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46E6" w:rsidRPr="00B04045" w:rsidRDefault="003B5AFA" w:rsidP="008D46E6">
      <w:pPr>
        <w:tabs>
          <w:tab w:val="right" w:pos="9216"/>
        </w:tabs>
        <w:spacing w:after="0"/>
        <w:jc w:val="left"/>
        <w:rPr>
          <w:b/>
          <w:kern w:val="2"/>
          <w:lang w:eastAsia="zh-CN"/>
        </w:rPr>
      </w:pPr>
      <w:bookmarkStart w:id="0" w:name="_Ref124589705"/>
      <w:bookmarkStart w:id="1" w:name="_Ref129681862"/>
      <w:r w:rsidRPr="003B5AFA">
        <w:rPr>
          <w:noProof/>
          <w:lang w:eastAsia="zh-CN"/>
        </w:rPr>
        <w:pict>
          <v:shape id="AutoShape 3" o:spid="_x0000_s1026" alt="E15342G@835955749B6E11EC749357G609;;=683@CYV41043!!!!!!BIHO@]v41043!!!!@7G01C71102E29E17G3S0,18yyyy!It`vdh!Bnoushctuhno!Udlqm`ud/enb!!!!!!!!!!!!!!!!!!!!!!!!!!!!!!!!!!!!!!!!!!!!!!!!!!!!!!!!!!!!!!!!!!!!!!!!!!!!!!!!!!!!!!!!!!!!!!!!!!!!!!!!!!!!!!!!!!!!!!!!!!!!!!!!!!!!!!!!!!!!!!!!!!!!!!!!!!!!!!!!!!!!!!!!!!!!!!!!!!!!!!!!!!!!!!!!!!!!!!!!!!!!!!!!!!!!!!!!!!!!!!!!!!!!!!!!!!!!!!!!!!!!!!!!!!!!!!!!!!!!!!!!!!!!!!!!!!!!!!!!!!!!!!!!!!!!!!!!!!!!!!!!!!!!!!!!!!!!!!!!!!!!!!!!!!!!!!!!!!!!!!!!!!!!!!!!!!!!!!!!!!!!!!!!!!!!!!!!!!!!!!!!!!!!!!!!!!!!!!!!!!!!!!!!!!!!!!!!!!!!!!!!!!!!!!!!!!!!!!!!!!!!!!!!!!!!!!!!!!!!!!!!!!!!!!!!!!!!!!!!!!!!!!!!!!!!!!!!!!!!!!!!!!!!!!!!!!!!!!!!!!!!!!!!!!!!!!!!!!!!!!!!!!!!!!!!!!!!!!!!!!!!!!!!!!!!!!!!!!!!!!!!!!!!!!!!!!!!!!!!!!!!!!!!!!!!!!!!!!!!!!!!!!!!!!!!!!!!!!!!!!!!!!!!!!!!!!!!!!!!!!!!!!!!!!!!!!!!!!!!!!!!!!!!!!!!!!!!!!!!!!!!!!!!!!!!!!!!!!!!!!!!!!!!!!!!!!!!!!!!!!!!!!!!!!!!!!!!!!!!!!!!!!!!!!!!!!!!!!!!!!!!!!!!!!!!!!!!!!!!!!!!!!!!!!!!!!!!!!!!!!!!!!!!!!!!!!!!!!!!!!!!!!!!!!!!!!!!!!!!!!!!!!!!!!!!!!!!!!!!!!!!!!!!!!!!!!!!!!!!!!!!!!!!!!!!!!!!!!!!!!!!!!!!!!!!!!!!!!!!!!!!!!!!!!!!!!!!!!!!!!!!!!!!!!!!!!!!!!!!!!!!!!!!!!!!!!!!!!!!!!!!!!!!!!!!!!!!!!!!!!!!!!!!!!!!!!!!!!!!!!!!!!!!!!!!!!!!!!!!!!!!!!!!!!!!!!!!!!!!!!!!!!!!!!!!!!!!!!!!!!!!!!!!!!!!!!!!!!!!!!!!!!!!!!!!!!!!!!!!!!!!!!!!!!!!!!!!!!!!!!!!!!!!!!!!!!!!!!!!!!!!!!!!!!!!!!!!!!!!!!!!!!!!!!!!!!!!!!!!!!!!!!!!!!!!!!!!!!!!!!!!!!!!!!!!!!!!!!!!!!!!!!!!!!!!!!!!!!!!!!!!!!!!!!!!!!!!!!!!!!!!!!!!!!!!!!!!!!!!!!!!!!!!!!!!!!!!!!!!!!!!!!!!!!!!!!!!!!!!!!!!!!!!!!!!!!!!!!!!!!!!!!!!!!!!!!!!!!!!!!!!!!!!!!!!!!!!!!!!!!!!!!!!!!!!!!!!!!!!!!!!!!!!!!!!!!!!!!!!!!!!!!!!!!!!!!!!!!!!!!!!!!!!!!!!!!!!!!!!!!!!!!!!!!!!!!!!!!!!!!!!!!!!!!!!!!!!!!!!!!!!!!!!!!!!!!!!!!!!!!!!!!!!!!!!!!!!!!!!!!!!!!!!!!!!!!!!!!!!!!!!!!!!!!!!!!!!!!!!!!!!!!!!!!!!!!!!!!!!!!!!!!!!!!!!!!!!!!!!!!!!!!!!!!!!!!!!!!!!!!!!!!!!!!!!!!!!!!!!!!!!!!!!!!!!!!!!!!!!!!!!!!!!!!!!!!!!!!!!!!!!!!!!!!!!!!!!!!!!!!!!!!!!!!!!!!!!!!!!!!!!!!!!!!!!!!!!!!!!!!!!!!!!!!!!!!!!!!!!!!!!!!!!!!!!!!!!!!!!!!!!!!!!!!!!!!!!!!!!!!!!!!!!!!!!!!!!!!!!!!!!!!!!!!!!!!!!!!!!!!!!!!!!!!!!!!!!!!!!!!!!!!!!!!!!!!!!!!!!!!!!!!!!!!!!!!!!!!!!!!!!!!!!!!!!!!!!!!!!!!!!!!!!!!!!!!!!!!!!!!!!!!!!!!!!!!!!!!!!!!!!!!!!!!!!!!!!!!!!!!!!!!!!!!!!!!!!!!!!!!!!!!!!!!!!!!!!!!!!!!!!!!!!!!!!!!!!!!!!!!!!!!!!!!!!!!!!!!!!!!!!!!!!!!!!!!!!!!!!!!!!!!!!!!!!!!!!!!!!!!!!!!!!!!!!!!!!!!!!!!!!!!!!!!!!!!!!!!!!!!!!!!!!!!!!!!!!!!!!!!!!!!!!!!!!!!!!!!!!!!!!!!!!!!!!!!!!!!!!!!!!!!!!!!!!!!!!!!!!!!!!!!!!!!!!!!!!!!!!!!!!!!!!!!!!!!!!!!!!!1!^" style="position:absolute;margin-left:0;margin-top:0;width:.05pt;height:.05pt;z-index:25166950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z4iUcgoFAABDFgAADgAAAAAAAAAAAAAAAAAuAgAAZHJzL2Uyb0RvYy54bWxQSwEC&#10;LQAUAAYACAAAACEACNszb9YAAAD/AAAADwAAAAAAAAAAAAAAAABkBwAAZHJzL2Rvd25yZXYueG1s&#10;UEsFBgAAAAAEAAQA8wAAAGc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8D46E6" w:rsidRPr="00867DF7">
        <w:rPr>
          <w:b/>
          <w:kern w:val="2"/>
          <w:lang w:eastAsia="zh-CN"/>
        </w:rPr>
        <w:t>3GPP TSG RAN WG1 Ad Hoc Meeting</w:t>
      </w:r>
      <w:r w:rsidR="008D46E6" w:rsidRPr="00B04045">
        <w:rPr>
          <w:b/>
          <w:kern w:val="2"/>
          <w:lang w:eastAsia="zh-CN"/>
        </w:rPr>
        <w:tab/>
      </w:r>
      <w:r w:rsidR="008D46E6" w:rsidRPr="000249F5">
        <w:rPr>
          <w:b/>
          <w:kern w:val="2"/>
          <w:lang w:eastAsia="zh-CN"/>
        </w:rPr>
        <w:t>R1-</w:t>
      </w:r>
      <w:r w:rsidR="008D46E6" w:rsidRPr="000249F5">
        <w:rPr>
          <w:rFonts w:hint="eastAsia"/>
          <w:b/>
          <w:kern w:val="2"/>
          <w:lang w:eastAsia="zh-CN"/>
        </w:rPr>
        <w:t>1</w:t>
      </w:r>
      <w:r w:rsidR="008D46E6">
        <w:rPr>
          <w:b/>
          <w:kern w:val="2"/>
          <w:lang w:eastAsia="zh-CN"/>
        </w:rPr>
        <w:t>800058</w:t>
      </w:r>
    </w:p>
    <w:p w:rsidR="008D46E6" w:rsidRDefault="008D46E6" w:rsidP="008D46E6">
      <w:pPr>
        <w:spacing w:after="0"/>
        <w:jc w:val="left"/>
        <w:rPr>
          <w:b/>
          <w:kern w:val="2"/>
          <w:lang w:val="sv-SE" w:eastAsia="zh-CN"/>
        </w:rPr>
      </w:pPr>
      <w:r>
        <w:rPr>
          <w:b/>
          <w:kern w:val="2"/>
          <w:lang w:val="de-DE" w:eastAsia="zh-CN"/>
        </w:rPr>
        <w:t xml:space="preserve">Vancouver, Canada, </w:t>
      </w:r>
      <w:r>
        <w:rPr>
          <w:b/>
          <w:lang w:eastAsia="zh-CN"/>
        </w:rPr>
        <w:t>22-26</w:t>
      </w:r>
      <w:r>
        <w:rPr>
          <w:rFonts w:hint="eastAsia"/>
          <w:b/>
          <w:lang w:eastAsia="zh-CN"/>
        </w:rPr>
        <w:t xml:space="preserve"> </w:t>
      </w:r>
      <w:r>
        <w:rPr>
          <w:b/>
          <w:lang w:eastAsia="zh-CN"/>
        </w:rPr>
        <w:t>January</w:t>
      </w:r>
      <w:r w:rsidRPr="00FF261F">
        <w:rPr>
          <w:b/>
          <w:kern w:val="2"/>
          <w:lang w:eastAsia="zh-CN"/>
        </w:rPr>
        <w:t xml:space="preserve"> 201</w:t>
      </w:r>
      <w:r>
        <w:rPr>
          <w:b/>
          <w:kern w:val="2"/>
          <w:lang w:eastAsia="zh-CN"/>
        </w:rPr>
        <w:t>8</w:t>
      </w:r>
    </w:p>
    <w:p w:rsidR="00AC4591" w:rsidRPr="008D46E6" w:rsidRDefault="00AC4591" w:rsidP="008518E9">
      <w:pPr>
        <w:pBdr>
          <w:top w:val="single" w:sz="4" w:space="1" w:color="auto"/>
        </w:pBdr>
        <w:spacing w:after="0"/>
        <w:jc w:val="left"/>
        <w:rPr>
          <w:b/>
          <w:sz w:val="16"/>
          <w:szCs w:val="16"/>
          <w:lang w:val="sv-SE"/>
        </w:rPr>
      </w:pPr>
    </w:p>
    <w:p w:rsidR="00AC4591" w:rsidRPr="000B6397" w:rsidRDefault="00185B68" w:rsidP="008518E9">
      <w:pPr>
        <w:spacing w:after="60"/>
        <w:ind w:left="1555" w:hanging="1555"/>
        <w:jc w:val="left"/>
        <w:rPr>
          <w:rFonts w:eastAsia="MS PGothic"/>
          <w:b/>
          <w:lang w:eastAsia="zh-CN"/>
        </w:rPr>
      </w:pPr>
      <w:r w:rsidRPr="000B6397">
        <w:rPr>
          <w:b/>
        </w:rPr>
        <w:t>Agenda Item</w:t>
      </w:r>
      <w:r w:rsidR="005A522F" w:rsidRPr="000B6397">
        <w:rPr>
          <w:b/>
        </w:rPr>
        <w:t>:</w:t>
      </w:r>
      <w:r w:rsidR="005A522F" w:rsidRPr="000B6397">
        <w:rPr>
          <w:b/>
          <w:lang w:eastAsia="zh-CN"/>
        </w:rPr>
        <w:tab/>
      </w:r>
      <w:r w:rsidR="00CE4A6E">
        <w:rPr>
          <w:b/>
          <w:lang w:eastAsia="zh-CN"/>
        </w:rPr>
        <w:t>7</w:t>
      </w:r>
      <w:r w:rsidR="004747CE" w:rsidRPr="007D1C84">
        <w:rPr>
          <w:b/>
          <w:lang w:eastAsia="zh-CN"/>
        </w:rPr>
        <w:t>.</w:t>
      </w:r>
      <w:r w:rsidR="00BB234C" w:rsidRPr="007D1C84">
        <w:rPr>
          <w:b/>
          <w:lang w:eastAsia="zh-CN"/>
        </w:rPr>
        <w:t>3</w:t>
      </w:r>
      <w:r w:rsidR="004747CE" w:rsidRPr="007D1C84">
        <w:rPr>
          <w:b/>
          <w:lang w:eastAsia="zh-CN"/>
        </w:rPr>
        <w:t>.</w:t>
      </w:r>
      <w:r w:rsidR="009579ED">
        <w:rPr>
          <w:b/>
          <w:lang w:eastAsia="zh-CN"/>
        </w:rPr>
        <w:t>3</w:t>
      </w:r>
      <w:r w:rsidR="00067D21" w:rsidRPr="007D1C84">
        <w:rPr>
          <w:b/>
          <w:lang w:eastAsia="zh-CN"/>
        </w:rPr>
        <w:t>.</w:t>
      </w:r>
      <w:r w:rsidR="00A333BE">
        <w:rPr>
          <w:b/>
          <w:lang w:eastAsia="zh-CN"/>
        </w:rPr>
        <w:t>7</w:t>
      </w:r>
    </w:p>
    <w:p w:rsidR="00AC4591" w:rsidRPr="000B6397" w:rsidRDefault="00AC4591" w:rsidP="008518E9">
      <w:pPr>
        <w:spacing w:after="60"/>
        <w:ind w:left="1555" w:hanging="1555"/>
        <w:jc w:val="left"/>
        <w:rPr>
          <w:b/>
          <w:lang w:eastAsia="zh-CN"/>
        </w:rPr>
      </w:pPr>
      <w:r w:rsidRPr="000B6397">
        <w:rPr>
          <w:b/>
        </w:rPr>
        <w:t>Source:</w:t>
      </w:r>
      <w:r w:rsidRPr="000B6397">
        <w:rPr>
          <w:b/>
        </w:rPr>
        <w:tab/>
        <w:t>Huawei</w:t>
      </w:r>
      <w:r w:rsidRPr="000B6397">
        <w:rPr>
          <w:b/>
          <w:lang w:eastAsia="zh-CN"/>
        </w:rPr>
        <w:t>, HiSilicon</w:t>
      </w:r>
    </w:p>
    <w:p w:rsidR="00AC4591" w:rsidRPr="000B6397" w:rsidRDefault="00AC4591" w:rsidP="008518E9">
      <w:pPr>
        <w:spacing w:after="60"/>
        <w:ind w:left="1555" w:hanging="1555"/>
        <w:jc w:val="left"/>
        <w:rPr>
          <w:b/>
          <w:lang w:eastAsia="zh-CN"/>
        </w:rPr>
      </w:pPr>
      <w:r w:rsidRPr="000B6397">
        <w:rPr>
          <w:b/>
        </w:rPr>
        <w:t>Title</w:t>
      </w:r>
      <w:r w:rsidR="005A522F" w:rsidRPr="000B6397">
        <w:rPr>
          <w:b/>
        </w:rPr>
        <w:t>:</w:t>
      </w:r>
      <w:r w:rsidR="005A522F" w:rsidRPr="000B6397">
        <w:rPr>
          <w:b/>
          <w:lang w:eastAsia="zh-CN"/>
        </w:rPr>
        <w:tab/>
      </w:r>
      <w:r w:rsidR="00D4540F">
        <w:rPr>
          <w:b/>
          <w:lang w:eastAsia="zh-CN"/>
        </w:rPr>
        <w:t>PDSCH reliability for</w:t>
      </w:r>
      <w:r w:rsidR="00B27E1B" w:rsidRPr="00B27E1B">
        <w:rPr>
          <w:b/>
          <w:lang w:eastAsia="zh-CN"/>
        </w:rPr>
        <w:t xml:space="preserve"> URLLC</w:t>
      </w:r>
    </w:p>
    <w:p w:rsidR="00AC4591" w:rsidRPr="000B6397" w:rsidRDefault="00AC4591" w:rsidP="008518E9">
      <w:pPr>
        <w:spacing w:after="60"/>
        <w:ind w:left="1555" w:hanging="1555"/>
        <w:jc w:val="left"/>
        <w:rPr>
          <w:b/>
        </w:rPr>
      </w:pPr>
      <w:r w:rsidRPr="000B6397">
        <w:rPr>
          <w:b/>
        </w:rPr>
        <w:t>Document for:</w:t>
      </w:r>
      <w:r w:rsidRPr="000B6397">
        <w:rPr>
          <w:b/>
        </w:rPr>
        <w:tab/>
        <w:t>Discussi</w:t>
      </w:r>
      <w:r w:rsidR="00A72DAF" w:rsidRPr="000B6397">
        <w:rPr>
          <w:b/>
        </w:rPr>
        <w:t xml:space="preserve">on and </w:t>
      </w:r>
      <w:r w:rsidR="00A72DAF" w:rsidRPr="000B6397">
        <w:rPr>
          <w:b/>
          <w:lang w:eastAsia="zh-CN"/>
        </w:rPr>
        <w:t>d</w:t>
      </w:r>
      <w:r w:rsidRPr="000B6397">
        <w:rPr>
          <w:b/>
        </w:rPr>
        <w:t>ecision</w:t>
      </w:r>
    </w:p>
    <w:p w:rsidR="00AC4591" w:rsidRPr="000B6397" w:rsidRDefault="00AC4591" w:rsidP="008518E9">
      <w:pPr>
        <w:pBdr>
          <w:bottom w:val="single" w:sz="4" w:space="1" w:color="auto"/>
        </w:pBdr>
        <w:spacing w:after="0"/>
        <w:jc w:val="left"/>
        <w:rPr>
          <w:b/>
          <w:sz w:val="16"/>
          <w:szCs w:val="16"/>
          <w:lang w:eastAsia="zh-CN"/>
        </w:rPr>
      </w:pPr>
    </w:p>
    <w:p w:rsidR="009C0564" w:rsidRDefault="009C0564">
      <w:pPr>
        <w:pStyle w:val="1"/>
      </w:pPr>
      <w:r w:rsidRPr="000B6397">
        <w:t>Introduction</w:t>
      </w:r>
      <w:bookmarkEnd w:id="0"/>
      <w:bookmarkEnd w:id="1"/>
    </w:p>
    <w:p w:rsidR="00FC5CA5" w:rsidRDefault="0019190B" w:rsidP="00EC122E">
      <w:pPr>
        <w:rPr>
          <w:bCs/>
        </w:rPr>
      </w:pPr>
      <w:r>
        <w:rPr>
          <w:bCs/>
        </w:rPr>
        <w:t>The objective of th</w:t>
      </w:r>
      <w:r w:rsidR="001A12B5">
        <w:rPr>
          <w:bCs/>
        </w:rPr>
        <w:t>e</w:t>
      </w:r>
      <w:r>
        <w:rPr>
          <w:bCs/>
        </w:rPr>
        <w:t xml:space="preserve"> </w:t>
      </w:r>
      <w:r w:rsidR="001A12B5">
        <w:rPr>
          <w:bCs/>
        </w:rPr>
        <w:t xml:space="preserve">NR </w:t>
      </w:r>
      <w:r>
        <w:rPr>
          <w:bCs/>
        </w:rPr>
        <w:t>WI</w:t>
      </w:r>
      <w:r w:rsidR="00FC5CA5">
        <w:rPr>
          <w:bCs/>
        </w:rPr>
        <w:t xml:space="preserve"> [1]</w:t>
      </w:r>
      <w:r>
        <w:rPr>
          <w:bCs/>
        </w:rPr>
        <w:t xml:space="preserve"> is to specify the </w:t>
      </w:r>
      <w:r w:rsidRPr="000A49E3">
        <w:rPr>
          <w:bCs/>
        </w:rPr>
        <w:t xml:space="preserve">functionalities for </w:t>
      </w:r>
      <w:r>
        <w:rPr>
          <w:bCs/>
        </w:rPr>
        <w:t xml:space="preserve">eMBB </w:t>
      </w:r>
      <w:r w:rsidRPr="000A49E3">
        <w:rPr>
          <w:bCs/>
        </w:rPr>
        <w:t xml:space="preserve">and </w:t>
      </w:r>
      <w:r>
        <w:rPr>
          <w:rFonts w:hint="eastAsia"/>
          <w:bCs/>
          <w:lang w:eastAsia="ja-JP"/>
        </w:rPr>
        <w:t>URLLC</w:t>
      </w:r>
      <w:r w:rsidRPr="000A49E3">
        <w:rPr>
          <w:bCs/>
        </w:rPr>
        <w:t>.</w:t>
      </w:r>
      <w:r>
        <w:rPr>
          <w:bCs/>
        </w:rPr>
        <w:t xml:space="preserve"> </w:t>
      </w:r>
    </w:p>
    <w:p w:rsidR="00FC5CA5" w:rsidRPr="00FC5CA5" w:rsidRDefault="00FC5CA5" w:rsidP="00FC5CA5">
      <w:pPr>
        <w:pStyle w:val="B1"/>
        <w:ind w:left="284"/>
        <w:rPr>
          <w:i/>
          <w:lang w:eastAsia="ja-JP"/>
        </w:rPr>
      </w:pPr>
      <w:r w:rsidRPr="00FC5CA5">
        <w:rPr>
          <w:i/>
          <w:lang w:eastAsia="ja-JP"/>
        </w:rPr>
        <w:t>Support of ultra-reliable part of URLLC</w:t>
      </w:r>
      <w:r w:rsidRPr="00FC5CA5">
        <w:rPr>
          <w:rFonts w:hint="eastAsia"/>
          <w:i/>
          <w:lang w:eastAsia="ja-JP"/>
        </w:rPr>
        <w:t xml:space="preserve"> [RAN1, RAN2, RAN4]</w:t>
      </w:r>
    </w:p>
    <w:p w:rsidR="00FC5CA5" w:rsidRPr="00FC5CA5" w:rsidRDefault="00FC5CA5" w:rsidP="00FC5CA5">
      <w:pPr>
        <w:pStyle w:val="B2"/>
        <w:ind w:left="567" w:firstLine="220"/>
        <w:rPr>
          <w:i/>
          <w:lang w:eastAsia="ja-JP"/>
        </w:rPr>
      </w:pPr>
      <w:r w:rsidRPr="00FC5CA5">
        <w:rPr>
          <w:i/>
          <w:lang w:eastAsia="ja-JP"/>
        </w:rPr>
        <w:t>-</w:t>
      </w:r>
      <w:r w:rsidRPr="00FC5CA5">
        <w:rPr>
          <w:rFonts w:hint="eastAsia"/>
          <w:i/>
          <w:lang w:eastAsia="ja-JP"/>
        </w:rPr>
        <w:tab/>
      </w:r>
      <w:r w:rsidRPr="00FC5CA5">
        <w:rPr>
          <w:i/>
          <w:lang w:eastAsia="ja-JP"/>
        </w:rPr>
        <w:t>Identify techniques to meet the URLLC requirements set forth by [</w:t>
      </w:r>
      <w:r>
        <w:rPr>
          <w:i/>
          <w:lang w:eastAsia="ja-JP"/>
        </w:rPr>
        <w:t>2</w:t>
      </w:r>
      <w:r w:rsidRPr="00FC5CA5">
        <w:rPr>
          <w:i/>
          <w:lang w:eastAsia="ja-JP"/>
        </w:rPr>
        <w:t xml:space="preserve">] starting after RAN#76 </w:t>
      </w:r>
    </w:p>
    <w:p w:rsidR="00FC5CA5" w:rsidRPr="002A194A" w:rsidRDefault="00FC5CA5" w:rsidP="002A194A">
      <w:pPr>
        <w:pStyle w:val="B2"/>
        <w:ind w:left="567" w:firstLine="220"/>
        <w:rPr>
          <w:i/>
          <w:lang w:eastAsia="ja-JP"/>
        </w:rPr>
      </w:pPr>
      <w:r w:rsidRPr="00FC5CA5">
        <w:rPr>
          <w:i/>
          <w:lang w:eastAsia="ja-JP"/>
        </w:rPr>
        <w:t>-</w:t>
      </w:r>
      <w:r w:rsidRPr="00FC5CA5">
        <w:rPr>
          <w:rFonts w:hint="eastAsia"/>
          <w:i/>
          <w:lang w:eastAsia="ja-JP"/>
        </w:rPr>
        <w:tab/>
      </w:r>
      <w:r w:rsidRPr="00FC5CA5">
        <w:rPr>
          <w:i/>
          <w:lang w:eastAsia="ja-JP"/>
        </w:rPr>
        <w:t>Conduct corresponding URLLC specific normative work after RAN#78 for the selected techniques</w:t>
      </w:r>
    </w:p>
    <w:p w:rsidR="00FC5CA5" w:rsidRDefault="006C51CC" w:rsidP="00EC122E">
      <w:pPr>
        <w:rPr>
          <w:lang w:eastAsia="zh-CN"/>
        </w:rPr>
      </w:pPr>
      <w:r>
        <w:rPr>
          <w:rFonts w:hint="eastAsia"/>
        </w:rPr>
        <w:t>At</w:t>
      </w:r>
      <w:r>
        <w:t xml:space="preserve"> </w:t>
      </w:r>
      <w:r w:rsidRPr="003779B9">
        <w:t>RAN</w:t>
      </w:r>
      <w:r>
        <w:t xml:space="preserve"> </w:t>
      </w:r>
      <w:r w:rsidRPr="003779B9">
        <w:t>#7</w:t>
      </w:r>
      <w:r>
        <w:t>8, the s</w:t>
      </w:r>
      <w:r w:rsidRPr="003F30D2">
        <w:t xml:space="preserve">cope for URLLC work </w:t>
      </w:r>
      <w:r>
        <w:t>in</w:t>
      </w:r>
      <w:r w:rsidRPr="003F30D2">
        <w:t xml:space="preserve"> Rel-15 </w:t>
      </w:r>
      <w:r>
        <w:t>was endorsed in</w:t>
      </w:r>
      <w:r w:rsidR="00C178C4">
        <w:t xml:space="preserve"> </w:t>
      </w:r>
      <w:r w:rsidR="003B5AFA">
        <w:fldChar w:fldCharType="begin"/>
      </w:r>
      <w:r w:rsidR="00C178C4">
        <w:instrText xml:space="preserve"> REF _Ref477162777 \n \h </w:instrText>
      </w:r>
      <w:r w:rsidR="003B5AFA">
        <w:fldChar w:fldCharType="separate"/>
      </w:r>
      <w:r w:rsidR="00C178C4">
        <w:t>[2]</w:t>
      </w:r>
      <w:r w:rsidR="003B5AFA">
        <w:fldChar w:fldCharType="end"/>
      </w:r>
      <w:r w:rsidR="00C178C4">
        <w:t xml:space="preserve">. </w:t>
      </w:r>
      <w:r w:rsidR="00D05F0B">
        <w:rPr>
          <w:lang w:eastAsia="zh-CN"/>
        </w:rPr>
        <w:t xml:space="preserve">In this contribution, we provide </w:t>
      </w:r>
      <w:r w:rsidR="00113FD2">
        <w:rPr>
          <w:lang w:eastAsia="zh-CN"/>
        </w:rPr>
        <w:t>our</w:t>
      </w:r>
      <w:r w:rsidR="00D05F0B">
        <w:rPr>
          <w:lang w:eastAsia="zh-CN"/>
        </w:rPr>
        <w:t xml:space="preserve"> </w:t>
      </w:r>
      <w:r w:rsidR="00CF0109">
        <w:rPr>
          <w:lang w:eastAsia="zh-CN"/>
        </w:rPr>
        <w:t>view</w:t>
      </w:r>
      <w:r w:rsidR="000246CB">
        <w:rPr>
          <w:lang w:eastAsia="zh-CN"/>
        </w:rPr>
        <w:t>s</w:t>
      </w:r>
      <w:r w:rsidR="00CF0109">
        <w:rPr>
          <w:lang w:eastAsia="zh-CN"/>
        </w:rPr>
        <w:t xml:space="preserve"> </w:t>
      </w:r>
      <w:r w:rsidR="00A56309">
        <w:rPr>
          <w:lang w:eastAsia="zh-CN"/>
        </w:rPr>
        <w:t>on</w:t>
      </w:r>
      <w:r w:rsidR="00C50D33">
        <w:rPr>
          <w:lang w:eastAsia="zh-CN"/>
        </w:rPr>
        <w:t xml:space="preserve"> </w:t>
      </w:r>
      <w:r w:rsidR="00D61E12">
        <w:rPr>
          <w:lang w:eastAsia="zh-CN"/>
        </w:rPr>
        <w:t xml:space="preserve">DL </w:t>
      </w:r>
      <w:r w:rsidR="00CF0109">
        <w:rPr>
          <w:lang w:eastAsia="zh-CN"/>
        </w:rPr>
        <w:t>data channel reliability</w:t>
      </w:r>
      <w:r w:rsidR="008F1B04">
        <w:rPr>
          <w:lang w:eastAsia="zh-CN"/>
        </w:rPr>
        <w:t>, from both single and multilink reliability perspective</w:t>
      </w:r>
      <w:r w:rsidR="003F6289">
        <w:rPr>
          <w:lang w:eastAsia="zh-CN"/>
        </w:rPr>
        <w:t>.</w:t>
      </w:r>
      <w:r w:rsidR="00B51737">
        <w:rPr>
          <w:lang w:eastAsia="zh-CN"/>
        </w:rPr>
        <w:t xml:space="preserve"> </w:t>
      </w:r>
    </w:p>
    <w:p w:rsidR="0006362A" w:rsidRPr="0006362A" w:rsidRDefault="0006362A" w:rsidP="0006362A">
      <w:pPr>
        <w:pStyle w:val="1"/>
        <w:rPr>
          <w:lang w:eastAsia="zh-CN"/>
        </w:rPr>
      </w:pPr>
      <w:r>
        <w:rPr>
          <w:lang w:eastAsia="zh-CN"/>
        </w:rPr>
        <w:t>Single link reliability</w:t>
      </w:r>
    </w:p>
    <w:p w:rsidR="00D76344" w:rsidRPr="00D76344" w:rsidRDefault="00B62B53" w:rsidP="002A194A">
      <w:pPr>
        <w:pStyle w:val="2"/>
        <w:rPr>
          <w:lang w:eastAsia="zh-CN"/>
        </w:rPr>
      </w:pPr>
      <w:bookmarkStart w:id="2" w:name="_Ref129681832"/>
      <w:r>
        <w:rPr>
          <w:lang w:eastAsia="zh-CN"/>
        </w:rPr>
        <w:t>HARQ-less</w:t>
      </w:r>
      <w:r w:rsidR="00621E6A">
        <w:rPr>
          <w:lang w:eastAsia="zh-CN"/>
        </w:rPr>
        <w:t xml:space="preserve"> </w:t>
      </w:r>
      <w:r w:rsidR="00D76344" w:rsidRPr="00D76344">
        <w:rPr>
          <w:lang w:eastAsia="zh-CN"/>
        </w:rPr>
        <w:t>transmission</w:t>
      </w:r>
    </w:p>
    <w:p w:rsidR="004D618C" w:rsidRDefault="00DF6556" w:rsidP="00DF6556">
      <w:pPr>
        <w:rPr>
          <w:lang w:eastAsia="zh-CN"/>
        </w:rPr>
      </w:pPr>
      <w:r>
        <w:rPr>
          <w:lang w:eastAsia="zh-CN"/>
        </w:rPr>
        <w:t xml:space="preserve">To meet the RAN requirement on latency and reliability, one way is to use </w:t>
      </w:r>
      <w:r w:rsidR="00442D41">
        <w:rPr>
          <w:lang w:eastAsia="zh-CN"/>
        </w:rPr>
        <w:t>HARQ-less</w:t>
      </w:r>
      <w:r w:rsidR="002D3A80">
        <w:rPr>
          <w:lang w:eastAsia="zh-CN"/>
        </w:rPr>
        <w:t xml:space="preserve"> </w:t>
      </w:r>
      <w:r w:rsidRPr="001F6E7A">
        <w:rPr>
          <w:lang w:eastAsia="zh-CN"/>
        </w:rPr>
        <w:t>transmission.</w:t>
      </w:r>
      <w:r w:rsidR="007C2EAB">
        <w:rPr>
          <w:lang w:eastAsia="zh-CN"/>
        </w:rPr>
        <w:t xml:space="preserve"> </w:t>
      </w:r>
      <w:r w:rsidR="00C756FA">
        <w:rPr>
          <w:lang w:eastAsia="zh-CN"/>
        </w:rPr>
        <w:t>With</w:t>
      </w:r>
      <w:r w:rsidR="002D3A80">
        <w:rPr>
          <w:lang w:eastAsia="zh-CN"/>
        </w:rPr>
        <w:t xml:space="preserve"> </w:t>
      </w:r>
      <w:r w:rsidR="00442D41">
        <w:rPr>
          <w:lang w:eastAsia="zh-CN"/>
        </w:rPr>
        <w:t xml:space="preserve">HARQ-less </w:t>
      </w:r>
      <w:r w:rsidR="00B94D59">
        <w:rPr>
          <w:lang w:eastAsia="zh-CN"/>
        </w:rPr>
        <w:t>transmission</w:t>
      </w:r>
      <w:r w:rsidR="00547A3E">
        <w:rPr>
          <w:lang w:eastAsia="zh-CN"/>
        </w:rPr>
        <w:t>,</w:t>
      </w:r>
      <w:r w:rsidR="00B94D59">
        <w:rPr>
          <w:lang w:eastAsia="zh-CN"/>
        </w:rPr>
        <w:t xml:space="preserve"> </w:t>
      </w:r>
      <w:r w:rsidR="003A41F0">
        <w:rPr>
          <w:lang w:eastAsia="zh-CN"/>
        </w:rPr>
        <w:t xml:space="preserve">the </w:t>
      </w:r>
      <w:proofErr w:type="spellStart"/>
      <w:r w:rsidR="003A41F0">
        <w:rPr>
          <w:lang w:eastAsia="zh-CN"/>
        </w:rPr>
        <w:t>gNB</w:t>
      </w:r>
      <w:proofErr w:type="spellEnd"/>
      <w:r w:rsidR="002D3A80">
        <w:rPr>
          <w:lang w:eastAsia="zh-CN"/>
        </w:rPr>
        <w:t xml:space="preserve"> </w:t>
      </w:r>
      <w:r w:rsidR="00F013EF">
        <w:rPr>
          <w:lang w:eastAsia="zh-CN"/>
        </w:rPr>
        <w:t xml:space="preserve">can </w:t>
      </w:r>
      <w:r w:rsidR="009C3B47">
        <w:rPr>
          <w:lang w:eastAsia="zh-CN"/>
        </w:rPr>
        <w:t>transmit a number of DL repetitions without waiting any A/N</w:t>
      </w:r>
      <w:r w:rsidR="007C2EAB">
        <w:rPr>
          <w:lang w:eastAsia="zh-CN"/>
        </w:rPr>
        <w:t xml:space="preserve"> </w:t>
      </w:r>
      <w:r w:rsidR="00887EAC">
        <w:rPr>
          <w:lang w:eastAsia="zh-CN"/>
        </w:rPr>
        <w:t>feedback</w:t>
      </w:r>
      <w:r w:rsidR="002D3A80">
        <w:rPr>
          <w:lang w:eastAsia="zh-CN"/>
        </w:rPr>
        <w:t>.</w:t>
      </w:r>
      <w:r w:rsidR="00887EAC">
        <w:rPr>
          <w:lang w:eastAsia="zh-CN"/>
        </w:rPr>
        <w:t xml:space="preserve"> </w:t>
      </w:r>
    </w:p>
    <w:p w:rsidR="00DF6556" w:rsidRDefault="00F013EF" w:rsidP="00DF6556">
      <w:pPr>
        <w:rPr>
          <w:lang w:eastAsia="zh-CN"/>
        </w:rPr>
      </w:pPr>
      <w:r>
        <w:rPr>
          <w:lang w:eastAsia="zh-CN"/>
        </w:rPr>
        <w:t>G</w:t>
      </w:r>
      <w:r w:rsidRPr="00F013EF">
        <w:rPr>
          <w:lang w:eastAsia="zh-CN"/>
        </w:rPr>
        <w:t>eneral</w:t>
      </w:r>
      <w:r>
        <w:rPr>
          <w:lang w:eastAsia="zh-CN"/>
        </w:rPr>
        <w:t>ly</w:t>
      </w:r>
      <w:r w:rsidR="005C7E30">
        <w:rPr>
          <w:lang w:eastAsia="zh-CN"/>
        </w:rPr>
        <w:t xml:space="preserve">, </w:t>
      </w:r>
      <w:r w:rsidR="00A26F32" w:rsidRPr="003D01A8">
        <w:rPr>
          <w:lang w:eastAsia="zh-CN"/>
        </w:rPr>
        <w:t xml:space="preserve">the overall </w:t>
      </w:r>
      <w:r>
        <w:rPr>
          <w:lang w:eastAsia="zh-CN"/>
        </w:rPr>
        <w:t xml:space="preserve">packet </w:t>
      </w:r>
      <w:r w:rsidR="00A26F32" w:rsidRPr="003D01A8">
        <w:rPr>
          <w:lang w:eastAsia="zh-CN"/>
        </w:rPr>
        <w:t>latency includes queuing/scheduling time, transmission time, and processing time.</w:t>
      </w:r>
      <w:r w:rsidR="00A26F32">
        <w:rPr>
          <w:lang w:eastAsia="zh-CN"/>
        </w:rPr>
        <w:t xml:space="preserve"> </w:t>
      </w:r>
      <w:r w:rsidR="00F72904">
        <w:rPr>
          <w:lang w:eastAsia="zh-CN"/>
        </w:rPr>
        <w:t>Compared to</w:t>
      </w:r>
      <w:r w:rsidR="00AD72F5">
        <w:rPr>
          <w:lang w:eastAsia="zh-CN"/>
        </w:rPr>
        <w:t xml:space="preserve"> the</w:t>
      </w:r>
      <w:r w:rsidR="00621285">
        <w:rPr>
          <w:lang w:eastAsia="zh-CN"/>
        </w:rPr>
        <w:t xml:space="preserve"> </w:t>
      </w:r>
      <w:r w:rsidR="00F72904">
        <w:rPr>
          <w:lang w:eastAsia="zh-CN"/>
        </w:rPr>
        <w:t xml:space="preserve">conventional </w:t>
      </w:r>
      <w:r w:rsidR="00851920">
        <w:rPr>
          <w:lang w:eastAsia="zh-CN"/>
        </w:rPr>
        <w:t xml:space="preserve">scheme of </w:t>
      </w:r>
      <w:r w:rsidR="00F72904">
        <w:rPr>
          <w:lang w:eastAsia="zh-CN"/>
        </w:rPr>
        <w:t xml:space="preserve">stop-and-wait HARQ </w:t>
      </w:r>
      <w:r w:rsidR="00C52E80">
        <w:rPr>
          <w:lang w:eastAsia="zh-CN"/>
        </w:rPr>
        <w:t>transmission</w:t>
      </w:r>
      <w:r w:rsidR="00F72904">
        <w:rPr>
          <w:lang w:eastAsia="zh-CN"/>
        </w:rPr>
        <w:t>, a lower packe</w:t>
      </w:r>
      <w:r w:rsidR="00A10A98">
        <w:rPr>
          <w:lang w:eastAsia="zh-CN"/>
        </w:rPr>
        <w:t>t</w:t>
      </w:r>
      <w:r w:rsidR="00F72904">
        <w:rPr>
          <w:lang w:eastAsia="zh-CN"/>
        </w:rPr>
        <w:t xml:space="preserve"> delay can be achieved</w:t>
      </w:r>
      <w:r>
        <w:rPr>
          <w:lang w:eastAsia="zh-CN"/>
        </w:rPr>
        <w:t xml:space="preserve"> by the HARQ-less transmission scheme since the </w:t>
      </w:r>
      <w:r w:rsidR="00851920" w:rsidRPr="003D01A8">
        <w:rPr>
          <w:lang w:eastAsia="zh-CN"/>
        </w:rPr>
        <w:t>queuing/</w:t>
      </w:r>
      <w:r w:rsidRPr="003D01A8">
        <w:rPr>
          <w:lang w:eastAsia="zh-CN"/>
        </w:rPr>
        <w:t>scheduling time</w:t>
      </w:r>
      <w:r>
        <w:rPr>
          <w:lang w:eastAsia="zh-CN"/>
        </w:rPr>
        <w:t xml:space="preserve"> can be reduced</w:t>
      </w:r>
      <w:r w:rsidR="00F72904">
        <w:rPr>
          <w:lang w:eastAsia="zh-CN"/>
        </w:rPr>
        <w:t>.</w:t>
      </w:r>
      <w:r w:rsidR="009F703F">
        <w:rPr>
          <w:lang w:eastAsia="zh-CN"/>
        </w:rPr>
        <w:t xml:space="preserve"> </w:t>
      </w:r>
      <w:r w:rsidR="00851920">
        <w:rPr>
          <w:lang w:eastAsia="zh-CN"/>
        </w:rPr>
        <w:t xml:space="preserve">Furthermore, since the </w:t>
      </w:r>
      <w:r w:rsidR="00851920">
        <w:t xml:space="preserve">small delay budget of </w:t>
      </w:r>
      <w:r w:rsidR="00851920">
        <w:rPr>
          <w:lang w:eastAsia="zh-CN"/>
        </w:rPr>
        <w:t xml:space="preserve">conventional scheme, </w:t>
      </w:r>
      <w:r w:rsidR="00D851FE">
        <w:rPr>
          <w:lang w:eastAsia="zh-CN"/>
        </w:rPr>
        <w:t xml:space="preserve">the reliability </w:t>
      </w:r>
      <w:r w:rsidR="00851920">
        <w:rPr>
          <w:lang w:eastAsia="zh-CN"/>
        </w:rPr>
        <w:t xml:space="preserve">may </w:t>
      </w:r>
      <w:r w:rsidR="00D851FE">
        <w:rPr>
          <w:lang w:eastAsia="zh-CN"/>
        </w:rPr>
        <w:t>ha</w:t>
      </w:r>
      <w:r w:rsidR="00851920">
        <w:rPr>
          <w:lang w:eastAsia="zh-CN"/>
        </w:rPr>
        <w:t>ve</w:t>
      </w:r>
      <w:r w:rsidR="00D851FE">
        <w:rPr>
          <w:lang w:eastAsia="zh-CN"/>
        </w:rPr>
        <w:t xml:space="preserve"> to be guaranteed at one time</w:t>
      </w:r>
      <w:r w:rsidR="00851920">
        <w:rPr>
          <w:lang w:eastAsia="zh-CN"/>
        </w:rPr>
        <w:t>. Then</w:t>
      </w:r>
      <w:r w:rsidR="00D851FE">
        <w:rPr>
          <w:lang w:eastAsia="zh-CN"/>
        </w:rPr>
        <w:t>, the resource needed to ensure the reliability has to be provisioned whenever the user is scheduled</w:t>
      </w:r>
      <w:r w:rsidR="00851920">
        <w:rPr>
          <w:lang w:eastAsia="zh-CN"/>
        </w:rPr>
        <w:t xml:space="preserve"> in the conventional scheme</w:t>
      </w:r>
      <w:r w:rsidR="00D851FE">
        <w:rPr>
          <w:lang w:eastAsia="zh-CN"/>
        </w:rPr>
        <w:t xml:space="preserve">. </w:t>
      </w:r>
      <w:r w:rsidR="00851920">
        <w:rPr>
          <w:lang w:eastAsia="zh-CN"/>
        </w:rPr>
        <w:t>The conventional scheme</w:t>
      </w:r>
      <w:r w:rsidR="00851920" w:rsidDel="00851920">
        <w:rPr>
          <w:lang w:eastAsia="zh-CN"/>
        </w:rPr>
        <w:t xml:space="preserve"> </w:t>
      </w:r>
      <w:r w:rsidR="00A10A98">
        <w:rPr>
          <w:lang w:eastAsia="zh-CN"/>
        </w:rPr>
        <w:t xml:space="preserve">leads to low resource efficiency and low system capacity which may not be preferable at high system load. </w:t>
      </w:r>
      <w:r w:rsidR="00DF30FD">
        <w:rPr>
          <w:lang w:eastAsia="zh-CN"/>
        </w:rPr>
        <w:t>It should be noted that</w:t>
      </w:r>
      <w:r w:rsidR="008141F6">
        <w:rPr>
          <w:lang w:eastAsia="zh-CN"/>
        </w:rPr>
        <w:t xml:space="preserve"> </w:t>
      </w:r>
      <w:r w:rsidR="00A26F32">
        <w:rPr>
          <w:lang w:eastAsia="zh-CN"/>
        </w:rPr>
        <w:t xml:space="preserve">consecutive </w:t>
      </w:r>
      <w:r w:rsidR="00CC6ACF">
        <w:rPr>
          <w:lang w:eastAsia="zh-CN"/>
        </w:rPr>
        <w:t>transmission</w:t>
      </w:r>
      <w:r w:rsidR="00CC38F3">
        <w:rPr>
          <w:lang w:eastAsia="zh-CN"/>
        </w:rPr>
        <w:t>s</w:t>
      </w:r>
      <w:r w:rsidR="00851920">
        <w:rPr>
          <w:lang w:eastAsia="zh-CN"/>
        </w:rPr>
        <w:t xml:space="preserve"> of the HARQ-less transmission scheme</w:t>
      </w:r>
      <w:r w:rsidR="008141F6">
        <w:rPr>
          <w:lang w:eastAsia="zh-CN"/>
        </w:rPr>
        <w:t xml:space="preserve">, i.e. </w:t>
      </w:r>
      <w:r w:rsidR="009A7E2A">
        <w:rPr>
          <w:lang w:eastAsia="zh-CN"/>
        </w:rPr>
        <w:t>a number of</w:t>
      </w:r>
      <w:r w:rsidR="008141F6">
        <w:rPr>
          <w:lang w:eastAsia="zh-CN"/>
        </w:rPr>
        <w:t xml:space="preserve"> repetitions after the initial transmission for the same transport block,</w:t>
      </w:r>
      <w:r w:rsidR="00DF6556">
        <w:rPr>
          <w:lang w:eastAsia="zh-CN"/>
        </w:rPr>
        <w:t xml:space="preserve"> can be adopted </w:t>
      </w:r>
      <w:r w:rsidR="00D2140C">
        <w:rPr>
          <w:lang w:eastAsia="zh-CN"/>
        </w:rPr>
        <w:t xml:space="preserve">to increase the transmission opportunities </w:t>
      </w:r>
      <w:r w:rsidR="00DF6556">
        <w:rPr>
          <w:lang w:eastAsia="zh-CN"/>
        </w:rPr>
        <w:t xml:space="preserve">as shown in </w:t>
      </w:r>
      <w:r w:rsidR="003B5AFA">
        <w:rPr>
          <w:lang w:eastAsia="zh-CN"/>
        </w:rPr>
        <w:fldChar w:fldCharType="begin"/>
      </w:r>
      <w:r w:rsidR="00DF6556">
        <w:rPr>
          <w:lang w:eastAsia="zh-CN"/>
        </w:rPr>
        <w:instrText xml:space="preserve"> REF _Ref465687117 \h </w:instrText>
      </w:r>
      <w:r w:rsidR="003B5AFA">
        <w:rPr>
          <w:lang w:eastAsia="zh-CN"/>
        </w:rPr>
      </w:r>
      <w:r w:rsidR="003B5AFA">
        <w:rPr>
          <w:lang w:eastAsia="zh-CN"/>
        </w:rPr>
        <w:fldChar w:fldCharType="separate"/>
      </w:r>
      <w:r w:rsidR="004D618C">
        <w:t xml:space="preserve">Figure </w:t>
      </w:r>
      <w:r w:rsidR="004D618C">
        <w:rPr>
          <w:noProof/>
        </w:rPr>
        <w:t>1</w:t>
      </w:r>
      <w:r w:rsidR="003B5AFA">
        <w:rPr>
          <w:lang w:eastAsia="zh-CN"/>
        </w:rPr>
        <w:fldChar w:fldCharType="end"/>
      </w:r>
      <w:r w:rsidR="00DF6556">
        <w:rPr>
          <w:lang w:eastAsia="zh-CN"/>
        </w:rPr>
        <w:t xml:space="preserve">. </w:t>
      </w:r>
      <w:r w:rsidR="00BE02B5">
        <w:rPr>
          <w:lang w:eastAsia="zh-CN"/>
        </w:rPr>
        <w:t xml:space="preserve">This </w:t>
      </w:r>
      <w:r w:rsidR="0009057B">
        <w:rPr>
          <w:lang w:eastAsia="zh-CN"/>
        </w:rPr>
        <w:t xml:space="preserve">can </w:t>
      </w:r>
      <w:r w:rsidR="004B002B">
        <w:rPr>
          <w:lang w:eastAsia="zh-CN"/>
        </w:rPr>
        <w:t xml:space="preserve">also </w:t>
      </w:r>
      <w:r w:rsidR="0009057B">
        <w:rPr>
          <w:lang w:eastAsia="zh-CN"/>
        </w:rPr>
        <w:t>be viewed as</w:t>
      </w:r>
      <w:r w:rsidR="00BE02B5">
        <w:rPr>
          <w:lang w:eastAsia="zh-CN"/>
        </w:rPr>
        <w:t xml:space="preserve"> one use case of slot aggregation where one transport block is mapped to several slots. </w:t>
      </w:r>
      <w:r w:rsidR="00EA1D0F">
        <w:rPr>
          <w:lang w:eastAsia="zh-CN"/>
        </w:rPr>
        <w:t xml:space="preserve">It should be </w:t>
      </w:r>
      <w:r w:rsidR="00090F1D">
        <w:rPr>
          <w:lang w:eastAsia="zh-CN"/>
        </w:rPr>
        <w:t>discussed</w:t>
      </w:r>
      <w:r w:rsidR="00C04E3C">
        <w:rPr>
          <w:lang w:eastAsia="zh-CN"/>
        </w:rPr>
        <w:t xml:space="preserve"> </w:t>
      </w:r>
      <w:r w:rsidR="00E34149">
        <w:rPr>
          <w:lang w:eastAsia="zh-CN"/>
        </w:rPr>
        <w:t>how</w:t>
      </w:r>
      <w:r w:rsidR="00EA1D0F">
        <w:rPr>
          <w:lang w:eastAsia="zh-CN"/>
        </w:rPr>
        <w:t xml:space="preserve"> the redundancy version</w:t>
      </w:r>
      <w:r w:rsidR="00E34149">
        <w:rPr>
          <w:lang w:eastAsia="zh-CN"/>
        </w:rPr>
        <w:t>s</w:t>
      </w:r>
      <w:r w:rsidR="00EA1D0F">
        <w:rPr>
          <w:lang w:eastAsia="zh-CN"/>
        </w:rPr>
        <w:t xml:space="preserve"> of repetitions </w:t>
      </w:r>
      <w:r w:rsidR="00AE4A1C">
        <w:rPr>
          <w:lang w:eastAsia="zh-CN"/>
        </w:rPr>
        <w:t xml:space="preserve">should be </w:t>
      </w:r>
      <w:r w:rsidR="00E34149">
        <w:rPr>
          <w:lang w:eastAsia="zh-CN"/>
        </w:rPr>
        <w:t xml:space="preserve">determined. One alternative is to follow a </w:t>
      </w:r>
      <w:r w:rsidR="00EA1D0F">
        <w:rPr>
          <w:lang w:eastAsia="zh-CN"/>
        </w:rPr>
        <w:t>predefined</w:t>
      </w:r>
      <w:r w:rsidR="00E34149">
        <w:rPr>
          <w:lang w:eastAsia="zh-CN"/>
        </w:rPr>
        <w:t xml:space="preserve"> manner</w:t>
      </w:r>
      <w:r w:rsidR="0009489E">
        <w:rPr>
          <w:lang w:eastAsia="zh-CN"/>
        </w:rPr>
        <w:t xml:space="preserve"> as agreed at RAN1 NR Ad hoc #3 </w:t>
      </w:r>
      <w:r w:rsidR="00E34149">
        <w:rPr>
          <w:lang w:eastAsia="zh-CN"/>
        </w:rPr>
        <w:t xml:space="preserve">while another alternative is </w:t>
      </w:r>
      <w:r w:rsidR="00AE4A1C">
        <w:rPr>
          <w:lang w:eastAsia="zh-CN"/>
        </w:rPr>
        <w:t>to map</w:t>
      </w:r>
      <w:r w:rsidR="00E34149">
        <w:rPr>
          <w:lang w:eastAsia="zh-CN"/>
        </w:rPr>
        <w:t xml:space="preserve"> the coded bits </w:t>
      </w:r>
      <w:r w:rsidR="007038B2">
        <w:rPr>
          <w:lang w:eastAsia="zh-CN"/>
        </w:rPr>
        <w:t xml:space="preserve">across the repetitions </w:t>
      </w:r>
      <w:r w:rsidR="00AE4A1C">
        <w:rPr>
          <w:lang w:eastAsia="zh-CN"/>
        </w:rPr>
        <w:t>in a sequential manner</w:t>
      </w:r>
      <w:r w:rsidR="00E34149">
        <w:rPr>
          <w:lang w:eastAsia="zh-CN"/>
        </w:rPr>
        <w:t>.</w:t>
      </w:r>
      <w:r w:rsidR="00C04E3C">
        <w:rPr>
          <w:lang w:eastAsia="zh-CN"/>
        </w:rPr>
        <w:t xml:space="preserve"> The performance may depend on effective code rate </w:t>
      </w:r>
      <w:r w:rsidR="00751647">
        <w:rPr>
          <w:lang w:eastAsia="zh-CN"/>
        </w:rPr>
        <w:t>for</w:t>
      </w:r>
      <w:r w:rsidR="00C04E3C">
        <w:rPr>
          <w:lang w:eastAsia="zh-CN"/>
        </w:rPr>
        <w:t xml:space="preserve"> the initial transmission and repetitions.</w:t>
      </w:r>
    </w:p>
    <w:p w:rsidR="00DF6556" w:rsidRDefault="00F63F23" w:rsidP="00094C0C">
      <w:pPr>
        <w:jc w:val="center"/>
        <w:rPr>
          <w:lang w:eastAsia="zh-CN"/>
        </w:rPr>
      </w:pPr>
      <w:r>
        <w:rPr>
          <w:noProof/>
          <w:lang w:eastAsia="zh-CN"/>
        </w:rPr>
        <w:drawing>
          <wp:inline distT="0" distB="0" distL="0" distR="0">
            <wp:extent cx="5187950" cy="65214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87950" cy="652145"/>
                    </a:xfrm>
                    <a:prstGeom prst="rect">
                      <a:avLst/>
                    </a:prstGeom>
                    <a:noFill/>
                  </pic:spPr>
                </pic:pic>
              </a:graphicData>
            </a:graphic>
          </wp:inline>
        </w:drawing>
      </w:r>
    </w:p>
    <w:p w:rsidR="00DF6556" w:rsidRDefault="00DF6556" w:rsidP="00DF6556">
      <w:pPr>
        <w:pStyle w:val="a7"/>
        <w:jc w:val="center"/>
        <w:rPr>
          <w:lang w:eastAsia="zh-CN"/>
        </w:rPr>
      </w:pPr>
      <w:bookmarkStart w:id="3" w:name="_Ref465687117"/>
      <w:r>
        <w:t xml:space="preserve">Figure </w:t>
      </w:r>
      <w:r w:rsidR="003B5AFA">
        <w:fldChar w:fldCharType="begin"/>
      </w:r>
      <w:r>
        <w:instrText xml:space="preserve"> SEQ Figure \* ARABIC </w:instrText>
      </w:r>
      <w:r w:rsidR="003B5AFA">
        <w:fldChar w:fldCharType="separate"/>
      </w:r>
      <w:r w:rsidR="004D618C">
        <w:rPr>
          <w:noProof/>
        </w:rPr>
        <w:t>1</w:t>
      </w:r>
      <w:r w:rsidR="003B5AFA">
        <w:fldChar w:fldCharType="end"/>
      </w:r>
      <w:bookmarkEnd w:id="3"/>
      <w:r>
        <w:t xml:space="preserve"> </w:t>
      </w:r>
      <w:r w:rsidR="00613DE6">
        <w:t xml:space="preserve">Example: </w:t>
      </w:r>
      <w:r w:rsidR="00275497">
        <w:t>HARQ-less</w:t>
      </w:r>
      <w:r>
        <w:t xml:space="preserve"> transmission for URLLC with/without </w:t>
      </w:r>
      <w:r w:rsidR="00275111">
        <w:t>repetitions</w:t>
      </w:r>
    </w:p>
    <w:p w:rsidR="00DF6556" w:rsidRDefault="00275497" w:rsidP="00DF6556">
      <w:pPr>
        <w:rPr>
          <w:lang w:eastAsia="zh-CN"/>
        </w:rPr>
      </w:pPr>
      <w:r>
        <w:rPr>
          <w:lang w:eastAsia="zh-CN"/>
        </w:rPr>
        <w:t>HARQ-less</w:t>
      </w:r>
      <w:r w:rsidR="00DF6556">
        <w:rPr>
          <w:lang w:eastAsia="zh-CN"/>
        </w:rPr>
        <w:t xml:space="preserve"> transmission may be the only or preferable choice in some cases as listed below: </w:t>
      </w:r>
    </w:p>
    <w:p w:rsidR="00DF6556" w:rsidRDefault="00DF6556" w:rsidP="00DF6556">
      <w:pPr>
        <w:rPr>
          <w:lang w:eastAsia="zh-CN"/>
        </w:rPr>
      </w:pPr>
      <w:r>
        <w:rPr>
          <w:lang w:eastAsia="zh-CN"/>
        </w:rPr>
        <w:t xml:space="preserve">Case </w:t>
      </w:r>
      <w:r w:rsidR="00DE6B66">
        <w:rPr>
          <w:lang w:eastAsia="zh-CN"/>
        </w:rPr>
        <w:t>1</w:t>
      </w:r>
      <w:r>
        <w:rPr>
          <w:lang w:eastAsia="zh-CN"/>
        </w:rPr>
        <w:t xml:space="preserve">: In case the </w:t>
      </w:r>
      <w:r w:rsidRPr="0067223F">
        <w:rPr>
          <w:lang w:eastAsia="zh-CN"/>
        </w:rPr>
        <w:t>URLLC traffic load becomes high,</w:t>
      </w:r>
      <w:r>
        <w:rPr>
          <w:lang w:eastAsia="zh-CN"/>
        </w:rPr>
        <w:t xml:space="preserve"> the queuing delay for each URLLC UE will be increased since it may be possible to serve all the UEs simultaneously. Hence, for UEs with large queuing delays, there may </w:t>
      </w:r>
      <w:r w:rsidRPr="001F6E7A">
        <w:rPr>
          <w:lang w:eastAsia="zh-CN"/>
        </w:rPr>
        <w:t xml:space="preserve">not </w:t>
      </w:r>
      <w:r>
        <w:rPr>
          <w:lang w:eastAsia="zh-CN"/>
        </w:rPr>
        <w:t xml:space="preserve">be </w:t>
      </w:r>
      <w:r w:rsidRPr="001F6E7A">
        <w:rPr>
          <w:lang w:eastAsia="zh-CN"/>
        </w:rPr>
        <w:t xml:space="preserve">enough time </w:t>
      </w:r>
      <w:r>
        <w:rPr>
          <w:lang w:eastAsia="zh-CN"/>
        </w:rPr>
        <w:t xml:space="preserve">left </w:t>
      </w:r>
      <w:r w:rsidRPr="001F6E7A">
        <w:rPr>
          <w:lang w:eastAsia="zh-CN"/>
        </w:rPr>
        <w:t xml:space="preserve">to allow HARQ retransmissions at the time when the </w:t>
      </w:r>
      <w:r>
        <w:rPr>
          <w:lang w:eastAsia="zh-CN"/>
        </w:rPr>
        <w:t>UE</w:t>
      </w:r>
      <w:r w:rsidRPr="001F6E7A">
        <w:rPr>
          <w:lang w:eastAsia="zh-CN"/>
        </w:rPr>
        <w:t xml:space="preserve"> is scheduled.</w:t>
      </w:r>
      <w:r>
        <w:rPr>
          <w:lang w:eastAsia="zh-CN"/>
        </w:rPr>
        <w:t xml:space="preserve"> In this case, </w:t>
      </w:r>
      <w:r w:rsidR="00275497">
        <w:rPr>
          <w:lang w:eastAsia="zh-CN"/>
        </w:rPr>
        <w:t>HARQ-less</w:t>
      </w:r>
      <w:r>
        <w:rPr>
          <w:lang w:eastAsia="zh-CN"/>
        </w:rPr>
        <w:t xml:space="preserve"> transmission should be adopted.</w:t>
      </w:r>
    </w:p>
    <w:p w:rsidR="00DF6556" w:rsidRDefault="00DF6556" w:rsidP="00DF6556">
      <w:pPr>
        <w:rPr>
          <w:lang w:eastAsia="zh-CN"/>
        </w:rPr>
      </w:pPr>
      <w:r>
        <w:rPr>
          <w:lang w:eastAsia="zh-CN"/>
        </w:rPr>
        <w:lastRenderedPageBreak/>
        <w:t xml:space="preserve">Case </w:t>
      </w:r>
      <w:r w:rsidR="00DE6B66">
        <w:rPr>
          <w:lang w:eastAsia="zh-CN"/>
        </w:rPr>
        <w:t>2</w:t>
      </w:r>
      <w:r>
        <w:rPr>
          <w:lang w:eastAsia="zh-CN"/>
        </w:rPr>
        <w:t xml:space="preserve">: In case of dynamic resource sharing between URLLC and eMBB, when </w:t>
      </w:r>
      <w:r w:rsidRPr="0067223F">
        <w:rPr>
          <w:lang w:eastAsia="zh-CN"/>
        </w:rPr>
        <w:t xml:space="preserve">the </w:t>
      </w:r>
      <w:r>
        <w:rPr>
          <w:lang w:eastAsia="zh-CN"/>
        </w:rPr>
        <w:t>URLLC</w:t>
      </w:r>
      <w:r w:rsidRPr="0067223F">
        <w:rPr>
          <w:lang w:eastAsia="zh-CN"/>
        </w:rPr>
        <w:t xml:space="preserve"> traffic load is low</w:t>
      </w:r>
      <w:r>
        <w:rPr>
          <w:lang w:eastAsia="zh-CN"/>
        </w:rPr>
        <w:t xml:space="preserve">, it may be preferable to use </w:t>
      </w:r>
      <w:r w:rsidR="00275497">
        <w:rPr>
          <w:lang w:eastAsia="zh-CN"/>
        </w:rPr>
        <w:t>HARQ-less</w:t>
      </w:r>
      <w:r>
        <w:rPr>
          <w:lang w:eastAsia="zh-CN"/>
        </w:rPr>
        <w:t xml:space="preserve"> transmission for URLLC in order to provide low latency without causing a big impact on the eMBB service. </w:t>
      </w:r>
    </w:p>
    <w:p w:rsidR="006D0EAF" w:rsidRDefault="00464225" w:rsidP="00A85B2D">
      <w:pPr>
        <w:rPr>
          <w:b/>
        </w:rPr>
      </w:pPr>
      <w:r>
        <w:rPr>
          <w:b/>
        </w:rPr>
        <w:t xml:space="preserve">Proposal </w:t>
      </w:r>
      <w:r w:rsidR="008811A6">
        <w:rPr>
          <w:b/>
        </w:rPr>
        <w:t>1</w:t>
      </w:r>
      <w:r w:rsidRPr="00A47898">
        <w:rPr>
          <w:b/>
        </w:rPr>
        <w:t xml:space="preserve">: </w:t>
      </w:r>
      <w:r>
        <w:rPr>
          <w:b/>
        </w:rPr>
        <w:t>A DL transmission scheme without A/N feedback should be supported</w:t>
      </w:r>
      <w:r w:rsidR="0089488A">
        <w:rPr>
          <w:b/>
        </w:rPr>
        <w:t xml:space="preserve"> </w:t>
      </w:r>
      <w:r>
        <w:rPr>
          <w:b/>
        </w:rPr>
        <w:t>for URLLC</w:t>
      </w:r>
      <w:r w:rsidR="00295162">
        <w:rPr>
          <w:rFonts w:hint="eastAsia"/>
          <w:b/>
          <w:lang w:eastAsia="zh-CN"/>
        </w:rPr>
        <w:t>, i.e.</w:t>
      </w:r>
      <w:r w:rsidR="005619C3">
        <w:rPr>
          <w:b/>
          <w:lang w:eastAsia="zh-CN"/>
        </w:rPr>
        <w:t>,</w:t>
      </w:r>
      <w:r w:rsidR="00295162">
        <w:rPr>
          <w:rFonts w:hint="eastAsia"/>
          <w:b/>
          <w:lang w:eastAsia="zh-CN"/>
        </w:rPr>
        <w:t xml:space="preserve"> </w:t>
      </w:r>
      <w:r w:rsidR="00295162">
        <w:rPr>
          <w:b/>
          <w:lang w:eastAsia="zh-CN"/>
        </w:rPr>
        <w:t>the DCI field indicating the PUCCH resource is not needed</w:t>
      </w:r>
      <w:r>
        <w:rPr>
          <w:b/>
        </w:rPr>
        <w:t>.</w:t>
      </w:r>
      <w:r w:rsidR="00600AAB">
        <w:rPr>
          <w:b/>
        </w:rPr>
        <w:t xml:space="preserve"> </w:t>
      </w:r>
    </w:p>
    <w:p w:rsidR="008447D8" w:rsidRDefault="00627222" w:rsidP="002A194A">
      <w:pPr>
        <w:pStyle w:val="3"/>
        <w:rPr>
          <w:lang w:eastAsia="zh-CN"/>
        </w:rPr>
      </w:pPr>
      <w:r>
        <w:rPr>
          <w:lang w:eastAsia="zh-CN"/>
        </w:rPr>
        <w:t>L</w:t>
      </w:r>
      <w:r w:rsidR="008447D8">
        <w:rPr>
          <w:lang w:eastAsia="zh-CN"/>
        </w:rPr>
        <w:t>egacy r</w:t>
      </w:r>
      <w:r w:rsidR="008447D8" w:rsidRPr="008447D8">
        <w:rPr>
          <w:lang w:eastAsia="zh-CN"/>
        </w:rPr>
        <w:t>epetition transmission</w:t>
      </w:r>
      <w:r w:rsidR="008447D8">
        <w:rPr>
          <w:lang w:eastAsia="zh-CN"/>
        </w:rPr>
        <w:t xml:space="preserve"> scheme</w:t>
      </w:r>
    </w:p>
    <w:p w:rsidR="00DE6B66" w:rsidRDefault="00851920" w:rsidP="00A85B2D">
      <w:pPr>
        <w:rPr>
          <w:lang w:eastAsia="zh-CN"/>
        </w:rPr>
      </w:pPr>
      <w:r>
        <w:rPr>
          <w:lang w:eastAsia="zh-CN"/>
        </w:rPr>
        <w:t>Based on the above discussion</w:t>
      </w:r>
      <w:r w:rsidR="00DE6B66">
        <w:rPr>
          <w:lang w:eastAsia="zh-CN"/>
        </w:rPr>
        <w:t xml:space="preserve">, </w:t>
      </w:r>
      <w:r w:rsidR="008447D8" w:rsidRPr="008447D8">
        <w:rPr>
          <w:lang w:eastAsia="zh-CN"/>
        </w:rPr>
        <w:t>it is seen that the number of repetitions is a key parameter to meet the URLLC requirement. According to analysis in [</w:t>
      </w:r>
      <w:r w:rsidR="008447D8">
        <w:rPr>
          <w:lang w:eastAsia="zh-CN"/>
        </w:rPr>
        <w:t>3</w:t>
      </w:r>
      <w:r w:rsidR="008447D8" w:rsidRPr="008447D8">
        <w:rPr>
          <w:lang w:eastAsia="zh-CN"/>
        </w:rPr>
        <w:t>], the code rate achieving 1</w:t>
      </w:r>
      <w:r>
        <w:rPr>
          <w:lang w:eastAsia="zh-CN"/>
        </w:rPr>
        <w:t>e-1</w:t>
      </w:r>
      <w:r w:rsidR="008447D8" w:rsidRPr="008447D8">
        <w:rPr>
          <w:lang w:eastAsia="zh-CN"/>
        </w:rPr>
        <w:t xml:space="preserve"> BLER target is about 1.5 times higher than the code rate achieving 1e-5 BLER target under the same SNR. This implies that a packet selecting a MCS corresponding to </w:t>
      </w:r>
      <w:r w:rsidRPr="008447D8">
        <w:rPr>
          <w:lang w:eastAsia="zh-CN"/>
        </w:rPr>
        <w:t>1</w:t>
      </w:r>
      <w:r>
        <w:rPr>
          <w:lang w:eastAsia="zh-CN"/>
        </w:rPr>
        <w:t>e-1</w:t>
      </w:r>
      <w:r w:rsidRPr="008447D8">
        <w:rPr>
          <w:lang w:eastAsia="zh-CN"/>
        </w:rPr>
        <w:t xml:space="preserve"> </w:t>
      </w:r>
      <w:r w:rsidR="008447D8" w:rsidRPr="008447D8">
        <w:rPr>
          <w:lang w:eastAsia="zh-CN"/>
        </w:rPr>
        <w:t xml:space="preserve">BLER could achieve 1e-5 BLER with 2 repetitions. However, this is only feasible if MCS can be selected precisely which is impossible in </w:t>
      </w:r>
      <w:r>
        <w:rPr>
          <w:lang w:eastAsia="zh-CN"/>
        </w:rPr>
        <w:t>actual</w:t>
      </w:r>
      <w:r w:rsidR="008447D8" w:rsidRPr="008447D8">
        <w:rPr>
          <w:lang w:eastAsia="zh-CN"/>
        </w:rPr>
        <w:t xml:space="preserve"> channel condition. Considering the channel condition fluctuations between CQI measurement occasion and data transmission occasion due to fast-fading and interference variation, the SINR in the transmission occasion could not match the reported CQI, so we may need to assign more resource</w:t>
      </w:r>
      <w:r w:rsidR="00385A28">
        <w:rPr>
          <w:lang w:eastAsia="zh-CN"/>
        </w:rPr>
        <w:t>s</w:t>
      </w:r>
      <w:r w:rsidR="008447D8" w:rsidRPr="008447D8">
        <w:rPr>
          <w:lang w:eastAsia="zh-CN"/>
        </w:rPr>
        <w:t xml:space="preserve"> for URLLC with 1e-5 BLER since the current SINR may be lower than the reported CQI, e.g., increase the number of repetitions.</w:t>
      </w:r>
    </w:p>
    <w:p w:rsidR="008447D8" w:rsidRDefault="008447D8" w:rsidP="008447D8">
      <w:pPr>
        <w:rPr>
          <w:lang w:eastAsia="zh-CN"/>
        </w:rPr>
      </w:pPr>
      <w:r>
        <w:rPr>
          <w:lang w:eastAsia="zh-CN"/>
        </w:rPr>
        <w:t xml:space="preserve">The system-level performance with different number of repetitions </w:t>
      </w:r>
      <w:r w:rsidRPr="000750BE">
        <w:rPr>
          <w:i/>
          <w:lang w:eastAsia="zh-CN"/>
        </w:rPr>
        <w:t>L</w:t>
      </w:r>
      <w:r>
        <w:rPr>
          <w:lang w:eastAsia="zh-CN"/>
        </w:rPr>
        <w:t xml:space="preserve"> is provided in Table 1</w:t>
      </w:r>
      <w:r>
        <w:rPr>
          <w:rFonts w:hint="eastAsia"/>
          <w:lang w:eastAsia="zh-CN"/>
        </w:rPr>
        <w:t xml:space="preserve"> and the detailed UE BLER distribution is shown in </w:t>
      </w:r>
      <w:r w:rsidR="003B5AFA">
        <w:rPr>
          <w:lang w:eastAsia="zh-CN"/>
        </w:rPr>
        <w:fldChar w:fldCharType="begin"/>
      </w:r>
      <w:r>
        <w:rPr>
          <w:lang w:eastAsia="zh-CN"/>
        </w:rPr>
        <w:instrText xml:space="preserve"> </w:instrText>
      </w:r>
      <w:r>
        <w:rPr>
          <w:rFonts w:hint="eastAsia"/>
          <w:lang w:eastAsia="zh-CN"/>
        </w:rPr>
        <w:instrText>REF _Ref494459771 \h</w:instrText>
      </w:r>
      <w:r>
        <w:rPr>
          <w:lang w:eastAsia="zh-CN"/>
        </w:rPr>
        <w:instrText xml:space="preserve"> </w:instrText>
      </w:r>
      <w:r w:rsidR="003B5AFA">
        <w:rPr>
          <w:lang w:eastAsia="zh-CN"/>
        </w:rPr>
      </w:r>
      <w:r w:rsidR="003B5AFA">
        <w:rPr>
          <w:lang w:eastAsia="zh-CN"/>
        </w:rPr>
        <w:fldChar w:fldCharType="separate"/>
      </w:r>
      <w:r>
        <w:t xml:space="preserve">Figure </w:t>
      </w:r>
      <w:r>
        <w:rPr>
          <w:noProof/>
        </w:rPr>
        <w:t>1</w:t>
      </w:r>
      <w:r w:rsidR="003B5AFA">
        <w:rPr>
          <w:lang w:eastAsia="zh-CN"/>
        </w:rPr>
        <w:fldChar w:fldCharType="end"/>
      </w:r>
      <w:r>
        <w:rPr>
          <w:lang w:eastAsia="zh-CN"/>
        </w:rPr>
        <w:t xml:space="preserve">. </w:t>
      </w:r>
      <w:r>
        <w:rPr>
          <w:lang w:val="en-GB" w:eastAsia="zh-CN"/>
        </w:rPr>
        <w:t>F</w:t>
      </w:r>
      <w:r w:rsidRPr="00BB07EC">
        <w:rPr>
          <w:lang w:val="en-GB" w:eastAsia="zh-CN"/>
        </w:rPr>
        <w:t>or simplicity, the BLER target is assumed to 1e-</w:t>
      </w:r>
      <w:r w:rsidR="00677F2F">
        <w:rPr>
          <w:rFonts w:hint="eastAsia"/>
          <w:lang w:val="en-GB" w:eastAsia="zh-CN"/>
        </w:rPr>
        <w:t>5</w:t>
      </w:r>
      <w:r w:rsidRPr="00BB07EC">
        <w:rPr>
          <w:lang w:val="en-GB" w:eastAsia="zh-CN"/>
        </w:rPr>
        <w:t>.</w:t>
      </w:r>
      <w:r>
        <w:rPr>
          <w:lang w:val="en-GB" w:eastAsia="zh-CN"/>
        </w:rPr>
        <w:t xml:space="preserve"> </w:t>
      </w:r>
      <w:r>
        <w:rPr>
          <w:lang w:eastAsia="zh-CN"/>
        </w:rPr>
        <w:t xml:space="preserve">Two schemes are compared: (1): </w:t>
      </w:r>
      <w:r w:rsidRPr="000750BE">
        <w:rPr>
          <w:i/>
          <w:lang w:eastAsia="zh-CN"/>
        </w:rPr>
        <w:t>L</w:t>
      </w:r>
      <w:r>
        <w:rPr>
          <w:lang w:eastAsia="zh-CN"/>
        </w:rPr>
        <w:t xml:space="preserve">=2; (2): </w:t>
      </w:r>
      <w:r w:rsidRPr="000750BE">
        <w:rPr>
          <w:i/>
          <w:lang w:eastAsia="zh-CN"/>
        </w:rPr>
        <w:t>L</w:t>
      </w:r>
      <w:r>
        <w:rPr>
          <w:lang w:eastAsia="zh-CN"/>
        </w:rPr>
        <w:t>=</w:t>
      </w:r>
      <w:r>
        <w:rPr>
          <w:rFonts w:hint="eastAsia"/>
          <w:lang w:eastAsia="zh-CN"/>
        </w:rPr>
        <w:t>4</w:t>
      </w:r>
      <w:r>
        <w:rPr>
          <w:lang w:eastAsia="zh-CN"/>
        </w:rPr>
        <w:t xml:space="preserve">. It can be seen that the ratio of users satisfying the BLER </w:t>
      </w:r>
      <w:r w:rsidR="006204BA">
        <w:rPr>
          <w:lang w:eastAsia="zh-CN"/>
        </w:rPr>
        <w:t xml:space="preserve">target </w:t>
      </w:r>
      <w:r>
        <w:rPr>
          <w:lang w:eastAsia="zh-CN"/>
        </w:rPr>
        <w:t xml:space="preserve">is </w:t>
      </w:r>
      <w:r w:rsidR="00677F2F">
        <w:rPr>
          <w:lang w:eastAsia="zh-CN"/>
        </w:rPr>
        <w:t>26</w:t>
      </w:r>
      <w:r>
        <w:rPr>
          <w:lang w:eastAsia="zh-CN"/>
        </w:rPr>
        <w:t xml:space="preserve">% for </w:t>
      </w:r>
      <w:r w:rsidRPr="000750BE">
        <w:rPr>
          <w:i/>
          <w:lang w:eastAsia="zh-CN"/>
        </w:rPr>
        <w:t>L</w:t>
      </w:r>
      <w:r>
        <w:rPr>
          <w:lang w:eastAsia="zh-CN"/>
        </w:rPr>
        <w:t xml:space="preserve">=2. The BLER target cannot be guaranteed from the system point of view due to the CQI reporting delay. In details, when SINR in the transmission occasion is lower than the reported CQI, the data decoding performance will be degraded, i.e., the BLER target cannot be guaranteed due to the </w:t>
      </w:r>
      <w:r w:rsidRPr="0002775B">
        <w:rPr>
          <w:lang w:eastAsia="zh-CN"/>
        </w:rPr>
        <w:t>inaccurate</w:t>
      </w:r>
      <w:r w:rsidRPr="0002775B" w:rsidDel="0002775B">
        <w:rPr>
          <w:lang w:eastAsia="zh-CN"/>
        </w:rPr>
        <w:t xml:space="preserve"> </w:t>
      </w:r>
      <w:r>
        <w:rPr>
          <w:lang w:eastAsia="zh-CN"/>
        </w:rPr>
        <w:t xml:space="preserve">link adaptation. One simple way to enhance the reliability is to increase the number of repetitions, e.g., </w:t>
      </w:r>
      <w:r w:rsidRPr="000750BE">
        <w:rPr>
          <w:i/>
          <w:lang w:eastAsia="zh-CN"/>
        </w:rPr>
        <w:t>L</w:t>
      </w:r>
      <w:r>
        <w:rPr>
          <w:lang w:eastAsia="zh-CN"/>
        </w:rPr>
        <w:t>=</w:t>
      </w:r>
      <w:r>
        <w:rPr>
          <w:rFonts w:hint="eastAsia"/>
          <w:lang w:eastAsia="zh-CN"/>
        </w:rPr>
        <w:t>4</w:t>
      </w:r>
      <w:r>
        <w:rPr>
          <w:lang w:eastAsia="zh-CN"/>
        </w:rPr>
        <w:t>. It may be expected that the reliability can be guaranteed by the cost of more resources. However,</w:t>
      </w:r>
      <w:r w:rsidRPr="0049593F">
        <w:rPr>
          <w:lang w:eastAsia="zh-CN"/>
        </w:rPr>
        <w:t xml:space="preserve"> </w:t>
      </w:r>
      <w:r>
        <w:rPr>
          <w:lang w:eastAsia="zh-CN"/>
        </w:rPr>
        <w:t xml:space="preserve">as shown in Table 1, the ratio of users satisfying the BLER </w:t>
      </w:r>
      <w:r w:rsidR="00385A28">
        <w:rPr>
          <w:lang w:eastAsia="zh-CN"/>
        </w:rPr>
        <w:t xml:space="preserve">target </w:t>
      </w:r>
      <w:r>
        <w:rPr>
          <w:lang w:eastAsia="zh-CN"/>
        </w:rPr>
        <w:t xml:space="preserve">drops to 0 for </w:t>
      </w:r>
      <w:r w:rsidRPr="000750BE">
        <w:rPr>
          <w:i/>
          <w:lang w:eastAsia="zh-CN"/>
        </w:rPr>
        <w:t>L</w:t>
      </w:r>
      <w:r>
        <w:rPr>
          <w:lang w:eastAsia="zh-CN"/>
        </w:rPr>
        <w:t>=</w:t>
      </w:r>
      <w:r>
        <w:rPr>
          <w:rFonts w:hint="eastAsia"/>
          <w:lang w:eastAsia="zh-CN"/>
        </w:rPr>
        <w:t xml:space="preserve">4, </w:t>
      </w:r>
      <w:r w:rsidR="00385A28">
        <w:rPr>
          <w:lang w:eastAsia="zh-CN"/>
        </w:rPr>
        <w:t>since</w:t>
      </w:r>
      <w:r>
        <w:rPr>
          <w:rFonts w:hint="eastAsia"/>
          <w:lang w:eastAsia="zh-CN"/>
        </w:rPr>
        <w:t xml:space="preserve"> </w:t>
      </w:r>
      <w:r>
        <w:rPr>
          <w:lang w:eastAsia="zh-CN"/>
        </w:rPr>
        <w:t>the</w:t>
      </w:r>
      <w:r>
        <w:rPr>
          <w:rFonts w:hint="eastAsia"/>
          <w:lang w:eastAsia="zh-CN"/>
        </w:rPr>
        <w:t xml:space="preserve"> BLER</w:t>
      </w:r>
      <w:r>
        <w:rPr>
          <w:lang w:eastAsia="zh-CN"/>
        </w:rPr>
        <w:t xml:space="preserve"> of all UEs</w:t>
      </w:r>
      <w:r>
        <w:rPr>
          <w:rFonts w:hint="eastAsia"/>
          <w:lang w:eastAsia="zh-CN"/>
        </w:rPr>
        <w:t xml:space="preserve"> are larger than </w:t>
      </w:r>
      <w:r>
        <w:rPr>
          <w:lang w:eastAsia="zh-CN"/>
        </w:rPr>
        <w:t xml:space="preserve">the </w:t>
      </w:r>
      <w:r>
        <w:rPr>
          <w:rFonts w:hint="eastAsia"/>
          <w:lang w:eastAsia="zh-CN"/>
        </w:rPr>
        <w:t>BLER</w:t>
      </w:r>
      <w:r w:rsidR="00385A28" w:rsidRPr="00385A28">
        <w:rPr>
          <w:rFonts w:hint="eastAsia"/>
          <w:lang w:eastAsia="zh-CN"/>
        </w:rPr>
        <w:t xml:space="preserve"> </w:t>
      </w:r>
      <w:r w:rsidR="00385A28">
        <w:rPr>
          <w:rFonts w:hint="eastAsia"/>
          <w:lang w:eastAsia="zh-CN"/>
        </w:rPr>
        <w:t xml:space="preserve">target </w:t>
      </w:r>
      <w:r>
        <w:rPr>
          <w:rFonts w:hint="eastAsia"/>
          <w:lang w:eastAsia="zh-CN"/>
        </w:rPr>
        <w:t>as shown in Figure 1</w:t>
      </w:r>
      <w:r>
        <w:rPr>
          <w:lang w:eastAsia="zh-CN"/>
        </w:rPr>
        <w:t>.</w:t>
      </w:r>
      <w:r w:rsidDel="008715B1">
        <w:rPr>
          <w:lang w:eastAsia="zh-CN"/>
        </w:rPr>
        <w:t xml:space="preserve"> </w:t>
      </w:r>
      <w:r>
        <w:rPr>
          <w:lang w:eastAsia="zh-CN"/>
        </w:rPr>
        <w:t>The underlying reason is that the increasing in the number of repetitions leads to serious congestions in the system given the same packet arrival rate</w:t>
      </w:r>
      <w:r>
        <w:rPr>
          <w:rFonts w:hint="eastAsia"/>
          <w:lang w:eastAsia="zh-CN"/>
        </w:rPr>
        <w:t xml:space="preserve">. </w:t>
      </w:r>
      <w:r>
        <w:rPr>
          <w:lang w:eastAsia="zh-CN"/>
        </w:rPr>
        <w:t>With the increased number of repetitions, more resources will be allocated to each packet transmission which results in the increasing of overall queuing delay. It will lead to bring a large number of overdue</w:t>
      </w:r>
      <w:r w:rsidRPr="0002775B">
        <w:rPr>
          <w:lang w:eastAsia="zh-CN"/>
        </w:rPr>
        <w:t xml:space="preserve"> </w:t>
      </w:r>
      <w:r>
        <w:rPr>
          <w:lang w:eastAsia="zh-CN"/>
        </w:rPr>
        <w:t xml:space="preserve">packets or left insufficient time to transmit enough </w:t>
      </w:r>
      <w:r w:rsidRPr="00576A13">
        <w:rPr>
          <w:lang w:eastAsia="zh-CN"/>
        </w:rPr>
        <w:t>repeti</w:t>
      </w:r>
      <w:r>
        <w:rPr>
          <w:lang w:eastAsia="zh-CN"/>
        </w:rPr>
        <w:t>tions for meeting the reliability requirement.</w:t>
      </w:r>
    </w:p>
    <w:p w:rsidR="008447D8" w:rsidRDefault="008447D8" w:rsidP="008447D8">
      <w:pPr>
        <w:jc w:val="center"/>
        <w:rPr>
          <w:lang w:eastAsia="zh-CN"/>
        </w:rPr>
      </w:pPr>
      <w:r>
        <w:rPr>
          <w:rFonts w:hint="eastAsia"/>
          <w:lang w:eastAsia="zh-CN"/>
        </w:rPr>
        <w:t>Table 1 System performance</w:t>
      </w:r>
      <w:r>
        <w:rPr>
          <w:lang w:eastAsia="zh-CN"/>
        </w:rPr>
        <w:t>: r</w:t>
      </w:r>
      <w:r>
        <w:rPr>
          <w:rFonts w:hint="eastAsia"/>
          <w:lang w:eastAsia="zh-CN"/>
        </w:rPr>
        <w:t>epetition number</w:t>
      </w:r>
      <w:r w:rsidRPr="000750BE">
        <w:rPr>
          <w:i/>
          <w:lang w:eastAsia="zh-CN"/>
        </w:rPr>
        <w:t xml:space="preserve"> L</w:t>
      </w:r>
      <w:r>
        <w:rPr>
          <w:lang w:eastAsia="zh-CN"/>
        </w:rPr>
        <w:t>=2 vs. r</w:t>
      </w:r>
      <w:r>
        <w:rPr>
          <w:rFonts w:hint="eastAsia"/>
          <w:lang w:eastAsia="zh-CN"/>
        </w:rPr>
        <w:t>epetition number</w:t>
      </w:r>
      <w:r w:rsidRPr="000750BE">
        <w:rPr>
          <w:i/>
          <w:lang w:eastAsia="zh-CN"/>
        </w:rPr>
        <w:t xml:space="preserve"> </w:t>
      </w:r>
      <w:r w:rsidRPr="003143BA">
        <w:rPr>
          <w:i/>
          <w:lang w:eastAsia="zh-CN"/>
        </w:rPr>
        <w:t>L</w:t>
      </w:r>
      <w:r w:rsidDel="007C6A4C">
        <w:rPr>
          <w:lang w:eastAsia="zh-CN"/>
        </w:rPr>
        <w:t xml:space="preserve"> </w:t>
      </w:r>
      <w:r>
        <w:rPr>
          <w:lang w:eastAsia="zh-CN"/>
        </w:rPr>
        <w:t>=4</w:t>
      </w:r>
    </w:p>
    <w:tbl>
      <w:tblPr>
        <w:tblStyle w:val="ad"/>
        <w:tblW w:w="0" w:type="auto"/>
        <w:jc w:val="center"/>
        <w:tblLook w:val="04A0"/>
      </w:tblPr>
      <w:tblGrid>
        <w:gridCol w:w="1860"/>
        <w:gridCol w:w="4597"/>
      </w:tblGrid>
      <w:tr w:rsidR="008447D8" w:rsidTr="000331B2">
        <w:trPr>
          <w:jc w:val="center"/>
        </w:trPr>
        <w:tc>
          <w:tcPr>
            <w:tcW w:w="0" w:type="auto"/>
            <w:shd w:val="clear" w:color="auto" w:fill="A5A5A5" w:themeFill="accent3"/>
          </w:tcPr>
          <w:p w:rsidR="008447D8" w:rsidRDefault="008447D8" w:rsidP="000331B2">
            <w:pPr>
              <w:rPr>
                <w:lang w:eastAsia="zh-CN"/>
              </w:rPr>
            </w:pPr>
            <w:r>
              <w:rPr>
                <w:rFonts w:hint="eastAsia"/>
                <w:lang w:eastAsia="zh-CN"/>
              </w:rPr>
              <w:t>Repetition number</w:t>
            </w:r>
          </w:p>
        </w:tc>
        <w:tc>
          <w:tcPr>
            <w:tcW w:w="0" w:type="auto"/>
            <w:shd w:val="clear" w:color="auto" w:fill="A5A5A5" w:themeFill="accent3"/>
          </w:tcPr>
          <w:p w:rsidR="008447D8" w:rsidRDefault="008447D8" w:rsidP="00627222">
            <w:pPr>
              <w:jc w:val="center"/>
              <w:rPr>
                <w:lang w:eastAsia="zh-CN"/>
              </w:rPr>
            </w:pPr>
            <w:r w:rsidRPr="00804DFE">
              <w:rPr>
                <w:lang w:eastAsia="zh-CN"/>
              </w:rPr>
              <w:t>Proportion o</w:t>
            </w:r>
            <w:r>
              <w:rPr>
                <w:lang w:eastAsia="zh-CN"/>
              </w:rPr>
              <w:t xml:space="preserve">f UEs </w:t>
            </w:r>
            <w:r>
              <w:rPr>
                <w:rFonts w:hint="eastAsia"/>
                <w:lang w:eastAsia="zh-CN"/>
              </w:rPr>
              <w:t xml:space="preserve">satisfying target BLER </w:t>
            </w:r>
            <w:r>
              <w:rPr>
                <w:lang w:eastAsia="zh-CN"/>
              </w:rPr>
              <w:t xml:space="preserve">of </w:t>
            </w:r>
            <w:r w:rsidR="00677F2F">
              <w:rPr>
                <w:lang w:eastAsia="zh-CN"/>
              </w:rPr>
              <w:t>1e-5</w:t>
            </w:r>
            <w:r>
              <w:rPr>
                <w:lang w:eastAsia="zh-CN"/>
              </w:rPr>
              <w:t xml:space="preserve"> </w:t>
            </w:r>
          </w:p>
        </w:tc>
      </w:tr>
      <w:tr w:rsidR="008447D8" w:rsidTr="000331B2">
        <w:trPr>
          <w:jc w:val="center"/>
        </w:trPr>
        <w:tc>
          <w:tcPr>
            <w:tcW w:w="0" w:type="auto"/>
          </w:tcPr>
          <w:p w:rsidR="008447D8" w:rsidRDefault="008447D8" w:rsidP="000331B2">
            <w:pPr>
              <w:jc w:val="center"/>
              <w:rPr>
                <w:lang w:eastAsia="zh-CN"/>
              </w:rPr>
            </w:pPr>
            <w:r w:rsidRPr="003143BA">
              <w:rPr>
                <w:i/>
                <w:lang w:eastAsia="zh-CN"/>
              </w:rPr>
              <w:t>L</w:t>
            </w:r>
            <w:r w:rsidDel="007C6A4C">
              <w:rPr>
                <w:lang w:eastAsia="zh-CN"/>
              </w:rPr>
              <w:t xml:space="preserve"> </w:t>
            </w:r>
            <w:r>
              <w:rPr>
                <w:lang w:eastAsia="zh-CN"/>
              </w:rPr>
              <w:t>=2</w:t>
            </w:r>
          </w:p>
        </w:tc>
        <w:tc>
          <w:tcPr>
            <w:tcW w:w="0" w:type="auto"/>
          </w:tcPr>
          <w:p w:rsidR="008447D8" w:rsidRDefault="00677F2F" w:rsidP="000331B2">
            <w:pPr>
              <w:jc w:val="center"/>
              <w:rPr>
                <w:lang w:eastAsia="zh-CN"/>
              </w:rPr>
            </w:pPr>
            <w:r>
              <w:rPr>
                <w:lang w:eastAsia="zh-CN"/>
              </w:rPr>
              <w:t>26</w:t>
            </w:r>
            <w:r w:rsidR="008447D8">
              <w:rPr>
                <w:rFonts w:hint="eastAsia"/>
                <w:lang w:eastAsia="zh-CN"/>
              </w:rPr>
              <w:t>%</w:t>
            </w:r>
          </w:p>
        </w:tc>
      </w:tr>
      <w:tr w:rsidR="008447D8" w:rsidTr="000331B2">
        <w:trPr>
          <w:jc w:val="center"/>
        </w:trPr>
        <w:tc>
          <w:tcPr>
            <w:tcW w:w="0" w:type="auto"/>
          </w:tcPr>
          <w:p w:rsidR="008447D8" w:rsidRDefault="008447D8" w:rsidP="000331B2">
            <w:pPr>
              <w:jc w:val="center"/>
              <w:rPr>
                <w:lang w:eastAsia="zh-CN"/>
              </w:rPr>
            </w:pPr>
            <w:r w:rsidRPr="003143BA">
              <w:rPr>
                <w:i/>
                <w:lang w:eastAsia="zh-CN"/>
              </w:rPr>
              <w:t>L</w:t>
            </w:r>
            <w:r w:rsidDel="007C6A4C">
              <w:rPr>
                <w:lang w:eastAsia="zh-CN"/>
              </w:rPr>
              <w:t xml:space="preserve"> </w:t>
            </w:r>
            <w:r>
              <w:rPr>
                <w:lang w:eastAsia="zh-CN"/>
              </w:rPr>
              <w:t>=</w:t>
            </w:r>
            <w:r>
              <w:rPr>
                <w:rFonts w:hint="eastAsia"/>
                <w:lang w:eastAsia="zh-CN"/>
              </w:rPr>
              <w:t>4</w:t>
            </w:r>
          </w:p>
        </w:tc>
        <w:tc>
          <w:tcPr>
            <w:tcW w:w="0" w:type="auto"/>
          </w:tcPr>
          <w:p w:rsidR="008447D8" w:rsidRDefault="008447D8" w:rsidP="000331B2">
            <w:pPr>
              <w:jc w:val="center"/>
              <w:rPr>
                <w:lang w:eastAsia="zh-CN"/>
              </w:rPr>
            </w:pPr>
            <w:r>
              <w:rPr>
                <w:rFonts w:hint="eastAsia"/>
                <w:lang w:eastAsia="zh-CN"/>
              </w:rPr>
              <w:t>0</w:t>
            </w:r>
          </w:p>
        </w:tc>
      </w:tr>
    </w:tbl>
    <w:p w:rsidR="008447D8" w:rsidRDefault="003B5AFA" w:rsidP="008447D8">
      <w:pPr>
        <w:jc w:val="center"/>
        <w:rPr>
          <w:lang w:eastAsia="zh-CN"/>
        </w:rPr>
      </w:pPr>
      <w:r>
        <w:rPr>
          <w:noProof/>
          <w:lang w:eastAsia="zh-CN"/>
        </w:rPr>
        <w:lastRenderedPageBreak/>
        <w:pict>
          <v:shapetype id="_x0000_t44" coordsize="21600,21600" o:spt="44" adj="-8280,24300,-1800,4050" path="m@0@1l@2@3nfem@2,l@2,21600nfem,l21600,r,21600l,21600ns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accentbar="t" textborder="f"/>
          </v:shapetype>
          <v:shape id="线形标注 1(带强调线) 16" o:spid="_x0000_s1034" type="#_x0000_t44" style="position:absolute;left:0;text-align:left;margin-left:279.85pt;margin-top:56.35pt;width:58.85pt;height:15.9pt;z-index:251663360;visibility:visible;mso-position-horizontal-relative:page;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" fillcolor="white [3201]" strokecolor="#c00000" strokeweight="1pt">
            <v:textbox>
              <w:txbxContent>
                <w:p w:rsidR="00677F2F" w:rsidRPr="002A194A" w:rsidRDefault="00677F2F" w:rsidP="002A194A">
                  <w:pPr>
                    <w:jc w:val="center"/>
                    <w:rPr>
                      <w:sz w:val="16"/>
                    </w:rPr>
                  </w:pPr>
                  <w:r w:rsidRPr="002A194A">
                    <w:rPr>
                      <w:sz w:val="16"/>
                    </w:rPr>
                    <w:t>Target BLER</w:t>
                  </w:r>
                </w:p>
              </w:txbxContent>
            </v:textbox>
            <o:callout v:ext="edit" minusy="t"/>
            <w10:wrap anchorx="page"/>
          </v:shape>
        </w:pict>
      </w:r>
      <w:r>
        <w:rPr>
          <w:noProof/>
          <w:lang w:eastAsia="zh-CN"/>
        </w:rPr>
        <w:pict>
          <v:line id="直接连接符 14" o:spid="_x0000_s1033" style="position:absolute;left:0;text-align:left;flip:y;z-index:251662336;visibility:visible;mso-position-horizontal-relative:text;mso-position-vertical-relative:text" from="186.55pt,14.4pt" to="186.55pt,20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" strokecolor="#c00000" strokeweight="1pt">
            <v:stroke joinstyle="miter"/>
          </v:line>
        </w:pict>
      </w:r>
      <w:r w:rsidR="00677F2F">
        <w:rPr>
          <w:noProof/>
          <w:lang w:eastAsia="zh-CN"/>
        </w:rPr>
        <w:drawing>
          <wp:inline distT="0" distB="0" distL="0" distR="0">
            <wp:extent cx="3578087" cy="2907572"/>
            <wp:effectExtent l="0" t="0" r="3810" b="7620"/>
            <wp:docPr id="7" name="图片 7" descr="cid:image002.png@01D38ACD.5498DF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id:image002.png@01D38ACD.5498DFB0"/>
                    <pic:cNvPicPr>
                      <a:picLocks noChangeAspect="1" noChangeArrowheads="1"/>
                    </pic:cNvPicPr>
                  </pic:nvPicPr>
                  <pic:blipFill>
                    <a:blip r:embed="rId9" r:link="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84341" cy="2912654"/>
                    </a:xfrm>
                    <a:prstGeom prst="rect">
                      <a:avLst/>
                    </a:prstGeom>
                    <a:noFill/>
                    <a:ln>
                      <a:noFill/>
                    </a:ln>
                  </pic:spPr>
                </pic:pic>
              </a:graphicData>
            </a:graphic>
          </wp:inline>
        </w:drawing>
      </w:r>
    </w:p>
    <w:p w:rsidR="008447D8" w:rsidRDefault="008447D8" w:rsidP="008447D8">
      <w:pPr>
        <w:pStyle w:val="a7"/>
        <w:jc w:val="center"/>
        <w:rPr>
          <w:lang w:eastAsia="zh-CN"/>
        </w:rPr>
      </w:pPr>
      <w:bookmarkStart w:id="4" w:name="_Ref494459771"/>
      <w:r>
        <w:t xml:space="preserve">Figure </w:t>
      </w:r>
      <w:bookmarkEnd w:id="4"/>
      <w:r w:rsidR="00175CF5">
        <w:t>2</w:t>
      </w:r>
      <w:r>
        <w:t xml:space="preserve"> </w:t>
      </w:r>
      <w:r>
        <w:rPr>
          <w:rFonts w:hint="eastAsia"/>
          <w:lang w:eastAsia="zh-CN"/>
        </w:rPr>
        <w:t xml:space="preserve">UE BLER distribution for </w:t>
      </w:r>
      <w:r>
        <w:rPr>
          <w:lang w:eastAsia="zh-CN"/>
        </w:rPr>
        <w:t>r</w:t>
      </w:r>
      <w:r>
        <w:rPr>
          <w:rFonts w:hint="eastAsia"/>
          <w:lang w:eastAsia="zh-CN"/>
        </w:rPr>
        <w:t>epetition number</w:t>
      </w:r>
      <w:r w:rsidRPr="000750BE">
        <w:rPr>
          <w:i/>
          <w:lang w:eastAsia="zh-CN"/>
        </w:rPr>
        <w:t xml:space="preserve"> L</w:t>
      </w:r>
      <w:r>
        <w:rPr>
          <w:lang w:eastAsia="zh-CN"/>
        </w:rPr>
        <w:t>=2 vs. r</w:t>
      </w:r>
      <w:r>
        <w:rPr>
          <w:rFonts w:hint="eastAsia"/>
          <w:lang w:eastAsia="zh-CN"/>
        </w:rPr>
        <w:t>epetition number</w:t>
      </w:r>
      <w:r w:rsidRPr="000750BE">
        <w:rPr>
          <w:i/>
          <w:lang w:eastAsia="zh-CN"/>
        </w:rPr>
        <w:t xml:space="preserve"> </w:t>
      </w:r>
      <w:r w:rsidRPr="003143BA">
        <w:rPr>
          <w:i/>
          <w:lang w:eastAsia="zh-CN"/>
        </w:rPr>
        <w:t>L</w:t>
      </w:r>
      <w:r w:rsidDel="007C6A4C">
        <w:rPr>
          <w:lang w:eastAsia="zh-CN"/>
        </w:rPr>
        <w:t xml:space="preserve"> </w:t>
      </w:r>
      <w:r>
        <w:rPr>
          <w:lang w:eastAsia="zh-CN"/>
        </w:rPr>
        <w:t>=4</w:t>
      </w:r>
    </w:p>
    <w:p w:rsidR="008447D8" w:rsidRPr="00627222" w:rsidRDefault="008447D8" w:rsidP="008447D8">
      <w:pPr>
        <w:rPr>
          <w:b/>
          <w:kern w:val="2"/>
          <w:lang w:val="en-GB" w:eastAsia="zh-CN"/>
        </w:rPr>
      </w:pPr>
      <w:r w:rsidRPr="00627222">
        <w:rPr>
          <w:b/>
          <w:kern w:val="2"/>
          <w:lang w:val="en-GB" w:eastAsia="zh-CN"/>
        </w:rPr>
        <w:t>Observation</w:t>
      </w:r>
      <w:r w:rsidR="0058318C">
        <w:rPr>
          <w:b/>
          <w:kern w:val="2"/>
          <w:lang w:val="en-GB" w:eastAsia="zh-CN"/>
        </w:rPr>
        <w:t xml:space="preserve"> 1</w:t>
      </w:r>
      <w:r w:rsidRPr="00627222">
        <w:rPr>
          <w:b/>
          <w:kern w:val="2"/>
          <w:lang w:val="en-GB" w:eastAsia="zh-CN"/>
        </w:rPr>
        <w:t xml:space="preserve">: </w:t>
      </w:r>
    </w:p>
    <w:p w:rsidR="008447D8" w:rsidRPr="002A194A" w:rsidRDefault="008447D8" w:rsidP="008447D8">
      <w:pPr>
        <w:pStyle w:val="afa"/>
        <w:numPr>
          <w:ilvl w:val="0"/>
          <w:numId w:val="65"/>
        </w:numPr>
        <w:ind w:firstLineChars="0"/>
        <w:rPr>
          <w:rFonts w:ascii="Times New Roman" w:hAnsi="Times New Roman"/>
          <w:b/>
          <w:sz w:val="22"/>
          <w:lang w:val="en-GB"/>
        </w:rPr>
      </w:pPr>
      <w:r w:rsidRPr="002A194A">
        <w:rPr>
          <w:rFonts w:ascii="Times New Roman" w:hAnsi="Times New Roman"/>
          <w:b/>
          <w:sz w:val="22"/>
          <w:lang w:val="en-GB"/>
        </w:rPr>
        <w:t xml:space="preserve">A moderate number of repetitions for the same TB </w:t>
      </w:r>
      <w:proofErr w:type="gramStart"/>
      <w:r w:rsidRPr="002A194A">
        <w:rPr>
          <w:rFonts w:ascii="Times New Roman" w:hAnsi="Times New Roman"/>
          <w:b/>
          <w:sz w:val="22"/>
          <w:lang w:val="en-GB"/>
        </w:rPr>
        <w:t>is</w:t>
      </w:r>
      <w:proofErr w:type="gramEnd"/>
      <w:r w:rsidRPr="002A194A">
        <w:rPr>
          <w:rFonts w:ascii="Times New Roman" w:hAnsi="Times New Roman"/>
          <w:b/>
          <w:sz w:val="22"/>
          <w:lang w:val="en-GB"/>
        </w:rPr>
        <w:t xml:space="preserve"> not sufficient to ensure the required reliability due to the SINR differences between CQI measurement and data transmission.</w:t>
      </w:r>
    </w:p>
    <w:p w:rsidR="008447D8" w:rsidRPr="002A194A" w:rsidRDefault="008447D8" w:rsidP="008447D8">
      <w:pPr>
        <w:pStyle w:val="afa"/>
        <w:numPr>
          <w:ilvl w:val="0"/>
          <w:numId w:val="65"/>
        </w:numPr>
        <w:ind w:firstLineChars="0"/>
        <w:rPr>
          <w:rFonts w:ascii="Times New Roman" w:hAnsi="Times New Roman"/>
          <w:b/>
          <w:sz w:val="22"/>
          <w:lang w:val="en-GB"/>
        </w:rPr>
      </w:pPr>
      <w:r w:rsidRPr="002A194A">
        <w:rPr>
          <w:rFonts w:ascii="Times New Roman" w:hAnsi="Times New Roman"/>
          <w:b/>
          <w:sz w:val="22"/>
          <w:lang w:val="en-GB"/>
        </w:rPr>
        <w:t xml:space="preserve">An excessive number of repetitions for the same TB </w:t>
      </w:r>
      <w:proofErr w:type="gramStart"/>
      <w:r w:rsidRPr="002A194A">
        <w:rPr>
          <w:rFonts w:ascii="Times New Roman" w:hAnsi="Times New Roman"/>
          <w:b/>
          <w:sz w:val="22"/>
          <w:lang w:val="en-GB"/>
        </w:rPr>
        <w:t>leads</w:t>
      </w:r>
      <w:proofErr w:type="gramEnd"/>
      <w:r w:rsidRPr="002A194A">
        <w:rPr>
          <w:rFonts w:ascii="Times New Roman" w:hAnsi="Times New Roman"/>
          <w:b/>
          <w:sz w:val="22"/>
          <w:lang w:val="en-GB"/>
        </w:rPr>
        <w:t xml:space="preserve"> to low resource efficiency and serious congestion from system perspective.</w:t>
      </w:r>
    </w:p>
    <w:p w:rsidR="008447D8" w:rsidRPr="002A194A" w:rsidRDefault="008447D8" w:rsidP="008447D8">
      <w:pPr>
        <w:pStyle w:val="afa"/>
        <w:numPr>
          <w:ilvl w:val="0"/>
          <w:numId w:val="65"/>
        </w:numPr>
        <w:ind w:firstLineChars="0"/>
        <w:rPr>
          <w:rFonts w:ascii="Times New Roman" w:hAnsi="Times New Roman"/>
          <w:b/>
          <w:sz w:val="22"/>
          <w:lang w:val="en-GB"/>
        </w:rPr>
      </w:pPr>
      <w:r w:rsidRPr="002A194A">
        <w:rPr>
          <w:rFonts w:ascii="Times New Roman" w:hAnsi="Times New Roman"/>
          <w:b/>
          <w:sz w:val="22"/>
          <w:lang w:val="en-GB"/>
        </w:rPr>
        <w:t>The support of ultra-reliability shall not compromise resource efficiency at the cost of excessive repetitions.</w:t>
      </w:r>
    </w:p>
    <w:p w:rsidR="008447D8" w:rsidRDefault="008447D8" w:rsidP="00A85B2D">
      <w:pPr>
        <w:rPr>
          <w:b/>
        </w:rPr>
      </w:pPr>
    </w:p>
    <w:p w:rsidR="00627222" w:rsidRPr="00627222" w:rsidRDefault="00304E6C" w:rsidP="002A194A">
      <w:pPr>
        <w:pStyle w:val="3"/>
        <w:rPr>
          <w:lang w:eastAsia="zh-CN"/>
        </w:rPr>
      </w:pPr>
      <w:r w:rsidRPr="00304E6C">
        <w:rPr>
          <w:lang w:eastAsia="zh-CN"/>
        </w:rPr>
        <w:t>Adaptive repetition based on Low latency-CQI (LL-CQI)</w:t>
      </w:r>
    </w:p>
    <w:p w:rsidR="00627222" w:rsidRDefault="00627222" w:rsidP="00627222">
      <w:pPr>
        <w:rPr>
          <w:lang w:eastAsia="zh-CN"/>
        </w:rPr>
      </w:pPr>
      <w:r>
        <w:rPr>
          <w:lang w:eastAsia="zh-CN"/>
        </w:rPr>
        <w:t>As a</w:t>
      </w:r>
      <w:r w:rsidR="00DA04C7">
        <w:rPr>
          <w:lang w:eastAsia="zh-CN"/>
        </w:rPr>
        <w:t>n</w:t>
      </w:r>
      <w:r>
        <w:rPr>
          <w:lang w:eastAsia="zh-CN"/>
        </w:rPr>
        <w:t xml:space="preserve"> optimization</w:t>
      </w:r>
      <w:r w:rsidR="00446AB7">
        <w:rPr>
          <w:lang w:eastAsia="zh-CN"/>
        </w:rPr>
        <w:t xml:space="preserve"> to the basic repetition scheme</w:t>
      </w:r>
      <w:r>
        <w:rPr>
          <w:lang w:eastAsia="zh-CN"/>
        </w:rPr>
        <w:t>, the transmit power, MCS and/or resource allocation for the subsequent repetitions for the same TB can be dynamically adjusted if a more updated and accurate CSI report</w:t>
      </w:r>
      <w:r w:rsidR="00897A35">
        <w:rPr>
          <w:lang w:eastAsia="zh-CN"/>
        </w:rPr>
        <w:t>ing</w:t>
      </w:r>
      <w:r>
        <w:rPr>
          <w:lang w:eastAsia="zh-CN"/>
        </w:rPr>
        <w:t xml:space="preserve"> can be available at the </w:t>
      </w:r>
      <w:proofErr w:type="spellStart"/>
      <w:r>
        <w:rPr>
          <w:lang w:eastAsia="zh-CN"/>
        </w:rPr>
        <w:t>gNB</w:t>
      </w:r>
      <w:proofErr w:type="spellEnd"/>
      <w:r>
        <w:rPr>
          <w:lang w:eastAsia="zh-CN"/>
        </w:rPr>
        <w:t xml:space="preserve"> as shown in</w:t>
      </w:r>
      <w:r w:rsidR="00371E98">
        <w:rPr>
          <w:lang w:eastAsia="zh-CN"/>
        </w:rPr>
        <w:t xml:space="preserve"> </w:t>
      </w:r>
      <w:r w:rsidR="00175CF5">
        <w:rPr>
          <w:lang w:eastAsia="zh-CN"/>
        </w:rPr>
        <w:t>Figure 3</w:t>
      </w:r>
      <w:r>
        <w:rPr>
          <w:lang w:eastAsia="zh-CN"/>
        </w:rPr>
        <w:t xml:space="preserve">. A </w:t>
      </w:r>
      <w:r w:rsidR="00897A35">
        <w:rPr>
          <w:lang w:eastAsia="zh-CN"/>
        </w:rPr>
        <w:t>fast</w:t>
      </w:r>
      <w:r>
        <w:rPr>
          <w:lang w:eastAsia="zh-CN"/>
        </w:rPr>
        <w:t xml:space="preserve"> CSI </w:t>
      </w:r>
      <w:r w:rsidR="00897A35">
        <w:rPr>
          <w:lang w:eastAsia="zh-CN"/>
        </w:rPr>
        <w:t>reporting</w:t>
      </w:r>
      <w:r>
        <w:rPr>
          <w:lang w:eastAsia="zh-CN"/>
        </w:rPr>
        <w:t xml:space="preserve">, e.g. in the form of CQI correction, can be introduced to indicate the gap between the selected MCS and the </w:t>
      </w:r>
      <w:r w:rsidR="00897A35">
        <w:rPr>
          <w:lang w:eastAsia="zh-CN"/>
        </w:rPr>
        <w:t>actual</w:t>
      </w:r>
      <w:r>
        <w:rPr>
          <w:lang w:eastAsia="zh-CN"/>
        </w:rPr>
        <w:t xml:space="preserve"> channel condition. The </w:t>
      </w:r>
      <w:r w:rsidR="00897A35">
        <w:rPr>
          <w:lang w:eastAsia="zh-CN"/>
        </w:rPr>
        <w:t xml:space="preserve">fast </w:t>
      </w:r>
      <w:r>
        <w:rPr>
          <w:lang w:eastAsia="zh-CN"/>
        </w:rPr>
        <w:t xml:space="preserve">CSI </w:t>
      </w:r>
      <w:r w:rsidR="00897A35">
        <w:rPr>
          <w:lang w:eastAsia="zh-CN"/>
        </w:rPr>
        <w:t>reporting</w:t>
      </w:r>
      <w:r>
        <w:rPr>
          <w:lang w:eastAsia="zh-CN"/>
        </w:rPr>
        <w:t>, referred to as low latency CQI (LL-CQI) report hereafter, can be based on the RS associated the current transmission. The MCS and resource allocation should be adjusted and indicated to the UE</w:t>
      </w:r>
      <w:r w:rsidRPr="00230DBD">
        <w:rPr>
          <w:lang w:eastAsia="zh-CN"/>
        </w:rPr>
        <w:t xml:space="preserve"> </w:t>
      </w:r>
      <w:r>
        <w:rPr>
          <w:lang w:eastAsia="zh-CN"/>
        </w:rPr>
        <w:t xml:space="preserve">dynamically. Compared to the basic repetition scheme, this could further improve the spectrum efficiency and reduce the </w:t>
      </w:r>
      <w:r w:rsidR="00897A35">
        <w:rPr>
          <w:lang w:eastAsia="zh-CN"/>
        </w:rPr>
        <w:t xml:space="preserve">packet </w:t>
      </w:r>
      <w:r>
        <w:rPr>
          <w:lang w:eastAsia="zh-CN"/>
        </w:rPr>
        <w:t xml:space="preserve">latency for URLLC. </w:t>
      </w:r>
    </w:p>
    <w:p w:rsidR="00627222" w:rsidRDefault="00627222" w:rsidP="00627222">
      <w:pPr>
        <w:jc w:val="center"/>
      </w:pPr>
      <w:r>
        <w:rPr>
          <w:noProof/>
          <w:lang w:eastAsia="zh-CN"/>
        </w:rPr>
        <w:drawing>
          <wp:inline distT="0" distB="0" distL="0" distR="0">
            <wp:extent cx="3456000" cy="11052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56000" cy="1105200"/>
                    </a:xfrm>
                    <a:prstGeom prst="rect">
                      <a:avLst/>
                    </a:prstGeom>
                    <a:noFill/>
                  </pic:spPr>
                </pic:pic>
              </a:graphicData>
            </a:graphic>
          </wp:inline>
        </w:drawing>
      </w:r>
    </w:p>
    <w:p w:rsidR="00627222" w:rsidRDefault="00627222" w:rsidP="00627222">
      <w:pPr>
        <w:pStyle w:val="a7"/>
        <w:jc w:val="center"/>
      </w:pPr>
      <w:r>
        <w:t xml:space="preserve">Figure </w:t>
      </w:r>
      <w:r w:rsidR="00175CF5">
        <w:t>3</w:t>
      </w:r>
      <w:r>
        <w:t xml:space="preserve"> Dynamic MCS adjustment based on LL-CQI report</w:t>
      </w:r>
    </w:p>
    <w:p w:rsidR="00627222" w:rsidRDefault="00627222" w:rsidP="00627222">
      <w:pPr>
        <w:rPr>
          <w:lang w:eastAsia="zh-CN"/>
        </w:rPr>
      </w:pPr>
      <w:r>
        <w:rPr>
          <w:lang w:eastAsia="zh-CN"/>
        </w:rPr>
        <w:t xml:space="preserve">To demonstrate the necessity of the LL-CQI report, we provide some system-level simulation results below. The </w:t>
      </w:r>
      <w:r w:rsidRPr="005D13C1">
        <w:rPr>
          <w:lang w:eastAsia="zh-CN"/>
        </w:rPr>
        <w:t>Cumulative Distribution Function</w:t>
      </w:r>
      <w:r>
        <w:rPr>
          <w:lang w:eastAsia="zh-CN"/>
        </w:rPr>
        <w:t xml:space="preserve"> of SINR differences (absolute value) between the CQI report</w:t>
      </w:r>
      <w:r w:rsidR="00897A35">
        <w:rPr>
          <w:lang w:eastAsia="zh-CN"/>
        </w:rPr>
        <w:t>ing</w:t>
      </w:r>
      <w:r>
        <w:rPr>
          <w:lang w:eastAsia="zh-CN"/>
        </w:rPr>
        <w:t xml:space="preserve"> and NR-PDSCH post SINR are provided in </w:t>
      </w:r>
      <w:r w:rsidR="003B5AFA">
        <w:rPr>
          <w:lang w:eastAsia="zh-CN"/>
        </w:rPr>
        <w:fldChar w:fldCharType="begin"/>
      </w:r>
      <w:r>
        <w:rPr>
          <w:lang w:eastAsia="zh-CN"/>
        </w:rPr>
        <w:instrText xml:space="preserve"> REF _Ref478165587 \h </w:instrText>
      </w:r>
      <w:r w:rsidR="003B5AFA">
        <w:rPr>
          <w:lang w:eastAsia="zh-CN"/>
        </w:rPr>
      </w:r>
      <w:r w:rsidR="003B5AFA">
        <w:rPr>
          <w:lang w:eastAsia="zh-CN"/>
        </w:rPr>
        <w:fldChar w:fldCharType="separate"/>
      </w:r>
      <w:r>
        <w:t xml:space="preserve">Figure </w:t>
      </w:r>
      <w:r w:rsidR="00175CF5">
        <w:rPr>
          <w:noProof/>
        </w:rPr>
        <w:t>4</w:t>
      </w:r>
      <w:r w:rsidR="003B5AFA">
        <w:rPr>
          <w:lang w:eastAsia="zh-CN"/>
        </w:rPr>
        <w:fldChar w:fldCharType="end"/>
      </w:r>
      <w:r>
        <w:rPr>
          <w:lang w:eastAsia="zh-CN"/>
        </w:rPr>
        <w:t xml:space="preserve">. Two schemes are compared: (1) Periodic CQI without LL-CQI report; (2) Periodic CQI with LL-CQI report. It can be seen from </w:t>
      </w:r>
      <w:r w:rsidR="003B5AFA">
        <w:rPr>
          <w:lang w:eastAsia="zh-CN"/>
        </w:rPr>
        <w:fldChar w:fldCharType="begin"/>
      </w:r>
      <w:r>
        <w:rPr>
          <w:lang w:eastAsia="zh-CN"/>
        </w:rPr>
        <w:instrText xml:space="preserve"> REF _Ref478165587 \h </w:instrText>
      </w:r>
      <w:r w:rsidR="003B5AFA">
        <w:rPr>
          <w:lang w:eastAsia="zh-CN"/>
        </w:rPr>
      </w:r>
      <w:r w:rsidR="003B5AFA">
        <w:rPr>
          <w:lang w:eastAsia="zh-CN"/>
        </w:rPr>
        <w:fldChar w:fldCharType="separate"/>
      </w:r>
      <w:r>
        <w:t xml:space="preserve">Figure </w:t>
      </w:r>
      <w:r w:rsidR="00175CF5">
        <w:rPr>
          <w:noProof/>
        </w:rPr>
        <w:t>4</w:t>
      </w:r>
      <w:r w:rsidR="003B5AFA">
        <w:rPr>
          <w:lang w:eastAsia="zh-CN"/>
        </w:rPr>
        <w:fldChar w:fldCharType="end"/>
      </w:r>
      <w:r>
        <w:rPr>
          <w:lang w:eastAsia="zh-CN"/>
        </w:rPr>
        <w:t xml:space="preserve"> that there is a large SINR differences </w:t>
      </w:r>
      <w:r w:rsidR="00897A35">
        <w:rPr>
          <w:lang w:eastAsia="zh-CN"/>
        </w:rPr>
        <w:t>between</w:t>
      </w:r>
      <w:r>
        <w:rPr>
          <w:lang w:eastAsia="zh-CN"/>
        </w:rPr>
        <w:t xml:space="preserve"> LL-CQI report is applied</w:t>
      </w:r>
      <w:r w:rsidR="00897A35">
        <w:rPr>
          <w:lang w:eastAsia="zh-CN"/>
        </w:rPr>
        <w:t xml:space="preserve"> or not</w:t>
      </w:r>
      <w:r>
        <w:rPr>
          <w:lang w:eastAsia="zh-CN"/>
        </w:rPr>
        <w:t>. For example, for cell-edge UE, there is 10% probability that the SINR difference is larger than 4dB, which directly translates into spectrum efficiency losses. The simulation assumptions can be found in the Appendix.</w:t>
      </w:r>
    </w:p>
    <w:p w:rsidR="00627222" w:rsidRPr="0048133F" w:rsidRDefault="00627222" w:rsidP="00627222">
      <w:pPr>
        <w:autoSpaceDE/>
        <w:autoSpaceDN/>
        <w:adjustRightInd/>
        <w:snapToGrid/>
        <w:spacing w:after="0"/>
        <w:jc w:val="center"/>
        <w:rPr>
          <w:rFonts w:ascii="微软雅黑" w:eastAsia="微软雅黑" w:hAnsi="微软雅黑"/>
          <w:sz w:val="21"/>
          <w:szCs w:val="21"/>
        </w:rPr>
      </w:pPr>
      <w:r w:rsidRPr="0048133F">
        <w:rPr>
          <w:rFonts w:ascii="微软雅黑" w:eastAsia="微软雅黑" w:hAnsi="微软雅黑"/>
          <w:noProof/>
          <w:color w:val="000000"/>
          <w:sz w:val="21"/>
          <w:szCs w:val="21"/>
          <w:lang w:eastAsia="zh-CN"/>
        </w:rPr>
        <w:lastRenderedPageBreak/>
        <w:drawing>
          <wp:inline distT="0" distB="0" distL="0" distR="0">
            <wp:extent cx="2685600" cy="2016000"/>
            <wp:effectExtent l="0" t="0" r="635" b="3810"/>
            <wp:docPr id="3" name="图片 3" descr="C:\Users\s00385545\AppData\Roaming\eSpace_Desktop\UserData\s00385545\imagefiles\7F60554B-1295-4FFD-91D3-FFBF7C05137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F60554B-1295-4FFD-91D3-FFBF7C05137E" descr="C:\Users\s00385545\AppData\Roaming\eSpace_Desktop\UserData\s00385545\imagefiles\7F60554B-1295-4FFD-91D3-FFBF7C05137E.pn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85600" cy="2016000"/>
                    </a:xfrm>
                    <a:prstGeom prst="rect">
                      <a:avLst/>
                    </a:prstGeom>
                    <a:noFill/>
                    <a:ln>
                      <a:noFill/>
                    </a:ln>
                  </pic:spPr>
                </pic:pic>
              </a:graphicData>
            </a:graphic>
          </wp:inline>
        </w:drawing>
      </w:r>
      <w:r>
        <w:rPr>
          <w:rFonts w:ascii="微软雅黑" w:eastAsia="微软雅黑" w:hAnsi="微软雅黑"/>
          <w:sz w:val="21"/>
          <w:szCs w:val="21"/>
        </w:rPr>
        <w:t xml:space="preserve">     </w:t>
      </w:r>
      <w:r w:rsidRPr="0048133F">
        <w:rPr>
          <w:rFonts w:ascii="微软雅黑" w:eastAsia="微软雅黑" w:hAnsi="微软雅黑"/>
          <w:noProof/>
          <w:sz w:val="21"/>
          <w:szCs w:val="21"/>
          <w:lang w:eastAsia="zh-CN"/>
        </w:rPr>
        <w:drawing>
          <wp:inline distT="0" distB="0" distL="0" distR="0">
            <wp:extent cx="2664000" cy="2023200"/>
            <wp:effectExtent l="0" t="0" r="3175" b="0"/>
            <wp:docPr id="9" name="图片 9" descr="C:\Users\s00385545\AppData\Roaming\eSpace_Desktop\UserData\s00385545\imagefiles\4FF61FA7-DEBC-41AC-984E-E1A052CB7E2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FF61FA7-DEBC-41AC-984E-E1A052CB7E2F" descr="C:\Users\s00385545\AppData\Roaming\eSpace_Desktop\UserData\s00385545\imagefiles\4FF61FA7-DEBC-41AC-984E-E1A052CB7E2F.png"/>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64000" cy="2023200"/>
                    </a:xfrm>
                    <a:prstGeom prst="rect">
                      <a:avLst/>
                    </a:prstGeom>
                    <a:noFill/>
                    <a:ln>
                      <a:noFill/>
                    </a:ln>
                  </pic:spPr>
                </pic:pic>
              </a:graphicData>
            </a:graphic>
          </wp:inline>
        </w:drawing>
      </w:r>
    </w:p>
    <w:p w:rsidR="00627222" w:rsidRDefault="00627222" w:rsidP="00627222">
      <w:pPr>
        <w:pStyle w:val="a7"/>
        <w:jc w:val="center"/>
        <w:rPr>
          <w:lang w:eastAsia="zh-CN"/>
        </w:rPr>
      </w:pPr>
      <w:r>
        <w:t xml:space="preserve">Figure </w:t>
      </w:r>
      <w:r w:rsidR="00175CF5">
        <w:t>4</w:t>
      </w:r>
      <w:r>
        <w:t xml:space="preserve"> CDF of SINR differences between the CQI report and </w:t>
      </w:r>
      <w:r>
        <w:rPr>
          <w:lang w:eastAsia="zh-CN"/>
        </w:rPr>
        <w:t>NR-PDSCH post SINR: (left) - cell middle UE, (right) – cell edge UE</w:t>
      </w:r>
    </w:p>
    <w:p w:rsidR="00627222" w:rsidRPr="00BB07EC" w:rsidRDefault="00627222" w:rsidP="00627222">
      <w:pPr>
        <w:rPr>
          <w:lang w:val="en-GB" w:eastAsia="zh-CN"/>
        </w:rPr>
      </w:pPr>
      <w:r w:rsidRPr="00BB07EC">
        <w:rPr>
          <w:lang w:val="en-GB" w:eastAsia="zh-CN"/>
        </w:rPr>
        <w:t xml:space="preserve">Furthermore, the following two schemes are evaluated and </w:t>
      </w:r>
      <w:r>
        <w:rPr>
          <w:lang w:val="en-GB" w:eastAsia="zh-CN"/>
        </w:rPr>
        <w:t xml:space="preserve">the simulation </w:t>
      </w:r>
      <w:r w:rsidR="001748BE">
        <w:rPr>
          <w:lang w:val="en-GB" w:eastAsia="zh-CN"/>
        </w:rPr>
        <w:t>results are provided in Table 2</w:t>
      </w:r>
      <w:r w:rsidRPr="00BB07EC">
        <w:rPr>
          <w:lang w:val="en-GB" w:eastAsia="zh-CN"/>
        </w:rPr>
        <w:t xml:space="preserve">. </w:t>
      </w:r>
    </w:p>
    <w:p w:rsidR="00627222" w:rsidRPr="00BB07EC" w:rsidRDefault="00627222" w:rsidP="00627222">
      <w:pPr>
        <w:pStyle w:val="afa"/>
        <w:numPr>
          <w:ilvl w:val="0"/>
          <w:numId w:val="50"/>
        </w:numPr>
        <w:ind w:firstLineChars="0"/>
        <w:rPr>
          <w:rFonts w:ascii="Times New Roman" w:hAnsi="Times New Roman"/>
          <w:lang w:val="en-GB"/>
        </w:rPr>
      </w:pPr>
      <w:r w:rsidRPr="00BB07EC">
        <w:rPr>
          <w:rFonts w:ascii="Times New Roman" w:hAnsi="Times New Roman"/>
          <w:lang w:val="en-GB"/>
        </w:rPr>
        <w:t>Scheme 1: 2 repetitions without LL-CQI</w:t>
      </w:r>
    </w:p>
    <w:p w:rsidR="00627222" w:rsidRPr="00BB07EC" w:rsidRDefault="00627222" w:rsidP="00627222">
      <w:pPr>
        <w:pStyle w:val="afa"/>
        <w:numPr>
          <w:ilvl w:val="0"/>
          <w:numId w:val="50"/>
        </w:numPr>
        <w:spacing w:after="120"/>
        <w:ind w:left="714" w:firstLineChars="0" w:hanging="357"/>
        <w:rPr>
          <w:rFonts w:ascii="Times New Roman" w:hAnsi="Times New Roman"/>
          <w:lang w:val="en-GB"/>
        </w:rPr>
      </w:pPr>
      <w:r w:rsidRPr="00BB07EC">
        <w:rPr>
          <w:rFonts w:ascii="Times New Roman" w:hAnsi="Times New Roman"/>
          <w:lang w:val="en-GB"/>
        </w:rPr>
        <w:t>Scheme 2: 2 repetitions with LL-CQI</w:t>
      </w:r>
    </w:p>
    <w:p w:rsidR="00627222" w:rsidRPr="008307AC" w:rsidRDefault="00313DF2" w:rsidP="00627222">
      <w:pPr>
        <w:rPr>
          <w:lang w:val="en-GB" w:eastAsia="zh-CN"/>
        </w:rPr>
      </w:pPr>
      <w:r>
        <w:rPr>
          <w:lang w:val="en-GB" w:eastAsia="zh-CN"/>
        </w:rPr>
        <w:t>F</w:t>
      </w:r>
      <w:r w:rsidRPr="00BB07EC">
        <w:rPr>
          <w:lang w:val="en-GB" w:eastAsia="zh-CN"/>
        </w:rPr>
        <w:t>or simplicity, the BLER target is assumed to 1e-</w:t>
      </w:r>
      <w:r>
        <w:rPr>
          <w:rFonts w:hint="eastAsia"/>
          <w:lang w:val="en-GB" w:eastAsia="zh-CN"/>
        </w:rPr>
        <w:t>4</w:t>
      </w:r>
      <w:r>
        <w:rPr>
          <w:lang w:val="en-GB" w:eastAsia="zh-CN"/>
        </w:rPr>
        <w:t xml:space="preserve"> but</w:t>
      </w:r>
      <w:r w:rsidRPr="00BB07EC">
        <w:rPr>
          <w:lang w:val="en-GB" w:eastAsia="zh-CN"/>
        </w:rPr>
        <w:t xml:space="preserve"> </w:t>
      </w:r>
      <w:r>
        <w:rPr>
          <w:lang w:val="en-GB" w:eastAsia="zh-CN"/>
        </w:rPr>
        <w:t>s</w:t>
      </w:r>
      <w:r w:rsidRPr="00BB07EC">
        <w:rPr>
          <w:lang w:val="en-GB" w:eastAsia="zh-CN"/>
        </w:rPr>
        <w:t>imilar results ar</w:t>
      </w:r>
      <w:r>
        <w:rPr>
          <w:lang w:val="en-GB" w:eastAsia="zh-CN"/>
        </w:rPr>
        <w:t xml:space="preserve">e expected for 1e-5 BLER target, </w:t>
      </w:r>
      <w:r w:rsidR="008811A6">
        <w:rPr>
          <w:lang w:val="en-GB" w:eastAsia="zh-CN"/>
        </w:rPr>
        <w:t xml:space="preserve">and </w:t>
      </w:r>
      <w:r w:rsidR="00627222" w:rsidRPr="00BB07EC">
        <w:rPr>
          <w:lang w:val="en-GB" w:eastAsia="zh-CN"/>
        </w:rPr>
        <w:t xml:space="preserve">the number of repetition is 2. </w:t>
      </w:r>
      <w:r w:rsidR="00627222">
        <w:rPr>
          <w:lang w:val="en-GB" w:eastAsia="zh-CN"/>
        </w:rPr>
        <w:t>A/N based o</w:t>
      </w:r>
      <w:r w:rsidR="00627222" w:rsidRPr="00BB07EC">
        <w:rPr>
          <w:lang w:val="en-GB" w:eastAsia="zh-CN"/>
        </w:rPr>
        <w:t>uter-loop link adaptation is enabled to compensate the channel fluctuations</w:t>
      </w:r>
      <w:r w:rsidR="00627222">
        <w:rPr>
          <w:lang w:val="en-GB" w:eastAsia="zh-CN"/>
        </w:rPr>
        <w:t xml:space="preserve"> on a long-term basis</w:t>
      </w:r>
      <w:r w:rsidR="00D35126">
        <w:rPr>
          <w:lang w:val="en-GB" w:eastAsia="zh-CN"/>
        </w:rPr>
        <w:t>. In Table 2</w:t>
      </w:r>
      <w:r w:rsidR="00627222" w:rsidRPr="00BB07EC">
        <w:rPr>
          <w:lang w:val="en-GB" w:eastAsia="zh-CN"/>
        </w:rPr>
        <w:t xml:space="preserve">, it can be observed that without LL-CQI, it </w:t>
      </w:r>
      <w:r w:rsidR="00627222">
        <w:rPr>
          <w:rFonts w:hint="eastAsia"/>
          <w:lang w:val="en-GB" w:eastAsia="zh-CN"/>
        </w:rPr>
        <w:t xml:space="preserve">is </w:t>
      </w:r>
      <w:r w:rsidR="00627222" w:rsidRPr="00BB07EC">
        <w:rPr>
          <w:lang w:val="en-GB" w:eastAsia="zh-CN"/>
        </w:rPr>
        <w:t xml:space="preserve">difficult </w:t>
      </w:r>
      <w:r w:rsidR="00627222">
        <w:rPr>
          <w:lang w:val="en-GB" w:eastAsia="zh-CN"/>
        </w:rPr>
        <w:t xml:space="preserve">to </w:t>
      </w:r>
      <w:r w:rsidR="00627222" w:rsidRPr="00BB07EC">
        <w:rPr>
          <w:lang w:val="en-GB" w:eastAsia="zh-CN"/>
        </w:rPr>
        <w:t>guarantee the target BLER even with 2 repetitions, i.e. the ratio of users satisfying the 1e-</w:t>
      </w:r>
      <w:r w:rsidR="00D35126">
        <w:rPr>
          <w:rFonts w:hint="eastAsia"/>
          <w:lang w:val="en-GB" w:eastAsia="zh-CN"/>
        </w:rPr>
        <w:t>4</w:t>
      </w:r>
      <w:r w:rsidR="00627222" w:rsidRPr="00BB07EC">
        <w:rPr>
          <w:lang w:val="en-GB" w:eastAsia="zh-CN"/>
        </w:rPr>
        <w:t xml:space="preserve"> BLER targ</w:t>
      </w:r>
      <w:r w:rsidR="00627222">
        <w:rPr>
          <w:lang w:val="en-GB" w:eastAsia="zh-CN"/>
        </w:rPr>
        <w:t xml:space="preserve">et is </w:t>
      </w:r>
      <w:r w:rsidR="00D35126">
        <w:rPr>
          <w:lang w:val="en-GB" w:eastAsia="zh-CN"/>
        </w:rPr>
        <w:t>about</w:t>
      </w:r>
      <w:r w:rsidR="00627222">
        <w:rPr>
          <w:lang w:val="en-GB" w:eastAsia="zh-CN"/>
        </w:rPr>
        <w:t xml:space="preserve"> </w:t>
      </w:r>
      <w:r w:rsidR="00D35126">
        <w:rPr>
          <w:lang w:val="en-GB" w:eastAsia="zh-CN"/>
        </w:rPr>
        <w:t>77</w:t>
      </w:r>
      <w:r w:rsidR="00627222">
        <w:rPr>
          <w:lang w:val="en-GB" w:eastAsia="zh-CN"/>
        </w:rPr>
        <w:t xml:space="preserve">%. This also implies that in order to meet the BLER target, a more conservative MCS should be selected, which will lead to loss in spectrum efficiency. Moreover, the outer-loop adjustment is not sufficient to compensate the mismatch between the selected MCS and the instantaneous channel condition for URLLC. In comparison, LL-CQI </w:t>
      </w:r>
      <w:r w:rsidR="00627222" w:rsidRPr="00BB07EC">
        <w:rPr>
          <w:lang w:val="en-GB" w:eastAsia="zh-CN"/>
        </w:rPr>
        <w:t>could bring significant improvement in terms of ratio</w:t>
      </w:r>
      <w:r w:rsidR="00627222">
        <w:rPr>
          <w:lang w:val="en-GB" w:eastAsia="zh-CN"/>
        </w:rPr>
        <w:t xml:space="preserve"> of performance guaranteed UEs, i.e. </w:t>
      </w:r>
      <w:r w:rsidR="00627222" w:rsidRPr="00BB07EC">
        <w:rPr>
          <w:lang w:val="en-GB" w:eastAsia="zh-CN"/>
        </w:rPr>
        <w:t>the ratio of users satisfying the 1e-</w:t>
      </w:r>
      <w:r w:rsidR="00897A35">
        <w:rPr>
          <w:lang w:val="en-GB" w:eastAsia="zh-CN"/>
        </w:rPr>
        <w:t>4</w:t>
      </w:r>
      <w:r w:rsidR="00627222" w:rsidRPr="00BB07EC">
        <w:rPr>
          <w:lang w:val="en-GB" w:eastAsia="zh-CN"/>
        </w:rPr>
        <w:t xml:space="preserve"> BLER targ</w:t>
      </w:r>
      <w:r w:rsidR="00627222">
        <w:rPr>
          <w:lang w:val="en-GB" w:eastAsia="zh-CN"/>
        </w:rPr>
        <w:t xml:space="preserve">et is increased to </w:t>
      </w:r>
      <w:r w:rsidR="00D35126">
        <w:rPr>
          <w:lang w:val="en-GB" w:eastAsia="zh-CN"/>
        </w:rPr>
        <w:t>9</w:t>
      </w:r>
      <w:r w:rsidR="007C598C">
        <w:rPr>
          <w:rFonts w:hint="eastAsia"/>
          <w:lang w:val="en-GB" w:eastAsia="zh-CN"/>
        </w:rPr>
        <w:t>0</w:t>
      </w:r>
      <w:r w:rsidR="00627222">
        <w:rPr>
          <w:lang w:val="en-GB" w:eastAsia="zh-CN"/>
        </w:rPr>
        <w:t>%. The LL-CQI could also improve the overall spectrum efficiency which could be translated directly to URLLC system capacity.</w:t>
      </w:r>
      <w:r w:rsidR="00627222">
        <w:rPr>
          <w:rFonts w:hint="eastAsia"/>
          <w:lang w:val="en-GB" w:eastAsia="zh-CN"/>
        </w:rPr>
        <w:t xml:space="preserve"> </w:t>
      </w:r>
    </w:p>
    <w:p w:rsidR="00627222" w:rsidRPr="00D60234" w:rsidRDefault="00627222" w:rsidP="00627222">
      <w:pPr>
        <w:pStyle w:val="a7"/>
        <w:jc w:val="center"/>
      </w:pPr>
      <w:r>
        <w:t xml:space="preserve">Table </w:t>
      </w:r>
      <w:r w:rsidR="00D35126">
        <w:t xml:space="preserve">2 Statistics of UE BLER for </w:t>
      </w:r>
      <w:r>
        <w:t>Scheme 1</w:t>
      </w:r>
      <w:r w:rsidR="00D35126">
        <w:t xml:space="preserve"> </w:t>
      </w:r>
      <w:r w:rsidR="00211652">
        <w:t>vs.</w:t>
      </w:r>
      <w:r w:rsidR="00D35126">
        <w:t xml:space="preserve"> Scheme 2</w:t>
      </w:r>
    </w:p>
    <w:tbl>
      <w:tblPr>
        <w:tblStyle w:val="ad"/>
        <w:tblW w:w="0" w:type="auto"/>
        <w:jc w:val="center"/>
        <w:tblLayout w:type="fixed"/>
        <w:tblLook w:val="04A0"/>
      </w:tblPr>
      <w:tblGrid>
        <w:gridCol w:w="3986"/>
        <w:gridCol w:w="2770"/>
      </w:tblGrid>
      <w:tr w:rsidR="00313DF2" w:rsidRPr="00D60234" w:rsidTr="00FE7ECB">
        <w:trPr>
          <w:trHeight w:val="300"/>
          <w:jc w:val="center"/>
        </w:trPr>
        <w:tc>
          <w:tcPr>
            <w:tcW w:w="3986" w:type="dxa"/>
            <w:noWrap/>
            <w:hideMark/>
          </w:tcPr>
          <w:p w:rsidR="00313DF2" w:rsidRPr="00D60234" w:rsidRDefault="00313DF2" w:rsidP="000331B2">
            <w:pPr>
              <w:rPr>
                <w:lang w:eastAsia="zh-CN"/>
              </w:rPr>
            </w:pPr>
            <w:r w:rsidRPr="00D60234">
              <w:rPr>
                <w:lang w:eastAsia="zh-CN"/>
              </w:rPr>
              <w:t>Schemes</w:t>
            </w:r>
          </w:p>
        </w:tc>
        <w:tc>
          <w:tcPr>
            <w:tcW w:w="2770" w:type="dxa"/>
          </w:tcPr>
          <w:p w:rsidR="00313DF2" w:rsidRDefault="00313DF2" w:rsidP="000331B2">
            <w:pPr>
              <w:jc w:val="center"/>
              <w:rPr>
                <w:lang w:eastAsia="zh-CN"/>
              </w:rPr>
            </w:pPr>
            <w:r w:rsidRPr="00804DFE">
              <w:rPr>
                <w:lang w:eastAsia="zh-CN"/>
              </w:rPr>
              <w:t>Proportion o</w:t>
            </w:r>
            <w:r>
              <w:rPr>
                <w:lang w:eastAsia="zh-CN"/>
              </w:rPr>
              <w:t xml:space="preserve">f UEs </w:t>
            </w:r>
          </w:p>
          <w:p w:rsidR="00313DF2" w:rsidRPr="00D60234" w:rsidRDefault="00313DF2" w:rsidP="000331B2">
            <w:pPr>
              <w:jc w:val="center"/>
              <w:rPr>
                <w:lang w:eastAsia="zh-CN"/>
              </w:rPr>
            </w:pPr>
            <w:r>
              <w:rPr>
                <w:lang w:eastAsia="zh-CN"/>
              </w:rPr>
              <w:t>meeting the BLER target of</w:t>
            </w:r>
          </w:p>
        </w:tc>
      </w:tr>
      <w:tr w:rsidR="00313DF2" w:rsidRPr="00D60234" w:rsidTr="00FE7ECB">
        <w:trPr>
          <w:trHeight w:val="300"/>
          <w:jc w:val="center"/>
        </w:trPr>
        <w:tc>
          <w:tcPr>
            <w:tcW w:w="3986" w:type="dxa"/>
            <w:noWrap/>
            <w:hideMark/>
          </w:tcPr>
          <w:p w:rsidR="00313DF2" w:rsidRPr="00D60234" w:rsidRDefault="00313DF2" w:rsidP="00313DF2">
            <w:pPr>
              <w:rPr>
                <w:lang w:eastAsia="zh-CN"/>
              </w:rPr>
            </w:pPr>
          </w:p>
        </w:tc>
        <w:tc>
          <w:tcPr>
            <w:tcW w:w="2770" w:type="dxa"/>
          </w:tcPr>
          <w:p w:rsidR="00313DF2" w:rsidRPr="00D60234" w:rsidRDefault="00313DF2" w:rsidP="00FE7ECB">
            <w:pPr>
              <w:jc w:val="center"/>
              <w:rPr>
                <w:lang w:eastAsia="zh-CN"/>
              </w:rPr>
            </w:pPr>
            <w:r w:rsidRPr="00D60234">
              <w:rPr>
                <w:lang w:eastAsia="zh-CN"/>
              </w:rPr>
              <w:t>1</w:t>
            </w:r>
            <w:r>
              <w:rPr>
                <w:lang w:eastAsia="zh-CN"/>
              </w:rPr>
              <w:t>e-4</w:t>
            </w:r>
          </w:p>
        </w:tc>
      </w:tr>
      <w:tr w:rsidR="00313DF2" w:rsidRPr="00D60234" w:rsidTr="00FE7ECB">
        <w:trPr>
          <w:trHeight w:val="300"/>
          <w:jc w:val="center"/>
        </w:trPr>
        <w:tc>
          <w:tcPr>
            <w:tcW w:w="3986" w:type="dxa"/>
            <w:noWrap/>
            <w:hideMark/>
          </w:tcPr>
          <w:p w:rsidR="00313DF2" w:rsidRPr="00D60234" w:rsidRDefault="00313DF2" w:rsidP="00313DF2">
            <w:pPr>
              <w:rPr>
                <w:lang w:eastAsia="zh-CN"/>
              </w:rPr>
            </w:pPr>
            <w:r w:rsidRPr="00D60234">
              <w:rPr>
                <w:lang w:eastAsia="zh-CN"/>
              </w:rPr>
              <w:t>Scheme</w:t>
            </w:r>
            <w:r>
              <w:rPr>
                <w:lang w:eastAsia="zh-CN"/>
              </w:rPr>
              <w:t xml:space="preserve"> 1 (</w:t>
            </w:r>
            <w:r w:rsidRPr="00D35126">
              <w:rPr>
                <w:lang w:eastAsia="zh-CN"/>
              </w:rPr>
              <w:t xml:space="preserve">2 repetitions </w:t>
            </w:r>
            <w:r>
              <w:rPr>
                <w:lang w:eastAsia="zh-CN"/>
              </w:rPr>
              <w:t>without LL-CQI)</w:t>
            </w:r>
          </w:p>
        </w:tc>
        <w:tc>
          <w:tcPr>
            <w:tcW w:w="2770" w:type="dxa"/>
          </w:tcPr>
          <w:p w:rsidR="00313DF2" w:rsidRPr="00D60234" w:rsidRDefault="00313DF2" w:rsidP="00FE7ECB">
            <w:pPr>
              <w:jc w:val="center"/>
              <w:rPr>
                <w:lang w:eastAsia="zh-CN"/>
              </w:rPr>
            </w:pPr>
            <w:r>
              <w:rPr>
                <w:lang w:eastAsia="zh-CN"/>
              </w:rPr>
              <w:t>77%</w:t>
            </w:r>
          </w:p>
        </w:tc>
      </w:tr>
      <w:tr w:rsidR="00313DF2" w:rsidRPr="00D60234" w:rsidTr="00FE7ECB">
        <w:trPr>
          <w:trHeight w:val="300"/>
          <w:jc w:val="center"/>
        </w:trPr>
        <w:tc>
          <w:tcPr>
            <w:tcW w:w="3986" w:type="dxa"/>
            <w:noWrap/>
            <w:hideMark/>
          </w:tcPr>
          <w:p w:rsidR="00313DF2" w:rsidRPr="00D60234" w:rsidRDefault="00313DF2" w:rsidP="00313DF2">
            <w:pPr>
              <w:rPr>
                <w:lang w:eastAsia="zh-CN"/>
              </w:rPr>
            </w:pPr>
            <w:r w:rsidRPr="00D60234">
              <w:rPr>
                <w:lang w:eastAsia="zh-CN"/>
              </w:rPr>
              <w:t>Scheme</w:t>
            </w:r>
            <w:r>
              <w:rPr>
                <w:lang w:eastAsia="zh-CN"/>
              </w:rPr>
              <w:t xml:space="preserve"> 2 (</w:t>
            </w:r>
            <w:r w:rsidRPr="00BB07EC">
              <w:t xml:space="preserve">2 repetitions </w:t>
            </w:r>
            <w:r>
              <w:rPr>
                <w:lang w:eastAsia="zh-CN"/>
              </w:rPr>
              <w:t>with LL-CQI)</w:t>
            </w:r>
          </w:p>
        </w:tc>
        <w:tc>
          <w:tcPr>
            <w:tcW w:w="2770" w:type="dxa"/>
          </w:tcPr>
          <w:p w:rsidR="00313DF2" w:rsidRPr="00D60234" w:rsidRDefault="00B82C2A" w:rsidP="00FE7ECB">
            <w:pPr>
              <w:jc w:val="center"/>
              <w:rPr>
                <w:lang w:eastAsia="zh-CN"/>
              </w:rPr>
            </w:pPr>
            <w:r>
              <w:rPr>
                <w:lang w:eastAsia="zh-CN"/>
              </w:rPr>
              <w:t>90</w:t>
            </w:r>
            <w:r w:rsidR="00313DF2">
              <w:rPr>
                <w:lang w:eastAsia="zh-CN"/>
              </w:rPr>
              <w:t>%</w:t>
            </w:r>
          </w:p>
        </w:tc>
      </w:tr>
    </w:tbl>
    <w:p w:rsidR="00211652" w:rsidRDefault="00211652" w:rsidP="00A85B2D">
      <w:pPr>
        <w:rPr>
          <w:lang w:val="en-GB"/>
        </w:rPr>
      </w:pPr>
    </w:p>
    <w:p w:rsidR="008811A6" w:rsidRPr="002A194A" w:rsidRDefault="008811A6" w:rsidP="00A85B2D">
      <w:pPr>
        <w:rPr>
          <w:lang w:val="en-GB"/>
        </w:rPr>
      </w:pPr>
    </w:p>
    <w:p w:rsidR="00D76344" w:rsidRPr="00D76344" w:rsidRDefault="00D76344" w:rsidP="002A194A">
      <w:pPr>
        <w:pStyle w:val="2"/>
        <w:rPr>
          <w:lang w:eastAsia="zh-CN"/>
        </w:rPr>
      </w:pPr>
      <w:r w:rsidRPr="00D76344">
        <w:rPr>
          <w:lang w:eastAsia="zh-CN"/>
        </w:rPr>
        <w:t>HARQ transmissions</w:t>
      </w:r>
    </w:p>
    <w:p w:rsidR="00DF6556" w:rsidRPr="001F6E7A" w:rsidRDefault="00DF6556" w:rsidP="00DF6556">
      <w:pPr>
        <w:rPr>
          <w:lang w:eastAsia="zh-CN"/>
        </w:rPr>
      </w:pPr>
      <w:r>
        <w:rPr>
          <w:lang w:eastAsia="zh-CN"/>
        </w:rPr>
        <w:t>Without retransmissions, the reliability for the initial transmission has to be very high, i.e. higher than 99.999%, as discussed in</w:t>
      </w:r>
      <w:r w:rsidR="004E3C97">
        <w:rPr>
          <w:lang w:eastAsia="zh-CN"/>
        </w:rPr>
        <w:t xml:space="preserve"> </w:t>
      </w:r>
      <w:r w:rsidR="003B5AFA">
        <w:rPr>
          <w:lang w:eastAsia="zh-CN"/>
        </w:rPr>
        <w:fldChar w:fldCharType="begin"/>
      </w:r>
      <w:r w:rsidR="004E3C97">
        <w:rPr>
          <w:lang w:eastAsia="zh-CN"/>
        </w:rPr>
        <w:instrText xml:space="preserve"> REF _Ref477177626 \r \h </w:instrText>
      </w:r>
      <w:r w:rsidR="003B5AFA">
        <w:rPr>
          <w:lang w:eastAsia="zh-CN"/>
        </w:rPr>
      </w:r>
      <w:r w:rsidR="003B5AFA">
        <w:rPr>
          <w:lang w:eastAsia="zh-CN"/>
        </w:rPr>
        <w:fldChar w:fldCharType="separate"/>
      </w:r>
      <w:r w:rsidR="004E3C97">
        <w:rPr>
          <w:lang w:eastAsia="zh-CN"/>
        </w:rPr>
        <w:t>[2]</w:t>
      </w:r>
      <w:r w:rsidR="003B5AFA">
        <w:rPr>
          <w:lang w:eastAsia="zh-CN"/>
        </w:rPr>
        <w:fldChar w:fldCharType="end"/>
      </w:r>
      <w:r>
        <w:rPr>
          <w:lang w:eastAsia="zh-CN"/>
        </w:rPr>
        <w:t xml:space="preserve">. With HARQ retransmissions, the reliability for the initial transmission can be relaxed hence the resource efficiency can be improved. </w:t>
      </w:r>
      <w:r w:rsidR="00263660">
        <w:rPr>
          <w:lang w:eastAsia="zh-CN"/>
        </w:rPr>
        <w:t xml:space="preserve">As an example, if the BLER target for the initial transmission is 1%, there is 99% probability that the transmission will only consume the resources allocated for the initial transmission. </w:t>
      </w:r>
      <w:r>
        <w:rPr>
          <w:lang w:eastAsia="zh-CN"/>
        </w:rPr>
        <w:t xml:space="preserve">In general, it is always beneficial to reduce the HARQ RTT so that more HARQ retransmission opportunities are allowed within the latency bound. </w:t>
      </w:r>
    </w:p>
    <w:p w:rsidR="00182F4A" w:rsidRDefault="00DF6556" w:rsidP="008F113C">
      <w:pPr>
        <w:rPr>
          <w:lang w:eastAsia="zh-CN"/>
        </w:rPr>
      </w:pPr>
      <w:r>
        <w:rPr>
          <w:lang w:eastAsia="zh-CN"/>
        </w:rPr>
        <w:t>T</w:t>
      </w:r>
      <w:r>
        <w:rPr>
          <w:rFonts w:hint="eastAsia"/>
          <w:lang w:eastAsia="zh-CN"/>
        </w:rPr>
        <w:t xml:space="preserve">he </w:t>
      </w:r>
      <w:r>
        <w:rPr>
          <w:lang w:eastAsia="zh-CN"/>
        </w:rPr>
        <w:t>basic HARQ</w:t>
      </w:r>
      <w:r>
        <w:rPr>
          <w:rFonts w:hint="eastAsia"/>
          <w:lang w:eastAsia="zh-CN"/>
        </w:rPr>
        <w:t xml:space="preserve"> </w:t>
      </w:r>
      <w:r>
        <w:rPr>
          <w:lang w:eastAsia="zh-CN"/>
        </w:rPr>
        <w:t>scheme</w:t>
      </w:r>
      <w:r>
        <w:rPr>
          <w:rFonts w:hint="eastAsia"/>
          <w:lang w:eastAsia="zh-CN"/>
        </w:rPr>
        <w:t xml:space="preserve"> </w:t>
      </w:r>
      <w:r>
        <w:rPr>
          <w:lang w:eastAsia="zh-CN"/>
        </w:rPr>
        <w:t xml:space="preserve">does not allow </w:t>
      </w:r>
      <w:r>
        <w:rPr>
          <w:rFonts w:hint="eastAsia"/>
          <w:lang w:eastAsia="zh-CN"/>
        </w:rPr>
        <w:t>many transmission opportunities</w:t>
      </w:r>
      <w:r>
        <w:rPr>
          <w:lang w:eastAsia="zh-CN"/>
        </w:rPr>
        <w:t>,</w:t>
      </w:r>
      <w:r>
        <w:rPr>
          <w:rFonts w:hint="eastAsia"/>
          <w:lang w:eastAsia="zh-CN"/>
        </w:rPr>
        <w:t xml:space="preserve"> </w:t>
      </w:r>
      <w:r>
        <w:rPr>
          <w:lang w:eastAsia="zh-CN"/>
        </w:rPr>
        <w:t xml:space="preserve">if there is </w:t>
      </w:r>
      <w:r>
        <w:rPr>
          <w:rFonts w:hint="eastAsia"/>
          <w:lang w:eastAsia="zh-CN"/>
        </w:rPr>
        <w:t xml:space="preserve">an </w:t>
      </w:r>
      <w:r>
        <w:rPr>
          <w:lang w:eastAsia="zh-CN"/>
        </w:rPr>
        <w:t xml:space="preserve">ACK/NACK for each </w:t>
      </w:r>
      <w:r w:rsidR="00F548AC">
        <w:rPr>
          <w:lang w:eastAsia="zh-CN"/>
        </w:rPr>
        <w:t>(re)</w:t>
      </w:r>
      <w:r>
        <w:rPr>
          <w:lang w:eastAsia="zh-CN"/>
        </w:rPr>
        <w:t>transmission</w:t>
      </w:r>
      <w:r>
        <w:rPr>
          <w:rFonts w:hint="eastAsia"/>
          <w:lang w:eastAsia="zh-CN"/>
        </w:rPr>
        <w:t>.</w:t>
      </w:r>
      <w:r w:rsidRPr="00BD06F4">
        <w:rPr>
          <w:rFonts w:hint="eastAsia"/>
          <w:lang w:eastAsia="zh-CN"/>
        </w:rPr>
        <w:t xml:space="preserve"> </w:t>
      </w:r>
      <w:r>
        <w:rPr>
          <w:lang w:eastAsia="zh-CN"/>
        </w:rPr>
        <w:t>T</w:t>
      </w:r>
      <w:r>
        <w:rPr>
          <w:rFonts w:hint="eastAsia"/>
          <w:lang w:eastAsia="zh-CN"/>
        </w:rPr>
        <w:t xml:space="preserve">o </w:t>
      </w:r>
      <w:r>
        <w:rPr>
          <w:lang w:eastAsia="zh-CN"/>
        </w:rPr>
        <w:t xml:space="preserve">increase the </w:t>
      </w:r>
      <w:r>
        <w:rPr>
          <w:rFonts w:hint="eastAsia"/>
          <w:lang w:eastAsia="zh-CN"/>
        </w:rPr>
        <w:t>transmission opportunit</w:t>
      </w:r>
      <w:r>
        <w:rPr>
          <w:lang w:eastAsia="zh-CN"/>
        </w:rPr>
        <w:t>ies</w:t>
      </w:r>
      <w:r>
        <w:rPr>
          <w:rFonts w:hint="eastAsia"/>
          <w:lang w:eastAsia="zh-CN"/>
        </w:rPr>
        <w:t>, o</w:t>
      </w:r>
      <w:r>
        <w:rPr>
          <w:lang w:eastAsia="zh-CN"/>
        </w:rPr>
        <w:t xml:space="preserve">ne possible scheme is to </w:t>
      </w:r>
      <w:r w:rsidR="003763DB">
        <w:rPr>
          <w:lang w:eastAsia="zh-CN"/>
        </w:rPr>
        <w:t xml:space="preserve">use </w:t>
      </w:r>
      <w:r w:rsidR="00E06156">
        <w:rPr>
          <w:lang w:eastAsia="zh-CN"/>
        </w:rPr>
        <w:t>repetitions</w:t>
      </w:r>
      <w:r w:rsidR="003763DB">
        <w:rPr>
          <w:lang w:eastAsia="zh-CN"/>
        </w:rPr>
        <w:t xml:space="preserve"> </w:t>
      </w:r>
      <w:r w:rsidRPr="0067223F">
        <w:rPr>
          <w:lang w:eastAsia="zh-CN"/>
        </w:rPr>
        <w:t xml:space="preserve">for both </w:t>
      </w:r>
      <w:r w:rsidRPr="0067223F">
        <w:rPr>
          <w:rFonts w:hint="eastAsia"/>
          <w:lang w:eastAsia="zh-CN"/>
        </w:rPr>
        <w:t>initial transmission and retransmission</w:t>
      </w:r>
      <w:r w:rsidRPr="0067223F">
        <w:rPr>
          <w:lang w:eastAsia="zh-CN"/>
        </w:rPr>
        <w:t>.</w:t>
      </w:r>
      <w:r>
        <w:rPr>
          <w:rFonts w:hint="eastAsia"/>
          <w:lang w:eastAsia="zh-CN"/>
        </w:rPr>
        <w:t xml:space="preserve"> </w:t>
      </w:r>
      <w:r w:rsidRPr="0067223F">
        <w:rPr>
          <w:rFonts w:hint="eastAsia"/>
          <w:lang w:eastAsia="zh-CN"/>
        </w:rPr>
        <w:t xml:space="preserve">The number </w:t>
      </w:r>
      <w:r w:rsidR="00E06156" w:rsidRPr="0067223F">
        <w:rPr>
          <w:lang w:eastAsia="zh-CN"/>
        </w:rPr>
        <w:t xml:space="preserve">of </w:t>
      </w:r>
      <w:r w:rsidR="00E06156">
        <w:rPr>
          <w:lang w:eastAsia="zh-CN"/>
        </w:rPr>
        <w:t>transmissions</w:t>
      </w:r>
      <w:r w:rsidR="00CF5538">
        <w:rPr>
          <w:lang w:eastAsia="zh-CN"/>
        </w:rPr>
        <w:t xml:space="preserve"> </w:t>
      </w:r>
      <w:r w:rsidRPr="0067223F">
        <w:rPr>
          <w:lang w:eastAsia="zh-CN"/>
        </w:rPr>
        <w:t xml:space="preserve">can be adapted based </w:t>
      </w:r>
      <w:r w:rsidRPr="0067223F">
        <w:rPr>
          <w:rFonts w:hint="eastAsia"/>
          <w:lang w:eastAsia="zh-CN"/>
        </w:rPr>
        <w:t xml:space="preserve">on </w:t>
      </w:r>
      <w:r w:rsidRPr="0067223F">
        <w:rPr>
          <w:lang w:eastAsia="zh-CN"/>
        </w:rPr>
        <w:t xml:space="preserve">the </w:t>
      </w:r>
      <w:r w:rsidRPr="0067223F">
        <w:rPr>
          <w:rFonts w:hint="eastAsia"/>
          <w:lang w:eastAsia="zh-CN"/>
        </w:rPr>
        <w:lastRenderedPageBreak/>
        <w:t>CQI report</w:t>
      </w:r>
      <w:r w:rsidR="003E1370">
        <w:rPr>
          <w:rFonts w:hint="eastAsia"/>
          <w:lang w:eastAsia="zh-CN"/>
        </w:rPr>
        <w:t xml:space="preserve"> and indicated to the UE </w:t>
      </w:r>
      <w:r w:rsidR="00EE3357">
        <w:rPr>
          <w:lang w:eastAsia="zh-CN"/>
        </w:rPr>
        <w:t xml:space="preserve">either semi-statically or </w:t>
      </w:r>
      <w:r w:rsidR="003E1370">
        <w:rPr>
          <w:rFonts w:hint="eastAsia"/>
          <w:lang w:eastAsia="zh-CN"/>
        </w:rPr>
        <w:t xml:space="preserve">dynamically. </w:t>
      </w:r>
      <w:r w:rsidR="00EE3357">
        <w:rPr>
          <w:lang w:eastAsia="zh-CN"/>
        </w:rPr>
        <w:t>I</w:t>
      </w:r>
      <w:r w:rsidRPr="004A7834">
        <w:rPr>
          <w:rFonts w:hint="eastAsia"/>
          <w:lang w:eastAsia="zh-CN"/>
        </w:rPr>
        <w:t xml:space="preserve">f the NACK is sent early, </w:t>
      </w:r>
      <w:r w:rsidR="0056204A">
        <w:rPr>
          <w:lang w:eastAsia="zh-CN"/>
        </w:rPr>
        <w:t xml:space="preserve">the </w:t>
      </w:r>
      <w:r w:rsidRPr="004A7834">
        <w:rPr>
          <w:rFonts w:hint="eastAsia"/>
          <w:lang w:eastAsia="zh-CN"/>
        </w:rPr>
        <w:t xml:space="preserve">more </w:t>
      </w:r>
      <w:r w:rsidR="0056204A">
        <w:rPr>
          <w:lang w:eastAsia="zh-CN"/>
        </w:rPr>
        <w:t>re</w:t>
      </w:r>
      <w:r w:rsidR="00CC141A">
        <w:rPr>
          <w:lang w:eastAsia="zh-CN"/>
        </w:rPr>
        <w:t xml:space="preserve">transmissions </w:t>
      </w:r>
      <w:r w:rsidRPr="004A7834">
        <w:rPr>
          <w:rFonts w:hint="eastAsia"/>
          <w:lang w:eastAsia="zh-CN"/>
        </w:rPr>
        <w:t xml:space="preserve">can be requested. </w:t>
      </w:r>
      <w:r w:rsidR="0056204A">
        <w:rPr>
          <w:lang w:eastAsia="zh-CN"/>
        </w:rPr>
        <w:t>Otherwise</w:t>
      </w:r>
      <w:r w:rsidRPr="004A7834">
        <w:rPr>
          <w:rFonts w:hint="eastAsia"/>
          <w:lang w:eastAsia="zh-CN"/>
        </w:rPr>
        <w:t xml:space="preserve">, </w:t>
      </w:r>
      <w:r w:rsidR="0056204A">
        <w:rPr>
          <w:lang w:eastAsia="zh-CN"/>
        </w:rPr>
        <w:t xml:space="preserve">there only </w:t>
      </w:r>
      <w:proofErr w:type="gramStart"/>
      <w:r w:rsidR="0056204A">
        <w:rPr>
          <w:lang w:eastAsia="zh-CN"/>
        </w:rPr>
        <w:t>has</w:t>
      </w:r>
      <w:proofErr w:type="gramEnd"/>
      <w:r w:rsidR="0056204A" w:rsidRPr="004A7834">
        <w:rPr>
          <w:rFonts w:hint="eastAsia"/>
          <w:lang w:eastAsia="zh-CN"/>
        </w:rPr>
        <w:t xml:space="preserve"> </w:t>
      </w:r>
      <w:r w:rsidRPr="004A7834">
        <w:rPr>
          <w:lang w:eastAsia="zh-CN"/>
        </w:rPr>
        <w:t>fewer</w:t>
      </w:r>
      <w:r w:rsidRPr="004A7834">
        <w:rPr>
          <w:rFonts w:hint="eastAsia"/>
          <w:lang w:eastAsia="zh-CN"/>
        </w:rPr>
        <w:t xml:space="preserve"> </w:t>
      </w:r>
      <w:r w:rsidR="0056204A">
        <w:rPr>
          <w:lang w:eastAsia="zh-CN"/>
        </w:rPr>
        <w:t>re</w:t>
      </w:r>
      <w:r w:rsidR="00CC141A">
        <w:rPr>
          <w:lang w:eastAsia="zh-CN"/>
        </w:rPr>
        <w:t>transmissions</w:t>
      </w:r>
      <w:r w:rsidRPr="004A7834">
        <w:rPr>
          <w:rFonts w:hint="eastAsia"/>
          <w:lang w:eastAsia="zh-CN"/>
        </w:rPr>
        <w:t>.</w:t>
      </w:r>
      <w:r w:rsidR="00D15A41">
        <w:rPr>
          <w:lang w:eastAsia="zh-CN"/>
        </w:rPr>
        <w:t xml:space="preserve"> </w:t>
      </w:r>
    </w:p>
    <w:p w:rsidR="00304E6C" w:rsidRPr="00F65B4C" w:rsidRDefault="00304E6C" w:rsidP="00304E6C">
      <w:pPr>
        <w:rPr>
          <w:lang w:eastAsia="zh-CN"/>
        </w:rPr>
      </w:pPr>
      <w:r>
        <w:rPr>
          <w:lang w:eastAsia="zh-CN"/>
        </w:rPr>
        <w:t>Different repetition patterns can be considered to allow some scheduling flexibility to handle different channel condition and delay budget. As</w:t>
      </w:r>
      <w:r>
        <w:rPr>
          <w:rFonts w:hint="eastAsia"/>
          <w:lang w:eastAsia="zh-CN"/>
        </w:rPr>
        <w:t xml:space="preserve"> shown in </w:t>
      </w:r>
      <w:r w:rsidR="003B5AFA">
        <w:rPr>
          <w:lang w:eastAsia="zh-CN"/>
        </w:rPr>
        <w:fldChar w:fldCharType="begin"/>
      </w:r>
      <w:r>
        <w:rPr>
          <w:lang w:eastAsia="zh-CN"/>
        </w:rPr>
        <w:instrText xml:space="preserve"> </w:instrText>
      </w:r>
      <w:r>
        <w:rPr>
          <w:rFonts w:hint="eastAsia"/>
          <w:lang w:eastAsia="zh-CN"/>
        </w:rPr>
        <w:instrText>REF _Ref494459935 \h</w:instrText>
      </w:r>
      <w:r>
        <w:rPr>
          <w:lang w:eastAsia="zh-CN"/>
        </w:rPr>
        <w:instrText xml:space="preserve"> </w:instrText>
      </w:r>
      <w:r w:rsidR="003B5AFA">
        <w:rPr>
          <w:lang w:eastAsia="zh-CN"/>
        </w:rPr>
      </w:r>
      <w:r w:rsidR="003B5AFA">
        <w:rPr>
          <w:lang w:eastAsia="zh-CN"/>
        </w:rPr>
        <w:fldChar w:fldCharType="separate"/>
      </w:r>
      <w:r>
        <w:t xml:space="preserve">Figure </w:t>
      </w:r>
      <w:r w:rsidR="00175CF5">
        <w:rPr>
          <w:noProof/>
        </w:rPr>
        <w:t>5</w:t>
      </w:r>
      <w:r w:rsidR="003B5AFA">
        <w:rPr>
          <w:lang w:eastAsia="zh-CN"/>
        </w:rPr>
        <w:fldChar w:fldCharType="end"/>
      </w:r>
      <w:r>
        <w:rPr>
          <w:rFonts w:hint="eastAsia"/>
          <w:lang w:eastAsia="zh-CN"/>
        </w:rPr>
        <w:t xml:space="preserve">, </w:t>
      </w:r>
      <w:r>
        <w:rPr>
          <w:lang w:eastAsia="zh-CN"/>
        </w:rPr>
        <w:t xml:space="preserve">an interlaced repetition pattern can be used when the delay budget is sufficient. While a contiguous repetition pattern can be used when the delay budget is insufficient. </w:t>
      </w:r>
      <w:r>
        <w:rPr>
          <w:rFonts w:hint="eastAsia"/>
          <w:lang w:eastAsia="zh-CN"/>
        </w:rPr>
        <w:t>A</w:t>
      </w:r>
      <w:r>
        <w:rPr>
          <w:lang w:eastAsia="zh-CN"/>
        </w:rPr>
        <w:t xml:space="preserve"> larger repetition number can be used for low SINR while smaller repetition number can be used for moderate or large SINR. </w:t>
      </w:r>
    </w:p>
    <w:p w:rsidR="00304E6C" w:rsidRDefault="00304E6C" w:rsidP="00304E6C">
      <w:pPr>
        <w:keepNext/>
        <w:jc w:val="center"/>
      </w:pPr>
      <w:r>
        <w:object w:dxaOrig="5505" w:dyaOrig="3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95pt;height:165.05pt" o:ole="">
            <v:imagedata r:id="rId14" o:title=""/>
          </v:shape>
          <o:OLEObject Type="Embed" ProgID="Visio.Drawing.15" ShapeID="_x0000_i1025" DrawAspect="Content" ObjectID="_1577279804" r:id="rId15"/>
        </w:object>
      </w:r>
      <w:r w:rsidDel="004B2AEF">
        <w:t xml:space="preserve"> </w:t>
      </w:r>
    </w:p>
    <w:p w:rsidR="00304E6C" w:rsidRDefault="00304E6C" w:rsidP="00304E6C">
      <w:pPr>
        <w:pStyle w:val="a7"/>
        <w:jc w:val="center"/>
      </w:pPr>
      <w:bookmarkStart w:id="5" w:name="_Ref494459935"/>
      <w:r>
        <w:t xml:space="preserve">Figure </w:t>
      </w:r>
      <w:bookmarkEnd w:id="5"/>
      <w:r w:rsidR="00175CF5">
        <w:t>5</w:t>
      </w:r>
      <w:r>
        <w:t xml:space="preserve"> Dynamic repetition pattern: Packet 1 with small delay budget and packet 2 with large delay budget</w:t>
      </w:r>
    </w:p>
    <w:p w:rsidR="007D1E51" w:rsidRPr="00A967C4" w:rsidRDefault="007D1E51" w:rsidP="007D1E51">
      <w:pPr>
        <w:pStyle w:val="3GPPNormalText"/>
        <w:ind w:left="0" w:firstLine="0"/>
      </w:pPr>
      <w:r w:rsidRPr="00A967C4">
        <w:t xml:space="preserve">The repetition pattern can </w:t>
      </w:r>
      <w:r>
        <w:t xml:space="preserve">also </w:t>
      </w:r>
      <w:r w:rsidRPr="00A967C4">
        <w:t xml:space="preserve">be </w:t>
      </w:r>
      <w:r>
        <w:t xml:space="preserve">configured via RRC signalling. The </w:t>
      </w:r>
      <w:r w:rsidRPr="00A967C4">
        <w:t xml:space="preserve">frequency resource assigned to each </w:t>
      </w:r>
      <w:r>
        <w:t xml:space="preserve">repeated </w:t>
      </w:r>
      <w:r w:rsidRPr="00A967C4">
        <w:t>transmission can be</w:t>
      </w:r>
      <w:r>
        <w:t xml:space="preserve"> differently configured</w:t>
      </w:r>
      <w:r w:rsidRPr="00A967C4">
        <w:t xml:space="preserve">. As depicted in </w:t>
      </w:r>
      <w:r>
        <w:t>Figure 6</w:t>
      </w:r>
      <w:r w:rsidR="003B5AFA">
        <w:fldChar w:fldCharType="begin"/>
      </w:r>
      <w:r>
        <w:instrText xml:space="preserve"> REF _Ref494459959 \h </w:instrText>
      </w:r>
      <w:r w:rsidR="003B5AFA">
        <w:fldChar w:fldCharType="end"/>
      </w:r>
      <w:r w:rsidRPr="00A967C4">
        <w:t xml:space="preserve">, the </w:t>
      </w:r>
      <w:r>
        <w:t xml:space="preserve">number of </w:t>
      </w:r>
      <w:r w:rsidRPr="00A967C4">
        <w:t>RB</w:t>
      </w:r>
      <w:r>
        <w:t>s</w:t>
      </w:r>
      <w:r w:rsidRPr="00A967C4">
        <w:t xml:space="preserve"> occupied by the first </w:t>
      </w:r>
      <w:r>
        <w:t xml:space="preserve">transmission </w:t>
      </w:r>
      <w:r w:rsidRPr="00A967C4">
        <w:t xml:space="preserve">is </w:t>
      </w:r>
      <w:r>
        <w:t xml:space="preserve">small with a probably lower </w:t>
      </w:r>
      <w:r w:rsidRPr="00A967C4">
        <w:t xml:space="preserve">BLER </w:t>
      </w:r>
      <w:r>
        <w:t xml:space="preserve">target </w:t>
      </w:r>
      <w:r w:rsidRPr="00A967C4">
        <w:t>(e.g., 1</w:t>
      </w:r>
      <w:r w:rsidR="003C355A">
        <w:t>e-1</w:t>
      </w:r>
      <w:r w:rsidRPr="00A967C4">
        <w:t xml:space="preserve">), </w:t>
      </w:r>
      <w:r>
        <w:t xml:space="preserve">while </w:t>
      </w:r>
      <w:r w:rsidRPr="00A967C4">
        <w:t xml:space="preserve">the </w:t>
      </w:r>
      <w:r>
        <w:t xml:space="preserve">first </w:t>
      </w:r>
      <w:r w:rsidR="003C355A">
        <w:t>repeated</w:t>
      </w:r>
      <w:r>
        <w:t xml:space="preserve"> transmission </w:t>
      </w:r>
      <w:r w:rsidRPr="00A967C4">
        <w:t>may occupies more RBs</w:t>
      </w:r>
      <w:r>
        <w:t xml:space="preserve"> with a probably higher BLER target. For all repeated transmissions, the RBs may be</w:t>
      </w:r>
      <w:r w:rsidRPr="00A967C4">
        <w:t xml:space="preserve"> increment</w:t>
      </w:r>
      <w:r>
        <w:t>ed</w:t>
      </w:r>
      <w:r w:rsidRPr="00A967C4">
        <w:t xml:space="preserve"> </w:t>
      </w:r>
      <w:r>
        <w:t>gradually</w:t>
      </w:r>
      <w:r w:rsidRPr="00A967C4">
        <w:t xml:space="preserve">. Considering that the occurrence probability of the repetition reduces with the increase of the repetition time, it is </w:t>
      </w:r>
      <w:r>
        <w:t>beneficial</w:t>
      </w:r>
      <w:r w:rsidRPr="00A967C4">
        <w:t xml:space="preserve"> </w:t>
      </w:r>
      <w:r>
        <w:t>to</w:t>
      </w:r>
      <w:r w:rsidRPr="00A967C4">
        <w:t xml:space="preserve"> improv</w:t>
      </w:r>
      <w:r>
        <w:t>e</w:t>
      </w:r>
      <w:r w:rsidRPr="00A967C4">
        <w:t xml:space="preserve"> transmission success rate with minimal impact on the spectral efficiency </w:t>
      </w:r>
      <w:r>
        <w:t xml:space="preserve">by </w:t>
      </w:r>
      <w:r w:rsidRPr="00A967C4">
        <w:t>assign</w:t>
      </w:r>
      <w:r>
        <w:t>ing</w:t>
      </w:r>
      <w:r w:rsidRPr="00A967C4">
        <w:t xml:space="preserve"> more frequency resource to the latter repetitions than that to the former repetitions</w:t>
      </w:r>
      <w:r>
        <w:t xml:space="preserve">. This </w:t>
      </w:r>
      <w:r w:rsidRPr="00A967C4">
        <w:t>provides more transmission chance in frequency domain for those low-SNR UEs and avoids wasting resource in the former repetitions wi</w:t>
      </w:r>
      <w:r>
        <w:t>th high occurrence probability.</w:t>
      </w:r>
    </w:p>
    <w:p w:rsidR="007D1E51" w:rsidRDefault="003B5AFA" w:rsidP="007D1E51">
      <w:pPr>
        <w:pStyle w:val="3GPPNormalText"/>
        <w:jc w:val="center"/>
        <w:rPr>
          <w:lang w:eastAsia="zh-CN"/>
        </w:rPr>
      </w:pPr>
      <w:r>
        <w:rPr>
          <w:noProof/>
          <w:lang w:val="en-US" w:eastAsia="zh-CN"/>
        </w:rPr>
        <w:pict>
          <v:group id="组合 12" o:spid="_x0000_s1031" style="position:absolute;left:0;text-align:left;margin-left:195.95pt;margin-top:73.6pt;width:44.45pt;height:22.5pt;z-index:251667456" coordsize="5642,28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">
            <v:rect id="矩形 6" o:spid="_x0000_s1027" style="position:absolute;top:1351;width:4929;height:119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UhuMMA&#10;AADaAAAADwAAAGRycy9kb3ducmV2LnhtbESPQWsCMRSE7wX/Q3iCl6LZuiBlNYoWCl56qErx+Ng8&#10;N8HNy7JJd9f++kYQPA4z8w2z2gyuFh21wXpW8DbLQBCXXluuFJyOn9N3ECEia6w9k4IbBdisRy8r&#10;LLTv+Zu6Q6xEgnAoUIGJsSmkDKUhh2HmG+LkXXzrMCbZVlK32Ce4q+U8yxbSoeW0YLChD0Pl9fDr&#10;FHzd8nzfvebX/mTzyv7J8+7HeKUm42G7BBFpiM/wo73XChZwv5Ju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QUhuMMAAADaAAAADwAAAAAAAAAAAAAAAACYAgAAZHJzL2Rv&#10;d25yZXYueG1sUEsFBgAAAAAEAAQA9QAAAIgDAAAAAA==&#10;" fillcolor="white [3212]" stroked="f" strokeweight="1pt"/>
            <v:rect id="矩形 8" o:spid="_x0000_s1028" style="position:absolute;left:3101;width:2541;height:285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YQUcAA&#10;AADaAAAADwAAAGRycy9kb3ducmV2LnhtbERPz2vCMBS+D/wfwht4GZrOwpDOKHMgePEwV8Tjo3lr&#10;gs1LaWJb/euXg+Dx4/u92oyuET11wXpW8D7PQBBXXluuFZS/u9kSRIjIGhvPpOBGATbrycsKC+0H&#10;/qH+GGuRQjgUqMDE2BZShsqQwzD3LXHi/nznMCbY1VJ3OKRw18hFln1Ih5ZTg8GWvg1Vl+PVKTjc&#10;8nzfv+WXobR5be/yvD0Zr9T0dfz6BBFpjE/xw73XCtLWdCXdALn+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9YQUcAAAADaAAAADwAAAAAAAAAAAAAAAACYAgAAZHJzL2Rvd25y&#10;ZXYueG1sUEsFBgAAAAAEAAQA9QAAAIUDAAAAAA==&#10;" fillcolor="white [3212]" stroked="f" strokeweight="1pt"/>
          </v:group>
        </w:pict>
      </w:r>
      <w:r w:rsidR="007D1E51">
        <w:object w:dxaOrig="7260" w:dyaOrig="1966">
          <v:shape id="_x0000_i1026" type="#_x0000_t75" style="width:362.8pt;height:97.25pt" o:ole="">
            <v:imagedata r:id="rId16" o:title=""/>
          </v:shape>
          <o:OLEObject Type="Embed" ProgID="Visio.Drawing.15" ShapeID="_x0000_i1026" DrawAspect="Content" ObjectID="_1577279805" r:id="rId17"/>
        </w:object>
      </w:r>
    </w:p>
    <w:p w:rsidR="007D1E51" w:rsidRDefault="007D1E51" w:rsidP="007D1E51">
      <w:pPr>
        <w:pStyle w:val="a7"/>
        <w:jc w:val="center"/>
        <w:rPr>
          <w:lang w:eastAsia="zh-CN"/>
        </w:rPr>
      </w:pPr>
      <w:bookmarkStart w:id="6" w:name="_Ref494459959"/>
      <w:r>
        <w:t xml:space="preserve">Figure </w:t>
      </w:r>
      <w:bookmarkEnd w:id="6"/>
      <w:r>
        <w:t>6 Dynamic repetition pattern: Flexible resource in frequency domain for each repetition</w:t>
      </w:r>
    </w:p>
    <w:p w:rsidR="007D1E51" w:rsidRPr="007D1E51" w:rsidRDefault="007D1E51" w:rsidP="007D1E51">
      <w:pPr>
        <w:pStyle w:val="3GPPNormalText"/>
        <w:ind w:left="0" w:firstLine="0"/>
      </w:pPr>
      <w:r>
        <w:rPr>
          <w:lang w:eastAsia="zh-CN"/>
        </w:rPr>
        <w:t xml:space="preserve">The flexibility in both time and frequency domain should be taken into consideration for designing the pattern for different services. </w:t>
      </w:r>
      <w:r>
        <w:t xml:space="preserve">It is noted that if DCI is also transmitted in each of the repeated transmissions, LL-CQI can be used by the network to update the scheduling information preconfigured by RRC signalling, making the repetition pattern more flexible to improve traffic reliability and system efficiency. </w:t>
      </w:r>
    </w:p>
    <w:p w:rsidR="00304E6C" w:rsidRDefault="00304E6C" w:rsidP="00304E6C">
      <w:pPr>
        <w:rPr>
          <w:lang w:eastAsia="zh-CN"/>
        </w:rPr>
      </w:pPr>
      <w:r>
        <w:t xml:space="preserve">As another scheme, </w:t>
      </w:r>
      <w:r>
        <w:rPr>
          <w:lang w:eastAsia="zh-CN"/>
        </w:rPr>
        <w:t>e</w:t>
      </w:r>
      <w:r w:rsidRPr="00304E6C">
        <w:rPr>
          <w:lang w:eastAsia="zh-CN"/>
        </w:rPr>
        <w:t xml:space="preserve">arly termination </w:t>
      </w:r>
      <w:r>
        <w:rPr>
          <w:lang w:eastAsia="zh-CN"/>
        </w:rPr>
        <w:t xml:space="preserve">scheme is proposed for grant free transmissions and can be </w:t>
      </w:r>
      <w:r w:rsidR="0056204A">
        <w:rPr>
          <w:lang w:eastAsia="zh-CN"/>
        </w:rPr>
        <w:t>also applied for DL transmission</w:t>
      </w:r>
      <w:r>
        <w:rPr>
          <w:lang w:eastAsia="zh-CN"/>
        </w:rPr>
        <w:t xml:space="preserve"> as well. Early termination could avoid redundant transmission to some extent. This scheme can work jointly with </w:t>
      </w:r>
      <w:r>
        <w:rPr>
          <w:rFonts w:hint="eastAsia"/>
          <w:lang w:eastAsia="zh-CN"/>
        </w:rPr>
        <w:t xml:space="preserve">dynamic repetition </w:t>
      </w:r>
      <w:r>
        <w:rPr>
          <w:lang w:eastAsia="zh-CN"/>
        </w:rPr>
        <w:t>scheme (</w:t>
      </w:r>
      <w:r w:rsidR="00844324">
        <w:t xml:space="preserve">Figure </w:t>
      </w:r>
      <w:r w:rsidR="00175CF5">
        <w:t>5</w:t>
      </w:r>
      <w:r w:rsidR="0078347B">
        <w:t xml:space="preserve"> and Figure 6</w:t>
      </w:r>
      <w:r>
        <w:rPr>
          <w:lang w:eastAsia="zh-CN"/>
        </w:rPr>
        <w:t>).</w:t>
      </w:r>
      <w:r>
        <w:rPr>
          <w:rFonts w:hint="eastAsia"/>
          <w:lang w:eastAsia="zh-CN"/>
        </w:rPr>
        <w:t xml:space="preserve"> As shown in </w:t>
      </w:r>
      <w:r w:rsidR="003B5AFA">
        <w:rPr>
          <w:lang w:eastAsia="zh-CN"/>
        </w:rPr>
        <w:fldChar w:fldCharType="begin"/>
      </w:r>
      <w:r>
        <w:rPr>
          <w:lang w:eastAsia="zh-CN"/>
        </w:rPr>
        <w:instrText xml:space="preserve"> </w:instrText>
      </w:r>
      <w:r>
        <w:rPr>
          <w:rFonts w:hint="eastAsia"/>
          <w:lang w:eastAsia="zh-CN"/>
        </w:rPr>
        <w:instrText>REF _Ref494460028 \h</w:instrText>
      </w:r>
      <w:r>
        <w:rPr>
          <w:lang w:eastAsia="zh-CN"/>
        </w:rPr>
        <w:instrText xml:space="preserve"> </w:instrText>
      </w:r>
      <w:r w:rsidR="003B5AFA">
        <w:rPr>
          <w:lang w:eastAsia="zh-CN"/>
        </w:rPr>
      </w:r>
      <w:r w:rsidR="003B5AFA">
        <w:rPr>
          <w:lang w:eastAsia="zh-CN"/>
        </w:rPr>
        <w:fldChar w:fldCharType="separate"/>
      </w:r>
      <w:r>
        <w:t>Figure</w:t>
      </w:r>
      <w:r w:rsidR="003B5AFA">
        <w:rPr>
          <w:lang w:eastAsia="zh-CN"/>
        </w:rPr>
        <w:fldChar w:fldCharType="end"/>
      </w:r>
      <w:r>
        <w:rPr>
          <w:lang w:eastAsia="zh-CN"/>
        </w:rPr>
        <w:t xml:space="preserve"> </w:t>
      </w:r>
      <w:r w:rsidR="0078347B">
        <w:rPr>
          <w:lang w:eastAsia="zh-CN"/>
        </w:rPr>
        <w:t>7</w:t>
      </w:r>
      <w:r>
        <w:rPr>
          <w:lang w:eastAsia="zh-CN"/>
        </w:rPr>
        <w:t xml:space="preserve">, </w:t>
      </w:r>
      <w:r>
        <w:rPr>
          <w:rFonts w:hint="eastAsia"/>
          <w:lang w:eastAsia="zh-CN"/>
        </w:rPr>
        <w:t xml:space="preserve">both </w:t>
      </w:r>
      <w:r>
        <w:rPr>
          <w:lang w:eastAsia="zh-CN"/>
        </w:rPr>
        <w:t>interlaced</w:t>
      </w:r>
      <w:r>
        <w:rPr>
          <w:rFonts w:hint="eastAsia"/>
          <w:lang w:eastAsia="zh-CN"/>
        </w:rPr>
        <w:t xml:space="preserve"> repetition and early termination are adopted, in which the </w:t>
      </w:r>
      <w:r>
        <w:rPr>
          <w:lang w:eastAsia="zh-CN"/>
        </w:rPr>
        <w:t>last three</w:t>
      </w:r>
      <w:r>
        <w:rPr>
          <w:rFonts w:hint="eastAsia"/>
          <w:lang w:eastAsia="zh-CN"/>
        </w:rPr>
        <w:t xml:space="preserve"> transmission</w:t>
      </w:r>
      <w:r>
        <w:rPr>
          <w:lang w:eastAsia="zh-CN"/>
        </w:rPr>
        <w:t>s</w:t>
      </w:r>
      <w:r>
        <w:rPr>
          <w:rFonts w:hint="eastAsia"/>
          <w:lang w:eastAsia="zh-CN"/>
        </w:rPr>
        <w:t xml:space="preserve"> are </w:t>
      </w:r>
      <w:r>
        <w:rPr>
          <w:lang w:eastAsia="zh-CN"/>
        </w:rPr>
        <w:t>redundant</w:t>
      </w:r>
      <w:r>
        <w:rPr>
          <w:rFonts w:hint="eastAsia"/>
          <w:lang w:eastAsia="zh-CN"/>
        </w:rPr>
        <w:t>, e</w:t>
      </w:r>
      <w:r w:rsidR="0056204A">
        <w:rPr>
          <w:rFonts w:hint="eastAsia"/>
          <w:lang w:eastAsia="zh-CN"/>
        </w:rPr>
        <w:t xml:space="preserve">arly termination could avoid the two of these three </w:t>
      </w:r>
      <w:r w:rsidR="0056204A">
        <w:rPr>
          <w:lang w:eastAsia="zh-CN"/>
        </w:rPr>
        <w:t>redundant</w:t>
      </w:r>
      <w:r w:rsidR="0056204A" w:rsidRPr="0056204A">
        <w:rPr>
          <w:rFonts w:hint="eastAsia"/>
          <w:lang w:eastAsia="zh-CN"/>
        </w:rPr>
        <w:t xml:space="preserve"> </w:t>
      </w:r>
      <w:r w:rsidR="0056204A">
        <w:rPr>
          <w:rFonts w:hint="eastAsia"/>
          <w:lang w:eastAsia="zh-CN"/>
        </w:rPr>
        <w:t>transmission</w:t>
      </w:r>
      <w:r w:rsidR="0056204A">
        <w:rPr>
          <w:lang w:eastAsia="zh-CN"/>
        </w:rPr>
        <w:t xml:space="preserve">s, e.g. the </w:t>
      </w:r>
      <w:r>
        <w:rPr>
          <w:lang w:eastAsia="zh-CN"/>
        </w:rPr>
        <w:t xml:space="preserve">third and </w:t>
      </w:r>
      <w:r>
        <w:rPr>
          <w:rFonts w:hint="eastAsia"/>
          <w:lang w:eastAsia="zh-CN"/>
        </w:rPr>
        <w:t>fo</w:t>
      </w:r>
      <w:r>
        <w:rPr>
          <w:lang w:eastAsia="zh-CN"/>
        </w:rPr>
        <w:t>u</w:t>
      </w:r>
      <w:r>
        <w:rPr>
          <w:rFonts w:hint="eastAsia"/>
          <w:lang w:eastAsia="zh-CN"/>
        </w:rPr>
        <w:t xml:space="preserve">rth </w:t>
      </w:r>
      <w:r>
        <w:rPr>
          <w:lang w:eastAsia="zh-CN"/>
        </w:rPr>
        <w:t>transmissions</w:t>
      </w:r>
      <w:r w:rsidR="0056204A">
        <w:rPr>
          <w:lang w:eastAsia="zh-CN"/>
        </w:rPr>
        <w:t xml:space="preserve"> can be avoided</w:t>
      </w:r>
      <w:r>
        <w:rPr>
          <w:lang w:eastAsia="zh-CN"/>
        </w:rPr>
        <w:t>.</w:t>
      </w:r>
    </w:p>
    <w:p w:rsidR="00304E6C" w:rsidRDefault="00304E6C" w:rsidP="00304E6C">
      <w:pPr>
        <w:keepNext/>
        <w:jc w:val="center"/>
      </w:pPr>
      <w:r>
        <w:object w:dxaOrig="6795" w:dyaOrig="3060">
          <v:shape id="_x0000_i1027" type="#_x0000_t75" style="width:338.5pt;height:158.05pt" o:ole="">
            <v:imagedata r:id="rId18" o:title=""/>
          </v:shape>
          <o:OLEObject Type="Embed" ProgID="Visio.Drawing.15" ShapeID="_x0000_i1027" DrawAspect="Content" ObjectID="_1577279806" r:id="rId19"/>
        </w:object>
      </w:r>
    </w:p>
    <w:p w:rsidR="00304E6C" w:rsidRDefault="00304E6C" w:rsidP="00304E6C">
      <w:pPr>
        <w:pStyle w:val="a7"/>
        <w:rPr>
          <w:lang w:eastAsia="zh-CN"/>
        </w:rPr>
      </w:pPr>
      <w:bookmarkStart w:id="7" w:name="_Ref494460028"/>
      <w:r>
        <w:t>Figure</w:t>
      </w:r>
      <w:bookmarkEnd w:id="7"/>
      <w:r>
        <w:t xml:space="preserve"> </w:t>
      </w:r>
      <w:r w:rsidR="0078347B">
        <w:t>7</w:t>
      </w:r>
      <w:r w:rsidR="0078347B">
        <w:rPr>
          <w:lang w:eastAsia="zh-CN"/>
        </w:rPr>
        <w:t xml:space="preserve"> </w:t>
      </w:r>
      <w:r>
        <w:rPr>
          <w:lang w:eastAsia="zh-CN"/>
        </w:rPr>
        <w:t xml:space="preserve">Interlaced </w:t>
      </w:r>
      <w:r w:rsidR="003F0CC1">
        <w:rPr>
          <w:lang w:eastAsia="zh-CN"/>
        </w:rPr>
        <w:t>repetitions</w:t>
      </w:r>
      <w:r>
        <w:rPr>
          <w:lang w:eastAsia="zh-CN"/>
        </w:rPr>
        <w:t xml:space="preserve"> with early termination feedback. ACK feedback delay = 3 TTI for example</w:t>
      </w:r>
    </w:p>
    <w:p w:rsidR="00971722" w:rsidRDefault="00971722" w:rsidP="003850B3">
      <w:pPr>
        <w:spacing w:before="120"/>
        <w:rPr>
          <w:b/>
          <w:lang w:val="en-GB"/>
        </w:rPr>
      </w:pPr>
    </w:p>
    <w:p w:rsidR="003850B3" w:rsidRDefault="006267B9" w:rsidP="003850B3">
      <w:pPr>
        <w:spacing w:before="120"/>
        <w:rPr>
          <w:b/>
          <w:kern w:val="2"/>
          <w:lang w:val="en-GB" w:eastAsia="zh-CN"/>
        </w:rPr>
      </w:pPr>
      <w:r>
        <w:rPr>
          <w:b/>
          <w:lang w:val="en-GB"/>
        </w:rPr>
        <w:t xml:space="preserve">Proposal </w:t>
      </w:r>
      <w:r w:rsidR="00B47CCF">
        <w:rPr>
          <w:b/>
          <w:lang w:val="en-GB"/>
        </w:rPr>
        <w:t>2</w:t>
      </w:r>
      <w:r>
        <w:rPr>
          <w:b/>
          <w:lang w:val="en-GB"/>
        </w:rPr>
        <w:t>: T</w:t>
      </w:r>
      <w:r>
        <w:rPr>
          <w:b/>
          <w:kern w:val="2"/>
          <w:lang w:val="en-GB" w:eastAsia="zh-CN"/>
        </w:rPr>
        <w:t>o improve the PDSCH reliability, the following options are considered</w:t>
      </w:r>
    </w:p>
    <w:p w:rsidR="00844324" w:rsidRPr="002A194A" w:rsidRDefault="00844324" w:rsidP="001464D7">
      <w:pPr>
        <w:pStyle w:val="afa"/>
        <w:numPr>
          <w:ilvl w:val="0"/>
          <w:numId w:val="53"/>
        </w:numPr>
        <w:spacing w:before="120"/>
        <w:ind w:firstLineChars="0"/>
        <w:rPr>
          <w:b/>
          <w:lang w:val="en-GB"/>
        </w:rPr>
      </w:pPr>
      <w:r>
        <w:rPr>
          <w:rFonts w:ascii="Times New Roman" w:hAnsi="Times New Roman"/>
          <w:b/>
          <w:sz w:val="22"/>
          <w:lang w:val="en-GB"/>
        </w:rPr>
        <w:t>Option 1:</w:t>
      </w:r>
      <w:r w:rsidR="001464D7" w:rsidRPr="001464D7">
        <w:t xml:space="preserve"> </w:t>
      </w:r>
      <w:r w:rsidR="001464D7" w:rsidRPr="001464D7">
        <w:rPr>
          <w:rFonts w:ascii="Times New Roman" w:hAnsi="Times New Roman"/>
          <w:b/>
          <w:sz w:val="22"/>
          <w:lang w:val="en-GB"/>
        </w:rPr>
        <w:t>A low latency CQI report should be supported for URLLC based on which the MCS and resource allocation for the subsequent repetitions for the same TB can be dynamically adjusted</w:t>
      </w:r>
    </w:p>
    <w:p w:rsidR="004F1343" w:rsidRPr="00B57E75" w:rsidRDefault="00182F4A" w:rsidP="00B57E75">
      <w:pPr>
        <w:pStyle w:val="afa"/>
        <w:numPr>
          <w:ilvl w:val="0"/>
          <w:numId w:val="53"/>
        </w:numPr>
        <w:spacing w:before="120"/>
        <w:ind w:firstLineChars="0"/>
        <w:rPr>
          <w:b/>
          <w:lang w:val="en-GB"/>
        </w:rPr>
      </w:pPr>
      <w:r>
        <w:rPr>
          <w:rFonts w:ascii="Times New Roman" w:hAnsi="Times New Roman"/>
          <w:b/>
          <w:sz w:val="22"/>
          <w:lang w:val="en-GB"/>
        </w:rPr>
        <w:t xml:space="preserve">Option </w:t>
      </w:r>
      <w:r w:rsidR="00844324">
        <w:rPr>
          <w:rFonts w:ascii="Times New Roman" w:hAnsi="Times New Roman"/>
          <w:b/>
          <w:sz w:val="22"/>
          <w:lang w:val="en-GB"/>
        </w:rPr>
        <w:t>2</w:t>
      </w:r>
      <w:r>
        <w:rPr>
          <w:rFonts w:ascii="Times New Roman" w:hAnsi="Times New Roman"/>
          <w:b/>
          <w:sz w:val="22"/>
          <w:lang w:val="en-GB"/>
        </w:rPr>
        <w:t xml:space="preserve">: </w:t>
      </w:r>
      <w:r w:rsidR="000F6592" w:rsidRPr="00B57E75">
        <w:rPr>
          <w:rFonts w:ascii="Times New Roman" w:hAnsi="Times New Roman"/>
          <w:b/>
          <w:sz w:val="22"/>
          <w:lang w:val="en-GB"/>
        </w:rPr>
        <w:t xml:space="preserve">The </w:t>
      </w:r>
      <w:r w:rsidR="003A6102">
        <w:rPr>
          <w:rFonts w:ascii="Times New Roman" w:hAnsi="Times New Roman"/>
          <w:b/>
          <w:sz w:val="22"/>
          <w:lang w:val="en-GB"/>
        </w:rPr>
        <w:t xml:space="preserve">PDSCH </w:t>
      </w:r>
      <w:r w:rsidR="000F6592" w:rsidRPr="00B57E75">
        <w:rPr>
          <w:rFonts w:ascii="Times New Roman" w:hAnsi="Times New Roman"/>
          <w:b/>
          <w:sz w:val="22"/>
          <w:lang w:val="en-GB"/>
        </w:rPr>
        <w:t xml:space="preserve">of repetition </w:t>
      </w:r>
      <w:r w:rsidR="003A6102" w:rsidRPr="00B57E75">
        <w:rPr>
          <w:rFonts w:ascii="Times New Roman" w:hAnsi="Times New Roman"/>
          <w:b/>
          <w:sz w:val="22"/>
          <w:lang w:val="en-GB"/>
        </w:rPr>
        <w:t xml:space="preserve">number </w:t>
      </w:r>
      <w:r w:rsidR="000F6592" w:rsidRPr="00B57E75">
        <w:rPr>
          <w:rFonts w:ascii="Times New Roman" w:hAnsi="Times New Roman"/>
          <w:b/>
          <w:sz w:val="22"/>
          <w:lang w:val="en-GB"/>
        </w:rPr>
        <w:t>and</w:t>
      </w:r>
      <w:r>
        <w:rPr>
          <w:rFonts w:ascii="Times New Roman" w:hAnsi="Times New Roman"/>
          <w:b/>
          <w:sz w:val="22"/>
          <w:lang w:val="en-GB"/>
        </w:rPr>
        <w:t>/or</w:t>
      </w:r>
      <w:r w:rsidR="000F6592" w:rsidRPr="00B57E75">
        <w:rPr>
          <w:rFonts w:ascii="Times New Roman" w:hAnsi="Times New Roman"/>
          <w:b/>
          <w:sz w:val="22"/>
          <w:lang w:val="en-GB"/>
        </w:rPr>
        <w:t xml:space="preserve"> repetition </w:t>
      </w:r>
      <w:r>
        <w:rPr>
          <w:rFonts w:ascii="Times New Roman" w:hAnsi="Times New Roman"/>
          <w:b/>
          <w:sz w:val="22"/>
          <w:lang w:val="en-GB"/>
        </w:rPr>
        <w:t>pattern is</w:t>
      </w:r>
      <w:r w:rsidR="000F6592" w:rsidRPr="00B57E75">
        <w:rPr>
          <w:rFonts w:ascii="Times New Roman" w:hAnsi="Times New Roman"/>
          <w:b/>
          <w:sz w:val="22"/>
          <w:lang w:val="en-GB"/>
        </w:rPr>
        <w:t xml:space="preserve"> sig</w:t>
      </w:r>
      <w:r w:rsidR="007E7543">
        <w:rPr>
          <w:rFonts w:ascii="Times New Roman" w:hAnsi="Times New Roman"/>
          <w:b/>
          <w:sz w:val="22"/>
          <w:lang w:val="en-GB"/>
        </w:rPr>
        <w:t>nal</w:t>
      </w:r>
      <w:r w:rsidR="000F6592" w:rsidRPr="00B57E75">
        <w:rPr>
          <w:rFonts w:ascii="Times New Roman" w:hAnsi="Times New Roman"/>
          <w:b/>
          <w:sz w:val="22"/>
          <w:lang w:val="en-GB"/>
        </w:rPr>
        <w:t xml:space="preserve">led in </w:t>
      </w:r>
      <w:r>
        <w:rPr>
          <w:rFonts w:ascii="Times New Roman" w:hAnsi="Times New Roman"/>
          <w:b/>
          <w:sz w:val="22"/>
          <w:lang w:val="en-GB"/>
        </w:rPr>
        <w:t>NR-</w:t>
      </w:r>
      <w:r w:rsidR="000F6592" w:rsidRPr="00B57E75">
        <w:rPr>
          <w:rFonts w:ascii="Times New Roman" w:hAnsi="Times New Roman"/>
          <w:b/>
          <w:sz w:val="22"/>
          <w:lang w:val="en-GB"/>
        </w:rPr>
        <w:t>PDCCH</w:t>
      </w:r>
    </w:p>
    <w:p w:rsidR="0006362A" w:rsidRDefault="0006362A" w:rsidP="005C5500">
      <w:pPr>
        <w:pStyle w:val="1"/>
      </w:pPr>
      <w:r>
        <w:t xml:space="preserve"> </w:t>
      </w:r>
      <w:r w:rsidR="004B7E9E">
        <w:t>Multi-</w:t>
      </w:r>
      <w:r w:rsidRPr="005C5500">
        <w:t>link reliability</w:t>
      </w:r>
    </w:p>
    <w:p w:rsidR="005E7176" w:rsidRDefault="004F603E" w:rsidP="007B1A35">
      <w:pPr>
        <w:autoSpaceDE/>
        <w:autoSpaceDN/>
        <w:adjustRightInd/>
        <w:snapToGrid/>
        <w:spacing w:after="0"/>
        <w:rPr>
          <w:kern w:val="2"/>
          <w:lang w:eastAsia="zh-CN"/>
        </w:rPr>
      </w:pPr>
      <w:r>
        <w:rPr>
          <w:kern w:val="2"/>
          <w:lang w:eastAsia="zh-CN"/>
        </w:rPr>
        <w:t xml:space="preserve">In addition to the mechanisms described above for single link reliability, multi-link reliability may need to be considered as well to ensure the required reliability within 1ms latency bound for URLLC services. </w:t>
      </w:r>
      <w:r w:rsidR="005E7176">
        <w:rPr>
          <w:kern w:val="2"/>
          <w:lang w:eastAsia="zh-CN"/>
        </w:rPr>
        <w:t xml:space="preserve">Single PDCCH scheduling different layers of a transmission from multiple TRPs or independent PDCCHs scheduling different streams from multiple TRPs has been agreed with a focus on providing high data rate and/or diversity </w:t>
      </w:r>
      <w:r w:rsidR="003B5AFA">
        <w:rPr>
          <w:kern w:val="2"/>
          <w:lang w:eastAsia="zh-CN"/>
        </w:rPr>
        <w:fldChar w:fldCharType="begin"/>
      </w:r>
      <w:r w:rsidR="004E3C97">
        <w:rPr>
          <w:kern w:val="2"/>
          <w:lang w:eastAsia="zh-CN"/>
        </w:rPr>
        <w:instrText xml:space="preserve"> REF _Ref494479288 \r \h </w:instrText>
      </w:r>
      <w:r w:rsidR="003B5AFA">
        <w:rPr>
          <w:kern w:val="2"/>
          <w:lang w:eastAsia="zh-CN"/>
        </w:rPr>
      </w:r>
      <w:r w:rsidR="003B5AFA">
        <w:rPr>
          <w:kern w:val="2"/>
          <w:lang w:eastAsia="zh-CN"/>
        </w:rPr>
        <w:fldChar w:fldCharType="separate"/>
      </w:r>
      <w:r w:rsidR="004E3C97">
        <w:rPr>
          <w:kern w:val="2"/>
          <w:lang w:eastAsia="zh-CN"/>
        </w:rPr>
        <w:t>[4]</w:t>
      </w:r>
      <w:r w:rsidR="003B5AFA">
        <w:rPr>
          <w:kern w:val="2"/>
          <w:lang w:eastAsia="zh-CN"/>
        </w:rPr>
        <w:fldChar w:fldCharType="end"/>
      </w:r>
      <w:r w:rsidR="005E7176">
        <w:rPr>
          <w:kern w:val="2"/>
          <w:lang w:eastAsia="zh-CN"/>
        </w:rPr>
        <w:t xml:space="preserve">. For URLLC, </w:t>
      </w:r>
      <w:r w:rsidR="00D900D4">
        <w:rPr>
          <w:kern w:val="2"/>
          <w:lang w:eastAsia="zh-CN"/>
        </w:rPr>
        <w:t xml:space="preserve">multiple </w:t>
      </w:r>
      <w:r w:rsidR="005E7176">
        <w:rPr>
          <w:kern w:val="2"/>
          <w:lang w:eastAsia="zh-CN"/>
        </w:rPr>
        <w:t>TRP communication can be one of the potential enablers of high reliability of URLLC services. Subject to backhaul constraints, multiple TRPs can share data and/or control transmission to URLLC UEs.</w:t>
      </w:r>
      <w:r w:rsidR="00D900D4">
        <w:rPr>
          <w:kern w:val="2"/>
          <w:lang w:eastAsia="zh-CN"/>
        </w:rPr>
        <w:t xml:space="preserve"> </w:t>
      </w:r>
      <w:r w:rsidR="005E7176">
        <w:rPr>
          <w:kern w:val="2"/>
          <w:lang w:eastAsia="zh-CN"/>
        </w:rPr>
        <w:t>Below, we provide some overview on how cooperation and/or transmission from multiple TRPs can enhance URLLC reliability.</w:t>
      </w:r>
    </w:p>
    <w:p w:rsidR="0006362A" w:rsidRPr="00CF195E" w:rsidRDefault="0006362A" w:rsidP="005C5500">
      <w:pPr>
        <w:pStyle w:val="2"/>
        <w:rPr>
          <w:lang w:eastAsia="ja-JP"/>
        </w:rPr>
      </w:pPr>
      <w:r>
        <w:rPr>
          <w:lang w:eastAsia="ja-JP"/>
        </w:rPr>
        <w:t>Transmission sharing among TRPs</w:t>
      </w:r>
    </w:p>
    <w:p w:rsidR="0006362A" w:rsidRDefault="0006362A" w:rsidP="0006362A">
      <w:pPr>
        <w:pStyle w:val="Eqn"/>
      </w:pPr>
      <w:r>
        <w:t xml:space="preserve">As agreed in RAN1, NR supports </w:t>
      </w:r>
      <w:r w:rsidRPr="00A4732F">
        <w:t>downlink transmission of same NR-PDSCH data stream(s) from multiple TRPs at least with ideal backhaul, and different NR-PDSCH data streams from multiple TRPs with both ideal and non-ideal backhaul</w:t>
      </w:r>
      <w:r>
        <w:t xml:space="preserve">. </w:t>
      </w:r>
    </w:p>
    <w:p w:rsidR="0006362A" w:rsidRDefault="0006362A" w:rsidP="0006362A">
      <w:pPr>
        <w:pStyle w:val="Eqn"/>
      </w:pPr>
      <w:r>
        <w:t xml:space="preserve">If ideal backhaul is available, centralized scheduling can enable joint data transmission from multiple TRPs. UE can receive one stream from P-TRP and either same or modified version of the stream from other TRP. Examples include multiple TRPs engage in joint transmission schemes. </w:t>
      </w:r>
      <w:r w:rsidR="00732B16">
        <w:t>D</w:t>
      </w:r>
      <w:r>
        <w:t xml:space="preserve">ifferent versions of same data are received jointly and UE can combine them </w:t>
      </w:r>
      <w:r w:rsidR="00732B16">
        <w:t>at</w:t>
      </w:r>
      <w:r>
        <w:t xml:space="preserve"> </w:t>
      </w:r>
      <w:r w:rsidR="00732B16">
        <w:t>physical</w:t>
      </w:r>
      <w:r>
        <w:t xml:space="preserve"> layer. </w:t>
      </w:r>
    </w:p>
    <w:p w:rsidR="0006362A" w:rsidRDefault="0006362A" w:rsidP="0006362A">
      <w:pPr>
        <w:pStyle w:val="Eqn"/>
      </w:pPr>
      <w:r>
        <w:t>Furthermore, single PDCCH may schedule URLLC transmission with repetitions where part of the repetitions can be transmitted from P-TRP and remaining repetitions can be transmitted from S-TRP. Alternatively, P-TRP may schedule initial and some re-transmissions, whereas S-TRP schedules some re-transmissions. The coordination among the TRPs regarding splitting transmission can be s</w:t>
      </w:r>
      <w:r w:rsidR="00A154DF">
        <w:t xml:space="preserve">emi-static or dynamic. In </w:t>
      </w:r>
      <w:r w:rsidR="0058318C">
        <w:t xml:space="preserve">Figure </w:t>
      </w:r>
      <w:r w:rsidR="0078347B">
        <w:t>8</w:t>
      </w:r>
      <w:r>
        <w:t xml:space="preserve">(a), it is assumed that central scheduler performs RLC packet segmentation and provides each </w:t>
      </w:r>
      <w:proofErr w:type="gramStart"/>
      <w:r>
        <w:t>TRPs</w:t>
      </w:r>
      <w:proofErr w:type="gramEnd"/>
      <w:r>
        <w:t xml:space="preserve"> with the data and s</w:t>
      </w:r>
      <w:r w:rsidR="00A154DF">
        <w:t xml:space="preserve">cheduling information. In </w:t>
      </w:r>
      <w:r w:rsidR="0058318C">
        <w:t xml:space="preserve">Figure </w:t>
      </w:r>
      <w:r w:rsidR="0078347B">
        <w:t>8</w:t>
      </w:r>
      <w:r w:rsidR="0078347B" w:rsidDel="0058318C">
        <w:t xml:space="preserve"> </w:t>
      </w:r>
      <w:r>
        <w:t xml:space="preserve">(b), it is assumed that scheduling and RLC packet segmentation take place at P-TRP, and P-TRP shares data with scheduling information to S-TRP, which may initiate some re-transmissions/repetitions. As </w:t>
      </w:r>
      <w:r w:rsidR="00747B01">
        <w:t xml:space="preserve">small </w:t>
      </w:r>
      <w:r>
        <w:t>packet size and sporadic</w:t>
      </w:r>
      <w:r w:rsidR="00747B01">
        <w:t xml:space="preserve"> arrival of URLLC</w:t>
      </w:r>
      <w:r>
        <w:t>, loading can be low at least for URLLC traffic exchange</w:t>
      </w:r>
      <w:r w:rsidR="00747B01">
        <w:t>. I</w:t>
      </w:r>
      <w:r>
        <w:t xml:space="preserve">f </w:t>
      </w:r>
      <w:r w:rsidR="00747B01">
        <w:t xml:space="preserve">the </w:t>
      </w:r>
      <w:r>
        <w:t xml:space="preserve">latency </w:t>
      </w:r>
      <w:r w:rsidR="00747B01">
        <w:t xml:space="preserve">via inter-TRP backhaul </w:t>
      </w:r>
      <w:r>
        <w:t xml:space="preserve">allows for </w:t>
      </w:r>
      <w:r w:rsidR="00747B01">
        <w:t>URLLC traffic</w:t>
      </w:r>
      <w:r>
        <w:t>, S-TRP can resume transmission</w:t>
      </w:r>
      <w:r w:rsidR="00602EE6">
        <w:t xml:space="preserve"> of the URLLC traffic</w:t>
      </w:r>
      <w:r>
        <w:t xml:space="preserve">. Furthermore, upon receiving the scheduling information, S-TRP can independently schedule the (re)-transmission. Hence, UE can be configured to receive multiple PDCCHs from multiple TRPs in a given monitoring occasion. </w:t>
      </w:r>
      <w:r>
        <w:lastRenderedPageBreak/>
        <w:t xml:space="preserve">Multiple TRPs can send PDCCHs that schedule same packet. </w:t>
      </w:r>
      <w:r w:rsidR="004F603E">
        <w:t xml:space="preserve">It has been agreed in RAN1 </w:t>
      </w:r>
      <w:r w:rsidR="006E2F39">
        <w:t>#</w:t>
      </w:r>
      <w:r w:rsidR="004F603E">
        <w:t>90 meeting that multiple PDCCHs can be received within a slot</w:t>
      </w:r>
      <w:r w:rsidR="004E3C97">
        <w:t xml:space="preserve"> </w:t>
      </w:r>
      <w:r w:rsidR="003B5AFA">
        <w:fldChar w:fldCharType="begin"/>
      </w:r>
      <w:r w:rsidR="004E3C97">
        <w:instrText xml:space="preserve"> REF _Ref494479439 \r \h </w:instrText>
      </w:r>
      <w:r w:rsidR="003B5AFA">
        <w:fldChar w:fldCharType="separate"/>
      </w:r>
      <w:r w:rsidR="004E3C97">
        <w:t>[</w:t>
      </w:r>
      <w:r w:rsidR="00175CF5">
        <w:t>5</w:t>
      </w:r>
      <w:r w:rsidR="004E3C97">
        <w:t>]</w:t>
      </w:r>
      <w:r w:rsidR="003B5AFA">
        <w:fldChar w:fldCharType="end"/>
      </w:r>
      <w:r w:rsidR="004F603E">
        <w:t xml:space="preserve">. </w:t>
      </w:r>
      <w:r>
        <w:t xml:space="preserve">UE can be configured to combine the transmissions and send HARQ feedback to P-TRP or S-TRP or both. For example, in one instance, UE may receive PDCCHs from P-TRP and S-TRP where both schedule </w:t>
      </w:r>
      <w:r w:rsidR="00602EE6">
        <w:t>(re)</w:t>
      </w:r>
      <w:r>
        <w:t>transmission</w:t>
      </w:r>
      <w:r w:rsidR="00602EE6">
        <w:t>s</w:t>
      </w:r>
      <w:r>
        <w:t xml:space="preserve">. In some occasions, </w:t>
      </w:r>
      <w:r w:rsidR="00602EE6">
        <w:t xml:space="preserve">since </w:t>
      </w:r>
      <w:r>
        <w:t xml:space="preserve">UE may </w:t>
      </w:r>
      <w:proofErr w:type="gramStart"/>
      <w:r>
        <w:t>miss</w:t>
      </w:r>
      <w:proofErr w:type="gramEnd"/>
      <w:r>
        <w:t xml:space="preserve"> PDCCH from P-TRP</w:t>
      </w:r>
      <w:r w:rsidR="00602EE6">
        <w:t>, the</w:t>
      </w:r>
      <w:r w:rsidR="00602EE6" w:rsidRPr="00602EE6">
        <w:t xml:space="preserve"> </w:t>
      </w:r>
      <w:r w:rsidR="00602EE6">
        <w:t xml:space="preserve">PDCCH/PDSCH </w:t>
      </w:r>
      <w:r>
        <w:t xml:space="preserve">repetition from S-TRP </w:t>
      </w:r>
      <w:r w:rsidR="00602EE6">
        <w:t xml:space="preserve">can </w:t>
      </w:r>
      <w:r>
        <w:t>provide enhanced PDCCH and/or PDSCH reliability.</w:t>
      </w:r>
    </w:p>
    <w:p w:rsidR="0006362A" w:rsidRDefault="0006362A" w:rsidP="0006362A">
      <w:pPr>
        <w:pStyle w:val="Eqn"/>
      </w:pPr>
      <w:r>
        <w:t xml:space="preserve">              </w:t>
      </w:r>
      <w:r>
        <w:rPr>
          <w:noProof/>
          <w:lang w:eastAsia="zh-CN"/>
        </w:rPr>
        <w:drawing>
          <wp:inline distT="0" distB="0" distL="0" distR="0">
            <wp:extent cx="4470394" cy="194606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20" cstate="print"/>
                    <a:srcRect/>
                    <a:stretch>
                      <a:fillRect/>
                    </a:stretch>
                  </pic:blipFill>
                  <pic:spPr bwMode="auto">
                    <a:xfrm>
                      <a:off x="0" y="0"/>
                      <a:ext cx="4472835" cy="1947123"/>
                    </a:xfrm>
                    <a:prstGeom prst="rect">
                      <a:avLst/>
                    </a:prstGeom>
                    <a:noFill/>
                  </pic:spPr>
                </pic:pic>
              </a:graphicData>
            </a:graphic>
          </wp:inline>
        </w:drawing>
      </w:r>
    </w:p>
    <w:p w:rsidR="00B72987" w:rsidRDefault="00A154DF">
      <w:pPr>
        <w:pStyle w:val="Eqn"/>
        <w:jc w:val="center"/>
        <w:rPr>
          <w:b/>
          <w:sz w:val="20"/>
          <w:szCs w:val="20"/>
        </w:rPr>
      </w:pPr>
      <w:r w:rsidRPr="005C5500">
        <w:rPr>
          <w:b/>
          <w:sz w:val="20"/>
          <w:szCs w:val="20"/>
        </w:rPr>
        <w:t xml:space="preserve">Figure </w:t>
      </w:r>
      <w:r w:rsidR="0078347B">
        <w:rPr>
          <w:b/>
          <w:sz w:val="20"/>
          <w:szCs w:val="20"/>
        </w:rPr>
        <w:t>8</w:t>
      </w:r>
      <w:r w:rsidR="0078347B" w:rsidRPr="005C5500">
        <w:rPr>
          <w:b/>
          <w:sz w:val="20"/>
          <w:szCs w:val="20"/>
        </w:rPr>
        <w:t xml:space="preserve"> </w:t>
      </w:r>
      <w:r w:rsidR="0006362A" w:rsidRPr="005C5500">
        <w:rPr>
          <w:b/>
          <w:sz w:val="20"/>
          <w:szCs w:val="20"/>
        </w:rPr>
        <w:t xml:space="preserve">Multiple TRPs can share or alternate repetitions/re-transmissions of a packet. </w:t>
      </w:r>
      <w:proofErr w:type="spellStart"/>
      <w:proofErr w:type="gramStart"/>
      <w:r w:rsidR="0006362A" w:rsidRPr="005C5500">
        <w:rPr>
          <w:b/>
          <w:sz w:val="20"/>
          <w:szCs w:val="20"/>
        </w:rPr>
        <w:t>R</w:t>
      </w:r>
      <w:r w:rsidR="0006362A" w:rsidRPr="005C5500">
        <w:rPr>
          <w:b/>
          <w:sz w:val="20"/>
          <w:szCs w:val="20"/>
          <w:vertAlign w:val="subscript"/>
        </w:rPr>
        <w:t>i</w:t>
      </w:r>
      <w:proofErr w:type="spellEnd"/>
      <w:proofErr w:type="gramEnd"/>
      <w:r w:rsidR="0006362A" w:rsidRPr="005C5500">
        <w:rPr>
          <w:b/>
          <w:sz w:val="20"/>
          <w:szCs w:val="20"/>
        </w:rPr>
        <w:t xml:space="preserve"> indicate</w:t>
      </w:r>
      <w:r w:rsidR="005619C3">
        <w:rPr>
          <w:b/>
          <w:sz w:val="20"/>
          <w:szCs w:val="20"/>
        </w:rPr>
        <w:t>s</w:t>
      </w:r>
      <w:r w:rsidR="0006362A" w:rsidRPr="005C5500">
        <w:rPr>
          <w:b/>
          <w:sz w:val="20"/>
          <w:szCs w:val="20"/>
        </w:rPr>
        <w:t xml:space="preserve"> repetition or re-transmission index.</w:t>
      </w:r>
    </w:p>
    <w:p w:rsidR="0006362A" w:rsidRPr="007E1ACB" w:rsidRDefault="0006362A" w:rsidP="0006362A">
      <w:pPr>
        <w:pStyle w:val="Eqn"/>
        <w:rPr>
          <w:b/>
        </w:rPr>
      </w:pPr>
      <w:r w:rsidRPr="002A6BA0">
        <w:rPr>
          <w:b/>
        </w:rPr>
        <w:t>Observation</w:t>
      </w:r>
      <w:r w:rsidRPr="007E1ACB">
        <w:rPr>
          <w:b/>
        </w:rPr>
        <w:t xml:space="preserve"> </w:t>
      </w:r>
      <w:r w:rsidR="0058318C" w:rsidRPr="002A6BA0">
        <w:rPr>
          <w:b/>
        </w:rPr>
        <w:t>2</w:t>
      </w:r>
      <w:r w:rsidRPr="002A6BA0">
        <w:rPr>
          <w:b/>
        </w:rPr>
        <w:t>:</w:t>
      </w:r>
      <w:r w:rsidRPr="007E1ACB">
        <w:rPr>
          <w:b/>
        </w:rPr>
        <w:t xml:space="preserve"> Multiple TRPs may schedule same data or part of same data to enhance PDSCH reliability. </w:t>
      </w:r>
    </w:p>
    <w:p w:rsidR="0006362A" w:rsidRPr="007E1ACB" w:rsidRDefault="0006362A" w:rsidP="0006362A">
      <w:pPr>
        <w:pStyle w:val="Eqn"/>
        <w:rPr>
          <w:b/>
        </w:rPr>
      </w:pPr>
      <w:r w:rsidRPr="002A6BA0">
        <w:rPr>
          <w:b/>
        </w:rPr>
        <w:t>Observation</w:t>
      </w:r>
      <w:r w:rsidRPr="007E1ACB">
        <w:rPr>
          <w:b/>
        </w:rPr>
        <w:t xml:space="preserve"> </w:t>
      </w:r>
      <w:r w:rsidR="0058318C" w:rsidRPr="002A6BA0">
        <w:rPr>
          <w:b/>
        </w:rPr>
        <w:t>3</w:t>
      </w:r>
      <w:r w:rsidRPr="002A6BA0">
        <w:rPr>
          <w:b/>
        </w:rPr>
        <w:t>:</w:t>
      </w:r>
      <w:r w:rsidRPr="007E1ACB">
        <w:rPr>
          <w:b/>
        </w:rPr>
        <w:t xml:space="preserve"> PDCCH/PDSCH repetition can be initiated by S-TRP after receiving scheduling information from P-TRP.</w:t>
      </w:r>
    </w:p>
    <w:p w:rsidR="0006362A" w:rsidRDefault="0006362A" w:rsidP="0006362A">
      <w:pPr>
        <w:pStyle w:val="2"/>
        <w:tabs>
          <w:tab w:val="clear" w:pos="576"/>
        </w:tabs>
        <w:rPr>
          <w:kern w:val="2"/>
          <w:lang w:val="en-GB" w:eastAsia="ja-JP"/>
        </w:rPr>
      </w:pPr>
      <w:r w:rsidRPr="0053648F">
        <w:rPr>
          <w:lang w:eastAsia="ja-JP"/>
        </w:rPr>
        <w:t>Reliability by dual connectivity</w:t>
      </w:r>
    </w:p>
    <w:p w:rsidR="005E7176" w:rsidRDefault="0006362A" w:rsidP="007B1A35">
      <w:pPr>
        <w:autoSpaceDE/>
        <w:autoSpaceDN/>
        <w:adjustRightInd/>
        <w:snapToGrid/>
        <w:rPr>
          <w:rFonts w:eastAsia="MS Mincho"/>
          <w:iCs/>
          <w:lang w:eastAsia="ja-JP"/>
        </w:rPr>
      </w:pPr>
      <w:r>
        <w:rPr>
          <w:kern w:val="2"/>
          <w:lang w:val="en-GB" w:eastAsia="ja-JP"/>
        </w:rPr>
        <w:t>URLLC U</w:t>
      </w:r>
      <w:r w:rsidR="002A6BA0">
        <w:rPr>
          <w:kern w:val="2"/>
          <w:lang w:val="en-GB" w:eastAsia="ja-JP"/>
        </w:rPr>
        <w:t>E</w:t>
      </w:r>
      <w:r>
        <w:rPr>
          <w:kern w:val="2"/>
          <w:lang w:val="en-GB" w:eastAsia="ja-JP"/>
        </w:rPr>
        <w:t xml:space="preserve">s at the cell-edge and/or going through handover procedure may benefit from multiple simultaneous active links which may schedule same data. </w:t>
      </w:r>
      <w:r w:rsidR="00602EE6">
        <w:rPr>
          <w:kern w:val="2"/>
          <w:lang w:val="en-GB" w:eastAsia="ja-JP"/>
        </w:rPr>
        <w:t xml:space="preserve">In </w:t>
      </w:r>
      <w:r>
        <w:rPr>
          <w:kern w:val="2"/>
          <w:lang w:val="en-GB" w:eastAsia="ja-JP"/>
        </w:rPr>
        <w:t xml:space="preserve">a </w:t>
      </w:r>
      <w:r w:rsidR="00602EE6">
        <w:rPr>
          <w:kern w:val="2"/>
          <w:lang w:val="en-GB" w:eastAsia="ja-JP"/>
        </w:rPr>
        <w:t xml:space="preserve">time </w:t>
      </w:r>
      <w:r>
        <w:rPr>
          <w:kern w:val="2"/>
          <w:lang w:val="en-GB" w:eastAsia="ja-JP"/>
        </w:rPr>
        <w:t xml:space="preserve">period, UE may receive transmissions from multiple TRPs/links belonging to same or different cells. If ideal backhaul is present, S-TRP may duplicate same transmission which can enhance PDSCH reliability and UE can combine the transmission at PHY layer. For non-ideal backhaul, two TRPs may schedule data duplication independently; however PHY layer combining would not be possible if RLC packet segmentation is different at the TRPs. At the PDCP layer, duplicate transmission can be identified. Note that RAN2 has already agreed packet duplication for user plane and control plane in NR-PDCP.  </w:t>
      </w:r>
      <w:r w:rsidR="005E7176">
        <w:rPr>
          <w:kern w:val="2"/>
          <w:lang w:val="en-GB" w:eastAsia="ja-JP"/>
        </w:rPr>
        <w:t>In RAN1 88bis</w:t>
      </w:r>
      <w:r w:rsidR="004E3C97">
        <w:rPr>
          <w:kern w:val="2"/>
          <w:lang w:val="en-GB" w:eastAsia="ja-JP"/>
        </w:rPr>
        <w:t xml:space="preserve"> </w:t>
      </w:r>
      <w:r w:rsidR="003B5AFA">
        <w:rPr>
          <w:kern w:val="2"/>
          <w:lang w:val="en-GB" w:eastAsia="ja-JP"/>
        </w:rPr>
        <w:fldChar w:fldCharType="begin"/>
      </w:r>
      <w:r w:rsidR="004E3C97">
        <w:rPr>
          <w:kern w:val="2"/>
          <w:lang w:val="en-GB" w:eastAsia="ja-JP"/>
        </w:rPr>
        <w:instrText xml:space="preserve"> REF _Ref494479451 \r \h </w:instrText>
      </w:r>
      <w:r w:rsidR="003B5AFA">
        <w:rPr>
          <w:kern w:val="2"/>
          <w:lang w:val="en-GB" w:eastAsia="ja-JP"/>
        </w:rPr>
      </w:r>
      <w:r w:rsidR="003B5AFA">
        <w:rPr>
          <w:kern w:val="2"/>
          <w:lang w:val="en-GB" w:eastAsia="ja-JP"/>
        </w:rPr>
        <w:fldChar w:fldCharType="separate"/>
      </w:r>
      <w:r w:rsidR="004E3C97">
        <w:rPr>
          <w:kern w:val="2"/>
          <w:lang w:val="en-GB" w:eastAsia="ja-JP"/>
        </w:rPr>
        <w:t>[</w:t>
      </w:r>
      <w:r w:rsidR="00175CF5">
        <w:rPr>
          <w:kern w:val="2"/>
          <w:lang w:val="en-GB" w:eastAsia="ja-JP"/>
        </w:rPr>
        <w:t>6</w:t>
      </w:r>
      <w:r w:rsidR="004E3C97">
        <w:rPr>
          <w:kern w:val="2"/>
          <w:lang w:val="en-GB" w:eastAsia="ja-JP"/>
        </w:rPr>
        <w:t>]</w:t>
      </w:r>
      <w:r w:rsidR="003B5AFA">
        <w:rPr>
          <w:kern w:val="2"/>
          <w:lang w:val="en-GB" w:eastAsia="ja-JP"/>
        </w:rPr>
        <w:fldChar w:fldCharType="end"/>
      </w:r>
      <w:r w:rsidR="005E7176">
        <w:rPr>
          <w:kern w:val="2"/>
          <w:lang w:val="en-GB" w:eastAsia="ja-JP"/>
        </w:rPr>
        <w:t xml:space="preserve">, </w:t>
      </w:r>
      <w:r w:rsidR="005E7176">
        <w:rPr>
          <w:rFonts w:eastAsia="MS Mincho"/>
          <w:iCs/>
          <w:lang w:eastAsia="ja-JP"/>
        </w:rPr>
        <w:t>b</w:t>
      </w:r>
      <w:r w:rsidR="005E7176" w:rsidRPr="00070D6A">
        <w:rPr>
          <w:rFonts w:eastAsia="MS Mincho"/>
          <w:iCs/>
          <w:lang w:eastAsia="ja-JP"/>
        </w:rPr>
        <w:t xml:space="preserve">oth synchronous and asynchronous dual connectivity </w:t>
      </w:r>
      <w:r w:rsidR="005E7176">
        <w:rPr>
          <w:rFonts w:eastAsia="MS Mincho"/>
          <w:iCs/>
          <w:lang w:eastAsia="ja-JP"/>
        </w:rPr>
        <w:t>are supported for LTE-NR/NR-NR DC.</w:t>
      </w:r>
    </w:p>
    <w:p w:rsidR="006E2F39" w:rsidRPr="007E1ACB" w:rsidRDefault="006E2F39" w:rsidP="006E2F39">
      <w:pPr>
        <w:rPr>
          <w:b/>
          <w:kern w:val="2"/>
          <w:lang w:val="en-GB" w:eastAsia="zh-CN"/>
        </w:rPr>
      </w:pPr>
      <w:r w:rsidRPr="002A6BA0">
        <w:rPr>
          <w:b/>
          <w:kern w:val="2"/>
          <w:lang w:val="en-GB" w:eastAsia="zh-CN"/>
        </w:rPr>
        <w:t xml:space="preserve">Observation </w:t>
      </w:r>
      <w:r w:rsidR="0058318C" w:rsidRPr="002A6BA0">
        <w:rPr>
          <w:b/>
          <w:kern w:val="2"/>
          <w:lang w:val="en-GB" w:eastAsia="zh-CN"/>
        </w:rPr>
        <w:t>4</w:t>
      </w:r>
      <w:r w:rsidRPr="007E1ACB">
        <w:rPr>
          <w:b/>
          <w:kern w:val="2"/>
          <w:lang w:val="en-GB" w:eastAsia="zh-CN"/>
        </w:rPr>
        <w:t>: Activating multiple links for packet duplication during handover can enhance reliability.</w:t>
      </w:r>
    </w:p>
    <w:p w:rsidR="0006362A" w:rsidRDefault="0006362A" w:rsidP="0006362A">
      <w:pPr>
        <w:rPr>
          <w:lang w:eastAsia="ja-JP"/>
        </w:rPr>
      </w:pPr>
      <w:r>
        <w:rPr>
          <w:lang w:eastAsia="ja-JP"/>
        </w:rPr>
        <w:t xml:space="preserve">                                      </w:t>
      </w:r>
      <w:r>
        <w:rPr>
          <w:noProof/>
          <w:lang w:eastAsia="zh-CN"/>
        </w:rPr>
        <w:drawing>
          <wp:inline distT="0" distB="0" distL="0" distR="0">
            <wp:extent cx="2996957" cy="1913063"/>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21" cstate="print"/>
                    <a:srcRect/>
                    <a:stretch>
                      <a:fillRect/>
                    </a:stretch>
                  </pic:blipFill>
                  <pic:spPr bwMode="auto">
                    <a:xfrm>
                      <a:off x="0" y="0"/>
                      <a:ext cx="2997642" cy="1913500"/>
                    </a:xfrm>
                    <a:prstGeom prst="rect">
                      <a:avLst/>
                    </a:prstGeom>
                    <a:noFill/>
                  </pic:spPr>
                </pic:pic>
              </a:graphicData>
            </a:graphic>
          </wp:inline>
        </w:drawing>
      </w:r>
    </w:p>
    <w:p w:rsidR="0006362A" w:rsidRPr="005C5500" w:rsidRDefault="0006362A" w:rsidP="0006362A">
      <w:pPr>
        <w:pStyle w:val="Eqn"/>
        <w:rPr>
          <w:b/>
          <w:sz w:val="20"/>
          <w:szCs w:val="20"/>
        </w:rPr>
      </w:pPr>
      <w:r>
        <w:tab/>
      </w:r>
      <w:r w:rsidR="00A154DF" w:rsidRPr="005C5500">
        <w:rPr>
          <w:b/>
          <w:sz w:val="20"/>
          <w:szCs w:val="20"/>
        </w:rPr>
        <w:t xml:space="preserve">Figure </w:t>
      </w:r>
      <w:r w:rsidR="00D35126">
        <w:rPr>
          <w:b/>
          <w:sz w:val="20"/>
          <w:szCs w:val="20"/>
        </w:rPr>
        <w:t>8</w:t>
      </w:r>
      <w:r w:rsidR="001748BE">
        <w:rPr>
          <w:b/>
          <w:sz w:val="20"/>
          <w:szCs w:val="20"/>
        </w:rPr>
        <w:t xml:space="preserve"> </w:t>
      </w:r>
      <w:r w:rsidRPr="005C5500">
        <w:rPr>
          <w:b/>
          <w:sz w:val="20"/>
          <w:szCs w:val="20"/>
        </w:rPr>
        <w:t>Data duplication during handover or for a cell edge URLLC UE.</w:t>
      </w:r>
    </w:p>
    <w:p w:rsidR="0006362A" w:rsidRDefault="0006362A" w:rsidP="0006362A">
      <w:pPr>
        <w:pStyle w:val="2"/>
        <w:tabs>
          <w:tab w:val="clear" w:pos="576"/>
        </w:tabs>
      </w:pPr>
      <w:r>
        <w:lastRenderedPageBreak/>
        <w:t xml:space="preserve">Multi-cell Pre-emption </w:t>
      </w:r>
    </w:p>
    <w:p w:rsidR="0006362A" w:rsidRPr="0053648F" w:rsidRDefault="0006362A" w:rsidP="0006362A">
      <w:pPr>
        <w:tabs>
          <w:tab w:val="num" w:pos="720"/>
        </w:tabs>
        <w:rPr>
          <w:kern w:val="2"/>
          <w:lang w:eastAsia="zh-CN"/>
        </w:rPr>
      </w:pPr>
      <w:r w:rsidRPr="0053648F">
        <w:rPr>
          <w:kern w:val="2"/>
          <w:lang w:eastAsia="zh-CN"/>
        </w:rPr>
        <w:t>It may</w:t>
      </w:r>
      <w:r>
        <w:rPr>
          <w:kern w:val="2"/>
          <w:lang w:eastAsia="zh-CN"/>
        </w:rPr>
        <w:t xml:space="preserve"> </w:t>
      </w:r>
      <w:r w:rsidRPr="0053648F">
        <w:rPr>
          <w:kern w:val="2"/>
          <w:lang w:eastAsia="zh-CN"/>
        </w:rPr>
        <w:t xml:space="preserve">be possible in some cases </w:t>
      </w:r>
      <w:r>
        <w:rPr>
          <w:kern w:val="2"/>
          <w:lang w:eastAsia="zh-CN"/>
        </w:rPr>
        <w:t xml:space="preserve">that </w:t>
      </w:r>
      <w:r w:rsidRPr="0053648F">
        <w:rPr>
          <w:kern w:val="2"/>
          <w:lang w:eastAsia="zh-CN"/>
        </w:rPr>
        <w:t>URLLC UE is located at the edge of the cell and may receive interference from other cells.</w:t>
      </w:r>
      <w:r>
        <w:rPr>
          <w:kern w:val="2"/>
          <w:lang w:eastAsia="zh-CN"/>
        </w:rPr>
        <w:t xml:space="preserve"> To mitigate interference and enhance reliability, the</w:t>
      </w:r>
      <w:r w:rsidRPr="0053648F">
        <w:rPr>
          <w:kern w:val="2"/>
          <w:lang w:eastAsia="zh-CN"/>
        </w:rPr>
        <w:t xml:space="preserve"> serving cell can notify other neighboring cell of </w:t>
      </w:r>
      <w:r>
        <w:rPr>
          <w:kern w:val="2"/>
          <w:lang w:eastAsia="zh-CN"/>
        </w:rPr>
        <w:t xml:space="preserve">impending </w:t>
      </w:r>
      <w:r w:rsidRPr="0053648F">
        <w:rPr>
          <w:kern w:val="2"/>
          <w:lang w:eastAsia="zh-CN"/>
        </w:rPr>
        <w:t>URLLC traffic arrival via backhaul</w:t>
      </w:r>
      <w:r>
        <w:rPr>
          <w:kern w:val="2"/>
          <w:lang w:eastAsia="zh-CN"/>
        </w:rPr>
        <w:t xml:space="preserve">. </w:t>
      </w:r>
      <w:r w:rsidRPr="0053648F">
        <w:rPr>
          <w:kern w:val="2"/>
          <w:lang w:eastAsia="zh-CN"/>
        </w:rPr>
        <w:t>Depending on latency tolerance, this may require delaying URLLC transmission by a mini-slot to take the time to send pre-emption information over backhaul</w:t>
      </w:r>
      <w:r>
        <w:rPr>
          <w:kern w:val="2"/>
          <w:lang w:eastAsia="zh-CN"/>
        </w:rPr>
        <w:t xml:space="preserve">. </w:t>
      </w:r>
      <w:r w:rsidRPr="0053648F">
        <w:rPr>
          <w:kern w:val="2"/>
          <w:lang w:eastAsia="zh-CN"/>
        </w:rPr>
        <w:t>Both cell</w:t>
      </w:r>
      <w:r>
        <w:rPr>
          <w:kern w:val="2"/>
          <w:lang w:eastAsia="zh-CN"/>
        </w:rPr>
        <w:t>s</w:t>
      </w:r>
      <w:r w:rsidRPr="0053648F">
        <w:rPr>
          <w:kern w:val="2"/>
          <w:lang w:eastAsia="zh-CN"/>
        </w:rPr>
        <w:t xml:space="preserve"> puncture the time-frequency area when URLLC traffic is scheduled by the serving cell</w:t>
      </w:r>
      <w:r>
        <w:rPr>
          <w:kern w:val="2"/>
          <w:lang w:eastAsia="zh-CN"/>
        </w:rPr>
        <w:t>. On the other hand, for ideal backhaul and if neighbor cell have scheduling information available, delaying URLLC transmission would not be necessary; transmission from serving cell and joint pre-emption from two cells can be achieved.</w:t>
      </w:r>
      <w:r w:rsidR="00CD199E">
        <w:rPr>
          <w:kern w:val="2"/>
          <w:lang w:eastAsia="zh-CN"/>
        </w:rPr>
        <w:t xml:space="preserve"> Hence, for the ideal backhaul case, dynamic resource blanking can help improve reliability of cell-edge </w:t>
      </w:r>
      <w:proofErr w:type="spellStart"/>
      <w:r w:rsidR="00CD199E">
        <w:rPr>
          <w:kern w:val="2"/>
          <w:lang w:eastAsia="zh-CN"/>
        </w:rPr>
        <w:t>U</w:t>
      </w:r>
      <w:r w:rsidR="008811A6">
        <w:rPr>
          <w:kern w:val="2"/>
          <w:lang w:eastAsia="zh-CN"/>
        </w:rPr>
        <w:t>e</w:t>
      </w:r>
      <w:r w:rsidR="00CD199E">
        <w:rPr>
          <w:kern w:val="2"/>
          <w:lang w:eastAsia="zh-CN"/>
        </w:rPr>
        <w:t>s</w:t>
      </w:r>
      <w:proofErr w:type="spellEnd"/>
      <w:r w:rsidR="00CD199E">
        <w:rPr>
          <w:kern w:val="2"/>
          <w:lang w:eastAsia="zh-CN"/>
        </w:rPr>
        <w:t>.</w:t>
      </w:r>
    </w:p>
    <w:p w:rsidR="0006362A" w:rsidRDefault="0006362A" w:rsidP="0006362A">
      <w:pPr>
        <w:rPr>
          <w:kern w:val="2"/>
          <w:lang w:val="en-GB" w:eastAsia="zh-CN"/>
        </w:rPr>
      </w:pPr>
      <w:r>
        <w:rPr>
          <w:kern w:val="2"/>
          <w:lang w:val="en-GB" w:eastAsia="zh-CN"/>
        </w:rPr>
        <w:t xml:space="preserve">                                   </w:t>
      </w:r>
      <w:r>
        <w:rPr>
          <w:kern w:val="2"/>
          <w:lang w:val="en-GB" w:eastAsia="zh-CN"/>
        </w:rPr>
        <w:br/>
        <w:t xml:space="preserve">                   </w:t>
      </w:r>
      <w:r>
        <w:rPr>
          <w:noProof/>
          <w:kern w:val="2"/>
          <w:lang w:eastAsia="zh-CN"/>
        </w:rPr>
        <w:drawing>
          <wp:inline distT="0" distB="0" distL="0" distR="0">
            <wp:extent cx="5168900" cy="1507981"/>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22" cstate="print"/>
                    <a:srcRect/>
                    <a:stretch>
                      <a:fillRect/>
                    </a:stretch>
                  </pic:blipFill>
                  <pic:spPr bwMode="auto">
                    <a:xfrm>
                      <a:off x="0" y="0"/>
                      <a:ext cx="5171497" cy="1508739"/>
                    </a:xfrm>
                    <a:prstGeom prst="rect">
                      <a:avLst/>
                    </a:prstGeom>
                    <a:noFill/>
                  </pic:spPr>
                </pic:pic>
              </a:graphicData>
            </a:graphic>
          </wp:inline>
        </w:drawing>
      </w:r>
    </w:p>
    <w:p w:rsidR="00B72987" w:rsidRDefault="00A154DF">
      <w:pPr>
        <w:jc w:val="center"/>
        <w:rPr>
          <w:b/>
          <w:sz w:val="20"/>
          <w:szCs w:val="20"/>
        </w:rPr>
      </w:pPr>
      <w:r w:rsidRPr="005C5500">
        <w:rPr>
          <w:b/>
          <w:sz w:val="20"/>
          <w:szCs w:val="20"/>
        </w:rPr>
        <w:t xml:space="preserve">Figure </w:t>
      </w:r>
      <w:r w:rsidR="00D35126">
        <w:rPr>
          <w:b/>
          <w:sz w:val="20"/>
          <w:szCs w:val="20"/>
        </w:rPr>
        <w:t>9</w:t>
      </w:r>
      <w:r w:rsidR="001748BE">
        <w:rPr>
          <w:b/>
          <w:sz w:val="20"/>
          <w:szCs w:val="20"/>
        </w:rPr>
        <w:t xml:space="preserve"> </w:t>
      </w:r>
      <w:r w:rsidR="0006362A" w:rsidRPr="005C5500">
        <w:rPr>
          <w:b/>
          <w:sz w:val="20"/>
          <w:szCs w:val="20"/>
        </w:rPr>
        <w:t>Neighbor cell can pre-empt a transmission to mitigate interference to cell-edge URLLC UE in serving cell.</w:t>
      </w:r>
    </w:p>
    <w:p w:rsidR="0006362A" w:rsidRDefault="0006362A" w:rsidP="0006362A">
      <w:pPr>
        <w:rPr>
          <w:kern w:val="2"/>
          <w:lang w:val="en-GB" w:eastAsia="zh-CN"/>
        </w:rPr>
      </w:pPr>
      <w:bookmarkStart w:id="8" w:name="_GoBack"/>
      <w:bookmarkEnd w:id="8"/>
      <w:r w:rsidRPr="002B570C">
        <w:rPr>
          <w:b/>
          <w:kern w:val="2"/>
          <w:lang w:val="en-GB" w:eastAsia="zh-CN"/>
        </w:rPr>
        <w:t>Proposal</w:t>
      </w:r>
      <w:r w:rsidR="00823954">
        <w:rPr>
          <w:b/>
          <w:kern w:val="2"/>
          <w:lang w:val="en-GB" w:eastAsia="zh-CN"/>
        </w:rPr>
        <w:t xml:space="preserve"> </w:t>
      </w:r>
      <w:r w:rsidR="00B47CCF">
        <w:rPr>
          <w:b/>
          <w:kern w:val="2"/>
          <w:lang w:val="en-GB" w:eastAsia="zh-CN"/>
        </w:rPr>
        <w:t>3</w:t>
      </w:r>
      <w:r w:rsidRPr="002B570C">
        <w:rPr>
          <w:b/>
          <w:kern w:val="2"/>
          <w:lang w:val="en-GB" w:eastAsia="zh-CN"/>
        </w:rPr>
        <w:t>:</w:t>
      </w:r>
      <w:r>
        <w:rPr>
          <w:kern w:val="2"/>
          <w:lang w:val="en-GB" w:eastAsia="zh-CN"/>
        </w:rPr>
        <w:t xml:space="preserve"> </w:t>
      </w:r>
      <w:r w:rsidR="00CD199E">
        <w:rPr>
          <w:b/>
          <w:kern w:val="2"/>
          <w:lang w:val="en-GB" w:eastAsia="zh-CN"/>
        </w:rPr>
        <w:t>RAN1</w:t>
      </w:r>
      <w:r w:rsidRPr="002B570C">
        <w:rPr>
          <w:b/>
          <w:kern w:val="2"/>
          <w:lang w:val="en-GB" w:eastAsia="zh-CN"/>
        </w:rPr>
        <w:t xml:space="preserve"> </w:t>
      </w:r>
      <w:r w:rsidR="00CD199E">
        <w:rPr>
          <w:b/>
          <w:kern w:val="2"/>
          <w:lang w:val="en-GB" w:eastAsia="zh-CN"/>
        </w:rPr>
        <w:t>studies</w:t>
      </w:r>
      <w:r w:rsidRPr="002B570C">
        <w:rPr>
          <w:b/>
          <w:kern w:val="2"/>
          <w:lang w:val="en-GB" w:eastAsia="zh-CN"/>
        </w:rPr>
        <w:t xml:space="preserve"> different coordinated or independent scheduling options by multiple TRPs to enhance PDCCH and/or PDSCH reliability of URLLC services.</w:t>
      </w:r>
      <w:r>
        <w:rPr>
          <w:kern w:val="2"/>
          <w:lang w:val="en-GB" w:eastAsia="zh-CN"/>
        </w:rPr>
        <w:t xml:space="preserve">  </w:t>
      </w:r>
    </w:p>
    <w:p w:rsidR="0006362A" w:rsidRPr="00317B0A" w:rsidRDefault="0006362A" w:rsidP="0006362A">
      <w:pPr>
        <w:pStyle w:val="2"/>
        <w:tabs>
          <w:tab w:val="clear" w:pos="576"/>
        </w:tabs>
      </w:pPr>
      <w:r>
        <w:t>Cooperation in non-ideal backhaul</w:t>
      </w:r>
    </w:p>
    <w:p w:rsidR="0006362A" w:rsidRDefault="0006362A" w:rsidP="0006362A">
      <w:pPr>
        <w:rPr>
          <w:kern w:val="2"/>
          <w:lang w:eastAsia="zh-CN"/>
        </w:rPr>
      </w:pPr>
      <w:r>
        <w:rPr>
          <w:kern w:val="2"/>
          <w:lang w:val="en-GB" w:eastAsia="ja-JP"/>
        </w:rPr>
        <w:t>When backhaul is non-ideal,</w:t>
      </w:r>
      <w:r w:rsidRPr="00C72828">
        <w:rPr>
          <w:kern w:val="2"/>
          <w:lang w:val="en-GB" w:eastAsia="ja-JP"/>
        </w:rPr>
        <w:t xml:space="preserve"> </w:t>
      </w:r>
      <w:r>
        <w:t xml:space="preserve">data and scheduling information cannot reach two TRPs at the same time. The </w:t>
      </w:r>
      <w:r w:rsidR="00CD199E">
        <w:rPr>
          <w:kern w:val="2"/>
          <w:lang w:val="en-GB" w:eastAsia="ja-JP"/>
        </w:rPr>
        <w:t>transmission</w:t>
      </w:r>
      <w:r>
        <w:rPr>
          <w:kern w:val="2"/>
          <w:lang w:val="en-GB" w:eastAsia="ja-JP"/>
        </w:rPr>
        <w:t xml:space="preserve"> latency from P-TRP to S-TRP via non-ideal backhaul may be longer than 1ms</w:t>
      </w:r>
      <w:r w:rsidR="00CD199E">
        <w:rPr>
          <w:kern w:val="2"/>
          <w:lang w:val="en-GB" w:eastAsia="ja-JP"/>
        </w:rPr>
        <w:t xml:space="preserve"> in some cases</w:t>
      </w:r>
      <w:r>
        <w:rPr>
          <w:kern w:val="2"/>
          <w:lang w:eastAsia="zh-CN"/>
        </w:rPr>
        <w:t xml:space="preserve">. </w:t>
      </w:r>
      <w:r>
        <w:rPr>
          <w:kern w:val="2"/>
          <w:lang w:val="en-GB" w:eastAsia="zh-CN"/>
        </w:rPr>
        <w:t>For URLLC cooperation</w:t>
      </w:r>
      <w:r>
        <w:rPr>
          <w:kern w:val="2"/>
          <w:lang w:eastAsia="zh-CN"/>
        </w:rPr>
        <w:t xml:space="preserve">, </w:t>
      </w:r>
      <w:r w:rsidR="00CD199E">
        <w:rPr>
          <w:kern w:val="2"/>
          <w:lang w:eastAsia="zh-CN"/>
        </w:rPr>
        <w:t xml:space="preserve">when </w:t>
      </w:r>
      <w:r>
        <w:t>joint transmission</w:t>
      </w:r>
      <w:r w:rsidR="00CD199E">
        <w:t xml:space="preserve"> is not feasible within 1ms,</w:t>
      </w:r>
      <w:r>
        <w:rPr>
          <w:kern w:val="2"/>
          <w:lang w:eastAsia="zh-CN"/>
        </w:rPr>
        <w:t xml:space="preserve"> </w:t>
      </w:r>
      <w:r w:rsidR="00CD199E">
        <w:rPr>
          <w:kern w:val="2"/>
          <w:lang w:eastAsia="zh-CN"/>
        </w:rPr>
        <w:t>a</w:t>
      </w:r>
      <w:r>
        <w:rPr>
          <w:kern w:val="2"/>
          <w:lang w:eastAsia="zh-CN"/>
        </w:rPr>
        <w:t xml:space="preserve">nother way to enhance the reliability and improve </w:t>
      </w:r>
      <w:r w:rsidRPr="001C4635">
        <w:rPr>
          <w:kern w:val="2"/>
          <w:lang w:eastAsia="zh-CN"/>
        </w:rPr>
        <w:t>spectrum efficiency</w:t>
      </w:r>
      <w:r>
        <w:rPr>
          <w:kern w:val="2"/>
          <w:lang w:eastAsia="zh-CN"/>
        </w:rPr>
        <w:t xml:space="preserve"> for cell-edge UE is ICIC. As is showed in</w:t>
      </w:r>
      <w:r w:rsidR="00A154DF">
        <w:t xml:space="preserve"> </w:t>
      </w:r>
      <w:r w:rsidR="001748BE">
        <w:t xml:space="preserve">Figure </w:t>
      </w:r>
      <w:r w:rsidR="00D35126">
        <w:t>10</w:t>
      </w:r>
      <w:r>
        <w:t xml:space="preserve">, the reliability of cell-edge UE without neighbor cell interference is higher than with neighbor cell interference under the same SNR. </w:t>
      </w:r>
      <w:r>
        <w:rPr>
          <w:kern w:val="2"/>
          <w:lang w:eastAsia="zh-CN"/>
        </w:rPr>
        <w:t xml:space="preserve">However, to improve the reliability of cell-edge UE, </w:t>
      </w:r>
      <w:r>
        <w:t>semi-static muting p</w:t>
      </w:r>
      <w:r w:rsidRPr="00124E17">
        <w:t>attern</w:t>
      </w:r>
      <w:r>
        <w:t xml:space="preserve"> of S-TRP configured by RRC signaling needs to be always reserved,</w:t>
      </w:r>
      <w:r w:rsidRPr="008528E0">
        <w:rPr>
          <w:kern w:val="2"/>
          <w:lang w:eastAsia="zh-CN"/>
        </w:rPr>
        <w:t xml:space="preserve"> </w:t>
      </w:r>
      <w:r>
        <w:rPr>
          <w:kern w:val="2"/>
          <w:lang w:eastAsia="zh-CN"/>
        </w:rPr>
        <w:t xml:space="preserve">which may result in low spectrum efficiency of </w:t>
      </w:r>
      <w:r>
        <w:rPr>
          <w:kern w:val="2"/>
          <w:lang w:val="en-GB" w:eastAsia="zh-CN"/>
        </w:rPr>
        <w:t xml:space="preserve">neighbour cell </w:t>
      </w:r>
      <w:r>
        <w:rPr>
          <w:kern w:val="2"/>
          <w:lang w:eastAsia="zh-CN"/>
        </w:rPr>
        <w:t xml:space="preserve">because URLLC traffic is sporadic and unexpected. In brief, there is a tradeoff between reliability of cell-edge UE and spectrum efficiency of neighbor cell using </w:t>
      </w:r>
      <w:r>
        <w:t>semi-static muting p</w:t>
      </w:r>
      <w:r w:rsidRPr="00124E17">
        <w:t>attern</w:t>
      </w:r>
      <w:r>
        <w:t>.</w:t>
      </w:r>
    </w:p>
    <w:p w:rsidR="0006362A" w:rsidRDefault="0006362A" w:rsidP="0006362A">
      <w:pPr>
        <w:rPr>
          <w:kern w:val="2"/>
          <w:lang w:eastAsia="zh-CN"/>
        </w:rPr>
      </w:pPr>
      <w:r>
        <w:rPr>
          <w:kern w:val="2"/>
          <w:lang w:eastAsia="zh-CN"/>
        </w:rPr>
        <w:t>To enhance the reliability of URLLC services for the case of non-ideal backhaul, muting pattern is worthy of further consideration. For the purpose of improving</w:t>
      </w:r>
      <w:r w:rsidRPr="001C4635">
        <w:rPr>
          <w:kern w:val="2"/>
          <w:lang w:eastAsia="zh-CN"/>
        </w:rPr>
        <w:t xml:space="preserve"> spectrum efficiency</w:t>
      </w:r>
      <w:r>
        <w:rPr>
          <w:kern w:val="2"/>
          <w:lang w:eastAsia="zh-CN"/>
        </w:rPr>
        <w:t xml:space="preserve"> of </w:t>
      </w:r>
      <w:r>
        <w:rPr>
          <w:kern w:val="2"/>
          <w:lang w:val="en-GB" w:eastAsia="zh-CN"/>
        </w:rPr>
        <w:t>neighbour cell</w:t>
      </w:r>
      <w:r>
        <w:rPr>
          <w:kern w:val="2"/>
          <w:lang w:eastAsia="zh-CN"/>
        </w:rPr>
        <w:t>, dynamic muting p</w:t>
      </w:r>
      <w:r w:rsidRPr="001C4635">
        <w:rPr>
          <w:kern w:val="2"/>
          <w:lang w:eastAsia="zh-CN"/>
        </w:rPr>
        <w:t xml:space="preserve">attern </w:t>
      </w:r>
      <w:r>
        <w:rPr>
          <w:kern w:val="2"/>
          <w:lang w:eastAsia="zh-CN"/>
        </w:rPr>
        <w:t>can be used. However, two TRPs cannot schedule muting pattern dynamically due to the latency of non-ideal backhaul, so it would be possible that UE trigger/terminate</w:t>
      </w:r>
      <w:r w:rsidR="00CD199E">
        <w:rPr>
          <w:kern w:val="2"/>
          <w:lang w:eastAsia="zh-CN"/>
        </w:rPr>
        <w:t>s</w:t>
      </w:r>
      <w:r>
        <w:rPr>
          <w:kern w:val="2"/>
          <w:lang w:eastAsia="zh-CN"/>
        </w:rPr>
        <w:t xml:space="preserve"> muting pattern with feedback. The resource pattern </w:t>
      </w:r>
      <w:r w:rsidR="00CD199E">
        <w:rPr>
          <w:kern w:val="2"/>
          <w:lang w:eastAsia="zh-CN"/>
        </w:rPr>
        <w:t>can</w:t>
      </w:r>
      <w:r>
        <w:rPr>
          <w:kern w:val="2"/>
          <w:lang w:eastAsia="zh-CN"/>
        </w:rPr>
        <w:t xml:space="preserve"> be reserved when cooperation is triggered and also can be utilized by other </w:t>
      </w:r>
      <w:proofErr w:type="spellStart"/>
      <w:r>
        <w:rPr>
          <w:kern w:val="2"/>
          <w:lang w:eastAsia="zh-CN"/>
        </w:rPr>
        <w:t>eMBB</w:t>
      </w:r>
      <w:proofErr w:type="spellEnd"/>
      <w:r>
        <w:rPr>
          <w:kern w:val="2"/>
          <w:lang w:eastAsia="zh-CN"/>
        </w:rPr>
        <w:t xml:space="preserve"> U</w:t>
      </w:r>
      <w:r w:rsidR="003F0CC1">
        <w:rPr>
          <w:rFonts w:hint="eastAsia"/>
          <w:kern w:val="2"/>
          <w:lang w:eastAsia="zh-CN"/>
        </w:rPr>
        <w:t>E</w:t>
      </w:r>
      <w:r>
        <w:rPr>
          <w:kern w:val="2"/>
          <w:lang w:eastAsia="zh-CN"/>
        </w:rPr>
        <w:t xml:space="preserve">s when the cooperation is terminated. In this way, spectrum efficiency both in serving cell and </w:t>
      </w:r>
      <w:r>
        <w:rPr>
          <w:kern w:val="2"/>
          <w:lang w:val="en-GB" w:eastAsia="zh-CN"/>
        </w:rPr>
        <w:t>neighbour cell</w:t>
      </w:r>
      <w:r>
        <w:rPr>
          <w:kern w:val="2"/>
          <w:lang w:eastAsia="zh-CN"/>
        </w:rPr>
        <w:t xml:space="preserve"> would be improved. </w:t>
      </w:r>
      <w:r w:rsidR="00CD199E">
        <w:rPr>
          <w:kern w:val="2"/>
          <w:lang w:eastAsia="zh-CN"/>
        </w:rPr>
        <w:t xml:space="preserve">Hence, for both ideal and non-ideal backhaul cases, dynamic resource blanking or muting should be considered to improve reliability. </w:t>
      </w:r>
    </w:p>
    <w:p w:rsidR="0006362A" w:rsidRDefault="0006362A" w:rsidP="0006362A">
      <w:pPr>
        <w:rPr>
          <w:b/>
          <w:kern w:val="2"/>
          <w:lang w:val="en-GB" w:eastAsia="zh-CN"/>
        </w:rPr>
      </w:pPr>
      <w:r w:rsidRPr="00F36CAC">
        <w:rPr>
          <w:b/>
          <w:kern w:val="2"/>
          <w:lang w:eastAsia="zh-CN"/>
        </w:rPr>
        <w:t>Proposal</w:t>
      </w:r>
      <w:r w:rsidR="00823954">
        <w:rPr>
          <w:b/>
          <w:kern w:val="2"/>
          <w:lang w:eastAsia="zh-CN"/>
        </w:rPr>
        <w:t xml:space="preserve"> </w:t>
      </w:r>
      <w:r w:rsidR="00B47CCF">
        <w:rPr>
          <w:b/>
          <w:kern w:val="2"/>
          <w:lang w:eastAsia="zh-CN"/>
        </w:rPr>
        <w:t>4</w:t>
      </w:r>
      <w:r w:rsidRPr="00F36CAC">
        <w:rPr>
          <w:b/>
          <w:kern w:val="2"/>
          <w:lang w:eastAsia="zh-CN"/>
        </w:rPr>
        <w:t>:</w:t>
      </w:r>
      <w:r w:rsidRPr="00F36CAC">
        <w:rPr>
          <w:b/>
          <w:kern w:val="2"/>
          <w:lang w:val="en-GB" w:eastAsia="zh-CN"/>
        </w:rPr>
        <w:t xml:space="preserve"> </w:t>
      </w:r>
      <w:r w:rsidRPr="002B570C">
        <w:rPr>
          <w:b/>
          <w:kern w:val="2"/>
          <w:lang w:val="en-GB" w:eastAsia="zh-CN"/>
        </w:rPr>
        <w:t>NR considers</w:t>
      </w:r>
      <w:r>
        <w:rPr>
          <w:b/>
          <w:kern w:val="2"/>
          <w:lang w:val="en-GB" w:eastAsia="zh-CN"/>
        </w:rPr>
        <w:t xml:space="preserve"> dynamic muting </w:t>
      </w:r>
      <w:r w:rsidR="00CD199E">
        <w:rPr>
          <w:b/>
          <w:kern w:val="2"/>
          <w:lang w:val="en-GB" w:eastAsia="zh-CN"/>
        </w:rPr>
        <w:t>for both ideal and non-ideal backhaul cases to improve reliability of URLLC services</w:t>
      </w:r>
      <w:r>
        <w:rPr>
          <w:b/>
          <w:kern w:val="2"/>
          <w:lang w:val="en-GB" w:eastAsia="zh-CN"/>
        </w:rPr>
        <w:t>.</w:t>
      </w:r>
    </w:p>
    <w:p w:rsidR="0006362A" w:rsidRDefault="0006362A" w:rsidP="0006362A">
      <w:pPr>
        <w:jc w:val="center"/>
        <w:rPr>
          <w:kern w:val="2"/>
          <w:lang w:val="en-GB" w:eastAsia="zh-CN"/>
        </w:rPr>
      </w:pPr>
      <w:r>
        <w:rPr>
          <w:noProof/>
          <w:lang w:eastAsia="zh-CN"/>
        </w:rPr>
        <w:lastRenderedPageBreak/>
        <w:drawing>
          <wp:inline distT="0" distB="0" distL="0" distR="0">
            <wp:extent cx="3465514" cy="2569260"/>
            <wp:effectExtent l="0" t="0" r="1905"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cstate="print"/>
                    <a:stretch>
                      <a:fillRect/>
                    </a:stretch>
                  </pic:blipFill>
                  <pic:spPr>
                    <a:xfrm>
                      <a:off x="0" y="0"/>
                      <a:ext cx="3480048" cy="2580035"/>
                    </a:xfrm>
                    <a:prstGeom prst="rect">
                      <a:avLst/>
                    </a:prstGeom>
                  </pic:spPr>
                </pic:pic>
              </a:graphicData>
            </a:graphic>
          </wp:inline>
        </w:drawing>
      </w:r>
    </w:p>
    <w:p w:rsidR="00B72987" w:rsidRDefault="0006362A">
      <w:pPr>
        <w:jc w:val="center"/>
        <w:rPr>
          <w:b/>
          <w:kern w:val="2"/>
          <w:sz w:val="20"/>
          <w:szCs w:val="20"/>
          <w:lang w:val="en-GB" w:eastAsia="zh-CN"/>
        </w:rPr>
      </w:pPr>
      <w:r w:rsidRPr="005C5500">
        <w:rPr>
          <w:b/>
          <w:kern w:val="2"/>
          <w:sz w:val="20"/>
          <w:szCs w:val="20"/>
          <w:lang w:val="en-GB" w:eastAsia="zh-CN"/>
        </w:rPr>
        <w:t xml:space="preserve">Figure </w:t>
      </w:r>
      <w:r w:rsidR="00D35126">
        <w:rPr>
          <w:b/>
          <w:kern w:val="2"/>
          <w:sz w:val="20"/>
          <w:szCs w:val="20"/>
          <w:lang w:val="en-GB" w:eastAsia="zh-CN"/>
        </w:rPr>
        <w:t>10</w:t>
      </w:r>
      <w:r w:rsidR="008A75F2">
        <w:rPr>
          <w:b/>
          <w:kern w:val="2"/>
          <w:sz w:val="20"/>
          <w:szCs w:val="20"/>
          <w:lang w:val="en-GB" w:eastAsia="zh-CN"/>
        </w:rPr>
        <w:t xml:space="preserve"> </w:t>
      </w:r>
      <w:r w:rsidRPr="005C5500">
        <w:rPr>
          <w:b/>
          <w:kern w:val="2"/>
          <w:sz w:val="20"/>
          <w:szCs w:val="20"/>
          <w:lang w:val="en-GB" w:eastAsia="zh-CN"/>
        </w:rPr>
        <w:t xml:space="preserve">Reliability </w:t>
      </w:r>
      <w:proofErr w:type="gramStart"/>
      <w:r w:rsidRPr="005C5500">
        <w:rPr>
          <w:b/>
          <w:kern w:val="2"/>
          <w:sz w:val="20"/>
          <w:szCs w:val="20"/>
          <w:lang w:val="en-GB" w:eastAsia="zh-CN"/>
        </w:rPr>
        <w:t>comparison</w:t>
      </w:r>
      <w:proofErr w:type="gramEnd"/>
      <w:r w:rsidRPr="005C5500">
        <w:rPr>
          <w:b/>
          <w:kern w:val="2"/>
          <w:sz w:val="20"/>
          <w:szCs w:val="20"/>
          <w:lang w:val="en-GB" w:eastAsia="zh-CN"/>
        </w:rPr>
        <w:t xml:space="preserve"> between cell-edge UE with neighbour cell interference and without neighbour cell interference.</w:t>
      </w:r>
    </w:p>
    <w:p w:rsidR="00044E5D" w:rsidRPr="000B6397" w:rsidRDefault="00044E5D" w:rsidP="005C5500">
      <w:pPr>
        <w:pStyle w:val="1"/>
        <w:numPr>
          <w:ilvl w:val="0"/>
          <w:numId w:val="55"/>
        </w:numPr>
      </w:pPr>
      <w:bookmarkStart w:id="9" w:name="_Ref124589665"/>
      <w:bookmarkStart w:id="10" w:name="_Ref71620620"/>
      <w:bookmarkStart w:id="11" w:name="_Ref124671424"/>
      <w:r w:rsidRPr="000B6397">
        <w:t>Conclusion</w:t>
      </w:r>
    </w:p>
    <w:p w:rsidR="000D1C0C" w:rsidRDefault="000D1C0C" w:rsidP="00823954">
      <w:pPr>
        <w:pStyle w:val="Eqn"/>
      </w:pPr>
      <w:r>
        <w:t>We have the following observations and proposal:</w:t>
      </w:r>
    </w:p>
    <w:p w:rsidR="002A061F" w:rsidRPr="00627222" w:rsidRDefault="002A061F" w:rsidP="002A061F">
      <w:pPr>
        <w:rPr>
          <w:b/>
          <w:kern w:val="2"/>
          <w:lang w:val="en-GB" w:eastAsia="zh-CN"/>
        </w:rPr>
      </w:pPr>
      <w:r w:rsidRPr="00627222">
        <w:rPr>
          <w:b/>
          <w:kern w:val="2"/>
          <w:lang w:val="en-GB" w:eastAsia="zh-CN"/>
        </w:rPr>
        <w:t>Observation</w:t>
      </w:r>
      <w:r>
        <w:rPr>
          <w:b/>
          <w:kern w:val="2"/>
          <w:lang w:val="en-GB" w:eastAsia="zh-CN"/>
        </w:rPr>
        <w:t xml:space="preserve"> 1</w:t>
      </w:r>
      <w:r w:rsidRPr="00627222">
        <w:rPr>
          <w:b/>
          <w:kern w:val="2"/>
          <w:lang w:val="en-GB" w:eastAsia="zh-CN"/>
        </w:rPr>
        <w:t xml:space="preserve">: </w:t>
      </w:r>
    </w:p>
    <w:p w:rsidR="002A061F" w:rsidRPr="002A194A" w:rsidRDefault="002A061F" w:rsidP="002A061F">
      <w:pPr>
        <w:pStyle w:val="afa"/>
        <w:numPr>
          <w:ilvl w:val="0"/>
          <w:numId w:val="65"/>
        </w:numPr>
        <w:ind w:firstLineChars="0"/>
        <w:rPr>
          <w:rFonts w:ascii="Times New Roman" w:hAnsi="Times New Roman"/>
          <w:b/>
          <w:sz w:val="22"/>
          <w:lang w:val="en-GB"/>
        </w:rPr>
      </w:pPr>
      <w:r w:rsidRPr="002A194A">
        <w:rPr>
          <w:rFonts w:ascii="Times New Roman" w:hAnsi="Times New Roman"/>
          <w:b/>
          <w:sz w:val="22"/>
          <w:lang w:val="en-GB"/>
        </w:rPr>
        <w:t xml:space="preserve">A moderate number of repetitions for the same TB </w:t>
      </w:r>
      <w:proofErr w:type="gramStart"/>
      <w:r w:rsidRPr="002A194A">
        <w:rPr>
          <w:rFonts w:ascii="Times New Roman" w:hAnsi="Times New Roman"/>
          <w:b/>
          <w:sz w:val="22"/>
          <w:lang w:val="en-GB"/>
        </w:rPr>
        <w:t>is</w:t>
      </w:r>
      <w:proofErr w:type="gramEnd"/>
      <w:r w:rsidRPr="002A194A">
        <w:rPr>
          <w:rFonts w:ascii="Times New Roman" w:hAnsi="Times New Roman"/>
          <w:b/>
          <w:sz w:val="22"/>
          <w:lang w:val="en-GB"/>
        </w:rPr>
        <w:t xml:space="preserve"> not sufficient to ensure the required reliability due to the SINR differences between CQI measurement and data transmission.</w:t>
      </w:r>
    </w:p>
    <w:p w:rsidR="002A061F" w:rsidRPr="002A194A" w:rsidRDefault="002A061F" w:rsidP="002A061F">
      <w:pPr>
        <w:pStyle w:val="afa"/>
        <w:numPr>
          <w:ilvl w:val="0"/>
          <w:numId w:val="65"/>
        </w:numPr>
        <w:ind w:firstLineChars="0"/>
        <w:rPr>
          <w:rFonts w:ascii="Times New Roman" w:hAnsi="Times New Roman"/>
          <w:b/>
          <w:sz w:val="22"/>
          <w:lang w:val="en-GB"/>
        </w:rPr>
      </w:pPr>
      <w:r w:rsidRPr="002A194A">
        <w:rPr>
          <w:rFonts w:ascii="Times New Roman" w:hAnsi="Times New Roman"/>
          <w:b/>
          <w:sz w:val="22"/>
          <w:lang w:val="en-GB"/>
        </w:rPr>
        <w:t xml:space="preserve">An excessive number of repetitions for the same TB </w:t>
      </w:r>
      <w:proofErr w:type="gramStart"/>
      <w:r w:rsidRPr="002A194A">
        <w:rPr>
          <w:rFonts w:ascii="Times New Roman" w:hAnsi="Times New Roman"/>
          <w:b/>
          <w:sz w:val="22"/>
          <w:lang w:val="en-GB"/>
        </w:rPr>
        <w:t>leads</w:t>
      </w:r>
      <w:proofErr w:type="gramEnd"/>
      <w:r w:rsidRPr="002A194A">
        <w:rPr>
          <w:rFonts w:ascii="Times New Roman" w:hAnsi="Times New Roman"/>
          <w:b/>
          <w:sz w:val="22"/>
          <w:lang w:val="en-GB"/>
        </w:rPr>
        <w:t xml:space="preserve"> to low resource efficiency and serious congestion from system perspective.</w:t>
      </w:r>
    </w:p>
    <w:p w:rsidR="002A061F" w:rsidRPr="002A194A" w:rsidRDefault="002A061F" w:rsidP="002A061F">
      <w:pPr>
        <w:pStyle w:val="afa"/>
        <w:numPr>
          <w:ilvl w:val="0"/>
          <w:numId w:val="65"/>
        </w:numPr>
        <w:ind w:firstLineChars="0"/>
        <w:rPr>
          <w:rFonts w:ascii="Times New Roman" w:hAnsi="Times New Roman"/>
          <w:b/>
          <w:sz w:val="22"/>
          <w:lang w:val="en-GB"/>
        </w:rPr>
      </w:pPr>
      <w:r w:rsidRPr="002A194A">
        <w:rPr>
          <w:rFonts w:ascii="Times New Roman" w:hAnsi="Times New Roman"/>
          <w:b/>
          <w:sz w:val="22"/>
          <w:lang w:val="en-GB"/>
        </w:rPr>
        <w:t>The support of ultra-reliability shall not compromise resource efficiency at the cost of excessive repetitions.</w:t>
      </w:r>
    </w:p>
    <w:p w:rsidR="002861C2" w:rsidRPr="007E1ACB" w:rsidRDefault="002861C2" w:rsidP="002861C2">
      <w:pPr>
        <w:pStyle w:val="Eqn"/>
        <w:rPr>
          <w:b/>
        </w:rPr>
      </w:pPr>
      <w:r w:rsidRPr="002A6BA0">
        <w:rPr>
          <w:b/>
        </w:rPr>
        <w:t>Observation</w:t>
      </w:r>
      <w:r w:rsidRPr="007E1ACB">
        <w:rPr>
          <w:b/>
        </w:rPr>
        <w:t xml:space="preserve"> </w:t>
      </w:r>
      <w:r w:rsidRPr="002A6BA0">
        <w:rPr>
          <w:b/>
        </w:rPr>
        <w:t>2:</w:t>
      </w:r>
      <w:r w:rsidRPr="007E1ACB">
        <w:rPr>
          <w:b/>
        </w:rPr>
        <w:t xml:space="preserve"> Multiple TRPs may schedule same data or part of same data to enhance PDSCH reliability. </w:t>
      </w:r>
    </w:p>
    <w:p w:rsidR="002861C2" w:rsidRPr="007E1ACB" w:rsidRDefault="002861C2" w:rsidP="002861C2">
      <w:pPr>
        <w:pStyle w:val="Eqn"/>
        <w:rPr>
          <w:b/>
        </w:rPr>
      </w:pPr>
      <w:r w:rsidRPr="002A6BA0">
        <w:rPr>
          <w:b/>
        </w:rPr>
        <w:t>Observation</w:t>
      </w:r>
      <w:r w:rsidRPr="007E1ACB">
        <w:rPr>
          <w:b/>
        </w:rPr>
        <w:t xml:space="preserve"> </w:t>
      </w:r>
      <w:r w:rsidRPr="002A6BA0">
        <w:rPr>
          <w:b/>
        </w:rPr>
        <w:t>3:</w:t>
      </w:r>
      <w:r w:rsidRPr="007E1ACB">
        <w:rPr>
          <w:b/>
        </w:rPr>
        <w:t xml:space="preserve"> PDCCH/PDSCH repetition can be initiated by S-TRP after receiving scheduling information from P-TRP.</w:t>
      </w:r>
    </w:p>
    <w:p w:rsidR="00823954" w:rsidRPr="007E1ACB" w:rsidRDefault="00823954" w:rsidP="00823954">
      <w:pPr>
        <w:rPr>
          <w:b/>
          <w:kern w:val="2"/>
          <w:lang w:val="en-GB" w:eastAsia="zh-CN"/>
        </w:rPr>
      </w:pPr>
      <w:r w:rsidRPr="002A6BA0">
        <w:rPr>
          <w:b/>
          <w:kern w:val="2"/>
          <w:lang w:val="en-GB" w:eastAsia="zh-CN"/>
        </w:rPr>
        <w:t xml:space="preserve">Observation </w:t>
      </w:r>
      <w:r w:rsidR="001748BE" w:rsidRPr="002A6BA0">
        <w:rPr>
          <w:b/>
          <w:kern w:val="2"/>
          <w:lang w:val="en-GB" w:eastAsia="zh-CN"/>
        </w:rPr>
        <w:t>4</w:t>
      </w:r>
      <w:r w:rsidRPr="007E1ACB">
        <w:rPr>
          <w:b/>
          <w:kern w:val="2"/>
          <w:lang w:val="en-GB" w:eastAsia="zh-CN"/>
        </w:rPr>
        <w:t>: Activating multiple links for packet duplication during handover can enhance reliability.</w:t>
      </w:r>
    </w:p>
    <w:p w:rsidR="002A061F" w:rsidRPr="002A061F" w:rsidRDefault="002A061F" w:rsidP="002A061F">
      <w:pPr>
        <w:rPr>
          <w:b/>
        </w:rPr>
      </w:pPr>
      <w:r>
        <w:rPr>
          <w:b/>
        </w:rPr>
        <w:t>Proposal 1</w:t>
      </w:r>
      <w:r w:rsidRPr="00A47898">
        <w:rPr>
          <w:b/>
        </w:rPr>
        <w:t xml:space="preserve">: </w:t>
      </w:r>
      <w:r>
        <w:rPr>
          <w:b/>
        </w:rPr>
        <w:t>A DL transmission scheme without A/N feedback should be supported for URLLC</w:t>
      </w:r>
      <w:r>
        <w:rPr>
          <w:rFonts w:hint="eastAsia"/>
          <w:b/>
          <w:lang w:eastAsia="zh-CN"/>
        </w:rPr>
        <w:t>, i.e.</w:t>
      </w:r>
      <w:r>
        <w:rPr>
          <w:b/>
          <w:lang w:eastAsia="zh-CN"/>
        </w:rPr>
        <w:t>,</w:t>
      </w:r>
      <w:r>
        <w:rPr>
          <w:rFonts w:hint="eastAsia"/>
          <w:b/>
          <w:lang w:eastAsia="zh-CN"/>
        </w:rPr>
        <w:t xml:space="preserve"> </w:t>
      </w:r>
      <w:r>
        <w:rPr>
          <w:b/>
          <w:lang w:eastAsia="zh-CN"/>
        </w:rPr>
        <w:t>the DCI field indicating the PUCCH resource is not needed</w:t>
      </w:r>
      <w:r>
        <w:rPr>
          <w:b/>
        </w:rPr>
        <w:t xml:space="preserve">. </w:t>
      </w:r>
    </w:p>
    <w:p w:rsidR="002A061F" w:rsidRDefault="002A061F" w:rsidP="002A061F">
      <w:pPr>
        <w:spacing w:before="120"/>
        <w:rPr>
          <w:b/>
          <w:kern w:val="2"/>
          <w:lang w:val="en-GB" w:eastAsia="zh-CN"/>
        </w:rPr>
      </w:pPr>
      <w:r>
        <w:rPr>
          <w:b/>
          <w:lang w:val="en-GB"/>
        </w:rPr>
        <w:t>Proposal 2: T</w:t>
      </w:r>
      <w:r>
        <w:rPr>
          <w:b/>
          <w:kern w:val="2"/>
          <w:lang w:val="en-GB" w:eastAsia="zh-CN"/>
        </w:rPr>
        <w:t>o improve the PDSCH reliability, the following options are considered</w:t>
      </w:r>
    </w:p>
    <w:p w:rsidR="002A061F" w:rsidRPr="002A194A" w:rsidRDefault="002A061F" w:rsidP="002A061F">
      <w:pPr>
        <w:pStyle w:val="afa"/>
        <w:numPr>
          <w:ilvl w:val="0"/>
          <w:numId w:val="53"/>
        </w:numPr>
        <w:spacing w:before="120"/>
        <w:ind w:firstLineChars="0"/>
        <w:rPr>
          <w:b/>
          <w:lang w:val="en-GB"/>
        </w:rPr>
      </w:pPr>
      <w:r>
        <w:rPr>
          <w:rFonts w:ascii="Times New Roman" w:hAnsi="Times New Roman"/>
          <w:b/>
          <w:sz w:val="22"/>
          <w:lang w:val="en-GB"/>
        </w:rPr>
        <w:t>Option 1:</w:t>
      </w:r>
      <w:r w:rsidRPr="001464D7">
        <w:t xml:space="preserve"> </w:t>
      </w:r>
      <w:r w:rsidRPr="001464D7">
        <w:rPr>
          <w:rFonts w:ascii="Times New Roman" w:hAnsi="Times New Roman"/>
          <w:b/>
          <w:sz w:val="22"/>
          <w:lang w:val="en-GB"/>
        </w:rPr>
        <w:t>A low latency CQI report should be supported for URLLC based on which the MCS and resource allocation for the subsequent repetitions for the same TB can be dynamically adjusted</w:t>
      </w:r>
    </w:p>
    <w:p w:rsidR="002A061F" w:rsidRPr="00B57E75" w:rsidRDefault="002A061F" w:rsidP="002A061F">
      <w:pPr>
        <w:pStyle w:val="afa"/>
        <w:numPr>
          <w:ilvl w:val="0"/>
          <w:numId w:val="53"/>
        </w:numPr>
        <w:spacing w:before="120"/>
        <w:ind w:firstLineChars="0"/>
        <w:rPr>
          <w:b/>
          <w:lang w:val="en-GB"/>
        </w:rPr>
      </w:pPr>
      <w:r>
        <w:rPr>
          <w:rFonts w:ascii="Times New Roman" w:hAnsi="Times New Roman"/>
          <w:b/>
          <w:sz w:val="22"/>
          <w:lang w:val="en-GB"/>
        </w:rPr>
        <w:t xml:space="preserve">Option 2: </w:t>
      </w:r>
      <w:r w:rsidRPr="00B57E75">
        <w:rPr>
          <w:rFonts w:ascii="Times New Roman" w:hAnsi="Times New Roman"/>
          <w:b/>
          <w:sz w:val="22"/>
          <w:lang w:val="en-GB"/>
        </w:rPr>
        <w:t xml:space="preserve">The </w:t>
      </w:r>
      <w:r>
        <w:rPr>
          <w:rFonts w:ascii="Times New Roman" w:hAnsi="Times New Roman"/>
          <w:b/>
          <w:sz w:val="22"/>
          <w:lang w:val="en-GB"/>
        </w:rPr>
        <w:t xml:space="preserve">PDSCH </w:t>
      </w:r>
      <w:r w:rsidRPr="00B57E75">
        <w:rPr>
          <w:rFonts w:ascii="Times New Roman" w:hAnsi="Times New Roman"/>
          <w:b/>
          <w:sz w:val="22"/>
          <w:lang w:val="en-GB"/>
        </w:rPr>
        <w:t>of repetition number and</w:t>
      </w:r>
      <w:r>
        <w:rPr>
          <w:rFonts w:ascii="Times New Roman" w:hAnsi="Times New Roman"/>
          <w:b/>
          <w:sz w:val="22"/>
          <w:lang w:val="en-GB"/>
        </w:rPr>
        <w:t>/or</w:t>
      </w:r>
      <w:r w:rsidRPr="00B57E75">
        <w:rPr>
          <w:rFonts w:ascii="Times New Roman" w:hAnsi="Times New Roman"/>
          <w:b/>
          <w:sz w:val="22"/>
          <w:lang w:val="en-GB"/>
        </w:rPr>
        <w:t xml:space="preserve"> repetition </w:t>
      </w:r>
      <w:r>
        <w:rPr>
          <w:rFonts w:ascii="Times New Roman" w:hAnsi="Times New Roman"/>
          <w:b/>
          <w:sz w:val="22"/>
          <w:lang w:val="en-GB"/>
        </w:rPr>
        <w:t>pattern is</w:t>
      </w:r>
      <w:r w:rsidRPr="00B57E75">
        <w:rPr>
          <w:rFonts w:ascii="Times New Roman" w:hAnsi="Times New Roman"/>
          <w:b/>
          <w:sz w:val="22"/>
          <w:lang w:val="en-GB"/>
        </w:rPr>
        <w:t xml:space="preserve"> sig</w:t>
      </w:r>
      <w:r>
        <w:rPr>
          <w:rFonts w:ascii="Times New Roman" w:hAnsi="Times New Roman"/>
          <w:b/>
          <w:sz w:val="22"/>
          <w:lang w:val="en-GB"/>
        </w:rPr>
        <w:t>nal</w:t>
      </w:r>
      <w:r w:rsidRPr="00B57E75">
        <w:rPr>
          <w:rFonts w:ascii="Times New Roman" w:hAnsi="Times New Roman"/>
          <w:b/>
          <w:sz w:val="22"/>
          <w:lang w:val="en-GB"/>
        </w:rPr>
        <w:t xml:space="preserve">led in </w:t>
      </w:r>
      <w:r>
        <w:rPr>
          <w:rFonts w:ascii="Times New Roman" w:hAnsi="Times New Roman"/>
          <w:b/>
          <w:sz w:val="22"/>
          <w:lang w:val="en-GB"/>
        </w:rPr>
        <w:t>NR-</w:t>
      </w:r>
      <w:r w:rsidRPr="00B57E75">
        <w:rPr>
          <w:rFonts w:ascii="Times New Roman" w:hAnsi="Times New Roman"/>
          <w:b/>
          <w:sz w:val="22"/>
          <w:lang w:val="en-GB"/>
        </w:rPr>
        <w:t>PDCCH</w:t>
      </w:r>
    </w:p>
    <w:p w:rsidR="00823954" w:rsidRPr="0053648F" w:rsidRDefault="00823954" w:rsidP="00823954">
      <w:pPr>
        <w:rPr>
          <w:kern w:val="2"/>
          <w:lang w:val="en-GB" w:eastAsia="zh-CN"/>
        </w:rPr>
      </w:pPr>
      <w:r w:rsidRPr="002B570C">
        <w:rPr>
          <w:b/>
          <w:kern w:val="2"/>
          <w:lang w:val="en-GB" w:eastAsia="zh-CN"/>
        </w:rPr>
        <w:t>Proposal</w:t>
      </w:r>
      <w:r>
        <w:rPr>
          <w:b/>
          <w:kern w:val="2"/>
          <w:lang w:val="en-GB" w:eastAsia="zh-CN"/>
        </w:rPr>
        <w:t xml:space="preserve"> </w:t>
      </w:r>
      <w:r w:rsidR="00B47CCF">
        <w:rPr>
          <w:b/>
          <w:kern w:val="2"/>
          <w:lang w:val="en-GB" w:eastAsia="zh-CN"/>
        </w:rPr>
        <w:t>3</w:t>
      </w:r>
      <w:r w:rsidRPr="002B570C">
        <w:rPr>
          <w:b/>
          <w:kern w:val="2"/>
          <w:lang w:val="en-GB" w:eastAsia="zh-CN"/>
        </w:rPr>
        <w:t xml:space="preserve">: NR </w:t>
      </w:r>
      <w:r w:rsidR="00CD199E">
        <w:rPr>
          <w:b/>
          <w:kern w:val="2"/>
          <w:lang w:val="en-GB" w:eastAsia="zh-CN"/>
        </w:rPr>
        <w:t>studies</w:t>
      </w:r>
      <w:r w:rsidRPr="002B570C">
        <w:rPr>
          <w:b/>
          <w:kern w:val="2"/>
          <w:lang w:val="en-GB" w:eastAsia="zh-CN"/>
        </w:rPr>
        <w:t xml:space="preserve"> different coordinated or independent scheduling options by multiple TRPs to enhance PDCCH and/or PDSCH reliability of URLLC services</w:t>
      </w:r>
      <w:r>
        <w:rPr>
          <w:kern w:val="2"/>
          <w:lang w:val="en-GB" w:eastAsia="zh-CN"/>
        </w:rPr>
        <w:t xml:space="preserve">.  </w:t>
      </w:r>
    </w:p>
    <w:p w:rsidR="00AD62AD" w:rsidRDefault="00AD62AD" w:rsidP="00AD62AD">
      <w:pPr>
        <w:rPr>
          <w:b/>
          <w:kern w:val="2"/>
          <w:lang w:val="en-GB" w:eastAsia="zh-CN"/>
        </w:rPr>
      </w:pPr>
      <w:r w:rsidRPr="00F36CAC">
        <w:rPr>
          <w:b/>
          <w:kern w:val="2"/>
          <w:lang w:eastAsia="zh-CN"/>
        </w:rPr>
        <w:t>Proposal</w:t>
      </w:r>
      <w:r>
        <w:rPr>
          <w:b/>
          <w:kern w:val="2"/>
          <w:lang w:eastAsia="zh-CN"/>
        </w:rPr>
        <w:t xml:space="preserve"> 4</w:t>
      </w:r>
      <w:r w:rsidRPr="00F36CAC">
        <w:rPr>
          <w:b/>
          <w:kern w:val="2"/>
          <w:lang w:eastAsia="zh-CN"/>
        </w:rPr>
        <w:t>:</w:t>
      </w:r>
      <w:r w:rsidRPr="00F36CAC">
        <w:rPr>
          <w:b/>
          <w:kern w:val="2"/>
          <w:lang w:val="en-GB" w:eastAsia="zh-CN"/>
        </w:rPr>
        <w:t xml:space="preserve"> </w:t>
      </w:r>
      <w:r w:rsidRPr="002B570C">
        <w:rPr>
          <w:b/>
          <w:kern w:val="2"/>
          <w:lang w:val="en-GB" w:eastAsia="zh-CN"/>
        </w:rPr>
        <w:t>NR considers</w:t>
      </w:r>
      <w:r>
        <w:rPr>
          <w:b/>
          <w:kern w:val="2"/>
          <w:lang w:val="en-GB" w:eastAsia="zh-CN"/>
        </w:rPr>
        <w:t xml:space="preserve"> dynamic muting for both ideal and non-ideal backhaul cases to improve reliability of URLLC services.</w:t>
      </w:r>
    </w:p>
    <w:p w:rsidR="009B54A4" w:rsidRDefault="00351FB6" w:rsidP="000B64EA">
      <w:pPr>
        <w:pStyle w:val="1"/>
        <w:numPr>
          <w:ilvl w:val="0"/>
          <w:numId w:val="0"/>
        </w:numPr>
      </w:pPr>
      <w:r w:rsidRPr="000B6397">
        <w:t>References</w:t>
      </w:r>
      <w:bookmarkEnd w:id="2"/>
      <w:bookmarkEnd w:id="9"/>
      <w:bookmarkEnd w:id="10"/>
      <w:bookmarkEnd w:id="11"/>
    </w:p>
    <w:p w:rsidR="00FC5CA5" w:rsidRPr="007E1ACB" w:rsidRDefault="00FC5CA5" w:rsidP="00FC5CA5">
      <w:pPr>
        <w:pStyle w:val="afa"/>
        <w:numPr>
          <w:ilvl w:val="0"/>
          <w:numId w:val="12"/>
        </w:numPr>
        <w:ind w:firstLineChars="0"/>
        <w:rPr>
          <w:rFonts w:ascii="Times New Roman" w:hAnsi="Times New Roman"/>
          <w:kern w:val="0"/>
          <w:sz w:val="20"/>
          <w:szCs w:val="16"/>
          <w:lang w:eastAsia="en-US"/>
        </w:rPr>
      </w:pPr>
      <w:bookmarkStart w:id="12" w:name="_Ref476839624"/>
      <w:bookmarkStart w:id="13" w:name="_Ref464747989"/>
      <w:r w:rsidRPr="00FC5CA5">
        <w:rPr>
          <w:rFonts w:ascii="Times New Roman" w:hAnsi="Times New Roman"/>
          <w:kern w:val="0"/>
          <w:sz w:val="20"/>
          <w:szCs w:val="16"/>
          <w:lang w:eastAsia="en-US"/>
        </w:rPr>
        <w:t>RP-172115</w:t>
      </w:r>
      <w:r>
        <w:rPr>
          <w:rFonts w:ascii="Times New Roman" w:hAnsi="Times New Roman"/>
          <w:kern w:val="0"/>
          <w:sz w:val="20"/>
          <w:szCs w:val="16"/>
          <w:lang w:eastAsia="en-US"/>
        </w:rPr>
        <w:t>,</w:t>
      </w:r>
      <w:r w:rsidRPr="00FC5CA5">
        <w:rPr>
          <w:rFonts w:ascii="Times New Roman" w:hAnsi="Times New Roman"/>
          <w:kern w:val="0"/>
          <w:sz w:val="20"/>
          <w:szCs w:val="16"/>
          <w:lang w:eastAsia="en-US"/>
        </w:rPr>
        <w:t xml:space="preserve"> </w:t>
      </w:r>
      <w:r w:rsidRPr="004E3C97">
        <w:rPr>
          <w:rFonts w:ascii="Times New Roman" w:hAnsi="Times New Roman"/>
          <w:kern w:val="0"/>
          <w:sz w:val="20"/>
          <w:szCs w:val="16"/>
          <w:lang w:eastAsia="en-US"/>
        </w:rPr>
        <w:t>“</w:t>
      </w:r>
      <w:r w:rsidRPr="00FC5CA5">
        <w:rPr>
          <w:rFonts w:ascii="Times New Roman" w:hAnsi="Times New Roman"/>
          <w:kern w:val="0"/>
          <w:sz w:val="20"/>
          <w:szCs w:val="16"/>
          <w:lang w:eastAsia="en-US"/>
        </w:rPr>
        <w:t>Revised WID on New Radio Access Technology</w:t>
      </w:r>
      <w:r>
        <w:rPr>
          <w:rFonts w:ascii="Times New Roman" w:hAnsi="Times New Roman"/>
          <w:kern w:val="0"/>
          <w:sz w:val="20"/>
          <w:szCs w:val="16"/>
          <w:lang w:eastAsia="en-US"/>
        </w:rPr>
        <w:t>”,</w:t>
      </w:r>
      <w:r w:rsidRPr="00FC5CA5">
        <w:t xml:space="preserve"> </w:t>
      </w:r>
      <w:r w:rsidRPr="00FC5CA5">
        <w:rPr>
          <w:rFonts w:ascii="Times New Roman" w:hAnsi="Times New Roman"/>
          <w:kern w:val="0"/>
          <w:sz w:val="20"/>
          <w:szCs w:val="16"/>
          <w:lang w:eastAsia="en-US"/>
        </w:rPr>
        <w:t>NTT DOCOMO, INC.</w:t>
      </w:r>
      <w:r w:rsidRPr="00FC5CA5">
        <w:t xml:space="preserve"> </w:t>
      </w:r>
    </w:p>
    <w:p w:rsidR="006C51CC" w:rsidRDefault="006C51CC" w:rsidP="006C51CC">
      <w:pPr>
        <w:pStyle w:val="References"/>
        <w:numPr>
          <w:ilvl w:val="0"/>
          <w:numId w:val="12"/>
        </w:numPr>
        <w:adjustRightInd w:val="0"/>
        <w:spacing w:after="0"/>
        <w:rPr>
          <w:lang w:eastAsia="zh-CN"/>
        </w:rPr>
      </w:pPr>
      <w:bookmarkStart w:id="14" w:name="_Ref477162777"/>
      <w:r w:rsidRPr="000E668A">
        <w:rPr>
          <w:lang w:eastAsia="zh-CN"/>
        </w:rPr>
        <w:t>RP-172817</w:t>
      </w:r>
      <w:r>
        <w:rPr>
          <w:lang w:eastAsia="zh-CN"/>
        </w:rPr>
        <w:t>, “</w:t>
      </w:r>
      <w:r w:rsidRPr="000E668A">
        <w:rPr>
          <w:lang w:eastAsia="zh-CN"/>
        </w:rPr>
        <w:t>NR High-Reliability URLLC scope for RAN1/RAN2</w:t>
      </w:r>
      <w:r>
        <w:rPr>
          <w:lang w:eastAsia="zh-CN"/>
        </w:rPr>
        <w:t>”, Ericsson</w:t>
      </w:r>
      <w:bookmarkEnd w:id="14"/>
    </w:p>
    <w:p w:rsidR="00576F7D" w:rsidRPr="004E3C97" w:rsidRDefault="00576F7D" w:rsidP="004E3C97">
      <w:pPr>
        <w:pStyle w:val="afa"/>
        <w:numPr>
          <w:ilvl w:val="0"/>
          <w:numId w:val="12"/>
        </w:numPr>
        <w:ind w:firstLineChars="0"/>
        <w:rPr>
          <w:rFonts w:ascii="Times New Roman" w:hAnsi="Times New Roman"/>
          <w:kern w:val="0"/>
          <w:sz w:val="20"/>
          <w:szCs w:val="16"/>
          <w:lang w:eastAsia="en-US"/>
        </w:rPr>
      </w:pPr>
      <w:r w:rsidRPr="004E3C97">
        <w:rPr>
          <w:rFonts w:ascii="Times New Roman" w:hAnsi="Times New Roman"/>
          <w:kern w:val="0"/>
          <w:sz w:val="20"/>
          <w:szCs w:val="16"/>
          <w:lang w:eastAsia="en-US"/>
        </w:rPr>
        <w:lastRenderedPageBreak/>
        <w:t>3GPP TR 38.913, “Study on Scenarios and Requirements for Next Generation Access Technologies”</w:t>
      </w:r>
      <w:bookmarkEnd w:id="12"/>
    </w:p>
    <w:p w:rsidR="008447D8" w:rsidRDefault="008447D8" w:rsidP="008447D8">
      <w:pPr>
        <w:pStyle w:val="afa"/>
        <w:numPr>
          <w:ilvl w:val="0"/>
          <w:numId w:val="12"/>
        </w:numPr>
        <w:ind w:firstLineChars="0"/>
        <w:rPr>
          <w:rFonts w:ascii="Times New Roman" w:hAnsi="Times New Roman"/>
          <w:kern w:val="0"/>
          <w:sz w:val="20"/>
          <w:szCs w:val="16"/>
          <w:lang w:eastAsia="en-US"/>
        </w:rPr>
      </w:pPr>
      <w:bookmarkStart w:id="15" w:name="_Ref477177626"/>
      <w:r w:rsidRPr="00FC5CA5">
        <w:rPr>
          <w:rFonts w:ascii="Times New Roman" w:hAnsi="Times New Roman"/>
          <w:kern w:val="0"/>
          <w:sz w:val="20"/>
          <w:szCs w:val="16"/>
          <w:lang w:eastAsia="en-US"/>
        </w:rPr>
        <w:t>R</w:t>
      </w:r>
      <w:r w:rsidR="008811A6">
        <w:rPr>
          <w:rFonts w:ascii="Times New Roman" w:hAnsi="Times New Roman"/>
          <w:kern w:val="0"/>
          <w:sz w:val="20"/>
          <w:szCs w:val="16"/>
          <w:lang w:eastAsia="en-US"/>
        </w:rPr>
        <w:t>1</w:t>
      </w:r>
      <w:r w:rsidRPr="00FC5CA5">
        <w:rPr>
          <w:rFonts w:ascii="Times New Roman" w:hAnsi="Times New Roman"/>
          <w:kern w:val="0"/>
          <w:sz w:val="20"/>
          <w:szCs w:val="16"/>
          <w:lang w:eastAsia="en-US"/>
        </w:rPr>
        <w:t>-</w:t>
      </w:r>
      <w:r w:rsidR="008811A6" w:rsidRPr="00FC5CA5">
        <w:rPr>
          <w:rFonts w:ascii="Times New Roman" w:hAnsi="Times New Roman"/>
          <w:kern w:val="0"/>
          <w:sz w:val="20"/>
          <w:szCs w:val="16"/>
          <w:lang w:eastAsia="en-US"/>
        </w:rPr>
        <w:t>1</w:t>
      </w:r>
      <w:r w:rsidR="008811A6">
        <w:rPr>
          <w:rFonts w:ascii="Times New Roman" w:hAnsi="Times New Roman"/>
          <w:kern w:val="0"/>
          <w:sz w:val="20"/>
          <w:szCs w:val="16"/>
          <w:lang w:eastAsia="en-US"/>
        </w:rPr>
        <w:t>800059</w:t>
      </w:r>
      <w:r>
        <w:rPr>
          <w:rFonts w:ascii="Times New Roman" w:hAnsi="Times New Roman"/>
          <w:kern w:val="0"/>
          <w:sz w:val="20"/>
          <w:szCs w:val="16"/>
          <w:lang w:eastAsia="en-US"/>
        </w:rPr>
        <w:t>,</w:t>
      </w:r>
      <w:r w:rsidRPr="00FC5CA5">
        <w:rPr>
          <w:rFonts w:ascii="Times New Roman" w:hAnsi="Times New Roman"/>
          <w:kern w:val="0"/>
          <w:sz w:val="20"/>
          <w:szCs w:val="16"/>
          <w:lang w:eastAsia="en-US"/>
        </w:rPr>
        <w:t xml:space="preserve"> </w:t>
      </w:r>
      <w:r w:rsidRPr="004E3C97">
        <w:rPr>
          <w:rFonts w:ascii="Times New Roman" w:hAnsi="Times New Roman"/>
          <w:kern w:val="0"/>
          <w:sz w:val="20"/>
          <w:szCs w:val="16"/>
          <w:lang w:eastAsia="en-US"/>
        </w:rPr>
        <w:t>“</w:t>
      </w:r>
      <w:r w:rsidRPr="008447D8">
        <w:rPr>
          <w:rFonts w:ascii="Times New Roman" w:hAnsi="Times New Roman"/>
          <w:kern w:val="0"/>
          <w:sz w:val="20"/>
          <w:szCs w:val="16"/>
          <w:lang w:eastAsia="en-US"/>
        </w:rPr>
        <w:t>MCS/CQI design for URLLC transmission</w:t>
      </w:r>
      <w:r w:rsidRPr="004E3C97">
        <w:rPr>
          <w:rFonts w:ascii="Times New Roman" w:hAnsi="Times New Roman"/>
          <w:kern w:val="0"/>
          <w:sz w:val="20"/>
          <w:szCs w:val="16"/>
          <w:lang w:eastAsia="en-US"/>
        </w:rPr>
        <w:t>”, Huawei, HiSilicon</w:t>
      </w:r>
    </w:p>
    <w:p w:rsidR="004873FB" w:rsidRDefault="004873FB" w:rsidP="004873FB">
      <w:pPr>
        <w:pStyle w:val="afa"/>
        <w:numPr>
          <w:ilvl w:val="0"/>
          <w:numId w:val="12"/>
        </w:numPr>
        <w:ind w:firstLineChars="0"/>
        <w:rPr>
          <w:rFonts w:ascii="Times New Roman" w:hAnsi="Times New Roman"/>
          <w:kern w:val="0"/>
          <w:sz w:val="20"/>
          <w:szCs w:val="16"/>
          <w:lang w:eastAsia="en-US"/>
        </w:rPr>
      </w:pPr>
      <w:bookmarkStart w:id="16" w:name="_Ref494479288"/>
      <w:bookmarkEnd w:id="13"/>
      <w:bookmarkEnd w:id="15"/>
      <w:r w:rsidRPr="00600A61">
        <w:rPr>
          <w:rFonts w:ascii="Times New Roman" w:hAnsi="Times New Roman"/>
          <w:kern w:val="0"/>
          <w:sz w:val="20"/>
          <w:szCs w:val="16"/>
          <w:lang w:eastAsia="en-US"/>
        </w:rPr>
        <w:t>RAN1 Chairman’s notes, RAN1#8</w:t>
      </w:r>
      <w:r w:rsidR="005E7176">
        <w:rPr>
          <w:rFonts w:ascii="Times New Roman" w:hAnsi="Times New Roman"/>
          <w:kern w:val="0"/>
          <w:sz w:val="20"/>
          <w:szCs w:val="16"/>
          <w:lang w:eastAsia="en-US"/>
        </w:rPr>
        <w:t>9</w:t>
      </w:r>
      <w:r w:rsidRPr="00600A61">
        <w:rPr>
          <w:rFonts w:ascii="Times New Roman" w:hAnsi="Times New Roman"/>
          <w:kern w:val="0"/>
          <w:sz w:val="20"/>
          <w:szCs w:val="16"/>
          <w:lang w:eastAsia="en-US"/>
        </w:rPr>
        <w:t xml:space="preserve">, </w:t>
      </w:r>
      <w:r w:rsidR="005E7176">
        <w:rPr>
          <w:rFonts w:ascii="Times New Roman" w:hAnsi="Times New Roman"/>
          <w:kern w:val="0"/>
          <w:sz w:val="20"/>
          <w:szCs w:val="16"/>
          <w:lang w:eastAsia="en-US"/>
        </w:rPr>
        <w:t>Hangzhou</w:t>
      </w:r>
      <w:r w:rsidRPr="00600A61">
        <w:rPr>
          <w:rFonts w:ascii="Times New Roman" w:hAnsi="Times New Roman"/>
          <w:kern w:val="0"/>
          <w:sz w:val="20"/>
          <w:szCs w:val="16"/>
          <w:lang w:eastAsia="en-US"/>
        </w:rPr>
        <w:t xml:space="preserve">, </w:t>
      </w:r>
      <w:r w:rsidR="005E7176">
        <w:rPr>
          <w:rFonts w:ascii="Times New Roman" w:hAnsi="Times New Roman"/>
          <w:kern w:val="0"/>
          <w:sz w:val="20"/>
          <w:szCs w:val="16"/>
          <w:lang w:eastAsia="en-US"/>
        </w:rPr>
        <w:t>China</w:t>
      </w:r>
      <w:r w:rsidRPr="00600A61">
        <w:rPr>
          <w:rFonts w:ascii="Times New Roman" w:hAnsi="Times New Roman"/>
          <w:kern w:val="0"/>
          <w:sz w:val="20"/>
          <w:szCs w:val="16"/>
          <w:lang w:eastAsia="en-US"/>
        </w:rPr>
        <w:t xml:space="preserve">, </w:t>
      </w:r>
      <w:r w:rsidR="005E7176">
        <w:rPr>
          <w:rFonts w:ascii="Times New Roman" w:hAnsi="Times New Roman"/>
          <w:kern w:val="0"/>
          <w:sz w:val="20"/>
          <w:szCs w:val="16"/>
          <w:lang w:eastAsia="en-US"/>
        </w:rPr>
        <w:t>May</w:t>
      </w:r>
      <w:r w:rsidRPr="00600A61">
        <w:rPr>
          <w:rFonts w:ascii="Times New Roman" w:hAnsi="Times New Roman"/>
          <w:kern w:val="0"/>
          <w:sz w:val="20"/>
          <w:szCs w:val="16"/>
          <w:lang w:eastAsia="en-US"/>
        </w:rPr>
        <w:t xml:space="preserve"> 1</w:t>
      </w:r>
      <w:r w:rsidR="005E7176">
        <w:rPr>
          <w:rFonts w:ascii="Times New Roman" w:hAnsi="Times New Roman"/>
          <w:kern w:val="0"/>
          <w:sz w:val="20"/>
          <w:szCs w:val="16"/>
          <w:lang w:eastAsia="en-US"/>
        </w:rPr>
        <w:t>5</w:t>
      </w:r>
      <w:r w:rsidRPr="00600A61">
        <w:rPr>
          <w:rFonts w:ascii="Times New Roman" w:hAnsi="Times New Roman"/>
          <w:kern w:val="0"/>
          <w:sz w:val="20"/>
          <w:szCs w:val="16"/>
          <w:lang w:eastAsia="en-US"/>
        </w:rPr>
        <w:t xml:space="preserve"> </w:t>
      </w:r>
      <w:r w:rsidR="008811A6">
        <w:rPr>
          <w:rFonts w:ascii="Times New Roman" w:hAnsi="Times New Roman"/>
          <w:kern w:val="0"/>
          <w:sz w:val="20"/>
          <w:szCs w:val="16"/>
          <w:lang w:eastAsia="en-US"/>
        </w:rPr>
        <w:t>–</w:t>
      </w:r>
      <w:r w:rsidRPr="00600A61">
        <w:rPr>
          <w:rFonts w:ascii="Times New Roman" w:hAnsi="Times New Roman"/>
          <w:kern w:val="0"/>
          <w:sz w:val="20"/>
          <w:szCs w:val="16"/>
          <w:lang w:eastAsia="en-US"/>
        </w:rPr>
        <w:t xml:space="preserve"> 1</w:t>
      </w:r>
      <w:r w:rsidR="005E7176">
        <w:rPr>
          <w:rFonts w:ascii="Times New Roman" w:hAnsi="Times New Roman"/>
          <w:kern w:val="0"/>
          <w:sz w:val="20"/>
          <w:szCs w:val="16"/>
          <w:lang w:eastAsia="en-US"/>
        </w:rPr>
        <w:t>9</w:t>
      </w:r>
      <w:r>
        <w:rPr>
          <w:rFonts w:ascii="Times New Roman" w:hAnsi="Times New Roman"/>
          <w:kern w:val="0"/>
          <w:sz w:val="20"/>
          <w:szCs w:val="16"/>
          <w:lang w:eastAsia="en-US"/>
        </w:rPr>
        <w:t>, 2017</w:t>
      </w:r>
      <w:bookmarkEnd w:id="16"/>
      <w:r w:rsidRPr="00600A61">
        <w:rPr>
          <w:rFonts w:ascii="Times New Roman" w:hAnsi="Times New Roman"/>
          <w:kern w:val="0"/>
          <w:sz w:val="20"/>
          <w:szCs w:val="16"/>
          <w:lang w:eastAsia="en-US"/>
        </w:rPr>
        <w:t xml:space="preserve"> </w:t>
      </w:r>
    </w:p>
    <w:p w:rsidR="004F603E" w:rsidRDefault="004F603E" w:rsidP="004F603E">
      <w:pPr>
        <w:pStyle w:val="afa"/>
        <w:numPr>
          <w:ilvl w:val="0"/>
          <w:numId w:val="12"/>
        </w:numPr>
        <w:ind w:firstLineChars="0"/>
        <w:rPr>
          <w:rFonts w:ascii="Times New Roman" w:hAnsi="Times New Roman"/>
          <w:kern w:val="0"/>
          <w:sz w:val="20"/>
          <w:szCs w:val="16"/>
          <w:lang w:eastAsia="en-US"/>
        </w:rPr>
      </w:pPr>
      <w:bookmarkStart w:id="17" w:name="_Ref494479439"/>
      <w:r w:rsidRPr="00600A61">
        <w:rPr>
          <w:rFonts w:ascii="Times New Roman" w:hAnsi="Times New Roman"/>
          <w:kern w:val="0"/>
          <w:sz w:val="20"/>
          <w:szCs w:val="16"/>
          <w:lang w:eastAsia="en-US"/>
        </w:rPr>
        <w:t>RAN1 Chairman’s notes, RAN1#</w:t>
      </w:r>
      <w:r>
        <w:rPr>
          <w:rFonts w:ascii="Times New Roman" w:hAnsi="Times New Roman"/>
          <w:kern w:val="0"/>
          <w:sz w:val="20"/>
          <w:szCs w:val="16"/>
          <w:lang w:eastAsia="en-US"/>
        </w:rPr>
        <w:t>90</w:t>
      </w:r>
      <w:r w:rsidRPr="00600A61">
        <w:rPr>
          <w:rFonts w:ascii="Times New Roman" w:hAnsi="Times New Roman"/>
          <w:kern w:val="0"/>
          <w:sz w:val="20"/>
          <w:szCs w:val="16"/>
          <w:lang w:eastAsia="en-US"/>
        </w:rPr>
        <w:t xml:space="preserve">, </w:t>
      </w:r>
      <w:r>
        <w:rPr>
          <w:rFonts w:ascii="Times New Roman" w:hAnsi="Times New Roman"/>
          <w:kern w:val="0"/>
          <w:sz w:val="20"/>
          <w:szCs w:val="16"/>
          <w:lang w:eastAsia="en-US"/>
        </w:rPr>
        <w:t>Prague</w:t>
      </w:r>
      <w:r w:rsidRPr="00600A61">
        <w:rPr>
          <w:rFonts w:ascii="Times New Roman" w:hAnsi="Times New Roman"/>
          <w:kern w:val="0"/>
          <w:sz w:val="20"/>
          <w:szCs w:val="16"/>
          <w:lang w:eastAsia="en-US"/>
        </w:rPr>
        <w:t xml:space="preserve">, </w:t>
      </w:r>
      <w:r>
        <w:rPr>
          <w:rFonts w:ascii="Times New Roman" w:hAnsi="Times New Roman"/>
          <w:kern w:val="0"/>
          <w:sz w:val="20"/>
          <w:szCs w:val="16"/>
          <w:lang w:eastAsia="en-US"/>
        </w:rPr>
        <w:t>Czech Republic</w:t>
      </w:r>
      <w:r w:rsidRPr="00600A61">
        <w:rPr>
          <w:rFonts w:ascii="Times New Roman" w:hAnsi="Times New Roman"/>
          <w:kern w:val="0"/>
          <w:sz w:val="20"/>
          <w:szCs w:val="16"/>
          <w:lang w:eastAsia="en-US"/>
        </w:rPr>
        <w:t xml:space="preserve">, </w:t>
      </w:r>
      <w:r>
        <w:rPr>
          <w:rFonts w:ascii="Times New Roman" w:hAnsi="Times New Roman"/>
          <w:kern w:val="0"/>
          <w:sz w:val="20"/>
          <w:szCs w:val="16"/>
          <w:lang w:eastAsia="en-US"/>
        </w:rPr>
        <w:t>August</w:t>
      </w:r>
      <w:r w:rsidRPr="00600A61">
        <w:rPr>
          <w:rFonts w:ascii="Times New Roman" w:hAnsi="Times New Roman"/>
          <w:kern w:val="0"/>
          <w:sz w:val="20"/>
          <w:szCs w:val="16"/>
          <w:lang w:eastAsia="en-US"/>
        </w:rPr>
        <w:t xml:space="preserve"> </w:t>
      </w:r>
      <w:r>
        <w:rPr>
          <w:rFonts w:ascii="Times New Roman" w:hAnsi="Times New Roman"/>
          <w:kern w:val="0"/>
          <w:sz w:val="20"/>
          <w:szCs w:val="16"/>
          <w:lang w:eastAsia="en-US"/>
        </w:rPr>
        <w:t>21</w:t>
      </w:r>
      <w:r w:rsidRPr="00600A61">
        <w:rPr>
          <w:rFonts w:ascii="Times New Roman" w:hAnsi="Times New Roman"/>
          <w:kern w:val="0"/>
          <w:sz w:val="20"/>
          <w:szCs w:val="16"/>
          <w:lang w:eastAsia="en-US"/>
        </w:rPr>
        <w:t xml:space="preserve"> </w:t>
      </w:r>
      <w:r w:rsidR="008811A6">
        <w:rPr>
          <w:rFonts w:ascii="Times New Roman" w:hAnsi="Times New Roman"/>
          <w:kern w:val="0"/>
          <w:sz w:val="20"/>
          <w:szCs w:val="16"/>
          <w:lang w:eastAsia="en-US"/>
        </w:rPr>
        <w:t>–</w:t>
      </w:r>
      <w:r w:rsidRPr="00600A61">
        <w:rPr>
          <w:rFonts w:ascii="Times New Roman" w:hAnsi="Times New Roman"/>
          <w:kern w:val="0"/>
          <w:sz w:val="20"/>
          <w:szCs w:val="16"/>
          <w:lang w:eastAsia="en-US"/>
        </w:rPr>
        <w:t xml:space="preserve"> </w:t>
      </w:r>
      <w:r>
        <w:rPr>
          <w:rFonts w:ascii="Times New Roman" w:hAnsi="Times New Roman"/>
          <w:kern w:val="0"/>
          <w:sz w:val="20"/>
          <w:szCs w:val="16"/>
          <w:lang w:eastAsia="en-US"/>
        </w:rPr>
        <w:t>25, 2017</w:t>
      </w:r>
      <w:bookmarkEnd w:id="17"/>
      <w:r w:rsidRPr="00600A61">
        <w:rPr>
          <w:rFonts w:ascii="Times New Roman" w:hAnsi="Times New Roman"/>
          <w:kern w:val="0"/>
          <w:sz w:val="20"/>
          <w:szCs w:val="16"/>
          <w:lang w:eastAsia="en-US"/>
        </w:rPr>
        <w:t xml:space="preserve"> </w:t>
      </w:r>
    </w:p>
    <w:p w:rsidR="00175CF5" w:rsidRPr="002A194A" w:rsidRDefault="00175CF5" w:rsidP="00175CF5">
      <w:pPr>
        <w:pStyle w:val="afa"/>
        <w:numPr>
          <w:ilvl w:val="0"/>
          <w:numId w:val="12"/>
        </w:numPr>
        <w:ind w:firstLineChars="0"/>
        <w:rPr>
          <w:rFonts w:ascii="Times New Roman" w:hAnsi="Times New Roman"/>
          <w:kern w:val="0"/>
          <w:sz w:val="20"/>
          <w:szCs w:val="16"/>
          <w:lang w:eastAsia="en-US"/>
        </w:rPr>
      </w:pPr>
      <w:r w:rsidRPr="00600A61">
        <w:rPr>
          <w:rFonts w:ascii="Times New Roman" w:hAnsi="Times New Roman"/>
          <w:kern w:val="0"/>
          <w:sz w:val="20"/>
          <w:szCs w:val="16"/>
          <w:lang w:eastAsia="en-US"/>
        </w:rPr>
        <w:t>RAN1 Chairman’s notes, RAN1#</w:t>
      </w:r>
      <w:r>
        <w:rPr>
          <w:rFonts w:ascii="Times New Roman" w:hAnsi="Times New Roman"/>
          <w:kern w:val="0"/>
          <w:sz w:val="20"/>
          <w:szCs w:val="16"/>
          <w:lang w:eastAsia="en-US"/>
        </w:rPr>
        <w:t>88bis</w:t>
      </w:r>
      <w:r w:rsidRPr="00600A61">
        <w:rPr>
          <w:rFonts w:ascii="Times New Roman" w:hAnsi="Times New Roman"/>
          <w:kern w:val="0"/>
          <w:sz w:val="20"/>
          <w:szCs w:val="16"/>
          <w:lang w:eastAsia="en-US"/>
        </w:rPr>
        <w:t xml:space="preserve">, </w:t>
      </w:r>
      <w:r>
        <w:rPr>
          <w:rFonts w:ascii="Times New Roman" w:hAnsi="Times New Roman"/>
          <w:kern w:val="0"/>
          <w:sz w:val="20"/>
          <w:szCs w:val="16"/>
          <w:lang w:eastAsia="en-US"/>
        </w:rPr>
        <w:t>Spokane</w:t>
      </w:r>
      <w:r w:rsidRPr="00600A61">
        <w:rPr>
          <w:rFonts w:ascii="Times New Roman" w:hAnsi="Times New Roman"/>
          <w:kern w:val="0"/>
          <w:sz w:val="20"/>
          <w:szCs w:val="16"/>
          <w:lang w:eastAsia="en-US"/>
        </w:rPr>
        <w:t xml:space="preserve">, </w:t>
      </w:r>
      <w:r>
        <w:rPr>
          <w:rFonts w:ascii="Times New Roman" w:hAnsi="Times New Roman"/>
          <w:kern w:val="0"/>
          <w:sz w:val="20"/>
          <w:szCs w:val="16"/>
          <w:lang w:eastAsia="en-US"/>
        </w:rPr>
        <w:t>USA</w:t>
      </w:r>
      <w:r w:rsidRPr="00600A61">
        <w:rPr>
          <w:rFonts w:ascii="Times New Roman" w:hAnsi="Times New Roman"/>
          <w:kern w:val="0"/>
          <w:sz w:val="20"/>
          <w:szCs w:val="16"/>
          <w:lang w:eastAsia="en-US"/>
        </w:rPr>
        <w:t xml:space="preserve">, </w:t>
      </w:r>
      <w:r>
        <w:rPr>
          <w:rFonts w:ascii="Times New Roman" w:hAnsi="Times New Roman"/>
          <w:kern w:val="0"/>
          <w:sz w:val="20"/>
          <w:szCs w:val="16"/>
          <w:lang w:eastAsia="en-US"/>
        </w:rPr>
        <w:t>April</w:t>
      </w:r>
      <w:r w:rsidRPr="00600A61">
        <w:rPr>
          <w:rFonts w:ascii="Times New Roman" w:hAnsi="Times New Roman"/>
          <w:kern w:val="0"/>
          <w:sz w:val="20"/>
          <w:szCs w:val="16"/>
          <w:lang w:eastAsia="en-US"/>
        </w:rPr>
        <w:t xml:space="preserve"> </w:t>
      </w:r>
      <w:r>
        <w:rPr>
          <w:rFonts w:ascii="Times New Roman" w:hAnsi="Times New Roman"/>
          <w:kern w:val="0"/>
          <w:sz w:val="20"/>
          <w:szCs w:val="16"/>
          <w:lang w:eastAsia="en-US"/>
        </w:rPr>
        <w:t>4</w:t>
      </w:r>
      <w:r w:rsidRPr="00600A61">
        <w:rPr>
          <w:rFonts w:ascii="Times New Roman" w:hAnsi="Times New Roman"/>
          <w:kern w:val="0"/>
          <w:sz w:val="20"/>
          <w:szCs w:val="16"/>
          <w:lang w:eastAsia="en-US"/>
        </w:rPr>
        <w:t xml:space="preserve"> </w:t>
      </w:r>
      <w:r w:rsidR="008811A6">
        <w:rPr>
          <w:rFonts w:ascii="Times New Roman" w:hAnsi="Times New Roman"/>
          <w:kern w:val="0"/>
          <w:sz w:val="20"/>
          <w:szCs w:val="16"/>
          <w:lang w:eastAsia="en-US"/>
        </w:rPr>
        <w:t>–</w:t>
      </w:r>
      <w:r w:rsidRPr="00600A61">
        <w:rPr>
          <w:rFonts w:ascii="Times New Roman" w:hAnsi="Times New Roman"/>
          <w:kern w:val="0"/>
          <w:sz w:val="20"/>
          <w:szCs w:val="16"/>
          <w:lang w:eastAsia="en-US"/>
        </w:rPr>
        <w:t xml:space="preserve"> </w:t>
      </w:r>
      <w:r>
        <w:rPr>
          <w:rFonts w:ascii="Times New Roman" w:hAnsi="Times New Roman"/>
          <w:kern w:val="0"/>
          <w:sz w:val="20"/>
          <w:szCs w:val="16"/>
          <w:lang w:eastAsia="en-US"/>
        </w:rPr>
        <w:t>7, 2017</w:t>
      </w:r>
      <w:r w:rsidRPr="00600A61">
        <w:rPr>
          <w:rFonts w:ascii="Times New Roman" w:hAnsi="Times New Roman"/>
          <w:kern w:val="0"/>
          <w:sz w:val="20"/>
          <w:szCs w:val="16"/>
          <w:lang w:eastAsia="en-US"/>
        </w:rPr>
        <w:t xml:space="preserve"> </w:t>
      </w:r>
    </w:p>
    <w:p w:rsidR="00413249" w:rsidRDefault="00413249" w:rsidP="00413249">
      <w:pPr>
        <w:pStyle w:val="1"/>
        <w:numPr>
          <w:ilvl w:val="0"/>
          <w:numId w:val="0"/>
        </w:numPr>
        <w:rPr>
          <w:lang w:eastAsia="zh-CN"/>
        </w:rPr>
      </w:pPr>
      <w:r>
        <w:rPr>
          <w:lang w:eastAsia="zh-CN"/>
        </w:rPr>
        <w:t xml:space="preserve">Appendix </w:t>
      </w:r>
    </w:p>
    <w:p w:rsidR="00413249" w:rsidRPr="00805715" w:rsidRDefault="00413249" w:rsidP="00413249">
      <w:pPr>
        <w:jc w:val="center"/>
        <w:rPr>
          <w:kern w:val="2"/>
          <w:lang w:val="en-GB" w:eastAsia="zh-CN"/>
        </w:rPr>
      </w:pPr>
      <w:r>
        <w:rPr>
          <w:rFonts w:hint="eastAsia"/>
          <w:kern w:val="2"/>
          <w:lang w:val="en-GB" w:eastAsia="zh-CN"/>
        </w:rPr>
        <w:t xml:space="preserve">Table </w:t>
      </w:r>
      <w:r w:rsidR="001748BE">
        <w:rPr>
          <w:kern w:val="2"/>
          <w:lang w:val="en-GB" w:eastAsia="zh-CN"/>
        </w:rPr>
        <w:t>2</w:t>
      </w:r>
      <w:r>
        <w:rPr>
          <w:kern w:val="2"/>
          <w:lang w:val="en-GB" w:eastAsia="zh-CN"/>
        </w:rPr>
        <w:t xml:space="preserve"> </w:t>
      </w:r>
      <w:r>
        <w:rPr>
          <w:lang w:eastAsia="zh-CN"/>
        </w:rPr>
        <w:t>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28"/>
        <w:gridCol w:w="4428"/>
      </w:tblGrid>
      <w:tr w:rsidR="00413249" w:rsidTr="00DD69B1">
        <w:trPr>
          <w:jc w:val="center"/>
        </w:trPr>
        <w:tc>
          <w:tcPr>
            <w:tcW w:w="4428" w:type="dxa"/>
            <w:shd w:val="clear" w:color="auto" w:fill="AEAAAA"/>
            <w:vAlign w:val="center"/>
          </w:tcPr>
          <w:p w:rsidR="00413249" w:rsidRDefault="00413249" w:rsidP="00DD69B1">
            <w:pPr>
              <w:widowControl w:val="0"/>
              <w:spacing w:before="240"/>
              <w:jc w:val="center"/>
              <w:rPr>
                <w:b/>
                <w:bCs/>
                <w:kern w:val="2"/>
                <w:lang w:val="en-GB" w:eastAsia="zh-CN"/>
              </w:rPr>
            </w:pPr>
            <w:r w:rsidRPr="00012C57">
              <w:t>Parameters</w:t>
            </w:r>
          </w:p>
        </w:tc>
        <w:tc>
          <w:tcPr>
            <w:tcW w:w="4428" w:type="dxa"/>
            <w:shd w:val="clear" w:color="auto" w:fill="AEAAAA"/>
            <w:vAlign w:val="center"/>
          </w:tcPr>
          <w:p w:rsidR="00413249" w:rsidRDefault="00413249" w:rsidP="00DD69B1">
            <w:pPr>
              <w:widowControl w:val="0"/>
              <w:spacing w:before="240"/>
              <w:jc w:val="center"/>
              <w:rPr>
                <w:b/>
                <w:bCs/>
                <w:kern w:val="2"/>
                <w:lang w:val="en-GB" w:eastAsia="zh-CN"/>
              </w:rPr>
            </w:pPr>
            <w:r>
              <w:t>Description</w:t>
            </w:r>
          </w:p>
        </w:tc>
      </w:tr>
      <w:tr w:rsidR="00D35126" w:rsidTr="00DD69B1">
        <w:trPr>
          <w:jc w:val="center"/>
        </w:trPr>
        <w:tc>
          <w:tcPr>
            <w:tcW w:w="4428" w:type="dxa"/>
            <w:shd w:val="clear" w:color="auto" w:fill="auto"/>
            <w:vAlign w:val="center"/>
          </w:tcPr>
          <w:p w:rsidR="00D35126" w:rsidRDefault="00D35126" w:rsidP="00D35126">
            <w:pPr>
              <w:widowControl w:val="0"/>
              <w:spacing w:after="0"/>
              <w:jc w:val="left"/>
              <w:rPr>
                <w:b/>
                <w:bCs/>
                <w:kern w:val="2"/>
                <w:lang w:val="en-GB" w:eastAsia="zh-CN"/>
              </w:rPr>
            </w:pPr>
            <w:r>
              <w:t>Deployment scenarios</w:t>
            </w:r>
          </w:p>
        </w:tc>
        <w:tc>
          <w:tcPr>
            <w:tcW w:w="4428" w:type="dxa"/>
            <w:shd w:val="clear" w:color="auto" w:fill="auto"/>
            <w:vAlign w:val="center"/>
          </w:tcPr>
          <w:p w:rsidR="00D35126" w:rsidRDefault="00D35126" w:rsidP="00D35126">
            <w:pPr>
              <w:widowControl w:val="0"/>
              <w:spacing w:after="0"/>
              <w:jc w:val="left"/>
              <w:rPr>
                <w:b/>
                <w:bCs/>
                <w:kern w:val="2"/>
                <w:lang w:val="en-GB" w:eastAsia="zh-CN"/>
              </w:rPr>
            </w:pPr>
            <w:bookmarkStart w:id="18" w:name="OLE_LINK49"/>
            <w:r>
              <w:t>Homogeneous network</w:t>
            </w:r>
            <w:bookmarkEnd w:id="18"/>
            <w:r>
              <w:t xml:space="preserve"> (7*3 site)</w:t>
            </w:r>
          </w:p>
        </w:tc>
      </w:tr>
      <w:tr w:rsidR="00D35126" w:rsidTr="00DD69B1">
        <w:trPr>
          <w:jc w:val="center"/>
        </w:trPr>
        <w:tc>
          <w:tcPr>
            <w:tcW w:w="4428" w:type="dxa"/>
            <w:shd w:val="clear" w:color="auto" w:fill="auto"/>
            <w:vAlign w:val="center"/>
          </w:tcPr>
          <w:p w:rsidR="00D35126" w:rsidRPr="00012C57" w:rsidRDefault="00D35126" w:rsidP="00D35126">
            <w:pPr>
              <w:widowControl w:val="0"/>
              <w:spacing w:after="0"/>
              <w:jc w:val="left"/>
            </w:pPr>
            <w:r w:rsidRPr="00012C57">
              <w:t>Inter-BS distance</w:t>
            </w:r>
          </w:p>
        </w:tc>
        <w:tc>
          <w:tcPr>
            <w:tcW w:w="4428" w:type="dxa"/>
            <w:shd w:val="clear" w:color="auto" w:fill="auto"/>
            <w:vAlign w:val="center"/>
          </w:tcPr>
          <w:p w:rsidR="00D35126" w:rsidRPr="00012C57" w:rsidRDefault="00D35126" w:rsidP="00D35126">
            <w:pPr>
              <w:widowControl w:val="0"/>
              <w:spacing w:after="0"/>
              <w:jc w:val="left"/>
            </w:pPr>
            <w:r w:rsidRPr="00012C57">
              <w:t>500 m</w:t>
            </w:r>
          </w:p>
        </w:tc>
      </w:tr>
      <w:tr w:rsidR="00D35126" w:rsidTr="00DD69B1">
        <w:trPr>
          <w:jc w:val="center"/>
        </w:trPr>
        <w:tc>
          <w:tcPr>
            <w:tcW w:w="4428" w:type="dxa"/>
            <w:shd w:val="clear" w:color="auto" w:fill="auto"/>
            <w:vAlign w:val="center"/>
          </w:tcPr>
          <w:p w:rsidR="00D35126" w:rsidRDefault="00D35126" w:rsidP="00D35126">
            <w:pPr>
              <w:widowControl w:val="0"/>
              <w:spacing w:after="0"/>
              <w:jc w:val="left"/>
            </w:pPr>
            <w:r w:rsidRPr="00012C57">
              <w:t>Carrier frequency</w:t>
            </w:r>
          </w:p>
        </w:tc>
        <w:tc>
          <w:tcPr>
            <w:tcW w:w="4428" w:type="dxa"/>
            <w:shd w:val="clear" w:color="auto" w:fill="auto"/>
            <w:vAlign w:val="center"/>
          </w:tcPr>
          <w:p w:rsidR="00D35126" w:rsidRDefault="00D35126" w:rsidP="00D35126">
            <w:pPr>
              <w:widowControl w:val="0"/>
              <w:spacing w:after="0"/>
              <w:jc w:val="left"/>
            </w:pPr>
            <w:r w:rsidRPr="00012C57">
              <w:t>4 GHz</w:t>
            </w:r>
          </w:p>
        </w:tc>
      </w:tr>
      <w:tr w:rsidR="00D35126" w:rsidTr="00DD69B1">
        <w:trPr>
          <w:jc w:val="center"/>
        </w:trPr>
        <w:tc>
          <w:tcPr>
            <w:tcW w:w="4428" w:type="dxa"/>
            <w:shd w:val="clear" w:color="auto" w:fill="auto"/>
            <w:vAlign w:val="center"/>
          </w:tcPr>
          <w:p w:rsidR="00D35126" w:rsidRPr="00012C57" w:rsidRDefault="00D35126" w:rsidP="00D35126">
            <w:pPr>
              <w:widowControl w:val="0"/>
              <w:spacing w:after="0"/>
              <w:jc w:val="left"/>
            </w:pPr>
            <w:r>
              <w:t>Subcarrier spacing</w:t>
            </w:r>
          </w:p>
        </w:tc>
        <w:tc>
          <w:tcPr>
            <w:tcW w:w="4428" w:type="dxa"/>
            <w:shd w:val="clear" w:color="auto" w:fill="auto"/>
            <w:vAlign w:val="center"/>
          </w:tcPr>
          <w:p w:rsidR="00D35126" w:rsidRPr="00012C57" w:rsidRDefault="00D35126" w:rsidP="00D35126">
            <w:pPr>
              <w:widowControl w:val="0"/>
              <w:spacing w:after="0"/>
              <w:jc w:val="left"/>
            </w:pPr>
            <w:r>
              <w:t>60kHz</w:t>
            </w:r>
          </w:p>
        </w:tc>
      </w:tr>
      <w:tr w:rsidR="00D35126" w:rsidTr="00DD69B1">
        <w:trPr>
          <w:jc w:val="center"/>
        </w:trPr>
        <w:tc>
          <w:tcPr>
            <w:tcW w:w="4428" w:type="dxa"/>
            <w:shd w:val="clear" w:color="auto" w:fill="auto"/>
            <w:vAlign w:val="center"/>
          </w:tcPr>
          <w:p w:rsidR="00D35126" w:rsidRDefault="00D35126" w:rsidP="00D35126">
            <w:pPr>
              <w:widowControl w:val="0"/>
              <w:spacing w:after="0"/>
              <w:jc w:val="left"/>
            </w:pPr>
            <w:r>
              <w:t>Scheduled PDSCH time-domain</w:t>
            </w:r>
          </w:p>
        </w:tc>
        <w:tc>
          <w:tcPr>
            <w:tcW w:w="4428" w:type="dxa"/>
            <w:shd w:val="clear" w:color="auto" w:fill="auto"/>
            <w:vAlign w:val="center"/>
          </w:tcPr>
          <w:p w:rsidR="00D35126" w:rsidRDefault="00D35126" w:rsidP="00D35126">
            <w:pPr>
              <w:widowControl w:val="0"/>
              <w:spacing w:after="0"/>
              <w:jc w:val="left"/>
            </w:pPr>
            <w:r>
              <w:t>7 symbols</w:t>
            </w:r>
          </w:p>
        </w:tc>
      </w:tr>
      <w:tr w:rsidR="00D35126" w:rsidTr="00DD69B1">
        <w:trPr>
          <w:jc w:val="center"/>
        </w:trPr>
        <w:tc>
          <w:tcPr>
            <w:tcW w:w="4428" w:type="dxa"/>
            <w:shd w:val="clear" w:color="auto" w:fill="auto"/>
            <w:vAlign w:val="center"/>
          </w:tcPr>
          <w:p w:rsidR="00D35126" w:rsidRDefault="00D35126" w:rsidP="00D35126">
            <w:pPr>
              <w:widowControl w:val="0"/>
              <w:spacing w:after="0"/>
              <w:jc w:val="left"/>
            </w:pPr>
            <w:r w:rsidRPr="00012C57">
              <w:t>Simulation bandwidth</w:t>
            </w:r>
          </w:p>
        </w:tc>
        <w:tc>
          <w:tcPr>
            <w:tcW w:w="4428" w:type="dxa"/>
            <w:shd w:val="clear" w:color="auto" w:fill="auto"/>
            <w:vAlign w:val="center"/>
          </w:tcPr>
          <w:p w:rsidR="00D35126" w:rsidRDefault="00D35126" w:rsidP="00D35126">
            <w:pPr>
              <w:widowControl w:val="0"/>
              <w:spacing w:after="0"/>
              <w:jc w:val="left"/>
            </w:pPr>
            <w:r>
              <w:t>20 MHz</w:t>
            </w:r>
          </w:p>
        </w:tc>
      </w:tr>
      <w:tr w:rsidR="00D35126" w:rsidTr="00DD69B1">
        <w:trPr>
          <w:jc w:val="center"/>
        </w:trPr>
        <w:tc>
          <w:tcPr>
            <w:tcW w:w="4428" w:type="dxa"/>
            <w:shd w:val="clear" w:color="auto" w:fill="auto"/>
            <w:vAlign w:val="center"/>
          </w:tcPr>
          <w:p w:rsidR="00D35126" w:rsidRDefault="00D35126" w:rsidP="00D35126">
            <w:pPr>
              <w:widowControl w:val="0"/>
              <w:spacing w:after="0"/>
              <w:jc w:val="left"/>
            </w:pPr>
            <w:r w:rsidRPr="00012C57">
              <w:t>Channel model</w:t>
            </w:r>
          </w:p>
        </w:tc>
        <w:tc>
          <w:tcPr>
            <w:tcW w:w="4428" w:type="dxa"/>
            <w:shd w:val="clear" w:color="auto" w:fill="auto"/>
            <w:vAlign w:val="center"/>
          </w:tcPr>
          <w:p w:rsidR="00D35126" w:rsidRDefault="00D35126" w:rsidP="00D35126">
            <w:pPr>
              <w:widowControl w:val="0"/>
              <w:spacing w:after="0"/>
              <w:jc w:val="left"/>
            </w:pPr>
            <w:r w:rsidRPr="00012C57">
              <w:t>3D U</w:t>
            </w:r>
            <w:r w:rsidR="008811A6" w:rsidRPr="00012C57">
              <w:t>m</w:t>
            </w:r>
            <w:r w:rsidRPr="00012C57">
              <w:t>a</w:t>
            </w:r>
          </w:p>
        </w:tc>
      </w:tr>
      <w:tr w:rsidR="00D35126" w:rsidTr="00DD69B1">
        <w:trPr>
          <w:jc w:val="center"/>
        </w:trPr>
        <w:tc>
          <w:tcPr>
            <w:tcW w:w="4428" w:type="dxa"/>
            <w:shd w:val="clear" w:color="auto" w:fill="auto"/>
            <w:vAlign w:val="center"/>
          </w:tcPr>
          <w:p w:rsidR="00D35126" w:rsidRDefault="00D35126" w:rsidP="00D35126">
            <w:pPr>
              <w:widowControl w:val="0"/>
              <w:spacing w:after="0"/>
              <w:jc w:val="left"/>
            </w:pPr>
            <w:r w:rsidRPr="00012C57">
              <w:t xml:space="preserve">BS </w:t>
            </w:r>
            <w:proofErr w:type="spellStart"/>
            <w:r w:rsidRPr="00012C57">
              <w:t>Tx</w:t>
            </w:r>
            <w:proofErr w:type="spellEnd"/>
            <w:r w:rsidRPr="00012C57">
              <w:t xml:space="preserve"> power</w:t>
            </w:r>
          </w:p>
        </w:tc>
        <w:tc>
          <w:tcPr>
            <w:tcW w:w="4428" w:type="dxa"/>
            <w:shd w:val="clear" w:color="auto" w:fill="auto"/>
            <w:vAlign w:val="center"/>
          </w:tcPr>
          <w:p w:rsidR="00D35126" w:rsidRDefault="00D35126" w:rsidP="00D35126">
            <w:pPr>
              <w:widowControl w:val="0"/>
              <w:spacing w:after="0"/>
              <w:jc w:val="left"/>
            </w:pPr>
            <w:r>
              <w:t xml:space="preserve">46 </w:t>
            </w:r>
            <w:proofErr w:type="spellStart"/>
            <w:r>
              <w:t>dBm</w:t>
            </w:r>
            <w:proofErr w:type="spellEnd"/>
          </w:p>
        </w:tc>
      </w:tr>
      <w:tr w:rsidR="00D35126" w:rsidTr="00DD69B1">
        <w:trPr>
          <w:jc w:val="center"/>
        </w:trPr>
        <w:tc>
          <w:tcPr>
            <w:tcW w:w="4428" w:type="dxa"/>
            <w:shd w:val="clear" w:color="auto" w:fill="auto"/>
            <w:vAlign w:val="center"/>
          </w:tcPr>
          <w:p w:rsidR="00D35126" w:rsidRDefault="00D35126" w:rsidP="00D35126">
            <w:pPr>
              <w:widowControl w:val="0"/>
              <w:spacing w:after="0"/>
              <w:jc w:val="left"/>
            </w:pPr>
            <w:r w:rsidRPr="00012C57">
              <w:t>BS antenna configurations</w:t>
            </w:r>
          </w:p>
        </w:tc>
        <w:tc>
          <w:tcPr>
            <w:tcW w:w="4428" w:type="dxa"/>
            <w:shd w:val="clear" w:color="auto" w:fill="auto"/>
            <w:vAlign w:val="center"/>
          </w:tcPr>
          <w:p w:rsidR="00D35126" w:rsidRDefault="00D35126" w:rsidP="00D35126">
            <w:pPr>
              <w:widowControl w:val="0"/>
              <w:spacing w:after="0"/>
              <w:jc w:val="left"/>
            </w:pPr>
            <w:r w:rsidRPr="00012C57">
              <w:t>2TX</w:t>
            </w:r>
          </w:p>
        </w:tc>
      </w:tr>
      <w:tr w:rsidR="00D35126" w:rsidTr="00DD69B1">
        <w:trPr>
          <w:jc w:val="center"/>
        </w:trPr>
        <w:tc>
          <w:tcPr>
            <w:tcW w:w="4428" w:type="dxa"/>
            <w:shd w:val="clear" w:color="auto" w:fill="auto"/>
            <w:vAlign w:val="center"/>
          </w:tcPr>
          <w:p w:rsidR="00D35126" w:rsidRDefault="00D35126" w:rsidP="00D35126">
            <w:pPr>
              <w:widowControl w:val="0"/>
              <w:spacing w:after="0"/>
              <w:jc w:val="left"/>
            </w:pPr>
            <w:r w:rsidRPr="00012C57">
              <w:t>BS antenna height</w:t>
            </w:r>
          </w:p>
        </w:tc>
        <w:tc>
          <w:tcPr>
            <w:tcW w:w="4428" w:type="dxa"/>
            <w:shd w:val="clear" w:color="auto" w:fill="auto"/>
            <w:vAlign w:val="center"/>
          </w:tcPr>
          <w:p w:rsidR="00D35126" w:rsidRDefault="00D35126" w:rsidP="00D35126">
            <w:pPr>
              <w:widowControl w:val="0"/>
              <w:spacing w:after="0"/>
              <w:jc w:val="left"/>
            </w:pPr>
            <w:r w:rsidRPr="00012C57">
              <w:t>25 m</w:t>
            </w:r>
          </w:p>
        </w:tc>
      </w:tr>
      <w:tr w:rsidR="00D35126" w:rsidTr="00DD69B1">
        <w:trPr>
          <w:jc w:val="center"/>
        </w:trPr>
        <w:tc>
          <w:tcPr>
            <w:tcW w:w="4428" w:type="dxa"/>
            <w:shd w:val="clear" w:color="auto" w:fill="auto"/>
            <w:vAlign w:val="center"/>
          </w:tcPr>
          <w:p w:rsidR="00D35126" w:rsidRDefault="00D35126" w:rsidP="00D35126">
            <w:pPr>
              <w:widowControl w:val="0"/>
              <w:spacing w:after="0"/>
              <w:jc w:val="left"/>
            </w:pPr>
            <w:r w:rsidRPr="00012C57">
              <w:t>BS antenna element gain + connector loss</w:t>
            </w:r>
          </w:p>
        </w:tc>
        <w:tc>
          <w:tcPr>
            <w:tcW w:w="4428" w:type="dxa"/>
            <w:shd w:val="clear" w:color="auto" w:fill="auto"/>
            <w:vAlign w:val="center"/>
          </w:tcPr>
          <w:p w:rsidR="00D35126" w:rsidRDefault="00D35126" w:rsidP="00D35126">
            <w:pPr>
              <w:widowControl w:val="0"/>
              <w:spacing w:after="0"/>
              <w:jc w:val="left"/>
            </w:pPr>
            <w:r w:rsidRPr="00012C57">
              <w:t>8dBi</w:t>
            </w:r>
          </w:p>
        </w:tc>
      </w:tr>
      <w:tr w:rsidR="00D35126" w:rsidTr="00DD69B1">
        <w:trPr>
          <w:jc w:val="center"/>
        </w:trPr>
        <w:tc>
          <w:tcPr>
            <w:tcW w:w="4428" w:type="dxa"/>
            <w:shd w:val="clear" w:color="auto" w:fill="auto"/>
            <w:vAlign w:val="center"/>
          </w:tcPr>
          <w:p w:rsidR="00D35126" w:rsidRDefault="00D35126" w:rsidP="00D35126">
            <w:pPr>
              <w:widowControl w:val="0"/>
              <w:spacing w:after="0"/>
              <w:jc w:val="left"/>
            </w:pPr>
            <w:r w:rsidRPr="00012C57">
              <w:t>UE antenna configurations</w:t>
            </w:r>
          </w:p>
        </w:tc>
        <w:tc>
          <w:tcPr>
            <w:tcW w:w="4428" w:type="dxa"/>
            <w:shd w:val="clear" w:color="auto" w:fill="auto"/>
            <w:vAlign w:val="center"/>
          </w:tcPr>
          <w:p w:rsidR="00D35126" w:rsidRDefault="00D35126" w:rsidP="00D35126">
            <w:pPr>
              <w:widowControl w:val="0"/>
              <w:spacing w:after="0"/>
              <w:jc w:val="left"/>
            </w:pPr>
            <w:r w:rsidRPr="00012C57">
              <w:t>2RX</w:t>
            </w:r>
          </w:p>
        </w:tc>
      </w:tr>
      <w:tr w:rsidR="00D35126" w:rsidTr="00DD69B1">
        <w:trPr>
          <w:jc w:val="center"/>
        </w:trPr>
        <w:tc>
          <w:tcPr>
            <w:tcW w:w="4428" w:type="dxa"/>
            <w:shd w:val="clear" w:color="auto" w:fill="auto"/>
            <w:vAlign w:val="center"/>
          </w:tcPr>
          <w:p w:rsidR="00D35126" w:rsidRDefault="00D35126" w:rsidP="00D35126">
            <w:pPr>
              <w:widowControl w:val="0"/>
              <w:spacing w:after="0"/>
              <w:jc w:val="left"/>
            </w:pPr>
            <w:r w:rsidRPr="00012C57">
              <w:t>UE antenna height</w:t>
            </w:r>
          </w:p>
        </w:tc>
        <w:tc>
          <w:tcPr>
            <w:tcW w:w="4428" w:type="dxa"/>
            <w:shd w:val="clear" w:color="auto" w:fill="auto"/>
            <w:vAlign w:val="center"/>
          </w:tcPr>
          <w:p w:rsidR="00D35126" w:rsidRDefault="00D35126" w:rsidP="00D35126">
            <w:pPr>
              <w:widowControl w:val="0"/>
              <w:spacing w:after="0"/>
              <w:jc w:val="left"/>
            </w:pPr>
            <w:r w:rsidRPr="00012C57">
              <w:t>Follow the modelling of TR 36.873</w:t>
            </w:r>
          </w:p>
        </w:tc>
      </w:tr>
      <w:tr w:rsidR="00D35126" w:rsidTr="00DD69B1">
        <w:trPr>
          <w:jc w:val="center"/>
        </w:trPr>
        <w:tc>
          <w:tcPr>
            <w:tcW w:w="4428" w:type="dxa"/>
            <w:shd w:val="clear" w:color="auto" w:fill="auto"/>
            <w:vAlign w:val="center"/>
          </w:tcPr>
          <w:p w:rsidR="00D35126" w:rsidRDefault="00D35126" w:rsidP="00D35126">
            <w:pPr>
              <w:widowControl w:val="0"/>
              <w:spacing w:after="0"/>
              <w:jc w:val="left"/>
            </w:pPr>
            <w:r w:rsidRPr="00012C57">
              <w:t>UE antenna gain</w:t>
            </w:r>
          </w:p>
        </w:tc>
        <w:tc>
          <w:tcPr>
            <w:tcW w:w="4428" w:type="dxa"/>
            <w:shd w:val="clear" w:color="auto" w:fill="auto"/>
            <w:vAlign w:val="center"/>
          </w:tcPr>
          <w:p w:rsidR="00D35126" w:rsidRDefault="00D35126" w:rsidP="00D35126">
            <w:pPr>
              <w:widowControl w:val="0"/>
              <w:spacing w:after="0"/>
              <w:jc w:val="left"/>
            </w:pPr>
            <w:r w:rsidRPr="00012C57">
              <w:t>Follow the modelling of TR 36.873</w:t>
            </w:r>
          </w:p>
        </w:tc>
      </w:tr>
      <w:tr w:rsidR="00D35126" w:rsidTr="00DD69B1">
        <w:trPr>
          <w:jc w:val="center"/>
        </w:trPr>
        <w:tc>
          <w:tcPr>
            <w:tcW w:w="4428" w:type="dxa"/>
            <w:shd w:val="clear" w:color="auto" w:fill="auto"/>
            <w:vAlign w:val="center"/>
          </w:tcPr>
          <w:p w:rsidR="00D35126" w:rsidRDefault="00D35126" w:rsidP="00D35126">
            <w:pPr>
              <w:widowControl w:val="0"/>
              <w:spacing w:after="0"/>
              <w:jc w:val="left"/>
            </w:pPr>
            <w:r w:rsidRPr="00012C57">
              <w:t>UE receiver noise figure</w:t>
            </w:r>
          </w:p>
        </w:tc>
        <w:tc>
          <w:tcPr>
            <w:tcW w:w="4428" w:type="dxa"/>
            <w:shd w:val="clear" w:color="auto" w:fill="auto"/>
            <w:vAlign w:val="center"/>
          </w:tcPr>
          <w:p w:rsidR="00D35126" w:rsidRDefault="00D35126" w:rsidP="00D35126">
            <w:pPr>
              <w:widowControl w:val="0"/>
              <w:spacing w:after="0"/>
              <w:jc w:val="left"/>
            </w:pPr>
            <w:r w:rsidRPr="00012C57">
              <w:t>9 dB</w:t>
            </w:r>
          </w:p>
        </w:tc>
      </w:tr>
      <w:tr w:rsidR="00D35126" w:rsidTr="00DD69B1">
        <w:trPr>
          <w:jc w:val="center"/>
        </w:trPr>
        <w:tc>
          <w:tcPr>
            <w:tcW w:w="4428" w:type="dxa"/>
            <w:shd w:val="clear" w:color="auto" w:fill="auto"/>
            <w:vAlign w:val="center"/>
          </w:tcPr>
          <w:p w:rsidR="00D35126" w:rsidRPr="00012C57" w:rsidRDefault="00D35126" w:rsidP="00D35126">
            <w:pPr>
              <w:widowControl w:val="0"/>
              <w:spacing w:after="0"/>
              <w:jc w:val="left"/>
            </w:pPr>
            <w:r>
              <w:t>CQI reporting period</w:t>
            </w:r>
          </w:p>
        </w:tc>
        <w:tc>
          <w:tcPr>
            <w:tcW w:w="4428" w:type="dxa"/>
            <w:shd w:val="clear" w:color="auto" w:fill="auto"/>
            <w:vAlign w:val="center"/>
          </w:tcPr>
          <w:p w:rsidR="00D35126" w:rsidRPr="00012C57" w:rsidRDefault="00D35126" w:rsidP="00D35126">
            <w:pPr>
              <w:widowControl w:val="0"/>
              <w:spacing w:after="0"/>
              <w:jc w:val="left"/>
            </w:pPr>
            <w:r>
              <w:t>20ms</w:t>
            </w:r>
          </w:p>
        </w:tc>
      </w:tr>
      <w:tr w:rsidR="00D35126" w:rsidTr="00DD69B1">
        <w:trPr>
          <w:jc w:val="center"/>
        </w:trPr>
        <w:tc>
          <w:tcPr>
            <w:tcW w:w="4428" w:type="dxa"/>
            <w:shd w:val="clear" w:color="auto" w:fill="auto"/>
            <w:vAlign w:val="center"/>
          </w:tcPr>
          <w:p w:rsidR="00D35126" w:rsidRDefault="00D35126" w:rsidP="00D35126">
            <w:pPr>
              <w:widowControl w:val="0"/>
              <w:spacing w:after="0"/>
              <w:jc w:val="left"/>
            </w:pPr>
            <w:r w:rsidRPr="00012C57">
              <w:t>Traffic model</w:t>
            </w:r>
          </w:p>
        </w:tc>
        <w:tc>
          <w:tcPr>
            <w:tcW w:w="4428" w:type="dxa"/>
            <w:shd w:val="clear" w:color="auto" w:fill="auto"/>
            <w:vAlign w:val="center"/>
          </w:tcPr>
          <w:p w:rsidR="00D35126" w:rsidRDefault="00D35126" w:rsidP="00D35126">
            <w:pPr>
              <w:widowControl w:val="0"/>
              <w:spacing w:after="0"/>
              <w:jc w:val="left"/>
            </w:pPr>
            <w:r w:rsidRPr="00012C57">
              <w:t xml:space="preserve">URLLC: FTP Model 3 with </w:t>
            </w:r>
            <w:r>
              <w:t xml:space="preserve">MAC </w:t>
            </w:r>
            <w:r w:rsidRPr="00012C57">
              <w:t>packet size 32bytes</w:t>
            </w:r>
          </w:p>
          <w:p w:rsidR="00D35126" w:rsidRDefault="00D35126" w:rsidP="00D35126">
            <w:pPr>
              <w:widowControl w:val="0"/>
              <w:spacing w:after="0"/>
              <w:jc w:val="left"/>
            </w:pPr>
            <w:r w:rsidRPr="00012C57">
              <w:t xml:space="preserve">eMBB: FTP Model 3 with </w:t>
            </w:r>
            <w:r>
              <w:t>APP packet size 0.5M</w:t>
            </w:r>
            <w:r w:rsidRPr="00012C57">
              <w:t>bytes</w:t>
            </w:r>
            <w:r w:rsidRPr="00012C57" w:rsidDel="00415FCA">
              <w:t xml:space="preserve"> </w:t>
            </w:r>
          </w:p>
        </w:tc>
      </w:tr>
      <w:tr w:rsidR="00D35126" w:rsidTr="00DD69B1">
        <w:trPr>
          <w:jc w:val="center"/>
        </w:trPr>
        <w:tc>
          <w:tcPr>
            <w:tcW w:w="4428" w:type="dxa"/>
            <w:shd w:val="clear" w:color="auto" w:fill="auto"/>
            <w:vAlign w:val="center"/>
          </w:tcPr>
          <w:p w:rsidR="00D35126" w:rsidRDefault="00D35126" w:rsidP="00D35126">
            <w:pPr>
              <w:widowControl w:val="0"/>
              <w:spacing w:after="0"/>
              <w:jc w:val="left"/>
            </w:pPr>
            <w:r w:rsidRPr="00012C57">
              <w:t>Traffic load (Resource utilization)</w:t>
            </w:r>
          </w:p>
        </w:tc>
        <w:tc>
          <w:tcPr>
            <w:tcW w:w="4428" w:type="dxa"/>
            <w:shd w:val="clear" w:color="auto" w:fill="auto"/>
            <w:vAlign w:val="center"/>
          </w:tcPr>
          <w:p w:rsidR="00D35126" w:rsidRDefault="00D35126" w:rsidP="00D35126">
            <w:pPr>
              <w:widowControl w:val="0"/>
              <w:spacing w:after="0"/>
              <w:jc w:val="left"/>
            </w:pPr>
            <w:r w:rsidRPr="00012C57">
              <w:t>URLLC</w:t>
            </w:r>
            <w:r>
              <w:t>/eMBB</w:t>
            </w:r>
            <w:r w:rsidRPr="00012C57">
              <w:t>: Poisson packet arrival with arrival rate λ to achieve URLLC</w:t>
            </w:r>
            <w:r>
              <w:t>/eMBB</w:t>
            </w:r>
            <w:r w:rsidRPr="00012C57">
              <w:t xml:space="preserve"> </w:t>
            </w:r>
            <w:r>
              <w:rPr>
                <w:rFonts w:hint="eastAsia"/>
              </w:rPr>
              <w:t>target resource utilization ratio</w:t>
            </w:r>
          </w:p>
        </w:tc>
      </w:tr>
      <w:tr w:rsidR="00D35126" w:rsidTr="00DD69B1">
        <w:trPr>
          <w:jc w:val="center"/>
        </w:trPr>
        <w:tc>
          <w:tcPr>
            <w:tcW w:w="4428" w:type="dxa"/>
            <w:shd w:val="clear" w:color="auto" w:fill="auto"/>
            <w:vAlign w:val="center"/>
          </w:tcPr>
          <w:p w:rsidR="00D35126" w:rsidRDefault="00D35126" w:rsidP="00D35126">
            <w:pPr>
              <w:widowControl w:val="0"/>
              <w:spacing w:after="0"/>
              <w:jc w:val="left"/>
            </w:pPr>
            <w:r w:rsidRPr="00012C57">
              <w:t>UE distribution</w:t>
            </w:r>
          </w:p>
        </w:tc>
        <w:tc>
          <w:tcPr>
            <w:tcW w:w="4428" w:type="dxa"/>
            <w:shd w:val="clear" w:color="auto" w:fill="auto"/>
            <w:vAlign w:val="center"/>
          </w:tcPr>
          <w:p w:rsidR="00D35126" w:rsidRDefault="00D35126" w:rsidP="00D35126">
            <w:pPr>
              <w:widowControl w:val="0"/>
              <w:spacing w:after="0"/>
              <w:jc w:val="left"/>
            </w:pPr>
            <w:r>
              <w:t>20% Outdoor in cars: 30 km/h,</w:t>
            </w:r>
          </w:p>
          <w:p w:rsidR="00D35126" w:rsidRDefault="00D35126" w:rsidP="00D35126">
            <w:pPr>
              <w:widowControl w:val="0"/>
              <w:spacing w:after="0"/>
              <w:jc w:val="left"/>
            </w:pPr>
            <w:r>
              <w:t>80% Indoor: 3 km/h</w:t>
            </w:r>
          </w:p>
          <w:p w:rsidR="00D35126" w:rsidRDefault="00D35126" w:rsidP="00D35126">
            <w:pPr>
              <w:widowControl w:val="0"/>
              <w:spacing w:after="0"/>
              <w:jc w:val="left"/>
            </w:pPr>
            <w:r>
              <w:t>URLLC: 10 UE/sector</w:t>
            </w:r>
          </w:p>
        </w:tc>
      </w:tr>
      <w:tr w:rsidR="00D35126" w:rsidTr="00DD69B1">
        <w:trPr>
          <w:jc w:val="center"/>
        </w:trPr>
        <w:tc>
          <w:tcPr>
            <w:tcW w:w="4428" w:type="dxa"/>
            <w:shd w:val="clear" w:color="auto" w:fill="auto"/>
          </w:tcPr>
          <w:p w:rsidR="00D35126" w:rsidRDefault="00D35126" w:rsidP="00D35126">
            <w:pPr>
              <w:widowControl w:val="0"/>
              <w:spacing w:after="0"/>
              <w:jc w:val="left"/>
            </w:pPr>
            <w:r w:rsidRPr="00FC3305">
              <w:t>UE receiver</w:t>
            </w:r>
          </w:p>
        </w:tc>
        <w:tc>
          <w:tcPr>
            <w:tcW w:w="4428" w:type="dxa"/>
            <w:shd w:val="clear" w:color="auto" w:fill="auto"/>
          </w:tcPr>
          <w:p w:rsidR="00D35126" w:rsidRDefault="00D35126" w:rsidP="00D35126">
            <w:pPr>
              <w:widowControl w:val="0"/>
              <w:spacing w:after="0"/>
              <w:jc w:val="left"/>
            </w:pPr>
            <w:r w:rsidRPr="00FC3305">
              <w:t>MMSE-IRC</w:t>
            </w:r>
          </w:p>
        </w:tc>
      </w:tr>
      <w:tr w:rsidR="008811A6" w:rsidTr="00DD69B1">
        <w:trPr>
          <w:jc w:val="center"/>
        </w:trPr>
        <w:tc>
          <w:tcPr>
            <w:tcW w:w="4428" w:type="dxa"/>
            <w:shd w:val="clear" w:color="auto" w:fill="auto"/>
          </w:tcPr>
          <w:p w:rsidR="008811A6" w:rsidRPr="00FC3305" w:rsidRDefault="008811A6" w:rsidP="00D35126">
            <w:pPr>
              <w:widowControl w:val="0"/>
              <w:spacing w:after="0"/>
              <w:jc w:val="left"/>
            </w:pPr>
            <w:r>
              <w:t>Target BLER</w:t>
            </w:r>
          </w:p>
        </w:tc>
        <w:tc>
          <w:tcPr>
            <w:tcW w:w="4428" w:type="dxa"/>
            <w:shd w:val="clear" w:color="auto" w:fill="auto"/>
          </w:tcPr>
          <w:p w:rsidR="008811A6" w:rsidRPr="00FC3305" w:rsidRDefault="00B05C8F" w:rsidP="00B05C8F">
            <w:pPr>
              <w:widowControl w:val="0"/>
              <w:spacing w:after="0"/>
              <w:jc w:val="left"/>
            </w:pPr>
            <w:r>
              <w:t>1e-4,</w:t>
            </w:r>
            <w:r w:rsidR="008811A6">
              <w:t>1e-5</w:t>
            </w:r>
          </w:p>
        </w:tc>
      </w:tr>
    </w:tbl>
    <w:p w:rsidR="00413249" w:rsidRPr="00413249" w:rsidRDefault="00413249" w:rsidP="004B7E9E">
      <w:pPr>
        <w:rPr>
          <w:sz w:val="20"/>
          <w:szCs w:val="16"/>
        </w:rPr>
      </w:pPr>
    </w:p>
    <w:sectPr w:rsidR="00413249" w:rsidRPr="00413249" w:rsidSect="003454E6">
      <w:headerReference w:type="default" r:id="rId24"/>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5477" w:rsidRDefault="002A5477">
      <w:r>
        <w:separator/>
      </w:r>
    </w:p>
  </w:endnote>
  <w:endnote w:type="continuationSeparator" w:id="0">
    <w:p w:rsidR="002A5477" w:rsidRDefault="002A547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5477" w:rsidRDefault="002A5477">
      <w:r>
        <w:separator/>
      </w:r>
    </w:p>
  </w:footnote>
  <w:footnote w:type="continuationSeparator" w:id="0">
    <w:p w:rsidR="002A5477" w:rsidRDefault="002A54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EE" w:rsidRDefault="001A59EE" w:rsidP="00491634">
    <w:pPr>
      <w:pStyle w:val="af2"/>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C2332"/>
    <w:multiLevelType w:val="hybridMultilevel"/>
    <w:tmpl w:val="CD943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A574E7"/>
    <w:multiLevelType w:val="hybridMultilevel"/>
    <w:tmpl w:val="14F45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7854C1"/>
    <w:multiLevelType w:val="hybridMultilevel"/>
    <w:tmpl w:val="0030B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761E95"/>
    <w:multiLevelType w:val="hybridMultilevel"/>
    <w:tmpl w:val="EE1AF858"/>
    <w:lvl w:ilvl="0" w:tplc="F6804970">
      <w:start w:val="1"/>
      <w:numFmt w:val="bullet"/>
      <w:lvlText w:val=""/>
      <w:lvlJc w:val="left"/>
      <w:pPr>
        <w:tabs>
          <w:tab w:val="num" w:pos="720"/>
        </w:tabs>
        <w:ind w:left="720" w:hanging="360"/>
      </w:pPr>
      <w:rPr>
        <w:rFonts w:ascii="Wingdings" w:hAnsi="Wingdings" w:hint="default"/>
      </w:rPr>
    </w:lvl>
    <w:lvl w:ilvl="1" w:tplc="9F900330">
      <w:numFmt w:val="bullet"/>
      <w:lvlText w:val=""/>
      <w:lvlJc w:val="left"/>
      <w:pPr>
        <w:tabs>
          <w:tab w:val="num" w:pos="1440"/>
        </w:tabs>
        <w:ind w:left="1440" w:hanging="360"/>
      </w:pPr>
      <w:rPr>
        <w:rFonts w:ascii="Wingdings" w:hAnsi="Wingdings" w:hint="default"/>
      </w:rPr>
    </w:lvl>
    <w:lvl w:ilvl="2" w:tplc="82625AEC" w:tentative="1">
      <w:start w:val="1"/>
      <w:numFmt w:val="bullet"/>
      <w:lvlText w:val=""/>
      <w:lvlJc w:val="left"/>
      <w:pPr>
        <w:tabs>
          <w:tab w:val="num" w:pos="2160"/>
        </w:tabs>
        <w:ind w:left="2160" w:hanging="360"/>
      </w:pPr>
      <w:rPr>
        <w:rFonts w:ascii="Wingdings" w:hAnsi="Wingdings" w:hint="default"/>
      </w:rPr>
    </w:lvl>
    <w:lvl w:ilvl="3" w:tplc="865A89FA" w:tentative="1">
      <w:start w:val="1"/>
      <w:numFmt w:val="bullet"/>
      <w:lvlText w:val=""/>
      <w:lvlJc w:val="left"/>
      <w:pPr>
        <w:tabs>
          <w:tab w:val="num" w:pos="2880"/>
        </w:tabs>
        <w:ind w:left="2880" w:hanging="360"/>
      </w:pPr>
      <w:rPr>
        <w:rFonts w:ascii="Wingdings" w:hAnsi="Wingdings" w:hint="default"/>
      </w:rPr>
    </w:lvl>
    <w:lvl w:ilvl="4" w:tplc="AEB01AA4" w:tentative="1">
      <w:start w:val="1"/>
      <w:numFmt w:val="bullet"/>
      <w:lvlText w:val=""/>
      <w:lvlJc w:val="left"/>
      <w:pPr>
        <w:tabs>
          <w:tab w:val="num" w:pos="3600"/>
        </w:tabs>
        <w:ind w:left="3600" w:hanging="360"/>
      </w:pPr>
      <w:rPr>
        <w:rFonts w:ascii="Wingdings" w:hAnsi="Wingdings" w:hint="default"/>
      </w:rPr>
    </w:lvl>
    <w:lvl w:ilvl="5" w:tplc="4958035C" w:tentative="1">
      <w:start w:val="1"/>
      <w:numFmt w:val="bullet"/>
      <w:lvlText w:val=""/>
      <w:lvlJc w:val="left"/>
      <w:pPr>
        <w:tabs>
          <w:tab w:val="num" w:pos="4320"/>
        </w:tabs>
        <w:ind w:left="4320" w:hanging="360"/>
      </w:pPr>
      <w:rPr>
        <w:rFonts w:ascii="Wingdings" w:hAnsi="Wingdings" w:hint="default"/>
      </w:rPr>
    </w:lvl>
    <w:lvl w:ilvl="6" w:tplc="240058B2" w:tentative="1">
      <w:start w:val="1"/>
      <w:numFmt w:val="bullet"/>
      <w:lvlText w:val=""/>
      <w:lvlJc w:val="left"/>
      <w:pPr>
        <w:tabs>
          <w:tab w:val="num" w:pos="5040"/>
        </w:tabs>
        <w:ind w:left="5040" w:hanging="360"/>
      </w:pPr>
      <w:rPr>
        <w:rFonts w:ascii="Wingdings" w:hAnsi="Wingdings" w:hint="default"/>
      </w:rPr>
    </w:lvl>
    <w:lvl w:ilvl="7" w:tplc="0650793C" w:tentative="1">
      <w:start w:val="1"/>
      <w:numFmt w:val="bullet"/>
      <w:lvlText w:val=""/>
      <w:lvlJc w:val="left"/>
      <w:pPr>
        <w:tabs>
          <w:tab w:val="num" w:pos="5760"/>
        </w:tabs>
        <w:ind w:left="5760" w:hanging="360"/>
      </w:pPr>
      <w:rPr>
        <w:rFonts w:ascii="Wingdings" w:hAnsi="Wingdings" w:hint="default"/>
      </w:rPr>
    </w:lvl>
    <w:lvl w:ilvl="8" w:tplc="924276A2" w:tentative="1">
      <w:start w:val="1"/>
      <w:numFmt w:val="bullet"/>
      <w:lvlText w:val=""/>
      <w:lvlJc w:val="left"/>
      <w:pPr>
        <w:tabs>
          <w:tab w:val="num" w:pos="6480"/>
        </w:tabs>
        <w:ind w:left="6480" w:hanging="360"/>
      </w:pPr>
      <w:rPr>
        <w:rFonts w:ascii="Wingdings" w:hAnsi="Wingdings" w:hint="default"/>
      </w:rPr>
    </w:lvl>
  </w:abstractNum>
  <w:abstractNum w:abstractNumId="4">
    <w:nsid w:val="11883AB7"/>
    <w:multiLevelType w:val="hybridMultilevel"/>
    <w:tmpl w:val="60A64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19423A15"/>
    <w:multiLevelType w:val="hybridMultilevel"/>
    <w:tmpl w:val="DF101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6D78C8"/>
    <w:multiLevelType w:val="hybridMultilevel"/>
    <w:tmpl w:val="A5C87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650B13"/>
    <w:multiLevelType w:val="hybridMultilevel"/>
    <w:tmpl w:val="FC086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10">
    <w:nsid w:val="23B03CDD"/>
    <w:multiLevelType w:val="hybridMultilevel"/>
    <w:tmpl w:val="6C0C6E82"/>
    <w:lvl w:ilvl="0" w:tplc="0568D670">
      <w:start w:val="1"/>
      <w:numFmt w:val="bullet"/>
      <w:lvlText w:val=""/>
      <w:lvlJc w:val="left"/>
      <w:pPr>
        <w:tabs>
          <w:tab w:val="num" w:pos="720"/>
        </w:tabs>
        <w:ind w:left="720" w:hanging="360"/>
      </w:pPr>
      <w:rPr>
        <w:rFonts w:ascii="Wingdings" w:hAnsi="Wingdings" w:hint="default"/>
      </w:rPr>
    </w:lvl>
    <w:lvl w:ilvl="1" w:tplc="13ACED3C">
      <w:start w:val="1"/>
      <w:numFmt w:val="bullet"/>
      <w:lvlText w:val=""/>
      <w:lvlJc w:val="left"/>
      <w:pPr>
        <w:tabs>
          <w:tab w:val="num" w:pos="1440"/>
        </w:tabs>
        <w:ind w:left="1440" w:hanging="360"/>
      </w:pPr>
      <w:rPr>
        <w:rFonts w:ascii="Wingdings" w:hAnsi="Wingdings" w:hint="default"/>
      </w:rPr>
    </w:lvl>
    <w:lvl w:ilvl="2" w:tplc="CEAC3954">
      <w:numFmt w:val="bullet"/>
      <w:lvlText w:val=""/>
      <w:lvlJc w:val="left"/>
      <w:pPr>
        <w:tabs>
          <w:tab w:val="num" w:pos="2160"/>
        </w:tabs>
        <w:ind w:left="2160" w:hanging="360"/>
      </w:pPr>
      <w:rPr>
        <w:rFonts w:ascii="Wingdings" w:hAnsi="Wingdings" w:hint="default"/>
      </w:rPr>
    </w:lvl>
    <w:lvl w:ilvl="3" w:tplc="B4E40996">
      <w:numFmt w:val="bullet"/>
      <w:lvlText w:val="–"/>
      <w:lvlJc w:val="left"/>
      <w:pPr>
        <w:tabs>
          <w:tab w:val="num" w:pos="2880"/>
        </w:tabs>
        <w:ind w:left="2880" w:hanging="360"/>
      </w:pPr>
      <w:rPr>
        <w:rFonts w:ascii="Times New Roman" w:hAnsi="Times New Roman" w:hint="default"/>
      </w:rPr>
    </w:lvl>
    <w:lvl w:ilvl="4" w:tplc="413E4CBE" w:tentative="1">
      <w:start w:val="1"/>
      <w:numFmt w:val="bullet"/>
      <w:lvlText w:val=""/>
      <w:lvlJc w:val="left"/>
      <w:pPr>
        <w:tabs>
          <w:tab w:val="num" w:pos="3600"/>
        </w:tabs>
        <w:ind w:left="3600" w:hanging="360"/>
      </w:pPr>
      <w:rPr>
        <w:rFonts w:ascii="Wingdings" w:hAnsi="Wingdings" w:hint="default"/>
      </w:rPr>
    </w:lvl>
    <w:lvl w:ilvl="5" w:tplc="A0AE9FD0" w:tentative="1">
      <w:start w:val="1"/>
      <w:numFmt w:val="bullet"/>
      <w:lvlText w:val=""/>
      <w:lvlJc w:val="left"/>
      <w:pPr>
        <w:tabs>
          <w:tab w:val="num" w:pos="4320"/>
        </w:tabs>
        <w:ind w:left="4320" w:hanging="360"/>
      </w:pPr>
      <w:rPr>
        <w:rFonts w:ascii="Wingdings" w:hAnsi="Wingdings" w:hint="default"/>
      </w:rPr>
    </w:lvl>
    <w:lvl w:ilvl="6" w:tplc="7BE4780C" w:tentative="1">
      <w:start w:val="1"/>
      <w:numFmt w:val="bullet"/>
      <w:lvlText w:val=""/>
      <w:lvlJc w:val="left"/>
      <w:pPr>
        <w:tabs>
          <w:tab w:val="num" w:pos="5040"/>
        </w:tabs>
        <w:ind w:left="5040" w:hanging="360"/>
      </w:pPr>
      <w:rPr>
        <w:rFonts w:ascii="Wingdings" w:hAnsi="Wingdings" w:hint="default"/>
      </w:rPr>
    </w:lvl>
    <w:lvl w:ilvl="7" w:tplc="0678A068" w:tentative="1">
      <w:start w:val="1"/>
      <w:numFmt w:val="bullet"/>
      <w:lvlText w:val=""/>
      <w:lvlJc w:val="left"/>
      <w:pPr>
        <w:tabs>
          <w:tab w:val="num" w:pos="5760"/>
        </w:tabs>
        <w:ind w:left="5760" w:hanging="360"/>
      </w:pPr>
      <w:rPr>
        <w:rFonts w:ascii="Wingdings" w:hAnsi="Wingdings" w:hint="default"/>
      </w:rPr>
    </w:lvl>
    <w:lvl w:ilvl="8" w:tplc="30B02468" w:tentative="1">
      <w:start w:val="1"/>
      <w:numFmt w:val="bullet"/>
      <w:lvlText w:val=""/>
      <w:lvlJc w:val="left"/>
      <w:pPr>
        <w:tabs>
          <w:tab w:val="num" w:pos="6480"/>
        </w:tabs>
        <w:ind w:left="6480" w:hanging="360"/>
      </w:pPr>
      <w:rPr>
        <w:rFonts w:ascii="Wingdings" w:hAnsi="Wingdings" w:hint="default"/>
      </w:rPr>
    </w:lvl>
  </w:abstractNum>
  <w:abstractNum w:abstractNumId="11">
    <w:nsid w:val="24410D99"/>
    <w:multiLevelType w:val="hybridMultilevel"/>
    <w:tmpl w:val="CC289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5502346"/>
    <w:multiLevelType w:val="hybridMultilevel"/>
    <w:tmpl w:val="C584D28C"/>
    <w:lvl w:ilvl="0" w:tplc="F272C94C">
      <w:start w:val="1"/>
      <w:numFmt w:val="bullet"/>
      <w:lvlText w:val="•"/>
      <w:lvlJc w:val="left"/>
      <w:pPr>
        <w:tabs>
          <w:tab w:val="num" w:pos="720"/>
        </w:tabs>
        <w:ind w:left="720" w:hanging="360"/>
      </w:pPr>
      <w:rPr>
        <w:rFonts w:ascii="Arial" w:hAnsi="Arial" w:hint="default"/>
      </w:rPr>
    </w:lvl>
    <w:lvl w:ilvl="1" w:tplc="E4FA059E">
      <w:start w:val="578"/>
      <w:numFmt w:val="bullet"/>
      <w:lvlText w:val="•"/>
      <w:lvlJc w:val="left"/>
      <w:pPr>
        <w:tabs>
          <w:tab w:val="num" w:pos="1440"/>
        </w:tabs>
        <w:ind w:left="1440" w:hanging="360"/>
      </w:pPr>
      <w:rPr>
        <w:rFonts w:ascii="Arial" w:hAnsi="Arial" w:hint="default"/>
      </w:rPr>
    </w:lvl>
    <w:lvl w:ilvl="2" w:tplc="F0047BB8">
      <w:start w:val="578"/>
      <w:numFmt w:val="bullet"/>
      <w:lvlText w:val="•"/>
      <w:lvlJc w:val="left"/>
      <w:pPr>
        <w:tabs>
          <w:tab w:val="num" w:pos="2160"/>
        </w:tabs>
        <w:ind w:left="2160" w:hanging="360"/>
      </w:pPr>
      <w:rPr>
        <w:rFonts w:ascii="Arial" w:hAnsi="Arial" w:hint="default"/>
      </w:rPr>
    </w:lvl>
    <w:lvl w:ilvl="3" w:tplc="ACACE3CE" w:tentative="1">
      <w:start w:val="1"/>
      <w:numFmt w:val="bullet"/>
      <w:lvlText w:val="•"/>
      <w:lvlJc w:val="left"/>
      <w:pPr>
        <w:tabs>
          <w:tab w:val="num" w:pos="2880"/>
        </w:tabs>
        <w:ind w:left="2880" w:hanging="360"/>
      </w:pPr>
      <w:rPr>
        <w:rFonts w:ascii="Arial" w:hAnsi="Arial" w:hint="default"/>
      </w:rPr>
    </w:lvl>
    <w:lvl w:ilvl="4" w:tplc="FBD2367A" w:tentative="1">
      <w:start w:val="1"/>
      <w:numFmt w:val="bullet"/>
      <w:lvlText w:val="•"/>
      <w:lvlJc w:val="left"/>
      <w:pPr>
        <w:tabs>
          <w:tab w:val="num" w:pos="3600"/>
        </w:tabs>
        <w:ind w:left="3600" w:hanging="360"/>
      </w:pPr>
      <w:rPr>
        <w:rFonts w:ascii="Arial" w:hAnsi="Arial" w:hint="default"/>
      </w:rPr>
    </w:lvl>
    <w:lvl w:ilvl="5" w:tplc="399699F2" w:tentative="1">
      <w:start w:val="1"/>
      <w:numFmt w:val="bullet"/>
      <w:lvlText w:val="•"/>
      <w:lvlJc w:val="left"/>
      <w:pPr>
        <w:tabs>
          <w:tab w:val="num" w:pos="4320"/>
        </w:tabs>
        <w:ind w:left="4320" w:hanging="360"/>
      </w:pPr>
      <w:rPr>
        <w:rFonts w:ascii="Arial" w:hAnsi="Arial" w:hint="default"/>
      </w:rPr>
    </w:lvl>
    <w:lvl w:ilvl="6" w:tplc="5F26CDE8" w:tentative="1">
      <w:start w:val="1"/>
      <w:numFmt w:val="bullet"/>
      <w:lvlText w:val="•"/>
      <w:lvlJc w:val="left"/>
      <w:pPr>
        <w:tabs>
          <w:tab w:val="num" w:pos="5040"/>
        </w:tabs>
        <w:ind w:left="5040" w:hanging="360"/>
      </w:pPr>
      <w:rPr>
        <w:rFonts w:ascii="Arial" w:hAnsi="Arial" w:hint="default"/>
      </w:rPr>
    </w:lvl>
    <w:lvl w:ilvl="7" w:tplc="DB143E88" w:tentative="1">
      <w:start w:val="1"/>
      <w:numFmt w:val="bullet"/>
      <w:lvlText w:val="•"/>
      <w:lvlJc w:val="left"/>
      <w:pPr>
        <w:tabs>
          <w:tab w:val="num" w:pos="5760"/>
        </w:tabs>
        <w:ind w:left="5760" w:hanging="360"/>
      </w:pPr>
      <w:rPr>
        <w:rFonts w:ascii="Arial" w:hAnsi="Arial" w:hint="default"/>
      </w:rPr>
    </w:lvl>
    <w:lvl w:ilvl="8" w:tplc="689A317C" w:tentative="1">
      <w:start w:val="1"/>
      <w:numFmt w:val="bullet"/>
      <w:lvlText w:val="•"/>
      <w:lvlJc w:val="left"/>
      <w:pPr>
        <w:tabs>
          <w:tab w:val="num" w:pos="6480"/>
        </w:tabs>
        <w:ind w:left="6480" w:hanging="360"/>
      </w:pPr>
      <w:rPr>
        <w:rFonts w:ascii="Arial" w:hAnsi="Arial" w:hint="default"/>
      </w:rPr>
    </w:lvl>
  </w:abstractNum>
  <w:abstractNum w:abstractNumId="13">
    <w:nsid w:val="2ECC7C9A"/>
    <w:multiLevelType w:val="hybridMultilevel"/>
    <w:tmpl w:val="D7B4C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6">
    <w:nsid w:val="39152D20"/>
    <w:multiLevelType w:val="hybridMultilevel"/>
    <w:tmpl w:val="E200CC14"/>
    <w:lvl w:ilvl="0" w:tplc="B58EA19E">
      <w:start w:val="1"/>
      <w:numFmt w:val="bullet"/>
      <w:lvlText w:val="•"/>
      <w:lvlJc w:val="left"/>
      <w:pPr>
        <w:tabs>
          <w:tab w:val="num" w:pos="720"/>
        </w:tabs>
        <w:ind w:left="720" w:hanging="360"/>
      </w:pPr>
      <w:rPr>
        <w:rFonts w:ascii="Arial" w:hAnsi="Arial" w:hint="default"/>
      </w:rPr>
    </w:lvl>
    <w:lvl w:ilvl="1" w:tplc="D186B7A2">
      <w:numFmt w:val="bullet"/>
      <w:lvlText w:val="•"/>
      <w:lvlJc w:val="left"/>
      <w:pPr>
        <w:tabs>
          <w:tab w:val="num" w:pos="1440"/>
        </w:tabs>
        <w:ind w:left="1440" w:hanging="360"/>
      </w:pPr>
      <w:rPr>
        <w:rFonts w:ascii="Arial" w:hAnsi="Arial" w:hint="default"/>
      </w:rPr>
    </w:lvl>
    <w:lvl w:ilvl="2" w:tplc="3272C2E4">
      <w:numFmt w:val="bullet"/>
      <w:lvlText w:val="•"/>
      <w:lvlJc w:val="left"/>
      <w:pPr>
        <w:tabs>
          <w:tab w:val="num" w:pos="2160"/>
        </w:tabs>
        <w:ind w:left="2160" w:hanging="360"/>
      </w:pPr>
      <w:rPr>
        <w:rFonts w:ascii="Arial" w:hAnsi="Arial" w:hint="default"/>
      </w:rPr>
    </w:lvl>
    <w:lvl w:ilvl="3" w:tplc="2EF4BD2E" w:tentative="1">
      <w:start w:val="1"/>
      <w:numFmt w:val="bullet"/>
      <w:lvlText w:val="•"/>
      <w:lvlJc w:val="left"/>
      <w:pPr>
        <w:tabs>
          <w:tab w:val="num" w:pos="2880"/>
        </w:tabs>
        <w:ind w:left="2880" w:hanging="360"/>
      </w:pPr>
      <w:rPr>
        <w:rFonts w:ascii="Arial" w:hAnsi="Arial" w:hint="default"/>
      </w:rPr>
    </w:lvl>
    <w:lvl w:ilvl="4" w:tplc="3D4C0F16" w:tentative="1">
      <w:start w:val="1"/>
      <w:numFmt w:val="bullet"/>
      <w:lvlText w:val="•"/>
      <w:lvlJc w:val="left"/>
      <w:pPr>
        <w:tabs>
          <w:tab w:val="num" w:pos="3600"/>
        </w:tabs>
        <w:ind w:left="3600" w:hanging="360"/>
      </w:pPr>
      <w:rPr>
        <w:rFonts w:ascii="Arial" w:hAnsi="Arial" w:hint="default"/>
      </w:rPr>
    </w:lvl>
    <w:lvl w:ilvl="5" w:tplc="3B7C6632" w:tentative="1">
      <w:start w:val="1"/>
      <w:numFmt w:val="bullet"/>
      <w:lvlText w:val="•"/>
      <w:lvlJc w:val="left"/>
      <w:pPr>
        <w:tabs>
          <w:tab w:val="num" w:pos="4320"/>
        </w:tabs>
        <w:ind w:left="4320" w:hanging="360"/>
      </w:pPr>
      <w:rPr>
        <w:rFonts w:ascii="Arial" w:hAnsi="Arial" w:hint="default"/>
      </w:rPr>
    </w:lvl>
    <w:lvl w:ilvl="6" w:tplc="E1448D94" w:tentative="1">
      <w:start w:val="1"/>
      <w:numFmt w:val="bullet"/>
      <w:lvlText w:val="•"/>
      <w:lvlJc w:val="left"/>
      <w:pPr>
        <w:tabs>
          <w:tab w:val="num" w:pos="5040"/>
        </w:tabs>
        <w:ind w:left="5040" w:hanging="360"/>
      </w:pPr>
      <w:rPr>
        <w:rFonts w:ascii="Arial" w:hAnsi="Arial" w:hint="default"/>
      </w:rPr>
    </w:lvl>
    <w:lvl w:ilvl="7" w:tplc="FB86F520" w:tentative="1">
      <w:start w:val="1"/>
      <w:numFmt w:val="bullet"/>
      <w:lvlText w:val="•"/>
      <w:lvlJc w:val="left"/>
      <w:pPr>
        <w:tabs>
          <w:tab w:val="num" w:pos="5760"/>
        </w:tabs>
        <w:ind w:left="5760" w:hanging="360"/>
      </w:pPr>
      <w:rPr>
        <w:rFonts w:ascii="Arial" w:hAnsi="Arial" w:hint="default"/>
      </w:rPr>
    </w:lvl>
    <w:lvl w:ilvl="8" w:tplc="5D2A7F48" w:tentative="1">
      <w:start w:val="1"/>
      <w:numFmt w:val="bullet"/>
      <w:lvlText w:val="•"/>
      <w:lvlJc w:val="left"/>
      <w:pPr>
        <w:tabs>
          <w:tab w:val="num" w:pos="6480"/>
        </w:tabs>
        <w:ind w:left="6480" w:hanging="360"/>
      </w:pPr>
      <w:rPr>
        <w:rFonts w:ascii="Arial" w:hAnsi="Arial" w:hint="default"/>
      </w:rPr>
    </w:lvl>
  </w:abstractNum>
  <w:abstractNum w:abstractNumId="17">
    <w:nsid w:val="3A7D16A4"/>
    <w:multiLevelType w:val="hybridMultilevel"/>
    <w:tmpl w:val="6DAA9298"/>
    <w:lvl w:ilvl="0" w:tplc="5B5C6708">
      <w:start w:val="1"/>
      <w:numFmt w:val="bullet"/>
      <w:lvlText w:val="–"/>
      <w:lvlJc w:val="left"/>
      <w:pPr>
        <w:tabs>
          <w:tab w:val="num" w:pos="360"/>
        </w:tabs>
        <w:ind w:left="360" w:hanging="360"/>
      </w:pPr>
      <w:rPr>
        <w:rFonts w:ascii="Times New Roman" w:hAnsi="Times New Roman" w:hint="default"/>
      </w:rPr>
    </w:lvl>
    <w:lvl w:ilvl="1" w:tplc="F50A1BE8">
      <w:start w:val="1"/>
      <w:numFmt w:val="bullet"/>
      <w:lvlText w:val="–"/>
      <w:lvlJc w:val="left"/>
      <w:pPr>
        <w:tabs>
          <w:tab w:val="num" w:pos="1080"/>
        </w:tabs>
        <w:ind w:left="1080" w:hanging="360"/>
      </w:pPr>
      <w:rPr>
        <w:rFonts w:ascii="Times New Roman" w:hAnsi="Times New Roman" w:hint="default"/>
      </w:rPr>
    </w:lvl>
    <w:lvl w:ilvl="2" w:tplc="FF5C2982">
      <w:numFmt w:val="bullet"/>
      <w:lvlText w:val="•"/>
      <w:lvlJc w:val="left"/>
      <w:pPr>
        <w:tabs>
          <w:tab w:val="num" w:pos="1800"/>
        </w:tabs>
        <w:ind w:left="1800" w:hanging="360"/>
      </w:pPr>
      <w:rPr>
        <w:rFonts w:ascii="Times New Roman" w:hAnsi="Times New Roman" w:hint="default"/>
      </w:rPr>
    </w:lvl>
    <w:lvl w:ilvl="3" w:tplc="A3BA8198" w:tentative="1">
      <w:start w:val="1"/>
      <w:numFmt w:val="bullet"/>
      <w:lvlText w:val="–"/>
      <w:lvlJc w:val="left"/>
      <w:pPr>
        <w:tabs>
          <w:tab w:val="num" w:pos="2520"/>
        </w:tabs>
        <w:ind w:left="2520" w:hanging="360"/>
      </w:pPr>
      <w:rPr>
        <w:rFonts w:ascii="Times New Roman" w:hAnsi="Times New Roman" w:hint="default"/>
      </w:rPr>
    </w:lvl>
    <w:lvl w:ilvl="4" w:tplc="41248764" w:tentative="1">
      <w:start w:val="1"/>
      <w:numFmt w:val="bullet"/>
      <w:lvlText w:val="–"/>
      <w:lvlJc w:val="left"/>
      <w:pPr>
        <w:tabs>
          <w:tab w:val="num" w:pos="3240"/>
        </w:tabs>
        <w:ind w:left="3240" w:hanging="360"/>
      </w:pPr>
      <w:rPr>
        <w:rFonts w:ascii="Times New Roman" w:hAnsi="Times New Roman" w:hint="default"/>
      </w:rPr>
    </w:lvl>
    <w:lvl w:ilvl="5" w:tplc="7778AB44" w:tentative="1">
      <w:start w:val="1"/>
      <w:numFmt w:val="bullet"/>
      <w:lvlText w:val="–"/>
      <w:lvlJc w:val="left"/>
      <w:pPr>
        <w:tabs>
          <w:tab w:val="num" w:pos="3960"/>
        </w:tabs>
        <w:ind w:left="3960" w:hanging="360"/>
      </w:pPr>
      <w:rPr>
        <w:rFonts w:ascii="Times New Roman" w:hAnsi="Times New Roman" w:hint="default"/>
      </w:rPr>
    </w:lvl>
    <w:lvl w:ilvl="6" w:tplc="E8767B5E" w:tentative="1">
      <w:start w:val="1"/>
      <w:numFmt w:val="bullet"/>
      <w:lvlText w:val="–"/>
      <w:lvlJc w:val="left"/>
      <w:pPr>
        <w:tabs>
          <w:tab w:val="num" w:pos="4680"/>
        </w:tabs>
        <w:ind w:left="4680" w:hanging="360"/>
      </w:pPr>
      <w:rPr>
        <w:rFonts w:ascii="Times New Roman" w:hAnsi="Times New Roman" w:hint="default"/>
      </w:rPr>
    </w:lvl>
    <w:lvl w:ilvl="7" w:tplc="59A21ECC" w:tentative="1">
      <w:start w:val="1"/>
      <w:numFmt w:val="bullet"/>
      <w:lvlText w:val="–"/>
      <w:lvlJc w:val="left"/>
      <w:pPr>
        <w:tabs>
          <w:tab w:val="num" w:pos="5400"/>
        </w:tabs>
        <w:ind w:left="5400" w:hanging="360"/>
      </w:pPr>
      <w:rPr>
        <w:rFonts w:ascii="Times New Roman" w:hAnsi="Times New Roman" w:hint="default"/>
      </w:rPr>
    </w:lvl>
    <w:lvl w:ilvl="8" w:tplc="B88C5E86" w:tentative="1">
      <w:start w:val="1"/>
      <w:numFmt w:val="bullet"/>
      <w:lvlText w:val="–"/>
      <w:lvlJc w:val="left"/>
      <w:pPr>
        <w:tabs>
          <w:tab w:val="num" w:pos="6120"/>
        </w:tabs>
        <w:ind w:left="6120" w:hanging="360"/>
      </w:pPr>
      <w:rPr>
        <w:rFonts w:ascii="Times New Roman" w:hAnsi="Times New Roman" w:hint="default"/>
      </w:rPr>
    </w:lvl>
  </w:abstractNum>
  <w:abstractNum w:abstractNumId="18">
    <w:nsid w:val="3A877D64"/>
    <w:multiLevelType w:val="singleLevel"/>
    <w:tmpl w:val="5DA6FC16"/>
    <w:lvl w:ilvl="0">
      <w:start w:val="1"/>
      <w:numFmt w:val="decimal"/>
      <w:lvlText w:val="[%1]"/>
      <w:lvlJc w:val="left"/>
      <w:pPr>
        <w:tabs>
          <w:tab w:val="num" w:pos="2061"/>
        </w:tabs>
        <w:ind w:left="2061" w:hanging="360"/>
      </w:pPr>
    </w:lvl>
  </w:abstractNum>
  <w:abstractNum w:abstractNumId="19">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2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21">
    <w:nsid w:val="41423CA8"/>
    <w:multiLevelType w:val="hybridMultilevel"/>
    <w:tmpl w:val="84BE0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3">
    <w:nsid w:val="439B6062"/>
    <w:multiLevelType w:val="hybridMultilevel"/>
    <w:tmpl w:val="C6985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6DC36F9"/>
    <w:multiLevelType w:val="hybridMultilevel"/>
    <w:tmpl w:val="69463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6E3321C"/>
    <w:multiLevelType w:val="hybridMultilevel"/>
    <w:tmpl w:val="1C4AA5AA"/>
    <w:lvl w:ilvl="0" w:tplc="D7E044E6">
      <w:start w:val="1"/>
      <w:numFmt w:val="bullet"/>
      <w:lvlText w:val=""/>
      <w:lvlJc w:val="left"/>
      <w:pPr>
        <w:tabs>
          <w:tab w:val="num" w:pos="720"/>
        </w:tabs>
        <w:ind w:left="720" w:hanging="360"/>
      </w:pPr>
      <w:rPr>
        <w:rFonts w:ascii="Wingdings" w:hAnsi="Wingdings" w:hint="default"/>
      </w:rPr>
    </w:lvl>
    <w:lvl w:ilvl="1" w:tplc="A9BE8954">
      <w:numFmt w:val="bullet"/>
      <w:lvlText w:val=""/>
      <w:lvlJc w:val="left"/>
      <w:pPr>
        <w:tabs>
          <w:tab w:val="num" w:pos="1440"/>
        </w:tabs>
        <w:ind w:left="1440" w:hanging="360"/>
      </w:pPr>
      <w:rPr>
        <w:rFonts w:ascii="Wingdings" w:hAnsi="Wingdings" w:hint="default"/>
      </w:rPr>
    </w:lvl>
    <w:lvl w:ilvl="2" w:tplc="C8A860E4" w:tentative="1">
      <w:start w:val="1"/>
      <w:numFmt w:val="bullet"/>
      <w:lvlText w:val=""/>
      <w:lvlJc w:val="left"/>
      <w:pPr>
        <w:tabs>
          <w:tab w:val="num" w:pos="2160"/>
        </w:tabs>
        <w:ind w:left="2160" w:hanging="360"/>
      </w:pPr>
      <w:rPr>
        <w:rFonts w:ascii="Wingdings" w:hAnsi="Wingdings" w:hint="default"/>
      </w:rPr>
    </w:lvl>
    <w:lvl w:ilvl="3" w:tplc="A4665FD8" w:tentative="1">
      <w:start w:val="1"/>
      <w:numFmt w:val="bullet"/>
      <w:lvlText w:val=""/>
      <w:lvlJc w:val="left"/>
      <w:pPr>
        <w:tabs>
          <w:tab w:val="num" w:pos="2880"/>
        </w:tabs>
        <w:ind w:left="2880" w:hanging="360"/>
      </w:pPr>
      <w:rPr>
        <w:rFonts w:ascii="Wingdings" w:hAnsi="Wingdings" w:hint="default"/>
      </w:rPr>
    </w:lvl>
    <w:lvl w:ilvl="4" w:tplc="3F1A499C" w:tentative="1">
      <w:start w:val="1"/>
      <w:numFmt w:val="bullet"/>
      <w:lvlText w:val=""/>
      <w:lvlJc w:val="left"/>
      <w:pPr>
        <w:tabs>
          <w:tab w:val="num" w:pos="3600"/>
        </w:tabs>
        <w:ind w:left="3600" w:hanging="360"/>
      </w:pPr>
      <w:rPr>
        <w:rFonts w:ascii="Wingdings" w:hAnsi="Wingdings" w:hint="default"/>
      </w:rPr>
    </w:lvl>
    <w:lvl w:ilvl="5" w:tplc="7312E258" w:tentative="1">
      <w:start w:val="1"/>
      <w:numFmt w:val="bullet"/>
      <w:lvlText w:val=""/>
      <w:lvlJc w:val="left"/>
      <w:pPr>
        <w:tabs>
          <w:tab w:val="num" w:pos="4320"/>
        </w:tabs>
        <w:ind w:left="4320" w:hanging="360"/>
      </w:pPr>
      <w:rPr>
        <w:rFonts w:ascii="Wingdings" w:hAnsi="Wingdings" w:hint="default"/>
      </w:rPr>
    </w:lvl>
    <w:lvl w:ilvl="6" w:tplc="028858AC" w:tentative="1">
      <w:start w:val="1"/>
      <w:numFmt w:val="bullet"/>
      <w:lvlText w:val=""/>
      <w:lvlJc w:val="left"/>
      <w:pPr>
        <w:tabs>
          <w:tab w:val="num" w:pos="5040"/>
        </w:tabs>
        <w:ind w:left="5040" w:hanging="360"/>
      </w:pPr>
      <w:rPr>
        <w:rFonts w:ascii="Wingdings" w:hAnsi="Wingdings" w:hint="default"/>
      </w:rPr>
    </w:lvl>
    <w:lvl w:ilvl="7" w:tplc="58CA8FF2" w:tentative="1">
      <w:start w:val="1"/>
      <w:numFmt w:val="bullet"/>
      <w:lvlText w:val=""/>
      <w:lvlJc w:val="left"/>
      <w:pPr>
        <w:tabs>
          <w:tab w:val="num" w:pos="5760"/>
        </w:tabs>
        <w:ind w:left="5760" w:hanging="360"/>
      </w:pPr>
      <w:rPr>
        <w:rFonts w:ascii="Wingdings" w:hAnsi="Wingdings" w:hint="default"/>
      </w:rPr>
    </w:lvl>
    <w:lvl w:ilvl="8" w:tplc="A8961B1E" w:tentative="1">
      <w:start w:val="1"/>
      <w:numFmt w:val="bullet"/>
      <w:lvlText w:val=""/>
      <w:lvlJc w:val="left"/>
      <w:pPr>
        <w:tabs>
          <w:tab w:val="num" w:pos="6480"/>
        </w:tabs>
        <w:ind w:left="6480" w:hanging="360"/>
      </w:pPr>
      <w:rPr>
        <w:rFonts w:ascii="Wingdings" w:hAnsi="Wingdings" w:hint="default"/>
      </w:rPr>
    </w:lvl>
  </w:abstractNum>
  <w:abstractNum w:abstractNumId="26">
    <w:nsid w:val="4758437F"/>
    <w:multiLevelType w:val="hybridMultilevel"/>
    <w:tmpl w:val="346EA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9F172DD"/>
    <w:multiLevelType w:val="hybridMultilevel"/>
    <w:tmpl w:val="CD109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9F91CFD"/>
    <w:multiLevelType w:val="hybridMultilevel"/>
    <w:tmpl w:val="E6AAACEA"/>
    <w:lvl w:ilvl="0" w:tplc="BE9850B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4C1931D1"/>
    <w:multiLevelType w:val="hybridMultilevel"/>
    <w:tmpl w:val="BB00611A"/>
    <w:lvl w:ilvl="0" w:tplc="A06606E8">
      <w:start w:val="1"/>
      <w:numFmt w:val="bullet"/>
      <w:lvlText w:val=""/>
      <w:lvlJc w:val="left"/>
      <w:pPr>
        <w:tabs>
          <w:tab w:val="num" w:pos="720"/>
        </w:tabs>
        <w:ind w:left="720" w:hanging="360"/>
      </w:pPr>
      <w:rPr>
        <w:rFonts w:ascii="Wingdings" w:hAnsi="Wingdings" w:hint="default"/>
      </w:rPr>
    </w:lvl>
    <w:lvl w:ilvl="1" w:tplc="6F58E328" w:tentative="1">
      <w:start w:val="1"/>
      <w:numFmt w:val="bullet"/>
      <w:lvlText w:val=""/>
      <w:lvlJc w:val="left"/>
      <w:pPr>
        <w:tabs>
          <w:tab w:val="num" w:pos="1440"/>
        </w:tabs>
        <w:ind w:left="1440" w:hanging="360"/>
      </w:pPr>
      <w:rPr>
        <w:rFonts w:ascii="Wingdings" w:hAnsi="Wingdings" w:hint="default"/>
      </w:rPr>
    </w:lvl>
    <w:lvl w:ilvl="2" w:tplc="37AE92FE">
      <w:start w:val="1"/>
      <w:numFmt w:val="bullet"/>
      <w:lvlText w:val=""/>
      <w:lvlJc w:val="left"/>
      <w:pPr>
        <w:tabs>
          <w:tab w:val="num" w:pos="2160"/>
        </w:tabs>
        <w:ind w:left="2160" w:hanging="360"/>
      </w:pPr>
      <w:rPr>
        <w:rFonts w:ascii="Wingdings" w:hAnsi="Wingdings" w:hint="default"/>
      </w:rPr>
    </w:lvl>
    <w:lvl w:ilvl="3" w:tplc="8BF0E7AC" w:tentative="1">
      <w:start w:val="1"/>
      <w:numFmt w:val="bullet"/>
      <w:lvlText w:val=""/>
      <w:lvlJc w:val="left"/>
      <w:pPr>
        <w:tabs>
          <w:tab w:val="num" w:pos="2880"/>
        </w:tabs>
        <w:ind w:left="2880" w:hanging="360"/>
      </w:pPr>
      <w:rPr>
        <w:rFonts w:ascii="Wingdings" w:hAnsi="Wingdings" w:hint="default"/>
      </w:rPr>
    </w:lvl>
    <w:lvl w:ilvl="4" w:tplc="2DAEC854" w:tentative="1">
      <w:start w:val="1"/>
      <w:numFmt w:val="bullet"/>
      <w:lvlText w:val=""/>
      <w:lvlJc w:val="left"/>
      <w:pPr>
        <w:tabs>
          <w:tab w:val="num" w:pos="3600"/>
        </w:tabs>
        <w:ind w:left="3600" w:hanging="360"/>
      </w:pPr>
      <w:rPr>
        <w:rFonts w:ascii="Wingdings" w:hAnsi="Wingdings" w:hint="default"/>
      </w:rPr>
    </w:lvl>
    <w:lvl w:ilvl="5" w:tplc="E7E28B54" w:tentative="1">
      <w:start w:val="1"/>
      <w:numFmt w:val="bullet"/>
      <w:lvlText w:val=""/>
      <w:lvlJc w:val="left"/>
      <w:pPr>
        <w:tabs>
          <w:tab w:val="num" w:pos="4320"/>
        </w:tabs>
        <w:ind w:left="4320" w:hanging="360"/>
      </w:pPr>
      <w:rPr>
        <w:rFonts w:ascii="Wingdings" w:hAnsi="Wingdings" w:hint="default"/>
      </w:rPr>
    </w:lvl>
    <w:lvl w:ilvl="6" w:tplc="AB904984" w:tentative="1">
      <w:start w:val="1"/>
      <w:numFmt w:val="bullet"/>
      <w:lvlText w:val=""/>
      <w:lvlJc w:val="left"/>
      <w:pPr>
        <w:tabs>
          <w:tab w:val="num" w:pos="5040"/>
        </w:tabs>
        <w:ind w:left="5040" w:hanging="360"/>
      </w:pPr>
      <w:rPr>
        <w:rFonts w:ascii="Wingdings" w:hAnsi="Wingdings" w:hint="default"/>
      </w:rPr>
    </w:lvl>
    <w:lvl w:ilvl="7" w:tplc="E3222DA4" w:tentative="1">
      <w:start w:val="1"/>
      <w:numFmt w:val="bullet"/>
      <w:lvlText w:val=""/>
      <w:lvlJc w:val="left"/>
      <w:pPr>
        <w:tabs>
          <w:tab w:val="num" w:pos="5760"/>
        </w:tabs>
        <w:ind w:left="5760" w:hanging="360"/>
      </w:pPr>
      <w:rPr>
        <w:rFonts w:ascii="Wingdings" w:hAnsi="Wingdings" w:hint="default"/>
      </w:rPr>
    </w:lvl>
    <w:lvl w:ilvl="8" w:tplc="476699DA" w:tentative="1">
      <w:start w:val="1"/>
      <w:numFmt w:val="bullet"/>
      <w:lvlText w:val=""/>
      <w:lvlJc w:val="left"/>
      <w:pPr>
        <w:tabs>
          <w:tab w:val="num" w:pos="6480"/>
        </w:tabs>
        <w:ind w:left="6480" w:hanging="360"/>
      </w:pPr>
      <w:rPr>
        <w:rFonts w:ascii="Wingdings" w:hAnsi="Wingdings" w:hint="default"/>
      </w:rPr>
    </w:lvl>
  </w:abstractNum>
  <w:abstractNum w:abstractNumId="30">
    <w:nsid w:val="57A75947"/>
    <w:multiLevelType w:val="hybridMultilevel"/>
    <w:tmpl w:val="86E23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82F582F"/>
    <w:multiLevelType w:val="hybridMultilevel"/>
    <w:tmpl w:val="7A76A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87F4FEF"/>
    <w:multiLevelType w:val="hybridMultilevel"/>
    <w:tmpl w:val="9AE6E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B7841CA"/>
    <w:multiLevelType w:val="hybridMultilevel"/>
    <w:tmpl w:val="5CAA5E56"/>
    <w:lvl w:ilvl="0" w:tplc="8AC08AF6">
      <w:start w:val="1"/>
      <w:numFmt w:val="bullet"/>
      <w:lvlText w:val="•"/>
      <w:lvlJc w:val="left"/>
      <w:pPr>
        <w:tabs>
          <w:tab w:val="num" w:pos="360"/>
        </w:tabs>
        <w:ind w:left="360" w:hanging="360"/>
      </w:pPr>
      <w:rPr>
        <w:rFonts w:ascii="Arial" w:hAnsi="Arial" w:hint="default"/>
      </w:rPr>
    </w:lvl>
    <w:lvl w:ilvl="1" w:tplc="A6BC2866">
      <w:start w:val="1"/>
      <w:numFmt w:val="bullet"/>
      <w:lvlText w:val="•"/>
      <w:lvlJc w:val="left"/>
      <w:pPr>
        <w:tabs>
          <w:tab w:val="num" w:pos="1080"/>
        </w:tabs>
        <w:ind w:left="1080" w:hanging="360"/>
      </w:pPr>
      <w:rPr>
        <w:rFonts w:ascii="Arial" w:hAnsi="Arial" w:hint="default"/>
      </w:rPr>
    </w:lvl>
    <w:lvl w:ilvl="2" w:tplc="452AB356">
      <w:start w:val="1"/>
      <w:numFmt w:val="bullet"/>
      <w:lvlText w:val="•"/>
      <w:lvlJc w:val="left"/>
      <w:pPr>
        <w:tabs>
          <w:tab w:val="num" w:pos="1800"/>
        </w:tabs>
        <w:ind w:left="1800" w:hanging="360"/>
      </w:pPr>
      <w:rPr>
        <w:rFonts w:ascii="Arial" w:hAnsi="Arial" w:hint="default"/>
      </w:rPr>
    </w:lvl>
    <w:lvl w:ilvl="3" w:tplc="5B80C86E">
      <w:numFmt w:val="bullet"/>
      <w:lvlText w:val="–"/>
      <w:lvlJc w:val="left"/>
      <w:pPr>
        <w:tabs>
          <w:tab w:val="num" w:pos="2520"/>
        </w:tabs>
        <w:ind w:left="2520" w:hanging="360"/>
      </w:pPr>
      <w:rPr>
        <w:rFonts w:ascii="Arial" w:hAnsi="Arial" w:hint="default"/>
      </w:rPr>
    </w:lvl>
    <w:lvl w:ilvl="4" w:tplc="C1160D6C" w:tentative="1">
      <w:start w:val="1"/>
      <w:numFmt w:val="bullet"/>
      <w:lvlText w:val="•"/>
      <w:lvlJc w:val="left"/>
      <w:pPr>
        <w:tabs>
          <w:tab w:val="num" w:pos="3240"/>
        </w:tabs>
        <w:ind w:left="3240" w:hanging="360"/>
      </w:pPr>
      <w:rPr>
        <w:rFonts w:ascii="Arial" w:hAnsi="Arial" w:hint="default"/>
      </w:rPr>
    </w:lvl>
    <w:lvl w:ilvl="5" w:tplc="229C2B24" w:tentative="1">
      <w:start w:val="1"/>
      <w:numFmt w:val="bullet"/>
      <w:lvlText w:val="•"/>
      <w:lvlJc w:val="left"/>
      <w:pPr>
        <w:tabs>
          <w:tab w:val="num" w:pos="3960"/>
        </w:tabs>
        <w:ind w:left="3960" w:hanging="360"/>
      </w:pPr>
      <w:rPr>
        <w:rFonts w:ascii="Arial" w:hAnsi="Arial" w:hint="default"/>
      </w:rPr>
    </w:lvl>
    <w:lvl w:ilvl="6" w:tplc="64C8E224" w:tentative="1">
      <w:start w:val="1"/>
      <w:numFmt w:val="bullet"/>
      <w:lvlText w:val="•"/>
      <w:lvlJc w:val="left"/>
      <w:pPr>
        <w:tabs>
          <w:tab w:val="num" w:pos="4680"/>
        </w:tabs>
        <w:ind w:left="4680" w:hanging="360"/>
      </w:pPr>
      <w:rPr>
        <w:rFonts w:ascii="Arial" w:hAnsi="Arial" w:hint="default"/>
      </w:rPr>
    </w:lvl>
    <w:lvl w:ilvl="7" w:tplc="3AA2E9C6" w:tentative="1">
      <w:start w:val="1"/>
      <w:numFmt w:val="bullet"/>
      <w:lvlText w:val="•"/>
      <w:lvlJc w:val="left"/>
      <w:pPr>
        <w:tabs>
          <w:tab w:val="num" w:pos="5400"/>
        </w:tabs>
        <w:ind w:left="5400" w:hanging="360"/>
      </w:pPr>
      <w:rPr>
        <w:rFonts w:ascii="Arial" w:hAnsi="Arial" w:hint="default"/>
      </w:rPr>
    </w:lvl>
    <w:lvl w:ilvl="8" w:tplc="D3306AE8" w:tentative="1">
      <w:start w:val="1"/>
      <w:numFmt w:val="bullet"/>
      <w:lvlText w:val="•"/>
      <w:lvlJc w:val="left"/>
      <w:pPr>
        <w:tabs>
          <w:tab w:val="num" w:pos="6120"/>
        </w:tabs>
        <w:ind w:left="6120" w:hanging="360"/>
      </w:pPr>
      <w:rPr>
        <w:rFonts w:ascii="Arial" w:hAnsi="Arial" w:hint="default"/>
      </w:rPr>
    </w:lvl>
  </w:abstractNum>
  <w:abstractNum w:abstractNumId="34">
    <w:nsid w:val="5BC84FFE"/>
    <w:multiLevelType w:val="hybridMultilevel"/>
    <w:tmpl w:val="F97EF8AE"/>
    <w:lvl w:ilvl="0" w:tplc="F200A454">
      <w:start w:val="1"/>
      <w:numFmt w:val="bullet"/>
      <w:lvlText w:val="–"/>
      <w:lvlJc w:val="left"/>
      <w:pPr>
        <w:tabs>
          <w:tab w:val="num" w:pos="360"/>
        </w:tabs>
        <w:ind w:left="360" w:hanging="360"/>
      </w:pPr>
      <w:rPr>
        <w:rFonts w:ascii="Times New Roman" w:hAnsi="Times New Roman" w:hint="default"/>
      </w:rPr>
    </w:lvl>
    <w:lvl w:ilvl="1" w:tplc="96BADAA4">
      <w:start w:val="1"/>
      <w:numFmt w:val="bullet"/>
      <w:lvlText w:val="–"/>
      <w:lvlJc w:val="left"/>
      <w:pPr>
        <w:tabs>
          <w:tab w:val="num" w:pos="1080"/>
        </w:tabs>
        <w:ind w:left="1080" w:hanging="360"/>
      </w:pPr>
      <w:rPr>
        <w:rFonts w:ascii="Times New Roman" w:hAnsi="Times New Roman" w:hint="default"/>
      </w:rPr>
    </w:lvl>
    <w:lvl w:ilvl="2" w:tplc="5D5276E8">
      <w:numFmt w:val="bullet"/>
      <w:lvlText w:val="•"/>
      <w:lvlJc w:val="left"/>
      <w:pPr>
        <w:tabs>
          <w:tab w:val="num" w:pos="1800"/>
        </w:tabs>
        <w:ind w:left="1800" w:hanging="360"/>
      </w:pPr>
      <w:rPr>
        <w:rFonts w:ascii="Times New Roman" w:hAnsi="Times New Roman" w:hint="default"/>
      </w:rPr>
    </w:lvl>
    <w:lvl w:ilvl="3" w:tplc="3F10C710" w:tentative="1">
      <w:start w:val="1"/>
      <w:numFmt w:val="bullet"/>
      <w:lvlText w:val="–"/>
      <w:lvlJc w:val="left"/>
      <w:pPr>
        <w:tabs>
          <w:tab w:val="num" w:pos="2520"/>
        </w:tabs>
        <w:ind w:left="2520" w:hanging="360"/>
      </w:pPr>
      <w:rPr>
        <w:rFonts w:ascii="Times New Roman" w:hAnsi="Times New Roman" w:hint="default"/>
      </w:rPr>
    </w:lvl>
    <w:lvl w:ilvl="4" w:tplc="624C6ED2" w:tentative="1">
      <w:start w:val="1"/>
      <w:numFmt w:val="bullet"/>
      <w:lvlText w:val="–"/>
      <w:lvlJc w:val="left"/>
      <w:pPr>
        <w:tabs>
          <w:tab w:val="num" w:pos="3240"/>
        </w:tabs>
        <w:ind w:left="3240" w:hanging="360"/>
      </w:pPr>
      <w:rPr>
        <w:rFonts w:ascii="Times New Roman" w:hAnsi="Times New Roman" w:hint="default"/>
      </w:rPr>
    </w:lvl>
    <w:lvl w:ilvl="5" w:tplc="DF00B8BC" w:tentative="1">
      <w:start w:val="1"/>
      <w:numFmt w:val="bullet"/>
      <w:lvlText w:val="–"/>
      <w:lvlJc w:val="left"/>
      <w:pPr>
        <w:tabs>
          <w:tab w:val="num" w:pos="3960"/>
        </w:tabs>
        <w:ind w:left="3960" w:hanging="360"/>
      </w:pPr>
      <w:rPr>
        <w:rFonts w:ascii="Times New Roman" w:hAnsi="Times New Roman" w:hint="default"/>
      </w:rPr>
    </w:lvl>
    <w:lvl w:ilvl="6" w:tplc="9670C636" w:tentative="1">
      <w:start w:val="1"/>
      <w:numFmt w:val="bullet"/>
      <w:lvlText w:val="–"/>
      <w:lvlJc w:val="left"/>
      <w:pPr>
        <w:tabs>
          <w:tab w:val="num" w:pos="4680"/>
        </w:tabs>
        <w:ind w:left="4680" w:hanging="360"/>
      </w:pPr>
      <w:rPr>
        <w:rFonts w:ascii="Times New Roman" w:hAnsi="Times New Roman" w:hint="default"/>
      </w:rPr>
    </w:lvl>
    <w:lvl w:ilvl="7" w:tplc="AF945508" w:tentative="1">
      <w:start w:val="1"/>
      <w:numFmt w:val="bullet"/>
      <w:lvlText w:val="–"/>
      <w:lvlJc w:val="left"/>
      <w:pPr>
        <w:tabs>
          <w:tab w:val="num" w:pos="5400"/>
        </w:tabs>
        <w:ind w:left="5400" w:hanging="360"/>
      </w:pPr>
      <w:rPr>
        <w:rFonts w:ascii="Times New Roman" w:hAnsi="Times New Roman" w:hint="default"/>
      </w:rPr>
    </w:lvl>
    <w:lvl w:ilvl="8" w:tplc="A8AC4C72" w:tentative="1">
      <w:start w:val="1"/>
      <w:numFmt w:val="bullet"/>
      <w:lvlText w:val="–"/>
      <w:lvlJc w:val="left"/>
      <w:pPr>
        <w:tabs>
          <w:tab w:val="num" w:pos="6120"/>
        </w:tabs>
        <w:ind w:left="6120" w:hanging="360"/>
      </w:pPr>
      <w:rPr>
        <w:rFonts w:ascii="Times New Roman" w:hAnsi="Times New Roman" w:hint="default"/>
      </w:rPr>
    </w:lvl>
  </w:abstractNum>
  <w:abstractNum w:abstractNumId="35">
    <w:nsid w:val="5D7B0F3A"/>
    <w:multiLevelType w:val="hybridMultilevel"/>
    <w:tmpl w:val="8A9AB4A4"/>
    <w:lvl w:ilvl="0" w:tplc="76F4FC44">
      <w:start w:val="1"/>
      <w:numFmt w:val="bullet"/>
      <w:lvlText w:val=""/>
      <w:lvlJc w:val="left"/>
      <w:pPr>
        <w:tabs>
          <w:tab w:val="num" w:pos="720"/>
        </w:tabs>
        <w:ind w:left="720" w:hanging="360"/>
      </w:pPr>
      <w:rPr>
        <w:rFonts w:ascii="Wingdings" w:hAnsi="Wingdings" w:hint="default"/>
      </w:rPr>
    </w:lvl>
    <w:lvl w:ilvl="1" w:tplc="7BA61890" w:tentative="1">
      <w:start w:val="1"/>
      <w:numFmt w:val="bullet"/>
      <w:lvlText w:val=""/>
      <w:lvlJc w:val="left"/>
      <w:pPr>
        <w:tabs>
          <w:tab w:val="num" w:pos="1440"/>
        </w:tabs>
        <w:ind w:left="1440" w:hanging="360"/>
      </w:pPr>
      <w:rPr>
        <w:rFonts w:ascii="Wingdings" w:hAnsi="Wingdings" w:hint="default"/>
      </w:rPr>
    </w:lvl>
    <w:lvl w:ilvl="2" w:tplc="92683676">
      <w:start w:val="1"/>
      <w:numFmt w:val="bullet"/>
      <w:lvlText w:val=""/>
      <w:lvlJc w:val="left"/>
      <w:pPr>
        <w:tabs>
          <w:tab w:val="num" w:pos="2160"/>
        </w:tabs>
        <w:ind w:left="2160" w:hanging="360"/>
      </w:pPr>
      <w:rPr>
        <w:rFonts w:ascii="Wingdings" w:hAnsi="Wingdings" w:hint="default"/>
      </w:rPr>
    </w:lvl>
    <w:lvl w:ilvl="3" w:tplc="A5B48650" w:tentative="1">
      <w:start w:val="1"/>
      <w:numFmt w:val="bullet"/>
      <w:lvlText w:val=""/>
      <w:lvlJc w:val="left"/>
      <w:pPr>
        <w:tabs>
          <w:tab w:val="num" w:pos="2880"/>
        </w:tabs>
        <w:ind w:left="2880" w:hanging="360"/>
      </w:pPr>
      <w:rPr>
        <w:rFonts w:ascii="Wingdings" w:hAnsi="Wingdings" w:hint="default"/>
      </w:rPr>
    </w:lvl>
    <w:lvl w:ilvl="4" w:tplc="4E42D0DE" w:tentative="1">
      <w:start w:val="1"/>
      <w:numFmt w:val="bullet"/>
      <w:lvlText w:val=""/>
      <w:lvlJc w:val="left"/>
      <w:pPr>
        <w:tabs>
          <w:tab w:val="num" w:pos="3600"/>
        </w:tabs>
        <w:ind w:left="3600" w:hanging="360"/>
      </w:pPr>
      <w:rPr>
        <w:rFonts w:ascii="Wingdings" w:hAnsi="Wingdings" w:hint="default"/>
      </w:rPr>
    </w:lvl>
    <w:lvl w:ilvl="5" w:tplc="6B8E9C4C" w:tentative="1">
      <w:start w:val="1"/>
      <w:numFmt w:val="bullet"/>
      <w:lvlText w:val=""/>
      <w:lvlJc w:val="left"/>
      <w:pPr>
        <w:tabs>
          <w:tab w:val="num" w:pos="4320"/>
        </w:tabs>
        <w:ind w:left="4320" w:hanging="360"/>
      </w:pPr>
      <w:rPr>
        <w:rFonts w:ascii="Wingdings" w:hAnsi="Wingdings" w:hint="default"/>
      </w:rPr>
    </w:lvl>
    <w:lvl w:ilvl="6" w:tplc="7F2ADF28" w:tentative="1">
      <w:start w:val="1"/>
      <w:numFmt w:val="bullet"/>
      <w:lvlText w:val=""/>
      <w:lvlJc w:val="left"/>
      <w:pPr>
        <w:tabs>
          <w:tab w:val="num" w:pos="5040"/>
        </w:tabs>
        <w:ind w:left="5040" w:hanging="360"/>
      </w:pPr>
      <w:rPr>
        <w:rFonts w:ascii="Wingdings" w:hAnsi="Wingdings" w:hint="default"/>
      </w:rPr>
    </w:lvl>
    <w:lvl w:ilvl="7" w:tplc="A6860DF8" w:tentative="1">
      <w:start w:val="1"/>
      <w:numFmt w:val="bullet"/>
      <w:lvlText w:val=""/>
      <w:lvlJc w:val="left"/>
      <w:pPr>
        <w:tabs>
          <w:tab w:val="num" w:pos="5760"/>
        </w:tabs>
        <w:ind w:left="5760" w:hanging="360"/>
      </w:pPr>
      <w:rPr>
        <w:rFonts w:ascii="Wingdings" w:hAnsi="Wingdings" w:hint="default"/>
      </w:rPr>
    </w:lvl>
    <w:lvl w:ilvl="8" w:tplc="1EE224CA" w:tentative="1">
      <w:start w:val="1"/>
      <w:numFmt w:val="bullet"/>
      <w:lvlText w:val=""/>
      <w:lvlJc w:val="left"/>
      <w:pPr>
        <w:tabs>
          <w:tab w:val="num" w:pos="6480"/>
        </w:tabs>
        <w:ind w:left="6480" w:hanging="360"/>
      </w:pPr>
      <w:rPr>
        <w:rFonts w:ascii="Wingdings" w:hAnsi="Wingdings" w:hint="default"/>
      </w:rPr>
    </w:lvl>
  </w:abstractNum>
  <w:abstractNum w:abstractNumId="36">
    <w:nsid w:val="5D930DA0"/>
    <w:multiLevelType w:val="hybridMultilevel"/>
    <w:tmpl w:val="03961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DBE1371"/>
    <w:multiLevelType w:val="hybridMultilevel"/>
    <w:tmpl w:val="F4D43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06C4C6E"/>
    <w:multiLevelType w:val="hybridMultilevel"/>
    <w:tmpl w:val="0EE6D5A2"/>
    <w:lvl w:ilvl="0" w:tplc="EEB0688A">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9">
    <w:nsid w:val="6ABD1D80"/>
    <w:multiLevelType w:val="hybridMultilevel"/>
    <w:tmpl w:val="A4D4FC38"/>
    <w:lvl w:ilvl="0" w:tplc="FF5C2982">
      <w:numFmt w:val="bullet"/>
      <w:lvlText w:val="•"/>
      <w:lvlJc w:val="left"/>
      <w:pPr>
        <w:tabs>
          <w:tab w:val="num" w:pos="785"/>
        </w:tabs>
        <w:ind w:left="785" w:hanging="360"/>
      </w:pPr>
      <w:rPr>
        <w:rFonts w:ascii="Times New Roman" w:hAnsi="Times New Roman" w:hint="default"/>
      </w:rPr>
    </w:lvl>
    <w:lvl w:ilvl="1" w:tplc="04090003">
      <w:start w:val="1"/>
      <w:numFmt w:val="bullet"/>
      <w:lvlText w:val="o"/>
      <w:lvlJc w:val="left"/>
      <w:pPr>
        <w:ind w:left="425" w:hanging="360"/>
      </w:pPr>
      <w:rPr>
        <w:rFonts w:ascii="Courier New" w:hAnsi="Courier New" w:cs="Courier New" w:hint="default"/>
      </w:rPr>
    </w:lvl>
    <w:lvl w:ilvl="2" w:tplc="FF5C2982">
      <w:numFmt w:val="bullet"/>
      <w:lvlText w:val="•"/>
      <w:lvlJc w:val="left"/>
      <w:pPr>
        <w:ind w:left="1145" w:hanging="360"/>
      </w:pPr>
      <w:rPr>
        <w:rFonts w:ascii="Times New Roman" w:hAnsi="Times New Roman" w:hint="default"/>
      </w:rPr>
    </w:lvl>
    <w:lvl w:ilvl="3" w:tplc="04090001">
      <w:start w:val="1"/>
      <w:numFmt w:val="bullet"/>
      <w:lvlText w:val=""/>
      <w:lvlJc w:val="left"/>
      <w:pPr>
        <w:ind w:left="1865" w:hanging="360"/>
      </w:pPr>
      <w:rPr>
        <w:rFonts w:ascii="Symbol" w:hAnsi="Symbol" w:hint="default"/>
      </w:rPr>
    </w:lvl>
    <w:lvl w:ilvl="4" w:tplc="04090003" w:tentative="1">
      <w:start w:val="1"/>
      <w:numFmt w:val="bullet"/>
      <w:lvlText w:val="o"/>
      <w:lvlJc w:val="left"/>
      <w:pPr>
        <w:ind w:left="2585" w:hanging="360"/>
      </w:pPr>
      <w:rPr>
        <w:rFonts w:ascii="Courier New" w:hAnsi="Courier New" w:cs="Courier New" w:hint="default"/>
      </w:rPr>
    </w:lvl>
    <w:lvl w:ilvl="5" w:tplc="04090005" w:tentative="1">
      <w:start w:val="1"/>
      <w:numFmt w:val="bullet"/>
      <w:lvlText w:val=""/>
      <w:lvlJc w:val="left"/>
      <w:pPr>
        <w:ind w:left="3305" w:hanging="360"/>
      </w:pPr>
      <w:rPr>
        <w:rFonts w:ascii="Wingdings" w:hAnsi="Wingdings" w:hint="default"/>
      </w:rPr>
    </w:lvl>
    <w:lvl w:ilvl="6" w:tplc="04090001" w:tentative="1">
      <w:start w:val="1"/>
      <w:numFmt w:val="bullet"/>
      <w:lvlText w:val=""/>
      <w:lvlJc w:val="left"/>
      <w:pPr>
        <w:ind w:left="4025" w:hanging="360"/>
      </w:pPr>
      <w:rPr>
        <w:rFonts w:ascii="Symbol" w:hAnsi="Symbol" w:hint="default"/>
      </w:rPr>
    </w:lvl>
    <w:lvl w:ilvl="7" w:tplc="04090003" w:tentative="1">
      <w:start w:val="1"/>
      <w:numFmt w:val="bullet"/>
      <w:lvlText w:val="o"/>
      <w:lvlJc w:val="left"/>
      <w:pPr>
        <w:ind w:left="4745" w:hanging="360"/>
      </w:pPr>
      <w:rPr>
        <w:rFonts w:ascii="Courier New" w:hAnsi="Courier New" w:cs="Courier New" w:hint="default"/>
      </w:rPr>
    </w:lvl>
    <w:lvl w:ilvl="8" w:tplc="04090005" w:tentative="1">
      <w:start w:val="1"/>
      <w:numFmt w:val="bullet"/>
      <w:lvlText w:val=""/>
      <w:lvlJc w:val="left"/>
      <w:pPr>
        <w:ind w:left="5465" w:hanging="360"/>
      </w:pPr>
      <w:rPr>
        <w:rFonts w:ascii="Wingdings" w:hAnsi="Wingdings" w:hint="default"/>
      </w:rPr>
    </w:lvl>
  </w:abstractNum>
  <w:abstractNum w:abstractNumId="40">
    <w:nsid w:val="6DA1175D"/>
    <w:multiLevelType w:val="hybridMultilevel"/>
    <w:tmpl w:val="FD2AF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39D1EE0"/>
    <w:multiLevelType w:val="hybridMultilevel"/>
    <w:tmpl w:val="59708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4871FD9"/>
    <w:multiLevelType w:val="hybridMultilevel"/>
    <w:tmpl w:val="37062D1A"/>
    <w:lvl w:ilvl="0" w:tplc="5DA6FC16">
      <w:start w:val="1"/>
      <w:numFmt w:val="bullet"/>
      <w:pStyle w:val="Char1"/>
      <w:lvlText w:val="•"/>
      <w:lvlJc w:val="left"/>
      <w:pPr>
        <w:tabs>
          <w:tab w:val="num" w:pos="720"/>
        </w:tabs>
        <w:ind w:left="720" w:hanging="360"/>
      </w:pPr>
      <w:rPr>
        <w:rFonts w:ascii="Times New Roman" w:hAnsi="Times New Roman" w:hint="default"/>
      </w:rPr>
    </w:lvl>
    <w:lvl w:ilvl="1" w:tplc="04090019">
      <w:start w:val="1"/>
      <w:numFmt w:val="bullet"/>
      <w:lvlText w:val="•"/>
      <w:lvlJc w:val="left"/>
      <w:pPr>
        <w:tabs>
          <w:tab w:val="num" w:pos="1440"/>
        </w:tabs>
        <w:ind w:left="1440" w:hanging="360"/>
      </w:pPr>
      <w:rPr>
        <w:rFonts w:ascii="Times New Roman" w:hAnsi="Times New Roman" w:hint="default"/>
      </w:rPr>
    </w:lvl>
    <w:lvl w:ilvl="2" w:tplc="0409001B" w:tentative="1">
      <w:start w:val="1"/>
      <w:numFmt w:val="bullet"/>
      <w:lvlText w:val="•"/>
      <w:lvlJc w:val="left"/>
      <w:pPr>
        <w:tabs>
          <w:tab w:val="num" w:pos="2160"/>
        </w:tabs>
        <w:ind w:left="2160" w:hanging="360"/>
      </w:pPr>
      <w:rPr>
        <w:rFonts w:ascii="Times New Roman" w:hAnsi="Times New Roman" w:hint="default"/>
      </w:rPr>
    </w:lvl>
    <w:lvl w:ilvl="3" w:tplc="0409000F" w:tentative="1">
      <w:start w:val="1"/>
      <w:numFmt w:val="bullet"/>
      <w:lvlText w:val="•"/>
      <w:lvlJc w:val="left"/>
      <w:pPr>
        <w:tabs>
          <w:tab w:val="num" w:pos="2880"/>
        </w:tabs>
        <w:ind w:left="2880" w:hanging="360"/>
      </w:pPr>
      <w:rPr>
        <w:rFonts w:ascii="Times New Roman" w:hAnsi="Times New Roman" w:hint="default"/>
      </w:rPr>
    </w:lvl>
    <w:lvl w:ilvl="4" w:tplc="04090019" w:tentative="1">
      <w:start w:val="1"/>
      <w:numFmt w:val="bullet"/>
      <w:lvlText w:val="•"/>
      <w:lvlJc w:val="left"/>
      <w:pPr>
        <w:tabs>
          <w:tab w:val="num" w:pos="3600"/>
        </w:tabs>
        <w:ind w:left="3600" w:hanging="360"/>
      </w:pPr>
      <w:rPr>
        <w:rFonts w:ascii="Times New Roman" w:hAnsi="Times New Roman" w:hint="default"/>
      </w:rPr>
    </w:lvl>
    <w:lvl w:ilvl="5" w:tplc="0409001B" w:tentative="1">
      <w:start w:val="1"/>
      <w:numFmt w:val="bullet"/>
      <w:lvlText w:val="•"/>
      <w:lvlJc w:val="left"/>
      <w:pPr>
        <w:tabs>
          <w:tab w:val="num" w:pos="4320"/>
        </w:tabs>
        <w:ind w:left="4320" w:hanging="360"/>
      </w:pPr>
      <w:rPr>
        <w:rFonts w:ascii="Times New Roman" w:hAnsi="Times New Roman" w:hint="default"/>
      </w:rPr>
    </w:lvl>
    <w:lvl w:ilvl="6" w:tplc="0409000F" w:tentative="1">
      <w:start w:val="1"/>
      <w:numFmt w:val="bullet"/>
      <w:lvlText w:val="•"/>
      <w:lvlJc w:val="left"/>
      <w:pPr>
        <w:tabs>
          <w:tab w:val="num" w:pos="5040"/>
        </w:tabs>
        <w:ind w:left="5040" w:hanging="360"/>
      </w:pPr>
      <w:rPr>
        <w:rFonts w:ascii="Times New Roman" w:hAnsi="Times New Roman" w:hint="default"/>
      </w:rPr>
    </w:lvl>
    <w:lvl w:ilvl="7" w:tplc="04090019" w:tentative="1">
      <w:start w:val="1"/>
      <w:numFmt w:val="bullet"/>
      <w:lvlText w:val="•"/>
      <w:lvlJc w:val="left"/>
      <w:pPr>
        <w:tabs>
          <w:tab w:val="num" w:pos="5760"/>
        </w:tabs>
        <w:ind w:left="5760" w:hanging="360"/>
      </w:pPr>
      <w:rPr>
        <w:rFonts w:ascii="Times New Roman" w:hAnsi="Times New Roman" w:hint="default"/>
      </w:rPr>
    </w:lvl>
    <w:lvl w:ilvl="8" w:tplc="0409001B" w:tentative="1">
      <w:start w:val="1"/>
      <w:numFmt w:val="bullet"/>
      <w:lvlText w:val="•"/>
      <w:lvlJc w:val="left"/>
      <w:pPr>
        <w:tabs>
          <w:tab w:val="num" w:pos="6480"/>
        </w:tabs>
        <w:ind w:left="6480" w:hanging="360"/>
      </w:pPr>
      <w:rPr>
        <w:rFonts w:ascii="Times New Roman" w:hAnsi="Times New Roman" w:hint="default"/>
      </w:rPr>
    </w:lvl>
  </w:abstractNum>
  <w:abstractNum w:abstractNumId="43">
    <w:nsid w:val="767707D2"/>
    <w:multiLevelType w:val="hybridMultilevel"/>
    <w:tmpl w:val="74602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7356BEB"/>
    <w:multiLevelType w:val="hybridMultilevel"/>
    <w:tmpl w:val="E990FBAC"/>
    <w:lvl w:ilvl="0" w:tplc="FF5C2982">
      <w:numFmt w:val="bullet"/>
      <w:lvlText w:val="•"/>
      <w:lvlJc w:val="left"/>
      <w:pPr>
        <w:tabs>
          <w:tab w:val="num" w:pos="785"/>
        </w:tabs>
        <w:ind w:left="785" w:hanging="360"/>
      </w:pPr>
      <w:rPr>
        <w:rFonts w:ascii="Times New Roman" w:hAnsi="Times New Roman" w:hint="default"/>
      </w:rPr>
    </w:lvl>
    <w:lvl w:ilvl="1" w:tplc="04090001">
      <w:start w:val="1"/>
      <w:numFmt w:val="bullet"/>
      <w:lvlText w:val=""/>
      <w:lvlJc w:val="left"/>
      <w:pPr>
        <w:ind w:left="425" w:hanging="360"/>
      </w:pPr>
      <w:rPr>
        <w:rFonts w:ascii="Symbol" w:hAnsi="Symbol" w:hint="default"/>
      </w:rPr>
    </w:lvl>
    <w:lvl w:ilvl="2" w:tplc="FF5C2982">
      <w:numFmt w:val="bullet"/>
      <w:lvlText w:val="•"/>
      <w:lvlJc w:val="left"/>
      <w:pPr>
        <w:ind w:left="1145" w:hanging="360"/>
      </w:pPr>
      <w:rPr>
        <w:rFonts w:ascii="Times New Roman" w:hAnsi="Times New Roman" w:hint="default"/>
      </w:rPr>
    </w:lvl>
    <w:lvl w:ilvl="3" w:tplc="04090001">
      <w:start w:val="1"/>
      <w:numFmt w:val="bullet"/>
      <w:lvlText w:val=""/>
      <w:lvlJc w:val="left"/>
      <w:pPr>
        <w:ind w:left="1865" w:hanging="360"/>
      </w:pPr>
      <w:rPr>
        <w:rFonts w:ascii="Symbol" w:hAnsi="Symbol" w:hint="default"/>
      </w:rPr>
    </w:lvl>
    <w:lvl w:ilvl="4" w:tplc="04090003" w:tentative="1">
      <w:start w:val="1"/>
      <w:numFmt w:val="bullet"/>
      <w:lvlText w:val="o"/>
      <w:lvlJc w:val="left"/>
      <w:pPr>
        <w:ind w:left="2585" w:hanging="360"/>
      </w:pPr>
      <w:rPr>
        <w:rFonts w:ascii="Courier New" w:hAnsi="Courier New" w:cs="Courier New" w:hint="default"/>
      </w:rPr>
    </w:lvl>
    <w:lvl w:ilvl="5" w:tplc="04090005" w:tentative="1">
      <w:start w:val="1"/>
      <w:numFmt w:val="bullet"/>
      <w:lvlText w:val=""/>
      <w:lvlJc w:val="left"/>
      <w:pPr>
        <w:ind w:left="3305" w:hanging="360"/>
      </w:pPr>
      <w:rPr>
        <w:rFonts w:ascii="Wingdings" w:hAnsi="Wingdings" w:hint="default"/>
      </w:rPr>
    </w:lvl>
    <w:lvl w:ilvl="6" w:tplc="04090001" w:tentative="1">
      <w:start w:val="1"/>
      <w:numFmt w:val="bullet"/>
      <w:lvlText w:val=""/>
      <w:lvlJc w:val="left"/>
      <w:pPr>
        <w:ind w:left="4025" w:hanging="360"/>
      </w:pPr>
      <w:rPr>
        <w:rFonts w:ascii="Symbol" w:hAnsi="Symbol" w:hint="default"/>
      </w:rPr>
    </w:lvl>
    <w:lvl w:ilvl="7" w:tplc="04090003" w:tentative="1">
      <w:start w:val="1"/>
      <w:numFmt w:val="bullet"/>
      <w:lvlText w:val="o"/>
      <w:lvlJc w:val="left"/>
      <w:pPr>
        <w:ind w:left="4745" w:hanging="360"/>
      </w:pPr>
      <w:rPr>
        <w:rFonts w:ascii="Courier New" w:hAnsi="Courier New" w:cs="Courier New" w:hint="default"/>
      </w:rPr>
    </w:lvl>
    <w:lvl w:ilvl="8" w:tplc="04090005" w:tentative="1">
      <w:start w:val="1"/>
      <w:numFmt w:val="bullet"/>
      <w:lvlText w:val=""/>
      <w:lvlJc w:val="left"/>
      <w:pPr>
        <w:ind w:left="5465" w:hanging="360"/>
      </w:pPr>
      <w:rPr>
        <w:rFonts w:ascii="Wingdings" w:hAnsi="Wingdings" w:hint="default"/>
      </w:rPr>
    </w:lvl>
  </w:abstractNum>
  <w:abstractNum w:abstractNumId="45">
    <w:nsid w:val="78650EF7"/>
    <w:multiLevelType w:val="hybridMultilevel"/>
    <w:tmpl w:val="F7FC3974"/>
    <w:lvl w:ilvl="0" w:tplc="1C38D130">
      <w:numFmt w:val="bullet"/>
      <w:lvlText w:val="•"/>
      <w:lvlJc w:val="left"/>
      <w:pPr>
        <w:tabs>
          <w:tab w:val="num" w:pos="360"/>
        </w:tabs>
        <w:ind w:left="360" w:hanging="360"/>
      </w:pPr>
      <w:rPr>
        <w:rFonts w:ascii="Arial" w:hAnsi="Arial" w:hint="default"/>
      </w:rPr>
    </w:lvl>
    <w:lvl w:ilvl="1" w:tplc="04090001">
      <w:start w:val="1"/>
      <w:numFmt w:val="bullet"/>
      <w:lvlText w:val=""/>
      <w:lvlJc w:val="left"/>
      <w:pPr>
        <w:ind w:left="360" w:hanging="360"/>
      </w:pPr>
      <w:rPr>
        <w:rFonts w:ascii="Symbol" w:hAnsi="Symbol"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46">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7BC330F5"/>
    <w:multiLevelType w:val="hybridMultilevel"/>
    <w:tmpl w:val="C2769C2A"/>
    <w:lvl w:ilvl="0" w:tplc="EB8A954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F044B64">
      <w:start w:val="1"/>
      <w:numFmt w:val="bullet"/>
      <w:lvlText w:val="o"/>
      <w:lvlJc w:val="left"/>
      <w:pPr>
        <w:tabs>
          <w:tab w:val="num" w:pos="1440"/>
        </w:tabs>
        <w:ind w:left="1440" w:hanging="360"/>
      </w:pPr>
      <w:rPr>
        <w:rFonts w:ascii="Courier New" w:hAnsi="Courier New" w:cs="Courier New" w:hint="default"/>
      </w:rPr>
    </w:lvl>
    <w:lvl w:ilvl="2" w:tplc="A022CBE8" w:tentative="1">
      <w:start w:val="1"/>
      <w:numFmt w:val="bullet"/>
      <w:lvlText w:val=""/>
      <w:lvlJc w:val="left"/>
      <w:pPr>
        <w:tabs>
          <w:tab w:val="num" w:pos="2160"/>
        </w:tabs>
        <w:ind w:left="2160" w:hanging="360"/>
      </w:pPr>
      <w:rPr>
        <w:rFonts w:ascii="Wingdings" w:hAnsi="Wingdings" w:hint="default"/>
      </w:rPr>
    </w:lvl>
    <w:lvl w:ilvl="3" w:tplc="06E85952" w:tentative="1">
      <w:start w:val="1"/>
      <w:numFmt w:val="bullet"/>
      <w:lvlText w:val=""/>
      <w:lvlJc w:val="left"/>
      <w:pPr>
        <w:tabs>
          <w:tab w:val="num" w:pos="2880"/>
        </w:tabs>
        <w:ind w:left="2880" w:hanging="360"/>
      </w:pPr>
      <w:rPr>
        <w:rFonts w:ascii="Symbol" w:hAnsi="Symbol" w:hint="default"/>
      </w:rPr>
    </w:lvl>
    <w:lvl w:ilvl="4" w:tplc="0B64618A" w:tentative="1">
      <w:start w:val="1"/>
      <w:numFmt w:val="bullet"/>
      <w:lvlText w:val="o"/>
      <w:lvlJc w:val="left"/>
      <w:pPr>
        <w:tabs>
          <w:tab w:val="num" w:pos="3600"/>
        </w:tabs>
        <w:ind w:left="3600" w:hanging="360"/>
      </w:pPr>
      <w:rPr>
        <w:rFonts w:ascii="Courier New" w:hAnsi="Courier New" w:cs="Courier New" w:hint="default"/>
      </w:rPr>
    </w:lvl>
    <w:lvl w:ilvl="5" w:tplc="6CF8DDC8" w:tentative="1">
      <w:start w:val="1"/>
      <w:numFmt w:val="bullet"/>
      <w:lvlText w:val=""/>
      <w:lvlJc w:val="left"/>
      <w:pPr>
        <w:tabs>
          <w:tab w:val="num" w:pos="4320"/>
        </w:tabs>
        <w:ind w:left="4320" w:hanging="360"/>
      </w:pPr>
      <w:rPr>
        <w:rFonts w:ascii="Wingdings" w:hAnsi="Wingdings" w:hint="default"/>
      </w:rPr>
    </w:lvl>
    <w:lvl w:ilvl="6" w:tplc="CB4828FC" w:tentative="1">
      <w:start w:val="1"/>
      <w:numFmt w:val="bullet"/>
      <w:lvlText w:val=""/>
      <w:lvlJc w:val="left"/>
      <w:pPr>
        <w:tabs>
          <w:tab w:val="num" w:pos="5040"/>
        </w:tabs>
        <w:ind w:left="5040" w:hanging="360"/>
      </w:pPr>
      <w:rPr>
        <w:rFonts w:ascii="Symbol" w:hAnsi="Symbol" w:hint="default"/>
      </w:rPr>
    </w:lvl>
    <w:lvl w:ilvl="7" w:tplc="D778D5D4" w:tentative="1">
      <w:start w:val="1"/>
      <w:numFmt w:val="bullet"/>
      <w:lvlText w:val="o"/>
      <w:lvlJc w:val="left"/>
      <w:pPr>
        <w:tabs>
          <w:tab w:val="num" w:pos="5760"/>
        </w:tabs>
        <w:ind w:left="5760" w:hanging="360"/>
      </w:pPr>
      <w:rPr>
        <w:rFonts w:ascii="Courier New" w:hAnsi="Courier New" w:cs="Courier New" w:hint="default"/>
      </w:rPr>
    </w:lvl>
    <w:lvl w:ilvl="8" w:tplc="B0122B66" w:tentative="1">
      <w:start w:val="1"/>
      <w:numFmt w:val="bullet"/>
      <w:lvlText w:val=""/>
      <w:lvlJc w:val="left"/>
      <w:pPr>
        <w:tabs>
          <w:tab w:val="num" w:pos="6480"/>
        </w:tabs>
        <w:ind w:left="6480" w:hanging="360"/>
      </w:pPr>
      <w:rPr>
        <w:rFonts w:ascii="Wingdings" w:hAnsi="Wingdings" w:hint="default"/>
      </w:rPr>
    </w:lvl>
  </w:abstractNum>
  <w:abstractNum w:abstractNumId="48">
    <w:nsid w:val="7CC57848"/>
    <w:multiLevelType w:val="hybridMultilevel"/>
    <w:tmpl w:val="433010C8"/>
    <w:lvl w:ilvl="0" w:tplc="2E109E50">
      <w:start w:val="1"/>
      <w:numFmt w:val="bullet"/>
      <w:lvlText w:val="•"/>
      <w:lvlJc w:val="left"/>
      <w:pPr>
        <w:tabs>
          <w:tab w:val="num" w:pos="720"/>
        </w:tabs>
        <w:ind w:left="720" w:hanging="360"/>
      </w:pPr>
      <w:rPr>
        <w:rFonts w:ascii="Times New Roman" w:hAnsi="Times New Roman" w:hint="default"/>
      </w:rPr>
    </w:lvl>
    <w:lvl w:ilvl="1" w:tplc="1540BFEA">
      <w:start w:val="127"/>
      <w:numFmt w:val="bullet"/>
      <w:lvlText w:val="–"/>
      <w:lvlJc w:val="left"/>
      <w:pPr>
        <w:tabs>
          <w:tab w:val="num" w:pos="1440"/>
        </w:tabs>
        <w:ind w:left="1440" w:hanging="360"/>
      </w:pPr>
      <w:rPr>
        <w:rFonts w:ascii="Times New Roman" w:hAnsi="Times New Roman" w:hint="default"/>
      </w:rPr>
    </w:lvl>
    <w:lvl w:ilvl="2" w:tplc="03D2FB5C">
      <w:start w:val="127"/>
      <w:numFmt w:val="bullet"/>
      <w:lvlText w:val="•"/>
      <w:lvlJc w:val="left"/>
      <w:pPr>
        <w:tabs>
          <w:tab w:val="num" w:pos="2160"/>
        </w:tabs>
        <w:ind w:left="2160" w:hanging="360"/>
      </w:pPr>
      <w:rPr>
        <w:rFonts w:ascii="Times New Roman" w:hAnsi="Times New Roman" w:hint="default"/>
      </w:rPr>
    </w:lvl>
    <w:lvl w:ilvl="3" w:tplc="C1C6687E" w:tentative="1">
      <w:start w:val="1"/>
      <w:numFmt w:val="bullet"/>
      <w:lvlText w:val="•"/>
      <w:lvlJc w:val="left"/>
      <w:pPr>
        <w:tabs>
          <w:tab w:val="num" w:pos="2880"/>
        </w:tabs>
        <w:ind w:left="2880" w:hanging="360"/>
      </w:pPr>
      <w:rPr>
        <w:rFonts w:ascii="Times New Roman" w:hAnsi="Times New Roman" w:hint="default"/>
      </w:rPr>
    </w:lvl>
    <w:lvl w:ilvl="4" w:tplc="116CCEBE" w:tentative="1">
      <w:start w:val="1"/>
      <w:numFmt w:val="bullet"/>
      <w:lvlText w:val="•"/>
      <w:lvlJc w:val="left"/>
      <w:pPr>
        <w:tabs>
          <w:tab w:val="num" w:pos="3600"/>
        </w:tabs>
        <w:ind w:left="3600" w:hanging="360"/>
      </w:pPr>
      <w:rPr>
        <w:rFonts w:ascii="Times New Roman" w:hAnsi="Times New Roman" w:hint="default"/>
      </w:rPr>
    </w:lvl>
    <w:lvl w:ilvl="5" w:tplc="DAC8D6E8" w:tentative="1">
      <w:start w:val="1"/>
      <w:numFmt w:val="bullet"/>
      <w:lvlText w:val="•"/>
      <w:lvlJc w:val="left"/>
      <w:pPr>
        <w:tabs>
          <w:tab w:val="num" w:pos="4320"/>
        </w:tabs>
        <w:ind w:left="4320" w:hanging="360"/>
      </w:pPr>
      <w:rPr>
        <w:rFonts w:ascii="Times New Roman" w:hAnsi="Times New Roman" w:hint="default"/>
      </w:rPr>
    </w:lvl>
    <w:lvl w:ilvl="6" w:tplc="066E106A" w:tentative="1">
      <w:start w:val="1"/>
      <w:numFmt w:val="bullet"/>
      <w:lvlText w:val="•"/>
      <w:lvlJc w:val="left"/>
      <w:pPr>
        <w:tabs>
          <w:tab w:val="num" w:pos="5040"/>
        </w:tabs>
        <w:ind w:left="5040" w:hanging="360"/>
      </w:pPr>
      <w:rPr>
        <w:rFonts w:ascii="Times New Roman" w:hAnsi="Times New Roman" w:hint="default"/>
      </w:rPr>
    </w:lvl>
    <w:lvl w:ilvl="7" w:tplc="0218CA5E" w:tentative="1">
      <w:start w:val="1"/>
      <w:numFmt w:val="bullet"/>
      <w:lvlText w:val="•"/>
      <w:lvlJc w:val="left"/>
      <w:pPr>
        <w:tabs>
          <w:tab w:val="num" w:pos="5760"/>
        </w:tabs>
        <w:ind w:left="5760" w:hanging="360"/>
      </w:pPr>
      <w:rPr>
        <w:rFonts w:ascii="Times New Roman" w:hAnsi="Times New Roman" w:hint="default"/>
      </w:rPr>
    </w:lvl>
    <w:lvl w:ilvl="8" w:tplc="2D520C3C" w:tentative="1">
      <w:start w:val="1"/>
      <w:numFmt w:val="bullet"/>
      <w:lvlText w:val="•"/>
      <w:lvlJc w:val="left"/>
      <w:pPr>
        <w:tabs>
          <w:tab w:val="num" w:pos="6480"/>
        </w:tabs>
        <w:ind w:left="6480" w:hanging="360"/>
      </w:pPr>
      <w:rPr>
        <w:rFonts w:ascii="Times New Roman" w:hAnsi="Times New Roman" w:hint="default"/>
      </w:rPr>
    </w:lvl>
  </w:abstractNum>
  <w:abstractNum w:abstractNumId="49">
    <w:nsid w:val="7D94707B"/>
    <w:multiLevelType w:val="singleLevel"/>
    <w:tmpl w:val="0C09000F"/>
    <w:lvl w:ilvl="0">
      <w:start w:val="1"/>
      <w:numFmt w:val="decimal"/>
      <w:lvlText w:val="%1."/>
      <w:lvlJc w:val="left"/>
      <w:pPr>
        <w:tabs>
          <w:tab w:val="num" w:pos="360"/>
        </w:tabs>
        <w:ind w:left="360" w:hanging="360"/>
      </w:pPr>
    </w:lvl>
  </w:abstractNum>
  <w:abstractNum w:abstractNumId="50">
    <w:nsid w:val="7F74652F"/>
    <w:multiLevelType w:val="hybridMultilevel"/>
    <w:tmpl w:val="15B07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47"/>
  </w:num>
  <w:num w:numId="3">
    <w:abstractNumId w:val="42"/>
  </w:num>
  <w:num w:numId="4">
    <w:abstractNumId w:val="5"/>
  </w:num>
  <w:num w:numId="5">
    <w:abstractNumId w:val="22"/>
  </w:num>
  <w:num w:numId="6">
    <w:abstractNumId w:val="15"/>
  </w:num>
  <w:num w:numId="7">
    <w:abstractNumId w:val="26"/>
  </w:num>
  <w:num w:numId="8">
    <w:abstractNumId w:val="25"/>
  </w:num>
  <w:num w:numId="9">
    <w:abstractNumId w:val="33"/>
  </w:num>
  <w:num w:numId="10">
    <w:abstractNumId w:val="40"/>
  </w:num>
  <w:num w:numId="11">
    <w:abstractNumId w:val="18"/>
  </w:num>
  <w:num w:numId="12">
    <w:abstractNumId w:val="28"/>
  </w:num>
  <w:num w:numId="13">
    <w:abstractNumId w:val="35"/>
  </w:num>
  <w:num w:numId="14">
    <w:abstractNumId w:val="29"/>
  </w:num>
  <w:num w:numId="15">
    <w:abstractNumId w:val="34"/>
  </w:num>
  <w:num w:numId="16">
    <w:abstractNumId w:val="6"/>
  </w:num>
  <w:num w:numId="17">
    <w:abstractNumId w:val="3"/>
  </w:num>
  <w:num w:numId="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0"/>
  </w:num>
  <w:num w:numId="20">
    <w:abstractNumId w:val="19"/>
  </w:num>
  <w:num w:numId="21">
    <w:abstractNumId w:val="17"/>
  </w:num>
  <w:num w:numId="22">
    <w:abstractNumId w:val="39"/>
  </w:num>
  <w:num w:numId="23">
    <w:abstractNumId w:val="44"/>
  </w:num>
  <w:num w:numId="24">
    <w:abstractNumId w:val="1"/>
  </w:num>
  <w:num w:numId="25">
    <w:abstractNumId w:val="7"/>
  </w:num>
  <w:num w:numId="26">
    <w:abstractNumId w:val="14"/>
  </w:num>
  <w:num w:numId="27">
    <w:abstractNumId w:val="11"/>
  </w:num>
  <w:num w:numId="28">
    <w:abstractNumId w:val="41"/>
  </w:num>
  <w:num w:numId="29">
    <w:abstractNumId w:val="8"/>
  </w:num>
  <w:num w:numId="30">
    <w:abstractNumId w:val="37"/>
  </w:num>
  <w:num w:numId="31">
    <w:abstractNumId w:val="43"/>
  </w:num>
  <w:num w:numId="32">
    <w:abstractNumId w:val="30"/>
  </w:num>
  <w:num w:numId="33">
    <w:abstractNumId w:val="10"/>
  </w:num>
  <w:num w:numId="34">
    <w:abstractNumId w:val="9"/>
  </w:num>
  <w:num w:numId="35">
    <w:abstractNumId w:val="14"/>
  </w:num>
  <w:num w:numId="36">
    <w:abstractNumId w:val="14"/>
  </w:num>
  <w:num w:numId="37">
    <w:abstractNumId w:val="14"/>
  </w:num>
  <w:num w:numId="38">
    <w:abstractNumId w:val="4"/>
  </w:num>
  <w:num w:numId="39">
    <w:abstractNumId w:val="14"/>
  </w:num>
  <w:num w:numId="40">
    <w:abstractNumId w:val="14"/>
  </w:num>
  <w:num w:numId="41">
    <w:abstractNumId w:val="14"/>
  </w:num>
  <w:num w:numId="42">
    <w:abstractNumId w:val="14"/>
  </w:num>
  <w:num w:numId="43">
    <w:abstractNumId w:val="20"/>
  </w:num>
  <w:num w:numId="44">
    <w:abstractNumId w:val="14"/>
  </w:num>
  <w:num w:numId="45">
    <w:abstractNumId w:val="14"/>
  </w:num>
  <w:num w:numId="46">
    <w:abstractNumId w:val="14"/>
  </w:num>
  <w:num w:numId="47">
    <w:abstractNumId w:val="32"/>
  </w:num>
  <w:num w:numId="48">
    <w:abstractNumId w:val="27"/>
  </w:num>
  <w:num w:numId="49">
    <w:abstractNumId w:val="13"/>
  </w:num>
  <w:num w:numId="50">
    <w:abstractNumId w:val="31"/>
  </w:num>
  <w:num w:numId="51">
    <w:abstractNumId w:val="48"/>
  </w:num>
  <w:num w:numId="52">
    <w:abstractNumId w:val="21"/>
  </w:num>
  <w:num w:numId="53">
    <w:abstractNumId w:val="2"/>
  </w:num>
  <w:num w:numId="54">
    <w:abstractNumId w:val="24"/>
  </w:num>
  <w:num w:numId="55">
    <w:abstractNumId w:val="14"/>
    <w:lvlOverride w:ilvl="0">
      <w:startOverride w:val="4"/>
    </w:lvlOverride>
  </w:num>
  <w:num w:numId="56">
    <w:abstractNumId w:val="46"/>
  </w:num>
  <w:num w:numId="57">
    <w:abstractNumId w:val="45"/>
  </w:num>
  <w:num w:numId="58">
    <w:abstractNumId w:val="12"/>
  </w:num>
  <w:num w:numId="59">
    <w:abstractNumId w:val="16"/>
  </w:num>
  <w:num w:numId="60">
    <w:abstractNumId w:val="14"/>
  </w:num>
  <w:num w:numId="61">
    <w:abstractNumId w:val="49"/>
  </w:num>
  <w:num w:numId="62">
    <w:abstractNumId w:val="14"/>
  </w:num>
  <w:num w:numId="63">
    <w:abstractNumId w:val="14"/>
  </w:num>
  <w:num w:numId="64">
    <w:abstractNumId w:val="36"/>
  </w:num>
  <w:num w:numId="65">
    <w:abstractNumId w:val="0"/>
  </w:num>
  <w:num w:numId="66">
    <w:abstractNumId w:val="14"/>
  </w:num>
  <w:num w:numId="67">
    <w:abstractNumId w:val="23"/>
  </w:num>
  <w:numIdMacAtCleanup w:val="6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47C"/>
    <w:rsid w:val="000004B7"/>
    <w:rsid w:val="00000515"/>
    <w:rsid w:val="000009BE"/>
    <w:rsid w:val="00000ACE"/>
    <w:rsid w:val="00000D04"/>
    <w:rsid w:val="00000DB2"/>
    <w:rsid w:val="000019CC"/>
    <w:rsid w:val="000019F8"/>
    <w:rsid w:val="00001A5C"/>
    <w:rsid w:val="00001DC4"/>
    <w:rsid w:val="00001E2B"/>
    <w:rsid w:val="00001F1C"/>
    <w:rsid w:val="00001F66"/>
    <w:rsid w:val="0000201C"/>
    <w:rsid w:val="000021D0"/>
    <w:rsid w:val="000025C3"/>
    <w:rsid w:val="00002893"/>
    <w:rsid w:val="000029E5"/>
    <w:rsid w:val="00002BD9"/>
    <w:rsid w:val="00002FF4"/>
    <w:rsid w:val="000033A3"/>
    <w:rsid w:val="0000343E"/>
    <w:rsid w:val="00003605"/>
    <w:rsid w:val="00003A1E"/>
    <w:rsid w:val="00003C56"/>
    <w:rsid w:val="00003EC2"/>
    <w:rsid w:val="00003F49"/>
    <w:rsid w:val="000040A9"/>
    <w:rsid w:val="0000445C"/>
    <w:rsid w:val="0000458E"/>
    <w:rsid w:val="0000497B"/>
    <w:rsid w:val="00004A96"/>
    <w:rsid w:val="00004D5B"/>
    <w:rsid w:val="00004E70"/>
    <w:rsid w:val="000051B4"/>
    <w:rsid w:val="000054AD"/>
    <w:rsid w:val="00005624"/>
    <w:rsid w:val="00006423"/>
    <w:rsid w:val="000065A9"/>
    <w:rsid w:val="00006AE6"/>
    <w:rsid w:val="00006D64"/>
    <w:rsid w:val="00006DCB"/>
    <w:rsid w:val="00006F72"/>
    <w:rsid w:val="00007293"/>
    <w:rsid w:val="000072B6"/>
    <w:rsid w:val="00007813"/>
    <w:rsid w:val="00007838"/>
    <w:rsid w:val="00007940"/>
    <w:rsid w:val="00007DE0"/>
    <w:rsid w:val="0001012A"/>
    <w:rsid w:val="000102DD"/>
    <w:rsid w:val="00010495"/>
    <w:rsid w:val="000108E2"/>
    <w:rsid w:val="000109E6"/>
    <w:rsid w:val="00010B01"/>
    <w:rsid w:val="00010F3C"/>
    <w:rsid w:val="00010F77"/>
    <w:rsid w:val="000111D7"/>
    <w:rsid w:val="00011457"/>
    <w:rsid w:val="00011CBB"/>
    <w:rsid w:val="00011E17"/>
    <w:rsid w:val="00011F67"/>
    <w:rsid w:val="00011FD8"/>
    <w:rsid w:val="00012006"/>
    <w:rsid w:val="000120DA"/>
    <w:rsid w:val="000121BE"/>
    <w:rsid w:val="0001258F"/>
    <w:rsid w:val="00012862"/>
    <w:rsid w:val="000128E6"/>
    <w:rsid w:val="00012CA4"/>
    <w:rsid w:val="00013111"/>
    <w:rsid w:val="00013447"/>
    <w:rsid w:val="000135E1"/>
    <w:rsid w:val="00013729"/>
    <w:rsid w:val="000138B6"/>
    <w:rsid w:val="00013944"/>
    <w:rsid w:val="00013FAC"/>
    <w:rsid w:val="00013FD5"/>
    <w:rsid w:val="00014217"/>
    <w:rsid w:val="000143CE"/>
    <w:rsid w:val="000145C7"/>
    <w:rsid w:val="000146A7"/>
    <w:rsid w:val="000146CC"/>
    <w:rsid w:val="00014795"/>
    <w:rsid w:val="00014B0F"/>
    <w:rsid w:val="00014BF2"/>
    <w:rsid w:val="00014C02"/>
    <w:rsid w:val="00014DCE"/>
    <w:rsid w:val="00014E5D"/>
    <w:rsid w:val="000153A8"/>
    <w:rsid w:val="000159E3"/>
    <w:rsid w:val="00015EFB"/>
    <w:rsid w:val="000162A6"/>
    <w:rsid w:val="00016350"/>
    <w:rsid w:val="00016362"/>
    <w:rsid w:val="000165E2"/>
    <w:rsid w:val="00016BF0"/>
    <w:rsid w:val="00016CC1"/>
    <w:rsid w:val="00016F60"/>
    <w:rsid w:val="00016FB7"/>
    <w:rsid w:val="000170FE"/>
    <w:rsid w:val="000172BE"/>
    <w:rsid w:val="00017420"/>
    <w:rsid w:val="000175AE"/>
    <w:rsid w:val="000176DC"/>
    <w:rsid w:val="00017934"/>
    <w:rsid w:val="00017C2C"/>
    <w:rsid w:val="00017D8A"/>
    <w:rsid w:val="00017EF9"/>
    <w:rsid w:val="00020244"/>
    <w:rsid w:val="000202BF"/>
    <w:rsid w:val="0002034C"/>
    <w:rsid w:val="000204EF"/>
    <w:rsid w:val="000208EE"/>
    <w:rsid w:val="00020A44"/>
    <w:rsid w:val="00020B00"/>
    <w:rsid w:val="00020EAD"/>
    <w:rsid w:val="0002163F"/>
    <w:rsid w:val="00021673"/>
    <w:rsid w:val="00021965"/>
    <w:rsid w:val="00021AE1"/>
    <w:rsid w:val="00021C8A"/>
    <w:rsid w:val="00021CDC"/>
    <w:rsid w:val="00021D4E"/>
    <w:rsid w:val="00021DC2"/>
    <w:rsid w:val="00022373"/>
    <w:rsid w:val="00022398"/>
    <w:rsid w:val="00022A51"/>
    <w:rsid w:val="00022E83"/>
    <w:rsid w:val="00023388"/>
    <w:rsid w:val="00023425"/>
    <w:rsid w:val="00023641"/>
    <w:rsid w:val="00023815"/>
    <w:rsid w:val="00023928"/>
    <w:rsid w:val="00023930"/>
    <w:rsid w:val="000239D0"/>
    <w:rsid w:val="00023B95"/>
    <w:rsid w:val="00023CDB"/>
    <w:rsid w:val="00023DBC"/>
    <w:rsid w:val="000241BE"/>
    <w:rsid w:val="00024241"/>
    <w:rsid w:val="000242F2"/>
    <w:rsid w:val="000243F7"/>
    <w:rsid w:val="00024434"/>
    <w:rsid w:val="000244CD"/>
    <w:rsid w:val="000245AE"/>
    <w:rsid w:val="000246CB"/>
    <w:rsid w:val="000248AD"/>
    <w:rsid w:val="000249DD"/>
    <w:rsid w:val="00024BE9"/>
    <w:rsid w:val="00024C3F"/>
    <w:rsid w:val="00024C4C"/>
    <w:rsid w:val="00025393"/>
    <w:rsid w:val="00025A14"/>
    <w:rsid w:val="0002654A"/>
    <w:rsid w:val="0002661D"/>
    <w:rsid w:val="00026637"/>
    <w:rsid w:val="000268A6"/>
    <w:rsid w:val="00026D4B"/>
    <w:rsid w:val="00026D7F"/>
    <w:rsid w:val="00026F4F"/>
    <w:rsid w:val="00027128"/>
    <w:rsid w:val="00027297"/>
    <w:rsid w:val="000272E5"/>
    <w:rsid w:val="0002739F"/>
    <w:rsid w:val="000275C6"/>
    <w:rsid w:val="000275F5"/>
    <w:rsid w:val="000279B7"/>
    <w:rsid w:val="00027ACC"/>
    <w:rsid w:val="00027AD6"/>
    <w:rsid w:val="00027CA4"/>
    <w:rsid w:val="00027D38"/>
    <w:rsid w:val="0003024C"/>
    <w:rsid w:val="00030274"/>
    <w:rsid w:val="00030295"/>
    <w:rsid w:val="00030366"/>
    <w:rsid w:val="000304AC"/>
    <w:rsid w:val="00030595"/>
    <w:rsid w:val="00030DBC"/>
    <w:rsid w:val="00030EF7"/>
    <w:rsid w:val="00030F1D"/>
    <w:rsid w:val="0003129D"/>
    <w:rsid w:val="000313FD"/>
    <w:rsid w:val="0003153E"/>
    <w:rsid w:val="00031623"/>
    <w:rsid w:val="00031ADB"/>
    <w:rsid w:val="00031C47"/>
    <w:rsid w:val="00032056"/>
    <w:rsid w:val="0003224A"/>
    <w:rsid w:val="0003233D"/>
    <w:rsid w:val="000325EF"/>
    <w:rsid w:val="0003264C"/>
    <w:rsid w:val="000326D2"/>
    <w:rsid w:val="00032889"/>
    <w:rsid w:val="000328CA"/>
    <w:rsid w:val="00032BA8"/>
    <w:rsid w:val="00032E40"/>
    <w:rsid w:val="00032FF3"/>
    <w:rsid w:val="00033091"/>
    <w:rsid w:val="00033188"/>
    <w:rsid w:val="000333FE"/>
    <w:rsid w:val="0003376B"/>
    <w:rsid w:val="000337AF"/>
    <w:rsid w:val="00033CB4"/>
    <w:rsid w:val="00033DC3"/>
    <w:rsid w:val="00034196"/>
    <w:rsid w:val="00034301"/>
    <w:rsid w:val="00034676"/>
    <w:rsid w:val="000346E6"/>
    <w:rsid w:val="00034845"/>
    <w:rsid w:val="0003497D"/>
    <w:rsid w:val="0003498E"/>
    <w:rsid w:val="0003515C"/>
    <w:rsid w:val="000351F8"/>
    <w:rsid w:val="00035263"/>
    <w:rsid w:val="000352B3"/>
    <w:rsid w:val="00035643"/>
    <w:rsid w:val="000356EF"/>
    <w:rsid w:val="00035977"/>
    <w:rsid w:val="00035E5E"/>
    <w:rsid w:val="0003626D"/>
    <w:rsid w:val="000362F1"/>
    <w:rsid w:val="00036641"/>
    <w:rsid w:val="000369CD"/>
    <w:rsid w:val="00036CC0"/>
    <w:rsid w:val="00036E2A"/>
    <w:rsid w:val="00037093"/>
    <w:rsid w:val="00037104"/>
    <w:rsid w:val="0003715C"/>
    <w:rsid w:val="00037811"/>
    <w:rsid w:val="00037868"/>
    <w:rsid w:val="00037AFC"/>
    <w:rsid w:val="00037F0F"/>
    <w:rsid w:val="00040220"/>
    <w:rsid w:val="0004023E"/>
    <w:rsid w:val="0004024B"/>
    <w:rsid w:val="00040397"/>
    <w:rsid w:val="00040699"/>
    <w:rsid w:val="00041432"/>
    <w:rsid w:val="00041475"/>
    <w:rsid w:val="000414B9"/>
    <w:rsid w:val="00041C35"/>
    <w:rsid w:val="00041C57"/>
    <w:rsid w:val="00041C5F"/>
    <w:rsid w:val="00041E19"/>
    <w:rsid w:val="00042618"/>
    <w:rsid w:val="00042F65"/>
    <w:rsid w:val="000431AF"/>
    <w:rsid w:val="000434B7"/>
    <w:rsid w:val="000435E4"/>
    <w:rsid w:val="000435EA"/>
    <w:rsid w:val="00043933"/>
    <w:rsid w:val="00043AAA"/>
    <w:rsid w:val="00043B12"/>
    <w:rsid w:val="00043DAD"/>
    <w:rsid w:val="00044515"/>
    <w:rsid w:val="00044580"/>
    <w:rsid w:val="00044813"/>
    <w:rsid w:val="00044A80"/>
    <w:rsid w:val="00044DE2"/>
    <w:rsid w:val="00044E48"/>
    <w:rsid w:val="00044E4C"/>
    <w:rsid w:val="00044E5D"/>
    <w:rsid w:val="00045097"/>
    <w:rsid w:val="000450B0"/>
    <w:rsid w:val="000450B9"/>
    <w:rsid w:val="000453A4"/>
    <w:rsid w:val="000453B0"/>
    <w:rsid w:val="0004572A"/>
    <w:rsid w:val="00045DD4"/>
    <w:rsid w:val="0004653A"/>
    <w:rsid w:val="00046796"/>
    <w:rsid w:val="000467FD"/>
    <w:rsid w:val="00046AAF"/>
    <w:rsid w:val="00046B65"/>
    <w:rsid w:val="00046FF9"/>
    <w:rsid w:val="0004715A"/>
    <w:rsid w:val="00047225"/>
    <w:rsid w:val="00047443"/>
    <w:rsid w:val="000475A5"/>
    <w:rsid w:val="00047E60"/>
    <w:rsid w:val="00047E63"/>
    <w:rsid w:val="00047FB4"/>
    <w:rsid w:val="0005043F"/>
    <w:rsid w:val="00050522"/>
    <w:rsid w:val="00050738"/>
    <w:rsid w:val="000522F3"/>
    <w:rsid w:val="000522F8"/>
    <w:rsid w:val="000523EB"/>
    <w:rsid w:val="00052AD2"/>
    <w:rsid w:val="00052D6A"/>
    <w:rsid w:val="00052D81"/>
    <w:rsid w:val="00053074"/>
    <w:rsid w:val="000530DF"/>
    <w:rsid w:val="000533AE"/>
    <w:rsid w:val="0005354F"/>
    <w:rsid w:val="00053650"/>
    <w:rsid w:val="000536AD"/>
    <w:rsid w:val="00053856"/>
    <w:rsid w:val="00053BF6"/>
    <w:rsid w:val="00053C3E"/>
    <w:rsid w:val="00053E3E"/>
    <w:rsid w:val="00053F0F"/>
    <w:rsid w:val="00054093"/>
    <w:rsid w:val="000541EC"/>
    <w:rsid w:val="000544D1"/>
    <w:rsid w:val="0005458F"/>
    <w:rsid w:val="00054AA4"/>
    <w:rsid w:val="00054B20"/>
    <w:rsid w:val="00054B48"/>
    <w:rsid w:val="00054E0C"/>
    <w:rsid w:val="00054E27"/>
    <w:rsid w:val="00054FEA"/>
    <w:rsid w:val="00055193"/>
    <w:rsid w:val="0005535B"/>
    <w:rsid w:val="0005541D"/>
    <w:rsid w:val="0005562F"/>
    <w:rsid w:val="00055DE0"/>
    <w:rsid w:val="00055F92"/>
    <w:rsid w:val="00056545"/>
    <w:rsid w:val="000565C8"/>
    <w:rsid w:val="00056604"/>
    <w:rsid w:val="000567A0"/>
    <w:rsid w:val="00056CC2"/>
    <w:rsid w:val="00057197"/>
    <w:rsid w:val="0005722D"/>
    <w:rsid w:val="000574D8"/>
    <w:rsid w:val="00057695"/>
    <w:rsid w:val="000579F3"/>
    <w:rsid w:val="00057D03"/>
    <w:rsid w:val="00057DC8"/>
    <w:rsid w:val="00057E01"/>
    <w:rsid w:val="00060278"/>
    <w:rsid w:val="000602F2"/>
    <w:rsid w:val="00060507"/>
    <w:rsid w:val="00060C19"/>
    <w:rsid w:val="00060E4C"/>
    <w:rsid w:val="00060F6E"/>
    <w:rsid w:val="00060FAA"/>
    <w:rsid w:val="00060FAF"/>
    <w:rsid w:val="0006110D"/>
    <w:rsid w:val="00061151"/>
    <w:rsid w:val="00061207"/>
    <w:rsid w:val="00061278"/>
    <w:rsid w:val="000612E1"/>
    <w:rsid w:val="000614FE"/>
    <w:rsid w:val="00061589"/>
    <w:rsid w:val="00061886"/>
    <w:rsid w:val="000619F1"/>
    <w:rsid w:val="00061A87"/>
    <w:rsid w:val="00061C2F"/>
    <w:rsid w:val="00061D81"/>
    <w:rsid w:val="000621CB"/>
    <w:rsid w:val="000621DE"/>
    <w:rsid w:val="000622E6"/>
    <w:rsid w:val="00062570"/>
    <w:rsid w:val="000627F7"/>
    <w:rsid w:val="00062906"/>
    <w:rsid w:val="000629C4"/>
    <w:rsid w:val="00062D26"/>
    <w:rsid w:val="0006303A"/>
    <w:rsid w:val="000635A0"/>
    <w:rsid w:val="0006362A"/>
    <w:rsid w:val="00063814"/>
    <w:rsid w:val="000639CC"/>
    <w:rsid w:val="00063A88"/>
    <w:rsid w:val="00064001"/>
    <w:rsid w:val="0006442A"/>
    <w:rsid w:val="00064856"/>
    <w:rsid w:val="00064BAB"/>
    <w:rsid w:val="00064E63"/>
    <w:rsid w:val="00065301"/>
    <w:rsid w:val="0006537C"/>
    <w:rsid w:val="00065426"/>
    <w:rsid w:val="000659DB"/>
    <w:rsid w:val="00065AFD"/>
    <w:rsid w:val="00065D38"/>
    <w:rsid w:val="00065DD0"/>
    <w:rsid w:val="0006612F"/>
    <w:rsid w:val="000662DF"/>
    <w:rsid w:val="000667F2"/>
    <w:rsid w:val="00066AED"/>
    <w:rsid w:val="000674E5"/>
    <w:rsid w:val="0006764C"/>
    <w:rsid w:val="000676B9"/>
    <w:rsid w:val="00067803"/>
    <w:rsid w:val="0006791F"/>
    <w:rsid w:val="00067D21"/>
    <w:rsid w:val="00067DD1"/>
    <w:rsid w:val="00067E1A"/>
    <w:rsid w:val="00070447"/>
    <w:rsid w:val="0007049C"/>
    <w:rsid w:val="00070501"/>
    <w:rsid w:val="000705D4"/>
    <w:rsid w:val="000706E7"/>
    <w:rsid w:val="00070854"/>
    <w:rsid w:val="0007087F"/>
    <w:rsid w:val="00070EF8"/>
    <w:rsid w:val="00070FDA"/>
    <w:rsid w:val="00071192"/>
    <w:rsid w:val="00071209"/>
    <w:rsid w:val="00071249"/>
    <w:rsid w:val="000713A7"/>
    <w:rsid w:val="000714B5"/>
    <w:rsid w:val="000716A7"/>
    <w:rsid w:val="00071752"/>
    <w:rsid w:val="00071AF3"/>
    <w:rsid w:val="00071FD5"/>
    <w:rsid w:val="000721C3"/>
    <w:rsid w:val="00072971"/>
    <w:rsid w:val="00072A64"/>
    <w:rsid w:val="00072A80"/>
    <w:rsid w:val="00072BA6"/>
    <w:rsid w:val="00072E6A"/>
    <w:rsid w:val="00072F32"/>
    <w:rsid w:val="00072F88"/>
    <w:rsid w:val="00072FD9"/>
    <w:rsid w:val="000730D5"/>
    <w:rsid w:val="000731A0"/>
    <w:rsid w:val="000736C1"/>
    <w:rsid w:val="00073797"/>
    <w:rsid w:val="00073DEC"/>
    <w:rsid w:val="000740F9"/>
    <w:rsid w:val="00074497"/>
    <w:rsid w:val="000745AA"/>
    <w:rsid w:val="000746BF"/>
    <w:rsid w:val="0007473C"/>
    <w:rsid w:val="00074B8B"/>
    <w:rsid w:val="00074E86"/>
    <w:rsid w:val="00074EDA"/>
    <w:rsid w:val="00074F47"/>
    <w:rsid w:val="0007578F"/>
    <w:rsid w:val="0007590D"/>
    <w:rsid w:val="00075A0C"/>
    <w:rsid w:val="00075B27"/>
    <w:rsid w:val="00075C21"/>
    <w:rsid w:val="00076097"/>
    <w:rsid w:val="000761B1"/>
    <w:rsid w:val="00076541"/>
    <w:rsid w:val="00076899"/>
    <w:rsid w:val="00076A95"/>
    <w:rsid w:val="00076BB6"/>
    <w:rsid w:val="00076C2F"/>
    <w:rsid w:val="00076E14"/>
    <w:rsid w:val="00076F69"/>
    <w:rsid w:val="00077052"/>
    <w:rsid w:val="000772F4"/>
    <w:rsid w:val="000776EB"/>
    <w:rsid w:val="00077910"/>
    <w:rsid w:val="00077BF9"/>
    <w:rsid w:val="00077C1B"/>
    <w:rsid w:val="00077D2A"/>
    <w:rsid w:val="000800DE"/>
    <w:rsid w:val="00080893"/>
    <w:rsid w:val="000808EE"/>
    <w:rsid w:val="00080AFD"/>
    <w:rsid w:val="00080C0D"/>
    <w:rsid w:val="00080FAC"/>
    <w:rsid w:val="00081072"/>
    <w:rsid w:val="000810B6"/>
    <w:rsid w:val="000812C8"/>
    <w:rsid w:val="00081B3C"/>
    <w:rsid w:val="00081BFE"/>
    <w:rsid w:val="00082131"/>
    <w:rsid w:val="000823B0"/>
    <w:rsid w:val="0008244B"/>
    <w:rsid w:val="00082D28"/>
    <w:rsid w:val="00083240"/>
    <w:rsid w:val="00083246"/>
    <w:rsid w:val="000832E8"/>
    <w:rsid w:val="0008335B"/>
    <w:rsid w:val="00083379"/>
    <w:rsid w:val="00083518"/>
    <w:rsid w:val="00083587"/>
    <w:rsid w:val="00083838"/>
    <w:rsid w:val="000839E8"/>
    <w:rsid w:val="00083B6A"/>
    <w:rsid w:val="00083BE0"/>
    <w:rsid w:val="00083D62"/>
    <w:rsid w:val="00083DBC"/>
    <w:rsid w:val="00083E7D"/>
    <w:rsid w:val="00083EAA"/>
    <w:rsid w:val="000841F4"/>
    <w:rsid w:val="00084225"/>
    <w:rsid w:val="0008431D"/>
    <w:rsid w:val="00084777"/>
    <w:rsid w:val="000848DD"/>
    <w:rsid w:val="00084B43"/>
    <w:rsid w:val="000855EF"/>
    <w:rsid w:val="00085E04"/>
    <w:rsid w:val="000867DB"/>
    <w:rsid w:val="00086800"/>
    <w:rsid w:val="0008680F"/>
    <w:rsid w:val="00086F64"/>
    <w:rsid w:val="0008721F"/>
    <w:rsid w:val="000872B0"/>
    <w:rsid w:val="000876E8"/>
    <w:rsid w:val="00087835"/>
    <w:rsid w:val="00087913"/>
    <w:rsid w:val="00087917"/>
    <w:rsid w:val="00087930"/>
    <w:rsid w:val="00087C4E"/>
    <w:rsid w:val="00087E02"/>
    <w:rsid w:val="00087ECE"/>
    <w:rsid w:val="000902DC"/>
    <w:rsid w:val="00090561"/>
    <w:rsid w:val="0009057B"/>
    <w:rsid w:val="000906C2"/>
    <w:rsid w:val="000909F3"/>
    <w:rsid w:val="00090A45"/>
    <w:rsid w:val="00090B8A"/>
    <w:rsid w:val="00090C49"/>
    <w:rsid w:val="00090C61"/>
    <w:rsid w:val="00090CC5"/>
    <w:rsid w:val="00090D27"/>
    <w:rsid w:val="00090F1D"/>
    <w:rsid w:val="00090F83"/>
    <w:rsid w:val="000911AE"/>
    <w:rsid w:val="000915BE"/>
    <w:rsid w:val="00091659"/>
    <w:rsid w:val="0009197F"/>
    <w:rsid w:val="000919F7"/>
    <w:rsid w:val="00091C8E"/>
    <w:rsid w:val="00091EC3"/>
    <w:rsid w:val="0009210A"/>
    <w:rsid w:val="000921F4"/>
    <w:rsid w:val="000922A8"/>
    <w:rsid w:val="0009246A"/>
    <w:rsid w:val="000924C2"/>
    <w:rsid w:val="00092750"/>
    <w:rsid w:val="000927EB"/>
    <w:rsid w:val="00092A7D"/>
    <w:rsid w:val="00092ACA"/>
    <w:rsid w:val="00092CA9"/>
    <w:rsid w:val="00092EE3"/>
    <w:rsid w:val="000931F2"/>
    <w:rsid w:val="0009320B"/>
    <w:rsid w:val="0009325C"/>
    <w:rsid w:val="0009336C"/>
    <w:rsid w:val="00093446"/>
    <w:rsid w:val="00093489"/>
    <w:rsid w:val="000935D4"/>
    <w:rsid w:val="00093697"/>
    <w:rsid w:val="00093900"/>
    <w:rsid w:val="00093A3B"/>
    <w:rsid w:val="00093CC7"/>
    <w:rsid w:val="00093D42"/>
    <w:rsid w:val="0009416D"/>
    <w:rsid w:val="0009458B"/>
    <w:rsid w:val="00094655"/>
    <w:rsid w:val="000947EB"/>
    <w:rsid w:val="0009489E"/>
    <w:rsid w:val="000949F1"/>
    <w:rsid w:val="00094A16"/>
    <w:rsid w:val="00094C0C"/>
    <w:rsid w:val="00094DE6"/>
    <w:rsid w:val="00094FAA"/>
    <w:rsid w:val="000954C0"/>
    <w:rsid w:val="00095B87"/>
    <w:rsid w:val="00095C11"/>
    <w:rsid w:val="00096056"/>
    <w:rsid w:val="0009610F"/>
    <w:rsid w:val="0009616E"/>
    <w:rsid w:val="00096356"/>
    <w:rsid w:val="0009652C"/>
    <w:rsid w:val="00096630"/>
    <w:rsid w:val="00096F01"/>
    <w:rsid w:val="00097049"/>
    <w:rsid w:val="00097050"/>
    <w:rsid w:val="000972A0"/>
    <w:rsid w:val="000972D5"/>
    <w:rsid w:val="00097598"/>
    <w:rsid w:val="0009759D"/>
    <w:rsid w:val="00097850"/>
    <w:rsid w:val="00097C99"/>
    <w:rsid w:val="00097F69"/>
    <w:rsid w:val="000A02F5"/>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4"/>
    <w:rsid w:val="000A252E"/>
    <w:rsid w:val="000A2548"/>
    <w:rsid w:val="000A2612"/>
    <w:rsid w:val="000A261B"/>
    <w:rsid w:val="000A29E5"/>
    <w:rsid w:val="000A2CC7"/>
    <w:rsid w:val="000A2CC8"/>
    <w:rsid w:val="000A2E19"/>
    <w:rsid w:val="000A2ED6"/>
    <w:rsid w:val="000A339B"/>
    <w:rsid w:val="000A3721"/>
    <w:rsid w:val="000A37AE"/>
    <w:rsid w:val="000A3C29"/>
    <w:rsid w:val="000A3E67"/>
    <w:rsid w:val="000A3E8D"/>
    <w:rsid w:val="000A3FB7"/>
    <w:rsid w:val="000A41D1"/>
    <w:rsid w:val="000A4205"/>
    <w:rsid w:val="000A45FE"/>
    <w:rsid w:val="000A47B2"/>
    <w:rsid w:val="000A4A19"/>
    <w:rsid w:val="000A4E44"/>
    <w:rsid w:val="000A4EB2"/>
    <w:rsid w:val="000A4ED8"/>
    <w:rsid w:val="000A505C"/>
    <w:rsid w:val="000A50E2"/>
    <w:rsid w:val="000A5116"/>
    <w:rsid w:val="000A511D"/>
    <w:rsid w:val="000A51B2"/>
    <w:rsid w:val="000A59F9"/>
    <w:rsid w:val="000A5D88"/>
    <w:rsid w:val="000A60D0"/>
    <w:rsid w:val="000A6351"/>
    <w:rsid w:val="000A63D6"/>
    <w:rsid w:val="000A68A6"/>
    <w:rsid w:val="000A6B09"/>
    <w:rsid w:val="000A6B15"/>
    <w:rsid w:val="000A6DD7"/>
    <w:rsid w:val="000A7093"/>
    <w:rsid w:val="000A70B7"/>
    <w:rsid w:val="000A71A6"/>
    <w:rsid w:val="000A7228"/>
    <w:rsid w:val="000A764A"/>
    <w:rsid w:val="000A79FC"/>
    <w:rsid w:val="000A7B38"/>
    <w:rsid w:val="000A7F50"/>
    <w:rsid w:val="000A7FB0"/>
    <w:rsid w:val="000B0343"/>
    <w:rsid w:val="000B09CF"/>
    <w:rsid w:val="000B0C38"/>
    <w:rsid w:val="000B1B10"/>
    <w:rsid w:val="000B1C22"/>
    <w:rsid w:val="000B1C33"/>
    <w:rsid w:val="000B2021"/>
    <w:rsid w:val="000B2044"/>
    <w:rsid w:val="000B2573"/>
    <w:rsid w:val="000B2849"/>
    <w:rsid w:val="000B2985"/>
    <w:rsid w:val="000B2A28"/>
    <w:rsid w:val="000B2A59"/>
    <w:rsid w:val="000B2C88"/>
    <w:rsid w:val="000B2DDF"/>
    <w:rsid w:val="000B32D5"/>
    <w:rsid w:val="000B3342"/>
    <w:rsid w:val="000B3597"/>
    <w:rsid w:val="000B38F0"/>
    <w:rsid w:val="000B390F"/>
    <w:rsid w:val="000B39EE"/>
    <w:rsid w:val="000B3AA2"/>
    <w:rsid w:val="000B3ACC"/>
    <w:rsid w:val="000B3B5A"/>
    <w:rsid w:val="000B3CC7"/>
    <w:rsid w:val="000B3E4D"/>
    <w:rsid w:val="000B3FE5"/>
    <w:rsid w:val="000B442E"/>
    <w:rsid w:val="000B4EB5"/>
    <w:rsid w:val="000B4FA4"/>
    <w:rsid w:val="000B4FBE"/>
    <w:rsid w:val="000B50B9"/>
    <w:rsid w:val="000B51B6"/>
    <w:rsid w:val="000B51FA"/>
    <w:rsid w:val="000B526F"/>
    <w:rsid w:val="000B54B0"/>
    <w:rsid w:val="000B5624"/>
    <w:rsid w:val="000B569B"/>
    <w:rsid w:val="000B5775"/>
    <w:rsid w:val="000B57A2"/>
    <w:rsid w:val="000B581C"/>
    <w:rsid w:val="000B5905"/>
    <w:rsid w:val="000B5975"/>
    <w:rsid w:val="000B60AF"/>
    <w:rsid w:val="000B6397"/>
    <w:rsid w:val="000B64EA"/>
    <w:rsid w:val="000B674E"/>
    <w:rsid w:val="000B69EA"/>
    <w:rsid w:val="000B6DA1"/>
    <w:rsid w:val="000B6E2C"/>
    <w:rsid w:val="000B7133"/>
    <w:rsid w:val="000B7630"/>
    <w:rsid w:val="000B76C5"/>
    <w:rsid w:val="000B77FE"/>
    <w:rsid w:val="000B7A10"/>
    <w:rsid w:val="000B7A3E"/>
    <w:rsid w:val="000B7DFC"/>
    <w:rsid w:val="000B7E5A"/>
    <w:rsid w:val="000C0077"/>
    <w:rsid w:val="000C01F9"/>
    <w:rsid w:val="000C0324"/>
    <w:rsid w:val="000C0393"/>
    <w:rsid w:val="000C03D8"/>
    <w:rsid w:val="000C078F"/>
    <w:rsid w:val="000C0837"/>
    <w:rsid w:val="000C101D"/>
    <w:rsid w:val="000C1026"/>
    <w:rsid w:val="000C115D"/>
    <w:rsid w:val="000C1535"/>
    <w:rsid w:val="000C1741"/>
    <w:rsid w:val="000C174A"/>
    <w:rsid w:val="000C1AD3"/>
    <w:rsid w:val="000C1C8A"/>
    <w:rsid w:val="000C1DA2"/>
    <w:rsid w:val="000C252B"/>
    <w:rsid w:val="000C29DE"/>
    <w:rsid w:val="000C2FBD"/>
    <w:rsid w:val="000C3593"/>
    <w:rsid w:val="000C3B0C"/>
    <w:rsid w:val="000C4045"/>
    <w:rsid w:val="000C4147"/>
    <w:rsid w:val="000C422D"/>
    <w:rsid w:val="000C4582"/>
    <w:rsid w:val="000C461B"/>
    <w:rsid w:val="000C505D"/>
    <w:rsid w:val="000C558F"/>
    <w:rsid w:val="000C5641"/>
    <w:rsid w:val="000C5946"/>
    <w:rsid w:val="000C5D19"/>
    <w:rsid w:val="000C5D95"/>
    <w:rsid w:val="000C5E1D"/>
    <w:rsid w:val="000C5E28"/>
    <w:rsid w:val="000C5F91"/>
    <w:rsid w:val="000C6015"/>
    <w:rsid w:val="000C6025"/>
    <w:rsid w:val="000C611A"/>
    <w:rsid w:val="000C61D6"/>
    <w:rsid w:val="000C6257"/>
    <w:rsid w:val="000C6281"/>
    <w:rsid w:val="000C6363"/>
    <w:rsid w:val="000C6587"/>
    <w:rsid w:val="000C6792"/>
    <w:rsid w:val="000C683E"/>
    <w:rsid w:val="000C6BD3"/>
    <w:rsid w:val="000C6CE8"/>
    <w:rsid w:val="000C6FE9"/>
    <w:rsid w:val="000C76B5"/>
    <w:rsid w:val="000C77DF"/>
    <w:rsid w:val="000C7BD0"/>
    <w:rsid w:val="000C7D1F"/>
    <w:rsid w:val="000D0565"/>
    <w:rsid w:val="000D09D1"/>
    <w:rsid w:val="000D0A38"/>
    <w:rsid w:val="000D0E4E"/>
    <w:rsid w:val="000D10E2"/>
    <w:rsid w:val="000D113C"/>
    <w:rsid w:val="000D1222"/>
    <w:rsid w:val="000D12D1"/>
    <w:rsid w:val="000D1306"/>
    <w:rsid w:val="000D159A"/>
    <w:rsid w:val="000D1A0B"/>
    <w:rsid w:val="000D1BC9"/>
    <w:rsid w:val="000D1C0C"/>
    <w:rsid w:val="000D1C47"/>
    <w:rsid w:val="000D1F9B"/>
    <w:rsid w:val="000D2155"/>
    <w:rsid w:val="000D22CC"/>
    <w:rsid w:val="000D23C5"/>
    <w:rsid w:val="000D2435"/>
    <w:rsid w:val="000D24BE"/>
    <w:rsid w:val="000D257D"/>
    <w:rsid w:val="000D270B"/>
    <w:rsid w:val="000D2A31"/>
    <w:rsid w:val="000D2C4F"/>
    <w:rsid w:val="000D2DC7"/>
    <w:rsid w:val="000D2F13"/>
    <w:rsid w:val="000D3385"/>
    <w:rsid w:val="000D36AE"/>
    <w:rsid w:val="000D383B"/>
    <w:rsid w:val="000D38A1"/>
    <w:rsid w:val="000D3948"/>
    <w:rsid w:val="000D3D10"/>
    <w:rsid w:val="000D4B43"/>
    <w:rsid w:val="000D4BC6"/>
    <w:rsid w:val="000D4C04"/>
    <w:rsid w:val="000D4C4E"/>
    <w:rsid w:val="000D4C9E"/>
    <w:rsid w:val="000D4DE6"/>
    <w:rsid w:val="000D5077"/>
    <w:rsid w:val="000D5362"/>
    <w:rsid w:val="000D57F8"/>
    <w:rsid w:val="000D5851"/>
    <w:rsid w:val="000D589B"/>
    <w:rsid w:val="000D59EE"/>
    <w:rsid w:val="000D5B2B"/>
    <w:rsid w:val="000D5B59"/>
    <w:rsid w:val="000D5C60"/>
    <w:rsid w:val="000D5D05"/>
    <w:rsid w:val="000D60AC"/>
    <w:rsid w:val="000D6387"/>
    <w:rsid w:val="000D6760"/>
    <w:rsid w:val="000D6781"/>
    <w:rsid w:val="000D6862"/>
    <w:rsid w:val="000D69CB"/>
    <w:rsid w:val="000D6A49"/>
    <w:rsid w:val="000D71E2"/>
    <w:rsid w:val="000D73A5"/>
    <w:rsid w:val="000D74A4"/>
    <w:rsid w:val="000D76A9"/>
    <w:rsid w:val="000D7D8F"/>
    <w:rsid w:val="000D7E3E"/>
    <w:rsid w:val="000E019F"/>
    <w:rsid w:val="000E0538"/>
    <w:rsid w:val="000E057A"/>
    <w:rsid w:val="000E07D6"/>
    <w:rsid w:val="000E0E93"/>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3C"/>
    <w:rsid w:val="000E26EF"/>
    <w:rsid w:val="000E2C40"/>
    <w:rsid w:val="000E2D98"/>
    <w:rsid w:val="000E2F50"/>
    <w:rsid w:val="000E31EC"/>
    <w:rsid w:val="000E32AA"/>
    <w:rsid w:val="000E3469"/>
    <w:rsid w:val="000E372C"/>
    <w:rsid w:val="000E39FE"/>
    <w:rsid w:val="000E3C7B"/>
    <w:rsid w:val="000E42C7"/>
    <w:rsid w:val="000E45E3"/>
    <w:rsid w:val="000E4663"/>
    <w:rsid w:val="000E4CD7"/>
    <w:rsid w:val="000E5153"/>
    <w:rsid w:val="000E52BF"/>
    <w:rsid w:val="000E5352"/>
    <w:rsid w:val="000E5882"/>
    <w:rsid w:val="000E58D6"/>
    <w:rsid w:val="000E58E4"/>
    <w:rsid w:val="000E59A0"/>
    <w:rsid w:val="000E5A08"/>
    <w:rsid w:val="000E5A2D"/>
    <w:rsid w:val="000E5B68"/>
    <w:rsid w:val="000E5D19"/>
    <w:rsid w:val="000E5D45"/>
    <w:rsid w:val="000E5F2D"/>
    <w:rsid w:val="000E6252"/>
    <w:rsid w:val="000E6318"/>
    <w:rsid w:val="000E648D"/>
    <w:rsid w:val="000E6694"/>
    <w:rsid w:val="000E68EF"/>
    <w:rsid w:val="000E6B12"/>
    <w:rsid w:val="000E6B4B"/>
    <w:rsid w:val="000E6BB4"/>
    <w:rsid w:val="000E6DE3"/>
    <w:rsid w:val="000E73DD"/>
    <w:rsid w:val="000E74F6"/>
    <w:rsid w:val="000E756F"/>
    <w:rsid w:val="000E763D"/>
    <w:rsid w:val="000E7647"/>
    <w:rsid w:val="000E78F9"/>
    <w:rsid w:val="000E7A01"/>
    <w:rsid w:val="000E7A84"/>
    <w:rsid w:val="000E7B72"/>
    <w:rsid w:val="000F0195"/>
    <w:rsid w:val="000F01A2"/>
    <w:rsid w:val="000F028C"/>
    <w:rsid w:val="000F0638"/>
    <w:rsid w:val="000F0680"/>
    <w:rsid w:val="000F0771"/>
    <w:rsid w:val="000F0B13"/>
    <w:rsid w:val="000F0B31"/>
    <w:rsid w:val="000F0C0B"/>
    <w:rsid w:val="000F13B1"/>
    <w:rsid w:val="000F145F"/>
    <w:rsid w:val="000F15BC"/>
    <w:rsid w:val="000F180A"/>
    <w:rsid w:val="000F186B"/>
    <w:rsid w:val="000F1C92"/>
    <w:rsid w:val="000F1E60"/>
    <w:rsid w:val="000F1ED7"/>
    <w:rsid w:val="000F2170"/>
    <w:rsid w:val="000F2383"/>
    <w:rsid w:val="000F29AB"/>
    <w:rsid w:val="000F2B20"/>
    <w:rsid w:val="000F2D75"/>
    <w:rsid w:val="000F2EEE"/>
    <w:rsid w:val="000F3503"/>
    <w:rsid w:val="000F3697"/>
    <w:rsid w:val="000F3895"/>
    <w:rsid w:val="000F3CE5"/>
    <w:rsid w:val="000F3F5C"/>
    <w:rsid w:val="000F42DC"/>
    <w:rsid w:val="000F4340"/>
    <w:rsid w:val="000F4B03"/>
    <w:rsid w:val="000F4C1C"/>
    <w:rsid w:val="000F4C66"/>
    <w:rsid w:val="000F4CC4"/>
    <w:rsid w:val="000F4E80"/>
    <w:rsid w:val="000F5C1B"/>
    <w:rsid w:val="000F60AB"/>
    <w:rsid w:val="000F625E"/>
    <w:rsid w:val="000F62DE"/>
    <w:rsid w:val="000F652B"/>
    <w:rsid w:val="000F6555"/>
    <w:rsid w:val="000F6592"/>
    <w:rsid w:val="000F6631"/>
    <w:rsid w:val="000F66F0"/>
    <w:rsid w:val="000F698E"/>
    <w:rsid w:val="000F6A3A"/>
    <w:rsid w:val="000F6A60"/>
    <w:rsid w:val="000F6B98"/>
    <w:rsid w:val="000F71F5"/>
    <w:rsid w:val="000F774A"/>
    <w:rsid w:val="000F79D8"/>
    <w:rsid w:val="000F7C50"/>
    <w:rsid w:val="000F7F58"/>
    <w:rsid w:val="00100128"/>
    <w:rsid w:val="0010025C"/>
    <w:rsid w:val="00100294"/>
    <w:rsid w:val="001002EA"/>
    <w:rsid w:val="001005A5"/>
    <w:rsid w:val="00100698"/>
    <w:rsid w:val="001007F5"/>
    <w:rsid w:val="0010090A"/>
    <w:rsid w:val="00100E38"/>
    <w:rsid w:val="00100FF3"/>
    <w:rsid w:val="00101056"/>
    <w:rsid w:val="001011A4"/>
    <w:rsid w:val="00101415"/>
    <w:rsid w:val="00101667"/>
    <w:rsid w:val="001019FF"/>
    <w:rsid w:val="00101A25"/>
    <w:rsid w:val="00101D62"/>
    <w:rsid w:val="00101E24"/>
    <w:rsid w:val="00101E9E"/>
    <w:rsid w:val="00101F40"/>
    <w:rsid w:val="00101F65"/>
    <w:rsid w:val="00101FB8"/>
    <w:rsid w:val="001021BD"/>
    <w:rsid w:val="00102613"/>
    <w:rsid w:val="00102614"/>
    <w:rsid w:val="001026CA"/>
    <w:rsid w:val="00102B11"/>
    <w:rsid w:val="00102C73"/>
    <w:rsid w:val="00102E8D"/>
    <w:rsid w:val="00103070"/>
    <w:rsid w:val="00103515"/>
    <w:rsid w:val="00103585"/>
    <w:rsid w:val="0010366B"/>
    <w:rsid w:val="0010371D"/>
    <w:rsid w:val="001038ED"/>
    <w:rsid w:val="00103E64"/>
    <w:rsid w:val="00103FC4"/>
    <w:rsid w:val="001042D1"/>
    <w:rsid w:val="001043C2"/>
    <w:rsid w:val="001043E1"/>
    <w:rsid w:val="00104C05"/>
    <w:rsid w:val="00104CA3"/>
    <w:rsid w:val="00104D3C"/>
    <w:rsid w:val="00104EB6"/>
    <w:rsid w:val="001054C8"/>
    <w:rsid w:val="00105B95"/>
    <w:rsid w:val="00105BEA"/>
    <w:rsid w:val="00105CC7"/>
    <w:rsid w:val="00105E6B"/>
    <w:rsid w:val="001062E2"/>
    <w:rsid w:val="00106333"/>
    <w:rsid w:val="0010683A"/>
    <w:rsid w:val="00107186"/>
    <w:rsid w:val="001071B5"/>
    <w:rsid w:val="001075B0"/>
    <w:rsid w:val="001078C2"/>
    <w:rsid w:val="00107995"/>
    <w:rsid w:val="00107B45"/>
    <w:rsid w:val="00107E1C"/>
    <w:rsid w:val="00110243"/>
    <w:rsid w:val="0011024C"/>
    <w:rsid w:val="00110704"/>
    <w:rsid w:val="00110A56"/>
    <w:rsid w:val="00110A8D"/>
    <w:rsid w:val="00110B69"/>
    <w:rsid w:val="00110C35"/>
    <w:rsid w:val="00110C3F"/>
    <w:rsid w:val="00110EAA"/>
    <w:rsid w:val="001112AD"/>
    <w:rsid w:val="001112C4"/>
    <w:rsid w:val="00111314"/>
    <w:rsid w:val="00111396"/>
    <w:rsid w:val="001113FF"/>
    <w:rsid w:val="00111444"/>
    <w:rsid w:val="00111568"/>
    <w:rsid w:val="00111723"/>
    <w:rsid w:val="00111A62"/>
    <w:rsid w:val="00111C4C"/>
    <w:rsid w:val="00111E45"/>
    <w:rsid w:val="00111F91"/>
    <w:rsid w:val="001121BF"/>
    <w:rsid w:val="001124A5"/>
    <w:rsid w:val="00112529"/>
    <w:rsid w:val="00112745"/>
    <w:rsid w:val="001129B5"/>
    <w:rsid w:val="00112DB2"/>
    <w:rsid w:val="00112FB6"/>
    <w:rsid w:val="0011324B"/>
    <w:rsid w:val="0011339B"/>
    <w:rsid w:val="001135FF"/>
    <w:rsid w:val="00113606"/>
    <w:rsid w:val="0011385C"/>
    <w:rsid w:val="00113A30"/>
    <w:rsid w:val="00113C00"/>
    <w:rsid w:val="00113F22"/>
    <w:rsid w:val="00113FD2"/>
    <w:rsid w:val="00114068"/>
    <w:rsid w:val="0011411E"/>
    <w:rsid w:val="001141E3"/>
    <w:rsid w:val="00114221"/>
    <w:rsid w:val="001144DF"/>
    <w:rsid w:val="00114BC7"/>
    <w:rsid w:val="00114CCF"/>
    <w:rsid w:val="0011511D"/>
    <w:rsid w:val="0011557B"/>
    <w:rsid w:val="001157A8"/>
    <w:rsid w:val="0011597B"/>
    <w:rsid w:val="00115ABC"/>
    <w:rsid w:val="001166A4"/>
    <w:rsid w:val="00116E29"/>
    <w:rsid w:val="00117116"/>
    <w:rsid w:val="0011742D"/>
    <w:rsid w:val="00117473"/>
    <w:rsid w:val="0011775A"/>
    <w:rsid w:val="00117847"/>
    <w:rsid w:val="0011796E"/>
    <w:rsid w:val="00117AF8"/>
    <w:rsid w:val="00117B05"/>
    <w:rsid w:val="00117BCE"/>
    <w:rsid w:val="00117C85"/>
    <w:rsid w:val="00117ED2"/>
    <w:rsid w:val="001201EB"/>
    <w:rsid w:val="00120345"/>
    <w:rsid w:val="00120387"/>
    <w:rsid w:val="001209F8"/>
    <w:rsid w:val="00120A98"/>
    <w:rsid w:val="00120B13"/>
    <w:rsid w:val="00120CCB"/>
    <w:rsid w:val="0012127B"/>
    <w:rsid w:val="001215BB"/>
    <w:rsid w:val="001216BC"/>
    <w:rsid w:val="001216C1"/>
    <w:rsid w:val="001218A3"/>
    <w:rsid w:val="0012192E"/>
    <w:rsid w:val="00121F98"/>
    <w:rsid w:val="0012200D"/>
    <w:rsid w:val="00122064"/>
    <w:rsid w:val="0012215D"/>
    <w:rsid w:val="00122358"/>
    <w:rsid w:val="001224B2"/>
    <w:rsid w:val="001224DF"/>
    <w:rsid w:val="00122712"/>
    <w:rsid w:val="00122C28"/>
    <w:rsid w:val="00122EDB"/>
    <w:rsid w:val="00122F85"/>
    <w:rsid w:val="00123190"/>
    <w:rsid w:val="00123764"/>
    <w:rsid w:val="00123BDE"/>
    <w:rsid w:val="00123FEA"/>
    <w:rsid w:val="0012400B"/>
    <w:rsid w:val="001242F8"/>
    <w:rsid w:val="001244E6"/>
    <w:rsid w:val="001247D2"/>
    <w:rsid w:val="001249BB"/>
    <w:rsid w:val="00124D84"/>
    <w:rsid w:val="00124FD9"/>
    <w:rsid w:val="001250DD"/>
    <w:rsid w:val="00125185"/>
    <w:rsid w:val="0012521B"/>
    <w:rsid w:val="0012567F"/>
    <w:rsid w:val="00125733"/>
    <w:rsid w:val="00125917"/>
    <w:rsid w:val="0012599B"/>
    <w:rsid w:val="00125A40"/>
    <w:rsid w:val="00125E21"/>
    <w:rsid w:val="00125E3F"/>
    <w:rsid w:val="001263AA"/>
    <w:rsid w:val="00126635"/>
    <w:rsid w:val="0012691B"/>
    <w:rsid w:val="00127364"/>
    <w:rsid w:val="001273A2"/>
    <w:rsid w:val="00127405"/>
    <w:rsid w:val="0012748C"/>
    <w:rsid w:val="00127512"/>
    <w:rsid w:val="001276D7"/>
    <w:rsid w:val="0012771C"/>
    <w:rsid w:val="00127F4D"/>
    <w:rsid w:val="00130779"/>
    <w:rsid w:val="001307A1"/>
    <w:rsid w:val="00130B0E"/>
    <w:rsid w:val="00130B37"/>
    <w:rsid w:val="00130D72"/>
    <w:rsid w:val="00130EB4"/>
    <w:rsid w:val="00130F4C"/>
    <w:rsid w:val="001311CB"/>
    <w:rsid w:val="001314ED"/>
    <w:rsid w:val="00131F05"/>
    <w:rsid w:val="001321AE"/>
    <w:rsid w:val="001321D3"/>
    <w:rsid w:val="001322CD"/>
    <w:rsid w:val="00132852"/>
    <w:rsid w:val="00132A0A"/>
    <w:rsid w:val="00132A26"/>
    <w:rsid w:val="00132D41"/>
    <w:rsid w:val="00132E26"/>
    <w:rsid w:val="00133178"/>
    <w:rsid w:val="001332FB"/>
    <w:rsid w:val="00133520"/>
    <w:rsid w:val="00133599"/>
    <w:rsid w:val="00133809"/>
    <w:rsid w:val="00133973"/>
    <w:rsid w:val="00133A2B"/>
    <w:rsid w:val="00133BF7"/>
    <w:rsid w:val="0013448F"/>
    <w:rsid w:val="00134571"/>
    <w:rsid w:val="001348E5"/>
    <w:rsid w:val="00134915"/>
    <w:rsid w:val="00134A33"/>
    <w:rsid w:val="00134A94"/>
    <w:rsid w:val="00134B88"/>
    <w:rsid w:val="00134F39"/>
    <w:rsid w:val="001350BF"/>
    <w:rsid w:val="001356B7"/>
    <w:rsid w:val="00135789"/>
    <w:rsid w:val="00135AA5"/>
    <w:rsid w:val="00135C9B"/>
    <w:rsid w:val="00135D5E"/>
    <w:rsid w:val="00135E84"/>
    <w:rsid w:val="0013648E"/>
    <w:rsid w:val="00136540"/>
    <w:rsid w:val="00136794"/>
    <w:rsid w:val="001367E4"/>
    <w:rsid w:val="00136840"/>
    <w:rsid w:val="00136A23"/>
    <w:rsid w:val="00136B99"/>
    <w:rsid w:val="00136C93"/>
    <w:rsid w:val="00136E62"/>
    <w:rsid w:val="00136E83"/>
    <w:rsid w:val="00136F5D"/>
    <w:rsid w:val="0013743C"/>
    <w:rsid w:val="00137757"/>
    <w:rsid w:val="001377A6"/>
    <w:rsid w:val="0013796B"/>
    <w:rsid w:val="00137C16"/>
    <w:rsid w:val="00137CF1"/>
    <w:rsid w:val="0014063E"/>
    <w:rsid w:val="0014087D"/>
    <w:rsid w:val="00140896"/>
    <w:rsid w:val="001408F0"/>
    <w:rsid w:val="00140F74"/>
    <w:rsid w:val="0014111F"/>
    <w:rsid w:val="00141191"/>
    <w:rsid w:val="00141279"/>
    <w:rsid w:val="0014159C"/>
    <w:rsid w:val="001416A9"/>
    <w:rsid w:val="0014177C"/>
    <w:rsid w:val="00141B54"/>
    <w:rsid w:val="00141C68"/>
    <w:rsid w:val="00141D4A"/>
    <w:rsid w:val="001425B2"/>
    <w:rsid w:val="00142665"/>
    <w:rsid w:val="00142D98"/>
    <w:rsid w:val="00142DD9"/>
    <w:rsid w:val="00143071"/>
    <w:rsid w:val="0014308F"/>
    <w:rsid w:val="0014335B"/>
    <w:rsid w:val="00143381"/>
    <w:rsid w:val="00143810"/>
    <w:rsid w:val="0014384A"/>
    <w:rsid w:val="0014391C"/>
    <w:rsid w:val="00143FB3"/>
    <w:rsid w:val="00143FDA"/>
    <w:rsid w:val="0014410F"/>
    <w:rsid w:val="0014450F"/>
    <w:rsid w:val="001448B6"/>
    <w:rsid w:val="00144948"/>
    <w:rsid w:val="00144D8F"/>
    <w:rsid w:val="00145285"/>
    <w:rsid w:val="001452B5"/>
    <w:rsid w:val="001452C0"/>
    <w:rsid w:val="001454C2"/>
    <w:rsid w:val="00145720"/>
    <w:rsid w:val="00145C74"/>
    <w:rsid w:val="00145C97"/>
    <w:rsid w:val="00145F51"/>
    <w:rsid w:val="0014600D"/>
    <w:rsid w:val="001462E9"/>
    <w:rsid w:val="001462FC"/>
    <w:rsid w:val="001464D7"/>
    <w:rsid w:val="001467A4"/>
    <w:rsid w:val="00146B68"/>
    <w:rsid w:val="00146D0C"/>
    <w:rsid w:val="00146E32"/>
    <w:rsid w:val="001470DE"/>
    <w:rsid w:val="0014720B"/>
    <w:rsid w:val="0014736A"/>
    <w:rsid w:val="00147433"/>
    <w:rsid w:val="001474BF"/>
    <w:rsid w:val="001475A1"/>
    <w:rsid w:val="001478A1"/>
    <w:rsid w:val="00150C26"/>
    <w:rsid w:val="00150F6D"/>
    <w:rsid w:val="00150FD4"/>
    <w:rsid w:val="00151354"/>
    <w:rsid w:val="0015144E"/>
    <w:rsid w:val="00151619"/>
    <w:rsid w:val="00151712"/>
    <w:rsid w:val="00151881"/>
    <w:rsid w:val="0015190C"/>
    <w:rsid w:val="00151D1B"/>
    <w:rsid w:val="00152302"/>
    <w:rsid w:val="00152835"/>
    <w:rsid w:val="0015287E"/>
    <w:rsid w:val="00152991"/>
    <w:rsid w:val="00152ABB"/>
    <w:rsid w:val="00152D1F"/>
    <w:rsid w:val="00153205"/>
    <w:rsid w:val="00153230"/>
    <w:rsid w:val="00153367"/>
    <w:rsid w:val="001534A5"/>
    <w:rsid w:val="001536D3"/>
    <w:rsid w:val="00153720"/>
    <w:rsid w:val="0015374F"/>
    <w:rsid w:val="001537B4"/>
    <w:rsid w:val="001537D4"/>
    <w:rsid w:val="00154361"/>
    <w:rsid w:val="00154B62"/>
    <w:rsid w:val="00154B70"/>
    <w:rsid w:val="00154BE3"/>
    <w:rsid w:val="0015503E"/>
    <w:rsid w:val="00155049"/>
    <w:rsid w:val="00155270"/>
    <w:rsid w:val="0015528B"/>
    <w:rsid w:val="00155397"/>
    <w:rsid w:val="00155707"/>
    <w:rsid w:val="001559FA"/>
    <w:rsid w:val="00155B61"/>
    <w:rsid w:val="00155EB1"/>
    <w:rsid w:val="00156331"/>
    <w:rsid w:val="00156374"/>
    <w:rsid w:val="001568A5"/>
    <w:rsid w:val="00156DC9"/>
    <w:rsid w:val="00156EA3"/>
    <w:rsid w:val="00156FA4"/>
    <w:rsid w:val="00157061"/>
    <w:rsid w:val="00157339"/>
    <w:rsid w:val="00157433"/>
    <w:rsid w:val="001574C2"/>
    <w:rsid w:val="001574FE"/>
    <w:rsid w:val="00157551"/>
    <w:rsid w:val="00157659"/>
    <w:rsid w:val="001577D8"/>
    <w:rsid w:val="001578C9"/>
    <w:rsid w:val="00157E5B"/>
    <w:rsid w:val="00157F34"/>
    <w:rsid w:val="00157F88"/>
    <w:rsid w:val="00157FC3"/>
    <w:rsid w:val="00160421"/>
    <w:rsid w:val="00160589"/>
    <w:rsid w:val="00160739"/>
    <w:rsid w:val="00160A0B"/>
    <w:rsid w:val="00160D05"/>
    <w:rsid w:val="00160D9F"/>
    <w:rsid w:val="00160DBB"/>
    <w:rsid w:val="00161269"/>
    <w:rsid w:val="00161750"/>
    <w:rsid w:val="001619DB"/>
    <w:rsid w:val="00161C53"/>
    <w:rsid w:val="00161C81"/>
    <w:rsid w:val="00161ECC"/>
    <w:rsid w:val="00162299"/>
    <w:rsid w:val="001622A1"/>
    <w:rsid w:val="0016252E"/>
    <w:rsid w:val="0016271E"/>
    <w:rsid w:val="00162806"/>
    <w:rsid w:val="00162CAF"/>
    <w:rsid w:val="00162D7A"/>
    <w:rsid w:val="00163179"/>
    <w:rsid w:val="001635A6"/>
    <w:rsid w:val="001635C3"/>
    <w:rsid w:val="00163761"/>
    <w:rsid w:val="00163841"/>
    <w:rsid w:val="001639FC"/>
    <w:rsid w:val="00163B96"/>
    <w:rsid w:val="00163D43"/>
    <w:rsid w:val="001643BF"/>
    <w:rsid w:val="001643EE"/>
    <w:rsid w:val="0016487C"/>
    <w:rsid w:val="00164DAB"/>
    <w:rsid w:val="00164E03"/>
    <w:rsid w:val="001652CF"/>
    <w:rsid w:val="001652D4"/>
    <w:rsid w:val="00165BBB"/>
    <w:rsid w:val="00165ED7"/>
    <w:rsid w:val="0016613F"/>
    <w:rsid w:val="00166215"/>
    <w:rsid w:val="00166468"/>
    <w:rsid w:val="00166591"/>
    <w:rsid w:val="001668A9"/>
    <w:rsid w:val="00166C7D"/>
    <w:rsid w:val="00166D35"/>
    <w:rsid w:val="00166D55"/>
    <w:rsid w:val="00166EB6"/>
    <w:rsid w:val="00167067"/>
    <w:rsid w:val="00167153"/>
    <w:rsid w:val="001671BD"/>
    <w:rsid w:val="0016720C"/>
    <w:rsid w:val="00167618"/>
    <w:rsid w:val="00167A10"/>
    <w:rsid w:val="00167AC9"/>
    <w:rsid w:val="001700AF"/>
    <w:rsid w:val="001701DB"/>
    <w:rsid w:val="0017035A"/>
    <w:rsid w:val="00170405"/>
    <w:rsid w:val="0017044A"/>
    <w:rsid w:val="00170681"/>
    <w:rsid w:val="00170A75"/>
    <w:rsid w:val="00170BD5"/>
    <w:rsid w:val="00170C6E"/>
    <w:rsid w:val="00170C77"/>
    <w:rsid w:val="00170CDE"/>
    <w:rsid w:val="00170FDC"/>
    <w:rsid w:val="00171143"/>
    <w:rsid w:val="00171280"/>
    <w:rsid w:val="00171B33"/>
    <w:rsid w:val="00171BB1"/>
    <w:rsid w:val="00171FFF"/>
    <w:rsid w:val="001721EB"/>
    <w:rsid w:val="00172202"/>
    <w:rsid w:val="001722C4"/>
    <w:rsid w:val="0017248F"/>
    <w:rsid w:val="0017274B"/>
    <w:rsid w:val="00172864"/>
    <w:rsid w:val="0017287E"/>
    <w:rsid w:val="001728CC"/>
    <w:rsid w:val="00172B82"/>
    <w:rsid w:val="00172B95"/>
    <w:rsid w:val="00172CAB"/>
    <w:rsid w:val="00172D1D"/>
    <w:rsid w:val="00172EFA"/>
    <w:rsid w:val="00172F55"/>
    <w:rsid w:val="00172F90"/>
    <w:rsid w:val="00173083"/>
    <w:rsid w:val="001732F7"/>
    <w:rsid w:val="0017331A"/>
    <w:rsid w:val="001733AC"/>
    <w:rsid w:val="001735EB"/>
    <w:rsid w:val="00173608"/>
    <w:rsid w:val="00173EAC"/>
    <w:rsid w:val="00174076"/>
    <w:rsid w:val="0017411C"/>
    <w:rsid w:val="00174530"/>
    <w:rsid w:val="001745EC"/>
    <w:rsid w:val="001746DF"/>
    <w:rsid w:val="00174745"/>
    <w:rsid w:val="00174756"/>
    <w:rsid w:val="0017477C"/>
    <w:rsid w:val="001747B7"/>
    <w:rsid w:val="001748BE"/>
    <w:rsid w:val="001749E9"/>
    <w:rsid w:val="00174ADA"/>
    <w:rsid w:val="0017550B"/>
    <w:rsid w:val="001755A4"/>
    <w:rsid w:val="00175842"/>
    <w:rsid w:val="00175844"/>
    <w:rsid w:val="001759F5"/>
    <w:rsid w:val="00175C30"/>
    <w:rsid w:val="00175CF5"/>
    <w:rsid w:val="0017601A"/>
    <w:rsid w:val="00176E71"/>
    <w:rsid w:val="00176EDD"/>
    <w:rsid w:val="0017701F"/>
    <w:rsid w:val="00177069"/>
    <w:rsid w:val="00177074"/>
    <w:rsid w:val="00177157"/>
    <w:rsid w:val="0017773C"/>
    <w:rsid w:val="001779D0"/>
    <w:rsid w:val="001779D1"/>
    <w:rsid w:val="00177B75"/>
    <w:rsid w:val="00177C5F"/>
    <w:rsid w:val="00177E72"/>
    <w:rsid w:val="00177E7B"/>
    <w:rsid w:val="00177FC1"/>
    <w:rsid w:val="0018036B"/>
    <w:rsid w:val="001805CA"/>
    <w:rsid w:val="00180653"/>
    <w:rsid w:val="001807FC"/>
    <w:rsid w:val="00180D6D"/>
    <w:rsid w:val="00180E58"/>
    <w:rsid w:val="00181293"/>
    <w:rsid w:val="0018138A"/>
    <w:rsid w:val="001815A2"/>
    <w:rsid w:val="00181A9D"/>
    <w:rsid w:val="00181FC1"/>
    <w:rsid w:val="0018224A"/>
    <w:rsid w:val="001825C3"/>
    <w:rsid w:val="00182801"/>
    <w:rsid w:val="00182F4A"/>
    <w:rsid w:val="00183034"/>
    <w:rsid w:val="001830F7"/>
    <w:rsid w:val="00183489"/>
    <w:rsid w:val="0018359F"/>
    <w:rsid w:val="00183D75"/>
    <w:rsid w:val="00183D98"/>
    <w:rsid w:val="00183EE6"/>
    <w:rsid w:val="00183FDB"/>
    <w:rsid w:val="00184087"/>
    <w:rsid w:val="00184159"/>
    <w:rsid w:val="001842FF"/>
    <w:rsid w:val="00184425"/>
    <w:rsid w:val="00184435"/>
    <w:rsid w:val="00184440"/>
    <w:rsid w:val="00184DC9"/>
    <w:rsid w:val="00184DEE"/>
    <w:rsid w:val="00184E7F"/>
    <w:rsid w:val="00184F93"/>
    <w:rsid w:val="00184FE8"/>
    <w:rsid w:val="00185082"/>
    <w:rsid w:val="0018529C"/>
    <w:rsid w:val="0018551E"/>
    <w:rsid w:val="00185568"/>
    <w:rsid w:val="00185698"/>
    <w:rsid w:val="0018587B"/>
    <w:rsid w:val="0018588A"/>
    <w:rsid w:val="001858A1"/>
    <w:rsid w:val="00185B68"/>
    <w:rsid w:val="001860F3"/>
    <w:rsid w:val="001864A7"/>
    <w:rsid w:val="0018651C"/>
    <w:rsid w:val="0018652F"/>
    <w:rsid w:val="00186E07"/>
    <w:rsid w:val="00187019"/>
    <w:rsid w:val="00187252"/>
    <w:rsid w:val="0018738A"/>
    <w:rsid w:val="001876A7"/>
    <w:rsid w:val="00187A03"/>
    <w:rsid w:val="00187CE1"/>
    <w:rsid w:val="00190003"/>
    <w:rsid w:val="0019009D"/>
    <w:rsid w:val="00190158"/>
    <w:rsid w:val="0019071B"/>
    <w:rsid w:val="00190764"/>
    <w:rsid w:val="0019077B"/>
    <w:rsid w:val="00190BFB"/>
    <w:rsid w:val="00190CE3"/>
    <w:rsid w:val="00190E71"/>
    <w:rsid w:val="001911A5"/>
    <w:rsid w:val="0019128F"/>
    <w:rsid w:val="0019144C"/>
    <w:rsid w:val="001915ED"/>
    <w:rsid w:val="0019190B"/>
    <w:rsid w:val="00191B1B"/>
    <w:rsid w:val="00191C47"/>
    <w:rsid w:val="00191C91"/>
    <w:rsid w:val="00191E42"/>
    <w:rsid w:val="0019234A"/>
    <w:rsid w:val="001925F3"/>
    <w:rsid w:val="00192BC3"/>
    <w:rsid w:val="00192D82"/>
    <w:rsid w:val="00192DD9"/>
    <w:rsid w:val="00192EBC"/>
    <w:rsid w:val="00193351"/>
    <w:rsid w:val="0019349A"/>
    <w:rsid w:val="00193507"/>
    <w:rsid w:val="00193524"/>
    <w:rsid w:val="00193557"/>
    <w:rsid w:val="001939A8"/>
    <w:rsid w:val="00193BD8"/>
    <w:rsid w:val="00193CE0"/>
    <w:rsid w:val="00193D98"/>
    <w:rsid w:val="0019417F"/>
    <w:rsid w:val="0019424E"/>
    <w:rsid w:val="00194339"/>
    <w:rsid w:val="00194439"/>
    <w:rsid w:val="00194672"/>
    <w:rsid w:val="00194848"/>
    <w:rsid w:val="00194864"/>
    <w:rsid w:val="00194E6C"/>
    <w:rsid w:val="00194FBE"/>
    <w:rsid w:val="001951A9"/>
    <w:rsid w:val="001951BA"/>
    <w:rsid w:val="00195352"/>
    <w:rsid w:val="001956BA"/>
    <w:rsid w:val="001956D4"/>
    <w:rsid w:val="0019587A"/>
    <w:rsid w:val="001958EA"/>
    <w:rsid w:val="00195DB2"/>
    <w:rsid w:val="00195E0E"/>
    <w:rsid w:val="0019607F"/>
    <w:rsid w:val="001960F2"/>
    <w:rsid w:val="001963B0"/>
    <w:rsid w:val="001963FD"/>
    <w:rsid w:val="001969FC"/>
    <w:rsid w:val="00196A47"/>
    <w:rsid w:val="00196A48"/>
    <w:rsid w:val="00196CB1"/>
    <w:rsid w:val="00196DA7"/>
    <w:rsid w:val="00196EA2"/>
    <w:rsid w:val="001970AE"/>
    <w:rsid w:val="00197260"/>
    <w:rsid w:val="0019733F"/>
    <w:rsid w:val="001973BF"/>
    <w:rsid w:val="00197515"/>
    <w:rsid w:val="0019755E"/>
    <w:rsid w:val="00197781"/>
    <w:rsid w:val="00197AD1"/>
    <w:rsid w:val="00197B95"/>
    <w:rsid w:val="00197BEC"/>
    <w:rsid w:val="00197C87"/>
    <w:rsid w:val="00197D3D"/>
    <w:rsid w:val="00197D61"/>
    <w:rsid w:val="001A005D"/>
    <w:rsid w:val="001A02AC"/>
    <w:rsid w:val="001A0E09"/>
    <w:rsid w:val="001A12B5"/>
    <w:rsid w:val="001A1400"/>
    <w:rsid w:val="001A180D"/>
    <w:rsid w:val="001A1900"/>
    <w:rsid w:val="001A1934"/>
    <w:rsid w:val="001A1AE1"/>
    <w:rsid w:val="001A1BAC"/>
    <w:rsid w:val="001A1BE1"/>
    <w:rsid w:val="001A23CE"/>
    <w:rsid w:val="001A266B"/>
    <w:rsid w:val="001A28F9"/>
    <w:rsid w:val="001A2BD9"/>
    <w:rsid w:val="001A2C89"/>
    <w:rsid w:val="001A2E00"/>
    <w:rsid w:val="001A3053"/>
    <w:rsid w:val="001A32D2"/>
    <w:rsid w:val="001A3381"/>
    <w:rsid w:val="001A36A5"/>
    <w:rsid w:val="001A3E28"/>
    <w:rsid w:val="001A3E4D"/>
    <w:rsid w:val="001A431E"/>
    <w:rsid w:val="001A487B"/>
    <w:rsid w:val="001A48FF"/>
    <w:rsid w:val="001A4D4E"/>
    <w:rsid w:val="001A4F09"/>
    <w:rsid w:val="001A530F"/>
    <w:rsid w:val="001A54D9"/>
    <w:rsid w:val="001A55C3"/>
    <w:rsid w:val="001A59EE"/>
    <w:rsid w:val="001A5AB6"/>
    <w:rsid w:val="001A5B83"/>
    <w:rsid w:val="001A5BCF"/>
    <w:rsid w:val="001A65E2"/>
    <w:rsid w:val="001A673E"/>
    <w:rsid w:val="001A6AC9"/>
    <w:rsid w:val="001A6CA6"/>
    <w:rsid w:val="001A6E23"/>
    <w:rsid w:val="001A7763"/>
    <w:rsid w:val="001A783F"/>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3AA"/>
    <w:rsid w:val="001B1D9B"/>
    <w:rsid w:val="001B1E20"/>
    <w:rsid w:val="001B1E68"/>
    <w:rsid w:val="001B1F40"/>
    <w:rsid w:val="001B1F6C"/>
    <w:rsid w:val="001B1FF4"/>
    <w:rsid w:val="001B200F"/>
    <w:rsid w:val="001B2026"/>
    <w:rsid w:val="001B2208"/>
    <w:rsid w:val="001B24A8"/>
    <w:rsid w:val="001B275A"/>
    <w:rsid w:val="001B2D15"/>
    <w:rsid w:val="001B2DCF"/>
    <w:rsid w:val="001B313B"/>
    <w:rsid w:val="001B319C"/>
    <w:rsid w:val="001B3343"/>
    <w:rsid w:val="001B33CF"/>
    <w:rsid w:val="001B351E"/>
    <w:rsid w:val="001B36B6"/>
    <w:rsid w:val="001B3751"/>
    <w:rsid w:val="001B37E2"/>
    <w:rsid w:val="001B3964"/>
    <w:rsid w:val="001B3C05"/>
    <w:rsid w:val="001B3C0E"/>
    <w:rsid w:val="001B405F"/>
    <w:rsid w:val="001B41FB"/>
    <w:rsid w:val="001B4452"/>
    <w:rsid w:val="001B466C"/>
    <w:rsid w:val="001B4F34"/>
    <w:rsid w:val="001B52EC"/>
    <w:rsid w:val="001B554A"/>
    <w:rsid w:val="001B5664"/>
    <w:rsid w:val="001B571B"/>
    <w:rsid w:val="001B5D1E"/>
    <w:rsid w:val="001B5D5E"/>
    <w:rsid w:val="001B62E4"/>
    <w:rsid w:val="001B62F1"/>
    <w:rsid w:val="001B631C"/>
    <w:rsid w:val="001B6564"/>
    <w:rsid w:val="001B66C7"/>
    <w:rsid w:val="001B691A"/>
    <w:rsid w:val="001B6E81"/>
    <w:rsid w:val="001B7354"/>
    <w:rsid w:val="001B74AA"/>
    <w:rsid w:val="001B7513"/>
    <w:rsid w:val="001B7555"/>
    <w:rsid w:val="001B7559"/>
    <w:rsid w:val="001C02D8"/>
    <w:rsid w:val="001C0421"/>
    <w:rsid w:val="001C04E3"/>
    <w:rsid w:val="001C0567"/>
    <w:rsid w:val="001C08E9"/>
    <w:rsid w:val="001C096B"/>
    <w:rsid w:val="001C0CC9"/>
    <w:rsid w:val="001C0EB4"/>
    <w:rsid w:val="001C0FA8"/>
    <w:rsid w:val="001C15CA"/>
    <w:rsid w:val="001C1619"/>
    <w:rsid w:val="001C1726"/>
    <w:rsid w:val="001C1949"/>
    <w:rsid w:val="001C1B78"/>
    <w:rsid w:val="001C1C95"/>
    <w:rsid w:val="001C1E21"/>
    <w:rsid w:val="001C204E"/>
    <w:rsid w:val="001C209D"/>
    <w:rsid w:val="001C21A6"/>
    <w:rsid w:val="001C22BA"/>
    <w:rsid w:val="001C22C9"/>
    <w:rsid w:val="001C23F9"/>
    <w:rsid w:val="001C243C"/>
    <w:rsid w:val="001C2505"/>
    <w:rsid w:val="001C25EA"/>
    <w:rsid w:val="001C2613"/>
    <w:rsid w:val="001C26D3"/>
    <w:rsid w:val="001C2930"/>
    <w:rsid w:val="001C2C01"/>
    <w:rsid w:val="001C2D1E"/>
    <w:rsid w:val="001C3747"/>
    <w:rsid w:val="001C37FA"/>
    <w:rsid w:val="001C3A95"/>
    <w:rsid w:val="001C3BFE"/>
    <w:rsid w:val="001C3EE9"/>
    <w:rsid w:val="001C3FA4"/>
    <w:rsid w:val="001C3FD6"/>
    <w:rsid w:val="001C40F9"/>
    <w:rsid w:val="001C42F5"/>
    <w:rsid w:val="001C4507"/>
    <w:rsid w:val="001C458B"/>
    <w:rsid w:val="001C4EE6"/>
    <w:rsid w:val="001C4F4E"/>
    <w:rsid w:val="001C5162"/>
    <w:rsid w:val="001C54D7"/>
    <w:rsid w:val="001C569F"/>
    <w:rsid w:val="001C5A00"/>
    <w:rsid w:val="001C5AFF"/>
    <w:rsid w:val="001C5C38"/>
    <w:rsid w:val="001C5D4F"/>
    <w:rsid w:val="001C5D9D"/>
    <w:rsid w:val="001C5F98"/>
    <w:rsid w:val="001C601A"/>
    <w:rsid w:val="001C6070"/>
    <w:rsid w:val="001C629A"/>
    <w:rsid w:val="001C64C0"/>
    <w:rsid w:val="001C64E4"/>
    <w:rsid w:val="001C6777"/>
    <w:rsid w:val="001C69DA"/>
    <w:rsid w:val="001C6A99"/>
    <w:rsid w:val="001C6E90"/>
    <w:rsid w:val="001C6F06"/>
    <w:rsid w:val="001C70A3"/>
    <w:rsid w:val="001C7187"/>
    <w:rsid w:val="001C7416"/>
    <w:rsid w:val="001C74D7"/>
    <w:rsid w:val="001C775A"/>
    <w:rsid w:val="001C79DE"/>
    <w:rsid w:val="001C7AD1"/>
    <w:rsid w:val="001C7E9C"/>
    <w:rsid w:val="001D020B"/>
    <w:rsid w:val="001D0423"/>
    <w:rsid w:val="001D07EA"/>
    <w:rsid w:val="001D0B28"/>
    <w:rsid w:val="001D0B91"/>
    <w:rsid w:val="001D14EA"/>
    <w:rsid w:val="001D159F"/>
    <w:rsid w:val="001D1852"/>
    <w:rsid w:val="001D1C25"/>
    <w:rsid w:val="001D1D61"/>
    <w:rsid w:val="001D1E74"/>
    <w:rsid w:val="001D2158"/>
    <w:rsid w:val="001D21F3"/>
    <w:rsid w:val="001D22FD"/>
    <w:rsid w:val="001D2360"/>
    <w:rsid w:val="001D2537"/>
    <w:rsid w:val="001D2593"/>
    <w:rsid w:val="001D25D6"/>
    <w:rsid w:val="001D2615"/>
    <w:rsid w:val="001D27E4"/>
    <w:rsid w:val="001D297B"/>
    <w:rsid w:val="001D2B98"/>
    <w:rsid w:val="001D2F34"/>
    <w:rsid w:val="001D3109"/>
    <w:rsid w:val="001D332E"/>
    <w:rsid w:val="001D3626"/>
    <w:rsid w:val="001D3A4E"/>
    <w:rsid w:val="001D3D1D"/>
    <w:rsid w:val="001D3EAA"/>
    <w:rsid w:val="001D3F72"/>
    <w:rsid w:val="001D3FCD"/>
    <w:rsid w:val="001D46DD"/>
    <w:rsid w:val="001D4987"/>
    <w:rsid w:val="001D49B6"/>
    <w:rsid w:val="001D5033"/>
    <w:rsid w:val="001D505F"/>
    <w:rsid w:val="001D516F"/>
    <w:rsid w:val="001D531A"/>
    <w:rsid w:val="001D5643"/>
    <w:rsid w:val="001D5C88"/>
    <w:rsid w:val="001D601B"/>
    <w:rsid w:val="001D6054"/>
    <w:rsid w:val="001D6567"/>
    <w:rsid w:val="001D689D"/>
    <w:rsid w:val="001D695C"/>
    <w:rsid w:val="001D6C09"/>
    <w:rsid w:val="001D6FCD"/>
    <w:rsid w:val="001D6FD9"/>
    <w:rsid w:val="001D7288"/>
    <w:rsid w:val="001D7448"/>
    <w:rsid w:val="001D77F6"/>
    <w:rsid w:val="001D780E"/>
    <w:rsid w:val="001D7834"/>
    <w:rsid w:val="001D784B"/>
    <w:rsid w:val="001D7924"/>
    <w:rsid w:val="001D7A35"/>
    <w:rsid w:val="001D7C3E"/>
    <w:rsid w:val="001D7C6F"/>
    <w:rsid w:val="001D7DCD"/>
    <w:rsid w:val="001E044F"/>
    <w:rsid w:val="001E05C3"/>
    <w:rsid w:val="001E079F"/>
    <w:rsid w:val="001E0AD3"/>
    <w:rsid w:val="001E12B6"/>
    <w:rsid w:val="001E138B"/>
    <w:rsid w:val="001E13C8"/>
    <w:rsid w:val="001E152A"/>
    <w:rsid w:val="001E15DB"/>
    <w:rsid w:val="001E1682"/>
    <w:rsid w:val="001E1ABB"/>
    <w:rsid w:val="001E1F4F"/>
    <w:rsid w:val="001E2239"/>
    <w:rsid w:val="001E2252"/>
    <w:rsid w:val="001E2343"/>
    <w:rsid w:val="001E23EC"/>
    <w:rsid w:val="001E25E3"/>
    <w:rsid w:val="001E2702"/>
    <w:rsid w:val="001E2F73"/>
    <w:rsid w:val="001E2F7D"/>
    <w:rsid w:val="001E33B5"/>
    <w:rsid w:val="001E3510"/>
    <w:rsid w:val="001E364A"/>
    <w:rsid w:val="001E36E4"/>
    <w:rsid w:val="001E379D"/>
    <w:rsid w:val="001E3A3C"/>
    <w:rsid w:val="001E3C0E"/>
    <w:rsid w:val="001E4077"/>
    <w:rsid w:val="001E416A"/>
    <w:rsid w:val="001E4364"/>
    <w:rsid w:val="001E43FC"/>
    <w:rsid w:val="001E444E"/>
    <w:rsid w:val="001E4485"/>
    <w:rsid w:val="001E4820"/>
    <w:rsid w:val="001E487A"/>
    <w:rsid w:val="001E4C92"/>
    <w:rsid w:val="001E53F5"/>
    <w:rsid w:val="001E5585"/>
    <w:rsid w:val="001E5628"/>
    <w:rsid w:val="001E57E5"/>
    <w:rsid w:val="001E5B93"/>
    <w:rsid w:val="001E5C23"/>
    <w:rsid w:val="001E61D4"/>
    <w:rsid w:val="001E66F7"/>
    <w:rsid w:val="001E6C73"/>
    <w:rsid w:val="001E6EBD"/>
    <w:rsid w:val="001E7079"/>
    <w:rsid w:val="001E7504"/>
    <w:rsid w:val="001E76DF"/>
    <w:rsid w:val="001E7712"/>
    <w:rsid w:val="001E77CC"/>
    <w:rsid w:val="001E7874"/>
    <w:rsid w:val="001E794B"/>
    <w:rsid w:val="001E7B56"/>
    <w:rsid w:val="001E7B8E"/>
    <w:rsid w:val="001E7F51"/>
    <w:rsid w:val="001F0337"/>
    <w:rsid w:val="001F0479"/>
    <w:rsid w:val="001F06D0"/>
    <w:rsid w:val="001F0A82"/>
    <w:rsid w:val="001F0AF3"/>
    <w:rsid w:val="001F0C36"/>
    <w:rsid w:val="001F0CCE"/>
    <w:rsid w:val="001F0FD9"/>
    <w:rsid w:val="001F10AD"/>
    <w:rsid w:val="001F1308"/>
    <w:rsid w:val="001F1525"/>
    <w:rsid w:val="001F1564"/>
    <w:rsid w:val="001F1E87"/>
    <w:rsid w:val="001F1EB6"/>
    <w:rsid w:val="001F1F77"/>
    <w:rsid w:val="001F1FE4"/>
    <w:rsid w:val="001F217A"/>
    <w:rsid w:val="001F2181"/>
    <w:rsid w:val="001F24F5"/>
    <w:rsid w:val="001F277E"/>
    <w:rsid w:val="001F2B74"/>
    <w:rsid w:val="001F2C8B"/>
    <w:rsid w:val="001F2CB3"/>
    <w:rsid w:val="001F2E23"/>
    <w:rsid w:val="001F2E71"/>
    <w:rsid w:val="001F32BC"/>
    <w:rsid w:val="001F33AB"/>
    <w:rsid w:val="001F341F"/>
    <w:rsid w:val="001F36A8"/>
    <w:rsid w:val="001F372D"/>
    <w:rsid w:val="001F3911"/>
    <w:rsid w:val="001F3D64"/>
    <w:rsid w:val="001F3E99"/>
    <w:rsid w:val="001F3F1A"/>
    <w:rsid w:val="001F3F9A"/>
    <w:rsid w:val="001F414F"/>
    <w:rsid w:val="001F415E"/>
    <w:rsid w:val="001F4202"/>
    <w:rsid w:val="001F4302"/>
    <w:rsid w:val="001F436E"/>
    <w:rsid w:val="001F4557"/>
    <w:rsid w:val="001F45AA"/>
    <w:rsid w:val="001F46A3"/>
    <w:rsid w:val="001F499D"/>
    <w:rsid w:val="001F4A19"/>
    <w:rsid w:val="001F4CBD"/>
    <w:rsid w:val="001F4D87"/>
    <w:rsid w:val="001F4E72"/>
    <w:rsid w:val="001F50ED"/>
    <w:rsid w:val="001F5545"/>
    <w:rsid w:val="001F56C5"/>
    <w:rsid w:val="001F5777"/>
    <w:rsid w:val="001F5937"/>
    <w:rsid w:val="001F59E3"/>
    <w:rsid w:val="001F59ED"/>
    <w:rsid w:val="001F5B90"/>
    <w:rsid w:val="001F5D04"/>
    <w:rsid w:val="001F5ED2"/>
    <w:rsid w:val="001F6160"/>
    <w:rsid w:val="001F6238"/>
    <w:rsid w:val="001F629F"/>
    <w:rsid w:val="001F63C1"/>
    <w:rsid w:val="001F6751"/>
    <w:rsid w:val="001F6946"/>
    <w:rsid w:val="001F6B5A"/>
    <w:rsid w:val="001F7121"/>
    <w:rsid w:val="001F7207"/>
    <w:rsid w:val="001F720B"/>
    <w:rsid w:val="001F7374"/>
    <w:rsid w:val="001F75B2"/>
    <w:rsid w:val="001F75FF"/>
    <w:rsid w:val="001F798A"/>
    <w:rsid w:val="00200012"/>
    <w:rsid w:val="002005F8"/>
    <w:rsid w:val="00200669"/>
    <w:rsid w:val="00200690"/>
    <w:rsid w:val="002008FD"/>
    <w:rsid w:val="00200BB5"/>
    <w:rsid w:val="00200C7C"/>
    <w:rsid w:val="00200D2C"/>
    <w:rsid w:val="0020114C"/>
    <w:rsid w:val="00201227"/>
    <w:rsid w:val="00201552"/>
    <w:rsid w:val="0020174A"/>
    <w:rsid w:val="0020179E"/>
    <w:rsid w:val="002019D8"/>
    <w:rsid w:val="00201AC3"/>
    <w:rsid w:val="00201BC7"/>
    <w:rsid w:val="00201EC7"/>
    <w:rsid w:val="00202417"/>
    <w:rsid w:val="00202668"/>
    <w:rsid w:val="0020281E"/>
    <w:rsid w:val="002028E2"/>
    <w:rsid w:val="00202B9D"/>
    <w:rsid w:val="00202C73"/>
    <w:rsid w:val="002032BF"/>
    <w:rsid w:val="002032CD"/>
    <w:rsid w:val="0020349A"/>
    <w:rsid w:val="002034B4"/>
    <w:rsid w:val="002034F6"/>
    <w:rsid w:val="00203552"/>
    <w:rsid w:val="00203AB6"/>
    <w:rsid w:val="00203C86"/>
    <w:rsid w:val="00204003"/>
    <w:rsid w:val="00204032"/>
    <w:rsid w:val="00204624"/>
    <w:rsid w:val="0020489A"/>
    <w:rsid w:val="00204A5D"/>
    <w:rsid w:val="00204BAD"/>
    <w:rsid w:val="00204CFA"/>
    <w:rsid w:val="00204D60"/>
    <w:rsid w:val="00204F91"/>
    <w:rsid w:val="00205077"/>
    <w:rsid w:val="00205176"/>
    <w:rsid w:val="00205627"/>
    <w:rsid w:val="002056D0"/>
    <w:rsid w:val="00205731"/>
    <w:rsid w:val="002057C1"/>
    <w:rsid w:val="002058AD"/>
    <w:rsid w:val="00205B16"/>
    <w:rsid w:val="00205B8B"/>
    <w:rsid w:val="00205E66"/>
    <w:rsid w:val="00205F8D"/>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68"/>
    <w:rsid w:val="0020788E"/>
    <w:rsid w:val="002079BF"/>
    <w:rsid w:val="00207C00"/>
    <w:rsid w:val="00207D79"/>
    <w:rsid w:val="00207EFD"/>
    <w:rsid w:val="00210077"/>
    <w:rsid w:val="0021010E"/>
    <w:rsid w:val="0021032C"/>
    <w:rsid w:val="0021076E"/>
    <w:rsid w:val="00210860"/>
    <w:rsid w:val="00210B6A"/>
    <w:rsid w:val="00210BC8"/>
    <w:rsid w:val="00210C28"/>
    <w:rsid w:val="00210F48"/>
    <w:rsid w:val="0021100F"/>
    <w:rsid w:val="00211153"/>
    <w:rsid w:val="00211652"/>
    <w:rsid w:val="00211830"/>
    <w:rsid w:val="00211967"/>
    <w:rsid w:val="00211BA4"/>
    <w:rsid w:val="00211F8D"/>
    <w:rsid w:val="00212028"/>
    <w:rsid w:val="002120D8"/>
    <w:rsid w:val="002121DB"/>
    <w:rsid w:val="00212226"/>
    <w:rsid w:val="00212B1E"/>
    <w:rsid w:val="00212CB6"/>
    <w:rsid w:val="00212E37"/>
    <w:rsid w:val="00212E84"/>
    <w:rsid w:val="00212F0A"/>
    <w:rsid w:val="00212F59"/>
    <w:rsid w:val="00213241"/>
    <w:rsid w:val="002136A6"/>
    <w:rsid w:val="00213CCA"/>
    <w:rsid w:val="00213F20"/>
    <w:rsid w:val="002140FF"/>
    <w:rsid w:val="0021416E"/>
    <w:rsid w:val="00214322"/>
    <w:rsid w:val="002144B2"/>
    <w:rsid w:val="002144CE"/>
    <w:rsid w:val="00214B9C"/>
    <w:rsid w:val="00215147"/>
    <w:rsid w:val="00215182"/>
    <w:rsid w:val="002159DF"/>
    <w:rsid w:val="00215B98"/>
    <w:rsid w:val="00215CA9"/>
    <w:rsid w:val="00215ED2"/>
    <w:rsid w:val="002162B2"/>
    <w:rsid w:val="0021639B"/>
    <w:rsid w:val="002168F2"/>
    <w:rsid w:val="00216A19"/>
    <w:rsid w:val="00216C4E"/>
    <w:rsid w:val="00216E10"/>
    <w:rsid w:val="00216F48"/>
    <w:rsid w:val="002174BF"/>
    <w:rsid w:val="002174D6"/>
    <w:rsid w:val="0021754E"/>
    <w:rsid w:val="00217563"/>
    <w:rsid w:val="002178FF"/>
    <w:rsid w:val="00217BE9"/>
    <w:rsid w:val="0022040D"/>
    <w:rsid w:val="0022050A"/>
    <w:rsid w:val="002206A0"/>
    <w:rsid w:val="00220721"/>
    <w:rsid w:val="00220894"/>
    <w:rsid w:val="00220A9D"/>
    <w:rsid w:val="00220ECC"/>
    <w:rsid w:val="00221239"/>
    <w:rsid w:val="0022126F"/>
    <w:rsid w:val="00221773"/>
    <w:rsid w:val="00221C3F"/>
    <w:rsid w:val="00221D8F"/>
    <w:rsid w:val="00221E68"/>
    <w:rsid w:val="00221F57"/>
    <w:rsid w:val="00221F6A"/>
    <w:rsid w:val="00221F86"/>
    <w:rsid w:val="0022203A"/>
    <w:rsid w:val="00222126"/>
    <w:rsid w:val="0022234B"/>
    <w:rsid w:val="00222510"/>
    <w:rsid w:val="0022275D"/>
    <w:rsid w:val="002227D2"/>
    <w:rsid w:val="00222E93"/>
    <w:rsid w:val="002233C3"/>
    <w:rsid w:val="00223501"/>
    <w:rsid w:val="002237AD"/>
    <w:rsid w:val="00223BD9"/>
    <w:rsid w:val="00224093"/>
    <w:rsid w:val="00224136"/>
    <w:rsid w:val="002242CF"/>
    <w:rsid w:val="002246B0"/>
    <w:rsid w:val="00224952"/>
    <w:rsid w:val="002249B5"/>
    <w:rsid w:val="00224BF5"/>
    <w:rsid w:val="00224DD2"/>
    <w:rsid w:val="002250B1"/>
    <w:rsid w:val="002250B9"/>
    <w:rsid w:val="0022544F"/>
    <w:rsid w:val="002255D1"/>
    <w:rsid w:val="00225939"/>
    <w:rsid w:val="0022597A"/>
    <w:rsid w:val="00225A6A"/>
    <w:rsid w:val="00225AC7"/>
    <w:rsid w:val="00225ACC"/>
    <w:rsid w:val="00225B04"/>
    <w:rsid w:val="00225B14"/>
    <w:rsid w:val="00225DF3"/>
    <w:rsid w:val="0022638A"/>
    <w:rsid w:val="002263C4"/>
    <w:rsid w:val="0022679B"/>
    <w:rsid w:val="00226E0B"/>
    <w:rsid w:val="00226EDE"/>
    <w:rsid w:val="002277A4"/>
    <w:rsid w:val="00227AF1"/>
    <w:rsid w:val="00227C67"/>
    <w:rsid w:val="00227FB4"/>
    <w:rsid w:val="00227FF4"/>
    <w:rsid w:val="00230123"/>
    <w:rsid w:val="00230776"/>
    <w:rsid w:val="0023077B"/>
    <w:rsid w:val="002307B0"/>
    <w:rsid w:val="0023089E"/>
    <w:rsid w:val="00230D89"/>
    <w:rsid w:val="00230DBD"/>
    <w:rsid w:val="00230E42"/>
    <w:rsid w:val="0023119A"/>
    <w:rsid w:val="002313A4"/>
    <w:rsid w:val="002313C0"/>
    <w:rsid w:val="00231668"/>
    <w:rsid w:val="002316C9"/>
    <w:rsid w:val="00231A91"/>
    <w:rsid w:val="00231C25"/>
    <w:rsid w:val="00231C6F"/>
    <w:rsid w:val="00231FB1"/>
    <w:rsid w:val="00232073"/>
    <w:rsid w:val="00232080"/>
    <w:rsid w:val="002320E7"/>
    <w:rsid w:val="00232509"/>
    <w:rsid w:val="00232622"/>
    <w:rsid w:val="00232757"/>
    <w:rsid w:val="00232A90"/>
    <w:rsid w:val="00232AD7"/>
    <w:rsid w:val="00232D19"/>
    <w:rsid w:val="00232F95"/>
    <w:rsid w:val="002330BE"/>
    <w:rsid w:val="00233492"/>
    <w:rsid w:val="00233811"/>
    <w:rsid w:val="002338B5"/>
    <w:rsid w:val="0023395E"/>
    <w:rsid w:val="00233979"/>
    <w:rsid w:val="00233B16"/>
    <w:rsid w:val="00233B71"/>
    <w:rsid w:val="00234032"/>
    <w:rsid w:val="00234087"/>
    <w:rsid w:val="002340A1"/>
    <w:rsid w:val="002340F7"/>
    <w:rsid w:val="0023413F"/>
    <w:rsid w:val="00234151"/>
    <w:rsid w:val="00234452"/>
    <w:rsid w:val="00234530"/>
    <w:rsid w:val="0023464E"/>
    <w:rsid w:val="002348A0"/>
    <w:rsid w:val="002348F0"/>
    <w:rsid w:val="00234A4B"/>
    <w:rsid w:val="00234D4D"/>
    <w:rsid w:val="00234E5D"/>
    <w:rsid w:val="00234F8C"/>
    <w:rsid w:val="002351ED"/>
    <w:rsid w:val="002353EA"/>
    <w:rsid w:val="002354F0"/>
    <w:rsid w:val="00235538"/>
    <w:rsid w:val="00235542"/>
    <w:rsid w:val="0023567D"/>
    <w:rsid w:val="00235A55"/>
    <w:rsid w:val="00235B91"/>
    <w:rsid w:val="002369B0"/>
    <w:rsid w:val="00236AD8"/>
    <w:rsid w:val="00236BE9"/>
    <w:rsid w:val="00236C1F"/>
    <w:rsid w:val="00237585"/>
    <w:rsid w:val="00237ADA"/>
    <w:rsid w:val="00237B38"/>
    <w:rsid w:val="00237BFF"/>
    <w:rsid w:val="00237C1B"/>
    <w:rsid w:val="00237EAC"/>
    <w:rsid w:val="002401F5"/>
    <w:rsid w:val="002403AF"/>
    <w:rsid w:val="002405CA"/>
    <w:rsid w:val="002409C2"/>
    <w:rsid w:val="00240C21"/>
    <w:rsid w:val="00240E54"/>
    <w:rsid w:val="002410B1"/>
    <w:rsid w:val="002411F8"/>
    <w:rsid w:val="0024122C"/>
    <w:rsid w:val="00241345"/>
    <w:rsid w:val="0024149B"/>
    <w:rsid w:val="002419A5"/>
    <w:rsid w:val="002419BC"/>
    <w:rsid w:val="00241AAA"/>
    <w:rsid w:val="00241E7E"/>
    <w:rsid w:val="002423F2"/>
    <w:rsid w:val="002425CE"/>
    <w:rsid w:val="00242869"/>
    <w:rsid w:val="00242F96"/>
    <w:rsid w:val="0024343B"/>
    <w:rsid w:val="0024350A"/>
    <w:rsid w:val="0024353B"/>
    <w:rsid w:val="0024371E"/>
    <w:rsid w:val="00243887"/>
    <w:rsid w:val="00243A8C"/>
    <w:rsid w:val="00243C44"/>
    <w:rsid w:val="00243CCB"/>
    <w:rsid w:val="00243E0E"/>
    <w:rsid w:val="00243EBB"/>
    <w:rsid w:val="00244042"/>
    <w:rsid w:val="00244069"/>
    <w:rsid w:val="00244309"/>
    <w:rsid w:val="00244481"/>
    <w:rsid w:val="002447D1"/>
    <w:rsid w:val="00244887"/>
    <w:rsid w:val="00244A7E"/>
    <w:rsid w:val="00244B53"/>
    <w:rsid w:val="0024509C"/>
    <w:rsid w:val="0024511F"/>
    <w:rsid w:val="002451C5"/>
    <w:rsid w:val="002452A5"/>
    <w:rsid w:val="002452D0"/>
    <w:rsid w:val="00245441"/>
    <w:rsid w:val="002455CC"/>
    <w:rsid w:val="00245742"/>
    <w:rsid w:val="0024584B"/>
    <w:rsid w:val="00245881"/>
    <w:rsid w:val="002458FE"/>
    <w:rsid w:val="00245F1F"/>
    <w:rsid w:val="00245FE0"/>
    <w:rsid w:val="002460DA"/>
    <w:rsid w:val="00246145"/>
    <w:rsid w:val="002463A7"/>
    <w:rsid w:val="002464F3"/>
    <w:rsid w:val="00246512"/>
    <w:rsid w:val="0024663B"/>
    <w:rsid w:val="0024666F"/>
    <w:rsid w:val="002466AD"/>
    <w:rsid w:val="0024673E"/>
    <w:rsid w:val="002467A1"/>
    <w:rsid w:val="00246824"/>
    <w:rsid w:val="002468EC"/>
    <w:rsid w:val="00246A3A"/>
    <w:rsid w:val="00246AD6"/>
    <w:rsid w:val="00246D78"/>
    <w:rsid w:val="00247103"/>
    <w:rsid w:val="002471DC"/>
    <w:rsid w:val="00250067"/>
    <w:rsid w:val="00250349"/>
    <w:rsid w:val="00250697"/>
    <w:rsid w:val="00251254"/>
    <w:rsid w:val="002516DE"/>
    <w:rsid w:val="002519D5"/>
    <w:rsid w:val="00251F81"/>
    <w:rsid w:val="00251F9B"/>
    <w:rsid w:val="00252577"/>
    <w:rsid w:val="002527B0"/>
    <w:rsid w:val="00252850"/>
    <w:rsid w:val="0025297E"/>
    <w:rsid w:val="00252B0A"/>
    <w:rsid w:val="00252BCD"/>
    <w:rsid w:val="00252BE0"/>
    <w:rsid w:val="002530BE"/>
    <w:rsid w:val="002530CE"/>
    <w:rsid w:val="002534C2"/>
    <w:rsid w:val="00253575"/>
    <w:rsid w:val="00253588"/>
    <w:rsid w:val="00253757"/>
    <w:rsid w:val="00253762"/>
    <w:rsid w:val="00253846"/>
    <w:rsid w:val="00253BD8"/>
    <w:rsid w:val="002546F4"/>
    <w:rsid w:val="00254AC6"/>
    <w:rsid w:val="00254B0E"/>
    <w:rsid w:val="00254C56"/>
    <w:rsid w:val="002551D0"/>
    <w:rsid w:val="00255374"/>
    <w:rsid w:val="002556F2"/>
    <w:rsid w:val="00255AD5"/>
    <w:rsid w:val="00255B4E"/>
    <w:rsid w:val="00255C45"/>
    <w:rsid w:val="00255D53"/>
    <w:rsid w:val="00255DA1"/>
    <w:rsid w:val="00255FF6"/>
    <w:rsid w:val="00256153"/>
    <w:rsid w:val="00256173"/>
    <w:rsid w:val="002562F1"/>
    <w:rsid w:val="00256350"/>
    <w:rsid w:val="0025639D"/>
    <w:rsid w:val="00256530"/>
    <w:rsid w:val="002567BB"/>
    <w:rsid w:val="00256DA3"/>
    <w:rsid w:val="0025701B"/>
    <w:rsid w:val="00257B41"/>
    <w:rsid w:val="00257BCA"/>
    <w:rsid w:val="00257BF4"/>
    <w:rsid w:val="00257FC3"/>
    <w:rsid w:val="00260003"/>
    <w:rsid w:val="002601D3"/>
    <w:rsid w:val="0026035D"/>
    <w:rsid w:val="002605EE"/>
    <w:rsid w:val="0026069D"/>
    <w:rsid w:val="002606D6"/>
    <w:rsid w:val="00260744"/>
    <w:rsid w:val="00260A1B"/>
    <w:rsid w:val="002614A7"/>
    <w:rsid w:val="00261523"/>
    <w:rsid w:val="00261C98"/>
    <w:rsid w:val="00261E00"/>
    <w:rsid w:val="00261E22"/>
    <w:rsid w:val="00262488"/>
    <w:rsid w:val="0026248E"/>
    <w:rsid w:val="00262618"/>
    <w:rsid w:val="00262720"/>
    <w:rsid w:val="002627B6"/>
    <w:rsid w:val="00262914"/>
    <w:rsid w:val="00262A2E"/>
    <w:rsid w:val="00262BEB"/>
    <w:rsid w:val="00262D54"/>
    <w:rsid w:val="002632D5"/>
    <w:rsid w:val="00263660"/>
    <w:rsid w:val="0026382A"/>
    <w:rsid w:val="00263841"/>
    <w:rsid w:val="002638E9"/>
    <w:rsid w:val="00263B6F"/>
    <w:rsid w:val="0026408F"/>
    <w:rsid w:val="002641AE"/>
    <w:rsid w:val="00264783"/>
    <w:rsid w:val="002647BF"/>
    <w:rsid w:val="002647D5"/>
    <w:rsid w:val="00264A0E"/>
    <w:rsid w:val="00264B32"/>
    <w:rsid w:val="00264B79"/>
    <w:rsid w:val="00264FD4"/>
    <w:rsid w:val="0026502C"/>
    <w:rsid w:val="00265032"/>
    <w:rsid w:val="002651FB"/>
    <w:rsid w:val="002652C4"/>
    <w:rsid w:val="0026538C"/>
    <w:rsid w:val="002654BA"/>
    <w:rsid w:val="002654C1"/>
    <w:rsid w:val="00265781"/>
    <w:rsid w:val="00265945"/>
    <w:rsid w:val="00265BA7"/>
    <w:rsid w:val="00265D11"/>
    <w:rsid w:val="00265D54"/>
    <w:rsid w:val="00265F48"/>
    <w:rsid w:val="002665AB"/>
    <w:rsid w:val="002665EF"/>
    <w:rsid w:val="002666B2"/>
    <w:rsid w:val="0026674E"/>
    <w:rsid w:val="00266964"/>
    <w:rsid w:val="00266A87"/>
    <w:rsid w:val="00266B13"/>
    <w:rsid w:val="00266EF8"/>
    <w:rsid w:val="00266FB7"/>
    <w:rsid w:val="00267360"/>
    <w:rsid w:val="00267460"/>
    <w:rsid w:val="0026792A"/>
    <w:rsid w:val="00267A37"/>
    <w:rsid w:val="00267F1A"/>
    <w:rsid w:val="00270433"/>
    <w:rsid w:val="00270514"/>
    <w:rsid w:val="002705ED"/>
    <w:rsid w:val="0027064B"/>
    <w:rsid w:val="00270728"/>
    <w:rsid w:val="00270A23"/>
    <w:rsid w:val="00270D42"/>
    <w:rsid w:val="00270F9F"/>
    <w:rsid w:val="00270FDB"/>
    <w:rsid w:val="0027106F"/>
    <w:rsid w:val="0027154B"/>
    <w:rsid w:val="0027195D"/>
    <w:rsid w:val="00271EF5"/>
    <w:rsid w:val="0027211A"/>
    <w:rsid w:val="002722CE"/>
    <w:rsid w:val="00272421"/>
    <w:rsid w:val="002725CF"/>
    <w:rsid w:val="002727ED"/>
    <w:rsid w:val="002728C3"/>
    <w:rsid w:val="00272B03"/>
    <w:rsid w:val="002733E2"/>
    <w:rsid w:val="00273DF1"/>
    <w:rsid w:val="00274472"/>
    <w:rsid w:val="00274570"/>
    <w:rsid w:val="002746A8"/>
    <w:rsid w:val="002747AC"/>
    <w:rsid w:val="00274B1E"/>
    <w:rsid w:val="002750B1"/>
    <w:rsid w:val="00275111"/>
    <w:rsid w:val="00275251"/>
    <w:rsid w:val="00275497"/>
    <w:rsid w:val="002757C0"/>
    <w:rsid w:val="0027584A"/>
    <w:rsid w:val="00275CDF"/>
    <w:rsid w:val="00276120"/>
    <w:rsid w:val="0027637E"/>
    <w:rsid w:val="002763C6"/>
    <w:rsid w:val="002763FD"/>
    <w:rsid w:val="00276690"/>
    <w:rsid w:val="00276A35"/>
    <w:rsid w:val="002776AC"/>
    <w:rsid w:val="0027779E"/>
    <w:rsid w:val="00277835"/>
    <w:rsid w:val="00277C88"/>
    <w:rsid w:val="0028032A"/>
    <w:rsid w:val="002803D6"/>
    <w:rsid w:val="00280527"/>
    <w:rsid w:val="0028084A"/>
    <w:rsid w:val="00280A2B"/>
    <w:rsid w:val="00280AB1"/>
    <w:rsid w:val="00280C65"/>
    <w:rsid w:val="00280D52"/>
    <w:rsid w:val="00280E86"/>
    <w:rsid w:val="00280F3C"/>
    <w:rsid w:val="00280FA8"/>
    <w:rsid w:val="00281050"/>
    <w:rsid w:val="00281106"/>
    <w:rsid w:val="00281178"/>
    <w:rsid w:val="00281370"/>
    <w:rsid w:val="00281430"/>
    <w:rsid w:val="00281572"/>
    <w:rsid w:val="002816FD"/>
    <w:rsid w:val="002819BB"/>
    <w:rsid w:val="00281BE8"/>
    <w:rsid w:val="00281D59"/>
    <w:rsid w:val="00281EAA"/>
    <w:rsid w:val="002820F7"/>
    <w:rsid w:val="00282187"/>
    <w:rsid w:val="00282222"/>
    <w:rsid w:val="0028244F"/>
    <w:rsid w:val="002824AC"/>
    <w:rsid w:val="002826F1"/>
    <w:rsid w:val="002827CE"/>
    <w:rsid w:val="00282834"/>
    <w:rsid w:val="00282AD7"/>
    <w:rsid w:val="0028329E"/>
    <w:rsid w:val="00283397"/>
    <w:rsid w:val="00283949"/>
    <w:rsid w:val="0028405F"/>
    <w:rsid w:val="0028407A"/>
    <w:rsid w:val="00284296"/>
    <w:rsid w:val="0028470A"/>
    <w:rsid w:val="0028479E"/>
    <w:rsid w:val="002848F8"/>
    <w:rsid w:val="002849CE"/>
    <w:rsid w:val="00284BAE"/>
    <w:rsid w:val="00284D26"/>
    <w:rsid w:val="00284D93"/>
    <w:rsid w:val="00284ED1"/>
    <w:rsid w:val="00285332"/>
    <w:rsid w:val="0028537E"/>
    <w:rsid w:val="00285740"/>
    <w:rsid w:val="00285746"/>
    <w:rsid w:val="00285852"/>
    <w:rsid w:val="00285935"/>
    <w:rsid w:val="002859AF"/>
    <w:rsid w:val="002859C5"/>
    <w:rsid w:val="002861C2"/>
    <w:rsid w:val="00286664"/>
    <w:rsid w:val="00286877"/>
    <w:rsid w:val="00286AE7"/>
    <w:rsid w:val="00286F72"/>
    <w:rsid w:val="00286F7E"/>
    <w:rsid w:val="00287243"/>
    <w:rsid w:val="00287499"/>
    <w:rsid w:val="002874D6"/>
    <w:rsid w:val="002877E1"/>
    <w:rsid w:val="00287957"/>
    <w:rsid w:val="00287C5C"/>
    <w:rsid w:val="002901B0"/>
    <w:rsid w:val="002905CF"/>
    <w:rsid w:val="00290647"/>
    <w:rsid w:val="00290654"/>
    <w:rsid w:val="0029092D"/>
    <w:rsid w:val="0029097A"/>
    <w:rsid w:val="00290A3A"/>
    <w:rsid w:val="00290CBA"/>
    <w:rsid w:val="00290D0C"/>
    <w:rsid w:val="00290D9F"/>
    <w:rsid w:val="00291385"/>
    <w:rsid w:val="00291409"/>
    <w:rsid w:val="00291422"/>
    <w:rsid w:val="002916B1"/>
    <w:rsid w:val="002917FB"/>
    <w:rsid w:val="00291D4B"/>
    <w:rsid w:val="00291F98"/>
    <w:rsid w:val="00292080"/>
    <w:rsid w:val="002920E3"/>
    <w:rsid w:val="0029213E"/>
    <w:rsid w:val="0029237F"/>
    <w:rsid w:val="00292523"/>
    <w:rsid w:val="00292673"/>
    <w:rsid w:val="00292715"/>
    <w:rsid w:val="002928C5"/>
    <w:rsid w:val="00292C49"/>
    <w:rsid w:val="00292CE5"/>
    <w:rsid w:val="002930D7"/>
    <w:rsid w:val="0029320B"/>
    <w:rsid w:val="00293E57"/>
    <w:rsid w:val="002943EA"/>
    <w:rsid w:val="00294597"/>
    <w:rsid w:val="002947D1"/>
    <w:rsid w:val="00294873"/>
    <w:rsid w:val="002948DF"/>
    <w:rsid w:val="00294D90"/>
    <w:rsid w:val="00294E2F"/>
    <w:rsid w:val="00294EBE"/>
    <w:rsid w:val="00295162"/>
    <w:rsid w:val="0029566B"/>
    <w:rsid w:val="00295A92"/>
    <w:rsid w:val="00295A9F"/>
    <w:rsid w:val="00295B11"/>
    <w:rsid w:val="00295B53"/>
    <w:rsid w:val="00295D79"/>
    <w:rsid w:val="00295E08"/>
    <w:rsid w:val="00295ECC"/>
    <w:rsid w:val="00296CD6"/>
    <w:rsid w:val="00296D0C"/>
    <w:rsid w:val="00296D59"/>
    <w:rsid w:val="00297183"/>
    <w:rsid w:val="002971E9"/>
    <w:rsid w:val="00297323"/>
    <w:rsid w:val="0029755A"/>
    <w:rsid w:val="002975CD"/>
    <w:rsid w:val="0029762C"/>
    <w:rsid w:val="00297AD0"/>
    <w:rsid w:val="00297B43"/>
    <w:rsid w:val="00297BB2"/>
    <w:rsid w:val="00297E92"/>
    <w:rsid w:val="00297F37"/>
    <w:rsid w:val="002A061F"/>
    <w:rsid w:val="002A0F23"/>
    <w:rsid w:val="002A1086"/>
    <w:rsid w:val="002A10EE"/>
    <w:rsid w:val="002A18C3"/>
    <w:rsid w:val="002A194A"/>
    <w:rsid w:val="002A1A6A"/>
    <w:rsid w:val="002A1AF1"/>
    <w:rsid w:val="002A1E75"/>
    <w:rsid w:val="002A1E92"/>
    <w:rsid w:val="002A1F8C"/>
    <w:rsid w:val="002A204D"/>
    <w:rsid w:val="002A21B1"/>
    <w:rsid w:val="002A2616"/>
    <w:rsid w:val="002A262E"/>
    <w:rsid w:val="002A26E1"/>
    <w:rsid w:val="002A2A5D"/>
    <w:rsid w:val="002A2C9B"/>
    <w:rsid w:val="002A2DEC"/>
    <w:rsid w:val="002A2EC8"/>
    <w:rsid w:val="002A310C"/>
    <w:rsid w:val="002A3499"/>
    <w:rsid w:val="002A3663"/>
    <w:rsid w:val="002A367E"/>
    <w:rsid w:val="002A368A"/>
    <w:rsid w:val="002A3852"/>
    <w:rsid w:val="002A3869"/>
    <w:rsid w:val="002A4065"/>
    <w:rsid w:val="002A4103"/>
    <w:rsid w:val="002A467D"/>
    <w:rsid w:val="002A4EE2"/>
    <w:rsid w:val="002A5368"/>
    <w:rsid w:val="002A5378"/>
    <w:rsid w:val="002A53EC"/>
    <w:rsid w:val="002A5477"/>
    <w:rsid w:val="002A5826"/>
    <w:rsid w:val="002A5886"/>
    <w:rsid w:val="002A59F0"/>
    <w:rsid w:val="002A5A2F"/>
    <w:rsid w:val="002A5C5C"/>
    <w:rsid w:val="002A5ED3"/>
    <w:rsid w:val="002A6025"/>
    <w:rsid w:val="002A6245"/>
    <w:rsid w:val="002A636D"/>
    <w:rsid w:val="002A63CF"/>
    <w:rsid w:val="002A6432"/>
    <w:rsid w:val="002A65D2"/>
    <w:rsid w:val="002A6BA0"/>
    <w:rsid w:val="002A6F25"/>
    <w:rsid w:val="002A6FD3"/>
    <w:rsid w:val="002A7309"/>
    <w:rsid w:val="002A73C8"/>
    <w:rsid w:val="002A73DD"/>
    <w:rsid w:val="002A764C"/>
    <w:rsid w:val="002A7651"/>
    <w:rsid w:val="002A7D0D"/>
    <w:rsid w:val="002B02DB"/>
    <w:rsid w:val="002B02F9"/>
    <w:rsid w:val="002B0642"/>
    <w:rsid w:val="002B0791"/>
    <w:rsid w:val="002B0893"/>
    <w:rsid w:val="002B0932"/>
    <w:rsid w:val="002B0A7D"/>
    <w:rsid w:val="002B0EDD"/>
    <w:rsid w:val="002B0FF4"/>
    <w:rsid w:val="002B1298"/>
    <w:rsid w:val="002B16B5"/>
    <w:rsid w:val="002B17A8"/>
    <w:rsid w:val="002B1816"/>
    <w:rsid w:val="002B1A69"/>
    <w:rsid w:val="002B241D"/>
    <w:rsid w:val="002B24D5"/>
    <w:rsid w:val="002B270F"/>
    <w:rsid w:val="002B2723"/>
    <w:rsid w:val="002B2C08"/>
    <w:rsid w:val="002B2D2D"/>
    <w:rsid w:val="002B3036"/>
    <w:rsid w:val="002B303A"/>
    <w:rsid w:val="002B3215"/>
    <w:rsid w:val="002B357C"/>
    <w:rsid w:val="002B361C"/>
    <w:rsid w:val="002B3D0F"/>
    <w:rsid w:val="002B3DA0"/>
    <w:rsid w:val="002B3EDF"/>
    <w:rsid w:val="002B3F34"/>
    <w:rsid w:val="002B41D8"/>
    <w:rsid w:val="002B464C"/>
    <w:rsid w:val="002B47CC"/>
    <w:rsid w:val="002B48C8"/>
    <w:rsid w:val="002B4A95"/>
    <w:rsid w:val="002B4E67"/>
    <w:rsid w:val="002B50FA"/>
    <w:rsid w:val="002B51C1"/>
    <w:rsid w:val="002B538E"/>
    <w:rsid w:val="002B54ED"/>
    <w:rsid w:val="002B57A8"/>
    <w:rsid w:val="002B57F9"/>
    <w:rsid w:val="002B582F"/>
    <w:rsid w:val="002B5A75"/>
    <w:rsid w:val="002B5DCA"/>
    <w:rsid w:val="002B6111"/>
    <w:rsid w:val="002B64F2"/>
    <w:rsid w:val="002B6563"/>
    <w:rsid w:val="002B66AA"/>
    <w:rsid w:val="002B67DE"/>
    <w:rsid w:val="002B6825"/>
    <w:rsid w:val="002B6957"/>
    <w:rsid w:val="002B6AE6"/>
    <w:rsid w:val="002B6BDC"/>
    <w:rsid w:val="002B75B0"/>
    <w:rsid w:val="002B7765"/>
    <w:rsid w:val="002B7AAC"/>
    <w:rsid w:val="002B7B55"/>
    <w:rsid w:val="002B7D02"/>
    <w:rsid w:val="002B7EAF"/>
    <w:rsid w:val="002B7F4A"/>
    <w:rsid w:val="002C01CC"/>
    <w:rsid w:val="002C037B"/>
    <w:rsid w:val="002C099C"/>
    <w:rsid w:val="002C0B74"/>
    <w:rsid w:val="002C0C8B"/>
    <w:rsid w:val="002C0CBB"/>
    <w:rsid w:val="002C0E39"/>
    <w:rsid w:val="002C1201"/>
    <w:rsid w:val="002C1460"/>
    <w:rsid w:val="002C16F6"/>
    <w:rsid w:val="002C17E0"/>
    <w:rsid w:val="002C1886"/>
    <w:rsid w:val="002C18F5"/>
    <w:rsid w:val="002C19E9"/>
    <w:rsid w:val="002C20F2"/>
    <w:rsid w:val="002C2371"/>
    <w:rsid w:val="002C26EC"/>
    <w:rsid w:val="002C2955"/>
    <w:rsid w:val="002C2A00"/>
    <w:rsid w:val="002C2F80"/>
    <w:rsid w:val="002C3002"/>
    <w:rsid w:val="002C3264"/>
    <w:rsid w:val="002C3447"/>
    <w:rsid w:val="002C3854"/>
    <w:rsid w:val="002C3860"/>
    <w:rsid w:val="002C38B1"/>
    <w:rsid w:val="002C38B2"/>
    <w:rsid w:val="002C3B30"/>
    <w:rsid w:val="002C3BA1"/>
    <w:rsid w:val="002C3F72"/>
    <w:rsid w:val="002C3F9C"/>
    <w:rsid w:val="002C42D0"/>
    <w:rsid w:val="002C42DD"/>
    <w:rsid w:val="002C4454"/>
    <w:rsid w:val="002C4585"/>
    <w:rsid w:val="002C484E"/>
    <w:rsid w:val="002C4BCC"/>
    <w:rsid w:val="002C4CF0"/>
    <w:rsid w:val="002C4DFE"/>
    <w:rsid w:val="002C5239"/>
    <w:rsid w:val="002C5AFA"/>
    <w:rsid w:val="002C5BB8"/>
    <w:rsid w:val="002C5D8F"/>
    <w:rsid w:val="002C5F45"/>
    <w:rsid w:val="002C6029"/>
    <w:rsid w:val="002C63A3"/>
    <w:rsid w:val="002C6405"/>
    <w:rsid w:val="002C6984"/>
    <w:rsid w:val="002C6B5D"/>
    <w:rsid w:val="002C7074"/>
    <w:rsid w:val="002C70AC"/>
    <w:rsid w:val="002C7393"/>
    <w:rsid w:val="002C74C2"/>
    <w:rsid w:val="002C7B82"/>
    <w:rsid w:val="002C7EF3"/>
    <w:rsid w:val="002D0356"/>
    <w:rsid w:val="002D03CC"/>
    <w:rsid w:val="002D0439"/>
    <w:rsid w:val="002D0628"/>
    <w:rsid w:val="002D0724"/>
    <w:rsid w:val="002D086B"/>
    <w:rsid w:val="002D0C04"/>
    <w:rsid w:val="002D11B7"/>
    <w:rsid w:val="002D121E"/>
    <w:rsid w:val="002D13F6"/>
    <w:rsid w:val="002D14CE"/>
    <w:rsid w:val="002D15D8"/>
    <w:rsid w:val="002D15ED"/>
    <w:rsid w:val="002D21C7"/>
    <w:rsid w:val="002D2255"/>
    <w:rsid w:val="002D2434"/>
    <w:rsid w:val="002D264B"/>
    <w:rsid w:val="002D304B"/>
    <w:rsid w:val="002D31DC"/>
    <w:rsid w:val="002D3498"/>
    <w:rsid w:val="002D3875"/>
    <w:rsid w:val="002D3885"/>
    <w:rsid w:val="002D3A80"/>
    <w:rsid w:val="002D3B83"/>
    <w:rsid w:val="002D3BBC"/>
    <w:rsid w:val="002D3C6E"/>
    <w:rsid w:val="002D3CA1"/>
    <w:rsid w:val="002D4095"/>
    <w:rsid w:val="002D416F"/>
    <w:rsid w:val="002D4344"/>
    <w:rsid w:val="002D438A"/>
    <w:rsid w:val="002D466B"/>
    <w:rsid w:val="002D48A0"/>
    <w:rsid w:val="002D4952"/>
    <w:rsid w:val="002D4976"/>
    <w:rsid w:val="002D4AA2"/>
    <w:rsid w:val="002D4B03"/>
    <w:rsid w:val="002D4BF0"/>
    <w:rsid w:val="002D4CA7"/>
    <w:rsid w:val="002D4CFB"/>
    <w:rsid w:val="002D4D62"/>
    <w:rsid w:val="002D4EAB"/>
    <w:rsid w:val="002D4F12"/>
    <w:rsid w:val="002D5054"/>
    <w:rsid w:val="002D53AB"/>
    <w:rsid w:val="002D56D3"/>
    <w:rsid w:val="002D5738"/>
    <w:rsid w:val="002D576C"/>
    <w:rsid w:val="002D57E2"/>
    <w:rsid w:val="002D580A"/>
    <w:rsid w:val="002D5923"/>
    <w:rsid w:val="002D5B76"/>
    <w:rsid w:val="002D5C21"/>
    <w:rsid w:val="002D5E53"/>
    <w:rsid w:val="002D6054"/>
    <w:rsid w:val="002D6197"/>
    <w:rsid w:val="002D6772"/>
    <w:rsid w:val="002D6F5E"/>
    <w:rsid w:val="002D7144"/>
    <w:rsid w:val="002D779E"/>
    <w:rsid w:val="002D79B0"/>
    <w:rsid w:val="002D7C84"/>
    <w:rsid w:val="002D7D1B"/>
    <w:rsid w:val="002E0150"/>
    <w:rsid w:val="002E0319"/>
    <w:rsid w:val="002E0390"/>
    <w:rsid w:val="002E03BD"/>
    <w:rsid w:val="002E06FD"/>
    <w:rsid w:val="002E07F8"/>
    <w:rsid w:val="002E08C4"/>
    <w:rsid w:val="002E0ABD"/>
    <w:rsid w:val="002E0CF6"/>
    <w:rsid w:val="002E0FBB"/>
    <w:rsid w:val="002E10C7"/>
    <w:rsid w:val="002E1511"/>
    <w:rsid w:val="002E169C"/>
    <w:rsid w:val="002E179B"/>
    <w:rsid w:val="002E1B08"/>
    <w:rsid w:val="002E1C9E"/>
    <w:rsid w:val="002E1CD4"/>
    <w:rsid w:val="002E1FFE"/>
    <w:rsid w:val="002E206C"/>
    <w:rsid w:val="002E2396"/>
    <w:rsid w:val="002E257B"/>
    <w:rsid w:val="002E2591"/>
    <w:rsid w:val="002E26E6"/>
    <w:rsid w:val="002E2AC7"/>
    <w:rsid w:val="002E2BE7"/>
    <w:rsid w:val="002E2F92"/>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696"/>
    <w:rsid w:val="002E57BE"/>
    <w:rsid w:val="002E57DC"/>
    <w:rsid w:val="002E5835"/>
    <w:rsid w:val="002E5BC1"/>
    <w:rsid w:val="002E635B"/>
    <w:rsid w:val="002E63D9"/>
    <w:rsid w:val="002E640E"/>
    <w:rsid w:val="002E6697"/>
    <w:rsid w:val="002E6727"/>
    <w:rsid w:val="002E6787"/>
    <w:rsid w:val="002E6801"/>
    <w:rsid w:val="002E68A0"/>
    <w:rsid w:val="002E6D99"/>
    <w:rsid w:val="002E7011"/>
    <w:rsid w:val="002E70DB"/>
    <w:rsid w:val="002E745A"/>
    <w:rsid w:val="002F035C"/>
    <w:rsid w:val="002F03D0"/>
    <w:rsid w:val="002F05AF"/>
    <w:rsid w:val="002F09A0"/>
    <w:rsid w:val="002F09A9"/>
    <w:rsid w:val="002F0A2E"/>
    <w:rsid w:val="002F0C28"/>
    <w:rsid w:val="002F10EC"/>
    <w:rsid w:val="002F10FC"/>
    <w:rsid w:val="002F1368"/>
    <w:rsid w:val="002F1380"/>
    <w:rsid w:val="002F1413"/>
    <w:rsid w:val="002F148A"/>
    <w:rsid w:val="002F160B"/>
    <w:rsid w:val="002F1C34"/>
    <w:rsid w:val="002F203D"/>
    <w:rsid w:val="002F2108"/>
    <w:rsid w:val="002F22DA"/>
    <w:rsid w:val="002F28B8"/>
    <w:rsid w:val="002F2986"/>
    <w:rsid w:val="002F2E10"/>
    <w:rsid w:val="002F3115"/>
    <w:rsid w:val="002F327D"/>
    <w:rsid w:val="002F32C1"/>
    <w:rsid w:val="002F32F5"/>
    <w:rsid w:val="002F3492"/>
    <w:rsid w:val="002F3498"/>
    <w:rsid w:val="002F36E5"/>
    <w:rsid w:val="002F3823"/>
    <w:rsid w:val="002F3A9A"/>
    <w:rsid w:val="002F3BBA"/>
    <w:rsid w:val="002F3BF0"/>
    <w:rsid w:val="002F3CDE"/>
    <w:rsid w:val="002F3E79"/>
    <w:rsid w:val="002F40A3"/>
    <w:rsid w:val="002F43DA"/>
    <w:rsid w:val="002F4429"/>
    <w:rsid w:val="002F477C"/>
    <w:rsid w:val="002F47BB"/>
    <w:rsid w:val="002F496F"/>
    <w:rsid w:val="002F4A03"/>
    <w:rsid w:val="002F4A13"/>
    <w:rsid w:val="002F4A2E"/>
    <w:rsid w:val="002F4ED0"/>
    <w:rsid w:val="002F5060"/>
    <w:rsid w:val="002F50DE"/>
    <w:rsid w:val="002F51FD"/>
    <w:rsid w:val="002F539D"/>
    <w:rsid w:val="002F58F3"/>
    <w:rsid w:val="002F5AAA"/>
    <w:rsid w:val="002F5DD6"/>
    <w:rsid w:val="002F5FEA"/>
    <w:rsid w:val="002F6138"/>
    <w:rsid w:val="002F63E7"/>
    <w:rsid w:val="002F6453"/>
    <w:rsid w:val="002F673A"/>
    <w:rsid w:val="002F6779"/>
    <w:rsid w:val="002F6DF3"/>
    <w:rsid w:val="002F6F24"/>
    <w:rsid w:val="002F704C"/>
    <w:rsid w:val="002F74B7"/>
    <w:rsid w:val="002F76C6"/>
    <w:rsid w:val="002F7A1B"/>
    <w:rsid w:val="002F7BE3"/>
    <w:rsid w:val="002F7E6A"/>
    <w:rsid w:val="00300165"/>
    <w:rsid w:val="0030024F"/>
    <w:rsid w:val="0030049C"/>
    <w:rsid w:val="0030071C"/>
    <w:rsid w:val="00300928"/>
    <w:rsid w:val="003010CF"/>
    <w:rsid w:val="003011EA"/>
    <w:rsid w:val="0030126E"/>
    <w:rsid w:val="00301716"/>
    <w:rsid w:val="00301D21"/>
    <w:rsid w:val="0030215C"/>
    <w:rsid w:val="003022B7"/>
    <w:rsid w:val="00302A79"/>
    <w:rsid w:val="00302C62"/>
    <w:rsid w:val="00302FEE"/>
    <w:rsid w:val="0030318A"/>
    <w:rsid w:val="003032A3"/>
    <w:rsid w:val="003032CD"/>
    <w:rsid w:val="00303440"/>
    <w:rsid w:val="00303676"/>
    <w:rsid w:val="00303A66"/>
    <w:rsid w:val="00303AFD"/>
    <w:rsid w:val="00303FB5"/>
    <w:rsid w:val="00304372"/>
    <w:rsid w:val="00304D9B"/>
    <w:rsid w:val="00304E6C"/>
    <w:rsid w:val="003053C4"/>
    <w:rsid w:val="00305456"/>
    <w:rsid w:val="003056CE"/>
    <w:rsid w:val="00305BFD"/>
    <w:rsid w:val="00305FEA"/>
    <w:rsid w:val="00305FF9"/>
    <w:rsid w:val="00306330"/>
    <w:rsid w:val="00306625"/>
    <w:rsid w:val="00306844"/>
    <w:rsid w:val="003068C1"/>
    <w:rsid w:val="00306A55"/>
    <w:rsid w:val="00306AF6"/>
    <w:rsid w:val="00306E6B"/>
    <w:rsid w:val="00306E71"/>
    <w:rsid w:val="003071A6"/>
    <w:rsid w:val="00307AC3"/>
    <w:rsid w:val="003100C8"/>
    <w:rsid w:val="003100EF"/>
    <w:rsid w:val="00310344"/>
    <w:rsid w:val="00310401"/>
    <w:rsid w:val="00310D33"/>
    <w:rsid w:val="0031104E"/>
    <w:rsid w:val="003110ED"/>
    <w:rsid w:val="00311161"/>
    <w:rsid w:val="003114F1"/>
    <w:rsid w:val="00311592"/>
    <w:rsid w:val="00311903"/>
    <w:rsid w:val="00311B2F"/>
    <w:rsid w:val="00311BA0"/>
    <w:rsid w:val="00311C2D"/>
    <w:rsid w:val="00311C67"/>
    <w:rsid w:val="00311FD8"/>
    <w:rsid w:val="00312162"/>
    <w:rsid w:val="00312400"/>
    <w:rsid w:val="0031261D"/>
    <w:rsid w:val="00312739"/>
    <w:rsid w:val="00312775"/>
    <w:rsid w:val="00312AE0"/>
    <w:rsid w:val="00312D10"/>
    <w:rsid w:val="00313782"/>
    <w:rsid w:val="00313CA0"/>
    <w:rsid w:val="00313D50"/>
    <w:rsid w:val="00313DF2"/>
    <w:rsid w:val="00313EF7"/>
    <w:rsid w:val="00314350"/>
    <w:rsid w:val="00314381"/>
    <w:rsid w:val="0031475C"/>
    <w:rsid w:val="003147FD"/>
    <w:rsid w:val="00314F32"/>
    <w:rsid w:val="00315713"/>
    <w:rsid w:val="0031573F"/>
    <w:rsid w:val="0031575B"/>
    <w:rsid w:val="00315933"/>
    <w:rsid w:val="00315D4B"/>
    <w:rsid w:val="00315E83"/>
    <w:rsid w:val="00315F79"/>
    <w:rsid w:val="003161A4"/>
    <w:rsid w:val="00316238"/>
    <w:rsid w:val="003165DF"/>
    <w:rsid w:val="00316D21"/>
    <w:rsid w:val="003171C2"/>
    <w:rsid w:val="00317596"/>
    <w:rsid w:val="00317614"/>
    <w:rsid w:val="003176E7"/>
    <w:rsid w:val="003178DA"/>
    <w:rsid w:val="00317D21"/>
    <w:rsid w:val="00317DB8"/>
    <w:rsid w:val="00317E4E"/>
    <w:rsid w:val="00317EC6"/>
    <w:rsid w:val="00317F36"/>
    <w:rsid w:val="00320200"/>
    <w:rsid w:val="00320618"/>
    <w:rsid w:val="003207B3"/>
    <w:rsid w:val="0032100B"/>
    <w:rsid w:val="0032119E"/>
    <w:rsid w:val="0032131A"/>
    <w:rsid w:val="003213E0"/>
    <w:rsid w:val="003216C6"/>
    <w:rsid w:val="003216D3"/>
    <w:rsid w:val="00321993"/>
    <w:rsid w:val="00321BD7"/>
    <w:rsid w:val="00321E7B"/>
    <w:rsid w:val="003224CD"/>
    <w:rsid w:val="0032251D"/>
    <w:rsid w:val="00322589"/>
    <w:rsid w:val="003225E1"/>
    <w:rsid w:val="0032260F"/>
    <w:rsid w:val="003228DA"/>
    <w:rsid w:val="00322A1A"/>
    <w:rsid w:val="00322B65"/>
    <w:rsid w:val="00322DB5"/>
    <w:rsid w:val="003232FD"/>
    <w:rsid w:val="00323459"/>
    <w:rsid w:val="003234B6"/>
    <w:rsid w:val="00323511"/>
    <w:rsid w:val="003235F1"/>
    <w:rsid w:val="00323682"/>
    <w:rsid w:val="00323A59"/>
    <w:rsid w:val="00323ADE"/>
    <w:rsid w:val="00323D6B"/>
    <w:rsid w:val="00323DAB"/>
    <w:rsid w:val="00323DFB"/>
    <w:rsid w:val="003240B4"/>
    <w:rsid w:val="00324110"/>
    <w:rsid w:val="00324311"/>
    <w:rsid w:val="003248DB"/>
    <w:rsid w:val="0032507C"/>
    <w:rsid w:val="00325423"/>
    <w:rsid w:val="003254C0"/>
    <w:rsid w:val="00325608"/>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27920"/>
    <w:rsid w:val="00327F4B"/>
    <w:rsid w:val="003301AD"/>
    <w:rsid w:val="003306A2"/>
    <w:rsid w:val="0033088F"/>
    <w:rsid w:val="00330B6E"/>
    <w:rsid w:val="00331058"/>
    <w:rsid w:val="0033171D"/>
    <w:rsid w:val="00331910"/>
    <w:rsid w:val="00331A5D"/>
    <w:rsid w:val="00331AFC"/>
    <w:rsid w:val="00331C61"/>
    <w:rsid w:val="00331DC7"/>
    <w:rsid w:val="00331FC3"/>
    <w:rsid w:val="003320F9"/>
    <w:rsid w:val="00332314"/>
    <w:rsid w:val="0033245A"/>
    <w:rsid w:val="00332C77"/>
    <w:rsid w:val="00332EBA"/>
    <w:rsid w:val="003330E4"/>
    <w:rsid w:val="003330F6"/>
    <w:rsid w:val="0033322D"/>
    <w:rsid w:val="003333B6"/>
    <w:rsid w:val="00333666"/>
    <w:rsid w:val="003336B3"/>
    <w:rsid w:val="00333EA5"/>
    <w:rsid w:val="00333F54"/>
    <w:rsid w:val="00333F8E"/>
    <w:rsid w:val="00334185"/>
    <w:rsid w:val="003342BC"/>
    <w:rsid w:val="00334E16"/>
    <w:rsid w:val="00334EC2"/>
    <w:rsid w:val="00334F52"/>
    <w:rsid w:val="003351AB"/>
    <w:rsid w:val="00335B75"/>
    <w:rsid w:val="00335B82"/>
    <w:rsid w:val="00335D8C"/>
    <w:rsid w:val="00336072"/>
    <w:rsid w:val="00336181"/>
    <w:rsid w:val="003361B1"/>
    <w:rsid w:val="003363A1"/>
    <w:rsid w:val="00336749"/>
    <w:rsid w:val="00336A90"/>
    <w:rsid w:val="00336B40"/>
    <w:rsid w:val="00336B92"/>
    <w:rsid w:val="003371A8"/>
    <w:rsid w:val="003371FE"/>
    <w:rsid w:val="00337272"/>
    <w:rsid w:val="0033730E"/>
    <w:rsid w:val="003376F0"/>
    <w:rsid w:val="003401A0"/>
    <w:rsid w:val="00340390"/>
    <w:rsid w:val="00340F30"/>
    <w:rsid w:val="0034109F"/>
    <w:rsid w:val="00341102"/>
    <w:rsid w:val="0034118B"/>
    <w:rsid w:val="0034123D"/>
    <w:rsid w:val="00341613"/>
    <w:rsid w:val="00341853"/>
    <w:rsid w:val="0034226D"/>
    <w:rsid w:val="003423F7"/>
    <w:rsid w:val="00342641"/>
    <w:rsid w:val="003426E2"/>
    <w:rsid w:val="0034280B"/>
    <w:rsid w:val="00342938"/>
    <w:rsid w:val="00342972"/>
    <w:rsid w:val="00342B17"/>
    <w:rsid w:val="00342FDD"/>
    <w:rsid w:val="00343261"/>
    <w:rsid w:val="0034350A"/>
    <w:rsid w:val="00343614"/>
    <w:rsid w:val="0034377C"/>
    <w:rsid w:val="00343A27"/>
    <w:rsid w:val="00343A99"/>
    <w:rsid w:val="00343ADC"/>
    <w:rsid w:val="00343C0C"/>
    <w:rsid w:val="00343F97"/>
    <w:rsid w:val="00344000"/>
    <w:rsid w:val="0034407F"/>
    <w:rsid w:val="0034429B"/>
    <w:rsid w:val="003443FC"/>
    <w:rsid w:val="0034442F"/>
    <w:rsid w:val="00344866"/>
    <w:rsid w:val="00344AFB"/>
    <w:rsid w:val="00344C1A"/>
    <w:rsid w:val="00345060"/>
    <w:rsid w:val="003454E6"/>
    <w:rsid w:val="003456D0"/>
    <w:rsid w:val="00345797"/>
    <w:rsid w:val="0034638C"/>
    <w:rsid w:val="00346535"/>
    <w:rsid w:val="00346749"/>
    <w:rsid w:val="003467B0"/>
    <w:rsid w:val="0034685C"/>
    <w:rsid w:val="00346A98"/>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9BB"/>
    <w:rsid w:val="00350A39"/>
    <w:rsid w:val="00350DCC"/>
    <w:rsid w:val="00350EB9"/>
    <w:rsid w:val="00350EC7"/>
    <w:rsid w:val="00351173"/>
    <w:rsid w:val="0035163E"/>
    <w:rsid w:val="003519A1"/>
    <w:rsid w:val="003519A6"/>
    <w:rsid w:val="00351FB6"/>
    <w:rsid w:val="00352480"/>
    <w:rsid w:val="003527D7"/>
    <w:rsid w:val="0035299E"/>
    <w:rsid w:val="00352BED"/>
    <w:rsid w:val="00352C9E"/>
    <w:rsid w:val="00352E39"/>
    <w:rsid w:val="003530D2"/>
    <w:rsid w:val="003531A0"/>
    <w:rsid w:val="00353307"/>
    <w:rsid w:val="0035331A"/>
    <w:rsid w:val="00353440"/>
    <w:rsid w:val="003534E1"/>
    <w:rsid w:val="00353822"/>
    <w:rsid w:val="003539A1"/>
    <w:rsid w:val="003539FF"/>
    <w:rsid w:val="00353ECE"/>
    <w:rsid w:val="00353EDA"/>
    <w:rsid w:val="0035436B"/>
    <w:rsid w:val="003543E1"/>
    <w:rsid w:val="00354484"/>
    <w:rsid w:val="003547FB"/>
    <w:rsid w:val="003548D8"/>
    <w:rsid w:val="00355002"/>
    <w:rsid w:val="003550D7"/>
    <w:rsid w:val="003554CA"/>
    <w:rsid w:val="003559B4"/>
    <w:rsid w:val="00355B37"/>
    <w:rsid w:val="00355C80"/>
    <w:rsid w:val="00355CC7"/>
    <w:rsid w:val="00355F8C"/>
    <w:rsid w:val="003563D4"/>
    <w:rsid w:val="0035648C"/>
    <w:rsid w:val="003565C4"/>
    <w:rsid w:val="0035666A"/>
    <w:rsid w:val="003569A6"/>
    <w:rsid w:val="00356AC9"/>
    <w:rsid w:val="00356F7D"/>
    <w:rsid w:val="00357095"/>
    <w:rsid w:val="0035736B"/>
    <w:rsid w:val="00357947"/>
    <w:rsid w:val="00357C41"/>
    <w:rsid w:val="00360232"/>
    <w:rsid w:val="003602E0"/>
    <w:rsid w:val="00360690"/>
    <w:rsid w:val="00360836"/>
    <w:rsid w:val="00360889"/>
    <w:rsid w:val="00360A38"/>
    <w:rsid w:val="00360A47"/>
    <w:rsid w:val="00360B5A"/>
    <w:rsid w:val="00360B82"/>
    <w:rsid w:val="00360BCF"/>
    <w:rsid w:val="00360BDA"/>
    <w:rsid w:val="00360C8E"/>
    <w:rsid w:val="00360D01"/>
    <w:rsid w:val="00360DAE"/>
    <w:rsid w:val="00360FA6"/>
    <w:rsid w:val="0036124A"/>
    <w:rsid w:val="003612E9"/>
    <w:rsid w:val="00361763"/>
    <w:rsid w:val="00361A03"/>
    <w:rsid w:val="00361ACE"/>
    <w:rsid w:val="00361B18"/>
    <w:rsid w:val="00361D2E"/>
    <w:rsid w:val="00361D48"/>
    <w:rsid w:val="00361EE4"/>
    <w:rsid w:val="00361FF6"/>
    <w:rsid w:val="0036243E"/>
    <w:rsid w:val="00362569"/>
    <w:rsid w:val="00362663"/>
    <w:rsid w:val="00362AEF"/>
    <w:rsid w:val="00363091"/>
    <w:rsid w:val="003633A2"/>
    <w:rsid w:val="003636CD"/>
    <w:rsid w:val="00363FC0"/>
    <w:rsid w:val="00364849"/>
    <w:rsid w:val="0036487C"/>
    <w:rsid w:val="00364A31"/>
    <w:rsid w:val="00364A8E"/>
    <w:rsid w:val="00364B3D"/>
    <w:rsid w:val="00364FDA"/>
    <w:rsid w:val="00364FE9"/>
    <w:rsid w:val="0036525F"/>
    <w:rsid w:val="00365411"/>
    <w:rsid w:val="0036555E"/>
    <w:rsid w:val="0036595F"/>
    <w:rsid w:val="00365D83"/>
    <w:rsid w:val="00365E90"/>
    <w:rsid w:val="00365F54"/>
    <w:rsid w:val="00365FA2"/>
    <w:rsid w:val="00366285"/>
    <w:rsid w:val="00366304"/>
    <w:rsid w:val="003663DD"/>
    <w:rsid w:val="003666BD"/>
    <w:rsid w:val="003667C9"/>
    <w:rsid w:val="003669BE"/>
    <w:rsid w:val="00366A2A"/>
    <w:rsid w:val="00366C69"/>
    <w:rsid w:val="00367037"/>
    <w:rsid w:val="0036707B"/>
    <w:rsid w:val="003670A9"/>
    <w:rsid w:val="003673FC"/>
    <w:rsid w:val="00367441"/>
    <w:rsid w:val="003679A7"/>
    <w:rsid w:val="00367AAD"/>
    <w:rsid w:val="00367B1D"/>
    <w:rsid w:val="00367C32"/>
    <w:rsid w:val="00367DE1"/>
    <w:rsid w:val="00367F4E"/>
    <w:rsid w:val="003704DB"/>
    <w:rsid w:val="003707EA"/>
    <w:rsid w:val="00370E00"/>
    <w:rsid w:val="00370E4F"/>
    <w:rsid w:val="00370EAC"/>
    <w:rsid w:val="00370F2F"/>
    <w:rsid w:val="00371164"/>
    <w:rsid w:val="00371215"/>
    <w:rsid w:val="00371339"/>
    <w:rsid w:val="003714C8"/>
    <w:rsid w:val="003714E9"/>
    <w:rsid w:val="003718AB"/>
    <w:rsid w:val="00371C52"/>
    <w:rsid w:val="00371E98"/>
    <w:rsid w:val="00372025"/>
    <w:rsid w:val="00372796"/>
    <w:rsid w:val="00372A1C"/>
    <w:rsid w:val="00372AC3"/>
    <w:rsid w:val="00372F0D"/>
    <w:rsid w:val="00373076"/>
    <w:rsid w:val="00373197"/>
    <w:rsid w:val="003731BD"/>
    <w:rsid w:val="0037383F"/>
    <w:rsid w:val="00374059"/>
    <w:rsid w:val="003740E7"/>
    <w:rsid w:val="0037419C"/>
    <w:rsid w:val="00374490"/>
    <w:rsid w:val="00374499"/>
    <w:rsid w:val="003744F7"/>
    <w:rsid w:val="0037455D"/>
    <w:rsid w:val="00374FF8"/>
    <w:rsid w:val="00375104"/>
    <w:rsid w:val="0037535B"/>
    <w:rsid w:val="00375529"/>
    <w:rsid w:val="0037552D"/>
    <w:rsid w:val="0037555E"/>
    <w:rsid w:val="003756DB"/>
    <w:rsid w:val="003756EB"/>
    <w:rsid w:val="00375A58"/>
    <w:rsid w:val="00375AEF"/>
    <w:rsid w:val="00375B56"/>
    <w:rsid w:val="00375CC7"/>
    <w:rsid w:val="00375CF3"/>
    <w:rsid w:val="003763AF"/>
    <w:rsid w:val="003763DB"/>
    <w:rsid w:val="00376773"/>
    <w:rsid w:val="00376A6D"/>
    <w:rsid w:val="00376BE3"/>
    <w:rsid w:val="00376E5A"/>
    <w:rsid w:val="00377004"/>
    <w:rsid w:val="003770BB"/>
    <w:rsid w:val="003774C9"/>
    <w:rsid w:val="0037771A"/>
    <w:rsid w:val="003777B8"/>
    <w:rsid w:val="00377BBB"/>
    <w:rsid w:val="00377C2E"/>
    <w:rsid w:val="00377D76"/>
    <w:rsid w:val="00377D98"/>
    <w:rsid w:val="00377E21"/>
    <w:rsid w:val="00377E72"/>
    <w:rsid w:val="00377F6C"/>
    <w:rsid w:val="003802DC"/>
    <w:rsid w:val="003807C5"/>
    <w:rsid w:val="00380821"/>
    <w:rsid w:val="00380872"/>
    <w:rsid w:val="0038089E"/>
    <w:rsid w:val="00380A17"/>
    <w:rsid w:val="00380BCF"/>
    <w:rsid w:val="00380D14"/>
    <w:rsid w:val="00380E4E"/>
    <w:rsid w:val="00380FBF"/>
    <w:rsid w:val="00381138"/>
    <w:rsid w:val="003816DD"/>
    <w:rsid w:val="00381982"/>
    <w:rsid w:val="00381B45"/>
    <w:rsid w:val="00381D27"/>
    <w:rsid w:val="00381D57"/>
    <w:rsid w:val="00381DEF"/>
    <w:rsid w:val="00381FA8"/>
    <w:rsid w:val="00382217"/>
    <w:rsid w:val="00382440"/>
    <w:rsid w:val="00382A01"/>
    <w:rsid w:val="00382A43"/>
    <w:rsid w:val="00382D60"/>
    <w:rsid w:val="00382F29"/>
    <w:rsid w:val="00383042"/>
    <w:rsid w:val="00383446"/>
    <w:rsid w:val="00383897"/>
    <w:rsid w:val="00383C8D"/>
    <w:rsid w:val="0038451B"/>
    <w:rsid w:val="003849A5"/>
    <w:rsid w:val="00384B18"/>
    <w:rsid w:val="00384C99"/>
    <w:rsid w:val="00384C9B"/>
    <w:rsid w:val="00384EC0"/>
    <w:rsid w:val="003850B3"/>
    <w:rsid w:val="003851F4"/>
    <w:rsid w:val="00385247"/>
    <w:rsid w:val="003852FB"/>
    <w:rsid w:val="00385429"/>
    <w:rsid w:val="003854B4"/>
    <w:rsid w:val="00385A28"/>
    <w:rsid w:val="00385B05"/>
    <w:rsid w:val="00385FE7"/>
    <w:rsid w:val="0038602A"/>
    <w:rsid w:val="00386382"/>
    <w:rsid w:val="003865EF"/>
    <w:rsid w:val="003867A4"/>
    <w:rsid w:val="00386842"/>
    <w:rsid w:val="0038695F"/>
    <w:rsid w:val="00386BA9"/>
    <w:rsid w:val="00386BBA"/>
    <w:rsid w:val="00386CA1"/>
    <w:rsid w:val="00386CBB"/>
    <w:rsid w:val="00386CD3"/>
    <w:rsid w:val="00387BE9"/>
    <w:rsid w:val="00387FBC"/>
    <w:rsid w:val="00387FC7"/>
    <w:rsid w:val="00390017"/>
    <w:rsid w:val="003900D9"/>
    <w:rsid w:val="003901A3"/>
    <w:rsid w:val="003902A1"/>
    <w:rsid w:val="003902AA"/>
    <w:rsid w:val="0039030F"/>
    <w:rsid w:val="003905C9"/>
    <w:rsid w:val="003905E5"/>
    <w:rsid w:val="00390670"/>
    <w:rsid w:val="0039072F"/>
    <w:rsid w:val="003917BC"/>
    <w:rsid w:val="00391DFF"/>
    <w:rsid w:val="00392055"/>
    <w:rsid w:val="003924EA"/>
    <w:rsid w:val="0039260B"/>
    <w:rsid w:val="00392747"/>
    <w:rsid w:val="00392C6C"/>
    <w:rsid w:val="00392C9F"/>
    <w:rsid w:val="00392D3A"/>
    <w:rsid w:val="00392F96"/>
    <w:rsid w:val="0039301E"/>
    <w:rsid w:val="003932B7"/>
    <w:rsid w:val="00393598"/>
    <w:rsid w:val="003940CE"/>
    <w:rsid w:val="0039413E"/>
    <w:rsid w:val="00394843"/>
    <w:rsid w:val="00394928"/>
    <w:rsid w:val="00394E59"/>
    <w:rsid w:val="00394FCF"/>
    <w:rsid w:val="00395051"/>
    <w:rsid w:val="0039535F"/>
    <w:rsid w:val="003953DE"/>
    <w:rsid w:val="00395A41"/>
    <w:rsid w:val="00395CB8"/>
    <w:rsid w:val="00395CCF"/>
    <w:rsid w:val="00395D9A"/>
    <w:rsid w:val="00395E1D"/>
    <w:rsid w:val="003961EA"/>
    <w:rsid w:val="0039622F"/>
    <w:rsid w:val="003962EA"/>
    <w:rsid w:val="0039654A"/>
    <w:rsid w:val="003965C5"/>
    <w:rsid w:val="003966C1"/>
    <w:rsid w:val="00396849"/>
    <w:rsid w:val="003968BC"/>
    <w:rsid w:val="003969E8"/>
    <w:rsid w:val="00396C6C"/>
    <w:rsid w:val="00396D35"/>
    <w:rsid w:val="00396EE2"/>
    <w:rsid w:val="00396F38"/>
    <w:rsid w:val="00396FC0"/>
    <w:rsid w:val="00397063"/>
    <w:rsid w:val="0039723D"/>
    <w:rsid w:val="00397844"/>
    <w:rsid w:val="003978CB"/>
    <w:rsid w:val="003979E0"/>
    <w:rsid w:val="00397AEB"/>
    <w:rsid w:val="00397C1D"/>
    <w:rsid w:val="00397E00"/>
    <w:rsid w:val="00397EF5"/>
    <w:rsid w:val="00397F22"/>
    <w:rsid w:val="003A0519"/>
    <w:rsid w:val="003A064E"/>
    <w:rsid w:val="003A07A4"/>
    <w:rsid w:val="003A0C87"/>
    <w:rsid w:val="003A153B"/>
    <w:rsid w:val="003A180F"/>
    <w:rsid w:val="003A18DD"/>
    <w:rsid w:val="003A1B8C"/>
    <w:rsid w:val="003A1F77"/>
    <w:rsid w:val="003A20C8"/>
    <w:rsid w:val="003A271E"/>
    <w:rsid w:val="003A298F"/>
    <w:rsid w:val="003A2C29"/>
    <w:rsid w:val="003A2EC3"/>
    <w:rsid w:val="003A2F5F"/>
    <w:rsid w:val="003A3074"/>
    <w:rsid w:val="003A36CD"/>
    <w:rsid w:val="003A36F2"/>
    <w:rsid w:val="003A39A0"/>
    <w:rsid w:val="003A39D9"/>
    <w:rsid w:val="003A3A14"/>
    <w:rsid w:val="003A3D39"/>
    <w:rsid w:val="003A3EC7"/>
    <w:rsid w:val="003A40B4"/>
    <w:rsid w:val="003A41F0"/>
    <w:rsid w:val="003A4918"/>
    <w:rsid w:val="003A4A1A"/>
    <w:rsid w:val="003A4BCF"/>
    <w:rsid w:val="003A4C52"/>
    <w:rsid w:val="003A4C80"/>
    <w:rsid w:val="003A4CF3"/>
    <w:rsid w:val="003A5118"/>
    <w:rsid w:val="003A5646"/>
    <w:rsid w:val="003A56F0"/>
    <w:rsid w:val="003A57E0"/>
    <w:rsid w:val="003A5BBD"/>
    <w:rsid w:val="003A5D81"/>
    <w:rsid w:val="003A5F95"/>
    <w:rsid w:val="003A5FD0"/>
    <w:rsid w:val="003A6016"/>
    <w:rsid w:val="003A6102"/>
    <w:rsid w:val="003A6343"/>
    <w:rsid w:val="003A63F0"/>
    <w:rsid w:val="003A6556"/>
    <w:rsid w:val="003A66B1"/>
    <w:rsid w:val="003A66E5"/>
    <w:rsid w:val="003A682D"/>
    <w:rsid w:val="003A716B"/>
    <w:rsid w:val="003A71C5"/>
    <w:rsid w:val="003A7497"/>
    <w:rsid w:val="003A755C"/>
    <w:rsid w:val="003A7834"/>
    <w:rsid w:val="003A7B7D"/>
    <w:rsid w:val="003A7D93"/>
    <w:rsid w:val="003A7EE7"/>
    <w:rsid w:val="003A7F1D"/>
    <w:rsid w:val="003B08CF"/>
    <w:rsid w:val="003B0A8B"/>
    <w:rsid w:val="003B0A8F"/>
    <w:rsid w:val="003B0B5B"/>
    <w:rsid w:val="003B0CEE"/>
    <w:rsid w:val="003B0E79"/>
    <w:rsid w:val="003B1035"/>
    <w:rsid w:val="003B10CC"/>
    <w:rsid w:val="003B1118"/>
    <w:rsid w:val="003B13F2"/>
    <w:rsid w:val="003B1603"/>
    <w:rsid w:val="003B1698"/>
    <w:rsid w:val="003B1740"/>
    <w:rsid w:val="003B1A2C"/>
    <w:rsid w:val="003B1A39"/>
    <w:rsid w:val="003B2076"/>
    <w:rsid w:val="003B23EB"/>
    <w:rsid w:val="003B24E1"/>
    <w:rsid w:val="003B286E"/>
    <w:rsid w:val="003B307A"/>
    <w:rsid w:val="003B314B"/>
    <w:rsid w:val="003B32D5"/>
    <w:rsid w:val="003B3575"/>
    <w:rsid w:val="003B37DA"/>
    <w:rsid w:val="003B3816"/>
    <w:rsid w:val="003B3AA8"/>
    <w:rsid w:val="003B3B04"/>
    <w:rsid w:val="003B3E6F"/>
    <w:rsid w:val="003B404B"/>
    <w:rsid w:val="003B410E"/>
    <w:rsid w:val="003B41C5"/>
    <w:rsid w:val="003B4369"/>
    <w:rsid w:val="003B48A4"/>
    <w:rsid w:val="003B48F1"/>
    <w:rsid w:val="003B4F3E"/>
    <w:rsid w:val="003B5068"/>
    <w:rsid w:val="003B5078"/>
    <w:rsid w:val="003B50BC"/>
    <w:rsid w:val="003B51B6"/>
    <w:rsid w:val="003B520D"/>
    <w:rsid w:val="003B5485"/>
    <w:rsid w:val="003B5657"/>
    <w:rsid w:val="003B5A42"/>
    <w:rsid w:val="003B5AFA"/>
    <w:rsid w:val="003B5D97"/>
    <w:rsid w:val="003B6220"/>
    <w:rsid w:val="003B63A4"/>
    <w:rsid w:val="003B67DA"/>
    <w:rsid w:val="003B68FE"/>
    <w:rsid w:val="003B69AE"/>
    <w:rsid w:val="003B6D11"/>
    <w:rsid w:val="003B6D7D"/>
    <w:rsid w:val="003B703C"/>
    <w:rsid w:val="003B7154"/>
    <w:rsid w:val="003B725E"/>
    <w:rsid w:val="003B7297"/>
    <w:rsid w:val="003B7381"/>
    <w:rsid w:val="003B73E1"/>
    <w:rsid w:val="003B7D7E"/>
    <w:rsid w:val="003B7DB3"/>
    <w:rsid w:val="003B7E59"/>
    <w:rsid w:val="003C015C"/>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69E"/>
    <w:rsid w:val="003C2B52"/>
    <w:rsid w:val="003C2D21"/>
    <w:rsid w:val="003C2DF1"/>
    <w:rsid w:val="003C2E0A"/>
    <w:rsid w:val="003C2F44"/>
    <w:rsid w:val="003C34E5"/>
    <w:rsid w:val="003C355A"/>
    <w:rsid w:val="003C3712"/>
    <w:rsid w:val="003C37CF"/>
    <w:rsid w:val="003C3A2A"/>
    <w:rsid w:val="003C3E3B"/>
    <w:rsid w:val="003C3FF1"/>
    <w:rsid w:val="003C4316"/>
    <w:rsid w:val="003C4A78"/>
    <w:rsid w:val="003C4BAF"/>
    <w:rsid w:val="003C4C85"/>
    <w:rsid w:val="003C4F68"/>
    <w:rsid w:val="003C5088"/>
    <w:rsid w:val="003C522F"/>
    <w:rsid w:val="003C52DB"/>
    <w:rsid w:val="003C5429"/>
    <w:rsid w:val="003C542F"/>
    <w:rsid w:val="003C570F"/>
    <w:rsid w:val="003C57E2"/>
    <w:rsid w:val="003C5808"/>
    <w:rsid w:val="003C587D"/>
    <w:rsid w:val="003C58C0"/>
    <w:rsid w:val="003C5C22"/>
    <w:rsid w:val="003C5DCD"/>
    <w:rsid w:val="003C5E6B"/>
    <w:rsid w:val="003C5E8E"/>
    <w:rsid w:val="003C6091"/>
    <w:rsid w:val="003C6157"/>
    <w:rsid w:val="003C670B"/>
    <w:rsid w:val="003C683B"/>
    <w:rsid w:val="003C6872"/>
    <w:rsid w:val="003C6AB2"/>
    <w:rsid w:val="003C6B12"/>
    <w:rsid w:val="003C6CD0"/>
    <w:rsid w:val="003C708A"/>
    <w:rsid w:val="003C72B3"/>
    <w:rsid w:val="003C75B0"/>
    <w:rsid w:val="003C7600"/>
    <w:rsid w:val="003C7700"/>
    <w:rsid w:val="003C7AD7"/>
    <w:rsid w:val="003C7BF1"/>
    <w:rsid w:val="003C7DE7"/>
    <w:rsid w:val="003C7F34"/>
    <w:rsid w:val="003C7F60"/>
    <w:rsid w:val="003C7FA7"/>
    <w:rsid w:val="003D0020"/>
    <w:rsid w:val="003D0212"/>
    <w:rsid w:val="003D060B"/>
    <w:rsid w:val="003D0A50"/>
    <w:rsid w:val="003D0FC3"/>
    <w:rsid w:val="003D100B"/>
    <w:rsid w:val="003D119F"/>
    <w:rsid w:val="003D1F56"/>
    <w:rsid w:val="003D24C4"/>
    <w:rsid w:val="003D2C1D"/>
    <w:rsid w:val="003D2C34"/>
    <w:rsid w:val="003D2CA1"/>
    <w:rsid w:val="003D2F5D"/>
    <w:rsid w:val="003D31FF"/>
    <w:rsid w:val="003D3509"/>
    <w:rsid w:val="003D35F0"/>
    <w:rsid w:val="003D3651"/>
    <w:rsid w:val="003D372F"/>
    <w:rsid w:val="003D3977"/>
    <w:rsid w:val="003D3A17"/>
    <w:rsid w:val="003D3DDD"/>
    <w:rsid w:val="003D3F43"/>
    <w:rsid w:val="003D43E7"/>
    <w:rsid w:val="003D483F"/>
    <w:rsid w:val="003D4840"/>
    <w:rsid w:val="003D4897"/>
    <w:rsid w:val="003D48E1"/>
    <w:rsid w:val="003D49E6"/>
    <w:rsid w:val="003D4A34"/>
    <w:rsid w:val="003D4B4B"/>
    <w:rsid w:val="003D5104"/>
    <w:rsid w:val="003D517E"/>
    <w:rsid w:val="003D5494"/>
    <w:rsid w:val="003D5545"/>
    <w:rsid w:val="003D56C2"/>
    <w:rsid w:val="003D5A9B"/>
    <w:rsid w:val="003D5CBF"/>
    <w:rsid w:val="003D5DBB"/>
    <w:rsid w:val="003D5E28"/>
    <w:rsid w:val="003D5E5A"/>
    <w:rsid w:val="003D5FDD"/>
    <w:rsid w:val="003D6398"/>
    <w:rsid w:val="003D63DD"/>
    <w:rsid w:val="003D66D2"/>
    <w:rsid w:val="003D6716"/>
    <w:rsid w:val="003D67CC"/>
    <w:rsid w:val="003D6A57"/>
    <w:rsid w:val="003D6BFA"/>
    <w:rsid w:val="003D7300"/>
    <w:rsid w:val="003D7894"/>
    <w:rsid w:val="003D78A1"/>
    <w:rsid w:val="003D7A3B"/>
    <w:rsid w:val="003D7BF8"/>
    <w:rsid w:val="003D7C8D"/>
    <w:rsid w:val="003D7CA7"/>
    <w:rsid w:val="003D7FD5"/>
    <w:rsid w:val="003E0498"/>
    <w:rsid w:val="003E07AE"/>
    <w:rsid w:val="003E083C"/>
    <w:rsid w:val="003E08DD"/>
    <w:rsid w:val="003E0DC5"/>
    <w:rsid w:val="003E112A"/>
    <w:rsid w:val="003E1370"/>
    <w:rsid w:val="003E14FC"/>
    <w:rsid w:val="003E168F"/>
    <w:rsid w:val="003E1CD1"/>
    <w:rsid w:val="003E1D14"/>
    <w:rsid w:val="003E1D4D"/>
    <w:rsid w:val="003E1F36"/>
    <w:rsid w:val="003E20A7"/>
    <w:rsid w:val="003E20FF"/>
    <w:rsid w:val="003E2848"/>
    <w:rsid w:val="003E2976"/>
    <w:rsid w:val="003E3798"/>
    <w:rsid w:val="003E38BF"/>
    <w:rsid w:val="003E3AC4"/>
    <w:rsid w:val="003E4266"/>
    <w:rsid w:val="003E432B"/>
    <w:rsid w:val="003E43A5"/>
    <w:rsid w:val="003E445C"/>
    <w:rsid w:val="003E46B0"/>
    <w:rsid w:val="003E483A"/>
    <w:rsid w:val="003E4858"/>
    <w:rsid w:val="003E48AD"/>
    <w:rsid w:val="003E4AC7"/>
    <w:rsid w:val="003E4BDA"/>
    <w:rsid w:val="003E4BF9"/>
    <w:rsid w:val="003E4ED9"/>
    <w:rsid w:val="003E515A"/>
    <w:rsid w:val="003E51CE"/>
    <w:rsid w:val="003E51EB"/>
    <w:rsid w:val="003E5432"/>
    <w:rsid w:val="003E5561"/>
    <w:rsid w:val="003E5D3E"/>
    <w:rsid w:val="003E6316"/>
    <w:rsid w:val="003E6365"/>
    <w:rsid w:val="003E66BB"/>
    <w:rsid w:val="003E6884"/>
    <w:rsid w:val="003E6A63"/>
    <w:rsid w:val="003E6AC5"/>
    <w:rsid w:val="003E6B8F"/>
    <w:rsid w:val="003E6CEC"/>
    <w:rsid w:val="003E6F1D"/>
    <w:rsid w:val="003E700A"/>
    <w:rsid w:val="003E709C"/>
    <w:rsid w:val="003E7221"/>
    <w:rsid w:val="003E7292"/>
    <w:rsid w:val="003E737A"/>
    <w:rsid w:val="003E74C1"/>
    <w:rsid w:val="003E7568"/>
    <w:rsid w:val="003E764E"/>
    <w:rsid w:val="003E7724"/>
    <w:rsid w:val="003E783E"/>
    <w:rsid w:val="003E79D5"/>
    <w:rsid w:val="003E7BF0"/>
    <w:rsid w:val="003F0096"/>
    <w:rsid w:val="003F0244"/>
    <w:rsid w:val="003F0850"/>
    <w:rsid w:val="003F0A5F"/>
    <w:rsid w:val="003F0CC1"/>
    <w:rsid w:val="003F0D12"/>
    <w:rsid w:val="003F0E44"/>
    <w:rsid w:val="003F160C"/>
    <w:rsid w:val="003F16D0"/>
    <w:rsid w:val="003F18BA"/>
    <w:rsid w:val="003F1938"/>
    <w:rsid w:val="003F1A05"/>
    <w:rsid w:val="003F1CCE"/>
    <w:rsid w:val="003F1CE3"/>
    <w:rsid w:val="003F1FC1"/>
    <w:rsid w:val="003F21AA"/>
    <w:rsid w:val="003F2442"/>
    <w:rsid w:val="003F25BE"/>
    <w:rsid w:val="003F278A"/>
    <w:rsid w:val="003F280C"/>
    <w:rsid w:val="003F2C9C"/>
    <w:rsid w:val="003F324F"/>
    <w:rsid w:val="003F3263"/>
    <w:rsid w:val="003F33BC"/>
    <w:rsid w:val="003F35A0"/>
    <w:rsid w:val="003F3D4E"/>
    <w:rsid w:val="003F3E89"/>
    <w:rsid w:val="003F41A0"/>
    <w:rsid w:val="003F41E4"/>
    <w:rsid w:val="003F4510"/>
    <w:rsid w:val="003F4597"/>
    <w:rsid w:val="003F477E"/>
    <w:rsid w:val="003F4E3C"/>
    <w:rsid w:val="003F5189"/>
    <w:rsid w:val="003F51BC"/>
    <w:rsid w:val="003F557B"/>
    <w:rsid w:val="003F56B5"/>
    <w:rsid w:val="003F59BF"/>
    <w:rsid w:val="003F60FA"/>
    <w:rsid w:val="003F61C1"/>
    <w:rsid w:val="003F6289"/>
    <w:rsid w:val="003F66CB"/>
    <w:rsid w:val="003F67C1"/>
    <w:rsid w:val="003F6AED"/>
    <w:rsid w:val="003F6CD2"/>
    <w:rsid w:val="003F6CE0"/>
    <w:rsid w:val="003F7011"/>
    <w:rsid w:val="003F77A4"/>
    <w:rsid w:val="003F77F0"/>
    <w:rsid w:val="003F788D"/>
    <w:rsid w:val="004002C0"/>
    <w:rsid w:val="0040063F"/>
    <w:rsid w:val="00400785"/>
    <w:rsid w:val="00400811"/>
    <w:rsid w:val="00400A53"/>
    <w:rsid w:val="00400CA4"/>
    <w:rsid w:val="00400D03"/>
    <w:rsid w:val="00400FFA"/>
    <w:rsid w:val="00401164"/>
    <w:rsid w:val="004011A6"/>
    <w:rsid w:val="0040126E"/>
    <w:rsid w:val="0040159A"/>
    <w:rsid w:val="004016C4"/>
    <w:rsid w:val="004016DB"/>
    <w:rsid w:val="004016E8"/>
    <w:rsid w:val="004016F5"/>
    <w:rsid w:val="00401867"/>
    <w:rsid w:val="00401963"/>
    <w:rsid w:val="00401BD2"/>
    <w:rsid w:val="00401BE4"/>
    <w:rsid w:val="00401D4D"/>
    <w:rsid w:val="004020D4"/>
    <w:rsid w:val="004021B6"/>
    <w:rsid w:val="00402521"/>
    <w:rsid w:val="004026F1"/>
    <w:rsid w:val="00402C17"/>
    <w:rsid w:val="00402D04"/>
    <w:rsid w:val="00402D57"/>
    <w:rsid w:val="00403001"/>
    <w:rsid w:val="00403439"/>
    <w:rsid w:val="004034F3"/>
    <w:rsid w:val="00403C42"/>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7034"/>
    <w:rsid w:val="004079F8"/>
    <w:rsid w:val="00407B1F"/>
    <w:rsid w:val="00407BA8"/>
    <w:rsid w:val="00410108"/>
    <w:rsid w:val="00410157"/>
    <w:rsid w:val="004102DE"/>
    <w:rsid w:val="004106A5"/>
    <w:rsid w:val="0041077C"/>
    <w:rsid w:val="004107C9"/>
    <w:rsid w:val="00410C86"/>
    <w:rsid w:val="00410E21"/>
    <w:rsid w:val="004113FC"/>
    <w:rsid w:val="0041198A"/>
    <w:rsid w:val="00411DF2"/>
    <w:rsid w:val="00411F8B"/>
    <w:rsid w:val="00412121"/>
    <w:rsid w:val="00412461"/>
    <w:rsid w:val="00412467"/>
    <w:rsid w:val="00412546"/>
    <w:rsid w:val="00412598"/>
    <w:rsid w:val="0041275B"/>
    <w:rsid w:val="004127A1"/>
    <w:rsid w:val="00412AA9"/>
    <w:rsid w:val="00412E72"/>
    <w:rsid w:val="00413053"/>
    <w:rsid w:val="0041319C"/>
    <w:rsid w:val="00413249"/>
    <w:rsid w:val="00413381"/>
    <w:rsid w:val="004133EC"/>
    <w:rsid w:val="004133F6"/>
    <w:rsid w:val="0041372D"/>
    <w:rsid w:val="004137B6"/>
    <w:rsid w:val="00413A54"/>
    <w:rsid w:val="00413C05"/>
    <w:rsid w:val="00413C10"/>
    <w:rsid w:val="00413C2E"/>
    <w:rsid w:val="00413CD9"/>
    <w:rsid w:val="00413D3C"/>
    <w:rsid w:val="00413E43"/>
    <w:rsid w:val="00413E77"/>
    <w:rsid w:val="00413F9A"/>
    <w:rsid w:val="004140CA"/>
    <w:rsid w:val="004144E5"/>
    <w:rsid w:val="00414B9B"/>
    <w:rsid w:val="00414C65"/>
    <w:rsid w:val="00414D0E"/>
    <w:rsid w:val="004153A3"/>
    <w:rsid w:val="00415651"/>
    <w:rsid w:val="00415702"/>
    <w:rsid w:val="00415A67"/>
    <w:rsid w:val="00415BD5"/>
    <w:rsid w:val="00415BDE"/>
    <w:rsid w:val="00415C58"/>
    <w:rsid w:val="00415D76"/>
    <w:rsid w:val="004160D0"/>
    <w:rsid w:val="004163DC"/>
    <w:rsid w:val="00416471"/>
    <w:rsid w:val="00416665"/>
    <w:rsid w:val="0041678E"/>
    <w:rsid w:val="00416940"/>
    <w:rsid w:val="00416A67"/>
    <w:rsid w:val="00416ACB"/>
    <w:rsid w:val="00416F9C"/>
    <w:rsid w:val="004174BB"/>
    <w:rsid w:val="00417623"/>
    <w:rsid w:val="00417877"/>
    <w:rsid w:val="00417E10"/>
    <w:rsid w:val="00420194"/>
    <w:rsid w:val="004203A6"/>
    <w:rsid w:val="00420537"/>
    <w:rsid w:val="0042084D"/>
    <w:rsid w:val="00420D74"/>
    <w:rsid w:val="00420F0B"/>
    <w:rsid w:val="0042143F"/>
    <w:rsid w:val="00421CA6"/>
    <w:rsid w:val="00421DB1"/>
    <w:rsid w:val="00421DCF"/>
    <w:rsid w:val="00422197"/>
    <w:rsid w:val="00422341"/>
    <w:rsid w:val="004226B1"/>
    <w:rsid w:val="004226F6"/>
    <w:rsid w:val="00422780"/>
    <w:rsid w:val="004227C4"/>
    <w:rsid w:val="00422E9B"/>
    <w:rsid w:val="00422ED7"/>
    <w:rsid w:val="00422F3C"/>
    <w:rsid w:val="004230D7"/>
    <w:rsid w:val="00423641"/>
    <w:rsid w:val="00423C86"/>
    <w:rsid w:val="00423D67"/>
    <w:rsid w:val="004240A3"/>
    <w:rsid w:val="004243A1"/>
    <w:rsid w:val="00424429"/>
    <w:rsid w:val="00424CB5"/>
    <w:rsid w:val="004254BC"/>
    <w:rsid w:val="00425749"/>
    <w:rsid w:val="00425806"/>
    <w:rsid w:val="00425EAF"/>
    <w:rsid w:val="00425EE1"/>
    <w:rsid w:val="00426028"/>
    <w:rsid w:val="00426266"/>
    <w:rsid w:val="00426501"/>
    <w:rsid w:val="00426775"/>
    <w:rsid w:val="004274C9"/>
    <w:rsid w:val="00427739"/>
    <w:rsid w:val="004277AD"/>
    <w:rsid w:val="00427808"/>
    <w:rsid w:val="00427E5E"/>
    <w:rsid w:val="004301FB"/>
    <w:rsid w:val="004309D9"/>
    <w:rsid w:val="00430A2D"/>
    <w:rsid w:val="00430D6E"/>
    <w:rsid w:val="00430D73"/>
    <w:rsid w:val="00430EC1"/>
    <w:rsid w:val="0043145F"/>
    <w:rsid w:val="004314CA"/>
    <w:rsid w:val="00431505"/>
    <w:rsid w:val="00431653"/>
    <w:rsid w:val="00431866"/>
    <w:rsid w:val="00431898"/>
    <w:rsid w:val="00431A31"/>
    <w:rsid w:val="00431AF0"/>
    <w:rsid w:val="00431EB7"/>
    <w:rsid w:val="00431F41"/>
    <w:rsid w:val="00431F6B"/>
    <w:rsid w:val="0043213A"/>
    <w:rsid w:val="004323C5"/>
    <w:rsid w:val="0043281B"/>
    <w:rsid w:val="00432E9D"/>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3DA"/>
    <w:rsid w:val="004364D1"/>
    <w:rsid w:val="00436552"/>
    <w:rsid w:val="0043662F"/>
    <w:rsid w:val="00436E2F"/>
    <w:rsid w:val="00436EAB"/>
    <w:rsid w:val="00436F26"/>
    <w:rsid w:val="00437155"/>
    <w:rsid w:val="00437169"/>
    <w:rsid w:val="00437293"/>
    <w:rsid w:val="0043748E"/>
    <w:rsid w:val="004376CF"/>
    <w:rsid w:val="004378A3"/>
    <w:rsid w:val="00437BB8"/>
    <w:rsid w:val="00437DAA"/>
    <w:rsid w:val="00437DEE"/>
    <w:rsid w:val="004400C4"/>
    <w:rsid w:val="00440202"/>
    <w:rsid w:val="004402A7"/>
    <w:rsid w:val="00440301"/>
    <w:rsid w:val="0044043D"/>
    <w:rsid w:val="004405D7"/>
    <w:rsid w:val="00440C70"/>
    <w:rsid w:val="0044124D"/>
    <w:rsid w:val="004415E7"/>
    <w:rsid w:val="0044186A"/>
    <w:rsid w:val="00441A6E"/>
    <w:rsid w:val="00441FA5"/>
    <w:rsid w:val="00442088"/>
    <w:rsid w:val="00442098"/>
    <w:rsid w:val="0044210D"/>
    <w:rsid w:val="0044224A"/>
    <w:rsid w:val="004422BA"/>
    <w:rsid w:val="00442A1F"/>
    <w:rsid w:val="00442CEA"/>
    <w:rsid w:val="00442D41"/>
    <w:rsid w:val="00442D70"/>
    <w:rsid w:val="00442DEC"/>
    <w:rsid w:val="00442FF5"/>
    <w:rsid w:val="00443191"/>
    <w:rsid w:val="004431AC"/>
    <w:rsid w:val="004432EA"/>
    <w:rsid w:val="004433FE"/>
    <w:rsid w:val="00443621"/>
    <w:rsid w:val="004437D5"/>
    <w:rsid w:val="00443995"/>
    <w:rsid w:val="004439F8"/>
    <w:rsid w:val="00443DFE"/>
    <w:rsid w:val="004443C7"/>
    <w:rsid w:val="004447F6"/>
    <w:rsid w:val="00444A62"/>
    <w:rsid w:val="0044526B"/>
    <w:rsid w:val="0044535F"/>
    <w:rsid w:val="00445599"/>
    <w:rsid w:val="0044564C"/>
    <w:rsid w:val="00445B92"/>
    <w:rsid w:val="00445C6F"/>
    <w:rsid w:val="00445E7E"/>
    <w:rsid w:val="00445EF0"/>
    <w:rsid w:val="0044602E"/>
    <w:rsid w:val="004461D9"/>
    <w:rsid w:val="00446AB7"/>
    <w:rsid w:val="00446AC6"/>
    <w:rsid w:val="00446EF9"/>
    <w:rsid w:val="00446FA4"/>
    <w:rsid w:val="00446FF6"/>
    <w:rsid w:val="0044759B"/>
    <w:rsid w:val="00447A3A"/>
    <w:rsid w:val="00447D2A"/>
    <w:rsid w:val="00447F54"/>
    <w:rsid w:val="00447FF7"/>
    <w:rsid w:val="0045030D"/>
    <w:rsid w:val="00450995"/>
    <w:rsid w:val="00450ADC"/>
    <w:rsid w:val="00450B7E"/>
    <w:rsid w:val="00450CA6"/>
    <w:rsid w:val="00450F9E"/>
    <w:rsid w:val="0045115A"/>
    <w:rsid w:val="0045136B"/>
    <w:rsid w:val="004513BF"/>
    <w:rsid w:val="004516CA"/>
    <w:rsid w:val="00451735"/>
    <w:rsid w:val="0045188E"/>
    <w:rsid w:val="00451957"/>
    <w:rsid w:val="00451A10"/>
    <w:rsid w:val="00451C7E"/>
    <w:rsid w:val="00451EF1"/>
    <w:rsid w:val="004525D1"/>
    <w:rsid w:val="0045295C"/>
    <w:rsid w:val="00452B04"/>
    <w:rsid w:val="004531DB"/>
    <w:rsid w:val="0045334E"/>
    <w:rsid w:val="004535A7"/>
    <w:rsid w:val="004535AA"/>
    <w:rsid w:val="004536A1"/>
    <w:rsid w:val="00453964"/>
    <w:rsid w:val="00453BB6"/>
    <w:rsid w:val="00453CAA"/>
    <w:rsid w:val="00453EC0"/>
    <w:rsid w:val="00453EC3"/>
    <w:rsid w:val="0045421B"/>
    <w:rsid w:val="004542B7"/>
    <w:rsid w:val="00454954"/>
    <w:rsid w:val="00454B69"/>
    <w:rsid w:val="00454DC2"/>
    <w:rsid w:val="00454E0D"/>
    <w:rsid w:val="00454E1E"/>
    <w:rsid w:val="00455016"/>
    <w:rsid w:val="00455113"/>
    <w:rsid w:val="0045515D"/>
    <w:rsid w:val="004552C5"/>
    <w:rsid w:val="00455C57"/>
    <w:rsid w:val="00455CBE"/>
    <w:rsid w:val="00455FD6"/>
    <w:rsid w:val="004562BB"/>
    <w:rsid w:val="00456421"/>
    <w:rsid w:val="00456DAB"/>
    <w:rsid w:val="00457001"/>
    <w:rsid w:val="0045702D"/>
    <w:rsid w:val="0045731A"/>
    <w:rsid w:val="004576AB"/>
    <w:rsid w:val="00457C8B"/>
    <w:rsid w:val="00457E92"/>
    <w:rsid w:val="004600BF"/>
    <w:rsid w:val="0046015D"/>
    <w:rsid w:val="00460203"/>
    <w:rsid w:val="004602E5"/>
    <w:rsid w:val="00460343"/>
    <w:rsid w:val="004608BC"/>
    <w:rsid w:val="00460BC4"/>
    <w:rsid w:val="00460C88"/>
    <w:rsid w:val="00460CC3"/>
    <w:rsid w:val="00460E86"/>
    <w:rsid w:val="00461195"/>
    <w:rsid w:val="0046131F"/>
    <w:rsid w:val="00461A76"/>
    <w:rsid w:val="00461C5B"/>
    <w:rsid w:val="00461D5A"/>
    <w:rsid w:val="00461DD8"/>
    <w:rsid w:val="00461EB6"/>
    <w:rsid w:val="00461F60"/>
    <w:rsid w:val="00461FCF"/>
    <w:rsid w:val="00462063"/>
    <w:rsid w:val="00462443"/>
    <w:rsid w:val="0046264C"/>
    <w:rsid w:val="00462C02"/>
    <w:rsid w:val="00462D57"/>
    <w:rsid w:val="00462F7F"/>
    <w:rsid w:val="0046304E"/>
    <w:rsid w:val="0046347D"/>
    <w:rsid w:val="004635FE"/>
    <w:rsid w:val="00463781"/>
    <w:rsid w:val="00463834"/>
    <w:rsid w:val="0046417A"/>
    <w:rsid w:val="00464225"/>
    <w:rsid w:val="004646B4"/>
    <w:rsid w:val="004649D2"/>
    <w:rsid w:val="00464A88"/>
    <w:rsid w:val="00464F80"/>
    <w:rsid w:val="004651A0"/>
    <w:rsid w:val="004659FA"/>
    <w:rsid w:val="00465C38"/>
    <w:rsid w:val="00465DAC"/>
    <w:rsid w:val="00465EFE"/>
    <w:rsid w:val="00465F02"/>
    <w:rsid w:val="004660C0"/>
    <w:rsid w:val="0046618C"/>
    <w:rsid w:val="004663E6"/>
    <w:rsid w:val="0046652D"/>
    <w:rsid w:val="00466532"/>
    <w:rsid w:val="004665C5"/>
    <w:rsid w:val="00466667"/>
    <w:rsid w:val="004668D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6C5"/>
    <w:rsid w:val="00471736"/>
    <w:rsid w:val="00471937"/>
    <w:rsid w:val="00471A7D"/>
    <w:rsid w:val="00471B07"/>
    <w:rsid w:val="00471D8B"/>
    <w:rsid w:val="00471E19"/>
    <w:rsid w:val="00471EBA"/>
    <w:rsid w:val="00471FDD"/>
    <w:rsid w:val="004722F7"/>
    <w:rsid w:val="0047286B"/>
    <w:rsid w:val="00472B31"/>
    <w:rsid w:val="00472DFF"/>
    <w:rsid w:val="00472E27"/>
    <w:rsid w:val="00472F50"/>
    <w:rsid w:val="00473317"/>
    <w:rsid w:val="0047369E"/>
    <w:rsid w:val="004736F0"/>
    <w:rsid w:val="00473BCA"/>
    <w:rsid w:val="00473D09"/>
    <w:rsid w:val="00473F90"/>
    <w:rsid w:val="00474220"/>
    <w:rsid w:val="00474240"/>
    <w:rsid w:val="00474289"/>
    <w:rsid w:val="004746C0"/>
    <w:rsid w:val="00474705"/>
    <w:rsid w:val="004747CE"/>
    <w:rsid w:val="00475140"/>
    <w:rsid w:val="00475217"/>
    <w:rsid w:val="00475279"/>
    <w:rsid w:val="004752D3"/>
    <w:rsid w:val="004754D1"/>
    <w:rsid w:val="004754E1"/>
    <w:rsid w:val="004758E3"/>
    <w:rsid w:val="00475CE0"/>
    <w:rsid w:val="00475FC5"/>
    <w:rsid w:val="004760CB"/>
    <w:rsid w:val="00476618"/>
    <w:rsid w:val="00476827"/>
    <w:rsid w:val="00476861"/>
    <w:rsid w:val="0047697C"/>
    <w:rsid w:val="00476AEE"/>
    <w:rsid w:val="00476BD4"/>
    <w:rsid w:val="00476C81"/>
    <w:rsid w:val="00476D44"/>
    <w:rsid w:val="00477104"/>
    <w:rsid w:val="00477110"/>
    <w:rsid w:val="004772CD"/>
    <w:rsid w:val="004772E9"/>
    <w:rsid w:val="00477558"/>
    <w:rsid w:val="00477631"/>
    <w:rsid w:val="00477BC7"/>
    <w:rsid w:val="00477C35"/>
    <w:rsid w:val="00477CE2"/>
    <w:rsid w:val="004800A1"/>
    <w:rsid w:val="00480124"/>
    <w:rsid w:val="00480138"/>
    <w:rsid w:val="0048096C"/>
    <w:rsid w:val="00480988"/>
    <w:rsid w:val="00480A44"/>
    <w:rsid w:val="00480C85"/>
    <w:rsid w:val="00480E05"/>
    <w:rsid w:val="00480F39"/>
    <w:rsid w:val="0048114A"/>
    <w:rsid w:val="0048133F"/>
    <w:rsid w:val="00481581"/>
    <w:rsid w:val="00481636"/>
    <w:rsid w:val="00481661"/>
    <w:rsid w:val="00481664"/>
    <w:rsid w:val="00481783"/>
    <w:rsid w:val="00481AA3"/>
    <w:rsid w:val="00481DAB"/>
    <w:rsid w:val="0048218B"/>
    <w:rsid w:val="00482353"/>
    <w:rsid w:val="00482650"/>
    <w:rsid w:val="00482A70"/>
    <w:rsid w:val="00482BBE"/>
    <w:rsid w:val="004836F0"/>
    <w:rsid w:val="00483776"/>
    <w:rsid w:val="00483993"/>
    <w:rsid w:val="00483A12"/>
    <w:rsid w:val="00483CBC"/>
    <w:rsid w:val="00484191"/>
    <w:rsid w:val="004845A6"/>
    <w:rsid w:val="00484A77"/>
    <w:rsid w:val="00484B85"/>
    <w:rsid w:val="00484EC5"/>
    <w:rsid w:val="00484FEC"/>
    <w:rsid w:val="0048518B"/>
    <w:rsid w:val="0048530D"/>
    <w:rsid w:val="004853DB"/>
    <w:rsid w:val="0048540F"/>
    <w:rsid w:val="00485661"/>
    <w:rsid w:val="00485970"/>
    <w:rsid w:val="00485A4D"/>
    <w:rsid w:val="00485B85"/>
    <w:rsid w:val="00485C0D"/>
    <w:rsid w:val="00485D58"/>
    <w:rsid w:val="0048629C"/>
    <w:rsid w:val="00486575"/>
    <w:rsid w:val="00486675"/>
    <w:rsid w:val="004866D0"/>
    <w:rsid w:val="00486A06"/>
    <w:rsid w:val="00486E13"/>
    <w:rsid w:val="004873FB"/>
    <w:rsid w:val="0048760B"/>
    <w:rsid w:val="00487B83"/>
    <w:rsid w:val="00490019"/>
    <w:rsid w:val="00490046"/>
    <w:rsid w:val="0049021F"/>
    <w:rsid w:val="004903BA"/>
    <w:rsid w:val="0049074F"/>
    <w:rsid w:val="004907D4"/>
    <w:rsid w:val="00490B24"/>
    <w:rsid w:val="0049141A"/>
    <w:rsid w:val="00491634"/>
    <w:rsid w:val="0049176D"/>
    <w:rsid w:val="004918EF"/>
    <w:rsid w:val="00491B20"/>
    <w:rsid w:val="00491DCD"/>
    <w:rsid w:val="00491EA4"/>
    <w:rsid w:val="00491F03"/>
    <w:rsid w:val="004921B6"/>
    <w:rsid w:val="00492677"/>
    <w:rsid w:val="0049286B"/>
    <w:rsid w:val="00492A71"/>
    <w:rsid w:val="00492B9F"/>
    <w:rsid w:val="00492DEA"/>
    <w:rsid w:val="00492F8C"/>
    <w:rsid w:val="0049326A"/>
    <w:rsid w:val="00493A8F"/>
    <w:rsid w:val="00493B55"/>
    <w:rsid w:val="00493C8F"/>
    <w:rsid w:val="00493CC0"/>
    <w:rsid w:val="0049412A"/>
    <w:rsid w:val="0049420F"/>
    <w:rsid w:val="00494242"/>
    <w:rsid w:val="00494491"/>
    <w:rsid w:val="00494517"/>
    <w:rsid w:val="00494538"/>
    <w:rsid w:val="00494990"/>
    <w:rsid w:val="00494E8E"/>
    <w:rsid w:val="0049542F"/>
    <w:rsid w:val="004955BC"/>
    <w:rsid w:val="004956A3"/>
    <w:rsid w:val="0049573C"/>
    <w:rsid w:val="00495791"/>
    <w:rsid w:val="004957BB"/>
    <w:rsid w:val="00495951"/>
    <w:rsid w:val="00495D0C"/>
    <w:rsid w:val="00495D63"/>
    <w:rsid w:val="00496095"/>
    <w:rsid w:val="004960C6"/>
    <w:rsid w:val="004961C6"/>
    <w:rsid w:val="0049648F"/>
    <w:rsid w:val="00496606"/>
    <w:rsid w:val="00496768"/>
    <w:rsid w:val="00496BC1"/>
    <w:rsid w:val="00496E8D"/>
    <w:rsid w:val="00496F05"/>
    <w:rsid w:val="004970E8"/>
    <w:rsid w:val="004972C7"/>
    <w:rsid w:val="00497370"/>
    <w:rsid w:val="00497380"/>
    <w:rsid w:val="00497E54"/>
    <w:rsid w:val="00497EEE"/>
    <w:rsid w:val="004A009C"/>
    <w:rsid w:val="004A01AD"/>
    <w:rsid w:val="004A0276"/>
    <w:rsid w:val="004A0493"/>
    <w:rsid w:val="004A0C70"/>
    <w:rsid w:val="004A0F39"/>
    <w:rsid w:val="004A1B11"/>
    <w:rsid w:val="004A1E65"/>
    <w:rsid w:val="004A1F9A"/>
    <w:rsid w:val="004A200F"/>
    <w:rsid w:val="004A2078"/>
    <w:rsid w:val="004A2091"/>
    <w:rsid w:val="004A211D"/>
    <w:rsid w:val="004A219C"/>
    <w:rsid w:val="004A251F"/>
    <w:rsid w:val="004A26E0"/>
    <w:rsid w:val="004A2996"/>
    <w:rsid w:val="004A2EE7"/>
    <w:rsid w:val="004A31DD"/>
    <w:rsid w:val="004A32D8"/>
    <w:rsid w:val="004A3396"/>
    <w:rsid w:val="004A3400"/>
    <w:rsid w:val="004A3949"/>
    <w:rsid w:val="004A3A15"/>
    <w:rsid w:val="004A3BBE"/>
    <w:rsid w:val="004A3BC5"/>
    <w:rsid w:val="004A3BF1"/>
    <w:rsid w:val="004A3D27"/>
    <w:rsid w:val="004A3D2D"/>
    <w:rsid w:val="004A3D45"/>
    <w:rsid w:val="004A3E42"/>
    <w:rsid w:val="004A401B"/>
    <w:rsid w:val="004A4053"/>
    <w:rsid w:val="004A4077"/>
    <w:rsid w:val="004A4178"/>
    <w:rsid w:val="004A41D8"/>
    <w:rsid w:val="004A428D"/>
    <w:rsid w:val="004A4483"/>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B15"/>
    <w:rsid w:val="004A6EB4"/>
    <w:rsid w:val="004A6F62"/>
    <w:rsid w:val="004A7092"/>
    <w:rsid w:val="004A7312"/>
    <w:rsid w:val="004A7834"/>
    <w:rsid w:val="004A7A44"/>
    <w:rsid w:val="004A7DB4"/>
    <w:rsid w:val="004A7F0B"/>
    <w:rsid w:val="004B002B"/>
    <w:rsid w:val="004B0037"/>
    <w:rsid w:val="004B00D4"/>
    <w:rsid w:val="004B04C2"/>
    <w:rsid w:val="004B04D6"/>
    <w:rsid w:val="004B05AB"/>
    <w:rsid w:val="004B0AC7"/>
    <w:rsid w:val="004B0B49"/>
    <w:rsid w:val="004B0BD0"/>
    <w:rsid w:val="004B0DFE"/>
    <w:rsid w:val="004B1580"/>
    <w:rsid w:val="004B196C"/>
    <w:rsid w:val="004B1D25"/>
    <w:rsid w:val="004B1EAE"/>
    <w:rsid w:val="004B2355"/>
    <w:rsid w:val="004B25CF"/>
    <w:rsid w:val="004B26B6"/>
    <w:rsid w:val="004B28EB"/>
    <w:rsid w:val="004B2A01"/>
    <w:rsid w:val="004B2C11"/>
    <w:rsid w:val="004B2DD1"/>
    <w:rsid w:val="004B3029"/>
    <w:rsid w:val="004B302D"/>
    <w:rsid w:val="004B3043"/>
    <w:rsid w:val="004B3183"/>
    <w:rsid w:val="004B340B"/>
    <w:rsid w:val="004B345D"/>
    <w:rsid w:val="004B3464"/>
    <w:rsid w:val="004B367E"/>
    <w:rsid w:val="004B376A"/>
    <w:rsid w:val="004B3885"/>
    <w:rsid w:val="004B39A1"/>
    <w:rsid w:val="004B3A75"/>
    <w:rsid w:val="004B3C09"/>
    <w:rsid w:val="004B3E51"/>
    <w:rsid w:val="004B403B"/>
    <w:rsid w:val="004B40DD"/>
    <w:rsid w:val="004B42B3"/>
    <w:rsid w:val="004B4547"/>
    <w:rsid w:val="004B4738"/>
    <w:rsid w:val="004B4796"/>
    <w:rsid w:val="004B49E6"/>
    <w:rsid w:val="004B49F0"/>
    <w:rsid w:val="004B4CF6"/>
    <w:rsid w:val="004B4D69"/>
    <w:rsid w:val="004B5327"/>
    <w:rsid w:val="004B580F"/>
    <w:rsid w:val="004B5978"/>
    <w:rsid w:val="004B5ACF"/>
    <w:rsid w:val="004B5DBC"/>
    <w:rsid w:val="004B5E40"/>
    <w:rsid w:val="004B6183"/>
    <w:rsid w:val="004B650A"/>
    <w:rsid w:val="004B6596"/>
    <w:rsid w:val="004B6B90"/>
    <w:rsid w:val="004B726F"/>
    <w:rsid w:val="004B742F"/>
    <w:rsid w:val="004B7E9E"/>
    <w:rsid w:val="004C01A8"/>
    <w:rsid w:val="004C0AEA"/>
    <w:rsid w:val="004C0C9E"/>
    <w:rsid w:val="004C0CB2"/>
    <w:rsid w:val="004C0D2D"/>
    <w:rsid w:val="004C1837"/>
    <w:rsid w:val="004C1840"/>
    <w:rsid w:val="004C18F9"/>
    <w:rsid w:val="004C1934"/>
    <w:rsid w:val="004C1A4D"/>
    <w:rsid w:val="004C1ADC"/>
    <w:rsid w:val="004C1B14"/>
    <w:rsid w:val="004C1EFF"/>
    <w:rsid w:val="004C2072"/>
    <w:rsid w:val="004C2293"/>
    <w:rsid w:val="004C24C9"/>
    <w:rsid w:val="004C2B46"/>
    <w:rsid w:val="004C2FFA"/>
    <w:rsid w:val="004C30ED"/>
    <w:rsid w:val="004C3146"/>
    <w:rsid w:val="004C31A9"/>
    <w:rsid w:val="004C31B6"/>
    <w:rsid w:val="004C34C6"/>
    <w:rsid w:val="004C3582"/>
    <w:rsid w:val="004C364C"/>
    <w:rsid w:val="004C3E3F"/>
    <w:rsid w:val="004C4024"/>
    <w:rsid w:val="004C42B4"/>
    <w:rsid w:val="004C437A"/>
    <w:rsid w:val="004C44E1"/>
    <w:rsid w:val="004C48D0"/>
    <w:rsid w:val="004C5012"/>
    <w:rsid w:val="004C5319"/>
    <w:rsid w:val="004C543E"/>
    <w:rsid w:val="004C581D"/>
    <w:rsid w:val="004C5A53"/>
    <w:rsid w:val="004C5B76"/>
    <w:rsid w:val="004C621F"/>
    <w:rsid w:val="004C63BE"/>
    <w:rsid w:val="004C65C5"/>
    <w:rsid w:val="004C6959"/>
    <w:rsid w:val="004C706A"/>
    <w:rsid w:val="004C70ED"/>
    <w:rsid w:val="004C7948"/>
    <w:rsid w:val="004C7BB8"/>
    <w:rsid w:val="004C7C60"/>
    <w:rsid w:val="004C7E3E"/>
    <w:rsid w:val="004D00B2"/>
    <w:rsid w:val="004D026A"/>
    <w:rsid w:val="004D02F0"/>
    <w:rsid w:val="004D02F7"/>
    <w:rsid w:val="004D03C8"/>
    <w:rsid w:val="004D06C0"/>
    <w:rsid w:val="004D0985"/>
    <w:rsid w:val="004D0A9F"/>
    <w:rsid w:val="004D0DFE"/>
    <w:rsid w:val="004D127E"/>
    <w:rsid w:val="004D14EF"/>
    <w:rsid w:val="004D17DD"/>
    <w:rsid w:val="004D1C72"/>
    <w:rsid w:val="004D1D91"/>
    <w:rsid w:val="004D2056"/>
    <w:rsid w:val="004D22A6"/>
    <w:rsid w:val="004D22C3"/>
    <w:rsid w:val="004D2453"/>
    <w:rsid w:val="004D28EE"/>
    <w:rsid w:val="004D2AD7"/>
    <w:rsid w:val="004D2B09"/>
    <w:rsid w:val="004D2BED"/>
    <w:rsid w:val="004D2C98"/>
    <w:rsid w:val="004D3772"/>
    <w:rsid w:val="004D3895"/>
    <w:rsid w:val="004D39FF"/>
    <w:rsid w:val="004D3B95"/>
    <w:rsid w:val="004D3C47"/>
    <w:rsid w:val="004D3E94"/>
    <w:rsid w:val="004D4125"/>
    <w:rsid w:val="004D46F0"/>
    <w:rsid w:val="004D48E7"/>
    <w:rsid w:val="004D4A9F"/>
    <w:rsid w:val="004D4C0F"/>
    <w:rsid w:val="004D4E17"/>
    <w:rsid w:val="004D5123"/>
    <w:rsid w:val="004D5187"/>
    <w:rsid w:val="004D51C3"/>
    <w:rsid w:val="004D5391"/>
    <w:rsid w:val="004D542D"/>
    <w:rsid w:val="004D5522"/>
    <w:rsid w:val="004D5986"/>
    <w:rsid w:val="004D5BDF"/>
    <w:rsid w:val="004D5C1F"/>
    <w:rsid w:val="004D5F7E"/>
    <w:rsid w:val="004D6061"/>
    <w:rsid w:val="004D618C"/>
    <w:rsid w:val="004D62DF"/>
    <w:rsid w:val="004D64FB"/>
    <w:rsid w:val="004D660A"/>
    <w:rsid w:val="004D66E5"/>
    <w:rsid w:val="004D6B31"/>
    <w:rsid w:val="004D6B74"/>
    <w:rsid w:val="004D6CF6"/>
    <w:rsid w:val="004D6F4D"/>
    <w:rsid w:val="004D6F89"/>
    <w:rsid w:val="004D6F95"/>
    <w:rsid w:val="004D7034"/>
    <w:rsid w:val="004D7203"/>
    <w:rsid w:val="004D72FE"/>
    <w:rsid w:val="004D7349"/>
    <w:rsid w:val="004D7AA4"/>
    <w:rsid w:val="004D7AE0"/>
    <w:rsid w:val="004D7E91"/>
    <w:rsid w:val="004D7FB2"/>
    <w:rsid w:val="004E003A"/>
    <w:rsid w:val="004E0768"/>
    <w:rsid w:val="004E0790"/>
    <w:rsid w:val="004E094B"/>
    <w:rsid w:val="004E10FA"/>
    <w:rsid w:val="004E12C5"/>
    <w:rsid w:val="004E1316"/>
    <w:rsid w:val="004E13F2"/>
    <w:rsid w:val="004E1671"/>
    <w:rsid w:val="004E1941"/>
    <w:rsid w:val="004E1A31"/>
    <w:rsid w:val="004E1A3B"/>
    <w:rsid w:val="004E1AA6"/>
    <w:rsid w:val="004E1AB2"/>
    <w:rsid w:val="004E1ABD"/>
    <w:rsid w:val="004E1BB4"/>
    <w:rsid w:val="004E1CA4"/>
    <w:rsid w:val="004E21A5"/>
    <w:rsid w:val="004E25EC"/>
    <w:rsid w:val="004E261D"/>
    <w:rsid w:val="004E296A"/>
    <w:rsid w:val="004E29E5"/>
    <w:rsid w:val="004E2B6E"/>
    <w:rsid w:val="004E2B76"/>
    <w:rsid w:val="004E2BF3"/>
    <w:rsid w:val="004E2C12"/>
    <w:rsid w:val="004E2D44"/>
    <w:rsid w:val="004E2DC2"/>
    <w:rsid w:val="004E2DE0"/>
    <w:rsid w:val="004E2FFD"/>
    <w:rsid w:val="004E3227"/>
    <w:rsid w:val="004E3317"/>
    <w:rsid w:val="004E34A0"/>
    <w:rsid w:val="004E3716"/>
    <w:rsid w:val="004E3AA9"/>
    <w:rsid w:val="004E3B88"/>
    <w:rsid w:val="004E3BCC"/>
    <w:rsid w:val="004E3BE4"/>
    <w:rsid w:val="004E3C97"/>
    <w:rsid w:val="004E3D9A"/>
    <w:rsid w:val="004E3D9C"/>
    <w:rsid w:val="004E4060"/>
    <w:rsid w:val="004E409A"/>
    <w:rsid w:val="004E443B"/>
    <w:rsid w:val="004E4832"/>
    <w:rsid w:val="004E4AA1"/>
    <w:rsid w:val="004E4D32"/>
    <w:rsid w:val="004E4E43"/>
    <w:rsid w:val="004E4E8E"/>
    <w:rsid w:val="004E5280"/>
    <w:rsid w:val="004E52C6"/>
    <w:rsid w:val="004E5499"/>
    <w:rsid w:val="004E5809"/>
    <w:rsid w:val="004E5DB9"/>
    <w:rsid w:val="004E5E66"/>
    <w:rsid w:val="004E6137"/>
    <w:rsid w:val="004E681E"/>
    <w:rsid w:val="004E6868"/>
    <w:rsid w:val="004E68BA"/>
    <w:rsid w:val="004E6BC6"/>
    <w:rsid w:val="004E6C57"/>
    <w:rsid w:val="004E6E44"/>
    <w:rsid w:val="004E6EB4"/>
    <w:rsid w:val="004E6ED9"/>
    <w:rsid w:val="004E70E8"/>
    <w:rsid w:val="004E7569"/>
    <w:rsid w:val="004E761E"/>
    <w:rsid w:val="004E77A7"/>
    <w:rsid w:val="004E7FBA"/>
    <w:rsid w:val="004F0061"/>
    <w:rsid w:val="004F026F"/>
    <w:rsid w:val="004F04A6"/>
    <w:rsid w:val="004F0BE9"/>
    <w:rsid w:val="004F0EE2"/>
    <w:rsid w:val="004F0F7C"/>
    <w:rsid w:val="004F0FB9"/>
    <w:rsid w:val="004F1343"/>
    <w:rsid w:val="004F1459"/>
    <w:rsid w:val="004F14ED"/>
    <w:rsid w:val="004F172F"/>
    <w:rsid w:val="004F1736"/>
    <w:rsid w:val="004F17BA"/>
    <w:rsid w:val="004F19C1"/>
    <w:rsid w:val="004F1C4E"/>
    <w:rsid w:val="004F1C9A"/>
    <w:rsid w:val="004F1CE8"/>
    <w:rsid w:val="004F2014"/>
    <w:rsid w:val="004F2414"/>
    <w:rsid w:val="004F25F9"/>
    <w:rsid w:val="004F2719"/>
    <w:rsid w:val="004F2866"/>
    <w:rsid w:val="004F2A9A"/>
    <w:rsid w:val="004F2C2A"/>
    <w:rsid w:val="004F2F7E"/>
    <w:rsid w:val="004F2FEF"/>
    <w:rsid w:val="004F3049"/>
    <w:rsid w:val="004F312D"/>
    <w:rsid w:val="004F325D"/>
    <w:rsid w:val="004F32B5"/>
    <w:rsid w:val="004F370D"/>
    <w:rsid w:val="004F3B24"/>
    <w:rsid w:val="004F3B5A"/>
    <w:rsid w:val="004F3BC7"/>
    <w:rsid w:val="004F3BD2"/>
    <w:rsid w:val="004F3DD4"/>
    <w:rsid w:val="004F3DE7"/>
    <w:rsid w:val="004F3F50"/>
    <w:rsid w:val="004F407E"/>
    <w:rsid w:val="004F4619"/>
    <w:rsid w:val="004F5126"/>
    <w:rsid w:val="004F5479"/>
    <w:rsid w:val="004F55D3"/>
    <w:rsid w:val="004F582F"/>
    <w:rsid w:val="004F593F"/>
    <w:rsid w:val="004F5D5B"/>
    <w:rsid w:val="004F5E18"/>
    <w:rsid w:val="004F603E"/>
    <w:rsid w:val="004F619D"/>
    <w:rsid w:val="004F62C7"/>
    <w:rsid w:val="004F65A8"/>
    <w:rsid w:val="004F6A8E"/>
    <w:rsid w:val="004F6BAE"/>
    <w:rsid w:val="004F6CF0"/>
    <w:rsid w:val="004F6EBE"/>
    <w:rsid w:val="004F6F4F"/>
    <w:rsid w:val="004F709A"/>
    <w:rsid w:val="004F7528"/>
    <w:rsid w:val="004F7B0E"/>
    <w:rsid w:val="004F7BCA"/>
    <w:rsid w:val="004F7C42"/>
    <w:rsid w:val="004F7D36"/>
    <w:rsid w:val="004F7D89"/>
    <w:rsid w:val="004F7E3F"/>
    <w:rsid w:val="004F7E7F"/>
    <w:rsid w:val="004F7F98"/>
    <w:rsid w:val="0050064E"/>
    <w:rsid w:val="005007AB"/>
    <w:rsid w:val="005008F5"/>
    <w:rsid w:val="00500EFD"/>
    <w:rsid w:val="005010C7"/>
    <w:rsid w:val="00501981"/>
    <w:rsid w:val="00501A85"/>
    <w:rsid w:val="00501B27"/>
    <w:rsid w:val="00501BB3"/>
    <w:rsid w:val="00501F0C"/>
    <w:rsid w:val="005021DD"/>
    <w:rsid w:val="00502300"/>
    <w:rsid w:val="0050245D"/>
    <w:rsid w:val="005026CA"/>
    <w:rsid w:val="0050273F"/>
    <w:rsid w:val="005029B9"/>
    <w:rsid w:val="005029C0"/>
    <w:rsid w:val="00502B72"/>
    <w:rsid w:val="00502B74"/>
    <w:rsid w:val="00502FFE"/>
    <w:rsid w:val="00503338"/>
    <w:rsid w:val="005035DD"/>
    <w:rsid w:val="00503624"/>
    <w:rsid w:val="005037C7"/>
    <w:rsid w:val="00503CB3"/>
    <w:rsid w:val="005040A9"/>
    <w:rsid w:val="0050449D"/>
    <w:rsid w:val="00504A3E"/>
    <w:rsid w:val="00504BC1"/>
    <w:rsid w:val="00504F25"/>
    <w:rsid w:val="005050C7"/>
    <w:rsid w:val="00505134"/>
    <w:rsid w:val="00505186"/>
    <w:rsid w:val="0050521F"/>
    <w:rsid w:val="0050545B"/>
    <w:rsid w:val="00505531"/>
    <w:rsid w:val="00505625"/>
    <w:rsid w:val="00505C04"/>
    <w:rsid w:val="00505D61"/>
    <w:rsid w:val="00505D77"/>
    <w:rsid w:val="00506410"/>
    <w:rsid w:val="00506CA0"/>
    <w:rsid w:val="00506D93"/>
    <w:rsid w:val="00506DCC"/>
    <w:rsid w:val="00506F7B"/>
    <w:rsid w:val="00507343"/>
    <w:rsid w:val="005073D1"/>
    <w:rsid w:val="00507411"/>
    <w:rsid w:val="005075A2"/>
    <w:rsid w:val="00507A45"/>
    <w:rsid w:val="00507DD2"/>
    <w:rsid w:val="005105C2"/>
    <w:rsid w:val="005106D6"/>
    <w:rsid w:val="00510711"/>
    <w:rsid w:val="005110E6"/>
    <w:rsid w:val="0051130E"/>
    <w:rsid w:val="005114C5"/>
    <w:rsid w:val="0051165D"/>
    <w:rsid w:val="00511CFB"/>
    <w:rsid w:val="00511F15"/>
    <w:rsid w:val="00511F7A"/>
    <w:rsid w:val="005121F7"/>
    <w:rsid w:val="00512330"/>
    <w:rsid w:val="005124A7"/>
    <w:rsid w:val="005124E6"/>
    <w:rsid w:val="00512617"/>
    <w:rsid w:val="00512895"/>
    <w:rsid w:val="00512902"/>
    <w:rsid w:val="00512995"/>
    <w:rsid w:val="005129EF"/>
    <w:rsid w:val="00512B3D"/>
    <w:rsid w:val="00512B94"/>
    <w:rsid w:val="00512D46"/>
    <w:rsid w:val="00512DE0"/>
    <w:rsid w:val="00513089"/>
    <w:rsid w:val="0051318C"/>
    <w:rsid w:val="00513724"/>
    <w:rsid w:val="00513896"/>
    <w:rsid w:val="005139AA"/>
    <w:rsid w:val="00513CC3"/>
    <w:rsid w:val="00513EBB"/>
    <w:rsid w:val="005142CD"/>
    <w:rsid w:val="005143C9"/>
    <w:rsid w:val="00514463"/>
    <w:rsid w:val="005147E5"/>
    <w:rsid w:val="00514875"/>
    <w:rsid w:val="00514915"/>
    <w:rsid w:val="00514948"/>
    <w:rsid w:val="00514CD1"/>
    <w:rsid w:val="005153B4"/>
    <w:rsid w:val="005154C1"/>
    <w:rsid w:val="005157A9"/>
    <w:rsid w:val="00515887"/>
    <w:rsid w:val="00515B37"/>
    <w:rsid w:val="00515B5C"/>
    <w:rsid w:val="00516431"/>
    <w:rsid w:val="0051655C"/>
    <w:rsid w:val="00516706"/>
    <w:rsid w:val="0051682B"/>
    <w:rsid w:val="00516B69"/>
    <w:rsid w:val="00516D3D"/>
    <w:rsid w:val="00517255"/>
    <w:rsid w:val="005173A7"/>
    <w:rsid w:val="00517542"/>
    <w:rsid w:val="005177E1"/>
    <w:rsid w:val="00517D84"/>
    <w:rsid w:val="00520363"/>
    <w:rsid w:val="005206BB"/>
    <w:rsid w:val="00520838"/>
    <w:rsid w:val="00520ABD"/>
    <w:rsid w:val="00520C0A"/>
    <w:rsid w:val="00520D17"/>
    <w:rsid w:val="00520E19"/>
    <w:rsid w:val="00520EC0"/>
    <w:rsid w:val="00520EF6"/>
    <w:rsid w:val="0052110F"/>
    <w:rsid w:val="0052157E"/>
    <w:rsid w:val="00521769"/>
    <w:rsid w:val="005218B6"/>
    <w:rsid w:val="00521980"/>
    <w:rsid w:val="00521A38"/>
    <w:rsid w:val="00521B59"/>
    <w:rsid w:val="00521C1A"/>
    <w:rsid w:val="005220FD"/>
    <w:rsid w:val="00522148"/>
    <w:rsid w:val="00522589"/>
    <w:rsid w:val="005228EC"/>
    <w:rsid w:val="0052292A"/>
    <w:rsid w:val="00522A4A"/>
    <w:rsid w:val="00522B58"/>
    <w:rsid w:val="00522F3C"/>
    <w:rsid w:val="0052387D"/>
    <w:rsid w:val="00523B4D"/>
    <w:rsid w:val="00523CAB"/>
    <w:rsid w:val="00524545"/>
    <w:rsid w:val="00524569"/>
    <w:rsid w:val="0052468F"/>
    <w:rsid w:val="005247B7"/>
    <w:rsid w:val="00524A67"/>
    <w:rsid w:val="00524ADB"/>
    <w:rsid w:val="00524F02"/>
    <w:rsid w:val="00524F77"/>
    <w:rsid w:val="0052502C"/>
    <w:rsid w:val="005250FB"/>
    <w:rsid w:val="00525389"/>
    <w:rsid w:val="005255BF"/>
    <w:rsid w:val="005256B1"/>
    <w:rsid w:val="005257DE"/>
    <w:rsid w:val="005259FC"/>
    <w:rsid w:val="00526156"/>
    <w:rsid w:val="005263F8"/>
    <w:rsid w:val="00526483"/>
    <w:rsid w:val="00526548"/>
    <w:rsid w:val="005266B1"/>
    <w:rsid w:val="0052679E"/>
    <w:rsid w:val="00526934"/>
    <w:rsid w:val="005269A4"/>
    <w:rsid w:val="00526A62"/>
    <w:rsid w:val="00526AAA"/>
    <w:rsid w:val="00526BF7"/>
    <w:rsid w:val="00527200"/>
    <w:rsid w:val="00527246"/>
    <w:rsid w:val="005273AD"/>
    <w:rsid w:val="00527486"/>
    <w:rsid w:val="00527C40"/>
    <w:rsid w:val="00530157"/>
    <w:rsid w:val="00530378"/>
    <w:rsid w:val="00530985"/>
    <w:rsid w:val="00530C5B"/>
    <w:rsid w:val="00530CB9"/>
    <w:rsid w:val="00530D9B"/>
    <w:rsid w:val="00530EAA"/>
    <w:rsid w:val="0053141A"/>
    <w:rsid w:val="005316B6"/>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5E9"/>
    <w:rsid w:val="00533691"/>
    <w:rsid w:val="00533737"/>
    <w:rsid w:val="0053399C"/>
    <w:rsid w:val="00533AE5"/>
    <w:rsid w:val="00533C5A"/>
    <w:rsid w:val="0053439D"/>
    <w:rsid w:val="00534502"/>
    <w:rsid w:val="00534686"/>
    <w:rsid w:val="00534DDA"/>
    <w:rsid w:val="00535343"/>
    <w:rsid w:val="00535521"/>
    <w:rsid w:val="00535729"/>
    <w:rsid w:val="005359D5"/>
    <w:rsid w:val="00535A68"/>
    <w:rsid w:val="00535B79"/>
    <w:rsid w:val="00535D7C"/>
    <w:rsid w:val="00536088"/>
    <w:rsid w:val="0053613A"/>
    <w:rsid w:val="005361C8"/>
    <w:rsid w:val="00536579"/>
    <w:rsid w:val="00536989"/>
    <w:rsid w:val="00536C1E"/>
    <w:rsid w:val="00536C53"/>
    <w:rsid w:val="00536FAB"/>
    <w:rsid w:val="0053700C"/>
    <w:rsid w:val="0053720B"/>
    <w:rsid w:val="005372DC"/>
    <w:rsid w:val="005375E0"/>
    <w:rsid w:val="00537B87"/>
    <w:rsid w:val="00537ED2"/>
    <w:rsid w:val="00540103"/>
    <w:rsid w:val="0054020D"/>
    <w:rsid w:val="00540932"/>
    <w:rsid w:val="00540AFD"/>
    <w:rsid w:val="00540E11"/>
    <w:rsid w:val="0054128D"/>
    <w:rsid w:val="00541320"/>
    <w:rsid w:val="00541743"/>
    <w:rsid w:val="00541DF5"/>
    <w:rsid w:val="0054220A"/>
    <w:rsid w:val="0054224B"/>
    <w:rsid w:val="0054282E"/>
    <w:rsid w:val="00542A80"/>
    <w:rsid w:val="00542E0B"/>
    <w:rsid w:val="00543395"/>
    <w:rsid w:val="005433C0"/>
    <w:rsid w:val="0054343A"/>
    <w:rsid w:val="0054345C"/>
    <w:rsid w:val="0054353F"/>
    <w:rsid w:val="00543974"/>
    <w:rsid w:val="00543984"/>
    <w:rsid w:val="00543EBF"/>
    <w:rsid w:val="00543F5A"/>
    <w:rsid w:val="0054424E"/>
    <w:rsid w:val="0054433D"/>
    <w:rsid w:val="00544ABA"/>
    <w:rsid w:val="00544AE9"/>
    <w:rsid w:val="00544B4E"/>
    <w:rsid w:val="00544DE9"/>
    <w:rsid w:val="0054579B"/>
    <w:rsid w:val="0054593A"/>
    <w:rsid w:val="00545AAF"/>
    <w:rsid w:val="0054626F"/>
    <w:rsid w:val="005465FD"/>
    <w:rsid w:val="005467FB"/>
    <w:rsid w:val="00546AAB"/>
    <w:rsid w:val="00546AE9"/>
    <w:rsid w:val="00546CC7"/>
    <w:rsid w:val="00546D5E"/>
    <w:rsid w:val="00546F06"/>
    <w:rsid w:val="00547061"/>
    <w:rsid w:val="005470D9"/>
    <w:rsid w:val="005476D4"/>
    <w:rsid w:val="00547989"/>
    <w:rsid w:val="00547A3E"/>
    <w:rsid w:val="00547AB1"/>
    <w:rsid w:val="00547D16"/>
    <w:rsid w:val="00550081"/>
    <w:rsid w:val="00550415"/>
    <w:rsid w:val="005504FE"/>
    <w:rsid w:val="00550500"/>
    <w:rsid w:val="00550C6B"/>
    <w:rsid w:val="00550E84"/>
    <w:rsid w:val="005511F4"/>
    <w:rsid w:val="00551320"/>
    <w:rsid w:val="005514D9"/>
    <w:rsid w:val="005514F8"/>
    <w:rsid w:val="00551542"/>
    <w:rsid w:val="00551595"/>
    <w:rsid w:val="005518A4"/>
    <w:rsid w:val="00551F6E"/>
    <w:rsid w:val="00552459"/>
    <w:rsid w:val="005524F9"/>
    <w:rsid w:val="00552768"/>
    <w:rsid w:val="00552935"/>
    <w:rsid w:val="00552A98"/>
    <w:rsid w:val="00552C7C"/>
    <w:rsid w:val="00552D02"/>
    <w:rsid w:val="00552D9E"/>
    <w:rsid w:val="00553127"/>
    <w:rsid w:val="00553131"/>
    <w:rsid w:val="0055317F"/>
    <w:rsid w:val="005534F4"/>
    <w:rsid w:val="00553629"/>
    <w:rsid w:val="005537D5"/>
    <w:rsid w:val="005539C5"/>
    <w:rsid w:val="00553BCB"/>
    <w:rsid w:val="00553F7D"/>
    <w:rsid w:val="00554105"/>
    <w:rsid w:val="0055459F"/>
    <w:rsid w:val="00554638"/>
    <w:rsid w:val="0055475A"/>
    <w:rsid w:val="005548A7"/>
    <w:rsid w:val="00554BE7"/>
    <w:rsid w:val="00554D8D"/>
    <w:rsid w:val="00555297"/>
    <w:rsid w:val="005553E4"/>
    <w:rsid w:val="0055544A"/>
    <w:rsid w:val="00555932"/>
    <w:rsid w:val="00555BA7"/>
    <w:rsid w:val="00556023"/>
    <w:rsid w:val="00556390"/>
    <w:rsid w:val="0055679E"/>
    <w:rsid w:val="00556BC0"/>
    <w:rsid w:val="00556C0B"/>
    <w:rsid w:val="00556C5A"/>
    <w:rsid w:val="00556D68"/>
    <w:rsid w:val="00556F50"/>
    <w:rsid w:val="00557173"/>
    <w:rsid w:val="0055724C"/>
    <w:rsid w:val="00557389"/>
    <w:rsid w:val="005576A1"/>
    <w:rsid w:val="00557A64"/>
    <w:rsid w:val="00557B4D"/>
    <w:rsid w:val="00557B89"/>
    <w:rsid w:val="00560129"/>
    <w:rsid w:val="005605C0"/>
    <w:rsid w:val="005606BF"/>
    <w:rsid w:val="00560864"/>
    <w:rsid w:val="005608A3"/>
    <w:rsid w:val="00560A0F"/>
    <w:rsid w:val="00560A2F"/>
    <w:rsid w:val="00560D23"/>
    <w:rsid w:val="005611E7"/>
    <w:rsid w:val="00561411"/>
    <w:rsid w:val="005615D8"/>
    <w:rsid w:val="005618A9"/>
    <w:rsid w:val="005619C3"/>
    <w:rsid w:val="00561D9B"/>
    <w:rsid w:val="00561F0B"/>
    <w:rsid w:val="00561FDE"/>
    <w:rsid w:val="0056204A"/>
    <w:rsid w:val="005621AF"/>
    <w:rsid w:val="0056225D"/>
    <w:rsid w:val="005623D2"/>
    <w:rsid w:val="005626D6"/>
    <w:rsid w:val="00562934"/>
    <w:rsid w:val="00562B50"/>
    <w:rsid w:val="00562C66"/>
    <w:rsid w:val="005632A9"/>
    <w:rsid w:val="00563781"/>
    <w:rsid w:val="0056380C"/>
    <w:rsid w:val="005638D4"/>
    <w:rsid w:val="00563E56"/>
    <w:rsid w:val="00563EC1"/>
    <w:rsid w:val="005648D5"/>
    <w:rsid w:val="00564B22"/>
    <w:rsid w:val="00564CCE"/>
    <w:rsid w:val="00564FBB"/>
    <w:rsid w:val="005650E5"/>
    <w:rsid w:val="005656ED"/>
    <w:rsid w:val="00565710"/>
    <w:rsid w:val="0056575F"/>
    <w:rsid w:val="005657D0"/>
    <w:rsid w:val="00565816"/>
    <w:rsid w:val="00566183"/>
    <w:rsid w:val="00566345"/>
    <w:rsid w:val="0056635C"/>
    <w:rsid w:val="00566402"/>
    <w:rsid w:val="00566484"/>
    <w:rsid w:val="0056652A"/>
    <w:rsid w:val="00566544"/>
    <w:rsid w:val="00566608"/>
    <w:rsid w:val="005667D5"/>
    <w:rsid w:val="00566AB7"/>
    <w:rsid w:val="00566C83"/>
    <w:rsid w:val="00566E69"/>
    <w:rsid w:val="00567446"/>
    <w:rsid w:val="0056776C"/>
    <w:rsid w:val="005678D7"/>
    <w:rsid w:val="005700FE"/>
    <w:rsid w:val="00570241"/>
    <w:rsid w:val="005702CD"/>
    <w:rsid w:val="00570405"/>
    <w:rsid w:val="00570869"/>
    <w:rsid w:val="00570E24"/>
    <w:rsid w:val="00571048"/>
    <w:rsid w:val="0057111E"/>
    <w:rsid w:val="00571431"/>
    <w:rsid w:val="005715DB"/>
    <w:rsid w:val="005719F7"/>
    <w:rsid w:val="00571AE2"/>
    <w:rsid w:val="00571BDF"/>
    <w:rsid w:val="00571D60"/>
    <w:rsid w:val="00571E57"/>
    <w:rsid w:val="00572391"/>
    <w:rsid w:val="00572465"/>
    <w:rsid w:val="005725E4"/>
    <w:rsid w:val="00572760"/>
    <w:rsid w:val="005727E9"/>
    <w:rsid w:val="0057317B"/>
    <w:rsid w:val="00573E29"/>
    <w:rsid w:val="00573EA8"/>
    <w:rsid w:val="005741B9"/>
    <w:rsid w:val="00574313"/>
    <w:rsid w:val="005743BF"/>
    <w:rsid w:val="005743DE"/>
    <w:rsid w:val="00574573"/>
    <w:rsid w:val="0057471C"/>
    <w:rsid w:val="00574A62"/>
    <w:rsid w:val="00574A75"/>
    <w:rsid w:val="00574BCB"/>
    <w:rsid w:val="00574BEC"/>
    <w:rsid w:val="00574F3F"/>
    <w:rsid w:val="005752A0"/>
    <w:rsid w:val="0057562C"/>
    <w:rsid w:val="0057593C"/>
    <w:rsid w:val="005759F6"/>
    <w:rsid w:val="00575A52"/>
    <w:rsid w:val="00575E3E"/>
    <w:rsid w:val="00576208"/>
    <w:rsid w:val="00576295"/>
    <w:rsid w:val="005762E7"/>
    <w:rsid w:val="005765F5"/>
    <w:rsid w:val="0057664C"/>
    <w:rsid w:val="00576670"/>
    <w:rsid w:val="005766EE"/>
    <w:rsid w:val="005768C0"/>
    <w:rsid w:val="00576A20"/>
    <w:rsid w:val="00576BC5"/>
    <w:rsid w:val="00576C63"/>
    <w:rsid w:val="00576CF6"/>
    <w:rsid w:val="00576D6C"/>
    <w:rsid w:val="00576F7D"/>
    <w:rsid w:val="00576FA1"/>
    <w:rsid w:val="00577366"/>
    <w:rsid w:val="00577577"/>
    <w:rsid w:val="00577646"/>
    <w:rsid w:val="00577A2E"/>
    <w:rsid w:val="00577FD0"/>
    <w:rsid w:val="00580023"/>
    <w:rsid w:val="005802FD"/>
    <w:rsid w:val="00580508"/>
    <w:rsid w:val="00580881"/>
    <w:rsid w:val="00580AE1"/>
    <w:rsid w:val="00580C99"/>
    <w:rsid w:val="00580CC3"/>
    <w:rsid w:val="00580E48"/>
    <w:rsid w:val="00580F0A"/>
    <w:rsid w:val="005810BB"/>
    <w:rsid w:val="00581116"/>
    <w:rsid w:val="0058116F"/>
    <w:rsid w:val="005811D2"/>
    <w:rsid w:val="00581246"/>
    <w:rsid w:val="005812AF"/>
    <w:rsid w:val="005814EF"/>
    <w:rsid w:val="00581DCC"/>
    <w:rsid w:val="00582089"/>
    <w:rsid w:val="00582426"/>
    <w:rsid w:val="00582559"/>
    <w:rsid w:val="0058291D"/>
    <w:rsid w:val="0058298E"/>
    <w:rsid w:val="00582A78"/>
    <w:rsid w:val="00582C3A"/>
    <w:rsid w:val="00582E1A"/>
    <w:rsid w:val="00583147"/>
    <w:rsid w:val="0058318C"/>
    <w:rsid w:val="005833F0"/>
    <w:rsid w:val="00583431"/>
    <w:rsid w:val="00583C51"/>
    <w:rsid w:val="00583CD4"/>
    <w:rsid w:val="00583D6C"/>
    <w:rsid w:val="00583E25"/>
    <w:rsid w:val="00584087"/>
    <w:rsid w:val="0058409E"/>
    <w:rsid w:val="00584152"/>
    <w:rsid w:val="005841CD"/>
    <w:rsid w:val="0058426E"/>
    <w:rsid w:val="00584324"/>
    <w:rsid w:val="00584343"/>
    <w:rsid w:val="00584416"/>
    <w:rsid w:val="005844DA"/>
    <w:rsid w:val="00584530"/>
    <w:rsid w:val="00584664"/>
    <w:rsid w:val="00584B39"/>
    <w:rsid w:val="00584BF4"/>
    <w:rsid w:val="00584CEB"/>
    <w:rsid w:val="00585028"/>
    <w:rsid w:val="005850F8"/>
    <w:rsid w:val="0058545B"/>
    <w:rsid w:val="005854A8"/>
    <w:rsid w:val="005854D1"/>
    <w:rsid w:val="00585522"/>
    <w:rsid w:val="00585815"/>
    <w:rsid w:val="00585AC2"/>
    <w:rsid w:val="00585ED0"/>
    <w:rsid w:val="00585F5B"/>
    <w:rsid w:val="005860C2"/>
    <w:rsid w:val="0058620A"/>
    <w:rsid w:val="00586C6C"/>
    <w:rsid w:val="00587188"/>
    <w:rsid w:val="005872C2"/>
    <w:rsid w:val="005874F9"/>
    <w:rsid w:val="00587985"/>
    <w:rsid w:val="0058799E"/>
    <w:rsid w:val="005879B8"/>
    <w:rsid w:val="005879BB"/>
    <w:rsid w:val="00587AA0"/>
    <w:rsid w:val="00587F51"/>
    <w:rsid w:val="00587F83"/>
    <w:rsid w:val="00587FC0"/>
    <w:rsid w:val="0059019B"/>
    <w:rsid w:val="0059053E"/>
    <w:rsid w:val="005905C5"/>
    <w:rsid w:val="005906AD"/>
    <w:rsid w:val="005906F4"/>
    <w:rsid w:val="005908B1"/>
    <w:rsid w:val="005908DF"/>
    <w:rsid w:val="00590DA6"/>
    <w:rsid w:val="005910A8"/>
    <w:rsid w:val="0059151D"/>
    <w:rsid w:val="005915F9"/>
    <w:rsid w:val="005916A0"/>
    <w:rsid w:val="00591B03"/>
    <w:rsid w:val="00591C7D"/>
    <w:rsid w:val="00592030"/>
    <w:rsid w:val="005922C8"/>
    <w:rsid w:val="005923CA"/>
    <w:rsid w:val="00592511"/>
    <w:rsid w:val="0059258E"/>
    <w:rsid w:val="00592867"/>
    <w:rsid w:val="00592B03"/>
    <w:rsid w:val="00592D62"/>
    <w:rsid w:val="00592D9E"/>
    <w:rsid w:val="00593446"/>
    <w:rsid w:val="005935F5"/>
    <w:rsid w:val="00593794"/>
    <w:rsid w:val="005937DD"/>
    <w:rsid w:val="005938E0"/>
    <w:rsid w:val="00593AB9"/>
    <w:rsid w:val="00594019"/>
    <w:rsid w:val="00594041"/>
    <w:rsid w:val="005940AB"/>
    <w:rsid w:val="005941C1"/>
    <w:rsid w:val="00594534"/>
    <w:rsid w:val="00594ABB"/>
    <w:rsid w:val="00594C3E"/>
    <w:rsid w:val="00594D1C"/>
    <w:rsid w:val="00594D88"/>
    <w:rsid w:val="00594E11"/>
    <w:rsid w:val="00594E36"/>
    <w:rsid w:val="00594F0A"/>
    <w:rsid w:val="0059525E"/>
    <w:rsid w:val="00595334"/>
    <w:rsid w:val="0059548C"/>
    <w:rsid w:val="005956A9"/>
    <w:rsid w:val="005956F7"/>
    <w:rsid w:val="0059577C"/>
    <w:rsid w:val="00595887"/>
    <w:rsid w:val="00595AD3"/>
    <w:rsid w:val="005961D7"/>
    <w:rsid w:val="005961F7"/>
    <w:rsid w:val="0059677D"/>
    <w:rsid w:val="00596B2B"/>
    <w:rsid w:val="00596B9A"/>
    <w:rsid w:val="00596B9C"/>
    <w:rsid w:val="005970FC"/>
    <w:rsid w:val="005971C8"/>
    <w:rsid w:val="00597237"/>
    <w:rsid w:val="0059749E"/>
    <w:rsid w:val="005974C9"/>
    <w:rsid w:val="005975A3"/>
    <w:rsid w:val="00597697"/>
    <w:rsid w:val="00597A9B"/>
    <w:rsid w:val="00597C2E"/>
    <w:rsid w:val="005A0003"/>
    <w:rsid w:val="005A02C9"/>
    <w:rsid w:val="005A0440"/>
    <w:rsid w:val="005A0480"/>
    <w:rsid w:val="005A054D"/>
    <w:rsid w:val="005A0A46"/>
    <w:rsid w:val="005A0C1A"/>
    <w:rsid w:val="005A0D7A"/>
    <w:rsid w:val="005A10B9"/>
    <w:rsid w:val="005A11EA"/>
    <w:rsid w:val="005A1604"/>
    <w:rsid w:val="005A17B0"/>
    <w:rsid w:val="005A1D87"/>
    <w:rsid w:val="005A22FD"/>
    <w:rsid w:val="005A23F0"/>
    <w:rsid w:val="005A269F"/>
    <w:rsid w:val="005A27A4"/>
    <w:rsid w:val="005A293B"/>
    <w:rsid w:val="005A2AA3"/>
    <w:rsid w:val="005A305E"/>
    <w:rsid w:val="005A30BB"/>
    <w:rsid w:val="005A3190"/>
    <w:rsid w:val="005A3887"/>
    <w:rsid w:val="005A3A5D"/>
    <w:rsid w:val="005A3BA7"/>
    <w:rsid w:val="005A3BDA"/>
    <w:rsid w:val="005A3F6B"/>
    <w:rsid w:val="005A4880"/>
    <w:rsid w:val="005A4A2B"/>
    <w:rsid w:val="005A4FCD"/>
    <w:rsid w:val="005A5176"/>
    <w:rsid w:val="005A522F"/>
    <w:rsid w:val="005A529B"/>
    <w:rsid w:val="005A53C4"/>
    <w:rsid w:val="005A56C4"/>
    <w:rsid w:val="005A580E"/>
    <w:rsid w:val="005A5881"/>
    <w:rsid w:val="005A60C9"/>
    <w:rsid w:val="005A627C"/>
    <w:rsid w:val="005A6337"/>
    <w:rsid w:val="005A6458"/>
    <w:rsid w:val="005A65F1"/>
    <w:rsid w:val="005A668E"/>
    <w:rsid w:val="005A6839"/>
    <w:rsid w:val="005A6AAE"/>
    <w:rsid w:val="005A6C87"/>
    <w:rsid w:val="005A6D5A"/>
    <w:rsid w:val="005A6F2F"/>
    <w:rsid w:val="005A6F30"/>
    <w:rsid w:val="005A6FF9"/>
    <w:rsid w:val="005A7071"/>
    <w:rsid w:val="005A715F"/>
    <w:rsid w:val="005A71FE"/>
    <w:rsid w:val="005A72C3"/>
    <w:rsid w:val="005A7634"/>
    <w:rsid w:val="005A76E5"/>
    <w:rsid w:val="005A76ED"/>
    <w:rsid w:val="005A787A"/>
    <w:rsid w:val="005A7ABC"/>
    <w:rsid w:val="005A7DEC"/>
    <w:rsid w:val="005A7FD9"/>
    <w:rsid w:val="005B0119"/>
    <w:rsid w:val="005B04F3"/>
    <w:rsid w:val="005B0542"/>
    <w:rsid w:val="005B05A6"/>
    <w:rsid w:val="005B0800"/>
    <w:rsid w:val="005B0CAA"/>
    <w:rsid w:val="005B1055"/>
    <w:rsid w:val="005B1294"/>
    <w:rsid w:val="005B15F5"/>
    <w:rsid w:val="005B1625"/>
    <w:rsid w:val="005B1A25"/>
    <w:rsid w:val="005B1ACC"/>
    <w:rsid w:val="005B1B01"/>
    <w:rsid w:val="005B1CF9"/>
    <w:rsid w:val="005B2225"/>
    <w:rsid w:val="005B22C4"/>
    <w:rsid w:val="005B2471"/>
    <w:rsid w:val="005B24B7"/>
    <w:rsid w:val="005B2568"/>
    <w:rsid w:val="005B2655"/>
    <w:rsid w:val="005B2799"/>
    <w:rsid w:val="005B2B77"/>
    <w:rsid w:val="005B2EAD"/>
    <w:rsid w:val="005B3110"/>
    <w:rsid w:val="005B3166"/>
    <w:rsid w:val="005B376E"/>
    <w:rsid w:val="005B3A7A"/>
    <w:rsid w:val="005B3BD7"/>
    <w:rsid w:val="005B3D4A"/>
    <w:rsid w:val="005B3FB6"/>
    <w:rsid w:val="005B412A"/>
    <w:rsid w:val="005B44DF"/>
    <w:rsid w:val="005B457E"/>
    <w:rsid w:val="005B4850"/>
    <w:rsid w:val="005B48E0"/>
    <w:rsid w:val="005B4D87"/>
    <w:rsid w:val="005B4EE2"/>
    <w:rsid w:val="005B51D5"/>
    <w:rsid w:val="005B5295"/>
    <w:rsid w:val="005B52C5"/>
    <w:rsid w:val="005B542F"/>
    <w:rsid w:val="005B5838"/>
    <w:rsid w:val="005B5888"/>
    <w:rsid w:val="005B5E60"/>
    <w:rsid w:val="005B5F50"/>
    <w:rsid w:val="005B6277"/>
    <w:rsid w:val="005B6290"/>
    <w:rsid w:val="005B62AF"/>
    <w:rsid w:val="005B6824"/>
    <w:rsid w:val="005B687C"/>
    <w:rsid w:val="005B6987"/>
    <w:rsid w:val="005B69C8"/>
    <w:rsid w:val="005B6B79"/>
    <w:rsid w:val="005B7477"/>
    <w:rsid w:val="005B7550"/>
    <w:rsid w:val="005B7B24"/>
    <w:rsid w:val="005B7D61"/>
    <w:rsid w:val="005B7DD1"/>
    <w:rsid w:val="005B7F71"/>
    <w:rsid w:val="005C00A0"/>
    <w:rsid w:val="005C0148"/>
    <w:rsid w:val="005C0414"/>
    <w:rsid w:val="005C0525"/>
    <w:rsid w:val="005C0648"/>
    <w:rsid w:val="005C06F0"/>
    <w:rsid w:val="005C076B"/>
    <w:rsid w:val="005C0B03"/>
    <w:rsid w:val="005C0BE8"/>
    <w:rsid w:val="005C12BB"/>
    <w:rsid w:val="005C13E1"/>
    <w:rsid w:val="005C16A0"/>
    <w:rsid w:val="005C18C0"/>
    <w:rsid w:val="005C1916"/>
    <w:rsid w:val="005C1A89"/>
    <w:rsid w:val="005C1C86"/>
    <w:rsid w:val="005C1CF4"/>
    <w:rsid w:val="005C2471"/>
    <w:rsid w:val="005C2678"/>
    <w:rsid w:val="005C28FA"/>
    <w:rsid w:val="005C2A52"/>
    <w:rsid w:val="005C2BD6"/>
    <w:rsid w:val="005C2CF2"/>
    <w:rsid w:val="005C2E3C"/>
    <w:rsid w:val="005C31D4"/>
    <w:rsid w:val="005C3203"/>
    <w:rsid w:val="005C321B"/>
    <w:rsid w:val="005C3350"/>
    <w:rsid w:val="005C33DF"/>
    <w:rsid w:val="005C34B5"/>
    <w:rsid w:val="005C360A"/>
    <w:rsid w:val="005C3763"/>
    <w:rsid w:val="005C39DB"/>
    <w:rsid w:val="005C3CAF"/>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2D0"/>
    <w:rsid w:val="005C5379"/>
    <w:rsid w:val="005C537C"/>
    <w:rsid w:val="005C5500"/>
    <w:rsid w:val="005C560D"/>
    <w:rsid w:val="005C5668"/>
    <w:rsid w:val="005C5C44"/>
    <w:rsid w:val="005C5D82"/>
    <w:rsid w:val="005C5E33"/>
    <w:rsid w:val="005C5FF2"/>
    <w:rsid w:val="005C6010"/>
    <w:rsid w:val="005C60D0"/>
    <w:rsid w:val="005C61DA"/>
    <w:rsid w:val="005C624E"/>
    <w:rsid w:val="005C6A8B"/>
    <w:rsid w:val="005C6CF1"/>
    <w:rsid w:val="005C6E5E"/>
    <w:rsid w:val="005C6F54"/>
    <w:rsid w:val="005C7021"/>
    <w:rsid w:val="005C712D"/>
    <w:rsid w:val="005C7293"/>
    <w:rsid w:val="005C7366"/>
    <w:rsid w:val="005C767C"/>
    <w:rsid w:val="005C76A9"/>
    <w:rsid w:val="005C7B3D"/>
    <w:rsid w:val="005C7C75"/>
    <w:rsid w:val="005C7E30"/>
    <w:rsid w:val="005D0609"/>
    <w:rsid w:val="005D09C5"/>
    <w:rsid w:val="005D0A10"/>
    <w:rsid w:val="005D0A1A"/>
    <w:rsid w:val="005D0D0D"/>
    <w:rsid w:val="005D0E4F"/>
    <w:rsid w:val="005D10C6"/>
    <w:rsid w:val="005D13AF"/>
    <w:rsid w:val="005D13C1"/>
    <w:rsid w:val="005D1400"/>
    <w:rsid w:val="005D1AD3"/>
    <w:rsid w:val="005D1BC8"/>
    <w:rsid w:val="005D1E12"/>
    <w:rsid w:val="005D1E32"/>
    <w:rsid w:val="005D206B"/>
    <w:rsid w:val="005D22B7"/>
    <w:rsid w:val="005D2515"/>
    <w:rsid w:val="005D2740"/>
    <w:rsid w:val="005D2787"/>
    <w:rsid w:val="005D2794"/>
    <w:rsid w:val="005D2A71"/>
    <w:rsid w:val="005D2BDE"/>
    <w:rsid w:val="005D3080"/>
    <w:rsid w:val="005D3A2C"/>
    <w:rsid w:val="005D3D76"/>
    <w:rsid w:val="005D3DF3"/>
    <w:rsid w:val="005D3E45"/>
    <w:rsid w:val="005D433C"/>
    <w:rsid w:val="005D4578"/>
    <w:rsid w:val="005D45C3"/>
    <w:rsid w:val="005D48F8"/>
    <w:rsid w:val="005D4ED7"/>
    <w:rsid w:val="005D4EFA"/>
    <w:rsid w:val="005D5227"/>
    <w:rsid w:val="005D5350"/>
    <w:rsid w:val="005D538C"/>
    <w:rsid w:val="005D55BA"/>
    <w:rsid w:val="005D5A8C"/>
    <w:rsid w:val="005D5ADB"/>
    <w:rsid w:val="005D6033"/>
    <w:rsid w:val="005D61BB"/>
    <w:rsid w:val="005D642F"/>
    <w:rsid w:val="005D648A"/>
    <w:rsid w:val="005D6816"/>
    <w:rsid w:val="005D69ED"/>
    <w:rsid w:val="005D6A6C"/>
    <w:rsid w:val="005D6CAB"/>
    <w:rsid w:val="005D6D45"/>
    <w:rsid w:val="005D7C02"/>
    <w:rsid w:val="005D7E0D"/>
    <w:rsid w:val="005E0339"/>
    <w:rsid w:val="005E0429"/>
    <w:rsid w:val="005E080A"/>
    <w:rsid w:val="005E1175"/>
    <w:rsid w:val="005E11AC"/>
    <w:rsid w:val="005E1427"/>
    <w:rsid w:val="005E16DB"/>
    <w:rsid w:val="005E17ED"/>
    <w:rsid w:val="005E1BEE"/>
    <w:rsid w:val="005E234A"/>
    <w:rsid w:val="005E248E"/>
    <w:rsid w:val="005E271C"/>
    <w:rsid w:val="005E28B4"/>
    <w:rsid w:val="005E2FE5"/>
    <w:rsid w:val="005E31D4"/>
    <w:rsid w:val="005E353D"/>
    <w:rsid w:val="005E35CC"/>
    <w:rsid w:val="005E3712"/>
    <w:rsid w:val="005E371E"/>
    <w:rsid w:val="005E3CA3"/>
    <w:rsid w:val="005E3F1F"/>
    <w:rsid w:val="005E4467"/>
    <w:rsid w:val="005E45BB"/>
    <w:rsid w:val="005E4665"/>
    <w:rsid w:val="005E4A20"/>
    <w:rsid w:val="005E4A51"/>
    <w:rsid w:val="005E4B74"/>
    <w:rsid w:val="005E4EDF"/>
    <w:rsid w:val="005E5158"/>
    <w:rsid w:val="005E52EA"/>
    <w:rsid w:val="005E53F9"/>
    <w:rsid w:val="005E5616"/>
    <w:rsid w:val="005E5736"/>
    <w:rsid w:val="005E5860"/>
    <w:rsid w:val="005E5C2D"/>
    <w:rsid w:val="005E5C41"/>
    <w:rsid w:val="005E5C63"/>
    <w:rsid w:val="005E5E81"/>
    <w:rsid w:val="005E5EA1"/>
    <w:rsid w:val="005E615F"/>
    <w:rsid w:val="005E6908"/>
    <w:rsid w:val="005E6A6F"/>
    <w:rsid w:val="005E6EA8"/>
    <w:rsid w:val="005E6F37"/>
    <w:rsid w:val="005E708C"/>
    <w:rsid w:val="005E7176"/>
    <w:rsid w:val="005E775D"/>
    <w:rsid w:val="005E79E9"/>
    <w:rsid w:val="005E7A1C"/>
    <w:rsid w:val="005F01DF"/>
    <w:rsid w:val="005F03B5"/>
    <w:rsid w:val="005F0A43"/>
    <w:rsid w:val="005F0A8A"/>
    <w:rsid w:val="005F0BF0"/>
    <w:rsid w:val="005F11C4"/>
    <w:rsid w:val="005F1453"/>
    <w:rsid w:val="005F1630"/>
    <w:rsid w:val="005F16E4"/>
    <w:rsid w:val="005F1837"/>
    <w:rsid w:val="005F1ACD"/>
    <w:rsid w:val="005F1BC5"/>
    <w:rsid w:val="005F1DAA"/>
    <w:rsid w:val="005F1F23"/>
    <w:rsid w:val="005F1F37"/>
    <w:rsid w:val="005F208B"/>
    <w:rsid w:val="005F2157"/>
    <w:rsid w:val="005F274F"/>
    <w:rsid w:val="005F27BF"/>
    <w:rsid w:val="005F27E2"/>
    <w:rsid w:val="005F288B"/>
    <w:rsid w:val="005F2B7D"/>
    <w:rsid w:val="005F3828"/>
    <w:rsid w:val="005F3BAD"/>
    <w:rsid w:val="005F3C02"/>
    <w:rsid w:val="005F4035"/>
    <w:rsid w:val="005F4082"/>
    <w:rsid w:val="005F4148"/>
    <w:rsid w:val="005F4171"/>
    <w:rsid w:val="005F44ED"/>
    <w:rsid w:val="005F46D6"/>
    <w:rsid w:val="005F4C89"/>
    <w:rsid w:val="005F4DD6"/>
    <w:rsid w:val="005F50D8"/>
    <w:rsid w:val="005F516D"/>
    <w:rsid w:val="005F51D2"/>
    <w:rsid w:val="005F53A1"/>
    <w:rsid w:val="005F55F7"/>
    <w:rsid w:val="005F56E0"/>
    <w:rsid w:val="005F5758"/>
    <w:rsid w:val="005F57D0"/>
    <w:rsid w:val="005F5AAE"/>
    <w:rsid w:val="005F5C60"/>
    <w:rsid w:val="005F5F39"/>
    <w:rsid w:val="005F61BF"/>
    <w:rsid w:val="005F649E"/>
    <w:rsid w:val="005F64F5"/>
    <w:rsid w:val="005F695F"/>
    <w:rsid w:val="005F6B77"/>
    <w:rsid w:val="005F7239"/>
    <w:rsid w:val="005F7487"/>
    <w:rsid w:val="005F7663"/>
    <w:rsid w:val="005F7669"/>
    <w:rsid w:val="005F79E5"/>
    <w:rsid w:val="005F7F7B"/>
    <w:rsid w:val="006002C7"/>
    <w:rsid w:val="006003DA"/>
    <w:rsid w:val="0060049F"/>
    <w:rsid w:val="00600692"/>
    <w:rsid w:val="00600765"/>
    <w:rsid w:val="00600816"/>
    <w:rsid w:val="00600A61"/>
    <w:rsid w:val="00600A91"/>
    <w:rsid w:val="00600AAB"/>
    <w:rsid w:val="00600F95"/>
    <w:rsid w:val="006012C4"/>
    <w:rsid w:val="0060139E"/>
    <w:rsid w:val="00601792"/>
    <w:rsid w:val="006017E9"/>
    <w:rsid w:val="00601839"/>
    <w:rsid w:val="0060189C"/>
    <w:rsid w:val="00601BC2"/>
    <w:rsid w:val="00601C59"/>
    <w:rsid w:val="00601D8D"/>
    <w:rsid w:val="00601F2A"/>
    <w:rsid w:val="00602167"/>
    <w:rsid w:val="006021C0"/>
    <w:rsid w:val="006023EB"/>
    <w:rsid w:val="00602484"/>
    <w:rsid w:val="006024E9"/>
    <w:rsid w:val="00602759"/>
    <w:rsid w:val="0060277A"/>
    <w:rsid w:val="00602B7C"/>
    <w:rsid w:val="00602E32"/>
    <w:rsid w:val="00602EE6"/>
    <w:rsid w:val="00603312"/>
    <w:rsid w:val="00603316"/>
    <w:rsid w:val="00603399"/>
    <w:rsid w:val="006034F9"/>
    <w:rsid w:val="006035B9"/>
    <w:rsid w:val="006036ED"/>
    <w:rsid w:val="0060370D"/>
    <w:rsid w:val="00603773"/>
    <w:rsid w:val="00603CFE"/>
    <w:rsid w:val="006040EA"/>
    <w:rsid w:val="00604324"/>
    <w:rsid w:val="006044EA"/>
    <w:rsid w:val="00604647"/>
    <w:rsid w:val="006046DC"/>
    <w:rsid w:val="006046FA"/>
    <w:rsid w:val="00604C60"/>
    <w:rsid w:val="00604D88"/>
    <w:rsid w:val="00604DC7"/>
    <w:rsid w:val="00604E47"/>
    <w:rsid w:val="00604EB2"/>
    <w:rsid w:val="00604EBD"/>
    <w:rsid w:val="0060517E"/>
    <w:rsid w:val="00605300"/>
    <w:rsid w:val="00605319"/>
    <w:rsid w:val="00605441"/>
    <w:rsid w:val="00605566"/>
    <w:rsid w:val="006055A7"/>
    <w:rsid w:val="006057BF"/>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92B"/>
    <w:rsid w:val="00607A2E"/>
    <w:rsid w:val="00607B83"/>
    <w:rsid w:val="00607EEA"/>
    <w:rsid w:val="00610358"/>
    <w:rsid w:val="0061066D"/>
    <w:rsid w:val="00610935"/>
    <w:rsid w:val="00610B47"/>
    <w:rsid w:val="00610F4E"/>
    <w:rsid w:val="00611103"/>
    <w:rsid w:val="00611368"/>
    <w:rsid w:val="006117E0"/>
    <w:rsid w:val="0061183F"/>
    <w:rsid w:val="00611D71"/>
    <w:rsid w:val="00611F8F"/>
    <w:rsid w:val="00612352"/>
    <w:rsid w:val="00612578"/>
    <w:rsid w:val="006129D9"/>
    <w:rsid w:val="006130F7"/>
    <w:rsid w:val="00613131"/>
    <w:rsid w:val="0061337D"/>
    <w:rsid w:val="006134FA"/>
    <w:rsid w:val="00613783"/>
    <w:rsid w:val="006137E9"/>
    <w:rsid w:val="006137ED"/>
    <w:rsid w:val="00613AF8"/>
    <w:rsid w:val="00613BCE"/>
    <w:rsid w:val="00613D8E"/>
    <w:rsid w:val="00613DC4"/>
    <w:rsid w:val="00613DE6"/>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5D65"/>
    <w:rsid w:val="00615E47"/>
    <w:rsid w:val="00616112"/>
    <w:rsid w:val="00616342"/>
    <w:rsid w:val="00616343"/>
    <w:rsid w:val="0061679A"/>
    <w:rsid w:val="00616BC1"/>
    <w:rsid w:val="00616E81"/>
    <w:rsid w:val="00616FCF"/>
    <w:rsid w:val="00617F5A"/>
    <w:rsid w:val="00620183"/>
    <w:rsid w:val="006202F6"/>
    <w:rsid w:val="00620363"/>
    <w:rsid w:val="006204B1"/>
    <w:rsid w:val="006204BA"/>
    <w:rsid w:val="006205CA"/>
    <w:rsid w:val="00620723"/>
    <w:rsid w:val="006207FA"/>
    <w:rsid w:val="006209D4"/>
    <w:rsid w:val="00620CFB"/>
    <w:rsid w:val="00620D97"/>
    <w:rsid w:val="00620F42"/>
    <w:rsid w:val="00620FEF"/>
    <w:rsid w:val="0062108A"/>
    <w:rsid w:val="00621285"/>
    <w:rsid w:val="0062150D"/>
    <w:rsid w:val="00621551"/>
    <w:rsid w:val="0062169B"/>
    <w:rsid w:val="00621906"/>
    <w:rsid w:val="00621BD2"/>
    <w:rsid w:val="00621CDE"/>
    <w:rsid w:val="00621D33"/>
    <w:rsid w:val="00621DA6"/>
    <w:rsid w:val="00621E6A"/>
    <w:rsid w:val="00621F53"/>
    <w:rsid w:val="00621F8F"/>
    <w:rsid w:val="00622064"/>
    <w:rsid w:val="0062270A"/>
    <w:rsid w:val="0062276E"/>
    <w:rsid w:val="00622E2A"/>
    <w:rsid w:val="00623089"/>
    <w:rsid w:val="0062308E"/>
    <w:rsid w:val="0062315D"/>
    <w:rsid w:val="00623420"/>
    <w:rsid w:val="0062349D"/>
    <w:rsid w:val="006234A6"/>
    <w:rsid w:val="006234C4"/>
    <w:rsid w:val="00623B98"/>
    <w:rsid w:val="00623EBD"/>
    <w:rsid w:val="00623F42"/>
    <w:rsid w:val="006244C9"/>
    <w:rsid w:val="006245F6"/>
    <w:rsid w:val="006245FC"/>
    <w:rsid w:val="006246DA"/>
    <w:rsid w:val="0062475D"/>
    <w:rsid w:val="0062495F"/>
    <w:rsid w:val="00624ABD"/>
    <w:rsid w:val="00624BB1"/>
    <w:rsid w:val="00624D9E"/>
    <w:rsid w:val="0062505B"/>
    <w:rsid w:val="00625458"/>
    <w:rsid w:val="0062563D"/>
    <w:rsid w:val="00625652"/>
    <w:rsid w:val="00625984"/>
    <w:rsid w:val="00625A00"/>
    <w:rsid w:val="00625DE1"/>
    <w:rsid w:val="0062605B"/>
    <w:rsid w:val="006262F4"/>
    <w:rsid w:val="0062660B"/>
    <w:rsid w:val="006267B9"/>
    <w:rsid w:val="006268D3"/>
    <w:rsid w:val="00626A71"/>
    <w:rsid w:val="00626AD1"/>
    <w:rsid w:val="00626C25"/>
    <w:rsid w:val="00626E54"/>
    <w:rsid w:val="00627222"/>
    <w:rsid w:val="006272C9"/>
    <w:rsid w:val="006272FA"/>
    <w:rsid w:val="00627E7B"/>
    <w:rsid w:val="006301CC"/>
    <w:rsid w:val="006303D8"/>
    <w:rsid w:val="0063049D"/>
    <w:rsid w:val="006304BC"/>
    <w:rsid w:val="0063050C"/>
    <w:rsid w:val="006305FF"/>
    <w:rsid w:val="00630876"/>
    <w:rsid w:val="006308B3"/>
    <w:rsid w:val="00630DCE"/>
    <w:rsid w:val="00630E75"/>
    <w:rsid w:val="00630EE5"/>
    <w:rsid w:val="00630F28"/>
    <w:rsid w:val="0063100E"/>
    <w:rsid w:val="0063120A"/>
    <w:rsid w:val="0063135A"/>
    <w:rsid w:val="00631439"/>
    <w:rsid w:val="0063150B"/>
    <w:rsid w:val="00631585"/>
    <w:rsid w:val="00631804"/>
    <w:rsid w:val="00631993"/>
    <w:rsid w:val="00631B93"/>
    <w:rsid w:val="00631C0E"/>
    <w:rsid w:val="00631CD6"/>
    <w:rsid w:val="00632075"/>
    <w:rsid w:val="006323BF"/>
    <w:rsid w:val="006325BD"/>
    <w:rsid w:val="00632B4B"/>
    <w:rsid w:val="00632E2D"/>
    <w:rsid w:val="00632F87"/>
    <w:rsid w:val="00633058"/>
    <w:rsid w:val="00633146"/>
    <w:rsid w:val="0063324B"/>
    <w:rsid w:val="006333E9"/>
    <w:rsid w:val="0063372F"/>
    <w:rsid w:val="00633D29"/>
    <w:rsid w:val="00633F14"/>
    <w:rsid w:val="00633F1F"/>
    <w:rsid w:val="00633F83"/>
    <w:rsid w:val="006341C5"/>
    <w:rsid w:val="00634757"/>
    <w:rsid w:val="00634ACF"/>
    <w:rsid w:val="00634EF0"/>
    <w:rsid w:val="00635035"/>
    <w:rsid w:val="0063580D"/>
    <w:rsid w:val="00635CAE"/>
    <w:rsid w:val="00635DAA"/>
    <w:rsid w:val="00636A15"/>
    <w:rsid w:val="00636CDC"/>
    <w:rsid w:val="00636ECF"/>
    <w:rsid w:val="0063713B"/>
    <w:rsid w:val="00637154"/>
    <w:rsid w:val="00637240"/>
    <w:rsid w:val="0063762E"/>
    <w:rsid w:val="00637C37"/>
    <w:rsid w:val="00637E8C"/>
    <w:rsid w:val="00640A24"/>
    <w:rsid w:val="00640B21"/>
    <w:rsid w:val="00640B37"/>
    <w:rsid w:val="00640B68"/>
    <w:rsid w:val="00640BD9"/>
    <w:rsid w:val="00640DB8"/>
    <w:rsid w:val="006412D1"/>
    <w:rsid w:val="006413F5"/>
    <w:rsid w:val="00641467"/>
    <w:rsid w:val="0064181D"/>
    <w:rsid w:val="006418CA"/>
    <w:rsid w:val="0064194D"/>
    <w:rsid w:val="00641AEB"/>
    <w:rsid w:val="00641C3A"/>
    <w:rsid w:val="00641DED"/>
    <w:rsid w:val="00641E79"/>
    <w:rsid w:val="00641EEE"/>
    <w:rsid w:val="0064226D"/>
    <w:rsid w:val="00642842"/>
    <w:rsid w:val="00642993"/>
    <w:rsid w:val="00642E13"/>
    <w:rsid w:val="00642F19"/>
    <w:rsid w:val="0064309E"/>
    <w:rsid w:val="006430F4"/>
    <w:rsid w:val="00643660"/>
    <w:rsid w:val="00643769"/>
    <w:rsid w:val="00643A2F"/>
    <w:rsid w:val="00643BF8"/>
    <w:rsid w:val="00643EB2"/>
    <w:rsid w:val="0064449B"/>
    <w:rsid w:val="00644711"/>
    <w:rsid w:val="006449DB"/>
    <w:rsid w:val="00644AFC"/>
    <w:rsid w:val="00644C5B"/>
    <w:rsid w:val="0064514B"/>
    <w:rsid w:val="0064517F"/>
    <w:rsid w:val="006451C0"/>
    <w:rsid w:val="00645544"/>
    <w:rsid w:val="0064563B"/>
    <w:rsid w:val="0064573A"/>
    <w:rsid w:val="00645831"/>
    <w:rsid w:val="00645AC0"/>
    <w:rsid w:val="00645E1C"/>
    <w:rsid w:val="00645E8F"/>
    <w:rsid w:val="00646272"/>
    <w:rsid w:val="00646279"/>
    <w:rsid w:val="00646411"/>
    <w:rsid w:val="006467AD"/>
    <w:rsid w:val="006467FF"/>
    <w:rsid w:val="00646C7B"/>
    <w:rsid w:val="00647086"/>
    <w:rsid w:val="006470C3"/>
    <w:rsid w:val="006474F3"/>
    <w:rsid w:val="00647513"/>
    <w:rsid w:val="00647520"/>
    <w:rsid w:val="00647530"/>
    <w:rsid w:val="0064775D"/>
    <w:rsid w:val="006478FC"/>
    <w:rsid w:val="00647AA1"/>
    <w:rsid w:val="00650139"/>
    <w:rsid w:val="0065016E"/>
    <w:rsid w:val="006503A4"/>
    <w:rsid w:val="0065085A"/>
    <w:rsid w:val="006508D7"/>
    <w:rsid w:val="00650A45"/>
    <w:rsid w:val="00650C92"/>
    <w:rsid w:val="00651013"/>
    <w:rsid w:val="0065118A"/>
    <w:rsid w:val="0065119B"/>
    <w:rsid w:val="0065136D"/>
    <w:rsid w:val="00651663"/>
    <w:rsid w:val="00651697"/>
    <w:rsid w:val="006517B5"/>
    <w:rsid w:val="00651F87"/>
    <w:rsid w:val="0065207E"/>
    <w:rsid w:val="0065217B"/>
    <w:rsid w:val="00652756"/>
    <w:rsid w:val="006527A4"/>
    <w:rsid w:val="006529D8"/>
    <w:rsid w:val="00652A1D"/>
    <w:rsid w:val="00652A7C"/>
    <w:rsid w:val="00652AD8"/>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E91"/>
    <w:rsid w:val="00654ECD"/>
    <w:rsid w:val="00655061"/>
    <w:rsid w:val="0065510C"/>
    <w:rsid w:val="006558D0"/>
    <w:rsid w:val="00655A58"/>
    <w:rsid w:val="00655B63"/>
    <w:rsid w:val="00655C7A"/>
    <w:rsid w:val="00655C9A"/>
    <w:rsid w:val="00655DB9"/>
    <w:rsid w:val="00655E42"/>
    <w:rsid w:val="0065605C"/>
    <w:rsid w:val="006564BE"/>
    <w:rsid w:val="00656C2F"/>
    <w:rsid w:val="00656CD6"/>
    <w:rsid w:val="00656D9F"/>
    <w:rsid w:val="00656E0D"/>
    <w:rsid w:val="0065701A"/>
    <w:rsid w:val="006571A1"/>
    <w:rsid w:val="006571F6"/>
    <w:rsid w:val="006575FD"/>
    <w:rsid w:val="006579FC"/>
    <w:rsid w:val="00657D35"/>
    <w:rsid w:val="00657DC5"/>
    <w:rsid w:val="00657F50"/>
    <w:rsid w:val="00657FFD"/>
    <w:rsid w:val="00660268"/>
    <w:rsid w:val="00660379"/>
    <w:rsid w:val="00660DB3"/>
    <w:rsid w:val="00660DEF"/>
    <w:rsid w:val="00661101"/>
    <w:rsid w:val="006613DE"/>
    <w:rsid w:val="006614DB"/>
    <w:rsid w:val="0066187F"/>
    <w:rsid w:val="006618CC"/>
    <w:rsid w:val="00661A43"/>
    <w:rsid w:val="00661BB9"/>
    <w:rsid w:val="00661EC1"/>
    <w:rsid w:val="00661F8C"/>
    <w:rsid w:val="00661FAA"/>
    <w:rsid w:val="00662111"/>
    <w:rsid w:val="00662118"/>
    <w:rsid w:val="006623C9"/>
    <w:rsid w:val="006623E7"/>
    <w:rsid w:val="00662465"/>
    <w:rsid w:val="00662473"/>
    <w:rsid w:val="00662565"/>
    <w:rsid w:val="0066295B"/>
    <w:rsid w:val="00662A1E"/>
    <w:rsid w:val="00662ABA"/>
    <w:rsid w:val="00662F39"/>
    <w:rsid w:val="00662F6C"/>
    <w:rsid w:val="00663082"/>
    <w:rsid w:val="0066327E"/>
    <w:rsid w:val="00663491"/>
    <w:rsid w:val="00663568"/>
    <w:rsid w:val="0066365B"/>
    <w:rsid w:val="00663791"/>
    <w:rsid w:val="00663809"/>
    <w:rsid w:val="006638AD"/>
    <w:rsid w:val="0066395B"/>
    <w:rsid w:val="00663BA6"/>
    <w:rsid w:val="00663DA8"/>
    <w:rsid w:val="00663F71"/>
    <w:rsid w:val="0066410F"/>
    <w:rsid w:val="006641E8"/>
    <w:rsid w:val="0066424A"/>
    <w:rsid w:val="006642FE"/>
    <w:rsid w:val="00664309"/>
    <w:rsid w:val="00664447"/>
    <w:rsid w:val="00664490"/>
    <w:rsid w:val="006646E5"/>
    <w:rsid w:val="006649B0"/>
    <w:rsid w:val="00664A26"/>
    <w:rsid w:val="006650D3"/>
    <w:rsid w:val="0066536D"/>
    <w:rsid w:val="0066538B"/>
    <w:rsid w:val="00665471"/>
    <w:rsid w:val="0066575C"/>
    <w:rsid w:val="0066599C"/>
    <w:rsid w:val="006661FB"/>
    <w:rsid w:val="00666413"/>
    <w:rsid w:val="00666766"/>
    <w:rsid w:val="0066687E"/>
    <w:rsid w:val="0066732C"/>
    <w:rsid w:val="00667649"/>
    <w:rsid w:val="006676D3"/>
    <w:rsid w:val="006679F5"/>
    <w:rsid w:val="00667ADA"/>
    <w:rsid w:val="00667B77"/>
    <w:rsid w:val="00667D20"/>
    <w:rsid w:val="0067005F"/>
    <w:rsid w:val="00670327"/>
    <w:rsid w:val="00670529"/>
    <w:rsid w:val="00670881"/>
    <w:rsid w:val="00670F89"/>
    <w:rsid w:val="006710F4"/>
    <w:rsid w:val="00671100"/>
    <w:rsid w:val="0067145E"/>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374A"/>
    <w:rsid w:val="00674035"/>
    <w:rsid w:val="0067446F"/>
    <w:rsid w:val="0067456A"/>
    <w:rsid w:val="006746A4"/>
    <w:rsid w:val="0067471B"/>
    <w:rsid w:val="00674733"/>
    <w:rsid w:val="00674DD9"/>
    <w:rsid w:val="006750E8"/>
    <w:rsid w:val="0067522E"/>
    <w:rsid w:val="00675558"/>
    <w:rsid w:val="00675611"/>
    <w:rsid w:val="00675907"/>
    <w:rsid w:val="00675A60"/>
    <w:rsid w:val="00675D18"/>
    <w:rsid w:val="0067607F"/>
    <w:rsid w:val="00676087"/>
    <w:rsid w:val="0067693F"/>
    <w:rsid w:val="0067697E"/>
    <w:rsid w:val="00676A46"/>
    <w:rsid w:val="00676B2A"/>
    <w:rsid w:val="00676DBF"/>
    <w:rsid w:val="00676E56"/>
    <w:rsid w:val="00676E80"/>
    <w:rsid w:val="00677443"/>
    <w:rsid w:val="0067769A"/>
    <w:rsid w:val="006776F9"/>
    <w:rsid w:val="00677C26"/>
    <w:rsid w:val="00677F2F"/>
    <w:rsid w:val="00680433"/>
    <w:rsid w:val="006806A3"/>
    <w:rsid w:val="006806A6"/>
    <w:rsid w:val="0068073D"/>
    <w:rsid w:val="006807B7"/>
    <w:rsid w:val="006807DF"/>
    <w:rsid w:val="00680855"/>
    <w:rsid w:val="00680C4F"/>
    <w:rsid w:val="00681047"/>
    <w:rsid w:val="00681079"/>
    <w:rsid w:val="00681118"/>
    <w:rsid w:val="00681144"/>
    <w:rsid w:val="00681211"/>
    <w:rsid w:val="00681332"/>
    <w:rsid w:val="00681540"/>
    <w:rsid w:val="00681925"/>
    <w:rsid w:val="00681A0E"/>
    <w:rsid w:val="00681B0C"/>
    <w:rsid w:val="00681B36"/>
    <w:rsid w:val="00682812"/>
    <w:rsid w:val="00682AB3"/>
    <w:rsid w:val="00682D3E"/>
    <w:rsid w:val="00682E14"/>
    <w:rsid w:val="00682E35"/>
    <w:rsid w:val="00682F03"/>
    <w:rsid w:val="0068320D"/>
    <w:rsid w:val="006832C4"/>
    <w:rsid w:val="00683666"/>
    <w:rsid w:val="006839AC"/>
    <w:rsid w:val="00683C27"/>
    <w:rsid w:val="00683C49"/>
    <w:rsid w:val="006842AC"/>
    <w:rsid w:val="006842B2"/>
    <w:rsid w:val="0068436C"/>
    <w:rsid w:val="006843BB"/>
    <w:rsid w:val="0068447B"/>
    <w:rsid w:val="006846B8"/>
    <w:rsid w:val="00684723"/>
    <w:rsid w:val="00684823"/>
    <w:rsid w:val="006849A3"/>
    <w:rsid w:val="00684E4D"/>
    <w:rsid w:val="00684E7C"/>
    <w:rsid w:val="00685296"/>
    <w:rsid w:val="0068545E"/>
    <w:rsid w:val="00685483"/>
    <w:rsid w:val="006854FE"/>
    <w:rsid w:val="0068550D"/>
    <w:rsid w:val="00685522"/>
    <w:rsid w:val="00685B33"/>
    <w:rsid w:val="00685B41"/>
    <w:rsid w:val="00685FD4"/>
    <w:rsid w:val="00686035"/>
    <w:rsid w:val="006862B7"/>
    <w:rsid w:val="00686612"/>
    <w:rsid w:val="0068661E"/>
    <w:rsid w:val="00686985"/>
    <w:rsid w:val="00686DDA"/>
    <w:rsid w:val="00686FCA"/>
    <w:rsid w:val="00687300"/>
    <w:rsid w:val="006876FF"/>
    <w:rsid w:val="006879D5"/>
    <w:rsid w:val="00687B53"/>
    <w:rsid w:val="00687D70"/>
    <w:rsid w:val="0069034F"/>
    <w:rsid w:val="006906D3"/>
    <w:rsid w:val="006908F6"/>
    <w:rsid w:val="00690A49"/>
    <w:rsid w:val="00690BB6"/>
    <w:rsid w:val="006910AF"/>
    <w:rsid w:val="006910F7"/>
    <w:rsid w:val="0069113B"/>
    <w:rsid w:val="00691363"/>
    <w:rsid w:val="006913C3"/>
    <w:rsid w:val="006914E6"/>
    <w:rsid w:val="00691854"/>
    <w:rsid w:val="0069194B"/>
    <w:rsid w:val="00691B30"/>
    <w:rsid w:val="0069251B"/>
    <w:rsid w:val="006927A0"/>
    <w:rsid w:val="00692BF4"/>
    <w:rsid w:val="00692E6C"/>
    <w:rsid w:val="00692E8F"/>
    <w:rsid w:val="00693021"/>
    <w:rsid w:val="006932CF"/>
    <w:rsid w:val="00693321"/>
    <w:rsid w:val="00693C3C"/>
    <w:rsid w:val="00693D8B"/>
    <w:rsid w:val="00693E09"/>
    <w:rsid w:val="00693E1F"/>
    <w:rsid w:val="00693E36"/>
    <w:rsid w:val="00693ECB"/>
    <w:rsid w:val="006940B9"/>
    <w:rsid w:val="006941E0"/>
    <w:rsid w:val="006942AA"/>
    <w:rsid w:val="00694370"/>
    <w:rsid w:val="00694611"/>
    <w:rsid w:val="00694797"/>
    <w:rsid w:val="00694A40"/>
    <w:rsid w:val="00694BA0"/>
    <w:rsid w:val="006951AE"/>
    <w:rsid w:val="0069532C"/>
    <w:rsid w:val="006955E4"/>
    <w:rsid w:val="00695608"/>
    <w:rsid w:val="006957F3"/>
    <w:rsid w:val="00695887"/>
    <w:rsid w:val="00695939"/>
    <w:rsid w:val="00695A90"/>
    <w:rsid w:val="00695CF4"/>
    <w:rsid w:val="00695D7C"/>
    <w:rsid w:val="00695E03"/>
    <w:rsid w:val="00695F87"/>
    <w:rsid w:val="0069606E"/>
    <w:rsid w:val="0069616C"/>
    <w:rsid w:val="00696705"/>
    <w:rsid w:val="00696777"/>
    <w:rsid w:val="0069682B"/>
    <w:rsid w:val="006969A4"/>
    <w:rsid w:val="00696DC1"/>
    <w:rsid w:val="006970AE"/>
    <w:rsid w:val="006973BB"/>
    <w:rsid w:val="006975F9"/>
    <w:rsid w:val="00697733"/>
    <w:rsid w:val="00697B23"/>
    <w:rsid w:val="00697CBA"/>
    <w:rsid w:val="00697ECC"/>
    <w:rsid w:val="00697FD1"/>
    <w:rsid w:val="006A00E9"/>
    <w:rsid w:val="006A0379"/>
    <w:rsid w:val="006A079D"/>
    <w:rsid w:val="006A07C4"/>
    <w:rsid w:val="006A0FD5"/>
    <w:rsid w:val="006A1023"/>
    <w:rsid w:val="006A1163"/>
    <w:rsid w:val="006A120F"/>
    <w:rsid w:val="006A145E"/>
    <w:rsid w:val="006A16C9"/>
    <w:rsid w:val="006A1BE8"/>
    <w:rsid w:val="006A1C26"/>
    <w:rsid w:val="006A1EB9"/>
    <w:rsid w:val="006A23DF"/>
    <w:rsid w:val="006A2525"/>
    <w:rsid w:val="006A254E"/>
    <w:rsid w:val="006A2556"/>
    <w:rsid w:val="006A259B"/>
    <w:rsid w:val="006A2654"/>
    <w:rsid w:val="006A29FF"/>
    <w:rsid w:val="006A2C30"/>
    <w:rsid w:val="006A301C"/>
    <w:rsid w:val="006A30DE"/>
    <w:rsid w:val="006A3285"/>
    <w:rsid w:val="006A32D4"/>
    <w:rsid w:val="006A36DA"/>
    <w:rsid w:val="006A384A"/>
    <w:rsid w:val="006A3905"/>
    <w:rsid w:val="006A3A21"/>
    <w:rsid w:val="006A3DFB"/>
    <w:rsid w:val="006A3E2B"/>
    <w:rsid w:val="006A43A6"/>
    <w:rsid w:val="006A446E"/>
    <w:rsid w:val="006A4687"/>
    <w:rsid w:val="006A47FC"/>
    <w:rsid w:val="006A4A0B"/>
    <w:rsid w:val="006A4ACD"/>
    <w:rsid w:val="006A4B19"/>
    <w:rsid w:val="006A5192"/>
    <w:rsid w:val="006A5550"/>
    <w:rsid w:val="006A58D3"/>
    <w:rsid w:val="006A59CD"/>
    <w:rsid w:val="006A5BA0"/>
    <w:rsid w:val="006A5D9A"/>
    <w:rsid w:val="006A5F90"/>
    <w:rsid w:val="006A5FB2"/>
    <w:rsid w:val="006A60CA"/>
    <w:rsid w:val="006A6941"/>
    <w:rsid w:val="006A6AAA"/>
    <w:rsid w:val="006A6B05"/>
    <w:rsid w:val="006A6E17"/>
    <w:rsid w:val="006A6F5B"/>
    <w:rsid w:val="006A751A"/>
    <w:rsid w:val="006A756A"/>
    <w:rsid w:val="006A7B24"/>
    <w:rsid w:val="006A7C19"/>
    <w:rsid w:val="006B00AE"/>
    <w:rsid w:val="006B0699"/>
    <w:rsid w:val="006B0D37"/>
    <w:rsid w:val="006B120D"/>
    <w:rsid w:val="006B17E7"/>
    <w:rsid w:val="006B19E8"/>
    <w:rsid w:val="006B1A86"/>
    <w:rsid w:val="006B1A8A"/>
    <w:rsid w:val="006B1CCD"/>
    <w:rsid w:val="006B1DA5"/>
    <w:rsid w:val="006B1DD1"/>
    <w:rsid w:val="006B1FD5"/>
    <w:rsid w:val="006B204B"/>
    <w:rsid w:val="006B20A0"/>
    <w:rsid w:val="006B2949"/>
    <w:rsid w:val="006B2F4A"/>
    <w:rsid w:val="006B3323"/>
    <w:rsid w:val="006B359C"/>
    <w:rsid w:val="006B3657"/>
    <w:rsid w:val="006B3889"/>
    <w:rsid w:val="006B3AFF"/>
    <w:rsid w:val="006B3BBA"/>
    <w:rsid w:val="006B3F5A"/>
    <w:rsid w:val="006B4193"/>
    <w:rsid w:val="006B4200"/>
    <w:rsid w:val="006B4789"/>
    <w:rsid w:val="006B4918"/>
    <w:rsid w:val="006B4BF0"/>
    <w:rsid w:val="006B4C57"/>
    <w:rsid w:val="006B506D"/>
    <w:rsid w:val="006B5080"/>
    <w:rsid w:val="006B5286"/>
    <w:rsid w:val="006B555A"/>
    <w:rsid w:val="006B55C9"/>
    <w:rsid w:val="006B5B59"/>
    <w:rsid w:val="006B600A"/>
    <w:rsid w:val="006B6635"/>
    <w:rsid w:val="006B6841"/>
    <w:rsid w:val="006B6E41"/>
    <w:rsid w:val="006B70B9"/>
    <w:rsid w:val="006B784A"/>
    <w:rsid w:val="006B7CB4"/>
    <w:rsid w:val="006B7D22"/>
    <w:rsid w:val="006B7D2C"/>
    <w:rsid w:val="006C021B"/>
    <w:rsid w:val="006C08CC"/>
    <w:rsid w:val="006C095D"/>
    <w:rsid w:val="006C09B4"/>
    <w:rsid w:val="006C1019"/>
    <w:rsid w:val="006C141F"/>
    <w:rsid w:val="006C14F3"/>
    <w:rsid w:val="006C158D"/>
    <w:rsid w:val="006C1827"/>
    <w:rsid w:val="006C1B5D"/>
    <w:rsid w:val="006C1EF5"/>
    <w:rsid w:val="006C1FE6"/>
    <w:rsid w:val="006C2115"/>
    <w:rsid w:val="006C24D1"/>
    <w:rsid w:val="006C250B"/>
    <w:rsid w:val="006C25AA"/>
    <w:rsid w:val="006C2656"/>
    <w:rsid w:val="006C293F"/>
    <w:rsid w:val="006C2BB5"/>
    <w:rsid w:val="006C2BEE"/>
    <w:rsid w:val="006C3237"/>
    <w:rsid w:val="006C3488"/>
    <w:rsid w:val="006C390C"/>
    <w:rsid w:val="006C3AD8"/>
    <w:rsid w:val="006C42A1"/>
    <w:rsid w:val="006C43A3"/>
    <w:rsid w:val="006C4516"/>
    <w:rsid w:val="006C455E"/>
    <w:rsid w:val="006C4716"/>
    <w:rsid w:val="006C4A70"/>
    <w:rsid w:val="006C4F9F"/>
    <w:rsid w:val="006C50B2"/>
    <w:rsid w:val="006C51CC"/>
    <w:rsid w:val="006C5958"/>
    <w:rsid w:val="006C5B4F"/>
    <w:rsid w:val="006C5F5A"/>
    <w:rsid w:val="006C60A4"/>
    <w:rsid w:val="006C639F"/>
    <w:rsid w:val="006C643C"/>
    <w:rsid w:val="006C69E5"/>
    <w:rsid w:val="006C6D07"/>
    <w:rsid w:val="006C6D8F"/>
    <w:rsid w:val="006C6E3A"/>
    <w:rsid w:val="006C6FD7"/>
    <w:rsid w:val="006C79D4"/>
    <w:rsid w:val="006D00DB"/>
    <w:rsid w:val="006D00ED"/>
    <w:rsid w:val="006D0361"/>
    <w:rsid w:val="006D08E7"/>
    <w:rsid w:val="006D0AC0"/>
    <w:rsid w:val="006D0B6D"/>
    <w:rsid w:val="006D0DA3"/>
    <w:rsid w:val="006D0EAF"/>
    <w:rsid w:val="006D0F33"/>
    <w:rsid w:val="006D157D"/>
    <w:rsid w:val="006D16B0"/>
    <w:rsid w:val="006D16CD"/>
    <w:rsid w:val="006D1A83"/>
    <w:rsid w:val="006D1DDE"/>
    <w:rsid w:val="006D1FD4"/>
    <w:rsid w:val="006D2182"/>
    <w:rsid w:val="006D2223"/>
    <w:rsid w:val="006D2444"/>
    <w:rsid w:val="006D2492"/>
    <w:rsid w:val="006D254B"/>
    <w:rsid w:val="006D26B9"/>
    <w:rsid w:val="006D289B"/>
    <w:rsid w:val="006D2AA0"/>
    <w:rsid w:val="006D2C8D"/>
    <w:rsid w:val="006D34AA"/>
    <w:rsid w:val="006D3869"/>
    <w:rsid w:val="006D3A02"/>
    <w:rsid w:val="006D3BE1"/>
    <w:rsid w:val="006D3D17"/>
    <w:rsid w:val="006D3EB6"/>
    <w:rsid w:val="006D3F03"/>
    <w:rsid w:val="006D4026"/>
    <w:rsid w:val="006D41F5"/>
    <w:rsid w:val="006D4396"/>
    <w:rsid w:val="006D4650"/>
    <w:rsid w:val="006D476C"/>
    <w:rsid w:val="006D489A"/>
    <w:rsid w:val="006D48FC"/>
    <w:rsid w:val="006D4AC5"/>
    <w:rsid w:val="006D4D43"/>
    <w:rsid w:val="006D4E9C"/>
    <w:rsid w:val="006D4EFD"/>
    <w:rsid w:val="006D52DD"/>
    <w:rsid w:val="006D5782"/>
    <w:rsid w:val="006D58D3"/>
    <w:rsid w:val="006D5948"/>
    <w:rsid w:val="006D5965"/>
    <w:rsid w:val="006D59BA"/>
    <w:rsid w:val="006D5BE9"/>
    <w:rsid w:val="006D5F0B"/>
    <w:rsid w:val="006D5FF5"/>
    <w:rsid w:val="006D6149"/>
    <w:rsid w:val="006D618A"/>
    <w:rsid w:val="006D62BC"/>
    <w:rsid w:val="006D6450"/>
    <w:rsid w:val="006D6938"/>
    <w:rsid w:val="006D6939"/>
    <w:rsid w:val="006D6E96"/>
    <w:rsid w:val="006D6F7F"/>
    <w:rsid w:val="006D728F"/>
    <w:rsid w:val="006D7361"/>
    <w:rsid w:val="006D7481"/>
    <w:rsid w:val="006D75B0"/>
    <w:rsid w:val="006D77E7"/>
    <w:rsid w:val="006D7838"/>
    <w:rsid w:val="006D7B8A"/>
    <w:rsid w:val="006D7EB0"/>
    <w:rsid w:val="006D7F5B"/>
    <w:rsid w:val="006E00AB"/>
    <w:rsid w:val="006E0138"/>
    <w:rsid w:val="006E0436"/>
    <w:rsid w:val="006E07E9"/>
    <w:rsid w:val="006E0891"/>
    <w:rsid w:val="006E0A2A"/>
    <w:rsid w:val="006E0BB0"/>
    <w:rsid w:val="006E0DCE"/>
    <w:rsid w:val="006E0FB3"/>
    <w:rsid w:val="006E115F"/>
    <w:rsid w:val="006E1212"/>
    <w:rsid w:val="006E1276"/>
    <w:rsid w:val="006E12C3"/>
    <w:rsid w:val="006E15E5"/>
    <w:rsid w:val="006E1610"/>
    <w:rsid w:val="006E1B9F"/>
    <w:rsid w:val="006E22C5"/>
    <w:rsid w:val="006E23F9"/>
    <w:rsid w:val="006E2529"/>
    <w:rsid w:val="006E259D"/>
    <w:rsid w:val="006E25F0"/>
    <w:rsid w:val="006E2BD1"/>
    <w:rsid w:val="006E2F39"/>
    <w:rsid w:val="006E2FBE"/>
    <w:rsid w:val="006E3986"/>
    <w:rsid w:val="006E3B64"/>
    <w:rsid w:val="006E45F3"/>
    <w:rsid w:val="006E4953"/>
    <w:rsid w:val="006E4A2F"/>
    <w:rsid w:val="006E4D4B"/>
    <w:rsid w:val="006E4ED4"/>
    <w:rsid w:val="006E5601"/>
    <w:rsid w:val="006E58F1"/>
    <w:rsid w:val="006E5B1C"/>
    <w:rsid w:val="006E5B49"/>
    <w:rsid w:val="006E5C81"/>
    <w:rsid w:val="006E5E19"/>
    <w:rsid w:val="006E61C3"/>
    <w:rsid w:val="006E6497"/>
    <w:rsid w:val="006E64C3"/>
    <w:rsid w:val="006E671D"/>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A50"/>
    <w:rsid w:val="006F0AA5"/>
    <w:rsid w:val="006F0C69"/>
    <w:rsid w:val="006F0D5C"/>
    <w:rsid w:val="006F1064"/>
    <w:rsid w:val="006F1442"/>
    <w:rsid w:val="006F1596"/>
    <w:rsid w:val="006F1755"/>
    <w:rsid w:val="006F1EB7"/>
    <w:rsid w:val="006F1F93"/>
    <w:rsid w:val="006F2217"/>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52A8"/>
    <w:rsid w:val="006F52E5"/>
    <w:rsid w:val="006F5601"/>
    <w:rsid w:val="006F581D"/>
    <w:rsid w:val="006F5968"/>
    <w:rsid w:val="006F5B4E"/>
    <w:rsid w:val="006F5B8D"/>
    <w:rsid w:val="006F5E21"/>
    <w:rsid w:val="006F5FDF"/>
    <w:rsid w:val="006F6066"/>
    <w:rsid w:val="006F6430"/>
    <w:rsid w:val="006F6850"/>
    <w:rsid w:val="006F68CA"/>
    <w:rsid w:val="006F6A19"/>
    <w:rsid w:val="006F6ED0"/>
    <w:rsid w:val="006F707E"/>
    <w:rsid w:val="006F7247"/>
    <w:rsid w:val="006F7555"/>
    <w:rsid w:val="006F7738"/>
    <w:rsid w:val="006F7B2D"/>
    <w:rsid w:val="007001DC"/>
    <w:rsid w:val="007004D5"/>
    <w:rsid w:val="00700991"/>
    <w:rsid w:val="00700E73"/>
    <w:rsid w:val="00700ED8"/>
    <w:rsid w:val="00701060"/>
    <w:rsid w:val="00701443"/>
    <w:rsid w:val="00701A05"/>
    <w:rsid w:val="00701ACF"/>
    <w:rsid w:val="00701D8B"/>
    <w:rsid w:val="0070209C"/>
    <w:rsid w:val="007022DA"/>
    <w:rsid w:val="007023C3"/>
    <w:rsid w:val="00702480"/>
    <w:rsid w:val="007025CB"/>
    <w:rsid w:val="007026DD"/>
    <w:rsid w:val="007028A4"/>
    <w:rsid w:val="00702D21"/>
    <w:rsid w:val="00703233"/>
    <w:rsid w:val="00703372"/>
    <w:rsid w:val="007034AA"/>
    <w:rsid w:val="00703852"/>
    <w:rsid w:val="00703870"/>
    <w:rsid w:val="007038B2"/>
    <w:rsid w:val="00703915"/>
    <w:rsid w:val="00703AE9"/>
    <w:rsid w:val="00703BCF"/>
    <w:rsid w:val="00703C52"/>
    <w:rsid w:val="00703C9D"/>
    <w:rsid w:val="00704050"/>
    <w:rsid w:val="0070490C"/>
    <w:rsid w:val="00704C60"/>
    <w:rsid w:val="00704D34"/>
    <w:rsid w:val="00704DC1"/>
    <w:rsid w:val="00704EFF"/>
    <w:rsid w:val="00704F73"/>
    <w:rsid w:val="00705058"/>
    <w:rsid w:val="00705495"/>
    <w:rsid w:val="00705615"/>
    <w:rsid w:val="007057E8"/>
    <w:rsid w:val="00705807"/>
    <w:rsid w:val="0070583C"/>
    <w:rsid w:val="00705BB0"/>
    <w:rsid w:val="00705C38"/>
    <w:rsid w:val="0070606E"/>
    <w:rsid w:val="007060A9"/>
    <w:rsid w:val="00706182"/>
    <w:rsid w:val="007062DA"/>
    <w:rsid w:val="007063A7"/>
    <w:rsid w:val="00706465"/>
    <w:rsid w:val="00706492"/>
    <w:rsid w:val="0070672E"/>
    <w:rsid w:val="00706951"/>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C0F"/>
    <w:rsid w:val="00710E19"/>
    <w:rsid w:val="00711314"/>
    <w:rsid w:val="00711340"/>
    <w:rsid w:val="007114CD"/>
    <w:rsid w:val="00711831"/>
    <w:rsid w:val="00711DF4"/>
    <w:rsid w:val="007122BB"/>
    <w:rsid w:val="00712AA6"/>
    <w:rsid w:val="00712C42"/>
    <w:rsid w:val="0071312B"/>
    <w:rsid w:val="00713306"/>
    <w:rsid w:val="007134C1"/>
    <w:rsid w:val="00713576"/>
    <w:rsid w:val="0071367F"/>
    <w:rsid w:val="00713729"/>
    <w:rsid w:val="00713DE4"/>
    <w:rsid w:val="00713E46"/>
    <w:rsid w:val="007141E6"/>
    <w:rsid w:val="00714402"/>
    <w:rsid w:val="00714816"/>
    <w:rsid w:val="00714942"/>
    <w:rsid w:val="0071497A"/>
    <w:rsid w:val="00714AED"/>
    <w:rsid w:val="00714C47"/>
    <w:rsid w:val="00714F6B"/>
    <w:rsid w:val="00715728"/>
    <w:rsid w:val="00715737"/>
    <w:rsid w:val="00715794"/>
    <w:rsid w:val="00715DCB"/>
    <w:rsid w:val="00716462"/>
    <w:rsid w:val="00716877"/>
    <w:rsid w:val="00716A97"/>
    <w:rsid w:val="00717062"/>
    <w:rsid w:val="007173BE"/>
    <w:rsid w:val="00717565"/>
    <w:rsid w:val="0071791D"/>
    <w:rsid w:val="00717E6F"/>
    <w:rsid w:val="007200C4"/>
    <w:rsid w:val="00720FF2"/>
    <w:rsid w:val="00721084"/>
    <w:rsid w:val="007210A3"/>
    <w:rsid w:val="007211D2"/>
    <w:rsid w:val="00721262"/>
    <w:rsid w:val="007212E2"/>
    <w:rsid w:val="00721382"/>
    <w:rsid w:val="007213E2"/>
    <w:rsid w:val="00721963"/>
    <w:rsid w:val="00721988"/>
    <w:rsid w:val="00721B9D"/>
    <w:rsid w:val="00721C92"/>
    <w:rsid w:val="00721C98"/>
    <w:rsid w:val="00721CD1"/>
    <w:rsid w:val="00721D9B"/>
    <w:rsid w:val="00722049"/>
    <w:rsid w:val="00722083"/>
    <w:rsid w:val="007220DA"/>
    <w:rsid w:val="00722121"/>
    <w:rsid w:val="007224B9"/>
    <w:rsid w:val="0072269A"/>
    <w:rsid w:val="00722980"/>
    <w:rsid w:val="00722E6B"/>
    <w:rsid w:val="00722F4C"/>
    <w:rsid w:val="00722F79"/>
    <w:rsid w:val="00722F94"/>
    <w:rsid w:val="007234EA"/>
    <w:rsid w:val="00723A79"/>
    <w:rsid w:val="00723AA7"/>
    <w:rsid w:val="0072405D"/>
    <w:rsid w:val="0072432E"/>
    <w:rsid w:val="00724367"/>
    <w:rsid w:val="00724678"/>
    <w:rsid w:val="007246E2"/>
    <w:rsid w:val="00724867"/>
    <w:rsid w:val="00724A2D"/>
    <w:rsid w:val="00724B7B"/>
    <w:rsid w:val="00724EEB"/>
    <w:rsid w:val="00725014"/>
    <w:rsid w:val="007251AF"/>
    <w:rsid w:val="0072563D"/>
    <w:rsid w:val="00726036"/>
    <w:rsid w:val="007261E7"/>
    <w:rsid w:val="00726279"/>
    <w:rsid w:val="00726706"/>
    <w:rsid w:val="00726950"/>
    <w:rsid w:val="00726A9B"/>
    <w:rsid w:val="00726C58"/>
    <w:rsid w:val="00726C6E"/>
    <w:rsid w:val="00726E6C"/>
    <w:rsid w:val="00726EBB"/>
    <w:rsid w:val="00727530"/>
    <w:rsid w:val="00727913"/>
    <w:rsid w:val="0072796C"/>
    <w:rsid w:val="0072798E"/>
    <w:rsid w:val="00727A39"/>
    <w:rsid w:val="00727D52"/>
    <w:rsid w:val="00727F4E"/>
    <w:rsid w:val="00730026"/>
    <w:rsid w:val="007303E1"/>
    <w:rsid w:val="00730672"/>
    <w:rsid w:val="007306DB"/>
    <w:rsid w:val="00730ADA"/>
    <w:rsid w:val="00730D09"/>
    <w:rsid w:val="00730ED1"/>
    <w:rsid w:val="00731603"/>
    <w:rsid w:val="007316DD"/>
    <w:rsid w:val="00731722"/>
    <w:rsid w:val="00731903"/>
    <w:rsid w:val="00731A42"/>
    <w:rsid w:val="00731E7C"/>
    <w:rsid w:val="007329EF"/>
    <w:rsid w:val="00732B16"/>
    <w:rsid w:val="00732C42"/>
    <w:rsid w:val="00732C95"/>
    <w:rsid w:val="0073327A"/>
    <w:rsid w:val="007334C5"/>
    <w:rsid w:val="00733EAF"/>
    <w:rsid w:val="007342AA"/>
    <w:rsid w:val="0073460C"/>
    <w:rsid w:val="00734EBE"/>
    <w:rsid w:val="00735287"/>
    <w:rsid w:val="007354C9"/>
    <w:rsid w:val="00735932"/>
    <w:rsid w:val="00735E1A"/>
    <w:rsid w:val="00736084"/>
    <w:rsid w:val="007363EA"/>
    <w:rsid w:val="00736416"/>
    <w:rsid w:val="007365E3"/>
    <w:rsid w:val="00736899"/>
    <w:rsid w:val="007368EE"/>
    <w:rsid w:val="00736DD8"/>
    <w:rsid w:val="00737265"/>
    <w:rsid w:val="00737615"/>
    <w:rsid w:val="007401D8"/>
    <w:rsid w:val="007403B3"/>
    <w:rsid w:val="007403FD"/>
    <w:rsid w:val="0074076A"/>
    <w:rsid w:val="00740A3E"/>
    <w:rsid w:val="00740AE4"/>
    <w:rsid w:val="0074105D"/>
    <w:rsid w:val="007413B6"/>
    <w:rsid w:val="00741747"/>
    <w:rsid w:val="00741917"/>
    <w:rsid w:val="00741AF4"/>
    <w:rsid w:val="00741DCC"/>
    <w:rsid w:val="00741EEF"/>
    <w:rsid w:val="0074203A"/>
    <w:rsid w:val="00742117"/>
    <w:rsid w:val="007422D3"/>
    <w:rsid w:val="007423D0"/>
    <w:rsid w:val="007425F3"/>
    <w:rsid w:val="00742610"/>
    <w:rsid w:val="00742699"/>
    <w:rsid w:val="00742771"/>
    <w:rsid w:val="007427B5"/>
    <w:rsid w:val="00742865"/>
    <w:rsid w:val="0074296C"/>
    <w:rsid w:val="00742A45"/>
    <w:rsid w:val="00742C1E"/>
    <w:rsid w:val="00742C83"/>
    <w:rsid w:val="007430BF"/>
    <w:rsid w:val="0074313C"/>
    <w:rsid w:val="0074360F"/>
    <w:rsid w:val="007436D3"/>
    <w:rsid w:val="00743793"/>
    <w:rsid w:val="00743DD0"/>
    <w:rsid w:val="00743E10"/>
    <w:rsid w:val="00743ED9"/>
    <w:rsid w:val="00743F31"/>
    <w:rsid w:val="0074457C"/>
    <w:rsid w:val="00744840"/>
    <w:rsid w:val="00744A64"/>
    <w:rsid w:val="00744B6E"/>
    <w:rsid w:val="00744C19"/>
    <w:rsid w:val="00744D47"/>
    <w:rsid w:val="00744EA0"/>
    <w:rsid w:val="0074522B"/>
    <w:rsid w:val="00745315"/>
    <w:rsid w:val="0074557B"/>
    <w:rsid w:val="00745859"/>
    <w:rsid w:val="00745B63"/>
    <w:rsid w:val="00745EE9"/>
    <w:rsid w:val="0074624C"/>
    <w:rsid w:val="007462A9"/>
    <w:rsid w:val="0074638D"/>
    <w:rsid w:val="00746484"/>
    <w:rsid w:val="007464E7"/>
    <w:rsid w:val="00746739"/>
    <w:rsid w:val="00747011"/>
    <w:rsid w:val="0074704F"/>
    <w:rsid w:val="007470AF"/>
    <w:rsid w:val="007479A5"/>
    <w:rsid w:val="00747B01"/>
    <w:rsid w:val="00747B13"/>
    <w:rsid w:val="00747B49"/>
    <w:rsid w:val="00747CB2"/>
    <w:rsid w:val="00747F48"/>
    <w:rsid w:val="00747F4C"/>
    <w:rsid w:val="00747F69"/>
    <w:rsid w:val="0075000F"/>
    <w:rsid w:val="0075003B"/>
    <w:rsid w:val="00750117"/>
    <w:rsid w:val="00750281"/>
    <w:rsid w:val="00750337"/>
    <w:rsid w:val="00750429"/>
    <w:rsid w:val="00750476"/>
    <w:rsid w:val="00750C99"/>
    <w:rsid w:val="00751091"/>
    <w:rsid w:val="00751498"/>
    <w:rsid w:val="00751647"/>
    <w:rsid w:val="007518CC"/>
    <w:rsid w:val="00751AC5"/>
    <w:rsid w:val="00751AD3"/>
    <w:rsid w:val="00751B83"/>
    <w:rsid w:val="00751BAB"/>
    <w:rsid w:val="00751BF9"/>
    <w:rsid w:val="00751C1A"/>
    <w:rsid w:val="00751E96"/>
    <w:rsid w:val="00751F06"/>
    <w:rsid w:val="007520A0"/>
    <w:rsid w:val="00752116"/>
    <w:rsid w:val="007522B9"/>
    <w:rsid w:val="007522DC"/>
    <w:rsid w:val="00752305"/>
    <w:rsid w:val="0075301D"/>
    <w:rsid w:val="0075348F"/>
    <w:rsid w:val="007534E0"/>
    <w:rsid w:val="00753818"/>
    <w:rsid w:val="007538F7"/>
    <w:rsid w:val="00753A79"/>
    <w:rsid w:val="00753E1D"/>
    <w:rsid w:val="007540EF"/>
    <w:rsid w:val="00754176"/>
    <w:rsid w:val="0075420A"/>
    <w:rsid w:val="0075428B"/>
    <w:rsid w:val="00754359"/>
    <w:rsid w:val="00754411"/>
    <w:rsid w:val="007545C1"/>
    <w:rsid w:val="00754B67"/>
    <w:rsid w:val="00754BD9"/>
    <w:rsid w:val="00754E7A"/>
    <w:rsid w:val="00754F73"/>
    <w:rsid w:val="00754FDD"/>
    <w:rsid w:val="00755271"/>
    <w:rsid w:val="00755301"/>
    <w:rsid w:val="0075540C"/>
    <w:rsid w:val="00755753"/>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975"/>
    <w:rsid w:val="007609E9"/>
    <w:rsid w:val="00760BC3"/>
    <w:rsid w:val="00760C8E"/>
    <w:rsid w:val="00760E35"/>
    <w:rsid w:val="00760E72"/>
    <w:rsid w:val="00761361"/>
    <w:rsid w:val="00761480"/>
    <w:rsid w:val="0076152C"/>
    <w:rsid w:val="0076153F"/>
    <w:rsid w:val="007617EE"/>
    <w:rsid w:val="007618DA"/>
    <w:rsid w:val="00761943"/>
    <w:rsid w:val="00761B5D"/>
    <w:rsid w:val="00761FDA"/>
    <w:rsid w:val="0076201A"/>
    <w:rsid w:val="0076203F"/>
    <w:rsid w:val="007621FF"/>
    <w:rsid w:val="00762259"/>
    <w:rsid w:val="00762425"/>
    <w:rsid w:val="007624C1"/>
    <w:rsid w:val="00762605"/>
    <w:rsid w:val="00762684"/>
    <w:rsid w:val="0076295E"/>
    <w:rsid w:val="00762A9C"/>
    <w:rsid w:val="00762B1F"/>
    <w:rsid w:val="00762B89"/>
    <w:rsid w:val="00762BA5"/>
    <w:rsid w:val="00762C07"/>
    <w:rsid w:val="0076322E"/>
    <w:rsid w:val="0076347B"/>
    <w:rsid w:val="007634E3"/>
    <w:rsid w:val="007638F6"/>
    <w:rsid w:val="00763C98"/>
    <w:rsid w:val="00763CCC"/>
    <w:rsid w:val="00764136"/>
    <w:rsid w:val="00764194"/>
    <w:rsid w:val="007646F2"/>
    <w:rsid w:val="00764765"/>
    <w:rsid w:val="007647A8"/>
    <w:rsid w:val="00764B8E"/>
    <w:rsid w:val="00764BC5"/>
    <w:rsid w:val="00764C8C"/>
    <w:rsid w:val="00764EF9"/>
    <w:rsid w:val="0076558A"/>
    <w:rsid w:val="00765717"/>
    <w:rsid w:val="00765720"/>
    <w:rsid w:val="00765896"/>
    <w:rsid w:val="0076589F"/>
    <w:rsid w:val="007659F3"/>
    <w:rsid w:val="00765ED3"/>
    <w:rsid w:val="00766196"/>
    <w:rsid w:val="0076681D"/>
    <w:rsid w:val="00766A65"/>
    <w:rsid w:val="007671F5"/>
    <w:rsid w:val="007671FC"/>
    <w:rsid w:val="007674ED"/>
    <w:rsid w:val="007675AC"/>
    <w:rsid w:val="007676B8"/>
    <w:rsid w:val="0076773A"/>
    <w:rsid w:val="00767EB8"/>
    <w:rsid w:val="00770168"/>
    <w:rsid w:val="00770246"/>
    <w:rsid w:val="007703E3"/>
    <w:rsid w:val="00770665"/>
    <w:rsid w:val="007706F6"/>
    <w:rsid w:val="0077088E"/>
    <w:rsid w:val="0077090C"/>
    <w:rsid w:val="007709DE"/>
    <w:rsid w:val="00770B04"/>
    <w:rsid w:val="00770D7B"/>
    <w:rsid w:val="00770D96"/>
    <w:rsid w:val="00771256"/>
    <w:rsid w:val="0077175C"/>
    <w:rsid w:val="00771870"/>
    <w:rsid w:val="00771BF9"/>
    <w:rsid w:val="00771CD1"/>
    <w:rsid w:val="00771F00"/>
    <w:rsid w:val="00772143"/>
    <w:rsid w:val="00772318"/>
    <w:rsid w:val="007724D1"/>
    <w:rsid w:val="00772BF9"/>
    <w:rsid w:val="00772D21"/>
    <w:rsid w:val="00772F8A"/>
    <w:rsid w:val="00772FFA"/>
    <w:rsid w:val="0077306F"/>
    <w:rsid w:val="007731D8"/>
    <w:rsid w:val="007735F6"/>
    <w:rsid w:val="007738DA"/>
    <w:rsid w:val="007739C6"/>
    <w:rsid w:val="00773BA6"/>
    <w:rsid w:val="00773E24"/>
    <w:rsid w:val="00773EE4"/>
    <w:rsid w:val="00774889"/>
    <w:rsid w:val="00774B4D"/>
    <w:rsid w:val="00774C91"/>
    <w:rsid w:val="00774CD2"/>
    <w:rsid w:val="00774D84"/>
    <w:rsid w:val="00774F90"/>
    <w:rsid w:val="00774FF5"/>
    <w:rsid w:val="007750B3"/>
    <w:rsid w:val="00775141"/>
    <w:rsid w:val="00775149"/>
    <w:rsid w:val="00775172"/>
    <w:rsid w:val="00775321"/>
    <w:rsid w:val="007754D7"/>
    <w:rsid w:val="007757FF"/>
    <w:rsid w:val="00775DEA"/>
    <w:rsid w:val="00775F76"/>
    <w:rsid w:val="00776081"/>
    <w:rsid w:val="00776271"/>
    <w:rsid w:val="0077627F"/>
    <w:rsid w:val="0077631C"/>
    <w:rsid w:val="007763AC"/>
    <w:rsid w:val="007765CB"/>
    <w:rsid w:val="0077670D"/>
    <w:rsid w:val="007767BB"/>
    <w:rsid w:val="00776AE6"/>
    <w:rsid w:val="00776AEA"/>
    <w:rsid w:val="00776CCE"/>
    <w:rsid w:val="00776D35"/>
    <w:rsid w:val="00777165"/>
    <w:rsid w:val="00777A69"/>
    <w:rsid w:val="00777B73"/>
    <w:rsid w:val="00777BA0"/>
    <w:rsid w:val="00777CA3"/>
    <w:rsid w:val="00777F66"/>
    <w:rsid w:val="007803BD"/>
    <w:rsid w:val="0078060C"/>
    <w:rsid w:val="00780846"/>
    <w:rsid w:val="0078085F"/>
    <w:rsid w:val="007808AD"/>
    <w:rsid w:val="00780C3A"/>
    <w:rsid w:val="007811DC"/>
    <w:rsid w:val="00781FD3"/>
    <w:rsid w:val="007820FA"/>
    <w:rsid w:val="0078224B"/>
    <w:rsid w:val="007822EC"/>
    <w:rsid w:val="00782304"/>
    <w:rsid w:val="00782379"/>
    <w:rsid w:val="0078251B"/>
    <w:rsid w:val="007825E9"/>
    <w:rsid w:val="0078285F"/>
    <w:rsid w:val="00782891"/>
    <w:rsid w:val="007828ED"/>
    <w:rsid w:val="007828F3"/>
    <w:rsid w:val="00782D5F"/>
    <w:rsid w:val="00782EAD"/>
    <w:rsid w:val="0078300A"/>
    <w:rsid w:val="00783207"/>
    <w:rsid w:val="0078347B"/>
    <w:rsid w:val="00783512"/>
    <w:rsid w:val="007839A3"/>
    <w:rsid w:val="00783BF6"/>
    <w:rsid w:val="00783C6C"/>
    <w:rsid w:val="00783D90"/>
    <w:rsid w:val="00783E1D"/>
    <w:rsid w:val="0078414F"/>
    <w:rsid w:val="007842C9"/>
    <w:rsid w:val="007845A0"/>
    <w:rsid w:val="0078463C"/>
    <w:rsid w:val="0078483B"/>
    <w:rsid w:val="00784915"/>
    <w:rsid w:val="00784A7C"/>
    <w:rsid w:val="00784DA2"/>
    <w:rsid w:val="00784EED"/>
    <w:rsid w:val="007851DB"/>
    <w:rsid w:val="00785421"/>
    <w:rsid w:val="0078550D"/>
    <w:rsid w:val="00785900"/>
    <w:rsid w:val="00785BCD"/>
    <w:rsid w:val="00785D0F"/>
    <w:rsid w:val="00785E93"/>
    <w:rsid w:val="00786958"/>
    <w:rsid w:val="007869E9"/>
    <w:rsid w:val="00786CC4"/>
    <w:rsid w:val="00786DA3"/>
    <w:rsid w:val="00786E71"/>
    <w:rsid w:val="007872AF"/>
    <w:rsid w:val="0078765C"/>
    <w:rsid w:val="00787667"/>
    <w:rsid w:val="00787885"/>
    <w:rsid w:val="00787CB3"/>
    <w:rsid w:val="00787FAC"/>
    <w:rsid w:val="00790061"/>
    <w:rsid w:val="0079026A"/>
    <w:rsid w:val="0079043E"/>
    <w:rsid w:val="00790A16"/>
    <w:rsid w:val="00790DD5"/>
    <w:rsid w:val="00790E2F"/>
    <w:rsid w:val="00791061"/>
    <w:rsid w:val="007912C0"/>
    <w:rsid w:val="007915F1"/>
    <w:rsid w:val="0079162F"/>
    <w:rsid w:val="00791C71"/>
    <w:rsid w:val="0079218F"/>
    <w:rsid w:val="007921DD"/>
    <w:rsid w:val="00792401"/>
    <w:rsid w:val="0079245C"/>
    <w:rsid w:val="00792513"/>
    <w:rsid w:val="007925A6"/>
    <w:rsid w:val="00792691"/>
    <w:rsid w:val="0079295A"/>
    <w:rsid w:val="007929BB"/>
    <w:rsid w:val="00792A52"/>
    <w:rsid w:val="00792AA3"/>
    <w:rsid w:val="007932A7"/>
    <w:rsid w:val="00793315"/>
    <w:rsid w:val="00793448"/>
    <w:rsid w:val="007937BA"/>
    <w:rsid w:val="007938A0"/>
    <w:rsid w:val="007939CB"/>
    <w:rsid w:val="00794466"/>
    <w:rsid w:val="007947BA"/>
    <w:rsid w:val="00794924"/>
    <w:rsid w:val="00794988"/>
    <w:rsid w:val="00794B3D"/>
    <w:rsid w:val="00794B73"/>
    <w:rsid w:val="00794E5D"/>
    <w:rsid w:val="0079525C"/>
    <w:rsid w:val="007958D9"/>
    <w:rsid w:val="00795D56"/>
    <w:rsid w:val="00795D84"/>
    <w:rsid w:val="00795F64"/>
    <w:rsid w:val="007960C3"/>
    <w:rsid w:val="00796BA0"/>
    <w:rsid w:val="00796D6C"/>
    <w:rsid w:val="00796F5C"/>
    <w:rsid w:val="0079759C"/>
    <w:rsid w:val="00797798"/>
    <w:rsid w:val="00797C2C"/>
    <w:rsid w:val="00797C82"/>
    <w:rsid w:val="00797CCF"/>
    <w:rsid w:val="00797D10"/>
    <w:rsid w:val="00797FC7"/>
    <w:rsid w:val="007A034D"/>
    <w:rsid w:val="007A04E3"/>
    <w:rsid w:val="007A06E3"/>
    <w:rsid w:val="007A0BC2"/>
    <w:rsid w:val="007A0C5B"/>
    <w:rsid w:val="007A0FD7"/>
    <w:rsid w:val="007A14F1"/>
    <w:rsid w:val="007A19A0"/>
    <w:rsid w:val="007A1BB6"/>
    <w:rsid w:val="007A1C31"/>
    <w:rsid w:val="007A1F10"/>
    <w:rsid w:val="007A1F44"/>
    <w:rsid w:val="007A1FA3"/>
    <w:rsid w:val="007A1FA9"/>
    <w:rsid w:val="007A228B"/>
    <w:rsid w:val="007A22F3"/>
    <w:rsid w:val="007A23C0"/>
    <w:rsid w:val="007A23E2"/>
    <w:rsid w:val="007A23FF"/>
    <w:rsid w:val="007A2600"/>
    <w:rsid w:val="007A2838"/>
    <w:rsid w:val="007A295B"/>
    <w:rsid w:val="007A2971"/>
    <w:rsid w:val="007A2AE9"/>
    <w:rsid w:val="007A2B33"/>
    <w:rsid w:val="007A305E"/>
    <w:rsid w:val="007A32E9"/>
    <w:rsid w:val="007A337A"/>
    <w:rsid w:val="007A33BE"/>
    <w:rsid w:val="007A3424"/>
    <w:rsid w:val="007A35EF"/>
    <w:rsid w:val="007A38C4"/>
    <w:rsid w:val="007A3BF7"/>
    <w:rsid w:val="007A3DBB"/>
    <w:rsid w:val="007A3E5B"/>
    <w:rsid w:val="007A3FCC"/>
    <w:rsid w:val="007A4194"/>
    <w:rsid w:val="007A439F"/>
    <w:rsid w:val="007A43A2"/>
    <w:rsid w:val="007A4D04"/>
    <w:rsid w:val="007A4DAF"/>
    <w:rsid w:val="007A4F02"/>
    <w:rsid w:val="007A4F48"/>
    <w:rsid w:val="007A50A5"/>
    <w:rsid w:val="007A51E9"/>
    <w:rsid w:val="007A5263"/>
    <w:rsid w:val="007A5810"/>
    <w:rsid w:val="007A597C"/>
    <w:rsid w:val="007A5CC0"/>
    <w:rsid w:val="007A5DAB"/>
    <w:rsid w:val="007A6001"/>
    <w:rsid w:val="007A63EF"/>
    <w:rsid w:val="007A64E6"/>
    <w:rsid w:val="007A650C"/>
    <w:rsid w:val="007A68DB"/>
    <w:rsid w:val="007A695F"/>
    <w:rsid w:val="007A6DEE"/>
    <w:rsid w:val="007A7542"/>
    <w:rsid w:val="007A75D2"/>
    <w:rsid w:val="007A767E"/>
    <w:rsid w:val="007A7709"/>
    <w:rsid w:val="007A7A96"/>
    <w:rsid w:val="007A7C89"/>
    <w:rsid w:val="007A7CEB"/>
    <w:rsid w:val="007A7DA5"/>
    <w:rsid w:val="007A7E16"/>
    <w:rsid w:val="007B03AF"/>
    <w:rsid w:val="007B07BD"/>
    <w:rsid w:val="007B0A29"/>
    <w:rsid w:val="007B0B3D"/>
    <w:rsid w:val="007B104C"/>
    <w:rsid w:val="007B10DE"/>
    <w:rsid w:val="007B12CB"/>
    <w:rsid w:val="007B1527"/>
    <w:rsid w:val="007B1543"/>
    <w:rsid w:val="007B1638"/>
    <w:rsid w:val="007B1A35"/>
    <w:rsid w:val="007B1A48"/>
    <w:rsid w:val="007B1AC0"/>
    <w:rsid w:val="007B1F24"/>
    <w:rsid w:val="007B2290"/>
    <w:rsid w:val="007B2364"/>
    <w:rsid w:val="007B270A"/>
    <w:rsid w:val="007B28DD"/>
    <w:rsid w:val="007B2B93"/>
    <w:rsid w:val="007B2D3B"/>
    <w:rsid w:val="007B2DA4"/>
    <w:rsid w:val="007B2FA6"/>
    <w:rsid w:val="007B3234"/>
    <w:rsid w:val="007B3247"/>
    <w:rsid w:val="007B3396"/>
    <w:rsid w:val="007B3A09"/>
    <w:rsid w:val="007B3BCF"/>
    <w:rsid w:val="007B3EE9"/>
    <w:rsid w:val="007B3F4B"/>
    <w:rsid w:val="007B3FED"/>
    <w:rsid w:val="007B4034"/>
    <w:rsid w:val="007B40D9"/>
    <w:rsid w:val="007B441D"/>
    <w:rsid w:val="007B4610"/>
    <w:rsid w:val="007B46D8"/>
    <w:rsid w:val="007B4D04"/>
    <w:rsid w:val="007B4E77"/>
    <w:rsid w:val="007B50EB"/>
    <w:rsid w:val="007B52CD"/>
    <w:rsid w:val="007B5600"/>
    <w:rsid w:val="007B58E6"/>
    <w:rsid w:val="007B5A42"/>
    <w:rsid w:val="007B5A59"/>
    <w:rsid w:val="007B5BBC"/>
    <w:rsid w:val="007B5C1D"/>
    <w:rsid w:val="007B5C7B"/>
    <w:rsid w:val="007B5F29"/>
    <w:rsid w:val="007B61F1"/>
    <w:rsid w:val="007B61F4"/>
    <w:rsid w:val="007B62E9"/>
    <w:rsid w:val="007B690C"/>
    <w:rsid w:val="007B694D"/>
    <w:rsid w:val="007B6F20"/>
    <w:rsid w:val="007B6FE1"/>
    <w:rsid w:val="007B76A6"/>
    <w:rsid w:val="007B7701"/>
    <w:rsid w:val="007B79BE"/>
    <w:rsid w:val="007B7A4D"/>
    <w:rsid w:val="007B7B2A"/>
    <w:rsid w:val="007B7C8A"/>
    <w:rsid w:val="007B7DA4"/>
    <w:rsid w:val="007B7DC1"/>
    <w:rsid w:val="007B7EDB"/>
    <w:rsid w:val="007C0108"/>
    <w:rsid w:val="007C01D1"/>
    <w:rsid w:val="007C059A"/>
    <w:rsid w:val="007C06FB"/>
    <w:rsid w:val="007C096E"/>
    <w:rsid w:val="007C0E77"/>
    <w:rsid w:val="007C107F"/>
    <w:rsid w:val="007C126E"/>
    <w:rsid w:val="007C1422"/>
    <w:rsid w:val="007C147C"/>
    <w:rsid w:val="007C1669"/>
    <w:rsid w:val="007C17FC"/>
    <w:rsid w:val="007C19AD"/>
    <w:rsid w:val="007C1D76"/>
    <w:rsid w:val="007C1FE7"/>
    <w:rsid w:val="007C21C1"/>
    <w:rsid w:val="007C2264"/>
    <w:rsid w:val="007C2535"/>
    <w:rsid w:val="007C25EE"/>
    <w:rsid w:val="007C262E"/>
    <w:rsid w:val="007C2796"/>
    <w:rsid w:val="007C288A"/>
    <w:rsid w:val="007C2B49"/>
    <w:rsid w:val="007C2EAB"/>
    <w:rsid w:val="007C2EE0"/>
    <w:rsid w:val="007C342A"/>
    <w:rsid w:val="007C3598"/>
    <w:rsid w:val="007C38C0"/>
    <w:rsid w:val="007C399E"/>
    <w:rsid w:val="007C3FA8"/>
    <w:rsid w:val="007C4219"/>
    <w:rsid w:val="007C43D8"/>
    <w:rsid w:val="007C4407"/>
    <w:rsid w:val="007C446A"/>
    <w:rsid w:val="007C48B0"/>
    <w:rsid w:val="007C5594"/>
    <w:rsid w:val="007C55B7"/>
    <w:rsid w:val="007C5770"/>
    <w:rsid w:val="007C5777"/>
    <w:rsid w:val="007C598C"/>
    <w:rsid w:val="007C5A18"/>
    <w:rsid w:val="007C5F5A"/>
    <w:rsid w:val="007C5FB5"/>
    <w:rsid w:val="007C60A8"/>
    <w:rsid w:val="007C6368"/>
    <w:rsid w:val="007C67CA"/>
    <w:rsid w:val="007C68DA"/>
    <w:rsid w:val="007C6B84"/>
    <w:rsid w:val="007C6C65"/>
    <w:rsid w:val="007C6E63"/>
    <w:rsid w:val="007C751E"/>
    <w:rsid w:val="007C765A"/>
    <w:rsid w:val="007C7B74"/>
    <w:rsid w:val="007D00C6"/>
    <w:rsid w:val="007D02C5"/>
    <w:rsid w:val="007D02D4"/>
    <w:rsid w:val="007D04C2"/>
    <w:rsid w:val="007D05CE"/>
    <w:rsid w:val="007D0807"/>
    <w:rsid w:val="007D106F"/>
    <w:rsid w:val="007D110A"/>
    <w:rsid w:val="007D15C1"/>
    <w:rsid w:val="007D16AF"/>
    <w:rsid w:val="007D17BF"/>
    <w:rsid w:val="007D18C4"/>
    <w:rsid w:val="007D1AD3"/>
    <w:rsid w:val="007D1C84"/>
    <w:rsid w:val="007D1E51"/>
    <w:rsid w:val="007D2274"/>
    <w:rsid w:val="007D229A"/>
    <w:rsid w:val="007D26AB"/>
    <w:rsid w:val="007D271A"/>
    <w:rsid w:val="007D27E6"/>
    <w:rsid w:val="007D2953"/>
    <w:rsid w:val="007D2C0D"/>
    <w:rsid w:val="007D2DFA"/>
    <w:rsid w:val="007D2EC3"/>
    <w:rsid w:val="007D2EEC"/>
    <w:rsid w:val="007D2F44"/>
    <w:rsid w:val="007D2F4D"/>
    <w:rsid w:val="007D30B1"/>
    <w:rsid w:val="007D325C"/>
    <w:rsid w:val="007D3290"/>
    <w:rsid w:val="007D336A"/>
    <w:rsid w:val="007D35B1"/>
    <w:rsid w:val="007D3961"/>
    <w:rsid w:val="007D3B36"/>
    <w:rsid w:val="007D3BAE"/>
    <w:rsid w:val="007D3BF9"/>
    <w:rsid w:val="007D3E57"/>
    <w:rsid w:val="007D3F4B"/>
    <w:rsid w:val="007D4178"/>
    <w:rsid w:val="007D4200"/>
    <w:rsid w:val="007D4281"/>
    <w:rsid w:val="007D48F6"/>
    <w:rsid w:val="007D49D7"/>
    <w:rsid w:val="007D4D33"/>
    <w:rsid w:val="007D4E0D"/>
    <w:rsid w:val="007D4FC4"/>
    <w:rsid w:val="007D50C9"/>
    <w:rsid w:val="007D5727"/>
    <w:rsid w:val="007D5894"/>
    <w:rsid w:val="007D58D3"/>
    <w:rsid w:val="007D5D09"/>
    <w:rsid w:val="007D63B8"/>
    <w:rsid w:val="007D67BD"/>
    <w:rsid w:val="007D69BE"/>
    <w:rsid w:val="007D6B55"/>
    <w:rsid w:val="007D6BDD"/>
    <w:rsid w:val="007D6C58"/>
    <w:rsid w:val="007D6DEF"/>
    <w:rsid w:val="007D6F70"/>
    <w:rsid w:val="007D6FE4"/>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96"/>
    <w:rsid w:val="007E04A0"/>
    <w:rsid w:val="007E04DA"/>
    <w:rsid w:val="007E07A8"/>
    <w:rsid w:val="007E07FC"/>
    <w:rsid w:val="007E0F1F"/>
    <w:rsid w:val="007E0F29"/>
    <w:rsid w:val="007E0F68"/>
    <w:rsid w:val="007E12A5"/>
    <w:rsid w:val="007E1369"/>
    <w:rsid w:val="007E16ED"/>
    <w:rsid w:val="007E1A0C"/>
    <w:rsid w:val="007E1A1B"/>
    <w:rsid w:val="007E1A88"/>
    <w:rsid w:val="007E1ACB"/>
    <w:rsid w:val="007E210E"/>
    <w:rsid w:val="007E21C1"/>
    <w:rsid w:val="007E2455"/>
    <w:rsid w:val="007E25E5"/>
    <w:rsid w:val="007E2629"/>
    <w:rsid w:val="007E286E"/>
    <w:rsid w:val="007E2B20"/>
    <w:rsid w:val="007E2BE8"/>
    <w:rsid w:val="007E2C27"/>
    <w:rsid w:val="007E3486"/>
    <w:rsid w:val="007E36CB"/>
    <w:rsid w:val="007E382C"/>
    <w:rsid w:val="007E38BC"/>
    <w:rsid w:val="007E3B72"/>
    <w:rsid w:val="007E3D21"/>
    <w:rsid w:val="007E4029"/>
    <w:rsid w:val="007E42D0"/>
    <w:rsid w:val="007E48F2"/>
    <w:rsid w:val="007E4B47"/>
    <w:rsid w:val="007E4C88"/>
    <w:rsid w:val="007E504F"/>
    <w:rsid w:val="007E51FA"/>
    <w:rsid w:val="007E585E"/>
    <w:rsid w:val="007E58F5"/>
    <w:rsid w:val="007E5A26"/>
    <w:rsid w:val="007E5BFE"/>
    <w:rsid w:val="007E5DCA"/>
    <w:rsid w:val="007E5EEB"/>
    <w:rsid w:val="007E5F4B"/>
    <w:rsid w:val="007E64DB"/>
    <w:rsid w:val="007E6642"/>
    <w:rsid w:val="007E6764"/>
    <w:rsid w:val="007E6CC5"/>
    <w:rsid w:val="007E6EDE"/>
    <w:rsid w:val="007E6F2C"/>
    <w:rsid w:val="007E7002"/>
    <w:rsid w:val="007E72C5"/>
    <w:rsid w:val="007E741D"/>
    <w:rsid w:val="007E7473"/>
    <w:rsid w:val="007E7543"/>
    <w:rsid w:val="007E759D"/>
    <w:rsid w:val="007E7B03"/>
    <w:rsid w:val="007E7B4E"/>
    <w:rsid w:val="007E7DDF"/>
    <w:rsid w:val="007E7E51"/>
    <w:rsid w:val="007F04F6"/>
    <w:rsid w:val="007F0567"/>
    <w:rsid w:val="007F05D7"/>
    <w:rsid w:val="007F07AF"/>
    <w:rsid w:val="007F09A0"/>
    <w:rsid w:val="007F0A80"/>
    <w:rsid w:val="007F0ED9"/>
    <w:rsid w:val="007F0FEF"/>
    <w:rsid w:val="007F103D"/>
    <w:rsid w:val="007F11C8"/>
    <w:rsid w:val="007F1241"/>
    <w:rsid w:val="007F1566"/>
    <w:rsid w:val="007F1819"/>
    <w:rsid w:val="007F1B24"/>
    <w:rsid w:val="007F1CFB"/>
    <w:rsid w:val="007F220B"/>
    <w:rsid w:val="007F2476"/>
    <w:rsid w:val="007F2514"/>
    <w:rsid w:val="007F277C"/>
    <w:rsid w:val="007F27DD"/>
    <w:rsid w:val="007F2D37"/>
    <w:rsid w:val="007F2F81"/>
    <w:rsid w:val="007F30FC"/>
    <w:rsid w:val="007F3391"/>
    <w:rsid w:val="007F347F"/>
    <w:rsid w:val="007F3657"/>
    <w:rsid w:val="007F395C"/>
    <w:rsid w:val="007F3962"/>
    <w:rsid w:val="007F3ABF"/>
    <w:rsid w:val="007F3EE7"/>
    <w:rsid w:val="007F405C"/>
    <w:rsid w:val="007F4327"/>
    <w:rsid w:val="007F453F"/>
    <w:rsid w:val="007F45E5"/>
    <w:rsid w:val="007F4852"/>
    <w:rsid w:val="007F49E6"/>
    <w:rsid w:val="007F4F1F"/>
    <w:rsid w:val="007F51E5"/>
    <w:rsid w:val="007F5B32"/>
    <w:rsid w:val="007F6104"/>
    <w:rsid w:val="007F63A1"/>
    <w:rsid w:val="007F67F9"/>
    <w:rsid w:val="007F6880"/>
    <w:rsid w:val="007F6C12"/>
    <w:rsid w:val="007F6CDE"/>
    <w:rsid w:val="007F6DD2"/>
    <w:rsid w:val="007F6F38"/>
    <w:rsid w:val="007F6FDC"/>
    <w:rsid w:val="007F7185"/>
    <w:rsid w:val="007F7260"/>
    <w:rsid w:val="007F74E4"/>
    <w:rsid w:val="007F76B4"/>
    <w:rsid w:val="007F7980"/>
    <w:rsid w:val="007F7A5E"/>
    <w:rsid w:val="008001B4"/>
    <w:rsid w:val="00800212"/>
    <w:rsid w:val="00800769"/>
    <w:rsid w:val="00800BA1"/>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2D5"/>
    <w:rsid w:val="00803810"/>
    <w:rsid w:val="008038D4"/>
    <w:rsid w:val="00803DCC"/>
    <w:rsid w:val="00803F17"/>
    <w:rsid w:val="00804066"/>
    <w:rsid w:val="00804585"/>
    <w:rsid w:val="008049D5"/>
    <w:rsid w:val="00804AC5"/>
    <w:rsid w:val="00804B8C"/>
    <w:rsid w:val="00804B92"/>
    <w:rsid w:val="00804D87"/>
    <w:rsid w:val="00804DFE"/>
    <w:rsid w:val="00804E21"/>
    <w:rsid w:val="00804E29"/>
    <w:rsid w:val="00805092"/>
    <w:rsid w:val="00805489"/>
    <w:rsid w:val="008054A8"/>
    <w:rsid w:val="00805618"/>
    <w:rsid w:val="00805BAB"/>
    <w:rsid w:val="00805DEB"/>
    <w:rsid w:val="00805E53"/>
    <w:rsid w:val="008060BA"/>
    <w:rsid w:val="00806185"/>
    <w:rsid w:val="0080639B"/>
    <w:rsid w:val="00806509"/>
    <w:rsid w:val="00806559"/>
    <w:rsid w:val="0080688B"/>
    <w:rsid w:val="008068B3"/>
    <w:rsid w:val="00806936"/>
    <w:rsid w:val="00806A25"/>
    <w:rsid w:val="00806AAF"/>
    <w:rsid w:val="00806ADC"/>
    <w:rsid w:val="00806CA4"/>
    <w:rsid w:val="00806E0B"/>
    <w:rsid w:val="008070AC"/>
    <w:rsid w:val="00807466"/>
    <w:rsid w:val="008077B3"/>
    <w:rsid w:val="00807A2D"/>
    <w:rsid w:val="00807D3E"/>
    <w:rsid w:val="00810160"/>
    <w:rsid w:val="008101FD"/>
    <w:rsid w:val="00810211"/>
    <w:rsid w:val="00810332"/>
    <w:rsid w:val="0081040E"/>
    <w:rsid w:val="0081060C"/>
    <w:rsid w:val="008107AC"/>
    <w:rsid w:val="00810C6A"/>
    <w:rsid w:val="00810CF7"/>
    <w:rsid w:val="00810D8D"/>
    <w:rsid w:val="00810FE6"/>
    <w:rsid w:val="00811004"/>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1F6"/>
    <w:rsid w:val="00814457"/>
    <w:rsid w:val="00814581"/>
    <w:rsid w:val="008146CD"/>
    <w:rsid w:val="00814C70"/>
    <w:rsid w:val="00814D1C"/>
    <w:rsid w:val="00814E00"/>
    <w:rsid w:val="00814F79"/>
    <w:rsid w:val="00814F84"/>
    <w:rsid w:val="008152AB"/>
    <w:rsid w:val="0081561B"/>
    <w:rsid w:val="0081581D"/>
    <w:rsid w:val="008162D6"/>
    <w:rsid w:val="0081662C"/>
    <w:rsid w:val="00816777"/>
    <w:rsid w:val="008167D0"/>
    <w:rsid w:val="00816948"/>
    <w:rsid w:val="00816FB2"/>
    <w:rsid w:val="008172BE"/>
    <w:rsid w:val="008173AF"/>
    <w:rsid w:val="00817413"/>
    <w:rsid w:val="00817753"/>
    <w:rsid w:val="00817940"/>
    <w:rsid w:val="0081798E"/>
    <w:rsid w:val="00817B71"/>
    <w:rsid w:val="00817CED"/>
    <w:rsid w:val="0082020E"/>
    <w:rsid w:val="00820244"/>
    <w:rsid w:val="008202E6"/>
    <w:rsid w:val="0082046A"/>
    <w:rsid w:val="008206D4"/>
    <w:rsid w:val="008207AB"/>
    <w:rsid w:val="0082098A"/>
    <w:rsid w:val="00820B2F"/>
    <w:rsid w:val="00820D57"/>
    <w:rsid w:val="00820DE0"/>
    <w:rsid w:val="008219F7"/>
    <w:rsid w:val="00821AC9"/>
    <w:rsid w:val="00821CAF"/>
    <w:rsid w:val="00821D6A"/>
    <w:rsid w:val="00821F2D"/>
    <w:rsid w:val="008221B3"/>
    <w:rsid w:val="0082248E"/>
    <w:rsid w:val="00822F43"/>
    <w:rsid w:val="00823954"/>
    <w:rsid w:val="00823C25"/>
    <w:rsid w:val="00823CB9"/>
    <w:rsid w:val="00823FA1"/>
    <w:rsid w:val="008240B1"/>
    <w:rsid w:val="008245E1"/>
    <w:rsid w:val="00824B64"/>
    <w:rsid w:val="00824FDF"/>
    <w:rsid w:val="008250F3"/>
    <w:rsid w:val="00825125"/>
    <w:rsid w:val="008251A0"/>
    <w:rsid w:val="008257CC"/>
    <w:rsid w:val="008257D4"/>
    <w:rsid w:val="00825B22"/>
    <w:rsid w:val="00825C7B"/>
    <w:rsid w:val="00825E76"/>
    <w:rsid w:val="00825EB8"/>
    <w:rsid w:val="0082609A"/>
    <w:rsid w:val="0082615D"/>
    <w:rsid w:val="00826464"/>
    <w:rsid w:val="0082679E"/>
    <w:rsid w:val="00826C1F"/>
    <w:rsid w:val="00826C90"/>
    <w:rsid w:val="00826CC7"/>
    <w:rsid w:val="00827192"/>
    <w:rsid w:val="00827278"/>
    <w:rsid w:val="008272B2"/>
    <w:rsid w:val="00827411"/>
    <w:rsid w:val="008274BF"/>
    <w:rsid w:val="00827A33"/>
    <w:rsid w:val="00827A5D"/>
    <w:rsid w:val="008300FC"/>
    <w:rsid w:val="008305E7"/>
    <w:rsid w:val="008307AC"/>
    <w:rsid w:val="008309A5"/>
    <w:rsid w:val="00830DC3"/>
    <w:rsid w:val="00830F49"/>
    <w:rsid w:val="00831555"/>
    <w:rsid w:val="008315FF"/>
    <w:rsid w:val="00831682"/>
    <w:rsid w:val="00831998"/>
    <w:rsid w:val="00831B4B"/>
    <w:rsid w:val="00831E59"/>
    <w:rsid w:val="00831F52"/>
    <w:rsid w:val="00832154"/>
    <w:rsid w:val="008322C1"/>
    <w:rsid w:val="00832521"/>
    <w:rsid w:val="008326C7"/>
    <w:rsid w:val="0083279C"/>
    <w:rsid w:val="00832F5C"/>
    <w:rsid w:val="008330B9"/>
    <w:rsid w:val="008334E6"/>
    <w:rsid w:val="0083358E"/>
    <w:rsid w:val="008335A1"/>
    <w:rsid w:val="00833DD6"/>
    <w:rsid w:val="008342E9"/>
    <w:rsid w:val="00834623"/>
    <w:rsid w:val="00834971"/>
    <w:rsid w:val="008349B1"/>
    <w:rsid w:val="008350B9"/>
    <w:rsid w:val="008357E9"/>
    <w:rsid w:val="008358B3"/>
    <w:rsid w:val="008359E0"/>
    <w:rsid w:val="00835B25"/>
    <w:rsid w:val="00835C2A"/>
    <w:rsid w:val="0083669D"/>
    <w:rsid w:val="008366AD"/>
    <w:rsid w:val="00836A3E"/>
    <w:rsid w:val="00836B91"/>
    <w:rsid w:val="00836C17"/>
    <w:rsid w:val="00836DF7"/>
    <w:rsid w:val="00837169"/>
    <w:rsid w:val="008371FD"/>
    <w:rsid w:val="008376F6"/>
    <w:rsid w:val="008378B7"/>
    <w:rsid w:val="008378DE"/>
    <w:rsid w:val="00837A3B"/>
    <w:rsid w:val="00837C03"/>
    <w:rsid w:val="00837D5B"/>
    <w:rsid w:val="00840537"/>
    <w:rsid w:val="00840607"/>
    <w:rsid w:val="00840A3E"/>
    <w:rsid w:val="00840F91"/>
    <w:rsid w:val="00841125"/>
    <w:rsid w:val="0084135A"/>
    <w:rsid w:val="008414A4"/>
    <w:rsid w:val="008416C0"/>
    <w:rsid w:val="00841A2A"/>
    <w:rsid w:val="00841B13"/>
    <w:rsid w:val="00841BB6"/>
    <w:rsid w:val="00841CD2"/>
    <w:rsid w:val="00841D1F"/>
    <w:rsid w:val="00842258"/>
    <w:rsid w:val="00842477"/>
    <w:rsid w:val="00842522"/>
    <w:rsid w:val="0084255D"/>
    <w:rsid w:val="008429D1"/>
    <w:rsid w:val="00842B77"/>
    <w:rsid w:val="0084309F"/>
    <w:rsid w:val="00843138"/>
    <w:rsid w:val="008434AC"/>
    <w:rsid w:val="008435B3"/>
    <w:rsid w:val="0084365D"/>
    <w:rsid w:val="008438EB"/>
    <w:rsid w:val="008439EE"/>
    <w:rsid w:val="00843A9B"/>
    <w:rsid w:val="00843B2C"/>
    <w:rsid w:val="00844324"/>
    <w:rsid w:val="0084458D"/>
    <w:rsid w:val="008447D8"/>
    <w:rsid w:val="00844899"/>
    <w:rsid w:val="00844B96"/>
    <w:rsid w:val="00844C8F"/>
    <w:rsid w:val="00844CCA"/>
    <w:rsid w:val="00844DE1"/>
    <w:rsid w:val="0084503C"/>
    <w:rsid w:val="008456E2"/>
    <w:rsid w:val="008458EF"/>
    <w:rsid w:val="00845C12"/>
    <w:rsid w:val="00845D2E"/>
    <w:rsid w:val="00845FF9"/>
    <w:rsid w:val="008462B1"/>
    <w:rsid w:val="008469D9"/>
    <w:rsid w:val="00846DC0"/>
    <w:rsid w:val="00846DC5"/>
    <w:rsid w:val="00846FF9"/>
    <w:rsid w:val="00847090"/>
    <w:rsid w:val="0084717C"/>
    <w:rsid w:val="008474A7"/>
    <w:rsid w:val="00847616"/>
    <w:rsid w:val="008476FD"/>
    <w:rsid w:val="008479A2"/>
    <w:rsid w:val="00847E64"/>
    <w:rsid w:val="00847EC5"/>
    <w:rsid w:val="008501BB"/>
    <w:rsid w:val="008506B6"/>
    <w:rsid w:val="0085078E"/>
    <w:rsid w:val="008507D1"/>
    <w:rsid w:val="00850AE0"/>
    <w:rsid w:val="0085107F"/>
    <w:rsid w:val="00851098"/>
    <w:rsid w:val="00851294"/>
    <w:rsid w:val="00851839"/>
    <w:rsid w:val="008518E9"/>
    <w:rsid w:val="00851920"/>
    <w:rsid w:val="00851A61"/>
    <w:rsid w:val="00851A64"/>
    <w:rsid w:val="008520FA"/>
    <w:rsid w:val="008524D2"/>
    <w:rsid w:val="0085267B"/>
    <w:rsid w:val="00852782"/>
    <w:rsid w:val="0085285D"/>
    <w:rsid w:val="00852CE8"/>
    <w:rsid w:val="00852E19"/>
    <w:rsid w:val="0085321A"/>
    <w:rsid w:val="008535F3"/>
    <w:rsid w:val="00853884"/>
    <w:rsid w:val="00853898"/>
    <w:rsid w:val="00853C03"/>
    <w:rsid w:val="00854131"/>
    <w:rsid w:val="00854350"/>
    <w:rsid w:val="00854597"/>
    <w:rsid w:val="00854862"/>
    <w:rsid w:val="00854CD5"/>
    <w:rsid w:val="00854E74"/>
    <w:rsid w:val="00854F08"/>
    <w:rsid w:val="00855008"/>
    <w:rsid w:val="008551AB"/>
    <w:rsid w:val="008552E4"/>
    <w:rsid w:val="00855318"/>
    <w:rsid w:val="008554B9"/>
    <w:rsid w:val="008557D2"/>
    <w:rsid w:val="00855807"/>
    <w:rsid w:val="008559CD"/>
    <w:rsid w:val="00855ACE"/>
    <w:rsid w:val="00855DEF"/>
    <w:rsid w:val="00855E5B"/>
    <w:rsid w:val="0085620A"/>
    <w:rsid w:val="00856456"/>
    <w:rsid w:val="00856833"/>
    <w:rsid w:val="00856840"/>
    <w:rsid w:val="00856A08"/>
    <w:rsid w:val="00856A49"/>
    <w:rsid w:val="00856C5D"/>
    <w:rsid w:val="00856EED"/>
    <w:rsid w:val="00856F0B"/>
    <w:rsid w:val="008570BA"/>
    <w:rsid w:val="00857828"/>
    <w:rsid w:val="008578DE"/>
    <w:rsid w:val="00860297"/>
    <w:rsid w:val="0086051D"/>
    <w:rsid w:val="008605B3"/>
    <w:rsid w:val="00860872"/>
    <w:rsid w:val="0086087C"/>
    <w:rsid w:val="00860D8E"/>
    <w:rsid w:val="00860FF5"/>
    <w:rsid w:val="0086106A"/>
    <w:rsid w:val="008610FF"/>
    <w:rsid w:val="00861366"/>
    <w:rsid w:val="0086137C"/>
    <w:rsid w:val="00861390"/>
    <w:rsid w:val="00861636"/>
    <w:rsid w:val="00861B68"/>
    <w:rsid w:val="0086219D"/>
    <w:rsid w:val="008622A0"/>
    <w:rsid w:val="00862342"/>
    <w:rsid w:val="0086275E"/>
    <w:rsid w:val="00862849"/>
    <w:rsid w:val="00862A22"/>
    <w:rsid w:val="00862ACA"/>
    <w:rsid w:val="00862B7F"/>
    <w:rsid w:val="008637DC"/>
    <w:rsid w:val="008639E6"/>
    <w:rsid w:val="00863CE8"/>
    <w:rsid w:val="00863EE0"/>
    <w:rsid w:val="0086416F"/>
    <w:rsid w:val="00864440"/>
    <w:rsid w:val="00864674"/>
    <w:rsid w:val="00864A16"/>
    <w:rsid w:val="00864D3A"/>
    <w:rsid w:val="00864D76"/>
    <w:rsid w:val="00864DAC"/>
    <w:rsid w:val="00864EB8"/>
    <w:rsid w:val="008650FC"/>
    <w:rsid w:val="00865115"/>
    <w:rsid w:val="00865696"/>
    <w:rsid w:val="0086597C"/>
    <w:rsid w:val="00865EBB"/>
    <w:rsid w:val="00866374"/>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736"/>
    <w:rsid w:val="00870762"/>
    <w:rsid w:val="0087076D"/>
    <w:rsid w:val="008709A4"/>
    <w:rsid w:val="00870DA6"/>
    <w:rsid w:val="00870EEB"/>
    <w:rsid w:val="008712FD"/>
    <w:rsid w:val="00871360"/>
    <w:rsid w:val="0087154F"/>
    <w:rsid w:val="0087166B"/>
    <w:rsid w:val="008716A1"/>
    <w:rsid w:val="00871880"/>
    <w:rsid w:val="00871ABE"/>
    <w:rsid w:val="00871C31"/>
    <w:rsid w:val="00871D14"/>
    <w:rsid w:val="00871F8F"/>
    <w:rsid w:val="008721E9"/>
    <w:rsid w:val="00872335"/>
    <w:rsid w:val="0087234E"/>
    <w:rsid w:val="00872411"/>
    <w:rsid w:val="00872439"/>
    <w:rsid w:val="008728D0"/>
    <w:rsid w:val="0087299E"/>
    <w:rsid w:val="00872D3F"/>
    <w:rsid w:val="00872EDD"/>
    <w:rsid w:val="00873198"/>
    <w:rsid w:val="008731A5"/>
    <w:rsid w:val="008733BC"/>
    <w:rsid w:val="008733E4"/>
    <w:rsid w:val="008734A1"/>
    <w:rsid w:val="008737E3"/>
    <w:rsid w:val="00873860"/>
    <w:rsid w:val="008738C0"/>
    <w:rsid w:val="00873953"/>
    <w:rsid w:val="00873F15"/>
    <w:rsid w:val="00874096"/>
    <w:rsid w:val="008742C8"/>
    <w:rsid w:val="00874430"/>
    <w:rsid w:val="0087459B"/>
    <w:rsid w:val="00874BE3"/>
    <w:rsid w:val="00874DF1"/>
    <w:rsid w:val="008753AD"/>
    <w:rsid w:val="008755C5"/>
    <w:rsid w:val="008756A4"/>
    <w:rsid w:val="00875AD4"/>
    <w:rsid w:val="00875BFE"/>
    <w:rsid w:val="00875C74"/>
    <w:rsid w:val="00875EA0"/>
    <w:rsid w:val="00875EAC"/>
    <w:rsid w:val="00875ECA"/>
    <w:rsid w:val="00875F73"/>
    <w:rsid w:val="008762B4"/>
    <w:rsid w:val="00876935"/>
    <w:rsid w:val="0087697C"/>
    <w:rsid w:val="00876A18"/>
    <w:rsid w:val="00876CA9"/>
    <w:rsid w:val="00876D0B"/>
    <w:rsid w:val="00876D99"/>
    <w:rsid w:val="00877476"/>
    <w:rsid w:val="008776F2"/>
    <w:rsid w:val="00877780"/>
    <w:rsid w:val="00877E38"/>
    <w:rsid w:val="0088022D"/>
    <w:rsid w:val="008802D7"/>
    <w:rsid w:val="00880302"/>
    <w:rsid w:val="008804E4"/>
    <w:rsid w:val="008806C6"/>
    <w:rsid w:val="00880845"/>
    <w:rsid w:val="008809DA"/>
    <w:rsid w:val="00880B51"/>
    <w:rsid w:val="00880DAA"/>
    <w:rsid w:val="00880EA8"/>
    <w:rsid w:val="00880F30"/>
    <w:rsid w:val="0088113B"/>
    <w:rsid w:val="0088115F"/>
    <w:rsid w:val="008811A6"/>
    <w:rsid w:val="008813D5"/>
    <w:rsid w:val="008815DC"/>
    <w:rsid w:val="0088174F"/>
    <w:rsid w:val="008817B8"/>
    <w:rsid w:val="00881BFF"/>
    <w:rsid w:val="00881DD6"/>
    <w:rsid w:val="008824F6"/>
    <w:rsid w:val="0088268A"/>
    <w:rsid w:val="008828B3"/>
    <w:rsid w:val="00882A82"/>
    <w:rsid w:val="00882BBD"/>
    <w:rsid w:val="008830B5"/>
    <w:rsid w:val="008831E9"/>
    <w:rsid w:val="008832AF"/>
    <w:rsid w:val="008833E8"/>
    <w:rsid w:val="008836B0"/>
    <w:rsid w:val="008837AF"/>
    <w:rsid w:val="008840DA"/>
    <w:rsid w:val="00884187"/>
    <w:rsid w:val="008845DF"/>
    <w:rsid w:val="00884A2C"/>
    <w:rsid w:val="00884A74"/>
    <w:rsid w:val="00884AFC"/>
    <w:rsid w:val="00884F4C"/>
    <w:rsid w:val="00884F9C"/>
    <w:rsid w:val="00885989"/>
    <w:rsid w:val="008859F5"/>
    <w:rsid w:val="00886004"/>
    <w:rsid w:val="00886395"/>
    <w:rsid w:val="0088639C"/>
    <w:rsid w:val="008868BF"/>
    <w:rsid w:val="0088700E"/>
    <w:rsid w:val="00887171"/>
    <w:rsid w:val="00887424"/>
    <w:rsid w:val="00887446"/>
    <w:rsid w:val="008874CF"/>
    <w:rsid w:val="00887654"/>
    <w:rsid w:val="00887B48"/>
    <w:rsid w:val="00887D20"/>
    <w:rsid w:val="00887EAC"/>
    <w:rsid w:val="0089037F"/>
    <w:rsid w:val="00890441"/>
    <w:rsid w:val="00890815"/>
    <w:rsid w:val="0089099F"/>
    <w:rsid w:val="00890B86"/>
    <w:rsid w:val="00890DB7"/>
    <w:rsid w:val="00890ED9"/>
    <w:rsid w:val="00890FCB"/>
    <w:rsid w:val="0089104E"/>
    <w:rsid w:val="00891270"/>
    <w:rsid w:val="0089176E"/>
    <w:rsid w:val="008917E0"/>
    <w:rsid w:val="008918E6"/>
    <w:rsid w:val="0089193F"/>
    <w:rsid w:val="00891BDD"/>
    <w:rsid w:val="00891CC6"/>
    <w:rsid w:val="00892365"/>
    <w:rsid w:val="008924AE"/>
    <w:rsid w:val="00892AE7"/>
    <w:rsid w:val="00892B32"/>
    <w:rsid w:val="00892BE5"/>
    <w:rsid w:val="00893011"/>
    <w:rsid w:val="0089310B"/>
    <w:rsid w:val="00893361"/>
    <w:rsid w:val="0089373C"/>
    <w:rsid w:val="0089387C"/>
    <w:rsid w:val="00893B96"/>
    <w:rsid w:val="00893BC2"/>
    <w:rsid w:val="00893C59"/>
    <w:rsid w:val="00893E82"/>
    <w:rsid w:val="00893FC0"/>
    <w:rsid w:val="008942DB"/>
    <w:rsid w:val="0089444E"/>
    <w:rsid w:val="00894668"/>
    <w:rsid w:val="008946E5"/>
    <w:rsid w:val="0089488A"/>
    <w:rsid w:val="008949DF"/>
    <w:rsid w:val="00894C05"/>
    <w:rsid w:val="00894F6B"/>
    <w:rsid w:val="00895001"/>
    <w:rsid w:val="00895100"/>
    <w:rsid w:val="008951DB"/>
    <w:rsid w:val="0089524C"/>
    <w:rsid w:val="008958F1"/>
    <w:rsid w:val="00895B29"/>
    <w:rsid w:val="00895B8E"/>
    <w:rsid w:val="00895CD0"/>
    <w:rsid w:val="00895FEC"/>
    <w:rsid w:val="0089602A"/>
    <w:rsid w:val="008964EC"/>
    <w:rsid w:val="008966F9"/>
    <w:rsid w:val="008967AF"/>
    <w:rsid w:val="008968A0"/>
    <w:rsid w:val="00896B7E"/>
    <w:rsid w:val="00896C81"/>
    <w:rsid w:val="00896CF0"/>
    <w:rsid w:val="00896D83"/>
    <w:rsid w:val="00897214"/>
    <w:rsid w:val="00897373"/>
    <w:rsid w:val="008975AC"/>
    <w:rsid w:val="008976F5"/>
    <w:rsid w:val="00897909"/>
    <w:rsid w:val="00897A35"/>
    <w:rsid w:val="00897AAC"/>
    <w:rsid w:val="00897C7D"/>
    <w:rsid w:val="008A01E4"/>
    <w:rsid w:val="008A0562"/>
    <w:rsid w:val="008A05FC"/>
    <w:rsid w:val="008A079F"/>
    <w:rsid w:val="008A08F6"/>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385"/>
    <w:rsid w:val="008A2682"/>
    <w:rsid w:val="008A2720"/>
    <w:rsid w:val="008A2800"/>
    <w:rsid w:val="008A28AC"/>
    <w:rsid w:val="008A28B6"/>
    <w:rsid w:val="008A2926"/>
    <w:rsid w:val="008A292A"/>
    <w:rsid w:val="008A2BB1"/>
    <w:rsid w:val="008A2CDB"/>
    <w:rsid w:val="008A2EE9"/>
    <w:rsid w:val="008A321E"/>
    <w:rsid w:val="008A328F"/>
    <w:rsid w:val="008A32AF"/>
    <w:rsid w:val="008A3466"/>
    <w:rsid w:val="008A36A4"/>
    <w:rsid w:val="008A3731"/>
    <w:rsid w:val="008A389F"/>
    <w:rsid w:val="008A3D02"/>
    <w:rsid w:val="008A3ED9"/>
    <w:rsid w:val="008A4360"/>
    <w:rsid w:val="008A46A9"/>
    <w:rsid w:val="008A4925"/>
    <w:rsid w:val="008A49C0"/>
    <w:rsid w:val="008A4A78"/>
    <w:rsid w:val="008A4B16"/>
    <w:rsid w:val="008A4EB6"/>
    <w:rsid w:val="008A4F6C"/>
    <w:rsid w:val="008A57A6"/>
    <w:rsid w:val="008A57BF"/>
    <w:rsid w:val="008A5940"/>
    <w:rsid w:val="008A595A"/>
    <w:rsid w:val="008A5C62"/>
    <w:rsid w:val="008A6392"/>
    <w:rsid w:val="008A64D5"/>
    <w:rsid w:val="008A64EC"/>
    <w:rsid w:val="008A6520"/>
    <w:rsid w:val="008A70E3"/>
    <w:rsid w:val="008A70EE"/>
    <w:rsid w:val="008A7240"/>
    <w:rsid w:val="008A72AB"/>
    <w:rsid w:val="008A73B2"/>
    <w:rsid w:val="008A7557"/>
    <w:rsid w:val="008A75F2"/>
    <w:rsid w:val="008A78FB"/>
    <w:rsid w:val="008A7949"/>
    <w:rsid w:val="008A7978"/>
    <w:rsid w:val="008A7BFA"/>
    <w:rsid w:val="008B0017"/>
    <w:rsid w:val="008B0081"/>
    <w:rsid w:val="008B0249"/>
    <w:rsid w:val="008B0309"/>
    <w:rsid w:val="008B0403"/>
    <w:rsid w:val="008B043F"/>
    <w:rsid w:val="008B0518"/>
    <w:rsid w:val="008B0808"/>
    <w:rsid w:val="008B085D"/>
    <w:rsid w:val="008B0879"/>
    <w:rsid w:val="008B0AEC"/>
    <w:rsid w:val="008B0FAF"/>
    <w:rsid w:val="008B1230"/>
    <w:rsid w:val="008B13D3"/>
    <w:rsid w:val="008B152A"/>
    <w:rsid w:val="008B157A"/>
    <w:rsid w:val="008B16BA"/>
    <w:rsid w:val="008B1786"/>
    <w:rsid w:val="008B17A6"/>
    <w:rsid w:val="008B1B5F"/>
    <w:rsid w:val="008B1CEF"/>
    <w:rsid w:val="008B1E53"/>
    <w:rsid w:val="008B1E5B"/>
    <w:rsid w:val="008B1EAA"/>
    <w:rsid w:val="008B23FB"/>
    <w:rsid w:val="008B24DF"/>
    <w:rsid w:val="008B25FD"/>
    <w:rsid w:val="008B26BF"/>
    <w:rsid w:val="008B27E2"/>
    <w:rsid w:val="008B2860"/>
    <w:rsid w:val="008B2C1A"/>
    <w:rsid w:val="008B2D4F"/>
    <w:rsid w:val="008B345E"/>
    <w:rsid w:val="008B365C"/>
    <w:rsid w:val="008B37F4"/>
    <w:rsid w:val="008B389D"/>
    <w:rsid w:val="008B3C2F"/>
    <w:rsid w:val="008B3C5B"/>
    <w:rsid w:val="008B3C5C"/>
    <w:rsid w:val="008B3D80"/>
    <w:rsid w:val="008B426E"/>
    <w:rsid w:val="008B47FE"/>
    <w:rsid w:val="008B485B"/>
    <w:rsid w:val="008B5299"/>
    <w:rsid w:val="008B536F"/>
    <w:rsid w:val="008B5587"/>
    <w:rsid w:val="008B5667"/>
    <w:rsid w:val="008B5A5F"/>
    <w:rsid w:val="008B5A9F"/>
    <w:rsid w:val="008B5AB0"/>
    <w:rsid w:val="008B5C75"/>
    <w:rsid w:val="008B5D0F"/>
    <w:rsid w:val="008B6054"/>
    <w:rsid w:val="008B6189"/>
    <w:rsid w:val="008B6500"/>
    <w:rsid w:val="008B659A"/>
    <w:rsid w:val="008B6615"/>
    <w:rsid w:val="008B6A4D"/>
    <w:rsid w:val="008B6DB2"/>
    <w:rsid w:val="008B6E7F"/>
    <w:rsid w:val="008B7209"/>
    <w:rsid w:val="008B7213"/>
    <w:rsid w:val="008B7B08"/>
    <w:rsid w:val="008B7BB4"/>
    <w:rsid w:val="008C0377"/>
    <w:rsid w:val="008C05A1"/>
    <w:rsid w:val="008C073D"/>
    <w:rsid w:val="008C0780"/>
    <w:rsid w:val="008C08A1"/>
    <w:rsid w:val="008C0A72"/>
    <w:rsid w:val="008C0CD1"/>
    <w:rsid w:val="008C0D30"/>
    <w:rsid w:val="008C0ED3"/>
    <w:rsid w:val="008C1081"/>
    <w:rsid w:val="008C11EB"/>
    <w:rsid w:val="008C13F0"/>
    <w:rsid w:val="008C164B"/>
    <w:rsid w:val="008C1832"/>
    <w:rsid w:val="008C19CD"/>
    <w:rsid w:val="008C1F26"/>
    <w:rsid w:val="008C1FCA"/>
    <w:rsid w:val="008C2181"/>
    <w:rsid w:val="008C22E9"/>
    <w:rsid w:val="008C26D9"/>
    <w:rsid w:val="008C2A3A"/>
    <w:rsid w:val="008C2BBF"/>
    <w:rsid w:val="008C2CAA"/>
    <w:rsid w:val="008C2E13"/>
    <w:rsid w:val="008C3357"/>
    <w:rsid w:val="008C342A"/>
    <w:rsid w:val="008C349E"/>
    <w:rsid w:val="008C3797"/>
    <w:rsid w:val="008C3B4C"/>
    <w:rsid w:val="008C3C42"/>
    <w:rsid w:val="008C3E15"/>
    <w:rsid w:val="008C4107"/>
    <w:rsid w:val="008C42E5"/>
    <w:rsid w:val="008C459D"/>
    <w:rsid w:val="008C477F"/>
    <w:rsid w:val="008C4C7E"/>
    <w:rsid w:val="008C4D5C"/>
    <w:rsid w:val="008C4E21"/>
    <w:rsid w:val="008C4F58"/>
    <w:rsid w:val="008C4FDE"/>
    <w:rsid w:val="008C59F0"/>
    <w:rsid w:val="008C59FA"/>
    <w:rsid w:val="008C5A23"/>
    <w:rsid w:val="008C5C46"/>
    <w:rsid w:val="008C604D"/>
    <w:rsid w:val="008C6184"/>
    <w:rsid w:val="008C6224"/>
    <w:rsid w:val="008C68BF"/>
    <w:rsid w:val="008C6A9B"/>
    <w:rsid w:val="008C6BEC"/>
    <w:rsid w:val="008C71B4"/>
    <w:rsid w:val="008C724D"/>
    <w:rsid w:val="008C785E"/>
    <w:rsid w:val="008C7C10"/>
    <w:rsid w:val="008C7EDC"/>
    <w:rsid w:val="008C7EE6"/>
    <w:rsid w:val="008C7F60"/>
    <w:rsid w:val="008C7F7C"/>
    <w:rsid w:val="008D015E"/>
    <w:rsid w:val="008D0211"/>
    <w:rsid w:val="008D038A"/>
    <w:rsid w:val="008D09B0"/>
    <w:rsid w:val="008D0AFB"/>
    <w:rsid w:val="008D1058"/>
    <w:rsid w:val="008D1150"/>
    <w:rsid w:val="008D1511"/>
    <w:rsid w:val="008D17F8"/>
    <w:rsid w:val="008D1866"/>
    <w:rsid w:val="008D187D"/>
    <w:rsid w:val="008D1C2B"/>
    <w:rsid w:val="008D1FC3"/>
    <w:rsid w:val="008D2177"/>
    <w:rsid w:val="008D21A4"/>
    <w:rsid w:val="008D21BC"/>
    <w:rsid w:val="008D2299"/>
    <w:rsid w:val="008D280F"/>
    <w:rsid w:val="008D2891"/>
    <w:rsid w:val="008D291F"/>
    <w:rsid w:val="008D296B"/>
    <w:rsid w:val="008D29BD"/>
    <w:rsid w:val="008D2D1A"/>
    <w:rsid w:val="008D32DF"/>
    <w:rsid w:val="008D34A4"/>
    <w:rsid w:val="008D3540"/>
    <w:rsid w:val="008D35E9"/>
    <w:rsid w:val="008D388F"/>
    <w:rsid w:val="008D3959"/>
    <w:rsid w:val="008D3966"/>
    <w:rsid w:val="008D3BDE"/>
    <w:rsid w:val="008D3CBB"/>
    <w:rsid w:val="008D3EC8"/>
    <w:rsid w:val="008D3FDA"/>
    <w:rsid w:val="008D3FE4"/>
    <w:rsid w:val="008D417A"/>
    <w:rsid w:val="008D4352"/>
    <w:rsid w:val="008D46E6"/>
    <w:rsid w:val="008D476D"/>
    <w:rsid w:val="008D4A6D"/>
    <w:rsid w:val="008D4BF7"/>
    <w:rsid w:val="008D5A26"/>
    <w:rsid w:val="008D60BC"/>
    <w:rsid w:val="008D6130"/>
    <w:rsid w:val="008D616C"/>
    <w:rsid w:val="008D61E0"/>
    <w:rsid w:val="008D622A"/>
    <w:rsid w:val="008D6662"/>
    <w:rsid w:val="008D66C8"/>
    <w:rsid w:val="008D6C36"/>
    <w:rsid w:val="008D6D44"/>
    <w:rsid w:val="008D6D7B"/>
    <w:rsid w:val="008D6FC4"/>
    <w:rsid w:val="008D73AA"/>
    <w:rsid w:val="008D7A52"/>
    <w:rsid w:val="008D7C10"/>
    <w:rsid w:val="008D7DCB"/>
    <w:rsid w:val="008D7EA9"/>
    <w:rsid w:val="008D7EB7"/>
    <w:rsid w:val="008E03A1"/>
    <w:rsid w:val="008E03B7"/>
    <w:rsid w:val="008E0CAD"/>
    <w:rsid w:val="008E0EB8"/>
    <w:rsid w:val="008E1074"/>
    <w:rsid w:val="008E10A6"/>
    <w:rsid w:val="008E1271"/>
    <w:rsid w:val="008E1568"/>
    <w:rsid w:val="008E15FE"/>
    <w:rsid w:val="008E16F4"/>
    <w:rsid w:val="008E174D"/>
    <w:rsid w:val="008E1E1C"/>
    <w:rsid w:val="008E1E31"/>
    <w:rsid w:val="008E1E82"/>
    <w:rsid w:val="008E2240"/>
    <w:rsid w:val="008E2251"/>
    <w:rsid w:val="008E24B3"/>
    <w:rsid w:val="008E24CA"/>
    <w:rsid w:val="008E2905"/>
    <w:rsid w:val="008E2910"/>
    <w:rsid w:val="008E297B"/>
    <w:rsid w:val="008E2F6E"/>
    <w:rsid w:val="008E2FFD"/>
    <w:rsid w:val="008E32E5"/>
    <w:rsid w:val="008E35B3"/>
    <w:rsid w:val="008E38AD"/>
    <w:rsid w:val="008E3D41"/>
    <w:rsid w:val="008E3EEC"/>
    <w:rsid w:val="008E3F87"/>
    <w:rsid w:val="008E4825"/>
    <w:rsid w:val="008E48A1"/>
    <w:rsid w:val="008E48CF"/>
    <w:rsid w:val="008E4A23"/>
    <w:rsid w:val="008E4A4D"/>
    <w:rsid w:val="008E4A4E"/>
    <w:rsid w:val="008E4B76"/>
    <w:rsid w:val="008E5013"/>
    <w:rsid w:val="008E50CD"/>
    <w:rsid w:val="008E5835"/>
    <w:rsid w:val="008E5954"/>
    <w:rsid w:val="008E5ACC"/>
    <w:rsid w:val="008E5BF2"/>
    <w:rsid w:val="008E5C81"/>
    <w:rsid w:val="008E5DE6"/>
    <w:rsid w:val="008E64A5"/>
    <w:rsid w:val="008E65C1"/>
    <w:rsid w:val="008E69B1"/>
    <w:rsid w:val="008E6C09"/>
    <w:rsid w:val="008E6C22"/>
    <w:rsid w:val="008E6D5B"/>
    <w:rsid w:val="008E70FD"/>
    <w:rsid w:val="008E7355"/>
    <w:rsid w:val="008E7654"/>
    <w:rsid w:val="008E7820"/>
    <w:rsid w:val="008E7BCE"/>
    <w:rsid w:val="008F0A38"/>
    <w:rsid w:val="008F0F84"/>
    <w:rsid w:val="008F1014"/>
    <w:rsid w:val="008F113C"/>
    <w:rsid w:val="008F11C9"/>
    <w:rsid w:val="008F12C5"/>
    <w:rsid w:val="008F1333"/>
    <w:rsid w:val="008F13D9"/>
    <w:rsid w:val="008F1B04"/>
    <w:rsid w:val="008F1B9F"/>
    <w:rsid w:val="008F1BE3"/>
    <w:rsid w:val="008F23D8"/>
    <w:rsid w:val="008F2423"/>
    <w:rsid w:val="008F2598"/>
    <w:rsid w:val="008F288F"/>
    <w:rsid w:val="008F2A30"/>
    <w:rsid w:val="008F2ADD"/>
    <w:rsid w:val="008F2B03"/>
    <w:rsid w:val="008F2D4A"/>
    <w:rsid w:val="008F2FD5"/>
    <w:rsid w:val="008F30AA"/>
    <w:rsid w:val="008F345C"/>
    <w:rsid w:val="008F37E5"/>
    <w:rsid w:val="008F3BD8"/>
    <w:rsid w:val="008F3C13"/>
    <w:rsid w:val="008F3D67"/>
    <w:rsid w:val="008F4175"/>
    <w:rsid w:val="008F4344"/>
    <w:rsid w:val="008F47FF"/>
    <w:rsid w:val="008F48C2"/>
    <w:rsid w:val="008F49BC"/>
    <w:rsid w:val="008F4BD7"/>
    <w:rsid w:val="008F5462"/>
    <w:rsid w:val="008F5840"/>
    <w:rsid w:val="008F584A"/>
    <w:rsid w:val="008F5DBA"/>
    <w:rsid w:val="008F5E8C"/>
    <w:rsid w:val="008F5EEF"/>
    <w:rsid w:val="008F6176"/>
    <w:rsid w:val="008F640B"/>
    <w:rsid w:val="008F66FE"/>
    <w:rsid w:val="008F69EC"/>
    <w:rsid w:val="008F72CC"/>
    <w:rsid w:val="008F72CD"/>
    <w:rsid w:val="008F7516"/>
    <w:rsid w:val="008F7804"/>
    <w:rsid w:val="008F78DF"/>
    <w:rsid w:val="0090001E"/>
    <w:rsid w:val="009000B9"/>
    <w:rsid w:val="009002B9"/>
    <w:rsid w:val="00900490"/>
    <w:rsid w:val="00900519"/>
    <w:rsid w:val="009005B7"/>
    <w:rsid w:val="00900E47"/>
    <w:rsid w:val="00900E94"/>
    <w:rsid w:val="00900FEB"/>
    <w:rsid w:val="0090110B"/>
    <w:rsid w:val="00901452"/>
    <w:rsid w:val="00901891"/>
    <w:rsid w:val="0090247C"/>
    <w:rsid w:val="009029A2"/>
    <w:rsid w:val="009029B7"/>
    <w:rsid w:val="00902A99"/>
    <w:rsid w:val="00902D05"/>
    <w:rsid w:val="00903205"/>
    <w:rsid w:val="0090331F"/>
    <w:rsid w:val="0090365C"/>
    <w:rsid w:val="00903802"/>
    <w:rsid w:val="00903C5D"/>
    <w:rsid w:val="00903E6F"/>
    <w:rsid w:val="00903FC4"/>
    <w:rsid w:val="0090401C"/>
    <w:rsid w:val="00904269"/>
    <w:rsid w:val="00904347"/>
    <w:rsid w:val="009044A0"/>
    <w:rsid w:val="0090456F"/>
    <w:rsid w:val="00904AA1"/>
    <w:rsid w:val="00904AA3"/>
    <w:rsid w:val="00904BA3"/>
    <w:rsid w:val="00904C04"/>
    <w:rsid w:val="00904FE5"/>
    <w:rsid w:val="0090501D"/>
    <w:rsid w:val="00905326"/>
    <w:rsid w:val="009053C0"/>
    <w:rsid w:val="00905723"/>
    <w:rsid w:val="009059AC"/>
    <w:rsid w:val="00905CE9"/>
    <w:rsid w:val="00905DEB"/>
    <w:rsid w:val="00906268"/>
    <w:rsid w:val="00906706"/>
    <w:rsid w:val="0090691C"/>
    <w:rsid w:val="0090696D"/>
    <w:rsid w:val="00906CD6"/>
    <w:rsid w:val="00906E4D"/>
    <w:rsid w:val="00906F31"/>
    <w:rsid w:val="00907097"/>
    <w:rsid w:val="009070B0"/>
    <w:rsid w:val="0090773A"/>
    <w:rsid w:val="009077F8"/>
    <w:rsid w:val="009078B3"/>
    <w:rsid w:val="009078D4"/>
    <w:rsid w:val="009079C6"/>
    <w:rsid w:val="00907A77"/>
    <w:rsid w:val="00907CF0"/>
    <w:rsid w:val="00907D61"/>
    <w:rsid w:val="00907E00"/>
    <w:rsid w:val="00907EF9"/>
    <w:rsid w:val="00907F7B"/>
    <w:rsid w:val="0091008D"/>
    <w:rsid w:val="0091088D"/>
    <w:rsid w:val="00910B91"/>
    <w:rsid w:val="00910CC2"/>
    <w:rsid w:val="00910D3B"/>
    <w:rsid w:val="00910FA8"/>
    <w:rsid w:val="00910FC9"/>
    <w:rsid w:val="0091116F"/>
    <w:rsid w:val="00911269"/>
    <w:rsid w:val="00911390"/>
    <w:rsid w:val="009117B9"/>
    <w:rsid w:val="00911B28"/>
    <w:rsid w:val="00911FFF"/>
    <w:rsid w:val="0091218A"/>
    <w:rsid w:val="0091233C"/>
    <w:rsid w:val="00912673"/>
    <w:rsid w:val="0091291A"/>
    <w:rsid w:val="00912F46"/>
    <w:rsid w:val="009131BE"/>
    <w:rsid w:val="00913612"/>
    <w:rsid w:val="0091362E"/>
    <w:rsid w:val="00913657"/>
    <w:rsid w:val="0091366A"/>
    <w:rsid w:val="00913824"/>
    <w:rsid w:val="00913F40"/>
    <w:rsid w:val="009140F9"/>
    <w:rsid w:val="0091429A"/>
    <w:rsid w:val="00914511"/>
    <w:rsid w:val="009145F5"/>
    <w:rsid w:val="0091471A"/>
    <w:rsid w:val="00914BE0"/>
    <w:rsid w:val="00914EB2"/>
    <w:rsid w:val="009150DC"/>
    <w:rsid w:val="00915194"/>
    <w:rsid w:val="00915530"/>
    <w:rsid w:val="00915757"/>
    <w:rsid w:val="00915878"/>
    <w:rsid w:val="009159B3"/>
    <w:rsid w:val="00915A50"/>
    <w:rsid w:val="00915ABB"/>
    <w:rsid w:val="00915DBA"/>
    <w:rsid w:val="00915E65"/>
    <w:rsid w:val="00915F0E"/>
    <w:rsid w:val="0091606A"/>
    <w:rsid w:val="00916181"/>
    <w:rsid w:val="0091633F"/>
    <w:rsid w:val="0091659B"/>
    <w:rsid w:val="00916A8E"/>
    <w:rsid w:val="00916C86"/>
    <w:rsid w:val="00916F4F"/>
    <w:rsid w:val="00917114"/>
    <w:rsid w:val="009173EA"/>
    <w:rsid w:val="00917663"/>
    <w:rsid w:val="00917712"/>
    <w:rsid w:val="00917B46"/>
    <w:rsid w:val="00917DC0"/>
    <w:rsid w:val="00917DC2"/>
    <w:rsid w:val="00917EA5"/>
    <w:rsid w:val="00920089"/>
    <w:rsid w:val="009204C5"/>
    <w:rsid w:val="00920DF2"/>
    <w:rsid w:val="009213A7"/>
    <w:rsid w:val="0092146E"/>
    <w:rsid w:val="00921716"/>
    <w:rsid w:val="0092180D"/>
    <w:rsid w:val="00921D9A"/>
    <w:rsid w:val="00921E9A"/>
    <w:rsid w:val="009220F5"/>
    <w:rsid w:val="009221D5"/>
    <w:rsid w:val="0092230D"/>
    <w:rsid w:val="00922494"/>
    <w:rsid w:val="009228B2"/>
    <w:rsid w:val="00922A15"/>
    <w:rsid w:val="00922ADE"/>
    <w:rsid w:val="00922C06"/>
    <w:rsid w:val="00922E2C"/>
    <w:rsid w:val="00922F02"/>
    <w:rsid w:val="009230E4"/>
    <w:rsid w:val="009231CE"/>
    <w:rsid w:val="009232C9"/>
    <w:rsid w:val="00923384"/>
    <w:rsid w:val="009233D4"/>
    <w:rsid w:val="00923516"/>
    <w:rsid w:val="00923608"/>
    <w:rsid w:val="009238E5"/>
    <w:rsid w:val="00923A49"/>
    <w:rsid w:val="00923B84"/>
    <w:rsid w:val="00923F12"/>
    <w:rsid w:val="0092445A"/>
    <w:rsid w:val="009249D5"/>
    <w:rsid w:val="00924AB8"/>
    <w:rsid w:val="00924BAC"/>
    <w:rsid w:val="00924C13"/>
    <w:rsid w:val="00924C34"/>
    <w:rsid w:val="00924FF8"/>
    <w:rsid w:val="00925054"/>
    <w:rsid w:val="0092510C"/>
    <w:rsid w:val="009255EE"/>
    <w:rsid w:val="00925BA8"/>
    <w:rsid w:val="00925C0E"/>
    <w:rsid w:val="00925CC9"/>
    <w:rsid w:val="00925F94"/>
    <w:rsid w:val="00926181"/>
    <w:rsid w:val="009265E2"/>
    <w:rsid w:val="00926BEE"/>
    <w:rsid w:val="00926D5D"/>
    <w:rsid w:val="00926DA7"/>
    <w:rsid w:val="00926FAD"/>
    <w:rsid w:val="009271DD"/>
    <w:rsid w:val="00927428"/>
    <w:rsid w:val="0092746C"/>
    <w:rsid w:val="00927619"/>
    <w:rsid w:val="009276B0"/>
    <w:rsid w:val="009278F1"/>
    <w:rsid w:val="00927F8B"/>
    <w:rsid w:val="009301D1"/>
    <w:rsid w:val="0093085E"/>
    <w:rsid w:val="0093094D"/>
    <w:rsid w:val="00930D5A"/>
    <w:rsid w:val="00930DFC"/>
    <w:rsid w:val="00930E43"/>
    <w:rsid w:val="00930E91"/>
    <w:rsid w:val="0093173E"/>
    <w:rsid w:val="0093179D"/>
    <w:rsid w:val="00931E72"/>
    <w:rsid w:val="00931EE2"/>
    <w:rsid w:val="009323D5"/>
    <w:rsid w:val="00932477"/>
    <w:rsid w:val="009328C7"/>
    <w:rsid w:val="00932B83"/>
    <w:rsid w:val="00932F36"/>
    <w:rsid w:val="00933157"/>
    <w:rsid w:val="009336EC"/>
    <w:rsid w:val="00933716"/>
    <w:rsid w:val="00933AA6"/>
    <w:rsid w:val="00933C69"/>
    <w:rsid w:val="00933C9A"/>
    <w:rsid w:val="00933DAA"/>
    <w:rsid w:val="00933F56"/>
    <w:rsid w:val="00934315"/>
    <w:rsid w:val="0093479E"/>
    <w:rsid w:val="009347F0"/>
    <w:rsid w:val="00934C13"/>
    <w:rsid w:val="00934CEC"/>
    <w:rsid w:val="00934DFB"/>
    <w:rsid w:val="00934EEE"/>
    <w:rsid w:val="00934F1D"/>
    <w:rsid w:val="0093519A"/>
    <w:rsid w:val="00935228"/>
    <w:rsid w:val="00935426"/>
    <w:rsid w:val="0093542E"/>
    <w:rsid w:val="009355A2"/>
    <w:rsid w:val="00935692"/>
    <w:rsid w:val="00935AAB"/>
    <w:rsid w:val="00935CAF"/>
    <w:rsid w:val="00935CB4"/>
    <w:rsid w:val="00935F9E"/>
    <w:rsid w:val="00936018"/>
    <w:rsid w:val="00936121"/>
    <w:rsid w:val="009362BC"/>
    <w:rsid w:val="009368AF"/>
    <w:rsid w:val="00936B17"/>
    <w:rsid w:val="00936BD3"/>
    <w:rsid w:val="00936D35"/>
    <w:rsid w:val="00936D98"/>
    <w:rsid w:val="00936E75"/>
    <w:rsid w:val="009377AD"/>
    <w:rsid w:val="0093780A"/>
    <w:rsid w:val="00937A5B"/>
    <w:rsid w:val="00937BC7"/>
    <w:rsid w:val="00937F95"/>
    <w:rsid w:val="00940309"/>
    <w:rsid w:val="00940A0C"/>
    <w:rsid w:val="0094133B"/>
    <w:rsid w:val="009413A1"/>
    <w:rsid w:val="00941746"/>
    <w:rsid w:val="00941886"/>
    <w:rsid w:val="0094193D"/>
    <w:rsid w:val="00941CC7"/>
    <w:rsid w:val="009423EC"/>
    <w:rsid w:val="009425CF"/>
    <w:rsid w:val="009426AF"/>
    <w:rsid w:val="00942C80"/>
    <w:rsid w:val="00942CEF"/>
    <w:rsid w:val="00942ED5"/>
    <w:rsid w:val="00943197"/>
    <w:rsid w:val="009435EC"/>
    <w:rsid w:val="009435F2"/>
    <w:rsid w:val="00943689"/>
    <w:rsid w:val="0094397C"/>
    <w:rsid w:val="009439C9"/>
    <w:rsid w:val="00943BFF"/>
    <w:rsid w:val="00943E6F"/>
    <w:rsid w:val="00943E76"/>
    <w:rsid w:val="00943FEF"/>
    <w:rsid w:val="009441F1"/>
    <w:rsid w:val="00944244"/>
    <w:rsid w:val="00944266"/>
    <w:rsid w:val="009442F9"/>
    <w:rsid w:val="0094458D"/>
    <w:rsid w:val="0094477A"/>
    <w:rsid w:val="00944820"/>
    <w:rsid w:val="00944B8C"/>
    <w:rsid w:val="00945180"/>
    <w:rsid w:val="00945530"/>
    <w:rsid w:val="0094590C"/>
    <w:rsid w:val="0094599F"/>
    <w:rsid w:val="00945C69"/>
    <w:rsid w:val="00945E6A"/>
    <w:rsid w:val="00945F42"/>
    <w:rsid w:val="009460BA"/>
    <w:rsid w:val="009461DF"/>
    <w:rsid w:val="00946355"/>
    <w:rsid w:val="009464E9"/>
    <w:rsid w:val="009465B6"/>
    <w:rsid w:val="00946628"/>
    <w:rsid w:val="00946818"/>
    <w:rsid w:val="009468B7"/>
    <w:rsid w:val="009469E9"/>
    <w:rsid w:val="00946CF3"/>
    <w:rsid w:val="00946FD7"/>
    <w:rsid w:val="0094724E"/>
    <w:rsid w:val="00947671"/>
    <w:rsid w:val="00947BE6"/>
    <w:rsid w:val="00947DCD"/>
    <w:rsid w:val="0095048D"/>
    <w:rsid w:val="00950762"/>
    <w:rsid w:val="00950959"/>
    <w:rsid w:val="00950A12"/>
    <w:rsid w:val="009512F3"/>
    <w:rsid w:val="009515EE"/>
    <w:rsid w:val="00951ADB"/>
    <w:rsid w:val="00951D58"/>
    <w:rsid w:val="00951D71"/>
    <w:rsid w:val="00951DD9"/>
    <w:rsid w:val="00951E5A"/>
    <w:rsid w:val="00951F82"/>
    <w:rsid w:val="0095206A"/>
    <w:rsid w:val="009520BA"/>
    <w:rsid w:val="0095214F"/>
    <w:rsid w:val="00952299"/>
    <w:rsid w:val="0095295F"/>
    <w:rsid w:val="00952ABA"/>
    <w:rsid w:val="00952C7E"/>
    <w:rsid w:val="00952CD0"/>
    <w:rsid w:val="00952EA2"/>
    <w:rsid w:val="009530B0"/>
    <w:rsid w:val="009532BF"/>
    <w:rsid w:val="00953542"/>
    <w:rsid w:val="0095380C"/>
    <w:rsid w:val="009538AA"/>
    <w:rsid w:val="00953A54"/>
    <w:rsid w:val="00953AC8"/>
    <w:rsid w:val="00953BD9"/>
    <w:rsid w:val="00953BFF"/>
    <w:rsid w:val="00953CD0"/>
    <w:rsid w:val="00953FA1"/>
    <w:rsid w:val="009542EB"/>
    <w:rsid w:val="00954353"/>
    <w:rsid w:val="00954606"/>
    <w:rsid w:val="00954A9C"/>
    <w:rsid w:val="00954DEF"/>
    <w:rsid w:val="00954F0B"/>
    <w:rsid w:val="0095528F"/>
    <w:rsid w:val="0095530D"/>
    <w:rsid w:val="00955318"/>
    <w:rsid w:val="009557F2"/>
    <w:rsid w:val="00955C0A"/>
    <w:rsid w:val="00955C4F"/>
    <w:rsid w:val="00955D98"/>
    <w:rsid w:val="00955F73"/>
    <w:rsid w:val="009560FC"/>
    <w:rsid w:val="00956593"/>
    <w:rsid w:val="00956E0F"/>
    <w:rsid w:val="009570F7"/>
    <w:rsid w:val="00957286"/>
    <w:rsid w:val="00957296"/>
    <w:rsid w:val="009574F7"/>
    <w:rsid w:val="009577A0"/>
    <w:rsid w:val="009579ED"/>
    <w:rsid w:val="00957AD4"/>
    <w:rsid w:val="00957B84"/>
    <w:rsid w:val="00957F63"/>
    <w:rsid w:val="0096044A"/>
    <w:rsid w:val="009604C4"/>
    <w:rsid w:val="00960971"/>
    <w:rsid w:val="0096098A"/>
    <w:rsid w:val="00960B52"/>
    <w:rsid w:val="009610BB"/>
    <w:rsid w:val="0096124E"/>
    <w:rsid w:val="009615C3"/>
    <w:rsid w:val="009619D1"/>
    <w:rsid w:val="00961BDB"/>
    <w:rsid w:val="00961EF7"/>
    <w:rsid w:val="009624FF"/>
    <w:rsid w:val="0096273A"/>
    <w:rsid w:val="00962A36"/>
    <w:rsid w:val="00962D4C"/>
    <w:rsid w:val="0096331C"/>
    <w:rsid w:val="009638B8"/>
    <w:rsid w:val="00963A8A"/>
    <w:rsid w:val="00963B3C"/>
    <w:rsid w:val="00963F26"/>
    <w:rsid w:val="009640B6"/>
    <w:rsid w:val="009640FB"/>
    <w:rsid w:val="0096445C"/>
    <w:rsid w:val="00964563"/>
    <w:rsid w:val="0096459F"/>
    <w:rsid w:val="009647E4"/>
    <w:rsid w:val="00964B76"/>
    <w:rsid w:val="00964D25"/>
    <w:rsid w:val="00964E38"/>
    <w:rsid w:val="00964F53"/>
    <w:rsid w:val="009651B9"/>
    <w:rsid w:val="0096521D"/>
    <w:rsid w:val="009653A2"/>
    <w:rsid w:val="00965406"/>
    <w:rsid w:val="00965611"/>
    <w:rsid w:val="009657F1"/>
    <w:rsid w:val="00965857"/>
    <w:rsid w:val="0096590D"/>
    <w:rsid w:val="00965B52"/>
    <w:rsid w:val="0096625D"/>
    <w:rsid w:val="009663E3"/>
    <w:rsid w:val="009667CA"/>
    <w:rsid w:val="00966849"/>
    <w:rsid w:val="00966A19"/>
    <w:rsid w:val="0096723C"/>
    <w:rsid w:val="009674E1"/>
    <w:rsid w:val="00967571"/>
    <w:rsid w:val="00967881"/>
    <w:rsid w:val="00967BC9"/>
    <w:rsid w:val="00967BF9"/>
    <w:rsid w:val="00967D7A"/>
    <w:rsid w:val="00967FE2"/>
    <w:rsid w:val="0097012E"/>
    <w:rsid w:val="0097032B"/>
    <w:rsid w:val="009709F8"/>
    <w:rsid w:val="00970E50"/>
    <w:rsid w:val="00970FFC"/>
    <w:rsid w:val="009710DC"/>
    <w:rsid w:val="0097140A"/>
    <w:rsid w:val="00971466"/>
    <w:rsid w:val="0097147A"/>
    <w:rsid w:val="009714A0"/>
    <w:rsid w:val="009715BD"/>
    <w:rsid w:val="00971722"/>
    <w:rsid w:val="00971781"/>
    <w:rsid w:val="0097194A"/>
    <w:rsid w:val="00971C56"/>
    <w:rsid w:val="00971E9D"/>
    <w:rsid w:val="00972275"/>
    <w:rsid w:val="00972356"/>
    <w:rsid w:val="00972741"/>
    <w:rsid w:val="00972929"/>
    <w:rsid w:val="00972F91"/>
    <w:rsid w:val="00973093"/>
    <w:rsid w:val="00973324"/>
    <w:rsid w:val="00973344"/>
    <w:rsid w:val="0097342B"/>
    <w:rsid w:val="009734DF"/>
    <w:rsid w:val="009735E2"/>
    <w:rsid w:val="00973827"/>
    <w:rsid w:val="009739AF"/>
    <w:rsid w:val="009739BA"/>
    <w:rsid w:val="00973BDE"/>
    <w:rsid w:val="0097402E"/>
    <w:rsid w:val="009740BE"/>
    <w:rsid w:val="009742D3"/>
    <w:rsid w:val="009743D0"/>
    <w:rsid w:val="009745B2"/>
    <w:rsid w:val="009745BB"/>
    <w:rsid w:val="009746B3"/>
    <w:rsid w:val="009746FA"/>
    <w:rsid w:val="00974D9E"/>
    <w:rsid w:val="00974EF3"/>
    <w:rsid w:val="009751D6"/>
    <w:rsid w:val="009751F1"/>
    <w:rsid w:val="009756A5"/>
    <w:rsid w:val="00975767"/>
    <w:rsid w:val="0097590B"/>
    <w:rsid w:val="00975949"/>
    <w:rsid w:val="00975E1F"/>
    <w:rsid w:val="00975ED0"/>
    <w:rsid w:val="00976016"/>
    <w:rsid w:val="0097601B"/>
    <w:rsid w:val="00976066"/>
    <w:rsid w:val="00976455"/>
    <w:rsid w:val="00976CCC"/>
    <w:rsid w:val="00976CEC"/>
    <w:rsid w:val="00976DA7"/>
    <w:rsid w:val="00976E19"/>
    <w:rsid w:val="0097728E"/>
    <w:rsid w:val="009774AB"/>
    <w:rsid w:val="00977872"/>
    <w:rsid w:val="00977BA7"/>
    <w:rsid w:val="00977D0D"/>
    <w:rsid w:val="00980692"/>
    <w:rsid w:val="00980701"/>
    <w:rsid w:val="00980811"/>
    <w:rsid w:val="00980CAA"/>
    <w:rsid w:val="00981002"/>
    <w:rsid w:val="0098103E"/>
    <w:rsid w:val="00981631"/>
    <w:rsid w:val="009816E7"/>
    <w:rsid w:val="009817AA"/>
    <w:rsid w:val="0098194F"/>
    <w:rsid w:val="00981995"/>
    <w:rsid w:val="009819E7"/>
    <w:rsid w:val="00981A58"/>
    <w:rsid w:val="009824BF"/>
    <w:rsid w:val="009826C8"/>
    <w:rsid w:val="00982797"/>
    <w:rsid w:val="00982B81"/>
    <w:rsid w:val="009832FD"/>
    <w:rsid w:val="009836E4"/>
    <w:rsid w:val="009837B0"/>
    <w:rsid w:val="0098389E"/>
    <w:rsid w:val="00983B1E"/>
    <w:rsid w:val="00983BE7"/>
    <w:rsid w:val="0098407F"/>
    <w:rsid w:val="0098424F"/>
    <w:rsid w:val="00984275"/>
    <w:rsid w:val="009842CA"/>
    <w:rsid w:val="009842DE"/>
    <w:rsid w:val="00984420"/>
    <w:rsid w:val="00984482"/>
    <w:rsid w:val="0098460A"/>
    <w:rsid w:val="009849B8"/>
    <w:rsid w:val="00984FFD"/>
    <w:rsid w:val="00985120"/>
    <w:rsid w:val="00985623"/>
    <w:rsid w:val="00985786"/>
    <w:rsid w:val="009857AD"/>
    <w:rsid w:val="00985CF2"/>
    <w:rsid w:val="00985F01"/>
    <w:rsid w:val="00985F28"/>
    <w:rsid w:val="00986149"/>
    <w:rsid w:val="00986176"/>
    <w:rsid w:val="009862E6"/>
    <w:rsid w:val="00986503"/>
    <w:rsid w:val="009866E6"/>
    <w:rsid w:val="00986813"/>
    <w:rsid w:val="00986986"/>
    <w:rsid w:val="00986C2A"/>
    <w:rsid w:val="00986E7F"/>
    <w:rsid w:val="00986F6B"/>
    <w:rsid w:val="00986FAD"/>
    <w:rsid w:val="00987204"/>
    <w:rsid w:val="009872B8"/>
    <w:rsid w:val="00987536"/>
    <w:rsid w:val="009878E5"/>
    <w:rsid w:val="00987AB7"/>
    <w:rsid w:val="00987AFE"/>
    <w:rsid w:val="00987B37"/>
    <w:rsid w:val="00987CAD"/>
    <w:rsid w:val="00987D58"/>
    <w:rsid w:val="00990061"/>
    <w:rsid w:val="0099013A"/>
    <w:rsid w:val="00990267"/>
    <w:rsid w:val="00990423"/>
    <w:rsid w:val="0099083D"/>
    <w:rsid w:val="00990851"/>
    <w:rsid w:val="00990881"/>
    <w:rsid w:val="00990BD5"/>
    <w:rsid w:val="009915E0"/>
    <w:rsid w:val="0099196F"/>
    <w:rsid w:val="00991A2A"/>
    <w:rsid w:val="00991CA5"/>
    <w:rsid w:val="0099246F"/>
    <w:rsid w:val="0099291C"/>
    <w:rsid w:val="009929DA"/>
    <w:rsid w:val="00992B98"/>
    <w:rsid w:val="00992CAF"/>
    <w:rsid w:val="00992E98"/>
    <w:rsid w:val="009930BE"/>
    <w:rsid w:val="009930FB"/>
    <w:rsid w:val="009934FD"/>
    <w:rsid w:val="0099359F"/>
    <w:rsid w:val="009936B3"/>
    <w:rsid w:val="009936E2"/>
    <w:rsid w:val="009938A5"/>
    <w:rsid w:val="00993C73"/>
    <w:rsid w:val="00993F85"/>
    <w:rsid w:val="009941EB"/>
    <w:rsid w:val="0099436F"/>
    <w:rsid w:val="00994523"/>
    <w:rsid w:val="009946E3"/>
    <w:rsid w:val="00994871"/>
    <w:rsid w:val="009949EF"/>
    <w:rsid w:val="00994CEA"/>
    <w:rsid w:val="00994D83"/>
    <w:rsid w:val="00994E08"/>
    <w:rsid w:val="00994E25"/>
    <w:rsid w:val="00994EED"/>
    <w:rsid w:val="009950BC"/>
    <w:rsid w:val="009951C7"/>
    <w:rsid w:val="009951F9"/>
    <w:rsid w:val="0099552B"/>
    <w:rsid w:val="0099555A"/>
    <w:rsid w:val="00995560"/>
    <w:rsid w:val="00995B45"/>
    <w:rsid w:val="00995C95"/>
    <w:rsid w:val="00995CDB"/>
    <w:rsid w:val="00995E85"/>
    <w:rsid w:val="00995EEE"/>
    <w:rsid w:val="00996468"/>
    <w:rsid w:val="00996673"/>
    <w:rsid w:val="00996808"/>
    <w:rsid w:val="00996876"/>
    <w:rsid w:val="00996D6B"/>
    <w:rsid w:val="00996F39"/>
    <w:rsid w:val="00996F71"/>
    <w:rsid w:val="00996FBF"/>
    <w:rsid w:val="00996FFA"/>
    <w:rsid w:val="00997317"/>
    <w:rsid w:val="009973F1"/>
    <w:rsid w:val="009973F3"/>
    <w:rsid w:val="009974B8"/>
    <w:rsid w:val="00997600"/>
    <w:rsid w:val="0099762C"/>
    <w:rsid w:val="00997B34"/>
    <w:rsid w:val="00997C8C"/>
    <w:rsid w:val="00997D45"/>
    <w:rsid w:val="00997FE0"/>
    <w:rsid w:val="009A010D"/>
    <w:rsid w:val="009A07DF"/>
    <w:rsid w:val="009A0B30"/>
    <w:rsid w:val="009A0C6F"/>
    <w:rsid w:val="009A0DBD"/>
    <w:rsid w:val="009A11C4"/>
    <w:rsid w:val="009A14EF"/>
    <w:rsid w:val="009A17C0"/>
    <w:rsid w:val="009A1A3A"/>
    <w:rsid w:val="009A1A92"/>
    <w:rsid w:val="009A1F0E"/>
    <w:rsid w:val="009A25CF"/>
    <w:rsid w:val="009A26F1"/>
    <w:rsid w:val="009A27E4"/>
    <w:rsid w:val="009A2948"/>
    <w:rsid w:val="009A2997"/>
    <w:rsid w:val="009A2C62"/>
    <w:rsid w:val="009A2DF9"/>
    <w:rsid w:val="009A35F4"/>
    <w:rsid w:val="009A394F"/>
    <w:rsid w:val="009A3A86"/>
    <w:rsid w:val="009A3B05"/>
    <w:rsid w:val="009A3C8F"/>
    <w:rsid w:val="009A3D53"/>
    <w:rsid w:val="009A439D"/>
    <w:rsid w:val="009A458C"/>
    <w:rsid w:val="009A4645"/>
    <w:rsid w:val="009A4853"/>
    <w:rsid w:val="009A4869"/>
    <w:rsid w:val="009A4979"/>
    <w:rsid w:val="009A4BC8"/>
    <w:rsid w:val="009A4D36"/>
    <w:rsid w:val="009A4E46"/>
    <w:rsid w:val="009A4E5D"/>
    <w:rsid w:val="009A510F"/>
    <w:rsid w:val="009A5420"/>
    <w:rsid w:val="009A5528"/>
    <w:rsid w:val="009A5C1E"/>
    <w:rsid w:val="009A5C8D"/>
    <w:rsid w:val="009A5EF6"/>
    <w:rsid w:val="009A5FF8"/>
    <w:rsid w:val="009A66C2"/>
    <w:rsid w:val="009A680E"/>
    <w:rsid w:val="009A68A8"/>
    <w:rsid w:val="009A6A26"/>
    <w:rsid w:val="009A6A6B"/>
    <w:rsid w:val="009A6BE2"/>
    <w:rsid w:val="009A6E27"/>
    <w:rsid w:val="009A704A"/>
    <w:rsid w:val="009A704D"/>
    <w:rsid w:val="009A71D5"/>
    <w:rsid w:val="009A73DF"/>
    <w:rsid w:val="009A756F"/>
    <w:rsid w:val="009A7963"/>
    <w:rsid w:val="009A79FE"/>
    <w:rsid w:val="009A7A4C"/>
    <w:rsid w:val="009A7B4E"/>
    <w:rsid w:val="009A7E2A"/>
    <w:rsid w:val="009B0394"/>
    <w:rsid w:val="009B055B"/>
    <w:rsid w:val="009B0F42"/>
    <w:rsid w:val="009B10DE"/>
    <w:rsid w:val="009B1769"/>
    <w:rsid w:val="009B1AA9"/>
    <w:rsid w:val="009B1BBE"/>
    <w:rsid w:val="009B1EE0"/>
    <w:rsid w:val="009B1EF9"/>
    <w:rsid w:val="009B2073"/>
    <w:rsid w:val="009B22C2"/>
    <w:rsid w:val="009B22CC"/>
    <w:rsid w:val="009B2632"/>
    <w:rsid w:val="009B268D"/>
    <w:rsid w:val="009B26AC"/>
    <w:rsid w:val="009B2B3B"/>
    <w:rsid w:val="009B30D1"/>
    <w:rsid w:val="009B3149"/>
    <w:rsid w:val="009B31F6"/>
    <w:rsid w:val="009B3563"/>
    <w:rsid w:val="009B37E2"/>
    <w:rsid w:val="009B3B6D"/>
    <w:rsid w:val="009B3B78"/>
    <w:rsid w:val="009B4083"/>
    <w:rsid w:val="009B4519"/>
    <w:rsid w:val="009B4564"/>
    <w:rsid w:val="009B46BC"/>
    <w:rsid w:val="009B496F"/>
    <w:rsid w:val="009B4B17"/>
    <w:rsid w:val="009B4BF1"/>
    <w:rsid w:val="009B4C94"/>
    <w:rsid w:val="009B4D73"/>
    <w:rsid w:val="009B506B"/>
    <w:rsid w:val="009B54A4"/>
    <w:rsid w:val="009B57EF"/>
    <w:rsid w:val="009B59D0"/>
    <w:rsid w:val="009B5B85"/>
    <w:rsid w:val="009B5CC8"/>
    <w:rsid w:val="009B5D77"/>
    <w:rsid w:val="009B5FD7"/>
    <w:rsid w:val="009B6009"/>
    <w:rsid w:val="009B63CF"/>
    <w:rsid w:val="009B6650"/>
    <w:rsid w:val="009B6AEB"/>
    <w:rsid w:val="009B6AF8"/>
    <w:rsid w:val="009B6BD5"/>
    <w:rsid w:val="009B6BF7"/>
    <w:rsid w:val="009B6D48"/>
    <w:rsid w:val="009B7196"/>
    <w:rsid w:val="009B7204"/>
    <w:rsid w:val="009B78E5"/>
    <w:rsid w:val="009B7968"/>
    <w:rsid w:val="009B7ED8"/>
    <w:rsid w:val="009C0074"/>
    <w:rsid w:val="009C0345"/>
    <w:rsid w:val="009C0402"/>
    <w:rsid w:val="009C0432"/>
    <w:rsid w:val="009C0564"/>
    <w:rsid w:val="009C07F3"/>
    <w:rsid w:val="009C0D52"/>
    <w:rsid w:val="009C12B9"/>
    <w:rsid w:val="009C1A0F"/>
    <w:rsid w:val="009C1D9A"/>
    <w:rsid w:val="009C1FD5"/>
    <w:rsid w:val="009C2030"/>
    <w:rsid w:val="009C23FA"/>
    <w:rsid w:val="009C25AF"/>
    <w:rsid w:val="009C2685"/>
    <w:rsid w:val="009C2A5C"/>
    <w:rsid w:val="009C2FA1"/>
    <w:rsid w:val="009C314C"/>
    <w:rsid w:val="009C38B3"/>
    <w:rsid w:val="009C39BC"/>
    <w:rsid w:val="009C3B47"/>
    <w:rsid w:val="009C3E1C"/>
    <w:rsid w:val="009C42DA"/>
    <w:rsid w:val="009C43A0"/>
    <w:rsid w:val="009C45AD"/>
    <w:rsid w:val="009C4726"/>
    <w:rsid w:val="009C4817"/>
    <w:rsid w:val="009C4A01"/>
    <w:rsid w:val="009C4BC2"/>
    <w:rsid w:val="009C4C7E"/>
    <w:rsid w:val="009C4D22"/>
    <w:rsid w:val="009C5012"/>
    <w:rsid w:val="009C538D"/>
    <w:rsid w:val="009C5522"/>
    <w:rsid w:val="009C57B9"/>
    <w:rsid w:val="009C59CD"/>
    <w:rsid w:val="009C5A3A"/>
    <w:rsid w:val="009C5D8A"/>
    <w:rsid w:val="009C5E8A"/>
    <w:rsid w:val="009C61B9"/>
    <w:rsid w:val="009C6287"/>
    <w:rsid w:val="009C669F"/>
    <w:rsid w:val="009C674B"/>
    <w:rsid w:val="009C6C94"/>
    <w:rsid w:val="009C72B4"/>
    <w:rsid w:val="009C7320"/>
    <w:rsid w:val="009C73A9"/>
    <w:rsid w:val="009C751C"/>
    <w:rsid w:val="009C764C"/>
    <w:rsid w:val="009C7728"/>
    <w:rsid w:val="009D0024"/>
    <w:rsid w:val="009D0337"/>
    <w:rsid w:val="009D064B"/>
    <w:rsid w:val="009D0729"/>
    <w:rsid w:val="009D0ACA"/>
    <w:rsid w:val="009D0F66"/>
    <w:rsid w:val="009D1027"/>
    <w:rsid w:val="009D14C6"/>
    <w:rsid w:val="009D1504"/>
    <w:rsid w:val="009D153B"/>
    <w:rsid w:val="009D1542"/>
    <w:rsid w:val="009D168A"/>
    <w:rsid w:val="009D16A7"/>
    <w:rsid w:val="009D1835"/>
    <w:rsid w:val="009D19DB"/>
    <w:rsid w:val="009D1A06"/>
    <w:rsid w:val="009D1AA3"/>
    <w:rsid w:val="009D1BA4"/>
    <w:rsid w:val="009D1C14"/>
    <w:rsid w:val="009D1CB5"/>
    <w:rsid w:val="009D21FA"/>
    <w:rsid w:val="009D22E4"/>
    <w:rsid w:val="009D22F7"/>
    <w:rsid w:val="009D2401"/>
    <w:rsid w:val="009D27B3"/>
    <w:rsid w:val="009D29C5"/>
    <w:rsid w:val="009D2E37"/>
    <w:rsid w:val="009D2EDA"/>
    <w:rsid w:val="009D319C"/>
    <w:rsid w:val="009D3313"/>
    <w:rsid w:val="009D3A2D"/>
    <w:rsid w:val="009D3B45"/>
    <w:rsid w:val="009D3B98"/>
    <w:rsid w:val="009D42DC"/>
    <w:rsid w:val="009D5241"/>
    <w:rsid w:val="009D5505"/>
    <w:rsid w:val="009D56DA"/>
    <w:rsid w:val="009D5BAB"/>
    <w:rsid w:val="009D5CB0"/>
    <w:rsid w:val="009D602B"/>
    <w:rsid w:val="009D6593"/>
    <w:rsid w:val="009D6A0A"/>
    <w:rsid w:val="009D71A0"/>
    <w:rsid w:val="009D7201"/>
    <w:rsid w:val="009D74F4"/>
    <w:rsid w:val="009D791E"/>
    <w:rsid w:val="009D7BA3"/>
    <w:rsid w:val="009D7DA5"/>
    <w:rsid w:val="009E043B"/>
    <w:rsid w:val="009E058F"/>
    <w:rsid w:val="009E05D2"/>
    <w:rsid w:val="009E0802"/>
    <w:rsid w:val="009E0992"/>
    <w:rsid w:val="009E0A9E"/>
    <w:rsid w:val="009E0B05"/>
    <w:rsid w:val="009E0EE3"/>
    <w:rsid w:val="009E0FB8"/>
    <w:rsid w:val="009E1356"/>
    <w:rsid w:val="009E15F3"/>
    <w:rsid w:val="009E1600"/>
    <w:rsid w:val="009E18F8"/>
    <w:rsid w:val="009E19A2"/>
    <w:rsid w:val="009E20AA"/>
    <w:rsid w:val="009E237B"/>
    <w:rsid w:val="009E2C5F"/>
    <w:rsid w:val="009E2DDC"/>
    <w:rsid w:val="009E3264"/>
    <w:rsid w:val="009E369D"/>
    <w:rsid w:val="009E378B"/>
    <w:rsid w:val="009E37D3"/>
    <w:rsid w:val="009E3A7B"/>
    <w:rsid w:val="009E3AFD"/>
    <w:rsid w:val="009E3B27"/>
    <w:rsid w:val="009E3CDD"/>
    <w:rsid w:val="009E3CF8"/>
    <w:rsid w:val="009E4024"/>
    <w:rsid w:val="009E414E"/>
    <w:rsid w:val="009E419F"/>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8BA"/>
    <w:rsid w:val="009E699C"/>
    <w:rsid w:val="009E6A50"/>
    <w:rsid w:val="009E6A5A"/>
    <w:rsid w:val="009E6CB8"/>
    <w:rsid w:val="009E6DFC"/>
    <w:rsid w:val="009E6F4A"/>
    <w:rsid w:val="009E7189"/>
    <w:rsid w:val="009E7238"/>
    <w:rsid w:val="009E72F3"/>
    <w:rsid w:val="009E72FC"/>
    <w:rsid w:val="009E740D"/>
    <w:rsid w:val="009E74C4"/>
    <w:rsid w:val="009E7502"/>
    <w:rsid w:val="009E7D7B"/>
    <w:rsid w:val="009E7E46"/>
    <w:rsid w:val="009E7FC1"/>
    <w:rsid w:val="009F01E1"/>
    <w:rsid w:val="009F0218"/>
    <w:rsid w:val="009F051C"/>
    <w:rsid w:val="009F070D"/>
    <w:rsid w:val="009F087C"/>
    <w:rsid w:val="009F0A47"/>
    <w:rsid w:val="009F0B4D"/>
    <w:rsid w:val="009F0C63"/>
    <w:rsid w:val="009F0FBA"/>
    <w:rsid w:val="009F0FD3"/>
    <w:rsid w:val="009F1096"/>
    <w:rsid w:val="009F136C"/>
    <w:rsid w:val="009F150E"/>
    <w:rsid w:val="009F16D7"/>
    <w:rsid w:val="009F18DD"/>
    <w:rsid w:val="009F1A74"/>
    <w:rsid w:val="009F1DCD"/>
    <w:rsid w:val="009F1F28"/>
    <w:rsid w:val="009F1F2C"/>
    <w:rsid w:val="009F2160"/>
    <w:rsid w:val="009F2241"/>
    <w:rsid w:val="009F229E"/>
    <w:rsid w:val="009F27AD"/>
    <w:rsid w:val="009F3305"/>
    <w:rsid w:val="009F3709"/>
    <w:rsid w:val="009F3839"/>
    <w:rsid w:val="009F3B61"/>
    <w:rsid w:val="009F3C37"/>
    <w:rsid w:val="009F3E5A"/>
    <w:rsid w:val="009F3F48"/>
    <w:rsid w:val="009F3FB5"/>
    <w:rsid w:val="009F40A9"/>
    <w:rsid w:val="009F421F"/>
    <w:rsid w:val="009F448D"/>
    <w:rsid w:val="009F4623"/>
    <w:rsid w:val="009F4752"/>
    <w:rsid w:val="009F4B72"/>
    <w:rsid w:val="009F4D22"/>
    <w:rsid w:val="009F50CA"/>
    <w:rsid w:val="009F5219"/>
    <w:rsid w:val="009F521F"/>
    <w:rsid w:val="009F5329"/>
    <w:rsid w:val="009F544A"/>
    <w:rsid w:val="009F553C"/>
    <w:rsid w:val="009F5569"/>
    <w:rsid w:val="009F5743"/>
    <w:rsid w:val="009F58C3"/>
    <w:rsid w:val="009F5918"/>
    <w:rsid w:val="009F59F8"/>
    <w:rsid w:val="009F5BB1"/>
    <w:rsid w:val="009F5D26"/>
    <w:rsid w:val="009F5DF3"/>
    <w:rsid w:val="009F5E10"/>
    <w:rsid w:val="009F5F70"/>
    <w:rsid w:val="009F5FE7"/>
    <w:rsid w:val="009F6340"/>
    <w:rsid w:val="009F644B"/>
    <w:rsid w:val="009F646D"/>
    <w:rsid w:val="009F65E0"/>
    <w:rsid w:val="009F703F"/>
    <w:rsid w:val="009F71EF"/>
    <w:rsid w:val="009F746A"/>
    <w:rsid w:val="009F7626"/>
    <w:rsid w:val="009F7662"/>
    <w:rsid w:val="009F7859"/>
    <w:rsid w:val="009F785F"/>
    <w:rsid w:val="009F7A1D"/>
    <w:rsid w:val="009F7DAC"/>
    <w:rsid w:val="00A0012E"/>
    <w:rsid w:val="00A005B0"/>
    <w:rsid w:val="00A0088E"/>
    <w:rsid w:val="00A00E29"/>
    <w:rsid w:val="00A00E79"/>
    <w:rsid w:val="00A00F0B"/>
    <w:rsid w:val="00A00FAC"/>
    <w:rsid w:val="00A0129F"/>
    <w:rsid w:val="00A01856"/>
    <w:rsid w:val="00A0198D"/>
    <w:rsid w:val="00A01BAC"/>
    <w:rsid w:val="00A01F17"/>
    <w:rsid w:val="00A02107"/>
    <w:rsid w:val="00A021BB"/>
    <w:rsid w:val="00A022A5"/>
    <w:rsid w:val="00A02453"/>
    <w:rsid w:val="00A02592"/>
    <w:rsid w:val="00A02833"/>
    <w:rsid w:val="00A02BBE"/>
    <w:rsid w:val="00A02F66"/>
    <w:rsid w:val="00A035EA"/>
    <w:rsid w:val="00A03879"/>
    <w:rsid w:val="00A03A22"/>
    <w:rsid w:val="00A04256"/>
    <w:rsid w:val="00A04634"/>
    <w:rsid w:val="00A04B78"/>
    <w:rsid w:val="00A04F99"/>
    <w:rsid w:val="00A05465"/>
    <w:rsid w:val="00A0576F"/>
    <w:rsid w:val="00A05D3E"/>
    <w:rsid w:val="00A05FA3"/>
    <w:rsid w:val="00A06023"/>
    <w:rsid w:val="00A06119"/>
    <w:rsid w:val="00A064BA"/>
    <w:rsid w:val="00A06757"/>
    <w:rsid w:val="00A069B5"/>
    <w:rsid w:val="00A06BE8"/>
    <w:rsid w:val="00A06CA7"/>
    <w:rsid w:val="00A06FD9"/>
    <w:rsid w:val="00A07137"/>
    <w:rsid w:val="00A073B0"/>
    <w:rsid w:val="00A0743E"/>
    <w:rsid w:val="00A07484"/>
    <w:rsid w:val="00A07534"/>
    <w:rsid w:val="00A075A2"/>
    <w:rsid w:val="00A076E1"/>
    <w:rsid w:val="00A0786D"/>
    <w:rsid w:val="00A07885"/>
    <w:rsid w:val="00A07A48"/>
    <w:rsid w:val="00A07A87"/>
    <w:rsid w:val="00A07C87"/>
    <w:rsid w:val="00A100AF"/>
    <w:rsid w:val="00A1038C"/>
    <w:rsid w:val="00A1061A"/>
    <w:rsid w:val="00A10773"/>
    <w:rsid w:val="00A107A6"/>
    <w:rsid w:val="00A107BA"/>
    <w:rsid w:val="00A108EE"/>
    <w:rsid w:val="00A10A98"/>
    <w:rsid w:val="00A10BB8"/>
    <w:rsid w:val="00A10DB5"/>
    <w:rsid w:val="00A11026"/>
    <w:rsid w:val="00A1187C"/>
    <w:rsid w:val="00A1194C"/>
    <w:rsid w:val="00A119C5"/>
    <w:rsid w:val="00A11A45"/>
    <w:rsid w:val="00A11C5F"/>
    <w:rsid w:val="00A12148"/>
    <w:rsid w:val="00A121E1"/>
    <w:rsid w:val="00A12526"/>
    <w:rsid w:val="00A12751"/>
    <w:rsid w:val="00A12A4F"/>
    <w:rsid w:val="00A12A65"/>
    <w:rsid w:val="00A12AEB"/>
    <w:rsid w:val="00A12BB8"/>
    <w:rsid w:val="00A12C47"/>
    <w:rsid w:val="00A12FA0"/>
    <w:rsid w:val="00A1304B"/>
    <w:rsid w:val="00A13389"/>
    <w:rsid w:val="00A137E4"/>
    <w:rsid w:val="00A139DD"/>
    <w:rsid w:val="00A139F8"/>
    <w:rsid w:val="00A14190"/>
    <w:rsid w:val="00A141DD"/>
    <w:rsid w:val="00A145BF"/>
    <w:rsid w:val="00A14813"/>
    <w:rsid w:val="00A14E85"/>
    <w:rsid w:val="00A1506F"/>
    <w:rsid w:val="00A15264"/>
    <w:rsid w:val="00A15272"/>
    <w:rsid w:val="00A154DF"/>
    <w:rsid w:val="00A15633"/>
    <w:rsid w:val="00A1566A"/>
    <w:rsid w:val="00A15892"/>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17BB1"/>
    <w:rsid w:val="00A2006B"/>
    <w:rsid w:val="00A2039E"/>
    <w:rsid w:val="00A209BE"/>
    <w:rsid w:val="00A20A86"/>
    <w:rsid w:val="00A211D7"/>
    <w:rsid w:val="00A215C8"/>
    <w:rsid w:val="00A21872"/>
    <w:rsid w:val="00A2191E"/>
    <w:rsid w:val="00A21A36"/>
    <w:rsid w:val="00A21A85"/>
    <w:rsid w:val="00A21BEE"/>
    <w:rsid w:val="00A21CB0"/>
    <w:rsid w:val="00A22461"/>
    <w:rsid w:val="00A225D7"/>
    <w:rsid w:val="00A22883"/>
    <w:rsid w:val="00A22AEF"/>
    <w:rsid w:val="00A22B5D"/>
    <w:rsid w:val="00A22D6E"/>
    <w:rsid w:val="00A22DAD"/>
    <w:rsid w:val="00A22F20"/>
    <w:rsid w:val="00A23144"/>
    <w:rsid w:val="00A2348F"/>
    <w:rsid w:val="00A23564"/>
    <w:rsid w:val="00A2380A"/>
    <w:rsid w:val="00A238C6"/>
    <w:rsid w:val="00A23AAB"/>
    <w:rsid w:val="00A23D68"/>
    <w:rsid w:val="00A24099"/>
    <w:rsid w:val="00A2425A"/>
    <w:rsid w:val="00A2446C"/>
    <w:rsid w:val="00A24981"/>
    <w:rsid w:val="00A2498D"/>
    <w:rsid w:val="00A24993"/>
    <w:rsid w:val="00A24B65"/>
    <w:rsid w:val="00A24D26"/>
    <w:rsid w:val="00A25294"/>
    <w:rsid w:val="00A253CB"/>
    <w:rsid w:val="00A253E6"/>
    <w:rsid w:val="00A254EE"/>
    <w:rsid w:val="00A2564B"/>
    <w:rsid w:val="00A257B9"/>
    <w:rsid w:val="00A258C2"/>
    <w:rsid w:val="00A25BE7"/>
    <w:rsid w:val="00A25C7B"/>
    <w:rsid w:val="00A25DFE"/>
    <w:rsid w:val="00A2613E"/>
    <w:rsid w:val="00A261C2"/>
    <w:rsid w:val="00A265F8"/>
    <w:rsid w:val="00A26A3A"/>
    <w:rsid w:val="00A26EDA"/>
    <w:rsid w:val="00A26F32"/>
    <w:rsid w:val="00A27008"/>
    <w:rsid w:val="00A272D2"/>
    <w:rsid w:val="00A272E2"/>
    <w:rsid w:val="00A27351"/>
    <w:rsid w:val="00A279CF"/>
    <w:rsid w:val="00A27A6C"/>
    <w:rsid w:val="00A27B0F"/>
    <w:rsid w:val="00A27CDF"/>
    <w:rsid w:val="00A27CE0"/>
    <w:rsid w:val="00A27DCF"/>
    <w:rsid w:val="00A27FD6"/>
    <w:rsid w:val="00A30084"/>
    <w:rsid w:val="00A303FB"/>
    <w:rsid w:val="00A305B1"/>
    <w:rsid w:val="00A306B9"/>
    <w:rsid w:val="00A30915"/>
    <w:rsid w:val="00A30938"/>
    <w:rsid w:val="00A309C6"/>
    <w:rsid w:val="00A30A6D"/>
    <w:rsid w:val="00A30D13"/>
    <w:rsid w:val="00A311CB"/>
    <w:rsid w:val="00A314AE"/>
    <w:rsid w:val="00A3166A"/>
    <w:rsid w:val="00A31689"/>
    <w:rsid w:val="00A319D0"/>
    <w:rsid w:val="00A31B15"/>
    <w:rsid w:val="00A31D12"/>
    <w:rsid w:val="00A31D76"/>
    <w:rsid w:val="00A31EAA"/>
    <w:rsid w:val="00A31FD4"/>
    <w:rsid w:val="00A322CE"/>
    <w:rsid w:val="00A32316"/>
    <w:rsid w:val="00A324AA"/>
    <w:rsid w:val="00A326DB"/>
    <w:rsid w:val="00A32B33"/>
    <w:rsid w:val="00A32BEC"/>
    <w:rsid w:val="00A32CB8"/>
    <w:rsid w:val="00A32E9A"/>
    <w:rsid w:val="00A33172"/>
    <w:rsid w:val="00A331BC"/>
    <w:rsid w:val="00A331E0"/>
    <w:rsid w:val="00A33301"/>
    <w:rsid w:val="00A333BE"/>
    <w:rsid w:val="00A33515"/>
    <w:rsid w:val="00A33D01"/>
    <w:rsid w:val="00A340AB"/>
    <w:rsid w:val="00A342DE"/>
    <w:rsid w:val="00A34319"/>
    <w:rsid w:val="00A3432B"/>
    <w:rsid w:val="00A3439D"/>
    <w:rsid w:val="00A34552"/>
    <w:rsid w:val="00A3461D"/>
    <w:rsid w:val="00A346BA"/>
    <w:rsid w:val="00A348C4"/>
    <w:rsid w:val="00A34A29"/>
    <w:rsid w:val="00A34B9D"/>
    <w:rsid w:val="00A34BC0"/>
    <w:rsid w:val="00A34C67"/>
    <w:rsid w:val="00A34D62"/>
    <w:rsid w:val="00A34DC8"/>
    <w:rsid w:val="00A354E8"/>
    <w:rsid w:val="00A355FA"/>
    <w:rsid w:val="00A3574A"/>
    <w:rsid w:val="00A35A23"/>
    <w:rsid w:val="00A3611D"/>
    <w:rsid w:val="00A36339"/>
    <w:rsid w:val="00A3659B"/>
    <w:rsid w:val="00A366E4"/>
    <w:rsid w:val="00A3724D"/>
    <w:rsid w:val="00A372DE"/>
    <w:rsid w:val="00A37568"/>
    <w:rsid w:val="00A375B5"/>
    <w:rsid w:val="00A37815"/>
    <w:rsid w:val="00A37A9E"/>
    <w:rsid w:val="00A37F28"/>
    <w:rsid w:val="00A37F7A"/>
    <w:rsid w:val="00A4021A"/>
    <w:rsid w:val="00A4026C"/>
    <w:rsid w:val="00A40714"/>
    <w:rsid w:val="00A407E4"/>
    <w:rsid w:val="00A40802"/>
    <w:rsid w:val="00A40B9B"/>
    <w:rsid w:val="00A40F6B"/>
    <w:rsid w:val="00A410D9"/>
    <w:rsid w:val="00A415A0"/>
    <w:rsid w:val="00A418FB"/>
    <w:rsid w:val="00A41A43"/>
    <w:rsid w:val="00A41AEB"/>
    <w:rsid w:val="00A41BE6"/>
    <w:rsid w:val="00A41FD8"/>
    <w:rsid w:val="00A41FE3"/>
    <w:rsid w:val="00A420AA"/>
    <w:rsid w:val="00A42167"/>
    <w:rsid w:val="00A42511"/>
    <w:rsid w:val="00A425B3"/>
    <w:rsid w:val="00A4264C"/>
    <w:rsid w:val="00A4299F"/>
    <w:rsid w:val="00A42B23"/>
    <w:rsid w:val="00A4324A"/>
    <w:rsid w:val="00A435BD"/>
    <w:rsid w:val="00A435CF"/>
    <w:rsid w:val="00A4376F"/>
    <w:rsid w:val="00A43A1B"/>
    <w:rsid w:val="00A44112"/>
    <w:rsid w:val="00A44151"/>
    <w:rsid w:val="00A441A0"/>
    <w:rsid w:val="00A44501"/>
    <w:rsid w:val="00A45007"/>
    <w:rsid w:val="00A45035"/>
    <w:rsid w:val="00A4549F"/>
    <w:rsid w:val="00A459C6"/>
    <w:rsid w:val="00A45B9B"/>
    <w:rsid w:val="00A45C38"/>
    <w:rsid w:val="00A45E23"/>
    <w:rsid w:val="00A45F36"/>
    <w:rsid w:val="00A46206"/>
    <w:rsid w:val="00A462FE"/>
    <w:rsid w:val="00A46360"/>
    <w:rsid w:val="00A46CA8"/>
    <w:rsid w:val="00A46FD0"/>
    <w:rsid w:val="00A47016"/>
    <w:rsid w:val="00A4708A"/>
    <w:rsid w:val="00A470FA"/>
    <w:rsid w:val="00A4715F"/>
    <w:rsid w:val="00A475A5"/>
    <w:rsid w:val="00A47660"/>
    <w:rsid w:val="00A4786F"/>
    <w:rsid w:val="00A4787E"/>
    <w:rsid w:val="00A47898"/>
    <w:rsid w:val="00A47BE9"/>
    <w:rsid w:val="00A500DB"/>
    <w:rsid w:val="00A501C9"/>
    <w:rsid w:val="00A50467"/>
    <w:rsid w:val="00A50506"/>
    <w:rsid w:val="00A5070F"/>
    <w:rsid w:val="00A509FE"/>
    <w:rsid w:val="00A50C47"/>
    <w:rsid w:val="00A50DE5"/>
    <w:rsid w:val="00A51953"/>
    <w:rsid w:val="00A51AF7"/>
    <w:rsid w:val="00A51C10"/>
    <w:rsid w:val="00A51D6D"/>
    <w:rsid w:val="00A51D79"/>
    <w:rsid w:val="00A51E63"/>
    <w:rsid w:val="00A51E92"/>
    <w:rsid w:val="00A52182"/>
    <w:rsid w:val="00A523B6"/>
    <w:rsid w:val="00A52D80"/>
    <w:rsid w:val="00A52DB2"/>
    <w:rsid w:val="00A52DD7"/>
    <w:rsid w:val="00A53995"/>
    <w:rsid w:val="00A53AEC"/>
    <w:rsid w:val="00A53BFF"/>
    <w:rsid w:val="00A53DEF"/>
    <w:rsid w:val="00A53F55"/>
    <w:rsid w:val="00A54085"/>
    <w:rsid w:val="00A540A6"/>
    <w:rsid w:val="00A540A9"/>
    <w:rsid w:val="00A54145"/>
    <w:rsid w:val="00A5417B"/>
    <w:rsid w:val="00A542E5"/>
    <w:rsid w:val="00A5433D"/>
    <w:rsid w:val="00A543AF"/>
    <w:rsid w:val="00A5450D"/>
    <w:rsid w:val="00A54599"/>
    <w:rsid w:val="00A5485F"/>
    <w:rsid w:val="00A54872"/>
    <w:rsid w:val="00A548F4"/>
    <w:rsid w:val="00A54B52"/>
    <w:rsid w:val="00A54B82"/>
    <w:rsid w:val="00A54D3D"/>
    <w:rsid w:val="00A54DD7"/>
    <w:rsid w:val="00A55009"/>
    <w:rsid w:val="00A55688"/>
    <w:rsid w:val="00A55981"/>
    <w:rsid w:val="00A55EF8"/>
    <w:rsid w:val="00A55F68"/>
    <w:rsid w:val="00A560AB"/>
    <w:rsid w:val="00A5619A"/>
    <w:rsid w:val="00A56309"/>
    <w:rsid w:val="00A565CA"/>
    <w:rsid w:val="00A56974"/>
    <w:rsid w:val="00A569D4"/>
    <w:rsid w:val="00A56C36"/>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155"/>
    <w:rsid w:val="00A632B8"/>
    <w:rsid w:val="00A63466"/>
    <w:rsid w:val="00A636EF"/>
    <w:rsid w:val="00A63BF3"/>
    <w:rsid w:val="00A63EC6"/>
    <w:rsid w:val="00A64120"/>
    <w:rsid w:val="00A6460E"/>
    <w:rsid w:val="00A646DD"/>
    <w:rsid w:val="00A646F3"/>
    <w:rsid w:val="00A64942"/>
    <w:rsid w:val="00A650CF"/>
    <w:rsid w:val="00A65326"/>
    <w:rsid w:val="00A65817"/>
    <w:rsid w:val="00A6590D"/>
    <w:rsid w:val="00A65911"/>
    <w:rsid w:val="00A65ECD"/>
    <w:rsid w:val="00A65ED5"/>
    <w:rsid w:val="00A6605D"/>
    <w:rsid w:val="00A66285"/>
    <w:rsid w:val="00A6643C"/>
    <w:rsid w:val="00A66903"/>
    <w:rsid w:val="00A66B07"/>
    <w:rsid w:val="00A66B78"/>
    <w:rsid w:val="00A66D2E"/>
    <w:rsid w:val="00A66D67"/>
    <w:rsid w:val="00A66E6F"/>
    <w:rsid w:val="00A6728D"/>
    <w:rsid w:val="00A672D1"/>
    <w:rsid w:val="00A672FF"/>
    <w:rsid w:val="00A673B9"/>
    <w:rsid w:val="00A673CB"/>
    <w:rsid w:val="00A67451"/>
    <w:rsid w:val="00A67544"/>
    <w:rsid w:val="00A6758A"/>
    <w:rsid w:val="00A67C8D"/>
    <w:rsid w:val="00A67CD4"/>
    <w:rsid w:val="00A67EA6"/>
    <w:rsid w:val="00A700C6"/>
    <w:rsid w:val="00A701FD"/>
    <w:rsid w:val="00A70551"/>
    <w:rsid w:val="00A7068F"/>
    <w:rsid w:val="00A7075B"/>
    <w:rsid w:val="00A70766"/>
    <w:rsid w:val="00A7077A"/>
    <w:rsid w:val="00A708B5"/>
    <w:rsid w:val="00A70948"/>
    <w:rsid w:val="00A70EFA"/>
    <w:rsid w:val="00A7107C"/>
    <w:rsid w:val="00A7136D"/>
    <w:rsid w:val="00A7156B"/>
    <w:rsid w:val="00A71729"/>
    <w:rsid w:val="00A71731"/>
    <w:rsid w:val="00A71891"/>
    <w:rsid w:val="00A7189A"/>
    <w:rsid w:val="00A71939"/>
    <w:rsid w:val="00A71B3B"/>
    <w:rsid w:val="00A71CE6"/>
    <w:rsid w:val="00A71D23"/>
    <w:rsid w:val="00A71DD3"/>
    <w:rsid w:val="00A723F9"/>
    <w:rsid w:val="00A72709"/>
    <w:rsid w:val="00A72A6E"/>
    <w:rsid w:val="00A72ACE"/>
    <w:rsid w:val="00A72B23"/>
    <w:rsid w:val="00A72D1C"/>
    <w:rsid w:val="00A72DAF"/>
    <w:rsid w:val="00A72E8A"/>
    <w:rsid w:val="00A731F5"/>
    <w:rsid w:val="00A7333A"/>
    <w:rsid w:val="00A736A2"/>
    <w:rsid w:val="00A73D0D"/>
    <w:rsid w:val="00A73E6C"/>
    <w:rsid w:val="00A73E7D"/>
    <w:rsid w:val="00A74002"/>
    <w:rsid w:val="00A74241"/>
    <w:rsid w:val="00A743CB"/>
    <w:rsid w:val="00A74723"/>
    <w:rsid w:val="00A748A5"/>
    <w:rsid w:val="00A74980"/>
    <w:rsid w:val="00A74A4F"/>
    <w:rsid w:val="00A74A52"/>
    <w:rsid w:val="00A74A92"/>
    <w:rsid w:val="00A74B22"/>
    <w:rsid w:val="00A750DE"/>
    <w:rsid w:val="00A750F4"/>
    <w:rsid w:val="00A7524F"/>
    <w:rsid w:val="00A75CC1"/>
    <w:rsid w:val="00A75E88"/>
    <w:rsid w:val="00A75EA7"/>
    <w:rsid w:val="00A763EC"/>
    <w:rsid w:val="00A764B7"/>
    <w:rsid w:val="00A76A2C"/>
    <w:rsid w:val="00A76B33"/>
    <w:rsid w:val="00A770AB"/>
    <w:rsid w:val="00A77106"/>
    <w:rsid w:val="00A77352"/>
    <w:rsid w:val="00A77671"/>
    <w:rsid w:val="00A776E0"/>
    <w:rsid w:val="00A77919"/>
    <w:rsid w:val="00A77B48"/>
    <w:rsid w:val="00A77CF4"/>
    <w:rsid w:val="00A77D28"/>
    <w:rsid w:val="00A77D6B"/>
    <w:rsid w:val="00A77E97"/>
    <w:rsid w:val="00A77EA2"/>
    <w:rsid w:val="00A8056E"/>
    <w:rsid w:val="00A8091A"/>
    <w:rsid w:val="00A80B0F"/>
    <w:rsid w:val="00A80CAC"/>
    <w:rsid w:val="00A80D79"/>
    <w:rsid w:val="00A810BC"/>
    <w:rsid w:val="00A81281"/>
    <w:rsid w:val="00A812F5"/>
    <w:rsid w:val="00A81371"/>
    <w:rsid w:val="00A813FF"/>
    <w:rsid w:val="00A81552"/>
    <w:rsid w:val="00A8170F"/>
    <w:rsid w:val="00A81C16"/>
    <w:rsid w:val="00A81CC6"/>
    <w:rsid w:val="00A81CE3"/>
    <w:rsid w:val="00A81CF5"/>
    <w:rsid w:val="00A81E3D"/>
    <w:rsid w:val="00A821B9"/>
    <w:rsid w:val="00A8228A"/>
    <w:rsid w:val="00A828E5"/>
    <w:rsid w:val="00A82AD7"/>
    <w:rsid w:val="00A82B38"/>
    <w:rsid w:val="00A82D58"/>
    <w:rsid w:val="00A8301D"/>
    <w:rsid w:val="00A8318C"/>
    <w:rsid w:val="00A83712"/>
    <w:rsid w:val="00A837B1"/>
    <w:rsid w:val="00A83959"/>
    <w:rsid w:val="00A8399D"/>
    <w:rsid w:val="00A83B49"/>
    <w:rsid w:val="00A83DFA"/>
    <w:rsid w:val="00A83E3D"/>
    <w:rsid w:val="00A83F5A"/>
    <w:rsid w:val="00A8403C"/>
    <w:rsid w:val="00A840C1"/>
    <w:rsid w:val="00A8443A"/>
    <w:rsid w:val="00A8448D"/>
    <w:rsid w:val="00A8479C"/>
    <w:rsid w:val="00A84825"/>
    <w:rsid w:val="00A84AFA"/>
    <w:rsid w:val="00A8502B"/>
    <w:rsid w:val="00A8557B"/>
    <w:rsid w:val="00A85A05"/>
    <w:rsid w:val="00A85B2D"/>
    <w:rsid w:val="00A85B37"/>
    <w:rsid w:val="00A860AA"/>
    <w:rsid w:val="00A86D63"/>
    <w:rsid w:val="00A87797"/>
    <w:rsid w:val="00A8783A"/>
    <w:rsid w:val="00A90138"/>
    <w:rsid w:val="00A902BF"/>
    <w:rsid w:val="00A90590"/>
    <w:rsid w:val="00A9086F"/>
    <w:rsid w:val="00A90877"/>
    <w:rsid w:val="00A90CF2"/>
    <w:rsid w:val="00A90E72"/>
    <w:rsid w:val="00A9156B"/>
    <w:rsid w:val="00A91608"/>
    <w:rsid w:val="00A919FE"/>
    <w:rsid w:val="00A91D10"/>
    <w:rsid w:val="00A91D41"/>
    <w:rsid w:val="00A91E61"/>
    <w:rsid w:val="00A91EDD"/>
    <w:rsid w:val="00A92021"/>
    <w:rsid w:val="00A922A2"/>
    <w:rsid w:val="00A924B6"/>
    <w:rsid w:val="00A9250F"/>
    <w:rsid w:val="00A92754"/>
    <w:rsid w:val="00A9282F"/>
    <w:rsid w:val="00A9298B"/>
    <w:rsid w:val="00A92DCC"/>
    <w:rsid w:val="00A92F79"/>
    <w:rsid w:val="00A93085"/>
    <w:rsid w:val="00A9327B"/>
    <w:rsid w:val="00A935BB"/>
    <w:rsid w:val="00A936CC"/>
    <w:rsid w:val="00A937C3"/>
    <w:rsid w:val="00A9384C"/>
    <w:rsid w:val="00A938BD"/>
    <w:rsid w:val="00A93B44"/>
    <w:rsid w:val="00A93B69"/>
    <w:rsid w:val="00A94222"/>
    <w:rsid w:val="00A94532"/>
    <w:rsid w:val="00A94E94"/>
    <w:rsid w:val="00A9509C"/>
    <w:rsid w:val="00A950A3"/>
    <w:rsid w:val="00A9527F"/>
    <w:rsid w:val="00A95526"/>
    <w:rsid w:val="00A95B43"/>
    <w:rsid w:val="00A95EC2"/>
    <w:rsid w:val="00A9637A"/>
    <w:rsid w:val="00A963C7"/>
    <w:rsid w:val="00A96B99"/>
    <w:rsid w:val="00A96ECF"/>
    <w:rsid w:val="00A970A9"/>
    <w:rsid w:val="00A97167"/>
    <w:rsid w:val="00A9719D"/>
    <w:rsid w:val="00A97665"/>
    <w:rsid w:val="00A979BD"/>
    <w:rsid w:val="00A979FE"/>
    <w:rsid w:val="00A97A27"/>
    <w:rsid w:val="00A97CD3"/>
    <w:rsid w:val="00AA083B"/>
    <w:rsid w:val="00AA08B0"/>
    <w:rsid w:val="00AA0DD5"/>
    <w:rsid w:val="00AA0F82"/>
    <w:rsid w:val="00AA1112"/>
    <w:rsid w:val="00AA147C"/>
    <w:rsid w:val="00AA1626"/>
    <w:rsid w:val="00AA1752"/>
    <w:rsid w:val="00AA1952"/>
    <w:rsid w:val="00AA1C25"/>
    <w:rsid w:val="00AA1C52"/>
    <w:rsid w:val="00AA1C86"/>
    <w:rsid w:val="00AA1D72"/>
    <w:rsid w:val="00AA1E11"/>
    <w:rsid w:val="00AA20E8"/>
    <w:rsid w:val="00AA2273"/>
    <w:rsid w:val="00AA2A27"/>
    <w:rsid w:val="00AA2F36"/>
    <w:rsid w:val="00AA32E6"/>
    <w:rsid w:val="00AA3470"/>
    <w:rsid w:val="00AA3552"/>
    <w:rsid w:val="00AA36FF"/>
    <w:rsid w:val="00AA3DB7"/>
    <w:rsid w:val="00AA41AF"/>
    <w:rsid w:val="00AA4302"/>
    <w:rsid w:val="00AA4908"/>
    <w:rsid w:val="00AA51F5"/>
    <w:rsid w:val="00AA52E3"/>
    <w:rsid w:val="00AA53C7"/>
    <w:rsid w:val="00AA543D"/>
    <w:rsid w:val="00AA56F8"/>
    <w:rsid w:val="00AA578F"/>
    <w:rsid w:val="00AA5E3B"/>
    <w:rsid w:val="00AA6000"/>
    <w:rsid w:val="00AA6140"/>
    <w:rsid w:val="00AA615C"/>
    <w:rsid w:val="00AA6420"/>
    <w:rsid w:val="00AA6497"/>
    <w:rsid w:val="00AA68B4"/>
    <w:rsid w:val="00AA6ACC"/>
    <w:rsid w:val="00AA6CAC"/>
    <w:rsid w:val="00AA6CBE"/>
    <w:rsid w:val="00AA70F9"/>
    <w:rsid w:val="00AA70FE"/>
    <w:rsid w:val="00AA73DC"/>
    <w:rsid w:val="00AA77EF"/>
    <w:rsid w:val="00AA789D"/>
    <w:rsid w:val="00AA7B9C"/>
    <w:rsid w:val="00AA7BAC"/>
    <w:rsid w:val="00AA7D7E"/>
    <w:rsid w:val="00AA7E37"/>
    <w:rsid w:val="00AB010D"/>
    <w:rsid w:val="00AB011D"/>
    <w:rsid w:val="00AB0336"/>
    <w:rsid w:val="00AB0543"/>
    <w:rsid w:val="00AB0AAF"/>
    <w:rsid w:val="00AB0AC9"/>
    <w:rsid w:val="00AB0EDD"/>
    <w:rsid w:val="00AB1332"/>
    <w:rsid w:val="00AB15EA"/>
    <w:rsid w:val="00AB17EB"/>
    <w:rsid w:val="00AB185A"/>
    <w:rsid w:val="00AB1BA7"/>
    <w:rsid w:val="00AB1CBF"/>
    <w:rsid w:val="00AB1D88"/>
    <w:rsid w:val="00AB1D91"/>
    <w:rsid w:val="00AB1E04"/>
    <w:rsid w:val="00AB1EBE"/>
    <w:rsid w:val="00AB1FD2"/>
    <w:rsid w:val="00AB216E"/>
    <w:rsid w:val="00AB23B3"/>
    <w:rsid w:val="00AB2706"/>
    <w:rsid w:val="00AB29B9"/>
    <w:rsid w:val="00AB2BC7"/>
    <w:rsid w:val="00AB303B"/>
    <w:rsid w:val="00AB3113"/>
    <w:rsid w:val="00AB348A"/>
    <w:rsid w:val="00AB3602"/>
    <w:rsid w:val="00AB3807"/>
    <w:rsid w:val="00AB38D2"/>
    <w:rsid w:val="00AB3C08"/>
    <w:rsid w:val="00AB3E90"/>
    <w:rsid w:val="00AB3FAC"/>
    <w:rsid w:val="00AB43EC"/>
    <w:rsid w:val="00AB4626"/>
    <w:rsid w:val="00AB47C7"/>
    <w:rsid w:val="00AB4A3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5DE"/>
    <w:rsid w:val="00AB769E"/>
    <w:rsid w:val="00AB775B"/>
    <w:rsid w:val="00AB77EA"/>
    <w:rsid w:val="00AB7820"/>
    <w:rsid w:val="00AB793C"/>
    <w:rsid w:val="00AB7D61"/>
    <w:rsid w:val="00AB7FD2"/>
    <w:rsid w:val="00AC00A6"/>
    <w:rsid w:val="00AC0258"/>
    <w:rsid w:val="00AC029B"/>
    <w:rsid w:val="00AC02AC"/>
    <w:rsid w:val="00AC0320"/>
    <w:rsid w:val="00AC068C"/>
    <w:rsid w:val="00AC06ED"/>
    <w:rsid w:val="00AC0705"/>
    <w:rsid w:val="00AC0853"/>
    <w:rsid w:val="00AC109B"/>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A64"/>
    <w:rsid w:val="00AC2DA5"/>
    <w:rsid w:val="00AC2E8B"/>
    <w:rsid w:val="00AC308F"/>
    <w:rsid w:val="00AC3188"/>
    <w:rsid w:val="00AC3509"/>
    <w:rsid w:val="00AC3659"/>
    <w:rsid w:val="00AC368C"/>
    <w:rsid w:val="00AC36E2"/>
    <w:rsid w:val="00AC3A46"/>
    <w:rsid w:val="00AC3BAC"/>
    <w:rsid w:val="00AC3D97"/>
    <w:rsid w:val="00AC3F10"/>
    <w:rsid w:val="00AC4094"/>
    <w:rsid w:val="00AC411E"/>
    <w:rsid w:val="00AC425B"/>
    <w:rsid w:val="00AC4352"/>
    <w:rsid w:val="00AC4474"/>
    <w:rsid w:val="00AC452E"/>
    <w:rsid w:val="00AC4542"/>
    <w:rsid w:val="00AC4591"/>
    <w:rsid w:val="00AC45C6"/>
    <w:rsid w:val="00AC4738"/>
    <w:rsid w:val="00AC4E87"/>
    <w:rsid w:val="00AC4FCB"/>
    <w:rsid w:val="00AC52C4"/>
    <w:rsid w:val="00AC5345"/>
    <w:rsid w:val="00AC53F4"/>
    <w:rsid w:val="00AC5774"/>
    <w:rsid w:val="00AC57F0"/>
    <w:rsid w:val="00AC5A08"/>
    <w:rsid w:val="00AC5C55"/>
    <w:rsid w:val="00AC5D63"/>
    <w:rsid w:val="00AC6038"/>
    <w:rsid w:val="00AC6083"/>
    <w:rsid w:val="00AC6A68"/>
    <w:rsid w:val="00AC6C83"/>
    <w:rsid w:val="00AC6E74"/>
    <w:rsid w:val="00AC71F8"/>
    <w:rsid w:val="00AC73EA"/>
    <w:rsid w:val="00AC7462"/>
    <w:rsid w:val="00AC74DA"/>
    <w:rsid w:val="00AC7530"/>
    <w:rsid w:val="00AC7672"/>
    <w:rsid w:val="00AC7A2B"/>
    <w:rsid w:val="00AC7C25"/>
    <w:rsid w:val="00AD05E8"/>
    <w:rsid w:val="00AD0687"/>
    <w:rsid w:val="00AD06EC"/>
    <w:rsid w:val="00AD0901"/>
    <w:rsid w:val="00AD093A"/>
    <w:rsid w:val="00AD0A51"/>
    <w:rsid w:val="00AD0B37"/>
    <w:rsid w:val="00AD0F3F"/>
    <w:rsid w:val="00AD102C"/>
    <w:rsid w:val="00AD11F7"/>
    <w:rsid w:val="00AD15DD"/>
    <w:rsid w:val="00AD17F7"/>
    <w:rsid w:val="00AD18E7"/>
    <w:rsid w:val="00AD19E5"/>
    <w:rsid w:val="00AD1CD9"/>
    <w:rsid w:val="00AD1DB7"/>
    <w:rsid w:val="00AD206D"/>
    <w:rsid w:val="00AD236D"/>
    <w:rsid w:val="00AD2852"/>
    <w:rsid w:val="00AD298C"/>
    <w:rsid w:val="00AD2AB7"/>
    <w:rsid w:val="00AD2F56"/>
    <w:rsid w:val="00AD30CB"/>
    <w:rsid w:val="00AD3151"/>
    <w:rsid w:val="00AD3261"/>
    <w:rsid w:val="00AD35E1"/>
    <w:rsid w:val="00AD395F"/>
    <w:rsid w:val="00AD3976"/>
    <w:rsid w:val="00AD3D4F"/>
    <w:rsid w:val="00AD4307"/>
    <w:rsid w:val="00AD45A7"/>
    <w:rsid w:val="00AD45F8"/>
    <w:rsid w:val="00AD478E"/>
    <w:rsid w:val="00AD4A2E"/>
    <w:rsid w:val="00AD4A3E"/>
    <w:rsid w:val="00AD4D2A"/>
    <w:rsid w:val="00AD4E98"/>
    <w:rsid w:val="00AD53A7"/>
    <w:rsid w:val="00AD542F"/>
    <w:rsid w:val="00AD56B5"/>
    <w:rsid w:val="00AD5A9A"/>
    <w:rsid w:val="00AD5B34"/>
    <w:rsid w:val="00AD5B45"/>
    <w:rsid w:val="00AD608A"/>
    <w:rsid w:val="00AD62AD"/>
    <w:rsid w:val="00AD62E9"/>
    <w:rsid w:val="00AD6675"/>
    <w:rsid w:val="00AD6736"/>
    <w:rsid w:val="00AD683F"/>
    <w:rsid w:val="00AD6951"/>
    <w:rsid w:val="00AD6AF3"/>
    <w:rsid w:val="00AD6C38"/>
    <w:rsid w:val="00AD70FD"/>
    <w:rsid w:val="00AD72F5"/>
    <w:rsid w:val="00AD7305"/>
    <w:rsid w:val="00AD76E0"/>
    <w:rsid w:val="00AD7857"/>
    <w:rsid w:val="00AD7E64"/>
    <w:rsid w:val="00AE0025"/>
    <w:rsid w:val="00AE02F2"/>
    <w:rsid w:val="00AE0430"/>
    <w:rsid w:val="00AE0450"/>
    <w:rsid w:val="00AE0455"/>
    <w:rsid w:val="00AE0544"/>
    <w:rsid w:val="00AE076B"/>
    <w:rsid w:val="00AE07ED"/>
    <w:rsid w:val="00AE0934"/>
    <w:rsid w:val="00AE0C09"/>
    <w:rsid w:val="00AE0C56"/>
    <w:rsid w:val="00AE11D8"/>
    <w:rsid w:val="00AE136E"/>
    <w:rsid w:val="00AE149E"/>
    <w:rsid w:val="00AE1D8E"/>
    <w:rsid w:val="00AE22F2"/>
    <w:rsid w:val="00AE2447"/>
    <w:rsid w:val="00AE281C"/>
    <w:rsid w:val="00AE2889"/>
    <w:rsid w:val="00AE2914"/>
    <w:rsid w:val="00AE29FC"/>
    <w:rsid w:val="00AE2DED"/>
    <w:rsid w:val="00AE2F3F"/>
    <w:rsid w:val="00AE30DD"/>
    <w:rsid w:val="00AE354B"/>
    <w:rsid w:val="00AE3649"/>
    <w:rsid w:val="00AE3891"/>
    <w:rsid w:val="00AE3A66"/>
    <w:rsid w:val="00AE3B4E"/>
    <w:rsid w:val="00AE3FA2"/>
    <w:rsid w:val="00AE42A0"/>
    <w:rsid w:val="00AE47BD"/>
    <w:rsid w:val="00AE4918"/>
    <w:rsid w:val="00AE4A1C"/>
    <w:rsid w:val="00AE4CC5"/>
    <w:rsid w:val="00AE4D5E"/>
    <w:rsid w:val="00AE4E46"/>
    <w:rsid w:val="00AE528D"/>
    <w:rsid w:val="00AE5426"/>
    <w:rsid w:val="00AE5843"/>
    <w:rsid w:val="00AE5945"/>
    <w:rsid w:val="00AE59EC"/>
    <w:rsid w:val="00AE6212"/>
    <w:rsid w:val="00AE630C"/>
    <w:rsid w:val="00AE6797"/>
    <w:rsid w:val="00AE67B3"/>
    <w:rsid w:val="00AE6B29"/>
    <w:rsid w:val="00AE6E32"/>
    <w:rsid w:val="00AE6F85"/>
    <w:rsid w:val="00AE781E"/>
    <w:rsid w:val="00AE7864"/>
    <w:rsid w:val="00AE7949"/>
    <w:rsid w:val="00AE7C35"/>
    <w:rsid w:val="00AF04F9"/>
    <w:rsid w:val="00AF0AE5"/>
    <w:rsid w:val="00AF0D37"/>
    <w:rsid w:val="00AF0D46"/>
    <w:rsid w:val="00AF104C"/>
    <w:rsid w:val="00AF171C"/>
    <w:rsid w:val="00AF175A"/>
    <w:rsid w:val="00AF1BFA"/>
    <w:rsid w:val="00AF1D0F"/>
    <w:rsid w:val="00AF1D94"/>
    <w:rsid w:val="00AF1E86"/>
    <w:rsid w:val="00AF226E"/>
    <w:rsid w:val="00AF25D5"/>
    <w:rsid w:val="00AF2612"/>
    <w:rsid w:val="00AF29C2"/>
    <w:rsid w:val="00AF2CBC"/>
    <w:rsid w:val="00AF3449"/>
    <w:rsid w:val="00AF3700"/>
    <w:rsid w:val="00AF3DBB"/>
    <w:rsid w:val="00AF4659"/>
    <w:rsid w:val="00AF4934"/>
    <w:rsid w:val="00AF5099"/>
    <w:rsid w:val="00AF5194"/>
    <w:rsid w:val="00AF5334"/>
    <w:rsid w:val="00AF5367"/>
    <w:rsid w:val="00AF53EF"/>
    <w:rsid w:val="00AF5C6E"/>
    <w:rsid w:val="00AF5DCA"/>
    <w:rsid w:val="00AF5F58"/>
    <w:rsid w:val="00AF6020"/>
    <w:rsid w:val="00AF602A"/>
    <w:rsid w:val="00AF63A8"/>
    <w:rsid w:val="00AF65AA"/>
    <w:rsid w:val="00AF6798"/>
    <w:rsid w:val="00AF6A8D"/>
    <w:rsid w:val="00AF6B59"/>
    <w:rsid w:val="00AF6EBE"/>
    <w:rsid w:val="00AF7064"/>
    <w:rsid w:val="00AF73C3"/>
    <w:rsid w:val="00AF776D"/>
    <w:rsid w:val="00AF786A"/>
    <w:rsid w:val="00AF78C8"/>
    <w:rsid w:val="00AF7947"/>
    <w:rsid w:val="00AF795C"/>
    <w:rsid w:val="00AF7C07"/>
    <w:rsid w:val="00AF7E06"/>
    <w:rsid w:val="00B00106"/>
    <w:rsid w:val="00B0010C"/>
    <w:rsid w:val="00B00339"/>
    <w:rsid w:val="00B0063A"/>
    <w:rsid w:val="00B00752"/>
    <w:rsid w:val="00B007AD"/>
    <w:rsid w:val="00B007BB"/>
    <w:rsid w:val="00B00A15"/>
    <w:rsid w:val="00B00F62"/>
    <w:rsid w:val="00B01401"/>
    <w:rsid w:val="00B01B76"/>
    <w:rsid w:val="00B01BB1"/>
    <w:rsid w:val="00B01BCE"/>
    <w:rsid w:val="00B01C8B"/>
    <w:rsid w:val="00B01D00"/>
    <w:rsid w:val="00B0229A"/>
    <w:rsid w:val="00B023E3"/>
    <w:rsid w:val="00B02472"/>
    <w:rsid w:val="00B026C1"/>
    <w:rsid w:val="00B0274F"/>
    <w:rsid w:val="00B02B9C"/>
    <w:rsid w:val="00B02BFD"/>
    <w:rsid w:val="00B02D5C"/>
    <w:rsid w:val="00B02E66"/>
    <w:rsid w:val="00B02F6A"/>
    <w:rsid w:val="00B02F75"/>
    <w:rsid w:val="00B031FD"/>
    <w:rsid w:val="00B0353B"/>
    <w:rsid w:val="00B0378D"/>
    <w:rsid w:val="00B03E3C"/>
    <w:rsid w:val="00B040B2"/>
    <w:rsid w:val="00B040F9"/>
    <w:rsid w:val="00B04102"/>
    <w:rsid w:val="00B044DA"/>
    <w:rsid w:val="00B045D6"/>
    <w:rsid w:val="00B0479A"/>
    <w:rsid w:val="00B048CF"/>
    <w:rsid w:val="00B0494C"/>
    <w:rsid w:val="00B049DD"/>
    <w:rsid w:val="00B04B7D"/>
    <w:rsid w:val="00B04F7E"/>
    <w:rsid w:val="00B04FEF"/>
    <w:rsid w:val="00B0512B"/>
    <w:rsid w:val="00B0548B"/>
    <w:rsid w:val="00B055CE"/>
    <w:rsid w:val="00B05A93"/>
    <w:rsid w:val="00B05C8F"/>
    <w:rsid w:val="00B05E1C"/>
    <w:rsid w:val="00B0612F"/>
    <w:rsid w:val="00B06236"/>
    <w:rsid w:val="00B06A09"/>
    <w:rsid w:val="00B06A88"/>
    <w:rsid w:val="00B06D28"/>
    <w:rsid w:val="00B06F55"/>
    <w:rsid w:val="00B072CB"/>
    <w:rsid w:val="00B07437"/>
    <w:rsid w:val="00B074B4"/>
    <w:rsid w:val="00B07CBE"/>
    <w:rsid w:val="00B07E3F"/>
    <w:rsid w:val="00B07EDB"/>
    <w:rsid w:val="00B10467"/>
    <w:rsid w:val="00B1049C"/>
    <w:rsid w:val="00B10558"/>
    <w:rsid w:val="00B107EB"/>
    <w:rsid w:val="00B108D0"/>
    <w:rsid w:val="00B10915"/>
    <w:rsid w:val="00B11430"/>
    <w:rsid w:val="00B116D3"/>
    <w:rsid w:val="00B1191C"/>
    <w:rsid w:val="00B11A94"/>
    <w:rsid w:val="00B11B9A"/>
    <w:rsid w:val="00B11BB8"/>
    <w:rsid w:val="00B11C1B"/>
    <w:rsid w:val="00B11F81"/>
    <w:rsid w:val="00B125E5"/>
    <w:rsid w:val="00B127F8"/>
    <w:rsid w:val="00B128DD"/>
    <w:rsid w:val="00B12BC1"/>
    <w:rsid w:val="00B12C17"/>
    <w:rsid w:val="00B13149"/>
    <w:rsid w:val="00B131D7"/>
    <w:rsid w:val="00B1324D"/>
    <w:rsid w:val="00B1352D"/>
    <w:rsid w:val="00B137F4"/>
    <w:rsid w:val="00B13B2F"/>
    <w:rsid w:val="00B13C44"/>
    <w:rsid w:val="00B13DDC"/>
    <w:rsid w:val="00B13F7E"/>
    <w:rsid w:val="00B14590"/>
    <w:rsid w:val="00B146D8"/>
    <w:rsid w:val="00B14992"/>
    <w:rsid w:val="00B14A5B"/>
    <w:rsid w:val="00B14BF5"/>
    <w:rsid w:val="00B1557F"/>
    <w:rsid w:val="00B156A9"/>
    <w:rsid w:val="00B15C06"/>
    <w:rsid w:val="00B15CDA"/>
    <w:rsid w:val="00B15EA1"/>
    <w:rsid w:val="00B15EC1"/>
    <w:rsid w:val="00B15F83"/>
    <w:rsid w:val="00B15FA5"/>
    <w:rsid w:val="00B160DE"/>
    <w:rsid w:val="00B160FF"/>
    <w:rsid w:val="00B16322"/>
    <w:rsid w:val="00B16547"/>
    <w:rsid w:val="00B1662E"/>
    <w:rsid w:val="00B16877"/>
    <w:rsid w:val="00B16944"/>
    <w:rsid w:val="00B16A5C"/>
    <w:rsid w:val="00B16B55"/>
    <w:rsid w:val="00B16CD4"/>
    <w:rsid w:val="00B17675"/>
    <w:rsid w:val="00B17B04"/>
    <w:rsid w:val="00B17DC0"/>
    <w:rsid w:val="00B200DA"/>
    <w:rsid w:val="00B20174"/>
    <w:rsid w:val="00B2019B"/>
    <w:rsid w:val="00B201C4"/>
    <w:rsid w:val="00B20317"/>
    <w:rsid w:val="00B20440"/>
    <w:rsid w:val="00B205DF"/>
    <w:rsid w:val="00B20AA0"/>
    <w:rsid w:val="00B20CF6"/>
    <w:rsid w:val="00B211A5"/>
    <w:rsid w:val="00B2130C"/>
    <w:rsid w:val="00B21473"/>
    <w:rsid w:val="00B214A7"/>
    <w:rsid w:val="00B21854"/>
    <w:rsid w:val="00B219C3"/>
    <w:rsid w:val="00B220E3"/>
    <w:rsid w:val="00B224FC"/>
    <w:rsid w:val="00B22738"/>
    <w:rsid w:val="00B228BF"/>
    <w:rsid w:val="00B22AC8"/>
    <w:rsid w:val="00B22BB5"/>
    <w:rsid w:val="00B22C0D"/>
    <w:rsid w:val="00B22C8C"/>
    <w:rsid w:val="00B22DA0"/>
    <w:rsid w:val="00B22F2E"/>
    <w:rsid w:val="00B22FCF"/>
    <w:rsid w:val="00B23208"/>
    <w:rsid w:val="00B232B3"/>
    <w:rsid w:val="00B2349E"/>
    <w:rsid w:val="00B2357A"/>
    <w:rsid w:val="00B2383B"/>
    <w:rsid w:val="00B23AF4"/>
    <w:rsid w:val="00B23C15"/>
    <w:rsid w:val="00B23CC4"/>
    <w:rsid w:val="00B23E3F"/>
    <w:rsid w:val="00B24128"/>
    <w:rsid w:val="00B2419D"/>
    <w:rsid w:val="00B24498"/>
    <w:rsid w:val="00B246C9"/>
    <w:rsid w:val="00B24A42"/>
    <w:rsid w:val="00B25033"/>
    <w:rsid w:val="00B25127"/>
    <w:rsid w:val="00B252FA"/>
    <w:rsid w:val="00B25324"/>
    <w:rsid w:val="00B25487"/>
    <w:rsid w:val="00B254AB"/>
    <w:rsid w:val="00B25656"/>
    <w:rsid w:val="00B25758"/>
    <w:rsid w:val="00B25762"/>
    <w:rsid w:val="00B258F7"/>
    <w:rsid w:val="00B25923"/>
    <w:rsid w:val="00B25B40"/>
    <w:rsid w:val="00B25B56"/>
    <w:rsid w:val="00B25D08"/>
    <w:rsid w:val="00B25D79"/>
    <w:rsid w:val="00B25FDE"/>
    <w:rsid w:val="00B261E2"/>
    <w:rsid w:val="00B262E6"/>
    <w:rsid w:val="00B26366"/>
    <w:rsid w:val="00B264A2"/>
    <w:rsid w:val="00B26A06"/>
    <w:rsid w:val="00B26AB0"/>
    <w:rsid w:val="00B26AD2"/>
    <w:rsid w:val="00B26CA2"/>
    <w:rsid w:val="00B26F59"/>
    <w:rsid w:val="00B27524"/>
    <w:rsid w:val="00B27802"/>
    <w:rsid w:val="00B2799F"/>
    <w:rsid w:val="00B27A45"/>
    <w:rsid w:val="00B27AC8"/>
    <w:rsid w:val="00B27DA1"/>
    <w:rsid w:val="00B27E1B"/>
    <w:rsid w:val="00B27FC3"/>
    <w:rsid w:val="00B3015F"/>
    <w:rsid w:val="00B301B0"/>
    <w:rsid w:val="00B3028C"/>
    <w:rsid w:val="00B30617"/>
    <w:rsid w:val="00B3066B"/>
    <w:rsid w:val="00B30913"/>
    <w:rsid w:val="00B30AC0"/>
    <w:rsid w:val="00B30B4E"/>
    <w:rsid w:val="00B30BB4"/>
    <w:rsid w:val="00B30C12"/>
    <w:rsid w:val="00B30D7F"/>
    <w:rsid w:val="00B30D89"/>
    <w:rsid w:val="00B30F72"/>
    <w:rsid w:val="00B31246"/>
    <w:rsid w:val="00B3189F"/>
    <w:rsid w:val="00B31BC1"/>
    <w:rsid w:val="00B31C04"/>
    <w:rsid w:val="00B321B7"/>
    <w:rsid w:val="00B321EA"/>
    <w:rsid w:val="00B32447"/>
    <w:rsid w:val="00B3251D"/>
    <w:rsid w:val="00B32545"/>
    <w:rsid w:val="00B326C4"/>
    <w:rsid w:val="00B326FF"/>
    <w:rsid w:val="00B33240"/>
    <w:rsid w:val="00B333AE"/>
    <w:rsid w:val="00B3342E"/>
    <w:rsid w:val="00B33620"/>
    <w:rsid w:val="00B33811"/>
    <w:rsid w:val="00B340AA"/>
    <w:rsid w:val="00B341FD"/>
    <w:rsid w:val="00B343A9"/>
    <w:rsid w:val="00B34406"/>
    <w:rsid w:val="00B3456F"/>
    <w:rsid w:val="00B34A53"/>
    <w:rsid w:val="00B34A9F"/>
    <w:rsid w:val="00B34B80"/>
    <w:rsid w:val="00B35250"/>
    <w:rsid w:val="00B3577B"/>
    <w:rsid w:val="00B35CDA"/>
    <w:rsid w:val="00B361CC"/>
    <w:rsid w:val="00B367B9"/>
    <w:rsid w:val="00B3691F"/>
    <w:rsid w:val="00B373F8"/>
    <w:rsid w:val="00B376E4"/>
    <w:rsid w:val="00B37832"/>
    <w:rsid w:val="00B37A8F"/>
    <w:rsid w:val="00B37D97"/>
    <w:rsid w:val="00B37E76"/>
    <w:rsid w:val="00B37FB2"/>
    <w:rsid w:val="00B37FCF"/>
    <w:rsid w:val="00B40043"/>
    <w:rsid w:val="00B400BD"/>
    <w:rsid w:val="00B4030A"/>
    <w:rsid w:val="00B40341"/>
    <w:rsid w:val="00B404AE"/>
    <w:rsid w:val="00B40604"/>
    <w:rsid w:val="00B408AC"/>
    <w:rsid w:val="00B409C9"/>
    <w:rsid w:val="00B40AC0"/>
    <w:rsid w:val="00B411BD"/>
    <w:rsid w:val="00B4123E"/>
    <w:rsid w:val="00B41559"/>
    <w:rsid w:val="00B4174E"/>
    <w:rsid w:val="00B41782"/>
    <w:rsid w:val="00B418E8"/>
    <w:rsid w:val="00B41D64"/>
    <w:rsid w:val="00B4218A"/>
    <w:rsid w:val="00B42285"/>
    <w:rsid w:val="00B4274B"/>
    <w:rsid w:val="00B42950"/>
    <w:rsid w:val="00B42D65"/>
    <w:rsid w:val="00B42F9D"/>
    <w:rsid w:val="00B4305C"/>
    <w:rsid w:val="00B43072"/>
    <w:rsid w:val="00B435B1"/>
    <w:rsid w:val="00B4367F"/>
    <w:rsid w:val="00B438BA"/>
    <w:rsid w:val="00B440E9"/>
    <w:rsid w:val="00B44743"/>
    <w:rsid w:val="00B448FE"/>
    <w:rsid w:val="00B449B0"/>
    <w:rsid w:val="00B44F99"/>
    <w:rsid w:val="00B45109"/>
    <w:rsid w:val="00B45264"/>
    <w:rsid w:val="00B45488"/>
    <w:rsid w:val="00B4549D"/>
    <w:rsid w:val="00B45502"/>
    <w:rsid w:val="00B45690"/>
    <w:rsid w:val="00B45870"/>
    <w:rsid w:val="00B45876"/>
    <w:rsid w:val="00B458E7"/>
    <w:rsid w:val="00B458EA"/>
    <w:rsid w:val="00B45921"/>
    <w:rsid w:val="00B45C08"/>
    <w:rsid w:val="00B45C33"/>
    <w:rsid w:val="00B45D0F"/>
    <w:rsid w:val="00B45D26"/>
    <w:rsid w:val="00B46350"/>
    <w:rsid w:val="00B46694"/>
    <w:rsid w:val="00B4684C"/>
    <w:rsid w:val="00B46AF2"/>
    <w:rsid w:val="00B46EC1"/>
    <w:rsid w:val="00B474ED"/>
    <w:rsid w:val="00B477FD"/>
    <w:rsid w:val="00B47812"/>
    <w:rsid w:val="00B47855"/>
    <w:rsid w:val="00B478E3"/>
    <w:rsid w:val="00B47AB3"/>
    <w:rsid w:val="00B47C63"/>
    <w:rsid w:val="00B47CCF"/>
    <w:rsid w:val="00B47CF6"/>
    <w:rsid w:val="00B47EB5"/>
    <w:rsid w:val="00B5041E"/>
    <w:rsid w:val="00B5045D"/>
    <w:rsid w:val="00B5079C"/>
    <w:rsid w:val="00B50891"/>
    <w:rsid w:val="00B50962"/>
    <w:rsid w:val="00B50E86"/>
    <w:rsid w:val="00B50F4B"/>
    <w:rsid w:val="00B5139B"/>
    <w:rsid w:val="00B51542"/>
    <w:rsid w:val="00B51587"/>
    <w:rsid w:val="00B51737"/>
    <w:rsid w:val="00B5191C"/>
    <w:rsid w:val="00B51C12"/>
    <w:rsid w:val="00B51CCB"/>
    <w:rsid w:val="00B51D1D"/>
    <w:rsid w:val="00B51ED5"/>
    <w:rsid w:val="00B52485"/>
    <w:rsid w:val="00B526E6"/>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4ED3"/>
    <w:rsid w:val="00B55172"/>
    <w:rsid w:val="00B552EB"/>
    <w:rsid w:val="00B55A20"/>
    <w:rsid w:val="00B55AC2"/>
    <w:rsid w:val="00B55E85"/>
    <w:rsid w:val="00B55F21"/>
    <w:rsid w:val="00B55FD9"/>
    <w:rsid w:val="00B55FFB"/>
    <w:rsid w:val="00B560C9"/>
    <w:rsid w:val="00B56533"/>
    <w:rsid w:val="00B568B1"/>
    <w:rsid w:val="00B56CFC"/>
    <w:rsid w:val="00B56F5D"/>
    <w:rsid w:val="00B57187"/>
    <w:rsid w:val="00B573A8"/>
    <w:rsid w:val="00B57777"/>
    <w:rsid w:val="00B577DC"/>
    <w:rsid w:val="00B57A17"/>
    <w:rsid w:val="00B57AF1"/>
    <w:rsid w:val="00B57D82"/>
    <w:rsid w:val="00B57E75"/>
    <w:rsid w:val="00B6031C"/>
    <w:rsid w:val="00B60389"/>
    <w:rsid w:val="00B60489"/>
    <w:rsid w:val="00B6057E"/>
    <w:rsid w:val="00B6077A"/>
    <w:rsid w:val="00B6080F"/>
    <w:rsid w:val="00B6096D"/>
    <w:rsid w:val="00B609BE"/>
    <w:rsid w:val="00B60E97"/>
    <w:rsid w:val="00B60FE3"/>
    <w:rsid w:val="00B613B0"/>
    <w:rsid w:val="00B61A2A"/>
    <w:rsid w:val="00B61BE2"/>
    <w:rsid w:val="00B6266C"/>
    <w:rsid w:val="00B6266F"/>
    <w:rsid w:val="00B62684"/>
    <w:rsid w:val="00B62800"/>
    <w:rsid w:val="00B62912"/>
    <w:rsid w:val="00B62ABF"/>
    <w:rsid w:val="00B62B53"/>
    <w:rsid w:val="00B62B8A"/>
    <w:rsid w:val="00B62E0B"/>
    <w:rsid w:val="00B6320E"/>
    <w:rsid w:val="00B634FE"/>
    <w:rsid w:val="00B639A7"/>
    <w:rsid w:val="00B63C32"/>
    <w:rsid w:val="00B63D40"/>
    <w:rsid w:val="00B64144"/>
    <w:rsid w:val="00B64228"/>
    <w:rsid w:val="00B64434"/>
    <w:rsid w:val="00B64998"/>
    <w:rsid w:val="00B649A2"/>
    <w:rsid w:val="00B649A3"/>
    <w:rsid w:val="00B64CEC"/>
    <w:rsid w:val="00B64FB6"/>
    <w:rsid w:val="00B6576D"/>
    <w:rsid w:val="00B658E2"/>
    <w:rsid w:val="00B659A5"/>
    <w:rsid w:val="00B65E27"/>
    <w:rsid w:val="00B6647C"/>
    <w:rsid w:val="00B665B2"/>
    <w:rsid w:val="00B66C6B"/>
    <w:rsid w:val="00B66DAB"/>
    <w:rsid w:val="00B66E05"/>
    <w:rsid w:val="00B670D2"/>
    <w:rsid w:val="00B673CB"/>
    <w:rsid w:val="00B67CB8"/>
    <w:rsid w:val="00B67E60"/>
    <w:rsid w:val="00B7022B"/>
    <w:rsid w:val="00B7028F"/>
    <w:rsid w:val="00B702A1"/>
    <w:rsid w:val="00B7060D"/>
    <w:rsid w:val="00B707F1"/>
    <w:rsid w:val="00B70826"/>
    <w:rsid w:val="00B7113B"/>
    <w:rsid w:val="00B711CE"/>
    <w:rsid w:val="00B71295"/>
    <w:rsid w:val="00B71484"/>
    <w:rsid w:val="00B71B93"/>
    <w:rsid w:val="00B71BE2"/>
    <w:rsid w:val="00B71DC8"/>
    <w:rsid w:val="00B7249A"/>
    <w:rsid w:val="00B72987"/>
    <w:rsid w:val="00B72BB6"/>
    <w:rsid w:val="00B72C20"/>
    <w:rsid w:val="00B72CF2"/>
    <w:rsid w:val="00B72D34"/>
    <w:rsid w:val="00B72DD9"/>
    <w:rsid w:val="00B73037"/>
    <w:rsid w:val="00B7305E"/>
    <w:rsid w:val="00B736F7"/>
    <w:rsid w:val="00B73AA5"/>
    <w:rsid w:val="00B740D7"/>
    <w:rsid w:val="00B7436B"/>
    <w:rsid w:val="00B745C8"/>
    <w:rsid w:val="00B746C6"/>
    <w:rsid w:val="00B7487F"/>
    <w:rsid w:val="00B749B0"/>
    <w:rsid w:val="00B74A33"/>
    <w:rsid w:val="00B74DA6"/>
    <w:rsid w:val="00B750BF"/>
    <w:rsid w:val="00B753B4"/>
    <w:rsid w:val="00B756E0"/>
    <w:rsid w:val="00B75788"/>
    <w:rsid w:val="00B7596E"/>
    <w:rsid w:val="00B7604C"/>
    <w:rsid w:val="00B76087"/>
    <w:rsid w:val="00B7620D"/>
    <w:rsid w:val="00B76299"/>
    <w:rsid w:val="00B7652C"/>
    <w:rsid w:val="00B7668A"/>
    <w:rsid w:val="00B766BF"/>
    <w:rsid w:val="00B766E8"/>
    <w:rsid w:val="00B76CF2"/>
    <w:rsid w:val="00B76E77"/>
    <w:rsid w:val="00B76F84"/>
    <w:rsid w:val="00B76FA6"/>
    <w:rsid w:val="00B770F4"/>
    <w:rsid w:val="00B77280"/>
    <w:rsid w:val="00B77352"/>
    <w:rsid w:val="00B7742F"/>
    <w:rsid w:val="00B7763E"/>
    <w:rsid w:val="00B776C8"/>
    <w:rsid w:val="00B778D7"/>
    <w:rsid w:val="00B77935"/>
    <w:rsid w:val="00B77E86"/>
    <w:rsid w:val="00B80552"/>
    <w:rsid w:val="00B80614"/>
    <w:rsid w:val="00B8062B"/>
    <w:rsid w:val="00B80880"/>
    <w:rsid w:val="00B80910"/>
    <w:rsid w:val="00B80AEA"/>
    <w:rsid w:val="00B811C3"/>
    <w:rsid w:val="00B818F4"/>
    <w:rsid w:val="00B81BC9"/>
    <w:rsid w:val="00B81E21"/>
    <w:rsid w:val="00B81ED8"/>
    <w:rsid w:val="00B81F8E"/>
    <w:rsid w:val="00B8222F"/>
    <w:rsid w:val="00B82251"/>
    <w:rsid w:val="00B82615"/>
    <w:rsid w:val="00B82704"/>
    <w:rsid w:val="00B82C2A"/>
    <w:rsid w:val="00B832ED"/>
    <w:rsid w:val="00B83444"/>
    <w:rsid w:val="00B836E6"/>
    <w:rsid w:val="00B836ED"/>
    <w:rsid w:val="00B8375C"/>
    <w:rsid w:val="00B83AE1"/>
    <w:rsid w:val="00B83B70"/>
    <w:rsid w:val="00B83E1D"/>
    <w:rsid w:val="00B83E21"/>
    <w:rsid w:val="00B840FA"/>
    <w:rsid w:val="00B8428F"/>
    <w:rsid w:val="00B8436B"/>
    <w:rsid w:val="00B853BE"/>
    <w:rsid w:val="00B85A5A"/>
    <w:rsid w:val="00B85CF5"/>
    <w:rsid w:val="00B85EDD"/>
    <w:rsid w:val="00B862BE"/>
    <w:rsid w:val="00B86476"/>
    <w:rsid w:val="00B866B3"/>
    <w:rsid w:val="00B86A3D"/>
    <w:rsid w:val="00B86BCF"/>
    <w:rsid w:val="00B86C6B"/>
    <w:rsid w:val="00B87081"/>
    <w:rsid w:val="00B870B8"/>
    <w:rsid w:val="00B870C1"/>
    <w:rsid w:val="00B87564"/>
    <w:rsid w:val="00B875C6"/>
    <w:rsid w:val="00B875C7"/>
    <w:rsid w:val="00B876A8"/>
    <w:rsid w:val="00B876B3"/>
    <w:rsid w:val="00B877E8"/>
    <w:rsid w:val="00B87FCF"/>
    <w:rsid w:val="00B90422"/>
    <w:rsid w:val="00B905FA"/>
    <w:rsid w:val="00B90B36"/>
    <w:rsid w:val="00B90D10"/>
    <w:rsid w:val="00B90FE5"/>
    <w:rsid w:val="00B91075"/>
    <w:rsid w:val="00B919AD"/>
    <w:rsid w:val="00B91A2B"/>
    <w:rsid w:val="00B91CB7"/>
    <w:rsid w:val="00B91F84"/>
    <w:rsid w:val="00B92115"/>
    <w:rsid w:val="00B92568"/>
    <w:rsid w:val="00B9258C"/>
    <w:rsid w:val="00B9265B"/>
    <w:rsid w:val="00B927A3"/>
    <w:rsid w:val="00B928F4"/>
    <w:rsid w:val="00B92900"/>
    <w:rsid w:val="00B92AAA"/>
    <w:rsid w:val="00B92CE9"/>
    <w:rsid w:val="00B92FB7"/>
    <w:rsid w:val="00B93204"/>
    <w:rsid w:val="00B93B1B"/>
    <w:rsid w:val="00B94026"/>
    <w:rsid w:val="00B94099"/>
    <w:rsid w:val="00B942EA"/>
    <w:rsid w:val="00B94381"/>
    <w:rsid w:val="00B94A4D"/>
    <w:rsid w:val="00B94B2F"/>
    <w:rsid w:val="00B94D59"/>
    <w:rsid w:val="00B94DBE"/>
    <w:rsid w:val="00B94E17"/>
    <w:rsid w:val="00B94FF0"/>
    <w:rsid w:val="00B9552E"/>
    <w:rsid w:val="00B957FE"/>
    <w:rsid w:val="00B9599D"/>
    <w:rsid w:val="00B95D2B"/>
    <w:rsid w:val="00B95E31"/>
    <w:rsid w:val="00B95F02"/>
    <w:rsid w:val="00B95F6F"/>
    <w:rsid w:val="00B9649D"/>
    <w:rsid w:val="00B96BEF"/>
    <w:rsid w:val="00B96CAC"/>
    <w:rsid w:val="00B96FC0"/>
    <w:rsid w:val="00B97041"/>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041"/>
    <w:rsid w:val="00BA11AB"/>
    <w:rsid w:val="00BA1325"/>
    <w:rsid w:val="00BA145C"/>
    <w:rsid w:val="00BA1581"/>
    <w:rsid w:val="00BA1CEB"/>
    <w:rsid w:val="00BA1DB2"/>
    <w:rsid w:val="00BA1F89"/>
    <w:rsid w:val="00BA229C"/>
    <w:rsid w:val="00BA25CA"/>
    <w:rsid w:val="00BA2950"/>
    <w:rsid w:val="00BA2A37"/>
    <w:rsid w:val="00BA2FEF"/>
    <w:rsid w:val="00BA3274"/>
    <w:rsid w:val="00BA3945"/>
    <w:rsid w:val="00BA39EB"/>
    <w:rsid w:val="00BA3B16"/>
    <w:rsid w:val="00BA41BD"/>
    <w:rsid w:val="00BA4333"/>
    <w:rsid w:val="00BA4494"/>
    <w:rsid w:val="00BA4DA8"/>
    <w:rsid w:val="00BA5020"/>
    <w:rsid w:val="00BA5270"/>
    <w:rsid w:val="00BA527D"/>
    <w:rsid w:val="00BA53A3"/>
    <w:rsid w:val="00BA5C3F"/>
    <w:rsid w:val="00BA5F87"/>
    <w:rsid w:val="00BA6022"/>
    <w:rsid w:val="00BA624C"/>
    <w:rsid w:val="00BA699B"/>
    <w:rsid w:val="00BA6A31"/>
    <w:rsid w:val="00BA6DC0"/>
    <w:rsid w:val="00BA70D7"/>
    <w:rsid w:val="00BA7739"/>
    <w:rsid w:val="00BA77A3"/>
    <w:rsid w:val="00BA77C1"/>
    <w:rsid w:val="00BA78E6"/>
    <w:rsid w:val="00BA7B85"/>
    <w:rsid w:val="00BA7F7C"/>
    <w:rsid w:val="00BB0101"/>
    <w:rsid w:val="00BB023E"/>
    <w:rsid w:val="00BB02B2"/>
    <w:rsid w:val="00BB0610"/>
    <w:rsid w:val="00BB07EC"/>
    <w:rsid w:val="00BB0A7E"/>
    <w:rsid w:val="00BB0B5F"/>
    <w:rsid w:val="00BB0DE1"/>
    <w:rsid w:val="00BB0E5F"/>
    <w:rsid w:val="00BB1341"/>
    <w:rsid w:val="00BB1548"/>
    <w:rsid w:val="00BB15DA"/>
    <w:rsid w:val="00BB1709"/>
    <w:rsid w:val="00BB1BCB"/>
    <w:rsid w:val="00BB1CE7"/>
    <w:rsid w:val="00BB1E6B"/>
    <w:rsid w:val="00BB1E99"/>
    <w:rsid w:val="00BB1FD5"/>
    <w:rsid w:val="00BB2039"/>
    <w:rsid w:val="00BB22A3"/>
    <w:rsid w:val="00BB2303"/>
    <w:rsid w:val="00BB234C"/>
    <w:rsid w:val="00BB2654"/>
    <w:rsid w:val="00BB2770"/>
    <w:rsid w:val="00BB2922"/>
    <w:rsid w:val="00BB295B"/>
    <w:rsid w:val="00BB2AF8"/>
    <w:rsid w:val="00BB2D95"/>
    <w:rsid w:val="00BB2FAB"/>
    <w:rsid w:val="00BB2FD3"/>
    <w:rsid w:val="00BB2FDF"/>
    <w:rsid w:val="00BB2FFF"/>
    <w:rsid w:val="00BB3255"/>
    <w:rsid w:val="00BB3A54"/>
    <w:rsid w:val="00BB3B4A"/>
    <w:rsid w:val="00BB4074"/>
    <w:rsid w:val="00BB407E"/>
    <w:rsid w:val="00BB4085"/>
    <w:rsid w:val="00BB44C5"/>
    <w:rsid w:val="00BB47BF"/>
    <w:rsid w:val="00BB4B07"/>
    <w:rsid w:val="00BB506A"/>
    <w:rsid w:val="00BB5185"/>
    <w:rsid w:val="00BB554A"/>
    <w:rsid w:val="00BB5B22"/>
    <w:rsid w:val="00BB5CAE"/>
    <w:rsid w:val="00BB5F1D"/>
    <w:rsid w:val="00BB5FCB"/>
    <w:rsid w:val="00BB604B"/>
    <w:rsid w:val="00BB63C0"/>
    <w:rsid w:val="00BB6605"/>
    <w:rsid w:val="00BB68FE"/>
    <w:rsid w:val="00BB6E9E"/>
    <w:rsid w:val="00BB6F23"/>
    <w:rsid w:val="00BB6FA4"/>
    <w:rsid w:val="00BB70A9"/>
    <w:rsid w:val="00BB71B7"/>
    <w:rsid w:val="00BB72EB"/>
    <w:rsid w:val="00BB74AE"/>
    <w:rsid w:val="00BB7827"/>
    <w:rsid w:val="00BB7A0E"/>
    <w:rsid w:val="00BB7A92"/>
    <w:rsid w:val="00BB7CA1"/>
    <w:rsid w:val="00BB7DD7"/>
    <w:rsid w:val="00BC00EC"/>
    <w:rsid w:val="00BC0301"/>
    <w:rsid w:val="00BC0339"/>
    <w:rsid w:val="00BC03AA"/>
    <w:rsid w:val="00BC047D"/>
    <w:rsid w:val="00BC06D4"/>
    <w:rsid w:val="00BC08C5"/>
    <w:rsid w:val="00BC0AE6"/>
    <w:rsid w:val="00BC12FB"/>
    <w:rsid w:val="00BC1341"/>
    <w:rsid w:val="00BC144D"/>
    <w:rsid w:val="00BC1670"/>
    <w:rsid w:val="00BC1B8E"/>
    <w:rsid w:val="00BC1C3C"/>
    <w:rsid w:val="00BC234A"/>
    <w:rsid w:val="00BC237B"/>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38"/>
    <w:rsid w:val="00BC5247"/>
    <w:rsid w:val="00BC53F5"/>
    <w:rsid w:val="00BC565E"/>
    <w:rsid w:val="00BC572A"/>
    <w:rsid w:val="00BC57DB"/>
    <w:rsid w:val="00BC5854"/>
    <w:rsid w:val="00BC5D43"/>
    <w:rsid w:val="00BC5DAD"/>
    <w:rsid w:val="00BC5E1D"/>
    <w:rsid w:val="00BC5F9A"/>
    <w:rsid w:val="00BC654C"/>
    <w:rsid w:val="00BC6AE2"/>
    <w:rsid w:val="00BC6C42"/>
    <w:rsid w:val="00BC6C72"/>
    <w:rsid w:val="00BC6FD6"/>
    <w:rsid w:val="00BC710D"/>
    <w:rsid w:val="00BC7821"/>
    <w:rsid w:val="00BC7887"/>
    <w:rsid w:val="00BC7A8E"/>
    <w:rsid w:val="00BD003E"/>
    <w:rsid w:val="00BD008E"/>
    <w:rsid w:val="00BD0211"/>
    <w:rsid w:val="00BD0298"/>
    <w:rsid w:val="00BD0353"/>
    <w:rsid w:val="00BD07D1"/>
    <w:rsid w:val="00BD0837"/>
    <w:rsid w:val="00BD091C"/>
    <w:rsid w:val="00BD0BA3"/>
    <w:rsid w:val="00BD103D"/>
    <w:rsid w:val="00BD12BD"/>
    <w:rsid w:val="00BD1340"/>
    <w:rsid w:val="00BD1659"/>
    <w:rsid w:val="00BD18BE"/>
    <w:rsid w:val="00BD1B46"/>
    <w:rsid w:val="00BD1BCF"/>
    <w:rsid w:val="00BD1D98"/>
    <w:rsid w:val="00BD1ED1"/>
    <w:rsid w:val="00BD21F1"/>
    <w:rsid w:val="00BD290A"/>
    <w:rsid w:val="00BD2A25"/>
    <w:rsid w:val="00BD2B29"/>
    <w:rsid w:val="00BD2EF9"/>
    <w:rsid w:val="00BD2F3B"/>
    <w:rsid w:val="00BD30E4"/>
    <w:rsid w:val="00BD3297"/>
    <w:rsid w:val="00BD3372"/>
    <w:rsid w:val="00BD3AD2"/>
    <w:rsid w:val="00BD3B4A"/>
    <w:rsid w:val="00BD3EFF"/>
    <w:rsid w:val="00BD4146"/>
    <w:rsid w:val="00BD43B4"/>
    <w:rsid w:val="00BD45C7"/>
    <w:rsid w:val="00BD478E"/>
    <w:rsid w:val="00BD49B5"/>
    <w:rsid w:val="00BD49FD"/>
    <w:rsid w:val="00BD4BC4"/>
    <w:rsid w:val="00BD50AA"/>
    <w:rsid w:val="00BD5135"/>
    <w:rsid w:val="00BD538A"/>
    <w:rsid w:val="00BD5626"/>
    <w:rsid w:val="00BD576A"/>
    <w:rsid w:val="00BD5A25"/>
    <w:rsid w:val="00BD5B55"/>
    <w:rsid w:val="00BD5C38"/>
    <w:rsid w:val="00BD6057"/>
    <w:rsid w:val="00BD61FA"/>
    <w:rsid w:val="00BD6D96"/>
    <w:rsid w:val="00BD7291"/>
    <w:rsid w:val="00BD73CF"/>
    <w:rsid w:val="00BD7661"/>
    <w:rsid w:val="00BD7966"/>
    <w:rsid w:val="00BD7A0D"/>
    <w:rsid w:val="00BD7C99"/>
    <w:rsid w:val="00BD7C9B"/>
    <w:rsid w:val="00BD7E0C"/>
    <w:rsid w:val="00BD7EA3"/>
    <w:rsid w:val="00BD7FE2"/>
    <w:rsid w:val="00BE0139"/>
    <w:rsid w:val="00BE02B5"/>
    <w:rsid w:val="00BE030D"/>
    <w:rsid w:val="00BE03C9"/>
    <w:rsid w:val="00BE0566"/>
    <w:rsid w:val="00BE07E9"/>
    <w:rsid w:val="00BE0B19"/>
    <w:rsid w:val="00BE0C58"/>
    <w:rsid w:val="00BE0CDA"/>
    <w:rsid w:val="00BE0DD8"/>
    <w:rsid w:val="00BE0FCD"/>
    <w:rsid w:val="00BE114E"/>
    <w:rsid w:val="00BE12A1"/>
    <w:rsid w:val="00BE1374"/>
    <w:rsid w:val="00BE13A7"/>
    <w:rsid w:val="00BE1D82"/>
    <w:rsid w:val="00BE1DEA"/>
    <w:rsid w:val="00BE1EE4"/>
    <w:rsid w:val="00BE1F8B"/>
    <w:rsid w:val="00BE2022"/>
    <w:rsid w:val="00BE211C"/>
    <w:rsid w:val="00BE21A5"/>
    <w:rsid w:val="00BE2591"/>
    <w:rsid w:val="00BE2633"/>
    <w:rsid w:val="00BE267F"/>
    <w:rsid w:val="00BE28DF"/>
    <w:rsid w:val="00BE2A84"/>
    <w:rsid w:val="00BE2B4F"/>
    <w:rsid w:val="00BE2CFD"/>
    <w:rsid w:val="00BE2F39"/>
    <w:rsid w:val="00BE324F"/>
    <w:rsid w:val="00BE332D"/>
    <w:rsid w:val="00BE354A"/>
    <w:rsid w:val="00BE39ED"/>
    <w:rsid w:val="00BE3AD5"/>
    <w:rsid w:val="00BE3B06"/>
    <w:rsid w:val="00BE3C23"/>
    <w:rsid w:val="00BE3CF1"/>
    <w:rsid w:val="00BE4178"/>
    <w:rsid w:val="00BE417C"/>
    <w:rsid w:val="00BE4375"/>
    <w:rsid w:val="00BE467D"/>
    <w:rsid w:val="00BE46FB"/>
    <w:rsid w:val="00BE4AB4"/>
    <w:rsid w:val="00BE4B20"/>
    <w:rsid w:val="00BE4D62"/>
    <w:rsid w:val="00BE5077"/>
    <w:rsid w:val="00BE51CF"/>
    <w:rsid w:val="00BE5433"/>
    <w:rsid w:val="00BE54C7"/>
    <w:rsid w:val="00BE5695"/>
    <w:rsid w:val="00BE5848"/>
    <w:rsid w:val="00BE5FC4"/>
    <w:rsid w:val="00BE613D"/>
    <w:rsid w:val="00BE6146"/>
    <w:rsid w:val="00BE6151"/>
    <w:rsid w:val="00BE65D6"/>
    <w:rsid w:val="00BE65E0"/>
    <w:rsid w:val="00BE6981"/>
    <w:rsid w:val="00BE6CF5"/>
    <w:rsid w:val="00BE787B"/>
    <w:rsid w:val="00BE797D"/>
    <w:rsid w:val="00BE7C02"/>
    <w:rsid w:val="00BE7C4D"/>
    <w:rsid w:val="00BE7F6A"/>
    <w:rsid w:val="00BF018A"/>
    <w:rsid w:val="00BF0274"/>
    <w:rsid w:val="00BF039C"/>
    <w:rsid w:val="00BF0512"/>
    <w:rsid w:val="00BF0543"/>
    <w:rsid w:val="00BF06FB"/>
    <w:rsid w:val="00BF08C4"/>
    <w:rsid w:val="00BF09E4"/>
    <w:rsid w:val="00BF0BAF"/>
    <w:rsid w:val="00BF0D83"/>
    <w:rsid w:val="00BF129E"/>
    <w:rsid w:val="00BF12A1"/>
    <w:rsid w:val="00BF150B"/>
    <w:rsid w:val="00BF16D3"/>
    <w:rsid w:val="00BF18C5"/>
    <w:rsid w:val="00BF19CE"/>
    <w:rsid w:val="00BF1A1A"/>
    <w:rsid w:val="00BF2606"/>
    <w:rsid w:val="00BF2A33"/>
    <w:rsid w:val="00BF2B6F"/>
    <w:rsid w:val="00BF2D75"/>
    <w:rsid w:val="00BF2FB2"/>
    <w:rsid w:val="00BF33AB"/>
    <w:rsid w:val="00BF346A"/>
    <w:rsid w:val="00BF351A"/>
    <w:rsid w:val="00BF3705"/>
    <w:rsid w:val="00BF3914"/>
    <w:rsid w:val="00BF3C68"/>
    <w:rsid w:val="00BF40BF"/>
    <w:rsid w:val="00BF4658"/>
    <w:rsid w:val="00BF4950"/>
    <w:rsid w:val="00BF49B1"/>
    <w:rsid w:val="00BF4AB7"/>
    <w:rsid w:val="00BF4BB7"/>
    <w:rsid w:val="00BF4E3A"/>
    <w:rsid w:val="00BF5552"/>
    <w:rsid w:val="00BF5EF5"/>
    <w:rsid w:val="00BF69B7"/>
    <w:rsid w:val="00BF6D18"/>
    <w:rsid w:val="00BF6D76"/>
    <w:rsid w:val="00BF6DB6"/>
    <w:rsid w:val="00BF6DD3"/>
    <w:rsid w:val="00BF6F00"/>
    <w:rsid w:val="00BF721A"/>
    <w:rsid w:val="00BF73F2"/>
    <w:rsid w:val="00BF74D2"/>
    <w:rsid w:val="00BF7E89"/>
    <w:rsid w:val="00BF7F73"/>
    <w:rsid w:val="00C003FC"/>
    <w:rsid w:val="00C0041A"/>
    <w:rsid w:val="00C0074C"/>
    <w:rsid w:val="00C00AAF"/>
    <w:rsid w:val="00C01671"/>
    <w:rsid w:val="00C01775"/>
    <w:rsid w:val="00C0184A"/>
    <w:rsid w:val="00C01AFD"/>
    <w:rsid w:val="00C01BDB"/>
    <w:rsid w:val="00C01EBD"/>
    <w:rsid w:val="00C02273"/>
    <w:rsid w:val="00C022E6"/>
    <w:rsid w:val="00C02419"/>
    <w:rsid w:val="00C0266D"/>
    <w:rsid w:val="00C02766"/>
    <w:rsid w:val="00C02874"/>
    <w:rsid w:val="00C02934"/>
    <w:rsid w:val="00C02946"/>
    <w:rsid w:val="00C029F3"/>
    <w:rsid w:val="00C02DD4"/>
    <w:rsid w:val="00C02DEA"/>
    <w:rsid w:val="00C03422"/>
    <w:rsid w:val="00C035A5"/>
    <w:rsid w:val="00C036B0"/>
    <w:rsid w:val="00C039C4"/>
    <w:rsid w:val="00C03A8E"/>
    <w:rsid w:val="00C03AC4"/>
    <w:rsid w:val="00C03CB2"/>
    <w:rsid w:val="00C03EAF"/>
    <w:rsid w:val="00C03EE8"/>
    <w:rsid w:val="00C04123"/>
    <w:rsid w:val="00C041E6"/>
    <w:rsid w:val="00C041FF"/>
    <w:rsid w:val="00C04838"/>
    <w:rsid w:val="00C04D61"/>
    <w:rsid w:val="00C04DE5"/>
    <w:rsid w:val="00C04E3C"/>
    <w:rsid w:val="00C04EF3"/>
    <w:rsid w:val="00C052AF"/>
    <w:rsid w:val="00C05490"/>
    <w:rsid w:val="00C05A86"/>
    <w:rsid w:val="00C05B56"/>
    <w:rsid w:val="00C05BEC"/>
    <w:rsid w:val="00C05F8A"/>
    <w:rsid w:val="00C0624A"/>
    <w:rsid w:val="00C0632C"/>
    <w:rsid w:val="00C063F0"/>
    <w:rsid w:val="00C06922"/>
    <w:rsid w:val="00C06C27"/>
    <w:rsid w:val="00C06CC8"/>
    <w:rsid w:val="00C06D64"/>
    <w:rsid w:val="00C06D78"/>
    <w:rsid w:val="00C06E5E"/>
    <w:rsid w:val="00C06E7D"/>
    <w:rsid w:val="00C06EBC"/>
    <w:rsid w:val="00C06F93"/>
    <w:rsid w:val="00C07062"/>
    <w:rsid w:val="00C07161"/>
    <w:rsid w:val="00C0781E"/>
    <w:rsid w:val="00C078D5"/>
    <w:rsid w:val="00C07CD1"/>
    <w:rsid w:val="00C07E1A"/>
    <w:rsid w:val="00C102BA"/>
    <w:rsid w:val="00C103BF"/>
    <w:rsid w:val="00C10450"/>
    <w:rsid w:val="00C1052D"/>
    <w:rsid w:val="00C10557"/>
    <w:rsid w:val="00C10738"/>
    <w:rsid w:val="00C10977"/>
    <w:rsid w:val="00C10DA7"/>
    <w:rsid w:val="00C1112B"/>
    <w:rsid w:val="00C11209"/>
    <w:rsid w:val="00C11479"/>
    <w:rsid w:val="00C11A88"/>
    <w:rsid w:val="00C11EA7"/>
    <w:rsid w:val="00C1200A"/>
    <w:rsid w:val="00C12012"/>
    <w:rsid w:val="00C123DF"/>
    <w:rsid w:val="00C1273A"/>
    <w:rsid w:val="00C12874"/>
    <w:rsid w:val="00C12A16"/>
    <w:rsid w:val="00C12A53"/>
    <w:rsid w:val="00C12A98"/>
    <w:rsid w:val="00C12BC1"/>
    <w:rsid w:val="00C12D14"/>
    <w:rsid w:val="00C131FA"/>
    <w:rsid w:val="00C1354A"/>
    <w:rsid w:val="00C13A9E"/>
    <w:rsid w:val="00C13AE5"/>
    <w:rsid w:val="00C13BDA"/>
    <w:rsid w:val="00C13E8B"/>
    <w:rsid w:val="00C13FFD"/>
    <w:rsid w:val="00C14632"/>
    <w:rsid w:val="00C14670"/>
    <w:rsid w:val="00C14787"/>
    <w:rsid w:val="00C14C82"/>
    <w:rsid w:val="00C14E08"/>
    <w:rsid w:val="00C14FD5"/>
    <w:rsid w:val="00C1543E"/>
    <w:rsid w:val="00C15652"/>
    <w:rsid w:val="00C15662"/>
    <w:rsid w:val="00C1570F"/>
    <w:rsid w:val="00C158D2"/>
    <w:rsid w:val="00C1592C"/>
    <w:rsid w:val="00C15AA6"/>
    <w:rsid w:val="00C15C6A"/>
    <w:rsid w:val="00C15D2B"/>
    <w:rsid w:val="00C160E5"/>
    <w:rsid w:val="00C162ED"/>
    <w:rsid w:val="00C16411"/>
    <w:rsid w:val="00C166A3"/>
    <w:rsid w:val="00C167CE"/>
    <w:rsid w:val="00C168F4"/>
    <w:rsid w:val="00C16B29"/>
    <w:rsid w:val="00C16C30"/>
    <w:rsid w:val="00C16CBF"/>
    <w:rsid w:val="00C175DE"/>
    <w:rsid w:val="00C17641"/>
    <w:rsid w:val="00C17819"/>
    <w:rsid w:val="00C178C4"/>
    <w:rsid w:val="00C17CC1"/>
    <w:rsid w:val="00C17CD4"/>
    <w:rsid w:val="00C17ED9"/>
    <w:rsid w:val="00C17FAF"/>
    <w:rsid w:val="00C202B5"/>
    <w:rsid w:val="00C20A00"/>
    <w:rsid w:val="00C21238"/>
    <w:rsid w:val="00C21328"/>
    <w:rsid w:val="00C21506"/>
    <w:rsid w:val="00C21673"/>
    <w:rsid w:val="00C21BD2"/>
    <w:rsid w:val="00C21C7A"/>
    <w:rsid w:val="00C220BC"/>
    <w:rsid w:val="00C2221A"/>
    <w:rsid w:val="00C22245"/>
    <w:rsid w:val="00C22339"/>
    <w:rsid w:val="00C2238E"/>
    <w:rsid w:val="00C224AB"/>
    <w:rsid w:val="00C225C8"/>
    <w:rsid w:val="00C226FA"/>
    <w:rsid w:val="00C22D6C"/>
    <w:rsid w:val="00C22E22"/>
    <w:rsid w:val="00C230EE"/>
    <w:rsid w:val="00C23130"/>
    <w:rsid w:val="00C23263"/>
    <w:rsid w:val="00C2329D"/>
    <w:rsid w:val="00C2395A"/>
    <w:rsid w:val="00C239D6"/>
    <w:rsid w:val="00C23CF2"/>
    <w:rsid w:val="00C23D83"/>
    <w:rsid w:val="00C23E22"/>
    <w:rsid w:val="00C23FDF"/>
    <w:rsid w:val="00C24162"/>
    <w:rsid w:val="00C24776"/>
    <w:rsid w:val="00C24E87"/>
    <w:rsid w:val="00C2506F"/>
    <w:rsid w:val="00C250DF"/>
    <w:rsid w:val="00C25575"/>
    <w:rsid w:val="00C2557C"/>
    <w:rsid w:val="00C255A5"/>
    <w:rsid w:val="00C256BB"/>
    <w:rsid w:val="00C2584B"/>
    <w:rsid w:val="00C25942"/>
    <w:rsid w:val="00C25DD9"/>
    <w:rsid w:val="00C26031"/>
    <w:rsid w:val="00C2622E"/>
    <w:rsid w:val="00C26396"/>
    <w:rsid w:val="00C263B1"/>
    <w:rsid w:val="00C2649E"/>
    <w:rsid w:val="00C265AC"/>
    <w:rsid w:val="00C2663F"/>
    <w:rsid w:val="00C268A3"/>
    <w:rsid w:val="00C26C8E"/>
    <w:rsid w:val="00C26D55"/>
    <w:rsid w:val="00C26DB8"/>
    <w:rsid w:val="00C26F06"/>
    <w:rsid w:val="00C2759C"/>
    <w:rsid w:val="00C276DC"/>
    <w:rsid w:val="00C2776C"/>
    <w:rsid w:val="00C2779A"/>
    <w:rsid w:val="00C27CDC"/>
    <w:rsid w:val="00C304B5"/>
    <w:rsid w:val="00C30648"/>
    <w:rsid w:val="00C30A7C"/>
    <w:rsid w:val="00C30A8B"/>
    <w:rsid w:val="00C30D29"/>
    <w:rsid w:val="00C30E1F"/>
    <w:rsid w:val="00C31289"/>
    <w:rsid w:val="00C31CD6"/>
    <w:rsid w:val="00C31DD8"/>
    <w:rsid w:val="00C31F9D"/>
    <w:rsid w:val="00C3200F"/>
    <w:rsid w:val="00C324F4"/>
    <w:rsid w:val="00C324FA"/>
    <w:rsid w:val="00C32D2E"/>
    <w:rsid w:val="00C3302D"/>
    <w:rsid w:val="00C331CB"/>
    <w:rsid w:val="00C332FA"/>
    <w:rsid w:val="00C33305"/>
    <w:rsid w:val="00C33821"/>
    <w:rsid w:val="00C33CAB"/>
    <w:rsid w:val="00C33DAD"/>
    <w:rsid w:val="00C33DF2"/>
    <w:rsid w:val="00C33EE7"/>
    <w:rsid w:val="00C33EF8"/>
    <w:rsid w:val="00C3400F"/>
    <w:rsid w:val="00C34057"/>
    <w:rsid w:val="00C341DD"/>
    <w:rsid w:val="00C3423D"/>
    <w:rsid w:val="00C34568"/>
    <w:rsid w:val="00C345FB"/>
    <w:rsid w:val="00C34743"/>
    <w:rsid w:val="00C34868"/>
    <w:rsid w:val="00C34B1C"/>
    <w:rsid w:val="00C34B64"/>
    <w:rsid w:val="00C34C36"/>
    <w:rsid w:val="00C3523C"/>
    <w:rsid w:val="00C352B3"/>
    <w:rsid w:val="00C35923"/>
    <w:rsid w:val="00C35D3A"/>
    <w:rsid w:val="00C3623C"/>
    <w:rsid w:val="00C3635F"/>
    <w:rsid w:val="00C3652A"/>
    <w:rsid w:val="00C3654C"/>
    <w:rsid w:val="00C36AA7"/>
    <w:rsid w:val="00C36BF5"/>
    <w:rsid w:val="00C36DBC"/>
    <w:rsid w:val="00C3729F"/>
    <w:rsid w:val="00C376BA"/>
    <w:rsid w:val="00C377A2"/>
    <w:rsid w:val="00C37EB0"/>
    <w:rsid w:val="00C37EFB"/>
    <w:rsid w:val="00C401D6"/>
    <w:rsid w:val="00C40373"/>
    <w:rsid w:val="00C404E7"/>
    <w:rsid w:val="00C406E5"/>
    <w:rsid w:val="00C4082D"/>
    <w:rsid w:val="00C408EA"/>
    <w:rsid w:val="00C40AC7"/>
    <w:rsid w:val="00C40AE6"/>
    <w:rsid w:val="00C40FF9"/>
    <w:rsid w:val="00C411AF"/>
    <w:rsid w:val="00C4131E"/>
    <w:rsid w:val="00C4134C"/>
    <w:rsid w:val="00C4138D"/>
    <w:rsid w:val="00C4183A"/>
    <w:rsid w:val="00C41E3A"/>
    <w:rsid w:val="00C41FA4"/>
    <w:rsid w:val="00C42026"/>
    <w:rsid w:val="00C4223F"/>
    <w:rsid w:val="00C423C5"/>
    <w:rsid w:val="00C42571"/>
    <w:rsid w:val="00C42573"/>
    <w:rsid w:val="00C42781"/>
    <w:rsid w:val="00C428A7"/>
    <w:rsid w:val="00C428D1"/>
    <w:rsid w:val="00C42B9F"/>
    <w:rsid w:val="00C42C91"/>
    <w:rsid w:val="00C4304C"/>
    <w:rsid w:val="00C43315"/>
    <w:rsid w:val="00C44041"/>
    <w:rsid w:val="00C440E7"/>
    <w:rsid w:val="00C44186"/>
    <w:rsid w:val="00C44315"/>
    <w:rsid w:val="00C443DF"/>
    <w:rsid w:val="00C446AF"/>
    <w:rsid w:val="00C44835"/>
    <w:rsid w:val="00C4498A"/>
    <w:rsid w:val="00C44B75"/>
    <w:rsid w:val="00C44C86"/>
    <w:rsid w:val="00C45000"/>
    <w:rsid w:val="00C45213"/>
    <w:rsid w:val="00C452F4"/>
    <w:rsid w:val="00C452F5"/>
    <w:rsid w:val="00C456C0"/>
    <w:rsid w:val="00C46010"/>
    <w:rsid w:val="00C46164"/>
    <w:rsid w:val="00C46555"/>
    <w:rsid w:val="00C46B15"/>
    <w:rsid w:val="00C46BDA"/>
    <w:rsid w:val="00C46CE6"/>
    <w:rsid w:val="00C46E03"/>
    <w:rsid w:val="00C46F7D"/>
    <w:rsid w:val="00C4768A"/>
    <w:rsid w:val="00C47690"/>
    <w:rsid w:val="00C477FD"/>
    <w:rsid w:val="00C479B5"/>
    <w:rsid w:val="00C47ECE"/>
    <w:rsid w:val="00C47F6B"/>
    <w:rsid w:val="00C47FD0"/>
    <w:rsid w:val="00C50242"/>
    <w:rsid w:val="00C50344"/>
    <w:rsid w:val="00C5034D"/>
    <w:rsid w:val="00C504F0"/>
    <w:rsid w:val="00C5050E"/>
    <w:rsid w:val="00C5067A"/>
    <w:rsid w:val="00C50695"/>
    <w:rsid w:val="00C507AF"/>
    <w:rsid w:val="00C50AF1"/>
    <w:rsid w:val="00C50D33"/>
    <w:rsid w:val="00C50E8C"/>
    <w:rsid w:val="00C50E99"/>
    <w:rsid w:val="00C5114B"/>
    <w:rsid w:val="00C513E8"/>
    <w:rsid w:val="00C51906"/>
    <w:rsid w:val="00C519FD"/>
    <w:rsid w:val="00C51B4C"/>
    <w:rsid w:val="00C51B8A"/>
    <w:rsid w:val="00C51E3E"/>
    <w:rsid w:val="00C5203C"/>
    <w:rsid w:val="00C52124"/>
    <w:rsid w:val="00C52744"/>
    <w:rsid w:val="00C527C9"/>
    <w:rsid w:val="00C52804"/>
    <w:rsid w:val="00C5291E"/>
    <w:rsid w:val="00C529F0"/>
    <w:rsid w:val="00C52E80"/>
    <w:rsid w:val="00C53175"/>
    <w:rsid w:val="00C533EA"/>
    <w:rsid w:val="00C5386C"/>
    <w:rsid w:val="00C539FC"/>
    <w:rsid w:val="00C53B04"/>
    <w:rsid w:val="00C53E65"/>
    <w:rsid w:val="00C53EB3"/>
    <w:rsid w:val="00C5413E"/>
    <w:rsid w:val="00C541B1"/>
    <w:rsid w:val="00C542D4"/>
    <w:rsid w:val="00C54477"/>
    <w:rsid w:val="00C5492D"/>
    <w:rsid w:val="00C54B5E"/>
    <w:rsid w:val="00C54D71"/>
    <w:rsid w:val="00C54F10"/>
    <w:rsid w:val="00C55377"/>
    <w:rsid w:val="00C55771"/>
    <w:rsid w:val="00C559BB"/>
    <w:rsid w:val="00C55A33"/>
    <w:rsid w:val="00C55BB8"/>
    <w:rsid w:val="00C55D41"/>
    <w:rsid w:val="00C563F5"/>
    <w:rsid w:val="00C56507"/>
    <w:rsid w:val="00C56B15"/>
    <w:rsid w:val="00C570F7"/>
    <w:rsid w:val="00C57424"/>
    <w:rsid w:val="00C57B9D"/>
    <w:rsid w:val="00C57DE1"/>
    <w:rsid w:val="00C57F87"/>
    <w:rsid w:val="00C601F4"/>
    <w:rsid w:val="00C60290"/>
    <w:rsid w:val="00C60554"/>
    <w:rsid w:val="00C60710"/>
    <w:rsid w:val="00C6079F"/>
    <w:rsid w:val="00C607D7"/>
    <w:rsid w:val="00C6093A"/>
    <w:rsid w:val="00C6093E"/>
    <w:rsid w:val="00C60BD9"/>
    <w:rsid w:val="00C6106F"/>
    <w:rsid w:val="00C612D6"/>
    <w:rsid w:val="00C616EA"/>
    <w:rsid w:val="00C618AD"/>
    <w:rsid w:val="00C61941"/>
    <w:rsid w:val="00C61B08"/>
    <w:rsid w:val="00C61C69"/>
    <w:rsid w:val="00C61CF3"/>
    <w:rsid w:val="00C6206C"/>
    <w:rsid w:val="00C624D9"/>
    <w:rsid w:val="00C6271D"/>
    <w:rsid w:val="00C62A2C"/>
    <w:rsid w:val="00C62BD2"/>
    <w:rsid w:val="00C62CD5"/>
    <w:rsid w:val="00C62D89"/>
    <w:rsid w:val="00C62F6B"/>
    <w:rsid w:val="00C6347D"/>
    <w:rsid w:val="00C63545"/>
    <w:rsid w:val="00C636E6"/>
    <w:rsid w:val="00C6378F"/>
    <w:rsid w:val="00C639D6"/>
    <w:rsid w:val="00C63F55"/>
    <w:rsid w:val="00C63F8E"/>
    <w:rsid w:val="00C6408F"/>
    <w:rsid w:val="00C646F5"/>
    <w:rsid w:val="00C6475E"/>
    <w:rsid w:val="00C647FB"/>
    <w:rsid w:val="00C64B89"/>
    <w:rsid w:val="00C64EBE"/>
    <w:rsid w:val="00C65100"/>
    <w:rsid w:val="00C65210"/>
    <w:rsid w:val="00C654CC"/>
    <w:rsid w:val="00C654E0"/>
    <w:rsid w:val="00C658B1"/>
    <w:rsid w:val="00C6607D"/>
    <w:rsid w:val="00C6608E"/>
    <w:rsid w:val="00C66262"/>
    <w:rsid w:val="00C6660D"/>
    <w:rsid w:val="00C666A7"/>
    <w:rsid w:val="00C66715"/>
    <w:rsid w:val="00C66F09"/>
    <w:rsid w:val="00C66F97"/>
    <w:rsid w:val="00C67BFC"/>
    <w:rsid w:val="00C67DB0"/>
    <w:rsid w:val="00C67EAB"/>
    <w:rsid w:val="00C7069E"/>
    <w:rsid w:val="00C70741"/>
    <w:rsid w:val="00C70D75"/>
    <w:rsid w:val="00C70DFF"/>
    <w:rsid w:val="00C70F89"/>
    <w:rsid w:val="00C7101B"/>
    <w:rsid w:val="00C71474"/>
    <w:rsid w:val="00C714EA"/>
    <w:rsid w:val="00C71A01"/>
    <w:rsid w:val="00C71ADB"/>
    <w:rsid w:val="00C71C1F"/>
    <w:rsid w:val="00C72B9C"/>
    <w:rsid w:val="00C72D2A"/>
    <w:rsid w:val="00C72F32"/>
    <w:rsid w:val="00C73139"/>
    <w:rsid w:val="00C7342E"/>
    <w:rsid w:val="00C73768"/>
    <w:rsid w:val="00C73966"/>
    <w:rsid w:val="00C739F6"/>
    <w:rsid w:val="00C73A0F"/>
    <w:rsid w:val="00C73EF6"/>
    <w:rsid w:val="00C73F12"/>
    <w:rsid w:val="00C74188"/>
    <w:rsid w:val="00C742F0"/>
    <w:rsid w:val="00C74353"/>
    <w:rsid w:val="00C74364"/>
    <w:rsid w:val="00C7458E"/>
    <w:rsid w:val="00C74F6E"/>
    <w:rsid w:val="00C754C4"/>
    <w:rsid w:val="00C756FA"/>
    <w:rsid w:val="00C75788"/>
    <w:rsid w:val="00C75A6B"/>
    <w:rsid w:val="00C75D14"/>
    <w:rsid w:val="00C7613E"/>
    <w:rsid w:val="00C761C2"/>
    <w:rsid w:val="00C763B6"/>
    <w:rsid w:val="00C7644F"/>
    <w:rsid w:val="00C7669A"/>
    <w:rsid w:val="00C767E8"/>
    <w:rsid w:val="00C768F6"/>
    <w:rsid w:val="00C76D75"/>
    <w:rsid w:val="00C76F16"/>
    <w:rsid w:val="00C76F67"/>
    <w:rsid w:val="00C771BC"/>
    <w:rsid w:val="00C77240"/>
    <w:rsid w:val="00C772A0"/>
    <w:rsid w:val="00C773DC"/>
    <w:rsid w:val="00C7759D"/>
    <w:rsid w:val="00C778E3"/>
    <w:rsid w:val="00C77C92"/>
    <w:rsid w:val="00C77D65"/>
    <w:rsid w:val="00C77F9D"/>
    <w:rsid w:val="00C80073"/>
    <w:rsid w:val="00C80310"/>
    <w:rsid w:val="00C806FA"/>
    <w:rsid w:val="00C80827"/>
    <w:rsid w:val="00C80832"/>
    <w:rsid w:val="00C809FA"/>
    <w:rsid w:val="00C80A5A"/>
    <w:rsid w:val="00C80DEA"/>
    <w:rsid w:val="00C8107A"/>
    <w:rsid w:val="00C8113D"/>
    <w:rsid w:val="00C812C4"/>
    <w:rsid w:val="00C8136C"/>
    <w:rsid w:val="00C8187B"/>
    <w:rsid w:val="00C81975"/>
    <w:rsid w:val="00C81A36"/>
    <w:rsid w:val="00C81DD4"/>
    <w:rsid w:val="00C820C0"/>
    <w:rsid w:val="00C82596"/>
    <w:rsid w:val="00C82A74"/>
    <w:rsid w:val="00C82B35"/>
    <w:rsid w:val="00C82DCF"/>
    <w:rsid w:val="00C832DC"/>
    <w:rsid w:val="00C835AE"/>
    <w:rsid w:val="00C8377F"/>
    <w:rsid w:val="00C83804"/>
    <w:rsid w:val="00C839B9"/>
    <w:rsid w:val="00C83A2D"/>
    <w:rsid w:val="00C83C6E"/>
    <w:rsid w:val="00C83EF1"/>
    <w:rsid w:val="00C83F44"/>
    <w:rsid w:val="00C8410C"/>
    <w:rsid w:val="00C84156"/>
    <w:rsid w:val="00C84688"/>
    <w:rsid w:val="00C847E3"/>
    <w:rsid w:val="00C8483D"/>
    <w:rsid w:val="00C848AE"/>
    <w:rsid w:val="00C849A5"/>
    <w:rsid w:val="00C84EB1"/>
    <w:rsid w:val="00C84FD9"/>
    <w:rsid w:val="00C8537E"/>
    <w:rsid w:val="00C853E3"/>
    <w:rsid w:val="00C85417"/>
    <w:rsid w:val="00C85608"/>
    <w:rsid w:val="00C8568B"/>
    <w:rsid w:val="00C856FA"/>
    <w:rsid w:val="00C85712"/>
    <w:rsid w:val="00C857D6"/>
    <w:rsid w:val="00C857F0"/>
    <w:rsid w:val="00C857F4"/>
    <w:rsid w:val="00C85BB1"/>
    <w:rsid w:val="00C85DC8"/>
    <w:rsid w:val="00C85EA4"/>
    <w:rsid w:val="00C8646D"/>
    <w:rsid w:val="00C866C8"/>
    <w:rsid w:val="00C8683F"/>
    <w:rsid w:val="00C86945"/>
    <w:rsid w:val="00C86A76"/>
    <w:rsid w:val="00C86B4A"/>
    <w:rsid w:val="00C86C00"/>
    <w:rsid w:val="00C87367"/>
    <w:rsid w:val="00C87381"/>
    <w:rsid w:val="00C874CE"/>
    <w:rsid w:val="00C87B7C"/>
    <w:rsid w:val="00C87E04"/>
    <w:rsid w:val="00C87FD8"/>
    <w:rsid w:val="00C90047"/>
    <w:rsid w:val="00C9045D"/>
    <w:rsid w:val="00C90652"/>
    <w:rsid w:val="00C90AEB"/>
    <w:rsid w:val="00C90B12"/>
    <w:rsid w:val="00C912A8"/>
    <w:rsid w:val="00C914FC"/>
    <w:rsid w:val="00C9165C"/>
    <w:rsid w:val="00C9179D"/>
    <w:rsid w:val="00C91AB5"/>
    <w:rsid w:val="00C91CCD"/>
    <w:rsid w:val="00C91DE3"/>
    <w:rsid w:val="00C91F00"/>
    <w:rsid w:val="00C91FC0"/>
    <w:rsid w:val="00C920B4"/>
    <w:rsid w:val="00C921D7"/>
    <w:rsid w:val="00C92205"/>
    <w:rsid w:val="00C922B5"/>
    <w:rsid w:val="00C922FD"/>
    <w:rsid w:val="00C92502"/>
    <w:rsid w:val="00C92BD5"/>
    <w:rsid w:val="00C92C7F"/>
    <w:rsid w:val="00C92DA3"/>
    <w:rsid w:val="00C9369D"/>
    <w:rsid w:val="00C9370B"/>
    <w:rsid w:val="00C93900"/>
    <w:rsid w:val="00C942E0"/>
    <w:rsid w:val="00C944FA"/>
    <w:rsid w:val="00C9468A"/>
    <w:rsid w:val="00C9498A"/>
    <w:rsid w:val="00C94A42"/>
    <w:rsid w:val="00C94D2A"/>
    <w:rsid w:val="00C94FBB"/>
    <w:rsid w:val="00C9549C"/>
    <w:rsid w:val="00C95852"/>
    <w:rsid w:val="00C95854"/>
    <w:rsid w:val="00C95BF2"/>
    <w:rsid w:val="00C95EFF"/>
    <w:rsid w:val="00C95FD2"/>
    <w:rsid w:val="00C9634A"/>
    <w:rsid w:val="00C964CC"/>
    <w:rsid w:val="00C96547"/>
    <w:rsid w:val="00C96B33"/>
    <w:rsid w:val="00C96CA2"/>
    <w:rsid w:val="00C96E6F"/>
    <w:rsid w:val="00C97000"/>
    <w:rsid w:val="00C97153"/>
    <w:rsid w:val="00C97215"/>
    <w:rsid w:val="00C973B1"/>
    <w:rsid w:val="00C97642"/>
    <w:rsid w:val="00C97872"/>
    <w:rsid w:val="00C97962"/>
    <w:rsid w:val="00C97FE8"/>
    <w:rsid w:val="00CA0219"/>
    <w:rsid w:val="00CA02C3"/>
    <w:rsid w:val="00CA0532"/>
    <w:rsid w:val="00CA076E"/>
    <w:rsid w:val="00CA0A21"/>
    <w:rsid w:val="00CA0FA0"/>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07"/>
    <w:rsid w:val="00CA308B"/>
    <w:rsid w:val="00CA30B8"/>
    <w:rsid w:val="00CA30DC"/>
    <w:rsid w:val="00CA31DB"/>
    <w:rsid w:val="00CA321C"/>
    <w:rsid w:val="00CA33BB"/>
    <w:rsid w:val="00CA37FD"/>
    <w:rsid w:val="00CA3CDD"/>
    <w:rsid w:val="00CA3D88"/>
    <w:rsid w:val="00CA403B"/>
    <w:rsid w:val="00CA4060"/>
    <w:rsid w:val="00CA42CE"/>
    <w:rsid w:val="00CA4365"/>
    <w:rsid w:val="00CA44FE"/>
    <w:rsid w:val="00CA4606"/>
    <w:rsid w:val="00CA4766"/>
    <w:rsid w:val="00CA47BE"/>
    <w:rsid w:val="00CA4CAC"/>
    <w:rsid w:val="00CA505A"/>
    <w:rsid w:val="00CA52C4"/>
    <w:rsid w:val="00CA52DE"/>
    <w:rsid w:val="00CA5508"/>
    <w:rsid w:val="00CA5521"/>
    <w:rsid w:val="00CA55C0"/>
    <w:rsid w:val="00CA5605"/>
    <w:rsid w:val="00CA565C"/>
    <w:rsid w:val="00CA5697"/>
    <w:rsid w:val="00CA5900"/>
    <w:rsid w:val="00CA5970"/>
    <w:rsid w:val="00CA59DD"/>
    <w:rsid w:val="00CA5AA9"/>
    <w:rsid w:val="00CA5BBA"/>
    <w:rsid w:val="00CA5CC0"/>
    <w:rsid w:val="00CA61F3"/>
    <w:rsid w:val="00CA6429"/>
    <w:rsid w:val="00CA644B"/>
    <w:rsid w:val="00CA64A2"/>
    <w:rsid w:val="00CA651A"/>
    <w:rsid w:val="00CA666A"/>
    <w:rsid w:val="00CA6829"/>
    <w:rsid w:val="00CA69F3"/>
    <w:rsid w:val="00CA6B52"/>
    <w:rsid w:val="00CA6B6F"/>
    <w:rsid w:val="00CA6D1E"/>
    <w:rsid w:val="00CA762A"/>
    <w:rsid w:val="00CA7795"/>
    <w:rsid w:val="00CA7911"/>
    <w:rsid w:val="00CA7A66"/>
    <w:rsid w:val="00CA7F24"/>
    <w:rsid w:val="00CB008E"/>
    <w:rsid w:val="00CB01FA"/>
    <w:rsid w:val="00CB0262"/>
    <w:rsid w:val="00CB04F7"/>
    <w:rsid w:val="00CB0602"/>
    <w:rsid w:val="00CB069A"/>
    <w:rsid w:val="00CB0737"/>
    <w:rsid w:val="00CB097A"/>
    <w:rsid w:val="00CB0C0F"/>
    <w:rsid w:val="00CB1283"/>
    <w:rsid w:val="00CB1396"/>
    <w:rsid w:val="00CB13FB"/>
    <w:rsid w:val="00CB1513"/>
    <w:rsid w:val="00CB174D"/>
    <w:rsid w:val="00CB177A"/>
    <w:rsid w:val="00CB178D"/>
    <w:rsid w:val="00CB19AE"/>
    <w:rsid w:val="00CB19EE"/>
    <w:rsid w:val="00CB1B38"/>
    <w:rsid w:val="00CB1F29"/>
    <w:rsid w:val="00CB215D"/>
    <w:rsid w:val="00CB2652"/>
    <w:rsid w:val="00CB26EC"/>
    <w:rsid w:val="00CB28EF"/>
    <w:rsid w:val="00CB2A25"/>
    <w:rsid w:val="00CB2C99"/>
    <w:rsid w:val="00CB2D2A"/>
    <w:rsid w:val="00CB2ECC"/>
    <w:rsid w:val="00CB2F25"/>
    <w:rsid w:val="00CB317E"/>
    <w:rsid w:val="00CB3309"/>
    <w:rsid w:val="00CB3447"/>
    <w:rsid w:val="00CB354C"/>
    <w:rsid w:val="00CB3783"/>
    <w:rsid w:val="00CB37C1"/>
    <w:rsid w:val="00CB3C74"/>
    <w:rsid w:val="00CB4040"/>
    <w:rsid w:val="00CB43A5"/>
    <w:rsid w:val="00CB43D8"/>
    <w:rsid w:val="00CB4A0E"/>
    <w:rsid w:val="00CB512D"/>
    <w:rsid w:val="00CB573A"/>
    <w:rsid w:val="00CB5848"/>
    <w:rsid w:val="00CB5B1E"/>
    <w:rsid w:val="00CB6232"/>
    <w:rsid w:val="00CB63CD"/>
    <w:rsid w:val="00CB656F"/>
    <w:rsid w:val="00CB6A9A"/>
    <w:rsid w:val="00CB6BF3"/>
    <w:rsid w:val="00CB6ED6"/>
    <w:rsid w:val="00CB71FF"/>
    <w:rsid w:val="00CB740B"/>
    <w:rsid w:val="00CB787A"/>
    <w:rsid w:val="00CB78C9"/>
    <w:rsid w:val="00CB7939"/>
    <w:rsid w:val="00CB7970"/>
    <w:rsid w:val="00CC00E0"/>
    <w:rsid w:val="00CC04AD"/>
    <w:rsid w:val="00CC04C9"/>
    <w:rsid w:val="00CC063F"/>
    <w:rsid w:val="00CC0A69"/>
    <w:rsid w:val="00CC0C3E"/>
    <w:rsid w:val="00CC0C4A"/>
    <w:rsid w:val="00CC0E40"/>
    <w:rsid w:val="00CC0F6A"/>
    <w:rsid w:val="00CC0FF3"/>
    <w:rsid w:val="00CC10EB"/>
    <w:rsid w:val="00CC1133"/>
    <w:rsid w:val="00CC141A"/>
    <w:rsid w:val="00CC14AE"/>
    <w:rsid w:val="00CC17F0"/>
    <w:rsid w:val="00CC1853"/>
    <w:rsid w:val="00CC1B91"/>
    <w:rsid w:val="00CC1D11"/>
    <w:rsid w:val="00CC1D4C"/>
    <w:rsid w:val="00CC1F3A"/>
    <w:rsid w:val="00CC1FAE"/>
    <w:rsid w:val="00CC2119"/>
    <w:rsid w:val="00CC2202"/>
    <w:rsid w:val="00CC231D"/>
    <w:rsid w:val="00CC25D7"/>
    <w:rsid w:val="00CC2663"/>
    <w:rsid w:val="00CC2679"/>
    <w:rsid w:val="00CC2C72"/>
    <w:rsid w:val="00CC2E90"/>
    <w:rsid w:val="00CC304D"/>
    <w:rsid w:val="00CC30D7"/>
    <w:rsid w:val="00CC3468"/>
    <w:rsid w:val="00CC38F3"/>
    <w:rsid w:val="00CC3A23"/>
    <w:rsid w:val="00CC3F1D"/>
    <w:rsid w:val="00CC4084"/>
    <w:rsid w:val="00CC41DA"/>
    <w:rsid w:val="00CC4363"/>
    <w:rsid w:val="00CC443F"/>
    <w:rsid w:val="00CC47A9"/>
    <w:rsid w:val="00CC48AB"/>
    <w:rsid w:val="00CC57F1"/>
    <w:rsid w:val="00CC5AF2"/>
    <w:rsid w:val="00CC5C9C"/>
    <w:rsid w:val="00CC5EF4"/>
    <w:rsid w:val="00CC5FA3"/>
    <w:rsid w:val="00CC6143"/>
    <w:rsid w:val="00CC6293"/>
    <w:rsid w:val="00CC62D5"/>
    <w:rsid w:val="00CC6842"/>
    <w:rsid w:val="00CC6A48"/>
    <w:rsid w:val="00CC6ACF"/>
    <w:rsid w:val="00CC6BD0"/>
    <w:rsid w:val="00CC6D48"/>
    <w:rsid w:val="00CC7177"/>
    <w:rsid w:val="00CC737C"/>
    <w:rsid w:val="00CC7506"/>
    <w:rsid w:val="00CC7562"/>
    <w:rsid w:val="00CC7828"/>
    <w:rsid w:val="00CC7943"/>
    <w:rsid w:val="00CC7963"/>
    <w:rsid w:val="00CC7995"/>
    <w:rsid w:val="00CC7B33"/>
    <w:rsid w:val="00CC7D08"/>
    <w:rsid w:val="00CC7F0B"/>
    <w:rsid w:val="00CD030B"/>
    <w:rsid w:val="00CD0425"/>
    <w:rsid w:val="00CD087D"/>
    <w:rsid w:val="00CD0A74"/>
    <w:rsid w:val="00CD0CFF"/>
    <w:rsid w:val="00CD0F5D"/>
    <w:rsid w:val="00CD0FAD"/>
    <w:rsid w:val="00CD1171"/>
    <w:rsid w:val="00CD123E"/>
    <w:rsid w:val="00CD199E"/>
    <w:rsid w:val="00CD1BEC"/>
    <w:rsid w:val="00CD1C0B"/>
    <w:rsid w:val="00CD1CE7"/>
    <w:rsid w:val="00CD1FED"/>
    <w:rsid w:val="00CD20C8"/>
    <w:rsid w:val="00CD2159"/>
    <w:rsid w:val="00CD22DB"/>
    <w:rsid w:val="00CD232D"/>
    <w:rsid w:val="00CD239A"/>
    <w:rsid w:val="00CD2436"/>
    <w:rsid w:val="00CD2761"/>
    <w:rsid w:val="00CD297F"/>
    <w:rsid w:val="00CD29FD"/>
    <w:rsid w:val="00CD2F10"/>
    <w:rsid w:val="00CD3894"/>
    <w:rsid w:val="00CD3AAE"/>
    <w:rsid w:val="00CD3BF0"/>
    <w:rsid w:val="00CD3DD5"/>
    <w:rsid w:val="00CD418F"/>
    <w:rsid w:val="00CD4882"/>
    <w:rsid w:val="00CD48B5"/>
    <w:rsid w:val="00CD4EBA"/>
    <w:rsid w:val="00CD4F9C"/>
    <w:rsid w:val="00CD5205"/>
    <w:rsid w:val="00CD54CE"/>
    <w:rsid w:val="00CD5512"/>
    <w:rsid w:val="00CD58A7"/>
    <w:rsid w:val="00CD5A2B"/>
    <w:rsid w:val="00CD5B7F"/>
    <w:rsid w:val="00CD5E11"/>
    <w:rsid w:val="00CD5F26"/>
    <w:rsid w:val="00CD5F32"/>
    <w:rsid w:val="00CD5FD8"/>
    <w:rsid w:val="00CD627C"/>
    <w:rsid w:val="00CD6586"/>
    <w:rsid w:val="00CD6878"/>
    <w:rsid w:val="00CD6933"/>
    <w:rsid w:val="00CD6AF4"/>
    <w:rsid w:val="00CD6C79"/>
    <w:rsid w:val="00CD6E3D"/>
    <w:rsid w:val="00CD7180"/>
    <w:rsid w:val="00CD71AB"/>
    <w:rsid w:val="00CD71E9"/>
    <w:rsid w:val="00CD7370"/>
    <w:rsid w:val="00CD7398"/>
    <w:rsid w:val="00CD7810"/>
    <w:rsid w:val="00CD7857"/>
    <w:rsid w:val="00CD7B01"/>
    <w:rsid w:val="00CE0109"/>
    <w:rsid w:val="00CE0AF0"/>
    <w:rsid w:val="00CE0F08"/>
    <w:rsid w:val="00CE1179"/>
    <w:rsid w:val="00CE12E0"/>
    <w:rsid w:val="00CE1346"/>
    <w:rsid w:val="00CE1B22"/>
    <w:rsid w:val="00CE1B3F"/>
    <w:rsid w:val="00CE1FC5"/>
    <w:rsid w:val="00CE1FCD"/>
    <w:rsid w:val="00CE1FF2"/>
    <w:rsid w:val="00CE2229"/>
    <w:rsid w:val="00CE2258"/>
    <w:rsid w:val="00CE231E"/>
    <w:rsid w:val="00CE2375"/>
    <w:rsid w:val="00CE2660"/>
    <w:rsid w:val="00CE271B"/>
    <w:rsid w:val="00CE2D75"/>
    <w:rsid w:val="00CE2DD9"/>
    <w:rsid w:val="00CE30DF"/>
    <w:rsid w:val="00CE3405"/>
    <w:rsid w:val="00CE34BD"/>
    <w:rsid w:val="00CE3758"/>
    <w:rsid w:val="00CE3BD7"/>
    <w:rsid w:val="00CE3C58"/>
    <w:rsid w:val="00CE3DFA"/>
    <w:rsid w:val="00CE3F7D"/>
    <w:rsid w:val="00CE415D"/>
    <w:rsid w:val="00CE434E"/>
    <w:rsid w:val="00CE46E5"/>
    <w:rsid w:val="00CE485A"/>
    <w:rsid w:val="00CE48F0"/>
    <w:rsid w:val="00CE4A6E"/>
    <w:rsid w:val="00CE51BE"/>
    <w:rsid w:val="00CE520E"/>
    <w:rsid w:val="00CE5279"/>
    <w:rsid w:val="00CE544C"/>
    <w:rsid w:val="00CE5733"/>
    <w:rsid w:val="00CE5891"/>
    <w:rsid w:val="00CE596A"/>
    <w:rsid w:val="00CE596C"/>
    <w:rsid w:val="00CE5A78"/>
    <w:rsid w:val="00CE5AFB"/>
    <w:rsid w:val="00CE5DC1"/>
    <w:rsid w:val="00CE6178"/>
    <w:rsid w:val="00CE690B"/>
    <w:rsid w:val="00CE69AE"/>
    <w:rsid w:val="00CE6BFC"/>
    <w:rsid w:val="00CE7012"/>
    <w:rsid w:val="00CE72E1"/>
    <w:rsid w:val="00CE7361"/>
    <w:rsid w:val="00CE741F"/>
    <w:rsid w:val="00CE75E6"/>
    <w:rsid w:val="00CE78AE"/>
    <w:rsid w:val="00CE7DFA"/>
    <w:rsid w:val="00CE7E62"/>
    <w:rsid w:val="00CF0109"/>
    <w:rsid w:val="00CF0276"/>
    <w:rsid w:val="00CF0409"/>
    <w:rsid w:val="00CF0554"/>
    <w:rsid w:val="00CF06FE"/>
    <w:rsid w:val="00CF072C"/>
    <w:rsid w:val="00CF09A9"/>
    <w:rsid w:val="00CF0AF9"/>
    <w:rsid w:val="00CF0BD4"/>
    <w:rsid w:val="00CF0FC9"/>
    <w:rsid w:val="00CF1073"/>
    <w:rsid w:val="00CF11AF"/>
    <w:rsid w:val="00CF12B6"/>
    <w:rsid w:val="00CF1852"/>
    <w:rsid w:val="00CF19DA"/>
    <w:rsid w:val="00CF1C16"/>
    <w:rsid w:val="00CF1C4A"/>
    <w:rsid w:val="00CF1C7F"/>
    <w:rsid w:val="00CF1CB8"/>
    <w:rsid w:val="00CF1CC0"/>
    <w:rsid w:val="00CF1EFA"/>
    <w:rsid w:val="00CF229C"/>
    <w:rsid w:val="00CF24F8"/>
    <w:rsid w:val="00CF25F8"/>
    <w:rsid w:val="00CF264A"/>
    <w:rsid w:val="00CF2653"/>
    <w:rsid w:val="00CF2858"/>
    <w:rsid w:val="00CF2960"/>
    <w:rsid w:val="00CF2A7A"/>
    <w:rsid w:val="00CF2C46"/>
    <w:rsid w:val="00CF2CF5"/>
    <w:rsid w:val="00CF2FD4"/>
    <w:rsid w:val="00CF3323"/>
    <w:rsid w:val="00CF3413"/>
    <w:rsid w:val="00CF3552"/>
    <w:rsid w:val="00CF3558"/>
    <w:rsid w:val="00CF37BB"/>
    <w:rsid w:val="00CF3873"/>
    <w:rsid w:val="00CF393D"/>
    <w:rsid w:val="00CF39D7"/>
    <w:rsid w:val="00CF3BE4"/>
    <w:rsid w:val="00CF3C8E"/>
    <w:rsid w:val="00CF3CF0"/>
    <w:rsid w:val="00CF4247"/>
    <w:rsid w:val="00CF4252"/>
    <w:rsid w:val="00CF45BD"/>
    <w:rsid w:val="00CF4A7E"/>
    <w:rsid w:val="00CF4D08"/>
    <w:rsid w:val="00CF4D32"/>
    <w:rsid w:val="00CF522B"/>
    <w:rsid w:val="00CF5263"/>
    <w:rsid w:val="00CF5402"/>
    <w:rsid w:val="00CF5538"/>
    <w:rsid w:val="00CF565A"/>
    <w:rsid w:val="00CF56EF"/>
    <w:rsid w:val="00CF58AE"/>
    <w:rsid w:val="00CF5E37"/>
    <w:rsid w:val="00CF5EC9"/>
    <w:rsid w:val="00CF60B5"/>
    <w:rsid w:val="00CF6245"/>
    <w:rsid w:val="00CF635C"/>
    <w:rsid w:val="00CF6525"/>
    <w:rsid w:val="00CF659B"/>
    <w:rsid w:val="00CF66ED"/>
    <w:rsid w:val="00CF67A7"/>
    <w:rsid w:val="00CF69DC"/>
    <w:rsid w:val="00CF6A12"/>
    <w:rsid w:val="00CF6F7E"/>
    <w:rsid w:val="00CF7044"/>
    <w:rsid w:val="00CF71CB"/>
    <w:rsid w:val="00CF7478"/>
    <w:rsid w:val="00CF763F"/>
    <w:rsid w:val="00CF7C21"/>
    <w:rsid w:val="00CF7CD7"/>
    <w:rsid w:val="00CF7D35"/>
    <w:rsid w:val="00CF7DBB"/>
    <w:rsid w:val="00CF7EDE"/>
    <w:rsid w:val="00CF7EF0"/>
    <w:rsid w:val="00D004D9"/>
    <w:rsid w:val="00D004FA"/>
    <w:rsid w:val="00D00736"/>
    <w:rsid w:val="00D007C6"/>
    <w:rsid w:val="00D0094E"/>
    <w:rsid w:val="00D00972"/>
    <w:rsid w:val="00D009A6"/>
    <w:rsid w:val="00D00F3F"/>
    <w:rsid w:val="00D00F97"/>
    <w:rsid w:val="00D0136A"/>
    <w:rsid w:val="00D0140A"/>
    <w:rsid w:val="00D014D0"/>
    <w:rsid w:val="00D01801"/>
    <w:rsid w:val="00D01AFE"/>
    <w:rsid w:val="00D01B21"/>
    <w:rsid w:val="00D01C34"/>
    <w:rsid w:val="00D01E2F"/>
    <w:rsid w:val="00D01E9E"/>
    <w:rsid w:val="00D02129"/>
    <w:rsid w:val="00D02215"/>
    <w:rsid w:val="00D025F9"/>
    <w:rsid w:val="00D028CB"/>
    <w:rsid w:val="00D029E1"/>
    <w:rsid w:val="00D03102"/>
    <w:rsid w:val="00D03727"/>
    <w:rsid w:val="00D0378A"/>
    <w:rsid w:val="00D03993"/>
    <w:rsid w:val="00D04361"/>
    <w:rsid w:val="00D044DD"/>
    <w:rsid w:val="00D04705"/>
    <w:rsid w:val="00D049BB"/>
    <w:rsid w:val="00D04BE1"/>
    <w:rsid w:val="00D05132"/>
    <w:rsid w:val="00D051EA"/>
    <w:rsid w:val="00D052C5"/>
    <w:rsid w:val="00D0573E"/>
    <w:rsid w:val="00D05750"/>
    <w:rsid w:val="00D05824"/>
    <w:rsid w:val="00D05992"/>
    <w:rsid w:val="00D05A2A"/>
    <w:rsid w:val="00D05DBA"/>
    <w:rsid w:val="00D05DF6"/>
    <w:rsid w:val="00D05EA9"/>
    <w:rsid w:val="00D05F0B"/>
    <w:rsid w:val="00D05FB3"/>
    <w:rsid w:val="00D063D5"/>
    <w:rsid w:val="00D06495"/>
    <w:rsid w:val="00D064CD"/>
    <w:rsid w:val="00D06511"/>
    <w:rsid w:val="00D06764"/>
    <w:rsid w:val="00D06C43"/>
    <w:rsid w:val="00D06D95"/>
    <w:rsid w:val="00D0719B"/>
    <w:rsid w:val="00D071B1"/>
    <w:rsid w:val="00D071F8"/>
    <w:rsid w:val="00D07252"/>
    <w:rsid w:val="00D0735C"/>
    <w:rsid w:val="00D073A6"/>
    <w:rsid w:val="00D0742D"/>
    <w:rsid w:val="00D074C7"/>
    <w:rsid w:val="00D074F4"/>
    <w:rsid w:val="00D07512"/>
    <w:rsid w:val="00D077A0"/>
    <w:rsid w:val="00D07AD9"/>
    <w:rsid w:val="00D07B01"/>
    <w:rsid w:val="00D07B8C"/>
    <w:rsid w:val="00D07CE1"/>
    <w:rsid w:val="00D07D78"/>
    <w:rsid w:val="00D1026A"/>
    <w:rsid w:val="00D10496"/>
    <w:rsid w:val="00D105EE"/>
    <w:rsid w:val="00D10617"/>
    <w:rsid w:val="00D10704"/>
    <w:rsid w:val="00D107CF"/>
    <w:rsid w:val="00D10A12"/>
    <w:rsid w:val="00D10C8A"/>
    <w:rsid w:val="00D10D9B"/>
    <w:rsid w:val="00D1126D"/>
    <w:rsid w:val="00D112A9"/>
    <w:rsid w:val="00D11631"/>
    <w:rsid w:val="00D11672"/>
    <w:rsid w:val="00D11B00"/>
    <w:rsid w:val="00D11B0B"/>
    <w:rsid w:val="00D11BEB"/>
    <w:rsid w:val="00D11C01"/>
    <w:rsid w:val="00D11C17"/>
    <w:rsid w:val="00D12106"/>
    <w:rsid w:val="00D12293"/>
    <w:rsid w:val="00D122E3"/>
    <w:rsid w:val="00D1283A"/>
    <w:rsid w:val="00D12AD9"/>
    <w:rsid w:val="00D12B22"/>
    <w:rsid w:val="00D13022"/>
    <w:rsid w:val="00D1347C"/>
    <w:rsid w:val="00D1360E"/>
    <w:rsid w:val="00D13E64"/>
    <w:rsid w:val="00D13EC4"/>
    <w:rsid w:val="00D13EC6"/>
    <w:rsid w:val="00D13F94"/>
    <w:rsid w:val="00D14236"/>
    <w:rsid w:val="00D142DD"/>
    <w:rsid w:val="00D1447D"/>
    <w:rsid w:val="00D14553"/>
    <w:rsid w:val="00D1466A"/>
    <w:rsid w:val="00D14698"/>
    <w:rsid w:val="00D14C11"/>
    <w:rsid w:val="00D14D09"/>
    <w:rsid w:val="00D14DB1"/>
    <w:rsid w:val="00D14E59"/>
    <w:rsid w:val="00D14F8A"/>
    <w:rsid w:val="00D15388"/>
    <w:rsid w:val="00D15658"/>
    <w:rsid w:val="00D156F2"/>
    <w:rsid w:val="00D15877"/>
    <w:rsid w:val="00D15A10"/>
    <w:rsid w:val="00D15A41"/>
    <w:rsid w:val="00D15F43"/>
    <w:rsid w:val="00D15FCD"/>
    <w:rsid w:val="00D161F1"/>
    <w:rsid w:val="00D1654B"/>
    <w:rsid w:val="00D165E9"/>
    <w:rsid w:val="00D16637"/>
    <w:rsid w:val="00D1666A"/>
    <w:rsid w:val="00D166AB"/>
    <w:rsid w:val="00D1671B"/>
    <w:rsid w:val="00D169E9"/>
    <w:rsid w:val="00D16A06"/>
    <w:rsid w:val="00D16D4C"/>
    <w:rsid w:val="00D16D5E"/>
    <w:rsid w:val="00D16E87"/>
    <w:rsid w:val="00D17120"/>
    <w:rsid w:val="00D17261"/>
    <w:rsid w:val="00D176FA"/>
    <w:rsid w:val="00D177DA"/>
    <w:rsid w:val="00D17994"/>
    <w:rsid w:val="00D17B0D"/>
    <w:rsid w:val="00D17B21"/>
    <w:rsid w:val="00D17D44"/>
    <w:rsid w:val="00D202DB"/>
    <w:rsid w:val="00D20328"/>
    <w:rsid w:val="00D205FB"/>
    <w:rsid w:val="00D20656"/>
    <w:rsid w:val="00D20684"/>
    <w:rsid w:val="00D2079B"/>
    <w:rsid w:val="00D208DF"/>
    <w:rsid w:val="00D20A80"/>
    <w:rsid w:val="00D20B8B"/>
    <w:rsid w:val="00D20CBA"/>
    <w:rsid w:val="00D20F5F"/>
    <w:rsid w:val="00D2140C"/>
    <w:rsid w:val="00D2162C"/>
    <w:rsid w:val="00D217F4"/>
    <w:rsid w:val="00D21A3C"/>
    <w:rsid w:val="00D21EA5"/>
    <w:rsid w:val="00D22022"/>
    <w:rsid w:val="00D22023"/>
    <w:rsid w:val="00D22A72"/>
    <w:rsid w:val="00D22AB3"/>
    <w:rsid w:val="00D22F34"/>
    <w:rsid w:val="00D22FA9"/>
    <w:rsid w:val="00D231D7"/>
    <w:rsid w:val="00D233F1"/>
    <w:rsid w:val="00D23701"/>
    <w:rsid w:val="00D23848"/>
    <w:rsid w:val="00D23910"/>
    <w:rsid w:val="00D23B34"/>
    <w:rsid w:val="00D23B9F"/>
    <w:rsid w:val="00D23F5E"/>
    <w:rsid w:val="00D23FF0"/>
    <w:rsid w:val="00D241BF"/>
    <w:rsid w:val="00D241FE"/>
    <w:rsid w:val="00D24433"/>
    <w:rsid w:val="00D249D1"/>
    <w:rsid w:val="00D24A9A"/>
    <w:rsid w:val="00D24AAA"/>
    <w:rsid w:val="00D24DC6"/>
    <w:rsid w:val="00D24DE5"/>
    <w:rsid w:val="00D251DC"/>
    <w:rsid w:val="00D2527C"/>
    <w:rsid w:val="00D256F8"/>
    <w:rsid w:val="00D2577F"/>
    <w:rsid w:val="00D25AE4"/>
    <w:rsid w:val="00D25B7E"/>
    <w:rsid w:val="00D2677B"/>
    <w:rsid w:val="00D2685C"/>
    <w:rsid w:val="00D26A3B"/>
    <w:rsid w:val="00D26CB0"/>
    <w:rsid w:val="00D26E82"/>
    <w:rsid w:val="00D27082"/>
    <w:rsid w:val="00D271F1"/>
    <w:rsid w:val="00D2733A"/>
    <w:rsid w:val="00D27820"/>
    <w:rsid w:val="00D27860"/>
    <w:rsid w:val="00D27955"/>
    <w:rsid w:val="00D302FD"/>
    <w:rsid w:val="00D30318"/>
    <w:rsid w:val="00D3038A"/>
    <w:rsid w:val="00D30414"/>
    <w:rsid w:val="00D3063A"/>
    <w:rsid w:val="00D3098D"/>
    <w:rsid w:val="00D30D47"/>
    <w:rsid w:val="00D310F0"/>
    <w:rsid w:val="00D311D5"/>
    <w:rsid w:val="00D313EA"/>
    <w:rsid w:val="00D31479"/>
    <w:rsid w:val="00D314B4"/>
    <w:rsid w:val="00D31678"/>
    <w:rsid w:val="00D3185B"/>
    <w:rsid w:val="00D31A02"/>
    <w:rsid w:val="00D31A16"/>
    <w:rsid w:val="00D32A65"/>
    <w:rsid w:val="00D32B1B"/>
    <w:rsid w:val="00D32DC7"/>
    <w:rsid w:val="00D32E08"/>
    <w:rsid w:val="00D3323C"/>
    <w:rsid w:val="00D333FD"/>
    <w:rsid w:val="00D33456"/>
    <w:rsid w:val="00D334EA"/>
    <w:rsid w:val="00D3376E"/>
    <w:rsid w:val="00D3396F"/>
    <w:rsid w:val="00D33992"/>
    <w:rsid w:val="00D33D12"/>
    <w:rsid w:val="00D33D4D"/>
    <w:rsid w:val="00D33EF6"/>
    <w:rsid w:val="00D3433B"/>
    <w:rsid w:val="00D34567"/>
    <w:rsid w:val="00D34724"/>
    <w:rsid w:val="00D34839"/>
    <w:rsid w:val="00D34A0B"/>
    <w:rsid w:val="00D34D31"/>
    <w:rsid w:val="00D34D54"/>
    <w:rsid w:val="00D34E85"/>
    <w:rsid w:val="00D35126"/>
    <w:rsid w:val="00D3576D"/>
    <w:rsid w:val="00D35A36"/>
    <w:rsid w:val="00D36234"/>
    <w:rsid w:val="00D36371"/>
    <w:rsid w:val="00D36449"/>
    <w:rsid w:val="00D367F8"/>
    <w:rsid w:val="00D36A73"/>
    <w:rsid w:val="00D3718F"/>
    <w:rsid w:val="00D374D0"/>
    <w:rsid w:val="00D374D5"/>
    <w:rsid w:val="00D37936"/>
    <w:rsid w:val="00D37BDC"/>
    <w:rsid w:val="00D401E7"/>
    <w:rsid w:val="00D4034A"/>
    <w:rsid w:val="00D4069A"/>
    <w:rsid w:val="00D409B0"/>
    <w:rsid w:val="00D40AC1"/>
    <w:rsid w:val="00D40DE5"/>
    <w:rsid w:val="00D4134F"/>
    <w:rsid w:val="00D41388"/>
    <w:rsid w:val="00D4143F"/>
    <w:rsid w:val="00D416B0"/>
    <w:rsid w:val="00D419D3"/>
    <w:rsid w:val="00D41A2C"/>
    <w:rsid w:val="00D41AC9"/>
    <w:rsid w:val="00D41B79"/>
    <w:rsid w:val="00D41C9B"/>
    <w:rsid w:val="00D41D89"/>
    <w:rsid w:val="00D41FB3"/>
    <w:rsid w:val="00D4209D"/>
    <w:rsid w:val="00D42222"/>
    <w:rsid w:val="00D423A7"/>
    <w:rsid w:val="00D42687"/>
    <w:rsid w:val="00D428C7"/>
    <w:rsid w:val="00D42B60"/>
    <w:rsid w:val="00D42BF3"/>
    <w:rsid w:val="00D42C3A"/>
    <w:rsid w:val="00D43280"/>
    <w:rsid w:val="00D4344F"/>
    <w:rsid w:val="00D437D8"/>
    <w:rsid w:val="00D43BD1"/>
    <w:rsid w:val="00D43C75"/>
    <w:rsid w:val="00D43CC8"/>
    <w:rsid w:val="00D43CFD"/>
    <w:rsid w:val="00D43D5F"/>
    <w:rsid w:val="00D44160"/>
    <w:rsid w:val="00D44513"/>
    <w:rsid w:val="00D445E9"/>
    <w:rsid w:val="00D44688"/>
    <w:rsid w:val="00D44928"/>
    <w:rsid w:val="00D44989"/>
    <w:rsid w:val="00D44994"/>
    <w:rsid w:val="00D449FC"/>
    <w:rsid w:val="00D4503A"/>
    <w:rsid w:val="00D4531F"/>
    <w:rsid w:val="00D4540F"/>
    <w:rsid w:val="00D454A7"/>
    <w:rsid w:val="00D4551F"/>
    <w:rsid w:val="00D45C57"/>
    <w:rsid w:val="00D45DF3"/>
    <w:rsid w:val="00D45E49"/>
    <w:rsid w:val="00D45F6D"/>
    <w:rsid w:val="00D46174"/>
    <w:rsid w:val="00D4634C"/>
    <w:rsid w:val="00D463FE"/>
    <w:rsid w:val="00D464AB"/>
    <w:rsid w:val="00D466E9"/>
    <w:rsid w:val="00D468C9"/>
    <w:rsid w:val="00D46961"/>
    <w:rsid w:val="00D46991"/>
    <w:rsid w:val="00D46F44"/>
    <w:rsid w:val="00D46FD3"/>
    <w:rsid w:val="00D47138"/>
    <w:rsid w:val="00D4767C"/>
    <w:rsid w:val="00D476E1"/>
    <w:rsid w:val="00D47AEC"/>
    <w:rsid w:val="00D47C19"/>
    <w:rsid w:val="00D47D24"/>
    <w:rsid w:val="00D47DD0"/>
    <w:rsid w:val="00D47E01"/>
    <w:rsid w:val="00D47E89"/>
    <w:rsid w:val="00D50183"/>
    <w:rsid w:val="00D50B15"/>
    <w:rsid w:val="00D5112F"/>
    <w:rsid w:val="00D5199B"/>
    <w:rsid w:val="00D51CAC"/>
    <w:rsid w:val="00D51D12"/>
    <w:rsid w:val="00D52089"/>
    <w:rsid w:val="00D5223E"/>
    <w:rsid w:val="00D524AC"/>
    <w:rsid w:val="00D5274F"/>
    <w:rsid w:val="00D53087"/>
    <w:rsid w:val="00D53123"/>
    <w:rsid w:val="00D53248"/>
    <w:rsid w:val="00D5362B"/>
    <w:rsid w:val="00D53842"/>
    <w:rsid w:val="00D5389E"/>
    <w:rsid w:val="00D53E39"/>
    <w:rsid w:val="00D53F36"/>
    <w:rsid w:val="00D5429E"/>
    <w:rsid w:val="00D54BEA"/>
    <w:rsid w:val="00D54DD2"/>
    <w:rsid w:val="00D54EC2"/>
    <w:rsid w:val="00D54F87"/>
    <w:rsid w:val="00D55028"/>
    <w:rsid w:val="00D55072"/>
    <w:rsid w:val="00D55109"/>
    <w:rsid w:val="00D551B5"/>
    <w:rsid w:val="00D553CB"/>
    <w:rsid w:val="00D557E8"/>
    <w:rsid w:val="00D55D1F"/>
    <w:rsid w:val="00D55DB2"/>
    <w:rsid w:val="00D55E35"/>
    <w:rsid w:val="00D5619C"/>
    <w:rsid w:val="00D56431"/>
    <w:rsid w:val="00D5657D"/>
    <w:rsid w:val="00D56DB0"/>
    <w:rsid w:val="00D56DB2"/>
    <w:rsid w:val="00D56FDA"/>
    <w:rsid w:val="00D5700D"/>
    <w:rsid w:val="00D5701C"/>
    <w:rsid w:val="00D570FA"/>
    <w:rsid w:val="00D57476"/>
    <w:rsid w:val="00D5747F"/>
    <w:rsid w:val="00D57495"/>
    <w:rsid w:val="00D574FA"/>
    <w:rsid w:val="00D57A4C"/>
    <w:rsid w:val="00D57CAD"/>
    <w:rsid w:val="00D57E6A"/>
    <w:rsid w:val="00D60234"/>
    <w:rsid w:val="00D60293"/>
    <w:rsid w:val="00D6061E"/>
    <w:rsid w:val="00D6069D"/>
    <w:rsid w:val="00D607E8"/>
    <w:rsid w:val="00D6081F"/>
    <w:rsid w:val="00D60C8D"/>
    <w:rsid w:val="00D60D3D"/>
    <w:rsid w:val="00D60DD6"/>
    <w:rsid w:val="00D60E28"/>
    <w:rsid w:val="00D60EBE"/>
    <w:rsid w:val="00D610FD"/>
    <w:rsid w:val="00D611F2"/>
    <w:rsid w:val="00D61374"/>
    <w:rsid w:val="00D615D4"/>
    <w:rsid w:val="00D6168A"/>
    <w:rsid w:val="00D616A5"/>
    <w:rsid w:val="00D616BE"/>
    <w:rsid w:val="00D6177F"/>
    <w:rsid w:val="00D61878"/>
    <w:rsid w:val="00D6187C"/>
    <w:rsid w:val="00D61B37"/>
    <w:rsid w:val="00D61C21"/>
    <w:rsid w:val="00D61E12"/>
    <w:rsid w:val="00D61E53"/>
    <w:rsid w:val="00D61FF0"/>
    <w:rsid w:val="00D6211D"/>
    <w:rsid w:val="00D629C2"/>
    <w:rsid w:val="00D62BCB"/>
    <w:rsid w:val="00D62C97"/>
    <w:rsid w:val="00D62D8F"/>
    <w:rsid w:val="00D62E7C"/>
    <w:rsid w:val="00D630EF"/>
    <w:rsid w:val="00D6315D"/>
    <w:rsid w:val="00D634E3"/>
    <w:rsid w:val="00D63517"/>
    <w:rsid w:val="00D635F6"/>
    <w:rsid w:val="00D63694"/>
    <w:rsid w:val="00D6387F"/>
    <w:rsid w:val="00D63A63"/>
    <w:rsid w:val="00D63B5F"/>
    <w:rsid w:val="00D63B75"/>
    <w:rsid w:val="00D63BC9"/>
    <w:rsid w:val="00D63EBE"/>
    <w:rsid w:val="00D6407A"/>
    <w:rsid w:val="00D6416F"/>
    <w:rsid w:val="00D64848"/>
    <w:rsid w:val="00D64A9B"/>
    <w:rsid w:val="00D64C74"/>
    <w:rsid w:val="00D64F52"/>
    <w:rsid w:val="00D6500E"/>
    <w:rsid w:val="00D65284"/>
    <w:rsid w:val="00D65645"/>
    <w:rsid w:val="00D6567D"/>
    <w:rsid w:val="00D65884"/>
    <w:rsid w:val="00D6588A"/>
    <w:rsid w:val="00D659B1"/>
    <w:rsid w:val="00D65C8D"/>
    <w:rsid w:val="00D66672"/>
    <w:rsid w:val="00D6670C"/>
    <w:rsid w:val="00D66908"/>
    <w:rsid w:val="00D66DD3"/>
    <w:rsid w:val="00D66E18"/>
    <w:rsid w:val="00D66E71"/>
    <w:rsid w:val="00D66FBF"/>
    <w:rsid w:val="00D66FF7"/>
    <w:rsid w:val="00D6734D"/>
    <w:rsid w:val="00D67608"/>
    <w:rsid w:val="00D6776A"/>
    <w:rsid w:val="00D67774"/>
    <w:rsid w:val="00D679CF"/>
    <w:rsid w:val="00D679D3"/>
    <w:rsid w:val="00D67BA6"/>
    <w:rsid w:val="00D67C46"/>
    <w:rsid w:val="00D67F7E"/>
    <w:rsid w:val="00D7002E"/>
    <w:rsid w:val="00D7009F"/>
    <w:rsid w:val="00D7039D"/>
    <w:rsid w:val="00D703EC"/>
    <w:rsid w:val="00D70724"/>
    <w:rsid w:val="00D70761"/>
    <w:rsid w:val="00D70A69"/>
    <w:rsid w:val="00D70EC2"/>
    <w:rsid w:val="00D71DE2"/>
    <w:rsid w:val="00D71F18"/>
    <w:rsid w:val="00D72433"/>
    <w:rsid w:val="00D72634"/>
    <w:rsid w:val="00D72719"/>
    <w:rsid w:val="00D72776"/>
    <w:rsid w:val="00D728D4"/>
    <w:rsid w:val="00D72945"/>
    <w:rsid w:val="00D72A66"/>
    <w:rsid w:val="00D73024"/>
    <w:rsid w:val="00D732EE"/>
    <w:rsid w:val="00D7356F"/>
    <w:rsid w:val="00D73587"/>
    <w:rsid w:val="00D73C86"/>
    <w:rsid w:val="00D73EBB"/>
    <w:rsid w:val="00D744B1"/>
    <w:rsid w:val="00D7475D"/>
    <w:rsid w:val="00D74D40"/>
    <w:rsid w:val="00D74FE7"/>
    <w:rsid w:val="00D751FB"/>
    <w:rsid w:val="00D754BC"/>
    <w:rsid w:val="00D754D6"/>
    <w:rsid w:val="00D7552A"/>
    <w:rsid w:val="00D75CFE"/>
    <w:rsid w:val="00D75D00"/>
    <w:rsid w:val="00D75F07"/>
    <w:rsid w:val="00D75F72"/>
    <w:rsid w:val="00D76185"/>
    <w:rsid w:val="00D761AA"/>
    <w:rsid w:val="00D76344"/>
    <w:rsid w:val="00D76682"/>
    <w:rsid w:val="00D76FAE"/>
    <w:rsid w:val="00D7727B"/>
    <w:rsid w:val="00D7750C"/>
    <w:rsid w:val="00D77669"/>
    <w:rsid w:val="00D777D7"/>
    <w:rsid w:val="00D77B27"/>
    <w:rsid w:val="00D80119"/>
    <w:rsid w:val="00D80657"/>
    <w:rsid w:val="00D806AA"/>
    <w:rsid w:val="00D807F3"/>
    <w:rsid w:val="00D8081B"/>
    <w:rsid w:val="00D80986"/>
    <w:rsid w:val="00D80A71"/>
    <w:rsid w:val="00D80AB8"/>
    <w:rsid w:val="00D80D32"/>
    <w:rsid w:val="00D80E39"/>
    <w:rsid w:val="00D80FAD"/>
    <w:rsid w:val="00D81196"/>
    <w:rsid w:val="00D811D0"/>
    <w:rsid w:val="00D81664"/>
    <w:rsid w:val="00D8172B"/>
    <w:rsid w:val="00D81792"/>
    <w:rsid w:val="00D819A0"/>
    <w:rsid w:val="00D819B1"/>
    <w:rsid w:val="00D81B86"/>
    <w:rsid w:val="00D81D06"/>
    <w:rsid w:val="00D81E1B"/>
    <w:rsid w:val="00D81F5B"/>
    <w:rsid w:val="00D82169"/>
    <w:rsid w:val="00D8233F"/>
    <w:rsid w:val="00D8236B"/>
    <w:rsid w:val="00D82494"/>
    <w:rsid w:val="00D827DA"/>
    <w:rsid w:val="00D829BC"/>
    <w:rsid w:val="00D82E63"/>
    <w:rsid w:val="00D8301D"/>
    <w:rsid w:val="00D830CA"/>
    <w:rsid w:val="00D832C9"/>
    <w:rsid w:val="00D835DC"/>
    <w:rsid w:val="00D8362E"/>
    <w:rsid w:val="00D83974"/>
    <w:rsid w:val="00D83AE9"/>
    <w:rsid w:val="00D83D83"/>
    <w:rsid w:val="00D84109"/>
    <w:rsid w:val="00D84356"/>
    <w:rsid w:val="00D84443"/>
    <w:rsid w:val="00D844EA"/>
    <w:rsid w:val="00D84AB2"/>
    <w:rsid w:val="00D84F70"/>
    <w:rsid w:val="00D851FE"/>
    <w:rsid w:val="00D852E7"/>
    <w:rsid w:val="00D8533F"/>
    <w:rsid w:val="00D857B8"/>
    <w:rsid w:val="00D85A35"/>
    <w:rsid w:val="00D85ACE"/>
    <w:rsid w:val="00D85C2B"/>
    <w:rsid w:val="00D85D80"/>
    <w:rsid w:val="00D85E4E"/>
    <w:rsid w:val="00D8619F"/>
    <w:rsid w:val="00D8676B"/>
    <w:rsid w:val="00D86972"/>
    <w:rsid w:val="00D86A90"/>
    <w:rsid w:val="00D86ACF"/>
    <w:rsid w:val="00D86DD0"/>
    <w:rsid w:val="00D87175"/>
    <w:rsid w:val="00D87330"/>
    <w:rsid w:val="00D876D2"/>
    <w:rsid w:val="00D8770A"/>
    <w:rsid w:val="00D879C5"/>
    <w:rsid w:val="00D87ABF"/>
    <w:rsid w:val="00D87FBC"/>
    <w:rsid w:val="00D900D4"/>
    <w:rsid w:val="00D908B7"/>
    <w:rsid w:val="00D90CD3"/>
    <w:rsid w:val="00D91497"/>
    <w:rsid w:val="00D918B6"/>
    <w:rsid w:val="00D919E6"/>
    <w:rsid w:val="00D91A21"/>
    <w:rsid w:val="00D91B38"/>
    <w:rsid w:val="00D91BE1"/>
    <w:rsid w:val="00D91C87"/>
    <w:rsid w:val="00D91CCA"/>
    <w:rsid w:val="00D91CEC"/>
    <w:rsid w:val="00D91D38"/>
    <w:rsid w:val="00D91D71"/>
    <w:rsid w:val="00D91F42"/>
    <w:rsid w:val="00D9262D"/>
    <w:rsid w:val="00D9267C"/>
    <w:rsid w:val="00D9273C"/>
    <w:rsid w:val="00D927A9"/>
    <w:rsid w:val="00D92C0B"/>
    <w:rsid w:val="00D92C29"/>
    <w:rsid w:val="00D92DF5"/>
    <w:rsid w:val="00D92EC7"/>
    <w:rsid w:val="00D93058"/>
    <w:rsid w:val="00D93357"/>
    <w:rsid w:val="00D936E2"/>
    <w:rsid w:val="00D938B6"/>
    <w:rsid w:val="00D93B2B"/>
    <w:rsid w:val="00D93DB9"/>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693"/>
    <w:rsid w:val="00D95D86"/>
    <w:rsid w:val="00D9612B"/>
    <w:rsid w:val="00D96245"/>
    <w:rsid w:val="00D965BC"/>
    <w:rsid w:val="00D96685"/>
    <w:rsid w:val="00D9683C"/>
    <w:rsid w:val="00D97205"/>
    <w:rsid w:val="00D97689"/>
    <w:rsid w:val="00D97884"/>
    <w:rsid w:val="00D979BC"/>
    <w:rsid w:val="00D97BDF"/>
    <w:rsid w:val="00D97EDF"/>
    <w:rsid w:val="00DA00A5"/>
    <w:rsid w:val="00DA02BE"/>
    <w:rsid w:val="00DA04C7"/>
    <w:rsid w:val="00DA0522"/>
    <w:rsid w:val="00DA08CC"/>
    <w:rsid w:val="00DA0A7F"/>
    <w:rsid w:val="00DA0E8F"/>
    <w:rsid w:val="00DA14E0"/>
    <w:rsid w:val="00DA16EC"/>
    <w:rsid w:val="00DA17D7"/>
    <w:rsid w:val="00DA1828"/>
    <w:rsid w:val="00DA193E"/>
    <w:rsid w:val="00DA1BB1"/>
    <w:rsid w:val="00DA1C31"/>
    <w:rsid w:val="00DA1DA4"/>
    <w:rsid w:val="00DA1DD4"/>
    <w:rsid w:val="00DA1E21"/>
    <w:rsid w:val="00DA20BC"/>
    <w:rsid w:val="00DA26F0"/>
    <w:rsid w:val="00DA2739"/>
    <w:rsid w:val="00DA2B4D"/>
    <w:rsid w:val="00DA2B5E"/>
    <w:rsid w:val="00DA2DFA"/>
    <w:rsid w:val="00DA2ED7"/>
    <w:rsid w:val="00DA319D"/>
    <w:rsid w:val="00DA3215"/>
    <w:rsid w:val="00DA35C5"/>
    <w:rsid w:val="00DA3650"/>
    <w:rsid w:val="00DA39D9"/>
    <w:rsid w:val="00DA3E7A"/>
    <w:rsid w:val="00DA403F"/>
    <w:rsid w:val="00DA42BB"/>
    <w:rsid w:val="00DA430C"/>
    <w:rsid w:val="00DA46BD"/>
    <w:rsid w:val="00DA48A6"/>
    <w:rsid w:val="00DA49E9"/>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271"/>
    <w:rsid w:val="00DA7282"/>
    <w:rsid w:val="00DA78D2"/>
    <w:rsid w:val="00DA7A3B"/>
    <w:rsid w:val="00DA7C8F"/>
    <w:rsid w:val="00DA7D76"/>
    <w:rsid w:val="00DA7E36"/>
    <w:rsid w:val="00DA7EFB"/>
    <w:rsid w:val="00DA7F7E"/>
    <w:rsid w:val="00DA7F8A"/>
    <w:rsid w:val="00DB006F"/>
    <w:rsid w:val="00DB00A0"/>
    <w:rsid w:val="00DB0176"/>
    <w:rsid w:val="00DB0404"/>
    <w:rsid w:val="00DB053C"/>
    <w:rsid w:val="00DB0561"/>
    <w:rsid w:val="00DB0C09"/>
    <w:rsid w:val="00DB0D37"/>
    <w:rsid w:val="00DB0D58"/>
    <w:rsid w:val="00DB11F8"/>
    <w:rsid w:val="00DB1643"/>
    <w:rsid w:val="00DB18F8"/>
    <w:rsid w:val="00DB1EE5"/>
    <w:rsid w:val="00DB1EEC"/>
    <w:rsid w:val="00DB1F2A"/>
    <w:rsid w:val="00DB1F6D"/>
    <w:rsid w:val="00DB2599"/>
    <w:rsid w:val="00DB2823"/>
    <w:rsid w:val="00DB28FC"/>
    <w:rsid w:val="00DB297F"/>
    <w:rsid w:val="00DB2AAF"/>
    <w:rsid w:val="00DB2E95"/>
    <w:rsid w:val="00DB2ED0"/>
    <w:rsid w:val="00DB2FF6"/>
    <w:rsid w:val="00DB3153"/>
    <w:rsid w:val="00DB317A"/>
    <w:rsid w:val="00DB31DA"/>
    <w:rsid w:val="00DB3439"/>
    <w:rsid w:val="00DB3507"/>
    <w:rsid w:val="00DB3894"/>
    <w:rsid w:val="00DB3A65"/>
    <w:rsid w:val="00DB3AC6"/>
    <w:rsid w:val="00DB3B82"/>
    <w:rsid w:val="00DB3E73"/>
    <w:rsid w:val="00DB4152"/>
    <w:rsid w:val="00DB485D"/>
    <w:rsid w:val="00DB4C66"/>
    <w:rsid w:val="00DB4C6E"/>
    <w:rsid w:val="00DB4FC8"/>
    <w:rsid w:val="00DB5056"/>
    <w:rsid w:val="00DB559B"/>
    <w:rsid w:val="00DB5874"/>
    <w:rsid w:val="00DB62D1"/>
    <w:rsid w:val="00DB660B"/>
    <w:rsid w:val="00DB67E0"/>
    <w:rsid w:val="00DB6945"/>
    <w:rsid w:val="00DB6983"/>
    <w:rsid w:val="00DB6A60"/>
    <w:rsid w:val="00DB6EB0"/>
    <w:rsid w:val="00DB7A1E"/>
    <w:rsid w:val="00DB7C3C"/>
    <w:rsid w:val="00DB7CE4"/>
    <w:rsid w:val="00DC0085"/>
    <w:rsid w:val="00DC00ED"/>
    <w:rsid w:val="00DC01B1"/>
    <w:rsid w:val="00DC03CB"/>
    <w:rsid w:val="00DC07DB"/>
    <w:rsid w:val="00DC0827"/>
    <w:rsid w:val="00DC0A73"/>
    <w:rsid w:val="00DC0AD6"/>
    <w:rsid w:val="00DC0ADE"/>
    <w:rsid w:val="00DC0B48"/>
    <w:rsid w:val="00DC0CC4"/>
    <w:rsid w:val="00DC0EE3"/>
    <w:rsid w:val="00DC1082"/>
    <w:rsid w:val="00DC11B1"/>
    <w:rsid w:val="00DC1327"/>
    <w:rsid w:val="00DC1350"/>
    <w:rsid w:val="00DC16A0"/>
    <w:rsid w:val="00DC19D7"/>
    <w:rsid w:val="00DC1CF9"/>
    <w:rsid w:val="00DC2242"/>
    <w:rsid w:val="00DC2497"/>
    <w:rsid w:val="00DC25FE"/>
    <w:rsid w:val="00DC278C"/>
    <w:rsid w:val="00DC2A35"/>
    <w:rsid w:val="00DC2A3A"/>
    <w:rsid w:val="00DC2B13"/>
    <w:rsid w:val="00DC2BEB"/>
    <w:rsid w:val="00DC2C0D"/>
    <w:rsid w:val="00DC2D2E"/>
    <w:rsid w:val="00DC31AD"/>
    <w:rsid w:val="00DC3237"/>
    <w:rsid w:val="00DC35F3"/>
    <w:rsid w:val="00DC41A4"/>
    <w:rsid w:val="00DC44D4"/>
    <w:rsid w:val="00DC4688"/>
    <w:rsid w:val="00DC46DE"/>
    <w:rsid w:val="00DC48E5"/>
    <w:rsid w:val="00DC4B47"/>
    <w:rsid w:val="00DC4BBB"/>
    <w:rsid w:val="00DC50E1"/>
    <w:rsid w:val="00DC50FD"/>
    <w:rsid w:val="00DC5158"/>
    <w:rsid w:val="00DC540A"/>
    <w:rsid w:val="00DC5635"/>
    <w:rsid w:val="00DC5672"/>
    <w:rsid w:val="00DC58F6"/>
    <w:rsid w:val="00DC5A81"/>
    <w:rsid w:val="00DC60A2"/>
    <w:rsid w:val="00DC6203"/>
    <w:rsid w:val="00DC6600"/>
    <w:rsid w:val="00DC67BD"/>
    <w:rsid w:val="00DC6924"/>
    <w:rsid w:val="00DC6C83"/>
    <w:rsid w:val="00DC71DA"/>
    <w:rsid w:val="00DC71F2"/>
    <w:rsid w:val="00DC7459"/>
    <w:rsid w:val="00DC7886"/>
    <w:rsid w:val="00DC7BAA"/>
    <w:rsid w:val="00DC7F12"/>
    <w:rsid w:val="00DD0240"/>
    <w:rsid w:val="00DD0CA2"/>
    <w:rsid w:val="00DD1045"/>
    <w:rsid w:val="00DD1128"/>
    <w:rsid w:val="00DD13C7"/>
    <w:rsid w:val="00DD1B5D"/>
    <w:rsid w:val="00DD1C5A"/>
    <w:rsid w:val="00DD1D4F"/>
    <w:rsid w:val="00DD1FDD"/>
    <w:rsid w:val="00DD2025"/>
    <w:rsid w:val="00DD20A3"/>
    <w:rsid w:val="00DD216D"/>
    <w:rsid w:val="00DD22EA"/>
    <w:rsid w:val="00DD232A"/>
    <w:rsid w:val="00DD23A0"/>
    <w:rsid w:val="00DD24DF"/>
    <w:rsid w:val="00DD2577"/>
    <w:rsid w:val="00DD2A5E"/>
    <w:rsid w:val="00DD2A9A"/>
    <w:rsid w:val="00DD306E"/>
    <w:rsid w:val="00DD36C0"/>
    <w:rsid w:val="00DD3898"/>
    <w:rsid w:val="00DD3A12"/>
    <w:rsid w:val="00DD3A9F"/>
    <w:rsid w:val="00DD3C11"/>
    <w:rsid w:val="00DD3EF5"/>
    <w:rsid w:val="00DD3F88"/>
    <w:rsid w:val="00DD45BF"/>
    <w:rsid w:val="00DD464A"/>
    <w:rsid w:val="00DD4C9E"/>
    <w:rsid w:val="00DD4D4B"/>
    <w:rsid w:val="00DD53FA"/>
    <w:rsid w:val="00DD5407"/>
    <w:rsid w:val="00DD5525"/>
    <w:rsid w:val="00DD5527"/>
    <w:rsid w:val="00DD568F"/>
    <w:rsid w:val="00DD5E41"/>
    <w:rsid w:val="00DD5F42"/>
    <w:rsid w:val="00DD6059"/>
    <w:rsid w:val="00DD60BD"/>
    <w:rsid w:val="00DD60D8"/>
    <w:rsid w:val="00DD60EA"/>
    <w:rsid w:val="00DD617B"/>
    <w:rsid w:val="00DD623C"/>
    <w:rsid w:val="00DD6291"/>
    <w:rsid w:val="00DD63D7"/>
    <w:rsid w:val="00DD66E1"/>
    <w:rsid w:val="00DD6A03"/>
    <w:rsid w:val="00DD6D79"/>
    <w:rsid w:val="00DD7036"/>
    <w:rsid w:val="00DD7243"/>
    <w:rsid w:val="00DD7BF8"/>
    <w:rsid w:val="00DE0155"/>
    <w:rsid w:val="00DE045E"/>
    <w:rsid w:val="00DE06CA"/>
    <w:rsid w:val="00DE0902"/>
    <w:rsid w:val="00DE09F1"/>
    <w:rsid w:val="00DE0C50"/>
    <w:rsid w:val="00DE0DF9"/>
    <w:rsid w:val="00DE0E59"/>
    <w:rsid w:val="00DE0F6C"/>
    <w:rsid w:val="00DE1185"/>
    <w:rsid w:val="00DE1663"/>
    <w:rsid w:val="00DE173B"/>
    <w:rsid w:val="00DE1907"/>
    <w:rsid w:val="00DE1B46"/>
    <w:rsid w:val="00DE1D7B"/>
    <w:rsid w:val="00DE1EB6"/>
    <w:rsid w:val="00DE211B"/>
    <w:rsid w:val="00DE219B"/>
    <w:rsid w:val="00DE27B9"/>
    <w:rsid w:val="00DE27BE"/>
    <w:rsid w:val="00DE2908"/>
    <w:rsid w:val="00DE2D74"/>
    <w:rsid w:val="00DE2D78"/>
    <w:rsid w:val="00DE3042"/>
    <w:rsid w:val="00DE3129"/>
    <w:rsid w:val="00DE38A7"/>
    <w:rsid w:val="00DE3A69"/>
    <w:rsid w:val="00DE3A77"/>
    <w:rsid w:val="00DE3A9D"/>
    <w:rsid w:val="00DE3BE5"/>
    <w:rsid w:val="00DE3F71"/>
    <w:rsid w:val="00DE4104"/>
    <w:rsid w:val="00DE415C"/>
    <w:rsid w:val="00DE4783"/>
    <w:rsid w:val="00DE48C6"/>
    <w:rsid w:val="00DE4F74"/>
    <w:rsid w:val="00DE50C4"/>
    <w:rsid w:val="00DE51CB"/>
    <w:rsid w:val="00DE52E3"/>
    <w:rsid w:val="00DE531A"/>
    <w:rsid w:val="00DE55C7"/>
    <w:rsid w:val="00DE564D"/>
    <w:rsid w:val="00DE5715"/>
    <w:rsid w:val="00DE582D"/>
    <w:rsid w:val="00DE5D6B"/>
    <w:rsid w:val="00DE5DB5"/>
    <w:rsid w:val="00DE60E0"/>
    <w:rsid w:val="00DE6109"/>
    <w:rsid w:val="00DE63CE"/>
    <w:rsid w:val="00DE6414"/>
    <w:rsid w:val="00DE64A4"/>
    <w:rsid w:val="00DE64A6"/>
    <w:rsid w:val="00DE65FE"/>
    <w:rsid w:val="00DE68EE"/>
    <w:rsid w:val="00DE6B66"/>
    <w:rsid w:val="00DE700A"/>
    <w:rsid w:val="00DE736F"/>
    <w:rsid w:val="00DE762B"/>
    <w:rsid w:val="00DE772C"/>
    <w:rsid w:val="00DE7C00"/>
    <w:rsid w:val="00DE7E3D"/>
    <w:rsid w:val="00DF014F"/>
    <w:rsid w:val="00DF01CB"/>
    <w:rsid w:val="00DF0334"/>
    <w:rsid w:val="00DF03E9"/>
    <w:rsid w:val="00DF03ED"/>
    <w:rsid w:val="00DF0488"/>
    <w:rsid w:val="00DF04EE"/>
    <w:rsid w:val="00DF056D"/>
    <w:rsid w:val="00DF06B8"/>
    <w:rsid w:val="00DF07E2"/>
    <w:rsid w:val="00DF0825"/>
    <w:rsid w:val="00DF0AEB"/>
    <w:rsid w:val="00DF0B51"/>
    <w:rsid w:val="00DF0BF4"/>
    <w:rsid w:val="00DF101C"/>
    <w:rsid w:val="00DF1150"/>
    <w:rsid w:val="00DF137D"/>
    <w:rsid w:val="00DF148E"/>
    <w:rsid w:val="00DF14CC"/>
    <w:rsid w:val="00DF179D"/>
    <w:rsid w:val="00DF18CA"/>
    <w:rsid w:val="00DF18E7"/>
    <w:rsid w:val="00DF1A32"/>
    <w:rsid w:val="00DF1BB2"/>
    <w:rsid w:val="00DF1E9C"/>
    <w:rsid w:val="00DF2360"/>
    <w:rsid w:val="00DF254A"/>
    <w:rsid w:val="00DF2662"/>
    <w:rsid w:val="00DF28EC"/>
    <w:rsid w:val="00DF2939"/>
    <w:rsid w:val="00DF293E"/>
    <w:rsid w:val="00DF2E03"/>
    <w:rsid w:val="00DF2EAC"/>
    <w:rsid w:val="00DF30FD"/>
    <w:rsid w:val="00DF3267"/>
    <w:rsid w:val="00DF3870"/>
    <w:rsid w:val="00DF3886"/>
    <w:rsid w:val="00DF3AFB"/>
    <w:rsid w:val="00DF3F10"/>
    <w:rsid w:val="00DF3F39"/>
    <w:rsid w:val="00DF3F87"/>
    <w:rsid w:val="00DF4572"/>
    <w:rsid w:val="00DF4648"/>
    <w:rsid w:val="00DF4658"/>
    <w:rsid w:val="00DF48BB"/>
    <w:rsid w:val="00DF4902"/>
    <w:rsid w:val="00DF4B5F"/>
    <w:rsid w:val="00DF51BB"/>
    <w:rsid w:val="00DF52AD"/>
    <w:rsid w:val="00DF5426"/>
    <w:rsid w:val="00DF54E9"/>
    <w:rsid w:val="00DF553D"/>
    <w:rsid w:val="00DF554C"/>
    <w:rsid w:val="00DF59B7"/>
    <w:rsid w:val="00DF5C5E"/>
    <w:rsid w:val="00DF5D57"/>
    <w:rsid w:val="00DF5EDF"/>
    <w:rsid w:val="00DF5FEB"/>
    <w:rsid w:val="00DF6032"/>
    <w:rsid w:val="00DF61FF"/>
    <w:rsid w:val="00DF6556"/>
    <w:rsid w:val="00DF66C9"/>
    <w:rsid w:val="00DF676C"/>
    <w:rsid w:val="00DF6785"/>
    <w:rsid w:val="00DF696A"/>
    <w:rsid w:val="00DF6A74"/>
    <w:rsid w:val="00DF6C8B"/>
    <w:rsid w:val="00DF6CA0"/>
    <w:rsid w:val="00DF6F17"/>
    <w:rsid w:val="00DF6F75"/>
    <w:rsid w:val="00DF7164"/>
    <w:rsid w:val="00DF735B"/>
    <w:rsid w:val="00DF75DB"/>
    <w:rsid w:val="00DF78FA"/>
    <w:rsid w:val="00DF7BA1"/>
    <w:rsid w:val="00DF7BAA"/>
    <w:rsid w:val="00DF7BF6"/>
    <w:rsid w:val="00DF7C92"/>
    <w:rsid w:val="00DF7D7C"/>
    <w:rsid w:val="00DF7F00"/>
    <w:rsid w:val="00DF7F49"/>
    <w:rsid w:val="00DF7FFA"/>
    <w:rsid w:val="00E002F1"/>
    <w:rsid w:val="00E006D0"/>
    <w:rsid w:val="00E0073B"/>
    <w:rsid w:val="00E0082C"/>
    <w:rsid w:val="00E00871"/>
    <w:rsid w:val="00E00C96"/>
    <w:rsid w:val="00E00E45"/>
    <w:rsid w:val="00E00EB1"/>
    <w:rsid w:val="00E01261"/>
    <w:rsid w:val="00E01B11"/>
    <w:rsid w:val="00E01DAA"/>
    <w:rsid w:val="00E0208E"/>
    <w:rsid w:val="00E02242"/>
    <w:rsid w:val="00E023E5"/>
    <w:rsid w:val="00E02432"/>
    <w:rsid w:val="00E02437"/>
    <w:rsid w:val="00E02887"/>
    <w:rsid w:val="00E02A1C"/>
    <w:rsid w:val="00E02C56"/>
    <w:rsid w:val="00E032F2"/>
    <w:rsid w:val="00E0350F"/>
    <w:rsid w:val="00E0365B"/>
    <w:rsid w:val="00E0369F"/>
    <w:rsid w:val="00E03BA3"/>
    <w:rsid w:val="00E03D55"/>
    <w:rsid w:val="00E04022"/>
    <w:rsid w:val="00E04336"/>
    <w:rsid w:val="00E046DE"/>
    <w:rsid w:val="00E0478F"/>
    <w:rsid w:val="00E04934"/>
    <w:rsid w:val="00E049CC"/>
    <w:rsid w:val="00E04BF5"/>
    <w:rsid w:val="00E04CC7"/>
    <w:rsid w:val="00E05653"/>
    <w:rsid w:val="00E05797"/>
    <w:rsid w:val="00E05C1F"/>
    <w:rsid w:val="00E05D32"/>
    <w:rsid w:val="00E06156"/>
    <w:rsid w:val="00E06574"/>
    <w:rsid w:val="00E0700D"/>
    <w:rsid w:val="00E07109"/>
    <w:rsid w:val="00E071BB"/>
    <w:rsid w:val="00E0728F"/>
    <w:rsid w:val="00E073D3"/>
    <w:rsid w:val="00E0755C"/>
    <w:rsid w:val="00E075FD"/>
    <w:rsid w:val="00E076D0"/>
    <w:rsid w:val="00E07A05"/>
    <w:rsid w:val="00E07A0E"/>
    <w:rsid w:val="00E07B40"/>
    <w:rsid w:val="00E104C8"/>
    <w:rsid w:val="00E10649"/>
    <w:rsid w:val="00E10FA8"/>
    <w:rsid w:val="00E11340"/>
    <w:rsid w:val="00E11629"/>
    <w:rsid w:val="00E1177B"/>
    <w:rsid w:val="00E11CDB"/>
    <w:rsid w:val="00E11FA8"/>
    <w:rsid w:val="00E1219F"/>
    <w:rsid w:val="00E129A0"/>
    <w:rsid w:val="00E12D8F"/>
    <w:rsid w:val="00E12E7D"/>
    <w:rsid w:val="00E12FE8"/>
    <w:rsid w:val="00E130DE"/>
    <w:rsid w:val="00E13577"/>
    <w:rsid w:val="00E13972"/>
    <w:rsid w:val="00E13B72"/>
    <w:rsid w:val="00E14011"/>
    <w:rsid w:val="00E14A7E"/>
    <w:rsid w:val="00E14B05"/>
    <w:rsid w:val="00E14B65"/>
    <w:rsid w:val="00E14CB5"/>
    <w:rsid w:val="00E14CF3"/>
    <w:rsid w:val="00E14EBB"/>
    <w:rsid w:val="00E151E1"/>
    <w:rsid w:val="00E15245"/>
    <w:rsid w:val="00E15410"/>
    <w:rsid w:val="00E155A6"/>
    <w:rsid w:val="00E1599D"/>
    <w:rsid w:val="00E15A56"/>
    <w:rsid w:val="00E15AB0"/>
    <w:rsid w:val="00E15C0E"/>
    <w:rsid w:val="00E15DB8"/>
    <w:rsid w:val="00E15E7B"/>
    <w:rsid w:val="00E15F9B"/>
    <w:rsid w:val="00E15FAC"/>
    <w:rsid w:val="00E160DF"/>
    <w:rsid w:val="00E161DE"/>
    <w:rsid w:val="00E164CD"/>
    <w:rsid w:val="00E16752"/>
    <w:rsid w:val="00E169F2"/>
    <w:rsid w:val="00E1747B"/>
    <w:rsid w:val="00E17619"/>
    <w:rsid w:val="00E176E2"/>
    <w:rsid w:val="00E17805"/>
    <w:rsid w:val="00E17A23"/>
    <w:rsid w:val="00E17D47"/>
    <w:rsid w:val="00E17E68"/>
    <w:rsid w:val="00E200A1"/>
    <w:rsid w:val="00E202A9"/>
    <w:rsid w:val="00E2053B"/>
    <w:rsid w:val="00E205BE"/>
    <w:rsid w:val="00E20962"/>
    <w:rsid w:val="00E20CFE"/>
    <w:rsid w:val="00E20E94"/>
    <w:rsid w:val="00E20EB9"/>
    <w:rsid w:val="00E20F79"/>
    <w:rsid w:val="00E21083"/>
    <w:rsid w:val="00E21278"/>
    <w:rsid w:val="00E2127D"/>
    <w:rsid w:val="00E2127F"/>
    <w:rsid w:val="00E21745"/>
    <w:rsid w:val="00E21A7B"/>
    <w:rsid w:val="00E21DA6"/>
    <w:rsid w:val="00E21FE8"/>
    <w:rsid w:val="00E2209B"/>
    <w:rsid w:val="00E2228F"/>
    <w:rsid w:val="00E223AD"/>
    <w:rsid w:val="00E22703"/>
    <w:rsid w:val="00E22A6B"/>
    <w:rsid w:val="00E22CCD"/>
    <w:rsid w:val="00E22D70"/>
    <w:rsid w:val="00E22FAA"/>
    <w:rsid w:val="00E22FEB"/>
    <w:rsid w:val="00E231A6"/>
    <w:rsid w:val="00E23470"/>
    <w:rsid w:val="00E235FE"/>
    <w:rsid w:val="00E23A11"/>
    <w:rsid w:val="00E23B23"/>
    <w:rsid w:val="00E23E8C"/>
    <w:rsid w:val="00E23FB7"/>
    <w:rsid w:val="00E24334"/>
    <w:rsid w:val="00E24599"/>
    <w:rsid w:val="00E24822"/>
    <w:rsid w:val="00E24A27"/>
    <w:rsid w:val="00E24BD8"/>
    <w:rsid w:val="00E24CDE"/>
    <w:rsid w:val="00E25140"/>
    <w:rsid w:val="00E25149"/>
    <w:rsid w:val="00E2520E"/>
    <w:rsid w:val="00E2587C"/>
    <w:rsid w:val="00E2588A"/>
    <w:rsid w:val="00E25943"/>
    <w:rsid w:val="00E25D02"/>
    <w:rsid w:val="00E25EB2"/>
    <w:rsid w:val="00E25F50"/>
    <w:rsid w:val="00E25F89"/>
    <w:rsid w:val="00E262FF"/>
    <w:rsid w:val="00E26616"/>
    <w:rsid w:val="00E2661F"/>
    <w:rsid w:val="00E267BC"/>
    <w:rsid w:val="00E26994"/>
    <w:rsid w:val="00E26AD5"/>
    <w:rsid w:val="00E26F10"/>
    <w:rsid w:val="00E27715"/>
    <w:rsid w:val="00E278D4"/>
    <w:rsid w:val="00E279EF"/>
    <w:rsid w:val="00E27A35"/>
    <w:rsid w:val="00E27AA5"/>
    <w:rsid w:val="00E27D72"/>
    <w:rsid w:val="00E301D3"/>
    <w:rsid w:val="00E30252"/>
    <w:rsid w:val="00E30305"/>
    <w:rsid w:val="00E3048F"/>
    <w:rsid w:val="00E304B5"/>
    <w:rsid w:val="00E30802"/>
    <w:rsid w:val="00E30807"/>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4F"/>
    <w:rsid w:val="00E33E8C"/>
    <w:rsid w:val="00E33F4E"/>
    <w:rsid w:val="00E33FD5"/>
    <w:rsid w:val="00E34149"/>
    <w:rsid w:val="00E34304"/>
    <w:rsid w:val="00E34327"/>
    <w:rsid w:val="00E34385"/>
    <w:rsid w:val="00E34991"/>
    <w:rsid w:val="00E35224"/>
    <w:rsid w:val="00E354A1"/>
    <w:rsid w:val="00E354AB"/>
    <w:rsid w:val="00E35A65"/>
    <w:rsid w:val="00E35A88"/>
    <w:rsid w:val="00E35DE9"/>
    <w:rsid w:val="00E35FD5"/>
    <w:rsid w:val="00E361B8"/>
    <w:rsid w:val="00E363F1"/>
    <w:rsid w:val="00E36589"/>
    <w:rsid w:val="00E3680A"/>
    <w:rsid w:val="00E36979"/>
    <w:rsid w:val="00E36A1B"/>
    <w:rsid w:val="00E36CB4"/>
    <w:rsid w:val="00E36F1B"/>
    <w:rsid w:val="00E37428"/>
    <w:rsid w:val="00E374FA"/>
    <w:rsid w:val="00E37718"/>
    <w:rsid w:val="00E37C6C"/>
    <w:rsid w:val="00E37D50"/>
    <w:rsid w:val="00E37D94"/>
    <w:rsid w:val="00E40194"/>
    <w:rsid w:val="00E4029A"/>
    <w:rsid w:val="00E40301"/>
    <w:rsid w:val="00E40589"/>
    <w:rsid w:val="00E40809"/>
    <w:rsid w:val="00E4090E"/>
    <w:rsid w:val="00E40A2E"/>
    <w:rsid w:val="00E40AAE"/>
    <w:rsid w:val="00E40FA5"/>
    <w:rsid w:val="00E410C0"/>
    <w:rsid w:val="00E41259"/>
    <w:rsid w:val="00E4174E"/>
    <w:rsid w:val="00E418A1"/>
    <w:rsid w:val="00E418B6"/>
    <w:rsid w:val="00E419A2"/>
    <w:rsid w:val="00E41FA3"/>
    <w:rsid w:val="00E42404"/>
    <w:rsid w:val="00E42564"/>
    <w:rsid w:val="00E426CF"/>
    <w:rsid w:val="00E429ED"/>
    <w:rsid w:val="00E42A34"/>
    <w:rsid w:val="00E42E7B"/>
    <w:rsid w:val="00E42EAD"/>
    <w:rsid w:val="00E434DE"/>
    <w:rsid w:val="00E4353D"/>
    <w:rsid w:val="00E439FF"/>
    <w:rsid w:val="00E43F37"/>
    <w:rsid w:val="00E44094"/>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C4"/>
    <w:rsid w:val="00E463BD"/>
    <w:rsid w:val="00E464F8"/>
    <w:rsid w:val="00E46C8C"/>
    <w:rsid w:val="00E473F8"/>
    <w:rsid w:val="00E474EB"/>
    <w:rsid w:val="00E4791B"/>
    <w:rsid w:val="00E47E31"/>
    <w:rsid w:val="00E47FEB"/>
    <w:rsid w:val="00E502D3"/>
    <w:rsid w:val="00E505EB"/>
    <w:rsid w:val="00E508C8"/>
    <w:rsid w:val="00E50AC6"/>
    <w:rsid w:val="00E50AD5"/>
    <w:rsid w:val="00E50AE1"/>
    <w:rsid w:val="00E50C3A"/>
    <w:rsid w:val="00E513D3"/>
    <w:rsid w:val="00E5147C"/>
    <w:rsid w:val="00E51588"/>
    <w:rsid w:val="00E517F8"/>
    <w:rsid w:val="00E51894"/>
    <w:rsid w:val="00E51A8E"/>
    <w:rsid w:val="00E51DDD"/>
    <w:rsid w:val="00E51FDD"/>
    <w:rsid w:val="00E52435"/>
    <w:rsid w:val="00E52459"/>
    <w:rsid w:val="00E52B8B"/>
    <w:rsid w:val="00E52CEF"/>
    <w:rsid w:val="00E52E16"/>
    <w:rsid w:val="00E53122"/>
    <w:rsid w:val="00E53151"/>
    <w:rsid w:val="00E531BF"/>
    <w:rsid w:val="00E5331E"/>
    <w:rsid w:val="00E533B7"/>
    <w:rsid w:val="00E5343B"/>
    <w:rsid w:val="00E5351B"/>
    <w:rsid w:val="00E53614"/>
    <w:rsid w:val="00E53BED"/>
    <w:rsid w:val="00E53FA9"/>
    <w:rsid w:val="00E5414C"/>
    <w:rsid w:val="00E5456C"/>
    <w:rsid w:val="00E545FA"/>
    <w:rsid w:val="00E547A6"/>
    <w:rsid w:val="00E547B3"/>
    <w:rsid w:val="00E54A80"/>
    <w:rsid w:val="00E54B09"/>
    <w:rsid w:val="00E54D1A"/>
    <w:rsid w:val="00E54EB3"/>
    <w:rsid w:val="00E551AA"/>
    <w:rsid w:val="00E55514"/>
    <w:rsid w:val="00E5573D"/>
    <w:rsid w:val="00E55954"/>
    <w:rsid w:val="00E5596E"/>
    <w:rsid w:val="00E55CFB"/>
    <w:rsid w:val="00E55E26"/>
    <w:rsid w:val="00E55E96"/>
    <w:rsid w:val="00E55EB5"/>
    <w:rsid w:val="00E5609C"/>
    <w:rsid w:val="00E5613C"/>
    <w:rsid w:val="00E5615D"/>
    <w:rsid w:val="00E563E8"/>
    <w:rsid w:val="00E56492"/>
    <w:rsid w:val="00E56AEF"/>
    <w:rsid w:val="00E56D1A"/>
    <w:rsid w:val="00E56D46"/>
    <w:rsid w:val="00E56D74"/>
    <w:rsid w:val="00E56DAC"/>
    <w:rsid w:val="00E5733D"/>
    <w:rsid w:val="00E57AAB"/>
    <w:rsid w:val="00E57CE7"/>
    <w:rsid w:val="00E57DCC"/>
    <w:rsid w:val="00E57F64"/>
    <w:rsid w:val="00E603D6"/>
    <w:rsid w:val="00E60719"/>
    <w:rsid w:val="00E60974"/>
    <w:rsid w:val="00E609CF"/>
    <w:rsid w:val="00E60BDB"/>
    <w:rsid w:val="00E60C53"/>
    <w:rsid w:val="00E60FE9"/>
    <w:rsid w:val="00E61063"/>
    <w:rsid w:val="00E615B7"/>
    <w:rsid w:val="00E61896"/>
    <w:rsid w:val="00E61B79"/>
    <w:rsid w:val="00E61CC0"/>
    <w:rsid w:val="00E61E9E"/>
    <w:rsid w:val="00E621A0"/>
    <w:rsid w:val="00E622D1"/>
    <w:rsid w:val="00E6277B"/>
    <w:rsid w:val="00E628DF"/>
    <w:rsid w:val="00E62C37"/>
    <w:rsid w:val="00E62C4B"/>
    <w:rsid w:val="00E62C70"/>
    <w:rsid w:val="00E62D50"/>
    <w:rsid w:val="00E62E29"/>
    <w:rsid w:val="00E62EB0"/>
    <w:rsid w:val="00E6331E"/>
    <w:rsid w:val="00E63659"/>
    <w:rsid w:val="00E63699"/>
    <w:rsid w:val="00E63890"/>
    <w:rsid w:val="00E63994"/>
    <w:rsid w:val="00E63BD0"/>
    <w:rsid w:val="00E63C3D"/>
    <w:rsid w:val="00E63C5F"/>
    <w:rsid w:val="00E64208"/>
    <w:rsid w:val="00E642F0"/>
    <w:rsid w:val="00E64424"/>
    <w:rsid w:val="00E64434"/>
    <w:rsid w:val="00E64814"/>
    <w:rsid w:val="00E6491C"/>
    <w:rsid w:val="00E64AA6"/>
    <w:rsid w:val="00E64BCF"/>
    <w:rsid w:val="00E64C99"/>
    <w:rsid w:val="00E64CD3"/>
    <w:rsid w:val="00E64D38"/>
    <w:rsid w:val="00E6560E"/>
    <w:rsid w:val="00E65790"/>
    <w:rsid w:val="00E659BB"/>
    <w:rsid w:val="00E65A82"/>
    <w:rsid w:val="00E65BB7"/>
    <w:rsid w:val="00E660E1"/>
    <w:rsid w:val="00E66261"/>
    <w:rsid w:val="00E66370"/>
    <w:rsid w:val="00E666B8"/>
    <w:rsid w:val="00E66747"/>
    <w:rsid w:val="00E6676B"/>
    <w:rsid w:val="00E6687D"/>
    <w:rsid w:val="00E66C11"/>
    <w:rsid w:val="00E66CD1"/>
    <w:rsid w:val="00E66EB2"/>
    <w:rsid w:val="00E66EC5"/>
    <w:rsid w:val="00E671C9"/>
    <w:rsid w:val="00E6720E"/>
    <w:rsid w:val="00E673D3"/>
    <w:rsid w:val="00E6743F"/>
    <w:rsid w:val="00E6758E"/>
    <w:rsid w:val="00E676CF"/>
    <w:rsid w:val="00E67788"/>
    <w:rsid w:val="00E6785E"/>
    <w:rsid w:val="00E679F1"/>
    <w:rsid w:val="00E67C8C"/>
    <w:rsid w:val="00E67E23"/>
    <w:rsid w:val="00E70016"/>
    <w:rsid w:val="00E703C0"/>
    <w:rsid w:val="00E7068F"/>
    <w:rsid w:val="00E707CF"/>
    <w:rsid w:val="00E70925"/>
    <w:rsid w:val="00E709E6"/>
    <w:rsid w:val="00E70A66"/>
    <w:rsid w:val="00E70BC7"/>
    <w:rsid w:val="00E70D3C"/>
    <w:rsid w:val="00E70FBC"/>
    <w:rsid w:val="00E713FB"/>
    <w:rsid w:val="00E714A7"/>
    <w:rsid w:val="00E716FF"/>
    <w:rsid w:val="00E718DB"/>
    <w:rsid w:val="00E71DC6"/>
    <w:rsid w:val="00E72219"/>
    <w:rsid w:val="00E7234E"/>
    <w:rsid w:val="00E723AA"/>
    <w:rsid w:val="00E72411"/>
    <w:rsid w:val="00E729E1"/>
    <w:rsid w:val="00E72C01"/>
    <w:rsid w:val="00E72CD2"/>
    <w:rsid w:val="00E730DE"/>
    <w:rsid w:val="00E7314C"/>
    <w:rsid w:val="00E73341"/>
    <w:rsid w:val="00E733B0"/>
    <w:rsid w:val="00E7359D"/>
    <w:rsid w:val="00E73BF9"/>
    <w:rsid w:val="00E73C97"/>
    <w:rsid w:val="00E73E64"/>
    <w:rsid w:val="00E740A9"/>
    <w:rsid w:val="00E7413E"/>
    <w:rsid w:val="00E74152"/>
    <w:rsid w:val="00E741AC"/>
    <w:rsid w:val="00E7458D"/>
    <w:rsid w:val="00E74720"/>
    <w:rsid w:val="00E74862"/>
    <w:rsid w:val="00E74B74"/>
    <w:rsid w:val="00E74CDA"/>
    <w:rsid w:val="00E75174"/>
    <w:rsid w:val="00E75640"/>
    <w:rsid w:val="00E75685"/>
    <w:rsid w:val="00E7569A"/>
    <w:rsid w:val="00E757BE"/>
    <w:rsid w:val="00E75813"/>
    <w:rsid w:val="00E75C6F"/>
    <w:rsid w:val="00E75EBA"/>
    <w:rsid w:val="00E75FEB"/>
    <w:rsid w:val="00E763B4"/>
    <w:rsid w:val="00E76747"/>
    <w:rsid w:val="00E768C9"/>
    <w:rsid w:val="00E76D79"/>
    <w:rsid w:val="00E76F83"/>
    <w:rsid w:val="00E77007"/>
    <w:rsid w:val="00E772E5"/>
    <w:rsid w:val="00E77507"/>
    <w:rsid w:val="00E77848"/>
    <w:rsid w:val="00E778C9"/>
    <w:rsid w:val="00E77AA9"/>
    <w:rsid w:val="00E77B1A"/>
    <w:rsid w:val="00E77B49"/>
    <w:rsid w:val="00E77D73"/>
    <w:rsid w:val="00E801F2"/>
    <w:rsid w:val="00E80514"/>
    <w:rsid w:val="00E80597"/>
    <w:rsid w:val="00E8069D"/>
    <w:rsid w:val="00E80712"/>
    <w:rsid w:val="00E8079F"/>
    <w:rsid w:val="00E80A1A"/>
    <w:rsid w:val="00E80AC2"/>
    <w:rsid w:val="00E80B6C"/>
    <w:rsid w:val="00E80B7A"/>
    <w:rsid w:val="00E80C6E"/>
    <w:rsid w:val="00E80D92"/>
    <w:rsid w:val="00E80E5B"/>
    <w:rsid w:val="00E80EE4"/>
    <w:rsid w:val="00E8119E"/>
    <w:rsid w:val="00E811DE"/>
    <w:rsid w:val="00E813AF"/>
    <w:rsid w:val="00E816C5"/>
    <w:rsid w:val="00E81B64"/>
    <w:rsid w:val="00E81C4D"/>
    <w:rsid w:val="00E81CE0"/>
    <w:rsid w:val="00E81D97"/>
    <w:rsid w:val="00E81E7C"/>
    <w:rsid w:val="00E8224D"/>
    <w:rsid w:val="00E822ED"/>
    <w:rsid w:val="00E8240B"/>
    <w:rsid w:val="00E828E9"/>
    <w:rsid w:val="00E82B27"/>
    <w:rsid w:val="00E82BB9"/>
    <w:rsid w:val="00E82EAB"/>
    <w:rsid w:val="00E835AA"/>
    <w:rsid w:val="00E83708"/>
    <w:rsid w:val="00E83878"/>
    <w:rsid w:val="00E83DB8"/>
    <w:rsid w:val="00E84160"/>
    <w:rsid w:val="00E845D4"/>
    <w:rsid w:val="00E84769"/>
    <w:rsid w:val="00E8477D"/>
    <w:rsid w:val="00E84CED"/>
    <w:rsid w:val="00E84D5C"/>
    <w:rsid w:val="00E84EB3"/>
    <w:rsid w:val="00E8519F"/>
    <w:rsid w:val="00E8583E"/>
    <w:rsid w:val="00E85CC3"/>
    <w:rsid w:val="00E861F7"/>
    <w:rsid w:val="00E8621E"/>
    <w:rsid w:val="00E86295"/>
    <w:rsid w:val="00E86378"/>
    <w:rsid w:val="00E8644A"/>
    <w:rsid w:val="00E86625"/>
    <w:rsid w:val="00E86867"/>
    <w:rsid w:val="00E86A06"/>
    <w:rsid w:val="00E86BFF"/>
    <w:rsid w:val="00E86C05"/>
    <w:rsid w:val="00E86DA5"/>
    <w:rsid w:val="00E86E8C"/>
    <w:rsid w:val="00E86FB6"/>
    <w:rsid w:val="00E87047"/>
    <w:rsid w:val="00E870AF"/>
    <w:rsid w:val="00E871E6"/>
    <w:rsid w:val="00E87427"/>
    <w:rsid w:val="00E87695"/>
    <w:rsid w:val="00E87AC0"/>
    <w:rsid w:val="00E87C8E"/>
    <w:rsid w:val="00E87FA4"/>
    <w:rsid w:val="00E90279"/>
    <w:rsid w:val="00E90348"/>
    <w:rsid w:val="00E904D5"/>
    <w:rsid w:val="00E90635"/>
    <w:rsid w:val="00E909A1"/>
    <w:rsid w:val="00E90A64"/>
    <w:rsid w:val="00E90BB5"/>
    <w:rsid w:val="00E90BFF"/>
    <w:rsid w:val="00E90D17"/>
    <w:rsid w:val="00E90E7A"/>
    <w:rsid w:val="00E91202"/>
    <w:rsid w:val="00E91330"/>
    <w:rsid w:val="00E915CA"/>
    <w:rsid w:val="00E915D7"/>
    <w:rsid w:val="00E91AC0"/>
    <w:rsid w:val="00E91C32"/>
    <w:rsid w:val="00E91F04"/>
    <w:rsid w:val="00E91F35"/>
    <w:rsid w:val="00E921D5"/>
    <w:rsid w:val="00E924B3"/>
    <w:rsid w:val="00E92BAC"/>
    <w:rsid w:val="00E92BEB"/>
    <w:rsid w:val="00E92F85"/>
    <w:rsid w:val="00E93121"/>
    <w:rsid w:val="00E93128"/>
    <w:rsid w:val="00E935BA"/>
    <w:rsid w:val="00E936E4"/>
    <w:rsid w:val="00E9391B"/>
    <w:rsid w:val="00E9398B"/>
    <w:rsid w:val="00E93C52"/>
    <w:rsid w:val="00E93F08"/>
    <w:rsid w:val="00E94427"/>
    <w:rsid w:val="00E949F8"/>
    <w:rsid w:val="00E94AD2"/>
    <w:rsid w:val="00E94B1D"/>
    <w:rsid w:val="00E94D2D"/>
    <w:rsid w:val="00E9505E"/>
    <w:rsid w:val="00E953D5"/>
    <w:rsid w:val="00E95533"/>
    <w:rsid w:val="00E95756"/>
    <w:rsid w:val="00E957DE"/>
    <w:rsid w:val="00E958A3"/>
    <w:rsid w:val="00E95A0B"/>
    <w:rsid w:val="00E95A0E"/>
    <w:rsid w:val="00E95BA6"/>
    <w:rsid w:val="00E95C83"/>
    <w:rsid w:val="00E95CC6"/>
    <w:rsid w:val="00E95CE2"/>
    <w:rsid w:val="00E95D03"/>
    <w:rsid w:val="00E95E51"/>
    <w:rsid w:val="00E960CC"/>
    <w:rsid w:val="00E96108"/>
    <w:rsid w:val="00E961D2"/>
    <w:rsid w:val="00E96225"/>
    <w:rsid w:val="00E962A9"/>
    <w:rsid w:val="00E96380"/>
    <w:rsid w:val="00E963BB"/>
    <w:rsid w:val="00E96460"/>
    <w:rsid w:val="00E96527"/>
    <w:rsid w:val="00E965A5"/>
    <w:rsid w:val="00E96932"/>
    <w:rsid w:val="00E96956"/>
    <w:rsid w:val="00E96DF2"/>
    <w:rsid w:val="00E9738C"/>
    <w:rsid w:val="00E97648"/>
    <w:rsid w:val="00E9773E"/>
    <w:rsid w:val="00E97C51"/>
    <w:rsid w:val="00E97CF7"/>
    <w:rsid w:val="00E97DC7"/>
    <w:rsid w:val="00E97E2E"/>
    <w:rsid w:val="00E97E7C"/>
    <w:rsid w:val="00EA008A"/>
    <w:rsid w:val="00EA04FF"/>
    <w:rsid w:val="00EA06E2"/>
    <w:rsid w:val="00EA087C"/>
    <w:rsid w:val="00EA08BE"/>
    <w:rsid w:val="00EA0ACC"/>
    <w:rsid w:val="00EA0E4A"/>
    <w:rsid w:val="00EA0EBB"/>
    <w:rsid w:val="00EA0F2C"/>
    <w:rsid w:val="00EA12F8"/>
    <w:rsid w:val="00EA146B"/>
    <w:rsid w:val="00EA148C"/>
    <w:rsid w:val="00EA16FF"/>
    <w:rsid w:val="00EA1A54"/>
    <w:rsid w:val="00EA1D0F"/>
    <w:rsid w:val="00EA2226"/>
    <w:rsid w:val="00EA2402"/>
    <w:rsid w:val="00EA2614"/>
    <w:rsid w:val="00EA26FC"/>
    <w:rsid w:val="00EA2AE2"/>
    <w:rsid w:val="00EA2BB1"/>
    <w:rsid w:val="00EA31BC"/>
    <w:rsid w:val="00EA37D7"/>
    <w:rsid w:val="00EA38D2"/>
    <w:rsid w:val="00EA3938"/>
    <w:rsid w:val="00EA3B5A"/>
    <w:rsid w:val="00EA3D5F"/>
    <w:rsid w:val="00EA3DAF"/>
    <w:rsid w:val="00EA409F"/>
    <w:rsid w:val="00EA410E"/>
    <w:rsid w:val="00EA443F"/>
    <w:rsid w:val="00EA45D4"/>
    <w:rsid w:val="00EA46AC"/>
    <w:rsid w:val="00EA47FF"/>
    <w:rsid w:val="00EA4FD1"/>
    <w:rsid w:val="00EA5147"/>
    <w:rsid w:val="00EA53C2"/>
    <w:rsid w:val="00EA5695"/>
    <w:rsid w:val="00EA570C"/>
    <w:rsid w:val="00EA59E2"/>
    <w:rsid w:val="00EA5B0A"/>
    <w:rsid w:val="00EA5FA6"/>
    <w:rsid w:val="00EA6146"/>
    <w:rsid w:val="00EA61E0"/>
    <w:rsid w:val="00EA6315"/>
    <w:rsid w:val="00EA6508"/>
    <w:rsid w:val="00EA65AD"/>
    <w:rsid w:val="00EA66FF"/>
    <w:rsid w:val="00EA6AB1"/>
    <w:rsid w:val="00EA7033"/>
    <w:rsid w:val="00EA7266"/>
    <w:rsid w:val="00EA78AF"/>
    <w:rsid w:val="00EA7951"/>
    <w:rsid w:val="00EA7C06"/>
    <w:rsid w:val="00EA7EC1"/>
    <w:rsid w:val="00EA7FCF"/>
    <w:rsid w:val="00EB0129"/>
    <w:rsid w:val="00EB01D8"/>
    <w:rsid w:val="00EB0224"/>
    <w:rsid w:val="00EB02D3"/>
    <w:rsid w:val="00EB0406"/>
    <w:rsid w:val="00EB06B3"/>
    <w:rsid w:val="00EB06F9"/>
    <w:rsid w:val="00EB0850"/>
    <w:rsid w:val="00EB0ACE"/>
    <w:rsid w:val="00EB0CA3"/>
    <w:rsid w:val="00EB0E1F"/>
    <w:rsid w:val="00EB0EE3"/>
    <w:rsid w:val="00EB104F"/>
    <w:rsid w:val="00EB11E6"/>
    <w:rsid w:val="00EB1223"/>
    <w:rsid w:val="00EB12D5"/>
    <w:rsid w:val="00EB17F4"/>
    <w:rsid w:val="00EB1A46"/>
    <w:rsid w:val="00EB1A68"/>
    <w:rsid w:val="00EB1B27"/>
    <w:rsid w:val="00EB1D6C"/>
    <w:rsid w:val="00EB1DA8"/>
    <w:rsid w:val="00EB2008"/>
    <w:rsid w:val="00EB2306"/>
    <w:rsid w:val="00EB237A"/>
    <w:rsid w:val="00EB29C5"/>
    <w:rsid w:val="00EB2A0B"/>
    <w:rsid w:val="00EB2A94"/>
    <w:rsid w:val="00EB2B73"/>
    <w:rsid w:val="00EB2E02"/>
    <w:rsid w:val="00EB2EA0"/>
    <w:rsid w:val="00EB2F4A"/>
    <w:rsid w:val="00EB30DA"/>
    <w:rsid w:val="00EB3BAC"/>
    <w:rsid w:val="00EB3C9F"/>
    <w:rsid w:val="00EB3EC8"/>
    <w:rsid w:val="00EB3F04"/>
    <w:rsid w:val="00EB40E5"/>
    <w:rsid w:val="00EB4327"/>
    <w:rsid w:val="00EB463A"/>
    <w:rsid w:val="00EB479E"/>
    <w:rsid w:val="00EB4C3E"/>
    <w:rsid w:val="00EB4CFF"/>
    <w:rsid w:val="00EB50F5"/>
    <w:rsid w:val="00EB512C"/>
    <w:rsid w:val="00EB525C"/>
    <w:rsid w:val="00EB52CA"/>
    <w:rsid w:val="00EB5430"/>
    <w:rsid w:val="00EB5476"/>
    <w:rsid w:val="00EB55FA"/>
    <w:rsid w:val="00EB58FA"/>
    <w:rsid w:val="00EB602C"/>
    <w:rsid w:val="00EB60E5"/>
    <w:rsid w:val="00EB63FB"/>
    <w:rsid w:val="00EB6878"/>
    <w:rsid w:val="00EB693F"/>
    <w:rsid w:val="00EB6944"/>
    <w:rsid w:val="00EB6971"/>
    <w:rsid w:val="00EB7010"/>
    <w:rsid w:val="00EB7038"/>
    <w:rsid w:val="00EB70B0"/>
    <w:rsid w:val="00EB7176"/>
    <w:rsid w:val="00EB7633"/>
    <w:rsid w:val="00EB7736"/>
    <w:rsid w:val="00EB7CA4"/>
    <w:rsid w:val="00EB7D1D"/>
    <w:rsid w:val="00EB7D8D"/>
    <w:rsid w:val="00EB7F05"/>
    <w:rsid w:val="00EC0369"/>
    <w:rsid w:val="00EC0AD1"/>
    <w:rsid w:val="00EC0CA1"/>
    <w:rsid w:val="00EC0CF3"/>
    <w:rsid w:val="00EC0F0D"/>
    <w:rsid w:val="00EC1115"/>
    <w:rsid w:val="00EC122E"/>
    <w:rsid w:val="00EC15BF"/>
    <w:rsid w:val="00EC168B"/>
    <w:rsid w:val="00EC17E1"/>
    <w:rsid w:val="00EC1BF7"/>
    <w:rsid w:val="00EC1FD3"/>
    <w:rsid w:val="00EC23E4"/>
    <w:rsid w:val="00EC24E1"/>
    <w:rsid w:val="00EC271E"/>
    <w:rsid w:val="00EC283C"/>
    <w:rsid w:val="00EC2DDF"/>
    <w:rsid w:val="00EC2E2D"/>
    <w:rsid w:val="00EC322D"/>
    <w:rsid w:val="00EC32C0"/>
    <w:rsid w:val="00EC32E9"/>
    <w:rsid w:val="00EC33BC"/>
    <w:rsid w:val="00EC3C44"/>
    <w:rsid w:val="00EC3E81"/>
    <w:rsid w:val="00EC418F"/>
    <w:rsid w:val="00EC4299"/>
    <w:rsid w:val="00EC462B"/>
    <w:rsid w:val="00EC4723"/>
    <w:rsid w:val="00EC4741"/>
    <w:rsid w:val="00EC4D7F"/>
    <w:rsid w:val="00EC4E00"/>
    <w:rsid w:val="00EC4ED2"/>
    <w:rsid w:val="00EC5127"/>
    <w:rsid w:val="00EC56E0"/>
    <w:rsid w:val="00EC5714"/>
    <w:rsid w:val="00EC5ADB"/>
    <w:rsid w:val="00EC5B62"/>
    <w:rsid w:val="00EC5BD3"/>
    <w:rsid w:val="00EC5C06"/>
    <w:rsid w:val="00EC5C33"/>
    <w:rsid w:val="00EC603B"/>
    <w:rsid w:val="00EC6057"/>
    <w:rsid w:val="00EC66E8"/>
    <w:rsid w:val="00EC6805"/>
    <w:rsid w:val="00EC6847"/>
    <w:rsid w:val="00EC6C47"/>
    <w:rsid w:val="00EC6E36"/>
    <w:rsid w:val="00EC6F7E"/>
    <w:rsid w:val="00EC737E"/>
    <w:rsid w:val="00EC73D0"/>
    <w:rsid w:val="00EC7482"/>
    <w:rsid w:val="00EC785B"/>
    <w:rsid w:val="00EC7AC5"/>
    <w:rsid w:val="00EC7D04"/>
    <w:rsid w:val="00EC7DB6"/>
    <w:rsid w:val="00ED0158"/>
    <w:rsid w:val="00ED017A"/>
    <w:rsid w:val="00ED07DA"/>
    <w:rsid w:val="00ED11D9"/>
    <w:rsid w:val="00ED11F7"/>
    <w:rsid w:val="00ED1230"/>
    <w:rsid w:val="00ED140D"/>
    <w:rsid w:val="00ED1615"/>
    <w:rsid w:val="00ED162F"/>
    <w:rsid w:val="00ED196A"/>
    <w:rsid w:val="00ED1A88"/>
    <w:rsid w:val="00ED1B3D"/>
    <w:rsid w:val="00ED1BEC"/>
    <w:rsid w:val="00ED1C3F"/>
    <w:rsid w:val="00ED1D9C"/>
    <w:rsid w:val="00ED1ED0"/>
    <w:rsid w:val="00ED20D1"/>
    <w:rsid w:val="00ED2281"/>
    <w:rsid w:val="00ED2341"/>
    <w:rsid w:val="00ED236C"/>
    <w:rsid w:val="00ED24AE"/>
    <w:rsid w:val="00ED250E"/>
    <w:rsid w:val="00ED275F"/>
    <w:rsid w:val="00ED29FA"/>
    <w:rsid w:val="00ED2E52"/>
    <w:rsid w:val="00ED2F51"/>
    <w:rsid w:val="00ED3024"/>
    <w:rsid w:val="00ED32FE"/>
    <w:rsid w:val="00ED34D2"/>
    <w:rsid w:val="00ED38DA"/>
    <w:rsid w:val="00ED3A71"/>
    <w:rsid w:val="00ED3D54"/>
    <w:rsid w:val="00ED3DBE"/>
    <w:rsid w:val="00ED4444"/>
    <w:rsid w:val="00ED4772"/>
    <w:rsid w:val="00ED492C"/>
    <w:rsid w:val="00ED4C3D"/>
    <w:rsid w:val="00ED4D57"/>
    <w:rsid w:val="00ED4F1A"/>
    <w:rsid w:val="00ED530B"/>
    <w:rsid w:val="00ED53AE"/>
    <w:rsid w:val="00ED559C"/>
    <w:rsid w:val="00ED5995"/>
    <w:rsid w:val="00ED5A12"/>
    <w:rsid w:val="00ED5F9F"/>
    <w:rsid w:val="00ED5FE4"/>
    <w:rsid w:val="00ED6256"/>
    <w:rsid w:val="00ED62E4"/>
    <w:rsid w:val="00ED642B"/>
    <w:rsid w:val="00ED651F"/>
    <w:rsid w:val="00ED6AEE"/>
    <w:rsid w:val="00ED6D54"/>
    <w:rsid w:val="00ED7182"/>
    <w:rsid w:val="00ED71C5"/>
    <w:rsid w:val="00ED7B63"/>
    <w:rsid w:val="00ED7F16"/>
    <w:rsid w:val="00ED7FA0"/>
    <w:rsid w:val="00EE00D7"/>
    <w:rsid w:val="00EE0B4A"/>
    <w:rsid w:val="00EE1061"/>
    <w:rsid w:val="00EE1147"/>
    <w:rsid w:val="00EE1495"/>
    <w:rsid w:val="00EE16FA"/>
    <w:rsid w:val="00EE180A"/>
    <w:rsid w:val="00EE18D3"/>
    <w:rsid w:val="00EE1DB1"/>
    <w:rsid w:val="00EE1F5E"/>
    <w:rsid w:val="00EE23AB"/>
    <w:rsid w:val="00EE2503"/>
    <w:rsid w:val="00EE2705"/>
    <w:rsid w:val="00EE28C9"/>
    <w:rsid w:val="00EE292B"/>
    <w:rsid w:val="00EE2BD3"/>
    <w:rsid w:val="00EE2CFC"/>
    <w:rsid w:val="00EE2D80"/>
    <w:rsid w:val="00EE2F0D"/>
    <w:rsid w:val="00EE3162"/>
    <w:rsid w:val="00EE3357"/>
    <w:rsid w:val="00EE3381"/>
    <w:rsid w:val="00EE350A"/>
    <w:rsid w:val="00EE393A"/>
    <w:rsid w:val="00EE3B21"/>
    <w:rsid w:val="00EE3B22"/>
    <w:rsid w:val="00EE3B8B"/>
    <w:rsid w:val="00EE3C42"/>
    <w:rsid w:val="00EE3D01"/>
    <w:rsid w:val="00EE3D4F"/>
    <w:rsid w:val="00EE402F"/>
    <w:rsid w:val="00EE437D"/>
    <w:rsid w:val="00EE43BC"/>
    <w:rsid w:val="00EE44F9"/>
    <w:rsid w:val="00EE464A"/>
    <w:rsid w:val="00EE4B8F"/>
    <w:rsid w:val="00EE4BF3"/>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A6"/>
    <w:rsid w:val="00EE6BCC"/>
    <w:rsid w:val="00EE6EC7"/>
    <w:rsid w:val="00EE6F1E"/>
    <w:rsid w:val="00EE6FAF"/>
    <w:rsid w:val="00EE7062"/>
    <w:rsid w:val="00EE71A6"/>
    <w:rsid w:val="00EE757B"/>
    <w:rsid w:val="00EE7660"/>
    <w:rsid w:val="00EE77B5"/>
    <w:rsid w:val="00EE7AB3"/>
    <w:rsid w:val="00EE7C42"/>
    <w:rsid w:val="00EE7E99"/>
    <w:rsid w:val="00EF0348"/>
    <w:rsid w:val="00EF0695"/>
    <w:rsid w:val="00EF0887"/>
    <w:rsid w:val="00EF0A1A"/>
    <w:rsid w:val="00EF0AB0"/>
    <w:rsid w:val="00EF0ABA"/>
    <w:rsid w:val="00EF0FAE"/>
    <w:rsid w:val="00EF1147"/>
    <w:rsid w:val="00EF11EC"/>
    <w:rsid w:val="00EF13EE"/>
    <w:rsid w:val="00EF15D4"/>
    <w:rsid w:val="00EF19D9"/>
    <w:rsid w:val="00EF1B52"/>
    <w:rsid w:val="00EF1F9C"/>
    <w:rsid w:val="00EF239C"/>
    <w:rsid w:val="00EF2A9D"/>
    <w:rsid w:val="00EF2AEB"/>
    <w:rsid w:val="00EF2D89"/>
    <w:rsid w:val="00EF3198"/>
    <w:rsid w:val="00EF3244"/>
    <w:rsid w:val="00EF3A85"/>
    <w:rsid w:val="00EF3C14"/>
    <w:rsid w:val="00EF3D64"/>
    <w:rsid w:val="00EF3F51"/>
    <w:rsid w:val="00EF4207"/>
    <w:rsid w:val="00EF4366"/>
    <w:rsid w:val="00EF4B34"/>
    <w:rsid w:val="00EF4CD6"/>
    <w:rsid w:val="00EF4E02"/>
    <w:rsid w:val="00EF520C"/>
    <w:rsid w:val="00EF5229"/>
    <w:rsid w:val="00EF527A"/>
    <w:rsid w:val="00EF553B"/>
    <w:rsid w:val="00EF55A0"/>
    <w:rsid w:val="00EF5785"/>
    <w:rsid w:val="00EF6100"/>
    <w:rsid w:val="00EF63D1"/>
    <w:rsid w:val="00EF6513"/>
    <w:rsid w:val="00EF6623"/>
    <w:rsid w:val="00EF6658"/>
    <w:rsid w:val="00EF6683"/>
    <w:rsid w:val="00EF67A2"/>
    <w:rsid w:val="00EF6848"/>
    <w:rsid w:val="00EF696A"/>
    <w:rsid w:val="00EF6C31"/>
    <w:rsid w:val="00EF6CCA"/>
    <w:rsid w:val="00EF6D2E"/>
    <w:rsid w:val="00EF6E28"/>
    <w:rsid w:val="00EF7002"/>
    <w:rsid w:val="00EF714E"/>
    <w:rsid w:val="00EF73AE"/>
    <w:rsid w:val="00EF74BB"/>
    <w:rsid w:val="00EF769B"/>
    <w:rsid w:val="00EF7920"/>
    <w:rsid w:val="00EF7B36"/>
    <w:rsid w:val="00F003BA"/>
    <w:rsid w:val="00F003ED"/>
    <w:rsid w:val="00F00686"/>
    <w:rsid w:val="00F007CF"/>
    <w:rsid w:val="00F008CC"/>
    <w:rsid w:val="00F00930"/>
    <w:rsid w:val="00F009CD"/>
    <w:rsid w:val="00F00B63"/>
    <w:rsid w:val="00F00CC3"/>
    <w:rsid w:val="00F00FDC"/>
    <w:rsid w:val="00F01183"/>
    <w:rsid w:val="00F013EF"/>
    <w:rsid w:val="00F01424"/>
    <w:rsid w:val="00F014B4"/>
    <w:rsid w:val="00F014BE"/>
    <w:rsid w:val="00F0165E"/>
    <w:rsid w:val="00F0180C"/>
    <w:rsid w:val="00F0183B"/>
    <w:rsid w:val="00F019BB"/>
    <w:rsid w:val="00F01CDC"/>
    <w:rsid w:val="00F01F02"/>
    <w:rsid w:val="00F01F10"/>
    <w:rsid w:val="00F0254C"/>
    <w:rsid w:val="00F027BA"/>
    <w:rsid w:val="00F02E16"/>
    <w:rsid w:val="00F02F1C"/>
    <w:rsid w:val="00F02F2D"/>
    <w:rsid w:val="00F033F8"/>
    <w:rsid w:val="00F0369D"/>
    <w:rsid w:val="00F03870"/>
    <w:rsid w:val="00F03884"/>
    <w:rsid w:val="00F03892"/>
    <w:rsid w:val="00F039B3"/>
    <w:rsid w:val="00F039E4"/>
    <w:rsid w:val="00F03BC0"/>
    <w:rsid w:val="00F03E63"/>
    <w:rsid w:val="00F03E79"/>
    <w:rsid w:val="00F03F2C"/>
    <w:rsid w:val="00F0419C"/>
    <w:rsid w:val="00F042DA"/>
    <w:rsid w:val="00F0460D"/>
    <w:rsid w:val="00F04E0D"/>
    <w:rsid w:val="00F04E2D"/>
    <w:rsid w:val="00F05227"/>
    <w:rsid w:val="00F05309"/>
    <w:rsid w:val="00F0539B"/>
    <w:rsid w:val="00F056AE"/>
    <w:rsid w:val="00F05F45"/>
    <w:rsid w:val="00F06023"/>
    <w:rsid w:val="00F0625C"/>
    <w:rsid w:val="00F0628D"/>
    <w:rsid w:val="00F06367"/>
    <w:rsid w:val="00F0637D"/>
    <w:rsid w:val="00F06651"/>
    <w:rsid w:val="00F066FE"/>
    <w:rsid w:val="00F06C23"/>
    <w:rsid w:val="00F0711B"/>
    <w:rsid w:val="00F07145"/>
    <w:rsid w:val="00F07243"/>
    <w:rsid w:val="00F072D8"/>
    <w:rsid w:val="00F07853"/>
    <w:rsid w:val="00F07CEB"/>
    <w:rsid w:val="00F07DE6"/>
    <w:rsid w:val="00F07EB0"/>
    <w:rsid w:val="00F1002B"/>
    <w:rsid w:val="00F1028C"/>
    <w:rsid w:val="00F10459"/>
    <w:rsid w:val="00F1056C"/>
    <w:rsid w:val="00F106D5"/>
    <w:rsid w:val="00F107F1"/>
    <w:rsid w:val="00F10FC1"/>
    <w:rsid w:val="00F11106"/>
    <w:rsid w:val="00F112FD"/>
    <w:rsid w:val="00F115DC"/>
    <w:rsid w:val="00F11AEE"/>
    <w:rsid w:val="00F11D74"/>
    <w:rsid w:val="00F11FF2"/>
    <w:rsid w:val="00F1206A"/>
    <w:rsid w:val="00F12482"/>
    <w:rsid w:val="00F1256F"/>
    <w:rsid w:val="00F127D7"/>
    <w:rsid w:val="00F129B6"/>
    <w:rsid w:val="00F12ADB"/>
    <w:rsid w:val="00F12C99"/>
    <w:rsid w:val="00F12E29"/>
    <w:rsid w:val="00F12F81"/>
    <w:rsid w:val="00F131A2"/>
    <w:rsid w:val="00F132B9"/>
    <w:rsid w:val="00F13370"/>
    <w:rsid w:val="00F133A1"/>
    <w:rsid w:val="00F134F1"/>
    <w:rsid w:val="00F13614"/>
    <w:rsid w:val="00F13684"/>
    <w:rsid w:val="00F13933"/>
    <w:rsid w:val="00F1394C"/>
    <w:rsid w:val="00F13B83"/>
    <w:rsid w:val="00F13ECD"/>
    <w:rsid w:val="00F1445D"/>
    <w:rsid w:val="00F14538"/>
    <w:rsid w:val="00F145C1"/>
    <w:rsid w:val="00F14A92"/>
    <w:rsid w:val="00F14E4B"/>
    <w:rsid w:val="00F14FB5"/>
    <w:rsid w:val="00F150EF"/>
    <w:rsid w:val="00F1515C"/>
    <w:rsid w:val="00F15286"/>
    <w:rsid w:val="00F153EB"/>
    <w:rsid w:val="00F155CE"/>
    <w:rsid w:val="00F1564F"/>
    <w:rsid w:val="00F1568C"/>
    <w:rsid w:val="00F1581A"/>
    <w:rsid w:val="00F158FC"/>
    <w:rsid w:val="00F1590C"/>
    <w:rsid w:val="00F15A7E"/>
    <w:rsid w:val="00F15ABE"/>
    <w:rsid w:val="00F15AE4"/>
    <w:rsid w:val="00F15DDB"/>
    <w:rsid w:val="00F15F72"/>
    <w:rsid w:val="00F163F6"/>
    <w:rsid w:val="00F1671C"/>
    <w:rsid w:val="00F167EF"/>
    <w:rsid w:val="00F1698B"/>
    <w:rsid w:val="00F16DCA"/>
    <w:rsid w:val="00F17117"/>
    <w:rsid w:val="00F172BA"/>
    <w:rsid w:val="00F178E7"/>
    <w:rsid w:val="00F17EAE"/>
    <w:rsid w:val="00F200FB"/>
    <w:rsid w:val="00F2027F"/>
    <w:rsid w:val="00F202F1"/>
    <w:rsid w:val="00F20514"/>
    <w:rsid w:val="00F20800"/>
    <w:rsid w:val="00F212D5"/>
    <w:rsid w:val="00F218D4"/>
    <w:rsid w:val="00F21C8E"/>
    <w:rsid w:val="00F21CDD"/>
    <w:rsid w:val="00F21D0A"/>
    <w:rsid w:val="00F21EDF"/>
    <w:rsid w:val="00F2250A"/>
    <w:rsid w:val="00F225D8"/>
    <w:rsid w:val="00F22720"/>
    <w:rsid w:val="00F2283E"/>
    <w:rsid w:val="00F22B78"/>
    <w:rsid w:val="00F230E2"/>
    <w:rsid w:val="00F2331D"/>
    <w:rsid w:val="00F234A0"/>
    <w:rsid w:val="00F23534"/>
    <w:rsid w:val="00F235BC"/>
    <w:rsid w:val="00F238B4"/>
    <w:rsid w:val="00F23A3A"/>
    <w:rsid w:val="00F23EDC"/>
    <w:rsid w:val="00F23F21"/>
    <w:rsid w:val="00F24788"/>
    <w:rsid w:val="00F24E11"/>
    <w:rsid w:val="00F24EB5"/>
    <w:rsid w:val="00F25017"/>
    <w:rsid w:val="00F251D8"/>
    <w:rsid w:val="00F2569C"/>
    <w:rsid w:val="00F256B2"/>
    <w:rsid w:val="00F256E3"/>
    <w:rsid w:val="00F256F3"/>
    <w:rsid w:val="00F25731"/>
    <w:rsid w:val="00F2585C"/>
    <w:rsid w:val="00F25AEC"/>
    <w:rsid w:val="00F25B76"/>
    <w:rsid w:val="00F25FC0"/>
    <w:rsid w:val="00F260F7"/>
    <w:rsid w:val="00F2640F"/>
    <w:rsid w:val="00F26608"/>
    <w:rsid w:val="00F266E9"/>
    <w:rsid w:val="00F26791"/>
    <w:rsid w:val="00F26856"/>
    <w:rsid w:val="00F2686F"/>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509"/>
    <w:rsid w:val="00F309A0"/>
    <w:rsid w:val="00F30ACD"/>
    <w:rsid w:val="00F30CB0"/>
    <w:rsid w:val="00F30EB2"/>
    <w:rsid w:val="00F30EE6"/>
    <w:rsid w:val="00F315D1"/>
    <w:rsid w:val="00F317A0"/>
    <w:rsid w:val="00F317F4"/>
    <w:rsid w:val="00F319D0"/>
    <w:rsid w:val="00F31B22"/>
    <w:rsid w:val="00F31B49"/>
    <w:rsid w:val="00F31D2A"/>
    <w:rsid w:val="00F31EC7"/>
    <w:rsid w:val="00F3218C"/>
    <w:rsid w:val="00F321F4"/>
    <w:rsid w:val="00F32360"/>
    <w:rsid w:val="00F32379"/>
    <w:rsid w:val="00F324C1"/>
    <w:rsid w:val="00F326C8"/>
    <w:rsid w:val="00F3273E"/>
    <w:rsid w:val="00F327A9"/>
    <w:rsid w:val="00F3280D"/>
    <w:rsid w:val="00F32E75"/>
    <w:rsid w:val="00F32EBD"/>
    <w:rsid w:val="00F32F56"/>
    <w:rsid w:val="00F33040"/>
    <w:rsid w:val="00F33185"/>
    <w:rsid w:val="00F335E9"/>
    <w:rsid w:val="00F33B1B"/>
    <w:rsid w:val="00F33B4A"/>
    <w:rsid w:val="00F33C07"/>
    <w:rsid w:val="00F33D4F"/>
    <w:rsid w:val="00F346FA"/>
    <w:rsid w:val="00F348C0"/>
    <w:rsid w:val="00F34A9B"/>
    <w:rsid w:val="00F34CB8"/>
    <w:rsid w:val="00F34CD6"/>
    <w:rsid w:val="00F3513F"/>
    <w:rsid w:val="00F3520B"/>
    <w:rsid w:val="00F35873"/>
    <w:rsid w:val="00F35920"/>
    <w:rsid w:val="00F36212"/>
    <w:rsid w:val="00F36329"/>
    <w:rsid w:val="00F36563"/>
    <w:rsid w:val="00F366A5"/>
    <w:rsid w:val="00F36BFE"/>
    <w:rsid w:val="00F36C5F"/>
    <w:rsid w:val="00F36F8F"/>
    <w:rsid w:val="00F37259"/>
    <w:rsid w:val="00F372D3"/>
    <w:rsid w:val="00F378E9"/>
    <w:rsid w:val="00F378FB"/>
    <w:rsid w:val="00F37AB1"/>
    <w:rsid w:val="00F37DA9"/>
    <w:rsid w:val="00F400BB"/>
    <w:rsid w:val="00F405A4"/>
    <w:rsid w:val="00F407A0"/>
    <w:rsid w:val="00F40956"/>
    <w:rsid w:val="00F409F9"/>
    <w:rsid w:val="00F40AE1"/>
    <w:rsid w:val="00F40B8E"/>
    <w:rsid w:val="00F4124C"/>
    <w:rsid w:val="00F414B1"/>
    <w:rsid w:val="00F416A0"/>
    <w:rsid w:val="00F41C87"/>
    <w:rsid w:val="00F41CEF"/>
    <w:rsid w:val="00F41F05"/>
    <w:rsid w:val="00F426BE"/>
    <w:rsid w:val="00F42865"/>
    <w:rsid w:val="00F42889"/>
    <w:rsid w:val="00F42979"/>
    <w:rsid w:val="00F42AC2"/>
    <w:rsid w:val="00F42CA7"/>
    <w:rsid w:val="00F42F3F"/>
    <w:rsid w:val="00F42F65"/>
    <w:rsid w:val="00F43022"/>
    <w:rsid w:val="00F43335"/>
    <w:rsid w:val="00F433BD"/>
    <w:rsid w:val="00F4378B"/>
    <w:rsid w:val="00F43796"/>
    <w:rsid w:val="00F43C96"/>
    <w:rsid w:val="00F43E4D"/>
    <w:rsid w:val="00F440FF"/>
    <w:rsid w:val="00F44171"/>
    <w:rsid w:val="00F44463"/>
    <w:rsid w:val="00F4454C"/>
    <w:rsid w:val="00F44C92"/>
    <w:rsid w:val="00F44EC5"/>
    <w:rsid w:val="00F45688"/>
    <w:rsid w:val="00F45733"/>
    <w:rsid w:val="00F45750"/>
    <w:rsid w:val="00F45782"/>
    <w:rsid w:val="00F45846"/>
    <w:rsid w:val="00F46002"/>
    <w:rsid w:val="00F4603F"/>
    <w:rsid w:val="00F4610A"/>
    <w:rsid w:val="00F46225"/>
    <w:rsid w:val="00F46227"/>
    <w:rsid w:val="00F462BD"/>
    <w:rsid w:val="00F464E0"/>
    <w:rsid w:val="00F467DF"/>
    <w:rsid w:val="00F46A7C"/>
    <w:rsid w:val="00F46B3F"/>
    <w:rsid w:val="00F46BFC"/>
    <w:rsid w:val="00F47173"/>
    <w:rsid w:val="00F47234"/>
    <w:rsid w:val="00F47279"/>
    <w:rsid w:val="00F47498"/>
    <w:rsid w:val="00F474FD"/>
    <w:rsid w:val="00F47617"/>
    <w:rsid w:val="00F4769F"/>
    <w:rsid w:val="00F47E5E"/>
    <w:rsid w:val="00F50131"/>
    <w:rsid w:val="00F509DE"/>
    <w:rsid w:val="00F50BF6"/>
    <w:rsid w:val="00F50DAE"/>
    <w:rsid w:val="00F511C0"/>
    <w:rsid w:val="00F512A9"/>
    <w:rsid w:val="00F512B2"/>
    <w:rsid w:val="00F51333"/>
    <w:rsid w:val="00F513B3"/>
    <w:rsid w:val="00F51802"/>
    <w:rsid w:val="00F519D4"/>
    <w:rsid w:val="00F51CB4"/>
    <w:rsid w:val="00F51E3B"/>
    <w:rsid w:val="00F51F10"/>
    <w:rsid w:val="00F52313"/>
    <w:rsid w:val="00F525E5"/>
    <w:rsid w:val="00F52658"/>
    <w:rsid w:val="00F527A0"/>
    <w:rsid w:val="00F5283D"/>
    <w:rsid w:val="00F52ABA"/>
    <w:rsid w:val="00F52BC7"/>
    <w:rsid w:val="00F52CD9"/>
    <w:rsid w:val="00F52D37"/>
    <w:rsid w:val="00F53265"/>
    <w:rsid w:val="00F533C6"/>
    <w:rsid w:val="00F535EF"/>
    <w:rsid w:val="00F53697"/>
    <w:rsid w:val="00F5373F"/>
    <w:rsid w:val="00F53BF4"/>
    <w:rsid w:val="00F54003"/>
    <w:rsid w:val="00F54266"/>
    <w:rsid w:val="00F54284"/>
    <w:rsid w:val="00F5442F"/>
    <w:rsid w:val="00F54494"/>
    <w:rsid w:val="00F544AA"/>
    <w:rsid w:val="00F54821"/>
    <w:rsid w:val="00F548AC"/>
    <w:rsid w:val="00F54945"/>
    <w:rsid w:val="00F54A63"/>
    <w:rsid w:val="00F55043"/>
    <w:rsid w:val="00F55ABF"/>
    <w:rsid w:val="00F5635F"/>
    <w:rsid w:val="00F5665E"/>
    <w:rsid w:val="00F56DCF"/>
    <w:rsid w:val="00F56E59"/>
    <w:rsid w:val="00F57034"/>
    <w:rsid w:val="00F57057"/>
    <w:rsid w:val="00F57889"/>
    <w:rsid w:val="00F57A5F"/>
    <w:rsid w:val="00F57E89"/>
    <w:rsid w:val="00F600CE"/>
    <w:rsid w:val="00F6047B"/>
    <w:rsid w:val="00F6094B"/>
    <w:rsid w:val="00F60AA7"/>
    <w:rsid w:val="00F60BE9"/>
    <w:rsid w:val="00F612B1"/>
    <w:rsid w:val="00F612B2"/>
    <w:rsid w:val="00F615C6"/>
    <w:rsid w:val="00F6190D"/>
    <w:rsid w:val="00F61D88"/>
    <w:rsid w:val="00F61FD8"/>
    <w:rsid w:val="00F62304"/>
    <w:rsid w:val="00F624C9"/>
    <w:rsid w:val="00F62777"/>
    <w:rsid w:val="00F62A5D"/>
    <w:rsid w:val="00F62DBF"/>
    <w:rsid w:val="00F63012"/>
    <w:rsid w:val="00F630A4"/>
    <w:rsid w:val="00F631A7"/>
    <w:rsid w:val="00F631BB"/>
    <w:rsid w:val="00F633C2"/>
    <w:rsid w:val="00F63DD1"/>
    <w:rsid w:val="00F63F18"/>
    <w:rsid w:val="00F63F23"/>
    <w:rsid w:val="00F6412B"/>
    <w:rsid w:val="00F641F4"/>
    <w:rsid w:val="00F641FC"/>
    <w:rsid w:val="00F6427C"/>
    <w:rsid w:val="00F64449"/>
    <w:rsid w:val="00F6447A"/>
    <w:rsid w:val="00F64522"/>
    <w:rsid w:val="00F64525"/>
    <w:rsid w:val="00F647C8"/>
    <w:rsid w:val="00F647F7"/>
    <w:rsid w:val="00F64B51"/>
    <w:rsid w:val="00F64F1E"/>
    <w:rsid w:val="00F64FED"/>
    <w:rsid w:val="00F6515F"/>
    <w:rsid w:val="00F6536A"/>
    <w:rsid w:val="00F654D8"/>
    <w:rsid w:val="00F6583C"/>
    <w:rsid w:val="00F6589A"/>
    <w:rsid w:val="00F65910"/>
    <w:rsid w:val="00F65C03"/>
    <w:rsid w:val="00F65D33"/>
    <w:rsid w:val="00F66029"/>
    <w:rsid w:val="00F662F6"/>
    <w:rsid w:val="00F66714"/>
    <w:rsid w:val="00F66A51"/>
    <w:rsid w:val="00F66C2E"/>
    <w:rsid w:val="00F670BB"/>
    <w:rsid w:val="00F67370"/>
    <w:rsid w:val="00F676EE"/>
    <w:rsid w:val="00F6783E"/>
    <w:rsid w:val="00F67911"/>
    <w:rsid w:val="00F67ED9"/>
    <w:rsid w:val="00F67FF4"/>
    <w:rsid w:val="00F7010C"/>
    <w:rsid w:val="00F702F4"/>
    <w:rsid w:val="00F7073C"/>
    <w:rsid w:val="00F7078D"/>
    <w:rsid w:val="00F70903"/>
    <w:rsid w:val="00F70C3D"/>
    <w:rsid w:val="00F70D33"/>
    <w:rsid w:val="00F70DBE"/>
    <w:rsid w:val="00F70F56"/>
    <w:rsid w:val="00F71124"/>
    <w:rsid w:val="00F711D4"/>
    <w:rsid w:val="00F71220"/>
    <w:rsid w:val="00F71224"/>
    <w:rsid w:val="00F7179E"/>
    <w:rsid w:val="00F71888"/>
    <w:rsid w:val="00F719CD"/>
    <w:rsid w:val="00F719F1"/>
    <w:rsid w:val="00F71B6F"/>
    <w:rsid w:val="00F71BB8"/>
    <w:rsid w:val="00F722EF"/>
    <w:rsid w:val="00F72584"/>
    <w:rsid w:val="00F72904"/>
    <w:rsid w:val="00F7290D"/>
    <w:rsid w:val="00F729A8"/>
    <w:rsid w:val="00F72AD9"/>
    <w:rsid w:val="00F72C7E"/>
    <w:rsid w:val="00F72DCC"/>
    <w:rsid w:val="00F72E22"/>
    <w:rsid w:val="00F7302F"/>
    <w:rsid w:val="00F730E9"/>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1FF"/>
    <w:rsid w:val="00F755A8"/>
    <w:rsid w:val="00F7586B"/>
    <w:rsid w:val="00F75F2F"/>
    <w:rsid w:val="00F76033"/>
    <w:rsid w:val="00F7606D"/>
    <w:rsid w:val="00F761FC"/>
    <w:rsid w:val="00F76445"/>
    <w:rsid w:val="00F7649F"/>
    <w:rsid w:val="00F76AFF"/>
    <w:rsid w:val="00F76ECC"/>
    <w:rsid w:val="00F7706D"/>
    <w:rsid w:val="00F7734D"/>
    <w:rsid w:val="00F777FC"/>
    <w:rsid w:val="00F77D55"/>
    <w:rsid w:val="00F80399"/>
    <w:rsid w:val="00F80543"/>
    <w:rsid w:val="00F80B5C"/>
    <w:rsid w:val="00F80CF6"/>
    <w:rsid w:val="00F80F0B"/>
    <w:rsid w:val="00F80FFE"/>
    <w:rsid w:val="00F810AC"/>
    <w:rsid w:val="00F812C8"/>
    <w:rsid w:val="00F8132D"/>
    <w:rsid w:val="00F8150C"/>
    <w:rsid w:val="00F817D3"/>
    <w:rsid w:val="00F81819"/>
    <w:rsid w:val="00F818AE"/>
    <w:rsid w:val="00F81A0D"/>
    <w:rsid w:val="00F81B40"/>
    <w:rsid w:val="00F820C4"/>
    <w:rsid w:val="00F82102"/>
    <w:rsid w:val="00F823F1"/>
    <w:rsid w:val="00F82A21"/>
    <w:rsid w:val="00F8329B"/>
    <w:rsid w:val="00F832BE"/>
    <w:rsid w:val="00F836E8"/>
    <w:rsid w:val="00F83829"/>
    <w:rsid w:val="00F83A33"/>
    <w:rsid w:val="00F83A44"/>
    <w:rsid w:val="00F83D01"/>
    <w:rsid w:val="00F83DB3"/>
    <w:rsid w:val="00F83DEE"/>
    <w:rsid w:val="00F83F17"/>
    <w:rsid w:val="00F84069"/>
    <w:rsid w:val="00F843D7"/>
    <w:rsid w:val="00F8449A"/>
    <w:rsid w:val="00F847C2"/>
    <w:rsid w:val="00F849E4"/>
    <w:rsid w:val="00F8504B"/>
    <w:rsid w:val="00F850AB"/>
    <w:rsid w:val="00F85452"/>
    <w:rsid w:val="00F85536"/>
    <w:rsid w:val="00F860A8"/>
    <w:rsid w:val="00F86350"/>
    <w:rsid w:val="00F8655E"/>
    <w:rsid w:val="00F8657A"/>
    <w:rsid w:val="00F86592"/>
    <w:rsid w:val="00F8679A"/>
    <w:rsid w:val="00F86C2D"/>
    <w:rsid w:val="00F8706F"/>
    <w:rsid w:val="00F870B1"/>
    <w:rsid w:val="00F870F4"/>
    <w:rsid w:val="00F87117"/>
    <w:rsid w:val="00F871FB"/>
    <w:rsid w:val="00F8736C"/>
    <w:rsid w:val="00F87A7B"/>
    <w:rsid w:val="00F87DDB"/>
    <w:rsid w:val="00F87EE7"/>
    <w:rsid w:val="00F900A8"/>
    <w:rsid w:val="00F9025E"/>
    <w:rsid w:val="00F9030E"/>
    <w:rsid w:val="00F9048A"/>
    <w:rsid w:val="00F9090D"/>
    <w:rsid w:val="00F909E2"/>
    <w:rsid w:val="00F90ADB"/>
    <w:rsid w:val="00F90E78"/>
    <w:rsid w:val="00F91209"/>
    <w:rsid w:val="00F913FE"/>
    <w:rsid w:val="00F91541"/>
    <w:rsid w:val="00F91596"/>
    <w:rsid w:val="00F9182C"/>
    <w:rsid w:val="00F91863"/>
    <w:rsid w:val="00F91958"/>
    <w:rsid w:val="00F92081"/>
    <w:rsid w:val="00F92188"/>
    <w:rsid w:val="00F9221F"/>
    <w:rsid w:val="00F922C3"/>
    <w:rsid w:val="00F9237C"/>
    <w:rsid w:val="00F925F2"/>
    <w:rsid w:val="00F9280C"/>
    <w:rsid w:val="00F9284D"/>
    <w:rsid w:val="00F928A3"/>
    <w:rsid w:val="00F92A5D"/>
    <w:rsid w:val="00F92B2B"/>
    <w:rsid w:val="00F92D15"/>
    <w:rsid w:val="00F93190"/>
    <w:rsid w:val="00F931C7"/>
    <w:rsid w:val="00F93559"/>
    <w:rsid w:val="00F938D1"/>
    <w:rsid w:val="00F93D72"/>
    <w:rsid w:val="00F93DFC"/>
    <w:rsid w:val="00F93E65"/>
    <w:rsid w:val="00F93E91"/>
    <w:rsid w:val="00F94070"/>
    <w:rsid w:val="00F944A1"/>
    <w:rsid w:val="00F94666"/>
    <w:rsid w:val="00F94724"/>
    <w:rsid w:val="00F94AA5"/>
    <w:rsid w:val="00F94F20"/>
    <w:rsid w:val="00F94F8E"/>
    <w:rsid w:val="00F950B5"/>
    <w:rsid w:val="00F9513F"/>
    <w:rsid w:val="00F951B8"/>
    <w:rsid w:val="00F9546B"/>
    <w:rsid w:val="00F95876"/>
    <w:rsid w:val="00F95D30"/>
    <w:rsid w:val="00F9620B"/>
    <w:rsid w:val="00F96264"/>
    <w:rsid w:val="00F962B3"/>
    <w:rsid w:val="00F9638A"/>
    <w:rsid w:val="00F96638"/>
    <w:rsid w:val="00F96E29"/>
    <w:rsid w:val="00F96EA0"/>
    <w:rsid w:val="00F97623"/>
    <w:rsid w:val="00F9788C"/>
    <w:rsid w:val="00F97908"/>
    <w:rsid w:val="00F97A59"/>
    <w:rsid w:val="00F97B43"/>
    <w:rsid w:val="00F97E8C"/>
    <w:rsid w:val="00F97FF2"/>
    <w:rsid w:val="00FA000F"/>
    <w:rsid w:val="00FA07F8"/>
    <w:rsid w:val="00FA08B0"/>
    <w:rsid w:val="00FA0BA3"/>
    <w:rsid w:val="00FA0D8F"/>
    <w:rsid w:val="00FA105C"/>
    <w:rsid w:val="00FA11D3"/>
    <w:rsid w:val="00FA1475"/>
    <w:rsid w:val="00FA148A"/>
    <w:rsid w:val="00FA1678"/>
    <w:rsid w:val="00FA182F"/>
    <w:rsid w:val="00FA1D71"/>
    <w:rsid w:val="00FA21A4"/>
    <w:rsid w:val="00FA265E"/>
    <w:rsid w:val="00FA27C8"/>
    <w:rsid w:val="00FA2977"/>
    <w:rsid w:val="00FA3785"/>
    <w:rsid w:val="00FA3B76"/>
    <w:rsid w:val="00FA3CF3"/>
    <w:rsid w:val="00FA3DAC"/>
    <w:rsid w:val="00FA3EF4"/>
    <w:rsid w:val="00FA401E"/>
    <w:rsid w:val="00FA46CC"/>
    <w:rsid w:val="00FA47CB"/>
    <w:rsid w:val="00FA499E"/>
    <w:rsid w:val="00FA49E2"/>
    <w:rsid w:val="00FA4A71"/>
    <w:rsid w:val="00FA4D66"/>
    <w:rsid w:val="00FA4DD7"/>
    <w:rsid w:val="00FA4E60"/>
    <w:rsid w:val="00FA4F5E"/>
    <w:rsid w:val="00FA4F72"/>
    <w:rsid w:val="00FA5365"/>
    <w:rsid w:val="00FA5411"/>
    <w:rsid w:val="00FA55CB"/>
    <w:rsid w:val="00FA5A4E"/>
    <w:rsid w:val="00FA5E16"/>
    <w:rsid w:val="00FA5F11"/>
    <w:rsid w:val="00FA615D"/>
    <w:rsid w:val="00FA6163"/>
    <w:rsid w:val="00FA664E"/>
    <w:rsid w:val="00FA66F2"/>
    <w:rsid w:val="00FA67BC"/>
    <w:rsid w:val="00FA6879"/>
    <w:rsid w:val="00FA6956"/>
    <w:rsid w:val="00FA69E1"/>
    <w:rsid w:val="00FA7153"/>
    <w:rsid w:val="00FA71F9"/>
    <w:rsid w:val="00FA72F9"/>
    <w:rsid w:val="00FA73D9"/>
    <w:rsid w:val="00FA7629"/>
    <w:rsid w:val="00FA7787"/>
    <w:rsid w:val="00FA79D4"/>
    <w:rsid w:val="00FA7BE6"/>
    <w:rsid w:val="00FB0082"/>
    <w:rsid w:val="00FB01EE"/>
    <w:rsid w:val="00FB0243"/>
    <w:rsid w:val="00FB04CD"/>
    <w:rsid w:val="00FB0527"/>
    <w:rsid w:val="00FB0650"/>
    <w:rsid w:val="00FB0771"/>
    <w:rsid w:val="00FB0C48"/>
    <w:rsid w:val="00FB0CDE"/>
    <w:rsid w:val="00FB0D9B"/>
    <w:rsid w:val="00FB0F11"/>
    <w:rsid w:val="00FB0FE5"/>
    <w:rsid w:val="00FB1527"/>
    <w:rsid w:val="00FB15C4"/>
    <w:rsid w:val="00FB17D9"/>
    <w:rsid w:val="00FB18CC"/>
    <w:rsid w:val="00FB1A11"/>
    <w:rsid w:val="00FB1BF0"/>
    <w:rsid w:val="00FB1C35"/>
    <w:rsid w:val="00FB1C66"/>
    <w:rsid w:val="00FB1C8B"/>
    <w:rsid w:val="00FB24D3"/>
    <w:rsid w:val="00FB2537"/>
    <w:rsid w:val="00FB29C4"/>
    <w:rsid w:val="00FB2C79"/>
    <w:rsid w:val="00FB3007"/>
    <w:rsid w:val="00FB3008"/>
    <w:rsid w:val="00FB315F"/>
    <w:rsid w:val="00FB321B"/>
    <w:rsid w:val="00FB323F"/>
    <w:rsid w:val="00FB337D"/>
    <w:rsid w:val="00FB33DC"/>
    <w:rsid w:val="00FB3449"/>
    <w:rsid w:val="00FB36D5"/>
    <w:rsid w:val="00FB37A1"/>
    <w:rsid w:val="00FB37ED"/>
    <w:rsid w:val="00FB3C50"/>
    <w:rsid w:val="00FB3C87"/>
    <w:rsid w:val="00FB3C97"/>
    <w:rsid w:val="00FB41FF"/>
    <w:rsid w:val="00FB4338"/>
    <w:rsid w:val="00FB43E7"/>
    <w:rsid w:val="00FB4532"/>
    <w:rsid w:val="00FB477E"/>
    <w:rsid w:val="00FB4C94"/>
    <w:rsid w:val="00FB4C9C"/>
    <w:rsid w:val="00FB4DE9"/>
    <w:rsid w:val="00FB4E12"/>
    <w:rsid w:val="00FB4F81"/>
    <w:rsid w:val="00FB52C7"/>
    <w:rsid w:val="00FB5304"/>
    <w:rsid w:val="00FB5377"/>
    <w:rsid w:val="00FB5634"/>
    <w:rsid w:val="00FB575A"/>
    <w:rsid w:val="00FB5762"/>
    <w:rsid w:val="00FB5A2E"/>
    <w:rsid w:val="00FB5E1C"/>
    <w:rsid w:val="00FB6165"/>
    <w:rsid w:val="00FB630B"/>
    <w:rsid w:val="00FB63B4"/>
    <w:rsid w:val="00FB649F"/>
    <w:rsid w:val="00FB66E9"/>
    <w:rsid w:val="00FB6775"/>
    <w:rsid w:val="00FB67F4"/>
    <w:rsid w:val="00FB6937"/>
    <w:rsid w:val="00FB6AD0"/>
    <w:rsid w:val="00FB6B81"/>
    <w:rsid w:val="00FB6C70"/>
    <w:rsid w:val="00FB6CD9"/>
    <w:rsid w:val="00FB6D65"/>
    <w:rsid w:val="00FB78D7"/>
    <w:rsid w:val="00FB7ACD"/>
    <w:rsid w:val="00FB7EB6"/>
    <w:rsid w:val="00FC0150"/>
    <w:rsid w:val="00FC03AB"/>
    <w:rsid w:val="00FC0428"/>
    <w:rsid w:val="00FC1299"/>
    <w:rsid w:val="00FC12E5"/>
    <w:rsid w:val="00FC167F"/>
    <w:rsid w:val="00FC1C9A"/>
    <w:rsid w:val="00FC1E55"/>
    <w:rsid w:val="00FC1EA5"/>
    <w:rsid w:val="00FC2254"/>
    <w:rsid w:val="00FC249C"/>
    <w:rsid w:val="00FC272D"/>
    <w:rsid w:val="00FC292A"/>
    <w:rsid w:val="00FC2A76"/>
    <w:rsid w:val="00FC2B7A"/>
    <w:rsid w:val="00FC2E8D"/>
    <w:rsid w:val="00FC2EDD"/>
    <w:rsid w:val="00FC3A04"/>
    <w:rsid w:val="00FC3CF4"/>
    <w:rsid w:val="00FC3E62"/>
    <w:rsid w:val="00FC4336"/>
    <w:rsid w:val="00FC45FB"/>
    <w:rsid w:val="00FC4645"/>
    <w:rsid w:val="00FC4729"/>
    <w:rsid w:val="00FC4A8C"/>
    <w:rsid w:val="00FC4CB5"/>
    <w:rsid w:val="00FC4ED3"/>
    <w:rsid w:val="00FC503E"/>
    <w:rsid w:val="00FC50D3"/>
    <w:rsid w:val="00FC52F7"/>
    <w:rsid w:val="00FC53DB"/>
    <w:rsid w:val="00FC544F"/>
    <w:rsid w:val="00FC54FF"/>
    <w:rsid w:val="00FC5CA5"/>
    <w:rsid w:val="00FC5D0E"/>
    <w:rsid w:val="00FC5FC2"/>
    <w:rsid w:val="00FC6177"/>
    <w:rsid w:val="00FC61A3"/>
    <w:rsid w:val="00FC6269"/>
    <w:rsid w:val="00FC6302"/>
    <w:rsid w:val="00FC63D1"/>
    <w:rsid w:val="00FC66ED"/>
    <w:rsid w:val="00FC67D5"/>
    <w:rsid w:val="00FC6A68"/>
    <w:rsid w:val="00FC6D79"/>
    <w:rsid w:val="00FC7023"/>
    <w:rsid w:val="00FC70C1"/>
    <w:rsid w:val="00FC7122"/>
    <w:rsid w:val="00FC724F"/>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B86"/>
    <w:rsid w:val="00FD0BBB"/>
    <w:rsid w:val="00FD0BD8"/>
    <w:rsid w:val="00FD18EA"/>
    <w:rsid w:val="00FD1A97"/>
    <w:rsid w:val="00FD2304"/>
    <w:rsid w:val="00FD2566"/>
    <w:rsid w:val="00FD28FD"/>
    <w:rsid w:val="00FD2961"/>
    <w:rsid w:val="00FD2D7B"/>
    <w:rsid w:val="00FD2D99"/>
    <w:rsid w:val="00FD2F0B"/>
    <w:rsid w:val="00FD2F36"/>
    <w:rsid w:val="00FD2FCF"/>
    <w:rsid w:val="00FD3221"/>
    <w:rsid w:val="00FD37F6"/>
    <w:rsid w:val="00FD3B82"/>
    <w:rsid w:val="00FD3D92"/>
    <w:rsid w:val="00FD4247"/>
    <w:rsid w:val="00FD43A3"/>
    <w:rsid w:val="00FD4589"/>
    <w:rsid w:val="00FD473E"/>
    <w:rsid w:val="00FD4987"/>
    <w:rsid w:val="00FD4AE7"/>
    <w:rsid w:val="00FD4B45"/>
    <w:rsid w:val="00FD4C58"/>
    <w:rsid w:val="00FD4ED8"/>
    <w:rsid w:val="00FD4F73"/>
    <w:rsid w:val="00FD529F"/>
    <w:rsid w:val="00FD52F3"/>
    <w:rsid w:val="00FD5429"/>
    <w:rsid w:val="00FD5586"/>
    <w:rsid w:val="00FD5AF1"/>
    <w:rsid w:val="00FD5B6C"/>
    <w:rsid w:val="00FD5C2A"/>
    <w:rsid w:val="00FD604F"/>
    <w:rsid w:val="00FD60C1"/>
    <w:rsid w:val="00FD60D8"/>
    <w:rsid w:val="00FD6354"/>
    <w:rsid w:val="00FD64DD"/>
    <w:rsid w:val="00FD69AE"/>
    <w:rsid w:val="00FD6CED"/>
    <w:rsid w:val="00FD71FE"/>
    <w:rsid w:val="00FD7555"/>
    <w:rsid w:val="00FD7B6B"/>
    <w:rsid w:val="00FD7CFC"/>
    <w:rsid w:val="00FD7DF9"/>
    <w:rsid w:val="00FE0866"/>
    <w:rsid w:val="00FE09DB"/>
    <w:rsid w:val="00FE0A9A"/>
    <w:rsid w:val="00FE0B51"/>
    <w:rsid w:val="00FE0B78"/>
    <w:rsid w:val="00FE0CC2"/>
    <w:rsid w:val="00FE0D17"/>
    <w:rsid w:val="00FE0E0E"/>
    <w:rsid w:val="00FE0E7D"/>
    <w:rsid w:val="00FE0ED4"/>
    <w:rsid w:val="00FE1182"/>
    <w:rsid w:val="00FE120C"/>
    <w:rsid w:val="00FE1364"/>
    <w:rsid w:val="00FE16AA"/>
    <w:rsid w:val="00FE1985"/>
    <w:rsid w:val="00FE1B67"/>
    <w:rsid w:val="00FE1CB9"/>
    <w:rsid w:val="00FE1D56"/>
    <w:rsid w:val="00FE1E3D"/>
    <w:rsid w:val="00FE1EAB"/>
    <w:rsid w:val="00FE1FA4"/>
    <w:rsid w:val="00FE20B6"/>
    <w:rsid w:val="00FE26E2"/>
    <w:rsid w:val="00FE277C"/>
    <w:rsid w:val="00FE2C66"/>
    <w:rsid w:val="00FE2DB1"/>
    <w:rsid w:val="00FE2FEA"/>
    <w:rsid w:val="00FE31E6"/>
    <w:rsid w:val="00FE3465"/>
    <w:rsid w:val="00FE3ACD"/>
    <w:rsid w:val="00FE3AF7"/>
    <w:rsid w:val="00FE3BA6"/>
    <w:rsid w:val="00FE3C9B"/>
    <w:rsid w:val="00FE4168"/>
    <w:rsid w:val="00FE46FB"/>
    <w:rsid w:val="00FE4770"/>
    <w:rsid w:val="00FE48B3"/>
    <w:rsid w:val="00FE4B4A"/>
    <w:rsid w:val="00FE4E22"/>
    <w:rsid w:val="00FE50FF"/>
    <w:rsid w:val="00FE5822"/>
    <w:rsid w:val="00FE5BAC"/>
    <w:rsid w:val="00FE610E"/>
    <w:rsid w:val="00FE6403"/>
    <w:rsid w:val="00FE672F"/>
    <w:rsid w:val="00FE678A"/>
    <w:rsid w:val="00FE67CF"/>
    <w:rsid w:val="00FE6A34"/>
    <w:rsid w:val="00FE6C96"/>
    <w:rsid w:val="00FE6D20"/>
    <w:rsid w:val="00FE6FB9"/>
    <w:rsid w:val="00FE7011"/>
    <w:rsid w:val="00FE7178"/>
    <w:rsid w:val="00FE7387"/>
    <w:rsid w:val="00FE7549"/>
    <w:rsid w:val="00FE7983"/>
    <w:rsid w:val="00FE79E5"/>
    <w:rsid w:val="00FE7BCC"/>
    <w:rsid w:val="00FE7ECB"/>
    <w:rsid w:val="00FF0134"/>
    <w:rsid w:val="00FF0249"/>
    <w:rsid w:val="00FF04BE"/>
    <w:rsid w:val="00FF08A8"/>
    <w:rsid w:val="00FF0938"/>
    <w:rsid w:val="00FF0A0D"/>
    <w:rsid w:val="00FF0EAD"/>
    <w:rsid w:val="00FF1112"/>
    <w:rsid w:val="00FF126D"/>
    <w:rsid w:val="00FF13B9"/>
    <w:rsid w:val="00FF1870"/>
    <w:rsid w:val="00FF1973"/>
    <w:rsid w:val="00FF19A3"/>
    <w:rsid w:val="00FF1B9F"/>
    <w:rsid w:val="00FF1C8B"/>
    <w:rsid w:val="00FF2004"/>
    <w:rsid w:val="00FF22AC"/>
    <w:rsid w:val="00FF2310"/>
    <w:rsid w:val="00FF2367"/>
    <w:rsid w:val="00FF25F6"/>
    <w:rsid w:val="00FF2619"/>
    <w:rsid w:val="00FF2DEA"/>
    <w:rsid w:val="00FF2E3F"/>
    <w:rsid w:val="00FF2E73"/>
    <w:rsid w:val="00FF311A"/>
    <w:rsid w:val="00FF32FF"/>
    <w:rsid w:val="00FF34EA"/>
    <w:rsid w:val="00FF38AA"/>
    <w:rsid w:val="00FF39C4"/>
    <w:rsid w:val="00FF3B49"/>
    <w:rsid w:val="00FF3C49"/>
    <w:rsid w:val="00FF40C3"/>
    <w:rsid w:val="00FF46B2"/>
    <w:rsid w:val="00FF46CE"/>
    <w:rsid w:val="00FF4868"/>
    <w:rsid w:val="00FF4AAD"/>
    <w:rsid w:val="00FF4AE2"/>
    <w:rsid w:val="00FF4D2D"/>
    <w:rsid w:val="00FF4EA9"/>
    <w:rsid w:val="00FF4EF6"/>
    <w:rsid w:val="00FF50A8"/>
    <w:rsid w:val="00FF5448"/>
    <w:rsid w:val="00FF5479"/>
    <w:rsid w:val="00FF551E"/>
    <w:rsid w:val="00FF5546"/>
    <w:rsid w:val="00FF556A"/>
    <w:rsid w:val="00FF55C3"/>
    <w:rsid w:val="00FF571E"/>
    <w:rsid w:val="00FF5F8D"/>
    <w:rsid w:val="00FF64CE"/>
    <w:rsid w:val="00FF6BD1"/>
    <w:rsid w:val="00FF6C8D"/>
    <w:rsid w:val="00FF6CC0"/>
    <w:rsid w:val="00FF705D"/>
    <w:rsid w:val="00FF72F3"/>
    <w:rsid w:val="00FF7372"/>
    <w:rsid w:val="00FF7512"/>
    <w:rsid w:val="00FF754D"/>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rules v:ext="edit">
        <o:r id="V:Rule1" type="callout" idref="#线形标注 1(带强调线) 1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64E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
    <w:basedOn w:val="a1"/>
    <w:next w:val="a1"/>
    <w:link w:val="1Char"/>
    <w:qFormat/>
    <w:rsid w:val="00420F0B"/>
    <w:pPr>
      <w:keepNext/>
      <w:numPr>
        <w:numId w:val="1"/>
      </w:numPr>
      <w:spacing w:before="120"/>
      <w:outlineLvl w:val="0"/>
    </w:pPr>
    <w:rPr>
      <w:b/>
      <w:bCs/>
      <w:sz w:val="28"/>
      <w:szCs w:val="28"/>
    </w:rPr>
  </w:style>
  <w:style w:type="paragraph" w:styleId="2">
    <w:name w:val="heading 2"/>
    <w:aliases w:val="H2,h2,Head2A,2,UNDERRUBRIK 1-2,DO NOT USE_h2,h21,H2 Char,h2 Char"/>
    <w:basedOn w:val="a1"/>
    <w:next w:val="a1"/>
    <w:qFormat/>
    <w:rsid w:val="00420F0B"/>
    <w:pPr>
      <w:keepNext/>
      <w:numPr>
        <w:ilvl w:val="1"/>
        <w:numId w:val="1"/>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1"/>
    <w:next w:val="a1"/>
    <w:qFormat/>
    <w:rsid w:val="00420F0B"/>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
    <w:basedOn w:val="a1"/>
    <w:next w:val="a1"/>
    <w:qFormat/>
    <w:rsid w:val="00420F0B"/>
    <w:pPr>
      <w:keepNext/>
      <w:numPr>
        <w:ilvl w:val="3"/>
        <w:numId w:val="1"/>
      </w:numPr>
      <w:spacing w:before="240" w:after="60"/>
      <w:outlineLvl w:val="3"/>
    </w:pPr>
    <w:rPr>
      <w:b/>
      <w:bCs/>
      <w:sz w:val="28"/>
      <w:szCs w:val="28"/>
    </w:rPr>
  </w:style>
  <w:style w:type="paragraph" w:styleId="5">
    <w:name w:val="heading 5"/>
    <w:aliases w:val="h5,Heading5"/>
    <w:basedOn w:val="a1"/>
    <w:next w:val="a1"/>
    <w:qFormat/>
    <w:rsid w:val="00420F0B"/>
    <w:pPr>
      <w:numPr>
        <w:ilvl w:val="4"/>
        <w:numId w:val="1"/>
      </w:numPr>
      <w:spacing w:before="240" w:after="60"/>
      <w:outlineLvl w:val="4"/>
    </w:pPr>
    <w:rPr>
      <w:b/>
      <w:bCs/>
      <w:i/>
      <w:iCs/>
      <w:sz w:val="26"/>
      <w:szCs w:val="26"/>
    </w:rPr>
  </w:style>
  <w:style w:type="paragraph" w:styleId="6">
    <w:name w:val="heading 6"/>
    <w:basedOn w:val="a1"/>
    <w:next w:val="a1"/>
    <w:qFormat/>
    <w:rsid w:val="00420F0B"/>
    <w:pPr>
      <w:numPr>
        <w:ilvl w:val="5"/>
        <w:numId w:val="1"/>
      </w:numPr>
      <w:spacing w:before="240" w:after="60"/>
      <w:outlineLvl w:val="5"/>
    </w:pPr>
    <w:rPr>
      <w:b/>
      <w:bCs/>
    </w:rPr>
  </w:style>
  <w:style w:type="paragraph" w:styleId="7">
    <w:name w:val="heading 7"/>
    <w:basedOn w:val="a1"/>
    <w:next w:val="a1"/>
    <w:qFormat/>
    <w:rsid w:val="00420F0B"/>
    <w:pPr>
      <w:numPr>
        <w:ilvl w:val="6"/>
        <w:numId w:val="1"/>
      </w:numPr>
      <w:spacing w:before="240" w:after="60"/>
      <w:outlineLvl w:val="6"/>
    </w:pPr>
    <w:rPr>
      <w:sz w:val="24"/>
      <w:szCs w:val="24"/>
    </w:rPr>
  </w:style>
  <w:style w:type="paragraph" w:styleId="8">
    <w:name w:val="heading 8"/>
    <w:basedOn w:val="a1"/>
    <w:next w:val="a1"/>
    <w:qFormat/>
    <w:rsid w:val="00420F0B"/>
    <w:pPr>
      <w:numPr>
        <w:ilvl w:val="7"/>
        <w:numId w:val="1"/>
      </w:numPr>
      <w:spacing w:before="240" w:after="60"/>
      <w:outlineLvl w:val="7"/>
    </w:pPr>
    <w:rPr>
      <w:i/>
      <w:iCs/>
      <w:sz w:val="24"/>
      <w:szCs w:val="24"/>
    </w:rPr>
  </w:style>
  <w:style w:type="paragraph" w:styleId="9">
    <w:name w:val="heading 9"/>
    <w:aliases w:val="Figure Heading,FH"/>
    <w:basedOn w:val="a1"/>
    <w:next w:val="a1"/>
    <w:qFormat/>
    <w:rsid w:val="00420F0B"/>
    <w:pPr>
      <w:numPr>
        <w:ilvl w:val="8"/>
        <w:numId w:val="1"/>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420F0B"/>
    <w:rPr>
      <w:sz w:val="20"/>
      <w:szCs w:val="20"/>
    </w:rPr>
  </w:style>
  <w:style w:type="character" w:styleId="a6">
    <w:name w:val="Hyperlink"/>
    <w:rsid w:val="00420F0B"/>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420F0B"/>
    <w:pPr>
      <w:spacing w:before="120"/>
    </w:pPr>
    <w:rPr>
      <w:b/>
      <w:bCs/>
      <w:sz w:val="20"/>
      <w:szCs w:val="20"/>
      <w:lang w:val="en-GB"/>
    </w:rPr>
  </w:style>
  <w:style w:type="paragraph" w:customStyle="1" w:styleId="Normal">
    <w:name w:val="Normal."/>
    <w:rsid w:val="00420F0B"/>
    <w:pPr>
      <w:widowControl w:val="0"/>
      <w:spacing w:line="180" w:lineRule="atLeast"/>
    </w:pPr>
    <w:rPr>
      <w:rFonts w:eastAsia="Batang"/>
      <w:kern w:val="2"/>
      <w:sz w:val="18"/>
      <w:szCs w:val="18"/>
      <w:lang w:eastAsia="en-US"/>
    </w:rPr>
  </w:style>
  <w:style w:type="paragraph" w:customStyle="1" w:styleId="EX">
    <w:name w:val="EX"/>
    <w:basedOn w:val="a1"/>
    <w:rsid w:val="00420F0B"/>
    <w:pPr>
      <w:keepLines/>
      <w:autoSpaceDE/>
      <w:autoSpaceDN/>
      <w:adjustRightInd/>
      <w:spacing w:after="180"/>
      <w:ind w:left="1702" w:hanging="1418"/>
      <w:jc w:val="left"/>
    </w:pPr>
    <w:rPr>
      <w:sz w:val="20"/>
      <w:szCs w:val="20"/>
      <w:lang w:val="en-GB"/>
    </w:rPr>
  </w:style>
  <w:style w:type="paragraph" w:styleId="a8">
    <w:name w:val="List Bullet"/>
    <w:basedOn w:val="a9"/>
    <w:rsid w:val="00420F0B"/>
    <w:pPr>
      <w:autoSpaceDE/>
      <w:autoSpaceDN/>
      <w:adjustRightInd/>
      <w:spacing w:after="180"/>
      <w:ind w:left="568" w:hanging="284"/>
      <w:jc w:val="left"/>
    </w:pPr>
    <w:rPr>
      <w:sz w:val="20"/>
      <w:szCs w:val="20"/>
      <w:lang w:val="en-GB"/>
    </w:rPr>
  </w:style>
  <w:style w:type="paragraph" w:styleId="a9">
    <w:name w:val="List"/>
    <w:basedOn w:val="a1"/>
    <w:rsid w:val="00420F0B"/>
    <w:pPr>
      <w:ind w:left="360" w:hanging="360"/>
    </w:pPr>
  </w:style>
  <w:style w:type="paragraph" w:styleId="20">
    <w:name w:val="Body Text 2"/>
    <w:basedOn w:val="a1"/>
    <w:rsid w:val="00420F0B"/>
    <w:pPr>
      <w:spacing w:after="0"/>
      <w:jc w:val="left"/>
    </w:pPr>
    <w:rPr>
      <w:szCs w:val="20"/>
    </w:rPr>
  </w:style>
  <w:style w:type="paragraph" w:styleId="aa">
    <w:name w:val="Balloon Text"/>
    <w:basedOn w:val="a1"/>
    <w:semiHidden/>
    <w:rsid w:val="00420F0B"/>
    <w:rPr>
      <w:rFonts w:ascii="Tahoma" w:hAnsi="Tahoma" w:cs="Tahoma"/>
      <w:sz w:val="16"/>
      <w:szCs w:val="16"/>
    </w:rPr>
  </w:style>
  <w:style w:type="paragraph" w:customStyle="1" w:styleId="References">
    <w:name w:val="References"/>
    <w:basedOn w:val="a1"/>
    <w:next w:val="a1"/>
    <w:rsid w:val="005A522F"/>
    <w:pPr>
      <w:adjustRightInd/>
      <w:spacing w:after="60"/>
      <w:jc w:val="left"/>
    </w:pPr>
    <w:rPr>
      <w:sz w:val="20"/>
      <w:szCs w:val="16"/>
    </w:rPr>
  </w:style>
  <w:style w:type="character" w:customStyle="1" w:styleId="10">
    <w:name w:val="访问过的超链接1"/>
    <w:rsid w:val="00420F0B"/>
    <w:rPr>
      <w:color w:val="800080"/>
      <w:u w:val="single"/>
    </w:rPr>
  </w:style>
  <w:style w:type="paragraph" w:styleId="ab">
    <w:name w:val="footnote text"/>
    <w:basedOn w:val="a1"/>
    <w:semiHidden/>
    <w:rsid w:val="00420F0B"/>
    <w:rPr>
      <w:sz w:val="20"/>
      <w:szCs w:val="20"/>
    </w:rPr>
  </w:style>
  <w:style w:type="character" w:styleId="ac">
    <w:name w:val="footnote reference"/>
    <w:semiHidden/>
    <w:rsid w:val="00420F0B"/>
    <w:rPr>
      <w:vertAlign w:val="superscript"/>
    </w:rPr>
  </w:style>
  <w:style w:type="table" w:styleId="ad">
    <w:name w:val="Table Grid"/>
    <w:basedOn w:val="a3"/>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e">
    <w:name w:val="Document Map"/>
    <w:basedOn w:val="a1"/>
    <w:semiHidden/>
    <w:rsid w:val="0011742D"/>
    <w:pPr>
      <w:shd w:val="clear" w:color="auto" w:fill="000080"/>
    </w:pPr>
  </w:style>
  <w:style w:type="character" w:styleId="af">
    <w:name w:val="annotation reference"/>
    <w:semiHidden/>
    <w:rsid w:val="00A354E8"/>
    <w:rPr>
      <w:sz w:val="21"/>
      <w:szCs w:val="21"/>
    </w:rPr>
  </w:style>
  <w:style w:type="paragraph" w:styleId="af0">
    <w:name w:val="annotation text"/>
    <w:basedOn w:val="a1"/>
    <w:link w:val="Char3"/>
    <w:uiPriority w:val="99"/>
    <w:semiHidden/>
    <w:rsid w:val="00A354E8"/>
    <w:pPr>
      <w:jc w:val="left"/>
    </w:pPr>
  </w:style>
  <w:style w:type="paragraph" w:styleId="af1">
    <w:name w:val="annotation subject"/>
    <w:basedOn w:val="af0"/>
    <w:next w:val="af0"/>
    <w:semiHidden/>
    <w:rsid w:val="00FB5762"/>
    <w:pPr>
      <w:jc w:val="both"/>
    </w:pPr>
    <w:rPr>
      <w:b/>
      <w:bCs/>
      <w:sz w:val="20"/>
      <w:szCs w:val="20"/>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4"/>
    <w:rsid w:val="00017934"/>
    <w:pPr>
      <w:pBdr>
        <w:bottom w:val="single" w:sz="6" w:space="1" w:color="auto"/>
      </w:pBdr>
      <w:tabs>
        <w:tab w:val="center" w:pos="4153"/>
        <w:tab w:val="right" w:pos="8306"/>
      </w:tabs>
      <w:jc w:val="center"/>
    </w:pPr>
    <w:rPr>
      <w:sz w:val="18"/>
      <w:szCs w:val="18"/>
    </w:rPr>
  </w:style>
  <w:style w:type="paragraph" w:styleId="af3">
    <w:name w:val="footer"/>
    <w:basedOn w:val="a1"/>
    <w:rsid w:val="00017934"/>
    <w:pPr>
      <w:tabs>
        <w:tab w:val="center" w:pos="4153"/>
        <w:tab w:val="right" w:pos="8306"/>
      </w:tabs>
      <w:jc w:val="left"/>
    </w:pPr>
    <w:rPr>
      <w:sz w:val="18"/>
      <w:szCs w:val="18"/>
    </w:rPr>
  </w:style>
  <w:style w:type="table" w:styleId="af4">
    <w:name w:val="Table Contemporary"/>
    <w:basedOn w:val="a3"/>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5"/>
    <w:rsid w:val="00306625"/>
    <w:rPr>
      <w:rFonts w:eastAsia="宋体"/>
      <w:lang w:eastAsia="en-US"/>
    </w:rPr>
  </w:style>
  <w:style w:type="paragraph" w:customStyle="1" w:styleId="af5">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1"/>
    <w:semiHidden/>
    <w:rsid w:val="00B42950"/>
    <w:pPr>
      <w:keepLines/>
      <w:autoSpaceDE/>
      <w:autoSpaceDN/>
      <w:adjustRightInd/>
      <w:spacing w:after="0"/>
      <w:ind w:left="284"/>
    </w:pPr>
    <w:rPr>
      <w:rFonts w:eastAsia="Malgun Gothic"/>
      <w:color w:val="000000"/>
      <w:sz w:val="20"/>
      <w:szCs w:val="20"/>
      <w:lang w:eastAsia="ko-KR"/>
    </w:rPr>
  </w:style>
  <w:style w:type="paragraph" w:styleId="11">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f2"/>
    <w:rsid w:val="00203AB6"/>
    <w:rPr>
      <w:rFonts w:eastAsia="宋体"/>
      <w:sz w:val="18"/>
      <w:szCs w:val="18"/>
      <w:lang w:eastAsia="en-US"/>
    </w:rPr>
  </w:style>
  <w:style w:type="character" w:customStyle="1" w:styleId="capChar1">
    <w:name w:val="cap Char1"/>
    <w:aliases w:val="cap Char Char Char Char Char Char Char Char Char1"/>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6">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7">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8">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4">
    <w:name w:val="List Number 4"/>
    <w:basedOn w:val="a1"/>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9"/>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af9">
    <w:name w:val="Body Text First Indent"/>
    <w:basedOn w:val="a5"/>
    <w:link w:val="Char5"/>
    <w:rsid w:val="00621CDE"/>
    <w:pPr>
      <w:ind w:firstLineChars="100" w:firstLine="420"/>
    </w:pPr>
    <w:rPr>
      <w:sz w:val="22"/>
      <w:szCs w:val="22"/>
    </w:rPr>
  </w:style>
  <w:style w:type="character" w:customStyle="1" w:styleId="Char5">
    <w:name w:val="正文首行缩进 Char"/>
    <w:link w:val="af9"/>
    <w:rsid w:val="00621CDE"/>
    <w:rPr>
      <w:rFonts w:eastAsia="宋体"/>
      <w:sz w:val="22"/>
      <w:szCs w:val="22"/>
      <w:lang w:eastAsia="en-US"/>
    </w:rPr>
  </w:style>
  <w:style w:type="paragraph" w:customStyle="1" w:styleId="bulletlist">
    <w:name w:val="bullet list"/>
    <w:basedOn w:val="a5"/>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a">
    <w:name w:val="List Paragraph"/>
    <w:basedOn w:val="a1"/>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har3">
    <w:name w:val="批注文字 Char"/>
    <w:link w:val="af0"/>
    <w:uiPriority w:val="99"/>
    <w:semiHidden/>
    <w:rsid w:val="009A6E27"/>
    <w:rPr>
      <w:sz w:val="22"/>
      <w:szCs w:val="22"/>
      <w:lang w:eastAsia="en-US"/>
    </w:rPr>
  </w:style>
  <w:style w:type="paragraph" w:customStyle="1" w:styleId="TAL">
    <w:name w:val="TAL"/>
    <w:basedOn w:val="a1"/>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a1"/>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character" w:styleId="afb">
    <w:name w:val="Strong"/>
    <w:uiPriority w:val="22"/>
    <w:qFormat/>
    <w:rsid w:val="00E56D46"/>
    <w:rPr>
      <w:b/>
      <w:bCs/>
    </w:rPr>
  </w:style>
  <w:style w:type="paragraph" w:customStyle="1" w:styleId="EditorsNote">
    <w:name w:val="Editor's Note"/>
    <w:basedOn w:val="NO"/>
    <w:rsid w:val="0044210D"/>
    <w:rPr>
      <w:color w:val="FF0000"/>
    </w:rPr>
  </w:style>
  <w:style w:type="paragraph" w:customStyle="1" w:styleId="TAN">
    <w:name w:val="TAN"/>
    <w:basedOn w:val="TAL"/>
    <w:rsid w:val="0044210D"/>
    <w:pPr>
      <w:ind w:left="851" w:hanging="851"/>
    </w:pPr>
  </w:style>
  <w:style w:type="character" w:customStyle="1" w:styleId="TALChar">
    <w:name w:val="TAL Char"/>
    <w:link w:val="TAL"/>
    <w:rsid w:val="0044210D"/>
    <w:rPr>
      <w:rFonts w:ascii="Arial" w:eastAsia="Times New Roman" w:hAnsi="Arial"/>
      <w:sz w:val="18"/>
      <w:lang w:val="en-GB" w:eastAsia="en-US"/>
    </w:rPr>
  </w:style>
  <w:style w:type="paragraph" w:styleId="41">
    <w:name w:val="toc 4"/>
    <w:basedOn w:val="30"/>
    <w:semiHidden/>
    <w:rsid w:val="00526483"/>
    <w:pPr>
      <w:keepLines/>
      <w:widowControl w:val="0"/>
      <w:tabs>
        <w:tab w:val="right" w:leader="dot" w:pos="9639"/>
      </w:tabs>
      <w:autoSpaceDE/>
      <w:autoSpaceDN/>
      <w:adjustRightInd/>
      <w:snapToGrid/>
      <w:spacing w:after="0"/>
      <w:ind w:leftChars="0" w:left="1418" w:right="425" w:hanging="1418"/>
      <w:jc w:val="left"/>
    </w:pPr>
    <w:rPr>
      <w:noProof/>
      <w:sz w:val="20"/>
      <w:szCs w:val="20"/>
      <w:lang w:val="en-GB"/>
    </w:rPr>
  </w:style>
  <w:style w:type="paragraph" w:styleId="30">
    <w:name w:val="toc 3"/>
    <w:basedOn w:val="a1"/>
    <w:next w:val="a1"/>
    <w:autoRedefine/>
    <w:semiHidden/>
    <w:unhideWhenUsed/>
    <w:rsid w:val="00526483"/>
    <w:pPr>
      <w:ind w:leftChars="400" w:left="840"/>
    </w:pPr>
  </w:style>
  <w:style w:type="character" w:styleId="afc">
    <w:name w:val="Placeholder Text"/>
    <w:basedOn w:val="a2"/>
    <w:uiPriority w:val="99"/>
    <w:semiHidden/>
    <w:rsid w:val="00B228BF"/>
    <w:rPr>
      <w:color w:val="808080"/>
    </w:rPr>
  </w:style>
  <w:style w:type="paragraph" w:customStyle="1" w:styleId="Eqn">
    <w:name w:val="Eqn"/>
    <w:basedOn w:val="a1"/>
    <w:qFormat/>
    <w:rsid w:val="0006362A"/>
    <w:pPr>
      <w:tabs>
        <w:tab w:val="center" w:pos="4608"/>
        <w:tab w:val="right" w:pos="9216"/>
      </w:tabs>
    </w:pPr>
    <w:rPr>
      <w:lang w:eastAsia="ja-JP"/>
    </w:rPr>
  </w:style>
  <w:style w:type="paragraph" w:customStyle="1" w:styleId="B1">
    <w:name w:val="B1"/>
    <w:basedOn w:val="a9"/>
    <w:rsid w:val="00FC5CA5"/>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2"/>
    <w:uiPriority w:val="99"/>
    <w:rsid w:val="00FC5CA5"/>
    <w:pPr>
      <w:overflowPunct w:val="0"/>
      <w:snapToGrid/>
      <w:spacing w:after="180"/>
      <w:ind w:left="851" w:hanging="284"/>
      <w:contextualSpacing w:val="0"/>
      <w:jc w:val="left"/>
      <w:textAlignment w:val="baseline"/>
    </w:pPr>
    <w:rPr>
      <w:rFonts w:eastAsia="MS Mincho"/>
      <w:sz w:val="20"/>
      <w:szCs w:val="20"/>
      <w:lang w:val="en-GB"/>
    </w:rPr>
  </w:style>
  <w:style w:type="paragraph" w:styleId="22">
    <w:name w:val="List 2"/>
    <w:basedOn w:val="a1"/>
    <w:semiHidden/>
    <w:unhideWhenUsed/>
    <w:rsid w:val="00FC5CA5"/>
    <w:pPr>
      <w:ind w:left="566" w:hanging="283"/>
      <w:contextualSpacing/>
    </w:pPr>
  </w:style>
  <w:style w:type="paragraph" w:customStyle="1" w:styleId="3GPPNormalText">
    <w:name w:val="3GPP Normal Text"/>
    <w:basedOn w:val="a5"/>
    <w:link w:val="3GPPNormalTextChar"/>
    <w:qFormat/>
    <w:rsid w:val="00627222"/>
    <w:pPr>
      <w:autoSpaceDE/>
      <w:autoSpaceDN/>
      <w:adjustRightInd/>
      <w:snapToGrid/>
      <w:ind w:left="1440" w:hanging="1440"/>
    </w:pPr>
    <w:rPr>
      <w:rFonts w:eastAsia="MS Mincho"/>
      <w:sz w:val="22"/>
      <w:szCs w:val="24"/>
      <w:lang w:val="en-GB"/>
    </w:rPr>
  </w:style>
  <w:style w:type="character" w:customStyle="1" w:styleId="3GPPNormalTextChar">
    <w:name w:val="3GPP Normal Text Char"/>
    <w:link w:val="3GPPNormalText"/>
    <w:rsid w:val="00627222"/>
    <w:rPr>
      <w:rFonts w:eastAsia="MS Mincho"/>
      <w:sz w:val="22"/>
      <w:szCs w:val="24"/>
      <w:lang w:val="en-GB" w:eastAsia="en-US"/>
    </w:rPr>
  </w:style>
</w:styles>
</file>

<file path=word/webSettings.xml><?xml version="1.0" encoding="utf-8"?>
<w:webSettings xmlns:r="http://schemas.openxmlformats.org/officeDocument/2006/relationships" xmlns:w="http://schemas.openxmlformats.org/wordprocessingml/2006/main">
  <w:divs>
    <w:div w:id="61757156">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89815434">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77354085">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5533493">
      <w:bodyDiv w:val="1"/>
      <w:marLeft w:val="0"/>
      <w:marRight w:val="0"/>
      <w:marTop w:val="0"/>
      <w:marBottom w:val="0"/>
      <w:divBdr>
        <w:top w:val="none" w:sz="0" w:space="0" w:color="auto"/>
        <w:left w:val="none" w:sz="0" w:space="0" w:color="auto"/>
        <w:bottom w:val="none" w:sz="0" w:space="0" w:color="auto"/>
        <w:right w:val="none" w:sz="0" w:space="0" w:color="auto"/>
      </w:divBdr>
      <w:divsChild>
        <w:div w:id="228925035">
          <w:marLeft w:val="1325"/>
          <w:marRight w:val="0"/>
          <w:marTop w:val="0"/>
          <w:marBottom w:val="0"/>
          <w:divBdr>
            <w:top w:val="none" w:sz="0" w:space="0" w:color="auto"/>
            <w:left w:val="none" w:sz="0" w:space="0" w:color="auto"/>
            <w:bottom w:val="none" w:sz="0" w:space="0" w:color="auto"/>
            <w:right w:val="none" w:sz="0" w:space="0" w:color="auto"/>
          </w:divBdr>
        </w:div>
        <w:div w:id="781344691">
          <w:marLeft w:val="864"/>
          <w:marRight w:val="0"/>
          <w:marTop w:val="0"/>
          <w:marBottom w:val="0"/>
          <w:divBdr>
            <w:top w:val="none" w:sz="0" w:space="0" w:color="auto"/>
            <w:left w:val="none" w:sz="0" w:space="0" w:color="auto"/>
            <w:bottom w:val="none" w:sz="0" w:space="0" w:color="auto"/>
            <w:right w:val="none" w:sz="0" w:space="0" w:color="auto"/>
          </w:divBdr>
        </w:div>
        <w:div w:id="858004533">
          <w:marLeft w:val="864"/>
          <w:marRight w:val="0"/>
          <w:marTop w:val="0"/>
          <w:marBottom w:val="0"/>
          <w:divBdr>
            <w:top w:val="none" w:sz="0" w:space="0" w:color="auto"/>
            <w:left w:val="none" w:sz="0" w:space="0" w:color="auto"/>
            <w:bottom w:val="none" w:sz="0" w:space="0" w:color="auto"/>
            <w:right w:val="none" w:sz="0" w:space="0" w:color="auto"/>
          </w:divBdr>
        </w:div>
        <w:div w:id="1970283401">
          <w:marLeft w:val="864"/>
          <w:marRight w:val="0"/>
          <w:marTop w:val="0"/>
          <w:marBottom w:val="0"/>
          <w:divBdr>
            <w:top w:val="none" w:sz="0" w:space="0" w:color="auto"/>
            <w:left w:val="none" w:sz="0" w:space="0" w:color="auto"/>
            <w:bottom w:val="none" w:sz="0" w:space="0" w:color="auto"/>
            <w:right w:val="none" w:sz="0" w:space="0" w:color="auto"/>
          </w:divBdr>
        </w:div>
        <w:div w:id="2120099742">
          <w:marLeft w:val="1325"/>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287665042">
      <w:bodyDiv w:val="1"/>
      <w:marLeft w:val="0"/>
      <w:marRight w:val="0"/>
      <w:marTop w:val="0"/>
      <w:marBottom w:val="0"/>
      <w:divBdr>
        <w:top w:val="none" w:sz="0" w:space="0" w:color="auto"/>
        <w:left w:val="none" w:sz="0" w:space="0" w:color="auto"/>
        <w:bottom w:val="none" w:sz="0" w:space="0" w:color="auto"/>
        <w:right w:val="none" w:sz="0" w:space="0" w:color="auto"/>
      </w:divBdr>
    </w:div>
    <w:div w:id="291715621">
      <w:bodyDiv w:val="1"/>
      <w:marLeft w:val="0"/>
      <w:marRight w:val="0"/>
      <w:marTop w:val="0"/>
      <w:marBottom w:val="0"/>
      <w:divBdr>
        <w:top w:val="none" w:sz="0" w:space="0" w:color="auto"/>
        <w:left w:val="none" w:sz="0" w:space="0" w:color="auto"/>
        <w:bottom w:val="none" w:sz="0" w:space="0" w:color="auto"/>
        <w:right w:val="none" w:sz="0" w:space="0" w:color="auto"/>
      </w:divBdr>
      <w:divsChild>
        <w:div w:id="1603798771">
          <w:marLeft w:val="1800"/>
          <w:marRight w:val="0"/>
          <w:marTop w:val="0"/>
          <w:marBottom w:val="0"/>
          <w:divBdr>
            <w:top w:val="none" w:sz="0" w:space="0" w:color="auto"/>
            <w:left w:val="none" w:sz="0" w:space="0" w:color="auto"/>
            <w:bottom w:val="none" w:sz="0" w:space="0" w:color="auto"/>
            <w:right w:val="none" w:sz="0" w:space="0" w:color="auto"/>
          </w:divBdr>
        </w:div>
        <w:div w:id="1815365109">
          <w:marLeft w:val="1800"/>
          <w:marRight w:val="0"/>
          <w:marTop w:val="0"/>
          <w:marBottom w:val="0"/>
          <w:divBdr>
            <w:top w:val="none" w:sz="0" w:space="0" w:color="auto"/>
            <w:left w:val="none" w:sz="0" w:space="0" w:color="auto"/>
            <w:bottom w:val="none" w:sz="0" w:space="0" w:color="auto"/>
            <w:right w:val="none" w:sz="0" w:space="0" w:color="auto"/>
          </w:divBdr>
        </w:div>
      </w:divsChild>
    </w:div>
    <w:div w:id="315770206">
      <w:bodyDiv w:val="1"/>
      <w:marLeft w:val="0"/>
      <w:marRight w:val="0"/>
      <w:marTop w:val="0"/>
      <w:marBottom w:val="0"/>
      <w:divBdr>
        <w:top w:val="none" w:sz="0" w:space="0" w:color="auto"/>
        <w:left w:val="none" w:sz="0" w:space="0" w:color="auto"/>
        <w:bottom w:val="none" w:sz="0" w:space="0" w:color="auto"/>
        <w:right w:val="none" w:sz="0" w:space="0" w:color="auto"/>
      </w:divBdr>
      <w:divsChild>
        <w:div w:id="1710956657">
          <w:marLeft w:val="188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161631">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60013056">
      <w:bodyDiv w:val="1"/>
      <w:marLeft w:val="0"/>
      <w:marRight w:val="0"/>
      <w:marTop w:val="0"/>
      <w:marBottom w:val="0"/>
      <w:divBdr>
        <w:top w:val="none" w:sz="0" w:space="0" w:color="auto"/>
        <w:left w:val="none" w:sz="0" w:space="0" w:color="auto"/>
        <w:bottom w:val="none" w:sz="0" w:space="0" w:color="auto"/>
        <w:right w:val="none" w:sz="0" w:space="0" w:color="auto"/>
      </w:divBdr>
      <w:divsChild>
        <w:div w:id="1776056893">
          <w:marLeft w:val="1886"/>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978872">
      <w:bodyDiv w:val="1"/>
      <w:marLeft w:val="0"/>
      <w:marRight w:val="0"/>
      <w:marTop w:val="0"/>
      <w:marBottom w:val="0"/>
      <w:divBdr>
        <w:top w:val="none" w:sz="0" w:space="0" w:color="auto"/>
        <w:left w:val="none" w:sz="0" w:space="0" w:color="auto"/>
        <w:bottom w:val="none" w:sz="0" w:space="0" w:color="auto"/>
        <w:right w:val="none" w:sz="0" w:space="0" w:color="auto"/>
      </w:divBdr>
      <w:divsChild>
        <w:div w:id="1211647768">
          <w:marLeft w:val="547"/>
          <w:marRight w:val="0"/>
          <w:marTop w:val="0"/>
          <w:marBottom w:val="0"/>
          <w:divBdr>
            <w:top w:val="none" w:sz="0" w:space="0" w:color="auto"/>
            <w:left w:val="none" w:sz="0" w:space="0" w:color="auto"/>
            <w:bottom w:val="none" w:sz="0" w:space="0" w:color="auto"/>
            <w:right w:val="none" w:sz="0" w:space="0" w:color="auto"/>
          </w:divBdr>
        </w:div>
        <w:div w:id="1175606606">
          <w:marLeft w:val="1166"/>
          <w:marRight w:val="0"/>
          <w:marTop w:val="0"/>
          <w:marBottom w:val="0"/>
          <w:divBdr>
            <w:top w:val="none" w:sz="0" w:space="0" w:color="auto"/>
            <w:left w:val="none" w:sz="0" w:space="0" w:color="auto"/>
            <w:bottom w:val="none" w:sz="0" w:space="0" w:color="auto"/>
            <w:right w:val="none" w:sz="0" w:space="0" w:color="auto"/>
          </w:divBdr>
        </w:div>
        <w:div w:id="1575168303">
          <w:marLeft w:val="1166"/>
          <w:marRight w:val="0"/>
          <w:marTop w:val="0"/>
          <w:marBottom w:val="0"/>
          <w:divBdr>
            <w:top w:val="none" w:sz="0" w:space="0" w:color="auto"/>
            <w:left w:val="none" w:sz="0" w:space="0" w:color="auto"/>
            <w:bottom w:val="none" w:sz="0" w:space="0" w:color="auto"/>
            <w:right w:val="none" w:sz="0" w:space="0" w:color="auto"/>
          </w:divBdr>
        </w:div>
        <w:div w:id="1456944102">
          <w:marLeft w:val="1166"/>
          <w:marRight w:val="0"/>
          <w:marTop w:val="0"/>
          <w:marBottom w:val="0"/>
          <w:divBdr>
            <w:top w:val="none" w:sz="0" w:space="0" w:color="auto"/>
            <w:left w:val="none" w:sz="0" w:space="0" w:color="auto"/>
            <w:bottom w:val="none" w:sz="0" w:space="0" w:color="auto"/>
            <w:right w:val="none" w:sz="0" w:space="0" w:color="auto"/>
          </w:divBdr>
        </w:div>
        <w:div w:id="736633629">
          <w:marLeft w:val="1166"/>
          <w:marRight w:val="0"/>
          <w:marTop w:val="0"/>
          <w:marBottom w:val="0"/>
          <w:divBdr>
            <w:top w:val="none" w:sz="0" w:space="0" w:color="auto"/>
            <w:left w:val="none" w:sz="0" w:space="0" w:color="auto"/>
            <w:bottom w:val="none" w:sz="0" w:space="0" w:color="auto"/>
            <w:right w:val="none" w:sz="0" w:space="0" w:color="auto"/>
          </w:divBdr>
        </w:div>
      </w:divsChild>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99319394">
      <w:bodyDiv w:val="1"/>
      <w:marLeft w:val="0"/>
      <w:marRight w:val="0"/>
      <w:marTop w:val="0"/>
      <w:marBottom w:val="0"/>
      <w:divBdr>
        <w:top w:val="none" w:sz="0" w:space="0" w:color="auto"/>
        <w:left w:val="none" w:sz="0" w:space="0" w:color="auto"/>
        <w:bottom w:val="none" w:sz="0" w:space="0" w:color="auto"/>
        <w:right w:val="none" w:sz="0" w:space="0" w:color="auto"/>
      </w:divBdr>
    </w:div>
    <w:div w:id="538011721">
      <w:bodyDiv w:val="1"/>
      <w:marLeft w:val="0"/>
      <w:marRight w:val="0"/>
      <w:marTop w:val="0"/>
      <w:marBottom w:val="0"/>
      <w:divBdr>
        <w:top w:val="none" w:sz="0" w:space="0" w:color="auto"/>
        <w:left w:val="none" w:sz="0" w:space="0" w:color="auto"/>
        <w:bottom w:val="none" w:sz="0" w:space="0" w:color="auto"/>
        <w:right w:val="none" w:sz="0" w:space="0" w:color="auto"/>
      </w:divBdr>
      <w:divsChild>
        <w:div w:id="353532067">
          <w:marLeft w:val="1886"/>
          <w:marRight w:val="0"/>
          <w:marTop w:val="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0047862">
      <w:bodyDiv w:val="1"/>
      <w:marLeft w:val="0"/>
      <w:marRight w:val="0"/>
      <w:marTop w:val="0"/>
      <w:marBottom w:val="0"/>
      <w:divBdr>
        <w:top w:val="none" w:sz="0" w:space="0" w:color="auto"/>
        <w:left w:val="none" w:sz="0" w:space="0" w:color="auto"/>
        <w:bottom w:val="none" w:sz="0" w:space="0" w:color="auto"/>
        <w:right w:val="none" w:sz="0" w:space="0" w:color="auto"/>
      </w:divBdr>
    </w:div>
    <w:div w:id="573664269">
      <w:bodyDiv w:val="1"/>
      <w:marLeft w:val="0"/>
      <w:marRight w:val="0"/>
      <w:marTop w:val="0"/>
      <w:marBottom w:val="0"/>
      <w:divBdr>
        <w:top w:val="none" w:sz="0" w:space="0" w:color="auto"/>
        <w:left w:val="none" w:sz="0" w:space="0" w:color="auto"/>
        <w:bottom w:val="none" w:sz="0" w:space="0" w:color="auto"/>
        <w:right w:val="none" w:sz="0" w:space="0" w:color="auto"/>
      </w:divBdr>
      <w:divsChild>
        <w:div w:id="1313800444">
          <w:marLeft w:val="1166"/>
          <w:marRight w:val="0"/>
          <w:marTop w:val="0"/>
          <w:marBottom w:val="0"/>
          <w:divBdr>
            <w:top w:val="none" w:sz="0" w:space="0" w:color="auto"/>
            <w:left w:val="none" w:sz="0" w:space="0" w:color="auto"/>
            <w:bottom w:val="none" w:sz="0" w:space="0" w:color="auto"/>
            <w:right w:val="none" w:sz="0" w:space="0" w:color="auto"/>
          </w:divBdr>
        </w:div>
        <w:div w:id="1822500363">
          <w:marLeft w:val="1166"/>
          <w:marRight w:val="0"/>
          <w:marTop w:val="0"/>
          <w:marBottom w:val="0"/>
          <w:divBdr>
            <w:top w:val="none" w:sz="0" w:space="0" w:color="auto"/>
            <w:left w:val="none" w:sz="0" w:space="0" w:color="auto"/>
            <w:bottom w:val="none" w:sz="0" w:space="0" w:color="auto"/>
            <w:right w:val="none" w:sz="0" w:space="0" w:color="auto"/>
          </w:divBdr>
        </w:div>
        <w:div w:id="1576160468">
          <w:marLeft w:val="1166"/>
          <w:marRight w:val="0"/>
          <w:marTop w:val="0"/>
          <w:marBottom w:val="0"/>
          <w:divBdr>
            <w:top w:val="none" w:sz="0" w:space="0" w:color="auto"/>
            <w:left w:val="none" w:sz="0" w:space="0" w:color="auto"/>
            <w:bottom w:val="none" w:sz="0" w:space="0" w:color="auto"/>
            <w:right w:val="none" w:sz="0" w:space="0" w:color="auto"/>
          </w:divBdr>
        </w:div>
        <w:div w:id="1400011179">
          <w:marLeft w:val="1166"/>
          <w:marRight w:val="0"/>
          <w:marTop w:val="0"/>
          <w:marBottom w:val="0"/>
          <w:divBdr>
            <w:top w:val="none" w:sz="0" w:space="0" w:color="auto"/>
            <w:left w:val="none" w:sz="0" w:space="0" w:color="auto"/>
            <w:bottom w:val="none" w:sz="0" w:space="0" w:color="auto"/>
            <w:right w:val="none" w:sz="0" w:space="0" w:color="auto"/>
          </w:divBdr>
        </w:div>
        <w:div w:id="605040774">
          <w:marLeft w:val="1166"/>
          <w:marRight w:val="0"/>
          <w:marTop w:val="0"/>
          <w:marBottom w:val="0"/>
          <w:divBdr>
            <w:top w:val="none" w:sz="0" w:space="0" w:color="auto"/>
            <w:left w:val="none" w:sz="0" w:space="0" w:color="auto"/>
            <w:bottom w:val="none" w:sz="0" w:space="0" w:color="auto"/>
            <w:right w:val="none" w:sz="0" w:space="0" w:color="auto"/>
          </w:divBdr>
        </w:div>
        <w:div w:id="583228253">
          <w:marLeft w:val="1166"/>
          <w:marRight w:val="0"/>
          <w:marTop w:val="0"/>
          <w:marBottom w:val="0"/>
          <w:divBdr>
            <w:top w:val="none" w:sz="0" w:space="0" w:color="auto"/>
            <w:left w:val="none" w:sz="0" w:space="0" w:color="auto"/>
            <w:bottom w:val="none" w:sz="0" w:space="0" w:color="auto"/>
            <w:right w:val="none" w:sz="0" w:space="0" w:color="auto"/>
          </w:divBdr>
        </w:div>
        <w:div w:id="1907374075">
          <w:marLeft w:val="1800"/>
          <w:marRight w:val="0"/>
          <w:marTop w:val="0"/>
          <w:marBottom w:val="0"/>
          <w:divBdr>
            <w:top w:val="none" w:sz="0" w:space="0" w:color="auto"/>
            <w:left w:val="none" w:sz="0" w:space="0" w:color="auto"/>
            <w:bottom w:val="none" w:sz="0" w:space="0" w:color="auto"/>
            <w:right w:val="none" w:sz="0" w:space="0" w:color="auto"/>
          </w:divBdr>
        </w:div>
        <w:div w:id="1995447983">
          <w:marLeft w:val="1800"/>
          <w:marRight w:val="0"/>
          <w:marTop w:val="0"/>
          <w:marBottom w:val="0"/>
          <w:divBdr>
            <w:top w:val="none" w:sz="0" w:space="0" w:color="auto"/>
            <w:left w:val="none" w:sz="0" w:space="0" w:color="auto"/>
            <w:bottom w:val="none" w:sz="0" w:space="0" w:color="auto"/>
            <w:right w:val="none" w:sz="0" w:space="0" w:color="auto"/>
          </w:divBdr>
        </w:div>
        <w:div w:id="633172584">
          <w:marLeft w:val="252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210224">
      <w:bodyDiv w:val="1"/>
      <w:marLeft w:val="0"/>
      <w:marRight w:val="0"/>
      <w:marTop w:val="0"/>
      <w:marBottom w:val="0"/>
      <w:divBdr>
        <w:top w:val="none" w:sz="0" w:space="0" w:color="auto"/>
        <w:left w:val="none" w:sz="0" w:space="0" w:color="auto"/>
        <w:bottom w:val="none" w:sz="0" w:space="0" w:color="auto"/>
        <w:right w:val="none" w:sz="0" w:space="0" w:color="auto"/>
      </w:divBdr>
      <w:divsChild>
        <w:div w:id="1589070410">
          <w:marLeft w:val="1008"/>
          <w:marRight w:val="0"/>
          <w:marTop w:val="0"/>
          <w:marBottom w:val="0"/>
          <w:divBdr>
            <w:top w:val="none" w:sz="0" w:space="0" w:color="auto"/>
            <w:left w:val="none" w:sz="0" w:space="0" w:color="auto"/>
            <w:bottom w:val="none" w:sz="0" w:space="0" w:color="auto"/>
            <w:right w:val="none" w:sz="0" w:space="0" w:color="auto"/>
          </w:divBdr>
        </w:div>
        <w:div w:id="1693603941">
          <w:marLeft w:val="1469"/>
          <w:marRight w:val="0"/>
          <w:marTop w:val="0"/>
          <w:marBottom w:val="0"/>
          <w:divBdr>
            <w:top w:val="none" w:sz="0" w:space="0" w:color="auto"/>
            <w:left w:val="none" w:sz="0" w:space="0" w:color="auto"/>
            <w:bottom w:val="none" w:sz="0" w:space="0" w:color="auto"/>
            <w:right w:val="none" w:sz="0" w:space="0" w:color="auto"/>
          </w:divBdr>
        </w:div>
        <w:div w:id="581061595">
          <w:marLeft w:val="1008"/>
          <w:marRight w:val="0"/>
          <w:marTop w:val="0"/>
          <w:marBottom w:val="0"/>
          <w:divBdr>
            <w:top w:val="none" w:sz="0" w:space="0" w:color="auto"/>
            <w:left w:val="none" w:sz="0" w:space="0" w:color="auto"/>
            <w:bottom w:val="none" w:sz="0" w:space="0" w:color="auto"/>
            <w:right w:val="none" w:sz="0" w:space="0" w:color="auto"/>
          </w:divBdr>
        </w:div>
        <w:div w:id="653067490">
          <w:marLeft w:val="1469"/>
          <w:marRight w:val="0"/>
          <w:marTop w:val="0"/>
          <w:marBottom w:val="0"/>
          <w:divBdr>
            <w:top w:val="none" w:sz="0" w:space="0" w:color="auto"/>
            <w:left w:val="none" w:sz="0" w:space="0" w:color="auto"/>
            <w:bottom w:val="none" w:sz="0" w:space="0" w:color="auto"/>
            <w:right w:val="none" w:sz="0" w:space="0" w:color="auto"/>
          </w:divBdr>
        </w:div>
        <w:div w:id="1632057062">
          <w:marLeft w:val="1469"/>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79312287">
      <w:bodyDiv w:val="1"/>
      <w:marLeft w:val="0"/>
      <w:marRight w:val="0"/>
      <w:marTop w:val="0"/>
      <w:marBottom w:val="0"/>
      <w:divBdr>
        <w:top w:val="none" w:sz="0" w:space="0" w:color="auto"/>
        <w:left w:val="none" w:sz="0" w:space="0" w:color="auto"/>
        <w:bottom w:val="none" w:sz="0" w:space="0" w:color="auto"/>
        <w:right w:val="none" w:sz="0" w:space="0" w:color="auto"/>
      </w:divBdr>
    </w:div>
    <w:div w:id="714504289">
      <w:bodyDiv w:val="1"/>
      <w:marLeft w:val="0"/>
      <w:marRight w:val="0"/>
      <w:marTop w:val="0"/>
      <w:marBottom w:val="0"/>
      <w:divBdr>
        <w:top w:val="none" w:sz="0" w:space="0" w:color="auto"/>
        <w:left w:val="none" w:sz="0" w:space="0" w:color="auto"/>
        <w:bottom w:val="none" w:sz="0" w:space="0" w:color="auto"/>
        <w:right w:val="none" w:sz="0" w:space="0" w:color="auto"/>
      </w:divBdr>
    </w:div>
    <w:div w:id="716661371">
      <w:bodyDiv w:val="1"/>
      <w:marLeft w:val="0"/>
      <w:marRight w:val="0"/>
      <w:marTop w:val="0"/>
      <w:marBottom w:val="0"/>
      <w:divBdr>
        <w:top w:val="none" w:sz="0" w:space="0" w:color="auto"/>
        <w:left w:val="none" w:sz="0" w:space="0" w:color="auto"/>
        <w:bottom w:val="none" w:sz="0" w:space="0" w:color="auto"/>
        <w:right w:val="none" w:sz="0" w:space="0" w:color="auto"/>
      </w:divBdr>
      <w:divsChild>
        <w:div w:id="721369826">
          <w:marLeft w:val="2520"/>
          <w:marRight w:val="0"/>
          <w:marTop w:val="67"/>
          <w:marBottom w:val="0"/>
          <w:divBdr>
            <w:top w:val="none" w:sz="0" w:space="0" w:color="auto"/>
            <w:left w:val="none" w:sz="0" w:space="0" w:color="auto"/>
            <w:bottom w:val="none" w:sz="0" w:space="0" w:color="auto"/>
            <w:right w:val="none" w:sz="0" w:space="0" w:color="auto"/>
          </w:divBdr>
        </w:div>
        <w:div w:id="881360412">
          <w:marLeft w:val="2520"/>
          <w:marRight w:val="0"/>
          <w:marTop w:val="67"/>
          <w:marBottom w:val="0"/>
          <w:divBdr>
            <w:top w:val="none" w:sz="0" w:space="0" w:color="auto"/>
            <w:left w:val="none" w:sz="0" w:space="0" w:color="auto"/>
            <w:bottom w:val="none" w:sz="0" w:space="0" w:color="auto"/>
            <w:right w:val="none" w:sz="0" w:space="0" w:color="auto"/>
          </w:divBdr>
        </w:div>
        <w:div w:id="1474055271">
          <w:marLeft w:val="1800"/>
          <w:marRight w:val="0"/>
          <w:marTop w:val="82"/>
          <w:marBottom w:val="0"/>
          <w:divBdr>
            <w:top w:val="none" w:sz="0" w:space="0" w:color="auto"/>
            <w:left w:val="none" w:sz="0" w:space="0" w:color="auto"/>
            <w:bottom w:val="none" w:sz="0" w:space="0" w:color="auto"/>
            <w:right w:val="none" w:sz="0" w:space="0" w:color="auto"/>
          </w:divBdr>
        </w:div>
      </w:divsChild>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814762970">
      <w:bodyDiv w:val="1"/>
      <w:marLeft w:val="0"/>
      <w:marRight w:val="0"/>
      <w:marTop w:val="0"/>
      <w:marBottom w:val="0"/>
      <w:divBdr>
        <w:top w:val="none" w:sz="0" w:space="0" w:color="auto"/>
        <w:left w:val="none" w:sz="0" w:space="0" w:color="auto"/>
        <w:bottom w:val="none" w:sz="0" w:space="0" w:color="auto"/>
        <w:right w:val="none" w:sz="0" w:space="0" w:color="auto"/>
      </w:divBdr>
      <w:divsChild>
        <w:div w:id="176431267">
          <w:marLeft w:val="547"/>
          <w:marRight w:val="0"/>
          <w:marTop w:val="0"/>
          <w:marBottom w:val="0"/>
          <w:divBdr>
            <w:top w:val="none" w:sz="0" w:space="0" w:color="auto"/>
            <w:left w:val="none" w:sz="0" w:space="0" w:color="auto"/>
            <w:bottom w:val="none" w:sz="0" w:space="0" w:color="auto"/>
            <w:right w:val="none" w:sz="0" w:space="0" w:color="auto"/>
          </w:divBdr>
        </w:div>
        <w:div w:id="300235859">
          <w:marLeft w:val="1166"/>
          <w:marRight w:val="0"/>
          <w:marTop w:val="0"/>
          <w:marBottom w:val="0"/>
          <w:divBdr>
            <w:top w:val="none" w:sz="0" w:space="0" w:color="auto"/>
            <w:left w:val="none" w:sz="0" w:space="0" w:color="auto"/>
            <w:bottom w:val="none" w:sz="0" w:space="0" w:color="auto"/>
            <w:right w:val="none" w:sz="0" w:space="0" w:color="auto"/>
          </w:divBdr>
        </w:div>
        <w:div w:id="380247719">
          <w:marLeft w:val="1166"/>
          <w:marRight w:val="0"/>
          <w:marTop w:val="0"/>
          <w:marBottom w:val="0"/>
          <w:divBdr>
            <w:top w:val="none" w:sz="0" w:space="0" w:color="auto"/>
            <w:left w:val="none" w:sz="0" w:space="0" w:color="auto"/>
            <w:bottom w:val="none" w:sz="0" w:space="0" w:color="auto"/>
            <w:right w:val="none" w:sz="0" w:space="0" w:color="auto"/>
          </w:divBdr>
        </w:div>
        <w:div w:id="504519996">
          <w:marLeft w:val="547"/>
          <w:marRight w:val="0"/>
          <w:marTop w:val="0"/>
          <w:marBottom w:val="0"/>
          <w:divBdr>
            <w:top w:val="none" w:sz="0" w:space="0" w:color="auto"/>
            <w:left w:val="none" w:sz="0" w:space="0" w:color="auto"/>
            <w:bottom w:val="none" w:sz="0" w:space="0" w:color="auto"/>
            <w:right w:val="none" w:sz="0" w:space="0" w:color="auto"/>
          </w:divBdr>
        </w:div>
        <w:div w:id="815030708">
          <w:marLeft w:val="1800"/>
          <w:marRight w:val="0"/>
          <w:marTop w:val="0"/>
          <w:marBottom w:val="0"/>
          <w:divBdr>
            <w:top w:val="none" w:sz="0" w:space="0" w:color="auto"/>
            <w:left w:val="none" w:sz="0" w:space="0" w:color="auto"/>
            <w:bottom w:val="none" w:sz="0" w:space="0" w:color="auto"/>
            <w:right w:val="none" w:sz="0" w:space="0" w:color="auto"/>
          </w:divBdr>
        </w:div>
        <w:div w:id="934098950">
          <w:marLeft w:val="1166"/>
          <w:marRight w:val="0"/>
          <w:marTop w:val="0"/>
          <w:marBottom w:val="0"/>
          <w:divBdr>
            <w:top w:val="none" w:sz="0" w:space="0" w:color="auto"/>
            <w:left w:val="none" w:sz="0" w:space="0" w:color="auto"/>
            <w:bottom w:val="none" w:sz="0" w:space="0" w:color="auto"/>
            <w:right w:val="none" w:sz="0" w:space="0" w:color="auto"/>
          </w:divBdr>
        </w:div>
        <w:div w:id="945422929">
          <w:marLeft w:val="1800"/>
          <w:marRight w:val="0"/>
          <w:marTop w:val="0"/>
          <w:marBottom w:val="0"/>
          <w:divBdr>
            <w:top w:val="none" w:sz="0" w:space="0" w:color="auto"/>
            <w:left w:val="none" w:sz="0" w:space="0" w:color="auto"/>
            <w:bottom w:val="none" w:sz="0" w:space="0" w:color="auto"/>
            <w:right w:val="none" w:sz="0" w:space="0" w:color="auto"/>
          </w:divBdr>
        </w:div>
        <w:div w:id="1239972658">
          <w:marLeft w:val="1166"/>
          <w:marRight w:val="0"/>
          <w:marTop w:val="0"/>
          <w:marBottom w:val="0"/>
          <w:divBdr>
            <w:top w:val="none" w:sz="0" w:space="0" w:color="auto"/>
            <w:left w:val="none" w:sz="0" w:space="0" w:color="auto"/>
            <w:bottom w:val="none" w:sz="0" w:space="0" w:color="auto"/>
            <w:right w:val="none" w:sz="0" w:space="0" w:color="auto"/>
          </w:divBdr>
        </w:div>
        <w:div w:id="1720936376">
          <w:marLeft w:val="1800"/>
          <w:marRight w:val="0"/>
          <w:marTop w:val="0"/>
          <w:marBottom w:val="0"/>
          <w:divBdr>
            <w:top w:val="none" w:sz="0" w:space="0" w:color="auto"/>
            <w:left w:val="none" w:sz="0" w:space="0" w:color="auto"/>
            <w:bottom w:val="none" w:sz="0" w:space="0" w:color="auto"/>
            <w:right w:val="none" w:sz="0" w:space="0" w:color="auto"/>
          </w:divBdr>
        </w:div>
        <w:div w:id="2057124279">
          <w:marLeft w:val="547"/>
          <w:marRight w:val="0"/>
          <w:marTop w:val="0"/>
          <w:marBottom w:val="0"/>
          <w:divBdr>
            <w:top w:val="none" w:sz="0" w:space="0" w:color="auto"/>
            <w:left w:val="none" w:sz="0" w:space="0" w:color="auto"/>
            <w:bottom w:val="none" w:sz="0" w:space="0" w:color="auto"/>
            <w:right w:val="none" w:sz="0" w:space="0" w:color="auto"/>
          </w:divBdr>
        </w:div>
      </w:divsChild>
    </w:div>
    <w:div w:id="815562063">
      <w:bodyDiv w:val="1"/>
      <w:marLeft w:val="0"/>
      <w:marRight w:val="0"/>
      <w:marTop w:val="0"/>
      <w:marBottom w:val="0"/>
      <w:divBdr>
        <w:top w:val="none" w:sz="0" w:space="0" w:color="auto"/>
        <w:left w:val="none" w:sz="0" w:space="0" w:color="auto"/>
        <w:bottom w:val="none" w:sz="0" w:space="0" w:color="auto"/>
        <w:right w:val="none" w:sz="0" w:space="0" w:color="auto"/>
      </w:divBdr>
      <w:divsChild>
        <w:div w:id="972296334">
          <w:marLeft w:val="1800"/>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3736417">
      <w:bodyDiv w:val="1"/>
      <w:marLeft w:val="0"/>
      <w:marRight w:val="0"/>
      <w:marTop w:val="0"/>
      <w:marBottom w:val="0"/>
      <w:divBdr>
        <w:top w:val="none" w:sz="0" w:space="0" w:color="auto"/>
        <w:left w:val="none" w:sz="0" w:space="0" w:color="auto"/>
        <w:bottom w:val="none" w:sz="0" w:space="0" w:color="auto"/>
        <w:right w:val="none" w:sz="0" w:space="0" w:color="auto"/>
      </w:divBdr>
      <w:divsChild>
        <w:div w:id="251162796">
          <w:marLeft w:val="1008"/>
          <w:marRight w:val="0"/>
          <w:marTop w:val="0"/>
          <w:marBottom w:val="0"/>
          <w:divBdr>
            <w:top w:val="none" w:sz="0" w:space="0" w:color="auto"/>
            <w:left w:val="none" w:sz="0" w:space="0" w:color="auto"/>
            <w:bottom w:val="none" w:sz="0" w:space="0" w:color="auto"/>
            <w:right w:val="none" w:sz="0" w:space="0" w:color="auto"/>
          </w:divBdr>
        </w:div>
        <w:div w:id="1777092140">
          <w:marLeft w:val="1008"/>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5728660">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568748">
      <w:bodyDiv w:val="1"/>
      <w:marLeft w:val="0"/>
      <w:marRight w:val="0"/>
      <w:marTop w:val="0"/>
      <w:marBottom w:val="0"/>
      <w:divBdr>
        <w:top w:val="none" w:sz="0" w:space="0" w:color="auto"/>
        <w:left w:val="none" w:sz="0" w:space="0" w:color="auto"/>
        <w:bottom w:val="none" w:sz="0" w:space="0" w:color="auto"/>
        <w:right w:val="none" w:sz="0" w:space="0" w:color="auto"/>
      </w:divBdr>
      <w:divsChild>
        <w:div w:id="1839268529">
          <w:marLeft w:val="1886"/>
          <w:marRight w:val="0"/>
          <w:marTop w:val="0"/>
          <w:marBottom w:val="0"/>
          <w:divBdr>
            <w:top w:val="none" w:sz="0" w:space="0" w:color="auto"/>
            <w:left w:val="none" w:sz="0" w:space="0" w:color="auto"/>
            <w:bottom w:val="none" w:sz="0" w:space="0" w:color="auto"/>
            <w:right w:val="none" w:sz="0" w:space="0" w:color="auto"/>
          </w:divBdr>
        </w:div>
      </w:divsChild>
    </w:div>
    <w:div w:id="1012949835">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122722">
      <w:bodyDiv w:val="1"/>
      <w:marLeft w:val="0"/>
      <w:marRight w:val="0"/>
      <w:marTop w:val="0"/>
      <w:marBottom w:val="0"/>
      <w:divBdr>
        <w:top w:val="none" w:sz="0" w:space="0" w:color="auto"/>
        <w:left w:val="none" w:sz="0" w:space="0" w:color="auto"/>
        <w:bottom w:val="none" w:sz="0" w:space="0" w:color="auto"/>
        <w:right w:val="none" w:sz="0" w:space="0" w:color="auto"/>
      </w:divBdr>
    </w:div>
    <w:div w:id="1139419633">
      <w:bodyDiv w:val="1"/>
      <w:marLeft w:val="0"/>
      <w:marRight w:val="0"/>
      <w:marTop w:val="0"/>
      <w:marBottom w:val="0"/>
      <w:divBdr>
        <w:top w:val="none" w:sz="0" w:space="0" w:color="auto"/>
        <w:left w:val="none" w:sz="0" w:space="0" w:color="auto"/>
        <w:bottom w:val="none" w:sz="0" w:space="0" w:color="auto"/>
        <w:right w:val="none" w:sz="0" w:space="0" w:color="auto"/>
      </w:divBdr>
    </w:div>
    <w:div w:id="1171603851">
      <w:bodyDiv w:val="1"/>
      <w:marLeft w:val="0"/>
      <w:marRight w:val="0"/>
      <w:marTop w:val="0"/>
      <w:marBottom w:val="0"/>
      <w:divBdr>
        <w:top w:val="none" w:sz="0" w:space="0" w:color="auto"/>
        <w:left w:val="none" w:sz="0" w:space="0" w:color="auto"/>
        <w:bottom w:val="none" w:sz="0" w:space="0" w:color="auto"/>
        <w:right w:val="none" w:sz="0" w:space="0" w:color="auto"/>
      </w:divBdr>
      <w:divsChild>
        <w:div w:id="70667586">
          <w:marLeft w:val="1166"/>
          <w:marRight w:val="0"/>
          <w:marTop w:val="0"/>
          <w:marBottom w:val="0"/>
          <w:divBdr>
            <w:top w:val="none" w:sz="0" w:space="0" w:color="auto"/>
            <w:left w:val="none" w:sz="0" w:space="0" w:color="auto"/>
            <w:bottom w:val="none" w:sz="0" w:space="0" w:color="auto"/>
            <w:right w:val="none" w:sz="0" w:space="0" w:color="auto"/>
          </w:divBdr>
        </w:div>
        <w:div w:id="567572076">
          <w:marLeft w:val="1166"/>
          <w:marRight w:val="0"/>
          <w:marTop w:val="0"/>
          <w:marBottom w:val="0"/>
          <w:divBdr>
            <w:top w:val="none" w:sz="0" w:space="0" w:color="auto"/>
            <w:left w:val="none" w:sz="0" w:space="0" w:color="auto"/>
            <w:bottom w:val="none" w:sz="0" w:space="0" w:color="auto"/>
            <w:right w:val="none" w:sz="0" w:space="0" w:color="auto"/>
          </w:divBdr>
        </w:div>
        <w:div w:id="875392207">
          <w:marLeft w:val="547"/>
          <w:marRight w:val="0"/>
          <w:marTop w:val="0"/>
          <w:marBottom w:val="0"/>
          <w:divBdr>
            <w:top w:val="none" w:sz="0" w:space="0" w:color="auto"/>
            <w:left w:val="none" w:sz="0" w:space="0" w:color="auto"/>
            <w:bottom w:val="none" w:sz="0" w:space="0" w:color="auto"/>
            <w:right w:val="none" w:sz="0" w:space="0" w:color="auto"/>
          </w:divBdr>
        </w:div>
        <w:div w:id="1328554903">
          <w:marLeft w:val="1166"/>
          <w:marRight w:val="0"/>
          <w:marTop w:val="0"/>
          <w:marBottom w:val="0"/>
          <w:divBdr>
            <w:top w:val="none" w:sz="0" w:space="0" w:color="auto"/>
            <w:left w:val="none" w:sz="0" w:space="0" w:color="auto"/>
            <w:bottom w:val="none" w:sz="0" w:space="0" w:color="auto"/>
            <w:right w:val="none" w:sz="0" w:space="0" w:color="auto"/>
          </w:divBdr>
        </w:div>
        <w:div w:id="1362436379">
          <w:marLeft w:val="547"/>
          <w:marRight w:val="0"/>
          <w:marTop w:val="0"/>
          <w:marBottom w:val="0"/>
          <w:divBdr>
            <w:top w:val="none" w:sz="0" w:space="0" w:color="auto"/>
            <w:left w:val="none" w:sz="0" w:space="0" w:color="auto"/>
            <w:bottom w:val="none" w:sz="0" w:space="0" w:color="auto"/>
            <w:right w:val="none" w:sz="0" w:space="0" w:color="auto"/>
          </w:divBdr>
        </w:div>
        <w:div w:id="1686589320">
          <w:marLeft w:val="547"/>
          <w:marRight w:val="0"/>
          <w:marTop w:val="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09563657">
      <w:bodyDiv w:val="1"/>
      <w:marLeft w:val="0"/>
      <w:marRight w:val="0"/>
      <w:marTop w:val="0"/>
      <w:marBottom w:val="0"/>
      <w:divBdr>
        <w:top w:val="none" w:sz="0" w:space="0" w:color="auto"/>
        <w:left w:val="none" w:sz="0" w:space="0" w:color="auto"/>
        <w:bottom w:val="none" w:sz="0" w:space="0" w:color="auto"/>
        <w:right w:val="none" w:sz="0" w:space="0" w:color="auto"/>
      </w:divBdr>
    </w:div>
    <w:div w:id="1220166988">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85847264">
      <w:bodyDiv w:val="1"/>
      <w:marLeft w:val="0"/>
      <w:marRight w:val="0"/>
      <w:marTop w:val="0"/>
      <w:marBottom w:val="0"/>
      <w:divBdr>
        <w:top w:val="none" w:sz="0" w:space="0" w:color="auto"/>
        <w:left w:val="none" w:sz="0" w:space="0" w:color="auto"/>
        <w:bottom w:val="none" w:sz="0" w:space="0" w:color="auto"/>
        <w:right w:val="none" w:sz="0" w:space="0" w:color="auto"/>
      </w:divBdr>
      <w:divsChild>
        <w:div w:id="1590962107">
          <w:marLeft w:val="1886"/>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21695634">
      <w:bodyDiv w:val="1"/>
      <w:marLeft w:val="0"/>
      <w:marRight w:val="0"/>
      <w:marTop w:val="0"/>
      <w:marBottom w:val="0"/>
      <w:divBdr>
        <w:top w:val="none" w:sz="0" w:space="0" w:color="auto"/>
        <w:left w:val="none" w:sz="0" w:space="0" w:color="auto"/>
        <w:bottom w:val="none" w:sz="0" w:space="0" w:color="auto"/>
        <w:right w:val="none" w:sz="0" w:space="0" w:color="auto"/>
      </w:divBdr>
      <w:divsChild>
        <w:div w:id="202599871">
          <w:marLeft w:val="1166"/>
          <w:marRight w:val="0"/>
          <w:marTop w:val="0"/>
          <w:marBottom w:val="0"/>
          <w:divBdr>
            <w:top w:val="none" w:sz="0" w:space="0" w:color="auto"/>
            <w:left w:val="none" w:sz="0" w:space="0" w:color="auto"/>
            <w:bottom w:val="none" w:sz="0" w:space="0" w:color="auto"/>
            <w:right w:val="none" w:sz="0" w:space="0" w:color="auto"/>
          </w:divBdr>
        </w:div>
        <w:div w:id="330716049">
          <w:marLeft w:val="547"/>
          <w:marRight w:val="0"/>
          <w:marTop w:val="0"/>
          <w:marBottom w:val="0"/>
          <w:divBdr>
            <w:top w:val="none" w:sz="0" w:space="0" w:color="auto"/>
            <w:left w:val="none" w:sz="0" w:space="0" w:color="auto"/>
            <w:bottom w:val="none" w:sz="0" w:space="0" w:color="auto"/>
            <w:right w:val="none" w:sz="0" w:space="0" w:color="auto"/>
          </w:divBdr>
        </w:div>
        <w:div w:id="364916036">
          <w:marLeft w:val="1886"/>
          <w:marRight w:val="0"/>
          <w:marTop w:val="0"/>
          <w:marBottom w:val="0"/>
          <w:divBdr>
            <w:top w:val="none" w:sz="0" w:space="0" w:color="auto"/>
            <w:left w:val="none" w:sz="0" w:space="0" w:color="auto"/>
            <w:bottom w:val="none" w:sz="0" w:space="0" w:color="auto"/>
            <w:right w:val="none" w:sz="0" w:space="0" w:color="auto"/>
          </w:divBdr>
        </w:div>
        <w:div w:id="427312192">
          <w:marLeft w:val="1886"/>
          <w:marRight w:val="0"/>
          <w:marTop w:val="0"/>
          <w:marBottom w:val="0"/>
          <w:divBdr>
            <w:top w:val="none" w:sz="0" w:space="0" w:color="auto"/>
            <w:left w:val="none" w:sz="0" w:space="0" w:color="auto"/>
            <w:bottom w:val="none" w:sz="0" w:space="0" w:color="auto"/>
            <w:right w:val="none" w:sz="0" w:space="0" w:color="auto"/>
          </w:divBdr>
        </w:div>
        <w:div w:id="555164458">
          <w:marLeft w:val="1166"/>
          <w:marRight w:val="0"/>
          <w:marTop w:val="0"/>
          <w:marBottom w:val="0"/>
          <w:divBdr>
            <w:top w:val="none" w:sz="0" w:space="0" w:color="auto"/>
            <w:left w:val="none" w:sz="0" w:space="0" w:color="auto"/>
            <w:bottom w:val="none" w:sz="0" w:space="0" w:color="auto"/>
            <w:right w:val="none" w:sz="0" w:space="0" w:color="auto"/>
          </w:divBdr>
        </w:div>
        <w:div w:id="604968419">
          <w:marLeft w:val="547"/>
          <w:marRight w:val="0"/>
          <w:marTop w:val="0"/>
          <w:marBottom w:val="0"/>
          <w:divBdr>
            <w:top w:val="none" w:sz="0" w:space="0" w:color="auto"/>
            <w:left w:val="none" w:sz="0" w:space="0" w:color="auto"/>
            <w:bottom w:val="none" w:sz="0" w:space="0" w:color="auto"/>
            <w:right w:val="none" w:sz="0" w:space="0" w:color="auto"/>
          </w:divBdr>
        </w:div>
        <w:div w:id="774983354">
          <w:marLeft w:val="1886"/>
          <w:marRight w:val="0"/>
          <w:marTop w:val="0"/>
          <w:marBottom w:val="0"/>
          <w:divBdr>
            <w:top w:val="none" w:sz="0" w:space="0" w:color="auto"/>
            <w:left w:val="none" w:sz="0" w:space="0" w:color="auto"/>
            <w:bottom w:val="none" w:sz="0" w:space="0" w:color="auto"/>
            <w:right w:val="none" w:sz="0" w:space="0" w:color="auto"/>
          </w:divBdr>
        </w:div>
        <w:div w:id="789855417">
          <w:marLeft w:val="1886"/>
          <w:marRight w:val="0"/>
          <w:marTop w:val="0"/>
          <w:marBottom w:val="0"/>
          <w:divBdr>
            <w:top w:val="none" w:sz="0" w:space="0" w:color="auto"/>
            <w:left w:val="none" w:sz="0" w:space="0" w:color="auto"/>
            <w:bottom w:val="none" w:sz="0" w:space="0" w:color="auto"/>
            <w:right w:val="none" w:sz="0" w:space="0" w:color="auto"/>
          </w:divBdr>
        </w:div>
        <w:div w:id="1003625392">
          <w:marLeft w:val="1267"/>
          <w:marRight w:val="0"/>
          <w:marTop w:val="0"/>
          <w:marBottom w:val="0"/>
          <w:divBdr>
            <w:top w:val="none" w:sz="0" w:space="0" w:color="auto"/>
            <w:left w:val="none" w:sz="0" w:space="0" w:color="auto"/>
            <w:bottom w:val="none" w:sz="0" w:space="0" w:color="auto"/>
            <w:right w:val="none" w:sz="0" w:space="0" w:color="auto"/>
          </w:divBdr>
        </w:div>
        <w:div w:id="1300457157">
          <w:marLeft w:val="1800"/>
          <w:marRight w:val="0"/>
          <w:marTop w:val="0"/>
          <w:marBottom w:val="0"/>
          <w:divBdr>
            <w:top w:val="none" w:sz="0" w:space="0" w:color="auto"/>
            <w:left w:val="none" w:sz="0" w:space="0" w:color="auto"/>
            <w:bottom w:val="none" w:sz="0" w:space="0" w:color="auto"/>
            <w:right w:val="none" w:sz="0" w:space="0" w:color="auto"/>
          </w:divBdr>
        </w:div>
        <w:div w:id="1632781079">
          <w:marLeft w:val="1886"/>
          <w:marRight w:val="0"/>
          <w:marTop w:val="0"/>
          <w:marBottom w:val="0"/>
          <w:divBdr>
            <w:top w:val="none" w:sz="0" w:space="0" w:color="auto"/>
            <w:left w:val="none" w:sz="0" w:space="0" w:color="auto"/>
            <w:bottom w:val="none" w:sz="0" w:space="0" w:color="auto"/>
            <w:right w:val="none" w:sz="0" w:space="0" w:color="auto"/>
          </w:divBdr>
        </w:div>
        <w:div w:id="1678651943">
          <w:marLeft w:val="1800"/>
          <w:marRight w:val="0"/>
          <w:marTop w:val="0"/>
          <w:marBottom w:val="0"/>
          <w:divBdr>
            <w:top w:val="none" w:sz="0" w:space="0" w:color="auto"/>
            <w:left w:val="none" w:sz="0" w:space="0" w:color="auto"/>
            <w:bottom w:val="none" w:sz="0" w:space="0" w:color="auto"/>
            <w:right w:val="none" w:sz="0" w:space="0" w:color="auto"/>
          </w:divBdr>
        </w:div>
        <w:div w:id="1900020118">
          <w:marLeft w:val="1166"/>
          <w:marRight w:val="0"/>
          <w:marTop w:val="0"/>
          <w:marBottom w:val="0"/>
          <w:divBdr>
            <w:top w:val="none" w:sz="0" w:space="0" w:color="auto"/>
            <w:left w:val="none" w:sz="0" w:space="0" w:color="auto"/>
            <w:bottom w:val="none" w:sz="0" w:space="0" w:color="auto"/>
            <w:right w:val="none" w:sz="0" w:space="0" w:color="auto"/>
          </w:divBdr>
        </w:div>
        <w:div w:id="2065248060">
          <w:marLeft w:val="1166"/>
          <w:marRight w:val="0"/>
          <w:marTop w:val="0"/>
          <w:marBottom w:val="0"/>
          <w:divBdr>
            <w:top w:val="none" w:sz="0" w:space="0" w:color="auto"/>
            <w:left w:val="none" w:sz="0" w:space="0" w:color="auto"/>
            <w:bottom w:val="none" w:sz="0" w:space="0" w:color="auto"/>
            <w:right w:val="none" w:sz="0" w:space="0" w:color="auto"/>
          </w:divBdr>
        </w:div>
      </w:divsChild>
    </w:div>
    <w:div w:id="1324819254">
      <w:bodyDiv w:val="1"/>
      <w:marLeft w:val="0"/>
      <w:marRight w:val="0"/>
      <w:marTop w:val="0"/>
      <w:marBottom w:val="0"/>
      <w:divBdr>
        <w:top w:val="none" w:sz="0" w:space="0" w:color="auto"/>
        <w:left w:val="none" w:sz="0" w:space="0" w:color="auto"/>
        <w:bottom w:val="none" w:sz="0" w:space="0" w:color="auto"/>
        <w:right w:val="none" w:sz="0" w:space="0" w:color="auto"/>
      </w:divBdr>
      <w:divsChild>
        <w:div w:id="1030572299">
          <w:marLeft w:val="1886"/>
          <w:marRight w:val="0"/>
          <w:marTop w:val="0"/>
          <w:marBottom w:val="0"/>
          <w:divBdr>
            <w:top w:val="none" w:sz="0" w:space="0" w:color="auto"/>
            <w:left w:val="none" w:sz="0" w:space="0" w:color="auto"/>
            <w:bottom w:val="none" w:sz="0" w:space="0" w:color="auto"/>
            <w:right w:val="none" w:sz="0" w:space="0" w:color="auto"/>
          </w:divBdr>
        </w:div>
      </w:divsChild>
    </w:div>
    <w:div w:id="133268589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368528946">
      <w:bodyDiv w:val="1"/>
      <w:marLeft w:val="0"/>
      <w:marRight w:val="0"/>
      <w:marTop w:val="0"/>
      <w:marBottom w:val="0"/>
      <w:divBdr>
        <w:top w:val="none" w:sz="0" w:space="0" w:color="auto"/>
        <w:left w:val="none" w:sz="0" w:space="0" w:color="auto"/>
        <w:bottom w:val="none" w:sz="0" w:space="0" w:color="auto"/>
        <w:right w:val="none" w:sz="0" w:space="0" w:color="auto"/>
      </w:divBdr>
      <w:divsChild>
        <w:div w:id="552233964">
          <w:marLeft w:val="403"/>
          <w:marRight w:val="0"/>
          <w:marTop w:val="58"/>
          <w:marBottom w:val="0"/>
          <w:divBdr>
            <w:top w:val="none" w:sz="0" w:space="0" w:color="auto"/>
            <w:left w:val="none" w:sz="0" w:space="0" w:color="auto"/>
            <w:bottom w:val="none" w:sz="0" w:space="0" w:color="auto"/>
            <w:right w:val="none" w:sz="0" w:space="0" w:color="auto"/>
          </w:divBdr>
        </w:div>
        <w:div w:id="165561472">
          <w:marLeft w:val="878"/>
          <w:marRight w:val="0"/>
          <w:marTop w:val="43"/>
          <w:marBottom w:val="0"/>
          <w:divBdr>
            <w:top w:val="none" w:sz="0" w:space="0" w:color="auto"/>
            <w:left w:val="none" w:sz="0" w:space="0" w:color="auto"/>
            <w:bottom w:val="none" w:sz="0" w:space="0" w:color="auto"/>
            <w:right w:val="none" w:sz="0" w:space="0" w:color="auto"/>
          </w:divBdr>
        </w:div>
        <w:div w:id="465053007">
          <w:marLeft w:val="878"/>
          <w:marRight w:val="0"/>
          <w:marTop w:val="43"/>
          <w:marBottom w:val="0"/>
          <w:divBdr>
            <w:top w:val="none" w:sz="0" w:space="0" w:color="auto"/>
            <w:left w:val="none" w:sz="0" w:space="0" w:color="auto"/>
            <w:bottom w:val="none" w:sz="0" w:space="0" w:color="auto"/>
            <w:right w:val="none" w:sz="0" w:space="0" w:color="auto"/>
          </w:divBdr>
        </w:div>
        <w:div w:id="1173179733">
          <w:marLeft w:val="878"/>
          <w:marRight w:val="0"/>
          <w:marTop w:val="43"/>
          <w:marBottom w:val="0"/>
          <w:divBdr>
            <w:top w:val="none" w:sz="0" w:space="0" w:color="auto"/>
            <w:left w:val="none" w:sz="0" w:space="0" w:color="auto"/>
            <w:bottom w:val="none" w:sz="0" w:space="0" w:color="auto"/>
            <w:right w:val="none" w:sz="0" w:space="0" w:color="auto"/>
          </w:divBdr>
        </w:div>
        <w:div w:id="1680547511">
          <w:marLeft w:val="1354"/>
          <w:marRight w:val="0"/>
          <w:marTop w:val="34"/>
          <w:marBottom w:val="0"/>
          <w:divBdr>
            <w:top w:val="none" w:sz="0" w:space="0" w:color="auto"/>
            <w:left w:val="none" w:sz="0" w:space="0" w:color="auto"/>
            <w:bottom w:val="none" w:sz="0" w:space="0" w:color="auto"/>
            <w:right w:val="none" w:sz="0" w:space="0" w:color="auto"/>
          </w:divBdr>
        </w:div>
        <w:div w:id="2089157342">
          <w:marLeft w:val="403"/>
          <w:marRight w:val="0"/>
          <w:marTop w:val="58"/>
          <w:marBottom w:val="0"/>
          <w:divBdr>
            <w:top w:val="none" w:sz="0" w:space="0" w:color="auto"/>
            <w:left w:val="none" w:sz="0" w:space="0" w:color="auto"/>
            <w:bottom w:val="none" w:sz="0" w:space="0" w:color="auto"/>
            <w:right w:val="none" w:sz="0" w:space="0" w:color="auto"/>
          </w:divBdr>
        </w:div>
        <w:div w:id="310911294">
          <w:marLeft w:val="878"/>
          <w:marRight w:val="0"/>
          <w:marTop w:val="43"/>
          <w:marBottom w:val="0"/>
          <w:divBdr>
            <w:top w:val="none" w:sz="0" w:space="0" w:color="auto"/>
            <w:left w:val="none" w:sz="0" w:space="0" w:color="auto"/>
            <w:bottom w:val="none" w:sz="0" w:space="0" w:color="auto"/>
            <w:right w:val="none" w:sz="0" w:space="0" w:color="auto"/>
          </w:divBdr>
        </w:div>
      </w:divsChild>
    </w:div>
    <w:div w:id="1404060465">
      <w:bodyDiv w:val="1"/>
      <w:marLeft w:val="0"/>
      <w:marRight w:val="0"/>
      <w:marTop w:val="0"/>
      <w:marBottom w:val="0"/>
      <w:divBdr>
        <w:top w:val="none" w:sz="0" w:space="0" w:color="auto"/>
        <w:left w:val="none" w:sz="0" w:space="0" w:color="auto"/>
        <w:bottom w:val="none" w:sz="0" w:space="0" w:color="auto"/>
        <w:right w:val="none" w:sz="0" w:space="0" w:color="auto"/>
      </w:divBdr>
      <w:divsChild>
        <w:div w:id="67391465">
          <w:marLeft w:val="1267"/>
          <w:marRight w:val="0"/>
          <w:marTop w:val="0"/>
          <w:marBottom w:val="0"/>
          <w:divBdr>
            <w:top w:val="none" w:sz="0" w:space="0" w:color="auto"/>
            <w:left w:val="none" w:sz="0" w:space="0" w:color="auto"/>
            <w:bottom w:val="none" w:sz="0" w:space="0" w:color="auto"/>
            <w:right w:val="none" w:sz="0" w:space="0" w:color="auto"/>
          </w:divBdr>
        </w:div>
        <w:div w:id="446193182">
          <w:marLeft w:val="1267"/>
          <w:marRight w:val="0"/>
          <w:marTop w:val="0"/>
          <w:marBottom w:val="0"/>
          <w:divBdr>
            <w:top w:val="none" w:sz="0" w:space="0" w:color="auto"/>
            <w:left w:val="none" w:sz="0" w:space="0" w:color="auto"/>
            <w:bottom w:val="none" w:sz="0" w:space="0" w:color="auto"/>
            <w:right w:val="none" w:sz="0" w:space="0" w:color="auto"/>
          </w:divBdr>
        </w:div>
        <w:div w:id="493575007">
          <w:marLeft w:val="1267"/>
          <w:marRight w:val="0"/>
          <w:marTop w:val="0"/>
          <w:marBottom w:val="0"/>
          <w:divBdr>
            <w:top w:val="none" w:sz="0" w:space="0" w:color="auto"/>
            <w:left w:val="none" w:sz="0" w:space="0" w:color="auto"/>
            <w:bottom w:val="none" w:sz="0" w:space="0" w:color="auto"/>
            <w:right w:val="none" w:sz="0" w:space="0" w:color="auto"/>
          </w:divBdr>
        </w:div>
        <w:div w:id="1699042383">
          <w:marLeft w:val="634"/>
          <w:marRight w:val="0"/>
          <w:marTop w:val="0"/>
          <w:marBottom w:val="0"/>
          <w:divBdr>
            <w:top w:val="none" w:sz="0" w:space="0" w:color="auto"/>
            <w:left w:val="none" w:sz="0" w:space="0" w:color="auto"/>
            <w:bottom w:val="none" w:sz="0" w:space="0" w:color="auto"/>
            <w:right w:val="none" w:sz="0" w:space="0" w:color="auto"/>
          </w:divBdr>
        </w:div>
        <w:div w:id="1956280417">
          <w:marLeft w:val="1267"/>
          <w:marRight w:val="0"/>
          <w:marTop w:val="0"/>
          <w:marBottom w:val="0"/>
          <w:divBdr>
            <w:top w:val="none" w:sz="0" w:space="0" w:color="auto"/>
            <w:left w:val="none" w:sz="0" w:space="0" w:color="auto"/>
            <w:bottom w:val="none" w:sz="0" w:space="0" w:color="auto"/>
            <w:right w:val="none" w:sz="0" w:space="0" w:color="auto"/>
          </w:divBdr>
        </w:div>
      </w:divsChild>
    </w:div>
    <w:div w:id="1449859364">
      <w:bodyDiv w:val="1"/>
      <w:marLeft w:val="0"/>
      <w:marRight w:val="0"/>
      <w:marTop w:val="0"/>
      <w:marBottom w:val="0"/>
      <w:divBdr>
        <w:top w:val="none" w:sz="0" w:space="0" w:color="auto"/>
        <w:left w:val="none" w:sz="0" w:space="0" w:color="auto"/>
        <w:bottom w:val="none" w:sz="0" w:space="0" w:color="auto"/>
        <w:right w:val="none" w:sz="0" w:space="0" w:color="auto"/>
      </w:divBdr>
      <w:divsChild>
        <w:div w:id="788088109">
          <w:marLeft w:val="547"/>
          <w:marRight w:val="0"/>
          <w:marTop w:val="0"/>
          <w:marBottom w:val="0"/>
          <w:divBdr>
            <w:top w:val="none" w:sz="0" w:space="0" w:color="auto"/>
            <w:left w:val="none" w:sz="0" w:space="0" w:color="auto"/>
            <w:bottom w:val="none" w:sz="0" w:space="0" w:color="auto"/>
            <w:right w:val="none" w:sz="0" w:space="0" w:color="auto"/>
          </w:divBdr>
        </w:div>
        <w:div w:id="1103384912">
          <w:marLeft w:val="1166"/>
          <w:marRight w:val="0"/>
          <w:marTop w:val="0"/>
          <w:marBottom w:val="0"/>
          <w:divBdr>
            <w:top w:val="none" w:sz="0" w:space="0" w:color="auto"/>
            <w:left w:val="none" w:sz="0" w:space="0" w:color="auto"/>
            <w:bottom w:val="none" w:sz="0" w:space="0" w:color="auto"/>
            <w:right w:val="none" w:sz="0" w:space="0" w:color="auto"/>
          </w:divBdr>
        </w:div>
        <w:div w:id="1109854825">
          <w:marLeft w:val="1166"/>
          <w:marRight w:val="0"/>
          <w:marTop w:val="0"/>
          <w:marBottom w:val="0"/>
          <w:divBdr>
            <w:top w:val="none" w:sz="0" w:space="0" w:color="auto"/>
            <w:left w:val="none" w:sz="0" w:space="0" w:color="auto"/>
            <w:bottom w:val="none" w:sz="0" w:space="0" w:color="auto"/>
            <w:right w:val="none" w:sz="0" w:space="0" w:color="auto"/>
          </w:divBdr>
        </w:div>
        <w:div w:id="1414471534">
          <w:marLeft w:val="547"/>
          <w:marRight w:val="0"/>
          <w:marTop w:val="0"/>
          <w:marBottom w:val="0"/>
          <w:divBdr>
            <w:top w:val="none" w:sz="0" w:space="0" w:color="auto"/>
            <w:left w:val="none" w:sz="0" w:space="0" w:color="auto"/>
            <w:bottom w:val="none" w:sz="0" w:space="0" w:color="auto"/>
            <w:right w:val="none" w:sz="0" w:space="0" w:color="auto"/>
          </w:divBdr>
        </w:div>
        <w:div w:id="1713992040">
          <w:marLeft w:val="547"/>
          <w:marRight w:val="0"/>
          <w:marTop w:val="0"/>
          <w:marBottom w:val="0"/>
          <w:divBdr>
            <w:top w:val="none" w:sz="0" w:space="0" w:color="auto"/>
            <w:left w:val="none" w:sz="0" w:space="0" w:color="auto"/>
            <w:bottom w:val="none" w:sz="0" w:space="0" w:color="auto"/>
            <w:right w:val="none" w:sz="0" w:space="0" w:color="auto"/>
          </w:divBdr>
        </w:div>
        <w:div w:id="1941638819">
          <w:marLeft w:val="1166"/>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41954903">
      <w:bodyDiv w:val="1"/>
      <w:marLeft w:val="0"/>
      <w:marRight w:val="0"/>
      <w:marTop w:val="0"/>
      <w:marBottom w:val="0"/>
      <w:divBdr>
        <w:top w:val="none" w:sz="0" w:space="0" w:color="auto"/>
        <w:left w:val="none" w:sz="0" w:space="0" w:color="auto"/>
        <w:bottom w:val="none" w:sz="0" w:space="0" w:color="auto"/>
        <w:right w:val="none" w:sz="0" w:space="0" w:color="auto"/>
      </w:divBdr>
    </w:div>
    <w:div w:id="1651010801">
      <w:bodyDiv w:val="1"/>
      <w:marLeft w:val="0"/>
      <w:marRight w:val="0"/>
      <w:marTop w:val="0"/>
      <w:marBottom w:val="0"/>
      <w:divBdr>
        <w:top w:val="none" w:sz="0" w:space="0" w:color="auto"/>
        <w:left w:val="none" w:sz="0" w:space="0" w:color="auto"/>
        <w:bottom w:val="none" w:sz="0" w:space="0" w:color="auto"/>
        <w:right w:val="none" w:sz="0" w:space="0" w:color="auto"/>
      </w:divBdr>
    </w:div>
    <w:div w:id="1654335039">
      <w:bodyDiv w:val="1"/>
      <w:marLeft w:val="0"/>
      <w:marRight w:val="0"/>
      <w:marTop w:val="0"/>
      <w:marBottom w:val="0"/>
      <w:divBdr>
        <w:top w:val="none" w:sz="0" w:space="0" w:color="auto"/>
        <w:left w:val="none" w:sz="0" w:space="0" w:color="auto"/>
        <w:bottom w:val="none" w:sz="0" w:space="0" w:color="auto"/>
        <w:right w:val="none" w:sz="0" w:space="0" w:color="auto"/>
      </w:divBdr>
      <w:divsChild>
        <w:div w:id="20715087">
          <w:marLeft w:val="1800"/>
          <w:marRight w:val="0"/>
          <w:marTop w:val="0"/>
          <w:marBottom w:val="0"/>
          <w:divBdr>
            <w:top w:val="none" w:sz="0" w:space="0" w:color="auto"/>
            <w:left w:val="none" w:sz="0" w:space="0" w:color="auto"/>
            <w:bottom w:val="none" w:sz="0" w:space="0" w:color="auto"/>
            <w:right w:val="none" w:sz="0" w:space="0" w:color="auto"/>
          </w:divBdr>
        </w:div>
        <w:div w:id="145169169">
          <w:marLeft w:val="2520"/>
          <w:marRight w:val="0"/>
          <w:marTop w:val="0"/>
          <w:marBottom w:val="0"/>
          <w:divBdr>
            <w:top w:val="none" w:sz="0" w:space="0" w:color="auto"/>
            <w:left w:val="none" w:sz="0" w:space="0" w:color="auto"/>
            <w:bottom w:val="none" w:sz="0" w:space="0" w:color="auto"/>
            <w:right w:val="none" w:sz="0" w:space="0" w:color="auto"/>
          </w:divBdr>
        </w:div>
        <w:div w:id="279917641">
          <w:marLeft w:val="1800"/>
          <w:marRight w:val="0"/>
          <w:marTop w:val="0"/>
          <w:marBottom w:val="0"/>
          <w:divBdr>
            <w:top w:val="none" w:sz="0" w:space="0" w:color="auto"/>
            <w:left w:val="none" w:sz="0" w:space="0" w:color="auto"/>
            <w:bottom w:val="none" w:sz="0" w:space="0" w:color="auto"/>
            <w:right w:val="none" w:sz="0" w:space="0" w:color="auto"/>
          </w:divBdr>
        </w:div>
        <w:div w:id="319507562">
          <w:marLeft w:val="1800"/>
          <w:marRight w:val="0"/>
          <w:marTop w:val="0"/>
          <w:marBottom w:val="0"/>
          <w:divBdr>
            <w:top w:val="none" w:sz="0" w:space="0" w:color="auto"/>
            <w:left w:val="none" w:sz="0" w:space="0" w:color="auto"/>
            <w:bottom w:val="none" w:sz="0" w:space="0" w:color="auto"/>
            <w:right w:val="none" w:sz="0" w:space="0" w:color="auto"/>
          </w:divBdr>
        </w:div>
        <w:div w:id="555891711">
          <w:marLeft w:val="1166"/>
          <w:marRight w:val="0"/>
          <w:marTop w:val="0"/>
          <w:marBottom w:val="0"/>
          <w:divBdr>
            <w:top w:val="none" w:sz="0" w:space="0" w:color="auto"/>
            <w:left w:val="none" w:sz="0" w:space="0" w:color="auto"/>
            <w:bottom w:val="none" w:sz="0" w:space="0" w:color="auto"/>
            <w:right w:val="none" w:sz="0" w:space="0" w:color="auto"/>
          </w:divBdr>
        </w:div>
        <w:div w:id="1437948859">
          <w:marLeft w:val="1800"/>
          <w:marRight w:val="0"/>
          <w:marTop w:val="0"/>
          <w:marBottom w:val="0"/>
          <w:divBdr>
            <w:top w:val="none" w:sz="0" w:space="0" w:color="auto"/>
            <w:left w:val="none" w:sz="0" w:space="0" w:color="auto"/>
            <w:bottom w:val="none" w:sz="0" w:space="0" w:color="auto"/>
            <w:right w:val="none" w:sz="0" w:space="0" w:color="auto"/>
          </w:divBdr>
        </w:div>
        <w:div w:id="1774982667">
          <w:marLeft w:val="2520"/>
          <w:marRight w:val="0"/>
          <w:marTop w:val="0"/>
          <w:marBottom w:val="0"/>
          <w:divBdr>
            <w:top w:val="none" w:sz="0" w:space="0" w:color="auto"/>
            <w:left w:val="none" w:sz="0" w:space="0" w:color="auto"/>
            <w:bottom w:val="none" w:sz="0" w:space="0" w:color="auto"/>
            <w:right w:val="none" w:sz="0" w:space="0" w:color="auto"/>
          </w:divBdr>
        </w:div>
        <w:div w:id="1859200549">
          <w:marLeft w:val="547"/>
          <w:marRight w:val="0"/>
          <w:marTop w:val="0"/>
          <w:marBottom w:val="0"/>
          <w:divBdr>
            <w:top w:val="none" w:sz="0" w:space="0" w:color="auto"/>
            <w:left w:val="none" w:sz="0" w:space="0" w:color="auto"/>
            <w:bottom w:val="none" w:sz="0" w:space="0" w:color="auto"/>
            <w:right w:val="none" w:sz="0" w:space="0" w:color="auto"/>
          </w:divBdr>
        </w:div>
        <w:div w:id="2060321929">
          <w:marLeft w:val="1166"/>
          <w:marRight w:val="0"/>
          <w:marTop w:val="0"/>
          <w:marBottom w:val="0"/>
          <w:divBdr>
            <w:top w:val="none" w:sz="0" w:space="0" w:color="auto"/>
            <w:left w:val="none" w:sz="0" w:space="0" w:color="auto"/>
            <w:bottom w:val="none" w:sz="0" w:space="0" w:color="auto"/>
            <w:right w:val="none" w:sz="0" w:space="0" w:color="auto"/>
          </w:divBdr>
        </w:div>
      </w:divsChild>
    </w:div>
    <w:div w:id="17087488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898802">
      <w:bodyDiv w:val="1"/>
      <w:marLeft w:val="0"/>
      <w:marRight w:val="0"/>
      <w:marTop w:val="0"/>
      <w:marBottom w:val="0"/>
      <w:divBdr>
        <w:top w:val="none" w:sz="0" w:space="0" w:color="auto"/>
        <w:left w:val="none" w:sz="0" w:space="0" w:color="auto"/>
        <w:bottom w:val="none" w:sz="0" w:space="0" w:color="auto"/>
        <w:right w:val="none" w:sz="0" w:space="0" w:color="auto"/>
      </w:divBdr>
    </w:div>
    <w:div w:id="1811897359">
      <w:bodyDiv w:val="1"/>
      <w:marLeft w:val="0"/>
      <w:marRight w:val="0"/>
      <w:marTop w:val="0"/>
      <w:marBottom w:val="0"/>
      <w:divBdr>
        <w:top w:val="none" w:sz="0" w:space="0" w:color="auto"/>
        <w:left w:val="none" w:sz="0" w:space="0" w:color="auto"/>
        <w:bottom w:val="none" w:sz="0" w:space="0" w:color="auto"/>
        <w:right w:val="none" w:sz="0" w:space="0" w:color="auto"/>
      </w:divBdr>
      <w:divsChild>
        <w:div w:id="1341808449">
          <w:marLeft w:val="1886"/>
          <w:marRight w:val="0"/>
          <w:marTop w:val="0"/>
          <w:marBottom w:val="0"/>
          <w:divBdr>
            <w:top w:val="none" w:sz="0" w:space="0" w:color="auto"/>
            <w:left w:val="none" w:sz="0" w:space="0" w:color="auto"/>
            <w:bottom w:val="none" w:sz="0" w:space="0" w:color="auto"/>
            <w:right w:val="none" w:sz="0" w:space="0" w:color="auto"/>
          </w:divBdr>
        </w:div>
      </w:divsChild>
    </w:div>
    <w:div w:id="1818109060">
      <w:bodyDiv w:val="1"/>
      <w:marLeft w:val="0"/>
      <w:marRight w:val="0"/>
      <w:marTop w:val="0"/>
      <w:marBottom w:val="0"/>
      <w:divBdr>
        <w:top w:val="none" w:sz="0" w:space="0" w:color="auto"/>
        <w:left w:val="none" w:sz="0" w:space="0" w:color="auto"/>
        <w:bottom w:val="none" w:sz="0" w:space="0" w:color="auto"/>
        <w:right w:val="none" w:sz="0" w:space="0" w:color="auto"/>
      </w:divBdr>
      <w:divsChild>
        <w:div w:id="1031497758">
          <w:marLeft w:val="547"/>
          <w:marRight w:val="0"/>
          <w:marTop w:val="0"/>
          <w:marBottom w:val="0"/>
          <w:divBdr>
            <w:top w:val="none" w:sz="0" w:space="0" w:color="auto"/>
            <w:left w:val="none" w:sz="0" w:space="0" w:color="auto"/>
            <w:bottom w:val="none" w:sz="0" w:space="0" w:color="auto"/>
            <w:right w:val="none" w:sz="0" w:space="0" w:color="auto"/>
          </w:divBdr>
        </w:div>
      </w:divsChild>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7711110">
      <w:bodyDiv w:val="1"/>
      <w:marLeft w:val="0"/>
      <w:marRight w:val="0"/>
      <w:marTop w:val="0"/>
      <w:marBottom w:val="0"/>
      <w:divBdr>
        <w:top w:val="none" w:sz="0" w:space="0" w:color="auto"/>
        <w:left w:val="none" w:sz="0" w:space="0" w:color="auto"/>
        <w:bottom w:val="none" w:sz="0" w:space="0" w:color="auto"/>
        <w:right w:val="none" w:sz="0" w:space="0" w:color="auto"/>
      </w:divBdr>
    </w:div>
    <w:div w:id="196457519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98880156">
      <w:bodyDiv w:val="1"/>
      <w:marLeft w:val="0"/>
      <w:marRight w:val="0"/>
      <w:marTop w:val="0"/>
      <w:marBottom w:val="0"/>
      <w:divBdr>
        <w:top w:val="none" w:sz="0" w:space="0" w:color="auto"/>
        <w:left w:val="none" w:sz="0" w:space="0" w:color="auto"/>
        <w:bottom w:val="none" w:sz="0" w:space="0" w:color="auto"/>
        <w:right w:val="none" w:sz="0" w:space="0" w:color="auto"/>
      </w:divBdr>
      <w:divsChild>
        <w:div w:id="963004104">
          <w:marLeft w:val="1166"/>
          <w:marRight w:val="0"/>
          <w:marTop w:val="0"/>
          <w:marBottom w:val="0"/>
          <w:divBdr>
            <w:top w:val="none" w:sz="0" w:space="0" w:color="auto"/>
            <w:left w:val="none" w:sz="0" w:space="0" w:color="auto"/>
            <w:bottom w:val="none" w:sz="0" w:space="0" w:color="auto"/>
            <w:right w:val="none" w:sz="0" w:space="0" w:color="auto"/>
          </w:divBdr>
        </w:div>
        <w:div w:id="1044215347">
          <w:marLeft w:val="547"/>
          <w:marRight w:val="0"/>
          <w:marTop w:val="0"/>
          <w:marBottom w:val="0"/>
          <w:divBdr>
            <w:top w:val="none" w:sz="0" w:space="0" w:color="auto"/>
            <w:left w:val="none" w:sz="0" w:space="0" w:color="auto"/>
            <w:bottom w:val="none" w:sz="0" w:space="0" w:color="auto"/>
            <w:right w:val="none" w:sz="0" w:space="0" w:color="auto"/>
          </w:divBdr>
        </w:div>
        <w:div w:id="1830637657">
          <w:marLeft w:val="1166"/>
          <w:marRight w:val="0"/>
          <w:marTop w:val="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67799249">
      <w:bodyDiv w:val="1"/>
      <w:marLeft w:val="0"/>
      <w:marRight w:val="0"/>
      <w:marTop w:val="0"/>
      <w:marBottom w:val="0"/>
      <w:divBdr>
        <w:top w:val="none" w:sz="0" w:space="0" w:color="auto"/>
        <w:left w:val="none" w:sz="0" w:space="0" w:color="auto"/>
        <w:bottom w:val="none" w:sz="0" w:space="0" w:color="auto"/>
        <w:right w:val="none" w:sz="0" w:space="0" w:color="auto"/>
      </w:divBdr>
      <w:divsChild>
        <w:div w:id="220292184">
          <w:marLeft w:val="1166"/>
          <w:marRight w:val="0"/>
          <w:marTop w:val="0"/>
          <w:marBottom w:val="0"/>
          <w:divBdr>
            <w:top w:val="none" w:sz="0" w:space="0" w:color="auto"/>
            <w:left w:val="none" w:sz="0" w:space="0" w:color="auto"/>
            <w:bottom w:val="none" w:sz="0" w:space="0" w:color="auto"/>
            <w:right w:val="none" w:sz="0" w:space="0" w:color="auto"/>
          </w:divBdr>
        </w:div>
        <w:div w:id="318270780">
          <w:marLeft w:val="547"/>
          <w:marRight w:val="0"/>
          <w:marTop w:val="0"/>
          <w:marBottom w:val="0"/>
          <w:divBdr>
            <w:top w:val="none" w:sz="0" w:space="0" w:color="auto"/>
            <w:left w:val="none" w:sz="0" w:space="0" w:color="auto"/>
            <w:bottom w:val="none" w:sz="0" w:space="0" w:color="auto"/>
            <w:right w:val="none" w:sz="0" w:space="0" w:color="auto"/>
          </w:divBdr>
        </w:div>
        <w:div w:id="590743523">
          <w:marLeft w:val="1166"/>
          <w:marRight w:val="0"/>
          <w:marTop w:val="0"/>
          <w:marBottom w:val="0"/>
          <w:divBdr>
            <w:top w:val="none" w:sz="0" w:space="0" w:color="auto"/>
            <w:left w:val="none" w:sz="0" w:space="0" w:color="auto"/>
            <w:bottom w:val="none" w:sz="0" w:space="0" w:color="auto"/>
            <w:right w:val="none" w:sz="0" w:space="0" w:color="auto"/>
          </w:divBdr>
        </w:div>
        <w:div w:id="905604218">
          <w:marLeft w:val="547"/>
          <w:marRight w:val="0"/>
          <w:marTop w:val="0"/>
          <w:marBottom w:val="0"/>
          <w:divBdr>
            <w:top w:val="none" w:sz="0" w:space="0" w:color="auto"/>
            <w:left w:val="none" w:sz="0" w:space="0" w:color="auto"/>
            <w:bottom w:val="none" w:sz="0" w:space="0" w:color="auto"/>
            <w:right w:val="none" w:sz="0" w:space="0" w:color="auto"/>
          </w:divBdr>
        </w:div>
        <w:div w:id="1006402685">
          <w:marLeft w:val="547"/>
          <w:marRight w:val="0"/>
          <w:marTop w:val="0"/>
          <w:marBottom w:val="0"/>
          <w:divBdr>
            <w:top w:val="none" w:sz="0" w:space="0" w:color="auto"/>
            <w:left w:val="none" w:sz="0" w:space="0" w:color="auto"/>
            <w:bottom w:val="none" w:sz="0" w:space="0" w:color="auto"/>
            <w:right w:val="none" w:sz="0" w:space="0" w:color="auto"/>
          </w:divBdr>
        </w:div>
        <w:div w:id="1656838487">
          <w:marLeft w:val="1166"/>
          <w:marRight w:val="0"/>
          <w:marTop w:val="0"/>
          <w:marBottom w:val="0"/>
          <w:divBdr>
            <w:top w:val="none" w:sz="0" w:space="0" w:color="auto"/>
            <w:left w:val="none" w:sz="0" w:space="0" w:color="auto"/>
            <w:bottom w:val="none" w:sz="0" w:space="0" w:color="auto"/>
            <w:right w:val="none" w:sz="0" w:space="0" w:color="auto"/>
          </w:divBdr>
        </w:div>
        <w:div w:id="1777947193">
          <w:marLeft w:val="1166"/>
          <w:marRight w:val="0"/>
          <w:marTop w:val="0"/>
          <w:marBottom w:val="0"/>
          <w:divBdr>
            <w:top w:val="none" w:sz="0" w:space="0" w:color="auto"/>
            <w:left w:val="none" w:sz="0" w:space="0" w:color="auto"/>
            <w:bottom w:val="none" w:sz="0" w:space="0" w:color="auto"/>
            <w:right w:val="none" w:sz="0" w:space="0" w:color="auto"/>
          </w:divBdr>
        </w:div>
      </w:divsChild>
    </w:div>
    <w:div w:id="2074621579">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4058346">
      <w:bodyDiv w:val="1"/>
      <w:marLeft w:val="0"/>
      <w:marRight w:val="0"/>
      <w:marTop w:val="0"/>
      <w:marBottom w:val="0"/>
      <w:divBdr>
        <w:top w:val="none" w:sz="0" w:space="0" w:color="auto"/>
        <w:left w:val="none" w:sz="0" w:space="0" w:color="auto"/>
        <w:bottom w:val="none" w:sz="0" w:space="0" w:color="auto"/>
        <w:right w:val="none" w:sz="0" w:space="0" w:color="auto"/>
      </w:divBdr>
      <w:divsChild>
        <w:div w:id="1413044717">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8.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package" Target="embeddings/Microsoft_Visio___22.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11.vsdx"/><Relationship Id="rId23" Type="http://schemas.openxmlformats.org/officeDocument/2006/relationships/image" Target="media/image12.png"/><Relationship Id="rId10" Type="http://schemas.openxmlformats.org/officeDocument/2006/relationships/image" Target="cid:image002.png@01D38ACD.5498DFB0" TargetMode="External"/><Relationship Id="rId19" Type="http://schemas.openxmlformats.org/officeDocument/2006/relationships/package" Target="embeddings/Microsoft_Visio___33.vsd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 Id="rId22" Type="http://schemas.openxmlformats.org/officeDocument/2006/relationships/image" Target="media/image1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821984-7AB3-4EFB-9525-0842FA5E1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10</Pages>
  <Words>3778</Words>
  <Characters>21541</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25269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Lyu Yongxia</cp:lastModifiedBy>
  <cp:revision>20</cp:revision>
  <cp:lastPrinted>2009-04-23T06:31:00Z</cp:lastPrinted>
  <dcterms:created xsi:type="dcterms:W3CDTF">2018-01-12T03:53:00Z</dcterms:created>
  <dcterms:modified xsi:type="dcterms:W3CDTF">2018-01-12T08:03:00Z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(3)bMDtfbA++t0l3JghhDkv6ZW2IhLHrgQ5B9ERC9wRntLev9apokC/lRXP24kHvfYJPtx7tonK
FJU2nqOyAHoNRHdwCJmsBzVklqdUnmmxbxclTJPvjOrIviYVzdb4I+aR1ag6IqZGpJ2fk1+l
XuCx30unARTLDu0DHiQHMQyqk9s7Wiy5wjwmrccgkkXp3vIFiqf2G/OCSJY5hxMOyNZ7KUeF
kWKT3UW1uP0lqUtc/N</vt:lpwstr>
  </property>
  <property fmtid="{D5CDD505-2E9C-101B-9397-08002B2CF9AE}" pid="30" name="_2015_ms_pID_725343_00">
    <vt:lpwstr>_2015_ms_pID_725343</vt:lpwstr>
  </property>
  <property fmtid="{D5CDD505-2E9C-101B-9397-08002B2CF9AE}" pid="31" name="_2015_ms_pID_7253431">
    <vt:lpwstr>4xbrjJx07MrsckWoRtS5Y2MNAvaBzqvKzgxkuL+c/5fgLWz7n9hqMr
ktbYA1HPtfTijxiYoSalQVFhmiYvq1Jka/np8bnhaNAdhjL2mW7k6c7mvmdF8wNQ5gPj+2/x
grrVGNxF9gNojidtgg2gINkvpzcSnWQ6LvcoPy8J5Vmt6gXKNUnnV4vs4rW/ts267xLh3XzC
zQCNsC8b/y7dPo5ampO071Zn5KPdG/E3jpsB</vt:lpwstr>
  </property>
  <property fmtid="{D5CDD505-2E9C-101B-9397-08002B2CF9AE}" pid="32" name="_2015_ms_pID_7253431_00">
    <vt:lpwstr>_2015_ms_pID_7253431</vt:lpwstr>
  </property>
  <property fmtid="{D5CDD505-2E9C-101B-9397-08002B2CF9AE}" pid="33" name="_2015_ms_pID_7253432">
    <vt:lpwstr>msrDV3oGTHPbb4YzTnNVFA7i8gfLEsawr+PX
JI1npv+0adH5Ynt+w0OnjeBdAJWA9/YW0qR8PBHyEvOZ3mFYzYk=</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1515739466</vt:lpwstr>
  </property>
</Properties>
</file>