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309" w:rsidRPr="00B04045" w:rsidRDefault="008718E0"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C0B25" w:rsidRPr="00CC0B25">
        <w:rPr>
          <w:b/>
          <w:kern w:val="2"/>
          <w:lang w:eastAsia="zh-CN"/>
        </w:rPr>
        <w:t>3GPP TSG RAN WG1 Ad Hoc Meeting</w:t>
      </w:r>
      <w:r w:rsidR="00DE5309" w:rsidRPr="00B04045">
        <w:rPr>
          <w:b/>
          <w:kern w:val="2"/>
          <w:lang w:eastAsia="zh-CN"/>
        </w:rPr>
        <w:tab/>
      </w:r>
      <w:r w:rsidR="00DE5309" w:rsidRPr="00926B2D">
        <w:rPr>
          <w:b/>
          <w:kern w:val="2"/>
          <w:lang w:eastAsia="zh-CN"/>
        </w:rPr>
        <w:t>R1-</w:t>
      </w:r>
      <w:r w:rsidR="00611FB2" w:rsidRPr="00926B2D">
        <w:rPr>
          <w:rFonts w:hint="eastAsia"/>
          <w:b/>
          <w:kern w:val="2"/>
          <w:lang w:eastAsia="zh-CN"/>
        </w:rPr>
        <w:t>1</w:t>
      </w:r>
      <w:r w:rsidR="00433CCA">
        <w:rPr>
          <w:b/>
          <w:kern w:val="2"/>
          <w:lang w:eastAsia="zh-CN"/>
        </w:rPr>
        <w:t>800053</w:t>
      </w:r>
    </w:p>
    <w:p w:rsidR="00DE5309" w:rsidRPr="00B04045" w:rsidRDefault="005708CD" w:rsidP="00DE5309">
      <w:pPr>
        <w:jc w:val="left"/>
        <w:rPr>
          <w:b/>
          <w:kern w:val="2"/>
          <w:lang w:eastAsia="zh-CN"/>
        </w:rPr>
      </w:pPr>
      <w:r w:rsidRPr="005708CD">
        <w:rPr>
          <w:b/>
          <w:kern w:val="2"/>
          <w:lang w:eastAsia="zh-CN"/>
        </w:rPr>
        <w:t>Vancouver, Canada</w:t>
      </w:r>
      <w:r w:rsidR="000629E0">
        <w:rPr>
          <w:b/>
          <w:kern w:val="2"/>
          <w:lang w:eastAsia="zh-CN"/>
        </w:rPr>
        <w:t xml:space="preserve">, </w:t>
      </w:r>
      <w:r w:rsidR="0062226C">
        <w:rPr>
          <w:b/>
          <w:lang w:eastAsia="zh-CN"/>
        </w:rPr>
        <w:t>22-26</w:t>
      </w:r>
      <w:r w:rsidR="0062226C">
        <w:rPr>
          <w:rFonts w:hint="eastAsia"/>
          <w:b/>
          <w:lang w:eastAsia="zh-CN"/>
        </w:rPr>
        <w:t xml:space="preserve"> </w:t>
      </w:r>
      <w:r w:rsidR="0062226C">
        <w:rPr>
          <w:b/>
          <w:lang w:eastAsia="zh-CN"/>
        </w:rPr>
        <w:t>January</w:t>
      </w:r>
      <w:r w:rsidR="0062226C" w:rsidRPr="00FF261F">
        <w:rPr>
          <w:b/>
          <w:kern w:val="2"/>
          <w:lang w:eastAsia="zh-CN"/>
        </w:rPr>
        <w:t xml:space="preserve"> 201</w:t>
      </w:r>
      <w:r w:rsidR="0062226C">
        <w:rPr>
          <w:b/>
          <w:kern w:val="2"/>
          <w:lang w:eastAsia="zh-CN"/>
        </w:rPr>
        <w:t>8</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11FB2" w:rsidRPr="007F165C">
        <w:rPr>
          <w:b/>
          <w:lang w:eastAsia="zh-CN"/>
        </w:rPr>
        <w:t>7</w:t>
      </w:r>
      <w:r w:rsidR="0063278A" w:rsidRPr="007F165C">
        <w:rPr>
          <w:rFonts w:hint="eastAsia"/>
          <w:b/>
          <w:lang w:eastAsia="zh-CN"/>
        </w:rPr>
        <w:t>.</w:t>
      </w:r>
      <w:r w:rsidR="007D21E4" w:rsidRPr="007F165C">
        <w:rPr>
          <w:b/>
          <w:lang w:eastAsia="zh-CN"/>
        </w:rPr>
        <w:t>3</w:t>
      </w:r>
      <w:r w:rsidR="0063278A" w:rsidRPr="007F165C">
        <w:rPr>
          <w:rFonts w:hint="eastAsia"/>
          <w:b/>
          <w:lang w:eastAsia="zh-CN"/>
        </w:rPr>
        <w:t>.</w:t>
      </w:r>
      <w:r w:rsidR="007D21E4" w:rsidRPr="007F165C">
        <w:rPr>
          <w:b/>
          <w:lang w:eastAsia="zh-CN"/>
        </w:rPr>
        <w:t>1</w:t>
      </w:r>
      <w:r w:rsidR="00072749" w:rsidRPr="007F165C">
        <w:rPr>
          <w:b/>
          <w:lang w:eastAsia="zh-CN"/>
        </w:rPr>
        <w:t>.</w:t>
      </w:r>
      <w:r w:rsidR="00611FB2" w:rsidRPr="007F165C">
        <w:rPr>
          <w:b/>
          <w:lang w:eastAsia="zh-CN"/>
        </w:rPr>
        <w:t>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Default="009C0564">
      <w:pPr>
        <w:pStyle w:val="1"/>
        <w:rPr>
          <w:lang w:val="en-US"/>
        </w:rPr>
      </w:pPr>
      <w:r w:rsidRPr="008E35B3">
        <w:rPr>
          <w:lang w:val="en-US"/>
        </w:rPr>
        <w:t>Introduction</w:t>
      </w:r>
      <w:bookmarkEnd w:id="0"/>
      <w:bookmarkEnd w:id="1"/>
    </w:p>
    <w:p w:rsidR="00074943" w:rsidRPr="00026A32" w:rsidRDefault="00C01DB9" w:rsidP="00DD58EB">
      <w:pPr>
        <w:pStyle w:val="22"/>
        <w:spacing w:after="120"/>
        <w:ind w:firstLine="0"/>
        <w:rPr>
          <w:sz w:val="22"/>
          <w:szCs w:val="22"/>
        </w:rPr>
      </w:pPr>
      <w:r>
        <w:rPr>
          <w:sz w:val="22"/>
          <w:szCs w:val="22"/>
        </w:rPr>
        <w:t>During NR SI phase</w:t>
      </w:r>
      <w:r w:rsidR="00074943" w:rsidRPr="00026A32">
        <w:rPr>
          <w:sz w:val="22"/>
          <w:szCs w:val="22"/>
        </w:rPr>
        <w:t>, the following agreements are made</w:t>
      </w:r>
      <w:r w:rsidR="00DF4EB6">
        <w:rPr>
          <w:sz w:val="22"/>
          <w:szCs w:val="22"/>
        </w:rPr>
        <w:t xml:space="preserve"> at RAN1 Adhoc #1701</w:t>
      </w:r>
      <w:r w:rsidR="00074943" w:rsidRPr="00026A32">
        <w:rPr>
          <w:sz w:val="22"/>
          <w:szCs w:val="22"/>
        </w:rPr>
        <w:t xml:space="preserve"> </w:t>
      </w:r>
      <w:r w:rsidR="004A3D28">
        <w:rPr>
          <w:sz w:val="22"/>
          <w:szCs w:val="22"/>
        </w:rPr>
        <w:t>for</w:t>
      </w:r>
      <w:r w:rsidR="00074943" w:rsidRPr="00026A32">
        <w:rPr>
          <w:sz w:val="22"/>
          <w:szCs w:val="22"/>
        </w:rPr>
        <w:t xml:space="preserve"> </w:t>
      </w:r>
      <w:r w:rsidR="00DF4EB6">
        <w:rPr>
          <w:sz w:val="22"/>
          <w:szCs w:val="22"/>
        </w:rPr>
        <w:t>PDCCH reliability</w:t>
      </w:r>
    </w:p>
    <w:p w:rsidR="00074943" w:rsidRPr="00D913CB" w:rsidRDefault="00074943" w:rsidP="00074943">
      <w:pPr>
        <w:numPr>
          <w:ilvl w:val="0"/>
          <w:numId w:val="12"/>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rsidR="00074943" w:rsidRPr="00D913CB" w:rsidRDefault="00074943" w:rsidP="00074943">
      <w:pPr>
        <w:numPr>
          <w:ilvl w:val="1"/>
          <w:numId w:val="12"/>
        </w:numPr>
        <w:autoSpaceDE/>
        <w:autoSpaceDN/>
        <w:adjustRightInd/>
        <w:snapToGrid/>
        <w:spacing w:after="0"/>
        <w:jc w:val="left"/>
        <w:rPr>
          <w:rFonts w:eastAsia="MS Mincho"/>
          <w:lang w:eastAsia="ja-JP"/>
        </w:rPr>
      </w:pPr>
      <w:r>
        <w:rPr>
          <w:rFonts w:eastAsia="MS Mincho"/>
          <w:i/>
          <w:iCs/>
          <w:lang w:eastAsia="ja-JP"/>
        </w:rPr>
        <w:t xml:space="preserve">Defining a compact DCI format </w:t>
      </w:r>
      <w:r w:rsidRPr="00D913CB">
        <w:rPr>
          <w:rFonts w:eastAsia="MS Mincho"/>
          <w:i/>
          <w:iCs/>
          <w:lang w:eastAsia="ja-JP"/>
        </w:rPr>
        <w:t xml:space="preserve">targeting low BLER operation </w:t>
      </w:r>
    </w:p>
    <w:p w:rsidR="00074943" w:rsidRPr="00D913CB" w:rsidRDefault="00074943" w:rsidP="00074943">
      <w:pPr>
        <w:numPr>
          <w:ilvl w:val="1"/>
          <w:numId w:val="12"/>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rsidR="00074943" w:rsidRPr="00D913CB" w:rsidRDefault="00074943" w:rsidP="00074943">
      <w:pPr>
        <w:numPr>
          <w:ilvl w:val="2"/>
          <w:numId w:val="12"/>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074943" w:rsidRPr="00D913CB" w:rsidRDefault="00074943" w:rsidP="00074943">
      <w:pPr>
        <w:numPr>
          <w:ilvl w:val="2"/>
          <w:numId w:val="12"/>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074943" w:rsidRPr="00315935" w:rsidRDefault="00074943" w:rsidP="00DD58EB">
      <w:pPr>
        <w:numPr>
          <w:ilvl w:val="1"/>
          <w:numId w:val="12"/>
        </w:numPr>
        <w:autoSpaceDE/>
        <w:autoSpaceDN/>
        <w:adjustRightInd/>
        <w:snapToGrid/>
        <w:ind w:left="1434" w:hanging="357"/>
        <w:jc w:val="left"/>
        <w:rPr>
          <w:rFonts w:eastAsia="MS Mincho"/>
          <w:i/>
          <w:iCs/>
          <w:lang w:eastAsia="ja-JP"/>
        </w:rPr>
      </w:pPr>
      <w:r w:rsidRPr="00D913CB">
        <w:rPr>
          <w:rFonts w:eastAsia="MS Mincho"/>
          <w:i/>
          <w:iCs/>
          <w:lang w:eastAsia="ja-JP"/>
        </w:rPr>
        <w:t>FFS other enhancements</w:t>
      </w:r>
    </w:p>
    <w:p w:rsidR="00074943" w:rsidRDefault="00DF4EB6" w:rsidP="00DD58EB">
      <w:pPr>
        <w:pStyle w:val="22"/>
        <w:spacing w:after="120"/>
        <w:ind w:firstLine="0"/>
        <w:rPr>
          <w:sz w:val="22"/>
          <w:szCs w:val="22"/>
        </w:rPr>
      </w:pPr>
      <w:r>
        <w:rPr>
          <w:rFonts w:hint="eastAsia"/>
          <w:sz w:val="22"/>
          <w:szCs w:val="22"/>
        </w:rPr>
        <w:t>At</w:t>
      </w:r>
      <w:r w:rsidR="003F30D2">
        <w:rPr>
          <w:sz w:val="22"/>
          <w:szCs w:val="22"/>
        </w:rPr>
        <w:t xml:space="preserve"> </w:t>
      </w:r>
      <w:r w:rsidR="00074943" w:rsidRPr="00026A32">
        <w:rPr>
          <w:sz w:val="22"/>
          <w:szCs w:val="22"/>
        </w:rPr>
        <w:t>RAN</w:t>
      </w:r>
      <w:r w:rsidR="003F30D2">
        <w:rPr>
          <w:sz w:val="22"/>
          <w:szCs w:val="22"/>
        </w:rPr>
        <w:t xml:space="preserve"> </w:t>
      </w:r>
      <w:r w:rsidR="00074943" w:rsidRPr="00026A32">
        <w:rPr>
          <w:sz w:val="22"/>
          <w:szCs w:val="22"/>
        </w:rPr>
        <w:t>#7</w:t>
      </w:r>
      <w:r w:rsidR="003F30D2">
        <w:rPr>
          <w:sz w:val="22"/>
          <w:szCs w:val="22"/>
        </w:rPr>
        <w:t xml:space="preserve">8, the </w:t>
      </w:r>
      <w:r w:rsidR="004A3D28">
        <w:rPr>
          <w:sz w:val="22"/>
          <w:szCs w:val="22"/>
        </w:rPr>
        <w:t>s</w:t>
      </w:r>
      <w:r w:rsidR="003F30D2" w:rsidRPr="003F30D2">
        <w:rPr>
          <w:sz w:val="22"/>
          <w:szCs w:val="22"/>
        </w:rPr>
        <w:t xml:space="preserve">cope for URLLC work </w:t>
      </w:r>
      <w:r w:rsidR="004A3D28">
        <w:rPr>
          <w:sz w:val="22"/>
          <w:szCs w:val="22"/>
        </w:rPr>
        <w:t>in</w:t>
      </w:r>
      <w:r w:rsidR="003F30D2" w:rsidRPr="003F30D2">
        <w:rPr>
          <w:sz w:val="22"/>
          <w:szCs w:val="22"/>
        </w:rPr>
        <w:t xml:space="preserve"> Rel-15 </w:t>
      </w:r>
      <w:r w:rsidR="003F30D2">
        <w:rPr>
          <w:sz w:val="22"/>
          <w:szCs w:val="22"/>
        </w:rPr>
        <w:t xml:space="preserve">was endorsed in </w:t>
      </w:r>
      <w:r w:rsidR="0093000F">
        <w:rPr>
          <w:sz w:val="22"/>
          <w:szCs w:val="22"/>
        </w:rPr>
        <w:fldChar w:fldCharType="begin"/>
      </w:r>
      <w:r w:rsidR="00312314">
        <w:rPr>
          <w:sz w:val="22"/>
          <w:szCs w:val="22"/>
        </w:rPr>
        <w:instrText xml:space="preserve"> REF _Ref477162828 \r \h </w:instrText>
      </w:r>
      <w:r w:rsidR="0093000F">
        <w:rPr>
          <w:sz w:val="22"/>
          <w:szCs w:val="22"/>
        </w:rPr>
      </w:r>
      <w:r w:rsidR="0093000F">
        <w:rPr>
          <w:sz w:val="22"/>
          <w:szCs w:val="22"/>
        </w:rPr>
        <w:fldChar w:fldCharType="separate"/>
      </w:r>
      <w:r w:rsidR="00F1061E">
        <w:rPr>
          <w:sz w:val="22"/>
          <w:szCs w:val="22"/>
        </w:rPr>
        <w:t>[1]</w:t>
      </w:r>
      <w:r w:rsidR="0093000F">
        <w:rPr>
          <w:sz w:val="22"/>
          <w:szCs w:val="22"/>
        </w:rPr>
        <w:fldChar w:fldCharType="end"/>
      </w:r>
      <w:r w:rsidR="00121725">
        <w:rPr>
          <w:sz w:val="22"/>
          <w:szCs w:val="22"/>
        </w:rPr>
        <w:t xml:space="preserve"> and the following was agreed to be included</w:t>
      </w:r>
    </w:p>
    <w:p w:rsidR="008903D9" w:rsidRPr="00026A32" w:rsidRDefault="008903D9" w:rsidP="00026A32">
      <w:pPr>
        <w:pStyle w:val="22"/>
        <w:numPr>
          <w:ilvl w:val="0"/>
          <w:numId w:val="21"/>
        </w:numPr>
        <w:rPr>
          <w:i/>
        </w:rPr>
      </w:pPr>
      <w:r w:rsidRPr="00026A32">
        <w:rPr>
          <w:i/>
        </w:rPr>
        <w:t>Study and specify if gains are identified</w:t>
      </w:r>
    </w:p>
    <w:p w:rsidR="008903D9" w:rsidRPr="00026A32" w:rsidRDefault="008903D9" w:rsidP="00026A32">
      <w:pPr>
        <w:pStyle w:val="22"/>
        <w:numPr>
          <w:ilvl w:val="1"/>
          <w:numId w:val="21"/>
        </w:numPr>
        <w:rPr>
          <w:i/>
        </w:rPr>
      </w:pPr>
      <w:r w:rsidRPr="00026A32">
        <w:rPr>
          <w:i/>
        </w:rPr>
        <w:t>Define a new DCI format(s) that has a smaller DCI payload size than DCI format 0-0 and DCI format 1-0 unicast data</w:t>
      </w:r>
    </w:p>
    <w:p w:rsidR="008903D9" w:rsidRPr="00026A32" w:rsidRDefault="008903D9" w:rsidP="00DD58EB">
      <w:pPr>
        <w:pStyle w:val="22"/>
        <w:numPr>
          <w:ilvl w:val="1"/>
          <w:numId w:val="21"/>
        </w:numPr>
        <w:spacing w:after="120"/>
        <w:ind w:left="1434" w:hanging="357"/>
        <w:rPr>
          <w:i/>
        </w:rPr>
      </w:pPr>
      <w:r w:rsidRPr="00026A32">
        <w:rPr>
          <w:i/>
        </w:rPr>
        <w:t>For a given carrier, PDCCH repetitions over same or multiple PDCCH monitoring occasion(s) of the same or multiple CORESET and search space</w:t>
      </w:r>
    </w:p>
    <w:p w:rsidR="00577DB1" w:rsidRPr="00074943" w:rsidRDefault="00577DB1" w:rsidP="00577DB1">
      <w:pPr>
        <w:rPr>
          <w:bCs/>
        </w:rPr>
      </w:pPr>
      <w:r w:rsidRPr="00074943">
        <w:rPr>
          <w:bCs/>
        </w:rPr>
        <w:t xml:space="preserve">In this contribution, we </w:t>
      </w:r>
      <w:r w:rsidR="00121725">
        <w:rPr>
          <w:bCs/>
        </w:rPr>
        <w:t>provide our views on</w:t>
      </w:r>
      <w:r w:rsidRPr="00074943">
        <w:rPr>
          <w:bCs/>
        </w:rPr>
        <w:t xml:space="preserve"> </w:t>
      </w:r>
      <w:r w:rsidR="002B5CBA" w:rsidRPr="00074943">
        <w:rPr>
          <w:bCs/>
          <w:lang w:eastAsia="zh-CN"/>
        </w:rPr>
        <w:t>PDCCH</w:t>
      </w:r>
      <w:r w:rsidR="00074943">
        <w:rPr>
          <w:bCs/>
          <w:lang w:eastAsia="zh-CN"/>
        </w:rPr>
        <w:t xml:space="preserve"> </w:t>
      </w:r>
      <w:r w:rsidR="002B5CBA" w:rsidRPr="00074943">
        <w:rPr>
          <w:bCs/>
          <w:lang w:eastAsia="zh-CN"/>
        </w:rPr>
        <w:t>design</w:t>
      </w:r>
      <w:r w:rsidRPr="00074943">
        <w:rPr>
          <w:bCs/>
        </w:rPr>
        <w:t xml:space="preserve"> for URLLC. </w:t>
      </w:r>
    </w:p>
    <w:p w:rsidR="00577DB1" w:rsidRDefault="00577DB1" w:rsidP="00577DB1">
      <w:pPr>
        <w:pStyle w:val="1"/>
      </w:pPr>
      <w:r>
        <w:t>Discussion</w:t>
      </w:r>
    </w:p>
    <w:p w:rsidR="00577DB1" w:rsidRDefault="00577DB1" w:rsidP="00577DB1">
      <w:pPr>
        <w:pStyle w:val="2"/>
        <w:tabs>
          <w:tab w:val="clear" w:pos="846"/>
          <w:tab w:val="num" w:pos="576"/>
        </w:tabs>
        <w:ind w:left="576"/>
        <w:rPr>
          <w:rFonts w:eastAsia="MS Mincho"/>
          <w:lang w:eastAsia="ja-JP"/>
        </w:rPr>
      </w:pPr>
      <w:r>
        <w:rPr>
          <w:rFonts w:eastAsia="MS Mincho"/>
          <w:lang w:eastAsia="ja-JP"/>
        </w:rPr>
        <w:t>R</w:t>
      </w:r>
      <w:r w:rsidRPr="00D913CB">
        <w:rPr>
          <w:rFonts w:eastAsia="MS Mincho"/>
          <w:lang w:eastAsia="ja-JP"/>
        </w:rPr>
        <w:t>eliability requirement</w:t>
      </w:r>
    </w:p>
    <w:p w:rsidR="00577DB1" w:rsidRDefault="00CF21D0" w:rsidP="00577DB1">
      <w:pPr>
        <w:rPr>
          <w:bCs/>
          <w:lang w:eastAsia="zh-CN"/>
        </w:rPr>
      </w:pPr>
      <w:r>
        <w:rPr>
          <w:lang w:eastAsia="zh-CN"/>
        </w:rPr>
        <w:t>Although</w:t>
      </w:r>
      <w:r w:rsidR="00577DB1">
        <w:rPr>
          <w:lang w:eastAsia="zh-CN"/>
        </w:rPr>
        <w:t xml:space="preserve"> </w:t>
      </w:r>
      <w:r w:rsidR="00BE54BB">
        <w:rPr>
          <w:lang w:eastAsia="zh-CN"/>
        </w:rPr>
        <w:t>it is no question that a highly reliable PDCCH is important for URLLC,</w:t>
      </w:r>
      <w:r w:rsidR="00577DB1">
        <w:rPr>
          <w:lang w:eastAsia="zh-CN"/>
        </w:rPr>
        <w:t xml:space="preserve"> it is unclear how reliable the DL control channel should be. The </w:t>
      </w:r>
      <w:r w:rsidR="00AC1E4F">
        <w:rPr>
          <w:lang w:eastAsia="zh-CN"/>
        </w:rPr>
        <w:t xml:space="preserve">performance </w:t>
      </w:r>
      <w:r w:rsidR="00577DB1">
        <w:rPr>
          <w:lang w:eastAsia="zh-CN"/>
        </w:rPr>
        <w:t xml:space="preserve">requirement of PDCCH for URLLC </w:t>
      </w:r>
      <w:bookmarkStart w:id="2" w:name="OLE_LINK3"/>
      <w:bookmarkStart w:id="3" w:name="OLE_LINK4"/>
      <w:r w:rsidR="00577DB1">
        <w:rPr>
          <w:lang w:eastAsia="zh-CN"/>
        </w:rPr>
        <w:t xml:space="preserve">was analyzed in </w:t>
      </w:r>
      <w:bookmarkEnd w:id="2"/>
      <w:bookmarkEnd w:id="3"/>
      <w:r w:rsidR="0093000F">
        <w:rPr>
          <w:lang w:eastAsia="zh-CN"/>
        </w:rPr>
        <w:fldChar w:fldCharType="begin"/>
      </w:r>
      <w:r w:rsidR="00577DB1">
        <w:rPr>
          <w:lang w:eastAsia="zh-CN"/>
        </w:rPr>
        <w:instrText xml:space="preserve"> REF _Ref477162828 \n \h </w:instrText>
      </w:r>
      <w:r w:rsidR="0093000F">
        <w:rPr>
          <w:lang w:eastAsia="zh-CN"/>
        </w:rPr>
      </w:r>
      <w:r w:rsidR="0093000F">
        <w:rPr>
          <w:lang w:eastAsia="zh-CN"/>
        </w:rPr>
        <w:fldChar w:fldCharType="separate"/>
      </w:r>
      <w:r w:rsidR="00F1061E">
        <w:rPr>
          <w:lang w:eastAsia="zh-CN"/>
        </w:rPr>
        <w:t>[1</w:t>
      </w:r>
      <w:proofErr w:type="gramStart"/>
      <w:r w:rsidR="00F1061E">
        <w:rPr>
          <w:lang w:eastAsia="zh-CN"/>
        </w:rPr>
        <w:t>]</w:t>
      </w:r>
      <w:proofErr w:type="gramEnd"/>
      <w:r w:rsidR="0093000F">
        <w:rPr>
          <w:lang w:eastAsia="zh-CN"/>
        </w:rPr>
        <w:fldChar w:fldCharType="end"/>
      </w:r>
      <w:r w:rsidR="0093000F">
        <w:rPr>
          <w:lang w:eastAsia="zh-CN"/>
        </w:rPr>
        <w:fldChar w:fldCharType="begin"/>
      </w:r>
      <w:r w:rsidR="00577DB1">
        <w:rPr>
          <w:lang w:eastAsia="zh-CN"/>
        </w:rPr>
        <w:instrText xml:space="preserve"> REF _Ref470007650 \n \h </w:instrText>
      </w:r>
      <w:r w:rsidR="0093000F">
        <w:rPr>
          <w:lang w:eastAsia="zh-CN"/>
        </w:rPr>
      </w:r>
      <w:r w:rsidR="0093000F">
        <w:rPr>
          <w:lang w:eastAsia="zh-CN"/>
        </w:rPr>
        <w:fldChar w:fldCharType="separate"/>
      </w:r>
      <w:r w:rsidR="00F1061E">
        <w:rPr>
          <w:lang w:eastAsia="zh-CN"/>
        </w:rPr>
        <w:t>[2]</w:t>
      </w:r>
      <w:r w:rsidR="0093000F">
        <w:rPr>
          <w:lang w:eastAsia="zh-CN"/>
        </w:rPr>
        <w:fldChar w:fldCharType="end"/>
      </w:r>
      <w:r w:rsidR="00577DB1">
        <w:rPr>
          <w:lang w:eastAsia="zh-CN"/>
        </w:rPr>
        <w:t xml:space="preserve">. A general observation is that the reliability of PDCCH for URLLC </w:t>
      </w:r>
      <w:r w:rsidR="00577DB1" w:rsidRPr="00EF799F">
        <w:rPr>
          <w:lang w:eastAsia="zh-CN"/>
        </w:rPr>
        <w:t xml:space="preserve">should be increased compared to PDCCH </w:t>
      </w:r>
      <w:r w:rsidR="00577DB1">
        <w:rPr>
          <w:lang w:eastAsia="zh-CN"/>
        </w:rPr>
        <w:t>in</w:t>
      </w:r>
      <w:r w:rsidR="00577DB1" w:rsidRPr="00EF799F">
        <w:rPr>
          <w:lang w:eastAsia="zh-CN"/>
        </w:rPr>
        <w:t xml:space="preserve"> LTE (1%). Moreover, </w:t>
      </w:r>
      <w:r w:rsidR="00577DB1">
        <w:rPr>
          <w:lang w:eastAsia="zh-CN"/>
        </w:rPr>
        <w:t xml:space="preserve">as indicated in </w:t>
      </w:r>
      <w:r w:rsidR="0093000F">
        <w:rPr>
          <w:lang w:eastAsia="zh-CN"/>
        </w:rPr>
        <w:fldChar w:fldCharType="begin"/>
      </w:r>
      <w:r w:rsidR="00577DB1">
        <w:rPr>
          <w:lang w:eastAsia="zh-CN"/>
        </w:rPr>
        <w:instrText xml:space="preserve"> REF _Ref490060977 \n \h </w:instrText>
      </w:r>
      <w:r w:rsidR="0093000F">
        <w:rPr>
          <w:lang w:eastAsia="zh-CN"/>
        </w:rPr>
      </w:r>
      <w:r w:rsidR="0093000F">
        <w:rPr>
          <w:lang w:eastAsia="zh-CN"/>
        </w:rPr>
        <w:fldChar w:fldCharType="separate"/>
      </w:r>
      <w:r w:rsidR="0062226C">
        <w:rPr>
          <w:lang w:eastAsia="zh-CN"/>
        </w:rPr>
        <w:t>[3]</w:t>
      </w:r>
      <w:r w:rsidR="0093000F">
        <w:rPr>
          <w:lang w:eastAsia="zh-CN"/>
        </w:rPr>
        <w:fldChar w:fldCharType="end"/>
      </w:r>
      <w:r w:rsidR="00577DB1">
        <w:rPr>
          <w:lang w:eastAsia="zh-CN"/>
        </w:rPr>
        <w:t xml:space="preserve">, </w:t>
      </w:r>
      <w:r w:rsidR="00577DB1" w:rsidRPr="00EF799F">
        <w:rPr>
          <w:lang w:eastAsia="zh-CN"/>
        </w:rPr>
        <w:t>it is necessary to support</w:t>
      </w:r>
      <w:r w:rsidR="00AF7880">
        <w:rPr>
          <w:lang w:eastAsia="zh-CN"/>
        </w:rPr>
        <w:t xml:space="preserve"> </w:t>
      </w:r>
      <w:r w:rsidR="00CD0E40">
        <w:rPr>
          <w:lang w:eastAsia="zh-CN"/>
        </w:rPr>
        <w:t xml:space="preserve">a </w:t>
      </w:r>
      <w:r w:rsidR="00AF7880">
        <w:rPr>
          <w:bCs/>
          <w:lang w:eastAsia="zh-CN"/>
        </w:rPr>
        <w:t>DL transmission</w:t>
      </w:r>
      <w:r w:rsidR="00CD0E40">
        <w:rPr>
          <w:bCs/>
          <w:lang w:eastAsia="zh-CN"/>
        </w:rPr>
        <w:t xml:space="preserve"> scheme</w:t>
      </w:r>
      <w:r w:rsidR="00AF7880">
        <w:rPr>
          <w:bCs/>
          <w:lang w:eastAsia="zh-CN"/>
        </w:rPr>
        <w:t xml:space="preserve"> without HARQ-ACK feedback</w:t>
      </w:r>
      <w:r w:rsidR="00AF7880">
        <w:rPr>
          <w:lang w:eastAsia="zh-CN"/>
        </w:rPr>
        <w:t xml:space="preserve"> </w:t>
      </w:r>
      <w:r w:rsidR="00577DB1">
        <w:rPr>
          <w:lang w:eastAsia="zh-CN"/>
        </w:rPr>
        <w:t xml:space="preserve">even if </w:t>
      </w:r>
      <w:r w:rsidR="00CD0E40">
        <w:rPr>
          <w:lang w:eastAsia="zh-CN"/>
        </w:rPr>
        <w:t>it</w:t>
      </w:r>
      <w:r w:rsidR="00577DB1">
        <w:rPr>
          <w:lang w:eastAsia="zh-CN"/>
        </w:rPr>
        <w:t xml:space="preserve"> is not the best choice from spectrum efficiency point of view</w:t>
      </w:r>
      <w:r w:rsidR="00577DB1" w:rsidRPr="00EF799F">
        <w:rPr>
          <w:lang w:eastAsia="zh-CN"/>
        </w:rPr>
        <w:t xml:space="preserve">. </w:t>
      </w:r>
      <w:r w:rsidR="00577DB1">
        <w:rPr>
          <w:bCs/>
          <w:lang w:eastAsia="zh-CN"/>
        </w:rPr>
        <w:t>Therefore, the operating BLER of PDCCH for URLLC</w:t>
      </w:r>
      <w:r w:rsidR="00F1061E">
        <w:rPr>
          <w:bCs/>
          <w:lang w:eastAsia="zh-CN"/>
        </w:rPr>
        <w:t xml:space="preserve"> </w:t>
      </w:r>
      <w:r w:rsidR="00577DB1">
        <w:rPr>
          <w:bCs/>
          <w:lang w:eastAsia="zh-CN"/>
        </w:rPr>
        <w:t xml:space="preserve">should be smaller than </w:t>
      </w:r>
      <w:r w:rsidR="00621F08">
        <w:rPr>
          <w:bCs/>
          <w:lang w:eastAsia="zh-CN"/>
        </w:rPr>
        <w:t>0.001%</w:t>
      </w:r>
      <w:r w:rsidR="00577DB1">
        <w:rPr>
          <w:bCs/>
          <w:lang w:eastAsia="zh-CN"/>
        </w:rPr>
        <w:t xml:space="preserve"> in order to</w:t>
      </w:r>
      <w:r w:rsidR="008E09A4">
        <w:rPr>
          <w:bCs/>
          <w:lang w:eastAsia="zh-CN"/>
        </w:rPr>
        <w:t xml:space="preserve"> support </w:t>
      </w:r>
      <w:r w:rsidR="006E6363">
        <w:rPr>
          <w:bCs/>
          <w:lang w:eastAsia="zh-CN"/>
        </w:rPr>
        <w:t>DL transmission</w:t>
      </w:r>
      <w:r w:rsidR="00E14230">
        <w:rPr>
          <w:bCs/>
          <w:lang w:eastAsia="zh-CN"/>
        </w:rPr>
        <w:t>s</w:t>
      </w:r>
      <w:r w:rsidR="006E6363">
        <w:rPr>
          <w:bCs/>
          <w:lang w:eastAsia="zh-CN"/>
        </w:rPr>
        <w:t xml:space="preserve"> without </w:t>
      </w:r>
      <w:r w:rsidR="008E09A4">
        <w:rPr>
          <w:bCs/>
          <w:lang w:eastAsia="zh-CN"/>
        </w:rPr>
        <w:t>HARQ</w:t>
      </w:r>
      <w:r w:rsidR="006E6363">
        <w:rPr>
          <w:bCs/>
          <w:lang w:eastAsia="zh-CN"/>
        </w:rPr>
        <w:t>-ACK feedback</w:t>
      </w:r>
      <w:r w:rsidR="00577DB1">
        <w:rPr>
          <w:bCs/>
          <w:lang w:eastAsia="zh-CN"/>
        </w:rPr>
        <w:t>.</w:t>
      </w:r>
    </w:p>
    <w:p w:rsidR="00577DB1" w:rsidRPr="009D59F8" w:rsidRDefault="00577DB1" w:rsidP="00577DB1">
      <w:pPr>
        <w:rPr>
          <w:b/>
          <w:bCs/>
          <w:lang w:eastAsia="zh-CN"/>
        </w:rPr>
      </w:pPr>
      <w:r w:rsidRPr="00026A32">
        <w:rPr>
          <w:b/>
          <w:bCs/>
          <w:lang w:eastAsia="zh-CN"/>
        </w:rPr>
        <w:t xml:space="preserve">Proposal 1: The operating BLER of PDCCH for URLLC should be smaller than </w:t>
      </w:r>
      <w:r w:rsidR="00621F08" w:rsidRPr="00621F08">
        <w:rPr>
          <w:b/>
          <w:bCs/>
          <w:lang w:eastAsia="zh-CN"/>
        </w:rPr>
        <w:t>0.001%</w:t>
      </w:r>
      <w:r w:rsidRPr="00026A32">
        <w:rPr>
          <w:b/>
          <w:bCs/>
          <w:lang w:eastAsia="zh-CN"/>
        </w:rPr>
        <w:t xml:space="preserve"> in order to support </w:t>
      </w:r>
      <w:r w:rsidR="00E14230" w:rsidRPr="00E14230">
        <w:rPr>
          <w:b/>
          <w:bCs/>
          <w:lang w:eastAsia="zh-CN"/>
        </w:rPr>
        <w:t>DL transmission</w:t>
      </w:r>
      <w:r w:rsidR="00E14230">
        <w:rPr>
          <w:b/>
          <w:bCs/>
          <w:lang w:eastAsia="zh-CN"/>
        </w:rPr>
        <w:t>s</w:t>
      </w:r>
      <w:r w:rsidR="00E14230" w:rsidRPr="00E14230">
        <w:rPr>
          <w:b/>
          <w:bCs/>
          <w:lang w:eastAsia="zh-CN"/>
        </w:rPr>
        <w:t xml:space="preserve"> without HARQ-ACK feedback</w:t>
      </w:r>
      <w:r w:rsidRPr="009D59F8">
        <w:rPr>
          <w:b/>
          <w:bCs/>
          <w:lang w:eastAsia="zh-CN"/>
        </w:rPr>
        <w:t xml:space="preserve">. </w:t>
      </w:r>
    </w:p>
    <w:p w:rsidR="00577DB1" w:rsidRDefault="00577DB1" w:rsidP="00577DB1">
      <w:pPr>
        <w:pStyle w:val="2"/>
        <w:tabs>
          <w:tab w:val="clear" w:pos="846"/>
          <w:tab w:val="num" w:pos="576"/>
        </w:tabs>
        <w:ind w:left="576"/>
        <w:rPr>
          <w:lang w:eastAsia="zh-CN"/>
        </w:rPr>
      </w:pPr>
      <w:bookmarkStart w:id="4" w:name="_Ref129681832"/>
      <w:r>
        <w:rPr>
          <w:rFonts w:eastAsia="MS Mincho"/>
          <w:lang w:eastAsia="ja-JP"/>
        </w:rPr>
        <w:t>R</w:t>
      </w:r>
      <w:r w:rsidRPr="00D913CB">
        <w:rPr>
          <w:rFonts w:eastAsia="MS Mincho"/>
          <w:lang w:eastAsia="ja-JP"/>
        </w:rPr>
        <w:t xml:space="preserve">eliability </w:t>
      </w:r>
      <w:r w:rsidR="00786D66">
        <w:t>enhancement</w:t>
      </w:r>
    </w:p>
    <w:p w:rsidR="00BC76D7" w:rsidRDefault="00682143" w:rsidP="00BC76D7">
      <w:pPr>
        <w:rPr>
          <w:lang w:eastAsia="zh-CN"/>
        </w:rPr>
      </w:pPr>
      <w:r>
        <w:rPr>
          <w:lang w:eastAsia="zh-CN"/>
        </w:rPr>
        <w:t xml:space="preserve">In general, the following options can be </w:t>
      </w:r>
      <w:r w:rsidR="003E36ED">
        <w:rPr>
          <w:lang w:eastAsia="zh-CN"/>
        </w:rPr>
        <w:t xml:space="preserve">considered </w:t>
      </w:r>
      <w:r>
        <w:rPr>
          <w:lang w:eastAsia="zh-CN"/>
        </w:rPr>
        <w:t>to improve PDCCH reliability</w:t>
      </w:r>
      <w:r w:rsidR="00D8235D">
        <w:rPr>
          <w:lang w:eastAsia="zh-CN"/>
        </w:rPr>
        <w:t>.</w:t>
      </w:r>
    </w:p>
    <w:p w:rsidR="00682143" w:rsidRPr="00C14787" w:rsidRDefault="00682143" w:rsidP="00682143">
      <w:pPr>
        <w:rPr>
          <w:b/>
        </w:rPr>
      </w:pPr>
      <w:r w:rsidRPr="00C14787">
        <w:rPr>
          <w:b/>
        </w:rPr>
        <w:t xml:space="preserve">Opt 1: </w:t>
      </w:r>
      <w:r w:rsidR="00F23552">
        <w:rPr>
          <w:b/>
        </w:rPr>
        <w:t xml:space="preserve">Adopt </w:t>
      </w:r>
      <w:r w:rsidR="00F04460">
        <w:rPr>
          <w:b/>
        </w:rPr>
        <w:t xml:space="preserve">a </w:t>
      </w:r>
      <w:r w:rsidR="00F23552">
        <w:rPr>
          <w:b/>
        </w:rPr>
        <w:t xml:space="preserve">compact </w:t>
      </w:r>
      <w:r w:rsidRPr="00C14787">
        <w:rPr>
          <w:b/>
        </w:rPr>
        <w:t xml:space="preserve">DCI </w:t>
      </w:r>
      <w:r w:rsidR="00D21BC5">
        <w:rPr>
          <w:b/>
        </w:rPr>
        <w:t>format</w:t>
      </w:r>
    </w:p>
    <w:p w:rsidR="00577DB1" w:rsidRDefault="00F23552" w:rsidP="00577DB1">
      <w:pPr>
        <w:tabs>
          <w:tab w:val="num" w:pos="1440"/>
        </w:tabs>
      </w:pPr>
      <w:r>
        <w:t>It is simple and efficient to adopt a small DCI payload</w:t>
      </w:r>
      <w:r w:rsidR="001C3939">
        <w:t xml:space="preserve"> for URLLC</w:t>
      </w:r>
      <w:r>
        <w:t xml:space="preserve"> </w:t>
      </w:r>
      <w:r>
        <w:rPr>
          <w:lang w:eastAsia="zh-CN"/>
        </w:rPr>
        <w:t xml:space="preserve">in order </w:t>
      </w:r>
      <w:r w:rsidR="008E47F1">
        <w:t>to ensure the high</w:t>
      </w:r>
      <w:r w:rsidR="001C3939">
        <w:t xml:space="preserve"> PDCCH</w:t>
      </w:r>
      <w:r w:rsidR="008E47F1">
        <w:t xml:space="preserve"> reliability</w:t>
      </w:r>
      <w:r w:rsidR="00577DB1">
        <w:t>. In section</w:t>
      </w:r>
      <w:r w:rsidR="00995AFD">
        <w:t xml:space="preserve"> 3</w:t>
      </w:r>
      <w:r w:rsidR="00577DB1">
        <w:t xml:space="preserve">, we provide some </w:t>
      </w:r>
      <w:r w:rsidR="007F08F5">
        <w:rPr>
          <w:lang w:eastAsia="zh-CN"/>
        </w:rPr>
        <w:t xml:space="preserve">details of </w:t>
      </w:r>
      <w:r w:rsidR="00577DB1">
        <w:rPr>
          <w:lang w:eastAsia="zh-CN"/>
        </w:rPr>
        <w:t>DCI format design</w:t>
      </w:r>
      <w:r w:rsidR="00577DB1">
        <w:t xml:space="preserve"> that need specific considerations. </w:t>
      </w:r>
    </w:p>
    <w:p w:rsidR="00D92A61" w:rsidRDefault="00682143" w:rsidP="00682143">
      <w:pPr>
        <w:rPr>
          <w:b/>
        </w:rPr>
      </w:pPr>
      <w:r w:rsidRPr="00C14787">
        <w:rPr>
          <w:b/>
        </w:rPr>
        <w:t>Opt 2: Allocate more time-frequency resources</w:t>
      </w:r>
    </w:p>
    <w:p w:rsidR="00D92A61" w:rsidRDefault="00D92A61" w:rsidP="00682143">
      <w:pPr>
        <w:rPr>
          <w:lang w:eastAsia="zh-CN"/>
        </w:rPr>
      </w:pPr>
      <w:r w:rsidRPr="00D92A61">
        <w:rPr>
          <w:lang w:eastAsia="zh-CN"/>
        </w:rPr>
        <w:t xml:space="preserve">It </w:t>
      </w:r>
      <w:r>
        <w:rPr>
          <w:lang w:eastAsia="zh-CN"/>
        </w:rPr>
        <w:t xml:space="preserve">is straightforward to improve the </w:t>
      </w:r>
      <w:r w:rsidR="00EE6997">
        <w:rPr>
          <w:lang w:eastAsia="zh-CN"/>
        </w:rPr>
        <w:t xml:space="preserve">PDCCH </w:t>
      </w:r>
      <w:r>
        <w:rPr>
          <w:lang w:eastAsia="zh-CN"/>
        </w:rPr>
        <w:t xml:space="preserve">reliability by allocating more </w:t>
      </w:r>
      <w:r w:rsidR="00CA2AD7">
        <w:rPr>
          <w:lang w:eastAsia="zh-CN"/>
        </w:rPr>
        <w:t>time-frequency</w:t>
      </w:r>
      <w:r>
        <w:rPr>
          <w:lang w:eastAsia="zh-CN"/>
        </w:rPr>
        <w:t xml:space="preserve"> resources. For instance, higher </w:t>
      </w:r>
      <w:r w:rsidR="00CB33C7">
        <w:rPr>
          <w:lang w:eastAsia="zh-CN"/>
        </w:rPr>
        <w:t xml:space="preserve">CCE </w:t>
      </w:r>
      <w:r>
        <w:rPr>
          <w:lang w:eastAsia="zh-CN"/>
        </w:rPr>
        <w:t xml:space="preserve">aggregation level can be </w:t>
      </w:r>
      <w:r w:rsidR="00DD297A">
        <w:rPr>
          <w:lang w:eastAsia="zh-CN"/>
        </w:rPr>
        <w:t>used</w:t>
      </w:r>
      <w:r w:rsidR="00CB33C7">
        <w:rPr>
          <w:lang w:eastAsia="zh-CN"/>
        </w:rPr>
        <w:t xml:space="preserve"> for URLLC</w:t>
      </w:r>
      <w:r w:rsidR="00DD297A">
        <w:rPr>
          <w:lang w:eastAsia="zh-CN"/>
        </w:rPr>
        <w:t>.</w:t>
      </w:r>
      <w:r w:rsidR="0073055F">
        <w:rPr>
          <w:lang w:eastAsia="zh-CN"/>
        </w:rPr>
        <w:t xml:space="preserve"> </w:t>
      </w:r>
      <w:r w:rsidR="00CB33C7">
        <w:rPr>
          <w:lang w:eastAsia="zh-CN"/>
        </w:rPr>
        <w:t>Note that</w:t>
      </w:r>
      <w:r w:rsidR="0073055F" w:rsidRPr="0073055F">
        <w:rPr>
          <w:szCs w:val="20"/>
        </w:rPr>
        <w:t xml:space="preserve"> </w:t>
      </w:r>
      <w:r w:rsidR="0073055F">
        <w:rPr>
          <w:szCs w:val="20"/>
        </w:rPr>
        <w:t>AL</w:t>
      </w:r>
      <w:r w:rsidR="00CB33C7">
        <w:rPr>
          <w:szCs w:val="20"/>
        </w:rPr>
        <w:t>=</w:t>
      </w:r>
      <w:r w:rsidR="0073055F">
        <w:rPr>
          <w:szCs w:val="20"/>
        </w:rPr>
        <w:t xml:space="preserve">16 </w:t>
      </w:r>
      <w:r w:rsidR="004A0EAE">
        <w:rPr>
          <w:szCs w:val="20"/>
        </w:rPr>
        <w:t xml:space="preserve">was </w:t>
      </w:r>
      <w:r w:rsidR="00CB33C7">
        <w:rPr>
          <w:szCs w:val="20"/>
        </w:rPr>
        <w:t xml:space="preserve">already </w:t>
      </w:r>
      <w:r w:rsidR="004A0EAE">
        <w:rPr>
          <w:szCs w:val="20"/>
        </w:rPr>
        <w:t>agreed to be</w:t>
      </w:r>
      <w:r w:rsidR="0073055F">
        <w:rPr>
          <w:szCs w:val="20"/>
        </w:rPr>
        <w:t xml:space="preserve"> supported</w:t>
      </w:r>
      <w:r>
        <w:rPr>
          <w:lang w:eastAsia="zh-CN"/>
        </w:rPr>
        <w:t xml:space="preserve">. </w:t>
      </w:r>
      <w:r w:rsidR="00A433E0">
        <w:rPr>
          <w:lang w:eastAsia="zh-CN"/>
        </w:rPr>
        <w:t>In addition, PDCCH can be repeated i</w:t>
      </w:r>
      <w:r w:rsidR="006048C4">
        <w:rPr>
          <w:lang w:eastAsia="zh-CN"/>
        </w:rPr>
        <w:t>n</w:t>
      </w:r>
      <w:r w:rsidR="00351410">
        <w:rPr>
          <w:lang w:eastAsia="zh-CN"/>
        </w:rPr>
        <w:t xml:space="preserve"> same or different CORESET(s) and</w:t>
      </w:r>
      <w:r w:rsidR="006048C4">
        <w:rPr>
          <w:lang w:eastAsia="zh-CN"/>
        </w:rPr>
        <w:t xml:space="preserve"> </w:t>
      </w:r>
      <w:r w:rsidR="00351410">
        <w:rPr>
          <w:lang w:eastAsia="zh-CN"/>
        </w:rPr>
        <w:t>search spaces</w:t>
      </w:r>
      <w:r w:rsidR="00A433E0">
        <w:rPr>
          <w:lang w:eastAsia="zh-CN"/>
        </w:rPr>
        <w:t>.</w:t>
      </w:r>
      <w:r w:rsidR="006048C4">
        <w:rPr>
          <w:lang w:eastAsia="zh-CN"/>
        </w:rPr>
        <w:t xml:space="preserve"> </w:t>
      </w:r>
      <w:r w:rsidR="006048C4">
        <w:rPr>
          <w:lang w:eastAsia="zh-CN"/>
        </w:rPr>
        <w:lastRenderedPageBreak/>
        <w:t>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73055F">
        <w:rPr>
          <w:lang w:eastAsia="zh-CN"/>
        </w:rPr>
        <w:t>4</w:t>
      </w:r>
      <w:r w:rsidR="00A23012">
        <w:rPr>
          <w:lang w:eastAsia="zh-CN"/>
        </w:rPr>
        <w:t>.</w:t>
      </w:r>
    </w:p>
    <w:p w:rsidR="006048C4" w:rsidRDefault="006048C4" w:rsidP="006048C4">
      <w:pPr>
        <w:rPr>
          <w:b/>
        </w:rPr>
      </w:pPr>
      <w:r w:rsidRPr="00C14787">
        <w:rPr>
          <w:b/>
        </w:rPr>
        <w:t>Opt 3: Exploit the multi-path diversity, e.g.</w:t>
      </w:r>
      <w:r w:rsidR="0062226C">
        <w:rPr>
          <w:b/>
        </w:rPr>
        <w:t>,</w:t>
      </w:r>
      <w:r w:rsidRPr="00C14787">
        <w:rPr>
          <w:b/>
        </w:rPr>
        <w:t xml:space="preserve"> spatial/frequency/Carrier</w:t>
      </w:r>
    </w:p>
    <w:p w:rsidR="008019EC" w:rsidRPr="0073055F"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r w:rsidR="0073055F">
        <w:t xml:space="preserve">This option </w:t>
      </w:r>
      <w:r w:rsidR="008019EC">
        <w:t>is discussed in</w:t>
      </w:r>
      <w:r w:rsidR="00400D7A">
        <w:t xml:space="preserve"> </w:t>
      </w:r>
      <w:r w:rsidR="0093000F">
        <w:fldChar w:fldCharType="begin"/>
      </w:r>
      <w:r w:rsidR="004C1DDF">
        <w:instrText xml:space="preserve"> REF _Ref503433612 \n \h </w:instrText>
      </w:r>
      <w:r w:rsidR="0093000F">
        <w:fldChar w:fldCharType="separate"/>
      </w:r>
      <w:r w:rsidR="004C1DDF">
        <w:t>[2]</w:t>
      </w:r>
      <w:r w:rsidR="0093000F">
        <w:fldChar w:fldCharType="end"/>
      </w:r>
      <w:r w:rsidR="008019EC">
        <w:t xml:space="preserve">. </w:t>
      </w:r>
    </w:p>
    <w:p w:rsidR="007F08F5" w:rsidRDefault="007F08F5" w:rsidP="007F08F5">
      <w:pPr>
        <w:pStyle w:val="2"/>
        <w:tabs>
          <w:tab w:val="clear" w:pos="846"/>
          <w:tab w:val="num" w:pos="576"/>
        </w:tabs>
        <w:ind w:left="576"/>
        <w:rPr>
          <w:lang w:eastAsia="zh-CN"/>
        </w:rPr>
      </w:pPr>
      <w:bookmarkStart w:id="5" w:name="_Ref124589665"/>
      <w:bookmarkStart w:id="6" w:name="_Ref71620620"/>
      <w:bookmarkStart w:id="7" w:name="_Ref124671424"/>
      <w:r w:rsidRPr="00AC5B5F">
        <w:rPr>
          <w:lang w:eastAsia="zh-CN"/>
        </w:rPr>
        <w:t xml:space="preserve">DCI format design </w:t>
      </w:r>
    </w:p>
    <w:p w:rsidR="007F08F5" w:rsidRDefault="004130AD" w:rsidP="007F08F5">
      <w:pPr>
        <w:tabs>
          <w:tab w:val="num" w:pos="1440"/>
        </w:tabs>
      </w:pPr>
      <w:r>
        <w:t>In this section,</w:t>
      </w:r>
      <w:r w:rsidR="007F08F5">
        <w:t xml:space="preserve"> we provide some </w:t>
      </w:r>
      <w:r>
        <w:rPr>
          <w:lang w:eastAsia="zh-CN"/>
        </w:rPr>
        <w:t>detail</w:t>
      </w:r>
      <w:r w:rsidR="00DD19B4">
        <w:rPr>
          <w:lang w:eastAsia="zh-CN"/>
        </w:rPr>
        <w:t>s</w:t>
      </w:r>
      <w:r>
        <w:rPr>
          <w:lang w:eastAsia="zh-CN"/>
        </w:rPr>
        <w:t xml:space="preserve"> of compact </w:t>
      </w:r>
      <w:r w:rsidR="007F08F5">
        <w:rPr>
          <w:lang w:eastAsia="zh-CN"/>
        </w:rPr>
        <w:t>DCI format</w:t>
      </w:r>
      <w:r w:rsidR="00DD19B4">
        <w:rPr>
          <w:lang w:eastAsia="zh-CN"/>
        </w:rPr>
        <w:t xml:space="preserve"> design</w:t>
      </w:r>
      <w:r w:rsidR="00941AB3">
        <w:rPr>
          <w:lang w:eastAsia="zh-CN"/>
        </w:rPr>
        <w:t>.</w:t>
      </w:r>
    </w:p>
    <w:p w:rsidR="005E566E" w:rsidRDefault="00761C8B" w:rsidP="00DF1DF8">
      <w:pPr>
        <w:tabs>
          <w:tab w:val="num" w:pos="1440"/>
        </w:tabs>
        <w:rPr>
          <w:b/>
        </w:rPr>
      </w:pPr>
      <w:r w:rsidRPr="00026A32">
        <w:rPr>
          <w:b/>
        </w:rPr>
        <w:t>1) Compact DCI design</w:t>
      </w:r>
    </w:p>
    <w:p w:rsidR="00BF77FE" w:rsidRPr="00026A32" w:rsidRDefault="00BF77FE" w:rsidP="00026A32">
      <w:pPr>
        <w:pStyle w:val="af8"/>
        <w:numPr>
          <w:ilvl w:val="0"/>
          <w:numId w:val="19"/>
        </w:numPr>
        <w:ind w:firstLineChars="0"/>
        <w:rPr>
          <w:b/>
        </w:rPr>
      </w:pPr>
      <w:r>
        <w:rPr>
          <w:b/>
        </w:rPr>
        <w:t>DL compact DCI</w:t>
      </w:r>
    </w:p>
    <w:p w:rsidR="0011035D" w:rsidRPr="0011035D" w:rsidRDefault="0011035D" w:rsidP="00026A32">
      <w:pPr>
        <w:tabs>
          <w:tab w:val="num" w:pos="1440"/>
        </w:tabs>
        <w:ind w:left="360"/>
        <w:rPr>
          <w:b/>
          <w:lang w:eastAsia="zh-CN"/>
        </w:rPr>
      </w:pPr>
      <w:r w:rsidRPr="0011035D">
        <w:rPr>
          <w:b/>
        </w:rPr>
        <w:t>Header</w:t>
      </w:r>
      <w:r>
        <w:rPr>
          <w:b/>
        </w:rPr>
        <w:t xml:space="preserve">: </w:t>
      </w:r>
      <w:r w:rsidR="0016119D">
        <w:t>It has been agreed that 1 bit</w:t>
      </w:r>
      <w:r w:rsidR="00D417F7">
        <w:t xml:space="preserve"> </w:t>
      </w:r>
      <w:r>
        <w:t xml:space="preserve">header should be used to </w:t>
      </w:r>
      <w:r w:rsidRPr="0011035D">
        <w:t>distinguish UL and DL</w:t>
      </w:r>
      <w:r>
        <w:t>.</w:t>
      </w:r>
      <w:r w:rsidR="00A17FE9">
        <w:t xml:space="preserve"> </w:t>
      </w:r>
    </w:p>
    <w:p w:rsidR="007F08F5" w:rsidRDefault="007F08F5" w:rsidP="00026A32">
      <w:pPr>
        <w:tabs>
          <w:tab w:val="num" w:pos="1440"/>
        </w:tabs>
        <w:ind w:left="360"/>
      </w:pPr>
      <w:bookmarkStart w:id="8" w:name="OLE_LINK1"/>
      <w:bookmarkStart w:id="9" w:name="OLE_LINK2"/>
      <w:r w:rsidRPr="00E85E59">
        <w:rPr>
          <w:b/>
        </w:rPr>
        <w:t>Frequency domain resource allocation</w:t>
      </w:r>
      <w:bookmarkEnd w:id="8"/>
      <w:bookmarkEnd w:id="9"/>
      <w:r w:rsidRPr="00E85E59">
        <w:rPr>
          <w:b/>
        </w:rPr>
        <w:t>:</w:t>
      </w:r>
      <w:r>
        <w:t xml:space="preserve"> </w:t>
      </w:r>
      <w:r w:rsidR="00697DD0">
        <w:t xml:space="preserve">In order to improve reliability, resource allocation type </w:t>
      </w:r>
      <w:r w:rsidR="00D417F7">
        <w:t xml:space="preserve">1 </w:t>
      </w:r>
      <w:r w:rsidR="00697DD0">
        <w:t>could be used. The bit field of f</w:t>
      </w:r>
      <w:r w:rsidR="00697DD0" w:rsidRPr="000A5DFD">
        <w:t xml:space="preserve">requency domain resource allocation </w:t>
      </w:r>
      <w:r w:rsidR="00697DD0">
        <w:t xml:space="preserve">should be </w:t>
      </w:r>
      <w:r w:rsidR="00697DD0">
        <w:rPr>
          <w:rFonts w:hint="eastAsia"/>
          <w:lang w:eastAsia="zh-CN"/>
        </w:rPr>
        <w:t>BW</w:t>
      </w:r>
      <w:r w:rsidR="00697DD0">
        <w:rPr>
          <w:lang w:eastAsia="zh-CN"/>
        </w:rPr>
        <w:t xml:space="preserve"> dependent, and it should be equal to</w:t>
      </w:r>
      <w:r w:rsidR="00CC2ABF" w:rsidRPr="00B006CD">
        <w:rPr>
          <w:position w:val="-12"/>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8.75pt" o:ole="">
            <v:imagedata r:id="rId8" o:title=""/>
          </v:shape>
          <o:OLEObject Type="Embed" ProgID="Equation.3" ShapeID="_x0000_i1025" DrawAspect="Content" ObjectID="_1577271453" r:id="rId9"/>
        </w:object>
      </w:r>
      <w:r w:rsidR="00697DD0">
        <w:t>.</w:t>
      </w:r>
      <w:r w:rsidR="0062226C">
        <w:t xml:space="preserve"> </w:t>
      </w:r>
      <w:r>
        <w:t xml:space="preserve">Due to the tight latency and high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rsidR="00697DD0">
        <w:t xml:space="preserve">, </w:t>
      </w:r>
      <w:r>
        <w:t>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w:t>
      </w:r>
      <w:r w:rsidR="00A331BD">
        <w:t>, and</w:t>
      </w:r>
      <w:r w:rsidR="00697DD0">
        <w:t xml:space="preserve"> a </w:t>
      </w:r>
      <w:r>
        <w:t>much coarser freque</w:t>
      </w:r>
      <w:r w:rsidR="004653AE">
        <w:t>ncy granularity</w:t>
      </w:r>
      <w:r w:rsidR="00A331BD" w:rsidRPr="00026A32">
        <w:rPr>
          <w:i/>
        </w:rPr>
        <w:t xml:space="preserve"> </w:t>
      </w:r>
      <w:r w:rsidR="004653AE">
        <w:t>can be adopted.</w:t>
      </w:r>
      <w:r w:rsidR="00774D0D">
        <w:t xml:space="preserve"> </w:t>
      </w:r>
      <w:r w:rsidR="009C56AA">
        <w:rPr>
          <w:lang w:eastAsia="zh-CN"/>
        </w:rPr>
        <w:t>T</w:t>
      </w:r>
      <w:r w:rsidR="009C56AA" w:rsidRPr="00026A32">
        <w:rPr>
          <w:lang w:eastAsia="zh-CN"/>
        </w:rPr>
        <w:t>he</w:t>
      </w:r>
      <w:r w:rsidR="004653AE" w:rsidRPr="004347A0">
        <w:t xml:space="preserve"> </w:t>
      </w:r>
      <w:r w:rsidR="009C56AA">
        <w:t>RBG table design could be seen in our company contribution [</w:t>
      </w:r>
      <w:r w:rsidR="0062226C">
        <w:t>4</w:t>
      </w:r>
      <w:r w:rsidR="009C56AA">
        <w:t>]</w:t>
      </w:r>
      <w:r w:rsidR="0069239B">
        <w:rPr>
          <w:rFonts w:hint="eastAsia"/>
          <w:lang w:eastAsia="zh-CN"/>
        </w:rPr>
        <w:t xml:space="preserve">, </w:t>
      </w:r>
      <w:r w:rsidR="0069239B">
        <w:rPr>
          <w:lang w:eastAsia="zh-CN"/>
        </w:rPr>
        <w:t>according to [</w:t>
      </w:r>
      <w:r w:rsidR="0062226C">
        <w:rPr>
          <w:lang w:eastAsia="zh-CN"/>
        </w:rPr>
        <w:t>4</w:t>
      </w:r>
      <w:r w:rsidR="0069239B">
        <w:rPr>
          <w:lang w:eastAsia="zh-CN"/>
        </w:rPr>
        <w:t xml:space="preserve">], </w:t>
      </w:r>
      <w:r w:rsidR="0069239B">
        <w:rPr>
          <w:rFonts w:hint="eastAsia"/>
          <w:lang w:eastAsia="zh-CN"/>
        </w:rPr>
        <w:t>if the BW</w:t>
      </w:r>
      <w:r w:rsidR="0069239B">
        <w:t xml:space="preserve"> =100RB, the RBG size should </w:t>
      </w:r>
      <w:r w:rsidR="0069239B">
        <w:rPr>
          <w:rFonts w:hint="eastAsia"/>
          <w:lang w:eastAsia="zh-CN"/>
        </w:rPr>
        <w:t>be</w:t>
      </w:r>
      <w:r w:rsidR="0069239B">
        <w:rPr>
          <w:lang w:eastAsia="zh-CN"/>
        </w:rPr>
        <w:t xml:space="preserve"> 16</w:t>
      </w:r>
      <w:r w:rsidR="00667B1F">
        <w:rPr>
          <w:lang w:eastAsia="zh-CN"/>
        </w:rPr>
        <w:t xml:space="preserve"> </w:t>
      </w:r>
      <w:r w:rsidR="0069239B">
        <w:rPr>
          <w:lang w:eastAsia="zh-CN"/>
        </w:rPr>
        <w:t xml:space="preserve">RB for compact DCI, </w:t>
      </w:r>
      <w:r w:rsidR="00FC186D">
        <w:rPr>
          <w:lang w:eastAsia="zh-CN"/>
        </w:rPr>
        <w:t>so</w:t>
      </w:r>
      <w:r w:rsidR="0069239B">
        <w:rPr>
          <w:lang w:eastAsia="zh-CN"/>
        </w:rPr>
        <w:t xml:space="preserve"> the bit field for </w:t>
      </w:r>
      <w:r w:rsidR="0069239B">
        <w:t>f</w:t>
      </w:r>
      <w:r w:rsidR="0069239B" w:rsidRPr="000A5DFD">
        <w:t xml:space="preserve">requency domain resource allocation </w:t>
      </w:r>
      <w:r w:rsidR="0069239B">
        <w:t xml:space="preserve">is </w:t>
      </w:r>
      <w:r w:rsidR="00D417F7">
        <w:t>5</w:t>
      </w:r>
      <w:r w:rsidR="00247934">
        <w:t xml:space="preserve"> </w:t>
      </w:r>
      <w:r w:rsidR="0023798F">
        <w:t>bits.</w:t>
      </w:r>
    </w:p>
    <w:p w:rsidR="00F11A54" w:rsidRPr="00F11A54" w:rsidRDefault="007F08F5" w:rsidP="00026A32">
      <w:pPr>
        <w:tabs>
          <w:tab w:val="num" w:pos="1440"/>
        </w:tabs>
        <w:ind w:left="360"/>
        <w:rPr>
          <w:lang w:eastAsia="zh-CN"/>
        </w:rPr>
      </w:pPr>
      <w:r>
        <w:rPr>
          <w:b/>
        </w:rPr>
        <w:t>Time</w:t>
      </w:r>
      <w:r w:rsidRPr="006C0E8B">
        <w:rPr>
          <w:b/>
        </w:rPr>
        <w:t xml:space="preserve"> domain resource allocation:</w:t>
      </w:r>
      <w:r>
        <w:t xml:space="preserve"> For time domain resource allocation, the DCI will provide an index into a UE-specific table giving the</w:t>
      </w:r>
      <w:r w:rsidR="00F11A54">
        <w:t xml:space="preserve"> K0</w:t>
      </w:r>
      <w:r w:rsidR="00F11A54">
        <w:rPr>
          <w:rFonts w:hint="eastAsia"/>
          <w:lang w:eastAsia="zh-CN"/>
        </w:rPr>
        <w:t>,</w:t>
      </w:r>
      <w:r w:rsidR="00F11A54">
        <w:rPr>
          <w:lang w:eastAsia="zh-CN"/>
        </w:rPr>
        <w:t xml:space="preserve"> </w:t>
      </w:r>
      <w:r w:rsidR="00F11A54">
        <w:t xml:space="preserve">OFDM symbols, and PDSCH mapping type </w:t>
      </w:r>
      <w:r>
        <w:t>u</w:t>
      </w:r>
      <w:r w:rsidR="00F11A54">
        <w:t>sed for the PDSCH transmission.</w:t>
      </w:r>
      <w:r w:rsidR="00F11A54">
        <w:rPr>
          <w:rFonts w:hint="eastAsia"/>
          <w:lang w:eastAsia="zh-CN"/>
        </w:rPr>
        <w:t xml:space="preserve"> </w:t>
      </w:r>
      <w:r w:rsidR="00F11A54">
        <w:rPr>
          <w:lang w:eastAsia="zh-CN"/>
        </w:rPr>
        <w:t xml:space="preserve">The table should be configured by RRC signaling, and it is agreed that the </w:t>
      </w:r>
      <w:r w:rsidR="008C5D5C">
        <w:rPr>
          <w:lang w:eastAsia="zh-CN"/>
        </w:rPr>
        <w:t>e</w:t>
      </w:r>
      <w:r w:rsidR="008C5D5C" w:rsidRPr="008C5D5C">
        <w:rPr>
          <w:lang w:eastAsia="zh-CN"/>
        </w:rPr>
        <w:t xml:space="preserve">ach table is </w:t>
      </w:r>
      <w:r w:rsidR="0062226C">
        <w:rPr>
          <w:lang w:eastAsia="zh-CN"/>
        </w:rPr>
        <w:t xml:space="preserve">of </w:t>
      </w:r>
      <w:r w:rsidR="008C5D5C" w:rsidRPr="008C5D5C">
        <w:rPr>
          <w:lang w:eastAsia="zh-CN"/>
        </w:rPr>
        <w:t>up to 16 rows</w:t>
      </w:r>
      <w:r w:rsidR="008C5D5C">
        <w:rPr>
          <w:rFonts w:hint="eastAsia"/>
          <w:lang w:eastAsia="zh-CN"/>
        </w:rPr>
        <w:t>.</w:t>
      </w:r>
      <w:r w:rsidR="008C5D5C">
        <w:rPr>
          <w:lang w:eastAsia="zh-CN"/>
        </w:rPr>
        <w:t xml:space="preserve"> </w:t>
      </w:r>
      <w:r w:rsidR="000E4B10">
        <w:rPr>
          <w:lang w:eastAsia="zh-CN"/>
        </w:rPr>
        <w:t>With a smaller scheduling granularit</w:t>
      </w:r>
      <w:r w:rsidR="000D76AC">
        <w:rPr>
          <w:lang w:eastAsia="zh-CN"/>
        </w:rPr>
        <w:t>y</w:t>
      </w:r>
      <w:r w:rsidR="008C5D5C">
        <w:rPr>
          <w:lang w:eastAsia="zh-CN"/>
        </w:rPr>
        <w:t>, the</w:t>
      </w:r>
      <w:r w:rsidR="000D76AC">
        <w:rPr>
          <w:lang w:eastAsia="zh-CN"/>
        </w:rPr>
        <w:t xml:space="preserve"> time domain</w:t>
      </w:r>
      <w:r w:rsidR="008C5D5C">
        <w:rPr>
          <w:lang w:eastAsia="zh-CN"/>
        </w:rPr>
        <w:t xml:space="preserve"> </w:t>
      </w:r>
      <w:r w:rsidR="000D76AC">
        <w:rPr>
          <w:lang w:eastAsia="zh-CN"/>
        </w:rPr>
        <w:t xml:space="preserve">resource allocation </w:t>
      </w:r>
      <w:r w:rsidR="008C5D5C">
        <w:rPr>
          <w:lang w:eastAsia="zh-CN"/>
        </w:rPr>
        <w:t xml:space="preserve">table configured for URLLC </w:t>
      </w:r>
      <w:r w:rsidR="000D76AC">
        <w:rPr>
          <w:lang w:eastAsia="zh-CN"/>
        </w:rPr>
        <w:t>can</w:t>
      </w:r>
      <w:r w:rsidR="00215CE5">
        <w:rPr>
          <w:lang w:eastAsia="zh-CN"/>
        </w:rPr>
        <w:t xml:space="preserve"> </w:t>
      </w:r>
      <w:r w:rsidR="008C5D5C">
        <w:rPr>
          <w:lang w:eastAsia="zh-CN"/>
        </w:rPr>
        <w:t xml:space="preserve">be small, i.e. 4 rows </w:t>
      </w:r>
      <w:r w:rsidR="00AF4859">
        <w:rPr>
          <w:lang w:eastAsia="zh-CN"/>
        </w:rPr>
        <w:t>out of 16</w:t>
      </w:r>
      <w:r w:rsidR="008C5D5C">
        <w:rPr>
          <w:lang w:eastAsia="zh-CN"/>
        </w:rPr>
        <w:t xml:space="preserve">. So </w:t>
      </w:r>
      <w:r w:rsidR="0041471E">
        <w:rPr>
          <w:lang w:eastAsia="zh-CN"/>
        </w:rPr>
        <w:t xml:space="preserve">up to </w:t>
      </w:r>
      <w:r w:rsidR="008C5D5C">
        <w:rPr>
          <w:lang w:eastAsia="zh-CN"/>
        </w:rPr>
        <w:t>2</w:t>
      </w:r>
      <w:r w:rsidR="0041471E">
        <w:rPr>
          <w:lang w:eastAsia="zh-CN"/>
        </w:rPr>
        <w:t xml:space="preserve"> </w:t>
      </w:r>
      <w:r w:rsidR="008C5D5C">
        <w:rPr>
          <w:lang w:eastAsia="zh-CN"/>
        </w:rPr>
        <w:t>bit</w:t>
      </w:r>
      <w:r w:rsidR="0041471E">
        <w:rPr>
          <w:lang w:eastAsia="zh-CN"/>
        </w:rPr>
        <w:t>s</w:t>
      </w:r>
      <w:r w:rsidR="008C5D5C">
        <w:rPr>
          <w:lang w:eastAsia="zh-CN"/>
        </w:rPr>
        <w:t xml:space="preserve"> in compact DCI could be used to indicate the time domain resource allocation.</w:t>
      </w:r>
      <w:r w:rsidR="00F11A54">
        <w:rPr>
          <w:lang w:eastAsia="zh-CN"/>
        </w:rPr>
        <w:t xml:space="preserve"> </w:t>
      </w:r>
    </w:p>
    <w:p w:rsidR="007F08F5" w:rsidRDefault="007F08F5" w:rsidP="00026A32">
      <w:pPr>
        <w:tabs>
          <w:tab w:val="num" w:pos="1440"/>
        </w:tabs>
        <w:ind w:left="360"/>
      </w:pPr>
      <w:r w:rsidRPr="006C0E8B">
        <w:rPr>
          <w:b/>
        </w:rPr>
        <w:t>HARQ process number</w:t>
      </w:r>
      <w:r>
        <w:rPr>
          <w:b/>
        </w:rPr>
        <w:t>, NDI</w:t>
      </w:r>
      <w:r w:rsidR="00187DC4">
        <w:rPr>
          <w:b/>
        </w:rPr>
        <w:t xml:space="preserve">, RV </w:t>
      </w:r>
      <w:r w:rsidRPr="00A45365">
        <w:rPr>
          <w:b/>
        </w:rPr>
        <w:t xml:space="preserve">and </w:t>
      </w:r>
      <w:r w:rsidRPr="00E85E59">
        <w:rPr>
          <w:b/>
        </w:rPr>
        <w:t>MCS/TBS:</w:t>
      </w:r>
      <w:r>
        <w:t xml:space="preserve"> The typical packet size for URLLC traffic is smaller than eMBB. Hence it is possible to indicate a limited number of transport block sizes. Without pursuing high peak data rate, one could rely on single TB transmission for URLLC, i.e.</w:t>
      </w:r>
      <w:r w:rsidR="0062226C">
        <w:t>,</w:t>
      </w:r>
      <w:r>
        <w:t xml:space="preserve"> only one set of NDI, HARQ process number and MCS/TBS bit fields is needed. </w:t>
      </w:r>
      <w:r w:rsidR="00E03FE4">
        <w:t>Among them</w:t>
      </w:r>
      <w:r w:rsidR="0062226C">
        <w:t>,</w:t>
      </w:r>
      <w:r w:rsidR="00E03FE4">
        <w:t xml:space="preserve"> the MCS table should be configured for URLLC</w:t>
      </w:r>
      <w:r w:rsidR="00FB21EC">
        <w:t xml:space="preserve"> to meet different reliability requirement, </w:t>
      </w:r>
      <w:r w:rsidR="0041471E">
        <w:t>and considering DCI payload size, up</w:t>
      </w:r>
      <w:r w:rsidR="0041471E" w:rsidRPr="0041471E">
        <w:rPr>
          <w:lang w:eastAsia="zh-CN"/>
        </w:rPr>
        <w:t xml:space="preserve"> </w:t>
      </w:r>
      <w:r w:rsidR="0041471E">
        <w:rPr>
          <w:lang w:eastAsia="zh-CN"/>
        </w:rPr>
        <w:t>to 2 bits in compact DCI are used to indicate MCS</w:t>
      </w:r>
      <w:r w:rsidR="0002631E">
        <w:rPr>
          <w:lang w:eastAsia="zh-CN"/>
        </w:rPr>
        <w:t xml:space="preserve"> for URLLC trans</w:t>
      </w:r>
      <w:r w:rsidR="0041471E">
        <w:rPr>
          <w:lang w:eastAsia="zh-CN"/>
        </w:rPr>
        <w:t>mission.</w:t>
      </w:r>
      <w:r w:rsidR="00DA656A">
        <w:rPr>
          <w:lang w:eastAsia="zh-CN"/>
        </w:rPr>
        <w:t xml:space="preserve"> Also considering the latency requirement, the RV should be 0 or 3 for URLLC transmission</w:t>
      </w:r>
      <w:r w:rsidR="00B84983">
        <w:rPr>
          <w:lang w:eastAsia="zh-CN"/>
        </w:rPr>
        <w:t xml:space="preserve"> and</w:t>
      </w:r>
      <w:r w:rsidR="00DA656A">
        <w:rPr>
          <w:lang w:eastAsia="zh-CN"/>
        </w:rPr>
        <w:t xml:space="preserve"> 1</w:t>
      </w:r>
      <w:r w:rsidR="00B84983">
        <w:rPr>
          <w:lang w:eastAsia="zh-CN"/>
        </w:rPr>
        <w:t xml:space="preserve"> </w:t>
      </w:r>
      <w:r w:rsidR="00DA656A">
        <w:rPr>
          <w:lang w:eastAsia="zh-CN"/>
        </w:rPr>
        <w:t>bit is enough.</w:t>
      </w:r>
    </w:p>
    <w:p w:rsidR="007F08F5" w:rsidRDefault="007F08F5" w:rsidP="00026A32">
      <w:pPr>
        <w:tabs>
          <w:tab w:val="num" w:pos="1440"/>
        </w:tabs>
        <w:ind w:left="360"/>
        <w:rPr>
          <w:lang w:eastAsia="zh-CN"/>
        </w:rPr>
      </w:pPr>
      <w:r w:rsidRPr="00E85E59">
        <w:rPr>
          <w:b/>
          <w:lang w:eastAsia="zh-CN"/>
        </w:rPr>
        <w:t>HARQ-ACK timing:</w:t>
      </w:r>
      <w:r>
        <w:rPr>
          <w:lang w:eastAsia="zh-CN"/>
        </w:rPr>
        <w:t xml:space="preserve"> </w:t>
      </w:r>
      <w:r w:rsidR="00662F9E">
        <w:rPr>
          <w:lang w:eastAsia="zh-CN"/>
        </w:rPr>
        <w:t>I</w:t>
      </w:r>
      <w:r w:rsidR="0098598F">
        <w:rPr>
          <w:lang w:eastAsia="zh-CN"/>
        </w:rPr>
        <w:t>t is agreed that 3</w:t>
      </w:r>
      <w:r w:rsidR="00FD4BE6">
        <w:rPr>
          <w:lang w:eastAsia="zh-CN"/>
        </w:rPr>
        <w:t xml:space="preserve"> </w:t>
      </w:r>
      <w:r w:rsidR="0098598F">
        <w:rPr>
          <w:lang w:eastAsia="zh-CN"/>
        </w:rPr>
        <w:t>bit</w:t>
      </w:r>
      <w:r w:rsidR="00FD4BE6">
        <w:rPr>
          <w:lang w:eastAsia="zh-CN"/>
        </w:rPr>
        <w:t>s</w:t>
      </w:r>
      <w:r w:rsidR="0098598F">
        <w:rPr>
          <w:lang w:eastAsia="zh-CN"/>
        </w:rPr>
        <w:t xml:space="preserve"> are used to indicate K1 slot-timing in </w:t>
      </w:r>
      <w:r w:rsidR="00357905">
        <w:rPr>
          <w:lang w:eastAsia="zh-CN"/>
        </w:rPr>
        <w:t xml:space="preserve">normal </w:t>
      </w:r>
      <w:r w:rsidR="0098598F">
        <w:rPr>
          <w:lang w:eastAsia="zh-CN"/>
        </w:rPr>
        <w:t>DCI</w:t>
      </w:r>
      <w:r w:rsidR="00812A52">
        <w:rPr>
          <w:rFonts w:hint="eastAsia"/>
          <w:lang w:eastAsia="zh-CN"/>
        </w:rPr>
        <w:t>,</w:t>
      </w:r>
      <w:r w:rsidR="00812A52">
        <w:rPr>
          <w:lang w:eastAsia="zh-CN"/>
        </w:rPr>
        <w:t xml:space="preserve"> </w:t>
      </w:r>
      <w:r w:rsidR="00812A52">
        <w:rPr>
          <w:rFonts w:hint="eastAsia"/>
          <w:lang w:eastAsia="zh-CN"/>
        </w:rPr>
        <w:t xml:space="preserve">this could also </w:t>
      </w:r>
      <w:r w:rsidR="0062226C">
        <w:rPr>
          <w:lang w:eastAsia="zh-CN"/>
        </w:rPr>
        <w:t xml:space="preserve">be </w:t>
      </w:r>
      <w:r w:rsidR="00812A52">
        <w:rPr>
          <w:rFonts w:hint="eastAsia"/>
          <w:lang w:eastAsia="zh-CN"/>
        </w:rPr>
        <w:t>used in compact DCI.</w:t>
      </w:r>
    </w:p>
    <w:p w:rsidR="007F08F5" w:rsidRDefault="000029FD" w:rsidP="00026A32">
      <w:pPr>
        <w:tabs>
          <w:tab w:val="num" w:pos="1440"/>
        </w:tabs>
        <w:ind w:left="360"/>
      </w:pPr>
      <w:r w:rsidRPr="000029FD">
        <w:rPr>
          <w:b/>
          <w:lang w:eastAsia="zh-CN"/>
        </w:rPr>
        <w:t>TPC field, PUCCH resource allocation</w:t>
      </w:r>
      <w:r>
        <w:rPr>
          <w:b/>
          <w:lang w:eastAsia="zh-CN"/>
        </w:rPr>
        <w:t xml:space="preserve">: </w:t>
      </w:r>
      <w:r w:rsidR="006C5788">
        <w:t>T</w:t>
      </w:r>
      <w:r>
        <w:t>hese fields</w:t>
      </w:r>
      <w:r w:rsidR="004A616D">
        <w:t xml:space="preserve"> </w:t>
      </w:r>
      <w:r w:rsidR="00246FD9">
        <w:t xml:space="preserve">should be same with the </w:t>
      </w:r>
      <w:r w:rsidR="004A616D">
        <w:t xml:space="preserve">normal DCI format </w:t>
      </w:r>
      <w:r w:rsidR="002E6C9E">
        <w:t xml:space="preserve">for </w:t>
      </w:r>
      <w:r w:rsidR="004A616D" w:rsidRPr="004A616D">
        <w:t>guarantee</w:t>
      </w:r>
      <w:r w:rsidR="002E6C9E">
        <w:t>ing</w:t>
      </w:r>
      <w:r w:rsidR="004A616D">
        <w:t xml:space="preserve"> the reliability of PUCCH. </w:t>
      </w:r>
      <w:r w:rsidR="00422741">
        <w:t>Also it is possible to transmit these DCI fields separately apart from the compact DCI as discussed below.</w:t>
      </w:r>
    </w:p>
    <w:p w:rsidR="00ED3B62" w:rsidRDefault="000029FD" w:rsidP="00026A32">
      <w:pPr>
        <w:tabs>
          <w:tab w:val="num" w:pos="1440"/>
        </w:tabs>
        <w:ind w:left="360"/>
        <w:rPr>
          <w:b/>
        </w:rPr>
      </w:pPr>
      <w:r w:rsidRPr="00E85E59">
        <w:rPr>
          <w:b/>
        </w:rPr>
        <w:t xml:space="preserve">Other </w:t>
      </w:r>
      <w:r>
        <w:rPr>
          <w:b/>
        </w:rPr>
        <w:t>DCI field</w:t>
      </w:r>
      <w:r w:rsidR="0054485D">
        <w:rPr>
          <w:b/>
        </w:rPr>
        <w:t>s</w:t>
      </w:r>
      <w:r w:rsidRPr="00E85E59">
        <w:rPr>
          <w:b/>
        </w:rPr>
        <w:t>:</w:t>
      </w:r>
      <w:r>
        <w:rPr>
          <w:b/>
        </w:rPr>
        <w:t xml:space="preserve"> </w:t>
      </w:r>
      <w:r w:rsidR="008903D9">
        <w:t>I</w:t>
      </w:r>
      <w:r w:rsidR="00454043" w:rsidRPr="00026A32">
        <w:t>n</w:t>
      </w:r>
      <w:r w:rsidR="00454043">
        <w:t xml:space="preserve"> </w:t>
      </w:r>
      <w:r w:rsidR="00454043" w:rsidRPr="00026A32">
        <w:t>order</w:t>
      </w:r>
      <w:r w:rsidR="00454043">
        <w:t xml:space="preserve"> to </w:t>
      </w:r>
      <w:r w:rsidR="008903D9">
        <w:t>keep a concise DCI</w:t>
      </w:r>
      <w:r w:rsidR="00454043">
        <w:t xml:space="preserve">, other fields </w:t>
      </w:r>
      <w:r w:rsidR="002D3C05">
        <w:t xml:space="preserve">in normal DCI formats </w:t>
      </w:r>
      <w:r w:rsidR="00454043">
        <w:t>should be removed, such as carrier indicator, BWP indicator and rate matching indicator and so on.</w:t>
      </w:r>
      <w:r w:rsidR="002D3C05">
        <w:t xml:space="preserve"> The information indicated by these fields could be configured or fixed. </w:t>
      </w:r>
    </w:p>
    <w:p w:rsidR="00DA2A5D" w:rsidRPr="00DA2A5D" w:rsidRDefault="00C10AF3" w:rsidP="00026A32">
      <w:pPr>
        <w:tabs>
          <w:tab w:val="num" w:pos="1440"/>
        </w:tabs>
        <w:ind w:left="360"/>
        <w:rPr>
          <w:lang w:eastAsia="zh-CN"/>
        </w:rPr>
      </w:pPr>
      <w:r>
        <w:rPr>
          <w:b/>
        </w:rPr>
        <w:t>A-CSI trigger</w:t>
      </w:r>
      <w:r>
        <w:rPr>
          <w:b/>
          <w:lang w:eastAsia="zh-CN"/>
        </w:rPr>
        <w:t>:</w:t>
      </w:r>
      <w:r w:rsidR="00BE1D3A">
        <w:rPr>
          <w:lang w:eastAsia="zh-CN"/>
        </w:rPr>
        <w:t xml:space="preserve"> according to the analysis in</w:t>
      </w:r>
      <w:r w:rsidR="00DF1DF8">
        <w:rPr>
          <w:lang w:eastAsia="zh-CN"/>
        </w:rPr>
        <w:t xml:space="preserve"> [</w:t>
      </w:r>
      <w:r w:rsidR="00723191">
        <w:rPr>
          <w:lang w:eastAsia="zh-CN"/>
        </w:rPr>
        <w:t>4</w:t>
      </w:r>
      <w:r w:rsidR="00BE1D3A">
        <w:rPr>
          <w:lang w:eastAsia="zh-CN"/>
        </w:rPr>
        <w:t>]</w:t>
      </w:r>
      <w:r w:rsidR="00DA2A5D">
        <w:rPr>
          <w:lang w:eastAsia="zh-CN"/>
        </w:rPr>
        <w:t xml:space="preserve">, 1bit </w:t>
      </w:r>
      <w:r w:rsidR="00DD1376" w:rsidRPr="00DD1376">
        <w:rPr>
          <w:lang w:eastAsia="zh-CN"/>
        </w:rPr>
        <w:t xml:space="preserve">A-CSI trigger </w:t>
      </w:r>
      <w:r w:rsidR="00DD1376">
        <w:rPr>
          <w:lang w:eastAsia="zh-CN"/>
        </w:rPr>
        <w:t xml:space="preserve">field </w:t>
      </w:r>
      <w:r w:rsidR="00FD4BE6">
        <w:rPr>
          <w:lang w:eastAsia="zh-CN"/>
        </w:rPr>
        <w:t xml:space="preserve">should be </w:t>
      </w:r>
      <w:r w:rsidR="00FD4BE6" w:rsidRPr="00FD4BE6">
        <w:rPr>
          <w:lang w:eastAsia="zh-CN"/>
        </w:rPr>
        <w:t>include</w:t>
      </w:r>
      <w:r w:rsidR="00FD4BE6">
        <w:rPr>
          <w:lang w:eastAsia="zh-CN"/>
        </w:rPr>
        <w:t>d</w:t>
      </w:r>
      <w:r w:rsidR="00FD4BE6" w:rsidRPr="00FD4BE6">
        <w:rPr>
          <w:lang w:eastAsia="zh-CN"/>
        </w:rPr>
        <w:t xml:space="preserve"> </w:t>
      </w:r>
      <w:r w:rsidR="00DA2A5D">
        <w:rPr>
          <w:lang w:eastAsia="zh-CN"/>
        </w:rPr>
        <w:t>in compact DCI.</w:t>
      </w:r>
    </w:p>
    <w:p w:rsidR="00DA2A5D" w:rsidRDefault="007F08F5" w:rsidP="005F3086">
      <w:pPr>
        <w:tabs>
          <w:tab w:val="num" w:pos="1440"/>
        </w:tabs>
        <w:ind w:left="360"/>
      </w:pPr>
      <w:r>
        <w:t>One example of</w:t>
      </w:r>
      <w:r w:rsidR="008646C6">
        <w:t xml:space="preserve"> DL </w:t>
      </w:r>
      <w:r w:rsidR="00302D73" w:rsidRPr="00302D73">
        <w:t xml:space="preserve">compact DCI </w:t>
      </w:r>
      <w:r>
        <w:t xml:space="preserve">is given in </w:t>
      </w:r>
      <w:r w:rsidR="0093000F">
        <w:fldChar w:fldCharType="begin"/>
      </w:r>
      <w:r>
        <w:instrText xml:space="preserve"> REF _Ref470088725 \h </w:instrText>
      </w:r>
      <w:r w:rsidR="0093000F">
        <w:fldChar w:fldCharType="separate"/>
      </w:r>
      <w:r w:rsidR="00F1061E">
        <w:t xml:space="preserve">Table </w:t>
      </w:r>
      <w:r w:rsidR="00F1061E">
        <w:rPr>
          <w:noProof/>
        </w:rPr>
        <w:t>1</w:t>
      </w:r>
      <w:r w:rsidR="0093000F">
        <w:fldChar w:fldCharType="end"/>
      </w:r>
      <w:r w:rsidR="00143099">
        <w:t>.</w:t>
      </w:r>
    </w:p>
    <w:p w:rsidR="007F08F5" w:rsidRDefault="007F08F5" w:rsidP="00CC0B25">
      <w:pPr>
        <w:pStyle w:val="a5"/>
        <w:keepNext/>
        <w:jc w:val="center"/>
      </w:pPr>
      <w:bookmarkStart w:id="10" w:name="_Ref470088725"/>
      <w:r>
        <w:lastRenderedPageBreak/>
        <w:t xml:space="preserve">Table </w:t>
      </w:r>
      <w:r w:rsidR="0093000F">
        <w:fldChar w:fldCharType="begin"/>
      </w:r>
      <w:r>
        <w:instrText xml:space="preserve"> SEQ Table \* ARABIC </w:instrText>
      </w:r>
      <w:r w:rsidR="0093000F">
        <w:fldChar w:fldCharType="separate"/>
      </w:r>
      <w:r w:rsidR="00F1061E">
        <w:rPr>
          <w:noProof/>
        </w:rPr>
        <w:t>1</w:t>
      </w:r>
      <w:r w:rsidR="0093000F">
        <w:fldChar w:fldCharType="end"/>
      </w:r>
      <w:bookmarkEnd w:id="10"/>
      <w:r>
        <w:t xml:space="preserve"> Example of DL </w:t>
      </w:r>
      <w:r w:rsidR="008646C6" w:rsidRPr="00302D73">
        <w:t xml:space="preserve">compact DCI </w:t>
      </w:r>
      <w:r>
        <w:t>design for URLLC</w:t>
      </w:r>
    </w:p>
    <w:tbl>
      <w:tblPr>
        <w:tblStyle w:val="ac"/>
        <w:tblW w:w="4671" w:type="pct"/>
        <w:jc w:val="center"/>
        <w:tblLayout w:type="fixed"/>
        <w:tblLook w:val="04A0" w:firstRow="1" w:lastRow="0" w:firstColumn="1" w:lastColumn="0" w:noHBand="0" w:noVBand="1"/>
      </w:tblPr>
      <w:tblGrid>
        <w:gridCol w:w="578"/>
        <w:gridCol w:w="640"/>
        <w:gridCol w:w="1039"/>
        <w:gridCol w:w="837"/>
        <w:gridCol w:w="627"/>
        <w:gridCol w:w="625"/>
        <w:gridCol w:w="625"/>
        <w:gridCol w:w="452"/>
        <w:gridCol w:w="800"/>
        <w:gridCol w:w="558"/>
        <w:gridCol w:w="677"/>
        <w:gridCol w:w="468"/>
        <w:gridCol w:w="456"/>
        <w:gridCol w:w="524"/>
      </w:tblGrid>
      <w:tr w:rsidR="00BF77FE" w:rsidRPr="00A45365" w:rsidTr="00026A32">
        <w:trPr>
          <w:trHeight w:val="1032"/>
          <w:jc w:val="center"/>
        </w:trPr>
        <w:tc>
          <w:tcPr>
            <w:tcW w:w="324" w:type="pct"/>
            <w:shd w:val="clear" w:color="auto" w:fill="D9D9D9" w:themeFill="background1" w:themeFillShade="D9"/>
          </w:tcPr>
          <w:p w:rsidR="00BF77FE" w:rsidRPr="007A3344" w:rsidRDefault="00BF77FE" w:rsidP="00501F00">
            <w:pPr>
              <w:rPr>
                <w:sz w:val="20"/>
              </w:rPr>
            </w:pPr>
            <w:r w:rsidRPr="007A3344">
              <w:rPr>
                <w:sz w:val="20"/>
              </w:rPr>
              <w:t>DCI field</w:t>
            </w:r>
          </w:p>
        </w:tc>
        <w:tc>
          <w:tcPr>
            <w:tcW w:w="359" w:type="pct"/>
          </w:tcPr>
          <w:p w:rsidR="00BF77FE" w:rsidRPr="00B103A5" w:rsidRDefault="00BF77FE" w:rsidP="00501F00">
            <w:pPr>
              <w:rPr>
                <w:sz w:val="20"/>
              </w:rPr>
            </w:pPr>
            <w:r>
              <w:rPr>
                <w:sz w:val="20"/>
              </w:rPr>
              <w:t>Header</w:t>
            </w:r>
          </w:p>
        </w:tc>
        <w:tc>
          <w:tcPr>
            <w:tcW w:w="583" w:type="pct"/>
          </w:tcPr>
          <w:p w:rsidR="00BF77FE" w:rsidRPr="00B103A5" w:rsidRDefault="00BF77FE" w:rsidP="00501F00">
            <w:pPr>
              <w:rPr>
                <w:sz w:val="20"/>
              </w:rPr>
            </w:pPr>
            <w:r w:rsidRPr="00B103A5">
              <w:rPr>
                <w:sz w:val="20"/>
              </w:rPr>
              <w:t>Frequency domain resource allocation</w:t>
            </w:r>
          </w:p>
        </w:tc>
        <w:tc>
          <w:tcPr>
            <w:tcW w:w="470" w:type="pct"/>
          </w:tcPr>
          <w:p w:rsidR="00BF77FE" w:rsidRPr="007A3344" w:rsidRDefault="00BF77FE" w:rsidP="00501F00">
            <w:pPr>
              <w:rPr>
                <w:sz w:val="20"/>
              </w:rPr>
            </w:pPr>
            <w:r w:rsidRPr="00E85E59">
              <w:rPr>
                <w:sz w:val="20"/>
              </w:rPr>
              <w:t>Time domain resource allocation</w:t>
            </w:r>
          </w:p>
        </w:tc>
        <w:tc>
          <w:tcPr>
            <w:tcW w:w="352" w:type="pct"/>
          </w:tcPr>
          <w:p w:rsidR="00BF77FE" w:rsidRPr="00B103A5" w:rsidRDefault="00BF77FE" w:rsidP="00501F00">
            <w:pPr>
              <w:rPr>
                <w:sz w:val="20"/>
              </w:rPr>
            </w:pPr>
            <w:r w:rsidRPr="00B103A5">
              <w:rPr>
                <w:sz w:val="20"/>
              </w:rPr>
              <w:t>H</w:t>
            </w:r>
            <w:bookmarkStart w:id="11" w:name="_GoBack"/>
            <w:bookmarkEnd w:id="11"/>
            <w:r w:rsidRPr="00B103A5">
              <w:rPr>
                <w:sz w:val="20"/>
              </w:rPr>
              <w:t>ARQ process</w:t>
            </w:r>
          </w:p>
        </w:tc>
        <w:tc>
          <w:tcPr>
            <w:tcW w:w="351" w:type="pct"/>
          </w:tcPr>
          <w:p w:rsidR="00BF77FE" w:rsidRPr="00B103A5" w:rsidRDefault="00BF77FE" w:rsidP="00501F00">
            <w:pPr>
              <w:rPr>
                <w:sz w:val="20"/>
              </w:rPr>
            </w:pPr>
            <w:r w:rsidRPr="00B103A5">
              <w:rPr>
                <w:sz w:val="20"/>
              </w:rPr>
              <w:t>MCS</w:t>
            </w:r>
            <w:r w:rsidRPr="00E85E59">
              <w:rPr>
                <w:sz w:val="20"/>
              </w:rPr>
              <w:t>/TBS</w:t>
            </w:r>
            <w:r w:rsidRPr="007A3344">
              <w:rPr>
                <w:sz w:val="20"/>
              </w:rPr>
              <w:t xml:space="preserve"> </w:t>
            </w:r>
          </w:p>
        </w:tc>
        <w:tc>
          <w:tcPr>
            <w:tcW w:w="351" w:type="pct"/>
          </w:tcPr>
          <w:p w:rsidR="00BF77FE" w:rsidRPr="00B103A5" w:rsidRDefault="00BF77FE" w:rsidP="00501F00">
            <w:pPr>
              <w:rPr>
                <w:sz w:val="20"/>
              </w:rPr>
            </w:pPr>
            <w:r w:rsidRPr="00B103A5">
              <w:rPr>
                <w:sz w:val="20"/>
              </w:rPr>
              <w:t>NDI</w:t>
            </w:r>
          </w:p>
        </w:tc>
        <w:tc>
          <w:tcPr>
            <w:tcW w:w="254" w:type="pct"/>
          </w:tcPr>
          <w:p w:rsidR="00BF77FE" w:rsidRPr="00B103A5" w:rsidRDefault="00BF77FE" w:rsidP="00501F00">
            <w:pPr>
              <w:rPr>
                <w:sz w:val="20"/>
              </w:rPr>
            </w:pPr>
            <w:r>
              <w:rPr>
                <w:sz w:val="20"/>
              </w:rPr>
              <w:t>RV</w:t>
            </w:r>
          </w:p>
        </w:tc>
        <w:tc>
          <w:tcPr>
            <w:tcW w:w="449" w:type="pct"/>
          </w:tcPr>
          <w:p w:rsidR="00BF77FE" w:rsidRPr="00B103A5" w:rsidRDefault="00BF77FE" w:rsidP="00501F00">
            <w:pPr>
              <w:rPr>
                <w:sz w:val="20"/>
              </w:rPr>
            </w:pPr>
            <w:r w:rsidRPr="00B103A5">
              <w:rPr>
                <w:sz w:val="20"/>
              </w:rPr>
              <w:t xml:space="preserve">HARQ-ACK timing </w:t>
            </w:r>
          </w:p>
        </w:tc>
        <w:tc>
          <w:tcPr>
            <w:tcW w:w="313" w:type="pct"/>
          </w:tcPr>
          <w:p w:rsidR="00BF77FE" w:rsidRPr="00B103A5" w:rsidRDefault="00BF77FE" w:rsidP="00501F00">
            <w:pPr>
              <w:rPr>
                <w:sz w:val="20"/>
              </w:rPr>
            </w:pPr>
            <w:r w:rsidRPr="00B103A5">
              <w:rPr>
                <w:sz w:val="20"/>
              </w:rPr>
              <w:t xml:space="preserve">TPC </w:t>
            </w:r>
          </w:p>
        </w:tc>
        <w:tc>
          <w:tcPr>
            <w:tcW w:w="380" w:type="pct"/>
          </w:tcPr>
          <w:p w:rsidR="00BF77FE" w:rsidRPr="00B103A5" w:rsidRDefault="00BF77FE" w:rsidP="00501F00">
            <w:pPr>
              <w:rPr>
                <w:sz w:val="20"/>
              </w:rPr>
            </w:pPr>
            <w:r w:rsidRPr="00B103A5">
              <w:rPr>
                <w:sz w:val="20"/>
              </w:rPr>
              <w:t>PUCCH resource</w:t>
            </w:r>
          </w:p>
        </w:tc>
        <w:tc>
          <w:tcPr>
            <w:tcW w:w="263" w:type="pct"/>
          </w:tcPr>
          <w:p w:rsidR="00BF77FE" w:rsidRDefault="00BF77FE" w:rsidP="00501F00">
            <w:pPr>
              <w:rPr>
                <w:sz w:val="20"/>
              </w:rPr>
            </w:pPr>
            <w:r>
              <w:rPr>
                <w:sz w:val="20"/>
              </w:rPr>
              <w:t>A-CQI</w:t>
            </w:r>
          </w:p>
          <w:p w:rsidR="00BF77FE" w:rsidRPr="00B103A5" w:rsidRDefault="00BF77FE" w:rsidP="00501F00">
            <w:pPr>
              <w:rPr>
                <w:sz w:val="20"/>
              </w:rPr>
            </w:pPr>
            <w:r>
              <w:rPr>
                <w:sz w:val="20"/>
              </w:rPr>
              <w:t xml:space="preserve"> </w:t>
            </w:r>
          </w:p>
        </w:tc>
        <w:tc>
          <w:tcPr>
            <w:tcW w:w="256" w:type="pct"/>
          </w:tcPr>
          <w:p w:rsidR="00BF77FE" w:rsidRPr="00B103A5" w:rsidRDefault="00BF77FE" w:rsidP="00501F00">
            <w:pPr>
              <w:rPr>
                <w:sz w:val="20"/>
              </w:rPr>
            </w:pPr>
            <w:r w:rsidRPr="00B103A5">
              <w:rPr>
                <w:sz w:val="20"/>
              </w:rPr>
              <w:t>CRC</w:t>
            </w:r>
          </w:p>
        </w:tc>
        <w:tc>
          <w:tcPr>
            <w:tcW w:w="294" w:type="pct"/>
          </w:tcPr>
          <w:p w:rsidR="00BF77FE" w:rsidRPr="00B103A5" w:rsidRDefault="00BF77FE" w:rsidP="00501F00">
            <w:pPr>
              <w:rPr>
                <w:sz w:val="20"/>
              </w:rPr>
            </w:pPr>
            <w:r w:rsidRPr="00B103A5">
              <w:rPr>
                <w:sz w:val="20"/>
              </w:rPr>
              <w:t>Total payload size</w:t>
            </w:r>
          </w:p>
        </w:tc>
      </w:tr>
      <w:tr w:rsidR="00BF77FE" w:rsidRPr="00A45365" w:rsidTr="00026A32">
        <w:trPr>
          <w:jc w:val="center"/>
        </w:trPr>
        <w:tc>
          <w:tcPr>
            <w:tcW w:w="324" w:type="pct"/>
            <w:shd w:val="clear" w:color="auto" w:fill="D9D9D9" w:themeFill="background1" w:themeFillShade="D9"/>
          </w:tcPr>
          <w:p w:rsidR="00BF77FE" w:rsidRPr="00B103A5" w:rsidRDefault="00BF77FE" w:rsidP="00501F00">
            <w:pPr>
              <w:rPr>
                <w:sz w:val="20"/>
              </w:rPr>
            </w:pPr>
            <w:r>
              <w:rPr>
                <w:sz w:val="20"/>
              </w:rPr>
              <w:t># bits</w:t>
            </w:r>
          </w:p>
        </w:tc>
        <w:tc>
          <w:tcPr>
            <w:tcW w:w="359" w:type="pct"/>
          </w:tcPr>
          <w:p w:rsidR="00BF77FE" w:rsidRPr="00B103A5" w:rsidRDefault="00043956" w:rsidP="00026A32">
            <w:pPr>
              <w:jc w:val="center"/>
              <w:rPr>
                <w:sz w:val="20"/>
              </w:rPr>
            </w:pPr>
            <w:r>
              <w:rPr>
                <w:sz w:val="20"/>
              </w:rPr>
              <w:t>1</w:t>
            </w:r>
          </w:p>
        </w:tc>
        <w:tc>
          <w:tcPr>
            <w:tcW w:w="583" w:type="pct"/>
          </w:tcPr>
          <w:p w:rsidR="00BF77FE" w:rsidRPr="00B103A5" w:rsidRDefault="00CC2ABF" w:rsidP="00026A32">
            <w:pPr>
              <w:jc w:val="center"/>
              <w:rPr>
                <w:sz w:val="20"/>
              </w:rPr>
            </w:pPr>
            <w:r>
              <w:rPr>
                <w:sz w:val="20"/>
              </w:rPr>
              <w:t>5</w:t>
            </w:r>
          </w:p>
        </w:tc>
        <w:tc>
          <w:tcPr>
            <w:tcW w:w="470" w:type="pct"/>
          </w:tcPr>
          <w:p w:rsidR="00BF77FE" w:rsidRPr="00B103A5" w:rsidRDefault="00BF77FE" w:rsidP="00026A32">
            <w:pPr>
              <w:jc w:val="center"/>
              <w:rPr>
                <w:sz w:val="20"/>
              </w:rPr>
            </w:pPr>
            <w:r w:rsidRPr="00B103A5">
              <w:rPr>
                <w:sz w:val="20"/>
              </w:rPr>
              <w:t>2</w:t>
            </w:r>
          </w:p>
        </w:tc>
        <w:tc>
          <w:tcPr>
            <w:tcW w:w="352" w:type="pct"/>
          </w:tcPr>
          <w:p w:rsidR="00BF77FE" w:rsidRPr="00B103A5" w:rsidRDefault="00BF77FE" w:rsidP="00026A32">
            <w:pPr>
              <w:jc w:val="center"/>
              <w:rPr>
                <w:sz w:val="20"/>
              </w:rPr>
            </w:pPr>
            <w:r w:rsidRPr="00B103A5">
              <w:rPr>
                <w:sz w:val="20"/>
              </w:rPr>
              <w:t>3</w:t>
            </w:r>
          </w:p>
        </w:tc>
        <w:tc>
          <w:tcPr>
            <w:tcW w:w="351" w:type="pct"/>
          </w:tcPr>
          <w:p w:rsidR="00BF77FE" w:rsidRPr="00B103A5" w:rsidRDefault="00BF77FE" w:rsidP="00026A32">
            <w:pPr>
              <w:jc w:val="center"/>
              <w:rPr>
                <w:sz w:val="20"/>
              </w:rPr>
            </w:pPr>
            <w:r w:rsidRPr="00B103A5">
              <w:rPr>
                <w:sz w:val="20"/>
              </w:rPr>
              <w:t>2</w:t>
            </w:r>
          </w:p>
        </w:tc>
        <w:tc>
          <w:tcPr>
            <w:tcW w:w="351" w:type="pct"/>
          </w:tcPr>
          <w:p w:rsidR="00BF77FE" w:rsidRPr="00B103A5" w:rsidRDefault="00BF77FE" w:rsidP="00026A32">
            <w:pPr>
              <w:jc w:val="center"/>
              <w:rPr>
                <w:sz w:val="20"/>
              </w:rPr>
            </w:pPr>
            <w:r w:rsidRPr="00B103A5">
              <w:rPr>
                <w:sz w:val="20"/>
              </w:rPr>
              <w:t>1</w:t>
            </w:r>
          </w:p>
        </w:tc>
        <w:tc>
          <w:tcPr>
            <w:tcW w:w="254" w:type="pct"/>
          </w:tcPr>
          <w:p w:rsidR="00BF77FE" w:rsidRDefault="00BF77FE" w:rsidP="00026A32">
            <w:pPr>
              <w:jc w:val="center"/>
              <w:rPr>
                <w:sz w:val="20"/>
              </w:rPr>
            </w:pPr>
            <w:r>
              <w:rPr>
                <w:sz w:val="20"/>
              </w:rPr>
              <w:t>1</w:t>
            </w:r>
          </w:p>
        </w:tc>
        <w:tc>
          <w:tcPr>
            <w:tcW w:w="449" w:type="pct"/>
          </w:tcPr>
          <w:p w:rsidR="00BF77FE" w:rsidRPr="00B103A5" w:rsidRDefault="00BF77FE" w:rsidP="00026A32">
            <w:pPr>
              <w:jc w:val="center"/>
              <w:rPr>
                <w:sz w:val="20"/>
              </w:rPr>
            </w:pPr>
            <w:r>
              <w:rPr>
                <w:sz w:val="20"/>
              </w:rPr>
              <w:t>3</w:t>
            </w:r>
          </w:p>
        </w:tc>
        <w:tc>
          <w:tcPr>
            <w:tcW w:w="313" w:type="pct"/>
          </w:tcPr>
          <w:p w:rsidR="00BF77FE" w:rsidRPr="00B103A5" w:rsidRDefault="00BF77FE" w:rsidP="00026A32">
            <w:pPr>
              <w:jc w:val="center"/>
              <w:rPr>
                <w:sz w:val="20"/>
              </w:rPr>
            </w:pPr>
            <w:r w:rsidRPr="00B103A5">
              <w:rPr>
                <w:sz w:val="20"/>
              </w:rPr>
              <w:t>2</w:t>
            </w:r>
          </w:p>
        </w:tc>
        <w:tc>
          <w:tcPr>
            <w:tcW w:w="380" w:type="pct"/>
          </w:tcPr>
          <w:p w:rsidR="00BF77FE" w:rsidRPr="00B103A5" w:rsidRDefault="00BF77FE" w:rsidP="00026A32">
            <w:pPr>
              <w:jc w:val="center"/>
              <w:rPr>
                <w:sz w:val="20"/>
              </w:rPr>
            </w:pPr>
            <w:r>
              <w:rPr>
                <w:sz w:val="20"/>
              </w:rPr>
              <w:t>2</w:t>
            </w:r>
          </w:p>
        </w:tc>
        <w:tc>
          <w:tcPr>
            <w:tcW w:w="263" w:type="pct"/>
          </w:tcPr>
          <w:p w:rsidR="00BF77FE" w:rsidRPr="00B103A5" w:rsidRDefault="00BF77FE" w:rsidP="00026A32">
            <w:pPr>
              <w:jc w:val="center"/>
              <w:rPr>
                <w:sz w:val="20"/>
              </w:rPr>
            </w:pPr>
            <w:r>
              <w:rPr>
                <w:sz w:val="20"/>
              </w:rPr>
              <w:t>1</w:t>
            </w:r>
          </w:p>
        </w:tc>
        <w:tc>
          <w:tcPr>
            <w:tcW w:w="256" w:type="pct"/>
          </w:tcPr>
          <w:p w:rsidR="00BF77FE" w:rsidRPr="00B103A5" w:rsidRDefault="00BF77FE" w:rsidP="00026A32">
            <w:pPr>
              <w:jc w:val="center"/>
              <w:rPr>
                <w:sz w:val="20"/>
              </w:rPr>
            </w:pPr>
            <w:r w:rsidRPr="00B103A5">
              <w:rPr>
                <w:sz w:val="20"/>
              </w:rPr>
              <w:t>24</w:t>
            </w:r>
          </w:p>
        </w:tc>
        <w:tc>
          <w:tcPr>
            <w:tcW w:w="294" w:type="pct"/>
          </w:tcPr>
          <w:p w:rsidR="00BF77FE" w:rsidRPr="00B103A5" w:rsidRDefault="00CC2ABF" w:rsidP="00026A32">
            <w:pPr>
              <w:jc w:val="center"/>
              <w:rPr>
                <w:sz w:val="20"/>
              </w:rPr>
            </w:pPr>
            <w:r>
              <w:rPr>
                <w:sz w:val="20"/>
              </w:rPr>
              <w:t>4</w:t>
            </w:r>
            <w:r w:rsidR="00043956">
              <w:rPr>
                <w:sz w:val="20"/>
              </w:rPr>
              <w:t>7</w:t>
            </w:r>
          </w:p>
        </w:tc>
      </w:tr>
    </w:tbl>
    <w:p w:rsidR="00FE666F" w:rsidRDefault="00FE666F" w:rsidP="00DD58EB">
      <w:pPr>
        <w:pStyle w:val="af8"/>
        <w:ind w:left="720" w:firstLineChars="0" w:firstLine="0"/>
        <w:rPr>
          <w:b/>
        </w:rPr>
      </w:pPr>
    </w:p>
    <w:p w:rsidR="005E566E" w:rsidRPr="00FA357E" w:rsidRDefault="005E566E" w:rsidP="005E566E">
      <w:pPr>
        <w:pStyle w:val="af8"/>
        <w:numPr>
          <w:ilvl w:val="0"/>
          <w:numId w:val="17"/>
        </w:numPr>
        <w:ind w:firstLineChars="0"/>
        <w:rPr>
          <w:b/>
        </w:rPr>
      </w:pPr>
      <w:r>
        <w:rPr>
          <w:b/>
        </w:rPr>
        <w:t>UL compact DCI</w:t>
      </w:r>
    </w:p>
    <w:p w:rsidR="00144FDF" w:rsidRDefault="00DD1376" w:rsidP="00026A32">
      <w:pPr>
        <w:tabs>
          <w:tab w:val="num" w:pos="1440"/>
        </w:tabs>
        <w:ind w:left="360"/>
        <w:rPr>
          <w:lang w:eastAsia="zh-CN"/>
        </w:rPr>
      </w:pPr>
      <w:r>
        <w:rPr>
          <w:lang w:eastAsia="zh-CN"/>
        </w:rPr>
        <w:t>Some common fields, such as header, f</w:t>
      </w:r>
      <w:r w:rsidRPr="00DD1376">
        <w:rPr>
          <w:lang w:eastAsia="zh-CN"/>
        </w:rPr>
        <w:t>requency</w:t>
      </w:r>
      <w:r>
        <w:rPr>
          <w:lang w:eastAsia="zh-CN"/>
        </w:rPr>
        <w:t>/time</w:t>
      </w:r>
      <w:r w:rsidRPr="00DD1376">
        <w:rPr>
          <w:lang w:eastAsia="zh-CN"/>
        </w:rPr>
        <w:t xml:space="preserve"> domain resource allocation</w:t>
      </w:r>
      <w:r>
        <w:rPr>
          <w:lang w:eastAsia="zh-CN"/>
        </w:rPr>
        <w:t>,</w:t>
      </w:r>
      <w:r w:rsidRPr="00DD1376">
        <w:t xml:space="preserve"> </w:t>
      </w:r>
      <w:r>
        <w:rPr>
          <w:lang w:eastAsia="zh-CN"/>
        </w:rPr>
        <w:t xml:space="preserve">HARQ process number, NDI, RV, </w:t>
      </w:r>
      <w:r w:rsidRPr="00DD1376">
        <w:rPr>
          <w:lang w:eastAsia="zh-CN"/>
        </w:rPr>
        <w:t>MCS/TBS</w:t>
      </w:r>
      <w:r>
        <w:rPr>
          <w:lang w:eastAsia="zh-CN"/>
        </w:rPr>
        <w:t>,</w:t>
      </w:r>
      <w:r w:rsidR="009B04FC">
        <w:rPr>
          <w:lang w:eastAsia="zh-CN"/>
        </w:rPr>
        <w:t xml:space="preserve"> TPC command, can </w:t>
      </w:r>
      <w:r w:rsidR="00097A06">
        <w:rPr>
          <w:lang w:eastAsia="zh-CN"/>
        </w:rPr>
        <w:t>be same</w:t>
      </w:r>
      <w:r w:rsidR="009B04FC">
        <w:rPr>
          <w:lang w:eastAsia="zh-CN"/>
        </w:rPr>
        <w:t xml:space="preserve"> </w:t>
      </w:r>
      <w:r w:rsidR="00097A06">
        <w:rPr>
          <w:lang w:eastAsia="zh-CN"/>
        </w:rPr>
        <w:t>as</w:t>
      </w:r>
      <w:r w:rsidR="009B04FC">
        <w:rPr>
          <w:lang w:eastAsia="zh-CN"/>
        </w:rPr>
        <w:t xml:space="preserve"> the DL compact DCI. C</w:t>
      </w:r>
      <w:r w:rsidR="005C7C68">
        <w:rPr>
          <w:lang w:eastAsia="zh-CN"/>
        </w:rPr>
        <w:t>onsideration</w:t>
      </w:r>
      <w:r w:rsidR="009B04FC">
        <w:rPr>
          <w:lang w:eastAsia="zh-CN"/>
        </w:rPr>
        <w:t xml:space="preserve"> on </w:t>
      </w:r>
      <w:r w:rsidR="005C7C68">
        <w:rPr>
          <w:lang w:eastAsia="zh-CN"/>
        </w:rPr>
        <w:t>other specific fields is</w:t>
      </w:r>
      <w:r w:rsidR="00D0059C">
        <w:rPr>
          <w:lang w:eastAsia="zh-CN"/>
        </w:rPr>
        <w:t xml:space="preserve"> provided as follows</w:t>
      </w:r>
      <w:r w:rsidR="009B04FC">
        <w:rPr>
          <w:lang w:eastAsia="zh-CN"/>
        </w:rPr>
        <w:t>:</w:t>
      </w:r>
    </w:p>
    <w:p w:rsidR="009B04FC" w:rsidRDefault="006643C2" w:rsidP="00026A32">
      <w:pPr>
        <w:tabs>
          <w:tab w:val="num" w:pos="1440"/>
        </w:tabs>
        <w:ind w:left="360"/>
      </w:pPr>
      <w:r w:rsidRPr="00DF1DF8">
        <w:rPr>
          <w:rFonts w:hint="eastAsia"/>
          <w:b/>
        </w:rPr>
        <w:t>B</w:t>
      </w:r>
      <w:r w:rsidRPr="00026A32">
        <w:rPr>
          <w:b/>
        </w:rPr>
        <w:t>eta</w:t>
      </w:r>
      <w:r w:rsidR="00A07B29">
        <w:rPr>
          <w:b/>
        </w:rPr>
        <w:t>-</w:t>
      </w:r>
      <w:r w:rsidRPr="00026A32">
        <w:rPr>
          <w:b/>
        </w:rPr>
        <w:t>offset indicator:</w:t>
      </w:r>
      <w:r w:rsidR="00BF3524">
        <w:rPr>
          <w:b/>
        </w:rPr>
        <w:t xml:space="preserve"> </w:t>
      </w:r>
      <w:r w:rsidR="00194FA5">
        <w:t>I</w:t>
      </w:r>
      <w:r w:rsidR="00BF3524" w:rsidRPr="00026A32">
        <w:t>n order</w:t>
      </w:r>
      <w:r w:rsidR="00BF3524">
        <w:t xml:space="preserve"> to </w:t>
      </w:r>
      <w:r w:rsidR="007626B6">
        <w:t xml:space="preserve">decrease </w:t>
      </w:r>
      <w:r w:rsidR="00BF3524">
        <w:t xml:space="preserve">the payload size of compact DCI, the </w:t>
      </w:r>
      <w:r w:rsidR="00BD4BD3" w:rsidRPr="00DF1DF8">
        <w:t>b</w:t>
      </w:r>
      <w:r w:rsidR="00BF3524" w:rsidRPr="00026A32">
        <w:t>eta</w:t>
      </w:r>
      <w:r w:rsidR="00A07B29">
        <w:t>-</w:t>
      </w:r>
      <w:r w:rsidR="00BF3524" w:rsidRPr="00026A32">
        <w:t>offset indicator</w:t>
      </w:r>
      <w:r w:rsidR="00BD4BD3">
        <w:t xml:space="preserve"> should be removed, and </w:t>
      </w:r>
      <w:r w:rsidR="007626B6">
        <w:t>it</w:t>
      </w:r>
      <w:r w:rsidR="00BD4BD3">
        <w:t xml:space="preserve"> should be configured or fixed.</w:t>
      </w:r>
    </w:p>
    <w:p w:rsidR="00143099" w:rsidRDefault="00143099" w:rsidP="00143099">
      <w:pPr>
        <w:tabs>
          <w:tab w:val="num" w:pos="1440"/>
        </w:tabs>
        <w:ind w:left="360"/>
      </w:pPr>
      <w:r>
        <w:t xml:space="preserve">One example of UL </w:t>
      </w:r>
      <w:r w:rsidR="00302D73" w:rsidRPr="00302D73">
        <w:t xml:space="preserve">compact DCI </w:t>
      </w:r>
      <w:r>
        <w:t>is given in Table 2.</w:t>
      </w:r>
    </w:p>
    <w:p w:rsidR="00EA7032" w:rsidRPr="00DF1DF8" w:rsidRDefault="00EA7032" w:rsidP="00026A32">
      <w:pPr>
        <w:pStyle w:val="a5"/>
        <w:jc w:val="center"/>
      </w:pPr>
      <w:r>
        <w:t xml:space="preserve">Table 2 Example of </w:t>
      </w:r>
      <w:r w:rsidR="008646C6">
        <w:t xml:space="preserve">UL </w:t>
      </w:r>
      <w:r w:rsidR="008646C6" w:rsidRPr="00302D73">
        <w:t xml:space="preserve">compact DCI </w:t>
      </w:r>
      <w:r>
        <w:t>design for URLLC</w:t>
      </w:r>
    </w:p>
    <w:tbl>
      <w:tblPr>
        <w:tblStyle w:val="ac"/>
        <w:tblW w:w="4411" w:type="pct"/>
        <w:jc w:val="center"/>
        <w:tblLayout w:type="fixed"/>
        <w:tblLook w:val="04A0" w:firstRow="1" w:lastRow="0" w:firstColumn="1" w:lastColumn="0" w:noHBand="0" w:noVBand="1"/>
      </w:tblPr>
      <w:tblGrid>
        <w:gridCol w:w="583"/>
        <w:gridCol w:w="641"/>
        <w:gridCol w:w="1048"/>
        <w:gridCol w:w="843"/>
        <w:gridCol w:w="632"/>
        <w:gridCol w:w="629"/>
        <w:gridCol w:w="627"/>
        <w:gridCol w:w="458"/>
        <w:gridCol w:w="779"/>
        <w:gridCol w:w="562"/>
        <w:gridCol w:w="459"/>
        <w:gridCol w:w="1149"/>
      </w:tblGrid>
      <w:tr w:rsidR="00544503" w:rsidRPr="00A45365" w:rsidTr="00026A32">
        <w:trPr>
          <w:trHeight w:val="1032"/>
          <w:jc w:val="center"/>
        </w:trPr>
        <w:tc>
          <w:tcPr>
            <w:tcW w:w="347" w:type="pct"/>
            <w:shd w:val="clear" w:color="auto" w:fill="D9D9D9" w:themeFill="background1" w:themeFillShade="D9"/>
          </w:tcPr>
          <w:p w:rsidR="00544503" w:rsidRPr="007A3344" w:rsidRDefault="00544503" w:rsidP="008903D9">
            <w:pPr>
              <w:rPr>
                <w:sz w:val="20"/>
              </w:rPr>
            </w:pPr>
            <w:r w:rsidRPr="007A3344">
              <w:rPr>
                <w:sz w:val="20"/>
              </w:rPr>
              <w:t>DCI field</w:t>
            </w:r>
          </w:p>
        </w:tc>
        <w:tc>
          <w:tcPr>
            <w:tcW w:w="381" w:type="pct"/>
          </w:tcPr>
          <w:p w:rsidR="00544503" w:rsidRPr="00B103A5" w:rsidRDefault="00544503" w:rsidP="008903D9">
            <w:pPr>
              <w:rPr>
                <w:sz w:val="20"/>
              </w:rPr>
            </w:pPr>
            <w:r>
              <w:rPr>
                <w:sz w:val="20"/>
              </w:rPr>
              <w:t>Header</w:t>
            </w:r>
          </w:p>
        </w:tc>
        <w:tc>
          <w:tcPr>
            <w:tcW w:w="623" w:type="pct"/>
          </w:tcPr>
          <w:p w:rsidR="00544503" w:rsidRPr="00B103A5" w:rsidRDefault="00544503" w:rsidP="008903D9">
            <w:pPr>
              <w:rPr>
                <w:sz w:val="20"/>
              </w:rPr>
            </w:pPr>
            <w:r w:rsidRPr="00B103A5">
              <w:rPr>
                <w:sz w:val="20"/>
              </w:rPr>
              <w:t>Frequency domain resource allocation</w:t>
            </w:r>
          </w:p>
        </w:tc>
        <w:tc>
          <w:tcPr>
            <w:tcW w:w="501" w:type="pct"/>
          </w:tcPr>
          <w:p w:rsidR="00544503" w:rsidRPr="007A3344" w:rsidRDefault="00544503" w:rsidP="008903D9">
            <w:pPr>
              <w:rPr>
                <w:sz w:val="20"/>
              </w:rPr>
            </w:pPr>
            <w:r w:rsidRPr="00E85E59">
              <w:rPr>
                <w:sz w:val="20"/>
              </w:rPr>
              <w:t>Time domain resource allocation</w:t>
            </w:r>
          </w:p>
        </w:tc>
        <w:tc>
          <w:tcPr>
            <w:tcW w:w="376" w:type="pct"/>
          </w:tcPr>
          <w:p w:rsidR="00544503" w:rsidRPr="00B103A5" w:rsidRDefault="00544503" w:rsidP="008903D9">
            <w:pPr>
              <w:rPr>
                <w:sz w:val="20"/>
              </w:rPr>
            </w:pPr>
            <w:r w:rsidRPr="00B103A5">
              <w:rPr>
                <w:sz w:val="20"/>
              </w:rPr>
              <w:t>HARQ process</w:t>
            </w:r>
          </w:p>
        </w:tc>
        <w:tc>
          <w:tcPr>
            <w:tcW w:w="374" w:type="pct"/>
          </w:tcPr>
          <w:p w:rsidR="00544503" w:rsidRPr="00B103A5" w:rsidRDefault="00544503" w:rsidP="008903D9">
            <w:pPr>
              <w:rPr>
                <w:sz w:val="20"/>
              </w:rPr>
            </w:pPr>
            <w:r w:rsidRPr="00B103A5">
              <w:rPr>
                <w:sz w:val="20"/>
              </w:rPr>
              <w:t>MCS</w:t>
            </w:r>
            <w:r w:rsidRPr="00E85E59">
              <w:rPr>
                <w:sz w:val="20"/>
              </w:rPr>
              <w:t>/TBS</w:t>
            </w:r>
            <w:r w:rsidRPr="007A3344">
              <w:rPr>
                <w:sz w:val="20"/>
              </w:rPr>
              <w:t xml:space="preserve"> </w:t>
            </w:r>
          </w:p>
        </w:tc>
        <w:tc>
          <w:tcPr>
            <w:tcW w:w="373" w:type="pct"/>
          </w:tcPr>
          <w:p w:rsidR="00544503" w:rsidRPr="00B103A5" w:rsidRDefault="00544503" w:rsidP="008903D9">
            <w:pPr>
              <w:rPr>
                <w:sz w:val="20"/>
              </w:rPr>
            </w:pPr>
            <w:r w:rsidRPr="00B103A5">
              <w:rPr>
                <w:sz w:val="20"/>
              </w:rPr>
              <w:t>NDI</w:t>
            </w:r>
          </w:p>
        </w:tc>
        <w:tc>
          <w:tcPr>
            <w:tcW w:w="272" w:type="pct"/>
          </w:tcPr>
          <w:p w:rsidR="00544503" w:rsidRPr="00B103A5" w:rsidRDefault="00544503" w:rsidP="008903D9">
            <w:pPr>
              <w:rPr>
                <w:sz w:val="20"/>
              </w:rPr>
            </w:pPr>
            <w:r>
              <w:rPr>
                <w:sz w:val="20"/>
              </w:rPr>
              <w:t>RV</w:t>
            </w:r>
          </w:p>
        </w:tc>
        <w:tc>
          <w:tcPr>
            <w:tcW w:w="463" w:type="pct"/>
          </w:tcPr>
          <w:p w:rsidR="00544503" w:rsidRPr="00B103A5" w:rsidRDefault="00544503" w:rsidP="008903D9">
            <w:pPr>
              <w:rPr>
                <w:sz w:val="20"/>
              </w:rPr>
            </w:pPr>
            <w:r>
              <w:rPr>
                <w:rFonts w:hint="eastAsia"/>
                <w:lang w:eastAsia="zh-CN"/>
              </w:rPr>
              <w:t>Frequency hopping flag</w:t>
            </w:r>
          </w:p>
        </w:tc>
        <w:tc>
          <w:tcPr>
            <w:tcW w:w="334" w:type="pct"/>
          </w:tcPr>
          <w:p w:rsidR="00544503" w:rsidRPr="00B103A5" w:rsidRDefault="00544503" w:rsidP="008903D9">
            <w:pPr>
              <w:rPr>
                <w:sz w:val="20"/>
              </w:rPr>
            </w:pPr>
            <w:r w:rsidRPr="00B103A5">
              <w:rPr>
                <w:sz w:val="20"/>
              </w:rPr>
              <w:t xml:space="preserve">TPC </w:t>
            </w:r>
          </w:p>
        </w:tc>
        <w:tc>
          <w:tcPr>
            <w:tcW w:w="273" w:type="pct"/>
          </w:tcPr>
          <w:p w:rsidR="00544503" w:rsidRPr="00B103A5" w:rsidRDefault="00544503" w:rsidP="008903D9">
            <w:pPr>
              <w:rPr>
                <w:sz w:val="20"/>
              </w:rPr>
            </w:pPr>
            <w:r w:rsidRPr="00B103A5">
              <w:rPr>
                <w:sz w:val="20"/>
              </w:rPr>
              <w:t>CRC</w:t>
            </w:r>
          </w:p>
        </w:tc>
        <w:tc>
          <w:tcPr>
            <w:tcW w:w="683" w:type="pct"/>
          </w:tcPr>
          <w:p w:rsidR="00544503" w:rsidRPr="00B103A5" w:rsidRDefault="00544503" w:rsidP="008903D9">
            <w:pPr>
              <w:rPr>
                <w:sz w:val="20"/>
              </w:rPr>
            </w:pPr>
            <w:r w:rsidRPr="00B103A5">
              <w:rPr>
                <w:sz w:val="20"/>
              </w:rPr>
              <w:t>Total payload size</w:t>
            </w:r>
          </w:p>
        </w:tc>
      </w:tr>
      <w:tr w:rsidR="00544503" w:rsidRPr="00A45365" w:rsidTr="00026A32">
        <w:trPr>
          <w:jc w:val="center"/>
        </w:trPr>
        <w:tc>
          <w:tcPr>
            <w:tcW w:w="347" w:type="pct"/>
            <w:shd w:val="clear" w:color="auto" w:fill="D9D9D9" w:themeFill="background1" w:themeFillShade="D9"/>
          </w:tcPr>
          <w:p w:rsidR="00544503" w:rsidRPr="00B103A5" w:rsidRDefault="00544503" w:rsidP="008903D9">
            <w:pPr>
              <w:rPr>
                <w:sz w:val="20"/>
              </w:rPr>
            </w:pPr>
            <w:r>
              <w:rPr>
                <w:sz w:val="20"/>
              </w:rPr>
              <w:t># bits</w:t>
            </w:r>
          </w:p>
        </w:tc>
        <w:tc>
          <w:tcPr>
            <w:tcW w:w="381" w:type="pct"/>
          </w:tcPr>
          <w:p w:rsidR="00544503" w:rsidRPr="00B103A5" w:rsidRDefault="00043956" w:rsidP="008903D9">
            <w:pPr>
              <w:rPr>
                <w:sz w:val="20"/>
              </w:rPr>
            </w:pPr>
            <w:r>
              <w:rPr>
                <w:sz w:val="20"/>
              </w:rPr>
              <w:t>1</w:t>
            </w:r>
          </w:p>
        </w:tc>
        <w:tc>
          <w:tcPr>
            <w:tcW w:w="623" w:type="pct"/>
          </w:tcPr>
          <w:p w:rsidR="00544503" w:rsidRPr="00B103A5" w:rsidRDefault="00943314" w:rsidP="008903D9">
            <w:pPr>
              <w:rPr>
                <w:sz w:val="20"/>
              </w:rPr>
            </w:pPr>
            <w:r>
              <w:rPr>
                <w:sz w:val="20"/>
              </w:rPr>
              <w:t>5</w:t>
            </w:r>
          </w:p>
        </w:tc>
        <w:tc>
          <w:tcPr>
            <w:tcW w:w="501" w:type="pct"/>
          </w:tcPr>
          <w:p w:rsidR="00544503" w:rsidRPr="00B103A5" w:rsidRDefault="00544503" w:rsidP="008903D9">
            <w:pPr>
              <w:rPr>
                <w:sz w:val="20"/>
              </w:rPr>
            </w:pPr>
            <w:r w:rsidRPr="00B103A5">
              <w:rPr>
                <w:sz w:val="20"/>
              </w:rPr>
              <w:t>2</w:t>
            </w:r>
          </w:p>
        </w:tc>
        <w:tc>
          <w:tcPr>
            <w:tcW w:w="376" w:type="pct"/>
          </w:tcPr>
          <w:p w:rsidR="00544503" w:rsidRPr="00B103A5" w:rsidRDefault="00544503" w:rsidP="008903D9">
            <w:pPr>
              <w:rPr>
                <w:sz w:val="20"/>
              </w:rPr>
            </w:pPr>
            <w:r w:rsidRPr="00B103A5">
              <w:rPr>
                <w:sz w:val="20"/>
              </w:rPr>
              <w:t>3</w:t>
            </w:r>
          </w:p>
        </w:tc>
        <w:tc>
          <w:tcPr>
            <w:tcW w:w="374" w:type="pct"/>
          </w:tcPr>
          <w:p w:rsidR="00544503" w:rsidRPr="00B103A5" w:rsidRDefault="00544503" w:rsidP="008903D9">
            <w:pPr>
              <w:rPr>
                <w:sz w:val="20"/>
              </w:rPr>
            </w:pPr>
            <w:r w:rsidRPr="00B103A5">
              <w:rPr>
                <w:sz w:val="20"/>
              </w:rPr>
              <w:t>2</w:t>
            </w:r>
          </w:p>
        </w:tc>
        <w:tc>
          <w:tcPr>
            <w:tcW w:w="373" w:type="pct"/>
          </w:tcPr>
          <w:p w:rsidR="00544503" w:rsidRPr="00B103A5" w:rsidRDefault="00544503" w:rsidP="008903D9">
            <w:pPr>
              <w:rPr>
                <w:sz w:val="20"/>
              </w:rPr>
            </w:pPr>
            <w:r w:rsidRPr="00B103A5">
              <w:rPr>
                <w:sz w:val="20"/>
              </w:rPr>
              <w:t>1</w:t>
            </w:r>
          </w:p>
        </w:tc>
        <w:tc>
          <w:tcPr>
            <w:tcW w:w="272" w:type="pct"/>
          </w:tcPr>
          <w:p w:rsidR="00544503" w:rsidRDefault="00544503" w:rsidP="008903D9">
            <w:pPr>
              <w:rPr>
                <w:sz w:val="20"/>
              </w:rPr>
            </w:pPr>
            <w:r>
              <w:rPr>
                <w:sz w:val="20"/>
              </w:rPr>
              <w:t>1</w:t>
            </w:r>
          </w:p>
        </w:tc>
        <w:tc>
          <w:tcPr>
            <w:tcW w:w="463" w:type="pct"/>
          </w:tcPr>
          <w:p w:rsidR="00544503" w:rsidRPr="00B103A5" w:rsidRDefault="00544503" w:rsidP="008903D9">
            <w:pPr>
              <w:rPr>
                <w:sz w:val="20"/>
              </w:rPr>
            </w:pPr>
            <w:r>
              <w:rPr>
                <w:sz w:val="20"/>
              </w:rPr>
              <w:t>1</w:t>
            </w:r>
          </w:p>
        </w:tc>
        <w:tc>
          <w:tcPr>
            <w:tcW w:w="334" w:type="pct"/>
          </w:tcPr>
          <w:p w:rsidR="00544503" w:rsidRPr="00B103A5" w:rsidRDefault="00544503" w:rsidP="008903D9">
            <w:pPr>
              <w:rPr>
                <w:sz w:val="20"/>
              </w:rPr>
            </w:pPr>
            <w:r w:rsidRPr="00B103A5">
              <w:rPr>
                <w:sz w:val="20"/>
              </w:rPr>
              <w:t>2</w:t>
            </w:r>
          </w:p>
        </w:tc>
        <w:tc>
          <w:tcPr>
            <w:tcW w:w="273" w:type="pct"/>
          </w:tcPr>
          <w:p w:rsidR="00544503" w:rsidRPr="00B103A5" w:rsidRDefault="00544503" w:rsidP="008903D9">
            <w:pPr>
              <w:rPr>
                <w:sz w:val="20"/>
              </w:rPr>
            </w:pPr>
            <w:r w:rsidRPr="00B103A5">
              <w:rPr>
                <w:sz w:val="20"/>
              </w:rPr>
              <w:t>24</w:t>
            </w:r>
          </w:p>
        </w:tc>
        <w:tc>
          <w:tcPr>
            <w:tcW w:w="683" w:type="pct"/>
          </w:tcPr>
          <w:p w:rsidR="00544503" w:rsidRPr="00B103A5" w:rsidRDefault="00544503" w:rsidP="008903D9">
            <w:pPr>
              <w:rPr>
                <w:sz w:val="20"/>
              </w:rPr>
            </w:pPr>
            <w:r w:rsidRPr="00B103A5">
              <w:rPr>
                <w:sz w:val="20"/>
              </w:rPr>
              <w:t>4</w:t>
            </w:r>
            <w:r w:rsidR="00943314">
              <w:rPr>
                <w:sz w:val="20"/>
              </w:rPr>
              <w:t>2</w:t>
            </w:r>
          </w:p>
        </w:tc>
      </w:tr>
    </w:tbl>
    <w:p w:rsidR="00A51685" w:rsidRDefault="00A51685" w:rsidP="00BB6149">
      <w:pPr>
        <w:tabs>
          <w:tab w:val="num" w:pos="1440"/>
        </w:tabs>
        <w:rPr>
          <w:lang w:eastAsia="zh-CN"/>
        </w:rPr>
      </w:pPr>
    </w:p>
    <w:p w:rsidR="00BB6149" w:rsidRDefault="00BB6149" w:rsidP="00BB6149">
      <w:pPr>
        <w:tabs>
          <w:tab w:val="num" w:pos="1440"/>
        </w:tabs>
        <w:rPr>
          <w:lang w:eastAsia="zh-CN"/>
        </w:rPr>
      </w:pPr>
      <w:r>
        <w:rPr>
          <w:lang w:eastAsia="zh-CN"/>
        </w:rPr>
        <w:t>To support PDSCH repetition, the number/pattern of repetitions need</w:t>
      </w:r>
      <w:r w:rsidR="00161F65">
        <w:rPr>
          <w:rFonts w:hint="eastAsia"/>
          <w:lang w:eastAsia="zh-CN"/>
        </w:rPr>
        <w:t>s</w:t>
      </w:r>
      <w:r>
        <w:rPr>
          <w:lang w:eastAsia="zh-CN"/>
        </w:rPr>
        <w:t xml:space="preserve"> to be indicated </w:t>
      </w:r>
      <w:r w:rsidR="0093000F">
        <w:rPr>
          <w:lang w:eastAsia="zh-CN"/>
        </w:rPr>
        <w:fldChar w:fldCharType="begin"/>
      </w:r>
      <w:r>
        <w:rPr>
          <w:lang w:eastAsia="zh-CN"/>
        </w:rPr>
        <w:instrText xml:space="preserve"> REF _Ref490060977 \n \h </w:instrText>
      </w:r>
      <w:r w:rsidR="0093000F">
        <w:rPr>
          <w:lang w:eastAsia="zh-CN"/>
        </w:rPr>
      </w:r>
      <w:r w:rsidR="0093000F">
        <w:rPr>
          <w:lang w:eastAsia="zh-CN"/>
        </w:rPr>
        <w:fldChar w:fldCharType="separate"/>
      </w:r>
      <w:r w:rsidR="00A07B29">
        <w:rPr>
          <w:lang w:eastAsia="zh-CN"/>
        </w:rPr>
        <w:t>[3]</w:t>
      </w:r>
      <w:r w:rsidR="0093000F">
        <w:rPr>
          <w:lang w:eastAsia="zh-CN"/>
        </w:rPr>
        <w:fldChar w:fldCharType="end"/>
      </w:r>
      <w:r>
        <w:rPr>
          <w:lang w:eastAsia="zh-CN"/>
        </w:rPr>
        <w:t xml:space="preserve">. To minimize the overhead, implicit indication from aggregation level of the detected DCI can be considered. </w:t>
      </w:r>
      <w:r w:rsidR="00504389">
        <w:rPr>
          <w:lang w:eastAsia="zh-CN"/>
        </w:rPr>
        <w:t>D</w:t>
      </w:r>
      <w:r>
        <w:rPr>
          <w:lang w:eastAsia="zh-CN"/>
        </w:rPr>
        <w:t xml:space="preserve">ifferent aggregation levels represent different coding rates of the detected DCI accommodating to different channel qualities and are applied for UEs in different coverage. Hence, it is possible to use the detected aggregation level of DCI to indicate the repetition number of the scheduled PDSCH as long as they experience the similar channel. </w:t>
      </w:r>
    </w:p>
    <w:p w:rsidR="002B1C6D" w:rsidRDefault="00BF1B66" w:rsidP="00BF1B66">
      <w:pPr>
        <w:tabs>
          <w:tab w:val="num" w:pos="1440"/>
        </w:tabs>
        <w:spacing w:before="120"/>
      </w:pPr>
      <w:r>
        <w:t xml:space="preserve">In addition to reduce the DCI bit field, one could consider the compact DCI format design from another perspective. As an example, the information content of the DCI can be divided into two categories: the first category consists of </w:t>
      </w:r>
      <w:r w:rsidRPr="003022B7">
        <w:t xml:space="preserve">information that relates to </w:t>
      </w:r>
      <w:r>
        <w:t xml:space="preserve">DL </w:t>
      </w:r>
      <w:r w:rsidRPr="003022B7">
        <w:t>data reception directly</w:t>
      </w:r>
      <w:r>
        <w:t>.</w:t>
      </w:r>
      <w:r w:rsidRPr="003022B7">
        <w:t xml:space="preserve"> </w:t>
      </w:r>
      <w:r>
        <w:t>This category can include</w:t>
      </w:r>
      <w:r w:rsidRPr="003022B7">
        <w:t xml:space="preserve"> </w:t>
      </w:r>
      <w:r>
        <w:t>the t</w:t>
      </w:r>
      <w:r w:rsidRPr="003022B7">
        <w:t>ime-frequency resource allocation, HARQ process ID, ND</w:t>
      </w:r>
      <w:r>
        <w:t xml:space="preserve">I, MCS, </w:t>
      </w:r>
      <w:r w:rsidR="0072521E">
        <w:t>RV</w:t>
      </w:r>
      <w:r>
        <w:t xml:space="preserve">, etc. </w:t>
      </w:r>
      <w:r w:rsidRPr="003022B7">
        <w:t xml:space="preserve">The second </w:t>
      </w:r>
      <w:r>
        <w:t xml:space="preserve">category </w:t>
      </w:r>
      <w:r w:rsidRPr="003022B7">
        <w:t xml:space="preserve">consists of </w:t>
      </w:r>
      <w:r>
        <w:t>the rest of the control information that does not relate</w:t>
      </w:r>
      <w:r w:rsidRPr="003022B7">
        <w:t xml:space="preserve"> to data reception directly</w:t>
      </w:r>
      <w:r>
        <w:t>.</w:t>
      </w:r>
      <w:r w:rsidRPr="00556390">
        <w:t xml:space="preserve"> </w:t>
      </w:r>
      <w:r>
        <w:t>This category can include</w:t>
      </w:r>
      <w:r w:rsidRPr="003022B7">
        <w:t xml:space="preserve"> TPC for UL control channel</w:t>
      </w:r>
      <w:r>
        <w:t>, ACK/NACK timing/</w:t>
      </w:r>
      <w:r w:rsidRPr="003022B7">
        <w:t>resource</w:t>
      </w:r>
      <w:r>
        <w:t xml:space="preserve">, </w:t>
      </w:r>
      <w:r w:rsidRPr="003022B7">
        <w:t>etc</w:t>
      </w:r>
      <w:r>
        <w:t xml:space="preserve">. The reliability requirement of the second category can be more relaxed compared to the first category since there is no direct impact on data channel detection. It should be noted that the required SINR(s) to ensure different reliability targets are quite different. As shown in </w:t>
      </w:r>
      <w:r w:rsidR="0093000F">
        <w:fldChar w:fldCharType="begin"/>
      </w:r>
      <w:r>
        <w:instrText xml:space="preserve"> REF _Ref477162828 \n \h </w:instrText>
      </w:r>
      <w:r w:rsidR="0093000F">
        <w:fldChar w:fldCharType="separate"/>
      </w:r>
      <w:r w:rsidR="00F1061E">
        <w:t>[1]</w:t>
      </w:r>
      <w:r w:rsidR="0093000F">
        <w:fldChar w:fldCharType="end"/>
      </w:r>
      <w:r>
        <w:t>, there is around 4dB difference between 1e-3 and 1e-5 BLER for a DCI payload size of 24 bits with AL 1. A relaxed BLER requirement can be translated to resource saving, e.g.</w:t>
      </w:r>
      <w:r w:rsidR="00013ABB">
        <w:t>,</w:t>
      </w:r>
      <w:r>
        <w:t xml:space="preserve"> at 0dB SNR, </w:t>
      </w:r>
      <w:r w:rsidR="004718DC">
        <w:t>0.001%</w:t>
      </w:r>
      <w:r>
        <w:t xml:space="preserve"> BLER requires AL=2 for 24 bits while</w:t>
      </w:r>
      <w:r w:rsidR="004718DC">
        <w:t xml:space="preserve"> 1%</w:t>
      </w:r>
      <w:r>
        <w:t xml:space="preserve"> BLER only requires AL=1, the saved resources can be used for data transmissions to further improve the data reliability.</w:t>
      </w:r>
    </w:p>
    <w:p w:rsidR="000B1589" w:rsidRDefault="000B1589" w:rsidP="000B1589">
      <w:pPr>
        <w:tabs>
          <w:tab w:val="num" w:pos="1440"/>
        </w:tabs>
        <w:spacing w:before="120"/>
      </w:pPr>
      <w:r>
        <w:t xml:space="preserve">According to </w:t>
      </w:r>
      <w:r w:rsidR="00F27BDF">
        <w:t>38.212</w:t>
      </w:r>
      <w:r w:rsidR="00247934">
        <w:t xml:space="preserve">, if </w:t>
      </w:r>
      <w:r w:rsidR="00247934">
        <w:rPr>
          <w:rFonts w:hint="eastAsia"/>
          <w:lang w:eastAsia="zh-CN"/>
        </w:rPr>
        <w:t>BW</w:t>
      </w:r>
      <w:r w:rsidR="00247934">
        <w:t xml:space="preserve"> =100RB, the payload size</w:t>
      </w:r>
      <w:r w:rsidR="008725C1">
        <w:t>s</w:t>
      </w:r>
      <w:r w:rsidR="00247934">
        <w:t xml:space="preserve"> of </w:t>
      </w:r>
      <w:r w:rsidRPr="001A6D57">
        <w:t>DCI format 0-0 and DCI format 1-0</w:t>
      </w:r>
      <w:r w:rsidR="00247934" w:rsidRPr="001A6D57">
        <w:t xml:space="preserve"> </w:t>
      </w:r>
      <w:r w:rsidR="008725C1" w:rsidRPr="001A6D57">
        <w:t>are</w:t>
      </w:r>
      <w:r w:rsidR="00247934" w:rsidRPr="001A6D57">
        <w:t xml:space="preserve"> about </w:t>
      </w:r>
      <w:r w:rsidR="008725C1" w:rsidRPr="001A6D57">
        <w:t>60 bits</w:t>
      </w:r>
      <w:r w:rsidR="008725C1">
        <w:t xml:space="preserve">, which are bigger than the compact DCI analysis above. Considering the high PDCCH reliability for </w:t>
      </w:r>
      <w:r w:rsidR="008725C1">
        <w:lastRenderedPageBreak/>
        <w:t xml:space="preserve">URLLC, we propose </w:t>
      </w:r>
      <w:r w:rsidR="008725C1">
        <w:rPr>
          <w:rFonts w:hint="eastAsia"/>
        </w:rPr>
        <w:t xml:space="preserve">to </w:t>
      </w:r>
      <w:r w:rsidR="008725C1">
        <w:t xml:space="preserve">define compact DCI </w:t>
      </w:r>
      <w:r w:rsidR="008725C1" w:rsidRPr="008725C1">
        <w:t>that has a smaller DCI payload size than DCI format 0-0 and DCI format 1-0</w:t>
      </w:r>
      <w:r w:rsidR="008725C1">
        <w:t>.</w:t>
      </w:r>
    </w:p>
    <w:p w:rsidR="003A3123" w:rsidRDefault="003A3123" w:rsidP="003A3123">
      <w:pPr>
        <w:rPr>
          <w:b/>
          <w:lang w:eastAsia="zh-CN"/>
        </w:rPr>
      </w:pPr>
      <w:r>
        <w:rPr>
          <w:rFonts w:hint="eastAsia"/>
          <w:b/>
          <w:lang w:eastAsia="zh-CN"/>
        </w:rPr>
        <w:t>Prop</w:t>
      </w:r>
      <w:r>
        <w:rPr>
          <w:b/>
          <w:lang w:eastAsia="zh-CN"/>
        </w:rPr>
        <w:t xml:space="preserve">osal </w:t>
      </w:r>
      <w:r w:rsidR="001208F6">
        <w:rPr>
          <w:b/>
          <w:lang w:eastAsia="zh-CN"/>
        </w:rPr>
        <w:t>2</w:t>
      </w:r>
      <w:r>
        <w:rPr>
          <w:b/>
          <w:lang w:eastAsia="zh-CN"/>
        </w:rPr>
        <w:t>: Support a compact DCI format design for URLLC.</w:t>
      </w:r>
    </w:p>
    <w:p w:rsidR="003A3123" w:rsidRPr="00B07DDE" w:rsidRDefault="003A3123" w:rsidP="003A3123">
      <w:pPr>
        <w:rPr>
          <w:b/>
        </w:rPr>
      </w:pPr>
      <w:r w:rsidRPr="00B07DDE">
        <w:rPr>
          <w:b/>
        </w:rPr>
        <w:t xml:space="preserve">Proposal </w:t>
      </w:r>
      <w:r w:rsidR="001208F6">
        <w:rPr>
          <w:b/>
        </w:rPr>
        <w:t>3</w:t>
      </w:r>
      <w:r w:rsidRPr="00B07DDE">
        <w:rPr>
          <w:b/>
        </w:rPr>
        <w:t xml:space="preserve">: Consider the following possibilities in the compact DCI format for URLLC: </w:t>
      </w:r>
    </w:p>
    <w:p w:rsidR="003A3123" w:rsidRPr="00B07DDE" w:rsidRDefault="003A3123" w:rsidP="003A3123">
      <w:pPr>
        <w:pStyle w:val="af8"/>
        <w:widowControl w:val="0"/>
        <w:numPr>
          <w:ilvl w:val="0"/>
          <w:numId w:val="15"/>
        </w:numPr>
        <w:autoSpaceDE/>
        <w:autoSpaceDN/>
        <w:adjustRightInd/>
        <w:snapToGrid/>
        <w:ind w:firstLineChars="0"/>
        <w:rPr>
          <w:b/>
        </w:rPr>
      </w:pPr>
      <w:r w:rsidRPr="00B07DDE">
        <w:rPr>
          <w:b/>
        </w:rPr>
        <w:t>Reduce the number of bits for resource allocation</w:t>
      </w:r>
    </w:p>
    <w:p w:rsidR="003A3123" w:rsidRPr="00B07DDE" w:rsidRDefault="003A3123" w:rsidP="003A3123">
      <w:pPr>
        <w:pStyle w:val="af8"/>
        <w:widowControl w:val="0"/>
        <w:numPr>
          <w:ilvl w:val="0"/>
          <w:numId w:val="15"/>
        </w:numPr>
        <w:autoSpaceDE/>
        <w:autoSpaceDN/>
        <w:adjustRightInd/>
        <w:snapToGrid/>
        <w:ind w:firstLineChars="0"/>
        <w:rPr>
          <w:b/>
        </w:rPr>
      </w:pPr>
      <w:r w:rsidRPr="00B07DDE">
        <w:rPr>
          <w:b/>
        </w:rPr>
        <w:t>Use single TB transmission</w:t>
      </w:r>
    </w:p>
    <w:p w:rsidR="003A3123" w:rsidRPr="00B07DDE" w:rsidRDefault="003A3123" w:rsidP="003A3123">
      <w:pPr>
        <w:pStyle w:val="af8"/>
        <w:widowControl w:val="0"/>
        <w:numPr>
          <w:ilvl w:val="0"/>
          <w:numId w:val="15"/>
        </w:numPr>
        <w:autoSpaceDE/>
        <w:autoSpaceDN/>
        <w:adjustRightInd/>
        <w:snapToGrid/>
        <w:ind w:left="714" w:firstLineChars="0" w:hanging="357"/>
        <w:rPr>
          <w:b/>
        </w:rPr>
      </w:pPr>
      <w:r w:rsidRPr="00B07DDE">
        <w:rPr>
          <w:b/>
        </w:rPr>
        <w:t>Reduce the number of bits for the</w:t>
      </w:r>
      <w:r w:rsidR="00013ABB">
        <w:rPr>
          <w:b/>
        </w:rPr>
        <w:t xml:space="preserve"> </w:t>
      </w:r>
      <w:r w:rsidRPr="00B07DDE">
        <w:rPr>
          <w:b/>
        </w:rPr>
        <w:t>MCS</w:t>
      </w:r>
    </w:p>
    <w:p w:rsidR="003A3123" w:rsidRPr="00B07DDE" w:rsidRDefault="003A3123" w:rsidP="003A3123">
      <w:pPr>
        <w:pStyle w:val="af8"/>
        <w:widowControl w:val="0"/>
        <w:numPr>
          <w:ilvl w:val="0"/>
          <w:numId w:val="15"/>
        </w:numPr>
        <w:autoSpaceDE/>
        <w:autoSpaceDN/>
        <w:adjustRightInd/>
        <w:snapToGrid/>
        <w:ind w:firstLineChars="0"/>
        <w:rPr>
          <w:b/>
          <w:kern w:val="2"/>
          <w:lang w:eastAsia="zh-CN"/>
        </w:rPr>
      </w:pPr>
      <w:r w:rsidRPr="00B07DDE">
        <w:rPr>
          <w:b/>
          <w:kern w:val="2"/>
          <w:lang w:eastAsia="zh-CN"/>
        </w:rPr>
        <w:t xml:space="preserve">Only include the DCI fields that relates to DL data reception directly </w:t>
      </w:r>
    </w:p>
    <w:p w:rsidR="003A3123" w:rsidRPr="00B07DDE" w:rsidRDefault="003A3123" w:rsidP="003A3123">
      <w:pPr>
        <w:pStyle w:val="af8"/>
        <w:widowControl w:val="0"/>
        <w:numPr>
          <w:ilvl w:val="1"/>
          <w:numId w:val="15"/>
        </w:numPr>
        <w:autoSpaceDE/>
        <w:autoSpaceDN/>
        <w:adjustRightInd/>
        <w:snapToGrid/>
        <w:ind w:firstLineChars="0"/>
        <w:rPr>
          <w:b/>
          <w:kern w:val="2"/>
          <w:lang w:eastAsia="zh-CN"/>
        </w:rPr>
      </w:pPr>
      <w:r w:rsidRPr="00B07DDE">
        <w:rPr>
          <w:b/>
          <w:kern w:val="2"/>
          <w:lang w:eastAsia="zh-CN"/>
        </w:rPr>
        <w:t>The remaining DCI fields can be transmitted with NR-PDSCH if present</w:t>
      </w:r>
    </w:p>
    <w:p w:rsidR="00434265" w:rsidRDefault="00D41EF2" w:rsidP="00CF1852">
      <w:pPr>
        <w:pStyle w:val="1"/>
        <w:spacing w:before="240"/>
        <w:ind w:left="431" w:hanging="431"/>
        <w:rPr>
          <w:lang w:val="en-US"/>
        </w:rPr>
      </w:pPr>
      <w:r>
        <w:rPr>
          <w:lang w:val="en-US"/>
        </w:rPr>
        <w:t>PDCCH repetition</w:t>
      </w:r>
      <w:r w:rsidR="00DD4C89">
        <w:rPr>
          <w:lang w:val="en-US"/>
        </w:rPr>
        <w:t xml:space="preserve"> </w:t>
      </w:r>
    </w:p>
    <w:p w:rsidR="00F8304D" w:rsidRDefault="006F739F" w:rsidP="00F8304D">
      <w:pPr>
        <w:rPr>
          <w:lang w:eastAsia="zh-CN"/>
        </w:rPr>
      </w:pPr>
      <w:r>
        <w:rPr>
          <w:lang w:eastAsia="zh-CN"/>
        </w:rPr>
        <w:t>To e</w:t>
      </w:r>
      <w:r w:rsidR="00F8304D">
        <w:rPr>
          <w:lang w:eastAsia="zh-CN"/>
        </w:rPr>
        <w:t>nsur</w:t>
      </w:r>
      <w:r>
        <w:rPr>
          <w:lang w:eastAsia="zh-CN"/>
        </w:rPr>
        <w:t>e a</w:t>
      </w:r>
      <w:r w:rsidR="00F8304D">
        <w:rPr>
          <w:lang w:eastAsia="zh-CN"/>
        </w:rPr>
        <w:t xml:space="preserve"> URLLC UE</w:t>
      </w:r>
      <w:r w:rsidR="008E52CD">
        <w:rPr>
          <w:lang w:eastAsia="zh-CN"/>
        </w:rPr>
        <w:t xml:space="preserve"> </w:t>
      </w:r>
      <w:r w:rsidR="00F8304D">
        <w:rPr>
          <w:lang w:eastAsia="zh-CN"/>
        </w:rPr>
        <w:t>detects</w:t>
      </w:r>
      <w:r w:rsidR="00B27479">
        <w:rPr>
          <w:lang w:eastAsia="zh-CN"/>
        </w:rPr>
        <w:t xml:space="preserve"> the</w:t>
      </w:r>
      <w:r w:rsidR="00F8304D">
        <w:rPr>
          <w:lang w:eastAsia="zh-CN"/>
        </w:rPr>
        <w:t xml:space="preserve"> PDCCH as early as possible is important to meet the reliability requirement within the latency bound. According to </w:t>
      </w:r>
      <w:r w:rsidR="00C66152">
        <w:rPr>
          <w:lang w:eastAsia="zh-CN"/>
        </w:rPr>
        <w:t xml:space="preserve">the </w:t>
      </w:r>
      <w:r w:rsidR="00F8304D">
        <w:rPr>
          <w:lang w:eastAsia="zh-CN"/>
        </w:rPr>
        <w:t>existing LTE solution, gN</w:t>
      </w:r>
      <w:r w:rsidR="006E1220">
        <w:rPr>
          <w:lang w:eastAsia="zh-CN"/>
        </w:rPr>
        <w:t>B</w:t>
      </w:r>
      <w:r w:rsidR="00F8304D">
        <w:rPr>
          <w:lang w:eastAsia="zh-CN"/>
        </w:rPr>
        <w:t xml:space="preserve"> cannot know before the configured HARQ feedback timeline </w:t>
      </w:r>
      <w:r w:rsidR="00C66152">
        <w:rPr>
          <w:lang w:eastAsia="zh-CN"/>
        </w:rPr>
        <w:t>whether</w:t>
      </w:r>
      <w:r w:rsidR="00F8304D">
        <w:rPr>
          <w:lang w:eastAsia="zh-CN"/>
        </w:rPr>
        <w:t xml:space="preserve"> a UE decoded PDCCH successfully or not. Fo</w:t>
      </w:r>
      <w:r w:rsidR="00C033C3">
        <w:rPr>
          <w:lang w:eastAsia="zh-CN"/>
        </w:rPr>
        <w:t>r</w:t>
      </w:r>
      <w:r w:rsidR="00F8304D">
        <w:rPr>
          <w:lang w:eastAsia="zh-CN"/>
        </w:rPr>
        <w:t xml:space="preserve"> URLLC, this delay can be detrimental on </w:t>
      </w:r>
      <w:r w:rsidR="004B3A94">
        <w:rPr>
          <w:lang w:eastAsia="zh-CN"/>
        </w:rPr>
        <w:t>both latency and reliability. I</w:t>
      </w:r>
      <w:r w:rsidR="00F8304D">
        <w:rPr>
          <w:lang w:eastAsia="zh-CN"/>
        </w:rPr>
        <w:t xml:space="preserve">t is important that gNB configures resources for transmitting PDCCH more than once before the configured HARQ timeline set by the initial PDCCH. To this end, we propose that PDCCH can be repeated </w:t>
      </w:r>
      <w:r w:rsidR="003850F5">
        <w:rPr>
          <w:lang w:eastAsia="zh-CN"/>
        </w:rPr>
        <w:t xml:space="preserve">in multiple CORESETs </w:t>
      </w:r>
      <w:r w:rsidR="00F8304D">
        <w:rPr>
          <w:lang w:eastAsia="zh-CN"/>
        </w:rPr>
        <w:t xml:space="preserve">in frequency or in time to </w:t>
      </w:r>
      <w:r w:rsidR="00906EF3">
        <w:rPr>
          <w:lang w:eastAsia="zh-CN"/>
        </w:rPr>
        <w:t>improve the</w:t>
      </w:r>
      <w:r w:rsidR="0046605B">
        <w:rPr>
          <w:lang w:eastAsia="zh-CN"/>
        </w:rPr>
        <w:t xml:space="preserve"> </w:t>
      </w:r>
      <w:r w:rsidR="00F8304D">
        <w:rPr>
          <w:lang w:eastAsia="zh-CN"/>
        </w:rPr>
        <w:t>reliability f</w:t>
      </w:r>
      <w:r w:rsidR="00FA7BC7">
        <w:rPr>
          <w:lang w:eastAsia="zh-CN"/>
        </w:rPr>
        <w:t>or</w:t>
      </w:r>
      <w:r w:rsidR="00F8304D">
        <w:rPr>
          <w:lang w:eastAsia="zh-CN"/>
        </w:rPr>
        <w:t xml:space="preserve"> URLLC.</w:t>
      </w:r>
    </w:p>
    <w:p w:rsidR="00F8304D" w:rsidRPr="00026A32" w:rsidRDefault="00F8304D" w:rsidP="00F8304D">
      <w:pPr>
        <w:rPr>
          <w:b/>
          <w:kern w:val="2"/>
          <w:lang w:eastAsia="zh-CN"/>
        </w:rPr>
      </w:pPr>
      <w:r w:rsidRPr="00026A32">
        <w:rPr>
          <w:b/>
          <w:kern w:val="2"/>
          <w:lang w:eastAsia="zh-CN"/>
        </w:rPr>
        <w:t xml:space="preserve">Proposal </w:t>
      </w:r>
      <w:r w:rsidR="001208F6">
        <w:rPr>
          <w:b/>
          <w:kern w:val="2"/>
          <w:lang w:eastAsia="zh-CN"/>
        </w:rPr>
        <w:t>4</w:t>
      </w:r>
      <w:r w:rsidRPr="00026A32">
        <w:rPr>
          <w:b/>
          <w:kern w:val="2"/>
          <w:lang w:eastAsia="zh-CN"/>
        </w:rPr>
        <w:t>: PDCCH repetition in time and/or frequency can be considered to improve</w:t>
      </w:r>
      <w:r w:rsidR="00906EF3" w:rsidRPr="00026A32">
        <w:rPr>
          <w:b/>
          <w:kern w:val="2"/>
          <w:lang w:eastAsia="zh-CN"/>
        </w:rPr>
        <w:t xml:space="preserve"> the</w:t>
      </w:r>
      <w:r w:rsidRPr="00026A32">
        <w:rPr>
          <w:b/>
          <w:kern w:val="2"/>
          <w:lang w:eastAsia="zh-CN"/>
        </w:rPr>
        <w:t xml:space="preserve"> reliability f</w:t>
      </w:r>
      <w:r w:rsidR="00906EF3" w:rsidRPr="00026A32">
        <w:rPr>
          <w:b/>
          <w:kern w:val="2"/>
          <w:lang w:eastAsia="zh-CN"/>
        </w:rPr>
        <w:t>or</w:t>
      </w:r>
      <w:r w:rsidRPr="00026A32">
        <w:rPr>
          <w:b/>
          <w:kern w:val="2"/>
          <w:lang w:eastAsia="zh-CN"/>
        </w:rPr>
        <w:t xml:space="preserve"> URLLC.</w:t>
      </w:r>
    </w:p>
    <w:p w:rsidR="005023B0" w:rsidRDefault="00545D64" w:rsidP="00DD4C89">
      <w:pPr>
        <w:rPr>
          <w:lang w:eastAsia="zh-CN"/>
        </w:rPr>
      </w:pPr>
      <w:r>
        <w:rPr>
          <w:lang w:eastAsia="zh-CN"/>
        </w:rPr>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 xml:space="preserve">may not be adequate or UE may not be configured with multiple </w:t>
      </w:r>
      <w:r w:rsidR="004B0D9C">
        <w:rPr>
          <w:lang w:eastAsia="zh-CN"/>
        </w:rPr>
        <w:t>CORESET</w:t>
      </w:r>
      <w:r w:rsidR="004B0D9C">
        <w:rPr>
          <w:rFonts w:hint="eastAsia"/>
          <w:lang w:eastAsia="zh-CN"/>
        </w:rPr>
        <w:t>s</w:t>
      </w:r>
      <w:r w:rsidR="003850F5">
        <w:rPr>
          <w:lang w:eastAsia="zh-CN"/>
        </w:rPr>
        <w:t xml:space="preserve"> in frequency domain</w:t>
      </w:r>
      <w:r w:rsidR="00CB7248">
        <w:rPr>
          <w:lang w:eastAsia="zh-CN"/>
        </w:rPr>
        <w:t xml:space="preserve">. </w:t>
      </w:r>
    </w:p>
    <w:p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w:t>
      </w:r>
      <w:r w:rsidR="00077A3B">
        <w:rPr>
          <w:lang w:eastAsia="zh-CN"/>
        </w:rPr>
        <w:t>CORESET</w:t>
      </w:r>
      <w:r w:rsidR="001E3FB2">
        <w:rPr>
          <w:lang w:eastAsia="zh-CN"/>
        </w:rPr>
        <w:t xml:space="preserve"> </w:t>
      </w:r>
      <w:r w:rsidR="00077A3B">
        <w:rPr>
          <w:lang w:eastAsia="zh-CN"/>
        </w:rPr>
        <w:t xml:space="preserve">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is a question.</w:t>
      </w:r>
      <w:r w:rsidR="00AF2A94">
        <w:rPr>
          <w:iCs/>
          <w:lang w:eastAsia="zh-CN"/>
        </w:rPr>
        <w:t xml:space="preserve"> As an example</w:t>
      </w:r>
      <w:r w:rsidR="00155628">
        <w:rPr>
          <w:lang w:eastAsia="zh-CN"/>
        </w:rPr>
        <w:t xml:space="preserve">, assuming </w:t>
      </w:r>
      <w:r w:rsidR="0051254F">
        <w:rPr>
          <w:lang w:eastAsia="zh-CN"/>
        </w:rPr>
        <w:t xml:space="preserve">the </w:t>
      </w:r>
      <w:r w:rsidR="00155628">
        <w:rPr>
          <w:lang w:eastAsia="zh-CN"/>
        </w:rPr>
        <w:t>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w:t>
      </w:r>
      <w:r w:rsidR="0051254F">
        <w:rPr>
          <w:lang w:eastAsia="zh-CN"/>
        </w:rPr>
        <w:t>non-</w:t>
      </w:r>
      <w:r w:rsidR="00AC183E">
        <w:rPr>
          <w:lang w:eastAsia="zh-CN"/>
        </w:rPr>
        <w:t>slot</w:t>
      </w:r>
      <w:r w:rsidR="0051254F">
        <w:rPr>
          <w:lang w:eastAsia="zh-CN"/>
        </w:rPr>
        <w:t xml:space="preserve"> </w:t>
      </w:r>
      <w:r w:rsidR="00AC183E">
        <w:rPr>
          <w:lang w:eastAsia="zh-CN"/>
        </w:rPr>
        <w:t xml:space="preserve">based, </w:t>
      </w:r>
      <w:r w:rsidR="007244C5">
        <w:rPr>
          <w:lang w:eastAsia="zh-CN"/>
        </w:rPr>
        <w:t xml:space="preserve">two </w:t>
      </w:r>
      <w:r w:rsidR="00AC183E">
        <w:rPr>
          <w:lang w:eastAsia="zh-CN"/>
        </w:rPr>
        <w:t xml:space="preserve">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rsidR="00077A3B" w:rsidRDefault="00F4080D" w:rsidP="00DD4C89">
      <w:pPr>
        <w:rPr>
          <w:lang w:eastAsia="zh-CN"/>
        </w:rPr>
      </w:pPr>
      <w:r>
        <w:rPr>
          <w:lang w:eastAsia="zh-CN"/>
        </w:rPr>
        <w:t>The first one</w:t>
      </w:r>
      <w:r w:rsidR="00EA0B82">
        <w:rPr>
          <w:lang w:eastAsia="zh-CN"/>
        </w:rPr>
        <w:t xml:space="preserve"> is one-control-one-data as depicted in </w:t>
      </w:r>
      <w:r w:rsidR="0093000F">
        <w:rPr>
          <w:lang w:eastAsia="zh-CN"/>
        </w:rPr>
        <w:fldChar w:fldCharType="begin"/>
      </w:r>
      <w:r w:rsidR="00EA0B82">
        <w:rPr>
          <w:lang w:eastAsia="zh-CN"/>
        </w:rPr>
        <w:instrText xml:space="preserve"> REF _Ref484523752 \h </w:instrText>
      </w:r>
      <w:r w:rsidR="0093000F">
        <w:rPr>
          <w:lang w:eastAsia="zh-CN"/>
        </w:rPr>
      </w:r>
      <w:r w:rsidR="0093000F">
        <w:rPr>
          <w:lang w:eastAsia="zh-CN"/>
        </w:rPr>
        <w:fldChar w:fldCharType="separate"/>
      </w:r>
      <w:r w:rsidR="00F1061E">
        <w:t xml:space="preserve">Figure </w:t>
      </w:r>
      <w:r w:rsidR="00F1061E">
        <w:rPr>
          <w:noProof/>
        </w:rPr>
        <w:t>1</w:t>
      </w:r>
      <w:r w:rsidR="0093000F">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 xml:space="preserve">data </w:t>
      </w:r>
      <w:r w:rsidR="00693A69">
        <w:rPr>
          <w:lang w:eastAsia="zh-CN"/>
        </w:rPr>
        <w:t>transmission;</w:t>
      </w:r>
      <w:r w:rsidR="00C51C5F">
        <w:rPr>
          <w:lang w:eastAsia="zh-CN"/>
        </w:rPr>
        <w:t xml:space="preserve">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rsidR="003C1F45" w:rsidRPr="009D3C0C" w:rsidRDefault="003C1F45" w:rsidP="004562E1">
      <w:pPr>
        <w:pStyle w:val="af8"/>
        <w:numPr>
          <w:ilvl w:val="0"/>
          <w:numId w:val="6"/>
        </w:numPr>
        <w:ind w:firstLineChars="0"/>
        <w:rPr>
          <w:b/>
          <w:lang w:eastAsia="zh-CN"/>
        </w:rPr>
      </w:pPr>
      <w:r w:rsidRPr="009D3C0C">
        <w:rPr>
          <w:b/>
          <w:lang w:eastAsia="zh-CN"/>
        </w:rPr>
        <w:t>One-control-one-data</w:t>
      </w:r>
    </w:p>
    <w:p w:rsidR="000A3FB2" w:rsidRDefault="00A90DC7" w:rsidP="00626C98">
      <w:pPr>
        <w:keepNext/>
        <w:jc w:val="center"/>
      </w:pPr>
      <w:r w:rsidRPr="00A90DC7">
        <w:rPr>
          <w:noProof/>
          <w:lang w:eastAsia="zh-CN"/>
        </w:rPr>
        <w:lastRenderedPageBreak/>
        <w:drawing>
          <wp:inline distT="0" distB="0" distL="0" distR="0">
            <wp:extent cx="4442400" cy="14076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2400" cy="1407600"/>
                    </a:xfrm>
                    <a:prstGeom prst="rect">
                      <a:avLst/>
                    </a:prstGeom>
                    <a:noFill/>
                    <a:ln>
                      <a:noFill/>
                    </a:ln>
                  </pic:spPr>
                </pic:pic>
              </a:graphicData>
            </a:graphic>
          </wp:inline>
        </w:drawing>
      </w:r>
    </w:p>
    <w:p w:rsidR="00964DE4" w:rsidRDefault="000A3FB2" w:rsidP="00ED45BA">
      <w:pPr>
        <w:pStyle w:val="a5"/>
        <w:jc w:val="center"/>
      </w:pPr>
      <w:bookmarkStart w:id="12" w:name="_Ref484523752"/>
      <w:r>
        <w:t xml:space="preserve">Figure </w:t>
      </w:r>
      <w:r w:rsidR="0093000F">
        <w:fldChar w:fldCharType="begin"/>
      </w:r>
      <w:r>
        <w:instrText xml:space="preserve"> SEQ Figure \* ARABIC </w:instrText>
      </w:r>
      <w:r w:rsidR="0093000F">
        <w:fldChar w:fldCharType="separate"/>
      </w:r>
      <w:r w:rsidR="00F1061E">
        <w:rPr>
          <w:noProof/>
        </w:rPr>
        <w:t>1</w:t>
      </w:r>
      <w:r w:rsidR="0093000F">
        <w:fldChar w:fldCharType="end"/>
      </w:r>
      <w:bookmarkEnd w:id="12"/>
      <w:r w:rsidR="00180F81">
        <w:t xml:space="preserve"> </w:t>
      </w:r>
      <w:r w:rsidR="003C1F45">
        <w:t>One-control-one-data</w:t>
      </w:r>
    </w:p>
    <w:p w:rsidR="005B173A" w:rsidRDefault="004B0C9B" w:rsidP="00964DE4">
      <w:pPr>
        <w:rPr>
          <w:lang w:val="en-GB"/>
        </w:rPr>
      </w:pPr>
      <w:r>
        <w:rPr>
          <w:lang w:val="en-GB"/>
        </w:rPr>
        <w:t xml:space="preserve">Taking </w:t>
      </w:r>
      <w:r w:rsidR="001A2355">
        <w:rPr>
          <w:lang w:val="en-GB"/>
        </w:rPr>
        <w:t>a</w:t>
      </w:r>
      <w:r>
        <w:rPr>
          <w:lang w:val="en-GB"/>
        </w:rPr>
        <w:t xml:space="preserve"> 7 OS</w:t>
      </w:r>
      <w:r w:rsidR="00942F82">
        <w:rPr>
          <w:lang w:val="en-GB"/>
        </w:rPr>
        <w:t xml:space="preserve"> </w:t>
      </w:r>
      <w:r w:rsidR="0094177E">
        <w:rPr>
          <w:lang w:val="en-GB"/>
        </w:rPr>
        <w:t xml:space="preserve">data </w:t>
      </w:r>
      <w:r w:rsidR="00942F82">
        <w:rPr>
          <w:lang w:val="en-GB"/>
        </w:rPr>
        <w:t>transmission</w:t>
      </w:r>
      <w:r>
        <w:rPr>
          <w:lang w:val="en-GB"/>
        </w:rPr>
        <w:t xml:space="preserve"> as an example, i</w:t>
      </w:r>
      <w:r w:rsidR="00ED45BA">
        <w:rPr>
          <w:lang w:val="en-GB"/>
        </w:rPr>
        <w:t xml:space="preserve">f UE </w:t>
      </w:r>
      <w:r w:rsidR="00FA0667">
        <w:rPr>
          <w:lang w:val="en-GB"/>
        </w:rPr>
        <w:t xml:space="preserve">is failed in </w:t>
      </w:r>
      <w:r w:rsidR="00ED45BA">
        <w:rPr>
          <w:lang w:val="en-GB"/>
        </w:rPr>
        <w:t>decod</w:t>
      </w:r>
      <w:r w:rsidR="00FA0667">
        <w:rPr>
          <w:lang w:val="en-GB"/>
        </w:rPr>
        <w:t>ing</w:t>
      </w:r>
      <w:r w:rsidR="00ED45BA">
        <w:rPr>
          <w:lang w:val="en-GB"/>
        </w:rPr>
        <w:t xml:space="preserve"> </w:t>
      </w:r>
      <w:r w:rsidR="00B76F96">
        <w:rPr>
          <w:lang w:val="en-GB"/>
        </w:rPr>
        <w:t>PDCCH</w:t>
      </w:r>
      <w:r w:rsidR="00ED45BA">
        <w:rPr>
          <w:lang w:val="en-GB"/>
        </w:rPr>
        <w:t xml:space="preserve"> </w:t>
      </w:r>
      <w:r w:rsidR="00FA0667">
        <w:rPr>
          <w:lang w:val="en-GB"/>
        </w:rPr>
        <w:t xml:space="preserve">in </w:t>
      </w:r>
      <w:r w:rsidR="001A2355">
        <w:rPr>
          <w:lang w:val="en-GB"/>
        </w:rPr>
        <w:t>mini-</w:t>
      </w:r>
      <w:r w:rsidR="00FA0667">
        <w:rPr>
          <w:lang w:val="en-GB"/>
        </w:rPr>
        <w:t>slot 0</w:t>
      </w:r>
      <w:r w:rsidR="00ED45BA">
        <w:rPr>
          <w:lang w:val="en-GB"/>
        </w:rPr>
        <w:t xml:space="preserve">, </w:t>
      </w:r>
      <w:r w:rsidR="00FA0667">
        <w:rPr>
          <w:lang w:val="en-GB"/>
        </w:rPr>
        <w:t xml:space="preserve">UE will try decoding PDCCH in </w:t>
      </w:r>
      <w:r w:rsidR="00CA004C">
        <w:rPr>
          <w:lang w:val="en-GB"/>
        </w:rPr>
        <w:t>mini-</w:t>
      </w:r>
      <w:r w:rsidR="00FA0667">
        <w:rPr>
          <w:lang w:val="en-GB"/>
        </w:rPr>
        <w:t xml:space="preserve">slot 1 or </w:t>
      </w:r>
      <w:r w:rsidR="00CA004C">
        <w:rPr>
          <w:lang w:val="en-GB"/>
        </w:rPr>
        <w:t>mini-</w:t>
      </w:r>
      <w:r w:rsidR="00FA0667">
        <w:rPr>
          <w:lang w:val="en-GB"/>
        </w:rPr>
        <w:t xml:space="preserve">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w:t>
      </w:r>
      <w:r w:rsidR="00CA004C">
        <w:rPr>
          <w:lang w:val="en-GB"/>
        </w:rPr>
        <w:t>mini-</w:t>
      </w:r>
      <w:r w:rsidR="00FA0667">
        <w:rPr>
          <w:lang w:val="en-GB"/>
        </w:rPr>
        <w:t xml:space="preserve">slot 0 and </w:t>
      </w:r>
      <w:r w:rsidR="00CA004C">
        <w:rPr>
          <w:lang w:val="en-GB"/>
        </w:rPr>
        <w:t>mini-</w:t>
      </w:r>
      <w:r w:rsidR="00FA0667">
        <w:rPr>
          <w:lang w:val="en-GB"/>
        </w:rPr>
        <w:t>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rsidR="00BD049C" w:rsidRDefault="005B173A" w:rsidP="00964DE4">
      <w:pPr>
        <w:rPr>
          <w:lang w:val="en-GB"/>
        </w:rPr>
      </w:pPr>
      <w:r>
        <w:rPr>
          <w:lang w:val="en-GB"/>
        </w:rPr>
        <w:t xml:space="preserve">If the DCIs could be different in each </w:t>
      </w:r>
      <w:r w:rsidR="00CA004C">
        <w:rPr>
          <w:lang w:val="en-GB"/>
        </w:rPr>
        <w:t>mini-</w:t>
      </w:r>
      <w:r>
        <w:rPr>
          <w:lang w:val="en-GB"/>
        </w:rPr>
        <w:t>slot, the PD</w:t>
      </w:r>
      <w:r w:rsidR="0094177E">
        <w:rPr>
          <w:lang w:val="en-GB"/>
        </w:rPr>
        <w:t>C</w:t>
      </w:r>
      <w:r>
        <w:rPr>
          <w:lang w:val="en-GB"/>
        </w:rPr>
        <w:t>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A004C">
        <w:rPr>
          <w:lang w:val="en-GB"/>
        </w:rPr>
        <w:t>mini-</w:t>
      </w:r>
      <w:r w:rsidR="00C218E2">
        <w:rPr>
          <w:lang w:val="en-GB"/>
        </w:rPr>
        <w:t xml:space="preserve">slot 3 </w:t>
      </w:r>
      <w:r w:rsidR="00CC3866">
        <w:rPr>
          <w:lang w:val="en-GB"/>
        </w:rPr>
        <w:t>or</w:t>
      </w:r>
      <w:r w:rsidR="001D5556">
        <w:rPr>
          <w:lang w:val="en-GB"/>
        </w:rPr>
        <w:t xml:space="preserve"> even still </w:t>
      </w:r>
      <w:r w:rsidR="00693A69">
        <w:rPr>
          <w:lang w:val="en-GB"/>
        </w:rPr>
        <w:t>is</w:t>
      </w:r>
      <w:r w:rsidR="001D5556">
        <w:rPr>
          <w:lang w:val="en-GB"/>
        </w:rPr>
        <w:t xml:space="preserv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 xml:space="preserve">from </w:t>
      </w:r>
      <w:r w:rsidR="00CA004C">
        <w:rPr>
          <w:lang w:val="en-GB"/>
        </w:rPr>
        <w:t>mini-</w:t>
      </w:r>
      <w:r w:rsidR="004A7B3B">
        <w:rPr>
          <w:lang w:val="en-GB"/>
        </w:rPr>
        <w:t>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r w:rsidR="0058518E">
        <w:rPr>
          <w:lang w:val="en-GB"/>
        </w:rPr>
        <w:t xml:space="preserve">This </w:t>
      </w:r>
      <w:r w:rsidR="00435E59">
        <w:rPr>
          <w:lang w:val="en-GB"/>
        </w:rPr>
        <w:t xml:space="preserve">option </w:t>
      </w:r>
      <w:r w:rsidR="00003E91">
        <w:rPr>
          <w:lang w:val="en-GB"/>
        </w:rPr>
        <w:t>is suitable at least for</w:t>
      </w:r>
      <w:r w:rsidR="00435E59">
        <w:rPr>
          <w:lang w:val="en-GB"/>
        </w:rPr>
        <w:t xml:space="preserve"> </w:t>
      </w:r>
      <w:r w:rsidR="00435E59">
        <w:rPr>
          <w:lang w:eastAsia="zh-CN"/>
        </w:rPr>
        <w:t>p</w:t>
      </w:r>
      <w:r w:rsidR="00435E59">
        <w:rPr>
          <w:rFonts w:hint="eastAsia"/>
          <w:lang w:eastAsia="zh-CN"/>
        </w:rPr>
        <w:t>er</w:t>
      </w:r>
      <w:r w:rsidR="00435E59">
        <w:rPr>
          <w:lang w:eastAsia="zh-CN"/>
        </w:rPr>
        <w:t>iodic traffic.</w:t>
      </w:r>
    </w:p>
    <w:p w:rsidR="00964DE4" w:rsidRDefault="00964DE4" w:rsidP="004562E1">
      <w:pPr>
        <w:pStyle w:val="af8"/>
        <w:numPr>
          <w:ilvl w:val="0"/>
          <w:numId w:val="6"/>
        </w:numPr>
        <w:ind w:firstLineChars="0"/>
        <w:rPr>
          <w:b/>
          <w:lang w:eastAsia="zh-CN"/>
        </w:rPr>
      </w:pPr>
      <w:r w:rsidRPr="009D3C0C">
        <w:rPr>
          <w:b/>
          <w:lang w:eastAsia="zh-CN"/>
        </w:rPr>
        <w:t>Control first</w:t>
      </w:r>
    </w:p>
    <w:p w:rsidR="000D0037" w:rsidRDefault="009C4004" w:rsidP="009D3C0C">
      <w:pPr>
        <w:rPr>
          <w:lang w:val="en-GB"/>
        </w:rPr>
      </w:pPr>
      <w:r>
        <w:rPr>
          <w:lang w:val="en-GB"/>
        </w:rPr>
        <w:t>To</w:t>
      </w:r>
      <w:r w:rsidR="00CF4C70">
        <w:rPr>
          <w:lang w:val="en-GB"/>
        </w:rPr>
        <w:t xml:space="preserve"> </w:t>
      </w:r>
      <w:r w:rsidR="009D3C0C">
        <w:rPr>
          <w:lang w:val="en-GB"/>
        </w:rPr>
        <w:t>reduc</w:t>
      </w:r>
      <w:r>
        <w:rPr>
          <w:lang w:val="en-GB"/>
        </w:rPr>
        <w:t>e the</w:t>
      </w:r>
      <w:r w:rsidR="009D3C0C">
        <w:rPr>
          <w:lang w:val="en-GB"/>
        </w:rPr>
        <w:t xml:space="preserve"> PDCCH decoding latency</w:t>
      </w:r>
      <w:r w:rsidR="00CF4C70">
        <w:rPr>
          <w:lang w:val="en-GB"/>
        </w:rPr>
        <w:t xml:space="preserve"> further</w:t>
      </w:r>
      <w:r w:rsidR="009D3C0C">
        <w:rPr>
          <w:lang w:val="en-GB"/>
        </w:rPr>
        <w:t>, control</w:t>
      </w:r>
      <w:r>
        <w:rPr>
          <w:lang w:val="en-GB"/>
        </w:rPr>
        <w:t>-</w:t>
      </w:r>
      <w:r w:rsidR="009D3C0C">
        <w:rPr>
          <w:lang w:val="en-GB"/>
        </w:rPr>
        <w:t>first</w:t>
      </w:r>
      <w:r>
        <w:rPr>
          <w:lang w:val="en-GB"/>
        </w:rPr>
        <w:t xml:space="preserve"> transmission</w:t>
      </w:r>
      <w:r w:rsidR="009D3C0C">
        <w:rPr>
          <w:lang w:val="en-GB"/>
        </w:rPr>
        <w:t xml:space="preserve"> </w:t>
      </w:r>
      <w:r w:rsidR="00CF4C70">
        <w:rPr>
          <w:lang w:val="en-GB"/>
        </w:rPr>
        <w:t xml:space="preserve">can be considered </w:t>
      </w:r>
      <w:r w:rsidR="009D3C0C">
        <w:rPr>
          <w:lang w:val="en-GB"/>
        </w:rPr>
        <w:t xml:space="preserve">as shown in </w:t>
      </w:r>
      <w:r w:rsidR="0093000F">
        <w:rPr>
          <w:lang w:val="en-GB"/>
        </w:rPr>
        <w:fldChar w:fldCharType="begin"/>
      </w:r>
      <w:r w:rsidR="009D3C0C">
        <w:rPr>
          <w:lang w:val="en-GB"/>
        </w:rPr>
        <w:instrText xml:space="preserve"> REF _Ref484525684 \h </w:instrText>
      </w:r>
      <w:r w:rsidR="0093000F">
        <w:rPr>
          <w:lang w:val="en-GB"/>
        </w:rPr>
      </w:r>
      <w:r w:rsidR="0093000F">
        <w:rPr>
          <w:lang w:val="en-GB"/>
        </w:rPr>
        <w:fldChar w:fldCharType="separate"/>
      </w:r>
      <w:r w:rsidR="00F1061E">
        <w:t xml:space="preserve">Figure </w:t>
      </w:r>
      <w:r w:rsidR="00F1061E">
        <w:rPr>
          <w:noProof/>
        </w:rPr>
        <w:t>2</w:t>
      </w:r>
      <w:r w:rsidR="0093000F">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w:t>
      </w:r>
      <w:r w:rsidR="00F21DFF">
        <w:rPr>
          <w:lang w:val="en-GB"/>
        </w:rPr>
        <w:t>decoding</w:t>
      </w:r>
      <w:r w:rsidR="00E0316B">
        <w:rPr>
          <w:lang w:val="en-GB"/>
        </w:rPr>
        <w:t xml:space="preserve">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w:t>
      </w:r>
      <w:r w:rsidR="00693A69">
        <w:rPr>
          <w:lang w:val="en-GB"/>
        </w:rPr>
        <w:t>are</w:t>
      </w:r>
      <w:r w:rsidR="00CC3866">
        <w:rPr>
          <w:lang w:val="en-GB"/>
        </w:rPr>
        <w:t xml:space="preserv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93000F">
        <w:rPr>
          <w:lang w:val="en-GB"/>
        </w:rPr>
        <w:fldChar w:fldCharType="begin"/>
      </w:r>
      <w:r w:rsidR="000D0037">
        <w:rPr>
          <w:lang w:val="en-GB"/>
        </w:rPr>
        <w:instrText xml:space="preserve"> REF _Ref484525684 \h </w:instrText>
      </w:r>
      <w:r w:rsidR="0093000F">
        <w:rPr>
          <w:lang w:val="en-GB"/>
        </w:rPr>
      </w:r>
      <w:r w:rsidR="0093000F">
        <w:rPr>
          <w:lang w:val="en-GB"/>
        </w:rPr>
        <w:fldChar w:fldCharType="separate"/>
      </w:r>
      <w:r w:rsidR="00F1061E">
        <w:t xml:space="preserve">Figure </w:t>
      </w:r>
      <w:r w:rsidR="00F1061E">
        <w:rPr>
          <w:noProof/>
        </w:rPr>
        <w:t>2</w:t>
      </w:r>
      <w:r w:rsidR="0093000F">
        <w:rPr>
          <w:lang w:val="en-GB"/>
        </w:rPr>
        <w:fldChar w:fldCharType="end"/>
      </w:r>
      <w:r w:rsidR="0015126C">
        <w:rPr>
          <w:lang w:val="en-GB"/>
        </w:rPr>
        <w:t xml:space="preserve">. </w:t>
      </w:r>
      <w:r w:rsidR="00CB0C68">
        <w:rPr>
          <w:lang w:val="en-GB"/>
        </w:rPr>
        <w:t xml:space="preserve">In this option, UE </w:t>
      </w:r>
      <w:r>
        <w:rPr>
          <w:lang w:val="en-GB"/>
        </w:rPr>
        <w:t xml:space="preserve">does not </w:t>
      </w:r>
      <w:r w:rsidR="00CB0C68">
        <w:rPr>
          <w:lang w:val="en-GB"/>
        </w:rPr>
        <w:t>ha</w:t>
      </w:r>
      <w:r>
        <w:rPr>
          <w:lang w:val="en-GB"/>
        </w:rPr>
        <w:t>ve</w:t>
      </w:r>
      <w:r w:rsidR="00CB0C68">
        <w:rPr>
          <w:lang w:val="en-GB"/>
        </w:rPr>
        <w:t xml:space="preserve"> to monitor CORESET every symbol. Rather, a longer PDCCH monitoring occasion can still be configured, e.g., every 7 symbols for subcarrier spacing of 60</w:t>
      </w:r>
      <w:r w:rsidR="002E487B">
        <w:rPr>
          <w:lang w:val="en-GB"/>
        </w:rPr>
        <w:t xml:space="preserve"> </w:t>
      </w:r>
      <w:r w:rsidR="00CB0C68">
        <w:rPr>
          <w:lang w:val="en-GB"/>
        </w:rPr>
        <w:t>kHz</w:t>
      </w:r>
      <w:r w:rsidR="000D0037">
        <w:rPr>
          <w:lang w:val="en-GB"/>
        </w:rPr>
        <w:t xml:space="preserve"> </w:t>
      </w:r>
      <w:r w:rsidR="00107C31">
        <w:rPr>
          <w:lang w:val="en-GB"/>
        </w:rPr>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and the number of</w:t>
      </w:r>
      <w:r w:rsidR="00107C31">
        <w:rPr>
          <w:lang w:val="en-GB"/>
        </w:rPr>
        <w:t xml:space="preserve"> PDCCH</w:t>
      </w:r>
      <w:r w:rsidR="000D0037">
        <w:rPr>
          <w:lang w:val="en-GB"/>
        </w:rPr>
        <w:t xml:space="preserve"> repetitions </w:t>
      </w:r>
      <w:r w:rsidR="004D678D">
        <w:rPr>
          <w:lang w:val="en-GB"/>
        </w:rPr>
        <w:t>can be</w:t>
      </w:r>
      <w:r w:rsidR="000D0037">
        <w:rPr>
          <w:lang w:val="en-GB"/>
        </w:rPr>
        <w:t xml:space="preserve"> configured as well. The first PDCCH transmission starts from the first OS of each </w:t>
      </w:r>
      <w:r w:rsidR="005A554F">
        <w:rPr>
          <w:lang w:val="en-GB"/>
        </w:rPr>
        <w:t>mini-</w:t>
      </w:r>
      <w:r w:rsidR="000D0037">
        <w:rPr>
          <w:lang w:val="en-GB"/>
        </w:rPr>
        <w:t xml:space="preserve">slot and is followed by the PDCCH repetition. </w:t>
      </w:r>
      <w:r w:rsidR="00AA5DD1">
        <w:rPr>
          <w:lang w:val="en-GB"/>
        </w:rPr>
        <w:t>In addition, the number of PDCCH repetition</w:t>
      </w:r>
      <w:r w:rsidR="00E64E72">
        <w:rPr>
          <w:lang w:val="en-GB"/>
        </w:rPr>
        <w:t>s</w:t>
      </w:r>
      <w:r w:rsidR="00AA5DD1">
        <w:rPr>
          <w:lang w:val="en-GB"/>
        </w:rPr>
        <w:t xml:space="preserve"> </w:t>
      </w:r>
      <w:r w:rsidR="00E64E72">
        <w:rPr>
          <w:lang w:val="en-GB"/>
        </w:rPr>
        <w:t>is</w:t>
      </w:r>
      <w:r w:rsidR="00AA5DD1">
        <w:rPr>
          <w:lang w:val="en-GB"/>
        </w:rPr>
        <w:t xml:space="preserve"> not required to be the same as that of PDSCH repetition. </w:t>
      </w:r>
    </w:p>
    <w:p w:rsidR="00A8654E" w:rsidRPr="002E487B" w:rsidRDefault="0015126C" w:rsidP="00A8654E">
      <w:pPr>
        <w:rPr>
          <w:lang w:val="en-GB"/>
        </w:rPr>
      </w:pPr>
      <w:r>
        <w:rPr>
          <w:lang w:val="en-GB"/>
        </w:rPr>
        <w:t>Therefore, compared to one-control-one-data, control first is beneficial in terms of latency and</w:t>
      </w:r>
      <w:r w:rsidR="00183A2C">
        <w:rPr>
          <w:lang w:val="en-GB"/>
        </w:rPr>
        <w:t xml:space="preserve"> </w:t>
      </w:r>
      <w:r w:rsidR="00063C47">
        <w:rPr>
          <w:lang w:val="en-GB"/>
        </w:rPr>
        <w:t xml:space="preserve">required </w:t>
      </w:r>
      <w:r w:rsidR="007F69AC">
        <w:rPr>
          <w:lang w:val="en-GB"/>
        </w:rPr>
        <w:t xml:space="preserve">memory to </w:t>
      </w:r>
      <w:r w:rsidR="00063C47">
        <w:rPr>
          <w:lang w:val="en-GB"/>
        </w:rPr>
        <w:t xml:space="preserve">buffer </w:t>
      </w:r>
      <w:r w:rsidR="007F69AC">
        <w:rPr>
          <w:lang w:val="en-GB"/>
        </w:rPr>
        <w:t>the</w:t>
      </w:r>
      <w:r w:rsidR="00063C47">
        <w:rPr>
          <w:lang w:val="en-GB"/>
        </w:rPr>
        <w:t xml:space="preserve"> data before decoding </w:t>
      </w:r>
      <w:r w:rsidR="00794F5E">
        <w:rPr>
          <w:lang w:val="en-GB"/>
        </w:rPr>
        <w:t>DCI</w:t>
      </w:r>
      <w:r w:rsidR="00176756">
        <w:rPr>
          <w:lang w:val="en-GB"/>
        </w:rPr>
        <w:t>, especially when data duration is longer than one PDCCH transmission</w:t>
      </w:r>
      <w:r w:rsidR="00794F5E">
        <w:rPr>
          <w:lang w:val="en-GB"/>
        </w:rPr>
        <w:t xml:space="preserve">. </w:t>
      </w:r>
    </w:p>
    <w:p w:rsidR="00545766" w:rsidRPr="006B57DE" w:rsidRDefault="00A90DC7" w:rsidP="00545766">
      <w:pPr>
        <w:keepNext/>
        <w:jc w:val="center"/>
        <w:rPr>
          <w:lang w:val="en-GB"/>
        </w:rPr>
      </w:pPr>
      <w:r w:rsidRPr="00A90DC7">
        <w:rPr>
          <w:noProof/>
          <w:lang w:eastAsia="zh-CN"/>
        </w:rPr>
        <w:drawing>
          <wp:inline distT="0" distB="0" distL="0" distR="0">
            <wp:extent cx="4341600" cy="138960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1600" cy="1389600"/>
                    </a:xfrm>
                    <a:prstGeom prst="rect">
                      <a:avLst/>
                    </a:prstGeom>
                    <a:noFill/>
                    <a:ln>
                      <a:noFill/>
                    </a:ln>
                  </pic:spPr>
                </pic:pic>
              </a:graphicData>
            </a:graphic>
          </wp:inline>
        </w:drawing>
      </w:r>
    </w:p>
    <w:p w:rsidR="00A8654E" w:rsidRPr="00A8654E" w:rsidRDefault="00545766" w:rsidP="00545766">
      <w:pPr>
        <w:pStyle w:val="a5"/>
        <w:jc w:val="center"/>
      </w:pPr>
      <w:bookmarkStart w:id="13" w:name="_Ref484525684"/>
      <w:r>
        <w:t xml:space="preserve">Figure </w:t>
      </w:r>
      <w:r w:rsidR="0093000F">
        <w:fldChar w:fldCharType="begin"/>
      </w:r>
      <w:r>
        <w:instrText xml:space="preserve"> SEQ Figure \* ARABIC </w:instrText>
      </w:r>
      <w:r w:rsidR="0093000F">
        <w:fldChar w:fldCharType="separate"/>
      </w:r>
      <w:r w:rsidR="00F1061E">
        <w:rPr>
          <w:noProof/>
        </w:rPr>
        <w:t>2</w:t>
      </w:r>
      <w:r w:rsidR="0093000F">
        <w:fldChar w:fldCharType="end"/>
      </w:r>
      <w:bookmarkEnd w:id="13"/>
      <w:r w:rsidR="00964DE4">
        <w:t xml:space="preserve"> Control first</w:t>
      </w:r>
    </w:p>
    <w:p w:rsidR="00601FBB" w:rsidRPr="00026A32" w:rsidRDefault="00601FBB" w:rsidP="00601FBB">
      <w:pPr>
        <w:rPr>
          <w:b/>
          <w:kern w:val="2"/>
          <w:lang w:eastAsia="zh-CN"/>
        </w:rPr>
      </w:pPr>
      <w:r w:rsidRPr="00026A32">
        <w:rPr>
          <w:b/>
          <w:kern w:val="2"/>
          <w:lang w:eastAsia="zh-CN"/>
        </w:rPr>
        <w:t xml:space="preserve">Proposal 5: </w:t>
      </w:r>
      <w:r w:rsidRPr="00601FBB">
        <w:rPr>
          <w:b/>
          <w:kern w:val="2"/>
          <w:lang w:eastAsia="zh-CN"/>
        </w:rPr>
        <w:t>PDCCH repetitions over multiple PDCCH monitoring occasion(s) of the same CORESET and search space</w:t>
      </w:r>
      <w:r w:rsidRPr="00601FBB">
        <w:rPr>
          <w:rFonts w:hint="eastAsia"/>
          <w:b/>
          <w:kern w:val="2"/>
          <w:lang w:eastAsia="zh-CN"/>
        </w:rPr>
        <w:t xml:space="preserve"> should be supported.</w:t>
      </w:r>
    </w:p>
    <w:p w:rsidR="00FA24F5" w:rsidRPr="00FA24F5" w:rsidRDefault="005D1D2D" w:rsidP="00944DD8">
      <w:pPr>
        <w:pStyle w:val="1"/>
      </w:pPr>
      <w:r>
        <w:lastRenderedPageBreak/>
        <w:t>DMRS sharing</w:t>
      </w:r>
    </w:p>
    <w:p w:rsidR="000E32EF" w:rsidRDefault="004B68CD" w:rsidP="00D638F5">
      <w:pPr>
        <w:rPr>
          <w:lang w:eastAsia="zh-CN"/>
        </w:rPr>
      </w:pPr>
      <w:r>
        <w:rPr>
          <w:lang w:eastAsia="zh-CN"/>
        </w:rPr>
        <w:t xml:space="preserve">Both PDSCH and PDCCH </w:t>
      </w:r>
      <w:r w:rsidR="00A4018F">
        <w:rPr>
          <w:lang w:eastAsia="zh-CN"/>
        </w:rPr>
        <w:t xml:space="preserve">require </w:t>
      </w:r>
      <w:r>
        <w:rPr>
          <w:lang w:eastAsia="zh-CN"/>
        </w:rPr>
        <w:t xml:space="preserve">high </w:t>
      </w:r>
      <w:r w:rsidR="00413628">
        <w:rPr>
          <w:lang w:eastAsia="zh-CN"/>
        </w:rPr>
        <w:t>reliability</w:t>
      </w:r>
      <w:r>
        <w:rPr>
          <w:lang w:eastAsia="zh-CN"/>
        </w:rPr>
        <w:t xml:space="preserve"> and it is believed that PDSCH for URLLC </w:t>
      </w:r>
      <w:r w:rsidR="001A5A4F">
        <w:rPr>
          <w:lang w:eastAsia="zh-CN"/>
        </w:rPr>
        <w:t>can</w:t>
      </w:r>
      <w:r w:rsidR="002E6699" w:rsidRPr="002E6699">
        <w:rPr>
          <w:lang w:eastAsia="zh-CN"/>
        </w:rPr>
        <w:t xml:space="preserve"> </w:t>
      </w:r>
      <w:r>
        <w:rPr>
          <w:lang w:eastAsia="zh-CN"/>
        </w:rPr>
        <w:t xml:space="preserve">also use single port transmission </w:t>
      </w:r>
      <w:r w:rsidR="00EE6AE5">
        <w:rPr>
          <w:lang w:eastAsia="zh-CN"/>
        </w:rPr>
        <w:t xml:space="preserve">to ensure </w:t>
      </w:r>
      <w:r>
        <w:rPr>
          <w:lang w:eastAsia="zh-CN"/>
        </w:rPr>
        <w:t xml:space="preserve">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w:t>
      </w:r>
      <w:r w:rsidR="00566ACC">
        <w:rPr>
          <w:lang w:eastAsia="zh-CN"/>
        </w:rPr>
        <w:t xml:space="preserve">for the sake of low overhead. </w:t>
      </w:r>
    </w:p>
    <w:p w:rsidR="00E63519" w:rsidRPr="00CB0973" w:rsidRDefault="00E63519" w:rsidP="001E177F">
      <w:pPr>
        <w:rPr>
          <w:b/>
          <w:i/>
          <w:kern w:val="2"/>
          <w:lang w:eastAsia="zh-CN"/>
        </w:rPr>
      </w:pPr>
      <w:r w:rsidRPr="00026A32">
        <w:rPr>
          <w:b/>
          <w:kern w:val="2"/>
          <w:lang w:eastAsia="zh-CN"/>
        </w:rPr>
        <w:t xml:space="preserve">Proposal </w:t>
      </w:r>
      <w:r w:rsidR="001208F6">
        <w:rPr>
          <w:b/>
          <w:kern w:val="2"/>
          <w:lang w:eastAsia="zh-CN"/>
        </w:rPr>
        <w:t>6</w:t>
      </w:r>
      <w:r w:rsidRPr="00DD58EB">
        <w:rPr>
          <w:b/>
          <w:kern w:val="2"/>
          <w:lang w:eastAsia="zh-CN"/>
        </w:rPr>
        <w:t>:</w:t>
      </w:r>
      <w:r w:rsidRPr="00CB0973">
        <w:rPr>
          <w:b/>
          <w:i/>
          <w:kern w:val="2"/>
          <w:lang w:eastAsia="zh-CN"/>
        </w:rPr>
        <w:t xml:space="preserve"> </w:t>
      </w:r>
      <w:r w:rsidRPr="00026A32">
        <w:rPr>
          <w:b/>
          <w:kern w:val="2"/>
          <w:lang w:eastAsia="zh-CN"/>
        </w:rPr>
        <w:t>PDSCH shares the DMRS associated with PDCCH for URLLC.</w:t>
      </w:r>
      <w:r w:rsidRPr="00CB0973">
        <w:rPr>
          <w:b/>
          <w:i/>
          <w:kern w:val="2"/>
          <w:lang w:eastAsia="zh-CN"/>
        </w:rPr>
        <w:t xml:space="preserve"> </w:t>
      </w:r>
    </w:p>
    <w:p w:rsidR="0067690A" w:rsidRDefault="000830C9" w:rsidP="00895613">
      <w:r>
        <w:t>In addition to the case of 1 or 2 OSs of URLLC PDSCH in which DMRS sharing is feasible, for other PDSCH duration cases, DMRS sharing will be beneficial as well in terms of low RS overhead. Therefore, DMRS sharing can be generalized depending on gNB configuration. In other words, if it is necessary to perform DMRS sharing</w:t>
      </w:r>
      <w:r w:rsidR="00013ABB">
        <w:t xml:space="preserve"> and the time budget is also adequate</w:t>
      </w:r>
      <w:r>
        <w:t xml:space="preserve">, then gNB can configure UE to do so. Otherwise, UE assumes PDSCH DMRS is present and used for PDSCH decoding. </w:t>
      </w:r>
    </w:p>
    <w:p w:rsidR="003C1DB5" w:rsidRPr="00026A32" w:rsidRDefault="000B358A" w:rsidP="000B358A">
      <w:pPr>
        <w:rPr>
          <w:b/>
          <w:kern w:val="2"/>
          <w:lang w:eastAsia="zh-CN"/>
        </w:rPr>
      </w:pPr>
      <w:r w:rsidRPr="00026A32">
        <w:rPr>
          <w:b/>
          <w:kern w:val="2"/>
          <w:lang w:eastAsia="zh-CN"/>
        </w:rPr>
        <w:t xml:space="preserve">Proposal </w:t>
      </w:r>
      <w:r w:rsidR="00D85991">
        <w:rPr>
          <w:b/>
          <w:kern w:val="2"/>
          <w:lang w:eastAsia="zh-CN"/>
        </w:rPr>
        <w:t>7</w:t>
      </w:r>
      <w:r w:rsidRPr="00026A32">
        <w:rPr>
          <w:b/>
          <w:kern w:val="2"/>
          <w:lang w:eastAsia="zh-CN"/>
        </w:rPr>
        <w:t xml:space="preserve">: </w:t>
      </w:r>
      <w:r w:rsidR="003C1DB5" w:rsidRPr="00026A32">
        <w:rPr>
          <w:b/>
          <w:kern w:val="2"/>
          <w:lang w:eastAsia="zh-CN"/>
        </w:rPr>
        <w:t xml:space="preserve">UE is configured by gNB to decode PDSCH </w:t>
      </w:r>
      <w:r w:rsidR="001403D5" w:rsidRPr="00026A32">
        <w:rPr>
          <w:b/>
          <w:kern w:val="2"/>
          <w:lang w:eastAsia="zh-CN"/>
        </w:rPr>
        <w:t>using</w:t>
      </w:r>
      <w:r w:rsidR="003C1DB5" w:rsidRPr="00026A32">
        <w:rPr>
          <w:b/>
          <w:kern w:val="2"/>
          <w:lang w:eastAsia="zh-CN"/>
        </w:rPr>
        <w:t xml:space="preserve"> PDSCH DMRS or PDCCH DMRS.</w:t>
      </w:r>
    </w:p>
    <w:p w:rsidR="00044E5D" w:rsidRPr="008E35B3" w:rsidRDefault="00044E5D" w:rsidP="00CF1852">
      <w:pPr>
        <w:pStyle w:val="1"/>
        <w:spacing w:before="240"/>
        <w:ind w:left="431" w:hanging="431"/>
        <w:rPr>
          <w:lang w:val="en-US"/>
        </w:rPr>
      </w:pPr>
      <w:r w:rsidRPr="008E35B3">
        <w:rPr>
          <w:lang w:val="en-US"/>
        </w:rPr>
        <w:t>Conclusion</w:t>
      </w:r>
    </w:p>
    <w:p w:rsidR="000865A5" w:rsidRPr="00CA4860" w:rsidRDefault="00F62451" w:rsidP="00CC58DE">
      <w:pPr>
        <w:rPr>
          <w:i/>
          <w:kern w:val="2"/>
          <w:lang w:eastAsia="zh-CN"/>
        </w:rPr>
      </w:pPr>
      <w:r>
        <w:rPr>
          <w:kern w:val="2"/>
          <w:lang w:eastAsia="zh-CN"/>
        </w:rPr>
        <w:t xml:space="preserve">This paper firstly discusses the potential solutions for boosting PDCCH reliability in general, following which how to </w:t>
      </w:r>
      <w:r w:rsidR="002238D2">
        <w:rPr>
          <w:kern w:val="2"/>
          <w:lang w:eastAsia="zh-CN"/>
        </w:rPr>
        <w:t xml:space="preserve">design compact DCI and how to </w:t>
      </w:r>
      <w:r>
        <w:rPr>
          <w:kern w:val="2"/>
          <w:lang w:eastAsia="zh-CN"/>
        </w:rPr>
        <w:t>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sharing </w:t>
      </w:r>
      <w:r w:rsidR="00780A62">
        <w:rPr>
          <w:kern w:val="2"/>
          <w:lang w:eastAsia="zh-CN"/>
        </w:rPr>
        <w:t>is</w:t>
      </w:r>
      <w:r>
        <w:rPr>
          <w:kern w:val="2"/>
          <w:lang w:eastAsia="zh-CN"/>
        </w:rPr>
        <w:t xml:space="preserve"> analyzed. </w:t>
      </w:r>
    </w:p>
    <w:p w:rsidR="000865A5"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rsidR="00DE6164" w:rsidRDefault="00013ABB" w:rsidP="00DE6164">
      <w:pPr>
        <w:rPr>
          <w:b/>
          <w:bCs/>
          <w:lang w:eastAsia="zh-CN"/>
        </w:rPr>
      </w:pPr>
      <w:r w:rsidRPr="00026A32">
        <w:rPr>
          <w:b/>
          <w:bCs/>
          <w:lang w:eastAsia="zh-CN"/>
        </w:rPr>
        <w:t xml:space="preserve">Proposal 1: The operating BLER of PDCCH for URLLC should be smaller than </w:t>
      </w:r>
      <w:r w:rsidRPr="00621F08">
        <w:rPr>
          <w:b/>
          <w:bCs/>
          <w:lang w:eastAsia="zh-CN"/>
        </w:rPr>
        <w:t>0.001%</w:t>
      </w:r>
      <w:r w:rsidRPr="00026A32">
        <w:rPr>
          <w:b/>
          <w:bCs/>
          <w:lang w:eastAsia="zh-CN"/>
        </w:rPr>
        <w:t xml:space="preserve"> in order to support </w:t>
      </w:r>
      <w:r w:rsidRPr="00E14230">
        <w:rPr>
          <w:b/>
          <w:bCs/>
          <w:lang w:eastAsia="zh-CN"/>
        </w:rPr>
        <w:t>DL transmission</w:t>
      </w:r>
      <w:r>
        <w:rPr>
          <w:b/>
          <w:bCs/>
          <w:lang w:eastAsia="zh-CN"/>
        </w:rPr>
        <w:t>s</w:t>
      </w:r>
      <w:r w:rsidRPr="00E14230">
        <w:rPr>
          <w:b/>
          <w:bCs/>
          <w:lang w:eastAsia="zh-CN"/>
        </w:rPr>
        <w:t xml:space="preserve"> without HARQ-ACK feedback</w:t>
      </w:r>
      <w:r w:rsidRPr="009D59F8">
        <w:rPr>
          <w:b/>
          <w:bCs/>
          <w:lang w:eastAsia="zh-CN"/>
        </w:rPr>
        <w:t>.</w:t>
      </w:r>
    </w:p>
    <w:p w:rsidR="00013ABB" w:rsidRDefault="00013ABB" w:rsidP="00013ABB">
      <w:pPr>
        <w:rPr>
          <w:b/>
          <w:lang w:eastAsia="zh-CN"/>
        </w:rPr>
      </w:pPr>
      <w:r>
        <w:rPr>
          <w:rFonts w:hint="eastAsia"/>
          <w:b/>
          <w:lang w:eastAsia="zh-CN"/>
        </w:rPr>
        <w:t>Prop</w:t>
      </w:r>
      <w:r>
        <w:rPr>
          <w:b/>
          <w:lang w:eastAsia="zh-CN"/>
        </w:rPr>
        <w:t>osal 2: Support a compact DCI format design for URLLC.</w:t>
      </w:r>
    </w:p>
    <w:p w:rsidR="00013ABB" w:rsidRPr="00B07DDE" w:rsidRDefault="00013ABB" w:rsidP="00013ABB">
      <w:pPr>
        <w:rPr>
          <w:b/>
        </w:rPr>
      </w:pPr>
      <w:r w:rsidRPr="00B07DDE">
        <w:rPr>
          <w:b/>
        </w:rPr>
        <w:t xml:space="preserve">Proposal </w:t>
      </w:r>
      <w:r>
        <w:rPr>
          <w:b/>
        </w:rPr>
        <w:t>3</w:t>
      </w:r>
      <w:r w:rsidRPr="00B07DDE">
        <w:rPr>
          <w:b/>
        </w:rPr>
        <w:t xml:space="preserve">: Consider the following possibilities in the compact DCI format for URLLC: </w:t>
      </w:r>
    </w:p>
    <w:p w:rsidR="00013ABB" w:rsidRPr="00B07DDE" w:rsidRDefault="00013ABB" w:rsidP="00013ABB">
      <w:pPr>
        <w:pStyle w:val="af8"/>
        <w:widowControl w:val="0"/>
        <w:numPr>
          <w:ilvl w:val="0"/>
          <w:numId w:val="15"/>
        </w:numPr>
        <w:autoSpaceDE/>
        <w:autoSpaceDN/>
        <w:adjustRightInd/>
        <w:snapToGrid/>
        <w:ind w:firstLineChars="0"/>
        <w:rPr>
          <w:b/>
        </w:rPr>
      </w:pPr>
      <w:r w:rsidRPr="00B07DDE">
        <w:rPr>
          <w:b/>
        </w:rPr>
        <w:t>Reduce the number of bits for resource allocation</w:t>
      </w:r>
    </w:p>
    <w:p w:rsidR="00013ABB" w:rsidRPr="00B07DDE" w:rsidRDefault="00013ABB" w:rsidP="00013ABB">
      <w:pPr>
        <w:pStyle w:val="af8"/>
        <w:widowControl w:val="0"/>
        <w:numPr>
          <w:ilvl w:val="0"/>
          <w:numId w:val="15"/>
        </w:numPr>
        <w:autoSpaceDE/>
        <w:autoSpaceDN/>
        <w:adjustRightInd/>
        <w:snapToGrid/>
        <w:ind w:firstLineChars="0"/>
        <w:rPr>
          <w:b/>
        </w:rPr>
      </w:pPr>
      <w:r w:rsidRPr="00B07DDE">
        <w:rPr>
          <w:b/>
        </w:rPr>
        <w:t>Use single TB transmission</w:t>
      </w:r>
    </w:p>
    <w:p w:rsidR="00013ABB" w:rsidRPr="00B07DDE" w:rsidRDefault="00013ABB" w:rsidP="00013ABB">
      <w:pPr>
        <w:pStyle w:val="af8"/>
        <w:widowControl w:val="0"/>
        <w:numPr>
          <w:ilvl w:val="0"/>
          <w:numId w:val="15"/>
        </w:numPr>
        <w:autoSpaceDE/>
        <w:autoSpaceDN/>
        <w:adjustRightInd/>
        <w:snapToGrid/>
        <w:ind w:left="714" w:firstLineChars="0" w:hanging="357"/>
        <w:rPr>
          <w:b/>
        </w:rPr>
      </w:pPr>
      <w:r w:rsidRPr="00B07DDE">
        <w:rPr>
          <w:b/>
        </w:rPr>
        <w:t>Reduce the number of bits for the</w:t>
      </w:r>
      <w:r>
        <w:rPr>
          <w:b/>
        </w:rPr>
        <w:t xml:space="preserve"> </w:t>
      </w:r>
      <w:r w:rsidRPr="00B07DDE">
        <w:rPr>
          <w:b/>
        </w:rPr>
        <w:t>MCS</w:t>
      </w:r>
    </w:p>
    <w:p w:rsidR="00013ABB" w:rsidRPr="00B07DDE" w:rsidRDefault="00013ABB" w:rsidP="00013ABB">
      <w:pPr>
        <w:pStyle w:val="af8"/>
        <w:widowControl w:val="0"/>
        <w:numPr>
          <w:ilvl w:val="0"/>
          <w:numId w:val="15"/>
        </w:numPr>
        <w:autoSpaceDE/>
        <w:autoSpaceDN/>
        <w:adjustRightInd/>
        <w:snapToGrid/>
        <w:ind w:firstLineChars="0"/>
        <w:rPr>
          <w:b/>
          <w:kern w:val="2"/>
          <w:lang w:eastAsia="zh-CN"/>
        </w:rPr>
      </w:pPr>
      <w:r w:rsidRPr="00B07DDE">
        <w:rPr>
          <w:b/>
          <w:kern w:val="2"/>
          <w:lang w:eastAsia="zh-CN"/>
        </w:rPr>
        <w:t xml:space="preserve">Only include the DCI fields that relates to DL data reception directly </w:t>
      </w:r>
    </w:p>
    <w:p w:rsidR="00BF1B66" w:rsidRPr="00026A32" w:rsidRDefault="00013ABB" w:rsidP="00444949">
      <w:pPr>
        <w:pStyle w:val="af8"/>
        <w:widowControl w:val="0"/>
        <w:numPr>
          <w:ilvl w:val="1"/>
          <w:numId w:val="15"/>
        </w:numPr>
        <w:autoSpaceDE/>
        <w:autoSpaceDN/>
        <w:adjustRightInd/>
        <w:snapToGrid/>
        <w:ind w:firstLineChars="0"/>
        <w:rPr>
          <w:b/>
          <w:kern w:val="2"/>
          <w:lang w:eastAsia="zh-CN"/>
        </w:rPr>
      </w:pPr>
      <w:r w:rsidRPr="00B07DDE">
        <w:rPr>
          <w:b/>
          <w:kern w:val="2"/>
          <w:lang w:eastAsia="zh-CN"/>
        </w:rPr>
        <w:t>The remaining DCI fields can be transmitted with NR-PDSCH if present</w:t>
      </w:r>
    </w:p>
    <w:p w:rsidR="006C094B" w:rsidRPr="00026A32" w:rsidRDefault="00013ABB" w:rsidP="006C094B">
      <w:pPr>
        <w:rPr>
          <w:b/>
          <w:kern w:val="2"/>
          <w:lang w:eastAsia="zh-CN"/>
        </w:rPr>
      </w:pPr>
      <w:r w:rsidRPr="00026A32">
        <w:rPr>
          <w:b/>
          <w:kern w:val="2"/>
          <w:lang w:eastAsia="zh-CN"/>
        </w:rPr>
        <w:t xml:space="preserve">Proposal </w:t>
      </w:r>
      <w:r>
        <w:rPr>
          <w:b/>
          <w:kern w:val="2"/>
          <w:lang w:eastAsia="zh-CN"/>
        </w:rPr>
        <w:t>4</w:t>
      </w:r>
      <w:r w:rsidRPr="00026A32">
        <w:rPr>
          <w:b/>
          <w:kern w:val="2"/>
          <w:lang w:eastAsia="zh-CN"/>
        </w:rPr>
        <w:t>: PDCCH repetition in time and/or frequency can be considered to improve the reliability for URLLC.</w:t>
      </w:r>
    </w:p>
    <w:p w:rsidR="00D4408D" w:rsidRPr="00026A32" w:rsidRDefault="00D4408D" w:rsidP="00D4408D">
      <w:pPr>
        <w:rPr>
          <w:b/>
          <w:kern w:val="2"/>
          <w:lang w:eastAsia="zh-CN"/>
        </w:rPr>
      </w:pPr>
      <w:r w:rsidRPr="00026A32">
        <w:rPr>
          <w:b/>
          <w:kern w:val="2"/>
          <w:lang w:eastAsia="zh-CN"/>
        </w:rPr>
        <w:t xml:space="preserve">Proposal </w:t>
      </w:r>
      <w:r w:rsidR="00DE6164" w:rsidRPr="00026A32">
        <w:rPr>
          <w:b/>
          <w:kern w:val="2"/>
          <w:lang w:eastAsia="zh-CN"/>
        </w:rPr>
        <w:t>5</w:t>
      </w:r>
      <w:r w:rsidRPr="00026A32">
        <w:rPr>
          <w:b/>
          <w:kern w:val="2"/>
          <w:lang w:eastAsia="zh-CN"/>
        </w:rPr>
        <w:t xml:space="preserve">: </w:t>
      </w:r>
      <w:r w:rsidR="00601FBB" w:rsidRPr="00601FBB">
        <w:rPr>
          <w:b/>
          <w:kern w:val="2"/>
          <w:lang w:eastAsia="zh-CN"/>
        </w:rPr>
        <w:t>PDCCH repetitions over multiple PDCCH monitoring occasion(s) of the same CORESET and search space</w:t>
      </w:r>
      <w:r w:rsidR="00601FBB" w:rsidRPr="00601FBB">
        <w:rPr>
          <w:rFonts w:hint="eastAsia"/>
          <w:b/>
          <w:kern w:val="2"/>
          <w:lang w:eastAsia="zh-CN"/>
        </w:rPr>
        <w:t xml:space="preserve"> should be supported.</w:t>
      </w:r>
    </w:p>
    <w:p w:rsidR="00D4408D" w:rsidRPr="00FC7D8B" w:rsidRDefault="00013ABB" w:rsidP="00D4408D">
      <w:r w:rsidRPr="00026A32">
        <w:rPr>
          <w:b/>
          <w:kern w:val="2"/>
          <w:lang w:eastAsia="zh-CN"/>
        </w:rPr>
        <w:t xml:space="preserve">Proposal </w:t>
      </w:r>
      <w:r>
        <w:rPr>
          <w:b/>
          <w:kern w:val="2"/>
          <w:lang w:eastAsia="zh-CN"/>
        </w:rPr>
        <w:t>6</w:t>
      </w:r>
      <w:r w:rsidRPr="00DD58EB">
        <w:rPr>
          <w:b/>
          <w:kern w:val="2"/>
          <w:lang w:eastAsia="zh-CN"/>
        </w:rPr>
        <w:t>:</w:t>
      </w:r>
      <w:r w:rsidRPr="00CB0973">
        <w:rPr>
          <w:b/>
          <w:i/>
          <w:kern w:val="2"/>
          <w:lang w:eastAsia="zh-CN"/>
        </w:rPr>
        <w:t xml:space="preserve"> </w:t>
      </w:r>
      <w:r w:rsidRPr="00026A32">
        <w:rPr>
          <w:b/>
          <w:kern w:val="2"/>
          <w:lang w:eastAsia="zh-CN"/>
        </w:rPr>
        <w:t>PDSCH shares the DMRS associated with PDCCH for URLLC.</w:t>
      </w:r>
    </w:p>
    <w:p w:rsidR="00F86508" w:rsidRPr="00026A32" w:rsidRDefault="00F21DFF" w:rsidP="00BC3BDB">
      <w:pPr>
        <w:rPr>
          <w:b/>
          <w:kern w:val="2"/>
          <w:lang w:eastAsia="zh-CN"/>
        </w:rPr>
      </w:pPr>
      <w:r w:rsidRPr="00026A32">
        <w:rPr>
          <w:b/>
          <w:kern w:val="2"/>
          <w:lang w:eastAsia="zh-CN"/>
        </w:rPr>
        <w:t xml:space="preserve">Proposal </w:t>
      </w:r>
      <w:r>
        <w:rPr>
          <w:b/>
          <w:kern w:val="2"/>
          <w:lang w:eastAsia="zh-CN"/>
        </w:rPr>
        <w:t>7</w:t>
      </w:r>
      <w:r w:rsidRPr="00026A32">
        <w:rPr>
          <w:b/>
          <w:kern w:val="2"/>
          <w:lang w:eastAsia="zh-CN"/>
        </w:rPr>
        <w:t>: UE is configured by gNB to decode PDSCH using PDSCH DMRS or PDCCH DMRS.</w:t>
      </w:r>
    </w:p>
    <w:p w:rsidR="0070583C" w:rsidRDefault="00351FB6" w:rsidP="009A5C1E">
      <w:pPr>
        <w:pStyle w:val="1"/>
        <w:numPr>
          <w:ilvl w:val="0"/>
          <w:numId w:val="0"/>
        </w:numPr>
        <w:spacing w:before="240"/>
        <w:ind w:left="431" w:hanging="431"/>
        <w:rPr>
          <w:lang w:val="en-US"/>
        </w:rPr>
      </w:pPr>
      <w:r w:rsidRPr="008E35B3">
        <w:rPr>
          <w:lang w:val="en-US"/>
        </w:rPr>
        <w:t>References</w:t>
      </w:r>
      <w:bookmarkEnd w:id="4"/>
      <w:bookmarkEnd w:id="5"/>
      <w:bookmarkEnd w:id="6"/>
      <w:bookmarkEnd w:id="7"/>
    </w:p>
    <w:p w:rsidR="00C8663D" w:rsidRDefault="000E668A" w:rsidP="00C8663D">
      <w:pPr>
        <w:pStyle w:val="References"/>
        <w:numPr>
          <w:ilvl w:val="0"/>
          <w:numId w:val="13"/>
        </w:numPr>
        <w:adjustRightInd w:val="0"/>
        <w:spacing w:after="0"/>
        <w:rPr>
          <w:lang w:eastAsia="zh-CN"/>
        </w:rPr>
      </w:pPr>
      <w:bookmarkStart w:id="14" w:name="_Ref477162777"/>
      <w:bookmarkStart w:id="15" w:name="_Ref464747989"/>
      <w:bookmarkStart w:id="16" w:name="_Ref484505554"/>
      <w:bookmarkStart w:id="17" w:name="_Ref454986214"/>
      <w:r w:rsidRPr="000E668A">
        <w:rPr>
          <w:lang w:eastAsia="zh-CN"/>
        </w:rPr>
        <w:t>RP-172817</w:t>
      </w:r>
      <w:r>
        <w:rPr>
          <w:lang w:eastAsia="zh-CN"/>
        </w:rPr>
        <w:t xml:space="preserve">, </w:t>
      </w:r>
      <w:r w:rsidR="00EE74FE">
        <w:rPr>
          <w:lang w:eastAsia="zh-CN"/>
        </w:rPr>
        <w:t>“</w:t>
      </w:r>
      <w:r w:rsidRPr="000E668A">
        <w:rPr>
          <w:lang w:eastAsia="zh-CN"/>
        </w:rPr>
        <w:t>NR High-Reliability URLLC scope for RAN1/RAN2</w:t>
      </w:r>
      <w:r w:rsidR="00EE74FE">
        <w:rPr>
          <w:lang w:eastAsia="zh-CN"/>
        </w:rPr>
        <w:t>”</w:t>
      </w:r>
      <w:r>
        <w:rPr>
          <w:lang w:eastAsia="zh-CN"/>
        </w:rPr>
        <w:t>, Ericsson</w:t>
      </w:r>
      <w:bookmarkEnd w:id="14"/>
      <w:bookmarkEnd w:id="15"/>
    </w:p>
    <w:p w:rsidR="00F11A54" w:rsidRPr="00F11A54" w:rsidRDefault="000E668A" w:rsidP="00DD58EB">
      <w:pPr>
        <w:pStyle w:val="References"/>
        <w:numPr>
          <w:ilvl w:val="0"/>
          <w:numId w:val="13"/>
        </w:numPr>
        <w:adjustRightInd w:val="0"/>
        <w:spacing w:after="0"/>
        <w:rPr>
          <w:lang w:eastAsia="zh-CN"/>
        </w:rPr>
      </w:pPr>
      <w:bookmarkStart w:id="18" w:name="_Ref503433612"/>
      <w:bookmarkStart w:id="19" w:name="_Ref470007650"/>
      <w:r w:rsidRPr="00721988">
        <w:rPr>
          <w:lang w:eastAsia="zh-CN"/>
        </w:rPr>
        <w:t>R1-1609435</w:t>
      </w:r>
      <w:r>
        <w:rPr>
          <w:lang w:eastAsia="zh-CN"/>
        </w:rPr>
        <w:t>, “Control channel design for URLLC”, Huawei, HiSilicon</w:t>
      </w:r>
      <w:bookmarkEnd w:id="18"/>
      <w:bookmarkEnd w:id="19"/>
    </w:p>
    <w:p w:rsidR="00C8663D" w:rsidRPr="00D55871" w:rsidRDefault="00F96851" w:rsidP="00D55871">
      <w:pPr>
        <w:pStyle w:val="References"/>
        <w:numPr>
          <w:ilvl w:val="0"/>
          <w:numId w:val="13"/>
        </w:numPr>
        <w:adjustRightInd w:val="0"/>
        <w:spacing w:after="0"/>
        <w:rPr>
          <w:lang w:eastAsia="zh-CN"/>
        </w:rPr>
      </w:pPr>
      <w:bookmarkStart w:id="20" w:name="_Ref490060977"/>
      <w:r>
        <w:rPr>
          <w:lang w:eastAsia="zh-CN"/>
        </w:rPr>
        <w:t>R1-</w:t>
      </w:r>
      <w:bookmarkStart w:id="21" w:name="OLE_LINK9"/>
      <w:r>
        <w:rPr>
          <w:lang w:eastAsia="zh-CN"/>
        </w:rPr>
        <w:t>1800058</w:t>
      </w:r>
      <w:bookmarkEnd w:id="21"/>
      <w:r w:rsidR="00C8663D">
        <w:rPr>
          <w:lang w:eastAsia="zh-CN"/>
        </w:rPr>
        <w:t>, “</w:t>
      </w:r>
      <w:r w:rsidR="00C8663D" w:rsidRPr="001814D0">
        <w:rPr>
          <w:lang w:eastAsia="zh-CN"/>
        </w:rPr>
        <w:t>PDSCH reliability for URLLC</w:t>
      </w:r>
      <w:r w:rsidR="00C8663D">
        <w:rPr>
          <w:lang w:eastAsia="zh-CN"/>
        </w:rPr>
        <w:t>”, Huawei, HiSilicon</w:t>
      </w:r>
      <w:bookmarkEnd w:id="20"/>
    </w:p>
    <w:p w:rsidR="00247934" w:rsidRDefault="009C56AA">
      <w:pPr>
        <w:pStyle w:val="References"/>
        <w:numPr>
          <w:ilvl w:val="0"/>
          <w:numId w:val="13"/>
        </w:numPr>
        <w:adjustRightInd w:val="0"/>
        <w:spacing w:after="0"/>
        <w:rPr>
          <w:lang w:eastAsia="zh-CN"/>
        </w:rPr>
      </w:pPr>
      <w:bookmarkStart w:id="22" w:name="_Ref478155503"/>
      <w:bookmarkEnd w:id="16"/>
      <w:bookmarkEnd w:id="17"/>
      <w:r>
        <w:rPr>
          <w:lang w:eastAsia="zh-CN"/>
        </w:rPr>
        <w:t>R1-1800019,</w:t>
      </w:r>
      <w:r w:rsidR="00DD58EB">
        <w:rPr>
          <w:lang w:eastAsia="zh-CN"/>
        </w:rPr>
        <w:t xml:space="preserve"> </w:t>
      </w:r>
      <w:r>
        <w:rPr>
          <w:lang w:eastAsia="zh-CN"/>
        </w:rPr>
        <w:t>“</w:t>
      </w:r>
      <w:r w:rsidRPr="009C56AA">
        <w:t xml:space="preserve"> </w:t>
      </w:r>
      <w:r w:rsidRPr="009C56AA">
        <w:rPr>
          <w:lang w:eastAsia="zh-CN"/>
        </w:rPr>
        <w:t>Remaining issues on resource allocation and TBS</w:t>
      </w:r>
      <w:r>
        <w:rPr>
          <w:lang w:eastAsia="zh-CN"/>
        </w:rPr>
        <w:t>”</w:t>
      </w:r>
      <w:r>
        <w:rPr>
          <w:rFonts w:hint="eastAsia"/>
          <w:lang w:eastAsia="zh-CN"/>
        </w:rPr>
        <w:t>，</w:t>
      </w:r>
      <w:r>
        <w:rPr>
          <w:lang w:eastAsia="zh-CN"/>
        </w:rPr>
        <w:t>Huawei, HiSilicon</w:t>
      </w:r>
      <w:r w:rsidRPr="00766CC7" w:rsidDel="00D63967">
        <w:rPr>
          <w:lang w:eastAsia="zh-CN"/>
        </w:rPr>
        <w:t xml:space="preserve"> </w:t>
      </w:r>
    </w:p>
    <w:bookmarkEnd w:id="22"/>
    <w:p w:rsidR="00442FB9" w:rsidRPr="00DF1DF8" w:rsidRDefault="00442FB9" w:rsidP="00026A32">
      <w:pPr>
        <w:tabs>
          <w:tab w:val="left" w:pos="3430"/>
        </w:tabs>
        <w:jc w:val="left"/>
        <w:rPr>
          <w:lang w:eastAsia="ja-JP"/>
        </w:rPr>
      </w:pPr>
    </w:p>
    <w:sectPr w:rsidR="00442FB9" w:rsidRPr="00DF1DF8"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8E0" w:rsidRDefault="008718E0">
      <w:r>
        <w:separator/>
      </w:r>
    </w:p>
  </w:endnote>
  <w:endnote w:type="continuationSeparator" w:id="0">
    <w:p w:rsidR="008718E0" w:rsidRDefault="0087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8E0" w:rsidRDefault="008718E0">
      <w:r>
        <w:separator/>
      </w:r>
    </w:p>
  </w:footnote>
  <w:footnote w:type="continuationSeparator" w:id="0">
    <w:p w:rsidR="008718E0" w:rsidRDefault="00871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3D9" w:rsidRDefault="008903D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24E2B"/>
    <w:multiLevelType w:val="hybridMultilevel"/>
    <w:tmpl w:val="2A9AA436"/>
    <w:lvl w:ilvl="0" w:tplc="5E6482FC">
      <w:start w:val="1"/>
      <w:numFmt w:val="bullet"/>
      <w:lvlText w:val="•"/>
      <w:lvlJc w:val="left"/>
      <w:pPr>
        <w:tabs>
          <w:tab w:val="num" w:pos="720"/>
        </w:tabs>
        <w:ind w:left="720" w:hanging="360"/>
      </w:pPr>
      <w:rPr>
        <w:rFonts w:ascii="Arial" w:hAnsi="Arial" w:hint="default"/>
      </w:rPr>
    </w:lvl>
    <w:lvl w:ilvl="1" w:tplc="87D21734">
      <w:start w:val="1"/>
      <w:numFmt w:val="bullet"/>
      <w:lvlText w:val="•"/>
      <w:lvlJc w:val="left"/>
      <w:pPr>
        <w:tabs>
          <w:tab w:val="num" w:pos="1440"/>
        </w:tabs>
        <w:ind w:left="1440" w:hanging="360"/>
      </w:pPr>
      <w:rPr>
        <w:rFonts w:ascii="Arial" w:hAnsi="Arial" w:hint="default"/>
      </w:rPr>
    </w:lvl>
    <w:lvl w:ilvl="2" w:tplc="6F78DEAC">
      <w:numFmt w:val="bullet"/>
      <w:lvlText w:val="•"/>
      <w:lvlJc w:val="left"/>
      <w:pPr>
        <w:tabs>
          <w:tab w:val="num" w:pos="2160"/>
        </w:tabs>
        <w:ind w:left="2160" w:hanging="360"/>
      </w:pPr>
      <w:rPr>
        <w:rFonts w:ascii="Arial" w:hAnsi="Arial" w:hint="default"/>
      </w:rPr>
    </w:lvl>
    <w:lvl w:ilvl="3" w:tplc="F3B4C334" w:tentative="1">
      <w:start w:val="1"/>
      <w:numFmt w:val="bullet"/>
      <w:lvlText w:val="•"/>
      <w:lvlJc w:val="left"/>
      <w:pPr>
        <w:tabs>
          <w:tab w:val="num" w:pos="2880"/>
        </w:tabs>
        <w:ind w:left="2880" w:hanging="360"/>
      </w:pPr>
      <w:rPr>
        <w:rFonts w:ascii="Arial" w:hAnsi="Arial" w:hint="default"/>
      </w:rPr>
    </w:lvl>
    <w:lvl w:ilvl="4" w:tplc="24F88DC6" w:tentative="1">
      <w:start w:val="1"/>
      <w:numFmt w:val="bullet"/>
      <w:lvlText w:val="•"/>
      <w:lvlJc w:val="left"/>
      <w:pPr>
        <w:tabs>
          <w:tab w:val="num" w:pos="3600"/>
        </w:tabs>
        <w:ind w:left="3600" w:hanging="360"/>
      </w:pPr>
      <w:rPr>
        <w:rFonts w:ascii="Arial" w:hAnsi="Arial" w:hint="default"/>
      </w:rPr>
    </w:lvl>
    <w:lvl w:ilvl="5" w:tplc="7F30B6BA" w:tentative="1">
      <w:start w:val="1"/>
      <w:numFmt w:val="bullet"/>
      <w:lvlText w:val="•"/>
      <w:lvlJc w:val="left"/>
      <w:pPr>
        <w:tabs>
          <w:tab w:val="num" w:pos="4320"/>
        </w:tabs>
        <w:ind w:left="4320" w:hanging="360"/>
      </w:pPr>
      <w:rPr>
        <w:rFonts w:ascii="Arial" w:hAnsi="Arial" w:hint="default"/>
      </w:rPr>
    </w:lvl>
    <w:lvl w:ilvl="6" w:tplc="AF1686C8" w:tentative="1">
      <w:start w:val="1"/>
      <w:numFmt w:val="bullet"/>
      <w:lvlText w:val="•"/>
      <w:lvlJc w:val="left"/>
      <w:pPr>
        <w:tabs>
          <w:tab w:val="num" w:pos="5040"/>
        </w:tabs>
        <w:ind w:left="5040" w:hanging="360"/>
      </w:pPr>
      <w:rPr>
        <w:rFonts w:ascii="Arial" w:hAnsi="Arial" w:hint="default"/>
      </w:rPr>
    </w:lvl>
    <w:lvl w:ilvl="7" w:tplc="50648B84" w:tentative="1">
      <w:start w:val="1"/>
      <w:numFmt w:val="bullet"/>
      <w:lvlText w:val="•"/>
      <w:lvlJc w:val="left"/>
      <w:pPr>
        <w:tabs>
          <w:tab w:val="num" w:pos="5760"/>
        </w:tabs>
        <w:ind w:left="5760" w:hanging="360"/>
      </w:pPr>
      <w:rPr>
        <w:rFonts w:ascii="Arial" w:hAnsi="Arial" w:hint="default"/>
      </w:rPr>
    </w:lvl>
    <w:lvl w:ilvl="8" w:tplc="DDDE19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15:restartNumberingAfterBreak="0">
    <w:nsid w:val="4327693B"/>
    <w:multiLevelType w:val="hybridMultilevel"/>
    <w:tmpl w:val="B6E4F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751348"/>
    <w:multiLevelType w:val="hybridMultilevel"/>
    <w:tmpl w:val="CD92F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5"/>
  </w:num>
  <w:num w:numId="4">
    <w:abstractNumId w:val="14"/>
  </w:num>
  <w:num w:numId="5">
    <w:abstractNumId w:val="3"/>
  </w:num>
  <w:num w:numId="6">
    <w:abstractNumId w:val="7"/>
  </w:num>
  <w:num w:numId="7">
    <w:abstractNumId w:val="13"/>
  </w:num>
  <w:num w:numId="8">
    <w:abstractNumId w:val="10"/>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8"/>
  </w:num>
  <w:num w:numId="15">
    <w:abstractNumId w:val="2"/>
  </w:num>
  <w:num w:numId="16">
    <w:abstractNumId w:val="8"/>
  </w:num>
  <w:num w:numId="17">
    <w:abstractNumId w:val="9"/>
  </w:num>
  <w:num w:numId="18">
    <w:abstractNumId w:val="8"/>
  </w:num>
  <w:num w:numId="19">
    <w:abstractNumId w:val="12"/>
  </w:num>
  <w:num w:numId="20">
    <w:abstractNumId w:val="8"/>
  </w:num>
  <w:num w:numId="21">
    <w:abstractNumId w:val="1"/>
  </w:num>
  <w:num w:numId="22">
    <w:abstractNumId w:val="8"/>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ABB"/>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9F5"/>
    <w:rsid w:val="00024BE9"/>
    <w:rsid w:val="00024C3F"/>
    <w:rsid w:val="00024C4C"/>
    <w:rsid w:val="0002631E"/>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303"/>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943"/>
    <w:rsid w:val="00074B8B"/>
    <w:rsid w:val="00074E86"/>
    <w:rsid w:val="00075557"/>
    <w:rsid w:val="0007578F"/>
    <w:rsid w:val="0007590D"/>
    <w:rsid w:val="00075A0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5DFD"/>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534"/>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6AC"/>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B10"/>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EFD"/>
    <w:rsid w:val="00103FC4"/>
    <w:rsid w:val="001042D1"/>
    <w:rsid w:val="001043C2"/>
    <w:rsid w:val="001043E1"/>
    <w:rsid w:val="00104C05"/>
    <w:rsid w:val="00104CA3"/>
    <w:rsid w:val="001054C8"/>
    <w:rsid w:val="00105BEA"/>
    <w:rsid w:val="00105CC7"/>
    <w:rsid w:val="00105E6B"/>
    <w:rsid w:val="00106161"/>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099"/>
    <w:rsid w:val="0014335B"/>
    <w:rsid w:val="001437DD"/>
    <w:rsid w:val="00143810"/>
    <w:rsid w:val="0014384A"/>
    <w:rsid w:val="0014391C"/>
    <w:rsid w:val="00143FB3"/>
    <w:rsid w:val="00143FDA"/>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03B"/>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680"/>
    <w:rsid w:val="00186E07"/>
    <w:rsid w:val="00186F11"/>
    <w:rsid w:val="00187252"/>
    <w:rsid w:val="0018738A"/>
    <w:rsid w:val="001876A7"/>
    <w:rsid w:val="00187A03"/>
    <w:rsid w:val="00187DC4"/>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4F"/>
    <w:rsid w:val="001A5AB6"/>
    <w:rsid w:val="001A5B83"/>
    <w:rsid w:val="001A5DAE"/>
    <w:rsid w:val="001A65E2"/>
    <w:rsid w:val="001A673E"/>
    <w:rsid w:val="001A6833"/>
    <w:rsid w:val="001A6AC9"/>
    <w:rsid w:val="001A6D57"/>
    <w:rsid w:val="001A7763"/>
    <w:rsid w:val="001A78CD"/>
    <w:rsid w:val="001A794F"/>
    <w:rsid w:val="001A7B06"/>
    <w:rsid w:val="001A7D82"/>
    <w:rsid w:val="001A7EBE"/>
    <w:rsid w:val="001A7F34"/>
    <w:rsid w:val="001A7FA5"/>
    <w:rsid w:val="001A7FDC"/>
    <w:rsid w:val="001B0849"/>
    <w:rsid w:val="001B09AA"/>
    <w:rsid w:val="001B0B0F"/>
    <w:rsid w:val="001B0B40"/>
    <w:rsid w:val="001B0BD6"/>
    <w:rsid w:val="001B0C0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C5C"/>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B7F9F"/>
    <w:rsid w:val="001C02D8"/>
    <w:rsid w:val="001C0421"/>
    <w:rsid w:val="001C04E3"/>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939"/>
    <w:rsid w:val="001C3A95"/>
    <w:rsid w:val="001C3BFE"/>
    <w:rsid w:val="001C3D6C"/>
    <w:rsid w:val="001C3EE9"/>
    <w:rsid w:val="001C3FA4"/>
    <w:rsid w:val="001C3FD6"/>
    <w:rsid w:val="001C40F9"/>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370"/>
    <w:rsid w:val="002005F8"/>
    <w:rsid w:val="002008F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CE5"/>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98F"/>
    <w:rsid w:val="00237ADA"/>
    <w:rsid w:val="00237B38"/>
    <w:rsid w:val="00237BFF"/>
    <w:rsid w:val="00237C1B"/>
    <w:rsid w:val="00237EAC"/>
    <w:rsid w:val="00237FEA"/>
    <w:rsid w:val="002401F5"/>
    <w:rsid w:val="002403AF"/>
    <w:rsid w:val="002405CA"/>
    <w:rsid w:val="002409B9"/>
    <w:rsid w:val="00240C21"/>
    <w:rsid w:val="00240E54"/>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F81"/>
    <w:rsid w:val="00251F9B"/>
    <w:rsid w:val="00252850"/>
    <w:rsid w:val="0025297E"/>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C9"/>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5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1C6D"/>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9B3"/>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A3B"/>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79C"/>
    <w:rsid w:val="00344866"/>
    <w:rsid w:val="00344C1A"/>
    <w:rsid w:val="00345060"/>
    <w:rsid w:val="00345206"/>
    <w:rsid w:val="003454E6"/>
    <w:rsid w:val="0034568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6"/>
    <w:rsid w:val="00383897"/>
    <w:rsid w:val="00383C8D"/>
    <w:rsid w:val="00383EF4"/>
    <w:rsid w:val="00383F82"/>
    <w:rsid w:val="00383FA8"/>
    <w:rsid w:val="0038406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1012"/>
    <w:rsid w:val="003C11C9"/>
    <w:rsid w:val="003C134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B52"/>
    <w:rsid w:val="003C2D21"/>
    <w:rsid w:val="003C2DF1"/>
    <w:rsid w:val="003C2E0A"/>
    <w:rsid w:val="003C2F44"/>
    <w:rsid w:val="003C328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755"/>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41"/>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D6"/>
    <w:rsid w:val="004344C7"/>
    <w:rsid w:val="004344CA"/>
    <w:rsid w:val="00434557"/>
    <w:rsid w:val="004345DE"/>
    <w:rsid w:val="00434724"/>
    <w:rsid w:val="004347A0"/>
    <w:rsid w:val="00434E69"/>
    <w:rsid w:val="00435020"/>
    <w:rsid w:val="00435274"/>
    <w:rsid w:val="004352AD"/>
    <w:rsid w:val="004352B5"/>
    <w:rsid w:val="0043545D"/>
    <w:rsid w:val="004355F7"/>
    <w:rsid w:val="0043589F"/>
    <w:rsid w:val="00435D74"/>
    <w:rsid w:val="00435DF6"/>
    <w:rsid w:val="00435E59"/>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EAE"/>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94"/>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09D"/>
    <w:rsid w:val="004D46F0"/>
    <w:rsid w:val="004D4A9F"/>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0"/>
    <w:rsid w:val="00501F0C"/>
    <w:rsid w:val="005021DD"/>
    <w:rsid w:val="00502300"/>
    <w:rsid w:val="005023B0"/>
    <w:rsid w:val="005026CA"/>
    <w:rsid w:val="0050273F"/>
    <w:rsid w:val="005027D8"/>
    <w:rsid w:val="005029B9"/>
    <w:rsid w:val="00502B72"/>
    <w:rsid w:val="00502B74"/>
    <w:rsid w:val="00502FFE"/>
    <w:rsid w:val="005037C7"/>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4F"/>
    <w:rsid w:val="00512581"/>
    <w:rsid w:val="00512617"/>
    <w:rsid w:val="00512995"/>
    <w:rsid w:val="00512AE7"/>
    <w:rsid w:val="00512B3D"/>
    <w:rsid w:val="00512DE0"/>
    <w:rsid w:val="00513118"/>
    <w:rsid w:val="0051318C"/>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39D"/>
    <w:rsid w:val="005514D9"/>
    <w:rsid w:val="005514F8"/>
    <w:rsid w:val="00551542"/>
    <w:rsid w:val="00551595"/>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BD"/>
    <w:rsid w:val="00563EC1"/>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95"/>
    <w:rsid w:val="0060139E"/>
    <w:rsid w:val="00601792"/>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BCF"/>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546"/>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B1D"/>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321"/>
    <w:rsid w:val="00693A69"/>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DD0"/>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D00DB"/>
    <w:rsid w:val="006D0115"/>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FB"/>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EB"/>
    <w:rsid w:val="00725014"/>
    <w:rsid w:val="007251AF"/>
    <w:rsid w:val="007251F6"/>
    <w:rsid w:val="0072521E"/>
    <w:rsid w:val="00725885"/>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020"/>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0982"/>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90"/>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37E"/>
    <w:rsid w:val="008634EB"/>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6A4"/>
    <w:rsid w:val="00875AD4"/>
    <w:rsid w:val="00875BFE"/>
    <w:rsid w:val="00875C74"/>
    <w:rsid w:val="00875EAC"/>
    <w:rsid w:val="00875F73"/>
    <w:rsid w:val="0087623C"/>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5FA2"/>
    <w:rsid w:val="00886004"/>
    <w:rsid w:val="00886395"/>
    <w:rsid w:val="0088639C"/>
    <w:rsid w:val="00886488"/>
    <w:rsid w:val="008868BF"/>
    <w:rsid w:val="00887171"/>
    <w:rsid w:val="00887424"/>
    <w:rsid w:val="00887446"/>
    <w:rsid w:val="00887654"/>
    <w:rsid w:val="00887B48"/>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153"/>
    <w:rsid w:val="00893361"/>
    <w:rsid w:val="0089373C"/>
    <w:rsid w:val="0089387C"/>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36"/>
    <w:rsid w:val="008C59F0"/>
    <w:rsid w:val="008C59FA"/>
    <w:rsid w:val="008C5A23"/>
    <w:rsid w:val="008C5C46"/>
    <w:rsid w:val="008C5D5C"/>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0E"/>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1D83"/>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BA8"/>
    <w:rsid w:val="00925CC9"/>
    <w:rsid w:val="00925F94"/>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D5"/>
    <w:rsid w:val="00942F82"/>
    <w:rsid w:val="0094305E"/>
    <w:rsid w:val="00943197"/>
    <w:rsid w:val="00943314"/>
    <w:rsid w:val="009435EC"/>
    <w:rsid w:val="009435F2"/>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2D0"/>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3A3"/>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4A8"/>
    <w:rsid w:val="00981631"/>
    <w:rsid w:val="009817AA"/>
    <w:rsid w:val="0098194F"/>
    <w:rsid w:val="00981995"/>
    <w:rsid w:val="009819E7"/>
    <w:rsid w:val="00981A58"/>
    <w:rsid w:val="009826C8"/>
    <w:rsid w:val="00982797"/>
    <w:rsid w:val="00982AC3"/>
    <w:rsid w:val="009832FD"/>
    <w:rsid w:val="009836E4"/>
    <w:rsid w:val="009837B0"/>
    <w:rsid w:val="0098389E"/>
    <w:rsid w:val="009838B6"/>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26"/>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17FE9"/>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DA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107"/>
    <w:rsid w:val="00AA73DC"/>
    <w:rsid w:val="00AA789D"/>
    <w:rsid w:val="00AA78A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1E"/>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93F"/>
    <w:rsid w:val="00AC4E87"/>
    <w:rsid w:val="00AC4FCB"/>
    <w:rsid w:val="00AC5345"/>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A7E"/>
    <w:rsid w:val="00AF5021"/>
    <w:rsid w:val="00AF5031"/>
    <w:rsid w:val="00AF5099"/>
    <w:rsid w:val="00AF5194"/>
    <w:rsid w:val="00AF5334"/>
    <w:rsid w:val="00AF53EF"/>
    <w:rsid w:val="00AF5A23"/>
    <w:rsid w:val="00AF5C81"/>
    <w:rsid w:val="00AF5DCA"/>
    <w:rsid w:val="00AF5F58"/>
    <w:rsid w:val="00AF63A8"/>
    <w:rsid w:val="00AF6A8D"/>
    <w:rsid w:val="00AF6BBE"/>
    <w:rsid w:val="00AF6EBE"/>
    <w:rsid w:val="00AF73C3"/>
    <w:rsid w:val="00AF7641"/>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1F"/>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983"/>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26"/>
    <w:rsid w:val="00BD3AD2"/>
    <w:rsid w:val="00BD4065"/>
    <w:rsid w:val="00BD407D"/>
    <w:rsid w:val="00BD4146"/>
    <w:rsid w:val="00BD43B4"/>
    <w:rsid w:val="00BD45C7"/>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B66"/>
    <w:rsid w:val="00BF1F92"/>
    <w:rsid w:val="00BF266A"/>
    <w:rsid w:val="00BF2A33"/>
    <w:rsid w:val="00BF2B6F"/>
    <w:rsid w:val="00BF2D75"/>
    <w:rsid w:val="00BF2FB2"/>
    <w:rsid w:val="00BF33AB"/>
    <w:rsid w:val="00BF351A"/>
    <w:rsid w:val="00BF3524"/>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2273"/>
    <w:rsid w:val="00C022E6"/>
    <w:rsid w:val="00C02419"/>
    <w:rsid w:val="00C02527"/>
    <w:rsid w:val="00C0266D"/>
    <w:rsid w:val="00C02766"/>
    <w:rsid w:val="00C02874"/>
    <w:rsid w:val="00C02946"/>
    <w:rsid w:val="00C029F3"/>
    <w:rsid w:val="00C02DD4"/>
    <w:rsid w:val="00C02DEA"/>
    <w:rsid w:val="00C033C3"/>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AF3"/>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490"/>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A1B"/>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2F47"/>
    <w:rsid w:val="00C53304"/>
    <w:rsid w:val="00C5339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975"/>
    <w:rsid w:val="00C81A36"/>
    <w:rsid w:val="00C81DD4"/>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2FA"/>
    <w:rsid w:val="00CE0306"/>
    <w:rsid w:val="00CE0AF0"/>
    <w:rsid w:val="00CE0F08"/>
    <w:rsid w:val="00CE12E0"/>
    <w:rsid w:val="00CE1346"/>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990"/>
    <w:rsid w:val="00D70BDF"/>
    <w:rsid w:val="00D70EC2"/>
    <w:rsid w:val="00D71F18"/>
    <w:rsid w:val="00D72433"/>
    <w:rsid w:val="00D72719"/>
    <w:rsid w:val="00D728D4"/>
    <w:rsid w:val="00D72945"/>
    <w:rsid w:val="00D72FC2"/>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CFE"/>
    <w:rsid w:val="00D75F07"/>
    <w:rsid w:val="00D75F72"/>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AE9"/>
    <w:rsid w:val="00D83D83"/>
    <w:rsid w:val="00D84109"/>
    <w:rsid w:val="00D84356"/>
    <w:rsid w:val="00D84443"/>
    <w:rsid w:val="00D844EA"/>
    <w:rsid w:val="00D84AB2"/>
    <w:rsid w:val="00D84F70"/>
    <w:rsid w:val="00D852E7"/>
    <w:rsid w:val="00D857B8"/>
    <w:rsid w:val="00D85991"/>
    <w:rsid w:val="00D85A35"/>
    <w:rsid w:val="00D85ACE"/>
    <w:rsid w:val="00D85E4E"/>
    <w:rsid w:val="00D8650E"/>
    <w:rsid w:val="00D8676B"/>
    <w:rsid w:val="00D8681F"/>
    <w:rsid w:val="00D86972"/>
    <w:rsid w:val="00D86A90"/>
    <w:rsid w:val="00D86ACF"/>
    <w:rsid w:val="00D86CEE"/>
    <w:rsid w:val="00D86DD0"/>
    <w:rsid w:val="00D87175"/>
    <w:rsid w:val="00D8770A"/>
    <w:rsid w:val="00D87ABF"/>
    <w:rsid w:val="00D87FBC"/>
    <w:rsid w:val="00D909CE"/>
    <w:rsid w:val="00D90AF5"/>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EA"/>
    <w:rsid w:val="00DD23A0"/>
    <w:rsid w:val="00DD24DF"/>
    <w:rsid w:val="00DD2577"/>
    <w:rsid w:val="00DD297A"/>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F8"/>
    <w:rsid w:val="00DF1E9C"/>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BB"/>
    <w:rsid w:val="00DF4902"/>
    <w:rsid w:val="00DF4EB6"/>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DAA"/>
    <w:rsid w:val="00E02242"/>
    <w:rsid w:val="00E023E5"/>
    <w:rsid w:val="00E02432"/>
    <w:rsid w:val="00E02437"/>
    <w:rsid w:val="00E02A1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5A6"/>
    <w:rsid w:val="00E15C0E"/>
    <w:rsid w:val="00E15C4E"/>
    <w:rsid w:val="00E15E7B"/>
    <w:rsid w:val="00E15F9B"/>
    <w:rsid w:val="00E15FAC"/>
    <w:rsid w:val="00E160DF"/>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068"/>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5E9"/>
    <w:rsid w:val="00F33C07"/>
    <w:rsid w:val="00F33D4F"/>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2E9"/>
    <w:rsid w:val="00F51333"/>
    <w:rsid w:val="00F513B3"/>
    <w:rsid w:val="00F516B4"/>
    <w:rsid w:val="00F51802"/>
    <w:rsid w:val="00F51864"/>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3785"/>
    <w:rsid w:val="00FA3B76"/>
    <w:rsid w:val="00FA3CF3"/>
    <w:rsid w:val="00FA3EF4"/>
    <w:rsid w:val="00FA401E"/>
    <w:rsid w:val="00FA4401"/>
    <w:rsid w:val="00FA46CC"/>
    <w:rsid w:val="00FA47CB"/>
    <w:rsid w:val="00FA4A71"/>
    <w:rsid w:val="00FA4D6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572"/>
    <w:rsid w:val="00FD06D6"/>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66F"/>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DC26A2-7F0C-4FE6-8F33-08D24E86D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15761-54F4-4024-8677-8AC11FEE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6</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6</cp:revision>
  <cp:lastPrinted>2017-03-23T20:26:00Z</cp:lastPrinted>
  <dcterms:created xsi:type="dcterms:W3CDTF">2018-01-11T15:57:00Z</dcterms:created>
  <dcterms:modified xsi:type="dcterms:W3CDTF">2018-01-12T06:06:00Z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(3)q/9yjzaeOUHCvZSmLG/eD/eqRT0SQXGyuPUCKnERdBHNNaVGZL+0KDGEnv8G6u7T8sXW5EI0
Ydzq0U9tQiAFEaxGgxYT84cFi8hpA4VWe1NagB9hbat75b+uomDDLa+p70PfRkB3RubT+mDY
c7Mzb17Ykn7WU/o3RFgDk4QdQtQKaNQUwsGOkZro0fT3aMFRKKu/Ocadux7pAKHoS54thaZ5
sjfJttBM9yq2EIvdvP</vt:lpwstr>
  </property>
  <property fmtid="{D5CDD505-2E9C-101B-9397-08002B2CF9AE}" pid="30" name="_2015_ms_pID_725343_00">
    <vt:lpwstr>_2015_ms_pID_725343</vt:lpwstr>
  </property>
  <property fmtid="{D5CDD505-2E9C-101B-9397-08002B2CF9AE}" pid="31" name="_2015_ms_pID_7253431">
    <vt:lpwstr>J6K/NokETi2vCp/hJWUI6gIgMkXGgxE0z0q9IJaA/iGaTFcgiZC0WU
4uHWJALc44RLOfka6s1EtPlqJn1B2IpkKjD1lwnb5D4ZyLxssnEPmEXs27o+FwpzDY6Hu0j1
3gg6Q0PMsaqetsRMZ5rMzV5xBoHq6sEErVxSqo0hKDQkUpGtiJ5Rpk2zO7VwfoIUDQuvllir
IQvyn5WFqYGRfCnGLYQ5yp7MuXSg+i9ShvAC</vt:lpwstr>
  </property>
  <property fmtid="{D5CDD505-2E9C-101B-9397-08002B2CF9AE}" pid="32" name="_2015_ms_pID_7253431_00">
    <vt:lpwstr>_2015_ms_pID_7253431</vt:lpwstr>
  </property>
  <property fmtid="{D5CDD505-2E9C-101B-9397-08002B2CF9AE}" pid="33" name="_2015_ms_pID_7253432">
    <vt:lpwstr>m78TRlsD68H1E8bo7HpRN60dKxX7PdhrH4Kc
wVhvxnbrJBzdFK5BBZuihQ56YuDrxW5UZTmqUNUwCN2lngY7UNE=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1515650561</vt:lpwstr>
  </property>
</Properties>
</file>