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2DC" w:rsidRPr="00B04045" w:rsidRDefault="00761DC7" w:rsidP="003152DC">
      <w:pPr>
        <w:tabs>
          <w:tab w:val="right" w:pos="9216"/>
        </w:tabs>
        <w:spacing w:after="0"/>
        <w:jc w:val="left"/>
        <w:rPr>
          <w:b/>
          <w:kern w:val="2"/>
          <w:lang w:eastAsia="zh-CN"/>
        </w:rPr>
      </w:pPr>
      <w:r>
        <w:rPr>
          <w:b/>
          <w:noProof/>
          <w:kern w:val="2"/>
          <w:lang w:eastAsia="zh-CN"/>
        </w:rPr>
        <w:pict>
          <v:shape id="AutoShape 3" o:spid="_x0000_s1027" alt="E15342G@835955749B6E11EC749357G609;;=683@CYV41043!!!!!!BIHO@]v41043!!!!@7G01C71102E29E17G3S0,18yyyy!It`vdh!Bnoushctuhno!Udlqm`ud/enb!!!!!!!!!!!!!!!!!!!!!!!!!!!!!!!!!!!!!!!!!!!!!!!!!!!!!!!!!!!!!!!!!!!!!!!!!!!!!!!!!!!!!!!!!!!!!!!!!!!!!!!!!!!!!!!!!!!!!!!!!!!!!!!!!!!!!!!!!!!!!!!!!!!!!!!!!!!!!!!!!!!!!!!!!!!!!!!!!!!!!!!!!!!!!!!!!!!!!!!!!!!!!!!!!!!!!!!!!!!!!!!!!!!!!!!!!!!!!!!!!!!!!!!!!!!!!!!!!!!!!!!!!!!!!!!!!!!!!!!!!!!!!!!!!!!!!!!!!!!!!!!!!!!!!!!!!!!!!!!!!!!!!!!!!!!!!!!!!!!!!!!!!!!!!!!!!!!!!!!!!!!!!!!!!!!!!!!!!!!!!!!!!!!!!!!!!!!!!!!!!!!!!!!!!!!!!!!!!!!!!!!!!!!!!!!!!!!!!!!!!!!!!!!!!!!!!!!!!!!!!!!!!!!!!!!!!!!!!!!!!!!!!!!!!!!!!!!!!!!!!!!!!!!!!!!!!!!!!!!!!!!!!!!!!!!!!!!!!!!!!!!!!!!!!!!!!!!!!!!!!!!!!!!!!!!!!!!!!!!!!!!!!!!!!!!!!!!!!!!!!!!!!!!!!!!!!!!!!!!!!!!!!!!!!!!!!!!!!!!!!!!!!!!!!!!!!!!!!!!!!!!!!!!!!!!!!!!!!!!!!!!!!!!!!!!!!!!!!!!!!!!!!!!!!!!!!!!!!!!!!!!!!!!!!!!!!!!!!!!!!!!!!!!!!!!!!!!!!!!!!!!!!!!!!!!!!!!!!!!!!!!!!!!!!!!!!!!!!!!!!!!!!!!!!!!!!!!!!!!!!!!!!!!!!!!!!!!!!!!!!!!!!!!!!!!!!!!!!!!!!!!!!!!!!!!!!!!!!!!!!!!!!!!!!!!!!!!!!!!!!!!!!!!!!!!!!!!!!!!!!!!!!!!!!!!!!!!!!!!!!!!!!!!!!!!!!!!!!!!!!!!!!!!!!!!!!!!!!!!!!!!!!!!!!!!!!!!!!!!!!!!!!!!!!!!!!!!!!!!!!!!!!!!!!!!!!!!!!!!!!!!!!!!!!!!!!!!!!!!!!!!!!!!!!!!!!!!!!!!!!!!!!!!!!!!!!!!!!!!!!!!!!!!!!!!!!!!!!!!!!!!!!!!!!!!!!!!!!!!!!!!!!!!!!!!!!!!!!!!!!!!!!!!!!!!!!!!!!!!!!!!!!!!!!!!!!!!!!!!!!!!!!!!!!!!!!!!!!!!!!!!!!!!!!!!!!!!!!!!!!!!!!!!!!!!!!!!!!!!!!!!!!!!!!!!!!!!!!!!!!!!!!!!!!!!!!!!!!!!!!!!!!!!!!!!!!!!!!!!!!!!!!!!!!!!!!!!!!!!!!!!!!!!!!!!!!!!!!!!!!!!!!!!!!!!!!!!!!!!!!!!!!!!!!!!!!!!!!!!!!!!!!!!!!!!!!!!!!!!!!!!!!!!!!!!!!!!!!!!!!!!!!!!!!!!!!!!!!!!!!!!!!!!!!!!!!!!!!!!!!!!!!!!!!!!!!!!!!!!!!!!!!!!!!!!!!!!!!!!!!!!!!!!!!!!!!!!!!!!!!!!!!!!!!!!!!!!!!!!!!!!!!!!!!!!!!!!!!!!!!!!!!!!!!!!!!!!!!!!!!!!!!!!!!!!!!!!!!!!!!!!!!!!!!!!!!!!!!!!!!!!!!!!!!!!!!!!!!!!!!!!!!!!!!!!!!!!!!!!!!!!!!!!!!!!!!!!!!!!!!!!!!!!!!!!!!!!!!!!!!!!!!!!!!!!!!!!!!!!!!!!!!!!!!!!!!!!!!!!!!!!!!!!!!!!!!!!!!!!!!!!!!!!!!!!!!!!!!!!!!!!!!!!!!!!!!!!!!!!!!!!!!!!!!!!!!!!!!!!!!!!!!!!!!!!!!!!!!!!!!!!!!!!!!!!!!!!!!!!!!!!!!!!!!!!!!!!!!!!!!!!!!!!!!!!!!!!!!!!!!!!!!!!!!!!!!!!!!!!!!!!!!!!!!!!!!!!!!!!!!!!!!!!!!!!!!!!!!!!!!!!!!!!!!!!!!!!!!!!!!!!!!!!!!!!!!!!!!!!!!!!!!!!!!!!!!!!!!!!!!!!!!!!!!!!!!!!!!!!!!!!!!!!!!!!!!!!!!!!!!!!!!!!!!!!!!!!!!!!!!!!!!!!!!!!!!!!!!!!!!!!!!!!!!!!!!!!!!!!!!!!!!!!!!!!!!!!!!!!!!!!!!!!!!!!!!!!!!!!!!!!!!!!!!!!!!!!!!!!!!!!!!!!!!!!!!!!!!!!!!!!!!!!!!!!!!!!!!!!!!!!!!!!!!!!!!!!!!!!!!!!!!!!!!!!!!!!!!!!!!!!!!!!!!!!!!!!!!!!!!!!!!!!!!!!!!!!!!!!!!1!^" style="position:absolute;margin-left:0;margin-top:0;width:.05pt;height:.05pt;z-index:25166233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84NfnAcFAABDFgAADgAAAAAAAAAAAAAAAAAuAgAAZHJzL2Uyb0RvYy54bWxQSwECLQAU&#10;AAYACAAAACEACNszb9YAAAD/AAAADwAAAAAAAAAAAAAAAABhBwAAZHJzL2Rvd25yZXYueG1sUEsF&#10;BgAAAAAEAAQA8wAAAG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152DC" w:rsidRPr="00B04045">
        <w:rPr>
          <w:b/>
          <w:kern w:val="2"/>
          <w:lang w:eastAsia="zh-CN"/>
        </w:rPr>
        <w:t xml:space="preserve">3GPP TSG RAN </w:t>
      </w:r>
      <w:r w:rsidR="003152DC">
        <w:rPr>
          <w:b/>
          <w:kern w:val="2"/>
          <w:lang w:eastAsia="zh-CN"/>
        </w:rPr>
        <w:t xml:space="preserve">WG1 </w:t>
      </w:r>
      <w:r w:rsidR="003152DC" w:rsidRPr="00D0662E">
        <w:rPr>
          <w:b/>
          <w:kern w:val="2"/>
          <w:lang w:eastAsia="zh-CN"/>
        </w:rPr>
        <w:t>NR Ad Hoc Meeting</w:t>
      </w:r>
      <w:r w:rsidR="003152DC" w:rsidDel="006B30FD">
        <w:rPr>
          <w:b/>
          <w:kern w:val="2"/>
          <w:lang w:eastAsia="zh-CN"/>
        </w:rPr>
        <w:t xml:space="preserve"> </w:t>
      </w:r>
      <w:r w:rsidR="003152DC" w:rsidRPr="00B04045">
        <w:rPr>
          <w:b/>
          <w:kern w:val="2"/>
          <w:lang w:eastAsia="zh-CN"/>
        </w:rPr>
        <w:tab/>
      </w:r>
      <w:r w:rsidR="003152DC" w:rsidRPr="00683A8A">
        <w:rPr>
          <w:b/>
          <w:kern w:val="2"/>
          <w:lang w:eastAsia="zh-CN"/>
        </w:rPr>
        <w:t>R1-</w:t>
      </w:r>
      <w:r w:rsidR="003152DC" w:rsidRPr="00FA769F">
        <w:rPr>
          <w:b/>
          <w:kern w:val="2"/>
          <w:lang w:eastAsia="zh-CN"/>
        </w:rPr>
        <w:t>18000</w:t>
      </w:r>
      <w:r w:rsidR="003C2796">
        <w:rPr>
          <w:rFonts w:hint="eastAsia"/>
          <w:b/>
          <w:kern w:val="2"/>
          <w:lang w:eastAsia="zh-CN"/>
        </w:rPr>
        <w:t>23</w:t>
      </w:r>
    </w:p>
    <w:p w:rsidR="003152DC" w:rsidRDefault="003152DC" w:rsidP="003152DC">
      <w:pPr>
        <w:spacing w:after="0"/>
        <w:jc w:val="left"/>
        <w:rPr>
          <w:b/>
          <w:kern w:val="2"/>
          <w:lang w:eastAsia="zh-CN"/>
        </w:rPr>
      </w:pPr>
      <w:r w:rsidRPr="00F43E9E">
        <w:rPr>
          <w:b/>
          <w:kern w:val="2"/>
          <w:lang w:eastAsia="zh-CN"/>
        </w:rPr>
        <w:t>Vancouver, Canada, January 22</w:t>
      </w:r>
      <w:r w:rsidRPr="00F43E9E">
        <w:rPr>
          <w:b/>
          <w:kern w:val="2"/>
          <w:vertAlign w:val="superscript"/>
          <w:lang w:eastAsia="zh-CN"/>
        </w:rPr>
        <w:t>nd</w:t>
      </w:r>
      <w:r w:rsidRPr="00F43E9E">
        <w:rPr>
          <w:b/>
          <w:kern w:val="2"/>
          <w:lang w:eastAsia="zh-CN"/>
        </w:rPr>
        <w:t xml:space="preserve"> – 26</w:t>
      </w:r>
      <w:r w:rsidRPr="00F43E9E">
        <w:rPr>
          <w:b/>
          <w:kern w:val="2"/>
          <w:vertAlign w:val="superscript"/>
          <w:lang w:eastAsia="zh-CN"/>
        </w:rPr>
        <w:t>th</w:t>
      </w:r>
      <w:r w:rsidRPr="00F43E9E">
        <w:rPr>
          <w:b/>
          <w:kern w:val="2"/>
          <w:lang w:eastAsia="zh-CN"/>
        </w:rPr>
        <w:t>, 2018</w:t>
      </w:r>
    </w:p>
    <w:p w:rsidR="009C0564" w:rsidRPr="00B04045" w:rsidRDefault="009C0564" w:rsidP="00CF195E">
      <w:pPr>
        <w:pBdr>
          <w:top w:val="single" w:sz="4" w:space="1" w:color="auto"/>
        </w:pBdr>
        <w:spacing w:after="0"/>
        <w:jc w:val="left"/>
        <w:rPr>
          <w:b/>
          <w:kern w:val="2"/>
          <w:sz w:val="16"/>
          <w:szCs w:val="16"/>
          <w:lang w:val="en-GB" w:eastAsia="zh-CN"/>
        </w:rPr>
      </w:pPr>
    </w:p>
    <w:p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743AA8">
        <w:rPr>
          <w:b/>
          <w:kern w:val="2"/>
          <w:lang w:eastAsia="zh-CN"/>
        </w:rPr>
        <w:t>7.9</w:t>
      </w:r>
    </w:p>
    <w:p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9C0564" w:rsidRPr="00B04045">
        <w:rPr>
          <w:b/>
          <w:kern w:val="2"/>
          <w:lang w:eastAsia="zh-CN"/>
        </w:rPr>
        <w:t>Huawei</w:t>
      </w:r>
      <w:r w:rsidR="00706227" w:rsidRPr="00B04045">
        <w:rPr>
          <w:rFonts w:hint="eastAsia"/>
          <w:b/>
          <w:kern w:val="2"/>
          <w:lang w:eastAsia="zh-CN"/>
        </w:rPr>
        <w:t>, HiSilicon</w:t>
      </w:r>
    </w:p>
    <w:p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5A3F8D" w:rsidRPr="005A3F8D">
        <w:rPr>
          <w:b/>
          <w:kern w:val="2"/>
          <w:lang w:eastAsia="zh-CN"/>
        </w:rPr>
        <w:t xml:space="preserve">Discussion on </w:t>
      </w:r>
      <w:r w:rsidR="009A6078">
        <w:rPr>
          <w:b/>
          <w:kern w:val="2"/>
          <w:lang w:eastAsia="zh-CN"/>
        </w:rPr>
        <w:t>application scenarios for NoMA</w:t>
      </w:r>
      <w:r w:rsidR="005A3F8D" w:rsidRPr="005A3F8D">
        <w:rPr>
          <w:b/>
          <w:kern w:val="2"/>
          <w:lang w:eastAsia="zh-CN"/>
        </w:rPr>
        <w:t xml:space="preserve"> </w:t>
      </w:r>
    </w:p>
    <w:p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9A6078">
        <w:rPr>
          <w:b/>
          <w:kern w:val="2"/>
          <w:lang w:eastAsia="zh-CN"/>
        </w:rPr>
        <w:t>Discussion</w:t>
      </w:r>
      <w:r w:rsidR="00507FFE">
        <w:rPr>
          <w:rFonts w:hint="eastAsia"/>
          <w:b/>
          <w:kern w:val="2"/>
          <w:lang w:eastAsia="zh-CN"/>
        </w:rPr>
        <w:t>/Decision</w:t>
      </w:r>
    </w:p>
    <w:p w:rsidR="009C0564" w:rsidRPr="00B04045" w:rsidRDefault="009C0564" w:rsidP="00CF195E">
      <w:pPr>
        <w:pBdr>
          <w:bottom w:val="single" w:sz="4" w:space="1" w:color="auto"/>
        </w:pBdr>
        <w:spacing w:after="0"/>
        <w:jc w:val="left"/>
        <w:rPr>
          <w:b/>
          <w:kern w:val="2"/>
          <w:sz w:val="16"/>
          <w:szCs w:val="16"/>
          <w:lang w:eastAsia="zh-CN"/>
        </w:rPr>
      </w:pPr>
    </w:p>
    <w:p w:rsidR="006E5CEE" w:rsidRPr="00B04045" w:rsidRDefault="009C0564" w:rsidP="00C12BC1">
      <w:pPr>
        <w:pStyle w:val="1"/>
      </w:pPr>
      <w:bookmarkStart w:id="0" w:name="_Ref124589705"/>
      <w:bookmarkStart w:id="1" w:name="_Ref129681862"/>
      <w:r w:rsidRPr="00B04045">
        <w:t>Introduction</w:t>
      </w:r>
      <w:bookmarkEnd w:id="0"/>
      <w:bookmarkEnd w:id="1"/>
    </w:p>
    <w:p w:rsidR="00B81C88" w:rsidRDefault="00B81C88" w:rsidP="00B81C88">
      <w:pPr>
        <w:rPr>
          <w:color w:val="000000"/>
          <w:szCs w:val="24"/>
          <w:lang w:eastAsia="zh-CN"/>
        </w:rPr>
      </w:pPr>
      <w:r>
        <w:rPr>
          <w:rFonts w:hint="eastAsia"/>
          <w:lang w:eastAsia="zh-CN"/>
        </w:rPr>
        <w:t xml:space="preserve">In the first NR meeting RAN1#84bis, it has been agreed that NoMA </w:t>
      </w:r>
      <w:r w:rsidRPr="00BA0FD9">
        <w:t>should be inv</w:t>
      </w:r>
      <w:r>
        <w:t>estigated for diversified NR usage</w:t>
      </w:r>
      <w:r w:rsidRPr="00BA0FD9">
        <w:t xml:space="preserve"> scenarios</w:t>
      </w:r>
      <w:r>
        <w:t xml:space="preserve"> </w:t>
      </w:r>
      <w:r w:rsidRPr="004449EE">
        <w:rPr>
          <w:bCs/>
          <w:lang w:val="en-GB"/>
        </w:rPr>
        <w:t>[1]</w:t>
      </w:r>
      <w:r w:rsidRPr="00C702D2">
        <w:rPr>
          <w:lang w:eastAsia="zh-CN"/>
        </w:rPr>
        <w:t>.</w:t>
      </w:r>
      <w:r>
        <w:rPr>
          <w:rFonts w:hint="eastAsia"/>
          <w:lang w:eastAsia="zh-CN"/>
        </w:rPr>
        <w:t xml:space="preserve"> Throughout</w:t>
      </w:r>
      <w:r>
        <w:rPr>
          <w:lang w:eastAsia="zh-CN"/>
        </w:rPr>
        <w:t xml:space="preserve"> </w:t>
      </w:r>
      <w:r>
        <w:rPr>
          <w:rFonts w:hint="eastAsia"/>
          <w:lang w:eastAsia="zh-CN"/>
        </w:rPr>
        <w:t xml:space="preserve">the whole </w:t>
      </w:r>
      <w:r>
        <w:rPr>
          <w:lang w:eastAsia="zh-CN"/>
        </w:rPr>
        <w:t xml:space="preserve">Rel-14 SI, </w:t>
      </w:r>
      <w:r>
        <w:rPr>
          <w:rFonts w:hint="eastAsia"/>
          <w:color w:val="000000"/>
          <w:szCs w:val="24"/>
          <w:lang w:eastAsia="zh-CN"/>
        </w:rPr>
        <w:t>c</w:t>
      </w:r>
      <w:r>
        <w:rPr>
          <w:rFonts w:hint="eastAsia"/>
          <w:color w:val="000000"/>
          <w:szCs w:val="24"/>
        </w:rPr>
        <w:t xml:space="preserve">omprehensive link-level and system-level simulations have been performed by different companies to justify the gain of NoMA over OFDMA which is used as an OMA baseline. From the comprehensive simulation campaign, it has been agreed </w:t>
      </w:r>
      <w:r>
        <w:rPr>
          <w:color w:val="000000"/>
          <w:szCs w:val="24"/>
        </w:rPr>
        <w:t>that</w:t>
      </w:r>
      <w:r>
        <w:rPr>
          <w:rFonts w:hint="eastAsia"/>
          <w:color w:val="000000"/>
          <w:szCs w:val="24"/>
        </w:rPr>
        <w:t xml:space="preserve"> </w:t>
      </w:r>
      <w:r w:rsidRPr="00917816">
        <w:rPr>
          <w:rFonts w:hint="eastAsia"/>
          <w:color w:val="000000"/>
          <w:szCs w:val="24"/>
        </w:rPr>
        <w:t>f</w:t>
      </w:r>
      <w:r w:rsidRPr="00917816">
        <w:rPr>
          <w:color w:val="000000"/>
          <w:szCs w:val="24"/>
        </w:rPr>
        <w:t>or the evaluated scenarios</w:t>
      </w:r>
      <w:r w:rsidRPr="00917816">
        <w:rPr>
          <w:rFonts w:hint="eastAsia"/>
          <w:color w:val="000000"/>
          <w:szCs w:val="24"/>
        </w:rPr>
        <w:t>,</w:t>
      </w:r>
      <w:r w:rsidRPr="00917816">
        <w:rPr>
          <w:color w:val="000000"/>
          <w:szCs w:val="24"/>
        </w:rPr>
        <w:t xml:space="preserve"> significant</w:t>
      </w:r>
      <w:r w:rsidRPr="00917816">
        <w:rPr>
          <w:rFonts w:hint="eastAsia"/>
          <w:color w:val="000000"/>
          <w:szCs w:val="24"/>
        </w:rPr>
        <w:t xml:space="preserve"> benefit of NoMA </w:t>
      </w:r>
      <w:r>
        <w:rPr>
          <w:rFonts w:hint="eastAsia"/>
          <w:color w:val="000000"/>
          <w:szCs w:val="24"/>
        </w:rPr>
        <w:t xml:space="preserve">can be observed </w:t>
      </w:r>
      <w:r w:rsidRPr="00917816">
        <w:rPr>
          <w:color w:val="000000"/>
          <w:szCs w:val="24"/>
        </w:rPr>
        <w:t xml:space="preserve">in terms of </w:t>
      </w:r>
      <w:r w:rsidRPr="00917816">
        <w:rPr>
          <w:rFonts w:hint="eastAsia"/>
          <w:color w:val="000000"/>
          <w:szCs w:val="24"/>
        </w:rPr>
        <w:t>uplink</w:t>
      </w:r>
      <w:r w:rsidRPr="00917816">
        <w:rPr>
          <w:color w:val="000000"/>
          <w:szCs w:val="24"/>
        </w:rPr>
        <w:t xml:space="preserve"> link-level sum throughput and overloading capability</w:t>
      </w:r>
      <w:r w:rsidRPr="00917816">
        <w:rPr>
          <w:rFonts w:hint="eastAsia"/>
          <w:color w:val="000000"/>
          <w:szCs w:val="24"/>
        </w:rPr>
        <w:t xml:space="preserve">, as well as </w:t>
      </w:r>
      <w:r w:rsidRPr="00917816">
        <w:rPr>
          <w:color w:val="000000"/>
          <w:szCs w:val="24"/>
        </w:rPr>
        <w:t xml:space="preserve">system capacity </w:t>
      </w:r>
      <w:r w:rsidRPr="00917816">
        <w:rPr>
          <w:rFonts w:hint="eastAsia"/>
          <w:color w:val="000000"/>
          <w:szCs w:val="24"/>
        </w:rPr>
        <w:t>enhancement</w:t>
      </w:r>
      <w:r w:rsidRPr="00917816">
        <w:rPr>
          <w:color w:val="000000"/>
          <w:szCs w:val="24"/>
        </w:rPr>
        <w:t xml:space="preserve"> in terms of </w:t>
      </w:r>
      <w:r>
        <w:rPr>
          <w:rFonts w:hint="eastAsia"/>
          <w:color w:val="000000"/>
          <w:szCs w:val="24"/>
        </w:rPr>
        <w:t>supported packet arrival rate (PAR)</w:t>
      </w:r>
      <w:r w:rsidRPr="00917816">
        <w:rPr>
          <w:color w:val="000000"/>
          <w:szCs w:val="24"/>
        </w:rPr>
        <w:t xml:space="preserve"> at a given system outage</w:t>
      </w:r>
      <w:r>
        <w:rPr>
          <w:rFonts w:hint="eastAsia"/>
          <w:color w:val="000000"/>
          <w:szCs w:val="24"/>
        </w:rPr>
        <w:t xml:space="preserve"> level</w:t>
      </w:r>
      <w:r w:rsidRPr="00917816">
        <w:rPr>
          <w:rFonts w:hint="eastAsia"/>
          <w:color w:val="000000"/>
          <w:szCs w:val="24"/>
        </w:rPr>
        <w:t xml:space="preserve"> </w:t>
      </w:r>
      <w:r>
        <w:rPr>
          <w:rFonts w:hint="eastAsia"/>
          <w:color w:val="000000"/>
          <w:szCs w:val="24"/>
        </w:rPr>
        <w:t>such as 1% packet drop rate (PDR)</w:t>
      </w:r>
      <w:r>
        <w:rPr>
          <w:rFonts w:hint="eastAsia"/>
          <w:color w:val="000000"/>
          <w:szCs w:val="24"/>
          <w:lang w:eastAsia="zh-CN"/>
        </w:rPr>
        <w:t xml:space="preserve"> [1]</w:t>
      </w:r>
      <w:r w:rsidRPr="00917816">
        <w:rPr>
          <w:rFonts w:hint="eastAsia"/>
          <w:color w:val="000000"/>
          <w:szCs w:val="24"/>
        </w:rPr>
        <w:t>.</w:t>
      </w:r>
    </w:p>
    <w:p w:rsidR="00D56286" w:rsidRDefault="008B6FBA" w:rsidP="007148B5">
      <w:pPr>
        <w:rPr>
          <w:lang w:eastAsia="zh-CN"/>
        </w:rPr>
      </w:pPr>
      <w:r w:rsidRPr="00BD0BA1">
        <w:rPr>
          <w:rFonts w:hint="eastAsia"/>
          <w:lang w:eastAsia="zh-CN"/>
        </w:rPr>
        <w:t>As agreed in Rel-15 NoMA</w:t>
      </w:r>
      <w:r w:rsidR="00B71F91">
        <w:rPr>
          <w:rFonts w:hint="eastAsia"/>
          <w:lang w:eastAsia="zh-CN"/>
        </w:rPr>
        <w:t xml:space="preserve"> SID</w:t>
      </w:r>
      <w:r w:rsidRPr="00BD0BA1">
        <w:rPr>
          <w:rFonts w:hint="eastAsia"/>
          <w:lang w:eastAsia="zh-CN"/>
        </w:rPr>
        <w:t>, the</w:t>
      </w:r>
      <w:r w:rsidR="0032472B">
        <w:rPr>
          <w:rFonts w:hint="eastAsia"/>
          <w:lang w:eastAsia="zh-CN"/>
        </w:rPr>
        <w:t xml:space="preserve"> simulation assumptions and the obtained </w:t>
      </w:r>
      <w:r w:rsidRPr="00BD0BA1">
        <w:rPr>
          <w:rFonts w:hint="eastAsia"/>
          <w:lang w:eastAsia="zh-CN"/>
        </w:rPr>
        <w:t xml:space="preserve">observations </w:t>
      </w:r>
      <w:r w:rsidR="0032472B">
        <w:rPr>
          <w:rFonts w:hint="eastAsia"/>
          <w:lang w:eastAsia="zh-CN"/>
        </w:rPr>
        <w:t>should</w:t>
      </w:r>
      <w:r w:rsidRPr="00BD0BA1">
        <w:rPr>
          <w:rFonts w:hint="eastAsia"/>
          <w:lang w:eastAsia="zh-CN"/>
        </w:rPr>
        <w:t xml:space="preserve"> serve as </w:t>
      </w:r>
      <w:r w:rsidR="003C5CD3">
        <w:rPr>
          <w:lang w:eastAsia="zh-CN"/>
        </w:rPr>
        <w:t xml:space="preserve">a </w:t>
      </w:r>
      <w:r w:rsidRPr="00BD0BA1">
        <w:rPr>
          <w:rFonts w:hint="eastAsia"/>
          <w:lang w:eastAsia="zh-CN"/>
        </w:rPr>
        <w:t xml:space="preserve">starting point </w:t>
      </w:r>
      <w:r w:rsidR="00C40383" w:rsidRPr="00BD0BA1">
        <w:rPr>
          <w:rFonts w:hint="eastAsia"/>
          <w:lang w:eastAsia="zh-CN"/>
        </w:rPr>
        <w:t xml:space="preserve">for </w:t>
      </w:r>
      <w:r w:rsidRPr="00BD0BA1">
        <w:rPr>
          <w:rFonts w:hint="eastAsia"/>
          <w:lang w:eastAsia="zh-CN"/>
        </w:rPr>
        <w:t>the</w:t>
      </w:r>
      <w:r w:rsidR="0032472B">
        <w:rPr>
          <w:rFonts w:hint="eastAsia"/>
          <w:lang w:eastAsia="zh-CN"/>
        </w:rPr>
        <w:t xml:space="preserve"> continued study in the</w:t>
      </w:r>
      <w:r w:rsidRPr="00BD0BA1">
        <w:rPr>
          <w:rFonts w:hint="eastAsia"/>
          <w:lang w:eastAsia="zh-CN"/>
        </w:rPr>
        <w:t xml:space="preserve"> </w:t>
      </w:r>
      <w:r w:rsidR="00B71F91">
        <w:rPr>
          <w:rFonts w:hint="eastAsia"/>
          <w:lang w:eastAsia="zh-CN"/>
        </w:rPr>
        <w:t xml:space="preserve">new </w:t>
      </w:r>
      <w:r w:rsidR="00D559E9">
        <w:rPr>
          <w:lang w:eastAsia="zh-CN"/>
        </w:rPr>
        <w:t>SI</w:t>
      </w:r>
      <w:r w:rsidRPr="00BD0BA1">
        <w:rPr>
          <w:rFonts w:hint="eastAsia"/>
          <w:lang w:eastAsia="zh-CN"/>
        </w:rPr>
        <w:t xml:space="preserve">. </w:t>
      </w:r>
      <w:r w:rsidR="000241AF">
        <w:rPr>
          <w:lang w:eastAsia="zh-CN"/>
        </w:rPr>
        <w:t>Taking</w:t>
      </w:r>
      <w:r w:rsidR="000241AF" w:rsidRPr="00BD0BA1">
        <w:rPr>
          <w:rFonts w:hint="eastAsia"/>
          <w:lang w:eastAsia="zh-CN"/>
        </w:rPr>
        <w:t xml:space="preserve"> </w:t>
      </w:r>
      <w:r w:rsidR="00C40383" w:rsidRPr="00BD0BA1">
        <w:rPr>
          <w:rFonts w:hint="eastAsia"/>
          <w:lang w:eastAsia="zh-CN"/>
        </w:rPr>
        <w:t>such</w:t>
      </w:r>
      <w:r w:rsidRPr="00BD0BA1">
        <w:rPr>
          <w:rFonts w:hint="eastAsia"/>
          <w:lang w:eastAsia="zh-CN"/>
        </w:rPr>
        <w:t xml:space="preserve"> </w:t>
      </w:r>
      <w:r w:rsidR="000012EB">
        <w:rPr>
          <w:lang w:eastAsia="zh-CN"/>
        </w:rPr>
        <w:t xml:space="preserve">common </w:t>
      </w:r>
      <w:r w:rsidRPr="00BD0BA1">
        <w:rPr>
          <w:rFonts w:hint="eastAsia"/>
          <w:lang w:eastAsia="zh-CN"/>
        </w:rPr>
        <w:t>understanding</w:t>
      </w:r>
      <w:r w:rsidR="008B0C78">
        <w:rPr>
          <w:rFonts w:hint="eastAsia"/>
          <w:lang w:eastAsia="zh-CN"/>
        </w:rPr>
        <w:t>,</w:t>
      </w:r>
      <w:r w:rsidRPr="00BD0BA1">
        <w:rPr>
          <w:rFonts w:hint="eastAsia"/>
          <w:lang w:eastAsia="zh-CN"/>
        </w:rPr>
        <w:t xml:space="preserve"> this contribution</w:t>
      </w:r>
      <w:r w:rsidR="0032472B">
        <w:rPr>
          <w:rFonts w:hint="eastAsia"/>
          <w:lang w:eastAsia="zh-CN"/>
        </w:rPr>
        <w:t xml:space="preserve"> further</w:t>
      </w:r>
      <w:r w:rsidRPr="00BD0BA1">
        <w:rPr>
          <w:rFonts w:hint="eastAsia"/>
          <w:lang w:eastAsia="zh-CN"/>
        </w:rPr>
        <w:t xml:space="preserve"> </w:t>
      </w:r>
      <w:r w:rsidR="0032472B">
        <w:rPr>
          <w:rFonts w:hint="eastAsia"/>
          <w:lang w:eastAsia="zh-CN"/>
        </w:rPr>
        <w:t>discusses</w:t>
      </w:r>
      <w:r w:rsidR="008F3A2B" w:rsidRPr="00BD0BA1">
        <w:rPr>
          <w:rFonts w:hint="eastAsia"/>
          <w:lang w:eastAsia="zh-CN"/>
        </w:rPr>
        <w:t xml:space="preserve"> the </w:t>
      </w:r>
      <w:r w:rsidR="0032472B">
        <w:rPr>
          <w:rFonts w:hint="eastAsia"/>
          <w:lang w:eastAsia="zh-CN"/>
        </w:rPr>
        <w:t>application</w:t>
      </w:r>
      <w:r w:rsidR="00D559E9">
        <w:rPr>
          <w:lang w:eastAsia="zh-CN"/>
        </w:rPr>
        <w:t xml:space="preserve"> </w:t>
      </w:r>
      <w:r w:rsidR="008F3A2B" w:rsidRPr="00BD0BA1">
        <w:rPr>
          <w:rFonts w:hint="eastAsia"/>
          <w:lang w:eastAsia="zh-CN"/>
        </w:rPr>
        <w:t>scenarios</w:t>
      </w:r>
      <w:r w:rsidR="008178CF" w:rsidRPr="00BD0BA1">
        <w:rPr>
          <w:rFonts w:hint="eastAsia"/>
          <w:lang w:eastAsia="zh-CN"/>
        </w:rPr>
        <w:t xml:space="preserve"> </w:t>
      </w:r>
      <w:r w:rsidR="00636797">
        <w:rPr>
          <w:rFonts w:hint="eastAsia"/>
          <w:lang w:eastAsia="zh-CN"/>
        </w:rPr>
        <w:t>for</w:t>
      </w:r>
      <w:r w:rsidR="008178CF" w:rsidRPr="00BD0BA1">
        <w:rPr>
          <w:rFonts w:hint="eastAsia"/>
          <w:lang w:eastAsia="zh-CN"/>
        </w:rPr>
        <w:t xml:space="preserve"> NoMA</w:t>
      </w:r>
      <w:r w:rsidR="00636797">
        <w:rPr>
          <w:rFonts w:hint="eastAsia"/>
          <w:lang w:eastAsia="zh-CN"/>
        </w:rPr>
        <w:t xml:space="preserve"> and how NoMA </w:t>
      </w:r>
      <w:r w:rsidR="00D56286">
        <w:rPr>
          <w:lang w:eastAsia="zh-CN"/>
        </w:rPr>
        <w:t xml:space="preserve">can potentially </w:t>
      </w:r>
      <w:r w:rsidR="00636797">
        <w:rPr>
          <w:rFonts w:hint="eastAsia"/>
          <w:lang w:eastAsia="zh-CN"/>
        </w:rPr>
        <w:t xml:space="preserve">benefit in </w:t>
      </w:r>
      <w:r w:rsidR="00D56286">
        <w:rPr>
          <w:lang w:eastAsia="zh-CN"/>
        </w:rPr>
        <w:t>diversified usage</w:t>
      </w:r>
      <w:r w:rsidR="00636797">
        <w:rPr>
          <w:rFonts w:hint="eastAsia"/>
          <w:lang w:eastAsia="zh-CN"/>
        </w:rPr>
        <w:t xml:space="preserve"> scenarios</w:t>
      </w:r>
      <w:r w:rsidR="00BB0CD9" w:rsidRPr="00BD0BA1">
        <w:rPr>
          <w:rFonts w:hint="eastAsia"/>
          <w:lang w:eastAsia="zh-CN"/>
        </w:rPr>
        <w:t xml:space="preserve">. </w:t>
      </w:r>
    </w:p>
    <w:p w:rsidR="00B85FD5" w:rsidRPr="00B04045" w:rsidRDefault="00636B3F" w:rsidP="0065657E">
      <w:pPr>
        <w:pStyle w:val="1"/>
        <w:spacing w:before="240"/>
        <w:ind w:left="578" w:hanging="578"/>
        <w:rPr>
          <w:lang w:eastAsia="zh-CN"/>
        </w:rPr>
      </w:pPr>
      <w:bookmarkStart w:id="2" w:name="_Ref129681832"/>
      <w:r>
        <w:rPr>
          <w:rFonts w:hint="eastAsia"/>
          <w:lang w:eastAsia="zh-CN"/>
        </w:rPr>
        <w:t xml:space="preserve">Discussion on NoMA </w:t>
      </w:r>
      <w:r w:rsidR="009936CF">
        <w:rPr>
          <w:rFonts w:hint="eastAsia"/>
          <w:lang w:eastAsia="zh-CN"/>
        </w:rPr>
        <w:t>SI targets</w:t>
      </w:r>
    </w:p>
    <w:p w:rsidR="00595E09" w:rsidRDefault="006348FE" w:rsidP="0020474F">
      <w:pPr>
        <w:rPr>
          <w:lang w:eastAsia="zh-CN"/>
        </w:rPr>
      </w:pPr>
      <w:r>
        <w:rPr>
          <w:rFonts w:hint="eastAsia"/>
          <w:lang w:eastAsia="zh-CN"/>
        </w:rPr>
        <w:t xml:space="preserve">In the Rel-14 study, NoMA </w:t>
      </w:r>
      <w:r w:rsidR="006F7DB9">
        <w:rPr>
          <w:rFonts w:hint="eastAsia"/>
          <w:lang w:eastAsia="zh-CN"/>
        </w:rPr>
        <w:t xml:space="preserve">has been discussed for several meetings and 15 NoMA schemes are proposed, suggesting different ways to </w:t>
      </w:r>
      <w:r w:rsidR="006F7DB9">
        <w:rPr>
          <w:lang w:eastAsia="zh-CN"/>
        </w:rPr>
        <w:t>separate</w:t>
      </w:r>
      <w:r w:rsidR="006F7DB9">
        <w:rPr>
          <w:rFonts w:hint="eastAsia"/>
          <w:lang w:eastAsia="zh-CN"/>
        </w:rPr>
        <w:t xml:space="preserve"> users by NoMA signature design at the transmit side and the advanced MU-detector design at the receiver side. However, due to the limited time, the scenario discussed is somehow constrained mainly for </w:t>
      </w:r>
      <w:proofErr w:type="spellStart"/>
      <w:r w:rsidR="006F7DB9">
        <w:rPr>
          <w:rFonts w:hint="eastAsia"/>
          <w:lang w:eastAsia="zh-CN"/>
        </w:rPr>
        <w:t>mMTC</w:t>
      </w:r>
      <w:proofErr w:type="spellEnd"/>
      <w:r w:rsidR="006F7DB9">
        <w:rPr>
          <w:rFonts w:hint="eastAsia"/>
          <w:lang w:eastAsia="zh-CN"/>
        </w:rPr>
        <w:t xml:space="preserve"> and there is no time to compare and identify the most beneficial component/feature design in </w:t>
      </w:r>
      <w:r w:rsidR="006F7DB9">
        <w:rPr>
          <w:lang w:eastAsia="zh-CN"/>
        </w:rPr>
        <w:t>the</w:t>
      </w:r>
      <w:r w:rsidR="006F7DB9">
        <w:rPr>
          <w:rFonts w:hint="eastAsia"/>
          <w:lang w:eastAsia="zh-CN"/>
        </w:rPr>
        <w:t xml:space="preserve"> MA </w:t>
      </w:r>
      <w:r w:rsidR="006F7DB9">
        <w:rPr>
          <w:lang w:eastAsia="zh-CN"/>
        </w:rPr>
        <w:t>signatures</w:t>
      </w:r>
      <w:r w:rsidR="006F7DB9">
        <w:rPr>
          <w:rFonts w:hint="eastAsia"/>
          <w:lang w:eastAsia="zh-CN"/>
        </w:rPr>
        <w:t xml:space="preserve">. On the other hand, NoMA based GF transmission has been proposed in day one but the procedures are not fully discussed. </w:t>
      </w:r>
    </w:p>
    <w:p w:rsidR="00B4112C" w:rsidRDefault="00B4112C" w:rsidP="0020474F">
      <w:pPr>
        <w:rPr>
          <w:lang w:eastAsia="zh-CN"/>
        </w:rPr>
      </w:pPr>
      <w:r>
        <w:rPr>
          <w:rFonts w:hint="eastAsia"/>
          <w:lang w:eastAsia="zh-CN"/>
        </w:rPr>
        <w:t xml:space="preserve">The Rel-15 NoMA SI shall try to make up for the regret </w:t>
      </w:r>
      <w:r>
        <w:rPr>
          <w:lang w:eastAsia="zh-CN"/>
        </w:rPr>
        <w:t>and</w:t>
      </w:r>
      <w:r>
        <w:rPr>
          <w:rFonts w:hint="eastAsia"/>
          <w:lang w:eastAsia="zh-CN"/>
        </w:rPr>
        <w:t xml:space="preserve"> extend the NoMA study to all possible ITU scenarios for NR applications </w:t>
      </w:r>
      <w:r w:rsidR="007D1095">
        <w:rPr>
          <w:rFonts w:hint="eastAsia"/>
          <w:lang w:eastAsia="zh-CN"/>
        </w:rPr>
        <w:t xml:space="preserve">(e.g., </w:t>
      </w:r>
      <w:proofErr w:type="spellStart"/>
      <w:r w:rsidR="007D1095">
        <w:rPr>
          <w:rFonts w:hint="eastAsia"/>
          <w:lang w:eastAsia="zh-CN"/>
        </w:rPr>
        <w:t>eMBB</w:t>
      </w:r>
      <w:proofErr w:type="spellEnd"/>
      <w:r w:rsidR="007D1095">
        <w:rPr>
          <w:rFonts w:hint="eastAsia"/>
          <w:lang w:eastAsia="zh-CN"/>
        </w:rPr>
        <w:t xml:space="preserve">, URLLC, and </w:t>
      </w:r>
      <w:proofErr w:type="spellStart"/>
      <w:r w:rsidR="007D1095">
        <w:rPr>
          <w:rFonts w:hint="eastAsia"/>
          <w:lang w:eastAsia="zh-CN"/>
        </w:rPr>
        <w:t>mMTC</w:t>
      </w:r>
      <w:proofErr w:type="spellEnd"/>
      <w:r w:rsidR="007D1095">
        <w:rPr>
          <w:rFonts w:hint="eastAsia"/>
          <w:lang w:eastAsia="zh-CN"/>
        </w:rPr>
        <w:t xml:space="preserve">) </w:t>
      </w:r>
      <w:r>
        <w:rPr>
          <w:rFonts w:hint="eastAsia"/>
          <w:lang w:eastAsia="zh-CN"/>
        </w:rPr>
        <w:t xml:space="preserve">and evaluate the potential benefits in each scenario, respectively. Given the comprehensive LLS and grant-based SLS study in Rel-14, people now have better understanding and mostly aligned evaluation </w:t>
      </w:r>
      <w:r>
        <w:rPr>
          <w:lang w:eastAsia="zh-CN"/>
        </w:rPr>
        <w:t>methodology</w:t>
      </w:r>
      <w:r>
        <w:rPr>
          <w:rFonts w:hint="eastAsia"/>
          <w:lang w:eastAsia="zh-CN"/>
        </w:rPr>
        <w:t xml:space="preserve">, which is treasure to start with given the limited time budget. </w:t>
      </w:r>
      <w:r w:rsidR="007D1095">
        <w:rPr>
          <w:rFonts w:hint="eastAsia"/>
          <w:lang w:eastAsia="zh-CN"/>
        </w:rPr>
        <w:t xml:space="preserve">The extra work to perform is to define </w:t>
      </w:r>
      <w:r w:rsidR="007D1095">
        <w:rPr>
          <w:lang w:eastAsia="zh-CN"/>
        </w:rPr>
        <w:t>the</w:t>
      </w:r>
      <w:r w:rsidR="007D1095">
        <w:rPr>
          <w:rFonts w:hint="eastAsia"/>
          <w:lang w:eastAsia="zh-CN"/>
        </w:rPr>
        <w:t xml:space="preserve"> </w:t>
      </w:r>
      <w:r w:rsidR="007D1095">
        <w:rPr>
          <w:lang w:eastAsia="zh-CN"/>
        </w:rPr>
        <w:t>scenario</w:t>
      </w:r>
      <w:r w:rsidR="007D1095">
        <w:rPr>
          <w:rFonts w:hint="eastAsia"/>
          <w:lang w:eastAsia="zh-CN"/>
        </w:rPr>
        <w:t xml:space="preserve"> specific simulation parameters and target metrics/operations regions given by the scenario specific </w:t>
      </w:r>
      <w:r w:rsidR="007D1095">
        <w:rPr>
          <w:lang w:eastAsia="zh-CN"/>
        </w:rPr>
        <w:t>requirements</w:t>
      </w:r>
      <w:r w:rsidR="007D1095">
        <w:rPr>
          <w:rFonts w:hint="eastAsia"/>
          <w:lang w:eastAsia="zh-CN"/>
        </w:rPr>
        <w:t xml:space="preserve">. </w:t>
      </w:r>
    </w:p>
    <w:p w:rsidR="00BD09D6" w:rsidRDefault="00BD09D6" w:rsidP="0020474F">
      <w:pPr>
        <w:rPr>
          <w:lang w:eastAsia="zh-CN"/>
        </w:rPr>
      </w:pPr>
      <w:r>
        <w:rPr>
          <w:rFonts w:hint="eastAsia"/>
          <w:lang w:eastAsia="zh-CN"/>
        </w:rPr>
        <w:t xml:space="preserve">On the other hand, we shall also learn from the aspects in Rel-14 study that is not efficient enough. For instance, only until the last meeting of Lisbon (RAN1#86b), companies agree with some unified framework to study the NoMA transceiver design so that the studied common </w:t>
      </w:r>
      <w:r>
        <w:rPr>
          <w:lang w:eastAsia="zh-CN"/>
        </w:rPr>
        <w:t>components</w:t>
      </w:r>
      <w:r>
        <w:rPr>
          <w:rFonts w:hint="eastAsia"/>
          <w:lang w:eastAsia="zh-CN"/>
        </w:rPr>
        <w:t xml:space="preserve">/configurations can be better described and summarized in a </w:t>
      </w:r>
      <w:r>
        <w:rPr>
          <w:lang w:eastAsia="zh-CN"/>
        </w:rPr>
        <w:t>systematic</w:t>
      </w:r>
      <w:r>
        <w:rPr>
          <w:rFonts w:hint="eastAsia"/>
          <w:lang w:eastAsia="zh-CN"/>
        </w:rPr>
        <w:t xml:space="preserve"> way. However, there was no time left for further discussion about the </w:t>
      </w:r>
      <w:r>
        <w:rPr>
          <w:lang w:eastAsia="zh-CN"/>
        </w:rPr>
        <w:t>components</w:t>
      </w:r>
      <w:r>
        <w:rPr>
          <w:rFonts w:hint="eastAsia"/>
          <w:lang w:eastAsia="zh-CN"/>
        </w:rPr>
        <w:t xml:space="preserve"> as well as the options inside. </w:t>
      </w:r>
      <w:r w:rsidR="00AD24F9">
        <w:rPr>
          <w:rFonts w:hint="eastAsia"/>
          <w:lang w:eastAsia="zh-CN"/>
        </w:rPr>
        <w:t xml:space="preserve">In Rel-15, driving by the goal that we shall make recommendation on the components/configurations that could bring benefits for each scenario, it may be a good idea to begin with the end in mind and start from the unified framework to study NoMA for all scenarios with configurable components and </w:t>
      </w:r>
      <w:r w:rsidR="00AD24F9">
        <w:rPr>
          <w:lang w:eastAsia="zh-CN"/>
        </w:rPr>
        <w:t>parameters</w:t>
      </w:r>
      <w:r w:rsidR="00AD24F9">
        <w:rPr>
          <w:rFonts w:hint="eastAsia"/>
          <w:lang w:eastAsia="zh-CN"/>
        </w:rPr>
        <w:t xml:space="preserve">. </w:t>
      </w:r>
    </w:p>
    <w:p w:rsidR="00AD24F9" w:rsidRDefault="00AD24F9" w:rsidP="0020474F">
      <w:pPr>
        <w:rPr>
          <w:lang w:eastAsia="zh-CN"/>
        </w:rPr>
      </w:pPr>
      <w:r>
        <w:rPr>
          <w:rFonts w:hint="eastAsia"/>
          <w:lang w:eastAsia="zh-CN"/>
        </w:rPr>
        <w:t xml:space="preserve">Another thing worth mentioning is that, NoMA can bring multi-user </w:t>
      </w:r>
      <w:r>
        <w:rPr>
          <w:lang w:eastAsia="zh-CN"/>
        </w:rPr>
        <w:t>multiplexing</w:t>
      </w:r>
      <w:r>
        <w:rPr>
          <w:rFonts w:hint="eastAsia"/>
          <w:lang w:eastAsia="zh-CN"/>
        </w:rPr>
        <w:t xml:space="preserve"> gain for both grant-free and grant-based scenarios. The </w:t>
      </w:r>
      <w:r>
        <w:rPr>
          <w:lang w:eastAsia="zh-CN"/>
        </w:rPr>
        <w:t>difference</w:t>
      </w:r>
      <w:r>
        <w:rPr>
          <w:rFonts w:hint="eastAsia"/>
          <w:lang w:eastAsia="zh-CN"/>
        </w:rPr>
        <w:t xml:space="preserve"> is that in the grant-free transmission, fast link adaptation may not be preferred and the potential number of users multiplexed depends on the random traffic instead of the </w:t>
      </w:r>
      <w:proofErr w:type="spellStart"/>
      <w:r>
        <w:rPr>
          <w:rFonts w:hint="eastAsia"/>
          <w:lang w:eastAsia="zh-CN"/>
        </w:rPr>
        <w:t>gNB</w:t>
      </w:r>
      <w:proofErr w:type="spellEnd"/>
      <w:r>
        <w:rPr>
          <w:rFonts w:hint="eastAsia"/>
          <w:lang w:eastAsia="zh-CN"/>
        </w:rPr>
        <w:t xml:space="preserve"> scheduling. </w:t>
      </w:r>
      <w:r w:rsidR="00E73003">
        <w:rPr>
          <w:rFonts w:hint="eastAsia"/>
          <w:lang w:eastAsia="zh-CN"/>
        </w:rPr>
        <w:t xml:space="preserve">Note that for packet transmission with smaller TBS, or with low latency </w:t>
      </w:r>
      <w:r w:rsidR="00E73003">
        <w:rPr>
          <w:lang w:eastAsia="zh-CN"/>
        </w:rPr>
        <w:t>requirement</w:t>
      </w:r>
      <w:r w:rsidR="00E73003">
        <w:rPr>
          <w:rFonts w:hint="eastAsia"/>
          <w:lang w:eastAsia="zh-CN"/>
        </w:rPr>
        <w:t xml:space="preserve"> and good </w:t>
      </w:r>
      <w:r w:rsidR="00E73003">
        <w:rPr>
          <w:lang w:eastAsia="zh-CN"/>
        </w:rPr>
        <w:t>reliability</w:t>
      </w:r>
      <w:r w:rsidR="00E73003">
        <w:rPr>
          <w:rFonts w:hint="eastAsia"/>
          <w:lang w:eastAsia="zh-CN"/>
        </w:rPr>
        <w:t xml:space="preserve"> requirement, it might not be cost efficient or delay efficient to do fast link adaptation for every transmission occasion, but may for a set of transmissions. In this case, at least the link level simulations (LLS) can be </w:t>
      </w:r>
      <w:r w:rsidR="00E73003">
        <w:rPr>
          <w:lang w:eastAsia="zh-CN"/>
        </w:rPr>
        <w:t>similar</w:t>
      </w:r>
      <w:r w:rsidR="00E73003">
        <w:rPr>
          <w:rFonts w:hint="eastAsia"/>
          <w:lang w:eastAsia="zh-CN"/>
        </w:rPr>
        <w:t xml:space="preserve"> for both grant-based transmission and grant-free transmission. </w:t>
      </w:r>
      <w:r w:rsidR="00C44003">
        <w:rPr>
          <w:rFonts w:hint="eastAsia"/>
          <w:lang w:eastAsia="zh-CN"/>
        </w:rPr>
        <w:t xml:space="preserve">From the Rel-14 and Rel-15 study, it is common understanding that grant-free will probably be the main </w:t>
      </w:r>
      <w:r w:rsidR="00C44003">
        <w:rPr>
          <w:rFonts w:hint="eastAsia"/>
          <w:lang w:eastAsia="zh-CN"/>
        </w:rPr>
        <w:lastRenderedPageBreak/>
        <w:t xml:space="preserve">transmission mode for </w:t>
      </w:r>
      <w:proofErr w:type="spellStart"/>
      <w:r w:rsidR="00C44003">
        <w:rPr>
          <w:rFonts w:hint="eastAsia"/>
          <w:lang w:eastAsia="zh-CN"/>
        </w:rPr>
        <w:t>mMTC</w:t>
      </w:r>
      <w:proofErr w:type="spellEnd"/>
      <w:r w:rsidR="00C44003">
        <w:rPr>
          <w:rFonts w:hint="eastAsia"/>
          <w:lang w:eastAsia="zh-CN"/>
        </w:rPr>
        <w:t xml:space="preserve"> and URLLC to save signaling overhead (and thus energy) and latency, respectively. While for uplink </w:t>
      </w:r>
      <w:proofErr w:type="spellStart"/>
      <w:r w:rsidR="00C44003">
        <w:rPr>
          <w:rFonts w:hint="eastAsia"/>
          <w:lang w:eastAsia="zh-CN"/>
        </w:rPr>
        <w:t>eMBB</w:t>
      </w:r>
      <w:proofErr w:type="spellEnd"/>
      <w:r w:rsidR="00C44003">
        <w:rPr>
          <w:rFonts w:hint="eastAsia"/>
          <w:lang w:eastAsia="zh-CN"/>
        </w:rPr>
        <w:t>, both grant-based and grant-free transmission modes are applicable.</w:t>
      </w:r>
    </w:p>
    <w:p w:rsidR="00FB3E36" w:rsidRDefault="004A60A3" w:rsidP="00507FFE">
      <w:pPr>
        <w:spacing w:beforeLines="50"/>
        <w:jc w:val="center"/>
        <w:rPr>
          <w:lang w:eastAsia="zh-CN"/>
        </w:rPr>
      </w:pPr>
      <w:r>
        <w:rPr>
          <w:noProof/>
          <w:lang w:eastAsia="zh-CN"/>
        </w:rPr>
        <w:drawing>
          <wp:inline distT="0" distB="0" distL="0" distR="0">
            <wp:extent cx="5511992" cy="2231685"/>
            <wp:effectExtent l="1905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511992" cy="2231685"/>
                    </a:xfrm>
                    <a:prstGeom prst="rect">
                      <a:avLst/>
                    </a:prstGeom>
                    <a:noFill/>
                    <a:ln w="9525">
                      <a:noFill/>
                      <a:miter lim="800000"/>
                      <a:headEnd/>
                      <a:tailEnd/>
                    </a:ln>
                  </pic:spPr>
                </pic:pic>
              </a:graphicData>
            </a:graphic>
          </wp:inline>
        </w:drawing>
      </w:r>
    </w:p>
    <w:p w:rsidR="009936CF" w:rsidRDefault="009936CF" w:rsidP="009936CF">
      <w:pPr>
        <w:pStyle w:val="a5"/>
        <w:rPr>
          <w:lang w:eastAsia="zh-CN"/>
        </w:rPr>
      </w:pPr>
      <w:r>
        <w:t xml:space="preserve">Figure </w:t>
      </w:r>
      <w:r>
        <w:rPr>
          <w:rFonts w:hint="eastAsia"/>
          <w:lang w:eastAsia="zh-CN"/>
        </w:rPr>
        <w:t>1</w:t>
      </w:r>
      <w:r>
        <w:t xml:space="preserve"> </w:t>
      </w:r>
      <w:r w:rsidR="00B4112C">
        <w:rPr>
          <w:rFonts w:hint="eastAsia"/>
          <w:lang w:eastAsia="zh-CN"/>
        </w:rPr>
        <w:t>Discussion on the target of Rel-15 NoMA SI</w:t>
      </w:r>
      <w:r>
        <w:rPr>
          <w:rFonts w:hint="eastAsia"/>
          <w:lang w:eastAsia="zh-CN"/>
        </w:rPr>
        <w:t>.</w:t>
      </w:r>
    </w:p>
    <w:p w:rsidR="00C031FB" w:rsidRDefault="00C031FB" w:rsidP="00C031FB">
      <w:pPr>
        <w:rPr>
          <w:lang w:eastAsia="zh-CN"/>
        </w:rPr>
      </w:pPr>
      <w:r>
        <w:rPr>
          <w:rFonts w:hint="eastAsia"/>
          <w:lang w:eastAsia="zh-CN"/>
        </w:rPr>
        <w:t xml:space="preserve">As a summary, Figure 1 gives an </w:t>
      </w:r>
      <w:r>
        <w:rPr>
          <w:lang w:eastAsia="zh-CN"/>
        </w:rPr>
        <w:t>illustrati</w:t>
      </w:r>
      <w:r>
        <w:rPr>
          <w:rFonts w:hint="eastAsia"/>
          <w:lang w:eastAsia="zh-CN"/>
        </w:rPr>
        <w:t xml:space="preserve">ve </w:t>
      </w:r>
      <w:r>
        <w:rPr>
          <w:lang w:eastAsia="zh-CN"/>
        </w:rPr>
        <w:t>view</w:t>
      </w:r>
      <w:r>
        <w:rPr>
          <w:rFonts w:hint="eastAsia"/>
          <w:lang w:eastAsia="zh-CN"/>
        </w:rPr>
        <w:t xml:space="preserve"> of the main targets of Rel-15. Scenario-specific evaluation under the guide of the unified framework is recommended. In this case, </w:t>
      </w:r>
      <w:r>
        <w:rPr>
          <w:lang w:eastAsia="zh-CN"/>
        </w:rPr>
        <w:t>different</w:t>
      </w:r>
      <w:r>
        <w:rPr>
          <w:rFonts w:hint="eastAsia"/>
          <w:lang w:eastAsia="zh-CN"/>
        </w:rPr>
        <w:t xml:space="preserve"> schemes can use the same flow chart to present the design in the bit/symbol level operations. At the end, it is expected that the SI can </w:t>
      </w:r>
      <w:r>
        <w:rPr>
          <w:lang w:eastAsia="zh-CN"/>
        </w:rPr>
        <w:t>show</w:t>
      </w:r>
      <w:r>
        <w:rPr>
          <w:rFonts w:hint="eastAsia"/>
          <w:lang w:eastAsia="zh-CN"/>
        </w:rPr>
        <w:t xml:space="preserve"> quantized NoMA benefits in each scenarios, recommend configurations in the NoMA transceiver framework for </w:t>
      </w:r>
      <w:r>
        <w:rPr>
          <w:lang w:eastAsia="zh-CN"/>
        </w:rPr>
        <w:t>different</w:t>
      </w:r>
      <w:r>
        <w:rPr>
          <w:rFonts w:hint="eastAsia"/>
          <w:lang w:eastAsia="zh-CN"/>
        </w:rPr>
        <w:t xml:space="preserve"> scenarios, as well as the necessary procedures in each </w:t>
      </w:r>
      <w:r>
        <w:rPr>
          <w:lang w:eastAsia="zh-CN"/>
        </w:rPr>
        <w:t>scenarios</w:t>
      </w:r>
      <w:r>
        <w:rPr>
          <w:rFonts w:hint="eastAsia"/>
          <w:lang w:eastAsia="zh-CN"/>
        </w:rPr>
        <w:t xml:space="preserve"> to </w:t>
      </w:r>
      <w:r>
        <w:rPr>
          <w:lang w:eastAsia="zh-CN"/>
        </w:rPr>
        <w:t>facilitate</w:t>
      </w:r>
      <w:r>
        <w:rPr>
          <w:rFonts w:hint="eastAsia"/>
          <w:lang w:eastAsia="zh-CN"/>
        </w:rPr>
        <w:t xml:space="preserve"> NoMA transmissions. Note that the </w:t>
      </w:r>
      <w:proofErr w:type="spellStart"/>
      <w:r>
        <w:rPr>
          <w:rFonts w:hint="eastAsia"/>
          <w:lang w:eastAsia="zh-CN"/>
        </w:rPr>
        <w:t>mMTC</w:t>
      </w:r>
      <w:proofErr w:type="spellEnd"/>
      <w:r>
        <w:rPr>
          <w:rFonts w:hint="eastAsia"/>
          <w:lang w:eastAsia="zh-CN"/>
        </w:rPr>
        <w:t xml:space="preserve"> and URLLC scenarios contain some extreme requirements, while there are many use cases in between </w:t>
      </w:r>
      <w:r>
        <w:rPr>
          <w:lang w:eastAsia="zh-CN"/>
        </w:rPr>
        <w:t>that</w:t>
      </w:r>
      <w:r>
        <w:rPr>
          <w:rFonts w:hint="eastAsia"/>
          <w:lang w:eastAsia="zh-CN"/>
        </w:rPr>
        <w:t xml:space="preserve"> </w:t>
      </w:r>
      <w:proofErr w:type="spellStart"/>
      <w:r>
        <w:rPr>
          <w:rFonts w:hint="eastAsia"/>
          <w:lang w:eastAsia="zh-CN"/>
        </w:rPr>
        <w:t>eMBB</w:t>
      </w:r>
      <w:proofErr w:type="spellEnd"/>
      <w:r>
        <w:rPr>
          <w:rFonts w:hint="eastAsia"/>
          <w:lang w:eastAsia="zh-CN"/>
        </w:rPr>
        <w:t xml:space="preserve"> may share similarity with. In this case, commonality among the </w:t>
      </w:r>
      <w:r>
        <w:rPr>
          <w:lang w:eastAsia="zh-CN"/>
        </w:rPr>
        <w:t>scenario</w:t>
      </w:r>
      <w:r>
        <w:rPr>
          <w:rFonts w:hint="eastAsia"/>
          <w:lang w:eastAsia="zh-CN"/>
        </w:rPr>
        <w:t xml:space="preserve"> specific design is preferred whenever possible. </w:t>
      </w:r>
    </w:p>
    <w:p w:rsidR="009936CF" w:rsidRPr="00B04045" w:rsidRDefault="009936CF" w:rsidP="009936CF">
      <w:pPr>
        <w:pStyle w:val="1"/>
        <w:spacing w:before="240"/>
        <w:ind w:left="578" w:hanging="578"/>
        <w:rPr>
          <w:lang w:eastAsia="zh-CN"/>
        </w:rPr>
      </w:pPr>
      <w:r>
        <w:rPr>
          <w:rFonts w:hint="eastAsia"/>
          <w:lang w:eastAsia="zh-CN"/>
        </w:rPr>
        <w:t>Discussion on NoMA application scenarios</w:t>
      </w:r>
    </w:p>
    <w:p w:rsidR="003A680A" w:rsidRDefault="003A680A" w:rsidP="001D7B73">
      <w:pPr>
        <w:rPr>
          <w:lang w:eastAsia="zh-CN"/>
        </w:rPr>
      </w:pPr>
      <w:r>
        <w:rPr>
          <w:rFonts w:hint="eastAsia"/>
        </w:rPr>
        <w:t xml:space="preserve">Compared to OMA, NoMA opens the horizon for a new angle of thinking. In </w:t>
      </w:r>
      <w:r>
        <w:t>particular</w:t>
      </w:r>
      <w:r>
        <w:rPr>
          <w:rFonts w:hint="eastAsia"/>
        </w:rPr>
        <w:t>, by rel</w:t>
      </w:r>
      <w:r>
        <w:t>axing</w:t>
      </w:r>
      <w:r>
        <w:rPr>
          <w:rFonts w:hint="eastAsia"/>
        </w:rPr>
        <w:t xml:space="preserve"> the constraint of orthogonal radio resource allocation, the user scheduling problem </w:t>
      </w:r>
      <w:r w:rsidRPr="007173B6">
        <w:t xml:space="preserve">constrained by </w:t>
      </w:r>
      <w:r>
        <w:rPr>
          <w:rFonts w:hint="eastAsia"/>
        </w:rPr>
        <w:t xml:space="preserve">the </w:t>
      </w:r>
      <w:r w:rsidRPr="007173B6">
        <w:t>limited</w:t>
      </w:r>
      <w:r>
        <w:rPr>
          <w:rFonts w:hint="eastAsia"/>
        </w:rPr>
        <w:t xml:space="preserve"> time and</w:t>
      </w:r>
      <w:r w:rsidRPr="007173B6">
        <w:t xml:space="preserve"> bandw</w:t>
      </w:r>
      <w:r>
        <w:rPr>
          <w:rFonts w:hint="eastAsia"/>
        </w:rPr>
        <w:t>i</w:t>
      </w:r>
      <w:r w:rsidRPr="007173B6">
        <w:t>dth resource</w:t>
      </w:r>
      <w:r>
        <w:rPr>
          <w:rFonts w:hint="eastAsia"/>
        </w:rPr>
        <w:t xml:space="preserve">s is no longer a binary selection, but the optimization of joint power, code signature, and receiver design. As it has long been predicted by the network information theory, the total number of users served as well as the overall capacity of the system can be greatly improved in a NoMA network </w:t>
      </w:r>
      <w:r>
        <w:t xml:space="preserve">as </w:t>
      </w:r>
      <w:r>
        <w:rPr>
          <w:rFonts w:hint="eastAsia"/>
        </w:rPr>
        <w:t>compared with that of OMA network, especially when advanced multi-user detection algorithms are applied. Moreover, due to the non-orthogonal nature, the requirement of precise channel feedback and scheduling for multi-user multiplexing is thus reduced, or even removed in some scenarios.</w:t>
      </w:r>
      <w:r>
        <w:rPr>
          <w:rFonts w:hint="eastAsia"/>
          <w:lang w:eastAsia="zh-CN"/>
        </w:rPr>
        <w:t xml:space="preserve"> These benefits are </w:t>
      </w:r>
      <w:r>
        <w:rPr>
          <w:lang w:eastAsia="zh-CN"/>
        </w:rPr>
        <w:t>common</w:t>
      </w:r>
      <w:r>
        <w:rPr>
          <w:rFonts w:hint="eastAsia"/>
          <w:lang w:eastAsia="zh-CN"/>
        </w:rPr>
        <w:t xml:space="preserve"> for all </w:t>
      </w:r>
      <w:proofErr w:type="spellStart"/>
      <w:r>
        <w:rPr>
          <w:rFonts w:hint="eastAsia"/>
          <w:lang w:eastAsia="zh-CN"/>
        </w:rPr>
        <w:t>eMBB</w:t>
      </w:r>
      <w:proofErr w:type="spellEnd"/>
      <w:r>
        <w:rPr>
          <w:rFonts w:hint="eastAsia"/>
          <w:lang w:eastAsia="zh-CN"/>
        </w:rPr>
        <w:t xml:space="preserve">, URLLC, and </w:t>
      </w:r>
      <w:proofErr w:type="spellStart"/>
      <w:r>
        <w:rPr>
          <w:rFonts w:hint="eastAsia"/>
          <w:lang w:eastAsia="zh-CN"/>
        </w:rPr>
        <w:t>mMTC</w:t>
      </w:r>
      <w:proofErr w:type="spellEnd"/>
      <w:r>
        <w:rPr>
          <w:rFonts w:hint="eastAsia"/>
          <w:lang w:eastAsia="zh-CN"/>
        </w:rPr>
        <w:t xml:space="preserve"> </w:t>
      </w:r>
      <w:r>
        <w:rPr>
          <w:lang w:eastAsia="zh-CN"/>
        </w:rPr>
        <w:t>scenarios</w:t>
      </w:r>
      <w:r>
        <w:rPr>
          <w:rFonts w:hint="eastAsia"/>
          <w:lang w:eastAsia="zh-CN"/>
        </w:rPr>
        <w:t xml:space="preserve">. In the following, we discuss a little bit further on the scenario specific applications and potential benefits. </w:t>
      </w:r>
    </w:p>
    <w:p w:rsidR="00F914DD" w:rsidRPr="00B04045" w:rsidRDefault="00F914DD" w:rsidP="00F914DD">
      <w:pPr>
        <w:pStyle w:val="2"/>
        <w:rPr>
          <w:lang w:eastAsia="zh-CN"/>
        </w:rPr>
      </w:pPr>
      <w:proofErr w:type="spellStart"/>
      <w:proofErr w:type="gramStart"/>
      <w:r>
        <w:rPr>
          <w:rFonts w:hint="eastAsia"/>
          <w:lang w:eastAsia="zh-CN"/>
        </w:rPr>
        <w:t>mMTC</w:t>
      </w:r>
      <w:proofErr w:type="spellEnd"/>
      <w:proofErr w:type="gramEnd"/>
    </w:p>
    <w:p w:rsidR="00FB3E36" w:rsidRDefault="0020474F" w:rsidP="00FB3E36">
      <w:pPr>
        <w:rPr>
          <w:lang w:eastAsia="zh-CN"/>
        </w:rPr>
      </w:pPr>
      <w:r>
        <w:t xml:space="preserve">In </w:t>
      </w:r>
      <w:r w:rsidR="00BE63C1">
        <w:rPr>
          <w:rFonts w:hint="eastAsia"/>
          <w:lang w:eastAsia="zh-CN"/>
        </w:rPr>
        <w:t xml:space="preserve">NR </w:t>
      </w:r>
      <w:proofErr w:type="spellStart"/>
      <w:r>
        <w:t>mMTC</w:t>
      </w:r>
      <w:proofErr w:type="spellEnd"/>
      <w:r>
        <w:t xml:space="preserve"> us</w:t>
      </w:r>
      <w:r w:rsidR="006E466B">
        <w:t>age</w:t>
      </w:r>
      <w:r>
        <w:t xml:space="preserve"> scenario,</w:t>
      </w:r>
      <w:r w:rsidR="006E466B">
        <w:t xml:space="preserve"> it is targeted to support an extremely large number of connections </w:t>
      </w:r>
      <w:r w:rsidR="00182B02">
        <w:rPr>
          <w:rFonts w:hint="eastAsia"/>
          <w:lang w:eastAsia="zh-CN"/>
        </w:rPr>
        <w:t xml:space="preserve">from </w:t>
      </w:r>
      <w:r w:rsidR="006E466B">
        <w:t>machine</w:t>
      </w:r>
      <w:r w:rsidR="000D3D63">
        <w:t xml:space="preserve"> type</w:t>
      </w:r>
      <w:r w:rsidR="006E466B">
        <w:t xml:space="preserve"> communication</w:t>
      </w:r>
      <w:r w:rsidR="00182B02">
        <w:rPr>
          <w:rFonts w:hint="eastAsia"/>
          <w:lang w:eastAsia="zh-CN"/>
        </w:rPr>
        <w:t xml:space="preserve"> devices</w:t>
      </w:r>
      <w:r w:rsidR="00701CE7">
        <w:rPr>
          <w:rFonts w:hint="eastAsia"/>
          <w:lang w:eastAsia="zh-CN"/>
        </w:rPr>
        <w:t>,</w:t>
      </w:r>
      <w:r w:rsidR="00143924">
        <w:rPr>
          <w:rFonts w:hint="eastAsia"/>
          <w:lang w:eastAsia="zh-CN"/>
        </w:rPr>
        <w:t xml:space="preserve"> in the hope to </w:t>
      </w:r>
      <w:r w:rsidR="00BE63C1">
        <w:rPr>
          <w:rFonts w:hint="eastAsia"/>
          <w:lang w:eastAsia="zh-CN"/>
        </w:rPr>
        <w:t>open new services</w:t>
      </w:r>
      <w:r w:rsidR="00701CE7">
        <w:rPr>
          <w:rFonts w:hint="eastAsia"/>
          <w:lang w:eastAsia="zh-CN"/>
        </w:rPr>
        <w:t xml:space="preserve"> and opportunities </w:t>
      </w:r>
      <w:r w:rsidR="00C910AF">
        <w:rPr>
          <w:rFonts w:hint="eastAsia"/>
          <w:lang w:eastAsia="zh-CN"/>
        </w:rPr>
        <w:t>besides</w:t>
      </w:r>
      <w:r w:rsidR="00102E0E">
        <w:rPr>
          <w:rFonts w:hint="eastAsia"/>
          <w:lang w:eastAsia="zh-CN"/>
        </w:rPr>
        <w:t xml:space="preserve"> the existing ones served by the </w:t>
      </w:r>
      <w:r w:rsidR="00701CE7">
        <w:rPr>
          <w:rFonts w:hint="eastAsia"/>
          <w:lang w:eastAsia="zh-CN"/>
        </w:rPr>
        <w:t xml:space="preserve">current </w:t>
      </w:r>
      <w:proofErr w:type="spellStart"/>
      <w:r w:rsidR="00701CE7">
        <w:rPr>
          <w:rFonts w:hint="eastAsia"/>
          <w:lang w:eastAsia="zh-CN"/>
        </w:rPr>
        <w:t>IoT</w:t>
      </w:r>
      <w:proofErr w:type="spellEnd"/>
      <w:r w:rsidR="00701CE7">
        <w:rPr>
          <w:rFonts w:hint="eastAsia"/>
          <w:lang w:eastAsia="zh-CN"/>
        </w:rPr>
        <w:t xml:space="preserve"> </w:t>
      </w:r>
      <w:r w:rsidR="00701CE7">
        <w:rPr>
          <w:lang w:eastAsia="zh-CN"/>
        </w:rPr>
        <w:t>technologies</w:t>
      </w:r>
      <w:r w:rsidR="00701CE7">
        <w:rPr>
          <w:rFonts w:hint="eastAsia"/>
          <w:lang w:eastAsia="zh-CN"/>
        </w:rPr>
        <w:t xml:space="preserve"> </w:t>
      </w:r>
      <w:r w:rsidR="00BE63C1">
        <w:rPr>
          <w:rFonts w:hint="eastAsia"/>
          <w:lang w:eastAsia="zh-CN"/>
        </w:rPr>
        <w:t>for the year 2020 and beyond</w:t>
      </w:r>
      <w:r w:rsidR="006E466B">
        <w:t xml:space="preserve">. </w:t>
      </w:r>
      <w:r w:rsidR="00E30CD3">
        <w:rPr>
          <w:rFonts w:hint="eastAsia"/>
          <w:lang w:eastAsia="zh-CN"/>
        </w:rPr>
        <w:t>Traditional</w:t>
      </w:r>
      <w:r w:rsidR="00FD1A3C">
        <w:rPr>
          <w:rFonts w:hint="eastAsia"/>
          <w:lang w:eastAsia="zh-CN"/>
        </w:rPr>
        <w:t xml:space="preserve"> features such as </w:t>
      </w:r>
      <w:r w:rsidR="00E30CD3">
        <w:rPr>
          <w:rFonts w:hint="eastAsia"/>
          <w:lang w:eastAsia="zh-CN"/>
        </w:rPr>
        <w:t xml:space="preserve">low cost, </w:t>
      </w:r>
      <w:r w:rsidR="00FD1A3C">
        <w:rPr>
          <w:lang w:eastAsia="zh-CN"/>
        </w:rPr>
        <w:t>low</w:t>
      </w:r>
      <w:r w:rsidR="00FD1A3C">
        <w:rPr>
          <w:rFonts w:hint="eastAsia"/>
          <w:lang w:eastAsia="zh-CN"/>
        </w:rPr>
        <w:t xml:space="preserve"> energy </w:t>
      </w:r>
      <w:r w:rsidR="00677EAE">
        <w:rPr>
          <w:lang w:eastAsia="zh-CN"/>
        </w:rPr>
        <w:t>consumption</w:t>
      </w:r>
      <w:r w:rsidR="00FD1A3C">
        <w:rPr>
          <w:rFonts w:hint="eastAsia"/>
          <w:lang w:eastAsia="zh-CN"/>
        </w:rPr>
        <w:t xml:space="preserve"> </w:t>
      </w:r>
      <w:r w:rsidR="00E30CD3">
        <w:rPr>
          <w:rFonts w:hint="eastAsia"/>
          <w:lang w:eastAsia="zh-CN"/>
        </w:rPr>
        <w:t xml:space="preserve">and </w:t>
      </w:r>
      <w:r w:rsidR="00FD1A3C">
        <w:rPr>
          <w:rFonts w:hint="eastAsia"/>
          <w:lang w:eastAsia="zh-CN"/>
        </w:rPr>
        <w:t>supporting coverage limi</w:t>
      </w:r>
      <w:r w:rsidR="00E30CD3">
        <w:rPr>
          <w:rFonts w:hint="eastAsia"/>
          <w:lang w:eastAsia="zh-CN"/>
        </w:rPr>
        <w:t xml:space="preserve">ted transmissions shall be kept at least for one category of </w:t>
      </w:r>
      <w:proofErr w:type="spellStart"/>
      <w:r w:rsidR="00E30CD3">
        <w:rPr>
          <w:rFonts w:hint="eastAsia"/>
          <w:lang w:eastAsia="zh-CN"/>
        </w:rPr>
        <w:t>mMTC</w:t>
      </w:r>
      <w:proofErr w:type="spellEnd"/>
      <w:r w:rsidR="00E30CD3">
        <w:rPr>
          <w:rFonts w:hint="eastAsia"/>
          <w:lang w:eastAsia="zh-CN"/>
        </w:rPr>
        <w:t xml:space="preserve"> devices. Meanwhile, </w:t>
      </w:r>
      <w:r w:rsidR="0012416C">
        <w:rPr>
          <w:rFonts w:hint="eastAsia"/>
          <w:lang w:eastAsia="zh-CN"/>
        </w:rPr>
        <w:t xml:space="preserve">comparatively higher throughput and </w:t>
      </w:r>
      <w:r w:rsidR="00FD1A3C">
        <w:rPr>
          <w:rFonts w:hint="eastAsia"/>
          <w:lang w:eastAsia="zh-CN"/>
        </w:rPr>
        <w:t xml:space="preserve">low latency </w:t>
      </w:r>
      <w:r w:rsidR="0012416C">
        <w:rPr>
          <w:rFonts w:hint="eastAsia"/>
          <w:lang w:eastAsia="zh-CN"/>
        </w:rPr>
        <w:t xml:space="preserve">transmission capability together with large connection density are expected to fulfill the 5G goal of fully connected world with smart cities and smart building, etc. </w:t>
      </w:r>
    </w:p>
    <w:p w:rsidR="00FB3E36" w:rsidRDefault="0012416C" w:rsidP="00FB3E36">
      <w:pPr>
        <w:rPr>
          <w:lang w:eastAsia="zh-CN"/>
        </w:rPr>
      </w:pPr>
      <w:r>
        <w:rPr>
          <w:rFonts w:hint="eastAsia"/>
          <w:lang w:eastAsia="zh-CN"/>
        </w:rPr>
        <w:t xml:space="preserve">Given the limited bandwidth that would be allocated for </w:t>
      </w:r>
      <w:proofErr w:type="spellStart"/>
      <w:r>
        <w:rPr>
          <w:rFonts w:hint="eastAsia"/>
          <w:lang w:eastAsia="zh-CN"/>
        </w:rPr>
        <w:t>mMTC</w:t>
      </w:r>
      <w:proofErr w:type="spellEnd"/>
      <w:r>
        <w:rPr>
          <w:rFonts w:hint="eastAsia"/>
          <w:lang w:eastAsia="zh-CN"/>
        </w:rPr>
        <w:t xml:space="preserve">, to support massive connectivity with certain throughput and latency requirement, high system spectrum efficiency is demanded, where NoMA is the perfect technology to serve the goal. </w:t>
      </w:r>
      <w:r w:rsidR="00CE2871">
        <w:rPr>
          <w:rFonts w:hint="eastAsia"/>
          <w:lang w:eastAsia="zh-CN"/>
        </w:rPr>
        <w:t xml:space="preserve">At the </w:t>
      </w:r>
      <w:r w:rsidR="00CE2871">
        <w:rPr>
          <w:lang w:eastAsia="zh-CN"/>
        </w:rPr>
        <w:t>beginning</w:t>
      </w:r>
      <w:r w:rsidR="00CE2871">
        <w:rPr>
          <w:rFonts w:hint="eastAsia"/>
          <w:lang w:eastAsia="zh-CN"/>
        </w:rPr>
        <w:t xml:space="preserve"> of Rel-14 NoMA study, </w:t>
      </w:r>
      <w:r w:rsidR="00CE2871">
        <w:rPr>
          <w:lang w:eastAsia="zh-CN"/>
        </w:rPr>
        <w:t>some</w:t>
      </w:r>
      <w:r w:rsidR="00CE2871">
        <w:rPr>
          <w:rFonts w:hint="eastAsia"/>
          <w:lang w:eastAsia="zh-CN"/>
        </w:rPr>
        <w:t xml:space="preserve"> </w:t>
      </w:r>
      <w:r w:rsidR="00CE2871">
        <w:rPr>
          <w:lang w:eastAsia="zh-CN"/>
        </w:rPr>
        <w:t>companies</w:t>
      </w:r>
      <w:r w:rsidR="00CE2871">
        <w:rPr>
          <w:rFonts w:hint="eastAsia"/>
          <w:lang w:eastAsia="zh-CN"/>
        </w:rPr>
        <w:t xml:space="preserve"> asked about the </w:t>
      </w:r>
      <w:r w:rsidR="00CE2871">
        <w:rPr>
          <w:lang w:eastAsia="zh-CN"/>
        </w:rPr>
        <w:t>spectrum</w:t>
      </w:r>
      <w:r w:rsidR="00CE2871">
        <w:rPr>
          <w:rFonts w:hint="eastAsia"/>
          <w:lang w:eastAsia="zh-CN"/>
        </w:rPr>
        <w:t xml:space="preserve"> efficiency gain of NoMA in terms of Shannon capacity for</w:t>
      </w:r>
      <w:r w:rsidR="00882FAF">
        <w:rPr>
          <w:rFonts w:hint="eastAsia"/>
          <w:lang w:eastAsia="zh-CN"/>
        </w:rPr>
        <w:t xml:space="preserve"> a</w:t>
      </w:r>
      <w:r w:rsidR="00CE2871">
        <w:rPr>
          <w:rFonts w:hint="eastAsia"/>
          <w:lang w:eastAsia="zh-CN"/>
        </w:rPr>
        <w:t xml:space="preserve"> single user case, which, as commonly understood later, was not a </w:t>
      </w:r>
      <w:r w:rsidR="00882FAF">
        <w:rPr>
          <w:rFonts w:hint="eastAsia"/>
          <w:lang w:eastAsia="zh-CN"/>
        </w:rPr>
        <w:t>most suitable</w:t>
      </w:r>
      <w:r w:rsidR="00CE2871">
        <w:rPr>
          <w:rFonts w:hint="eastAsia"/>
          <w:lang w:eastAsia="zh-CN"/>
        </w:rPr>
        <w:t xml:space="preserve"> question. The fundamental reason for NoMA to provide gain in </w:t>
      </w:r>
      <w:proofErr w:type="spellStart"/>
      <w:r w:rsidR="00CE2871">
        <w:rPr>
          <w:rFonts w:hint="eastAsia"/>
          <w:lang w:eastAsia="zh-CN"/>
        </w:rPr>
        <w:t>mMTC</w:t>
      </w:r>
      <w:proofErr w:type="spellEnd"/>
      <w:r w:rsidR="00CE2871">
        <w:rPr>
          <w:rFonts w:hint="eastAsia"/>
          <w:lang w:eastAsia="zh-CN"/>
        </w:rPr>
        <w:t xml:space="preserve"> </w:t>
      </w:r>
      <w:r w:rsidR="00CE2871">
        <w:rPr>
          <w:lang w:eastAsia="zh-CN"/>
        </w:rPr>
        <w:t>scenarios</w:t>
      </w:r>
      <w:r w:rsidR="00CE2871">
        <w:rPr>
          <w:rFonts w:hint="eastAsia"/>
          <w:lang w:eastAsia="zh-CN"/>
        </w:rPr>
        <w:t xml:space="preserve"> is the improving in </w:t>
      </w:r>
      <w:r w:rsidR="00E1353A">
        <w:rPr>
          <w:rFonts w:hint="eastAsia"/>
          <w:lang w:eastAsia="zh-CN"/>
        </w:rPr>
        <w:t>each user</w:t>
      </w:r>
      <w:r w:rsidR="00E1353A">
        <w:rPr>
          <w:lang w:eastAsia="zh-CN"/>
        </w:rPr>
        <w:t>’</w:t>
      </w:r>
      <w:r w:rsidR="00E1353A">
        <w:rPr>
          <w:rFonts w:hint="eastAsia"/>
          <w:lang w:eastAsia="zh-CN"/>
        </w:rPr>
        <w:t xml:space="preserve">s </w:t>
      </w:r>
      <w:r w:rsidR="00CE2871">
        <w:rPr>
          <w:rFonts w:hint="eastAsia"/>
          <w:lang w:eastAsia="zh-CN"/>
        </w:rPr>
        <w:t xml:space="preserve">power efficiency in </w:t>
      </w:r>
      <w:proofErr w:type="spellStart"/>
      <w:r w:rsidR="00FD6E79">
        <w:rPr>
          <w:rFonts w:hint="eastAsia"/>
          <w:lang w:eastAsia="zh-CN"/>
        </w:rPr>
        <w:t>Eb</w:t>
      </w:r>
      <w:proofErr w:type="spellEnd"/>
      <w:r w:rsidR="00FD6E79">
        <w:rPr>
          <w:rFonts w:hint="eastAsia"/>
          <w:lang w:eastAsia="zh-CN"/>
        </w:rPr>
        <w:t>/N0,</w:t>
      </w:r>
      <w:r w:rsidR="00CE2871">
        <w:rPr>
          <w:rFonts w:hint="eastAsia"/>
          <w:lang w:eastAsia="zh-CN"/>
        </w:rPr>
        <w:t xml:space="preserve"> usually by all </w:t>
      </w:r>
      <w:r w:rsidR="00CE2871">
        <w:rPr>
          <w:rFonts w:hint="eastAsia"/>
          <w:lang w:eastAsia="zh-CN"/>
        </w:rPr>
        <w:lastRenderedPageBreak/>
        <w:t xml:space="preserve">kinds of </w:t>
      </w:r>
      <w:r w:rsidR="00CE2871">
        <w:rPr>
          <w:lang w:eastAsia="zh-CN"/>
        </w:rPr>
        <w:t>spreading</w:t>
      </w:r>
      <w:r w:rsidR="00FD6E79">
        <w:rPr>
          <w:rFonts w:hint="eastAsia"/>
          <w:lang w:eastAsia="zh-CN"/>
        </w:rPr>
        <w:t xml:space="preserve"> techniques, </w:t>
      </w:r>
      <w:r w:rsidR="00CE2871">
        <w:rPr>
          <w:rFonts w:hint="eastAsia"/>
          <w:lang w:eastAsia="zh-CN"/>
        </w:rPr>
        <w:t xml:space="preserve">and then improving the total system spectrum efficiency by </w:t>
      </w:r>
      <w:r w:rsidR="00CE2871">
        <w:rPr>
          <w:lang w:eastAsia="zh-CN"/>
        </w:rPr>
        <w:t>superposition</w:t>
      </w:r>
      <w:r w:rsidR="00CE2871">
        <w:rPr>
          <w:rFonts w:hint="eastAsia"/>
          <w:lang w:eastAsia="zh-CN"/>
        </w:rPr>
        <w:t xml:space="preserve"> a large number of users together. </w:t>
      </w:r>
    </w:p>
    <w:p w:rsidR="00FB3E36" w:rsidRDefault="00755DDF" w:rsidP="00FB3E36">
      <w:pPr>
        <w:rPr>
          <w:lang w:eastAsia="zh-CN"/>
        </w:rPr>
      </w:pPr>
      <w:r>
        <w:rPr>
          <w:rFonts w:hint="eastAsia"/>
          <w:lang w:eastAsia="zh-CN"/>
        </w:rPr>
        <w:t>On top of the above benefit, when</w:t>
      </w:r>
      <w:r w:rsidR="003D2921">
        <w:rPr>
          <w:rFonts w:hint="eastAsia"/>
          <w:lang w:eastAsia="zh-CN"/>
        </w:rPr>
        <w:t xml:space="preserve"> grant-free transmission is applied to further reduce signaling overhead, latency, and power consumption, NoMA can be integrated to enable more efficient grant-free transmission that is robust to </w:t>
      </w:r>
      <w:r w:rsidR="0098087A">
        <w:rPr>
          <w:rFonts w:hint="eastAsia"/>
          <w:lang w:eastAsia="zh-CN"/>
        </w:rPr>
        <w:t xml:space="preserve">resource </w:t>
      </w:r>
      <w:r w:rsidR="003D2921">
        <w:rPr>
          <w:rFonts w:hint="eastAsia"/>
          <w:lang w:eastAsia="zh-CN"/>
        </w:rPr>
        <w:t xml:space="preserve">collisions and </w:t>
      </w:r>
      <w:r w:rsidR="00263688">
        <w:rPr>
          <w:rFonts w:hint="eastAsia"/>
          <w:lang w:eastAsia="zh-CN"/>
        </w:rPr>
        <w:t xml:space="preserve">channel uncertainties. </w:t>
      </w:r>
    </w:p>
    <w:p w:rsidR="00F530D0" w:rsidRDefault="00F914DD">
      <w:pPr>
        <w:pStyle w:val="2"/>
        <w:rPr>
          <w:lang w:eastAsia="zh-CN"/>
        </w:rPr>
      </w:pPr>
      <w:r>
        <w:rPr>
          <w:rFonts w:hint="eastAsia"/>
          <w:lang w:eastAsia="zh-CN"/>
        </w:rPr>
        <w:t>URLLC</w:t>
      </w:r>
    </w:p>
    <w:p w:rsidR="00563FD9" w:rsidRDefault="0020474F" w:rsidP="0020474F">
      <w:pPr>
        <w:rPr>
          <w:lang w:eastAsia="zh-CN"/>
        </w:rPr>
      </w:pPr>
      <w:r>
        <w:t>In a use case such as URLLC,</w:t>
      </w:r>
      <w:r w:rsidR="00FB7DC5">
        <w:t xml:space="preserve"> high reliability and end-to-end low latency are the most important KPIs.</w:t>
      </w:r>
      <w:r w:rsidR="00445658">
        <w:t xml:space="preserve"> </w:t>
      </w:r>
      <w:r w:rsidR="00DC4FE4">
        <w:rPr>
          <w:rFonts w:hint="eastAsia"/>
          <w:lang w:eastAsia="zh-CN"/>
        </w:rPr>
        <w:t xml:space="preserve">It has been agreed </w:t>
      </w:r>
      <w:r w:rsidR="00DC4FE4">
        <w:rPr>
          <w:lang w:eastAsia="zh-CN"/>
        </w:rPr>
        <w:t>that</w:t>
      </w:r>
      <w:r w:rsidR="00DC4FE4">
        <w:rPr>
          <w:rFonts w:hint="eastAsia"/>
          <w:lang w:eastAsia="zh-CN"/>
        </w:rPr>
        <w:t xml:space="preserve"> t</w:t>
      </w:r>
      <w:r>
        <w:t xml:space="preserve">he grant-free transmission </w:t>
      </w:r>
      <w:r w:rsidR="00FB7DC5">
        <w:t>is a key enabler</w:t>
      </w:r>
      <w:r>
        <w:t xml:space="preserve"> of low end-to-end latency.</w:t>
      </w:r>
      <w:r w:rsidR="00FB7DC5">
        <w:t xml:space="preserve"> The interference caused by the possible co</w:t>
      </w:r>
      <w:r w:rsidR="00563FD9">
        <w:rPr>
          <w:rFonts w:hint="eastAsia"/>
          <w:lang w:eastAsia="zh-CN"/>
        </w:rPr>
        <w:t>llision</w:t>
      </w:r>
      <w:r w:rsidR="00FB7DC5">
        <w:t xml:space="preserve"> in grant-free </w:t>
      </w:r>
      <w:r w:rsidR="00563FD9">
        <w:rPr>
          <w:rFonts w:hint="eastAsia"/>
          <w:lang w:eastAsia="zh-CN"/>
        </w:rPr>
        <w:t>resources</w:t>
      </w:r>
      <w:r w:rsidR="00FB7DC5">
        <w:t xml:space="preserve"> can be efficiently mitigated by NoMA </w:t>
      </w:r>
      <w:r w:rsidR="00DC4FE4">
        <w:rPr>
          <w:rFonts w:hint="eastAsia"/>
          <w:lang w:eastAsia="zh-CN"/>
        </w:rPr>
        <w:t xml:space="preserve">transceiver design </w:t>
      </w:r>
      <w:r w:rsidR="00FB7DC5">
        <w:t>and therefore</w:t>
      </w:r>
      <w:r w:rsidR="00563FD9">
        <w:rPr>
          <w:rFonts w:hint="eastAsia"/>
          <w:lang w:eastAsia="zh-CN"/>
        </w:rPr>
        <w:t xml:space="preserve"> enabling more </w:t>
      </w:r>
      <w:r w:rsidR="00563FD9">
        <w:rPr>
          <w:lang w:eastAsia="zh-CN"/>
        </w:rPr>
        <w:t>reliable</w:t>
      </w:r>
      <w:r w:rsidR="00563FD9">
        <w:rPr>
          <w:rFonts w:hint="eastAsia"/>
          <w:lang w:eastAsia="zh-CN"/>
        </w:rPr>
        <w:t xml:space="preserve"> grant-free transmission with larger capacity</w:t>
      </w:r>
      <w:r w:rsidR="000E042B">
        <w:t xml:space="preserve">. </w:t>
      </w:r>
    </w:p>
    <w:p w:rsidR="00CA15AD" w:rsidRDefault="00445658" w:rsidP="0020474F">
      <w:pPr>
        <w:rPr>
          <w:lang w:eastAsia="zh-CN"/>
        </w:rPr>
      </w:pPr>
      <w:r>
        <w:t xml:space="preserve">The </w:t>
      </w:r>
      <w:r w:rsidR="000E042B">
        <w:t xml:space="preserve">performance evaluations in </w:t>
      </w:r>
      <w:r w:rsidR="0020474F">
        <w:rPr>
          <w:lang w:eastAsia="zh-CN"/>
        </w:rPr>
        <w:t>Rel-14 SI</w:t>
      </w:r>
      <w:r w:rsidR="000E042B">
        <w:rPr>
          <w:lang w:eastAsia="zh-CN"/>
        </w:rPr>
        <w:t xml:space="preserve"> </w:t>
      </w:r>
      <w:r w:rsidR="00CA15AD">
        <w:rPr>
          <w:rFonts w:hint="eastAsia"/>
          <w:lang w:eastAsia="zh-CN"/>
        </w:rPr>
        <w:t>[</w:t>
      </w:r>
      <w:r w:rsidR="00A96CA2">
        <w:rPr>
          <w:rFonts w:hint="eastAsia"/>
          <w:lang w:eastAsia="zh-CN"/>
        </w:rPr>
        <w:t>2</w:t>
      </w:r>
      <w:r w:rsidR="00CA15AD">
        <w:rPr>
          <w:rFonts w:hint="eastAsia"/>
          <w:lang w:eastAsia="zh-CN"/>
        </w:rPr>
        <w:t xml:space="preserve">] </w:t>
      </w:r>
      <w:r w:rsidR="000E042B">
        <w:rPr>
          <w:lang w:eastAsia="zh-CN"/>
        </w:rPr>
        <w:t xml:space="preserve">show that </w:t>
      </w:r>
      <w:r w:rsidR="0020474F">
        <w:t xml:space="preserve">the target </w:t>
      </w:r>
      <w:r w:rsidR="000E042B">
        <w:t xml:space="preserve">high </w:t>
      </w:r>
      <w:r w:rsidR="0020474F">
        <w:t>reliability</w:t>
      </w:r>
      <w:r w:rsidR="00CA15AD">
        <w:rPr>
          <w:rFonts w:hint="eastAsia"/>
          <w:lang w:eastAsia="zh-CN"/>
        </w:rPr>
        <w:t xml:space="preserve"> of 1-1e-5</w:t>
      </w:r>
      <w:r w:rsidR="0020474F">
        <w:t xml:space="preserve"> </w:t>
      </w:r>
      <w:r w:rsidR="00FB7DC5">
        <w:t>can</w:t>
      </w:r>
      <w:r w:rsidR="0020474F">
        <w:t xml:space="preserve"> be achieved</w:t>
      </w:r>
      <w:r w:rsidR="000E042B">
        <w:t xml:space="preserve"> by NoMA</w:t>
      </w:r>
      <w:r w:rsidR="00CA15AD">
        <w:rPr>
          <w:rFonts w:hint="eastAsia"/>
          <w:lang w:eastAsia="zh-CN"/>
        </w:rPr>
        <w:t xml:space="preserve"> based grant-free transmissions. In particular, compared with OFDMA based grant-free transmission, with the same </w:t>
      </w:r>
      <w:r w:rsidR="00CA15AD">
        <w:rPr>
          <w:lang w:eastAsia="zh-CN"/>
        </w:rPr>
        <w:t>number of</w:t>
      </w:r>
      <w:r w:rsidR="00CA15AD">
        <w:rPr>
          <w:rFonts w:hint="eastAsia"/>
          <w:lang w:eastAsia="zh-CN"/>
        </w:rPr>
        <w:t xml:space="preserve"> repetitions, higher reliability can be achieved</w:t>
      </w:r>
      <w:r w:rsidR="000E042B">
        <w:t xml:space="preserve"> </w:t>
      </w:r>
      <w:r w:rsidR="00CA15AD">
        <w:rPr>
          <w:rFonts w:hint="eastAsia"/>
          <w:lang w:eastAsia="zh-CN"/>
        </w:rPr>
        <w:t xml:space="preserve">by NoMA enabled grant-free transmission. Equivalently, it implies that with less </w:t>
      </w:r>
      <w:r w:rsidR="00CA15AD">
        <w:rPr>
          <w:lang w:eastAsia="zh-CN"/>
        </w:rPr>
        <w:t>number of</w:t>
      </w:r>
      <w:r w:rsidR="00CA15AD">
        <w:rPr>
          <w:rFonts w:hint="eastAsia"/>
          <w:lang w:eastAsia="zh-CN"/>
        </w:rPr>
        <w:t xml:space="preserve"> repetitions, the same reliability can be achieved by NoMA based grant-free transmissions, resulting in higher system capacity in terms of successfully served </w:t>
      </w:r>
      <w:r w:rsidR="006428FE">
        <w:rPr>
          <w:rFonts w:hint="eastAsia"/>
          <w:lang w:eastAsia="zh-CN"/>
        </w:rPr>
        <w:t>URLLC users with the same bandwidth allocation.</w:t>
      </w:r>
      <w:r w:rsidR="00CA15AD">
        <w:rPr>
          <w:rFonts w:hint="eastAsia"/>
          <w:lang w:eastAsia="zh-CN"/>
        </w:rPr>
        <w:t xml:space="preserve"> </w:t>
      </w:r>
    </w:p>
    <w:p w:rsidR="0020474F" w:rsidRDefault="00563FD9" w:rsidP="0020474F">
      <w:pPr>
        <w:rPr>
          <w:lang w:eastAsia="zh-CN"/>
        </w:rPr>
      </w:pPr>
      <w:r>
        <w:rPr>
          <w:rFonts w:hint="eastAsia"/>
          <w:lang w:eastAsia="zh-CN"/>
        </w:rPr>
        <w:t xml:space="preserve">In addition, to improve the overall system resource utilization, it is </w:t>
      </w:r>
      <w:r>
        <w:rPr>
          <w:lang w:eastAsia="zh-CN"/>
        </w:rPr>
        <w:t>possible</w:t>
      </w:r>
      <w:r>
        <w:rPr>
          <w:rFonts w:hint="eastAsia"/>
          <w:lang w:eastAsia="zh-CN"/>
        </w:rPr>
        <w:t xml:space="preserve"> to apply NoMA to enable the multiplexing of </w:t>
      </w:r>
      <w:proofErr w:type="spellStart"/>
      <w:r>
        <w:rPr>
          <w:rFonts w:hint="eastAsia"/>
          <w:lang w:eastAsia="zh-CN"/>
        </w:rPr>
        <w:t>eMBB</w:t>
      </w:r>
      <w:proofErr w:type="spellEnd"/>
      <w:r>
        <w:rPr>
          <w:rFonts w:hint="eastAsia"/>
          <w:lang w:eastAsia="zh-CN"/>
        </w:rPr>
        <w:t xml:space="preserve"> and URLLC in the uplink.</w:t>
      </w:r>
      <w:r w:rsidR="00445658">
        <w:t xml:space="preserve"> </w:t>
      </w:r>
    </w:p>
    <w:p w:rsidR="00F914DD" w:rsidRPr="00B04045" w:rsidRDefault="00F914DD" w:rsidP="00F914DD">
      <w:pPr>
        <w:pStyle w:val="2"/>
        <w:rPr>
          <w:lang w:eastAsia="zh-CN"/>
        </w:rPr>
      </w:pPr>
      <w:proofErr w:type="spellStart"/>
      <w:proofErr w:type="gramStart"/>
      <w:r>
        <w:rPr>
          <w:rFonts w:hint="eastAsia"/>
          <w:lang w:eastAsia="zh-CN"/>
        </w:rPr>
        <w:t>eMBB</w:t>
      </w:r>
      <w:proofErr w:type="spellEnd"/>
      <w:proofErr w:type="gramEnd"/>
    </w:p>
    <w:p w:rsidR="0099293C" w:rsidRDefault="0020474F" w:rsidP="0020474F">
      <w:pPr>
        <w:rPr>
          <w:lang w:eastAsia="zh-CN"/>
        </w:rPr>
      </w:pPr>
      <w:r>
        <w:t xml:space="preserve">In </w:t>
      </w:r>
      <w:proofErr w:type="spellStart"/>
      <w:r>
        <w:t>eMBB</w:t>
      </w:r>
      <w:proofErr w:type="spellEnd"/>
      <w:r>
        <w:t xml:space="preserve"> usage scenario, </w:t>
      </w:r>
      <w:r w:rsidR="000E042B">
        <w:t xml:space="preserve">high spectrum efficiency </w:t>
      </w:r>
      <w:r w:rsidR="0099293C">
        <w:rPr>
          <w:rFonts w:hint="eastAsia"/>
          <w:lang w:eastAsia="zh-CN"/>
        </w:rPr>
        <w:t xml:space="preserve">with </w:t>
      </w:r>
      <w:r w:rsidR="000E042B">
        <w:t>a larger user density</w:t>
      </w:r>
      <w:r w:rsidR="00E706DA">
        <w:rPr>
          <w:rFonts w:hint="eastAsia"/>
          <w:lang w:eastAsia="zh-CN"/>
        </w:rPr>
        <w:t xml:space="preserve"> is</w:t>
      </w:r>
      <w:r w:rsidR="000E042B">
        <w:t xml:space="preserve"> considered </w:t>
      </w:r>
      <w:r w:rsidR="00315C7B">
        <w:t xml:space="preserve">very </w:t>
      </w:r>
      <w:r w:rsidR="000E042B">
        <w:t>important KPIs. From an information theoretic point of view, NoMA transmission has superior capacity compared to OMA and therefore NoMA is</w:t>
      </w:r>
      <w:r w:rsidR="0099293C">
        <w:rPr>
          <w:rFonts w:hint="eastAsia"/>
          <w:lang w:eastAsia="zh-CN"/>
        </w:rPr>
        <w:t xml:space="preserve"> </w:t>
      </w:r>
      <w:r w:rsidR="001C3D36">
        <w:rPr>
          <w:rFonts w:hint="eastAsia"/>
          <w:lang w:eastAsia="zh-CN"/>
        </w:rPr>
        <w:t xml:space="preserve">a valid candidate to improve the system capacity for </w:t>
      </w:r>
      <w:proofErr w:type="spellStart"/>
      <w:r w:rsidR="001C3D36">
        <w:rPr>
          <w:rFonts w:hint="eastAsia"/>
          <w:lang w:eastAsia="zh-CN"/>
        </w:rPr>
        <w:t>eMBB</w:t>
      </w:r>
      <w:proofErr w:type="spellEnd"/>
      <w:r w:rsidR="001C3D36">
        <w:rPr>
          <w:rFonts w:hint="eastAsia"/>
          <w:lang w:eastAsia="zh-CN"/>
        </w:rPr>
        <w:t xml:space="preserve"> scenario. On the other hand, </w:t>
      </w:r>
      <w:r w:rsidR="005D6C35">
        <w:rPr>
          <w:rFonts w:hint="eastAsia"/>
          <w:lang w:eastAsia="zh-CN"/>
        </w:rPr>
        <w:t xml:space="preserve">NoMA in uplink can help reduce the user scheduling </w:t>
      </w:r>
      <w:r w:rsidR="005D6C35">
        <w:rPr>
          <w:lang w:eastAsia="zh-CN"/>
        </w:rPr>
        <w:t>complexity</w:t>
      </w:r>
      <w:r w:rsidR="005D6C35">
        <w:rPr>
          <w:rFonts w:hint="eastAsia"/>
          <w:lang w:eastAsia="zh-CN"/>
        </w:rPr>
        <w:t xml:space="preserve"> and latency for delay sensitive transmissions, compared with OMA case.</w:t>
      </w:r>
    </w:p>
    <w:p w:rsidR="00C3286F" w:rsidRDefault="000E042B" w:rsidP="0020474F">
      <w:pPr>
        <w:rPr>
          <w:lang w:eastAsia="zh-CN"/>
        </w:rPr>
      </w:pPr>
      <w:r>
        <w:t>Moreover, for small packet transmission</w:t>
      </w:r>
      <w:r w:rsidR="00315C7B">
        <w:t>s</w:t>
      </w:r>
      <w:r w:rsidR="0099293C">
        <w:rPr>
          <w:rFonts w:hint="eastAsia"/>
          <w:lang w:eastAsia="zh-CN"/>
        </w:rPr>
        <w:t xml:space="preserve"> or low latency packet transmission</w:t>
      </w:r>
      <w:r>
        <w:t xml:space="preserve">, overhead </w:t>
      </w:r>
      <w:r w:rsidR="0099293C">
        <w:rPr>
          <w:rFonts w:hint="eastAsia"/>
          <w:lang w:eastAsia="zh-CN"/>
        </w:rPr>
        <w:t>and latency reduction are</w:t>
      </w:r>
      <w:r>
        <w:t xml:space="preserve"> also important issue</w:t>
      </w:r>
      <w:r w:rsidR="0099293C">
        <w:rPr>
          <w:rFonts w:hint="eastAsia"/>
          <w:lang w:eastAsia="zh-CN"/>
        </w:rPr>
        <w:t>s</w:t>
      </w:r>
      <w:r>
        <w:t xml:space="preserve"> to be a</w:t>
      </w:r>
      <w:r w:rsidR="00315C7B">
        <w:t>ddressed</w:t>
      </w:r>
      <w:r w:rsidR="0099293C">
        <w:rPr>
          <w:rFonts w:hint="eastAsia"/>
          <w:lang w:eastAsia="zh-CN"/>
        </w:rPr>
        <w:t>, where,</w:t>
      </w:r>
      <w:r w:rsidR="00445658">
        <w:t xml:space="preserve"> the </w:t>
      </w:r>
      <w:r>
        <w:t xml:space="preserve">grant-free transmission technology can </w:t>
      </w:r>
      <w:r w:rsidR="0099293C">
        <w:rPr>
          <w:rFonts w:hint="eastAsia"/>
          <w:lang w:eastAsia="zh-CN"/>
        </w:rPr>
        <w:t xml:space="preserve">be applied and share the design similarity as that for </w:t>
      </w:r>
      <w:proofErr w:type="spellStart"/>
      <w:r w:rsidR="0099293C">
        <w:rPr>
          <w:rFonts w:hint="eastAsia"/>
          <w:lang w:eastAsia="zh-CN"/>
        </w:rPr>
        <w:t>mMTC</w:t>
      </w:r>
      <w:proofErr w:type="spellEnd"/>
      <w:r w:rsidR="0099293C">
        <w:rPr>
          <w:rFonts w:hint="eastAsia"/>
          <w:lang w:eastAsia="zh-CN"/>
        </w:rPr>
        <w:t xml:space="preserve"> and/or URLLC. In this case, again, NoMA can bring performance </w:t>
      </w:r>
      <w:r w:rsidR="0099293C">
        <w:rPr>
          <w:lang w:eastAsia="zh-CN"/>
        </w:rPr>
        <w:t>enhancement</w:t>
      </w:r>
      <w:r w:rsidR="0099293C">
        <w:rPr>
          <w:rFonts w:hint="eastAsia"/>
          <w:lang w:eastAsia="zh-CN"/>
        </w:rPr>
        <w:t xml:space="preserve"> with robust and large capacity multi</w:t>
      </w:r>
      <w:r w:rsidR="00756E69">
        <w:rPr>
          <w:rFonts w:hint="eastAsia"/>
          <w:lang w:eastAsia="zh-CN"/>
        </w:rPr>
        <w:t>-</w:t>
      </w:r>
      <w:r w:rsidR="0099293C">
        <w:rPr>
          <w:rFonts w:hint="eastAsia"/>
          <w:lang w:eastAsia="zh-CN"/>
        </w:rPr>
        <w:t>user multiplexing.</w:t>
      </w:r>
    </w:p>
    <w:p w:rsidR="00756E69" w:rsidRDefault="00756E69" w:rsidP="0020474F">
      <w:pPr>
        <w:rPr>
          <w:lang w:eastAsia="zh-CN"/>
        </w:rPr>
      </w:pPr>
      <w:r>
        <w:rPr>
          <w:rFonts w:hint="eastAsia"/>
          <w:lang w:eastAsia="zh-CN"/>
        </w:rPr>
        <w:t xml:space="preserve">In addition, NoMA can also benefit downlink </w:t>
      </w:r>
      <w:proofErr w:type="spellStart"/>
      <w:r>
        <w:rPr>
          <w:rFonts w:hint="eastAsia"/>
          <w:lang w:eastAsia="zh-CN"/>
        </w:rPr>
        <w:t>eMBB</w:t>
      </w:r>
      <w:proofErr w:type="spellEnd"/>
      <w:r>
        <w:rPr>
          <w:rFonts w:hint="eastAsia"/>
          <w:lang w:eastAsia="zh-CN"/>
        </w:rPr>
        <w:t xml:space="preserve"> transmission by relaxing the requirement of precise channel state information with open-loop multi-user multiplexing transmission. Though this part is not the focus of the NoMA SI, it may be further studied in later Releases.</w:t>
      </w:r>
    </w:p>
    <w:p w:rsidR="0020474F" w:rsidRPr="0020474F" w:rsidRDefault="00A94F1B" w:rsidP="00374C47">
      <w:pPr>
        <w:rPr>
          <w:lang w:eastAsia="zh-CN"/>
        </w:rPr>
      </w:pPr>
      <w:bookmarkStart w:id="3" w:name="_GoBack"/>
      <w:bookmarkEnd w:id="3"/>
      <w:r>
        <w:rPr>
          <w:lang w:eastAsia="zh-CN"/>
        </w:rPr>
        <w:t>Table 1</w:t>
      </w:r>
      <w:r w:rsidR="00F914DD">
        <w:rPr>
          <w:rFonts w:hint="eastAsia"/>
          <w:lang w:eastAsia="zh-CN"/>
        </w:rPr>
        <w:t xml:space="preserve"> summarized the application scenarios and potential benefits of NoMA for each of them. </w:t>
      </w:r>
    </w:p>
    <w:p w:rsidR="00F914DD" w:rsidRPr="000012EB" w:rsidRDefault="00F914DD" w:rsidP="00F914DD">
      <w:pPr>
        <w:jc w:val="center"/>
        <w:rPr>
          <w:b/>
          <w:lang w:eastAsia="zh-CN"/>
        </w:rPr>
      </w:pPr>
      <w:r w:rsidRPr="000012EB">
        <w:rPr>
          <w:rFonts w:hint="eastAsia"/>
          <w:b/>
          <w:lang w:eastAsia="zh-CN"/>
        </w:rPr>
        <w:t xml:space="preserve">Table </w:t>
      </w:r>
      <w:r w:rsidR="00761DC7" w:rsidRPr="000012EB">
        <w:rPr>
          <w:b/>
        </w:rPr>
        <w:fldChar w:fldCharType="begin"/>
      </w:r>
      <w:r w:rsidRPr="000012EB">
        <w:rPr>
          <w:b/>
        </w:rPr>
        <w:instrText xml:space="preserve"> SEQ Figure \* ARABIC </w:instrText>
      </w:r>
      <w:r w:rsidR="00761DC7" w:rsidRPr="000012EB">
        <w:rPr>
          <w:b/>
        </w:rPr>
        <w:fldChar w:fldCharType="separate"/>
      </w:r>
      <w:r w:rsidRPr="000012EB">
        <w:rPr>
          <w:b/>
          <w:noProof/>
        </w:rPr>
        <w:t>1</w:t>
      </w:r>
      <w:r w:rsidR="00761DC7" w:rsidRPr="000012EB">
        <w:rPr>
          <w:b/>
          <w:noProof/>
        </w:rPr>
        <w:fldChar w:fldCharType="end"/>
      </w:r>
      <w:r w:rsidRPr="000012EB">
        <w:rPr>
          <w:b/>
          <w:noProof/>
        </w:rPr>
        <w:t>:</w:t>
      </w:r>
      <w:r w:rsidRPr="000012EB">
        <w:rPr>
          <w:b/>
        </w:rPr>
        <w:t xml:space="preserve"> Th</w:t>
      </w:r>
      <w:r w:rsidRPr="000012EB">
        <w:rPr>
          <w:rFonts w:hint="eastAsia"/>
          <w:b/>
          <w:lang w:eastAsia="zh-CN"/>
        </w:rPr>
        <w:t xml:space="preserve">e </w:t>
      </w:r>
      <w:r w:rsidRPr="000012EB">
        <w:rPr>
          <w:b/>
          <w:lang w:eastAsia="zh-CN"/>
        </w:rPr>
        <w:t>motivation</w:t>
      </w:r>
      <w:r w:rsidRPr="000012EB">
        <w:rPr>
          <w:rFonts w:hint="eastAsia"/>
          <w:b/>
          <w:lang w:eastAsia="zh-CN"/>
        </w:rPr>
        <w:t xml:space="preserve"> and potential benefit of NoMA</w:t>
      </w:r>
      <w:r w:rsidRPr="000012EB">
        <w:rPr>
          <w:b/>
          <w:lang w:eastAsia="zh-CN"/>
        </w:rPr>
        <w:t xml:space="preserve"> in different usage scenario</w:t>
      </w:r>
      <w:r>
        <w:rPr>
          <w:b/>
          <w:lang w:eastAsia="zh-CN"/>
        </w:rPr>
        <w:t>s</w:t>
      </w:r>
    </w:p>
    <w:tbl>
      <w:tblPr>
        <w:tblW w:w="9924" w:type="dxa"/>
        <w:tblInd w:w="-318" w:type="dxa"/>
        <w:tblCellMar>
          <w:left w:w="0" w:type="dxa"/>
          <w:right w:w="0" w:type="dxa"/>
        </w:tblCellMar>
        <w:tblLook w:val="04A0"/>
      </w:tblPr>
      <w:tblGrid>
        <w:gridCol w:w="1319"/>
        <w:gridCol w:w="2651"/>
        <w:gridCol w:w="5954"/>
      </w:tblGrid>
      <w:tr w:rsidR="00A1365E" w:rsidRPr="00B42C7F" w:rsidTr="00E706DA">
        <w:trPr>
          <w:trHeight w:val="538"/>
        </w:trPr>
        <w:tc>
          <w:tcPr>
            <w:tcW w:w="1319"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FB3E36" w:rsidRPr="00FB3E36" w:rsidRDefault="00FB3E36" w:rsidP="00FB3E36">
            <w:pPr>
              <w:keepNext/>
              <w:spacing w:after="0"/>
              <w:jc w:val="center"/>
              <w:rPr>
                <w:sz w:val="20"/>
                <w:szCs w:val="20"/>
              </w:rPr>
            </w:pPr>
            <w:r w:rsidRPr="00FB3E36">
              <w:rPr>
                <w:b/>
                <w:bCs/>
                <w:sz w:val="20"/>
                <w:szCs w:val="20"/>
                <w:lang w:val="en-GB"/>
              </w:rPr>
              <w:t>Usage Scenario</w:t>
            </w:r>
            <w:r w:rsidRPr="00FB3E36">
              <w:rPr>
                <w:b/>
                <w:bCs/>
                <w:sz w:val="20"/>
                <w:szCs w:val="20"/>
              </w:rPr>
              <w:t xml:space="preserve"> </w:t>
            </w:r>
          </w:p>
        </w:tc>
        <w:tc>
          <w:tcPr>
            <w:tcW w:w="2651"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FB3E36" w:rsidRPr="00FB3E36" w:rsidRDefault="00FB3E36" w:rsidP="00FB3E36">
            <w:pPr>
              <w:keepNext/>
              <w:spacing w:after="0"/>
              <w:jc w:val="center"/>
              <w:rPr>
                <w:sz w:val="20"/>
                <w:szCs w:val="20"/>
                <w:lang w:eastAsia="zh-CN"/>
              </w:rPr>
            </w:pPr>
            <w:r w:rsidRPr="00FB3E36">
              <w:rPr>
                <w:b/>
                <w:bCs/>
                <w:sz w:val="20"/>
                <w:szCs w:val="20"/>
                <w:lang w:val="en-GB"/>
              </w:rPr>
              <w:t>Motivation</w:t>
            </w:r>
          </w:p>
        </w:tc>
        <w:tc>
          <w:tcPr>
            <w:tcW w:w="5954"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FB3E36" w:rsidRPr="00FB3E36" w:rsidRDefault="00FB3E36" w:rsidP="00FB3E36">
            <w:pPr>
              <w:keepNext/>
              <w:tabs>
                <w:tab w:val="left" w:pos="554"/>
              </w:tabs>
              <w:spacing w:after="0"/>
              <w:jc w:val="center"/>
              <w:rPr>
                <w:sz w:val="20"/>
                <w:szCs w:val="20"/>
                <w:lang w:eastAsia="zh-CN"/>
              </w:rPr>
            </w:pPr>
            <w:r w:rsidRPr="00FB3E36">
              <w:rPr>
                <w:b/>
                <w:bCs/>
                <w:sz w:val="20"/>
                <w:szCs w:val="20"/>
                <w:lang w:val="en-GB" w:eastAsia="zh-CN"/>
              </w:rPr>
              <w:t>Potential b</w:t>
            </w:r>
            <w:r w:rsidRPr="00FB3E36">
              <w:rPr>
                <w:b/>
                <w:bCs/>
                <w:sz w:val="20"/>
                <w:szCs w:val="20"/>
                <w:lang w:val="en-GB"/>
              </w:rPr>
              <w:t>enefits</w:t>
            </w:r>
          </w:p>
        </w:tc>
      </w:tr>
      <w:tr w:rsidR="00A1365E" w:rsidRPr="00B42C7F" w:rsidTr="00E706DA">
        <w:trPr>
          <w:trHeight w:val="532"/>
        </w:trPr>
        <w:tc>
          <w:tcPr>
            <w:tcW w:w="1319"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FB3E36" w:rsidRPr="00FB3E36" w:rsidRDefault="00FB3E36" w:rsidP="00FB3E36">
            <w:pPr>
              <w:keepNext/>
              <w:spacing w:after="0"/>
              <w:jc w:val="center"/>
              <w:rPr>
                <w:sz w:val="20"/>
                <w:szCs w:val="20"/>
              </w:rPr>
            </w:pPr>
            <w:proofErr w:type="spellStart"/>
            <w:r w:rsidRPr="00FB3E36">
              <w:rPr>
                <w:b/>
                <w:bCs/>
                <w:sz w:val="20"/>
                <w:szCs w:val="20"/>
              </w:rPr>
              <w:t>mMTC</w:t>
            </w:r>
            <w:proofErr w:type="spellEnd"/>
            <w:r w:rsidRPr="00FB3E36">
              <w:rPr>
                <w:b/>
                <w:bCs/>
                <w:sz w:val="20"/>
                <w:szCs w:val="20"/>
              </w:rPr>
              <w:t xml:space="preserve"> </w:t>
            </w:r>
          </w:p>
        </w:tc>
        <w:tc>
          <w:tcPr>
            <w:tcW w:w="2651"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FB3E36" w:rsidRPr="00FB3E36" w:rsidRDefault="00FB3E36" w:rsidP="00FB3E36">
            <w:pPr>
              <w:keepNext/>
              <w:numPr>
                <w:ilvl w:val="0"/>
                <w:numId w:val="33"/>
              </w:numPr>
              <w:spacing w:after="0"/>
              <w:ind w:left="527" w:hanging="357"/>
              <w:jc w:val="left"/>
              <w:rPr>
                <w:sz w:val="20"/>
                <w:szCs w:val="20"/>
                <w:lang w:val="en-GB"/>
              </w:rPr>
            </w:pPr>
            <w:r w:rsidRPr="00FB3E36">
              <w:rPr>
                <w:sz w:val="20"/>
                <w:szCs w:val="20"/>
                <w:lang w:val="en-GB"/>
              </w:rPr>
              <w:t xml:space="preserve">Massive connections </w:t>
            </w:r>
          </w:p>
          <w:p w:rsidR="00FB3E36" w:rsidRPr="00FB3E36" w:rsidRDefault="00FB3E36" w:rsidP="00FB3E36">
            <w:pPr>
              <w:keepNext/>
              <w:numPr>
                <w:ilvl w:val="0"/>
                <w:numId w:val="33"/>
              </w:numPr>
              <w:spacing w:after="0"/>
              <w:ind w:left="527" w:hanging="357"/>
              <w:jc w:val="left"/>
              <w:rPr>
                <w:sz w:val="20"/>
                <w:szCs w:val="20"/>
                <w:lang w:val="en-GB"/>
              </w:rPr>
            </w:pPr>
            <w:r w:rsidRPr="00FB3E36">
              <w:rPr>
                <w:sz w:val="20"/>
                <w:szCs w:val="20"/>
                <w:lang w:val="en-GB"/>
              </w:rPr>
              <w:t>High power efficiency</w:t>
            </w:r>
          </w:p>
        </w:tc>
        <w:tc>
          <w:tcPr>
            <w:tcW w:w="5954"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FB3E36" w:rsidRPr="00FB3E36" w:rsidRDefault="00FB3E36" w:rsidP="00FB3E36">
            <w:pPr>
              <w:keepNext/>
              <w:numPr>
                <w:ilvl w:val="0"/>
                <w:numId w:val="33"/>
              </w:numPr>
              <w:tabs>
                <w:tab w:val="left" w:pos="554"/>
              </w:tabs>
              <w:spacing w:after="0"/>
              <w:ind w:left="527" w:hanging="357"/>
              <w:jc w:val="left"/>
              <w:rPr>
                <w:b/>
                <w:bCs/>
                <w:sz w:val="20"/>
                <w:szCs w:val="20"/>
                <w:lang w:val="en-GB"/>
              </w:rPr>
            </w:pPr>
            <w:r w:rsidRPr="00FB3E36">
              <w:rPr>
                <w:sz w:val="20"/>
                <w:szCs w:val="20"/>
                <w:lang w:val="en-GB"/>
              </w:rPr>
              <w:t>Higher connection density with high overloading</w:t>
            </w:r>
          </w:p>
          <w:p w:rsidR="00FB3E36" w:rsidRPr="00FB3E36" w:rsidRDefault="00FB3E36" w:rsidP="00FB3E36">
            <w:pPr>
              <w:keepNext/>
              <w:numPr>
                <w:ilvl w:val="0"/>
                <w:numId w:val="33"/>
              </w:numPr>
              <w:tabs>
                <w:tab w:val="left" w:pos="554"/>
              </w:tabs>
              <w:spacing w:after="0"/>
              <w:ind w:left="527" w:hanging="357"/>
              <w:jc w:val="left"/>
              <w:rPr>
                <w:b/>
                <w:bCs/>
                <w:sz w:val="20"/>
                <w:szCs w:val="20"/>
                <w:lang w:val="en-GB"/>
              </w:rPr>
            </w:pPr>
            <w:r w:rsidRPr="00FB3E36">
              <w:rPr>
                <w:sz w:val="20"/>
                <w:szCs w:val="20"/>
                <w:lang w:val="en-GB" w:eastAsia="zh-CN"/>
              </w:rPr>
              <w:t>Robust and high capacity</w:t>
            </w:r>
            <w:r w:rsidRPr="00FB3E36">
              <w:rPr>
                <w:sz w:val="20"/>
                <w:szCs w:val="20"/>
                <w:lang w:val="en-GB"/>
              </w:rPr>
              <w:t xml:space="preserve"> grant-free transmission </w:t>
            </w:r>
          </w:p>
        </w:tc>
      </w:tr>
      <w:tr w:rsidR="00A1365E" w:rsidRPr="00B42C7F" w:rsidTr="00E706DA">
        <w:trPr>
          <w:trHeight w:val="1107"/>
        </w:trPr>
        <w:tc>
          <w:tcPr>
            <w:tcW w:w="1319"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FB3E36" w:rsidRPr="00FB3E36" w:rsidRDefault="00FB3E36" w:rsidP="00FB3E36">
            <w:pPr>
              <w:keepNext/>
              <w:spacing w:after="0"/>
              <w:jc w:val="center"/>
              <w:rPr>
                <w:sz w:val="20"/>
                <w:szCs w:val="20"/>
              </w:rPr>
            </w:pPr>
            <w:r w:rsidRPr="00FB3E36">
              <w:rPr>
                <w:b/>
                <w:bCs/>
                <w:sz w:val="20"/>
                <w:szCs w:val="20"/>
              </w:rPr>
              <w:t xml:space="preserve">URLLC </w:t>
            </w:r>
          </w:p>
        </w:tc>
        <w:tc>
          <w:tcPr>
            <w:tcW w:w="2651"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FB3E36" w:rsidRPr="00FB3E36" w:rsidRDefault="00FB3E36" w:rsidP="00FB3E36">
            <w:pPr>
              <w:keepNext/>
              <w:numPr>
                <w:ilvl w:val="0"/>
                <w:numId w:val="33"/>
              </w:numPr>
              <w:spacing w:after="0"/>
              <w:ind w:left="527" w:hanging="357"/>
              <w:jc w:val="left"/>
              <w:rPr>
                <w:sz w:val="20"/>
                <w:szCs w:val="20"/>
                <w:lang w:val="en-GB"/>
              </w:rPr>
            </w:pPr>
            <w:r w:rsidRPr="00FB3E36">
              <w:rPr>
                <w:sz w:val="20"/>
                <w:szCs w:val="20"/>
                <w:lang w:val="en-GB"/>
              </w:rPr>
              <w:t>High reliability</w:t>
            </w:r>
          </w:p>
          <w:p w:rsidR="00FB3E36" w:rsidRPr="00FB3E36" w:rsidRDefault="00FB3E36" w:rsidP="00FB3E36">
            <w:pPr>
              <w:keepNext/>
              <w:numPr>
                <w:ilvl w:val="0"/>
                <w:numId w:val="33"/>
              </w:numPr>
              <w:spacing w:after="0"/>
              <w:ind w:left="527" w:hanging="357"/>
              <w:jc w:val="left"/>
              <w:rPr>
                <w:sz w:val="20"/>
                <w:szCs w:val="20"/>
                <w:lang w:val="en-GB"/>
              </w:rPr>
            </w:pPr>
            <w:r w:rsidRPr="00FB3E36">
              <w:rPr>
                <w:sz w:val="20"/>
                <w:szCs w:val="20"/>
                <w:lang w:val="en-GB"/>
              </w:rPr>
              <w:t>Low latency</w:t>
            </w:r>
          </w:p>
          <w:p w:rsidR="00FB3E36" w:rsidRPr="00FB3E36" w:rsidRDefault="00FB3E36" w:rsidP="00FB3E36">
            <w:pPr>
              <w:keepNext/>
              <w:numPr>
                <w:ilvl w:val="0"/>
                <w:numId w:val="33"/>
              </w:numPr>
              <w:spacing w:after="0"/>
              <w:ind w:left="527" w:hanging="357"/>
              <w:jc w:val="left"/>
              <w:rPr>
                <w:sz w:val="20"/>
                <w:szCs w:val="20"/>
                <w:lang w:val="en-GB"/>
              </w:rPr>
            </w:pPr>
            <w:r w:rsidRPr="00FB3E36">
              <w:rPr>
                <w:sz w:val="20"/>
                <w:szCs w:val="20"/>
                <w:lang w:val="en-GB"/>
              </w:rPr>
              <w:t xml:space="preserve">Multiplexing with </w:t>
            </w:r>
            <w:proofErr w:type="spellStart"/>
            <w:r w:rsidRPr="00FB3E36">
              <w:rPr>
                <w:sz w:val="20"/>
                <w:szCs w:val="20"/>
                <w:lang w:val="en-GB"/>
              </w:rPr>
              <w:t>eMBB</w:t>
            </w:r>
            <w:proofErr w:type="spellEnd"/>
            <w:r w:rsidRPr="00FB3E36">
              <w:rPr>
                <w:sz w:val="20"/>
                <w:szCs w:val="20"/>
                <w:lang w:val="en-GB"/>
              </w:rPr>
              <w:t xml:space="preserve"> traffic</w:t>
            </w:r>
          </w:p>
        </w:tc>
        <w:tc>
          <w:tcPr>
            <w:tcW w:w="5954"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FB3E36" w:rsidRPr="00FB3E36" w:rsidRDefault="00FB3E36" w:rsidP="00FB3E36">
            <w:pPr>
              <w:keepNext/>
              <w:numPr>
                <w:ilvl w:val="0"/>
                <w:numId w:val="33"/>
              </w:numPr>
              <w:tabs>
                <w:tab w:val="left" w:pos="554"/>
              </w:tabs>
              <w:spacing w:after="0"/>
              <w:ind w:left="527" w:hanging="357"/>
              <w:jc w:val="left"/>
              <w:rPr>
                <w:b/>
                <w:bCs/>
                <w:sz w:val="20"/>
                <w:szCs w:val="20"/>
                <w:lang w:val="en-GB"/>
              </w:rPr>
            </w:pPr>
            <w:r w:rsidRPr="00FB3E36">
              <w:rPr>
                <w:sz w:val="20"/>
                <w:szCs w:val="20"/>
                <w:lang w:val="en-GB"/>
              </w:rPr>
              <w:t xml:space="preserve">Higher reliability through diversity gain achieved by spreading and coding </w:t>
            </w:r>
          </w:p>
          <w:p w:rsidR="00FB3E36" w:rsidRPr="00FB3E36" w:rsidRDefault="00FB3E36" w:rsidP="00FB3E36">
            <w:pPr>
              <w:keepNext/>
              <w:numPr>
                <w:ilvl w:val="0"/>
                <w:numId w:val="33"/>
              </w:numPr>
              <w:tabs>
                <w:tab w:val="left" w:pos="554"/>
              </w:tabs>
              <w:spacing w:after="0"/>
              <w:ind w:left="527" w:hanging="357"/>
              <w:jc w:val="left"/>
              <w:rPr>
                <w:b/>
                <w:bCs/>
                <w:sz w:val="20"/>
                <w:szCs w:val="20"/>
                <w:lang w:val="en-GB"/>
              </w:rPr>
            </w:pPr>
            <w:r w:rsidRPr="00FB3E36">
              <w:rPr>
                <w:sz w:val="20"/>
                <w:szCs w:val="20"/>
                <w:lang w:val="en-GB"/>
              </w:rPr>
              <w:t>Robustness to collision by carefully designing the MA signatures</w:t>
            </w:r>
          </w:p>
          <w:p w:rsidR="00FB3E36" w:rsidRPr="00FB3E36" w:rsidRDefault="00FB3E36" w:rsidP="00FB3E36">
            <w:pPr>
              <w:keepNext/>
              <w:numPr>
                <w:ilvl w:val="0"/>
                <w:numId w:val="33"/>
              </w:numPr>
              <w:tabs>
                <w:tab w:val="left" w:pos="554"/>
              </w:tabs>
              <w:spacing w:after="0"/>
              <w:ind w:left="527" w:hanging="357"/>
              <w:jc w:val="left"/>
              <w:rPr>
                <w:b/>
                <w:bCs/>
                <w:sz w:val="20"/>
                <w:szCs w:val="20"/>
                <w:lang w:val="en-GB"/>
              </w:rPr>
            </w:pPr>
            <w:r w:rsidRPr="00FB3E36">
              <w:rPr>
                <w:sz w:val="20"/>
                <w:szCs w:val="20"/>
                <w:lang w:val="en-GB" w:eastAsia="zh-CN"/>
              </w:rPr>
              <w:t>Higher capacity grant-free transmission</w:t>
            </w:r>
          </w:p>
          <w:p w:rsidR="00FB3E36" w:rsidRPr="00FB3E36" w:rsidRDefault="00FB3E36" w:rsidP="00FB3E36">
            <w:pPr>
              <w:keepNext/>
              <w:numPr>
                <w:ilvl w:val="0"/>
                <w:numId w:val="33"/>
              </w:numPr>
              <w:tabs>
                <w:tab w:val="left" w:pos="554"/>
              </w:tabs>
              <w:spacing w:after="0"/>
              <w:ind w:left="527" w:hanging="357"/>
              <w:jc w:val="left"/>
              <w:rPr>
                <w:b/>
                <w:bCs/>
                <w:sz w:val="20"/>
                <w:szCs w:val="20"/>
                <w:lang w:val="en-GB"/>
              </w:rPr>
            </w:pPr>
            <w:r w:rsidRPr="00FB3E36">
              <w:rPr>
                <w:sz w:val="20"/>
                <w:szCs w:val="20"/>
                <w:lang w:val="en-GB"/>
              </w:rPr>
              <w:t xml:space="preserve">Ability to multiplex mixed traffic types </w:t>
            </w:r>
          </w:p>
        </w:tc>
      </w:tr>
      <w:tr w:rsidR="00A1365E" w:rsidRPr="00B42C7F" w:rsidTr="00E706DA">
        <w:trPr>
          <w:trHeight w:val="41"/>
        </w:trPr>
        <w:tc>
          <w:tcPr>
            <w:tcW w:w="1319"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FB3E36" w:rsidRPr="00FB3E36" w:rsidRDefault="00FB3E36" w:rsidP="00FB3E36">
            <w:pPr>
              <w:keepNext/>
              <w:spacing w:after="0"/>
              <w:jc w:val="center"/>
              <w:rPr>
                <w:sz w:val="20"/>
                <w:szCs w:val="20"/>
              </w:rPr>
            </w:pPr>
            <w:proofErr w:type="spellStart"/>
            <w:r w:rsidRPr="00FB3E36">
              <w:rPr>
                <w:b/>
                <w:bCs/>
                <w:sz w:val="20"/>
                <w:szCs w:val="20"/>
              </w:rPr>
              <w:t>eMBB</w:t>
            </w:r>
            <w:proofErr w:type="spellEnd"/>
            <w:r w:rsidRPr="00FB3E36">
              <w:rPr>
                <w:b/>
                <w:bCs/>
                <w:sz w:val="20"/>
                <w:szCs w:val="20"/>
              </w:rPr>
              <w:t xml:space="preserve"> </w:t>
            </w:r>
          </w:p>
        </w:tc>
        <w:tc>
          <w:tcPr>
            <w:tcW w:w="2651"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FB3E36" w:rsidRPr="00FB3E36" w:rsidRDefault="00FB3E36" w:rsidP="00FB3E36">
            <w:pPr>
              <w:keepNext/>
              <w:numPr>
                <w:ilvl w:val="0"/>
                <w:numId w:val="33"/>
              </w:numPr>
              <w:spacing w:after="0"/>
              <w:ind w:left="527" w:hanging="357"/>
              <w:jc w:val="left"/>
              <w:rPr>
                <w:sz w:val="20"/>
                <w:szCs w:val="20"/>
                <w:lang w:val="en-GB"/>
              </w:rPr>
            </w:pPr>
            <w:r w:rsidRPr="00FB3E36">
              <w:rPr>
                <w:sz w:val="20"/>
                <w:szCs w:val="20"/>
                <w:lang w:val="en-GB"/>
              </w:rPr>
              <w:t xml:space="preserve">High spectrum efficiency </w:t>
            </w:r>
          </w:p>
          <w:p w:rsidR="00FB3E36" w:rsidRPr="00FB3E36" w:rsidRDefault="00FB3E36" w:rsidP="00FB3E36">
            <w:pPr>
              <w:keepNext/>
              <w:numPr>
                <w:ilvl w:val="0"/>
                <w:numId w:val="33"/>
              </w:numPr>
              <w:spacing w:after="0"/>
              <w:ind w:left="527" w:hanging="357"/>
              <w:jc w:val="left"/>
              <w:rPr>
                <w:sz w:val="20"/>
                <w:szCs w:val="20"/>
                <w:lang w:val="en-GB"/>
              </w:rPr>
            </w:pPr>
            <w:r w:rsidRPr="00FB3E36">
              <w:rPr>
                <w:sz w:val="20"/>
                <w:szCs w:val="20"/>
                <w:lang w:val="en-GB"/>
              </w:rPr>
              <w:t xml:space="preserve">High user density </w:t>
            </w:r>
          </w:p>
          <w:p w:rsidR="00FB3E36" w:rsidRPr="00FB3E36" w:rsidRDefault="00FB3E36" w:rsidP="00FB3E36">
            <w:pPr>
              <w:keepNext/>
              <w:numPr>
                <w:ilvl w:val="0"/>
                <w:numId w:val="33"/>
              </w:numPr>
              <w:spacing w:after="0"/>
              <w:ind w:left="527" w:hanging="357"/>
              <w:jc w:val="left"/>
              <w:rPr>
                <w:b/>
                <w:bCs/>
                <w:sz w:val="20"/>
                <w:szCs w:val="20"/>
                <w:lang w:val="en-GB"/>
              </w:rPr>
            </w:pPr>
            <w:r w:rsidRPr="00FB3E36">
              <w:rPr>
                <w:sz w:val="20"/>
                <w:szCs w:val="20"/>
                <w:lang w:val="en-GB"/>
              </w:rPr>
              <w:t>Uniform user experience</w:t>
            </w:r>
          </w:p>
        </w:tc>
        <w:tc>
          <w:tcPr>
            <w:tcW w:w="5954"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FB3E36" w:rsidRPr="00FB3E36" w:rsidRDefault="00FB3E36" w:rsidP="00FB3E36">
            <w:pPr>
              <w:keepNext/>
              <w:numPr>
                <w:ilvl w:val="0"/>
                <w:numId w:val="33"/>
              </w:numPr>
              <w:tabs>
                <w:tab w:val="left" w:pos="554"/>
              </w:tabs>
              <w:spacing w:after="0"/>
              <w:ind w:left="527" w:hanging="357"/>
              <w:jc w:val="left"/>
              <w:rPr>
                <w:b/>
                <w:bCs/>
                <w:sz w:val="20"/>
                <w:szCs w:val="20"/>
                <w:lang w:val="en-GB"/>
              </w:rPr>
            </w:pPr>
            <w:r w:rsidRPr="00FB3E36">
              <w:rPr>
                <w:sz w:val="20"/>
                <w:szCs w:val="20"/>
                <w:lang w:val="en-GB"/>
              </w:rPr>
              <w:t>Larger capacity region by non-orthogonal user multiplexing</w:t>
            </w:r>
            <w:r w:rsidRPr="00FB3E36">
              <w:rPr>
                <w:sz w:val="20"/>
                <w:szCs w:val="20"/>
                <w:lang w:val="en-GB" w:eastAsia="zh-CN"/>
              </w:rPr>
              <w:t xml:space="preserve"> </w:t>
            </w:r>
          </w:p>
          <w:p w:rsidR="00FB3E36" w:rsidRPr="00FB3E36" w:rsidRDefault="00FB3E36" w:rsidP="00FB3E36">
            <w:pPr>
              <w:keepNext/>
              <w:numPr>
                <w:ilvl w:val="0"/>
                <w:numId w:val="33"/>
              </w:numPr>
              <w:tabs>
                <w:tab w:val="left" w:pos="554"/>
              </w:tabs>
              <w:spacing w:after="0"/>
              <w:ind w:left="527" w:hanging="357"/>
              <w:jc w:val="left"/>
              <w:rPr>
                <w:b/>
                <w:bCs/>
                <w:sz w:val="20"/>
                <w:szCs w:val="20"/>
                <w:lang w:val="en-GB"/>
              </w:rPr>
            </w:pPr>
            <w:r w:rsidRPr="00FB3E36">
              <w:rPr>
                <w:sz w:val="20"/>
                <w:szCs w:val="20"/>
                <w:lang w:val="en-GB"/>
              </w:rPr>
              <w:t>Robustness to fading and interference with code-domain design</w:t>
            </w:r>
          </w:p>
          <w:p w:rsidR="00FB3E36" w:rsidRPr="00FB3E36" w:rsidRDefault="00FB3E36" w:rsidP="00FB3E36">
            <w:pPr>
              <w:keepNext/>
              <w:numPr>
                <w:ilvl w:val="0"/>
                <w:numId w:val="33"/>
              </w:numPr>
              <w:tabs>
                <w:tab w:val="left" w:pos="554"/>
              </w:tabs>
              <w:spacing w:after="0"/>
              <w:ind w:left="527" w:hanging="357"/>
              <w:jc w:val="left"/>
              <w:rPr>
                <w:b/>
                <w:bCs/>
                <w:sz w:val="20"/>
                <w:szCs w:val="20"/>
                <w:lang w:val="en-GB"/>
              </w:rPr>
            </w:pPr>
            <w:r w:rsidRPr="00FB3E36">
              <w:rPr>
                <w:sz w:val="20"/>
                <w:szCs w:val="20"/>
                <w:lang w:val="en-GB"/>
              </w:rPr>
              <w:t>Efficient link adaptation with relaxed CSI accuracy</w:t>
            </w:r>
          </w:p>
          <w:p w:rsidR="00FB3E36" w:rsidRPr="00FB3E36" w:rsidRDefault="00FB3E36" w:rsidP="00FB3E36">
            <w:pPr>
              <w:keepNext/>
              <w:numPr>
                <w:ilvl w:val="0"/>
                <w:numId w:val="33"/>
              </w:numPr>
              <w:tabs>
                <w:tab w:val="left" w:pos="554"/>
              </w:tabs>
              <w:spacing w:after="0"/>
              <w:ind w:left="527" w:hanging="357"/>
              <w:jc w:val="left"/>
              <w:rPr>
                <w:b/>
                <w:bCs/>
                <w:sz w:val="20"/>
                <w:szCs w:val="20"/>
                <w:lang w:val="en-GB"/>
              </w:rPr>
            </w:pPr>
            <w:r w:rsidRPr="00FB3E36">
              <w:rPr>
                <w:sz w:val="20"/>
                <w:szCs w:val="20"/>
                <w:lang w:val="en-GB" w:eastAsia="zh-CN"/>
              </w:rPr>
              <w:t>Fast</w:t>
            </w:r>
            <w:r w:rsidR="00B06E2B">
              <w:rPr>
                <w:rFonts w:hint="eastAsia"/>
                <w:sz w:val="20"/>
                <w:szCs w:val="20"/>
                <w:lang w:val="en-GB" w:eastAsia="zh-CN"/>
              </w:rPr>
              <w:t xml:space="preserve"> and low </w:t>
            </w:r>
            <w:r w:rsidR="006C70FA">
              <w:rPr>
                <w:sz w:val="20"/>
                <w:szCs w:val="20"/>
                <w:lang w:val="en-GB" w:eastAsia="zh-CN"/>
              </w:rPr>
              <w:t>complexity</w:t>
            </w:r>
            <w:r w:rsidRPr="00FB3E36">
              <w:rPr>
                <w:sz w:val="20"/>
                <w:szCs w:val="20"/>
                <w:lang w:val="en-GB" w:eastAsia="zh-CN"/>
              </w:rPr>
              <w:t xml:space="preserve"> user </w:t>
            </w:r>
            <w:r w:rsidR="005D6C35">
              <w:rPr>
                <w:rFonts w:hint="eastAsia"/>
                <w:sz w:val="20"/>
                <w:szCs w:val="20"/>
                <w:lang w:val="en-GB" w:eastAsia="zh-CN"/>
              </w:rPr>
              <w:t>scheduling</w:t>
            </w:r>
          </w:p>
        </w:tc>
      </w:tr>
    </w:tbl>
    <w:p w:rsidR="00C87DF9" w:rsidRDefault="00C87DF9" w:rsidP="00AA44DE">
      <w:pPr>
        <w:rPr>
          <w:b/>
          <w:lang w:eastAsia="zh-CN"/>
        </w:rPr>
      </w:pPr>
    </w:p>
    <w:p w:rsidR="00C87DF9" w:rsidRPr="00B04045" w:rsidRDefault="00C87DF9" w:rsidP="00C87DF9">
      <w:pPr>
        <w:pStyle w:val="1"/>
        <w:spacing w:before="240"/>
        <w:ind w:left="578" w:hanging="578"/>
        <w:rPr>
          <w:lang w:eastAsia="zh-CN"/>
        </w:rPr>
      </w:pPr>
      <w:r>
        <w:rPr>
          <w:rFonts w:hint="eastAsia"/>
          <w:lang w:eastAsia="zh-CN"/>
        </w:rPr>
        <w:lastRenderedPageBreak/>
        <w:t xml:space="preserve">Discussion on </w:t>
      </w:r>
      <w:r w:rsidR="009936CF">
        <w:rPr>
          <w:rFonts w:hint="eastAsia"/>
          <w:lang w:eastAsia="zh-CN"/>
        </w:rPr>
        <w:t>configurable</w:t>
      </w:r>
      <w:r>
        <w:rPr>
          <w:rFonts w:hint="eastAsia"/>
          <w:lang w:eastAsia="zh-CN"/>
        </w:rPr>
        <w:t xml:space="preserve"> NoMA design framework </w:t>
      </w:r>
    </w:p>
    <w:p w:rsidR="001C4741" w:rsidRDefault="001C4741" w:rsidP="001C4741">
      <w:pPr>
        <w:rPr>
          <w:lang w:eastAsia="zh-CN"/>
        </w:rPr>
      </w:pPr>
      <w:r>
        <w:rPr>
          <w:rFonts w:hint="eastAsia"/>
          <w:lang w:eastAsia="zh-CN"/>
        </w:rPr>
        <w:t>As discussed above, also b</w:t>
      </w:r>
      <w:r w:rsidR="00C87DF9">
        <w:rPr>
          <w:lang w:eastAsia="zh-CN"/>
        </w:rPr>
        <w:t xml:space="preserve">ased on the agreement in </w:t>
      </w:r>
      <w:r w:rsidR="00C87DF9" w:rsidRPr="00BE6BC2">
        <w:rPr>
          <w:lang w:eastAsia="zh-CN"/>
        </w:rPr>
        <w:t>RAN1 #86bis</w:t>
      </w:r>
      <w:r w:rsidR="00C87DF9">
        <w:rPr>
          <w:lang w:eastAsia="zh-CN"/>
        </w:rPr>
        <w:t xml:space="preserve">, </w:t>
      </w:r>
      <w:r w:rsidR="00C87DF9">
        <w:t>a</w:t>
      </w:r>
      <w:r w:rsidR="00C87DF9" w:rsidRPr="00BD0BA1">
        <w:t>ll proposed non-orthogonal MA schemes for UL transmission</w:t>
      </w:r>
      <w:r w:rsidR="00C87DF9">
        <w:t xml:space="preserve"> and reception</w:t>
      </w:r>
      <w:r w:rsidR="00C87DF9" w:rsidRPr="00BD0BA1">
        <w:t xml:space="preserve"> on a high level follow the basic diagram</w:t>
      </w:r>
      <w:r w:rsidR="00C87DF9">
        <w:t xml:space="preserve"> given in Figure 2</w:t>
      </w:r>
      <w:r w:rsidR="009936CF">
        <w:rPr>
          <w:rFonts w:hint="eastAsia"/>
          <w:lang w:eastAsia="zh-CN"/>
        </w:rPr>
        <w:t>.</w:t>
      </w:r>
      <w:r w:rsidRPr="001C4741">
        <w:rPr>
          <w:lang w:eastAsia="zh-CN"/>
        </w:rPr>
        <w:t xml:space="preserve"> </w:t>
      </w:r>
    </w:p>
    <w:p w:rsidR="001C4741" w:rsidRDefault="001C4741" w:rsidP="001C4741">
      <w:pPr>
        <w:rPr>
          <w:lang w:eastAsia="zh-CN"/>
        </w:rPr>
      </w:pPr>
      <w:r>
        <w:rPr>
          <w:lang w:eastAsia="zh-CN"/>
        </w:rPr>
        <w:t xml:space="preserve">Following this diagram, at the transmitter side, we may have bit-level operations including FEC and bit-level interleaver/scrambler, </w:t>
      </w:r>
      <w:r>
        <w:rPr>
          <w:rFonts w:hint="eastAsia"/>
          <w:lang w:eastAsia="zh-CN"/>
        </w:rPr>
        <w:t xml:space="preserve">and </w:t>
      </w:r>
      <w:r>
        <w:rPr>
          <w:lang w:eastAsia="zh-CN"/>
        </w:rPr>
        <w:t>symbol-level operations including modulated symbol sequence generation and symbol-to-RE mapping. Furthermore, at the receiver side</w:t>
      </w:r>
      <w:r>
        <w:rPr>
          <w:rFonts w:hint="eastAsia"/>
          <w:lang w:eastAsia="zh-CN"/>
        </w:rPr>
        <w:t>,</w:t>
      </w:r>
      <w:r>
        <w:rPr>
          <w:lang w:eastAsia="zh-CN"/>
        </w:rPr>
        <w:t xml:space="preserve"> a multi-user detector facilitates the decoding of the signals received from multiple users. </w:t>
      </w:r>
    </w:p>
    <w:p w:rsidR="00C87DF9" w:rsidRDefault="001C4741" w:rsidP="001C4741">
      <w:pPr>
        <w:rPr>
          <w:lang w:eastAsia="zh-CN"/>
        </w:rPr>
      </w:pPr>
      <w:r>
        <w:rPr>
          <w:rFonts w:hint="eastAsia"/>
          <w:lang w:eastAsia="zh-CN"/>
        </w:rPr>
        <w:t xml:space="preserve">The unified framework can be used for the study of all scenarios with configurable </w:t>
      </w:r>
      <w:r>
        <w:rPr>
          <w:lang w:eastAsia="zh-CN"/>
        </w:rPr>
        <w:t>components</w:t>
      </w:r>
      <w:r>
        <w:rPr>
          <w:rFonts w:hint="eastAsia"/>
          <w:lang w:eastAsia="zh-CN"/>
        </w:rPr>
        <w:t xml:space="preserve"> </w:t>
      </w:r>
      <w:r w:rsidR="00CB3FE3">
        <w:rPr>
          <w:rFonts w:hint="eastAsia"/>
          <w:lang w:eastAsia="zh-CN"/>
        </w:rPr>
        <w:t>and</w:t>
      </w:r>
      <w:r>
        <w:rPr>
          <w:lang w:eastAsia="zh-CN"/>
        </w:rPr>
        <w:t xml:space="preserve"> scenario specific </w:t>
      </w:r>
      <w:r>
        <w:rPr>
          <w:rFonts w:hint="eastAsia"/>
          <w:lang w:eastAsia="zh-CN"/>
        </w:rPr>
        <w:t xml:space="preserve">parameters </w:t>
      </w:r>
      <w:r>
        <w:rPr>
          <w:lang w:eastAsia="zh-CN"/>
        </w:rPr>
        <w:t>that captures</w:t>
      </w:r>
      <w:r>
        <w:rPr>
          <w:rFonts w:hint="eastAsia"/>
          <w:lang w:eastAsia="zh-CN"/>
        </w:rPr>
        <w:t xml:space="preserve"> diversified requirements</w:t>
      </w:r>
      <w:r w:rsidR="001F5AA9">
        <w:rPr>
          <w:rFonts w:hint="eastAsia"/>
          <w:lang w:eastAsia="zh-CN"/>
        </w:rPr>
        <w:t xml:space="preserve"> [3]</w:t>
      </w:r>
      <w:r>
        <w:rPr>
          <w:rFonts w:hint="eastAsia"/>
          <w:lang w:eastAsia="zh-CN"/>
        </w:rPr>
        <w:t>.</w:t>
      </w:r>
      <w:r w:rsidR="001F5AA9">
        <w:rPr>
          <w:rFonts w:hint="eastAsia"/>
          <w:lang w:eastAsia="zh-CN"/>
        </w:rPr>
        <w:t xml:space="preserve"> </w:t>
      </w:r>
    </w:p>
    <w:p w:rsidR="00C87DF9" w:rsidRDefault="004A60A3" w:rsidP="00C87DF9">
      <w:pPr>
        <w:jc w:val="center"/>
        <w:rPr>
          <w:lang w:eastAsia="zh-CN"/>
        </w:rPr>
      </w:pPr>
      <w:r>
        <w:rPr>
          <w:noProof/>
          <w:lang w:eastAsia="zh-CN"/>
        </w:rPr>
        <w:drawing>
          <wp:inline distT="0" distB="0" distL="0" distR="0">
            <wp:extent cx="4735344" cy="3388686"/>
            <wp:effectExtent l="0" t="0" r="8106" b="0"/>
            <wp:docPr id="4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4735344" cy="3388686"/>
                    </a:xfrm>
                    <a:prstGeom prst="rect">
                      <a:avLst/>
                    </a:prstGeom>
                    <a:noFill/>
                    <a:ln w="9525">
                      <a:noFill/>
                      <a:miter lim="800000"/>
                      <a:headEnd/>
                      <a:tailEnd/>
                    </a:ln>
                  </pic:spPr>
                </pic:pic>
              </a:graphicData>
            </a:graphic>
          </wp:inline>
        </w:drawing>
      </w:r>
    </w:p>
    <w:p w:rsidR="00EE1692" w:rsidRDefault="00EE1692" w:rsidP="00EE1692">
      <w:pPr>
        <w:pStyle w:val="a5"/>
      </w:pPr>
      <w:r>
        <w:t xml:space="preserve">Figure </w:t>
      </w:r>
      <w:r>
        <w:rPr>
          <w:rFonts w:hint="eastAsia"/>
        </w:rPr>
        <w:t>2</w:t>
      </w:r>
      <w:r>
        <w:t xml:space="preserve"> </w:t>
      </w:r>
      <w:r>
        <w:rPr>
          <w:rFonts w:hint="eastAsia"/>
        </w:rPr>
        <w:t xml:space="preserve">Unified </w:t>
      </w:r>
      <w:proofErr w:type="gramStart"/>
      <w:r>
        <w:rPr>
          <w:rFonts w:hint="eastAsia"/>
        </w:rPr>
        <w:t>framework</w:t>
      </w:r>
      <w:proofErr w:type="gramEnd"/>
      <w:r>
        <w:rPr>
          <w:rFonts w:hint="eastAsia"/>
        </w:rPr>
        <w:t xml:space="preserve"> for NoMA transceiver design.</w:t>
      </w:r>
    </w:p>
    <w:p w:rsidR="00C821EE" w:rsidRPr="00B04045" w:rsidRDefault="00C821EE" w:rsidP="00C821EE">
      <w:pPr>
        <w:pStyle w:val="1"/>
        <w:spacing w:before="240"/>
        <w:ind w:left="578" w:hanging="578"/>
        <w:rPr>
          <w:lang w:eastAsia="zh-CN"/>
        </w:rPr>
      </w:pPr>
      <w:bookmarkStart w:id="4" w:name="_Ref124589665"/>
      <w:bookmarkStart w:id="5" w:name="_Ref71620620"/>
      <w:bookmarkStart w:id="6" w:name="_Ref124671424"/>
      <w:r>
        <w:rPr>
          <w:rFonts w:hint="eastAsia"/>
          <w:lang w:eastAsia="zh-CN"/>
        </w:rPr>
        <w:t>Conclusion</w:t>
      </w:r>
    </w:p>
    <w:p w:rsidR="00C821EE" w:rsidRDefault="00DC329A" w:rsidP="00931B8A">
      <w:pPr>
        <w:rPr>
          <w:lang w:eastAsia="zh-CN"/>
        </w:rPr>
      </w:pPr>
      <w:r>
        <w:rPr>
          <w:rFonts w:hint="eastAsia"/>
          <w:lang w:eastAsia="zh-CN"/>
        </w:rPr>
        <w:t xml:space="preserve">In this contribution, </w:t>
      </w:r>
      <w:r w:rsidR="00B20DAB">
        <w:rPr>
          <w:rFonts w:hint="eastAsia"/>
          <w:lang w:eastAsia="zh-CN"/>
        </w:rPr>
        <w:t xml:space="preserve">the target </w:t>
      </w:r>
      <w:r w:rsidR="00B20DAB">
        <w:rPr>
          <w:lang w:eastAsia="zh-CN"/>
        </w:rPr>
        <w:t>of the</w:t>
      </w:r>
      <w:r w:rsidR="00B20DAB">
        <w:rPr>
          <w:rFonts w:hint="eastAsia"/>
          <w:lang w:eastAsia="zh-CN"/>
        </w:rPr>
        <w:t xml:space="preserve"> SI study, as well as t</w:t>
      </w:r>
      <w:r>
        <w:rPr>
          <w:rFonts w:hint="eastAsia"/>
          <w:lang w:eastAsia="zh-CN"/>
        </w:rPr>
        <w:t xml:space="preserve">he motivations and potential benefits of NoMA </w:t>
      </w:r>
      <w:r w:rsidR="00B20DAB">
        <w:rPr>
          <w:lang w:eastAsia="zh-CN"/>
        </w:rPr>
        <w:t>application</w:t>
      </w:r>
      <w:r w:rsidR="00B20DAB">
        <w:rPr>
          <w:rFonts w:hint="eastAsia"/>
          <w:lang w:eastAsia="zh-CN"/>
        </w:rPr>
        <w:t xml:space="preserve"> </w:t>
      </w:r>
      <w:r>
        <w:rPr>
          <w:rFonts w:hint="eastAsia"/>
          <w:lang w:eastAsia="zh-CN"/>
        </w:rPr>
        <w:t xml:space="preserve">in </w:t>
      </w:r>
      <w:r w:rsidR="007433EC">
        <w:rPr>
          <w:lang w:eastAsia="zh-CN"/>
        </w:rPr>
        <w:t>diversified</w:t>
      </w:r>
      <w:r>
        <w:rPr>
          <w:rFonts w:hint="eastAsia"/>
          <w:lang w:eastAsia="zh-CN"/>
        </w:rPr>
        <w:t xml:space="preserve"> usage </w:t>
      </w:r>
      <w:r>
        <w:rPr>
          <w:lang w:eastAsia="zh-CN"/>
        </w:rPr>
        <w:t>scenarios</w:t>
      </w:r>
      <w:r w:rsidR="001C0133">
        <w:rPr>
          <w:lang w:eastAsia="zh-CN"/>
        </w:rPr>
        <w:t xml:space="preserve"> are </w:t>
      </w:r>
      <w:r w:rsidR="00B20DAB">
        <w:rPr>
          <w:rFonts w:hint="eastAsia"/>
          <w:lang w:eastAsia="zh-CN"/>
        </w:rPr>
        <w:t>discussed, wherein</w:t>
      </w:r>
      <w:r>
        <w:rPr>
          <w:rFonts w:hint="eastAsia"/>
          <w:lang w:eastAsia="zh-CN"/>
        </w:rPr>
        <w:t>, we have the following proposal</w:t>
      </w:r>
      <w:r w:rsidR="00B20DAB">
        <w:rPr>
          <w:rFonts w:hint="eastAsia"/>
          <w:lang w:eastAsia="zh-CN"/>
        </w:rPr>
        <w:t>.</w:t>
      </w:r>
      <w:r>
        <w:rPr>
          <w:rFonts w:hint="eastAsia"/>
          <w:lang w:eastAsia="zh-CN"/>
        </w:rPr>
        <w:t xml:space="preserve"> </w:t>
      </w:r>
    </w:p>
    <w:p w:rsidR="00987815" w:rsidRDefault="00DC329A" w:rsidP="00507FFE">
      <w:pPr>
        <w:spacing w:beforeLines="100"/>
        <w:rPr>
          <w:i/>
          <w:lang w:eastAsia="zh-CN"/>
        </w:rPr>
      </w:pPr>
      <w:r w:rsidRPr="00DC329A">
        <w:rPr>
          <w:rFonts w:hint="eastAsia"/>
          <w:b/>
          <w:i/>
          <w:lang w:eastAsia="zh-CN"/>
        </w:rPr>
        <w:t>Proposal</w:t>
      </w:r>
      <w:r w:rsidRPr="00DF1F54">
        <w:rPr>
          <w:rFonts w:hint="eastAsia"/>
          <w:b/>
          <w:i/>
          <w:lang w:eastAsia="zh-CN"/>
        </w:rPr>
        <w:t>:</w:t>
      </w:r>
      <w:r w:rsidR="00C13FEF">
        <w:rPr>
          <w:b/>
          <w:i/>
          <w:lang w:eastAsia="zh-CN"/>
        </w:rPr>
        <w:t xml:space="preserve"> </w:t>
      </w:r>
      <w:r w:rsidR="00FB3E36" w:rsidRPr="00FB3E36">
        <w:rPr>
          <w:i/>
          <w:lang w:eastAsia="zh-CN"/>
        </w:rPr>
        <w:t xml:space="preserve">In </w:t>
      </w:r>
      <w:r w:rsidR="00E916D3">
        <w:rPr>
          <w:rFonts w:hint="eastAsia"/>
          <w:i/>
          <w:lang w:eastAsia="zh-CN"/>
        </w:rPr>
        <w:t xml:space="preserve">Rel-15 </w:t>
      </w:r>
      <w:r w:rsidR="00FB3E36" w:rsidRPr="00FB3E36">
        <w:rPr>
          <w:i/>
          <w:lang w:eastAsia="zh-CN"/>
        </w:rPr>
        <w:t xml:space="preserve">NoMA SI, </w:t>
      </w:r>
      <w:r w:rsidR="00E916D3">
        <w:rPr>
          <w:rFonts w:hint="eastAsia"/>
          <w:i/>
          <w:lang w:eastAsia="zh-CN"/>
        </w:rPr>
        <w:t xml:space="preserve">NoMA transceiver design should be studied for </w:t>
      </w:r>
      <w:r w:rsidR="002062DF">
        <w:rPr>
          <w:rFonts w:hint="eastAsia"/>
          <w:i/>
          <w:lang w:eastAsia="zh-CN"/>
        </w:rPr>
        <w:t>a</w:t>
      </w:r>
      <w:r w:rsidRPr="00C13FEF">
        <w:rPr>
          <w:i/>
          <w:lang w:eastAsia="zh-CN"/>
        </w:rPr>
        <w:t>ll 5G us</w:t>
      </w:r>
      <w:r w:rsidR="00C75F0B">
        <w:rPr>
          <w:i/>
          <w:lang w:eastAsia="zh-CN"/>
        </w:rPr>
        <w:t xml:space="preserve">age scenarios </w:t>
      </w:r>
      <w:r w:rsidRPr="00C13FEF">
        <w:rPr>
          <w:i/>
          <w:lang w:eastAsia="zh-CN"/>
        </w:rPr>
        <w:t xml:space="preserve">including </w:t>
      </w:r>
      <w:proofErr w:type="spellStart"/>
      <w:r w:rsidRPr="00C13FEF">
        <w:rPr>
          <w:i/>
          <w:lang w:eastAsia="zh-CN"/>
        </w:rPr>
        <w:t>eMBB</w:t>
      </w:r>
      <w:proofErr w:type="spellEnd"/>
      <w:r w:rsidRPr="00C13FEF">
        <w:rPr>
          <w:i/>
          <w:lang w:eastAsia="zh-CN"/>
        </w:rPr>
        <w:t xml:space="preserve">, URLLC, and </w:t>
      </w:r>
      <w:proofErr w:type="spellStart"/>
      <w:r w:rsidRPr="00C13FEF">
        <w:rPr>
          <w:i/>
          <w:lang w:eastAsia="zh-CN"/>
        </w:rPr>
        <w:t>mMTC</w:t>
      </w:r>
      <w:proofErr w:type="spellEnd"/>
      <w:r w:rsidR="00E916D3">
        <w:rPr>
          <w:rFonts w:hint="eastAsia"/>
          <w:i/>
          <w:lang w:eastAsia="zh-CN"/>
        </w:rPr>
        <w:t xml:space="preserve"> and evaluated</w:t>
      </w:r>
      <w:r w:rsidR="00C13FEF" w:rsidRPr="00C13FEF">
        <w:rPr>
          <w:i/>
          <w:lang w:eastAsia="zh-CN"/>
        </w:rPr>
        <w:t xml:space="preserve"> </w:t>
      </w:r>
      <w:r w:rsidR="002062DF">
        <w:rPr>
          <w:rFonts w:hint="eastAsia"/>
          <w:i/>
          <w:lang w:eastAsia="zh-CN"/>
        </w:rPr>
        <w:t xml:space="preserve">with </w:t>
      </w:r>
      <w:r w:rsidR="00C13FEF" w:rsidRPr="00C13FEF">
        <w:rPr>
          <w:i/>
          <w:lang w:eastAsia="zh-CN"/>
        </w:rPr>
        <w:t>LLS and SLS</w:t>
      </w:r>
      <w:r w:rsidR="001C0133">
        <w:rPr>
          <w:i/>
          <w:lang w:eastAsia="zh-CN"/>
        </w:rPr>
        <w:t>.</w:t>
      </w:r>
    </w:p>
    <w:p w:rsidR="00DB0048" w:rsidRPr="00B04045" w:rsidRDefault="00DB0048" w:rsidP="00DB0048">
      <w:pPr>
        <w:pStyle w:val="1"/>
        <w:numPr>
          <w:ilvl w:val="0"/>
          <w:numId w:val="0"/>
        </w:numPr>
        <w:spacing w:before="240"/>
        <w:ind w:left="431" w:hanging="431"/>
      </w:pPr>
      <w:r w:rsidRPr="00B04045">
        <w:t>References</w:t>
      </w:r>
    </w:p>
    <w:bookmarkEnd w:id="2"/>
    <w:bookmarkEnd w:id="4"/>
    <w:bookmarkEnd w:id="5"/>
    <w:bookmarkEnd w:id="6"/>
    <w:p w:rsidR="00732DDE" w:rsidRDefault="00732DDE" w:rsidP="00732DDE">
      <w:pPr>
        <w:pStyle w:val="References"/>
        <w:spacing w:after="0"/>
        <w:rPr>
          <w:szCs w:val="20"/>
          <w:lang w:eastAsia="zh-CN"/>
        </w:rPr>
      </w:pPr>
      <w:r w:rsidRPr="00C55DE5">
        <w:rPr>
          <w:szCs w:val="20"/>
          <w:lang w:eastAsia="zh-CN"/>
        </w:rPr>
        <w:t>3GPP TR 38.802: “Study on New Radio (NR) Access Technology; Physical Layer Aspects”.</w:t>
      </w:r>
    </w:p>
    <w:p w:rsidR="00090C75" w:rsidRDefault="00090C75" w:rsidP="00090C75">
      <w:pPr>
        <w:pStyle w:val="References"/>
        <w:spacing w:after="0"/>
        <w:rPr>
          <w:szCs w:val="20"/>
          <w:lang w:eastAsia="zh-CN"/>
        </w:rPr>
      </w:pPr>
      <w:r w:rsidRPr="00090C75">
        <w:rPr>
          <w:szCs w:val="20"/>
          <w:lang w:eastAsia="zh-CN"/>
        </w:rPr>
        <w:t>R1-1608869</w:t>
      </w:r>
      <w:r>
        <w:rPr>
          <w:rFonts w:hint="eastAsia"/>
          <w:szCs w:val="20"/>
          <w:lang w:eastAsia="zh-CN"/>
        </w:rPr>
        <w:t xml:space="preserve">, </w:t>
      </w:r>
      <w:r>
        <w:rPr>
          <w:szCs w:val="20"/>
          <w:lang w:eastAsia="zh-CN"/>
        </w:rPr>
        <w:t>“</w:t>
      </w:r>
      <w:r w:rsidRPr="00090C75">
        <w:rPr>
          <w:szCs w:val="20"/>
          <w:lang w:eastAsia="zh-CN"/>
        </w:rPr>
        <w:t>Grant-free Non-orthogonal MA for uplink URLLC</w:t>
      </w:r>
      <w:r>
        <w:rPr>
          <w:szCs w:val="20"/>
          <w:lang w:eastAsia="zh-CN"/>
        </w:rPr>
        <w:t>”</w:t>
      </w:r>
      <w:r>
        <w:rPr>
          <w:rFonts w:hint="eastAsia"/>
          <w:szCs w:val="20"/>
          <w:lang w:eastAsia="zh-CN"/>
        </w:rPr>
        <w:t xml:space="preserve">, </w:t>
      </w:r>
      <w:r w:rsidRPr="00C55DE5">
        <w:rPr>
          <w:szCs w:val="20"/>
          <w:lang w:eastAsia="zh-CN"/>
        </w:rPr>
        <w:t>Huawei, HiSilicon, RAN1#86b, Lisbon, Portugal, October, 10-15, 2016.</w:t>
      </w:r>
    </w:p>
    <w:p w:rsidR="001F5AA9" w:rsidRPr="00C55DE5" w:rsidRDefault="00032752" w:rsidP="00090C75">
      <w:pPr>
        <w:pStyle w:val="References"/>
        <w:spacing w:after="0"/>
        <w:rPr>
          <w:szCs w:val="20"/>
          <w:lang w:eastAsia="zh-CN"/>
        </w:rPr>
      </w:pPr>
      <w:r>
        <w:rPr>
          <w:rFonts w:hint="eastAsia"/>
          <w:szCs w:val="20"/>
          <w:lang w:eastAsia="zh-CN"/>
        </w:rPr>
        <w:t xml:space="preserve">Y. Chen, et.al, </w:t>
      </w:r>
      <w:r>
        <w:rPr>
          <w:szCs w:val="20"/>
          <w:lang w:eastAsia="zh-CN"/>
        </w:rPr>
        <w:t>“</w:t>
      </w:r>
      <w:bookmarkStart w:id="7" w:name="_Toc490580563"/>
      <w:bookmarkStart w:id="8" w:name="_Toc490731310"/>
      <w:r w:rsidR="00444FFE" w:rsidRPr="00680BEC">
        <w:t>Towards the Standardization of Non-orthogonal Multiple Access for Next Generation Wireless Networks</w:t>
      </w:r>
      <w:bookmarkEnd w:id="7"/>
      <w:bookmarkEnd w:id="8"/>
      <w:r>
        <w:rPr>
          <w:szCs w:val="20"/>
          <w:lang w:eastAsia="zh-CN"/>
        </w:rPr>
        <w:t>”</w:t>
      </w:r>
      <w:r>
        <w:rPr>
          <w:rFonts w:hint="eastAsia"/>
          <w:szCs w:val="20"/>
          <w:lang w:eastAsia="zh-CN"/>
        </w:rPr>
        <w:t xml:space="preserve">, </w:t>
      </w:r>
      <w:r w:rsidR="00FB3E36" w:rsidRPr="00FB3E36">
        <w:rPr>
          <w:i/>
          <w:szCs w:val="20"/>
          <w:lang w:eastAsia="zh-CN"/>
        </w:rPr>
        <w:t>IEEE Communications Magazine</w:t>
      </w:r>
      <w:r>
        <w:rPr>
          <w:rFonts w:hint="eastAsia"/>
          <w:szCs w:val="20"/>
          <w:lang w:eastAsia="zh-CN"/>
        </w:rPr>
        <w:t>, accepted for publication, Mar 2018.</w:t>
      </w:r>
    </w:p>
    <w:p w:rsidR="00E054D7" w:rsidRPr="00C55DE5" w:rsidRDefault="00E054D7" w:rsidP="00E054D7">
      <w:pPr>
        <w:pStyle w:val="References"/>
        <w:spacing w:after="0"/>
        <w:rPr>
          <w:szCs w:val="20"/>
          <w:lang w:eastAsia="zh-CN"/>
        </w:rPr>
      </w:pPr>
      <w:r w:rsidRPr="00C55DE5">
        <w:rPr>
          <w:szCs w:val="20"/>
          <w:lang w:eastAsia="zh-CN"/>
        </w:rPr>
        <w:t>R1-1611062, “Summary of preliminary LLS results”, Huawei, HiSilicon, RAN1#86b, Lisbon, Portugal, October, 10-15, 2016.</w:t>
      </w:r>
    </w:p>
    <w:p w:rsidR="00E054D7" w:rsidRPr="00C55DE5" w:rsidRDefault="00E054D7" w:rsidP="00E054D7">
      <w:pPr>
        <w:pStyle w:val="References"/>
        <w:spacing w:after="0"/>
        <w:rPr>
          <w:szCs w:val="20"/>
          <w:lang w:eastAsia="zh-CN"/>
        </w:rPr>
      </w:pPr>
      <w:r w:rsidRPr="00C55DE5">
        <w:rPr>
          <w:szCs w:val="20"/>
          <w:lang w:eastAsia="zh-CN"/>
        </w:rPr>
        <w:t>R1-1611063, “Summary of preliminary SLS results”, Huawei, HiSilicon, RAN1#86b, Lisbon, Portugal, October, 10-15, 2016.</w:t>
      </w:r>
    </w:p>
    <w:p w:rsidR="00E054D7" w:rsidRPr="00C55DE5" w:rsidRDefault="00E054D7" w:rsidP="00E054D7">
      <w:pPr>
        <w:pStyle w:val="References"/>
        <w:spacing w:after="0"/>
        <w:rPr>
          <w:szCs w:val="20"/>
          <w:lang w:eastAsia="zh-CN"/>
        </w:rPr>
      </w:pPr>
      <w:r w:rsidRPr="00C55DE5">
        <w:rPr>
          <w:szCs w:val="20"/>
          <w:lang w:eastAsia="zh-CN"/>
        </w:rPr>
        <w:t xml:space="preserve">RAN1 Chairman’s notes, RAN1#84b, </w:t>
      </w:r>
      <w:proofErr w:type="spellStart"/>
      <w:r w:rsidRPr="00C55DE5">
        <w:rPr>
          <w:szCs w:val="20"/>
          <w:lang w:eastAsia="zh-CN"/>
        </w:rPr>
        <w:t>Busan</w:t>
      </w:r>
      <w:proofErr w:type="spellEnd"/>
      <w:r w:rsidRPr="00C55DE5">
        <w:rPr>
          <w:szCs w:val="20"/>
          <w:lang w:eastAsia="zh-CN"/>
        </w:rPr>
        <w:t>, Korea, April 11-15, 2016.</w:t>
      </w:r>
    </w:p>
    <w:p w:rsidR="00E054D7" w:rsidRDefault="00E054D7" w:rsidP="00E054D7">
      <w:pPr>
        <w:pStyle w:val="References"/>
        <w:spacing w:after="0"/>
        <w:rPr>
          <w:szCs w:val="20"/>
          <w:lang w:eastAsia="zh-CN"/>
        </w:rPr>
      </w:pPr>
      <w:r w:rsidRPr="00C55DE5">
        <w:rPr>
          <w:szCs w:val="20"/>
          <w:lang w:eastAsia="zh-CN"/>
        </w:rPr>
        <w:t>RAN1 Chairman’s notes, RAN1#86, Gothenburg, Sweden, August 22-26, 2016.</w:t>
      </w:r>
    </w:p>
    <w:p w:rsidR="00943253" w:rsidRDefault="00E054D7">
      <w:pPr>
        <w:pStyle w:val="References"/>
        <w:spacing w:after="0"/>
        <w:rPr>
          <w:szCs w:val="20"/>
          <w:lang w:eastAsia="zh-CN"/>
        </w:rPr>
      </w:pPr>
      <w:r w:rsidRPr="00C55DE5">
        <w:rPr>
          <w:szCs w:val="20"/>
          <w:lang w:eastAsia="zh-CN"/>
        </w:rPr>
        <w:t>RAN1 Chairman’s notes, RAN1#86b, Lisbon, Portugal, October, 10-15, 2016</w:t>
      </w:r>
      <w:r>
        <w:rPr>
          <w:rFonts w:hint="eastAsia"/>
          <w:szCs w:val="20"/>
          <w:lang w:eastAsia="zh-CN"/>
        </w:rPr>
        <w:t>.</w:t>
      </w:r>
    </w:p>
    <w:p w:rsidR="00FB3E36" w:rsidRPr="00FB3E36" w:rsidRDefault="00FB3E36" w:rsidP="00FB3E36">
      <w:pPr>
        <w:pStyle w:val="1"/>
        <w:numPr>
          <w:ilvl w:val="0"/>
          <w:numId w:val="0"/>
        </w:numPr>
        <w:spacing w:before="240"/>
        <w:ind w:left="431" w:hanging="431"/>
      </w:pPr>
      <w:r w:rsidRPr="00FB3E36">
        <w:lastRenderedPageBreak/>
        <w:t>Appendix</w:t>
      </w:r>
    </w:p>
    <w:p w:rsidR="00D04971" w:rsidRPr="00BD0BA1" w:rsidRDefault="00D04971" w:rsidP="00D04971">
      <w:pPr>
        <w:rPr>
          <w:lang w:eastAsia="zh-CN"/>
        </w:rPr>
      </w:pPr>
      <w:r w:rsidRPr="00BD0BA1">
        <w:rPr>
          <w:rFonts w:hint="eastAsia"/>
          <w:lang w:eastAsia="zh-CN"/>
        </w:rPr>
        <w:t xml:space="preserve">In Rel-14 SI, a lot of valuable observations and </w:t>
      </w:r>
      <w:r w:rsidRPr="00BD0BA1">
        <w:rPr>
          <w:lang w:eastAsia="zh-CN"/>
        </w:rPr>
        <w:t>agreements</w:t>
      </w:r>
      <w:r w:rsidRPr="00BD0BA1">
        <w:rPr>
          <w:rFonts w:hint="eastAsia"/>
          <w:lang w:eastAsia="zh-CN"/>
        </w:rPr>
        <w:t xml:space="preserve"> towards the non-orthogonal multiple access (NoMA) study and evaluations in different aspects. </w:t>
      </w:r>
    </w:p>
    <w:p w:rsidR="00E916D3" w:rsidRPr="00E916D3" w:rsidRDefault="00D04971" w:rsidP="00D04971">
      <w:pPr>
        <w:rPr>
          <w:lang w:eastAsia="zh-CN"/>
        </w:rPr>
      </w:pPr>
      <w:r w:rsidRPr="00BD0BA1">
        <w:rPr>
          <w:rFonts w:hint="eastAsia"/>
          <w:lang w:eastAsia="zh-CN"/>
        </w:rPr>
        <w:t xml:space="preserve">The major agreements and observations </w:t>
      </w:r>
      <w:r>
        <w:rPr>
          <w:rFonts w:hint="eastAsia"/>
          <w:lang w:eastAsia="zh-CN"/>
        </w:rPr>
        <w:t xml:space="preserve">in </w:t>
      </w:r>
      <w:r>
        <w:rPr>
          <w:lang w:eastAsia="zh-CN"/>
        </w:rPr>
        <w:t>the</w:t>
      </w:r>
      <w:r>
        <w:rPr>
          <w:rFonts w:hint="eastAsia"/>
          <w:lang w:eastAsia="zh-CN"/>
        </w:rPr>
        <w:t xml:space="preserve"> last two meetings in Rel-14 MA study are listed below, while the agreed </w:t>
      </w:r>
      <w:r>
        <w:rPr>
          <w:lang w:eastAsia="zh-CN"/>
        </w:rPr>
        <w:t>evaluation</w:t>
      </w:r>
      <w:r>
        <w:rPr>
          <w:rFonts w:hint="eastAsia"/>
          <w:lang w:eastAsia="zh-CN"/>
        </w:rPr>
        <w:t xml:space="preserve"> parameters for both LLS and SLS can be find in [1] </w:t>
      </w:r>
      <w:r w:rsidR="00E054D7">
        <w:rPr>
          <w:rFonts w:hint="eastAsia"/>
          <w:lang w:eastAsia="zh-CN"/>
        </w:rPr>
        <w:t>(</w:t>
      </w:r>
      <w:r>
        <w:rPr>
          <w:rFonts w:hint="eastAsia"/>
          <w:lang w:eastAsia="zh-CN"/>
        </w:rPr>
        <w:t>section 9</w:t>
      </w:r>
      <w:r w:rsidR="00E054D7">
        <w:rPr>
          <w:rFonts w:hint="eastAsia"/>
          <w:lang w:eastAsia="zh-CN"/>
        </w:rPr>
        <w:t xml:space="preserve"> and appendix) and also [</w:t>
      </w:r>
      <w:r w:rsidR="001F5AA9">
        <w:rPr>
          <w:rFonts w:hint="eastAsia"/>
          <w:lang w:eastAsia="zh-CN"/>
        </w:rPr>
        <w:t>4</w:t>
      </w:r>
      <w:r w:rsidR="00E054D7">
        <w:rPr>
          <w:rFonts w:hint="eastAsia"/>
          <w:lang w:eastAsia="zh-CN"/>
        </w:rPr>
        <w:t xml:space="preserve">, </w:t>
      </w:r>
      <w:r w:rsidR="001F5AA9">
        <w:rPr>
          <w:rFonts w:hint="eastAsia"/>
          <w:lang w:eastAsia="zh-CN"/>
        </w:rPr>
        <w:t>5</w:t>
      </w:r>
      <w:r w:rsidR="00E054D7">
        <w:rPr>
          <w:rFonts w:hint="eastAsia"/>
          <w:lang w:eastAsia="zh-CN"/>
        </w:rPr>
        <w:t>]</w:t>
      </w:r>
      <w:r>
        <w:rPr>
          <w:rFonts w:hint="eastAsia"/>
          <w:lang w:eastAsia="zh-CN"/>
        </w:rPr>
        <w:t>.</w:t>
      </w:r>
    </w:p>
    <w:p w:rsidR="00D04971" w:rsidRPr="00232372" w:rsidRDefault="00D04971" w:rsidP="00507FFE">
      <w:pPr>
        <w:spacing w:beforeLines="50"/>
        <w:rPr>
          <w:b/>
          <w:bCs/>
          <w:i/>
          <w:highlight w:val="green"/>
          <w:u w:val="single"/>
          <w:lang w:val="en-GB"/>
        </w:rPr>
      </w:pPr>
      <w:r w:rsidRPr="00232372">
        <w:rPr>
          <w:b/>
          <w:bCs/>
          <w:i/>
          <w:highlight w:val="green"/>
          <w:u w:val="single"/>
          <w:lang w:val="en-GB"/>
        </w:rPr>
        <w:t>Agreements</w:t>
      </w:r>
      <w:r w:rsidRPr="00232372">
        <w:rPr>
          <w:rFonts w:hint="eastAsia"/>
          <w:b/>
          <w:bCs/>
          <w:i/>
          <w:highlight w:val="green"/>
          <w:u w:val="single"/>
          <w:lang w:val="en-GB"/>
        </w:rPr>
        <w:t xml:space="preserve"> in RAN1#84bis [</w:t>
      </w:r>
      <w:r w:rsidR="001F5AA9">
        <w:rPr>
          <w:rFonts w:hint="eastAsia"/>
          <w:b/>
          <w:bCs/>
          <w:i/>
          <w:highlight w:val="green"/>
          <w:u w:val="single"/>
          <w:lang w:val="en-GB" w:eastAsia="zh-CN"/>
        </w:rPr>
        <w:t>6</w:t>
      </w:r>
      <w:r w:rsidRPr="00232372">
        <w:rPr>
          <w:rFonts w:hint="eastAsia"/>
          <w:b/>
          <w:bCs/>
          <w:i/>
          <w:highlight w:val="green"/>
          <w:u w:val="single"/>
          <w:lang w:val="en-GB"/>
        </w:rPr>
        <w:t>]</w:t>
      </w:r>
      <w:r w:rsidRPr="00232372">
        <w:rPr>
          <w:b/>
          <w:bCs/>
          <w:i/>
          <w:highlight w:val="green"/>
          <w:u w:val="single"/>
          <w:lang w:val="en-GB"/>
        </w:rPr>
        <w:t>:</w:t>
      </w:r>
    </w:p>
    <w:p w:rsidR="00D04971" w:rsidRPr="00BA0FD9" w:rsidRDefault="00D04971" w:rsidP="00D04971">
      <w:pPr>
        <w:numPr>
          <w:ilvl w:val="0"/>
          <w:numId w:val="3"/>
        </w:numPr>
        <w:autoSpaceDE/>
        <w:autoSpaceDN/>
        <w:adjustRightInd/>
        <w:snapToGrid/>
        <w:spacing w:after="0"/>
        <w:jc w:val="left"/>
      </w:pPr>
      <w:r w:rsidRPr="00BA0FD9">
        <w:t>Non-orthogonal multiple access should be investigated for diversified NR usage scenarios and use cases</w:t>
      </w:r>
    </w:p>
    <w:p w:rsidR="00D04971" w:rsidRPr="00BA0FD9" w:rsidRDefault="00D04971" w:rsidP="00D04971">
      <w:pPr>
        <w:numPr>
          <w:ilvl w:val="0"/>
          <w:numId w:val="3"/>
        </w:numPr>
        <w:autoSpaceDE/>
        <w:autoSpaceDN/>
        <w:adjustRightInd/>
        <w:snapToGrid/>
        <w:spacing w:after="0"/>
        <w:jc w:val="left"/>
      </w:pPr>
      <w:r w:rsidRPr="00BA0FD9">
        <w:t xml:space="preserve">At least for UL </w:t>
      </w:r>
      <w:proofErr w:type="spellStart"/>
      <w:r w:rsidRPr="00BA0FD9">
        <w:t>mMTC</w:t>
      </w:r>
      <w:proofErr w:type="spellEnd"/>
      <w:r w:rsidRPr="00BA0FD9">
        <w:t>, autonomous/grant-free/contention based non-orthogonal multiple access should be studied</w:t>
      </w:r>
    </w:p>
    <w:p w:rsidR="00D04971" w:rsidRPr="00BA0FD9" w:rsidRDefault="00D04971" w:rsidP="00D04971">
      <w:pPr>
        <w:rPr>
          <w:lang w:eastAsia="zh-CN"/>
        </w:rPr>
      </w:pPr>
    </w:p>
    <w:p w:rsidR="00D04971" w:rsidRPr="00BD0BA1" w:rsidRDefault="00D04971" w:rsidP="00507FFE">
      <w:pPr>
        <w:spacing w:beforeLines="50"/>
        <w:rPr>
          <w:b/>
          <w:bCs/>
          <w:i/>
          <w:u w:val="single"/>
          <w:lang w:val="en-GB"/>
        </w:rPr>
      </w:pPr>
      <w:r w:rsidRPr="00223FE3">
        <w:rPr>
          <w:rFonts w:hint="eastAsia"/>
          <w:b/>
          <w:bCs/>
          <w:i/>
          <w:highlight w:val="green"/>
          <w:u w:val="single"/>
          <w:lang w:val="en-GB"/>
        </w:rPr>
        <w:t>Agreements</w:t>
      </w:r>
      <w:r w:rsidRPr="00223FE3">
        <w:rPr>
          <w:rFonts w:hint="eastAsia"/>
          <w:b/>
          <w:bCs/>
          <w:i/>
          <w:highlight w:val="green"/>
          <w:u w:val="single"/>
          <w:lang w:val="en-GB" w:eastAsia="zh-CN"/>
        </w:rPr>
        <w:t>/</w:t>
      </w:r>
      <w:proofErr w:type="gramStart"/>
      <w:r w:rsidRPr="00223FE3">
        <w:rPr>
          <w:rFonts w:hint="eastAsia"/>
          <w:b/>
          <w:bCs/>
          <w:i/>
          <w:highlight w:val="green"/>
          <w:u w:val="single"/>
          <w:lang w:val="en-GB" w:eastAsia="zh-CN"/>
        </w:rPr>
        <w:t xml:space="preserve">Observations </w:t>
      </w:r>
      <w:r w:rsidRPr="00223FE3">
        <w:rPr>
          <w:b/>
          <w:bCs/>
          <w:i/>
          <w:highlight w:val="green"/>
          <w:u w:val="single"/>
          <w:lang w:val="en-GB"/>
        </w:rPr>
        <w:t xml:space="preserve"> in</w:t>
      </w:r>
      <w:proofErr w:type="gramEnd"/>
      <w:r w:rsidRPr="00223FE3">
        <w:rPr>
          <w:b/>
          <w:bCs/>
          <w:i/>
          <w:highlight w:val="green"/>
          <w:u w:val="single"/>
          <w:lang w:val="en-GB"/>
        </w:rPr>
        <w:t xml:space="preserve"> RAN1#8</w:t>
      </w:r>
      <w:r w:rsidRPr="00223FE3">
        <w:rPr>
          <w:rFonts w:hint="eastAsia"/>
          <w:b/>
          <w:bCs/>
          <w:i/>
          <w:highlight w:val="green"/>
          <w:u w:val="single"/>
          <w:lang w:val="en-GB"/>
        </w:rPr>
        <w:t>6</w:t>
      </w:r>
      <w:r>
        <w:rPr>
          <w:rFonts w:hint="eastAsia"/>
          <w:b/>
          <w:bCs/>
          <w:i/>
          <w:highlight w:val="green"/>
          <w:u w:val="single"/>
          <w:lang w:val="en-GB" w:eastAsia="zh-CN"/>
        </w:rPr>
        <w:t xml:space="preserve"> [</w:t>
      </w:r>
      <w:r w:rsidR="001F5AA9">
        <w:rPr>
          <w:rFonts w:hint="eastAsia"/>
          <w:b/>
          <w:bCs/>
          <w:i/>
          <w:highlight w:val="green"/>
          <w:u w:val="single"/>
          <w:lang w:val="en-GB" w:eastAsia="zh-CN"/>
        </w:rPr>
        <w:t>7</w:t>
      </w:r>
      <w:r>
        <w:rPr>
          <w:rFonts w:hint="eastAsia"/>
          <w:b/>
          <w:bCs/>
          <w:i/>
          <w:highlight w:val="green"/>
          <w:u w:val="single"/>
          <w:lang w:val="en-GB" w:eastAsia="zh-CN"/>
        </w:rPr>
        <w:t>]</w:t>
      </w:r>
      <w:r w:rsidRPr="00223FE3">
        <w:rPr>
          <w:rFonts w:hint="eastAsia"/>
          <w:b/>
          <w:bCs/>
          <w:i/>
          <w:highlight w:val="green"/>
          <w:u w:val="single"/>
          <w:lang w:val="en-GB"/>
        </w:rPr>
        <w:t>:</w:t>
      </w:r>
    </w:p>
    <w:p w:rsidR="00D04971" w:rsidRPr="00BD0BA1" w:rsidRDefault="00D04971" w:rsidP="00D04971">
      <w:pPr>
        <w:numPr>
          <w:ilvl w:val="0"/>
          <w:numId w:val="3"/>
        </w:numPr>
        <w:autoSpaceDE/>
        <w:autoSpaceDN/>
        <w:adjustRightInd/>
        <w:snapToGrid/>
        <w:spacing w:after="0"/>
        <w:jc w:val="left"/>
      </w:pPr>
      <w:r w:rsidRPr="00BD0BA1">
        <w:t xml:space="preserve">NR should target to support non-orthogonal multiple </w:t>
      </w:r>
      <w:proofErr w:type="gramStart"/>
      <w:r w:rsidRPr="00BD0BA1">
        <w:t>access</w:t>
      </w:r>
      <w:proofErr w:type="gramEnd"/>
      <w:r w:rsidRPr="00BD0BA1">
        <w:t xml:space="preserve"> in UL at least for </w:t>
      </w:r>
      <w:proofErr w:type="spellStart"/>
      <w:r w:rsidRPr="00BD0BA1">
        <w:t>mMTC</w:t>
      </w:r>
      <w:proofErr w:type="spellEnd"/>
      <w:r w:rsidRPr="00BD0BA1">
        <w:rPr>
          <w:rFonts w:hint="eastAsia"/>
          <w:lang w:eastAsia="zh-CN"/>
        </w:rPr>
        <w:t xml:space="preserve">. </w:t>
      </w:r>
    </w:p>
    <w:p w:rsidR="00D04971" w:rsidRPr="00BD0BA1" w:rsidRDefault="00D04971" w:rsidP="00D04971">
      <w:pPr>
        <w:autoSpaceDE/>
        <w:autoSpaceDN/>
        <w:adjustRightInd/>
        <w:snapToGrid/>
        <w:spacing w:after="0"/>
        <w:ind w:left="360"/>
        <w:jc w:val="left"/>
      </w:pPr>
    </w:p>
    <w:p w:rsidR="00D04971" w:rsidRPr="00BD0BA1" w:rsidRDefault="00D04971" w:rsidP="00D04971">
      <w:pPr>
        <w:numPr>
          <w:ilvl w:val="0"/>
          <w:numId w:val="3"/>
        </w:numPr>
        <w:tabs>
          <w:tab w:val="clear" w:pos="360"/>
          <w:tab w:val="num" w:pos="720"/>
        </w:tabs>
        <w:autoSpaceDE/>
        <w:autoSpaceDN/>
        <w:adjustRightInd/>
        <w:snapToGrid/>
        <w:spacing w:after="0"/>
        <w:jc w:val="left"/>
      </w:pPr>
      <w:r w:rsidRPr="00BD0BA1">
        <w:t xml:space="preserve">The following non-orthogonal multiple access schemes have been reported up to RAN1#86 for at least UL NR MA (listed in the order of proposed time, i.e., increasing </w:t>
      </w:r>
      <w:proofErr w:type="spellStart"/>
      <w:r w:rsidRPr="00BD0BA1">
        <w:t>tdoc</w:t>
      </w:r>
      <w:proofErr w:type="spellEnd"/>
      <w:r w:rsidRPr="00BD0BA1">
        <w:t xml:space="preserve"> number)</w:t>
      </w:r>
    </w:p>
    <w:p w:rsidR="00D04971" w:rsidRPr="00BD0BA1" w:rsidRDefault="00D04971" w:rsidP="00D04971">
      <w:pPr>
        <w:numPr>
          <w:ilvl w:val="1"/>
          <w:numId w:val="3"/>
        </w:numPr>
        <w:tabs>
          <w:tab w:val="num" w:pos="1440"/>
        </w:tabs>
        <w:autoSpaceDE/>
        <w:autoSpaceDN/>
        <w:adjustRightInd/>
        <w:snapToGrid/>
        <w:spacing w:after="0"/>
        <w:jc w:val="left"/>
      </w:pPr>
      <w:r w:rsidRPr="00BD0BA1">
        <w:t>Sparse code multiple access (SCMA) (e.g., R1-162153)</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Multi-user shared access (MUSA) (e.g., R1-162226)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Low code rate spreading (e.g., R1-162385) </w:t>
      </w:r>
    </w:p>
    <w:p w:rsidR="00D04971" w:rsidRPr="00BD0BA1" w:rsidRDefault="00D04971" w:rsidP="00D04971">
      <w:pPr>
        <w:numPr>
          <w:ilvl w:val="1"/>
          <w:numId w:val="3"/>
        </w:numPr>
        <w:tabs>
          <w:tab w:val="num" w:pos="1440"/>
        </w:tabs>
        <w:autoSpaceDE/>
        <w:autoSpaceDN/>
        <w:adjustRightInd/>
        <w:snapToGrid/>
        <w:spacing w:after="0"/>
        <w:jc w:val="left"/>
      </w:pPr>
      <w:r w:rsidRPr="00BD0BA1">
        <w:t>Frequency domain spreading (e.g., R1-162385)</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Non-orthogonal coded multiple access (NCMA) (e.g., R1-162517)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Non-orthogonal multiple access (NOMA) (e.g., R1-163111)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Pattern division multiple access (PDMA) (e.g., R1-163383) </w:t>
      </w:r>
    </w:p>
    <w:p w:rsidR="00D04971" w:rsidRPr="00BD0BA1" w:rsidRDefault="00D04971" w:rsidP="00D04971">
      <w:pPr>
        <w:numPr>
          <w:ilvl w:val="1"/>
          <w:numId w:val="3"/>
        </w:numPr>
        <w:tabs>
          <w:tab w:val="num" w:pos="1440"/>
        </w:tabs>
        <w:autoSpaceDE/>
        <w:autoSpaceDN/>
        <w:adjustRightInd/>
        <w:snapToGrid/>
        <w:spacing w:after="0"/>
        <w:jc w:val="left"/>
      </w:pPr>
      <w:r w:rsidRPr="00BD0BA1">
        <w:t>Resource spread multiple access (RSMA) (e.g., R1-163510)</w:t>
      </w:r>
    </w:p>
    <w:p w:rsidR="00D04971" w:rsidRPr="00BD0BA1" w:rsidRDefault="00D04971" w:rsidP="00D04971">
      <w:pPr>
        <w:numPr>
          <w:ilvl w:val="1"/>
          <w:numId w:val="3"/>
        </w:numPr>
        <w:tabs>
          <w:tab w:val="num" w:pos="1440"/>
        </w:tabs>
        <w:autoSpaceDE/>
        <w:autoSpaceDN/>
        <w:adjustRightInd/>
        <w:snapToGrid/>
        <w:spacing w:after="0"/>
        <w:jc w:val="left"/>
      </w:pPr>
      <w:r w:rsidRPr="00BD0BA1">
        <w:t>Interleave-Grid Multiple Access (IGMA), (e.g., R1-163992)</w:t>
      </w:r>
    </w:p>
    <w:p w:rsidR="00D04971" w:rsidRPr="00BD0BA1" w:rsidRDefault="00D04971" w:rsidP="00D04971">
      <w:pPr>
        <w:numPr>
          <w:ilvl w:val="1"/>
          <w:numId w:val="3"/>
        </w:numPr>
        <w:tabs>
          <w:tab w:val="num" w:pos="1440"/>
        </w:tabs>
        <w:autoSpaceDE/>
        <w:autoSpaceDN/>
        <w:adjustRightInd/>
        <w:snapToGrid/>
        <w:spacing w:after="0"/>
        <w:jc w:val="left"/>
      </w:pPr>
      <w:r w:rsidRPr="00BD0BA1">
        <w:t>Low density spreading with signature vector extension (LDS-SVE) (e.g., R1-164329)</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Low code rate and signature based shared access (LSSA), (e.g., R1-164869) </w:t>
      </w:r>
    </w:p>
    <w:p w:rsidR="00D04971" w:rsidRPr="00BD0BA1" w:rsidRDefault="00D04971" w:rsidP="00D04971">
      <w:pPr>
        <w:numPr>
          <w:ilvl w:val="1"/>
          <w:numId w:val="3"/>
        </w:numPr>
        <w:tabs>
          <w:tab w:val="num" w:pos="1440"/>
        </w:tabs>
        <w:autoSpaceDE/>
        <w:autoSpaceDN/>
        <w:adjustRightInd/>
        <w:snapToGrid/>
        <w:spacing w:after="0"/>
        <w:jc w:val="left"/>
      </w:pPr>
      <w:r w:rsidRPr="00BD0BA1">
        <w:t>Non-orthogonal coded access (NOCA), (e.g., R1-165019)</w:t>
      </w:r>
    </w:p>
    <w:p w:rsidR="00D04971" w:rsidRPr="00BD0BA1" w:rsidRDefault="00D04971" w:rsidP="00D04971">
      <w:pPr>
        <w:numPr>
          <w:ilvl w:val="1"/>
          <w:numId w:val="3"/>
        </w:numPr>
        <w:tabs>
          <w:tab w:val="num" w:pos="1440"/>
        </w:tabs>
        <w:autoSpaceDE/>
        <w:autoSpaceDN/>
        <w:adjustRightInd/>
        <w:snapToGrid/>
        <w:spacing w:after="0"/>
        <w:jc w:val="left"/>
      </w:pPr>
      <w:r w:rsidRPr="00BD0BA1">
        <w:t>Interleave Division Multiple Access (IDMA), (e.g., R1-165021)</w:t>
      </w:r>
    </w:p>
    <w:p w:rsidR="00D04971" w:rsidRPr="00BD0BA1" w:rsidRDefault="00D04971" w:rsidP="00D04971">
      <w:pPr>
        <w:numPr>
          <w:ilvl w:val="1"/>
          <w:numId w:val="3"/>
        </w:numPr>
        <w:tabs>
          <w:tab w:val="num" w:pos="1440"/>
        </w:tabs>
        <w:autoSpaceDE/>
        <w:autoSpaceDN/>
        <w:adjustRightInd/>
        <w:snapToGrid/>
        <w:spacing w:after="0"/>
        <w:jc w:val="left"/>
      </w:pPr>
      <w:r w:rsidRPr="00BD0BA1">
        <w:t>Repetition division multiple access (RDMA), (e.g., R1-167535)</w:t>
      </w:r>
    </w:p>
    <w:p w:rsidR="00D04971" w:rsidRPr="00BD0BA1" w:rsidRDefault="00D04971" w:rsidP="00D04971">
      <w:pPr>
        <w:numPr>
          <w:ilvl w:val="1"/>
          <w:numId w:val="3"/>
        </w:numPr>
        <w:tabs>
          <w:tab w:val="num" w:pos="1440"/>
        </w:tabs>
        <w:autoSpaceDE/>
        <w:autoSpaceDN/>
        <w:adjustRightInd/>
        <w:snapToGrid/>
        <w:spacing w:after="0"/>
        <w:jc w:val="left"/>
      </w:pPr>
      <w:r w:rsidRPr="00BD0BA1">
        <w:t>Group Orthogonal Coded Access (GOCA), (e.g., R1-167535)</w:t>
      </w:r>
    </w:p>
    <w:p w:rsidR="00D04971" w:rsidRPr="00BD0BA1" w:rsidRDefault="00D04971" w:rsidP="00D04971">
      <w:pPr>
        <w:autoSpaceDE/>
        <w:autoSpaceDN/>
        <w:adjustRightInd/>
        <w:snapToGrid/>
        <w:spacing w:after="0"/>
        <w:jc w:val="left"/>
        <w:rPr>
          <w:lang w:eastAsia="zh-CN"/>
        </w:rPr>
      </w:pPr>
    </w:p>
    <w:p w:rsidR="00D04971" w:rsidRPr="00BD0BA1" w:rsidRDefault="00D04971" w:rsidP="00D04971">
      <w:pPr>
        <w:numPr>
          <w:ilvl w:val="0"/>
          <w:numId w:val="3"/>
        </w:numPr>
        <w:tabs>
          <w:tab w:val="clear" w:pos="360"/>
          <w:tab w:val="num" w:pos="720"/>
        </w:tabs>
        <w:autoSpaceDE/>
        <w:autoSpaceDN/>
        <w:adjustRightInd/>
        <w:snapToGrid/>
        <w:spacing w:after="0"/>
        <w:jc w:val="left"/>
      </w:pPr>
      <w:r w:rsidRPr="00BD0BA1">
        <w:t xml:space="preserve">For calibration purpose ONLY: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For ML-type receiver, the PHY abstraction method discussed </w:t>
      </w:r>
      <w:hyperlink r:id="rId10" w:history="1">
        <w:r w:rsidRPr="00BD0BA1">
          <w:t>R1-168076</w:t>
        </w:r>
      </w:hyperlink>
      <w:r w:rsidRPr="00BD0BA1">
        <w:t xml:space="preserve"> can be used at least for some MA schemes </w:t>
      </w:r>
    </w:p>
    <w:p w:rsidR="00D04971" w:rsidRPr="00BD0BA1" w:rsidRDefault="00D04971" w:rsidP="00D04971">
      <w:pPr>
        <w:numPr>
          <w:ilvl w:val="2"/>
          <w:numId w:val="3"/>
        </w:numPr>
        <w:tabs>
          <w:tab w:val="num" w:pos="2160"/>
        </w:tabs>
        <w:autoSpaceDE/>
        <w:autoSpaceDN/>
        <w:adjustRightInd/>
        <w:snapToGrid/>
        <w:spacing w:after="0"/>
        <w:jc w:val="left"/>
      </w:pPr>
      <w:r w:rsidRPr="00BD0BA1">
        <w:t xml:space="preserve"> If a different PHY abstraction method is used by a company, it has to be stated clearly and individually verified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 Otherwise, the PHY abstraction method is up to each company </w:t>
      </w:r>
    </w:p>
    <w:p w:rsidR="00D04971" w:rsidRPr="00BD0BA1" w:rsidRDefault="00D04971" w:rsidP="00D04971">
      <w:pPr>
        <w:numPr>
          <w:ilvl w:val="2"/>
          <w:numId w:val="3"/>
        </w:numPr>
        <w:tabs>
          <w:tab w:val="num" w:pos="2160"/>
        </w:tabs>
        <w:autoSpaceDE/>
        <w:autoSpaceDN/>
        <w:adjustRightInd/>
        <w:snapToGrid/>
        <w:spacing w:after="0"/>
        <w:jc w:val="left"/>
      </w:pPr>
      <w:r w:rsidRPr="00BD0BA1">
        <w:t xml:space="preserve"> The PHY abstraction method is to be stated and individually verified by each company </w:t>
      </w:r>
    </w:p>
    <w:p w:rsidR="00D04971" w:rsidRPr="00BD0BA1" w:rsidRDefault="00D04971" w:rsidP="00D04971">
      <w:pPr>
        <w:numPr>
          <w:ilvl w:val="0"/>
          <w:numId w:val="3"/>
        </w:numPr>
        <w:tabs>
          <w:tab w:val="clear" w:pos="360"/>
          <w:tab w:val="num" w:pos="720"/>
        </w:tabs>
        <w:autoSpaceDE/>
        <w:autoSpaceDN/>
        <w:adjustRightInd/>
        <w:snapToGrid/>
        <w:spacing w:after="0"/>
        <w:jc w:val="left"/>
      </w:pPr>
      <w:r w:rsidRPr="00BD0BA1">
        <w:t xml:space="preserve"> For evaluation purpose, PHY abstraction method is up to each company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 A same method is used for calibration and evaluation by a given company, unless a single method can be agreed in RAN1 during evaluation phase</w:t>
      </w:r>
    </w:p>
    <w:p w:rsidR="00D04971" w:rsidRDefault="00D04971" w:rsidP="00D04971">
      <w:pPr>
        <w:autoSpaceDE/>
        <w:autoSpaceDN/>
        <w:adjustRightInd/>
        <w:snapToGrid/>
        <w:spacing w:after="0"/>
        <w:ind w:left="360"/>
        <w:jc w:val="left"/>
      </w:pPr>
    </w:p>
    <w:p w:rsidR="00D04971" w:rsidRPr="00BD0BA1" w:rsidRDefault="00D04971" w:rsidP="00507FFE">
      <w:pPr>
        <w:spacing w:beforeLines="50"/>
        <w:rPr>
          <w:b/>
          <w:bCs/>
          <w:i/>
          <w:u w:val="single"/>
          <w:lang w:val="en-GB"/>
        </w:rPr>
      </w:pPr>
      <w:r w:rsidRPr="00223FE3">
        <w:rPr>
          <w:b/>
          <w:bCs/>
          <w:i/>
          <w:highlight w:val="green"/>
          <w:u w:val="single"/>
          <w:lang w:val="en-GB"/>
        </w:rPr>
        <w:t>Agreements</w:t>
      </w:r>
      <w:r w:rsidRPr="00223FE3">
        <w:rPr>
          <w:rFonts w:hint="eastAsia"/>
          <w:b/>
          <w:bCs/>
          <w:i/>
          <w:highlight w:val="green"/>
          <w:u w:val="single"/>
          <w:lang w:val="en-GB" w:eastAsia="zh-CN"/>
        </w:rPr>
        <w:t>/Observations</w:t>
      </w:r>
      <w:r w:rsidRPr="00223FE3">
        <w:rPr>
          <w:b/>
          <w:bCs/>
          <w:i/>
          <w:highlight w:val="green"/>
          <w:u w:val="single"/>
          <w:lang w:val="en-GB"/>
        </w:rPr>
        <w:t xml:space="preserve"> in RAN1 </w:t>
      </w:r>
      <w:r w:rsidRPr="00223FE3">
        <w:rPr>
          <w:rFonts w:hint="eastAsia"/>
          <w:b/>
          <w:bCs/>
          <w:i/>
          <w:highlight w:val="green"/>
          <w:u w:val="single"/>
          <w:lang w:val="en-GB" w:eastAsia="zh-CN"/>
        </w:rPr>
        <w:t>#86bis</w:t>
      </w:r>
      <w:r>
        <w:rPr>
          <w:rFonts w:hint="eastAsia"/>
          <w:b/>
          <w:bCs/>
          <w:i/>
          <w:highlight w:val="green"/>
          <w:u w:val="single"/>
          <w:lang w:val="en-GB" w:eastAsia="zh-CN"/>
        </w:rPr>
        <w:t xml:space="preserve"> [</w:t>
      </w:r>
      <w:r w:rsidR="001F5AA9">
        <w:rPr>
          <w:rFonts w:hint="eastAsia"/>
          <w:b/>
          <w:bCs/>
          <w:i/>
          <w:highlight w:val="green"/>
          <w:u w:val="single"/>
          <w:lang w:val="en-GB" w:eastAsia="zh-CN"/>
        </w:rPr>
        <w:t>8</w:t>
      </w:r>
      <w:r>
        <w:rPr>
          <w:rFonts w:hint="eastAsia"/>
          <w:b/>
          <w:bCs/>
          <w:i/>
          <w:highlight w:val="green"/>
          <w:u w:val="single"/>
          <w:lang w:val="en-GB" w:eastAsia="zh-CN"/>
        </w:rPr>
        <w:t>]</w:t>
      </w:r>
      <w:r w:rsidRPr="00223FE3">
        <w:rPr>
          <w:b/>
          <w:bCs/>
          <w:i/>
          <w:highlight w:val="green"/>
          <w:u w:val="single"/>
          <w:lang w:val="en-GB"/>
        </w:rPr>
        <w:t>:</w:t>
      </w:r>
    </w:p>
    <w:p w:rsidR="00D04971" w:rsidRPr="00BD0BA1" w:rsidRDefault="00D04971" w:rsidP="00D04971">
      <w:pPr>
        <w:numPr>
          <w:ilvl w:val="0"/>
          <w:numId w:val="3"/>
        </w:numPr>
        <w:tabs>
          <w:tab w:val="clear" w:pos="360"/>
          <w:tab w:val="num" w:pos="720"/>
        </w:tabs>
        <w:autoSpaceDE/>
        <w:autoSpaceDN/>
        <w:adjustRightInd/>
        <w:snapToGrid/>
        <w:spacing w:after="0"/>
        <w:jc w:val="left"/>
      </w:pPr>
      <w:r w:rsidRPr="00BD0BA1">
        <w:t xml:space="preserve">Capture the following observations in the TR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All proposed non-orthogonal MA schemes for UL transmission share the following common features: </w:t>
      </w:r>
    </w:p>
    <w:p w:rsidR="00D04971" w:rsidRPr="00BD0BA1" w:rsidRDefault="00D04971" w:rsidP="00D04971">
      <w:pPr>
        <w:numPr>
          <w:ilvl w:val="2"/>
          <w:numId w:val="3"/>
        </w:numPr>
        <w:tabs>
          <w:tab w:val="num" w:pos="2160"/>
        </w:tabs>
        <w:autoSpaceDE/>
        <w:autoSpaceDN/>
        <w:adjustRightInd/>
        <w:snapToGrid/>
        <w:spacing w:after="0"/>
        <w:jc w:val="left"/>
      </w:pPr>
      <w:r w:rsidRPr="00BD0BA1">
        <w:t xml:space="preserve">At the transmitter side: using MA signature(s) </w:t>
      </w:r>
    </w:p>
    <w:p w:rsidR="00D04971" w:rsidRPr="00BD0BA1" w:rsidRDefault="00D04971" w:rsidP="00D04971">
      <w:pPr>
        <w:numPr>
          <w:ilvl w:val="2"/>
          <w:numId w:val="3"/>
        </w:numPr>
        <w:tabs>
          <w:tab w:val="num" w:pos="2160"/>
        </w:tabs>
        <w:autoSpaceDE/>
        <w:autoSpaceDN/>
        <w:adjustRightInd/>
        <w:snapToGrid/>
        <w:spacing w:after="0"/>
        <w:jc w:val="left"/>
      </w:pPr>
      <w:r w:rsidRPr="00BD0BA1">
        <w:lastRenderedPageBreak/>
        <w:t xml:space="preserve">At the receiver side: allowing multi-user detector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All proposed non-orthogonal MA schemes for UL transmission on a high level follow the following basic diagram. Note that the basic diagram is not intended to capture all the details or to be a complete diagram.  </w:t>
      </w:r>
    </w:p>
    <w:p w:rsidR="00D04971" w:rsidRPr="00BD0BA1" w:rsidRDefault="004A60A3" w:rsidP="00D04971">
      <w:pPr>
        <w:tabs>
          <w:tab w:val="num" w:pos="1440"/>
        </w:tabs>
        <w:autoSpaceDE/>
        <w:autoSpaceDN/>
        <w:adjustRightInd/>
        <w:snapToGrid/>
        <w:spacing w:after="0"/>
        <w:jc w:val="center"/>
      </w:pPr>
      <w:r>
        <w:rPr>
          <w:noProof/>
          <w:lang w:eastAsia="zh-CN"/>
        </w:rPr>
        <w:drawing>
          <wp:inline distT="0" distB="0" distL="0" distR="0">
            <wp:extent cx="5486400" cy="923925"/>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5" name="图片 4"/>
                    <pic:cNvPicPr/>
                  </pic:nvPicPr>
                  <pic:blipFill>
                    <a:blip r:embed="rId11" cstate="print"/>
                    <a:srcRect/>
                    <a:stretch>
                      <a:fillRect/>
                    </a:stretch>
                  </pic:blipFill>
                  <pic:spPr bwMode="auto">
                    <a:xfrm>
                      <a:off x="0" y="0"/>
                      <a:ext cx="5486400" cy="923925"/>
                    </a:xfrm>
                    <a:prstGeom prst="rect">
                      <a:avLst/>
                    </a:prstGeom>
                    <a:noFill/>
                    <a:ln w="9525">
                      <a:noFill/>
                      <a:miter lim="800000"/>
                      <a:headEnd/>
                      <a:tailEnd/>
                    </a:ln>
                  </pic:spPr>
                </pic:pic>
              </a:graphicData>
            </a:graphic>
          </wp:inline>
        </w:drawing>
      </w:r>
    </w:p>
    <w:p w:rsidR="00D04971" w:rsidRDefault="00D04971" w:rsidP="00D04971">
      <w:pPr>
        <w:autoSpaceDE/>
        <w:autoSpaceDN/>
        <w:adjustRightInd/>
        <w:snapToGrid/>
        <w:spacing w:after="0"/>
        <w:ind w:left="360"/>
        <w:jc w:val="left"/>
      </w:pPr>
    </w:p>
    <w:p w:rsidR="00D04971" w:rsidRPr="00BD0BA1" w:rsidRDefault="00D04971" w:rsidP="00D04971">
      <w:pPr>
        <w:numPr>
          <w:ilvl w:val="0"/>
          <w:numId w:val="3"/>
        </w:numPr>
        <w:tabs>
          <w:tab w:val="clear" w:pos="360"/>
          <w:tab w:val="num" w:pos="720"/>
        </w:tabs>
        <w:autoSpaceDE/>
        <w:autoSpaceDN/>
        <w:adjustRightInd/>
        <w:snapToGrid/>
        <w:spacing w:after="0"/>
        <w:jc w:val="left"/>
      </w:pPr>
      <w:r w:rsidRPr="00BD0BA1">
        <w:t xml:space="preserve">For calibration purpose ONLY, The PHY abstraction method described in slides 5-7 of </w:t>
      </w:r>
      <w:hyperlink r:id="rId12" w:history="1">
        <w:r w:rsidRPr="00BD0BA1">
          <w:t>R1-1610626</w:t>
        </w:r>
      </w:hyperlink>
      <w:r w:rsidRPr="00BD0BA1">
        <w:t xml:space="preserve"> can be used for SLS of some MA schemes that use MMSE-SIC/PIC receiver.</w:t>
      </w:r>
    </w:p>
    <w:p w:rsidR="00D04971" w:rsidRPr="00BD0BA1" w:rsidRDefault="00D04971" w:rsidP="00D04971">
      <w:pPr>
        <w:numPr>
          <w:ilvl w:val="1"/>
          <w:numId w:val="3"/>
        </w:numPr>
        <w:tabs>
          <w:tab w:val="num" w:pos="1440"/>
        </w:tabs>
        <w:autoSpaceDE/>
        <w:autoSpaceDN/>
        <w:adjustRightInd/>
        <w:snapToGrid/>
        <w:spacing w:after="0"/>
        <w:jc w:val="left"/>
      </w:pPr>
      <w:r w:rsidRPr="00BD0BA1">
        <w:t>Companies are encouraged to provide link level simulation results for different combinations of MCS and # of UEs for further verification</w:t>
      </w:r>
    </w:p>
    <w:p w:rsidR="00D04971" w:rsidRPr="00BD0BA1" w:rsidRDefault="00D04971" w:rsidP="00D04971">
      <w:pPr>
        <w:numPr>
          <w:ilvl w:val="0"/>
          <w:numId w:val="3"/>
        </w:numPr>
        <w:tabs>
          <w:tab w:val="clear" w:pos="360"/>
          <w:tab w:val="num" w:pos="720"/>
        </w:tabs>
        <w:autoSpaceDE/>
        <w:autoSpaceDN/>
        <w:adjustRightInd/>
        <w:snapToGrid/>
        <w:spacing w:after="0"/>
        <w:jc w:val="left"/>
      </w:pPr>
      <w:r w:rsidRPr="00BD0BA1">
        <w:t>The physical layer abstraction methods in R1-168076 and slides 5-7 of R1-1610626 can be used for MA system-level evaluation with individual verification by each company</w:t>
      </w:r>
    </w:p>
    <w:p w:rsidR="00D04971" w:rsidRPr="00BD0BA1" w:rsidRDefault="00D04971" w:rsidP="00D04971">
      <w:pPr>
        <w:numPr>
          <w:ilvl w:val="0"/>
          <w:numId w:val="3"/>
        </w:numPr>
        <w:tabs>
          <w:tab w:val="clear" w:pos="360"/>
          <w:tab w:val="num" w:pos="720"/>
        </w:tabs>
        <w:autoSpaceDE/>
        <w:autoSpaceDN/>
        <w:adjustRightInd/>
        <w:snapToGrid/>
        <w:spacing w:after="0"/>
        <w:jc w:val="left"/>
      </w:pPr>
      <w:r w:rsidRPr="00BD0BA1">
        <w:t>The candidate PHY abstraction methods should be referred in TR 38.802 by using the two reference documents (R1-168076 and R1-1610626)</w:t>
      </w:r>
    </w:p>
    <w:p w:rsidR="00D04971" w:rsidRPr="00BD0BA1" w:rsidRDefault="00D04971" w:rsidP="00D04971">
      <w:pPr>
        <w:autoSpaceDE/>
        <w:autoSpaceDN/>
        <w:adjustRightInd/>
        <w:snapToGrid/>
        <w:spacing w:after="0"/>
        <w:ind w:left="1080"/>
        <w:jc w:val="left"/>
        <w:rPr>
          <w:lang w:eastAsia="zh-CN"/>
        </w:rPr>
      </w:pPr>
    </w:p>
    <w:p w:rsidR="00D04971" w:rsidRPr="00BD0BA1" w:rsidRDefault="00D04971" w:rsidP="00D04971">
      <w:pPr>
        <w:numPr>
          <w:ilvl w:val="0"/>
          <w:numId w:val="3"/>
        </w:numPr>
        <w:tabs>
          <w:tab w:val="clear" w:pos="360"/>
          <w:tab w:val="num" w:pos="720"/>
        </w:tabs>
        <w:autoSpaceDE/>
        <w:autoSpaceDN/>
        <w:adjustRightInd/>
        <w:snapToGrid/>
        <w:spacing w:after="0"/>
        <w:jc w:val="left"/>
      </w:pPr>
      <w:r w:rsidRPr="00BD0BA1">
        <w:t xml:space="preserve">Based on LLS results summary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Non-orthogonal MA, in some of the evaluated scenarios, provides significant gain in terms of UL link-level sum throughput and overloading capability with ideal and realistic channel estimation.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Some non-orthogonal MA results combined with narrowband and/or repetition operations can reach -164 dB MCL @160bps data rate, which meets the coverage requirement for NR. </w:t>
      </w:r>
    </w:p>
    <w:p w:rsidR="00D04971" w:rsidRDefault="00D04971" w:rsidP="00D04971">
      <w:pPr>
        <w:numPr>
          <w:ilvl w:val="1"/>
          <w:numId w:val="3"/>
        </w:numPr>
        <w:tabs>
          <w:tab w:val="num" w:pos="1440"/>
        </w:tabs>
        <w:autoSpaceDE/>
        <w:autoSpaceDN/>
        <w:adjustRightInd/>
        <w:snapToGrid/>
        <w:spacing w:after="0"/>
        <w:jc w:val="left"/>
      </w:pPr>
      <w:r w:rsidRPr="00BD0BA1">
        <w:t xml:space="preserve">Non-orthogonal MA schemes using an advanced receiver have little or no performance loss due to MA signature (except RS) collision. </w:t>
      </w:r>
    </w:p>
    <w:p w:rsidR="00D04971" w:rsidRPr="00BD0BA1" w:rsidRDefault="00D04971" w:rsidP="00D04971">
      <w:pPr>
        <w:autoSpaceDE/>
        <w:autoSpaceDN/>
        <w:adjustRightInd/>
        <w:snapToGrid/>
        <w:spacing w:after="0"/>
        <w:ind w:left="1080"/>
        <w:jc w:val="left"/>
      </w:pPr>
    </w:p>
    <w:p w:rsidR="00D04971" w:rsidRPr="00BD0BA1" w:rsidRDefault="00D04971" w:rsidP="00D04971">
      <w:pPr>
        <w:numPr>
          <w:ilvl w:val="0"/>
          <w:numId w:val="3"/>
        </w:numPr>
        <w:tabs>
          <w:tab w:val="clear" w:pos="360"/>
          <w:tab w:val="num" w:pos="720"/>
        </w:tabs>
        <w:autoSpaceDE/>
        <w:autoSpaceDN/>
        <w:adjustRightInd/>
        <w:snapToGrid/>
        <w:spacing w:after="0"/>
        <w:jc w:val="left"/>
      </w:pPr>
      <w:r w:rsidRPr="00BD0BA1">
        <w:t xml:space="preserve"> Based on system-level simulation results summary </w:t>
      </w:r>
    </w:p>
    <w:p w:rsidR="00D04971" w:rsidRPr="00BD0BA1" w:rsidRDefault="00D04971" w:rsidP="00D04971">
      <w:pPr>
        <w:numPr>
          <w:ilvl w:val="1"/>
          <w:numId w:val="3"/>
        </w:numPr>
        <w:tabs>
          <w:tab w:val="num" w:pos="1440"/>
        </w:tabs>
        <w:autoSpaceDE/>
        <w:autoSpaceDN/>
        <w:adjustRightInd/>
        <w:snapToGrid/>
        <w:spacing w:after="0"/>
        <w:jc w:val="left"/>
      </w:pPr>
      <w:r w:rsidRPr="00BD0BA1">
        <w:t>All simulated non-orthogonal MA schemes with grant-free with advanced receivers provide significant system capacity gain in terms of PAR at given system outage (</w:t>
      </w:r>
      <w:proofErr w:type="spellStart"/>
      <w:r w:rsidRPr="00BD0BA1">
        <w:t>e.g</w:t>
      </w:r>
      <w:proofErr w:type="spellEnd"/>
      <w:r w:rsidRPr="00BD0BA1">
        <w:t xml:space="preserve">, 1% target packet drop rate), compared to a respective grant-free reference scheme assumed by each company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Evaluation simulators have been calibrated with agreed simulation assumptions (R1-1609442) </w:t>
      </w:r>
    </w:p>
    <w:p w:rsidR="000E1CE2" w:rsidRPr="000E1CE2" w:rsidRDefault="000E1CE2" w:rsidP="000E1CE2">
      <w:pPr>
        <w:rPr>
          <w:rFonts w:asciiTheme="minorHAnsi" w:eastAsiaTheme="minorHAnsi" w:hAnsiTheme="minorHAnsi" w:cstheme="minorBidi"/>
          <w:highlight w:val="yellow"/>
        </w:rPr>
      </w:pPr>
    </w:p>
    <w:p w:rsidR="004374EE" w:rsidRDefault="004374EE" w:rsidP="006D61A4">
      <w:pPr>
        <w:jc w:val="center"/>
        <w:rPr>
          <w:lang w:eastAsia="zh-CN"/>
        </w:rPr>
      </w:pPr>
    </w:p>
    <w:sectPr w:rsidR="004374EE" w:rsidSect="00DA1C31">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7E7EB9" w15:done="0"/>
  <w15:commentEx w15:paraId="56D07E82" w15:done="0"/>
  <w15:commentEx w15:paraId="1792327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A6B" w:rsidRDefault="00625A6B">
      <w:r>
        <w:separator/>
      </w:r>
    </w:p>
  </w:endnote>
  <w:endnote w:type="continuationSeparator" w:id="0">
    <w:p w:rsidR="00625A6B" w:rsidRDefault="00625A6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FrutigerNext LT Regular">
    <w:panose1 w:val="020B0803040504020204"/>
    <w:charset w:val="00"/>
    <w:family w:val="swiss"/>
    <w:pitch w:val="variable"/>
    <w:sig w:usb0="A00000AF" w:usb1="4000204A" w:usb2="00000000" w:usb3="00000000" w:csb0="0000011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A6B" w:rsidRDefault="00625A6B">
      <w:r>
        <w:separator/>
      </w:r>
    </w:p>
  </w:footnote>
  <w:footnote w:type="continuationSeparator" w:id="0">
    <w:p w:rsidR="00625A6B" w:rsidRDefault="00625A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0304B"/>
    <w:multiLevelType w:val="hybridMultilevel"/>
    <w:tmpl w:val="B7C69888"/>
    <w:lvl w:ilvl="0" w:tplc="2F3A0F98">
      <w:start w:val="1"/>
      <w:numFmt w:val="bullet"/>
      <w:lvlText w:val="•"/>
      <w:lvlJc w:val="left"/>
      <w:pPr>
        <w:tabs>
          <w:tab w:val="num" w:pos="720"/>
        </w:tabs>
        <w:ind w:left="720" w:hanging="360"/>
      </w:pPr>
      <w:rPr>
        <w:rFonts w:ascii="Arial" w:hAnsi="Arial" w:hint="default"/>
      </w:rPr>
    </w:lvl>
    <w:lvl w:ilvl="1" w:tplc="B2643848" w:tentative="1">
      <w:start w:val="1"/>
      <w:numFmt w:val="bullet"/>
      <w:lvlText w:val="•"/>
      <w:lvlJc w:val="left"/>
      <w:pPr>
        <w:tabs>
          <w:tab w:val="num" w:pos="1440"/>
        </w:tabs>
        <w:ind w:left="1440" w:hanging="360"/>
      </w:pPr>
      <w:rPr>
        <w:rFonts w:ascii="Arial" w:hAnsi="Arial" w:hint="default"/>
      </w:rPr>
    </w:lvl>
    <w:lvl w:ilvl="2" w:tplc="B2B69D34" w:tentative="1">
      <w:start w:val="1"/>
      <w:numFmt w:val="bullet"/>
      <w:lvlText w:val="•"/>
      <w:lvlJc w:val="left"/>
      <w:pPr>
        <w:tabs>
          <w:tab w:val="num" w:pos="2160"/>
        </w:tabs>
        <w:ind w:left="2160" w:hanging="360"/>
      </w:pPr>
      <w:rPr>
        <w:rFonts w:ascii="Arial" w:hAnsi="Arial" w:hint="default"/>
      </w:rPr>
    </w:lvl>
    <w:lvl w:ilvl="3" w:tplc="7C184540" w:tentative="1">
      <w:start w:val="1"/>
      <w:numFmt w:val="bullet"/>
      <w:lvlText w:val="•"/>
      <w:lvlJc w:val="left"/>
      <w:pPr>
        <w:tabs>
          <w:tab w:val="num" w:pos="2880"/>
        </w:tabs>
        <w:ind w:left="2880" w:hanging="360"/>
      </w:pPr>
      <w:rPr>
        <w:rFonts w:ascii="Arial" w:hAnsi="Arial" w:hint="default"/>
      </w:rPr>
    </w:lvl>
    <w:lvl w:ilvl="4" w:tplc="25DA8D62" w:tentative="1">
      <w:start w:val="1"/>
      <w:numFmt w:val="bullet"/>
      <w:lvlText w:val="•"/>
      <w:lvlJc w:val="left"/>
      <w:pPr>
        <w:tabs>
          <w:tab w:val="num" w:pos="3600"/>
        </w:tabs>
        <w:ind w:left="3600" w:hanging="360"/>
      </w:pPr>
      <w:rPr>
        <w:rFonts w:ascii="Arial" w:hAnsi="Arial" w:hint="default"/>
      </w:rPr>
    </w:lvl>
    <w:lvl w:ilvl="5" w:tplc="4CB2AEC2" w:tentative="1">
      <w:start w:val="1"/>
      <w:numFmt w:val="bullet"/>
      <w:lvlText w:val="•"/>
      <w:lvlJc w:val="left"/>
      <w:pPr>
        <w:tabs>
          <w:tab w:val="num" w:pos="4320"/>
        </w:tabs>
        <w:ind w:left="4320" w:hanging="360"/>
      </w:pPr>
      <w:rPr>
        <w:rFonts w:ascii="Arial" w:hAnsi="Arial" w:hint="default"/>
      </w:rPr>
    </w:lvl>
    <w:lvl w:ilvl="6" w:tplc="C9463698" w:tentative="1">
      <w:start w:val="1"/>
      <w:numFmt w:val="bullet"/>
      <w:lvlText w:val="•"/>
      <w:lvlJc w:val="left"/>
      <w:pPr>
        <w:tabs>
          <w:tab w:val="num" w:pos="5040"/>
        </w:tabs>
        <w:ind w:left="5040" w:hanging="360"/>
      </w:pPr>
      <w:rPr>
        <w:rFonts w:ascii="Arial" w:hAnsi="Arial" w:hint="default"/>
      </w:rPr>
    </w:lvl>
    <w:lvl w:ilvl="7" w:tplc="CE02AA4E" w:tentative="1">
      <w:start w:val="1"/>
      <w:numFmt w:val="bullet"/>
      <w:lvlText w:val="•"/>
      <w:lvlJc w:val="left"/>
      <w:pPr>
        <w:tabs>
          <w:tab w:val="num" w:pos="5760"/>
        </w:tabs>
        <w:ind w:left="5760" w:hanging="360"/>
      </w:pPr>
      <w:rPr>
        <w:rFonts w:ascii="Arial" w:hAnsi="Arial" w:hint="default"/>
      </w:rPr>
    </w:lvl>
    <w:lvl w:ilvl="8" w:tplc="13A2A108" w:tentative="1">
      <w:start w:val="1"/>
      <w:numFmt w:val="bullet"/>
      <w:lvlText w:val="•"/>
      <w:lvlJc w:val="left"/>
      <w:pPr>
        <w:tabs>
          <w:tab w:val="num" w:pos="6480"/>
        </w:tabs>
        <w:ind w:left="6480" w:hanging="360"/>
      </w:pPr>
      <w:rPr>
        <w:rFonts w:ascii="Arial" w:hAnsi="Arial" w:hint="default"/>
      </w:rPr>
    </w:lvl>
  </w:abstractNum>
  <w:abstractNum w:abstractNumId="1">
    <w:nsid w:val="02326DEB"/>
    <w:multiLevelType w:val="hybridMultilevel"/>
    <w:tmpl w:val="37FA000E"/>
    <w:lvl w:ilvl="0" w:tplc="5C42A220">
      <w:start w:val="1"/>
      <w:numFmt w:val="bullet"/>
      <w:lvlText w:val="•"/>
      <w:lvlJc w:val="left"/>
      <w:pPr>
        <w:tabs>
          <w:tab w:val="num" w:pos="720"/>
        </w:tabs>
        <w:ind w:left="720" w:hanging="360"/>
      </w:pPr>
      <w:rPr>
        <w:rFonts w:ascii="Arial" w:hAnsi="Arial" w:hint="default"/>
      </w:rPr>
    </w:lvl>
    <w:lvl w:ilvl="1" w:tplc="29BA14A0">
      <w:start w:val="1"/>
      <w:numFmt w:val="bullet"/>
      <w:lvlText w:val="•"/>
      <w:lvlJc w:val="left"/>
      <w:pPr>
        <w:tabs>
          <w:tab w:val="num" w:pos="1440"/>
        </w:tabs>
        <w:ind w:left="1440" w:hanging="360"/>
      </w:pPr>
      <w:rPr>
        <w:rFonts w:ascii="Arial" w:hAnsi="Arial" w:hint="default"/>
      </w:rPr>
    </w:lvl>
    <w:lvl w:ilvl="2" w:tplc="8C867814" w:tentative="1">
      <w:start w:val="1"/>
      <w:numFmt w:val="bullet"/>
      <w:lvlText w:val="•"/>
      <w:lvlJc w:val="left"/>
      <w:pPr>
        <w:tabs>
          <w:tab w:val="num" w:pos="2160"/>
        </w:tabs>
        <w:ind w:left="2160" w:hanging="360"/>
      </w:pPr>
      <w:rPr>
        <w:rFonts w:ascii="Arial" w:hAnsi="Arial" w:hint="default"/>
      </w:rPr>
    </w:lvl>
    <w:lvl w:ilvl="3" w:tplc="3222CFD0" w:tentative="1">
      <w:start w:val="1"/>
      <w:numFmt w:val="bullet"/>
      <w:lvlText w:val="•"/>
      <w:lvlJc w:val="left"/>
      <w:pPr>
        <w:tabs>
          <w:tab w:val="num" w:pos="2880"/>
        </w:tabs>
        <w:ind w:left="2880" w:hanging="360"/>
      </w:pPr>
      <w:rPr>
        <w:rFonts w:ascii="Arial" w:hAnsi="Arial" w:hint="default"/>
      </w:rPr>
    </w:lvl>
    <w:lvl w:ilvl="4" w:tplc="D88E560A" w:tentative="1">
      <w:start w:val="1"/>
      <w:numFmt w:val="bullet"/>
      <w:lvlText w:val="•"/>
      <w:lvlJc w:val="left"/>
      <w:pPr>
        <w:tabs>
          <w:tab w:val="num" w:pos="3600"/>
        </w:tabs>
        <w:ind w:left="3600" w:hanging="360"/>
      </w:pPr>
      <w:rPr>
        <w:rFonts w:ascii="Arial" w:hAnsi="Arial" w:hint="default"/>
      </w:rPr>
    </w:lvl>
    <w:lvl w:ilvl="5" w:tplc="140A0804" w:tentative="1">
      <w:start w:val="1"/>
      <w:numFmt w:val="bullet"/>
      <w:lvlText w:val="•"/>
      <w:lvlJc w:val="left"/>
      <w:pPr>
        <w:tabs>
          <w:tab w:val="num" w:pos="4320"/>
        </w:tabs>
        <w:ind w:left="4320" w:hanging="360"/>
      </w:pPr>
      <w:rPr>
        <w:rFonts w:ascii="Arial" w:hAnsi="Arial" w:hint="default"/>
      </w:rPr>
    </w:lvl>
    <w:lvl w:ilvl="6" w:tplc="F4FE4938" w:tentative="1">
      <w:start w:val="1"/>
      <w:numFmt w:val="bullet"/>
      <w:lvlText w:val="•"/>
      <w:lvlJc w:val="left"/>
      <w:pPr>
        <w:tabs>
          <w:tab w:val="num" w:pos="5040"/>
        </w:tabs>
        <w:ind w:left="5040" w:hanging="360"/>
      </w:pPr>
      <w:rPr>
        <w:rFonts w:ascii="Arial" w:hAnsi="Arial" w:hint="default"/>
      </w:rPr>
    </w:lvl>
    <w:lvl w:ilvl="7" w:tplc="45F6741E" w:tentative="1">
      <w:start w:val="1"/>
      <w:numFmt w:val="bullet"/>
      <w:lvlText w:val="•"/>
      <w:lvlJc w:val="left"/>
      <w:pPr>
        <w:tabs>
          <w:tab w:val="num" w:pos="5760"/>
        </w:tabs>
        <w:ind w:left="5760" w:hanging="360"/>
      </w:pPr>
      <w:rPr>
        <w:rFonts w:ascii="Arial" w:hAnsi="Arial" w:hint="default"/>
      </w:rPr>
    </w:lvl>
    <w:lvl w:ilvl="8" w:tplc="0BF4F16A" w:tentative="1">
      <w:start w:val="1"/>
      <w:numFmt w:val="bullet"/>
      <w:lvlText w:val="•"/>
      <w:lvlJc w:val="left"/>
      <w:pPr>
        <w:tabs>
          <w:tab w:val="num" w:pos="6480"/>
        </w:tabs>
        <w:ind w:left="6480" w:hanging="360"/>
      </w:pPr>
      <w:rPr>
        <w:rFonts w:ascii="Arial" w:hAnsi="Arial" w:hint="default"/>
      </w:rPr>
    </w:lvl>
  </w:abstractNum>
  <w:abstractNum w:abstractNumId="2">
    <w:nsid w:val="045E451D"/>
    <w:multiLevelType w:val="hybridMultilevel"/>
    <w:tmpl w:val="76C6045A"/>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E2E86E72">
      <w:start w:val="4038"/>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F54477"/>
    <w:multiLevelType w:val="hybridMultilevel"/>
    <w:tmpl w:val="A0F2CE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9117EE"/>
    <w:multiLevelType w:val="hybridMultilevel"/>
    <w:tmpl w:val="83ACE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EB509B"/>
    <w:multiLevelType w:val="hybridMultilevel"/>
    <w:tmpl w:val="0F406A48"/>
    <w:lvl w:ilvl="0" w:tplc="9C8AEB5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1D6722"/>
    <w:multiLevelType w:val="hybridMultilevel"/>
    <w:tmpl w:val="A386EAD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8">
    <w:nsid w:val="13ED0F03"/>
    <w:multiLevelType w:val="multilevel"/>
    <w:tmpl w:val="ED2663BC"/>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4454D27"/>
    <w:multiLevelType w:val="hybridMultilevel"/>
    <w:tmpl w:val="18B67ED4"/>
    <w:lvl w:ilvl="0" w:tplc="FE2C991C">
      <w:start w:val="1"/>
      <w:numFmt w:val="bullet"/>
      <w:lvlText w:val="•"/>
      <w:lvlJc w:val="left"/>
      <w:pPr>
        <w:tabs>
          <w:tab w:val="num" w:pos="720"/>
        </w:tabs>
        <w:ind w:left="720" w:hanging="360"/>
      </w:pPr>
      <w:rPr>
        <w:rFonts w:ascii="Arial" w:hAnsi="Arial" w:hint="default"/>
      </w:rPr>
    </w:lvl>
    <w:lvl w:ilvl="1" w:tplc="64385042" w:tentative="1">
      <w:start w:val="1"/>
      <w:numFmt w:val="bullet"/>
      <w:lvlText w:val="•"/>
      <w:lvlJc w:val="left"/>
      <w:pPr>
        <w:tabs>
          <w:tab w:val="num" w:pos="1440"/>
        </w:tabs>
        <w:ind w:left="1440" w:hanging="360"/>
      </w:pPr>
      <w:rPr>
        <w:rFonts w:ascii="Arial" w:hAnsi="Arial" w:hint="default"/>
      </w:rPr>
    </w:lvl>
    <w:lvl w:ilvl="2" w:tplc="74A8DB6C">
      <w:start w:val="1"/>
      <w:numFmt w:val="bullet"/>
      <w:lvlText w:val="•"/>
      <w:lvlJc w:val="left"/>
      <w:pPr>
        <w:tabs>
          <w:tab w:val="num" w:pos="2160"/>
        </w:tabs>
        <w:ind w:left="2160" w:hanging="360"/>
      </w:pPr>
      <w:rPr>
        <w:rFonts w:ascii="Arial" w:hAnsi="Arial" w:hint="default"/>
      </w:rPr>
    </w:lvl>
    <w:lvl w:ilvl="3" w:tplc="49E8965A" w:tentative="1">
      <w:start w:val="1"/>
      <w:numFmt w:val="bullet"/>
      <w:lvlText w:val="•"/>
      <w:lvlJc w:val="left"/>
      <w:pPr>
        <w:tabs>
          <w:tab w:val="num" w:pos="2880"/>
        </w:tabs>
        <w:ind w:left="2880" w:hanging="360"/>
      </w:pPr>
      <w:rPr>
        <w:rFonts w:ascii="Arial" w:hAnsi="Arial" w:hint="default"/>
      </w:rPr>
    </w:lvl>
    <w:lvl w:ilvl="4" w:tplc="6BD8B568" w:tentative="1">
      <w:start w:val="1"/>
      <w:numFmt w:val="bullet"/>
      <w:lvlText w:val="•"/>
      <w:lvlJc w:val="left"/>
      <w:pPr>
        <w:tabs>
          <w:tab w:val="num" w:pos="3600"/>
        </w:tabs>
        <w:ind w:left="3600" w:hanging="360"/>
      </w:pPr>
      <w:rPr>
        <w:rFonts w:ascii="Arial" w:hAnsi="Arial" w:hint="default"/>
      </w:rPr>
    </w:lvl>
    <w:lvl w:ilvl="5" w:tplc="0E16BDF8" w:tentative="1">
      <w:start w:val="1"/>
      <w:numFmt w:val="bullet"/>
      <w:lvlText w:val="•"/>
      <w:lvlJc w:val="left"/>
      <w:pPr>
        <w:tabs>
          <w:tab w:val="num" w:pos="4320"/>
        </w:tabs>
        <w:ind w:left="4320" w:hanging="360"/>
      </w:pPr>
      <w:rPr>
        <w:rFonts w:ascii="Arial" w:hAnsi="Arial" w:hint="default"/>
      </w:rPr>
    </w:lvl>
    <w:lvl w:ilvl="6" w:tplc="85E04CDC" w:tentative="1">
      <w:start w:val="1"/>
      <w:numFmt w:val="bullet"/>
      <w:lvlText w:val="•"/>
      <w:lvlJc w:val="left"/>
      <w:pPr>
        <w:tabs>
          <w:tab w:val="num" w:pos="5040"/>
        </w:tabs>
        <w:ind w:left="5040" w:hanging="360"/>
      </w:pPr>
      <w:rPr>
        <w:rFonts w:ascii="Arial" w:hAnsi="Arial" w:hint="default"/>
      </w:rPr>
    </w:lvl>
    <w:lvl w:ilvl="7" w:tplc="E8B87A54" w:tentative="1">
      <w:start w:val="1"/>
      <w:numFmt w:val="bullet"/>
      <w:lvlText w:val="•"/>
      <w:lvlJc w:val="left"/>
      <w:pPr>
        <w:tabs>
          <w:tab w:val="num" w:pos="5760"/>
        </w:tabs>
        <w:ind w:left="5760" w:hanging="360"/>
      </w:pPr>
      <w:rPr>
        <w:rFonts w:ascii="Arial" w:hAnsi="Arial" w:hint="default"/>
      </w:rPr>
    </w:lvl>
    <w:lvl w:ilvl="8" w:tplc="52E8E9AA" w:tentative="1">
      <w:start w:val="1"/>
      <w:numFmt w:val="bullet"/>
      <w:lvlText w:val="•"/>
      <w:lvlJc w:val="left"/>
      <w:pPr>
        <w:tabs>
          <w:tab w:val="num" w:pos="6480"/>
        </w:tabs>
        <w:ind w:left="6480" w:hanging="360"/>
      </w:pPr>
      <w:rPr>
        <w:rFonts w:ascii="Arial" w:hAnsi="Arial" w:hint="default"/>
      </w:rPr>
    </w:lvl>
  </w:abstractNum>
  <w:abstractNum w:abstractNumId="10">
    <w:nsid w:val="14937939"/>
    <w:multiLevelType w:val="hybridMultilevel"/>
    <w:tmpl w:val="8BDACAC8"/>
    <w:lvl w:ilvl="0" w:tplc="035407A0">
      <w:start w:val="1"/>
      <w:numFmt w:val="bullet"/>
      <w:lvlText w:val="•"/>
      <w:lvlJc w:val="left"/>
      <w:pPr>
        <w:tabs>
          <w:tab w:val="num" w:pos="720"/>
        </w:tabs>
        <w:ind w:left="720" w:hanging="360"/>
      </w:pPr>
      <w:rPr>
        <w:rFonts w:ascii="Arial" w:hAnsi="Arial" w:hint="default"/>
      </w:rPr>
    </w:lvl>
    <w:lvl w:ilvl="1" w:tplc="DE3E83A8">
      <w:start w:val="6137"/>
      <w:numFmt w:val="bullet"/>
      <w:lvlText w:val="•"/>
      <w:lvlJc w:val="left"/>
      <w:pPr>
        <w:tabs>
          <w:tab w:val="num" w:pos="1440"/>
        </w:tabs>
        <w:ind w:left="1440" w:hanging="360"/>
      </w:pPr>
      <w:rPr>
        <w:rFonts w:ascii="Arial" w:hAnsi="Arial" w:hint="default"/>
      </w:rPr>
    </w:lvl>
    <w:lvl w:ilvl="2" w:tplc="3956F8E8" w:tentative="1">
      <w:start w:val="1"/>
      <w:numFmt w:val="bullet"/>
      <w:lvlText w:val="•"/>
      <w:lvlJc w:val="left"/>
      <w:pPr>
        <w:tabs>
          <w:tab w:val="num" w:pos="2160"/>
        </w:tabs>
        <w:ind w:left="2160" w:hanging="360"/>
      </w:pPr>
      <w:rPr>
        <w:rFonts w:ascii="Arial" w:hAnsi="Arial" w:hint="default"/>
      </w:rPr>
    </w:lvl>
    <w:lvl w:ilvl="3" w:tplc="8D5EF838" w:tentative="1">
      <w:start w:val="1"/>
      <w:numFmt w:val="bullet"/>
      <w:lvlText w:val="•"/>
      <w:lvlJc w:val="left"/>
      <w:pPr>
        <w:tabs>
          <w:tab w:val="num" w:pos="2880"/>
        </w:tabs>
        <w:ind w:left="2880" w:hanging="360"/>
      </w:pPr>
      <w:rPr>
        <w:rFonts w:ascii="Arial" w:hAnsi="Arial" w:hint="default"/>
      </w:rPr>
    </w:lvl>
    <w:lvl w:ilvl="4" w:tplc="1E809254" w:tentative="1">
      <w:start w:val="1"/>
      <w:numFmt w:val="bullet"/>
      <w:lvlText w:val="•"/>
      <w:lvlJc w:val="left"/>
      <w:pPr>
        <w:tabs>
          <w:tab w:val="num" w:pos="3600"/>
        </w:tabs>
        <w:ind w:left="3600" w:hanging="360"/>
      </w:pPr>
      <w:rPr>
        <w:rFonts w:ascii="Arial" w:hAnsi="Arial" w:hint="default"/>
      </w:rPr>
    </w:lvl>
    <w:lvl w:ilvl="5" w:tplc="1A68757E" w:tentative="1">
      <w:start w:val="1"/>
      <w:numFmt w:val="bullet"/>
      <w:lvlText w:val="•"/>
      <w:lvlJc w:val="left"/>
      <w:pPr>
        <w:tabs>
          <w:tab w:val="num" w:pos="4320"/>
        </w:tabs>
        <w:ind w:left="4320" w:hanging="360"/>
      </w:pPr>
      <w:rPr>
        <w:rFonts w:ascii="Arial" w:hAnsi="Arial" w:hint="default"/>
      </w:rPr>
    </w:lvl>
    <w:lvl w:ilvl="6" w:tplc="C130C38A" w:tentative="1">
      <w:start w:val="1"/>
      <w:numFmt w:val="bullet"/>
      <w:lvlText w:val="•"/>
      <w:lvlJc w:val="left"/>
      <w:pPr>
        <w:tabs>
          <w:tab w:val="num" w:pos="5040"/>
        </w:tabs>
        <w:ind w:left="5040" w:hanging="360"/>
      </w:pPr>
      <w:rPr>
        <w:rFonts w:ascii="Arial" w:hAnsi="Arial" w:hint="default"/>
      </w:rPr>
    </w:lvl>
    <w:lvl w:ilvl="7" w:tplc="294EDB94" w:tentative="1">
      <w:start w:val="1"/>
      <w:numFmt w:val="bullet"/>
      <w:lvlText w:val="•"/>
      <w:lvlJc w:val="left"/>
      <w:pPr>
        <w:tabs>
          <w:tab w:val="num" w:pos="5760"/>
        </w:tabs>
        <w:ind w:left="5760" w:hanging="360"/>
      </w:pPr>
      <w:rPr>
        <w:rFonts w:ascii="Arial" w:hAnsi="Arial" w:hint="default"/>
      </w:rPr>
    </w:lvl>
    <w:lvl w:ilvl="8" w:tplc="7F0096CA" w:tentative="1">
      <w:start w:val="1"/>
      <w:numFmt w:val="bullet"/>
      <w:lvlText w:val="•"/>
      <w:lvlJc w:val="left"/>
      <w:pPr>
        <w:tabs>
          <w:tab w:val="num" w:pos="6480"/>
        </w:tabs>
        <w:ind w:left="6480" w:hanging="360"/>
      </w:pPr>
      <w:rPr>
        <w:rFonts w:ascii="Arial" w:hAnsi="Arial" w:hint="default"/>
      </w:rPr>
    </w:lvl>
  </w:abstractNum>
  <w:abstractNum w:abstractNumId="11">
    <w:nsid w:val="159B191A"/>
    <w:multiLevelType w:val="hybridMultilevel"/>
    <w:tmpl w:val="5BD0A1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6B012D4"/>
    <w:multiLevelType w:val="hybridMultilevel"/>
    <w:tmpl w:val="F2A0946A"/>
    <w:lvl w:ilvl="0" w:tplc="53DA6752">
      <w:start w:val="1"/>
      <w:numFmt w:val="bullet"/>
      <w:lvlText w:val="•"/>
      <w:lvlJc w:val="left"/>
      <w:pPr>
        <w:tabs>
          <w:tab w:val="num" w:pos="720"/>
        </w:tabs>
        <w:ind w:left="720" w:hanging="360"/>
      </w:pPr>
      <w:rPr>
        <w:rFonts w:ascii="Arial" w:hAnsi="Arial" w:hint="default"/>
      </w:rPr>
    </w:lvl>
    <w:lvl w:ilvl="1" w:tplc="19960B20">
      <w:start w:val="5213"/>
      <w:numFmt w:val="bullet"/>
      <w:lvlText w:val="•"/>
      <w:lvlJc w:val="left"/>
      <w:pPr>
        <w:tabs>
          <w:tab w:val="num" w:pos="1440"/>
        </w:tabs>
        <w:ind w:left="1440" w:hanging="360"/>
      </w:pPr>
      <w:rPr>
        <w:rFonts w:ascii="Arial" w:hAnsi="Arial" w:hint="default"/>
      </w:rPr>
    </w:lvl>
    <w:lvl w:ilvl="2" w:tplc="28FA6C78" w:tentative="1">
      <w:start w:val="1"/>
      <w:numFmt w:val="bullet"/>
      <w:lvlText w:val="•"/>
      <w:lvlJc w:val="left"/>
      <w:pPr>
        <w:tabs>
          <w:tab w:val="num" w:pos="2160"/>
        </w:tabs>
        <w:ind w:left="2160" w:hanging="360"/>
      </w:pPr>
      <w:rPr>
        <w:rFonts w:ascii="Arial" w:hAnsi="Arial" w:hint="default"/>
      </w:rPr>
    </w:lvl>
    <w:lvl w:ilvl="3" w:tplc="96C45F0A" w:tentative="1">
      <w:start w:val="1"/>
      <w:numFmt w:val="bullet"/>
      <w:lvlText w:val="•"/>
      <w:lvlJc w:val="left"/>
      <w:pPr>
        <w:tabs>
          <w:tab w:val="num" w:pos="2880"/>
        </w:tabs>
        <w:ind w:left="2880" w:hanging="360"/>
      </w:pPr>
      <w:rPr>
        <w:rFonts w:ascii="Arial" w:hAnsi="Arial" w:hint="default"/>
      </w:rPr>
    </w:lvl>
    <w:lvl w:ilvl="4" w:tplc="66E6ED92" w:tentative="1">
      <w:start w:val="1"/>
      <w:numFmt w:val="bullet"/>
      <w:lvlText w:val="•"/>
      <w:lvlJc w:val="left"/>
      <w:pPr>
        <w:tabs>
          <w:tab w:val="num" w:pos="3600"/>
        </w:tabs>
        <w:ind w:left="3600" w:hanging="360"/>
      </w:pPr>
      <w:rPr>
        <w:rFonts w:ascii="Arial" w:hAnsi="Arial" w:hint="default"/>
      </w:rPr>
    </w:lvl>
    <w:lvl w:ilvl="5" w:tplc="A9A0EB36" w:tentative="1">
      <w:start w:val="1"/>
      <w:numFmt w:val="bullet"/>
      <w:lvlText w:val="•"/>
      <w:lvlJc w:val="left"/>
      <w:pPr>
        <w:tabs>
          <w:tab w:val="num" w:pos="4320"/>
        </w:tabs>
        <w:ind w:left="4320" w:hanging="360"/>
      </w:pPr>
      <w:rPr>
        <w:rFonts w:ascii="Arial" w:hAnsi="Arial" w:hint="default"/>
      </w:rPr>
    </w:lvl>
    <w:lvl w:ilvl="6" w:tplc="08E8078E" w:tentative="1">
      <w:start w:val="1"/>
      <w:numFmt w:val="bullet"/>
      <w:lvlText w:val="•"/>
      <w:lvlJc w:val="left"/>
      <w:pPr>
        <w:tabs>
          <w:tab w:val="num" w:pos="5040"/>
        </w:tabs>
        <w:ind w:left="5040" w:hanging="360"/>
      </w:pPr>
      <w:rPr>
        <w:rFonts w:ascii="Arial" w:hAnsi="Arial" w:hint="default"/>
      </w:rPr>
    </w:lvl>
    <w:lvl w:ilvl="7" w:tplc="4E42AA8A" w:tentative="1">
      <w:start w:val="1"/>
      <w:numFmt w:val="bullet"/>
      <w:lvlText w:val="•"/>
      <w:lvlJc w:val="left"/>
      <w:pPr>
        <w:tabs>
          <w:tab w:val="num" w:pos="5760"/>
        </w:tabs>
        <w:ind w:left="5760" w:hanging="360"/>
      </w:pPr>
      <w:rPr>
        <w:rFonts w:ascii="Arial" w:hAnsi="Arial" w:hint="default"/>
      </w:rPr>
    </w:lvl>
    <w:lvl w:ilvl="8" w:tplc="EDEAB698" w:tentative="1">
      <w:start w:val="1"/>
      <w:numFmt w:val="bullet"/>
      <w:lvlText w:val="•"/>
      <w:lvlJc w:val="left"/>
      <w:pPr>
        <w:tabs>
          <w:tab w:val="num" w:pos="6480"/>
        </w:tabs>
        <w:ind w:left="6480" w:hanging="360"/>
      </w:pPr>
      <w:rPr>
        <w:rFonts w:ascii="Arial" w:hAnsi="Arial" w:hint="default"/>
      </w:rPr>
    </w:lvl>
  </w:abstractNum>
  <w:abstractNum w:abstractNumId="13">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14">
    <w:nsid w:val="1D335F1A"/>
    <w:multiLevelType w:val="hybridMultilevel"/>
    <w:tmpl w:val="A2E8129E"/>
    <w:lvl w:ilvl="0" w:tplc="24E84BC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23CE4627"/>
    <w:multiLevelType w:val="hybridMultilevel"/>
    <w:tmpl w:val="0842432E"/>
    <w:lvl w:ilvl="0" w:tplc="5C42A220">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3F34E1E"/>
    <w:multiLevelType w:val="hybridMultilevel"/>
    <w:tmpl w:val="1EB216D2"/>
    <w:lvl w:ilvl="0" w:tplc="E2E86E72">
      <w:start w:val="4038"/>
      <w:numFmt w:val="bullet"/>
      <w:lvlText w:val="−"/>
      <w:lvlJc w:val="left"/>
      <w:pPr>
        <w:ind w:left="420" w:hanging="420"/>
      </w:pPr>
      <w:rPr>
        <w:rFonts w:ascii="Calibri" w:hAnsi="Calibri"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41A43CF"/>
    <w:multiLevelType w:val="hybridMultilevel"/>
    <w:tmpl w:val="32D6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F10E6FFC">
      <w:numFmt w:val="bullet"/>
      <w:lvlText w:val=""/>
      <w:lvlJc w:val="left"/>
      <w:pPr>
        <w:ind w:left="4320" w:hanging="360"/>
      </w:pPr>
      <w:rPr>
        <w:rFonts w:ascii="Wingdings" w:eastAsiaTheme="minorEastAsia"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55F65F4"/>
    <w:multiLevelType w:val="hybridMultilevel"/>
    <w:tmpl w:val="230E20CE"/>
    <w:lvl w:ilvl="0" w:tplc="CDFA65DC">
      <w:start w:val="1"/>
      <w:numFmt w:val="bullet"/>
      <w:lvlText w:val=""/>
      <w:lvlJc w:val="left"/>
      <w:pPr>
        <w:tabs>
          <w:tab w:val="num" w:pos="720"/>
        </w:tabs>
        <w:ind w:left="720" w:hanging="360"/>
      </w:pPr>
      <w:rPr>
        <w:rFonts w:ascii="Wingdings" w:hAnsi="Wingdings" w:hint="default"/>
      </w:rPr>
    </w:lvl>
    <w:lvl w:ilvl="1" w:tplc="3DBA8688">
      <w:start w:val="4706"/>
      <w:numFmt w:val="bullet"/>
      <w:lvlText w:val="•"/>
      <w:lvlJc w:val="left"/>
      <w:pPr>
        <w:tabs>
          <w:tab w:val="num" w:pos="1440"/>
        </w:tabs>
        <w:ind w:left="1440" w:hanging="360"/>
      </w:pPr>
      <w:rPr>
        <w:rFonts w:ascii="Arial" w:hAnsi="Arial" w:hint="default"/>
      </w:rPr>
    </w:lvl>
    <w:lvl w:ilvl="2" w:tplc="9A5C2AFE">
      <w:start w:val="4706"/>
      <w:numFmt w:val="bullet"/>
      <w:lvlText w:val="−"/>
      <w:lvlJc w:val="left"/>
      <w:pPr>
        <w:tabs>
          <w:tab w:val="num" w:pos="2160"/>
        </w:tabs>
        <w:ind w:left="2160" w:hanging="360"/>
      </w:pPr>
      <w:rPr>
        <w:rFonts w:ascii="FrutigerNext LT Regular" w:hAnsi="FrutigerNext LT Regular" w:hint="default"/>
      </w:rPr>
    </w:lvl>
    <w:lvl w:ilvl="3" w:tplc="BAFE4F7C" w:tentative="1">
      <w:start w:val="1"/>
      <w:numFmt w:val="bullet"/>
      <w:lvlText w:val=""/>
      <w:lvlJc w:val="left"/>
      <w:pPr>
        <w:tabs>
          <w:tab w:val="num" w:pos="2880"/>
        </w:tabs>
        <w:ind w:left="2880" w:hanging="360"/>
      </w:pPr>
      <w:rPr>
        <w:rFonts w:ascii="Wingdings" w:hAnsi="Wingdings" w:hint="default"/>
      </w:rPr>
    </w:lvl>
    <w:lvl w:ilvl="4" w:tplc="97D41076" w:tentative="1">
      <w:start w:val="1"/>
      <w:numFmt w:val="bullet"/>
      <w:lvlText w:val=""/>
      <w:lvlJc w:val="left"/>
      <w:pPr>
        <w:tabs>
          <w:tab w:val="num" w:pos="3600"/>
        </w:tabs>
        <w:ind w:left="3600" w:hanging="360"/>
      </w:pPr>
      <w:rPr>
        <w:rFonts w:ascii="Wingdings" w:hAnsi="Wingdings" w:hint="default"/>
      </w:rPr>
    </w:lvl>
    <w:lvl w:ilvl="5" w:tplc="F48AF772" w:tentative="1">
      <w:start w:val="1"/>
      <w:numFmt w:val="bullet"/>
      <w:lvlText w:val=""/>
      <w:lvlJc w:val="left"/>
      <w:pPr>
        <w:tabs>
          <w:tab w:val="num" w:pos="4320"/>
        </w:tabs>
        <w:ind w:left="4320" w:hanging="360"/>
      </w:pPr>
      <w:rPr>
        <w:rFonts w:ascii="Wingdings" w:hAnsi="Wingdings" w:hint="default"/>
      </w:rPr>
    </w:lvl>
    <w:lvl w:ilvl="6" w:tplc="6B2E246A" w:tentative="1">
      <w:start w:val="1"/>
      <w:numFmt w:val="bullet"/>
      <w:lvlText w:val=""/>
      <w:lvlJc w:val="left"/>
      <w:pPr>
        <w:tabs>
          <w:tab w:val="num" w:pos="5040"/>
        </w:tabs>
        <w:ind w:left="5040" w:hanging="360"/>
      </w:pPr>
      <w:rPr>
        <w:rFonts w:ascii="Wingdings" w:hAnsi="Wingdings" w:hint="default"/>
      </w:rPr>
    </w:lvl>
    <w:lvl w:ilvl="7" w:tplc="4F863566" w:tentative="1">
      <w:start w:val="1"/>
      <w:numFmt w:val="bullet"/>
      <w:lvlText w:val=""/>
      <w:lvlJc w:val="left"/>
      <w:pPr>
        <w:tabs>
          <w:tab w:val="num" w:pos="5760"/>
        </w:tabs>
        <w:ind w:left="5760" w:hanging="360"/>
      </w:pPr>
      <w:rPr>
        <w:rFonts w:ascii="Wingdings" w:hAnsi="Wingdings" w:hint="default"/>
      </w:rPr>
    </w:lvl>
    <w:lvl w:ilvl="8" w:tplc="D4600080" w:tentative="1">
      <w:start w:val="1"/>
      <w:numFmt w:val="bullet"/>
      <w:lvlText w:val=""/>
      <w:lvlJc w:val="left"/>
      <w:pPr>
        <w:tabs>
          <w:tab w:val="num" w:pos="6480"/>
        </w:tabs>
        <w:ind w:left="6480" w:hanging="360"/>
      </w:pPr>
      <w:rPr>
        <w:rFonts w:ascii="Wingdings" w:hAnsi="Wingdings" w:hint="default"/>
      </w:rPr>
    </w:lvl>
  </w:abstractNum>
  <w:abstractNum w:abstractNumId="19">
    <w:nsid w:val="304D3610"/>
    <w:multiLevelType w:val="hybridMultilevel"/>
    <w:tmpl w:val="FBE4026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31356FFD"/>
    <w:multiLevelType w:val="hybridMultilevel"/>
    <w:tmpl w:val="1C42850E"/>
    <w:lvl w:ilvl="0" w:tplc="E8A6E376">
      <w:start w:val="1"/>
      <w:numFmt w:val="bullet"/>
      <w:lvlText w:val=""/>
      <w:lvlJc w:val="left"/>
      <w:pPr>
        <w:tabs>
          <w:tab w:val="num" w:pos="720"/>
        </w:tabs>
        <w:ind w:left="720" w:hanging="360"/>
      </w:pPr>
      <w:rPr>
        <w:rFonts w:ascii="Wingdings" w:hAnsi="Wingdings" w:hint="default"/>
      </w:rPr>
    </w:lvl>
    <w:lvl w:ilvl="1" w:tplc="D9A2A71A">
      <w:start w:val="4706"/>
      <w:numFmt w:val="bullet"/>
      <w:lvlText w:val="•"/>
      <w:lvlJc w:val="left"/>
      <w:pPr>
        <w:tabs>
          <w:tab w:val="num" w:pos="1440"/>
        </w:tabs>
        <w:ind w:left="1440" w:hanging="360"/>
      </w:pPr>
      <w:rPr>
        <w:rFonts w:ascii="Arial" w:hAnsi="Arial" w:hint="default"/>
      </w:rPr>
    </w:lvl>
    <w:lvl w:ilvl="2" w:tplc="2B4676EA" w:tentative="1">
      <w:start w:val="1"/>
      <w:numFmt w:val="bullet"/>
      <w:lvlText w:val=""/>
      <w:lvlJc w:val="left"/>
      <w:pPr>
        <w:tabs>
          <w:tab w:val="num" w:pos="2160"/>
        </w:tabs>
        <w:ind w:left="2160" w:hanging="360"/>
      </w:pPr>
      <w:rPr>
        <w:rFonts w:ascii="Wingdings" w:hAnsi="Wingdings" w:hint="default"/>
      </w:rPr>
    </w:lvl>
    <w:lvl w:ilvl="3" w:tplc="61767BB8" w:tentative="1">
      <w:start w:val="1"/>
      <w:numFmt w:val="bullet"/>
      <w:lvlText w:val=""/>
      <w:lvlJc w:val="left"/>
      <w:pPr>
        <w:tabs>
          <w:tab w:val="num" w:pos="2880"/>
        </w:tabs>
        <w:ind w:left="2880" w:hanging="360"/>
      </w:pPr>
      <w:rPr>
        <w:rFonts w:ascii="Wingdings" w:hAnsi="Wingdings" w:hint="default"/>
      </w:rPr>
    </w:lvl>
    <w:lvl w:ilvl="4" w:tplc="DA220A24" w:tentative="1">
      <w:start w:val="1"/>
      <w:numFmt w:val="bullet"/>
      <w:lvlText w:val=""/>
      <w:lvlJc w:val="left"/>
      <w:pPr>
        <w:tabs>
          <w:tab w:val="num" w:pos="3600"/>
        </w:tabs>
        <w:ind w:left="3600" w:hanging="360"/>
      </w:pPr>
      <w:rPr>
        <w:rFonts w:ascii="Wingdings" w:hAnsi="Wingdings" w:hint="default"/>
      </w:rPr>
    </w:lvl>
    <w:lvl w:ilvl="5" w:tplc="868AFD54" w:tentative="1">
      <w:start w:val="1"/>
      <w:numFmt w:val="bullet"/>
      <w:lvlText w:val=""/>
      <w:lvlJc w:val="left"/>
      <w:pPr>
        <w:tabs>
          <w:tab w:val="num" w:pos="4320"/>
        </w:tabs>
        <w:ind w:left="4320" w:hanging="360"/>
      </w:pPr>
      <w:rPr>
        <w:rFonts w:ascii="Wingdings" w:hAnsi="Wingdings" w:hint="default"/>
      </w:rPr>
    </w:lvl>
    <w:lvl w:ilvl="6" w:tplc="30F2383E" w:tentative="1">
      <w:start w:val="1"/>
      <w:numFmt w:val="bullet"/>
      <w:lvlText w:val=""/>
      <w:lvlJc w:val="left"/>
      <w:pPr>
        <w:tabs>
          <w:tab w:val="num" w:pos="5040"/>
        </w:tabs>
        <w:ind w:left="5040" w:hanging="360"/>
      </w:pPr>
      <w:rPr>
        <w:rFonts w:ascii="Wingdings" w:hAnsi="Wingdings" w:hint="default"/>
      </w:rPr>
    </w:lvl>
    <w:lvl w:ilvl="7" w:tplc="0228F180" w:tentative="1">
      <w:start w:val="1"/>
      <w:numFmt w:val="bullet"/>
      <w:lvlText w:val=""/>
      <w:lvlJc w:val="left"/>
      <w:pPr>
        <w:tabs>
          <w:tab w:val="num" w:pos="5760"/>
        </w:tabs>
        <w:ind w:left="5760" w:hanging="360"/>
      </w:pPr>
      <w:rPr>
        <w:rFonts w:ascii="Wingdings" w:hAnsi="Wingdings" w:hint="default"/>
      </w:rPr>
    </w:lvl>
    <w:lvl w:ilvl="8" w:tplc="67245514" w:tentative="1">
      <w:start w:val="1"/>
      <w:numFmt w:val="bullet"/>
      <w:lvlText w:val=""/>
      <w:lvlJc w:val="left"/>
      <w:pPr>
        <w:tabs>
          <w:tab w:val="num" w:pos="6480"/>
        </w:tabs>
        <w:ind w:left="6480" w:hanging="360"/>
      </w:pPr>
      <w:rPr>
        <w:rFonts w:ascii="Wingdings" w:hAnsi="Wingdings" w:hint="default"/>
      </w:rPr>
    </w:lvl>
  </w:abstractNum>
  <w:abstractNum w:abstractNumId="21">
    <w:nsid w:val="32A36627"/>
    <w:multiLevelType w:val="hybridMultilevel"/>
    <w:tmpl w:val="45844EF6"/>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E0209F3"/>
    <w:multiLevelType w:val="hybridMultilevel"/>
    <w:tmpl w:val="CB60A4F8"/>
    <w:lvl w:ilvl="0" w:tplc="4B3CD090">
      <w:start w:val="1"/>
      <w:numFmt w:val="bullet"/>
      <w:lvlText w:val="•"/>
      <w:lvlJc w:val="left"/>
      <w:pPr>
        <w:tabs>
          <w:tab w:val="num" w:pos="720"/>
        </w:tabs>
        <w:ind w:left="720" w:hanging="360"/>
      </w:pPr>
      <w:rPr>
        <w:rFonts w:ascii="Arial" w:hAnsi="Arial" w:hint="default"/>
      </w:rPr>
    </w:lvl>
    <w:lvl w:ilvl="1" w:tplc="AC44213A" w:tentative="1">
      <w:start w:val="1"/>
      <w:numFmt w:val="bullet"/>
      <w:lvlText w:val="•"/>
      <w:lvlJc w:val="left"/>
      <w:pPr>
        <w:tabs>
          <w:tab w:val="num" w:pos="1440"/>
        </w:tabs>
        <w:ind w:left="1440" w:hanging="360"/>
      </w:pPr>
      <w:rPr>
        <w:rFonts w:ascii="Arial" w:hAnsi="Arial" w:hint="default"/>
      </w:rPr>
    </w:lvl>
    <w:lvl w:ilvl="2" w:tplc="10B8CB6E" w:tentative="1">
      <w:start w:val="1"/>
      <w:numFmt w:val="bullet"/>
      <w:lvlText w:val="•"/>
      <w:lvlJc w:val="left"/>
      <w:pPr>
        <w:tabs>
          <w:tab w:val="num" w:pos="2160"/>
        </w:tabs>
        <w:ind w:left="2160" w:hanging="360"/>
      </w:pPr>
      <w:rPr>
        <w:rFonts w:ascii="Arial" w:hAnsi="Arial" w:hint="default"/>
      </w:rPr>
    </w:lvl>
    <w:lvl w:ilvl="3" w:tplc="CF2C7CE8" w:tentative="1">
      <w:start w:val="1"/>
      <w:numFmt w:val="bullet"/>
      <w:lvlText w:val="•"/>
      <w:lvlJc w:val="left"/>
      <w:pPr>
        <w:tabs>
          <w:tab w:val="num" w:pos="2880"/>
        </w:tabs>
        <w:ind w:left="2880" w:hanging="360"/>
      </w:pPr>
      <w:rPr>
        <w:rFonts w:ascii="Arial" w:hAnsi="Arial" w:hint="default"/>
      </w:rPr>
    </w:lvl>
    <w:lvl w:ilvl="4" w:tplc="3566E6EC" w:tentative="1">
      <w:start w:val="1"/>
      <w:numFmt w:val="bullet"/>
      <w:lvlText w:val="•"/>
      <w:lvlJc w:val="left"/>
      <w:pPr>
        <w:tabs>
          <w:tab w:val="num" w:pos="3600"/>
        </w:tabs>
        <w:ind w:left="3600" w:hanging="360"/>
      </w:pPr>
      <w:rPr>
        <w:rFonts w:ascii="Arial" w:hAnsi="Arial" w:hint="default"/>
      </w:rPr>
    </w:lvl>
    <w:lvl w:ilvl="5" w:tplc="9ABA7B18" w:tentative="1">
      <w:start w:val="1"/>
      <w:numFmt w:val="bullet"/>
      <w:lvlText w:val="•"/>
      <w:lvlJc w:val="left"/>
      <w:pPr>
        <w:tabs>
          <w:tab w:val="num" w:pos="4320"/>
        </w:tabs>
        <w:ind w:left="4320" w:hanging="360"/>
      </w:pPr>
      <w:rPr>
        <w:rFonts w:ascii="Arial" w:hAnsi="Arial" w:hint="default"/>
      </w:rPr>
    </w:lvl>
    <w:lvl w:ilvl="6" w:tplc="AB1CE656" w:tentative="1">
      <w:start w:val="1"/>
      <w:numFmt w:val="bullet"/>
      <w:lvlText w:val="•"/>
      <w:lvlJc w:val="left"/>
      <w:pPr>
        <w:tabs>
          <w:tab w:val="num" w:pos="5040"/>
        </w:tabs>
        <w:ind w:left="5040" w:hanging="360"/>
      </w:pPr>
      <w:rPr>
        <w:rFonts w:ascii="Arial" w:hAnsi="Arial" w:hint="default"/>
      </w:rPr>
    </w:lvl>
    <w:lvl w:ilvl="7" w:tplc="F46680A0" w:tentative="1">
      <w:start w:val="1"/>
      <w:numFmt w:val="bullet"/>
      <w:lvlText w:val="•"/>
      <w:lvlJc w:val="left"/>
      <w:pPr>
        <w:tabs>
          <w:tab w:val="num" w:pos="5760"/>
        </w:tabs>
        <w:ind w:left="5760" w:hanging="360"/>
      </w:pPr>
      <w:rPr>
        <w:rFonts w:ascii="Arial" w:hAnsi="Arial" w:hint="default"/>
      </w:rPr>
    </w:lvl>
    <w:lvl w:ilvl="8" w:tplc="F4C24D82" w:tentative="1">
      <w:start w:val="1"/>
      <w:numFmt w:val="bullet"/>
      <w:lvlText w:val="•"/>
      <w:lvlJc w:val="left"/>
      <w:pPr>
        <w:tabs>
          <w:tab w:val="num" w:pos="6480"/>
        </w:tabs>
        <w:ind w:left="6480" w:hanging="360"/>
      </w:pPr>
      <w:rPr>
        <w:rFonts w:ascii="Arial" w:hAnsi="Arial" w:hint="default"/>
      </w:rPr>
    </w:lvl>
  </w:abstractNum>
  <w:abstractNum w:abstractNumId="25">
    <w:nsid w:val="3EF74968"/>
    <w:multiLevelType w:val="hybridMultilevel"/>
    <w:tmpl w:val="9E686E6E"/>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180994"/>
    <w:multiLevelType w:val="hybridMultilevel"/>
    <w:tmpl w:val="5E0C85F8"/>
    <w:lvl w:ilvl="0" w:tplc="E6C0D446">
      <w:start w:val="1"/>
      <w:numFmt w:val="bullet"/>
      <w:lvlText w:val="•"/>
      <w:lvlJc w:val="left"/>
      <w:pPr>
        <w:tabs>
          <w:tab w:val="num" w:pos="720"/>
        </w:tabs>
        <w:ind w:left="720" w:hanging="360"/>
      </w:pPr>
      <w:rPr>
        <w:rFonts w:ascii="Arial" w:hAnsi="Arial" w:hint="default"/>
      </w:rPr>
    </w:lvl>
    <w:lvl w:ilvl="1" w:tplc="F9F23EA0">
      <w:start w:val="5204"/>
      <w:numFmt w:val="bullet"/>
      <w:lvlText w:val="•"/>
      <w:lvlJc w:val="left"/>
      <w:pPr>
        <w:tabs>
          <w:tab w:val="num" w:pos="1440"/>
        </w:tabs>
        <w:ind w:left="1440" w:hanging="360"/>
      </w:pPr>
      <w:rPr>
        <w:rFonts w:ascii="Arial" w:hAnsi="Arial" w:hint="default"/>
      </w:rPr>
    </w:lvl>
    <w:lvl w:ilvl="2" w:tplc="D3D29CB8">
      <w:start w:val="5204"/>
      <w:numFmt w:val="bullet"/>
      <w:lvlText w:val="•"/>
      <w:lvlJc w:val="left"/>
      <w:pPr>
        <w:tabs>
          <w:tab w:val="num" w:pos="2160"/>
        </w:tabs>
        <w:ind w:left="2160" w:hanging="360"/>
      </w:pPr>
      <w:rPr>
        <w:rFonts w:ascii="Arial" w:hAnsi="Arial" w:hint="default"/>
      </w:rPr>
    </w:lvl>
    <w:lvl w:ilvl="3" w:tplc="BCE65C00" w:tentative="1">
      <w:start w:val="1"/>
      <w:numFmt w:val="bullet"/>
      <w:lvlText w:val="•"/>
      <w:lvlJc w:val="left"/>
      <w:pPr>
        <w:tabs>
          <w:tab w:val="num" w:pos="2880"/>
        </w:tabs>
        <w:ind w:left="2880" w:hanging="360"/>
      </w:pPr>
      <w:rPr>
        <w:rFonts w:ascii="Arial" w:hAnsi="Arial" w:hint="default"/>
      </w:rPr>
    </w:lvl>
    <w:lvl w:ilvl="4" w:tplc="DA625C30" w:tentative="1">
      <w:start w:val="1"/>
      <w:numFmt w:val="bullet"/>
      <w:lvlText w:val="•"/>
      <w:lvlJc w:val="left"/>
      <w:pPr>
        <w:tabs>
          <w:tab w:val="num" w:pos="3600"/>
        </w:tabs>
        <w:ind w:left="3600" w:hanging="360"/>
      </w:pPr>
      <w:rPr>
        <w:rFonts w:ascii="Arial" w:hAnsi="Arial" w:hint="default"/>
      </w:rPr>
    </w:lvl>
    <w:lvl w:ilvl="5" w:tplc="FA0A119E" w:tentative="1">
      <w:start w:val="1"/>
      <w:numFmt w:val="bullet"/>
      <w:lvlText w:val="•"/>
      <w:lvlJc w:val="left"/>
      <w:pPr>
        <w:tabs>
          <w:tab w:val="num" w:pos="4320"/>
        </w:tabs>
        <w:ind w:left="4320" w:hanging="360"/>
      </w:pPr>
      <w:rPr>
        <w:rFonts w:ascii="Arial" w:hAnsi="Arial" w:hint="default"/>
      </w:rPr>
    </w:lvl>
    <w:lvl w:ilvl="6" w:tplc="4E58F60C" w:tentative="1">
      <w:start w:val="1"/>
      <w:numFmt w:val="bullet"/>
      <w:lvlText w:val="•"/>
      <w:lvlJc w:val="left"/>
      <w:pPr>
        <w:tabs>
          <w:tab w:val="num" w:pos="5040"/>
        </w:tabs>
        <w:ind w:left="5040" w:hanging="360"/>
      </w:pPr>
      <w:rPr>
        <w:rFonts w:ascii="Arial" w:hAnsi="Arial" w:hint="default"/>
      </w:rPr>
    </w:lvl>
    <w:lvl w:ilvl="7" w:tplc="ECD2B4BC" w:tentative="1">
      <w:start w:val="1"/>
      <w:numFmt w:val="bullet"/>
      <w:lvlText w:val="•"/>
      <w:lvlJc w:val="left"/>
      <w:pPr>
        <w:tabs>
          <w:tab w:val="num" w:pos="5760"/>
        </w:tabs>
        <w:ind w:left="5760" w:hanging="360"/>
      </w:pPr>
      <w:rPr>
        <w:rFonts w:ascii="Arial" w:hAnsi="Arial" w:hint="default"/>
      </w:rPr>
    </w:lvl>
    <w:lvl w:ilvl="8" w:tplc="0FF690F8" w:tentative="1">
      <w:start w:val="1"/>
      <w:numFmt w:val="bullet"/>
      <w:lvlText w:val="•"/>
      <w:lvlJc w:val="left"/>
      <w:pPr>
        <w:tabs>
          <w:tab w:val="num" w:pos="6480"/>
        </w:tabs>
        <w:ind w:left="6480" w:hanging="360"/>
      </w:pPr>
      <w:rPr>
        <w:rFonts w:ascii="Arial" w:hAnsi="Arial" w:hint="default"/>
      </w:rPr>
    </w:lvl>
  </w:abstractNum>
  <w:abstractNum w:abstractNumId="27">
    <w:nsid w:val="4D9C21F4"/>
    <w:multiLevelType w:val="hybridMultilevel"/>
    <w:tmpl w:val="7E52704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35C3A81"/>
    <w:multiLevelType w:val="hybridMultilevel"/>
    <w:tmpl w:val="3348E24A"/>
    <w:lvl w:ilvl="0" w:tplc="E3385628">
      <w:start w:val="1"/>
      <w:numFmt w:val="bullet"/>
      <w:lvlText w:val="•"/>
      <w:lvlJc w:val="left"/>
      <w:pPr>
        <w:tabs>
          <w:tab w:val="num" w:pos="720"/>
        </w:tabs>
        <w:ind w:left="720" w:hanging="360"/>
      </w:pPr>
      <w:rPr>
        <w:rFonts w:ascii="Arial" w:hAnsi="Arial" w:hint="default"/>
      </w:rPr>
    </w:lvl>
    <w:lvl w:ilvl="1" w:tplc="AF3AD02E" w:tentative="1">
      <w:start w:val="1"/>
      <w:numFmt w:val="bullet"/>
      <w:lvlText w:val="•"/>
      <w:lvlJc w:val="left"/>
      <w:pPr>
        <w:tabs>
          <w:tab w:val="num" w:pos="1440"/>
        </w:tabs>
        <w:ind w:left="1440" w:hanging="360"/>
      </w:pPr>
      <w:rPr>
        <w:rFonts w:ascii="Arial" w:hAnsi="Arial" w:hint="default"/>
      </w:rPr>
    </w:lvl>
    <w:lvl w:ilvl="2" w:tplc="1304FC74" w:tentative="1">
      <w:start w:val="1"/>
      <w:numFmt w:val="bullet"/>
      <w:lvlText w:val="•"/>
      <w:lvlJc w:val="left"/>
      <w:pPr>
        <w:tabs>
          <w:tab w:val="num" w:pos="2160"/>
        </w:tabs>
        <w:ind w:left="2160" w:hanging="360"/>
      </w:pPr>
      <w:rPr>
        <w:rFonts w:ascii="Arial" w:hAnsi="Arial" w:hint="default"/>
      </w:rPr>
    </w:lvl>
    <w:lvl w:ilvl="3" w:tplc="BAF86E3E" w:tentative="1">
      <w:start w:val="1"/>
      <w:numFmt w:val="bullet"/>
      <w:lvlText w:val="•"/>
      <w:lvlJc w:val="left"/>
      <w:pPr>
        <w:tabs>
          <w:tab w:val="num" w:pos="2880"/>
        </w:tabs>
        <w:ind w:left="2880" w:hanging="360"/>
      </w:pPr>
      <w:rPr>
        <w:rFonts w:ascii="Arial" w:hAnsi="Arial" w:hint="default"/>
      </w:rPr>
    </w:lvl>
    <w:lvl w:ilvl="4" w:tplc="D24A192E" w:tentative="1">
      <w:start w:val="1"/>
      <w:numFmt w:val="bullet"/>
      <w:lvlText w:val="•"/>
      <w:lvlJc w:val="left"/>
      <w:pPr>
        <w:tabs>
          <w:tab w:val="num" w:pos="3600"/>
        </w:tabs>
        <w:ind w:left="3600" w:hanging="360"/>
      </w:pPr>
      <w:rPr>
        <w:rFonts w:ascii="Arial" w:hAnsi="Arial" w:hint="default"/>
      </w:rPr>
    </w:lvl>
    <w:lvl w:ilvl="5" w:tplc="65F858BC" w:tentative="1">
      <w:start w:val="1"/>
      <w:numFmt w:val="bullet"/>
      <w:lvlText w:val="•"/>
      <w:lvlJc w:val="left"/>
      <w:pPr>
        <w:tabs>
          <w:tab w:val="num" w:pos="4320"/>
        </w:tabs>
        <w:ind w:left="4320" w:hanging="360"/>
      </w:pPr>
      <w:rPr>
        <w:rFonts w:ascii="Arial" w:hAnsi="Arial" w:hint="default"/>
      </w:rPr>
    </w:lvl>
    <w:lvl w:ilvl="6" w:tplc="BC826DD8" w:tentative="1">
      <w:start w:val="1"/>
      <w:numFmt w:val="bullet"/>
      <w:lvlText w:val="•"/>
      <w:lvlJc w:val="left"/>
      <w:pPr>
        <w:tabs>
          <w:tab w:val="num" w:pos="5040"/>
        </w:tabs>
        <w:ind w:left="5040" w:hanging="360"/>
      </w:pPr>
      <w:rPr>
        <w:rFonts w:ascii="Arial" w:hAnsi="Arial" w:hint="default"/>
      </w:rPr>
    </w:lvl>
    <w:lvl w:ilvl="7" w:tplc="6004D192" w:tentative="1">
      <w:start w:val="1"/>
      <w:numFmt w:val="bullet"/>
      <w:lvlText w:val="•"/>
      <w:lvlJc w:val="left"/>
      <w:pPr>
        <w:tabs>
          <w:tab w:val="num" w:pos="5760"/>
        </w:tabs>
        <w:ind w:left="5760" w:hanging="360"/>
      </w:pPr>
      <w:rPr>
        <w:rFonts w:ascii="Arial" w:hAnsi="Arial" w:hint="default"/>
      </w:rPr>
    </w:lvl>
    <w:lvl w:ilvl="8" w:tplc="74FAFE40" w:tentative="1">
      <w:start w:val="1"/>
      <w:numFmt w:val="bullet"/>
      <w:lvlText w:val="•"/>
      <w:lvlJc w:val="left"/>
      <w:pPr>
        <w:tabs>
          <w:tab w:val="num" w:pos="6480"/>
        </w:tabs>
        <w:ind w:left="6480" w:hanging="360"/>
      </w:pPr>
      <w:rPr>
        <w:rFonts w:ascii="Arial" w:hAnsi="Arial" w:hint="default"/>
      </w:rPr>
    </w:lvl>
  </w:abstractNum>
  <w:abstractNum w:abstractNumId="29">
    <w:nsid w:val="54B02E3C"/>
    <w:multiLevelType w:val="hybridMultilevel"/>
    <w:tmpl w:val="4FE212B2"/>
    <w:lvl w:ilvl="0" w:tplc="3CA612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5BA7B0D"/>
    <w:multiLevelType w:val="hybridMultilevel"/>
    <w:tmpl w:val="FE6049B8"/>
    <w:lvl w:ilvl="0" w:tplc="D20E13BE">
      <w:start w:val="1"/>
      <w:numFmt w:val="bullet"/>
      <w:lvlText w:val=""/>
      <w:lvlJc w:val="left"/>
      <w:pPr>
        <w:ind w:left="432" w:hanging="288"/>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E2312F"/>
    <w:multiLevelType w:val="hybridMultilevel"/>
    <w:tmpl w:val="1B32A274"/>
    <w:lvl w:ilvl="0" w:tplc="BC580084">
      <w:start w:val="1"/>
      <w:numFmt w:val="bullet"/>
      <w:lvlText w:val="•"/>
      <w:lvlJc w:val="left"/>
      <w:pPr>
        <w:tabs>
          <w:tab w:val="num" w:pos="720"/>
        </w:tabs>
        <w:ind w:left="720" w:hanging="360"/>
      </w:pPr>
      <w:rPr>
        <w:rFonts w:ascii="Arial" w:hAnsi="Arial" w:hint="default"/>
      </w:rPr>
    </w:lvl>
    <w:lvl w:ilvl="1" w:tplc="30800ED6">
      <w:start w:val="6172"/>
      <w:numFmt w:val="bullet"/>
      <w:lvlText w:val="•"/>
      <w:lvlJc w:val="left"/>
      <w:pPr>
        <w:tabs>
          <w:tab w:val="num" w:pos="1440"/>
        </w:tabs>
        <w:ind w:left="1440" w:hanging="360"/>
      </w:pPr>
      <w:rPr>
        <w:rFonts w:ascii="Arial" w:hAnsi="Arial" w:hint="default"/>
      </w:rPr>
    </w:lvl>
    <w:lvl w:ilvl="2" w:tplc="6B5ABBAE" w:tentative="1">
      <w:start w:val="1"/>
      <w:numFmt w:val="bullet"/>
      <w:lvlText w:val="•"/>
      <w:lvlJc w:val="left"/>
      <w:pPr>
        <w:tabs>
          <w:tab w:val="num" w:pos="2160"/>
        </w:tabs>
        <w:ind w:left="2160" w:hanging="360"/>
      </w:pPr>
      <w:rPr>
        <w:rFonts w:ascii="Arial" w:hAnsi="Arial" w:hint="default"/>
      </w:rPr>
    </w:lvl>
    <w:lvl w:ilvl="3" w:tplc="8B3C19EA" w:tentative="1">
      <w:start w:val="1"/>
      <w:numFmt w:val="bullet"/>
      <w:lvlText w:val="•"/>
      <w:lvlJc w:val="left"/>
      <w:pPr>
        <w:tabs>
          <w:tab w:val="num" w:pos="2880"/>
        </w:tabs>
        <w:ind w:left="2880" w:hanging="360"/>
      </w:pPr>
      <w:rPr>
        <w:rFonts w:ascii="Arial" w:hAnsi="Arial" w:hint="default"/>
      </w:rPr>
    </w:lvl>
    <w:lvl w:ilvl="4" w:tplc="A574FB70" w:tentative="1">
      <w:start w:val="1"/>
      <w:numFmt w:val="bullet"/>
      <w:lvlText w:val="•"/>
      <w:lvlJc w:val="left"/>
      <w:pPr>
        <w:tabs>
          <w:tab w:val="num" w:pos="3600"/>
        </w:tabs>
        <w:ind w:left="3600" w:hanging="360"/>
      </w:pPr>
      <w:rPr>
        <w:rFonts w:ascii="Arial" w:hAnsi="Arial" w:hint="default"/>
      </w:rPr>
    </w:lvl>
    <w:lvl w:ilvl="5" w:tplc="A2C4D776" w:tentative="1">
      <w:start w:val="1"/>
      <w:numFmt w:val="bullet"/>
      <w:lvlText w:val="•"/>
      <w:lvlJc w:val="left"/>
      <w:pPr>
        <w:tabs>
          <w:tab w:val="num" w:pos="4320"/>
        </w:tabs>
        <w:ind w:left="4320" w:hanging="360"/>
      </w:pPr>
      <w:rPr>
        <w:rFonts w:ascii="Arial" w:hAnsi="Arial" w:hint="default"/>
      </w:rPr>
    </w:lvl>
    <w:lvl w:ilvl="6" w:tplc="8B5858C0" w:tentative="1">
      <w:start w:val="1"/>
      <w:numFmt w:val="bullet"/>
      <w:lvlText w:val="•"/>
      <w:lvlJc w:val="left"/>
      <w:pPr>
        <w:tabs>
          <w:tab w:val="num" w:pos="5040"/>
        </w:tabs>
        <w:ind w:left="5040" w:hanging="360"/>
      </w:pPr>
      <w:rPr>
        <w:rFonts w:ascii="Arial" w:hAnsi="Arial" w:hint="default"/>
      </w:rPr>
    </w:lvl>
    <w:lvl w:ilvl="7" w:tplc="37565056" w:tentative="1">
      <w:start w:val="1"/>
      <w:numFmt w:val="bullet"/>
      <w:lvlText w:val="•"/>
      <w:lvlJc w:val="left"/>
      <w:pPr>
        <w:tabs>
          <w:tab w:val="num" w:pos="5760"/>
        </w:tabs>
        <w:ind w:left="5760" w:hanging="360"/>
      </w:pPr>
      <w:rPr>
        <w:rFonts w:ascii="Arial" w:hAnsi="Arial" w:hint="default"/>
      </w:rPr>
    </w:lvl>
    <w:lvl w:ilvl="8" w:tplc="8886F06E" w:tentative="1">
      <w:start w:val="1"/>
      <w:numFmt w:val="bullet"/>
      <w:lvlText w:val="•"/>
      <w:lvlJc w:val="left"/>
      <w:pPr>
        <w:tabs>
          <w:tab w:val="num" w:pos="6480"/>
        </w:tabs>
        <w:ind w:left="6480" w:hanging="360"/>
      </w:pPr>
      <w:rPr>
        <w:rFonts w:ascii="Arial" w:hAnsi="Arial" w:hint="default"/>
      </w:rPr>
    </w:lvl>
  </w:abstractNum>
  <w:abstractNum w:abstractNumId="32">
    <w:nsid w:val="5D3A4678"/>
    <w:multiLevelType w:val="hybridMultilevel"/>
    <w:tmpl w:val="437076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F61F06"/>
    <w:multiLevelType w:val="hybridMultilevel"/>
    <w:tmpl w:val="CA384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08A4BE0"/>
    <w:multiLevelType w:val="hybridMultilevel"/>
    <w:tmpl w:val="20AA6D9E"/>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32763A"/>
    <w:multiLevelType w:val="hybridMultilevel"/>
    <w:tmpl w:val="B008AD42"/>
    <w:lvl w:ilvl="0" w:tplc="6FACA9D6">
      <w:start w:val="1"/>
      <w:numFmt w:val="bullet"/>
      <w:lvlText w:val="–"/>
      <w:lvlJc w:val="left"/>
      <w:pPr>
        <w:tabs>
          <w:tab w:val="num" w:pos="720"/>
        </w:tabs>
        <w:ind w:left="720" w:hanging="360"/>
      </w:pPr>
      <w:rPr>
        <w:rFonts w:ascii="SimSun" w:hAnsi="SimSun" w:hint="default"/>
      </w:rPr>
    </w:lvl>
    <w:lvl w:ilvl="1" w:tplc="228CB2A2">
      <w:start w:val="5447"/>
      <w:numFmt w:val="bullet"/>
      <w:lvlText w:val="•"/>
      <w:lvlJc w:val="left"/>
      <w:pPr>
        <w:tabs>
          <w:tab w:val="num" w:pos="1440"/>
        </w:tabs>
        <w:ind w:left="1440" w:hanging="360"/>
      </w:pPr>
      <w:rPr>
        <w:rFonts w:ascii="SimSun" w:hAnsi="SimSun" w:hint="default"/>
      </w:rPr>
    </w:lvl>
    <w:lvl w:ilvl="2" w:tplc="607CE1F2" w:tentative="1">
      <w:start w:val="1"/>
      <w:numFmt w:val="bullet"/>
      <w:lvlText w:val="–"/>
      <w:lvlJc w:val="left"/>
      <w:pPr>
        <w:tabs>
          <w:tab w:val="num" w:pos="2160"/>
        </w:tabs>
        <w:ind w:left="2160" w:hanging="360"/>
      </w:pPr>
      <w:rPr>
        <w:rFonts w:ascii="SimSun" w:hAnsi="SimSun" w:hint="default"/>
      </w:rPr>
    </w:lvl>
    <w:lvl w:ilvl="3" w:tplc="BF3AA3BC" w:tentative="1">
      <w:start w:val="1"/>
      <w:numFmt w:val="bullet"/>
      <w:lvlText w:val="–"/>
      <w:lvlJc w:val="left"/>
      <w:pPr>
        <w:tabs>
          <w:tab w:val="num" w:pos="2880"/>
        </w:tabs>
        <w:ind w:left="2880" w:hanging="360"/>
      </w:pPr>
      <w:rPr>
        <w:rFonts w:ascii="SimSun" w:hAnsi="SimSun" w:hint="default"/>
      </w:rPr>
    </w:lvl>
    <w:lvl w:ilvl="4" w:tplc="F8E284C6" w:tentative="1">
      <w:start w:val="1"/>
      <w:numFmt w:val="bullet"/>
      <w:lvlText w:val="–"/>
      <w:lvlJc w:val="left"/>
      <w:pPr>
        <w:tabs>
          <w:tab w:val="num" w:pos="3600"/>
        </w:tabs>
        <w:ind w:left="3600" w:hanging="360"/>
      </w:pPr>
      <w:rPr>
        <w:rFonts w:ascii="SimSun" w:hAnsi="SimSun" w:hint="default"/>
      </w:rPr>
    </w:lvl>
    <w:lvl w:ilvl="5" w:tplc="066A5354" w:tentative="1">
      <w:start w:val="1"/>
      <w:numFmt w:val="bullet"/>
      <w:lvlText w:val="–"/>
      <w:lvlJc w:val="left"/>
      <w:pPr>
        <w:tabs>
          <w:tab w:val="num" w:pos="4320"/>
        </w:tabs>
        <w:ind w:left="4320" w:hanging="360"/>
      </w:pPr>
      <w:rPr>
        <w:rFonts w:ascii="SimSun" w:hAnsi="SimSun" w:hint="default"/>
      </w:rPr>
    </w:lvl>
    <w:lvl w:ilvl="6" w:tplc="3F643144" w:tentative="1">
      <w:start w:val="1"/>
      <w:numFmt w:val="bullet"/>
      <w:lvlText w:val="–"/>
      <w:lvlJc w:val="left"/>
      <w:pPr>
        <w:tabs>
          <w:tab w:val="num" w:pos="5040"/>
        </w:tabs>
        <w:ind w:left="5040" w:hanging="360"/>
      </w:pPr>
      <w:rPr>
        <w:rFonts w:ascii="SimSun" w:hAnsi="SimSun" w:hint="default"/>
      </w:rPr>
    </w:lvl>
    <w:lvl w:ilvl="7" w:tplc="8BDE2C6C" w:tentative="1">
      <w:start w:val="1"/>
      <w:numFmt w:val="bullet"/>
      <w:lvlText w:val="–"/>
      <w:lvlJc w:val="left"/>
      <w:pPr>
        <w:tabs>
          <w:tab w:val="num" w:pos="5760"/>
        </w:tabs>
        <w:ind w:left="5760" w:hanging="360"/>
      </w:pPr>
      <w:rPr>
        <w:rFonts w:ascii="SimSun" w:hAnsi="SimSun" w:hint="default"/>
      </w:rPr>
    </w:lvl>
    <w:lvl w:ilvl="8" w:tplc="823A4CB2" w:tentative="1">
      <w:start w:val="1"/>
      <w:numFmt w:val="bullet"/>
      <w:lvlText w:val="–"/>
      <w:lvlJc w:val="left"/>
      <w:pPr>
        <w:tabs>
          <w:tab w:val="num" w:pos="6480"/>
        </w:tabs>
        <w:ind w:left="6480" w:hanging="360"/>
      </w:pPr>
      <w:rPr>
        <w:rFonts w:ascii="SimSun" w:hAnsi="SimSun" w:hint="default"/>
      </w:rPr>
    </w:lvl>
  </w:abstractNum>
  <w:abstractNum w:abstractNumId="36">
    <w:nsid w:val="62E94655"/>
    <w:multiLevelType w:val="hybridMultilevel"/>
    <w:tmpl w:val="EEBE80B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7">
    <w:nsid w:val="64C23CD7"/>
    <w:multiLevelType w:val="hybridMultilevel"/>
    <w:tmpl w:val="A28E8EEA"/>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54263A7"/>
    <w:multiLevelType w:val="hybridMultilevel"/>
    <w:tmpl w:val="94ECC0FE"/>
    <w:lvl w:ilvl="0" w:tplc="99E6833A">
      <w:start w:val="3094"/>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8B53444"/>
    <w:multiLevelType w:val="hybridMultilevel"/>
    <w:tmpl w:val="7FDCB73A"/>
    <w:lvl w:ilvl="0" w:tplc="DC4E2A40">
      <w:start w:val="1"/>
      <w:numFmt w:val="bullet"/>
      <w:lvlText w:val="•"/>
      <w:lvlJc w:val="left"/>
      <w:pPr>
        <w:tabs>
          <w:tab w:val="num" w:pos="720"/>
        </w:tabs>
        <w:ind w:left="720" w:hanging="360"/>
      </w:pPr>
      <w:rPr>
        <w:rFonts w:ascii="Arial" w:hAnsi="Arial" w:hint="default"/>
      </w:rPr>
    </w:lvl>
    <w:lvl w:ilvl="1" w:tplc="37D44400" w:tentative="1">
      <w:start w:val="1"/>
      <w:numFmt w:val="bullet"/>
      <w:lvlText w:val="•"/>
      <w:lvlJc w:val="left"/>
      <w:pPr>
        <w:tabs>
          <w:tab w:val="num" w:pos="1440"/>
        </w:tabs>
        <w:ind w:left="1440" w:hanging="360"/>
      </w:pPr>
      <w:rPr>
        <w:rFonts w:ascii="Arial" w:hAnsi="Arial" w:hint="default"/>
      </w:rPr>
    </w:lvl>
    <w:lvl w:ilvl="2" w:tplc="0EDA413C" w:tentative="1">
      <w:start w:val="1"/>
      <w:numFmt w:val="bullet"/>
      <w:lvlText w:val="•"/>
      <w:lvlJc w:val="left"/>
      <w:pPr>
        <w:tabs>
          <w:tab w:val="num" w:pos="2160"/>
        </w:tabs>
        <w:ind w:left="2160" w:hanging="360"/>
      </w:pPr>
      <w:rPr>
        <w:rFonts w:ascii="Arial" w:hAnsi="Arial" w:hint="default"/>
      </w:rPr>
    </w:lvl>
    <w:lvl w:ilvl="3" w:tplc="0048081A" w:tentative="1">
      <w:start w:val="1"/>
      <w:numFmt w:val="bullet"/>
      <w:lvlText w:val="•"/>
      <w:lvlJc w:val="left"/>
      <w:pPr>
        <w:tabs>
          <w:tab w:val="num" w:pos="2880"/>
        </w:tabs>
        <w:ind w:left="2880" w:hanging="360"/>
      </w:pPr>
      <w:rPr>
        <w:rFonts w:ascii="Arial" w:hAnsi="Arial" w:hint="default"/>
      </w:rPr>
    </w:lvl>
    <w:lvl w:ilvl="4" w:tplc="3EFCA61E" w:tentative="1">
      <w:start w:val="1"/>
      <w:numFmt w:val="bullet"/>
      <w:lvlText w:val="•"/>
      <w:lvlJc w:val="left"/>
      <w:pPr>
        <w:tabs>
          <w:tab w:val="num" w:pos="3600"/>
        </w:tabs>
        <w:ind w:left="3600" w:hanging="360"/>
      </w:pPr>
      <w:rPr>
        <w:rFonts w:ascii="Arial" w:hAnsi="Arial" w:hint="default"/>
      </w:rPr>
    </w:lvl>
    <w:lvl w:ilvl="5" w:tplc="37425FAA" w:tentative="1">
      <w:start w:val="1"/>
      <w:numFmt w:val="bullet"/>
      <w:lvlText w:val="•"/>
      <w:lvlJc w:val="left"/>
      <w:pPr>
        <w:tabs>
          <w:tab w:val="num" w:pos="4320"/>
        </w:tabs>
        <w:ind w:left="4320" w:hanging="360"/>
      </w:pPr>
      <w:rPr>
        <w:rFonts w:ascii="Arial" w:hAnsi="Arial" w:hint="default"/>
      </w:rPr>
    </w:lvl>
    <w:lvl w:ilvl="6" w:tplc="549679C6" w:tentative="1">
      <w:start w:val="1"/>
      <w:numFmt w:val="bullet"/>
      <w:lvlText w:val="•"/>
      <w:lvlJc w:val="left"/>
      <w:pPr>
        <w:tabs>
          <w:tab w:val="num" w:pos="5040"/>
        </w:tabs>
        <w:ind w:left="5040" w:hanging="360"/>
      </w:pPr>
      <w:rPr>
        <w:rFonts w:ascii="Arial" w:hAnsi="Arial" w:hint="default"/>
      </w:rPr>
    </w:lvl>
    <w:lvl w:ilvl="7" w:tplc="31EC9ABA" w:tentative="1">
      <w:start w:val="1"/>
      <w:numFmt w:val="bullet"/>
      <w:lvlText w:val="•"/>
      <w:lvlJc w:val="left"/>
      <w:pPr>
        <w:tabs>
          <w:tab w:val="num" w:pos="5760"/>
        </w:tabs>
        <w:ind w:left="5760" w:hanging="360"/>
      </w:pPr>
      <w:rPr>
        <w:rFonts w:ascii="Arial" w:hAnsi="Arial" w:hint="default"/>
      </w:rPr>
    </w:lvl>
    <w:lvl w:ilvl="8" w:tplc="5A9A355A" w:tentative="1">
      <w:start w:val="1"/>
      <w:numFmt w:val="bullet"/>
      <w:lvlText w:val="•"/>
      <w:lvlJc w:val="left"/>
      <w:pPr>
        <w:tabs>
          <w:tab w:val="num" w:pos="6480"/>
        </w:tabs>
        <w:ind w:left="6480" w:hanging="360"/>
      </w:pPr>
      <w:rPr>
        <w:rFonts w:ascii="Arial" w:hAnsi="Arial" w:hint="default"/>
      </w:rPr>
    </w:lvl>
  </w:abstractNum>
  <w:abstractNum w:abstractNumId="40">
    <w:nsid w:val="6F172052"/>
    <w:multiLevelType w:val="hybridMultilevel"/>
    <w:tmpl w:val="03AAF2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2FF0339"/>
    <w:multiLevelType w:val="hybridMultilevel"/>
    <w:tmpl w:val="97CAB8AA"/>
    <w:lvl w:ilvl="0" w:tplc="99E6833A">
      <w:start w:val="309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6671E83"/>
    <w:multiLevelType w:val="hybridMultilevel"/>
    <w:tmpl w:val="5FE2D9E6"/>
    <w:lvl w:ilvl="0" w:tplc="FD46F552">
      <w:start w:val="1"/>
      <w:numFmt w:val="bullet"/>
      <w:lvlText w:val="•"/>
      <w:lvlJc w:val="left"/>
      <w:pPr>
        <w:tabs>
          <w:tab w:val="num" w:pos="720"/>
        </w:tabs>
        <w:ind w:left="720" w:hanging="360"/>
      </w:pPr>
      <w:rPr>
        <w:rFonts w:ascii="Arial" w:hAnsi="Arial" w:hint="default"/>
      </w:rPr>
    </w:lvl>
    <w:lvl w:ilvl="1" w:tplc="E9EED724" w:tentative="1">
      <w:start w:val="1"/>
      <w:numFmt w:val="bullet"/>
      <w:lvlText w:val="•"/>
      <w:lvlJc w:val="left"/>
      <w:pPr>
        <w:tabs>
          <w:tab w:val="num" w:pos="1440"/>
        </w:tabs>
        <w:ind w:left="1440" w:hanging="360"/>
      </w:pPr>
      <w:rPr>
        <w:rFonts w:ascii="Arial" w:hAnsi="Arial" w:hint="default"/>
      </w:rPr>
    </w:lvl>
    <w:lvl w:ilvl="2" w:tplc="048012C4">
      <w:start w:val="1"/>
      <w:numFmt w:val="bullet"/>
      <w:lvlText w:val="•"/>
      <w:lvlJc w:val="left"/>
      <w:pPr>
        <w:tabs>
          <w:tab w:val="num" w:pos="2160"/>
        </w:tabs>
        <w:ind w:left="2160" w:hanging="360"/>
      </w:pPr>
      <w:rPr>
        <w:rFonts w:ascii="Arial" w:hAnsi="Arial" w:hint="default"/>
      </w:rPr>
    </w:lvl>
    <w:lvl w:ilvl="3" w:tplc="41F48DCC" w:tentative="1">
      <w:start w:val="1"/>
      <w:numFmt w:val="bullet"/>
      <w:lvlText w:val="•"/>
      <w:lvlJc w:val="left"/>
      <w:pPr>
        <w:tabs>
          <w:tab w:val="num" w:pos="2880"/>
        </w:tabs>
        <w:ind w:left="2880" w:hanging="360"/>
      </w:pPr>
      <w:rPr>
        <w:rFonts w:ascii="Arial" w:hAnsi="Arial" w:hint="default"/>
      </w:rPr>
    </w:lvl>
    <w:lvl w:ilvl="4" w:tplc="68307E7E" w:tentative="1">
      <w:start w:val="1"/>
      <w:numFmt w:val="bullet"/>
      <w:lvlText w:val="•"/>
      <w:lvlJc w:val="left"/>
      <w:pPr>
        <w:tabs>
          <w:tab w:val="num" w:pos="3600"/>
        </w:tabs>
        <w:ind w:left="3600" w:hanging="360"/>
      </w:pPr>
      <w:rPr>
        <w:rFonts w:ascii="Arial" w:hAnsi="Arial" w:hint="default"/>
      </w:rPr>
    </w:lvl>
    <w:lvl w:ilvl="5" w:tplc="1208FEF6" w:tentative="1">
      <w:start w:val="1"/>
      <w:numFmt w:val="bullet"/>
      <w:lvlText w:val="•"/>
      <w:lvlJc w:val="left"/>
      <w:pPr>
        <w:tabs>
          <w:tab w:val="num" w:pos="4320"/>
        </w:tabs>
        <w:ind w:left="4320" w:hanging="360"/>
      </w:pPr>
      <w:rPr>
        <w:rFonts w:ascii="Arial" w:hAnsi="Arial" w:hint="default"/>
      </w:rPr>
    </w:lvl>
    <w:lvl w:ilvl="6" w:tplc="C0F86438" w:tentative="1">
      <w:start w:val="1"/>
      <w:numFmt w:val="bullet"/>
      <w:lvlText w:val="•"/>
      <w:lvlJc w:val="left"/>
      <w:pPr>
        <w:tabs>
          <w:tab w:val="num" w:pos="5040"/>
        </w:tabs>
        <w:ind w:left="5040" w:hanging="360"/>
      </w:pPr>
      <w:rPr>
        <w:rFonts w:ascii="Arial" w:hAnsi="Arial" w:hint="default"/>
      </w:rPr>
    </w:lvl>
    <w:lvl w:ilvl="7" w:tplc="1C3EC6D0" w:tentative="1">
      <w:start w:val="1"/>
      <w:numFmt w:val="bullet"/>
      <w:lvlText w:val="•"/>
      <w:lvlJc w:val="left"/>
      <w:pPr>
        <w:tabs>
          <w:tab w:val="num" w:pos="5760"/>
        </w:tabs>
        <w:ind w:left="5760" w:hanging="360"/>
      </w:pPr>
      <w:rPr>
        <w:rFonts w:ascii="Arial" w:hAnsi="Arial" w:hint="default"/>
      </w:rPr>
    </w:lvl>
    <w:lvl w:ilvl="8" w:tplc="91F4DA2C" w:tentative="1">
      <w:start w:val="1"/>
      <w:numFmt w:val="bullet"/>
      <w:lvlText w:val="•"/>
      <w:lvlJc w:val="left"/>
      <w:pPr>
        <w:tabs>
          <w:tab w:val="num" w:pos="6480"/>
        </w:tabs>
        <w:ind w:left="6480" w:hanging="360"/>
      </w:pPr>
      <w:rPr>
        <w:rFonts w:ascii="Arial" w:hAnsi="Arial" w:hint="default"/>
      </w:rPr>
    </w:lvl>
  </w:abstractNum>
  <w:abstractNum w:abstractNumId="44">
    <w:nsid w:val="76CC4F4A"/>
    <w:multiLevelType w:val="hybridMultilevel"/>
    <w:tmpl w:val="224C304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C0C2745"/>
    <w:multiLevelType w:val="hybridMultilevel"/>
    <w:tmpl w:val="65304300"/>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704"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2"/>
  </w:num>
  <w:num w:numId="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33"/>
  </w:num>
  <w:num w:numId="6">
    <w:abstractNumId w:val="44"/>
  </w:num>
  <w:num w:numId="7">
    <w:abstractNumId w:val="13"/>
  </w:num>
  <w:num w:numId="8">
    <w:abstractNumId w:val="37"/>
  </w:num>
  <w:num w:numId="9">
    <w:abstractNumId w:val="22"/>
  </w:num>
  <w:num w:numId="10">
    <w:abstractNumId w:val="19"/>
  </w:num>
  <w:num w:numId="11">
    <w:abstractNumId w:val="36"/>
  </w:num>
  <w:num w:numId="12">
    <w:abstractNumId w:val="21"/>
  </w:num>
  <w:num w:numId="13">
    <w:abstractNumId w:val="25"/>
  </w:num>
  <w:num w:numId="14">
    <w:abstractNumId w:val="16"/>
  </w:num>
  <w:num w:numId="15">
    <w:abstractNumId w:val="2"/>
  </w:num>
  <w:num w:numId="16">
    <w:abstractNumId w:val="22"/>
  </w:num>
  <w:num w:numId="17">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45"/>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41"/>
  </w:num>
  <w:num w:numId="23">
    <w:abstractNumId w:val="14"/>
  </w:num>
  <w:num w:numId="24">
    <w:abstractNumId w:val="34"/>
  </w:num>
  <w:num w:numId="25">
    <w:abstractNumId w:val="22"/>
  </w:num>
  <w:num w:numId="26">
    <w:abstractNumId w:val="22"/>
  </w:num>
  <w:num w:numId="27">
    <w:abstractNumId w:val="22"/>
  </w:num>
  <w:num w:numId="28">
    <w:abstractNumId w:val="5"/>
  </w:num>
  <w:num w:numId="29">
    <w:abstractNumId w:val="24"/>
  </w:num>
  <w:num w:numId="30">
    <w:abstractNumId w:val="26"/>
  </w:num>
  <w:num w:numId="31">
    <w:abstractNumId w:val="12"/>
  </w:num>
  <w:num w:numId="32">
    <w:abstractNumId w:val="18"/>
  </w:num>
  <w:num w:numId="33">
    <w:abstractNumId w:val="1"/>
  </w:num>
  <w:num w:numId="34">
    <w:abstractNumId w:val="28"/>
  </w:num>
  <w:num w:numId="35">
    <w:abstractNumId w:val="0"/>
  </w:num>
  <w:num w:numId="36">
    <w:abstractNumId w:val="20"/>
  </w:num>
  <w:num w:numId="37">
    <w:abstractNumId w:val="35"/>
  </w:num>
  <w:num w:numId="38">
    <w:abstractNumId w:val="10"/>
  </w:num>
  <w:num w:numId="39">
    <w:abstractNumId w:val="39"/>
  </w:num>
  <w:num w:numId="40">
    <w:abstractNumId w:val="7"/>
  </w:num>
  <w:num w:numId="41">
    <w:abstractNumId w:val="38"/>
  </w:num>
  <w:num w:numId="42">
    <w:abstractNumId w:val="42"/>
  </w:num>
  <w:num w:numId="43">
    <w:abstractNumId w:val="29"/>
  </w:num>
  <w:num w:numId="44">
    <w:abstractNumId w:val="40"/>
  </w:num>
  <w:num w:numId="45">
    <w:abstractNumId w:val="11"/>
  </w:num>
  <w:num w:numId="46">
    <w:abstractNumId w:val="15"/>
  </w:num>
  <w:num w:numId="47">
    <w:abstractNumId w:val="43"/>
  </w:num>
  <w:num w:numId="48">
    <w:abstractNumId w:val="9"/>
  </w:num>
  <w:num w:numId="49">
    <w:abstractNumId w:val="31"/>
  </w:num>
  <w:num w:numId="50">
    <w:abstractNumId w:val="3"/>
  </w:num>
  <w:num w:numId="51">
    <w:abstractNumId w:val="32"/>
  </w:num>
  <w:num w:numId="52">
    <w:abstractNumId w:val="30"/>
  </w:num>
  <w:num w:numId="53">
    <w:abstractNumId w:val="4"/>
  </w:num>
  <w:num w:numId="54">
    <w:abstractNumId w:val="6"/>
  </w:num>
  <w:num w:numId="55">
    <w:abstractNumId w:val="22"/>
  </w:num>
  <w:num w:numId="56">
    <w:abstractNumId w:val="22"/>
  </w:num>
  <w:num w:numId="57">
    <w:abstractNumId w:val="22"/>
  </w:num>
  <w:num w:numId="58">
    <w:abstractNumId w:val="46"/>
  </w:num>
  <w:num w:numId="59">
    <w:abstractNumId w:val="22"/>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jeewa Herath">
    <w15:presenceInfo w15:providerId="AD" w15:userId="S-1-5-21-147214757-305610072-1517763936-452084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3554"/>
  </w:hdrShapeDefaults>
  <w:footnotePr>
    <w:footnote w:id="-1"/>
    <w:footnote w:id="0"/>
  </w:footnotePr>
  <w:endnotePr>
    <w:endnote w:id="-1"/>
    <w:endnote w:id="0"/>
  </w:endnotePr>
  <w:compat>
    <w:useFELayout/>
  </w:compat>
  <w:rsids>
    <w:rsidRoot w:val="00CF5263"/>
    <w:rsid w:val="00000D04"/>
    <w:rsid w:val="00000DB2"/>
    <w:rsid w:val="000012EB"/>
    <w:rsid w:val="00002070"/>
    <w:rsid w:val="000020F6"/>
    <w:rsid w:val="00002893"/>
    <w:rsid w:val="00002945"/>
    <w:rsid w:val="000033A3"/>
    <w:rsid w:val="00003605"/>
    <w:rsid w:val="00003C56"/>
    <w:rsid w:val="00003E07"/>
    <w:rsid w:val="00003EC2"/>
    <w:rsid w:val="000040A9"/>
    <w:rsid w:val="000044C0"/>
    <w:rsid w:val="0000458E"/>
    <w:rsid w:val="00004E70"/>
    <w:rsid w:val="00005CF9"/>
    <w:rsid w:val="00005D99"/>
    <w:rsid w:val="000063D6"/>
    <w:rsid w:val="000072B6"/>
    <w:rsid w:val="00007813"/>
    <w:rsid w:val="0001012C"/>
    <w:rsid w:val="000109E6"/>
    <w:rsid w:val="00010C0A"/>
    <w:rsid w:val="000111FC"/>
    <w:rsid w:val="0001135B"/>
    <w:rsid w:val="00011A82"/>
    <w:rsid w:val="00011F67"/>
    <w:rsid w:val="000121D2"/>
    <w:rsid w:val="00012862"/>
    <w:rsid w:val="000128E6"/>
    <w:rsid w:val="00013133"/>
    <w:rsid w:val="0001358F"/>
    <w:rsid w:val="000139DC"/>
    <w:rsid w:val="00013CF1"/>
    <w:rsid w:val="00015EFB"/>
    <w:rsid w:val="00016593"/>
    <w:rsid w:val="000165E2"/>
    <w:rsid w:val="000172BE"/>
    <w:rsid w:val="00017AD7"/>
    <w:rsid w:val="00017D8A"/>
    <w:rsid w:val="000217F1"/>
    <w:rsid w:val="00021DBF"/>
    <w:rsid w:val="00022036"/>
    <w:rsid w:val="00022E20"/>
    <w:rsid w:val="0002306B"/>
    <w:rsid w:val="0002335E"/>
    <w:rsid w:val="00023388"/>
    <w:rsid w:val="000233F5"/>
    <w:rsid w:val="00023425"/>
    <w:rsid w:val="00023599"/>
    <w:rsid w:val="00023BA7"/>
    <w:rsid w:val="000241AF"/>
    <w:rsid w:val="000241BE"/>
    <w:rsid w:val="000242F2"/>
    <w:rsid w:val="000243A2"/>
    <w:rsid w:val="00024AD3"/>
    <w:rsid w:val="00024D43"/>
    <w:rsid w:val="0002547C"/>
    <w:rsid w:val="00025CE0"/>
    <w:rsid w:val="000263D2"/>
    <w:rsid w:val="00026BE0"/>
    <w:rsid w:val="00026D4B"/>
    <w:rsid w:val="000275C6"/>
    <w:rsid w:val="00027AD6"/>
    <w:rsid w:val="00027FD1"/>
    <w:rsid w:val="0003024C"/>
    <w:rsid w:val="00030266"/>
    <w:rsid w:val="00030865"/>
    <w:rsid w:val="00030C37"/>
    <w:rsid w:val="0003190B"/>
    <w:rsid w:val="00031ADB"/>
    <w:rsid w:val="00032056"/>
    <w:rsid w:val="000325D9"/>
    <w:rsid w:val="00032752"/>
    <w:rsid w:val="000328CA"/>
    <w:rsid w:val="00032AA8"/>
    <w:rsid w:val="00032E40"/>
    <w:rsid w:val="0003376B"/>
    <w:rsid w:val="00033807"/>
    <w:rsid w:val="00033C8E"/>
    <w:rsid w:val="00034676"/>
    <w:rsid w:val="000346E6"/>
    <w:rsid w:val="00034FF5"/>
    <w:rsid w:val="000352B3"/>
    <w:rsid w:val="000364FA"/>
    <w:rsid w:val="0003685B"/>
    <w:rsid w:val="00037F8A"/>
    <w:rsid w:val="00037FCF"/>
    <w:rsid w:val="0004023E"/>
    <w:rsid w:val="0004024B"/>
    <w:rsid w:val="0004056F"/>
    <w:rsid w:val="00040D9B"/>
    <w:rsid w:val="00040FC6"/>
    <w:rsid w:val="000414DB"/>
    <w:rsid w:val="000418CF"/>
    <w:rsid w:val="00041C57"/>
    <w:rsid w:val="00042100"/>
    <w:rsid w:val="000423A4"/>
    <w:rsid w:val="00042614"/>
    <w:rsid w:val="00042704"/>
    <w:rsid w:val="000434B7"/>
    <w:rsid w:val="000435E4"/>
    <w:rsid w:val="00043705"/>
    <w:rsid w:val="000437CA"/>
    <w:rsid w:val="00043B6A"/>
    <w:rsid w:val="00044909"/>
    <w:rsid w:val="000450DA"/>
    <w:rsid w:val="00045B45"/>
    <w:rsid w:val="00046796"/>
    <w:rsid w:val="000467FD"/>
    <w:rsid w:val="00046AAF"/>
    <w:rsid w:val="00046DA8"/>
    <w:rsid w:val="00047225"/>
    <w:rsid w:val="00047E60"/>
    <w:rsid w:val="00050A1E"/>
    <w:rsid w:val="00051156"/>
    <w:rsid w:val="00051C91"/>
    <w:rsid w:val="00052A9B"/>
    <w:rsid w:val="00052AD2"/>
    <w:rsid w:val="00052D8D"/>
    <w:rsid w:val="00052FBD"/>
    <w:rsid w:val="000530DF"/>
    <w:rsid w:val="000531CF"/>
    <w:rsid w:val="00053B6B"/>
    <w:rsid w:val="00053B70"/>
    <w:rsid w:val="00054860"/>
    <w:rsid w:val="00054E0C"/>
    <w:rsid w:val="0005541D"/>
    <w:rsid w:val="0005581A"/>
    <w:rsid w:val="000565C8"/>
    <w:rsid w:val="00056CE1"/>
    <w:rsid w:val="00056D57"/>
    <w:rsid w:val="00056FCA"/>
    <w:rsid w:val="000578D9"/>
    <w:rsid w:val="00057DC8"/>
    <w:rsid w:val="00060C19"/>
    <w:rsid w:val="000612E1"/>
    <w:rsid w:val="000614FE"/>
    <w:rsid w:val="0006171C"/>
    <w:rsid w:val="00061926"/>
    <w:rsid w:val="000620CE"/>
    <w:rsid w:val="0006244D"/>
    <w:rsid w:val="00062A19"/>
    <w:rsid w:val="000632B6"/>
    <w:rsid w:val="00063941"/>
    <w:rsid w:val="00063AB5"/>
    <w:rsid w:val="00064695"/>
    <w:rsid w:val="000651A2"/>
    <w:rsid w:val="00065D38"/>
    <w:rsid w:val="00066607"/>
    <w:rsid w:val="00066D19"/>
    <w:rsid w:val="00067DD1"/>
    <w:rsid w:val="00070447"/>
    <w:rsid w:val="00070688"/>
    <w:rsid w:val="000706E7"/>
    <w:rsid w:val="00070A99"/>
    <w:rsid w:val="00070B9D"/>
    <w:rsid w:val="00070EF8"/>
    <w:rsid w:val="00071192"/>
    <w:rsid w:val="000713A7"/>
    <w:rsid w:val="0007220F"/>
    <w:rsid w:val="000729E0"/>
    <w:rsid w:val="00072A80"/>
    <w:rsid w:val="00072D2A"/>
    <w:rsid w:val="00073188"/>
    <w:rsid w:val="000731A0"/>
    <w:rsid w:val="000736C1"/>
    <w:rsid w:val="00073797"/>
    <w:rsid w:val="000737C3"/>
    <w:rsid w:val="00073DEC"/>
    <w:rsid w:val="00074203"/>
    <w:rsid w:val="000744AB"/>
    <w:rsid w:val="000745AA"/>
    <w:rsid w:val="00074E68"/>
    <w:rsid w:val="00074E86"/>
    <w:rsid w:val="00076097"/>
    <w:rsid w:val="00076228"/>
    <w:rsid w:val="0007640B"/>
    <w:rsid w:val="00076541"/>
    <w:rsid w:val="00076E5C"/>
    <w:rsid w:val="000772D4"/>
    <w:rsid w:val="000772F4"/>
    <w:rsid w:val="000776EB"/>
    <w:rsid w:val="00080FD8"/>
    <w:rsid w:val="00081BF0"/>
    <w:rsid w:val="00082136"/>
    <w:rsid w:val="000823B0"/>
    <w:rsid w:val="0008335B"/>
    <w:rsid w:val="00083379"/>
    <w:rsid w:val="00083587"/>
    <w:rsid w:val="00083695"/>
    <w:rsid w:val="00083838"/>
    <w:rsid w:val="00083B6A"/>
    <w:rsid w:val="00083DEC"/>
    <w:rsid w:val="00085249"/>
    <w:rsid w:val="000854FA"/>
    <w:rsid w:val="00085841"/>
    <w:rsid w:val="00085C92"/>
    <w:rsid w:val="00085E04"/>
    <w:rsid w:val="00086800"/>
    <w:rsid w:val="0008683B"/>
    <w:rsid w:val="00087695"/>
    <w:rsid w:val="000877C2"/>
    <w:rsid w:val="00087913"/>
    <w:rsid w:val="00087D08"/>
    <w:rsid w:val="000902DC"/>
    <w:rsid w:val="00090B84"/>
    <w:rsid w:val="00090C75"/>
    <w:rsid w:val="00090DE6"/>
    <w:rsid w:val="000911AE"/>
    <w:rsid w:val="000917F8"/>
    <w:rsid w:val="00091863"/>
    <w:rsid w:val="00091A0E"/>
    <w:rsid w:val="000922B6"/>
    <w:rsid w:val="00092368"/>
    <w:rsid w:val="000925D3"/>
    <w:rsid w:val="00093697"/>
    <w:rsid w:val="00093D42"/>
    <w:rsid w:val="00093DD0"/>
    <w:rsid w:val="00094539"/>
    <w:rsid w:val="00094A16"/>
    <w:rsid w:val="00094B24"/>
    <w:rsid w:val="00094DE6"/>
    <w:rsid w:val="00095630"/>
    <w:rsid w:val="0009597F"/>
    <w:rsid w:val="00095DED"/>
    <w:rsid w:val="00096356"/>
    <w:rsid w:val="00096428"/>
    <w:rsid w:val="00096587"/>
    <w:rsid w:val="000979C0"/>
    <w:rsid w:val="00097C99"/>
    <w:rsid w:val="000A0719"/>
    <w:rsid w:val="000A0F14"/>
    <w:rsid w:val="000A1441"/>
    <w:rsid w:val="000A1A06"/>
    <w:rsid w:val="000A1B60"/>
    <w:rsid w:val="000A2005"/>
    <w:rsid w:val="000A21B4"/>
    <w:rsid w:val="000A2CC7"/>
    <w:rsid w:val="000A2ED6"/>
    <w:rsid w:val="000A3366"/>
    <w:rsid w:val="000A389A"/>
    <w:rsid w:val="000A4205"/>
    <w:rsid w:val="000A4A19"/>
    <w:rsid w:val="000A584E"/>
    <w:rsid w:val="000A5EED"/>
    <w:rsid w:val="000A615F"/>
    <w:rsid w:val="000A6351"/>
    <w:rsid w:val="000A63D6"/>
    <w:rsid w:val="000A68B0"/>
    <w:rsid w:val="000A7B38"/>
    <w:rsid w:val="000A7B5F"/>
    <w:rsid w:val="000A7E70"/>
    <w:rsid w:val="000B00F8"/>
    <w:rsid w:val="000B0343"/>
    <w:rsid w:val="000B0D38"/>
    <w:rsid w:val="000B0E53"/>
    <w:rsid w:val="000B1465"/>
    <w:rsid w:val="000B1572"/>
    <w:rsid w:val="000B16F4"/>
    <w:rsid w:val="000B20A1"/>
    <w:rsid w:val="000B2985"/>
    <w:rsid w:val="000B2A44"/>
    <w:rsid w:val="000B2C00"/>
    <w:rsid w:val="000B2C88"/>
    <w:rsid w:val="000B2D32"/>
    <w:rsid w:val="000B3342"/>
    <w:rsid w:val="000B382C"/>
    <w:rsid w:val="000B3AD1"/>
    <w:rsid w:val="000B3C84"/>
    <w:rsid w:val="000B4351"/>
    <w:rsid w:val="000B4390"/>
    <w:rsid w:val="000B51FA"/>
    <w:rsid w:val="000B5905"/>
    <w:rsid w:val="000B5975"/>
    <w:rsid w:val="000B5E84"/>
    <w:rsid w:val="000B6E2C"/>
    <w:rsid w:val="000B76C5"/>
    <w:rsid w:val="000B7A10"/>
    <w:rsid w:val="000B7AC9"/>
    <w:rsid w:val="000B7C96"/>
    <w:rsid w:val="000B7D21"/>
    <w:rsid w:val="000B7DD4"/>
    <w:rsid w:val="000C0688"/>
    <w:rsid w:val="000C115D"/>
    <w:rsid w:val="000C1535"/>
    <w:rsid w:val="000C1A58"/>
    <w:rsid w:val="000C1D24"/>
    <w:rsid w:val="000C20FD"/>
    <w:rsid w:val="000C2119"/>
    <w:rsid w:val="000C252B"/>
    <w:rsid w:val="000C2C77"/>
    <w:rsid w:val="000C2FBD"/>
    <w:rsid w:val="000C3B0C"/>
    <w:rsid w:val="000C422D"/>
    <w:rsid w:val="000C479C"/>
    <w:rsid w:val="000C4EB0"/>
    <w:rsid w:val="000C5ABA"/>
    <w:rsid w:val="000C5F91"/>
    <w:rsid w:val="000C6025"/>
    <w:rsid w:val="000C638A"/>
    <w:rsid w:val="000C72DF"/>
    <w:rsid w:val="000D0565"/>
    <w:rsid w:val="000D0CA4"/>
    <w:rsid w:val="000D0DEE"/>
    <w:rsid w:val="000D0E4E"/>
    <w:rsid w:val="000D113C"/>
    <w:rsid w:val="000D1196"/>
    <w:rsid w:val="000D12B5"/>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3D63"/>
    <w:rsid w:val="000D4085"/>
    <w:rsid w:val="000D465F"/>
    <w:rsid w:val="000D4C4E"/>
    <w:rsid w:val="000D4EFC"/>
    <w:rsid w:val="000D5077"/>
    <w:rsid w:val="000D5274"/>
    <w:rsid w:val="000D5362"/>
    <w:rsid w:val="000D5417"/>
    <w:rsid w:val="000D5526"/>
    <w:rsid w:val="000D57F8"/>
    <w:rsid w:val="000D5851"/>
    <w:rsid w:val="000D5C60"/>
    <w:rsid w:val="000D71E2"/>
    <w:rsid w:val="000D73A5"/>
    <w:rsid w:val="000D7A67"/>
    <w:rsid w:val="000E0032"/>
    <w:rsid w:val="000E042B"/>
    <w:rsid w:val="000E07D6"/>
    <w:rsid w:val="000E09F9"/>
    <w:rsid w:val="000E0C24"/>
    <w:rsid w:val="000E129F"/>
    <w:rsid w:val="000E1380"/>
    <w:rsid w:val="000E18DF"/>
    <w:rsid w:val="000E1CE2"/>
    <w:rsid w:val="000E2609"/>
    <w:rsid w:val="000E402E"/>
    <w:rsid w:val="000E4179"/>
    <w:rsid w:val="000E41B5"/>
    <w:rsid w:val="000E4F15"/>
    <w:rsid w:val="000E581B"/>
    <w:rsid w:val="000E58F8"/>
    <w:rsid w:val="000E59A0"/>
    <w:rsid w:val="000E6211"/>
    <w:rsid w:val="000E6C79"/>
    <w:rsid w:val="000E7A84"/>
    <w:rsid w:val="000F07A4"/>
    <w:rsid w:val="000F0A6E"/>
    <w:rsid w:val="000F1300"/>
    <w:rsid w:val="000F15BC"/>
    <w:rsid w:val="000F180A"/>
    <w:rsid w:val="000F186F"/>
    <w:rsid w:val="000F1C92"/>
    <w:rsid w:val="000F2575"/>
    <w:rsid w:val="000F2EEE"/>
    <w:rsid w:val="000F2F94"/>
    <w:rsid w:val="000F35D5"/>
    <w:rsid w:val="000F3697"/>
    <w:rsid w:val="000F3E53"/>
    <w:rsid w:val="000F3E7F"/>
    <w:rsid w:val="000F4E71"/>
    <w:rsid w:val="000F4F32"/>
    <w:rsid w:val="000F56C3"/>
    <w:rsid w:val="000F5EAA"/>
    <w:rsid w:val="000F6423"/>
    <w:rsid w:val="000F6E57"/>
    <w:rsid w:val="000F7500"/>
    <w:rsid w:val="000F7F58"/>
    <w:rsid w:val="00100128"/>
    <w:rsid w:val="00100FF3"/>
    <w:rsid w:val="001014CB"/>
    <w:rsid w:val="00101E8C"/>
    <w:rsid w:val="001020D6"/>
    <w:rsid w:val="001023CC"/>
    <w:rsid w:val="00102487"/>
    <w:rsid w:val="001026CA"/>
    <w:rsid w:val="00102E0E"/>
    <w:rsid w:val="00103154"/>
    <w:rsid w:val="00103850"/>
    <w:rsid w:val="00103C1F"/>
    <w:rsid w:val="001040AC"/>
    <w:rsid w:val="0010429E"/>
    <w:rsid w:val="001043C2"/>
    <w:rsid w:val="001043E1"/>
    <w:rsid w:val="001047BE"/>
    <w:rsid w:val="00104F1F"/>
    <w:rsid w:val="0010505A"/>
    <w:rsid w:val="00105CC7"/>
    <w:rsid w:val="001073F3"/>
    <w:rsid w:val="00107779"/>
    <w:rsid w:val="001078C2"/>
    <w:rsid w:val="00107E1C"/>
    <w:rsid w:val="00110243"/>
    <w:rsid w:val="001112C4"/>
    <w:rsid w:val="00111444"/>
    <w:rsid w:val="00111723"/>
    <w:rsid w:val="001129B5"/>
    <w:rsid w:val="001137BC"/>
    <w:rsid w:val="001141E3"/>
    <w:rsid w:val="001144DF"/>
    <w:rsid w:val="0011505F"/>
    <w:rsid w:val="0011557B"/>
    <w:rsid w:val="00115C83"/>
    <w:rsid w:val="00115DA0"/>
    <w:rsid w:val="00116376"/>
    <w:rsid w:val="00116EDB"/>
    <w:rsid w:val="0011783B"/>
    <w:rsid w:val="00117C85"/>
    <w:rsid w:val="00120B13"/>
    <w:rsid w:val="00121424"/>
    <w:rsid w:val="00123F73"/>
    <w:rsid w:val="0012416C"/>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5FC"/>
    <w:rsid w:val="00127689"/>
    <w:rsid w:val="001278D5"/>
    <w:rsid w:val="0013038C"/>
    <w:rsid w:val="00130779"/>
    <w:rsid w:val="001307A1"/>
    <w:rsid w:val="0013109D"/>
    <w:rsid w:val="001321D3"/>
    <w:rsid w:val="00133599"/>
    <w:rsid w:val="00133BF7"/>
    <w:rsid w:val="00133DFC"/>
    <w:rsid w:val="001347EA"/>
    <w:rsid w:val="00134B88"/>
    <w:rsid w:val="001353DB"/>
    <w:rsid w:val="001357B4"/>
    <w:rsid w:val="001363ED"/>
    <w:rsid w:val="0013663B"/>
    <w:rsid w:val="00136A23"/>
    <w:rsid w:val="00136B99"/>
    <w:rsid w:val="00136BED"/>
    <w:rsid w:val="00136E92"/>
    <w:rsid w:val="0013786A"/>
    <w:rsid w:val="00137A9E"/>
    <w:rsid w:val="00137C6C"/>
    <w:rsid w:val="0014063E"/>
    <w:rsid w:val="0014087D"/>
    <w:rsid w:val="00140F74"/>
    <w:rsid w:val="00141191"/>
    <w:rsid w:val="00141405"/>
    <w:rsid w:val="0014159C"/>
    <w:rsid w:val="00142665"/>
    <w:rsid w:val="00142FD4"/>
    <w:rsid w:val="001431D2"/>
    <w:rsid w:val="0014384A"/>
    <w:rsid w:val="001438D5"/>
    <w:rsid w:val="00143924"/>
    <w:rsid w:val="00143E76"/>
    <w:rsid w:val="0014431F"/>
    <w:rsid w:val="001443E4"/>
    <w:rsid w:val="0014450F"/>
    <w:rsid w:val="00144A6C"/>
    <w:rsid w:val="00144D8F"/>
    <w:rsid w:val="00145792"/>
    <w:rsid w:val="001457EB"/>
    <w:rsid w:val="00145C74"/>
    <w:rsid w:val="001462E9"/>
    <w:rsid w:val="00146351"/>
    <w:rsid w:val="00146E32"/>
    <w:rsid w:val="0014729B"/>
    <w:rsid w:val="00150F55"/>
    <w:rsid w:val="00151474"/>
    <w:rsid w:val="00151619"/>
    <w:rsid w:val="00151A6E"/>
    <w:rsid w:val="00152677"/>
    <w:rsid w:val="00152835"/>
    <w:rsid w:val="00152B9B"/>
    <w:rsid w:val="0015341B"/>
    <w:rsid w:val="0015354E"/>
    <w:rsid w:val="00153670"/>
    <w:rsid w:val="00154389"/>
    <w:rsid w:val="00154B55"/>
    <w:rsid w:val="00154F1A"/>
    <w:rsid w:val="001559A4"/>
    <w:rsid w:val="001559FA"/>
    <w:rsid w:val="00156374"/>
    <w:rsid w:val="0015639A"/>
    <w:rsid w:val="001577D8"/>
    <w:rsid w:val="00157C64"/>
    <w:rsid w:val="00157C84"/>
    <w:rsid w:val="00157FC3"/>
    <w:rsid w:val="00160739"/>
    <w:rsid w:val="00160C3E"/>
    <w:rsid w:val="001626E1"/>
    <w:rsid w:val="0016271E"/>
    <w:rsid w:val="00162D7A"/>
    <w:rsid w:val="00162E10"/>
    <w:rsid w:val="00162FDD"/>
    <w:rsid w:val="001637FE"/>
    <w:rsid w:val="00163BF0"/>
    <w:rsid w:val="00163D29"/>
    <w:rsid w:val="00164DAB"/>
    <w:rsid w:val="0016509E"/>
    <w:rsid w:val="00165BBB"/>
    <w:rsid w:val="0016613F"/>
    <w:rsid w:val="00166215"/>
    <w:rsid w:val="00166591"/>
    <w:rsid w:val="00166929"/>
    <w:rsid w:val="00166B47"/>
    <w:rsid w:val="00166FB3"/>
    <w:rsid w:val="00167F54"/>
    <w:rsid w:val="0017050A"/>
    <w:rsid w:val="00170CDE"/>
    <w:rsid w:val="00171143"/>
    <w:rsid w:val="001718C1"/>
    <w:rsid w:val="00171D04"/>
    <w:rsid w:val="00171DEB"/>
    <w:rsid w:val="00172864"/>
    <w:rsid w:val="00172B82"/>
    <w:rsid w:val="00172EFA"/>
    <w:rsid w:val="0017307D"/>
    <w:rsid w:val="00173608"/>
    <w:rsid w:val="00173D7F"/>
    <w:rsid w:val="001745EC"/>
    <w:rsid w:val="001747B7"/>
    <w:rsid w:val="00174F26"/>
    <w:rsid w:val="00175476"/>
    <w:rsid w:val="00175C30"/>
    <w:rsid w:val="00176F6C"/>
    <w:rsid w:val="00177069"/>
    <w:rsid w:val="00177415"/>
    <w:rsid w:val="00177B9E"/>
    <w:rsid w:val="00177C31"/>
    <w:rsid w:val="00177FC1"/>
    <w:rsid w:val="00180402"/>
    <w:rsid w:val="001815A2"/>
    <w:rsid w:val="00181C7C"/>
    <w:rsid w:val="00181FC1"/>
    <w:rsid w:val="00182248"/>
    <w:rsid w:val="00182B02"/>
    <w:rsid w:val="00182CBA"/>
    <w:rsid w:val="00182E38"/>
    <w:rsid w:val="00182FF4"/>
    <w:rsid w:val="00183034"/>
    <w:rsid w:val="001830F7"/>
    <w:rsid w:val="00183270"/>
    <w:rsid w:val="00183DC1"/>
    <w:rsid w:val="00183EE6"/>
    <w:rsid w:val="00185584"/>
    <w:rsid w:val="0018588A"/>
    <w:rsid w:val="001868AF"/>
    <w:rsid w:val="001869FB"/>
    <w:rsid w:val="00186B82"/>
    <w:rsid w:val="00187252"/>
    <w:rsid w:val="00187D11"/>
    <w:rsid w:val="0019090C"/>
    <w:rsid w:val="00190BA4"/>
    <w:rsid w:val="00191C91"/>
    <w:rsid w:val="0019248B"/>
    <w:rsid w:val="00192DD9"/>
    <w:rsid w:val="0019303B"/>
    <w:rsid w:val="00193059"/>
    <w:rsid w:val="001933B2"/>
    <w:rsid w:val="0019380D"/>
    <w:rsid w:val="00193E53"/>
    <w:rsid w:val="00193ECD"/>
    <w:rsid w:val="00194339"/>
    <w:rsid w:val="00194848"/>
    <w:rsid w:val="0019502B"/>
    <w:rsid w:val="001958EA"/>
    <w:rsid w:val="00195E0E"/>
    <w:rsid w:val="00196A9A"/>
    <w:rsid w:val="00197AB1"/>
    <w:rsid w:val="00197C03"/>
    <w:rsid w:val="001A01AE"/>
    <w:rsid w:val="001A180D"/>
    <w:rsid w:val="001A1BAC"/>
    <w:rsid w:val="001A217D"/>
    <w:rsid w:val="001A2397"/>
    <w:rsid w:val="001A23CE"/>
    <w:rsid w:val="001A2C89"/>
    <w:rsid w:val="001A31FA"/>
    <w:rsid w:val="001A35F3"/>
    <w:rsid w:val="001A411D"/>
    <w:rsid w:val="001A4A50"/>
    <w:rsid w:val="001A5450"/>
    <w:rsid w:val="001A673E"/>
    <w:rsid w:val="001A7763"/>
    <w:rsid w:val="001A7D91"/>
    <w:rsid w:val="001B0920"/>
    <w:rsid w:val="001B1A8A"/>
    <w:rsid w:val="001B1D68"/>
    <w:rsid w:val="001B2159"/>
    <w:rsid w:val="001B245A"/>
    <w:rsid w:val="001B2802"/>
    <w:rsid w:val="001B365B"/>
    <w:rsid w:val="001B3964"/>
    <w:rsid w:val="001B4452"/>
    <w:rsid w:val="001B466C"/>
    <w:rsid w:val="001B4F34"/>
    <w:rsid w:val="001B52EC"/>
    <w:rsid w:val="001B554A"/>
    <w:rsid w:val="001B59CB"/>
    <w:rsid w:val="001B5B37"/>
    <w:rsid w:val="001B6564"/>
    <w:rsid w:val="001B691A"/>
    <w:rsid w:val="001B6EB2"/>
    <w:rsid w:val="001B6EFE"/>
    <w:rsid w:val="001B7812"/>
    <w:rsid w:val="001B7E41"/>
    <w:rsid w:val="001C0133"/>
    <w:rsid w:val="001C02D8"/>
    <w:rsid w:val="001C03DD"/>
    <w:rsid w:val="001C04E3"/>
    <w:rsid w:val="001C0898"/>
    <w:rsid w:val="001C0CB1"/>
    <w:rsid w:val="001C1049"/>
    <w:rsid w:val="001C11D5"/>
    <w:rsid w:val="001C1203"/>
    <w:rsid w:val="001C2378"/>
    <w:rsid w:val="001C3998"/>
    <w:rsid w:val="001C3D36"/>
    <w:rsid w:val="001C3EE9"/>
    <w:rsid w:val="001C3FA4"/>
    <w:rsid w:val="001C40F9"/>
    <w:rsid w:val="001C458B"/>
    <w:rsid w:val="001C45F0"/>
    <w:rsid w:val="001C4741"/>
    <w:rsid w:val="001C4E6B"/>
    <w:rsid w:val="001C517C"/>
    <w:rsid w:val="001C52B0"/>
    <w:rsid w:val="001C549E"/>
    <w:rsid w:val="001C55CF"/>
    <w:rsid w:val="001C566F"/>
    <w:rsid w:val="001C5B0B"/>
    <w:rsid w:val="001C5D4F"/>
    <w:rsid w:val="001C643A"/>
    <w:rsid w:val="001C64C0"/>
    <w:rsid w:val="001C6888"/>
    <w:rsid w:val="001C69DA"/>
    <w:rsid w:val="001C6E18"/>
    <w:rsid w:val="001C6F06"/>
    <w:rsid w:val="001C7353"/>
    <w:rsid w:val="001D0CE2"/>
    <w:rsid w:val="001D1B68"/>
    <w:rsid w:val="001D2360"/>
    <w:rsid w:val="001D3109"/>
    <w:rsid w:val="001D332E"/>
    <w:rsid w:val="001D3AAA"/>
    <w:rsid w:val="001D3EEE"/>
    <w:rsid w:val="001D41BC"/>
    <w:rsid w:val="001D48B4"/>
    <w:rsid w:val="001D5033"/>
    <w:rsid w:val="001D59E5"/>
    <w:rsid w:val="001D5BFE"/>
    <w:rsid w:val="001D5C88"/>
    <w:rsid w:val="001D6567"/>
    <w:rsid w:val="001D659B"/>
    <w:rsid w:val="001D695C"/>
    <w:rsid w:val="001D6FD9"/>
    <w:rsid w:val="001D780E"/>
    <w:rsid w:val="001D7B73"/>
    <w:rsid w:val="001D7D11"/>
    <w:rsid w:val="001E00FE"/>
    <w:rsid w:val="001E05C3"/>
    <w:rsid w:val="001E0AD3"/>
    <w:rsid w:val="001E15AC"/>
    <w:rsid w:val="001E1D38"/>
    <w:rsid w:val="001E1F63"/>
    <w:rsid w:val="001E1FBA"/>
    <w:rsid w:val="001E28C1"/>
    <w:rsid w:val="001E2EE7"/>
    <w:rsid w:val="001E3433"/>
    <w:rsid w:val="001E36E4"/>
    <w:rsid w:val="001E379D"/>
    <w:rsid w:val="001E3A3C"/>
    <w:rsid w:val="001E46F4"/>
    <w:rsid w:val="001E5477"/>
    <w:rsid w:val="001E5C23"/>
    <w:rsid w:val="001E5CF0"/>
    <w:rsid w:val="001E5D01"/>
    <w:rsid w:val="001E6C46"/>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AA9"/>
    <w:rsid w:val="001F6235"/>
    <w:rsid w:val="001F7121"/>
    <w:rsid w:val="00200D2C"/>
    <w:rsid w:val="00201217"/>
    <w:rsid w:val="0020179B"/>
    <w:rsid w:val="002019D8"/>
    <w:rsid w:val="00201AC2"/>
    <w:rsid w:val="00201EC7"/>
    <w:rsid w:val="00202495"/>
    <w:rsid w:val="0020349A"/>
    <w:rsid w:val="002034B4"/>
    <w:rsid w:val="00204032"/>
    <w:rsid w:val="0020474F"/>
    <w:rsid w:val="002047DD"/>
    <w:rsid w:val="002049AA"/>
    <w:rsid w:val="00204BAD"/>
    <w:rsid w:val="00204D60"/>
    <w:rsid w:val="00204ED2"/>
    <w:rsid w:val="0020510A"/>
    <w:rsid w:val="002055D6"/>
    <w:rsid w:val="00205627"/>
    <w:rsid w:val="002056D0"/>
    <w:rsid w:val="00205933"/>
    <w:rsid w:val="002062DF"/>
    <w:rsid w:val="00206C10"/>
    <w:rsid w:val="00210149"/>
    <w:rsid w:val="00210860"/>
    <w:rsid w:val="0021093D"/>
    <w:rsid w:val="00210B6A"/>
    <w:rsid w:val="0021164C"/>
    <w:rsid w:val="002119F3"/>
    <w:rsid w:val="002123A5"/>
    <w:rsid w:val="00212A88"/>
    <w:rsid w:val="00212CB6"/>
    <w:rsid w:val="00212CC1"/>
    <w:rsid w:val="00212E37"/>
    <w:rsid w:val="00212E79"/>
    <w:rsid w:val="00213558"/>
    <w:rsid w:val="002136B7"/>
    <w:rsid w:val="00213824"/>
    <w:rsid w:val="002140FF"/>
    <w:rsid w:val="00215266"/>
    <w:rsid w:val="00215407"/>
    <w:rsid w:val="002154FD"/>
    <w:rsid w:val="00215846"/>
    <w:rsid w:val="0021598E"/>
    <w:rsid w:val="00215B0F"/>
    <w:rsid w:val="00216606"/>
    <w:rsid w:val="0021677B"/>
    <w:rsid w:val="00217CAF"/>
    <w:rsid w:val="00220894"/>
    <w:rsid w:val="002209FD"/>
    <w:rsid w:val="00220E26"/>
    <w:rsid w:val="00221366"/>
    <w:rsid w:val="002216CF"/>
    <w:rsid w:val="002228CB"/>
    <w:rsid w:val="00223449"/>
    <w:rsid w:val="00223671"/>
    <w:rsid w:val="00223CE5"/>
    <w:rsid w:val="00223FE3"/>
    <w:rsid w:val="002244CC"/>
    <w:rsid w:val="00224822"/>
    <w:rsid w:val="00224952"/>
    <w:rsid w:val="00224984"/>
    <w:rsid w:val="00224DD2"/>
    <w:rsid w:val="00225263"/>
    <w:rsid w:val="00225A6A"/>
    <w:rsid w:val="00225AC7"/>
    <w:rsid w:val="00225ACC"/>
    <w:rsid w:val="00225F6E"/>
    <w:rsid w:val="002312A9"/>
    <w:rsid w:val="00231A1D"/>
    <w:rsid w:val="00231C25"/>
    <w:rsid w:val="00231C6F"/>
    <w:rsid w:val="00232372"/>
    <w:rsid w:val="002325F8"/>
    <w:rsid w:val="00232A90"/>
    <w:rsid w:val="002332D0"/>
    <w:rsid w:val="00233E9A"/>
    <w:rsid w:val="00234151"/>
    <w:rsid w:val="00234F8C"/>
    <w:rsid w:val="00235542"/>
    <w:rsid w:val="00235586"/>
    <w:rsid w:val="002369B0"/>
    <w:rsid w:val="00236AD8"/>
    <w:rsid w:val="00236B42"/>
    <w:rsid w:val="00236C6B"/>
    <w:rsid w:val="00237DDC"/>
    <w:rsid w:val="0024006D"/>
    <w:rsid w:val="002401F5"/>
    <w:rsid w:val="00240441"/>
    <w:rsid w:val="00240D5C"/>
    <w:rsid w:val="00240E54"/>
    <w:rsid w:val="00240FF3"/>
    <w:rsid w:val="00241EC8"/>
    <w:rsid w:val="002426D2"/>
    <w:rsid w:val="002437E7"/>
    <w:rsid w:val="00243A29"/>
    <w:rsid w:val="00243B7E"/>
    <w:rsid w:val="0024463B"/>
    <w:rsid w:val="002449A2"/>
    <w:rsid w:val="00244B83"/>
    <w:rsid w:val="002451C5"/>
    <w:rsid w:val="00245356"/>
    <w:rsid w:val="00245491"/>
    <w:rsid w:val="00245CE8"/>
    <w:rsid w:val="00245F1F"/>
    <w:rsid w:val="00246436"/>
    <w:rsid w:val="0024663B"/>
    <w:rsid w:val="00247103"/>
    <w:rsid w:val="00250067"/>
    <w:rsid w:val="002509FF"/>
    <w:rsid w:val="00250ABF"/>
    <w:rsid w:val="00251019"/>
    <w:rsid w:val="00251132"/>
    <w:rsid w:val="00251546"/>
    <w:rsid w:val="00251548"/>
    <w:rsid w:val="002516DE"/>
    <w:rsid w:val="00251899"/>
    <w:rsid w:val="00251F81"/>
    <w:rsid w:val="00252BE0"/>
    <w:rsid w:val="0025312C"/>
    <w:rsid w:val="00253588"/>
    <w:rsid w:val="002537AD"/>
    <w:rsid w:val="00253EE0"/>
    <w:rsid w:val="00254495"/>
    <w:rsid w:val="002546F4"/>
    <w:rsid w:val="002549CD"/>
    <w:rsid w:val="002551D0"/>
    <w:rsid w:val="00255374"/>
    <w:rsid w:val="00256FCF"/>
    <w:rsid w:val="00257481"/>
    <w:rsid w:val="00257BF4"/>
    <w:rsid w:val="00260003"/>
    <w:rsid w:val="00260120"/>
    <w:rsid w:val="0026035D"/>
    <w:rsid w:val="002606D6"/>
    <w:rsid w:val="002606E2"/>
    <w:rsid w:val="00261C98"/>
    <w:rsid w:val="00261D26"/>
    <w:rsid w:val="0026248E"/>
    <w:rsid w:val="00262914"/>
    <w:rsid w:val="0026293A"/>
    <w:rsid w:val="00262B12"/>
    <w:rsid w:val="00262DB9"/>
    <w:rsid w:val="00262EF2"/>
    <w:rsid w:val="00263688"/>
    <w:rsid w:val="00263BB0"/>
    <w:rsid w:val="00264070"/>
    <w:rsid w:val="0026461E"/>
    <w:rsid w:val="002647BF"/>
    <w:rsid w:val="002647D5"/>
    <w:rsid w:val="00265032"/>
    <w:rsid w:val="002651FB"/>
    <w:rsid w:val="0026538C"/>
    <w:rsid w:val="00265681"/>
    <w:rsid w:val="00265781"/>
    <w:rsid w:val="00265FDB"/>
    <w:rsid w:val="00266A2B"/>
    <w:rsid w:val="00266B13"/>
    <w:rsid w:val="00267094"/>
    <w:rsid w:val="0026771A"/>
    <w:rsid w:val="002700E2"/>
    <w:rsid w:val="00270166"/>
    <w:rsid w:val="00270728"/>
    <w:rsid w:val="00270D42"/>
    <w:rsid w:val="00271408"/>
    <w:rsid w:val="0027195D"/>
    <w:rsid w:val="002728CF"/>
    <w:rsid w:val="00272B03"/>
    <w:rsid w:val="00272F58"/>
    <w:rsid w:val="002733E2"/>
    <w:rsid w:val="0027360A"/>
    <w:rsid w:val="00273BBE"/>
    <w:rsid w:val="00273FAE"/>
    <w:rsid w:val="002746BA"/>
    <w:rsid w:val="002750B1"/>
    <w:rsid w:val="00276A35"/>
    <w:rsid w:val="00276CCF"/>
    <w:rsid w:val="00276FD3"/>
    <w:rsid w:val="002772F6"/>
    <w:rsid w:val="002773A3"/>
    <w:rsid w:val="00277835"/>
    <w:rsid w:val="002806F8"/>
    <w:rsid w:val="00280AB1"/>
    <w:rsid w:val="002812D6"/>
    <w:rsid w:val="00281BCB"/>
    <w:rsid w:val="00283B72"/>
    <w:rsid w:val="00283FBA"/>
    <w:rsid w:val="00284BAE"/>
    <w:rsid w:val="002859AF"/>
    <w:rsid w:val="00286AE7"/>
    <w:rsid w:val="00287243"/>
    <w:rsid w:val="0028754A"/>
    <w:rsid w:val="0028770E"/>
    <w:rsid w:val="00287B4E"/>
    <w:rsid w:val="00287C6B"/>
    <w:rsid w:val="0029041E"/>
    <w:rsid w:val="00290647"/>
    <w:rsid w:val="002907C2"/>
    <w:rsid w:val="00291385"/>
    <w:rsid w:val="00291422"/>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134B"/>
    <w:rsid w:val="002A1A83"/>
    <w:rsid w:val="002A1E92"/>
    <w:rsid w:val="002A204D"/>
    <w:rsid w:val="002A2487"/>
    <w:rsid w:val="002A2616"/>
    <w:rsid w:val="002A26E1"/>
    <w:rsid w:val="002A28AA"/>
    <w:rsid w:val="002A2CA9"/>
    <w:rsid w:val="002A368A"/>
    <w:rsid w:val="002A4065"/>
    <w:rsid w:val="002A4145"/>
    <w:rsid w:val="002A41D7"/>
    <w:rsid w:val="002A4488"/>
    <w:rsid w:val="002A4B87"/>
    <w:rsid w:val="002A4B8D"/>
    <w:rsid w:val="002A59F0"/>
    <w:rsid w:val="002A6432"/>
    <w:rsid w:val="002A6516"/>
    <w:rsid w:val="002A699C"/>
    <w:rsid w:val="002A6D2B"/>
    <w:rsid w:val="002A6F11"/>
    <w:rsid w:val="002A6F25"/>
    <w:rsid w:val="002A6FD3"/>
    <w:rsid w:val="002A7236"/>
    <w:rsid w:val="002A765D"/>
    <w:rsid w:val="002B0002"/>
    <w:rsid w:val="002B00E1"/>
    <w:rsid w:val="002B0281"/>
    <w:rsid w:val="002B0A7D"/>
    <w:rsid w:val="002B0D10"/>
    <w:rsid w:val="002B11F9"/>
    <w:rsid w:val="002B158A"/>
    <w:rsid w:val="002B1A69"/>
    <w:rsid w:val="002B1CD8"/>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DCA"/>
    <w:rsid w:val="002B650B"/>
    <w:rsid w:val="002B66D0"/>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20F2"/>
    <w:rsid w:val="002C22CA"/>
    <w:rsid w:val="002C242D"/>
    <w:rsid w:val="002C3895"/>
    <w:rsid w:val="002C38B2"/>
    <w:rsid w:val="002C3F9C"/>
    <w:rsid w:val="002C46AA"/>
    <w:rsid w:val="002C55D4"/>
    <w:rsid w:val="002C569D"/>
    <w:rsid w:val="002C5AFA"/>
    <w:rsid w:val="002C6CA0"/>
    <w:rsid w:val="002C71A6"/>
    <w:rsid w:val="002C77F8"/>
    <w:rsid w:val="002C7BC3"/>
    <w:rsid w:val="002D03A1"/>
    <w:rsid w:val="002D0439"/>
    <w:rsid w:val="002D1043"/>
    <w:rsid w:val="002D11B6"/>
    <w:rsid w:val="002D11B7"/>
    <w:rsid w:val="002D127A"/>
    <w:rsid w:val="002D27DC"/>
    <w:rsid w:val="002D2AFA"/>
    <w:rsid w:val="002D2E0E"/>
    <w:rsid w:val="002D3BBC"/>
    <w:rsid w:val="002D438A"/>
    <w:rsid w:val="002D4E3E"/>
    <w:rsid w:val="002D55A2"/>
    <w:rsid w:val="002D5738"/>
    <w:rsid w:val="002D5E53"/>
    <w:rsid w:val="002D6672"/>
    <w:rsid w:val="002D6B3C"/>
    <w:rsid w:val="002D71E7"/>
    <w:rsid w:val="002E0319"/>
    <w:rsid w:val="002E179B"/>
    <w:rsid w:val="002E1C9E"/>
    <w:rsid w:val="002E1D34"/>
    <w:rsid w:val="002E257B"/>
    <w:rsid w:val="002E295A"/>
    <w:rsid w:val="002E3247"/>
    <w:rsid w:val="002E3426"/>
    <w:rsid w:val="002E39B0"/>
    <w:rsid w:val="002E3C65"/>
    <w:rsid w:val="002E3F5B"/>
    <w:rsid w:val="002E4362"/>
    <w:rsid w:val="002E598B"/>
    <w:rsid w:val="002E63D9"/>
    <w:rsid w:val="002E640E"/>
    <w:rsid w:val="002E6C8C"/>
    <w:rsid w:val="002E78DE"/>
    <w:rsid w:val="002F081F"/>
    <w:rsid w:val="002F0C28"/>
    <w:rsid w:val="002F14E6"/>
    <w:rsid w:val="002F1B8A"/>
    <w:rsid w:val="002F3388"/>
    <w:rsid w:val="002F3B27"/>
    <w:rsid w:val="002F3CB9"/>
    <w:rsid w:val="002F3CDE"/>
    <w:rsid w:val="002F469A"/>
    <w:rsid w:val="002F4D7A"/>
    <w:rsid w:val="002F4FC8"/>
    <w:rsid w:val="002F5626"/>
    <w:rsid w:val="002F5DD6"/>
    <w:rsid w:val="002F5FEA"/>
    <w:rsid w:val="002F63E7"/>
    <w:rsid w:val="002F696C"/>
    <w:rsid w:val="002F7162"/>
    <w:rsid w:val="002F73E6"/>
    <w:rsid w:val="002F762F"/>
    <w:rsid w:val="002F7BE3"/>
    <w:rsid w:val="002F7C0A"/>
    <w:rsid w:val="002F7E6A"/>
    <w:rsid w:val="00300165"/>
    <w:rsid w:val="00300CD4"/>
    <w:rsid w:val="00300F16"/>
    <w:rsid w:val="003010CF"/>
    <w:rsid w:val="003013A4"/>
    <w:rsid w:val="00301F88"/>
    <w:rsid w:val="003028A7"/>
    <w:rsid w:val="00303001"/>
    <w:rsid w:val="00303440"/>
    <w:rsid w:val="003036F6"/>
    <w:rsid w:val="00303C2A"/>
    <w:rsid w:val="00303FE8"/>
    <w:rsid w:val="003044F7"/>
    <w:rsid w:val="00304D9B"/>
    <w:rsid w:val="00305339"/>
    <w:rsid w:val="00305FF9"/>
    <w:rsid w:val="00306245"/>
    <w:rsid w:val="00306667"/>
    <w:rsid w:val="00306E6B"/>
    <w:rsid w:val="00307685"/>
    <w:rsid w:val="00307CC0"/>
    <w:rsid w:val="003100C8"/>
    <w:rsid w:val="00310613"/>
    <w:rsid w:val="00311161"/>
    <w:rsid w:val="00311750"/>
    <w:rsid w:val="00312400"/>
    <w:rsid w:val="00312739"/>
    <w:rsid w:val="00312D10"/>
    <w:rsid w:val="003138AD"/>
    <w:rsid w:val="00314D62"/>
    <w:rsid w:val="003152DC"/>
    <w:rsid w:val="00315C7B"/>
    <w:rsid w:val="00316123"/>
    <w:rsid w:val="0031655B"/>
    <w:rsid w:val="00317766"/>
    <w:rsid w:val="00317820"/>
    <w:rsid w:val="003178DA"/>
    <w:rsid w:val="00317DB8"/>
    <w:rsid w:val="00320618"/>
    <w:rsid w:val="00320B05"/>
    <w:rsid w:val="0032100B"/>
    <w:rsid w:val="00321BD7"/>
    <w:rsid w:val="00321BE7"/>
    <w:rsid w:val="00322111"/>
    <w:rsid w:val="003225D0"/>
    <w:rsid w:val="0032260F"/>
    <w:rsid w:val="0032274B"/>
    <w:rsid w:val="003228DA"/>
    <w:rsid w:val="0032387C"/>
    <w:rsid w:val="00323D6B"/>
    <w:rsid w:val="003244BA"/>
    <w:rsid w:val="0032472B"/>
    <w:rsid w:val="00325097"/>
    <w:rsid w:val="003262A5"/>
    <w:rsid w:val="00326957"/>
    <w:rsid w:val="00326AE2"/>
    <w:rsid w:val="00326B98"/>
    <w:rsid w:val="0032774E"/>
    <w:rsid w:val="00331426"/>
    <w:rsid w:val="0033171D"/>
    <w:rsid w:val="00331FC3"/>
    <w:rsid w:val="00332687"/>
    <w:rsid w:val="003336B3"/>
    <w:rsid w:val="003346C5"/>
    <w:rsid w:val="0033506A"/>
    <w:rsid w:val="003358BB"/>
    <w:rsid w:val="00335B75"/>
    <w:rsid w:val="00335D8C"/>
    <w:rsid w:val="00336072"/>
    <w:rsid w:val="003363A1"/>
    <w:rsid w:val="00336D3B"/>
    <w:rsid w:val="00337199"/>
    <w:rsid w:val="00337232"/>
    <w:rsid w:val="00337729"/>
    <w:rsid w:val="003403DD"/>
    <w:rsid w:val="003414E0"/>
    <w:rsid w:val="0034226D"/>
    <w:rsid w:val="00342972"/>
    <w:rsid w:val="00342E44"/>
    <w:rsid w:val="00342FDD"/>
    <w:rsid w:val="00343235"/>
    <w:rsid w:val="00344261"/>
    <w:rsid w:val="0034429B"/>
    <w:rsid w:val="00344866"/>
    <w:rsid w:val="003448E2"/>
    <w:rsid w:val="00344C3E"/>
    <w:rsid w:val="00345004"/>
    <w:rsid w:val="0034638C"/>
    <w:rsid w:val="003464D6"/>
    <w:rsid w:val="00346D04"/>
    <w:rsid w:val="00346F7F"/>
    <w:rsid w:val="00350108"/>
    <w:rsid w:val="00350762"/>
    <w:rsid w:val="003507C4"/>
    <w:rsid w:val="003509EA"/>
    <w:rsid w:val="00350B5D"/>
    <w:rsid w:val="00350D01"/>
    <w:rsid w:val="00350FDE"/>
    <w:rsid w:val="00351178"/>
    <w:rsid w:val="0035120B"/>
    <w:rsid w:val="003519A1"/>
    <w:rsid w:val="00351C92"/>
    <w:rsid w:val="00351D4B"/>
    <w:rsid w:val="00351F8E"/>
    <w:rsid w:val="00352480"/>
    <w:rsid w:val="003530D2"/>
    <w:rsid w:val="0035331A"/>
    <w:rsid w:val="003534E1"/>
    <w:rsid w:val="0035398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4B1"/>
    <w:rsid w:val="00360D01"/>
    <w:rsid w:val="00361348"/>
    <w:rsid w:val="0036156E"/>
    <w:rsid w:val="003616EB"/>
    <w:rsid w:val="00361976"/>
    <w:rsid w:val="00361E7D"/>
    <w:rsid w:val="00361F2B"/>
    <w:rsid w:val="0036237D"/>
    <w:rsid w:val="00362569"/>
    <w:rsid w:val="003636CD"/>
    <w:rsid w:val="0036487C"/>
    <w:rsid w:val="00364B2A"/>
    <w:rsid w:val="00364CF4"/>
    <w:rsid w:val="00365411"/>
    <w:rsid w:val="00365CBF"/>
    <w:rsid w:val="00365FA2"/>
    <w:rsid w:val="00366C69"/>
    <w:rsid w:val="00367075"/>
    <w:rsid w:val="00367441"/>
    <w:rsid w:val="00367B1D"/>
    <w:rsid w:val="00367F31"/>
    <w:rsid w:val="00370396"/>
    <w:rsid w:val="0037054C"/>
    <w:rsid w:val="00370864"/>
    <w:rsid w:val="00370E4F"/>
    <w:rsid w:val="00371215"/>
    <w:rsid w:val="003718DA"/>
    <w:rsid w:val="00371B4D"/>
    <w:rsid w:val="00371CD7"/>
    <w:rsid w:val="00372F0D"/>
    <w:rsid w:val="00373C2C"/>
    <w:rsid w:val="00374008"/>
    <w:rsid w:val="00374059"/>
    <w:rsid w:val="00374705"/>
    <w:rsid w:val="00374823"/>
    <w:rsid w:val="0037482B"/>
    <w:rsid w:val="00374C47"/>
    <w:rsid w:val="00374D7D"/>
    <w:rsid w:val="00375251"/>
    <w:rsid w:val="0037535B"/>
    <w:rsid w:val="0037548C"/>
    <w:rsid w:val="0037552D"/>
    <w:rsid w:val="003756DB"/>
    <w:rsid w:val="0037574C"/>
    <w:rsid w:val="003759E3"/>
    <w:rsid w:val="003770BB"/>
    <w:rsid w:val="00377374"/>
    <w:rsid w:val="0037759B"/>
    <w:rsid w:val="0037771A"/>
    <w:rsid w:val="003779BC"/>
    <w:rsid w:val="00380233"/>
    <w:rsid w:val="003802DC"/>
    <w:rsid w:val="00380E4E"/>
    <w:rsid w:val="00380FBF"/>
    <w:rsid w:val="003817DE"/>
    <w:rsid w:val="00381978"/>
    <w:rsid w:val="00382A43"/>
    <w:rsid w:val="00382D60"/>
    <w:rsid w:val="00382F29"/>
    <w:rsid w:val="003833DE"/>
    <w:rsid w:val="00383BDB"/>
    <w:rsid w:val="00383C8D"/>
    <w:rsid w:val="00383F1E"/>
    <w:rsid w:val="00384722"/>
    <w:rsid w:val="0038472F"/>
    <w:rsid w:val="003852FB"/>
    <w:rsid w:val="00385429"/>
    <w:rsid w:val="00385B05"/>
    <w:rsid w:val="00386382"/>
    <w:rsid w:val="003865EF"/>
    <w:rsid w:val="00386BA9"/>
    <w:rsid w:val="00386FD9"/>
    <w:rsid w:val="00387655"/>
    <w:rsid w:val="00390017"/>
    <w:rsid w:val="003901A3"/>
    <w:rsid w:val="0039044F"/>
    <w:rsid w:val="00390624"/>
    <w:rsid w:val="0039072F"/>
    <w:rsid w:val="00390F76"/>
    <w:rsid w:val="00391FEB"/>
    <w:rsid w:val="0039348B"/>
    <w:rsid w:val="00393957"/>
    <w:rsid w:val="003940CE"/>
    <w:rsid w:val="003954CE"/>
    <w:rsid w:val="0039567F"/>
    <w:rsid w:val="00395C2E"/>
    <w:rsid w:val="00396F22"/>
    <w:rsid w:val="0039738E"/>
    <w:rsid w:val="0039777E"/>
    <w:rsid w:val="00397C1D"/>
    <w:rsid w:val="003A04C6"/>
    <w:rsid w:val="003A0645"/>
    <w:rsid w:val="003A0CE7"/>
    <w:rsid w:val="003A1214"/>
    <w:rsid w:val="003A1422"/>
    <w:rsid w:val="003A180F"/>
    <w:rsid w:val="003A18DD"/>
    <w:rsid w:val="003A1BF9"/>
    <w:rsid w:val="003A20C8"/>
    <w:rsid w:val="003A2BDD"/>
    <w:rsid w:val="003A2C29"/>
    <w:rsid w:val="003A2EC3"/>
    <w:rsid w:val="003A36F2"/>
    <w:rsid w:val="003A3D39"/>
    <w:rsid w:val="003A3EC7"/>
    <w:rsid w:val="003A40B4"/>
    <w:rsid w:val="003A467E"/>
    <w:rsid w:val="003A51BE"/>
    <w:rsid w:val="003A5CA2"/>
    <w:rsid w:val="003A680A"/>
    <w:rsid w:val="003A7834"/>
    <w:rsid w:val="003B05AF"/>
    <w:rsid w:val="003B0986"/>
    <w:rsid w:val="003B0B5B"/>
    <w:rsid w:val="003B0E79"/>
    <w:rsid w:val="003B18EA"/>
    <w:rsid w:val="003B265F"/>
    <w:rsid w:val="003B34E4"/>
    <w:rsid w:val="003B3575"/>
    <w:rsid w:val="003B369E"/>
    <w:rsid w:val="003B3A38"/>
    <w:rsid w:val="003B406C"/>
    <w:rsid w:val="003B4088"/>
    <w:rsid w:val="003B50BC"/>
    <w:rsid w:val="003B5295"/>
    <w:rsid w:val="003B5D97"/>
    <w:rsid w:val="003B63A4"/>
    <w:rsid w:val="003B64A9"/>
    <w:rsid w:val="003B68FE"/>
    <w:rsid w:val="003B691D"/>
    <w:rsid w:val="003B6D7D"/>
    <w:rsid w:val="003B7D7E"/>
    <w:rsid w:val="003B7F2A"/>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796"/>
    <w:rsid w:val="003C2B37"/>
    <w:rsid w:val="003C2D21"/>
    <w:rsid w:val="003C2D7B"/>
    <w:rsid w:val="003C3EBB"/>
    <w:rsid w:val="003C4A99"/>
    <w:rsid w:val="003C4C36"/>
    <w:rsid w:val="003C5CD3"/>
    <w:rsid w:val="003C5E6B"/>
    <w:rsid w:val="003C69F9"/>
    <w:rsid w:val="003C76BA"/>
    <w:rsid w:val="003C7AD7"/>
    <w:rsid w:val="003D0097"/>
    <w:rsid w:val="003D014B"/>
    <w:rsid w:val="003D0751"/>
    <w:rsid w:val="003D08B3"/>
    <w:rsid w:val="003D0FC3"/>
    <w:rsid w:val="003D1174"/>
    <w:rsid w:val="003D2464"/>
    <w:rsid w:val="003D268E"/>
    <w:rsid w:val="003D2921"/>
    <w:rsid w:val="003D2C1D"/>
    <w:rsid w:val="003D2C34"/>
    <w:rsid w:val="003D356A"/>
    <w:rsid w:val="003D3BFC"/>
    <w:rsid w:val="003D3DDD"/>
    <w:rsid w:val="003D4026"/>
    <w:rsid w:val="003D44FD"/>
    <w:rsid w:val="003D490F"/>
    <w:rsid w:val="003D507C"/>
    <w:rsid w:val="003D5CBF"/>
    <w:rsid w:val="003D66D2"/>
    <w:rsid w:val="003D6968"/>
    <w:rsid w:val="003D6EC6"/>
    <w:rsid w:val="003D70E4"/>
    <w:rsid w:val="003E0739"/>
    <w:rsid w:val="003E07AE"/>
    <w:rsid w:val="003E0ACD"/>
    <w:rsid w:val="003E0B26"/>
    <w:rsid w:val="003E14FC"/>
    <w:rsid w:val="003E2976"/>
    <w:rsid w:val="003E3E81"/>
    <w:rsid w:val="003E3F63"/>
    <w:rsid w:val="003E4391"/>
    <w:rsid w:val="003E4858"/>
    <w:rsid w:val="003E50D1"/>
    <w:rsid w:val="003E6316"/>
    <w:rsid w:val="003E63AF"/>
    <w:rsid w:val="003E6884"/>
    <w:rsid w:val="003E6AC5"/>
    <w:rsid w:val="003E7B16"/>
    <w:rsid w:val="003F0096"/>
    <w:rsid w:val="003F05FD"/>
    <w:rsid w:val="003F0850"/>
    <w:rsid w:val="003F0D12"/>
    <w:rsid w:val="003F0EC9"/>
    <w:rsid w:val="003F0F80"/>
    <w:rsid w:val="003F160C"/>
    <w:rsid w:val="003F1774"/>
    <w:rsid w:val="003F1967"/>
    <w:rsid w:val="003F1973"/>
    <w:rsid w:val="003F1A17"/>
    <w:rsid w:val="003F2776"/>
    <w:rsid w:val="003F3203"/>
    <w:rsid w:val="003F324F"/>
    <w:rsid w:val="003F338C"/>
    <w:rsid w:val="003F33BC"/>
    <w:rsid w:val="003F3D4E"/>
    <w:rsid w:val="003F4630"/>
    <w:rsid w:val="003F477E"/>
    <w:rsid w:val="003F61EA"/>
    <w:rsid w:val="003F6CD2"/>
    <w:rsid w:val="003F6E88"/>
    <w:rsid w:val="003F6F14"/>
    <w:rsid w:val="003F70E3"/>
    <w:rsid w:val="003F788D"/>
    <w:rsid w:val="003F78F8"/>
    <w:rsid w:val="003F7B50"/>
    <w:rsid w:val="004000FF"/>
    <w:rsid w:val="004004F1"/>
    <w:rsid w:val="00400634"/>
    <w:rsid w:val="0040094C"/>
    <w:rsid w:val="0040126E"/>
    <w:rsid w:val="0040189B"/>
    <w:rsid w:val="00401A8C"/>
    <w:rsid w:val="004020D4"/>
    <w:rsid w:val="004021B6"/>
    <w:rsid w:val="00402464"/>
    <w:rsid w:val="00402B70"/>
    <w:rsid w:val="00403E80"/>
    <w:rsid w:val="004047C4"/>
    <w:rsid w:val="0040570B"/>
    <w:rsid w:val="00405EDB"/>
    <w:rsid w:val="00405FB1"/>
    <w:rsid w:val="00406460"/>
    <w:rsid w:val="0040658C"/>
    <w:rsid w:val="004076C6"/>
    <w:rsid w:val="0041090D"/>
    <w:rsid w:val="0041095B"/>
    <w:rsid w:val="00410D8B"/>
    <w:rsid w:val="00412461"/>
    <w:rsid w:val="00412546"/>
    <w:rsid w:val="00413053"/>
    <w:rsid w:val="0041319C"/>
    <w:rsid w:val="00413546"/>
    <w:rsid w:val="004137B6"/>
    <w:rsid w:val="00413A54"/>
    <w:rsid w:val="00413C10"/>
    <w:rsid w:val="00413CD9"/>
    <w:rsid w:val="00413F9A"/>
    <w:rsid w:val="004140CA"/>
    <w:rsid w:val="0041485A"/>
    <w:rsid w:val="00414C65"/>
    <w:rsid w:val="004153A0"/>
    <w:rsid w:val="00415635"/>
    <w:rsid w:val="00415C5F"/>
    <w:rsid w:val="00415D76"/>
    <w:rsid w:val="00415ECD"/>
    <w:rsid w:val="00416665"/>
    <w:rsid w:val="00416A67"/>
    <w:rsid w:val="00416ACB"/>
    <w:rsid w:val="004173DC"/>
    <w:rsid w:val="004177E8"/>
    <w:rsid w:val="00417CE6"/>
    <w:rsid w:val="004200A1"/>
    <w:rsid w:val="0042021E"/>
    <w:rsid w:val="0042045F"/>
    <w:rsid w:val="004205E4"/>
    <w:rsid w:val="0042089D"/>
    <w:rsid w:val="00420A9B"/>
    <w:rsid w:val="00421429"/>
    <w:rsid w:val="00421DCF"/>
    <w:rsid w:val="00422341"/>
    <w:rsid w:val="00422F0B"/>
    <w:rsid w:val="0042308B"/>
    <w:rsid w:val="00423641"/>
    <w:rsid w:val="0042364B"/>
    <w:rsid w:val="004237E0"/>
    <w:rsid w:val="00423E24"/>
    <w:rsid w:val="00425328"/>
    <w:rsid w:val="00425A30"/>
    <w:rsid w:val="00425C58"/>
    <w:rsid w:val="00426266"/>
    <w:rsid w:val="00426913"/>
    <w:rsid w:val="00430A2D"/>
    <w:rsid w:val="00430FDC"/>
    <w:rsid w:val="00431505"/>
    <w:rsid w:val="00431576"/>
    <w:rsid w:val="00431AF0"/>
    <w:rsid w:val="0043213A"/>
    <w:rsid w:val="00432F88"/>
    <w:rsid w:val="004330F4"/>
    <w:rsid w:val="00433547"/>
    <w:rsid w:val="00433590"/>
    <w:rsid w:val="0043393D"/>
    <w:rsid w:val="00433C04"/>
    <w:rsid w:val="004344C7"/>
    <w:rsid w:val="00434D69"/>
    <w:rsid w:val="00435274"/>
    <w:rsid w:val="004352AD"/>
    <w:rsid w:val="0043545D"/>
    <w:rsid w:val="00435FE2"/>
    <w:rsid w:val="004366D7"/>
    <w:rsid w:val="00436A27"/>
    <w:rsid w:val="00436E2F"/>
    <w:rsid w:val="00436EAB"/>
    <w:rsid w:val="004371AE"/>
    <w:rsid w:val="00437286"/>
    <w:rsid w:val="004374EE"/>
    <w:rsid w:val="0043758C"/>
    <w:rsid w:val="00440B30"/>
    <w:rsid w:val="00442000"/>
    <w:rsid w:val="004420EF"/>
    <w:rsid w:val="00443409"/>
    <w:rsid w:val="004448FF"/>
    <w:rsid w:val="004449EE"/>
    <w:rsid w:val="00444FFE"/>
    <w:rsid w:val="00445658"/>
    <w:rsid w:val="004461D9"/>
    <w:rsid w:val="00446606"/>
    <w:rsid w:val="00446667"/>
    <w:rsid w:val="00446AC6"/>
    <w:rsid w:val="004473E7"/>
    <w:rsid w:val="0044759B"/>
    <w:rsid w:val="00447798"/>
    <w:rsid w:val="0044779E"/>
    <w:rsid w:val="00447F54"/>
    <w:rsid w:val="00450B7E"/>
    <w:rsid w:val="0045136B"/>
    <w:rsid w:val="00451C7E"/>
    <w:rsid w:val="00453BB6"/>
    <w:rsid w:val="00453CAA"/>
    <w:rsid w:val="0045467D"/>
    <w:rsid w:val="00454D40"/>
    <w:rsid w:val="004550F0"/>
    <w:rsid w:val="00455113"/>
    <w:rsid w:val="0045534C"/>
    <w:rsid w:val="00455BEF"/>
    <w:rsid w:val="00455EA9"/>
    <w:rsid w:val="00456421"/>
    <w:rsid w:val="00456C63"/>
    <w:rsid w:val="00456DAB"/>
    <w:rsid w:val="00457467"/>
    <w:rsid w:val="00457A72"/>
    <w:rsid w:val="004606ED"/>
    <w:rsid w:val="00460A5F"/>
    <w:rsid w:val="00460BB1"/>
    <w:rsid w:val="00460CC3"/>
    <w:rsid w:val="00460E86"/>
    <w:rsid w:val="0046128D"/>
    <w:rsid w:val="00463100"/>
    <w:rsid w:val="00463445"/>
    <w:rsid w:val="00463901"/>
    <w:rsid w:val="004646B4"/>
    <w:rsid w:val="004647F4"/>
    <w:rsid w:val="00464865"/>
    <w:rsid w:val="00464A88"/>
    <w:rsid w:val="004651A0"/>
    <w:rsid w:val="00466532"/>
    <w:rsid w:val="00466567"/>
    <w:rsid w:val="00466693"/>
    <w:rsid w:val="00466852"/>
    <w:rsid w:val="00466ED8"/>
    <w:rsid w:val="00467488"/>
    <w:rsid w:val="0046750B"/>
    <w:rsid w:val="0047083E"/>
    <w:rsid w:val="00470BD1"/>
    <w:rsid w:val="00470EB5"/>
    <w:rsid w:val="004711FB"/>
    <w:rsid w:val="0047187D"/>
    <w:rsid w:val="0047189C"/>
    <w:rsid w:val="00471CB8"/>
    <w:rsid w:val="00471FFD"/>
    <w:rsid w:val="004726FF"/>
    <w:rsid w:val="0047286B"/>
    <w:rsid w:val="00472E27"/>
    <w:rsid w:val="004730F2"/>
    <w:rsid w:val="00473682"/>
    <w:rsid w:val="00473E40"/>
    <w:rsid w:val="00473FD0"/>
    <w:rsid w:val="004740D7"/>
    <w:rsid w:val="0047416C"/>
    <w:rsid w:val="00474220"/>
    <w:rsid w:val="0047486C"/>
    <w:rsid w:val="00474E90"/>
    <w:rsid w:val="00475227"/>
    <w:rsid w:val="004752D3"/>
    <w:rsid w:val="004753EF"/>
    <w:rsid w:val="004754E1"/>
    <w:rsid w:val="004757B5"/>
    <w:rsid w:val="0047592A"/>
    <w:rsid w:val="00475CE0"/>
    <w:rsid w:val="0047676D"/>
    <w:rsid w:val="00476827"/>
    <w:rsid w:val="00476BD4"/>
    <w:rsid w:val="00476D29"/>
    <w:rsid w:val="004771CB"/>
    <w:rsid w:val="00477826"/>
    <w:rsid w:val="00477C35"/>
    <w:rsid w:val="0048056E"/>
    <w:rsid w:val="00480947"/>
    <w:rsid w:val="00480988"/>
    <w:rsid w:val="00480B65"/>
    <w:rsid w:val="00480E05"/>
    <w:rsid w:val="00480EA5"/>
    <w:rsid w:val="0048183A"/>
    <w:rsid w:val="00482021"/>
    <w:rsid w:val="00482BBE"/>
    <w:rsid w:val="00483151"/>
    <w:rsid w:val="004837AD"/>
    <w:rsid w:val="00483A12"/>
    <w:rsid w:val="004843C4"/>
    <w:rsid w:val="00484A77"/>
    <w:rsid w:val="00484ACE"/>
    <w:rsid w:val="00484C80"/>
    <w:rsid w:val="0048540F"/>
    <w:rsid w:val="0048595A"/>
    <w:rsid w:val="00485970"/>
    <w:rsid w:val="00485C0D"/>
    <w:rsid w:val="00486575"/>
    <w:rsid w:val="004866D0"/>
    <w:rsid w:val="00486CD3"/>
    <w:rsid w:val="00487ABB"/>
    <w:rsid w:val="00490502"/>
    <w:rsid w:val="00490697"/>
    <w:rsid w:val="0049089A"/>
    <w:rsid w:val="00490EB6"/>
    <w:rsid w:val="00490EFE"/>
    <w:rsid w:val="00491589"/>
    <w:rsid w:val="00492240"/>
    <w:rsid w:val="004927DE"/>
    <w:rsid w:val="00492F85"/>
    <w:rsid w:val="00493322"/>
    <w:rsid w:val="004939B3"/>
    <w:rsid w:val="004941DD"/>
    <w:rsid w:val="0049422D"/>
    <w:rsid w:val="00494242"/>
    <w:rsid w:val="0049437A"/>
    <w:rsid w:val="00494E8E"/>
    <w:rsid w:val="004955BC"/>
    <w:rsid w:val="00495D63"/>
    <w:rsid w:val="0049616F"/>
    <w:rsid w:val="0049648F"/>
    <w:rsid w:val="00496606"/>
    <w:rsid w:val="004969AA"/>
    <w:rsid w:val="00496BB2"/>
    <w:rsid w:val="00496F05"/>
    <w:rsid w:val="004970E9"/>
    <w:rsid w:val="00497370"/>
    <w:rsid w:val="004A0737"/>
    <w:rsid w:val="004A08B0"/>
    <w:rsid w:val="004A091B"/>
    <w:rsid w:val="004A0F39"/>
    <w:rsid w:val="004A1C6F"/>
    <w:rsid w:val="004A1C77"/>
    <w:rsid w:val="004A251F"/>
    <w:rsid w:val="004A27CE"/>
    <w:rsid w:val="004A3BF1"/>
    <w:rsid w:val="004A3E42"/>
    <w:rsid w:val="004A4715"/>
    <w:rsid w:val="004A4EC1"/>
    <w:rsid w:val="004A5046"/>
    <w:rsid w:val="004A565E"/>
    <w:rsid w:val="004A5DF3"/>
    <w:rsid w:val="004A60A3"/>
    <w:rsid w:val="004A6134"/>
    <w:rsid w:val="004A674C"/>
    <w:rsid w:val="004A7092"/>
    <w:rsid w:val="004A78B4"/>
    <w:rsid w:val="004B06FA"/>
    <w:rsid w:val="004B14D9"/>
    <w:rsid w:val="004B1A38"/>
    <w:rsid w:val="004B3597"/>
    <w:rsid w:val="004B4591"/>
    <w:rsid w:val="004B4692"/>
    <w:rsid w:val="004B47FD"/>
    <w:rsid w:val="004B488E"/>
    <w:rsid w:val="004B49E6"/>
    <w:rsid w:val="004B4D69"/>
    <w:rsid w:val="004B54D1"/>
    <w:rsid w:val="004B5A2A"/>
    <w:rsid w:val="004B5ECB"/>
    <w:rsid w:val="004B69FA"/>
    <w:rsid w:val="004B6C06"/>
    <w:rsid w:val="004B7340"/>
    <w:rsid w:val="004B75C4"/>
    <w:rsid w:val="004C01A8"/>
    <w:rsid w:val="004C08CA"/>
    <w:rsid w:val="004C125A"/>
    <w:rsid w:val="004C1273"/>
    <w:rsid w:val="004C175A"/>
    <w:rsid w:val="004C1840"/>
    <w:rsid w:val="004C197E"/>
    <w:rsid w:val="004C2357"/>
    <w:rsid w:val="004C24C9"/>
    <w:rsid w:val="004C3081"/>
    <w:rsid w:val="004C314B"/>
    <w:rsid w:val="004C31B6"/>
    <w:rsid w:val="004C332A"/>
    <w:rsid w:val="004C3CBB"/>
    <w:rsid w:val="004C3FC4"/>
    <w:rsid w:val="004C5319"/>
    <w:rsid w:val="004C5455"/>
    <w:rsid w:val="004C5650"/>
    <w:rsid w:val="004C59F1"/>
    <w:rsid w:val="004C621F"/>
    <w:rsid w:val="004C65CF"/>
    <w:rsid w:val="004C6B1E"/>
    <w:rsid w:val="004C758E"/>
    <w:rsid w:val="004C7948"/>
    <w:rsid w:val="004C7BB8"/>
    <w:rsid w:val="004C7C60"/>
    <w:rsid w:val="004C7DE6"/>
    <w:rsid w:val="004D0374"/>
    <w:rsid w:val="004D0AFF"/>
    <w:rsid w:val="004D0DFE"/>
    <w:rsid w:val="004D1186"/>
    <w:rsid w:val="004D137C"/>
    <w:rsid w:val="004D1D91"/>
    <w:rsid w:val="004D1FB2"/>
    <w:rsid w:val="004D22C3"/>
    <w:rsid w:val="004D3869"/>
    <w:rsid w:val="004D444E"/>
    <w:rsid w:val="004D62FA"/>
    <w:rsid w:val="004D66FC"/>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DAD"/>
    <w:rsid w:val="004E2DE0"/>
    <w:rsid w:val="004E34AB"/>
    <w:rsid w:val="004E3AEE"/>
    <w:rsid w:val="004E3F14"/>
    <w:rsid w:val="004E4060"/>
    <w:rsid w:val="004E409A"/>
    <w:rsid w:val="004E410A"/>
    <w:rsid w:val="004E412C"/>
    <w:rsid w:val="004E45CE"/>
    <w:rsid w:val="004E47B1"/>
    <w:rsid w:val="004E488E"/>
    <w:rsid w:val="004E4A91"/>
    <w:rsid w:val="004E55A9"/>
    <w:rsid w:val="004E5FC1"/>
    <w:rsid w:val="004E6257"/>
    <w:rsid w:val="004E63C9"/>
    <w:rsid w:val="004E657F"/>
    <w:rsid w:val="004E6BA9"/>
    <w:rsid w:val="004E7360"/>
    <w:rsid w:val="004F00C9"/>
    <w:rsid w:val="004F07F0"/>
    <w:rsid w:val="004F0A2D"/>
    <w:rsid w:val="004F0B80"/>
    <w:rsid w:val="004F0FB9"/>
    <w:rsid w:val="004F237D"/>
    <w:rsid w:val="004F2A06"/>
    <w:rsid w:val="004F2AC2"/>
    <w:rsid w:val="004F2EC4"/>
    <w:rsid w:val="004F2F7E"/>
    <w:rsid w:val="004F320B"/>
    <w:rsid w:val="004F32B5"/>
    <w:rsid w:val="004F3439"/>
    <w:rsid w:val="004F407E"/>
    <w:rsid w:val="004F5479"/>
    <w:rsid w:val="004F5BA2"/>
    <w:rsid w:val="004F609D"/>
    <w:rsid w:val="004F621A"/>
    <w:rsid w:val="004F6575"/>
    <w:rsid w:val="004F7528"/>
    <w:rsid w:val="004F7824"/>
    <w:rsid w:val="004F7BCA"/>
    <w:rsid w:val="004F7D89"/>
    <w:rsid w:val="00501808"/>
    <w:rsid w:val="00501981"/>
    <w:rsid w:val="00501A85"/>
    <w:rsid w:val="00501BB3"/>
    <w:rsid w:val="005021DD"/>
    <w:rsid w:val="005026CA"/>
    <w:rsid w:val="00502B65"/>
    <w:rsid w:val="00502B72"/>
    <w:rsid w:val="00502CC9"/>
    <w:rsid w:val="00503EAD"/>
    <w:rsid w:val="0050413C"/>
    <w:rsid w:val="00504BC1"/>
    <w:rsid w:val="00505134"/>
    <w:rsid w:val="005058B8"/>
    <w:rsid w:val="00505C04"/>
    <w:rsid w:val="0050624A"/>
    <w:rsid w:val="00506900"/>
    <w:rsid w:val="005072F0"/>
    <w:rsid w:val="00507D71"/>
    <w:rsid w:val="00507FFE"/>
    <w:rsid w:val="005106C5"/>
    <w:rsid w:val="00510756"/>
    <w:rsid w:val="00510EA9"/>
    <w:rsid w:val="005114B1"/>
    <w:rsid w:val="00511F15"/>
    <w:rsid w:val="00512112"/>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EDB"/>
    <w:rsid w:val="005173A7"/>
    <w:rsid w:val="005177E1"/>
    <w:rsid w:val="005178AC"/>
    <w:rsid w:val="00517D53"/>
    <w:rsid w:val="00517F99"/>
    <w:rsid w:val="00520129"/>
    <w:rsid w:val="00520C0A"/>
    <w:rsid w:val="00521305"/>
    <w:rsid w:val="005218B6"/>
    <w:rsid w:val="0052195C"/>
    <w:rsid w:val="00521B94"/>
    <w:rsid w:val="00522589"/>
    <w:rsid w:val="00522A4F"/>
    <w:rsid w:val="00522D0D"/>
    <w:rsid w:val="00523020"/>
    <w:rsid w:val="00523359"/>
    <w:rsid w:val="005242E5"/>
    <w:rsid w:val="00524545"/>
    <w:rsid w:val="00524BB6"/>
    <w:rsid w:val="00524BC9"/>
    <w:rsid w:val="005255BF"/>
    <w:rsid w:val="005257DE"/>
    <w:rsid w:val="00526128"/>
    <w:rsid w:val="00526B7C"/>
    <w:rsid w:val="00527200"/>
    <w:rsid w:val="00527D9A"/>
    <w:rsid w:val="00530157"/>
    <w:rsid w:val="00530903"/>
    <w:rsid w:val="00530ED5"/>
    <w:rsid w:val="00531EBE"/>
    <w:rsid w:val="005324E8"/>
    <w:rsid w:val="00532F8B"/>
    <w:rsid w:val="005336D4"/>
    <w:rsid w:val="00533737"/>
    <w:rsid w:val="00534005"/>
    <w:rsid w:val="0053492E"/>
    <w:rsid w:val="00534B3A"/>
    <w:rsid w:val="00535045"/>
    <w:rsid w:val="005350AC"/>
    <w:rsid w:val="00535B79"/>
    <w:rsid w:val="00535C58"/>
    <w:rsid w:val="00535D7C"/>
    <w:rsid w:val="00535F5A"/>
    <w:rsid w:val="00536579"/>
    <w:rsid w:val="00536C1E"/>
    <w:rsid w:val="00537893"/>
    <w:rsid w:val="0054016B"/>
    <w:rsid w:val="00540262"/>
    <w:rsid w:val="00541187"/>
    <w:rsid w:val="00541403"/>
    <w:rsid w:val="00541A52"/>
    <w:rsid w:val="0054292C"/>
    <w:rsid w:val="0054343A"/>
    <w:rsid w:val="005436A9"/>
    <w:rsid w:val="00543974"/>
    <w:rsid w:val="00543EBF"/>
    <w:rsid w:val="00544375"/>
    <w:rsid w:val="0054467B"/>
    <w:rsid w:val="0054477F"/>
    <w:rsid w:val="00544ABA"/>
    <w:rsid w:val="00544B0A"/>
    <w:rsid w:val="00544F0F"/>
    <w:rsid w:val="005456A7"/>
    <w:rsid w:val="0054593A"/>
    <w:rsid w:val="005467FB"/>
    <w:rsid w:val="00546AE9"/>
    <w:rsid w:val="00547567"/>
    <w:rsid w:val="00547989"/>
    <w:rsid w:val="00547B33"/>
    <w:rsid w:val="00547C61"/>
    <w:rsid w:val="005504C0"/>
    <w:rsid w:val="005506E7"/>
    <w:rsid w:val="00550801"/>
    <w:rsid w:val="005509FE"/>
    <w:rsid w:val="00550D48"/>
    <w:rsid w:val="0055127F"/>
    <w:rsid w:val="00551320"/>
    <w:rsid w:val="00551818"/>
    <w:rsid w:val="005518A4"/>
    <w:rsid w:val="005522EC"/>
    <w:rsid w:val="00552768"/>
    <w:rsid w:val="00552935"/>
    <w:rsid w:val="00553002"/>
    <w:rsid w:val="00553127"/>
    <w:rsid w:val="005537D5"/>
    <w:rsid w:val="005539CB"/>
    <w:rsid w:val="00553F14"/>
    <w:rsid w:val="0055413B"/>
    <w:rsid w:val="00554BE7"/>
    <w:rsid w:val="005557FC"/>
    <w:rsid w:val="00555E2A"/>
    <w:rsid w:val="005567F0"/>
    <w:rsid w:val="00556993"/>
    <w:rsid w:val="00556A9E"/>
    <w:rsid w:val="00556D68"/>
    <w:rsid w:val="00557173"/>
    <w:rsid w:val="00557256"/>
    <w:rsid w:val="00557370"/>
    <w:rsid w:val="0055749D"/>
    <w:rsid w:val="005576A1"/>
    <w:rsid w:val="00557A64"/>
    <w:rsid w:val="005605C0"/>
    <w:rsid w:val="0056096C"/>
    <w:rsid w:val="00560BEE"/>
    <w:rsid w:val="00560D23"/>
    <w:rsid w:val="00560D5B"/>
    <w:rsid w:val="00561451"/>
    <w:rsid w:val="005615D8"/>
    <w:rsid w:val="00562130"/>
    <w:rsid w:val="005626D6"/>
    <w:rsid w:val="00562EC1"/>
    <w:rsid w:val="00563305"/>
    <w:rsid w:val="005638D4"/>
    <w:rsid w:val="00563FD9"/>
    <w:rsid w:val="00564CE4"/>
    <w:rsid w:val="00565155"/>
    <w:rsid w:val="005656ED"/>
    <w:rsid w:val="00565D4A"/>
    <w:rsid w:val="005661B7"/>
    <w:rsid w:val="00566405"/>
    <w:rsid w:val="00566544"/>
    <w:rsid w:val="005665BC"/>
    <w:rsid w:val="00566608"/>
    <w:rsid w:val="00566C83"/>
    <w:rsid w:val="00566C85"/>
    <w:rsid w:val="005676DF"/>
    <w:rsid w:val="00567E7F"/>
    <w:rsid w:val="00567E9D"/>
    <w:rsid w:val="00567F8E"/>
    <w:rsid w:val="005700FE"/>
    <w:rsid w:val="00570766"/>
    <w:rsid w:val="00570E24"/>
    <w:rsid w:val="005715C5"/>
    <w:rsid w:val="00571EDB"/>
    <w:rsid w:val="00572732"/>
    <w:rsid w:val="00572760"/>
    <w:rsid w:val="00572D9F"/>
    <w:rsid w:val="0057339F"/>
    <w:rsid w:val="0057353F"/>
    <w:rsid w:val="005743DE"/>
    <w:rsid w:val="00574818"/>
    <w:rsid w:val="00574F3F"/>
    <w:rsid w:val="0057562C"/>
    <w:rsid w:val="005759E3"/>
    <w:rsid w:val="005759F6"/>
    <w:rsid w:val="00575E3E"/>
    <w:rsid w:val="0057612F"/>
    <w:rsid w:val="005765F5"/>
    <w:rsid w:val="00576D6C"/>
    <w:rsid w:val="00576D79"/>
    <w:rsid w:val="00577A2E"/>
    <w:rsid w:val="00580774"/>
    <w:rsid w:val="00580E48"/>
    <w:rsid w:val="00580E4A"/>
    <w:rsid w:val="00580F0A"/>
    <w:rsid w:val="00581234"/>
    <w:rsid w:val="00581246"/>
    <w:rsid w:val="00581501"/>
    <w:rsid w:val="00581EE5"/>
    <w:rsid w:val="005823E5"/>
    <w:rsid w:val="00582BD2"/>
    <w:rsid w:val="00582C3A"/>
    <w:rsid w:val="00582C90"/>
    <w:rsid w:val="00582E1A"/>
    <w:rsid w:val="00582F45"/>
    <w:rsid w:val="00583147"/>
    <w:rsid w:val="00583A3D"/>
    <w:rsid w:val="00584416"/>
    <w:rsid w:val="005844B9"/>
    <w:rsid w:val="0058463A"/>
    <w:rsid w:val="00584B39"/>
    <w:rsid w:val="00584B54"/>
    <w:rsid w:val="00584BF6"/>
    <w:rsid w:val="00584FE8"/>
    <w:rsid w:val="00585028"/>
    <w:rsid w:val="00585357"/>
    <w:rsid w:val="005854D1"/>
    <w:rsid w:val="005859E0"/>
    <w:rsid w:val="00585D5D"/>
    <w:rsid w:val="00585F5B"/>
    <w:rsid w:val="0058620A"/>
    <w:rsid w:val="00587111"/>
    <w:rsid w:val="00587A04"/>
    <w:rsid w:val="00587ADE"/>
    <w:rsid w:val="00587FC0"/>
    <w:rsid w:val="005906AD"/>
    <w:rsid w:val="00590DA6"/>
    <w:rsid w:val="00590FB3"/>
    <w:rsid w:val="005912C9"/>
    <w:rsid w:val="00591C7D"/>
    <w:rsid w:val="00592851"/>
    <w:rsid w:val="00592B03"/>
    <w:rsid w:val="00593408"/>
    <w:rsid w:val="00593586"/>
    <w:rsid w:val="00593AB9"/>
    <w:rsid w:val="005949C8"/>
    <w:rsid w:val="00594ABB"/>
    <w:rsid w:val="00594D1C"/>
    <w:rsid w:val="00594E36"/>
    <w:rsid w:val="00594E77"/>
    <w:rsid w:val="00594F0A"/>
    <w:rsid w:val="0059525E"/>
    <w:rsid w:val="00595887"/>
    <w:rsid w:val="00595E09"/>
    <w:rsid w:val="005961F7"/>
    <w:rsid w:val="005969B2"/>
    <w:rsid w:val="00596B9C"/>
    <w:rsid w:val="00596FE2"/>
    <w:rsid w:val="00597623"/>
    <w:rsid w:val="00597A6A"/>
    <w:rsid w:val="00597D9F"/>
    <w:rsid w:val="005A054D"/>
    <w:rsid w:val="005A0A46"/>
    <w:rsid w:val="005A0D97"/>
    <w:rsid w:val="005A10B9"/>
    <w:rsid w:val="005A11EA"/>
    <w:rsid w:val="005A1A45"/>
    <w:rsid w:val="005A269F"/>
    <w:rsid w:val="005A2BE6"/>
    <w:rsid w:val="005A305E"/>
    <w:rsid w:val="005A30BB"/>
    <w:rsid w:val="005A3887"/>
    <w:rsid w:val="005A3F8D"/>
    <w:rsid w:val="005B0542"/>
    <w:rsid w:val="005B172E"/>
    <w:rsid w:val="005B1C81"/>
    <w:rsid w:val="005B1E17"/>
    <w:rsid w:val="005B1E4F"/>
    <w:rsid w:val="005B2225"/>
    <w:rsid w:val="005B23EC"/>
    <w:rsid w:val="005B2799"/>
    <w:rsid w:val="005B2B77"/>
    <w:rsid w:val="005B2C35"/>
    <w:rsid w:val="005B2CB1"/>
    <w:rsid w:val="005B333E"/>
    <w:rsid w:val="005B3476"/>
    <w:rsid w:val="005B3D4A"/>
    <w:rsid w:val="005B3E29"/>
    <w:rsid w:val="005B4127"/>
    <w:rsid w:val="005B4290"/>
    <w:rsid w:val="005B446E"/>
    <w:rsid w:val="005B4D87"/>
    <w:rsid w:val="005B4E4D"/>
    <w:rsid w:val="005B5CF0"/>
    <w:rsid w:val="005B6BAA"/>
    <w:rsid w:val="005B6E0D"/>
    <w:rsid w:val="005B6FE4"/>
    <w:rsid w:val="005B765F"/>
    <w:rsid w:val="005B7AB1"/>
    <w:rsid w:val="005B7DD1"/>
    <w:rsid w:val="005C00A0"/>
    <w:rsid w:val="005C044E"/>
    <w:rsid w:val="005C1DA5"/>
    <w:rsid w:val="005C2124"/>
    <w:rsid w:val="005C28FA"/>
    <w:rsid w:val="005C3BB3"/>
    <w:rsid w:val="005C40F4"/>
    <w:rsid w:val="005C41F6"/>
    <w:rsid w:val="005C43BE"/>
    <w:rsid w:val="005C44F3"/>
    <w:rsid w:val="005C4CBD"/>
    <w:rsid w:val="005C5A93"/>
    <w:rsid w:val="005C5FA2"/>
    <w:rsid w:val="005C6DE9"/>
    <w:rsid w:val="005C712D"/>
    <w:rsid w:val="005C78FD"/>
    <w:rsid w:val="005C7C75"/>
    <w:rsid w:val="005D022A"/>
    <w:rsid w:val="005D074B"/>
    <w:rsid w:val="005D0E4F"/>
    <w:rsid w:val="005D0EA6"/>
    <w:rsid w:val="005D0F76"/>
    <w:rsid w:val="005D1BD7"/>
    <w:rsid w:val="005D1E32"/>
    <w:rsid w:val="005D206B"/>
    <w:rsid w:val="005D22B7"/>
    <w:rsid w:val="005D2A96"/>
    <w:rsid w:val="005D2BDE"/>
    <w:rsid w:val="005D3705"/>
    <w:rsid w:val="005D3BB3"/>
    <w:rsid w:val="005D3D76"/>
    <w:rsid w:val="005D4578"/>
    <w:rsid w:val="005D4EBD"/>
    <w:rsid w:val="005D4EFA"/>
    <w:rsid w:val="005D54BE"/>
    <w:rsid w:val="005D55BA"/>
    <w:rsid w:val="005D5ADB"/>
    <w:rsid w:val="005D60EB"/>
    <w:rsid w:val="005D648A"/>
    <w:rsid w:val="005D6C35"/>
    <w:rsid w:val="005D751D"/>
    <w:rsid w:val="005D7B4B"/>
    <w:rsid w:val="005D7E0D"/>
    <w:rsid w:val="005E1EE8"/>
    <w:rsid w:val="005E234A"/>
    <w:rsid w:val="005E2E4F"/>
    <w:rsid w:val="005E3119"/>
    <w:rsid w:val="005E322E"/>
    <w:rsid w:val="005E35CC"/>
    <w:rsid w:val="005E371E"/>
    <w:rsid w:val="005E50A3"/>
    <w:rsid w:val="005E53F9"/>
    <w:rsid w:val="005E5BD2"/>
    <w:rsid w:val="005E6D2A"/>
    <w:rsid w:val="005E7109"/>
    <w:rsid w:val="005E775D"/>
    <w:rsid w:val="005E7AEC"/>
    <w:rsid w:val="005F0057"/>
    <w:rsid w:val="005F0A43"/>
    <w:rsid w:val="005F0E28"/>
    <w:rsid w:val="005F15CE"/>
    <w:rsid w:val="005F1617"/>
    <w:rsid w:val="005F2362"/>
    <w:rsid w:val="005F2710"/>
    <w:rsid w:val="005F27BF"/>
    <w:rsid w:val="005F27FE"/>
    <w:rsid w:val="005F2C06"/>
    <w:rsid w:val="005F2D59"/>
    <w:rsid w:val="005F2F2B"/>
    <w:rsid w:val="005F35A2"/>
    <w:rsid w:val="005F3EE0"/>
    <w:rsid w:val="005F4171"/>
    <w:rsid w:val="005F46D6"/>
    <w:rsid w:val="005F487D"/>
    <w:rsid w:val="005F4DD6"/>
    <w:rsid w:val="005F50D8"/>
    <w:rsid w:val="005F53A1"/>
    <w:rsid w:val="005F6311"/>
    <w:rsid w:val="005F6B77"/>
    <w:rsid w:val="005F7487"/>
    <w:rsid w:val="005F7A5A"/>
    <w:rsid w:val="005F7E1D"/>
    <w:rsid w:val="005F7FA4"/>
    <w:rsid w:val="006002C7"/>
    <w:rsid w:val="00600F95"/>
    <w:rsid w:val="00601839"/>
    <w:rsid w:val="00601E61"/>
    <w:rsid w:val="0060240D"/>
    <w:rsid w:val="00602759"/>
    <w:rsid w:val="0060277A"/>
    <w:rsid w:val="00602B7C"/>
    <w:rsid w:val="00602D15"/>
    <w:rsid w:val="00603312"/>
    <w:rsid w:val="00603B06"/>
    <w:rsid w:val="0060466B"/>
    <w:rsid w:val="00604DC7"/>
    <w:rsid w:val="00604E24"/>
    <w:rsid w:val="00604E47"/>
    <w:rsid w:val="00604E89"/>
    <w:rsid w:val="00605441"/>
    <w:rsid w:val="00606110"/>
    <w:rsid w:val="00606970"/>
    <w:rsid w:val="006069E1"/>
    <w:rsid w:val="00606A20"/>
    <w:rsid w:val="006070B2"/>
    <w:rsid w:val="006072C6"/>
    <w:rsid w:val="006076C1"/>
    <w:rsid w:val="00607A2E"/>
    <w:rsid w:val="006109A9"/>
    <w:rsid w:val="0061141D"/>
    <w:rsid w:val="00611F50"/>
    <w:rsid w:val="006123D6"/>
    <w:rsid w:val="00612979"/>
    <w:rsid w:val="006130F7"/>
    <w:rsid w:val="0061329F"/>
    <w:rsid w:val="00613AF8"/>
    <w:rsid w:val="00613B31"/>
    <w:rsid w:val="00613D8E"/>
    <w:rsid w:val="006142E0"/>
    <w:rsid w:val="00616112"/>
    <w:rsid w:val="00616939"/>
    <w:rsid w:val="006169CA"/>
    <w:rsid w:val="00616D7C"/>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5A6B"/>
    <w:rsid w:val="0062660B"/>
    <w:rsid w:val="006269AB"/>
    <w:rsid w:val="00626AD1"/>
    <w:rsid w:val="00627FC1"/>
    <w:rsid w:val="006304BC"/>
    <w:rsid w:val="0063078B"/>
    <w:rsid w:val="006308C1"/>
    <w:rsid w:val="00630C72"/>
    <w:rsid w:val="00630DCE"/>
    <w:rsid w:val="006311A7"/>
    <w:rsid w:val="0063120A"/>
    <w:rsid w:val="0063150B"/>
    <w:rsid w:val="00631585"/>
    <w:rsid w:val="006316D9"/>
    <w:rsid w:val="00631B29"/>
    <w:rsid w:val="006322F8"/>
    <w:rsid w:val="00632874"/>
    <w:rsid w:val="006329E0"/>
    <w:rsid w:val="006333E5"/>
    <w:rsid w:val="006339C7"/>
    <w:rsid w:val="00633B15"/>
    <w:rsid w:val="006348FE"/>
    <w:rsid w:val="00634ACF"/>
    <w:rsid w:val="00635035"/>
    <w:rsid w:val="006350B8"/>
    <w:rsid w:val="0063580D"/>
    <w:rsid w:val="00635CAE"/>
    <w:rsid w:val="0063606F"/>
    <w:rsid w:val="00636797"/>
    <w:rsid w:val="00636B3F"/>
    <w:rsid w:val="00637240"/>
    <w:rsid w:val="00637903"/>
    <w:rsid w:val="00640133"/>
    <w:rsid w:val="00640368"/>
    <w:rsid w:val="00642241"/>
    <w:rsid w:val="006428FE"/>
    <w:rsid w:val="00643660"/>
    <w:rsid w:val="0064432E"/>
    <w:rsid w:val="00644867"/>
    <w:rsid w:val="00644FCB"/>
    <w:rsid w:val="006452D1"/>
    <w:rsid w:val="006452EB"/>
    <w:rsid w:val="00645DC2"/>
    <w:rsid w:val="00646188"/>
    <w:rsid w:val="006462BF"/>
    <w:rsid w:val="00646ABA"/>
    <w:rsid w:val="00646DEB"/>
    <w:rsid w:val="00647F75"/>
    <w:rsid w:val="00650139"/>
    <w:rsid w:val="00650297"/>
    <w:rsid w:val="00650659"/>
    <w:rsid w:val="00652003"/>
    <w:rsid w:val="00652756"/>
    <w:rsid w:val="00652AD8"/>
    <w:rsid w:val="00652B79"/>
    <w:rsid w:val="006533C3"/>
    <w:rsid w:val="00653923"/>
    <w:rsid w:val="00653A87"/>
    <w:rsid w:val="00653EF1"/>
    <w:rsid w:val="00653F7E"/>
    <w:rsid w:val="00654068"/>
    <w:rsid w:val="0065413C"/>
    <w:rsid w:val="00654B38"/>
    <w:rsid w:val="00654B83"/>
    <w:rsid w:val="00655061"/>
    <w:rsid w:val="0065510C"/>
    <w:rsid w:val="00655298"/>
    <w:rsid w:val="006552D9"/>
    <w:rsid w:val="00655B49"/>
    <w:rsid w:val="00655B63"/>
    <w:rsid w:val="0065657E"/>
    <w:rsid w:val="006571F6"/>
    <w:rsid w:val="006578E7"/>
    <w:rsid w:val="00657909"/>
    <w:rsid w:val="00657AFB"/>
    <w:rsid w:val="00657C2D"/>
    <w:rsid w:val="00657DB2"/>
    <w:rsid w:val="00657F92"/>
    <w:rsid w:val="00660189"/>
    <w:rsid w:val="00660538"/>
    <w:rsid w:val="006607F7"/>
    <w:rsid w:val="00661406"/>
    <w:rsid w:val="0066177B"/>
    <w:rsid w:val="006618CC"/>
    <w:rsid w:val="00662111"/>
    <w:rsid w:val="00662118"/>
    <w:rsid w:val="00662662"/>
    <w:rsid w:val="00662764"/>
    <w:rsid w:val="006638AD"/>
    <w:rsid w:val="00663C64"/>
    <w:rsid w:val="006644B9"/>
    <w:rsid w:val="00664F75"/>
    <w:rsid w:val="006665CC"/>
    <w:rsid w:val="0066732C"/>
    <w:rsid w:val="006679F5"/>
    <w:rsid w:val="00667B77"/>
    <w:rsid w:val="00667D2C"/>
    <w:rsid w:val="00670D02"/>
    <w:rsid w:val="006716DA"/>
    <w:rsid w:val="00671A55"/>
    <w:rsid w:val="006728ED"/>
    <w:rsid w:val="00672DAF"/>
    <w:rsid w:val="00672E08"/>
    <w:rsid w:val="006732B1"/>
    <w:rsid w:val="0067446F"/>
    <w:rsid w:val="006746A4"/>
    <w:rsid w:val="006749F9"/>
    <w:rsid w:val="006752FA"/>
    <w:rsid w:val="00675558"/>
    <w:rsid w:val="00675611"/>
    <w:rsid w:val="00675913"/>
    <w:rsid w:val="006759DE"/>
    <w:rsid w:val="00675A60"/>
    <w:rsid w:val="00675C11"/>
    <w:rsid w:val="00676206"/>
    <w:rsid w:val="0067697E"/>
    <w:rsid w:val="00676A1E"/>
    <w:rsid w:val="00676FBE"/>
    <w:rsid w:val="00677443"/>
    <w:rsid w:val="00677501"/>
    <w:rsid w:val="0067750D"/>
    <w:rsid w:val="0067769A"/>
    <w:rsid w:val="00677EAE"/>
    <w:rsid w:val="00680261"/>
    <w:rsid w:val="0068035B"/>
    <w:rsid w:val="00680392"/>
    <w:rsid w:val="006806A3"/>
    <w:rsid w:val="006806A6"/>
    <w:rsid w:val="00681211"/>
    <w:rsid w:val="00681AA4"/>
    <w:rsid w:val="00681B36"/>
    <w:rsid w:val="00682A50"/>
    <w:rsid w:val="00682DDE"/>
    <w:rsid w:val="00682E14"/>
    <w:rsid w:val="00683109"/>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E49"/>
    <w:rsid w:val="0069106C"/>
    <w:rsid w:val="0069138B"/>
    <w:rsid w:val="00691655"/>
    <w:rsid w:val="00691B30"/>
    <w:rsid w:val="006927D6"/>
    <w:rsid w:val="00692F8F"/>
    <w:rsid w:val="00693E1F"/>
    <w:rsid w:val="00693ECB"/>
    <w:rsid w:val="00694071"/>
    <w:rsid w:val="00694107"/>
    <w:rsid w:val="006943EB"/>
    <w:rsid w:val="00694797"/>
    <w:rsid w:val="00694907"/>
    <w:rsid w:val="00694EFB"/>
    <w:rsid w:val="006950B6"/>
    <w:rsid w:val="00695887"/>
    <w:rsid w:val="00695C18"/>
    <w:rsid w:val="00696794"/>
    <w:rsid w:val="00696F71"/>
    <w:rsid w:val="00697733"/>
    <w:rsid w:val="006A1511"/>
    <w:rsid w:val="006A254E"/>
    <w:rsid w:val="006A25E3"/>
    <w:rsid w:val="006A28CC"/>
    <w:rsid w:val="006A2C30"/>
    <w:rsid w:val="006A2D98"/>
    <w:rsid w:val="006A301C"/>
    <w:rsid w:val="006A3E2B"/>
    <w:rsid w:val="006A5BE8"/>
    <w:rsid w:val="006A5BED"/>
    <w:rsid w:val="006A6E17"/>
    <w:rsid w:val="006A7482"/>
    <w:rsid w:val="006A75C4"/>
    <w:rsid w:val="006A774C"/>
    <w:rsid w:val="006B0819"/>
    <w:rsid w:val="006B120D"/>
    <w:rsid w:val="006B17E7"/>
    <w:rsid w:val="006B19E8"/>
    <w:rsid w:val="006B1A8A"/>
    <w:rsid w:val="006B1FD5"/>
    <w:rsid w:val="006B2582"/>
    <w:rsid w:val="006B2D5D"/>
    <w:rsid w:val="006B37FB"/>
    <w:rsid w:val="006B5221"/>
    <w:rsid w:val="006B555A"/>
    <w:rsid w:val="006B595D"/>
    <w:rsid w:val="006B5969"/>
    <w:rsid w:val="006B5DA8"/>
    <w:rsid w:val="006B600A"/>
    <w:rsid w:val="006B6635"/>
    <w:rsid w:val="006B7D22"/>
    <w:rsid w:val="006B7D2C"/>
    <w:rsid w:val="006C07F1"/>
    <w:rsid w:val="006C0A9F"/>
    <w:rsid w:val="006C0E09"/>
    <w:rsid w:val="006C1019"/>
    <w:rsid w:val="006C1A2A"/>
    <w:rsid w:val="006C1FB7"/>
    <w:rsid w:val="006C22BB"/>
    <w:rsid w:val="006C23A7"/>
    <w:rsid w:val="006C29BF"/>
    <w:rsid w:val="006C2BB5"/>
    <w:rsid w:val="006C2BEE"/>
    <w:rsid w:val="006C2E11"/>
    <w:rsid w:val="006C3745"/>
    <w:rsid w:val="006C3AD8"/>
    <w:rsid w:val="006C3B76"/>
    <w:rsid w:val="006C4057"/>
    <w:rsid w:val="006C4163"/>
    <w:rsid w:val="006C4516"/>
    <w:rsid w:val="006C452C"/>
    <w:rsid w:val="006C455E"/>
    <w:rsid w:val="006C4B77"/>
    <w:rsid w:val="006C4EA2"/>
    <w:rsid w:val="006C5958"/>
    <w:rsid w:val="006C5B4F"/>
    <w:rsid w:val="006C612B"/>
    <w:rsid w:val="006C643C"/>
    <w:rsid w:val="006C69C2"/>
    <w:rsid w:val="006C6D04"/>
    <w:rsid w:val="006C6E3A"/>
    <w:rsid w:val="006C6F30"/>
    <w:rsid w:val="006C6FD7"/>
    <w:rsid w:val="006C70FA"/>
    <w:rsid w:val="006C73D4"/>
    <w:rsid w:val="006D00DB"/>
    <w:rsid w:val="006D0361"/>
    <w:rsid w:val="006D16B0"/>
    <w:rsid w:val="006D1993"/>
    <w:rsid w:val="006D2130"/>
    <w:rsid w:val="006D2182"/>
    <w:rsid w:val="006D2444"/>
    <w:rsid w:val="006D254B"/>
    <w:rsid w:val="006D289B"/>
    <w:rsid w:val="006D3333"/>
    <w:rsid w:val="006D3813"/>
    <w:rsid w:val="006D3BE1"/>
    <w:rsid w:val="006D47A8"/>
    <w:rsid w:val="006D48FC"/>
    <w:rsid w:val="006D55DB"/>
    <w:rsid w:val="006D5716"/>
    <w:rsid w:val="006D617C"/>
    <w:rsid w:val="006D61A4"/>
    <w:rsid w:val="006D62BC"/>
    <w:rsid w:val="006D6450"/>
    <w:rsid w:val="006D649E"/>
    <w:rsid w:val="006D6548"/>
    <w:rsid w:val="006D6939"/>
    <w:rsid w:val="006D6CCD"/>
    <w:rsid w:val="006D741A"/>
    <w:rsid w:val="006D7EB0"/>
    <w:rsid w:val="006E0138"/>
    <w:rsid w:val="006E02DE"/>
    <w:rsid w:val="006E082A"/>
    <w:rsid w:val="006E0980"/>
    <w:rsid w:val="006E0BB0"/>
    <w:rsid w:val="006E12A3"/>
    <w:rsid w:val="006E12C3"/>
    <w:rsid w:val="006E192C"/>
    <w:rsid w:val="006E2081"/>
    <w:rsid w:val="006E2529"/>
    <w:rsid w:val="006E2E82"/>
    <w:rsid w:val="006E309C"/>
    <w:rsid w:val="006E345A"/>
    <w:rsid w:val="006E374D"/>
    <w:rsid w:val="006E42D9"/>
    <w:rsid w:val="006E43F3"/>
    <w:rsid w:val="006E45F3"/>
    <w:rsid w:val="006E466B"/>
    <w:rsid w:val="006E4A2F"/>
    <w:rsid w:val="006E4ECD"/>
    <w:rsid w:val="006E4ED4"/>
    <w:rsid w:val="006E5836"/>
    <w:rsid w:val="006E5A47"/>
    <w:rsid w:val="006E5CEE"/>
    <w:rsid w:val="006E5E19"/>
    <w:rsid w:val="006E61C3"/>
    <w:rsid w:val="006E76DD"/>
    <w:rsid w:val="006E7856"/>
    <w:rsid w:val="006E799D"/>
    <w:rsid w:val="006E7B0A"/>
    <w:rsid w:val="006F00BD"/>
    <w:rsid w:val="006F0593"/>
    <w:rsid w:val="006F098D"/>
    <w:rsid w:val="006F1064"/>
    <w:rsid w:val="006F1EB7"/>
    <w:rsid w:val="006F22EA"/>
    <w:rsid w:val="006F2D0A"/>
    <w:rsid w:val="006F335F"/>
    <w:rsid w:val="006F337B"/>
    <w:rsid w:val="006F3AB3"/>
    <w:rsid w:val="006F4D99"/>
    <w:rsid w:val="006F52E5"/>
    <w:rsid w:val="006F5706"/>
    <w:rsid w:val="006F6066"/>
    <w:rsid w:val="006F60CE"/>
    <w:rsid w:val="006F64AA"/>
    <w:rsid w:val="006F6850"/>
    <w:rsid w:val="006F68A0"/>
    <w:rsid w:val="006F707E"/>
    <w:rsid w:val="006F7DB9"/>
    <w:rsid w:val="007001DC"/>
    <w:rsid w:val="007008D3"/>
    <w:rsid w:val="0070143E"/>
    <w:rsid w:val="00701CE7"/>
    <w:rsid w:val="00702285"/>
    <w:rsid w:val="007025CB"/>
    <w:rsid w:val="007034AA"/>
    <w:rsid w:val="00703524"/>
    <w:rsid w:val="00703A5D"/>
    <w:rsid w:val="00703C9D"/>
    <w:rsid w:val="007040E4"/>
    <w:rsid w:val="0070490C"/>
    <w:rsid w:val="0070523B"/>
    <w:rsid w:val="00705C38"/>
    <w:rsid w:val="00705D74"/>
    <w:rsid w:val="00706227"/>
    <w:rsid w:val="00706465"/>
    <w:rsid w:val="0070695A"/>
    <w:rsid w:val="00706E69"/>
    <w:rsid w:val="007073E2"/>
    <w:rsid w:val="007074C8"/>
    <w:rsid w:val="007074DA"/>
    <w:rsid w:val="0070782D"/>
    <w:rsid w:val="00707F12"/>
    <w:rsid w:val="007104CA"/>
    <w:rsid w:val="007109C2"/>
    <w:rsid w:val="00710FC2"/>
    <w:rsid w:val="00711340"/>
    <w:rsid w:val="00712552"/>
    <w:rsid w:val="00712A50"/>
    <w:rsid w:val="00712C42"/>
    <w:rsid w:val="00713111"/>
    <w:rsid w:val="00713596"/>
    <w:rsid w:val="007135DB"/>
    <w:rsid w:val="00713A84"/>
    <w:rsid w:val="00713DE4"/>
    <w:rsid w:val="00713E4D"/>
    <w:rsid w:val="00714123"/>
    <w:rsid w:val="00714185"/>
    <w:rsid w:val="007141FE"/>
    <w:rsid w:val="007148B5"/>
    <w:rsid w:val="00714C47"/>
    <w:rsid w:val="00714EFD"/>
    <w:rsid w:val="00715B0D"/>
    <w:rsid w:val="00715DB1"/>
    <w:rsid w:val="00715E5B"/>
    <w:rsid w:val="00716462"/>
    <w:rsid w:val="0071694F"/>
    <w:rsid w:val="00716F46"/>
    <w:rsid w:val="007174A7"/>
    <w:rsid w:val="00717883"/>
    <w:rsid w:val="00721084"/>
    <w:rsid w:val="00721262"/>
    <w:rsid w:val="00721D9B"/>
    <w:rsid w:val="00722121"/>
    <w:rsid w:val="007224B9"/>
    <w:rsid w:val="00722F94"/>
    <w:rsid w:val="00723AA7"/>
    <w:rsid w:val="0072432E"/>
    <w:rsid w:val="00724BDF"/>
    <w:rsid w:val="00724EF8"/>
    <w:rsid w:val="007259F5"/>
    <w:rsid w:val="00726036"/>
    <w:rsid w:val="00726279"/>
    <w:rsid w:val="00726292"/>
    <w:rsid w:val="00726A9B"/>
    <w:rsid w:val="00727230"/>
    <w:rsid w:val="00727530"/>
    <w:rsid w:val="0072774E"/>
    <w:rsid w:val="00730325"/>
    <w:rsid w:val="007310BE"/>
    <w:rsid w:val="00731E7C"/>
    <w:rsid w:val="0073210D"/>
    <w:rsid w:val="007329EF"/>
    <w:rsid w:val="00732DDE"/>
    <w:rsid w:val="0073327A"/>
    <w:rsid w:val="00733334"/>
    <w:rsid w:val="00733400"/>
    <w:rsid w:val="007336FB"/>
    <w:rsid w:val="0073381A"/>
    <w:rsid w:val="00733FF2"/>
    <w:rsid w:val="0073437C"/>
    <w:rsid w:val="00734842"/>
    <w:rsid w:val="00734CDB"/>
    <w:rsid w:val="00734EBE"/>
    <w:rsid w:val="007358DD"/>
    <w:rsid w:val="00735A69"/>
    <w:rsid w:val="00735F08"/>
    <w:rsid w:val="0073676A"/>
    <w:rsid w:val="00736874"/>
    <w:rsid w:val="00736DD8"/>
    <w:rsid w:val="007375C9"/>
    <w:rsid w:val="00737C79"/>
    <w:rsid w:val="0074052B"/>
    <w:rsid w:val="0074076A"/>
    <w:rsid w:val="00741418"/>
    <w:rsid w:val="00741659"/>
    <w:rsid w:val="00741AF4"/>
    <w:rsid w:val="00741DCC"/>
    <w:rsid w:val="00741E82"/>
    <w:rsid w:val="0074203A"/>
    <w:rsid w:val="007427B5"/>
    <w:rsid w:val="00742865"/>
    <w:rsid w:val="0074296C"/>
    <w:rsid w:val="00742C83"/>
    <w:rsid w:val="007433EC"/>
    <w:rsid w:val="0074360F"/>
    <w:rsid w:val="00743AA8"/>
    <w:rsid w:val="00744749"/>
    <w:rsid w:val="00744A64"/>
    <w:rsid w:val="00744A7D"/>
    <w:rsid w:val="00744D47"/>
    <w:rsid w:val="00744EA0"/>
    <w:rsid w:val="007453F2"/>
    <w:rsid w:val="00745C6B"/>
    <w:rsid w:val="007460D4"/>
    <w:rsid w:val="0074638D"/>
    <w:rsid w:val="00746484"/>
    <w:rsid w:val="0074704F"/>
    <w:rsid w:val="007479A0"/>
    <w:rsid w:val="00747F48"/>
    <w:rsid w:val="00747F4C"/>
    <w:rsid w:val="00750371"/>
    <w:rsid w:val="00750A4C"/>
    <w:rsid w:val="00751039"/>
    <w:rsid w:val="00751091"/>
    <w:rsid w:val="00751984"/>
    <w:rsid w:val="00751B83"/>
    <w:rsid w:val="00752791"/>
    <w:rsid w:val="00754359"/>
    <w:rsid w:val="00754391"/>
    <w:rsid w:val="00754411"/>
    <w:rsid w:val="00754780"/>
    <w:rsid w:val="00754BD9"/>
    <w:rsid w:val="00754E7A"/>
    <w:rsid w:val="0075540C"/>
    <w:rsid w:val="00755AFB"/>
    <w:rsid w:val="00755C64"/>
    <w:rsid w:val="00755DB1"/>
    <w:rsid w:val="00755DDF"/>
    <w:rsid w:val="00756E69"/>
    <w:rsid w:val="00756FF7"/>
    <w:rsid w:val="007574FC"/>
    <w:rsid w:val="007578C2"/>
    <w:rsid w:val="00760221"/>
    <w:rsid w:val="00760975"/>
    <w:rsid w:val="007610D1"/>
    <w:rsid w:val="00761365"/>
    <w:rsid w:val="007613CD"/>
    <w:rsid w:val="00761DC7"/>
    <w:rsid w:val="00761FDA"/>
    <w:rsid w:val="007621FF"/>
    <w:rsid w:val="007634E3"/>
    <w:rsid w:val="00763921"/>
    <w:rsid w:val="00764194"/>
    <w:rsid w:val="00764262"/>
    <w:rsid w:val="00764E9F"/>
    <w:rsid w:val="00765ED3"/>
    <w:rsid w:val="00766240"/>
    <w:rsid w:val="0076681D"/>
    <w:rsid w:val="00766A65"/>
    <w:rsid w:val="00766B0F"/>
    <w:rsid w:val="007671F5"/>
    <w:rsid w:val="007676B8"/>
    <w:rsid w:val="0077054E"/>
    <w:rsid w:val="0077088D"/>
    <w:rsid w:val="00770BFD"/>
    <w:rsid w:val="00771138"/>
    <w:rsid w:val="0077175C"/>
    <w:rsid w:val="00771870"/>
    <w:rsid w:val="00771B26"/>
    <w:rsid w:val="00771BF9"/>
    <w:rsid w:val="0077275A"/>
    <w:rsid w:val="0077284E"/>
    <w:rsid w:val="00772B2E"/>
    <w:rsid w:val="00772D78"/>
    <w:rsid w:val="00772F8A"/>
    <w:rsid w:val="007739C6"/>
    <w:rsid w:val="00774113"/>
    <w:rsid w:val="00774889"/>
    <w:rsid w:val="00774FF5"/>
    <w:rsid w:val="007750B3"/>
    <w:rsid w:val="00775F76"/>
    <w:rsid w:val="007761EA"/>
    <w:rsid w:val="00776AEA"/>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483B"/>
    <w:rsid w:val="00784EED"/>
    <w:rsid w:val="00785900"/>
    <w:rsid w:val="00785E4C"/>
    <w:rsid w:val="0078611E"/>
    <w:rsid w:val="0078616A"/>
    <w:rsid w:val="00786958"/>
    <w:rsid w:val="00786ABC"/>
    <w:rsid w:val="00786E71"/>
    <w:rsid w:val="00787605"/>
    <w:rsid w:val="00791095"/>
    <w:rsid w:val="00791428"/>
    <w:rsid w:val="0079162F"/>
    <w:rsid w:val="00792603"/>
    <w:rsid w:val="00792813"/>
    <w:rsid w:val="00793568"/>
    <w:rsid w:val="007939F7"/>
    <w:rsid w:val="00793DEB"/>
    <w:rsid w:val="007943E6"/>
    <w:rsid w:val="00794924"/>
    <w:rsid w:val="00794AB1"/>
    <w:rsid w:val="00794FA6"/>
    <w:rsid w:val="00795A37"/>
    <w:rsid w:val="00795AFD"/>
    <w:rsid w:val="00795DC9"/>
    <w:rsid w:val="0079638A"/>
    <w:rsid w:val="00796490"/>
    <w:rsid w:val="00796BBD"/>
    <w:rsid w:val="00796F3D"/>
    <w:rsid w:val="00797320"/>
    <w:rsid w:val="00797508"/>
    <w:rsid w:val="007A0766"/>
    <w:rsid w:val="007A0BC2"/>
    <w:rsid w:val="007A13BD"/>
    <w:rsid w:val="007A1F44"/>
    <w:rsid w:val="007A23FF"/>
    <w:rsid w:val="007A295B"/>
    <w:rsid w:val="007A297C"/>
    <w:rsid w:val="007A3424"/>
    <w:rsid w:val="007A3589"/>
    <w:rsid w:val="007A35EF"/>
    <w:rsid w:val="007A36BD"/>
    <w:rsid w:val="007A3B0E"/>
    <w:rsid w:val="007A3C15"/>
    <w:rsid w:val="007A3D49"/>
    <w:rsid w:val="007A4296"/>
    <w:rsid w:val="007A43A2"/>
    <w:rsid w:val="007A4D04"/>
    <w:rsid w:val="007A5A45"/>
    <w:rsid w:val="007A5FF5"/>
    <w:rsid w:val="007A6718"/>
    <w:rsid w:val="007A7245"/>
    <w:rsid w:val="007A7749"/>
    <w:rsid w:val="007A7A96"/>
    <w:rsid w:val="007B03AF"/>
    <w:rsid w:val="007B0780"/>
    <w:rsid w:val="007B08DC"/>
    <w:rsid w:val="007B0DA6"/>
    <w:rsid w:val="007B0E2D"/>
    <w:rsid w:val="007B0FB8"/>
    <w:rsid w:val="007B1543"/>
    <w:rsid w:val="007B199E"/>
    <w:rsid w:val="007B1AC0"/>
    <w:rsid w:val="007B1E4E"/>
    <w:rsid w:val="007B270A"/>
    <w:rsid w:val="007B2D02"/>
    <w:rsid w:val="007B2D3B"/>
    <w:rsid w:val="007B3174"/>
    <w:rsid w:val="007B334C"/>
    <w:rsid w:val="007B3C11"/>
    <w:rsid w:val="007B4E6B"/>
    <w:rsid w:val="007B52CD"/>
    <w:rsid w:val="007B5730"/>
    <w:rsid w:val="007B6608"/>
    <w:rsid w:val="007B675E"/>
    <w:rsid w:val="007B6787"/>
    <w:rsid w:val="007B72B1"/>
    <w:rsid w:val="007B7DC1"/>
    <w:rsid w:val="007B7EDB"/>
    <w:rsid w:val="007C04AF"/>
    <w:rsid w:val="007C08B1"/>
    <w:rsid w:val="007C0B34"/>
    <w:rsid w:val="007C19AD"/>
    <w:rsid w:val="007C19B8"/>
    <w:rsid w:val="007C218C"/>
    <w:rsid w:val="007C2B7B"/>
    <w:rsid w:val="007C3598"/>
    <w:rsid w:val="007C3746"/>
    <w:rsid w:val="007C39A1"/>
    <w:rsid w:val="007C3B6D"/>
    <w:rsid w:val="007C3C9B"/>
    <w:rsid w:val="007C3EAD"/>
    <w:rsid w:val="007C3FA8"/>
    <w:rsid w:val="007C5941"/>
    <w:rsid w:val="007C63DF"/>
    <w:rsid w:val="007C659C"/>
    <w:rsid w:val="007C68DA"/>
    <w:rsid w:val="007C75FC"/>
    <w:rsid w:val="007C79F3"/>
    <w:rsid w:val="007D0623"/>
    <w:rsid w:val="007D0E30"/>
    <w:rsid w:val="007D1095"/>
    <w:rsid w:val="007D10D5"/>
    <w:rsid w:val="007D14CE"/>
    <w:rsid w:val="007D1726"/>
    <w:rsid w:val="007D229A"/>
    <w:rsid w:val="007D2F44"/>
    <w:rsid w:val="007D2F4D"/>
    <w:rsid w:val="007D4178"/>
    <w:rsid w:val="007D4378"/>
    <w:rsid w:val="007D45F1"/>
    <w:rsid w:val="007D4D33"/>
    <w:rsid w:val="007D4D61"/>
    <w:rsid w:val="007D6E8E"/>
    <w:rsid w:val="007D7175"/>
    <w:rsid w:val="007D7630"/>
    <w:rsid w:val="007D7654"/>
    <w:rsid w:val="007E094F"/>
    <w:rsid w:val="007E0E4C"/>
    <w:rsid w:val="007E1369"/>
    <w:rsid w:val="007E13E7"/>
    <w:rsid w:val="007E14E0"/>
    <w:rsid w:val="007E1548"/>
    <w:rsid w:val="007E188D"/>
    <w:rsid w:val="007E1A1B"/>
    <w:rsid w:val="007E1A88"/>
    <w:rsid w:val="007E1DF8"/>
    <w:rsid w:val="007E1F25"/>
    <w:rsid w:val="007E350A"/>
    <w:rsid w:val="007E4C88"/>
    <w:rsid w:val="007E54EE"/>
    <w:rsid w:val="007E54EF"/>
    <w:rsid w:val="007E585E"/>
    <w:rsid w:val="007E5E61"/>
    <w:rsid w:val="007E703A"/>
    <w:rsid w:val="007E7973"/>
    <w:rsid w:val="007E7DDF"/>
    <w:rsid w:val="007E7E5E"/>
    <w:rsid w:val="007F11C8"/>
    <w:rsid w:val="007F1CFB"/>
    <w:rsid w:val="007F1DAB"/>
    <w:rsid w:val="007F1EA7"/>
    <w:rsid w:val="007F220B"/>
    <w:rsid w:val="007F2796"/>
    <w:rsid w:val="007F27DD"/>
    <w:rsid w:val="007F2DDC"/>
    <w:rsid w:val="007F3AB0"/>
    <w:rsid w:val="007F3DE5"/>
    <w:rsid w:val="007F4858"/>
    <w:rsid w:val="007F4E6F"/>
    <w:rsid w:val="007F5032"/>
    <w:rsid w:val="007F531D"/>
    <w:rsid w:val="007F540B"/>
    <w:rsid w:val="007F5934"/>
    <w:rsid w:val="007F5A0E"/>
    <w:rsid w:val="007F6546"/>
    <w:rsid w:val="007F6880"/>
    <w:rsid w:val="007F7573"/>
    <w:rsid w:val="007F76B4"/>
    <w:rsid w:val="008001B4"/>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60E7"/>
    <w:rsid w:val="00806AAF"/>
    <w:rsid w:val="008070AC"/>
    <w:rsid w:val="008070FB"/>
    <w:rsid w:val="008072B8"/>
    <w:rsid w:val="00807D1E"/>
    <w:rsid w:val="0081008C"/>
    <w:rsid w:val="008101FD"/>
    <w:rsid w:val="008106C4"/>
    <w:rsid w:val="008109F9"/>
    <w:rsid w:val="00810D8D"/>
    <w:rsid w:val="00811835"/>
    <w:rsid w:val="00811AC8"/>
    <w:rsid w:val="008124CF"/>
    <w:rsid w:val="00813814"/>
    <w:rsid w:val="00813C85"/>
    <w:rsid w:val="00814C48"/>
    <w:rsid w:val="00814D55"/>
    <w:rsid w:val="0081581D"/>
    <w:rsid w:val="00815C31"/>
    <w:rsid w:val="00815C36"/>
    <w:rsid w:val="00815C81"/>
    <w:rsid w:val="00816197"/>
    <w:rsid w:val="0081703B"/>
    <w:rsid w:val="008170E9"/>
    <w:rsid w:val="008172BE"/>
    <w:rsid w:val="008178CF"/>
    <w:rsid w:val="00817B71"/>
    <w:rsid w:val="00820244"/>
    <w:rsid w:val="00820272"/>
    <w:rsid w:val="00820E5B"/>
    <w:rsid w:val="008216D3"/>
    <w:rsid w:val="008221B3"/>
    <w:rsid w:val="0082248E"/>
    <w:rsid w:val="0082255B"/>
    <w:rsid w:val="00822C70"/>
    <w:rsid w:val="008240BC"/>
    <w:rsid w:val="00824436"/>
    <w:rsid w:val="0082499E"/>
    <w:rsid w:val="00824FDF"/>
    <w:rsid w:val="00825125"/>
    <w:rsid w:val="008256FE"/>
    <w:rsid w:val="008257CA"/>
    <w:rsid w:val="008257CC"/>
    <w:rsid w:val="00825D73"/>
    <w:rsid w:val="00825F48"/>
    <w:rsid w:val="008274BF"/>
    <w:rsid w:val="00827A5E"/>
    <w:rsid w:val="00827F64"/>
    <w:rsid w:val="0083037F"/>
    <w:rsid w:val="0083076F"/>
    <w:rsid w:val="00830DC3"/>
    <w:rsid w:val="00831555"/>
    <w:rsid w:val="00831F52"/>
    <w:rsid w:val="00832154"/>
    <w:rsid w:val="00832A9E"/>
    <w:rsid w:val="00832F5C"/>
    <w:rsid w:val="00833821"/>
    <w:rsid w:val="00833BFB"/>
    <w:rsid w:val="008340A9"/>
    <w:rsid w:val="00834353"/>
    <w:rsid w:val="00834FD8"/>
    <w:rsid w:val="0083536C"/>
    <w:rsid w:val="008359E0"/>
    <w:rsid w:val="00835A0E"/>
    <w:rsid w:val="00837687"/>
    <w:rsid w:val="008376F6"/>
    <w:rsid w:val="00837D5B"/>
    <w:rsid w:val="00840607"/>
    <w:rsid w:val="00840A75"/>
    <w:rsid w:val="00840B32"/>
    <w:rsid w:val="00840CF3"/>
    <w:rsid w:val="00841A60"/>
    <w:rsid w:val="00841AC8"/>
    <w:rsid w:val="00841CD2"/>
    <w:rsid w:val="00841D4C"/>
    <w:rsid w:val="0084282A"/>
    <w:rsid w:val="00842B77"/>
    <w:rsid w:val="0084309F"/>
    <w:rsid w:val="00843169"/>
    <w:rsid w:val="00843451"/>
    <w:rsid w:val="00843E99"/>
    <w:rsid w:val="008442D9"/>
    <w:rsid w:val="00844B32"/>
    <w:rsid w:val="00844B9B"/>
    <w:rsid w:val="00844F2A"/>
    <w:rsid w:val="00845C12"/>
    <w:rsid w:val="008463D9"/>
    <w:rsid w:val="008469D9"/>
    <w:rsid w:val="00846DC0"/>
    <w:rsid w:val="00847346"/>
    <w:rsid w:val="008474A7"/>
    <w:rsid w:val="008500FB"/>
    <w:rsid w:val="00850290"/>
    <w:rsid w:val="008506B6"/>
    <w:rsid w:val="00850976"/>
    <w:rsid w:val="00850AE0"/>
    <w:rsid w:val="00851FA7"/>
    <w:rsid w:val="00852150"/>
    <w:rsid w:val="008524D2"/>
    <w:rsid w:val="00852E19"/>
    <w:rsid w:val="00853EDF"/>
    <w:rsid w:val="00853F50"/>
    <w:rsid w:val="00855595"/>
    <w:rsid w:val="00856833"/>
    <w:rsid w:val="00856840"/>
    <w:rsid w:val="00856CA6"/>
    <w:rsid w:val="00856E5B"/>
    <w:rsid w:val="008606C3"/>
    <w:rsid w:val="0086087C"/>
    <w:rsid w:val="00860ABD"/>
    <w:rsid w:val="00860D8E"/>
    <w:rsid w:val="0086105D"/>
    <w:rsid w:val="00861951"/>
    <w:rsid w:val="00861CCB"/>
    <w:rsid w:val="00861EBC"/>
    <w:rsid w:val="0086275E"/>
    <w:rsid w:val="0086357C"/>
    <w:rsid w:val="008635F0"/>
    <w:rsid w:val="008636A1"/>
    <w:rsid w:val="0086371C"/>
    <w:rsid w:val="00864440"/>
    <w:rsid w:val="00864C93"/>
    <w:rsid w:val="00864D76"/>
    <w:rsid w:val="008650FC"/>
    <w:rsid w:val="008651EF"/>
    <w:rsid w:val="0086616E"/>
    <w:rsid w:val="00866EB3"/>
    <w:rsid w:val="0086701A"/>
    <w:rsid w:val="00867086"/>
    <w:rsid w:val="00867BD2"/>
    <w:rsid w:val="00867FDB"/>
    <w:rsid w:val="008706B2"/>
    <w:rsid w:val="008712FD"/>
    <w:rsid w:val="008716A1"/>
    <w:rsid w:val="00872D3F"/>
    <w:rsid w:val="008733E4"/>
    <w:rsid w:val="00873F15"/>
    <w:rsid w:val="00874096"/>
    <w:rsid w:val="00874321"/>
    <w:rsid w:val="00874408"/>
    <w:rsid w:val="008744E6"/>
    <w:rsid w:val="00874623"/>
    <w:rsid w:val="00874831"/>
    <w:rsid w:val="00875000"/>
    <w:rsid w:val="008756A4"/>
    <w:rsid w:val="00875F73"/>
    <w:rsid w:val="00876840"/>
    <w:rsid w:val="00877405"/>
    <w:rsid w:val="008774FB"/>
    <w:rsid w:val="00877866"/>
    <w:rsid w:val="00877D4C"/>
    <w:rsid w:val="00880066"/>
    <w:rsid w:val="00880AD8"/>
    <w:rsid w:val="00880EAE"/>
    <w:rsid w:val="00880F30"/>
    <w:rsid w:val="008810BE"/>
    <w:rsid w:val="008810C4"/>
    <w:rsid w:val="008812AC"/>
    <w:rsid w:val="00882FAF"/>
    <w:rsid w:val="008833E8"/>
    <w:rsid w:val="00883CD4"/>
    <w:rsid w:val="00884191"/>
    <w:rsid w:val="00884B32"/>
    <w:rsid w:val="00885864"/>
    <w:rsid w:val="00886A79"/>
    <w:rsid w:val="00887AE5"/>
    <w:rsid w:val="00887B23"/>
    <w:rsid w:val="00887B48"/>
    <w:rsid w:val="008911C1"/>
    <w:rsid w:val="0089176E"/>
    <w:rsid w:val="008917E0"/>
    <w:rsid w:val="00891AAE"/>
    <w:rsid w:val="00891CDD"/>
    <w:rsid w:val="0089219E"/>
    <w:rsid w:val="00892365"/>
    <w:rsid w:val="008923E5"/>
    <w:rsid w:val="00892BE5"/>
    <w:rsid w:val="0089338B"/>
    <w:rsid w:val="0089387C"/>
    <w:rsid w:val="008941FC"/>
    <w:rsid w:val="0089444E"/>
    <w:rsid w:val="008949DF"/>
    <w:rsid w:val="008951DB"/>
    <w:rsid w:val="00895820"/>
    <w:rsid w:val="00895A5C"/>
    <w:rsid w:val="00895B45"/>
    <w:rsid w:val="00896A4A"/>
    <w:rsid w:val="00896C81"/>
    <w:rsid w:val="00896D83"/>
    <w:rsid w:val="00897B61"/>
    <w:rsid w:val="00897EB8"/>
    <w:rsid w:val="008A0AB2"/>
    <w:rsid w:val="008A0CFC"/>
    <w:rsid w:val="008A12FE"/>
    <w:rsid w:val="008A1A39"/>
    <w:rsid w:val="008A1C1C"/>
    <w:rsid w:val="008A28B6"/>
    <w:rsid w:val="008A2BB1"/>
    <w:rsid w:val="008A2C9D"/>
    <w:rsid w:val="008A2D4D"/>
    <w:rsid w:val="008A2F14"/>
    <w:rsid w:val="008A2F64"/>
    <w:rsid w:val="008A3004"/>
    <w:rsid w:val="008A3466"/>
    <w:rsid w:val="008A389F"/>
    <w:rsid w:val="008A3D02"/>
    <w:rsid w:val="008A5113"/>
    <w:rsid w:val="008A5940"/>
    <w:rsid w:val="008A73B2"/>
    <w:rsid w:val="008B0182"/>
    <w:rsid w:val="008B043F"/>
    <w:rsid w:val="008B0808"/>
    <w:rsid w:val="008B0AEC"/>
    <w:rsid w:val="008B0C78"/>
    <w:rsid w:val="008B0F5B"/>
    <w:rsid w:val="008B183F"/>
    <w:rsid w:val="008B1C12"/>
    <w:rsid w:val="008B1E53"/>
    <w:rsid w:val="008B1E5B"/>
    <w:rsid w:val="008B274A"/>
    <w:rsid w:val="008B289E"/>
    <w:rsid w:val="008B2C11"/>
    <w:rsid w:val="008B389D"/>
    <w:rsid w:val="008B3C5C"/>
    <w:rsid w:val="008B49D6"/>
    <w:rsid w:val="008B5032"/>
    <w:rsid w:val="008B5299"/>
    <w:rsid w:val="008B5801"/>
    <w:rsid w:val="008B5A5F"/>
    <w:rsid w:val="008B5AB0"/>
    <w:rsid w:val="008B5C28"/>
    <w:rsid w:val="008B6054"/>
    <w:rsid w:val="008B6E0D"/>
    <w:rsid w:val="008B6FBA"/>
    <w:rsid w:val="008B70AD"/>
    <w:rsid w:val="008B7B08"/>
    <w:rsid w:val="008C0406"/>
    <w:rsid w:val="008C13F0"/>
    <w:rsid w:val="008C167A"/>
    <w:rsid w:val="008C1F26"/>
    <w:rsid w:val="008C2338"/>
    <w:rsid w:val="008C2A3A"/>
    <w:rsid w:val="008C36D0"/>
    <w:rsid w:val="008C4266"/>
    <w:rsid w:val="008C469A"/>
    <w:rsid w:val="008C4774"/>
    <w:rsid w:val="008C4AFE"/>
    <w:rsid w:val="008C4C7E"/>
    <w:rsid w:val="008C592E"/>
    <w:rsid w:val="008C5C46"/>
    <w:rsid w:val="008C6122"/>
    <w:rsid w:val="008C6184"/>
    <w:rsid w:val="008C6CFD"/>
    <w:rsid w:val="008C785E"/>
    <w:rsid w:val="008C79FD"/>
    <w:rsid w:val="008C7A77"/>
    <w:rsid w:val="008D035A"/>
    <w:rsid w:val="008D06E2"/>
    <w:rsid w:val="008D0AFB"/>
    <w:rsid w:val="008D1511"/>
    <w:rsid w:val="008D1B3C"/>
    <w:rsid w:val="008D1D3F"/>
    <w:rsid w:val="008D312A"/>
    <w:rsid w:val="008D3141"/>
    <w:rsid w:val="008D32DF"/>
    <w:rsid w:val="008D35E9"/>
    <w:rsid w:val="008D35F2"/>
    <w:rsid w:val="008D3959"/>
    <w:rsid w:val="008D3966"/>
    <w:rsid w:val="008D4352"/>
    <w:rsid w:val="008D50DD"/>
    <w:rsid w:val="008D53EC"/>
    <w:rsid w:val="008D60BC"/>
    <w:rsid w:val="008D6D7B"/>
    <w:rsid w:val="008D7244"/>
    <w:rsid w:val="008D7EA4"/>
    <w:rsid w:val="008D7EA8"/>
    <w:rsid w:val="008D7EB7"/>
    <w:rsid w:val="008E0CCC"/>
    <w:rsid w:val="008E0EB8"/>
    <w:rsid w:val="008E10A6"/>
    <w:rsid w:val="008E1271"/>
    <w:rsid w:val="008E184A"/>
    <w:rsid w:val="008E2251"/>
    <w:rsid w:val="008E24B3"/>
    <w:rsid w:val="008E24CA"/>
    <w:rsid w:val="008E2C09"/>
    <w:rsid w:val="008E2F6E"/>
    <w:rsid w:val="008E38AD"/>
    <w:rsid w:val="008E39F2"/>
    <w:rsid w:val="008E3EE7"/>
    <w:rsid w:val="008E3EEC"/>
    <w:rsid w:val="008E5B48"/>
    <w:rsid w:val="008E5BF2"/>
    <w:rsid w:val="008E5C81"/>
    <w:rsid w:val="008E70C6"/>
    <w:rsid w:val="008E7D87"/>
    <w:rsid w:val="008E7DBC"/>
    <w:rsid w:val="008E7F02"/>
    <w:rsid w:val="008E7F50"/>
    <w:rsid w:val="008F046F"/>
    <w:rsid w:val="008F09C1"/>
    <w:rsid w:val="008F0A38"/>
    <w:rsid w:val="008F0AC0"/>
    <w:rsid w:val="008F0F84"/>
    <w:rsid w:val="008F1014"/>
    <w:rsid w:val="008F11C9"/>
    <w:rsid w:val="008F23D8"/>
    <w:rsid w:val="008F288A"/>
    <w:rsid w:val="008F2D56"/>
    <w:rsid w:val="008F2FD5"/>
    <w:rsid w:val="008F341A"/>
    <w:rsid w:val="008F37E5"/>
    <w:rsid w:val="008F3A2B"/>
    <w:rsid w:val="008F3D25"/>
    <w:rsid w:val="008F44B8"/>
    <w:rsid w:val="008F4742"/>
    <w:rsid w:val="008F48C2"/>
    <w:rsid w:val="008F552B"/>
    <w:rsid w:val="008F5840"/>
    <w:rsid w:val="008F5BEA"/>
    <w:rsid w:val="008F5EEF"/>
    <w:rsid w:val="008F66FE"/>
    <w:rsid w:val="008F72CC"/>
    <w:rsid w:val="008F72CD"/>
    <w:rsid w:val="008F77E6"/>
    <w:rsid w:val="0090127C"/>
    <w:rsid w:val="00902AB0"/>
    <w:rsid w:val="0090310F"/>
    <w:rsid w:val="00903802"/>
    <w:rsid w:val="00904C35"/>
    <w:rsid w:val="0090627E"/>
    <w:rsid w:val="00906922"/>
    <w:rsid w:val="0090696D"/>
    <w:rsid w:val="00906CD6"/>
    <w:rsid w:val="00906D13"/>
    <w:rsid w:val="00906E4D"/>
    <w:rsid w:val="00906F31"/>
    <w:rsid w:val="00907022"/>
    <w:rsid w:val="0090745A"/>
    <w:rsid w:val="009076EC"/>
    <w:rsid w:val="009078B3"/>
    <w:rsid w:val="00907A77"/>
    <w:rsid w:val="00907E00"/>
    <w:rsid w:val="0091088D"/>
    <w:rsid w:val="00910916"/>
    <w:rsid w:val="00910C82"/>
    <w:rsid w:val="00910FB3"/>
    <w:rsid w:val="00910FC9"/>
    <w:rsid w:val="00911367"/>
    <w:rsid w:val="0091176D"/>
    <w:rsid w:val="00911B93"/>
    <w:rsid w:val="009122BE"/>
    <w:rsid w:val="0091291A"/>
    <w:rsid w:val="00913612"/>
    <w:rsid w:val="0091366A"/>
    <w:rsid w:val="00913824"/>
    <w:rsid w:val="00913B4F"/>
    <w:rsid w:val="00913E3D"/>
    <w:rsid w:val="009155AB"/>
    <w:rsid w:val="00915757"/>
    <w:rsid w:val="009159B3"/>
    <w:rsid w:val="00916181"/>
    <w:rsid w:val="0091659A"/>
    <w:rsid w:val="009166C4"/>
    <w:rsid w:val="00916C5C"/>
    <w:rsid w:val="00917ED5"/>
    <w:rsid w:val="009204C5"/>
    <w:rsid w:val="0092062C"/>
    <w:rsid w:val="009208BA"/>
    <w:rsid w:val="00921384"/>
    <w:rsid w:val="0092180D"/>
    <w:rsid w:val="0092193E"/>
    <w:rsid w:val="0092279C"/>
    <w:rsid w:val="009227C7"/>
    <w:rsid w:val="00922C8A"/>
    <w:rsid w:val="009232C9"/>
    <w:rsid w:val="00923608"/>
    <w:rsid w:val="009238E5"/>
    <w:rsid w:val="0092398B"/>
    <w:rsid w:val="00923CE4"/>
    <w:rsid w:val="00923DF9"/>
    <w:rsid w:val="00923F12"/>
    <w:rsid w:val="0092425B"/>
    <w:rsid w:val="009245C2"/>
    <w:rsid w:val="00924F22"/>
    <w:rsid w:val="00924FF8"/>
    <w:rsid w:val="00925BA8"/>
    <w:rsid w:val="00926DA7"/>
    <w:rsid w:val="00927F8B"/>
    <w:rsid w:val="0093094D"/>
    <w:rsid w:val="009314BA"/>
    <w:rsid w:val="00931907"/>
    <w:rsid w:val="00931B8A"/>
    <w:rsid w:val="0093249A"/>
    <w:rsid w:val="009328C7"/>
    <w:rsid w:val="009336EC"/>
    <w:rsid w:val="0093373B"/>
    <w:rsid w:val="00933F56"/>
    <w:rsid w:val="0093415C"/>
    <w:rsid w:val="009347E0"/>
    <w:rsid w:val="00934C13"/>
    <w:rsid w:val="00935228"/>
    <w:rsid w:val="009355A2"/>
    <w:rsid w:val="0093593E"/>
    <w:rsid w:val="00935F9E"/>
    <w:rsid w:val="00936D98"/>
    <w:rsid w:val="009371C8"/>
    <w:rsid w:val="0093740A"/>
    <w:rsid w:val="00937776"/>
    <w:rsid w:val="00937A60"/>
    <w:rsid w:val="009408AC"/>
    <w:rsid w:val="0094127E"/>
    <w:rsid w:val="0094140E"/>
    <w:rsid w:val="00941635"/>
    <w:rsid w:val="0094248C"/>
    <w:rsid w:val="00942C80"/>
    <w:rsid w:val="00942D67"/>
    <w:rsid w:val="00943197"/>
    <w:rsid w:val="00943253"/>
    <w:rsid w:val="009435F2"/>
    <w:rsid w:val="009438B0"/>
    <w:rsid w:val="00945180"/>
    <w:rsid w:val="009452C3"/>
    <w:rsid w:val="0094590C"/>
    <w:rsid w:val="00946355"/>
    <w:rsid w:val="009468B7"/>
    <w:rsid w:val="0094724E"/>
    <w:rsid w:val="009473F5"/>
    <w:rsid w:val="00947973"/>
    <w:rsid w:val="00947BE6"/>
    <w:rsid w:val="0095048D"/>
    <w:rsid w:val="00950D41"/>
    <w:rsid w:val="00951ABA"/>
    <w:rsid w:val="00951ADB"/>
    <w:rsid w:val="00951E68"/>
    <w:rsid w:val="00952301"/>
    <w:rsid w:val="0095304D"/>
    <w:rsid w:val="0095380C"/>
    <w:rsid w:val="00954353"/>
    <w:rsid w:val="00954E9E"/>
    <w:rsid w:val="00955B8E"/>
    <w:rsid w:val="00955C0A"/>
    <w:rsid w:val="00955C41"/>
    <w:rsid w:val="00955C4F"/>
    <w:rsid w:val="00955DBF"/>
    <w:rsid w:val="0095682A"/>
    <w:rsid w:val="00956B9D"/>
    <w:rsid w:val="009601A2"/>
    <w:rsid w:val="009604B1"/>
    <w:rsid w:val="009609F9"/>
    <w:rsid w:val="00961A84"/>
    <w:rsid w:val="00961D32"/>
    <w:rsid w:val="00962F55"/>
    <w:rsid w:val="00963756"/>
    <w:rsid w:val="009643F6"/>
    <w:rsid w:val="00964D36"/>
    <w:rsid w:val="009650A8"/>
    <w:rsid w:val="00965217"/>
    <w:rsid w:val="009657F1"/>
    <w:rsid w:val="0096625D"/>
    <w:rsid w:val="009669A0"/>
    <w:rsid w:val="00967ACB"/>
    <w:rsid w:val="00970886"/>
    <w:rsid w:val="009709F8"/>
    <w:rsid w:val="00970A41"/>
    <w:rsid w:val="00970EB5"/>
    <w:rsid w:val="009712B1"/>
    <w:rsid w:val="00972929"/>
    <w:rsid w:val="00972F91"/>
    <w:rsid w:val="00973827"/>
    <w:rsid w:val="00973DF5"/>
    <w:rsid w:val="00973DFA"/>
    <w:rsid w:val="00973E1C"/>
    <w:rsid w:val="00973EFA"/>
    <w:rsid w:val="0097418B"/>
    <w:rsid w:val="009742D3"/>
    <w:rsid w:val="009747EA"/>
    <w:rsid w:val="00975458"/>
    <w:rsid w:val="00975675"/>
    <w:rsid w:val="00976013"/>
    <w:rsid w:val="009764A2"/>
    <w:rsid w:val="0097654D"/>
    <w:rsid w:val="00976A73"/>
    <w:rsid w:val="0097705F"/>
    <w:rsid w:val="009778ED"/>
    <w:rsid w:val="00977BA7"/>
    <w:rsid w:val="0098087A"/>
    <w:rsid w:val="00980F25"/>
    <w:rsid w:val="00981416"/>
    <w:rsid w:val="0098194F"/>
    <w:rsid w:val="00981DD3"/>
    <w:rsid w:val="00981F81"/>
    <w:rsid w:val="009826C8"/>
    <w:rsid w:val="00982971"/>
    <w:rsid w:val="00982F2A"/>
    <w:rsid w:val="0098316B"/>
    <w:rsid w:val="009833FF"/>
    <w:rsid w:val="009836E4"/>
    <w:rsid w:val="00984090"/>
    <w:rsid w:val="0098412F"/>
    <w:rsid w:val="00984D8B"/>
    <w:rsid w:val="00984F14"/>
    <w:rsid w:val="00985F28"/>
    <w:rsid w:val="00986149"/>
    <w:rsid w:val="00986176"/>
    <w:rsid w:val="00986E7F"/>
    <w:rsid w:val="00987196"/>
    <w:rsid w:val="00987536"/>
    <w:rsid w:val="0098759A"/>
    <w:rsid w:val="00987815"/>
    <w:rsid w:val="00990BD5"/>
    <w:rsid w:val="0099164B"/>
    <w:rsid w:val="0099196F"/>
    <w:rsid w:val="00991A51"/>
    <w:rsid w:val="00991BAC"/>
    <w:rsid w:val="00992288"/>
    <w:rsid w:val="0099293C"/>
    <w:rsid w:val="00992B98"/>
    <w:rsid w:val="0099359F"/>
    <w:rsid w:val="009936CF"/>
    <w:rsid w:val="00993F4D"/>
    <w:rsid w:val="00994871"/>
    <w:rsid w:val="00994E08"/>
    <w:rsid w:val="009951F9"/>
    <w:rsid w:val="00995C95"/>
    <w:rsid w:val="00995E85"/>
    <w:rsid w:val="00996468"/>
    <w:rsid w:val="00996876"/>
    <w:rsid w:val="00996B42"/>
    <w:rsid w:val="00996FFA"/>
    <w:rsid w:val="00997207"/>
    <w:rsid w:val="009973F1"/>
    <w:rsid w:val="009973F3"/>
    <w:rsid w:val="009A010D"/>
    <w:rsid w:val="009A0A9B"/>
    <w:rsid w:val="009A0C6F"/>
    <w:rsid w:val="009A103E"/>
    <w:rsid w:val="009A14EF"/>
    <w:rsid w:val="009A2409"/>
    <w:rsid w:val="009A289F"/>
    <w:rsid w:val="009A2A4C"/>
    <w:rsid w:val="009A2DF9"/>
    <w:rsid w:val="009A3A86"/>
    <w:rsid w:val="009A3EB3"/>
    <w:rsid w:val="009A4869"/>
    <w:rsid w:val="009A4BB0"/>
    <w:rsid w:val="009A4F65"/>
    <w:rsid w:val="009A5876"/>
    <w:rsid w:val="009A5BE0"/>
    <w:rsid w:val="009A6078"/>
    <w:rsid w:val="009A65CD"/>
    <w:rsid w:val="009A6A6B"/>
    <w:rsid w:val="009B0FDB"/>
    <w:rsid w:val="009B16F6"/>
    <w:rsid w:val="009B1CDA"/>
    <w:rsid w:val="009B1EF9"/>
    <w:rsid w:val="009B26AC"/>
    <w:rsid w:val="009B334B"/>
    <w:rsid w:val="009B37E2"/>
    <w:rsid w:val="009B3C0B"/>
    <w:rsid w:val="009B3F50"/>
    <w:rsid w:val="009B42C3"/>
    <w:rsid w:val="009B4519"/>
    <w:rsid w:val="009B506B"/>
    <w:rsid w:val="009B57EF"/>
    <w:rsid w:val="009B5954"/>
    <w:rsid w:val="009B5B85"/>
    <w:rsid w:val="009B6640"/>
    <w:rsid w:val="009B6C3B"/>
    <w:rsid w:val="009B6D76"/>
    <w:rsid w:val="009B6EC3"/>
    <w:rsid w:val="009B7204"/>
    <w:rsid w:val="009B79F0"/>
    <w:rsid w:val="009B7C70"/>
    <w:rsid w:val="009C0053"/>
    <w:rsid w:val="009C0074"/>
    <w:rsid w:val="009C02DA"/>
    <w:rsid w:val="009C0564"/>
    <w:rsid w:val="009C069C"/>
    <w:rsid w:val="009C0708"/>
    <w:rsid w:val="009C0AEA"/>
    <w:rsid w:val="009C1FC7"/>
    <w:rsid w:val="009C2685"/>
    <w:rsid w:val="009C28F7"/>
    <w:rsid w:val="009C2A5D"/>
    <w:rsid w:val="009C34C0"/>
    <w:rsid w:val="009C39BC"/>
    <w:rsid w:val="009C4BC2"/>
    <w:rsid w:val="009C4D22"/>
    <w:rsid w:val="009C4F2A"/>
    <w:rsid w:val="009C5095"/>
    <w:rsid w:val="009C51C9"/>
    <w:rsid w:val="009C7133"/>
    <w:rsid w:val="009C7320"/>
    <w:rsid w:val="009D02A8"/>
    <w:rsid w:val="009D0729"/>
    <w:rsid w:val="009D0E73"/>
    <w:rsid w:val="009D0F66"/>
    <w:rsid w:val="009D112D"/>
    <w:rsid w:val="009D1A06"/>
    <w:rsid w:val="009D1BA4"/>
    <w:rsid w:val="009D22E4"/>
    <w:rsid w:val="009D22F7"/>
    <w:rsid w:val="009D319C"/>
    <w:rsid w:val="009D4046"/>
    <w:rsid w:val="009D40F3"/>
    <w:rsid w:val="009D4470"/>
    <w:rsid w:val="009D5023"/>
    <w:rsid w:val="009D5BAB"/>
    <w:rsid w:val="009D65E4"/>
    <w:rsid w:val="009D6A0A"/>
    <w:rsid w:val="009D6B0C"/>
    <w:rsid w:val="009D78BC"/>
    <w:rsid w:val="009E058F"/>
    <w:rsid w:val="009E0720"/>
    <w:rsid w:val="009E09C8"/>
    <w:rsid w:val="009E0A9E"/>
    <w:rsid w:val="009E10E1"/>
    <w:rsid w:val="009E19A2"/>
    <w:rsid w:val="009E1B20"/>
    <w:rsid w:val="009E1C17"/>
    <w:rsid w:val="009E2062"/>
    <w:rsid w:val="009E2B75"/>
    <w:rsid w:val="009E2DCD"/>
    <w:rsid w:val="009E3AB4"/>
    <w:rsid w:val="009E3AFD"/>
    <w:rsid w:val="009E3CDD"/>
    <w:rsid w:val="009E4B16"/>
    <w:rsid w:val="009E505D"/>
    <w:rsid w:val="009E5C60"/>
    <w:rsid w:val="009E64DB"/>
    <w:rsid w:val="009E6794"/>
    <w:rsid w:val="009E679A"/>
    <w:rsid w:val="009E6ADA"/>
    <w:rsid w:val="009E7189"/>
    <w:rsid w:val="009E7E46"/>
    <w:rsid w:val="009E7FC1"/>
    <w:rsid w:val="009F01E1"/>
    <w:rsid w:val="009F0261"/>
    <w:rsid w:val="009F0B4D"/>
    <w:rsid w:val="009F0EBA"/>
    <w:rsid w:val="009F0F91"/>
    <w:rsid w:val="009F1096"/>
    <w:rsid w:val="009F150E"/>
    <w:rsid w:val="009F1712"/>
    <w:rsid w:val="009F17ED"/>
    <w:rsid w:val="009F1E03"/>
    <w:rsid w:val="009F263B"/>
    <w:rsid w:val="009F27AD"/>
    <w:rsid w:val="009F3FB5"/>
    <w:rsid w:val="009F422A"/>
    <w:rsid w:val="009F4B09"/>
    <w:rsid w:val="009F4E83"/>
    <w:rsid w:val="009F4FE9"/>
    <w:rsid w:val="009F521F"/>
    <w:rsid w:val="009F553C"/>
    <w:rsid w:val="009F5598"/>
    <w:rsid w:val="009F59F8"/>
    <w:rsid w:val="009F662A"/>
    <w:rsid w:val="009F698D"/>
    <w:rsid w:val="009F6E6E"/>
    <w:rsid w:val="009F6E9F"/>
    <w:rsid w:val="009F755D"/>
    <w:rsid w:val="009F79EB"/>
    <w:rsid w:val="009F7A4A"/>
    <w:rsid w:val="00A00040"/>
    <w:rsid w:val="00A005B0"/>
    <w:rsid w:val="00A012D7"/>
    <w:rsid w:val="00A01F17"/>
    <w:rsid w:val="00A022A5"/>
    <w:rsid w:val="00A0300C"/>
    <w:rsid w:val="00A033CA"/>
    <w:rsid w:val="00A03432"/>
    <w:rsid w:val="00A03610"/>
    <w:rsid w:val="00A03A22"/>
    <w:rsid w:val="00A03D6B"/>
    <w:rsid w:val="00A04634"/>
    <w:rsid w:val="00A05826"/>
    <w:rsid w:val="00A05A01"/>
    <w:rsid w:val="00A05A7E"/>
    <w:rsid w:val="00A06119"/>
    <w:rsid w:val="00A06B8E"/>
    <w:rsid w:val="00A078FF"/>
    <w:rsid w:val="00A07A48"/>
    <w:rsid w:val="00A108EE"/>
    <w:rsid w:val="00A10BB8"/>
    <w:rsid w:val="00A116D6"/>
    <w:rsid w:val="00A119B2"/>
    <w:rsid w:val="00A1200D"/>
    <w:rsid w:val="00A12673"/>
    <w:rsid w:val="00A12E15"/>
    <w:rsid w:val="00A12E56"/>
    <w:rsid w:val="00A13192"/>
    <w:rsid w:val="00A1365E"/>
    <w:rsid w:val="00A1368F"/>
    <w:rsid w:val="00A137E4"/>
    <w:rsid w:val="00A144AF"/>
    <w:rsid w:val="00A14813"/>
    <w:rsid w:val="00A153C4"/>
    <w:rsid w:val="00A1566A"/>
    <w:rsid w:val="00A15BE5"/>
    <w:rsid w:val="00A15E72"/>
    <w:rsid w:val="00A165BF"/>
    <w:rsid w:val="00A172E8"/>
    <w:rsid w:val="00A179FF"/>
    <w:rsid w:val="00A2013C"/>
    <w:rsid w:val="00A204A0"/>
    <w:rsid w:val="00A20910"/>
    <w:rsid w:val="00A21A36"/>
    <w:rsid w:val="00A22919"/>
    <w:rsid w:val="00A22F6C"/>
    <w:rsid w:val="00A23595"/>
    <w:rsid w:val="00A23E5D"/>
    <w:rsid w:val="00A25077"/>
    <w:rsid w:val="00A250FB"/>
    <w:rsid w:val="00A25294"/>
    <w:rsid w:val="00A254EE"/>
    <w:rsid w:val="00A2580E"/>
    <w:rsid w:val="00A25BE7"/>
    <w:rsid w:val="00A25BF1"/>
    <w:rsid w:val="00A265D7"/>
    <w:rsid w:val="00A26A87"/>
    <w:rsid w:val="00A26AC6"/>
    <w:rsid w:val="00A26E72"/>
    <w:rsid w:val="00A27008"/>
    <w:rsid w:val="00A270A3"/>
    <w:rsid w:val="00A2771A"/>
    <w:rsid w:val="00A27CDF"/>
    <w:rsid w:val="00A30576"/>
    <w:rsid w:val="00A309C6"/>
    <w:rsid w:val="00A30D13"/>
    <w:rsid w:val="00A314F9"/>
    <w:rsid w:val="00A319D0"/>
    <w:rsid w:val="00A31AD9"/>
    <w:rsid w:val="00A32316"/>
    <w:rsid w:val="00A3300E"/>
    <w:rsid w:val="00A33172"/>
    <w:rsid w:val="00A33D87"/>
    <w:rsid w:val="00A3432B"/>
    <w:rsid w:val="00A345C5"/>
    <w:rsid w:val="00A346BA"/>
    <w:rsid w:val="00A34C67"/>
    <w:rsid w:val="00A34D62"/>
    <w:rsid w:val="00A35258"/>
    <w:rsid w:val="00A36050"/>
    <w:rsid w:val="00A36085"/>
    <w:rsid w:val="00A3611D"/>
    <w:rsid w:val="00A36339"/>
    <w:rsid w:val="00A366E4"/>
    <w:rsid w:val="00A40239"/>
    <w:rsid w:val="00A408C6"/>
    <w:rsid w:val="00A41B3A"/>
    <w:rsid w:val="00A423A6"/>
    <w:rsid w:val="00A42AF2"/>
    <w:rsid w:val="00A43623"/>
    <w:rsid w:val="00A4376F"/>
    <w:rsid w:val="00A440EA"/>
    <w:rsid w:val="00A4549F"/>
    <w:rsid w:val="00A457BE"/>
    <w:rsid w:val="00A45B9B"/>
    <w:rsid w:val="00A462FE"/>
    <w:rsid w:val="00A479DD"/>
    <w:rsid w:val="00A501C9"/>
    <w:rsid w:val="00A50506"/>
    <w:rsid w:val="00A53495"/>
    <w:rsid w:val="00A53F55"/>
    <w:rsid w:val="00A5417B"/>
    <w:rsid w:val="00A544F9"/>
    <w:rsid w:val="00A54599"/>
    <w:rsid w:val="00A54906"/>
    <w:rsid w:val="00A54B82"/>
    <w:rsid w:val="00A5553E"/>
    <w:rsid w:val="00A569D4"/>
    <w:rsid w:val="00A56C11"/>
    <w:rsid w:val="00A57F1A"/>
    <w:rsid w:val="00A60163"/>
    <w:rsid w:val="00A6038D"/>
    <w:rsid w:val="00A60C77"/>
    <w:rsid w:val="00A60CF0"/>
    <w:rsid w:val="00A61370"/>
    <w:rsid w:val="00A61429"/>
    <w:rsid w:val="00A61514"/>
    <w:rsid w:val="00A61645"/>
    <w:rsid w:val="00A61A39"/>
    <w:rsid w:val="00A62080"/>
    <w:rsid w:val="00A62145"/>
    <w:rsid w:val="00A62695"/>
    <w:rsid w:val="00A62CC7"/>
    <w:rsid w:val="00A630A2"/>
    <w:rsid w:val="00A632B8"/>
    <w:rsid w:val="00A63830"/>
    <w:rsid w:val="00A63BF3"/>
    <w:rsid w:val="00A63DD5"/>
    <w:rsid w:val="00A64942"/>
    <w:rsid w:val="00A65911"/>
    <w:rsid w:val="00A6643C"/>
    <w:rsid w:val="00A67544"/>
    <w:rsid w:val="00A676C5"/>
    <w:rsid w:val="00A703DC"/>
    <w:rsid w:val="00A7075B"/>
    <w:rsid w:val="00A71CE6"/>
    <w:rsid w:val="00A71D23"/>
    <w:rsid w:val="00A726CE"/>
    <w:rsid w:val="00A7333A"/>
    <w:rsid w:val="00A73D0D"/>
    <w:rsid w:val="00A74181"/>
    <w:rsid w:val="00A74A92"/>
    <w:rsid w:val="00A7502A"/>
    <w:rsid w:val="00A7541F"/>
    <w:rsid w:val="00A75BCC"/>
    <w:rsid w:val="00A75CC1"/>
    <w:rsid w:val="00A75E88"/>
    <w:rsid w:val="00A764B8"/>
    <w:rsid w:val="00A76AB4"/>
    <w:rsid w:val="00A76AC8"/>
    <w:rsid w:val="00A8056E"/>
    <w:rsid w:val="00A81039"/>
    <w:rsid w:val="00A812EC"/>
    <w:rsid w:val="00A818F7"/>
    <w:rsid w:val="00A829BF"/>
    <w:rsid w:val="00A82D58"/>
    <w:rsid w:val="00A8399D"/>
    <w:rsid w:val="00A83E3D"/>
    <w:rsid w:val="00A8443A"/>
    <w:rsid w:val="00A8479C"/>
    <w:rsid w:val="00A84C5D"/>
    <w:rsid w:val="00A8557B"/>
    <w:rsid w:val="00A85A05"/>
    <w:rsid w:val="00A85FF6"/>
    <w:rsid w:val="00A86A85"/>
    <w:rsid w:val="00A86B70"/>
    <w:rsid w:val="00A86C57"/>
    <w:rsid w:val="00A86D63"/>
    <w:rsid w:val="00A87797"/>
    <w:rsid w:val="00A87CB2"/>
    <w:rsid w:val="00A902B5"/>
    <w:rsid w:val="00A90E72"/>
    <w:rsid w:val="00A922A2"/>
    <w:rsid w:val="00A931AA"/>
    <w:rsid w:val="00A9327B"/>
    <w:rsid w:val="00A932D8"/>
    <w:rsid w:val="00A93B69"/>
    <w:rsid w:val="00A93EE6"/>
    <w:rsid w:val="00A93FA9"/>
    <w:rsid w:val="00A9476C"/>
    <w:rsid w:val="00A94DAA"/>
    <w:rsid w:val="00A94F1B"/>
    <w:rsid w:val="00A963C7"/>
    <w:rsid w:val="00A96CA2"/>
    <w:rsid w:val="00A96D6D"/>
    <w:rsid w:val="00AA12FD"/>
    <w:rsid w:val="00AA1626"/>
    <w:rsid w:val="00AA1C25"/>
    <w:rsid w:val="00AA292C"/>
    <w:rsid w:val="00AA30EA"/>
    <w:rsid w:val="00AA352E"/>
    <w:rsid w:val="00AA3736"/>
    <w:rsid w:val="00AA3DB7"/>
    <w:rsid w:val="00AA4087"/>
    <w:rsid w:val="00AA43D6"/>
    <w:rsid w:val="00AA44C0"/>
    <w:rsid w:val="00AA44DE"/>
    <w:rsid w:val="00AA46E8"/>
    <w:rsid w:val="00AA51F5"/>
    <w:rsid w:val="00AA5E3B"/>
    <w:rsid w:val="00AA68B4"/>
    <w:rsid w:val="00AA7005"/>
    <w:rsid w:val="00AA71A2"/>
    <w:rsid w:val="00AB0543"/>
    <w:rsid w:val="00AB0AC9"/>
    <w:rsid w:val="00AB0DA9"/>
    <w:rsid w:val="00AB0F09"/>
    <w:rsid w:val="00AB10C3"/>
    <w:rsid w:val="00AB185A"/>
    <w:rsid w:val="00AB1BA7"/>
    <w:rsid w:val="00AB1D8D"/>
    <w:rsid w:val="00AB1E04"/>
    <w:rsid w:val="00AB29CF"/>
    <w:rsid w:val="00AB2C62"/>
    <w:rsid w:val="00AB2D89"/>
    <w:rsid w:val="00AB2FF3"/>
    <w:rsid w:val="00AB3113"/>
    <w:rsid w:val="00AB348A"/>
    <w:rsid w:val="00AB3C61"/>
    <w:rsid w:val="00AB3DBD"/>
    <w:rsid w:val="00AB3F38"/>
    <w:rsid w:val="00AB414B"/>
    <w:rsid w:val="00AB43EC"/>
    <w:rsid w:val="00AB44C5"/>
    <w:rsid w:val="00AB4BF4"/>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705"/>
    <w:rsid w:val="00AC0C76"/>
    <w:rsid w:val="00AC109B"/>
    <w:rsid w:val="00AC117F"/>
    <w:rsid w:val="00AC1E80"/>
    <w:rsid w:val="00AC38D4"/>
    <w:rsid w:val="00AC3AA5"/>
    <w:rsid w:val="00AC58E7"/>
    <w:rsid w:val="00AC5DDE"/>
    <w:rsid w:val="00AC7003"/>
    <w:rsid w:val="00AC74DA"/>
    <w:rsid w:val="00AC7A2B"/>
    <w:rsid w:val="00AC7C25"/>
    <w:rsid w:val="00AC7E2E"/>
    <w:rsid w:val="00AC7FBA"/>
    <w:rsid w:val="00AD0A51"/>
    <w:rsid w:val="00AD0B37"/>
    <w:rsid w:val="00AD11F7"/>
    <w:rsid w:val="00AD1919"/>
    <w:rsid w:val="00AD1DB7"/>
    <w:rsid w:val="00AD24F9"/>
    <w:rsid w:val="00AD2852"/>
    <w:rsid w:val="00AD3976"/>
    <w:rsid w:val="00AD4D2A"/>
    <w:rsid w:val="00AD5414"/>
    <w:rsid w:val="00AD542F"/>
    <w:rsid w:val="00AD5B6C"/>
    <w:rsid w:val="00AD5DB7"/>
    <w:rsid w:val="00AD6132"/>
    <w:rsid w:val="00AD615B"/>
    <w:rsid w:val="00AD7305"/>
    <w:rsid w:val="00AD7910"/>
    <w:rsid w:val="00AD7E64"/>
    <w:rsid w:val="00AE011B"/>
    <w:rsid w:val="00AE0C56"/>
    <w:rsid w:val="00AE149E"/>
    <w:rsid w:val="00AE1F8B"/>
    <w:rsid w:val="00AE205B"/>
    <w:rsid w:val="00AE210B"/>
    <w:rsid w:val="00AE21FD"/>
    <w:rsid w:val="00AE22F2"/>
    <w:rsid w:val="00AE26EF"/>
    <w:rsid w:val="00AE29FC"/>
    <w:rsid w:val="00AE2F3F"/>
    <w:rsid w:val="00AE318B"/>
    <w:rsid w:val="00AE33B6"/>
    <w:rsid w:val="00AE3641"/>
    <w:rsid w:val="00AE3B4E"/>
    <w:rsid w:val="00AE42B7"/>
    <w:rsid w:val="00AE5567"/>
    <w:rsid w:val="00AE59EC"/>
    <w:rsid w:val="00AE6511"/>
    <w:rsid w:val="00AE67B3"/>
    <w:rsid w:val="00AE6B1C"/>
    <w:rsid w:val="00AE6E7C"/>
    <w:rsid w:val="00AE7864"/>
    <w:rsid w:val="00AE7949"/>
    <w:rsid w:val="00AE7CE0"/>
    <w:rsid w:val="00AE7D7A"/>
    <w:rsid w:val="00AF0091"/>
    <w:rsid w:val="00AF0105"/>
    <w:rsid w:val="00AF0616"/>
    <w:rsid w:val="00AF1312"/>
    <w:rsid w:val="00AF1F9B"/>
    <w:rsid w:val="00AF1FBF"/>
    <w:rsid w:val="00AF2408"/>
    <w:rsid w:val="00AF25D5"/>
    <w:rsid w:val="00AF2718"/>
    <w:rsid w:val="00AF36E3"/>
    <w:rsid w:val="00AF3DBB"/>
    <w:rsid w:val="00AF4C91"/>
    <w:rsid w:val="00AF4E97"/>
    <w:rsid w:val="00AF4EBF"/>
    <w:rsid w:val="00AF5014"/>
    <w:rsid w:val="00AF5194"/>
    <w:rsid w:val="00AF53EF"/>
    <w:rsid w:val="00AF5D3C"/>
    <w:rsid w:val="00AF6604"/>
    <w:rsid w:val="00AF73C3"/>
    <w:rsid w:val="00AF795C"/>
    <w:rsid w:val="00AF7D17"/>
    <w:rsid w:val="00B00141"/>
    <w:rsid w:val="00B001C7"/>
    <w:rsid w:val="00B00295"/>
    <w:rsid w:val="00B00501"/>
    <w:rsid w:val="00B00752"/>
    <w:rsid w:val="00B007D5"/>
    <w:rsid w:val="00B00ADB"/>
    <w:rsid w:val="00B00C6A"/>
    <w:rsid w:val="00B00DAD"/>
    <w:rsid w:val="00B026C1"/>
    <w:rsid w:val="00B02B83"/>
    <w:rsid w:val="00B02B9C"/>
    <w:rsid w:val="00B02F5B"/>
    <w:rsid w:val="00B0353B"/>
    <w:rsid w:val="00B035CE"/>
    <w:rsid w:val="00B03872"/>
    <w:rsid w:val="00B04045"/>
    <w:rsid w:val="00B040B2"/>
    <w:rsid w:val="00B04584"/>
    <w:rsid w:val="00B04F25"/>
    <w:rsid w:val="00B05012"/>
    <w:rsid w:val="00B05375"/>
    <w:rsid w:val="00B067AD"/>
    <w:rsid w:val="00B06C9A"/>
    <w:rsid w:val="00B06E2B"/>
    <w:rsid w:val="00B07C7C"/>
    <w:rsid w:val="00B10558"/>
    <w:rsid w:val="00B10D68"/>
    <w:rsid w:val="00B11405"/>
    <w:rsid w:val="00B1182E"/>
    <w:rsid w:val="00B11CCF"/>
    <w:rsid w:val="00B11FC4"/>
    <w:rsid w:val="00B124B8"/>
    <w:rsid w:val="00B125A8"/>
    <w:rsid w:val="00B13684"/>
    <w:rsid w:val="00B13D85"/>
    <w:rsid w:val="00B14DA1"/>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0DAB"/>
    <w:rsid w:val="00B210B2"/>
    <w:rsid w:val="00B21464"/>
    <w:rsid w:val="00B21DBF"/>
    <w:rsid w:val="00B2223E"/>
    <w:rsid w:val="00B223D5"/>
    <w:rsid w:val="00B22C0D"/>
    <w:rsid w:val="00B22E01"/>
    <w:rsid w:val="00B233C8"/>
    <w:rsid w:val="00B23AF4"/>
    <w:rsid w:val="00B23C15"/>
    <w:rsid w:val="00B24CD4"/>
    <w:rsid w:val="00B24FD9"/>
    <w:rsid w:val="00B25762"/>
    <w:rsid w:val="00B25B40"/>
    <w:rsid w:val="00B25FAE"/>
    <w:rsid w:val="00B25FDE"/>
    <w:rsid w:val="00B26AB0"/>
    <w:rsid w:val="00B26AD2"/>
    <w:rsid w:val="00B26CA2"/>
    <w:rsid w:val="00B276D2"/>
    <w:rsid w:val="00B278EB"/>
    <w:rsid w:val="00B27A62"/>
    <w:rsid w:val="00B27C84"/>
    <w:rsid w:val="00B27C8A"/>
    <w:rsid w:val="00B27EA4"/>
    <w:rsid w:val="00B30B4E"/>
    <w:rsid w:val="00B30F6C"/>
    <w:rsid w:val="00B31246"/>
    <w:rsid w:val="00B31540"/>
    <w:rsid w:val="00B31C4A"/>
    <w:rsid w:val="00B31E47"/>
    <w:rsid w:val="00B32450"/>
    <w:rsid w:val="00B3268E"/>
    <w:rsid w:val="00B326FF"/>
    <w:rsid w:val="00B32733"/>
    <w:rsid w:val="00B32E77"/>
    <w:rsid w:val="00B3300B"/>
    <w:rsid w:val="00B33353"/>
    <w:rsid w:val="00B340AA"/>
    <w:rsid w:val="00B34299"/>
    <w:rsid w:val="00B345F1"/>
    <w:rsid w:val="00B3499D"/>
    <w:rsid w:val="00B34A9F"/>
    <w:rsid w:val="00B34B80"/>
    <w:rsid w:val="00B35A43"/>
    <w:rsid w:val="00B35CDA"/>
    <w:rsid w:val="00B36550"/>
    <w:rsid w:val="00B37331"/>
    <w:rsid w:val="00B37D97"/>
    <w:rsid w:val="00B4034D"/>
    <w:rsid w:val="00B404F5"/>
    <w:rsid w:val="00B40756"/>
    <w:rsid w:val="00B4112C"/>
    <w:rsid w:val="00B411BD"/>
    <w:rsid w:val="00B41559"/>
    <w:rsid w:val="00B418E8"/>
    <w:rsid w:val="00B42285"/>
    <w:rsid w:val="00B4274B"/>
    <w:rsid w:val="00B42C7F"/>
    <w:rsid w:val="00B435B1"/>
    <w:rsid w:val="00B435E0"/>
    <w:rsid w:val="00B4367F"/>
    <w:rsid w:val="00B438BA"/>
    <w:rsid w:val="00B4490E"/>
    <w:rsid w:val="00B44C84"/>
    <w:rsid w:val="00B44F99"/>
    <w:rsid w:val="00B4500A"/>
    <w:rsid w:val="00B45098"/>
    <w:rsid w:val="00B45876"/>
    <w:rsid w:val="00B45F94"/>
    <w:rsid w:val="00B461B0"/>
    <w:rsid w:val="00B461C8"/>
    <w:rsid w:val="00B47179"/>
    <w:rsid w:val="00B50679"/>
    <w:rsid w:val="00B50AC5"/>
    <w:rsid w:val="00B51542"/>
    <w:rsid w:val="00B51B8C"/>
    <w:rsid w:val="00B51CE1"/>
    <w:rsid w:val="00B51D1D"/>
    <w:rsid w:val="00B51E61"/>
    <w:rsid w:val="00B52003"/>
    <w:rsid w:val="00B52879"/>
    <w:rsid w:val="00B5310E"/>
    <w:rsid w:val="00B5323D"/>
    <w:rsid w:val="00B53E2B"/>
    <w:rsid w:val="00B54ACC"/>
    <w:rsid w:val="00B54D70"/>
    <w:rsid w:val="00B54DCB"/>
    <w:rsid w:val="00B554A8"/>
    <w:rsid w:val="00B55619"/>
    <w:rsid w:val="00B55AC2"/>
    <w:rsid w:val="00B55ADC"/>
    <w:rsid w:val="00B560C9"/>
    <w:rsid w:val="00B5642D"/>
    <w:rsid w:val="00B56533"/>
    <w:rsid w:val="00B56CFC"/>
    <w:rsid w:val="00B57777"/>
    <w:rsid w:val="00B57A17"/>
    <w:rsid w:val="00B60B84"/>
    <w:rsid w:val="00B60C8B"/>
    <w:rsid w:val="00B61BE2"/>
    <w:rsid w:val="00B61E54"/>
    <w:rsid w:val="00B6266F"/>
    <w:rsid w:val="00B62E0B"/>
    <w:rsid w:val="00B634C5"/>
    <w:rsid w:val="00B63C32"/>
    <w:rsid w:val="00B64434"/>
    <w:rsid w:val="00B644FB"/>
    <w:rsid w:val="00B64547"/>
    <w:rsid w:val="00B656B9"/>
    <w:rsid w:val="00B65712"/>
    <w:rsid w:val="00B657DA"/>
    <w:rsid w:val="00B6608C"/>
    <w:rsid w:val="00B670A4"/>
    <w:rsid w:val="00B67C4D"/>
    <w:rsid w:val="00B70083"/>
    <w:rsid w:val="00B7068A"/>
    <w:rsid w:val="00B711CE"/>
    <w:rsid w:val="00B71470"/>
    <w:rsid w:val="00B71DC8"/>
    <w:rsid w:val="00B71F91"/>
    <w:rsid w:val="00B7318D"/>
    <w:rsid w:val="00B746C6"/>
    <w:rsid w:val="00B751B4"/>
    <w:rsid w:val="00B75590"/>
    <w:rsid w:val="00B756E4"/>
    <w:rsid w:val="00B7604C"/>
    <w:rsid w:val="00B7620D"/>
    <w:rsid w:val="00B76394"/>
    <w:rsid w:val="00B7652C"/>
    <w:rsid w:val="00B766BF"/>
    <w:rsid w:val="00B767EA"/>
    <w:rsid w:val="00B76FA6"/>
    <w:rsid w:val="00B80910"/>
    <w:rsid w:val="00B80A70"/>
    <w:rsid w:val="00B81299"/>
    <w:rsid w:val="00B818F4"/>
    <w:rsid w:val="00B81BC9"/>
    <w:rsid w:val="00B81C88"/>
    <w:rsid w:val="00B81F45"/>
    <w:rsid w:val="00B8210F"/>
    <w:rsid w:val="00B8222F"/>
    <w:rsid w:val="00B823E4"/>
    <w:rsid w:val="00B825AC"/>
    <w:rsid w:val="00B82615"/>
    <w:rsid w:val="00B82756"/>
    <w:rsid w:val="00B82D7E"/>
    <w:rsid w:val="00B83079"/>
    <w:rsid w:val="00B831A3"/>
    <w:rsid w:val="00B83444"/>
    <w:rsid w:val="00B836ED"/>
    <w:rsid w:val="00B844A3"/>
    <w:rsid w:val="00B85078"/>
    <w:rsid w:val="00B853BE"/>
    <w:rsid w:val="00B8596B"/>
    <w:rsid w:val="00B85FD5"/>
    <w:rsid w:val="00B8610A"/>
    <w:rsid w:val="00B86476"/>
    <w:rsid w:val="00B86A3D"/>
    <w:rsid w:val="00B8720C"/>
    <w:rsid w:val="00B872F3"/>
    <w:rsid w:val="00B875C7"/>
    <w:rsid w:val="00B87EA4"/>
    <w:rsid w:val="00B9066B"/>
    <w:rsid w:val="00B90908"/>
    <w:rsid w:val="00B90D10"/>
    <w:rsid w:val="00B90FE5"/>
    <w:rsid w:val="00B91535"/>
    <w:rsid w:val="00B915B6"/>
    <w:rsid w:val="00B919AD"/>
    <w:rsid w:val="00B91A2B"/>
    <w:rsid w:val="00B91D73"/>
    <w:rsid w:val="00B91EE0"/>
    <w:rsid w:val="00B92FE0"/>
    <w:rsid w:val="00B93204"/>
    <w:rsid w:val="00B93547"/>
    <w:rsid w:val="00B94BAC"/>
    <w:rsid w:val="00B94E17"/>
    <w:rsid w:val="00B957FE"/>
    <w:rsid w:val="00B95F02"/>
    <w:rsid w:val="00B96BEF"/>
    <w:rsid w:val="00B96D58"/>
    <w:rsid w:val="00B96E19"/>
    <w:rsid w:val="00B96FC0"/>
    <w:rsid w:val="00B97260"/>
    <w:rsid w:val="00B97A04"/>
    <w:rsid w:val="00B97A69"/>
    <w:rsid w:val="00B97D3D"/>
    <w:rsid w:val="00BA0632"/>
    <w:rsid w:val="00BA0AAA"/>
    <w:rsid w:val="00BA0D29"/>
    <w:rsid w:val="00BA0DFB"/>
    <w:rsid w:val="00BA0FD9"/>
    <w:rsid w:val="00BA17C0"/>
    <w:rsid w:val="00BA1E4C"/>
    <w:rsid w:val="00BA2FEF"/>
    <w:rsid w:val="00BA44A2"/>
    <w:rsid w:val="00BA5B69"/>
    <w:rsid w:val="00BA5CB3"/>
    <w:rsid w:val="00BA6F71"/>
    <w:rsid w:val="00BA7105"/>
    <w:rsid w:val="00BA723A"/>
    <w:rsid w:val="00BA7520"/>
    <w:rsid w:val="00BA7980"/>
    <w:rsid w:val="00BB0CD9"/>
    <w:rsid w:val="00BB0E21"/>
    <w:rsid w:val="00BB1548"/>
    <w:rsid w:val="00BB1CE7"/>
    <w:rsid w:val="00BB2FD3"/>
    <w:rsid w:val="00BB2FDF"/>
    <w:rsid w:val="00BB2FFF"/>
    <w:rsid w:val="00BB38A8"/>
    <w:rsid w:val="00BB4B62"/>
    <w:rsid w:val="00BB5FCB"/>
    <w:rsid w:val="00BB604B"/>
    <w:rsid w:val="00BB639F"/>
    <w:rsid w:val="00BB6F6F"/>
    <w:rsid w:val="00BB7A30"/>
    <w:rsid w:val="00BB7BA0"/>
    <w:rsid w:val="00BB7EF0"/>
    <w:rsid w:val="00BB7F4C"/>
    <w:rsid w:val="00BC00EC"/>
    <w:rsid w:val="00BC08C5"/>
    <w:rsid w:val="00BC0CD9"/>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46EF"/>
    <w:rsid w:val="00BC4938"/>
    <w:rsid w:val="00BC5CDD"/>
    <w:rsid w:val="00BC5DE1"/>
    <w:rsid w:val="00BC5FB6"/>
    <w:rsid w:val="00BC5FF3"/>
    <w:rsid w:val="00BC6495"/>
    <w:rsid w:val="00BC66E5"/>
    <w:rsid w:val="00BC6FD6"/>
    <w:rsid w:val="00BC7364"/>
    <w:rsid w:val="00BC754E"/>
    <w:rsid w:val="00BC7AF4"/>
    <w:rsid w:val="00BD008E"/>
    <w:rsid w:val="00BD09D6"/>
    <w:rsid w:val="00BD0BA1"/>
    <w:rsid w:val="00BD0FA5"/>
    <w:rsid w:val="00BD1685"/>
    <w:rsid w:val="00BD1825"/>
    <w:rsid w:val="00BD1B64"/>
    <w:rsid w:val="00BD2F3B"/>
    <w:rsid w:val="00BD3372"/>
    <w:rsid w:val="00BD470C"/>
    <w:rsid w:val="00BD4EA3"/>
    <w:rsid w:val="00BD50AA"/>
    <w:rsid w:val="00BD5135"/>
    <w:rsid w:val="00BD5421"/>
    <w:rsid w:val="00BD5706"/>
    <w:rsid w:val="00BD5D94"/>
    <w:rsid w:val="00BD5FE3"/>
    <w:rsid w:val="00BD7291"/>
    <w:rsid w:val="00BD7E85"/>
    <w:rsid w:val="00BD7EA3"/>
    <w:rsid w:val="00BD7FE2"/>
    <w:rsid w:val="00BE0035"/>
    <w:rsid w:val="00BE018A"/>
    <w:rsid w:val="00BE077E"/>
    <w:rsid w:val="00BE0B19"/>
    <w:rsid w:val="00BE0DD8"/>
    <w:rsid w:val="00BE0F2F"/>
    <w:rsid w:val="00BE1D82"/>
    <w:rsid w:val="00BE1EE4"/>
    <w:rsid w:val="00BE1F8B"/>
    <w:rsid w:val="00BE27C5"/>
    <w:rsid w:val="00BE2B4F"/>
    <w:rsid w:val="00BE2F39"/>
    <w:rsid w:val="00BE332D"/>
    <w:rsid w:val="00BE3CF1"/>
    <w:rsid w:val="00BE3DD8"/>
    <w:rsid w:val="00BE4420"/>
    <w:rsid w:val="00BE4B20"/>
    <w:rsid w:val="00BE4D89"/>
    <w:rsid w:val="00BE5437"/>
    <w:rsid w:val="00BE57EA"/>
    <w:rsid w:val="00BE5FC4"/>
    <w:rsid w:val="00BE63C1"/>
    <w:rsid w:val="00BE6AB8"/>
    <w:rsid w:val="00BE6BC2"/>
    <w:rsid w:val="00BE6F4E"/>
    <w:rsid w:val="00BE7263"/>
    <w:rsid w:val="00BE7C4D"/>
    <w:rsid w:val="00BE7F6A"/>
    <w:rsid w:val="00BF0055"/>
    <w:rsid w:val="00BF007F"/>
    <w:rsid w:val="00BF0274"/>
    <w:rsid w:val="00BF0668"/>
    <w:rsid w:val="00BF08C4"/>
    <w:rsid w:val="00BF08FE"/>
    <w:rsid w:val="00BF0BAF"/>
    <w:rsid w:val="00BF0E98"/>
    <w:rsid w:val="00BF19CE"/>
    <w:rsid w:val="00BF2155"/>
    <w:rsid w:val="00BF2752"/>
    <w:rsid w:val="00BF2B6F"/>
    <w:rsid w:val="00BF34D2"/>
    <w:rsid w:val="00BF351A"/>
    <w:rsid w:val="00BF3914"/>
    <w:rsid w:val="00BF3A48"/>
    <w:rsid w:val="00BF3EE9"/>
    <w:rsid w:val="00BF40B4"/>
    <w:rsid w:val="00BF45A6"/>
    <w:rsid w:val="00BF49B1"/>
    <w:rsid w:val="00BF5552"/>
    <w:rsid w:val="00BF709F"/>
    <w:rsid w:val="00BF73F2"/>
    <w:rsid w:val="00BF7531"/>
    <w:rsid w:val="00C00B4B"/>
    <w:rsid w:val="00C012BC"/>
    <w:rsid w:val="00C01671"/>
    <w:rsid w:val="00C01910"/>
    <w:rsid w:val="00C02419"/>
    <w:rsid w:val="00C02766"/>
    <w:rsid w:val="00C031FB"/>
    <w:rsid w:val="00C03543"/>
    <w:rsid w:val="00C0389A"/>
    <w:rsid w:val="00C03EE8"/>
    <w:rsid w:val="00C043FB"/>
    <w:rsid w:val="00C04539"/>
    <w:rsid w:val="00C0488D"/>
    <w:rsid w:val="00C05BEC"/>
    <w:rsid w:val="00C06E7D"/>
    <w:rsid w:val="00C07133"/>
    <w:rsid w:val="00C07738"/>
    <w:rsid w:val="00C10AF6"/>
    <w:rsid w:val="00C1112B"/>
    <w:rsid w:val="00C11A88"/>
    <w:rsid w:val="00C11D55"/>
    <w:rsid w:val="00C12012"/>
    <w:rsid w:val="00C127C7"/>
    <w:rsid w:val="00C12874"/>
    <w:rsid w:val="00C129FE"/>
    <w:rsid w:val="00C12BC1"/>
    <w:rsid w:val="00C1340E"/>
    <w:rsid w:val="00C13BDA"/>
    <w:rsid w:val="00C13FEF"/>
    <w:rsid w:val="00C13FFD"/>
    <w:rsid w:val="00C1452E"/>
    <w:rsid w:val="00C14632"/>
    <w:rsid w:val="00C152BE"/>
    <w:rsid w:val="00C16096"/>
    <w:rsid w:val="00C16C30"/>
    <w:rsid w:val="00C173EA"/>
    <w:rsid w:val="00C17596"/>
    <w:rsid w:val="00C17920"/>
    <w:rsid w:val="00C179C6"/>
    <w:rsid w:val="00C20149"/>
    <w:rsid w:val="00C20A00"/>
    <w:rsid w:val="00C211CA"/>
    <w:rsid w:val="00C21673"/>
    <w:rsid w:val="00C2170B"/>
    <w:rsid w:val="00C21C7A"/>
    <w:rsid w:val="00C21CD1"/>
    <w:rsid w:val="00C21FC0"/>
    <w:rsid w:val="00C22395"/>
    <w:rsid w:val="00C22499"/>
    <w:rsid w:val="00C22546"/>
    <w:rsid w:val="00C22803"/>
    <w:rsid w:val="00C23130"/>
    <w:rsid w:val="00C23B56"/>
    <w:rsid w:val="00C23B59"/>
    <w:rsid w:val="00C240EB"/>
    <w:rsid w:val="00C24845"/>
    <w:rsid w:val="00C24FDF"/>
    <w:rsid w:val="00C255A5"/>
    <w:rsid w:val="00C2584B"/>
    <w:rsid w:val="00C25891"/>
    <w:rsid w:val="00C25942"/>
    <w:rsid w:val="00C25DD9"/>
    <w:rsid w:val="00C2663F"/>
    <w:rsid w:val="00C26C33"/>
    <w:rsid w:val="00C26DB8"/>
    <w:rsid w:val="00C2706D"/>
    <w:rsid w:val="00C27316"/>
    <w:rsid w:val="00C3286F"/>
    <w:rsid w:val="00C32A2F"/>
    <w:rsid w:val="00C32C7A"/>
    <w:rsid w:val="00C33288"/>
    <w:rsid w:val="00C33C2C"/>
    <w:rsid w:val="00C3400F"/>
    <w:rsid w:val="00C342BC"/>
    <w:rsid w:val="00C346D5"/>
    <w:rsid w:val="00C34B1A"/>
    <w:rsid w:val="00C34B64"/>
    <w:rsid w:val="00C34B8E"/>
    <w:rsid w:val="00C34C36"/>
    <w:rsid w:val="00C352B3"/>
    <w:rsid w:val="00C3649B"/>
    <w:rsid w:val="00C364A7"/>
    <w:rsid w:val="00C3654C"/>
    <w:rsid w:val="00C36BF5"/>
    <w:rsid w:val="00C36DBC"/>
    <w:rsid w:val="00C376BA"/>
    <w:rsid w:val="00C379A7"/>
    <w:rsid w:val="00C40373"/>
    <w:rsid w:val="00C40383"/>
    <w:rsid w:val="00C4082D"/>
    <w:rsid w:val="00C40AE6"/>
    <w:rsid w:val="00C411AF"/>
    <w:rsid w:val="00C4138D"/>
    <w:rsid w:val="00C41562"/>
    <w:rsid w:val="00C41A76"/>
    <w:rsid w:val="00C41B11"/>
    <w:rsid w:val="00C41E3A"/>
    <w:rsid w:val="00C4240B"/>
    <w:rsid w:val="00C428C5"/>
    <w:rsid w:val="00C42BE8"/>
    <w:rsid w:val="00C42E18"/>
    <w:rsid w:val="00C4304C"/>
    <w:rsid w:val="00C43315"/>
    <w:rsid w:val="00C44003"/>
    <w:rsid w:val="00C44442"/>
    <w:rsid w:val="00C452F5"/>
    <w:rsid w:val="00C45398"/>
    <w:rsid w:val="00C46555"/>
    <w:rsid w:val="00C4694A"/>
    <w:rsid w:val="00C46B15"/>
    <w:rsid w:val="00C46F7D"/>
    <w:rsid w:val="00C47083"/>
    <w:rsid w:val="00C479B5"/>
    <w:rsid w:val="00C47C34"/>
    <w:rsid w:val="00C50242"/>
    <w:rsid w:val="00C5034D"/>
    <w:rsid w:val="00C5050E"/>
    <w:rsid w:val="00C50E99"/>
    <w:rsid w:val="00C50EDB"/>
    <w:rsid w:val="00C516A9"/>
    <w:rsid w:val="00C51DDD"/>
    <w:rsid w:val="00C525EC"/>
    <w:rsid w:val="00C52744"/>
    <w:rsid w:val="00C52B69"/>
    <w:rsid w:val="00C52DD1"/>
    <w:rsid w:val="00C52E35"/>
    <w:rsid w:val="00C53EB3"/>
    <w:rsid w:val="00C5408B"/>
    <w:rsid w:val="00C542D4"/>
    <w:rsid w:val="00C54D71"/>
    <w:rsid w:val="00C54FAA"/>
    <w:rsid w:val="00C55DE5"/>
    <w:rsid w:val="00C56068"/>
    <w:rsid w:val="00C563C0"/>
    <w:rsid w:val="00C563F5"/>
    <w:rsid w:val="00C5648B"/>
    <w:rsid w:val="00C56E0F"/>
    <w:rsid w:val="00C57006"/>
    <w:rsid w:val="00C570F7"/>
    <w:rsid w:val="00C60836"/>
    <w:rsid w:val="00C612C8"/>
    <w:rsid w:val="00C613A2"/>
    <w:rsid w:val="00C61D66"/>
    <w:rsid w:val="00C62484"/>
    <w:rsid w:val="00C62CD5"/>
    <w:rsid w:val="00C63231"/>
    <w:rsid w:val="00C636E6"/>
    <w:rsid w:val="00C639D6"/>
    <w:rsid w:val="00C63F8E"/>
    <w:rsid w:val="00C63FA8"/>
    <w:rsid w:val="00C64695"/>
    <w:rsid w:val="00C647FB"/>
    <w:rsid w:val="00C654E0"/>
    <w:rsid w:val="00C65BAF"/>
    <w:rsid w:val="00C65E0C"/>
    <w:rsid w:val="00C662ED"/>
    <w:rsid w:val="00C66A73"/>
    <w:rsid w:val="00C66AD6"/>
    <w:rsid w:val="00C67BF2"/>
    <w:rsid w:val="00C67EAB"/>
    <w:rsid w:val="00C702D2"/>
    <w:rsid w:val="00C70508"/>
    <w:rsid w:val="00C70D86"/>
    <w:rsid w:val="00C70DFF"/>
    <w:rsid w:val="00C71305"/>
    <w:rsid w:val="00C71C64"/>
    <w:rsid w:val="00C7302F"/>
    <w:rsid w:val="00C733C9"/>
    <w:rsid w:val="00C74143"/>
    <w:rsid w:val="00C745BA"/>
    <w:rsid w:val="00C7593D"/>
    <w:rsid w:val="00C759FA"/>
    <w:rsid w:val="00C75A6B"/>
    <w:rsid w:val="00C75F0B"/>
    <w:rsid w:val="00C7603D"/>
    <w:rsid w:val="00C763B6"/>
    <w:rsid w:val="00C7644F"/>
    <w:rsid w:val="00C768F6"/>
    <w:rsid w:val="00C76D64"/>
    <w:rsid w:val="00C76FEB"/>
    <w:rsid w:val="00C77BA4"/>
    <w:rsid w:val="00C77EC1"/>
    <w:rsid w:val="00C80073"/>
    <w:rsid w:val="00C80371"/>
    <w:rsid w:val="00C8099D"/>
    <w:rsid w:val="00C80DEA"/>
    <w:rsid w:val="00C80E08"/>
    <w:rsid w:val="00C81375"/>
    <w:rsid w:val="00C814C9"/>
    <w:rsid w:val="00C8195A"/>
    <w:rsid w:val="00C81C70"/>
    <w:rsid w:val="00C821B9"/>
    <w:rsid w:val="00C821EE"/>
    <w:rsid w:val="00C82838"/>
    <w:rsid w:val="00C82A82"/>
    <w:rsid w:val="00C82D7E"/>
    <w:rsid w:val="00C82F3B"/>
    <w:rsid w:val="00C83185"/>
    <w:rsid w:val="00C832DC"/>
    <w:rsid w:val="00C8377F"/>
    <w:rsid w:val="00C84284"/>
    <w:rsid w:val="00C84C6B"/>
    <w:rsid w:val="00C8646D"/>
    <w:rsid w:val="00C86764"/>
    <w:rsid w:val="00C87614"/>
    <w:rsid w:val="00C8781F"/>
    <w:rsid w:val="00C87C5D"/>
    <w:rsid w:val="00C87DF9"/>
    <w:rsid w:val="00C910AF"/>
    <w:rsid w:val="00C91C87"/>
    <w:rsid w:val="00C91DE3"/>
    <w:rsid w:val="00C929EB"/>
    <w:rsid w:val="00C92A02"/>
    <w:rsid w:val="00C92AB1"/>
    <w:rsid w:val="00C92C7F"/>
    <w:rsid w:val="00C93198"/>
    <w:rsid w:val="00C9369D"/>
    <w:rsid w:val="00C93D21"/>
    <w:rsid w:val="00C93F7B"/>
    <w:rsid w:val="00C94207"/>
    <w:rsid w:val="00C944FA"/>
    <w:rsid w:val="00C95854"/>
    <w:rsid w:val="00C95CA6"/>
    <w:rsid w:val="00C95EFF"/>
    <w:rsid w:val="00C96E6F"/>
    <w:rsid w:val="00C97475"/>
    <w:rsid w:val="00C974A5"/>
    <w:rsid w:val="00C97872"/>
    <w:rsid w:val="00CA0532"/>
    <w:rsid w:val="00CA0BD7"/>
    <w:rsid w:val="00CA1071"/>
    <w:rsid w:val="00CA1446"/>
    <w:rsid w:val="00CA1559"/>
    <w:rsid w:val="00CA15AD"/>
    <w:rsid w:val="00CA1A0E"/>
    <w:rsid w:val="00CA1C2A"/>
    <w:rsid w:val="00CA2189"/>
    <w:rsid w:val="00CA2241"/>
    <w:rsid w:val="00CA32EB"/>
    <w:rsid w:val="00CA39D3"/>
    <w:rsid w:val="00CA3C94"/>
    <w:rsid w:val="00CA3CDD"/>
    <w:rsid w:val="00CA403B"/>
    <w:rsid w:val="00CA4F81"/>
    <w:rsid w:val="00CA5053"/>
    <w:rsid w:val="00CA505A"/>
    <w:rsid w:val="00CA5531"/>
    <w:rsid w:val="00CA59DD"/>
    <w:rsid w:val="00CA6490"/>
    <w:rsid w:val="00CA6F19"/>
    <w:rsid w:val="00CA71D4"/>
    <w:rsid w:val="00CA75A3"/>
    <w:rsid w:val="00CB008E"/>
    <w:rsid w:val="00CB01FA"/>
    <w:rsid w:val="00CB0737"/>
    <w:rsid w:val="00CB097A"/>
    <w:rsid w:val="00CB17D0"/>
    <w:rsid w:val="00CB2618"/>
    <w:rsid w:val="00CB26EC"/>
    <w:rsid w:val="00CB2D2A"/>
    <w:rsid w:val="00CB2FCB"/>
    <w:rsid w:val="00CB3D7F"/>
    <w:rsid w:val="00CB3FE3"/>
    <w:rsid w:val="00CB4EF6"/>
    <w:rsid w:val="00CB4FB6"/>
    <w:rsid w:val="00CB58E4"/>
    <w:rsid w:val="00CB5B1E"/>
    <w:rsid w:val="00CB60F6"/>
    <w:rsid w:val="00CB63F3"/>
    <w:rsid w:val="00CB6D8B"/>
    <w:rsid w:val="00CB6FDD"/>
    <w:rsid w:val="00CB787A"/>
    <w:rsid w:val="00CB7CE1"/>
    <w:rsid w:val="00CB7D5B"/>
    <w:rsid w:val="00CC0C4A"/>
    <w:rsid w:val="00CC17F0"/>
    <w:rsid w:val="00CC1853"/>
    <w:rsid w:val="00CC1FAE"/>
    <w:rsid w:val="00CC3A23"/>
    <w:rsid w:val="00CC3D02"/>
    <w:rsid w:val="00CC4F95"/>
    <w:rsid w:val="00CC5F9B"/>
    <w:rsid w:val="00CC61CE"/>
    <w:rsid w:val="00CC69A6"/>
    <w:rsid w:val="00CC6D18"/>
    <w:rsid w:val="00CC6E22"/>
    <w:rsid w:val="00CC737C"/>
    <w:rsid w:val="00CC7551"/>
    <w:rsid w:val="00CC79BE"/>
    <w:rsid w:val="00CC7BBC"/>
    <w:rsid w:val="00CC7EEB"/>
    <w:rsid w:val="00CD0306"/>
    <w:rsid w:val="00CD087D"/>
    <w:rsid w:val="00CD09E6"/>
    <w:rsid w:val="00CD0BC6"/>
    <w:rsid w:val="00CD0F5D"/>
    <w:rsid w:val="00CD11E3"/>
    <w:rsid w:val="00CD16EA"/>
    <w:rsid w:val="00CD1C0B"/>
    <w:rsid w:val="00CD2140"/>
    <w:rsid w:val="00CD239A"/>
    <w:rsid w:val="00CD316C"/>
    <w:rsid w:val="00CD4794"/>
    <w:rsid w:val="00CD5512"/>
    <w:rsid w:val="00CD6059"/>
    <w:rsid w:val="00CD6E3D"/>
    <w:rsid w:val="00CD71AB"/>
    <w:rsid w:val="00CD78F1"/>
    <w:rsid w:val="00CE00C8"/>
    <w:rsid w:val="00CE0109"/>
    <w:rsid w:val="00CE178C"/>
    <w:rsid w:val="00CE1FC5"/>
    <w:rsid w:val="00CE2172"/>
    <w:rsid w:val="00CE2871"/>
    <w:rsid w:val="00CE3792"/>
    <w:rsid w:val="00CE3B33"/>
    <w:rsid w:val="00CE3D67"/>
    <w:rsid w:val="00CE46E5"/>
    <w:rsid w:val="00CE485A"/>
    <w:rsid w:val="00CE489C"/>
    <w:rsid w:val="00CE4C6D"/>
    <w:rsid w:val="00CE5279"/>
    <w:rsid w:val="00CE585C"/>
    <w:rsid w:val="00CE5911"/>
    <w:rsid w:val="00CE5A78"/>
    <w:rsid w:val="00CE6ED2"/>
    <w:rsid w:val="00CE7731"/>
    <w:rsid w:val="00CE78AE"/>
    <w:rsid w:val="00CE7BB5"/>
    <w:rsid w:val="00CE7DD9"/>
    <w:rsid w:val="00CE7E62"/>
    <w:rsid w:val="00CF0257"/>
    <w:rsid w:val="00CF195E"/>
    <w:rsid w:val="00CF19DA"/>
    <w:rsid w:val="00CF1C7F"/>
    <w:rsid w:val="00CF1CC0"/>
    <w:rsid w:val="00CF2449"/>
    <w:rsid w:val="00CF24F8"/>
    <w:rsid w:val="00CF2653"/>
    <w:rsid w:val="00CF2BC7"/>
    <w:rsid w:val="00CF3315"/>
    <w:rsid w:val="00CF3EEE"/>
    <w:rsid w:val="00CF4247"/>
    <w:rsid w:val="00CF48B8"/>
    <w:rsid w:val="00CF4959"/>
    <w:rsid w:val="00CF5263"/>
    <w:rsid w:val="00CF60B5"/>
    <w:rsid w:val="00CF651B"/>
    <w:rsid w:val="00CF6A9D"/>
    <w:rsid w:val="00D004FA"/>
    <w:rsid w:val="00D00690"/>
    <w:rsid w:val="00D01B21"/>
    <w:rsid w:val="00D01E2F"/>
    <w:rsid w:val="00D02436"/>
    <w:rsid w:val="00D0291D"/>
    <w:rsid w:val="00D02A42"/>
    <w:rsid w:val="00D03102"/>
    <w:rsid w:val="00D03727"/>
    <w:rsid w:val="00D0378A"/>
    <w:rsid w:val="00D0391B"/>
    <w:rsid w:val="00D03C53"/>
    <w:rsid w:val="00D04971"/>
    <w:rsid w:val="00D04C37"/>
    <w:rsid w:val="00D05132"/>
    <w:rsid w:val="00D05AA3"/>
    <w:rsid w:val="00D05D8F"/>
    <w:rsid w:val="00D05EA9"/>
    <w:rsid w:val="00D071F8"/>
    <w:rsid w:val="00D07232"/>
    <w:rsid w:val="00D07252"/>
    <w:rsid w:val="00D0727E"/>
    <w:rsid w:val="00D074F4"/>
    <w:rsid w:val="00D07CE1"/>
    <w:rsid w:val="00D07D49"/>
    <w:rsid w:val="00D1026A"/>
    <w:rsid w:val="00D107CF"/>
    <w:rsid w:val="00D108A6"/>
    <w:rsid w:val="00D11B0B"/>
    <w:rsid w:val="00D12293"/>
    <w:rsid w:val="00D1347A"/>
    <w:rsid w:val="00D13591"/>
    <w:rsid w:val="00D13719"/>
    <w:rsid w:val="00D13C3D"/>
    <w:rsid w:val="00D14236"/>
    <w:rsid w:val="00D14475"/>
    <w:rsid w:val="00D14553"/>
    <w:rsid w:val="00D14C79"/>
    <w:rsid w:val="00D14CF2"/>
    <w:rsid w:val="00D14DB1"/>
    <w:rsid w:val="00D1517F"/>
    <w:rsid w:val="00D159E7"/>
    <w:rsid w:val="00D15F43"/>
    <w:rsid w:val="00D1650E"/>
    <w:rsid w:val="00D16BE5"/>
    <w:rsid w:val="00D16E87"/>
    <w:rsid w:val="00D172DD"/>
    <w:rsid w:val="00D20439"/>
    <w:rsid w:val="00D20B8B"/>
    <w:rsid w:val="00D20EFB"/>
    <w:rsid w:val="00D21291"/>
    <w:rsid w:val="00D2162C"/>
    <w:rsid w:val="00D21A3C"/>
    <w:rsid w:val="00D21D80"/>
    <w:rsid w:val="00D233F1"/>
    <w:rsid w:val="00D23BD1"/>
    <w:rsid w:val="00D24099"/>
    <w:rsid w:val="00D24EC0"/>
    <w:rsid w:val="00D256F8"/>
    <w:rsid w:val="00D26835"/>
    <w:rsid w:val="00D2685C"/>
    <w:rsid w:val="00D26A3B"/>
    <w:rsid w:val="00D2726A"/>
    <w:rsid w:val="00D27CC7"/>
    <w:rsid w:val="00D27EC0"/>
    <w:rsid w:val="00D302FD"/>
    <w:rsid w:val="00D3038A"/>
    <w:rsid w:val="00D3098D"/>
    <w:rsid w:val="00D31A02"/>
    <w:rsid w:val="00D320C4"/>
    <w:rsid w:val="00D32749"/>
    <w:rsid w:val="00D32793"/>
    <w:rsid w:val="00D32796"/>
    <w:rsid w:val="00D3323C"/>
    <w:rsid w:val="00D33456"/>
    <w:rsid w:val="00D336CA"/>
    <w:rsid w:val="00D3396F"/>
    <w:rsid w:val="00D33CA7"/>
    <w:rsid w:val="00D33D4D"/>
    <w:rsid w:val="00D33FEC"/>
    <w:rsid w:val="00D340A7"/>
    <w:rsid w:val="00D349BC"/>
    <w:rsid w:val="00D34A0B"/>
    <w:rsid w:val="00D34CEB"/>
    <w:rsid w:val="00D360CD"/>
    <w:rsid w:val="00D36234"/>
    <w:rsid w:val="00D36371"/>
    <w:rsid w:val="00D374FC"/>
    <w:rsid w:val="00D3756A"/>
    <w:rsid w:val="00D37A10"/>
    <w:rsid w:val="00D400E4"/>
    <w:rsid w:val="00D40DA0"/>
    <w:rsid w:val="00D41109"/>
    <w:rsid w:val="00D41838"/>
    <w:rsid w:val="00D41D16"/>
    <w:rsid w:val="00D42B66"/>
    <w:rsid w:val="00D437D8"/>
    <w:rsid w:val="00D43B2F"/>
    <w:rsid w:val="00D43D6B"/>
    <w:rsid w:val="00D43DF5"/>
    <w:rsid w:val="00D4433F"/>
    <w:rsid w:val="00D44361"/>
    <w:rsid w:val="00D44697"/>
    <w:rsid w:val="00D44928"/>
    <w:rsid w:val="00D44994"/>
    <w:rsid w:val="00D44A90"/>
    <w:rsid w:val="00D45014"/>
    <w:rsid w:val="00D4552A"/>
    <w:rsid w:val="00D45586"/>
    <w:rsid w:val="00D45DF3"/>
    <w:rsid w:val="00D46174"/>
    <w:rsid w:val="00D47391"/>
    <w:rsid w:val="00D473B0"/>
    <w:rsid w:val="00D47DD0"/>
    <w:rsid w:val="00D50183"/>
    <w:rsid w:val="00D5040E"/>
    <w:rsid w:val="00D51257"/>
    <w:rsid w:val="00D512C3"/>
    <w:rsid w:val="00D518E2"/>
    <w:rsid w:val="00D51D12"/>
    <w:rsid w:val="00D527A9"/>
    <w:rsid w:val="00D52CCE"/>
    <w:rsid w:val="00D53007"/>
    <w:rsid w:val="00D5362B"/>
    <w:rsid w:val="00D53DE3"/>
    <w:rsid w:val="00D53F77"/>
    <w:rsid w:val="00D54BB7"/>
    <w:rsid w:val="00D54C45"/>
    <w:rsid w:val="00D55072"/>
    <w:rsid w:val="00D5516C"/>
    <w:rsid w:val="00D551B5"/>
    <w:rsid w:val="00D55665"/>
    <w:rsid w:val="00D559E9"/>
    <w:rsid w:val="00D56286"/>
    <w:rsid w:val="00D56C1A"/>
    <w:rsid w:val="00D56C60"/>
    <w:rsid w:val="00D56DB2"/>
    <w:rsid w:val="00D5747F"/>
    <w:rsid w:val="00D57495"/>
    <w:rsid w:val="00D574FA"/>
    <w:rsid w:val="00D602A9"/>
    <w:rsid w:val="00D60630"/>
    <w:rsid w:val="00D60C3E"/>
    <w:rsid w:val="00D60C8D"/>
    <w:rsid w:val="00D61374"/>
    <w:rsid w:val="00D6168A"/>
    <w:rsid w:val="00D616A5"/>
    <w:rsid w:val="00D619D5"/>
    <w:rsid w:val="00D61FF0"/>
    <w:rsid w:val="00D6211D"/>
    <w:rsid w:val="00D62C3A"/>
    <w:rsid w:val="00D62C97"/>
    <w:rsid w:val="00D62F73"/>
    <w:rsid w:val="00D62FDB"/>
    <w:rsid w:val="00D63517"/>
    <w:rsid w:val="00D63AD3"/>
    <w:rsid w:val="00D63B2A"/>
    <w:rsid w:val="00D63B2F"/>
    <w:rsid w:val="00D63B75"/>
    <w:rsid w:val="00D648D8"/>
    <w:rsid w:val="00D64C8D"/>
    <w:rsid w:val="00D64F96"/>
    <w:rsid w:val="00D6504D"/>
    <w:rsid w:val="00D6571C"/>
    <w:rsid w:val="00D659B1"/>
    <w:rsid w:val="00D66061"/>
    <w:rsid w:val="00D66826"/>
    <w:rsid w:val="00D66E18"/>
    <w:rsid w:val="00D670DA"/>
    <w:rsid w:val="00D6734D"/>
    <w:rsid w:val="00D679CF"/>
    <w:rsid w:val="00D679D3"/>
    <w:rsid w:val="00D70002"/>
    <w:rsid w:val="00D70061"/>
    <w:rsid w:val="00D70BC4"/>
    <w:rsid w:val="00D7168D"/>
    <w:rsid w:val="00D71AB2"/>
    <w:rsid w:val="00D71AFE"/>
    <w:rsid w:val="00D71C14"/>
    <w:rsid w:val="00D71D8B"/>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2BC"/>
    <w:rsid w:val="00D754D6"/>
    <w:rsid w:val="00D761AA"/>
    <w:rsid w:val="00D763EE"/>
    <w:rsid w:val="00D76534"/>
    <w:rsid w:val="00D76FAE"/>
    <w:rsid w:val="00D771CF"/>
    <w:rsid w:val="00D77664"/>
    <w:rsid w:val="00D777D7"/>
    <w:rsid w:val="00D77DD7"/>
    <w:rsid w:val="00D806B9"/>
    <w:rsid w:val="00D80AB8"/>
    <w:rsid w:val="00D80B28"/>
    <w:rsid w:val="00D80D79"/>
    <w:rsid w:val="00D8102B"/>
    <w:rsid w:val="00D8131F"/>
    <w:rsid w:val="00D81792"/>
    <w:rsid w:val="00D819B1"/>
    <w:rsid w:val="00D82494"/>
    <w:rsid w:val="00D82D94"/>
    <w:rsid w:val="00D836BA"/>
    <w:rsid w:val="00D8384B"/>
    <w:rsid w:val="00D83AE9"/>
    <w:rsid w:val="00D83E70"/>
    <w:rsid w:val="00D847AB"/>
    <w:rsid w:val="00D84A5B"/>
    <w:rsid w:val="00D8515D"/>
    <w:rsid w:val="00D857B8"/>
    <w:rsid w:val="00D8587B"/>
    <w:rsid w:val="00D858F0"/>
    <w:rsid w:val="00D85938"/>
    <w:rsid w:val="00D8617B"/>
    <w:rsid w:val="00D865DF"/>
    <w:rsid w:val="00D86F85"/>
    <w:rsid w:val="00D87175"/>
    <w:rsid w:val="00D87318"/>
    <w:rsid w:val="00D875D1"/>
    <w:rsid w:val="00D877CB"/>
    <w:rsid w:val="00D87ABF"/>
    <w:rsid w:val="00D87D60"/>
    <w:rsid w:val="00D90463"/>
    <w:rsid w:val="00D90935"/>
    <w:rsid w:val="00D90CD3"/>
    <w:rsid w:val="00D910A9"/>
    <w:rsid w:val="00D919E6"/>
    <w:rsid w:val="00D91BE1"/>
    <w:rsid w:val="00D928E1"/>
    <w:rsid w:val="00D92C29"/>
    <w:rsid w:val="00D935DD"/>
    <w:rsid w:val="00D936E2"/>
    <w:rsid w:val="00D93802"/>
    <w:rsid w:val="00D93815"/>
    <w:rsid w:val="00D93A6E"/>
    <w:rsid w:val="00D94C2F"/>
    <w:rsid w:val="00D95104"/>
    <w:rsid w:val="00D9517D"/>
    <w:rsid w:val="00D95600"/>
    <w:rsid w:val="00D9683C"/>
    <w:rsid w:val="00D969C7"/>
    <w:rsid w:val="00D97884"/>
    <w:rsid w:val="00DA0A7F"/>
    <w:rsid w:val="00DA1C31"/>
    <w:rsid w:val="00DA20BC"/>
    <w:rsid w:val="00DA20D8"/>
    <w:rsid w:val="00DA2ED7"/>
    <w:rsid w:val="00DA302E"/>
    <w:rsid w:val="00DA3395"/>
    <w:rsid w:val="00DA3E7A"/>
    <w:rsid w:val="00DA430C"/>
    <w:rsid w:val="00DA4532"/>
    <w:rsid w:val="00DA45C3"/>
    <w:rsid w:val="00DA4A62"/>
    <w:rsid w:val="00DA4A9C"/>
    <w:rsid w:val="00DA513F"/>
    <w:rsid w:val="00DA615D"/>
    <w:rsid w:val="00DA6276"/>
    <w:rsid w:val="00DA651A"/>
    <w:rsid w:val="00DA6598"/>
    <w:rsid w:val="00DA6824"/>
    <w:rsid w:val="00DA6C0F"/>
    <w:rsid w:val="00DA702F"/>
    <w:rsid w:val="00DA75BD"/>
    <w:rsid w:val="00DA773C"/>
    <w:rsid w:val="00DA7A03"/>
    <w:rsid w:val="00DA7F8A"/>
    <w:rsid w:val="00DB0048"/>
    <w:rsid w:val="00DB0176"/>
    <w:rsid w:val="00DB0404"/>
    <w:rsid w:val="00DB0C13"/>
    <w:rsid w:val="00DB11E6"/>
    <w:rsid w:val="00DB11F8"/>
    <w:rsid w:val="00DB126A"/>
    <w:rsid w:val="00DB1340"/>
    <w:rsid w:val="00DB18F8"/>
    <w:rsid w:val="00DB1F2A"/>
    <w:rsid w:val="00DB1F5F"/>
    <w:rsid w:val="00DB28AC"/>
    <w:rsid w:val="00DB297F"/>
    <w:rsid w:val="00DB2CA2"/>
    <w:rsid w:val="00DB3153"/>
    <w:rsid w:val="00DB317A"/>
    <w:rsid w:val="00DB3B82"/>
    <w:rsid w:val="00DB3F12"/>
    <w:rsid w:val="00DB485D"/>
    <w:rsid w:val="00DB63B6"/>
    <w:rsid w:val="00DB64F3"/>
    <w:rsid w:val="00DC01E2"/>
    <w:rsid w:val="00DC0665"/>
    <w:rsid w:val="00DC0B3D"/>
    <w:rsid w:val="00DC1327"/>
    <w:rsid w:val="00DC133F"/>
    <w:rsid w:val="00DC1350"/>
    <w:rsid w:val="00DC3237"/>
    <w:rsid w:val="00DC329A"/>
    <w:rsid w:val="00DC3306"/>
    <w:rsid w:val="00DC37DC"/>
    <w:rsid w:val="00DC380A"/>
    <w:rsid w:val="00DC41A4"/>
    <w:rsid w:val="00DC4FE4"/>
    <w:rsid w:val="00DC5650"/>
    <w:rsid w:val="00DC5672"/>
    <w:rsid w:val="00DC5A5D"/>
    <w:rsid w:val="00DC60A2"/>
    <w:rsid w:val="00DC6600"/>
    <w:rsid w:val="00DC67BD"/>
    <w:rsid w:val="00DC6924"/>
    <w:rsid w:val="00DC71F2"/>
    <w:rsid w:val="00DC7D49"/>
    <w:rsid w:val="00DD0285"/>
    <w:rsid w:val="00DD0925"/>
    <w:rsid w:val="00DD1D19"/>
    <w:rsid w:val="00DD2025"/>
    <w:rsid w:val="00DD22EA"/>
    <w:rsid w:val="00DD22EB"/>
    <w:rsid w:val="00DD23A0"/>
    <w:rsid w:val="00DD2720"/>
    <w:rsid w:val="00DD3EF5"/>
    <w:rsid w:val="00DD4223"/>
    <w:rsid w:val="00DD434B"/>
    <w:rsid w:val="00DD48B7"/>
    <w:rsid w:val="00DD4BCE"/>
    <w:rsid w:val="00DD53FA"/>
    <w:rsid w:val="00DD56C5"/>
    <w:rsid w:val="00DD5F42"/>
    <w:rsid w:val="00DD617B"/>
    <w:rsid w:val="00DD620D"/>
    <w:rsid w:val="00DD62EC"/>
    <w:rsid w:val="00DE0E59"/>
    <w:rsid w:val="00DE0F6C"/>
    <w:rsid w:val="00DE1026"/>
    <w:rsid w:val="00DE219B"/>
    <w:rsid w:val="00DE2388"/>
    <w:rsid w:val="00DE2E0C"/>
    <w:rsid w:val="00DE351B"/>
    <w:rsid w:val="00DE3903"/>
    <w:rsid w:val="00DE3E6D"/>
    <w:rsid w:val="00DE423A"/>
    <w:rsid w:val="00DE44B1"/>
    <w:rsid w:val="00DE497D"/>
    <w:rsid w:val="00DE52E3"/>
    <w:rsid w:val="00DE56C4"/>
    <w:rsid w:val="00DE5D06"/>
    <w:rsid w:val="00DE5DDF"/>
    <w:rsid w:val="00DE678E"/>
    <w:rsid w:val="00DE6A23"/>
    <w:rsid w:val="00DE6B06"/>
    <w:rsid w:val="00DE7209"/>
    <w:rsid w:val="00DE7C00"/>
    <w:rsid w:val="00DF03E9"/>
    <w:rsid w:val="00DF03ED"/>
    <w:rsid w:val="00DF04EE"/>
    <w:rsid w:val="00DF06DC"/>
    <w:rsid w:val="00DF0BF4"/>
    <w:rsid w:val="00DF0F8A"/>
    <w:rsid w:val="00DF15A3"/>
    <w:rsid w:val="00DF179D"/>
    <w:rsid w:val="00DF1C5E"/>
    <w:rsid w:val="00DF1E9C"/>
    <w:rsid w:val="00DF1F54"/>
    <w:rsid w:val="00DF3C35"/>
    <w:rsid w:val="00DF4572"/>
    <w:rsid w:val="00DF4658"/>
    <w:rsid w:val="00DF5281"/>
    <w:rsid w:val="00DF611F"/>
    <w:rsid w:val="00DF6980"/>
    <w:rsid w:val="00DF6BC8"/>
    <w:rsid w:val="00DF6C8B"/>
    <w:rsid w:val="00DF6F17"/>
    <w:rsid w:val="00DF78FA"/>
    <w:rsid w:val="00DF79B1"/>
    <w:rsid w:val="00E002F1"/>
    <w:rsid w:val="00E003AA"/>
    <w:rsid w:val="00E0082C"/>
    <w:rsid w:val="00E00E76"/>
    <w:rsid w:val="00E01100"/>
    <w:rsid w:val="00E011FD"/>
    <w:rsid w:val="00E01207"/>
    <w:rsid w:val="00E01477"/>
    <w:rsid w:val="00E01645"/>
    <w:rsid w:val="00E01DAA"/>
    <w:rsid w:val="00E023E5"/>
    <w:rsid w:val="00E02432"/>
    <w:rsid w:val="00E02460"/>
    <w:rsid w:val="00E0281E"/>
    <w:rsid w:val="00E02AE8"/>
    <w:rsid w:val="00E02BA5"/>
    <w:rsid w:val="00E0368C"/>
    <w:rsid w:val="00E038C9"/>
    <w:rsid w:val="00E04022"/>
    <w:rsid w:val="00E04699"/>
    <w:rsid w:val="00E04A06"/>
    <w:rsid w:val="00E054D7"/>
    <w:rsid w:val="00E055F6"/>
    <w:rsid w:val="00E05C94"/>
    <w:rsid w:val="00E061B1"/>
    <w:rsid w:val="00E06610"/>
    <w:rsid w:val="00E0675E"/>
    <w:rsid w:val="00E0728F"/>
    <w:rsid w:val="00E0755C"/>
    <w:rsid w:val="00E076FC"/>
    <w:rsid w:val="00E10868"/>
    <w:rsid w:val="00E10FA7"/>
    <w:rsid w:val="00E10FE9"/>
    <w:rsid w:val="00E116CE"/>
    <w:rsid w:val="00E11D46"/>
    <w:rsid w:val="00E12DB0"/>
    <w:rsid w:val="00E130A0"/>
    <w:rsid w:val="00E1353A"/>
    <w:rsid w:val="00E13E20"/>
    <w:rsid w:val="00E14951"/>
    <w:rsid w:val="00E14A7E"/>
    <w:rsid w:val="00E14D5E"/>
    <w:rsid w:val="00E151E1"/>
    <w:rsid w:val="00E15802"/>
    <w:rsid w:val="00E15C01"/>
    <w:rsid w:val="00E16614"/>
    <w:rsid w:val="00E16B10"/>
    <w:rsid w:val="00E16B65"/>
    <w:rsid w:val="00E16E68"/>
    <w:rsid w:val="00E175AE"/>
    <w:rsid w:val="00E17619"/>
    <w:rsid w:val="00E17805"/>
    <w:rsid w:val="00E17955"/>
    <w:rsid w:val="00E17C68"/>
    <w:rsid w:val="00E17E19"/>
    <w:rsid w:val="00E20B67"/>
    <w:rsid w:val="00E20F79"/>
    <w:rsid w:val="00E20FDD"/>
    <w:rsid w:val="00E21278"/>
    <w:rsid w:val="00E2195C"/>
    <w:rsid w:val="00E21BC8"/>
    <w:rsid w:val="00E220E1"/>
    <w:rsid w:val="00E22249"/>
    <w:rsid w:val="00E22409"/>
    <w:rsid w:val="00E2295A"/>
    <w:rsid w:val="00E22CCD"/>
    <w:rsid w:val="00E2315F"/>
    <w:rsid w:val="00E237F7"/>
    <w:rsid w:val="00E23A11"/>
    <w:rsid w:val="00E23A97"/>
    <w:rsid w:val="00E23AA2"/>
    <w:rsid w:val="00E23FB7"/>
    <w:rsid w:val="00E242DA"/>
    <w:rsid w:val="00E24A27"/>
    <w:rsid w:val="00E25F89"/>
    <w:rsid w:val="00E26A35"/>
    <w:rsid w:val="00E279FD"/>
    <w:rsid w:val="00E27F5C"/>
    <w:rsid w:val="00E30427"/>
    <w:rsid w:val="00E3066E"/>
    <w:rsid w:val="00E30CD3"/>
    <w:rsid w:val="00E32D62"/>
    <w:rsid w:val="00E32F64"/>
    <w:rsid w:val="00E337BD"/>
    <w:rsid w:val="00E339DC"/>
    <w:rsid w:val="00E33D54"/>
    <w:rsid w:val="00E33E15"/>
    <w:rsid w:val="00E349EE"/>
    <w:rsid w:val="00E34A43"/>
    <w:rsid w:val="00E34AD8"/>
    <w:rsid w:val="00E34F51"/>
    <w:rsid w:val="00E35515"/>
    <w:rsid w:val="00E35624"/>
    <w:rsid w:val="00E35EDB"/>
    <w:rsid w:val="00E361B8"/>
    <w:rsid w:val="00E362FC"/>
    <w:rsid w:val="00E3669D"/>
    <w:rsid w:val="00E366E8"/>
    <w:rsid w:val="00E36A1B"/>
    <w:rsid w:val="00E36A2D"/>
    <w:rsid w:val="00E36AE9"/>
    <w:rsid w:val="00E36E04"/>
    <w:rsid w:val="00E37179"/>
    <w:rsid w:val="00E37F3D"/>
    <w:rsid w:val="00E40707"/>
    <w:rsid w:val="00E40B86"/>
    <w:rsid w:val="00E40F76"/>
    <w:rsid w:val="00E40FDA"/>
    <w:rsid w:val="00E41E0A"/>
    <w:rsid w:val="00E426AF"/>
    <w:rsid w:val="00E426BA"/>
    <w:rsid w:val="00E429ED"/>
    <w:rsid w:val="00E4377B"/>
    <w:rsid w:val="00E438B0"/>
    <w:rsid w:val="00E43A6B"/>
    <w:rsid w:val="00E43F37"/>
    <w:rsid w:val="00E440C1"/>
    <w:rsid w:val="00E450ED"/>
    <w:rsid w:val="00E465D0"/>
    <w:rsid w:val="00E4791B"/>
    <w:rsid w:val="00E47E31"/>
    <w:rsid w:val="00E47F1E"/>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FA9"/>
    <w:rsid w:val="00E5414C"/>
    <w:rsid w:val="00E542CE"/>
    <w:rsid w:val="00E547B3"/>
    <w:rsid w:val="00E54B63"/>
    <w:rsid w:val="00E553A8"/>
    <w:rsid w:val="00E569F0"/>
    <w:rsid w:val="00E56C8B"/>
    <w:rsid w:val="00E5733D"/>
    <w:rsid w:val="00E57A88"/>
    <w:rsid w:val="00E607CF"/>
    <w:rsid w:val="00E609A7"/>
    <w:rsid w:val="00E61A6B"/>
    <w:rsid w:val="00E61CC0"/>
    <w:rsid w:val="00E61CD9"/>
    <w:rsid w:val="00E62778"/>
    <w:rsid w:val="00E6277B"/>
    <w:rsid w:val="00E63BC6"/>
    <w:rsid w:val="00E641C6"/>
    <w:rsid w:val="00E64424"/>
    <w:rsid w:val="00E64C11"/>
    <w:rsid w:val="00E64C99"/>
    <w:rsid w:val="00E64C9C"/>
    <w:rsid w:val="00E64CD3"/>
    <w:rsid w:val="00E65064"/>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6DA"/>
    <w:rsid w:val="00E70B5F"/>
    <w:rsid w:val="00E70BC7"/>
    <w:rsid w:val="00E70FBC"/>
    <w:rsid w:val="00E714DA"/>
    <w:rsid w:val="00E7154D"/>
    <w:rsid w:val="00E71669"/>
    <w:rsid w:val="00E71C57"/>
    <w:rsid w:val="00E72C01"/>
    <w:rsid w:val="00E73003"/>
    <w:rsid w:val="00E7396F"/>
    <w:rsid w:val="00E741AC"/>
    <w:rsid w:val="00E75174"/>
    <w:rsid w:val="00E753FA"/>
    <w:rsid w:val="00E75E50"/>
    <w:rsid w:val="00E75EBA"/>
    <w:rsid w:val="00E763B4"/>
    <w:rsid w:val="00E7642D"/>
    <w:rsid w:val="00E764C3"/>
    <w:rsid w:val="00E76735"/>
    <w:rsid w:val="00E76736"/>
    <w:rsid w:val="00E76B61"/>
    <w:rsid w:val="00E7717A"/>
    <w:rsid w:val="00E77848"/>
    <w:rsid w:val="00E778A6"/>
    <w:rsid w:val="00E80514"/>
    <w:rsid w:val="00E80D9F"/>
    <w:rsid w:val="00E80E5B"/>
    <w:rsid w:val="00E81102"/>
    <w:rsid w:val="00E816C2"/>
    <w:rsid w:val="00E816C5"/>
    <w:rsid w:val="00E81AE4"/>
    <w:rsid w:val="00E81CE0"/>
    <w:rsid w:val="00E81E7C"/>
    <w:rsid w:val="00E82235"/>
    <w:rsid w:val="00E8224D"/>
    <w:rsid w:val="00E82472"/>
    <w:rsid w:val="00E839D0"/>
    <w:rsid w:val="00E83C64"/>
    <w:rsid w:val="00E83EE9"/>
    <w:rsid w:val="00E84690"/>
    <w:rsid w:val="00E847BC"/>
    <w:rsid w:val="00E84BAB"/>
    <w:rsid w:val="00E84CA7"/>
    <w:rsid w:val="00E84DC5"/>
    <w:rsid w:val="00E8519F"/>
    <w:rsid w:val="00E85CC3"/>
    <w:rsid w:val="00E85DFC"/>
    <w:rsid w:val="00E8644A"/>
    <w:rsid w:val="00E86461"/>
    <w:rsid w:val="00E86ED7"/>
    <w:rsid w:val="00E872FF"/>
    <w:rsid w:val="00E878FC"/>
    <w:rsid w:val="00E90279"/>
    <w:rsid w:val="00E90635"/>
    <w:rsid w:val="00E909A1"/>
    <w:rsid w:val="00E90BFF"/>
    <w:rsid w:val="00E90C1E"/>
    <w:rsid w:val="00E910B5"/>
    <w:rsid w:val="00E916D3"/>
    <w:rsid w:val="00E91CB8"/>
    <w:rsid w:val="00E91DBE"/>
    <w:rsid w:val="00E91F04"/>
    <w:rsid w:val="00E91F35"/>
    <w:rsid w:val="00E92689"/>
    <w:rsid w:val="00E930C4"/>
    <w:rsid w:val="00E9328C"/>
    <w:rsid w:val="00E93EAA"/>
    <w:rsid w:val="00E93FE6"/>
    <w:rsid w:val="00E941D4"/>
    <w:rsid w:val="00E94274"/>
    <w:rsid w:val="00E942EB"/>
    <w:rsid w:val="00E94CE2"/>
    <w:rsid w:val="00E94D29"/>
    <w:rsid w:val="00E9538A"/>
    <w:rsid w:val="00E95730"/>
    <w:rsid w:val="00E95BA6"/>
    <w:rsid w:val="00E95E18"/>
    <w:rsid w:val="00E96896"/>
    <w:rsid w:val="00E96BDC"/>
    <w:rsid w:val="00E96D0A"/>
    <w:rsid w:val="00E9745F"/>
    <w:rsid w:val="00E97648"/>
    <w:rsid w:val="00E977B6"/>
    <w:rsid w:val="00E97D62"/>
    <w:rsid w:val="00EA00A4"/>
    <w:rsid w:val="00EA013C"/>
    <w:rsid w:val="00EA069E"/>
    <w:rsid w:val="00EA0E4A"/>
    <w:rsid w:val="00EA1331"/>
    <w:rsid w:val="00EA1A54"/>
    <w:rsid w:val="00EA2226"/>
    <w:rsid w:val="00EA26FC"/>
    <w:rsid w:val="00EA2978"/>
    <w:rsid w:val="00EA3547"/>
    <w:rsid w:val="00EA3975"/>
    <w:rsid w:val="00EA3B5A"/>
    <w:rsid w:val="00EA410E"/>
    <w:rsid w:val="00EA42C7"/>
    <w:rsid w:val="00EA48C2"/>
    <w:rsid w:val="00EA4FD1"/>
    <w:rsid w:val="00EA53C2"/>
    <w:rsid w:val="00EA5695"/>
    <w:rsid w:val="00EA5B0A"/>
    <w:rsid w:val="00EA5B86"/>
    <w:rsid w:val="00EA60E7"/>
    <w:rsid w:val="00EA65AD"/>
    <w:rsid w:val="00EA6F0F"/>
    <w:rsid w:val="00EA7355"/>
    <w:rsid w:val="00EA7AAF"/>
    <w:rsid w:val="00EA7D06"/>
    <w:rsid w:val="00EA7D39"/>
    <w:rsid w:val="00EA7FCF"/>
    <w:rsid w:val="00EB0CA3"/>
    <w:rsid w:val="00EB104F"/>
    <w:rsid w:val="00EB14AE"/>
    <w:rsid w:val="00EB1B27"/>
    <w:rsid w:val="00EB1DA8"/>
    <w:rsid w:val="00EB1EF3"/>
    <w:rsid w:val="00EB2496"/>
    <w:rsid w:val="00EB379F"/>
    <w:rsid w:val="00EB3E20"/>
    <w:rsid w:val="00EB4CFF"/>
    <w:rsid w:val="00EB5476"/>
    <w:rsid w:val="00EB55FC"/>
    <w:rsid w:val="00EB68B1"/>
    <w:rsid w:val="00EB701E"/>
    <w:rsid w:val="00EB70B0"/>
    <w:rsid w:val="00EB7235"/>
    <w:rsid w:val="00EB7633"/>
    <w:rsid w:val="00EB7736"/>
    <w:rsid w:val="00EC09FF"/>
    <w:rsid w:val="00EC10FC"/>
    <w:rsid w:val="00EC12BC"/>
    <w:rsid w:val="00EC16D4"/>
    <w:rsid w:val="00EC19A6"/>
    <w:rsid w:val="00EC1DDA"/>
    <w:rsid w:val="00EC210C"/>
    <w:rsid w:val="00EC2B88"/>
    <w:rsid w:val="00EC2E2D"/>
    <w:rsid w:val="00EC2E9C"/>
    <w:rsid w:val="00EC331D"/>
    <w:rsid w:val="00EC4180"/>
    <w:rsid w:val="00EC462B"/>
    <w:rsid w:val="00EC4723"/>
    <w:rsid w:val="00EC5549"/>
    <w:rsid w:val="00EC56E0"/>
    <w:rsid w:val="00EC5A2B"/>
    <w:rsid w:val="00EC5A47"/>
    <w:rsid w:val="00EC6057"/>
    <w:rsid w:val="00EC61FC"/>
    <w:rsid w:val="00EC6847"/>
    <w:rsid w:val="00EC7330"/>
    <w:rsid w:val="00EC7BCF"/>
    <w:rsid w:val="00EC7DB6"/>
    <w:rsid w:val="00ED11E8"/>
    <w:rsid w:val="00ED162F"/>
    <w:rsid w:val="00ED17DE"/>
    <w:rsid w:val="00ED18B2"/>
    <w:rsid w:val="00ED29D1"/>
    <w:rsid w:val="00ED2E52"/>
    <w:rsid w:val="00ED3024"/>
    <w:rsid w:val="00ED38B7"/>
    <w:rsid w:val="00ED4144"/>
    <w:rsid w:val="00ED4531"/>
    <w:rsid w:val="00ED4C0B"/>
    <w:rsid w:val="00ED5297"/>
    <w:rsid w:val="00ED550C"/>
    <w:rsid w:val="00ED5FE4"/>
    <w:rsid w:val="00ED66EE"/>
    <w:rsid w:val="00ED6AF6"/>
    <w:rsid w:val="00ED6F91"/>
    <w:rsid w:val="00ED71C5"/>
    <w:rsid w:val="00ED75E8"/>
    <w:rsid w:val="00EE009E"/>
    <w:rsid w:val="00EE0118"/>
    <w:rsid w:val="00EE10DC"/>
    <w:rsid w:val="00EE1692"/>
    <w:rsid w:val="00EE16FA"/>
    <w:rsid w:val="00EE1AC1"/>
    <w:rsid w:val="00EE3C42"/>
    <w:rsid w:val="00EE3D4F"/>
    <w:rsid w:val="00EE3E7E"/>
    <w:rsid w:val="00EE40A6"/>
    <w:rsid w:val="00EE458C"/>
    <w:rsid w:val="00EE45C2"/>
    <w:rsid w:val="00EE5139"/>
    <w:rsid w:val="00EE534D"/>
    <w:rsid w:val="00EE5560"/>
    <w:rsid w:val="00EE58FC"/>
    <w:rsid w:val="00EE5F33"/>
    <w:rsid w:val="00EE6F1E"/>
    <w:rsid w:val="00EE7430"/>
    <w:rsid w:val="00EE7D90"/>
    <w:rsid w:val="00EF0348"/>
    <w:rsid w:val="00EF0686"/>
    <w:rsid w:val="00EF126F"/>
    <w:rsid w:val="00EF1F9C"/>
    <w:rsid w:val="00EF2386"/>
    <w:rsid w:val="00EF2694"/>
    <w:rsid w:val="00EF2901"/>
    <w:rsid w:val="00EF31B6"/>
    <w:rsid w:val="00EF31EE"/>
    <w:rsid w:val="00EF3281"/>
    <w:rsid w:val="00EF401C"/>
    <w:rsid w:val="00EF4366"/>
    <w:rsid w:val="00EF4CD6"/>
    <w:rsid w:val="00EF5029"/>
    <w:rsid w:val="00EF55A0"/>
    <w:rsid w:val="00EF581A"/>
    <w:rsid w:val="00EF6251"/>
    <w:rsid w:val="00EF63D1"/>
    <w:rsid w:val="00EF6513"/>
    <w:rsid w:val="00EF6683"/>
    <w:rsid w:val="00EF6718"/>
    <w:rsid w:val="00EF6837"/>
    <w:rsid w:val="00EF6DA1"/>
    <w:rsid w:val="00EF7002"/>
    <w:rsid w:val="00EF769B"/>
    <w:rsid w:val="00EF76AF"/>
    <w:rsid w:val="00EF785B"/>
    <w:rsid w:val="00F021D7"/>
    <w:rsid w:val="00F027BA"/>
    <w:rsid w:val="00F0351E"/>
    <w:rsid w:val="00F03E79"/>
    <w:rsid w:val="00F04185"/>
    <w:rsid w:val="00F04455"/>
    <w:rsid w:val="00F04AEA"/>
    <w:rsid w:val="00F04B30"/>
    <w:rsid w:val="00F05605"/>
    <w:rsid w:val="00F05F75"/>
    <w:rsid w:val="00F0628D"/>
    <w:rsid w:val="00F0648C"/>
    <w:rsid w:val="00F06494"/>
    <w:rsid w:val="00F06651"/>
    <w:rsid w:val="00F0730C"/>
    <w:rsid w:val="00F07DE6"/>
    <w:rsid w:val="00F1056C"/>
    <w:rsid w:val="00F107F1"/>
    <w:rsid w:val="00F10AC8"/>
    <w:rsid w:val="00F10FC1"/>
    <w:rsid w:val="00F112FD"/>
    <w:rsid w:val="00F11741"/>
    <w:rsid w:val="00F1253C"/>
    <w:rsid w:val="00F127BD"/>
    <w:rsid w:val="00F1287E"/>
    <w:rsid w:val="00F133A1"/>
    <w:rsid w:val="00F13ECD"/>
    <w:rsid w:val="00F155CE"/>
    <w:rsid w:val="00F15731"/>
    <w:rsid w:val="00F16547"/>
    <w:rsid w:val="00F168C8"/>
    <w:rsid w:val="00F16B45"/>
    <w:rsid w:val="00F17EAE"/>
    <w:rsid w:val="00F212FF"/>
    <w:rsid w:val="00F21444"/>
    <w:rsid w:val="00F218D4"/>
    <w:rsid w:val="00F21FBB"/>
    <w:rsid w:val="00F22302"/>
    <w:rsid w:val="00F2250A"/>
    <w:rsid w:val="00F23B7C"/>
    <w:rsid w:val="00F23F80"/>
    <w:rsid w:val="00F24788"/>
    <w:rsid w:val="00F25079"/>
    <w:rsid w:val="00F25534"/>
    <w:rsid w:val="00F25F0E"/>
    <w:rsid w:val="00F262CB"/>
    <w:rsid w:val="00F2640F"/>
    <w:rsid w:val="00F26CCF"/>
    <w:rsid w:val="00F26E34"/>
    <w:rsid w:val="00F273D6"/>
    <w:rsid w:val="00F27C1C"/>
    <w:rsid w:val="00F27C34"/>
    <w:rsid w:val="00F27E46"/>
    <w:rsid w:val="00F301C2"/>
    <w:rsid w:val="00F302E1"/>
    <w:rsid w:val="00F31251"/>
    <w:rsid w:val="00F31B22"/>
    <w:rsid w:val="00F31B49"/>
    <w:rsid w:val="00F31EED"/>
    <w:rsid w:val="00F32087"/>
    <w:rsid w:val="00F32443"/>
    <w:rsid w:val="00F32C8F"/>
    <w:rsid w:val="00F32F56"/>
    <w:rsid w:val="00F33510"/>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259"/>
    <w:rsid w:val="00F37A08"/>
    <w:rsid w:val="00F402CD"/>
    <w:rsid w:val="00F403B6"/>
    <w:rsid w:val="00F405A4"/>
    <w:rsid w:val="00F40B00"/>
    <w:rsid w:val="00F41060"/>
    <w:rsid w:val="00F41099"/>
    <w:rsid w:val="00F414DD"/>
    <w:rsid w:val="00F41657"/>
    <w:rsid w:val="00F41F05"/>
    <w:rsid w:val="00F42962"/>
    <w:rsid w:val="00F42F92"/>
    <w:rsid w:val="00F433BD"/>
    <w:rsid w:val="00F43A2A"/>
    <w:rsid w:val="00F44EC5"/>
    <w:rsid w:val="00F4597D"/>
    <w:rsid w:val="00F47252"/>
    <w:rsid w:val="00F47498"/>
    <w:rsid w:val="00F47563"/>
    <w:rsid w:val="00F50250"/>
    <w:rsid w:val="00F505DB"/>
    <w:rsid w:val="00F50EF5"/>
    <w:rsid w:val="00F50FD0"/>
    <w:rsid w:val="00F512B2"/>
    <w:rsid w:val="00F5283D"/>
    <w:rsid w:val="00F52ABA"/>
    <w:rsid w:val="00F52BC7"/>
    <w:rsid w:val="00F530D0"/>
    <w:rsid w:val="00F53781"/>
    <w:rsid w:val="00F53BF4"/>
    <w:rsid w:val="00F53C61"/>
    <w:rsid w:val="00F54266"/>
    <w:rsid w:val="00F54507"/>
    <w:rsid w:val="00F54C1B"/>
    <w:rsid w:val="00F54F91"/>
    <w:rsid w:val="00F55043"/>
    <w:rsid w:val="00F5676C"/>
    <w:rsid w:val="00F56DCF"/>
    <w:rsid w:val="00F57034"/>
    <w:rsid w:val="00F5770C"/>
    <w:rsid w:val="00F57EE2"/>
    <w:rsid w:val="00F60155"/>
    <w:rsid w:val="00F60B2D"/>
    <w:rsid w:val="00F60BE9"/>
    <w:rsid w:val="00F61029"/>
    <w:rsid w:val="00F61FD8"/>
    <w:rsid w:val="00F6238F"/>
    <w:rsid w:val="00F62720"/>
    <w:rsid w:val="00F62786"/>
    <w:rsid w:val="00F62DBF"/>
    <w:rsid w:val="00F641BC"/>
    <w:rsid w:val="00F641FC"/>
    <w:rsid w:val="00F64310"/>
    <w:rsid w:val="00F647F7"/>
    <w:rsid w:val="00F65354"/>
    <w:rsid w:val="00F6583C"/>
    <w:rsid w:val="00F6589A"/>
    <w:rsid w:val="00F65A1C"/>
    <w:rsid w:val="00F66443"/>
    <w:rsid w:val="00F668FD"/>
    <w:rsid w:val="00F66AAF"/>
    <w:rsid w:val="00F66D86"/>
    <w:rsid w:val="00F67359"/>
    <w:rsid w:val="00F6783E"/>
    <w:rsid w:val="00F67B4D"/>
    <w:rsid w:val="00F7037F"/>
    <w:rsid w:val="00F7039F"/>
    <w:rsid w:val="00F70BDB"/>
    <w:rsid w:val="00F70DBE"/>
    <w:rsid w:val="00F71124"/>
    <w:rsid w:val="00F71182"/>
    <w:rsid w:val="00F713C1"/>
    <w:rsid w:val="00F71888"/>
    <w:rsid w:val="00F719CD"/>
    <w:rsid w:val="00F71BB8"/>
    <w:rsid w:val="00F72001"/>
    <w:rsid w:val="00F72023"/>
    <w:rsid w:val="00F722E8"/>
    <w:rsid w:val="00F72584"/>
    <w:rsid w:val="00F7290D"/>
    <w:rsid w:val="00F72971"/>
    <w:rsid w:val="00F7302F"/>
    <w:rsid w:val="00F73267"/>
    <w:rsid w:val="00F732EC"/>
    <w:rsid w:val="00F7348F"/>
    <w:rsid w:val="00F73A30"/>
    <w:rsid w:val="00F73D08"/>
    <w:rsid w:val="00F7402F"/>
    <w:rsid w:val="00F74175"/>
    <w:rsid w:val="00F75355"/>
    <w:rsid w:val="00F755E0"/>
    <w:rsid w:val="00F7586B"/>
    <w:rsid w:val="00F75F2F"/>
    <w:rsid w:val="00F7627A"/>
    <w:rsid w:val="00F76445"/>
    <w:rsid w:val="00F7685A"/>
    <w:rsid w:val="00F76ECC"/>
    <w:rsid w:val="00F77529"/>
    <w:rsid w:val="00F77FB5"/>
    <w:rsid w:val="00F80399"/>
    <w:rsid w:val="00F80437"/>
    <w:rsid w:val="00F812C8"/>
    <w:rsid w:val="00F8132D"/>
    <w:rsid w:val="00F818AE"/>
    <w:rsid w:val="00F81B40"/>
    <w:rsid w:val="00F81BB4"/>
    <w:rsid w:val="00F81BFF"/>
    <w:rsid w:val="00F81E2A"/>
    <w:rsid w:val="00F820C4"/>
    <w:rsid w:val="00F82B56"/>
    <w:rsid w:val="00F83161"/>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9030E"/>
    <w:rsid w:val="00F90ADB"/>
    <w:rsid w:val="00F90E78"/>
    <w:rsid w:val="00F91209"/>
    <w:rsid w:val="00F914DD"/>
    <w:rsid w:val="00F9153C"/>
    <w:rsid w:val="00F91FA5"/>
    <w:rsid w:val="00F9221F"/>
    <w:rsid w:val="00F92A03"/>
    <w:rsid w:val="00F931C7"/>
    <w:rsid w:val="00F93559"/>
    <w:rsid w:val="00F93722"/>
    <w:rsid w:val="00F93D72"/>
    <w:rsid w:val="00F93E65"/>
    <w:rsid w:val="00F94070"/>
    <w:rsid w:val="00F9482C"/>
    <w:rsid w:val="00F94C8A"/>
    <w:rsid w:val="00F94D19"/>
    <w:rsid w:val="00F950B5"/>
    <w:rsid w:val="00F9513F"/>
    <w:rsid w:val="00F95F84"/>
    <w:rsid w:val="00F960C5"/>
    <w:rsid w:val="00F96319"/>
    <w:rsid w:val="00F97769"/>
    <w:rsid w:val="00F97908"/>
    <w:rsid w:val="00F97B43"/>
    <w:rsid w:val="00F97C4A"/>
    <w:rsid w:val="00FA07F8"/>
    <w:rsid w:val="00FA105C"/>
    <w:rsid w:val="00FA117D"/>
    <w:rsid w:val="00FA1475"/>
    <w:rsid w:val="00FA148A"/>
    <w:rsid w:val="00FA27C8"/>
    <w:rsid w:val="00FA3B76"/>
    <w:rsid w:val="00FA3F24"/>
    <w:rsid w:val="00FA41DB"/>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1527"/>
    <w:rsid w:val="00FB2537"/>
    <w:rsid w:val="00FB2668"/>
    <w:rsid w:val="00FB33DC"/>
    <w:rsid w:val="00FB357E"/>
    <w:rsid w:val="00FB3E36"/>
    <w:rsid w:val="00FB4338"/>
    <w:rsid w:val="00FB46D4"/>
    <w:rsid w:val="00FB477E"/>
    <w:rsid w:val="00FB4C9C"/>
    <w:rsid w:val="00FB506C"/>
    <w:rsid w:val="00FB59F9"/>
    <w:rsid w:val="00FB6165"/>
    <w:rsid w:val="00FB673D"/>
    <w:rsid w:val="00FB77A1"/>
    <w:rsid w:val="00FB77B6"/>
    <w:rsid w:val="00FB7DC5"/>
    <w:rsid w:val="00FB7F6D"/>
    <w:rsid w:val="00FC0150"/>
    <w:rsid w:val="00FC03AB"/>
    <w:rsid w:val="00FC04B8"/>
    <w:rsid w:val="00FC0B52"/>
    <w:rsid w:val="00FC127D"/>
    <w:rsid w:val="00FC1ACD"/>
    <w:rsid w:val="00FC26B7"/>
    <w:rsid w:val="00FC2A81"/>
    <w:rsid w:val="00FC2D32"/>
    <w:rsid w:val="00FC3345"/>
    <w:rsid w:val="00FC4729"/>
    <w:rsid w:val="00FC4A8C"/>
    <w:rsid w:val="00FC53DB"/>
    <w:rsid w:val="00FC5EE9"/>
    <w:rsid w:val="00FC5FC2"/>
    <w:rsid w:val="00FC6177"/>
    <w:rsid w:val="00FC63D1"/>
    <w:rsid w:val="00FC7528"/>
    <w:rsid w:val="00FD0572"/>
    <w:rsid w:val="00FD0D3F"/>
    <w:rsid w:val="00FD14DE"/>
    <w:rsid w:val="00FD1A3C"/>
    <w:rsid w:val="00FD1A97"/>
    <w:rsid w:val="00FD23B3"/>
    <w:rsid w:val="00FD289E"/>
    <w:rsid w:val="00FD2D7B"/>
    <w:rsid w:val="00FD2F30"/>
    <w:rsid w:val="00FD37F6"/>
    <w:rsid w:val="00FD4029"/>
    <w:rsid w:val="00FD4589"/>
    <w:rsid w:val="00FD473E"/>
    <w:rsid w:val="00FD5549"/>
    <w:rsid w:val="00FD63E7"/>
    <w:rsid w:val="00FD6E79"/>
    <w:rsid w:val="00FD6E9C"/>
    <w:rsid w:val="00FD7245"/>
    <w:rsid w:val="00FD732E"/>
    <w:rsid w:val="00FD7DF9"/>
    <w:rsid w:val="00FE0852"/>
    <w:rsid w:val="00FE0B51"/>
    <w:rsid w:val="00FE0B78"/>
    <w:rsid w:val="00FE0ED4"/>
    <w:rsid w:val="00FE1EAB"/>
    <w:rsid w:val="00FE23C0"/>
    <w:rsid w:val="00FE2755"/>
    <w:rsid w:val="00FE3328"/>
    <w:rsid w:val="00FE3465"/>
    <w:rsid w:val="00FE50D2"/>
    <w:rsid w:val="00FE545D"/>
    <w:rsid w:val="00FE586E"/>
    <w:rsid w:val="00FE5D35"/>
    <w:rsid w:val="00FE67CF"/>
    <w:rsid w:val="00FE6D20"/>
    <w:rsid w:val="00FE6FB9"/>
    <w:rsid w:val="00FE7549"/>
    <w:rsid w:val="00FE7AF0"/>
    <w:rsid w:val="00FE7BCC"/>
    <w:rsid w:val="00FF0BFF"/>
    <w:rsid w:val="00FF10FA"/>
    <w:rsid w:val="00FF126D"/>
    <w:rsid w:val="00FF2310"/>
    <w:rsid w:val="00FF2E1B"/>
    <w:rsid w:val="00FF2E73"/>
    <w:rsid w:val="00FF3384"/>
    <w:rsid w:val="00FF3ABC"/>
    <w:rsid w:val="00FF3C2F"/>
    <w:rsid w:val="00FF4AE2"/>
    <w:rsid w:val="00FF4BF2"/>
    <w:rsid w:val="00FF4E6A"/>
    <w:rsid w:val="00FF50A8"/>
    <w:rsid w:val="00FF571E"/>
    <w:rsid w:val="00FF5C77"/>
    <w:rsid w:val="00FF6B6C"/>
    <w:rsid w:val="00FF6BA7"/>
    <w:rsid w:val="00FF6BD1"/>
    <w:rsid w:val="00FF6CC0"/>
    <w:rsid w:val="00FF7029"/>
    <w:rsid w:val="00FF7512"/>
    <w:rsid w:val="00FF7563"/>
    <w:rsid w:val="00FF7824"/>
    <w:rsid w:val="00FF7C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82A"/>
    <w:pPr>
      <w:autoSpaceDE w:val="0"/>
      <w:autoSpaceDN w:val="0"/>
      <w:adjustRightInd w:val="0"/>
      <w:snapToGrid w:val="0"/>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basedOn w:val="a0"/>
    <w:rsid w:val="00572D9F"/>
    <w:rPr>
      <w:color w:val="0000FF"/>
      <w:u w:val="single"/>
    </w:rPr>
  </w:style>
  <w:style w:type="paragraph" w:styleId="a5">
    <w:name w:val="caption"/>
    <w:aliases w:val="cap,cap Char Char Char Char Char Char Char"/>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
    <w:basedOn w:val="a0"/>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572D9F"/>
    <w:rPr>
      <w:color w:val="800080"/>
      <w:u w:val="single"/>
    </w:rPr>
  </w:style>
  <w:style w:type="paragraph" w:styleId="aa">
    <w:name w:val="footnote text"/>
    <w:basedOn w:val="a"/>
    <w:semiHidden/>
    <w:rsid w:val="00572D9F"/>
    <w:rPr>
      <w:sz w:val="20"/>
      <w:szCs w:val="20"/>
    </w:rPr>
  </w:style>
  <w:style w:type="character" w:styleId="ab">
    <w:name w:val="footnote reference"/>
    <w:basedOn w:val="a0"/>
    <w:semiHidden/>
    <w:rsid w:val="00572D9F"/>
    <w:rPr>
      <w:vertAlign w:val="superscript"/>
    </w:rPr>
  </w:style>
  <w:style w:type="table" w:styleId="ac">
    <w:name w:val="Table Grid"/>
    <w:basedOn w:val="a1"/>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文档结构图 Char"/>
    <w:basedOn w:val="a0"/>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basedOn w:val="a0"/>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basedOn w:val="a0"/>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basedOn w:val="Char4"/>
    <w:link w:val="af3"/>
    <w:rsid w:val="005C78FD"/>
    <w:rPr>
      <w:b/>
      <w:bCs/>
      <w:sz w:val="22"/>
      <w:szCs w:val="22"/>
      <w:lang w:eastAsia="en-US"/>
    </w:rPr>
  </w:style>
  <w:style w:type="paragraph" w:styleId="af4">
    <w:name w:val="List Paragraph"/>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Char7">
    <w:name w:val="标题 Char"/>
    <w:basedOn w:val="a0"/>
    <w:link w:val="af5"/>
    <w:rsid w:val="000A68B0"/>
    <w:rPr>
      <w:rFonts w:asciiTheme="majorHAnsi" w:eastAsia="SimSun" w:hAnsiTheme="majorHAnsi" w:cstheme="majorBidi"/>
      <w:b/>
      <w:bCs/>
      <w:sz w:val="32"/>
      <w:szCs w:val="32"/>
      <w:lang w:eastAsia="en-US"/>
    </w:rPr>
  </w:style>
  <w:style w:type="character" w:styleId="af6">
    <w:name w:val="Placeholder Text"/>
    <w:basedOn w:val="a0"/>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eastAsia="SimSun" w:hAnsi="Arial"/>
      <w:szCs w:val="20"/>
      <w:lang w:eastAsia="zh-CN"/>
    </w:rPr>
  </w:style>
  <w:style w:type="character" w:customStyle="1" w:styleId="Char6">
    <w:name w:val="列出段落 Char"/>
    <w:basedOn w:val="a0"/>
    <w:link w:val="af4"/>
    <w:uiPriority w:val="34"/>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af8">
    <w:name w:val="Revision"/>
    <w:hidden/>
    <w:uiPriority w:val="99"/>
    <w:semiHidden/>
    <w:rsid w:val="000F6E57"/>
    <w:pPr>
      <w:spacing w:after="0"/>
      <w:jc w:val="left"/>
    </w:pPr>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D56C60"/>
    <w:rPr>
      <w:b/>
      <w:sz w:val="22"/>
      <w:szCs w:val="22"/>
      <w:lang w:eastAsia="en-US"/>
    </w:rPr>
  </w:style>
  <w:style w:type="character" w:styleId="af9">
    <w:name w:val="Book Title"/>
    <w:basedOn w:val="a0"/>
    <w:uiPriority w:val="33"/>
    <w:qFormat/>
    <w:rsid w:val="00403E80"/>
    <w:rPr>
      <w:b/>
      <w:bCs/>
      <w:smallCaps/>
      <w:spacing w:val="5"/>
    </w:rPr>
  </w:style>
  <w:style w:type="character" w:styleId="afa">
    <w:name w:val="Strong"/>
    <w:basedOn w:val="a0"/>
    <w:qFormat/>
    <w:rsid w:val="00307685"/>
    <w:rPr>
      <w:b/>
      <w:bCs/>
    </w:rPr>
  </w:style>
</w:styles>
</file>

<file path=word/webSettings.xml><?xml version="1.0" encoding="utf-8"?>
<w:webSettings xmlns:r="http://schemas.openxmlformats.org/officeDocument/2006/relationships" xmlns:w="http://schemas.openxmlformats.org/wordprocessingml/2006/main">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1268344337">
          <w:marLeft w:val="446"/>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334694000">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sChild>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339048419">
          <w:marLeft w:val="547"/>
          <w:marRight w:val="0"/>
          <w:marTop w:val="58"/>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89690127">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sChild>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244878008">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16871898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 w:id="164784049">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895430139">
          <w:marLeft w:val="547"/>
          <w:marRight w:val="0"/>
          <w:marTop w:val="58"/>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50471326">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476025445">
          <w:marLeft w:val="1987"/>
          <w:marRight w:val="0"/>
          <w:marTop w:val="77"/>
          <w:marBottom w:val="0"/>
          <w:divBdr>
            <w:top w:val="none" w:sz="0" w:space="0" w:color="auto"/>
            <w:left w:val="none" w:sz="0" w:space="0" w:color="auto"/>
            <w:bottom w:val="none" w:sz="0" w:space="0" w:color="auto"/>
            <w:right w:val="none" w:sz="0" w:space="0" w:color="auto"/>
          </w:divBdr>
        </w:div>
        <w:div w:id="1099060042">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778837377">
          <w:marLeft w:val="54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49112707">
          <w:marLeft w:val="198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203519873">
          <w:marLeft w:val="547"/>
          <w:marRight w:val="0"/>
          <w:marTop w:val="134"/>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17184549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297371320">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04926814">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sChild>
    </w:div>
    <w:div w:id="1436554772">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sChild>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538781994">
          <w:marLeft w:val="54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87314536">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313609775">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4886964">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116944095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26757167">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585498965">
          <w:marLeft w:val="54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 w:id="309331157">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1899321206">
          <w:marLeft w:val="54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E:\RAN1\Docs\R1-168076.zip" TargetMode="Externa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file:///E:\RAN1\Docs\R1-168076.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86591B-A6D9-4BD9-A37A-8714092F0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2661</Words>
  <Characters>15170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Xiayuan</cp:lastModifiedBy>
  <cp:revision>12</cp:revision>
  <cp:lastPrinted>2016-12-22T16:41:00Z</cp:lastPrinted>
  <dcterms:created xsi:type="dcterms:W3CDTF">2018-01-12T09:12:00Z</dcterms:created>
  <dcterms:modified xsi:type="dcterms:W3CDTF">2018-01-12T10:18:00Z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(3)t+s96UHmDrFeIf2Fc/WNkPgTUslFPRr0OHNsPGEFnz1yorPOGaYieGjtAFqVWZdf0tf+jOmL
iMYOwyFWULG4J7M8LlGlKT6XMfH6dJa5qzf9tHhGjO7tWp4OMu8C2rtlsMeq5K8kZ3cIth3D
4JQy3jlbtMSe9q/siL4mDGgJbcZ/7z4//xR7+SIVTS1cKazj+zlqbyn3Y/GJHLDYRA+RgcYl
VyRHuM9Z2DPGTkIKHp</vt:lpwstr>
  </property>
  <property fmtid="{D5CDD505-2E9C-101B-9397-08002B2CF9AE}" pid="13" name="_2015_ms_pID_725343_00">
    <vt:lpwstr>_2015_ms_pID_725343</vt:lpwstr>
  </property>
  <property fmtid="{D5CDD505-2E9C-101B-9397-08002B2CF9AE}" pid="14" name="_2015_ms_pID_7253431">
    <vt:lpwstr>TGePog0r8AbJfuAWGHXSs45tEU4pd02WKpqVALzdcZAkldP57aCqxH
BBzPJNO4RHW65/SYCZWFg0wpCXgpPQEmz/zslmt61uSIv01NLp9PJHW/4v3fZNEet3TcPZUl
X0R2XZ5j797aaZGd461AfD/MYb4aPfzIX0hDWID6Bd/zeV9dSP5ykv1IAUHPEDMhT+Ag0U3O
YYrZMMwFZ/CaWrHqr85VpM2hk5YLje02rrda</vt:lpwstr>
  </property>
  <property fmtid="{D5CDD505-2E9C-101B-9397-08002B2CF9AE}" pid="15" name="_2015_ms_pID_7253431_00">
    <vt:lpwstr>_2015_ms_pID_7253431</vt:lpwstr>
  </property>
  <property fmtid="{D5CDD505-2E9C-101B-9397-08002B2CF9AE}" pid="16" name="_2015_ms_pID_7253432">
    <vt:lpwstr>wXEVgTCjHLeW9ulFaBJ7vWuWQB1gfBUM0YlO
+bpFz3X21H8rEHC1xPDB5TDX8kDzfe3vMl6OZcqMhmoMDYyyw34=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1515749218</vt:lpwstr>
  </property>
</Properties>
</file>