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411B99" w14:textId="644076DD" w:rsidR="00514344" w:rsidRDefault="00514344" w:rsidP="00514344">
      <w:pPr>
        <w:tabs>
          <w:tab w:val="center" w:pos="4536"/>
          <w:tab w:val="right" w:pos="8280"/>
          <w:tab w:val="right" w:pos="9639"/>
        </w:tabs>
        <w:spacing w:after="0"/>
        <w:ind w:right="2"/>
        <w:rPr>
          <w:rFonts w:ascii="Arial" w:hAnsi="Arial" w:cs="Arial"/>
          <w:b/>
          <w:bCs/>
          <w:sz w:val="22"/>
        </w:rPr>
      </w:pPr>
      <w:r>
        <w:rPr>
          <w:rFonts w:ascii="Arial" w:hAnsi="Arial" w:cs="Arial"/>
          <w:b/>
          <w:bCs/>
          <w:sz w:val="22"/>
        </w:rPr>
        <w:t>3GPP TSG RAN WG1 Meeting NR#3</w:t>
      </w:r>
      <w:r>
        <w:rPr>
          <w:rFonts w:ascii="Arial" w:eastAsia="MS Mincho" w:hAnsi="Arial" w:cs="Arial"/>
          <w:b/>
          <w:bCs/>
          <w:sz w:val="22"/>
          <w:lang w:eastAsia="ja-JP"/>
        </w:rPr>
        <w:tab/>
      </w:r>
      <w:r>
        <w:rPr>
          <w:rFonts w:ascii="Arial" w:hAnsi="Arial" w:cs="Arial"/>
          <w:b/>
          <w:bCs/>
          <w:sz w:val="22"/>
        </w:rPr>
        <w:tab/>
      </w:r>
      <w:r>
        <w:rPr>
          <w:rFonts w:ascii="Arial" w:hAnsi="Arial" w:cs="Arial"/>
          <w:b/>
          <w:bCs/>
          <w:sz w:val="22"/>
        </w:rPr>
        <w:tab/>
      </w:r>
      <w:r w:rsidR="00A660AD" w:rsidRPr="00A660AD">
        <w:rPr>
          <w:rFonts w:ascii="Arial" w:hAnsi="Arial" w:cs="Arial"/>
          <w:b/>
          <w:bCs/>
          <w:sz w:val="22"/>
        </w:rPr>
        <w:t>R1-1716796</w:t>
      </w:r>
    </w:p>
    <w:p w14:paraId="2BCC856A" w14:textId="77777777" w:rsidR="00514344" w:rsidRDefault="00514344" w:rsidP="00514344">
      <w:pPr>
        <w:tabs>
          <w:tab w:val="center" w:pos="4536"/>
          <w:tab w:val="right" w:pos="9072"/>
        </w:tabs>
        <w:spacing w:after="0"/>
        <w:rPr>
          <w:rFonts w:ascii="Arial" w:eastAsia="MS Mincho" w:hAnsi="Arial" w:cs="Arial"/>
          <w:b/>
          <w:bCs/>
          <w:sz w:val="22"/>
          <w:lang w:eastAsia="ja-JP"/>
        </w:rPr>
      </w:pPr>
      <w:r>
        <w:rPr>
          <w:rFonts w:ascii="Arial" w:eastAsia="MS Mincho" w:hAnsi="Arial" w:cs="Arial"/>
          <w:b/>
          <w:bCs/>
          <w:sz w:val="22"/>
          <w:lang w:eastAsia="ja-JP"/>
        </w:rPr>
        <w:t>Nagoya</w:t>
      </w:r>
      <w:r>
        <w:rPr>
          <w:rFonts w:ascii="Arial" w:hAnsi="Arial" w:cs="Arial"/>
          <w:b/>
          <w:bCs/>
          <w:sz w:val="22"/>
        </w:rPr>
        <w:t xml:space="preserve">, Japan, </w:t>
      </w:r>
      <w:r>
        <w:rPr>
          <w:rFonts w:ascii="Arial" w:eastAsia="MS Mincho" w:hAnsi="Arial" w:cs="Arial"/>
          <w:b/>
          <w:bCs/>
          <w:sz w:val="22"/>
          <w:lang w:eastAsia="ja-JP"/>
        </w:rPr>
        <w:t>18</w:t>
      </w:r>
      <w:r>
        <w:rPr>
          <w:rFonts w:ascii="Arial" w:eastAsia="MS Mincho" w:hAnsi="Arial" w:cs="Arial"/>
          <w:b/>
          <w:bCs/>
          <w:sz w:val="22"/>
          <w:vertAlign w:val="superscript"/>
          <w:lang w:eastAsia="ja-JP"/>
        </w:rPr>
        <w:t>th</w:t>
      </w:r>
      <w:r>
        <w:rPr>
          <w:rFonts w:ascii="Arial" w:eastAsia="MS Mincho" w:hAnsi="Arial" w:cs="Arial"/>
          <w:b/>
          <w:bCs/>
          <w:sz w:val="22"/>
          <w:lang w:eastAsia="ja-JP"/>
        </w:rPr>
        <w:t xml:space="preserve"> </w:t>
      </w:r>
      <w:r>
        <w:rPr>
          <w:rFonts w:ascii="Arial" w:hAnsi="Arial" w:cs="Arial"/>
          <w:b/>
          <w:bCs/>
          <w:sz w:val="22"/>
        </w:rPr>
        <w:t xml:space="preserve">– </w:t>
      </w:r>
      <w:r>
        <w:rPr>
          <w:rFonts w:ascii="Arial" w:eastAsia="MS Mincho" w:hAnsi="Arial" w:cs="Arial"/>
          <w:b/>
          <w:bCs/>
          <w:sz w:val="22"/>
          <w:lang w:eastAsia="ja-JP"/>
        </w:rPr>
        <w:t>21</w:t>
      </w:r>
      <w:r>
        <w:rPr>
          <w:rFonts w:ascii="Arial" w:eastAsia="MS Mincho" w:hAnsi="Arial" w:cs="Arial"/>
          <w:b/>
          <w:bCs/>
          <w:sz w:val="22"/>
          <w:vertAlign w:val="superscript"/>
          <w:lang w:eastAsia="ja-JP"/>
        </w:rPr>
        <w:t>st</w:t>
      </w:r>
      <w:r>
        <w:rPr>
          <w:rFonts w:ascii="Arial" w:eastAsia="MS Mincho" w:hAnsi="Arial" w:cs="Arial"/>
          <w:b/>
          <w:bCs/>
          <w:sz w:val="22"/>
          <w:lang w:eastAsia="ja-JP"/>
        </w:rPr>
        <w:t xml:space="preserve">, </w:t>
      </w:r>
      <w:r>
        <w:rPr>
          <w:rFonts w:ascii="Arial" w:hAnsi="Arial" w:cs="Arial"/>
          <w:b/>
          <w:bCs/>
          <w:sz w:val="22"/>
        </w:rPr>
        <w:t>September 201</w:t>
      </w:r>
      <w:r>
        <w:rPr>
          <w:rFonts w:ascii="Arial" w:eastAsia="MS Mincho" w:hAnsi="Arial" w:cs="Arial"/>
          <w:b/>
          <w:bCs/>
          <w:sz w:val="22"/>
          <w:lang w:eastAsia="ja-JP"/>
        </w:rPr>
        <w:t>7</w:t>
      </w:r>
    </w:p>
    <w:p w14:paraId="171BD919" w14:textId="77777777" w:rsidR="0068226B" w:rsidRPr="000A64D8" w:rsidRDefault="0068226B" w:rsidP="00DF709C">
      <w:pPr>
        <w:pStyle w:val="Footer"/>
        <w:jc w:val="both"/>
        <w:rPr>
          <w:noProof w:val="0"/>
        </w:rPr>
      </w:pPr>
    </w:p>
    <w:p w14:paraId="22644A68" w14:textId="4C132421" w:rsidR="0068226B" w:rsidRPr="000A64D8" w:rsidRDefault="0068226B" w:rsidP="00DF709C">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7C0463">
        <w:rPr>
          <w:rFonts w:ascii="Arial" w:hAnsi="Arial"/>
          <w:sz w:val="24"/>
        </w:rPr>
        <w:t>6</w:t>
      </w:r>
      <w:r w:rsidR="00514344">
        <w:rPr>
          <w:rFonts w:ascii="Arial" w:hAnsi="Arial"/>
          <w:sz w:val="24"/>
        </w:rPr>
        <w:t>.</w:t>
      </w:r>
      <w:r w:rsidR="001C465B">
        <w:rPr>
          <w:rFonts w:ascii="Arial" w:hAnsi="Arial"/>
          <w:sz w:val="24"/>
        </w:rPr>
        <w:t>2.1.5</w:t>
      </w:r>
    </w:p>
    <w:p w14:paraId="7C8745B4" w14:textId="77777777" w:rsidR="0068226B" w:rsidRPr="000A64D8" w:rsidRDefault="0068226B" w:rsidP="00DF709C">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bookmarkStart w:id="1" w:name="_GoBack"/>
      <w:bookmarkEnd w:id="1"/>
    </w:p>
    <w:p w14:paraId="6C8A06FE" w14:textId="4E34DB6D" w:rsidR="00C10599" w:rsidRPr="00916784" w:rsidRDefault="0068226B" w:rsidP="00DF709C">
      <w:pPr>
        <w:ind w:left="1988" w:hanging="1988"/>
        <w:jc w:val="both"/>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B92A0B" w:rsidRPr="00B92A0B">
        <w:rPr>
          <w:rFonts w:ascii="Arial" w:hAnsi="Arial"/>
          <w:sz w:val="24"/>
        </w:rPr>
        <w:t>Discussion on PRB bundling for DL</w:t>
      </w:r>
    </w:p>
    <w:p w14:paraId="063B412D" w14:textId="77777777" w:rsidR="0068226B" w:rsidRDefault="0068226B" w:rsidP="00DF709C">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FA3871" w:rsidRPr="000A64D8">
        <w:rPr>
          <w:rFonts w:ascii="Arial" w:hAnsi="Arial"/>
          <w:sz w:val="24"/>
        </w:rPr>
        <w:t>/Decision</w:t>
      </w:r>
    </w:p>
    <w:p w14:paraId="2A401B6A" w14:textId="77777777" w:rsidR="00C34C05" w:rsidRPr="005165A8" w:rsidRDefault="00FD6A3D" w:rsidP="00DF709C">
      <w:pPr>
        <w:pStyle w:val="Heading1"/>
        <w:jc w:val="both"/>
        <w:rPr>
          <w:sz w:val="32"/>
        </w:rPr>
      </w:pPr>
      <w:r w:rsidRPr="005165A8">
        <w:rPr>
          <w:sz w:val="32"/>
        </w:rPr>
        <w:t>Introduction</w:t>
      </w:r>
    </w:p>
    <w:p w14:paraId="18FA4BB2" w14:textId="09A4E68A" w:rsidR="00B240FE" w:rsidRPr="000F58FE" w:rsidRDefault="00C94824" w:rsidP="00DF709C">
      <w:pPr>
        <w:jc w:val="both"/>
        <w:rPr>
          <w:sz w:val="24"/>
          <w:szCs w:val="24"/>
        </w:rPr>
      </w:pPr>
      <w:r>
        <w:rPr>
          <w:sz w:val="24"/>
          <w:szCs w:val="24"/>
        </w:rPr>
        <w:t xml:space="preserve">This contribution is a revision of </w:t>
      </w:r>
      <w:r w:rsidR="00E61AB4" w:rsidRPr="00E61AB4">
        <w:rPr>
          <w:sz w:val="24"/>
          <w:szCs w:val="24"/>
        </w:rPr>
        <w:t>R1-1716391</w:t>
      </w:r>
      <w:r w:rsidR="00E61AB4">
        <w:rPr>
          <w:sz w:val="24"/>
          <w:szCs w:val="24"/>
        </w:rPr>
        <w:t xml:space="preserve"> from RAN1 #AH3</w:t>
      </w:r>
      <w:r>
        <w:rPr>
          <w:sz w:val="24"/>
          <w:szCs w:val="24"/>
        </w:rPr>
        <w:t xml:space="preserve">. </w:t>
      </w:r>
      <w:r w:rsidR="008A4DAC" w:rsidRPr="000F58FE">
        <w:rPr>
          <w:sz w:val="24"/>
          <w:szCs w:val="24"/>
        </w:rPr>
        <w:t xml:space="preserve">In </w:t>
      </w:r>
      <w:r w:rsidR="001D44D7">
        <w:rPr>
          <w:sz w:val="24"/>
          <w:szCs w:val="24"/>
        </w:rPr>
        <w:t>RAN1 #AH2</w:t>
      </w:r>
      <w:r w:rsidR="001C465B">
        <w:rPr>
          <w:sz w:val="24"/>
          <w:szCs w:val="24"/>
        </w:rPr>
        <w:t xml:space="preserve"> [1</w:t>
      </w:r>
      <w:r w:rsidR="00034EC4">
        <w:rPr>
          <w:sz w:val="24"/>
          <w:szCs w:val="24"/>
        </w:rPr>
        <w:t>]</w:t>
      </w:r>
      <w:r w:rsidR="00514344">
        <w:rPr>
          <w:sz w:val="24"/>
          <w:szCs w:val="24"/>
        </w:rPr>
        <w:t xml:space="preserve"> and RAN1 #90 [2]</w:t>
      </w:r>
      <w:r w:rsidR="008A4DAC" w:rsidRPr="000F58FE">
        <w:rPr>
          <w:sz w:val="24"/>
          <w:szCs w:val="24"/>
        </w:rPr>
        <w:t>,</w:t>
      </w:r>
      <w:r w:rsidR="000E57AA">
        <w:rPr>
          <w:sz w:val="24"/>
          <w:szCs w:val="24"/>
        </w:rPr>
        <w:t xml:space="preserve"> </w:t>
      </w:r>
      <w:r w:rsidR="005F0B65">
        <w:rPr>
          <w:sz w:val="24"/>
          <w:szCs w:val="24"/>
        </w:rPr>
        <w:t xml:space="preserve">the following agreements were made respectively regarding the </w:t>
      </w:r>
      <w:r w:rsidR="00D27028">
        <w:rPr>
          <w:sz w:val="24"/>
          <w:szCs w:val="24"/>
        </w:rPr>
        <w:t xml:space="preserve">DL </w:t>
      </w:r>
      <w:r w:rsidR="005F0B65">
        <w:rPr>
          <w:sz w:val="24"/>
          <w:szCs w:val="24"/>
        </w:rPr>
        <w:t>PRB bundling:</w:t>
      </w:r>
    </w:p>
    <w:p w14:paraId="2885FFE4" w14:textId="77777777" w:rsidR="001D44D7" w:rsidRPr="00D6744B" w:rsidRDefault="001D44D7" w:rsidP="001D44D7">
      <w:pPr>
        <w:rPr>
          <w:rFonts w:eastAsia="MS Mincho"/>
          <w:lang w:eastAsia="ja-JP"/>
        </w:rPr>
      </w:pPr>
      <w:r w:rsidRPr="00D6744B">
        <w:rPr>
          <w:rFonts w:eastAsia="MS Mincho"/>
          <w:highlight w:val="green"/>
          <w:lang w:eastAsia="ja-JP"/>
        </w:rPr>
        <w:t>Agreements:</w:t>
      </w:r>
    </w:p>
    <w:p w14:paraId="37B69EAD" w14:textId="77777777" w:rsidR="001D44D7" w:rsidRPr="001D44D7" w:rsidRDefault="001D44D7" w:rsidP="001D44D7">
      <w:pPr>
        <w:numPr>
          <w:ilvl w:val="0"/>
          <w:numId w:val="42"/>
        </w:numPr>
        <w:overflowPunct/>
        <w:autoSpaceDE/>
        <w:autoSpaceDN/>
        <w:adjustRightInd/>
        <w:spacing w:after="0"/>
        <w:textAlignment w:val="auto"/>
        <w:rPr>
          <w:i/>
        </w:rPr>
      </w:pPr>
      <w:r w:rsidRPr="001D44D7">
        <w:rPr>
          <w:i/>
        </w:rPr>
        <w:t>For DL data transmission:</w:t>
      </w:r>
    </w:p>
    <w:p w14:paraId="73F22C4F" w14:textId="77777777" w:rsidR="001D44D7" w:rsidRPr="001D44D7" w:rsidRDefault="001D44D7" w:rsidP="001D44D7">
      <w:pPr>
        <w:numPr>
          <w:ilvl w:val="1"/>
          <w:numId w:val="42"/>
        </w:numPr>
        <w:overflowPunct/>
        <w:autoSpaceDE/>
        <w:autoSpaceDN/>
        <w:adjustRightInd/>
        <w:spacing w:after="0"/>
        <w:textAlignment w:val="auto"/>
        <w:rPr>
          <w:i/>
        </w:rPr>
      </w:pPr>
      <w:r w:rsidRPr="001D44D7">
        <w:rPr>
          <w:i/>
        </w:rPr>
        <w:t>PRB bundling size values include</w:t>
      </w:r>
    </w:p>
    <w:p w14:paraId="2C9ACE42" w14:textId="77777777" w:rsidR="001D44D7" w:rsidRPr="001D44D7" w:rsidRDefault="001D44D7" w:rsidP="001D44D7">
      <w:pPr>
        <w:numPr>
          <w:ilvl w:val="2"/>
          <w:numId w:val="42"/>
        </w:numPr>
        <w:overflowPunct/>
        <w:autoSpaceDE/>
        <w:autoSpaceDN/>
        <w:adjustRightInd/>
        <w:spacing w:after="0"/>
        <w:textAlignment w:val="auto"/>
        <w:rPr>
          <w:i/>
        </w:rPr>
      </w:pPr>
      <w:r w:rsidRPr="001D44D7">
        <w:rPr>
          <w:i/>
        </w:rPr>
        <w:t>Case 1: one or more values down-selected from the following set</w:t>
      </w:r>
    </w:p>
    <w:p w14:paraId="49E781AF" w14:textId="77777777" w:rsidR="001D44D7" w:rsidRPr="001D44D7" w:rsidRDefault="001D44D7" w:rsidP="001D44D7">
      <w:pPr>
        <w:numPr>
          <w:ilvl w:val="3"/>
          <w:numId w:val="42"/>
        </w:numPr>
        <w:overflowPunct/>
        <w:autoSpaceDE/>
        <w:autoSpaceDN/>
        <w:adjustRightInd/>
        <w:spacing w:after="0"/>
        <w:textAlignment w:val="auto"/>
        <w:rPr>
          <w:i/>
        </w:rPr>
      </w:pPr>
      <w:r w:rsidRPr="001D44D7">
        <w:rPr>
          <w:i/>
        </w:rPr>
        <w:t>{[1], 2, 4, 8 and 16};</w:t>
      </w:r>
    </w:p>
    <w:p w14:paraId="5166E9E5" w14:textId="77777777" w:rsidR="001D44D7" w:rsidRPr="001D44D7" w:rsidRDefault="001D44D7" w:rsidP="001D44D7">
      <w:pPr>
        <w:numPr>
          <w:ilvl w:val="3"/>
          <w:numId w:val="42"/>
        </w:numPr>
        <w:overflowPunct/>
        <w:autoSpaceDE/>
        <w:autoSpaceDN/>
        <w:adjustRightInd/>
        <w:spacing w:after="0"/>
        <w:textAlignment w:val="auto"/>
        <w:rPr>
          <w:i/>
        </w:rPr>
      </w:pPr>
      <w:r w:rsidRPr="001D44D7">
        <w:rPr>
          <w:i/>
        </w:rPr>
        <w:t xml:space="preserve">FFS the relationship with RBG size; </w:t>
      </w:r>
    </w:p>
    <w:p w14:paraId="7427CF6E" w14:textId="77777777" w:rsidR="001D44D7" w:rsidRPr="001D44D7" w:rsidRDefault="001D44D7" w:rsidP="001D44D7">
      <w:pPr>
        <w:numPr>
          <w:ilvl w:val="2"/>
          <w:numId w:val="42"/>
        </w:numPr>
        <w:overflowPunct/>
        <w:autoSpaceDE/>
        <w:autoSpaceDN/>
        <w:adjustRightInd/>
        <w:spacing w:after="0"/>
        <w:textAlignment w:val="auto"/>
        <w:rPr>
          <w:i/>
        </w:rPr>
      </w:pPr>
      <w:r w:rsidRPr="001D44D7">
        <w:rPr>
          <w:i/>
        </w:rPr>
        <w:t>Case 2: values equal to consecutively scheduled bandwidth in frequency;</w:t>
      </w:r>
    </w:p>
    <w:p w14:paraId="364D959D" w14:textId="77777777" w:rsidR="001D44D7" w:rsidRPr="001D44D7" w:rsidRDefault="001D44D7" w:rsidP="001D44D7">
      <w:pPr>
        <w:numPr>
          <w:ilvl w:val="1"/>
          <w:numId w:val="42"/>
        </w:numPr>
        <w:overflowPunct/>
        <w:autoSpaceDE/>
        <w:autoSpaceDN/>
        <w:adjustRightInd/>
        <w:spacing w:after="0"/>
        <w:textAlignment w:val="auto"/>
        <w:rPr>
          <w:i/>
        </w:rPr>
      </w:pPr>
      <w:r w:rsidRPr="001D44D7">
        <w:rPr>
          <w:i/>
        </w:rPr>
        <w:t>For UE-specific PRB bundling size indication, support dynamically indicated PRB bundling size with up to 1 bit overhead;</w:t>
      </w:r>
    </w:p>
    <w:p w14:paraId="59717C2E" w14:textId="77777777" w:rsidR="001D44D7" w:rsidRPr="001D44D7" w:rsidRDefault="001D44D7" w:rsidP="001D44D7">
      <w:pPr>
        <w:numPr>
          <w:ilvl w:val="2"/>
          <w:numId w:val="42"/>
        </w:numPr>
        <w:overflowPunct/>
        <w:autoSpaceDE/>
        <w:autoSpaceDN/>
        <w:adjustRightInd/>
        <w:spacing w:after="0"/>
        <w:textAlignment w:val="auto"/>
        <w:rPr>
          <w:i/>
        </w:rPr>
      </w:pPr>
      <w:r w:rsidRPr="001D44D7">
        <w:rPr>
          <w:i/>
        </w:rPr>
        <w:t xml:space="preserve">FFS implicit indication to reduce configuration overhead, e.g., based on DMRS configuration </w:t>
      </w:r>
      <w:proofErr w:type="spellStart"/>
      <w:r w:rsidRPr="001D44D7">
        <w:rPr>
          <w:i/>
        </w:rPr>
        <w:t>etc</w:t>
      </w:r>
      <w:proofErr w:type="spellEnd"/>
      <w:r w:rsidRPr="001D44D7">
        <w:rPr>
          <w:i/>
        </w:rPr>
        <w:t>;</w:t>
      </w:r>
    </w:p>
    <w:p w14:paraId="71B5C9DF" w14:textId="77777777" w:rsidR="001D44D7" w:rsidRPr="001D44D7" w:rsidRDefault="001D44D7" w:rsidP="001D44D7">
      <w:pPr>
        <w:numPr>
          <w:ilvl w:val="2"/>
          <w:numId w:val="42"/>
        </w:numPr>
        <w:overflowPunct/>
        <w:autoSpaceDE/>
        <w:autoSpaceDN/>
        <w:adjustRightInd/>
        <w:spacing w:after="0"/>
        <w:textAlignment w:val="auto"/>
        <w:rPr>
          <w:i/>
        </w:rPr>
      </w:pPr>
      <w:r w:rsidRPr="001D44D7">
        <w:rPr>
          <w:i/>
        </w:rPr>
        <w:t>FFS the usage of above 1 bit, e.g. whether to switch between Case 1 and Case 2 or between two configured Case 1 values;</w:t>
      </w:r>
    </w:p>
    <w:p w14:paraId="71F0B832" w14:textId="38FCE163" w:rsidR="00AF31A1" w:rsidRPr="00514344" w:rsidRDefault="001D44D7" w:rsidP="00AF31A1">
      <w:pPr>
        <w:numPr>
          <w:ilvl w:val="2"/>
          <w:numId w:val="42"/>
        </w:numPr>
        <w:overflowPunct/>
        <w:autoSpaceDE/>
        <w:autoSpaceDN/>
        <w:adjustRightInd/>
        <w:spacing w:after="0"/>
        <w:textAlignment w:val="auto"/>
        <w:rPr>
          <w:i/>
        </w:rPr>
      </w:pPr>
      <w:r w:rsidRPr="001D44D7">
        <w:rPr>
          <w:i/>
        </w:rPr>
        <w:t>FFS other aspects related to MU-MIMO pairing and  higher-layer signaling</w:t>
      </w:r>
    </w:p>
    <w:p w14:paraId="2074EA79" w14:textId="77777777" w:rsidR="00514344" w:rsidRDefault="00514344" w:rsidP="00514344">
      <w:pPr>
        <w:rPr>
          <w:lang w:eastAsia="ko-KR"/>
        </w:rPr>
      </w:pPr>
      <w:r>
        <w:rPr>
          <w:highlight w:val="green"/>
          <w:lang w:eastAsia="ko-KR"/>
        </w:rPr>
        <w:t>Agreements:</w:t>
      </w:r>
    </w:p>
    <w:p w14:paraId="4053F52E" w14:textId="77777777" w:rsidR="00514344" w:rsidRPr="00514344" w:rsidRDefault="00514344" w:rsidP="00514344">
      <w:pPr>
        <w:widowControl w:val="0"/>
        <w:numPr>
          <w:ilvl w:val="0"/>
          <w:numId w:val="43"/>
        </w:numPr>
        <w:overflowPunct/>
        <w:autoSpaceDE/>
        <w:autoSpaceDN/>
        <w:adjustRightInd/>
        <w:spacing w:after="120"/>
        <w:jc w:val="both"/>
        <w:textAlignment w:val="auto"/>
        <w:rPr>
          <w:i/>
          <w:lang w:eastAsia="ko-KR"/>
        </w:rPr>
      </w:pPr>
      <w:r w:rsidRPr="00514344">
        <w:rPr>
          <w:i/>
          <w:lang w:eastAsia="ko-KR"/>
        </w:rPr>
        <w:t>PRB bundle is based on absolute PRB-grid of a component carrier</w:t>
      </w:r>
    </w:p>
    <w:p w14:paraId="6FF1BBA7" w14:textId="77777777" w:rsidR="00514344" w:rsidRDefault="00514344" w:rsidP="00514344">
      <w:pPr>
        <w:widowControl w:val="0"/>
        <w:jc w:val="both"/>
        <w:rPr>
          <w:lang w:eastAsia="ko-KR"/>
        </w:rPr>
      </w:pPr>
      <w:r>
        <w:rPr>
          <w:highlight w:val="green"/>
          <w:lang w:eastAsia="ko-KR"/>
        </w:rPr>
        <w:t>Agreements:</w:t>
      </w:r>
    </w:p>
    <w:p w14:paraId="27B8DC9F" w14:textId="77777777" w:rsidR="00514344" w:rsidRPr="00514344" w:rsidRDefault="00514344" w:rsidP="00514344">
      <w:pPr>
        <w:widowControl w:val="0"/>
        <w:numPr>
          <w:ilvl w:val="0"/>
          <w:numId w:val="43"/>
        </w:numPr>
        <w:overflowPunct/>
        <w:autoSpaceDE/>
        <w:autoSpaceDN/>
        <w:adjustRightInd/>
        <w:spacing w:after="120"/>
        <w:jc w:val="both"/>
        <w:textAlignment w:val="auto"/>
        <w:rPr>
          <w:i/>
          <w:lang w:eastAsia="ko-KR"/>
        </w:rPr>
      </w:pPr>
      <w:r w:rsidRPr="00514344">
        <w:rPr>
          <w:i/>
          <w:lang w:eastAsia="ko-KR"/>
        </w:rPr>
        <w:t>For DL unicast data transmission:</w:t>
      </w:r>
    </w:p>
    <w:p w14:paraId="79F4896A" w14:textId="77777777" w:rsidR="00514344" w:rsidRPr="00514344" w:rsidRDefault="00514344" w:rsidP="00514344">
      <w:pPr>
        <w:widowControl w:val="0"/>
        <w:numPr>
          <w:ilvl w:val="1"/>
          <w:numId w:val="43"/>
        </w:numPr>
        <w:overflowPunct/>
        <w:autoSpaceDE/>
        <w:autoSpaceDN/>
        <w:adjustRightInd/>
        <w:spacing w:after="120"/>
        <w:jc w:val="both"/>
        <w:textAlignment w:val="auto"/>
        <w:rPr>
          <w:i/>
          <w:lang w:eastAsia="ko-KR"/>
        </w:rPr>
      </w:pPr>
      <w:r w:rsidRPr="00514344">
        <w:rPr>
          <w:i/>
          <w:lang w:eastAsia="ko-KR"/>
        </w:rPr>
        <w:t>Case 1 PRB bundling size values are at least 2 and 4</w:t>
      </w:r>
    </w:p>
    <w:p w14:paraId="3548968D" w14:textId="77777777" w:rsidR="00514344" w:rsidRPr="00514344" w:rsidRDefault="00514344" w:rsidP="00514344">
      <w:pPr>
        <w:widowControl w:val="0"/>
        <w:numPr>
          <w:ilvl w:val="2"/>
          <w:numId w:val="43"/>
        </w:numPr>
        <w:overflowPunct/>
        <w:autoSpaceDE/>
        <w:autoSpaceDN/>
        <w:adjustRightInd/>
        <w:spacing w:after="120"/>
        <w:jc w:val="both"/>
        <w:textAlignment w:val="auto"/>
        <w:rPr>
          <w:i/>
          <w:lang w:eastAsia="ko-KR"/>
        </w:rPr>
      </w:pPr>
      <w:r w:rsidRPr="00514344">
        <w:rPr>
          <w:i/>
          <w:lang w:eastAsia="ko-KR"/>
        </w:rPr>
        <w:t>FFS whether or not to additionally support PRB bundling size 1 – companies are encouraged to perform analysis and evaluations especially w.r.t. PRB bundling sizes 2 and 4</w:t>
      </w:r>
    </w:p>
    <w:p w14:paraId="69D58B8D" w14:textId="65989A32" w:rsidR="00514344" w:rsidRPr="007B0B57" w:rsidRDefault="00514344" w:rsidP="007B0B57">
      <w:pPr>
        <w:widowControl w:val="0"/>
        <w:numPr>
          <w:ilvl w:val="0"/>
          <w:numId w:val="43"/>
        </w:numPr>
        <w:overflowPunct/>
        <w:autoSpaceDE/>
        <w:autoSpaceDN/>
        <w:adjustRightInd/>
        <w:spacing w:after="120"/>
        <w:jc w:val="both"/>
        <w:textAlignment w:val="auto"/>
        <w:rPr>
          <w:i/>
          <w:lang w:eastAsia="ko-KR"/>
        </w:rPr>
      </w:pPr>
      <w:r w:rsidRPr="00514344">
        <w:rPr>
          <w:i/>
          <w:lang w:eastAsia="ko-KR"/>
        </w:rPr>
        <w:t>FFS: PRG configuration for broadcast PDSCH</w:t>
      </w:r>
    </w:p>
    <w:p w14:paraId="50529421" w14:textId="0FC08FDD" w:rsidR="006D1329" w:rsidRPr="000F58FE" w:rsidRDefault="006D1329" w:rsidP="00DF709C">
      <w:pPr>
        <w:jc w:val="both"/>
        <w:rPr>
          <w:sz w:val="24"/>
          <w:szCs w:val="24"/>
        </w:rPr>
      </w:pPr>
      <w:r w:rsidRPr="000F58FE">
        <w:rPr>
          <w:sz w:val="24"/>
          <w:szCs w:val="24"/>
        </w:rPr>
        <w:t xml:space="preserve">In this contribution, </w:t>
      </w:r>
      <w:r w:rsidR="00AC1157" w:rsidRPr="000F58FE">
        <w:rPr>
          <w:sz w:val="24"/>
          <w:szCs w:val="24"/>
        </w:rPr>
        <w:t>w</w:t>
      </w:r>
      <w:r w:rsidR="00F55229" w:rsidRPr="000F58FE">
        <w:rPr>
          <w:sz w:val="24"/>
          <w:szCs w:val="24"/>
        </w:rPr>
        <w:t xml:space="preserve">e </w:t>
      </w:r>
      <w:r w:rsidR="00DF2257" w:rsidRPr="000F58FE">
        <w:rPr>
          <w:sz w:val="24"/>
          <w:szCs w:val="24"/>
        </w:rPr>
        <w:t xml:space="preserve">present our views on the size of the </w:t>
      </w:r>
      <w:r w:rsidR="005F0B65">
        <w:rPr>
          <w:sz w:val="24"/>
          <w:szCs w:val="24"/>
        </w:rPr>
        <w:t>PR</w:t>
      </w:r>
      <w:r w:rsidR="00D27028">
        <w:rPr>
          <w:sz w:val="24"/>
          <w:szCs w:val="24"/>
        </w:rPr>
        <w:t>B bundling for downlink</w:t>
      </w:r>
      <w:r w:rsidR="005F0B65">
        <w:rPr>
          <w:sz w:val="24"/>
          <w:szCs w:val="24"/>
        </w:rPr>
        <w:t>.</w:t>
      </w:r>
      <w:r w:rsidR="00DF2257" w:rsidRPr="000F58FE">
        <w:rPr>
          <w:sz w:val="24"/>
          <w:szCs w:val="24"/>
        </w:rPr>
        <w:t xml:space="preserve"> </w:t>
      </w:r>
      <w:r w:rsidR="00F55229" w:rsidRPr="000F58FE">
        <w:rPr>
          <w:sz w:val="24"/>
          <w:szCs w:val="24"/>
        </w:rPr>
        <w:t xml:space="preserve"> </w:t>
      </w:r>
    </w:p>
    <w:p w14:paraId="71C3F2FD" w14:textId="18D5E13F" w:rsidR="009D6B87" w:rsidRPr="009D6B87" w:rsidRDefault="001D44D7" w:rsidP="001702A8">
      <w:pPr>
        <w:pStyle w:val="Heading1"/>
        <w:jc w:val="both"/>
        <w:rPr>
          <w:sz w:val="32"/>
        </w:rPr>
      </w:pPr>
      <w:r>
        <w:rPr>
          <w:sz w:val="32"/>
        </w:rPr>
        <w:t>Case 1</w:t>
      </w:r>
      <w:r w:rsidR="00E62B53">
        <w:rPr>
          <w:sz w:val="32"/>
        </w:rPr>
        <w:t>:</w:t>
      </w:r>
      <w:r>
        <w:rPr>
          <w:sz w:val="32"/>
        </w:rPr>
        <w:t xml:space="preserve"> PRB bundling option</w:t>
      </w:r>
    </w:p>
    <w:p w14:paraId="6969F935" w14:textId="781A156E" w:rsidR="004162B2" w:rsidRDefault="004162B2" w:rsidP="004B2E26">
      <w:pPr>
        <w:jc w:val="both"/>
        <w:rPr>
          <w:sz w:val="24"/>
          <w:lang w:val="en-GB"/>
        </w:rPr>
      </w:pPr>
      <w:r>
        <w:rPr>
          <w:sz w:val="24"/>
          <w:lang w:val="en-GB"/>
        </w:rPr>
        <w:t>U</w:t>
      </w:r>
      <w:r w:rsidRPr="004162B2">
        <w:rPr>
          <w:sz w:val="24"/>
          <w:lang w:val="en-GB"/>
        </w:rPr>
        <w:t>sing a PRG of 1 typically only results to losses compared to a larger PRG, especially due to the channel estimation loss, even if we consider genie SVD precoding on the downlink.</w:t>
      </w:r>
      <w:r>
        <w:rPr>
          <w:sz w:val="24"/>
          <w:lang w:val="en-GB"/>
        </w:rPr>
        <w:t xml:space="preserve">  Even in scenarios of transmit diversity using PRB-level precoding cycling demonstrates worse performance than precoding cycling with 2 PRBs. </w:t>
      </w:r>
      <w:r w:rsidR="00E63FFE">
        <w:rPr>
          <w:sz w:val="24"/>
          <w:lang w:val="en-GB"/>
        </w:rPr>
        <w:t xml:space="preserve">Furthermore, it has been argued that not allowing for PRG=1 could result in system level loss in scenarios of highly flexible MU-MIMO pairing; however such cases are not clear since the channel estimation loss is very likely to be a more important factor than the higher scheduling flexibility.  </w:t>
      </w:r>
    </w:p>
    <w:p w14:paraId="0A885A9C" w14:textId="39FA2029" w:rsidR="004B2E26" w:rsidRDefault="004162B2" w:rsidP="004B2E26">
      <w:pPr>
        <w:jc w:val="both"/>
        <w:rPr>
          <w:sz w:val="24"/>
          <w:lang w:val="en-GB"/>
        </w:rPr>
      </w:pPr>
      <w:r>
        <w:rPr>
          <w:sz w:val="24"/>
          <w:lang w:val="en-GB"/>
        </w:rPr>
        <w:lastRenderedPageBreak/>
        <w:t>Overall, w</w:t>
      </w:r>
      <w:r w:rsidR="004B2E26">
        <w:rPr>
          <w:sz w:val="24"/>
          <w:lang w:val="en-GB"/>
        </w:rPr>
        <w:t xml:space="preserve">e do not see strong technical arguments for supporting </w:t>
      </w:r>
      <w:r w:rsidR="007B0B57">
        <w:rPr>
          <w:sz w:val="24"/>
          <w:lang w:val="en-GB"/>
        </w:rPr>
        <w:t>the additional value of PRG=1</w:t>
      </w:r>
      <w:r w:rsidR="004B2E26">
        <w:rPr>
          <w:sz w:val="24"/>
          <w:lang w:val="en-GB"/>
        </w:rPr>
        <w:t>. Since RBG may be 2, 4, 8</w:t>
      </w:r>
      <w:r w:rsidR="00BB2335">
        <w:rPr>
          <w:sz w:val="24"/>
          <w:lang w:val="en-GB"/>
        </w:rPr>
        <w:t xml:space="preserve">, </w:t>
      </w:r>
      <w:r w:rsidR="004B2E26">
        <w:rPr>
          <w:sz w:val="24"/>
          <w:lang w:val="en-GB"/>
        </w:rPr>
        <w:t xml:space="preserve">16, </w:t>
      </w:r>
      <w:r w:rsidR="007B0B57">
        <w:rPr>
          <w:sz w:val="24"/>
          <w:lang w:val="en-GB"/>
        </w:rPr>
        <w:t xml:space="preserve">having </w:t>
      </w:r>
      <w:r>
        <w:rPr>
          <w:sz w:val="24"/>
          <w:lang w:val="en-GB"/>
        </w:rPr>
        <w:t>a minimum</w:t>
      </w:r>
      <w:r w:rsidR="007B0B57">
        <w:rPr>
          <w:sz w:val="24"/>
          <w:lang w:val="en-GB"/>
        </w:rPr>
        <w:t xml:space="preserve"> PRG=</w:t>
      </w:r>
      <w:r>
        <w:rPr>
          <w:sz w:val="24"/>
          <w:lang w:val="en-GB"/>
        </w:rPr>
        <w:t>2</w:t>
      </w:r>
      <w:r w:rsidR="007B0B57">
        <w:rPr>
          <w:sz w:val="24"/>
          <w:lang w:val="en-GB"/>
        </w:rPr>
        <w:t xml:space="preserve"> is preferred</w:t>
      </w:r>
      <w:r w:rsidR="004B2E26">
        <w:rPr>
          <w:sz w:val="24"/>
          <w:lang w:val="en-GB"/>
        </w:rPr>
        <w:t xml:space="preserve"> as a default mode of operation to </w:t>
      </w:r>
      <w:r w:rsidR="001C7B73" w:rsidRPr="004B2E26">
        <w:rPr>
          <w:sz w:val="24"/>
          <w:lang w:val="en-GB"/>
        </w:rPr>
        <w:t>allow for a clean and simple design for both SU-MIMO and MU-MIMO operations</w:t>
      </w:r>
      <w:r w:rsidR="004C1183" w:rsidRPr="004B2E26">
        <w:rPr>
          <w:sz w:val="24"/>
          <w:lang w:val="en-GB"/>
        </w:rPr>
        <w:t xml:space="preserve"> without losing performance across a wide variety of channels and scenarios</w:t>
      </w:r>
      <w:r w:rsidR="00E63FFE">
        <w:rPr>
          <w:sz w:val="24"/>
          <w:lang w:val="en-GB"/>
        </w:rPr>
        <w:t xml:space="preserve">. </w:t>
      </w:r>
      <w:r w:rsidR="001C7B73" w:rsidRPr="004B2E26">
        <w:rPr>
          <w:sz w:val="24"/>
          <w:lang w:val="en-GB"/>
        </w:rPr>
        <w:t>Note that such a clean solution would be very appropriate from inter</w:t>
      </w:r>
      <w:r w:rsidR="001B77D7" w:rsidRPr="004B2E26">
        <w:rPr>
          <w:sz w:val="24"/>
          <w:lang w:val="en-GB"/>
        </w:rPr>
        <w:t xml:space="preserve">-cell interference coordination, </w:t>
      </w:r>
      <w:r w:rsidR="001C7B73" w:rsidRPr="004B2E26">
        <w:rPr>
          <w:sz w:val="24"/>
          <w:lang w:val="en-GB"/>
        </w:rPr>
        <w:t>noise es</w:t>
      </w:r>
      <w:r w:rsidR="001B77D7" w:rsidRPr="004B2E26">
        <w:rPr>
          <w:sz w:val="24"/>
          <w:lang w:val="en-GB"/>
        </w:rPr>
        <w:t xml:space="preserve">timation at the UE, and MU-pairing. </w:t>
      </w:r>
    </w:p>
    <w:p w14:paraId="6D1CFC60" w14:textId="4A4B89B5" w:rsidR="00E63FFE" w:rsidRDefault="004162B2" w:rsidP="00737935">
      <w:pPr>
        <w:spacing w:after="0"/>
        <w:jc w:val="both"/>
        <w:rPr>
          <w:b/>
          <w:i/>
          <w:sz w:val="24"/>
        </w:rPr>
      </w:pPr>
      <w:r>
        <w:rPr>
          <w:b/>
          <w:i/>
          <w:sz w:val="24"/>
        </w:rPr>
        <w:t xml:space="preserve">Proposal 1: For case-1 PRB bundling option NR supports only 2 and 4.  </w:t>
      </w:r>
    </w:p>
    <w:p w14:paraId="528EC5EA" w14:textId="77777777" w:rsidR="00737935" w:rsidRDefault="00737935" w:rsidP="00737935">
      <w:pPr>
        <w:spacing w:after="0"/>
        <w:jc w:val="both"/>
        <w:rPr>
          <w:b/>
          <w:i/>
          <w:sz w:val="24"/>
        </w:rPr>
      </w:pPr>
    </w:p>
    <w:p w14:paraId="581A672F" w14:textId="0C0AE8DD" w:rsidR="00E63FFE" w:rsidRDefault="00E63FFE" w:rsidP="00E63FFE">
      <w:pPr>
        <w:spacing w:before="40" w:after="40"/>
        <w:jc w:val="both"/>
        <w:rPr>
          <w:sz w:val="24"/>
          <w:lang w:val="en-GB"/>
        </w:rPr>
      </w:pPr>
      <w:r w:rsidRPr="00E63FFE">
        <w:rPr>
          <w:sz w:val="24"/>
          <w:lang w:val="en-GB"/>
        </w:rPr>
        <w:t xml:space="preserve">It was agreed that PRB bundle is based on absolute PRB-grid of a component carrier. This agreement needs to extend also for the RBG boundaries, i.e., the RBG boundaries are based on an absolute RBG-grid of a component carrier. This would be very helpful for </w:t>
      </w:r>
      <w:proofErr w:type="spellStart"/>
      <w:r w:rsidRPr="00E63FFE">
        <w:rPr>
          <w:sz w:val="24"/>
          <w:lang w:val="en-GB"/>
        </w:rPr>
        <w:t>flexibile</w:t>
      </w:r>
      <w:proofErr w:type="spellEnd"/>
      <w:r w:rsidRPr="00E63FFE">
        <w:rPr>
          <w:sz w:val="24"/>
          <w:lang w:val="en-GB"/>
        </w:rPr>
        <w:t xml:space="preserve"> MU-MIMO pairing without increased UE complexity. </w:t>
      </w:r>
    </w:p>
    <w:p w14:paraId="3472A26B" w14:textId="77777777" w:rsidR="00E63FFE" w:rsidRPr="00E63FFE" w:rsidRDefault="00E63FFE" w:rsidP="00E63FFE">
      <w:pPr>
        <w:spacing w:before="40" w:after="40"/>
        <w:jc w:val="both"/>
        <w:rPr>
          <w:sz w:val="24"/>
          <w:lang w:val="en-GB"/>
        </w:rPr>
      </w:pPr>
    </w:p>
    <w:p w14:paraId="1C15FE88" w14:textId="77777777" w:rsidR="005014EB" w:rsidRDefault="005014EB" w:rsidP="005014EB">
      <w:pPr>
        <w:spacing w:before="40" w:after="40"/>
        <w:rPr>
          <w:b/>
          <w:i/>
          <w:sz w:val="24"/>
        </w:rPr>
      </w:pPr>
      <w:r>
        <w:rPr>
          <w:b/>
          <w:i/>
          <w:sz w:val="24"/>
        </w:rPr>
        <w:t>Proposal 2: PRG boundaries match RBG boundaries on the absolute grid of a component carrier.</w:t>
      </w:r>
    </w:p>
    <w:p w14:paraId="06C41E26" w14:textId="12D26899" w:rsidR="009F7A53" w:rsidRDefault="005014EB" w:rsidP="005014EB">
      <w:pPr>
        <w:pStyle w:val="Heading1"/>
        <w:rPr>
          <w:i/>
          <w:sz w:val="32"/>
        </w:rPr>
      </w:pPr>
      <w:r>
        <w:rPr>
          <w:i/>
          <w:sz w:val="32"/>
        </w:rPr>
        <w:t xml:space="preserve"> </w:t>
      </w:r>
      <w:r w:rsidR="00E63FFE">
        <w:rPr>
          <w:i/>
          <w:sz w:val="32"/>
        </w:rPr>
        <w:t>MU-MIMO and PRG-related considerations</w:t>
      </w:r>
    </w:p>
    <w:p w14:paraId="1E19DD28" w14:textId="65DD5C74" w:rsidR="001D44D7" w:rsidRDefault="00E63FFE" w:rsidP="005652D6">
      <w:pPr>
        <w:spacing w:after="0"/>
        <w:jc w:val="both"/>
        <w:rPr>
          <w:sz w:val="24"/>
          <w:lang w:val="en-GB"/>
        </w:rPr>
      </w:pPr>
      <w:r>
        <w:rPr>
          <w:sz w:val="24"/>
          <w:lang w:val="en-GB"/>
        </w:rPr>
        <w:t>T</w:t>
      </w:r>
      <w:r w:rsidR="00925DEF">
        <w:rPr>
          <w:sz w:val="24"/>
          <w:lang w:val="en-GB"/>
        </w:rPr>
        <w:t>he traffic to pilot ratio (TPR) should be semi statically configured</w:t>
      </w:r>
      <w:r>
        <w:rPr>
          <w:sz w:val="24"/>
          <w:lang w:val="en-GB"/>
        </w:rPr>
        <w:t xml:space="preserve"> and be the same acr</w:t>
      </w:r>
      <w:r w:rsidR="00A63DD4">
        <w:rPr>
          <w:sz w:val="24"/>
          <w:lang w:val="en-GB"/>
        </w:rPr>
        <w:t>oss all the PRBs belonging in a</w:t>
      </w:r>
      <w:r>
        <w:rPr>
          <w:sz w:val="24"/>
          <w:lang w:val="en-GB"/>
        </w:rPr>
        <w:t xml:space="preserve"> PRG;</w:t>
      </w:r>
      <w:r w:rsidR="00925DEF">
        <w:rPr>
          <w:sz w:val="24"/>
          <w:lang w:val="en-GB"/>
        </w:rPr>
        <w:t xml:space="preserve"> the scheduler</w:t>
      </w:r>
      <w:r>
        <w:rPr>
          <w:sz w:val="24"/>
          <w:lang w:val="en-GB"/>
        </w:rPr>
        <w:t xml:space="preserve"> should</w:t>
      </w:r>
      <w:r w:rsidR="00925DEF">
        <w:rPr>
          <w:sz w:val="24"/>
          <w:lang w:val="en-GB"/>
        </w:rPr>
        <w:t xml:space="preserve"> ensure that even though different MU-MIMO pairing may occur, the power of the RS to the data from UE perspective does not dynamically change. Note that this is the case </w:t>
      </w:r>
      <w:r>
        <w:rPr>
          <w:sz w:val="24"/>
          <w:lang w:val="en-GB"/>
        </w:rPr>
        <w:t>in</w:t>
      </w:r>
      <w:r w:rsidR="00925DEF">
        <w:rPr>
          <w:sz w:val="24"/>
          <w:lang w:val="en-GB"/>
        </w:rPr>
        <w:t xml:space="preserve"> LTE, and it should also be the case for NR, otherwise TPR blind estimation may be error-prone and a comprehensive study would be needed to ensure that it could</w:t>
      </w:r>
      <w:r>
        <w:rPr>
          <w:sz w:val="24"/>
          <w:lang w:val="en-GB"/>
        </w:rPr>
        <w:t xml:space="preserve"> actually work reasonably well.</w:t>
      </w:r>
    </w:p>
    <w:p w14:paraId="6AF904EC" w14:textId="77777777" w:rsidR="00925DEF" w:rsidRDefault="00925DEF" w:rsidP="005652D6">
      <w:pPr>
        <w:spacing w:after="0"/>
        <w:jc w:val="both"/>
        <w:rPr>
          <w:sz w:val="24"/>
          <w:lang w:val="en-GB"/>
        </w:rPr>
      </w:pPr>
    </w:p>
    <w:p w14:paraId="54AA6C3D" w14:textId="36D1E375" w:rsidR="00C00D74" w:rsidRDefault="00C00D74" w:rsidP="00E63FFE">
      <w:pPr>
        <w:spacing w:before="40" w:after="40"/>
        <w:jc w:val="both"/>
        <w:rPr>
          <w:b/>
          <w:i/>
          <w:sz w:val="24"/>
        </w:rPr>
      </w:pPr>
      <w:r>
        <w:rPr>
          <w:b/>
          <w:i/>
          <w:sz w:val="24"/>
        </w:rPr>
        <w:t>Proposal 3</w:t>
      </w:r>
      <w:r w:rsidR="00925DEF" w:rsidRPr="00C979AC">
        <w:rPr>
          <w:b/>
          <w:i/>
          <w:sz w:val="24"/>
        </w:rPr>
        <w:t>:</w:t>
      </w:r>
      <w:r w:rsidR="00E63FFE">
        <w:rPr>
          <w:b/>
          <w:i/>
          <w:sz w:val="24"/>
        </w:rPr>
        <w:t xml:space="preserve"> T</w:t>
      </w:r>
      <w:r w:rsidR="00925DEF">
        <w:rPr>
          <w:b/>
          <w:i/>
          <w:sz w:val="24"/>
        </w:rPr>
        <w:t xml:space="preserve">he </w:t>
      </w:r>
      <w:r w:rsidR="00E63FFE">
        <w:rPr>
          <w:b/>
          <w:i/>
          <w:sz w:val="24"/>
        </w:rPr>
        <w:t>traffic to pilot ratio (TPR)</w:t>
      </w:r>
      <w:r w:rsidR="00925DEF" w:rsidRPr="00C979AC">
        <w:rPr>
          <w:b/>
          <w:i/>
          <w:sz w:val="24"/>
        </w:rPr>
        <w:t xml:space="preserve"> </w:t>
      </w:r>
      <w:r w:rsidR="00E63FFE">
        <w:rPr>
          <w:b/>
          <w:i/>
          <w:sz w:val="24"/>
        </w:rPr>
        <w:t>is the same in all the PRBs of a PRG, and it is statically or semi-statically configured to a UE.</w:t>
      </w:r>
    </w:p>
    <w:p w14:paraId="4BA29243" w14:textId="77777777" w:rsidR="00E63FFE" w:rsidRDefault="00E63FFE" w:rsidP="00E63FFE">
      <w:pPr>
        <w:spacing w:before="40" w:after="40"/>
        <w:jc w:val="both"/>
        <w:rPr>
          <w:b/>
          <w:i/>
          <w:sz w:val="24"/>
        </w:rPr>
      </w:pPr>
    </w:p>
    <w:p w14:paraId="0F85D299" w14:textId="247A5C5B" w:rsidR="00936A0F" w:rsidRDefault="00936A0F" w:rsidP="00936A0F">
      <w:pPr>
        <w:spacing w:before="40" w:after="40"/>
        <w:jc w:val="both"/>
        <w:rPr>
          <w:sz w:val="24"/>
        </w:rPr>
      </w:pPr>
      <w:r>
        <w:rPr>
          <w:sz w:val="24"/>
        </w:rPr>
        <w:t xml:space="preserve">A second MU-MIMO related consideration that needs to be made is the following: Due to the high number of MU-MIMO ports and the dynamic change of the PRG, estimation of interfering MU-MIMO paired ports and cancellation would be significantly more effective if the UE is aware of the PRG option of the interfering ports. The simplest way of achieving this without introducing additional DCI overhead would be to guarantee that all MU-MIMO paired ports have the same PRG, i.e., the PRG signaling is still UE-specific, but the UE may assume that its serving ports have the same PRG as the interfering ports that are MU-MIMO paired. If that is not the case, then a UE may be receiving ports with case-2 PRB bundling, while the MU-paired ports are transmitted with case-1 PRB bundling; in which case the UE cannot exploit wideband channel estimation for these interfering ports. Another issue would be that the UE would have to pick one channel estimation procedure to be used in each slot for all the ports, serving and interfering ports, so it would require to make an assumption on what is the PRB bundling of the interfering ports. </w:t>
      </w:r>
    </w:p>
    <w:p w14:paraId="135203E6" w14:textId="77777777" w:rsidR="00391232" w:rsidRDefault="00391232" w:rsidP="00391232">
      <w:pPr>
        <w:spacing w:before="40" w:after="40"/>
        <w:jc w:val="both"/>
        <w:rPr>
          <w:b/>
          <w:i/>
          <w:sz w:val="24"/>
        </w:rPr>
      </w:pPr>
    </w:p>
    <w:p w14:paraId="614610BC" w14:textId="14897633" w:rsidR="001D44D7" w:rsidRDefault="00391232" w:rsidP="00391232">
      <w:pPr>
        <w:spacing w:before="40" w:after="40"/>
        <w:rPr>
          <w:b/>
          <w:i/>
          <w:sz w:val="24"/>
        </w:rPr>
      </w:pPr>
      <w:r>
        <w:rPr>
          <w:b/>
          <w:i/>
          <w:sz w:val="24"/>
        </w:rPr>
        <w:t>Proposal 4</w:t>
      </w:r>
      <w:r w:rsidRPr="00C979AC">
        <w:rPr>
          <w:b/>
          <w:i/>
          <w:sz w:val="24"/>
        </w:rPr>
        <w:t xml:space="preserve">: </w:t>
      </w:r>
      <w:r>
        <w:rPr>
          <w:b/>
          <w:i/>
          <w:sz w:val="24"/>
        </w:rPr>
        <w:t>In NR MU-MIMO, support RRC configuration based on which a UE assumes that its serving ports share the same PRB bundling configuration with the other-MU-paired ports.</w:t>
      </w:r>
    </w:p>
    <w:p w14:paraId="7EF83EAD" w14:textId="77777777" w:rsidR="00391232" w:rsidRPr="00391232" w:rsidRDefault="00391232" w:rsidP="00391232">
      <w:pPr>
        <w:spacing w:before="40" w:after="40"/>
        <w:rPr>
          <w:b/>
          <w:i/>
          <w:sz w:val="24"/>
        </w:rPr>
      </w:pPr>
    </w:p>
    <w:p w14:paraId="517BA3E3" w14:textId="7069BB0F" w:rsidR="00925DEF" w:rsidRDefault="00936A0F" w:rsidP="005652D6">
      <w:pPr>
        <w:spacing w:after="0"/>
        <w:jc w:val="both"/>
        <w:rPr>
          <w:sz w:val="24"/>
          <w:lang w:val="en-GB"/>
        </w:rPr>
      </w:pPr>
      <w:r>
        <w:rPr>
          <w:sz w:val="24"/>
          <w:lang w:val="en-GB"/>
        </w:rPr>
        <w:t>Third</w:t>
      </w:r>
      <w:r w:rsidR="00925DEF">
        <w:rPr>
          <w:sz w:val="24"/>
          <w:lang w:val="en-GB"/>
        </w:rPr>
        <w:t xml:space="preserve">, if 1-bit DCI overhead is agreed, this should </w:t>
      </w:r>
      <w:r w:rsidR="00C00D74">
        <w:rPr>
          <w:sz w:val="24"/>
          <w:lang w:val="en-GB"/>
        </w:rPr>
        <w:t xml:space="preserve">at least </w:t>
      </w:r>
      <w:r w:rsidR="00925DEF">
        <w:rPr>
          <w:sz w:val="24"/>
          <w:lang w:val="en-GB"/>
        </w:rPr>
        <w:t xml:space="preserve">be used to </w:t>
      </w:r>
      <w:r w:rsidR="00E63FFE">
        <w:rPr>
          <w:sz w:val="24"/>
          <w:lang w:val="en-GB"/>
        </w:rPr>
        <w:t>switch</w:t>
      </w:r>
      <w:r w:rsidR="00925DEF">
        <w:rPr>
          <w:sz w:val="24"/>
          <w:lang w:val="en-GB"/>
        </w:rPr>
        <w:t xml:space="preserve"> between case 1 and case 2 PRB bundling options. </w:t>
      </w:r>
      <w:r w:rsidR="00E63FFE">
        <w:rPr>
          <w:sz w:val="24"/>
          <w:lang w:val="en-GB"/>
        </w:rPr>
        <w:t xml:space="preserve">It is not clear to us the use case for switching between PRG=2 and PRG=4. </w:t>
      </w:r>
    </w:p>
    <w:p w14:paraId="324946B6" w14:textId="77777777" w:rsidR="00925DEF" w:rsidRDefault="00925DEF" w:rsidP="00925DEF">
      <w:pPr>
        <w:spacing w:after="0"/>
        <w:jc w:val="both"/>
        <w:rPr>
          <w:b/>
          <w:i/>
          <w:sz w:val="24"/>
        </w:rPr>
      </w:pPr>
    </w:p>
    <w:p w14:paraId="5A2E4C4A" w14:textId="4DFFDA12" w:rsidR="00D342E0" w:rsidRDefault="00391232" w:rsidP="00D342E0">
      <w:pPr>
        <w:spacing w:before="40" w:after="40"/>
        <w:rPr>
          <w:b/>
          <w:i/>
          <w:sz w:val="24"/>
        </w:rPr>
      </w:pPr>
      <w:bookmarkStart w:id="3" w:name="_Ref378529477"/>
      <w:r>
        <w:rPr>
          <w:b/>
          <w:bCs/>
          <w:i/>
          <w:iCs/>
          <w:sz w:val="24"/>
        </w:rPr>
        <w:lastRenderedPageBreak/>
        <w:t>Proposal 5</w:t>
      </w:r>
      <w:r w:rsidRPr="00D342E0">
        <w:rPr>
          <w:b/>
          <w:bCs/>
          <w:i/>
          <w:iCs/>
          <w:sz w:val="24"/>
        </w:rPr>
        <w:t xml:space="preserve">: The 1-bit DCI signaling, is used only to dynamically switch between case 1 and case 2 PRB bundling options. </w:t>
      </w:r>
      <w:r w:rsidR="00D342E0" w:rsidRPr="00D342E0">
        <w:rPr>
          <w:b/>
          <w:bCs/>
          <w:i/>
          <w:iCs/>
          <w:sz w:val="24"/>
        </w:rPr>
        <w:t xml:space="preserve"> </w:t>
      </w:r>
    </w:p>
    <w:p w14:paraId="640D7458" w14:textId="3D31A61F" w:rsidR="00FC6D8C" w:rsidRPr="005165A8" w:rsidRDefault="00D342E0" w:rsidP="00D342E0">
      <w:pPr>
        <w:pStyle w:val="Heading1"/>
        <w:jc w:val="both"/>
        <w:rPr>
          <w:sz w:val="32"/>
        </w:rPr>
      </w:pPr>
      <w:r w:rsidRPr="005165A8">
        <w:rPr>
          <w:sz w:val="32"/>
        </w:rPr>
        <w:t xml:space="preserve"> </w:t>
      </w:r>
      <w:r w:rsidR="001021DD" w:rsidRPr="005165A8">
        <w:rPr>
          <w:sz w:val="32"/>
        </w:rPr>
        <w:t>Conclusions</w:t>
      </w:r>
    </w:p>
    <w:bookmarkEnd w:id="3"/>
    <w:p w14:paraId="777375DF" w14:textId="157B2DA9" w:rsidR="00740168" w:rsidRDefault="0013015D" w:rsidP="00F54819">
      <w:pPr>
        <w:spacing w:after="0"/>
        <w:jc w:val="both"/>
        <w:rPr>
          <w:sz w:val="24"/>
        </w:rPr>
      </w:pPr>
      <w:r>
        <w:rPr>
          <w:sz w:val="24"/>
        </w:rPr>
        <w:t>We propose:</w:t>
      </w:r>
    </w:p>
    <w:p w14:paraId="33F94A82" w14:textId="77777777" w:rsidR="003B12ED" w:rsidRDefault="003B12ED" w:rsidP="00F54819">
      <w:pPr>
        <w:spacing w:after="0"/>
        <w:jc w:val="both"/>
        <w:rPr>
          <w:b/>
          <w:i/>
          <w:sz w:val="24"/>
        </w:rPr>
      </w:pPr>
    </w:p>
    <w:p w14:paraId="45857840" w14:textId="77777777" w:rsidR="00E63FFE" w:rsidRDefault="00E63FFE" w:rsidP="00E63FFE">
      <w:pPr>
        <w:spacing w:after="0"/>
        <w:jc w:val="both"/>
        <w:rPr>
          <w:b/>
          <w:i/>
          <w:sz w:val="24"/>
        </w:rPr>
      </w:pPr>
      <w:r>
        <w:rPr>
          <w:b/>
          <w:i/>
          <w:sz w:val="24"/>
        </w:rPr>
        <w:t xml:space="preserve">Proposal 1: For case-1 PRB bundling option NR supports only 2 and 4.  </w:t>
      </w:r>
    </w:p>
    <w:p w14:paraId="2C631108" w14:textId="77777777" w:rsidR="00E63FFE" w:rsidRDefault="00E63FFE" w:rsidP="00E63FFE"/>
    <w:p w14:paraId="319D8358" w14:textId="2117D503" w:rsidR="00E63FFE" w:rsidRDefault="00E63FFE" w:rsidP="00E63FFE">
      <w:pPr>
        <w:spacing w:before="40" w:after="40"/>
        <w:rPr>
          <w:b/>
          <w:i/>
          <w:sz w:val="24"/>
        </w:rPr>
      </w:pPr>
      <w:r>
        <w:rPr>
          <w:b/>
          <w:i/>
          <w:sz w:val="24"/>
        </w:rPr>
        <w:t xml:space="preserve">Proposal 2: </w:t>
      </w:r>
      <w:r w:rsidR="005014EB">
        <w:rPr>
          <w:b/>
          <w:i/>
          <w:sz w:val="24"/>
        </w:rPr>
        <w:t xml:space="preserve">PRG boundaries match RBG boundaries on </w:t>
      </w:r>
      <w:r w:rsidR="00974BAE">
        <w:rPr>
          <w:b/>
          <w:i/>
          <w:sz w:val="24"/>
        </w:rPr>
        <w:t>an</w:t>
      </w:r>
      <w:r w:rsidR="005014EB">
        <w:rPr>
          <w:b/>
          <w:i/>
          <w:sz w:val="24"/>
        </w:rPr>
        <w:t xml:space="preserve"> absolute grid </w:t>
      </w:r>
      <w:r w:rsidR="00C1758F">
        <w:rPr>
          <w:b/>
          <w:i/>
          <w:sz w:val="24"/>
        </w:rPr>
        <w:t>of the</w:t>
      </w:r>
      <w:r w:rsidR="005014EB">
        <w:rPr>
          <w:b/>
          <w:i/>
          <w:sz w:val="24"/>
        </w:rPr>
        <w:t xml:space="preserve"> component carrier.</w:t>
      </w:r>
    </w:p>
    <w:p w14:paraId="66213BC6" w14:textId="77777777" w:rsidR="00E63FFE" w:rsidRPr="00E63FFE" w:rsidRDefault="00E63FFE" w:rsidP="00E63FFE">
      <w:pPr>
        <w:spacing w:before="40" w:after="40"/>
        <w:rPr>
          <w:b/>
          <w:i/>
          <w:sz w:val="24"/>
        </w:rPr>
      </w:pPr>
    </w:p>
    <w:p w14:paraId="02C4969F" w14:textId="77777777" w:rsidR="00E63FFE" w:rsidRDefault="00E63FFE" w:rsidP="00E63FFE">
      <w:pPr>
        <w:spacing w:before="40" w:after="40"/>
        <w:jc w:val="both"/>
        <w:rPr>
          <w:b/>
          <w:i/>
          <w:sz w:val="24"/>
        </w:rPr>
      </w:pPr>
      <w:r>
        <w:rPr>
          <w:b/>
          <w:i/>
          <w:sz w:val="24"/>
        </w:rPr>
        <w:t>Proposal 3</w:t>
      </w:r>
      <w:r w:rsidRPr="00C979AC">
        <w:rPr>
          <w:b/>
          <w:i/>
          <w:sz w:val="24"/>
        </w:rPr>
        <w:t>:</w:t>
      </w:r>
      <w:r>
        <w:rPr>
          <w:b/>
          <w:i/>
          <w:sz w:val="24"/>
        </w:rPr>
        <w:t xml:space="preserve"> The traffic to pilot ratio (TPR)</w:t>
      </w:r>
      <w:r w:rsidRPr="00C979AC">
        <w:rPr>
          <w:b/>
          <w:i/>
          <w:sz w:val="24"/>
        </w:rPr>
        <w:t xml:space="preserve"> </w:t>
      </w:r>
      <w:r>
        <w:rPr>
          <w:b/>
          <w:i/>
          <w:sz w:val="24"/>
        </w:rPr>
        <w:t>is the same in all the PRBs of a PRG, and it is statically or semi-statically configured to a UE.</w:t>
      </w:r>
    </w:p>
    <w:p w14:paraId="4AD30876" w14:textId="77777777" w:rsidR="00E63FFE" w:rsidRDefault="00E63FFE" w:rsidP="00E63FFE">
      <w:pPr>
        <w:spacing w:before="40" w:after="40"/>
        <w:jc w:val="both"/>
        <w:rPr>
          <w:b/>
          <w:i/>
          <w:sz w:val="24"/>
        </w:rPr>
      </w:pPr>
    </w:p>
    <w:p w14:paraId="7FB89311" w14:textId="7B953124" w:rsidR="00E63FFE" w:rsidRDefault="00E63FFE" w:rsidP="00E63FFE">
      <w:pPr>
        <w:spacing w:before="40" w:after="40"/>
        <w:rPr>
          <w:b/>
          <w:i/>
          <w:sz w:val="24"/>
        </w:rPr>
      </w:pPr>
      <w:r>
        <w:rPr>
          <w:b/>
          <w:i/>
          <w:sz w:val="24"/>
        </w:rPr>
        <w:t>Proposal 4</w:t>
      </w:r>
      <w:r w:rsidRPr="00C979AC">
        <w:rPr>
          <w:b/>
          <w:i/>
          <w:sz w:val="24"/>
        </w:rPr>
        <w:t xml:space="preserve">: </w:t>
      </w:r>
      <w:r>
        <w:rPr>
          <w:b/>
          <w:i/>
          <w:sz w:val="24"/>
        </w:rPr>
        <w:t xml:space="preserve">In </w:t>
      </w:r>
      <w:r w:rsidR="00A33F4A">
        <w:rPr>
          <w:b/>
          <w:i/>
          <w:sz w:val="24"/>
        </w:rPr>
        <w:t>NR MU-MIMO, support RRC configuration based on</w:t>
      </w:r>
      <w:r>
        <w:rPr>
          <w:b/>
          <w:i/>
          <w:sz w:val="24"/>
        </w:rPr>
        <w:t xml:space="preserve"> which a UE assumes that its serving ports share the same PRB bundling configuration with the </w:t>
      </w:r>
      <w:r w:rsidR="00A33F4A">
        <w:rPr>
          <w:b/>
          <w:i/>
          <w:sz w:val="24"/>
        </w:rPr>
        <w:t>other-</w:t>
      </w:r>
      <w:r>
        <w:rPr>
          <w:b/>
          <w:i/>
          <w:sz w:val="24"/>
        </w:rPr>
        <w:t>MU-paired ports.</w:t>
      </w:r>
    </w:p>
    <w:p w14:paraId="62D6EDF8" w14:textId="473784B6" w:rsidR="00E63FFE" w:rsidRPr="00E63FFE" w:rsidRDefault="00E63FFE" w:rsidP="00E63FFE">
      <w:pPr>
        <w:spacing w:before="40" w:after="40"/>
        <w:rPr>
          <w:b/>
          <w:i/>
          <w:sz w:val="24"/>
        </w:rPr>
      </w:pPr>
    </w:p>
    <w:p w14:paraId="25BB4E79" w14:textId="70B9AE5C" w:rsidR="005014EB" w:rsidRDefault="005014EB" w:rsidP="005014EB">
      <w:pPr>
        <w:spacing w:before="40" w:after="40"/>
        <w:rPr>
          <w:b/>
          <w:i/>
          <w:sz w:val="24"/>
        </w:rPr>
      </w:pPr>
      <w:r>
        <w:rPr>
          <w:b/>
          <w:bCs/>
          <w:i/>
          <w:iCs/>
          <w:sz w:val="24"/>
        </w:rPr>
        <w:t xml:space="preserve">Proposal </w:t>
      </w:r>
      <w:r w:rsidR="00391232">
        <w:rPr>
          <w:b/>
          <w:bCs/>
          <w:i/>
          <w:iCs/>
          <w:sz w:val="24"/>
        </w:rPr>
        <w:t>5</w:t>
      </w:r>
      <w:r w:rsidRPr="00D342E0">
        <w:rPr>
          <w:b/>
          <w:bCs/>
          <w:i/>
          <w:iCs/>
          <w:sz w:val="24"/>
        </w:rPr>
        <w:t xml:space="preserve">: The 1-bit DCI signaling, is used only to dynamically switch between case 1 and case 2 PRB bundling options. </w:t>
      </w:r>
    </w:p>
    <w:p w14:paraId="42610018" w14:textId="77777777" w:rsidR="00E523F3" w:rsidRPr="000A64D8" w:rsidRDefault="00E523F3" w:rsidP="00DF709C">
      <w:pPr>
        <w:pStyle w:val="Heading1"/>
        <w:jc w:val="both"/>
        <w:rPr>
          <w:lang w:val="en-US"/>
        </w:rPr>
      </w:pPr>
      <w:r w:rsidRPr="000A64D8">
        <w:rPr>
          <w:lang w:val="en-US"/>
        </w:rPr>
        <w:t>References</w:t>
      </w:r>
    </w:p>
    <w:p w14:paraId="0585A1CD" w14:textId="3785A236" w:rsidR="00034EC4" w:rsidRDefault="001D44D7" w:rsidP="001C465B">
      <w:pPr>
        <w:numPr>
          <w:ilvl w:val="0"/>
          <w:numId w:val="2"/>
        </w:numPr>
        <w:spacing w:before="100" w:beforeAutospacing="1" w:after="100" w:afterAutospacing="1"/>
        <w:rPr>
          <w:sz w:val="22"/>
        </w:rPr>
      </w:pPr>
      <w:r>
        <w:rPr>
          <w:sz w:val="22"/>
        </w:rPr>
        <w:t>RAN1-AH2</w:t>
      </w:r>
      <w:r w:rsidR="008811BE" w:rsidRPr="00DD02CD">
        <w:rPr>
          <w:sz w:val="22"/>
        </w:rPr>
        <w:t xml:space="preserve"> Chairman’s notes</w:t>
      </w:r>
    </w:p>
    <w:p w14:paraId="376EAF42" w14:textId="5B9BDD23" w:rsidR="006574E6" w:rsidRDefault="007B0B57" w:rsidP="007B0B57">
      <w:pPr>
        <w:numPr>
          <w:ilvl w:val="0"/>
          <w:numId w:val="2"/>
        </w:numPr>
        <w:spacing w:before="100" w:beforeAutospacing="1" w:after="100" w:afterAutospacing="1"/>
        <w:rPr>
          <w:sz w:val="22"/>
        </w:rPr>
      </w:pPr>
      <w:r>
        <w:rPr>
          <w:sz w:val="22"/>
        </w:rPr>
        <w:t>RAN1 #90</w:t>
      </w:r>
      <w:r w:rsidRPr="00DD02CD">
        <w:rPr>
          <w:sz w:val="22"/>
        </w:rPr>
        <w:t xml:space="preserve"> Chairman’s notes</w:t>
      </w:r>
    </w:p>
    <w:p w14:paraId="6F3BF627" w14:textId="36A2C17F" w:rsidR="00E61AB4" w:rsidRPr="00E61AB4" w:rsidRDefault="00E61AB4" w:rsidP="00E61AB4">
      <w:pPr>
        <w:pStyle w:val="Heading1"/>
        <w:jc w:val="both"/>
        <w:rPr>
          <w:lang w:val="en-US"/>
        </w:rPr>
      </w:pPr>
      <w:r>
        <w:rPr>
          <w:lang w:val="en-US"/>
        </w:rPr>
        <w:t>Appendix</w:t>
      </w:r>
    </w:p>
    <w:p w14:paraId="131D38D0" w14:textId="77777777" w:rsidR="00E61AB4" w:rsidRPr="00334731" w:rsidRDefault="00E61AB4" w:rsidP="00E61AB4">
      <w:pPr>
        <w:pStyle w:val="Heading2"/>
      </w:pPr>
      <w:r>
        <w:t>Numerical study: PRG choice using CDL channels</w:t>
      </w:r>
    </w:p>
    <w:p w14:paraId="63193C0E" w14:textId="77777777" w:rsidR="00E61AB4" w:rsidRDefault="00E61AB4" w:rsidP="00E61AB4">
      <w:pPr>
        <w:jc w:val="both"/>
        <w:rPr>
          <w:sz w:val="24"/>
          <w:lang w:val="en-GB"/>
        </w:rPr>
      </w:pPr>
      <w:r w:rsidRPr="006574E6">
        <w:rPr>
          <w:sz w:val="24"/>
          <w:lang w:val="en-GB"/>
        </w:rPr>
        <w:t xml:space="preserve">We </w:t>
      </w:r>
      <w:r>
        <w:rPr>
          <w:sz w:val="24"/>
          <w:lang w:val="en-GB"/>
        </w:rPr>
        <w:t>also</w:t>
      </w:r>
      <w:r w:rsidRPr="006574E6">
        <w:rPr>
          <w:sz w:val="24"/>
          <w:lang w:val="en-GB"/>
        </w:rPr>
        <w:t xml:space="preserve"> provide additional re</w:t>
      </w:r>
      <w:r>
        <w:rPr>
          <w:sz w:val="24"/>
          <w:lang w:val="en-GB"/>
        </w:rPr>
        <w:t xml:space="preserve">sults with CDL channels with </w:t>
      </w:r>
      <w:r w:rsidRPr="006574E6">
        <w:rPr>
          <w:sz w:val="24"/>
          <w:lang w:val="en-GB"/>
        </w:rPr>
        <w:t xml:space="preserve">8, 16 </w:t>
      </w:r>
      <w:proofErr w:type="spellStart"/>
      <w:proofErr w:type="gramStart"/>
      <w:r w:rsidRPr="006574E6">
        <w:rPr>
          <w:sz w:val="24"/>
          <w:lang w:val="en-GB"/>
        </w:rPr>
        <w:t>Tx</w:t>
      </w:r>
      <w:proofErr w:type="spellEnd"/>
      <w:proofErr w:type="gramEnd"/>
      <w:r w:rsidRPr="006574E6">
        <w:rPr>
          <w:sz w:val="24"/>
          <w:lang w:val="en-GB"/>
        </w:rPr>
        <w:t xml:space="preserve"> antennas at th</w:t>
      </w:r>
      <w:r>
        <w:rPr>
          <w:sz w:val="24"/>
          <w:lang w:val="en-GB"/>
        </w:rPr>
        <w:t xml:space="preserve">e </w:t>
      </w:r>
      <w:proofErr w:type="spellStart"/>
      <w:r>
        <w:rPr>
          <w:sz w:val="24"/>
          <w:lang w:val="en-GB"/>
        </w:rPr>
        <w:t>eNB</w:t>
      </w:r>
      <w:proofErr w:type="spellEnd"/>
      <w:r>
        <w:rPr>
          <w:sz w:val="24"/>
          <w:lang w:val="en-GB"/>
        </w:rPr>
        <w:t xml:space="preserve"> and 4 antennas at the UE with genie knowledge of the SRS at the </w:t>
      </w:r>
      <w:proofErr w:type="spellStart"/>
      <w:r>
        <w:rPr>
          <w:sz w:val="24"/>
          <w:lang w:val="en-GB"/>
        </w:rPr>
        <w:t>eNB</w:t>
      </w:r>
      <w:proofErr w:type="spellEnd"/>
      <w:r>
        <w:rPr>
          <w:sz w:val="24"/>
          <w:lang w:val="en-GB"/>
        </w:rPr>
        <w:t xml:space="preserve"> side, and MMSE-type of DMRS channel estimation at the receiver. Results can be found in the Appendix.</w:t>
      </w:r>
    </w:p>
    <w:p w14:paraId="5A21E3A3" w14:textId="77777777" w:rsidR="00E61AB4" w:rsidRPr="006574E6" w:rsidRDefault="00E61AB4" w:rsidP="00E61AB4">
      <w:pPr>
        <w:pStyle w:val="Heading2"/>
        <w:numPr>
          <w:ilvl w:val="0"/>
          <w:numId w:val="0"/>
        </w:numPr>
      </w:pPr>
      <w:r w:rsidRPr="006574E6">
        <w:rPr>
          <w:rFonts w:ascii="Times New Roman" w:hAnsi="Times New Roman"/>
          <w:sz w:val="24"/>
          <w:szCs w:val="24"/>
        </w:rPr>
        <w:t>We summarize the simulation parameters of the numerical example shown above in the following table</w:t>
      </w:r>
    </w:p>
    <w:tbl>
      <w:tblPr>
        <w:tblW w:w="8900" w:type="dxa"/>
        <w:jc w:val="center"/>
        <w:tblCellMar>
          <w:left w:w="0" w:type="dxa"/>
          <w:right w:w="0" w:type="dxa"/>
        </w:tblCellMar>
        <w:tblLook w:val="0420" w:firstRow="1" w:lastRow="0" w:firstColumn="0" w:lastColumn="0" w:noHBand="0" w:noVBand="1"/>
      </w:tblPr>
      <w:tblGrid>
        <w:gridCol w:w="2420"/>
        <w:gridCol w:w="6480"/>
      </w:tblGrid>
      <w:tr w:rsidR="00E61AB4" w:rsidRPr="00363CD9" w14:paraId="3F67A196" w14:textId="77777777" w:rsidTr="0059601B">
        <w:trPr>
          <w:trHeight w:val="23"/>
          <w:jc w:val="center"/>
        </w:trPr>
        <w:tc>
          <w:tcPr>
            <w:tcW w:w="242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6126DC66" w14:textId="77777777" w:rsidR="00E61AB4" w:rsidRPr="00363CD9" w:rsidRDefault="00E61AB4" w:rsidP="0059601B">
            <w:pPr>
              <w:spacing w:after="0"/>
              <w:jc w:val="center"/>
              <w:rPr>
                <w:b/>
                <w:sz w:val="24"/>
                <w:szCs w:val="24"/>
              </w:rPr>
            </w:pPr>
            <w:r w:rsidRPr="00363CD9">
              <w:rPr>
                <w:b/>
                <w:bCs/>
                <w:sz w:val="24"/>
                <w:szCs w:val="24"/>
              </w:rPr>
              <w:t>Parameter</w:t>
            </w:r>
          </w:p>
        </w:tc>
        <w:tc>
          <w:tcPr>
            <w:tcW w:w="648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2AE21C62" w14:textId="77777777" w:rsidR="00E61AB4" w:rsidRPr="00363CD9" w:rsidRDefault="00E61AB4" w:rsidP="0059601B">
            <w:pPr>
              <w:spacing w:after="0"/>
              <w:jc w:val="center"/>
              <w:rPr>
                <w:b/>
                <w:sz w:val="24"/>
                <w:szCs w:val="24"/>
              </w:rPr>
            </w:pPr>
            <w:r w:rsidRPr="00363CD9">
              <w:rPr>
                <w:b/>
                <w:bCs/>
                <w:sz w:val="24"/>
                <w:szCs w:val="24"/>
              </w:rPr>
              <w:t>Value</w:t>
            </w:r>
          </w:p>
        </w:tc>
      </w:tr>
      <w:tr w:rsidR="00E61AB4" w:rsidRPr="00363CD9" w14:paraId="07180914" w14:textId="77777777" w:rsidTr="0059601B">
        <w:trPr>
          <w:trHeight w:val="23"/>
          <w:jc w:val="center"/>
        </w:trPr>
        <w:tc>
          <w:tcPr>
            <w:tcW w:w="24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05AEC3FF" w14:textId="77777777" w:rsidR="00E61AB4" w:rsidRPr="00363CD9" w:rsidRDefault="00E61AB4" w:rsidP="0059601B">
            <w:pPr>
              <w:spacing w:after="0"/>
              <w:jc w:val="center"/>
              <w:rPr>
                <w:b/>
                <w:sz w:val="24"/>
                <w:szCs w:val="24"/>
              </w:rPr>
            </w:pPr>
            <w:r w:rsidRPr="00363CD9">
              <w:rPr>
                <w:b/>
                <w:sz w:val="24"/>
                <w:szCs w:val="24"/>
              </w:rPr>
              <w:t>FFT Size</w:t>
            </w:r>
          </w:p>
        </w:tc>
        <w:tc>
          <w:tcPr>
            <w:tcW w:w="648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1CA1D293" w14:textId="77777777" w:rsidR="00E61AB4" w:rsidRPr="00363CD9" w:rsidRDefault="00E61AB4" w:rsidP="0059601B">
            <w:pPr>
              <w:spacing w:after="0"/>
              <w:jc w:val="center"/>
              <w:rPr>
                <w:sz w:val="24"/>
                <w:szCs w:val="24"/>
              </w:rPr>
            </w:pPr>
            <w:r>
              <w:rPr>
                <w:sz w:val="24"/>
                <w:szCs w:val="24"/>
              </w:rPr>
              <w:t>2048</w:t>
            </w:r>
          </w:p>
        </w:tc>
      </w:tr>
      <w:tr w:rsidR="00E61AB4" w:rsidRPr="00363CD9" w14:paraId="0799A75A" w14:textId="77777777" w:rsidTr="0059601B">
        <w:trPr>
          <w:trHeight w:val="23"/>
          <w:jc w:val="center"/>
        </w:trPr>
        <w:tc>
          <w:tcPr>
            <w:tcW w:w="24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4020F62B" w14:textId="77777777" w:rsidR="00E61AB4" w:rsidRPr="00363CD9" w:rsidRDefault="00E61AB4" w:rsidP="0059601B">
            <w:pPr>
              <w:spacing w:after="0"/>
              <w:jc w:val="center"/>
              <w:rPr>
                <w:b/>
                <w:sz w:val="24"/>
                <w:szCs w:val="24"/>
              </w:rPr>
            </w:pPr>
            <w:r w:rsidRPr="00363CD9">
              <w:rPr>
                <w:b/>
                <w:sz w:val="24"/>
                <w:szCs w:val="24"/>
              </w:rPr>
              <w:t>Numerology</w:t>
            </w:r>
          </w:p>
        </w:tc>
        <w:tc>
          <w:tcPr>
            <w:tcW w:w="648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4B90A869" w14:textId="77777777" w:rsidR="00E61AB4" w:rsidRPr="00363CD9" w:rsidRDefault="00E61AB4" w:rsidP="0059601B">
            <w:pPr>
              <w:spacing w:after="0"/>
              <w:jc w:val="center"/>
              <w:rPr>
                <w:sz w:val="24"/>
                <w:szCs w:val="24"/>
              </w:rPr>
            </w:pPr>
            <w:r w:rsidRPr="00363CD9">
              <w:rPr>
                <w:sz w:val="24"/>
                <w:szCs w:val="24"/>
              </w:rPr>
              <w:t>30 KHz SCS with NCP</w:t>
            </w:r>
          </w:p>
        </w:tc>
      </w:tr>
      <w:tr w:rsidR="00E61AB4" w:rsidRPr="00363CD9" w14:paraId="22915ADF" w14:textId="77777777" w:rsidTr="0059601B">
        <w:trPr>
          <w:trHeight w:val="23"/>
          <w:jc w:val="center"/>
        </w:trPr>
        <w:tc>
          <w:tcPr>
            <w:tcW w:w="24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2CB5EE0E" w14:textId="77777777" w:rsidR="00E61AB4" w:rsidRPr="00363CD9" w:rsidRDefault="00E61AB4" w:rsidP="0059601B">
            <w:pPr>
              <w:spacing w:after="0"/>
              <w:jc w:val="center"/>
              <w:rPr>
                <w:b/>
                <w:sz w:val="24"/>
                <w:szCs w:val="24"/>
              </w:rPr>
            </w:pPr>
            <w:r w:rsidRPr="00363CD9">
              <w:rPr>
                <w:b/>
                <w:sz w:val="24"/>
                <w:szCs w:val="24"/>
              </w:rPr>
              <w:t>Assigned Bandwidth</w:t>
            </w:r>
          </w:p>
        </w:tc>
        <w:tc>
          <w:tcPr>
            <w:tcW w:w="648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5A7A5811" w14:textId="77777777" w:rsidR="00E61AB4" w:rsidRPr="00363CD9" w:rsidRDefault="00E61AB4" w:rsidP="0059601B">
            <w:pPr>
              <w:spacing w:after="0"/>
              <w:jc w:val="center"/>
              <w:rPr>
                <w:sz w:val="24"/>
                <w:szCs w:val="24"/>
              </w:rPr>
            </w:pPr>
            <w:r>
              <w:rPr>
                <w:sz w:val="24"/>
                <w:szCs w:val="24"/>
              </w:rPr>
              <w:t>128 PRBs</w:t>
            </w:r>
          </w:p>
        </w:tc>
      </w:tr>
      <w:tr w:rsidR="00E61AB4" w:rsidRPr="00363CD9" w14:paraId="373E092A" w14:textId="77777777" w:rsidTr="0059601B">
        <w:trPr>
          <w:trHeight w:val="24"/>
          <w:jc w:val="center"/>
        </w:trPr>
        <w:tc>
          <w:tcPr>
            <w:tcW w:w="24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3D57D68F" w14:textId="77777777" w:rsidR="00E61AB4" w:rsidRPr="00363CD9" w:rsidRDefault="00E61AB4" w:rsidP="0059601B">
            <w:pPr>
              <w:spacing w:after="0"/>
              <w:jc w:val="center"/>
              <w:rPr>
                <w:b/>
                <w:sz w:val="24"/>
                <w:szCs w:val="24"/>
              </w:rPr>
            </w:pPr>
            <w:proofErr w:type="spellStart"/>
            <w:r>
              <w:rPr>
                <w:b/>
                <w:sz w:val="24"/>
                <w:szCs w:val="24"/>
              </w:rPr>
              <w:t>Tx</w:t>
            </w:r>
            <w:proofErr w:type="spellEnd"/>
            <w:r>
              <w:rPr>
                <w:b/>
                <w:sz w:val="24"/>
                <w:szCs w:val="24"/>
              </w:rPr>
              <w:t xml:space="preserve"> antenna configuration</w:t>
            </w:r>
          </w:p>
        </w:tc>
        <w:tc>
          <w:tcPr>
            <w:tcW w:w="648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6DCEF29B" w14:textId="77777777" w:rsidR="00E61AB4" w:rsidRPr="00363CD9" w:rsidRDefault="00E61AB4" w:rsidP="0059601B">
            <w:pPr>
              <w:spacing w:after="0"/>
              <w:jc w:val="center"/>
              <w:rPr>
                <w:sz w:val="24"/>
                <w:szCs w:val="24"/>
              </w:rPr>
            </w:pPr>
            <w:r>
              <w:rPr>
                <w:sz w:val="24"/>
                <w:szCs w:val="24"/>
              </w:rPr>
              <w:t xml:space="preserve">(8,4,2) or (4,4,2) </w:t>
            </w:r>
          </w:p>
        </w:tc>
      </w:tr>
      <w:tr w:rsidR="00E61AB4" w:rsidRPr="00363CD9" w14:paraId="5BA1C3EE" w14:textId="77777777" w:rsidTr="0059601B">
        <w:trPr>
          <w:trHeight w:val="24"/>
          <w:jc w:val="center"/>
        </w:trPr>
        <w:tc>
          <w:tcPr>
            <w:tcW w:w="24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61F2569D" w14:textId="77777777" w:rsidR="00E61AB4" w:rsidRPr="00363CD9" w:rsidRDefault="00E61AB4" w:rsidP="0059601B">
            <w:pPr>
              <w:spacing w:after="0"/>
              <w:jc w:val="center"/>
              <w:rPr>
                <w:b/>
                <w:sz w:val="24"/>
                <w:szCs w:val="24"/>
              </w:rPr>
            </w:pPr>
            <w:r>
              <w:rPr>
                <w:b/>
                <w:sz w:val="24"/>
                <w:szCs w:val="24"/>
              </w:rPr>
              <w:lastRenderedPageBreak/>
              <w:t>Rx antenna configuration</w:t>
            </w:r>
          </w:p>
        </w:tc>
        <w:tc>
          <w:tcPr>
            <w:tcW w:w="648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28F1B461" w14:textId="77777777" w:rsidR="00E61AB4" w:rsidRPr="00363CD9" w:rsidRDefault="00E61AB4" w:rsidP="0059601B">
            <w:pPr>
              <w:spacing w:after="0"/>
              <w:jc w:val="center"/>
              <w:rPr>
                <w:sz w:val="24"/>
                <w:szCs w:val="24"/>
              </w:rPr>
            </w:pPr>
            <w:r>
              <w:rPr>
                <w:sz w:val="24"/>
                <w:szCs w:val="24"/>
              </w:rPr>
              <w:t>(1,2,2)</w:t>
            </w:r>
          </w:p>
        </w:tc>
      </w:tr>
      <w:tr w:rsidR="00E61AB4" w:rsidRPr="00363CD9" w14:paraId="7ED49679" w14:textId="77777777" w:rsidTr="0059601B">
        <w:trPr>
          <w:trHeight w:val="24"/>
          <w:jc w:val="center"/>
        </w:trPr>
        <w:tc>
          <w:tcPr>
            <w:tcW w:w="24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67E6615E" w14:textId="77777777" w:rsidR="00E61AB4" w:rsidRPr="00363CD9" w:rsidRDefault="00E61AB4" w:rsidP="0059601B">
            <w:pPr>
              <w:spacing w:after="0"/>
              <w:jc w:val="center"/>
              <w:rPr>
                <w:b/>
                <w:sz w:val="24"/>
                <w:szCs w:val="24"/>
              </w:rPr>
            </w:pPr>
            <w:r w:rsidRPr="00363CD9">
              <w:rPr>
                <w:b/>
                <w:sz w:val="24"/>
                <w:szCs w:val="24"/>
              </w:rPr>
              <w:t>Number of layers</w:t>
            </w:r>
          </w:p>
        </w:tc>
        <w:tc>
          <w:tcPr>
            <w:tcW w:w="648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0C32402C" w14:textId="77777777" w:rsidR="00E61AB4" w:rsidRPr="00363CD9" w:rsidRDefault="00E61AB4" w:rsidP="0059601B">
            <w:pPr>
              <w:spacing w:after="0"/>
              <w:jc w:val="center"/>
              <w:rPr>
                <w:sz w:val="24"/>
                <w:szCs w:val="24"/>
              </w:rPr>
            </w:pPr>
            <w:r w:rsidRPr="00363CD9">
              <w:rPr>
                <w:sz w:val="24"/>
                <w:szCs w:val="24"/>
              </w:rPr>
              <w:t xml:space="preserve">Rank Adaptation </w:t>
            </w:r>
            <w:r>
              <w:rPr>
                <w:sz w:val="24"/>
                <w:szCs w:val="24"/>
              </w:rPr>
              <w:t>(Layers 1-4)</w:t>
            </w:r>
          </w:p>
        </w:tc>
      </w:tr>
      <w:tr w:rsidR="00E61AB4" w:rsidRPr="00363CD9" w14:paraId="3C5F1295" w14:textId="77777777" w:rsidTr="0059601B">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3C9D8C87" w14:textId="77777777" w:rsidR="00E61AB4" w:rsidRPr="00363CD9" w:rsidRDefault="00E61AB4" w:rsidP="0059601B">
            <w:pPr>
              <w:spacing w:after="0"/>
              <w:jc w:val="center"/>
              <w:rPr>
                <w:b/>
                <w:sz w:val="24"/>
                <w:szCs w:val="24"/>
              </w:rPr>
            </w:pPr>
            <w:r w:rsidRPr="00363CD9">
              <w:rPr>
                <w:b/>
                <w:sz w:val="24"/>
                <w:szCs w:val="24"/>
              </w:rPr>
              <w:t>Control Overhead</w:t>
            </w:r>
          </w:p>
        </w:tc>
        <w:tc>
          <w:tcPr>
            <w:tcW w:w="648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0324F887" w14:textId="77777777" w:rsidR="00E61AB4" w:rsidRPr="00363CD9" w:rsidRDefault="00E61AB4" w:rsidP="0059601B">
            <w:pPr>
              <w:spacing w:after="0"/>
              <w:jc w:val="center"/>
              <w:rPr>
                <w:sz w:val="24"/>
                <w:szCs w:val="24"/>
              </w:rPr>
            </w:pPr>
            <w:r>
              <w:rPr>
                <w:sz w:val="24"/>
                <w:szCs w:val="24"/>
              </w:rPr>
              <w:t>2 OFDM symbols</w:t>
            </w:r>
          </w:p>
        </w:tc>
      </w:tr>
      <w:tr w:rsidR="00E61AB4" w:rsidRPr="00363CD9" w14:paraId="73302D23" w14:textId="77777777" w:rsidTr="0059601B">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2658B92C" w14:textId="77777777" w:rsidR="00E61AB4" w:rsidRPr="00363CD9" w:rsidRDefault="00E61AB4" w:rsidP="0059601B">
            <w:pPr>
              <w:spacing w:after="0"/>
              <w:jc w:val="center"/>
              <w:rPr>
                <w:b/>
                <w:sz w:val="24"/>
                <w:szCs w:val="24"/>
              </w:rPr>
            </w:pPr>
            <w:r w:rsidRPr="00363CD9">
              <w:rPr>
                <w:b/>
                <w:sz w:val="24"/>
                <w:szCs w:val="24"/>
              </w:rPr>
              <w:t>Coding</w:t>
            </w:r>
          </w:p>
        </w:tc>
        <w:tc>
          <w:tcPr>
            <w:tcW w:w="648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34C48BB3" w14:textId="77777777" w:rsidR="00E61AB4" w:rsidRPr="00363CD9" w:rsidRDefault="00E61AB4" w:rsidP="0059601B">
            <w:pPr>
              <w:spacing w:after="0"/>
              <w:jc w:val="center"/>
              <w:rPr>
                <w:sz w:val="24"/>
                <w:szCs w:val="24"/>
              </w:rPr>
            </w:pPr>
            <w:r>
              <w:rPr>
                <w:sz w:val="24"/>
                <w:szCs w:val="24"/>
              </w:rPr>
              <w:t>3GPP Turbo LTE</w:t>
            </w:r>
          </w:p>
        </w:tc>
      </w:tr>
      <w:tr w:rsidR="00E61AB4" w:rsidRPr="00363CD9" w14:paraId="0071BA42" w14:textId="77777777" w:rsidTr="0059601B">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1A409320" w14:textId="77777777" w:rsidR="00E61AB4" w:rsidRPr="00363CD9" w:rsidRDefault="00E61AB4" w:rsidP="0059601B">
            <w:pPr>
              <w:spacing w:after="0"/>
              <w:jc w:val="center"/>
              <w:rPr>
                <w:b/>
                <w:sz w:val="24"/>
                <w:szCs w:val="24"/>
              </w:rPr>
            </w:pPr>
            <w:r w:rsidRPr="00363CD9">
              <w:rPr>
                <w:b/>
                <w:sz w:val="24"/>
                <w:szCs w:val="24"/>
              </w:rPr>
              <w:t>HARQ</w:t>
            </w:r>
          </w:p>
        </w:tc>
        <w:tc>
          <w:tcPr>
            <w:tcW w:w="648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3A58EC65" w14:textId="77777777" w:rsidR="00E61AB4" w:rsidRPr="00363CD9" w:rsidRDefault="00E61AB4" w:rsidP="0059601B">
            <w:pPr>
              <w:spacing w:after="0"/>
              <w:jc w:val="center"/>
              <w:rPr>
                <w:sz w:val="24"/>
                <w:szCs w:val="24"/>
              </w:rPr>
            </w:pPr>
            <w:r w:rsidRPr="00363CD9">
              <w:rPr>
                <w:sz w:val="24"/>
                <w:szCs w:val="24"/>
              </w:rPr>
              <w:t>RV: 0,1,2,3</w:t>
            </w:r>
          </w:p>
        </w:tc>
      </w:tr>
      <w:tr w:rsidR="00E61AB4" w:rsidRPr="00363CD9" w14:paraId="7483566B" w14:textId="77777777" w:rsidTr="0059601B">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2603281B" w14:textId="77777777" w:rsidR="00E61AB4" w:rsidRPr="00363CD9" w:rsidRDefault="00E61AB4" w:rsidP="0059601B">
            <w:pPr>
              <w:spacing w:after="0"/>
              <w:jc w:val="center"/>
              <w:rPr>
                <w:b/>
                <w:sz w:val="24"/>
                <w:szCs w:val="24"/>
              </w:rPr>
            </w:pPr>
            <w:r w:rsidRPr="00363CD9">
              <w:rPr>
                <w:b/>
                <w:sz w:val="24"/>
                <w:szCs w:val="24"/>
              </w:rPr>
              <w:t>TTI</w:t>
            </w:r>
          </w:p>
        </w:tc>
        <w:tc>
          <w:tcPr>
            <w:tcW w:w="648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62265B24" w14:textId="77777777" w:rsidR="00E61AB4" w:rsidRPr="00363CD9" w:rsidRDefault="00E61AB4" w:rsidP="0059601B">
            <w:pPr>
              <w:spacing w:after="0"/>
              <w:jc w:val="center"/>
              <w:rPr>
                <w:sz w:val="24"/>
                <w:szCs w:val="24"/>
              </w:rPr>
            </w:pPr>
            <w:r w:rsidRPr="00363CD9">
              <w:rPr>
                <w:sz w:val="24"/>
                <w:szCs w:val="24"/>
              </w:rPr>
              <w:t xml:space="preserve">0.5 </w:t>
            </w:r>
            <w:proofErr w:type="spellStart"/>
            <w:r w:rsidRPr="00363CD9">
              <w:rPr>
                <w:sz w:val="24"/>
                <w:szCs w:val="24"/>
              </w:rPr>
              <w:t>msec</w:t>
            </w:r>
            <w:proofErr w:type="spellEnd"/>
            <w:r w:rsidRPr="00363CD9">
              <w:rPr>
                <w:sz w:val="24"/>
                <w:szCs w:val="24"/>
              </w:rPr>
              <w:t xml:space="preserve"> (14 OFDM symbols)</w:t>
            </w:r>
          </w:p>
        </w:tc>
      </w:tr>
      <w:tr w:rsidR="00E61AB4" w:rsidRPr="00363CD9" w14:paraId="5BCCDCF7" w14:textId="77777777" w:rsidTr="0059601B">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6D974366" w14:textId="77777777" w:rsidR="00E61AB4" w:rsidRPr="00363CD9" w:rsidRDefault="00E61AB4" w:rsidP="0059601B">
            <w:pPr>
              <w:spacing w:after="0"/>
              <w:jc w:val="center"/>
              <w:rPr>
                <w:b/>
                <w:sz w:val="24"/>
                <w:szCs w:val="24"/>
              </w:rPr>
            </w:pPr>
            <w:r w:rsidRPr="00363CD9">
              <w:rPr>
                <w:b/>
                <w:sz w:val="24"/>
                <w:szCs w:val="24"/>
              </w:rPr>
              <w:t>Link Adaptation</w:t>
            </w:r>
          </w:p>
        </w:tc>
        <w:tc>
          <w:tcPr>
            <w:tcW w:w="648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5F019C0F" w14:textId="77777777" w:rsidR="00E61AB4" w:rsidRPr="00363CD9" w:rsidRDefault="00E61AB4" w:rsidP="0059601B">
            <w:pPr>
              <w:spacing w:after="0"/>
              <w:jc w:val="center"/>
              <w:rPr>
                <w:sz w:val="24"/>
                <w:szCs w:val="24"/>
              </w:rPr>
            </w:pPr>
            <w:r w:rsidRPr="00363CD9">
              <w:rPr>
                <w:sz w:val="24"/>
                <w:szCs w:val="24"/>
              </w:rPr>
              <w:t>Target: 10% TB Error (1 bit ACK/NAK per TTI)</w:t>
            </w:r>
            <w:r>
              <w:rPr>
                <w:sz w:val="24"/>
                <w:szCs w:val="24"/>
              </w:rPr>
              <w:t>, SCW MIMO</w:t>
            </w:r>
          </w:p>
        </w:tc>
      </w:tr>
      <w:tr w:rsidR="00E61AB4" w:rsidRPr="00363CD9" w14:paraId="417FE61F" w14:textId="77777777" w:rsidTr="0059601B">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5D45D0B0" w14:textId="77777777" w:rsidR="00E61AB4" w:rsidRPr="00363CD9" w:rsidRDefault="00E61AB4" w:rsidP="0059601B">
            <w:pPr>
              <w:spacing w:after="0"/>
              <w:jc w:val="center"/>
              <w:rPr>
                <w:b/>
                <w:sz w:val="24"/>
                <w:szCs w:val="24"/>
              </w:rPr>
            </w:pPr>
            <w:r w:rsidRPr="00363CD9">
              <w:rPr>
                <w:b/>
                <w:sz w:val="24"/>
                <w:szCs w:val="24"/>
              </w:rPr>
              <w:t xml:space="preserve">DMRS </w:t>
            </w:r>
          </w:p>
        </w:tc>
        <w:tc>
          <w:tcPr>
            <w:tcW w:w="648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5A63CB6C" w14:textId="77777777" w:rsidR="00E61AB4" w:rsidRPr="00363CD9" w:rsidRDefault="00E61AB4" w:rsidP="0059601B">
            <w:pPr>
              <w:spacing w:after="0"/>
              <w:jc w:val="center"/>
              <w:rPr>
                <w:sz w:val="24"/>
                <w:szCs w:val="24"/>
              </w:rPr>
            </w:pPr>
            <w:r>
              <w:rPr>
                <w:sz w:val="24"/>
                <w:szCs w:val="24"/>
              </w:rPr>
              <w:t>One-symbol front-load config-1</w:t>
            </w:r>
          </w:p>
        </w:tc>
      </w:tr>
      <w:tr w:rsidR="00E61AB4" w:rsidRPr="00363CD9" w14:paraId="682D9D47" w14:textId="77777777" w:rsidTr="0059601B">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62ABFEB6" w14:textId="77777777" w:rsidR="00E61AB4" w:rsidRPr="00363CD9" w:rsidRDefault="00E61AB4" w:rsidP="0059601B">
            <w:pPr>
              <w:spacing w:after="0"/>
              <w:jc w:val="center"/>
              <w:rPr>
                <w:b/>
                <w:sz w:val="24"/>
                <w:szCs w:val="24"/>
              </w:rPr>
            </w:pPr>
            <w:r>
              <w:rPr>
                <w:b/>
                <w:sz w:val="24"/>
                <w:szCs w:val="24"/>
              </w:rPr>
              <w:t>slot</w:t>
            </w:r>
            <w:r w:rsidRPr="00363CD9">
              <w:rPr>
                <w:b/>
                <w:sz w:val="24"/>
                <w:szCs w:val="24"/>
              </w:rPr>
              <w:t xml:space="preserve"> Structure</w:t>
            </w:r>
          </w:p>
        </w:tc>
        <w:tc>
          <w:tcPr>
            <w:tcW w:w="648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7B5788F2" w14:textId="77777777" w:rsidR="00E61AB4" w:rsidRPr="00363CD9" w:rsidRDefault="00E61AB4" w:rsidP="0059601B">
            <w:pPr>
              <w:spacing w:after="0"/>
              <w:jc w:val="center"/>
              <w:rPr>
                <w:sz w:val="24"/>
                <w:szCs w:val="24"/>
              </w:rPr>
            </w:pPr>
            <w:r w:rsidRPr="00363CD9">
              <w:rPr>
                <w:sz w:val="24"/>
                <w:szCs w:val="24"/>
              </w:rPr>
              <w:t>12 DL symbols, 1 guard symbol, 1 uplink symbol</w:t>
            </w:r>
          </w:p>
        </w:tc>
      </w:tr>
      <w:tr w:rsidR="00E61AB4" w:rsidRPr="00363CD9" w14:paraId="338369EE" w14:textId="77777777" w:rsidTr="0059601B">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38F7A641" w14:textId="77777777" w:rsidR="00E61AB4" w:rsidRPr="00363CD9" w:rsidRDefault="00E61AB4" w:rsidP="0059601B">
            <w:pPr>
              <w:spacing w:after="0"/>
              <w:jc w:val="center"/>
              <w:rPr>
                <w:b/>
                <w:sz w:val="24"/>
                <w:szCs w:val="24"/>
              </w:rPr>
            </w:pPr>
            <w:r w:rsidRPr="00363CD9">
              <w:rPr>
                <w:b/>
                <w:sz w:val="24"/>
                <w:szCs w:val="24"/>
              </w:rPr>
              <w:t>Uplink Symbol</w:t>
            </w:r>
          </w:p>
        </w:tc>
        <w:tc>
          <w:tcPr>
            <w:tcW w:w="648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0FB1CFF3" w14:textId="77777777" w:rsidR="00E61AB4" w:rsidRPr="00363CD9" w:rsidRDefault="00E61AB4" w:rsidP="0059601B">
            <w:pPr>
              <w:spacing w:after="0"/>
              <w:jc w:val="center"/>
              <w:rPr>
                <w:sz w:val="24"/>
                <w:szCs w:val="24"/>
              </w:rPr>
            </w:pPr>
            <w:r>
              <w:rPr>
                <w:sz w:val="24"/>
                <w:szCs w:val="24"/>
              </w:rPr>
              <w:t>4</w:t>
            </w:r>
            <w:r w:rsidRPr="00363CD9">
              <w:rPr>
                <w:sz w:val="24"/>
                <w:szCs w:val="24"/>
              </w:rPr>
              <w:t xml:space="preserve"> antenna SRS wideband sounding in a comb</w:t>
            </w:r>
            <w:r>
              <w:rPr>
                <w:sz w:val="24"/>
                <w:szCs w:val="24"/>
              </w:rPr>
              <w:t>-4</w:t>
            </w:r>
            <w:r w:rsidRPr="00363CD9">
              <w:rPr>
                <w:sz w:val="24"/>
                <w:szCs w:val="24"/>
              </w:rPr>
              <w:t xml:space="preserve"> structure</w:t>
            </w:r>
          </w:p>
        </w:tc>
      </w:tr>
      <w:tr w:rsidR="00E61AB4" w:rsidRPr="00363CD9" w14:paraId="5E10DB7F" w14:textId="77777777" w:rsidTr="0059601B">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tcPr>
          <w:p w14:paraId="5383A255" w14:textId="77777777" w:rsidR="00E61AB4" w:rsidRPr="00363CD9" w:rsidRDefault="00E61AB4" w:rsidP="0059601B">
            <w:pPr>
              <w:spacing w:after="0"/>
              <w:jc w:val="center"/>
              <w:rPr>
                <w:b/>
                <w:sz w:val="24"/>
                <w:szCs w:val="24"/>
              </w:rPr>
            </w:pPr>
            <w:r w:rsidRPr="00363CD9">
              <w:rPr>
                <w:b/>
                <w:sz w:val="24"/>
                <w:szCs w:val="24"/>
              </w:rPr>
              <w:t>Channel</w:t>
            </w:r>
          </w:p>
        </w:tc>
        <w:tc>
          <w:tcPr>
            <w:tcW w:w="648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tcPr>
          <w:p w14:paraId="7BF76CAB" w14:textId="77777777" w:rsidR="00E61AB4" w:rsidRPr="00363CD9" w:rsidRDefault="00E61AB4" w:rsidP="0059601B">
            <w:pPr>
              <w:spacing w:after="0"/>
              <w:jc w:val="center"/>
              <w:rPr>
                <w:sz w:val="24"/>
                <w:szCs w:val="24"/>
              </w:rPr>
            </w:pPr>
            <w:r w:rsidRPr="00363CD9">
              <w:rPr>
                <w:sz w:val="24"/>
                <w:szCs w:val="24"/>
              </w:rPr>
              <w:t xml:space="preserve">Doppler spread </w:t>
            </w:r>
            <w:proofErr w:type="spellStart"/>
            <w:r w:rsidRPr="00363CD9">
              <w:rPr>
                <w:sz w:val="24"/>
                <w:szCs w:val="24"/>
              </w:rPr>
              <w:t>F</w:t>
            </w:r>
            <w:r w:rsidRPr="00363CD9">
              <w:rPr>
                <w:sz w:val="24"/>
                <w:szCs w:val="24"/>
                <w:vertAlign w:val="subscript"/>
              </w:rPr>
              <w:t>d</w:t>
            </w:r>
            <w:proofErr w:type="spellEnd"/>
            <w:r w:rsidRPr="00363CD9">
              <w:rPr>
                <w:sz w:val="24"/>
                <w:szCs w:val="24"/>
              </w:rPr>
              <w:t xml:space="preserve"> = </w:t>
            </w:r>
            <w:r>
              <w:rPr>
                <w:sz w:val="24"/>
                <w:szCs w:val="24"/>
              </w:rPr>
              <w:t>11</w:t>
            </w:r>
            <w:r w:rsidRPr="00363CD9">
              <w:rPr>
                <w:sz w:val="24"/>
                <w:szCs w:val="24"/>
              </w:rPr>
              <w:t xml:space="preserve"> Hz </w:t>
            </w:r>
          </w:p>
        </w:tc>
      </w:tr>
      <w:tr w:rsidR="00E61AB4" w:rsidRPr="00363CD9" w14:paraId="30C3EEFE" w14:textId="77777777" w:rsidTr="0059601B">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47C18F3F" w14:textId="77777777" w:rsidR="00E61AB4" w:rsidRPr="00363CD9" w:rsidRDefault="00E61AB4" w:rsidP="0059601B">
            <w:pPr>
              <w:spacing w:after="0"/>
              <w:jc w:val="center"/>
              <w:rPr>
                <w:b/>
                <w:sz w:val="24"/>
                <w:szCs w:val="24"/>
              </w:rPr>
            </w:pPr>
            <w:r w:rsidRPr="00363CD9">
              <w:rPr>
                <w:b/>
                <w:sz w:val="24"/>
                <w:szCs w:val="24"/>
              </w:rPr>
              <w:t>MCS Table</w:t>
            </w:r>
          </w:p>
        </w:tc>
        <w:tc>
          <w:tcPr>
            <w:tcW w:w="648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67A1443E" w14:textId="77777777" w:rsidR="00E61AB4" w:rsidRPr="00363CD9" w:rsidRDefault="00E61AB4" w:rsidP="0059601B">
            <w:pPr>
              <w:spacing w:after="0"/>
              <w:jc w:val="center"/>
              <w:rPr>
                <w:sz w:val="24"/>
                <w:szCs w:val="24"/>
              </w:rPr>
            </w:pPr>
            <w:r>
              <w:rPr>
                <w:sz w:val="24"/>
                <w:szCs w:val="24"/>
              </w:rPr>
              <w:t>32</w:t>
            </w:r>
            <w:r w:rsidRPr="00363CD9">
              <w:rPr>
                <w:sz w:val="24"/>
                <w:szCs w:val="24"/>
              </w:rPr>
              <w:t xml:space="preserve"> entrie</w:t>
            </w:r>
            <w:r>
              <w:rPr>
                <w:sz w:val="24"/>
                <w:szCs w:val="24"/>
              </w:rPr>
              <w:t>s up to 256-QAM with rate 0.8889</w:t>
            </w:r>
          </w:p>
        </w:tc>
      </w:tr>
      <w:tr w:rsidR="00E61AB4" w:rsidRPr="00363CD9" w14:paraId="5FB6BAA7" w14:textId="77777777" w:rsidTr="0059601B">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67B45266" w14:textId="77777777" w:rsidR="00E61AB4" w:rsidRPr="00363CD9" w:rsidRDefault="00E61AB4" w:rsidP="0059601B">
            <w:pPr>
              <w:spacing w:after="0"/>
              <w:jc w:val="center"/>
              <w:rPr>
                <w:b/>
                <w:sz w:val="24"/>
                <w:szCs w:val="24"/>
              </w:rPr>
            </w:pPr>
            <w:r>
              <w:rPr>
                <w:b/>
                <w:sz w:val="24"/>
                <w:szCs w:val="24"/>
              </w:rPr>
              <w:t>Reciprocal BF</w:t>
            </w:r>
          </w:p>
        </w:tc>
        <w:tc>
          <w:tcPr>
            <w:tcW w:w="648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0BCA01E1" w14:textId="77777777" w:rsidR="00E61AB4" w:rsidRDefault="00E61AB4" w:rsidP="0059601B">
            <w:pPr>
              <w:spacing w:after="0"/>
              <w:jc w:val="center"/>
              <w:rPr>
                <w:sz w:val="24"/>
                <w:szCs w:val="24"/>
              </w:rPr>
            </w:pPr>
            <w:proofErr w:type="spellStart"/>
            <w:r>
              <w:rPr>
                <w:sz w:val="24"/>
                <w:szCs w:val="24"/>
              </w:rPr>
              <w:t>svd</w:t>
            </w:r>
            <w:proofErr w:type="spellEnd"/>
            <w:r>
              <w:rPr>
                <w:sz w:val="24"/>
                <w:szCs w:val="24"/>
              </w:rPr>
              <w:t>-based beamforming with PRG-level granularity based on channel knowledge acquired from realistic SRS estimation</w:t>
            </w:r>
          </w:p>
        </w:tc>
      </w:tr>
    </w:tbl>
    <w:p w14:paraId="00236F11" w14:textId="77777777" w:rsidR="00E61AB4" w:rsidRDefault="00E61AB4" w:rsidP="00E61AB4">
      <w:pPr>
        <w:jc w:val="center"/>
        <w:rPr>
          <w:noProof/>
        </w:rPr>
      </w:pPr>
    </w:p>
    <w:p w14:paraId="6A687CD8" w14:textId="77777777" w:rsidR="00E61AB4" w:rsidRDefault="00E61AB4" w:rsidP="00E61AB4">
      <w:pPr>
        <w:keepNext/>
        <w:jc w:val="center"/>
      </w:pPr>
      <w:r>
        <w:rPr>
          <w:noProof/>
        </w:rPr>
        <w:t xml:space="preserve"> </w:t>
      </w:r>
      <w:r>
        <w:rPr>
          <w:noProof/>
        </w:rPr>
        <w:tab/>
      </w:r>
    </w:p>
    <w:p w14:paraId="458A67FA" w14:textId="77777777" w:rsidR="00E61AB4" w:rsidRDefault="00E61AB4" w:rsidP="00E61AB4">
      <w:pPr>
        <w:pStyle w:val="Heading3"/>
      </w:pPr>
      <w:r>
        <w:t xml:space="preserve">16 </w:t>
      </w:r>
      <w:proofErr w:type="spellStart"/>
      <w:proofErr w:type="gramStart"/>
      <w:r>
        <w:t>Tx</w:t>
      </w:r>
      <w:proofErr w:type="spellEnd"/>
      <w:proofErr w:type="gramEnd"/>
      <w:r>
        <w:t xml:space="preserve"> – 4 Rx</w:t>
      </w:r>
    </w:p>
    <w:p w14:paraId="69C3AD32" w14:textId="77777777" w:rsidR="00E61AB4" w:rsidRDefault="00E61AB4" w:rsidP="00E61AB4">
      <w:pPr>
        <w:jc w:val="center"/>
        <w:rPr>
          <w:noProof/>
        </w:rPr>
      </w:pPr>
      <w:r w:rsidRPr="00D63AD4">
        <w:rPr>
          <w:noProof/>
        </w:rPr>
        <w:drawing>
          <wp:inline distT="0" distB="0" distL="0" distR="0" wp14:anchorId="75CAC322" wp14:editId="7EACD52D">
            <wp:extent cx="5046453" cy="2344080"/>
            <wp:effectExtent l="0" t="0" r="1905" b="0"/>
            <wp:docPr id="307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5" name="Picture 2"/>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47396" cy="2344518"/>
                    </a:xfrm>
                    <a:prstGeom prst="rect">
                      <a:avLst/>
                    </a:prstGeom>
                    <a:noFill/>
                    <a:ln>
                      <a:noFill/>
                    </a:ln>
                    <a:extLst/>
                  </pic:spPr>
                </pic:pic>
              </a:graphicData>
            </a:graphic>
          </wp:inline>
        </w:drawing>
      </w:r>
    </w:p>
    <w:p w14:paraId="12D84D08" w14:textId="77777777" w:rsidR="00E61AB4" w:rsidRDefault="00E61AB4" w:rsidP="00E61AB4">
      <w:pPr>
        <w:jc w:val="center"/>
        <w:rPr>
          <w:noProof/>
        </w:rPr>
      </w:pPr>
      <w:r w:rsidRPr="001F6E5E">
        <w:rPr>
          <w:noProof/>
        </w:rPr>
        <w:lastRenderedPageBreak/>
        <w:drawing>
          <wp:inline distT="0" distB="0" distL="0" distR="0" wp14:anchorId="477B19DB" wp14:editId="589BBFCC">
            <wp:extent cx="4977442" cy="2312025"/>
            <wp:effectExtent l="0" t="0" r="0" b="0"/>
            <wp:docPr id="409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9" name="Picture 2"/>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79659" cy="2313055"/>
                    </a:xfrm>
                    <a:prstGeom prst="rect">
                      <a:avLst/>
                    </a:prstGeom>
                    <a:noFill/>
                    <a:ln>
                      <a:noFill/>
                    </a:ln>
                    <a:extLst/>
                  </pic:spPr>
                </pic:pic>
              </a:graphicData>
            </a:graphic>
          </wp:inline>
        </w:drawing>
      </w:r>
    </w:p>
    <w:p w14:paraId="0F0FD4AC" w14:textId="77777777" w:rsidR="00E61AB4" w:rsidRDefault="00E61AB4" w:rsidP="00E61AB4">
      <w:pPr>
        <w:jc w:val="center"/>
        <w:rPr>
          <w:noProof/>
        </w:rPr>
      </w:pPr>
      <w:r w:rsidRPr="001F6E5E">
        <w:rPr>
          <w:noProof/>
        </w:rPr>
        <w:drawing>
          <wp:inline distT="0" distB="0" distL="0" distR="0" wp14:anchorId="6A19DBC2" wp14:editId="7D109BD5">
            <wp:extent cx="4735902" cy="2199829"/>
            <wp:effectExtent l="0" t="0" r="7620" b="0"/>
            <wp:docPr id="205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 name="Picture 2"/>
                    <pic:cNvPicPr>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36623" cy="2200164"/>
                    </a:xfrm>
                    <a:prstGeom prst="rect">
                      <a:avLst/>
                    </a:prstGeom>
                    <a:noFill/>
                    <a:ln>
                      <a:noFill/>
                    </a:ln>
                    <a:extLst/>
                  </pic:spPr>
                </pic:pic>
              </a:graphicData>
            </a:graphic>
          </wp:inline>
        </w:drawing>
      </w:r>
    </w:p>
    <w:p w14:paraId="6D5E76C4" w14:textId="77777777" w:rsidR="00E61AB4" w:rsidRDefault="00E61AB4" w:rsidP="00E61AB4">
      <w:pPr>
        <w:pStyle w:val="Heading3"/>
      </w:pPr>
      <w:r>
        <w:lastRenderedPageBreak/>
        <w:t xml:space="preserve">8 </w:t>
      </w:r>
      <w:proofErr w:type="spellStart"/>
      <w:proofErr w:type="gramStart"/>
      <w:r>
        <w:t>Tx</w:t>
      </w:r>
      <w:proofErr w:type="spellEnd"/>
      <w:proofErr w:type="gramEnd"/>
      <w:r>
        <w:t xml:space="preserve"> – 4 Rx</w:t>
      </w:r>
    </w:p>
    <w:p w14:paraId="5BFF2474" w14:textId="77777777" w:rsidR="00E61AB4" w:rsidRDefault="00E61AB4" w:rsidP="00E61AB4">
      <w:pPr>
        <w:pStyle w:val="Heading3"/>
        <w:numPr>
          <w:ilvl w:val="0"/>
          <w:numId w:val="0"/>
        </w:numPr>
        <w:ind w:left="720" w:hanging="720"/>
        <w:jc w:val="center"/>
      </w:pPr>
      <w:r w:rsidRPr="001F6E5E">
        <w:rPr>
          <w:noProof/>
          <w:lang w:val="en-US"/>
        </w:rPr>
        <w:drawing>
          <wp:inline distT="0" distB="0" distL="0" distR="0" wp14:anchorId="01372BF9" wp14:editId="3C9EB105">
            <wp:extent cx="4485736" cy="2083627"/>
            <wp:effectExtent l="0" t="0" r="0" b="0"/>
            <wp:docPr id="614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7" name="Picture 2"/>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488057" cy="2084705"/>
                    </a:xfrm>
                    <a:prstGeom prst="rect">
                      <a:avLst/>
                    </a:prstGeom>
                    <a:noFill/>
                    <a:ln>
                      <a:noFill/>
                    </a:ln>
                    <a:extLst/>
                  </pic:spPr>
                </pic:pic>
              </a:graphicData>
            </a:graphic>
          </wp:inline>
        </w:drawing>
      </w:r>
    </w:p>
    <w:p w14:paraId="66265BAB" w14:textId="77777777" w:rsidR="00E61AB4" w:rsidRPr="005F1904" w:rsidRDefault="00E61AB4" w:rsidP="00E61AB4">
      <w:pPr>
        <w:jc w:val="center"/>
        <w:rPr>
          <w:lang w:val="en-GB"/>
        </w:rPr>
      </w:pPr>
      <w:r w:rsidRPr="001F6E5E">
        <w:rPr>
          <w:noProof/>
        </w:rPr>
        <w:drawing>
          <wp:inline distT="0" distB="0" distL="0" distR="0" wp14:anchorId="2EF9E42F" wp14:editId="43B3BC6F">
            <wp:extent cx="4710023" cy="2187809"/>
            <wp:effectExtent l="0" t="0" r="0" b="3175"/>
            <wp:docPr id="717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71" name="Picture 2"/>
                    <pic:cNvPicPr>
                      <a:picLocks noChangeAspect="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711330" cy="2188416"/>
                    </a:xfrm>
                    <a:prstGeom prst="rect">
                      <a:avLst/>
                    </a:prstGeom>
                    <a:noFill/>
                    <a:ln>
                      <a:noFill/>
                    </a:ln>
                    <a:extLst/>
                  </pic:spPr>
                </pic:pic>
              </a:graphicData>
            </a:graphic>
          </wp:inline>
        </w:drawing>
      </w:r>
      <w:r w:rsidRPr="00443264">
        <w:rPr>
          <w:noProof/>
        </w:rPr>
        <w:t xml:space="preserve"> </w:t>
      </w:r>
    </w:p>
    <w:p w14:paraId="68978DAE" w14:textId="77777777" w:rsidR="00E61AB4" w:rsidRPr="005F1904" w:rsidRDefault="00E61AB4" w:rsidP="00E61AB4">
      <w:pPr>
        <w:jc w:val="center"/>
        <w:rPr>
          <w:lang w:val="en-GB"/>
        </w:rPr>
      </w:pPr>
      <w:r w:rsidRPr="001F6E5E">
        <w:rPr>
          <w:noProof/>
        </w:rPr>
        <w:drawing>
          <wp:inline distT="0" distB="0" distL="0" distR="0" wp14:anchorId="6150D49A" wp14:editId="74F8EF75">
            <wp:extent cx="4684143" cy="2175787"/>
            <wp:effectExtent l="0" t="0" r="2540" b="0"/>
            <wp:docPr id="512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3" name="Picture 2"/>
                    <pic:cNvPicPr>
                      <a:picLocks noChangeAspect="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93376" cy="2180076"/>
                    </a:xfrm>
                    <a:prstGeom prst="rect">
                      <a:avLst/>
                    </a:prstGeom>
                    <a:noFill/>
                    <a:ln>
                      <a:noFill/>
                    </a:ln>
                    <a:extLst/>
                  </pic:spPr>
                </pic:pic>
              </a:graphicData>
            </a:graphic>
          </wp:inline>
        </w:drawing>
      </w:r>
    </w:p>
    <w:p w14:paraId="19232EE5" w14:textId="77777777" w:rsidR="00E61AB4" w:rsidRDefault="00E61AB4" w:rsidP="00E61AB4">
      <w:pPr>
        <w:rPr>
          <w:noProof/>
        </w:rPr>
      </w:pPr>
    </w:p>
    <w:p w14:paraId="5B74447F" w14:textId="77777777" w:rsidR="00E61AB4" w:rsidRDefault="00E61AB4" w:rsidP="00E61AB4">
      <w:pPr>
        <w:spacing w:before="100" w:beforeAutospacing="1" w:after="100" w:afterAutospacing="1"/>
        <w:rPr>
          <w:sz w:val="22"/>
        </w:rPr>
      </w:pPr>
    </w:p>
    <w:p w14:paraId="16749FA5" w14:textId="77777777" w:rsidR="00E61AB4" w:rsidRPr="007B0B57" w:rsidRDefault="00E61AB4" w:rsidP="00E61AB4">
      <w:pPr>
        <w:spacing w:before="100" w:beforeAutospacing="1" w:after="100" w:afterAutospacing="1"/>
        <w:rPr>
          <w:sz w:val="22"/>
        </w:rPr>
      </w:pPr>
    </w:p>
    <w:sectPr w:rsidR="00E61AB4" w:rsidRPr="007B0B57" w:rsidSect="00671B4F">
      <w:headerReference w:type="even"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57CED7" w14:textId="77777777" w:rsidR="00815E6B" w:rsidRDefault="00815E6B">
      <w:r>
        <w:separator/>
      </w:r>
    </w:p>
  </w:endnote>
  <w:endnote w:type="continuationSeparator" w:id="0">
    <w:p w14:paraId="23984402" w14:textId="77777777" w:rsidR="00815E6B" w:rsidRDefault="00815E6B">
      <w:r>
        <w:continuationSeparator/>
      </w:r>
    </w:p>
  </w:endnote>
  <w:endnote w:type="continuationNotice" w:id="1">
    <w:p w14:paraId="76FC1023" w14:textId="77777777" w:rsidR="00815E6B" w:rsidRDefault="00815E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7050BB" w14:textId="77777777" w:rsidR="00CC30BC" w:rsidRDefault="00CC30B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D607E6" w14:textId="77777777" w:rsidR="00CC30BC" w:rsidRDefault="00CC30BC"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210E00" w14:textId="40A0BB89" w:rsidR="00CC30BC" w:rsidRDefault="00CC30B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660AD">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660AD">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43A17E" w14:textId="77777777" w:rsidR="00815E6B" w:rsidRDefault="00815E6B">
      <w:r>
        <w:separator/>
      </w:r>
    </w:p>
  </w:footnote>
  <w:footnote w:type="continuationSeparator" w:id="0">
    <w:p w14:paraId="40708C46" w14:textId="77777777" w:rsidR="00815E6B" w:rsidRDefault="00815E6B">
      <w:r>
        <w:continuationSeparator/>
      </w:r>
    </w:p>
  </w:footnote>
  <w:footnote w:type="continuationNotice" w:id="1">
    <w:p w14:paraId="0B27A769" w14:textId="77777777" w:rsidR="00815E6B" w:rsidRDefault="00815E6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867E5C" w14:textId="77777777" w:rsidR="00CC30BC" w:rsidRDefault="00CC30B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5.75pt;height:15.75pt" o:bullet="t">
        <v:imagedata r:id="rId1" o:title="art7CAF"/>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A22129"/>
    <w:multiLevelType w:val="hybridMultilevel"/>
    <w:tmpl w:val="B854DF92"/>
    <w:lvl w:ilvl="0" w:tplc="94A60A12">
      <w:start w:val="1"/>
      <w:numFmt w:val="bullet"/>
      <w:lvlText w:val="•"/>
      <w:lvlJc w:val="left"/>
      <w:pPr>
        <w:tabs>
          <w:tab w:val="num" w:pos="720"/>
        </w:tabs>
        <w:ind w:left="720" w:hanging="360"/>
      </w:pPr>
      <w:rPr>
        <w:rFonts w:ascii="Arial" w:hAnsi="Arial" w:hint="default"/>
      </w:rPr>
    </w:lvl>
    <w:lvl w:ilvl="1" w:tplc="ADCC02FC">
      <w:start w:val="302"/>
      <w:numFmt w:val="bullet"/>
      <w:lvlText w:val="–"/>
      <w:lvlJc w:val="left"/>
      <w:pPr>
        <w:tabs>
          <w:tab w:val="num" w:pos="1440"/>
        </w:tabs>
        <w:ind w:left="1440" w:hanging="360"/>
      </w:pPr>
      <w:rPr>
        <w:rFonts w:ascii="Arial" w:hAnsi="Arial" w:hint="default"/>
      </w:rPr>
    </w:lvl>
    <w:lvl w:ilvl="2" w:tplc="F1BC7FFC">
      <w:start w:val="302"/>
      <w:numFmt w:val="bullet"/>
      <w:lvlText w:val="•"/>
      <w:lvlJc w:val="left"/>
      <w:pPr>
        <w:tabs>
          <w:tab w:val="num" w:pos="2160"/>
        </w:tabs>
        <w:ind w:left="2160" w:hanging="360"/>
      </w:pPr>
      <w:rPr>
        <w:rFonts w:ascii="Arial" w:hAnsi="Arial" w:hint="default"/>
      </w:rPr>
    </w:lvl>
    <w:lvl w:ilvl="3" w:tplc="6966FF28" w:tentative="1">
      <w:start w:val="1"/>
      <w:numFmt w:val="bullet"/>
      <w:lvlText w:val="•"/>
      <w:lvlJc w:val="left"/>
      <w:pPr>
        <w:tabs>
          <w:tab w:val="num" w:pos="2880"/>
        </w:tabs>
        <w:ind w:left="2880" w:hanging="360"/>
      </w:pPr>
      <w:rPr>
        <w:rFonts w:ascii="Arial" w:hAnsi="Arial" w:hint="default"/>
      </w:rPr>
    </w:lvl>
    <w:lvl w:ilvl="4" w:tplc="687266E2" w:tentative="1">
      <w:start w:val="1"/>
      <w:numFmt w:val="bullet"/>
      <w:lvlText w:val="•"/>
      <w:lvlJc w:val="left"/>
      <w:pPr>
        <w:tabs>
          <w:tab w:val="num" w:pos="3600"/>
        </w:tabs>
        <w:ind w:left="3600" w:hanging="360"/>
      </w:pPr>
      <w:rPr>
        <w:rFonts w:ascii="Arial" w:hAnsi="Arial" w:hint="default"/>
      </w:rPr>
    </w:lvl>
    <w:lvl w:ilvl="5" w:tplc="6A34B4A2" w:tentative="1">
      <w:start w:val="1"/>
      <w:numFmt w:val="bullet"/>
      <w:lvlText w:val="•"/>
      <w:lvlJc w:val="left"/>
      <w:pPr>
        <w:tabs>
          <w:tab w:val="num" w:pos="4320"/>
        </w:tabs>
        <w:ind w:left="4320" w:hanging="360"/>
      </w:pPr>
      <w:rPr>
        <w:rFonts w:ascii="Arial" w:hAnsi="Arial" w:hint="default"/>
      </w:rPr>
    </w:lvl>
    <w:lvl w:ilvl="6" w:tplc="3536A15E" w:tentative="1">
      <w:start w:val="1"/>
      <w:numFmt w:val="bullet"/>
      <w:lvlText w:val="•"/>
      <w:lvlJc w:val="left"/>
      <w:pPr>
        <w:tabs>
          <w:tab w:val="num" w:pos="5040"/>
        </w:tabs>
        <w:ind w:left="5040" w:hanging="360"/>
      </w:pPr>
      <w:rPr>
        <w:rFonts w:ascii="Arial" w:hAnsi="Arial" w:hint="default"/>
      </w:rPr>
    </w:lvl>
    <w:lvl w:ilvl="7" w:tplc="392A549E" w:tentative="1">
      <w:start w:val="1"/>
      <w:numFmt w:val="bullet"/>
      <w:lvlText w:val="•"/>
      <w:lvlJc w:val="left"/>
      <w:pPr>
        <w:tabs>
          <w:tab w:val="num" w:pos="5760"/>
        </w:tabs>
        <w:ind w:left="5760" w:hanging="360"/>
      </w:pPr>
      <w:rPr>
        <w:rFonts w:ascii="Arial" w:hAnsi="Arial" w:hint="default"/>
      </w:rPr>
    </w:lvl>
    <w:lvl w:ilvl="8" w:tplc="AE66142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B7466A"/>
    <w:multiLevelType w:val="hybridMultilevel"/>
    <w:tmpl w:val="96E0B0F6"/>
    <w:lvl w:ilvl="0" w:tplc="4A8C35FC">
      <w:start w:val="1"/>
      <w:numFmt w:val="upperLetter"/>
      <w:lvlText w:val="%1)"/>
      <w:lvlJc w:val="left"/>
      <w:pPr>
        <w:ind w:left="648" w:hanging="36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 w15:restartNumberingAfterBreak="0">
    <w:nsid w:val="02C8667F"/>
    <w:multiLevelType w:val="hybridMultilevel"/>
    <w:tmpl w:val="EA6269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6971B7"/>
    <w:multiLevelType w:val="hybridMultilevel"/>
    <w:tmpl w:val="730AE8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E4594B"/>
    <w:multiLevelType w:val="hybridMultilevel"/>
    <w:tmpl w:val="BC4AE2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F0743E8"/>
    <w:multiLevelType w:val="hybridMultilevel"/>
    <w:tmpl w:val="343C6756"/>
    <w:lvl w:ilvl="0" w:tplc="C61A8636">
      <w:start w:val="1"/>
      <w:numFmt w:val="bullet"/>
      <w:lvlText w:val="•"/>
      <w:lvlJc w:val="left"/>
      <w:pPr>
        <w:tabs>
          <w:tab w:val="num" w:pos="720"/>
        </w:tabs>
        <w:ind w:left="720" w:hanging="360"/>
      </w:pPr>
      <w:rPr>
        <w:rFonts w:ascii="Arial" w:hAnsi="Arial" w:hint="default"/>
      </w:rPr>
    </w:lvl>
    <w:lvl w:ilvl="1" w:tplc="475883DE">
      <w:numFmt w:val="bullet"/>
      <w:lvlText w:val="•"/>
      <w:lvlJc w:val="left"/>
      <w:pPr>
        <w:tabs>
          <w:tab w:val="num" w:pos="1440"/>
        </w:tabs>
        <w:ind w:left="1440" w:hanging="360"/>
      </w:pPr>
      <w:rPr>
        <w:rFonts w:ascii="Arial" w:hAnsi="Arial" w:hint="default"/>
      </w:rPr>
    </w:lvl>
    <w:lvl w:ilvl="2" w:tplc="675494C6">
      <w:numFmt w:val="bullet"/>
      <w:lvlText w:val="•"/>
      <w:lvlJc w:val="left"/>
      <w:pPr>
        <w:tabs>
          <w:tab w:val="num" w:pos="2160"/>
        </w:tabs>
        <w:ind w:left="2160" w:hanging="360"/>
      </w:pPr>
      <w:rPr>
        <w:rFonts w:ascii="Arial" w:hAnsi="Arial" w:hint="default"/>
      </w:rPr>
    </w:lvl>
    <w:lvl w:ilvl="3" w:tplc="DCD8CC42">
      <w:numFmt w:val="bullet"/>
      <w:lvlText w:val="•"/>
      <w:lvlJc w:val="left"/>
      <w:pPr>
        <w:tabs>
          <w:tab w:val="num" w:pos="2880"/>
        </w:tabs>
        <w:ind w:left="2880" w:hanging="360"/>
      </w:pPr>
      <w:rPr>
        <w:rFonts w:ascii="Arial" w:hAnsi="Arial" w:hint="default"/>
      </w:rPr>
    </w:lvl>
    <w:lvl w:ilvl="4" w:tplc="75860E6A" w:tentative="1">
      <w:start w:val="1"/>
      <w:numFmt w:val="bullet"/>
      <w:lvlText w:val="•"/>
      <w:lvlJc w:val="left"/>
      <w:pPr>
        <w:tabs>
          <w:tab w:val="num" w:pos="3600"/>
        </w:tabs>
        <w:ind w:left="3600" w:hanging="360"/>
      </w:pPr>
      <w:rPr>
        <w:rFonts w:ascii="Arial" w:hAnsi="Arial" w:hint="default"/>
      </w:rPr>
    </w:lvl>
    <w:lvl w:ilvl="5" w:tplc="4614D8BE" w:tentative="1">
      <w:start w:val="1"/>
      <w:numFmt w:val="bullet"/>
      <w:lvlText w:val="•"/>
      <w:lvlJc w:val="left"/>
      <w:pPr>
        <w:tabs>
          <w:tab w:val="num" w:pos="4320"/>
        </w:tabs>
        <w:ind w:left="4320" w:hanging="360"/>
      </w:pPr>
      <w:rPr>
        <w:rFonts w:ascii="Arial" w:hAnsi="Arial" w:hint="default"/>
      </w:rPr>
    </w:lvl>
    <w:lvl w:ilvl="6" w:tplc="88B86DBC" w:tentative="1">
      <w:start w:val="1"/>
      <w:numFmt w:val="bullet"/>
      <w:lvlText w:val="•"/>
      <w:lvlJc w:val="left"/>
      <w:pPr>
        <w:tabs>
          <w:tab w:val="num" w:pos="5040"/>
        </w:tabs>
        <w:ind w:left="5040" w:hanging="360"/>
      </w:pPr>
      <w:rPr>
        <w:rFonts w:ascii="Arial" w:hAnsi="Arial" w:hint="default"/>
      </w:rPr>
    </w:lvl>
    <w:lvl w:ilvl="7" w:tplc="2A5C6E8A" w:tentative="1">
      <w:start w:val="1"/>
      <w:numFmt w:val="bullet"/>
      <w:lvlText w:val="•"/>
      <w:lvlJc w:val="left"/>
      <w:pPr>
        <w:tabs>
          <w:tab w:val="num" w:pos="5760"/>
        </w:tabs>
        <w:ind w:left="5760" w:hanging="360"/>
      </w:pPr>
      <w:rPr>
        <w:rFonts w:ascii="Arial" w:hAnsi="Arial" w:hint="default"/>
      </w:rPr>
    </w:lvl>
    <w:lvl w:ilvl="8" w:tplc="3B74534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0176BE0"/>
    <w:multiLevelType w:val="hybridMultilevel"/>
    <w:tmpl w:val="96E0B0F6"/>
    <w:lvl w:ilvl="0" w:tplc="4A8C35FC">
      <w:start w:val="1"/>
      <w:numFmt w:val="upperLetter"/>
      <w:lvlText w:val="%1)"/>
      <w:lvlJc w:val="left"/>
      <w:pPr>
        <w:ind w:left="648" w:hanging="36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9" w15:restartNumberingAfterBreak="0">
    <w:nsid w:val="138E6718"/>
    <w:multiLevelType w:val="hybridMultilevel"/>
    <w:tmpl w:val="AC96A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tentative="1">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2E84D13"/>
    <w:multiLevelType w:val="hybridMultilevel"/>
    <w:tmpl w:val="907C5B28"/>
    <w:lvl w:ilvl="0" w:tplc="8DC08566">
      <w:start w:val="1"/>
      <w:numFmt w:val="bullet"/>
      <w:lvlText w:val="•"/>
      <w:lvlJc w:val="left"/>
      <w:pPr>
        <w:tabs>
          <w:tab w:val="num" w:pos="720"/>
        </w:tabs>
        <w:ind w:left="720" w:hanging="360"/>
      </w:pPr>
      <w:rPr>
        <w:rFonts w:ascii="Arial" w:hAnsi="Arial" w:hint="default"/>
      </w:rPr>
    </w:lvl>
    <w:lvl w:ilvl="1" w:tplc="1C38D130">
      <w:numFmt w:val="bullet"/>
      <w:lvlText w:val="•"/>
      <w:lvlJc w:val="left"/>
      <w:pPr>
        <w:tabs>
          <w:tab w:val="num" w:pos="1440"/>
        </w:tabs>
        <w:ind w:left="1440" w:hanging="360"/>
      </w:pPr>
      <w:rPr>
        <w:rFonts w:ascii="Arial" w:hAnsi="Arial" w:hint="default"/>
      </w:rPr>
    </w:lvl>
    <w:lvl w:ilvl="2" w:tplc="9DDC6E40">
      <w:numFmt w:val="bullet"/>
      <w:lvlText w:val="•"/>
      <w:lvlJc w:val="left"/>
      <w:pPr>
        <w:tabs>
          <w:tab w:val="num" w:pos="2160"/>
        </w:tabs>
        <w:ind w:left="2160" w:hanging="360"/>
      </w:pPr>
      <w:rPr>
        <w:rFonts w:ascii="Arial" w:hAnsi="Arial" w:hint="default"/>
      </w:rPr>
    </w:lvl>
    <w:lvl w:ilvl="3" w:tplc="EBF6DCFA">
      <w:numFmt w:val="bullet"/>
      <w:lvlText w:val="•"/>
      <w:lvlJc w:val="left"/>
      <w:pPr>
        <w:tabs>
          <w:tab w:val="num" w:pos="2880"/>
        </w:tabs>
        <w:ind w:left="2880" w:hanging="360"/>
      </w:pPr>
      <w:rPr>
        <w:rFonts w:ascii="Arial" w:hAnsi="Arial" w:hint="default"/>
      </w:rPr>
    </w:lvl>
    <w:lvl w:ilvl="4" w:tplc="DB862FC2">
      <w:numFmt w:val="bullet"/>
      <w:lvlText w:val="•"/>
      <w:lvlJc w:val="left"/>
      <w:pPr>
        <w:tabs>
          <w:tab w:val="num" w:pos="3600"/>
        </w:tabs>
        <w:ind w:left="3600" w:hanging="360"/>
      </w:pPr>
      <w:rPr>
        <w:rFonts w:ascii="Arial" w:hAnsi="Arial" w:hint="default"/>
      </w:rPr>
    </w:lvl>
    <w:lvl w:ilvl="5" w:tplc="873A1C94" w:tentative="1">
      <w:start w:val="1"/>
      <w:numFmt w:val="bullet"/>
      <w:lvlText w:val="•"/>
      <w:lvlJc w:val="left"/>
      <w:pPr>
        <w:tabs>
          <w:tab w:val="num" w:pos="4320"/>
        </w:tabs>
        <w:ind w:left="4320" w:hanging="360"/>
      </w:pPr>
      <w:rPr>
        <w:rFonts w:ascii="Arial" w:hAnsi="Arial" w:hint="default"/>
      </w:rPr>
    </w:lvl>
    <w:lvl w:ilvl="6" w:tplc="B7FCF1E6" w:tentative="1">
      <w:start w:val="1"/>
      <w:numFmt w:val="bullet"/>
      <w:lvlText w:val="•"/>
      <w:lvlJc w:val="left"/>
      <w:pPr>
        <w:tabs>
          <w:tab w:val="num" w:pos="5040"/>
        </w:tabs>
        <w:ind w:left="5040" w:hanging="360"/>
      </w:pPr>
      <w:rPr>
        <w:rFonts w:ascii="Arial" w:hAnsi="Arial" w:hint="default"/>
      </w:rPr>
    </w:lvl>
    <w:lvl w:ilvl="7" w:tplc="B246B4FC" w:tentative="1">
      <w:start w:val="1"/>
      <w:numFmt w:val="bullet"/>
      <w:lvlText w:val="•"/>
      <w:lvlJc w:val="left"/>
      <w:pPr>
        <w:tabs>
          <w:tab w:val="num" w:pos="5760"/>
        </w:tabs>
        <w:ind w:left="5760" w:hanging="360"/>
      </w:pPr>
      <w:rPr>
        <w:rFonts w:ascii="Arial" w:hAnsi="Arial" w:hint="default"/>
      </w:rPr>
    </w:lvl>
    <w:lvl w:ilvl="8" w:tplc="CB760B9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85C019D"/>
    <w:multiLevelType w:val="hybridMultilevel"/>
    <w:tmpl w:val="043276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B4682"/>
    <w:multiLevelType w:val="hybridMultilevel"/>
    <w:tmpl w:val="5D0AC934"/>
    <w:lvl w:ilvl="0" w:tplc="67BE6EA0">
      <w:start w:val="1"/>
      <w:numFmt w:val="bullet"/>
      <w:lvlText w:val="•"/>
      <w:lvlJc w:val="left"/>
      <w:pPr>
        <w:tabs>
          <w:tab w:val="num" w:pos="720"/>
        </w:tabs>
        <w:ind w:left="720" w:hanging="360"/>
      </w:pPr>
      <w:rPr>
        <w:rFonts w:ascii="Arial" w:hAnsi="Arial" w:cs="Times New Roman" w:hint="default"/>
      </w:rPr>
    </w:lvl>
    <w:lvl w:ilvl="1" w:tplc="776E3D4A">
      <w:start w:val="33"/>
      <w:numFmt w:val="bullet"/>
      <w:lvlText w:val="•"/>
      <w:lvlJc w:val="left"/>
      <w:pPr>
        <w:tabs>
          <w:tab w:val="num" w:pos="1440"/>
        </w:tabs>
        <w:ind w:left="1440" w:hanging="360"/>
      </w:pPr>
      <w:rPr>
        <w:rFonts w:ascii="Arial" w:hAnsi="Arial" w:cs="Times New Roman" w:hint="default"/>
      </w:rPr>
    </w:lvl>
    <w:lvl w:ilvl="2" w:tplc="A128ECC2">
      <w:start w:val="1"/>
      <w:numFmt w:val="bullet"/>
      <w:lvlText w:val="•"/>
      <w:lvlJc w:val="left"/>
      <w:pPr>
        <w:tabs>
          <w:tab w:val="num" w:pos="2160"/>
        </w:tabs>
        <w:ind w:left="2160" w:hanging="360"/>
      </w:pPr>
      <w:rPr>
        <w:rFonts w:ascii="Arial" w:hAnsi="Arial" w:cs="Times New Roman" w:hint="default"/>
      </w:rPr>
    </w:lvl>
    <w:lvl w:ilvl="3" w:tplc="4C20DAC4">
      <w:start w:val="1"/>
      <w:numFmt w:val="bullet"/>
      <w:lvlText w:val="•"/>
      <w:lvlJc w:val="left"/>
      <w:pPr>
        <w:tabs>
          <w:tab w:val="num" w:pos="2880"/>
        </w:tabs>
        <w:ind w:left="2880" w:hanging="360"/>
      </w:pPr>
      <w:rPr>
        <w:rFonts w:ascii="Arial" w:hAnsi="Arial" w:cs="Times New Roman" w:hint="default"/>
      </w:rPr>
    </w:lvl>
    <w:lvl w:ilvl="4" w:tplc="534C0E5E">
      <w:start w:val="1"/>
      <w:numFmt w:val="bullet"/>
      <w:lvlText w:val="•"/>
      <w:lvlJc w:val="left"/>
      <w:pPr>
        <w:tabs>
          <w:tab w:val="num" w:pos="3600"/>
        </w:tabs>
        <w:ind w:left="3600" w:hanging="360"/>
      </w:pPr>
      <w:rPr>
        <w:rFonts w:ascii="Arial" w:hAnsi="Arial" w:cs="Times New Roman" w:hint="default"/>
      </w:rPr>
    </w:lvl>
    <w:lvl w:ilvl="5" w:tplc="6C4AAED8">
      <w:start w:val="1"/>
      <w:numFmt w:val="bullet"/>
      <w:lvlText w:val="•"/>
      <w:lvlJc w:val="left"/>
      <w:pPr>
        <w:tabs>
          <w:tab w:val="num" w:pos="4320"/>
        </w:tabs>
        <w:ind w:left="4320" w:hanging="360"/>
      </w:pPr>
      <w:rPr>
        <w:rFonts w:ascii="Arial" w:hAnsi="Arial" w:cs="Times New Roman" w:hint="default"/>
      </w:rPr>
    </w:lvl>
    <w:lvl w:ilvl="6" w:tplc="15EA346A">
      <w:start w:val="1"/>
      <w:numFmt w:val="bullet"/>
      <w:lvlText w:val="•"/>
      <w:lvlJc w:val="left"/>
      <w:pPr>
        <w:tabs>
          <w:tab w:val="num" w:pos="5040"/>
        </w:tabs>
        <w:ind w:left="5040" w:hanging="360"/>
      </w:pPr>
      <w:rPr>
        <w:rFonts w:ascii="Arial" w:hAnsi="Arial" w:cs="Times New Roman" w:hint="default"/>
      </w:rPr>
    </w:lvl>
    <w:lvl w:ilvl="7" w:tplc="1184459E">
      <w:start w:val="1"/>
      <w:numFmt w:val="bullet"/>
      <w:lvlText w:val="•"/>
      <w:lvlJc w:val="left"/>
      <w:pPr>
        <w:tabs>
          <w:tab w:val="num" w:pos="5760"/>
        </w:tabs>
        <w:ind w:left="5760" w:hanging="360"/>
      </w:pPr>
      <w:rPr>
        <w:rFonts w:ascii="Arial" w:hAnsi="Arial" w:cs="Times New Roman" w:hint="default"/>
      </w:rPr>
    </w:lvl>
    <w:lvl w:ilvl="8" w:tplc="37C4B404">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2C9D4843"/>
    <w:multiLevelType w:val="hybridMultilevel"/>
    <w:tmpl w:val="96E0B0F6"/>
    <w:lvl w:ilvl="0" w:tplc="4A8C35FC">
      <w:start w:val="1"/>
      <w:numFmt w:val="upperLetter"/>
      <w:lvlText w:val="%1)"/>
      <w:lvlJc w:val="left"/>
      <w:pPr>
        <w:ind w:left="648" w:hanging="36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25122B"/>
    <w:multiLevelType w:val="hybridMultilevel"/>
    <w:tmpl w:val="43B04D0E"/>
    <w:lvl w:ilvl="0" w:tplc="4A8C35FC">
      <w:start w:val="1"/>
      <w:numFmt w:val="upperLetter"/>
      <w:lvlText w:val="%1)"/>
      <w:lvlJc w:val="left"/>
      <w:pPr>
        <w:ind w:left="648" w:hanging="360"/>
      </w:pPr>
      <w:rPr>
        <w:rFonts w:hint="default"/>
      </w:rPr>
    </w:lvl>
    <w:lvl w:ilvl="1" w:tplc="04090013">
      <w:start w:val="1"/>
      <w:numFmt w:val="upperRoman"/>
      <w:lvlText w:val="%2."/>
      <w:lvlJc w:val="right"/>
      <w:pPr>
        <w:ind w:left="1368" w:hanging="360"/>
      </w:pPr>
    </w:lvl>
    <w:lvl w:ilvl="2" w:tplc="0409001B">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7" w15:restartNumberingAfterBreak="0">
    <w:nsid w:val="2DF429B1"/>
    <w:multiLevelType w:val="hybridMultilevel"/>
    <w:tmpl w:val="6226C9DC"/>
    <w:lvl w:ilvl="0" w:tplc="BBD66FDE">
      <w:start w:val="1"/>
      <w:numFmt w:val="bullet"/>
      <w:lvlText w:val="•"/>
      <w:lvlJc w:val="left"/>
      <w:pPr>
        <w:tabs>
          <w:tab w:val="num" w:pos="720"/>
        </w:tabs>
        <w:ind w:left="720" w:hanging="360"/>
      </w:pPr>
      <w:rPr>
        <w:rFonts w:ascii="Arial" w:hAnsi="Arial" w:hint="default"/>
      </w:rPr>
    </w:lvl>
    <w:lvl w:ilvl="1" w:tplc="F0463D64">
      <w:start w:val="302"/>
      <w:numFmt w:val="bullet"/>
      <w:lvlText w:val="–"/>
      <w:lvlJc w:val="left"/>
      <w:pPr>
        <w:tabs>
          <w:tab w:val="num" w:pos="1440"/>
        </w:tabs>
        <w:ind w:left="1440" w:hanging="360"/>
      </w:pPr>
      <w:rPr>
        <w:rFonts w:ascii="Arial" w:hAnsi="Arial" w:hint="default"/>
      </w:rPr>
    </w:lvl>
    <w:lvl w:ilvl="2" w:tplc="A1DCE502">
      <w:start w:val="302"/>
      <w:numFmt w:val="bullet"/>
      <w:lvlText w:val="•"/>
      <w:lvlJc w:val="left"/>
      <w:pPr>
        <w:tabs>
          <w:tab w:val="num" w:pos="2160"/>
        </w:tabs>
        <w:ind w:left="2160" w:hanging="360"/>
      </w:pPr>
      <w:rPr>
        <w:rFonts w:ascii="Arial" w:hAnsi="Arial" w:hint="default"/>
      </w:rPr>
    </w:lvl>
    <w:lvl w:ilvl="3" w:tplc="23E2E856" w:tentative="1">
      <w:start w:val="1"/>
      <w:numFmt w:val="bullet"/>
      <w:lvlText w:val="•"/>
      <w:lvlJc w:val="left"/>
      <w:pPr>
        <w:tabs>
          <w:tab w:val="num" w:pos="2880"/>
        </w:tabs>
        <w:ind w:left="2880" w:hanging="360"/>
      </w:pPr>
      <w:rPr>
        <w:rFonts w:ascii="Arial" w:hAnsi="Arial" w:hint="default"/>
      </w:rPr>
    </w:lvl>
    <w:lvl w:ilvl="4" w:tplc="E81E7752" w:tentative="1">
      <w:start w:val="1"/>
      <w:numFmt w:val="bullet"/>
      <w:lvlText w:val="•"/>
      <w:lvlJc w:val="left"/>
      <w:pPr>
        <w:tabs>
          <w:tab w:val="num" w:pos="3600"/>
        </w:tabs>
        <w:ind w:left="3600" w:hanging="360"/>
      </w:pPr>
      <w:rPr>
        <w:rFonts w:ascii="Arial" w:hAnsi="Arial" w:hint="default"/>
      </w:rPr>
    </w:lvl>
    <w:lvl w:ilvl="5" w:tplc="E83863B0" w:tentative="1">
      <w:start w:val="1"/>
      <w:numFmt w:val="bullet"/>
      <w:lvlText w:val="•"/>
      <w:lvlJc w:val="left"/>
      <w:pPr>
        <w:tabs>
          <w:tab w:val="num" w:pos="4320"/>
        </w:tabs>
        <w:ind w:left="4320" w:hanging="360"/>
      </w:pPr>
      <w:rPr>
        <w:rFonts w:ascii="Arial" w:hAnsi="Arial" w:hint="default"/>
      </w:rPr>
    </w:lvl>
    <w:lvl w:ilvl="6" w:tplc="D8442448" w:tentative="1">
      <w:start w:val="1"/>
      <w:numFmt w:val="bullet"/>
      <w:lvlText w:val="•"/>
      <w:lvlJc w:val="left"/>
      <w:pPr>
        <w:tabs>
          <w:tab w:val="num" w:pos="5040"/>
        </w:tabs>
        <w:ind w:left="5040" w:hanging="360"/>
      </w:pPr>
      <w:rPr>
        <w:rFonts w:ascii="Arial" w:hAnsi="Arial" w:hint="default"/>
      </w:rPr>
    </w:lvl>
    <w:lvl w:ilvl="7" w:tplc="36167C3A" w:tentative="1">
      <w:start w:val="1"/>
      <w:numFmt w:val="bullet"/>
      <w:lvlText w:val="•"/>
      <w:lvlJc w:val="left"/>
      <w:pPr>
        <w:tabs>
          <w:tab w:val="num" w:pos="5760"/>
        </w:tabs>
        <w:ind w:left="5760" w:hanging="360"/>
      </w:pPr>
      <w:rPr>
        <w:rFonts w:ascii="Arial" w:hAnsi="Arial" w:hint="default"/>
      </w:rPr>
    </w:lvl>
    <w:lvl w:ilvl="8" w:tplc="64C077B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E676E30"/>
    <w:multiLevelType w:val="hybridMultilevel"/>
    <w:tmpl w:val="FC107560"/>
    <w:lvl w:ilvl="0" w:tplc="555ACFEE">
      <w:start w:val="1"/>
      <w:numFmt w:val="bullet"/>
      <w:lvlText w:val=""/>
      <w:lvlPicBulletId w:val="0"/>
      <w:lvlJc w:val="left"/>
      <w:pPr>
        <w:tabs>
          <w:tab w:val="num" w:pos="720"/>
        </w:tabs>
        <w:ind w:left="720" w:hanging="360"/>
      </w:pPr>
      <w:rPr>
        <w:rFonts w:ascii="Symbol" w:hAnsi="Symbol" w:hint="default"/>
      </w:rPr>
    </w:lvl>
    <w:lvl w:ilvl="1" w:tplc="5C1C1702" w:tentative="1">
      <w:start w:val="1"/>
      <w:numFmt w:val="bullet"/>
      <w:lvlText w:val=""/>
      <w:lvlPicBulletId w:val="0"/>
      <w:lvlJc w:val="left"/>
      <w:pPr>
        <w:tabs>
          <w:tab w:val="num" w:pos="1440"/>
        </w:tabs>
        <w:ind w:left="1440" w:hanging="360"/>
      </w:pPr>
      <w:rPr>
        <w:rFonts w:ascii="Symbol" w:hAnsi="Symbol" w:hint="default"/>
      </w:rPr>
    </w:lvl>
    <w:lvl w:ilvl="2" w:tplc="05A62BB0" w:tentative="1">
      <w:start w:val="1"/>
      <w:numFmt w:val="bullet"/>
      <w:lvlText w:val=""/>
      <w:lvlPicBulletId w:val="0"/>
      <w:lvlJc w:val="left"/>
      <w:pPr>
        <w:tabs>
          <w:tab w:val="num" w:pos="2160"/>
        </w:tabs>
        <w:ind w:left="2160" w:hanging="360"/>
      </w:pPr>
      <w:rPr>
        <w:rFonts w:ascii="Symbol" w:hAnsi="Symbol" w:hint="default"/>
      </w:rPr>
    </w:lvl>
    <w:lvl w:ilvl="3" w:tplc="55ECC54E" w:tentative="1">
      <w:start w:val="1"/>
      <w:numFmt w:val="bullet"/>
      <w:lvlText w:val=""/>
      <w:lvlPicBulletId w:val="0"/>
      <w:lvlJc w:val="left"/>
      <w:pPr>
        <w:tabs>
          <w:tab w:val="num" w:pos="2880"/>
        </w:tabs>
        <w:ind w:left="2880" w:hanging="360"/>
      </w:pPr>
      <w:rPr>
        <w:rFonts w:ascii="Symbol" w:hAnsi="Symbol" w:hint="default"/>
      </w:rPr>
    </w:lvl>
    <w:lvl w:ilvl="4" w:tplc="F82C69A8" w:tentative="1">
      <w:start w:val="1"/>
      <w:numFmt w:val="bullet"/>
      <w:lvlText w:val=""/>
      <w:lvlPicBulletId w:val="0"/>
      <w:lvlJc w:val="left"/>
      <w:pPr>
        <w:tabs>
          <w:tab w:val="num" w:pos="3600"/>
        </w:tabs>
        <w:ind w:left="3600" w:hanging="360"/>
      </w:pPr>
      <w:rPr>
        <w:rFonts w:ascii="Symbol" w:hAnsi="Symbol" w:hint="default"/>
      </w:rPr>
    </w:lvl>
    <w:lvl w:ilvl="5" w:tplc="DAC44EDE" w:tentative="1">
      <w:start w:val="1"/>
      <w:numFmt w:val="bullet"/>
      <w:lvlText w:val=""/>
      <w:lvlPicBulletId w:val="0"/>
      <w:lvlJc w:val="left"/>
      <w:pPr>
        <w:tabs>
          <w:tab w:val="num" w:pos="4320"/>
        </w:tabs>
        <w:ind w:left="4320" w:hanging="360"/>
      </w:pPr>
      <w:rPr>
        <w:rFonts w:ascii="Symbol" w:hAnsi="Symbol" w:hint="default"/>
      </w:rPr>
    </w:lvl>
    <w:lvl w:ilvl="6" w:tplc="0748B4C2" w:tentative="1">
      <w:start w:val="1"/>
      <w:numFmt w:val="bullet"/>
      <w:lvlText w:val=""/>
      <w:lvlPicBulletId w:val="0"/>
      <w:lvlJc w:val="left"/>
      <w:pPr>
        <w:tabs>
          <w:tab w:val="num" w:pos="5040"/>
        </w:tabs>
        <w:ind w:left="5040" w:hanging="360"/>
      </w:pPr>
      <w:rPr>
        <w:rFonts w:ascii="Symbol" w:hAnsi="Symbol" w:hint="default"/>
      </w:rPr>
    </w:lvl>
    <w:lvl w:ilvl="7" w:tplc="E4BA3570" w:tentative="1">
      <w:start w:val="1"/>
      <w:numFmt w:val="bullet"/>
      <w:lvlText w:val=""/>
      <w:lvlPicBulletId w:val="0"/>
      <w:lvlJc w:val="left"/>
      <w:pPr>
        <w:tabs>
          <w:tab w:val="num" w:pos="5760"/>
        </w:tabs>
        <w:ind w:left="5760" w:hanging="360"/>
      </w:pPr>
      <w:rPr>
        <w:rFonts w:ascii="Symbol" w:hAnsi="Symbol" w:hint="default"/>
      </w:rPr>
    </w:lvl>
    <w:lvl w:ilvl="8" w:tplc="60C85EC6"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2F1D3196"/>
    <w:multiLevelType w:val="hybridMultilevel"/>
    <w:tmpl w:val="DBCEE8C8"/>
    <w:lvl w:ilvl="0" w:tplc="4A8C35FC">
      <w:start w:val="1"/>
      <w:numFmt w:val="upperLetter"/>
      <w:lvlText w:val="%1)"/>
      <w:lvlJc w:val="left"/>
      <w:pPr>
        <w:ind w:left="648" w:hanging="360"/>
      </w:pPr>
      <w:rPr>
        <w:rFonts w:hint="default"/>
      </w:rPr>
    </w:lvl>
    <w:lvl w:ilvl="1" w:tplc="04090019">
      <w:start w:val="1"/>
      <w:numFmt w:val="lowerLetter"/>
      <w:lvlText w:val="%2."/>
      <w:lvlJc w:val="left"/>
      <w:pPr>
        <w:ind w:left="1368" w:hanging="360"/>
      </w:pPr>
    </w:lvl>
    <w:lvl w:ilvl="2" w:tplc="C5B89C62">
      <w:start w:val="32"/>
      <w:numFmt w:val="decimal"/>
      <w:lvlText w:val="%3"/>
      <w:lvlJc w:val="left"/>
      <w:pPr>
        <w:ind w:left="2268" w:hanging="360"/>
      </w:pPr>
      <w:rPr>
        <w:rFonts w:hint="default"/>
      </w:r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0" w15:restartNumberingAfterBreak="0">
    <w:nsid w:val="34B249C5"/>
    <w:multiLevelType w:val="hybridMultilevel"/>
    <w:tmpl w:val="C1FEB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3379F8"/>
    <w:multiLevelType w:val="hybridMultilevel"/>
    <w:tmpl w:val="96E0B0F6"/>
    <w:lvl w:ilvl="0" w:tplc="4A8C35FC">
      <w:start w:val="1"/>
      <w:numFmt w:val="upperLetter"/>
      <w:lvlText w:val="%1)"/>
      <w:lvlJc w:val="left"/>
      <w:pPr>
        <w:ind w:left="648" w:hanging="36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2" w15:restartNumberingAfterBreak="0">
    <w:nsid w:val="368B31FD"/>
    <w:multiLevelType w:val="hybridMultilevel"/>
    <w:tmpl w:val="9E5EFA7C"/>
    <w:lvl w:ilvl="0" w:tplc="9B663988">
      <w:start w:val="1"/>
      <w:numFmt w:val="upperLetter"/>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3" w15:restartNumberingAfterBreak="0">
    <w:nsid w:val="3E82519F"/>
    <w:multiLevelType w:val="hybridMultilevel"/>
    <w:tmpl w:val="EB745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40406A"/>
    <w:multiLevelType w:val="hybridMultilevel"/>
    <w:tmpl w:val="8E18A82E"/>
    <w:lvl w:ilvl="0" w:tplc="0128DDA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BF672FD"/>
    <w:multiLevelType w:val="hybridMultilevel"/>
    <w:tmpl w:val="DBCEE8C8"/>
    <w:lvl w:ilvl="0" w:tplc="4A8C35FC">
      <w:start w:val="1"/>
      <w:numFmt w:val="upperLetter"/>
      <w:lvlText w:val="%1)"/>
      <w:lvlJc w:val="left"/>
      <w:pPr>
        <w:ind w:left="648" w:hanging="360"/>
      </w:pPr>
      <w:rPr>
        <w:rFonts w:hint="default"/>
      </w:rPr>
    </w:lvl>
    <w:lvl w:ilvl="1" w:tplc="04090019">
      <w:start w:val="1"/>
      <w:numFmt w:val="lowerLetter"/>
      <w:lvlText w:val="%2."/>
      <w:lvlJc w:val="left"/>
      <w:pPr>
        <w:ind w:left="1368" w:hanging="360"/>
      </w:pPr>
    </w:lvl>
    <w:lvl w:ilvl="2" w:tplc="C5B89C62">
      <w:start w:val="32"/>
      <w:numFmt w:val="decimal"/>
      <w:lvlText w:val="%3"/>
      <w:lvlJc w:val="left"/>
      <w:pPr>
        <w:ind w:left="2268" w:hanging="360"/>
      </w:pPr>
      <w:rPr>
        <w:rFonts w:hint="default"/>
      </w:r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6" w15:restartNumberingAfterBreak="0">
    <w:nsid w:val="535816AD"/>
    <w:multiLevelType w:val="hybridMultilevel"/>
    <w:tmpl w:val="30EAE05C"/>
    <w:lvl w:ilvl="0" w:tplc="DABAD484">
      <w:start w:val="1"/>
      <w:numFmt w:val="bullet"/>
      <w:lvlText w:val="•"/>
      <w:lvlJc w:val="left"/>
      <w:pPr>
        <w:tabs>
          <w:tab w:val="num" w:pos="720"/>
        </w:tabs>
        <w:ind w:left="720" w:hanging="360"/>
      </w:pPr>
      <w:rPr>
        <w:rFonts w:ascii="Arial" w:hAnsi="Arial" w:hint="default"/>
      </w:rPr>
    </w:lvl>
    <w:lvl w:ilvl="1" w:tplc="6B68F790">
      <w:start w:val="3713"/>
      <w:numFmt w:val="bullet"/>
      <w:lvlText w:val="–"/>
      <w:lvlJc w:val="left"/>
      <w:pPr>
        <w:tabs>
          <w:tab w:val="num" w:pos="1440"/>
        </w:tabs>
        <w:ind w:left="1440" w:hanging="360"/>
      </w:pPr>
      <w:rPr>
        <w:rFonts w:ascii="Arial" w:hAnsi="Arial" w:hint="default"/>
      </w:rPr>
    </w:lvl>
    <w:lvl w:ilvl="2" w:tplc="EC4844CA" w:tentative="1">
      <w:start w:val="1"/>
      <w:numFmt w:val="bullet"/>
      <w:lvlText w:val="•"/>
      <w:lvlJc w:val="left"/>
      <w:pPr>
        <w:tabs>
          <w:tab w:val="num" w:pos="2160"/>
        </w:tabs>
        <w:ind w:left="2160" w:hanging="360"/>
      </w:pPr>
      <w:rPr>
        <w:rFonts w:ascii="Arial" w:hAnsi="Arial" w:hint="default"/>
      </w:rPr>
    </w:lvl>
    <w:lvl w:ilvl="3" w:tplc="5E6496DA" w:tentative="1">
      <w:start w:val="1"/>
      <w:numFmt w:val="bullet"/>
      <w:lvlText w:val="•"/>
      <w:lvlJc w:val="left"/>
      <w:pPr>
        <w:tabs>
          <w:tab w:val="num" w:pos="2880"/>
        </w:tabs>
        <w:ind w:left="2880" w:hanging="360"/>
      </w:pPr>
      <w:rPr>
        <w:rFonts w:ascii="Arial" w:hAnsi="Arial" w:hint="default"/>
      </w:rPr>
    </w:lvl>
    <w:lvl w:ilvl="4" w:tplc="D8B64512" w:tentative="1">
      <w:start w:val="1"/>
      <w:numFmt w:val="bullet"/>
      <w:lvlText w:val="•"/>
      <w:lvlJc w:val="left"/>
      <w:pPr>
        <w:tabs>
          <w:tab w:val="num" w:pos="3600"/>
        </w:tabs>
        <w:ind w:left="3600" w:hanging="360"/>
      </w:pPr>
      <w:rPr>
        <w:rFonts w:ascii="Arial" w:hAnsi="Arial" w:hint="default"/>
      </w:rPr>
    </w:lvl>
    <w:lvl w:ilvl="5" w:tplc="4E1625C8" w:tentative="1">
      <w:start w:val="1"/>
      <w:numFmt w:val="bullet"/>
      <w:lvlText w:val="•"/>
      <w:lvlJc w:val="left"/>
      <w:pPr>
        <w:tabs>
          <w:tab w:val="num" w:pos="4320"/>
        </w:tabs>
        <w:ind w:left="4320" w:hanging="360"/>
      </w:pPr>
      <w:rPr>
        <w:rFonts w:ascii="Arial" w:hAnsi="Arial" w:hint="default"/>
      </w:rPr>
    </w:lvl>
    <w:lvl w:ilvl="6" w:tplc="B936D878" w:tentative="1">
      <w:start w:val="1"/>
      <w:numFmt w:val="bullet"/>
      <w:lvlText w:val="•"/>
      <w:lvlJc w:val="left"/>
      <w:pPr>
        <w:tabs>
          <w:tab w:val="num" w:pos="5040"/>
        </w:tabs>
        <w:ind w:left="5040" w:hanging="360"/>
      </w:pPr>
      <w:rPr>
        <w:rFonts w:ascii="Arial" w:hAnsi="Arial" w:hint="default"/>
      </w:rPr>
    </w:lvl>
    <w:lvl w:ilvl="7" w:tplc="EE0CF900" w:tentative="1">
      <w:start w:val="1"/>
      <w:numFmt w:val="bullet"/>
      <w:lvlText w:val="•"/>
      <w:lvlJc w:val="left"/>
      <w:pPr>
        <w:tabs>
          <w:tab w:val="num" w:pos="5760"/>
        </w:tabs>
        <w:ind w:left="5760" w:hanging="360"/>
      </w:pPr>
      <w:rPr>
        <w:rFonts w:ascii="Arial" w:hAnsi="Arial" w:hint="default"/>
      </w:rPr>
    </w:lvl>
    <w:lvl w:ilvl="8" w:tplc="0A1E779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499474A"/>
    <w:multiLevelType w:val="hybridMultilevel"/>
    <w:tmpl w:val="96E0B0F6"/>
    <w:lvl w:ilvl="0" w:tplc="4A8C35FC">
      <w:start w:val="1"/>
      <w:numFmt w:val="upperLetter"/>
      <w:lvlText w:val="%1)"/>
      <w:lvlJc w:val="left"/>
      <w:pPr>
        <w:ind w:left="648" w:hanging="36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8" w15:restartNumberingAfterBreak="0">
    <w:nsid w:val="57291364"/>
    <w:multiLevelType w:val="hybridMultilevel"/>
    <w:tmpl w:val="96E0B0F6"/>
    <w:lvl w:ilvl="0" w:tplc="4A8C35FC">
      <w:start w:val="1"/>
      <w:numFmt w:val="upperLetter"/>
      <w:lvlText w:val="%1)"/>
      <w:lvlJc w:val="left"/>
      <w:pPr>
        <w:ind w:left="648" w:hanging="36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9" w15:restartNumberingAfterBreak="0">
    <w:nsid w:val="590030B7"/>
    <w:multiLevelType w:val="hybridMultilevel"/>
    <w:tmpl w:val="C0447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5F6A6F"/>
    <w:multiLevelType w:val="hybridMultilevel"/>
    <w:tmpl w:val="FBBAA82A"/>
    <w:lvl w:ilvl="0" w:tplc="06380BDA">
      <w:start w:val="1"/>
      <w:numFmt w:val="bullet"/>
      <w:lvlText w:val="•"/>
      <w:lvlJc w:val="left"/>
      <w:pPr>
        <w:tabs>
          <w:tab w:val="num" w:pos="720"/>
        </w:tabs>
        <w:ind w:left="720" w:hanging="360"/>
      </w:pPr>
      <w:rPr>
        <w:rFonts w:ascii="Arial" w:hAnsi="Arial" w:hint="default"/>
      </w:rPr>
    </w:lvl>
    <w:lvl w:ilvl="1" w:tplc="2C32CE66">
      <w:start w:val="2975"/>
      <w:numFmt w:val="bullet"/>
      <w:lvlText w:val="•"/>
      <w:lvlJc w:val="left"/>
      <w:pPr>
        <w:tabs>
          <w:tab w:val="num" w:pos="1440"/>
        </w:tabs>
        <w:ind w:left="1440" w:hanging="360"/>
      </w:pPr>
      <w:rPr>
        <w:rFonts w:ascii="Arial" w:hAnsi="Arial" w:hint="default"/>
      </w:rPr>
    </w:lvl>
    <w:lvl w:ilvl="2" w:tplc="C6B6DA94">
      <w:start w:val="2975"/>
      <w:numFmt w:val="bullet"/>
      <w:lvlText w:val="•"/>
      <w:lvlJc w:val="left"/>
      <w:pPr>
        <w:tabs>
          <w:tab w:val="num" w:pos="2160"/>
        </w:tabs>
        <w:ind w:left="2160" w:hanging="360"/>
      </w:pPr>
      <w:rPr>
        <w:rFonts w:ascii="Arial" w:hAnsi="Arial" w:hint="default"/>
      </w:rPr>
    </w:lvl>
    <w:lvl w:ilvl="3" w:tplc="0F9C554C">
      <w:start w:val="2975"/>
      <w:numFmt w:val="bullet"/>
      <w:lvlText w:val="•"/>
      <w:lvlJc w:val="left"/>
      <w:pPr>
        <w:tabs>
          <w:tab w:val="num" w:pos="2880"/>
        </w:tabs>
        <w:ind w:left="2880" w:hanging="360"/>
      </w:pPr>
      <w:rPr>
        <w:rFonts w:ascii="Arial" w:hAnsi="Arial" w:hint="default"/>
      </w:rPr>
    </w:lvl>
    <w:lvl w:ilvl="4" w:tplc="D9006E72">
      <w:start w:val="2975"/>
      <w:numFmt w:val="bullet"/>
      <w:lvlText w:val="•"/>
      <w:lvlJc w:val="left"/>
      <w:pPr>
        <w:tabs>
          <w:tab w:val="num" w:pos="3600"/>
        </w:tabs>
        <w:ind w:left="3600" w:hanging="360"/>
      </w:pPr>
      <w:rPr>
        <w:rFonts w:ascii="Arial" w:hAnsi="Arial" w:hint="default"/>
      </w:rPr>
    </w:lvl>
    <w:lvl w:ilvl="5" w:tplc="8B9677BC" w:tentative="1">
      <w:start w:val="1"/>
      <w:numFmt w:val="bullet"/>
      <w:lvlText w:val="•"/>
      <w:lvlJc w:val="left"/>
      <w:pPr>
        <w:tabs>
          <w:tab w:val="num" w:pos="4320"/>
        </w:tabs>
        <w:ind w:left="4320" w:hanging="360"/>
      </w:pPr>
      <w:rPr>
        <w:rFonts w:ascii="Arial" w:hAnsi="Arial" w:hint="default"/>
      </w:rPr>
    </w:lvl>
    <w:lvl w:ilvl="6" w:tplc="F01E6E08" w:tentative="1">
      <w:start w:val="1"/>
      <w:numFmt w:val="bullet"/>
      <w:lvlText w:val="•"/>
      <w:lvlJc w:val="left"/>
      <w:pPr>
        <w:tabs>
          <w:tab w:val="num" w:pos="5040"/>
        </w:tabs>
        <w:ind w:left="5040" w:hanging="360"/>
      </w:pPr>
      <w:rPr>
        <w:rFonts w:ascii="Arial" w:hAnsi="Arial" w:hint="default"/>
      </w:rPr>
    </w:lvl>
    <w:lvl w:ilvl="7" w:tplc="94144CB0" w:tentative="1">
      <w:start w:val="1"/>
      <w:numFmt w:val="bullet"/>
      <w:lvlText w:val="•"/>
      <w:lvlJc w:val="left"/>
      <w:pPr>
        <w:tabs>
          <w:tab w:val="num" w:pos="5760"/>
        </w:tabs>
        <w:ind w:left="5760" w:hanging="360"/>
      </w:pPr>
      <w:rPr>
        <w:rFonts w:ascii="Arial" w:hAnsi="Arial" w:hint="default"/>
      </w:rPr>
    </w:lvl>
    <w:lvl w:ilvl="8" w:tplc="6F9645D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C852023"/>
    <w:multiLevelType w:val="hybridMultilevel"/>
    <w:tmpl w:val="123CF762"/>
    <w:lvl w:ilvl="0" w:tplc="16505EB4">
      <w:start w:val="1"/>
      <w:numFmt w:val="bullet"/>
      <w:lvlText w:val="•"/>
      <w:lvlJc w:val="left"/>
      <w:pPr>
        <w:tabs>
          <w:tab w:val="num" w:pos="720"/>
        </w:tabs>
        <w:ind w:left="720" w:hanging="360"/>
      </w:pPr>
      <w:rPr>
        <w:rFonts w:ascii="Arial" w:hAnsi="Arial" w:hint="default"/>
      </w:rPr>
    </w:lvl>
    <w:lvl w:ilvl="1" w:tplc="81FAD95A">
      <w:start w:val="4383"/>
      <w:numFmt w:val="bullet"/>
      <w:lvlText w:val="–"/>
      <w:lvlJc w:val="left"/>
      <w:pPr>
        <w:tabs>
          <w:tab w:val="num" w:pos="1440"/>
        </w:tabs>
        <w:ind w:left="1440" w:hanging="360"/>
      </w:pPr>
      <w:rPr>
        <w:rFonts w:ascii="Arial" w:hAnsi="Arial" w:hint="default"/>
      </w:rPr>
    </w:lvl>
    <w:lvl w:ilvl="2" w:tplc="CB96B422">
      <w:start w:val="4383"/>
      <w:numFmt w:val="bullet"/>
      <w:lvlText w:val="•"/>
      <w:lvlJc w:val="left"/>
      <w:pPr>
        <w:tabs>
          <w:tab w:val="num" w:pos="2160"/>
        </w:tabs>
        <w:ind w:left="2160" w:hanging="360"/>
      </w:pPr>
      <w:rPr>
        <w:rFonts w:ascii="Arial" w:hAnsi="Arial" w:hint="default"/>
      </w:rPr>
    </w:lvl>
    <w:lvl w:ilvl="3" w:tplc="112C00DA" w:tentative="1">
      <w:start w:val="1"/>
      <w:numFmt w:val="bullet"/>
      <w:lvlText w:val="•"/>
      <w:lvlJc w:val="left"/>
      <w:pPr>
        <w:tabs>
          <w:tab w:val="num" w:pos="2880"/>
        </w:tabs>
        <w:ind w:left="2880" w:hanging="360"/>
      </w:pPr>
      <w:rPr>
        <w:rFonts w:ascii="Arial" w:hAnsi="Arial" w:hint="default"/>
      </w:rPr>
    </w:lvl>
    <w:lvl w:ilvl="4" w:tplc="25A47758" w:tentative="1">
      <w:start w:val="1"/>
      <w:numFmt w:val="bullet"/>
      <w:lvlText w:val="•"/>
      <w:lvlJc w:val="left"/>
      <w:pPr>
        <w:tabs>
          <w:tab w:val="num" w:pos="3600"/>
        </w:tabs>
        <w:ind w:left="3600" w:hanging="360"/>
      </w:pPr>
      <w:rPr>
        <w:rFonts w:ascii="Arial" w:hAnsi="Arial" w:hint="default"/>
      </w:rPr>
    </w:lvl>
    <w:lvl w:ilvl="5" w:tplc="09E01B8E" w:tentative="1">
      <w:start w:val="1"/>
      <w:numFmt w:val="bullet"/>
      <w:lvlText w:val="•"/>
      <w:lvlJc w:val="left"/>
      <w:pPr>
        <w:tabs>
          <w:tab w:val="num" w:pos="4320"/>
        </w:tabs>
        <w:ind w:left="4320" w:hanging="360"/>
      </w:pPr>
      <w:rPr>
        <w:rFonts w:ascii="Arial" w:hAnsi="Arial" w:hint="default"/>
      </w:rPr>
    </w:lvl>
    <w:lvl w:ilvl="6" w:tplc="5EA665AA" w:tentative="1">
      <w:start w:val="1"/>
      <w:numFmt w:val="bullet"/>
      <w:lvlText w:val="•"/>
      <w:lvlJc w:val="left"/>
      <w:pPr>
        <w:tabs>
          <w:tab w:val="num" w:pos="5040"/>
        </w:tabs>
        <w:ind w:left="5040" w:hanging="360"/>
      </w:pPr>
      <w:rPr>
        <w:rFonts w:ascii="Arial" w:hAnsi="Arial" w:hint="default"/>
      </w:rPr>
    </w:lvl>
    <w:lvl w:ilvl="7" w:tplc="9A1E213E" w:tentative="1">
      <w:start w:val="1"/>
      <w:numFmt w:val="bullet"/>
      <w:lvlText w:val="•"/>
      <w:lvlJc w:val="left"/>
      <w:pPr>
        <w:tabs>
          <w:tab w:val="num" w:pos="5760"/>
        </w:tabs>
        <w:ind w:left="5760" w:hanging="360"/>
      </w:pPr>
      <w:rPr>
        <w:rFonts w:ascii="Arial" w:hAnsi="Arial" w:hint="default"/>
      </w:rPr>
    </w:lvl>
    <w:lvl w:ilvl="8" w:tplc="C41039C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4F422BD"/>
    <w:multiLevelType w:val="hybridMultilevel"/>
    <w:tmpl w:val="EDA0BB6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4" w15:restartNumberingAfterBreak="0">
    <w:nsid w:val="6E841FAF"/>
    <w:multiLevelType w:val="hybridMultilevel"/>
    <w:tmpl w:val="54D611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561155"/>
    <w:multiLevelType w:val="hybridMultilevel"/>
    <w:tmpl w:val="3AC8576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EF3892"/>
    <w:multiLevelType w:val="hybridMultilevel"/>
    <w:tmpl w:val="DBCEE8C8"/>
    <w:lvl w:ilvl="0" w:tplc="4A8C35FC">
      <w:start w:val="1"/>
      <w:numFmt w:val="upperLetter"/>
      <w:lvlText w:val="%1)"/>
      <w:lvlJc w:val="left"/>
      <w:pPr>
        <w:ind w:left="648" w:hanging="360"/>
      </w:pPr>
      <w:rPr>
        <w:rFonts w:hint="default"/>
      </w:rPr>
    </w:lvl>
    <w:lvl w:ilvl="1" w:tplc="04090019">
      <w:start w:val="1"/>
      <w:numFmt w:val="lowerLetter"/>
      <w:lvlText w:val="%2."/>
      <w:lvlJc w:val="left"/>
      <w:pPr>
        <w:ind w:left="1368" w:hanging="360"/>
      </w:pPr>
    </w:lvl>
    <w:lvl w:ilvl="2" w:tplc="C5B89C62">
      <w:start w:val="32"/>
      <w:numFmt w:val="decimal"/>
      <w:lvlText w:val="%3"/>
      <w:lvlJc w:val="left"/>
      <w:pPr>
        <w:ind w:left="2268" w:hanging="360"/>
      </w:pPr>
      <w:rPr>
        <w:rFonts w:hint="default"/>
      </w:r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7" w15:restartNumberingAfterBreak="0">
    <w:nsid w:val="73972E54"/>
    <w:multiLevelType w:val="hybridMultilevel"/>
    <w:tmpl w:val="7A188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4E2C96"/>
    <w:multiLevelType w:val="hybridMultilevel"/>
    <w:tmpl w:val="6D7A5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460D4"/>
    <w:multiLevelType w:val="hybridMultilevel"/>
    <w:tmpl w:val="00145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513DD2"/>
    <w:multiLevelType w:val="hybridMultilevel"/>
    <w:tmpl w:val="AC5CBB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E7345C0"/>
    <w:multiLevelType w:val="hybridMultilevel"/>
    <w:tmpl w:val="96E0B0F6"/>
    <w:lvl w:ilvl="0" w:tplc="4A8C35FC">
      <w:start w:val="1"/>
      <w:numFmt w:val="upperLetter"/>
      <w:lvlText w:val="%1)"/>
      <w:lvlJc w:val="left"/>
      <w:pPr>
        <w:ind w:left="648" w:hanging="36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num w:numId="1">
    <w:abstractNumId w:val="15"/>
  </w:num>
  <w:num w:numId="2">
    <w:abstractNumId w:val="0"/>
  </w:num>
  <w:num w:numId="3">
    <w:abstractNumId w:val="6"/>
  </w:num>
  <w:num w:numId="4">
    <w:abstractNumId w:val="10"/>
  </w:num>
  <w:num w:numId="5">
    <w:abstractNumId w:val="29"/>
  </w:num>
  <w:num w:numId="6">
    <w:abstractNumId w:val="35"/>
  </w:num>
  <w:num w:numId="7">
    <w:abstractNumId w:val="12"/>
  </w:num>
  <w:num w:numId="8">
    <w:abstractNumId w:val="26"/>
  </w:num>
  <w:num w:numId="9">
    <w:abstractNumId w:val="38"/>
  </w:num>
  <w:num w:numId="10">
    <w:abstractNumId w:val="24"/>
  </w:num>
  <w:num w:numId="11">
    <w:abstractNumId w:val="9"/>
  </w:num>
  <w:num w:numId="12">
    <w:abstractNumId w:val="34"/>
  </w:num>
  <w:num w:numId="13">
    <w:abstractNumId w:val="40"/>
  </w:num>
  <w:num w:numId="14">
    <w:abstractNumId w:val="6"/>
  </w:num>
  <w:num w:numId="15">
    <w:abstractNumId w:val="23"/>
  </w:num>
  <w:num w:numId="16">
    <w:abstractNumId w:val="4"/>
  </w:num>
  <w:num w:numId="17">
    <w:abstractNumId w:val="17"/>
  </w:num>
  <w:num w:numId="18">
    <w:abstractNumId w:val="1"/>
  </w:num>
  <w:num w:numId="19">
    <w:abstractNumId w:val="22"/>
  </w:num>
  <w:num w:numId="20">
    <w:abstractNumId w:val="28"/>
  </w:num>
  <w:num w:numId="21">
    <w:abstractNumId w:val="16"/>
  </w:num>
  <w:num w:numId="22">
    <w:abstractNumId w:val="27"/>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41"/>
  </w:num>
  <w:num w:numId="26">
    <w:abstractNumId w:val="14"/>
  </w:num>
  <w:num w:numId="27">
    <w:abstractNumId w:val="8"/>
  </w:num>
  <w:num w:numId="28">
    <w:abstractNumId w:val="32"/>
  </w:num>
  <w:num w:numId="29">
    <w:abstractNumId w:val="21"/>
  </w:num>
  <w:num w:numId="30">
    <w:abstractNumId w:val="19"/>
  </w:num>
  <w:num w:numId="31">
    <w:abstractNumId w:val="37"/>
  </w:num>
  <w:num w:numId="32">
    <w:abstractNumId w:val="39"/>
  </w:num>
  <w:num w:numId="33">
    <w:abstractNumId w:val="30"/>
  </w:num>
  <w:num w:numId="34">
    <w:abstractNumId w:val="3"/>
  </w:num>
  <w:num w:numId="35">
    <w:abstractNumId w:val="5"/>
  </w:num>
  <w:num w:numId="36">
    <w:abstractNumId w:val="33"/>
  </w:num>
  <w:num w:numId="37">
    <w:abstractNumId w:val="20"/>
  </w:num>
  <w:num w:numId="38">
    <w:abstractNumId w:val="11"/>
  </w:num>
  <w:num w:numId="39">
    <w:abstractNumId w:val="31"/>
  </w:num>
  <w:num w:numId="40">
    <w:abstractNumId w:val="25"/>
  </w:num>
  <w:num w:numId="41">
    <w:abstractNumId w:val="36"/>
  </w:num>
  <w:num w:numId="42">
    <w:abstractNumId w:val="7"/>
  </w:num>
  <w:num w:numId="43">
    <w:abstractNumId w:val="13"/>
  </w:num>
  <w:num w:numId="44">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3C"/>
    <w:rsid w:val="00000ECA"/>
    <w:rsid w:val="00000F7F"/>
    <w:rsid w:val="00001375"/>
    <w:rsid w:val="00001F79"/>
    <w:rsid w:val="00001FC3"/>
    <w:rsid w:val="00002375"/>
    <w:rsid w:val="0000270A"/>
    <w:rsid w:val="00002A8E"/>
    <w:rsid w:val="00003131"/>
    <w:rsid w:val="000037FB"/>
    <w:rsid w:val="00003EF4"/>
    <w:rsid w:val="0000403F"/>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2255"/>
    <w:rsid w:val="000124D1"/>
    <w:rsid w:val="00012CB8"/>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D61"/>
    <w:rsid w:val="00020DDB"/>
    <w:rsid w:val="00021001"/>
    <w:rsid w:val="0002113C"/>
    <w:rsid w:val="0002130A"/>
    <w:rsid w:val="00021911"/>
    <w:rsid w:val="00021C67"/>
    <w:rsid w:val="00021DEC"/>
    <w:rsid w:val="000221EB"/>
    <w:rsid w:val="000222F7"/>
    <w:rsid w:val="00023C29"/>
    <w:rsid w:val="00024D64"/>
    <w:rsid w:val="00024E37"/>
    <w:rsid w:val="0002506A"/>
    <w:rsid w:val="000255A1"/>
    <w:rsid w:val="000258DD"/>
    <w:rsid w:val="0002591B"/>
    <w:rsid w:val="000266AE"/>
    <w:rsid w:val="00026905"/>
    <w:rsid w:val="00026977"/>
    <w:rsid w:val="00026B7D"/>
    <w:rsid w:val="00026EF9"/>
    <w:rsid w:val="00027333"/>
    <w:rsid w:val="000273DF"/>
    <w:rsid w:val="000300FE"/>
    <w:rsid w:val="00030384"/>
    <w:rsid w:val="00030619"/>
    <w:rsid w:val="000307C6"/>
    <w:rsid w:val="00030F74"/>
    <w:rsid w:val="00030F85"/>
    <w:rsid w:val="000317B2"/>
    <w:rsid w:val="00031EDD"/>
    <w:rsid w:val="000321DC"/>
    <w:rsid w:val="000325EF"/>
    <w:rsid w:val="00032A0C"/>
    <w:rsid w:val="00034882"/>
    <w:rsid w:val="000349B7"/>
    <w:rsid w:val="00034EC4"/>
    <w:rsid w:val="00035064"/>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CBC"/>
    <w:rsid w:val="00041D52"/>
    <w:rsid w:val="00041EC3"/>
    <w:rsid w:val="00041F93"/>
    <w:rsid w:val="000426B7"/>
    <w:rsid w:val="00042BFC"/>
    <w:rsid w:val="000430CF"/>
    <w:rsid w:val="000430F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3E7A"/>
    <w:rsid w:val="0005456E"/>
    <w:rsid w:val="00054ACE"/>
    <w:rsid w:val="00054AE4"/>
    <w:rsid w:val="00054DAB"/>
    <w:rsid w:val="0005504C"/>
    <w:rsid w:val="00055453"/>
    <w:rsid w:val="00055873"/>
    <w:rsid w:val="00055B8E"/>
    <w:rsid w:val="00055FBF"/>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2E0"/>
    <w:rsid w:val="0006263A"/>
    <w:rsid w:val="00062D9A"/>
    <w:rsid w:val="000631CE"/>
    <w:rsid w:val="00063485"/>
    <w:rsid w:val="00063F57"/>
    <w:rsid w:val="0006477A"/>
    <w:rsid w:val="0006480B"/>
    <w:rsid w:val="00064A2B"/>
    <w:rsid w:val="00064B46"/>
    <w:rsid w:val="00065016"/>
    <w:rsid w:val="00065031"/>
    <w:rsid w:val="0006549C"/>
    <w:rsid w:val="000659DD"/>
    <w:rsid w:val="00065D64"/>
    <w:rsid w:val="00065ED7"/>
    <w:rsid w:val="000667D1"/>
    <w:rsid w:val="00067087"/>
    <w:rsid w:val="0006739D"/>
    <w:rsid w:val="0006777C"/>
    <w:rsid w:val="00067FE2"/>
    <w:rsid w:val="00070192"/>
    <w:rsid w:val="00070CB0"/>
    <w:rsid w:val="0007118F"/>
    <w:rsid w:val="0007162A"/>
    <w:rsid w:val="000716FB"/>
    <w:rsid w:val="00072E75"/>
    <w:rsid w:val="00072EFA"/>
    <w:rsid w:val="00072FF7"/>
    <w:rsid w:val="0007337F"/>
    <w:rsid w:val="00073785"/>
    <w:rsid w:val="00073974"/>
    <w:rsid w:val="000741B3"/>
    <w:rsid w:val="00074375"/>
    <w:rsid w:val="000743A0"/>
    <w:rsid w:val="00074A9E"/>
    <w:rsid w:val="00074BF5"/>
    <w:rsid w:val="000752CD"/>
    <w:rsid w:val="00075680"/>
    <w:rsid w:val="00075999"/>
    <w:rsid w:val="00075AB6"/>
    <w:rsid w:val="00076408"/>
    <w:rsid w:val="00077073"/>
    <w:rsid w:val="0008022A"/>
    <w:rsid w:val="00080418"/>
    <w:rsid w:val="000805B2"/>
    <w:rsid w:val="00080D74"/>
    <w:rsid w:val="00081383"/>
    <w:rsid w:val="000826FF"/>
    <w:rsid w:val="00082A49"/>
    <w:rsid w:val="00082C90"/>
    <w:rsid w:val="000832D0"/>
    <w:rsid w:val="00083322"/>
    <w:rsid w:val="0008399B"/>
    <w:rsid w:val="00083ABE"/>
    <w:rsid w:val="00084255"/>
    <w:rsid w:val="00084BE2"/>
    <w:rsid w:val="00084D3C"/>
    <w:rsid w:val="00085239"/>
    <w:rsid w:val="00085A9B"/>
    <w:rsid w:val="00085F08"/>
    <w:rsid w:val="000862BA"/>
    <w:rsid w:val="000862F6"/>
    <w:rsid w:val="00086B50"/>
    <w:rsid w:val="00086C4D"/>
    <w:rsid w:val="0008760B"/>
    <w:rsid w:val="0008782D"/>
    <w:rsid w:val="00087E29"/>
    <w:rsid w:val="0009037D"/>
    <w:rsid w:val="00090394"/>
    <w:rsid w:val="00090573"/>
    <w:rsid w:val="00091C98"/>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6F4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CD3"/>
    <w:rsid w:val="000B256B"/>
    <w:rsid w:val="000B32D4"/>
    <w:rsid w:val="000B38DA"/>
    <w:rsid w:val="000B3F37"/>
    <w:rsid w:val="000B45FA"/>
    <w:rsid w:val="000B4788"/>
    <w:rsid w:val="000B49D7"/>
    <w:rsid w:val="000B50C1"/>
    <w:rsid w:val="000B546F"/>
    <w:rsid w:val="000B6030"/>
    <w:rsid w:val="000B654E"/>
    <w:rsid w:val="000B65BE"/>
    <w:rsid w:val="000B6BDF"/>
    <w:rsid w:val="000B6FB1"/>
    <w:rsid w:val="000B71B6"/>
    <w:rsid w:val="000B7B2B"/>
    <w:rsid w:val="000B7D5E"/>
    <w:rsid w:val="000C133A"/>
    <w:rsid w:val="000C1545"/>
    <w:rsid w:val="000C1DBD"/>
    <w:rsid w:val="000C240A"/>
    <w:rsid w:val="000C2DE1"/>
    <w:rsid w:val="000C2E7E"/>
    <w:rsid w:val="000C393F"/>
    <w:rsid w:val="000C4065"/>
    <w:rsid w:val="000C4137"/>
    <w:rsid w:val="000C4474"/>
    <w:rsid w:val="000C4538"/>
    <w:rsid w:val="000C4C76"/>
    <w:rsid w:val="000C52FE"/>
    <w:rsid w:val="000C5759"/>
    <w:rsid w:val="000C5BDD"/>
    <w:rsid w:val="000C5E7D"/>
    <w:rsid w:val="000C673C"/>
    <w:rsid w:val="000C69F8"/>
    <w:rsid w:val="000C6A01"/>
    <w:rsid w:val="000C71D9"/>
    <w:rsid w:val="000C7426"/>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D7F64"/>
    <w:rsid w:val="000E011D"/>
    <w:rsid w:val="000E03CF"/>
    <w:rsid w:val="000E0B28"/>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7AA"/>
    <w:rsid w:val="000E5830"/>
    <w:rsid w:val="000E5C4E"/>
    <w:rsid w:val="000E5CA5"/>
    <w:rsid w:val="000E5E3A"/>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9D7"/>
    <w:rsid w:val="000F4CAF"/>
    <w:rsid w:val="000F4D2F"/>
    <w:rsid w:val="000F4F44"/>
    <w:rsid w:val="000F53CB"/>
    <w:rsid w:val="000F58FE"/>
    <w:rsid w:val="000F618C"/>
    <w:rsid w:val="000F6668"/>
    <w:rsid w:val="000F6799"/>
    <w:rsid w:val="000F6881"/>
    <w:rsid w:val="000F6C32"/>
    <w:rsid w:val="000F6D86"/>
    <w:rsid w:val="000F7CAD"/>
    <w:rsid w:val="00100097"/>
    <w:rsid w:val="001000E9"/>
    <w:rsid w:val="00100161"/>
    <w:rsid w:val="00100169"/>
    <w:rsid w:val="0010067A"/>
    <w:rsid w:val="001010D7"/>
    <w:rsid w:val="00101489"/>
    <w:rsid w:val="001017C8"/>
    <w:rsid w:val="001019CE"/>
    <w:rsid w:val="00101A0E"/>
    <w:rsid w:val="00101ACE"/>
    <w:rsid w:val="00101D6C"/>
    <w:rsid w:val="00102147"/>
    <w:rsid w:val="001021DD"/>
    <w:rsid w:val="001021F1"/>
    <w:rsid w:val="00102366"/>
    <w:rsid w:val="00102E56"/>
    <w:rsid w:val="00103658"/>
    <w:rsid w:val="0010366C"/>
    <w:rsid w:val="00104058"/>
    <w:rsid w:val="0010405D"/>
    <w:rsid w:val="00104228"/>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45C"/>
    <w:rsid w:val="00123975"/>
    <w:rsid w:val="00123DED"/>
    <w:rsid w:val="0012467D"/>
    <w:rsid w:val="001246EC"/>
    <w:rsid w:val="001249D7"/>
    <w:rsid w:val="001249FC"/>
    <w:rsid w:val="00124E10"/>
    <w:rsid w:val="00125078"/>
    <w:rsid w:val="001252FE"/>
    <w:rsid w:val="001255A6"/>
    <w:rsid w:val="00125D34"/>
    <w:rsid w:val="0012636F"/>
    <w:rsid w:val="001268D1"/>
    <w:rsid w:val="00127352"/>
    <w:rsid w:val="001274AC"/>
    <w:rsid w:val="001275E6"/>
    <w:rsid w:val="00127DE2"/>
    <w:rsid w:val="00127F28"/>
    <w:rsid w:val="0013015D"/>
    <w:rsid w:val="0013016D"/>
    <w:rsid w:val="00130714"/>
    <w:rsid w:val="00130953"/>
    <w:rsid w:val="00130BBD"/>
    <w:rsid w:val="00131683"/>
    <w:rsid w:val="00131AC6"/>
    <w:rsid w:val="001321CE"/>
    <w:rsid w:val="001322B0"/>
    <w:rsid w:val="00132671"/>
    <w:rsid w:val="00132767"/>
    <w:rsid w:val="00132917"/>
    <w:rsid w:val="00132E89"/>
    <w:rsid w:val="0013334C"/>
    <w:rsid w:val="00133EBD"/>
    <w:rsid w:val="00135015"/>
    <w:rsid w:val="00135095"/>
    <w:rsid w:val="00135517"/>
    <w:rsid w:val="00135829"/>
    <w:rsid w:val="00135884"/>
    <w:rsid w:val="001358A7"/>
    <w:rsid w:val="001358F4"/>
    <w:rsid w:val="00135B87"/>
    <w:rsid w:val="0013612A"/>
    <w:rsid w:val="00136998"/>
    <w:rsid w:val="00136AAD"/>
    <w:rsid w:val="00137280"/>
    <w:rsid w:val="00137288"/>
    <w:rsid w:val="00137480"/>
    <w:rsid w:val="001375B9"/>
    <w:rsid w:val="001376F7"/>
    <w:rsid w:val="00137769"/>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3BA"/>
    <w:rsid w:val="001454C4"/>
    <w:rsid w:val="001461EA"/>
    <w:rsid w:val="001462D7"/>
    <w:rsid w:val="00146577"/>
    <w:rsid w:val="00146773"/>
    <w:rsid w:val="00147D65"/>
    <w:rsid w:val="00147D91"/>
    <w:rsid w:val="001508E1"/>
    <w:rsid w:val="001510ED"/>
    <w:rsid w:val="0015177A"/>
    <w:rsid w:val="001517AB"/>
    <w:rsid w:val="00151805"/>
    <w:rsid w:val="00151897"/>
    <w:rsid w:val="00152066"/>
    <w:rsid w:val="00152559"/>
    <w:rsid w:val="00152A3B"/>
    <w:rsid w:val="0015347E"/>
    <w:rsid w:val="00153A48"/>
    <w:rsid w:val="00153A6B"/>
    <w:rsid w:val="00153E69"/>
    <w:rsid w:val="00153EEF"/>
    <w:rsid w:val="00153F29"/>
    <w:rsid w:val="001544AB"/>
    <w:rsid w:val="00155178"/>
    <w:rsid w:val="00155D53"/>
    <w:rsid w:val="0015622B"/>
    <w:rsid w:val="00156260"/>
    <w:rsid w:val="00156502"/>
    <w:rsid w:val="0016019C"/>
    <w:rsid w:val="001601C7"/>
    <w:rsid w:val="001602C2"/>
    <w:rsid w:val="00160674"/>
    <w:rsid w:val="00160786"/>
    <w:rsid w:val="00161990"/>
    <w:rsid w:val="00162262"/>
    <w:rsid w:val="001623A3"/>
    <w:rsid w:val="00162BD5"/>
    <w:rsid w:val="00162CF1"/>
    <w:rsid w:val="00162F82"/>
    <w:rsid w:val="001630E4"/>
    <w:rsid w:val="0016368F"/>
    <w:rsid w:val="001639BC"/>
    <w:rsid w:val="00163A4E"/>
    <w:rsid w:val="00163AFC"/>
    <w:rsid w:val="00163C9A"/>
    <w:rsid w:val="00164646"/>
    <w:rsid w:val="001647FA"/>
    <w:rsid w:val="00164E54"/>
    <w:rsid w:val="00165137"/>
    <w:rsid w:val="001652DD"/>
    <w:rsid w:val="0016634F"/>
    <w:rsid w:val="00166809"/>
    <w:rsid w:val="00166879"/>
    <w:rsid w:val="001669F9"/>
    <w:rsid w:val="00166D9E"/>
    <w:rsid w:val="00166EE2"/>
    <w:rsid w:val="0016700E"/>
    <w:rsid w:val="00167125"/>
    <w:rsid w:val="0016733C"/>
    <w:rsid w:val="0016764C"/>
    <w:rsid w:val="00167DBE"/>
    <w:rsid w:val="001702A8"/>
    <w:rsid w:val="00170397"/>
    <w:rsid w:val="001706E4"/>
    <w:rsid w:val="001708D0"/>
    <w:rsid w:val="00170E05"/>
    <w:rsid w:val="00170F28"/>
    <w:rsid w:val="00171661"/>
    <w:rsid w:val="00171B5E"/>
    <w:rsid w:val="00171BC2"/>
    <w:rsid w:val="00171D7E"/>
    <w:rsid w:val="00171F14"/>
    <w:rsid w:val="00171F1C"/>
    <w:rsid w:val="001729E1"/>
    <w:rsid w:val="00172B61"/>
    <w:rsid w:val="00172C20"/>
    <w:rsid w:val="001738A5"/>
    <w:rsid w:val="00173A00"/>
    <w:rsid w:val="00173D38"/>
    <w:rsid w:val="00174C8B"/>
    <w:rsid w:val="00174DDB"/>
    <w:rsid w:val="00175009"/>
    <w:rsid w:val="001752EC"/>
    <w:rsid w:val="00175B5A"/>
    <w:rsid w:val="00175EF2"/>
    <w:rsid w:val="001762A6"/>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88B"/>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1727"/>
    <w:rsid w:val="00191EBF"/>
    <w:rsid w:val="00192338"/>
    <w:rsid w:val="00192589"/>
    <w:rsid w:val="001925E5"/>
    <w:rsid w:val="001929F7"/>
    <w:rsid w:val="00193987"/>
    <w:rsid w:val="001941D9"/>
    <w:rsid w:val="00194955"/>
    <w:rsid w:val="0019573B"/>
    <w:rsid w:val="0019592C"/>
    <w:rsid w:val="00196085"/>
    <w:rsid w:val="00196700"/>
    <w:rsid w:val="00196B90"/>
    <w:rsid w:val="00196DE8"/>
    <w:rsid w:val="00196FF4"/>
    <w:rsid w:val="0019734F"/>
    <w:rsid w:val="001A0303"/>
    <w:rsid w:val="001A0676"/>
    <w:rsid w:val="001A067A"/>
    <w:rsid w:val="001A06C8"/>
    <w:rsid w:val="001A1337"/>
    <w:rsid w:val="001A2939"/>
    <w:rsid w:val="001A2FD5"/>
    <w:rsid w:val="001A3037"/>
    <w:rsid w:val="001A30FB"/>
    <w:rsid w:val="001A36CF"/>
    <w:rsid w:val="001A38B9"/>
    <w:rsid w:val="001A3974"/>
    <w:rsid w:val="001A3F0F"/>
    <w:rsid w:val="001A3FA5"/>
    <w:rsid w:val="001A4EDF"/>
    <w:rsid w:val="001A6164"/>
    <w:rsid w:val="001A61A0"/>
    <w:rsid w:val="001A6AFE"/>
    <w:rsid w:val="001A6E27"/>
    <w:rsid w:val="001A706D"/>
    <w:rsid w:val="001A71EB"/>
    <w:rsid w:val="001A72EE"/>
    <w:rsid w:val="001A7826"/>
    <w:rsid w:val="001A79DA"/>
    <w:rsid w:val="001B00B2"/>
    <w:rsid w:val="001B0149"/>
    <w:rsid w:val="001B0251"/>
    <w:rsid w:val="001B1305"/>
    <w:rsid w:val="001B1565"/>
    <w:rsid w:val="001B2993"/>
    <w:rsid w:val="001B2C18"/>
    <w:rsid w:val="001B35C1"/>
    <w:rsid w:val="001B3754"/>
    <w:rsid w:val="001B3A10"/>
    <w:rsid w:val="001B4371"/>
    <w:rsid w:val="001B514D"/>
    <w:rsid w:val="001B5332"/>
    <w:rsid w:val="001B54E9"/>
    <w:rsid w:val="001B55DE"/>
    <w:rsid w:val="001B5BE3"/>
    <w:rsid w:val="001B70CF"/>
    <w:rsid w:val="001B748B"/>
    <w:rsid w:val="001B77D7"/>
    <w:rsid w:val="001B7905"/>
    <w:rsid w:val="001C0085"/>
    <w:rsid w:val="001C0523"/>
    <w:rsid w:val="001C063F"/>
    <w:rsid w:val="001C0874"/>
    <w:rsid w:val="001C0883"/>
    <w:rsid w:val="001C16A9"/>
    <w:rsid w:val="001C19EB"/>
    <w:rsid w:val="001C1E53"/>
    <w:rsid w:val="001C211D"/>
    <w:rsid w:val="001C2A8B"/>
    <w:rsid w:val="001C2BE3"/>
    <w:rsid w:val="001C3434"/>
    <w:rsid w:val="001C3474"/>
    <w:rsid w:val="001C3DC6"/>
    <w:rsid w:val="001C3E02"/>
    <w:rsid w:val="001C465B"/>
    <w:rsid w:val="001C4A39"/>
    <w:rsid w:val="001C4F5F"/>
    <w:rsid w:val="001C53F0"/>
    <w:rsid w:val="001C54B8"/>
    <w:rsid w:val="001C589B"/>
    <w:rsid w:val="001C58A6"/>
    <w:rsid w:val="001C5BC8"/>
    <w:rsid w:val="001C5DBB"/>
    <w:rsid w:val="001C5F88"/>
    <w:rsid w:val="001C6182"/>
    <w:rsid w:val="001C619C"/>
    <w:rsid w:val="001C66D2"/>
    <w:rsid w:val="001C77B2"/>
    <w:rsid w:val="001C7B73"/>
    <w:rsid w:val="001C7F47"/>
    <w:rsid w:val="001D006C"/>
    <w:rsid w:val="001D056C"/>
    <w:rsid w:val="001D0578"/>
    <w:rsid w:val="001D0593"/>
    <w:rsid w:val="001D1258"/>
    <w:rsid w:val="001D125F"/>
    <w:rsid w:val="001D1262"/>
    <w:rsid w:val="001D19F8"/>
    <w:rsid w:val="001D1CFF"/>
    <w:rsid w:val="001D221B"/>
    <w:rsid w:val="001D2B3C"/>
    <w:rsid w:val="001D2E6C"/>
    <w:rsid w:val="001D35DC"/>
    <w:rsid w:val="001D43C0"/>
    <w:rsid w:val="001D448E"/>
    <w:rsid w:val="001D44D7"/>
    <w:rsid w:val="001D4969"/>
    <w:rsid w:val="001D4AF0"/>
    <w:rsid w:val="001D4F24"/>
    <w:rsid w:val="001D506F"/>
    <w:rsid w:val="001D57BC"/>
    <w:rsid w:val="001D59E9"/>
    <w:rsid w:val="001D6E61"/>
    <w:rsid w:val="001D6F30"/>
    <w:rsid w:val="001D7260"/>
    <w:rsid w:val="001D7816"/>
    <w:rsid w:val="001D7ADE"/>
    <w:rsid w:val="001D7B96"/>
    <w:rsid w:val="001D7FE2"/>
    <w:rsid w:val="001E0161"/>
    <w:rsid w:val="001E09F4"/>
    <w:rsid w:val="001E0A73"/>
    <w:rsid w:val="001E111F"/>
    <w:rsid w:val="001E1284"/>
    <w:rsid w:val="001E1524"/>
    <w:rsid w:val="001E16D8"/>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9A"/>
    <w:rsid w:val="001E750C"/>
    <w:rsid w:val="001E7A8F"/>
    <w:rsid w:val="001F020C"/>
    <w:rsid w:val="001F0546"/>
    <w:rsid w:val="001F0DDF"/>
    <w:rsid w:val="001F1242"/>
    <w:rsid w:val="001F18E2"/>
    <w:rsid w:val="001F1B1E"/>
    <w:rsid w:val="001F1BEA"/>
    <w:rsid w:val="001F1DFA"/>
    <w:rsid w:val="001F1E26"/>
    <w:rsid w:val="001F22A9"/>
    <w:rsid w:val="001F26E9"/>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6E5E"/>
    <w:rsid w:val="001F7317"/>
    <w:rsid w:val="001F798D"/>
    <w:rsid w:val="001F7DD6"/>
    <w:rsid w:val="002000F2"/>
    <w:rsid w:val="002000FC"/>
    <w:rsid w:val="0020087C"/>
    <w:rsid w:val="00200A92"/>
    <w:rsid w:val="00200BF9"/>
    <w:rsid w:val="0020142D"/>
    <w:rsid w:val="00201488"/>
    <w:rsid w:val="002016C0"/>
    <w:rsid w:val="00201A5F"/>
    <w:rsid w:val="00201DEC"/>
    <w:rsid w:val="002024E6"/>
    <w:rsid w:val="00202D2E"/>
    <w:rsid w:val="00203159"/>
    <w:rsid w:val="002039FE"/>
    <w:rsid w:val="00203A6E"/>
    <w:rsid w:val="00203F00"/>
    <w:rsid w:val="00203F5C"/>
    <w:rsid w:val="002047DE"/>
    <w:rsid w:val="00204981"/>
    <w:rsid w:val="00204A5A"/>
    <w:rsid w:val="00204C12"/>
    <w:rsid w:val="00205635"/>
    <w:rsid w:val="0020563A"/>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5D7D"/>
    <w:rsid w:val="00215F91"/>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22A4"/>
    <w:rsid w:val="00222AB8"/>
    <w:rsid w:val="00222B25"/>
    <w:rsid w:val="00222FE7"/>
    <w:rsid w:val="00223833"/>
    <w:rsid w:val="00223ACD"/>
    <w:rsid w:val="00224A38"/>
    <w:rsid w:val="00224A9B"/>
    <w:rsid w:val="0022657F"/>
    <w:rsid w:val="002269A7"/>
    <w:rsid w:val="00226A52"/>
    <w:rsid w:val="00226AE0"/>
    <w:rsid w:val="00226BD3"/>
    <w:rsid w:val="00226BE1"/>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A11"/>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5AD"/>
    <w:rsid w:val="00237C6F"/>
    <w:rsid w:val="00237D22"/>
    <w:rsid w:val="0024029F"/>
    <w:rsid w:val="00240956"/>
    <w:rsid w:val="00240B7D"/>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66C"/>
    <w:rsid w:val="0024785A"/>
    <w:rsid w:val="00247C92"/>
    <w:rsid w:val="00247DD1"/>
    <w:rsid w:val="002506F5"/>
    <w:rsid w:val="00250D9C"/>
    <w:rsid w:val="00250E5D"/>
    <w:rsid w:val="00251117"/>
    <w:rsid w:val="002512A9"/>
    <w:rsid w:val="002515EA"/>
    <w:rsid w:val="0025169E"/>
    <w:rsid w:val="00251723"/>
    <w:rsid w:val="00251794"/>
    <w:rsid w:val="00251843"/>
    <w:rsid w:val="00251929"/>
    <w:rsid w:val="00251F5E"/>
    <w:rsid w:val="00251F78"/>
    <w:rsid w:val="002530D6"/>
    <w:rsid w:val="002530D9"/>
    <w:rsid w:val="0025325D"/>
    <w:rsid w:val="002533FF"/>
    <w:rsid w:val="00253400"/>
    <w:rsid w:val="002537F5"/>
    <w:rsid w:val="00253905"/>
    <w:rsid w:val="0025429A"/>
    <w:rsid w:val="00254FAC"/>
    <w:rsid w:val="00256A5E"/>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67D1B"/>
    <w:rsid w:val="002706CC"/>
    <w:rsid w:val="00270BDB"/>
    <w:rsid w:val="00270C63"/>
    <w:rsid w:val="00270C94"/>
    <w:rsid w:val="00270C98"/>
    <w:rsid w:val="00270CF1"/>
    <w:rsid w:val="00270E57"/>
    <w:rsid w:val="002711C3"/>
    <w:rsid w:val="002713CE"/>
    <w:rsid w:val="0027193C"/>
    <w:rsid w:val="00271EEF"/>
    <w:rsid w:val="0027242C"/>
    <w:rsid w:val="00272474"/>
    <w:rsid w:val="0027257A"/>
    <w:rsid w:val="00272AE2"/>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6001"/>
    <w:rsid w:val="002761F3"/>
    <w:rsid w:val="00276243"/>
    <w:rsid w:val="002764FB"/>
    <w:rsid w:val="00276660"/>
    <w:rsid w:val="002766C9"/>
    <w:rsid w:val="002768E3"/>
    <w:rsid w:val="00277512"/>
    <w:rsid w:val="002777E4"/>
    <w:rsid w:val="00277E66"/>
    <w:rsid w:val="002801E2"/>
    <w:rsid w:val="00280612"/>
    <w:rsid w:val="00280668"/>
    <w:rsid w:val="0028073A"/>
    <w:rsid w:val="00280960"/>
    <w:rsid w:val="0028168F"/>
    <w:rsid w:val="002825CE"/>
    <w:rsid w:val="00283165"/>
    <w:rsid w:val="002832E7"/>
    <w:rsid w:val="002834E1"/>
    <w:rsid w:val="00284603"/>
    <w:rsid w:val="00284794"/>
    <w:rsid w:val="00284E7F"/>
    <w:rsid w:val="0028550D"/>
    <w:rsid w:val="00285520"/>
    <w:rsid w:val="00285894"/>
    <w:rsid w:val="002859A5"/>
    <w:rsid w:val="00285E28"/>
    <w:rsid w:val="00286631"/>
    <w:rsid w:val="00286F76"/>
    <w:rsid w:val="00287376"/>
    <w:rsid w:val="002877DE"/>
    <w:rsid w:val="00287C28"/>
    <w:rsid w:val="00287C39"/>
    <w:rsid w:val="00290254"/>
    <w:rsid w:val="00290C83"/>
    <w:rsid w:val="0029142E"/>
    <w:rsid w:val="002915DA"/>
    <w:rsid w:val="0029178F"/>
    <w:rsid w:val="00291C45"/>
    <w:rsid w:val="00292540"/>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19E"/>
    <w:rsid w:val="0029743A"/>
    <w:rsid w:val="00297499"/>
    <w:rsid w:val="002974AA"/>
    <w:rsid w:val="002977A0"/>
    <w:rsid w:val="00297F46"/>
    <w:rsid w:val="002A025C"/>
    <w:rsid w:val="002A0581"/>
    <w:rsid w:val="002A05EF"/>
    <w:rsid w:val="002A0724"/>
    <w:rsid w:val="002A0799"/>
    <w:rsid w:val="002A1A57"/>
    <w:rsid w:val="002A1DA1"/>
    <w:rsid w:val="002A205B"/>
    <w:rsid w:val="002A2FB8"/>
    <w:rsid w:val="002A31FF"/>
    <w:rsid w:val="002A3338"/>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415"/>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D56"/>
    <w:rsid w:val="002C04C2"/>
    <w:rsid w:val="002C0818"/>
    <w:rsid w:val="002C0D11"/>
    <w:rsid w:val="002C1B17"/>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4DE"/>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E37"/>
    <w:rsid w:val="002D52E0"/>
    <w:rsid w:val="002D5DEA"/>
    <w:rsid w:val="002D6127"/>
    <w:rsid w:val="002D61BE"/>
    <w:rsid w:val="002D7235"/>
    <w:rsid w:val="002D76E8"/>
    <w:rsid w:val="002D7ED7"/>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47D"/>
    <w:rsid w:val="002F2AE0"/>
    <w:rsid w:val="002F31C4"/>
    <w:rsid w:val="002F36F8"/>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882"/>
    <w:rsid w:val="002F6AC6"/>
    <w:rsid w:val="002F6BDA"/>
    <w:rsid w:val="002F7919"/>
    <w:rsid w:val="002F7B6D"/>
    <w:rsid w:val="002F7D48"/>
    <w:rsid w:val="002F7EC5"/>
    <w:rsid w:val="00300085"/>
    <w:rsid w:val="0030027C"/>
    <w:rsid w:val="003003AD"/>
    <w:rsid w:val="00300A3A"/>
    <w:rsid w:val="003011C0"/>
    <w:rsid w:val="00301DA6"/>
    <w:rsid w:val="00301EE4"/>
    <w:rsid w:val="003024DE"/>
    <w:rsid w:val="00302701"/>
    <w:rsid w:val="00302739"/>
    <w:rsid w:val="00302B48"/>
    <w:rsid w:val="00302EDE"/>
    <w:rsid w:val="00302FEF"/>
    <w:rsid w:val="0030318E"/>
    <w:rsid w:val="00303FD1"/>
    <w:rsid w:val="00304556"/>
    <w:rsid w:val="00304AC5"/>
    <w:rsid w:val="00304C9E"/>
    <w:rsid w:val="00305437"/>
    <w:rsid w:val="003065FB"/>
    <w:rsid w:val="00306ED2"/>
    <w:rsid w:val="00306F89"/>
    <w:rsid w:val="0030749E"/>
    <w:rsid w:val="00307B27"/>
    <w:rsid w:val="00307F28"/>
    <w:rsid w:val="003101DC"/>
    <w:rsid w:val="0031049F"/>
    <w:rsid w:val="00310CC6"/>
    <w:rsid w:val="00310F30"/>
    <w:rsid w:val="00311642"/>
    <w:rsid w:val="0031175E"/>
    <w:rsid w:val="00311761"/>
    <w:rsid w:val="00311941"/>
    <w:rsid w:val="00312709"/>
    <w:rsid w:val="00313765"/>
    <w:rsid w:val="003137A0"/>
    <w:rsid w:val="00313BC1"/>
    <w:rsid w:val="00313C4F"/>
    <w:rsid w:val="003141C2"/>
    <w:rsid w:val="00314CBB"/>
    <w:rsid w:val="00314F5D"/>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894"/>
    <w:rsid w:val="00321B02"/>
    <w:rsid w:val="00322BC3"/>
    <w:rsid w:val="00322C2B"/>
    <w:rsid w:val="00322E3B"/>
    <w:rsid w:val="00323E3B"/>
    <w:rsid w:val="00323FAD"/>
    <w:rsid w:val="00324089"/>
    <w:rsid w:val="00324701"/>
    <w:rsid w:val="0032489D"/>
    <w:rsid w:val="003249F8"/>
    <w:rsid w:val="0032545F"/>
    <w:rsid w:val="0032556B"/>
    <w:rsid w:val="00325E53"/>
    <w:rsid w:val="0032651E"/>
    <w:rsid w:val="0032718A"/>
    <w:rsid w:val="003271E3"/>
    <w:rsid w:val="003272D0"/>
    <w:rsid w:val="003273DE"/>
    <w:rsid w:val="003278C7"/>
    <w:rsid w:val="0032793B"/>
    <w:rsid w:val="00327AEA"/>
    <w:rsid w:val="00327D99"/>
    <w:rsid w:val="00327FA5"/>
    <w:rsid w:val="0033078B"/>
    <w:rsid w:val="003308C4"/>
    <w:rsid w:val="00330C30"/>
    <w:rsid w:val="00330DE8"/>
    <w:rsid w:val="003321C3"/>
    <w:rsid w:val="00332962"/>
    <w:rsid w:val="00334731"/>
    <w:rsid w:val="00334CE7"/>
    <w:rsid w:val="00335250"/>
    <w:rsid w:val="00335670"/>
    <w:rsid w:val="0033572D"/>
    <w:rsid w:val="0033592C"/>
    <w:rsid w:val="00335E2A"/>
    <w:rsid w:val="00336780"/>
    <w:rsid w:val="003367C5"/>
    <w:rsid w:val="00336DAD"/>
    <w:rsid w:val="00336DB3"/>
    <w:rsid w:val="00337065"/>
    <w:rsid w:val="00337C71"/>
    <w:rsid w:val="00340CC6"/>
    <w:rsid w:val="00340E58"/>
    <w:rsid w:val="00341087"/>
    <w:rsid w:val="00341706"/>
    <w:rsid w:val="00341EDA"/>
    <w:rsid w:val="0034246D"/>
    <w:rsid w:val="0034305B"/>
    <w:rsid w:val="00343C24"/>
    <w:rsid w:val="00343FA6"/>
    <w:rsid w:val="00344725"/>
    <w:rsid w:val="00344901"/>
    <w:rsid w:val="0034511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BD0"/>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CD9"/>
    <w:rsid w:val="00363FC9"/>
    <w:rsid w:val="00365023"/>
    <w:rsid w:val="00365644"/>
    <w:rsid w:val="0036590C"/>
    <w:rsid w:val="003665C5"/>
    <w:rsid w:val="00366A3D"/>
    <w:rsid w:val="00366B3A"/>
    <w:rsid w:val="00367167"/>
    <w:rsid w:val="00370285"/>
    <w:rsid w:val="003704EE"/>
    <w:rsid w:val="00370880"/>
    <w:rsid w:val="00370EFD"/>
    <w:rsid w:val="00371137"/>
    <w:rsid w:val="003719F5"/>
    <w:rsid w:val="00371A24"/>
    <w:rsid w:val="00372019"/>
    <w:rsid w:val="00372029"/>
    <w:rsid w:val="003724A1"/>
    <w:rsid w:val="00372A6B"/>
    <w:rsid w:val="003731C1"/>
    <w:rsid w:val="00373B3C"/>
    <w:rsid w:val="00373E10"/>
    <w:rsid w:val="00373F2C"/>
    <w:rsid w:val="0037406C"/>
    <w:rsid w:val="003741D2"/>
    <w:rsid w:val="003744CB"/>
    <w:rsid w:val="0037450B"/>
    <w:rsid w:val="00374804"/>
    <w:rsid w:val="00374C80"/>
    <w:rsid w:val="00374F06"/>
    <w:rsid w:val="003751B5"/>
    <w:rsid w:val="00375222"/>
    <w:rsid w:val="00375A0B"/>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32"/>
    <w:rsid w:val="0039124D"/>
    <w:rsid w:val="00391A92"/>
    <w:rsid w:val="00391C99"/>
    <w:rsid w:val="003926BE"/>
    <w:rsid w:val="00392A1F"/>
    <w:rsid w:val="00392DB8"/>
    <w:rsid w:val="00393A04"/>
    <w:rsid w:val="00393A68"/>
    <w:rsid w:val="00393B78"/>
    <w:rsid w:val="0039444D"/>
    <w:rsid w:val="003946B1"/>
    <w:rsid w:val="00394775"/>
    <w:rsid w:val="00394948"/>
    <w:rsid w:val="00394B44"/>
    <w:rsid w:val="00394D6C"/>
    <w:rsid w:val="0039502C"/>
    <w:rsid w:val="0039511F"/>
    <w:rsid w:val="0039558E"/>
    <w:rsid w:val="003956FE"/>
    <w:rsid w:val="003958F1"/>
    <w:rsid w:val="0039598F"/>
    <w:rsid w:val="0039610F"/>
    <w:rsid w:val="003962EC"/>
    <w:rsid w:val="003965AE"/>
    <w:rsid w:val="0039665F"/>
    <w:rsid w:val="00396BBB"/>
    <w:rsid w:val="00396C8E"/>
    <w:rsid w:val="00397292"/>
    <w:rsid w:val="003976DD"/>
    <w:rsid w:val="003978B8"/>
    <w:rsid w:val="00397AD4"/>
    <w:rsid w:val="00397C89"/>
    <w:rsid w:val="003A0311"/>
    <w:rsid w:val="003A0736"/>
    <w:rsid w:val="003A09D3"/>
    <w:rsid w:val="003A0EB2"/>
    <w:rsid w:val="003A1135"/>
    <w:rsid w:val="003A1341"/>
    <w:rsid w:val="003A17BA"/>
    <w:rsid w:val="003A19E0"/>
    <w:rsid w:val="003A1B5C"/>
    <w:rsid w:val="003A1DD5"/>
    <w:rsid w:val="003A2019"/>
    <w:rsid w:val="003A2D39"/>
    <w:rsid w:val="003A2FE7"/>
    <w:rsid w:val="003A349E"/>
    <w:rsid w:val="003A42BB"/>
    <w:rsid w:val="003A44AA"/>
    <w:rsid w:val="003A45FB"/>
    <w:rsid w:val="003A48FC"/>
    <w:rsid w:val="003A4E82"/>
    <w:rsid w:val="003A507E"/>
    <w:rsid w:val="003A523B"/>
    <w:rsid w:val="003A5865"/>
    <w:rsid w:val="003A590E"/>
    <w:rsid w:val="003A6330"/>
    <w:rsid w:val="003A6619"/>
    <w:rsid w:val="003A6A89"/>
    <w:rsid w:val="003A71E1"/>
    <w:rsid w:val="003A75E8"/>
    <w:rsid w:val="003A76A9"/>
    <w:rsid w:val="003A7747"/>
    <w:rsid w:val="003B0299"/>
    <w:rsid w:val="003B0B4D"/>
    <w:rsid w:val="003B12E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074"/>
    <w:rsid w:val="003B7294"/>
    <w:rsid w:val="003B76FE"/>
    <w:rsid w:val="003C009A"/>
    <w:rsid w:val="003C0332"/>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3B8"/>
    <w:rsid w:val="003E1868"/>
    <w:rsid w:val="003E1B00"/>
    <w:rsid w:val="003E1CF4"/>
    <w:rsid w:val="003E23A4"/>
    <w:rsid w:val="003E27B0"/>
    <w:rsid w:val="003E2853"/>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14D"/>
    <w:rsid w:val="003E7313"/>
    <w:rsid w:val="003E73BC"/>
    <w:rsid w:val="003E76BB"/>
    <w:rsid w:val="003E7706"/>
    <w:rsid w:val="003E7C5E"/>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348A"/>
    <w:rsid w:val="003F4933"/>
    <w:rsid w:val="003F4977"/>
    <w:rsid w:val="003F4A21"/>
    <w:rsid w:val="003F4E1C"/>
    <w:rsid w:val="003F536B"/>
    <w:rsid w:val="003F560A"/>
    <w:rsid w:val="003F586D"/>
    <w:rsid w:val="003F62B4"/>
    <w:rsid w:val="003F6470"/>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BDD"/>
    <w:rsid w:val="00404D4D"/>
    <w:rsid w:val="004051AD"/>
    <w:rsid w:val="00405898"/>
    <w:rsid w:val="00405A9F"/>
    <w:rsid w:val="00405D95"/>
    <w:rsid w:val="00405F90"/>
    <w:rsid w:val="00406108"/>
    <w:rsid w:val="00406412"/>
    <w:rsid w:val="00406F4B"/>
    <w:rsid w:val="00406FBD"/>
    <w:rsid w:val="004073B0"/>
    <w:rsid w:val="00407612"/>
    <w:rsid w:val="00407865"/>
    <w:rsid w:val="0041029D"/>
    <w:rsid w:val="004102A7"/>
    <w:rsid w:val="00410C61"/>
    <w:rsid w:val="00411230"/>
    <w:rsid w:val="004116C3"/>
    <w:rsid w:val="004118C9"/>
    <w:rsid w:val="00411C9D"/>
    <w:rsid w:val="0041249C"/>
    <w:rsid w:val="00412697"/>
    <w:rsid w:val="00412A79"/>
    <w:rsid w:val="00413369"/>
    <w:rsid w:val="004145AE"/>
    <w:rsid w:val="004147F4"/>
    <w:rsid w:val="00414C3F"/>
    <w:rsid w:val="0041539C"/>
    <w:rsid w:val="0041577E"/>
    <w:rsid w:val="004157F6"/>
    <w:rsid w:val="004159D3"/>
    <w:rsid w:val="00415A14"/>
    <w:rsid w:val="00416091"/>
    <w:rsid w:val="0041616C"/>
    <w:rsid w:val="004162B2"/>
    <w:rsid w:val="0041634C"/>
    <w:rsid w:val="00416A66"/>
    <w:rsid w:val="00416F3B"/>
    <w:rsid w:val="0041743D"/>
    <w:rsid w:val="004174FC"/>
    <w:rsid w:val="00417678"/>
    <w:rsid w:val="00417D10"/>
    <w:rsid w:val="00420126"/>
    <w:rsid w:val="0042012E"/>
    <w:rsid w:val="00420249"/>
    <w:rsid w:val="004203CF"/>
    <w:rsid w:val="00420755"/>
    <w:rsid w:val="00420CB7"/>
    <w:rsid w:val="004213C2"/>
    <w:rsid w:val="004213E8"/>
    <w:rsid w:val="0042156E"/>
    <w:rsid w:val="004219E7"/>
    <w:rsid w:val="004222BF"/>
    <w:rsid w:val="00422A01"/>
    <w:rsid w:val="00422D62"/>
    <w:rsid w:val="00422DB5"/>
    <w:rsid w:val="004232D4"/>
    <w:rsid w:val="00423326"/>
    <w:rsid w:val="00424844"/>
    <w:rsid w:val="004251F8"/>
    <w:rsid w:val="004253B1"/>
    <w:rsid w:val="00425C97"/>
    <w:rsid w:val="00425FFD"/>
    <w:rsid w:val="004262F8"/>
    <w:rsid w:val="00426442"/>
    <w:rsid w:val="0042654A"/>
    <w:rsid w:val="00426A93"/>
    <w:rsid w:val="00426DFA"/>
    <w:rsid w:val="004272ED"/>
    <w:rsid w:val="004276E3"/>
    <w:rsid w:val="00427B9D"/>
    <w:rsid w:val="00427BFB"/>
    <w:rsid w:val="00427E4A"/>
    <w:rsid w:val="00427E67"/>
    <w:rsid w:val="004300F9"/>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71AB"/>
    <w:rsid w:val="00437895"/>
    <w:rsid w:val="004378F0"/>
    <w:rsid w:val="00437E77"/>
    <w:rsid w:val="004402A7"/>
    <w:rsid w:val="0044035D"/>
    <w:rsid w:val="00440850"/>
    <w:rsid w:val="00440EA5"/>
    <w:rsid w:val="0044142F"/>
    <w:rsid w:val="004425C2"/>
    <w:rsid w:val="004426FE"/>
    <w:rsid w:val="00442824"/>
    <w:rsid w:val="00442FFB"/>
    <w:rsid w:val="004430FD"/>
    <w:rsid w:val="00443264"/>
    <w:rsid w:val="00443586"/>
    <w:rsid w:val="004435E2"/>
    <w:rsid w:val="004436A2"/>
    <w:rsid w:val="004439AB"/>
    <w:rsid w:val="00443A73"/>
    <w:rsid w:val="004442A7"/>
    <w:rsid w:val="00444901"/>
    <w:rsid w:val="00444934"/>
    <w:rsid w:val="00444F5E"/>
    <w:rsid w:val="00445513"/>
    <w:rsid w:val="00445625"/>
    <w:rsid w:val="00445907"/>
    <w:rsid w:val="00445C74"/>
    <w:rsid w:val="00445CFF"/>
    <w:rsid w:val="004462AF"/>
    <w:rsid w:val="00446424"/>
    <w:rsid w:val="0044662A"/>
    <w:rsid w:val="004478FA"/>
    <w:rsid w:val="00450778"/>
    <w:rsid w:val="00450D3B"/>
    <w:rsid w:val="0045169D"/>
    <w:rsid w:val="004516EA"/>
    <w:rsid w:val="004518D5"/>
    <w:rsid w:val="00451B06"/>
    <w:rsid w:val="00451BEB"/>
    <w:rsid w:val="004520FE"/>
    <w:rsid w:val="004527C0"/>
    <w:rsid w:val="00452CEE"/>
    <w:rsid w:val="00453871"/>
    <w:rsid w:val="00453DEF"/>
    <w:rsid w:val="004543E4"/>
    <w:rsid w:val="004548E5"/>
    <w:rsid w:val="00454ACD"/>
    <w:rsid w:val="00454B80"/>
    <w:rsid w:val="00454F08"/>
    <w:rsid w:val="00454F85"/>
    <w:rsid w:val="00454FD1"/>
    <w:rsid w:val="00455105"/>
    <w:rsid w:val="00455E20"/>
    <w:rsid w:val="00456029"/>
    <w:rsid w:val="00456114"/>
    <w:rsid w:val="0045623E"/>
    <w:rsid w:val="00456971"/>
    <w:rsid w:val="00456AC7"/>
    <w:rsid w:val="00456C19"/>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CBA"/>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0E08"/>
    <w:rsid w:val="004810EC"/>
    <w:rsid w:val="0048129B"/>
    <w:rsid w:val="00481607"/>
    <w:rsid w:val="00481611"/>
    <w:rsid w:val="004818FF"/>
    <w:rsid w:val="0048215F"/>
    <w:rsid w:val="00482389"/>
    <w:rsid w:val="00482943"/>
    <w:rsid w:val="00482ADC"/>
    <w:rsid w:val="00482D22"/>
    <w:rsid w:val="00483D11"/>
    <w:rsid w:val="00483D20"/>
    <w:rsid w:val="0048406D"/>
    <w:rsid w:val="0048432B"/>
    <w:rsid w:val="00484C46"/>
    <w:rsid w:val="00484DC1"/>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7A3"/>
    <w:rsid w:val="004949D8"/>
    <w:rsid w:val="00494E75"/>
    <w:rsid w:val="00495071"/>
    <w:rsid w:val="004961DB"/>
    <w:rsid w:val="0049653E"/>
    <w:rsid w:val="00496BEF"/>
    <w:rsid w:val="00496E38"/>
    <w:rsid w:val="00497C03"/>
    <w:rsid w:val="004A01E1"/>
    <w:rsid w:val="004A0E00"/>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26"/>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700"/>
    <w:rsid w:val="004B2B31"/>
    <w:rsid w:val="004B2C33"/>
    <w:rsid w:val="004B2CDB"/>
    <w:rsid w:val="004B2DE8"/>
    <w:rsid w:val="004B2E26"/>
    <w:rsid w:val="004B2F6E"/>
    <w:rsid w:val="004B3C3F"/>
    <w:rsid w:val="004B45A2"/>
    <w:rsid w:val="004B46C3"/>
    <w:rsid w:val="004B4789"/>
    <w:rsid w:val="004B4A0F"/>
    <w:rsid w:val="004B4F6B"/>
    <w:rsid w:val="004B50E0"/>
    <w:rsid w:val="004B55EC"/>
    <w:rsid w:val="004B5A7F"/>
    <w:rsid w:val="004B6301"/>
    <w:rsid w:val="004B6FFB"/>
    <w:rsid w:val="004B7311"/>
    <w:rsid w:val="004B795F"/>
    <w:rsid w:val="004B7BA5"/>
    <w:rsid w:val="004C0247"/>
    <w:rsid w:val="004C0346"/>
    <w:rsid w:val="004C0B5B"/>
    <w:rsid w:val="004C0C5C"/>
    <w:rsid w:val="004C0F99"/>
    <w:rsid w:val="004C1183"/>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18D"/>
    <w:rsid w:val="004D0E42"/>
    <w:rsid w:val="004D0FA5"/>
    <w:rsid w:val="004D1059"/>
    <w:rsid w:val="004D17E6"/>
    <w:rsid w:val="004D1A33"/>
    <w:rsid w:val="004D1C35"/>
    <w:rsid w:val="004D1D64"/>
    <w:rsid w:val="004D1DBB"/>
    <w:rsid w:val="004D2474"/>
    <w:rsid w:val="004D27C4"/>
    <w:rsid w:val="004D2D1F"/>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8AF"/>
    <w:rsid w:val="004E2E33"/>
    <w:rsid w:val="004E2F51"/>
    <w:rsid w:val="004E3579"/>
    <w:rsid w:val="004E3892"/>
    <w:rsid w:val="004E3B0E"/>
    <w:rsid w:val="004E3FD8"/>
    <w:rsid w:val="004E471C"/>
    <w:rsid w:val="004E4ABF"/>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F01B4"/>
    <w:rsid w:val="004F020A"/>
    <w:rsid w:val="004F133C"/>
    <w:rsid w:val="004F13D2"/>
    <w:rsid w:val="004F1443"/>
    <w:rsid w:val="004F152A"/>
    <w:rsid w:val="004F1633"/>
    <w:rsid w:val="004F177D"/>
    <w:rsid w:val="004F180E"/>
    <w:rsid w:val="004F18ED"/>
    <w:rsid w:val="004F1A00"/>
    <w:rsid w:val="004F1AEF"/>
    <w:rsid w:val="004F2826"/>
    <w:rsid w:val="004F2AA6"/>
    <w:rsid w:val="004F2B9C"/>
    <w:rsid w:val="004F2CCE"/>
    <w:rsid w:val="004F3567"/>
    <w:rsid w:val="004F359A"/>
    <w:rsid w:val="004F3DD1"/>
    <w:rsid w:val="004F4E53"/>
    <w:rsid w:val="004F58AB"/>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0AA9"/>
    <w:rsid w:val="0050132F"/>
    <w:rsid w:val="005014EB"/>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78D"/>
    <w:rsid w:val="00512981"/>
    <w:rsid w:val="00512A7B"/>
    <w:rsid w:val="00512AD7"/>
    <w:rsid w:val="00512D39"/>
    <w:rsid w:val="00513B8C"/>
    <w:rsid w:val="00513D1E"/>
    <w:rsid w:val="00513F8F"/>
    <w:rsid w:val="00514344"/>
    <w:rsid w:val="005147E7"/>
    <w:rsid w:val="005149A2"/>
    <w:rsid w:val="00514CEE"/>
    <w:rsid w:val="005150E4"/>
    <w:rsid w:val="00515507"/>
    <w:rsid w:val="00515708"/>
    <w:rsid w:val="00515746"/>
    <w:rsid w:val="00515907"/>
    <w:rsid w:val="00515E2B"/>
    <w:rsid w:val="005165A8"/>
    <w:rsid w:val="00516B96"/>
    <w:rsid w:val="00516E9E"/>
    <w:rsid w:val="005173A4"/>
    <w:rsid w:val="005175C7"/>
    <w:rsid w:val="005179DC"/>
    <w:rsid w:val="0052001B"/>
    <w:rsid w:val="005207FB"/>
    <w:rsid w:val="00520AE3"/>
    <w:rsid w:val="00521294"/>
    <w:rsid w:val="00521D65"/>
    <w:rsid w:val="005221A4"/>
    <w:rsid w:val="00523366"/>
    <w:rsid w:val="0052381F"/>
    <w:rsid w:val="005238DF"/>
    <w:rsid w:val="00523E18"/>
    <w:rsid w:val="00523F32"/>
    <w:rsid w:val="0052422C"/>
    <w:rsid w:val="005244D5"/>
    <w:rsid w:val="00524AD1"/>
    <w:rsid w:val="00524AE9"/>
    <w:rsid w:val="00524E6A"/>
    <w:rsid w:val="005251DA"/>
    <w:rsid w:val="00525407"/>
    <w:rsid w:val="00525F71"/>
    <w:rsid w:val="00526270"/>
    <w:rsid w:val="005268BB"/>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A0E"/>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692"/>
    <w:rsid w:val="00561A95"/>
    <w:rsid w:val="00561BF6"/>
    <w:rsid w:val="00562757"/>
    <w:rsid w:val="005627C0"/>
    <w:rsid w:val="00562CDC"/>
    <w:rsid w:val="00563FD2"/>
    <w:rsid w:val="0056434D"/>
    <w:rsid w:val="00564EB9"/>
    <w:rsid w:val="005652D6"/>
    <w:rsid w:val="00565707"/>
    <w:rsid w:val="00566691"/>
    <w:rsid w:val="00566A80"/>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E99"/>
    <w:rsid w:val="00573F24"/>
    <w:rsid w:val="00574167"/>
    <w:rsid w:val="00574D14"/>
    <w:rsid w:val="00574FDC"/>
    <w:rsid w:val="005753DB"/>
    <w:rsid w:val="005756BD"/>
    <w:rsid w:val="00575813"/>
    <w:rsid w:val="005760C5"/>
    <w:rsid w:val="005766EA"/>
    <w:rsid w:val="00576A37"/>
    <w:rsid w:val="00577341"/>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CE"/>
    <w:rsid w:val="00592160"/>
    <w:rsid w:val="005923C9"/>
    <w:rsid w:val="0059284F"/>
    <w:rsid w:val="00592E68"/>
    <w:rsid w:val="0059323A"/>
    <w:rsid w:val="00593447"/>
    <w:rsid w:val="00593F7F"/>
    <w:rsid w:val="00594131"/>
    <w:rsid w:val="005943C6"/>
    <w:rsid w:val="005946E2"/>
    <w:rsid w:val="0059486C"/>
    <w:rsid w:val="00594AA4"/>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16D"/>
    <w:rsid w:val="005A588D"/>
    <w:rsid w:val="005A59CF"/>
    <w:rsid w:val="005A6A3A"/>
    <w:rsid w:val="005A6E87"/>
    <w:rsid w:val="005A7F72"/>
    <w:rsid w:val="005B0A7D"/>
    <w:rsid w:val="005B0F18"/>
    <w:rsid w:val="005B1197"/>
    <w:rsid w:val="005B1351"/>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0E4"/>
    <w:rsid w:val="005C01BD"/>
    <w:rsid w:val="005C0625"/>
    <w:rsid w:val="005C0904"/>
    <w:rsid w:val="005C09BF"/>
    <w:rsid w:val="005C0D61"/>
    <w:rsid w:val="005C0DDE"/>
    <w:rsid w:val="005C1225"/>
    <w:rsid w:val="005C132F"/>
    <w:rsid w:val="005C1752"/>
    <w:rsid w:val="005C1BF2"/>
    <w:rsid w:val="005C20B6"/>
    <w:rsid w:val="005C2144"/>
    <w:rsid w:val="005C247C"/>
    <w:rsid w:val="005C2C56"/>
    <w:rsid w:val="005C2D32"/>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AF0"/>
    <w:rsid w:val="005D3BFD"/>
    <w:rsid w:val="005D46E9"/>
    <w:rsid w:val="005D49BD"/>
    <w:rsid w:val="005D5012"/>
    <w:rsid w:val="005D5E46"/>
    <w:rsid w:val="005D601E"/>
    <w:rsid w:val="005D609E"/>
    <w:rsid w:val="005D64A5"/>
    <w:rsid w:val="005D6929"/>
    <w:rsid w:val="005D6B30"/>
    <w:rsid w:val="005D6E1C"/>
    <w:rsid w:val="005D7539"/>
    <w:rsid w:val="005D7E04"/>
    <w:rsid w:val="005E0082"/>
    <w:rsid w:val="005E06E1"/>
    <w:rsid w:val="005E0899"/>
    <w:rsid w:val="005E0E2A"/>
    <w:rsid w:val="005E1393"/>
    <w:rsid w:val="005E1411"/>
    <w:rsid w:val="005E1D98"/>
    <w:rsid w:val="005E2039"/>
    <w:rsid w:val="005E24DD"/>
    <w:rsid w:val="005E26B8"/>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B65"/>
    <w:rsid w:val="005F0C46"/>
    <w:rsid w:val="005F103F"/>
    <w:rsid w:val="005F1904"/>
    <w:rsid w:val="005F1FE4"/>
    <w:rsid w:val="005F369B"/>
    <w:rsid w:val="005F3955"/>
    <w:rsid w:val="005F3F7F"/>
    <w:rsid w:val="005F40E5"/>
    <w:rsid w:val="005F419B"/>
    <w:rsid w:val="005F46D9"/>
    <w:rsid w:val="005F4950"/>
    <w:rsid w:val="005F4D16"/>
    <w:rsid w:val="005F523F"/>
    <w:rsid w:val="005F5362"/>
    <w:rsid w:val="005F556F"/>
    <w:rsid w:val="005F5C3D"/>
    <w:rsid w:val="005F5D82"/>
    <w:rsid w:val="005F660A"/>
    <w:rsid w:val="005F6697"/>
    <w:rsid w:val="005F69DD"/>
    <w:rsid w:val="005F6CA5"/>
    <w:rsid w:val="005F6EF0"/>
    <w:rsid w:val="005F6F60"/>
    <w:rsid w:val="005F6F9C"/>
    <w:rsid w:val="005F6FFC"/>
    <w:rsid w:val="005F7CC1"/>
    <w:rsid w:val="006004DE"/>
    <w:rsid w:val="00600B6C"/>
    <w:rsid w:val="00601072"/>
    <w:rsid w:val="00601097"/>
    <w:rsid w:val="0060144E"/>
    <w:rsid w:val="00601FCD"/>
    <w:rsid w:val="00602354"/>
    <w:rsid w:val="0060254B"/>
    <w:rsid w:val="0060268D"/>
    <w:rsid w:val="006027D5"/>
    <w:rsid w:val="0060305B"/>
    <w:rsid w:val="00603977"/>
    <w:rsid w:val="006039C5"/>
    <w:rsid w:val="00603B1B"/>
    <w:rsid w:val="006043D7"/>
    <w:rsid w:val="00604594"/>
    <w:rsid w:val="00604708"/>
    <w:rsid w:val="00604843"/>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13A9"/>
    <w:rsid w:val="00611C82"/>
    <w:rsid w:val="00611FC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4E67"/>
    <w:rsid w:val="00615178"/>
    <w:rsid w:val="0061524B"/>
    <w:rsid w:val="0061565F"/>
    <w:rsid w:val="006159FA"/>
    <w:rsid w:val="00615BDB"/>
    <w:rsid w:val="00615F02"/>
    <w:rsid w:val="006162D2"/>
    <w:rsid w:val="00616885"/>
    <w:rsid w:val="00616F90"/>
    <w:rsid w:val="0061717B"/>
    <w:rsid w:val="0061717F"/>
    <w:rsid w:val="006175CF"/>
    <w:rsid w:val="00617B93"/>
    <w:rsid w:val="00620020"/>
    <w:rsid w:val="00620049"/>
    <w:rsid w:val="006201A2"/>
    <w:rsid w:val="006201CD"/>
    <w:rsid w:val="006201F5"/>
    <w:rsid w:val="00620254"/>
    <w:rsid w:val="006202C8"/>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BF"/>
    <w:rsid w:val="00625B24"/>
    <w:rsid w:val="0062657C"/>
    <w:rsid w:val="00626C25"/>
    <w:rsid w:val="00626E64"/>
    <w:rsid w:val="0062725A"/>
    <w:rsid w:val="00627BA3"/>
    <w:rsid w:val="00627C39"/>
    <w:rsid w:val="00627E44"/>
    <w:rsid w:val="006300D7"/>
    <w:rsid w:val="00630333"/>
    <w:rsid w:val="00631007"/>
    <w:rsid w:val="00631826"/>
    <w:rsid w:val="006320FF"/>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4B47"/>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8A4"/>
    <w:rsid w:val="00642D10"/>
    <w:rsid w:val="00642E65"/>
    <w:rsid w:val="00643769"/>
    <w:rsid w:val="00643879"/>
    <w:rsid w:val="00643891"/>
    <w:rsid w:val="00643DCD"/>
    <w:rsid w:val="00644200"/>
    <w:rsid w:val="0064428B"/>
    <w:rsid w:val="00644511"/>
    <w:rsid w:val="0064486C"/>
    <w:rsid w:val="00644E60"/>
    <w:rsid w:val="00645190"/>
    <w:rsid w:val="00645ACC"/>
    <w:rsid w:val="00646159"/>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4E6"/>
    <w:rsid w:val="006578D9"/>
    <w:rsid w:val="00657F67"/>
    <w:rsid w:val="006605DC"/>
    <w:rsid w:val="00661246"/>
    <w:rsid w:val="0066146F"/>
    <w:rsid w:val="00661636"/>
    <w:rsid w:val="00661CC2"/>
    <w:rsid w:val="00662166"/>
    <w:rsid w:val="00662FA2"/>
    <w:rsid w:val="0066310A"/>
    <w:rsid w:val="006635DC"/>
    <w:rsid w:val="00663908"/>
    <w:rsid w:val="00663933"/>
    <w:rsid w:val="00663DAB"/>
    <w:rsid w:val="00664678"/>
    <w:rsid w:val="006646F4"/>
    <w:rsid w:val="00665229"/>
    <w:rsid w:val="00665316"/>
    <w:rsid w:val="006654E8"/>
    <w:rsid w:val="0066568F"/>
    <w:rsid w:val="00665CCE"/>
    <w:rsid w:val="006672FC"/>
    <w:rsid w:val="00667378"/>
    <w:rsid w:val="0066745C"/>
    <w:rsid w:val="00667A27"/>
    <w:rsid w:val="00670290"/>
    <w:rsid w:val="006704BF"/>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4D6A"/>
    <w:rsid w:val="006754D4"/>
    <w:rsid w:val="00675652"/>
    <w:rsid w:val="006758E5"/>
    <w:rsid w:val="00675ECB"/>
    <w:rsid w:val="0067649C"/>
    <w:rsid w:val="006767B8"/>
    <w:rsid w:val="00677725"/>
    <w:rsid w:val="0068013A"/>
    <w:rsid w:val="00680A97"/>
    <w:rsid w:val="00680F30"/>
    <w:rsid w:val="00680F81"/>
    <w:rsid w:val="0068102D"/>
    <w:rsid w:val="006820C0"/>
    <w:rsid w:val="0068226B"/>
    <w:rsid w:val="00682E47"/>
    <w:rsid w:val="00682ED3"/>
    <w:rsid w:val="00683D7F"/>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D1A"/>
    <w:rsid w:val="006907F8"/>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59EA"/>
    <w:rsid w:val="00696244"/>
    <w:rsid w:val="006969D6"/>
    <w:rsid w:val="00696B6A"/>
    <w:rsid w:val="00696DD1"/>
    <w:rsid w:val="0069755C"/>
    <w:rsid w:val="006979DC"/>
    <w:rsid w:val="00697C2C"/>
    <w:rsid w:val="00697E0B"/>
    <w:rsid w:val="00697F71"/>
    <w:rsid w:val="006A04D8"/>
    <w:rsid w:val="006A05EF"/>
    <w:rsid w:val="006A0942"/>
    <w:rsid w:val="006A0E67"/>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6CB3"/>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AD8"/>
    <w:rsid w:val="006B3E55"/>
    <w:rsid w:val="006B401E"/>
    <w:rsid w:val="006B4D96"/>
    <w:rsid w:val="006B5111"/>
    <w:rsid w:val="006B6346"/>
    <w:rsid w:val="006B6AD0"/>
    <w:rsid w:val="006B6BA3"/>
    <w:rsid w:val="006B6C83"/>
    <w:rsid w:val="006B6C95"/>
    <w:rsid w:val="006B725C"/>
    <w:rsid w:val="006B7864"/>
    <w:rsid w:val="006C03B2"/>
    <w:rsid w:val="006C09DD"/>
    <w:rsid w:val="006C1142"/>
    <w:rsid w:val="006C1A29"/>
    <w:rsid w:val="006C1B3F"/>
    <w:rsid w:val="006C1F77"/>
    <w:rsid w:val="006C2604"/>
    <w:rsid w:val="006C3309"/>
    <w:rsid w:val="006C375B"/>
    <w:rsid w:val="006C3FF3"/>
    <w:rsid w:val="006C44D3"/>
    <w:rsid w:val="006C45C1"/>
    <w:rsid w:val="006C4B11"/>
    <w:rsid w:val="006C4D69"/>
    <w:rsid w:val="006C4E89"/>
    <w:rsid w:val="006C50C3"/>
    <w:rsid w:val="006C54AC"/>
    <w:rsid w:val="006C566C"/>
    <w:rsid w:val="006C57EC"/>
    <w:rsid w:val="006C5C20"/>
    <w:rsid w:val="006C5FF1"/>
    <w:rsid w:val="006C6287"/>
    <w:rsid w:val="006C677C"/>
    <w:rsid w:val="006C6E92"/>
    <w:rsid w:val="006C737A"/>
    <w:rsid w:val="006C75C9"/>
    <w:rsid w:val="006C7CAC"/>
    <w:rsid w:val="006C7FB9"/>
    <w:rsid w:val="006D0846"/>
    <w:rsid w:val="006D0C09"/>
    <w:rsid w:val="006D11D5"/>
    <w:rsid w:val="006D1329"/>
    <w:rsid w:val="006D1851"/>
    <w:rsid w:val="006D1A23"/>
    <w:rsid w:val="006D1DFA"/>
    <w:rsid w:val="006D1F1A"/>
    <w:rsid w:val="006D2039"/>
    <w:rsid w:val="006D21FF"/>
    <w:rsid w:val="006D2AE4"/>
    <w:rsid w:val="006D31AF"/>
    <w:rsid w:val="006D31DD"/>
    <w:rsid w:val="006D35CD"/>
    <w:rsid w:val="006D3D01"/>
    <w:rsid w:val="006D4133"/>
    <w:rsid w:val="006D4373"/>
    <w:rsid w:val="006D4855"/>
    <w:rsid w:val="006D492A"/>
    <w:rsid w:val="006D493C"/>
    <w:rsid w:val="006D5198"/>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C8D"/>
    <w:rsid w:val="006E6F03"/>
    <w:rsid w:val="006E71A8"/>
    <w:rsid w:val="006E7496"/>
    <w:rsid w:val="006E7883"/>
    <w:rsid w:val="006E7969"/>
    <w:rsid w:val="006E7CC3"/>
    <w:rsid w:val="006E7E49"/>
    <w:rsid w:val="006E7F71"/>
    <w:rsid w:val="006E7F9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6D"/>
    <w:rsid w:val="006F7A92"/>
    <w:rsid w:val="006F7E42"/>
    <w:rsid w:val="00700042"/>
    <w:rsid w:val="0070013F"/>
    <w:rsid w:val="0070023A"/>
    <w:rsid w:val="0070063F"/>
    <w:rsid w:val="0070124B"/>
    <w:rsid w:val="00701693"/>
    <w:rsid w:val="007017EA"/>
    <w:rsid w:val="0070181F"/>
    <w:rsid w:val="0070193E"/>
    <w:rsid w:val="00701B27"/>
    <w:rsid w:val="00701F97"/>
    <w:rsid w:val="007032E6"/>
    <w:rsid w:val="007036E5"/>
    <w:rsid w:val="00703D8A"/>
    <w:rsid w:val="00704123"/>
    <w:rsid w:val="00704641"/>
    <w:rsid w:val="007047A7"/>
    <w:rsid w:val="00704D64"/>
    <w:rsid w:val="007050A6"/>
    <w:rsid w:val="007056ED"/>
    <w:rsid w:val="00705D28"/>
    <w:rsid w:val="00706AC2"/>
    <w:rsid w:val="007073F0"/>
    <w:rsid w:val="0070743B"/>
    <w:rsid w:val="00707CC2"/>
    <w:rsid w:val="007101EE"/>
    <w:rsid w:val="00710450"/>
    <w:rsid w:val="00710994"/>
    <w:rsid w:val="007109CD"/>
    <w:rsid w:val="00710A3E"/>
    <w:rsid w:val="00710D33"/>
    <w:rsid w:val="00711639"/>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FC0"/>
    <w:rsid w:val="00717068"/>
    <w:rsid w:val="00717267"/>
    <w:rsid w:val="00717890"/>
    <w:rsid w:val="007178EE"/>
    <w:rsid w:val="00720759"/>
    <w:rsid w:val="007215A9"/>
    <w:rsid w:val="0072190B"/>
    <w:rsid w:val="00721DB3"/>
    <w:rsid w:val="00721E1D"/>
    <w:rsid w:val="00722260"/>
    <w:rsid w:val="00722B72"/>
    <w:rsid w:val="00722BD3"/>
    <w:rsid w:val="00723099"/>
    <w:rsid w:val="007233B6"/>
    <w:rsid w:val="0072350B"/>
    <w:rsid w:val="007238F1"/>
    <w:rsid w:val="00724426"/>
    <w:rsid w:val="00724437"/>
    <w:rsid w:val="007244BA"/>
    <w:rsid w:val="0072461A"/>
    <w:rsid w:val="00725068"/>
    <w:rsid w:val="0072560E"/>
    <w:rsid w:val="00725CB6"/>
    <w:rsid w:val="00725CDC"/>
    <w:rsid w:val="00726281"/>
    <w:rsid w:val="0072650B"/>
    <w:rsid w:val="00726537"/>
    <w:rsid w:val="0072665F"/>
    <w:rsid w:val="007273EC"/>
    <w:rsid w:val="007279F1"/>
    <w:rsid w:val="00727E9F"/>
    <w:rsid w:val="0073128B"/>
    <w:rsid w:val="0073150C"/>
    <w:rsid w:val="00731555"/>
    <w:rsid w:val="0073171A"/>
    <w:rsid w:val="007325D3"/>
    <w:rsid w:val="00732885"/>
    <w:rsid w:val="00733858"/>
    <w:rsid w:val="00733A80"/>
    <w:rsid w:val="0073445B"/>
    <w:rsid w:val="0073497A"/>
    <w:rsid w:val="0073532A"/>
    <w:rsid w:val="00735F39"/>
    <w:rsid w:val="0073637C"/>
    <w:rsid w:val="00736886"/>
    <w:rsid w:val="00736D7B"/>
    <w:rsid w:val="007377ED"/>
    <w:rsid w:val="00737935"/>
    <w:rsid w:val="007379C8"/>
    <w:rsid w:val="00740168"/>
    <w:rsid w:val="007406A2"/>
    <w:rsid w:val="007406C0"/>
    <w:rsid w:val="00740AC1"/>
    <w:rsid w:val="00740B5C"/>
    <w:rsid w:val="00740BF9"/>
    <w:rsid w:val="00740D22"/>
    <w:rsid w:val="0074108B"/>
    <w:rsid w:val="00741434"/>
    <w:rsid w:val="007415B6"/>
    <w:rsid w:val="00741A56"/>
    <w:rsid w:val="007420C9"/>
    <w:rsid w:val="00742695"/>
    <w:rsid w:val="00742A51"/>
    <w:rsid w:val="00743468"/>
    <w:rsid w:val="007436B1"/>
    <w:rsid w:val="007436D5"/>
    <w:rsid w:val="00743867"/>
    <w:rsid w:val="00744055"/>
    <w:rsid w:val="0074475B"/>
    <w:rsid w:val="00744E4F"/>
    <w:rsid w:val="0074544C"/>
    <w:rsid w:val="0074576E"/>
    <w:rsid w:val="007458E7"/>
    <w:rsid w:val="00745EBB"/>
    <w:rsid w:val="00746167"/>
    <w:rsid w:val="00746199"/>
    <w:rsid w:val="00747446"/>
    <w:rsid w:val="00747BD8"/>
    <w:rsid w:val="00747F05"/>
    <w:rsid w:val="0075038A"/>
    <w:rsid w:val="007503B7"/>
    <w:rsid w:val="007509F9"/>
    <w:rsid w:val="00751F76"/>
    <w:rsid w:val="00752497"/>
    <w:rsid w:val="007524E2"/>
    <w:rsid w:val="00752B12"/>
    <w:rsid w:val="00752FE7"/>
    <w:rsid w:val="00753F01"/>
    <w:rsid w:val="0075412E"/>
    <w:rsid w:val="00754747"/>
    <w:rsid w:val="00754D64"/>
    <w:rsid w:val="00754FCC"/>
    <w:rsid w:val="00755420"/>
    <w:rsid w:val="00755559"/>
    <w:rsid w:val="0075557A"/>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8ED"/>
    <w:rsid w:val="00760D79"/>
    <w:rsid w:val="0076116A"/>
    <w:rsid w:val="007613AF"/>
    <w:rsid w:val="007619FB"/>
    <w:rsid w:val="00761A37"/>
    <w:rsid w:val="0076200C"/>
    <w:rsid w:val="00762924"/>
    <w:rsid w:val="0076295C"/>
    <w:rsid w:val="00762FA7"/>
    <w:rsid w:val="00763055"/>
    <w:rsid w:val="00763432"/>
    <w:rsid w:val="00763448"/>
    <w:rsid w:val="00763E03"/>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654"/>
    <w:rsid w:val="00770AA6"/>
    <w:rsid w:val="00770CEE"/>
    <w:rsid w:val="007717EE"/>
    <w:rsid w:val="0077181F"/>
    <w:rsid w:val="007721AD"/>
    <w:rsid w:val="007727AF"/>
    <w:rsid w:val="007728F4"/>
    <w:rsid w:val="00772D15"/>
    <w:rsid w:val="00772DC3"/>
    <w:rsid w:val="007733C4"/>
    <w:rsid w:val="00773EC7"/>
    <w:rsid w:val="007743A1"/>
    <w:rsid w:val="007744EF"/>
    <w:rsid w:val="00775BAA"/>
    <w:rsid w:val="00775EFD"/>
    <w:rsid w:val="00775F1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2CC"/>
    <w:rsid w:val="007916D2"/>
    <w:rsid w:val="00791866"/>
    <w:rsid w:val="00791ADE"/>
    <w:rsid w:val="00791BE9"/>
    <w:rsid w:val="00791BEA"/>
    <w:rsid w:val="007926B7"/>
    <w:rsid w:val="00792AD3"/>
    <w:rsid w:val="00792ECC"/>
    <w:rsid w:val="00793774"/>
    <w:rsid w:val="007939C7"/>
    <w:rsid w:val="00793F70"/>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14"/>
    <w:rsid w:val="007A0DAC"/>
    <w:rsid w:val="007A0E7F"/>
    <w:rsid w:val="007A1189"/>
    <w:rsid w:val="007A15BA"/>
    <w:rsid w:val="007A15C2"/>
    <w:rsid w:val="007A16E9"/>
    <w:rsid w:val="007A1B63"/>
    <w:rsid w:val="007A20B4"/>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0B57"/>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C0463"/>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7A1"/>
    <w:rsid w:val="007C3C91"/>
    <w:rsid w:val="007C3D88"/>
    <w:rsid w:val="007C3EC2"/>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779D"/>
    <w:rsid w:val="007C7EF3"/>
    <w:rsid w:val="007D020B"/>
    <w:rsid w:val="007D02A6"/>
    <w:rsid w:val="007D098C"/>
    <w:rsid w:val="007D11B6"/>
    <w:rsid w:val="007D149C"/>
    <w:rsid w:val="007D163B"/>
    <w:rsid w:val="007D1B7C"/>
    <w:rsid w:val="007D214A"/>
    <w:rsid w:val="007D357E"/>
    <w:rsid w:val="007D3889"/>
    <w:rsid w:val="007D39D7"/>
    <w:rsid w:val="007D478D"/>
    <w:rsid w:val="007D4838"/>
    <w:rsid w:val="007D4956"/>
    <w:rsid w:val="007D4FF2"/>
    <w:rsid w:val="007D512C"/>
    <w:rsid w:val="007D526F"/>
    <w:rsid w:val="007D57E2"/>
    <w:rsid w:val="007D5CFA"/>
    <w:rsid w:val="007D6310"/>
    <w:rsid w:val="007D673F"/>
    <w:rsid w:val="007D68F4"/>
    <w:rsid w:val="007D6CE5"/>
    <w:rsid w:val="007D6E8A"/>
    <w:rsid w:val="007D6EF0"/>
    <w:rsid w:val="007D7042"/>
    <w:rsid w:val="007D7059"/>
    <w:rsid w:val="007E0162"/>
    <w:rsid w:val="007E05CC"/>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D16"/>
    <w:rsid w:val="007E5FFD"/>
    <w:rsid w:val="007E6239"/>
    <w:rsid w:val="007E6735"/>
    <w:rsid w:val="007E67F4"/>
    <w:rsid w:val="007E6AE3"/>
    <w:rsid w:val="007E732E"/>
    <w:rsid w:val="007E741E"/>
    <w:rsid w:val="007E79C0"/>
    <w:rsid w:val="007E7B2B"/>
    <w:rsid w:val="007E7E6F"/>
    <w:rsid w:val="007F05E0"/>
    <w:rsid w:val="007F0B77"/>
    <w:rsid w:val="007F0B82"/>
    <w:rsid w:val="007F0DD3"/>
    <w:rsid w:val="007F18C0"/>
    <w:rsid w:val="007F2477"/>
    <w:rsid w:val="007F2DBB"/>
    <w:rsid w:val="007F2ED4"/>
    <w:rsid w:val="007F385E"/>
    <w:rsid w:val="007F3960"/>
    <w:rsid w:val="007F3FB0"/>
    <w:rsid w:val="007F43A9"/>
    <w:rsid w:val="007F5605"/>
    <w:rsid w:val="007F5608"/>
    <w:rsid w:val="007F5874"/>
    <w:rsid w:val="007F5D4A"/>
    <w:rsid w:val="007F5DF2"/>
    <w:rsid w:val="007F6562"/>
    <w:rsid w:val="007F65F2"/>
    <w:rsid w:val="007F6772"/>
    <w:rsid w:val="007F6AD2"/>
    <w:rsid w:val="007F6F0E"/>
    <w:rsid w:val="007F70D6"/>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6D4"/>
    <w:rsid w:val="0080270F"/>
    <w:rsid w:val="00802FDA"/>
    <w:rsid w:val="00803160"/>
    <w:rsid w:val="00803E2E"/>
    <w:rsid w:val="00803FD6"/>
    <w:rsid w:val="008041E1"/>
    <w:rsid w:val="008044EE"/>
    <w:rsid w:val="00804867"/>
    <w:rsid w:val="00804B2F"/>
    <w:rsid w:val="008050CB"/>
    <w:rsid w:val="00805334"/>
    <w:rsid w:val="008053AD"/>
    <w:rsid w:val="00805D11"/>
    <w:rsid w:val="0080610A"/>
    <w:rsid w:val="0080656E"/>
    <w:rsid w:val="00806979"/>
    <w:rsid w:val="0080699F"/>
    <w:rsid w:val="00806D29"/>
    <w:rsid w:val="00806F5E"/>
    <w:rsid w:val="00806F62"/>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E6B"/>
    <w:rsid w:val="00816292"/>
    <w:rsid w:val="00816A54"/>
    <w:rsid w:val="00816D94"/>
    <w:rsid w:val="00816D9C"/>
    <w:rsid w:val="00817151"/>
    <w:rsid w:val="0081787C"/>
    <w:rsid w:val="00817B8F"/>
    <w:rsid w:val="00817C96"/>
    <w:rsid w:val="00817CB0"/>
    <w:rsid w:val="00817D2A"/>
    <w:rsid w:val="00817F27"/>
    <w:rsid w:val="00820A98"/>
    <w:rsid w:val="0082172C"/>
    <w:rsid w:val="00821A22"/>
    <w:rsid w:val="00821DC0"/>
    <w:rsid w:val="00822131"/>
    <w:rsid w:val="00822D50"/>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27BDF"/>
    <w:rsid w:val="0083179C"/>
    <w:rsid w:val="00832142"/>
    <w:rsid w:val="00832C18"/>
    <w:rsid w:val="00832CAF"/>
    <w:rsid w:val="0083311A"/>
    <w:rsid w:val="0083417A"/>
    <w:rsid w:val="00834458"/>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256"/>
    <w:rsid w:val="00845A92"/>
    <w:rsid w:val="00845E57"/>
    <w:rsid w:val="00845F51"/>
    <w:rsid w:val="00846106"/>
    <w:rsid w:val="00846467"/>
    <w:rsid w:val="00846661"/>
    <w:rsid w:val="00846AC4"/>
    <w:rsid w:val="00846C77"/>
    <w:rsid w:val="00846E99"/>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AC2"/>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463"/>
    <w:rsid w:val="008734E7"/>
    <w:rsid w:val="00873BF0"/>
    <w:rsid w:val="00873C85"/>
    <w:rsid w:val="008742CE"/>
    <w:rsid w:val="0087444C"/>
    <w:rsid w:val="00874E33"/>
    <w:rsid w:val="00874FAC"/>
    <w:rsid w:val="0087504C"/>
    <w:rsid w:val="00875701"/>
    <w:rsid w:val="00875755"/>
    <w:rsid w:val="00875905"/>
    <w:rsid w:val="00875F79"/>
    <w:rsid w:val="00875FBD"/>
    <w:rsid w:val="00876AC7"/>
    <w:rsid w:val="0087763F"/>
    <w:rsid w:val="00877C45"/>
    <w:rsid w:val="00877C57"/>
    <w:rsid w:val="00877FA3"/>
    <w:rsid w:val="008804C9"/>
    <w:rsid w:val="00880C0E"/>
    <w:rsid w:val="00880D84"/>
    <w:rsid w:val="008810DF"/>
    <w:rsid w:val="008810FA"/>
    <w:rsid w:val="008811BE"/>
    <w:rsid w:val="00881842"/>
    <w:rsid w:val="00881F28"/>
    <w:rsid w:val="008829DC"/>
    <w:rsid w:val="00882BB1"/>
    <w:rsid w:val="00883004"/>
    <w:rsid w:val="00883E1C"/>
    <w:rsid w:val="00883ED6"/>
    <w:rsid w:val="00884255"/>
    <w:rsid w:val="0088425B"/>
    <w:rsid w:val="00884AD8"/>
    <w:rsid w:val="00884CDF"/>
    <w:rsid w:val="0088579F"/>
    <w:rsid w:val="00885D5D"/>
    <w:rsid w:val="00885EC9"/>
    <w:rsid w:val="00885F46"/>
    <w:rsid w:val="00885F7A"/>
    <w:rsid w:val="00886223"/>
    <w:rsid w:val="0088651F"/>
    <w:rsid w:val="00886EB9"/>
    <w:rsid w:val="008876DF"/>
    <w:rsid w:val="00887771"/>
    <w:rsid w:val="00887FEF"/>
    <w:rsid w:val="0089015B"/>
    <w:rsid w:val="008907B2"/>
    <w:rsid w:val="00890BCD"/>
    <w:rsid w:val="00890E0D"/>
    <w:rsid w:val="00890F04"/>
    <w:rsid w:val="00890FBE"/>
    <w:rsid w:val="00891B15"/>
    <w:rsid w:val="00891F63"/>
    <w:rsid w:val="00892253"/>
    <w:rsid w:val="008922DF"/>
    <w:rsid w:val="00893024"/>
    <w:rsid w:val="00893B3B"/>
    <w:rsid w:val="00893BA4"/>
    <w:rsid w:val="00893DB3"/>
    <w:rsid w:val="008948A0"/>
    <w:rsid w:val="00895243"/>
    <w:rsid w:val="00895A0C"/>
    <w:rsid w:val="008961A5"/>
    <w:rsid w:val="0089699C"/>
    <w:rsid w:val="00896D10"/>
    <w:rsid w:val="00896DF5"/>
    <w:rsid w:val="00896FD8"/>
    <w:rsid w:val="00897082"/>
    <w:rsid w:val="008970F6"/>
    <w:rsid w:val="008972CB"/>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E81"/>
    <w:rsid w:val="008B41EF"/>
    <w:rsid w:val="008B4230"/>
    <w:rsid w:val="008B447F"/>
    <w:rsid w:val="008B44A9"/>
    <w:rsid w:val="008B4A4A"/>
    <w:rsid w:val="008B4B0D"/>
    <w:rsid w:val="008B4B33"/>
    <w:rsid w:val="008B514E"/>
    <w:rsid w:val="008B5448"/>
    <w:rsid w:val="008B5577"/>
    <w:rsid w:val="008B5B78"/>
    <w:rsid w:val="008B60ED"/>
    <w:rsid w:val="008B66CB"/>
    <w:rsid w:val="008B6E5C"/>
    <w:rsid w:val="008C1161"/>
    <w:rsid w:val="008C1648"/>
    <w:rsid w:val="008C1B04"/>
    <w:rsid w:val="008C2236"/>
    <w:rsid w:val="008C2426"/>
    <w:rsid w:val="008C2453"/>
    <w:rsid w:val="008C26B4"/>
    <w:rsid w:val="008C2767"/>
    <w:rsid w:val="008C4B47"/>
    <w:rsid w:val="008C570A"/>
    <w:rsid w:val="008C59D5"/>
    <w:rsid w:val="008C5B10"/>
    <w:rsid w:val="008C6970"/>
    <w:rsid w:val="008C6C7A"/>
    <w:rsid w:val="008C6C7C"/>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4318"/>
    <w:rsid w:val="008D43D5"/>
    <w:rsid w:val="008D453F"/>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287"/>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D80"/>
    <w:rsid w:val="008F0FC8"/>
    <w:rsid w:val="008F1CF8"/>
    <w:rsid w:val="008F2201"/>
    <w:rsid w:val="008F239C"/>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196"/>
    <w:rsid w:val="00903281"/>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BEE"/>
    <w:rsid w:val="00910874"/>
    <w:rsid w:val="009108A7"/>
    <w:rsid w:val="00911A5A"/>
    <w:rsid w:val="00911E1A"/>
    <w:rsid w:val="0091225D"/>
    <w:rsid w:val="009123B9"/>
    <w:rsid w:val="00912A63"/>
    <w:rsid w:val="00912A96"/>
    <w:rsid w:val="00912F6D"/>
    <w:rsid w:val="00913AF7"/>
    <w:rsid w:val="00913B67"/>
    <w:rsid w:val="00913C00"/>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1676A"/>
    <w:rsid w:val="00916784"/>
    <w:rsid w:val="0092078E"/>
    <w:rsid w:val="00920848"/>
    <w:rsid w:val="009216BF"/>
    <w:rsid w:val="009218BD"/>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5DEF"/>
    <w:rsid w:val="009260EC"/>
    <w:rsid w:val="00926264"/>
    <w:rsid w:val="00926595"/>
    <w:rsid w:val="0092698B"/>
    <w:rsid w:val="009269EB"/>
    <w:rsid w:val="00927645"/>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A0F"/>
    <w:rsid w:val="00936D07"/>
    <w:rsid w:val="009370A6"/>
    <w:rsid w:val="00937AC7"/>
    <w:rsid w:val="00937D15"/>
    <w:rsid w:val="00937EC2"/>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2C5"/>
    <w:rsid w:val="00944335"/>
    <w:rsid w:val="0094484A"/>
    <w:rsid w:val="00944AF4"/>
    <w:rsid w:val="00945E49"/>
    <w:rsid w:val="009462D8"/>
    <w:rsid w:val="00946388"/>
    <w:rsid w:val="0094663A"/>
    <w:rsid w:val="00946AA5"/>
    <w:rsid w:val="00946C4B"/>
    <w:rsid w:val="00947088"/>
    <w:rsid w:val="009478ED"/>
    <w:rsid w:val="009479E5"/>
    <w:rsid w:val="00950107"/>
    <w:rsid w:val="00950781"/>
    <w:rsid w:val="009509D7"/>
    <w:rsid w:val="00950B09"/>
    <w:rsid w:val="00950DD1"/>
    <w:rsid w:val="00950FFB"/>
    <w:rsid w:val="0095130F"/>
    <w:rsid w:val="00951417"/>
    <w:rsid w:val="0095154C"/>
    <w:rsid w:val="0095183E"/>
    <w:rsid w:val="00951995"/>
    <w:rsid w:val="00951C7E"/>
    <w:rsid w:val="00951CF6"/>
    <w:rsid w:val="00952216"/>
    <w:rsid w:val="00952ACA"/>
    <w:rsid w:val="00952CE4"/>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00A"/>
    <w:rsid w:val="00956101"/>
    <w:rsid w:val="00956957"/>
    <w:rsid w:val="009573C6"/>
    <w:rsid w:val="00957487"/>
    <w:rsid w:val="00957B6B"/>
    <w:rsid w:val="00957C33"/>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907"/>
    <w:rsid w:val="0096392B"/>
    <w:rsid w:val="0096397B"/>
    <w:rsid w:val="00964E3C"/>
    <w:rsid w:val="00964E69"/>
    <w:rsid w:val="0096504D"/>
    <w:rsid w:val="009654F0"/>
    <w:rsid w:val="009659EA"/>
    <w:rsid w:val="00966845"/>
    <w:rsid w:val="0096691D"/>
    <w:rsid w:val="00966EC4"/>
    <w:rsid w:val="0096766C"/>
    <w:rsid w:val="00967851"/>
    <w:rsid w:val="00967D2D"/>
    <w:rsid w:val="00970F7A"/>
    <w:rsid w:val="00970FE3"/>
    <w:rsid w:val="00971AE7"/>
    <w:rsid w:val="00971C7D"/>
    <w:rsid w:val="00971EC5"/>
    <w:rsid w:val="00971F6B"/>
    <w:rsid w:val="00971FCC"/>
    <w:rsid w:val="00972562"/>
    <w:rsid w:val="0097281F"/>
    <w:rsid w:val="0097298A"/>
    <w:rsid w:val="00972BB7"/>
    <w:rsid w:val="00972C06"/>
    <w:rsid w:val="00972F4C"/>
    <w:rsid w:val="00972FEB"/>
    <w:rsid w:val="00973257"/>
    <w:rsid w:val="009732D6"/>
    <w:rsid w:val="00973388"/>
    <w:rsid w:val="0097383E"/>
    <w:rsid w:val="009738E5"/>
    <w:rsid w:val="00973F29"/>
    <w:rsid w:val="00974182"/>
    <w:rsid w:val="009744FF"/>
    <w:rsid w:val="00974520"/>
    <w:rsid w:val="00974B9F"/>
    <w:rsid w:val="00974BAE"/>
    <w:rsid w:val="00974D63"/>
    <w:rsid w:val="00974EBD"/>
    <w:rsid w:val="009751BA"/>
    <w:rsid w:val="0097539E"/>
    <w:rsid w:val="0097577E"/>
    <w:rsid w:val="009765CF"/>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3D1C"/>
    <w:rsid w:val="00984206"/>
    <w:rsid w:val="00984C8E"/>
    <w:rsid w:val="00984FE9"/>
    <w:rsid w:val="0098511E"/>
    <w:rsid w:val="00985133"/>
    <w:rsid w:val="0098541D"/>
    <w:rsid w:val="00985BA2"/>
    <w:rsid w:val="00985CA4"/>
    <w:rsid w:val="009862AA"/>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3075"/>
    <w:rsid w:val="009930C0"/>
    <w:rsid w:val="0099324C"/>
    <w:rsid w:val="0099357D"/>
    <w:rsid w:val="00993627"/>
    <w:rsid w:val="0099367D"/>
    <w:rsid w:val="009936F0"/>
    <w:rsid w:val="00994D59"/>
    <w:rsid w:val="009951AB"/>
    <w:rsid w:val="0099531F"/>
    <w:rsid w:val="00995360"/>
    <w:rsid w:val="009954AD"/>
    <w:rsid w:val="00996A8B"/>
    <w:rsid w:val="00996CD4"/>
    <w:rsid w:val="00996CDD"/>
    <w:rsid w:val="0099731A"/>
    <w:rsid w:val="009975D0"/>
    <w:rsid w:val="009979D6"/>
    <w:rsid w:val="00997CA3"/>
    <w:rsid w:val="009A0212"/>
    <w:rsid w:val="009A031F"/>
    <w:rsid w:val="009A0C1F"/>
    <w:rsid w:val="009A12A5"/>
    <w:rsid w:val="009A1DFF"/>
    <w:rsid w:val="009A2144"/>
    <w:rsid w:val="009A246A"/>
    <w:rsid w:val="009A3183"/>
    <w:rsid w:val="009A3576"/>
    <w:rsid w:val="009A3A6D"/>
    <w:rsid w:val="009A3AB5"/>
    <w:rsid w:val="009A3BA5"/>
    <w:rsid w:val="009A400D"/>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562"/>
    <w:rsid w:val="009B1823"/>
    <w:rsid w:val="009B2CC8"/>
    <w:rsid w:val="009B2E47"/>
    <w:rsid w:val="009B3685"/>
    <w:rsid w:val="009B3745"/>
    <w:rsid w:val="009B3C79"/>
    <w:rsid w:val="009B3D47"/>
    <w:rsid w:val="009B4250"/>
    <w:rsid w:val="009B4672"/>
    <w:rsid w:val="009B4724"/>
    <w:rsid w:val="009B4821"/>
    <w:rsid w:val="009B4C1C"/>
    <w:rsid w:val="009B4C24"/>
    <w:rsid w:val="009B5383"/>
    <w:rsid w:val="009B5821"/>
    <w:rsid w:val="009B70E9"/>
    <w:rsid w:val="009B7564"/>
    <w:rsid w:val="009B7BB7"/>
    <w:rsid w:val="009B7FFA"/>
    <w:rsid w:val="009C00EF"/>
    <w:rsid w:val="009C0BC1"/>
    <w:rsid w:val="009C0DBE"/>
    <w:rsid w:val="009C1615"/>
    <w:rsid w:val="009C19BC"/>
    <w:rsid w:val="009C19D2"/>
    <w:rsid w:val="009C1D4B"/>
    <w:rsid w:val="009C1E0C"/>
    <w:rsid w:val="009C1E77"/>
    <w:rsid w:val="009C281C"/>
    <w:rsid w:val="009C2AB0"/>
    <w:rsid w:val="009C3D88"/>
    <w:rsid w:val="009C42A3"/>
    <w:rsid w:val="009C44EC"/>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7D7"/>
    <w:rsid w:val="009D2CDE"/>
    <w:rsid w:val="009D394E"/>
    <w:rsid w:val="009D39E4"/>
    <w:rsid w:val="009D422B"/>
    <w:rsid w:val="009D4303"/>
    <w:rsid w:val="009D478C"/>
    <w:rsid w:val="009D49A4"/>
    <w:rsid w:val="009D4A8E"/>
    <w:rsid w:val="009D4D9B"/>
    <w:rsid w:val="009D4DA3"/>
    <w:rsid w:val="009D4F83"/>
    <w:rsid w:val="009D5BBF"/>
    <w:rsid w:val="009D610C"/>
    <w:rsid w:val="009D62E7"/>
    <w:rsid w:val="009D6624"/>
    <w:rsid w:val="009D6B87"/>
    <w:rsid w:val="009D6BF6"/>
    <w:rsid w:val="009D6D66"/>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2E0"/>
    <w:rsid w:val="009E3381"/>
    <w:rsid w:val="009E3644"/>
    <w:rsid w:val="009E3790"/>
    <w:rsid w:val="009E3C31"/>
    <w:rsid w:val="009E457F"/>
    <w:rsid w:val="009E4FCC"/>
    <w:rsid w:val="009E5656"/>
    <w:rsid w:val="009E5AB4"/>
    <w:rsid w:val="009E641D"/>
    <w:rsid w:val="009E6A64"/>
    <w:rsid w:val="009E6FBA"/>
    <w:rsid w:val="009E6FC8"/>
    <w:rsid w:val="009E7E9B"/>
    <w:rsid w:val="009F0258"/>
    <w:rsid w:val="009F02E1"/>
    <w:rsid w:val="009F056D"/>
    <w:rsid w:val="009F07FC"/>
    <w:rsid w:val="009F0992"/>
    <w:rsid w:val="009F0CD1"/>
    <w:rsid w:val="009F12ED"/>
    <w:rsid w:val="009F187B"/>
    <w:rsid w:val="009F1933"/>
    <w:rsid w:val="009F2A94"/>
    <w:rsid w:val="009F2AAF"/>
    <w:rsid w:val="009F2CDF"/>
    <w:rsid w:val="009F2E7E"/>
    <w:rsid w:val="009F3A4B"/>
    <w:rsid w:val="009F4196"/>
    <w:rsid w:val="009F41E1"/>
    <w:rsid w:val="009F4375"/>
    <w:rsid w:val="009F4F05"/>
    <w:rsid w:val="009F5606"/>
    <w:rsid w:val="009F5CA4"/>
    <w:rsid w:val="009F6410"/>
    <w:rsid w:val="009F6457"/>
    <w:rsid w:val="009F7169"/>
    <w:rsid w:val="009F7883"/>
    <w:rsid w:val="009F79BE"/>
    <w:rsid w:val="009F7A53"/>
    <w:rsid w:val="00A0018E"/>
    <w:rsid w:val="00A00B60"/>
    <w:rsid w:val="00A01006"/>
    <w:rsid w:val="00A02B26"/>
    <w:rsid w:val="00A02BEC"/>
    <w:rsid w:val="00A02C96"/>
    <w:rsid w:val="00A02D52"/>
    <w:rsid w:val="00A02FBC"/>
    <w:rsid w:val="00A0338F"/>
    <w:rsid w:val="00A03A1D"/>
    <w:rsid w:val="00A043B9"/>
    <w:rsid w:val="00A04541"/>
    <w:rsid w:val="00A04A92"/>
    <w:rsid w:val="00A04DB3"/>
    <w:rsid w:val="00A04E65"/>
    <w:rsid w:val="00A0559E"/>
    <w:rsid w:val="00A0573E"/>
    <w:rsid w:val="00A05A1F"/>
    <w:rsid w:val="00A05AA6"/>
    <w:rsid w:val="00A05BD0"/>
    <w:rsid w:val="00A05DFF"/>
    <w:rsid w:val="00A062EA"/>
    <w:rsid w:val="00A06384"/>
    <w:rsid w:val="00A0648C"/>
    <w:rsid w:val="00A068D2"/>
    <w:rsid w:val="00A06ABB"/>
    <w:rsid w:val="00A06F57"/>
    <w:rsid w:val="00A06FF5"/>
    <w:rsid w:val="00A07594"/>
    <w:rsid w:val="00A07654"/>
    <w:rsid w:val="00A07656"/>
    <w:rsid w:val="00A07B16"/>
    <w:rsid w:val="00A10230"/>
    <w:rsid w:val="00A105DB"/>
    <w:rsid w:val="00A106FE"/>
    <w:rsid w:val="00A107B6"/>
    <w:rsid w:val="00A10B48"/>
    <w:rsid w:val="00A114B5"/>
    <w:rsid w:val="00A115BF"/>
    <w:rsid w:val="00A1197E"/>
    <w:rsid w:val="00A11ACA"/>
    <w:rsid w:val="00A11E0F"/>
    <w:rsid w:val="00A12206"/>
    <w:rsid w:val="00A12301"/>
    <w:rsid w:val="00A1232E"/>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664"/>
    <w:rsid w:val="00A23226"/>
    <w:rsid w:val="00A23243"/>
    <w:rsid w:val="00A23590"/>
    <w:rsid w:val="00A23921"/>
    <w:rsid w:val="00A23E0D"/>
    <w:rsid w:val="00A24002"/>
    <w:rsid w:val="00A2470A"/>
    <w:rsid w:val="00A2481C"/>
    <w:rsid w:val="00A24CCF"/>
    <w:rsid w:val="00A25296"/>
    <w:rsid w:val="00A253C6"/>
    <w:rsid w:val="00A2585A"/>
    <w:rsid w:val="00A25A31"/>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58"/>
    <w:rsid w:val="00A327E2"/>
    <w:rsid w:val="00A329BB"/>
    <w:rsid w:val="00A32C37"/>
    <w:rsid w:val="00A3331F"/>
    <w:rsid w:val="00A3393A"/>
    <w:rsid w:val="00A33F4A"/>
    <w:rsid w:val="00A34685"/>
    <w:rsid w:val="00A34DA0"/>
    <w:rsid w:val="00A35A0B"/>
    <w:rsid w:val="00A35BD0"/>
    <w:rsid w:val="00A362CB"/>
    <w:rsid w:val="00A3747D"/>
    <w:rsid w:val="00A37A59"/>
    <w:rsid w:val="00A40531"/>
    <w:rsid w:val="00A40660"/>
    <w:rsid w:val="00A41618"/>
    <w:rsid w:val="00A41821"/>
    <w:rsid w:val="00A41C5C"/>
    <w:rsid w:val="00A41EF0"/>
    <w:rsid w:val="00A422A2"/>
    <w:rsid w:val="00A42659"/>
    <w:rsid w:val="00A4339C"/>
    <w:rsid w:val="00A4392A"/>
    <w:rsid w:val="00A4424E"/>
    <w:rsid w:val="00A44882"/>
    <w:rsid w:val="00A44E28"/>
    <w:rsid w:val="00A45371"/>
    <w:rsid w:val="00A4570E"/>
    <w:rsid w:val="00A4579D"/>
    <w:rsid w:val="00A4587D"/>
    <w:rsid w:val="00A45A3B"/>
    <w:rsid w:val="00A45C5B"/>
    <w:rsid w:val="00A46FAD"/>
    <w:rsid w:val="00A4722E"/>
    <w:rsid w:val="00A47349"/>
    <w:rsid w:val="00A47B4B"/>
    <w:rsid w:val="00A5044D"/>
    <w:rsid w:val="00A50B00"/>
    <w:rsid w:val="00A50C65"/>
    <w:rsid w:val="00A50D49"/>
    <w:rsid w:val="00A511FB"/>
    <w:rsid w:val="00A514EB"/>
    <w:rsid w:val="00A521E0"/>
    <w:rsid w:val="00A524C8"/>
    <w:rsid w:val="00A5291D"/>
    <w:rsid w:val="00A52EDB"/>
    <w:rsid w:val="00A530C2"/>
    <w:rsid w:val="00A54A90"/>
    <w:rsid w:val="00A54B0B"/>
    <w:rsid w:val="00A54D16"/>
    <w:rsid w:val="00A553DF"/>
    <w:rsid w:val="00A5579B"/>
    <w:rsid w:val="00A55877"/>
    <w:rsid w:val="00A55BB7"/>
    <w:rsid w:val="00A55E76"/>
    <w:rsid w:val="00A5637C"/>
    <w:rsid w:val="00A5660D"/>
    <w:rsid w:val="00A56735"/>
    <w:rsid w:val="00A56A8E"/>
    <w:rsid w:val="00A56C2C"/>
    <w:rsid w:val="00A57311"/>
    <w:rsid w:val="00A57BD6"/>
    <w:rsid w:val="00A57F96"/>
    <w:rsid w:val="00A606AC"/>
    <w:rsid w:val="00A609BC"/>
    <w:rsid w:val="00A60B4F"/>
    <w:rsid w:val="00A60EBB"/>
    <w:rsid w:val="00A615AF"/>
    <w:rsid w:val="00A61828"/>
    <w:rsid w:val="00A6189D"/>
    <w:rsid w:val="00A61919"/>
    <w:rsid w:val="00A61F65"/>
    <w:rsid w:val="00A621F3"/>
    <w:rsid w:val="00A623EF"/>
    <w:rsid w:val="00A62454"/>
    <w:rsid w:val="00A627E0"/>
    <w:rsid w:val="00A62953"/>
    <w:rsid w:val="00A63244"/>
    <w:rsid w:val="00A6367F"/>
    <w:rsid w:val="00A63872"/>
    <w:rsid w:val="00A63A37"/>
    <w:rsid w:val="00A63DD4"/>
    <w:rsid w:val="00A64196"/>
    <w:rsid w:val="00A645E5"/>
    <w:rsid w:val="00A64784"/>
    <w:rsid w:val="00A647A9"/>
    <w:rsid w:val="00A649B4"/>
    <w:rsid w:val="00A64BC7"/>
    <w:rsid w:val="00A64EB1"/>
    <w:rsid w:val="00A65417"/>
    <w:rsid w:val="00A655C8"/>
    <w:rsid w:val="00A6563A"/>
    <w:rsid w:val="00A657CF"/>
    <w:rsid w:val="00A65C72"/>
    <w:rsid w:val="00A65FBF"/>
    <w:rsid w:val="00A660AD"/>
    <w:rsid w:val="00A6636E"/>
    <w:rsid w:val="00A66851"/>
    <w:rsid w:val="00A669D6"/>
    <w:rsid w:val="00A66C64"/>
    <w:rsid w:val="00A6743F"/>
    <w:rsid w:val="00A677C1"/>
    <w:rsid w:val="00A67A8E"/>
    <w:rsid w:val="00A67AC6"/>
    <w:rsid w:val="00A67B31"/>
    <w:rsid w:val="00A70A35"/>
    <w:rsid w:val="00A7114F"/>
    <w:rsid w:val="00A7141F"/>
    <w:rsid w:val="00A71D6B"/>
    <w:rsid w:val="00A71F00"/>
    <w:rsid w:val="00A726A3"/>
    <w:rsid w:val="00A726DE"/>
    <w:rsid w:val="00A72C4C"/>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35F"/>
    <w:rsid w:val="00A77C0A"/>
    <w:rsid w:val="00A80547"/>
    <w:rsid w:val="00A806D6"/>
    <w:rsid w:val="00A8135C"/>
    <w:rsid w:val="00A81633"/>
    <w:rsid w:val="00A81694"/>
    <w:rsid w:val="00A81778"/>
    <w:rsid w:val="00A81940"/>
    <w:rsid w:val="00A81D9B"/>
    <w:rsid w:val="00A8221B"/>
    <w:rsid w:val="00A82508"/>
    <w:rsid w:val="00A82C1E"/>
    <w:rsid w:val="00A831F0"/>
    <w:rsid w:val="00A83BF1"/>
    <w:rsid w:val="00A83CA0"/>
    <w:rsid w:val="00A84298"/>
    <w:rsid w:val="00A844CE"/>
    <w:rsid w:val="00A84EBF"/>
    <w:rsid w:val="00A85237"/>
    <w:rsid w:val="00A8523D"/>
    <w:rsid w:val="00A85661"/>
    <w:rsid w:val="00A85FFF"/>
    <w:rsid w:val="00A867E7"/>
    <w:rsid w:val="00A86A13"/>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3F5"/>
    <w:rsid w:val="00A97666"/>
    <w:rsid w:val="00A97B8C"/>
    <w:rsid w:val="00A97DBD"/>
    <w:rsid w:val="00A97EF9"/>
    <w:rsid w:val="00AA0003"/>
    <w:rsid w:val="00AA1264"/>
    <w:rsid w:val="00AA158B"/>
    <w:rsid w:val="00AA1740"/>
    <w:rsid w:val="00AA1D12"/>
    <w:rsid w:val="00AA1EEC"/>
    <w:rsid w:val="00AA1FA7"/>
    <w:rsid w:val="00AA210C"/>
    <w:rsid w:val="00AA29F2"/>
    <w:rsid w:val="00AA2CD8"/>
    <w:rsid w:val="00AA30A2"/>
    <w:rsid w:val="00AA4579"/>
    <w:rsid w:val="00AA461D"/>
    <w:rsid w:val="00AA4C09"/>
    <w:rsid w:val="00AA4F41"/>
    <w:rsid w:val="00AA5584"/>
    <w:rsid w:val="00AA576F"/>
    <w:rsid w:val="00AA593C"/>
    <w:rsid w:val="00AA6026"/>
    <w:rsid w:val="00AA6206"/>
    <w:rsid w:val="00AA630A"/>
    <w:rsid w:val="00AA69EF"/>
    <w:rsid w:val="00AA6F21"/>
    <w:rsid w:val="00AA6F9A"/>
    <w:rsid w:val="00AA7C4F"/>
    <w:rsid w:val="00AB001C"/>
    <w:rsid w:val="00AB0267"/>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6F8E"/>
    <w:rsid w:val="00AB76D5"/>
    <w:rsid w:val="00AB7787"/>
    <w:rsid w:val="00AB78AC"/>
    <w:rsid w:val="00AB7913"/>
    <w:rsid w:val="00AC0169"/>
    <w:rsid w:val="00AC0CC3"/>
    <w:rsid w:val="00AC106A"/>
    <w:rsid w:val="00AC1157"/>
    <w:rsid w:val="00AC1281"/>
    <w:rsid w:val="00AC21BA"/>
    <w:rsid w:val="00AC22C7"/>
    <w:rsid w:val="00AC2799"/>
    <w:rsid w:val="00AC2D4E"/>
    <w:rsid w:val="00AC3084"/>
    <w:rsid w:val="00AC3431"/>
    <w:rsid w:val="00AC38E9"/>
    <w:rsid w:val="00AC45D6"/>
    <w:rsid w:val="00AC4D1B"/>
    <w:rsid w:val="00AC4D53"/>
    <w:rsid w:val="00AC4D9E"/>
    <w:rsid w:val="00AC4E2E"/>
    <w:rsid w:val="00AC589E"/>
    <w:rsid w:val="00AC5C2A"/>
    <w:rsid w:val="00AC61B3"/>
    <w:rsid w:val="00AC63F4"/>
    <w:rsid w:val="00AC6786"/>
    <w:rsid w:val="00AC7470"/>
    <w:rsid w:val="00AC7DE9"/>
    <w:rsid w:val="00AD12BD"/>
    <w:rsid w:val="00AD163D"/>
    <w:rsid w:val="00AD1860"/>
    <w:rsid w:val="00AD1B21"/>
    <w:rsid w:val="00AD1DFE"/>
    <w:rsid w:val="00AD1F06"/>
    <w:rsid w:val="00AD23E9"/>
    <w:rsid w:val="00AD2481"/>
    <w:rsid w:val="00AD284F"/>
    <w:rsid w:val="00AD288C"/>
    <w:rsid w:val="00AD2ACB"/>
    <w:rsid w:val="00AD2D96"/>
    <w:rsid w:val="00AD3042"/>
    <w:rsid w:val="00AD3047"/>
    <w:rsid w:val="00AD31A9"/>
    <w:rsid w:val="00AD32CD"/>
    <w:rsid w:val="00AD33C3"/>
    <w:rsid w:val="00AD34A1"/>
    <w:rsid w:val="00AD379F"/>
    <w:rsid w:val="00AD38E1"/>
    <w:rsid w:val="00AD3935"/>
    <w:rsid w:val="00AD3BEC"/>
    <w:rsid w:val="00AD4597"/>
    <w:rsid w:val="00AD48F9"/>
    <w:rsid w:val="00AD4C34"/>
    <w:rsid w:val="00AD57E1"/>
    <w:rsid w:val="00AD6980"/>
    <w:rsid w:val="00AD6C7F"/>
    <w:rsid w:val="00AD6C9C"/>
    <w:rsid w:val="00AD70C9"/>
    <w:rsid w:val="00AD732B"/>
    <w:rsid w:val="00AD75A6"/>
    <w:rsid w:val="00AD7927"/>
    <w:rsid w:val="00AD7E17"/>
    <w:rsid w:val="00AE0160"/>
    <w:rsid w:val="00AE0C6B"/>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3E9"/>
    <w:rsid w:val="00AE5C22"/>
    <w:rsid w:val="00AE5E95"/>
    <w:rsid w:val="00AE6433"/>
    <w:rsid w:val="00AE6584"/>
    <w:rsid w:val="00AE69BD"/>
    <w:rsid w:val="00AE6D12"/>
    <w:rsid w:val="00AE723D"/>
    <w:rsid w:val="00AE7751"/>
    <w:rsid w:val="00AE7992"/>
    <w:rsid w:val="00AF0FFE"/>
    <w:rsid w:val="00AF1414"/>
    <w:rsid w:val="00AF15C3"/>
    <w:rsid w:val="00AF19CD"/>
    <w:rsid w:val="00AF25F3"/>
    <w:rsid w:val="00AF28B0"/>
    <w:rsid w:val="00AF2DED"/>
    <w:rsid w:val="00AF31A1"/>
    <w:rsid w:val="00AF3560"/>
    <w:rsid w:val="00AF3C80"/>
    <w:rsid w:val="00AF3C8C"/>
    <w:rsid w:val="00AF4095"/>
    <w:rsid w:val="00AF41FC"/>
    <w:rsid w:val="00AF4447"/>
    <w:rsid w:val="00AF457C"/>
    <w:rsid w:val="00AF4ABD"/>
    <w:rsid w:val="00AF5363"/>
    <w:rsid w:val="00AF5F78"/>
    <w:rsid w:val="00AF61E0"/>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1DB"/>
    <w:rsid w:val="00B06771"/>
    <w:rsid w:val="00B06C77"/>
    <w:rsid w:val="00B07390"/>
    <w:rsid w:val="00B075EC"/>
    <w:rsid w:val="00B076A7"/>
    <w:rsid w:val="00B076C4"/>
    <w:rsid w:val="00B07CBE"/>
    <w:rsid w:val="00B108ED"/>
    <w:rsid w:val="00B1093D"/>
    <w:rsid w:val="00B10DF3"/>
    <w:rsid w:val="00B11882"/>
    <w:rsid w:val="00B11E29"/>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3A9"/>
    <w:rsid w:val="00B239CC"/>
    <w:rsid w:val="00B23C57"/>
    <w:rsid w:val="00B23E2E"/>
    <w:rsid w:val="00B240FE"/>
    <w:rsid w:val="00B249C8"/>
    <w:rsid w:val="00B24F49"/>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8CE"/>
    <w:rsid w:val="00B3396B"/>
    <w:rsid w:val="00B33BE6"/>
    <w:rsid w:val="00B33BFF"/>
    <w:rsid w:val="00B33F7C"/>
    <w:rsid w:val="00B34390"/>
    <w:rsid w:val="00B3539A"/>
    <w:rsid w:val="00B35CB3"/>
    <w:rsid w:val="00B35F8E"/>
    <w:rsid w:val="00B4003E"/>
    <w:rsid w:val="00B40114"/>
    <w:rsid w:val="00B40292"/>
    <w:rsid w:val="00B406B2"/>
    <w:rsid w:val="00B40AE8"/>
    <w:rsid w:val="00B40D73"/>
    <w:rsid w:val="00B4110D"/>
    <w:rsid w:val="00B411A3"/>
    <w:rsid w:val="00B412CB"/>
    <w:rsid w:val="00B416D8"/>
    <w:rsid w:val="00B41762"/>
    <w:rsid w:val="00B41B34"/>
    <w:rsid w:val="00B42879"/>
    <w:rsid w:val="00B430D3"/>
    <w:rsid w:val="00B437BD"/>
    <w:rsid w:val="00B43985"/>
    <w:rsid w:val="00B439F7"/>
    <w:rsid w:val="00B439FA"/>
    <w:rsid w:val="00B43D4D"/>
    <w:rsid w:val="00B440CF"/>
    <w:rsid w:val="00B4418B"/>
    <w:rsid w:val="00B443C5"/>
    <w:rsid w:val="00B4485B"/>
    <w:rsid w:val="00B45A61"/>
    <w:rsid w:val="00B45AC0"/>
    <w:rsid w:val="00B46501"/>
    <w:rsid w:val="00B47784"/>
    <w:rsid w:val="00B4783F"/>
    <w:rsid w:val="00B47858"/>
    <w:rsid w:val="00B47CEF"/>
    <w:rsid w:val="00B50261"/>
    <w:rsid w:val="00B504F7"/>
    <w:rsid w:val="00B50810"/>
    <w:rsid w:val="00B50933"/>
    <w:rsid w:val="00B50E09"/>
    <w:rsid w:val="00B51420"/>
    <w:rsid w:val="00B51526"/>
    <w:rsid w:val="00B517F1"/>
    <w:rsid w:val="00B51A40"/>
    <w:rsid w:val="00B51D79"/>
    <w:rsid w:val="00B5238F"/>
    <w:rsid w:val="00B529F2"/>
    <w:rsid w:val="00B52EC8"/>
    <w:rsid w:val="00B5370C"/>
    <w:rsid w:val="00B53EF5"/>
    <w:rsid w:val="00B542BA"/>
    <w:rsid w:val="00B54989"/>
    <w:rsid w:val="00B54CC5"/>
    <w:rsid w:val="00B553CF"/>
    <w:rsid w:val="00B555B8"/>
    <w:rsid w:val="00B55ACA"/>
    <w:rsid w:val="00B561BD"/>
    <w:rsid w:val="00B5640A"/>
    <w:rsid w:val="00B566E0"/>
    <w:rsid w:val="00B5685D"/>
    <w:rsid w:val="00B56E91"/>
    <w:rsid w:val="00B56F22"/>
    <w:rsid w:val="00B574BA"/>
    <w:rsid w:val="00B57861"/>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3CD"/>
    <w:rsid w:val="00B664EC"/>
    <w:rsid w:val="00B66801"/>
    <w:rsid w:val="00B668B4"/>
    <w:rsid w:val="00B66FFC"/>
    <w:rsid w:val="00B6796C"/>
    <w:rsid w:val="00B67B2B"/>
    <w:rsid w:val="00B7021B"/>
    <w:rsid w:val="00B70333"/>
    <w:rsid w:val="00B70A49"/>
    <w:rsid w:val="00B70EDB"/>
    <w:rsid w:val="00B71A5D"/>
    <w:rsid w:val="00B71F86"/>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2B95"/>
    <w:rsid w:val="00B830F7"/>
    <w:rsid w:val="00B8321E"/>
    <w:rsid w:val="00B837F5"/>
    <w:rsid w:val="00B83AC3"/>
    <w:rsid w:val="00B83DAC"/>
    <w:rsid w:val="00B83DF6"/>
    <w:rsid w:val="00B84BE8"/>
    <w:rsid w:val="00B855A8"/>
    <w:rsid w:val="00B85837"/>
    <w:rsid w:val="00B85F67"/>
    <w:rsid w:val="00B86557"/>
    <w:rsid w:val="00B87C60"/>
    <w:rsid w:val="00B90165"/>
    <w:rsid w:val="00B91356"/>
    <w:rsid w:val="00B91E9D"/>
    <w:rsid w:val="00B922C4"/>
    <w:rsid w:val="00B926E0"/>
    <w:rsid w:val="00B928C6"/>
    <w:rsid w:val="00B92A0B"/>
    <w:rsid w:val="00B92AD4"/>
    <w:rsid w:val="00B92BF1"/>
    <w:rsid w:val="00B932E1"/>
    <w:rsid w:val="00B93C36"/>
    <w:rsid w:val="00B94054"/>
    <w:rsid w:val="00B9406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270"/>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335"/>
    <w:rsid w:val="00BB277B"/>
    <w:rsid w:val="00BB2835"/>
    <w:rsid w:val="00BB365A"/>
    <w:rsid w:val="00BB37B0"/>
    <w:rsid w:val="00BB3D6A"/>
    <w:rsid w:val="00BB3F4C"/>
    <w:rsid w:val="00BB4A42"/>
    <w:rsid w:val="00BB5075"/>
    <w:rsid w:val="00BB5321"/>
    <w:rsid w:val="00BB56F2"/>
    <w:rsid w:val="00BB5783"/>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91B"/>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FC4"/>
    <w:rsid w:val="00BD13ED"/>
    <w:rsid w:val="00BD140B"/>
    <w:rsid w:val="00BD1749"/>
    <w:rsid w:val="00BD238C"/>
    <w:rsid w:val="00BD2A08"/>
    <w:rsid w:val="00BD2F55"/>
    <w:rsid w:val="00BD31D9"/>
    <w:rsid w:val="00BD381A"/>
    <w:rsid w:val="00BD3837"/>
    <w:rsid w:val="00BD385B"/>
    <w:rsid w:val="00BD386B"/>
    <w:rsid w:val="00BD3C69"/>
    <w:rsid w:val="00BD3D7A"/>
    <w:rsid w:val="00BD4355"/>
    <w:rsid w:val="00BD4A64"/>
    <w:rsid w:val="00BD4D94"/>
    <w:rsid w:val="00BD5A26"/>
    <w:rsid w:val="00BD5A74"/>
    <w:rsid w:val="00BD5D4D"/>
    <w:rsid w:val="00BD614C"/>
    <w:rsid w:val="00BD643E"/>
    <w:rsid w:val="00BD6509"/>
    <w:rsid w:val="00BD689C"/>
    <w:rsid w:val="00BD6A22"/>
    <w:rsid w:val="00BD7254"/>
    <w:rsid w:val="00BD78B8"/>
    <w:rsid w:val="00BD7A82"/>
    <w:rsid w:val="00BD7F9E"/>
    <w:rsid w:val="00BE06D2"/>
    <w:rsid w:val="00BE072F"/>
    <w:rsid w:val="00BE0C3B"/>
    <w:rsid w:val="00BE13B8"/>
    <w:rsid w:val="00BE197A"/>
    <w:rsid w:val="00BE1A06"/>
    <w:rsid w:val="00BE2E99"/>
    <w:rsid w:val="00BE3AFA"/>
    <w:rsid w:val="00BE3F52"/>
    <w:rsid w:val="00BE403F"/>
    <w:rsid w:val="00BE54AA"/>
    <w:rsid w:val="00BE5515"/>
    <w:rsid w:val="00BE5613"/>
    <w:rsid w:val="00BE5813"/>
    <w:rsid w:val="00BE5C7E"/>
    <w:rsid w:val="00BE65B3"/>
    <w:rsid w:val="00BE68B9"/>
    <w:rsid w:val="00BE7265"/>
    <w:rsid w:val="00BE76E2"/>
    <w:rsid w:val="00BE7B27"/>
    <w:rsid w:val="00BF02E6"/>
    <w:rsid w:val="00BF0A66"/>
    <w:rsid w:val="00BF10D2"/>
    <w:rsid w:val="00BF10D6"/>
    <w:rsid w:val="00BF120B"/>
    <w:rsid w:val="00BF1309"/>
    <w:rsid w:val="00BF18B9"/>
    <w:rsid w:val="00BF1B70"/>
    <w:rsid w:val="00BF220D"/>
    <w:rsid w:val="00BF2817"/>
    <w:rsid w:val="00BF2C65"/>
    <w:rsid w:val="00BF31CB"/>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D74"/>
    <w:rsid w:val="00C00F1A"/>
    <w:rsid w:val="00C010F5"/>
    <w:rsid w:val="00C01330"/>
    <w:rsid w:val="00C01835"/>
    <w:rsid w:val="00C01DFD"/>
    <w:rsid w:val="00C02062"/>
    <w:rsid w:val="00C02192"/>
    <w:rsid w:val="00C0279C"/>
    <w:rsid w:val="00C02CDE"/>
    <w:rsid w:val="00C03608"/>
    <w:rsid w:val="00C03B7B"/>
    <w:rsid w:val="00C03C30"/>
    <w:rsid w:val="00C04339"/>
    <w:rsid w:val="00C04C6C"/>
    <w:rsid w:val="00C04F75"/>
    <w:rsid w:val="00C057E0"/>
    <w:rsid w:val="00C05863"/>
    <w:rsid w:val="00C059DF"/>
    <w:rsid w:val="00C05C20"/>
    <w:rsid w:val="00C06031"/>
    <w:rsid w:val="00C06066"/>
    <w:rsid w:val="00C0648A"/>
    <w:rsid w:val="00C067A4"/>
    <w:rsid w:val="00C06F8C"/>
    <w:rsid w:val="00C07A6C"/>
    <w:rsid w:val="00C07AE3"/>
    <w:rsid w:val="00C07AE4"/>
    <w:rsid w:val="00C07B17"/>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8F"/>
    <w:rsid w:val="00C17593"/>
    <w:rsid w:val="00C176B6"/>
    <w:rsid w:val="00C177C3"/>
    <w:rsid w:val="00C17D7E"/>
    <w:rsid w:val="00C17D89"/>
    <w:rsid w:val="00C20288"/>
    <w:rsid w:val="00C202D5"/>
    <w:rsid w:val="00C2068D"/>
    <w:rsid w:val="00C206C4"/>
    <w:rsid w:val="00C206EC"/>
    <w:rsid w:val="00C20DD5"/>
    <w:rsid w:val="00C20F2A"/>
    <w:rsid w:val="00C226CE"/>
    <w:rsid w:val="00C2313E"/>
    <w:rsid w:val="00C232DD"/>
    <w:rsid w:val="00C2423A"/>
    <w:rsid w:val="00C244D8"/>
    <w:rsid w:val="00C24789"/>
    <w:rsid w:val="00C2498A"/>
    <w:rsid w:val="00C24EE5"/>
    <w:rsid w:val="00C250CF"/>
    <w:rsid w:val="00C2544D"/>
    <w:rsid w:val="00C25BC0"/>
    <w:rsid w:val="00C26871"/>
    <w:rsid w:val="00C2695A"/>
    <w:rsid w:val="00C26EB2"/>
    <w:rsid w:val="00C27156"/>
    <w:rsid w:val="00C274BE"/>
    <w:rsid w:val="00C275D9"/>
    <w:rsid w:val="00C2769D"/>
    <w:rsid w:val="00C27E49"/>
    <w:rsid w:val="00C307FA"/>
    <w:rsid w:val="00C30C4B"/>
    <w:rsid w:val="00C30D3F"/>
    <w:rsid w:val="00C30DAA"/>
    <w:rsid w:val="00C30EC9"/>
    <w:rsid w:val="00C30F1F"/>
    <w:rsid w:val="00C30FB5"/>
    <w:rsid w:val="00C3105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18E"/>
    <w:rsid w:val="00C404D5"/>
    <w:rsid w:val="00C40B7D"/>
    <w:rsid w:val="00C40CD4"/>
    <w:rsid w:val="00C41057"/>
    <w:rsid w:val="00C411E2"/>
    <w:rsid w:val="00C415DA"/>
    <w:rsid w:val="00C41E8D"/>
    <w:rsid w:val="00C42130"/>
    <w:rsid w:val="00C42784"/>
    <w:rsid w:val="00C429E1"/>
    <w:rsid w:val="00C439F0"/>
    <w:rsid w:val="00C43CE7"/>
    <w:rsid w:val="00C44189"/>
    <w:rsid w:val="00C447FB"/>
    <w:rsid w:val="00C44F96"/>
    <w:rsid w:val="00C44FF2"/>
    <w:rsid w:val="00C4537A"/>
    <w:rsid w:val="00C4587D"/>
    <w:rsid w:val="00C45C66"/>
    <w:rsid w:val="00C470AA"/>
    <w:rsid w:val="00C47AE8"/>
    <w:rsid w:val="00C47B93"/>
    <w:rsid w:val="00C47BDE"/>
    <w:rsid w:val="00C5002F"/>
    <w:rsid w:val="00C508B7"/>
    <w:rsid w:val="00C509D3"/>
    <w:rsid w:val="00C51696"/>
    <w:rsid w:val="00C51D11"/>
    <w:rsid w:val="00C51D30"/>
    <w:rsid w:val="00C51F21"/>
    <w:rsid w:val="00C521CD"/>
    <w:rsid w:val="00C5257E"/>
    <w:rsid w:val="00C531B4"/>
    <w:rsid w:val="00C532F9"/>
    <w:rsid w:val="00C53536"/>
    <w:rsid w:val="00C53E22"/>
    <w:rsid w:val="00C54C14"/>
    <w:rsid w:val="00C54C62"/>
    <w:rsid w:val="00C54CBD"/>
    <w:rsid w:val="00C54CDD"/>
    <w:rsid w:val="00C5589B"/>
    <w:rsid w:val="00C55A58"/>
    <w:rsid w:val="00C55C5D"/>
    <w:rsid w:val="00C55E23"/>
    <w:rsid w:val="00C55F04"/>
    <w:rsid w:val="00C5638E"/>
    <w:rsid w:val="00C56918"/>
    <w:rsid w:val="00C569CA"/>
    <w:rsid w:val="00C5733A"/>
    <w:rsid w:val="00C57CC6"/>
    <w:rsid w:val="00C601EB"/>
    <w:rsid w:val="00C602DB"/>
    <w:rsid w:val="00C60708"/>
    <w:rsid w:val="00C60EC1"/>
    <w:rsid w:val="00C613E1"/>
    <w:rsid w:val="00C619CD"/>
    <w:rsid w:val="00C61B5A"/>
    <w:rsid w:val="00C61D30"/>
    <w:rsid w:val="00C61EE5"/>
    <w:rsid w:val="00C62027"/>
    <w:rsid w:val="00C6269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B8C"/>
    <w:rsid w:val="00C70BF5"/>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543"/>
    <w:rsid w:val="00C939C3"/>
    <w:rsid w:val="00C945EC"/>
    <w:rsid w:val="00C94824"/>
    <w:rsid w:val="00C94B58"/>
    <w:rsid w:val="00C94BBA"/>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9AC"/>
    <w:rsid w:val="00C97AF1"/>
    <w:rsid w:val="00C97D77"/>
    <w:rsid w:val="00CA09AA"/>
    <w:rsid w:val="00CA0FCC"/>
    <w:rsid w:val="00CA114D"/>
    <w:rsid w:val="00CA1225"/>
    <w:rsid w:val="00CA18D2"/>
    <w:rsid w:val="00CA2919"/>
    <w:rsid w:val="00CA2C56"/>
    <w:rsid w:val="00CA417B"/>
    <w:rsid w:val="00CA49C0"/>
    <w:rsid w:val="00CA4A24"/>
    <w:rsid w:val="00CA4A3F"/>
    <w:rsid w:val="00CA4C14"/>
    <w:rsid w:val="00CA4F58"/>
    <w:rsid w:val="00CA51A0"/>
    <w:rsid w:val="00CA5DA3"/>
    <w:rsid w:val="00CA6164"/>
    <w:rsid w:val="00CA79F8"/>
    <w:rsid w:val="00CB01BC"/>
    <w:rsid w:val="00CB01C8"/>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BFD"/>
    <w:rsid w:val="00CC1D2E"/>
    <w:rsid w:val="00CC1E3E"/>
    <w:rsid w:val="00CC1E40"/>
    <w:rsid w:val="00CC27F5"/>
    <w:rsid w:val="00CC2D18"/>
    <w:rsid w:val="00CC2EFE"/>
    <w:rsid w:val="00CC30BC"/>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8AB"/>
    <w:rsid w:val="00CE0CBF"/>
    <w:rsid w:val="00CE0F12"/>
    <w:rsid w:val="00CE112E"/>
    <w:rsid w:val="00CE1225"/>
    <w:rsid w:val="00CE132D"/>
    <w:rsid w:val="00CE143E"/>
    <w:rsid w:val="00CE19F2"/>
    <w:rsid w:val="00CE2226"/>
    <w:rsid w:val="00CE253D"/>
    <w:rsid w:val="00CE3257"/>
    <w:rsid w:val="00CE38AA"/>
    <w:rsid w:val="00CE3CDC"/>
    <w:rsid w:val="00CE3D16"/>
    <w:rsid w:val="00CE5386"/>
    <w:rsid w:val="00CE5E50"/>
    <w:rsid w:val="00CE630B"/>
    <w:rsid w:val="00CE69F3"/>
    <w:rsid w:val="00CE6AD5"/>
    <w:rsid w:val="00CE6E24"/>
    <w:rsid w:val="00CE7392"/>
    <w:rsid w:val="00CE76BD"/>
    <w:rsid w:val="00CE781A"/>
    <w:rsid w:val="00CF02AC"/>
    <w:rsid w:val="00CF057C"/>
    <w:rsid w:val="00CF06E6"/>
    <w:rsid w:val="00CF18AB"/>
    <w:rsid w:val="00CF1AA6"/>
    <w:rsid w:val="00CF20C8"/>
    <w:rsid w:val="00CF2639"/>
    <w:rsid w:val="00CF2EF5"/>
    <w:rsid w:val="00CF2FBF"/>
    <w:rsid w:val="00CF33BA"/>
    <w:rsid w:val="00CF3E2B"/>
    <w:rsid w:val="00CF3F01"/>
    <w:rsid w:val="00CF4050"/>
    <w:rsid w:val="00CF41AE"/>
    <w:rsid w:val="00CF495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451"/>
    <w:rsid w:val="00D13820"/>
    <w:rsid w:val="00D13880"/>
    <w:rsid w:val="00D13BBC"/>
    <w:rsid w:val="00D13F9F"/>
    <w:rsid w:val="00D14204"/>
    <w:rsid w:val="00D14BAB"/>
    <w:rsid w:val="00D1546B"/>
    <w:rsid w:val="00D1552A"/>
    <w:rsid w:val="00D15D9D"/>
    <w:rsid w:val="00D1624D"/>
    <w:rsid w:val="00D17869"/>
    <w:rsid w:val="00D1792B"/>
    <w:rsid w:val="00D17F37"/>
    <w:rsid w:val="00D202D3"/>
    <w:rsid w:val="00D2171B"/>
    <w:rsid w:val="00D217CE"/>
    <w:rsid w:val="00D21A77"/>
    <w:rsid w:val="00D2202F"/>
    <w:rsid w:val="00D22148"/>
    <w:rsid w:val="00D229A3"/>
    <w:rsid w:val="00D22D40"/>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028"/>
    <w:rsid w:val="00D27AAD"/>
    <w:rsid w:val="00D27F01"/>
    <w:rsid w:val="00D30373"/>
    <w:rsid w:val="00D309B2"/>
    <w:rsid w:val="00D309D3"/>
    <w:rsid w:val="00D30C46"/>
    <w:rsid w:val="00D30FC7"/>
    <w:rsid w:val="00D31B9F"/>
    <w:rsid w:val="00D31BEA"/>
    <w:rsid w:val="00D33313"/>
    <w:rsid w:val="00D333D7"/>
    <w:rsid w:val="00D33410"/>
    <w:rsid w:val="00D33418"/>
    <w:rsid w:val="00D33458"/>
    <w:rsid w:val="00D33AFC"/>
    <w:rsid w:val="00D33C0E"/>
    <w:rsid w:val="00D3410B"/>
    <w:rsid w:val="00D342E0"/>
    <w:rsid w:val="00D344C9"/>
    <w:rsid w:val="00D358B2"/>
    <w:rsid w:val="00D359BB"/>
    <w:rsid w:val="00D3609F"/>
    <w:rsid w:val="00D3610A"/>
    <w:rsid w:val="00D366C8"/>
    <w:rsid w:val="00D368C6"/>
    <w:rsid w:val="00D36C8E"/>
    <w:rsid w:val="00D36D5A"/>
    <w:rsid w:val="00D37A26"/>
    <w:rsid w:val="00D37C2D"/>
    <w:rsid w:val="00D404CE"/>
    <w:rsid w:val="00D40D79"/>
    <w:rsid w:val="00D40E25"/>
    <w:rsid w:val="00D40E78"/>
    <w:rsid w:val="00D40ED6"/>
    <w:rsid w:val="00D40F5C"/>
    <w:rsid w:val="00D41009"/>
    <w:rsid w:val="00D41901"/>
    <w:rsid w:val="00D41CD0"/>
    <w:rsid w:val="00D421D9"/>
    <w:rsid w:val="00D42223"/>
    <w:rsid w:val="00D422E4"/>
    <w:rsid w:val="00D424E7"/>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66F"/>
    <w:rsid w:val="00D51AAF"/>
    <w:rsid w:val="00D51F84"/>
    <w:rsid w:val="00D52200"/>
    <w:rsid w:val="00D52400"/>
    <w:rsid w:val="00D527A2"/>
    <w:rsid w:val="00D52A9A"/>
    <w:rsid w:val="00D52E1D"/>
    <w:rsid w:val="00D535DD"/>
    <w:rsid w:val="00D53768"/>
    <w:rsid w:val="00D537B0"/>
    <w:rsid w:val="00D54370"/>
    <w:rsid w:val="00D5438E"/>
    <w:rsid w:val="00D54C59"/>
    <w:rsid w:val="00D54D88"/>
    <w:rsid w:val="00D5521C"/>
    <w:rsid w:val="00D554E6"/>
    <w:rsid w:val="00D55723"/>
    <w:rsid w:val="00D55B68"/>
    <w:rsid w:val="00D55BD5"/>
    <w:rsid w:val="00D55C37"/>
    <w:rsid w:val="00D56330"/>
    <w:rsid w:val="00D563C2"/>
    <w:rsid w:val="00D56810"/>
    <w:rsid w:val="00D56C31"/>
    <w:rsid w:val="00D56D65"/>
    <w:rsid w:val="00D56ED9"/>
    <w:rsid w:val="00D572B2"/>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AD4"/>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7E0"/>
    <w:rsid w:val="00D66C66"/>
    <w:rsid w:val="00D66DAA"/>
    <w:rsid w:val="00D67888"/>
    <w:rsid w:val="00D7010A"/>
    <w:rsid w:val="00D7040B"/>
    <w:rsid w:val="00D7066F"/>
    <w:rsid w:val="00D70B5B"/>
    <w:rsid w:val="00D70F5E"/>
    <w:rsid w:val="00D70F87"/>
    <w:rsid w:val="00D7123A"/>
    <w:rsid w:val="00D71BD5"/>
    <w:rsid w:val="00D72265"/>
    <w:rsid w:val="00D72BDC"/>
    <w:rsid w:val="00D73118"/>
    <w:rsid w:val="00D73347"/>
    <w:rsid w:val="00D7364D"/>
    <w:rsid w:val="00D738AD"/>
    <w:rsid w:val="00D73A3C"/>
    <w:rsid w:val="00D73A6B"/>
    <w:rsid w:val="00D73DAD"/>
    <w:rsid w:val="00D73E0D"/>
    <w:rsid w:val="00D74461"/>
    <w:rsid w:val="00D74AF7"/>
    <w:rsid w:val="00D7505F"/>
    <w:rsid w:val="00D75199"/>
    <w:rsid w:val="00D75277"/>
    <w:rsid w:val="00D75843"/>
    <w:rsid w:val="00D758A1"/>
    <w:rsid w:val="00D75E85"/>
    <w:rsid w:val="00D75F68"/>
    <w:rsid w:val="00D7643F"/>
    <w:rsid w:val="00D769F0"/>
    <w:rsid w:val="00D76E0D"/>
    <w:rsid w:val="00D76E83"/>
    <w:rsid w:val="00D771C9"/>
    <w:rsid w:val="00D800A1"/>
    <w:rsid w:val="00D8036A"/>
    <w:rsid w:val="00D804ED"/>
    <w:rsid w:val="00D806A3"/>
    <w:rsid w:val="00D80AB8"/>
    <w:rsid w:val="00D80C93"/>
    <w:rsid w:val="00D80CCB"/>
    <w:rsid w:val="00D81307"/>
    <w:rsid w:val="00D81465"/>
    <w:rsid w:val="00D817FD"/>
    <w:rsid w:val="00D8198B"/>
    <w:rsid w:val="00D820F3"/>
    <w:rsid w:val="00D82191"/>
    <w:rsid w:val="00D829AC"/>
    <w:rsid w:val="00D82AA1"/>
    <w:rsid w:val="00D83401"/>
    <w:rsid w:val="00D83850"/>
    <w:rsid w:val="00D84268"/>
    <w:rsid w:val="00D84278"/>
    <w:rsid w:val="00D846C5"/>
    <w:rsid w:val="00D847C6"/>
    <w:rsid w:val="00D85470"/>
    <w:rsid w:val="00D86ACF"/>
    <w:rsid w:val="00D86B37"/>
    <w:rsid w:val="00D86EF6"/>
    <w:rsid w:val="00D87154"/>
    <w:rsid w:val="00D8778A"/>
    <w:rsid w:val="00D90419"/>
    <w:rsid w:val="00D91009"/>
    <w:rsid w:val="00D9120D"/>
    <w:rsid w:val="00D9126A"/>
    <w:rsid w:val="00D912DF"/>
    <w:rsid w:val="00D919F7"/>
    <w:rsid w:val="00D91AEE"/>
    <w:rsid w:val="00D91F8C"/>
    <w:rsid w:val="00D92265"/>
    <w:rsid w:val="00D9230B"/>
    <w:rsid w:val="00D92558"/>
    <w:rsid w:val="00D92633"/>
    <w:rsid w:val="00D92CBC"/>
    <w:rsid w:val="00D92ECC"/>
    <w:rsid w:val="00D92FD3"/>
    <w:rsid w:val="00D931F2"/>
    <w:rsid w:val="00D938C1"/>
    <w:rsid w:val="00D938CE"/>
    <w:rsid w:val="00D93EF4"/>
    <w:rsid w:val="00D94909"/>
    <w:rsid w:val="00D94BB0"/>
    <w:rsid w:val="00D94FF3"/>
    <w:rsid w:val="00D95322"/>
    <w:rsid w:val="00D955B0"/>
    <w:rsid w:val="00D957C0"/>
    <w:rsid w:val="00D95BC2"/>
    <w:rsid w:val="00D95BFF"/>
    <w:rsid w:val="00D95CAB"/>
    <w:rsid w:val="00D95F45"/>
    <w:rsid w:val="00D96AD5"/>
    <w:rsid w:val="00D9793D"/>
    <w:rsid w:val="00D97D08"/>
    <w:rsid w:val="00D97E86"/>
    <w:rsid w:val="00DA000D"/>
    <w:rsid w:val="00DA015E"/>
    <w:rsid w:val="00DA02EC"/>
    <w:rsid w:val="00DA0FC0"/>
    <w:rsid w:val="00DA10F6"/>
    <w:rsid w:val="00DA153E"/>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69F6"/>
    <w:rsid w:val="00DA714A"/>
    <w:rsid w:val="00DA71AF"/>
    <w:rsid w:val="00DA727D"/>
    <w:rsid w:val="00DA7A85"/>
    <w:rsid w:val="00DA7BC7"/>
    <w:rsid w:val="00DA7D30"/>
    <w:rsid w:val="00DA7E4C"/>
    <w:rsid w:val="00DA7EC1"/>
    <w:rsid w:val="00DB0564"/>
    <w:rsid w:val="00DB0D5D"/>
    <w:rsid w:val="00DB1539"/>
    <w:rsid w:val="00DB1F98"/>
    <w:rsid w:val="00DB27E1"/>
    <w:rsid w:val="00DB2CDC"/>
    <w:rsid w:val="00DB2CF9"/>
    <w:rsid w:val="00DB2F94"/>
    <w:rsid w:val="00DB2FDC"/>
    <w:rsid w:val="00DB35C7"/>
    <w:rsid w:val="00DB3719"/>
    <w:rsid w:val="00DB39DE"/>
    <w:rsid w:val="00DB3D0B"/>
    <w:rsid w:val="00DB3D52"/>
    <w:rsid w:val="00DB42C3"/>
    <w:rsid w:val="00DB4322"/>
    <w:rsid w:val="00DB452C"/>
    <w:rsid w:val="00DB4D7E"/>
    <w:rsid w:val="00DB4F9D"/>
    <w:rsid w:val="00DB5A21"/>
    <w:rsid w:val="00DB5DEB"/>
    <w:rsid w:val="00DB5EE5"/>
    <w:rsid w:val="00DB6681"/>
    <w:rsid w:val="00DB70B3"/>
    <w:rsid w:val="00DB749A"/>
    <w:rsid w:val="00DB7E8C"/>
    <w:rsid w:val="00DC0F93"/>
    <w:rsid w:val="00DC11BE"/>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1F67"/>
    <w:rsid w:val="00DD242B"/>
    <w:rsid w:val="00DD2FE5"/>
    <w:rsid w:val="00DD32DF"/>
    <w:rsid w:val="00DD3401"/>
    <w:rsid w:val="00DD3430"/>
    <w:rsid w:val="00DD3480"/>
    <w:rsid w:val="00DD3565"/>
    <w:rsid w:val="00DD43E2"/>
    <w:rsid w:val="00DD49D3"/>
    <w:rsid w:val="00DD59AB"/>
    <w:rsid w:val="00DD5FFE"/>
    <w:rsid w:val="00DD6396"/>
    <w:rsid w:val="00DD639A"/>
    <w:rsid w:val="00DD6C70"/>
    <w:rsid w:val="00DD6DA2"/>
    <w:rsid w:val="00DD761C"/>
    <w:rsid w:val="00DD775C"/>
    <w:rsid w:val="00DE0171"/>
    <w:rsid w:val="00DE0333"/>
    <w:rsid w:val="00DE0558"/>
    <w:rsid w:val="00DE067E"/>
    <w:rsid w:val="00DE088E"/>
    <w:rsid w:val="00DE0B7B"/>
    <w:rsid w:val="00DE0CA6"/>
    <w:rsid w:val="00DE128B"/>
    <w:rsid w:val="00DE1799"/>
    <w:rsid w:val="00DE1D8F"/>
    <w:rsid w:val="00DE21CF"/>
    <w:rsid w:val="00DE279F"/>
    <w:rsid w:val="00DE2D4B"/>
    <w:rsid w:val="00DE3692"/>
    <w:rsid w:val="00DE3E7C"/>
    <w:rsid w:val="00DE464E"/>
    <w:rsid w:val="00DE4664"/>
    <w:rsid w:val="00DE4811"/>
    <w:rsid w:val="00DE4B0C"/>
    <w:rsid w:val="00DE58DA"/>
    <w:rsid w:val="00DE5FDA"/>
    <w:rsid w:val="00DE61AA"/>
    <w:rsid w:val="00DE752E"/>
    <w:rsid w:val="00DE7793"/>
    <w:rsid w:val="00DE7D03"/>
    <w:rsid w:val="00DE7F45"/>
    <w:rsid w:val="00DF02EC"/>
    <w:rsid w:val="00DF0820"/>
    <w:rsid w:val="00DF0D33"/>
    <w:rsid w:val="00DF0E63"/>
    <w:rsid w:val="00DF12DC"/>
    <w:rsid w:val="00DF1300"/>
    <w:rsid w:val="00DF1EB6"/>
    <w:rsid w:val="00DF1FD6"/>
    <w:rsid w:val="00DF2257"/>
    <w:rsid w:val="00DF32AF"/>
    <w:rsid w:val="00DF3307"/>
    <w:rsid w:val="00DF360E"/>
    <w:rsid w:val="00DF3623"/>
    <w:rsid w:val="00DF3A2C"/>
    <w:rsid w:val="00DF4158"/>
    <w:rsid w:val="00DF4430"/>
    <w:rsid w:val="00DF4920"/>
    <w:rsid w:val="00DF4DEA"/>
    <w:rsid w:val="00DF4F19"/>
    <w:rsid w:val="00DF5002"/>
    <w:rsid w:val="00DF5270"/>
    <w:rsid w:val="00DF5B4C"/>
    <w:rsid w:val="00DF6014"/>
    <w:rsid w:val="00DF6531"/>
    <w:rsid w:val="00DF6824"/>
    <w:rsid w:val="00DF69A9"/>
    <w:rsid w:val="00DF6A83"/>
    <w:rsid w:val="00DF709C"/>
    <w:rsid w:val="00DF7226"/>
    <w:rsid w:val="00DF7BC3"/>
    <w:rsid w:val="00E00368"/>
    <w:rsid w:val="00E005F5"/>
    <w:rsid w:val="00E00A07"/>
    <w:rsid w:val="00E00A92"/>
    <w:rsid w:val="00E0125C"/>
    <w:rsid w:val="00E01395"/>
    <w:rsid w:val="00E019EA"/>
    <w:rsid w:val="00E01A5C"/>
    <w:rsid w:val="00E028E6"/>
    <w:rsid w:val="00E02C20"/>
    <w:rsid w:val="00E0324B"/>
    <w:rsid w:val="00E0345F"/>
    <w:rsid w:val="00E0364B"/>
    <w:rsid w:val="00E03BEA"/>
    <w:rsid w:val="00E0401E"/>
    <w:rsid w:val="00E046C1"/>
    <w:rsid w:val="00E049EC"/>
    <w:rsid w:val="00E058C3"/>
    <w:rsid w:val="00E05A43"/>
    <w:rsid w:val="00E05FC4"/>
    <w:rsid w:val="00E06977"/>
    <w:rsid w:val="00E06AF4"/>
    <w:rsid w:val="00E073C8"/>
    <w:rsid w:val="00E07686"/>
    <w:rsid w:val="00E07E45"/>
    <w:rsid w:val="00E1007C"/>
    <w:rsid w:val="00E101F9"/>
    <w:rsid w:val="00E102BD"/>
    <w:rsid w:val="00E1039D"/>
    <w:rsid w:val="00E103F8"/>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4CB4"/>
    <w:rsid w:val="00E14E46"/>
    <w:rsid w:val="00E150B1"/>
    <w:rsid w:val="00E15352"/>
    <w:rsid w:val="00E154A1"/>
    <w:rsid w:val="00E15ED2"/>
    <w:rsid w:val="00E16159"/>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00"/>
    <w:rsid w:val="00E23467"/>
    <w:rsid w:val="00E23851"/>
    <w:rsid w:val="00E23ACC"/>
    <w:rsid w:val="00E23ADB"/>
    <w:rsid w:val="00E24553"/>
    <w:rsid w:val="00E2473A"/>
    <w:rsid w:val="00E24D56"/>
    <w:rsid w:val="00E24ECA"/>
    <w:rsid w:val="00E250DB"/>
    <w:rsid w:val="00E25334"/>
    <w:rsid w:val="00E2579A"/>
    <w:rsid w:val="00E25EB7"/>
    <w:rsid w:val="00E25F1D"/>
    <w:rsid w:val="00E25F49"/>
    <w:rsid w:val="00E2617B"/>
    <w:rsid w:val="00E2690E"/>
    <w:rsid w:val="00E272FE"/>
    <w:rsid w:val="00E276F8"/>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77BF"/>
    <w:rsid w:val="00E37C25"/>
    <w:rsid w:val="00E40362"/>
    <w:rsid w:val="00E40A0B"/>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5E3A"/>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AB4"/>
    <w:rsid w:val="00E61DAC"/>
    <w:rsid w:val="00E61F86"/>
    <w:rsid w:val="00E62AF2"/>
    <w:rsid w:val="00E62B53"/>
    <w:rsid w:val="00E62C6B"/>
    <w:rsid w:val="00E630F7"/>
    <w:rsid w:val="00E63FFE"/>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F3"/>
    <w:rsid w:val="00E72ABE"/>
    <w:rsid w:val="00E72BCC"/>
    <w:rsid w:val="00E73668"/>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77C56"/>
    <w:rsid w:val="00E8016D"/>
    <w:rsid w:val="00E810EC"/>
    <w:rsid w:val="00E8112C"/>
    <w:rsid w:val="00E81587"/>
    <w:rsid w:val="00E826C8"/>
    <w:rsid w:val="00E82819"/>
    <w:rsid w:val="00E82EE0"/>
    <w:rsid w:val="00E83280"/>
    <w:rsid w:val="00E832C9"/>
    <w:rsid w:val="00E8344D"/>
    <w:rsid w:val="00E83469"/>
    <w:rsid w:val="00E83A44"/>
    <w:rsid w:val="00E83E6E"/>
    <w:rsid w:val="00E8412F"/>
    <w:rsid w:val="00E84661"/>
    <w:rsid w:val="00E84934"/>
    <w:rsid w:val="00E84A69"/>
    <w:rsid w:val="00E853AC"/>
    <w:rsid w:val="00E85483"/>
    <w:rsid w:val="00E86057"/>
    <w:rsid w:val="00E861F7"/>
    <w:rsid w:val="00E86647"/>
    <w:rsid w:val="00E86BF4"/>
    <w:rsid w:val="00E86BF7"/>
    <w:rsid w:val="00E8713D"/>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41C"/>
    <w:rsid w:val="00EA3641"/>
    <w:rsid w:val="00EA38AA"/>
    <w:rsid w:val="00EA3D67"/>
    <w:rsid w:val="00EA3DB9"/>
    <w:rsid w:val="00EA430C"/>
    <w:rsid w:val="00EA475F"/>
    <w:rsid w:val="00EA4A36"/>
    <w:rsid w:val="00EA5029"/>
    <w:rsid w:val="00EA5335"/>
    <w:rsid w:val="00EA5E9F"/>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4AD"/>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6DE"/>
    <w:rsid w:val="00EC0CAA"/>
    <w:rsid w:val="00EC183D"/>
    <w:rsid w:val="00EC18F5"/>
    <w:rsid w:val="00EC1D83"/>
    <w:rsid w:val="00EC1FE9"/>
    <w:rsid w:val="00EC28CD"/>
    <w:rsid w:val="00EC2C50"/>
    <w:rsid w:val="00EC2E21"/>
    <w:rsid w:val="00EC30FE"/>
    <w:rsid w:val="00EC36DD"/>
    <w:rsid w:val="00EC3D3C"/>
    <w:rsid w:val="00EC3E81"/>
    <w:rsid w:val="00EC3EC8"/>
    <w:rsid w:val="00EC44E7"/>
    <w:rsid w:val="00EC4D77"/>
    <w:rsid w:val="00EC4D7B"/>
    <w:rsid w:val="00EC4E2E"/>
    <w:rsid w:val="00EC555C"/>
    <w:rsid w:val="00EC60A1"/>
    <w:rsid w:val="00EC614A"/>
    <w:rsid w:val="00EC614D"/>
    <w:rsid w:val="00EC6337"/>
    <w:rsid w:val="00EC6D68"/>
    <w:rsid w:val="00EC6D82"/>
    <w:rsid w:val="00EC7183"/>
    <w:rsid w:val="00EC71AB"/>
    <w:rsid w:val="00EC73BD"/>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1CEF"/>
    <w:rsid w:val="00EE24B7"/>
    <w:rsid w:val="00EE2AAB"/>
    <w:rsid w:val="00EE3196"/>
    <w:rsid w:val="00EE3203"/>
    <w:rsid w:val="00EE3318"/>
    <w:rsid w:val="00EE33A6"/>
    <w:rsid w:val="00EE3DCB"/>
    <w:rsid w:val="00EE4825"/>
    <w:rsid w:val="00EE4A16"/>
    <w:rsid w:val="00EE5112"/>
    <w:rsid w:val="00EE5919"/>
    <w:rsid w:val="00EE62B4"/>
    <w:rsid w:val="00EE636D"/>
    <w:rsid w:val="00EE66B1"/>
    <w:rsid w:val="00EE752C"/>
    <w:rsid w:val="00EE7D91"/>
    <w:rsid w:val="00EE7ECE"/>
    <w:rsid w:val="00EE7F2E"/>
    <w:rsid w:val="00EF082A"/>
    <w:rsid w:val="00EF0E50"/>
    <w:rsid w:val="00EF1284"/>
    <w:rsid w:val="00EF16D6"/>
    <w:rsid w:val="00EF17D0"/>
    <w:rsid w:val="00EF209D"/>
    <w:rsid w:val="00EF20FD"/>
    <w:rsid w:val="00EF2457"/>
    <w:rsid w:val="00EF2786"/>
    <w:rsid w:val="00EF28E6"/>
    <w:rsid w:val="00EF3A28"/>
    <w:rsid w:val="00EF3A3D"/>
    <w:rsid w:val="00EF3A4A"/>
    <w:rsid w:val="00EF3D41"/>
    <w:rsid w:val="00EF3D43"/>
    <w:rsid w:val="00EF3EE0"/>
    <w:rsid w:val="00EF493B"/>
    <w:rsid w:val="00EF4F32"/>
    <w:rsid w:val="00EF5326"/>
    <w:rsid w:val="00EF57F7"/>
    <w:rsid w:val="00EF5861"/>
    <w:rsid w:val="00EF61C2"/>
    <w:rsid w:val="00EF6203"/>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B5B"/>
    <w:rsid w:val="00F0301D"/>
    <w:rsid w:val="00F031F6"/>
    <w:rsid w:val="00F032DF"/>
    <w:rsid w:val="00F0372A"/>
    <w:rsid w:val="00F0388F"/>
    <w:rsid w:val="00F03891"/>
    <w:rsid w:val="00F046FD"/>
    <w:rsid w:val="00F04D51"/>
    <w:rsid w:val="00F05EED"/>
    <w:rsid w:val="00F05F00"/>
    <w:rsid w:val="00F067DA"/>
    <w:rsid w:val="00F06F02"/>
    <w:rsid w:val="00F10437"/>
    <w:rsid w:val="00F10465"/>
    <w:rsid w:val="00F10864"/>
    <w:rsid w:val="00F1165E"/>
    <w:rsid w:val="00F11CF5"/>
    <w:rsid w:val="00F12B3D"/>
    <w:rsid w:val="00F13242"/>
    <w:rsid w:val="00F133A5"/>
    <w:rsid w:val="00F1403E"/>
    <w:rsid w:val="00F140FE"/>
    <w:rsid w:val="00F1415B"/>
    <w:rsid w:val="00F143B9"/>
    <w:rsid w:val="00F14FB4"/>
    <w:rsid w:val="00F165FF"/>
    <w:rsid w:val="00F16BB1"/>
    <w:rsid w:val="00F17A8F"/>
    <w:rsid w:val="00F17D56"/>
    <w:rsid w:val="00F20046"/>
    <w:rsid w:val="00F20242"/>
    <w:rsid w:val="00F206FE"/>
    <w:rsid w:val="00F20F5B"/>
    <w:rsid w:val="00F21048"/>
    <w:rsid w:val="00F210AB"/>
    <w:rsid w:val="00F2157F"/>
    <w:rsid w:val="00F21633"/>
    <w:rsid w:val="00F21758"/>
    <w:rsid w:val="00F21857"/>
    <w:rsid w:val="00F218EF"/>
    <w:rsid w:val="00F21F61"/>
    <w:rsid w:val="00F22444"/>
    <w:rsid w:val="00F22C96"/>
    <w:rsid w:val="00F22FC1"/>
    <w:rsid w:val="00F2357F"/>
    <w:rsid w:val="00F23BD0"/>
    <w:rsid w:val="00F23D7A"/>
    <w:rsid w:val="00F23FCA"/>
    <w:rsid w:val="00F2456B"/>
    <w:rsid w:val="00F24A57"/>
    <w:rsid w:val="00F24D96"/>
    <w:rsid w:val="00F24F4D"/>
    <w:rsid w:val="00F24FA0"/>
    <w:rsid w:val="00F25157"/>
    <w:rsid w:val="00F259BA"/>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331"/>
    <w:rsid w:val="00F377A2"/>
    <w:rsid w:val="00F37922"/>
    <w:rsid w:val="00F37AEF"/>
    <w:rsid w:val="00F37DC6"/>
    <w:rsid w:val="00F41D1F"/>
    <w:rsid w:val="00F42910"/>
    <w:rsid w:val="00F42C2B"/>
    <w:rsid w:val="00F42DBA"/>
    <w:rsid w:val="00F43853"/>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2A"/>
    <w:rsid w:val="00F54192"/>
    <w:rsid w:val="00F542D8"/>
    <w:rsid w:val="00F54819"/>
    <w:rsid w:val="00F548C8"/>
    <w:rsid w:val="00F54B39"/>
    <w:rsid w:val="00F55229"/>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561"/>
    <w:rsid w:val="00F648A2"/>
    <w:rsid w:val="00F64928"/>
    <w:rsid w:val="00F64966"/>
    <w:rsid w:val="00F64C22"/>
    <w:rsid w:val="00F658A9"/>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A1"/>
    <w:rsid w:val="00F724E3"/>
    <w:rsid w:val="00F727AA"/>
    <w:rsid w:val="00F729F2"/>
    <w:rsid w:val="00F72C94"/>
    <w:rsid w:val="00F72F14"/>
    <w:rsid w:val="00F73F43"/>
    <w:rsid w:val="00F74664"/>
    <w:rsid w:val="00F74791"/>
    <w:rsid w:val="00F747FD"/>
    <w:rsid w:val="00F74A7A"/>
    <w:rsid w:val="00F75C0B"/>
    <w:rsid w:val="00F763DF"/>
    <w:rsid w:val="00F77028"/>
    <w:rsid w:val="00F7705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3D8E"/>
    <w:rsid w:val="00F849D7"/>
    <w:rsid w:val="00F84A2F"/>
    <w:rsid w:val="00F84BAB"/>
    <w:rsid w:val="00F8502A"/>
    <w:rsid w:val="00F850EB"/>
    <w:rsid w:val="00F855CB"/>
    <w:rsid w:val="00F85744"/>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7B0"/>
    <w:rsid w:val="00F91906"/>
    <w:rsid w:val="00F91932"/>
    <w:rsid w:val="00F91CA2"/>
    <w:rsid w:val="00F91DAC"/>
    <w:rsid w:val="00F92174"/>
    <w:rsid w:val="00F923DB"/>
    <w:rsid w:val="00F92481"/>
    <w:rsid w:val="00F92725"/>
    <w:rsid w:val="00F92A1A"/>
    <w:rsid w:val="00F939E7"/>
    <w:rsid w:val="00F93A3D"/>
    <w:rsid w:val="00F93A5F"/>
    <w:rsid w:val="00F94003"/>
    <w:rsid w:val="00F9458D"/>
    <w:rsid w:val="00F945E2"/>
    <w:rsid w:val="00F94737"/>
    <w:rsid w:val="00F9495D"/>
    <w:rsid w:val="00F95005"/>
    <w:rsid w:val="00F95013"/>
    <w:rsid w:val="00F951BD"/>
    <w:rsid w:val="00F9590D"/>
    <w:rsid w:val="00F9632D"/>
    <w:rsid w:val="00F9644F"/>
    <w:rsid w:val="00F96479"/>
    <w:rsid w:val="00F965D9"/>
    <w:rsid w:val="00F96C7A"/>
    <w:rsid w:val="00F96E7C"/>
    <w:rsid w:val="00F975B5"/>
    <w:rsid w:val="00F97666"/>
    <w:rsid w:val="00F97F06"/>
    <w:rsid w:val="00FA0509"/>
    <w:rsid w:val="00FA0ACA"/>
    <w:rsid w:val="00FA0E7C"/>
    <w:rsid w:val="00FA17D6"/>
    <w:rsid w:val="00FA1B1E"/>
    <w:rsid w:val="00FA1CBF"/>
    <w:rsid w:val="00FA1D8F"/>
    <w:rsid w:val="00FA1EB0"/>
    <w:rsid w:val="00FA2002"/>
    <w:rsid w:val="00FA2526"/>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09D0"/>
    <w:rsid w:val="00FB15D5"/>
    <w:rsid w:val="00FB18E8"/>
    <w:rsid w:val="00FB19D8"/>
    <w:rsid w:val="00FB1E69"/>
    <w:rsid w:val="00FB22E5"/>
    <w:rsid w:val="00FB2864"/>
    <w:rsid w:val="00FB2D93"/>
    <w:rsid w:val="00FB2F94"/>
    <w:rsid w:val="00FB365F"/>
    <w:rsid w:val="00FB3CD6"/>
    <w:rsid w:val="00FB4065"/>
    <w:rsid w:val="00FB4760"/>
    <w:rsid w:val="00FB47B5"/>
    <w:rsid w:val="00FB50E9"/>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4F"/>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A13"/>
    <w:rsid w:val="00FC7F93"/>
    <w:rsid w:val="00FD10D2"/>
    <w:rsid w:val="00FD235B"/>
    <w:rsid w:val="00FD2804"/>
    <w:rsid w:val="00FD282A"/>
    <w:rsid w:val="00FD2A71"/>
    <w:rsid w:val="00FD2BDC"/>
    <w:rsid w:val="00FD3124"/>
    <w:rsid w:val="00FD375A"/>
    <w:rsid w:val="00FD3905"/>
    <w:rsid w:val="00FD4CC0"/>
    <w:rsid w:val="00FD5999"/>
    <w:rsid w:val="00FD6318"/>
    <w:rsid w:val="00FD6A3D"/>
    <w:rsid w:val="00FD6A67"/>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452"/>
    <w:rsid w:val="00FF0895"/>
    <w:rsid w:val="00FF0BBB"/>
    <w:rsid w:val="00FF1455"/>
    <w:rsid w:val="00FF1716"/>
    <w:rsid w:val="00FF1920"/>
    <w:rsid w:val="00FF1ACF"/>
    <w:rsid w:val="00FF1B91"/>
    <w:rsid w:val="00FF2A88"/>
    <w:rsid w:val="00FF37C5"/>
    <w:rsid w:val="00FF3A12"/>
    <w:rsid w:val="00FF3CFC"/>
    <w:rsid w:val="00FF43AF"/>
    <w:rsid w:val="00FF48E0"/>
    <w:rsid w:val="00FF4EFB"/>
    <w:rsid w:val="00FF5026"/>
    <w:rsid w:val="00FF5173"/>
    <w:rsid w:val="00FF51D0"/>
    <w:rsid w:val="00FF52CC"/>
    <w:rsid w:val="00FF52E3"/>
    <w:rsid w:val="00FF5D1A"/>
    <w:rsid w:val="00FF609A"/>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79B24C"/>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rsid w:val="004300F9"/>
    <w:pPr>
      <w:spacing w:before="120" w:after="24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table" w:styleId="GridTable4-Accent1">
    <w:name w:val="Grid Table 4 Accent 1"/>
    <w:basedOn w:val="TableNormal"/>
    <w:uiPriority w:val="49"/>
    <w:rsid w:val="001702A8"/>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7728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170234">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35479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544361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955234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071406">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406055">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0320735">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7534970">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8980643">
      <w:bodyDiv w:val="1"/>
      <w:marLeft w:val="0"/>
      <w:marRight w:val="0"/>
      <w:marTop w:val="0"/>
      <w:marBottom w:val="0"/>
      <w:divBdr>
        <w:top w:val="none" w:sz="0" w:space="0" w:color="auto"/>
        <w:left w:val="none" w:sz="0" w:space="0" w:color="auto"/>
        <w:bottom w:val="none" w:sz="0" w:space="0" w:color="auto"/>
        <w:right w:val="none" w:sz="0" w:space="0" w:color="auto"/>
      </w:divBdr>
      <w:divsChild>
        <w:div w:id="412821943">
          <w:marLeft w:val="403"/>
          <w:marRight w:val="0"/>
          <w:marTop w:val="77"/>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32798071">
      <w:bodyDiv w:val="1"/>
      <w:marLeft w:val="0"/>
      <w:marRight w:val="0"/>
      <w:marTop w:val="0"/>
      <w:marBottom w:val="0"/>
      <w:divBdr>
        <w:top w:val="none" w:sz="0" w:space="0" w:color="auto"/>
        <w:left w:val="none" w:sz="0" w:space="0" w:color="auto"/>
        <w:bottom w:val="none" w:sz="0" w:space="0" w:color="auto"/>
        <w:right w:val="none" w:sz="0" w:space="0" w:color="auto"/>
      </w:divBdr>
      <w:divsChild>
        <w:div w:id="1278951175">
          <w:marLeft w:val="403"/>
          <w:marRight w:val="0"/>
          <w:marTop w:val="77"/>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5.emf"/><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4.emf"/><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HR33RHYHUWRF-4-5682</_dlc_DocId>
    <_dlc_DocIdUrl xmlns="c06861ca-3f08-4d07-bff7-bb15bac121f4">
      <Url>https://projects.qualcomm.com/sites/pentari/_layouts/15/DocIdRedir.aspx?ID=HR33RHYHUWRF-4-5682</Url>
      <Description>HR33RHYHUWRF-4-5682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F97BF3-CEF3-48D0-8C4D-B1AB4E9E3526}">
  <ds:schemaRefs>
    <ds:schemaRef ds:uri="http://schemas.microsoft.com/sharepoint/v3/contenttype/forms"/>
  </ds:schemaRefs>
</ds:datastoreItem>
</file>

<file path=customXml/itemProps2.xml><?xml version="1.0" encoding="utf-8"?>
<ds:datastoreItem xmlns:ds="http://schemas.openxmlformats.org/officeDocument/2006/customXml" ds:itemID="{3EF06CFE-759A-4F1C-A392-C13AB84C1278}">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DD8DF54F-E911-4F74-81DC-03122ABA1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F6993C-ED71-49FB-9344-C605F418D05C}">
  <ds:schemaRefs>
    <ds:schemaRef ds:uri="http://schemas.microsoft.com/sharepoint/events"/>
  </ds:schemaRefs>
</ds:datastoreItem>
</file>

<file path=customXml/itemProps5.xml><?xml version="1.0" encoding="utf-8"?>
<ds:datastoreItem xmlns:ds="http://schemas.openxmlformats.org/officeDocument/2006/customXml" ds:itemID="{32ABF475-F611-4A0D-8EB0-9C6CC0EEA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1113</Words>
  <Characters>6349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7448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Qualcomm Europe</dc:creator>
  <cp:keywords/>
  <cp:lastModifiedBy>Alexandros Manolakos</cp:lastModifiedBy>
  <cp:revision>4</cp:revision>
  <cp:lastPrinted>2014-11-07T05:38:00Z</cp:lastPrinted>
  <dcterms:created xsi:type="dcterms:W3CDTF">2017-09-19T05:30:00Z</dcterms:created>
  <dcterms:modified xsi:type="dcterms:W3CDTF">2017-09-19T07:44:00Z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e0d2e1d3-0461-448a-9ffd-0905c77b8bfc</vt:lpwstr>
  </property>
</Properties>
</file>