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98CFF" w14:textId="43DD7552" w:rsidR="00535266" w:rsidRPr="00FC0C34" w:rsidRDefault="00535266" w:rsidP="00535266">
      <w:pPr>
        <w:tabs>
          <w:tab w:val="center" w:pos="4536"/>
          <w:tab w:val="right" w:pos="8280"/>
          <w:tab w:val="right" w:pos="9639"/>
        </w:tabs>
        <w:spacing w:after="0"/>
        <w:ind w:right="2"/>
        <w:rPr>
          <w:rFonts w:ascii="Arial" w:hAnsi="Arial" w:cs="Arial"/>
          <w:b/>
          <w:bCs/>
        </w:rPr>
      </w:pPr>
      <w:r w:rsidRPr="00FC0C34">
        <w:rPr>
          <w:rFonts w:ascii="Arial" w:hAnsi="Arial" w:cs="Arial"/>
          <w:b/>
          <w:bCs/>
        </w:rPr>
        <w:t>3GPP TSG RAN WG1 Meeting NR#3</w:t>
      </w:r>
      <w:r w:rsidRPr="00FC0C34">
        <w:rPr>
          <w:rFonts w:ascii="Arial" w:eastAsia="MS Mincho" w:hAnsi="Arial" w:cs="Arial"/>
          <w:b/>
          <w:bCs/>
          <w:lang w:eastAsia="ja-JP"/>
        </w:rPr>
        <w:tab/>
      </w:r>
      <w:r w:rsidRPr="00FC0C34">
        <w:rPr>
          <w:rFonts w:ascii="Arial" w:hAnsi="Arial" w:cs="Arial"/>
          <w:b/>
          <w:bCs/>
        </w:rPr>
        <w:tab/>
      </w:r>
      <w:r w:rsidRPr="00FC0C34">
        <w:rPr>
          <w:rFonts w:ascii="Arial" w:hAnsi="Arial" w:cs="Arial"/>
          <w:b/>
          <w:bCs/>
        </w:rPr>
        <w:tab/>
        <w:t>R1-1</w:t>
      </w:r>
      <w:r w:rsidR="002473FD">
        <w:rPr>
          <w:rFonts w:ascii="Arial" w:eastAsia="MS Mincho" w:hAnsi="Arial" w:cs="Arial"/>
          <w:b/>
          <w:bCs/>
          <w:lang w:eastAsia="ja-JP"/>
        </w:rPr>
        <w:t>716731</w:t>
      </w:r>
    </w:p>
    <w:p w14:paraId="4412DDF1" w14:textId="77777777" w:rsidR="00535266" w:rsidRPr="00FC0C34" w:rsidRDefault="00535266" w:rsidP="00535266">
      <w:pPr>
        <w:tabs>
          <w:tab w:val="center" w:pos="4536"/>
          <w:tab w:val="right" w:pos="9072"/>
        </w:tabs>
        <w:spacing w:after="0"/>
        <w:rPr>
          <w:rFonts w:ascii="Arial" w:eastAsia="MS Mincho" w:hAnsi="Arial" w:cs="Arial"/>
          <w:b/>
          <w:bCs/>
          <w:lang w:eastAsia="ja-JP"/>
        </w:rPr>
      </w:pPr>
      <w:r w:rsidRPr="00FC0C34">
        <w:rPr>
          <w:rFonts w:ascii="Arial" w:eastAsia="MS Mincho" w:hAnsi="Arial" w:cs="Arial"/>
          <w:b/>
          <w:bCs/>
          <w:lang w:eastAsia="ja-JP"/>
        </w:rPr>
        <w:t>Nagoya</w:t>
      </w:r>
      <w:r w:rsidRPr="00FC0C34">
        <w:rPr>
          <w:rFonts w:ascii="Arial" w:hAnsi="Arial" w:cs="Arial"/>
          <w:b/>
          <w:bCs/>
        </w:rPr>
        <w:t xml:space="preserve">, Japan, </w:t>
      </w:r>
      <w:r w:rsidRPr="00FC0C34">
        <w:rPr>
          <w:rFonts w:ascii="Arial" w:eastAsia="MS Mincho" w:hAnsi="Arial" w:cs="Arial"/>
          <w:b/>
          <w:bCs/>
          <w:lang w:eastAsia="ja-JP"/>
        </w:rPr>
        <w:t>18</w:t>
      </w:r>
      <w:r w:rsidRPr="00FC0C34">
        <w:rPr>
          <w:rFonts w:ascii="Arial" w:eastAsia="MS Mincho" w:hAnsi="Arial" w:cs="Arial"/>
          <w:b/>
          <w:bCs/>
          <w:vertAlign w:val="superscript"/>
          <w:lang w:eastAsia="ja-JP"/>
        </w:rPr>
        <w:t>th</w:t>
      </w:r>
      <w:r w:rsidRPr="00FC0C34">
        <w:rPr>
          <w:rFonts w:ascii="Arial" w:eastAsia="MS Mincho" w:hAnsi="Arial" w:cs="Arial"/>
          <w:b/>
          <w:bCs/>
          <w:lang w:eastAsia="ja-JP"/>
        </w:rPr>
        <w:t xml:space="preserve"> </w:t>
      </w:r>
      <w:r w:rsidRPr="00FC0C34">
        <w:rPr>
          <w:rFonts w:ascii="Arial" w:hAnsi="Arial" w:cs="Arial"/>
          <w:b/>
          <w:bCs/>
        </w:rPr>
        <w:t xml:space="preserve">– </w:t>
      </w:r>
      <w:r w:rsidRPr="00FC0C34">
        <w:rPr>
          <w:rFonts w:ascii="Arial" w:eastAsia="MS Mincho" w:hAnsi="Arial" w:cs="Arial"/>
          <w:b/>
          <w:bCs/>
          <w:lang w:eastAsia="ja-JP"/>
        </w:rPr>
        <w:t>21</w:t>
      </w:r>
      <w:r w:rsidRPr="00FC0C34">
        <w:rPr>
          <w:rFonts w:ascii="Arial" w:eastAsia="MS Mincho" w:hAnsi="Arial" w:cs="Arial"/>
          <w:b/>
          <w:bCs/>
          <w:vertAlign w:val="superscript"/>
          <w:lang w:eastAsia="ja-JP"/>
        </w:rPr>
        <w:t>st</w:t>
      </w:r>
      <w:r w:rsidRPr="00FC0C34">
        <w:rPr>
          <w:rFonts w:ascii="Arial" w:eastAsia="MS Mincho" w:hAnsi="Arial" w:cs="Arial"/>
          <w:b/>
          <w:bCs/>
          <w:lang w:eastAsia="ja-JP"/>
        </w:rPr>
        <w:t xml:space="preserve">, </w:t>
      </w:r>
      <w:r w:rsidRPr="00FC0C34">
        <w:rPr>
          <w:rFonts w:ascii="Arial" w:hAnsi="Arial" w:cs="Arial"/>
          <w:b/>
          <w:bCs/>
        </w:rPr>
        <w:t>September 201</w:t>
      </w:r>
      <w:r w:rsidRPr="00FC0C34">
        <w:rPr>
          <w:rFonts w:ascii="Arial" w:eastAsia="MS Mincho" w:hAnsi="Arial" w:cs="Arial"/>
          <w:b/>
          <w:bCs/>
          <w:lang w:eastAsia="ja-JP"/>
        </w:rPr>
        <w:t>7</w:t>
      </w:r>
    </w:p>
    <w:p w14:paraId="22D92F15" w14:textId="77777777" w:rsidR="002F5FD7" w:rsidRDefault="002F5FD7" w:rsidP="00012357">
      <w:pPr>
        <w:tabs>
          <w:tab w:val="left" w:pos="1985"/>
        </w:tabs>
        <w:ind w:left="2040" w:hangingChars="850" w:hanging="2040"/>
        <w:rPr>
          <w:rFonts w:ascii="Arial" w:hAnsi="Arial"/>
          <w:b/>
          <w:sz w:val="24"/>
        </w:rPr>
      </w:pPr>
    </w:p>
    <w:p w14:paraId="00F00BE1" w14:textId="7777777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EE15BA">
        <w:rPr>
          <w:rFonts w:ascii="Arial" w:hAnsi="Arial"/>
          <w:sz w:val="24"/>
          <w:lang w:eastAsia="ko-KR"/>
        </w:rPr>
        <w:t>6</w:t>
      </w:r>
      <w:r w:rsidR="00535266">
        <w:rPr>
          <w:rFonts w:ascii="Arial" w:hAnsi="Arial"/>
          <w:sz w:val="24"/>
          <w:lang w:eastAsia="ko-KR"/>
        </w:rPr>
        <w:t>.</w:t>
      </w:r>
      <w:r w:rsidR="00C22231">
        <w:rPr>
          <w:rFonts w:ascii="Arial" w:hAnsi="Arial"/>
          <w:sz w:val="24"/>
          <w:lang w:eastAsia="ko-KR"/>
        </w:rPr>
        <w:t>2.</w:t>
      </w:r>
      <w:r w:rsidR="00EE15BA">
        <w:rPr>
          <w:rFonts w:ascii="Arial" w:hAnsi="Arial"/>
          <w:sz w:val="24"/>
          <w:lang w:eastAsia="ko-KR"/>
        </w:rPr>
        <w:t>3</w:t>
      </w:r>
      <w:r w:rsidR="00C22231">
        <w:rPr>
          <w:rFonts w:ascii="Arial" w:hAnsi="Arial"/>
          <w:sz w:val="24"/>
          <w:lang w:eastAsia="ko-KR"/>
        </w:rPr>
        <w:t>.</w:t>
      </w:r>
      <w:r w:rsidR="00EE15BA">
        <w:rPr>
          <w:rFonts w:ascii="Arial" w:hAnsi="Arial"/>
          <w:sz w:val="24"/>
          <w:lang w:eastAsia="ko-KR"/>
        </w:rPr>
        <w:t>3</w:t>
      </w:r>
    </w:p>
    <w:p w14:paraId="140462A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sidR="00A80F0E">
        <w:rPr>
          <w:rFonts w:ascii="Arial" w:hAnsi="Arial"/>
          <w:sz w:val="24"/>
        </w:rPr>
        <w:t>Qualcomm</w:t>
      </w:r>
    </w:p>
    <w:p w14:paraId="07493EB8" w14:textId="7777777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5D48">
        <w:rPr>
          <w:rFonts w:ascii="Arial" w:hAnsi="Arial"/>
          <w:sz w:val="24"/>
        </w:rPr>
        <w:t xml:space="preserve">Remaining issues on NR </w:t>
      </w:r>
      <w:r w:rsidR="00A80F0E">
        <w:rPr>
          <w:rFonts w:ascii="Arial" w:hAnsi="Arial"/>
          <w:sz w:val="24"/>
        </w:rPr>
        <w:t>DM</w:t>
      </w:r>
      <w:r w:rsidR="00145D48">
        <w:rPr>
          <w:rFonts w:ascii="Arial" w:hAnsi="Arial"/>
          <w:sz w:val="24"/>
        </w:rPr>
        <w:t>-RS</w:t>
      </w:r>
    </w:p>
    <w:p w14:paraId="1FF7D19B"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0130DE59" w14:textId="77777777" w:rsidR="0072162A" w:rsidRPr="002958FD" w:rsidRDefault="0072162A" w:rsidP="002958FD">
      <w:pPr>
        <w:pStyle w:val="Heading1"/>
      </w:pPr>
      <w:r w:rsidRPr="002958FD">
        <w:t>I</w:t>
      </w:r>
      <w:r w:rsidRPr="002958FD">
        <w:rPr>
          <w:rFonts w:hint="eastAsia"/>
        </w:rPr>
        <w:t>ntroduction</w:t>
      </w:r>
    </w:p>
    <w:p w14:paraId="4ACEAC8C" w14:textId="77777777" w:rsidR="0052084C" w:rsidRPr="00106F87" w:rsidRDefault="0052084C" w:rsidP="008C3FDD">
      <w:pPr>
        <w:pStyle w:val="maintext"/>
        <w:ind w:firstLine="480"/>
        <w:rPr>
          <w:sz w:val="24"/>
        </w:rPr>
      </w:pPr>
      <w:r w:rsidRPr="00106F87">
        <w:rPr>
          <w:sz w:val="24"/>
        </w:rPr>
        <w:t xml:space="preserve">This </w:t>
      </w:r>
      <w:r w:rsidR="00BC1A08">
        <w:rPr>
          <w:sz w:val="24"/>
        </w:rPr>
        <w:t>document</w:t>
      </w:r>
      <w:r w:rsidRPr="00106F87">
        <w:rPr>
          <w:sz w:val="24"/>
        </w:rPr>
        <w:t xml:space="preserve"> provides </w:t>
      </w:r>
      <w:r w:rsidR="00BC1A08">
        <w:rPr>
          <w:sz w:val="24"/>
        </w:rPr>
        <w:t xml:space="preserve">a list with </w:t>
      </w:r>
      <w:r w:rsidR="00E96DD2" w:rsidRPr="00106F87">
        <w:rPr>
          <w:sz w:val="24"/>
        </w:rPr>
        <w:t xml:space="preserve">remaining </w:t>
      </w:r>
      <w:r w:rsidR="00471E86">
        <w:rPr>
          <w:sz w:val="24"/>
        </w:rPr>
        <w:t>issues</w:t>
      </w:r>
      <w:r w:rsidR="00BB3ED0" w:rsidRPr="00106F87">
        <w:rPr>
          <w:sz w:val="24"/>
        </w:rPr>
        <w:t xml:space="preserve"> on </w:t>
      </w:r>
      <w:r w:rsidR="00655175" w:rsidRPr="00106F87">
        <w:rPr>
          <w:sz w:val="24"/>
        </w:rPr>
        <w:t>DM</w:t>
      </w:r>
      <w:r w:rsidRPr="00106F87">
        <w:rPr>
          <w:sz w:val="24"/>
        </w:rPr>
        <w:t xml:space="preserve">-RS for NR </w:t>
      </w:r>
      <w:r w:rsidR="00E96DD2" w:rsidRPr="00106F87">
        <w:rPr>
          <w:sz w:val="24"/>
        </w:rPr>
        <w:t>based on the previous agreements</w:t>
      </w:r>
      <w:r w:rsidR="001223C4">
        <w:rPr>
          <w:sz w:val="24"/>
        </w:rPr>
        <w:t xml:space="preserve"> captured in</w:t>
      </w:r>
      <w:r w:rsidR="00655175" w:rsidRPr="00106F87">
        <w:rPr>
          <w:sz w:val="24"/>
        </w:rPr>
        <w:t xml:space="preserve"> the R</w:t>
      </w:r>
      <w:r w:rsidR="00BD4E28" w:rsidRPr="00106F87">
        <w:rPr>
          <w:sz w:val="24"/>
        </w:rPr>
        <w:t>el-14 SI</w:t>
      </w:r>
      <w:r w:rsidR="00AA5BB2" w:rsidRPr="00106F87">
        <w:rPr>
          <w:sz w:val="24"/>
        </w:rPr>
        <w:t xml:space="preserve"> [1]</w:t>
      </w:r>
      <w:r w:rsidR="00BD4E28" w:rsidRPr="00106F87">
        <w:rPr>
          <w:sz w:val="24"/>
        </w:rPr>
        <w:t xml:space="preserve"> and the </w:t>
      </w:r>
      <w:r w:rsidR="00443045">
        <w:rPr>
          <w:rFonts w:hint="eastAsia"/>
          <w:sz w:val="24"/>
        </w:rPr>
        <w:t>RAN1#86 to RAN1</w:t>
      </w:r>
      <w:r w:rsidR="00443045">
        <w:rPr>
          <w:sz w:val="24"/>
        </w:rPr>
        <w:t xml:space="preserve"> </w:t>
      </w:r>
      <w:r w:rsidR="00651CE1">
        <w:rPr>
          <w:sz w:val="24"/>
        </w:rPr>
        <w:t>#90</w:t>
      </w:r>
      <w:r w:rsidR="007467DF">
        <w:rPr>
          <w:sz w:val="24"/>
        </w:rPr>
        <w:t xml:space="preserve"> Chairman’s notes</w:t>
      </w:r>
      <w:r w:rsidR="001223C4">
        <w:rPr>
          <w:sz w:val="24"/>
        </w:rPr>
        <w:t xml:space="preserve"> shown</w:t>
      </w:r>
      <w:r w:rsidR="00BD4E28" w:rsidRPr="00106F87">
        <w:rPr>
          <w:sz w:val="24"/>
        </w:rPr>
        <w:t xml:space="preserve"> in </w:t>
      </w:r>
      <w:r w:rsidR="00BD4E28" w:rsidRPr="00106F87">
        <w:rPr>
          <w:sz w:val="24"/>
        </w:rPr>
        <w:fldChar w:fldCharType="begin"/>
      </w:r>
      <w:r w:rsidR="00BD4E28" w:rsidRPr="00106F87">
        <w:rPr>
          <w:sz w:val="24"/>
        </w:rPr>
        <w:instrText xml:space="preserve"> REF _Ref479788178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BD4E28" w:rsidRPr="00106F87">
        <w:rPr>
          <w:rFonts w:hint="eastAsia"/>
          <w:sz w:val="24"/>
        </w:rPr>
        <w:t>Appendix</w:t>
      </w:r>
      <w:r w:rsidR="00BD4E28" w:rsidRPr="00106F87">
        <w:rPr>
          <w:sz w:val="24"/>
        </w:rPr>
        <w:fldChar w:fldCharType="end"/>
      </w:r>
      <w:r w:rsidR="00BD4E28" w:rsidRPr="00106F87">
        <w:rPr>
          <w:sz w:val="24"/>
        </w:rPr>
        <w:t xml:space="preserve"> </w:t>
      </w:r>
      <w:r w:rsidR="00BD4E28" w:rsidRPr="00106F87">
        <w:rPr>
          <w:sz w:val="24"/>
        </w:rPr>
        <w:fldChar w:fldCharType="begin"/>
      </w:r>
      <w:r w:rsidR="00BD4E28" w:rsidRPr="00106F87">
        <w:rPr>
          <w:sz w:val="24"/>
        </w:rPr>
        <w:instrText xml:space="preserve"> REF _Ref479788328 \r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BD4E28" w:rsidRPr="00106F87">
        <w:rPr>
          <w:sz w:val="24"/>
        </w:rPr>
        <w:t>[2]</w:t>
      </w:r>
      <w:r w:rsidR="00BD4E28" w:rsidRPr="00106F87">
        <w:rPr>
          <w:sz w:val="24"/>
        </w:rPr>
        <w:fldChar w:fldCharType="end"/>
      </w:r>
      <w:r w:rsidR="00BD4E28" w:rsidRPr="00106F87">
        <w:rPr>
          <w:sz w:val="24"/>
        </w:rPr>
        <w:t>-</w:t>
      </w:r>
      <w:r w:rsidR="00BD4E28" w:rsidRPr="00106F87">
        <w:rPr>
          <w:sz w:val="24"/>
        </w:rPr>
        <w:fldChar w:fldCharType="begin"/>
      </w:r>
      <w:r w:rsidR="00BD4E28" w:rsidRPr="00106F87">
        <w:rPr>
          <w:sz w:val="24"/>
        </w:rPr>
        <w:instrText xml:space="preserve"> REF _Ref479788320 \r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651CE1">
        <w:rPr>
          <w:sz w:val="24"/>
        </w:rPr>
        <w:t>[10</w:t>
      </w:r>
      <w:r w:rsidR="00BD4E28" w:rsidRPr="00106F87">
        <w:rPr>
          <w:sz w:val="24"/>
        </w:rPr>
        <w:t>]</w:t>
      </w:r>
      <w:r w:rsidR="00BD4E28" w:rsidRPr="00106F87">
        <w:rPr>
          <w:sz w:val="24"/>
        </w:rPr>
        <w:fldChar w:fldCharType="end"/>
      </w:r>
      <w:r w:rsidR="0073491C" w:rsidRPr="00106F87">
        <w:rPr>
          <w:sz w:val="24"/>
        </w:rPr>
        <w:t>.</w:t>
      </w:r>
    </w:p>
    <w:p w14:paraId="75BE5F7F" w14:textId="77777777" w:rsidR="003E633B" w:rsidRDefault="00145D48" w:rsidP="00AD6148">
      <w:pPr>
        <w:pStyle w:val="Heading1"/>
      </w:pPr>
      <w:r>
        <w:t>Remaining issues on</w:t>
      </w:r>
      <w:r w:rsidR="00BD4E28">
        <w:t xml:space="preserve"> NR DM</w:t>
      </w:r>
      <w:r w:rsidR="00601296">
        <w:t>-RS</w:t>
      </w:r>
    </w:p>
    <w:p w14:paraId="236276A9"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6EFE0D"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414E53B"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50AADE3A" w14:textId="77777777" w:rsidR="00287C2E" w:rsidRPr="007B3230" w:rsidRDefault="00C165B8" w:rsidP="00287C2E">
      <w:pPr>
        <w:pStyle w:val="maintext"/>
        <w:ind w:firstLineChars="0" w:firstLine="0"/>
        <w:rPr>
          <w:sz w:val="24"/>
          <w:szCs w:val="24"/>
        </w:rPr>
      </w:pPr>
      <w:r w:rsidRPr="00106F87">
        <w:rPr>
          <w:sz w:val="24"/>
          <w:szCs w:val="24"/>
        </w:rPr>
        <w:t>The r</w:t>
      </w:r>
      <w:r w:rsidR="0073491C" w:rsidRPr="00106F87">
        <w:rPr>
          <w:sz w:val="24"/>
          <w:szCs w:val="24"/>
        </w:rPr>
        <w:t>emaining issues</w:t>
      </w:r>
      <w:r w:rsidR="008E352B">
        <w:rPr>
          <w:sz w:val="24"/>
          <w:szCs w:val="24"/>
        </w:rPr>
        <w:t xml:space="preserve"> for NR DM-RS</w:t>
      </w:r>
      <w:r w:rsidRPr="00106F87">
        <w:rPr>
          <w:sz w:val="24"/>
          <w:szCs w:val="24"/>
        </w:rPr>
        <w:t>,</w:t>
      </w:r>
      <w:r w:rsidR="0073491C" w:rsidRPr="00106F87">
        <w:rPr>
          <w:sz w:val="24"/>
          <w:szCs w:val="24"/>
        </w:rPr>
        <w:t xml:space="preserve"> </w:t>
      </w:r>
      <w:r w:rsidR="0082082E" w:rsidRPr="00106F87">
        <w:rPr>
          <w:sz w:val="24"/>
          <w:szCs w:val="24"/>
        </w:rPr>
        <w:t xml:space="preserve">at least based on </w:t>
      </w:r>
      <w:r w:rsidRPr="00106F87">
        <w:rPr>
          <w:sz w:val="24"/>
          <w:szCs w:val="24"/>
        </w:rPr>
        <w:t>the</w:t>
      </w:r>
      <w:r w:rsidR="0073491C" w:rsidRPr="00106F87">
        <w:rPr>
          <w:sz w:val="24"/>
          <w:szCs w:val="24"/>
        </w:rPr>
        <w:t xml:space="preserve"> “study, or FFS, or consider” agreements</w:t>
      </w:r>
      <w:r w:rsidR="00487C4D">
        <w:rPr>
          <w:sz w:val="24"/>
          <w:szCs w:val="24"/>
        </w:rPr>
        <w:t xml:space="preserve"> [2]-[10</w:t>
      </w:r>
      <w:r w:rsidRPr="00106F87">
        <w:rPr>
          <w:sz w:val="24"/>
          <w:szCs w:val="24"/>
        </w:rPr>
        <w:t>], are summarized below</w:t>
      </w:r>
      <w:r w:rsidR="0073491C" w:rsidRPr="00106F87">
        <w:rPr>
          <w:sz w:val="24"/>
          <w:szCs w:val="24"/>
        </w:rPr>
        <w:t>:</w:t>
      </w:r>
    </w:p>
    <w:p w14:paraId="461C3016" w14:textId="77777777" w:rsidR="00892F06" w:rsidRPr="00892F06" w:rsidRDefault="00892F06" w:rsidP="004C4FAC">
      <w:pPr>
        <w:pStyle w:val="ListParagraph"/>
        <w:numPr>
          <w:ilvl w:val="0"/>
          <w:numId w:val="53"/>
        </w:numPr>
        <w:spacing w:after="0"/>
        <w:ind w:leftChars="0"/>
        <w:rPr>
          <w:sz w:val="24"/>
          <w:szCs w:val="24"/>
        </w:rPr>
      </w:pPr>
      <w:r w:rsidRPr="00892F06">
        <w:rPr>
          <w:rFonts w:hint="eastAsia"/>
          <w:sz w:val="24"/>
          <w:szCs w:val="24"/>
        </w:rPr>
        <w:t xml:space="preserve">DMRS configuration for broadcast </w:t>
      </w:r>
      <w:r w:rsidRPr="00892F06">
        <w:rPr>
          <w:sz w:val="24"/>
          <w:szCs w:val="24"/>
        </w:rPr>
        <w:t>PDSCH</w:t>
      </w:r>
      <w:r w:rsidRPr="00892F06">
        <w:rPr>
          <w:rFonts w:hint="eastAsia"/>
          <w:sz w:val="24"/>
          <w:szCs w:val="24"/>
        </w:rPr>
        <w:t xml:space="preserve"> channel</w:t>
      </w:r>
    </w:p>
    <w:p w14:paraId="426D8DBD" w14:textId="77777777" w:rsidR="00E42E14" w:rsidRDefault="00E42E14" w:rsidP="00E42E14">
      <w:pPr>
        <w:spacing w:after="0"/>
        <w:rPr>
          <w:sz w:val="24"/>
          <w:szCs w:val="24"/>
        </w:rPr>
      </w:pPr>
    </w:p>
    <w:p w14:paraId="7FE36C04" w14:textId="77777777" w:rsidR="00E42E14" w:rsidRPr="00E42E14" w:rsidRDefault="00BD0173" w:rsidP="00BD0173">
      <w:pPr>
        <w:pStyle w:val="ListParagraph"/>
        <w:numPr>
          <w:ilvl w:val="0"/>
          <w:numId w:val="53"/>
        </w:numPr>
        <w:spacing w:after="0"/>
        <w:ind w:leftChars="0"/>
        <w:rPr>
          <w:sz w:val="24"/>
          <w:szCs w:val="24"/>
        </w:rPr>
      </w:pPr>
      <w:r>
        <w:rPr>
          <w:sz w:val="24"/>
          <w:szCs w:val="24"/>
        </w:rPr>
        <w:t>DMRS pattern f</w:t>
      </w:r>
      <w:r w:rsidR="00145D72">
        <w:rPr>
          <w:sz w:val="24"/>
          <w:szCs w:val="24"/>
        </w:rPr>
        <w:t>or self-contained ACK/NAK</w:t>
      </w:r>
      <w:r>
        <w:rPr>
          <w:sz w:val="24"/>
          <w:szCs w:val="24"/>
        </w:rPr>
        <w:t>s slot</w:t>
      </w:r>
    </w:p>
    <w:p w14:paraId="52B3C5EB" w14:textId="77777777" w:rsidR="00E42E14" w:rsidRPr="00E42E14" w:rsidRDefault="00E42E14" w:rsidP="00E42E14">
      <w:pPr>
        <w:spacing w:after="0"/>
        <w:rPr>
          <w:sz w:val="24"/>
          <w:szCs w:val="24"/>
        </w:rPr>
      </w:pPr>
    </w:p>
    <w:p w14:paraId="55BCBAEF" w14:textId="77777777" w:rsidR="00EA6FF8" w:rsidRDefault="00EA6FF8" w:rsidP="004C4FAC">
      <w:pPr>
        <w:pStyle w:val="ListParagraph"/>
        <w:numPr>
          <w:ilvl w:val="0"/>
          <w:numId w:val="53"/>
        </w:numPr>
        <w:spacing w:after="0"/>
        <w:ind w:leftChars="0"/>
        <w:rPr>
          <w:sz w:val="24"/>
          <w:szCs w:val="24"/>
        </w:rPr>
      </w:pPr>
      <w:r>
        <w:rPr>
          <w:sz w:val="24"/>
          <w:szCs w:val="24"/>
        </w:rPr>
        <w:t>Additional</w:t>
      </w:r>
      <w:r w:rsidR="00FC7088">
        <w:rPr>
          <w:sz w:val="24"/>
          <w:szCs w:val="24"/>
        </w:rPr>
        <w:t xml:space="preserve"> DL </w:t>
      </w:r>
      <w:r>
        <w:rPr>
          <w:sz w:val="24"/>
          <w:szCs w:val="24"/>
        </w:rPr>
        <w:t>DMRS locations</w:t>
      </w:r>
      <w:r w:rsidR="007227F3">
        <w:rPr>
          <w:sz w:val="24"/>
          <w:szCs w:val="24"/>
        </w:rPr>
        <w:t>,</w:t>
      </w:r>
      <w:r>
        <w:rPr>
          <w:sz w:val="24"/>
          <w:szCs w:val="24"/>
        </w:rPr>
        <w:t xml:space="preserve"> if more than one additional DMRS exists</w:t>
      </w:r>
      <w:r w:rsidR="007227F3">
        <w:rPr>
          <w:sz w:val="24"/>
          <w:szCs w:val="24"/>
        </w:rPr>
        <w:t>,</w:t>
      </w:r>
      <w:r>
        <w:rPr>
          <w:sz w:val="24"/>
          <w:szCs w:val="24"/>
        </w:rPr>
        <w:t xml:space="preserve"> and maximum number of additional DMRS that can be configured.</w:t>
      </w:r>
    </w:p>
    <w:p w14:paraId="445C589D" w14:textId="77777777" w:rsidR="004019C8" w:rsidRDefault="004019C8" w:rsidP="00F11121">
      <w:pPr>
        <w:pStyle w:val="ListParagraph"/>
        <w:numPr>
          <w:ilvl w:val="1"/>
          <w:numId w:val="34"/>
        </w:numPr>
        <w:spacing w:after="0"/>
        <w:ind w:leftChars="0"/>
        <w:rPr>
          <w:sz w:val="24"/>
          <w:szCs w:val="24"/>
        </w:rPr>
      </w:pPr>
      <w:r>
        <w:rPr>
          <w:sz w:val="24"/>
          <w:szCs w:val="24"/>
        </w:rPr>
        <w:t xml:space="preserve">Note: Additional DMRS for UL is </w:t>
      </w:r>
      <w:r w:rsidR="00971E14">
        <w:rPr>
          <w:sz w:val="24"/>
          <w:szCs w:val="24"/>
        </w:rPr>
        <w:t>captured</w:t>
      </w:r>
      <w:r>
        <w:rPr>
          <w:sz w:val="24"/>
          <w:szCs w:val="24"/>
        </w:rPr>
        <w:t xml:space="preserve"> as a remaining issue later</w:t>
      </w:r>
      <w:r w:rsidR="00854459">
        <w:rPr>
          <w:sz w:val="24"/>
          <w:szCs w:val="24"/>
        </w:rPr>
        <w:t xml:space="preserve"> in this list.</w:t>
      </w:r>
    </w:p>
    <w:p w14:paraId="25C04731" w14:textId="77777777" w:rsidR="0082082E" w:rsidRPr="00BD0173" w:rsidRDefault="0082082E" w:rsidP="00BD0173">
      <w:pPr>
        <w:spacing w:after="0"/>
        <w:rPr>
          <w:rFonts w:eastAsia="MS Mincho"/>
          <w:sz w:val="24"/>
          <w:szCs w:val="24"/>
          <w:lang w:val="en-US" w:eastAsia="ja-JP"/>
        </w:rPr>
      </w:pPr>
    </w:p>
    <w:p w14:paraId="5C77F991" w14:textId="77777777" w:rsidR="0073491C" w:rsidRPr="00106F87" w:rsidRDefault="00C165B8" w:rsidP="004C4FAC">
      <w:pPr>
        <w:pStyle w:val="ListParagraph"/>
        <w:numPr>
          <w:ilvl w:val="0"/>
          <w:numId w:val="53"/>
        </w:numPr>
        <w:spacing w:after="0"/>
        <w:ind w:leftChars="0"/>
        <w:rPr>
          <w:rFonts w:eastAsia="MS Mincho"/>
          <w:sz w:val="24"/>
          <w:szCs w:val="24"/>
          <w:lang w:val="en-US" w:eastAsia="ja-JP"/>
        </w:rPr>
      </w:pPr>
      <w:r w:rsidRPr="00106F87">
        <w:rPr>
          <w:rFonts w:eastAsia="MS Mincho"/>
          <w:sz w:val="24"/>
          <w:szCs w:val="24"/>
          <w:lang w:val="en-US" w:eastAsia="ja-JP"/>
        </w:rPr>
        <w:t>In case of</w:t>
      </w:r>
      <w:r w:rsidR="005A0AE1">
        <w:rPr>
          <w:rFonts w:eastAsia="MS Mincho"/>
          <w:sz w:val="24"/>
          <w:szCs w:val="24"/>
          <w:lang w:val="en-US" w:eastAsia="ja-JP"/>
        </w:rPr>
        <w:t xml:space="preserve"> DL</w:t>
      </w:r>
      <w:r w:rsidRPr="00106F87">
        <w:rPr>
          <w:rFonts w:eastAsia="MS Mincho"/>
          <w:sz w:val="24"/>
          <w:szCs w:val="24"/>
          <w:lang w:val="en-US" w:eastAsia="ja-JP"/>
        </w:rPr>
        <w:t xml:space="preserve"> DMRS bundling in time domain</w:t>
      </w:r>
      <w:r w:rsidR="0073491C" w:rsidRPr="00106F87">
        <w:rPr>
          <w:rFonts w:eastAsia="MS Mincho"/>
          <w:sz w:val="24"/>
          <w:szCs w:val="24"/>
          <w:lang w:val="en-US" w:eastAsia="ja-JP"/>
        </w:rPr>
        <w:t xml:space="preserve">, </w:t>
      </w:r>
      <w:r w:rsidRPr="00106F87">
        <w:rPr>
          <w:rFonts w:eastAsia="MS Mincho"/>
          <w:sz w:val="24"/>
          <w:szCs w:val="24"/>
          <w:lang w:val="en-US" w:eastAsia="ja-JP"/>
        </w:rPr>
        <w:t xml:space="preserve">decide </w:t>
      </w:r>
      <w:r w:rsidR="0073491C" w:rsidRPr="00106F87">
        <w:rPr>
          <w:rFonts w:eastAsia="MS Mincho"/>
          <w:sz w:val="24"/>
          <w:szCs w:val="24"/>
          <w:lang w:val="en-US" w:eastAsia="ja-JP"/>
        </w:rPr>
        <w:t xml:space="preserve">whether to support further overhead reduction of DMRS </w:t>
      </w:r>
    </w:p>
    <w:p w14:paraId="01AE168E" w14:textId="77777777" w:rsidR="00C165B8" w:rsidRPr="00106F87" w:rsidRDefault="00C165B8" w:rsidP="00B62D57">
      <w:pPr>
        <w:spacing w:after="0"/>
        <w:rPr>
          <w:b/>
          <w:sz w:val="24"/>
          <w:szCs w:val="24"/>
        </w:rPr>
      </w:pPr>
    </w:p>
    <w:p w14:paraId="0EA40820" w14:textId="77777777" w:rsidR="00C165B8" w:rsidRPr="00106F87" w:rsidRDefault="0003108E" w:rsidP="004C4FAC">
      <w:pPr>
        <w:numPr>
          <w:ilvl w:val="0"/>
          <w:numId w:val="53"/>
        </w:numPr>
        <w:spacing w:after="0"/>
        <w:rPr>
          <w:rFonts w:eastAsia="MS Mincho"/>
          <w:sz w:val="24"/>
          <w:szCs w:val="24"/>
          <w:lang w:val="en-US" w:eastAsia="ja-JP"/>
        </w:rPr>
      </w:pPr>
      <w:r w:rsidRPr="00106F87">
        <w:rPr>
          <w:rFonts w:eastAsia="MS Mincho"/>
          <w:sz w:val="24"/>
          <w:szCs w:val="24"/>
          <w:lang w:val="en-US" w:eastAsia="ja-JP"/>
        </w:rPr>
        <w:t>Agree on d</w:t>
      </w:r>
      <w:r w:rsidR="00C165B8" w:rsidRPr="00106F87">
        <w:rPr>
          <w:rFonts w:eastAsia="MS Mincho"/>
          <w:sz w:val="24"/>
          <w:szCs w:val="24"/>
          <w:lang w:val="en-US" w:eastAsia="ja-JP"/>
        </w:rPr>
        <w:t xml:space="preserve">etails </w:t>
      </w:r>
      <w:r w:rsidRPr="00106F87">
        <w:rPr>
          <w:rFonts w:eastAsia="MS Mincho"/>
          <w:sz w:val="24"/>
          <w:szCs w:val="24"/>
          <w:lang w:val="en-US" w:eastAsia="ja-JP"/>
        </w:rPr>
        <w:t>for</w:t>
      </w:r>
      <w:r w:rsidR="00C165B8" w:rsidRPr="00106F87">
        <w:rPr>
          <w:rFonts w:eastAsia="MS Mincho"/>
          <w:sz w:val="24"/>
          <w:szCs w:val="24"/>
          <w:lang w:val="en-US" w:eastAsia="ja-JP"/>
        </w:rPr>
        <w:t xml:space="preserve"> the supported PN sequences for</w:t>
      </w:r>
      <w:r w:rsidR="005A0AE1">
        <w:rPr>
          <w:rFonts w:eastAsia="MS Mincho"/>
          <w:sz w:val="24"/>
          <w:szCs w:val="24"/>
          <w:lang w:val="en-US" w:eastAsia="ja-JP"/>
        </w:rPr>
        <w:t xml:space="preserve"> </w:t>
      </w:r>
      <w:r w:rsidR="000F0388">
        <w:rPr>
          <w:rFonts w:eastAsia="MS Mincho"/>
          <w:sz w:val="24"/>
          <w:szCs w:val="24"/>
          <w:lang w:val="en-US" w:eastAsia="ja-JP"/>
        </w:rPr>
        <w:t>CP-OFDM.</w:t>
      </w:r>
    </w:p>
    <w:p w14:paraId="45D8727E" w14:textId="77777777" w:rsidR="0082082E" w:rsidRDefault="0082082E" w:rsidP="00C165B8">
      <w:pPr>
        <w:pStyle w:val="maintext"/>
        <w:spacing w:before="0" w:after="0"/>
        <w:ind w:firstLineChars="0" w:firstLine="0"/>
        <w:rPr>
          <w:sz w:val="24"/>
          <w:szCs w:val="24"/>
          <w:lang w:val="en-US"/>
        </w:rPr>
      </w:pPr>
    </w:p>
    <w:p w14:paraId="1BAD2577" w14:textId="77777777" w:rsidR="00BD0173" w:rsidRPr="00106F87" w:rsidRDefault="00BD0173" w:rsidP="00BD0173">
      <w:pPr>
        <w:pStyle w:val="ListParagraph"/>
        <w:numPr>
          <w:ilvl w:val="0"/>
          <w:numId w:val="53"/>
        </w:numPr>
        <w:spacing w:after="0"/>
        <w:ind w:leftChars="0"/>
        <w:rPr>
          <w:rFonts w:eastAsia="MS Mincho"/>
          <w:sz w:val="24"/>
          <w:szCs w:val="24"/>
          <w:lang w:val="en-US" w:eastAsia="ja-JP"/>
        </w:rPr>
      </w:pPr>
      <w:r w:rsidRPr="00106F87">
        <w:rPr>
          <w:rFonts w:eastAsia="MS Mincho"/>
          <w:sz w:val="24"/>
          <w:szCs w:val="24"/>
          <w:lang w:eastAsia="ja-JP"/>
        </w:rPr>
        <w:t xml:space="preserve">Regarding </w:t>
      </w:r>
      <w:r>
        <w:rPr>
          <w:rFonts w:eastAsia="MS Mincho"/>
          <w:sz w:val="24"/>
          <w:szCs w:val="24"/>
          <w:lang w:eastAsia="ja-JP"/>
        </w:rPr>
        <w:t xml:space="preserve">DL </w:t>
      </w:r>
      <w:r w:rsidRPr="00106F87">
        <w:rPr>
          <w:rFonts w:eastAsia="MS Mincho"/>
          <w:sz w:val="24"/>
          <w:szCs w:val="24"/>
          <w:lang w:eastAsia="ja-JP"/>
        </w:rPr>
        <w:t>DMRS configurability mechanisms</w:t>
      </w:r>
    </w:p>
    <w:p w14:paraId="5C8309F7" w14:textId="77777777" w:rsidR="00BD0173" w:rsidRPr="00106F87" w:rsidRDefault="00BD0173" w:rsidP="00BD0173">
      <w:pPr>
        <w:pStyle w:val="ListParagraph"/>
        <w:numPr>
          <w:ilvl w:val="1"/>
          <w:numId w:val="34"/>
        </w:numPr>
        <w:spacing w:after="0"/>
        <w:ind w:leftChars="0"/>
        <w:rPr>
          <w:rFonts w:eastAsia="MS Mincho"/>
          <w:sz w:val="24"/>
          <w:szCs w:val="24"/>
          <w:lang w:val="en-US" w:eastAsia="ja-JP"/>
        </w:rPr>
      </w:pPr>
      <w:r w:rsidRPr="00106F87">
        <w:rPr>
          <w:rFonts w:eastAsia="MS Mincho"/>
          <w:sz w:val="24"/>
          <w:szCs w:val="24"/>
          <w:lang w:eastAsia="ja-JP"/>
        </w:rPr>
        <w:t xml:space="preserve">Decide whether to use </w:t>
      </w:r>
      <w:r w:rsidRPr="00106F87">
        <w:rPr>
          <w:rFonts w:eastAsia="MS Mincho"/>
          <w:sz w:val="24"/>
          <w:szCs w:val="24"/>
          <w:lang w:val="en-US" w:eastAsia="ja-JP"/>
        </w:rPr>
        <w:t>mechanism for UE-assisted DMRS configuration</w:t>
      </w:r>
    </w:p>
    <w:p w14:paraId="2A222A5D" w14:textId="77777777" w:rsidR="00BD0173" w:rsidRPr="00BD0173" w:rsidRDefault="00BD0173" w:rsidP="00BD0173">
      <w:pPr>
        <w:pStyle w:val="ListParagraph"/>
        <w:numPr>
          <w:ilvl w:val="1"/>
          <w:numId w:val="34"/>
        </w:numPr>
        <w:spacing w:after="0"/>
        <w:ind w:leftChars="0"/>
        <w:rPr>
          <w:rFonts w:eastAsia="MS Mincho"/>
          <w:sz w:val="24"/>
          <w:szCs w:val="24"/>
          <w:lang w:val="en-US" w:eastAsia="ja-JP"/>
        </w:rPr>
      </w:pPr>
      <w:r w:rsidRPr="00106F87">
        <w:rPr>
          <w:sz w:val="24"/>
          <w:szCs w:val="24"/>
          <w:lang w:val="en-US"/>
        </w:rPr>
        <w:t xml:space="preserve">Agree on </w:t>
      </w:r>
      <w:r w:rsidRPr="00106F87">
        <w:rPr>
          <w:rFonts w:eastAsia="MS Mincho"/>
          <w:sz w:val="24"/>
          <w:szCs w:val="24"/>
          <w:lang w:val="en-US" w:eastAsia="ja-JP"/>
        </w:rPr>
        <w:t>details related to signaling aspects of the DMRS configuration</w:t>
      </w:r>
    </w:p>
    <w:p w14:paraId="7BBFFF42" w14:textId="77777777" w:rsidR="00BD0173" w:rsidRPr="00106F87" w:rsidRDefault="00BD0173" w:rsidP="00C165B8">
      <w:pPr>
        <w:pStyle w:val="maintext"/>
        <w:spacing w:before="0" w:after="0"/>
        <w:ind w:firstLineChars="0" w:firstLine="0"/>
        <w:rPr>
          <w:sz w:val="24"/>
          <w:szCs w:val="24"/>
          <w:lang w:val="en-US"/>
        </w:rPr>
      </w:pPr>
    </w:p>
    <w:p w14:paraId="0FB08024" w14:textId="77777777" w:rsidR="00C165B8" w:rsidRPr="00106F87" w:rsidRDefault="002E2829" w:rsidP="00747E51">
      <w:pPr>
        <w:pStyle w:val="maintext"/>
        <w:numPr>
          <w:ilvl w:val="0"/>
          <w:numId w:val="53"/>
        </w:numPr>
        <w:spacing w:before="0" w:after="0"/>
        <w:ind w:firstLineChars="0"/>
        <w:rPr>
          <w:sz w:val="24"/>
          <w:szCs w:val="24"/>
          <w:lang w:val="en-US"/>
        </w:rPr>
      </w:pPr>
      <w:r w:rsidRPr="00106F87">
        <w:rPr>
          <w:sz w:val="24"/>
          <w:szCs w:val="24"/>
          <w:lang w:val="en-US"/>
        </w:rPr>
        <w:t>Remaining i</w:t>
      </w:r>
      <w:r w:rsidR="00C165B8" w:rsidRPr="00106F87">
        <w:rPr>
          <w:sz w:val="24"/>
          <w:szCs w:val="24"/>
          <w:lang w:val="en-US"/>
        </w:rPr>
        <w:t xml:space="preserve">ssues related to UL DMRS: </w:t>
      </w:r>
    </w:p>
    <w:p w14:paraId="01308D9E" w14:textId="77777777" w:rsidR="00E341AD" w:rsidRPr="0016571B" w:rsidRDefault="007B170C" w:rsidP="00F11121">
      <w:pPr>
        <w:pStyle w:val="maintext"/>
        <w:numPr>
          <w:ilvl w:val="1"/>
          <w:numId w:val="21"/>
        </w:numPr>
        <w:spacing w:before="0" w:after="0"/>
        <w:ind w:firstLineChars="0"/>
        <w:rPr>
          <w:sz w:val="24"/>
          <w:szCs w:val="24"/>
          <w:lang w:val="en-US"/>
        </w:rPr>
      </w:pPr>
      <w:r>
        <w:rPr>
          <w:sz w:val="24"/>
          <w:szCs w:val="24"/>
          <w:lang w:val="en-US"/>
        </w:rPr>
        <w:t>A</w:t>
      </w:r>
      <w:r w:rsidRPr="00EC19BF">
        <w:rPr>
          <w:sz w:val="24"/>
          <w:szCs w:val="24"/>
          <w:lang w:val="en-US"/>
        </w:rPr>
        <w:t>t least for CP-OFDM</w:t>
      </w:r>
      <w:r w:rsidRPr="00423E66">
        <w:rPr>
          <w:sz w:val="24"/>
          <w:szCs w:val="24"/>
          <w:lang w:val="en-US"/>
        </w:rPr>
        <w:t>, d</w:t>
      </w:r>
      <w:r w:rsidR="00762867" w:rsidRPr="00423E66">
        <w:rPr>
          <w:sz w:val="24"/>
          <w:szCs w:val="24"/>
          <w:lang w:val="en-US"/>
        </w:rPr>
        <w:t>ecide a common DMRS structure for DL and UL where the exact DMRS location, DMRS pattern, and scrambling sequence can be the same or different</w:t>
      </w:r>
      <w:r w:rsidR="00762867" w:rsidRPr="00FD2727">
        <w:rPr>
          <w:sz w:val="24"/>
          <w:szCs w:val="24"/>
          <w:lang w:val="en-US"/>
        </w:rPr>
        <w:t xml:space="preserve"> </w:t>
      </w:r>
    </w:p>
    <w:p w14:paraId="3EB5A424" w14:textId="77777777" w:rsidR="00A92220" w:rsidRPr="00A92220" w:rsidRDefault="00A92220">
      <w:pPr>
        <w:pStyle w:val="maintext"/>
        <w:numPr>
          <w:ilvl w:val="1"/>
          <w:numId w:val="21"/>
        </w:numPr>
        <w:spacing w:before="0" w:after="0"/>
        <w:ind w:firstLineChars="0"/>
        <w:rPr>
          <w:sz w:val="24"/>
          <w:szCs w:val="24"/>
          <w:lang w:val="en-US"/>
        </w:rPr>
      </w:pPr>
      <w:r>
        <w:rPr>
          <w:sz w:val="24"/>
          <w:szCs w:val="24"/>
          <w:lang w:val="en-US"/>
        </w:rPr>
        <w:t xml:space="preserve">Details for the supported sequence for UL CP-OFDM </w:t>
      </w:r>
    </w:p>
    <w:p w14:paraId="5966C654" w14:textId="77777777" w:rsidR="0073491C" w:rsidRPr="004F6578" w:rsidRDefault="00246A56" w:rsidP="00183189">
      <w:pPr>
        <w:pStyle w:val="maintext"/>
        <w:numPr>
          <w:ilvl w:val="1"/>
          <w:numId w:val="21"/>
        </w:numPr>
        <w:spacing w:before="0" w:after="0"/>
        <w:ind w:firstLineChars="0"/>
        <w:rPr>
          <w:sz w:val="24"/>
          <w:szCs w:val="24"/>
          <w:lang w:val="en-US"/>
        </w:rPr>
      </w:pPr>
      <w:r>
        <w:rPr>
          <w:sz w:val="24"/>
          <w:szCs w:val="24"/>
        </w:rPr>
        <w:t>D</w:t>
      </w:r>
      <w:r w:rsidR="00CB5DA7" w:rsidRPr="00106F87">
        <w:rPr>
          <w:sz w:val="24"/>
          <w:szCs w:val="24"/>
        </w:rPr>
        <w:t xml:space="preserve">etails </w:t>
      </w:r>
      <w:r w:rsidR="00C165B8" w:rsidRPr="00106F87">
        <w:rPr>
          <w:sz w:val="24"/>
          <w:szCs w:val="24"/>
        </w:rPr>
        <w:t>for</w:t>
      </w:r>
      <w:r w:rsidR="00CB5DA7" w:rsidRPr="00106F87">
        <w:rPr>
          <w:sz w:val="24"/>
          <w:szCs w:val="24"/>
        </w:rPr>
        <w:t xml:space="preserve"> the supported </w:t>
      </w:r>
      <w:r w:rsidR="00CB5DA7" w:rsidRPr="00106F87">
        <w:rPr>
          <w:rFonts w:hint="eastAsia"/>
          <w:sz w:val="24"/>
          <w:szCs w:val="24"/>
        </w:rPr>
        <w:t>ZC-sequence</w:t>
      </w:r>
      <w:r w:rsidR="00C165B8" w:rsidRPr="00106F87">
        <w:rPr>
          <w:sz w:val="24"/>
          <w:szCs w:val="24"/>
        </w:rPr>
        <w:t>s</w:t>
      </w:r>
      <w:r w:rsidR="00CB5DA7" w:rsidRPr="00106F87">
        <w:rPr>
          <w:rFonts w:hint="eastAsia"/>
          <w:sz w:val="24"/>
          <w:szCs w:val="24"/>
        </w:rPr>
        <w:t xml:space="preserve"> for UL DFT-S-OFDM DMRS</w:t>
      </w:r>
    </w:p>
    <w:p w14:paraId="56D3743C" w14:textId="77777777" w:rsidR="00E341AD" w:rsidRPr="00106F87" w:rsidRDefault="00E341AD" w:rsidP="00183189">
      <w:pPr>
        <w:pStyle w:val="maintext"/>
        <w:numPr>
          <w:ilvl w:val="1"/>
          <w:numId w:val="21"/>
        </w:numPr>
        <w:spacing w:before="0" w:after="0"/>
        <w:ind w:firstLineChars="0"/>
        <w:rPr>
          <w:sz w:val="24"/>
          <w:szCs w:val="24"/>
          <w:lang w:val="en-US"/>
        </w:rPr>
      </w:pPr>
      <w:r>
        <w:rPr>
          <w:sz w:val="24"/>
          <w:szCs w:val="24"/>
          <w:lang w:val="en-US"/>
        </w:rPr>
        <w:t>D</w:t>
      </w:r>
      <w:r w:rsidRPr="000B5C0B">
        <w:rPr>
          <w:sz w:val="24"/>
          <w:szCs w:val="24"/>
        </w:rPr>
        <w:t>etails of additional DMRS for UL</w:t>
      </w:r>
    </w:p>
    <w:p w14:paraId="091EF4F9" w14:textId="77777777" w:rsidR="00B62D57" w:rsidRPr="00106F87" w:rsidRDefault="00B62D57" w:rsidP="00B62D57">
      <w:pPr>
        <w:spacing w:after="0"/>
        <w:ind w:left="360"/>
        <w:rPr>
          <w:sz w:val="24"/>
          <w:szCs w:val="24"/>
        </w:rPr>
      </w:pPr>
      <w:bookmarkStart w:id="2" w:name="_Ref479788178"/>
    </w:p>
    <w:p w14:paraId="03A89967" w14:textId="77777777" w:rsidR="00C165B8" w:rsidRPr="00106F87" w:rsidRDefault="00C165B8" w:rsidP="00747E51">
      <w:pPr>
        <w:numPr>
          <w:ilvl w:val="0"/>
          <w:numId w:val="53"/>
        </w:numPr>
        <w:spacing w:after="0"/>
        <w:rPr>
          <w:sz w:val="24"/>
          <w:szCs w:val="24"/>
        </w:rPr>
      </w:pPr>
      <w:r w:rsidRPr="00106F87">
        <w:rPr>
          <w:iCs/>
          <w:sz w:val="24"/>
          <w:szCs w:val="24"/>
        </w:rPr>
        <w:t xml:space="preserve">DMRS design for 60 KHz ECP </w:t>
      </w:r>
    </w:p>
    <w:p w14:paraId="7611A695" w14:textId="77777777" w:rsidR="00C165B8" w:rsidRPr="00106F87" w:rsidRDefault="00C165B8" w:rsidP="00183189">
      <w:pPr>
        <w:numPr>
          <w:ilvl w:val="1"/>
          <w:numId w:val="33"/>
        </w:numPr>
        <w:spacing w:after="0"/>
        <w:rPr>
          <w:sz w:val="24"/>
          <w:szCs w:val="24"/>
        </w:rPr>
      </w:pPr>
      <w:r w:rsidRPr="00106F87">
        <w:rPr>
          <w:iCs/>
          <w:sz w:val="24"/>
          <w:szCs w:val="24"/>
        </w:rPr>
        <w:t>DMRS pattern for ECP slot</w:t>
      </w:r>
    </w:p>
    <w:p w14:paraId="1E309BBD" w14:textId="77777777" w:rsidR="00C165B8" w:rsidRPr="00106F87" w:rsidRDefault="00C165B8" w:rsidP="00183189">
      <w:pPr>
        <w:numPr>
          <w:ilvl w:val="1"/>
          <w:numId w:val="33"/>
        </w:numPr>
        <w:spacing w:after="0"/>
        <w:rPr>
          <w:sz w:val="24"/>
          <w:szCs w:val="24"/>
        </w:rPr>
      </w:pPr>
      <w:r w:rsidRPr="00106F87">
        <w:rPr>
          <w:iCs/>
          <w:sz w:val="24"/>
          <w:szCs w:val="24"/>
        </w:rPr>
        <w:t>Decide whether to configure different DM-RS patterns for a UE</w:t>
      </w:r>
    </w:p>
    <w:p w14:paraId="49D37402" w14:textId="77777777" w:rsidR="00C165B8" w:rsidRPr="00106F87" w:rsidRDefault="00C165B8" w:rsidP="00C165B8">
      <w:pPr>
        <w:spacing w:after="0"/>
        <w:rPr>
          <w:iCs/>
          <w:sz w:val="24"/>
          <w:szCs w:val="24"/>
        </w:rPr>
      </w:pPr>
    </w:p>
    <w:p w14:paraId="50163C1B" w14:textId="77777777" w:rsidR="00A65C3D" w:rsidRPr="00106F87" w:rsidRDefault="00C165B8" w:rsidP="00747E51">
      <w:pPr>
        <w:numPr>
          <w:ilvl w:val="0"/>
          <w:numId w:val="53"/>
        </w:numPr>
        <w:spacing w:after="0"/>
        <w:rPr>
          <w:iCs/>
          <w:sz w:val="24"/>
          <w:szCs w:val="24"/>
        </w:rPr>
      </w:pPr>
      <w:r w:rsidRPr="00106F87">
        <w:rPr>
          <w:iCs/>
          <w:sz w:val="24"/>
          <w:szCs w:val="24"/>
        </w:rPr>
        <w:t>DMRS design for mini-slots</w:t>
      </w:r>
    </w:p>
    <w:p w14:paraId="000CA750" w14:textId="77777777" w:rsidR="004F6578" w:rsidRPr="00F11121" w:rsidRDefault="00A65C3D" w:rsidP="00183189">
      <w:pPr>
        <w:numPr>
          <w:ilvl w:val="1"/>
          <w:numId w:val="33"/>
        </w:numPr>
        <w:spacing w:after="0"/>
        <w:rPr>
          <w:iCs/>
          <w:sz w:val="24"/>
          <w:szCs w:val="24"/>
        </w:rPr>
      </w:pPr>
      <w:r w:rsidRPr="00106F87">
        <w:rPr>
          <w:iCs/>
          <w:sz w:val="24"/>
          <w:szCs w:val="24"/>
        </w:rPr>
        <w:t xml:space="preserve">Decide which </w:t>
      </w:r>
      <w:r w:rsidRPr="00106F87">
        <w:rPr>
          <w:sz w:val="24"/>
          <w:szCs w:val="24"/>
        </w:rPr>
        <w:t>DMRS format/structure/configuration for slot-level data channel is re-used for mini slot-level data channel</w:t>
      </w:r>
    </w:p>
    <w:p w14:paraId="007B50D4" w14:textId="77777777" w:rsidR="00246A56" w:rsidRDefault="00246A56" w:rsidP="007A4DB2">
      <w:pPr>
        <w:spacing w:after="0"/>
        <w:rPr>
          <w:iCs/>
          <w:sz w:val="24"/>
          <w:szCs w:val="24"/>
        </w:rPr>
      </w:pPr>
    </w:p>
    <w:p w14:paraId="15D8814D" w14:textId="77777777" w:rsidR="005104E4" w:rsidRPr="005104E4" w:rsidRDefault="00246A56" w:rsidP="00747E51">
      <w:pPr>
        <w:numPr>
          <w:ilvl w:val="0"/>
          <w:numId w:val="53"/>
        </w:numPr>
        <w:spacing w:after="0"/>
        <w:rPr>
          <w:iCs/>
          <w:sz w:val="24"/>
          <w:szCs w:val="24"/>
        </w:rPr>
      </w:pPr>
      <w:r>
        <w:rPr>
          <w:rFonts w:eastAsia="SimSun" w:hint="eastAsia"/>
          <w:iCs/>
          <w:sz w:val="24"/>
          <w:szCs w:val="24"/>
          <w:lang w:eastAsia="zh-CN"/>
        </w:rPr>
        <w:t>Decide whether all DMRS patterns should include front</w:t>
      </w:r>
      <w:r w:rsidR="00062965">
        <w:rPr>
          <w:rFonts w:eastAsia="SimSun"/>
          <w:iCs/>
          <w:sz w:val="24"/>
          <w:szCs w:val="24"/>
          <w:lang w:eastAsia="zh-CN"/>
        </w:rPr>
        <w:t>-</w:t>
      </w:r>
      <w:r>
        <w:rPr>
          <w:rFonts w:eastAsia="SimSun" w:hint="eastAsia"/>
          <w:iCs/>
          <w:sz w:val="24"/>
          <w:szCs w:val="24"/>
          <w:lang w:eastAsia="zh-CN"/>
        </w:rPr>
        <w:t>loaded DMRS or not</w:t>
      </w:r>
    </w:p>
    <w:p w14:paraId="2DE53584" w14:textId="77777777" w:rsidR="008E59C4" w:rsidRPr="00F11121" w:rsidRDefault="00515DA5" w:rsidP="00747E51">
      <w:pPr>
        <w:pStyle w:val="ListParagraph"/>
        <w:numPr>
          <w:ilvl w:val="0"/>
          <w:numId w:val="53"/>
        </w:numPr>
        <w:spacing w:before="150" w:after="150"/>
        <w:ind w:leftChars="0" w:right="150"/>
        <w:rPr>
          <w:rFonts w:eastAsia="SimSun"/>
          <w:iCs/>
          <w:sz w:val="24"/>
          <w:szCs w:val="24"/>
          <w:lang w:eastAsia="zh-CN"/>
        </w:rPr>
      </w:pPr>
      <w:r w:rsidRPr="00F11121">
        <w:rPr>
          <w:rFonts w:eastAsia="SimSun"/>
          <w:iCs/>
          <w:sz w:val="24"/>
          <w:szCs w:val="24"/>
          <w:lang w:eastAsia="zh-CN"/>
        </w:rPr>
        <w:t>DM-RS power boosting: UE assumption on DM-RS to PDSCH EPRE ratio</w:t>
      </w:r>
    </w:p>
    <w:p w14:paraId="4D42E2FB" w14:textId="77777777" w:rsidR="002A0836" w:rsidRDefault="00515DA5" w:rsidP="00747E51">
      <w:pPr>
        <w:pStyle w:val="ListParagraph"/>
        <w:numPr>
          <w:ilvl w:val="0"/>
          <w:numId w:val="53"/>
        </w:numPr>
        <w:spacing w:before="150" w:after="150"/>
        <w:ind w:leftChars="0" w:right="150"/>
        <w:rPr>
          <w:rFonts w:eastAsia="SimSun"/>
          <w:iCs/>
          <w:sz w:val="24"/>
          <w:szCs w:val="24"/>
          <w:lang w:eastAsia="zh-CN"/>
        </w:rPr>
      </w:pPr>
      <w:r w:rsidRPr="00F11121">
        <w:rPr>
          <w:rFonts w:eastAsia="SimSun"/>
          <w:iCs/>
          <w:sz w:val="24"/>
          <w:szCs w:val="24"/>
          <w:lang w:eastAsia="zh-CN"/>
        </w:rPr>
        <w:t>Control signalling for DMRS antenna port indication</w:t>
      </w:r>
    </w:p>
    <w:p w14:paraId="1A0A8719" w14:textId="77777777" w:rsidR="00FC4475" w:rsidRDefault="00FC4475" w:rsidP="00747E51">
      <w:pPr>
        <w:pStyle w:val="ListParagraph"/>
        <w:numPr>
          <w:ilvl w:val="0"/>
          <w:numId w:val="53"/>
        </w:numPr>
        <w:spacing w:before="150" w:after="150"/>
        <w:ind w:leftChars="0" w:right="150"/>
        <w:rPr>
          <w:rFonts w:eastAsia="SimSun"/>
          <w:iCs/>
          <w:sz w:val="24"/>
          <w:szCs w:val="24"/>
          <w:lang w:eastAsia="zh-CN"/>
        </w:rPr>
      </w:pPr>
      <w:r>
        <w:rPr>
          <w:rFonts w:eastAsia="SimSun"/>
          <w:iCs/>
          <w:sz w:val="24"/>
          <w:szCs w:val="24"/>
          <w:lang w:eastAsia="zh-CN"/>
        </w:rPr>
        <w:t>Collision handling of DMRS with PSS/SSS,</w:t>
      </w:r>
      <w:r w:rsidR="00535266">
        <w:rPr>
          <w:rFonts w:eastAsia="SimSun"/>
          <w:iCs/>
          <w:sz w:val="24"/>
          <w:szCs w:val="24"/>
          <w:lang w:eastAsia="zh-CN"/>
        </w:rPr>
        <w:t xml:space="preserve"> of DMRS with</w:t>
      </w:r>
      <w:r>
        <w:rPr>
          <w:rFonts w:eastAsia="SimSun"/>
          <w:iCs/>
          <w:sz w:val="24"/>
          <w:szCs w:val="24"/>
          <w:lang w:eastAsia="zh-CN"/>
        </w:rPr>
        <w:t xml:space="preserve"> CSI-RS (if any</w:t>
      </w:r>
      <w:r w:rsidR="000864B5">
        <w:rPr>
          <w:rFonts w:eastAsia="SimSun"/>
          <w:iCs/>
          <w:sz w:val="24"/>
          <w:szCs w:val="24"/>
          <w:lang w:eastAsia="zh-CN"/>
        </w:rPr>
        <w:t xml:space="preserve"> collision is possible</w:t>
      </w:r>
      <w:r>
        <w:rPr>
          <w:rFonts w:eastAsia="SimSun"/>
          <w:iCs/>
          <w:sz w:val="24"/>
          <w:szCs w:val="24"/>
          <w:lang w:eastAsia="zh-CN"/>
        </w:rPr>
        <w:t xml:space="preserve">). </w:t>
      </w:r>
    </w:p>
    <w:p w14:paraId="20ED8607" w14:textId="77777777" w:rsidR="00A07D77" w:rsidRPr="002A0836" w:rsidRDefault="002A0836" w:rsidP="002A0836">
      <w:pPr>
        <w:spacing w:after="0"/>
        <w:rPr>
          <w:rFonts w:eastAsia="SimSun"/>
          <w:iCs/>
          <w:sz w:val="24"/>
          <w:szCs w:val="24"/>
          <w:lang w:eastAsia="zh-CN"/>
        </w:rPr>
      </w:pPr>
      <w:r>
        <w:rPr>
          <w:rFonts w:eastAsia="SimSun"/>
          <w:iCs/>
          <w:sz w:val="24"/>
          <w:szCs w:val="24"/>
          <w:lang w:eastAsia="zh-CN"/>
        </w:rPr>
        <w:br w:type="page"/>
      </w:r>
    </w:p>
    <w:p w14:paraId="533B7A02" w14:textId="77777777" w:rsidR="0080531B" w:rsidRPr="0080531B" w:rsidRDefault="0080531B" w:rsidP="0080531B">
      <w:pPr>
        <w:pStyle w:val="Heading1"/>
        <w:tabs>
          <w:tab w:val="num" w:pos="0"/>
        </w:tabs>
        <w:ind w:left="799" w:hanging="799"/>
      </w:pPr>
      <w:r>
        <w:lastRenderedPageBreak/>
        <w:t>Summary of proposals for some of the remaining topics</w:t>
      </w:r>
    </w:p>
    <w:p w14:paraId="2BC472CC" w14:textId="77777777" w:rsidR="00A95039" w:rsidRDefault="00A95039" w:rsidP="006023AF">
      <w:pPr>
        <w:pStyle w:val="Heading2"/>
      </w:pPr>
      <w:r>
        <w:t>DMRS for broadcast PDSCH</w:t>
      </w:r>
    </w:p>
    <w:p w14:paraId="2A74CE4F" w14:textId="77777777" w:rsidR="00CA7128" w:rsidRPr="00286CF9" w:rsidRDefault="00CA7128" w:rsidP="00CA7128">
      <w:pPr>
        <w:rPr>
          <w:i/>
        </w:rPr>
      </w:pPr>
      <w:r w:rsidRPr="00286CF9">
        <w:rPr>
          <w:i/>
          <w:highlight w:val="green"/>
        </w:rPr>
        <w:t>Agreements</w:t>
      </w:r>
      <w:r w:rsidRPr="00286CF9">
        <w:rPr>
          <w:b/>
          <w:i/>
        </w:rPr>
        <w:t>:</w:t>
      </w:r>
    </w:p>
    <w:p w14:paraId="5E1B6A24" w14:textId="77777777" w:rsidR="00CA7128" w:rsidRPr="00286CF9" w:rsidRDefault="00CA7128" w:rsidP="00CA7128">
      <w:pPr>
        <w:numPr>
          <w:ilvl w:val="0"/>
          <w:numId w:val="50"/>
        </w:numPr>
        <w:spacing w:after="0"/>
        <w:rPr>
          <w:rFonts w:eastAsia="MS Mincho"/>
          <w:i/>
          <w:lang w:val="en-US" w:eastAsia="ja-JP"/>
        </w:rPr>
      </w:pPr>
      <w:r w:rsidRPr="00286CF9">
        <w:rPr>
          <w:rFonts w:eastAsia="MS Mincho"/>
          <w:i/>
          <w:lang w:val="en-US" w:eastAsia="ja-JP"/>
        </w:rPr>
        <w:t>For broadcast/multicast PDSCH (other than PBCH), the PDSCH is transmitted with a single DMRS port:</w:t>
      </w:r>
    </w:p>
    <w:p w14:paraId="5CC3BED1" w14:textId="77777777" w:rsidR="00CA7128" w:rsidRPr="00286CF9" w:rsidRDefault="00CA7128" w:rsidP="00CA7128">
      <w:pPr>
        <w:numPr>
          <w:ilvl w:val="1"/>
          <w:numId w:val="50"/>
        </w:numPr>
        <w:spacing w:after="0"/>
        <w:rPr>
          <w:rFonts w:eastAsia="MS Mincho"/>
          <w:i/>
          <w:lang w:val="en-US" w:eastAsia="ja-JP"/>
        </w:rPr>
      </w:pPr>
      <w:r w:rsidRPr="00286CF9">
        <w:rPr>
          <w:rFonts w:eastAsia="MS Mincho"/>
          <w:i/>
          <w:lang w:val="en-US" w:eastAsia="ja-JP"/>
        </w:rPr>
        <w:t>Support using only one front-load DMRS Configuration from Configuration 1 and Configuration 2. To down-select from:</w:t>
      </w:r>
    </w:p>
    <w:p w14:paraId="5C7C4CAA" w14:textId="77777777" w:rsidR="00CA7128" w:rsidRPr="00286CF9" w:rsidRDefault="00CA7128" w:rsidP="00CA7128">
      <w:pPr>
        <w:numPr>
          <w:ilvl w:val="2"/>
          <w:numId w:val="50"/>
        </w:numPr>
        <w:spacing w:after="0"/>
        <w:rPr>
          <w:rFonts w:eastAsia="MS Mincho"/>
          <w:i/>
          <w:lang w:val="en-US" w:eastAsia="ja-JP"/>
        </w:rPr>
      </w:pPr>
      <w:r w:rsidRPr="00286CF9">
        <w:rPr>
          <w:rFonts w:eastAsia="MS Mincho"/>
          <w:i/>
          <w:lang w:val="en-US" w:eastAsia="ja-JP"/>
        </w:rPr>
        <w:t xml:space="preserve">Alt 1: Configuration 1 (FFS 1 or 2 symbols) </w:t>
      </w:r>
    </w:p>
    <w:p w14:paraId="2795EF73" w14:textId="77777777" w:rsidR="00CA7128" w:rsidRPr="00286CF9" w:rsidRDefault="00CA7128" w:rsidP="00CA7128">
      <w:pPr>
        <w:numPr>
          <w:ilvl w:val="2"/>
          <w:numId w:val="50"/>
        </w:numPr>
        <w:spacing w:after="0"/>
        <w:rPr>
          <w:rFonts w:eastAsia="MS Mincho"/>
          <w:i/>
          <w:lang w:val="en-US" w:eastAsia="ja-JP"/>
        </w:rPr>
      </w:pPr>
      <w:r w:rsidRPr="00286CF9">
        <w:rPr>
          <w:rFonts w:eastAsia="MS Mincho"/>
          <w:i/>
          <w:lang w:val="en-US" w:eastAsia="ja-JP"/>
        </w:rPr>
        <w:t>Alt 2: Configuration 2 with 2 symbols</w:t>
      </w:r>
    </w:p>
    <w:p w14:paraId="3E0FD283" w14:textId="77777777" w:rsidR="00CA7128" w:rsidRPr="00CA7128" w:rsidRDefault="00CA7128" w:rsidP="00CA7128">
      <w:pPr>
        <w:spacing w:after="0"/>
        <w:rPr>
          <w:rFonts w:eastAsia="MS Mincho"/>
          <w:lang w:val="en-US" w:eastAsia="ja-JP"/>
        </w:rPr>
      </w:pPr>
    </w:p>
    <w:p w14:paraId="000BCD3A" w14:textId="77777777" w:rsidR="00AA10D8" w:rsidRDefault="00A95039" w:rsidP="00AA10D8">
      <w:pPr>
        <w:spacing w:after="0"/>
        <w:jc w:val="both"/>
        <w:rPr>
          <w:iCs/>
          <w:sz w:val="24"/>
          <w:szCs w:val="24"/>
        </w:rPr>
      </w:pPr>
      <w:r>
        <w:rPr>
          <w:iCs/>
          <w:sz w:val="24"/>
          <w:szCs w:val="24"/>
        </w:rPr>
        <w:t xml:space="preserve">From the </w:t>
      </w:r>
      <w:r w:rsidR="001E2571">
        <w:rPr>
          <w:iCs/>
          <w:sz w:val="24"/>
          <w:szCs w:val="24"/>
        </w:rPr>
        <w:t>contributions,</w:t>
      </w:r>
      <w:r>
        <w:rPr>
          <w:iCs/>
          <w:sz w:val="24"/>
          <w:szCs w:val="24"/>
        </w:rPr>
        <w:t xml:space="preserve"> at least the following positions </w:t>
      </w:r>
      <w:r w:rsidR="00A74D71">
        <w:rPr>
          <w:iCs/>
          <w:sz w:val="24"/>
          <w:szCs w:val="24"/>
        </w:rPr>
        <w:t>can be found</w:t>
      </w:r>
      <w:r>
        <w:rPr>
          <w:iCs/>
          <w:sz w:val="24"/>
          <w:szCs w:val="24"/>
        </w:rPr>
        <w:t>:</w:t>
      </w:r>
      <w:r w:rsidR="00AA10D8">
        <w:rPr>
          <w:iCs/>
          <w:sz w:val="24"/>
          <w:szCs w:val="24"/>
        </w:rPr>
        <w:t xml:space="preserve"> </w:t>
      </w:r>
    </w:p>
    <w:p w14:paraId="5FCCD12E" w14:textId="77777777" w:rsidR="003C0D8E" w:rsidRDefault="003C0D8E" w:rsidP="003C0D8E">
      <w:pPr>
        <w:spacing w:after="0"/>
        <w:jc w:val="both"/>
        <w:rPr>
          <w:iCs/>
          <w:sz w:val="24"/>
          <w:szCs w:val="24"/>
        </w:rPr>
      </w:pPr>
    </w:p>
    <w:tbl>
      <w:tblPr>
        <w:tblStyle w:val="TableGrid"/>
        <w:tblW w:w="0" w:type="auto"/>
        <w:tblLook w:val="04A0" w:firstRow="1" w:lastRow="0" w:firstColumn="1" w:lastColumn="0" w:noHBand="0" w:noVBand="1"/>
      </w:tblPr>
      <w:tblGrid>
        <w:gridCol w:w="9629"/>
      </w:tblGrid>
      <w:tr w:rsidR="003C0D8E" w14:paraId="37B88A6C" w14:textId="77777777" w:rsidTr="003C0D8E">
        <w:tc>
          <w:tcPr>
            <w:tcW w:w="9629" w:type="dxa"/>
          </w:tcPr>
          <w:p w14:paraId="4F81CADF" w14:textId="77777777" w:rsidR="003C0D8E" w:rsidRPr="000E56FB" w:rsidRDefault="003C0D8E" w:rsidP="003C0D8E">
            <w:pPr>
              <w:spacing w:after="0"/>
              <w:jc w:val="both"/>
              <w:rPr>
                <w:b/>
                <w:iCs/>
                <w:sz w:val="24"/>
                <w:szCs w:val="24"/>
              </w:rPr>
            </w:pPr>
            <w:r w:rsidRPr="000E56FB">
              <w:rPr>
                <w:b/>
                <w:iCs/>
                <w:sz w:val="24"/>
                <w:szCs w:val="24"/>
              </w:rPr>
              <w:t>On the Configuration type of DMRS for broadcast</w:t>
            </w:r>
            <w:r w:rsidR="00DF4514">
              <w:rPr>
                <w:b/>
                <w:iCs/>
                <w:sz w:val="24"/>
                <w:szCs w:val="24"/>
              </w:rPr>
              <w:t>/multicast</w:t>
            </w:r>
            <w:r w:rsidRPr="000E56FB">
              <w:rPr>
                <w:b/>
                <w:iCs/>
                <w:sz w:val="24"/>
                <w:szCs w:val="24"/>
              </w:rPr>
              <w:t xml:space="preserve"> PDSCH</w:t>
            </w:r>
            <w:r w:rsidR="00AE6BA4">
              <w:rPr>
                <w:b/>
                <w:iCs/>
                <w:sz w:val="24"/>
                <w:szCs w:val="24"/>
              </w:rPr>
              <w:t>:</w:t>
            </w:r>
          </w:p>
          <w:p w14:paraId="4150A979" w14:textId="77777777" w:rsidR="003C0D8E" w:rsidRPr="00A95039" w:rsidRDefault="003C0D8E" w:rsidP="00313CD6">
            <w:pPr>
              <w:pStyle w:val="ListParagraph"/>
              <w:numPr>
                <w:ilvl w:val="0"/>
                <w:numId w:val="54"/>
              </w:numPr>
              <w:spacing w:after="0"/>
              <w:ind w:leftChars="0"/>
              <w:jc w:val="both"/>
              <w:rPr>
                <w:b/>
                <w:iCs/>
                <w:sz w:val="24"/>
                <w:szCs w:val="24"/>
              </w:rPr>
            </w:pPr>
            <w:r w:rsidRPr="00A95039">
              <w:rPr>
                <w:rFonts w:hint="eastAsia"/>
                <w:b/>
                <w:iCs/>
                <w:sz w:val="24"/>
                <w:szCs w:val="24"/>
              </w:rPr>
              <w:t>Support Alt 1: Configuration 1 with 1 symbol</w:t>
            </w:r>
            <w:r w:rsidRPr="00A95039">
              <w:rPr>
                <w:b/>
                <w:iCs/>
                <w:sz w:val="24"/>
                <w:szCs w:val="24"/>
              </w:rPr>
              <w:t xml:space="preserve"> </w:t>
            </w:r>
          </w:p>
          <w:p w14:paraId="4E826657" w14:textId="77777777" w:rsidR="00FF7153" w:rsidRDefault="002042E6" w:rsidP="00313CD6">
            <w:pPr>
              <w:pStyle w:val="ListParagraph"/>
              <w:numPr>
                <w:ilvl w:val="1"/>
                <w:numId w:val="54"/>
              </w:numPr>
              <w:spacing w:after="0"/>
              <w:ind w:leftChars="0"/>
              <w:jc w:val="both"/>
              <w:rPr>
                <w:iCs/>
                <w:sz w:val="24"/>
                <w:szCs w:val="24"/>
              </w:rPr>
            </w:pPr>
            <w:r>
              <w:rPr>
                <w:iCs/>
                <w:sz w:val="24"/>
                <w:szCs w:val="24"/>
              </w:rPr>
              <w:t>Qualcomm</w:t>
            </w:r>
            <w:r w:rsidR="003C0D8E">
              <w:rPr>
                <w:iCs/>
                <w:sz w:val="24"/>
                <w:szCs w:val="24"/>
              </w:rPr>
              <w:t>, NTT DOCOMO, LGE</w:t>
            </w:r>
            <w:r w:rsidR="00FF7153">
              <w:rPr>
                <w:iCs/>
                <w:sz w:val="24"/>
                <w:szCs w:val="24"/>
              </w:rPr>
              <w:t xml:space="preserve">, </w:t>
            </w:r>
            <w:r w:rsidR="00F136EF">
              <w:rPr>
                <w:iCs/>
                <w:sz w:val="24"/>
                <w:szCs w:val="24"/>
              </w:rPr>
              <w:t>Ericsson, Nokia, NSB</w:t>
            </w:r>
            <w:r w:rsidR="002A41C2">
              <w:rPr>
                <w:iCs/>
                <w:sz w:val="24"/>
                <w:szCs w:val="24"/>
              </w:rPr>
              <w:t>, vivo</w:t>
            </w:r>
            <w:r w:rsidR="00F24CC8">
              <w:rPr>
                <w:iCs/>
                <w:sz w:val="24"/>
                <w:szCs w:val="24"/>
              </w:rPr>
              <w:t>, CATT</w:t>
            </w:r>
            <w:r w:rsidR="00514985">
              <w:rPr>
                <w:iCs/>
                <w:sz w:val="24"/>
                <w:szCs w:val="24"/>
              </w:rPr>
              <w:t>, Lenovo</w:t>
            </w:r>
            <w:r w:rsidR="00F5719C">
              <w:rPr>
                <w:iCs/>
                <w:sz w:val="24"/>
                <w:szCs w:val="24"/>
              </w:rPr>
              <w:t>, Panasonic</w:t>
            </w:r>
            <w:r w:rsidR="005F0FD1">
              <w:rPr>
                <w:rFonts w:hint="eastAsia"/>
                <w:iCs/>
                <w:sz w:val="24"/>
                <w:szCs w:val="24"/>
                <w:lang w:eastAsia="ko-KR"/>
              </w:rPr>
              <w:t xml:space="preserve">, Samsung (with only one </w:t>
            </w:r>
            <w:r w:rsidR="005F0FD1">
              <w:rPr>
                <w:iCs/>
                <w:sz w:val="24"/>
                <w:szCs w:val="24"/>
                <w:lang w:eastAsia="ko-KR"/>
              </w:rPr>
              <w:t>additional</w:t>
            </w:r>
            <w:r w:rsidR="005F0FD1">
              <w:rPr>
                <w:rFonts w:hint="eastAsia"/>
                <w:iCs/>
                <w:sz w:val="24"/>
                <w:szCs w:val="24"/>
                <w:lang w:eastAsia="ko-KR"/>
              </w:rPr>
              <w:t xml:space="preserve"> DMRS) </w:t>
            </w:r>
          </w:p>
          <w:p w14:paraId="7B9CFA35" w14:textId="77777777" w:rsidR="00C71251" w:rsidRPr="00A95039" w:rsidRDefault="00C71251" w:rsidP="00C71251">
            <w:pPr>
              <w:pStyle w:val="ListParagraph"/>
              <w:numPr>
                <w:ilvl w:val="0"/>
                <w:numId w:val="54"/>
              </w:numPr>
              <w:spacing w:after="0"/>
              <w:ind w:leftChars="0"/>
              <w:jc w:val="both"/>
              <w:rPr>
                <w:b/>
                <w:iCs/>
                <w:sz w:val="24"/>
                <w:szCs w:val="24"/>
              </w:rPr>
            </w:pPr>
            <w:r w:rsidRPr="00A95039">
              <w:rPr>
                <w:rFonts w:hint="eastAsia"/>
                <w:b/>
                <w:iCs/>
                <w:sz w:val="24"/>
                <w:szCs w:val="24"/>
              </w:rPr>
              <w:t>Support</w:t>
            </w:r>
            <w:r>
              <w:rPr>
                <w:rFonts w:hint="eastAsia"/>
                <w:b/>
                <w:iCs/>
                <w:sz w:val="24"/>
                <w:szCs w:val="24"/>
              </w:rPr>
              <w:t xml:space="preserve"> Alt 2: Configuration 2 with 2</w:t>
            </w:r>
            <w:r w:rsidRPr="00A95039">
              <w:rPr>
                <w:rFonts w:hint="eastAsia"/>
                <w:b/>
                <w:iCs/>
                <w:sz w:val="24"/>
                <w:szCs w:val="24"/>
              </w:rPr>
              <w:t xml:space="preserve"> symbol</w:t>
            </w:r>
            <w:r w:rsidRPr="00A95039">
              <w:rPr>
                <w:b/>
                <w:iCs/>
                <w:sz w:val="24"/>
                <w:szCs w:val="24"/>
              </w:rPr>
              <w:t xml:space="preserve"> </w:t>
            </w:r>
          </w:p>
          <w:p w14:paraId="5037C4F4" w14:textId="77777777" w:rsidR="00C71251" w:rsidRDefault="00C71251" w:rsidP="00C71251">
            <w:pPr>
              <w:pStyle w:val="ListParagraph"/>
              <w:numPr>
                <w:ilvl w:val="1"/>
                <w:numId w:val="54"/>
              </w:numPr>
              <w:spacing w:after="0"/>
              <w:ind w:leftChars="0"/>
              <w:jc w:val="both"/>
              <w:rPr>
                <w:iCs/>
                <w:sz w:val="24"/>
                <w:szCs w:val="24"/>
              </w:rPr>
            </w:pPr>
            <w:r>
              <w:rPr>
                <w:iCs/>
                <w:sz w:val="24"/>
                <w:szCs w:val="24"/>
              </w:rPr>
              <w:t>Mitsubishi</w:t>
            </w:r>
          </w:p>
          <w:p w14:paraId="068BAEAB" w14:textId="77777777" w:rsidR="00CA7128" w:rsidRPr="00D9160E" w:rsidRDefault="00CA7128" w:rsidP="004C7C2B">
            <w:pPr>
              <w:pStyle w:val="ListParagraph"/>
              <w:numPr>
                <w:ilvl w:val="0"/>
                <w:numId w:val="54"/>
              </w:numPr>
              <w:spacing w:after="0"/>
              <w:ind w:leftChars="0"/>
              <w:jc w:val="both"/>
              <w:rPr>
                <w:iCs/>
                <w:sz w:val="24"/>
                <w:szCs w:val="24"/>
              </w:rPr>
            </w:pPr>
            <w:r w:rsidRPr="00D9160E">
              <w:rPr>
                <w:iCs/>
                <w:sz w:val="24"/>
                <w:szCs w:val="24"/>
              </w:rPr>
              <w:t xml:space="preserve">Note: Huawei, HiSilicon, </w:t>
            </w:r>
            <w:r w:rsidR="00416F17">
              <w:rPr>
                <w:iCs/>
                <w:sz w:val="24"/>
                <w:szCs w:val="24"/>
              </w:rPr>
              <w:t>Mediatek, propose</w:t>
            </w:r>
            <w:r w:rsidRPr="00D9160E">
              <w:rPr>
                <w:iCs/>
                <w:sz w:val="24"/>
                <w:szCs w:val="24"/>
              </w:rPr>
              <w:t xml:space="preserve"> to </w:t>
            </w:r>
            <w:r w:rsidR="00416F17">
              <w:rPr>
                <w:iCs/>
                <w:sz w:val="24"/>
                <w:szCs w:val="24"/>
              </w:rPr>
              <w:t>consider a DMRS configuration</w:t>
            </w:r>
            <w:r w:rsidR="004C7C2B">
              <w:rPr>
                <w:iCs/>
                <w:sz w:val="24"/>
                <w:szCs w:val="24"/>
              </w:rPr>
              <w:t xml:space="preserve"> outside current agreement:</w:t>
            </w:r>
            <w:r w:rsidR="00416F17">
              <w:rPr>
                <w:iCs/>
                <w:sz w:val="24"/>
                <w:szCs w:val="24"/>
              </w:rPr>
              <w:t xml:space="preserve"> with </w:t>
            </w:r>
            <w:r w:rsidRPr="00D9160E">
              <w:rPr>
                <w:iCs/>
                <w:sz w:val="24"/>
                <w:szCs w:val="24"/>
              </w:rPr>
              <w:t>all the REs inside 1 symbol</w:t>
            </w:r>
            <w:r w:rsidR="00BB537B">
              <w:rPr>
                <w:iCs/>
                <w:sz w:val="24"/>
                <w:szCs w:val="24"/>
              </w:rPr>
              <w:t xml:space="preserve"> (i.e., comb-1</w:t>
            </w:r>
            <w:r w:rsidR="00321C5D">
              <w:rPr>
                <w:iCs/>
                <w:sz w:val="24"/>
                <w:szCs w:val="24"/>
              </w:rPr>
              <w:t xml:space="preserve"> with no CS</w:t>
            </w:r>
            <w:r w:rsidR="00BB537B">
              <w:rPr>
                <w:iCs/>
                <w:sz w:val="24"/>
                <w:szCs w:val="24"/>
              </w:rPr>
              <w:t>)</w:t>
            </w:r>
            <w:r w:rsidR="00416F17">
              <w:rPr>
                <w:iCs/>
                <w:sz w:val="24"/>
                <w:szCs w:val="24"/>
              </w:rPr>
              <w:t>.</w:t>
            </w:r>
          </w:p>
        </w:tc>
      </w:tr>
    </w:tbl>
    <w:p w14:paraId="3DA322D5" w14:textId="77777777" w:rsidR="00CA7128" w:rsidRDefault="00CA7128" w:rsidP="003C0D8E">
      <w:pPr>
        <w:spacing w:after="0"/>
        <w:jc w:val="both"/>
        <w:rPr>
          <w:iCs/>
          <w:sz w:val="24"/>
          <w:szCs w:val="24"/>
          <w:lang w:eastAsia="ko-KR"/>
        </w:rPr>
      </w:pPr>
    </w:p>
    <w:tbl>
      <w:tblPr>
        <w:tblStyle w:val="TableGrid"/>
        <w:tblW w:w="0" w:type="auto"/>
        <w:tblLook w:val="04A0" w:firstRow="1" w:lastRow="0" w:firstColumn="1" w:lastColumn="0" w:noHBand="0" w:noVBand="1"/>
      </w:tblPr>
      <w:tblGrid>
        <w:gridCol w:w="9629"/>
      </w:tblGrid>
      <w:tr w:rsidR="004B28FF" w:rsidRPr="004B28FF" w14:paraId="1E43DFB5" w14:textId="77777777" w:rsidTr="006E518E">
        <w:tc>
          <w:tcPr>
            <w:tcW w:w="9629" w:type="dxa"/>
          </w:tcPr>
          <w:p w14:paraId="367C17CD" w14:textId="77777777" w:rsidR="004B28FF" w:rsidRDefault="004B28FF" w:rsidP="004B28FF">
            <w:pPr>
              <w:pStyle w:val="ListParagraph"/>
              <w:numPr>
                <w:ilvl w:val="0"/>
                <w:numId w:val="76"/>
              </w:numPr>
              <w:spacing w:after="0"/>
              <w:ind w:leftChars="0"/>
              <w:jc w:val="both"/>
              <w:rPr>
                <w:b/>
                <w:iCs/>
                <w:sz w:val="24"/>
                <w:szCs w:val="24"/>
              </w:rPr>
            </w:pPr>
            <w:r w:rsidRPr="004B28FF">
              <w:rPr>
                <w:b/>
                <w:iCs/>
                <w:sz w:val="24"/>
                <w:szCs w:val="24"/>
              </w:rPr>
              <w:t>Number of 1-symbol additional DMRS to be supported for broadcast PDSCH:</w:t>
            </w:r>
          </w:p>
          <w:p w14:paraId="51A9E5D1" w14:textId="77777777" w:rsidR="004B28FF" w:rsidRDefault="004B28FF" w:rsidP="004B28FF">
            <w:pPr>
              <w:pStyle w:val="ListParagraph"/>
              <w:numPr>
                <w:ilvl w:val="1"/>
                <w:numId w:val="76"/>
              </w:numPr>
              <w:spacing w:after="0"/>
              <w:ind w:leftChars="0"/>
              <w:jc w:val="both"/>
              <w:rPr>
                <w:b/>
                <w:iCs/>
                <w:sz w:val="24"/>
                <w:szCs w:val="24"/>
              </w:rPr>
            </w:pPr>
            <w:r>
              <w:rPr>
                <w:b/>
                <w:iCs/>
                <w:sz w:val="24"/>
                <w:szCs w:val="24"/>
              </w:rPr>
              <w:t>3 additional DMRS</w:t>
            </w:r>
          </w:p>
          <w:p w14:paraId="7DE274AA" w14:textId="77777777" w:rsidR="004B28FF" w:rsidRDefault="004B28FF" w:rsidP="004B28FF">
            <w:pPr>
              <w:pStyle w:val="ListParagraph"/>
              <w:numPr>
                <w:ilvl w:val="2"/>
                <w:numId w:val="76"/>
              </w:numPr>
              <w:spacing w:after="0"/>
              <w:ind w:leftChars="0"/>
              <w:jc w:val="both"/>
              <w:rPr>
                <w:iCs/>
                <w:sz w:val="24"/>
                <w:szCs w:val="24"/>
              </w:rPr>
            </w:pPr>
            <w:r w:rsidRPr="004B28FF">
              <w:rPr>
                <w:iCs/>
                <w:sz w:val="24"/>
                <w:szCs w:val="24"/>
              </w:rPr>
              <w:t>Nokia, NSB, Ericsson, MTK</w:t>
            </w:r>
          </w:p>
          <w:p w14:paraId="73A2939E" w14:textId="77777777" w:rsidR="00781E48" w:rsidRPr="00781E48" w:rsidRDefault="00781E48" w:rsidP="00781E48">
            <w:pPr>
              <w:pStyle w:val="ListParagraph"/>
              <w:numPr>
                <w:ilvl w:val="1"/>
                <w:numId w:val="76"/>
              </w:numPr>
              <w:spacing w:after="0"/>
              <w:ind w:leftChars="0"/>
              <w:jc w:val="both"/>
              <w:rPr>
                <w:b/>
                <w:iCs/>
                <w:sz w:val="24"/>
                <w:szCs w:val="24"/>
              </w:rPr>
            </w:pPr>
            <w:r w:rsidRPr="00781E48">
              <w:rPr>
                <w:b/>
                <w:iCs/>
                <w:sz w:val="24"/>
                <w:szCs w:val="24"/>
              </w:rPr>
              <w:t>2 additional DMRS</w:t>
            </w:r>
          </w:p>
          <w:p w14:paraId="3F0609F6" w14:textId="77777777" w:rsidR="00781E48" w:rsidRDefault="00781E48" w:rsidP="00781E48">
            <w:pPr>
              <w:pStyle w:val="ListParagraph"/>
              <w:numPr>
                <w:ilvl w:val="2"/>
                <w:numId w:val="76"/>
              </w:numPr>
              <w:spacing w:after="0"/>
              <w:ind w:leftChars="0"/>
              <w:jc w:val="both"/>
              <w:rPr>
                <w:iCs/>
                <w:sz w:val="24"/>
                <w:szCs w:val="24"/>
              </w:rPr>
            </w:pPr>
            <w:r>
              <w:rPr>
                <w:iCs/>
                <w:sz w:val="24"/>
                <w:szCs w:val="24"/>
              </w:rPr>
              <w:t>NTT DOCOMO</w:t>
            </w:r>
          </w:p>
          <w:p w14:paraId="65B8FC0E" w14:textId="77777777" w:rsidR="00781E48" w:rsidRPr="001E5415" w:rsidRDefault="00781E48" w:rsidP="00781E48">
            <w:pPr>
              <w:pStyle w:val="ListParagraph"/>
              <w:numPr>
                <w:ilvl w:val="1"/>
                <w:numId w:val="76"/>
              </w:numPr>
              <w:spacing w:after="0"/>
              <w:ind w:leftChars="0"/>
              <w:jc w:val="both"/>
              <w:rPr>
                <w:b/>
                <w:iCs/>
                <w:sz w:val="24"/>
                <w:szCs w:val="24"/>
              </w:rPr>
            </w:pPr>
            <w:r w:rsidRPr="001E5415">
              <w:rPr>
                <w:b/>
                <w:iCs/>
                <w:sz w:val="24"/>
                <w:szCs w:val="24"/>
              </w:rPr>
              <w:t>At least 2 additional DMRS</w:t>
            </w:r>
          </w:p>
          <w:p w14:paraId="04AA8F30" w14:textId="77777777" w:rsidR="00781E48" w:rsidRPr="004B28FF" w:rsidRDefault="00781E48" w:rsidP="00781E48">
            <w:pPr>
              <w:pStyle w:val="ListParagraph"/>
              <w:numPr>
                <w:ilvl w:val="2"/>
                <w:numId w:val="76"/>
              </w:numPr>
              <w:spacing w:after="0"/>
              <w:ind w:leftChars="0"/>
              <w:jc w:val="both"/>
              <w:rPr>
                <w:iCs/>
                <w:sz w:val="24"/>
                <w:szCs w:val="24"/>
              </w:rPr>
            </w:pPr>
            <w:r>
              <w:rPr>
                <w:iCs/>
                <w:sz w:val="24"/>
                <w:szCs w:val="24"/>
              </w:rPr>
              <w:t>Qualcomm</w:t>
            </w:r>
          </w:p>
        </w:tc>
      </w:tr>
    </w:tbl>
    <w:p w14:paraId="2CE9F03B" w14:textId="77777777" w:rsidR="001E5415" w:rsidRDefault="001E5415" w:rsidP="001E5415">
      <w:pPr>
        <w:spacing w:after="0"/>
        <w:jc w:val="both"/>
        <w:rPr>
          <w:b/>
          <w:i/>
          <w:iCs/>
          <w:sz w:val="24"/>
          <w:szCs w:val="24"/>
          <w:highlight w:val="yellow"/>
        </w:rPr>
      </w:pPr>
    </w:p>
    <w:p w14:paraId="25B1DA3B" w14:textId="77777777" w:rsidR="001E5415" w:rsidRPr="004547AC" w:rsidRDefault="001E5415" w:rsidP="001E5415">
      <w:pPr>
        <w:spacing w:after="0"/>
        <w:jc w:val="both"/>
        <w:rPr>
          <w:b/>
          <w:i/>
          <w:iCs/>
          <w:sz w:val="24"/>
          <w:szCs w:val="24"/>
          <w:highlight w:val="cyan"/>
        </w:rPr>
      </w:pPr>
      <w:r w:rsidRPr="004547AC">
        <w:rPr>
          <w:b/>
          <w:i/>
          <w:iCs/>
          <w:sz w:val="24"/>
          <w:szCs w:val="24"/>
          <w:highlight w:val="cyan"/>
        </w:rPr>
        <w:t>Proposal : For broadcast/multicast PDSCH (other than PBCH): support using</w:t>
      </w:r>
      <w:r w:rsidR="009E2723" w:rsidRPr="004547AC">
        <w:rPr>
          <w:b/>
          <w:i/>
          <w:iCs/>
          <w:sz w:val="24"/>
          <w:szCs w:val="24"/>
          <w:highlight w:val="cyan"/>
        </w:rPr>
        <w:t xml:space="preserve"> the 1-symbol </w:t>
      </w:r>
      <w:r w:rsidRPr="004547AC">
        <w:rPr>
          <w:b/>
          <w:i/>
          <w:iCs/>
          <w:sz w:val="24"/>
          <w:szCs w:val="24"/>
          <w:highlight w:val="cyan"/>
        </w:rPr>
        <w:t>front-load DMRS Configuration 1</w:t>
      </w:r>
      <w:r w:rsidR="009E2723" w:rsidRPr="004547AC">
        <w:rPr>
          <w:b/>
          <w:i/>
          <w:iCs/>
          <w:sz w:val="24"/>
          <w:szCs w:val="24"/>
          <w:highlight w:val="cyan"/>
        </w:rPr>
        <w:t xml:space="preserve"> </w:t>
      </w:r>
    </w:p>
    <w:p w14:paraId="330DD842" w14:textId="77777777" w:rsidR="001E5415" w:rsidRPr="004547AC" w:rsidRDefault="009E2723" w:rsidP="009E2723">
      <w:pPr>
        <w:pStyle w:val="ListParagraph"/>
        <w:numPr>
          <w:ilvl w:val="0"/>
          <w:numId w:val="76"/>
        </w:numPr>
        <w:spacing w:after="0"/>
        <w:ind w:leftChars="0"/>
        <w:jc w:val="both"/>
        <w:rPr>
          <w:b/>
          <w:i/>
          <w:iCs/>
          <w:sz w:val="24"/>
          <w:szCs w:val="24"/>
          <w:highlight w:val="cyan"/>
        </w:rPr>
      </w:pPr>
      <w:r w:rsidRPr="004547AC">
        <w:rPr>
          <w:b/>
          <w:i/>
          <w:iCs/>
          <w:sz w:val="24"/>
          <w:szCs w:val="24"/>
          <w:highlight w:val="cyan"/>
        </w:rPr>
        <w:t>Support three additional DMRS</w:t>
      </w:r>
      <w:r w:rsidR="00EB6801" w:rsidRPr="004547AC">
        <w:rPr>
          <w:b/>
          <w:i/>
          <w:iCs/>
          <w:sz w:val="24"/>
          <w:szCs w:val="24"/>
          <w:highlight w:val="cyan"/>
        </w:rPr>
        <w:t xml:space="preserve">. </w:t>
      </w:r>
    </w:p>
    <w:p w14:paraId="352E391D" w14:textId="77777777" w:rsidR="001B57B3" w:rsidRPr="004547AC" w:rsidRDefault="00EB6801" w:rsidP="001B57B3">
      <w:pPr>
        <w:pStyle w:val="ListParagraph"/>
        <w:numPr>
          <w:ilvl w:val="1"/>
          <w:numId w:val="76"/>
        </w:numPr>
        <w:spacing w:after="0"/>
        <w:ind w:leftChars="0"/>
        <w:jc w:val="both"/>
        <w:rPr>
          <w:b/>
          <w:i/>
          <w:iCs/>
          <w:sz w:val="24"/>
          <w:szCs w:val="24"/>
          <w:highlight w:val="cyan"/>
        </w:rPr>
      </w:pPr>
      <w:r w:rsidRPr="004547AC">
        <w:rPr>
          <w:b/>
          <w:i/>
          <w:iCs/>
          <w:sz w:val="24"/>
          <w:szCs w:val="24"/>
          <w:highlight w:val="cyan"/>
        </w:rPr>
        <w:t>Decide the location until the end of this meeting</w:t>
      </w:r>
    </w:p>
    <w:p w14:paraId="4951DEE8" w14:textId="77777777" w:rsidR="001B57B3" w:rsidRDefault="001B57B3" w:rsidP="001B57B3">
      <w:pPr>
        <w:spacing w:after="0"/>
        <w:jc w:val="both"/>
        <w:rPr>
          <w:iCs/>
          <w:sz w:val="24"/>
          <w:szCs w:val="24"/>
        </w:rPr>
      </w:pPr>
    </w:p>
    <w:tbl>
      <w:tblPr>
        <w:tblStyle w:val="TableGrid"/>
        <w:tblW w:w="0" w:type="auto"/>
        <w:tblLook w:val="04A0" w:firstRow="1" w:lastRow="0" w:firstColumn="1" w:lastColumn="0" w:noHBand="0" w:noVBand="1"/>
      </w:tblPr>
      <w:tblGrid>
        <w:gridCol w:w="9629"/>
      </w:tblGrid>
      <w:tr w:rsidR="001B57B3" w:rsidRPr="004B28FF" w14:paraId="00FA5991" w14:textId="77777777" w:rsidTr="006E518E">
        <w:tc>
          <w:tcPr>
            <w:tcW w:w="9629" w:type="dxa"/>
          </w:tcPr>
          <w:p w14:paraId="64E14E29" w14:textId="77777777" w:rsidR="001B57B3" w:rsidRPr="009B5216" w:rsidRDefault="001B57B3" w:rsidP="001B57B3">
            <w:pPr>
              <w:pStyle w:val="ListParagraph"/>
              <w:numPr>
                <w:ilvl w:val="0"/>
                <w:numId w:val="76"/>
              </w:numPr>
              <w:spacing w:after="0" w:line="336" w:lineRule="auto"/>
              <w:ind w:leftChars="0"/>
              <w:rPr>
                <w:b/>
                <w:iCs/>
                <w:sz w:val="24"/>
                <w:szCs w:val="24"/>
              </w:rPr>
            </w:pPr>
            <w:r w:rsidRPr="009B5216">
              <w:rPr>
                <w:b/>
                <w:iCs/>
                <w:sz w:val="24"/>
                <w:szCs w:val="24"/>
              </w:rPr>
              <w:t>The location and number of additional DMRS fo</w:t>
            </w:r>
            <w:r w:rsidR="009B5216">
              <w:rPr>
                <w:b/>
                <w:iCs/>
                <w:sz w:val="24"/>
                <w:szCs w:val="24"/>
              </w:rPr>
              <w:t xml:space="preserve">r the broadcast/multicast PDSCH </w:t>
            </w:r>
            <w:r w:rsidRPr="009B5216">
              <w:rPr>
                <w:b/>
                <w:iCs/>
                <w:sz w:val="24"/>
                <w:szCs w:val="24"/>
              </w:rPr>
              <w:t xml:space="preserve">should be the same as those for the unicast PDSCH </w:t>
            </w:r>
            <w:r w:rsidRPr="009B5216">
              <w:rPr>
                <w:rFonts w:hint="eastAsia"/>
                <w:b/>
                <w:iCs/>
                <w:sz w:val="24"/>
                <w:szCs w:val="24"/>
              </w:rPr>
              <w:t xml:space="preserve">with </w:t>
            </w:r>
            <w:r w:rsidRPr="009B5216">
              <w:rPr>
                <w:b/>
                <w:iCs/>
                <w:sz w:val="24"/>
                <w:szCs w:val="24"/>
              </w:rPr>
              <w:t>very high Doppler.</w:t>
            </w:r>
          </w:p>
          <w:p w14:paraId="3280599B" w14:textId="77777777" w:rsidR="001B57B3" w:rsidRPr="009B5216" w:rsidRDefault="001B57B3" w:rsidP="001B57B3">
            <w:pPr>
              <w:pStyle w:val="ListParagraph"/>
              <w:numPr>
                <w:ilvl w:val="2"/>
                <w:numId w:val="76"/>
              </w:numPr>
              <w:spacing w:after="0"/>
              <w:ind w:leftChars="0"/>
              <w:jc w:val="both"/>
              <w:rPr>
                <w:iCs/>
                <w:sz w:val="24"/>
                <w:szCs w:val="24"/>
              </w:rPr>
            </w:pPr>
            <w:r w:rsidRPr="009B5216">
              <w:rPr>
                <w:iCs/>
                <w:sz w:val="24"/>
                <w:szCs w:val="24"/>
              </w:rPr>
              <w:t>Ericsson, ETRI</w:t>
            </w:r>
          </w:p>
        </w:tc>
      </w:tr>
    </w:tbl>
    <w:p w14:paraId="1F4AC361" w14:textId="77777777" w:rsidR="00247EBB" w:rsidRDefault="00EC5851" w:rsidP="00726F66">
      <w:pPr>
        <w:pStyle w:val="Heading2"/>
      </w:pPr>
      <w:r>
        <w:t>Considerations on a</w:t>
      </w:r>
      <w:r w:rsidR="00247EBB">
        <w:t xml:space="preserve">dditional DMRS </w:t>
      </w:r>
      <w:r w:rsidR="006D41DB">
        <w:t xml:space="preserve">for PDSCH in </w:t>
      </w:r>
      <w:r>
        <w:t>a slot</w:t>
      </w:r>
    </w:p>
    <w:p w14:paraId="12362075" w14:textId="77777777" w:rsidR="00EC5851" w:rsidRDefault="00EC5851" w:rsidP="00D9160E">
      <w:pPr>
        <w:rPr>
          <w:iCs/>
          <w:sz w:val="24"/>
          <w:szCs w:val="24"/>
        </w:rPr>
      </w:pPr>
      <w:r w:rsidRPr="00995B57">
        <w:rPr>
          <w:iCs/>
          <w:sz w:val="24"/>
          <w:szCs w:val="24"/>
        </w:rPr>
        <w:t>In previous meeting a few patterns were agreed on the location of additional DMRS. It was FFS the applicability of these patters. The following proposals were made:</w:t>
      </w:r>
    </w:p>
    <w:tbl>
      <w:tblPr>
        <w:tblStyle w:val="TableGrid"/>
        <w:tblW w:w="0" w:type="auto"/>
        <w:tblLook w:val="04A0" w:firstRow="1" w:lastRow="0" w:firstColumn="1" w:lastColumn="0" w:noHBand="0" w:noVBand="1"/>
      </w:tblPr>
      <w:tblGrid>
        <w:gridCol w:w="9629"/>
      </w:tblGrid>
      <w:tr w:rsidR="00EC5851" w14:paraId="145D56E7" w14:textId="77777777" w:rsidTr="00C14D9A">
        <w:tc>
          <w:tcPr>
            <w:tcW w:w="9629" w:type="dxa"/>
          </w:tcPr>
          <w:p w14:paraId="4187DAAB" w14:textId="77777777" w:rsidR="00EC5851" w:rsidRPr="00EC5851" w:rsidRDefault="001D083B" w:rsidP="00313CD6">
            <w:pPr>
              <w:pStyle w:val="ListParagraph"/>
              <w:numPr>
                <w:ilvl w:val="0"/>
                <w:numId w:val="54"/>
              </w:numPr>
              <w:spacing w:after="0"/>
              <w:ind w:leftChars="0"/>
              <w:jc w:val="both"/>
              <w:rPr>
                <w:iCs/>
                <w:sz w:val="24"/>
                <w:szCs w:val="24"/>
              </w:rPr>
            </w:pPr>
            <w:r>
              <w:rPr>
                <w:rFonts w:hint="eastAsia"/>
                <w:b/>
                <w:iCs/>
                <w:sz w:val="24"/>
                <w:szCs w:val="24"/>
              </w:rPr>
              <w:t>T</w:t>
            </w:r>
            <w:r w:rsidR="00EC5851" w:rsidRPr="00EC5851">
              <w:rPr>
                <w:rFonts w:hint="eastAsia"/>
                <w:b/>
                <w:iCs/>
                <w:sz w:val="24"/>
                <w:szCs w:val="24"/>
              </w:rPr>
              <w:t>he</w:t>
            </w:r>
            <w:r>
              <w:rPr>
                <w:b/>
                <w:iCs/>
                <w:sz w:val="24"/>
                <w:szCs w:val="24"/>
              </w:rPr>
              <w:t xml:space="preserve"> one</w:t>
            </w:r>
            <w:r w:rsidR="00EC5851" w:rsidRPr="00EC5851">
              <w:rPr>
                <w:rFonts w:hint="eastAsia"/>
                <w:b/>
                <w:iCs/>
                <w:sz w:val="24"/>
                <w:szCs w:val="24"/>
              </w:rPr>
              <w:t xml:space="preserve"> additional DL DMRS location depends on the</w:t>
            </w:r>
            <w:r w:rsidR="00EC5851" w:rsidRPr="00EC5851">
              <w:rPr>
                <w:b/>
                <w:iCs/>
                <w:sz w:val="24"/>
                <w:szCs w:val="24"/>
              </w:rPr>
              <w:t xml:space="preserve"> last</w:t>
            </w:r>
            <w:r w:rsidR="00EC5851" w:rsidRPr="00EC5851">
              <w:rPr>
                <w:rFonts w:hint="eastAsia"/>
                <w:b/>
                <w:iCs/>
                <w:sz w:val="24"/>
                <w:szCs w:val="24"/>
              </w:rPr>
              <w:t xml:space="preserve"> symbol of</w:t>
            </w:r>
            <w:r w:rsidR="00EC5851" w:rsidRPr="00EC5851">
              <w:rPr>
                <w:b/>
                <w:iCs/>
                <w:sz w:val="24"/>
                <w:szCs w:val="24"/>
              </w:rPr>
              <w:t xml:space="preserve"> scheduled</w:t>
            </w:r>
            <w:r w:rsidR="00EC5851" w:rsidRPr="00EC5851">
              <w:rPr>
                <w:rFonts w:hint="eastAsia"/>
                <w:b/>
                <w:iCs/>
                <w:sz w:val="24"/>
                <w:szCs w:val="24"/>
              </w:rPr>
              <w:t xml:space="preserve"> PDSCH</w:t>
            </w:r>
          </w:p>
          <w:p w14:paraId="13DCB01F" w14:textId="77777777" w:rsidR="00995B57" w:rsidRPr="001D083B" w:rsidRDefault="00EC5851" w:rsidP="001D083B">
            <w:pPr>
              <w:pStyle w:val="ListParagraph"/>
              <w:numPr>
                <w:ilvl w:val="1"/>
                <w:numId w:val="54"/>
              </w:numPr>
              <w:spacing w:after="0"/>
              <w:ind w:leftChars="0"/>
              <w:jc w:val="both"/>
              <w:rPr>
                <w:iCs/>
                <w:sz w:val="24"/>
                <w:szCs w:val="24"/>
              </w:rPr>
            </w:pPr>
            <w:r>
              <w:rPr>
                <w:iCs/>
                <w:sz w:val="24"/>
                <w:szCs w:val="24"/>
              </w:rPr>
              <w:t>ZTE, Sanechips, Qualcomm</w:t>
            </w:r>
            <w:r w:rsidR="00E6313C">
              <w:rPr>
                <w:iCs/>
                <w:sz w:val="24"/>
                <w:szCs w:val="24"/>
              </w:rPr>
              <w:t>, Panasonic</w:t>
            </w:r>
          </w:p>
        </w:tc>
      </w:tr>
    </w:tbl>
    <w:p w14:paraId="5BDB93E3" w14:textId="77777777" w:rsidR="001D083B" w:rsidRPr="004547AC" w:rsidRDefault="001D083B" w:rsidP="001D083B">
      <w:pPr>
        <w:spacing w:after="0"/>
        <w:jc w:val="both"/>
        <w:rPr>
          <w:b/>
          <w:i/>
          <w:iCs/>
          <w:sz w:val="24"/>
          <w:szCs w:val="24"/>
          <w:highlight w:val="cyan"/>
        </w:rPr>
      </w:pPr>
    </w:p>
    <w:p w14:paraId="11C55F9B" w14:textId="77777777" w:rsidR="001D083B" w:rsidRPr="004547AC" w:rsidRDefault="001D083B" w:rsidP="001D083B">
      <w:pPr>
        <w:spacing w:after="0"/>
        <w:jc w:val="both"/>
        <w:rPr>
          <w:b/>
          <w:i/>
          <w:iCs/>
          <w:sz w:val="24"/>
          <w:szCs w:val="24"/>
          <w:highlight w:val="cyan"/>
        </w:rPr>
      </w:pPr>
      <w:r w:rsidRPr="004547AC">
        <w:rPr>
          <w:b/>
          <w:i/>
          <w:iCs/>
          <w:sz w:val="24"/>
          <w:szCs w:val="24"/>
          <w:highlight w:val="cyan"/>
        </w:rPr>
        <w:t>Proposal : For the one symbol front-load DMRS and one additional DMRS, the location of the additional DMRS depends on the last symbol of scheduled PDSCH</w:t>
      </w:r>
    </w:p>
    <w:p w14:paraId="5BF1859D" w14:textId="77777777" w:rsidR="00F02264" w:rsidRDefault="00F02264" w:rsidP="009E3D5D">
      <w:pPr>
        <w:pStyle w:val="Heading2"/>
        <w:numPr>
          <w:ilvl w:val="2"/>
          <w:numId w:val="1"/>
        </w:numPr>
      </w:pPr>
      <w:r>
        <w:lastRenderedPageBreak/>
        <w:t xml:space="preserve">Frequency-domain staggering </w:t>
      </w:r>
      <w:r w:rsidR="00686DBB">
        <w:t>of additional DMRS</w:t>
      </w:r>
    </w:p>
    <w:p w14:paraId="5B9FBCBD" w14:textId="77777777" w:rsidR="00F02264" w:rsidRPr="00443215" w:rsidRDefault="00F02264" w:rsidP="00F02264">
      <w:pPr>
        <w:jc w:val="both"/>
        <w:rPr>
          <w:iCs/>
          <w:sz w:val="24"/>
          <w:szCs w:val="24"/>
        </w:rPr>
      </w:pPr>
      <w:r w:rsidRPr="00443215">
        <w:rPr>
          <w:iCs/>
          <w:sz w:val="24"/>
          <w:szCs w:val="24"/>
        </w:rPr>
        <w:t>Even though it was agreed the location of one symbol additional DMRS, whether frequency domain staggering in additional DMRS or repetition with respect to front-load DMRS is supported is still open. Based on the contributions, no company proposes, or includes figures in their contributions with frequency domain staggering pattern for additional DMRS inside one slot.</w:t>
      </w:r>
    </w:p>
    <w:p w14:paraId="1A187D4C" w14:textId="77777777" w:rsidR="00F02264" w:rsidRPr="00871297" w:rsidRDefault="00F02264" w:rsidP="00F02264">
      <w:pPr>
        <w:jc w:val="both"/>
        <w:rPr>
          <w:rFonts w:ascii="Arial" w:eastAsia="Batang" w:hAnsi="Arial"/>
          <w:sz w:val="24"/>
          <w:szCs w:val="32"/>
          <w:lang w:eastAsia="ko-KR"/>
        </w:rPr>
      </w:pPr>
      <w:r w:rsidRPr="004547AC">
        <w:rPr>
          <w:b/>
          <w:i/>
          <w:iCs/>
          <w:sz w:val="24"/>
          <w:szCs w:val="24"/>
          <w:highlight w:val="cyan"/>
        </w:rPr>
        <w:t>Proposal : Frequency-domain staggering of additional DMRS with respect to the front-load DMRS inside a DL slot is not supported in Rel-15.</w:t>
      </w:r>
      <w:r w:rsidRPr="00871297">
        <w:rPr>
          <w:rFonts w:ascii="Arial" w:eastAsia="Batang" w:hAnsi="Arial"/>
          <w:sz w:val="24"/>
          <w:szCs w:val="32"/>
          <w:lang w:eastAsia="ko-KR"/>
        </w:rPr>
        <w:t xml:space="preserve">  </w:t>
      </w:r>
    </w:p>
    <w:p w14:paraId="388B8FE5" w14:textId="77777777" w:rsidR="00871297" w:rsidRPr="00AC26B1" w:rsidRDefault="00871297" w:rsidP="00871297">
      <w:pPr>
        <w:pStyle w:val="Heading2"/>
        <w:numPr>
          <w:ilvl w:val="2"/>
          <w:numId w:val="1"/>
        </w:numPr>
      </w:pPr>
      <w:r w:rsidRPr="00871297">
        <w:t>Maximum number of additional DMRS</w:t>
      </w:r>
      <w:r w:rsidR="00AC26B1">
        <w:t xml:space="preserve"> for PDSCH in a slot</w:t>
      </w:r>
    </w:p>
    <w:tbl>
      <w:tblPr>
        <w:tblStyle w:val="TableGrid"/>
        <w:tblW w:w="0" w:type="auto"/>
        <w:tblLook w:val="04A0" w:firstRow="1" w:lastRow="0" w:firstColumn="1" w:lastColumn="0" w:noHBand="0" w:noVBand="1"/>
      </w:tblPr>
      <w:tblGrid>
        <w:gridCol w:w="9629"/>
      </w:tblGrid>
      <w:tr w:rsidR="00871297" w14:paraId="157731D3" w14:textId="77777777" w:rsidTr="00C14D9A">
        <w:tc>
          <w:tcPr>
            <w:tcW w:w="9629" w:type="dxa"/>
          </w:tcPr>
          <w:p w14:paraId="5D1C2260" w14:textId="77777777" w:rsidR="00871297" w:rsidRPr="00E42A73" w:rsidRDefault="00871297" w:rsidP="00313CD6">
            <w:pPr>
              <w:pStyle w:val="ListParagraph"/>
              <w:numPr>
                <w:ilvl w:val="0"/>
                <w:numId w:val="55"/>
              </w:numPr>
              <w:spacing w:after="0"/>
              <w:ind w:leftChars="0"/>
              <w:jc w:val="both"/>
              <w:rPr>
                <w:b/>
                <w:sz w:val="24"/>
                <w:szCs w:val="24"/>
              </w:rPr>
            </w:pPr>
            <w:r w:rsidRPr="00E42A73">
              <w:rPr>
                <w:b/>
                <w:sz w:val="24"/>
                <w:szCs w:val="24"/>
              </w:rPr>
              <w:t xml:space="preserve">For a slot, for 2-symbol front-load DMRS, </w:t>
            </w:r>
          </w:p>
          <w:p w14:paraId="1B5FA314" w14:textId="77777777" w:rsidR="00871297" w:rsidRDefault="00871297" w:rsidP="00313CD6">
            <w:pPr>
              <w:pStyle w:val="ListParagraph"/>
              <w:numPr>
                <w:ilvl w:val="1"/>
                <w:numId w:val="55"/>
              </w:numPr>
              <w:spacing w:after="0"/>
              <w:ind w:leftChars="0"/>
              <w:jc w:val="both"/>
              <w:rPr>
                <w:b/>
                <w:sz w:val="24"/>
                <w:szCs w:val="24"/>
              </w:rPr>
            </w:pPr>
            <w:r>
              <w:rPr>
                <w:b/>
                <w:sz w:val="24"/>
                <w:szCs w:val="24"/>
              </w:rPr>
              <w:t>Confirm working assumption that up to one 2-symbol additional DMRS may be configured</w:t>
            </w:r>
          </w:p>
          <w:p w14:paraId="3F0006D0" w14:textId="77777777" w:rsidR="00871297" w:rsidRPr="00871297" w:rsidRDefault="00871297" w:rsidP="00313CD6">
            <w:pPr>
              <w:pStyle w:val="ListParagraph"/>
              <w:numPr>
                <w:ilvl w:val="2"/>
                <w:numId w:val="55"/>
              </w:numPr>
              <w:spacing w:after="0"/>
              <w:ind w:leftChars="0"/>
              <w:jc w:val="both"/>
              <w:rPr>
                <w:sz w:val="24"/>
                <w:szCs w:val="24"/>
              </w:rPr>
            </w:pPr>
            <w:r w:rsidRPr="00871297">
              <w:rPr>
                <w:sz w:val="24"/>
                <w:szCs w:val="24"/>
              </w:rPr>
              <w:t>Qualcomm</w:t>
            </w:r>
            <w:r w:rsidR="00445008">
              <w:rPr>
                <w:sz w:val="24"/>
                <w:szCs w:val="24"/>
              </w:rPr>
              <w:t>, Nokia, NSB</w:t>
            </w:r>
            <w:r w:rsidR="00F5719C">
              <w:rPr>
                <w:sz w:val="24"/>
                <w:szCs w:val="24"/>
              </w:rPr>
              <w:t>, Panasonic</w:t>
            </w:r>
          </w:p>
          <w:p w14:paraId="7F123D83" w14:textId="77777777" w:rsidR="00871297" w:rsidRPr="00E42A73" w:rsidRDefault="00871297" w:rsidP="00313CD6">
            <w:pPr>
              <w:pStyle w:val="ListParagraph"/>
              <w:numPr>
                <w:ilvl w:val="1"/>
                <w:numId w:val="55"/>
              </w:numPr>
              <w:spacing w:after="0"/>
              <w:ind w:leftChars="0"/>
              <w:jc w:val="both"/>
              <w:rPr>
                <w:b/>
                <w:sz w:val="24"/>
                <w:szCs w:val="24"/>
              </w:rPr>
            </w:pPr>
            <w:r w:rsidRPr="00E42A73">
              <w:rPr>
                <w:b/>
                <w:sz w:val="24"/>
                <w:szCs w:val="24"/>
              </w:rPr>
              <w:t>up to two more 2-symbol additional DMRS may be configured</w:t>
            </w:r>
          </w:p>
          <w:p w14:paraId="79CED6A1" w14:textId="77777777" w:rsidR="00871297" w:rsidRPr="00E42A73" w:rsidRDefault="00871297" w:rsidP="00313CD6">
            <w:pPr>
              <w:pStyle w:val="ListParagraph"/>
              <w:numPr>
                <w:ilvl w:val="2"/>
                <w:numId w:val="55"/>
              </w:numPr>
              <w:spacing w:after="0"/>
              <w:ind w:leftChars="0"/>
              <w:jc w:val="both"/>
              <w:rPr>
                <w:sz w:val="24"/>
                <w:szCs w:val="24"/>
              </w:rPr>
            </w:pPr>
            <w:r w:rsidRPr="00E42A73">
              <w:rPr>
                <w:sz w:val="24"/>
                <w:szCs w:val="24"/>
              </w:rPr>
              <w:t>Huawei, HiSilicon</w:t>
            </w:r>
          </w:p>
          <w:p w14:paraId="0F0CCB10" w14:textId="77777777" w:rsidR="00871297" w:rsidRPr="00E42A73" w:rsidRDefault="00871297" w:rsidP="00313CD6">
            <w:pPr>
              <w:pStyle w:val="ListParagraph"/>
              <w:numPr>
                <w:ilvl w:val="0"/>
                <w:numId w:val="55"/>
              </w:numPr>
              <w:spacing w:after="0"/>
              <w:ind w:leftChars="0"/>
              <w:jc w:val="both"/>
              <w:rPr>
                <w:b/>
                <w:sz w:val="24"/>
                <w:szCs w:val="24"/>
              </w:rPr>
            </w:pPr>
            <w:r w:rsidRPr="00E42A73">
              <w:rPr>
                <w:b/>
                <w:sz w:val="24"/>
                <w:szCs w:val="24"/>
              </w:rPr>
              <w:t>For a 14-symbol slot, for 1-symbol front-load DMRS,</w:t>
            </w:r>
          </w:p>
          <w:p w14:paraId="78D6DFEE" w14:textId="77777777" w:rsidR="00AC26B1" w:rsidRDefault="00871297" w:rsidP="00313CD6">
            <w:pPr>
              <w:pStyle w:val="ListParagraph"/>
              <w:numPr>
                <w:ilvl w:val="1"/>
                <w:numId w:val="55"/>
              </w:numPr>
              <w:spacing w:after="0"/>
              <w:ind w:leftChars="0"/>
              <w:jc w:val="both"/>
              <w:rPr>
                <w:b/>
                <w:sz w:val="24"/>
                <w:szCs w:val="24"/>
              </w:rPr>
            </w:pPr>
            <w:r w:rsidRPr="00E42A73">
              <w:rPr>
                <w:b/>
                <w:sz w:val="24"/>
                <w:szCs w:val="24"/>
              </w:rPr>
              <w:t>up to three 1-symbol additional DMRS may be configured</w:t>
            </w:r>
          </w:p>
          <w:p w14:paraId="6659935D" w14:textId="77777777" w:rsidR="00871297" w:rsidRPr="00AC26B1" w:rsidRDefault="00871297" w:rsidP="00313CD6">
            <w:pPr>
              <w:pStyle w:val="ListParagraph"/>
              <w:numPr>
                <w:ilvl w:val="2"/>
                <w:numId w:val="55"/>
              </w:numPr>
              <w:spacing w:after="0"/>
              <w:ind w:leftChars="0"/>
              <w:jc w:val="both"/>
              <w:rPr>
                <w:b/>
                <w:sz w:val="24"/>
                <w:szCs w:val="24"/>
              </w:rPr>
            </w:pPr>
            <w:r w:rsidRPr="00AC26B1">
              <w:rPr>
                <w:sz w:val="24"/>
                <w:szCs w:val="24"/>
              </w:rPr>
              <w:t xml:space="preserve">Huawei, HiSilicon, Ericsson, </w:t>
            </w:r>
            <w:r w:rsidR="0020235F">
              <w:rPr>
                <w:sz w:val="24"/>
                <w:szCs w:val="24"/>
              </w:rPr>
              <w:t xml:space="preserve">Spreadtrum, </w:t>
            </w:r>
            <w:r w:rsidRPr="00AC26B1">
              <w:rPr>
                <w:sz w:val="24"/>
                <w:szCs w:val="24"/>
              </w:rPr>
              <w:t>Mediatek</w:t>
            </w:r>
            <w:r w:rsidR="00445008">
              <w:rPr>
                <w:sz w:val="24"/>
                <w:szCs w:val="24"/>
              </w:rPr>
              <w:t>, Nokia</w:t>
            </w:r>
            <w:r w:rsidR="00FB5DFA">
              <w:rPr>
                <w:sz w:val="24"/>
                <w:szCs w:val="24"/>
              </w:rPr>
              <w:t>, NTT DOCOMO</w:t>
            </w:r>
            <w:r w:rsidR="0058386A">
              <w:rPr>
                <w:sz w:val="24"/>
                <w:szCs w:val="24"/>
              </w:rPr>
              <w:t>, ETRI</w:t>
            </w:r>
            <w:r w:rsidR="009A1E3B">
              <w:rPr>
                <w:sz w:val="24"/>
                <w:szCs w:val="24"/>
              </w:rPr>
              <w:t>,</w:t>
            </w:r>
            <w:r w:rsidR="009A1E3B">
              <w:rPr>
                <w:iCs/>
                <w:sz w:val="24"/>
                <w:szCs w:val="24"/>
              </w:rPr>
              <w:t xml:space="preserve"> Panasonic</w:t>
            </w:r>
            <w:r w:rsidR="005F0FD1">
              <w:rPr>
                <w:rFonts w:hint="eastAsia"/>
                <w:iCs/>
                <w:sz w:val="24"/>
                <w:szCs w:val="24"/>
                <w:lang w:eastAsia="ko-KR"/>
              </w:rPr>
              <w:t>, Samsung</w:t>
            </w:r>
          </w:p>
        </w:tc>
      </w:tr>
    </w:tbl>
    <w:p w14:paraId="18BF39BB" w14:textId="77777777" w:rsidR="00445008" w:rsidRDefault="00445008" w:rsidP="00AC26B1">
      <w:pPr>
        <w:rPr>
          <w:b/>
          <w:i/>
          <w:iCs/>
          <w:sz w:val="24"/>
          <w:szCs w:val="24"/>
          <w:highlight w:val="yellow"/>
        </w:rPr>
      </w:pPr>
    </w:p>
    <w:p w14:paraId="282331F9" w14:textId="4A58A9A1" w:rsidR="00445008" w:rsidRPr="004547AC" w:rsidRDefault="00445008" w:rsidP="00445008">
      <w:pPr>
        <w:spacing w:after="0"/>
        <w:jc w:val="both"/>
        <w:rPr>
          <w:b/>
          <w:i/>
          <w:iCs/>
          <w:sz w:val="24"/>
          <w:szCs w:val="24"/>
          <w:highlight w:val="cyan"/>
        </w:rPr>
      </w:pPr>
      <w:r w:rsidRPr="004547AC">
        <w:rPr>
          <w:b/>
          <w:i/>
          <w:iCs/>
          <w:sz w:val="24"/>
          <w:szCs w:val="24"/>
          <w:highlight w:val="cyan"/>
        </w:rPr>
        <w:t>Proposal : For a slot, for 2-symbol front-load DMRS, confirm working assumption that up to one 2-symbol additional DMRS may be configured.</w:t>
      </w:r>
    </w:p>
    <w:p w14:paraId="778DA7A1" w14:textId="77777777" w:rsidR="00F57A2D" w:rsidRPr="001D083B" w:rsidRDefault="009E3D5D" w:rsidP="001D083B">
      <w:pPr>
        <w:pStyle w:val="Heading2"/>
        <w:numPr>
          <w:ilvl w:val="3"/>
          <w:numId w:val="1"/>
        </w:numPr>
      </w:pPr>
      <w:r>
        <w:t xml:space="preserve">Location of </w:t>
      </w:r>
      <w:r w:rsidR="00550A57">
        <w:t>more than one additional</w:t>
      </w:r>
      <w:r>
        <w:t xml:space="preserve"> DMRS </w:t>
      </w:r>
      <w:r w:rsidR="00871297">
        <w:t>for 1-symbol front-load DMRS</w:t>
      </w:r>
    </w:p>
    <w:tbl>
      <w:tblPr>
        <w:tblStyle w:val="TableGrid"/>
        <w:tblW w:w="0" w:type="auto"/>
        <w:tblLook w:val="04A0" w:firstRow="1" w:lastRow="0" w:firstColumn="1" w:lastColumn="0" w:noHBand="0" w:noVBand="1"/>
      </w:tblPr>
      <w:tblGrid>
        <w:gridCol w:w="9629"/>
      </w:tblGrid>
      <w:tr w:rsidR="00F57A2D" w:rsidRPr="00F57A2D" w14:paraId="032FFCC4" w14:textId="77777777" w:rsidTr="006E518E">
        <w:tc>
          <w:tcPr>
            <w:tcW w:w="9629" w:type="dxa"/>
          </w:tcPr>
          <w:p w14:paraId="1064CA58" w14:textId="77777777" w:rsidR="00F57A2D" w:rsidRDefault="00F57A2D" w:rsidP="009829E7">
            <w:pPr>
              <w:pStyle w:val="ListParagraph"/>
              <w:numPr>
                <w:ilvl w:val="0"/>
                <w:numId w:val="80"/>
              </w:numPr>
              <w:spacing w:after="0"/>
              <w:ind w:leftChars="0"/>
              <w:rPr>
                <w:b/>
                <w:sz w:val="24"/>
              </w:rPr>
            </w:pPr>
            <w:r w:rsidRPr="00F57A2D">
              <w:rPr>
                <w:b/>
                <w:sz w:val="24"/>
              </w:rPr>
              <w:t>When more than 1 additional DMRS is configured, fix the possible additional DMRS positions, where some of the additional DMRS could be muted</w:t>
            </w:r>
            <w:r w:rsidR="00445008">
              <w:rPr>
                <w:b/>
                <w:sz w:val="24"/>
              </w:rPr>
              <w:t>/punctured</w:t>
            </w:r>
            <w:r w:rsidRPr="00F57A2D">
              <w:rPr>
                <w:b/>
                <w:sz w:val="24"/>
              </w:rPr>
              <w:t>.</w:t>
            </w:r>
          </w:p>
          <w:p w14:paraId="05B35961" w14:textId="77777777" w:rsidR="009829E7" w:rsidRDefault="009829E7" w:rsidP="009829E7">
            <w:pPr>
              <w:pStyle w:val="ListParagraph"/>
              <w:numPr>
                <w:ilvl w:val="1"/>
                <w:numId w:val="80"/>
              </w:numPr>
              <w:spacing w:after="0"/>
              <w:ind w:leftChars="0"/>
              <w:rPr>
                <w:sz w:val="24"/>
              </w:rPr>
            </w:pPr>
            <w:r w:rsidRPr="009829E7">
              <w:rPr>
                <w:sz w:val="24"/>
              </w:rPr>
              <w:t xml:space="preserve">ZTE, </w:t>
            </w:r>
            <w:r>
              <w:rPr>
                <w:sz w:val="24"/>
              </w:rPr>
              <w:t>Sanechips, Spreadtrum</w:t>
            </w:r>
          </w:p>
          <w:p w14:paraId="4C7895AF" w14:textId="77777777" w:rsidR="00DD08BE" w:rsidRPr="00DD08BE" w:rsidRDefault="00DD08BE" w:rsidP="00DD08BE">
            <w:pPr>
              <w:pStyle w:val="ListParagraph"/>
              <w:numPr>
                <w:ilvl w:val="0"/>
                <w:numId w:val="80"/>
              </w:numPr>
              <w:spacing w:after="0"/>
              <w:ind w:leftChars="0"/>
              <w:rPr>
                <w:b/>
                <w:sz w:val="24"/>
              </w:rPr>
            </w:pPr>
            <w:r w:rsidRPr="00DD08BE">
              <w:rPr>
                <w:b/>
                <w:sz w:val="24"/>
              </w:rPr>
              <w:t>When more than 1 additional DMRS is configured, NR supports a set of possible additional DMRS positions depending on the on the last symbol of scheduled PDSCH.</w:t>
            </w:r>
          </w:p>
          <w:p w14:paraId="4913444C" w14:textId="77777777" w:rsidR="00DD08BE" w:rsidRPr="009829E7" w:rsidRDefault="00DD08BE" w:rsidP="00DD08BE">
            <w:pPr>
              <w:pStyle w:val="ListParagraph"/>
              <w:numPr>
                <w:ilvl w:val="1"/>
                <w:numId w:val="80"/>
              </w:numPr>
              <w:spacing w:after="0"/>
              <w:ind w:leftChars="0"/>
              <w:rPr>
                <w:sz w:val="24"/>
              </w:rPr>
            </w:pPr>
            <w:r>
              <w:rPr>
                <w:sz w:val="24"/>
              </w:rPr>
              <w:t>Nokia, NSB, Qualcomm</w:t>
            </w:r>
            <w:r w:rsidR="00F5719C">
              <w:rPr>
                <w:sz w:val="24"/>
              </w:rPr>
              <w:t>, Panasonic</w:t>
            </w:r>
          </w:p>
        </w:tc>
      </w:tr>
    </w:tbl>
    <w:p w14:paraId="6300A6EB" w14:textId="77777777" w:rsidR="00F57A2D" w:rsidRPr="009D4708" w:rsidRDefault="00F57A2D" w:rsidP="00F57A2D">
      <w:pPr>
        <w:spacing w:after="0"/>
        <w:rPr>
          <w:iCs/>
          <w:sz w:val="24"/>
          <w:szCs w:val="24"/>
        </w:rPr>
      </w:pPr>
    </w:p>
    <w:p w14:paraId="2B107CA9" w14:textId="77777777" w:rsidR="00365986" w:rsidRPr="00DD08BE" w:rsidRDefault="00DD08BE" w:rsidP="00871297">
      <w:pPr>
        <w:rPr>
          <w:iCs/>
          <w:sz w:val="24"/>
          <w:szCs w:val="24"/>
        </w:rPr>
      </w:pPr>
      <w:r>
        <w:rPr>
          <w:iCs/>
          <w:sz w:val="24"/>
          <w:szCs w:val="24"/>
        </w:rPr>
        <w:t>Offline d</w:t>
      </w:r>
      <w:r w:rsidR="00423C9A" w:rsidRPr="00423C9A">
        <w:rPr>
          <w:iCs/>
          <w:sz w:val="24"/>
          <w:szCs w:val="24"/>
        </w:rPr>
        <w:t xml:space="preserve">iscussion will be needed to </w:t>
      </w:r>
      <w:r>
        <w:rPr>
          <w:iCs/>
          <w:sz w:val="24"/>
          <w:szCs w:val="24"/>
        </w:rPr>
        <w:t>make progress on the exact locations of more than one additional DMRS.</w:t>
      </w:r>
    </w:p>
    <w:p w14:paraId="328B3078" w14:textId="77777777" w:rsidR="009E3D5D" w:rsidRDefault="00AC4AE3" w:rsidP="009E3D5D">
      <w:pPr>
        <w:pStyle w:val="Heading2"/>
        <w:numPr>
          <w:ilvl w:val="2"/>
          <w:numId w:val="1"/>
        </w:numPr>
      </w:pPr>
      <w:r>
        <w:t>Location of one additional DMRS for 2-symbol front-load DMRS</w:t>
      </w:r>
    </w:p>
    <w:tbl>
      <w:tblPr>
        <w:tblStyle w:val="TableGrid"/>
        <w:tblW w:w="0" w:type="auto"/>
        <w:tblLook w:val="04A0" w:firstRow="1" w:lastRow="0" w:firstColumn="1" w:lastColumn="0" w:noHBand="0" w:noVBand="1"/>
      </w:tblPr>
      <w:tblGrid>
        <w:gridCol w:w="9629"/>
      </w:tblGrid>
      <w:tr w:rsidR="00084FD1" w:rsidRPr="00F57A2D" w14:paraId="374B5CD0" w14:textId="77777777" w:rsidTr="00F63C4C">
        <w:tc>
          <w:tcPr>
            <w:tcW w:w="9629" w:type="dxa"/>
            <w:shd w:val="clear" w:color="auto" w:fill="auto"/>
          </w:tcPr>
          <w:p w14:paraId="20CF339A" w14:textId="77777777" w:rsidR="00084FD1" w:rsidRPr="00F63C4C" w:rsidRDefault="00084FD1" w:rsidP="00084FD1">
            <w:pPr>
              <w:pStyle w:val="ListParagraph"/>
              <w:numPr>
                <w:ilvl w:val="0"/>
                <w:numId w:val="80"/>
              </w:numPr>
              <w:tabs>
                <w:tab w:val="left" w:pos="1440"/>
              </w:tabs>
              <w:spacing w:after="0"/>
              <w:ind w:leftChars="0"/>
              <w:rPr>
                <w:b/>
                <w:i/>
                <w:iCs/>
                <w:sz w:val="24"/>
                <w:szCs w:val="24"/>
              </w:rPr>
            </w:pPr>
            <w:r w:rsidRPr="00F63C4C">
              <w:rPr>
                <w:b/>
                <w:i/>
                <w:iCs/>
                <w:sz w:val="24"/>
                <w:szCs w:val="24"/>
              </w:rPr>
              <w:t xml:space="preserve">For 2-symbol front-loaded DMRS, additional DMRS is located at </w:t>
            </w:r>
          </w:p>
          <w:p w14:paraId="47FB63C7" w14:textId="77777777" w:rsidR="00F63C4C" w:rsidRPr="00F63C4C" w:rsidRDefault="00F63C4C" w:rsidP="00F63C4C">
            <w:pPr>
              <w:pStyle w:val="ListParagraph"/>
              <w:numPr>
                <w:ilvl w:val="1"/>
                <w:numId w:val="80"/>
              </w:numPr>
              <w:tabs>
                <w:tab w:val="left" w:pos="1440"/>
              </w:tabs>
              <w:spacing w:after="0"/>
              <w:ind w:leftChars="0"/>
              <w:rPr>
                <w:b/>
                <w:i/>
                <w:iCs/>
                <w:sz w:val="24"/>
                <w:szCs w:val="24"/>
              </w:rPr>
            </w:pPr>
            <w:r w:rsidRPr="00F63C4C">
              <w:rPr>
                <w:b/>
                <w:i/>
                <w:iCs/>
                <w:sz w:val="24"/>
                <w:szCs w:val="24"/>
              </w:rPr>
              <w:t>{9th, 10th} or {11th, 12th} OFDM symbols in a slot.</w:t>
            </w:r>
          </w:p>
          <w:p w14:paraId="122F920D" w14:textId="77777777" w:rsidR="00F63C4C" w:rsidRPr="007A4052" w:rsidRDefault="00F63C4C" w:rsidP="00F63C4C">
            <w:pPr>
              <w:pStyle w:val="ListParagraph"/>
              <w:numPr>
                <w:ilvl w:val="2"/>
                <w:numId w:val="80"/>
              </w:numPr>
              <w:tabs>
                <w:tab w:val="left" w:pos="1440"/>
              </w:tabs>
              <w:spacing w:after="0"/>
              <w:ind w:leftChars="0"/>
              <w:rPr>
                <w:iCs/>
                <w:sz w:val="24"/>
                <w:szCs w:val="24"/>
              </w:rPr>
            </w:pPr>
            <w:r w:rsidRPr="007A4052">
              <w:rPr>
                <w:iCs/>
                <w:sz w:val="24"/>
                <w:szCs w:val="24"/>
              </w:rPr>
              <w:t>Nokia, NSB</w:t>
            </w:r>
          </w:p>
          <w:p w14:paraId="4602BE82" w14:textId="77777777" w:rsidR="00F63C4C" w:rsidRPr="00F63C4C" w:rsidRDefault="00F63C4C" w:rsidP="00F63C4C">
            <w:pPr>
              <w:pStyle w:val="ListParagraph"/>
              <w:numPr>
                <w:ilvl w:val="1"/>
                <w:numId w:val="80"/>
              </w:numPr>
              <w:tabs>
                <w:tab w:val="left" w:pos="1440"/>
              </w:tabs>
              <w:spacing w:after="0"/>
              <w:ind w:leftChars="0"/>
              <w:rPr>
                <w:b/>
                <w:i/>
                <w:iCs/>
                <w:sz w:val="24"/>
                <w:szCs w:val="24"/>
              </w:rPr>
            </w:pPr>
            <w:r w:rsidRPr="00F63C4C">
              <w:rPr>
                <w:b/>
                <w:i/>
                <w:iCs/>
                <w:sz w:val="24"/>
                <w:szCs w:val="24"/>
              </w:rPr>
              <w:t>{8th, 9th} or {10th, 11th } OFDM symbols in a slot.</w:t>
            </w:r>
          </w:p>
          <w:p w14:paraId="72536D7F" w14:textId="77777777" w:rsidR="00F63C4C" w:rsidRPr="007A4052" w:rsidRDefault="00F63C4C" w:rsidP="00F63C4C">
            <w:pPr>
              <w:pStyle w:val="ListParagraph"/>
              <w:numPr>
                <w:ilvl w:val="2"/>
                <w:numId w:val="80"/>
              </w:numPr>
              <w:tabs>
                <w:tab w:val="left" w:pos="1440"/>
              </w:tabs>
              <w:spacing w:after="0"/>
              <w:ind w:leftChars="0"/>
              <w:rPr>
                <w:iCs/>
                <w:sz w:val="24"/>
                <w:szCs w:val="24"/>
              </w:rPr>
            </w:pPr>
            <w:r w:rsidRPr="007A4052">
              <w:rPr>
                <w:iCs/>
                <w:sz w:val="24"/>
                <w:szCs w:val="24"/>
              </w:rPr>
              <w:t>Qualcomm</w:t>
            </w:r>
          </w:p>
          <w:p w14:paraId="059C8D0A" w14:textId="77777777" w:rsidR="00B700A4" w:rsidRDefault="00B700A4" w:rsidP="00B700A4">
            <w:pPr>
              <w:pStyle w:val="ListParagraph"/>
              <w:numPr>
                <w:ilvl w:val="1"/>
                <w:numId w:val="80"/>
              </w:numPr>
              <w:tabs>
                <w:tab w:val="left" w:pos="1440"/>
              </w:tabs>
              <w:spacing w:after="0"/>
              <w:ind w:leftChars="0"/>
              <w:rPr>
                <w:b/>
                <w:i/>
                <w:iCs/>
                <w:sz w:val="24"/>
                <w:szCs w:val="24"/>
              </w:rPr>
            </w:pPr>
            <w:r>
              <w:rPr>
                <w:b/>
                <w:i/>
                <w:iCs/>
                <w:sz w:val="24"/>
                <w:szCs w:val="24"/>
              </w:rPr>
              <w:t>{10</w:t>
            </w:r>
            <w:r w:rsidRPr="00F63C4C">
              <w:rPr>
                <w:b/>
                <w:i/>
                <w:iCs/>
                <w:sz w:val="24"/>
                <w:szCs w:val="24"/>
              </w:rPr>
              <w:t>th</w:t>
            </w:r>
            <w:r>
              <w:rPr>
                <w:b/>
                <w:i/>
                <w:iCs/>
                <w:sz w:val="24"/>
                <w:szCs w:val="24"/>
              </w:rPr>
              <w:t>, 11</w:t>
            </w:r>
            <w:r w:rsidRPr="00F63C4C">
              <w:rPr>
                <w:b/>
                <w:i/>
                <w:iCs/>
                <w:sz w:val="24"/>
                <w:szCs w:val="24"/>
              </w:rPr>
              <w:t>th</w:t>
            </w:r>
            <w:r>
              <w:rPr>
                <w:b/>
                <w:i/>
                <w:iCs/>
                <w:sz w:val="24"/>
                <w:szCs w:val="24"/>
              </w:rPr>
              <w:t>} or {11</w:t>
            </w:r>
            <w:r w:rsidRPr="00F63C4C">
              <w:rPr>
                <w:b/>
                <w:i/>
                <w:iCs/>
                <w:sz w:val="24"/>
                <w:szCs w:val="24"/>
              </w:rPr>
              <w:t>th</w:t>
            </w:r>
            <w:r>
              <w:rPr>
                <w:b/>
                <w:i/>
                <w:iCs/>
                <w:sz w:val="24"/>
                <w:szCs w:val="24"/>
              </w:rPr>
              <w:t>, 12</w:t>
            </w:r>
            <w:r w:rsidRPr="00F63C4C">
              <w:rPr>
                <w:b/>
                <w:i/>
                <w:iCs/>
                <w:sz w:val="24"/>
                <w:szCs w:val="24"/>
              </w:rPr>
              <w:t>th} OFDM symbols in a slot.</w:t>
            </w:r>
          </w:p>
          <w:p w14:paraId="61DB5B53" w14:textId="77777777" w:rsidR="00F63C4C" w:rsidRPr="00F74749" w:rsidRDefault="00D055B8" w:rsidP="00F74749">
            <w:pPr>
              <w:pStyle w:val="ListParagraph"/>
              <w:numPr>
                <w:ilvl w:val="2"/>
                <w:numId w:val="80"/>
              </w:numPr>
              <w:tabs>
                <w:tab w:val="left" w:pos="1440"/>
              </w:tabs>
              <w:spacing w:after="0"/>
              <w:ind w:leftChars="0"/>
              <w:rPr>
                <w:iCs/>
                <w:sz w:val="24"/>
                <w:szCs w:val="24"/>
              </w:rPr>
            </w:pPr>
            <w:r w:rsidRPr="007A4052">
              <w:rPr>
                <w:iCs/>
                <w:sz w:val="24"/>
                <w:szCs w:val="24"/>
              </w:rPr>
              <w:t>vivo</w:t>
            </w:r>
          </w:p>
        </w:tc>
      </w:tr>
    </w:tbl>
    <w:p w14:paraId="61347359" w14:textId="77777777" w:rsidR="00F02264" w:rsidRDefault="00F02264" w:rsidP="00F02264">
      <w:pPr>
        <w:pStyle w:val="Heading2"/>
        <w:numPr>
          <w:ilvl w:val="2"/>
          <w:numId w:val="1"/>
        </w:numPr>
      </w:pPr>
      <w:r>
        <w:t xml:space="preserve">DL </w:t>
      </w:r>
      <w:r w:rsidRPr="00893FBC">
        <w:t>DMRS bundling in time domain</w:t>
      </w:r>
    </w:p>
    <w:p w14:paraId="343A0ABA" w14:textId="77777777" w:rsidR="00F02264" w:rsidRPr="006E23BA" w:rsidRDefault="00F02264" w:rsidP="00F02264">
      <w:pPr>
        <w:spacing w:after="0"/>
        <w:rPr>
          <w:sz w:val="24"/>
          <w:lang w:eastAsia="ko-KR"/>
        </w:rPr>
      </w:pPr>
      <w:r w:rsidRPr="006E23BA">
        <w:rPr>
          <w:sz w:val="24"/>
          <w:lang w:eastAsia="ko-KR"/>
        </w:rPr>
        <w:t>There has been an agreement in RAN1#88 on DMRS bundling in time domain:</w:t>
      </w:r>
    </w:p>
    <w:p w14:paraId="31BA62E7" w14:textId="77777777" w:rsidR="00F02264" w:rsidRPr="006E23BA" w:rsidRDefault="00F02264" w:rsidP="00313CD6">
      <w:pPr>
        <w:pStyle w:val="ListParagraph"/>
        <w:numPr>
          <w:ilvl w:val="0"/>
          <w:numId w:val="68"/>
        </w:numPr>
        <w:spacing w:after="0"/>
        <w:ind w:leftChars="0"/>
        <w:rPr>
          <w:rFonts w:eastAsia="MS Mincho"/>
          <w:i/>
          <w:lang w:val="en-US" w:eastAsia="ja-JP"/>
        </w:rPr>
      </w:pPr>
      <w:r w:rsidRPr="006E23BA">
        <w:rPr>
          <w:rFonts w:eastAsia="MS Mincho"/>
          <w:i/>
          <w:lang w:val="en-US" w:eastAsia="ja-JP"/>
        </w:rPr>
        <w:t>Support DMRS bundling in time domain</w:t>
      </w:r>
    </w:p>
    <w:p w14:paraId="56710FE2" w14:textId="77777777" w:rsidR="00F02264" w:rsidRPr="006E23BA" w:rsidRDefault="00F02264" w:rsidP="00313CD6">
      <w:pPr>
        <w:pStyle w:val="ListParagraph"/>
        <w:numPr>
          <w:ilvl w:val="1"/>
          <w:numId w:val="68"/>
        </w:numPr>
        <w:spacing w:after="0"/>
        <w:ind w:leftChars="0"/>
        <w:rPr>
          <w:rFonts w:eastAsia="MS Mincho"/>
          <w:i/>
          <w:lang w:val="en-US" w:eastAsia="ja-JP"/>
        </w:rPr>
      </w:pPr>
      <w:r w:rsidRPr="006E23BA">
        <w:rPr>
          <w:rFonts w:eastAsia="MS Mincho"/>
          <w:i/>
          <w:lang w:val="en-US" w:eastAsia="ja-JP"/>
        </w:rPr>
        <w:lastRenderedPageBreak/>
        <w:t>At least time domain bundling with slot aggregation of DL-only slots is supported</w:t>
      </w:r>
    </w:p>
    <w:p w14:paraId="4A7B3462" w14:textId="77777777" w:rsidR="00F02264" w:rsidRPr="006E23BA" w:rsidRDefault="00F02264" w:rsidP="00313CD6">
      <w:pPr>
        <w:pStyle w:val="ListParagraph"/>
        <w:numPr>
          <w:ilvl w:val="1"/>
          <w:numId w:val="68"/>
        </w:numPr>
        <w:spacing w:after="0"/>
        <w:ind w:leftChars="0"/>
        <w:rPr>
          <w:rFonts w:eastAsia="MS Mincho"/>
          <w:i/>
          <w:lang w:val="en-US" w:eastAsia="ja-JP"/>
        </w:rPr>
      </w:pPr>
      <w:r w:rsidRPr="006E23BA">
        <w:rPr>
          <w:rFonts w:eastAsia="MS Mincho"/>
          <w:i/>
          <w:lang w:val="en-US" w:eastAsia="ja-JP"/>
        </w:rPr>
        <w:t xml:space="preserve">DMRS pattern within </w:t>
      </w:r>
      <w:r w:rsidRPr="006E23BA">
        <w:rPr>
          <w:rFonts w:eastAsia="MS Mincho" w:hint="eastAsia"/>
          <w:i/>
          <w:lang w:val="en-US" w:eastAsia="ja-JP"/>
        </w:rPr>
        <w:t>the first</w:t>
      </w:r>
      <w:r w:rsidRPr="006E23BA">
        <w:rPr>
          <w:rFonts w:eastAsia="MS Mincho"/>
          <w:i/>
          <w:lang w:val="en-US" w:eastAsia="ja-JP"/>
        </w:rPr>
        <w:t xml:space="preserve"> slot is not impacted by the time domain DMRS bundling</w:t>
      </w:r>
    </w:p>
    <w:p w14:paraId="739560ED" w14:textId="77777777" w:rsidR="00F02264" w:rsidRPr="001E18B7" w:rsidRDefault="00F02264" w:rsidP="00313CD6">
      <w:pPr>
        <w:pStyle w:val="ListParagraph"/>
        <w:numPr>
          <w:ilvl w:val="1"/>
          <w:numId w:val="68"/>
        </w:numPr>
        <w:spacing w:after="0"/>
        <w:ind w:leftChars="0"/>
        <w:rPr>
          <w:rFonts w:eastAsia="MS Mincho"/>
          <w:i/>
          <w:lang w:val="en-US" w:eastAsia="ja-JP"/>
        </w:rPr>
      </w:pPr>
      <w:r w:rsidRPr="001E18B7">
        <w:rPr>
          <w:rFonts w:eastAsia="MS Mincho" w:hint="eastAsia"/>
          <w:i/>
          <w:lang w:val="en-US" w:eastAsia="ja-JP"/>
        </w:rPr>
        <w:t xml:space="preserve">FFS: </w:t>
      </w:r>
      <w:r w:rsidRPr="001E18B7">
        <w:rPr>
          <w:rFonts w:eastAsia="MS Mincho"/>
          <w:i/>
          <w:lang w:val="en-US" w:eastAsia="ja-JP"/>
        </w:rPr>
        <w:t>Consider further overhead reduction of DMRS in case of bundling in time domain</w:t>
      </w:r>
    </w:p>
    <w:p w14:paraId="44B44F52" w14:textId="77777777" w:rsidR="00F02264" w:rsidRPr="001E18B7" w:rsidRDefault="00F02264" w:rsidP="00F02264">
      <w:pPr>
        <w:spacing w:after="0"/>
        <w:rPr>
          <w:rFonts w:eastAsia="MS Mincho"/>
          <w:i/>
          <w:highlight w:val="yellow"/>
          <w:lang w:val="en-US" w:eastAsia="ja-JP"/>
        </w:rPr>
      </w:pPr>
    </w:p>
    <w:p w14:paraId="5453D3EE" w14:textId="77777777" w:rsidR="00F02264" w:rsidRPr="00257AA3" w:rsidRDefault="00F02264" w:rsidP="00F02264">
      <w:pPr>
        <w:spacing w:after="0"/>
        <w:rPr>
          <w:sz w:val="24"/>
          <w:lang w:eastAsia="ko-KR"/>
        </w:rPr>
      </w:pPr>
      <w:r w:rsidRPr="00E05820">
        <w:rPr>
          <w:sz w:val="24"/>
          <w:lang w:eastAsia="ko-KR"/>
        </w:rPr>
        <w:t>NR supports the following</w:t>
      </w:r>
      <w:r>
        <w:rPr>
          <w:sz w:val="24"/>
          <w:lang w:eastAsia="ko-KR"/>
        </w:rPr>
        <w:t xml:space="preserve"> for the scenario of DMRS bundling in time domain:</w:t>
      </w:r>
    </w:p>
    <w:tbl>
      <w:tblPr>
        <w:tblStyle w:val="TableGrid"/>
        <w:tblW w:w="0" w:type="auto"/>
        <w:tblLook w:val="04A0" w:firstRow="1" w:lastRow="0" w:firstColumn="1" w:lastColumn="0" w:noHBand="0" w:noVBand="1"/>
      </w:tblPr>
      <w:tblGrid>
        <w:gridCol w:w="9629"/>
      </w:tblGrid>
      <w:tr w:rsidR="00F02264" w14:paraId="14A47B80" w14:textId="77777777" w:rsidTr="00C14D9A">
        <w:tc>
          <w:tcPr>
            <w:tcW w:w="9629" w:type="dxa"/>
          </w:tcPr>
          <w:p w14:paraId="2EF634D1" w14:textId="77777777" w:rsidR="00F02264" w:rsidRDefault="00F02264" w:rsidP="00313CD6">
            <w:pPr>
              <w:pStyle w:val="ListParagraph"/>
              <w:numPr>
                <w:ilvl w:val="0"/>
                <w:numId w:val="59"/>
              </w:numPr>
              <w:spacing w:after="0"/>
              <w:ind w:leftChars="0"/>
              <w:rPr>
                <w:b/>
                <w:sz w:val="24"/>
              </w:rPr>
            </w:pPr>
            <w:r w:rsidRPr="00E05820">
              <w:rPr>
                <w:b/>
                <w:sz w:val="24"/>
              </w:rPr>
              <w:t xml:space="preserve">In scenarios of DMRS bundling in time domain, DMRS patterns of the bundled slots is not impacted. </w:t>
            </w:r>
          </w:p>
          <w:p w14:paraId="36550A39" w14:textId="77777777" w:rsidR="00F02264" w:rsidRPr="005465E4" w:rsidRDefault="00F02264" w:rsidP="00313CD6">
            <w:pPr>
              <w:pStyle w:val="ListParagraph"/>
              <w:numPr>
                <w:ilvl w:val="1"/>
                <w:numId w:val="59"/>
              </w:numPr>
              <w:spacing w:after="0"/>
              <w:ind w:leftChars="0"/>
              <w:rPr>
                <w:b/>
                <w:sz w:val="24"/>
              </w:rPr>
            </w:pPr>
            <w:r w:rsidRPr="00E05820">
              <w:rPr>
                <w:sz w:val="24"/>
              </w:rPr>
              <w:t>Nokia,</w:t>
            </w:r>
            <w:r>
              <w:rPr>
                <w:sz w:val="24"/>
              </w:rPr>
              <w:t xml:space="preserve"> NSB,</w:t>
            </w:r>
            <w:r w:rsidRPr="00E05820">
              <w:rPr>
                <w:sz w:val="24"/>
              </w:rPr>
              <w:t xml:space="preserve"> Samsung, Qualcomm</w:t>
            </w:r>
            <w:r>
              <w:rPr>
                <w:sz w:val="24"/>
              </w:rPr>
              <w:t xml:space="preserve">, </w:t>
            </w:r>
            <w:r w:rsidRPr="00E05820">
              <w:rPr>
                <w:sz w:val="24"/>
              </w:rPr>
              <w:t>Ericsson</w:t>
            </w:r>
          </w:p>
          <w:p w14:paraId="7775ED71" w14:textId="77777777" w:rsidR="00F02264" w:rsidRPr="00E05820" w:rsidRDefault="00F02264" w:rsidP="00313CD6">
            <w:pPr>
              <w:pStyle w:val="ListParagraph"/>
              <w:numPr>
                <w:ilvl w:val="0"/>
                <w:numId w:val="59"/>
              </w:numPr>
              <w:spacing w:after="0"/>
              <w:ind w:leftChars="0"/>
              <w:rPr>
                <w:b/>
                <w:sz w:val="24"/>
              </w:rPr>
            </w:pPr>
            <w:r w:rsidRPr="00E05820">
              <w:rPr>
                <w:b/>
                <w:sz w:val="24"/>
              </w:rPr>
              <w:t>For DMRS design in slot aggregation scenario, time and frequency domain DMRS port(s) reduction can be considered.</w:t>
            </w:r>
          </w:p>
          <w:p w14:paraId="022305DC" w14:textId="77777777" w:rsidR="00F02264" w:rsidRPr="005465E4" w:rsidRDefault="00F02264" w:rsidP="00313CD6">
            <w:pPr>
              <w:pStyle w:val="ListParagraph"/>
              <w:numPr>
                <w:ilvl w:val="1"/>
                <w:numId w:val="59"/>
              </w:numPr>
              <w:spacing w:after="0"/>
              <w:ind w:leftChars="0"/>
              <w:rPr>
                <w:b/>
                <w:sz w:val="24"/>
              </w:rPr>
            </w:pPr>
            <w:r w:rsidRPr="00E05820">
              <w:rPr>
                <w:sz w:val="24"/>
              </w:rPr>
              <w:t>H</w:t>
            </w:r>
            <w:r>
              <w:rPr>
                <w:sz w:val="24"/>
              </w:rPr>
              <w:t>uawei, HiSilicon</w:t>
            </w:r>
          </w:p>
        </w:tc>
      </w:tr>
    </w:tbl>
    <w:p w14:paraId="0522A849" w14:textId="77777777" w:rsidR="00F02264" w:rsidRDefault="00F02264" w:rsidP="00F02264">
      <w:pPr>
        <w:spacing w:after="0"/>
      </w:pPr>
    </w:p>
    <w:p w14:paraId="1D9EA747" w14:textId="77777777" w:rsidR="006D41DB" w:rsidRPr="006D41DB" w:rsidRDefault="00F02264" w:rsidP="006D41DB">
      <w:pPr>
        <w:spacing w:after="0"/>
        <w:rPr>
          <w:b/>
          <w:i/>
          <w:sz w:val="24"/>
        </w:rPr>
      </w:pPr>
      <w:r w:rsidRPr="004547AC">
        <w:rPr>
          <w:b/>
          <w:i/>
          <w:sz w:val="24"/>
          <w:highlight w:val="cyan"/>
          <w:u w:val="single"/>
        </w:rPr>
        <w:t>Proposal</w:t>
      </w:r>
      <w:r w:rsidRPr="004547AC">
        <w:rPr>
          <w:b/>
          <w:i/>
          <w:sz w:val="24"/>
          <w:highlight w:val="cyan"/>
        </w:rPr>
        <w:t>:</w:t>
      </w:r>
      <w:r w:rsidR="0053782F" w:rsidRPr="004547AC">
        <w:rPr>
          <w:b/>
          <w:i/>
          <w:sz w:val="24"/>
          <w:highlight w:val="cyan"/>
        </w:rPr>
        <w:t xml:space="preserve"> In Rel-15, i</w:t>
      </w:r>
      <w:r w:rsidRPr="004547AC">
        <w:rPr>
          <w:b/>
          <w:i/>
          <w:sz w:val="24"/>
          <w:highlight w:val="cyan"/>
        </w:rPr>
        <w:t>n scenarios of DMRS bundling in time domain, DMRS patterns of the bundled slots are not impacted.</w:t>
      </w:r>
      <w:r w:rsidRPr="001C7CF7">
        <w:rPr>
          <w:b/>
          <w:i/>
          <w:sz w:val="24"/>
        </w:rPr>
        <w:t xml:space="preserve"> </w:t>
      </w:r>
    </w:p>
    <w:p w14:paraId="6A840F74" w14:textId="77777777" w:rsidR="006D41DB" w:rsidRDefault="006D41DB" w:rsidP="006D41DB">
      <w:pPr>
        <w:pStyle w:val="Heading2"/>
      </w:pPr>
      <w:r>
        <w:t>DL DMRS pattern for self-contained ACK/NAK slots</w:t>
      </w:r>
    </w:p>
    <w:p w14:paraId="6751CBFA" w14:textId="77777777" w:rsidR="006773D8" w:rsidRPr="006773D8" w:rsidRDefault="006773D8" w:rsidP="006773D8">
      <w:pPr>
        <w:spacing w:after="0"/>
        <w:ind w:left="1440"/>
        <w:rPr>
          <w:i/>
          <w:sz w:val="16"/>
        </w:rPr>
      </w:pPr>
    </w:p>
    <w:tbl>
      <w:tblPr>
        <w:tblStyle w:val="TableGrid"/>
        <w:tblW w:w="0" w:type="auto"/>
        <w:tblInd w:w="-5" w:type="dxa"/>
        <w:tblLook w:val="04A0" w:firstRow="1" w:lastRow="0" w:firstColumn="1" w:lastColumn="0" w:noHBand="0" w:noVBand="1"/>
      </w:tblPr>
      <w:tblGrid>
        <w:gridCol w:w="9630"/>
      </w:tblGrid>
      <w:tr w:rsidR="006D41DB" w14:paraId="4170BA7E" w14:textId="77777777" w:rsidTr="00C14D9A">
        <w:tc>
          <w:tcPr>
            <w:tcW w:w="9630" w:type="dxa"/>
          </w:tcPr>
          <w:p w14:paraId="480B12CE" w14:textId="77777777" w:rsidR="006D41DB" w:rsidRDefault="006D41DB" w:rsidP="00C14D9A">
            <w:pPr>
              <w:numPr>
                <w:ilvl w:val="0"/>
                <w:numId w:val="39"/>
              </w:numPr>
              <w:spacing w:after="0"/>
              <w:rPr>
                <w:b/>
                <w:sz w:val="24"/>
                <w:szCs w:val="24"/>
              </w:rPr>
            </w:pPr>
            <w:r w:rsidRPr="00FB5403">
              <w:rPr>
                <w:b/>
                <w:sz w:val="24"/>
                <w:szCs w:val="24"/>
              </w:rPr>
              <w:t xml:space="preserve">For </w:t>
            </w:r>
            <w:r w:rsidR="004378B7">
              <w:rPr>
                <w:b/>
                <w:sz w:val="24"/>
                <w:szCs w:val="24"/>
              </w:rPr>
              <w:t>a DL</w:t>
            </w:r>
            <w:r w:rsidRPr="00FB5403">
              <w:rPr>
                <w:b/>
                <w:sz w:val="24"/>
                <w:szCs w:val="24"/>
              </w:rPr>
              <w:t xml:space="preserve"> slot, </w:t>
            </w:r>
          </w:p>
          <w:p w14:paraId="6BDD52A2" w14:textId="77777777" w:rsidR="006D41DB" w:rsidRPr="00EA1243" w:rsidRDefault="006D41DB" w:rsidP="00C14D9A">
            <w:pPr>
              <w:numPr>
                <w:ilvl w:val="1"/>
                <w:numId w:val="39"/>
              </w:numPr>
              <w:spacing w:after="0"/>
              <w:rPr>
                <w:b/>
                <w:sz w:val="24"/>
                <w:szCs w:val="24"/>
              </w:rPr>
            </w:pPr>
            <w:r w:rsidRPr="00EA1243">
              <w:rPr>
                <w:b/>
                <w:sz w:val="24"/>
                <w:szCs w:val="24"/>
              </w:rPr>
              <w:t>front loaded DMRS is</w:t>
            </w:r>
            <w:r>
              <w:rPr>
                <w:b/>
                <w:sz w:val="24"/>
                <w:szCs w:val="24"/>
              </w:rPr>
              <w:t xml:space="preserve"> only</w:t>
            </w:r>
            <w:r w:rsidR="004378B7">
              <w:rPr>
                <w:b/>
                <w:sz w:val="24"/>
                <w:szCs w:val="24"/>
              </w:rPr>
              <w:t xml:space="preserve"> used for SC </w:t>
            </w:r>
            <w:r w:rsidRPr="00EA1243">
              <w:rPr>
                <w:b/>
                <w:sz w:val="24"/>
                <w:szCs w:val="24"/>
              </w:rPr>
              <w:t>ACK/NAK slots</w:t>
            </w:r>
          </w:p>
          <w:p w14:paraId="24B7FCFA" w14:textId="77777777" w:rsidR="006D41DB" w:rsidRPr="00A910E6" w:rsidRDefault="006D41DB" w:rsidP="00313CD6">
            <w:pPr>
              <w:numPr>
                <w:ilvl w:val="2"/>
                <w:numId w:val="58"/>
              </w:numPr>
              <w:spacing w:after="0"/>
              <w:rPr>
                <w:iCs/>
                <w:sz w:val="24"/>
                <w:szCs w:val="24"/>
              </w:rPr>
            </w:pPr>
            <w:r w:rsidRPr="00EA1243">
              <w:rPr>
                <w:iCs/>
                <w:sz w:val="24"/>
                <w:szCs w:val="24"/>
              </w:rPr>
              <w:t xml:space="preserve">ZTE, </w:t>
            </w:r>
            <w:r w:rsidR="004547AC">
              <w:rPr>
                <w:sz w:val="24"/>
              </w:rPr>
              <w:t xml:space="preserve">Sanechips, </w:t>
            </w:r>
            <w:r w:rsidRPr="00EA1243">
              <w:rPr>
                <w:iCs/>
                <w:sz w:val="24"/>
                <w:szCs w:val="24"/>
              </w:rPr>
              <w:t>Qualcomm</w:t>
            </w:r>
          </w:p>
        </w:tc>
      </w:tr>
    </w:tbl>
    <w:p w14:paraId="1CAF4C0B" w14:textId="77777777" w:rsidR="006D41DB" w:rsidRDefault="006D41DB" w:rsidP="006D41DB">
      <w:pPr>
        <w:spacing w:after="0"/>
        <w:rPr>
          <w:b/>
          <w:sz w:val="24"/>
          <w:szCs w:val="24"/>
        </w:rPr>
      </w:pPr>
    </w:p>
    <w:p w14:paraId="0C04F46D" w14:textId="77777777" w:rsidR="006D41DB" w:rsidRPr="004547AC" w:rsidRDefault="006D41DB" w:rsidP="006773D8">
      <w:pPr>
        <w:spacing w:after="0"/>
        <w:rPr>
          <w:b/>
          <w:i/>
          <w:sz w:val="24"/>
          <w:szCs w:val="24"/>
          <w:highlight w:val="cyan"/>
        </w:rPr>
      </w:pPr>
      <w:r w:rsidRPr="004547AC">
        <w:rPr>
          <w:b/>
          <w:i/>
          <w:sz w:val="24"/>
          <w:szCs w:val="24"/>
          <w:highlight w:val="cyan"/>
          <w:u w:val="single"/>
        </w:rPr>
        <w:t>Proposal</w:t>
      </w:r>
      <w:r w:rsidRPr="004547AC">
        <w:rPr>
          <w:b/>
          <w:i/>
          <w:sz w:val="24"/>
          <w:szCs w:val="24"/>
          <w:highlight w:val="cyan"/>
        </w:rPr>
        <w:t>: When ACK/NACK feedback is configured in the same slot with corresponding DL data transmission only front-loaded DMRS is supported in Rel. 15.</w:t>
      </w:r>
    </w:p>
    <w:p w14:paraId="3521B671" w14:textId="77777777" w:rsidR="006773D8" w:rsidRDefault="00F02264" w:rsidP="006773D8">
      <w:pPr>
        <w:pStyle w:val="Heading2"/>
      </w:pPr>
      <w:r w:rsidRPr="00F02264">
        <w:t>Location of front-load in PUSCH</w:t>
      </w:r>
    </w:p>
    <w:p w14:paraId="6960D368" w14:textId="77777777" w:rsidR="001C6644" w:rsidRPr="001C6644" w:rsidRDefault="001C6644" w:rsidP="001C6644">
      <w:pPr>
        <w:rPr>
          <w:rFonts w:eastAsia="MS Mincho"/>
          <w:i/>
          <w:lang w:eastAsia="ja-JP"/>
        </w:rPr>
      </w:pPr>
      <w:r w:rsidRPr="001C6644">
        <w:rPr>
          <w:rFonts w:eastAsia="MS Mincho" w:hint="eastAsia"/>
          <w:b/>
          <w:i/>
          <w:highlight w:val="green"/>
          <w:u w:val="single"/>
          <w:lang w:eastAsia="ja-JP"/>
        </w:rPr>
        <w:t>Agreements</w:t>
      </w:r>
      <w:r w:rsidRPr="001C6644">
        <w:rPr>
          <w:rFonts w:eastAsia="MS Mincho"/>
          <w:b/>
          <w:i/>
          <w:highlight w:val="green"/>
          <w:u w:val="single"/>
          <w:lang w:eastAsia="ja-JP"/>
        </w:rPr>
        <w:t>:</w:t>
      </w:r>
    </w:p>
    <w:p w14:paraId="429B2C20" w14:textId="77777777" w:rsidR="001C6644" w:rsidRPr="001C6644" w:rsidRDefault="001C6644" w:rsidP="00313CD6">
      <w:pPr>
        <w:numPr>
          <w:ilvl w:val="0"/>
          <w:numId w:val="77"/>
        </w:numPr>
        <w:spacing w:after="0"/>
        <w:rPr>
          <w:rFonts w:eastAsia="MS Mincho"/>
          <w:i/>
          <w:lang w:eastAsia="ja-JP"/>
        </w:rPr>
      </w:pPr>
      <w:r w:rsidRPr="001C6644">
        <w:rPr>
          <w:rFonts w:eastAsia="MS Mincho"/>
          <w:i/>
          <w:lang w:eastAsia="ja-JP"/>
        </w:rPr>
        <w:t>For uplink, the first DMRS position of the PUSCH is fixed relative to the start of the scheduled data.</w:t>
      </w:r>
    </w:p>
    <w:p w14:paraId="55F89E51" w14:textId="77777777" w:rsidR="001C6644" w:rsidRPr="001C6644" w:rsidRDefault="001C6644" w:rsidP="00313CD6">
      <w:pPr>
        <w:numPr>
          <w:ilvl w:val="1"/>
          <w:numId w:val="77"/>
        </w:numPr>
        <w:spacing w:after="0"/>
        <w:rPr>
          <w:rFonts w:eastAsia="MS Mincho"/>
          <w:i/>
          <w:lang w:eastAsia="ja-JP"/>
        </w:rPr>
      </w:pPr>
      <w:r w:rsidRPr="001C6644">
        <w:rPr>
          <w:rFonts w:eastAsia="MS Mincho" w:hint="eastAsia"/>
          <w:i/>
          <w:lang w:eastAsia="ja-JP"/>
        </w:rPr>
        <w:t xml:space="preserve">FFS: Additional possibility of the another fixed position </w:t>
      </w:r>
      <w:r w:rsidRPr="001C6644">
        <w:rPr>
          <w:rFonts w:eastAsia="MS Mincho"/>
          <w:i/>
          <w:lang w:eastAsia="ja-JP"/>
        </w:rPr>
        <w:t>relative to the start of slot</w:t>
      </w:r>
    </w:p>
    <w:p w14:paraId="3DDE6956" w14:textId="77777777" w:rsidR="001C6644" w:rsidRPr="001C6644" w:rsidRDefault="001C6644" w:rsidP="00313CD6">
      <w:pPr>
        <w:numPr>
          <w:ilvl w:val="1"/>
          <w:numId w:val="77"/>
        </w:numPr>
        <w:spacing w:after="0"/>
        <w:rPr>
          <w:rFonts w:eastAsia="MS Mincho"/>
          <w:i/>
          <w:lang w:eastAsia="ja-JP"/>
        </w:rPr>
      </w:pPr>
      <w:r w:rsidRPr="001C6644">
        <w:rPr>
          <w:rFonts w:eastAsia="MS Mincho" w:hint="eastAsia"/>
          <w:i/>
          <w:lang w:eastAsia="ja-JP"/>
        </w:rPr>
        <w:t>The exact fixed position can be changed depending on the duration of the scheduled data</w:t>
      </w:r>
    </w:p>
    <w:p w14:paraId="187BCEE7" w14:textId="77777777" w:rsidR="001C6644" w:rsidRPr="001C6644" w:rsidRDefault="001C6644" w:rsidP="001C6644">
      <w:pPr>
        <w:rPr>
          <w:lang w:eastAsia="ko-KR"/>
        </w:rPr>
      </w:pPr>
    </w:p>
    <w:tbl>
      <w:tblPr>
        <w:tblStyle w:val="TableGrid"/>
        <w:tblW w:w="0" w:type="auto"/>
        <w:tblLook w:val="04A0" w:firstRow="1" w:lastRow="0" w:firstColumn="1" w:lastColumn="0" w:noHBand="0" w:noVBand="1"/>
      </w:tblPr>
      <w:tblGrid>
        <w:gridCol w:w="9629"/>
      </w:tblGrid>
      <w:tr w:rsidR="00F02264" w:rsidRPr="00F5719C" w14:paraId="221CDF64" w14:textId="77777777" w:rsidTr="00C14D9A">
        <w:tc>
          <w:tcPr>
            <w:tcW w:w="9629" w:type="dxa"/>
          </w:tcPr>
          <w:p w14:paraId="60BD3268" w14:textId="77777777" w:rsidR="00F02264" w:rsidRDefault="00F02264" w:rsidP="00313CD6">
            <w:pPr>
              <w:pStyle w:val="ListParagraph"/>
              <w:numPr>
                <w:ilvl w:val="0"/>
                <w:numId w:val="59"/>
              </w:numPr>
              <w:spacing w:after="0"/>
              <w:ind w:leftChars="0"/>
              <w:rPr>
                <w:b/>
                <w:sz w:val="24"/>
              </w:rPr>
            </w:pPr>
            <w:r>
              <w:rPr>
                <w:b/>
                <w:sz w:val="24"/>
              </w:rPr>
              <w:t xml:space="preserve">The fixed position of front-load </w:t>
            </w:r>
            <w:r w:rsidR="001C6644">
              <w:rPr>
                <w:b/>
                <w:sz w:val="24"/>
              </w:rPr>
              <w:t xml:space="preserve">UL </w:t>
            </w:r>
            <w:r>
              <w:rPr>
                <w:b/>
                <w:sz w:val="24"/>
              </w:rPr>
              <w:t>DMRS with respect to the scheduled UL data is:</w:t>
            </w:r>
          </w:p>
          <w:p w14:paraId="5543AC5A" w14:textId="77777777" w:rsidR="00F02264" w:rsidRDefault="00F02264" w:rsidP="00313CD6">
            <w:pPr>
              <w:pStyle w:val="ListParagraph"/>
              <w:numPr>
                <w:ilvl w:val="1"/>
                <w:numId w:val="59"/>
              </w:numPr>
              <w:spacing w:after="0"/>
              <w:ind w:leftChars="0"/>
              <w:rPr>
                <w:b/>
                <w:sz w:val="24"/>
              </w:rPr>
            </w:pPr>
            <w:r>
              <w:rPr>
                <w:b/>
                <w:sz w:val="24"/>
              </w:rPr>
              <w:t>First OFDM symbol</w:t>
            </w:r>
          </w:p>
          <w:p w14:paraId="2037DA1B" w14:textId="77777777" w:rsidR="00F02264" w:rsidRDefault="00E672D5" w:rsidP="00313CD6">
            <w:pPr>
              <w:pStyle w:val="ListParagraph"/>
              <w:numPr>
                <w:ilvl w:val="2"/>
                <w:numId w:val="59"/>
              </w:numPr>
              <w:spacing w:after="0"/>
              <w:ind w:leftChars="0"/>
              <w:rPr>
                <w:sz w:val="24"/>
              </w:rPr>
            </w:pPr>
            <w:r>
              <w:rPr>
                <w:sz w:val="24"/>
              </w:rPr>
              <w:t xml:space="preserve">ZTE, </w:t>
            </w:r>
            <w:r w:rsidR="004547AC">
              <w:rPr>
                <w:sz w:val="24"/>
              </w:rPr>
              <w:t xml:space="preserve">Sanechips, </w:t>
            </w:r>
            <w:r>
              <w:rPr>
                <w:sz w:val="24"/>
              </w:rPr>
              <w:t>Qualcomm</w:t>
            </w:r>
            <w:r w:rsidR="00FD504B">
              <w:rPr>
                <w:sz w:val="24"/>
              </w:rPr>
              <w:t>, Ericsson</w:t>
            </w:r>
            <w:r>
              <w:rPr>
                <w:sz w:val="24"/>
              </w:rPr>
              <w:t xml:space="preserve">, </w:t>
            </w:r>
            <w:r w:rsidRPr="00F02264">
              <w:rPr>
                <w:sz w:val="24"/>
              </w:rPr>
              <w:t>Intel</w:t>
            </w:r>
          </w:p>
          <w:p w14:paraId="19B6F662" w14:textId="77777777" w:rsidR="00D129FD" w:rsidRPr="00D129FD" w:rsidRDefault="00D129FD" w:rsidP="00D129FD">
            <w:pPr>
              <w:pStyle w:val="ListParagraph"/>
              <w:numPr>
                <w:ilvl w:val="1"/>
                <w:numId w:val="59"/>
              </w:numPr>
              <w:spacing w:after="0"/>
              <w:ind w:leftChars="0"/>
              <w:rPr>
                <w:b/>
                <w:sz w:val="24"/>
              </w:rPr>
            </w:pPr>
            <w:r w:rsidRPr="00D129FD">
              <w:rPr>
                <w:b/>
                <w:sz w:val="24"/>
              </w:rPr>
              <w:t>Second OFDM symbol</w:t>
            </w:r>
          </w:p>
          <w:p w14:paraId="1B16C666" w14:textId="77777777" w:rsidR="00D129FD" w:rsidRDefault="00D129FD" w:rsidP="00D129FD">
            <w:pPr>
              <w:pStyle w:val="ListParagraph"/>
              <w:numPr>
                <w:ilvl w:val="2"/>
                <w:numId w:val="59"/>
              </w:numPr>
              <w:spacing w:after="0"/>
              <w:ind w:leftChars="0"/>
              <w:rPr>
                <w:sz w:val="24"/>
              </w:rPr>
            </w:pPr>
            <w:r>
              <w:rPr>
                <w:sz w:val="24"/>
              </w:rPr>
              <w:t>vivo</w:t>
            </w:r>
          </w:p>
          <w:p w14:paraId="53C604C1" w14:textId="77777777" w:rsidR="00F02264" w:rsidRDefault="001C6644" w:rsidP="00313CD6">
            <w:pPr>
              <w:pStyle w:val="ListParagraph"/>
              <w:numPr>
                <w:ilvl w:val="0"/>
                <w:numId w:val="59"/>
              </w:numPr>
              <w:spacing w:after="0"/>
              <w:ind w:leftChars="0"/>
              <w:rPr>
                <w:b/>
                <w:sz w:val="24"/>
              </w:rPr>
            </w:pPr>
            <w:r>
              <w:rPr>
                <w:b/>
                <w:sz w:val="24"/>
              </w:rPr>
              <w:t>Support an additional possibility of another fixed position</w:t>
            </w:r>
            <w:r w:rsidR="00D51CCF">
              <w:rPr>
                <w:b/>
                <w:sz w:val="24"/>
              </w:rPr>
              <w:t xml:space="preserve"> (3</w:t>
            </w:r>
            <w:r w:rsidR="00D51CCF" w:rsidRPr="00D51CCF">
              <w:rPr>
                <w:b/>
                <w:sz w:val="24"/>
                <w:vertAlign w:val="superscript"/>
              </w:rPr>
              <w:t>rd</w:t>
            </w:r>
            <w:r w:rsidR="00D51CCF">
              <w:rPr>
                <w:b/>
                <w:sz w:val="24"/>
              </w:rPr>
              <w:t xml:space="preserve"> or 4</w:t>
            </w:r>
            <w:r w:rsidR="00D51CCF" w:rsidRPr="00D51CCF">
              <w:rPr>
                <w:b/>
                <w:sz w:val="24"/>
                <w:vertAlign w:val="superscript"/>
              </w:rPr>
              <w:t>th</w:t>
            </w:r>
            <w:r w:rsidR="00D51CCF">
              <w:rPr>
                <w:b/>
                <w:sz w:val="24"/>
              </w:rPr>
              <w:t>)</w:t>
            </w:r>
            <w:r>
              <w:rPr>
                <w:b/>
                <w:sz w:val="24"/>
              </w:rPr>
              <w:t xml:space="preserve"> relative to the start of slot</w:t>
            </w:r>
            <w:r w:rsidR="00D51CCF">
              <w:rPr>
                <w:b/>
                <w:sz w:val="24"/>
              </w:rPr>
              <w:t>.</w:t>
            </w:r>
          </w:p>
          <w:p w14:paraId="6EB147D0" w14:textId="77777777" w:rsidR="001C6644" w:rsidRPr="00116FD6" w:rsidRDefault="001C6644" w:rsidP="00313CD6">
            <w:pPr>
              <w:pStyle w:val="ListParagraph"/>
              <w:numPr>
                <w:ilvl w:val="1"/>
                <w:numId w:val="59"/>
              </w:numPr>
              <w:spacing w:after="0"/>
              <w:ind w:leftChars="0"/>
              <w:rPr>
                <w:sz w:val="24"/>
                <w:lang w:val="de-DE"/>
              </w:rPr>
            </w:pPr>
            <w:r w:rsidRPr="00116FD6">
              <w:rPr>
                <w:sz w:val="24"/>
                <w:lang w:val="de-DE"/>
              </w:rPr>
              <w:t>Huawei, HiSilicon</w:t>
            </w:r>
            <w:r w:rsidR="00FD504B" w:rsidRPr="00116FD6">
              <w:rPr>
                <w:sz w:val="24"/>
                <w:lang w:val="de-DE"/>
              </w:rPr>
              <w:t>, Ericsson</w:t>
            </w:r>
            <w:r w:rsidR="00CB5AC8" w:rsidRPr="00116FD6">
              <w:rPr>
                <w:sz w:val="24"/>
                <w:lang w:val="de-DE"/>
              </w:rPr>
              <w:t>, Intel</w:t>
            </w:r>
            <w:r w:rsidR="006802CB" w:rsidRPr="00116FD6">
              <w:rPr>
                <w:sz w:val="24"/>
                <w:lang w:val="de-DE"/>
              </w:rPr>
              <w:t>, NTT DOCOMO</w:t>
            </w:r>
            <w:r w:rsidR="0077680A" w:rsidRPr="00116FD6">
              <w:rPr>
                <w:sz w:val="24"/>
                <w:lang w:val="de-DE"/>
              </w:rPr>
              <w:t>, Samsung</w:t>
            </w:r>
          </w:p>
        </w:tc>
      </w:tr>
    </w:tbl>
    <w:p w14:paraId="48B2B74D" w14:textId="77777777" w:rsidR="00F02264" w:rsidRPr="00116FD6" w:rsidRDefault="00F02264" w:rsidP="00F02264">
      <w:pPr>
        <w:rPr>
          <w:lang w:val="de-DE" w:eastAsia="ko-KR"/>
        </w:rPr>
      </w:pPr>
    </w:p>
    <w:p w14:paraId="0B2ED2C0" w14:textId="77777777" w:rsidR="00C14D9A" w:rsidRPr="004547AC" w:rsidRDefault="00F02264" w:rsidP="00400746">
      <w:pPr>
        <w:pStyle w:val="maintext"/>
        <w:snapToGrid w:val="0"/>
        <w:spacing w:before="0" w:after="0" w:line="240" w:lineRule="auto"/>
        <w:ind w:firstLineChars="0" w:firstLine="0"/>
        <w:rPr>
          <w:rFonts w:cs="Times New Roman"/>
          <w:b/>
          <w:i/>
          <w:sz w:val="24"/>
          <w:highlight w:val="cyan"/>
          <w:lang w:eastAsia="en-US"/>
        </w:rPr>
      </w:pPr>
      <w:r w:rsidRPr="004547AC">
        <w:rPr>
          <w:rFonts w:cs="Times New Roman"/>
          <w:b/>
          <w:i/>
          <w:sz w:val="24"/>
          <w:highlight w:val="cyan"/>
          <w:lang w:eastAsia="en-US"/>
        </w:rPr>
        <w:t xml:space="preserve">Proposal: </w:t>
      </w:r>
      <w:r w:rsidR="00400746" w:rsidRPr="004547AC">
        <w:rPr>
          <w:rFonts w:cs="Times New Roman"/>
          <w:b/>
          <w:i/>
          <w:sz w:val="24"/>
          <w:highlight w:val="cyan"/>
          <w:lang w:eastAsia="en-US"/>
        </w:rPr>
        <w:t>For the location of front-load DMRS for PUSCH, s</w:t>
      </w:r>
      <w:r w:rsidR="00C14D9A" w:rsidRPr="004547AC">
        <w:rPr>
          <w:rFonts w:cs="Times New Roman"/>
          <w:b/>
          <w:i/>
          <w:sz w:val="24"/>
          <w:highlight w:val="cyan"/>
          <w:lang w:eastAsia="en-US"/>
        </w:rPr>
        <w:t>upport both the following:</w:t>
      </w:r>
    </w:p>
    <w:p w14:paraId="1E57D80F" w14:textId="77777777" w:rsidR="00C14D9A" w:rsidRPr="004547AC" w:rsidRDefault="00E445D0" w:rsidP="00400746">
      <w:pPr>
        <w:pStyle w:val="maintext"/>
        <w:numPr>
          <w:ilvl w:val="0"/>
          <w:numId w:val="79"/>
        </w:numPr>
        <w:snapToGrid w:val="0"/>
        <w:spacing w:before="0" w:after="0" w:line="240" w:lineRule="auto"/>
        <w:ind w:firstLineChars="0"/>
        <w:rPr>
          <w:rFonts w:cs="Times New Roman"/>
          <w:b/>
          <w:i/>
          <w:sz w:val="24"/>
          <w:highlight w:val="cyan"/>
          <w:lang w:eastAsia="en-US"/>
        </w:rPr>
      </w:pPr>
      <w:r w:rsidRPr="004547AC">
        <w:rPr>
          <w:rFonts w:cs="Times New Roman"/>
          <w:b/>
          <w:i/>
          <w:sz w:val="24"/>
          <w:highlight w:val="cyan"/>
          <w:lang w:eastAsia="en-US"/>
        </w:rPr>
        <w:t>T</w:t>
      </w:r>
      <w:r w:rsidR="00400746" w:rsidRPr="004547AC">
        <w:rPr>
          <w:rFonts w:cs="Times New Roman"/>
          <w:b/>
          <w:i/>
          <w:sz w:val="24"/>
          <w:highlight w:val="cyan"/>
          <w:lang w:eastAsia="en-US"/>
        </w:rPr>
        <w:t>he</w:t>
      </w:r>
      <w:r w:rsidR="00D62841" w:rsidRPr="004547AC">
        <w:rPr>
          <w:rFonts w:cs="Times New Roman"/>
          <w:b/>
          <w:i/>
          <w:sz w:val="24"/>
          <w:highlight w:val="cyan"/>
          <w:lang w:eastAsia="en-US"/>
        </w:rPr>
        <w:t xml:space="preserve"> first</w:t>
      </w:r>
      <w:r w:rsidR="00400746" w:rsidRPr="004547AC">
        <w:rPr>
          <w:rFonts w:cs="Times New Roman"/>
          <w:b/>
          <w:i/>
          <w:sz w:val="24"/>
          <w:highlight w:val="cyan"/>
          <w:lang w:eastAsia="en-US"/>
        </w:rPr>
        <w:t xml:space="preserve"> </w:t>
      </w:r>
      <w:r w:rsidR="00D62841" w:rsidRPr="004547AC">
        <w:rPr>
          <w:rFonts w:cs="Times New Roman"/>
          <w:b/>
          <w:i/>
          <w:sz w:val="24"/>
          <w:highlight w:val="cyan"/>
          <w:lang w:eastAsia="en-US"/>
        </w:rPr>
        <w:t>OFDM symbol with respect to the scheduled PUSCH data carries the first symbol of front-load UL DMRS</w:t>
      </w:r>
      <w:r w:rsidR="00400746" w:rsidRPr="004547AC">
        <w:rPr>
          <w:rFonts w:cs="Times New Roman" w:hint="eastAsia"/>
          <w:b/>
          <w:i/>
          <w:sz w:val="24"/>
          <w:highlight w:val="cyan"/>
          <w:lang w:eastAsia="en-US"/>
        </w:rPr>
        <w:t>.</w:t>
      </w:r>
    </w:p>
    <w:p w14:paraId="2B0875CB" w14:textId="77777777" w:rsidR="00E445D0" w:rsidRPr="004547AC" w:rsidRDefault="00E445D0" w:rsidP="00E445D0">
      <w:pPr>
        <w:pStyle w:val="maintext"/>
        <w:numPr>
          <w:ilvl w:val="1"/>
          <w:numId w:val="79"/>
        </w:numPr>
        <w:snapToGrid w:val="0"/>
        <w:spacing w:before="0" w:after="0" w:line="240" w:lineRule="auto"/>
        <w:ind w:firstLineChars="0"/>
        <w:rPr>
          <w:rFonts w:cs="Times New Roman"/>
          <w:b/>
          <w:i/>
          <w:sz w:val="24"/>
          <w:highlight w:val="cyan"/>
          <w:lang w:eastAsia="en-US"/>
        </w:rPr>
      </w:pPr>
      <w:r w:rsidRPr="004547AC">
        <w:rPr>
          <w:rFonts w:cs="Times New Roman"/>
          <w:b/>
          <w:i/>
          <w:sz w:val="24"/>
          <w:highlight w:val="cyan"/>
          <w:lang w:eastAsia="en-US"/>
        </w:rPr>
        <w:t>Example usage: In</w:t>
      </w:r>
      <w:r w:rsidRPr="004547AC">
        <w:rPr>
          <w:rFonts w:cs="Times New Roman" w:hint="eastAsia"/>
          <w:b/>
          <w:i/>
          <w:sz w:val="24"/>
          <w:highlight w:val="cyan"/>
          <w:lang w:eastAsia="en-US"/>
        </w:rPr>
        <w:t xml:space="preserve"> a slot with </w:t>
      </w:r>
      <w:r w:rsidRPr="004547AC">
        <w:rPr>
          <w:rFonts w:cs="Times New Roman"/>
          <w:b/>
          <w:i/>
          <w:sz w:val="24"/>
          <w:highlight w:val="cyan"/>
          <w:lang w:eastAsia="en-US"/>
        </w:rPr>
        <w:t xml:space="preserve">both </w:t>
      </w:r>
      <w:r w:rsidRPr="004547AC">
        <w:rPr>
          <w:rFonts w:cs="Times New Roman" w:hint="eastAsia"/>
          <w:b/>
          <w:i/>
          <w:sz w:val="24"/>
          <w:highlight w:val="cyan"/>
          <w:lang w:eastAsia="en-US"/>
        </w:rPr>
        <w:t>DL and UL symbols</w:t>
      </w:r>
    </w:p>
    <w:p w14:paraId="7E9BA504" w14:textId="77777777" w:rsidR="00A910E6" w:rsidRPr="004547AC" w:rsidRDefault="00E445D0" w:rsidP="00400746">
      <w:pPr>
        <w:pStyle w:val="maintext"/>
        <w:numPr>
          <w:ilvl w:val="0"/>
          <w:numId w:val="79"/>
        </w:numPr>
        <w:snapToGrid w:val="0"/>
        <w:spacing w:before="0" w:after="0" w:line="240" w:lineRule="auto"/>
        <w:ind w:firstLineChars="0"/>
        <w:rPr>
          <w:rFonts w:cs="Times New Roman"/>
          <w:b/>
          <w:i/>
          <w:sz w:val="24"/>
          <w:highlight w:val="cyan"/>
          <w:lang w:eastAsia="en-US"/>
        </w:rPr>
      </w:pPr>
      <w:r w:rsidRPr="004547AC">
        <w:rPr>
          <w:rFonts w:cs="Times New Roman"/>
          <w:b/>
          <w:i/>
          <w:sz w:val="24"/>
          <w:highlight w:val="cyan"/>
          <w:lang w:eastAsia="en-US"/>
        </w:rPr>
        <w:t>T</w:t>
      </w:r>
      <w:r w:rsidR="00D62841" w:rsidRPr="004547AC">
        <w:rPr>
          <w:rFonts w:cs="Times New Roman"/>
          <w:b/>
          <w:i/>
          <w:sz w:val="24"/>
          <w:highlight w:val="cyan"/>
          <w:lang w:eastAsia="en-US"/>
        </w:rPr>
        <w:t>he 3</w:t>
      </w:r>
      <w:r w:rsidR="00D62841" w:rsidRPr="004547AC">
        <w:rPr>
          <w:rFonts w:cs="Times New Roman"/>
          <w:b/>
          <w:i/>
          <w:sz w:val="24"/>
          <w:highlight w:val="cyan"/>
          <w:vertAlign w:val="superscript"/>
          <w:lang w:eastAsia="en-US"/>
        </w:rPr>
        <w:t>rd</w:t>
      </w:r>
      <w:r w:rsidR="00D62841" w:rsidRPr="004547AC">
        <w:rPr>
          <w:rFonts w:cs="Times New Roman"/>
          <w:b/>
          <w:i/>
          <w:sz w:val="24"/>
          <w:highlight w:val="cyan"/>
          <w:lang w:eastAsia="en-US"/>
        </w:rPr>
        <w:t xml:space="preserve"> or 4</w:t>
      </w:r>
      <w:r w:rsidR="00D62841" w:rsidRPr="004547AC">
        <w:rPr>
          <w:rFonts w:cs="Times New Roman"/>
          <w:b/>
          <w:i/>
          <w:sz w:val="24"/>
          <w:highlight w:val="cyan"/>
          <w:vertAlign w:val="superscript"/>
          <w:lang w:eastAsia="en-US"/>
        </w:rPr>
        <w:t>th</w:t>
      </w:r>
      <w:r w:rsidR="00D62841" w:rsidRPr="004547AC">
        <w:rPr>
          <w:rFonts w:cs="Times New Roman"/>
          <w:b/>
          <w:i/>
          <w:sz w:val="24"/>
          <w:highlight w:val="cyan"/>
          <w:lang w:eastAsia="en-US"/>
        </w:rPr>
        <w:t xml:space="preserve"> OFDM symbol of the slot carries the first symbol of front-load UL DMRS</w:t>
      </w:r>
      <w:r w:rsidR="00400746" w:rsidRPr="004547AC">
        <w:rPr>
          <w:rFonts w:cs="Times New Roman"/>
          <w:b/>
          <w:i/>
          <w:sz w:val="24"/>
          <w:highlight w:val="cyan"/>
          <w:lang w:eastAsia="en-US"/>
        </w:rPr>
        <w:t>.</w:t>
      </w:r>
    </w:p>
    <w:p w14:paraId="3416741A" w14:textId="77777777" w:rsidR="00E445D0" w:rsidRPr="004547AC" w:rsidRDefault="00E445D0" w:rsidP="00E445D0">
      <w:pPr>
        <w:pStyle w:val="maintext"/>
        <w:numPr>
          <w:ilvl w:val="1"/>
          <w:numId w:val="79"/>
        </w:numPr>
        <w:snapToGrid w:val="0"/>
        <w:spacing w:before="0" w:after="0" w:line="240" w:lineRule="auto"/>
        <w:ind w:firstLineChars="0"/>
        <w:rPr>
          <w:rFonts w:cs="Times New Roman"/>
          <w:b/>
          <w:i/>
          <w:sz w:val="24"/>
          <w:highlight w:val="cyan"/>
          <w:lang w:eastAsia="en-US"/>
        </w:rPr>
      </w:pPr>
      <w:r w:rsidRPr="004547AC">
        <w:rPr>
          <w:rFonts w:cs="Times New Roman"/>
          <w:b/>
          <w:i/>
          <w:sz w:val="24"/>
          <w:highlight w:val="cyan"/>
          <w:lang w:eastAsia="en-US"/>
        </w:rPr>
        <w:t>Example usage: In an UL-only slot to achieve UL/DL symmetry</w:t>
      </w:r>
    </w:p>
    <w:p w14:paraId="5C70E7C7" w14:textId="77777777" w:rsidR="006574B3" w:rsidRDefault="00E05552" w:rsidP="006574B3">
      <w:pPr>
        <w:pStyle w:val="Heading2"/>
        <w:numPr>
          <w:ilvl w:val="2"/>
          <w:numId w:val="1"/>
        </w:numPr>
      </w:pPr>
      <w:r>
        <w:t>A</w:t>
      </w:r>
      <w:r w:rsidR="006574B3">
        <w:t>dditional DMRS for UL PUSCH with a hop</w:t>
      </w:r>
    </w:p>
    <w:tbl>
      <w:tblPr>
        <w:tblStyle w:val="TableGrid"/>
        <w:tblW w:w="0" w:type="auto"/>
        <w:tblLook w:val="04A0" w:firstRow="1" w:lastRow="0" w:firstColumn="1" w:lastColumn="0" w:noHBand="0" w:noVBand="1"/>
      </w:tblPr>
      <w:tblGrid>
        <w:gridCol w:w="9629"/>
      </w:tblGrid>
      <w:tr w:rsidR="006574B3" w14:paraId="43A413DD" w14:textId="77777777" w:rsidTr="00C14D9A">
        <w:tc>
          <w:tcPr>
            <w:tcW w:w="9629" w:type="dxa"/>
          </w:tcPr>
          <w:p w14:paraId="7278B16E" w14:textId="77777777" w:rsidR="006574B3" w:rsidRDefault="006574B3" w:rsidP="006802CB">
            <w:pPr>
              <w:pStyle w:val="maintext"/>
              <w:numPr>
                <w:ilvl w:val="0"/>
                <w:numId w:val="78"/>
              </w:numPr>
              <w:snapToGrid w:val="0"/>
              <w:spacing w:before="120" w:line="240" w:lineRule="auto"/>
              <w:ind w:firstLineChars="0"/>
              <w:rPr>
                <w:rFonts w:cs="Times New Roman"/>
                <w:b/>
                <w:sz w:val="24"/>
                <w:szCs w:val="24"/>
                <w:lang w:eastAsia="en-US"/>
              </w:rPr>
            </w:pPr>
            <w:r w:rsidRPr="006574B3">
              <w:rPr>
                <w:rFonts w:cs="Times New Roman"/>
                <w:b/>
                <w:sz w:val="24"/>
                <w:szCs w:val="24"/>
                <w:lang w:eastAsia="en-US"/>
              </w:rPr>
              <w:t>For PUSCH with a hop</w:t>
            </w:r>
            <w:r w:rsidR="00950006">
              <w:rPr>
                <w:rFonts w:cs="Times New Roman"/>
                <w:b/>
                <w:sz w:val="24"/>
                <w:szCs w:val="24"/>
                <w:lang w:eastAsia="en-US"/>
              </w:rPr>
              <w:t xml:space="preserve"> and 1-symbol front-load DMRS</w:t>
            </w:r>
            <w:r w:rsidRPr="006574B3">
              <w:rPr>
                <w:rFonts w:cs="Times New Roman"/>
                <w:b/>
                <w:sz w:val="24"/>
                <w:szCs w:val="24"/>
                <w:lang w:eastAsia="en-US"/>
              </w:rPr>
              <w:t>, NR supports both one and two DMRS symbols per hop</w:t>
            </w:r>
            <w:r>
              <w:rPr>
                <w:rFonts w:cs="Times New Roman"/>
                <w:b/>
                <w:sz w:val="24"/>
                <w:szCs w:val="24"/>
                <w:lang w:eastAsia="en-US"/>
              </w:rPr>
              <w:t>.</w:t>
            </w:r>
          </w:p>
          <w:p w14:paraId="1B3BB7A2" w14:textId="77777777" w:rsidR="006574B3" w:rsidRDefault="006574B3" w:rsidP="006802CB">
            <w:pPr>
              <w:pStyle w:val="maintext"/>
              <w:numPr>
                <w:ilvl w:val="1"/>
                <w:numId w:val="78"/>
              </w:numPr>
              <w:snapToGrid w:val="0"/>
              <w:spacing w:before="120" w:line="240" w:lineRule="auto"/>
              <w:ind w:firstLineChars="0"/>
              <w:rPr>
                <w:rFonts w:cs="Times New Roman"/>
                <w:sz w:val="24"/>
                <w:szCs w:val="24"/>
                <w:lang w:eastAsia="en-US"/>
              </w:rPr>
            </w:pPr>
            <w:r w:rsidRPr="006574B3">
              <w:rPr>
                <w:rFonts w:cs="Times New Roman"/>
                <w:sz w:val="24"/>
                <w:szCs w:val="24"/>
                <w:lang w:eastAsia="en-US"/>
              </w:rPr>
              <w:lastRenderedPageBreak/>
              <w:t>Huawei, HiSilicon, Qualcomm</w:t>
            </w:r>
          </w:p>
          <w:p w14:paraId="5D008044" w14:textId="77777777" w:rsidR="006802CB" w:rsidRPr="006802CB" w:rsidRDefault="006802CB" w:rsidP="006802CB">
            <w:pPr>
              <w:pStyle w:val="ListParagraph"/>
              <w:numPr>
                <w:ilvl w:val="0"/>
                <w:numId w:val="78"/>
              </w:numPr>
              <w:spacing w:after="120"/>
              <w:ind w:leftChars="0"/>
              <w:rPr>
                <w:b/>
                <w:sz w:val="24"/>
              </w:rPr>
            </w:pPr>
            <w:r w:rsidRPr="006802CB">
              <w:rPr>
                <w:b/>
                <w:sz w:val="24"/>
              </w:rPr>
              <w:t>In case of UL DFT-S-OFDM based PUSCH with frequency hopping, the location of UL DM</w:t>
            </w:r>
            <w:r w:rsidRPr="006802CB">
              <w:rPr>
                <w:rFonts w:hint="eastAsia"/>
                <w:b/>
                <w:sz w:val="24"/>
              </w:rPr>
              <w:t>-</w:t>
            </w:r>
            <w:r w:rsidRPr="006802CB">
              <w:rPr>
                <w:b/>
                <w:sz w:val="24"/>
              </w:rPr>
              <w:t xml:space="preserve">RS for backward </w:t>
            </w:r>
            <w:r w:rsidRPr="006802CB">
              <w:rPr>
                <w:rFonts w:hint="eastAsia"/>
                <w:b/>
                <w:sz w:val="24"/>
              </w:rPr>
              <w:t>hopping block</w:t>
            </w:r>
            <w:r w:rsidRPr="006802CB">
              <w:rPr>
                <w:b/>
                <w:sz w:val="24"/>
              </w:rPr>
              <w:t xml:space="preserve"> is the </w:t>
            </w:r>
            <w:r w:rsidRPr="006802CB">
              <w:rPr>
                <w:rFonts w:hint="eastAsia"/>
                <w:b/>
                <w:sz w:val="24"/>
              </w:rPr>
              <w:t>front-loaded within the block.</w:t>
            </w:r>
          </w:p>
          <w:p w14:paraId="7745964E" w14:textId="77777777" w:rsidR="006802CB" w:rsidRPr="006574B3" w:rsidRDefault="006802CB" w:rsidP="006802CB">
            <w:pPr>
              <w:pStyle w:val="maintext"/>
              <w:numPr>
                <w:ilvl w:val="1"/>
                <w:numId w:val="78"/>
              </w:numPr>
              <w:snapToGrid w:val="0"/>
              <w:spacing w:before="120" w:line="240" w:lineRule="auto"/>
              <w:ind w:firstLineChars="0"/>
              <w:rPr>
                <w:rFonts w:cs="Times New Roman"/>
                <w:sz w:val="24"/>
                <w:szCs w:val="24"/>
                <w:lang w:eastAsia="en-US"/>
              </w:rPr>
            </w:pPr>
            <w:r>
              <w:rPr>
                <w:rFonts w:cs="Times New Roman"/>
                <w:sz w:val="24"/>
                <w:szCs w:val="24"/>
                <w:lang w:eastAsia="en-US"/>
              </w:rPr>
              <w:t>NTT DOCOMO</w:t>
            </w:r>
          </w:p>
        </w:tc>
      </w:tr>
    </w:tbl>
    <w:p w14:paraId="089AE3EC" w14:textId="77777777" w:rsidR="00950006" w:rsidRPr="004547AC" w:rsidRDefault="00950006" w:rsidP="00950006">
      <w:pPr>
        <w:pStyle w:val="maintext"/>
        <w:snapToGrid w:val="0"/>
        <w:spacing w:before="120" w:line="240" w:lineRule="auto"/>
        <w:ind w:firstLineChars="0" w:firstLine="0"/>
        <w:rPr>
          <w:rFonts w:cs="Times New Roman"/>
          <w:b/>
          <w:i/>
          <w:sz w:val="24"/>
          <w:highlight w:val="cyan"/>
          <w:lang w:eastAsia="en-US"/>
        </w:rPr>
      </w:pPr>
      <w:r w:rsidRPr="004547AC">
        <w:rPr>
          <w:rFonts w:cs="Times New Roman"/>
          <w:b/>
          <w:i/>
          <w:sz w:val="24"/>
          <w:highlight w:val="cyan"/>
          <w:lang w:eastAsia="en-US"/>
        </w:rPr>
        <w:lastRenderedPageBreak/>
        <w:t>Proposal: For PUSCH with a hop and 1-symbol front-load DMRS, NR supports both one and two DMRS symbols per hop.</w:t>
      </w:r>
    </w:p>
    <w:p w14:paraId="39269805" w14:textId="77777777" w:rsidR="006D41DB" w:rsidRDefault="006D41DB" w:rsidP="006D41DB">
      <w:pPr>
        <w:pStyle w:val="Heading2"/>
        <w:numPr>
          <w:ilvl w:val="2"/>
          <w:numId w:val="1"/>
        </w:numPr>
      </w:pPr>
      <w:r w:rsidRPr="00A910E6">
        <w:t>FDM of data and PUSCH for self-contained-grant UL slot</w:t>
      </w:r>
    </w:p>
    <w:tbl>
      <w:tblPr>
        <w:tblStyle w:val="TableGrid"/>
        <w:tblW w:w="0" w:type="auto"/>
        <w:tblLook w:val="04A0" w:firstRow="1" w:lastRow="0" w:firstColumn="1" w:lastColumn="0" w:noHBand="0" w:noVBand="1"/>
      </w:tblPr>
      <w:tblGrid>
        <w:gridCol w:w="9629"/>
      </w:tblGrid>
      <w:tr w:rsidR="006D41DB" w14:paraId="12C02F71" w14:textId="77777777" w:rsidTr="00C14D9A">
        <w:tc>
          <w:tcPr>
            <w:tcW w:w="9629" w:type="dxa"/>
          </w:tcPr>
          <w:p w14:paraId="18A2D601" w14:textId="77777777" w:rsidR="006D41DB" w:rsidRDefault="006D41DB" w:rsidP="00313CD6">
            <w:pPr>
              <w:pStyle w:val="ListParagraph"/>
              <w:numPr>
                <w:ilvl w:val="0"/>
                <w:numId w:val="59"/>
              </w:numPr>
              <w:spacing w:after="0"/>
              <w:ind w:leftChars="0"/>
              <w:rPr>
                <w:b/>
                <w:sz w:val="24"/>
              </w:rPr>
            </w:pPr>
            <w:r>
              <w:rPr>
                <w:b/>
                <w:sz w:val="24"/>
              </w:rPr>
              <w:t>When UL data is scheduled in the same slot with corresponding UL grant, only support TDM between UL front-loadded DMRS and Dat</w:t>
            </w:r>
            <w:r w:rsidR="008067E5">
              <w:rPr>
                <w:b/>
                <w:sz w:val="24"/>
              </w:rPr>
              <w:t>a</w:t>
            </w:r>
          </w:p>
          <w:p w14:paraId="39F8A434" w14:textId="77777777" w:rsidR="006D41DB" w:rsidRPr="00A910E6" w:rsidRDefault="006D41DB" w:rsidP="00313CD6">
            <w:pPr>
              <w:pStyle w:val="ListParagraph"/>
              <w:numPr>
                <w:ilvl w:val="1"/>
                <w:numId w:val="59"/>
              </w:numPr>
              <w:spacing w:after="0"/>
              <w:ind w:leftChars="0"/>
              <w:rPr>
                <w:sz w:val="24"/>
              </w:rPr>
            </w:pPr>
            <w:r w:rsidRPr="00A910E6">
              <w:rPr>
                <w:sz w:val="24"/>
              </w:rPr>
              <w:t>ZTE, Sanechips, Qualcomm</w:t>
            </w:r>
          </w:p>
        </w:tc>
      </w:tr>
    </w:tbl>
    <w:p w14:paraId="71E8BFA4" w14:textId="77777777" w:rsidR="006D41DB" w:rsidRPr="00F02264" w:rsidRDefault="006D41DB" w:rsidP="006D41DB">
      <w:pPr>
        <w:rPr>
          <w:lang w:eastAsia="ko-KR"/>
        </w:rPr>
      </w:pPr>
    </w:p>
    <w:p w14:paraId="090CDC42" w14:textId="77777777" w:rsidR="006D41DB" w:rsidRPr="004547AC" w:rsidRDefault="006D41DB" w:rsidP="006D41DB">
      <w:pPr>
        <w:rPr>
          <w:b/>
          <w:i/>
          <w:sz w:val="24"/>
          <w:highlight w:val="cyan"/>
        </w:rPr>
      </w:pPr>
      <w:r w:rsidRPr="004547AC">
        <w:rPr>
          <w:rFonts w:hint="eastAsia"/>
          <w:b/>
          <w:i/>
          <w:sz w:val="24"/>
          <w:highlight w:val="cyan"/>
        </w:rPr>
        <w:t>Proposal 2: When UL data is scheduled in the same slot with corresponding UL grant, only support TDM between UL front loaded DMRS and data.</w:t>
      </w:r>
    </w:p>
    <w:p w14:paraId="4D6A962F" w14:textId="77777777" w:rsidR="00695239" w:rsidRPr="00695239" w:rsidRDefault="00695239" w:rsidP="007A112F">
      <w:pPr>
        <w:pStyle w:val="Heading2"/>
      </w:pPr>
      <w:r>
        <w:t>DM-RS configuration</w:t>
      </w:r>
      <w:r w:rsidR="009F7E76">
        <w:t xml:space="preserve"> </w:t>
      </w:r>
      <w:r w:rsidR="00287543">
        <w:t>signalling</w:t>
      </w:r>
      <w:r>
        <w:t xml:space="preserve"> aspects</w:t>
      </w:r>
    </w:p>
    <w:tbl>
      <w:tblPr>
        <w:tblStyle w:val="TableGrid"/>
        <w:tblW w:w="0" w:type="auto"/>
        <w:tblLook w:val="04A0" w:firstRow="1" w:lastRow="0" w:firstColumn="1" w:lastColumn="0" w:noHBand="0" w:noVBand="1"/>
      </w:tblPr>
      <w:tblGrid>
        <w:gridCol w:w="9629"/>
      </w:tblGrid>
      <w:tr w:rsidR="003C0D8E" w14:paraId="791F3CF2" w14:textId="77777777" w:rsidTr="003C0D8E">
        <w:tc>
          <w:tcPr>
            <w:tcW w:w="9629" w:type="dxa"/>
          </w:tcPr>
          <w:p w14:paraId="0D106A7C" w14:textId="77777777" w:rsidR="003C0D8E" w:rsidRPr="008F6C33" w:rsidRDefault="003C0D8E" w:rsidP="00313CD6">
            <w:pPr>
              <w:pStyle w:val="ListParagraph"/>
              <w:numPr>
                <w:ilvl w:val="0"/>
                <w:numId w:val="60"/>
              </w:numPr>
              <w:spacing w:after="0"/>
              <w:ind w:leftChars="0"/>
              <w:rPr>
                <w:b/>
                <w:sz w:val="24"/>
                <w:szCs w:val="24"/>
                <w:lang w:val="en-US" w:eastAsia="ko-KR"/>
              </w:rPr>
            </w:pPr>
            <w:r>
              <w:rPr>
                <w:b/>
                <w:sz w:val="24"/>
                <w:szCs w:val="24"/>
                <w:lang w:val="en-US" w:eastAsia="ko-KR"/>
              </w:rPr>
              <w:t>A UE is configured</w:t>
            </w:r>
            <w:r w:rsidRPr="00825556">
              <w:rPr>
                <w:b/>
                <w:sz w:val="24"/>
                <w:szCs w:val="24"/>
                <w:lang w:val="en-US" w:eastAsia="ko-KR"/>
              </w:rPr>
              <w:t xml:space="preserve"> </w:t>
            </w:r>
            <w:r>
              <w:rPr>
                <w:b/>
                <w:sz w:val="24"/>
                <w:szCs w:val="24"/>
                <w:lang w:val="en-US" w:eastAsia="ko-KR"/>
              </w:rPr>
              <w:t>for PUSCH and PDSCH DMRS with the following signaling method:</w:t>
            </w:r>
          </w:p>
          <w:p w14:paraId="49D1CF9E" w14:textId="77777777" w:rsidR="003C0D8E" w:rsidRPr="00825556" w:rsidRDefault="003C0D8E" w:rsidP="00313CD6">
            <w:pPr>
              <w:pStyle w:val="ListParagraph"/>
              <w:numPr>
                <w:ilvl w:val="1"/>
                <w:numId w:val="60"/>
              </w:numPr>
              <w:spacing w:after="0"/>
              <w:ind w:leftChars="0"/>
              <w:rPr>
                <w:b/>
                <w:sz w:val="24"/>
                <w:szCs w:val="24"/>
                <w:lang w:val="en-US" w:eastAsia="ko-KR"/>
              </w:rPr>
            </w:pPr>
            <w:r w:rsidRPr="00825556">
              <w:rPr>
                <w:b/>
                <w:sz w:val="24"/>
                <w:szCs w:val="24"/>
                <w:lang w:val="en-US" w:eastAsia="ko-KR"/>
              </w:rPr>
              <w:t>Number of front-load DMRS symbols</w:t>
            </w:r>
          </w:p>
          <w:p w14:paraId="1116BF90" w14:textId="77777777" w:rsidR="003C0D8E" w:rsidRPr="00825556" w:rsidRDefault="003C0D8E" w:rsidP="00313CD6">
            <w:pPr>
              <w:pStyle w:val="ListParagraph"/>
              <w:numPr>
                <w:ilvl w:val="2"/>
                <w:numId w:val="60"/>
              </w:numPr>
              <w:spacing w:after="0"/>
              <w:ind w:leftChars="0"/>
              <w:rPr>
                <w:sz w:val="24"/>
                <w:szCs w:val="24"/>
                <w:lang w:val="en-US" w:eastAsia="ko-KR"/>
              </w:rPr>
            </w:pPr>
            <w:r w:rsidRPr="00825556">
              <w:rPr>
                <w:b/>
                <w:sz w:val="24"/>
                <w:szCs w:val="24"/>
                <w:lang w:val="en-US" w:eastAsia="ko-KR"/>
              </w:rPr>
              <w:t>Semi-static</w:t>
            </w:r>
            <w:r w:rsidRPr="00825556">
              <w:rPr>
                <w:sz w:val="24"/>
                <w:szCs w:val="24"/>
                <w:lang w:val="en-US" w:eastAsia="ko-KR"/>
              </w:rPr>
              <w:t>: Q</w:t>
            </w:r>
            <w:r>
              <w:rPr>
                <w:sz w:val="24"/>
                <w:szCs w:val="24"/>
                <w:lang w:val="en-US" w:eastAsia="ko-KR"/>
              </w:rPr>
              <w:t>ualcomm</w:t>
            </w:r>
            <w:r w:rsidRPr="00825556">
              <w:rPr>
                <w:sz w:val="24"/>
                <w:szCs w:val="24"/>
                <w:lang w:val="en-US" w:eastAsia="ko-KR"/>
              </w:rPr>
              <w:t>, Ericsson</w:t>
            </w:r>
            <w:r w:rsidR="0083729A">
              <w:rPr>
                <w:sz w:val="24"/>
                <w:szCs w:val="24"/>
                <w:lang w:val="en-US" w:eastAsia="ko-KR"/>
              </w:rPr>
              <w:t>, Lenovo</w:t>
            </w:r>
          </w:p>
          <w:p w14:paraId="30BF9EA7" w14:textId="77777777" w:rsidR="003C0D8E" w:rsidRDefault="003C0D8E" w:rsidP="00313CD6">
            <w:pPr>
              <w:pStyle w:val="ListParagraph"/>
              <w:numPr>
                <w:ilvl w:val="2"/>
                <w:numId w:val="60"/>
              </w:numPr>
              <w:spacing w:after="0"/>
              <w:ind w:leftChars="0"/>
              <w:rPr>
                <w:sz w:val="24"/>
                <w:szCs w:val="24"/>
                <w:lang w:val="en-US" w:eastAsia="ko-KR"/>
              </w:rPr>
            </w:pPr>
            <w:r w:rsidRPr="00825556">
              <w:rPr>
                <w:b/>
                <w:sz w:val="24"/>
                <w:szCs w:val="24"/>
                <w:lang w:val="en-US" w:eastAsia="ko-KR"/>
              </w:rPr>
              <w:t>Dynamic</w:t>
            </w:r>
            <w:r w:rsidRPr="00825556">
              <w:rPr>
                <w:sz w:val="24"/>
                <w:szCs w:val="24"/>
                <w:lang w:val="en-US" w:eastAsia="ko-KR"/>
              </w:rPr>
              <w:t xml:space="preserve"> : H</w:t>
            </w:r>
            <w:r>
              <w:rPr>
                <w:sz w:val="24"/>
                <w:szCs w:val="24"/>
                <w:lang w:val="en-US" w:eastAsia="ko-KR"/>
              </w:rPr>
              <w:t>uawei, HiSilicon,</w:t>
            </w:r>
            <w:r w:rsidRPr="00825556">
              <w:rPr>
                <w:sz w:val="24"/>
                <w:szCs w:val="24"/>
                <w:lang w:val="en-US" w:eastAsia="ko-KR"/>
              </w:rPr>
              <w:t xml:space="preserve"> </w:t>
            </w:r>
            <w:r w:rsidR="003C471C">
              <w:rPr>
                <w:sz w:val="24"/>
                <w:szCs w:val="24"/>
                <w:lang w:val="en-US" w:eastAsia="ko-KR"/>
              </w:rPr>
              <w:t xml:space="preserve">Spreadtrum, </w:t>
            </w:r>
            <w:r w:rsidRPr="00825556">
              <w:rPr>
                <w:sz w:val="24"/>
                <w:szCs w:val="24"/>
                <w:lang w:val="en-US" w:eastAsia="ko-KR"/>
              </w:rPr>
              <w:t>LGE, Panasonic, ZTE</w:t>
            </w:r>
            <w:r w:rsidR="00B257F2">
              <w:rPr>
                <w:sz w:val="24"/>
                <w:szCs w:val="24"/>
                <w:lang w:val="en-US" w:eastAsia="ko-KR"/>
              </w:rPr>
              <w:t>,</w:t>
            </w:r>
            <w:r w:rsidR="004547AC">
              <w:rPr>
                <w:sz w:val="24"/>
                <w:szCs w:val="24"/>
                <w:lang w:val="en-US" w:eastAsia="ko-KR"/>
              </w:rPr>
              <w:t xml:space="preserve"> Sanechips</w:t>
            </w:r>
            <w:r w:rsidR="00B257F2">
              <w:rPr>
                <w:sz w:val="24"/>
                <w:szCs w:val="24"/>
                <w:lang w:val="en-US" w:eastAsia="ko-KR"/>
              </w:rPr>
              <w:t xml:space="preserve"> Samsung</w:t>
            </w:r>
          </w:p>
          <w:p w14:paraId="42362E01" w14:textId="77777777" w:rsidR="00A75BB0" w:rsidRPr="00A75BB0" w:rsidRDefault="00A75BB0" w:rsidP="00A75BB0">
            <w:pPr>
              <w:pStyle w:val="ListParagraph"/>
              <w:numPr>
                <w:ilvl w:val="0"/>
                <w:numId w:val="60"/>
              </w:numPr>
              <w:spacing w:after="0"/>
              <w:ind w:leftChars="0"/>
              <w:rPr>
                <w:sz w:val="24"/>
                <w:szCs w:val="24"/>
                <w:lang w:val="en-US" w:eastAsia="ko-KR"/>
              </w:rPr>
            </w:pPr>
            <w:r>
              <w:rPr>
                <w:b/>
                <w:sz w:val="24"/>
                <w:szCs w:val="24"/>
                <w:lang w:val="en-US" w:eastAsia="ko-KR"/>
              </w:rPr>
              <w:t>For PUSCH and signaling of additional DMRS:</w:t>
            </w:r>
          </w:p>
          <w:p w14:paraId="338FC530" w14:textId="77777777" w:rsidR="00A75BB0" w:rsidRPr="003B325F" w:rsidRDefault="00A75BB0" w:rsidP="00A75BB0">
            <w:pPr>
              <w:pStyle w:val="ListParagraph"/>
              <w:numPr>
                <w:ilvl w:val="1"/>
                <w:numId w:val="60"/>
              </w:numPr>
              <w:spacing w:after="0"/>
              <w:ind w:leftChars="0"/>
              <w:rPr>
                <w:b/>
                <w:sz w:val="24"/>
                <w:szCs w:val="24"/>
                <w:lang w:val="en-US" w:eastAsia="ko-KR"/>
              </w:rPr>
            </w:pPr>
            <w:r w:rsidRPr="003B325F">
              <w:rPr>
                <w:b/>
                <w:sz w:val="24"/>
                <w:szCs w:val="24"/>
                <w:lang w:val="en-US" w:eastAsia="ko-KR"/>
              </w:rPr>
              <w:t xml:space="preserve">Support dynamic signaling, or </w:t>
            </w:r>
            <w:r w:rsidR="003B325F" w:rsidRPr="003B325F">
              <w:rPr>
                <w:b/>
                <w:sz w:val="24"/>
                <w:szCs w:val="24"/>
                <w:lang w:val="en-US" w:eastAsia="ko-KR"/>
              </w:rPr>
              <w:t>a PTRS pattern that does not depend to MCS to help with the CFO estimation</w:t>
            </w:r>
          </w:p>
          <w:p w14:paraId="2D8CA0B3" w14:textId="77777777" w:rsidR="003B325F" w:rsidRDefault="003B325F" w:rsidP="003B325F">
            <w:pPr>
              <w:pStyle w:val="ListParagraph"/>
              <w:numPr>
                <w:ilvl w:val="2"/>
                <w:numId w:val="60"/>
              </w:numPr>
              <w:spacing w:after="0"/>
              <w:ind w:leftChars="0"/>
              <w:rPr>
                <w:sz w:val="24"/>
                <w:szCs w:val="24"/>
                <w:lang w:val="en-US" w:eastAsia="ko-KR"/>
              </w:rPr>
            </w:pPr>
            <w:r>
              <w:rPr>
                <w:sz w:val="24"/>
                <w:szCs w:val="24"/>
                <w:lang w:val="en-US" w:eastAsia="ko-KR"/>
              </w:rPr>
              <w:t>Ericsson</w:t>
            </w:r>
          </w:p>
          <w:p w14:paraId="06FDB9D7" w14:textId="77777777" w:rsidR="003B325F" w:rsidRDefault="003B325F" w:rsidP="003B325F">
            <w:pPr>
              <w:pStyle w:val="ListParagraph"/>
              <w:numPr>
                <w:ilvl w:val="1"/>
                <w:numId w:val="60"/>
              </w:numPr>
              <w:spacing w:after="0"/>
              <w:ind w:leftChars="0"/>
              <w:rPr>
                <w:b/>
                <w:sz w:val="24"/>
                <w:szCs w:val="24"/>
                <w:lang w:val="en-US" w:eastAsia="ko-KR"/>
              </w:rPr>
            </w:pPr>
            <w:r w:rsidRPr="003B325F">
              <w:rPr>
                <w:b/>
                <w:sz w:val="24"/>
                <w:szCs w:val="24"/>
                <w:lang w:val="en-US" w:eastAsia="ko-KR"/>
              </w:rPr>
              <w:t>Confirm working assumption that additional DMRS is semistatic</w:t>
            </w:r>
          </w:p>
          <w:p w14:paraId="4ECF132B" w14:textId="77777777" w:rsidR="003B325F" w:rsidRPr="003B325F" w:rsidRDefault="003B325F" w:rsidP="003B325F">
            <w:pPr>
              <w:pStyle w:val="ListParagraph"/>
              <w:numPr>
                <w:ilvl w:val="2"/>
                <w:numId w:val="60"/>
              </w:numPr>
              <w:spacing w:after="0"/>
              <w:ind w:leftChars="0"/>
              <w:rPr>
                <w:b/>
                <w:sz w:val="24"/>
                <w:szCs w:val="24"/>
                <w:lang w:val="en-US" w:eastAsia="ko-KR"/>
              </w:rPr>
            </w:pPr>
          </w:p>
        </w:tc>
      </w:tr>
    </w:tbl>
    <w:p w14:paraId="3E72186F" w14:textId="77777777" w:rsidR="003B325F" w:rsidRDefault="003B325F" w:rsidP="00415D7F">
      <w:pPr>
        <w:spacing w:after="0"/>
        <w:rPr>
          <w:sz w:val="24"/>
          <w:szCs w:val="24"/>
          <w:lang w:val="en-US" w:eastAsia="ko-KR"/>
        </w:rPr>
      </w:pPr>
    </w:p>
    <w:p w14:paraId="3A20325E" w14:textId="77777777" w:rsidR="00CC0FA2" w:rsidRDefault="00CC0FA2" w:rsidP="00415D7F">
      <w:pPr>
        <w:spacing w:after="0"/>
        <w:rPr>
          <w:sz w:val="24"/>
          <w:szCs w:val="24"/>
          <w:lang w:val="en-US" w:eastAsia="ko-KR"/>
        </w:rPr>
      </w:pPr>
      <w:r>
        <w:rPr>
          <w:sz w:val="24"/>
          <w:szCs w:val="24"/>
          <w:lang w:val="en-US" w:eastAsia="ko-KR"/>
        </w:rPr>
        <w:t xml:space="preserve">There is a remaining issue whether the UL and the DL </w:t>
      </w:r>
      <w:r w:rsidR="00410ED9">
        <w:rPr>
          <w:sz w:val="24"/>
          <w:szCs w:val="24"/>
          <w:lang w:val="en-US" w:eastAsia="ko-KR"/>
        </w:rPr>
        <w:t>will have an independent</w:t>
      </w:r>
      <w:r w:rsidR="00B918ED">
        <w:rPr>
          <w:sz w:val="24"/>
          <w:szCs w:val="24"/>
          <w:lang w:val="en-US" w:eastAsia="ko-KR"/>
        </w:rPr>
        <w:t>ly configured</w:t>
      </w:r>
      <w:r>
        <w:rPr>
          <w:sz w:val="24"/>
          <w:szCs w:val="24"/>
          <w:lang w:val="en-US" w:eastAsia="ko-KR"/>
        </w:rPr>
        <w:t xml:space="preserve"> </w:t>
      </w:r>
      <w:r w:rsidR="00D82F58">
        <w:rPr>
          <w:sz w:val="24"/>
          <w:szCs w:val="24"/>
          <w:lang w:val="en-US" w:eastAsia="ko-KR"/>
        </w:rPr>
        <w:t>DMRS</w:t>
      </w:r>
      <w:r w:rsidR="00410ED9">
        <w:rPr>
          <w:sz w:val="24"/>
          <w:szCs w:val="24"/>
          <w:lang w:val="en-US" w:eastAsia="ko-KR"/>
        </w:rPr>
        <w:t xml:space="preserve"> type</w:t>
      </w:r>
      <w:r>
        <w:rPr>
          <w:sz w:val="24"/>
          <w:szCs w:val="24"/>
          <w:lang w:val="en-US" w:eastAsia="ko-KR"/>
        </w:rPr>
        <w:t>:</w:t>
      </w:r>
    </w:p>
    <w:p w14:paraId="0039040A" w14:textId="77777777" w:rsidR="00CC0FA2" w:rsidRDefault="00CC0FA2" w:rsidP="00415D7F">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3C0D8E" w14:paraId="74C7A884" w14:textId="77777777" w:rsidTr="003C0D8E">
        <w:tc>
          <w:tcPr>
            <w:tcW w:w="9629" w:type="dxa"/>
          </w:tcPr>
          <w:p w14:paraId="265C967A" w14:textId="77777777" w:rsidR="003C0D8E" w:rsidRDefault="003C0D8E" w:rsidP="00313CD6">
            <w:pPr>
              <w:pStyle w:val="ListParagraph"/>
              <w:numPr>
                <w:ilvl w:val="0"/>
                <w:numId w:val="60"/>
              </w:numPr>
              <w:spacing w:after="0"/>
              <w:ind w:leftChars="0"/>
              <w:rPr>
                <w:b/>
                <w:sz w:val="24"/>
                <w:szCs w:val="24"/>
                <w:lang w:val="en-US" w:eastAsia="ko-KR"/>
              </w:rPr>
            </w:pPr>
            <w:r w:rsidRPr="00415D7F">
              <w:rPr>
                <w:b/>
                <w:sz w:val="24"/>
                <w:szCs w:val="24"/>
                <w:lang w:val="en-US" w:eastAsia="ko-KR"/>
              </w:rPr>
              <w:t xml:space="preserve">The </w:t>
            </w:r>
            <w:r w:rsidR="002D388A">
              <w:rPr>
                <w:b/>
                <w:sz w:val="24"/>
                <w:szCs w:val="24"/>
                <w:lang w:val="en-US" w:eastAsia="ko-KR"/>
              </w:rPr>
              <w:t>config</w:t>
            </w:r>
            <w:r w:rsidR="00885EEC">
              <w:rPr>
                <w:b/>
                <w:sz w:val="24"/>
                <w:szCs w:val="24"/>
                <w:lang w:val="en-US" w:eastAsia="ko-KR"/>
              </w:rPr>
              <w:t>uration</w:t>
            </w:r>
            <w:r w:rsidRPr="00415D7F">
              <w:rPr>
                <w:b/>
                <w:sz w:val="24"/>
                <w:szCs w:val="24"/>
                <w:lang w:val="en-US" w:eastAsia="ko-KR"/>
              </w:rPr>
              <w:t xml:space="preserve"> type for UL and DL DMRS is independently configured to a UE</w:t>
            </w:r>
          </w:p>
          <w:p w14:paraId="49058B8E" w14:textId="77777777" w:rsidR="003C0D8E" w:rsidRPr="003C0D8E" w:rsidRDefault="003C0D8E" w:rsidP="00B4058B">
            <w:pPr>
              <w:pStyle w:val="ListParagraph"/>
              <w:numPr>
                <w:ilvl w:val="1"/>
                <w:numId w:val="60"/>
              </w:numPr>
              <w:ind w:left="1160"/>
              <w:rPr>
                <w:sz w:val="24"/>
                <w:szCs w:val="24"/>
                <w:lang w:val="en-US" w:eastAsia="ko-KR"/>
              </w:rPr>
            </w:pPr>
            <w:r w:rsidRPr="00415D7F">
              <w:rPr>
                <w:sz w:val="24"/>
                <w:szCs w:val="24"/>
                <w:lang w:val="en-US" w:eastAsia="ko-KR"/>
              </w:rPr>
              <w:t>NTT DOCOM</w:t>
            </w:r>
            <w:r w:rsidR="00CC0FA2">
              <w:rPr>
                <w:sz w:val="24"/>
                <w:szCs w:val="24"/>
                <w:lang w:val="en-US" w:eastAsia="ko-KR"/>
              </w:rPr>
              <w:t>O</w:t>
            </w:r>
            <w:r w:rsidR="00B4058B">
              <w:rPr>
                <w:sz w:val="24"/>
                <w:szCs w:val="24"/>
                <w:lang w:val="en-US" w:eastAsia="ko-KR"/>
              </w:rPr>
              <w:t>, Ericsson</w:t>
            </w:r>
          </w:p>
        </w:tc>
      </w:tr>
    </w:tbl>
    <w:p w14:paraId="2A98B94E" w14:textId="77777777" w:rsidR="000B79E0" w:rsidRDefault="000B79E0" w:rsidP="001C7CF7">
      <w:pPr>
        <w:spacing w:after="0"/>
        <w:rPr>
          <w:lang w:val="en-US"/>
        </w:rPr>
      </w:pPr>
    </w:p>
    <w:p w14:paraId="4009A7CC" w14:textId="77777777" w:rsidR="000B79E0" w:rsidRPr="001C7CF7" w:rsidRDefault="000B79E0" w:rsidP="001C7CF7">
      <w:pPr>
        <w:spacing w:after="0"/>
        <w:rPr>
          <w:b/>
          <w:i/>
          <w:szCs w:val="24"/>
          <w:lang w:val="en-US"/>
        </w:rPr>
      </w:pPr>
      <w:r w:rsidRPr="00E10BEE">
        <w:rPr>
          <w:b/>
          <w:i/>
          <w:sz w:val="24"/>
          <w:szCs w:val="24"/>
          <w:highlight w:val="cyan"/>
          <w:u w:val="single"/>
          <w:lang w:val="en-US" w:eastAsia="ko-KR"/>
        </w:rPr>
        <w:t>Proposal</w:t>
      </w:r>
      <w:r w:rsidRPr="00E10BEE">
        <w:rPr>
          <w:b/>
          <w:i/>
          <w:sz w:val="24"/>
          <w:szCs w:val="24"/>
          <w:highlight w:val="cyan"/>
          <w:lang w:val="en-US" w:eastAsia="ko-KR"/>
        </w:rPr>
        <w:t>: The configuration type for UL and DL DMRS is independently configured to a UE</w:t>
      </w:r>
    </w:p>
    <w:p w14:paraId="4D771B5E" w14:textId="77777777" w:rsidR="008067E5" w:rsidRPr="008067E5" w:rsidRDefault="008067E5" w:rsidP="008067E5">
      <w:pPr>
        <w:pStyle w:val="Heading2"/>
      </w:pPr>
      <w:r>
        <w:t>DM-RS port indication tables</w:t>
      </w:r>
    </w:p>
    <w:p w14:paraId="6D61D251" w14:textId="77777777" w:rsidR="008067E5" w:rsidRDefault="008067E5" w:rsidP="008067E5">
      <w:pPr>
        <w:pStyle w:val="Heading2"/>
        <w:numPr>
          <w:ilvl w:val="2"/>
          <w:numId w:val="1"/>
        </w:numPr>
      </w:pPr>
      <w:r>
        <w:t>Max MU-MIMO number of ports per UE</w:t>
      </w:r>
    </w:p>
    <w:tbl>
      <w:tblPr>
        <w:tblStyle w:val="TableGrid"/>
        <w:tblW w:w="0" w:type="auto"/>
        <w:tblLook w:val="04A0" w:firstRow="1" w:lastRow="0" w:firstColumn="1" w:lastColumn="0" w:noHBand="0" w:noVBand="1"/>
      </w:tblPr>
      <w:tblGrid>
        <w:gridCol w:w="9629"/>
      </w:tblGrid>
      <w:tr w:rsidR="00116FD6" w:rsidRPr="00F5719C" w14:paraId="055F6B11" w14:textId="77777777" w:rsidTr="003A66DF">
        <w:tc>
          <w:tcPr>
            <w:tcW w:w="9629" w:type="dxa"/>
          </w:tcPr>
          <w:p w14:paraId="131D4D32" w14:textId="77777777" w:rsidR="00116FD6" w:rsidRPr="00367036" w:rsidRDefault="00116FD6" w:rsidP="003A66DF">
            <w:pPr>
              <w:pStyle w:val="ListParagraph"/>
              <w:numPr>
                <w:ilvl w:val="0"/>
                <w:numId w:val="56"/>
              </w:numPr>
              <w:spacing w:after="0"/>
              <w:ind w:leftChars="0"/>
              <w:rPr>
                <w:b/>
                <w:sz w:val="24"/>
                <w:lang w:eastAsia="ko-KR"/>
              </w:rPr>
            </w:pPr>
            <w:r w:rsidRPr="00367036">
              <w:rPr>
                <w:b/>
                <w:sz w:val="24"/>
                <w:lang w:eastAsia="ko-KR"/>
              </w:rPr>
              <w:t>NR supports up 2 ports per UE</w:t>
            </w:r>
            <w:r>
              <w:rPr>
                <w:b/>
                <w:sz w:val="24"/>
                <w:lang w:eastAsia="ko-KR"/>
              </w:rPr>
              <w:t xml:space="preserve"> in MU-MIMO</w:t>
            </w:r>
          </w:p>
          <w:p w14:paraId="6627283D" w14:textId="77777777" w:rsidR="00116FD6" w:rsidRDefault="00116FD6" w:rsidP="003A66DF">
            <w:pPr>
              <w:pStyle w:val="ListParagraph"/>
              <w:numPr>
                <w:ilvl w:val="1"/>
                <w:numId w:val="56"/>
              </w:numPr>
              <w:spacing w:after="0"/>
              <w:ind w:leftChars="0"/>
              <w:rPr>
                <w:sz w:val="24"/>
                <w:lang w:eastAsia="ko-KR"/>
              </w:rPr>
            </w:pPr>
            <w:r>
              <w:rPr>
                <w:sz w:val="24"/>
                <w:lang w:eastAsia="ko-KR"/>
              </w:rPr>
              <w:t>Intel, ITL(for config-1)</w:t>
            </w:r>
          </w:p>
          <w:p w14:paraId="073FAB64" w14:textId="77777777" w:rsidR="00116FD6" w:rsidRPr="00367036" w:rsidRDefault="00116FD6" w:rsidP="003A66DF">
            <w:pPr>
              <w:pStyle w:val="ListParagraph"/>
              <w:numPr>
                <w:ilvl w:val="0"/>
                <w:numId w:val="56"/>
              </w:numPr>
              <w:spacing w:after="0"/>
              <w:ind w:leftChars="0"/>
              <w:rPr>
                <w:b/>
                <w:sz w:val="24"/>
                <w:lang w:eastAsia="ko-KR"/>
              </w:rPr>
            </w:pPr>
            <w:r w:rsidRPr="00367036">
              <w:rPr>
                <w:b/>
                <w:sz w:val="24"/>
                <w:lang w:eastAsia="ko-KR"/>
              </w:rPr>
              <w:t xml:space="preserve">NR supports up </w:t>
            </w:r>
            <w:r>
              <w:rPr>
                <w:b/>
                <w:sz w:val="24"/>
                <w:lang w:eastAsia="ko-KR"/>
              </w:rPr>
              <w:t>3</w:t>
            </w:r>
            <w:r w:rsidRPr="00367036">
              <w:rPr>
                <w:b/>
                <w:sz w:val="24"/>
                <w:lang w:eastAsia="ko-KR"/>
              </w:rPr>
              <w:t xml:space="preserve"> ports per UE</w:t>
            </w:r>
            <w:r>
              <w:rPr>
                <w:b/>
                <w:sz w:val="24"/>
                <w:lang w:eastAsia="ko-KR"/>
              </w:rPr>
              <w:t xml:space="preserve"> in MU-MIMO</w:t>
            </w:r>
          </w:p>
          <w:p w14:paraId="309EDF24" w14:textId="77777777" w:rsidR="00116FD6" w:rsidRPr="00247EBB" w:rsidRDefault="00116FD6" w:rsidP="003A66DF">
            <w:pPr>
              <w:pStyle w:val="ListParagraph"/>
              <w:numPr>
                <w:ilvl w:val="1"/>
                <w:numId w:val="56"/>
              </w:numPr>
              <w:spacing w:after="0"/>
              <w:ind w:leftChars="0"/>
              <w:rPr>
                <w:sz w:val="24"/>
                <w:lang w:eastAsia="ko-KR"/>
              </w:rPr>
            </w:pPr>
            <w:r>
              <w:rPr>
                <w:sz w:val="24"/>
                <w:lang w:eastAsia="ko-KR"/>
              </w:rPr>
              <w:t>ITL(for config-2)</w:t>
            </w:r>
          </w:p>
          <w:p w14:paraId="59E32A50" w14:textId="77777777" w:rsidR="00116FD6" w:rsidRPr="00367036" w:rsidRDefault="00116FD6" w:rsidP="003A66DF">
            <w:pPr>
              <w:pStyle w:val="ListParagraph"/>
              <w:numPr>
                <w:ilvl w:val="0"/>
                <w:numId w:val="56"/>
              </w:numPr>
              <w:spacing w:after="0"/>
              <w:ind w:leftChars="0"/>
              <w:rPr>
                <w:b/>
                <w:sz w:val="24"/>
                <w:lang w:eastAsia="ko-KR"/>
              </w:rPr>
            </w:pPr>
            <w:r w:rsidRPr="00367036">
              <w:rPr>
                <w:b/>
                <w:sz w:val="24"/>
                <w:lang w:eastAsia="ko-KR"/>
              </w:rPr>
              <w:t>NR supports up 4 ports per UE</w:t>
            </w:r>
            <w:r>
              <w:rPr>
                <w:b/>
                <w:sz w:val="24"/>
                <w:lang w:eastAsia="ko-KR"/>
              </w:rPr>
              <w:t xml:space="preserve"> in MU-MIMO</w:t>
            </w:r>
          </w:p>
          <w:p w14:paraId="7ADB2EC7" w14:textId="77777777" w:rsidR="00116FD6" w:rsidRDefault="00116FD6" w:rsidP="003A66DF">
            <w:pPr>
              <w:pStyle w:val="ListParagraph"/>
              <w:numPr>
                <w:ilvl w:val="1"/>
                <w:numId w:val="56"/>
              </w:numPr>
              <w:spacing w:after="0"/>
              <w:ind w:leftChars="0"/>
              <w:rPr>
                <w:sz w:val="24"/>
                <w:lang w:val="de-DE" w:eastAsia="ko-KR"/>
              </w:rPr>
            </w:pPr>
            <w:r w:rsidRPr="00681B4D">
              <w:rPr>
                <w:sz w:val="24"/>
                <w:lang w:val="de-DE" w:eastAsia="ko-KR"/>
              </w:rPr>
              <w:t>Samsung</w:t>
            </w:r>
            <w:r>
              <w:rPr>
                <w:sz w:val="24"/>
                <w:lang w:val="de-DE" w:eastAsia="ko-KR"/>
              </w:rPr>
              <w:t xml:space="preserve"> (only for config-1)</w:t>
            </w:r>
            <w:r w:rsidRPr="00681B4D">
              <w:rPr>
                <w:sz w:val="24"/>
                <w:lang w:val="de-DE" w:eastAsia="ko-KR"/>
              </w:rPr>
              <w:t>, Huawei, HiSilicon, Qualcomm, Mitsubishi</w:t>
            </w:r>
          </w:p>
          <w:p w14:paraId="459E81D4" w14:textId="77777777" w:rsidR="00116FD6" w:rsidRPr="00A85501" w:rsidRDefault="00116FD6" w:rsidP="003A66DF">
            <w:pPr>
              <w:pStyle w:val="ListParagraph"/>
              <w:numPr>
                <w:ilvl w:val="0"/>
                <w:numId w:val="56"/>
              </w:numPr>
              <w:spacing w:after="0"/>
              <w:ind w:leftChars="0"/>
              <w:rPr>
                <w:b/>
                <w:sz w:val="24"/>
                <w:lang w:val="de-DE" w:eastAsia="ko-KR"/>
              </w:rPr>
            </w:pPr>
            <w:r w:rsidRPr="00A85501">
              <w:rPr>
                <w:b/>
                <w:sz w:val="24"/>
                <w:lang w:val="de-DE" w:eastAsia="ko-KR"/>
              </w:rPr>
              <w:lastRenderedPageBreak/>
              <w:t>NR supports up to 2 ports per UE in MU-MIMO for 1-symbol DMRS and up to 4 ports per UE for 2-symbol DMRS.</w:t>
            </w:r>
          </w:p>
          <w:p w14:paraId="6CE76D77" w14:textId="77777777" w:rsidR="00116FD6" w:rsidRPr="00681B4D" w:rsidRDefault="00116FD6" w:rsidP="003A66DF">
            <w:pPr>
              <w:pStyle w:val="ListParagraph"/>
              <w:numPr>
                <w:ilvl w:val="1"/>
                <w:numId w:val="56"/>
              </w:numPr>
              <w:spacing w:after="0"/>
              <w:ind w:leftChars="0"/>
              <w:rPr>
                <w:sz w:val="24"/>
                <w:lang w:val="de-DE" w:eastAsia="ko-KR"/>
              </w:rPr>
            </w:pPr>
            <w:r>
              <w:rPr>
                <w:sz w:val="24"/>
                <w:lang w:val="de-DE" w:eastAsia="ko-KR"/>
              </w:rPr>
              <w:t>Panasonic</w:t>
            </w:r>
          </w:p>
        </w:tc>
      </w:tr>
    </w:tbl>
    <w:p w14:paraId="389B0FF7" w14:textId="77777777" w:rsidR="00116FD6" w:rsidRPr="00681B4D" w:rsidRDefault="00116FD6" w:rsidP="00116FD6">
      <w:pPr>
        <w:spacing w:after="0"/>
        <w:rPr>
          <w:lang w:val="de-DE"/>
        </w:rPr>
      </w:pPr>
    </w:p>
    <w:p w14:paraId="2FC057B0" w14:textId="77777777" w:rsidR="00116FD6" w:rsidRDefault="00116FD6" w:rsidP="00116FD6">
      <w:pPr>
        <w:spacing w:after="0"/>
        <w:rPr>
          <w:b/>
          <w:i/>
          <w:sz w:val="24"/>
          <w:lang w:eastAsia="ko-KR"/>
        </w:rPr>
      </w:pPr>
      <w:r w:rsidRPr="00E10BEE">
        <w:rPr>
          <w:b/>
          <w:i/>
          <w:sz w:val="24"/>
          <w:highlight w:val="cyan"/>
          <w:u w:val="single"/>
          <w:lang w:eastAsia="ko-KR"/>
        </w:rPr>
        <w:t>Proposal</w:t>
      </w:r>
      <w:r w:rsidRPr="00E10BEE">
        <w:rPr>
          <w:b/>
          <w:i/>
          <w:sz w:val="24"/>
          <w:highlight w:val="cyan"/>
          <w:lang w:eastAsia="ko-KR"/>
        </w:rPr>
        <w:t>: NR supports up 4 ports per UE in MU-MIMO</w:t>
      </w:r>
    </w:p>
    <w:p w14:paraId="00F0D66E" w14:textId="77777777" w:rsidR="00116FD6" w:rsidRPr="00681B4D" w:rsidRDefault="00116FD6" w:rsidP="00116FD6">
      <w:pPr>
        <w:pStyle w:val="ListParagraph"/>
        <w:numPr>
          <w:ilvl w:val="0"/>
          <w:numId w:val="87"/>
        </w:numPr>
        <w:spacing w:after="0"/>
        <w:ind w:leftChars="0"/>
        <w:rPr>
          <w:b/>
          <w:i/>
          <w:highlight w:val="cyan"/>
        </w:rPr>
      </w:pPr>
      <w:r w:rsidRPr="00681B4D">
        <w:rPr>
          <w:b/>
          <w:i/>
          <w:highlight w:val="cyan"/>
        </w:rPr>
        <w:t>Study further the relation of the maximum number of per-UE MU-MUMO ports to the 1-symbol and 2-symbol DMRS</w:t>
      </w:r>
      <w:r>
        <w:rPr>
          <w:b/>
          <w:i/>
          <w:highlight w:val="cyan"/>
        </w:rPr>
        <w:t xml:space="preserve"> and the configuration type. </w:t>
      </w:r>
    </w:p>
    <w:p w14:paraId="7F5C28D4" w14:textId="3F0A8F03" w:rsidR="008067E5" w:rsidRPr="001C7CF7" w:rsidRDefault="008067E5" w:rsidP="008067E5">
      <w:pPr>
        <w:spacing w:after="0"/>
        <w:rPr>
          <w:b/>
          <w:i/>
        </w:rPr>
      </w:pPr>
    </w:p>
    <w:p w14:paraId="0D97571D" w14:textId="77777777" w:rsidR="008067E5" w:rsidRDefault="008067E5" w:rsidP="008067E5">
      <w:pPr>
        <w:pStyle w:val="Heading2"/>
        <w:numPr>
          <w:ilvl w:val="2"/>
          <w:numId w:val="1"/>
        </w:numPr>
      </w:pPr>
      <w:r>
        <w:t>Transparent or Non-transparent MU-MIMO</w:t>
      </w:r>
    </w:p>
    <w:p w14:paraId="01F59E06" w14:textId="77777777" w:rsidR="008067E5" w:rsidRDefault="008067E5" w:rsidP="008067E5">
      <w:pPr>
        <w:jc w:val="both"/>
        <w:rPr>
          <w:sz w:val="24"/>
          <w:szCs w:val="24"/>
        </w:rPr>
      </w:pPr>
      <w:r w:rsidRPr="000A281A">
        <w:rPr>
          <w:sz w:val="24"/>
          <w:szCs w:val="24"/>
        </w:rPr>
        <w:t xml:space="preserve">Several companies provided their proposals on whether to support transparent or non-transparent MU (e.g., UE may be </w:t>
      </w:r>
      <w:r>
        <w:rPr>
          <w:sz w:val="24"/>
          <w:szCs w:val="24"/>
        </w:rPr>
        <w:t>signalled</w:t>
      </w:r>
      <w:r w:rsidRPr="000A281A">
        <w:rPr>
          <w:sz w:val="24"/>
          <w:szCs w:val="24"/>
        </w:rPr>
        <w:t xml:space="preserve"> additional information on max</w:t>
      </w:r>
      <w:r>
        <w:rPr>
          <w:sz w:val="24"/>
          <w:szCs w:val="24"/>
        </w:rPr>
        <w:t xml:space="preserve"> or actual</w:t>
      </w:r>
      <w:r w:rsidRPr="000A281A">
        <w:rPr>
          <w:sz w:val="24"/>
          <w:szCs w:val="24"/>
        </w:rPr>
        <w:t xml:space="preserve"> number of p</w:t>
      </w:r>
      <w:r>
        <w:rPr>
          <w:sz w:val="24"/>
          <w:szCs w:val="24"/>
        </w:rPr>
        <w:t xml:space="preserve">orts scheduled in a scheduling </w:t>
      </w:r>
      <w:r w:rsidRPr="000A281A">
        <w:rPr>
          <w:sz w:val="24"/>
          <w:szCs w:val="24"/>
        </w:rPr>
        <w:t>unit, which comb/CDM-groups are used, whether it is SU</w:t>
      </w:r>
      <w:r>
        <w:rPr>
          <w:sz w:val="24"/>
          <w:szCs w:val="24"/>
        </w:rPr>
        <w:t>-MIMO</w:t>
      </w:r>
      <w:r w:rsidRPr="000A281A">
        <w:rPr>
          <w:sz w:val="24"/>
          <w:szCs w:val="24"/>
        </w:rPr>
        <w:t xml:space="preserve"> or MU</w:t>
      </w:r>
      <w:r>
        <w:rPr>
          <w:sz w:val="24"/>
          <w:szCs w:val="24"/>
        </w:rPr>
        <w:t>-MIMO</w:t>
      </w:r>
      <w:r w:rsidRPr="000A281A">
        <w:rPr>
          <w:sz w:val="24"/>
          <w:szCs w:val="24"/>
        </w:rPr>
        <w:t>, etc).</w:t>
      </w:r>
    </w:p>
    <w:tbl>
      <w:tblPr>
        <w:tblStyle w:val="TableGrid"/>
        <w:tblW w:w="0" w:type="auto"/>
        <w:tblLook w:val="04A0" w:firstRow="1" w:lastRow="0" w:firstColumn="1" w:lastColumn="0" w:noHBand="0" w:noVBand="1"/>
      </w:tblPr>
      <w:tblGrid>
        <w:gridCol w:w="9629"/>
      </w:tblGrid>
      <w:tr w:rsidR="008067E5" w14:paraId="29F96672" w14:textId="77777777" w:rsidTr="006E518E">
        <w:tc>
          <w:tcPr>
            <w:tcW w:w="9629" w:type="dxa"/>
          </w:tcPr>
          <w:p w14:paraId="46BBFF48" w14:textId="77777777" w:rsidR="008067E5" w:rsidRDefault="008067E5" w:rsidP="006E518E">
            <w:pPr>
              <w:pStyle w:val="ListParagraph"/>
              <w:numPr>
                <w:ilvl w:val="0"/>
                <w:numId w:val="57"/>
              </w:numPr>
              <w:spacing w:after="0"/>
              <w:ind w:leftChars="0"/>
              <w:rPr>
                <w:b/>
                <w:sz w:val="24"/>
                <w:lang w:eastAsia="ko-KR"/>
              </w:rPr>
            </w:pPr>
            <w:r w:rsidRPr="000A281A">
              <w:rPr>
                <w:b/>
                <w:sz w:val="24"/>
                <w:lang w:eastAsia="ko-KR"/>
              </w:rPr>
              <w:t>NR supports transparent MU-MIMO</w:t>
            </w:r>
          </w:p>
          <w:p w14:paraId="353D425A" w14:textId="77777777" w:rsidR="008067E5" w:rsidRPr="000A281A" w:rsidRDefault="008067E5" w:rsidP="006E518E">
            <w:pPr>
              <w:pStyle w:val="ListParagraph"/>
              <w:numPr>
                <w:ilvl w:val="1"/>
                <w:numId w:val="57"/>
              </w:numPr>
              <w:spacing w:after="0"/>
              <w:ind w:left="1160"/>
              <w:rPr>
                <w:sz w:val="24"/>
                <w:lang w:val="en-US" w:eastAsia="ko-KR"/>
              </w:rPr>
            </w:pPr>
          </w:p>
          <w:p w14:paraId="0A275555" w14:textId="77777777" w:rsidR="008067E5" w:rsidRDefault="008067E5" w:rsidP="006E518E">
            <w:pPr>
              <w:pStyle w:val="ListParagraph"/>
              <w:numPr>
                <w:ilvl w:val="0"/>
                <w:numId w:val="57"/>
              </w:numPr>
              <w:spacing w:after="0"/>
              <w:ind w:leftChars="0"/>
              <w:rPr>
                <w:b/>
                <w:sz w:val="24"/>
                <w:lang w:eastAsia="ko-KR"/>
              </w:rPr>
            </w:pPr>
            <w:r w:rsidRPr="000A281A">
              <w:rPr>
                <w:b/>
                <w:sz w:val="24"/>
                <w:lang w:eastAsia="ko-KR"/>
              </w:rPr>
              <w:t xml:space="preserve">NR supports </w:t>
            </w:r>
            <w:r>
              <w:rPr>
                <w:b/>
                <w:sz w:val="24"/>
                <w:lang w:eastAsia="ko-KR"/>
              </w:rPr>
              <w:t>non-</w:t>
            </w:r>
            <w:r w:rsidRPr="000A281A">
              <w:rPr>
                <w:b/>
                <w:sz w:val="24"/>
                <w:lang w:eastAsia="ko-KR"/>
              </w:rPr>
              <w:t>transparent MU-MIMO</w:t>
            </w:r>
          </w:p>
          <w:p w14:paraId="2201612B" w14:textId="77777777" w:rsidR="008067E5" w:rsidRPr="003C0D8E" w:rsidRDefault="008067E5" w:rsidP="006E518E">
            <w:pPr>
              <w:pStyle w:val="ListParagraph"/>
              <w:numPr>
                <w:ilvl w:val="1"/>
                <w:numId w:val="57"/>
              </w:numPr>
              <w:spacing w:after="0"/>
              <w:ind w:left="1160"/>
              <w:rPr>
                <w:sz w:val="24"/>
                <w:lang w:val="en-US" w:eastAsia="ko-KR"/>
              </w:rPr>
            </w:pPr>
            <w:r w:rsidRPr="000A281A">
              <w:rPr>
                <w:sz w:val="24"/>
                <w:lang w:val="en-US" w:eastAsia="ko-KR"/>
              </w:rPr>
              <w:t>H</w:t>
            </w:r>
            <w:r>
              <w:rPr>
                <w:sz w:val="24"/>
                <w:lang w:val="en-US" w:eastAsia="ko-KR"/>
              </w:rPr>
              <w:t xml:space="preserve">uawei, HiSilicon, </w:t>
            </w:r>
            <w:r w:rsidRPr="00436446">
              <w:rPr>
                <w:sz w:val="24"/>
                <w:lang w:val="en-US" w:eastAsia="ko-KR"/>
              </w:rPr>
              <w:t>Qualcomm, Ericsson, CATT, Intel</w:t>
            </w:r>
            <w:r w:rsidR="00E6313C">
              <w:rPr>
                <w:sz w:val="24"/>
                <w:lang w:val="en-US" w:eastAsia="ko-KR"/>
              </w:rPr>
              <w:t>, Panasonic</w:t>
            </w:r>
          </w:p>
        </w:tc>
      </w:tr>
    </w:tbl>
    <w:p w14:paraId="5FDBE340" w14:textId="77777777" w:rsidR="002B3C8C" w:rsidRDefault="002B3C8C" w:rsidP="002B3C8C">
      <w:pPr>
        <w:jc w:val="both"/>
        <w:rPr>
          <w:sz w:val="24"/>
          <w:szCs w:val="24"/>
        </w:rPr>
      </w:pPr>
    </w:p>
    <w:tbl>
      <w:tblPr>
        <w:tblStyle w:val="TableGrid"/>
        <w:tblW w:w="0" w:type="auto"/>
        <w:tblLook w:val="04A0" w:firstRow="1" w:lastRow="0" w:firstColumn="1" w:lastColumn="0" w:noHBand="0" w:noVBand="1"/>
      </w:tblPr>
      <w:tblGrid>
        <w:gridCol w:w="9629"/>
      </w:tblGrid>
      <w:tr w:rsidR="002B3C8C" w14:paraId="39C16675" w14:textId="77777777" w:rsidTr="006E518E">
        <w:tc>
          <w:tcPr>
            <w:tcW w:w="9629" w:type="dxa"/>
          </w:tcPr>
          <w:p w14:paraId="11AA052A" w14:textId="77777777" w:rsidR="002B3C8C" w:rsidRPr="00875672" w:rsidRDefault="002B3C8C" w:rsidP="002B3C8C">
            <w:pPr>
              <w:pStyle w:val="Heading2"/>
              <w:numPr>
                <w:ilvl w:val="0"/>
                <w:numId w:val="0"/>
              </w:numPr>
              <w:spacing w:before="0" w:after="0"/>
              <w:rPr>
                <w:rFonts w:ascii="Times New Roman" w:eastAsia="Malgun Gothic" w:hAnsi="Times New Roman"/>
                <w:b/>
                <w:szCs w:val="20"/>
              </w:rPr>
            </w:pPr>
            <w:r w:rsidRPr="00875672">
              <w:rPr>
                <w:rFonts w:ascii="Times New Roman" w:eastAsia="Malgun Gothic" w:hAnsi="Times New Roman"/>
                <w:b/>
                <w:szCs w:val="20"/>
              </w:rPr>
              <w:t>Non-transparent MU-MIMO framework:</w:t>
            </w:r>
          </w:p>
          <w:p w14:paraId="4294D9D9" w14:textId="77777777" w:rsidR="002B3C8C" w:rsidRPr="00875672" w:rsidRDefault="002B3C8C" w:rsidP="002B3C8C">
            <w:pPr>
              <w:pStyle w:val="ListParagraph"/>
              <w:numPr>
                <w:ilvl w:val="0"/>
                <w:numId w:val="84"/>
              </w:numPr>
              <w:spacing w:after="0"/>
              <w:ind w:leftChars="0"/>
              <w:rPr>
                <w:b/>
                <w:sz w:val="24"/>
                <w:lang w:eastAsia="ko-KR"/>
              </w:rPr>
            </w:pPr>
            <w:r w:rsidRPr="00875672">
              <w:rPr>
                <w:rFonts w:hint="eastAsia"/>
                <w:b/>
                <w:sz w:val="24"/>
                <w:lang w:eastAsia="ko-KR"/>
              </w:rPr>
              <w:t xml:space="preserve">Information of </w:t>
            </w:r>
            <w:r w:rsidRPr="00875672">
              <w:rPr>
                <w:b/>
                <w:sz w:val="24"/>
                <w:lang w:eastAsia="ko-KR"/>
              </w:rPr>
              <w:t>occupied</w:t>
            </w:r>
            <w:r w:rsidR="00382511">
              <w:rPr>
                <w:rFonts w:hint="eastAsia"/>
                <w:b/>
                <w:sz w:val="24"/>
                <w:lang w:eastAsia="ko-KR"/>
              </w:rPr>
              <w:t xml:space="preserve"> CDM groups are</w:t>
            </w:r>
            <w:r w:rsidR="009E3F52">
              <w:rPr>
                <w:b/>
                <w:sz w:val="24"/>
                <w:lang w:eastAsia="ko-KR"/>
              </w:rPr>
              <w:t xml:space="preserve"> dynamically</w:t>
            </w:r>
            <w:r w:rsidR="00382511">
              <w:rPr>
                <w:rFonts w:hint="eastAsia"/>
                <w:b/>
                <w:sz w:val="24"/>
                <w:lang w:eastAsia="ko-KR"/>
              </w:rPr>
              <w:t xml:space="preserve"> signa</w:t>
            </w:r>
            <w:r w:rsidRPr="00875672">
              <w:rPr>
                <w:rFonts w:hint="eastAsia"/>
                <w:b/>
                <w:sz w:val="24"/>
                <w:lang w:eastAsia="ko-KR"/>
              </w:rPr>
              <w:t xml:space="preserve">led to the UE </w:t>
            </w:r>
          </w:p>
          <w:p w14:paraId="63763F82" w14:textId="63E8B66B" w:rsidR="002B3C8C" w:rsidRPr="00875672" w:rsidRDefault="00CC5CC9" w:rsidP="002B3C8C">
            <w:pPr>
              <w:pStyle w:val="ListParagraph"/>
              <w:numPr>
                <w:ilvl w:val="1"/>
                <w:numId w:val="84"/>
              </w:numPr>
              <w:spacing w:after="0"/>
              <w:ind w:leftChars="0"/>
              <w:rPr>
                <w:sz w:val="24"/>
                <w:lang w:eastAsia="ko-KR"/>
              </w:rPr>
            </w:pPr>
            <w:r>
              <w:rPr>
                <w:sz w:val="24"/>
                <w:lang w:eastAsia="ko-KR"/>
              </w:rPr>
              <w:t>KT</w:t>
            </w:r>
            <w:r w:rsidR="00D47683">
              <w:rPr>
                <w:sz w:val="24"/>
                <w:lang w:eastAsia="ko-KR"/>
              </w:rPr>
              <w:t>, ZTE, Sanechips</w:t>
            </w:r>
            <w:bookmarkStart w:id="3" w:name="_GoBack"/>
            <w:bookmarkEnd w:id="3"/>
          </w:p>
          <w:p w14:paraId="4A6F4AB9" w14:textId="77777777" w:rsidR="002B3C8C" w:rsidRPr="00875672" w:rsidRDefault="002B3C8C" w:rsidP="002B3C8C">
            <w:pPr>
              <w:pStyle w:val="ListParagraph"/>
              <w:numPr>
                <w:ilvl w:val="0"/>
                <w:numId w:val="84"/>
              </w:numPr>
              <w:spacing w:after="0"/>
              <w:ind w:leftChars="0"/>
              <w:rPr>
                <w:b/>
                <w:sz w:val="24"/>
                <w:lang w:eastAsia="ko-KR"/>
              </w:rPr>
            </w:pPr>
            <w:r w:rsidRPr="00875672">
              <w:rPr>
                <w:b/>
                <w:sz w:val="24"/>
                <w:lang w:eastAsia="ko-KR"/>
              </w:rPr>
              <w:t xml:space="preserve">Information of </w:t>
            </w:r>
            <w:r w:rsidR="0098109B">
              <w:rPr>
                <w:b/>
                <w:sz w:val="24"/>
                <w:lang w:eastAsia="ko-KR"/>
              </w:rPr>
              <w:t>co-scheduled</w:t>
            </w:r>
            <w:r w:rsidRPr="00875672">
              <w:rPr>
                <w:b/>
                <w:sz w:val="24"/>
                <w:lang w:eastAsia="ko-KR"/>
              </w:rPr>
              <w:t xml:space="preserve"> ports are </w:t>
            </w:r>
            <w:r w:rsidR="009E3F52">
              <w:rPr>
                <w:b/>
                <w:sz w:val="24"/>
                <w:lang w:eastAsia="ko-KR"/>
              </w:rPr>
              <w:t>dynamically</w:t>
            </w:r>
            <w:r w:rsidR="009E3F52">
              <w:rPr>
                <w:rFonts w:hint="eastAsia"/>
                <w:b/>
                <w:sz w:val="24"/>
                <w:lang w:eastAsia="ko-KR"/>
              </w:rPr>
              <w:t xml:space="preserve"> </w:t>
            </w:r>
            <w:r w:rsidRPr="00875672">
              <w:rPr>
                <w:b/>
                <w:sz w:val="24"/>
                <w:lang w:eastAsia="ko-KR"/>
              </w:rPr>
              <w:t>signaled to the UE</w:t>
            </w:r>
          </w:p>
          <w:p w14:paraId="2A9275A6" w14:textId="77777777" w:rsidR="002B3C8C" w:rsidRPr="00CC5CC9" w:rsidRDefault="002B3C8C" w:rsidP="002B3C8C">
            <w:pPr>
              <w:pStyle w:val="ListParagraph"/>
              <w:numPr>
                <w:ilvl w:val="1"/>
                <w:numId w:val="84"/>
              </w:numPr>
              <w:spacing w:after="0"/>
              <w:ind w:leftChars="0"/>
              <w:rPr>
                <w:rFonts w:ascii="Arial" w:eastAsia="Batang" w:hAnsi="Arial"/>
                <w:sz w:val="24"/>
                <w:szCs w:val="32"/>
                <w:lang w:val="en-US" w:eastAsia="ko-KR"/>
              </w:rPr>
            </w:pPr>
            <w:r w:rsidRPr="00875672">
              <w:rPr>
                <w:sz w:val="24"/>
                <w:lang w:eastAsia="ko-KR"/>
              </w:rPr>
              <w:t>Intel</w:t>
            </w:r>
            <w:r w:rsidR="00343023">
              <w:rPr>
                <w:sz w:val="24"/>
                <w:lang w:eastAsia="ko-KR"/>
              </w:rPr>
              <w:t>, Huawei, HiSilicon</w:t>
            </w:r>
          </w:p>
          <w:p w14:paraId="4FB81DFF" w14:textId="77777777" w:rsidR="00CC5CC9" w:rsidRPr="00CC5CC9" w:rsidRDefault="00CC5CC9" w:rsidP="00CC5CC9">
            <w:pPr>
              <w:pStyle w:val="ListParagraph"/>
              <w:numPr>
                <w:ilvl w:val="0"/>
                <w:numId w:val="84"/>
              </w:numPr>
              <w:spacing w:after="0"/>
              <w:ind w:leftChars="0"/>
              <w:rPr>
                <w:b/>
                <w:sz w:val="24"/>
                <w:lang w:eastAsia="ko-KR"/>
              </w:rPr>
            </w:pPr>
            <w:r w:rsidRPr="00CC5CC9">
              <w:rPr>
                <w:b/>
                <w:sz w:val="24"/>
                <w:lang w:eastAsia="ko-KR"/>
              </w:rPr>
              <w:t xml:space="preserve">Either </w:t>
            </w:r>
            <w:r w:rsidR="00204946">
              <w:rPr>
                <w:b/>
                <w:sz w:val="24"/>
                <w:lang w:eastAsia="ko-KR"/>
              </w:rPr>
              <w:t xml:space="preserve">information of </w:t>
            </w:r>
            <w:r w:rsidR="009A652A">
              <w:rPr>
                <w:b/>
                <w:sz w:val="24"/>
                <w:lang w:eastAsia="ko-KR"/>
              </w:rPr>
              <w:t>co-scheduled ports, or occupied CDM groups with ma</w:t>
            </w:r>
            <w:r w:rsidR="000A1C6C">
              <w:rPr>
                <w:b/>
                <w:sz w:val="24"/>
                <w:lang w:eastAsia="ko-KR"/>
              </w:rPr>
              <w:t>ximum number of MU-paired ports per CDM group</w:t>
            </w:r>
          </w:p>
          <w:p w14:paraId="65639E6B" w14:textId="77777777" w:rsidR="00CC5CC9" w:rsidRPr="00875672" w:rsidRDefault="00CC5CC9" w:rsidP="00CC5CC9">
            <w:pPr>
              <w:pStyle w:val="ListParagraph"/>
              <w:numPr>
                <w:ilvl w:val="1"/>
                <w:numId w:val="84"/>
              </w:numPr>
              <w:spacing w:after="0"/>
              <w:ind w:leftChars="0"/>
              <w:rPr>
                <w:rFonts w:ascii="Arial" w:eastAsia="Batang" w:hAnsi="Arial"/>
                <w:sz w:val="24"/>
                <w:szCs w:val="32"/>
                <w:lang w:val="en-US" w:eastAsia="ko-KR"/>
              </w:rPr>
            </w:pPr>
            <w:r w:rsidRPr="00875672">
              <w:rPr>
                <w:sz w:val="24"/>
                <w:lang w:eastAsia="ko-KR"/>
              </w:rPr>
              <w:t>Qualcomm</w:t>
            </w:r>
          </w:p>
        </w:tc>
      </w:tr>
    </w:tbl>
    <w:p w14:paraId="4B846C72" w14:textId="77777777" w:rsidR="00343023" w:rsidRDefault="00343023" w:rsidP="002B3C8C">
      <w:pPr>
        <w:rPr>
          <w:lang w:val="en-US" w:eastAsia="ko-KR"/>
        </w:rPr>
      </w:pPr>
    </w:p>
    <w:p w14:paraId="3241385E" w14:textId="77777777" w:rsidR="00343023" w:rsidRPr="00E10BEE" w:rsidRDefault="00343023" w:rsidP="00343023">
      <w:pPr>
        <w:spacing w:after="0"/>
        <w:rPr>
          <w:b/>
          <w:i/>
          <w:sz w:val="24"/>
          <w:highlight w:val="cyan"/>
          <w:lang w:eastAsia="ko-KR"/>
        </w:rPr>
      </w:pPr>
      <w:r w:rsidRPr="00E10BEE">
        <w:rPr>
          <w:b/>
          <w:i/>
          <w:sz w:val="24"/>
          <w:highlight w:val="cyan"/>
          <w:lang w:eastAsia="ko-KR"/>
        </w:rPr>
        <w:t xml:space="preserve">Proposal: NR supports a non-transparent MU-MIMO framework where </w:t>
      </w:r>
    </w:p>
    <w:p w14:paraId="0B1C37A8" w14:textId="77777777" w:rsidR="00343023" w:rsidRPr="00E10BEE" w:rsidRDefault="00343023" w:rsidP="00343023">
      <w:pPr>
        <w:pStyle w:val="ListParagraph"/>
        <w:numPr>
          <w:ilvl w:val="0"/>
          <w:numId w:val="85"/>
        </w:numPr>
        <w:spacing w:after="0"/>
        <w:ind w:leftChars="0"/>
        <w:rPr>
          <w:b/>
          <w:i/>
          <w:sz w:val="24"/>
          <w:highlight w:val="cyan"/>
          <w:lang w:eastAsia="ko-KR"/>
        </w:rPr>
      </w:pPr>
      <w:r w:rsidRPr="00E10BEE">
        <w:rPr>
          <w:b/>
          <w:i/>
          <w:sz w:val="24"/>
          <w:highlight w:val="cyan"/>
          <w:lang w:eastAsia="ko-KR"/>
        </w:rPr>
        <w:t>Alt. 1: Information of co-scheduled ports (if any) are signalled to the UE</w:t>
      </w:r>
    </w:p>
    <w:p w14:paraId="548FE2C6" w14:textId="77777777" w:rsidR="002B3C8C" w:rsidRPr="00E10BEE" w:rsidRDefault="00343023" w:rsidP="00343023">
      <w:pPr>
        <w:pStyle w:val="ListParagraph"/>
        <w:numPr>
          <w:ilvl w:val="0"/>
          <w:numId w:val="72"/>
        </w:numPr>
        <w:spacing w:after="0"/>
        <w:ind w:leftChars="0"/>
        <w:jc w:val="both"/>
        <w:rPr>
          <w:b/>
          <w:i/>
          <w:sz w:val="24"/>
          <w:highlight w:val="cyan"/>
          <w:lang w:eastAsia="ko-KR"/>
        </w:rPr>
      </w:pPr>
      <w:r w:rsidRPr="00E10BEE">
        <w:rPr>
          <w:b/>
          <w:i/>
          <w:sz w:val="24"/>
          <w:highlight w:val="cyan"/>
          <w:lang w:eastAsia="ko-KR"/>
        </w:rPr>
        <w:t>Alt. 2: Indication of occupied CDM group(s) by co-scheduled ports (if any) and a maximum number of MU-paired ports in each occupied CDM group</w:t>
      </w:r>
    </w:p>
    <w:p w14:paraId="2EFBAF5B" w14:textId="77777777" w:rsidR="00451B53" w:rsidRPr="00451B53" w:rsidRDefault="00342B6F" w:rsidP="00451B53">
      <w:pPr>
        <w:pStyle w:val="Heading2"/>
        <w:numPr>
          <w:ilvl w:val="2"/>
          <w:numId w:val="1"/>
        </w:numPr>
        <w:rPr>
          <w:lang w:val="en-US"/>
        </w:rPr>
      </w:pPr>
      <w:r>
        <w:rPr>
          <w:lang w:val="en-US"/>
        </w:rPr>
        <w:t>Design of DMRS port tables</w:t>
      </w:r>
    </w:p>
    <w:p w14:paraId="0882FF58" w14:textId="77777777" w:rsidR="009C75B5" w:rsidRDefault="008345BC" w:rsidP="008345BC">
      <w:pPr>
        <w:rPr>
          <w:sz w:val="24"/>
          <w:szCs w:val="24"/>
          <w:lang w:val="en-US" w:eastAsia="ko-KR"/>
        </w:rPr>
      </w:pPr>
      <w:r w:rsidRPr="008345BC">
        <w:rPr>
          <w:sz w:val="24"/>
          <w:szCs w:val="24"/>
          <w:lang w:val="en-US" w:eastAsia="ko-KR"/>
        </w:rPr>
        <w:t xml:space="preserve">Several companies provided DMRS port indication tables. However, it </w:t>
      </w:r>
      <w:r w:rsidR="00281E53">
        <w:rPr>
          <w:sz w:val="24"/>
          <w:szCs w:val="24"/>
          <w:lang w:val="en-US" w:eastAsia="ko-KR"/>
        </w:rPr>
        <w:t>would be good to initially discuss offline</w:t>
      </w:r>
      <w:r w:rsidRPr="008345BC">
        <w:rPr>
          <w:sz w:val="24"/>
          <w:szCs w:val="24"/>
          <w:lang w:val="en-US" w:eastAsia="ko-KR"/>
        </w:rPr>
        <w:t xml:space="preserve"> </w:t>
      </w:r>
      <w:r w:rsidR="00462AF6">
        <w:rPr>
          <w:sz w:val="24"/>
          <w:szCs w:val="24"/>
          <w:lang w:val="en-US" w:eastAsia="ko-KR"/>
        </w:rPr>
        <w:t>a</w:t>
      </w:r>
      <w:r w:rsidRPr="008345BC">
        <w:rPr>
          <w:sz w:val="24"/>
          <w:szCs w:val="24"/>
          <w:lang w:val="en-US" w:eastAsia="ko-KR"/>
        </w:rPr>
        <w:t xml:space="preserve"> </w:t>
      </w:r>
      <w:r w:rsidR="00462AF6">
        <w:rPr>
          <w:sz w:val="24"/>
          <w:szCs w:val="24"/>
          <w:lang w:val="en-US" w:eastAsia="ko-KR"/>
        </w:rPr>
        <w:t>few principles to create these tab</w:t>
      </w:r>
      <w:r w:rsidR="00281E53">
        <w:rPr>
          <w:sz w:val="24"/>
          <w:szCs w:val="24"/>
          <w:lang w:val="en-US" w:eastAsia="ko-KR"/>
        </w:rPr>
        <w:t>les. No proposal is made due to the diverse views at this stage.</w:t>
      </w:r>
      <w:r w:rsidR="00EE16FE">
        <w:rPr>
          <w:sz w:val="24"/>
          <w:szCs w:val="24"/>
          <w:lang w:val="en-US" w:eastAsia="ko-KR"/>
        </w:rPr>
        <w:t xml:space="preserve"> </w:t>
      </w:r>
    </w:p>
    <w:p w14:paraId="248A78CF" w14:textId="77777777" w:rsidR="00451B53" w:rsidRPr="000A7989" w:rsidRDefault="00451B53" w:rsidP="000A7989">
      <w:pPr>
        <w:pStyle w:val="Heading2"/>
        <w:numPr>
          <w:ilvl w:val="2"/>
          <w:numId w:val="1"/>
        </w:numPr>
        <w:rPr>
          <w:lang w:val="en-US"/>
        </w:rPr>
      </w:pPr>
      <w:r>
        <w:rPr>
          <w:lang w:val="en-US"/>
        </w:rPr>
        <w:t>PTRS and TD-OCC usage</w:t>
      </w:r>
    </w:p>
    <w:p w14:paraId="6F496C9F" w14:textId="77777777" w:rsidR="00AE3D45" w:rsidRDefault="00AE3D45" w:rsidP="001B4BAC">
      <w:pPr>
        <w:jc w:val="both"/>
        <w:rPr>
          <w:sz w:val="24"/>
          <w:szCs w:val="24"/>
          <w:lang w:val="en-US" w:eastAsia="ko-KR"/>
        </w:rPr>
      </w:pPr>
      <w:r>
        <w:rPr>
          <w:sz w:val="24"/>
          <w:szCs w:val="24"/>
          <w:lang w:val="en-US" w:eastAsia="ko-KR"/>
        </w:rPr>
        <w:t xml:space="preserve">It was agreed in RAN1#AH2 that </w:t>
      </w:r>
      <w:r w:rsidR="00672E23">
        <w:rPr>
          <w:sz w:val="24"/>
          <w:szCs w:val="24"/>
          <w:lang w:val="en-US" w:eastAsia="ko-KR"/>
        </w:rPr>
        <w:t>i</w:t>
      </w:r>
      <w:r w:rsidRPr="00AE3D45">
        <w:rPr>
          <w:sz w:val="24"/>
          <w:szCs w:val="24"/>
          <w:lang w:val="en-US" w:eastAsia="ko-KR"/>
        </w:rPr>
        <w:t>t should be possible to schedule up to 4 and 6 ports without using both {1,1} and {1,-1} for configuration 1 and configuration 2 respectively.</w:t>
      </w:r>
      <w:r>
        <w:rPr>
          <w:sz w:val="24"/>
          <w:szCs w:val="24"/>
          <w:lang w:val="en-US" w:eastAsia="ko-KR"/>
        </w:rPr>
        <w:t xml:space="preserve"> Based on this, the following proposal has been made at least from the following companies:</w:t>
      </w:r>
    </w:p>
    <w:tbl>
      <w:tblPr>
        <w:tblStyle w:val="TableGrid"/>
        <w:tblW w:w="0" w:type="auto"/>
        <w:tblLook w:val="04A0" w:firstRow="1" w:lastRow="0" w:firstColumn="1" w:lastColumn="0" w:noHBand="0" w:noVBand="1"/>
      </w:tblPr>
      <w:tblGrid>
        <w:gridCol w:w="9629"/>
      </w:tblGrid>
      <w:tr w:rsidR="00E027CC" w14:paraId="40929A53" w14:textId="77777777" w:rsidTr="00E027CC">
        <w:tc>
          <w:tcPr>
            <w:tcW w:w="9629" w:type="dxa"/>
          </w:tcPr>
          <w:p w14:paraId="6ED8FE47" w14:textId="77777777" w:rsidR="00E027CC" w:rsidRDefault="00E027CC" w:rsidP="00313CD6">
            <w:pPr>
              <w:pStyle w:val="BodyText"/>
              <w:numPr>
                <w:ilvl w:val="0"/>
                <w:numId w:val="60"/>
              </w:numPr>
              <w:spacing w:after="0"/>
              <w:rPr>
                <w:rFonts w:ascii="Times New Roman" w:eastAsia="Malgun Gothic" w:hAnsi="Times New Roman"/>
                <w:b/>
                <w:sz w:val="24"/>
                <w:lang w:val="en-US" w:eastAsia="ko-KR"/>
              </w:rPr>
            </w:pPr>
            <w:r w:rsidRPr="001A38A6">
              <w:rPr>
                <w:rFonts w:ascii="Times New Roman" w:eastAsia="Malgun Gothic" w:hAnsi="Times New Roman"/>
                <w:b/>
                <w:sz w:val="24"/>
                <w:lang w:val="en-US" w:eastAsia="ko-KR"/>
              </w:rPr>
              <w:t>TD-OCC is not b</w:t>
            </w:r>
            <w:r w:rsidR="00693577">
              <w:rPr>
                <w:rFonts w:ascii="Times New Roman" w:eastAsia="Malgun Gothic" w:hAnsi="Times New Roman"/>
                <w:b/>
                <w:sz w:val="24"/>
                <w:lang w:val="en-US" w:eastAsia="ko-KR"/>
              </w:rPr>
              <w:t>eing used for port multiplexing when:</w:t>
            </w:r>
          </w:p>
          <w:p w14:paraId="159FE700" w14:textId="77777777" w:rsidR="00693577" w:rsidRDefault="00693577" w:rsidP="00313CD6">
            <w:pPr>
              <w:pStyle w:val="BodyText"/>
              <w:numPr>
                <w:ilvl w:val="1"/>
                <w:numId w:val="60"/>
              </w:numPr>
              <w:spacing w:after="0"/>
              <w:rPr>
                <w:rFonts w:ascii="Times New Roman" w:eastAsia="Malgun Gothic" w:hAnsi="Times New Roman"/>
                <w:b/>
                <w:sz w:val="24"/>
                <w:lang w:val="en-US" w:eastAsia="ko-KR"/>
              </w:rPr>
            </w:pPr>
            <w:r>
              <w:rPr>
                <w:rFonts w:ascii="Times New Roman" w:eastAsia="Malgun Gothic" w:hAnsi="Times New Roman"/>
                <w:b/>
                <w:sz w:val="24"/>
                <w:lang w:val="en-US" w:eastAsia="ko-KR"/>
              </w:rPr>
              <w:t>When PTRS is configured in every OFDM symbol</w:t>
            </w:r>
          </w:p>
          <w:p w14:paraId="326DB28F" w14:textId="77777777" w:rsidR="00693577" w:rsidRPr="00BD1C3F" w:rsidRDefault="00693577" w:rsidP="00313CD6">
            <w:pPr>
              <w:pStyle w:val="BodyText"/>
              <w:numPr>
                <w:ilvl w:val="2"/>
                <w:numId w:val="60"/>
              </w:numPr>
              <w:spacing w:after="0"/>
              <w:rPr>
                <w:rFonts w:ascii="Times New Roman" w:eastAsia="Malgun Gothic" w:hAnsi="Times New Roman"/>
                <w:sz w:val="24"/>
                <w:lang w:val="en-US" w:eastAsia="ko-KR"/>
              </w:rPr>
            </w:pPr>
            <w:r w:rsidRPr="00BD1C3F">
              <w:rPr>
                <w:rFonts w:ascii="Times New Roman" w:eastAsia="Malgun Gothic" w:hAnsi="Times New Roman"/>
                <w:sz w:val="24"/>
                <w:lang w:val="en-US" w:eastAsia="ko-KR"/>
              </w:rPr>
              <w:t>ZTE</w:t>
            </w:r>
            <w:r w:rsidR="00BD1C3F" w:rsidRPr="00BD1C3F">
              <w:rPr>
                <w:rFonts w:ascii="Times New Roman" w:eastAsia="Malgun Gothic" w:hAnsi="Times New Roman"/>
                <w:sz w:val="24"/>
                <w:lang w:val="en-US" w:eastAsia="ko-KR"/>
              </w:rPr>
              <w:t>, Sanechips</w:t>
            </w:r>
          </w:p>
          <w:p w14:paraId="3567DD55" w14:textId="77777777" w:rsidR="00E027CC" w:rsidRPr="00693577" w:rsidRDefault="00693577" w:rsidP="00313CD6">
            <w:pPr>
              <w:pStyle w:val="BodyText"/>
              <w:numPr>
                <w:ilvl w:val="1"/>
                <w:numId w:val="60"/>
              </w:numPr>
              <w:spacing w:after="0"/>
              <w:rPr>
                <w:rFonts w:ascii="Times New Roman" w:eastAsia="Malgun Gothic" w:hAnsi="Times New Roman"/>
                <w:b/>
                <w:sz w:val="24"/>
                <w:lang w:val="en-US" w:eastAsia="ko-KR"/>
              </w:rPr>
            </w:pPr>
            <w:r w:rsidRPr="00693577">
              <w:rPr>
                <w:rFonts w:ascii="Times New Roman" w:eastAsia="Malgun Gothic" w:hAnsi="Times New Roman"/>
                <w:b/>
                <w:sz w:val="24"/>
                <w:lang w:val="en-US" w:eastAsia="ko-KR"/>
              </w:rPr>
              <w:t>When PTRS is configured</w:t>
            </w:r>
          </w:p>
          <w:p w14:paraId="6CA2E75C" w14:textId="52C96936" w:rsidR="00693577" w:rsidRPr="00360FDC" w:rsidRDefault="005D4E7F" w:rsidP="00360FDC">
            <w:pPr>
              <w:pStyle w:val="BodyText"/>
              <w:numPr>
                <w:ilvl w:val="2"/>
                <w:numId w:val="60"/>
              </w:numPr>
              <w:spacing w:after="0"/>
              <w:rPr>
                <w:rFonts w:ascii="Times New Roman" w:eastAsia="Malgun Gothic" w:hAnsi="Times New Roman"/>
                <w:sz w:val="24"/>
                <w:lang w:val="en-US" w:eastAsia="ko-KR"/>
              </w:rPr>
            </w:pPr>
            <w:r>
              <w:rPr>
                <w:rFonts w:ascii="Times New Roman" w:eastAsia="Malgun Gothic" w:hAnsi="Times New Roman"/>
                <w:sz w:val="24"/>
                <w:lang w:val="en-US" w:eastAsia="ko-KR"/>
              </w:rPr>
              <w:t xml:space="preserve">Spreadtrum, </w:t>
            </w:r>
            <w:r w:rsidR="00693577" w:rsidRPr="00BD1C3F">
              <w:rPr>
                <w:rFonts w:ascii="Times New Roman" w:eastAsia="Malgun Gothic" w:hAnsi="Times New Roman"/>
                <w:sz w:val="24"/>
                <w:lang w:val="en-US" w:eastAsia="ko-KR"/>
              </w:rPr>
              <w:t>Qualcomm</w:t>
            </w:r>
            <w:r w:rsidR="00246A59">
              <w:rPr>
                <w:rFonts w:ascii="Times New Roman" w:eastAsia="Malgun Gothic" w:hAnsi="Times New Roman"/>
                <w:sz w:val="24"/>
                <w:lang w:val="en-US" w:eastAsia="ko-KR"/>
              </w:rPr>
              <w:t>, LGE</w:t>
            </w:r>
            <w:r w:rsidR="00360FDC">
              <w:rPr>
                <w:rFonts w:ascii="Times New Roman" w:eastAsia="Malgun Gothic" w:hAnsi="Times New Roman"/>
                <w:sz w:val="24"/>
                <w:lang w:val="en-US" w:eastAsia="ko-KR"/>
              </w:rPr>
              <w:t xml:space="preserve">, </w:t>
            </w:r>
            <w:r w:rsidR="00360FDC" w:rsidRPr="00BD1C3F">
              <w:rPr>
                <w:rFonts w:ascii="Times New Roman" w:eastAsia="Malgun Gothic" w:hAnsi="Times New Roman"/>
                <w:sz w:val="24"/>
                <w:lang w:val="en-US" w:eastAsia="ko-KR"/>
              </w:rPr>
              <w:t>ZTE, Sanechips</w:t>
            </w:r>
          </w:p>
        </w:tc>
      </w:tr>
    </w:tbl>
    <w:p w14:paraId="53373D30" w14:textId="77777777" w:rsidR="00117A9C" w:rsidRDefault="004B638F" w:rsidP="007A112F">
      <w:pPr>
        <w:pStyle w:val="Heading2"/>
        <w:rPr>
          <w:lang w:val="en-US"/>
        </w:rPr>
      </w:pPr>
      <w:r>
        <w:rPr>
          <w:lang w:val="en-US"/>
        </w:rPr>
        <w:lastRenderedPageBreak/>
        <w:t>DMRS PN sequence for CP-OFDM</w:t>
      </w:r>
      <w:r w:rsidR="001A7356">
        <w:rPr>
          <w:lang w:val="en-US"/>
        </w:rPr>
        <w:t xml:space="preserve"> for DL and UL</w:t>
      </w:r>
    </w:p>
    <w:p w14:paraId="09334EE1" w14:textId="77777777" w:rsidR="008345BC" w:rsidRPr="00A66F09" w:rsidRDefault="004E2F9F" w:rsidP="008067E5">
      <w:pPr>
        <w:rPr>
          <w:sz w:val="24"/>
          <w:lang w:val="en-US" w:eastAsia="ko-KR"/>
        </w:rPr>
      </w:pPr>
      <w:r>
        <w:rPr>
          <w:sz w:val="24"/>
          <w:lang w:val="en-US" w:eastAsia="ko-KR"/>
        </w:rPr>
        <w:t>At least t</w:t>
      </w:r>
      <w:r w:rsidR="00A061C3" w:rsidRPr="000D5DB9">
        <w:rPr>
          <w:sz w:val="24"/>
          <w:lang w:val="en-US" w:eastAsia="ko-KR"/>
        </w:rPr>
        <w:t>he following</w:t>
      </w:r>
      <w:r w:rsidR="000D5DB9">
        <w:rPr>
          <w:sz w:val="24"/>
          <w:lang w:val="en-US" w:eastAsia="ko-KR"/>
        </w:rPr>
        <w:t xml:space="preserve"> aspects</w:t>
      </w:r>
      <w:r w:rsidR="00914C40">
        <w:rPr>
          <w:sz w:val="24"/>
          <w:lang w:val="en-US" w:eastAsia="ko-KR"/>
        </w:rPr>
        <w:t xml:space="preserve"> on the DMRS PN sequence</w:t>
      </w:r>
      <w:r w:rsidR="00FD6D69">
        <w:rPr>
          <w:sz w:val="24"/>
          <w:lang w:val="en-US" w:eastAsia="ko-KR"/>
        </w:rPr>
        <w:t xml:space="preserve"> for DL and UL</w:t>
      </w:r>
      <w:r w:rsidR="000D5DB9">
        <w:rPr>
          <w:sz w:val="24"/>
          <w:lang w:val="en-US" w:eastAsia="ko-KR"/>
        </w:rPr>
        <w:t xml:space="preserve"> have been discussed in a few contributions</w:t>
      </w:r>
      <w:r w:rsidR="00102164">
        <w:rPr>
          <w:sz w:val="24"/>
          <w:lang w:val="en-US" w:eastAsia="ko-KR"/>
        </w:rPr>
        <w:t>:</w:t>
      </w:r>
    </w:p>
    <w:tbl>
      <w:tblPr>
        <w:tblStyle w:val="TableGrid"/>
        <w:tblW w:w="0" w:type="auto"/>
        <w:tblLook w:val="04A0" w:firstRow="1" w:lastRow="0" w:firstColumn="1" w:lastColumn="0" w:noHBand="0" w:noVBand="1"/>
      </w:tblPr>
      <w:tblGrid>
        <w:gridCol w:w="9629"/>
      </w:tblGrid>
      <w:tr w:rsidR="00E027CC" w14:paraId="16F66104" w14:textId="77777777" w:rsidTr="00E027CC">
        <w:tc>
          <w:tcPr>
            <w:tcW w:w="9629" w:type="dxa"/>
          </w:tcPr>
          <w:p w14:paraId="1065CB8F" w14:textId="77777777" w:rsidR="00E027CC" w:rsidRDefault="00E027CC" w:rsidP="00313CD6">
            <w:pPr>
              <w:pStyle w:val="ListParagraph"/>
              <w:numPr>
                <w:ilvl w:val="0"/>
                <w:numId w:val="61"/>
              </w:numPr>
              <w:spacing w:after="0"/>
              <w:ind w:leftChars="0"/>
              <w:rPr>
                <w:b/>
                <w:sz w:val="24"/>
                <w:lang w:val="en-US"/>
              </w:rPr>
            </w:pPr>
            <w:r w:rsidRPr="004B638F">
              <w:rPr>
                <w:b/>
                <w:sz w:val="24"/>
                <w:lang w:val="en-US"/>
              </w:rPr>
              <w:t xml:space="preserve">QPSK modulated DMRS is derived from the </w:t>
            </w:r>
          </w:p>
          <w:p w14:paraId="2C3EDACF" w14:textId="77777777" w:rsidR="00E027CC" w:rsidRPr="00117A9C" w:rsidRDefault="00E027CC" w:rsidP="00313CD6">
            <w:pPr>
              <w:pStyle w:val="ListParagraph"/>
              <w:numPr>
                <w:ilvl w:val="2"/>
                <w:numId w:val="61"/>
              </w:numPr>
              <w:spacing w:after="0"/>
              <w:ind w:leftChars="0"/>
              <w:rPr>
                <w:b/>
                <w:sz w:val="32"/>
                <w:lang w:val="en-US"/>
              </w:rPr>
            </w:pPr>
            <w:r w:rsidRPr="00117A9C">
              <w:rPr>
                <w:b/>
                <w:sz w:val="24"/>
                <w:lang w:val="en-US"/>
              </w:rPr>
              <w:t xml:space="preserve">length-31 Gold sequence </w:t>
            </w:r>
            <w:r>
              <w:rPr>
                <w:b/>
                <w:sz w:val="24"/>
                <w:lang w:val="en-US"/>
              </w:rPr>
              <w:t xml:space="preserve">(as </w:t>
            </w:r>
            <w:r w:rsidRPr="00117A9C">
              <w:rPr>
                <w:b/>
                <w:sz w:val="24"/>
                <w:lang w:val="en-US"/>
              </w:rPr>
              <w:t>in LTE</w:t>
            </w:r>
            <w:r>
              <w:rPr>
                <w:b/>
                <w:sz w:val="24"/>
                <w:lang w:val="en-US"/>
              </w:rPr>
              <w:t>)</w:t>
            </w:r>
          </w:p>
          <w:p w14:paraId="025CF0F9" w14:textId="79FB1232" w:rsidR="00E027CC" w:rsidRPr="004B638F" w:rsidRDefault="00E027CC" w:rsidP="00313CD6">
            <w:pPr>
              <w:pStyle w:val="ListParagraph"/>
              <w:numPr>
                <w:ilvl w:val="3"/>
                <w:numId w:val="61"/>
              </w:numPr>
              <w:spacing w:after="0"/>
              <w:ind w:leftChars="0"/>
              <w:rPr>
                <w:b/>
                <w:sz w:val="32"/>
                <w:lang w:val="en-US"/>
              </w:rPr>
            </w:pPr>
            <w:r w:rsidRPr="004B638F">
              <w:rPr>
                <w:sz w:val="24"/>
                <w:lang w:val="en-US"/>
              </w:rPr>
              <w:t>Ericsson, Qualcomm</w:t>
            </w:r>
            <w:r w:rsidR="001D7DF3">
              <w:rPr>
                <w:rFonts w:hint="eastAsia"/>
                <w:sz w:val="24"/>
                <w:lang w:val="en-US" w:eastAsia="ko-KR"/>
              </w:rPr>
              <w:t>, Samsung</w:t>
            </w:r>
            <w:r w:rsidR="00D702C7">
              <w:rPr>
                <w:sz w:val="24"/>
                <w:lang w:val="en-US" w:eastAsia="ko-KR"/>
              </w:rPr>
              <w:t>, Nokia, NSB</w:t>
            </w:r>
          </w:p>
          <w:p w14:paraId="429535A8" w14:textId="77777777" w:rsidR="00E027CC" w:rsidRPr="00117A9C" w:rsidRDefault="00E027CC" w:rsidP="00313CD6">
            <w:pPr>
              <w:pStyle w:val="ListParagraph"/>
              <w:numPr>
                <w:ilvl w:val="2"/>
                <w:numId w:val="61"/>
              </w:numPr>
              <w:spacing w:after="0"/>
              <w:ind w:leftChars="0"/>
              <w:rPr>
                <w:b/>
                <w:sz w:val="32"/>
                <w:lang w:val="en-US"/>
              </w:rPr>
            </w:pPr>
            <w:r w:rsidRPr="00117A9C">
              <w:rPr>
                <w:b/>
                <w:sz w:val="24"/>
                <w:lang w:val="en-US"/>
              </w:rPr>
              <w:t xml:space="preserve">consider larger degree polynomial (e.g. 63) for PN sequence generator </w:t>
            </w:r>
          </w:p>
          <w:p w14:paraId="71384685" w14:textId="77777777" w:rsidR="00E027CC" w:rsidRPr="00E027CC" w:rsidRDefault="00E027CC" w:rsidP="00313CD6">
            <w:pPr>
              <w:pStyle w:val="ListParagraph"/>
              <w:numPr>
                <w:ilvl w:val="3"/>
                <w:numId w:val="61"/>
              </w:numPr>
              <w:spacing w:after="0"/>
              <w:ind w:leftChars="0"/>
              <w:rPr>
                <w:b/>
                <w:sz w:val="32"/>
                <w:lang w:val="en-US"/>
              </w:rPr>
            </w:pPr>
            <w:r w:rsidRPr="004B638F">
              <w:rPr>
                <w:sz w:val="24"/>
                <w:lang w:val="en-US"/>
              </w:rPr>
              <w:t>Intel, ITL</w:t>
            </w:r>
          </w:p>
        </w:tc>
      </w:tr>
    </w:tbl>
    <w:p w14:paraId="04F4A44F" w14:textId="77777777" w:rsidR="00117A9C" w:rsidRDefault="00117A9C" w:rsidP="00117A9C">
      <w:pPr>
        <w:spacing w:after="0"/>
        <w:rPr>
          <w:sz w:val="24"/>
          <w:szCs w:val="24"/>
          <w:lang w:val="en-US" w:eastAsia="ko-KR"/>
        </w:rPr>
      </w:pPr>
    </w:p>
    <w:p w14:paraId="3850139C" w14:textId="77777777" w:rsidR="008067E5" w:rsidRPr="00704CBD" w:rsidRDefault="008067E5" w:rsidP="00117A9C">
      <w:pPr>
        <w:spacing w:after="0"/>
        <w:rPr>
          <w:b/>
          <w:i/>
          <w:sz w:val="24"/>
          <w:highlight w:val="cyan"/>
          <w:lang w:eastAsia="ko-KR"/>
        </w:rPr>
      </w:pPr>
      <w:r w:rsidRPr="00704CBD">
        <w:rPr>
          <w:b/>
          <w:i/>
          <w:sz w:val="24"/>
          <w:highlight w:val="cyan"/>
          <w:lang w:eastAsia="ko-KR"/>
        </w:rPr>
        <w:t xml:space="preserve">Proposal: LTE PN generator with a </w:t>
      </w:r>
      <w:r w:rsidR="000464F8" w:rsidRPr="00704CBD">
        <w:rPr>
          <w:b/>
          <w:i/>
          <w:sz w:val="24"/>
          <w:highlight w:val="cyan"/>
          <w:lang w:eastAsia="ko-KR"/>
        </w:rPr>
        <w:t>Gold Code LFSR size</w:t>
      </w:r>
      <w:r w:rsidRPr="00704CBD">
        <w:rPr>
          <w:b/>
          <w:i/>
          <w:sz w:val="24"/>
          <w:highlight w:val="cyan"/>
          <w:lang w:eastAsia="ko-KR"/>
        </w:rPr>
        <w:t xml:space="preserve"> 31 is reused for DMRS sequence generation.</w:t>
      </w:r>
    </w:p>
    <w:p w14:paraId="730D2840" w14:textId="77777777" w:rsidR="00ED5CB3" w:rsidRDefault="00ED5CB3" w:rsidP="00117A9C">
      <w:pPr>
        <w:spacing w:after="0"/>
        <w:rPr>
          <w:b/>
          <w:i/>
          <w:sz w:val="24"/>
          <w:highlight w:val="yellow"/>
          <w:lang w:eastAsia="ko-KR"/>
        </w:rPr>
      </w:pPr>
    </w:p>
    <w:p w14:paraId="5ACE249F" w14:textId="77777777" w:rsidR="00ED5CB3" w:rsidRDefault="00ED5CB3" w:rsidP="00ED5CB3">
      <w:pPr>
        <w:ind w:left="1440" w:hanging="1440"/>
        <w:rPr>
          <w:rFonts w:eastAsiaTheme="minorEastAsia"/>
          <w:sz w:val="22"/>
        </w:rPr>
      </w:pPr>
      <w:r>
        <w:rPr>
          <w:rFonts w:eastAsiaTheme="minorEastAsia" w:hint="eastAsia"/>
          <w:sz w:val="22"/>
        </w:rPr>
        <w:t>In the previous meeting, the following agreement was made [</w:t>
      </w:r>
      <w:r w:rsidRPr="004D67F9">
        <w:rPr>
          <w:rFonts w:eastAsiaTheme="minorEastAsia" w:hint="eastAsia"/>
          <w:sz w:val="22"/>
        </w:rPr>
        <w:t>1</w:t>
      </w:r>
      <w:r>
        <w:rPr>
          <w:rFonts w:eastAsiaTheme="minorEastAsia" w:hint="eastAsia"/>
          <w:sz w:val="22"/>
        </w:rPr>
        <w:t xml:space="preserve">]. </w:t>
      </w:r>
    </w:p>
    <w:p w14:paraId="315FCDE4" w14:textId="77777777" w:rsidR="00ED5CB3" w:rsidRPr="00ED5CB3" w:rsidRDefault="00ED5CB3" w:rsidP="00ED5CB3">
      <w:pPr>
        <w:tabs>
          <w:tab w:val="left" w:pos="1440"/>
        </w:tabs>
        <w:ind w:left="1440" w:hanging="1440"/>
        <w:rPr>
          <w:rFonts w:ascii="Times" w:eastAsia="Batang" w:hAnsi="Times"/>
          <w:i/>
        </w:rPr>
      </w:pPr>
      <w:r w:rsidRPr="00ED5CB3">
        <w:rPr>
          <w:rFonts w:ascii="Times" w:eastAsia="Batang" w:hAnsi="Times"/>
          <w:i/>
          <w:highlight w:val="green"/>
        </w:rPr>
        <w:t>Agreements</w:t>
      </w:r>
      <w:r w:rsidRPr="00ED5CB3">
        <w:rPr>
          <w:rFonts w:ascii="Times" w:eastAsia="Batang" w:hAnsi="Times"/>
          <w:i/>
        </w:rPr>
        <w:t>:</w:t>
      </w:r>
    </w:p>
    <w:p w14:paraId="436A6D68" w14:textId="77777777" w:rsidR="00ED5CB3" w:rsidRPr="00ED5CB3" w:rsidRDefault="00ED5CB3" w:rsidP="00ED5CB3">
      <w:pPr>
        <w:pStyle w:val="ListParagraph"/>
        <w:numPr>
          <w:ilvl w:val="0"/>
          <w:numId w:val="82"/>
        </w:numPr>
        <w:tabs>
          <w:tab w:val="left" w:pos="720"/>
          <w:tab w:val="left" w:pos="1440"/>
        </w:tabs>
        <w:spacing w:after="0"/>
        <w:ind w:leftChars="0"/>
        <w:rPr>
          <w:rFonts w:ascii="Times" w:eastAsia="Batang" w:hAnsi="Times"/>
          <w:i/>
        </w:rPr>
      </w:pPr>
      <w:r w:rsidRPr="00ED5CB3">
        <w:rPr>
          <w:rFonts w:ascii="Times" w:eastAsia="Batang" w:hAnsi="Times"/>
          <w:i/>
        </w:rPr>
        <w:t xml:space="preserve">DMRS sequence for CP-OFDM based PDSCH and PUSCH is resource-specific, and is a function of at least the following parameters: scrambling ID and offset </w:t>
      </w:r>
    </w:p>
    <w:p w14:paraId="64F416DB" w14:textId="77777777" w:rsidR="00ED5CB3" w:rsidRPr="00ED5CB3" w:rsidRDefault="00ED5CB3" w:rsidP="00ED5CB3">
      <w:pPr>
        <w:pStyle w:val="ListParagraph"/>
        <w:numPr>
          <w:ilvl w:val="1"/>
          <w:numId w:val="82"/>
        </w:numPr>
        <w:tabs>
          <w:tab w:val="left" w:pos="1440"/>
        </w:tabs>
        <w:spacing w:after="0"/>
        <w:ind w:leftChars="0"/>
        <w:rPr>
          <w:rFonts w:ascii="Times" w:eastAsia="Batang" w:hAnsi="Times"/>
          <w:i/>
        </w:rPr>
      </w:pPr>
      <w:r w:rsidRPr="00ED5CB3">
        <w:rPr>
          <w:rFonts w:ascii="Times" w:eastAsia="Batang" w:hAnsi="Times"/>
          <w:i/>
        </w:rPr>
        <w:t>FFS how to define the offset parameter (e.g., via signalling, implicitly derived, etc.)</w:t>
      </w:r>
    </w:p>
    <w:p w14:paraId="031DB4DE" w14:textId="77777777" w:rsidR="00ED5CB3" w:rsidRPr="00ED5CB3" w:rsidRDefault="00ED5CB3" w:rsidP="00ED5CB3">
      <w:pPr>
        <w:pStyle w:val="ListParagraph"/>
        <w:numPr>
          <w:ilvl w:val="1"/>
          <w:numId w:val="82"/>
        </w:numPr>
        <w:tabs>
          <w:tab w:val="left" w:pos="1440"/>
        </w:tabs>
        <w:spacing w:after="0"/>
        <w:ind w:leftChars="0"/>
        <w:rPr>
          <w:rFonts w:ascii="Times" w:eastAsia="Batang" w:hAnsi="Times"/>
          <w:i/>
        </w:rPr>
      </w:pPr>
      <w:r w:rsidRPr="00ED5CB3">
        <w:rPr>
          <w:rFonts w:ascii="Times" w:eastAsia="Batang" w:hAnsi="Times"/>
          <w:i/>
        </w:rPr>
        <w:t>FFS the details of resource-specific (e.g., w.r.t to the wideband of a carrier, or a BWP, etc.)</w:t>
      </w:r>
    </w:p>
    <w:p w14:paraId="25B04BF1" w14:textId="77777777" w:rsidR="00ED5CB3" w:rsidRPr="00ED5CB3" w:rsidRDefault="00ED5CB3" w:rsidP="00ED5CB3">
      <w:pPr>
        <w:pStyle w:val="ListParagraph"/>
        <w:numPr>
          <w:ilvl w:val="1"/>
          <w:numId w:val="82"/>
        </w:numPr>
        <w:tabs>
          <w:tab w:val="left" w:pos="1440"/>
        </w:tabs>
        <w:spacing w:after="0"/>
        <w:ind w:leftChars="0"/>
        <w:rPr>
          <w:rFonts w:ascii="Times" w:eastAsia="Batang" w:hAnsi="Times"/>
          <w:i/>
        </w:rPr>
      </w:pPr>
      <w:r w:rsidRPr="00ED5CB3">
        <w:rPr>
          <w:rFonts w:ascii="Times" w:eastAsia="Batang" w:hAnsi="Times"/>
          <w:i/>
        </w:rPr>
        <w:t>FFS the values of scrambling ID</w:t>
      </w:r>
    </w:p>
    <w:p w14:paraId="775E253B" w14:textId="77777777" w:rsidR="00ED5CB3" w:rsidRPr="006802CB" w:rsidRDefault="00ED5CB3" w:rsidP="00117A9C">
      <w:pPr>
        <w:pStyle w:val="ListParagraph"/>
        <w:numPr>
          <w:ilvl w:val="1"/>
          <w:numId w:val="82"/>
        </w:numPr>
        <w:tabs>
          <w:tab w:val="left" w:pos="1440"/>
        </w:tabs>
        <w:spacing w:after="0"/>
        <w:ind w:leftChars="0"/>
        <w:rPr>
          <w:rFonts w:ascii="Times" w:eastAsia="Batang" w:hAnsi="Times"/>
          <w:i/>
        </w:rPr>
      </w:pPr>
      <w:r w:rsidRPr="00ED5CB3">
        <w:rPr>
          <w:rFonts w:ascii="Times" w:eastAsia="Batang" w:hAnsi="Times"/>
          <w:i/>
        </w:rPr>
        <w:t>FFS other parameters</w:t>
      </w:r>
    </w:p>
    <w:p w14:paraId="71C7409E" w14:textId="77777777" w:rsidR="00ED5CB3" w:rsidRDefault="00ED5CB3" w:rsidP="00ED5CB3">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ED5CB3" w:rsidRPr="00ED5CB3" w14:paraId="614758F5" w14:textId="77777777" w:rsidTr="006E518E">
        <w:tc>
          <w:tcPr>
            <w:tcW w:w="9629" w:type="dxa"/>
          </w:tcPr>
          <w:p w14:paraId="0406D4BB" w14:textId="77777777" w:rsidR="00ED5CB3" w:rsidRDefault="00ED5CB3" w:rsidP="00ED5CB3">
            <w:pPr>
              <w:pStyle w:val="ListParagraph"/>
              <w:numPr>
                <w:ilvl w:val="0"/>
                <w:numId w:val="61"/>
              </w:numPr>
              <w:spacing w:after="120"/>
              <w:ind w:leftChars="0"/>
              <w:rPr>
                <w:b/>
                <w:sz w:val="24"/>
                <w:lang w:val="en-US"/>
              </w:rPr>
            </w:pPr>
            <w:r>
              <w:rPr>
                <w:b/>
                <w:sz w:val="24"/>
                <w:lang w:val="en-US"/>
              </w:rPr>
              <w:t>DMRS sequence for CP-OFDM based PDSCH and PUSCH is resource specific w.r.t to the maximum bandwidth of the carrier</w:t>
            </w:r>
          </w:p>
          <w:p w14:paraId="151BA9A2" w14:textId="10E35D57" w:rsidR="00ED5CB3" w:rsidRPr="00ED5CB3" w:rsidRDefault="00ED5CB3" w:rsidP="00ED5CB3">
            <w:pPr>
              <w:pStyle w:val="ListParagraph"/>
              <w:numPr>
                <w:ilvl w:val="2"/>
                <w:numId w:val="61"/>
              </w:numPr>
              <w:spacing w:after="120"/>
              <w:ind w:leftChars="0"/>
              <w:rPr>
                <w:sz w:val="24"/>
                <w:lang w:val="en-US"/>
              </w:rPr>
            </w:pPr>
            <w:r w:rsidRPr="00ED5CB3">
              <w:rPr>
                <w:sz w:val="24"/>
                <w:lang w:val="en-US"/>
              </w:rPr>
              <w:t>NTT DOCOMO, Intel, Ericsson, Qualcomm</w:t>
            </w:r>
            <w:r w:rsidR="00D702C7">
              <w:rPr>
                <w:sz w:val="24"/>
                <w:lang w:val="en-US"/>
              </w:rPr>
              <w:t>, Nokia, NSB</w:t>
            </w:r>
          </w:p>
        </w:tc>
      </w:tr>
    </w:tbl>
    <w:p w14:paraId="092C962F" w14:textId="77777777" w:rsidR="00ED5CB3" w:rsidRPr="00ED5CB3" w:rsidRDefault="00ED5CB3" w:rsidP="00ED5CB3">
      <w:pPr>
        <w:spacing w:after="0"/>
        <w:rPr>
          <w:b/>
          <w:sz w:val="24"/>
          <w:lang w:val="en-US"/>
        </w:rPr>
      </w:pPr>
    </w:p>
    <w:p w14:paraId="0E8A4120" w14:textId="77777777" w:rsidR="008067E5" w:rsidRPr="00704CBD" w:rsidRDefault="00ED5CB3" w:rsidP="00ED5CB3">
      <w:pPr>
        <w:spacing w:after="120"/>
        <w:rPr>
          <w:b/>
          <w:i/>
          <w:sz w:val="24"/>
          <w:highlight w:val="cyan"/>
          <w:lang w:eastAsia="ko-KR"/>
        </w:rPr>
      </w:pPr>
      <w:r w:rsidRPr="00704CBD">
        <w:rPr>
          <w:b/>
          <w:i/>
          <w:sz w:val="24"/>
          <w:highlight w:val="cyan"/>
          <w:lang w:eastAsia="ko-KR"/>
        </w:rPr>
        <w:t>Proposal: DMRS sequence for CP-OFDM based PDSCH and PUSCH is resource specific w.r.t to the maximum bandwidth of the carrier</w:t>
      </w:r>
      <w:r w:rsidR="006802CB" w:rsidRPr="00704CBD">
        <w:rPr>
          <w:b/>
          <w:i/>
          <w:sz w:val="24"/>
          <w:highlight w:val="cyan"/>
          <w:lang w:eastAsia="ko-KR"/>
        </w:rPr>
        <w:t>.</w:t>
      </w:r>
    </w:p>
    <w:p w14:paraId="68F11701" w14:textId="77777777" w:rsidR="008E5B3B" w:rsidRDefault="00A061C3" w:rsidP="002E7B8F">
      <w:pPr>
        <w:pStyle w:val="Heading2"/>
        <w:rPr>
          <w:lang w:val="en-US"/>
        </w:rPr>
      </w:pPr>
      <w:r w:rsidRPr="00A061C3">
        <w:rPr>
          <w:lang w:val="en-US"/>
        </w:rPr>
        <w:t>DFT-S-OFDM sequence</w:t>
      </w:r>
      <w:r w:rsidR="00697E65">
        <w:rPr>
          <w:lang w:val="en-US"/>
        </w:rPr>
        <w:t>s</w:t>
      </w:r>
    </w:p>
    <w:p w14:paraId="040C6BEA" w14:textId="77777777" w:rsidR="00697E65" w:rsidRPr="00697E65" w:rsidRDefault="00697E65" w:rsidP="00697E65">
      <w:pPr>
        <w:pStyle w:val="Heading2"/>
        <w:numPr>
          <w:ilvl w:val="2"/>
          <w:numId w:val="1"/>
        </w:numPr>
        <w:rPr>
          <w:lang w:val="en-US"/>
        </w:rPr>
      </w:pPr>
      <w:r>
        <w:rPr>
          <w:lang w:val="en-US"/>
        </w:rPr>
        <w:t>ZC-sequence for DFT-S-OFDM</w:t>
      </w:r>
    </w:p>
    <w:tbl>
      <w:tblPr>
        <w:tblStyle w:val="TableGrid"/>
        <w:tblW w:w="0" w:type="auto"/>
        <w:tblLook w:val="04A0" w:firstRow="1" w:lastRow="0" w:firstColumn="1" w:lastColumn="0" w:noHBand="0" w:noVBand="1"/>
      </w:tblPr>
      <w:tblGrid>
        <w:gridCol w:w="9629"/>
      </w:tblGrid>
      <w:tr w:rsidR="00E027CC" w14:paraId="7232DC47" w14:textId="77777777" w:rsidTr="00E027CC">
        <w:tc>
          <w:tcPr>
            <w:tcW w:w="9629" w:type="dxa"/>
          </w:tcPr>
          <w:p w14:paraId="6B94AEB8" w14:textId="77777777" w:rsidR="00E027CC" w:rsidRPr="000D5DB9" w:rsidRDefault="008E5B3B" w:rsidP="00313CD6">
            <w:pPr>
              <w:pStyle w:val="ListParagraph"/>
              <w:numPr>
                <w:ilvl w:val="0"/>
                <w:numId w:val="62"/>
              </w:numPr>
              <w:spacing w:after="0"/>
              <w:ind w:leftChars="0"/>
              <w:rPr>
                <w:b/>
                <w:sz w:val="24"/>
                <w:szCs w:val="24"/>
                <w:lang w:val="en-US" w:eastAsia="ko-KR"/>
              </w:rPr>
            </w:pPr>
            <w:r>
              <w:rPr>
                <w:b/>
                <w:sz w:val="24"/>
                <w:szCs w:val="24"/>
                <w:lang w:val="en-US" w:eastAsia="ko-KR"/>
              </w:rPr>
              <w:t>For the ZC-sequence</w:t>
            </w:r>
            <w:r w:rsidR="00EE16FE">
              <w:rPr>
                <w:b/>
                <w:sz w:val="24"/>
                <w:szCs w:val="24"/>
                <w:lang w:val="en-US" w:eastAsia="ko-KR"/>
              </w:rPr>
              <w:t xml:space="preserve"> of DFT-S-OFDM </w:t>
            </w:r>
            <w:r>
              <w:rPr>
                <w:b/>
                <w:sz w:val="24"/>
                <w:szCs w:val="24"/>
                <w:lang w:val="en-US" w:eastAsia="ko-KR"/>
              </w:rPr>
              <w:t>, reuse LTE DFT-S-OFDM sequences</w:t>
            </w:r>
          </w:p>
          <w:p w14:paraId="41FFCA52" w14:textId="6C072F57" w:rsidR="00E027CC" w:rsidRPr="00C123F1" w:rsidRDefault="00E027CC" w:rsidP="00C123F1">
            <w:pPr>
              <w:pStyle w:val="ListParagraph"/>
              <w:numPr>
                <w:ilvl w:val="1"/>
                <w:numId w:val="62"/>
              </w:numPr>
              <w:spacing w:after="0"/>
              <w:ind w:leftChars="0"/>
              <w:rPr>
                <w:sz w:val="24"/>
                <w:szCs w:val="24"/>
                <w:lang w:val="en-US" w:eastAsia="ko-KR"/>
              </w:rPr>
            </w:pPr>
            <w:r w:rsidRPr="000D5DB9">
              <w:rPr>
                <w:sz w:val="24"/>
                <w:szCs w:val="24"/>
                <w:lang w:val="en-US" w:eastAsia="ko-KR"/>
              </w:rPr>
              <w:t>Ericsson, Qualcomm</w:t>
            </w:r>
            <w:r w:rsidR="00247F73">
              <w:rPr>
                <w:sz w:val="24"/>
                <w:szCs w:val="24"/>
                <w:lang w:val="en-US" w:eastAsia="ko-KR"/>
              </w:rPr>
              <w:t xml:space="preserve">, </w:t>
            </w:r>
            <w:r w:rsidR="00247F73" w:rsidRPr="000D5DB9">
              <w:rPr>
                <w:sz w:val="24"/>
                <w:szCs w:val="24"/>
                <w:lang w:val="en-US" w:eastAsia="ko-KR"/>
              </w:rPr>
              <w:t>Huawei, HiSilicon</w:t>
            </w:r>
            <w:r w:rsidR="001D7DF3">
              <w:rPr>
                <w:rFonts w:hint="eastAsia"/>
                <w:sz w:val="24"/>
                <w:szCs w:val="24"/>
                <w:lang w:val="en-US" w:eastAsia="ko-KR"/>
              </w:rPr>
              <w:t>, Samsung</w:t>
            </w:r>
            <w:r w:rsidR="00D702C7">
              <w:rPr>
                <w:sz w:val="24"/>
                <w:szCs w:val="24"/>
                <w:lang w:val="en-US" w:eastAsia="ko-KR"/>
              </w:rPr>
              <w:t>, Nokia, NSB</w:t>
            </w:r>
          </w:p>
          <w:p w14:paraId="0D0180D6" w14:textId="77777777" w:rsidR="00A973D0" w:rsidRPr="00A973D0" w:rsidRDefault="00A973D0" w:rsidP="00313CD6">
            <w:pPr>
              <w:pStyle w:val="ListParagraph"/>
              <w:numPr>
                <w:ilvl w:val="0"/>
                <w:numId w:val="62"/>
              </w:numPr>
              <w:spacing w:after="0"/>
              <w:ind w:leftChars="0"/>
              <w:rPr>
                <w:b/>
                <w:sz w:val="24"/>
                <w:szCs w:val="24"/>
                <w:lang w:val="en-US" w:eastAsia="ko-KR"/>
              </w:rPr>
            </w:pPr>
            <w:r w:rsidRPr="00A973D0">
              <w:rPr>
                <w:b/>
                <w:sz w:val="24"/>
                <w:szCs w:val="24"/>
                <w:lang w:val="en-US" w:eastAsia="ko-KR"/>
              </w:rPr>
              <w:t>the DM-RS sequence for DFT-s-OFDM waveform should be generated by one or multiple concatenated ZC sequences</w:t>
            </w:r>
          </w:p>
          <w:p w14:paraId="0DB84B71" w14:textId="77777777" w:rsidR="007F3625" w:rsidRPr="00247F73" w:rsidRDefault="00A973D0" w:rsidP="00247F73">
            <w:pPr>
              <w:pStyle w:val="ListParagraph"/>
              <w:numPr>
                <w:ilvl w:val="1"/>
                <w:numId w:val="62"/>
              </w:numPr>
              <w:spacing w:after="0"/>
              <w:ind w:leftChars="0"/>
              <w:rPr>
                <w:sz w:val="24"/>
                <w:szCs w:val="24"/>
                <w:lang w:val="en-US" w:eastAsia="ko-KR"/>
              </w:rPr>
            </w:pPr>
            <w:r>
              <w:rPr>
                <w:sz w:val="24"/>
                <w:szCs w:val="24"/>
                <w:lang w:val="en-US" w:eastAsia="ko-KR"/>
              </w:rPr>
              <w:t>Intel</w:t>
            </w:r>
          </w:p>
        </w:tc>
      </w:tr>
    </w:tbl>
    <w:p w14:paraId="243992C5" w14:textId="77777777" w:rsidR="00903697" w:rsidRPr="00903697" w:rsidRDefault="00903697" w:rsidP="00EE5AA3">
      <w:pPr>
        <w:pStyle w:val="Heading2"/>
        <w:numPr>
          <w:ilvl w:val="0"/>
          <w:numId w:val="0"/>
        </w:numPr>
        <w:rPr>
          <w:rFonts w:ascii="Times New Roman" w:eastAsia="Malgun Gothic" w:hAnsi="Times New Roman"/>
          <w:b/>
          <w:i/>
          <w:szCs w:val="20"/>
          <w:highlight w:val="cyan"/>
        </w:rPr>
      </w:pPr>
      <w:r w:rsidRPr="00903697">
        <w:rPr>
          <w:rFonts w:ascii="Times New Roman" w:eastAsia="Malgun Gothic" w:hAnsi="Times New Roman"/>
          <w:b/>
          <w:i/>
          <w:szCs w:val="20"/>
          <w:highlight w:val="cyan"/>
        </w:rPr>
        <w:lastRenderedPageBreak/>
        <w:t>Proposal: For the ZC-sequence of DFT-S-OFDM, reuse LTE DFT-S-OFDM sequences</w:t>
      </w:r>
      <w:r>
        <w:rPr>
          <w:rFonts w:ascii="Times New Roman" w:eastAsia="Malgun Gothic" w:hAnsi="Times New Roman"/>
          <w:b/>
          <w:i/>
          <w:szCs w:val="20"/>
          <w:highlight w:val="cyan"/>
        </w:rPr>
        <w:t>.</w:t>
      </w:r>
    </w:p>
    <w:p w14:paraId="4FC05686" w14:textId="77777777" w:rsidR="008E5B3B" w:rsidRPr="008E5B3B" w:rsidRDefault="008E5B3B" w:rsidP="008E5B3B">
      <w:pPr>
        <w:pStyle w:val="Heading2"/>
        <w:numPr>
          <w:ilvl w:val="2"/>
          <w:numId w:val="1"/>
        </w:numPr>
        <w:rPr>
          <w:lang w:val="en-US"/>
        </w:rPr>
      </w:pPr>
      <w:r>
        <w:rPr>
          <w:lang w:val="en-US"/>
        </w:rPr>
        <w:t>pi/2 BPSK</w:t>
      </w:r>
      <w:r w:rsidR="00E757A9">
        <w:rPr>
          <w:lang w:val="en-US"/>
        </w:rPr>
        <w:t xml:space="preserve"> sequence for DFT-S-OFDM</w:t>
      </w:r>
    </w:p>
    <w:tbl>
      <w:tblPr>
        <w:tblStyle w:val="TableGrid"/>
        <w:tblW w:w="0" w:type="auto"/>
        <w:tblLook w:val="04A0" w:firstRow="1" w:lastRow="0" w:firstColumn="1" w:lastColumn="0" w:noHBand="0" w:noVBand="1"/>
      </w:tblPr>
      <w:tblGrid>
        <w:gridCol w:w="9629"/>
      </w:tblGrid>
      <w:tr w:rsidR="008E5B3B" w14:paraId="47EC0DDD" w14:textId="77777777" w:rsidTr="006E518E">
        <w:tc>
          <w:tcPr>
            <w:tcW w:w="9629" w:type="dxa"/>
          </w:tcPr>
          <w:p w14:paraId="20C42D0C" w14:textId="77777777" w:rsidR="00FE188F" w:rsidRDefault="008E5B3B" w:rsidP="00FE188F">
            <w:pPr>
              <w:pStyle w:val="Heading2"/>
              <w:numPr>
                <w:ilvl w:val="0"/>
                <w:numId w:val="81"/>
              </w:numPr>
              <w:spacing w:before="0" w:after="0"/>
              <w:rPr>
                <w:rFonts w:ascii="Times New Roman" w:eastAsia="Malgun Gothic" w:hAnsi="Times New Roman"/>
                <w:b/>
                <w:szCs w:val="24"/>
                <w:lang w:val="en-US"/>
              </w:rPr>
            </w:pPr>
            <w:r>
              <w:rPr>
                <w:rFonts w:ascii="Times New Roman" w:eastAsia="Malgun Gothic" w:hAnsi="Times New Roman"/>
                <w:b/>
                <w:szCs w:val="24"/>
                <w:lang w:val="en-US"/>
              </w:rPr>
              <w:t>T</w:t>
            </w:r>
            <w:r w:rsidRPr="008E5B3B">
              <w:rPr>
                <w:rFonts w:ascii="Times New Roman" w:eastAsia="Malgun Gothic" w:hAnsi="Times New Roman"/>
                <w:b/>
                <w:szCs w:val="24"/>
                <w:lang w:val="en-US"/>
              </w:rPr>
              <w:t>he same DMRS is used for all PUSCH regardless of the modulation scheme</w:t>
            </w:r>
          </w:p>
          <w:p w14:paraId="2100DB16" w14:textId="77777777" w:rsidR="008E5B3B" w:rsidRPr="00FE188F" w:rsidRDefault="008E5B3B" w:rsidP="00FE188F">
            <w:pPr>
              <w:pStyle w:val="ListParagraph"/>
              <w:numPr>
                <w:ilvl w:val="1"/>
                <w:numId w:val="62"/>
              </w:numPr>
              <w:spacing w:after="0"/>
              <w:ind w:leftChars="0"/>
              <w:rPr>
                <w:sz w:val="24"/>
                <w:szCs w:val="24"/>
                <w:lang w:val="en-US" w:eastAsia="ko-KR"/>
              </w:rPr>
            </w:pPr>
            <w:r w:rsidRPr="00FE188F">
              <w:rPr>
                <w:sz w:val="24"/>
                <w:szCs w:val="24"/>
                <w:lang w:val="en-US" w:eastAsia="ko-KR"/>
              </w:rPr>
              <w:t>Nokia, NSB</w:t>
            </w:r>
            <w:r w:rsidR="00247F73">
              <w:rPr>
                <w:sz w:val="24"/>
                <w:szCs w:val="24"/>
                <w:lang w:val="en-US" w:eastAsia="ko-KR"/>
              </w:rPr>
              <w:t>, Huawei, HiSilicom</w:t>
            </w:r>
          </w:p>
          <w:p w14:paraId="38E19789" w14:textId="77777777" w:rsidR="008E5B3B" w:rsidRDefault="008E5B3B" w:rsidP="00FE188F">
            <w:pPr>
              <w:pStyle w:val="ListParagraph"/>
              <w:numPr>
                <w:ilvl w:val="0"/>
                <w:numId w:val="81"/>
              </w:numPr>
              <w:spacing w:after="0"/>
              <w:ind w:leftChars="0"/>
              <w:rPr>
                <w:b/>
                <w:sz w:val="24"/>
                <w:szCs w:val="24"/>
                <w:lang w:val="en-US" w:eastAsia="ko-KR"/>
              </w:rPr>
            </w:pPr>
            <w:r w:rsidRPr="008E5B3B">
              <w:rPr>
                <w:b/>
                <w:sz w:val="24"/>
                <w:szCs w:val="24"/>
                <w:lang w:val="en-US" w:eastAsia="ko-KR"/>
              </w:rPr>
              <w:t>NR should support new DMRS sequence designed for Pi/2 BPSK modulation, e.g. pre-DFT-s gold-sequence-based DMRS sequences.</w:t>
            </w:r>
          </w:p>
          <w:p w14:paraId="417F339E" w14:textId="77777777" w:rsidR="008E5B3B" w:rsidRPr="00FF4081" w:rsidRDefault="008E5B3B" w:rsidP="00FE188F">
            <w:pPr>
              <w:pStyle w:val="ListParagraph"/>
              <w:numPr>
                <w:ilvl w:val="1"/>
                <w:numId w:val="62"/>
              </w:numPr>
              <w:spacing w:after="0"/>
              <w:ind w:leftChars="0"/>
              <w:rPr>
                <w:sz w:val="24"/>
                <w:szCs w:val="24"/>
                <w:lang w:val="en-US" w:eastAsia="ko-KR"/>
              </w:rPr>
            </w:pPr>
            <w:r w:rsidRPr="008E5B3B">
              <w:rPr>
                <w:sz w:val="24"/>
                <w:szCs w:val="24"/>
                <w:lang w:val="en-US" w:eastAsia="ko-KR"/>
              </w:rPr>
              <w:t>Qualcomm</w:t>
            </w:r>
          </w:p>
        </w:tc>
      </w:tr>
    </w:tbl>
    <w:p w14:paraId="45DCAC7B" w14:textId="77777777" w:rsidR="00BA0874" w:rsidRDefault="00BA0874" w:rsidP="00BA0874">
      <w:pPr>
        <w:pStyle w:val="Heading2"/>
      </w:pPr>
      <w:r w:rsidRPr="00BA0874">
        <w:t xml:space="preserve">DMRS &amp; </w:t>
      </w:r>
      <w:r>
        <w:t>SS-block</w:t>
      </w:r>
      <w:r w:rsidRPr="00BA0874">
        <w:t xml:space="preserve"> collision</w:t>
      </w:r>
    </w:p>
    <w:tbl>
      <w:tblPr>
        <w:tblStyle w:val="TableGrid"/>
        <w:tblW w:w="0" w:type="auto"/>
        <w:tblLook w:val="04A0" w:firstRow="1" w:lastRow="0" w:firstColumn="1" w:lastColumn="0" w:noHBand="0" w:noVBand="1"/>
      </w:tblPr>
      <w:tblGrid>
        <w:gridCol w:w="9629"/>
      </w:tblGrid>
      <w:tr w:rsidR="00E027CC" w14:paraId="17BB3B6F" w14:textId="77777777" w:rsidTr="00E027CC">
        <w:tc>
          <w:tcPr>
            <w:tcW w:w="9629" w:type="dxa"/>
          </w:tcPr>
          <w:p w14:paraId="3DD1B251" w14:textId="77777777" w:rsidR="00E027CC" w:rsidRPr="00BA0874" w:rsidRDefault="00E027CC" w:rsidP="00313CD6">
            <w:pPr>
              <w:pStyle w:val="ListParagraph"/>
              <w:numPr>
                <w:ilvl w:val="0"/>
                <w:numId w:val="63"/>
              </w:numPr>
              <w:spacing w:after="0"/>
              <w:ind w:leftChars="0" w:left="360"/>
              <w:rPr>
                <w:b/>
                <w:sz w:val="24"/>
                <w:lang w:val="en-US" w:eastAsia="ko-KR"/>
              </w:rPr>
            </w:pPr>
            <w:r w:rsidRPr="00BA0874">
              <w:rPr>
                <w:b/>
                <w:sz w:val="24"/>
                <w:lang w:eastAsia="ko-KR"/>
              </w:rPr>
              <w:t>DM-RS collision with SS-block is handled by DMRS puncturing</w:t>
            </w:r>
          </w:p>
          <w:p w14:paraId="30B299C7" w14:textId="77777777" w:rsidR="00E027CC" w:rsidRPr="00E027CC" w:rsidRDefault="00E027CC" w:rsidP="00313CD6">
            <w:pPr>
              <w:numPr>
                <w:ilvl w:val="1"/>
                <w:numId w:val="67"/>
              </w:numPr>
              <w:spacing w:after="0"/>
              <w:ind w:left="1080"/>
              <w:rPr>
                <w:sz w:val="24"/>
                <w:lang w:val="en-US" w:eastAsia="ko-KR"/>
              </w:rPr>
            </w:pPr>
            <w:r w:rsidRPr="00BA0874">
              <w:rPr>
                <w:sz w:val="24"/>
                <w:lang w:val="en-US" w:eastAsia="ko-KR"/>
              </w:rPr>
              <w:t>Nokia,</w:t>
            </w:r>
            <w:r w:rsidR="00C77D76">
              <w:rPr>
                <w:sz w:val="24"/>
                <w:lang w:val="en-US" w:eastAsia="ko-KR"/>
              </w:rPr>
              <w:t xml:space="preserve"> N</w:t>
            </w:r>
            <w:r w:rsidR="002147AE">
              <w:rPr>
                <w:sz w:val="24"/>
                <w:lang w:val="en-US" w:eastAsia="ko-KR"/>
              </w:rPr>
              <w:t>SB,</w:t>
            </w:r>
            <w:r w:rsidRPr="00BA0874">
              <w:rPr>
                <w:sz w:val="24"/>
                <w:lang w:val="en-US" w:eastAsia="ko-KR"/>
              </w:rPr>
              <w:t xml:space="preserve"> ITL</w:t>
            </w:r>
            <w:r w:rsidR="000A6EB1">
              <w:rPr>
                <w:sz w:val="24"/>
                <w:lang w:val="en-US" w:eastAsia="ko-KR"/>
              </w:rPr>
              <w:t>, Qualcomm</w:t>
            </w:r>
          </w:p>
          <w:p w14:paraId="4EC244A7" w14:textId="77777777" w:rsidR="00E027CC" w:rsidRPr="00BA0874" w:rsidRDefault="00E027CC" w:rsidP="00313CD6">
            <w:pPr>
              <w:pStyle w:val="ListParagraph"/>
              <w:numPr>
                <w:ilvl w:val="0"/>
                <w:numId w:val="67"/>
              </w:numPr>
              <w:spacing w:after="0"/>
              <w:ind w:leftChars="0" w:left="360"/>
              <w:rPr>
                <w:b/>
                <w:sz w:val="24"/>
                <w:lang w:val="en-US" w:eastAsia="ko-KR"/>
              </w:rPr>
            </w:pPr>
            <w:r w:rsidRPr="00BA0874">
              <w:rPr>
                <w:b/>
                <w:sz w:val="24"/>
                <w:lang w:val="en-US" w:eastAsia="ko-KR"/>
              </w:rPr>
              <w:t>Front-load DMRS is shifted, while additional DMRS is punctured</w:t>
            </w:r>
          </w:p>
          <w:p w14:paraId="0DD0A0F3" w14:textId="77777777" w:rsidR="00E027CC" w:rsidRPr="00E027CC" w:rsidRDefault="00E027CC" w:rsidP="00313CD6">
            <w:pPr>
              <w:pStyle w:val="ListParagraph"/>
              <w:numPr>
                <w:ilvl w:val="1"/>
                <w:numId w:val="67"/>
              </w:numPr>
              <w:spacing w:after="0"/>
              <w:ind w:leftChars="0" w:left="1080"/>
              <w:rPr>
                <w:b/>
                <w:sz w:val="24"/>
                <w:lang w:val="en-US" w:eastAsia="ko-KR"/>
              </w:rPr>
            </w:pPr>
            <w:r w:rsidRPr="00BA0874">
              <w:rPr>
                <w:sz w:val="24"/>
                <w:lang w:val="en-US" w:eastAsia="ko-KR"/>
              </w:rPr>
              <w:t>Intel</w:t>
            </w:r>
          </w:p>
        </w:tc>
      </w:tr>
    </w:tbl>
    <w:p w14:paraId="04E3CACC" w14:textId="77777777" w:rsidR="007E1F85" w:rsidRDefault="007E1F85" w:rsidP="007E1F85">
      <w:pPr>
        <w:pStyle w:val="Heading2"/>
      </w:pPr>
      <w:r w:rsidRPr="008B7B14">
        <w:t>OCC and power imbalance problem</w:t>
      </w:r>
    </w:p>
    <w:p w14:paraId="31E7B3CD" w14:textId="77777777" w:rsidR="007E1F85" w:rsidRDefault="007E1F85" w:rsidP="007E1F85">
      <w:pPr>
        <w:spacing w:after="0"/>
        <w:rPr>
          <w:sz w:val="24"/>
          <w:lang w:eastAsia="ko-KR"/>
        </w:rPr>
      </w:pPr>
      <w:r w:rsidRPr="008B7B14">
        <w:rPr>
          <w:sz w:val="24"/>
          <w:lang w:eastAsia="ko-KR"/>
        </w:rPr>
        <w:t xml:space="preserve">It has been discussed in the reflector the issue of OCC and power imbalance. </w:t>
      </w:r>
      <w:r>
        <w:rPr>
          <w:sz w:val="24"/>
          <w:lang w:eastAsia="ko-KR"/>
        </w:rPr>
        <w:t>A few companies have provide some proposals on how this needs to be addressed.</w:t>
      </w:r>
    </w:p>
    <w:p w14:paraId="20E98216" w14:textId="77777777" w:rsidR="006674BE" w:rsidRDefault="006674BE" w:rsidP="007E1F85">
      <w:pPr>
        <w:spacing w:after="0"/>
        <w:rPr>
          <w:sz w:val="24"/>
          <w:lang w:eastAsia="ko-KR"/>
        </w:rPr>
      </w:pPr>
    </w:p>
    <w:tbl>
      <w:tblPr>
        <w:tblStyle w:val="TableGrid"/>
        <w:tblW w:w="0" w:type="auto"/>
        <w:tblLook w:val="04A0" w:firstRow="1" w:lastRow="0" w:firstColumn="1" w:lastColumn="0" w:noHBand="0" w:noVBand="1"/>
      </w:tblPr>
      <w:tblGrid>
        <w:gridCol w:w="9629"/>
      </w:tblGrid>
      <w:tr w:rsidR="00E027CC" w14:paraId="3AC09F12" w14:textId="77777777" w:rsidTr="00E027CC">
        <w:tc>
          <w:tcPr>
            <w:tcW w:w="9629" w:type="dxa"/>
          </w:tcPr>
          <w:p w14:paraId="39304BD3" w14:textId="77777777" w:rsidR="00E027CC" w:rsidRPr="002F5B08" w:rsidRDefault="00E027CC" w:rsidP="00313CD6">
            <w:pPr>
              <w:pStyle w:val="ListParagraph"/>
              <w:numPr>
                <w:ilvl w:val="0"/>
                <w:numId w:val="64"/>
              </w:numPr>
              <w:spacing w:after="0"/>
              <w:ind w:leftChars="0" w:left="360"/>
              <w:rPr>
                <w:b/>
                <w:sz w:val="24"/>
                <w:lang w:eastAsia="ko-KR"/>
              </w:rPr>
            </w:pPr>
            <w:r w:rsidRPr="002F5B08">
              <w:rPr>
                <w:b/>
                <w:sz w:val="24"/>
                <w:lang w:val="en-US" w:eastAsia="ko-KR"/>
              </w:rPr>
              <w:t>Specification-based solution</w:t>
            </w:r>
            <w:r>
              <w:rPr>
                <w:b/>
                <w:sz w:val="24"/>
                <w:lang w:val="en-US" w:eastAsia="ko-KR"/>
              </w:rPr>
              <w:t xml:space="preserve"> to handle the power imbalance of TD-OCC</w:t>
            </w:r>
          </w:p>
          <w:p w14:paraId="0CD9C296" w14:textId="77777777" w:rsidR="00514F07" w:rsidRPr="00514F07" w:rsidRDefault="00E027CC" w:rsidP="00313CD6">
            <w:pPr>
              <w:pStyle w:val="ListParagraph"/>
              <w:numPr>
                <w:ilvl w:val="1"/>
                <w:numId w:val="64"/>
              </w:numPr>
              <w:spacing w:after="0"/>
              <w:ind w:leftChars="0" w:left="1080"/>
              <w:rPr>
                <w:sz w:val="24"/>
                <w:lang w:eastAsia="ko-KR"/>
              </w:rPr>
            </w:pPr>
            <w:r>
              <w:rPr>
                <w:sz w:val="24"/>
                <w:lang w:val="en-US" w:eastAsia="ko-KR"/>
              </w:rPr>
              <w:t>Mediatek</w:t>
            </w:r>
            <w:r w:rsidRPr="008B7B14">
              <w:rPr>
                <w:sz w:val="24"/>
                <w:lang w:val="en-US" w:eastAsia="ko-KR"/>
              </w:rPr>
              <w:t>, Speadtrum, LGE</w:t>
            </w:r>
            <w:r w:rsidR="00980E66">
              <w:rPr>
                <w:sz w:val="24"/>
                <w:lang w:val="en-US" w:eastAsia="ko-KR"/>
              </w:rPr>
              <w:t>, Intel</w:t>
            </w:r>
          </w:p>
          <w:p w14:paraId="190A9B4F" w14:textId="77777777" w:rsidR="00E027CC" w:rsidRPr="002F5B08" w:rsidRDefault="00E027CC" w:rsidP="00313CD6">
            <w:pPr>
              <w:numPr>
                <w:ilvl w:val="0"/>
                <w:numId w:val="63"/>
              </w:numPr>
              <w:tabs>
                <w:tab w:val="clear" w:pos="720"/>
                <w:tab w:val="num" w:pos="1080"/>
              </w:tabs>
              <w:spacing w:after="0"/>
              <w:ind w:left="360"/>
              <w:rPr>
                <w:b/>
                <w:sz w:val="24"/>
                <w:lang w:val="en-US" w:eastAsia="ko-KR"/>
              </w:rPr>
            </w:pPr>
            <w:r w:rsidRPr="002F5B08">
              <w:rPr>
                <w:b/>
                <w:sz w:val="24"/>
                <w:lang w:val="en-US" w:eastAsia="ko-KR"/>
              </w:rPr>
              <w:t>Specification-transparent solution</w:t>
            </w:r>
            <w:r>
              <w:rPr>
                <w:b/>
                <w:sz w:val="24"/>
                <w:lang w:val="en-US" w:eastAsia="ko-KR"/>
              </w:rPr>
              <w:t xml:space="preserve"> to handle the power imbalance of TD-OCC</w:t>
            </w:r>
          </w:p>
          <w:p w14:paraId="46F4DC9F" w14:textId="341CC73C" w:rsidR="00E027CC" w:rsidRPr="00E027CC" w:rsidRDefault="00E027CC" w:rsidP="00313CD6">
            <w:pPr>
              <w:numPr>
                <w:ilvl w:val="1"/>
                <w:numId w:val="63"/>
              </w:numPr>
              <w:tabs>
                <w:tab w:val="clear" w:pos="1440"/>
                <w:tab w:val="num" w:pos="1800"/>
              </w:tabs>
              <w:spacing w:after="0"/>
              <w:ind w:left="1080"/>
              <w:rPr>
                <w:sz w:val="24"/>
                <w:lang w:val="en-US" w:eastAsia="ko-KR"/>
              </w:rPr>
            </w:pPr>
            <w:r w:rsidRPr="008B7B14">
              <w:rPr>
                <w:sz w:val="24"/>
                <w:lang w:val="en-US" w:eastAsia="ko-KR"/>
              </w:rPr>
              <w:t>Samsung</w:t>
            </w:r>
            <w:r w:rsidR="00D702C7">
              <w:rPr>
                <w:sz w:val="24"/>
                <w:lang w:val="en-US" w:eastAsia="ko-KR"/>
              </w:rPr>
              <w:t>, Nokia, NSB</w:t>
            </w:r>
          </w:p>
        </w:tc>
      </w:tr>
    </w:tbl>
    <w:p w14:paraId="0AA3512E" w14:textId="77777777" w:rsidR="009572C5" w:rsidRDefault="009572C5" w:rsidP="00747E51">
      <w:pPr>
        <w:pStyle w:val="Heading1"/>
        <w:numPr>
          <w:ilvl w:val="0"/>
          <w:numId w:val="0"/>
        </w:numPr>
      </w:pPr>
      <w:r>
        <w:br/>
      </w:r>
    </w:p>
    <w:p w14:paraId="366E0ACF" w14:textId="77777777" w:rsidR="001852A3" w:rsidRDefault="009572C5" w:rsidP="00747E51">
      <w:pPr>
        <w:pStyle w:val="Heading1"/>
        <w:numPr>
          <w:ilvl w:val="0"/>
          <w:numId w:val="0"/>
        </w:numPr>
      </w:pPr>
      <w:r>
        <w:br w:type="column"/>
      </w:r>
      <w:r w:rsidR="001852A3" w:rsidRPr="00944B74">
        <w:rPr>
          <w:rFonts w:hint="eastAsia"/>
        </w:rPr>
        <w:lastRenderedPageBreak/>
        <w:t>Appendix</w:t>
      </w:r>
      <w:bookmarkEnd w:id="2"/>
    </w:p>
    <w:p w14:paraId="36A16A69" w14:textId="77777777" w:rsidR="001852A3" w:rsidRDefault="001852A3" w:rsidP="00090603">
      <w:pPr>
        <w:pStyle w:val="Heading2"/>
        <w:numPr>
          <w:ilvl w:val="0"/>
          <w:numId w:val="0"/>
        </w:numPr>
      </w:pPr>
      <w:r>
        <w:rPr>
          <w:rFonts w:hint="eastAsia"/>
        </w:rPr>
        <w:t xml:space="preserve">Agreements in </w:t>
      </w:r>
      <w:r w:rsidR="00EC4C4F">
        <w:t>RAN1#86</w:t>
      </w:r>
    </w:p>
    <w:tbl>
      <w:tblPr>
        <w:tblStyle w:val="TableGrid"/>
        <w:tblW w:w="0" w:type="auto"/>
        <w:tblInd w:w="-5" w:type="dxa"/>
        <w:tblLook w:val="04A0" w:firstRow="1" w:lastRow="0" w:firstColumn="1" w:lastColumn="0" w:noHBand="0" w:noVBand="1"/>
      </w:tblPr>
      <w:tblGrid>
        <w:gridCol w:w="9634"/>
      </w:tblGrid>
      <w:tr w:rsidR="001852A3" w:rsidRPr="00B8258A" w14:paraId="736F0B08" w14:textId="77777777" w:rsidTr="00EC4C4F">
        <w:tc>
          <w:tcPr>
            <w:tcW w:w="9634" w:type="dxa"/>
          </w:tcPr>
          <w:p w14:paraId="697C155C" w14:textId="77777777" w:rsidR="00EC4C4F" w:rsidRPr="00B8258A" w:rsidRDefault="00EC4C4F" w:rsidP="00EC4C4F">
            <w:pPr>
              <w:rPr>
                <w:rFonts w:eastAsia="MS Mincho"/>
                <w:b/>
                <w:sz w:val="18"/>
                <w:u w:val="single"/>
                <w:lang w:eastAsia="ja-JP"/>
              </w:rPr>
            </w:pPr>
            <w:r w:rsidRPr="00B8258A">
              <w:rPr>
                <w:rFonts w:eastAsia="MS Mincho" w:hint="eastAsia"/>
                <w:b/>
                <w:sz w:val="18"/>
                <w:highlight w:val="green"/>
                <w:u w:val="single"/>
                <w:lang w:eastAsia="ja-JP"/>
              </w:rPr>
              <w:t>Agreements:</w:t>
            </w:r>
          </w:p>
          <w:p w14:paraId="584C54BE" w14:textId="77777777" w:rsidR="00655175" w:rsidRPr="00E23253" w:rsidRDefault="00655175" w:rsidP="00183189">
            <w:pPr>
              <w:numPr>
                <w:ilvl w:val="0"/>
                <w:numId w:val="6"/>
              </w:numPr>
              <w:spacing w:after="0"/>
              <w:rPr>
                <w:rFonts w:eastAsia="MS Mincho"/>
                <w:lang w:val="en-US" w:eastAsia="ja-JP"/>
              </w:rPr>
            </w:pPr>
            <w:r w:rsidRPr="00E23253">
              <w:rPr>
                <w:rFonts w:eastAsia="MS Mincho" w:hint="eastAsia"/>
                <w:lang w:eastAsia="ja-JP"/>
              </w:rPr>
              <w:t>DL DMRS and UL DMRS based spatial multiplexing</w:t>
            </w:r>
            <w:r w:rsidRPr="00E23253">
              <w:rPr>
                <w:rFonts w:eastAsia="MS Mincho"/>
                <w:lang w:eastAsia="ja-JP"/>
              </w:rPr>
              <w:t xml:space="preserve"> </w:t>
            </w:r>
            <w:r w:rsidRPr="00E23253">
              <w:rPr>
                <w:rFonts w:eastAsia="MS Mincho" w:hint="eastAsia"/>
                <w:lang w:eastAsia="ja-JP"/>
              </w:rPr>
              <w:t>(SU-MIMO/MU-MIMO) is</w:t>
            </w:r>
            <w:r w:rsidRPr="00E23253">
              <w:rPr>
                <w:rFonts w:eastAsia="MS Mincho"/>
                <w:lang w:eastAsia="ja-JP"/>
              </w:rPr>
              <w:t xml:space="preserve"> supported</w:t>
            </w:r>
          </w:p>
          <w:p w14:paraId="035BF390" w14:textId="77777777" w:rsidR="00655175" w:rsidRPr="00B12798" w:rsidRDefault="00655175" w:rsidP="00183189">
            <w:pPr>
              <w:numPr>
                <w:ilvl w:val="1"/>
                <w:numId w:val="6"/>
              </w:numPr>
              <w:spacing w:after="0"/>
              <w:rPr>
                <w:rFonts w:eastAsia="MS Mincho"/>
                <w:lang w:val="en-US" w:eastAsia="ja-JP"/>
              </w:rPr>
            </w:pPr>
            <w:r>
              <w:rPr>
                <w:rFonts w:eastAsia="MS Mincho" w:hint="eastAsia"/>
                <w:lang w:eastAsia="ja-JP"/>
              </w:rPr>
              <w:t>FFS: Necessity of sidelink spatial multiplexing</w:t>
            </w:r>
          </w:p>
          <w:p w14:paraId="799B9C6C" w14:textId="77777777" w:rsidR="00655175" w:rsidRPr="00312C53" w:rsidRDefault="00655175" w:rsidP="00183189">
            <w:pPr>
              <w:numPr>
                <w:ilvl w:val="0"/>
                <w:numId w:val="6"/>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sidRPr="00312C53">
              <w:rPr>
                <w:rFonts w:eastAsia="MS Mincho"/>
                <w:lang w:eastAsia="ja-JP"/>
              </w:rPr>
              <w:t>DMRS ports is supported for SU-MIMO scheduling</w:t>
            </w:r>
          </w:p>
          <w:p w14:paraId="61CCD584" w14:textId="77777777" w:rsidR="00655175" w:rsidRDefault="00655175" w:rsidP="00183189">
            <w:pPr>
              <w:numPr>
                <w:ilvl w:val="0"/>
                <w:numId w:val="6"/>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Pr>
                <w:rFonts w:eastAsia="MS Mincho"/>
                <w:lang w:eastAsia="ja-JP"/>
              </w:rPr>
              <w:t xml:space="preserve">DMRS ports is supported for </w:t>
            </w:r>
            <w:r>
              <w:rPr>
                <w:rFonts w:eastAsia="MS Mincho" w:hint="eastAsia"/>
                <w:lang w:eastAsia="ja-JP"/>
              </w:rPr>
              <w:t>M</w:t>
            </w:r>
            <w:r w:rsidRPr="00312C53">
              <w:rPr>
                <w:rFonts w:eastAsia="MS Mincho"/>
                <w:lang w:eastAsia="ja-JP"/>
              </w:rPr>
              <w:t>U-MIMO scheduling</w:t>
            </w:r>
          </w:p>
          <w:p w14:paraId="0A281394" w14:textId="77777777" w:rsidR="00655175" w:rsidRDefault="00655175" w:rsidP="00655175">
            <w:pPr>
              <w:rPr>
                <w:rFonts w:eastAsia="MS Mincho"/>
                <w:b/>
                <w:sz w:val="18"/>
                <w:highlight w:val="green"/>
                <w:u w:val="single"/>
                <w:lang w:eastAsia="ja-JP"/>
              </w:rPr>
            </w:pPr>
          </w:p>
          <w:p w14:paraId="3E83DA73" w14:textId="77777777" w:rsidR="00655175" w:rsidRPr="00B8258A" w:rsidRDefault="00655175" w:rsidP="00655175">
            <w:pPr>
              <w:rPr>
                <w:rFonts w:eastAsia="MS Mincho"/>
                <w:b/>
                <w:sz w:val="18"/>
                <w:u w:val="single"/>
                <w:lang w:eastAsia="ja-JP"/>
              </w:rPr>
            </w:pPr>
            <w:r w:rsidRPr="00B8258A">
              <w:rPr>
                <w:rFonts w:eastAsia="MS Mincho" w:hint="eastAsia"/>
                <w:b/>
                <w:sz w:val="18"/>
                <w:highlight w:val="green"/>
                <w:u w:val="single"/>
                <w:lang w:eastAsia="ja-JP"/>
              </w:rPr>
              <w:t>Agreements:</w:t>
            </w:r>
          </w:p>
          <w:p w14:paraId="636044C4" w14:textId="77777777" w:rsidR="00655175" w:rsidRPr="00B511F4" w:rsidRDefault="00655175" w:rsidP="00183189">
            <w:pPr>
              <w:numPr>
                <w:ilvl w:val="0"/>
                <w:numId w:val="8"/>
              </w:numPr>
              <w:spacing w:after="0"/>
              <w:rPr>
                <w:rFonts w:eastAsia="MS Mincho"/>
                <w:lang w:val="en-US" w:eastAsia="ja-JP"/>
              </w:rPr>
            </w:pPr>
            <w:r>
              <w:rPr>
                <w:rFonts w:eastAsia="MS Mincho"/>
                <w:lang w:val="en-US" w:eastAsia="ja-JP"/>
              </w:rPr>
              <w:t xml:space="preserve">The following </w:t>
            </w:r>
            <w:r w:rsidRPr="00B511F4">
              <w:rPr>
                <w:rFonts w:eastAsia="MS Mincho"/>
                <w:lang w:val="en-US" w:eastAsia="ja-JP"/>
              </w:rPr>
              <w:t>QCL assumptions for DM-RS antenna ports in NR</w:t>
            </w:r>
            <w:r>
              <w:rPr>
                <w:rFonts w:eastAsia="MS Mincho"/>
                <w:lang w:val="en-US" w:eastAsia="ja-JP"/>
              </w:rPr>
              <w:t xml:space="preserve"> are </w:t>
            </w:r>
            <w:r w:rsidRPr="00B511F4">
              <w:rPr>
                <w:rFonts w:eastAsia="MS Mincho"/>
                <w:lang w:val="en-US" w:eastAsia="ja-JP"/>
              </w:rPr>
              <w:t>for further study</w:t>
            </w:r>
          </w:p>
          <w:p w14:paraId="7F3B0EFB" w14:textId="77777777" w:rsidR="00655175" w:rsidRDefault="00655175" w:rsidP="00183189">
            <w:pPr>
              <w:numPr>
                <w:ilvl w:val="1"/>
                <w:numId w:val="8"/>
              </w:numPr>
              <w:spacing w:after="0"/>
              <w:rPr>
                <w:rFonts w:eastAsia="MS Mincho"/>
                <w:lang w:val="en-US" w:eastAsia="ja-JP"/>
              </w:rPr>
            </w:pPr>
            <w:r>
              <w:rPr>
                <w:rFonts w:eastAsia="MS Mincho"/>
                <w:lang w:val="en-US" w:eastAsia="ja-JP"/>
              </w:rPr>
              <w:t>QCL across DM-RS antenna ports</w:t>
            </w:r>
          </w:p>
          <w:p w14:paraId="17BAB616" w14:textId="77777777" w:rsidR="00655175" w:rsidRPr="00B511F4" w:rsidRDefault="00655175" w:rsidP="00183189">
            <w:pPr>
              <w:numPr>
                <w:ilvl w:val="2"/>
                <w:numId w:val="8"/>
              </w:numPr>
              <w:spacing w:after="0"/>
              <w:rPr>
                <w:rFonts w:eastAsia="MS Mincho"/>
                <w:lang w:val="en-US" w:eastAsia="ja-JP"/>
              </w:rPr>
            </w:pPr>
            <w:r w:rsidRPr="00B511F4">
              <w:rPr>
                <w:rFonts w:eastAsia="MS Mincho"/>
                <w:lang w:val="en-US" w:eastAsia="ja-JP"/>
              </w:rPr>
              <w:t>All the DMRS antenna ports are QCL-ed with each other</w:t>
            </w:r>
          </w:p>
          <w:p w14:paraId="70E82A0E" w14:textId="77777777" w:rsidR="00655175" w:rsidRPr="006D00E2" w:rsidRDefault="00655175" w:rsidP="00183189">
            <w:pPr>
              <w:numPr>
                <w:ilvl w:val="2"/>
                <w:numId w:val="8"/>
              </w:numPr>
              <w:spacing w:after="0"/>
              <w:rPr>
                <w:rFonts w:eastAsia="MS Mincho"/>
                <w:lang w:val="en-US" w:eastAsia="ja-JP"/>
              </w:rPr>
            </w:pPr>
            <w:r w:rsidRPr="00B511F4">
              <w:rPr>
                <w:rFonts w:eastAsia="MS Mincho"/>
                <w:lang w:val="en-US" w:eastAsia="ja-JP"/>
              </w:rPr>
              <w:t>Not all the DMRS antenna ports are QCL-ed with each other</w:t>
            </w:r>
          </w:p>
          <w:p w14:paraId="15A2408B" w14:textId="77777777" w:rsidR="00655175" w:rsidRPr="00B511F4" w:rsidRDefault="00655175" w:rsidP="00183189">
            <w:pPr>
              <w:numPr>
                <w:ilvl w:val="1"/>
                <w:numId w:val="8"/>
              </w:numPr>
              <w:spacing w:after="0"/>
              <w:rPr>
                <w:rFonts w:eastAsia="MS Mincho"/>
                <w:lang w:val="en-US" w:eastAsia="ja-JP"/>
              </w:rPr>
            </w:pPr>
            <w:r w:rsidRPr="00B511F4">
              <w:rPr>
                <w:rFonts w:eastAsia="MS Mincho"/>
                <w:lang w:val="en-US" w:eastAsia="ja-JP"/>
              </w:rPr>
              <w:t xml:space="preserve">QCL across scheduled PRBs for DM-RS antenna port </w:t>
            </w:r>
          </w:p>
          <w:p w14:paraId="0C92C5E1" w14:textId="77777777" w:rsidR="00655175" w:rsidRPr="00B511F4" w:rsidRDefault="00655175" w:rsidP="00183189">
            <w:pPr>
              <w:numPr>
                <w:ilvl w:val="1"/>
                <w:numId w:val="8"/>
              </w:numPr>
              <w:spacing w:after="0"/>
              <w:rPr>
                <w:rFonts w:eastAsia="MS Mincho"/>
                <w:lang w:val="en-US" w:eastAsia="ja-JP"/>
              </w:rPr>
            </w:pPr>
            <w:r w:rsidRPr="00B511F4">
              <w:rPr>
                <w:rFonts w:eastAsia="MS Mincho"/>
                <w:lang w:val="en-US" w:eastAsia="ja-JP"/>
              </w:rPr>
              <w:t>QCL among DM-RS antenna port groups</w:t>
            </w:r>
          </w:p>
          <w:p w14:paraId="75BDF0BF" w14:textId="77777777" w:rsidR="00655175" w:rsidRDefault="00655175" w:rsidP="00183189">
            <w:pPr>
              <w:numPr>
                <w:ilvl w:val="1"/>
                <w:numId w:val="8"/>
              </w:numPr>
              <w:spacing w:after="0"/>
              <w:rPr>
                <w:rFonts w:eastAsia="MS Mincho"/>
                <w:lang w:val="en-US" w:eastAsia="ja-JP"/>
              </w:rPr>
            </w:pPr>
            <w:r w:rsidRPr="00B511F4">
              <w:rPr>
                <w:rFonts w:eastAsia="MS Mincho"/>
                <w:lang w:val="en-US" w:eastAsia="ja-JP"/>
              </w:rPr>
              <w:t>QCL of DM-RS antenna ports with antenna por</w:t>
            </w:r>
            <w:r>
              <w:rPr>
                <w:rFonts w:eastAsia="MS Mincho"/>
                <w:lang w:val="en-US" w:eastAsia="ja-JP"/>
              </w:rPr>
              <w:t>ts of other reference signals (</w:t>
            </w:r>
            <w:r w:rsidRPr="00B511F4">
              <w:rPr>
                <w:rFonts w:eastAsia="MS Mincho"/>
                <w:lang w:val="en-US" w:eastAsia="ja-JP"/>
              </w:rPr>
              <w:t xml:space="preserve">RS to be defined in NR) </w:t>
            </w:r>
          </w:p>
          <w:p w14:paraId="12C9CF71" w14:textId="77777777" w:rsidR="00655175" w:rsidRDefault="00655175" w:rsidP="00183189">
            <w:pPr>
              <w:numPr>
                <w:ilvl w:val="1"/>
                <w:numId w:val="8"/>
              </w:numPr>
              <w:spacing w:after="0"/>
              <w:rPr>
                <w:rFonts w:eastAsia="MS Mincho"/>
                <w:lang w:val="en-US" w:eastAsia="ja-JP"/>
              </w:rPr>
            </w:pPr>
            <w:r>
              <w:rPr>
                <w:rFonts w:eastAsia="MS Mincho"/>
                <w:lang w:val="en-US" w:eastAsia="ja-JP"/>
              </w:rPr>
              <w:t>Other assumptions are not precluded</w:t>
            </w:r>
          </w:p>
          <w:p w14:paraId="6327E5DC" w14:textId="77777777" w:rsidR="00655175" w:rsidRDefault="00655175" w:rsidP="00183189">
            <w:pPr>
              <w:numPr>
                <w:ilvl w:val="0"/>
                <w:numId w:val="8"/>
              </w:numPr>
              <w:spacing w:after="0"/>
              <w:rPr>
                <w:rFonts w:eastAsia="MS Mincho"/>
                <w:lang w:val="en-US" w:eastAsia="ja-JP"/>
              </w:rPr>
            </w:pPr>
            <w:r w:rsidRPr="00B511F4">
              <w:rPr>
                <w:rFonts w:eastAsia="MS Mincho"/>
                <w:lang w:val="en-US" w:eastAsia="ja-JP"/>
              </w:rPr>
              <w:t>Note: The antenna ports of demodulation reference signal (DM-RS) in NR are used to tran</w:t>
            </w:r>
            <w:r>
              <w:rPr>
                <w:rFonts w:eastAsia="MS Mincho"/>
                <w:lang w:val="en-US" w:eastAsia="ja-JP"/>
              </w:rPr>
              <w:t xml:space="preserve">smit at least physical data and, possibly, </w:t>
            </w:r>
            <w:r w:rsidRPr="00B511F4">
              <w:rPr>
                <w:rFonts w:eastAsia="MS Mincho"/>
                <w:lang w:val="en-US" w:eastAsia="ja-JP"/>
              </w:rPr>
              <w:t xml:space="preserve">control channels and </w:t>
            </w:r>
            <w:r>
              <w:rPr>
                <w:rFonts w:eastAsia="MS Mincho"/>
                <w:lang w:val="en-US" w:eastAsia="ja-JP"/>
              </w:rPr>
              <w:t>used at the UE for demodulation</w:t>
            </w:r>
          </w:p>
          <w:p w14:paraId="0CAA1186" w14:textId="77777777" w:rsidR="00655175" w:rsidRPr="00655175" w:rsidRDefault="00655175" w:rsidP="00655175">
            <w:pPr>
              <w:spacing w:after="0"/>
              <w:rPr>
                <w:rFonts w:eastAsia="MS Mincho"/>
                <w:lang w:val="en-US" w:eastAsia="ja-JP"/>
              </w:rPr>
            </w:pPr>
          </w:p>
        </w:tc>
      </w:tr>
    </w:tbl>
    <w:p w14:paraId="06072B72" w14:textId="77777777" w:rsidR="001852A3" w:rsidRDefault="001852A3" w:rsidP="001852A3">
      <w:pPr>
        <w:pStyle w:val="maintext"/>
        <w:ind w:left="800" w:firstLineChars="0" w:firstLine="0"/>
      </w:pPr>
    </w:p>
    <w:p w14:paraId="5C1A5981" w14:textId="77777777" w:rsidR="001852A3" w:rsidRDefault="001852A3" w:rsidP="00336F4F">
      <w:pPr>
        <w:pStyle w:val="Heading2"/>
        <w:numPr>
          <w:ilvl w:val="0"/>
          <w:numId w:val="0"/>
        </w:numPr>
        <w:ind w:left="578" w:hanging="578"/>
      </w:pPr>
      <w:r>
        <w:rPr>
          <w:rFonts w:hint="eastAsia"/>
        </w:rPr>
        <w:t xml:space="preserve">Agreements in </w:t>
      </w:r>
      <w:r w:rsidR="00EC4C4F">
        <w:t>RAN1#86bis</w:t>
      </w:r>
    </w:p>
    <w:tbl>
      <w:tblPr>
        <w:tblStyle w:val="TableGrid"/>
        <w:tblW w:w="0" w:type="auto"/>
        <w:tblInd w:w="-5" w:type="dxa"/>
        <w:tblLook w:val="04A0" w:firstRow="1" w:lastRow="0" w:firstColumn="1" w:lastColumn="0" w:noHBand="0" w:noVBand="1"/>
      </w:tblPr>
      <w:tblGrid>
        <w:gridCol w:w="9634"/>
      </w:tblGrid>
      <w:tr w:rsidR="001852A3" w:rsidRPr="00B8258A" w14:paraId="30481958" w14:textId="77777777" w:rsidTr="00EC4C4F">
        <w:tc>
          <w:tcPr>
            <w:tcW w:w="9634" w:type="dxa"/>
          </w:tcPr>
          <w:p w14:paraId="79E88054" w14:textId="77777777" w:rsidR="001852A3" w:rsidRDefault="00EC4C4F" w:rsidP="00655175">
            <w:pPr>
              <w:rPr>
                <w:rFonts w:eastAsia="MS Mincho"/>
                <w:sz w:val="18"/>
                <w:szCs w:val="18"/>
                <w:lang w:val="en-US" w:eastAsia="ja-JP"/>
              </w:rPr>
            </w:pPr>
            <w:r w:rsidRPr="00B8258A">
              <w:rPr>
                <w:rFonts w:eastAsia="MS Mincho" w:hint="eastAsia"/>
                <w:b/>
                <w:sz w:val="18"/>
                <w:szCs w:val="18"/>
                <w:highlight w:val="green"/>
                <w:u w:val="single"/>
                <w:lang w:val="en-US" w:eastAsia="ja-JP"/>
              </w:rPr>
              <w:t>Agreements:</w:t>
            </w:r>
          </w:p>
          <w:p w14:paraId="679007E1" w14:textId="77777777" w:rsidR="00655175" w:rsidRPr="003368F5" w:rsidRDefault="00655175" w:rsidP="00183189">
            <w:pPr>
              <w:numPr>
                <w:ilvl w:val="0"/>
                <w:numId w:val="7"/>
              </w:numPr>
              <w:spacing w:after="0"/>
              <w:rPr>
                <w:rFonts w:eastAsia="MS Mincho"/>
                <w:lang w:val="en-US" w:eastAsia="ja-JP"/>
              </w:rPr>
            </w:pPr>
            <w:r>
              <w:rPr>
                <w:rFonts w:eastAsia="MS Mincho" w:hint="eastAsia"/>
                <w:lang w:val="en-US" w:eastAsia="ja-JP"/>
              </w:rPr>
              <w:t>At least t</w:t>
            </w:r>
            <w:r w:rsidRPr="003368F5">
              <w:rPr>
                <w:rFonts w:eastAsia="MS Mincho"/>
                <w:lang w:val="en-US" w:eastAsia="ja-JP"/>
              </w:rPr>
              <w:t>he following RSs are supported for NR downlink</w:t>
            </w:r>
          </w:p>
          <w:p w14:paraId="1B8B3C33" w14:textId="77777777" w:rsidR="00655175" w:rsidRDefault="00655175" w:rsidP="00183189">
            <w:pPr>
              <w:numPr>
                <w:ilvl w:val="1"/>
                <w:numId w:val="7"/>
              </w:numPr>
              <w:spacing w:after="0"/>
              <w:rPr>
                <w:rFonts w:eastAsia="MS Mincho"/>
                <w:lang w:val="en-US" w:eastAsia="ja-JP"/>
              </w:rPr>
            </w:pPr>
            <w:r>
              <w:rPr>
                <w:rFonts w:eastAsia="MS Mincho"/>
                <w:lang w:val="en-US" w:eastAsia="ja-JP"/>
              </w:rPr>
              <w:t>…</w:t>
            </w:r>
          </w:p>
          <w:p w14:paraId="479134DD" w14:textId="77777777" w:rsidR="00655175" w:rsidRDefault="00655175" w:rsidP="00183189">
            <w:pPr>
              <w:numPr>
                <w:ilvl w:val="1"/>
                <w:numId w:val="7"/>
              </w:numPr>
              <w:spacing w:after="0"/>
              <w:rPr>
                <w:rFonts w:eastAsia="MS Mincho"/>
                <w:lang w:val="en-US" w:eastAsia="ja-JP"/>
              </w:rPr>
            </w:pPr>
            <w:r w:rsidRPr="003368F5">
              <w:rPr>
                <w:rFonts w:eastAsia="MS Mincho"/>
                <w:lang w:val="en-US" w:eastAsia="ja-JP"/>
              </w:rPr>
              <w:t xml:space="preserve">DM-RS: </w:t>
            </w:r>
            <w:r>
              <w:rPr>
                <w:rFonts w:eastAsia="MS Mincho" w:hint="eastAsia"/>
                <w:lang w:val="en-US" w:eastAsia="ja-JP"/>
              </w:rPr>
              <w:t>R</w:t>
            </w:r>
            <w:r>
              <w:rPr>
                <w:rFonts w:eastAsia="MS Mincho"/>
                <w:lang w:val="en-US" w:eastAsia="ja-JP"/>
              </w:rPr>
              <w:t>eference signal</w:t>
            </w:r>
            <w:r w:rsidRPr="003368F5">
              <w:rPr>
                <w:rFonts w:eastAsia="MS Mincho"/>
                <w:lang w:val="en-US" w:eastAsia="ja-JP"/>
              </w:rPr>
              <w:t xml:space="preserve"> with main functionalities o</w:t>
            </w:r>
            <w:r>
              <w:rPr>
                <w:rFonts w:eastAsia="MS Mincho"/>
                <w:lang w:val="en-US" w:eastAsia="ja-JP"/>
              </w:rPr>
              <w:t>f data and control demodulation</w:t>
            </w:r>
          </w:p>
          <w:p w14:paraId="28A5CEF0" w14:textId="77777777" w:rsidR="00655175" w:rsidRPr="00E449B9" w:rsidRDefault="00655175" w:rsidP="00183189">
            <w:pPr>
              <w:numPr>
                <w:ilvl w:val="2"/>
                <w:numId w:val="7"/>
              </w:numPr>
              <w:spacing w:after="0"/>
              <w:rPr>
                <w:rFonts w:eastAsia="MS Mincho"/>
                <w:lang w:val="en-US" w:eastAsia="ja-JP"/>
              </w:rPr>
            </w:pPr>
            <w:r>
              <w:rPr>
                <w:rFonts w:eastAsia="MS Mincho" w:hint="eastAsia"/>
                <w:lang w:val="en-US" w:eastAsia="ja-JP"/>
              </w:rPr>
              <w:t>FFS: channel state information estimation and interference estimation</w:t>
            </w:r>
          </w:p>
          <w:p w14:paraId="7C00A00E"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beam management</w:t>
            </w:r>
          </w:p>
          <w:p w14:paraId="3F09353E" w14:textId="77777777" w:rsidR="00655175" w:rsidRDefault="00655175" w:rsidP="00183189">
            <w:pPr>
              <w:numPr>
                <w:ilvl w:val="1"/>
                <w:numId w:val="7"/>
              </w:numPr>
              <w:spacing w:after="0"/>
              <w:rPr>
                <w:rFonts w:eastAsia="MS Mincho"/>
                <w:lang w:val="en-US" w:eastAsia="ja-JP"/>
              </w:rPr>
            </w:pPr>
            <w:r>
              <w:rPr>
                <w:rFonts w:eastAsia="MS Mincho" w:hint="eastAsia"/>
                <w:lang w:val="en-US" w:eastAsia="ja-JP"/>
              </w:rPr>
              <w:t>R</w:t>
            </w:r>
            <w:r w:rsidRPr="003368F5">
              <w:rPr>
                <w:rFonts w:eastAsia="MS Mincho"/>
                <w:lang w:val="en-US" w:eastAsia="ja-JP"/>
              </w:rPr>
              <w:t>eference signal for phas</w:t>
            </w:r>
            <w:r>
              <w:rPr>
                <w:rFonts w:eastAsia="MS Mincho"/>
                <w:lang w:val="en-US" w:eastAsia="ja-JP"/>
              </w:rPr>
              <w:t>e tracking</w:t>
            </w:r>
          </w:p>
          <w:p w14:paraId="5F4C649D"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Whether DM-RS extension can be applied or not</w:t>
            </w:r>
          </w:p>
          <w:p w14:paraId="10BCB3C1" w14:textId="77777777" w:rsidR="00655175" w:rsidRPr="000F797D" w:rsidRDefault="00655175" w:rsidP="00183189">
            <w:pPr>
              <w:numPr>
                <w:ilvl w:val="2"/>
                <w:numId w:val="7"/>
              </w:numPr>
              <w:spacing w:after="0"/>
              <w:rPr>
                <w:rFonts w:eastAsia="MS Mincho"/>
                <w:lang w:val="en-US" w:eastAsia="ja-JP"/>
              </w:rPr>
            </w:pPr>
            <w:r w:rsidRPr="00C34006">
              <w:rPr>
                <w:rFonts w:eastAsia="MS Mincho"/>
                <w:lang w:val="en-US" w:eastAsia="ja-JP"/>
              </w:rPr>
              <w:t xml:space="preserve">FFS whether </w:t>
            </w:r>
            <w:r>
              <w:rPr>
                <w:rFonts w:eastAsia="MS Mincho" w:hint="eastAsia"/>
                <w:lang w:val="en-US" w:eastAsia="ja-JP"/>
              </w:rPr>
              <w:t>new RS or RS for other functionalities</w:t>
            </w:r>
            <w:r w:rsidRPr="00C34006">
              <w:rPr>
                <w:rFonts w:eastAsia="MS Mincho"/>
                <w:lang w:val="en-US" w:eastAsia="ja-JP"/>
              </w:rPr>
              <w:t xml:space="preserve"> can be used</w:t>
            </w:r>
          </w:p>
          <w:p w14:paraId="3248A8FD" w14:textId="77777777" w:rsidR="00655175" w:rsidRDefault="00655175" w:rsidP="00183189">
            <w:pPr>
              <w:numPr>
                <w:ilvl w:val="0"/>
                <w:numId w:val="7"/>
              </w:numPr>
              <w:spacing w:after="0"/>
              <w:rPr>
                <w:rFonts w:eastAsia="MS Mincho"/>
                <w:lang w:val="en-US" w:eastAsia="ja-JP"/>
              </w:rPr>
            </w:pPr>
            <w:r>
              <w:rPr>
                <w:rFonts w:eastAsia="MS Mincho" w:hint="eastAsia"/>
                <w:lang w:val="en-US" w:eastAsia="ja-JP"/>
              </w:rPr>
              <w:t>At least t</w:t>
            </w:r>
            <w:r w:rsidRPr="003368F5">
              <w:rPr>
                <w:rFonts w:eastAsia="MS Mincho"/>
                <w:lang w:val="en-US" w:eastAsia="ja-JP"/>
              </w:rPr>
              <w:t xml:space="preserve">he following RSs are </w:t>
            </w:r>
            <w:r>
              <w:rPr>
                <w:rFonts w:eastAsia="MS Mincho" w:hint="eastAsia"/>
                <w:lang w:val="en-US" w:eastAsia="ja-JP"/>
              </w:rPr>
              <w:t>supported</w:t>
            </w:r>
            <w:r w:rsidRPr="003368F5">
              <w:rPr>
                <w:rFonts w:eastAsia="MS Mincho"/>
                <w:lang w:val="en-US" w:eastAsia="ja-JP"/>
              </w:rPr>
              <w:t xml:space="preserve"> for NR uplink</w:t>
            </w:r>
          </w:p>
          <w:p w14:paraId="2887BC64" w14:textId="77777777" w:rsidR="00655175" w:rsidRPr="00655175" w:rsidRDefault="00655175" w:rsidP="00183189">
            <w:pPr>
              <w:numPr>
                <w:ilvl w:val="1"/>
                <w:numId w:val="7"/>
              </w:numPr>
              <w:spacing w:after="0"/>
              <w:rPr>
                <w:rFonts w:eastAsia="MS Mincho"/>
                <w:lang w:val="en-US" w:eastAsia="ja-JP"/>
              </w:rPr>
            </w:pPr>
            <w:r>
              <w:rPr>
                <w:rFonts w:eastAsia="MS Mincho"/>
                <w:lang w:val="en-US" w:eastAsia="ja-JP"/>
              </w:rPr>
              <w:t>…</w:t>
            </w:r>
          </w:p>
          <w:p w14:paraId="7A5310EE" w14:textId="77777777" w:rsidR="00655175" w:rsidRPr="003368F5" w:rsidRDefault="00655175" w:rsidP="00183189">
            <w:pPr>
              <w:numPr>
                <w:ilvl w:val="1"/>
                <w:numId w:val="7"/>
              </w:numPr>
              <w:spacing w:after="0"/>
              <w:rPr>
                <w:rFonts w:eastAsia="MS Mincho"/>
                <w:lang w:val="en-US" w:eastAsia="ja-JP"/>
              </w:rPr>
            </w:pPr>
            <w:r w:rsidRPr="003368F5">
              <w:rPr>
                <w:rFonts w:eastAsia="MS Mincho"/>
                <w:lang w:val="en-US" w:eastAsia="ja-JP"/>
              </w:rPr>
              <w:t xml:space="preserve">DM-RS: </w:t>
            </w:r>
            <w:r>
              <w:rPr>
                <w:rFonts w:eastAsia="MS Mincho" w:hint="eastAsia"/>
                <w:lang w:val="en-US" w:eastAsia="ja-JP"/>
              </w:rPr>
              <w:t>R</w:t>
            </w:r>
            <w:r>
              <w:rPr>
                <w:rFonts w:eastAsia="MS Mincho"/>
                <w:lang w:val="en-US" w:eastAsia="ja-JP"/>
              </w:rPr>
              <w:t>eference signal</w:t>
            </w:r>
            <w:r w:rsidRPr="003368F5">
              <w:rPr>
                <w:rFonts w:eastAsia="MS Mincho"/>
                <w:lang w:val="en-US" w:eastAsia="ja-JP"/>
              </w:rPr>
              <w:t xml:space="preserve"> with main functionalities of </w:t>
            </w:r>
            <w:r>
              <w:rPr>
                <w:rFonts w:eastAsia="MS Mincho"/>
                <w:lang w:val="en-US" w:eastAsia="ja-JP"/>
              </w:rPr>
              <w:t>data and control demodulation</w:t>
            </w:r>
          </w:p>
          <w:p w14:paraId="5FBD7B09" w14:textId="77777777" w:rsidR="00655175" w:rsidRPr="00F82AEB" w:rsidRDefault="00655175" w:rsidP="00183189">
            <w:pPr>
              <w:numPr>
                <w:ilvl w:val="2"/>
                <w:numId w:val="7"/>
              </w:numPr>
              <w:spacing w:after="0"/>
              <w:rPr>
                <w:rFonts w:eastAsia="MS Mincho"/>
                <w:lang w:val="en-US" w:eastAsia="ja-JP"/>
              </w:rPr>
            </w:pPr>
            <w:r>
              <w:rPr>
                <w:rFonts w:eastAsia="MS Mincho" w:hint="eastAsia"/>
                <w:lang w:val="en-US" w:eastAsia="ja-JP"/>
              </w:rPr>
              <w:t>FFS: beam management</w:t>
            </w:r>
          </w:p>
          <w:p w14:paraId="0325FCC9" w14:textId="77777777" w:rsidR="00655175" w:rsidRDefault="00655175" w:rsidP="00183189">
            <w:pPr>
              <w:numPr>
                <w:ilvl w:val="1"/>
                <w:numId w:val="7"/>
              </w:numPr>
              <w:spacing w:after="0"/>
              <w:rPr>
                <w:rFonts w:eastAsia="MS Mincho"/>
                <w:lang w:val="en-US" w:eastAsia="ja-JP"/>
              </w:rPr>
            </w:pPr>
            <w:r>
              <w:rPr>
                <w:rFonts w:eastAsia="MS Mincho" w:hint="eastAsia"/>
                <w:lang w:val="en-US" w:eastAsia="ja-JP"/>
              </w:rPr>
              <w:t>R</w:t>
            </w:r>
            <w:r w:rsidRPr="003368F5">
              <w:rPr>
                <w:rFonts w:eastAsia="MS Mincho"/>
                <w:lang w:val="en-US" w:eastAsia="ja-JP"/>
              </w:rPr>
              <w:t>efe</w:t>
            </w:r>
            <w:r>
              <w:rPr>
                <w:rFonts w:eastAsia="MS Mincho"/>
                <w:lang w:val="en-US" w:eastAsia="ja-JP"/>
              </w:rPr>
              <w:t>rence signal for phase tracking</w:t>
            </w:r>
          </w:p>
          <w:p w14:paraId="635F6FCD"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Whether DM-RS extension can be applied or not</w:t>
            </w:r>
          </w:p>
          <w:p w14:paraId="5F5101EF" w14:textId="77777777" w:rsidR="009206DC" w:rsidRPr="00927637" w:rsidRDefault="00655175" w:rsidP="00183189">
            <w:pPr>
              <w:numPr>
                <w:ilvl w:val="2"/>
                <w:numId w:val="7"/>
              </w:numPr>
              <w:spacing w:after="0"/>
              <w:rPr>
                <w:rFonts w:eastAsia="MS Mincho"/>
                <w:lang w:val="en-US" w:eastAsia="ja-JP"/>
              </w:rPr>
            </w:pPr>
            <w:r>
              <w:rPr>
                <w:rFonts w:eastAsia="MS Mincho" w:hint="eastAsia"/>
                <w:lang w:val="en-US" w:eastAsia="ja-JP"/>
              </w:rPr>
              <w:t>FFS whether new RS or</w:t>
            </w:r>
            <w:r w:rsidRPr="00C23981">
              <w:rPr>
                <w:rFonts w:eastAsia="MS Mincho" w:hint="eastAsia"/>
                <w:lang w:val="en-US" w:eastAsia="ja-JP"/>
              </w:rPr>
              <w:t xml:space="preserve"> </w:t>
            </w:r>
            <w:r>
              <w:rPr>
                <w:rFonts w:eastAsia="MS Mincho" w:hint="eastAsia"/>
                <w:lang w:val="en-US" w:eastAsia="ja-JP"/>
              </w:rPr>
              <w:t>RS for other functionalities can be used</w:t>
            </w:r>
          </w:p>
          <w:p w14:paraId="41C42556" w14:textId="77777777" w:rsidR="00655175" w:rsidRPr="009206DC" w:rsidRDefault="009206DC" w:rsidP="00655175">
            <w:pPr>
              <w:rPr>
                <w:rFonts w:eastAsia="MS Mincho"/>
                <w:sz w:val="18"/>
                <w:szCs w:val="18"/>
                <w:lang w:val="en-US" w:eastAsia="ja-JP"/>
              </w:rPr>
            </w:pPr>
            <w:r w:rsidRPr="00B8258A">
              <w:rPr>
                <w:rFonts w:eastAsia="MS Mincho" w:hint="eastAsia"/>
                <w:b/>
                <w:sz w:val="18"/>
                <w:szCs w:val="18"/>
                <w:highlight w:val="green"/>
                <w:u w:val="single"/>
                <w:lang w:val="en-US" w:eastAsia="ja-JP"/>
              </w:rPr>
              <w:t>Agreements:</w:t>
            </w:r>
          </w:p>
          <w:p w14:paraId="1CD92338" w14:textId="77777777" w:rsidR="009206DC" w:rsidRPr="00B3145B" w:rsidRDefault="009206DC" w:rsidP="00183189">
            <w:pPr>
              <w:numPr>
                <w:ilvl w:val="0"/>
                <w:numId w:val="9"/>
              </w:numPr>
              <w:spacing w:after="0"/>
              <w:rPr>
                <w:rFonts w:eastAsia="MS Mincho"/>
                <w:lang w:val="en-US" w:eastAsia="ja-JP"/>
              </w:rPr>
            </w:pPr>
            <w:r w:rsidRPr="00B3145B">
              <w:rPr>
                <w:rFonts w:eastAsia="MS Mincho"/>
                <w:lang w:val="en-US" w:eastAsia="ja-JP"/>
              </w:rPr>
              <w:t xml:space="preserve">Study variable/configurable DL/UL RS pattern for demodulation </w:t>
            </w:r>
          </w:p>
          <w:p w14:paraId="5128E00D"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For</w:t>
            </w:r>
            <w:r w:rsidRPr="00B3145B">
              <w:rPr>
                <w:rFonts w:eastAsia="MS Mincho" w:hint="eastAsia"/>
                <w:lang w:val="en-US" w:eastAsia="ja-JP"/>
              </w:rPr>
              <w:t xml:space="preserve"> </w:t>
            </w:r>
            <w:r w:rsidRPr="00B3145B">
              <w:rPr>
                <w:rFonts w:eastAsia="MS Mincho"/>
                <w:lang w:val="en-US" w:eastAsia="ja-JP"/>
              </w:rPr>
              <w:t>data channel and control channel</w:t>
            </w:r>
          </w:p>
          <w:p w14:paraId="28284238" w14:textId="77777777" w:rsidR="009206DC" w:rsidRPr="00B3145B" w:rsidRDefault="009206DC" w:rsidP="00183189">
            <w:pPr>
              <w:numPr>
                <w:ilvl w:val="1"/>
                <w:numId w:val="9"/>
              </w:numPr>
              <w:spacing w:after="0"/>
              <w:rPr>
                <w:rFonts w:eastAsia="MS Mincho"/>
                <w:lang w:val="en-US" w:eastAsia="ja-JP"/>
              </w:rPr>
            </w:pPr>
            <w:r w:rsidRPr="00B3145B">
              <w:rPr>
                <w:rFonts w:eastAsia="MS Mincho" w:hint="eastAsia"/>
                <w:lang w:val="en-US" w:eastAsia="ja-JP"/>
              </w:rPr>
              <w:t>At least density can be configurable</w:t>
            </w:r>
          </w:p>
          <w:p w14:paraId="2B811C9C" w14:textId="77777777" w:rsidR="009206DC" w:rsidRPr="00B3145B" w:rsidRDefault="009206DC" w:rsidP="00183189">
            <w:pPr>
              <w:numPr>
                <w:ilvl w:val="2"/>
                <w:numId w:val="9"/>
              </w:numPr>
              <w:spacing w:after="0"/>
              <w:rPr>
                <w:rFonts w:eastAsia="MS Mincho"/>
                <w:lang w:val="en-US" w:eastAsia="ja-JP"/>
              </w:rPr>
            </w:pPr>
            <w:r w:rsidRPr="00B3145B">
              <w:rPr>
                <w:rFonts w:eastAsia="MS Mincho" w:hint="eastAsia"/>
                <w:lang w:val="en-US" w:eastAsia="ja-JP"/>
              </w:rPr>
              <w:t xml:space="preserve">FFS: other </w:t>
            </w:r>
            <w:r w:rsidRPr="00B3145B">
              <w:rPr>
                <w:rFonts w:eastAsia="MS Mincho"/>
                <w:lang w:val="en-US" w:eastAsia="ja-JP"/>
              </w:rPr>
              <w:t>configurability</w:t>
            </w:r>
          </w:p>
          <w:p w14:paraId="13336457"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The applicable scenarios need to be studied</w:t>
            </w:r>
          </w:p>
          <w:p w14:paraId="359D2503" w14:textId="77777777" w:rsidR="009206DC" w:rsidRPr="00B3145B" w:rsidRDefault="009206DC" w:rsidP="00183189">
            <w:pPr>
              <w:numPr>
                <w:ilvl w:val="0"/>
                <w:numId w:val="9"/>
              </w:numPr>
              <w:spacing w:after="0"/>
              <w:rPr>
                <w:rFonts w:eastAsia="MS Mincho"/>
                <w:lang w:val="en-US" w:eastAsia="ja-JP"/>
              </w:rPr>
            </w:pPr>
            <w:r w:rsidRPr="00B3145B">
              <w:rPr>
                <w:rFonts w:eastAsia="MS Mincho"/>
                <w:lang w:val="en-US" w:eastAsia="ja-JP"/>
              </w:rPr>
              <w:t xml:space="preserve">Study multi-set DL/UL RS for control and/or data demodulation </w:t>
            </w:r>
          </w:p>
          <w:p w14:paraId="68A1C1E6"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 xml:space="preserve">The first set is front-loaded (i.e. loaded in the front of RB) </w:t>
            </w:r>
          </w:p>
          <w:p w14:paraId="20987E48"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Other set(s) can be configured for different purposes</w:t>
            </w:r>
          </w:p>
          <w:p w14:paraId="15314EF3" w14:textId="77777777" w:rsidR="009206DC" w:rsidRPr="00927637" w:rsidRDefault="009206DC" w:rsidP="00183189">
            <w:pPr>
              <w:numPr>
                <w:ilvl w:val="2"/>
                <w:numId w:val="9"/>
              </w:numPr>
              <w:spacing w:after="0"/>
              <w:rPr>
                <w:rFonts w:eastAsia="MS Mincho"/>
                <w:lang w:val="en-US" w:eastAsia="ja-JP"/>
              </w:rPr>
            </w:pPr>
            <w:r w:rsidRPr="00B3145B">
              <w:rPr>
                <w:rFonts w:eastAsia="MS Mincho"/>
                <w:lang w:val="en-US" w:eastAsia="ja-JP"/>
              </w:rPr>
              <w:t>Details FFS (e.g. higher frequency/time density, Rx beam detection, RSRP/CSI-reporting, phase noise compensation)</w:t>
            </w:r>
          </w:p>
          <w:p w14:paraId="1FAE7BFF" w14:textId="77777777" w:rsidR="009206DC" w:rsidRPr="004637E9" w:rsidRDefault="009206DC" w:rsidP="009206DC">
            <w:pPr>
              <w:rPr>
                <w:rFonts w:eastAsia="MS Mincho"/>
                <w:b/>
                <w:u w:val="single"/>
                <w:lang w:eastAsia="ja-JP"/>
              </w:rPr>
            </w:pPr>
            <w:r w:rsidRPr="004637E9">
              <w:rPr>
                <w:rFonts w:eastAsia="MS Mincho"/>
                <w:b/>
                <w:highlight w:val="green"/>
                <w:u w:val="single"/>
                <w:lang w:eastAsia="ja-JP"/>
              </w:rPr>
              <w:t>Agreements:</w:t>
            </w:r>
          </w:p>
          <w:p w14:paraId="03D7B690" w14:textId="77777777" w:rsidR="009206DC" w:rsidRPr="00CD3339" w:rsidRDefault="009206DC" w:rsidP="00183189">
            <w:pPr>
              <w:numPr>
                <w:ilvl w:val="0"/>
                <w:numId w:val="10"/>
              </w:numPr>
              <w:spacing w:after="0"/>
              <w:rPr>
                <w:rFonts w:eastAsia="MS Mincho"/>
                <w:lang w:val="en-US" w:eastAsia="ja-JP"/>
              </w:rPr>
            </w:pPr>
            <w:r w:rsidRPr="00CD3339">
              <w:rPr>
                <w:rFonts w:eastAsia="MS Mincho"/>
                <w:lang w:val="en-US" w:eastAsia="ja-JP"/>
              </w:rPr>
              <w:lastRenderedPageBreak/>
              <w:t>Study design of demodulation RS for broadcast channel, control channel and data channel</w:t>
            </w:r>
          </w:p>
          <w:p w14:paraId="05836C63"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Separate vs. joint design</w:t>
            </w:r>
          </w:p>
          <w:p w14:paraId="1DE1BCAD" w14:textId="77777777" w:rsidR="009206DC" w:rsidRPr="00CD3339" w:rsidRDefault="009206DC" w:rsidP="00183189">
            <w:pPr>
              <w:numPr>
                <w:ilvl w:val="0"/>
                <w:numId w:val="10"/>
              </w:numPr>
              <w:spacing w:after="0"/>
              <w:rPr>
                <w:rFonts w:eastAsia="MS Mincho"/>
                <w:lang w:val="en-US" w:eastAsia="ja-JP"/>
              </w:rPr>
            </w:pPr>
            <w:r w:rsidRPr="00CD3339">
              <w:rPr>
                <w:rFonts w:eastAsia="MS Mincho"/>
                <w:lang w:val="en-US" w:eastAsia="ja-JP"/>
              </w:rPr>
              <w:t xml:space="preserve">Study on design of demodulation RS for data channel </w:t>
            </w:r>
          </w:p>
          <w:p w14:paraId="781000DA"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 xml:space="preserve">Whether or not the same principle for UL and DL RS pattern design </w:t>
            </w:r>
          </w:p>
          <w:p w14:paraId="18FD9A64"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How to map DM RS in symbols of a slot</w:t>
            </w:r>
          </w:p>
          <w:p w14:paraId="5418B715" w14:textId="77777777" w:rsidR="009206DC" w:rsidRPr="00927637" w:rsidRDefault="009206DC" w:rsidP="00183189">
            <w:pPr>
              <w:numPr>
                <w:ilvl w:val="1"/>
                <w:numId w:val="10"/>
              </w:numPr>
              <w:spacing w:after="0"/>
              <w:rPr>
                <w:rFonts w:eastAsia="MS Mincho"/>
                <w:lang w:val="en-US" w:eastAsia="ja-JP"/>
              </w:rPr>
            </w:pPr>
            <w:r w:rsidRPr="00CD3339">
              <w:rPr>
                <w:rFonts w:eastAsia="MS Mincho"/>
                <w:lang w:eastAsia="ja-JP"/>
              </w:rPr>
              <w:t>Max # of orthogonal DL DMRS ports for SU/MU-MIMO scheduling</w:t>
            </w:r>
          </w:p>
          <w:p w14:paraId="533488C7" w14:textId="77777777" w:rsidR="00AB38DB" w:rsidRDefault="00AB38DB" w:rsidP="009206DC">
            <w:pPr>
              <w:rPr>
                <w:rFonts w:eastAsia="MS Mincho"/>
                <w:b/>
                <w:highlight w:val="green"/>
                <w:u w:val="single"/>
                <w:lang w:eastAsia="ja-JP"/>
              </w:rPr>
            </w:pPr>
          </w:p>
          <w:p w14:paraId="21702691" w14:textId="77777777" w:rsidR="009206DC" w:rsidRPr="004637E9" w:rsidRDefault="009206DC" w:rsidP="009206DC">
            <w:pPr>
              <w:rPr>
                <w:rFonts w:eastAsia="MS Mincho"/>
                <w:b/>
                <w:u w:val="single"/>
                <w:lang w:eastAsia="ja-JP"/>
              </w:rPr>
            </w:pPr>
            <w:r w:rsidRPr="004637E9">
              <w:rPr>
                <w:rFonts w:eastAsia="MS Mincho"/>
                <w:b/>
                <w:highlight w:val="green"/>
                <w:u w:val="single"/>
                <w:lang w:eastAsia="ja-JP"/>
              </w:rPr>
              <w:t>A</w:t>
            </w:r>
            <w:r w:rsidRPr="004637E9">
              <w:rPr>
                <w:rFonts w:eastAsia="MS Mincho" w:hint="eastAsia"/>
                <w:b/>
                <w:highlight w:val="green"/>
                <w:u w:val="single"/>
                <w:lang w:eastAsia="ja-JP"/>
              </w:rPr>
              <w:t>greements:</w:t>
            </w:r>
          </w:p>
          <w:p w14:paraId="66844E35" w14:textId="77777777" w:rsidR="009206DC" w:rsidRPr="0043004D" w:rsidRDefault="009206DC" w:rsidP="00183189">
            <w:pPr>
              <w:numPr>
                <w:ilvl w:val="0"/>
                <w:numId w:val="11"/>
              </w:numPr>
              <w:spacing w:after="0"/>
              <w:rPr>
                <w:rFonts w:eastAsia="MS Mincho"/>
                <w:lang w:val="en-US" w:eastAsia="ja-JP"/>
              </w:rPr>
            </w:pPr>
            <w:r w:rsidRPr="0043004D">
              <w:rPr>
                <w:rFonts w:eastAsia="MS Mincho"/>
                <w:lang w:val="en-US" w:eastAsia="ja-JP"/>
              </w:rPr>
              <w:t>For DM-RS antenna ports, NR supports:</w:t>
            </w:r>
          </w:p>
          <w:p w14:paraId="7CB936AB" w14:textId="77777777" w:rsidR="009206DC" w:rsidRPr="0043004D" w:rsidRDefault="009206DC" w:rsidP="00183189">
            <w:pPr>
              <w:numPr>
                <w:ilvl w:val="1"/>
                <w:numId w:val="11"/>
              </w:numPr>
              <w:spacing w:after="0"/>
              <w:rPr>
                <w:rFonts w:eastAsia="MS Mincho"/>
                <w:lang w:val="en-US" w:eastAsia="ja-JP"/>
              </w:rPr>
            </w:pPr>
            <w:r w:rsidRPr="0043004D">
              <w:rPr>
                <w:rFonts w:eastAsia="MS Mincho"/>
                <w:lang w:val="en-US" w:eastAsia="ja-JP"/>
              </w:rPr>
              <w:t>All ports are QCL-ed</w:t>
            </w:r>
          </w:p>
          <w:p w14:paraId="68734225" w14:textId="77777777" w:rsidR="009206DC" w:rsidRPr="0043004D" w:rsidRDefault="009206DC" w:rsidP="00183189">
            <w:pPr>
              <w:numPr>
                <w:ilvl w:val="1"/>
                <w:numId w:val="11"/>
              </w:numPr>
              <w:spacing w:after="0"/>
              <w:rPr>
                <w:rFonts w:eastAsia="MS Mincho"/>
                <w:lang w:val="en-US" w:eastAsia="ja-JP"/>
              </w:rPr>
            </w:pPr>
            <w:r w:rsidRPr="0043004D">
              <w:rPr>
                <w:rFonts w:eastAsia="MS Mincho"/>
                <w:lang w:val="en-US" w:eastAsia="ja-JP"/>
              </w:rPr>
              <w:t>Not all ports are QCL-ed</w:t>
            </w:r>
          </w:p>
          <w:p w14:paraId="28BD6161" w14:textId="77777777" w:rsidR="009206DC" w:rsidRPr="0043004D" w:rsidRDefault="009206DC" w:rsidP="00183189">
            <w:pPr>
              <w:numPr>
                <w:ilvl w:val="2"/>
                <w:numId w:val="11"/>
              </w:numPr>
              <w:spacing w:after="0"/>
              <w:rPr>
                <w:rFonts w:eastAsia="MS Mincho"/>
                <w:lang w:val="en-US" w:eastAsia="ja-JP"/>
              </w:rPr>
            </w:pPr>
            <w:r w:rsidRPr="0043004D">
              <w:rPr>
                <w:rFonts w:eastAsia="MS Mincho"/>
                <w:lang w:val="en-US" w:eastAsia="ja-JP"/>
              </w:rPr>
              <w:t>FFS on details</w:t>
            </w:r>
          </w:p>
          <w:p w14:paraId="044D9B36" w14:textId="77777777" w:rsidR="009206DC" w:rsidRPr="00655175" w:rsidRDefault="009206DC" w:rsidP="00655175">
            <w:pPr>
              <w:rPr>
                <w:rFonts w:eastAsia="MS Mincho"/>
                <w:b/>
                <w:sz w:val="18"/>
                <w:szCs w:val="18"/>
                <w:highlight w:val="yellow"/>
                <w:u w:val="single"/>
                <w:lang w:val="en-US" w:eastAsia="ja-JP"/>
              </w:rPr>
            </w:pPr>
          </w:p>
        </w:tc>
      </w:tr>
    </w:tbl>
    <w:p w14:paraId="59011DAF" w14:textId="77777777" w:rsidR="001852A3" w:rsidRDefault="001852A3" w:rsidP="001852A3">
      <w:pPr>
        <w:pStyle w:val="maintext"/>
        <w:ind w:left="800" w:firstLineChars="0" w:firstLine="0"/>
      </w:pPr>
    </w:p>
    <w:p w14:paraId="1ADC9ED0" w14:textId="77777777" w:rsidR="001852A3" w:rsidRPr="006D2BF5" w:rsidRDefault="001852A3" w:rsidP="00336F4F">
      <w:pPr>
        <w:pStyle w:val="Heading2"/>
        <w:numPr>
          <w:ilvl w:val="0"/>
          <w:numId w:val="0"/>
        </w:numPr>
        <w:ind w:left="578" w:hanging="578"/>
      </w:pPr>
      <w:r w:rsidRPr="006D2BF5">
        <w:rPr>
          <w:rFonts w:hint="eastAsia"/>
        </w:rPr>
        <w:t xml:space="preserve">Agreements in </w:t>
      </w:r>
      <w:r w:rsidR="006D2BF5" w:rsidRPr="006D2BF5">
        <w:t>RAN1#87</w:t>
      </w:r>
    </w:p>
    <w:tbl>
      <w:tblPr>
        <w:tblStyle w:val="TableGrid"/>
        <w:tblW w:w="0" w:type="auto"/>
        <w:tblInd w:w="-5" w:type="dxa"/>
        <w:tblLook w:val="04A0" w:firstRow="1" w:lastRow="0" w:firstColumn="1" w:lastColumn="0" w:noHBand="0" w:noVBand="1"/>
      </w:tblPr>
      <w:tblGrid>
        <w:gridCol w:w="9634"/>
      </w:tblGrid>
      <w:tr w:rsidR="001852A3" w:rsidRPr="00B8258A" w14:paraId="1C3D937A" w14:textId="77777777" w:rsidTr="00EC4C4F">
        <w:tc>
          <w:tcPr>
            <w:tcW w:w="9634" w:type="dxa"/>
          </w:tcPr>
          <w:p w14:paraId="1CC55C0B" w14:textId="77777777" w:rsidR="00927637" w:rsidRPr="00345641" w:rsidRDefault="00927637" w:rsidP="00927637">
            <w:pPr>
              <w:rPr>
                <w:rFonts w:eastAsia="MS Mincho"/>
                <w:b/>
                <w:u w:val="single"/>
                <w:lang w:val="en-US" w:eastAsia="ja-JP"/>
              </w:rPr>
            </w:pPr>
            <w:r w:rsidRPr="00E07B6F">
              <w:rPr>
                <w:rFonts w:eastAsia="MS Mincho" w:hint="eastAsia"/>
                <w:b/>
                <w:highlight w:val="green"/>
                <w:u w:val="single"/>
                <w:lang w:val="en-US" w:eastAsia="ja-JP"/>
              </w:rPr>
              <w:t>Agreements:</w:t>
            </w:r>
          </w:p>
          <w:p w14:paraId="5A68DA9A" w14:textId="77777777" w:rsidR="00927637" w:rsidRPr="00345641" w:rsidRDefault="00927637" w:rsidP="00183189">
            <w:pPr>
              <w:numPr>
                <w:ilvl w:val="0"/>
                <w:numId w:val="12"/>
              </w:numPr>
              <w:spacing w:after="0"/>
              <w:rPr>
                <w:rFonts w:eastAsia="MS Mincho"/>
                <w:lang w:val="en-US" w:eastAsia="ja-JP"/>
              </w:rPr>
            </w:pPr>
            <w:r w:rsidRPr="00345641">
              <w:rPr>
                <w:rFonts w:eastAsia="MS Mincho"/>
                <w:lang w:val="en-US" w:eastAsia="ja-JP"/>
              </w:rPr>
              <w:t xml:space="preserve">Support variable/configurable DMRS pattern for data demodulation </w:t>
            </w:r>
          </w:p>
          <w:p w14:paraId="0397202A" w14:textId="77777777" w:rsidR="00927637" w:rsidRPr="00345641" w:rsidRDefault="00927637" w:rsidP="00183189">
            <w:pPr>
              <w:numPr>
                <w:ilvl w:val="1"/>
                <w:numId w:val="12"/>
              </w:numPr>
              <w:spacing w:after="0"/>
              <w:rPr>
                <w:rFonts w:eastAsia="MS Mincho"/>
                <w:lang w:val="en-US" w:eastAsia="ja-JP"/>
              </w:rPr>
            </w:pPr>
            <w:r w:rsidRPr="00345641">
              <w:rPr>
                <w:rFonts w:eastAsia="MS Mincho"/>
                <w:lang w:val="en-US" w:eastAsia="ja-JP"/>
              </w:rPr>
              <w:t xml:space="preserve">FFS: Time and/or frequency domain density can be configured  </w:t>
            </w:r>
          </w:p>
          <w:p w14:paraId="57B9930B" w14:textId="77777777" w:rsidR="00927637" w:rsidRPr="00345641" w:rsidRDefault="00927637" w:rsidP="00183189">
            <w:pPr>
              <w:numPr>
                <w:ilvl w:val="1"/>
                <w:numId w:val="12"/>
              </w:numPr>
              <w:spacing w:after="0"/>
              <w:rPr>
                <w:rFonts w:eastAsia="MS Mincho"/>
                <w:lang w:val="en-US" w:eastAsia="ja-JP"/>
              </w:rPr>
            </w:pPr>
            <w:r w:rsidRPr="00345641">
              <w:rPr>
                <w:rFonts w:eastAsia="MS Mincho"/>
                <w:lang w:val="en-US" w:eastAsia="ja-JP"/>
              </w:rPr>
              <w:t>FFS: RE location can be configured</w:t>
            </w:r>
          </w:p>
          <w:p w14:paraId="054AF826" w14:textId="77777777" w:rsidR="00927637" w:rsidRDefault="00927637" w:rsidP="00183189">
            <w:pPr>
              <w:numPr>
                <w:ilvl w:val="1"/>
                <w:numId w:val="12"/>
              </w:numPr>
              <w:spacing w:after="0"/>
              <w:rPr>
                <w:rFonts w:eastAsia="MS Mincho"/>
                <w:lang w:val="en-US" w:eastAsia="ja-JP"/>
              </w:rPr>
            </w:pPr>
            <w:r>
              <w:rPr>
                <w:rFonts w:eastAsia="MS Mincho" w:hint="eastAsia"/>
                <w:lang w:val="en-US" w:eastAsia="ja-JP"/>
              </w:rPr>
              <w:t>At least one configuration supports front-loaded DMRS pattern</w:t>
            </w:r>
          </w:p>
          <w:p w14:paraId="281E738B" w14:textId="77777777" w:rsidR="00927637" w:rsidRDefault="00927637" w:rsidP="00927637">
            <w:pPr>
              <w:rPr>
                <w:rFonts w:eastAsia="MS Mincho"/>
                <w:b/>
                <w:u w:val="single"/>
                <w:lang w:val="en-US" w:eastAsia="ja-JP"/>
              </w:rPr>
            </w:pPr>
          </w:p>
          <w:p w14:paraId="334355A4" w14:textId="77777777" w:rsidR="00927637" w:rsidRPr="00FD0345" w:rsidRDefault="00927637" w:rsidP="00927637">
            <w:pPr>
              <w:rPr>
                <w:rFonts w:eastAsia="MS Mincho"/>
                <w:b/>
                <w:u w:val="single"/>
                <w:lang w:val="en-US" w:eastAsia="ja-JP"/>
              </w:rPr>
            </w:pPr>
            <w:r>
              <w:rPr>
                <w:rFonts w:eastAsia="MS Mincho" w:hint="eastAsia"/>
                <w:b/>
                <w:u w:val="single"/>
                <w:lang w:val="en-US" w:eastAsia="ja-JP"/>
              </w:rPr>
              <w:t>Conclusions</w:t>
            </w:r>
            <w:r w:rsidRPr="00FD0345">
              <w:rPr>
                <w:rFonts w:eastAsia="MS Mincho" w:hint="eastAsia"/>
                <w:b/>
                <w:u w:val="single"/>
                <w:lang w:val="en-US" w:eastAsia="ja-JP"/>
              </w:rPr>
              <w:t>:</w:t>
            </w:r>
          </w:p>
          <w:p w14:paraId="39394C9F" w14:textId="77777777" w:rsidR="00927637" w:rsidRDefault="00927637" w:rsidP="00183189">
            <w:pPr>
              <w:numPr>
                <w:ilvl w:val="0"/>
                <w:numId w:val="13"/>
              </w:numPr>
              <w:spacing w:after="0"/>
              <w:rPr>
                <w:rFonts w:eastAsia="MS Mincho"/>
                <w:lang w:val="en-US" w:eastAsia="ja-JP"/>
              </w:rPr>
            </w:pPr>
            <w:r>
              <w:rPr>
                <w:rFonts w:eastAsia="MS Mincho" w:hint="eastAsia"/>
                <w:lang w:val="en-US" w:eastAsia="ja-JP"/>
              </w:rPr>
              <w:t>Study necessity of s</w:t>
            </w:r>
            <w:r w:rsidRPr="00FD0345">
              <w:rPr>
                <w:rFonts w:eastAsia="MS Mincho"/>
                <w:lang w:val="en-US" w:eastAsia="ja-JP"/>
              </w:rPr>
              <w:t>upport</w:t>
            </w:r>
            <w:r>
              <w:rPr>
                <w:rFonts w:eastAsia="MS Mincho" w:hint="eastAsia"/>
                <w:lang w:val="en-US" w:eastAsia="ja-JP"/>
              </w:rPr>
              <w:t xml:space="preserve">ing </w:t>
            </w:r>
            <w:r>
              <w:rPr>
                <w:rFonts w:eastAsia="MS Mincho"/>
                <w:lang w:val="en-US" w:eastAsia="ja-JP"/>
              </w:rPr>
              <w:t>16</w:t>
            </w:r>
            <w:r>
              <w:rPr>
                <w:rFonts w:eastAsia="MS Mincho" w:hint="eastAsia"/>
                <w:lang w:val="en-US" w:eastAsia="ja-JP"/>
              </w:rPr>
              <w:t xml:space="preserve"> orthogonal DMRS ports</w:t>
            </w:r>
            <w:r>
              <w:rPr>
                <w:rFonts w:eastAsia="MS Mincho"/>
                <w:lang w:val="en-US" w:eastAsia="ja-JP"/>
              </w:rPr>
              <w:t xml:space="preserve"> in DL and UL</w:t>
            </w:r>
            <w:r>
              <w:rPr>
                <w:rFonts w:eastAsia="MS Mincho" w:hint="eastAsia"/>
                <w:lang w:val="en-US" w:eastAsia="ja-JP"/>
              </w:rPr>
              <w:t xml:space="preserve"> considering symmetric design both for DL and UL</w:t>
            </w:r>
          </w:p>
          <w:p w14:paraId="663D33A5" w14:textId="77777777" w:rsidR="00927637" w:rsidRPr="00345641" w:rsidRDefault="00927637" w:rsidP="00927637">
            <w:pPr>
              <w:rPr>
                <w:rFonts w:eastAsia="MS Mincho"/>
                <w:b/>
                <w:u w:val="single"/>
                <w:lang w:val="en-US" w:eastAsia="ja-JP"/>
              </w:rPr>
            </w:pPr>
            <w:r w:rsidRPr="00E07B6F">
              <w:rPr>
                <w:rFonts w:eastAsia="MS Mincho" w:hint="eastAsia"/>
                <w:b/>
                <w:highlight w:val="green"/>
                <w:u w:val="single"/>
                <w:lang w:val="en-US" w:eastAsia="ja-JP"/>
              </w:rPr>
              <w:t>Agreements:</w:t>
            </w:r>
          </w:p>
          <w:p w14:paraId="54F33082" w14:textId="77777777" w:rsidR="00927637" w:rsidRPr="000322C1" w:rsidRDefault="00927637" w:rsidP="00183189">
            <w:pPr>
              <w:numPr>
                <w:ilvl w:val="0"/>
                <w:numId w:val="14"/>
              </w:numPr>
              <w:spacing w:after="0"/>
              <w:rPr>
                <w:rFonts w:eastAsia="MS Mincho"/>
                <w:highlight w:val="cyan"/>
                <w:lang w:val="en-US" w:eastAsia="ja-JP"/>
              </w:rPr>
            </w:pPr>
            <w:r w:rsidRPr="000322C1">
              <w:rPr>
                <w:rFonts w:eastAsia="MS Mincho" w:hint="eastAsia"/>
                <w:highlight w:val="cyan"/>
                <w:lang w:val="en-US" w:eastAsia="ja-JP"/>
              </w:rPr>
              <w:t>Organize</w:t>
            </w:r>
            <w:r w:rsidRPr="000322C1">
              <w:rPr>
                <w:rFonts w:eastAsia="MS Mincho"/>
                <w:highlight w:val="cyan"/>
                <w:lang w:val="en-US" w:eastAsia="ja-JP"/>
              </w:rPr>
              <w:t xml:space="preserve"> two</w:t>
            </w:r>
            <w:r w:rsidRPr="000322C1">
              <w:rPr>
                <w:rFonts w:eastAsia="MS Mincho" w:hint="eastAsia"/>
                <w:highlight w:val="cyan"/>
                <w:lang w:val="en-US" w:eastAsia="ja-JP"/>
              </w:rPr>
              <w:t xml:space="preserve"> email discussion</w:t>
            </w:r>
            <w:r w:rsidRPr="000322C1">
              <w:rPr>
                <w:rFonts w:eastAsia="MS Mincho"/>
                <w:highlight w:val="cyan"/>
                <w:lang w:val="en-US" w:eastAsia="ja-JP"/>
              </w:rPr>
              <w:t>s i)</w:t>
            </w:r>
            <w:r w:rsidRPr="000322C1">
              <w:rPr>
                <w:rFonts w:eastAsia="MS Mincho" w:hint="eastAsia"/>
                <w:highlight w:val="cyan"/>
                <w:lang w:val="en-US" w:eastAsia="ja-JP"/>
              </w:rPr>
              <w:t xml:space="preserve"> to collect companies proposals on DMRS design</w:t>
            </w:r>
            <w:r w:rsidRPr="000322C1">
              <w:rPr>
                <w:rFonts w:eastAsia="MS Mincho"/>
                <w:highlight w:val="cyan"/>
                <w:lang w:val="en-US" w:eastAsia="ja-JP"/>
              </w:rPr>
              <w:t xml:space="preserve"> for DL data channel</w:t>
            </w:r>
            <w:r w:rsidRPr="000322C1">
              <w:rPr>
                <w:rFonts w:eastAsia="MS Mincho" w:hint="eastAsia"/>
                <w:highlight w:val="cyan"/>
                <w:lang w:val="en-US" w:eastAsia="ja-JP"/>
              </w:rPr>
              <w:t xml:space="preserve"> for NR to facilitate evaluation for the next RAN1 meetings</w:t>
            </w:r>
            <w:r>
              <w:rPr>
                <w:rFonts w:eastAsia="MS Mincho"/>
                <w:highlight w:val="cyan"/>
                <w:lang w:val="en-US" w:eastAsia="ja-JP"/>
              </w:rPr>
              <w:t xml:space="preserve"> till </w:t>
            </w:r>
            <w:r>
              <w:rPr>
                <w:rFonts w:eastAsia="MS Mincho" w:hint="eastAsia"/>
                <w:highlight w:val="cyan"/>
                <w:lang w:val="en-US" w:eastAsia="ja-JP"/>
              </w:rPr>
              <w:t>8th Dec.</w:t>
            </w:r>
            <w:r w:rsidRPr="000322C1">
              <w:rPr>
                <w:rFonts w:eastAsia="MS Mincho"/>
                <w:highlight w:val="cyan"/>
                <w:lang w:val="en-US" w:eastAsia="ja-JP"/>
              </w:rPr>
              <w:t xml:space="preserve"> and ii) to discussion/agree on s</w:t>
            </w:r>
            <w:r>
              <w:rPr>
                <w:rFonts w:eastAsia="MS Mincho"/>
                <w:highlight w:val="cyan"/>
                <w:lang w:val="en-US" w:eastAsia="ja-JP"/>
              </w:rPr>
              <w:t>imulation assumptions till 1</w:t>
            </w:r>
            <w:r>
              <w:rPr>
                <w:rFonts w:eastAsia="MS Mincho" w:hint="eastAsia"/>
                <w:highlight w:val="cyan"/>
                <w:lang w:val="en-US" w:eastAsia="ja-JP"/>
              </w:rPr>
              <w:t>5th Dec.</w:t>
            </w:r>
            <w:r w:rsidRPr="000322C1">
              <w:rPr>
                <w:rFonts w:eastAsia="MS Mincho" w:hint="eastAsia"/>
                <w:highlight w:val="cyan"/>
                <w:lang w:val="en-US" w:eastAsia="ja-JP"/>
              </w:rPr>
              <w:t xml:space="preserve"> </w:t>
            </w:r>
            <w:r w:rsidRPr="000322C1">
              <w:rPr>
                <w:rFonts w:eastAsia="MS Mincho"/>
                <w:highlight w:val="cyan"/>
                <w:lang w:val="en-US" w:eastAsia="ja-JP"/>
              </w:rPr>
              <w:t>–</w:t>
            </w:r>
            <w:r w:rsidRPr="000322C1">
              <w:rPr>
                <w:rFonts w:eastAsia="MS Mincho" w:hint="eastAsia"/>
                <w:highlight w:val="cyan"/>
                <w:lang w:val="en-US" w:eastAsia="ja-JP"/>
              </w:rPr>
              <w:t xml:space="preserve"> Hyu</w:t>
            </w:r>
            <w:r w:rsidRPr="000322C1">
              <w:rPr>
                <w:rFonts w:eastAsia="MS Mincho"/>
                <w:highlight w:val="cyan"/>
                <w:lang w:val="en-US" w:eastAsia="ja-JP"/>
              </w:rPr>
              <w:t>n</w:t>
            </w:r>
            <w:r w:rsidRPr="000322C1">
              <w:rPr>
                <w:rFonts w:eastAsia="MS Mincho" w:hint="eastAsia"/>
                <w:highlight w:val="cyan"/>
                <w:lang w:val="en-US" w:eastAsia="ja-JP"/>
              </w:rPr>
              <w:t xml:space="preserve">soo </w:t>
            </w:r>
            <w:r w:rsidRPr="000322C1">
              <w:rPr>
                <w:rFonts w:eastAsia="MS Mincho"/>
                <w:highlight w:val="cyan"/>
                <w:lang w:val="en-US" w:eastAsia="ja-JP"/>
              </w:rPr>
              <w:t>(LGE)</w:t>
            </w:r>
          </w:p>
          <w:p w14:paraId="1098D6D4" w14:textId="77777777" w:rsidR="00927637" w:rsidRPr="000322C1" w:rsidRDefault="00927637" w:rsidP="00183189">
            <w:pPr>
              <w:numPr>
                <w:ilvl w:val="1"/>
                <w:numId w:val="14"/>
              </w:numPr>
              <w:spacing w:after="0"/>
              <w:rPr>
                <w:rFonts w:eastAsia="MS Mincho"/>
                <w:lang w:val="en-US" w:eastAsia="ja-JP"/>
              </w:rPr>
            </w:pPr>
            <w:r w:rsidRPr="000322C1">
              <w:rPr>
                <w:rFonts w:eastAsia="MS Mincho" w:hint="eastAsia"/>
                <w:lang w:val="en-US" w:eastAsia="ja-JP"/>
              </w:rPr>
              <w:t>The companies are encouraged to provide DM-RS patterns including DM-RS design details such as</w:t>
            </w:r>
          </w:p>
          <w:p w14:paraId="52763032"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Time domain density (per antenna port) for different ranks (e.g., number of DMRS symbols in slot, symbol position, etc.)</w:t>
            </w:r>
          </w:p>
          <w:p w14:paraId="1B23DC50"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Frequency domain density (per antenna port) for different ranks</w:t>
            </w:r>
          </w:p>
          <w:p w14:paraId="49C79CFD"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The number of maximum orthogonal ports</w:t>
            </w:r>
          </w:p>
          <w:p w14:paraId="09DE6B08"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Multiplexing of DMRS ports (e.g., TDM, FDM, CDM</w:t>
            </w:r>
            <w:r w:rsidRPr="000322C1">
              <w:rPr>
                <w:rFonts w:eastAsia="MS Mincho"/>
                <w:lang w:val="en-US" w:eastAsia="ja-JP"/>
              </w:rPr>
              <w:t>, etc.</w:t>
            </w:r>
            <w:r w:rsidRPr="000322C1">
              <w:rPr>
                <w:rFonts w:eastAsia="MS Mincho" w:hint="eastAsia"/>
                <w:lang w:val="en-US" w:eastAsia="ja-JP"/>
              </w:rPr>
              <w:t xml:space="preserve">) </w:t>
            </w:r>
          </w:p>
          <w:p w14:paraId="34BCD292"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DM-RS sequence (e.g., PN, Zadoff-Chu</w:t>
            </w:r>
            <w:r w:rsidRPr="000322C1">
              <w:rPr>
                <w:rFonts w:eastAsia="MS Mincho"/>
                <w:lang w:val="en-US" w:eastAsia="ja-JP"/>
              </w:rPr>
              <w:t>, etc.</w:t>
            </w:r>
            <w:r w:rsidRPr="000322C1">
              <w:rPr>
                <w:rFonts w:eastAsia="MS Mincho" w:hint="eastAsia"/>
                <w:lang w:val="en-US" w:eastAsia="ja-JP"/>
              </w:rPr>
              <w:t>)</w:t>
            </w:r>
          </w:p>
          <w:p w14:paraId="4AE6FB83" w14:textId="77777777" w:rsidR="00927637" w:rsidRPr="000322C1" w:rsidRDefault="00927637" w:rsidP="00183189">
            <w:pPr>
              <w:numPr>
                <w:ilvl w:val="0"/>
                <w:numId w:val="15"/>
              </w:numPr>
              <w:spacing w:after="0"/>
              <w:rPr>
                <w:rFonts w:eastAsia="MS Mincho"/>
                <w:lang w:val="en-US" w:eastAsia="ja-JP"/>
              </w:rPr>
            </w:pPr>
            <w:r w:rsidRPr="000322C1">
              <w:rPr>
                <w:rFonts w:eastAsia="MS Mincho" w:hint="eastAsia"/>
                <w:lang w:val="en-US" w:eastAsia="ja-JP"/>
              </w:rPr>
              <w:t xml:space="preserve">For the RAN1 NR Ad-hoc meeting, companies </w:t>
            </w:r>
            <w:r w:rsidRPr="000322C1">
              <w:rPr>
                <w:rFonts w:eastAsia="MS Mincho"/>
                <w:lang w:val="en-US" w:eastAsia="ja-JP"/>
              </w:rPr>
              <w:t>are encouraged to</w:t>
            </w:r>
            <w:r w:rsidRPr="000322C1">
              <w:rPr>
                <w:rFonts w:eastAsia="MS Mincho" w:hint="eastAsia"/>
                <w:lang w:val="en-US" w:eastAsia="ja-JP"/>
              </w:rPr>
              <w:t xml:space="preserve"> provide performance evaluation and </w:t>
            </w:r>
            <w:r w:rsidRPr="000322C1">
              <w:rPr>
                <w:rFonts w:eastAsia="MS Mincho"/>
                <w:lang w:val="en-US" w:eastAsia="ja-JP"/>
              </w:rPr>
              <w:t xml:space="preserve">to </w:t>
            </w:r>
            <w:r w:rsidRPr="000322C1">
              <w:rPr>
                <w:rFonts w:eastAsia="MS Mincho" w:hint="eastAsia"/>
                <w:lang w:val="en-US" w:eastAsia="ja-JP"/>
              </w:rPr>
              <w:t>clarify the following aspects used for evaluation:</w:t>
            </w:r>
          </w:p>
          <w:p w14:paraId="1A4BAD94" w14:textId="77777777" w:rsidR="00927637" w:rsidRPr="000322C1" w:rsidRDefault="00927637" w:rsidP="00183189">
            <w:pPr>
              <w:numPr>
                <w:ilvl w:val="1"/>
                <w:numId w:val="15"/>
              </w:numPr>
              <w:spacing w:after="0"/>
              <w:rPr>
                <w:rFonts w:eastAsia="MS Mincho"/>
                <w:lang w:val="en-US" w:eastAsia="ja-JP"/>
              </w:rPr>
            </w:pPr>
            <w:r w:rsidRPr="000322C1">
              <w:rPr>
                <w:rFonts w:eastAsia="MS Mincho" w:hint="eastAsia"/>
                <w:lang w:val="en-US" w:eastAsia="ja-JP"/>
              </w:rPr>
              <w:t>Channel estimation method (e.g. IFFT type, MMSE type and LS type including assumptions on pipe-line or interpolation/extrapolation for data demodulation</w:t>
            </w:r>
            <w:r w:rsidRPr="000322C1">
              <w:rPr>
                <w:rFonts w:eastAsia="MS Mincho"/>
                <w:lang w:val="en-US" w:eastAsia="ja-JP"/>
              </w:rPr>
              <w:t>, etc.</w:t>
            </w:r>
            <w:r w:rsidRPr="000322C1">
              <w:rPr>
                <w:rFonts w:eastAsia="MS Mincho" w:hint="eastAsia"/>
                <w:lang w:val="en-US" w:eastAsia="ja-JP"/>
              </w:rPr>
              <w:t>)</w:t>
            </w:r>
          </w:p>
          <w:p w14:paraId="644ECA33" w14:textId="77777777" w:rsidR="00927637" w:rsidRPr="000322C1" w:rsidRDefault="00927637" w:rsidP="00183189">
            <w:pPr>
              <w:numPr>
                <w:ilvl w:val="1"/>
                <w:numId w:val="16"/>
              </w:numPr>
              <w:spacing w:after="0"/>
              <w:rPr>
                <w:rFonts w:eastAsia="MS Mincho"/>
                <w:lang w:val="en-US" w:eastAsia="ja-JP"/>
              </w:rPr>
            </w:pPr>
            <w:r w:rsidRPr="000322C1">
              <w:rPr>
                <w:rFonts w:eastAsia="MS Mincho" w:hint="eastAsia"/>
                <w:lang w:val="en-US" w:eastAsia="ja-JP"/>
              </w:rPr>
              <w:t>PRB bundling assumption</w:t>
            </w:r>
          </w:p>
          <w:p w14:paraId="3DAFF2A6" w14:textId="77777777" w:rsidR="00927637" w:rsidRPr="000322C1" w:rsidRDefault="00927637" w:rsidP="00183189">
            <w:pPr>
              <w:numPr>
                <w:ilvl w:val="1"/>
                <w:numId w:val="16"/>
              </w:numPr>
              <w:spacing w:after="0"/>
              <w:rPr>
                <w:rFonts w:eastAsia="MS Mincho"/>
                <w:lang w:val="en-US" w:eastAsia="ja-JP"/>
              </w:rPr>
            </w:pPr>
            <w:r w:rsidRPr="000322C1">
              <w:rPr>
                <w:rFonts w:eastAsia="MS Mincho" w:hint="eastAsia"/>
                <w:lang w:val="en-US" w:eastAsia="ja-JP"/>
              </w:rPr>
              <w:t>Considering of noise limited and interference limited scenarios</w:t>
            </w:r>
          </w:p>
          <w:p w14:paraId="21FCA844" w14:textId="77777777" w:rsidR="00927637" w:rsidRPr="000322C1" w:rsidRDefault="00927637" w:rsidP="00183189">
            <w:pPr>
              <w:numPr>
                <w:ilvl w:val="1"/>
                <w:numId w:val="16"/>
              </w:numPr>
              <w:spacing w:after="0"/>
              <w:rPr>
                <w:rFonts w:eastAsia="MS Mincho"/>
                <w:lang w:val="en-US" w:eastAsia="ja-JP"/>
              </w:rPr>
            </w:pPr>
            <w:r w:rsidRPr="000322C1">
              <w:rPr>
                <w:rFonts w:eastAsia="MS Mincho"/>
                <w:lang w:val="en-US" w:eastAsia="ja-JP"/>
              </w:rPr>
              <w:t>Companies to state phase noise assumptions</w:t>
            </w:r>
          </w:p>
          <w:p w14:paraId="74D009FF" w14:textId="77777777" w:rsidR="00927637" w:rsidRPr="00927637" w:rsidRDefault="00927637" w:rsidP="00927637">
            <w:pPr>
              <w:spacing w:after="0"/>
              <w:rPr>
                <w:rFonts w:eastAsia="MS Mincho"/>
                <w:lang w:val="en-US" w:eastAsia="ja-JP"/>
              </w:rPr>
            </w:pPr>
          </w:p>
          <w:p w14:paraId="6C1C7EE9" w14:textId="77777777" w:rsidR="006D2BF5" w:rsidRPr="00B8258A" w:rsidRDefault="006D2BF5" w:rsidP="00927637">
            <w:pPr>
              <w:spacing w:after="0"/>
              <w:rPr>
                <w:sz w:val="18"/>
                <w:szCs w:val="18"/>
                <w:lang w:val="en-US"/>
              </w:rPr>
            </w:pPr>
          </w:p>
        </w:tc>
      </w:tr>
    </w:tbl>
    <w:p w14:paraId="014F7947" w14:textId="77777777" w:rsidR="001852A3" w:rsidRDefault="001852A3" w:rsidP="001852A3">
      <w:pPr>
        <w:pStyle w:val="maintext"/>
        <w:ind w:left="800" w:firstLineChars="0" w:firstLine="0"/>
      </w:pPr>
    </w:p>
    <w:p w14:paraId="60EC56FB" w14:textId="77777777" w:rsidR="00EC4C4F" w:rsidRDefault="00EC4C4F" w:rsidP="00336F4F">
      <w:pPr>
        <w:pStyle w:val="Heading2"/>
        <w:numPr>
          <w:ilvl w:val="0"/>
          <w:numId w:val="0"/>
        </w:numPr>
        <w:ind w:left="578" w:hanging="578"/>
      </w:pPr>
      <w:r>
        <w:rPr>
          <w:rFonts w:hint="eastAsia"/>
        </w:rPr>
        <w:t xml:space="preserve">Agreements in </w:t>
      </w:r>
      <w:r w:rsidR="006D2BF5">
        <w:t>RAN1 NR-AH</w:t>
      </w:r>
    </w:p>
    <w:tbl>
      <w:tblPr>
        <w:tblStyle w:val="TableGrid"/>
        <w:tblW w:w="0" w:type="auto"/>
        <w:tblInd w:w="-5" w:type="dxa"/>
        <w:tblLook w:val="04A0" w:firstRow="1" w:lastRow="0" w:firstColumn="1" w:lastColumn="0" w:noHBand="0" w:noVBand="1"/>
      </w:tblPr>
      <w:tblGrid>
        <w:gridCol w:w="9634"/>
      </w:tblGrid>
      <w:tr w:rsidR="00EC4C4F" w:rsidRPr="00B8258A" w14:paraId="382C2A0F" w14:textId="77777777" w:rsidTr="001B7C31">
        <w:tc>
          <w:tcPr>
            <w:tcW w:w="9634" w:type="dxa"/>
          </w:tcPr>
          <w:p w14:paraId="65D1D23E" w14:textId="77777777" w:rsidR="00927637" w:rsidRPr="000157AB" w:rsidRDefault="00927637" w:rsidP="00927637">
            <w:pPr>
              <w:rPr>
                <w:b/>
                <w:u w:val="single"/>
              </w:rPr>
            </w:pPr>
            <w:r w:rsidRPr="005A1738">
              <w:rPr>
                <w:rFonts w:hint="eastAsia"/>
                <w:b/>
                <w:highlight w:val="green"/>
                <w:u w:val="single"/>
              </w:rPr>
              <w:t>Agreements:</w:t>
            </w:r>
          </w:p>
          <w:p w14:paraId="3D7B91E1" w14:textId="77777777" w:rsidR="00927637" w:rsidRPr="00DC0148" w:rsidRDefault="00927637" w:rsidP="00183189">
            <w:pPr>
              <w:numPr>
                <w:ilvl w:val="0"/>
                <w:numId w:val="17"/>
              </w:numPr>
              <w:spacing w:after="0"/>
            </w:pPr>
            <w:r w:rsidRPr="00DC0148">
              <w:rPr>
                <w:rFonts w:hint="eastAsia"/>
              </w:rPr>
              <w:t>For the design of front-loaded DMRS, Alt. 1 is agreed as a working assumption.</w:t>
            </w:r>
          </w:p>
          <w:p w14:paraId="48983A28" w14:textId="77777777" w:rsidR="00927637" w:rsidRPr="00DC0148" w:rsidRDefault="00927637" w:rsidP="00183189">
            <w:pPr>
              <w:numPr>
                <w:ilvl w:val="1"/>
                <w:numId w:val="17"/>
              </w:numPr>
              <w:spacing w:after="0"/>
            </w:pPr>
            <w:r w:rsidRPr="00DC0148">
              <w:rPr>
                <w:rFonts w:hint="eastAsia"/>
              </w:rPr>
              <w:t>Alt. 1: Front-loaded DMRS is mapped over 1 or 2 adjacent OFDM symbols.</w:t>
            </w:r>
          </w:p>
          <w:p w14:paraId="12FBED12" w14:textId="77777777" w:rsidR="00927637" w:rsidRPr="00DC0148" w:rsidRDefault="00927637" w:rsidP="00183189">
            <w:pPr>
              <w:numPr>
                <w:ilvl w:val="2"/>
                <w:numId w:val="17"/>
              </w:numPr>
              <w:spacing w:after="0"/>
            </w:pPr>
            <w:r w:rsidRPr="00DC0148">
              <w:rPr>
                <w:rFonts w:hint="eastAsia"/>
              </w:rPr>
              <w:lastRenderedPageBreak/>
              <w:t>FFS: Further down-selection between 1 and 2, if necessary</w:t>
            </w:r>
          </w:p>
          <w:p w14:paraId="65C28B87" w14:textId="77777777" w:rsidR="00927637" w:rsidRPr="00DC0148" w:rsidRDefault="00927637" w:rsidP="00183189">
            <w:pPr>
              <w:numPr>
                <w:ilvl w:val="2"/>
                <w:numId w:val="17"/>
              </w:numPr>
              <w:spacing w:after="0"/>
            </w:pPr>
            <w:r w:rsidRPr="00DC0148">
              <w:rPr>
                <w:rFonts w:hint="eastAsia"/>
              </w:rPr>
              <w:t>Companies are encouraged to propose further details</w:t>
            </w:r>
          </w:p>
          <w:p w14:paraId="736F9886" w14:textId="77777777" w:rsidR="00927637" w:rsidRPr="00DC0148" w:rsidRDefault="00927637" w:rsidP="00183189">
            <w:pPr>
              <w:numPr>
                <w:ilvl w:val="1"/>
                <w:numId w:val="17"/>
              </w:numPr>
              <w:spacing w:after="0"/>
            </w:pPr>
            <w:r w:rsidRPr="00DC0148">
              <w:rPr>
                <w:rFonts w:hint="eastAsia"/>
              </w:rPr>
              <w:t>Companies are encouraged to provide comparison between Alt. 1 and Alt. 2.</w:t>
            </w:r>
          </w:p>
          <w:p w14:paraId="1B3B4EC2" w14:textId="77777777" w:rsidR="00927637" w:rsidRPr="00DC0148" w:rsidRDefault="00927637" w:rsidP="00183189">
            <w:pPr>
              <w:numPr>
                <w:ilvl w:val="2"/>
                <w:numId w:val="17"/>
              </w:numPr>
              <w:spacing w:after="0"/>
            </w:pPr>
            <w:r w:rsidRPr="00DC0148">
              <w:rPr>
                <w:rFonts w:hint="eastAsia"/>
              </w:rPr>
              <w:t xml:space="preserve">Alt. 2: Design in </w:t>
            </w:r>
            <w:hyperlink r:id="rId12" w:history="1">
              <w:r>
                <w:rPr>
                  <w:rStyle w:val="Hyperlink"/>
                </w:rPr>
                <w:t>R1-1700352</w:t>
              </w:r>
            </w:hyperlink>
            <w:r w:rsidRPr="00DC0148">
              <w:rPr>
                <w:rFonts w:hint="eastAsia"/>
              </w:rPr>
              <w:t xml:space="preserve"> (Front-loaded DMRS is mapped over 3 or 4 adjacent OFDM symbols).</w:t>
            </w:r>
          </w:p>
          <w:p w14:paraId="4D49288A" w14:textId="77777777" w:rsidR="00927637" w:rsidRPr="00DC0148" w:rsidRDefault="00927637" w:rsidP="00183189">
            <w:pPr>
              <w:numPr>
                <w:ilvl w:val="0"/>
                <w:numId w:val="17"/>
              </w:numPr>
              <w:spacing w:after="0"/>
            </w:pPr>
            <w:r w:rsidRPr="00DC0148">
              <w:rPr>
                <w:rFonts w:hint="eastAsia"/>
              </w:rPr>
              <w:t>Additional DMRS can be configured for the later part of the slot.</w:t>
            </w:r>
          </w:p>
          <w:p w14:paraId="0AA51B97" w14:textId="77777777" w:rsidR="00927637" w:rsidRPr="00DC0148" w:rsidRDefault="00927637" w:rsidP="00183189">
            <w:pPr>
              <w:numPr>
                <w:ilvl w:val="1"/>
                <w:numId w:val="17"/>
              </w:numPr>
              <w:spacing w:after="0"/>
            </w:pPr>
            <w:r w:rsidRPr="00DC0148">
              <w:rPr>
                <w:rFonts w:hint="eastAsia"/>
              </w:rPr>
              <w:t>FFS: Density reduction compared to front-loaded DMRS</w:t>
            </w:r>
          </w:p>
          <w:p w14:paraId="7B202114" w14:textId="77777777" w:rsidR="00927637" w:rsidRPr="00DC0148" w:rsidRDefault="00927637" w:rsidP="00183189">
            <w:pPr>
              <w:numPr>
                <w:ilvl w:val="0"/>
                <w:numId w:val="17"/>
              </w:numPr>
              <w:spacing w:after="0"/>
            </w:pPr>
            <w:r w:rsidRPr="00DC0148">
              <w:rPr>
                <w:rFonts w:hint="eastAsia"/>
              </w:rPr>
              <w:t>DMRS configuration can be up to the max. number of DMRS ports.</w:t>
            </w:r>
          </w:p>
          <w:p w14:paraId="1AA2096F" w14:textId="77777777" w:rsidR="00927637" w:rsidRPr="00DC0148" w:rsidRDefault="00927637" w:rsidP="00943126">
            <w:pPr>
              <w:pStyle w:val="bulletlevel1"/>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14:paraId="5550A2E4" w14:textId="77777777" w:rsidR="00927637" w:rsidRPr="00DC0148" w:rsidRDefault="00927637" w:rsidP="00183189">
            <w:pPr>
              <w:numPr>
                <w:ilvl w:val="0"/>
                <w:numId w:val="17"/>
              </w:numPr>
              <w:spacing w:after="0"/>
            </w:pPr>
            <w:r w:rsidRPr="00DC0148">
              <w:rPr>
                <w:rFonts w:hint="eastAsia"/>
              </w:rPr>
              <w:t>FFS: Relative timing relationship between front-loaded DMRS and NR-PDSCH</w:t>
            </w:r>
          </w:p>
          <w:p w14:paraId="1185EE2E" w14:textId="77777777" w:rsidR="00927637" w:rsidRPr="00DC0148" w:rsidRDefault="00927637" w:rsidP="00183189">
            <w:pPr>
              <w:numPr>
                <w:ilvl w:val="1"/>
                <w:numId w:val="17"/>
              </w:numPr>
              <w:spacing w:after="0"/>
            </w:pPr>
            <w:r w:rsidRPr="00DC0148">
              <w:rPr>
                <w:rFonts w:hint="eastAsia"/>
              </w:rPr>
              <w:t>Option 1: The first symbol of front-loaded DM-RS is fixed regardless of the first symbol of NR-PDSCH.</w:t>
            </w:r>
          </w:p>
          <w:p w14:paraId="5A0F1D05" w14:textId="77777777" w:rsidR="00927637" w:rsidRPr="00DC0148" w:rsidRDefault="00927637" w:rsidP="00183189">
            <w:pPr>
              <w:numPr>
                <w:ilvl w:val="1"/>
                <w:numId w:val="17"/>
              </w:numPr>
              <w:spacing w:after="0"/>
            </w:pPr>
            <w:r w:rsidRPr="00DC0148">
              <w:rPr>
                <w:rFonts w:hint="eastAsia"/>
              </w:rPr>
              <w:t>Option 2: The first symbol of front-loaded DM-RS is no later than the first symbol of NR-PDSCH.</w:t>
            </w:r>
          </w:p>
          <w:p w14:paraId="10D93F82" w14:textId="77777777" w:rsidR="006D2BF5" w:rsidRDefault="006D2BF5" w:rsidP="00927637">
            <w:pPr>
              <w:spacing w:after="0"/>
              <w:rPr>
                <w:sz w:val="18"/>
                <w:szCs w:val="18"/>
                <w:lang w:val="en-US"/>
              </w:rPr>
            </w:pPr>
          </w:p>
          <w:p w14:paraId="796606E9" w14:textId="77777777" w:rsidR="00927637" w:rsidRPr="005C576B" w:rsidRDefault="00927637" w:rsidP="00927637">
            <w:pPr>
              <w:rPr>
                <w:b/>
                <w:u w:val="single"/>
              </w:rPr>
            </w:pPr>
            <w:r w:rsidRPr="00366143">
              <w:rPr>
                <w:rFonts w:hint="eastAsia"/>
                <w:b/>
                <w:highlight w:val="green"/>
                <w:u w:val="single"/>
              </w:rPr>
              <w:t>Agreements:</w:t>
            </w:r>
          </w:p>
          <w:p w14:paraId="5A240AAF" w14:textId="77777777" w:rsidR="00927637" w:rsidRPr="007B3F4C" w:rsidRDefault="00927637" w:rsidP="00183189">
            <w:pPr>
              <w:numPr>
                <w:ilvl w:val="0"/>
                <w:numId w:val="18"/>
              </w:numPr>
              <w:spacing w:after="0"/>
            </w:pPr>
            <w:r>
              <w:rPr>
                <w:rFonts w:hint="eastAsia"/>
              </w:rPr>
              <w:t xml:space="preserve">Study the </w:t>
            </w:r>
            <w:r>
              <w:t>following</w:t>
            </w:r>
            <w:r>
              <w:rPr>
                <w:rFonts w:hint="eastAsia"/>
              </w:rPr>
              <w:t xml:space="preserve"> options</w:t>
            </w:r>
            <w:r w:rsidRPr="007B3F4C">
              <w:t xml:space="preserve">: </w:t>
            </w:r>
          </w:p>
          <w:p w14:paraId="33BAC719" w14:textId="77777777" w:rsidR="00927637" w:rsidRPr="005C576B" w:rsidRDefault="00927637" w:rsidP="00183189">
            <w:pPr>
              <w:numPr>
                <w:ilvl w:val="1"/>
                <w:numId w:val="18"/>
              </w:numPr>
              <w:spacing w:after="0"/>
            </w:pPr>
            <w:r>
              <w:rPr>
                <w:rFonts w:hint="eastAsia"/>
              </w:rPr>
              <w:t>O</w:t>
            </w:r>
            <w:r>
              <w:t>ption</w:t>
            </w:r>
            <w:r w:rsidRPr="005C576B">
              <w:t xml:space="preserve">1: with 16 orthogonal DMRS ports or </w:t>
            </w:r>
          </w:p>
          <w:p w14:paraId="1F74D6A9" w14:textId="77777777" w:rsidR="00927637" w:rsidRPr="007B3F4C" w:rsidRDefault="00927637" w:rsidP="00183189">
            <w:pPr>
              <w:numPr>
                <w:ilvl w:val="1"/>
                <w:numId w:val="18"/>
              </w:numPr>
              <w:spacing w:after="0"/>
            </w:pPr>
            <w:r>
              <w:rPr>
                <w:rFonts w:hint="eastAsia"/>
              </w:rPr>
              <w:t>O</w:t>
            </w:r>
            <w:r w:rsidRPr="005C576B">
              <w:t>ption2: with non-orthogonal  DMRS ports in addition to 8 orthogonal ports</w:t>
            </w:r>
          </w:p>
          <w:p w14:paraId="605BDD4C" w14:textId="77777777" w:rsidR="00927637" w:rsidRPr="005C576B" w:rsidRDefault="00927637" w:rsidP="00183189">
            <w:pPr>
              <w:numPr>
                <w:ilvl w:val="1"/>
                <w:numId w:val="18"/>
              </w:numPr>
              <w:spacing w:after="0"/>
            </w:pPr>
            <w:r>
              <w:rPr>
                <w:rFonts w:hint="eastAsia"/>
              </w:rPr>
              <w:t>Other options are not precluded.</w:t>
            </w:r>
          </w:p>
          <w:p w14:paraId="3F458686" w14:textId="77777777" w:rsidR="00927637" w:rsidRDefault="00927637" w:rsidP="00927637">
            <w:pPr>
              <w:spacing w:after="0"/>
              <w:rPr>
                <w:sz w:val="18"/>
                <w:szCs w:val="18"/>
                <w:lang w:val="en-US"/>
              </w:rPr>
            </w:pPr>
          </w:p>
          <w:p w14:paraId="69469B51" w14:textId="77777777" w:rsidR="00927637" w:rsidRPr="00D953E3" w:rsidRDefault="00927637" w:rsidP="00927637">
            <w:r w:rsidRPr="00D953E3">
              <w:rPr>
                <w:u w:val="single"/>
              </w:rPr>
              <w:t>Conclusion</w:t>
            </w:r>
            <w:r w:rsidRPr="00D953E3">
              <w:t>:</w:t>
            </w:r>
          </w:p>
          <w:p w14:paraId="54C16E0E" w14:textId="77777777" w:rsidR="00927637" w:rsidRPr="00D953E3" w:rsidRDefault="00927637" w:rsidP="00183189">
            <w:pPr>
              <w:numPr>
                <w:ilvl w:val="0"/>
                <w:numId w:val="19"/>
              </w:numPr>
              <w:spacing w:after="0"/>
            </w:pPr>
            <w:r w:rsidRPr="00D953E3">
              <w:t xml:space="preserve">Companies are encouraged to provide additional evaluation results in next meeting. </w:t>
            </w:r>
          </w:p>
          <w:p w14:paraId="1BA8040D" w14:textId="77777777" w:rsidR="00927637" w:rsidRPr="00D953E3" w:rsidRDefault="00927637" w:rsidP="00183189">
            <w:pPr>
              <w:numPr>
                <w:ilvl w:val="0"/>
                <w:numId w:val="19"/>
              </w:numPr>
              <w:spacing w:after="0"/>
            </w:pPr>
            <w:r w:rsidRPr="00D953E3">
              <w:t>Observations are to be drawn based on additional evaluation results with further aligned simulation assumptions</w:t>
            </w:r>
          </w:p>
          <w:p w14:paraId="17B02EF5" w14:textId="77777777" w:rsidR="00927637" w:rsidRPr="00D953E3" w:rsidRDefault="00927637" w:rsidP="00183189">
            <w:pPr>
              <w:numPr>
                <w:ilvl w:val="1"/>
                <w:numId w:val="19"/>
              </w:numPr>
              <w:spacing w:after="0"/>
            </w:pPr>
            <w:r w:rsidRPr="00D953E3">
              <w:t>FTP traffic model is baseline, full-buffer traffic model is optional</w:t>
            </w:r>
          </w:p>
          <w:p w14:paraId="5D062460" w14:textId="77777777" w:rsidR="00927637" w:rsidRDefault="00927637" w:rsidP="00183189">
            <w:pPr>
              <w:numPr>
                <w:ilvl w:val="2"/>
                <w:numId w:val="19"/>
              </w:numPr>
              <w:spacing w:after="0"/>
            </w:pPr>
            <w:r w:rsidRPr="00D953E3">
              <w:t>Each company is to report assumption of the traffic model</w:t>
            </w:r>
          </w:p>
          <w:p w14:paraId="4FAE59A1" w14:textId="77777777" w:rsidR="00805388" w:rsidRDefault="00805388" w:rsidP="00805388">
            <w:pPr>
              <w:spacing w:after="0"/>
            </w:pPr>
          </w:p>
          <w:p w14:paraId="6EB15EC3" w14:textId="77777777" w:rsidR="00805388" w:rsidRPr="00F24B1D" w:rsidRDefault="00805388" w:rsidP="00805388">
            <w:pPr>
              <w:rPr>
                <w:b/>
                <w:u w:val="single"/>
              </w:rPr>
            </w:pPr>
            <w:r w:rsidRPr="00337F00">
              <w:rPr>
                <w:rFonts w:hint="eastAsia"/>
                <w:b/>
                <w:highlight w:val="green"/>
                <w:u w:val="single"/>
              </w:rPr>
              <w:t>Agreements:</w:t>
            </w:r>
          </w:p>
          <w:p w14:paraId="258D408C" w14:textId="77777777" w:rsidR="00805388" w:rsidRPr="000516F1" w:rsidRDefault="00805388" w:rsidP="00183189">
            <w:pPr>
              <w:numPr>
                <w:ilvl w:val="0"/>
                <w:numId w:val="32"/>
              </w:numPr>
              <w:spacing w:after="0"/>
            </w:pPr>
            <w:r w:rsidRPr="000516F1">
              <w:t>NR supports at least following functionalities</w:t>
            </w:r>
          </w:p>
          <w:p w14:paraId="36F20F4E" w14:textId="77777777" w:rsidR="00805388" w:rsidRPr="00F24B1D" w:rsidRDefault="00805388" w:rsidP="00183189">
            <w:pPr>
              <w:pStyle w:val="BodyText"/>
              <w:numPr>
                <w:ilvl w:val="1"/>
                <w:numId w:val="32"/>
              </w:numPr>
              <w:spacing w:after="0"/>
              <w:rPr>
                <w:szCs w:val="20"/>
              </w:rPr>
            </w:pPr>
            <w:r>
              <w:rPr>
                <w:szCs w:val="20"/>
              </w:rPr>
              <w:t>…</w:t>
            </w:r>
          </w:p>
          <w:p w14:paraId="7F41F202" w14:textId="77777777" w:rsidR="00805388" w:rsidRPr="00F24B1D" w:rsidRDefault="00805388" w:rsidP="00183189">
            <w:pPr>
              <w:numPr>
                <w:ilvl w:val="1"/>
                <w:numId w:val="32"/>
              </w:numPr>
              <w:spacing w:after="0"/>
              <w:jc w:val="both"/>
              <w:rPr>
                <w:b/>
              </w:rPr>
            </w:pPr>
            <w:r w:rsidRPr="00BA7C2D">
              <w:rPr>
                <w:rFonts w:hint="eastAsia"/>
              </w:rPr>
              <w:t>At least for DL data scheduled for a slot, t</w:t>
            </w:r>
            <w:r w:rsidRPr="00F24B1D">
              <w:t xml:space="preserve">he DL data </w:t>
            </w:r>
            <w:r>
              <w:t>DM</w:t>
            </w:r>
            <w:r w:rsidRPr="00F24B1D">
              <w:t>RS location in time is not dynamically varying relative to the start of slot</w:t>
            </w:r>
          </w:p>
          <w:p w14:paraId="1FEE2C4B" w14:textId="77777777" w:rsidR="00805388" w:rsidRDefault="00805388" w:rsidP="00805388">
            <w:pPr>
              <w:spacing w:after="0"/>
            </w:pPr>
          </w:p>
          <w:p w14:paraId="0F25EC93" w14:textId="77777777" w:rsidR="00A65C3D" w:rsidRDefault="00A65C3D" w:rsidP="00A65C3D">
            <w:pPr>
              <w:rPr>
                <w:b/>
                <w:u w:val="single"/>
              </w:rPr>
            </w:pPr>
            <w:r w:rsidRPr="00A65A82">
              <w:rPr>
                <w:rFonts w:hint="eastAsia"/>
                <w:b/>
                <w:highlight w:val="green"/>
                <w:u w:val="single"/>
              </w:rPr>
              <w:t>Agreements:</w:t>
            </w:r>
          </w:p>
          <w:p w14:paraId="3CF18723" w14:textId="77777777" w:rsidR="00A65C3D" w:rsidRPr="00A65C3D" w:rsidRDefault="00A65C3D" w:rsidP="00183189">
            <w:pPr>
              <w:pStyle w:val="ListParagraph"/>
              <w:numPr>
                <w:ilvl w:val="0"/>
                <w:numId w:val="32"/>
              </w:numPr>
              <w:spacing w:after="0"/>
              <w:ind w:leftChars="0"/>
              <w:rPr>
                <w:b/>
                <w:u w:val="single"/>
              </w:rPr>
            </w:pPr>
            <w:r w:rsidRPr="00112F8A">
              <w:t>Take the following into account for designing slot-level channels/signals/procedures:</w:t>
            </w:r>
          </w:p>
          <w:p w14:paraId="18DA2B59" w14:textId="77777777" w:rsidR="00A65C3D" w:rsidRPr="00112F8A" w:rsidRDefault="00A65C3D" w:rsidP="00183189">
            <w:pPr>
              <w:pStyle w:val="ListParagraph"/>
              <w:numPr>
                <w:ilvl w:val="1"/>
                <w:numId w:val="36"/>
              </w:numPr>
              <w:spacing w:after="0"/>
              <w:ind w:leftChars="0" w:firstLine="400"/>
              <w:jc w:val="both"/>
            </w:pPr>
            <w:r>
              <w:t>…</w:t>
            </w:r>
          </w:p>
          <w:p w14:paraId="04BDC2D0" w14:textId="77777777" w:rsidR="00A65C3D" w:rsidRPr="00112F8A" w:rsidRDefault="00A65C3D" w:rsidP="00183189">
            <w:pPr>
              <w:pStyle w:val="ListParagraph"/>
              <w:numPr>
                <w:ilvl w:val="1"/>
                <w:numId w:val="36"/>
              </w:numPr>
              <w:spacing w:after="0"/>
              <w:ind w:leftChars="0" w:firstLine="400"/>
              <w:jc w:val="both"/>
            </w:pPr>
            <w:r w:rsidRPr="00112F8A">
              <w:t>At least one of DMRS format/structure/configuration for slot-level data channel is re-used for mini-slot-level data channel</w:t>
            </w:r>
          </w:p>
          <w:p w14:paraId="7EE751FE" w14:textId="77777777" w:rsidR="00A65C3D" w:rsidRPr="00112F8A" w:rsidRDefault="00A65C3D" w:rsidP="00183189">
            <w:pPr>
              <w:pStyle w:val="ListParagraph"/>
              <w:numPr>
                <w:ilvl w:val="1"/>
                <w:numId w:val="36"/>
              </w:numPr>
              <w:spacing w:after="0"/>
              <w:ind w:leftChars="0"/>
              <w:jc w:val="both"/>
            </w:pPr>
            <w:r w:rsidRPr="00112F8A">
              <w:t>Take the following into account as starting point for designing mini-slot-level channels/signals/procedures:</w:t>
            </w:r>
          </w:p>
          <w:p w14:paraId="0B417277" w14:textId="77777777" w:rsidR="00A65C3D" w:rsidRPr="00112F8A" w:rsidRDefault="00A65C3D" w:rsidP="00183189">
            <w:pPr>
              <w:pStyle w:val="ListParagraph"/>
              <w:numPr>
                <w:ilvl w:val="1"/>
                <w:numId w:val="36"/>
              </w:numPr>
              <w:spacing w:after="0"/>
              <w:ind w:leftChars="0" w:firstLine="400"/>
              <w:jc w:val="both"/>
            </w:pPr>
            <w:r>
              <w:t>…</w:t>
            </w:r>
          </w:p>
          <w:p w14:paraId="68D0F600" w14:textId="77777777" w:rsidR="00A65C3D" w:rsidRPr="00112F8A" w:rsidRDefault="00A65C3D" w:rsidP="00183189">
            <w:pPr>
              <w:pStyle w:val="ListParagraph"/>
              <w:numPr>
                <w:ilvl w:val="1"/>
                <w:numId w:val="36"/>
              </w:numPr>
              <w:spacing w:after="0"/>
              <w:ind w:leftChars="0" w:firstLine="400"/>
              <w:jc w:val="both"/>
            </w:pPr>
            <w:r w:rsidRPr="00112F8A">
              <w:rPr>
                <w:rFonts w:hint="eastAsia"/>
              </w:rPr>
              <w:t>DMRS for mini-slot-level data channel is just a re-use of that for slot-level data channel</w:t>
            </w:r>
          </w:p>
          <w:p w14:paraId="337A55BD" w14:textId="77777777" w:rsidR="00A65C3D" w:rsidRPr="00112F8A" w:rsidRDefault="00A65C3D" w:rsidP="00183189">
            <w:pPr>
              <w:pStyle w:val="ListParagraph"/>
              <w:numPr>
                <w:ilvl w:val="1"/>
                <w:numId w:val="36"/>
              </w:numPr>
              <w:spacing w:after="0"/>
              <w:ind w:leftChars="0" w:firstLine="400"/>
              <w:jc w:val="both"/>
            </w:pPr>
            <w:r>
              <w:t>…</w:t>
            </w:r>
          </w:p>
          <w:p w14:paraId="7737F12C" w14:textId="77777777" w:rsidR="00A65C3D" w:rsidRPr="00927637" w:rsidRDefault="00A65C3D" w:rsidP="00805388">
            <w:pPr>
              <w:spacing w:after="0"/>
            </w:pPr>
          </w:p>
        </w:tc>
      </w:tr>
    </w:tbl>
    <w:p w14:paraId="11564BB5" w14:textId="77777777" w:rsidR="00EC4C4F" w:rsidRDefault="00EC4C4F" w:rsidP="001852A3">
      <w:pPr>
        <w:pStyle w:val="maintext"/>
        <w:ind w:left="800" w:firstLineChars="0" w:firstLine="0"/>
      </w:pPr>
    </w:p>
    <w:p w14:paraId="36A31275" w14:textId="77777777" w:rsidR="001852A3" w:rsidRPr="005926AD" w:rsidRDefault="001852A3" w:rsidP="00336F4F">
      <w:pPr>
        <w:pStyle w:val="Heading2"/>
        <w:numPr>
          <w:ilvl w:val="0"/>
          <w:numId w:val="0"/>
        </w:numPr>
        <w:ind w:left="578" w:hanging="578"/>
      </w:pPr>
      <w:r w:rsidRPr="005926AD">
        <w:rPr>
          <w:rFonts w:hint="eastAsia"/>
        </w:rPr>
        <w:t xml:space="preserve">Agreements in </w:t>
      </w:r>
      <w:r w:rsidR="00E966D7" w:rsidRPr="005926AD">
        <w:t>RAN1#88</w:t>
      </w:r>
    </w:p>
    <w:tbl>
      <w:tblPr>
        <w:tblStyle w:val="TableGrid"/>
        <w:tblW w:w="0" w:type="auto"/>
        <w:tblInd w:w="-5" w:type="dxa"/>
        <w:tblLook w:val="04A0" w:firstRow="1" w:lastRow="0" w:firstColumn="1" w:lastColumn="0" w:noHBand="0" w:noVBand="1"/>
      </w:tblPr>
      <w:tblGrid>
        <w:gridCol w:w="9634"/>
      </w:tblGrid>
      <w:tr w:rsidR="001852A3" w:rsidRPr="00B8258A" w14:paraId="52A81A90" w14:textId="77777777" w:rsidTr="005926AD">
        <w:tc>
          <w:tcPr>
            <w:tcW w:w="9634" w:type="dxa"/>
          </w:tcPr>
          <w:p w14:paraId="2907D2B8" w14:textId="77777777" w:rsidR="00927637" w:rsidRPr="00883717" w:rsidRDefault="00927637" w:rsidP="00927637">
            <w:pPr>
              <w:rPr>
                <w:b/>
                <w:u w:val="single"/>
              </w:rPr>
            </w:pPr>
            <w:r w:rsidRPr="00883717">
              <w:rPr>
                <w:rFonts w:hint="eastAsia"/>
                <w:b/>
                <w:highlight w:val="green"/>
                <w:u w:val="single"/>
              </w:rPr>
              <w:t>Agreements:</w:t>
            </w:r>
          </w:p>
          <w:p w14:paraId="2C2BA9DF" w14:textId="77777777" w:rsidR="00927637" w:rsidRPr="005F0561" w:rsidRDefault="00927637" w:rsidP="00183189">
            <w:pPr>
              <w:numPr>
                <w:ilvl w:val="0"/>
                <w:numId w:val="20"/>
              </w:numPr>
              <w:spacing w:after="0"/>
              <w:rPr>
                <w:rFonts w:eastAsia="MS Mincho"/>
                <w:lang w:val="en-US" w:eastAsia="ja-JP"/>
              </w:rPr>
            </w:pPr>
            <w:r w:rsidRPr="005F0561">
              <w:rPr>
                <w:rFonts w:eastAsia="MS Mincho"/>
                <w:iCs/>
                <w:lang w:val="en-US" w:eastAsia="ja-JP"/>
              </w:rPr>
              <w:t>At least for CP-OFDM, NR supports a common DMRS structure for DL and UL</w:t>
            </w:r>
          </w:p>
          <w:p w14:paraId="22209F5D" w14:textId="77777777" w:rsidR="00927637" w:rsidRPr="005F0561" w:rsidRDefault="00927637" w:rsidP="00183189">
            <w:pPr>
              <w:numPr>
                <w:ilvl w:val="1"/>
                <w:numId w:val="20"/>
              </w:numPr>
              <w:spacing w:after="0"/>
              <w:rPr>
                <w:rFonts w:eastAsia="MS Mincho"/>
                <w:lang w:val="en-US" w:eastAsia="ja-JP"/>
              </w:rPr>
            </w:pPr>
            <w:r w:rsidRPr="005F0561">
              <w:rPr>
                <w:rFonts w:eastAsia="MS Mincho"/>
                <w:iCs/>
                <w:lang w:val="en-US" w:eastAsia="ja-JP"/>
              </w:rPr>
              <w:t xml:space="preserve">DMRS for same or different links can be configured to be orthogonal to each other. </w:t>
            </w:r>
          </w:p>
          <w:p w14:paraId="588E73F9" w14:textId="77777777" w:rsidR="00927637" w:rsidRPr="005F0561" w:rsidRDefault="00927637" w:rsidP="00183189">
            <w:pPr>
              <w:numPr>
                <w:ilvl w:val="1"/>
                <w:numId w:val="20"/>
              </w:numPr>
              <w:spacing w:after="0"/>
              <w:rPr>
                <w:rFonts w:eastAsia="MS Mincho"/>
                <w:lang w:val="en-US" w:eastAsia="ja-JP"/>
              </w:rPr>
            </w:pPr>
            <w:r w:rsidRPr="005F0561">
              <w:rPr>
                <w:rFonts w:eastAsia="MS Mincho"/>
                <w:iCs/>
                <w:lang w:val="en-US" w:eastAsia="ja-JP"/>
              </w:rPr>
              <w:t>FFS exact DMRS location, DMRS pattern, and, scrambling sequence for the common DMRS structure.</w:t>
            </w:r>
          </w:p>
          <w:p w14:paraId="6C03F258" w14:textId="77777777" w:rsidR="00927637" w:rsidRPr="00883717" w:rsidRDefault="00927637" w:rsidP="00927637">
            <w:pPr>
              <w:rPr>
                <w:b/>
                <w:u w:val="single"/>
              </w:rPr>
            </w:pPr>
            <w:r w:rsidRPr="00883717">
              <w:rPr>
                <w:rFonts w:hint="eastAsia"/>
                <w:b/>
                <w:highlight w:val="green"/>
                <w:u w:val="single"/>
              </w:rPr>
              <w:t>Agreements:</w:t>
            </w:r>
          </w:p>
          <w:p w14:paraId="6E750078" w14:textId="77777777" w:rsidR="00927637" w:rsidRPr="00A00005" w:rsidRDefault="00927637" w:rsidP="00747E51">
            <w:pPr>
              <w:numPr>
                <w:ilvl w:val="0"/>
                <w:numId w:val="53"/>
              </w:numPr>
              <w:spacing w:after="0"/>
              <w:rPr>
                <w:rFonts w:eastAsia="MS Mincho"/>
                <w:lang w:val="en-US" w:eastAsia="ja-JP"/>
              </w:rPr>
            </w:pPr>
            <w:r w:rsidRPr="00A00005">
              <w:rPr>
                <w:rFonts w:eastAsia="MS Mincho"/>
                <w:lang w:val="en-US" w:eastAsia="ja-JP"/>
              </w:rPr>
              <w:t>Confirm working assumption with some updates:</w:t>
            </w:r>
          </w:p>
          <w:p w14:paraId="199FE805" w14:textId="77777777" w:rsidR="00927637" w:rsidRPr="00A00005" w:rsidRDefault="00927637" w:rsidP="00183189">
            <w:pPr>
              <w:numPr>
                <w:ilvl w:val="1"/>
                <w:numId w:val="21"/>
              </w:numPr>
              <w:spacing w:after="0"/>
              <w:rPr>
                <w:rFonts w:eastAsia="MS Mincho"/>
                <w:lang w:eastAsia="ja-JP"/>
              </w:rPr>
            </w:pPr>
            <w:r w:rsidRPr="00A00005">
              <w:rPr>
                <w:rFonts w:eastAsia="MS Mincho"/>
                <w:lang w:val="en-US" w:eastAsia="ja-JP"/>
              </w:rPr>
              <w:lastRenderedPageBreak/>
              <w:t>Front-loaded DMRS is mapped over 1 or 2 adjacent OFDM symbols</w:t>
            </w:r>
          </w:p>
          <w:p w14:paraId="2694B500" w14:textId="77777777" w:rsidR="00927637" w:rsidRPr="00A00005" w:rsidRDefault="00927637" w:rsidP="00183189">
            <w:pPr>
              <w:numPr>
                <w:ilvl w:val="2"/>
                <w:numId w:val="21"/>
              </w:numPr>
              <w:spacing w:after="0"/>
              <w:rPr>
                <w:rFonts w:eastAsia="MS Mincho"/>
                <w:lang w:eastAsia="ja-JP"/>
              </w:rPr>
            </w:pPr>
            <w:r w:rsidRPr="00A00005">
              <w:rPr>
                <w:rFonts w:eastAsia="MS Mincho"/>
                <w:lang w:eastAsia="ja-JP"/>
              </w:rPr>
              <w:t>NR aims for performance at least comparable to DM-RS of LTE in scenarios where applicable for both LTE and NR</w:t>
            </w:r>
          </w:p>
          <w:p w14:paraId="31F088C8" w14:textId="77777777" w:rsidR="00927637" w:rsidRPr="00096A6B" w:rsidRDefault="00927637" w:rsidP="00927637">
            <w:pPr>
              <w:rPr>
                <w:rFonts w:eastAsia="MS Mincho"/>
                <w:b/>
                <w:u w:val="single"/>
                <w:lang w:val="en-US" w:eastAsia="ja-JP"/>
              </w:rPr>
            </w:pPr>
            <w:r w:rsidRPr="006D25EA">
              <w:rPr>
                <w:rFonts w:eastAsia="MS Mincho" w:hint="eastAsia"/>
                <w:b/>
                <w:highlight w:val="green"/>
                <w:u w:val="single"/>
                <w:lang w:val="en-US" w:eastAsia="ja-JP"/>
              </w:rPr>
              <w:t>Agreements:</w:t>
            </w:r>
          </w:p>
          <w:p w14:paraId="73BC3AF1"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For DL DMRS port multiplexing, FDM (including comb), CDM (including OCC and Cyclic shift) and TDM should be considered</w:t>
            </w:r>
          </w:p>
          <w:p w14:paraId="172E2B09" w14:textId="77777777" w:rsidR="00927637" w:rsidRPr="009018C6" w:rsidRDefault="00927637" w:rsidP="00183189">
            <w:pPr>
              <w:numPr>
                <w:ilvl w:val="1"/>
                <w:numId w:val="22"/>
              </w:numPr>
              <w:spacing w:after="0"/>
              <w:rPr>
                <w:rFonts w:eastAsia="MS Mincho"/>
                <w:lang w:val="en-US" w:eastAsia="ja-JP"/>
              </w:rPr>
            </w:pPr>
            <w:r w:rsidRPr="009018C6">
              <w:rPr>
                <w:rFonts w:eastAsia="MS Mincho"/>
                <w:lang w:eastAsia="ja-JP"/>
              </w:rPr>
              <w:t>For the CDM of DMRS ports in time and/or frequency domain</w:t>
            </w:r>
          </w:p>
          <w:p w14:paraId="6135B8EE" w14:textId="77777777" w:rsidR="00927637" w:rsidRPr="009018C6" w:rsidRDefault="00927637" w:rsidP="00183189">
            <w:pPr>
              <w:numPr>
                <w:ilvl w:val="2"/>
                <w:numId w:val="22"/>
              </w:numPr>
              <w:spacing w:after="0"/>
              <w:rPr>
                <w:rFonts w:eastAsia="MS Mincho"/>
                <w:lang w:val="en-US" w:eastAsia="ja-JP"/>
              </w:rPr>
            </w:pPr>
            <w:r w:rsidRPr="009018C6">
              <w:rPr>
                <w:rFonts w:eastAsia="MS Mincho"/>
                <w:lang w:val="en-US" w:eastAsia="ja-JP"/>
              </w:rPr>
              <w:t>FFS for OCC based or cycling based</w:t>
            </w:r>
          </w:p>
          <w:p w14:paraId="6504794C" w14:textId="77777777" w:rsidR="00927637" w:rsidRPr="009018C6" w:rsidRDefault="00927637" w:rsidP="00183189">
            <w:pPr>
              <w:numPr>
                <w:ilvl w:val="2"/>
                <w:numId w:val="22"/>
              </w:numPr>
              <w:spacing w:after="0"/>
              <w:rPr>
                <w:rFonts w:eastAsia="MS Mincho"/>
                <w:lang w:val="en-US" w:eastAsia="ja-JP"/>
              </w:rPr>
            </w:pPr>
            <w:r w:rsidRPr="009018C6">
              <w:rPr>
                <w:rFonts w:eastAsia="MS Mincho" w:hint="eastAsia"/>
                <w:lang w:eastAsia="ja-JP"/>
              </w:rPr>
              <w:t xml:space="preserve">FFS: </w:t>
            </w:r>
            <w:r w:rsidRPr="009018C6">
              <w:rPr>
                <w:rFonts w:eastAsia="MS Mincho"/>
                <w:lang w:eastAsia="ja-JP"/>
              </w:rPr>
              <w:t>support</w:t>
            </w:r>
            <w:r w:rsidRPr="009018C6">
              <w:rPr>
                <w:rFonts w:eastAsia="MS Mincho" w:hint="eastAsia"/>
                <w:lang w:eastAsia="ja-JP"/>
              </w:rPr>
              <w:t>ing</w:t>
            </w:r>
            <w:r w:rsidRPr="009018C6">
              <w:rPr>
                <w:rFonts w:eastAsia="MS Mincho"/>
                <w:lang w:eastAsia="ja-JP"/>
              </w:rPr>
              <w:t xml:space="preserve"> CDM across adjacent REs </w:t>
            </w:r>
          </w:p>
          <w:p w14:paraId="77AE3598" w14:textId="77777777" w:rsidR="00927637" w:rsidRPr="009018C6" w:rsidRDefault="00927637" w:rsidP="00183189">
            <w:pPr>
              <w:numPr>
                <w:ilvl w:val="2"/>
                <w:numId w:val="22"/>
              </w:numPr>
              <w:spacing w:after="0"/>
              <w:rPr>
                <w:rFonts w:eastAsia="MS Mincho"/>
                <w:lang w:val="en-US" w:eastAsia="ja-JP"/>
              </w:rPr>
            </w:pPr>
            <w:r w:rsidRPr="009018C6">
              <w:rPr>
                <w:rFonts w:eastAsia="MS Mincho" w:hint="eastAsia"/>
                <w:lang w:eastAsia="ja-JP"/>
              </w:rPr>
              <w:t>FFS: supporting cyclic shift across non-adjacent R</w:t>
            </w:r>
            <w:r w:rsidRPr="009018C6">
              <w:rPr>
                <w:rFonts w:eastAsia="MS Mincho"/>
                <w:lang w:eastAsia="ja-JP"/>
              </w:rPr>
              <w:t>Es</w:t>
            </w:r>
          </w:p>
          <w:p w14:paraId="714AF204" w14:textId="77777777" w:rsidR="00927637" w:rsidRPr="009018C6" w:rsidRDefault="00927637" w:rsidP="00183189">
            <w:pPr>
              <w:numPr>
                <w:ilvl w:val="2"/>
                <w:numId w:val="22"/>
              </w:numPr>
              <w:spacing w:after="0"/>
              <w:rPr>
                <w:rFonts w:eastAsia="MS Mincho"/>
                <w:lang w:val="en-US" w:eastAsia="ja-JP"/>
              </w:rPr>
            </w:pPr>
            <w:r w:rsidRPr="009018C6">
              <w:rPr>
                <w:rFonts w:eastAsia="MS Mincho"/>
                <w:lang w:val="en-US" w:eastAsia="ja-JP"/>
              </w:rPr>
              <w:t>FFS OCC size</w:t>
            </w:r>
          </w:p>
          <w:p w14:paraId="63336F93"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Support PN sequence for CP-OFDM</w:t>
            </w:r>
          </w:p>
          <w:p w14:paraId="474C3870" w14:textId="77777777" w:rsidR="00927637" w:rsidRPr="009018C6" w:rsidRDefault="00927637" w:rsidP="00183189">
            <w:pPr>
              <w:numPr>
                <w:ilvl w:val="1"/>
                <w:numId w:val="22"/>
              </w:numPr>
              <w:spacing w:after="0"/>
              <w:rPr>
                <w:rFonts w:eastAsia="MS Mincho"/>
                <w:lang w:val="en-US" w:eastAsia="ja-JP"/>
              </w:rPr>
            </w:pPr>
            <w:r w:rsidRPr="009018C6">
              <w:rPr>
                <w:rFonts w:eastAsia="MS Mincho"/>
                <w:lang w:val="en-US" w:eastAsia="ja-JP"/>
              </w:rPr>
              <w:t>FFS: ZC-sequence for CP-OFDM</w:t>
            </w:r>
          </w:p>
          <w:p w14:paraId="521DF8F4" w14:textId="77777777" w:rsidR="00927637" w:rsidRPr="00B7361C" w:rsidRDefault="00927637" w:rsidP="00183189">
            <w:pPr>
              <w:numPr>
                <w:ilvl w:val="0"/>
                <w:numId w:val="22"/>
              </w:numPr>
              <w:spacing w:after="0"/>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front-loaded DMRS pattern with 4 ports, 1 OFDM symbol is supported</w:t>
            </w:r>
          </w:p>
          <w:p w14:paraId="62E4816E" w14:textId="77777777" w:rsidR="00927637" w:rsidRPr="00B7361C" w:rsidRDefault="00927637" w:rsidP="00183189">
            <w:pPr>
              <w:numPr>
                <w:ilvl w:val="0"/>
                <w:numId w:val="22"/>
              </w:numPr>
              <w:spacing w:after="0"/>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of front-loaded DMRS pattern with 8 ports, two adjacent OFDM symbols are supported</w:t>
            </w:r>
          </w:p>
          <w:p w14:paraId="73463C2A"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 xml:space="preserve">For high Doppler scenario, </w:t>
            </w:r>
            <w:r>
              <w:rPr>
                <w:rFonts w:eastAsia="MS Mincho" w:hint="eastAsia"/>
                <w:lang w:val="en-US" w:eastAsia="ja-JP"/>
              </w:rPr>
              <w:t xml:space="preserve">down selects from </w:t>
            </w:r>
            <w:r w:rsidRPr="009018C6">
              <w:rPr>
                <w:rFonts w:eastAsia="MS Mincho" w:hint="eastAsia"/>
                <w:lang w:val="en-US" w:eastAsia="ja-JP"/>
              </w:rPr>
              <w:t>the followings</w:t>
            </w:r>
          </w:p>
          <w:p w14:paraId="687F03FA" w14:textId="77777777" w:rsidR="00927637" w:rsidRPr="00096A6B" w:rsidRDefault="00927637" w:rsidP="00183189">
            <w:pPr>
              <w:numPr>
                <w:ilvl w:val="1"/>
                <w:numId w:val="22"/>
              </w:numPr>
              <w:spacing w:after="0"/>
              <w:rPr>
                <w:rFonts w:eastAsia="MS Mincho"/>
                <w:lang w:val="en-US" w:eastAsia="ja-JP"/>
              </w:rPr>
            </w:pPr>
            <w:r w:rsidRPr="009018C6">
              <w:rPr>
                <w:rFonts w:eastAsia="MS Mincho"/>
                <w:lang w:val="en-US" w:eastAsia="ja-JP"/>
              </w:rPr>
              <w:t>Additional DMRS with reduced densit</w:t>
            </w:r>
            <w:r w:rsidRPr="00096A6B">
              <w:rPr>
                <w:rFonts w:eastAsia="MS Mincho"/>
                <w:lang w:val="en-US" w:eastAsia="ja-JP"/>
              </w:rPr>
              <w:t>y in frequency domain compared to front loaded DMRS</w:t>
            </w:r>
          </w:p>
          <w:p w14:paraId="6BC87D3D"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Additional DMRS with same density in frequency domain compared to front loaded DMRS</w:t>
            </w:r>
          </w:p>
          <w:p w14:paraId="05796AD3" w14:textId="77777777" w:rsidR="00927637" w:rsidRPr="00096A6B" w:rsidRDefault="00927637" w:rsidP="00183189">
            <w:pPr>
              <w:numPr>
                <w:ilvl w:val="2"/>
                <w:numId w:val="22"/>
              </w:numPr>
              <w:spacing w:after="0"/>
              <w:rPr>
                <w:rFonts w:eastAsia="MS Mincho"/>
                <w:lang w:val="en-US" w:eastAsia="ja-JP"/>
              </w:rPr>
            </w:pPr>
            <w:r w:rsidRPr="00096A6B">
              <w:rPr>
                <w:rFonts w:eastAsia="MS Mincho"/>
                <w:lang w:val="en-US" w:eastAsia="ja-JP"/>
              </w:rPr>
              <w:t>Note that: Front loaded DMRS can be configured with low density</w:t>
            </w:r>
          </w:p>
          <w:p w14:paraId="1E03D63A" w14:textId="77777777" w:rsidR="00927637" w:rsidRPr="00FC1D75" w:rsidRDefault="00927637" w:rsidP="00183189">
            <w:pPr>
              <w:numPr>
                <w:ilvl w:val="1"/>
                <w:numId w:val="22"/>
              </w:numPr>
              <w:spacing w:after="0"/>
              <w:rPr>
                <w:rFonts w:eastAsia="MS Mincho"/>
                <w:lang w:val="en-US" w:eastAsia="ja-JP"/>
              </w:rPr>
            </w:pPr>
            <w:r w:rsidRPr="00096A6B">
              <w:rPr>
                <w:rFonts w:eastAsia="MS Mincho"/>
                <w:lang w:eastAsia="ja-JP"/>
              </w:rPr>
              <w:t>Note: the complementary use of PT-RS for high Doppler channel estimation can be considered when determining the number of the additional DMRS.</w:t>
            </w:r>
          </w:p>
          <w:p w14:paraId="143E440B" w14:textId="77777777" w:rsidR="00927637" w:rsidRPr="00096A6B" w:rsidRDefault="00927637" w:rsidP="00183189">
            <w:pPr>
              <w:numPr>
                <w:ilvl w:val="1"/>
                <w:numId w:val="22"/>
              </w:numPr>
              <w:spacing w:after="0"/>
              <w:rPr>
                <w:rFonts w:eastAsia="MS Mincho"/>
                <w:lang w:val="en-US" w:eastAsia="ja-JP"/>
              </w:rPr>
            </w:pPr>
            <w:r>
              <w:rPr>
                <w:rFonts w:eastAsia="MS Mincho" w:hint="eastAsia"/>
                <w:lang w:eastAsia="ja-JP"/>
              </w:rPr>
              <w:t>Other option is not precluded</w:t>
            </w:r>
          </w:p>
          <w:p w14:paraId="33C50CB9" w14:textId="77777777" w:rsidR="00927637" w:rsidRPr="00096A6B" w:rsidRDefault="00927637" w:rsidP="00183189">
            <w:pPr>
              <w:numPr>
                <w:ilvl w:val="0"/>
                <w:numId w:val="22"/>
              </w:numPr>
              <w:spacing w:after="0"/>
              <w:rPr>
                <w:rFonts w:eastAsia="MS Mincho"/>
                <w:lang w:val="en-US" w:eastAsia="ja-JP"/>
              </w:rPr>
            </w:pPr>
            <w:r w:rsidRPr="00096A6B">
              <w:rPr>
                <w:rFonts w:eastAsia="MS Mincho"/>
                <w:lang w:val="en-US" w:eastAsia="ja-JP"/>
              </w:rPr>
              <w:t>Support DMRS bundling in time domain</w:t>
            </w:r>
          </w:p>
          <w:p w14:paraId="2985EDEC"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At least time domain bundling with slot aggregation of DL-only slots is supported</w:t>
            </w:r>
          </w:p>
          <w:p w14:paraId="120552F9"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 xml:space="preserve">DMRS pattern within </w:t>
            </w:r>
            <w:r>
              <w:rPr>
                <w:rFonts w:eastAsia="MS Mincho" w:hint="eastAsia"/>
                <w:lang w:val="en-US" w:eastAsia="ja-JP"/>
              </w:rPr>
              <w:t>the first</w:t>
            </w:r>
            <w:r w:rsidRPr="00096A6B">
              <w:rPr>
                <w:rFonts w:eastAsia="MS Mincho"/>
                <w:lang w:val="en-US" w:eastAsia="ja-JP"/>
              </w:rPr>
              <w:t xml:space="preserve"> slot is not impacted by the time domain DMRS bundling</w:t>
            </w:r>
          </w:p>
          <w:p w14:paraId="714CE4EF" w14:textId="77777777" w:rsidR="00927637" w:rsidRPr="00DB269A" w:rsidRDefault="00927637" w:rsidP="00183189">
            <w:pPr>
              <w:numPr>
                <w:ilvl w:val="1"/>
                <w:numId w:val="22"/>
              </w:numPr>
              <w:spacing w:after="0"/>
              <w:rPr>
                <w:rFonts w:eastAsia="MS Mincho"/>
                <w:lang w:val="en-US" w:eastAsia="ja-JP"/>
              </w:rPr>
            </w:pPr>
            <w:r w:rsidRPr="00DB269A">
              <w:rPr>
                <w:rFonts w:eastAsia="MS Mincho" w:hint="eastAsia"/>
                <w:lang w:val="en-US" w:eastAsia="ja-JP"/>
              </w:rPr>
              <w:t xml:space="preserve">FFS: </w:t>
            </w:r>
            <w:r w:rsidRPr="00DB269A">
              <w:rPr>
                <w:rFonts w:eastAsia="MS Mincho"/>
                <w:lang w:val="en-US" w:eastAsia="ja-JP"/>
              </w:rPr>
              <w:t>Consider further overhead reduction of DMRS in case of bundling in time domain</w:t>
            </w:r>
          </w:p>
          <w:p w14:paraId="2DF793CB" w14:textId="77777777" w:rsidR="00927637" w:rsidRPr="00DB269A" w:rsidRDefault="00927637" w:rsidP="00183189">
            <w:pPr>
              <w:numPr>
                <w:ilvl w:val="0"/>
                <w:numId w:val="22"/>
              </w:numPr>
              <w:spacing w:after="0"/>
              <w:rPr>
                <w:rFonts w:eastAsia="MS Mincho"/>
                <w:lang w:val="en-US" w:eastAsia="ja-JP"/>
              </w:rPr>
            </w:pPr>
            <w:r w:rsidRPr="00DB269A">
              <w:rPr>
                <w:rFonts w:eastAsia="MS Mincho"/>
                <w:lang w:eastAsia="ja-JP"/>
              </w:rPr>
              <w:t xml:space="preserve">Consider whether to use </w:t>
            </w:r>
            <w:r w:rsidRPr="00DB269A">
              <w:rPr>
                <w:rFonts w:eastAsia="MS Mincho"/>
                <w:lang w:val="en-US" w:eastAsia="ja-JP"/>
              </w:rPr>
              <w:t xml:space="preserve">mechanism of UE-assisted DMRS configuration. </w:t>
            </w:r>
          </w:p>
          <w:p w14:paraId="0DEDAD0A" w14:textId="77777777" w:rsidR="00927637" w:rsidRPr="00096A6B" w:rsidRDefault="00927637" w:rsidP="00183189">
            <w:pPr>
              <w:numPr>
                <w:ilvl w:val="0"/>
                <w:numId w:val="22"/>
              </w:numPr>
              <w:spacing w:after="0"/>
              <w:rPr>
                <w:rFonts w:eastAsia="MS Mincho"/>
                <w:lang w:val="en-US" w:eastAsia="ja-JP"/>
              </w:rPr>
            </w:pPr>
            <w:r w:rsidRPr="00DB269A">
              <w:rPr>
                <w:rFonts w:eastAsia="MS Mincho"/>
                <w:lang w:val="en-US" w:eastAsia="ja-JP"/>
              </w:rPr>
              <w:t>Consider  whether to use UE-assisted configuration of PRG size</w:t>
            </w:r>
          </w:p>
          <w:p w14:paraId="72140763" w14:textId="77777777" w:rsidR="00E966D7" w:rsidRDefault="00E966D7" w:rsidP="00927637">
            <w:pPr>
              <w:spacing w:after="0"/>
              <w:rPr>
                <w:sz w:val="18"/>
                <w:szCs w:val="18"/>
              </w:rPr>
            </w:pPr>
          </w:p>
          <w:p w14:paraId="056C47FF" w14:textId="77777777" w:rsidR="00927637" w:rsidRPr="00DC2756" w:rsidRDefault="00927637" w:rsidP="00927637">
            <w:pPr>
              <w:rPr>
                <w:rFonts w:eastAsia="MS Mincho"/>
                <w:lang w:eastAsia="ja-JP"/>
              </w:rPr>
            </w:pPr>
            <w:r w:rsidRPr="00DC2756">
              <w:rPr>
                <w:rFonts w:eastAsia="MS Mincho"/>
                <w:highlight w:val="darkYellow"/>
                <w:lang w:eastAsia="ja-JP"/>
              </w:rPr>
              <w:t>Working assumption</w:t>
            </w:r>
            <w:r w:rsidRPr="00DC2756">
              <w:rPr>
                <w:rFonts w:eastAsia="MS Mincho"/>
                <w:lang w:eastAsia="ja-JP"/>
              </w:rPr>
              <w:t>:</w:t>
            </w:r>
          </w:p>
          <w:p w14:paraId="2612ABD3" w14:textId="77777777" w:rsidR="00927637" w:rsidRPr="00DC2756" w:rsidRDefault="00927637" w:rsidP="00183189">
            <w:pPr>
              <w:numPr>
                <w:ilvl w:val="0"/>
                <w:numId w:val="23"/>
              </w:numPr>
              <w:spacing w:after="0"/>
              <w:rPr>
                <w:rFonts w:eastAsia="MS Mincho"/>
                <w:lang w:val="en-US" w:eastAsia="ja-JP"/>
              </w:rPr>
            </w:pPr>
            <w:r w:rsidRPr="00DC2756">
              <w:rPr>
                <w:rFonts w:eastAsia="MS Mincho"/>
                <w:lang w:val="en-US" w:eastAsia="ja-JP"/>
              </w:rPr>
              <w:t>Support at least the following design of DL DM-RS for data channels</w:t>
            </w:r>
          </w:p>
          <w:p w14:paraId="35567B3F" w14:textId="77777777" w:rsidR="00927637" w:rsidRPr="00DC2756" w:rsidRDefault="00927637" w:rsidP="00183189">
            <w:pPr>
              <w:numPr>
                <w:ilvl w:val="1"/>
                <w:numId w:val="23"/>
              </w:numPr>
              <w:spacing w:after="0"/>
              <w:rPr>
                <w:rFonts w:eastAsia="MS Mincho"/>
                <w:lang w:val="en-US" w:eastAsia="ja-JP"/>
              </w:rPr>
            </w:pPr>
            <w:r w:rsidRPr="00DC2756">
              <w:rPr>
                <w:rFonts w:eastAsia="MS Mincho"/>
                <w:lang w:eastAsia="ja-JP"/>
              </w:rPr>
              <w:t>Support the maximal 12 orthogonal DL DMRS ports for MU-MIMO</w:t>
            </w:r>
          </w:p>
          <w:p w14:paraId="51C2DF33" w14:textId="77777777" w:rsidR="00927637" w:rsidRPr="00DC2756" w:rsidRDefault="00927637" w:rsidP="00183189">
            <w:pPr>
              <w:numPr>
                <w:ilvl w:val="1"/>
                <w:numId w:val="23"/>
              </w:numPr>
              <w:spacing w:after="0"/>
              <w:rPr>
                <w:rFonts w:eastAsia="MS Mincho"/>
                <w:lang w:val="en-US" w:eastAsia="ja-JP"/>
              </w:rPr>
            </w:pPr>
            <w:r w:rsidRPr="00DC2756">
              <w:rPr>
                <w:rFonts w:eastAsia="MS Mincho"/>
                <w:lang w:eastAsia="ja-JP"/>
              </w:rPr>
              <w:t>Companies are encouraged to perform SLS especially assuming practical channel and interference estimations</w:t>
            </w:r>
          </w:p>
          <w:p w14:paraId="3BF99406" w14:textId="77777777" w:rsidR="00927637" w:rsidRPr="00883717" w:rsidRDefault="00927637" w:rsidP="00927637">
            <w:pPr>
              <w:rPr>
                <w:b/>
                <w:u w:val="single"/>
              </w:rPr>
            </w:pPr>
            <w:r w:rsidRPr="00883717">
              <w:rPr>
                <w:rFonts w:hint="eastAsia"/>
                <w:b/>
                <w:highlight w:val="green"/>
                <w:u w:val="single"/>
              </w:rPr>
              <w:t>Agreements:</w:t>
            </w:r>
          </w:p>
          <w:p w14:paraId="70B0849E" w14:textId="77777777" w:rsidR="00927637" w:rsidRPr="002E05A1" w:rsidRDefault="00927637" w:rsidP="00183189">
            <w:pPr>
              <w:numPr>
                <w:ilvl w:val="0"/>
                <w:numId w:val="24"/>
              </w:numPr>
              <w:spacing w:after="0"/>
              <w:rPr>
                <w:rFonts w:eastAsia="MS Mincho"/>
                <w:lang w:val="en-US" w:eastAsia="ja-JP"/>
              </w:rPr>
            </w:pPr>
            <w:r w:rsidRPr="002E05A1">
              <w:rPr>
                <w:rFonts w:eastAsia="MS Mincho"/>
                <w:lang w:val="en-US" w:eastAsia="ja-JP"/>
              </w:rPr>
              <w:t xml:space="preserve">Study further </w:t>
            </w:r>
            <w:r w:rsidRPr="002E05A1">
              <w:rPr>
                <w:rFonts w:eastAsia="MS Mincho"/>
                <w:lang w:eastAsia="ja-JP"/>
              </w:rPr>
              <w:t>DMRS configuration(s) for CP-OFDM (DL&amp;UL) and DMRS configuration(s) for DFT-s-OFDM (UL) for a given number of antenna ports, considering at least:</w:t>
            </w:r>
          </w:p>
          <w:p w14:paraId="3EDC8474"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DMRS pattern/position, multiplexing scheme, MU-MIMO (within CP-OFDM UEs, between CP-OFDM&amp;DFT-s-OFDM UEs), etc.</w:t>
            </w:r>
          </w:p>
          <w:p w14:paraId="2CD23514"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Whether or not to have the same number configuration(s) in DL and UL for CP-OFDM</w:t>
            </w:r>
          </w:p>
          <w:p w14:paraId="174AF910"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Possible frequency domain configurations considering:</w:t>
            </w:r>
          </w:p>
          <w:p w14:paraId="3241A884"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 xml:space="preserve">DMRS overhead </w:t>
            </w:r>
          </w:p>
          <w:p w14:paraId="1BEA914B"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Channel estimation performance</w:t>
            </w:r>
          </w:p>
          <w:p w14:paraId="10D4ACB6"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 xml:space="preserve">Possible time domain configurations assuming the following scenarios </w:t>
            </w:r>
          </w:p>
          <w:p w14:paraId="49F27A03"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Low, Medium, high, &amp; very high mobility</w:t>
            </w:r>
          </w:p>
          <w:p w14:paraId="763FB242"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Carrier frequency</w:t>
            </w:r>
          </w:p>
          <w:p w14:paraId="04A680C5"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Latency</w:t>
            </w:r>
          </w:p>
          <w:p w14:paraId="02A6C389" w14:textId="77777777" w:rsidR="00927637" w:rsidRPr="00B8258A" w:rsidRDefault="00927637" w:rsidP="00927637">
            <w:pPr>
              <w:spacing w:after="0"/>
              <w:rPr>
                <w:sz w:val="18"/>
                <w:szCs w:val="18"/>
              </w:rPr>
            </w:pPr>
          </w:p>
        </w:tc>
      </w:tr>
    </w:tbl>
    <w:p w14:paraId="160FDE35" w14:textId="77777777" w:rsidR="001852A3" w:rsidRDefault="001852A3" w:rsidP="001852A3">
      <w:pPr>
        <w:pStyle w:val="maintext"/>
        <w:ind w:left="800" w:firstLineChars="0" w:firstLine="0"/>
      </w:pPr>
    </w:p>
    <w:p w14:paraId="79CC6434" w14:textId="77777777" w:rsidR="001852A3" w:rsidRPr="005926AD" w:rsidRDefault="001852A3" w:rsidP="00336F4F">
      <w:pPr>
        <w:pStyle w:val="Heading2"/>
        <w:numPr>
          <w:ilvl w:val="0"/>
          <w:numId w:val="0"/>
        </w:numPr>
        <w:ind w:left="578" w:hanging="578"/>
      </w:pPr>
      <w:r w:rsidRPr="005926AD">
        <w:rPr>
          <w:rFonts w:hint="eastAsia"/>
        </w:rPr>
        <w:t xml:space="preserve">Agreements in </w:t>
      </w:r>
      <w:r w:rsidR="00832DFA" w:rsidRPr="005926AD">
        <w:t>RAN1#88bis</w:t>
      </w:r>
    </w:p>
    <w:tbl>
      <w:tblPr>
        <w:tblStyle w:val="TableGrid"/>
        <w:tblW w:w="0" w:type="auto"/>
        <w:tblInd w:w="-5" w:type="dxa"/>
        <w:tblLook w:val="04A0" w:firstRow="1" w:lastRow="0" w:firstColumn="1" w:lastColumn="0" w:noHBand="0" w:noVBand="1"/>
      </w:tblPr>
      <w:tblGrid>
        <w:gridCol w:w="9634"/>
      </w:tblGrid>
      <w:tr w:rsidR="001852A3" w:rsidRPr="00B8258A" w14:paraId="6BB577CD" w14:textId="77777777" w:rsidTr="00832DFA">
        <w:tc>
          <w:tcPr>
            <w:tcW w:w="9634" w:type="dxa"/>
          </w:tcPr>
          <w:p w14:paraId="312D0DA3" w14:textId="77777777" w:rsidR="00927637" w:rsidRPr="00883717" w:rsidRDefault="00927637" w:rsidP="00927637">
            <w:pPr>
              <w:rPr>
                <w:b/>
                <w:u w:val="single"/>
              </w:rPr>
            </w:pPr>
            <w:r w:rsidRPr="00883717">
              <w:rPr>
                <w:rFonts w:hint="eastAsia"/>
                <w:b/>
                <w:highlight w:val="green"/>
                <w:u w:val="single"/>
              </w:rPr>
              <w:t>Agreements:</w:t>
            </w:r>
          </w:p>
          <w:p w14:paraId="2870EBAD" w14:textId="77777777" w:rsidR="00323F94" w:rsidRPr="00927637" w:rsidRDefault="00183189" w:rsidP="00183189">
            <w:pPr>
              <w:numPr>
                <w:ilvl w:val="0"/>
                <w:numId w:val="25"/>
              </w:numPr>
              <w:spacing w:after="0"/>
              <w:rPr>
                <w:sz w:val="18"/>
                <w:szCs w:val="18"/>
                <w:lang w:val="en-US"/>
              </w:rPr>
            </w:pPr>
            <w:r w:rsidRPr="00927637">
              <w:rPr>
                <w:sz w:val="18"/>
                <w:szCs w:val="18"/>
                <w:lang w:val="en-US"/>
              </w:rPr>
              <w:t>Confirm the following working assumption:</w:t>
            </w:r>
          </w:p>
          <w:p w14:paraId="0F0E0DF0" w14:textId="77777777" w:rsidR="00323F94" w:rsidRPr="00927637" w:rsidRDefault="00183189" w:rsidP="00183189">
            <w:pPr>
              <w:numPr>
                <w:ilvl w:val="1"/>
                <w:numId w:val="25"/>
              </w:numPr>
              <w:spacing w:after="0"/>
              <w:rPr>
                <w:sz w:val="18"/>
                <w:szCs w:val="18"/>
                <w:lang w:val="en-US"/>
              </w:rPr>
            </w:pPr>
            <w:r w:rsidRPr="00927637">
              <w:rPr>
                <w:sz w:val="18"/>
                <w:szCs w:val="18"/>
                <w:lang w:val="en-US"/>
              </w:rPr>
              <w:t>Support at least the following design of DL DM-RS for data channels</w:t>
            </w:r>
          </w:p>
          <w:p w14:paraId="29396B9B" w14:textId="77777777" w:rsidR="00323F94" w:rsidRPr="00927637" w:rsidRDefault="00183189" w:rsidP="00183189">
            <w:pPr>
              <w:numPr>
                <w:ilvl w:val="2"/>
                <w:numId w:val="25"/>
              </w:numPr>
              <w:spacing w:after="0"/>
              <w:rPr>
                <w:sz w:val="18"/>
                <w:szCs w:val="18"/>
                <w:lang w:val="en-US"/>
              </w:rPr>
            </w:pPr>
            <w:r w:rsidRPr="00927637">
              <w:rPr>
                <w:sz w:val="18"/>
                <w:szCs w:val="18"/>
              </w:rPr>
              <w:t>Support the maximal 12 orthogonal DL DMRS ports for MU-MIMO</w:t>
            </w:r>
          </w:p>
          <w:p w14:paraId="1AE1F4B9" w14:textId="77777777" w:rsidR="00927637" w:rsidRPr="007C0B4B" w:rsidRDefault="00927637" w:rsidP="00927637">
            <w:pPr>
              <w:jc w:val="both"/>
            </w:pPr>
            <w:r w:rsidRPr="00EB28B5">
              <w:rPr>
                <w:rFonts w:hint="eastAsia"/>
                <w:b/>
                <w:bCs/>
                <w:highlight w:val="green"/>
                <w:u w:val="single"/>
              </w:rPr>
              <w:t>Agreements:</w:t>
            </w:r>
          </w:p>
          <w:p w14:paraId="697627C2" w14:textId="77777777" w:rsidR="00927637" w:rsidRPr="007C0B4B" w:rsidRDefault="00927637" w:rsidP="00183189">
            <w:pPr>
              <w:numPr>
                <w:ilvl w:val="0"/>
                <w:numId w:val="26"/>
              </w:numPr>
              <w:spacing w:after="0"/>
              <w:jc w:val="both"/>
            </w:pPr>
            <w:r w:rsidRPr="007C0B4B">
              <w:rPr>
                <w:rFonts w:hint="eastAsia"/>
              </w:rPr>
              <w:lastRenderedPageBreak/>
              <w:t>At least for slot, the location of front-loaded DL DMRS is fixed regardless of the first symbol location of PDSCH</w:t>
            </w:r>
          </w:p>
          <w:p w14:paraId="74E03369" w14:textId="77777777" w:rsidR="00927637" w:rsidRPr="007C0B4B" w:rsidRDefault="00927637" w:rsidP="00183189">
            <w:pPr>
              <w:numPr>
                <w:ilvl w:val="1"/>
                <w:numId w:val="26"/>
              </w:numPr>
              <w:spacing w:after="0"/>
              <w:jc w:val="both"/>
            </w:pPr>
            <w:r w:rsidRPr="007C0B4B">
              <w:rPr>
                <w:rFonts w:hint="eastAsia"/>
              </w:rPr>
              <w:t>FFS: Mini-slot case</w:t>
            </w:r>
          </w:p>
          <w:p w14:paraId="58213F99" w14:textId="77777777" w:rsidR="00927637" w:rsidRPr="007C0B4B" w:rsidRDefault="00927637" w:rsidP="00183189">
            <w:pPr>
              <w:numPr>
                <w:ilvl w:val="0"/>
                <w:numId w:val="26"/>
              </w:numPr>
              <w:spacing w:after="0"/>
              <w:jc w:val="both"/>
            </w:pPr>
            <w:r w:rsidRPr="007C0B4B">
              <w:rPr>
                <w:rFonts w:hint="eastAsia"/>
              </w:rPr>
              <w:t>Support ZC-sequence for UL DFT-S-OFDM DMRS</w:t>
            </w:r>
          </w:p>
          <w:p w14:paraId="0E91C58C" w14:textId="77777777" w:rsidR="00927637" w:rsidRDefault="00927637" w:rsidP="00927637">
            <w:pPr>
              <w:jc w:val="both"/>
              <w:rPr>
                <w:b/>
                <w:u w:val="single"/>
              </w:rPr>
            </w:pPr>
          </w:p>
          <w:p w14:paraId="09545418" w14:textId="77777777" w:rsidR="00927637" w:rsidRPr="007C0B4B" w:rsidRDefault="00927637" w:rsidP="00927637">
            <w:pPr>
              <w:jc w:val="both"/>
              <w:rPr>
                <w:b/>
                <w:u w:val="single"/>
              </w:rPr>
            </w:pPr>
            <w:r w:rsidRPr="007C0B4B">
              <w:rPr>
                <w:rFonts w:hint="eastAsia"/>
                <w:b/>
                <w:u w:val="single"/>
              </w:rPr>
              <w:t>Conclusions:</w:t>
            </w:r>
          </w:p>
          <w:p w14:paraId="032AD418" w14:textId="77777777" w:rsidR="00927637" w:rsidRPr="007C0B4B" w:rsidRDefault="00927637" w:rsidP="00183189">
            <w:pPr>
              <w:numPr>
                <w:ilvl w:val="0"/>
                <w:numId w:val="27"/>
              </w:numPr>
              <w:spacing w:after="0"/>
              <w:jc w:val="both"/>
            </w:pPr>
            <w:r w:rsidRPr="007C0B4B">
              <w:rPr>
                <w:rFonts w:hint="eastAsia"/>
              </w:rPr>
              <w:t xml:space="preserve">Continue discussions/evaluations until the next meeting about following DMRS port multiplexing schemes for </w:t>
            </w:r>
            <w:r w:rsidRPr="001727C5">
              <w:rPr>
                <w:rFonts w:hint="eastAsia"/>
              </w:rPr>
              <w:t xml:space="preserve">2 adjacent front-loaded DMRS </w:t>
            </w:r>
            <w:r>
              <w:rPr>
                <w:rFonts w:hint="eastAsia"/>
              </w:rPr>
              <w:t xml:space="preserve">symbols in the </w:t>
            </w:r>
            <w:r w:rsidRPr="001727C5">
              <w:rPr>
                <w:rFonts w:hint="eastAsia"/>
              </w:rPr>
              <w:t>time domain</w:t>
            </w:r>
            <w:r>
              <w:rPr>
                <w:rFonts w:hint="eastAsia"/>
              </w:rPr>
              <w:t xml:space="preserve">, and RAN1 will </w:t>
            </w:r>
            <w:r>
              <w:t>definitely</w:t>
            </w:r>
            <w:r>
              <w:rPr>
                <w:rFonts w:hint="eastAsia"/>
              </w:rPr>
              <w:t xml:space="preserve"> conclude this down selection in the next meeting</w:t>
            </w:r>
          </w:p>
          <w:p w14:paraId="1D17591D" w14:textId="77777777" w:rsidR="00927637" w:rsidRPr="007C0B4B" w:rsidRDefault="00927637" w:rsidP="00183189">
            <w:pPr>
              <w:numPr>
                <w:ilvl w:val="1"/>
                <w:numId w:val="27"/>
              </w:numPr>
              <w:spacing w:after="0"/>
              <w:jc w:val="both"/>
            </w:pPr>
            <w:r w:rsidRPr="007C0B4B">
              <w:rPr>
                <w:rFonts w:hint="eastAsia"/>
              </w:rPr>
              <w:t>Alt. 1: OCC</w:t>
            </w:r>
          </w:p>
          <w:p w14:paraId="23C27073" w14:textId="77777777" w:rsidR="00927637" w:rsidRPr="007C0B4B" w:rsidRDefault="00927637" w:rsidP="00183189">
            <w:pPr>
              <w:numPr>
                <w:ilvl w:val="1"/>
                <w:numId w:val="27"/>
              </w:numPr>
              <w:spacing w:after="0"/>
              <w:jc w:val="both"/>
            </w:pPr>
            <w:r w:rsidRPr="007C0B4B">
              <w:rPr>
                <w:rFonts w:hint="eastAsia"/>
              </w:rPr>
              <w:t>Alt. 2: TDM</w:t>
            </w:r>
          </w:p>
          <w:p w14:paraId="7560BE1F" w14:textId="77777777" w:rsidR="00927637" w:rsidRPr="007C0B4B" w:rsidRDefault="00927637" w:rsidP="00183189">
            <w:pPr>
              <w:numPr>
                <w:ilvl w:val="1"/>
                <w:numId w:val="27"/>
              </w:numPr>
              <w:spacing w:after="0"/>
              <w:jc w:val="both"/>
            </w:pPr>
            <w:r w:rsidRPr="007C0B4B">
              <w:rPr>
                <w:rFonts w:hint="eastAsia"/>
              </w:rPr>
              <w:t>Alt. 3: Frequency domain multiplexing only with the time domain repetition/ with a pattern shift</w:t>
            </w:r>
          </w:p>
          <w:p w14:paraId="1B6A9D01" w14:textId="77777777" w:rsidR="00927637" w:rsidRPr="007C0B4B" w:rsidRDefault="00927637" w:rsidP="00183189">
            <w:pPr>
              <w:numPr>
                <w:ilvl w:val="1"/>
                <w:numId w:val="27"/>
              </w:numPr>
              <w:spacing w:after="0"/>
              <w:jc w:val="both"/>
            </w:pPr>
            <w:r w:rsidRPr="007C0B4B">
              <w:rPr>
                <w:rFonts w:hint="eastAsia"/>
              </w:rPr>
              <w:t>Alt. 4: Configure between Alt. 1 and Alt. 2</w:t>
            </w:r>
          </w:p>
          <w:p w14:paraId="6415FF03" w14:textId="77777777" w:rsidR="00927637" w:rsidRPr="007C0B4B" w:rsidRDefault="00927637" w:rsidP="00183189">
            <w:pPr>
              <w:numPr>
                <w:ilvl w:val="2"/>
                <w:numId w:val="27"/>
              </w:numPr>
              <w:spacing w:after="0"/>
              <w:jc w:val="both"/>
            </w:pPr>
            <w:r w:rsidRPr="007C0B4B">
              <w:t>C</w:t>
            </w:r>
            <w:r w:rsidRPr="007C0B4B">
              <w:rPr>
                <w:rFonts w:hint="eastAsia"/>
              </w:rPr>
              <w:t>onsider phase noise impact in the high frequency band</w:t>
            </w:r>
          </w:p>
          <w:p w14:paraId="3AE4F327" w14:textId="77777777" w:rsidR="00927637" w:rsidRPr="003F1E62" w:rsidRDefault="00927637" w:rsidP="00183189">
            <w:pPr>
              <w:numPr>
                <w:ilvl w:val="1"/>
                <w:numId w:val="27"/>
              </w:numPr>
              <w:spacing w:after="0"/>
              <w:jc w:val="both"/>
            </w:pPr>
            <w:r>
              <w:rPr>
                <w:rFonts w:hint="eastAsia"/>
              </w:rPr>
              <w:t>Alt. 5: Configure between Alt. 1 and Alt. 3</w:t>
            </w:r>
          </w:p>
          <w:p w14:paraId="7C50E992" w14:textId="77777777" w:rsidR="00832DFA" w:rsidRDefault="00832DFA" w:rsidP="00927637">
            <w:pPr>
              <w:spacing w:after="0"/>
              <w:rPr>
                <w:sz w:val="18"/>
                <w:szCs w:val="18"/>
              </w:rPr>
            </w:pPr>
          </w:p>
          <w:p w14:paraId="471D6E0A" w14:textId="77777777" w:rsidR="00927637" w:rsidRPr="00883717" w:rsidRDefault="00927637" w:rsidP="00927637">
            <w:pPr>
              <w:rPr>
                <w:b/>
                <w:u w:val="single"/>
              </w:rPr>
            </w:pPr>
            <w:r w:rsidRPr="00883717">
              <w:rPr>
                <w:rFonts w:hint="eastAsia"/>
                <w:b/>
                <w:highlight w:val="green"/>
                <w:u w:val="single"/>
              </w:rPr>
              <w:t>Agreements:</w:t>
            </w:r>
          </w:p>
          <w:p w14:paraId="4F1353F8" w14:textId="77777777" w:rsidR="00927637" w:rsidRPr="00883717" w:rsidRDefault="00927637" w:rsidP="00183189">
            <w:pPr>
              <w:numPr>
                <w:ilvl w:val="0"/>
                <w:numId w:val="28"/>
              </w:numPr>
              <w:spacing w:after="0"/>
            </w:pPr>
            <w:r w:rsidRPr="00883717">
              <w:t>For CP-OFDM, if one additional DMRS exists</w:t>
            </w:r>
          </w:p>
          <w:p w14:paraId="33891EDF" w14:textId="77777777" w:rsidR="00927637" w:rsidRPr="00883717" w:rsidRDefault="00927637" w:rsidP="00183189">
            <w:pPr>
              <w:numPr>
                <w:ilvl w:val="2"/>
                <w:numId w:val="29"/>
              </w:numPr>
              <w:spacing w:after="0"/>
            </w:pPr>
            <w:r w:rsidRPr="00883717">
              <w:t xml:space="preserve">At least for non-self-contained ACK/NAK slot, the time distance between the additional DMRS and front loaded DMRS for 14-symbol slot is larger than that for 7-symbol slot. </w:t>
            </w:r>
          </w:p>
          <w:p w14:paraId="2E721952" w14:textId="77777777" w:rsidR="00927637" w:rsidRPr="00883717" w:rsidRDefault="00927637" w:rsidP="00183189">
            <w:pPr>
              <w:numPr>
                <w:ilvl w:val="3"/>
                <w:numId w:val="29"/>
              </w:numPr>
              <w:spacing w:after="0"/>
            </w:pPr>
            <w:r w:rsidRPr="00883717">
              <w:t>FFS additional DMRS position for 14-symbol slot</w:t>
            </w:r>
          </w:p>
          <w:p w14:paraId="6A421D21" w14:textId="77777777" w:rsidR="00927637" w:rsidRPr="00883717" w:rsidRDefault="00927637" w:rsidP="00183189">
            <w:pPr>
              <w:numPr>
                <w:ilvl w:val="4"/>
                <w:numId w:val="29"/>
              </w:numPr>
              <w:spacing w:after="0"/>
            </w:pPr>
            <w:r w:rsidRPr="00883717">
              <w:t>Consider symbol 12th, 11th, 10th, 9th</w:t>
            </w:r>
          </w:p>
          <w:p w14:paraId="056459A0" w14:textId="77777777" w:rsidR="00927637" w:rsidRPr="00883717" w:rsidRDefault="00927637" w:rsidP="00183189">
            <w:pPr>
              <w:numPr>
                <w:ilvl w:val="2"/>
                <w:numId w:val="29"/>
              </w:numPr>
              <w:spacing w:after="0"/>
            </w:pPr>
            <w:r w:rsidRPr="00883717">
              <w:t xml:space="preserve">Study the location of additional DMRS for self-contained ACK/NAK slots </w:t>
            </w:r>
          </w:p>
          <w:p w14:paraId="75CF1268" w14:textId="77777777" w:rsidR="00927637" w:rsidRPr="00883717" w:rsidRDefault="00927637" w:rsidP="00183189">
            <w:pPr>
              <w:numPr>
                <w:ilvl w:val="2"/>
                <w:numId w:val="29"/>
              </w:numPr>
              <w:spacing w:after="0"/>
              <w:rPr>
                <w:b/>
              </w:rPr>
            </w:pPr>
            <w:r w:rsidRPr="00883717">
              <w:t>Evaluations are encouraged for next meeting</w:t>
            </w:r>
          </w:p>
          <w:p w14:paraId="24022455" w14:textId="77777777" w:rsidR="00927637" w:rsidRDefault="00927637" w:rsidP="00927637">
            <w:pPr>
              <w:spacing w:after="0"/>
              <w:rPr>
                <w:sz w:val="18"/>
                <w:szCs w:val="18"/>
              </w:rPr>
            </w:pPr>
          </w:p>
          <w:p w14:paraId="013890CC" w14:textId="77777777" w:rsidR="00927637" w:rsidRPr="001B350A" w:rsidRDefault="00927637" w:rsidP="00927637">
            <w:pPr>
              <w:rPr>
                <w:b/>
                <w:u w:val="single"/>
              </w:rPr>
            </w:pPr>
            <w:r w:rsidRPr="001B350A">
              <w:rPr>
                <w:rFonts w:hint="eastAsia"/>
                <w:b/>
                <w:u w:val="single"/>
              </w:rPr>
              <w:t>Conclusion:</w:t>
            </w:r>
          </w:p>
          <w:p w14:paraId="72179342" w14:textId="77777777" w:rsidR="00927637" w:rsidRPr="00C61A5F" w:rsidRDefault="00927637" w:rsidP="00183189">
            <w:pPr>
              <w:numPr>
                <w:ilvl w:val="0"/>
                <w:numId w:val="30"/>
              </w:numPr>
              <w:spacing w:after="0"/>
            </w:pPr>
            <w:r w:rsidRPr="00C61A5F">
              <w:rPr>
                <w:iCs/>
              </w:rPr>
              <w:t xml:space="preserve">Consider the issue of collision between DC subcarrier and DMRS. </w:t>
            </w:r>
          </w:p>
          <w:p w14:paraId="0D79512D" w14:textId="77777777" w:rsidR="00927637" w:rsidRPr="00883717" w:rsidRDefault="00927637" w:rsidP="00183189">
            <w:pPr>
              <w:numPr>
                <w:ilvl w:val="1"/>
                <w:numId w:val="30"/>
              </w:numPr>
              <w:spacing w:after="0"/>
              <w:rPr>
                <w:b/>
              </w:rPr>
            </w:pPr>
            <w:r w:rsidRPr="00C61A5F">
              <w:rPr>
                <w:iCs/>
              </w:rPr>
              <w:t>Evaluate and analyze whether it can be solved by implementation or if DMRS design needs to take DC subcarrier into account</w:t>
            </w:r>
          </w:p>
          <w:p w14:paraId="022BF6A8" w14:textId="77777777" w:rsidR="00927637" w:rsidRDefault="00927637" w:rsidP="00927637">
            <w:pPr>
              <w:spacing w:after="0"/>
              <w:rPr>
                <w:sz w:val="18"/>
                <w:szCs w:val="18"/>
              </w:rPr>
            </w:pPr>
          </w:p>
          <w:p w14:paraId="6BA22D32" w14:textId="77777777" w:rsidR="00927637" w:rsidRPr="00883717" w:rsidRDefault="00927637" w:rsidP="00927637">
            <w:pPr>
              <w:rPr>
                <w:b/>
                <w:u w:val="single"/>
              </w:rPr>
            </w:pPr>
            <w:r w:rsidRPr="00883717">
              <w:rPr>
                <w:rFonts w:hint="eastAsia"/>
                <w:b/>
                <w:highlight w:val="green"/>
                <w:u w:val="single"/>
              </w:rPr>
              <w:t>Agreements:</w:t>
            </w:r>
          </w:p>
          <w:p w14:paraId="47ACD0C6" w14:textId="77777777" w:rsidR="00927637" w:rsidRPr="0091086F" w:rsidRDefault="00927637" w:rsidP="00183189">
            <w:pPr>
              <w:numPr>
                <w:ilvl w:val="0"/>
                <w:numId w:val="31"/>
              </w:numPr>
              <w:spacing w:after="0"/>
            </w:pPr>
            <w:r w:rsidRPr="0091086F">
              <w:t>Companies are encouraged to perform further evaluations on additional DM-RS symbols, using same or lower density compared with front loaded DM-RS, and also identifying use cases associated with the operation</w:t>
            </w:r>
          </w:p>
          <w:p w14:paraId="4BD22534" w14:textId="77777777" w:rsidR="00927637" w:rsidRPr="0091086F" w:rsidRDefault="00927637" w:rsidP="00183189">
            <w:pPr>
              <w:numPr>
                <w:ilvl w:val="1"/>
                <w:numId w:val="31"/>
              </w:numPr>
              <w:spacing w:after="0"/>
            </w:pPr>
            <w:r w:rsidRPr="0091086F">
              <w:t>Aim to decide in the next meeting whether to support same density only, or lower density only, or both</w:t>
            </w:r>
          </w:p>
          <w:p w14:paraId="57EA1D99" w14:textId="77777777" w:rsidR="00927637" w:rsidRPr="0091086F" w:rsidRDefault="00927637" w:rsidP="00183189">
            <w:pPr>
              <w:numPr>
                <w:ilvl w:val="0"/>
                <w:numId w:val="31"/>
              </w:numPr>
              <w:spacing w:after="0"/>
              <w:rPr>
                <w:lang w:eastAsia="ko-KR"/>
              </w:rPr>
            </w:pPr>
            <w:r w:rsidRPr="0091086F">
              <w:t>FFS at least CP-OFDM, frequency domain density of front loaded DMRS is configurable</w:t>
            </w:r>
            <w:r w:rsidRPr="0091086F">
              <w:rPr>
                <w:i/>
                <w:lang w:eastAsia="ko-KR"/>
              </w:rPr>
              <w:t>.</w:t>
            </w:r>
          </w:p>
          <w:p w14:paraId="4B7E4B07" w14:textId="77777777" w:rsidR="00927637" w:rsidRDefault="00927637" w:rsidP="00927637">
            <w:pPr>
              <w:spacing w:after="0"/>
              <w:rPr>
                <w:sz w:val="18"/>
                <w:szCs w:val="18"/>
              </w:rPr>
            </w:pPr>
          </w:p>
          <w:p w14:paraId="47111A38" w14:textId="77777777" w:rsidR="00C165B8" w:rsidRPr="00C165B8" w:rsidRDefault="00C165B8" w:rsidP="00C165B8">
            <w:pPr>
              <w:rPr>
                <w:b/>
                <w:u w:val="single"/>
              </w:rPr>
            </w:pPr>
            <w:r w:rsidRPr="00883717">
              <w:rPr>
                <w:rFonts w:hint="eastAsia"/>
                <w:b/>
                <w:highlight w:val="green"/>
                <w:u w:val="single"/>
              </w:rPr>
              <w:t>Agreements:</w:t>
            </w:r>
          </w:p>
          <w:p w14:paraId="7627A58A" w14:textId="77777777" w:rsidR="00C165B8" w:rsidRPr="0004784C" w:rsidRDefault="00C165B8" w:rsidP="00183189">
            <w:pPr>
              <w:numPr>
                <w:ilvl w:val="0"/>
                <w:numId w:val="35"/>
              </w:numPr>
              <w:spacing w:after="0"/>
            </w:pPr>
            <w:r w:rsidRPr="0004784C">
              <w:rPr>
                <w:iCs/>
              </w:rPr>
              <w:t xml:space="preserve">For 60kHz ECP </w:t>
            </w:r>
            <w:r>
              <w:rPr>
                <w:rFonts w:hint="eastAsia"/>
                <w:iCs/>
              </w:rPr>
              <w:t>in the case with WA will be confirmed</w:t>
            </w:r>
          </w:p>
          <w:p w14:paraId="6A069F1C" w14:textId="77777777" w:rsidR="00C165B8" w:rsidRPr="00C52C6A" w:rsidRDefault="00C165B8" w:rsidP="00183189">
            <w:pPr>
              <w:numPr>
                <w:ilvl w:val="1"/>
                <w:numId w:val="35"/>
              </w:numPr>
              <w:spacing w:after="0"/>
            </w:pPr>
            <w:r>
              <w:rPr>
                <w:iCs/>
              </w:rPr>
              <w:t>…</w:t>
            </w:r>
          </w:p>
          <w:p w14:paraId="1B12D84E" w14:textId="77777777" w:rsidR="00C165B8" w:rsidRPr="0004784C" w:rsidRDefault="00C165B8" w:rsidP="00183189">
            <w:pPr>
              <w:numPr>
                <w:ilvl w:val="1"/>
                <w:numId w:val="35"/>
              </w:numPr>
              <w:spacing w:after="0"/>
            </w:pPr>
            <w:r w:rsidRPr="0004784C">
              <w:rPr>
                <w:iCs/>
              </w:rPr>
              <w:t>NR study DMRS patterns for ECP slot</w:t>
            </w:r>
          </w:p>
          <w:p w14:paraId="3D00E7BA" w14:textId="77777777" w:rsidR="00C165B8" w:rsidRPr="0004784C" w:rsidRDefault="00C165B8" w:rsidP="00183189">
            <w:pPr>
              <w:numPr>
                <w:ilvl w:val="1"/>
                <w:numId w:val="35"/>
              </w:numPr>
              <w:spacing w:after="0"/>
            </w:pPr>
            <w:r w:rsidRPr="0004784C">
              <w:rPr>
                <w:iCs/>
              </w:rPr>
              <w:t>NR may support to configure different DM-RS patterns for a UE</w:t>
            </w:r>
          </w:p>
          <w:p w14:paraId="66C697AB" w14:textId="77777777" w:rsidR="00C165B8" w:rsidRPr="00B8258A" w:rsidRDefault="00C165B8" w:rsidP="00927637">
            <w:pPr>
              <w:spacing w:after="0"/>
              <w:rPr>
                <w:sz w:val="18"/>
                <w:szCs w:val="18"/>
              </w:rPr>
            </w:pPr>
          </w:p>
        </w:tc>
      </w:tr>
    </w:tbl>
    <w:p w14:paraId="2BC1D6E7" w14:textId="77777777" w:rsidR="001852A3" w:rsidRDefault="001852A3" w:rsidP="0022680E">
      <w:pPr>
        <w:pStyle w:val="maintext"/>
        <w:ind w:firstLineChars="0" w:firstLine="0"/>
      </w:pPr>
    </w:p>
    <w:p w14:paraId="465E3741" w14:textId="77777777" w:rsidR="0022680E" w:rsidRPr="005926AD" w:rsidRDefault="0022680E" w:rsidP="0022680E">
      <w:pPr>
        <w:pStyle w:val="Heading2"/>
        <w:numPr>
          <w:ilvl w:val="0"/>
          <w:numId w:val="0"/>
        </w:numPr>
        <w:ind w:left="578" w:hanging="578"/>
      </w:pPr>
      <w:r w:rsidRPr="005926AD">
        <w:rPr>
          <w:rFonts w:hint="eastAsia"/>
        </w:rPr>
        <w:t xml:space="preserve">Agreements in </w:t>
      </w:r>
      <w:r>
        <w:t>RAN1#89</w:t>
      </w:r>
    </w:p>
    <w:tbl>
      <w:tblPr>
        <w:tblStyle w:val="TableGrid"/>
        <w:tblW w:w="0" w:type="auto"/>
        <w:tblInd w:w="-5" w:type="dxa"/>
        <w:tblLook w:val="04A0" w:firstRow="1" w:lastRow="0" w:firstColumn="1" w:lastColumn="0" w:noHBand="0" w:noVBand="1"/>
      </w:tblPr>
      <w:tblGrid>
        <w:gridCol w:w="9634"/>
      </w:tblGrid>
      <w:tr w:rsidR="0022680E" w:rsidRPr="00B8258A" w14:paraId="30EB0A0E" w14:textId="77777777" w:rsidTr="00244762">
        <w:tc>
          <w:tcPr>
            <w:tcW w:w="9634" w:type="dxa"/>
          </w:tcPr>
          <w:p w14:paraId="277AA290" w14:textId="77777777" w:rsidR="0022680E" w:rsidRPr="00F637BE" w:rsidRDefault="0022680E" w:rsidP="0022680E">
            <w:pPr>
              <w:rPr>
                <w:b/>
                <w:u w:val="single"/>
              </w:rPr>
            </w:pPr>
            <w:r w:rsidRPr="00781B97">
              <w:rPr>
                <w:rFonts w:hint="eastAsia"/>
                <w:b/>
                <w:highlight w:val="green"/>
                <w:u w:val="single"/>
              </w:rPr>
              <w:t>Agreements:</w:t>
            </w:r>
          </w:p>
          <w:p w14:paraId="26BB4202" w14:textId="77777777" w:rsidR="0022680E" w:rsidRPr="00994B2A" w:rsidRDefault="0022680E" w:rsidP="00B61A16">
            <w:pPr>
              <w:numPr>
                <w:ilvl w:val="0"/>
                <w:numId w:val="38"/>
              </w:numPr>
              <w:spacing w:after="0"/>
            </w:pPr>
            <w:r w:rsidRPr="00F637BE">
              <w:rPr>
                <w:iCs/>
              </w:rPr>
              <w:t>Support additional DMRS symbols with same density in frequency domai</w:t>
            </w:r>
            <w:r>
              <w:rPr>
                <w:iCs/>
              </w:rPr>
              <w:t>n compared to front loaded DMRS</w:t>
            </w:r>
          </w:p>
          <w:p w14:paraId="78E01C71" w14:textId="77777777" w:rsidR="0022680E" w:rsidRPr="00380C8B" w:rsidRDefault="0022680E" w:rsidP="00B61A16">
            <w:pPr>
              <w:numPr>
                <w:ilvl w:val="1"/>
                <w:numId w:val="38"/>
              </w:numPr>
              <w:spacing w:after="0"/>
            </w:pPr>
            <w:r>
              <w:rPr>
                <w:rFonts w:hint="eastAsia"/>
                <w:iCs/>
              </w:rPr>
              <w:t>FFS: Necessity of reduced DMRS density in additional DMRS symbols</w:t>
            </w:r>
          </w:p>
          <w:p w14:paraId="48B01376" w14:textId="77777777" w:rsidR="0022680E" w:rsidRDefault="0022680E" w:rsidP="0022680E">
            <w:pPr>
              <w:rPr>
                <w:sz w:val="18"/>
                <w:szCs w:val="18"/>
              </w:rPr>
            </w:pPr>
          </w:p>
          <w:p w14:paraId="25E76BD0" w14:textId="77777777" w:rsidR="0022680E" w:rsidRPr="0022516F" w:rsidRDefault="0022680E" w:rsidP="0022680E">
            <w:r w:rsidRPr="0022516F">
              <w:rPr>
                <w:u w:val="single"/>
              </w:rPr>
              <w:t>Conclusion</w:t>
            </w:r>
            <w:r w:rsidRPr="0022516F">
              <w:t>:</w:t>
            </w:r>
          </w:p>
          <w:p w14:paraId="3A1FCB27" w14:textId="77777777" w:rsidR="0022680E" w:rsidRPr="0022516F" w:rsidRDefault="0022680E" w:rsidP="00B61A16">
            <w:pPr>
              <w:numPr>
                <w:ilvl w:val="0"/>
                <w:numId w:val="40"/>
              </w:numPr>
              <w:spacing w:after="0"/>
            </w:pPr>
            <w:r w:rsidRPr="0022516F">
              <w:t xml:space="preserve">When ACK/NACK feedback is configured in the same slot with corresponding DL data transmission </w:t>
            </w:r>
          </w:p>
          <w:p w14:paraId="70C160AC" w14:textId="77777777" w:rsidR="0022680E" w:rsidRPr="0022516F" w:rsidRDefault="0022680E" w:rsidP="00B61A16">
            <w:pPr>
              <w:numPr>
                <w:ilvl w:val="1"/>
                <w:numId w:val="39"/>
              </w:numPr>
              <w:spacing w:after="0"/>
            </w:pPr>
            <w:r w:rsidRPr="0022516F">
              <w:lastRenderedPageBreak/>
              <w:t>For 7-symbol slot. down selection should be done in next meeting</w:t>
            </w:r>
          </w:p>
          <w:p w14:paraId="45A68797" w14:textId="77777777" w:rsidR="0022680E" w:rsidRPr="0022516F" w:rsidRDefault="0022680E" w:rsidP="00B61A16">
            <w:pPr>
              <w:numPr>
                <w:ilvl w:val="2"/>
                <w:numId w:val="39"/>
              </w:numPr>
              <w:spacing w:after="0"/>
            </w:pPr>
            <w:r w:rsidRPr="0022516F">
              <w:t>Alt.1:   Only support front loaded DMRS</w:t>
            </w:r>
          </w:p>
          <w:p w14:paraId="20AC9548" w14:textId="77777777" w:rsidR="0022680E" w:rsidRPr="0022516F" w:rsidRDefault="0022680E" w:rsidP="00B61A16">
            <w:pPr>
              <w:numPr>
                <w:ilvl w:val="2"/>
                <w:numId w:val="39"/>
              </w:numPr>
              <w:spacing w:after="0"/>
            </w:pPr>
            <w:r w:rsidRPr="0022516F">
              <w:t>Alt.2 :  Support  front loaded DMRS +additional DMRS</w:t>
            </w:r>
          </w:p>
          <w:p w14:paraId="17E7B470" w14:textId="77777777" w:rsidR="0022680E" w:rsidRPr="0022516F" w:rsidRDefault="0022680E" w:rsidP="00B61A16">
            <w:pPr>
              <w:numPr>
                <w:ilvl w:val="2"/>
                <w:numId w:val="39"/>
              </w:numPr>
              <w:spacing w:after="0"/>
            </w:pPr>
            <w:r w:rsidRPr="0022516F">
              <w:t>Alt.3 :  Configurable between Alt.1 and Alt.2</w:t>
            </w:r>
          </w:p>
          <w:p w14:paraId="2F01F8E4" w14:textId="77777777" w:rsidR="0022680E" w:rsidRPr="0022516F" w:rsidRDefault="0022680E" w:rsidP="00B61A16">
            <w:pPr>
              <w:numPr>
                <w:ilvl w:val="1"/>
                <w:numId w:val="39"/>
              </w:numPr>
              <w:spacing w:after="0"/>
            </w:pPr>
            <w:r w:rsidRPr="0022516F">
              <w:t>For  14-symbol slot, down selection should be done in next meeting</w:t>
            </w:r>
          </w:p>
          <w:p w14:paraId="79B61240" w14:textId="77777777" w:rsidR="0022680E" w:rsidRPr="0022516F" w:rsidRDefault="0022680E" w:rsidP="00B61A16">
            <w:pPr>
              <w:numPr>
                <w:ilvl w:val="2"/>
                <w:numId w:val="39"/>
              </w:numPr>
              <w:spacing w:after="0"/>
            </w:pPr>
            <w:r w:rsidRPr="0022516F">
              <w:t>Alt.1:   Only support front loaded DMRS</w:t>
            </w:r>
          </w:p>
          <w:p w14:paraId="58E70FC5" w14:textId="77777777" w:rsidR="0022680E" w:rsidRPr="0022516F" w:rsidRDefault="0022680E" w:rsidP="00B61A16">
            <w:pPr>
              <w:numPr>
                <w:ilvl w:val="2"/>
                <w:numId w:val="39"/>
              </w:numPr>
              <w:spacing w:after="0"/>
            </w:pPr>
            <w:r w:rsidRPr="0022516F">
              <w:t>Alt.2 :  Support  front loaded DMRS +additional DMRS</w:t>
            </w:r>
          </w:p>
          <w:p w14:paraId="3354CF69" w14:textId="77777777" w:rsidR="0022680E" w:rsidRPr="0022516F" w:rsidRDefault="0022680E" w:rsidP="00B61A16">
            <w:pPr>
              <w:numPr>
                <w:ilvl w:val="2"/>
                <w:numId w:val="39"/>
              </w:numPr>
              <w:spacing w:after="0"/>
            </w:pPr>
            <w:r w:rsidRPr="0022516F">
              <w:t>Alt.3 :  Configurable between Alt.1 and Alt.2</w:t>
            </w:r>
          </w:p>
          <w:p w14:paraId="57A5B6A0" w14:textId="77777777" w:rsidR="0022680E" w:rsidRPr="0022516F" w:rsidRDefault="0022680E" w:rsidP="00B61A16">
            <w:pPr>
              <w:numPr>
                <w:ilvl w:val="1"/>
                <w:numId w:val="39"/>
              </w:numPr>
              <w:spacing w:after="0"/>
            </w:pPr>
            <w:r w:rsidRPr="0022516F">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0B5BFCE8" w14:textId="77777777" w:rsidR="0022680E" w:rsidRPr="00AB6DB7" w:rsidRDefault="0022680E" w:rsidP="0022680E"/>
          <w:p w14:paraId="63020F85" w14:textId="77777777" w:rsidR="0022680E" w:rsidRPr="00332E4E" w:rsidRDefault="0022680E" w:rsidP="0022680E">
            <w:pPr>
              <w:rPr>
                <w:b/>
                <w:u w:val="single"/>
              </w:rPr>
            </w:pPr>
            <w:r w:rsidRPr="00EB2054">
              <w:rPr>
                <w:rFonts w:hint="eastAsia"/>
                <w:b/>
                <w:highlight w:val="darkYellow"/>
                <w:u w:val="single"/>
              </w:rPr>
              <w:t>Working assumptions:</w:t>
            </w:r>
          </w:p>
          <w:p w14:paraId="611A46D8" w14:textId="77777777" w:rsidR="0022680E" w:rsidRPr="00332E4E" w:rsidRDefault="0022680E" w:rsidP="00B61A16">
            <w:pPr>
              <w:numPr>
                <w:ilvl w:val="0"/>
                <w:numId w:val="39"/>
              </w:numPr>
              <w:spacing w:after="0"/>
            </w:pPr>
            <w:r w:rsidRPr="00332E4E">
              <w:t>For DMRS port multiplexing schemes on 2 adjacent front-loaded DMRS symbols in the time domain:</w:t>
            </w:r>
          </w:p>
          <w:p w14:paraId="481CAB07" w14:textId="77777777" w:rsidR="0022680E" w:rsidRPr="00332E4E" w:rsidRDefault="0022680E" w:rsidP="00B61A16">
            <w:pPr>
              <w:numPr>
                <w:ilvl w:val="1"/>
                <w:numId w:val="41"/>
              </w:numPr>
              <w:spacing w:after="0"/>
            </w:pPr>
            <w:r w:rsidRPr="00332E4E">
              <w:t>Support DMRS configurations with two alternatives</w:t>
            </w:r>
          </w:p>
          <w:p w14:paraId="0EDA0E3A" w14:textId="77777777" w:rsidR="0022680E" w:rsidRPr="00332E4E" w:rsidRDefault="0022680E" w:rsidP="00B61A16">
            <w:pPr>
              <w:numPr>
                <w:ilvl w:val="2"/>
                <w:numId w:val="41"/>
              </w:numPr>
              <w:spacing w:after="0"/>
            </w:pPr>
            <w:r w:rsidRPr="00332E4E">
              <w:t>Time domain OCC (TD-OCC) of antenna ports is supported. In addition, for the other alternative only one of following is supported:</w:t>
            </w:r>
          </w:p>
          <w:p w14:paraId="5E608303" w14:textId="77777777" w:rsidR="0022680E" w:rsidRPr="00332E4E" w:rsidRDefault="0022680E" w:rsidP="00B61A16">
            <w:pPr>
              <w:numPr>
                <w:ilvl w:val="3"/>
                <w:numId w:val="41"/>
              </w:numPr>
              <w:spacing w:after="0"/>
            </w:pPr>
            <w:r w:rsidRPr="00332E4E">
              <w:t>Option 1A: TDM of antenna ports</w:t>
            </w:r>
          </w:p>
          <w:p w14:paraId="378EEFEB" w14:textId="77777777" w:rsidR="0022680E" w:rsidRPr="00332E4E" w:rsidRDefault="0022680E" w:rsidP="00B61A16">
            <w:pPr>
              <w:numPr>
                <w:ilvl w:val="3"/>
                <w:numId w:val="41"/>
              </w:numPr>
              <w:spacing w:after="0"/>
            </w:pPr>
            <w:r w:rsidRPr="00332E4E">
              <w:t>Option 1B: Time domain repetition of all antenna ports</w:t>
            </w:r>
          </w:p>
          <w:p w14:paraId="0196DE72" w14:textId="77777777" w:rsidR="0022680E" w:rsidRPr="00332E4E" w:rsidRDefault="0022680E" w:rsidP="00B61A16">
            <w:pPr>
              <w:numPr>
                <w:ilvl w:val="1"/>
                <w:numId w:val="41"/>
              </w:numPr>
              <w:spacing w:after="0"/>
            </w:pPr>
            <w:r w:rsidRPr="00332E4E">
              <w:t xml:space="preserve">Notes: </w:t>
            </w:r>
          </w:p>
          <w:p w14:paraId="13E06740" w14:textId="77777777" w:rsidR="0022680E" w:rsidRPr="00332E4E" w:rsidRDefault="0022680E" w:rsidP="00B61A16">
            <w:pPr>
              <w:numPr>
                <w:ilvl w:val="2"/>
                <w:numId w:val="41"/>
              </w:numPr>
              <w:spacing w:after="0"/>
            </w:pPr>
            <w:r w:rsidRPr="00332E4E">
              <w:t>This is for both SU-MIMO and MU-MIMO</w:t>
            </w:r>
          </w:p>
          <w:p w14:paraId="22E5BFB2" w14:textId="77777777" w:rsidR="0022680E" w:rsidRPr="00332E4E" w:rsidRDefault="0022680E" w:rsidP="00B61A16">
            <w:pPr>
              <w:numPr>
                <w:ilvl w:val="2"/>
                <w:numId w:val="41"/>
              </w:numPr>
              <w:spacing w:after="0"/>
            </w:pPr>
            <w:r>
              <w:t xml:space="preserve">If  1B </w:t>
            </w:r>
            <w:r w:rsidRPr="00332E4E">
              <w:t>is chosen then whether and/or not pattern shift is used must be decided</w:t>
            </w:r>
          </w:p>
          <w:p w14:paraId="62F7CC8B" w14:textId="77777777" w:rsidR="0022680E" w:rsidRPr="00EB2054" w:rsidRDefault="0022680E" w:rsidP="0022680E">
            <w:r w:rsidRPr="00EB2054">
              <w:rPr>
                <w:rFonts w:hint="eastAsia"/>
              </w:rPr>
              <w:t>Objected by Huawei, HiSilicon</w:t>
            </w:r>
          </w:p>
          <w:p w14:paraId="576ECD85" w14:textId="77777777" w:rsidR="0022680E" w:rsidRPr="00717D71" w:rsidRDefault="0022680E" w:rsidP="0022680E">
            <w:pPr>
              <w:rPr>
                <w:highlight w:val="darkYellow"/>
              </w:rPr>
            </w:pPr>
            <w:r w:rsidRPr="00717D71">
              <w:rPr>
                <w:highlight w:val="darkYellow"/>
              </w:rPr>
              <w:t>Working assumption:</w:t>
            </w:r>
          </w:p>
          <w:p w14:paraId="50CF4161" w14:textId="77777777" w:rsidR="0022680E" w:rsidRPr="00717D71" w:rsidRDefault="0022680E" w:rsidP="00B61A16">
            <w:pPr>
              <w:numPr>
                <w:ilvl w:val="0"/>
                <w:numId w:val="42"/>
              </w:numPr>
              <w:spacing w:after="0"/>
              <w:ind w:left="360"/>
            </w:pPr>
            <w:r w:rsidRPr="00717D71">
              <w:t>UEs in a cell are higher layer configured with 2 DMRS configurations for the front-load DMRS for UL/DL CP-OFDM</w:t>
            </w:r>
          </w:p>
          <w:p w14:paraId="3A0C0CD1" w14:textId="77777777" w:rsidR="0022680E" w:rsidRPr="00717D71" w:rsidRDefault="0022680E" w:rsidP="00B61A16">
            <w:pPr>
              <w:numPr>
                <w:ilvl w:val="1"/>
                <w:numId w:val="43"/>
              </w:numPr>
              <w:tabs>
                <w:tab w:val="clear" w:pos="1440"/>
                <w:tab w:val="num" w:pos="1080"/>
              </w:tabs>
              <w:spacing w:after="0"/>
              <w:ind w:left="1080"/>
            </w:pPr>
            <w:r w:rsidRPr="00717D71">
              <w:rPr>
                <w:bCs/>
                <w:u w:val="single"/>
              </w:rPr>
              <w:t>Front-load DMRS Configuration 1</w:t>
            </w:r>
            <w:r w:rsidRPr="00717D71">
              <w:t>: Supports up to 8 ports</w:t>
            </w:r>
          </w:p>
          <w:p w14:paraId="7B547AF3" w14:textId="77777777" w:rsidR="0022680E" w:rsidRPr="00717D71" w:rsidRDefault="0022680E" w:rsidP="00B61A16">
            <w:pPr>
              <w:numPr>
                <w:ilvl w:val="2"/>
                <w:numId w:val="43"/>
              </w:numPr>
              <w:tabs>
                <w:tab w:val="clear" w:pos="2160"/>
                <w:tab w:val="num" w:pos="1800"/>
              </w:tabs>
              <w:spacing w:after="0"/>
              <w:ind w:left="1800"/>
            </w:pPr>
            <w:r w:rsidRPr="00717D71">
              <w:t>IFDM based pattern with Comb [2] and/or [4] w cyclic shifts (CS)</w:t>
            </w:r>
          </w:p>
          <w:p w14:paraId="72FDB1FD" w14:textId="77777777" w:rsidR="0022680E" w:rsidRPr="00717D71" w:rsidRDefault="0022680E" w:rsidP="00B61A16">
            <w:pPr>
              <w:numPr>
                <w:ilvl w:val="3"/>
                <w:numId w:val="43"/>
              </w:numPr>
              <w:tabs>
                <w:tab w:val="clear" w:pos="2880"/>
                <w:tab w:val="num" w:pos="2520"/>
              </w:tabs>
              <w:spacing w:after="0"/>
              <w:ind w:left="2520"/>
            </w:pPr>
            <w:r w:rsidRPr="00717D71">
              <w:t xml:space="preserve">One OFDM symbol: </w:t>
            </w:r>
          </w:p>
          <w:p w14:paraId="09A21E8A" w14:textId="77777777" w:rsidR="0022680E" w:rsidRPr="00717D71" w:rsidRDefault="0022680E" w:rsidP="00B61A16">
            <w:pPr>
              <w:numPr>
                <w:ilvl w:val="4"/>
                <w:numId w:val="43"/>
              </w:numPr>
              <w:tabs>
                <w:tab w:val="clear" w:pos="3600"/>
                <w:tab w:val="num" w:pos="3240"/>
              </w:tabs>
              <w:spacing w:after="0"/>
              <w:ind w:left="3240"/>
            </w:pPr>
            <w:r w:rsidRPr="00717D71">
              <w:t>To be down selected to 1 Alt:</w:t>
            </w:r>
          </w:p>
          <w:p w14:paraId="2B7A4FB4" w14:textId="77777777" w:rsidR="0022680E" w:rsidRPr="00717D71" w:rsidRDefault="0022680E" w:rsidP="00B61A16">
            <w:pPr>
              <w:numPr>
                <w:ilvl w:val="5"/>
                <w:numId w:val="43"/>
              </w:numPr>
              <w:tabs>
                <w:tab w:val="clear" w:pos="4320"/>
                <w:tab w:val="num" w:pos="3960"/>
              </w:tabs>
              <w:spacing w:after="0"/>
              <w:ind w:left="3960"/>
            </w:pPr>
            <w:r w:rsidRPr="00717D71">
              <w:t>Alt 1: Comb 2 + 2 CS, up to 4 ports</w:t>
            </w:r>
          </w:p>
          <w:p w14:paraId="0E506F61" w14:textId="77777777" w:rsidR="0022680E" w:rsidRPr="00717D71" w:rsidRDefault="0022680E" w:rsidP="00B61A16">
            <w:pPr>
              <w:numPr>
                <w:ilvl w:val="5"/>
                <w:numId w:val="43"/>
              </w:numPr>
              <w:tabs>
                <w:tab w:val="clear" w:pos="4320"/>
                <w:tab w:val="num" w:pos="3960"/>
              </w:tabs>
              <w:spacing w:after="0"/>
              <w:ind w:left="3960"/>
            </w:pPr>
            <w:r w:rsidRPr="00717D71">
              <w:t>Alt 2: Comb 4 + 2 CS, up to 8 ports</w:t>
            </w:r>
          </w:p>
          <w:p w14:paraId="3ECD9E8D" w14:textId="77777777" w:rsidR="0022680E" w:rsidRPr="00717D71" w:rsidRDefault="0022680E" w:rsidP="00B61A16">
            <w:pPr>
              <w:numPr>
                <w:ilvl w:val="3"/>
                <w:numId w:val="43"/>
              </w:numPr>
              <w:tabs>
                <w:tab w:val="clear" w:pos="2880"/>
                <w:tab w:val="num" w:pos="2520"/>
              </w:tabs>
              <w:spacing w:after="0"/>
              <w:ind w:left="2520"/>
            </w:pPr>
            <w:r w:rsidRPr="00717D71">
              <w:t xml:space="preserve">Two OFDM symbols: </w:t>
            </w:r>
          </w:p>
          <w:p w14:paraId="7148578B" w14:textId="77777777" w:rsidR="0022680E" w:rsidRPr="00717D71" w:rsidRDefault="0022680E" w:rsidP="00B61A16">
            <w:pPr>
              <w:numPr>
                <w:ilvl w:val="4"/>
                <w:numId w:val="43"/>
              </w:numPr>
              <w:tabs>
                <w:tab w:val="clear" w:pos="3600"/>
                <w:tab w:val="num" w:pos="3240"/>
              </w:tabs>
              <w:spacing w:after="0"/>
              <w:ind w:left="3240"/>
            </w:pPr>
            <w:r w:rsidRPr="00717D71">
              <w:t>To be down selected to 2 Alts:</w:t>
            </w:r>
          </w:p>
          <w:p w14:paraId="7F5364E8" w14:textId="77777777" w:rsidR="0022680E" w:rsidRPr="00717D71" w:rsidRDefault="0022680E" w:rsidP="00B61A16">
            <w:pPr>
              <w:numPr>
                <w:ilvl w:val="5"/>
                <w:numId w:val="43"/>
              </w:numPr>
              <w:tabs>
                <w:tab w:val="clear" w:pos="4320"/>
                <w:tab w:val="num" w:pos="3960"/>
              </w:tabs>
              <w:spacing w:after="0"/>
              <w:ind w:left="3960"/>
            </w:pPr>
            <w:r w:rsidRPr="00717D71">
              <w:t>Alt. 1: Comb 2 + 2 CS + TD-OCC ({1 1} and {1 -1}), up to 8 ports</w:t>
            </w:r>
          </w:p>
          <w:p w14:paraId="3D530A66" w14:textId="77777777" w:rsidR="0022680E" w:rsidRPr="00717D71" w:rsidRDefault="0022680E" w:rsidP="00B61A16">
            <w:pPr>
              <w:numPr>
                <w:ilvl w:val="5"/>
                <w:numId w:val="43"/>
              </w:numPr>
              <w:tabs>
                <w:tab w:val="clear" w:pos="4320"/>
                <w:tab w:val="num" w:pos="3960"/>
              </w:tabs>
              <w:spacing w:after="0"/>
              <w:ind w:left="3960"/>
            </w:pPr>
            <w:r w:rsidRPr="00717D71">
              <w:t>Alt. 2: Comb 2 + 4 CS + TD-OCC ({1 1}), up to 8 ports</w:t>
            </w:r>
          </w:p>
          <w:p w14:paraId="35C2B71C" w14:textId="77777777" w:rsidR="0022680E" w:rsidRPr="00717D71" w:rsidRDefault="0022680E" w:rsidP="00B61A16">
            <w:pPr>
              <w:numPr>
                <w:ilvl w:val="5"/>
                <w:numId w:val="43"/>
              </w:numPr>
              <w:tabs>
                <w:tab w:val="clear" w:pos="4320"/>
                <w:tab w:val="num" w:pos="3960"/>
              </w:tabs>
              <w:spacing w:after="0"/>
              <w:ind w:left="3960"/>
            </w:pPr>
            <w:r w:rsidRPr="00717D71">
              <w:t>Alt. 3: Comb 4 + 2 CS + TD-OCC ({1 1}), up to 8 ports</w:t>
            </w:r>
          </w:p>
          <w:p w14:paraId="09F76EAA" w14:textId="77777777" w:rsidR="0022680E" w:rsidRPr="00717D71" w:rsidRDefault="0022680E" w:rsidP="00B61A16">
            <w:pPr>
              <w:numPr>
                <w:ilvl w:val="1"/>
                <w:numId w:val="43"/>
              </w:numPr>
              <w:tabs>
                <w:tab w:val="clear" w:pos="1440"/>
                <w:tab w:val="num" w:pos="1080"/>
              </w:tabs>
              <w:spacing w:after="0"/>
              <w:ind w:left="1080"/>
            </w:pPr>
            <w:r w:rsidRPr="00717D71">
              <w:rPr>
                <w:bCs/>
                <w:u w:val="single"/>
              </w:rPr>
              <w:t>Front-load DMRS Configuration 2</w:t>
            </w:r>
            <w:r w:rsidRPr="00717D71">
              <w:t>: Supports up to 12 ports</w:t>
            </w:r>
          </w:p>
          <w:p w14:paraId="745D19CA" w14:textId="77777777" w:rsidR="0022680E" w:rsidRPr="00717D71" w:rsidRDefault="0022680E" w:rsidP="00B61A16">
            <w:pPr>
              <w:numPr>
                <w:ilvl w:val="2"/>
                <w:numId w:val="43"/>
              </w:numPr>
              <w:tabs>
                <w:tab w:val="clear" w:pos="2160"/>
                <w:tab w:val="num" w:pos="1800"/>
              </w:tabs>
              <w:spacing w:after="0"/>
              <w:ind w:left="1800"/>
            </w:pPr>
            <w:r w:rsidRPr="00717D71">
              <w:t>FD-OCC pattern with adjacent REs in the frequency domain</w:t>
            </w:r>
          </w:p>
          <w:p w14:paraId="32B356C4" w14:textId="77777777" w:rsidR="0022680E" w:rsidRPr="00717D71" w:rsidRDefault="0022680E" w:rsidP="00B61A16">
            <w:pPr>
              <w:numPr>
                <w:ilvl w:val="3"/>
                <w:numId w:val="43"/>
              </w:numPr>
              <w:tabs>
                <w:tab w:val="clear" w:pos="2880"/>
                <w:tab w:val="num" w:pos="2520"/>
              </w:tabs>
              <w:spacing w:after="0"/>
              <w:ind w:left="2520"/>
            </w:pPr>
            <w:r w:rsidRPr="00717D71">
              <w:t>One OFDM symbol:</w:t>
            </w:r>
          </w:p>
          <w:p w14:paraId="251464C3" w14:textId="77777777" w:rsidR="0022680E" w:rsidRPr="00717D71" w:rsidRDefault="0022680E" w:rsidP="00B61A16">
            <w:pPr>
              <w:numPr>
                <w:ilvl w:val="4"/>
                <w:numId w:val="43"/>
              </w:numPr>
              <w:tabs>
                <w:tab w:val="clear" w:pos="3600"/>
                <w:tab w:val="num" w:pos="3240"/>
              </w:tabs>
              <w:spacing w:after="0"/>
              <w:ind w:left="3240"/>
            </w:pPr>
            <w:r w:rsidRPr="00717D71">
              <w:t>To be down selected to 1 Alt:</w:t>
            </w:r>
          </w:p>
          <w:p w14:paraId="1A6A523A" w14:textId="77777777" w:rsidR="0022680E" w:rsidRPr="00717D71" w:rsidRDefault="0022680E" w:rsidP="00B61A16">
            <w:pPr>
              <w:numPr>
                <w:ilvl w:val="5"/>
                <w:numId w:val="43"/>
              </w:numPr>
              <w:tabs>
                <w:tab w:val="clear" w:pos="4320"/>
                <w:tab w:val="num" w:pos="3960"/>
              </w:tabs>
              <w:spacing w:after="0"/>
              <w:ind w:left="3960"/>
            </w:pPr>
            <w:r w:rsidRPr="00717D71">
              <w:t>Alt. 1: 2-FD-OCC across adjacent REs in the frequency domain up to 6 ports</w:t>
            </w:r>
          </w:p>
          <w:p w14:paraId="7BE1362F" w14:textId="77777777" w:rsidR="0022680E" w:rsidRPr="00717D71" w:rsidRDefault="0022680E" w:rsidP="00B61A16">
            <w:pPr>
              <w:numPr>
                <w:ilvl w:val="5"/>
                <w:numId w:val="43"/>
              </w:numPr>
              <w:tabs>
                <w:tab w:val="clear" w:pos="4320"/>
                <w:tab w:val="num" w:pos="3960"/>
              </w:tabs>
              <w:spacing w:after="0"/>
              <w:ind w:left="3960"/>
            </w:pPr>
            <w:r w:rsidRPr="00717D71">
              <w:t>Alt. 2: 2-FD-OCC across adjacent REs in the frequency domain up to 4 ports</w:t>
            </w:r>
          </w:p>
          <w:p w14:paraId="09E8B558" w14:textId="77777777" w:rsidR="0022680E" w:rsidRPr="00717D71" w:rsidRDefault="0022680E" w:rsidP="00B61A16">
            <w:pPr>
              <w:numPr>
                <w:ilvl w:val="5"/>
                <w:numId w:val="43"/>
              </w:numPr>
              <w:tabs>
                <w:tab w:val="clear" w:pos="4320"/>
                <w:tab w:val="num" w:pos="3960"/>
              </w:tabs>
              <w:spacing w:after="0"/>
              <w:ind w:left="3960"/>
            </w:pPr>
            <w:r w:rsidRPr="00717D71">
              <w:t>Alt. 3: 2-FD-OCC across adjacent REs in the frequency domain up to 2 ports</w:t>
            </w:r>
          </w:p>
          <w:p w14:paraId="3F81A5A5" w14:textId="77777777" w:rsidR="0022680E" w:rsidRPr="00717D71" w:rsidRDefault="0022680E" w:rsidP="00B61A16">
            <w:pPr>
              <w:numPr>
                <w:ilvl w:val="3"/>
                <w:numId w:val="43"/>
              </w:numPr>
              <w:tabs>
                <w:tab w:val="clear" w:pos="2880"/>
                <w:tab w:val="num" w:pos="2520"/>
              </w:tabs>
              <w:spacing w:after="0"/>
              <w:ind w:left="2520"/>
            </w:pPr>
            <w:r w:rsidRPr="00717D71">
              <w:t xml:space="preserve">Two OFDM symbols: </w:t>
            </w:r>
          </w:p>
          <w:p w14:paraId="6BBC7904" w14:textId="77777777" w:rsidR="0022680E" w:rsidRPr="00717D71" w:rsidRDefault="0022680E" w:rsidP="00B61A16">
            <w:pPr>
              <w:numPr>
                <w:ilvl w:val="4"/>
                <w:numId w:val="43"/>
              </w:numPr>
              <w:tabs>
                <w:tab w:val="clear" w:pos="3600"/>
                <w:tab w:val="num" w:pos="3240"/>
              </w:tabs>
              <w:spacing w:after="0"/>
              <w:ind w:left="3240"/>
            </w:pPr>
            <w:r w:rsidRPr="00717D71">
              <w:t>2-FD-OCC across adjacent REs in the frequency domain + TDM up to 12 ports</w:t>
            </w:r>
          </w:p>
          <w:p w14:paraId="387B72A2" w14:textId="77777777" w:rsidR="0022680E" w:rsidRPr="00717D71" w:rsidRDefault="0022680E" w:rsidP="00B61A16">
            <w:pPr>
              <w:numPr>
                <w:ilvl w:val="4"/>
                <w:numId w:val="43"/>
              </w:numPr>
              <w:tabs>
                <w:tab w:val="clear" w:pos="3600"/>
                <w:tab w:val="num" w:pos="3240"/>
              </w:tabs>
              <w:spacing w:after="0"/>
              <w:ind w:left="3240"/>
            </w:pPr>
            <w:r w:rsidRPr="00717D71">
              <w:t>2-FD-OCC across adjacent REs in the frequency domain + TD-OCC (both {1,1} and {1,-1}) up to 12 ports</w:t>
            </w:r>
          </w:p>
          <w:p w14:paraId="72E98525" w14:textId="77777777" w:rsidR="0022680E" w:rsidRPr="00717D71" w:rsidRDefault="0022680E" w:rsidP="00B61A16">
            <w:pPr>
              <w:numPr>
                <w:ilvl w:val="1"/>
                <w:numId w:val="43"/>
              </w:numPr>
              <w:tabs>
                <w:tab w:val="clear" w:pos="1440"/>
                <w:tab w:val="num" w:pos="1080"/>
              </w:tabs>
              <w:spacing w:after="0"/>
              <w:ind w:left="1080"/>
            </w:pPr>
            <w:r w:rsidRPr="00717D71">
              <w:t>FFS: DMRS pattern before configuration, e.g., SIB1</w:t>
            </w:r>
          </w:p>
          <w:p w14:paraId="03A5C38C" w14:textId="77777777" w:rsidR="0022680E" w:rsidRPr="00116C11" w:rsidRDefault="0022680E" w:rsidP="0022680E">
            <w:pPr>
              <w:rPr>
                <w:b/>
              </w:rPr>
            </w:pPr>
          </w:p>
          <w:p w14:paraId="094B82F1" w14:textId="77777777" w:rsidR="0022680E" w:rsidRPr="00B8258A" w:rsidRDefault="0022680E" w:rsidP="0022680E">
            <w:pPr>
              <w:rPr>
                <w:sz w:val="18"/>
                <w:szCs w:val="18"/>
              </w:rPr>
            </w:pPr>
          </w:p>
        </w:tc>
      </w:tr>
    </w:tbl>
    <w:p w14:paraId="43ED7EE5" w14:textId="77777777" w:rsidR="00443045" w:rsidRPr="005926AD" w:rsidRDefault="00443045" w:rsidP="00443045">
      <w:pPr>
        <w:pStyle w:val="Heading2"/>
        <w:numPr>
          <w:ilvl w:val="0"/>
          <w:numId w:val="0"/>
        </w:numPr>
      </w:pPr>
      <w:r w:rsidRPr="005926AD">
        <w:rPr>
          <w:rFonts w:hint="eastAsia"/>
        </w:rPr>
        <w:lastRenderedPageBreak/>
        <w:t xml:space="preserve">Agreements in </w:t>
      </w:r>
      <w:r>
        <w:t>RAN1 AH2</w:t>
      </w:r>
    </w:p>
    <w:tbl>
      <w:tblPr>
        <w:tblStyle w:val="TableGrid"/>
        <w:tblW w:w="0" w:type="auto"/>
        <w:tblInd w:w="-5" w:type="dxa"/>
        <w:tblLook w:val="04A0" w:firstRow="1" w:lastRow="0" w:firstColumn="1" w:lastColumn="0" w:noHBand="0" w:noVBand="1"/>
      </w:tblPr>
      <w:tblGrid>
        <w:gridCol w:w="9634"/>
      </w:tblGrid>
      <w:tr w:rsidR="00443045" w:rsidRPr="00B8258A" w14:paraId="2493B1EB" w14:textId="77777777" w:rsidTr="007B3230">
        <w:tc>
          <w:tcPr>
            <w:tcW w:w="9634" w:type="dxa"/>
          </w:tcPr>
          <w:p w14:paraId="0929FFCC" w14:textId="77777777" w:rsidR="00443045" w:rsidRPr="002443E2" w:rsidRDefault="00443045" w:rsidP="00443045">
            <w:r w:rsidRPr="002443E2">
              <w:rPr>
                <w:highlight w:val="green"/>
              </w:rPr>
              <w:t>Agreements</w:t>
            </w:r>
            <w:r w:rsidRPr="002443E2">
              <w:t>:</w:t>
            </w:r>
          </w:p>
          <w:p w14:paraId="2B46D81A" w14:textId="77777777" w:rsidR="00443045" w:rsidRPr="002443E2" w:rsidRDefault="00443045" w:rsidP="004C4FAC">
            <w:pPr>
              <w:numPr>
                <w:ilvl w:val="0"/>
                <w:numId w:val="48"/>
              </w:numPr>
              <w:spacing w:after="0"/>
            </w:pPr>
            <w:r w:rsidRPr="002443E2">
              <w:t>Both in DL and UL DMRS for CP-OFDM, only PN sequence is supported</w:t>
            </w:r>
          </w:p>
          <w:p w14:paraId="57DD309D" w14:textId="77777777" w:rsidR="00443045" w:rsidRDefault="00443045" w:rsidP="00443045">
            <w:pPr>
              <w:rPr>
                <w:iCs/>
                <w:highlight w:val="green"/>
                <w:lang w:val="en-US"/>
              </w:rPr>
            </w:pPr>
          </w:p>
          <w:p w14:paraId="5B9EE8B3" w14:textId="77777777" w:rsidR="00443045" w:rsidRPr="00871D74" w:rsidRDefault="00443045" w:rsidP="00443045">
            <w:pPr>
              <w:rPr>
                <w:iCs/>
                <w:lang w:val="en-US"/>
              </w:rPr>
            </w:pPr>
            <w:r w:rsidRPr="00871D74">
              <w:rPr>
                <w:iCs/>
                <w:highlight w:val="green"/>
                <w:lang w:val="en-US"/>
              </w:rPr>
              <w:t>Agreements</w:t>
            </w:r>
            <w:r w:rsidRPr="00871D74">
              <w:rPr>
                <w:iCs/>
                <w:lang w:val="en-US"/>
              </w:rPr>
              <w:t>:</w:t>
            </w:r>
          </w:p>
          <w:p w14:paraId="7A5209EB" w14:textId="77777777" w:rsidR="00443045" w:rsidRPr="00DE0FF7" w:rsidRDefault="00443045" w:rsidP="004C4FAC">
            <w:pPr>
              <w:numPr>
                <w:ilvl w:val="0"/>
                <w:numId w:val="48"/>
              </w:numPr>
              <w:spacing w:after="0"/>
              <w:rPr>
                <w:iCs/>
                <w:lang w:val="en-US"/>
              </w:rPr>
            </w:pPr>
            <w:r w:rsidRPr="00871D74">
              <w:rPr>
                <w:iCs/>
                <w:lang w:val="en-US"/>
              </w:rPr>
              <w:t xml:space="preserve">The working assumption made in RAN1#89 for DM-RS is updated and agreed as </w:t>
            </w:r>
            <w:r w:rsidRPr="00DE0FF7">
              <w:rPr>
                <w:iCs/>
                <w:lang w:val="en-US"/>
              </w:rPr>
              <w:t>follows for CP-OFDM:</w:t>
            </w:r>
          </w:p>
          <w:p w14:paraId="385375FB" w14:textId="77777777" w:rsidR="00443045" w:rsidRPr="00871D74" w:rsidRDefault="00443045" w:rsidP="004C4FAC">
            <w:pPr>
              <w:numPr>
                <w:ilvl w:val="0"/>
                <w:numId w:val="48"/>
              </w:numPr>
              <w:spacing w:after="0"/>
              <w:ind w:left="1120"/>
              <w:rPr>
                <w:iCs/>
                <w:lang w:val="en-US"/>
              </w:rPr>
            </w:pPr>
            <w:r w:rsidRPr="00871D74">
              <w:rPr>
                <w:iCs/>
                <w:lang w:val="en-US"/>
              </w:rPr>
              <w:t>A UE is configured by higher layers with DMRS pattern either from the front-loaded DMRS Configuration type 1 or from the front-loaded DMRS Configuration type 2 for DL/UL:</w:t>
            </w:r>
          </w:p>
          <w:p w14:paraId="74E1F087" w14:textId="77777777" w:rsidR="00443045" w:rsidRPr="00871D74" w:rsidRDefault="00443045" w:rsidP="004C4FAC">
            <w:pPr>
              <w:pStyle w:val="ListParagraph"/>
              <w:numPr>
                <w:ilvl w:val="0"/>
                <w:numId w:val="47"/>
              </w:numPr>
              <w:tabs>
                <w:tab w:val="clear" w:pos="360"/>
                <w:tab w:val="num" w:pos="1400"/>
              </w:tabs>
              <w:spacing w:after="0"/>
              <w:ind w:leftChars="0" w:left="1400"/>
              <w:rPr>
                <w:iCs/>
                <w:lang w:val="en-US"/>
              </w:rPr>
            </w:pPr>
            <w:r w:rsidRPr="00871D74">
              <w:rPr>
                <w:iCs/>
                <w:lang w:val="en-US"/>
              </w:rPr>
              <w:t>Configuration type 1:</w:t>
            </w:r>
          </w:p>
          <w:p w14:paraId="1AD55CC9"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One symbol:</w:t>
            </w:r>
          </w:p>
          <w:p w14:paraId="06555AAC" w14:textId="77777777" w:rsidR="00443045" w:rsidRPr="00871D74" w:rsidRDefault="00443045" w:rsidP="004C4FAC">
            <w:pPr>
              <w:numPr>
                <w:ilvl w:val="1"/>
                <w:numId w:val="45"/>
              </w:numPr>
              <w:tabs>
                <w:tab w:val="clear" w:pos="2240"/>
                <w:tab w:val="num" w:pos="3280"/>
                <w:tab w:val="num" w:pos="5120"/>
              </w:tabs>
              <w:spacing w:after="0"/>
              <w:ind w:left="3280"/>
              <w:rPr>
                <w:bCs/>
                <w:iCs/>
                <w:lang w:val="en-US"/>
              </w:rPr>
            </w:pPr>
            <w:r w:rsidRPr="00871D74">
              <w:rPr>
                <w:bCs/>
                <w:iCs/>
                <w:lang w:val="en-US"/>
              </w:rPr>
              <w:t>Comb 2 + 2 CS, up to 4 ports</w:t>
            </w:r>
          </w:p>
          <w:p w14:paraId="13842F2F"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Two symbols:</w:t>
            </w:r>
          </w:p>
          <w:p w14:paraId="5112E87A" w14:textId="77777777" w:rsidR="00443045" w:rsidRPr="00871D74" w:rsidRDefault="00443045" w:rsidP="004C4FAC">
            <w:pPr>
              <w:numPr>
                <w:ilvl w:val="1"/>
                <w:numId w:val="45"/>
              </w:numPr>
              <w:tabs>
                <w:tab w:val="clear" w:pos="2240"/>
                <w:tab w:val="num" w:pos="3280"/>
                <w:tab w:val="num" w:pos="5120"/>
              </w:tabs>
              <w:spacing w:after="0"/>
              <w:ind w:left="3280"/>
              <w:rPr>
                <w:bCs/>
                <w:iCs/>
                <w:lang w:val="en-US"/>
              </w:rPr>
            </w:pPr>
            <w:r w:rsidRPr="00871D74">
              <w:rPr>
                <w:bCs/>
                <w:iCs/>
                <w:lang w:val="en-US"/>
              </w:rPr>
              <w:t>Comb 2 + 2 CS + TD-OCC ({1 1} and {1 -1}), up to 8 ports</w:t>
            </w:r>
          </w:p>
          <w:p w14:paraId="5D6D7852" w14:textId="77777777" w:rsidR="00443045" w:rsidRPr="00871D74" w:rsidRDefault="00443045" w:rsidP="004C4FAC">
            <w:pPr>
              <w:numPr>
                <w:ilvl w:val="2"/>
                <w:numId w:val="45"/>
              </w:numPr>
              <w:tabs>
                <w:tab w:val="clear" w:pos="2960"/>
                <w:tab w:val="num" w:pos="4000"/>
                <w:tab w:val="num" w:pos="5120"/>
              </w:tabs>
              <w:spacing w:after="0"/>
              <w:ind w:left="4000"/>
              <w:rPr>
                <w:bCs/>
                <w:iCs/>
                <w:lang w:val="en-US"/>
              </w:rPr>
            </w:pPr>
            <w:r w:rsidRPr="00871D74">
              <w:rPr>
                <w:bCs/>
                <w:iCs/>
                <w:lang w:val="en-US"/>
              </w:rPr>
              <w:t>Note: It should be possible to schedule up to 4 ports without using both {1,1} and {1,-1}.</w:t>
            </w:r>
          </w:p>
          <w:p w14:paraId="4BADC020" w14:textId="77777777" w:rsidR="00443045" w:rsidRPr="00871D74" w:rsidRDefault="00443045" w:rsidP="004C4FAC">
            <w:pPr>
              <w:pStyle w:val="ListParagraph"/>
              <w:numPr>
                <w:ilvl w:val="0"/>
                <w:numId w:val="47"/>
              </w:numPr>
              <w:tabs>
                <w:tab w:val="clear" w:pos="360"/>
                <w:tab w:val="num" w:pos="1400"/>
              </w:tabs>
              <w:spacing w:after="0"/>
              <w:ind w:leftChars="0" w:left="1400"/>
              <w:rPr>
                <w:iCs/>
                <w:lang w:val="en-US"/>
              </w:rPr>
            </w:pPr>
            <w:r w:rsidRPr="00871D74">
              <w:rPr>
                <w:iCs/>
                <w:lang w:val="en-US"/>
              </w:rPr>
              <w:t>Configuration type 2:</w:t>
            </w:r>
          </w:p>
          <w:p w14:paraId="63B05966"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One symbol:</w:t>
            </w:r>
          </w:p>
          <w:p w14:paraId="7F628CB8" w14:textId="77777777" w:rsidR="00443045" w:rsidRPr="00871D74" w:rsidRDefault="00443045" w:rsidP="004C4FAC">
            <w:pPr>
              <w:numPr>
                <w:ilvl w:val="1"/>
                <w:numId w:val="45"/>
              </w:numPr>
              <w:tabs>
                <w:tab w:val="clear" w:pos="2240"/>
                <w:tab w:val="num" w:pos="3280"/>
                <w:tab w:val="num" w:pos="4400"/>
              </w:tabs>
              <w:spacing w:after="0"/>
              <w:ind w:left="3280"/>
              <w:rPr>
                <w:bCs/>
                <w:iCs/>
                <w:lang w:val="en-US"/>
              </w:rPr>
            </w:pPr>
            <w:r w:rsidRPr="00871D74">
              <w:rPr>
                <w:bCs/>
                <w:iCs/>
                <w:lang w:val="en-US"/>
              </w:rPr>
              <w:t>2-FD-OCC across adjacent REs in the frequency domain, up to 6 ports</w:t>
            </w:r>
          </w:p>
          <w:p w14:paraId="02BD79EA"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Two symbols:</w:t>
            </w:r>
          </w:p>
          <w:p w14:paraId="39FABE48" w14:textId="77777777" w:rsidR="00443045" w:rsidRPr="00871D74" w:rsidRDefault="00443045" w:rsidP="004C4FAC">
            <w:pPr>
              <w:numPr>
                <w:ilvl w:val="2"/>
                <w:numId w:val="45"/>
              </w:numPr>
              <w:spacing w:after="0"/>
            </w:pPr>
            <w:r w:rsidRPr="00871D74">
              <w:t>2-FD-OCC across adjacent REs in the frequency domain + TD-OCC (both {1,1} and {1,-1}) up to 12 ports</w:t>
            </w:r>
          </w:p>
          <w:p w14:paraId="63629371" w14:textId="77777777" w:rsidR="00443045" w:rsidRPr="00871D74" w:rsidRDefault="00443045" w:rsidP="004C4FAC">
            <w:pPr>
              <w:numPr>
                <w:ilvl w:val="3"/>
                <w:numId w:val="45"/>
              </w:numPr>
              <w:spacing w:after="0"/>
            </w:pPr>
            <w:r w:rsidRPr="00871D74">
              <w:t>Note: It should be possible to schedule up to 6 ports without using both {1,1} and {1,-1}.</w:t>
            </w:r>
          </w:p>
          <w:p w14:paraId="57BF4B3D" w14:textId="77777777" w:rsidR="00443045" w:rsidRPr="00871D74" w:rsidRDefault="00443045" w:rsidP="004C4FAC">
            <w:pPr>
              <w:pStyle w:val="ListParagraph"/>
              <w:numPr>
                <w:ilvl w:val="0"/>
                <w:numId w:val="46"/>
              </w:numPr>
              <w:tabs>
                <w:tab w:val="clear" w:pos="360"/>
                <w:tab w:val="num" w:pos="1400"/>
              </w:tabs>
              <w:spacing w:after="0"/>
              <w:ind w:leftChars="0" w:left="1400"/>
              <w:rPr>
                <w:bCs/>
                <w:iCs/>
                <w:lang w:val="en-US"/>
              </w:rPr>
            </w:pPr>
            <w:r w:rsidRPr="00871D74">
              <w:rPr>
                <w:bCs/>
                <w:iCs/>
                <w:lang w:val="en-US"/>
              </w:rPr>
              <w:t>From UE perspective, frequency domain CDMed DMRS ports are QCLed.</w:t>
            </w:r>
          </w:p>
          <w:p w14:paraId="60B6404B" w14:textId="77777777" w:rsidR="00443045" w:rsidRPr="00871D74" w:rsidRDefault="00443045" w:rsidP="004C4FAC">
            <w:pPr>
              <w:pStyle w:val="ListParagraph"/>
              <w:numPr>
                <w:ilvl w:val="0"/>
                <w:numId w:val="46"/>
              </w:numPr>
              <w:tabs>
                <w:tab w:val="clear" w:pos="360"/>
                <w:tab w:val="num" w:pos="1400"/>
              </w:tabs>
              <w:spacing w:after="0"/>
              <w:ind w:leftChars="0" w:left="1400"/>
              <w:rPr>
                <w:bCs/>
                <w:iCs/>
                <w:lang w:val="en-US"/>
              </w:rPr>
            </w:pPr>
            <w:r w:rsidRPr="00871D74">
              <w:rPr>
                <w:bCs/>
                <w:iCs/>
                <w:lang w:val="en-US"/>
              </w:rPr>
              <w:t>FFS: Whether the front-load DMRS configuration type for a UE for UL and DL can be different or not.</w:t>
            </w:r>
          </w:p>
          <w:p w14:paraId="4ACD74FB" w14:textId="77777777" w:rsidR="00443045" w:rsidRPr="00871D74" w:rsidRDefault="00443045" w:rsidP="004C4FAC">
            <w:pPr>
              <w:pStyle w:val="ListParagraph"/>
              <w:numPr>
                <w:ilvl w:val="0"/>
                <w:numId w:val="46"/>
              </w:numPr>
              <w:tabs>
                <w:tab w:val="clear" w:pos="360"/>
                <w:tab w:val="num" w:pos="1400"/>
              </w:tabs>
              <w:spacing w:after="0"/>
              <w:ind w:leftChars="0" w:left="1400"/>
              <w:rPr>
                <w:bCs/>
                <w:iCs/>
                <w:lang w:val="en-US"/>
              </w:rPr>
            </w:pPr>
            <w:r w:rsidRPr="00871D74">
              <w:rPr>
                <w:bCs/>
                <w:iCs/>
                <w:lang w:val="en-US"/>
              </w:rPr>
              <w:t>Note: If there are significant complexity/performance issues involved in the above agreements, down-selection can still be discussed</w:t>
            </w:r>
          </w:p>
          <w:p w14:paraId="470DA510" w14:textId="77777777" w:rsidR="00443045" w:rsidRPr="00116C11" w:rsidRDefault="00443045" w:rsidP="007B3230">
            <w:pPr>
              <w:rPr>
                <w:b/>
              </w:rPr>
            </w:pPr>
          </w:p>
          <w:p w14:paraId="71823585" w14:textId="77777777" w:rsidR="00443045" w:rsidRPr="00536FAD" w:rsidRDefault="00443045" w:rsidP="00443045">
            <w:r w:rsidRPr="00536FAD">
              <w:rPr>
                <w:highlight w:val="green"/>
              </w:rPr>
              <w:t>Agreements:</w:t>
            </w:r>
          </w:p>
          <w:p w14:paraId="2B4C1FEF" w14:textId="77777777" w:rsidR="00443045" w:rsidRPr="00847F17" w:rsidRDefault="00443045" w:rsidP="004C4FAC">
            <w:pPr>
              <w:numPr>
                <w:ilvl w:val="0"/>
                <w:numId w:val="49"/>
              </w:numPr>
              <w:spacing w:after="0"/>
              <w:rPr>
                <w:rFonts w:eastAsia="MS Mincho"/>
                <w:lang w:val="en-US" w:eastAsia="ja-JP"/>
              </w:rPr>
            </w:pPr>
            <w:r w:rsidRPr="00847F17">
              <w:rPr>
                <w:rFonts w:eastAsia="MS Mincho"/>
                <w:lang w:eastAsia="ja-JP"/>
              </w:rPr>
              <w:t>For DFT-S-OFDM based PUSCH DMRS</w:t>
            </w:r>
          </w:p>
          <w:p w14:paraId="2271EDF7" w14:textId="77777777" w:rsidR="00443045" w:rsidRPr="00847F17" w:rsidRDefault="00443045" w:rsidP="004C4FAC">
            <w:pPr>
              <w:numPr>
                <w:ilvl w:val="1"/>
                <w:numId w:val="49"/>
              </w:numPr>
              <w:spacing w:after="0"/>
              <w:rPr>
                <w:rFonts w:eastAsia="MS Mincho"/>
                <w:lang w:val="en-US" w:eastAsia="ja-JP"/>
              </w:rPr>
            </w:pPr>
            <w:r w:rsidRPr="00847F17">
              <w:rPr>
                <w:rFonts w:eastAsia="MS Mincho"/>
                <w:lang w:eastAsia="ja-JP"/>
              </w:rPr>
              <w:t xml:space="preserve">DMRS are mapped to resource elements using a comb structure (IFDMA). </w:t>
            </w:r>
          </w:p>
          <w:p w14:paraId="07C2E3EB"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DMRS and associated PUSCH are multiplexed in time domain</w:t>
            </w:r>
          </w:p>
          <w:p w14:paraId="5AAE50E9"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eastAsia="ja-JP"/>
              </w:rPr>
              <w:t>At least the following (repetition factor, CS) combinations is supported</w:t>
            </w:r>
          </w:p>
          <w:p w14:paraId="6C62F0BB" w14:textId="77777777" w:rsidR="00443045" w:rsidRPr="00847F17" w:rsidRDefault="00443045" w:rsidP="004C4FAC">
            <w:pPr>
              <w:numPr>
                <w:ilvl w:val="3"/>
                <w:numId w:val="49"/>
              </w:numPr>
              <w:spacing w:after="0"/>
              <w:rPr>
                <w:rFonts w:eastAsia="MS Mincho"/>
                <w:lang w:val="en-US" w:eastAsia="ja-JP"/>
              </w:rPr>
            </w:pPr>
            <w:r w:rsidRPr="00847F17">
              <w:rPr>
                <w:rFonts w:eastAsia="MS Mincho"/>
                <w:lang w:eastAsia="ja-JP"/>
              </w:rPr>
              <w:t xml:space="preserve"> (2, 2)</w:t>
            </w:r>
          </w:p>
          <w:p w14:paraId="2ABA19F7" w14:textId="77777777" w:rsidR="00443045" w:rsidRPr="00847F17" w:rsidRDefault="00443045" w:rsidP="004C4FAC">
            <w:pPr>
              <w:numPr>
                <w:ilvl w:val="1"/>
                <w:numId w:val="49"/>
              </w:numPr>
              <w:spacing w:after="0"/>
              <w:rPr>
                <w:rFonts w:eastAsia="MS Mincho"/>
                <w:lang w:val="en-US" w:eastAsia="ja-JP"/>
              </w:rPr>
            </w:pPr>
            <w:r w:rsidRPr="00847F17">
              <w:rPr>
                <w:rFonts w:eastAsia="MS Mincho"/>
                <w:lang w:val="en-US" w:eastAsia="ja-JP"/>
              </w:rPr>
              <w:t>Front load DMRS is allocated to 1 or 2 OFDM symbols</w:t>
            </w:r>
          </w:p>
          <w:p w14:paraId="4082DF17"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When 2 OFDM symbols are allocated, TD-OCC ({1 1} and {1 -1}) are supported for orthogonal DMRS port multiplexing.</w:t>
            </w:r>
          </w:p>
          <w:p w14:paraId="77B53E55"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FFS the detailed applicability of 1 vs. 2 OFDM symbols</w:t>
            </w:r>
          </w:p>
          <w:p w14:paraId="7F253FEE"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FFS the location of the DMRS symbol(s)</w:t>
            </w:r>
          </w:p>
          <w:p w14:paraId="531293CE" w14:textId="77777777" w:rsidR="00443045" w:rsidRPr="009471D9" w:rsidRDefault="00443045" w:rsidP="00443045">
            <w:r w:rsidRPr="009471D9">
              <w:rPr>
                <w:highlight w:val="green"/>
              </w:rPr>
              <w:t>Agreements</w:t>
            </w:r>
            <w:r w:rsidRPr="009471D9">
              <w:rPr>
                <w:b/>
              </w:rPr>
              <w:t>:</w:t>
            </w:r>
          </w:p>
          <w:p w14:paraId="0ABD39E7" w14:textId="77777777" w:rsidR="00443045" w:rsidRPr="009471D9" w:rsidRDefault="00443045" w:rsidP="004C4FAC">
            <w:pPr>
              <w:numPr>
                <w:ilvl w:val="0"/>
                <w:numId w:val="50"/>
              </w:numPr>
              <w:spacing w:after="0"/>
              <w:rPr>
                <w:rFonts w:eastAsia="MS Mincho"/>
                <w:lang w:val="en-US" w:eastAsia="ja-JP"/>
              </w:rPr>
            </w:pPr>
            <w:r w:rsidRPr="009471D9">
              <w:rPr>
                <w:rFonts w:eastAsia="MS Mincho"/>
                <w:lang w:val="en-US" w:eastAsia="ja-JP"/>
              </w:rPr>
              <w:t>For broadcast/multicast PDSCH (other than PBCH), the PDSCH is transmitted with a single DMRS port:</w:t>
            </w:r>
          </w:p>
          <w:p w14:paraId="18631442" w14:textId="77777777" w:rsidR="00443045" w:rsidRPr="009471D9" w:rsidRDefault="00443045" w:rsidP="004C4FAC">
            <w:pPr>
              <w:numPr>
                <w:ilvl w:val="1"/>
                <w:numId w:val="50"/>
              </w:numPr>
              <w:spacing w:after="0"/>
              <w:rPr>
                <w:rFonts w:eastAsia="MS Mincho"/>
                <w:lang w:val="en-US" w:eastAsia="ja-JP"/>
              </w:rPr>
            </w:pPr>
            <w:r w:rsidRPr="009471D9">
              <w:rPr>
                <w:rFonts w:eastAsia="MS Mincho"/>
                <w:lang w:val="en-US" w:eastAsia="ja-JP"/>
              </w:rPr>
              <w:t>Support using only one front-load DMRS Configuration from Configuration 1 and Configuration 2. To down-select from:</w:t>
            </w:r>
          </w:p>
          <w:p w14:paraId="2C0CEA71"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 xml:space="preserve">Alt 1: Configuration 1 (FFS 1 or 2 symbols) </w:t>
            </w:r>
          </w:p>
          <w:p w14:paraId="068AA8F3"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Alt 2: Configuration 2 with 2 symbols</w:t>
            </w:r>
          </w:p>
          <w:p w14:paraId="10803916" w14:textId="77777777" w:rsidR="00443045" w:rsidRPr="009471D9" w:rsidRDefault="00443045" w:rsidP="004C4FAC">
            <w:pPr>
              <w:numPr>
                <w:ilvl w:val="1"/>
                <w:numId w:val="50"/>
              </w:numPr>
              <w:spacing w:after="0"/>
              <w:rPr>
                <w:rFonts w:eastAsia="MS Mincho"/>
                <w:lang w:val="en-US" w:eastAsia="ja-JP"/>
              </w:rPr>
            </w:pPr>
            <w:r w:rsidRPr="009471D9">
              <w:rPr>
                <w:rFonts w:eastAsia="MS Mincho"/>
                <w:lang w:val="en-US" w:eastAsia="ja-JP"/>
              </w:rPr>
              <w:t>Support additional DM-RS. To down-select from:</w:t>
            </w:r>
          </w:p>
          <w:p w14:paraId="221ACD6C"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 xml:space="preserve">Alt 1: Additional DMRS is always present </w:t>
            </w:r>
          </w:p>
          <w:p w14:paraId="79476632"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Alt 2: Additional DMRS is configurable</w:t>
            </w:r>
          </w:p>
          <w:p w14:paraId="432894AF" w14:textId="77777777" w:rsidR="00443045" w:rsidRPr="009471D9" w:rsidRDefault="00443045" w:rsidP="004C4FAC">
            <w:pPr>
              <w:numPr>
                <w:ilvl w:val="2"/>
                <w:numId w:val="50"/>
              </w:numPr>
              <w:spacing w:after="0"/>
              <w:rPr>
                <w:rFonts w:eastAsia="MS Mincho"/>
                <w:lang w:eastAsia="ja-JP"/>
              </w:rPr>
            </w:pPr>
            <w:r w:rsidRPr="009471D9">
              <w:rPr>
                <w:rFonts w:eastAsia="MS Mincho"/>
                <w:lang w:val="en-US" w:eastAsia="ja-JP"/>
              </w:rPr>
              <w:t>FFS the number of additional DMRS symbol(s)</w:t>
            </w:r>
          </w:p>
          <w:p w14:paraId="06DCD59E" w14:textId="77777777" w:rsidR="00443045" w:rsidRPr="00033313" w:rsidRDefault="00443045" w:rsidP="00443045">
            <w:r w:rsidRPr="00033313">
              <w:rPr>
                <w:highlight w:val="green"/>
              </w:rPr>
              <w:t>Agreements</w:t>
            </w:r>
            <w:r w:rsidRPr="00033313">
              <w:t>:</w:t>
            </w:r>
          </w:p>
          <w:p w14:paraId="60FBD248" w14:textId="77777777" w:rsidR="00443045" w:rsidRPr="00033313" w:rsidRDefault="00443045" w:rsidP="004C4FAC">
            <w:pPr>
              <w:numPr>
                <w:ilvl w:val="0"/>
                <w:numId w:val="51"/>
              </w:numPr>
              <w:spacing w:after="0"/>
            </w:pPr>
            <w:r w:rsidRPr="00033313">
              <w:t>Study further aspects related to DMRS and data multiplexing in DL and UL considering 14 and 7 symbol slots/mini-slots, 1 vs. 2 front loaded DM-RS symbols, additional DM-RS, etc.</w:t>
            </w:r>
          </w:p>
          <w:p w14:paraId="37BF03BA" w14:textId="77777777" w:rsidR="00443045" w:rsidRDefault="00443045" w:rsidP="004C4FAC">
            <w:pPr>
              <w:numPr>
                <w:ilvl w:val="0"/>
                <w:numId w:val="51"/>
              </w:numPr>
              <w:spacing w:after="0"/>
            </w:pPr>
            <w:r w:rsidRPr="00033313">
              <w:t>Study further aspects related to possibly power boosting DM-RS (performance, complexity, spec impact)</w:t>
            </w:r>
          </w:p>
          <w:p w14:paraId="35FEBBCE" w14:textId="77777777" w:rsidR="00443045" w:rsidRPr="00443045" w:rsidRDefault="00443045" w:rsidP="00443045">
            <w:pPr>
              <w:spacing w:after="0"/>
              <w:ind w:left="720"/>
            </w:pPr>
          </w:p>
          <w:p w14:paraId="0877A162" w14:textId="77777777" w:rsidR="00443045" w:rsidRPr="00672A58" w:rsidRDefault="00443045" w:rsidP="00443045">
            <w:r w:rsidRPr="00672A58">
              <w:rPr>
                <w:highlight w:val="green"/>
              </w:rPr>
              <w:lastRenderedPageBreak/>
              <w:t>Agreements</w:t>
            </w:r>
            <w:r w:rsidRPr="00672A58">
              <w:t>:</w:t>
            </w:r>
          </w:p>
          <w:p w14:paraId="7076F461" w14:textId="77777777" w:rsidR="00443045" w:rsidRPr="00672A58" w:rsidRDefault="00443045" w:rsidP="004C4FAC">
            <w:pPr>
              <w:numPr>
                <w:ilvl w:val="0"/>
                <w:numId w:val="52"/>
              </w:numPr>
              <w:spacing w:after="0"/>
              <w:rPr>
                <w:rFonts w:eastAsia="MS Mincho"/>
                <w:lang w:val="en-US" w:eastAsia="ja-JP"/>
              </w:rPr>
            </w:pPr>
            <w:r w:rsidRPr="00672A58">
              <w:rPr>
                <w:rFonts w:eastAsia="MS Mincho"/>
                <w:lang w:val="en-US" w:eastAsia="ja-JP"/>
              </w:rPr>
              <w:t>The number of front-load DMRS symbols can be 1 or 2 when the number of DMRS ports allocated to UE is equal or less than N</w:t>
            </w:r>
          </w:p>
          <w:p w14:paraId="1E8A2DE4" w14:textId="77777777" w:rsidR="00443045" w:rsidRPr="00672A58" w:rsidRDefault="00443045" w:rsidP="004C4FAC">
            <w:pPr>
              <w:numPr>
                <w:ilvl w:val="1"/>
                <w:numId w:val="52"/>
              </w:numPr>
              <w:spacing w:after="0"/>
              <w:rPr>
                <w:rFonts w:eastAsia="MS Mincho"/>
                <w:lang w:val="en-US" w:eastAsia="ja-JP"/>
              </w:rPr>
            </w:pPr>
            <w:r w:rsidRPr="00672A58">
              <w:rPr>
                <w:rFonts w:eastAsia="MS Mincho"/>
                <w:lang w:val="en-US" w:eastAsia="ja-JP"/>
              </w:rPr>
              <w:t>N is 4 for Configuration 1 and 6 for Configuration 2.</w:t>
            </w:r>
          </w:p>
          <w:p w14:paraId="360F5906" w14:textId="77777777" w:rsidR="00443045" w:rsidRPr="00672A58" w:rsidRDefault="00443045" w:rsidP="004C4FAC">
            <w:pPr>
              <w:numPr>
                <w:ilvl w:val="1"/>
                <w:numId w:val="52"/>
              </w:numPr>
              <w:spacing w:after="0"/>
              <w:rPr>
                <w:rFonts w:eastAsia="MS Mincho"/>
                <w:lang w:val="en-US" w:eastAsia="ja-JP"/>
              </w:rPr>
            </w:pPr>
            <w:r w:rsidRPr="00672A58">
              <w:rPr>
                <w:rFonts w:eastAsia="MS Mincho"/>
                <w:lang w:val="en-US" w:eastAsia="ja-JP"/>
              </w:rPr>
              <w:t>FFS the details to determine 1 or 2 symbols</w:t>
            </w:r>
          </w:p>
          <w:p w14:paraId="05D702D1" w14:textId="77777777" w:rsidR="00443045" w:rsidRPr="00B8258A" w:rsidRDefault="00443045" w:rsidP="007B3230">
            <w:pPr>
              <w:rPr>
                <w:sz w:val="18"/>
                <w:szCs w:val="18"/>
              </w:rPr>
            </w:pPr>
          </w:p>
        </w:tc>
      </w:tr>
    </w:tbl>
    <w:p w14:paraId="511D3B5E" w14:textId="77777777" w:rsidR="0022680E" w:rsidRDefault="0022680E" w:rsidP="0022680E">
      <w:pPr>
        <w:pStyle w:val="maintext"/>
        <w:ind w:firstLineChars="0" w:firstLine="0"/>
      </w:pPr>
    </w:p>
    <w:p w14:paraId="697B6B6C" w14:textId="77777777" w:rsidR="009E3D5D" w:rsidRPr="005926AD" w:rsidRDefault="009E3D5D" w:rsidP="009E3D5D">
      <w:pPr>
        <w:pStyle w:val="Heading2"/>
        <w:numPr>
          <w:ilvl w:val="0"/>
          <w:numId w:val="0"/>
        </w:numPr>
      </w:pPr>
      <w:r w:rsidRPr="005926AD">
        <w:rPr>
          <w:rFonts w:hint="eastAsia"/>
        </w:rPr>
        <w:t xml:space="preserve">Agreements in </w:t>
      </w:r>
      <w:r>
        <w:t>RAN1 #90</w:t>
      </w:r>
    </w:p>
    <w:tbl>
      <w:tblPr>
        <w:tblStyle w:val="TableGrid"/>
        <w:tblW w:w="0" w:type="auto"/>
        <w:tblInd w:w="-5" w:type="dxa"/>
        <w:tblLook w:val="04A0" w:firstRow="1" w:lastRow="0" w:firstColumn="1" w:lastColumn="0" w:noHBand="0" w:noVBand="1"/>
      </w:tblPr>
      <w:tblGrid>
        <w:gridCol w:w="9634"/>
      </w:tblGrid>
      <w:tr w:rsidR="009E3D5D" w:rsidRPr="00B8258A" w14:paraId="175B5775" w14:textId="77777777" w:rsidTr="00C14D9A">
        <w:tc>
          <w:tcPr>
            <w:tcW w:w="9634" w:type="dxa"/>
          </w:tcPr>
          <w:p w14:paraId="3ED50C1D" w14:textId="77777777" w:rsidR="009E3D5D" w:rsidRPr="00E002AF" w:rsidRDefault="00091B7F" w:rsidP="009E3D5D">
            <w:hyperlink r:id="rId13" w:history="1">
              <w:r w:rsidR="009E3D5D" w:rsidRPr="00B36B75">
                <w:rPr>
                  <w:rStyle w:val="Hyperlink"/>
                </w:rPr>
                <w:t>R1-1714312</w:t>
              </w:r>
            </w:hyperlink>
            <w:r w:rsidR="009E3D5D" w:rsidRPr="00E002AF">
              <w:tab/>
              <w:t>On UL DMRS design</w:t>
            </w:r>
            <w:r w:rsidR="009E3D5D" w:rsidRPr="00E002AF">
              <w:tab/>
              <w:t>Ericsson</w:t>
            </w:r>
          </w:p>
          <w:p w14:paraId="0E3E945F" w14:textId="77777777" w:rsidR="009E3D5D" w:rsidRPr="003F7943" w:rsidRDefault="009E3D5D" w:rsidP="009E3D5D">
            <w:r w:rsidRPr="003F7943">
              <w:rPr>
                <w:highlight w:val="green"/>
              </w:rPr>
              <w:t>Agreements</w:t>
            </w:r>
            <w:r w:rsidRPr="003F7943">
              <w:t>:</w:t>
            </w:r>
          </w:p>
          <w:p w14:paraId="11CEC034" w14:textId="77777777" w:rsidR="009E3D5D" w:rsidRPr="003F7943" w:rsidRDefault="009E3D5D" w:rsidP="00313CD6">
            <w:pPr>
              <w:numPr>
                <w:ilvl w:val="0"/>
                <w:numId w:val="72"/>
              </w:numPr>
              <w:tabs>
                <w:tab w:val="left" w:pos="720"/>
              </w:tabs>
              <w:spacing w:after="0"/>
            </w:pPr>
            <w:r w:rsidRPr="003F7943">
              <w:t>For CP-OFDM waveform based PUSCH and DFT-S-OFDM waveform based PUSCH without frequency hopping, the possible locations of UL DMRS symbol(s) are the same for a same number of DMRS symbol(s) for PUSCH</w:t>
            </w:r>
          </w:p>
          <w:p w14:paraId="43B04D81" w14:textId="77777777" w:rsidR="009E3D5D" w:rsidRPr="003F7943" w:rsidRDefault="009E3D5D" w:rsidP="00313CD6">
            <w:pPr>
              <w:numPr>
                <w:ilvl w:val="1"/>
                <w:numId w:val="72"/>
              </w:numPr>
              <w:tabs>
                <w:tab w:val="left" w:pos="1440"/>
              </w:tabs>
              <w:spacing w:after="0"/>
            </w:pPr>
            <w:r w:rsidRPr="003F7943">
              <w:t>FFS the case of DFT-S-OFDM waveform based PUSCH with frequency hopping</w:t>
            </w:r>
          </w:p>
          <w:p w14:paraId="5D9A13B2" w14:textId="77777777" w:rsidR="009E3D5D" w:rsidRPr="008822F0" w:rsidRDefault="009E3D5D" w:rsidP="009E3D5D">
            <w:r w:rsidRPr="008822F0">
              <w:rPr>
                <w:highlight w:val="green"/>
              </w:rPr>
              <w:t>Agreements</w:t>
            </w:r>
            <w:r w:rsidRPr="008822F0">
              <w:t>:</w:t>
            </w:r>
          </w:p>
          <w:p w14:paraId="7AF27897" w14:textId="77777777" w:rsidR="009E3D5D" w:rsidRPr="008822F0" w:rsidRDefault="009E3D5D" w:rsidP="00313CD6">
            <w:pPr>
              <w:numPr>
                <w:ilvl w:val="0"/>
                <w:numId w:val="72"/>
              </w:numPr>
              <w:tabs>
                <w:tab w:val="left" w:pos="720"/>
              </w:tabs>
              <w:spacing w:after="0"/>
            </w:pPr>
            <w:r w:rsidRPr="008822F0">
              <w:t xml:space="preserve">DMRS sequence for CP-OFDM based PDSCH and PUSCH is resource-specific, and is a function of at least the following parameters: scrambling ID and offset </w:t>
            </w:r>
          </w:p>
          <w:p w14:paraId="43092C65" w14:textId="77777777" w:rsidR="009E3D5D" w:rsidRPr="008822F0" w:rsidRDefault="009E3D5D" w:rsidP="00313CD6">
            <w:pPr>
              <w:numPr>
                <w:ilvl w:val="1"/>
                <w:numId w:val="72"/>
              </w:numPr>
              <w:tabs>
                <w:tab w:val="left" w:pos="1440"/>
              </w:tabs>
              <w:spacing w:after="0"/>
            </w:pPr>
            <w:r w:rsidRPr="008822F0">
              <w:t>FFS how to define the offset parameter (e.g., via signalling, implicitly derived, etc.)</w:t>
            </w:r>
          </w:p>
          <w:p w14:paraId="51F8FC20" w14:textId="77777777" w:rsidR="009E3D5D" w:rsidRPr="008822F0" w:rsidRDefault="009E3D5D" w:rsidP="00313CD6">
            <w:pPr>
              <w:numPr>
                <w:ilvl w:val="1"/>
                <w:numId w:val="72"/>
              </w:numPr>
              <w:tabs>
                <w:tab w:val="left" w:pos="1440"/>
              </w:tabs>
              <w:spacing w:after="0"/>
            </w:pPr>
            <w:r w:rsidRPr="008822F0">
              <w:t>FFS the details of resource-specific (e.g., w.r.t to the wideband of a carrier, or a BWP, etc.)</w:t>
            </w:r>
          </w:p>
          <w:p w14:paraId="57ED44DF" w14:textId="77777777" w:rsidR="009E3D5D" w:rsidRPr="008822F0" w:rsidRDefault="009E3D5D" w:rsidP="00313CD6">
            <w:pPr>
              <w:numPr>
                <w:ilvl w:val="1"/>
                <w:numId w:val="72"/>
              </w:numPr>
              <w:tabs>
                <w:tab w:val="left" w:pos="1440"/>
              </w:tabs>
              <w:spacing w:after="0"/>
            </w:pPr>
            <w:r w:rsidRPr="008822F0">
              <w:t>FFS the values of scrambling ID</w:t>
            </w:r>
          </w:p>
          <w:p w14:paraId="4477F268" w14:textId="77777777" w:rsidR="009E3D5D" w:rsidRPr="008822F0" w:rsidRDefault="009E3D5D" w:rsidP="00313CD6">
            <w:pPr>
              <w:numPr>
                <w:ilvl w:val="1"/>
                <w:numId w:val="72"/>
              </w:numPr>
              <w:tabs>
                <w:tab w:val="left" w:pos="1440"/>
              </w:tabs>
              <w:spacing w:after="0"/>
            </w:pPr>
            <w:r w:rsidRPr="008822F0">
              <w:t>FFS other parameters</w:t>
            </w:r>
          </w:p>
          <w:p w14:paraId="489B5FFD" w14:textId="77777777" w:rsidR="009E3D5D" w:rsidRDefault="009E3D5D" w:rsidP="009E3D5D">
            <w:pPr>
              <w:rPr>
                <w:highlight w:val="yellow"/>
              </w:rPr>
            </w:pPr>
          </w:p>
          <w:p w14:paraId="0BBE4F72" w14:textId="77777777" w:rsidR="009E3D5D" w:rsidRDefault="00091B7F" w:rsidP="009E3D5D">
            <w:pPr>
              <w:ind w:left="1440" w:hanging="1440"/>
              <w:rPr>
                <w:b/>
              </w:rPr>
            </w:pPr>
            <w:hyperlink r:id="rId14" w:history="1">
              <w:r w:rsidR="009E3D5D" w:rsidRPr="00B36B75">
                <w:rPr>
                  <w:rStyle w:val="Hyperlink"/>
                </w:rPr>
                <w:t>R1-1714625</w:t>
              </w:r>
            </w:hyperlink>
          </w:p>
          <w:p w14:paraId="1EFA766C" w14:textId="77777777" w:rsidR="009E3D5D" w:rsidRPr="00AA4E6D" w:rsidRDefault="009E3D5D" w:rsidP="009E3D5D">
            <w:r w:rsidRPr="00AA4E6D">
              <w:rPr>
                <w:highlight w:val="green"/>
              </w:rPr>
              <w:t>Agreements:</w:t>
            </w:r>
          </w:p>
          <w:p w14:paraId="099DD4F2" w14:textId="77777777" w:rsidR="009E3D5D" w:rsidRPr="00AA4E6D" w:rsidRDefault="009E3D5D" w:rsidP="00313CD6">
            <w:pPr>
              <w:numPr>
                <w:ilvl w:val="0"/>
                <w:numId w:val="72"/>
              </w:numPr>
              <w:tabs>
                <w:tab w:val="left" w:pos="720"/>
              </w:tabs>
              <w:spacing w:after="0"/>
            </w:pPr>
            <w:r w:rsidRPr="00AA4E6D">
              <w:t>For broadcast/multicast PDSCH:</w:t>
            </w:r>
          </w:p>
          <w:p w14:paraId="06FEF4E0" w14:textId="77777777" w:rsidR="009E3D5D" w:rsidRPr="00AA4E6D" w:rsidRDefault="009E3D5D" w:rsidP="00313CD6">
            <w:pPr>
              <w:numPr>
                <w:ilvl w:val="1"/>
                <w:numId w:val="72"/>
              </w:numPr>
              <w:tabs>
                <w:tab w:val="left" w:pos="1440"/>
              </w:tabs>
              <w:spacing w:after="0"/>
            </w:pPr>
            <w:r w:rsidRPr="00AA4E6D">
              <w:t>Additional DMRS is always present (Alt. 1)</w:t>
            </w:r>
          </w:p>
          <w:p w14:paraId="7E04E83F" w14:textId="77777777" w:rsidR="009E3D5D" w:rsidRPr="00AA4E6D" w:rsidRDefault="009E3D5D" w:rsidP="00313CD6">
            <w:pPr>
              <w:numPr>
                <w:ilvl w:val="2"/>
                <w:numId w:val="72"/>
              </w:numPr>
              <w:tabs>
                <w:tab w:val="left" w:pos="1440"/>
              </w:tabs>
              <w:spacing w:after="0"/>
            </w:pPr>
            <w:r w:rsidRPr="00AA4E6D">
              <w:t>FFS: location and number of additional DMRS</w:t>
            </w:r>
          </w:p>
          <w:p w14:paraId="1D4EC5E7" w14:textId="77777777" w:rsidR="009E3D5D" w:rsidRPr="00B069FC" w:rsidRDefault="009E3D5D" w:rsidP="009E3D5D"/>
          <w:p w14:paraId="720B030F" w14:textId="77777777" w:rsidR="009E3D5D" w:rsidRPr="00B069FC" w:rsidRDefault="009E3D5D" w:rsidP="009E3D5D">
            <w:r w:rsidRPr="00B069FC">
              <w:rPr>
                <w:u w:val="single"/>
              </w:rPr>
              <w:t>Conclusion</w:t>
            </w:r>
            <w:r w:rsidRPr="00B069FC">
              <w:t>:</w:t>
            </w:r>
          </w:p>
          <w:p w14:paraId="2B8155FB" w14:textId="77777777" w:rsidR="009E3D5D" w:rsidRPr="00B069FC" w:rsidRDefault="009E3D5D" w:rsidP="00313CD6">
            <w:pPr>
              <w:numPr>
                <w:ilvl w:val="0"/>
                <w:numId w:val="72"/>
              </w:numPr>
              <w:tabs>
                <w:tab w:val="left" w:pos="720"/>
              </w:tabs>
              <w:spacing w:after="0"/>
              <w:jc w:val="both"/>
              <w:rPr>
                <w:iCs/>
              </w:rPr>
            </w:pPr>
            <w:r w:rsidRPr="00B069FC">
              <w:rPr>
                <w:iCs/>
              </w:rPr>
              <w:t xml:space="preserve">For broadcast/multicast PDSCH (other than PBCH), the PDSCH is transmitted with a single DMRS port: </w:t>
            </w:r>
          </w:p>
          <w:p w14:paraId="1BCC37A8" w14:textId="77777777" w:rsidR="009E3D5D" w:rsidRPr="001860E3" w:rsidRDefault="009E3D5D" w:rsidP="00313CD6">
            <w:pPr>
              <w:numPr>
                <w:ilvl w:val="1"/>
                <w:numId w:val="72"/>
              </w:numPr>
              <w:tabs>
                <w:tab w:val="left" w:pos="720"/>
              </w:tabs>
              <w:spacing w:after="0"/>
              <w:jc w:val="both"/>
              <w:rPr>
                <w:rFonts w:eastAsia="Batang"/>
                <w:iCs/>
              </w:rPr>
            </w:pPr>
            <w:r w:rsidRPr="00B069FC">
              <w:rPr>
                <w:bCs/>
                <w:iCs/>
              </w:rPr>
              <w:t>Companies are encouraged to perform more analysis/evaluations. To conclude the DM-RS pattern in the next RAN1 meeting</w:t>
            </w:r>
          </w:p>
          <w:p w14:paraId="047FE7B9" w14:textId="77777777" w:rsidR="009E3D5D" w:rsidRPr="00344612" w:rsidRDefault="009E3D5D" w:rsidP="009E3D5D">
            <w:pPr>
              <w:rPr>
                <w:b/>
              </w:rPr>
            </w:pPr>
          </w:p>
          <w:p w14:paraId="39E966D2" w14:textId="77777777" w:rsidR="009E3D5D" w:rsidRPr="00C50FB3" w:rsidRDefault="009E3D5D" w:rsidP="009E3D5D">
            <w:r w:rsidRPr="00C50FB3">
              <w:rPr>
                <w:highlight w:val="green"/>
              </w:rPr>
              <w:t>Agreements</w:t>
            </w:r>
            <w:r w:rsidRPr="00C50FB3">
              <w:t>:</w:t>
            </w:r>
          </w:p>
          <w:p w14:paraId="4A1A4C1F" w14:textId="77777777" w:rsidR="009E3D5D" w:rsidRPr="00C50FB3" w:rsidRDefault="009E3D5D" w:rsidP="00313CD6">
            <w:pPr>
              <w:numPr>
                <w:ilvl w:val="0"/>
                <w:numId w:val="72"/>
              </w:numPr>
              <w:tabs>
                <w:tab w:val="left" w:pos="720"/>
                <w:tab w:val="left" w:pos="900"/>
              </w:tabs>
              <w:spacing w:after="0"/>
            </w:pPr>
            <w:r w:rsidRPr="00C50FB3">
              <w:t xml:space="preserve">A UE is configured with the number of additional DMRS for PDSCH and as a </w:t>
            </w:r>
            <w:r w:rsidRPr="00C50FB3">
              <w:rPr>
                <w:highlight w:val="darkYellow"/>
              </w:rPr>
              <w:t xml:space="preserve">working assumption </w:t>
            </w:r>
            <w:r w:rsidRPr="00C50FB3">
              <w:t>for PUSCH with the following signaling method:</w:t>
            </w:r>
          </w:p>
          <w:p w14:paraId="6DE72630" w14:textId="77777777" w:rsidR="009E3D5D" w:rsidRPr="00C50FB3" w:rsidRDefault="009E3D5D" w:rsidP="00313CD6">
            <w:pPr>
              <w:numPr>
                <w:ilvl w:val="1"/>
                <w:numId w:val="72"/>
              </w:numPr>
              <w:tabs>
                <w:tab w:val="left" w:pos="1440"/>
              </w:tabs>
              <w:spacing w:after="0"/>
            </w:pPr>
            <w:r w:rsidRPr="00C50FB3">
              <w:t xml:space="preserve">By UE-specific higher layer signaling </w:t>
            </w:r>
          </w:p>
          <w:p w14:paraId="57B0F2FA" w14:textId="77777777" w:rsidR="009E3D5D" w:rsidRPr="00C50FB3" w:rsidRDefault="009E3D5D" w:rsidP="00313CD6">
            <w:pPr>
              <w:numPr>
                <w:ilvl w:val="1"/>
                <w:numId w:val="72"/>
              </w:numPr>
              <w:tabs>
                <w:tab w:val="left" w:pos="720"/>
              </w:tabs>
              <w:spacing w:after="0"/>
            </w:pPr>
            <w:r w:rsidRPr="00C50FB3">
              <w:t>For PUSCH, companies are encouraged to perform analysis/evaluations taking into account T/F sync impact particularly for front-loaded DM-RS</w:t>
            </w:r>
          </w:p>
          <w:p w14:paraId="3A663E42" w14:textId="77777777" w:rsidR="009E3D5D" w:rsidRDefault="009E3D5D" w:rsidP="009E3D5D">
            <w:pPr>
              <w:tabs>
                <w:tab w:val="left" w:pos="720"/>
              </w:tabs>
              <w:rPr>
                <w:sz w:val="36"/>
              </w:rPr>
            </w:pPr>
          </w:p>
          <w:p w14:paraId="7F6F30DB" w14:textId="77777777" w:rsidR="009E3D5D" w:rsidRPr="004D673A" w:rsidRDefault="009E3D5D" w:rsidP="009E3D5D">
            <w:pPr>
              <w:rPr>
                <w:b/>
              </w:rPr>
            </w:pPr>
            <w:r w:rsidRPr="004D673A">
              <w:rPr>
                <w:b/>
              </w:rPr>
              <w:t>R1-1715082</w:t>
            </w:r>
            <w:r>
              <w:rPr>
                <w:b/>
              </w:rPr>
              <w:tab/>
            </w:r>
            <w:r w:rsidRPr="009D6911">
              <w:t>Remaining issues on NR DM-RS</w:t>
            </w:r>
            <w:r w:rsidRPr="009D6911">
              <w:tab/>
              <w:t>Qualcomm</w:t>
            </w:r>
          </w:p>
          <w:p w14:paraId="67B23B51" w14:textId="77777777" w:rsidR="009E3D5D" w:rsidRDefault="009E3D5D" w:rsidP="009E3D5D">
            <w:r w:rsidRPr="004D673A">
              <w:rPr>
                <w:highlight w:val="green"/>
              </w:rPr>
              <w:t>Agreements:</w:t>
            </w:r>
          </w:p>
          <w:p w14:paraId="3B9A72B6" w14:textId="77777777" w:rsidR="009E3D5D" w:rsidRPr="004D673A" w:rsidRDefault="009E3D5D" w:rsidP="00313CD6">
            <w:pPr>
              <w:numPr>
                <w:ilvl w:val="0"/>
                <w:numId w:val="72"/>
              </w:numPr>
              <w:tabs>
                <w:tab w:val="left" w:pos="720"/>
              </w:tabs>
              <w:spacing w:after="0"/>
            </w:pPr>
            <w:r>
              <w:t>For PDSCH, w</w:t>
            </w:r>
            <w:r w:rsidRPr="004D673A">
              <w:t xml:space="preserve">hen one additional DMRS symbol is configured for the 1-symbol front-load DMRS in a 14-symbol slot with front-load DMRS on the 3rd or 4th symbol, the additional DMRS symbol can be configured in the 12th, 10th, 8th symbol, </w:t>
            </w:r>
          </w:p>
          <w:p w14:paraId="2F2F7341" w14:textId="77777777" w:rsidR="009E3D5D" w:rsidRPr="004D673A" w:rsidRDefault="009E3D5D" w:rsidP="00313CD6">
            <w:pPr>
              <w:numPr>
                <w:ilvl w:val="1"/>
                <w:numId w:val="72"/>
              </w:numPr>
              <w:tabs>
                <w:tab w:val="left" w:pos="720"/>
                <w:tab w:val="left" w:pos="1170"/>
              </w:tabs>
              <w:spacing w:after="0"/>
            </w:pPr>
            <w:r w:rsidRPr="004D673A">
              <w:t xml:space="preserve">FFS the applicability of each additional DMRS location depending on slot format or last PDSCH </w:t>
            </w:r>
            <w:r w:rsidRPr="004D673A">
              <w:lastRenderedPageBreak/>
              <w:t xml:space="preserve">symbol, etc. </w:t>
            </w:r>
          </w:p>
          <w:p w14:paraId="4A6554DC" w14:textId="77777777" w:rsidR="009E3D5D" w:rsidRPr="004D673A" w:rsidRDefault="009E3D5D" w:rsidP="00313CD6">
            <w:pPr>
              <w:numPr>
                <w:ilvl w:val="1"/>
                <w:numId w:val="72"/>
              </w:numPr>
              <w:tabs>
                <w:tab w:val="left" w:pos="720"/>
                <w:tab w:val="left" w:pos="1170"/>
              </w:tabs>
              <w:spacing w:after="0"/>
            </w:pPr>
            <w:r w:rsidRPr="004D673A">
              <w:t xml:space="preserve">Note: See the agreed positions in the figure. </w:t>
            </w:r>
          </w:p>
          <w:p w14:paraId="2C756A5E" w14:textId="77777777" w:rsidR="009E3D5D" w:rsidRDefault="009E3D5D" w:rsidP="00313CD6">
            <w:pPr>
              <w:numPr>
                <w:ilvl w:val="2"/>
                <w:numId w:val="72"/>
              </w:numPr>
              <w:tabs>
                <w:tab w:val="left" w:pos="720"/>
                <w:tab w:val="left" w:pos="1170"/>
              </w:tabs>
              <w:spacing w:after="0"/>
            </w:pPr>
            <w:r w:rsidRPr="004D673A">
              <w:t>The yellow region in the figure below does not contain PDSCH.</w:t>
            </w:r>
          </w:p>
          <w:p w14:paraId="2F7E67F3" w14:textId="77777777" w:rsidR="009E3D5D" w:rsidRPr="004D673A" w:rsidRDefault="009E3D5D" w:rsidP="009E3D5D">
            <w:pPr>
              <w:tabs>
                <w:tab w:val="left" w:pos="720"/>
                <w:tab w:val="left" w:pos="1170"/>
              </w:tabs>
              <w:jc w:val="center"/>
            </w:pPr>
            <w:r w:rsidRPr="004D673A">
              <w:rPr>
                <w:noProof/>
                <w:lang w:val="en-US"/>
              </w:rPr>
              <w:drawing>
                <wp:inline distT="0" distB="0" distL="0" distR="0" wp14:anchorId="1022090A" wp14:editId="04C19004">
                  <wp:extent cx="4352925" cy="4924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52925" cy="4924425"/>
                          </a:xfrm>
                          <a:prstGeom prst="rect">
                            <a:avLst/>
                          </a:prstGeom>
                          <a:noFill/>
                          <a:ln>
                            <a:noFill/>
                          </a:ln>
                        </pic:spPr>
                      </pic:pic>
                    </a:graphicData>
                  </a:graphic>
                </wp:inline>
              </w:drawing>
            </w:r>
          </w:p>
          <w:p w14:paraId="1F6699EA" w14:textId="77777777" w:rsidR="009E3D5D" w:rsidRDefault="009E3D5D" w:rsidP="009E3D5D"/>
          <w:p w14:paraId="3E2B682C" w14:textId="77777777" w:rsidR="009E3D5D" w:rsidRPr="00877734" w:rsidRDefault="009E3D5D" w:rsidP="009E3D5D">
            <w:pPr>
              <w:rPr>
                <w:highlight w:val="darkYellow"/>
              </w:rPr>
            </w:pPr>
            <w:r w:rsidRPr="00877734">
              <w:rPr>
                <w:highlight w:val="darkYellow"/>
              </w:rPr>
              <w:t>Working assumption:</w:t>
            </w:r>
          </w:p>
          <w:p w14:paraId="2248225F" w14:textId="77777777" w:rsidR="009E3D5D" w:rsidRPr="00877734" w:rsidRDefault="009E3D5D" w:rsidP="00313CD6">
            <w:pPr>
              <w:numPr>
                <w:ilvl w:val="0"/>
                <w:numId w:val="72"/>
              </w:numPr>
              <w:tabs>
                <w:tab w:val="left" w:pos="720"/>
              </w:tabs>
              <w:spacing w:after="0"/>
            </w:pPr>
            <w:r w:rsidRPr="00877734">
              <w:t>For 14-symbol slot and 2-symbol front-load DMRS</w:t>
            </w:r>
          </w:p>
          <w:p w14:paraId="445B6DCE" w14:textId="77777777" w:rsidR="009E3D5D" w:rsidRPr="00877734" w:rsidRDefault="009E3D5D" w:rsidP="00313CD6">
            <w:pPr>
              <w:numPr>
                <w:ilvl w:val="1"/>
                <w:numId w:val="72"/>
              </w:numPr>
              <w:tabs>
                <w:tab w:val="left" w:pos="1440"/>
              </w:tabs>
              <w:spacing w:after="0"/>
            </w:pPr>
            <w:r w:rsidRPr="00877734">
              <w:t>One 2-symbol additional DMRS can be configured</w:t>
            </w:r>
          </w:p>
          <w:p w14:paraId="029042C5" w14:textId="77777777" w:rsidR="009E3D5D" w:rsidRPr="00877734" w:rsidRDefault="009E3D5D" w:rsidP="00313CD6">
            <w:pPr>
              <w:numPr>
                <w:ilvl w:val="1"/>
                <w:numId w:val="72"/>
              </w:numPr>
              <w:tabs>
                <w:tab w:val="left" w:pos="1440"/>
              </w:tabs>
              <w:spacing w:after="0"/>
            </w:pPr>
            <w:r w:rsidRPr="00877734">
              <w:t>Companies are encouraged to perform additional evaluations and design analysis, also taking into account 1-symbol front-load DM-RS</w:t>
            </w:r>
          </w:p>
          <w:p w14:paraId="735E2541" w14:textId="77777777" w:rsidR="009E3D5D" w:rsidRPr="00877734" w:rsidRDefault="009E3D5D" w:rsidP="009E3D5D">
            <w:r w:rsidRPr="00877734">
              <w:rPr>
                <w:highlight w:val="green"/>
              </w:rPr>
              <w:t>Agreements</w:t>
            </w:r>
            <w:r w:rsidRPr="00877734">
              <w:t>:</w:t>
            </w:r>
          </w:p>
          <w:p w14:paraId="7DC81676" w14:textId="77777777" w:rsidR="009E3D5D" w:rsidRPr="00877734" w:rsidRDefault="009E3D5D" w:rsidP="00313CD6">
            <w:pPr>
              <w:numPr>
                <w:ilvl w:val="0"/>
                <w:numId w:val="72"/>
              </w:numPr>
              <w:tabs>
                <w:tab w:val="left" w:pos="720"/>
              </w:tabs>
              <w:spacing w:after="0"/>
            </w:pPr>
            <w:r w:rsidRPr="00877734">
              <w:t>For 14-symbol slot and 1-symbol front-load DMRS</w:t>
            </w:r>
          </w:p>
          <w:p w14:paraId="0012BAB6" w14:textId="77777777" w:rsidR="009E3D5D" w:rsidRPr="00877734" w:rsidRDefault="009E3D5D" w:rsidP="00313CD6">
            <w:pPr>
              <w:numPr>
                <w:ilvl w:val="1"/>
                <w:numId w:val="72"/>
              </w:numPr>
              <w:tabs>
                <w:tab w:val="left" w:pos="720"/>
              </w:tabs>
              <w:spacing w:after="0"/>
            </w:pPr>
            <w:r w:rsidRPr="00877734">
              <w:t>At least two 1-symbol additional DMRS may be configured</w:t>
            </w:r>
          </w:p>
          <w:p w14:paraId="699185BF" w14:textId="77777777" w:rsidR="009E3D5D" w:rsidRPr="00877734" w:rsidRDefault="009E3D5D" w:rsidP="00313CD6">
            <w:pPr>
              <w:numPr>
                <w:ilvl w:val="1"/>
                <w:numId w:val="72"/>
              </w:numPr>
              <w:tabs>
                <w:tab w:val="left" w:pos="720"/>
              </w:tabs>
              <w:spacing w:after="0"/>
            </w:pPr>
            <w:r w:rsidRPr="00877734">
              <w:t>FFS whether or not to additionally support three 1-symbol additional DMRS may be configured</w:t>
            </w:r>
          </w:p>
          <w:p w14:paraId="0EC4E1FC" w14:textId="77777777" w:rsidR="009E3D5D" w:rsidRPr="00877734" w:rsidRDefault="009E3D5D" w:rsidP="00313CD6">
            <w:pPr>
              <w:numPr>
                <w:ilvl w:val="2"/>
                <w:numId w:val="72"/>
              </w:numPr>
              <w:tabs>
                <w:tab w:val="left" w:pos="720"/>
              </w:tabs>
              <w:spacing w:after="0"/>
            </w:pPr>
            <w:r w:rsidRPr="00877734">
              <w:t>Companies are encouraged to perform additional evaluations and design analysis</w:t>
            </w:r>
          </w:p>
          <w:p w14:paraId="321E2962" w14:textId="77777777" w:rsidR="009E3D5D" w:rsidRDefault="009E3D5D" w:rsidP="009E3D5D"/>
          <w:p w14:paraId="4A266E37" w14:textId="77777777" w:rsidR="009E3D5D" w:rsidRPr="001860E3" w:rsidRDefault="009E3D5D" w:rsidP="009E3D5D">
            <w:pPr>
              <w:tabs>
                <w:tab w:val="left" w:pos="1440"/>
              </w:tabs>
              <w:ind w:left="1440" w:hanging="1440"/>
              <w:rPr>
                <w:b/>
              </w:rPr>
            </w:pPr>
            <w:r w:rsidRPr="007F4786">
              <w:rPr>
                <w:b/>
              </w:rPr>
              <w:t>R1-1715261</w:t>
            </w:r>
          </w:p>
          <w:p w14:paraId="3F5F171C" w14:textId="77777777" w:rsidR="009E3D5D" w:rsidRPr="007F4786" w:rsidRDefault="009E3D5D" w:rsidP="009E3D5D">
            <w:pPr>
              <w:tabs>
                <w:tab w:val="left" w:pos="720"/>
              </w:tabs>
            </w:pPr>
            <w:r w:rsidRPr="007F4786">
              <w:rPr>
                <w:highlight w:val="green"/>
              </w:rPr>
              <w:t>Agreements:</w:t>
            </w:r>
          </w:p>
          <w:p w14:paraId="3E0672ED" w14:textId="77777777" w:rsidR="009E3D5D" w:rsidRPr="007F4786" w:rsidRDefault="009E3D5D" w:rsidP="00313CD6">
            <w:pPr>
              <w:numPr>
                <w:ilvl w:val="0"/>
                <w:numId w:val="72"/>
              </w:numPr>
              <w:tabs>
                <w:tab w:val="left" w:pos="720"/>
              </w:tabs>
              <w:spacing w:after="0"/>
            </w:pPr>
            <w:r w:rsidRPr="007F4786">
              <w:t>Slide 6 in R1-1715261 is agreed</w:t>
            </w:r>
          </w:p>
          <w:p w14:paraId="1873BB34" w14:textId="77777777" w:rsidR="009E3D5D" w:rsidRDefault="009E3D5D" w:rsidP="009E3D5D">
            <w:pPr>
              <w:rPr>
                <w:b/>
              </w:rPr>
            </w:pPr>
          </w:p>
          <w:p w14:paraId="2AE169D9" w14:textId="77777777" w:rsidR="009E3D5D" w:rsidRDefault="009E3D5D" w:rsidP="009E3D5D">
            <w:r w:rsidRPr="00CB3284">
              <w:rPr>
                <w:b/>
              </w:rPr>
              <w:t>R1-1714836</w:t>
            </w:r>
            <w:r>
              <w:tab/>
            </w:r>
            <w:r w:rsidRPr="0056559E">
              <w:t>W</w:t>
            </w:r>
            <w:r>
              <w:t>F on DMRS and data multiplexing</w:t>
            </w:r>
            <w:r>
              <w:tab/>
            </w:r>
            <w:r w:rsidRPr="0056559E">
              <w:t xml:space="preserve"> LGE, Huawei, HiSi, Ericsson</w:t>
            </w:r>
          </w:p>
          <w:p w14:paraId="24A666E7" w14:textId="77777777" w:rsidR="009E3D5D" w:rsidRPr="00BF6C11" w:rsidRDefault="009E3D5D" w:rsidP="009E3D5D">
            <w:pPr>
              <w:rPr>
                <w:highlight w:val="green"/>
              </w:rPr>
            </w:pPr>
            <w:r w:rsidRPr="00BF6C11">
              <w:rPr>
                <w:highlight w:val="green"/>
              </w:rPr>
              <w:lastRenderedPageBreak/>
              <w:t>Agreements:</w:t>
            </w:r>
          </w:p>
          <w:p w14:paraId="1EC660D2" w14:textId="77777777" w:rsidR="009E3D5D" w:rsidRPr="00BF6C11" w:rsidRDefault="009E3D5D" w:rsidP="00313CD6">
            <w:pPr>
              <w:numPr>
                <w:ilvl w:val="0"/>
                <w:numId w:val="74"/>
              </w:numPr>
              <w:tabs>
                <w:tab w:val="left" w:pos="1440"/>
              </w:tabs>
              <w:spacing w:after="0"/>
            </w:pPr>
            <w:r w:rsidRPr="00BF6C11">
              <w:t>NR supports FDM between DMRS and PDSCH for CP-OFDM at least for some cases</w:t>
            </w:r>
          </w:p>
          <w:p w14:paraId="3B7D14E8" w14:textId="77777777" w:rsidR="009E3D5D" w:rsidRPr="00BF6C11" w:rsidRDefault="009E3D5D" w:rsidP="00313CD6">
            <w:pPr>
              <w:numPr>
                <w:ilvl w:val="1"/>
                <w:numId w:val="74"/>
              </w:numPr>
              <w:spacing w:after="0"/>
            </w:pPr>
            <w:r w:rsidRPr="00BF6C11">
              <w:t>FFS the conditions for this feature</w:t>
            </w:r>
          </w:p>
          <w:p w14:paraId="4897E019" w14:textId="77777777" w:rsidR="009E3D5D" w:rsidRPr="00BF6C11" w:rsidRDefault="009E3D5D" w:rsidP="00313CD6">
            <w:pPr>
              <w:numPr>
                <w:ilvl w:val="0"/>
                <w:numId w:val="74"/>
              </w:numPr>
              <w:tabs>
                <w:tab w:val="left" w:pos="1440"/>
              </w:tabs>
              <w:spacing w:after="0"/>
            </w:pPr>
            <w:r w:rsidRPr="00BF6C11">
              <w:t>NR supports FDM between DMRS and PUSCH for CP-OFDM at least for some cases</w:t>
            </w:r>
          </w:p>
          <w:p w14:paraId="057CF46E" w14:textId="77777777" w:rsidR="009E3D5D" w:rsidRPr="00BF6C11" w:rsidRDefault="009E3D5D" w:rsidP="00313CD6">
            <w:pPr>
              <w:numPr>
                <w:ilvl w:val="1"/>
                <w:numId w:val="74"/>
              </w:numPr>
              <w:tabs>
                <w:tab w:val="left" w:pos="1440"/>
              </w:tabs>
              <w:spacing w:after="0"/>
            </w:pPr>
            <w:r w:rsidRPr="00BF6C11">
              <w:t>FFS the conditions for this feature</w:t>
            </w:r>
          </w:p>
          <w:p w14:paraId="25B9CF2B" w14:textId="77777777" w:rsidR="009E3D5D" w:rsidRPr="00BF6C11" w:rsidRDefault="009E3D5D" w:rsidP="00313CD6">
            <w:pPr>
              <w:numPr>
                <w:ilvl w:val="0"/>
                <w:numId w:val="72"/>
              </w:numPr>
              <w:tabs>
                <w:tab w:val="left" w:pos="720"/>
              </w:tabs>
              <w:spacing w:after="0"/>
            </w:pPr>
            <w:r w:rsidRPr="00BF6C11">
              <w:t>NR supports signaling for PDSCH rate matching in DMRS symbols</w:t>
            </w:r>
          </w:p>
          <w:p w14:paraId="644D68BB" w14:textId="77777777" w:rsidR="009E3D5D" w:rsidRPr="00BF6C11" w:rsidRDefault="009E3D5D" w:rsidP="00313CD6">
            <w:pPr>
              <w:numPr>
                <w:ilvl w:val="1"/>
                <w:numId w:val="72"/>
              </w:numPr>
              <w:tabs>
                <w:tab w:val="left" w:pos="720"/>
              </w:tabs>
              <w:spacing w:after="0"/>
            </w:pPr>
            <w:r w:rsidRPr="00BF6C11">
              <w:t>FFS details</w:t>
            </w:r>
          </w:p>
          <w:p w14:paraId="08B7AC0C" w14:textId="77777777" w:rsidR="009E3D5D" w:rsidRPr="0056559E" w:rsidRDefault="009E3D5D" w:rsidP="009E3D5D"/>
          <w:p w14:paraId="0950013C" w14:textId="77777777" w:rsidR="009E3D5D" w:rsidRPr="009B25FC" w:rsidRDefault="009E3D5D" w:rsidP="009E3D5D">
            <w:pPr>
              <w:rPr>
                <w:b/>
              </w:rPr>
            </w:pPr>
            <w:r>
              <w:rPr>
                <w:b/>
              </w:rPr>
              <w:t>R1-1715195</w:t>
            </w:r>
          </w:p>
          <w:p w14:paraId="5D4C091A" w14:textId="77777777" w:rsidR="009E3D5D" w:rsidRPr="00FF783B" w:rsidRDefault="009E3D5D" w:rsidP="009E3D5D">
            <w:r w:rsidRPr="00FF783B">
              <w:rPr>
                <w:highlight w:val="green"/>
              </w:rPr>
              <w:t>Agreements:</w:t>
            </w:r>
          </w:p>
          <w:p w14:paraId="49060E06" w14:textId="77777777" w:rsidR="009E3D5D" w:rsidRPr="00FF783B" w:rsidRDefault="009E3D5D" w:rsidP="00313CD6">
            <w:pPr>
              <w:numPr>
                <w:ilvl w:val="0"/>
                <w:numId w:val="75"/>
              </w:numPr>
              <w:tabs>
                <w:tab w:val="left" w:pos="1440"/>
              </w:tabs>
              <w:spacing w:after="0"/>
            </w:pPr>
            <w:r w:rsidRPr="00FF783B">
              <w:rPr>
                <w:iCs/>
              </w:rPr>
              <w:t>For DMRS for CP-OFDM with ECP (at least 60kHz SCS), configuration type 1 as in NCP is supported.</w:t>
            </w:r>
          </w:p>
          <w:p w14:paraId="0854E562" w14:textId="77777777" w:rsidR="009E3D5D" w:rsidRDefault="009E3D5D" w:rsidP="009E3D5D">
            <w:pPr>
              <w:rPr>
                <w:iCs/>
              </w:rPr>
            </w:pPr>
          </w:p>
          <w:p w14:paraId="3BF094FA" w14:textId="77777777" w:rsidR="009E3D5D" w:rsidRDefault="009E3D5D" w:rsidP="009E3D5D">
            <w:r w:rsidRPr="00FF783B">
              <w:rPr>
                <w:b/>
              </w:rPr>
              <w:t>R1-1714815</w:t>
            </w:r>
            <w:r>
              <w:tab/>
            </w:r>
            <w:r w:rsidRPr="00FF783B">
              <w:t>WF on configurable density for DL DMRS</w:t>
            </w:r>
            <w:r>
              <w:tab/>
            </w:r>
            <w:r w:rsidRPr="00FF783B">
              <w:t xml:space="preserve">Mitsubishi Electric, ETRI </w:t>
            </w:r>
          </w:p>
          <w:p w14:paraId="17901363" w14:textId="77777777" w:rsidR="009E3D5D" w:rsidRPr="0068120E" w:rsidRDefault="009E3D5D" w:rsidP="009E3D5D">
            <w:pPr>
              <w:rPr>
                <w:u w:val="single"/>
              </w:rPr>
            </w:pPr>
            <w:r w:rsidRPr="0068120E">
              <w:rPr>
                <w:u w:val="single"/>
              </w:rPr>
              <w:t>Conclusion:</w:t>
            </w:r>
          </w:p>
          <w:p w14:paraId="0D448B45" w14:textId="77777777" w:rsidR="009E3D5D" w:rsidRPr="001860E3" w:rsidRDefault="009E3D5D" w:rsidP="00313CD6">
            <w:pPr>
              <w:numPr>
                <w:ilvl w:val="0"/>
                <w:numId w:val="72"/>
              </w:numPr>
              <w:tabs>
                <w:tab w:val="left" w:pos="720"/>
              </w:tabs>
              <w:spacing w:after="0"/>
              <w:rPr>
                <w:rFonts w:eastAsia="Batang"/>
              </w:rPr>
            </w:pPr>
            <w:r w:rsidRPr="0068120E">
              <w:t xml:space="preserve">Frequency-domain DM-RS density reduction or increase for both configuration type 1 and configuration type 2 is not supported in Rel-15. Can be further discussed in future releases. </w:t>
            </w:r>
          </w:p>
          <w:p w14:paraId="199F826D" w14:textId="77777777" w:rsidR="009E3D5D" w:rsidRPr="00B8258A" w:rsidRDefault="009E3D5D" w:rsidP="009E3D5D">
            <w:pPr>
              <w:spacing w:after="0"/>
              <w:rPr>
                <w:sz w:val="18"/>
                <w:szCs w:val="18"/>
              </w:rPr>
            </w:pPr>
          </w:p>
        </w:tc>
      </w:tr>
    </w:tbl>
    <w:p w14:paraId="2636DE66" w14:textId="77777777" w:rsidR="000F762B" w:rsidRPr="00D04E23" w:rsidRDefault="000F762B" w:rsidP="00E81B5B">
      <w:pPr>
        <w:pStyle w:val="Heading1"/>
        <w:numPr>
          <w:ilvl w:val="0"/>
          <w:numId w:val="0"/>
        </w:numPr>
        <w:ind w:left="799" w:hanging="799"/>
      </w:pPr>
      <w:r w:rsidRPr="00D04E23">
        <w:rPr>
          <w:rFonts w:hint="eastAsia"/>
        </w:rPr>
        <w:lastRenderedPageBreak/>
        <w:t>Reference</w:t>
      </w:r>
      <w:r>
        <w:rPr>
          <w:rFonts w:hint="eastAsia"/>
        </w:rPr>
        <w:t>s</w:t>
      </w:r>
    </w:p>
    <w:p w14:paraId="21FEC00E" w14:textId="77777777" w:rsidR="00AD0F62" w:rsidRPr="00106F87" w:rsidRDefault="00AD0F62" w:rsidP="0071197A">
      <w:pPr>
        <w:pStyle w:val="2222"/>
        <w:numPr>
          <w:ilvl w:val="0"/>
          <w:numId w:val="5"/>
        </w:numPr>
        <w:spacing w:after="0" w:line="288" w:lineRule="auto"/>
        <w:ind w:left="357" w:firstLineChars="0" w:hanging="357"/>
        <w:rPr>
          <w:rFonts w:cs="Times New Roman"/>
          <w:sz w:val="24"/>
          <w:lang w:eastAsia="ko-KR"/>
        </w:rPr>
      </w:pPr>
      <w:bookmarkStart w:id="4" w:name="_Ref479787911"/>
      <w:bookmarkStart w:id="5" w:name="_Ref458523997"/>
      <w:bookmarkStart w:id="6" w:name="_Ref473902657"/>
      <w:r w:rsidRPr="00106F87">
        <w:rPr>
          <w:rFonts w:cs="Times New Roman" w:hint="eastAsia"/>
          <w:sz w:val="24"/>
          <w:lang w:eastAsia="ko-KR"/>
        </w:rPr>
        <w:t xml:space="preserve">3GPP, </w:t>
      </w:r>
      <w:r w:rsidR="00E96DD2" w:rsidRPr="00106F87">
        <w:rPr>
          <w:rFonts w:cs="Times New Roman"/>
          <w:sz w:val="24"/>
          <w:lang w:eastAsia="ko-KR"/>
        </w:rPr>
        <w:t>Study on new radio access technology physical layer aspects, TR 38.802 V14.0.0</w:t>
      </w:r>
      <w:bookmarkEnd w:id="4"/>
    </w:p>
    <w:p w14:paraId="451A9A20" w14:textId="77777777" w:rsidR="00A335A9" w:rsidRPr="00106F87" w:rsidRDefault="00145D48" w:rsidP="0071197A">
      <w:pPr>
        <w:pStyle w:val="2222"/>
        <w:numPr>
          <w:ilvl w:val="0"/>
          <w:numId w:val="5"/>
        </w:numPr>
        <w:spacing w:after="0" w:line="288" w:lineRule="auto"/>
        <w:ind w:left="357" w:firstLineChars="0" w:hanging="357"/>
        <w:rPr>
          <w:rFonts w:cs="Times New Roman"/>
          <w:sz w:val="24"/>
          <w:lang w:eastAsia="ko-KR"/>
        </w:rPr>
      </w:pPr>
      <w:bookmarkStart w:id="7" w:name="_Ref477803365"/>
      <w:bookmarkEnd w:id="5"/>
      <w:r w:rsidRPr="00106F87">
        <w:rPr>
          <w:sz w:val="24"/>
        </w:rPr>
        <w:t>3GPP, RAN1 #86</w:t>
      </w:r>
      <w:r w:rsidR="00A335A9" w:rsidRPr="00106F87">
        <w:rPr>
          <w:sz w:val="24"/>
        </w:rPr>
        <w:t>, Chairman’s Notes</w:t>
      </w:r>
      <w:bookmarkEnd w:id="7"/>
    </w:p>
    <w:bookmarkEnd w:id="6"/>
    <w:p w14:paraId="28978A94" w14:textId="77777777" w:rsidR="002F7B9A"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#86bis, Chairman’s Notes</w:t>
      </w:r>
    </w:p>
    <w:p w14:paraId="58AC1825" w14:textId="77777777" w:rsidR="00BE5A37"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#87, Chairman’s Notes</w:t>
      </w:r>
    </w:p>
    <w:p w14:paraId="5D272F1D" w14:textId="77777777" w:rsidR="00145D48"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NR-AH, Chairman’s Notes</w:t>
      </w:r>
    </w:p>
    <w:p w14:paraId="4347460C" w14:textId="77777777" w:rsidR="00145D48"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#88, Chairman’s Notes</w:t>
      </w:r>
    </w:p>
    <w:p w14:paraId="20572463" w14:textId="77777777" w:rsidR="00145D48" w:rsidRDefault="00145D48" w:rsidP="0071197A">
      <w:pPr>
        <w:pStyle w:val="2222"/>
        <w:numPr>
          <w:ilvl w:val="0"/>
          <w:numId w:val="5"/>
        </w:numPr>
        <w:spacing w:after="0" w:line="288" w:lineRule="auto"/>
        <w:ind w:left="357" w:firstLineChars="0" w:hanging="357"/>
        <w:rPr>
          <w:sz w:val="24"/>
        </w:rPr>
      </w:pPr>
      <w:bookmarkStart w:id="8" w:name="_Ref479788320"/>
      <w:r w:rsidRPr="00106F87">
        <w:rPr>
          <w:sz w:val="24"/>
        </w:rPr>
        <w:t>3GPP, RAN1 #88bis, Chairman’s Notes</w:t>
      </w:r>
      <w:bookmarkEnd w:id="8"/>
    </w:p>
    <w:p w14:paraId="4A1B9E44" w14:textId="77777777" w:rsidR="002F5FD7" w:rsidRDefault="002F5FD7" w:rsidP="0071197A">
      <w:pPr>
        <w:pStyle w:val="2222"/>
        <w:numPr>
          <w:ilvl w:val="0"/>
          <w:numId w:val="5"/>
        </w:numPr>
        <w:spacing w:after="0" w:line="288" w:lineRule="auto"/>
        <w:ind w:left="357" w:firstLineChars="0" w:hanging="357"/>
        <w:rPr>
          <w:sz w:val="24"/>
        </w:rPr>
      </w:pPr>
      <w:r>
        <w:rPr>
          <w:sz w:val="24"/>
        </w:rPr>
        <w:t>3GPP, RAN1 #89</w:t>
      </w:r>
      <w:r w:rsidRPr="00106F87">
        <w:rPr>
          <w:sz w:val="24"/>
        </w:rPr>
        <w:t>, Chairman’s Notes</w:t>
      </w:r>
    </w:p>
    <w:p w14:paraId="2093684D" w14:textId="77777777" w:rsidR="000657C0" w:rsidRDefault="00443045" w:rsidP="000657C0">
      <w:pPr>
        <w:pStyle w:val="2222"/>
        <w:numPr>
          <w:ilvl w:val="0"/>
          <w:numId w:val="5"/>
        </w:numPr>
        <w:spacing w:after="0" w:line="288" w:lineRule="auto"/>
        <w:ind w:left="357" w:firstLineChars="0" w:hanging="357"/>
        <w:rPr>
          <w:sz w:val="24"/>
        </w:rPr>
      </w:pPr>
      <w:r>
        <w:rPr>
          <w:sz w:val="24"/>
        </w:rPr>
        <w:t>3GPP, RAN1 AH2</w:t>
      </w:r>
      <w:r w:rsidRPr="00106F87">
        <w:rPr>
          <w:sz w:val="24"/>
        </w:rPr>
        <w:t>, Chairman’s Notes</w:t>
      </w:r>
    </w:p>
    <w:p w14:paraId="52152465" w14:textId="77777777" w:rsidR="000657C0" w:rsidRPr="00443045" w:rsidRDefault="000657C0" w:rsidP="000657C0">
      <w:pPr>
        <w:pStyle w:val="2222"/>
        <w:spacing w:after="0" w:line="288" w:lineRule="auto"/>
        <w:ind w:firstLineChars="0" w:firstLine="0"/>
        <w:rPr>
          <w:sz w:val="24"/>
        </w:rPr>
      </w:pPr>
      <w:r>
        <w:rPr>
          <w:sz w:val="24"/>
        </w:rPr>
        <w:t xml:space="preserve">[10] </w:t>
      </w:r>
      <w:r w:rsidRPr="000657C0">
        <w:rPr>
          <w:sz w:val="24"/>
        </w:rPr>
        <w:t xml:space="preserve">3GPP, RAN1 </w:t>
      </w:r>
      <w:r>
        <w:rPr>
          <w:sz w:val="24"/>
        </w:rPr>
        <w:t>#90</w:t>
      </w:r>
      <w:r w:rsidRPr="000657C0">
        <w:rPr>
          <w:sz w:val="24"/>
        </w:rPr>
        <w:t>, Chairman’s Notes</w:t>
      </w:r>
    </w:p>
    <w:sectPr w:rsidR="000657C0" w:rsidRPr="00443045" w:rsidSect="00FF4D8E">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E26C7" w14:textId="77777777" w:rsidR="00091B7F" w:rsidRDefault="00091B7F">
      <w:r>
        <w:separator/>
      </w:r>
    </w:p>
  </w:endnote>
  <w:endnote w:type="continuationSeparator" w:id="0">
    <w:p w14:paraId="77CE71E0" w14:textId="77777777" w:rsidR="00091B7F" w:rsidRDefault="0009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Times New Roman"/>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AD96D" w14:textId="77777777" w:rsidR="00091B7F" w:rsidRDefault="00091B7F">
      <w:r>
        <w:separator/>
      </w:r>
    </w:p>
  </w:footnote>
  <w:footnote w:type="continuationSeparator" w:id="0">
    <w:p w14:paraId="548EF5B7" w14:textId="77777777" w:rsidR="00091B7F" w:rsidRDefault="00091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688AF" w14:textId="77777777" w:rsidR="005F0FD1" w:rsidRDefault="005F0FD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94D2"/>
      </v:shape>
    </w:pict>
  </w:numPicBullet>
  <w:abstractNum w:abstractNumId="0" w15:restartNumberingAfterBreak="0">
    <w:nsid w:val="FFFFFF7F"/>
    <w:multiLevelType w:val="singleLevel"/>
    <w:tmpl w:val="A76EB462"/>
    <w:lvl w:ilvl="0">
      <w:start w:val="1"/>
      <w:numFmt w:val="decimal"/>
      <w:pStyle w:val="ListNumber2"/>
      <w:lvlText w:val="%1."/>
      <w:lvlJc w:val="left"/>
      <w:pPr>
        <w:tabs>
          <w:tab w:val="num" w:pos="720"/>
        </w:tabs>
        <w:ind w:left="720" w:hanging="360"/>
      </w:pPr>
    </w:lvl>
  </w:abstractNum>
  <w:abstractNum w:abstractNumId="1" w15:restartNumberingAfterBreak="0">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917C3"/>
    <w:multiLevelType w:val="hybridMultilevel"/>
    <w:tmpl w:val="84EE2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C237E7"/>
    <w:multiLevelType w:val="hybridMultilevel"/>
    <w:tmpl w:val="CCA08D2C"/>
    <w:lvl w:ilvl="0" w:tplc="5F3E5E32">
      <w:start w:val="1"/>
      <w:numFmt w:val="bullet"/>
      <w:lvlText w:val="•"/>
      <w:lvlJc w:val="left"/>
      <w:pPr>
        <w:tabs>
          <w:tab w:val="num" w:pos="720"/>
        </w:tabs>
        <w:ind w:left="720" w:hanging="360"/>
      </w:pPr>
      <w:rPr>
        <w:rFonts w:ascii="Arial" w:hAnsi="Arial" w:hint="default"/>
      </w:rPr>
    </w:lvl>
    <w:lvl w:ilvl="1" w:tplc="191EDC0A">
      <w:start w:val="1129"/>
      <w:numFmt w:val="bullet"/>
      <w:lvlText w:val="•"/>
      <w:lvlJc w:val="left"/>
      <w:pPr>
        <w:tabs>
          <w:tab w:val="num" w:pos="1440"/>
        </w:tabs>
        <w:ind w:left="1440" w:hanging="360"/>
      </w:pPr>
      <w:rPr>
        <w:rFonts w:ascii="Arial" w:hAnsi="Arial" w:hint="default"/>
      </w:rPr>
    </w:lvl>
    <w:lvl w:ilvl="2" w:tplc="24204440">
      <w:start w:val="1129"/>
      <w:numFmt w:val="bullet"/>
      <w:lvlText w:val="•"/>
      <w:lvlJc w:val="left"/>
      <w:pPr>
        <w:tabs>
          <w:tab w:val="num" w:pos="2160"/>
        </w:tabs>
        <w:ind w:left="2160" w:hanging="360"/>
      </w:pPr>
      <w:rPr>
        <w:rFonts w:ascii="Arial" w:hAnsi="Arial" w:hint="default"/>
      </w:rPr>
    </w:lvl>
    <w:lvl w:ilvl="3" w:tplc="ADCC05C6" w:tentative="1">
      <w:start w:val="1"/>
      <w:numFmt w:val="bullet"/>
      <w:lvlText w:val="•"/>
      <w:lvlJc w:val="left"/>
      <w:pPr>
        <w:tabs>
          <w:tab w:val="num" w:pos="2880"/>
        </w:tabs>
        <w:ind w:left="2880" w:hanging="360"/>
      </w:pPr>
      <w:rPr>
        <w:rFonts w:ascii="Arial" w:hAnsi="Arial" w:hint="default"/>
      </w:rPr>
    </w:lvl>
    <w:lvl w:ilvl="4" w:tplc="EF80839C" w:tentative="1">
      <w:start w:val="1"/>
      <w:numFmt w:val="bullet"/>
      <w:lvlText w:val="•"/>
      <w:lvlJc w:val="left"/>
      <w:pPr>
        <w:tabs>
          <w:tab w:val="num" w:pos="3600"/>
        </w:tabs>
        <w:ind w:left="3600" w:hanging="360"/>
      </w:pPr>
      <w:rPr>
        <w:rFonts w:ascii="Arial" w:hAnsi="Arial" w:hint="default"/>
      </w:rPr>
    </w:lvl>
    <w:lvl w:ilvl="5" w:tplc="802EF24C" w:tentative="1">
      <w:start w:val="1"/>
      <w:numFmt w:val="bullet"/>
      <w:lvlText w:val="•"/>
      <w:lvlJc w:val="left"/>
      <w:pPr>
        <w:tabs>
          <w:tab w:val="num" w:pos="4320"/>
        </w:tabs>
        <w:ind w:left="4320" w:hanging="360"/>
      </w:pPr>
      <w:rPr>
        <w:rFonts w:ascii="Arial" w:hAnsi="Arial" w:hint="default"/>
      </w:rPr>
    </w:lvl>
    <w:lvl w:ilvl="6" w:tplc="FE28F098" w:tentative="1">
      <w:start w:val="1"/>
      <w:numFmt w:val="bullet"/>
      <w:lvlText w:val="•"/>
      <w:lvlJc w:val="left"/>
      <w:pPr>
        <w:tabs>
          <w:tab w:val="num" w:pos="5040"/>
        </w:tabs>
        <w:ind w:left="5040" w:hanging="360"/>
      </w:pPr>
      <w:rPr>
        <w:rFonts w:ascii="Arial" w:hAnsi="Arial" w:hint="default"/>
      </w:rPr>
    </w:lvl>
    <w:lvl w:ilvl="7" w:tplc="C1C089AE" w:tentative="1">
      <w:start w:val="1"/>
      <w:numFmt w:val="bullet"/>
      <w:lvlText w:val="•"/>
      <w:lvlJc w:val="left"/>
      <w:pPr>
        <w:tabs>
          <w:tab w:val="num" w:pos="5760"/>
        </w:tabs>
        <w:ind w:left="5760" w:hanging="360"/>
      </w:pPr>
      <w:rPr>
        <w:rFonts w:ascii="Arial" w:hAnsi="Arial" w:hint="default"/>
      </w:rPr>
    </w:lvl>
    <w:lvl w:ilvl="8" w:tplc="78F02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715DA"/>
    <w:multiLevelType w:val="hybridMultilevel"/>
    <w:tmpl w:val="6A10896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208B95C" w:tentative="1">
      <w:start w:val="1"/>
      <w:numFmt w:val="bullet"/>
      <w:lvlText w:val=""/>
      <w:lvlPicBulletId w:val="0"/>
      <w:lvlJc w:val="left"/>
      <w:pPr>
        <w:tabs>
          <w:tab w:val="num" w:pos="2160"/>
        </w:tabs>
        <w:ind w:left="2160" w:hanging="360"/>
      </w:pPr>
      <w:rPr>
        <w:rFonts w:ascii="Symbol" w:hAnsi="Symbol" w:hint="default"/>
      </w:rPr>
    </w:lvl>
    <w:lvl w:ilvl="3" w:tplc="7180AD4E" w:tentative="1">
      <w:start w:val="1"/>
      <w:numFmt w:val="bullet"/>
      <w:lvlText w:val=""/>
      <w:lvlPicBulletId w:val="0"/>
      <w:lvlJc w:val="left"/>
      <w:pPr>
        <w:tabs>
          <w:tab w:val="num" w:pos="2880"/>
        </w:tabs>
        <w:ind w:left="2880" w:hanging="360"/>
      </w:pPr>
      <w:rPr>
        <w:rFonts w:ascii="Symbol" w:hAnsi="Symbol" w:hint="default"/>
      </w:rPr>
    </w:lvl>
    <w:lvl w:ilvl="4" w:tplc="15D85AFE" w:tentative="1">
      <w:start w:val="1"/>
      <w:numFmt w:val="bullet"/>
      <w:lvlText w:val=""/>
      <w:lvlPicBulletId w:val="0"/>
      <w:lvlJc w:val="left"/>
      <w:pPr>
        <w:tabs>
          <w:tab w:val="num" w:pos="3600"/>
        </w:tabs>
        <w:ind w:left="3600" w:hanging="360"/>
      </w:pPr>
      <w:rPr>
        <w:rFonts w:ascii="Symbol" w:hAnsi="Symbol" w:hint="default"/>
      </w:rPr>
    </w:lvl>
    <w:lvl w:ilvl="5" w:tplc="59404BDA" w:tentative="1">
      <w:start w:val="1"/>
      <w:numFmt w:val="bullet"/>
      <w:lvlText w:val=""/>
      <w:lvlPicBulletId w:val="0"/>
      <w:lvlJc w:val="left"/>
      <w:pPr>
        <w:tabs>
          <w:tab w:val="num" w:pos="4320"/>
        </w:tabs>
        <w:ind w:left="4320" w:hanging="360"/>
      </w:pPr>
      <w:rPr>
        <w:rFonts w:ascii="Symbol" w:hAnsi="Symbol" w:hint="default"/>
      </w:rPr>
    </w:lvl>
    <w:lvl w:ilvl="6" w:tplc="73B6731C" w:tentative="1">
      <w:start w:val="1"/>
      <w:numFmt w:val="bullet"/>
      <w:lvlText w:val=""/>
      <w:lvlPicBulletId w:val="0"/>
      <w:lvlJc w:val="left"/>
      <w:pPr>
        <w:tabs>
          <w:tab w:val="num" w:pos="5040"/>
        </w:tabs>
        <w:ind w:left="5040" w:hanging="360"/>
      </w:pPr>
      <w:rPr>
        <w:rFonts w:ascii="Symbol" w:hAnsi="Symbol" w:hint="default"/>
      </w:rPr>
    </w:lvl>
    <w:lvl w:ilvl="7" w:tplc="5C0A3EDA" w:tentative="1">
      <w:start w:val="1"/>
      <w:numFmt w:val="bullet"/>
      <w:lvlText w:val=""/>
      <w:lvlPicBulletId w:val="0"/>
      <w:lvlJc w:val="left"/>
      <w:pPr>
        <w:tabs>
          <w:tab w:val="num" w:pos="5760"/>
        </w:tabs>
        <w:ind w:left="5760" w:hanging="360"/>
      </w:pPr>
      <w:rPr>
        <w:rFonts w:ascii="Symbol" w:hAnsi="Symbol" w:hint="default"/>
      </w:rPr>
    </w:lvl>
    <w:lvl w:ilvl="8" w:tplc="7AD4AE1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594387E"/>
    <w:multiLevelType w:val="hybridMultilevel"/>
    <w:tmpl w:val="6B64601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CF19A0"/>
    <w:multiLevelType w:val="hybridMultilevel"/>
    <w:tmpl w:val="A79E0288"/>
    <w:lvl w:ilvl="0" w:tplc="9BE2BFD0">
      <w:start w:val="1"/>
      <w:numFmt w:val="bullet"/>
      <w:lvlText w:val="•"/>
      <w:lvlJc w:val="left"/>
      <w:pPr>
        <w:tabs>
          <w:tab w:val="num" w:pos="360"/>
        </w:tabs>
        <w:ind w:left="360" w:hanging="360"/>
      </w:pPr>
      <w:rPr>
        <w:rFonts w:ascii="Arial" w:hAnsi="Arial" w:hint="default"/>
      </w:rPr>
    </w:lvl>
    <w:lvl w:ilvl="1" w:tplc="324CFCB2">
      <w:start w:val="270"/>
      <w:numFmt w:val="bullet"/>
      <w:lvlText w:val="–"/>
      <w:lvlJc w:val="left"/>
      <w:pPr>
        <w:tabs>
          <w:tab w:val="num" w:pos="1080"/>
        </w:tabs>
        <w:ind w:left="1080" w:hanging="360"/>
      </w:pPr>
      <w:rPr>
        <w:rFonts w:ascii="Arial" w:hAnsi="Arial" w:hint="default"/>
      </w:rPr>
    </w:lvl>
    <w:lvl w:ilvl="2" w:tplc="DD20B1EE" w:tentative="1">
      <w:start w:val="1"/>
      <w:numFmt w:val="bullet"/>
      <w:lvlText w:val="•"/>
      <w:lvlJc w:val="left"/>
      <w:pPr>
        <w:tabs>
          <w:tab w:val="num" w:pos="1800"/>
        </w:tabs>
        <w:ind w:left="1800" w:hanging="360"/>
      </w:pPr>
      <w:rPr>
        <w:rFonts w:ascii="Arial" w:hAnsi="Arial" w:hint="default"/>
      </w:rPr>
    </w:lvl>
    <w:lvl w:ilvl="3" w:tplc="AABA5634" w:tentative="1">
      <w:start w:val="1"/>
      <w:numFmt w:val="bullet"/>
      <w:lvlText w:val="•"/>
      <w:lvlJc w:val="left"/>
      <w:pPr>
        <w:tabs>
          <w:tab w:val="num" w:pos="2520"/>
        </w:tabs>
        <w:ind w:left="2520" w:hanging="360"/>
      </w:pPr>
      <w:rPr>
        <w:rFonts w:ascii="Arial" w:hAnsi="Arial" w:hint="default"/>
      </w:rPr>
    </w:lvl>
    <w:lvl w:ilvl="4" w:tplc="597EC6BE" w:tentative="1">
      <w:start w:val="1"/>
      <w:numFmt w:val="bullet"/>
      <w:lvlText w:val="•"/>
      <w:lvlJc w:val="left"/>
      <w:pPr>
        <w:tabs>
          <w:tab w:val="num" w:pos="3240"/>
        </w:tabs>
        <w:ind w:left="3240" w:hanging="360"/>
      </w:pPr>
      <w:rPr>
        <w:rFonts w:ascii="Arial" w:hAnsi="Arial" w:hint="default"/>
      </w:rPr>
    </w:lvl>
    <w:lvl w:ilvl="5" w:tplc="115A2C72" w:tentative="1">
      <w:start w:val="1"/>
      <w:numFmt w:val="bullet"/>
      <w:lvlText w:val="•"/>
      <w:lvlJc w:val="left"/>
      <w:pPr>
        <w:tabs>
          <w:tab w:val="num" w:pos="3960"/>
        </w:tabs>
        <w:ind w:left="3960" w:hanging="360"/>
      </w:pPr>
      <w:rPr>
        <w:rFonts w:ascii="Arial" w:hAnsi="Arial" w:hint="default"/>
      </w:rPr>
    </w:lvl>
    <w:lvl w:ilvl="6" w:tplc="6E5AEBDA" w:tentative="1">
      <w:start w:val="1"/>
      <w:numFmt w:val="bullet"/>
      <w:lvlText w:val="•"/>
      <w:lvlJc w:val="left"/>
      <w:pPr>
        <w:tabs>
          <w:tab w:val="num" w:pos="4680"/>
        </w:tabs>
        <w:ind w:left="4680" w:hanging="360"/>
      </w:pPr>
      <w:rPr>
        <w:rFonts w:ascii="Arial" w:hAnsi="Arial" w:hint="default"/>
      </w:rPr>
    </w:lvl>
    <w:lvl w:ilvl="7" w:tplc="9AF2B742" w:tentative="1">
      <w:start w:val="1"/>
      <w:numFmt w:val="bullet"/>
      <w:lvlText w:val="•"/>
      <w:lvlJc w:val="left"/>
      <w:pPr>
        <w:tabs>
          <w:tab w:val="num" w:pos="5400"/>
        </w:tabs>
        <w:ind w:left="5400" w:hanging="360"/>
      </w:pPr>
      <w:rPr>
        <w:rFonts w:ascii="Arial" w:hAnsi="Arial" w:hint="default"/>
      </w:rPr>
    </w:lvl>
    <w:lvl w:ilvl="8" w:tplc="DDB61ED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9ED6EEB"/>
    <w:multiLevelType w:val="hybridMultilevel"/>
    <w:tmpl w:val="0D9A1540"/>
    <w:lvl w:ilvl="0" w:tplc="8DC8A7F0">
      <w:start w:val="1"/>
      <w:numFmt w:val="bullet"/>
      <w:lvlText w:val="•"/>
      <w:lvlJc w:val="left"/>
      <w:pPr>
        <w:tabs>
          <w:tab w:val="num" w:pos="720"/>
        </w:tabs>
        <w:ind w:left="720" w:hanging="360"/>
      </w:pPr>
      <w:rPr>
        <w:rFonts w:ascii="Arial" w:hAnsi="Arial" w:hint="default"/>
      </w:rPr>
    </w:lvl>
    <w:lvl w:ilvl="1" w:tplc="542CA0AC">
      <w:numFmt w:val="bullet"/>
      <w:lvlText w:val="–"/>
      <w:lvlJc w:val="left"/>
      <w:pPr>
        <w:tabs>
          <w:tab w:val="num" w:pos="1440"/>
        </w:tabs>
        <w:ind w:left="1440" w:hanging="360"/>
      </w:pPr>
      <w:rPr>
        <w:rFonts w:ascii="Arial" w:hAnsi="Arial" w:hint="default"/>
      </w:rPr>
    </w:lvl>
    <w:lvl w:ilvl="2" w:tplc="9844EEDE">
      <w:numFmt w:val="bullet"/>
      <w:lvlText w:val="•"/>
      <w:lvlJc w:val="left"/>
      <w:pPr>
        <w:tabs>
          <w:tab w:val="num" w:pos="2160"/>
        </w:tabs>
        <w:ind w:left="2160" w:hanging="360"/>
      </w:pPr>
      <w:rPr>
        <w:rFonts w:ascii="Arial" w:hAnsi="Arial" w:hint="default"/>
      </w:rPr>
    </w:lvl>
    <w:lvl w:ilvl="3" w:tplc="4D2E7648">
      <w:numFmt w:val="bullet"/>
      <w:lvlText w:val="–"/>
      <w:lvlJc w:val="left"/>
      <w:pPr>
        <w:tabs>
          <w:tab w:val="num" w:pos="2880"/>
        </w:tabs>
        <w:ind w:left="2880" w:hanging="360"/>
      </w:pPr>
      <w:rPr>
        <w:rFonts w:ascii="Arial" w:hAnsi="Arial" w:hint="default"/>
      </w:rPr>
    </w:lvl>
    <w:lvl w:ilvl="4" w:tplc="06509BFC" w:tentative="1">
      <w:start w:val="1"/>
      <w:numFmt w:val="bullet"/>
      <w:lvlText w:val="•"/>
      <w:lvlJc w:val="left"/>
      <w:pPr>
        <w:tabs>
          <w:tab w:val="num" w:pos="3600"/>
        </w:tabs>
        <w:ind w:left="3600" w:hanging="360"/>
      </w:pPr>
      <w:rPr>
        <w:rFonts w:ascii="Arial" w:hAnsi="Arial" w:hint="default"/>
      </w:rPr>
    </w:lvl>
    <w:lvl w:ilvl="5" w:tplc="A784DF84" w:tentative="1">
      <w:start w:val="1"/>
      <w:numFmt w:val="bullet"/>
      <w:lvlText w:val="•"/>
      <w:lvlJc w:val="left"/>
      <w:pPr>
        <w:tabs>
          <w:tab w:val="num" w:pos="4320"/>
        </w:tabs>
        <w:ind w:left="4320" w:hanging="360"/>
      </w:pPr>
      <w:rPr>
        <w:rFonts w:ascii="Arial" w:hAnsi="Arial" w:hint="default"/>
      </w:rPr>
    </w:lvl>
    <w:lvl w:ilvl="6" w:tplc="7B247686" w:tentative="1">
      <w:start w:val="1"/>
      <w:numFmt w:val="bullet"/>
      <w:lvlText w:val="•"/>
      <w:lvlJc w:val="left"/>
      <w:pPr>
        <w:tabs>
          <w:tab w:val="num" w:pos="5040"/>
        </w:tabs>
        <w:ind w:left="5040" w:hanging="360"/>
      </w:pPr>
      <w:rPr>
        <w:rFonts w:ascii="Arial" w:hAnsi="Arial" w:hint="default"/>
      </w:rPr>
    </w:lvl>
    <w:lvl w:ilvl="7" w:tplc="87A8B93E" w:tentative="1">
      <w:start w:val="1"/>
      <w:numFmt w:val="bullet"/>
      <w:lvlText w:val="•"/>
      <w:lvlJc w:val="left"/>
      <w:pPr>
        <w:tabs>
          <w:tab w:val="num" w:pos="5760"/>
        </w:tabs>
        <w:ind w:left="5760" w:hanging="360"/>
      </w:pPr>
      <w:rPr>
        <w:rFonts w:ascii="Arial" w:hAnsi="Arial" w:hint="default"/>
      </w:rPr>
    </w:lvl>
    <w:lvl w:ilvl="8" w:tplc="1A34A3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F03C44"/>
    <w:multiLevelType w:val="hybridMultilevel"/>
    <w:tmpl w:val="7CFAF830"/>
    <w:lvl w:ilvl="0" w:tplc="910CF456">
      <w:start w:val="1"/>
      <w:numFmt w:val="decimal"/>
      <w:lvlText w:val="[%1]"/>
      <w:lvlJc w:val="left"/>
      <w:pPr>
        <w:ind w:left="2200" w:hanging="360"/>
      </w:pPr>
      <w:rPr>
        <w:rFonts w:hint="eastAsia"/>
      </w:rPr>
    </w:lvl>
    <w:lvl w:ilvl="1" w:tplc="04090019" w:tentative="1">
      <w:start w:val="1"/>
      <w:numFmt w:val="lowerLetter"/>
      <w:lvlText w:val="%2."/>
      <w:lvlJc w:val="left"/>
      <w:pPr>
        <w:ind w:left="2920" w:hanging="360"/>
      </w:pPr>
    </w:lvl>
    <w:lvl w:ilvl="2" w:tplc="0409001B" w:tentative="1">
      <w:start w:val="1"/>
      <w:numFmt w:val="lowerRoman"/>
      <w:lvlText w:val="%3."/>
      <w:lvlJc w:val="right"/>
      <w:pPr>
        <w:ind w:left="3640" w:hanging="180"/>
      </w:pPr>
    </w:lvl>
    <w:lvl w:ilvl="3" w:tplc="0409000F" w:tentative="1">
      <w:start w:val="1"/>
      <w:numFmt w:val="decimal"/>
      <w:lvlText w:val="%4."/>
      <w:lvlJc w:val="left"/>
      <w:pPr>
        <w:ind w:left="4360" w:hanging="360"/>
      </w:pPr>
    </w:lvl>
    <w:lvl w:ilvl="4" w:tplc="04090019" w:tentative="1">
      <w:start w:val="1"/>
      <w:numFmt w:val="lowerLetter"/>
      <w:lvlText w:val="%5."/>
      <w:lvlJc w:val="left"/>
      <w:pPr>
        <w:ind w:left="5080" w:hanging="360"/>
      </w:pPr>
    </w:lvl>
    <w:lvl w:ilvl="5" w:tplc="0409001B" w:tentative="1">
      <w:start w:val="1"/>
      <w:numFmt w:val="lowerRoman"/>
      <w:lvlText w:val="%6."/>
      <w:lvlJc w:val="right"/>
      <w:pPr>
        <w:ind w:left="5800" w:hanging="180"/>
      </w:pPr>
    </w:lvl>
    <w:lvl w:ilvl="6" w:tplc="0409000F" w:tentative="1">
      <w:start w:val="1"/>
      <w:numFmt w:val="decimal"/>
      <w:lvlText w:val="%7."/>
      <w:lvlJc w:val="left"/>
      <w:pPr>
        <w:ind w:left="6520" w:hanging="360"/>
      </w:pPr>
    </w:lvl>
    <w:lvl w:ilvl="7" w:tplc="04090019" w:tentative="1">
      <w:start w:val="1"/>
      <w:numFmt w:val="lowerLetter"/>
      <w:lvlText w:val="%8."/>
      <w:lvlJc w:val="left"/>
      <w:pPr>
        <w:ind w:left="7240" w:hanging="360"/>
      </w:pPr>
    </w:lvl>
    <w:lvl w:ilvl="8" w:tplc="0409001B" w:tentative="1">
      <w:start w:val="1"/>
      <w:numFmt w:val="lowerRoman"/>
      <w:lvlText w:val="%9."/>
      <w:lvlJc w:val="right"/>
      <w:pPr>
        <w:ind w:left="7960" w:hanging="180"/>
      </w:pPr>
    </w:lvl>
  </w:abstractNum>
  <w:abstractNum w:abstractNumId="10" w15:restartNumberingAfterBreak="0">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236A5B"/>
    <w:multiLevelType w:val="hybridMultilevel"/>
    <w:tmpl w:val="C50A8E80"/>
    <w:lvl w:ilvl="0" w:tplc="6A465A90">
      <w:start w:val="1"/>
      <w:numFmt w:val="bullet"/>
      <w:lvlText w:val="•"/>
      <w:lvlJc w:val="left"/>
      <w:pPr>
        <w:tabs>
          <w:tab w:val="num" w:pos="720"/>
        </w:tabs>
        <w:ind w:left="720" w:hanging="360"/>
      </w:pPr>
      <w:rPr>
        <w:rFonts w:ascii="Arial" w:hAnsi="Arial" w:hint="default"/>
      </w:rPr>
    </w:lvl>
    <w:lvl w:ilvl="1" w:tplc="C1AA16AC">
      <w:start w:val="2997"/>
      <w:numFmt w:val="bullet"/>
      <w:lvlText w:val="–"/>
      <w:lvlJc w:val="left"/>
      <w:pPr>
        <w:tabs>
          <w:tab w:val="num" w:pos="1440"/>
        </w:tabs>
        <w:ind w:left="1440" w:hanging="360"/>
      </w:pPr>
      <w:rPr>
        <w:rFonts w:ascii="Arial" w:hAnsi="Arial" w:hint="default"/>
      </w:rPr>
    </w:lvl>
    <w:lvl w:ilvl="2" w:tplc="45C28712">
      <w:start w:val="1"/>
      <w:numFmt w:val="bullet"/>
      <w:lvlText w:val="•"/>
      <w:lvlJc w:val="left"/>
      <w:pPr>
        <w:tabs>
          <w:tab w:val="num" w:pos="2160"/>
        </w:tabs>
        <w:ind w:left="2160" w:hanging="360"/>
      </w:pPr>
      <w:rPr>
        <w:rFonts w:ascii="Arial" w:hAnsi="Arial" w:hint="default"/>
      </w:rPr>
    </w:lvl>
    <w:lvl w:ilvl="3" w:tplc="45264086" w:tentative="1">
      <w:start w:val="1"/>
      <w:numFmt w:val="bullet"/>
      <w:lvlText w:val="•"/>
      <w:lvlJc w:val="left"/>
      <w:pPr>
        <w:tabs>
          <w:tab w:val="num" w:pos="2880"/>
        </w:tabs>
        <w:ind w:left="2880" w:hanging="360"/>
      </w:pPr>
      <w:rPr>
        <w:rFonts w:ascii="Arial" w:hAnsi="Arial" w:hint="default"/>
      </w:rPr>
    </w:lvl>
    <w:lvl w:ilvl="4" w:tplc="ACBC2D06" w:tentative="1">
      <w:start w:val="1"/>
      <w:numFmt w:val="bullet"/>
      <w:lvlText w:val="•"/>
      <w:lvlJc w:val="left"/>
      <w:pPr>
        <w:tabs>
          <w:tab w:val="num" w:pos="3600"/>
        </w:tabs>
        <w:ind w:left="3600" w:hanging="360"/>
      </w:pPr>
      <w:rPr>
        <w:rFonts w:ascii="Arial" w:hAnsi="Arial" w:hint="default"/>
      </w:rPr>
    </w:lvl>
    <w:lvl w:ilvl="5" w:tplc="CEEA8130" w:tentative="1">
      <w:start w:val="1"/>
      <w:numFmt w:val="bullet"/>
      <w:lvlText w:val="•"/>
      <w:lvlJc w:val="left"/>
      <w:pPr>
        <w:tabs>
          <w:tab w:val="num" w:pos="4320"/>
        </w:tabs>
        <w:ind w:left="4320" w:hanging="360"/>
      </w:pPr>
      <w:rPr>
        <w:rFonts w:ascii="Arial" w:hAnsi="Arial" w:hint="default"/>
      </w:rPr>
    </w:lvl>
    <w:lvl w:ilvl="6" w:tplc="A5C050A8" w:tentative="1">
      <w:start w:val="1"/>
      <w:numFmt w:val="bullet"/>
      <w:lvlText w:val="•"/>
      <w:lvlJc w:val="left"/>
      <w:pPr>
        <w:tabs>
          <w:tab w:val="num" w:pos="5040"/>
        </w:tabs>
        <w:ind w:left="5040" w:hanging="360"/>
      </w:pPr>
      <w:rPr>
        <w:rFonts w:ascii="Arial" w:hAnsi="Arial" w:hint="default"/>
      </w:rPr>
    </w:lvl>
    <w:lvl w:ilvl="7" w:tplc="B11C156E" w:tentative="1">
      <w:start w:val="1"/>
      <w:numFmt w:val="bullet"/>
      <w:lvlText w:val="•"/>
      <w:lvlJc w:val="left"/>
      <w:pPr>
        <w:tabs>
          <w:tab w:val="num" w:pos="5760"/>
        </w:tabs>
        <w:ind w:left="5760" w:hanging="360"/>
      </w:pPr>
      <w:rPr>
        <w:rFonts w:ascii="Arial" w:hAnsi="Arial" w:hint="default"/>
      </w:rPr>
    </w:lvl>
    <w:lvl w:ilvl="8" w:tplc="967C8F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EA5584"/>
    <w:multiLevelType w:val="hybridMultilevel"/>
    <w:tmpl w:val="95F0B07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59E556E"/>
    <w:multiLevelType w:val="hybridMultilevel"/>
    <w:tmpl w:val="FC306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B9B27B0"/>
    <w:multiLevelType w:val="hybridMultilevel"/>
    <w:tmpl w:val="84566E80"/>
    <w:lvl w:ilvl="0" w:tplc="B8589FFA">
      <w:start w:val="1"/>
      <w:numFmt w:val="bullet"/>
      <w:lvlText w:val="•"/>
      <w:lvlJc w:val="left"/>
      <w:pPr>
        <w:tabs>
          <w:tab w:val="num" w:pos="720"/>
        </w:tabs>
        <w:ind w:left="720" w:hanging="360"/>
      </w:pPr>
      <w:rPr>
        <w:rFonts w:ascii="Arial" w:hAnsi="Arial" w:hint="default"/>
      </w:rPr>
    </w:lvl>
    <w:lvl w:ilvl="1" w:tplc="C1D0F932">
      <w:start w:val="19"/>
      <w:numFmt w:val="bullet"/>
      <w:lvlText w:val="–"/>
      <w:lvlJc w:val="left"/>
      <w:pPr>
        <w:tabs>
          <w:tab w:val="num" w:pos="1440"/>
        </w:tabs>
        <w:ind w:left="1440" w:hanging="360"/>
      </w:pPr>
      <w:rPr>
        <w:rFonts w:ascii="Arial" w:hAnsi="Arial" w:hint="default"/>
      </w:rPr>
    </w:lvl>
    <w:lvl w:ilvl="2" w:tplc="A3E4EBD4">
      <w:start w:val="19"/>
      <w:numFmt w:val="bullet"/>
      <w:lvlText w:val="•"/>
      <w:lvlJc w:val="left"/>
      <w:pPr>
        <w:tabs>
          <w:tab w:val="num" w:pos="2160"/>
        </w:tabs>
        <w:ind w:left="2160" w:hanging="360"/>
      </w:pPr>
      <w:rPr>
        <w:rFonts w:ascii="Arial" w:hAnsi="Arial" w:hint="default"/>
      </w:rPr>
    </w:lvl>
    <w:lvl w:ilvl="3" w:tplc="EA2E88DA" w:tentative="1">
      <w:start w:val="1"/>
      <w:numFmt w:val="bullet"/>
      <w:lvlText w:val="•"/>
      <w:lvlJc w:val="left"/>
      <w:pPr>
        <w:tabs>
          <w:tab w:val="num" w:pos="2880"/>
        </w:tabs>
        <w:ind w:left="2880" w:hanging="360"/>
      </w:pPr>
      <w:rPr>
        <w:rFonts w:ascii="Arial" w:hAnsi="Arial" w:hint="default"/>
      </w:rPr>
    </w:lvl>
    <w:lvl w:ilvl="4" w:tplc="9282159E" w:tentative="1">
      <w:start w:val="1"/>
      <w:numFmt w:val="bullet"/>
      <w:lvlText w:val="•"/>
      <w:lvlJc w:val="left"/>
      <w:pPr>
        <w:tabs>
          <w:tab w:val="num" w:pos="3600"/>
        </w:tabs>
        <w:ind w:left="3600" w:hanging="360"/>
      </w:pPr>
      <w:rPr>
        <w:rFonts w:ascii="Arial" w:hAnsi="Arial" w:hint="default"/>
      </w:rPr>
    </w:lvl>
    <w:lvl w:ilvl="5" w:tplc="C04EF81A" w:tentative="1">
      <w:start w:val="1"/>
      <w:numFmt w:val="bullet"/>
      <w:lvlText w:val="•"/>
      <w:lvlJc w:val="left"/>
      <w:pPr>
        <w:tabs>
          <w:tab w:val="num" w:pos="4320"/>
        </w:tabs>
        <w:ind w:left="4320" w:hanging="360"/>
      </w:pPr>
      <w:rPr>
        <w:rFonts w:ascii="Arial" w:hAnsi="Arial" w:hint="default"/>
      </w:rPr>
    </w:lvl>
    <w:lvl w:ilvl="6" w:tplc="A90A68A8" w:tentative="1">
      <w:start w:val="1"/>
      <w:numFmt w:val="bullet"/>
      <w:lvlText w:val="•"/>
      <w:lvlJc w:val="left"/>
      <w:pPr>
        <w:tabs>
          <w:tab w:val="num" w:pos="5040"/>
        </w:tabs>
        <w:ind w:left="5040" w:hanging="360"/>
      </w:pPr>
      <w:rPr>
        <w:rFonts w:ascii="Arial" w:hAnsi="Arial" w:hint="default"/>
      </w:rPr>
    </w:lvl>
    <w:lvl w:ilvl="7" w:tplc="5A70FB4E" w:tentative="1">
      <w:start w:val="1"/>
      <w:numFmt w:val="bullet"/>
      <w:lvlText w:val="•"/>
      <w:lvlJc w:val="left"/>
      <w:pPr>
        <w:tabs>
          <w:tab w:val="num" w:pos="5760"/>
        </w:tabs>
        <w:ind w:left="5760" w:hanging="360"/>
      </w:pPr>
      <w:rPr>
        <w:rFonts w:ascii="Arial" w:hAnsi="Arial" w:hint="default"/>
      </w:rPr>
    </w:lvl>
    <w:lvl w:ilvl="8" w:tplc="6E6A73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D042CFE"/>
    <w:multiLevelType w:val="hybridMultilevel"/>
    <w:tmpl w:val="7DBE5A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DA00CB4"/>
    <w:multiLevelType w:val="hybridMultilevel"/>
    <w:tmpl w:val="EAA44020"/>
    <w:lvl w:ilvl="0" w:tplc="04090001">
      <w:start w:val="1"/>
      <w:numFmt w:val="bullet"/>
      <w:lvlText w:val=""/>
      <w:lvlJc w:val="left"/>
      <w:pPr>
        <w:ind w:left="560" w:hanging="360"/>
      </w:pPr>
      <w:rPr>
        <w:rFonts w:ascii="Symbol" w:hAnsi="Symbol" w:hint="default"/>
      </w:rPr>
    </w:lvl>
    <w:lvl w:ilvl="1" w:tplc="04090001">
      <w:start w:val="1"/>
      <w:numFmt w:val="bullet"/>
      <w:lvlText w:val=""/>
      <w:lvlJc w:val="left"/>
      <w:pPr>
        <w:ind w:left="1040" w:hanging="420"/>
      </w:pPr>
      <w:rPr>
        <w:rFonts w:ascii="Symbol" w:hAnsi="Symbol"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2DF66E5F"/>
    <w:multiLevelType w:val="hybridMultilevel"/>
    <w:tmpl w:val="65D6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FE92DFA"/>
    <w:multiLevelType w:val="hybridMultilevel"/>
    <w:tmpl w:val="4A3E8606"/>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33"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2313234"/>
    <w:multiLevelType w:val="hybridMultilevel"/>
    <w:tmpl w:val="A8D22CB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3101F78"/>
    <w:multiLevelType w:val="hybridMultilevel"/>
    <w:tmpl w:val="F3E2B8CC"/>
    <w:lvl w:ilvl="0" w:tplc="F25C5D7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4BF3EB0"/>
    <w:multiLevelType w:val="hybridMultilevel"/>
    <w:tmpl w:val="6A12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2" w15:restartNumberingAfterBreak="0">
    <w:nsid w:val="3AC2530F"/>
    <w:multiLevelType w:val="hybridMultilevel"/>
    <w:tmpl w:val="C06EB0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84C2AA" w:tentative="1">
      <w:start w:val="1"/>
      <w:numFmt w:val="bullet"/>
      <w:lvlText w:val=""/>
      <w:lvlPicBulletId w:val="0"/>
      <w:lvlJc w:val="left"/>
      <w:pPr>
        <w:tabs>
          <w:tab w:val="num" w:pos="2160"/>
        </w:tabs>
        <w:ind w:left="2160" w:hanging="360"/>
      </w:pPr>
      <w:rPr>
        <w:rFonts w:ascii="Symbol" w:hAnsi="Symbol" w:hint="default"/>
      </w:rPr>
    </w:lvl>
    <w:lvl w:ilvl="3" w:tplc="7ED652CC" w:tentative="1">
      <w:start w:val="1"/>
      <w:numFmt w:val="bullet"/>
      <w:lvlText w:val=""/>
      <w:lvlPicBulletId w:val="0"/>
      <w:lvlJc w:val="left"/>
      <w:pPr>
        <w:tabs>
          <w:tab w:val="num" w:pos="2880"/>
        </w:tabs>
        <w:ind w:left="2880" w:hanging="360"/>
      </w:pPr>
      <w:rPr>
        <w:rFonts w:ascii="Symbol" w:hAnsi="Symbol" w:hint="default"/>
      </w:rPr>
    </w:lvl>
    <w:lvl w:ilvl="4" w:tplc="C4E2CBA2" w:tentative="1">
      <w:start w:val="1"/>
      <w:numFmt w:val="bullet"/>
      <w:lvlText w:val=""/>
      <w:lvlPicBulletId w:val="0"/>
      <w:lvlJc w:val="left"/>
      <w:pPr>
        <w:tabs>
          <w:tab w:val="num" w:pos="3600"/>
        </w:tabs>
        <w:ind w:left="3600" w:hanging="360"/>
      </w:pPr>
      <w:rPr>
        <w:rFonts w:ascii="Symbol" w:hAnsi="Symbol" w:hint="default"/>
      </w:rPr>
    </w:lvl>
    <w:lvl w:ilvl="5" w:tplc="7D34D19C" w:tentative="1">
      <w:start w:val="1"/>
      <w:numFmt w:val="bullet"/>
      <w:lvlText w:val=""/>
      <w:lvlPicBulletId w:val="0"/>
      <w:lvlJc w:val="left"/>
      <w:pPr>
        <w:tabs>
          <w:tab w:val="num" w:pos="4320"/>
        </w:tabs>
        <w:ind w:left="4320" w:hanging="360"/>
      </w:pPr>
      <w:rPr>
        <w:rFonts w:ascii="Symbol" w:hAnsi="Symbol" w:hint="default"/>
      </w:rPr>
    </w:lvl>
    <w:lvl w:ilvl="6" w:tplc="F84C2412" w:tentative="1">
      <w:start w:val="1"/>
      <w:numFmt w:val="bullet"/>
      <w:lvlText w:val=""/>
      <w:lvlPicBulletId w:val="0"/>
      <w:lvlJc w:val="left"/>
      <w:pPr>
        <w:tabs>
          <w:tab w:val="num" w:pos="5040"/>
        </w:tabs>
        <w:ind w:left="5040" w:hanging="360"/>
      </w:pPr>
      <w:rPr>
        <w:rFonts w:ascii="Symbol" w:hAnsi="Symbol" w:hint="default"/>
      </w:rPr>
    </w:lvl>
    <w:lvl w:ilvl="7" w:tplc="1532A716" w:tentative="1">
      <w:start w:val="1"/>
      <w:numFmt w:val="bullet"/>
      <w:lvlText w:val=""/>
      <w:lvlPicBulletId w:val="0"/>
      <w:lvlJc w:val="left"/>
      <w:pPr>
        <w:tabs>
          <w:tab w:val="num" w:pos="5760"/>
        </w:tabs>
        <w:ind w:left="5760" w:hanging="360"/>
      </w:pPr>
      <w:rPr>
        <w:rFonts w:ascii="Symbol" w:hAnsi="Symbol" w:hint="default"/>
      </w:rPr>
    </w:lvl>
    <w:lvl w:ilvl="8" w:tplc="776CFDAE"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3C641286"/>
    <w:multiLevelType w:val="hybridMultilevel"/>
    <w:tmpl w:val="1F1A7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46"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4D2008D"/>
    <w:multiLevelType w:val="hybridMultilevel"/>
    <w:tmpl w:val="D70A2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84719A8"/>
    <w:multiLevelType w:val="hybridMultilevel"/>
    <w:tmpl w:val="74B6F4B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9324EA1"/>
    <w:multiLevelType w:val="hybridMultilevel"/>
    <w:tmpl w:val="6F30177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4BAB1B18"/>
    <w:multiLevelType w:val="hybridMultilevel"/>
    <w:tmpl w:val="D62292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1A03BB0"/>
    <w:multiLevelType w:val="hybridMultilevel"/>
    <w:tmpl w:val="B226C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633E6E"/>
    <w:multiLevelType w:val="hybridMultilevel"/>
    <w:tmpl w:val="0950BDF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60711B6"/>
    <w:multiLevelType w:val="hybridMultilevel"/>
    <w:tmpl w:val="3886F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0E21B9"/>
    <w:multiLevelType w:val="hybridMultilevel"/>
    <w:tmpl w:val="00866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61" w15:restartNumberingAfterBreak="0">
    <w:nsid w:val="586B45E7"/>
    <w:multiLevelType w:val="hybridMultilevel"/>
    <w:tmpl w:val="E6A63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EA42D6"/>
    <w:multiLevelType w:val="hybridMultilevel"/>
    <w:tmpl w:val="23C4765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634A74"/>
    <w:multiLevelType w:val="hybridMultilevel"/>
    <w:tmpl w:val="FBC2F10C"/>
    <w:lvl w:ilvl="0" w:tplc="E2C67F80">
      <w:start w:val="1"/>
      <w:numFmt w:val="bullet"/>
      <w:lvlText w:val="•"/>
      <w:lvlJc w:val="left"/>
      <w:pPr>
        <w:tabs>
          <w:tab w:val="num" w:pos="720"/>
        </w:tabs>
        <w:ind w:left="720" w:hanging="360"/>
      </w:pPr>
      <w:rPr>
        <w:rFonts w:ascii="Arial" w:hAnsi="Arial" w:hint="default"/>
      </w:rPr>
    </w:lvl>
    <w:lvl w:ilvl="1" w:tplc="CBFE8D92">
      <w:start w:val="259"/>
      <w:numFmt w:val="bullet"/>
      <w:lvlText w:val="–"/>
      <w:lvlJc w:val="left"/>
      <w:pPr>
        <w:tabs>
          <w:tab w:val="num" w:pos="1440"/>
        </w:tabs>
        <w:ind w:left="1440" w:hanging="360"/>
      </w:pPr>
      <w:rPr>
        <w:rFonts w:ascii="Arial" w:hAnsi="Arial" w:hint="default"/>
      </w:rPr>
    </w:lvl>
    <w:lvl w:ilvl="2" w:tplc="BE4C24B0">
      <w:start w:val="1"/>
      <w:numFmt w:val="bullet"/>
      <w:lvlText w:val="•"/>
      <w:lvlJc w:val="left"/>
      <w:pPr>
        <w:tabs>
          <w:tab w:val="num" w:pos="2160"/>
        </w:tabs>
        <w:ind w:left="2160" w:hanging="360"/>
      </w:pPr>
      <w:rPr>
        <w:rFonts w:ascii="Arial" w:hAnsi="Arial" w:hint="default"/>
      </w:rPr>
    </w:lvl>
    <w:lvl w:ilvl="3" w:tplc="FD7629A2" w:tentative="1">
      <w:start w:val="1"/>
      <w:numFmt w:val="bullet"/>
      <w:lvlText w:val="•"/>
      <w:lvlJc w:val="left"/>
      <w:pPr>
        <w:tabs>
          <w:tab w:val="num" w:pos="2880"/>
        </w:tabs>
        <w:ind w:left="2880" w:hanging="360"/>
      </w:pPr>
      <w:rPr>
        <w:rFonts w:ascii="Arial" w:hAnsi="Arial" w:hint="default"/>
      </w:rPr>
    </w:lvl>
    <w:lvl w:ilvl="4" w:tplc="B816A2C0" w:tentative="1">
      <w:start w:val="1"/>
      <w:numFmt w:val="bullet"/>
      <w:lvlText w:val="•"/>
      <w:lvlJc w:val="left"/>
      <w:pPr>
        <w:tabs>
          <w:tab w:val="num" w:pos="3600"/>
        </w:tabs>
        <w:ind w:left="3600" w:hanging="360"/>
      </w:pPr>
      <w:rPr>
        <w:rFonts w:ascii="Arial" w:hAnsi="Arial" w:hint="default"/>
      </w:rPr>
    </w:lvl>
    <w:lvl w:ilvl="5" w:tplc="3FB8D9F6" w:tentative="1">
      <w:start w:val="1"/>
      <w:numFmt w:val="bullet"/>
      <w:lvlText w:val="•"/>
      <w:lvlJc w:val="left"/>
      <w:pPr>
        <w:tabs>
          <w:tab w:val="num" w:pos="4320"/>
        </w:tabs>
        <w:ind w:left="4320" w:hanging="360"/>
      </w:pPr>
      <w:rPr>
        <w:rFonts w:ascii="Arial" w:hAnsi="Arial" w:hint="default"/>
      </w:rPr>
    </w:lvl>
    <w:lvl w:ilvl="6" w:tplc="2AD6CD88" w:tentative="1">
      <w:start w:val="1"/>
      <w:numFmt w:val="bullet"/>
      <w:lvlText w:val="•"/>
      <w:lvlJc w:val="left"/>
      <w:pPr>
        <w:tabs>
          <w:tab w:val="num" w:pos="5040"/>
        </w:tabs>
        <w:ind w:left="5040" w:hanging="360"/>
      </w:pPr>
      <w:rPr>
        <w:rFonts w:ascii="Arial" w:hAnsi="Arial" w:hint="default"/>
      </w:rPr>
    </w:lvl>
    <w:lvl w:ilvl="7" w:tplc="978A0FEC" w:tentative="1">
      <w:start w:val="1"/>
      <w:numFmt w:val="bullet"/>
      <w:lvlText w:val="•"/>
      <w:lvlJc w:val="left"/>
      <w:pPr>
        <w:tabs>
          <w:tab w:val="num" w:pos="5760"/>
        </w:tabs>
        <w:ind w:left="5760" w:hanging="360"/>
      </w:pPr>
      <w:rPr>
        <w:rFonts w:ascii="Arial" w:hAnsi="Arial" w:hint="default"/>
      </w:rPr>
    </w:lvl>
    <w:lvl w:ilvl="8" w:tplc="45B8F63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E2E5C6C"/>
    <w:multiLevelType w:val="hybridMultilevel"/>
    <w:tmpl w:val="DF7E9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991B59"/>
    <w:multiLevelType w:val="hybridMultilevel"/>
    <w:tmpl w:val="D76625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631A2294"/>
    <w:multiLevelType w:val="hybridMultilevel"/>
    <w:tmpl w:val="36282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39D581F"/>
    <w:multiLevelType w:val="hybridMultilevel"/>
    <w:tmpl w:val="5B0E9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9" w15:restartNumberingAfterBreak="0">
    <w:nsid w:val="6A0F0FDE"/>
    <w:multiLevelType w:val="hybridMultilevel"/>
    <w:tmpl w:val="F53E1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F9B55FC"/>
    <w:multiLevelType w:val="hybridMultilevel"/>
    <w:tmpl w:val="97AC0D9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01F2BFF"/>
    <w:multiLevelType w:val="hybridMultilevel"/>
    <w:tmpl w:val="028AC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2160C6E"/>
    <w:multiLevelType w:val="hybridMultilevel"/>
    <w:tmpl w:val="C8029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B80C08"/>
    <w:multiLevelType w:val="hybridMultilevel"/>
    <w:tmpl w:val="A504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7"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7719443E"/>
    <w:multiLevelType w:val="multilevel"/>
    <w:tmpl w:val="EAAC75A2"/>
    <w:lvl w:ilvl="0">
      <w:start w:val="1"/>
      <w:numFmt w:val="decimal"/>
      <w:lvlText w:val="[%1]"/>
      <w:lvlJc w:val="left"/>
      <w:pPr>
        <w:ind w:left="400" w:hanging="40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0"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77F66D0D"/>
    <w:multiLevelType w:val="hybridMultilevel"/>
    <w:tmpl w:val="0658E1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4" w15:restartNumberingAfterBreak="0">
    <w:nsid w:val="7EBE22F1"/>
    <w:multiLevelType w:val="hybridMultilevel"/>
    <w:tmpl w:val="46E0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FE41287"/>
    <w:multiLevelType w:val="hybridMultilevel"/>
    <w:tmpl w:val="DE223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0"/>
  </w:num>
  <w:num w:numId="3">
    <w:abstractNumId w:val="60"/>
  </w:num>
  <w:num w:numId="4">
    <w:abstractNumId w:val="76"/>
  </w:num>
  <w:num w:numId="5">
    <w:abstractNumId w:val="9"/>
  </w:num>
  <w:num w:numId="6">
    <w:abstractNumId w:val="31"/>
  </w:num>
  <w:num w:numId="7">
    <w:abstractNumId w:val="22"/>
  </w:num>
  <w:num w:numId="8">
    <w:abstractNumId w:val="36"/>
  </w:num>
  <w:num w:numId="9">
    <w:abstractNumId w:val="15"/>
  </w:num>
  <w:num w:numId="10">
    <w:abstractNumId w:val="7"/>
  </w:num>
  <w:num w:numId="11">
    <w:abstractNumId w:val="18"/>
  </w:num>
  <w:num w:numId="12">
    <w:abstractNumId w:val="46"/>
  </w:num>
  <w:num w:numId="13">
    <w:abstractNumId w:val="4"/>
  </w:num>
  <w:num w:numId="14">
    <w:abstractNumId w:val="11"/>
  </w:num>
  <w:num w:numId="15">
    <w:abstractNumId w:val="33"/>
  </w:num>
  <w:num w:numId="16">
    <w:abstractNumId w:val="39"/>
  </w:num>
  <w:num w:numId="17">
    <w:abstractNumId w:val="3"/>
  </w:num>
  <w:num w:numId="18">
    <w:abstractNumId w:val="70"/>
  </w:num>
  <w:num w:numId="19">
    <w:abstractNumId w:val="63"/>
  </w:num>
  <w:num w:numId="20">
    <w:abstractNumId w:val="78"/>
  </w:num>
  <w:num w:numId="21">
    <w:abstractNumId w:val="72"/>
  </w:num>
  <w:num w:numId="22">
    <w:abstractNumId w:val="19"/>
  </w:num>
  <w:num w:numId="23">
    <w:abstractNumId w:val="38"/>
  </w:num>
  <w:num w:numId="24">
    <w:abstractNumId w:val="40"/>
  </w:num>
  <w:num w:numId="25">
    <w:abstractNumId w:val="24"/>
  </w:num>
  <w:num w:numId="26">
    <w:abstractNumId w:val="26"/>
  </w:num>
  <w:num w:numId="27">
    <w:abstractNumId w:val="21"/>
  </w:num>
  <w:num w:numId="28">
    <w:abstractNumId w:val="1"/>
  </w:num>
  <w:num w:numId="29">
    <w:abstractNumId w:val="16"/>
  </w:num>
  <w:num w:numId="30">
    <w:abstractNumId w:val="71"/>
  </w:num>
  <w:num w:numId="31">
    <w:abstractNumId w:val="56"/>
  </w:num>
  <w:num w:numId="32">
    <w:abstractNumId w:val="29"/>
  </w:num>
  <w:num w:numId="33">
    <w:abstractNumId w:val="49"/>
  </w:num>
  <w:num w:numId="34">
    <w:abstractNumId w:val="13"/>
  </w:num>
  <w:num w:numId="35">
    <w:abstractNumId w:val="12"/>
  </w:num>
  <w:num w:numId="36">
    <w:abstractNumId w:val="50"/>
  </w:num>
  <w:num w:numId="37">
    <w:abstractNumId w:val="52"/>
  </w:num>
  <w:num w:numId="38">
    <w:abstractNumId w:val="53"/>
  </w:num>
  <w:num w:numId="39">
    <w:abstractNumId w:val="51"/>
  </w:num>
  <w:num w:numId="40">
    <w:abstractNumId w:val="14"/>
  </w:num>
  <w:num w:numId="41">
    <w:abstractNumId w:val="10"/>
  </w:num>
  <w:num w:numId="42">
    <w:abstractNumId w:val="20"/>
  </w:num>
  <w:num w:numId="43">
    <w:abstractNumId w:val="82"/>
  </w:num>
  <w:num w:numId="44">
    <w:abstractNumId w:val="79"/>
  </w:num>
  <w:num w:numId="45">
    <w:abstractNumId w:val="32"/>
  </w:num>
  <w:num w:numId="46">
    <w:abstractNumId w:val="41"/>
  </w:num>
  <w:num w:numId="47">
    <w:abstractNumId w:val="45"/>
  </w:num>
  <w:num w:numId="48">
    <w:abstractNumId w:val="80"/>
  </w:num>
  <w:num w:numId="49">
    <w:abstractNumId w:val="47"/>
  </w:num>
  <w:num w:numId="50">
    <w:abstractNumId w:val="77"/>
  </w:num>
  <w:num w:numId="51">
    <w:abstractNumId w:val="83"/>
  </w:num>
  <w:num w:numId="52">
    <w:abstractNumId w:val="54"/>
  </w:num>
  <w:num w:numId="53">
    <w:abstractNumId w:val="57"/>
  </w:num>
  <w:num w:numId="54">
    <w:abstractNumId w:val="65"/>
  </w:num>
  <w:num w:numId="55">
    <w:abstractNumId w:val="43"/>
  </w:num>
  <w:num w:numId="56">
    <w:abstractNumId w:val="37"/>
  </w:num>
  <w:num w:numId="57">
    <w:abstractNumId w:val="2"/>
  </w:num>
  <w:num w:numId="58">
    <w:abstractNumId w:val="35"/>
  </w:num>
  <w:num w:numId="59">
    <w:abstractNumId w:val="81"/>
  </w:num>
  <w:num w:numId="60">
    <w:abstractNumId w:val="27"/>
  </w:num>
  <w:num w:numId="61">
    <w:abstractNumId w:val="68"/>
  </w:num>
  <w:num w:numId="62">
    <w:abstractNumId w:val="23"/>
  </w:num>
  <w:num w:numId="63">
    <w:abstractNumId w:val="42"/>
  </w:num>
  <w:num w:numId="64">
    <w:abstractNumId w:val="73"/>
  </w:num>
  <w:num w:numId="65">
    <w:abstractNumId w:val="66"/>
  </w:num>
  <w:num w:numId="66">
    <w:abstractNumId w:val="74"/>
  </w:num>
  <w:num w:numId="67">
    <w:abstractNumId w:val="5"/>
  </w:num>
  <w:num w:numId="68">
    <w:abstractNumId w:val="61"/>
  </w:num>
  <w:num w:numId="69">
    <w:abstractNumId w:val="67"/>
  </w:num>
  <w:num w:numId="70">
    <w:abstractNumId w:val="0"/>
  </w:num>
  <w:num w:numId="71">
    <w:abstractNumId w:val="28"/>
  </w:num>
  <w:num w:numId="72">
    <w:abstractNumId w:val="58"/>
  </w:num>
  <w:num w:numId="73">
    <w:abstractNumId w:val="6"/>
  </w:num>
  <w:num w:numId="74">
    <w:abstractNumId w:val="64"/>
  </w:num>
  <w:num w:numId="75">
    <w:abstractNumId w:val="8"/>
  </w:num>
  <w:num w:numId="76">
    <w:abstractNumId w:val="55"/>
  </w:num>
  <w:num w:numId="77">
    <w:abstractNumId w:val="44"/>
  </w:num>
  <w:num w:numId="78">
    <w:abstractNumId w:val="34"/>
  </w:num>
  <w:num w:numId="79">
    <w:abstractNumId w:val="59"/>
  </w:num>
  <w:num w:numId="80">
    <w:abstractNumId w:val="48"/>
  </w:num>
  <w:num w:numId="81">
    <w:abstractNumId w:val="69"/>
  </w:num>
  <w:num w:numId="82">
    <w:abstractNumId w:val="62"/>
  </w:num>
  <w:num w:numId="83">
    <w:abstractNumId w:val="25"/>
  </w:num>
  <w:num w:numId="84">
    <w:abstractNumId w:val="75"/>
  </w:num>
  <w:num w:numId="85">
    <w:abstractNumId w:val="85"/>
  </w:num>
  <w:num w:numId="86">
    <w:abstractNumId w:val="17"/>
  </w:num>
  <w:num w:numId="87">
    <w:abstractNumId w:val="8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8B7"/>
    <w:rsid w:val="00000BEE"/>
    <w:rsid w:val="00001C76"/>
    <w:rsid w:val="000020C0"/>
    <w:rsid w:val="00002A92"/>
    <w:rsid w:val="00002ACA"/>
    <w:rsid w:val="000033A8"/>
    <w:rsid w:val="00003595"/>
    <w:rsid w:val="00004076"/>
    <w:rsid w:val="00005774"/>
    <w:rsid w:val="000064E1"/>
    <w:rsid w:val="00010921"/>
    <w:rsid w:val="000109FF"/>
    <w:rsid w:val="00011005"/>
    <w:rsid w:val="0001172E"/>
    <w:rsid w:val="000117D5"/>
    <w:rsid w:val="00011A53"/>
    <w:rsid w:val="00011E39"/>
    <w:rsid w:val="00011FB1"/>
    <w:rsid w:val="00012357"/>
    <w:rsid w:val="00012C3B"/>
    <w:rsid w:val="00012D3C"/>
    <w:rsid w:val="0001401B"/>
    <w:rsid w:val="000145ED"/>
    <w:rsid w:val="00015000"/>
    <w:rsid w:val="000167DF"/>
    <w:rsid w:val="0001695D"/>
    <w:rsid w:val="000170A1"/>
    <w:rsid w:val="000172F4"/>
    <w:rsid w:val="0002032A"/>
    <w:rsid w:val="000206F9"/>
    <w:rsid w:val="000210FF"/>
    <w:rsid w:val="000211DE"/>
    <w:rsid w:val="00021A49"/>
    <w:rsid w:val="00021CA4"/>
    <w:rsid w:val="00022194"/>
    <w:rsid w:val="00022677"/>
    <w:rsid w:val="000227D9"/>
    <w:rsid w:val="00022C4C"/>
    <w:rsid w:val="00025036"/>
    <w:rsid w:val="00030EA8"/>
    <w:rsid w:val="0003108E"/>
    <w:rsid w:val="000314F9"/>
    <w:rsid w:val="00032854"/>
    <w:rsid w:val="0003365A"/>
    <w:rsid w:val="000341A3"/>
    <w:rsid w:val="00036236"/>
    <w:rsid w:val="0003671F"/>
    <w:rsid w:val="000375ED"/>
    <w:rsid w:val="00037821"/>
    <w:rsid w:val="00037B8D"/>
    <w:rsid w:val="0004152C"/>
    <w:rsid w:val="00041771"/>
    <w:rsid w:val="00043986"/>
    <w:rsid w:val="00043AA2"/>
    <w:rsid w:val="00044301"/>
    <w:rsid w:val="00045082"/>
    <w:rsid w:val="00045FC9"/>
    <w:rsid w:val="000464F8"/>
    <w:rsid w:val="00046648"/>
    <w:rsid w:val="00046AB8"/>
    <w:rsid w:val="00046EDE"/>
    <w:rsid w:val="0005019A"/>
    <w:rsid w:val="00051AFF"/>
    <w:rsid w:val="000520B8"/>
    <w:rsid w:val="00052776"/>
    <w:rsid w:val="00053930"/>
    <w:rsid w:val="000543C0"/>
    <w:rsid w:val="000545D0"/>
    <w:rsid w:val="0005486A"/>
    <w:rsid w:val="000551A1"/>
    <w:rsid w:val="00055EC9"/>
    <w:rsid w:val="00056B06"/>
    <w:rsid w:val="00057250"/>
    <w:rsid w:val="000578F7"/>
    <w:rsid w:val="00057CB5"/>
    <w:rsid w:val="00060151"/>
    <w:rsid w:val="00060969"/>
    <w:rsid w:val="00060EC9"/>
    <w:rsid w:val="00061BCA"/>
    <w:rsid w:val="0006267E"/>
    <w:rsid w:val="000627C6"/>
    <w:rsid w:val="00062965"/>
    <w:rsid w:val="00062BAC"/>
    <w:rsid w:val="00063AC6"/>
    <w:rsid w:val="00065630"/>
    <w:rsid w:val="000657C0"/>
    <w:rsid w:val="00067C9C"/>
    <w:rsid w:val="00070C9D"/>
    <w:rsid w:val="0007119C"/>
    <w:rsid w:val="000720DA"/>
    <w:rsid w:val="00072453"/>
    <w:rsid w:val="00073C42"/>
    <w:rsid w:val="00074AFB"/>
    <w:rsid w:val="00074F4D"/>
    <w:rsid w:val="000755B5"/>
    <w:rsid w:val="000766A3"/>
    <w:rsid w:val="00076FF5"/>
    <w:rsid w:val="000770EB"/>
    <w:rsid w:val="000775AB"/>
    <w:rsid w:val="00077A99"/>
    <w:rsid w:val="00077CA6"/>
    <w:rsid w:val="00083457"/>
    <w:rsid w:val="00083DE3"/>
    <w:rsid w:val="000840AA"/>
    <w:rsid w:val="0008447D"/>
    <w:rsid w:val="00084FD1"/>
    <w:rsid w:val="00085629"/>
    <w:rsid w:val="000862ED"/>
    <w:rsid w:val="00086364"/>
    <w:rsid w:val="000864B5"/>
    <w:rsid w:val="00086A31"/>
    <w:rsid w:val="00087EEE"/>
    <w:rsid w:val="00087F06"/>
    <w:rsid w:val="000902E8"/>
    <w:rsid w:val="000904DF"/>
    <w:rsid w:val="00090603"/>
    <w:rsid w:val="0009060A"/>
    <w:rsid w:val="00090640"/>
    <w:rsid w:val="00090A57"/>
    <w:rsid w:val="00091816"/>
    <w:rsid w:val="00091B17"/>
    <w:rsid w:val="00091B7F"/>
    <w:rsid w:val="00091C52"/>
    <w:rsid w:val="00092123"/>
    <w:rsid w:val="000922B0"/>
    <w:rsid w:val="00093F97"/>
    <w:rsid w:val="00094209"/>
    <w:rsid w:val="00094B22"/>
    <w:rsid w:val="00096895"/>
    <w:rsid w:val="0009739B"/>
    <w:rsid w:val="000A1C6C"/>
    <w:rsid w:val="000A1D31"/>
    <w:rsid w:val="000A26F4"/>
    <w:rsid w:val="000A281A"/>
    <w:rsid w:val="000A5315"/>
    <w:rsid w:val="000A591F"/>
    <w:rsid w:val="000A6336"/>
    <w:rsid w:val="000A6601"/>
    <w:rsid w:val="000A6EB1"/>
    <w:rsid w:val="000A77A6"/>
    <w:rsid w:val="000A7989"/>
    <w:rsid w:val="000A7A08"/>
    <w:rsid w:val="000A7C06"/>
    <w:rsid w:val="000B0AFE"/>
    <w:rsid w:val="000B0B99"/>
    <w:rsid w:val="000B1ED5"/>
    <w:rsid w:val="000B2034"/>
    <w:rsid w:val="000B25B1"/>
    <w:rsid w:val="000B2B68"/>
    <w:rsid w:val="000B4C46"/>
    <w:rsid w:val="000B4FD7"/>
    <w:rsid w:val="000B79E0"/>
    <w:rsid w:val="000C074E"/>
    <w:rsid w:val="000C0A52"/>
    <w:rsid w:val="000C14C1"/>
    <w:rsid w:val="000C22E2"/>
    <w:rsid w:val="000C2344"/>
    <w:rsid w:val="000C2DAC"/>
    <w:rsid w:val="000C3A4B"/>
    <w:rsid w:val="000C3D01"/>
    <w:rsid w:val="000C4FE8"/>
    <w:rsid w:val="000C650F"/>
    <w:rsid w:val="000D00DD"/>
    <w:rsid w:val="000D1026"/>
    <w:rsid w:val="000D19F4"/>
    <w:rsid w:val="000D25AC"/>
    <w:rsid w:val="000D2CE9"/>
    <w:rsid w:val="000D2E05"/>
    <w:rsid w:val="000D4806"/>
    <w:rsid w:val="000D4ECA"/>
    <w:rsid w:val="000D5200"/>
    <w:rsid w:val="000D5AA4"/>
    <w:rsid w:val="000D5DB9"/>
    <w:rsid w:val="000D758A"/>
    <w:rsid w:val="000D77B5"/>
    <w:rsid w:val="000D7C3F"/>
    <w:rsid w:val="000D7E60"/>
    <w:rsid w:val="000E1122"/>
    <w:rsid w:val="000E1774"/>
    <w:rsid w:val="000E1987"/>
    <w:rsid w:val="000E1E06"/>
    <w:rsid w:val="000E2201"/>
    <w:rsid w:val="000E2FCB"/>
    <w:rsid w:val="000E32AA"/>
    <w:rsid w:val="000E48A4"/>
    <w:rsid w:val="000E512F"/>
    <w:rsid w:val="000E56FB"/>
    <w:rsid w:val="000E5AF7"/>
    <w:rsid w:val="000E6D45"/>
    <w:rsid w:val="000E7166"/>
    <w:rsid w:val="000E7D69"/>
    <w:rsid w:val="000F0388"/>
    <w:rsid w:val="000F0D83"/>
    <w:rsid w:val="000F21F5"/>
    <w:rsid w:val="000F2916"/>
    <w:rsid w:val="000F3287"/>
    <w:rsid w:val="000F3AB3"/>
    <w:rsid w:val="000F433B"/>
    <w:rsid w:val="000F458E"/>
    <w:rsid w:val="000F4AED"/>
    <w:rsid w:val="000F5285"/>
    <w:rsid w:val="000F5D7C"/>
    <w:rsid w:val="000F60C9"/>
    <w:rsid w:val="000F6B49"/>
    <w:rsid w:val="000F762B"/>
    <w:rsid w:val="00100CCE"/>
    <w:rsid w:val="0010112F"/>
    <w:rsid w:val="00101AC6"/>
    <w:rsid w:val="00101FE9"/>
    <w:rsid w:val="00102164"/>
    <w:rsid w:val="00102506"/>
    <w:rsid w:val="00102B6B"/>
    <w:rsid w:val="00103084"/>
    <w:rsid w:val="001033D4"/>
    <w:rsid w:val="001038BF"/>
    <w:rsid w:val="00103FB1"/>
    <w:rsid w:val="00104BD6"/>
    <w:rsid w:val="0010612D"/>
    <w:rsid w:val="001065FA"/>
    <w:rsid w:val="00106608"/>
    <w:rsid w:val="001067FF"/>
    <w:rsid w:val="00106F87"/>
    <w:rsid w:val="00106F9A"/>
    <w:rsid w:val="001074D2"/>
    <w:rsid w:val="00107C3A"/>
    <w:rsid w:val="0011073D"/>
    <w:rsid w:val="00111454"/>
    <w:rsid w:val="00112A78"/>
    <w:rsid w:val="001149F2"/>
    <w:rsid w:val="00114EB4"/>
    <w:rsid w:val="001155B8"/>
    <w:rsid w:val="00115A12"/>
    <w:rsid w:val="00116FD6"/>
    <w:rsid w:val="001173EB"/>
    <w:rsid w:val="0011777D"/>
    <w:rsid w:val="00117A9C"/>
    <w:rsid w:val="00117B15"/>
    <w:rsid w:val="00117EB7"/>
    <w:rsid w:val="00120B93"/>
    <w:rsid w:val="001214E5"/>
    <w:rsid w:val="00121508"/>
    <w:rsid w:val="0012156A"/>
    <w:rsid w:val="00121833"/>
    <w:rsid w:val="00121AC2"/>
    <w:rsid w:val="0012211E"/>
    <w:rsid w:val="001223C4"/>
    <w:rsid w:val="0012303A"/>
    <w:rsid w:val="0012331A"/>
    <w:rsid w:val="00123B51"/>
    <w:rsid w:val="001244EA"/>
    <w:rsid w:val="001255A9"/>
    <w:rsid w:val="00125B28"/>
    <w:rsid w:val="00125D73"/>
    <w:rsid w:val="00126057"/>
    <w:rsid w:val="00127AD3"/>
    <w:rsid w:val="0013023F"/>
    <w:rsid w:val="0013041F"/>
    <w:rsid w:val="00130872"/>
    <w:rsid w:val="00130A5C"/>
    <w:rsid w:val="0013168E"/>
    <w:rsid w:val="0013172A"/>
    <w:rsid w:val="00131748"/>
    <w:rsid w:val="00131A2C"/>
    <w:rsid w:val="00132CCB"/>
    <w:rsid w:val="00133026"/>
    <w:rsid w:val="00135071"/>
    <w:rsid w:val="00135620"/>
    <w:rsid w:val="00135EB0"/>
    <w:rsid w:val="00136641"/>
    <w:rsid w:val="00136DF4"/>
    <w:rsid w:val="00136E05"/>
    <w:rsid w:val="00136E4B"/>
    <w:rsid w:val="00137048"/>
    <w:rsid w:val="00137383"/>
    <w:rsid w:val="001379DE"/>
    <w:rsid w:val="00140C5D"/>
    <w:rsid w:val="00140E28"/>
    <w:rsid w:val="00141294"/>
    <w:rsid w:val="001419B5"/>
    <w:rsid w:val="00141F3C"/>
    <w:rsid w:val="0014343A"/>
    <w:rsid w:val="00143869"/>
    <w:rsid w:val="00145D48"/>
    <w:rsid w:val="00145D72"/>
    <w:rsid w:val="00146DE6"/>
    <w:rsid w:val="001471E4"/>
    <w:rsid w:val="00147305"/>
    <w:rsid w:val="0015006C"/>
    <w:rsid w:val="001503B7"/>
    <w:rsid w:val="0015258D"/>
    <w:rsid w:val="00152E68"/>
    <w:rsid w:val="0015445A"/>
    <w:rsid w:val="00157188"/>
    <w:rsid w:val="0015782D"/>
    <w:rsid w:val="0016009A"/>
    <w:rsid w:val="001620FF"/>
    <w:rsid w:val="00162392"/>
    <w:rsid w:val="001623A5"/>
    <w:rsid w:val="001627EF"/>
    <w:rsid w:val="0016310E"/>
    <w:rsid w:val="00163316"/>
    <w:rsid w:val="001639BD"/>
    <w:rsid w:val="00164498"/>
    <w:rsid w:val="001649A0"/>
    <w:rsid w:val="0016551E"/>
    <w:rsid w:val="0016571B"/>
    <w:rsid w:val="001658F2"/>
    <w:rsid w:val="0016652C"/>
    <w:rsid w:val="0016678B"/>
    <w:rsid w:val="001677C1"/>
    <w:rsid w:val="0016793B"/>
    <w:rsid w:val="00167AE8"/>
    <w:rsid w:val="00167D7B"/>
    <w:rsid w:val="00167F3F"/>
    <w:rsid w:val="00167F49"/>
    <w:rsid w:val="0017033E"/>
    <w:rsid w:val="001704D5"/>
    <w:rsid w:val="00170CD5"/>
    <w:rsid w:val="00171DA5"/>
    <w:rsid w:val="00171E74"/>
    <w:rsid w:val="00172663"/>
    <w:rsid w:val="00173BE8"/>
    <w:rsid w:val="0017540B"/>
    <w:rsid w:val="00175AD7"/>
    <w:rsid w:val="0017665D"/>
    <w:rsid w:val="00176B67"/>
    <w:rsid w:val="0017706E"/>
    <w:rsid w:val="00177636"/>
    <w:rsid w:val="00180755"/>
    <w:rsid w:val="00180AD4"/>
    <w:rsid w:val="001813EE"/>
    <w:rsid w:val="00181899"/>
    <w:rsid w:val="001823CD"/>
    <w:rsid w:val="00182B30"/>
    <w:rsid w:val="00182E06"/>
    <w:rsid w:val="00183189"/>
    <w:rsid w:val="00184848"/>
    <w:rsid w:val="001850D6"/>
    <w:rsid w:val="001852A3"/>
    <w:rsid w:val="00190213"/>
    <w:rsid w:val="0019077B"/>
    <w:rsid w:val="001911AC"/>
    <w:rsid w:val="0019147E"/>
    <w:rsid w:val="0019161B"/>
    <w:rsid w:val="00192E87"/>
    <w:rsid w:val="0019499E"/>
    <w:rsid w:val="001952AF"/>
    <w:rsid w:val="001965FC"/>
    <w:rsid w:val="00196998"/>
    <w:rsid w:val="001974A5"/>
    <w:rsid w:val="00197BA4"/>
    <w:rsid w:val="001A0415"/>
    <w:rsid w:val="001A089E"/>
    <w:rsid w:val="001A0E84"/>
    <w:rsid w:val="001A1C0E"/>
    <w:rsid w:val="001A2450"/>
    <w:rsid w:val="001A2884"/>
    <w:rsid w:val="001A3681"/>
    <w:rsid w:val="001A38A6"/>
    <w:rsid w:val="001A3AFD"/>
    <w:rsid w:val="001A3EC6"/>
    <w:rsid w:val="001A53DF"/>
    <w:rsid w:val="001A56C7"/>
    <w:rsid w:val="001A5D10"/>
    <w:rsid w:val="001A7356"/>
    <w:rsid w:val="001B010D"/>
    <w:rsid w:val="001B0686"/>
    <w:rsid w:val="001B0AF1"/>
    <w:rsid w:val="001B1FAD"/>
    <w:rsid w:val="001B2163"/>
    <w:rsid w:val="001B2535"/>
    <w:rsid w:val="001B34C8"/>
    <w:rsid w:val="001B4A78"/>
    <w:rsid w:val="001B4B6D"/>
    <w:rsid w:val="001B4BAC"/>
    <w:rsid w:val="001B4BD1"/>
    <w:rsid w:val="001B57B3"/>
    <w:rsid w:val="001B5DD9"/>
    <w:rsid w:val="001B620C"/>
    <w:rsid w:val="001B77EC"/>
    <w:rsid w:val="001B7B86"/>
    <w:rsid w:val="001B7C31"/>
    <w:rsid w:val="001C06AA"/>
    <w:rsid w:val="001C2EC2"/>
    <w:rsid w:val="001C3694"/>
    <w:rsid w:val="001C46E4"/>
    <w:rsid w:val="001C5EC8"/>
    <w:rsid w:val="001C64AB"/>
    <w:rsid w:val="001C6644"/>
    <w:rsid w:val="001C66A6"/>
    <w:rsid w:val="001C6890"/>
    <w:rsid w:val="001C7504"/>
    <w:rsid w:val="001C76C5"/>
    <w:rsid w:val="001C7CCA"/>
    <w:rsid w:val="001C7CF7"/>
    <w:rsid w:val="001D04EE"/>
    <w:rsid w:val="001D07C2"/>
    <w:rsid w:val="001D083B"/>
    <w:rsid w:val="001D0B51"/>
    <w:rsid w:val="001D0D60"/>
    <w:rsid w:val="001D0FD7"/>
    <w:rsid w:val="001D2598"/>
    <w:rsid w:val="001D2861"/>
    <w:rsid w:val="001D3036"/>
    <w:rsid w:val="001D4091"/>
    <w:rsid w:val="001D4B7A"/>
    <w:rsid w:val="001D51D6"/>
    <w:rsid w:val="001D524E"/>
    <w:rsid w:val="001D607B"/>
    <w:rsid w:val="001D61B8"/>
    <w:rsid w:val="001D722C"/>
    <w:rsid w:val="001D7DF3"/>
    <w:rsid w:val="001E01A3"/>
    <w:rsid w:val="001E0447"/>
    <w:rsid w:val="001E083E"/>
    <w:rsid w:val="001E0EBF"/>
    <w:rsid w:val="001E10A4"/>
    <w:rsid w:val="001E18B7"/>
    <w:rsid w:val="001E2551"/>
    <w:rsid w:val="001E2571"/>
    <w:rsid w:val="001E3C51"/>
    <w:rsid w:val="001E3FCF"/>
    <w:rsid w:val="001E527E"/>
    <w:rsid w:val="001E5415"/>
    <w:rsid w:val="001E5421"/>
    <w:rsid w:val="001E5959"/>
    <w:rsid w:val="001E5B58"/>
    <w:rsid w:val="001E6796"/>
    <w:rsid w:val="001E694D"/>
    <w:rsid w:val="001E6E74"/>
    <w:rsid w:val="001E73FC"/>
    <w:rsid w:val="001E794B"/>
    <w:rsid w:val="001F1669"/>
    <w:rsid w:val="001F2638"/>
    <w:rsid w:val="001F3815"/>
    <w:rsid w:val="001F3BD8"/>
    <w:rsid w:val="001F4519"/>
    <w:rsid w:val="001F5199"/>
    <w:rsid w:val="001F6F91"/>
    <w:rsid w:val="001F7B02"/>
    <w:rsid w:val="001F7C2B"/>
    <w:rsid w:val="00201CA6"/>
    <w:rsid w:val="00202049"/>
    <w:rsid w:val="00202279"/>
    <w:rsid w:val="0020235F"/>
    <w:rsid w:val="002029F0"/>
    <w:rsid w:val="00202BE0"/>
    <w:rsid w:val="002042E6"/>
    <w:rsid w:val="002044FD"/>
    <w:rsid w:val="00204946"/>
    <w:rsid w:val="00205496"/>
    <w:rsid w:val="00205935"/>
    <w:rsid w:val="00205DF1"/>
    <w:rsid w:val="00207A83"/>
    <w:rsid w:val="0021177B"/>
    <w:rsid w:val="00211CD2"/>
    <w:rsid w:val="002128BC"/>
    <w:rsid w:val="00212C0E"/>
    <w:rsid w:val="0021354A"/>
    <w:rsid w:val="00214221"/>
    <w:rsid w:val="002147AE"/>
    <w:rsid w:val="0021488F"/>
    <w:rsid w:val="0021595D"/>
    <w:rsid w:val="002164F7"/>
    <w:rsid w:val="00216854"/>
    <w:rsid w:val="00217130"/>
    <w:rsid w:val="0021730E"/>
    <w:rsid w:val="002177FD"/>
    <w:rsid w:val="002178D5"/>
    <w:rsid w:val="00217AA4"/>
    <w:rsid w:val="00217BAD"/>
    <w:rsid w:val="002203B1"/>
    <w:rsid w:val="00220CE6"/>
    <w:rsid w:val="00221014"/>
    <w:rsid w:val="00221965"/>
    <w:rsid w:val="0022209C"/>
    <w:rsid w:val="002229FA"/>
    <w:rsid w:val="00222B5E"/>
    <w:rsid w:val="002234ED"/>
    <w:rsid w:val="00223BC8"/>
    <w:rsid w:val="00223C65"/>
    <w:rsid w:val="00225263"/>
    <w:rsid w:val="00225833"/>
    <w:rsid w:val="00225D7F"/>
    <w:rsid w:val="00225F6B"/>
    <w:rsid w:val="0022680E"/>
    <w:rsid w:val="00227E85"/>
    <w:rsid w:val="002302CD"/>
    <w:rsid w:val="0023236A"/>
    <w:rsid w:val="00233868"/>
    <w:rsid w:val="0023434E"/>
    <w:rsid w:val="00234E91"/>
    <w:rsid w:val="00235271"/>
    <w:rsid w:val="002354CF"/>
    <w:rsid w:val="00235759"/>
    <w:rsid w:val="002363AD"/>
    <w:rsid w:val="00236BA6"/>
    <w:rsid w:val="00236C85"/>
    <w:rsid w:val="0023789F"/>
    <w:rsid w:val="00237EB6"/>
    <w:rsid w:val="00237F15"/>
    <w:rsid w:val="0024012A"/>
    <w:rsid w:val="00240808"/>
    <w:rsid w:val="0024089A"/>
    <w:rsid w:val="00242798"/>
    <w:rsid w:val="002428B8"/>
    <w:rsid w:val="00242921"/>
    <w:rsid w:val="002442F9"/>
    <w:rsid w:val="002444E8"/>
    <w:rsid w:val="00244762"/>
    <w:rsid w:val="00244EF2"/>
    <w:rsid w:val="00245C3D"/>
    <w:rsid w:val="0024621A"/>
    <w:rsid w:val="002469F1"/>
    <w:rsid w:val="00246A56"/>
    <w:rsid w:val="00246A59"/>
    <w:rsid w:val="002473FD"/>
    <w:rsid w:val="0024758D"/>
    <w:rsid w:val="00247EBB"/>
    <w:rsid w:val="00247F73"/>
    <w:rsid w:val="00251DAC"/>
    <w:rsid w:val="0025251A"/>
    <w:rsid w:val="0025287D"/>
    <w:rsid w:val="00253605"/>
    <w:rsid w:val="00253BF0"/>
    <w:rsid w:val="00254057"/>
    <w:rsid w:val="00254A1F"/>
    <w:rsid w:val="0025697E"/>
    <w:rsid w:val="00257528"/>
    <w:rsid w:val="002576FF"/>
    <w:rsid w:val="002577CB"/>
    <w:rsid w:val="00257AA3"/>
    <w:rsid w:val="00257F7E"/>
    <w:rsid w:val="0026015A"/>
    <w:rsid w:val="002601EA"/>
    <w:rsid w:val="0026041C"/>
    <w:rsid w:val="00261808"/>
    <w:rsid w:val="00261C9B"/>
    <w:rsid w:val="00262361"/>
    <w:rsid w:val="002624DF"/>
    <w:rsid w:val="00262587"/>
    <w:rsid w:val="0026279D"/>
    <w:rsid w:val="002638DC"/>
    <w:rsid w:val="0026470F"/>
    <w:rsid w:val="00264DBB"/>
    <w:rsid w:val="00265108"/>
    <w:rsid w:val="00265336"/>
    <w:rsid w:val="00266890"/>
    <w:rsid w:val="00266901"/>
    <w:rsid w:val="00266A3B"/>
    <w:rsid w:val="00266D09"/>
    <w:rsid w:val="00266D2E"/>
    <w:rsid w:val="002679C3"/>
    <w:rsid w:val="00267CAF"/>
    <w:rsid w:val="0027035F"/>
    <w:rsid w:val="0027050B"/>
    <w:rsid w:val="0027061F"/>
    <w:rsid w:val="00270C66"/>
    <w:rsid w:val="00270D79"/>
    <w:rsid w:val="002714B9"/>
    <w:rsid w:val="00271517"/>
    <w:rsid w:val="00271FF9"/>
    <w:rsid w:val="002738B0"/>
    <w:rsid w:val="002738CD"/>
    <w:rsid w:val="00273948"/>
    <w:rsid w:val="00274128"/>
    <w:rsid w:val="00274425"/>
    <w:rsid w:val="00274B12"/>
    <w:rsid w:val="002757AF"/>
    <w:rsid w:val="0027602A"/>
    <w:rsid w:val="00277F82"/>
    <w:rsid w:val="00280698"/>
    <w:rsid w:val="00280A79"/>
    <w:rsid w:val="00280D04"/>
    <w:rsid w:val="00280DEA"/>
    <w:rsid w:val="002812EF"/>
    <w:rsid w:val="00281E53"/>
    <w:rsid w:val="002823A4"/>
    <w:rsid w:val="00282605"/>
    <w:rsid w:val="002829D3"/>
    <w:rsid w:val="00282DB7"/>
    <w:rsid w:val="00283135"/>
    <w:rsid w:val="002831F2"/>
    <w:rsid w:val="00284524"/>
    <w:rsid w:val="002852BE"/>
    <w:rsid w:val="0028594D"/>
    <w:rsid w:val="0028637B"/>
    <w:rsid w:val="00286CF9"/>
    <w:rsid w:val="00287543"/>
    <w:rsid w:val="00287951"/>
    <w:rsid w:val="00287C2E"/>
    <w:rsid w:val="00287F14"/>
    <w:rsid w:val="002904E3"/>
    <w:rsid w:val="00290A3B"/>
    <w:rsid w:val="00290AEF"/>
    <w:rsid w:val="00290BE2"/>
    <w:rsid w:val="0029222A"/>
    <w:rsid w:val="0029296E"/>
    <w:rsid w:val="00293E6E"/>
    <w:rsid w:val="00294485"/>
    <w:rsid w:val="00294508"/>
    <w:rsid w:val="002958FD"/>
    <w:rsid w:val="00295B0A"/>
    <w:rsid w:val="00295DAB"/>
    <w:rsid w:val="00296433"/>
    <w:rsid w:val="00296E64"/>
    <w:rsid w:val="002A0836"/>
    <w:rsid w:val="002A0C8F"/>
    <w:rsid w:val="002A1AE8"/>
    <w:rsid w:val="002A1E47"/>
    <w:rsid w:val="002A242D"/>
    <w:rsid w:val="002A2AD1"/>
    <w:rsid w:val="002A3A3D"/>
    <w:rsid w:val="002A41C2"/>
    <w:rsid w:val="002A4B18"/>
    <w:rsid w:val="002A5715"/>
    <w:rsid w:val="002A73E4"/>
    <w:rsid w:val="002A74D6"/>
    <w:rsid w:val="002B2C02"/>
    <w:rsid w:val="002B3B3B"/>
    <w:rsid w:val="002B3C8C"/>
    <w:rsid w:val="002B45B9"/>
    <w:rsid w:val="002B4C6E"/>
    <w:rsid w:val="002B5203"/>
    <w:rsid w:val="002B52C6"/>
    <w:rsid w:val="002B57DB"/>
    <w:rsid w:val="002B58D1"/>
    <w:rsid w:val="002B6BDA"/>
    <w:rsid w:val="002B71B0"/>
    <w:rsid w:val="002B75A2"/>
    <w:rsid w:val="002B7B3C"/>
    <w:rsid w:val="002C0B30"/>
    <w:rsid w:val="002C0D28"/>
    <w:rsid w:val="002C0F6C"/>
    <w:rsid w:val="002C1230"/>
    <w:rsid w:val="002C1BE4"/>
    <w:rsid w:val="002C238C"/>
    <w:rsid w:val="002C33DB"/>
    <w:rsid w:val="002C46A5"/>
    <w:rsid w:val="002C606C"/>
    <w:rsid w:val="002C758E"/>
    <w:rsid w:val="002D06B4"/>
    <w:rsid w:val="002D0D7D"/>
    <w:rsid w:val="002D140B"/>
    <w:rsid w:val="002D233C"/>
    <w:rsid w:val="002D298B"/>
    <w:rsid w:val="002D2EF7"/>
    <w:rsid w:val="002D388A"/>
    <w:rsid w:val="002D488B"/>
    <w:rsid w:val="002D53AF"/>
    <w:rsid w:val="002D560C"/>
    <w:rsid w:val="002D5B2B"/>
    <w:rsid w:val="002D6FEE"/>
    <w:rsid w:val="002E049F"/>
    <w:rsid w:val="002E11B9"/>
    <w:rsid w:val="002E15BC"/>
    <w:rsid w:val="002E2829"/>
    <w:rsid w:val="002E2BE8"/>
    <w:rsid w:val="002E2CB4"/>
    <w:rsid w:val="002E315D"/>
    <w:rsid w:val="002E333E"/>
    <w:rsid w:val="002E4ED3"/>
    <w:rsid w:val="002E55AA"/>
    <w:rsid w:val="002E5CE2"/>
    <w:rsid w:val="002E5EC2"/>
    <w:rsid w:val="002E60AB"/>
    <w:rsid w:val="002E63A0"/>
    <w:rsid w:val="002E73F3"/>
    <w:rsid w:val="002E7B8F"/>
    <w:rsid w:val="002F00C5"/>
    <w:rsid w:val="002F28D8"/>
    <w:rsid w:val="002F3E49"/>
    <w:rsid w:val="002F47AD"/>
    <w:rsid w:val="002F5039"/>
    <w:rsid w:val="002F5790"/>
    <w:rsid w:val="002F5B08"/>
    <w:rsid w:val="002F5FD7"/>
    <w:rsid w:val="002F6FEC"/>
    <w:rsid w:val="002F7B9A"/>
    <w:rsid w:val="003006CA"/>
    <w:rsid w:val="0030136E"/>
    <w:rsid w:val="003015DD"/>
    <w:rsid w:val="0030167B"/>
    <w:rsid w:val="00302078"/>
    <w:rsid w:val="003022E4"/>
    <w:rsid w:val="00302F79"/>
    <w:rsid w:val="0030336D"/>
    <w:rsid w:val="003033AA"/>
    <w:rsid w:val="00303B19"/>
    <w:rsid w:val="00303B73"/>
    <w:rsid w:val="00303BE7"/>
    <w:rsid w:val="00303FBB"/>
    <w:rsid w:val="00304EBF"/>
    <w:rsid w:val="003052A7"/>
    <w:rsid w:val="0030530A"/>
    <w:rsid w:val="0030617F"/>
    <w:rsid w:val="003065FD"/>
    <w:rsid w:val="0031062D"/>
    <w:rsid w:val="00310B3E"/>
    <w:rsid w:val="00311369"/>
    <w:rsid w:val="003114E5"/>
    <w:rsid w:val="00313945"/>
    <w:rsid w:val="00313CD6"/>
    <w:rsid w:val="00313DC6"/>
    <w:rsid w:val="00314E63"/>
    <w:rsid w:val="00315014"/>
    <w:rsid w:val="003155DC"/>
    <w:rsid w:val="00315A91"/>
    <w:rsid w:val="00316644"/>
    <w:rsid w:val="00316AD7"/>
    <w:rsid w:val="00316B82"/>
    <w:rsid w:val="00317BEA"/>
    <w:rsid w:val="00317FB1"/>
    <w:rsid w:val="003208B2"/>
    <w:rsid w:val="0032098B"/>
    <w:rsid w:val="003214AE"/>
    <w:rsid w:val="003217E5"/>
    <w:rsid w:val="00321C5D"/>
    <w:rsid w:val="00322575"/>
    <w:rsid w:val="003229C8"/>
    <w:rsid w:val="00323455"/>
    <w:rsid w:val="003237AF"/>
    <w:rsid w:val="00323F94"/>
    <w:rsid w:val="00324DCD"/>
    <w:rsid w:val="00324FC3"/>
    <w:rsid w:val="003250F2"/>
    <w:rsid w:val="003264AA"/>
    <w:rsid w:val="00326CD6"/>
    <w:rsid w:val="003273E7"/>
    <w:rsid w:val="0032775A"/>
    <w:rsid w:val="0033129D"/>
    <w:rsid w:val="0033155E"/>
    <w:rsid w:val="0033188B"/>
    <w:rsid w:val="003324E2"/>
    <w:rsid w:val="00332C93"/>
    <w:rsid w:val="0033330F"/>
    <w:rsid w:val="00333A6E"/>
    <w:rsid w:val="003341BA"/>
    <w:rsid w:val="00334262"/>
    <w:rsid w:val="0033527C"/>
    <w:rsid w:val="0033544D"/>
    <w:rsid w:val="00336575"/>
    <w:rsid w:val="00336F4F"/>
    <w:rsid w:val="00337211"/>
    <w:rsid w:val="00337623"/>
    <w:rsid w:val="00340501"/>
    <w:rsid w:val="003413E1"/>
    <w:rsid w:val="00342B6F"/>
    <w:rsid w:val="00343023"/>
    <w:rsid w:val="0034437D"/>
    <w:rsid w:val="00345DEA"/>
    <w:rsid w:val="00346512"/>
    <w:rsid w:val="00346AAB"/>
    <w:rsid w:val="003471B4"/>
    <w:rsid w:val="003476A1"/>
    <w:rsid w:val="00347B6E"/>
    <w:rsid w:val="0035027C"/>
    <w:rsid w:val="003504EA"/>
    <w:rsid w:val="003514CD"/>
    <w:rsid w:val="00353368"/>
    <w:rsid w:val="00353783"/>
    <w:rsid w:val="00354C75"/>
    <w:rsid w:val="00354CB9"/>
    <w:rsid w:val="003552C8"/>
    <w:rsid w:val="00357E9A"/>
    <w:rsid w:val="00360211"/>
    <w:rsid w:val="00360FDC"/>
    <w:rsid w:val="00361538"/>
    <w:rsid w:val="00361D72"/>
    <w:rsid w:val="00362209"/>
    <w:rsid w:val="003626DE"/>
    <w:rsid w:val="00362D53"/>
    <w:rsid w:val="00362DB7"/>
    <w:rsid w:val="00362F69"/>
    <w:rsid w:val="003630F9"/>
    <w:rsid w:val="003631DC"/>
    <w:rsid w:val="00363312"/>
    <w:rsid w:val="003636D3"/>
    <w:rsid w:val="00363F8E"/>
    <w:rsid w:val="003641E5"/>
    <w:rsid w:val="00364A48"/>
    <w:rsid w:val="00364A9A"/>
    <w:rsid w:val="00364B37"/>
    <w:rsid w:val="00365986"/>
    <w:rsid w:val="0036700D"/>
    <w:rsid w:val="00367036"/>
    <w:rsid w:val="0036736D"/>
    <w:rsid w:val="00367444"/>
    <w:rsid w:val="0036756D"/>
    <w:rsid w:val="00367C76"/>
    <w:rsid w:val="00367F5B"/>
    <w:rsid w:val="0037068D"/>
    <w:rsid w:val="00370F35"/>
    <w:rsid w:val="00371FC2"/>
    <w:rsid w:val="003720C5"/>
    <w:rsid w:val="0037239C"/>
    <w:rsid w:val="003725BD"/>
    <w:rsid w:val="00372CF6"/>
    <w:rsid w:val="003738D9"/>
    <w:rsid w:val="003739C4"/>
    <w:rsid w:val="00373FE3"/>
    <w:rsid w:val="003741E9"/>
    <w:rsid w:val="003747DD"/>
    <w:rsid w:val="00375FFF"/>
    <w:rsid w:val="00376E72"/>
    <w:rsid w:val="00377D5D"/>
    <w:rsid w:val="00380111"/>
    <w:rsid w:val="00380384"/>
    <w:rsid w:val="0038169D"/>
    <w:rsid w:val="00381784"/>
    <w:rsid w:val="003818F6"/>
    <w:rsid w:val="00382511"/>
    <w:rsid w:val="00382BBD"/>
    <w:rsid w:val="00382C6F"/>
    <w:rsid w:val="0038352B"/>
    <w:rsid w:val="003845E0"/>
    <w:rsid w:val="0038584A"/>
    <w:rsid w:val="00386555"/>
    <w:rsid w:val="003873CD"/>
    <w:rsid w:val="00387555"/>
    <w:rsid w:val="003877AE"/>
    <w:rsid w:val="00387E7C"/>
    <w:rsid w:val="00390D43"/>
    <w:rsid w:val="00391AA1"/>
    <w:rsid w:val="0039247A"/>
    <w:rsid w:val="0039269E"/>
    <w:rsid w:val="00392B69"/>
    <w:rsid w:val="00392E06"/>
    <w:rsid w:val="00393923"/>
    <w:rsid w:val="0039416B"/>
    <w:rsid w:val="0039435D"/>
    <w:rsid w:val="0039448A"/>
    <w:rsid w:val="003947B1"/>
    <w:rsid w:val="00394A24"/>
    <w:rsid w:val="00394CB0"/>
    <w:rsid w:val="00394D8C"/>
    <w:rsid w:val="0039557C"/>
    <w:rsid w:val="0039593B"/>
    <w:rsid w:val="00395E02"/>
    <w:rsid w:val="00396217"/>
    <w:rsid w:val="003976FE"/>
    <w:rsid w:val="003A1817"/>
    <w:rsid w:val="003A1EFD"/>
    <w:rsid w:val="003A21C4"/>
    <w:rsid w:val="003A25CC"/>
    <w:rsid w:val="003A32E1"/>
    <w:rsid w:val="003A469B"/>
    <w:rsid w:val="003A4806"/>
    <w:rsid w:val="003A5945"/>
    <w:rsid w:val="003A69C3"/>
    <w:rsid w:val="003A71A4"/>
    <w:rsid w:val="003A730C"/>
    <w:rsid w:val="003A790C"/>
    <w:rsid w:val="003B0AC6"/>
    <w:rsid w:val="003B325F"/>
    <w:rsid w:val="003B33FB"/>
    <w:rsid w:val="003B4310"/>
    <w:rsid w:val="003B6F56"/>
    <w:rsid w:val="003B70F3"/>
    <w:rsid w:val="003B784F"/>
    <w:rsid w:val="003C0353"/>
    <w:rsid w:val="003C0D8E"/>
    <w:rsid w:val="003C13C6"/>
    <w:rsid w:val="003C1E94"/>
    <w:rsid w:val="003C2C5D"/>
    <w:rsid w:val="003C2FF4"/>
    <w:rsid w:val="003C32F0"/>
    <w:rsid w:val="003C471C"/>
    <w:rsid w:val="003C53D6"/>
    <w:rsid w:val="003C5A7F"/>
    <w:rsid w:val="003C5BAF"/>
    <w:rsid w:val="003C5ED0"/>
    <w:rsid w:val="003C7059"/>
    <w:rsid w:val="003C73BB"/>
    <w:rsid w:val="003C748B"/>
    <w:rsid w:val="003D1649"/>
    <w:rsid w:val="003D3265"/>
    <w:rsid w:val="003D35CA"/>
    <w:rsid w:val="003D35F7"/>
    <w:rsid w:val="003D370A"/>
    <w:rsid w:val="003D3E2E"/>
    <w:rsid w:val="003D44EF"/>
    <w:rsid w:val="003D4EEF"/>
    <w:rsid w:val="003D50BF"/>
    <w:rsid w:val="003D5BF2"/>
    <w:rsid w:val="003D6CF4"/>
    <w:rsid w:val="003D7191"/>
    <w:rsid w:val="003D79CD"/>
    <w:rsid w:val="003E0479"/>
    <w:rsid w:val="003E079D"/>
    <w:rsid w:val="003E0FEE"/>
    <w:rsid w:val="003E1753"/>
    <w:rsid w:val="003E2779"/>
    <w:rsid w:val="003E3634"/>
    <w:rsid w:val="003E498C"/>
    <w:rsid w:val="003E57D1"/>
    <w:rsid w:val="003E62CC"/>
    <w:rsid w:val="003E633B"/>
    <w:rsid w:val="003F00C5"/>
    <w:rsid w:val="003F0727"/>
    <w:rsid w:val="003F0876"/>
    <w:rsid w:val="003F0A78"/>
    <w:rsid w:val="003F1546"/>
    <w:rsid w:val="003F1A3F"/>
    <w:rsid w:val="003F1E26"/>
    <w:rsid w:val="003F3471"/>
    <w:rsid w:val="003F3707"/>
    <w:rsid w:val="003F3725"/>
    <w:rsid w:val="003F48AA"/>
    <w:rsid w:val="003F4981"/>
    <w:rsid w:val="003F4D6D"/>
    <w:rsid w:val="003F4DBA"/>
    <w:rsid w:val="003F4DC9"/>
    <w:rsid w:val="003F4E14"/>
    <w:rsid w:val="003F540A"/>
    <w:rsid w:val="003F680E"/>
    <w:rsid w:val="003F69D8"/>
    <w:rsid w:val="003F7398"/>
    <w:rsid w:val="00400746"/>
    <w:rsid w:val="00400FAF"/>
    <w:rsid w:val="004019C8"/>
    <w:rsid w:val="00401F93"/>
    <w:rsid w:val="0040329D"/>
    <w:rsid w:val="00403E34"/>
    <w:rsid w:val="00404B4A"/>
    <w:rsid w:val="00405213"/>
    <w:rsid w:val="00405E4F"/>
    <w:rsid w:val="0040633D"/>
    <w:rsid w:val="00407814"/>
    <w:rsid w:val="004107E6"/>
    <w:rsid w:val="00410ED9"/>
    <w:rsid w:val="004114EB"/>
    <w:rsid w:val="00415D7F"/>
    <w:rsid w:val="00416F17"/>
    <w:rsid w:val="004203F2"/>
    <w:rsid w:val="00420853"/>
    <w:rsid w:val="00420CBF"/>
    <w:rsid w:val="00421E04"/>
    <w:rsid w:val="004228D3"/>
    <w:rsid w:val="004239D8"/>
    <w:rsid w:val="00423B59"/>
    <w:rsid w:val="00423B7F"/>
    <w:rsid w:val="00423C9A"/>
    <w:rsid w:val="00423E66"/>
    <w:rsid w:val="004240D5"/>
    <w:rsid w:val="00424A72"/>
    <w:rsid w:val="00424D6E"/>
    <w:rsid w:val="004254DF"/>
    <w:rsid w:val="00425A0A"/>
    <w:rsid w:val="00425F22"/>
    <w:rsid w:val="00427278"/>
    <w:rsid w:val="00427387"/>
    <w:rsid w:val="004300DC"/>
    <w:rsid w:val="00430452"/>
    <w:rsid w:val="0043075F"/>
    <w:rsid w:val="00430840"/>
    <w:rsid w:val="004314B0"/>
    <w:rsid w:val="00431C0A"/>
    <w:rsid w:val="00431F08"/>
    <w:rsid w:val="00432467"/>
    <w:rsid w:val="0043250C"/>
    <w:rsid w:val="00432732"/>
    <w:rsid w:val="00432D00"/>
    <w:rsid w:val="004333A7"/>
    <w:rsid w:val="00433489"/>
    <w:rsid w:val="004351C1"/>
    <w:rsid w:val="00436446"/>
    <w:rsid w:val="00436AEE"/>
    <w:rsid w:val="00437386"/>
    <w:rsid w:val="004378B7"/>
    <w:rsid w:val="004378DC"/>
    <w:rsid w:val="0044077F"/>
    <w:rsid w:val="00440E60"/>
    <w:rsid w:val="00441151"/>
    <w:rsid w:val="00441966"/>
    <w:rsid w:val="00442C0D"/>
    <w:rsid w:val="00443045"/>
    <w:rsid w:val="004430A5"/>
    <w:rsid w:val="00443215"/>
    <w:rsid w:val="004445F1"/>
    <w:rsid w:val="00445008"/>
    <w:rsid w:val="00445344"/>
    <w:rsid w:val="00445F30"/>
    <w:rsid w:val="00446CA4"/>
    <w:rsid w:val="004471CE"/>
    <w:rsid w:val="00447776"/>
    <w:rsid w:val="00450671"/>
    <w:rsid w:val="00450A6A"/>
    <w:rsid w:val="00450C48"/>
    <w:rsid w:val="00451351"/>
    <w:rsid w:val="00451B53"/>
    <w:rsid w:val="00452E54"/>
    <w:rsid w:val="004530DE"/>
    <w:rsid w:val="004531C0"/>
    <w:rsid w:val="0045322C"/>
    <w:rsid w:val="004540F0"/>
    <w:rsid w:val="004547AC"/>
    <w:rsid w:val="00454ADE"/>
    <w:rsid w:val="00454D22"/>
    <w:rsid w:val="00454D43"/>
    <w:rsid w:val="00455E7A"/>
    <w:rsid w:val="00460462"/>
    <w:rsid w:val="0046198B"/>
    <w:rsid w:val="00461C28"/>
    <w:rsid w:val="004624A3"/>
    <w:rsid w:val="00462AF6"/>
    <w:rsid w:val="004643EE"/>
    <w:rsid w:val="00464D1B"/>
    <w:rsid w:val="00465287"/>
    <w:rsid w:val="00465668"/>
    <w:rsid w:val="00465F1F"/>
    <w:rsid w:val="004664E6"/>
    <w:rsid w:val="0046666D"/>
    <w:rsid w:val="00467A29"/>
    <w:rsid w:val="0047010E"/>
    <w:rsid w:val="004706F2"/>
    <w:rsid w:val="00470D36"/>
    <w:rsid w:val="00471239"/>
    <w:rsid w:val="0047128F"/>
    <w:rsid w:val="004717FD"/>
    <w:rsid w:val="00471E86"/>
    <w:rsid w:val="00473944"/>
    <w:rsid w:val="00473A06"/>
    <w:rsid w:val="00474060"/>
    <w:rsid w:val="00474BDC"/>
    <w:rsid w:val="00474D44"/>
    <w:rsid w:val="00474F44"/>
    <w:rsid w:val="0047692C"/>
    <w:rsid w:val="00477672"/>
    <w:rsid w:val="004800A8"/>
    <w:rsid w:val="0048015F"/>
    <w:rsid w:val="00481D44"/>
    <w:rsid w:val="00481F84"/>
    <w:rsid w:val="004846D6"/>
    <w:rsid w:val="00484F59"/>
    <w:rsid w:val="00485376"/>
    <w:rsid w:val="0048570F"/>
    <w:rsid w:val="00485F12"/>
    <w:rsid w:val="00485FF9"/>
    <w:rsid w:val="00486540"/>
    <w:rsid w:val="00486849"/>
    <w:rsid w:val="00486EFC"/>
    <w:rsid w:val="00487090"/>
    <w:rsid w:val="00487C4D"/>
    <w:rsid w:val="00487DFC"/>
    <w:rsid w:val="0049325B"/>
    <w:rsid w:val="0049393F"/>
    <w:rsid w:val="004939D1"/>
    <w:rsid w:val="00493A37"/>
    <w:rsid w:val="004940BB"/>
    <w:rsid w:val="004957B4"/>
    <w:rsid w:val="004A0A28"/>
    <w:rsid w:val="004A14BA"/>
    <w:rsid w:val="004A23FB"/>
    <w:rsid w:val="004A2F45"/>
    <w:rsid w:val="004A360E"/>
    <w:rsid w:val="004A43B9"/>
    <w:rsid w:val="004A43D0"/>
    <w:rsid w:val="004A4659"/>
    <w:rsid w:val="004A4968"/>
    <w:rsid w:val="004A5660"/>
    <w:rsid w:val="004A574A"/>
    <w:rsid w:val="004A5A2F"/>
    <w:rsid w:val="004A5C55"/>
    <w:rsid w:val="004A73B7"/>
    <w:rsid w:val="004B02A2"/>
    <w:rsid w:val="004B0763"/>
    <w:rsid w:val="004B0C2E"/>
    <w:rsid w:val="004B17EF"/>
    <w:rsid w:val="004B203B"/>
    <w:rsid w:val="004B2890"/>
    <w:rsid w:val="004B28FF"/>
    <w:rsid w:val="004B379D"/>
    <w:rsid w:val="004B37FF"/>
    <w:rsid w:val="004B38E1"/>
    <w:rsid w:val="004B3FBF"/>
    <w:rsid w:val="004B461B"/>
    <w:rsid w:val="004B4C96"/>
    <w:rsid w:val="004B4D12"/>
    <w:rsid w:val="004B638F"/>
    <w:rsid w:val="004B74FC"/>
    <w:rsid w:val="004C14DD"/>
    <w:rsid w:val="004C1560"/>
    <w:rsid w:val="004C1AC1"/>
    <w:rsid w:val="004C1B39"/>
    <w:rsid w:val="004C1D2C"/>
    <w:rsid w:val="004C2047"/>
    <w:rsid w:val="004C2115"/>
    <w:rsid w:val="004C2210"/>
    <w:rsid w:val="004C4315"/>
    <w:rsid w:val="004C48A5"/>
    <w:rsid w:val="004C4EFD"/>
    <w:rsid w:val="004C4FAC"/>
    <w:rsid w:val="004C5443"/>
    <w:rsid w:val="004C5D06"/>
    <w:rsid w:val="004C657C"/>
    <w:rsid w:val="004C7A83"/>
    <w:rsid w:val="004C7C2B"/>
    <w:rsid w:val="004D0162"/>
    <w:rsid w:val="004D026D"/>
    <w:rsid w:val="004D108A"/>
    <w:rsid w:val="004D1199"/>
    <w:rsid w:val="004D159C"/>
    <w:rsid w:val="004D1EEB"/>
    <w:rsid w:val="004D3627"/>
    <w:rsid w:val="004D45B7"/>
    <w:rsid w:val="004D4638"/>
    <w:rsid w:val="004D54C6"/>
    <w:rsid w:val="004D5B92"/>
    <w:rsid w:val="004D5F0E"/>
    <w:rsid w:val="004D5F15"/>
    <w:rsid w:val="004D6791"/>
    <w:rsid w:val="004D67FB"/>
    <w:rsid w:val="004D7291"/>
    <w:rsid w:val="004D7CAE"/>
    <w:rsid w:val="004D7CE2"/>
    <w:rsid w:val="004E03B4"/>
    <w:rsid w:val="004E06A6"/>
    <w:rsid w:val="004E2F9F"/>
    <w:rsid w:val="004E509A"/>
    <w:rsid w:val="004E5364"/>
    <w:rsid w:val="004E5728"/>
    <w:rsid w:val="004E577A"/>
    <w:rsid w:val="004E6011"/>
    <w:rsid w:val="004F016F"/>
    <w:rsid w:val="004F040F"/>
    <w:rsid w:val="004F120F"/>
    <w:rsid w:val="004F17BB"/>
    <w:rsid w:val="004F20E8"/>
    <w:rsid w:val="004F41A7"/>
    <w:rsid w:val="004F6578"/>
    <w:rsid w:val="00500DC0"/>
    <w:rsid w:val="00501187"/>
    <w:rsid w:val="00501E42"/>
    <w:rsid w:val="00502D10"/>
    <w:rsid w:val="00503993"/>
    <w:rsid w:val="00503F9D"/>
    <w:rsid w:val="00504036"/>
    <w:rsid w:val="00507091"/>
    <w:rsid w:val="005074C4"/>
    <w:rsid w:val="005079CC"/>
    <w:rsid w:val="005104E4"/>
    <w:rsid w:val="005109A0"/>
    <w:rsid w:val="00511078"/>
    <w:rsid w:val="005137B1"/>
    <w:rsid w:val="0051398C"/>
    <w:rsid w:val="00514016"/>
    <w:rsid w:val="00514985"/>
    <w:rsid w:val="00514BFF"/>
    <w:rsid w:val="00514ED9"/>
    <w:rsid w:val="00514F07"/>
    <w:rsid w:val="00515B5F"/>
    <w:rsid w:val="00515DA5"/>
    <w:rsid w:val="00515DAE"/>
    <w:rsid w:val="0051746B"/>
    <w:rsid w:val="00520036"/>
    <w:rsid w:val="0052084C"/>
    <w:rsid w:val="005218DA"/>
    <w:rsid w:val="00522053"/>
    <w:rsid w:val="00523145"/>
    <w:rsid w:val="0052348B"/>
    <w:rsid w:val="00524A8C"/>
    <w:rsid w:val="005253BD"/>
    <w:rsid w:val="0052553E"/>
    <w:rsid w:val="0052683A"/>
    <w:rsid w:val="00526A64"/>
    <w:rsid w:val="00526BC4"/>
    <w:rsid w:val="00526FD1"/>
    <w:rsid w:val="00527339"/>
    <w:rsid w:val="00527FA8"/>
    <w:rsid w:val="00530485"/>
    <w:rsid w:val="0053211B"/>
    <w:rsid w:val="00533D37"/>
    <w:rsid w:val="00534DF6"/>
    <w:rsid w:val="00535266"/>
    <w:rsid w:val="00535E8C"/>
    <w:rsid w:val="0053782F"/>
    <w:rsid w:val="00537F42"/>
    <w:rsid w:val="0054037A"/>
    <w:rsid w:val="00540BAC"/>
    <w:rsid w:val="00541207"/>
    <w:rsid w:val="00542041"/>
    <w:rsid w:val="005434F9"/>
    <w:rsid w:val="0054367D"/>
    <w:rsid w:val="00543F99"/>
    <w:rsid w:val="00545748"/>
    <w:rsid w:val="0054620D"/>
    <w:rsid w:val="005465E4"/>
    <w:rsid w:val="00546E52"/>
    <w:rsid w:val="00550364"/>
    <w:rsid w:val="00550A57"/>
    <w:rsid w:val="00551592"/>
    <w:rsid w:val="0055167A"/>
    <w:rsid w:val="005520D3"/>
    <w:rsid w:val="00552166"/>
    <w:rsid w:val="00553AF5"/>
    <w:rsid w:val="00555F2F"/>
    <w:rsid w:val="00557616"/>
    <w:rsid w:val="0056022D"/>
    <w:rsid w:val="005607C8"/>
    <w:rsid w:val="00560BA0"/>
    <w:rsid w:val="00560BDD"/>
    <w:rsid w:val="005610E9"/>
    <w:rsid w:val="00561559"/>
    <w:rsid w:val="00567B39"/>
    <w:rsid w:val="00567DD4"/>
    <w:rsid w:val="00570C41"/>
    <w:rsid w:val="00572E2F"/>
    <w:rsid w:val="0057401E"/>
    <w:rsid w:val="005742D7"/>
    <w:rsid w:val="005744E6"/>
    <w:rsid w:val="00574D57"/>
    <w:rsid w:val="005750FD"/>
    <w:rsid w:val="00575276"/>
    <w:rsid w:val="00576688"/>
    <w:rsid w:val="00576ADB"/>
    <w:rsid w:val="00576F91"/>
    <w:rsid w:val="00577166"/>
    <w:rsid w:val="00577734"/>
    <w:rsid w:val="005808CD"/>
    <w:rsid w:val="00581B33"/>
    <w:rsid w:val="00581EBB"/>
    <w:rsid w:val="00582473"/>
    <w:rsid w:val="00582941"/>
    <w:rsid w:val="0058319D"/>
    <w:rsid w:val="0058386A"/>
    <w:rsid w:val="0058443F"/>
    <w:rsid w:val="0058463D"/>
    <w:rsid w:val="005849C2"/>
    <w:rsid w:val="0058503D"/>
    <w:rsid w:val="00586684"/>
    <w:rsid w:val="00587E75"/>
    <w:rsid w:val="00590295"/>
    <w:rsid w:val="00590DDD"/>
    <w:rsid w:val="00590E08"/>
    <w:rsid w:val="0059155C"/>
    <w:rsid w:val="005916A7"/>
    <w:rsid w:val="005926AD"/>
    <w:rsid w:val="00592741"/>
    <w:rsid w:val="005927A7"/>
    <w:rsid w:val="0059368B"/>
    <w:rsid w:val="00593916"/>
    <w:rsid w:val="00594308"/>
    <w:rsid w:val="00594AAF"/>
    <w:rsid w:val="00595B38"/>
    <w:rsid w:val="00597F38"/>
    <w:rsid w:val="005A0483"/>
    <w:rsid w:val="005A0AE1"/>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0644"/>
    <w:rsid w:val="005B2ADD"/>
    <w:rsid w:val="005B2AE8"/>
    <w:rsid w:val="005B334E"/>
    <w:rsid w:val="005B33D7"/>
    <w:rsid w:val="005B388E"/>
    <w:rsid w:val="005B3F28"/>
    <w:rsid w:val="005B41C0"/>
    <w:rsid w:val="005B5559"/>
    <w:rsid w:val="005B56BA"/>
    <w:rsid w:val="005B5915"/>
    <w:rsid w:val="005B5C71"/>
    <w:rsid w:val="005B6727"/>
    <w:rsid w:val="005C105E"/>
    <w:rsid w:val="005C1174"/>
    <w:rsid w:val="005C1B57"/>
    <w:rsid w:val="005C1FE0"/>
    <w:rsid w:val="005C3014"/>
    <w:rsid w:val="005C38FB"/>
    <w:rsid w:val="005C3979"/>
    <w:rsid w:val="005C4332"/>
    <w:rsid w:val="005C4D96"/>
    <w:rsid w:val="005C70AD"/>
    <w:rsid w:val="005C7984"/>
    <w:rsid w:val="005C7D83"/>
    <w:rsid w:val="005D06D1"/>
    <w:rsid w:val="005D0C6E"/>
    <w:rsid w:val="005D0E6E"/>
    <w:rsid w:val="005D0EB6"/>
    <w:rsid w:val="005D1475"/>
    <w:rsid w:val="005D1559"/>
    <w:rsid w:val="005D1C61"/>
    <w:rsid w:val="005D20A8"/>
    <w:rsid w:val="005D2F66"/>
    <w:rsid w:val="005D37C9"/>
    <w:rsid w:val="005D3B5A"/>
    <w:rsid w:val="005D3C4F"/>
    <w:rsid w:val="005D46FD"/>
    <w:rsid w:val="005D4952"/>
    <w:rsid w:val="005D4E7F"/>
    <w:rsid w:val="005D545E"/>
    <w:rsid w:val="005D547F"/>
    <w:rsid w:val="005D5E11"/>
    <w:rsid w:val="005D616C"/>
    <w:rsid w:val="005D7BC7"/>
    <w:rsid w:val="005D7C40"/>
    <w:rsid w:val="005E0826"/>
    <w:rsid w:val="005E0BAC"/>
    <w:rsid w:val="005E0C57"/>
    <w:rsid w:val="005E2034"/>
    <w:rsid w:val="005E299C"/>
    <w:rsid w:val="005E36C1"/>
    <w:rsid w:val="005E52D7"/>
    <w:rsid w:val="005E5595"/>
    <w:rsid w:val="005E5807"/>
    <w:rsid w:val="005E58B6"/>
    <w:rsid w:val="005F059F"/>
    <w:rsid w:val="005F0FD1"/>
    <w:rsid w:val="005F1FBE"/>
    <w:rsid w:val="005F3B8A"/>
    <w:rsid w:val="005F4E6B"/>
    <w:rsid w:val="005F514C"/>
    <w:rsid w:val="005F5808"/>
    <w:rsid w:val="005F5BAD"/>
    <w:rsid w:val="005F7A03"/>
    <w:rsid w:val="005F7EE3"/>
    <w:rsid w:val="00600C24"/>
    <w:rsid w:val="00600CDE"/>
    <w:rsid w:val="00601125"/>
    <w:rsid w:val="00601296"/>
    <w:rsid w:val="00601EA9"/>
    <w:rsid w:val="006023AF"/>
    <w:rsid w:val="0060297E"/>
    <w:rsid w:val="00602EC5"/>
    <w:rsid w:val="00603253"/>
    <w:rsid w:val="0060460B"/>
    <w:rsid w:val="00605580"/>
    <w:rsid w:val="00605798"/>
    <w:rsid w:val="00606765"/>
    <w:rsid w:val="00607327"/>
    <w:rsid w:val="006078B5"/>
    <w:rsid w:val="00607CAA"/>
    <w:rsid w:val="00607EBA"/>
    <w:rsid w:val="00611E92"/>
    <w:rsid w:val="00614126"/>
    <w:rsid w:val="00614CB6"/>
    <w:rsid w:val="00615257"/>
    <w:rsid w:val="00615A3A"/>
    <w:rsid w:val="00615A8C"/>
    <w:rsid w:val="00615AA4"/>
    <w:rsid w:val="00615CB1"/>
    <w:rsid w:val="00615D77"/>
    <w:rsid w:val="00615D88"/>
    <w:rsid w:val="00615FF5"/>
    <w:rsid w:val="006166FB"/>
    <w:rsid w:val="00616AB6"/>
    <w:rsid w:val="00616F0A"/>
    <w:rsid w:val="00617606"/>
    <w:rsid w:val="006178E4"/>
    <w:rsid w:val="00617C50"/>
    <w:rsid w:val="00620B19"/>
    <w:rsid w:val="00621018"/>
    <w:rsid w:val="0062167A"/>
    <w:rsid w:val="0062196D"/>
    <w:rsid w:val="00622125"/>
    <w:rsid w:val="0062345F"/>
    <w:rsid w:val="006239EE"/>
    <w:rsid w:val="0062531F"/>
    <w:rsid w:val="006255CB"/>
    <w:rsid w:val="00627509"/>
    <w:rsid w:val="0063051C"/>
    <w:rsid w:val="00630E9A"/>
    <w:rsid w:val="00631C9C"/>
    <w:rsid w:val="0063477E"/>
    <w:rsid w:val="00634989"/>
    <w:rsid w:val="00635C12"/>
    <w:rsid w:val="006377FF"/>
    <w:rsid w:val="00640048"/>
    <w:rsid w:val="00640858"/>
    <w:rsid w:val="00642A83"/>
    <w:rsid w:val="00643083"/>
    <w:rsid w:val="006458B7"/>
    <w:rsid w:val="00645E63"/>
    <w:rsid w:val="00646785"/>
    <w:rsid w:val="00647278"/>
    <w:rsid w:val="00647880"/>
    <w:rsid w:val="0065003C"/>
    <w:rsid w:val="00650707"/>
    <w:rsid w:val="006515BC"/>
    <w:rsid w:val="00651A61"/>
    <w:rsid w:val="00651CE1"/>
    <w:rsid w:val="00653A11"/>
    <w:rsid w:val="00653FF5"/>
    <w:rsid w:val="00654730"/>
    <w:rsid w:val="00654C90"/>
    <w:rsid w:val="00655175"/>
    <w:rsid w:val="00655ABC"/>
    <w:rsid w:val="006566FB"/>
    <w:rsid w:val="00656C18"/>
    <w:rsid w:val="006574B3"/>
    <w:rsid w:val="00657800"/>
    <w:rsid w:val="00657F0C"/>
    <w:rsid w:val="006608B5"/>
    <w:rsid w:val="00660ECE"/>
    <w:rsid w:val="006610EE"/>
    <w:rsid w:val="00662D86"/>
    <w:rsid w:val="00662EA7"/>
    <w:rsid w:val="00662FB7"/>
    <w:rsid w:val="006634B8"/>
    <w:rsid w:val="0066423C"/>
    <w:rsid w:val="00664D27"/>
    <w:rsid w:val="006651E8"/>
    <w:rsid w:val="006653B0"/>
    <w:rsid w:val="0066552A"/>
    <w:rsid w:val="00665898"/>
    <w:rsid w:val="006663DD"/>
    <w:rsid w:val="006666D6"/>
    <w:rsid w:val="006674BE"/>
    <w:rsid w:val="006676C8"/>
    <w:rsid w:val="006678AE"/>
    <w:rsid w:val="00670594"/>
    <w:rsid w:val="00670B6A"/>
    <w:rsid w:val="00670F1B"/>
    <w:rsid w:val="006710BE"/>
    <w:rsid w:val="006719F4"/>
    <w:rsid w:val="00671C96"/>
    <w:rsid w:val="00672E23"/>
    <w:rsid w:val="00672EA5"/>
    <w:rsid w:val="00675513"/>
    <w:rsid w:val="006764AE"/>
    <w:rsid w:val="00676BAC"/>
    <w:rsid w:val="006773D8"/>
    <w:rsid w:val="006775BF"/>
    <w:rsid w:val="00677AD4"/>
    <w:rsid w:val="006802CB"/>
    <w:rsid w:val="00680617"/>
    <w:rsid w:val="00680FE3"/>
    <w:rsid w:val="006811C4"/>
    <w:rsid w:val="0068173F"/>
    <w:rsid w:val="00681C34"/>
    <w:rsid w:val="00681FA0"/>
    <w:rsid w:val="006826A1"/>
    <w:rsid w:val="006826B6"/>
    <w:rsid w:val="006830A6"/>
    <w:rsid w:val="00683400"/>
    <w:rsid w:val="00683595"/>
    <w:rsid w:val="00684B10"/>
    <w:rsid w:val="00685B86"/>
    <w:rsid w:val="00685BF2"/>
    <w:rsid w:val="00685DBC"/>
    <w:rsid w:val="00686DBB"/>
    <w:rsid w:val="00690293"/>
    <w:rsid w:val="00690437"/>
    <w:rsid w:val="006918CE"/>
    <w:rsid w:val="0069233F"/>
    <w:rsid w:val="00693577"/>
    <w:rsid w:val="0069414D"/>
    <w:rsid w:val="0069435C"/>
    <w:rsid w:val="00694BC6"/>
    <w:rsid w:val="00695239"/>
    <w:rsid w:val="006957FC"/>
    <w:rsid w:val="006961AB"/>
    <w:rsid w:val="00696206"/>
    <w:rsid w:val="00696E55"/>
    <w:rsid w:val="0069765B"/>
    <w:rsid w:val="00697E65"/>
    <w:rsid w:val="00697F3B"/>
    <w:rsid w:val="00697F7E"/>
    <w:rsid w:val="006A0925"/>
    <w:rsid w:val="006A160D"/>
    <w:rsid w:val="006A2081"/>
    <w:rsid w:val="006A25EB"/>
    <w:rsid w:val="006A2688"/>
    <w:rsid w:val="006A2D38"/>
    <w:rsid w:val="006A2EE5"/>
    <w:rsid w:val="006A2F93"/>
    <w:rsid w:val="006A31DD"/>
    <w:rsid w:val="006A3893"/>
    <w:rsid w:val="006A4861"/>
    <w:rsid w:val="006A4B53"/>
    <w:rsid w:val="006A4CB8"/>
    <w:rsid w:val="006A665D"/>
    <w:rsid w:val="006A6FAD"/>
    <w:rsid w:val="006A7031"/>
    <w:rsid w:val="006B0AB4"/>
    <w:rsid w:val="006B1826"/>
    <w:rsid w:val="006B1A8D"/>
    <w:rsid w:val="006B347E"/>
    <w:rsid w:val="006B35BC"/>
    <w:rsid w:val="006B4231"/>
    <w:rsid w:val="006B4275"/>
    <w:rsid w:val="006B43E1"/>
    <w:rsid w:val="006B5A69"/>
    <w:rsid w:val="006B6EFB"/>
    <w:rsid w:val="006B7556"/>
    <w:rsid w:val="006C02D8"/>
    <w:rsid w:val="006C0965"/>
    <w:rsid w:val="006C1C8E"/>
    <w:rsid w:val="006C292A"/>
    <w:rsid w:val="006C2CEB"/>
    <w:rsid w:val="006C3153"/>
    <w:rsid w:val="006C4640"/>
    <w:rsid w:val="006C48CE"/>
    <w:rsid w:val="006C4FEF"/>
    <w:rsid w:val="006C5983"/>
    <w:rsid w:val="006C6F6A"/>
    <w:rsid w:val="006D0769"/>
    <w:rsid w:val="006D127C"/>
    <w:rsid w:val="006D17F0"/>
    <w:rsid w:val="006D206D"/>
    <w:rsid w:val="006D2BF5"/>
    <w:rsid w:val="006D2E11"/>
    <w:rsid w:val="006D2ED0"/>
    <w:rsid w:val="006D3D85"/>
    <w:rsid w:val="006D41DB"/>
    <w:rsid w:val="006D5197"/>
    <w:rsid w:val="006D60A8"/>
    <w:rsid w:val="006D6625"/>
    <w:rsid w:val="006D68EA"/>
    <w:rsid w:val="006D6D52"/>
    <w:rsid w:val="006D6F16"/>
    <w:rsid w:val="006D716D"/>
    <w:rsid w:val="006D71A1"/>
    <w:rsid w:val="006D75D9"/>
    <w:rsid w:val="006D7619"/>
    <w:rsid w:val="006D7675"/>
    <w:rsid w:val="006E0232"/>
    <w:rsid w:val="006E02D0"/>
    <w:rsid w:val="006E1988"/>
    <w:rsid w:val="006E19A6"/>
    <w:rsid w:val="006E1E88"/>
    <w:rsid w:val="006E1EC6"/>
    <w:rsid w:val="006E23BA"/>
    <w:rsid w:val="006E4EA7"/>
    <w:rsid w:val="006E506E"/>
    <w:rsid w:val="006E518E"/>
    <w:rsid w:val="006E5428"/>
    <w:rsid w:val="006E631C"/>
    <w:rsid w:val="006E6697"/>
    <w:rsid w:val="006E6A76"/>
    <w:rsid w:val="006F199F"/>
    <w:rsid w:val="006F204A"/>
    <w:rsid w:val="006F4BD2"/>
    <w:rsid w:val="006F4D44"/>
    <w:rsid w:val="006F4D8E"/>
    <w:rsid w:val="006F6231"/>
    <w:rsid w:val="006F631F"/>
    <w:rsid w:val="006F6EF9"/>
    <w:rsid w:val="006F79E1"/>
    <w:rsid w:val="006F7BCF"/>
    <w:rsid w:val="0070039B"/>
    <w:rsid w:val="007004C2"/>
    <w:rsid w:val="007011CA"/>
    <w:rsid w:val="0070176C"/>
    <w:rsid w:val="00702636"/>
    <w:rsid w:val="0070274F"/>
    <w:rsid w:val="00702EB2"/>
    <w:rsid w:val="007037B2"/>
    <w:rsid w:val="00704CBD"/>
    <w:rsid w:val="00704F9C"/>
    <w:rsid w:val="00705B9C"/>
    <w:rsid w:val="00706011"/>
    <w:rsid w:val="00707D33"/>
    <w:rsid w:val="0071081E"/>
    <w:rsid w:val="00710F0E"/>
    <w:rsid w:val="00710F70"/>
    <w:rsid w:val="007110E6"/>
    <w:rsid w:val="007113EA"/>
    <w:rsid w:val="00711976"/>
    <w:rsid w:val="0071197A"/>
    <w:rsid w:val="00712E59"/>
    <w:rsid w:val="007130BE"/>
    <w:rsid w:val="00714030"/>
    <w:rsid w:val="00714F10"/>
    <w:rsid w:val="007155D3"/>
    <w:rsid w:val="00715734"/>
    <w:rsid w:val="007177ED"/>
    <w:rsid w:val="00717B23"/>
    <w:rsid w:val="0072161A"/>
    <w:rsid w:val="0072162A"/>
    <w:rsid w:val="0072166D"/>
    <w:rsid w:val="007217AF"/>
    <w:rsid w:val="00721ACD"/>
    <w:rsid w:val="00721B2F"/>
    <w:rsid w:val="00721F9A"/>
    <w:rsid w:val="007227C5"/>
    <w:rsid w:val="007227F3"/>
    <w:rsid w:val="00723067"/>
    <w:rsid w:val="007238F8"/>
    <w:rsid w:val="00725549"/>
    <w:rsid w:val="00725F04"/>
    <w:rsid w:val="00726F66"/>
    <w:rsid w:val="00727363"/>
    <w:rsid w:val="007301AF"/>
    <w:rsid w:val="007319AD"/>
    <w:rsid w:val="007321FF"/>
    <w:rsid w:val="00732D32"/>
    <w:rsid w:val="00732EEB"/>
    <w:rsid w:val="0073491C"/>
    <w:rsid w:val="00734D15"/>
    <w:rsid w:val="0073509F"/>
    <w:rsid w:val="007352C8"/>
    <w:rsid w:val="00735463"/>
    <w:rsid w:val="00736B4B"/>
    <w:rsid w:val="00737F4D"/>
    <w:rsid w:val="007404AD"/>
    <w:rsid w:val="007406F5"/>
    <w:rsid w:val="00741B82"/>
    <w:rsid w:val="00741BDB"/>
    <w:rsid w:val="00744BC3"/>
    <w:rsid w:val="00745CD8"/>
    <w:rsid w:val="007467DF"/>
    <w:rsid w:val="00746D48"/>
    <w:rsid w:val="00747E51"/>
    <w:rsid w:val="007503C8"/>
    <w:rsid w:val="007503FA"/>
    <w:rsid w:val="00750688"/>
    <w:rsid w:val="007506EE"/>
    <w:rsid w:val="007508F0"/>
    <w:rsid w:val="007508FD"/>
    <w:rsid w:val="00750E72"/>
    <w:rsid w:val="00751A47"/>
    <w:rsid w:val="007526C0"/>
    <w:rsid w:val="00753A41"/>
    <w:rsid w:val="00753C5E"/>
    <w:rsid w:val="007557D6"/>
    <w:rsid w:val="00755AD7"/>
    <w:rsid w:val="00756864"/>
    <w:rsid w:val="00756ABC"/>
    <w:rsid w:val="00757682"/>
    <w:rsid w:val="00760CE8"/>
    <w:rsid w:val="00761697"/>
    <w:rsid w:val="00761A07"/>
    <w:rsid w:val="007625EC"/>
    <w:rsid w:val="00762867"/>
    <w:rsid w:val="007635F8"/>
    <w:rsid w:val="0076509C"/>
    <w:rsid w:val="007658A6"/>
    <w:rsid w:val="00765BD0"/>
    <w:rsid w:val="00766BA8"/>
    <w:rsid w:val="00771F90"/>
    <w:rsid w:val="00772DAD"/>
    <w:rsid w:val="0077429E"/>
    <w:rsid w:val="0077484B"/>
    <w:rsid w:val="007748DD"/>
    <w:rsid w:val="00775996"/>
    <w:rsid w:val="0077680A"/>
    <w:rsid w:val="0077688F"/>
    <w:rsid w:val="00776A71"/>
    <w:rsid w:val="00776D43"/>
    <w:rsid w:val="00776FB7"/>
    <w:rsid w:val="00777922"/>
    <w:rsid w:val="00777A0B"/>
    <w:rsid w:val="007801C3"/>
    <w:rsid w:val="0078020B"/>
    <w:rsid w:val="00780248"/>
    <w:rsid w:val="0078028C"/>
    <w:rsid w:val="00780A2B"/>
    <w:rsid w:val="00781967"/>
    <w:rsid w:val="00781E48"/>
    <w:rsid w:val="00782C55"/>
    <w:rsid w:val="00782F72"/>
    <w:rsid w:val="0078358F"/>
    <w:rsid w:val="007843C4"/>
    <w:rsid w:val="00784791"/>
    <w:rsid w:val="007856E3"/>
    <w:rsid w:val="007858E7"/>
    <w:rsid w:val="00785BCB"/>
    <w:rsid w:val="007867D3"/>
    <w:rsid w:val="007874F1"/>
    <w:rsid w:val="007901FD"/>
    <w:rsid w:val="007902B1"/>
    <w:rsid w:val="00790A3D"/>
    <w:rsid w:val="0079133C"/>
    <w:rsid w:val="00791704"/>
    <w:rsid w:val="00791981"/>
    <w:rsid w:val="00792B38"/>
    <w:rsid w:val="00792C89"/>
    <w:rsid w:val="00793519"/>
    <w:rsid w:val="007943A3"/>
    <w:rsid w:val="00794412"/>
    <w:rsid w:val="0079600A"/>
    <w:rsid w:val="007973AE"/>
    <w:rsid w:val="00797420"/>
    <w:rsid w:val="00797B10"/>
    <w:rsid w:val="007A112F"/>
    <w:rsid w:val="007A13F6"/>
    <w:rsid w:val="007A2CF0"/>
    <w:rsid w:val="007A3335"/>
    <w:rsid w:val="007A3C26"/>
    <w:rsid w:val="007A3DB5"/>
    <w:rsid w:val="007A4052"/>
    <w:rsid w:val="007A478E"/>
    <w:rsid w:val="007A4DB2"/>
    <w:rsid w:val="007A5920"/>
    <w:rsid w:val="007A5DEA"/>
    <w:rsid w:val="007A5E77"/>
    <w:rsid w:val="007A7F4C"/>
    <w:rsid w:val="007B0617"/>
    <w:rsid w:val="007B170C"/>
    <w:rsid w:val="007B1BB3"/>
    <w:rsid w:val="007B299C"/>
    <w:rsid w:val="007B2A97"/>
    <w:rsid w:val="007B3230"/>
    <w:rsid w:val="007B3298"/>
    <w:rsid w:val="007B3ED7"/>
    <w:rsid w:val="007B4567"/>
    <w:rsid w:val="007B49B4"/>
    <w:rsid w:val="007B6146"/>
    <w:rsid w:val="007B6B97"/>
    <w:rsid w:val="007C0926"/>
    <w:rsid w:val="007C0A0D"/>
    <w:rsid w:val="007C0F71"/>
    <w:rsid w:val="007C1FEB"/>
    <w:rsid w:val="007C20E3"/>
    <w:rsid w:val="007C25EB"/>
    <w:rsid w:val="007C5842"/>
    <w:rsid w:val="007C6231"/>
    <w:rsid w:val="007C7056"/>
    <w:rsid w:val="007C7CD0"/>
    <w:rsid w:val="007D0224"/>
    <w:rsid w:val="007D022A"/>
    <w:rsid w:val="007D162A"/>
    <w:rsid w:val="007D3572"/>
    <w:rsid w:val="007D3B92"/>
    <w:rsid w:val="007D661C"/>
    <w:rsid w:val="007D7A62"/>
    <w:rsid w:val="007D7ABB"/>
    <w:rsid w:val="007D7F82"/>
    <w:rsid w:val="007E11E5"/>
    <w:rsid w:val="007E1A97"/>
    <w:rsid w:val="007E1D9C"/>
    <w:rsid w:val="007E1F85"/>
    <w:rsid w:val="007E42C7"/>
    <w:rsid w:val="007E548E"/>
    <w:rsid w:val="007E57D0"/>
    <w:rsid w:val="007E63F4"/>
    <w:rsid w:val="007E696A"/>
    <w:rsid w:val="007E7FB0"/>
    <w:rsid w:val="007F11AE"/>
    <w:rsid w:val="007F2D92"/>
    <w:rsid w:val="007F33A9"/>
    <w:rsid w:val="007F3625"/>
    <w:rsid w:val="007F400E"/>
    <w:rsid w:val="007F75CB"/>
    <w:rsid w:val="007F76E5"/>
    <w:rsid w:val="007F7793"/>
    <w:rsid w:val="007F7CD0"/>
    <w:rsid w:val="008028BD"/>
    <w:rsid w:val="00802A3E"/>
    <w:rsid w:val="00802B57"/>
    <w:rsid w:val="0080308A"/>
    <w:rsid w:val="00804239"/>
    <w:rsid w:val="0080482F"/>
    <w:rsid w:val="008048C3"/>
    <w:rsid w:val="00804EB4"/>
    <w:rsid w:val="0080531B"/>
    <w:rsid w:val="00805388"/>
    <w:rsid w:val="0080578A"/>
    <w:rsid w:val="00806712"/>
    <w:rsid w:val="008067E5"/>
    <w:rsid w:val="00806ADD"/>
    <w:rsid w:val="00806F56"/>
    <w:rsid w:val="008071B5"/>
    <w:rsid w:val="00807B70"/>
    <w:rsid w:val="0081007A"/>
    <w:rsid w:val="00810231"/>
    <w:rsid w:val="00810FF3"/>
    <w:rsid w:val="00811A7B"/>
    <w:rsid w:val="00812A05"/>
    <w:rsid w:val="00812B7C"/>
    <w:rsid w:val="0081357E"/>
    <w:rsid w:val="00814AD0"/>
    <w:rsid w:val="00814EE4"/>
    <w:rsid w:val="00815694"/>
    <w:rsid w:val="00815E14"/>
    <w:rsid w:val="00815F35"/>
    <w:rsid w:val="008166DC"/>
    <w:rsid w:val="00817886"/>
    <w:rsid w:val="00820351"/>
    <w:rsid w:val="0082082E"/>
    <w:rsid w:val="00820B5B"/>
    <w:rsid w:val="00822AB2"/>
    <w:rsid w:val="00822B78"/>
    <w:rsid w:val="00822B88"/>
    <w:rsid w:val="00822DF6"/>
    <w:rsid w:val="00822F8F"/>
    <w:rsid w:val="00824242"/>
    <w:rsid w:val="008245F2"/>
    <w:rsid w:val="00824921"/>
    <w:rsid w:val="00824EEE"/>
    <w:rsid w:val="00825004"/>
    <w:rsid w:val="0082540F"/>
    <w:rsid w:val="00825556"/>
    <w:rsid w:val="00825973"/>
    <w:rsid w:val="008266A5"/>
    <w:rsid w:val="008272E0"/>
    <w:rsid w:val="00827523"/>
    <w:rsid w:val="00830131"/>
    <w:rsid w:val="00830BDE"/>
    <w:rsid w:val="00830C2F"/>
    <w:rsid w:val="00831200"/>
    <w:rsid w:val="00831893"/>
    <w:rsid w:val="00832381"/>
    <w:rsid w:val="00832DFA"/>
    <w:rsid w:val="00833EE5"/>
    <w:rsid w:val="00833F5E"/>
    <w:rsid w:val="008345BC"/>
    <w:rsid w:val="00834632"/>
    <w:rsid w:val="008357C0"/>
    <w:rsid w:val="00835CD4"/>
    <w:rsid w:val="0083669C"/>
    <w:rsid w:val="008371F9"/>
    <w:rsid w:val="0083729A"/>
    <w:rsid w:val="00837E33"/>
    <w:rsid w:val="00840022"/>
    <w:rsid w:val="008408FC"/>
    <w:rsid w:val="00840DB8"/>
    <w:rsid w:val="00841E1C"/>
    <w:rsid w:val="00842316"/>
    <w:rsid w:val="00842F6C"/>
    <w:rsid w:val="0084354B"/>
    <w:rsid w:val="00843705"/>
    <w:rsid w:val="008446DE"/>
    <w:rsid w:val="00845193"/>
    <w:rsid w:val="00845257"/>
    <w:rsid w:val="00845477"/>
    <w:rsid w:val="00847280"/>
    <w:rsid w:val="00847C2E"/>
    <w:rsid w:val="00850A4C"/>
    <w:rsid w:val="00850CD6"/>
    <w:rsid w:val="0085153B"/>
    <w:rsid w:val="0085288B"/>
    <w:rsid w:val="00852F3D"/>
    <w:rsid w:val="00852FCA"/>
    <w:rsid w:val="00853292"/>
    <w:rsid w:val="00854459"/>
    <w:rsid w:val="00854797"/>
    <w:rsid w:val="00854C5C"/>
    <w:rsid w:val="00855EBE"/>
    <w:rsid w:val="00860184"/>
    <w:rsid w:val="00860ECC"/>
    <w:rsid w:val="00861702"/>
    <w:rsid w:val="00861ED9"/>
    <w:rsid w:val="00863954"/>
    <w:rsid w:val="00863BD4"/>
    <w:rsid w:val="0086401C"/>
    <w:rsid w:val="008640F9"/>
    <w:rsid w:val="00864E80"/>
    <w:rsid w:val="00866BB0"/>
    <w:rsid w:val="00866E62"/>
    <w:rsid w:val="008677FE"/>
    <w:rsid w:val="00867E4C"/>
    <w:rsid w:val="00871297"/>
    <w:rsid w:val="00872047"/>
    <w:rsid w:val="0087249F"/>
    <w:rsid w:val="00872A3E"/>
    <w:rsid w:val="00873BC4"/>
    <w:rsid w:val="00875365"/>
    <w:rsid w:val="0087541D"/>
    <w:rsid w:val="00875672"/>
    <w:rsid w:val="00875DCD"/>
    <w:rsid w:val="008765FC"/>
    <w:rsid w:val="00876FAC"/>
    <w:rsid w:val="00877054"/>
    <w:rsid w:val="00877486"/>
    <w:rsid w:val="0087758D"/>
    <w:rsid w:val="00877BC4"/>
    <w:rsid w:val="00880A9E"/>
    <w:rsid w:val="00881099"/>
    <w:rsid w:val="00881485"/>
    <w:rsid w:val="00881CA6"/>
    <w:rsid w:val="008822B4"/>
    <w:rsid w:val="008826C3"/>
    <w:rsid w:val="008832F3"/>
    <w:rsid w:val="008835D0"/>
    <w:rsid w:val="00884784"/>
    <w:rsid w:val="00884FE0"/>
    <w:rsid w:val="00885322"/>
    <w:rsid w:val="00885EEC"/>
    <w:rsid w:val="008876A1"/>
    <w:rsid w:val="00887B70"/>
    <w:rsid w:val="008903AE"/>
    <w:rsid w:val="00890ED5"/>
    <w:rsid w:val="00891393"/>
    <w:rsid w:val="008915E9"/>
    <w:rsid w:val="00892EF8"/>
    <w:rsid w:val="00892F06"/>
    <w:rsid w:val="00893197"/>
    <w:rsid w:val="00893FBC"/>
    <w:rsid w:val="00894B46"/>
    <w:rsid w:val="00894D06"/>
    <w:rsid w:val="00895A0D"/>
    <w:rsid w:val="00895E5D"/>
    <w:rsid w:val="00897132"/>
    <w:rsid w:val="008973D0"/>
    <w:rsid w:val="00897807"/>
    <w:rsid w:val="008A026C"/>
    <w:rsid w:val="008A0D06"/>
    <w:rsid w:val="008A0F48"/>
    <w:rsid w:val="008A12CF"/>
    <w:rsid w:val="008A308D"/>
    <w:rsid w:val="008A3312"/>
    <w:rsid w:val="008A4260"/>
    <w:rsid w:val="008A4416"/>
    <w:rsid w:val="008A4B3A"/>
    <w:rsid w:val="008A4D2F"/>
    <w:rsid w:val="008A4E83"/>
    <w:rsid w:val="008A60FF"/>
    <w:rsid w:val="008A6641"/>
    <w:rsid w:val="008A7736"/>
    <w:rsid w:val="008B0071"/>
    <w:rsid w:val="008B1663"/>
    <w:rsid w:val="008B1CB0"/>
    <w:rsid w:val="008B2920"/>
    <w:rsid w:val="008B494B"/>
    <w:rsid w:val="008B50EA"/>
    <w:rsid w:val="008B57E5"/>
    <w:rsid w:val="008B6030"/>
    <w:rsid w:val="008B699A"/>
    <w:rsid w:val="008B6FD7"/>
    <w:rsid w:val="008B74B4"/>
    <w:rsid w:val="008B7857"/>
    <w:rsid w:val="008B7B14"/>
    <w:rsid w:val="008C0511"/>
    <w:rsid w:val="008C1CF0"/>
    <w:rsid w:val="008C3309"/>
    <w:rsid w:val="008C3FDD"/>
    <w:rsid w:val="008C5D63"/>
    <w:rsid w:val="008C73D1"/>
    <w:rsid w:val="008C7A40"/>
    <w:rsid w:val="008D07C6"/>
    <w:rsid w:val="008D1A93"/>
    <w:rsid w:val="008D1ED5"/>
    <w:rsid w:val="008D324A"/>
    <w:rsid w:val="008D390E"/>
    <w:rsid w:val="008D43B7"/>
    <w:rsid w:val="008D5A50"/>
    <w:rsid w:val="008D5BAB"/>
    <w:rsid w:val="008D6546"/>
    <w:rsid w:val="008D6EE1"/>
    <w:rsid w:val="008E0543"/>
    <w:rsid w:val="008E0608"/>
    <w:rsid w:val="008E1091"/>
    <w:rsid w:val="008E158C"/>
    <w:rsid w:val="008E195F"/>
    <w:rsid w:val="008E1CBB"/>
    <w:rsid w:val="008E1EB9"/>
    <w:rsid w:val="008E352B"/>
    <w:rsid w:val="008E59C4"/>
    <w:rsid w:val="008E5B3B"/>
    <w:rsid w:val="008E686B"/>
    <w:rsid w:val="008E7BFB"/>
    <w:rsid w:val="008E7E0E"/>
    <w:rsid w:val="008F2B67"/>
    <w:rsid w:val="008F301F"/>
    <w:rsid w:val="008F3F16"/>
    <w:rsid w:val="008F55A4"/>
    <w:rsid w:val="008F5D6E"/>
    <w:rsid w:val="008F6B64"/>
    <w:rsid w:val="008F6C33"/>
    <w:rsid w:val="00901A1C"/>
    <w:rsid w:val="00902123"/>
    <w:rsid w:val="009022BA"/>
    <w:rsid w:val="009029E2"/>
    <w:rsid w:val="00902F8A"/>
    <w:rsid w:val="00903697"/>
    <w:rsid w:val="009038A9"/>
    <w:rsid w:val="0090452B"/>
    <w:rsid w:val="00904908"/>
    <w:rsid w:val="00904A7D"/>
    <w:rsid w:val="009058C7"/>
    <w:rsid w:val="0090765E"/>
    <w:rsid w:val="009078A9"/>
    <w:rsid w:val="00907CE5"/>
    <w:rsid w:val="009103AF"/>
    <w:rsid w:val="00910494"/>
    <w:rsid w:val="00910C41"/>
    <w:rsid w:val="009112F8"/>
    <w:rsid w:val="00911CDE"/>
    <w:rsid w:val="0091365E"/>
    <w:rsid w:val="009136C6"/>
    <w:rsid w:val="009138FC"/>
    <w:rsid w:val="00914383"/>
    <w:rsid w:val="00914B9F"/>
    <w:rsid w:val="00914C40"/>
    <w:rsid w:val="00916C52"/>
    <w:rsid w:val="009170D7"/>
    <w:rsid w:val="00917BD8"/>
    <w:rsid w:val="0092003A"/>
    <w:rsid w:val="009206DC"/>
    <w:rsid w:val="00921169"/>
    <w:rsid w:val="009219FE"/>
    <w:rsid w:val="00921C98"/>
    <w:rsid w:val="00923BB9"/>
    <w:rsid w:val="00924059"/>
    <w:rsid w:val="0092441A"/>
    <w:rsid w:val="0092530C"/>
    <w:rsid w:val="00925AA2"/>
    <w:rsid w:val="00925D48"/>
    <w:rsid w:val="0092669D"/>
    <w:rsid w:val="00926B30"/>
    <w:rsid w:val="009271E4"/>
    <w:rsid w:val="00927637"/>
    <w:rsid w:val="0093022D"/>
    <w:rsid w:val="009317E1"/>
    <w:rsid w:val="00931E59"/>
    <w:rsid w:val="009322F2"/>
    <w:rsid w:val="00932616"/>
    <w:rsid w:val="00932D71"/>
    <w:rsid w:val="00933BB5"/>
    <w:rsid w:val="00935C9B"/>
    <w:rsid w:val="0093725F"/>
    <w:rsid w:val="00937CFF"/>
    <w:rsid w:val="00937E33"/>
    <w:rsid w:val="0094041D"/>
    <w:rsid w:val="00940CFF"/>
    <w:rsid w:val="00943126"/>
    <w:rsid w:val="00943F0E"/>
    <w:rsid w:val="009445D5"/>
    <w:rsid w:val="009446EA"/>
    <w:rsid w:val="00944B74"/>
    <w:rsid w:val="00946789"/>
    <w:rsid w:val="00946BA4"/>
    <w:rsid w:val="00947445"/>
    <w:rsid w:val="009474B9"/>
    <w:rsid w:val="00950006"/>
    <w:rsid w:val="009502CE"/>
    <w:rsid w:val="0095220B"/>
    <w:rsid w:val="00952316"/>
    <w:rsid w:val="009526F1"/>
    <w:rsid w:val="009529C5"/>
    <w:rsid w:val="00952AD4"/>
    <w:rsid w:val="00952B7C"/>
    <w:rsid w:val="009531E2"/>
    <w:rsid w:val="009532C0"/>
    <w:rsid w:val="00953CFD"/>
    <w:rsid w:val="00954215"/>
    <w:rsid w:val="00954A84"/>
    <w:rsid w:val="00955ADA"/>
    <w:rsid w:val="009564A8"/>
    <w:rsid w:val="009569EB"/>
    <w:rsid w:val="009572C5"/>
    <w:rsid w:val="0096203B"/>
    <w:rsid w:val="0096225A"/>
    <w:rsid w:val="009623EE"/>
    <w:rsid w:val="0096299A"/>
    <w:rsid w:val="00963145"/>
    <w:rsid w:val="0096319A"/>
    <w:rsid w:val="0096330B"/>
    <w:rsid w:val="0096366C"/>
    <w:rsid w:val="0096389B"/>
    <w:rsid w:val="00964FE6"/>
    <w:rsid w:val="00967D6D"/>
    <w:rsid w:val="00971E14"/>
    <w:rsid w:val="00972991"/>
    <w:rsid w:val="00972D70"/>
    <w:rsid w:val="00973AD4"/>
    <w:rsid w:val="009748B0"/>
    <w:rsid w:val="00975728"/>
    <w:rsid w:val="00975CC7"/>
    <w:rsid w:val="009766DD"/>
    <w:rsid w:val="00976F41"/>
    <w:rsid w:val="00977E64"/>
    <w:rsid w:val="00980278"/>
    <w:rsid w:val="00980425"/>
    <w:rsid w:val="0098068D"/>
    <w:rsid w:val="00980E66"/>
    <w:rsid w:val="0098109B"/>
    <w:rsid w:val="00981FF2"/>
    <w:rsid w:val="009824CA"/>
    <w:rsid w:val="0098290E"/>
    <w:rsid w:val="009829E7"/>
    <w:rsid w:val="009836D0"/>
    <w:rsid w:val="00983E39"/>
    <w:rsid w:val="00984BCE"/>
    <w:rsid w:val="0098598C"/>
    <w:rsid w:val="00985B18"/>
    <w:rsid w:val="00986810"/>
    <w:rsid w:val="00986FF8"/>
    <w:rsid w:val="00987090"/>
    <w:rsid w:val="00987209"/>
    <w:rsid w:val="00990B2F"/>
    <w:rsid w:val="00990DD9"/>
    <w:rsid w:val="0099106A"/>
    <w:rsid w:val="00991371"/>
    <w:rsid w:val="00992D1F"/>
    <w:rsid w:val="00993AA0"/>
    <w:rsid w:val="0099454A"/>
    <w:rsid w:val="00995128"/>
    <w:rsid w:val="0099527E"/>
    <w:rsid w:val="00995B57"/>
    <w:rsid w:val="00996302"/>
    <w:rsid w:val="00996746"/>
    <w:rsid w:val="00996D1C"/>
    <w:rsid w:val="009A05E9"/>
    <w:rsid w:val="009A067C"/>
    <w:rsid w:val="009A0A37"/>
    <w:rsid w:val="009A1E3B"/>
    <w:rsid w:val="009A20C6"/>
    <w:rsid w:val="009A4121"/>
    <w:rsid w:val="009A517E"/>
    <w:rsid w:val="009A546A"/>
    <w:rsid w:val="009A58DD"/>
    <w:rsid w:val="009A5DCE"/>
    <w:rsid w:val="009A652A"/>
    <w:rsid w:val="009B245D"/>
    <w:rsid w:val="009B28B4"/>
    <w:rsid w:val="009B304C"/>
    <w:rsid w:val="009B37A5"/>
    <w:rsid w:val="009B39AF"/>
    <w:rsid w:val="009B40B4"/>
    <w:rsid w:val="009B4837"/>
    <w:rsid w:val="009B490D"/>
    <w:rsid w:val="009B5216"/>
    <w:rsid w:val="009B5306"/>
    <w:rsid w:val="009B6BB9"/>
    <w:rsid w:val="009B712F"/>
    <w:rsid w:val="009B743D"/>
    <w:rsid w:val="009B75A6"/>
    <w:rsid w:val="009B78C4"/>
    <w:rsid w:val="009B7F8D"/>
    <w:rsid w:val="009C065D"/>
    <w:rsid w:val="009C0664"/>
    <w:rsid w:val="009C09A4"/>
    <w:rsid w:val="009C1E76"/>
    <w:rsid w:val="009C25D5"/>
    <w:rsid w:val="009C2DD9"/>
    <w:rsid w:val="009C3A0D"/>
    <w:rsid w:val="009C4352"/>
    <w:rsid w:val="009C43E2"/>
    <w:rsid w:val="009C55A7"/>
    <w:rsid w:val="009C60E1"/>
    <w:rsid w:val="009C614B"/>
    <w:rsid w:val="009C6B5D"/>
    <w:rsid w:val="009C7129"/>
    <w:rsid w:val="009C75B5"/>
    <w:rsid w:val="009D0202"/>
    <w:rsid w:val="009D04E5"/>
    <w:rsid w:val="009D0684"/>
    <w:rsid w:val="009D0769"/>
    <w:rsid w:val="009D0F6C"/>
    <w:rsid w:val="009D1438"/>
    <w:rsid w:val="009D1515"/>
    <w:rsid w:val="009D15E4"/>
    <w:rsid w:val="009D17C2"/>
    <w:rsid w:val="009D194F"/>
    <w:rsid w:val="009D26AB"/>
    <w:rsid w:val="009D3087"/>
    <w:rsid w:val="009D45C5"/>
    <w:rsid w:val="009D4708"/>
    <w:rsid w:val="009D65A9"/>
    <w:rsid w:val="009D6C9D"/>
    <w:rsid w:val="009E1FD3"/>
    <w:rsid w:val="009E2723"/>
    <w:rsid w:val="009E2872"/>
    <w:rsid w:val="009E2C2B"/>
    <w:rsid w:val="009E3D5D"/>
    <w:rsid w:val="009E3F52"/>
    <w:rsid w:val="009E4A14"/>
    <w:rsid w:val="009E4D84"/>
    <w:rsid w:val="009E588F"/>
    <w:rsid w:val="009F0D5B"/>
    <w:rsid w:val="009F1A2B"/>
    <w:rsid w:val="009F27DC"/>
    <w:rsid w:val="009F27FE"/>
    <w:rsid w:val="009F307D"/>
    <w:rsid w:val="009F34AE"/>
    <w:rsid w:val="009F3671"/>
    <w:rsid w:val="009F451D"/>
    <w:rsid w:val="009F5246"/>
    <w:rsid w:val="009F5724"/>
    <w:rsid w:val="009F5B4F"/>
    <w:rsid w:val="009F66F3"/>
    <w:rsid w:val="009F7E76"/>
    <w:rsid w:val="00A007AA"/>
    <w:rsid w:val="00A015AF"/>
    <w:rsid w:val="00A02648"/>
    <w:rsid w:val="00A02C8A"/>
    <w:rsid w:val="00A02D0F"/>
    <w:rsid w:val="00A03816"/>
    <w:rsid w:val="00A061C3"/>
    <w:rsid w:val="00A0774C"/>
    <w:rsid w:val="00A07D77"/>
    <w:rsid w:val="00A07F31"/>
    <w:rsid w:val="00A109F3"/>
    <w:rsid w:val="00A11BF8"/>
    <w:rsid w:val="00A12A90"/>
    <w:rsid w:val="00A12DC8"/>
    <w:rsid w:val="00A148B1"/>
    <w:rsid w:val="00A16523"/>
    <w:rsid w:val="00A17773"/>
    <w:rsid w:val="00A207CA"/>
    <w:rsid w:val="00A20865"/>
    <w:rsid w:val="00A20E82"/>
    <w:rsid w:val="00A21216"/>
    <w:rsid w:val="00A232AC"/>
    <w:rsid w:val="00A245CA"/>
    <w:rsid w:val="00A252F2"/>
    <w:rsid w:val="00A259F2"/>
    <w:rsid w:val="00A26BD0"/>
    <w:rsid w:val="00A2781F"/>
    <w:rsid w:val="00A31043"/>
    <w:rsid w:val="00A3150F"/>
    <w:rsid w:val="00A31E66"/>
    <w:rsid w:val="00A31F4F"/>
    <w:rsid w:val="00A325E4"/>
    <w:rsid w:val="00A328DA"/>
    <w:rsid w:val="00A335A9"/>
    <w:rsid w:val="00A33E4A"/>
    <w:rsid w:val="00A3558E"/>
    <w:rsid w:val="00A35ED4"/>
    <w:rsid w:val="00A368E9"/>
    <w:rsid w:val="00A36B62"/>
    <w:rsid w:val="00A371FA"/>
    <w:rsid w:val="00A37786"/>
    <w:rsid w:val="00A37A66"/>
    <w:rsid w:val="00A37AA5"/>
    <w:rsid w:val="00A402BC"/>
    <w:rsid w:val="00A40AD6"/>
    <w:rsid w:val="00A41899"/>
    <w:rsid w:val="00A41924"/>
    <w:rsid w:val="00A41C70"/>
    <w:rsid w:val="00A41E2C"/>
    <w:rsid w:val="00A42016"/>
    <w:rsid w:val="00A42B2B"/>
    <w:rsid w:val="00A42F9F"/>
    <w:rsid w:val="00A438D3"/>
    <w:rsid w:val="00A4463B"/>
    <w:rsid w:val="00A4626E"/>
    <w:rsid w:val="00A471C4"/>
    <w:rsid w:val="00A47A1D"/>
    <w:rsid w:val="00A47A54"/>
    <w:rsid w:val="00A50440"/>
    <w:rsid w:val="00A504AD"/>
    <w:rsid w:val="00A519C6"/>
    <w:rsid w:val="00A51FC5"/>
    <w:rsid w:val="00A54B1E"/>
    <w:rsid w:val="00A5697C"/>
    <w:rsid w:val="00A60EBA"/>
    <w:rsid w:val="00A6179C"/>
    <w:rsid w:val="00A61895"/>
    <w:rsid w:val="00A6241F"/>
    <w:rsid w:val="00A62B42"/>
    <w:rsid w:val="00A63D53"/>
    <w:rsid w:val="00A65C3D"/>
    <w:rsid w:val="00A6611E"/>
    <w:rsid w:val="00A66F09"/>
    <w:rsid w:val="00A67615"/>
    <w:rsid w:val="00A67623"/>
    <w:rsid w:val="00A70256"/>
    <w:rsid w:val="00A70B5A"/>
    <w:rsid w:val="00A70D7D"/>
    <w:rsid w:val="00A7142C"/>
    <w:rsid w:val="00A719B2"/>
    <w:rsid w:val="00A71F3E"/>
    <w:rsid w:val="00A72042"/>
    <w:rsid w:val="00A72270"/>
    <w:rsid w:val="00A725D8"/>
    <w:rsid w:val="00A728C7"/>
    <w:rsid w:val="00A7299D"/>
    <w:rsid w:val="00A73098"/>
    <w:rsid w:val="00A734CC"/>
    <w:rsid w:val="00A741C2"/>
    <w:rsid w:val="00A7437D"/>
    <w:rsid w:val="00A74419"/>
    <w:rsid w:val="00A74895"/>
    <w:rsid w:val="00A74C1E"/>
    <w:rsid w:val="00A74D71"/>
    <w:rsid w:val="00A753A1"/>
    <w:rsid w:val="00A75BB0"/>
    <w:rsid w:val="00A779CF"/>
    <w:rsid w:val="00A80F0E"/>
    <w:rsid w:val="00A81011"/>
    <w:rsid w:val="00A8190E"/>
    <w:rsid w:val="00A81B80"/>
    <w:rsid w:val="00A81B88"/>
    <w:rsid w:val="00A83127"/>
    <w:rsid w:val="00A83669"/>
    <w:rsid w:val="00A846F3"/>
    <w:rsid w:val="00A84E99"/>
    <w:rsid w:val="00A85B46"/>
    <w:rsid w:val="00A85F48"/>
    <w:rsid w:val="00A86177"/>
    <w:rsid w:val="00A8767C"/>
    <w:rsid w:val="00A87E3F"/>
    <w:rsid w:val="00A910E6"/>
    <w:rsid w:val="00A91691"/>
    <w:rsid w:val="00A92220"/>
    <w:rsid w:val="00A930E9"/>
    <w:rsid w:val="00A93FC2"/>
    <w:rsid w:val="00A95039"/>
    <w:rsid w:val="00A9571F"/>
    <w:rsid w:val="00A95B27"/>
    <w:rsid w:val="00A95D82"/>
    <w:rsid w:val="00A96360"/>
    <w:rsid w:val="00A973D0"/>
    <w:rsid w:val="00A9778A"/>
    <w:rsid w:val="00A97967"/>
    <w:rsid w:val="00AA0949"/>
    <w:rsid w:val="00AA0A55"/>
    <w:rsid w:val="00AA10C3"/>
    <w:rsid w:val="00AA10D8"/>
    <w:rsid w:val="00AA26F6"/>
    <w:rsid w:val="00AA2C44"/>
    <w:rsid w:val="00AA431D"/>
    <w:rsid w:val="00AA5BB2"/>
    <w:rsid w:val="00AA6847"/>
    <w:rsid w:val="00AA729C"/>
    <w:rsid w:val="00AA7EC9"/>
    <w:rsid w:val="00AB0F84"/>
    <w:rsid w:val="00AB1DAE"/>
    <w:rsid w:val="00AB24CF"/>
    <w:rsid w:val="00AB2514"/>
    <w:rsid w:val="00AB265D"/>
    <w:rsid w:val="00AB2CAA"/>
    <w:rsid w:val="00AB38DB"/>
    <w:rsid w:val="00AB401F"/>
    <w:rsid w:val="00AB465B"/>
    <w:rsid w:val="00AB48EF"/>
    <w:rsid w:val="00AB4EF1"/>
    <w:rsid w:val="00AB51AA"/>
    <w:rsid w:val="00AB5484"/>
    <w:rsid w:val="00AB6015"/>
    <w:rsid w:val="00AB63F6"/>
    <w:rsid w:val="00AB64F9"/>
    <w:rsid w:val="00AB6A6C"/>
    <w:rsid w:val="00AB6DF8"/>
    <w:rsid w:val="00AC042E"/>
    <w:rsid w:val="00AC164F"/>
    <w:rsid w:val="00AC26B1"/>
    <w:rsid w:val="00AC2ABA"/>
    <w:rsid w:val="00AC3B3F"/>
    <w:rsid w:val="00AC3BC2"/>
    <w:rsid w:val="00AC4104"/>
    <w:rsid w:val="00AC4AE3"/>
    <w:rsid w:val="00AC4DBB"/>
    <w:rsid w:val="00AC5F5B"/>
    <w:rsid w:val="00AC6BDA"/>
    <w:rsid w:val="00AC7214"/>
    <w:rsid w:val="00AC76CF"/>
    <w:rsid w:val="00AD058B"/>
    <w:rsid w:val="00AD05A1"/>
    <w:rsid w:val="00AD0F62"/>
    <w:rsid w:val="00AD0FDB"/>
    <w:rsid w:val="00AD347F"/>
    <w:rsid w:val="00AD3DB5"/>
    <w:rsid w:val="00AD568E"/>
    <w:rsid w:val="00AD5F6E"/>
    <w:rsid w:val="00AD5F7B"/>
    <w:rsid w:val="00AD6148"/>
    <w:rsid w:val="00AD6CA7"/>
    <w:rsid w:val="00AD7755"/>
    <w:rsid w:val="00AE0192"/>
    <w:rsid w:val="00AE05AB"/>
    <w:rsid w:val="00AE0EBC"/>
    <w:rsid w:val="00AE18B3"/>
    <w:rsid w:val="00AE1AAD"/>
    <w:rsid w:val="00AE227D"/>
    <w:rsid w:val="00AE2D81"/>
    <w:rsid w:val="00AE37BC"/>
    <w:rsid w:val="00AE38EC"/>
    <w:rsid w:val="00AE3D45"/>
    <w:rsid w:val="00AE44B3"/>
    <w:rsid w:val="00AE4511"/>
    <w:rsid w:val="00AE48F2"/>
    <w:rsid w:val="00AE4B37"/>
    <w:rsid w:val="00AE5FB0"/>
    <w:rsid w:val="00AE619F"/>
    <w:rsid w:val="00AE64B0"/>
    <w:rsid w:val="00AE6811"/>
    <w:rsid w:val="00AE6916"/>
    <w:rsid w:val="00AE6BA4"/>
    <w:rsid w:val="00AE73BF"/>
    <w:rsid w:val="00AE799C"/>
    <w:rsid w:val="00AE7D0F"/>
    <w:rsid w:val="00AF05EB"/>
    <w:rsid w:val="00AF0D8A"/>
    <w:rsid w:val="00AF0E2B"/>
    <w:rsid w:val="00AF1310"/>
    <w:rsid w:val="00AF1B1F"/>
    <w:rsid w:val="00AF1F04"/>
    <w:rsid w:val="00AF28B2"/>
    <w:rsid w:val="00AF337A"/>
    <w:rsid w:val="00AF359F"/>
    <w:rsid w:val="00AF374A"/>
    <w:rsid w:val="00AF3E30"/>
    <w:rsid w:val="00AF3E46"/>
    <w:rsid w:val="00AF45C5"/>
    <w:rsid w:val="00AF4F01"/>
    <w:rsid w:val="00AF5449"/>
    <w:rsid w:val="00AF5631"/>
    <w:rsid w:val="00AF5F3D"/>
    <w:rsid w:val="00AF6401"/>
    <w:rsid w:val="00AF744F"/>
    <w:rsid w:val="00AF75BE"/>
    <w:rsid w:val="00AF78AE"/>
    <w:rsid w:val="00B00776"/>
    <w:rsid w:val="00B009C4"/>
    <w:rsid w:val="00B00C96"/>
    <w:rsid w:val="00B01094"/>
    <w:rsid w:val="00B01DB5"/>
    <w:rsid w:val="00B01FCC"/>
    <w:rsid w:val="00B02346"/>
    <w:rsid w:val="00B04E2A"/>
    <w:rsid w:val="00B058D3"/>
    <w:rsid w:val="00B0607E"/>
    <w:rsid w:val="00B077E0"/>
    <w:rsid w:val="00B10EBC"/>
    <w:rsid w:val="00B10ECC"/>
    <w:rsid w:val="00B11B71"/>
    <w:rsid w:val="00B11DE5"/>
    <w:rsid w:val="00B12C3B"/>
    <w:rsid w:val="00B12CB3"/>
    <w:rsid w:val="00B12EF7"/>
    <w:rsid w:val="00B12F69"/>
    <w:rsid w:val="00B1479F"/>
    <w:rsid w:val="00B14A98"/>
    <w:rsid w:val="00B14D91"/>
    <w:rsid w:val="00B170C2"/>
    <w:rsid w:val="00B17653"/>
    <w:rsid w:val="00B202C2"/>
    <w:rsid w:val="00B202F1"/>
    <w:rsid w:val="00B205A5"/>
    <w:rsid w:val="00B206DC"/>
    <w:rsid w:val="00B2075D"/>
    <w:rsid w:val="00B2265E"/>
    <w:rsid w:val="00B257F2"/>
    <w:rsid w:val="00B2681C"/>
    <w:rsid w:val="00B26831"/>
    <w:rsid w:val="00B26961"/>
    <w:rsid w:val="00B273DD"/>
    <w:rsid w:val="00B30EEA"/>
    <w:rsid w:val="00B325F5"/>
    <w:rsid w:val="00B32D75"/>
    <w:rsid w:val="00B33290"/>
    <w:rsid w:val="00B3361F"/>
    <w:rsid w:val="00B339CD"/>
    <w:rsid w:val="00B342AC"/>
    <w:rsid w:val="00B347E8"/>
    <w:rsid w:val="00B36DBB"/>
    <w:rsid w:val="00B403AE"/>
    <w:rsid w:val="00B4058B"/>
    <w:rsid w:val="00B410F3"/>
    <w:rsid w:val="00B42710"/>
    <w:rsid w:val="00B4336B"/>
    <w:rsid w:val="00B433D6"/>
    <w:rsid w:val="00B434D0"/>
    <w:rsid w:val="00B4397A"/>
    <w:rsid w:val="00B44896"/>
    <w:rsid w:val="00B44D0D"/>
    <w:rsid w:val="00B45CA9"/>
    <w:rsid w:val="00B45D92"/>
    <w:rsid w:val="00B51895"/>
    <w:rsid w:val="00B5326D"/>
    <w:rsid w:val="00B53455"/>
    <w:rsid w:val="00B53B8E"/>
    <w:rsid w:val="00B546D3"/>
    <w:rsid w:val="00B55094"/>
    <w:rsid w:val="00B5657C"/>
    <w:rsid w:val="00B60301"/>
    <w:rsid w:val="00B608DB"/>
    <w:rsid w:val="00B60F97"/>
    <w:rsid w:val="00B60FD5"/>
    <w:rsid w:val="00B61A16"/>
    <w:rsid w:val="00B61D56"/>
    <w:rsid w:val="00B61DE1"/>
    <w:rsid w:val="00B6245D"/>
    <w:rsid w:val="00B62907"/>
    <w:rsid w:val="00B62D57"/>
    <w:rsid w:val="00B6315E"/>
    <w:rsid w:val="00B6417D"/>
    <w:rsid w:val="00B64CB1"/>
    <w:rsid w:val="00B656AE"/>
    <w:rsid w:val="00B65AFC"/>
    <w:rsid w:val="00B65B07"/>
    <w:rsid w:val="00B66CC5"/>
    <w:rsid w:val="00B67BFC"/>
    <w:rsid w:val="00B67F3D"/>
    <w:rsid w:val="00B700A4"/>
    <w:rsid w:val="00B7077E"/>
    <w:rsid w:val="00B70A54"/>
    <w:rsid w:val="00B70DDF"/>
    <w:rsid w:val="00B7128E"/>
    <w:rsid w:val="00B712A8"/>
    <w:rsid w:val="00B71576"/>
    <w:rsid w:val="00B71CD5"/>
    <w:rsid w:val="00B71D72"/>
    <w:rsid w:val="00B732DC"/>
    <w:rsid w:val="00B73C8D"/>
    <w:rsid w:val="00B7692A"/>
    <w:rsid w:val="00B76A11"/>
    <w:rsid w:val="00B7737D"/>
    <w:rsid w:val="00B774A4"/>
    <w:rsid w:val="00B80FAF"/>
    <w:rsid w:val="00B81003"/>
    <w:rsid w:val="00B81C2F"/>
    <w:rsid w:val="00B8258A"/>
    <w:rsid w:val="00B825BE"/>
    <w:rsid w:val="00B8286D"/>
    <w:rsid w:val="00B82BAA"/>
    <w:rsid w:val="00B82D8C"/>
    <w:rsid w:val="00B836ED"/>
    <w:rsid w:val="00B83ED5"/>
    <w:rsid w:val="00B848C9"/>
    <w:rsid w:val="00B85D36"/>
    <w:rsid w:val="00B87523"/>
    <w:rsid w:val="00B90E8B"/>
    <w:rsid w:val="00B918ED"/>
    <w:rsid w:val="00B92A43"/>
    <w:rsid w:val="00B93E09"/>
    <w:rsid w:val="00B93EE0"/>
    <w:rsid w:val="00B96BFE"/>
    <w:rsid w:val="00BA0001"/>
    <w:rsid w:val="00BA0874"/>
    <w:rsid w:val="00BA0940"/>
    <w:rsid w:val="00BA267A"/>
    <w:rsid w:val="00BA3A0E"/>
    <w:rsid w:val="00BA3D0B"/>
    <w:rsid w:val="00BA40E8"/>
    <w:rsid w:val="00BA5A0C"/>
    <w:rsid w:val="00BA730A"/>
    <w:rsid w:val="00BA7EA3"/>
    <w:rsid w:val="00BB0244"/>
    <w:rsid w:val="00BB0622"/>
    <w:rsid w:val="00BB1354"/>
    <w:rsid w:val="00BB189E"/>
    <w:rsid w:val="00BB1BDD"/>
    <w:rsid w:val="00BB308A"/>
    <w:rsid w:val="00BB3744"/>
    <w:rsid w:val="00BB3C1A"/>
    <w:rsid w:val="00BB3ED0"/>
    <w:rsid w:val="00BB4764"/>
    <w:rsid w:val="00BB51CF"/>
    <w:rsid w:val="00BB537B"/>
    <w:rsid w:val="00BB53C4"/>
    <w:rsid w:val="00BB5B5B"/>
    <w:rsid w:val="00BB5F0E"/>
    <w:rsid w:val="00BB69E5"/>
    <w:rsid w:val="00BB6A0E"/>
    <w:rsid w:val="00BB6B48"/>
    <w:rsid w:val="00BB70C9"/>
    <w:rsid w:val="00BB73C2"/>
    <w:rsid w:val="00BC08C8"/>
    <w:rsid w:val="00BC0C41"/>
    <w:rsid w:val="00BC0DC6"/>
    <w:rsid w:val="00BC0E07"/>
    <w:rsid w:val="00BC1088"/>
    <w:rsid w:val="00BC13E5"/>
    <w:rsid w:val="00BC19FC"/>
    <w:rsid w:val="00BC1A08"/>
    <w:rsid w:val="00BC2B98"/>
    <w:rsid w:val="00BC41D0"/>
    <w:rsid w:val="00BC4481"/>
    <w:rsid w:val="00BC4AEF"/>
    <w:rsid w:val="00BC5ECA"/>
    <w:rsid w:val="00BC654B"/>
    <w:rsid w:val="00BC6B61"/>
    <w:rsid w:val="00BC7983"/>
    <w:rsid w:val="00BC7D15"/>
    <w:rsid w:val="00BD0173"/>
    <w:rsid w:val="00BD123B"/>
    <w:rsid w:val="00BD1C3F"/>
    <w:rsid w:val="00BD215F"/>
    <w:rsid w:val="00BD33B2"/>
    <w:rsid w:val="00BD424A"/>
    <w:rsid w:val="00BD4462"/>
    <w:rsid w:val="00BD4E28"/>
    <w:rsid w:val="00BD72CE"/>
    <w:rsid w:val="00BD736B"/>
    <w:rsid w:val="00BD76F2"/>
    <w:rsid w:val="00BD7DAB"/>
    <w:rsid w:val="00BE03D9"/>
    <w:rsid w:val="00BE1223"/>
    <w:rsid w:val="00BE18F5"/>
    <w:rsid w:val="00BE1A0A"/>
    <w:rsid w:val="00BE23CC"/>
    <w:rsid w:val="00BE25BC"/>
    <w:rsid w:val="00BE2BF8"/>
    <w:rsid w:val="00BE2C84"/>
    <w:rsid w:val="00BE3569"/>
    <w:rsid w:val="00BE389E"/>
    <w:rsid w:val="00BE398D"/>
    <w:rsid w:val="00BE3D38"/>
    <w:rsid w:val="00BE447E"/>
    <w:rsid w:val="00BE4E13"/>
    <w:rsid w:val="00BE5030"/>
    <w:rsid w:val="00BE5A37"/>
    <w:rsid w:val="00BE66B6"/>
    <w:rsid w:val="00BE77AD"/>
    <w:rsid w:val="00BE7A30"/>
    <w:rsid w:val="00BE7E89"/>
    <w:rsid w:val="00BF0BE6"/>
    <w:rsid w:val="00BF0C84"/>
    <w:rsid w:val="00BF0E30"/>
    <w:rsid w:val="00BF216C"/>
    <w:rsid w:val="00BF26A0"/>
    <w:rsid w:val="00BF2959"/>
    <w:rsid w:val="00BF2C7B"/>
    <w:rsid w:val="00BF2E6A"/>
    <w:rsid w:val="00BF5FE2"/>
    <w:rsid w:val="00BF63AD"/>
    <w:rsid w:val="00BF771B"/>
    <w:rsid w:val="00C00B02"/>
    <w:rsid w:val="00C00D00"/>
    <w:rsid w:val="00C02154"/>
    <w:rsid w:val="00C02C22"/>
    <w:rsid w:val="00C0397A"/>
    <w:rsid w:val="00C03BB2"/>
    <w:rsid w:val="00C03EFC"/>
    <w:rsid w:val="00C0411A"/>
    <w:rsid w:val="00C0469F"/>
    <w:rsid w:val="00C04EB8"/>
    <w:rsid w:val="00C0522E"/>
    <w:rsid w:val="00C06B4F"/>
    <w:rsid w:val="00C06CD7"/>
    <w:rsid w:val="00C06FEF"/>
    <w:rsid w:val="00C0707E"/>
    <w:rsid w:val="00C07FFE"/>
    <w:rsid w:val="00C100BE"/>
    <w:rsid w:val="00C10261"/>
    <w:rsid w:val="00C10A32"/>
    <w:rsid w:val="00C11D56"/>
    <w:rsid w:val="00C123F1"/>
    <w:rsid w:val="00C1271B"/>
    <w:rsid w:val="00C12C9B"/>
    <w:rsid w:val="00C1309D"/>
    <w:rsid w:val="00C13585"/>
    <w:rsid w:val="00C13880"/>
    <w:rsid w:val="00C13BAB"/>
    <w:rsid w:val="00C13E35"/>
    <w:rsid w:val="00C14D30"/>
    <w:rsid w:val="00C14D9A"/>
    <w:rsid w:val="00C165B8"/>
    <w:rsid w:val="00C16E0B"/>
    <w:rsid w:val="00C16FCF"/>
    <w:rsid w:val="00C17342"/>
    <w:rsid w:val="00C205D2"/>
    <w:rsid w:val="00C2091E"/>
    <w:rsid w:val="00C20C78"/>
    <w:rsid w:val="00C20EA3"/>
    <w:rsid w:val="00C215D0"/>
    <w:rsid w:val="00C22231"/>
    <w:rsid w:val="00C232F1"/>
    <w:rsid w:val="00C23C48"/>
    <w:rsid w:val="00C2617F"/>
    <w:rsid w:val="00C26235"/>
    <w:rsid w:val="00C27490"/>
    <w:rsid w:val="00C311DA"/>
    <w:rsid w:val="00C31284"/>
    <w:rsid w:val="00C32284"/>
    <w:rsid w:val="00C328DB"/>
    <w:rsid w:val="00C32AC2"/>
    <w:rsid w:val="00C33BE7"/>
    <w:rsid w:val="00C359D2"/>
    <w:rsid w:val="00C35AAD"/>
    <w:rsid w:val="00C41BDA"/>
    <w:rsid w:val="00C42D0C"/>
    <w:rsid w:val="00C42ED0"/>
    <w:rsid w:val="00C44D97"/>
    <w:rsid w:val="00C4530D"/>
    <w:rsid w:val="00C45C71"/>
    <w:rsid w:val="00C46731"/>
    <w:rsid w:val="00C504DC"/>
    <w:rsid w:val="00C50936"/>
    <w:rsid w:val="00C511E0"/>
    <w:rsid w:val="00C516E6"/>
    <w:rsid w:val="00C52045"/>
    <w:rsid w:val="00C52539"/>
    <w:rsid w:val="00C5285C"/>
    <w:rsid w:val="00C53A3F"/>
    <w:rsid w:val="00C53A87"/>
    <w:rsid w:val="00C53AC0"/>
    <w:rsid w:val="00C542D2"/>
    <w:rsid w:val="00C543CC"/>
    <w:rsid w:val="00C54499"/>
    <w:rsid w:val="00C54940"/>
    <w:rsid w:val="00C551A9"/>
    <w:rsid w:val="00C558F8"/>
    <w:rsid w:val="00C55C27"/>
    <w:rsid w:val="00C55C46"/>
    <w:rsid w:val="00C56034"/>
    <w:rsid w:val="00C5672D"/>
    <w:rsid w:val="00C57126"/>
    <w:rsid w:val="00C57498"/>
    <w:rsid w:val="00C57AD2"/>
    <w:rsid w:val="00C57D8A"/>
    <w:rsid w:val="00C60A25"/>
    <w:rsid w:val="00C61FFB"/>
    <w:rsid w:val="00C62546"/>
    <w:rsid w:val="00C6260B"/>
    <w:rsid w:val="00C62BAD"/>
    <w:rsid w:val="00C63980"/>
    <w:rsid w:val="00C63E32"/>
    <w:rsid w:val="00C643E9"/>
    <w:rsid w:val="00C646D1"/>
    <w:rsid w:val="00C6489F"/>
    <w:rsid w:val="00C64AFC"/>
    <w:rsid w:val="00C64FF0"/>
    <w:rsid w:val="00C6598B"/>
    <w:rsid w:val="00C65A86"/>
    <w:rsid w:val="00C670E1"/>
    <w:rsid w:val="00C671D7"/>
    <w:rsid w:val="00C6771C"/>
    <w:rsid w:val="00C7012A"/>
    <w:rsid w:val="00C70F99"/>
    <w:rsid w:val="00C71251"/>
    <w:rsid w:val="00C71F57"/>
    <w:rsid w:val="00C73800"/>
    <w:rsid w:val="00C73A02"/>
    <w:rsid w:val="00C73CD0"/>
    <w:rsid w:val="00C74CF3"/>
    <w:rsid w:val="00C753CF"/>
    <w:rsid w:val="00C75B14"/>
    <w:rsid w:val="00C75CAA"/>
    <w:rsid w:val="00C76B19"/>
    <w:rsid w:val="00C777BC"/>
    <w:rsid w:val="00C77D76"/>
    <w:rsid w:val="00C80084"/>
    <w:rsid w:val="00C80148"/>
    <w:rsid w:val="00C80395"/>
    <w:rsid w:val="00C8049E"/>
    <w:rsid w:val="00C8140F"/>
    <w:rsid w:val="00C82373"/>
    <w:rsid w:val="00C824C3"/>
    <w:rsid w:val="00C83756"/>
    <w:rsid w:val="00C84290"/>
    <w:rsid w:val="00C84B91"/>
    <w:rsid w:val="00C852E7"/>
    <w:rsid w:val="00C8628A"/>
    <w:rsid w:val="00C8641B"/>
    <w:rsid w:val="00C865CD"/>
    <w:rsid w:val="00C865E0"/>
    <w:rsid w:val="00C87497"/>
    <w:rsid w:val="00C877FD"/>
    <w:rsid w:val="00C87A32"/>
    <w:rsid w:val="00C87E1A"/>
    <w:rsid w:val="00C87E29"/>
    <w:rsid w:val="00C9223F"/>
    <w:rsid w:val="00C93759"/>
    <w:rsid w:val="00C9424E"/>
    <w:rsid w:val="00C943D1"/>
    <w:rsid w:val="00C9621E"/>
    <w:rsid w:val="00CA18DB"/>
    <w:rsid w:val="00CA1F5C"/>
    <w:rsid w:val="00CA220D"/>
    <w:rsid w:val="00CA22E2"/>
    <w:rsid w:val="00CA3736"/>
    <w:rsid w:val="00CA37ED"/>
    <w:rsid w:val="00CA3DC4"/>
    <w:rsid w:val="00CA4E5C"/>
    <w:rsid w:val="00CA56C6"/>
    <w:rsid w:val="00CA6419"/>
    <w:rsid w:val="00CA67B2"/>
    <w:rsid w:val="00CA7128"/>
    <w:rsid w:val="00CA7883"/>
    <w:rsid w:val="00CB009C"/>
    <w:rsid w:val="00CB0153"/>
    <w:rsid w:val="00CB02D0"/>
    <w:rsid w:val="00CB0560"/>
    <w:rsid w:val="00CB1A55"/>
    <w:rsid w:val="00CB1F70"/>
    <w:rsid w:val="00CB208B"/>
    <w:rsid w:val="00CB2359"/>
    <w:rsid w:val="00CB25C5"/>
    <w:rsid w:val="00CB2C08"/>
    <w:rsid w:val="00CB3FA8"/>
    <w:rsid w:val="00CB414B"/>
    <w:rsid w:val="00CB48DE"/>
    <w:rsid w:val="00CB5AC8"/>
    <w:rsid w:val="00CB5DA7"/>
    <w:rsid w:val="00CB5ECE"/>
    <w:rsid w:val="00CB6AD1"/>
    <w:rsid w:val="00CB6C5B"/>
    <w:rsid w:val="00CB7374"/>
    <w:rsid w:val="00CB79AA"/>
    <w:rsid w:val="00CB7DB8"/>
    <w:rsid w:val="00CC054D"/>
    <w:rsid w:val="00CC06E3"/>
    <w:rsid w:val="00CC0FA2"/>
    <w:rsid w:val="00CC109A"/>
    <w:rsid w:val="00CC1560"/>
    <w:rsid w:val="00CC249C"/>
    <w:rsid w:val="00CC27A1"/>
    <w:rsid w:val="00CC29CE"/>
    <w:rsid w:val="00CC2EC6"/>
    <w:rsid w:val="00CC423C"/>
    <w:rsid w:val="00CC5BD2"/>
    <w:rsid w:val="00CC5CC9"/>
    <w:rsid w:val="00CC5DFD"/>
    <w:rsid w:val="00CC618C"/>
    <w:rsid w:val="00CC6844"/>
    <w:rsid w:val="00CC7C8D"/>
    <w:rsid w:val="00CC7F74"/>
    <w:rsid w:val="00CD13E5"/>
    <w:rsid w:val="00CD1BD3"/>
    <w:rsid w:val="00CD2BFB"/>
    <w:rsid w:val="00CD3320"/>
    <w:rsid w:val="00CD532C"/>
    <w:rsid w:val="00CD55AB"/>
    <w:rsid w:val="00CD662F"/>
    <w:rsid w:val="00CD66F3"/>
    <w:rsid w:val="00CD6D6B"/>
    <w:rsid w:val="00CE0A03"/>
    <w:rsid w:val="00CE1480"/>
    <w:rsid w:val="00CE1D79"/>
    <w:rsid w:val="00CE20A5"/>
    <w:rsid w:val="00CE2852"/>
    <w:rsid w:val="00CE29FE"/>
    <w:rsid w:val="00CE2DF1"/>
    <w:rsid w:val="00CE3A06"/>
    <w:rsid w:val="00CE4F8B"/>
    <w:rsid w:val="00CE597D"/>
    <w:rsid w:val="00CE5B81"/>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1F72"/>
    <w:rsid w:val="00D02061"/>
    <w:rsid w:val="00D05563"/>
    <w:rsid w:val="00D055B8"/>
    <w:rsid w:val="00D06D97"/>
    <w:rsid w:val="00D0789D"/>
    <w:rsid w:val="00D07B94"/>
    <w:rsid w:val="00D07EC2"/>
    <w:rsid w:val="00D10778"/>
    <w:rsid w:val="00D10DB0"/>
    <w:rsid w:val="00D10FA1"/>
    <w:rsid w:val="00D110F5"/>
    <w:rsid w:val="00D11A6D"/>
    <w:rsid w:val="00D129FD"/>
    <w:rsid w:val="00D14236"/>
    <w:rsid w:val="00D147F5"/>
    <w:rsid w:val="00D148EF"/>
    <w:rsid w:val="00D14C5D"/>
    <w:rsid w:val="00D154BD"/>
    <w:rsid w:val="00D15929"/>
    <w:rsid w:val="00D15A2A"/>
    <w:rsid w:val="00D16868"/>
    <w:rsid w:val="00D17DCE"/>
    <w:rsid w:val="00D202B3"/>
    <w:rsid w:val="00D21563"/>
    <w:rsid w:val="00D22CEF"/>
    <w:rsid w:val="00D242DA"/>
    <w:rsid w:val="00D265A4"/>
    <w:rsid w:val="00D2719E"/>
    <w:rsid w:val="00D2759E"/>
    <w:rsid w:val="00D278A7"/>
    <w:rsid w:val="00D27B3D"/>
    <w:rsid w:val="00D3051E"/>
    <w:rsid w:val="00D30938"/>
    <w:rsid w:val="00D32097"/>
    <w:rsid w:val="00D33009"/>
    <w:rsid w:val="00D33ACD"/>
    <w:rsid w:val="00D34407"/>
    <w:rsid w:val="00D348E4"/>
    <w:rsid w:val="00D35319"/>
    <w:rsid w:val="00D359D6"/>
    <w:rsid w:val="00D359EA"/>
    <w:rsid w:val="00D3653A"/>
    <w:rsid w:val="00D371A6"/>
    <w:rsid w:val="00D40DAB"/>
    <w:rsid w:val="00D4171F"/>
    <w:rsid w:val="00D4180C"/>
    <w:rsid w:val="00D4276E"/>
    <w:rsid w:val="00D43F5F"/>
    <w:rsid w:val="00D47683"/>
    <w:rsid w:val="00D4782C"/>
    <w:rsid w:val="00D51146"/>
    <w:rsid w:val="00D5147E"/>
    <w:rsid w:val="00D51799"/>
    <w:rsid w:val="00D51890"/>
    <w:rsid w:val="00D51B09"/>
    <w:rsid w:val="00D51CCF"/>
    <w:rsid w:val="00D53155"/>
    <w:rsid w:val="00D53BD8"/>
    <w:rsid w:val="00D5460C"/>
    <w:rsid w:val="00D54DB1"/>
    <w:rsid w:val="00D54EA3"/>
    <w:rsid w:val="00D5568B"/>
    <w:rsid w:val="00D5599D"/>
    <w:rsid w:val="00D55C99"/>
    <w:rsid w:val="00D56839"/>
    <w:rsid w:val="00D568BE"/>
    <w:rsid w:val="00D56A09"/>
    <w:rsid w:val="00D57C3A"/>
    <w:rsid w:val="00D57FBB"/>
    <w:rsid w:val="00D611F3"/>
    <w:rsid w:val="00D61596"/>
    <w:rsid w:val="00D61897"/>
    <w:rsid w:val="00D62103"/>
    <w:rsid w:val="00D62841"/>
    <w:rsid w:val="00D63046"/>
    <w:rsid w:val="00D65BEE"/>
    <w:rsid w:val="00D66AA4"/>
    <w:rsid w:val="00D675D0"/>
    <w:rsid w:val="00D701A1"/>
    <w:rsid w:val="00D702C7"/>
    <w:rsid w:val="00D70BA1"/>
    <w:rsid w:val="00D7113F"/>
    <w:rsid w:val="00D71339"/>
    <w:rsid w:val="00D71842"/>
    <w:rsid w:val="00D72465"/>
    <w:rsid w:val="00D72DD2"/>
    <w:rsid w:val="00D72E1A"/>
    <w:rsid w:val="00D73BD8"/>
    <w:rsid w:val="00D74071"/>
    <w:rsid w:val="00D74EF6"/>
    <w:rsid w:val="00D75D45"/>
    <w:rsid w:val="00D77CC9"/>
    <w:rsid w:val="00D8023F"/>
    <w:rsid w:val="00D81B69"/>
    <w:rsid w:val="00D81CE1"/>
    <w:rsid w:val="00D82979"/>
    <w:rsid w:val="00D82B0E"/>
    <w:rsid w:val="00D82F58"/>
    <w:rsid w:val="00D84613"/>
    <w:rsid w:val="00D84E2B"/>
    <w:rsid w:val="00D852F3"/>
    <w:rsid w:val="00D86BD5"/>
    <w:rsid w:val="00D87747"/>
    <w:rsid w:val="00D87CA4"/>
    <w:rsid w:val="00D87F4A"/>
    <w:rsid w:val="00D90384"/>
    <w:rsid w:val="00D90771"/>
    <w:rsid w:val="00D90C34"/>
    <w:rsid w:val="00D90D45"/>
    <w:rsid w:val="00D9160E"/>
    <w:rsid w:val="00D93BE3"/>
    <w:rsid w:val="00D94390"/>
    <w:rsid w:val="00D945AF"/>
    <w:rsid w:val="00D95141"/>
    <w:rsid w:val="00D9542E"/>
    <w:rsid w:val="00D957EA"/>
    <w:rsid w:val="00D958E3"/>
    <w:rsid w:val="00D966C2"/>
    <w:rsid w:val="00D96D04"/>
    <w:rsid w:val="00DA07D3"/>
    <w:rsid w:val="00DA19A1"/>
    <w:rsid w:val="00DA3FEF"/>
    <w:rsid w:val="00DA5683"/>
    <w:rsid w:val="00DA636C"/>
    <w:rsid w:val="00DA711A"/>
    <w:rsid w:val="00DA7CA1"/>
    <w:rsid w:val="00DA7EDF"/>
    <w:rsid w:val="00DB040C"/>
    <w:rsid w:val="00DB0416"/>
    <w:rsid w:val="00DB0D8F"/>
    <w:rsid w:val="00DB11AA"/>
    <w:rsid w:val="00DB11F4"/>
    <w:rsid w:val="00DB14D9"/>
    <w:rsid w:val="00DB18A3"/>
    <w:rsid w:val="00DB20BE"/>
    <w:rsid w:val="00DB2859"/>
    <w:rsid w:val="00DB3288"/>
    <w:rsid w:val="00DB3330"/>
    <w:rsid w:val="00DB5A98"/>
    <w:rsid w:val="00DB76AA"/>
    <w:rsid w:val="00DB7999"/>
    <w:rsid w:val="00DC0010"/>
    <w:rsid w:val="00DC03E6"/>
    <w:rsid w:val="00DC086E"/>
    <w:rsid w:val="00DC1896"/>
    <w:rsid w:val="00DC19D1"/>
    <w:rsid w:val="00DC1A29"/>
    <w:rsid w:val="00DC1D4C"/>
    <w:rsid w:val="00DC330A"/>
    <w:rsid w:val="00DC378E"/>
    <w:rsid w:val="00DC3C92"/>
    <w:rsid w:val="00DC3F52"/>
    <w:rsid w:val="00DC4267"/>
    <w:rsid w:val="00DC4A9D"/>
    <w:rsid w:val="00DC4EE4"/>
    <w:rsid w:val="00DC50D6"/>
    <w:rsid w:val="00DC5DB3"/>
    <w:rsid w:val="00DC5FA2"/>
    <w:rsid w:val="00DC7264"/>
    <w:rsid w:val="00DC7564"/>
    <w:rsid w:val="00DC7587"/>
    <w:rsid w:val="00DC76E5"/>
    <w:rsid w:val="00DD08BE"/>
    <w:rsid w:val="00DD0B61"/>
    <w:rsid w:val="00DD1AA5"/>
    <w:rsid w:val="00DD1DCF"/>
    <w:rsid w:val="00DD2039"/>
    <w:rsid w:val="00DD230E"/>
    <w:rsid w:val="00DD2ED7"/>
    <w:rsid w:val="00DD3380"/>
    <w:rsid w:val="00DD356D"/>
    <w:rsid w:val="00DD3F8B"/>
    <w:rsid w:val="00DD41C8"/>
    <w:rsid w:val="00DD4719"/>
    <w:rsid w:val="00DD524F"/>
    <w:rsid w:val="00DD6237"/>
    <w:rsid w:val="00DD7CF5"/>
    <w:rsid w:val="00DE135B"/>
    <w:rsid w:val="00DE13AB"/>
    <w:rsid w:val="00DE1C7E"/>
    <w:rsid w:val="00DE30ED"/>
    <w:rsid w:val="00DE31AD"/>
    <w:rsid w:val="00DE338F"/>
    <w:rsid w:val="00DE43B3"/>
    <w:rsid w:val="00DE4C55"/>
    <w:rsid w:val="00DE5AE4"/>
    <w:rsid w:val="00DE714A"/>
    <w:rsid w:val="00DF05D5"/>
    <w:rsid w:val="00DF1083"/>
    <w:rsid w:val="00DF27CE"/>
    <w:rsid w:val="00DF2CB8"/>
    <w:rsid w:val="00DF3A66"/>
    <w:rsid w:val="00DF3E32"/>
    <w:rsid w:val="00DF4514"/>
    <w:rsid w:val="00DF5CCB"/>
    <w:rsid w:val="00DF73AC"/>
    <w:rsid w:val="00DF7613"/>
    <w:rsid w:val="00DF7730"/>
    <w:rsid w:val="00E007C7"/>
    <w:rsid w:val="00E009AC"/>
    <w:rsid w:val="00E00D36"/>
    <w:rsid w:val="00E0206F"/>
    <w:rsid w:val="00E027CC"/>
    <w:rsid w:val="00E04878"/>
    <w:rsid w:val="00E04943"/>
    <w:rsid w:val="00E052E0"/>
    <w:rsid w:val="00E05552"/>
    <w:rsid w:val="00E05820"/>
    <w:rsid w:val="00E06073"/>
    <w:rsid w:val="00E063DF"/>
    <w:rsid w:val="00E06D28"/>
    <w:rsid w:val="00E0782A"/>
    <w:rsid w:val="00E07F0A"/>
    <w:rsid w:val="00E07F0D"/>
    <w:rsid w:val="00E10B86"/>
    <w:rsid w:val="00E10BEE"/>
    <w:rsid w:val="00E11BD7"/>
    <w:rsid w:val="00E11D4C"/>
    <w:rsid w:val="00E11F20"/>
    <w:rsid w:val="00E1374A"/>
    <w:rsid w:val="00E13802"/>
    <w:rsid w:val="00E14E0C"/>
    <w:rsid w:val="00E14E59"/>
    <w:rsid w:val="00E152CF"/>
    <w:rsid w:val="00E158C4"/>
    <w:rsid w:val="00E15AA3"/>
    <w:rsid w:val="00E15F57"/>
    <w:rsid w:val="00E16DF8"/>
    <w:rsid w:val="00E20EC0"/>
    <w:rsid w:val="00E21452"/>
    <w:rsid w:val="00E216E5"/>
    <w:rsid w:val="00E217DF"/>
    <w:rsid w:val="00E21B49"/>
    <w:rsid w:val="00E237D1"/>
    <w:rsid w:val="00E2410B"/>
    <w:rsid w:val="00E244B4"/>
    <w:rsid w:val="00E24C9F"/>
    <w:rsid w:val="00E2520C"/>
    <w:rsid w:val="00E25C15"/>
    <w:rsid w:val="00E27691"/>
    <w:rsid w:val="00E27852"/>
    <w:rsid w:val="00E2793E"/>
    <w:rsid w:val="00E27A9F"/>
    <w:rsid w:val="00E31E40"/>
    <w:rsid w:val="00E31F71"/>
    <w:rsid w:val="00E3384C"/>
    <w:rsid w:val="00E341AD"/>
    <w:rsid w:val="00E34C7F"/>
    <w:rsid w:val="00E34E86"/>
    <w:rsid w:val="00E35478"/>
    <w:rsid w:val="00E35598"/>
    <w:rsid w:val="00E359CA"/>
    <w:rsid w:val="00E36174"/>
    <w:rsid w:val="00E3673D"/>
    <w:rsid w:val="00E36798"/>
    <w:rsid w:val="00E37114"/>
    <w:rsid w:val="00E3733B"/>
    <w:rsid w:val="00E4019A"/>
    <w:rsid w:val="00E41835"/>
    <w:rsid w:val="00E41A6D"/>
    <w:rsid w:val="00E41BBF"/>
    <w:rsid w:val="00E42776"/>
    <w:rsid w:val="00E42A73"/>
    <w:rsid w:val="00E42E14"/>
    <w:rsid w:val="00E43760"/>
    <w:rsid w:val="00E44412"/>
    <w:rsid w:val="00E4454D"/>
    <w:rsid w:val="00E445D0"/>
    <w:rsid w:val="00E45DD4"/>
    <w:rsid w:val="00E45E67"/>
    <w:rsid w:val="00E4617D"/>
    <w:rsid w:val="00E46774"/>
    <w:rsid w:val="00E468B7"/>
    <w:rsid w:val="00E46AE0"/>
    <w:rsid w:val="00E46FF2"/>
    <w:rsid w:val="00E50821"/>
    <w:rsid w:val="00E53265"/>
    <w:rsid w:val="00E5332E"/>
    <w:rsid w:val="00E53541"/>
    <w:rsid w:val="00E53C61"/>
    <w:rsid w:val="00E53E59"/>
    <w:rsid w:val="00E53E98"/>
    <w:rsid w:val="00E541F4"/>
    <w:rsid w:val="00E542AD"/>
    <w:rsid w:val="00E54ADA"/>
    <w:rsid w:val="00E54B0E"/>
    <w:rsid w:val="00E550A8"/>
    <w:rsid w:val="00E556EE"/>
    <w:rsid w:val="00E558FD"/>
    <w:rsid w:val="00E55EFF"/>
    <w:rsid w:val="00E564FC"/>
    <w:rsid w:val="00E56B4D"/>
    <w:rsid w:val="00E57074"/>
    <w:rsid w:val="00E57139"/>
    <w:rsid w:val="00E60466"/>
    <w:rsid w:val="00E604F7"/>
    <w:rsid w:val="00E60523"/>
    <w:rsid w:val="00E60C67"/>
    <w:rsid w:val="00E60D4C"/>
    <w:rsid w:val="00E611C2"/>
    <w:rsid w:val="00E61418"/>
    <w:rsid w:val="00E617BB"/>
    <w:rsid w:val="00E628D6"/>
    <w:rsid w:val="00E6313C"/>
    <w:rsid w:val="00E63323"/>
    <w:rsid w:val="00E63368"/>
    <w:rsid w:val="00E64767"/>
    <w:rsid w:val="00E64BD1"/>
    <w:rsid w:val="00E65EE0"/>
    <w:rsid w:val="00E66160"/>
    <w:rsid w:val="00E672D5"/>
    <w:rsid w:val="00E67F31"/>
    <w:rsid w:val="00E70DE5"/>
    <w:rsid w:val="00E71A1D"/>
    <w:rsid w:val="00E71E31"/>
    <w:rsid w:val="00E725B1"/>
    <w:rsid w:val="00E73012"/>
    <w:rsid w:val="00E73071"/>
    <w:rsid w:val="00E7474C"/>
    <w:rsid w:val="00E757A9"/>
    <w:rsid w:val="00E76B97"/>
    <w:rsid w:val="00E777F8"/>
    <w:rsid w:val="00E77B46"/>
    <w:rsid w:val="00E8030E"/>
    <w:rsid w:val="00E8158A"/>
    <w:rsid w:val="00E81B5B"/>
    <w:rsid w:val="00E820E5"/>
    <w:rsid w:val="00E83659"/>
    <w:rsid w:val="00E84296"/>
    <w:rsid w:val="00E84A4A"/>
    <w:rsid w:val="00E84B03"/>
    <w:rsid w:val="00E857F0"/>
    <w:rsid w:val="00E8631B"/>
    <w:rsid w:val="00E87A93"/>
    <w:rsid w:val="00E87B10"/>
    <w:rsid w:val="00E902AB"/>
    <w:rsid w:val="00E90C53"/>
    <w:rsid w:val="00E90F78"/>
    <w:rsid w:val="00E9169E"/>
    <w:rsid w:val="00E91A36"/>
    <w:rsid w:val="00E91DF8"/>
    <w:rsid w:val="00E92A3B"/>
    <w:rsid w:val="00E92A40"/>
    <w:rsid w:val="00E92B97"/>
    <w:rsid w:val="00E9308B"/>
    <w:rsid w:val="00E93471"/>
    <w:rsid w:val="00E93A19"/>
    <w:rsid w:val="00E9557B"/>
    <w:rsid w:val="00E958B5"/>
    <w:rsid w:val="00E95A75"/>
    <w:rsid w:val="00E95BDF"/>
    <w:rsid w:val="00E95EBC"/>
    <w:rsid w:val="00E9630E"/>
    <w:rsid w:val="00E9655C"/>
    <w:rsid w:val="00E966D7"/>
    <w:rsid w:val="00E96DD2"/>
    <w:rsid w:val="00E976F3"/>
    <w:rsid w:val="00EA0256"/>
    <w:rsid w:val="00EA043C"/>
    <w:rsid w:val="00EA05BE"/>
    <w:rsid w:val="00EA1043"/>
    <w:rsid w:val="00EA1243"/>
    <w:rsid w:val="00EA15EC"/>
    <w:rsid w:val="00EA1E56"/>
    <w:rsid w:val="00EA2847"/>
    <w:rsid w:val="00EA3571"/>
    <w:rsid w:val="00EA3623"/>
    <w:rsid w:val="00EA39E8"/>
    <w:rsid w:val="00EA3E36"/>
    <w:rsid w:val="00EA4766"/>
    <w:rsid w:val="00EA4B34"/>
    <w:rsid w:val="00EA5589"/>
    <w:rsid w:val="00EA5A4D"/>
    <w:rsid w:val="00EA633E"/>
    <w:rsid w:val="00EA6792"/>
    <w:rsid w:val="00EA6820"/>
    <w:rsid w:val="00EA6C38"/>
    <w:rsid w:val="00EA6D8A"/>
    <w:rsid w:val="00EA6FF8"/>
    <w:rsid w:val="00EA76B8"/>
    <w:rsid w:val="00EA773E"/>
    <w:rsid w:val="00EA7A98"/>
    <w:rsid w:val="00EB0F65"/>
    <w:rsid w:val="00EB16EB"/>
    <w:rsid w:val="00EB1C3E"/>
    <w:rsid w:val="00EB25B1"/>
    <w:rsid w:val="00EB2ECA"/>
    <w:rsid w:val="00EB3120"/>
    <w:rsid w:val="00EB4215"/>
    <w:rsid w:val="00EB45BB"/>
    <w:rsid w:val="00EB5FD3"/>
    <w:rsid w:val="00EB6801"/>
    <w:rsid w:val="00EC0077"/>
    <w:rsid w:val="00EC03BE"/>
    <w:rsid w:val="00EC1B2D"/>
    <w:rsid w:val="00EC1D3E"/>
    <w:rsid w:val="00EC3ACA"/>
    <w:rsid w:val="00EC3BD5"/>
    <w:rsid w:val="00EC4AF7"/>
    <w:rsid w:val="00EC4C4F"/>
    <w:rsid w:val="00EC5328"/>
    <w:rsid w:val="00EC5851"/>
    <w:rsid w:val="00EC62BA"/>
    <w:rsid w:val="00EC6486"/>
    <w:rsid w:val="00ED00DE"/>
    <w:rsid w:val="00ED048F"/>
    <w:rsid w:val="00ED0992"/>
    <w:rsid w:val="00ED0A8D"/>
    <w:rsid w:val="00ED0C04"/>
    <w:rsid w:val="00ED242F"/>
    <w:rsid w:val="00ED32C5"/>
    <w:rsid w:val="00ED5319"/>
    <w:rsid w:val="00ED537C"/>
    <w:rsid w:val="00ED5CB3"/>
    <w:rsid w:val="00EE0351"/>
    <w:rsid w:val="00EE082D"/>
    <w:rsid w:val="00EE08C5"/>
    <w:rsid w:val="00EE15BA"/>
    <w:rsid w:val="00EE16FE"/>
    <w:rsid w:val="00EE1827"/>
    <w:rsid w:val="00EE1B0D"/>
    <w:rsid w:val="00EE2334"/>
    <w:rsid w:val="00EE37F6"/>
    <w:rsid w:val="00EE3D0E"/>
    <w:rsid w:val="00EE3D58"/>
    <w:rsid w:val="00EE4827"/>
    <w:rsid w:val="00EE5AA3"/>
    <w:rsid w:val="00EE5DD7"/>
    <w:rsid w:val="00EE639B"/>
    <w:rsid w:val="00EF006D"/>
    <w:rsid w:val="00EF0DBD"/>
    <w:rsid w:val="00EF0E8B"/>
    <w:rsid w:val="00EF12AC"/>
    <w:rsid w:val="00EF21E2"/>
    <w:rsid w:val="00EF2C8E"/>
    <w:rsid w:val="00EF2D06"/>
    <w:rsid w:val="00EF2E76"/>
    <w:rsid w:val="00EF441E"/>
    <w:rsid w:val="00EF44FF"/>
    <w:rsid w:val="00EF5ACA"/>
    <w:rsid w:val="00EF692D"/>
    <w:rsid w:val="00EF6A09"/>
    <w:rsid w:val="00EF706E"/>
    <w:rsid w:val="00EF72A1"/>
    <w:rsid w:val="00EF738B"/>
    <w:rsid w:val="00F00159"/>
    <w:rsid w:val="00F005D7"/>
    <w:rsid w:val="00F01251"/>
    <w:rsid w:val="00F014E0"/>
    <w:rsid w:val="00F01548"/>
    <w:rsid w:val="00F01774"/>
    <w:rsid w:val="00F01D83"/>
    <w:rsid w:val="00F01FD0"/>
    <w:rsid w:val="00F02264"/>
    <w:rsid w:val="00F0387E"/>
    <w:rsid w:val="00F038FD"/>
    <w:rsid w:val="00F03B43"/>
    <w:rsid w:val="00F040F9"/>
    <w:rsid w:val="00F05682"/>
    <w:rsid w:val="00F06196"/>
    <w:rsid w:val="00F06541"/>
    <w:rsid w:val="00F070D6"/>
    <w:rsid w:val="00F07BFE"/>
    <w:rsid w:val="00F07F4E"/>
    <w:rsid w:val="00F11121"/>
    <w:rsid w:val="00F11730"/>
    <w:rsid w:val="00F117D5"/>
    <w:rsid w:val="00F11D85"/>
    <w:rsid w:val="00F12AD3"/>
    <w:rsid w:val="00F133E1"/>
    <w:rsid w:val="00F136EF"/>
    <w:rsid w:val="00F1444B"/>
    <w:rsid w:val="00F14691"/>
    <w:rsid w:val="00F15D19"/>
    <w:rsid w:val="00F16046"/>
    <w:rsid w:val="00F16656"/>
    <w:rsid w:val="00F16985"/>
    <w:rsid w:val="00F16CEC"/>
    <w:rsid w:val="00F173FD"/>
    <w:rsid w:val="00F2058B"/>
    <w:rsid w:val="00F20863"/>
    <w:rsid w:val="00F20BAF"/>
    <w:rsid w:val="00F20D57"/>
    <w:rsid w:val="00F20DB4"/>
    <w:rsid w:val="00F212BA"/>
    <w:rsid w:val="00F229F9"/>
    <w:rsid w:val="00F2372B"/>
    <w:rsid w:val="00F242AF"/>
    <w:rsid w:val="00F245A4"/>
    <w:rsid w:val="00F24CC8"/>
    <w:rsid w:val="00F2543D"/>
    <w:rsid w:val="00F27757"/>
    <w:rsid w:val="00F2776C"/>
    <w:rsid w:val="00F27C7B"/>
    <w:rsid w:val="00F3019C"/>
    <w:rsid w:val="00F30825"/>
    <w:rsid w:val="00F30B86"/>
    <w:rsid w:val="00F3162C"/>
    <w:rsid w:val="00F32027"/>
    <w:rsid w:val="00F32A82"/>
    <w:rsid w:val="00F32D40"/>
    <w:rsid w:val="00F32FFD"/>
    <w:rsid w:val="00F34BD1"/>
    <w:rsid w:val="00F370D1"/>
    <w:rsid w:val="00F41DB8"/>
    <w:rsid w:val="00F41DE9"/>
    <w:rsid w:val="00F4224F"/>
    <w:rsid w:val="00F445ED"/>
    <w:rsid w:val="00F45E58"/>
    <w:rsid w:val="00F46173"/>
    <w:rsid w:val="00F47ABE"/>
    <w:rsid w:val="00F50384"/>
    <w:rsid w:val="00F50EF1"/>
    <w:rsid w:val="00F51A67"/>
    <w:rsid w:val="00F526EF"/>
    <w:rsid w:val="00F538EE"/>
    <w:rsid w:val="00F56484"/>
    <w:rsid w:val="00F56C05"/>
    <w:rsid w:val="00F56E59"/>
    <w:rsid w:val="00F5719C"/>
    <w:rsid w:val="00F57A2D"/>
    <w:rsid w:val="00F61161"/>
    <w:rsid w:val="00F6182E"/>
    <w:rsid w:val="00F628A6"/>
    <w:rsid w:val="00F62EA8"/>
    <w:rsid w:val="00F632FA"/>
    <w:rsid w:val="00F63B0A"/>
    <w:rsid w:val="00F63C4C"/>
    <w:rsid w:val="00F63DC4"/>
    <w:rsid w:val="00F63E12"/>
    <w:rsid w:val="00F6537B"/>
    <w:rsid w:val="00F65693"/>
    <w:rsid w:val="00F668DE"/>
    <w:rsid w:val="00F66D2F"/>
    <w:rsid w:val="00F67546"/>
    <w:rsid w:val="00F70310"/>
    <w:rsid w:val="00F71912"/>
    <w:rsid w:val="00F71B4F"/>
    <w:rsid w:val="00F735BB"/>
    <w:rsid w:val="00F7451D"/>
    <w:rsid w:val="00F74749"/>
    <w:rsid w:val="00F74937"/>
    <w:rsid w:val="00F7496A"/>
    <w:rsid w:val="00F774C1"/>
    <w:rsid w:val="00F776A4"/>
    <w:rsid w:val="00F809BC"/>
    <w:rsid w:val="00F82A79"/>
    <w:rsid w:val="00F8318B"/>
    <w:rsid w:val="00F83C00"/>
    <w:rsid w:val="00F84490"/>
    <w:rsid w:val="00F85DC0"/>
    <w:rsid w:val="00F85E18"/>
    <w:rsid w:val="00F8600B"/>
    <w:rsid w:val="00F862B0"/>
    <w:rsid w:val="00F866FB"/>
    <w:rsid w:val="00F87611"/>
    <w:rsid w:val="00F901D6"/>
    <w:rsid w:val="00F902CB"/>
    <w:rsid w:val="00F90D2E"/>
    <w:rsid w:val="00F90FBC"/>
    <w:rsid w:val="00F91F13"/>
    <w:rsid w:val="00F92B60"/>
    <w:rsid w:val="00F93579"/>
    <w:rsid w:val="00F9397F"/>
    <w:rsid w:val="00F93CBA"/>
    <w:rsid w:val="00F93DAF"/>
    <w:rsid w:val="00F94036"/>
    <w:rsid w:val="00F943A5"/>
    <w:rsid w:val="00F94C74"/>
    <w:rsid w:val="00F95ADC"/>
    <w:rsid w:val="00F97066"/>
    <w:rsid w:val="00F97AB2"/>
    <w:rsid w:val="00FA1886"/>
    <w:rsid w:val="00FA1977"/>
    <w:rsid w:val="00FA289E"/>
    <w:rsid w:val="00FA33AE"/>
    <w:rsid w:val="00FA37F1"/>
    <w:rsid w:val="00FA49ED"/>
    <w:rsid w:val="00FA5E4E"/>
    <w:rsid w:val="00FA629D"/>
    <w:rsid w:val="00FA73F2"/>
    <w:rsid w:val="00FA792C"/>
    <w:rsid w:val="00FA7C6D"/>
    <w:rsid w:val="00FB03EA"/>
    <w:rsid w:val="00FB0BD1"/>
    <w:rsid w:val="00FB1962"/>
    <w:rsid w:val="00FB25AB"/>
    <w:rsid w:val="00FB28FE"/>
    <w:rsid w:val="00FB2D15"/>
    <w:rsid w:val="00FB4C90"/>
    <w:rsid w:val="00FB4F84"/>
    <w:rsid w:val="00FB52F3"/>
    <w:rsid w:val="00FB5403"/>
    <w:rsid w:val="00FB5DFA"/>
    <w:rsid w:val="00FB6B74"/>
    <w:rsid w:val="00FB6C6B"/>
    <w:rsid w:val="00FB7598"/>
    <w:rsid w:val="00FB7C17"/>
    <w:rsid w:val="00FC00AE"/>
    <w:rsid w:val="00FC032C"/>
    <w:rsid w:val="00FC0A2D"/>
    <w:rsid w:val="00FC0D33"/>
    <w:rsid w:val="00FC1311"/>
    <w:rsid w:val="00FC14C1"/>
    <w:rsid w:val="00FC15C4"/>
    <w:rsid w:val="00FC1D4F"/>
    <w:rsid w:val="00FC2BA3"/>
    <w:rsid w:val="00FC34F6"/>
    <w:rsid w:val="00FC3EB4"/>
    <w:rsid w:val="00FC4475"/>
    <w:rsid w:val="00FC59C5"/>
    <w:rsid w:val="00FC6C75"/>
    <w:rsid w:val="00FC7088"/>
    <w:rsid w:val="00FC71D7"/>
    <w:rsid w:val="00FC79E0"/>
    <w:rsid w:val="00FD0D5B"/>
    <w:rsid w:val="00FD1045"/>
    <w:rsid w:val="00FD1195"/>
    <w:rsid w:val="00FD194D"/>
    <w:rsid w:val="00FD2727"/>
    <w:rsid w:val="00FD2879"/>
    <w:rsid w:val="00FD3250"/>
    <w:rsid w:val="00FD3BD9"/>
    <w:rsid w:val="00FD3EE3"/>
    <w:rsid w:val="00FD504B"/>
    <w:rsid w:val="00FD51CE"/>
    <w:rsid w:val="00FD6D69"/>
    <w:rsid w:val="00FD73DA"/>
    <w:rsid w:val="00FD73F6"/>
    <w:rsid w:val="00FD7DAF"/>
    <w:rsid w:val="00FE085B"/>
    <w:rsid w:val="00FE11A8"/>
    <w:rsid w:val="00FE188F"/>
    <w:rsid w:val="00FE1F6A"/>
    <w:rsid w:val="00FE229A"/>
    <w:rsid w:val="00FE2702"/>
    <w:rsid w:val="00FE2F02"/>
    <w:rsid w:val="00FE4044"/>
    <w:rsid w:val="00FE407D"/>
    <w:rsid w:val="00FE5BAB"/>
    <w:rsid w:val="00FE5C15"/>
    <w:rsid w:val="00FE5FA9"/>
    <w:rsid w:val="00FE63FF"/>
    <w:rsid w:val="00FF0441"/>
    <w:rsid w:val="00FF15E6"/>
    <w:rsid w:val="00FF1FA5"/>
    <w:rsid w:val="00FF29BA"/>
    <w:rsid w:val="00FF2B38"/>
    <w:rsid w:val="00FF4078"/>
    <w:rsid w:val="00FF4081"/>
    <w:rsid w:val="00FF4697"/>
    <w:rsid w:val="00FF4ADC"/>
    <w:rsid w:val="00FF4D8E"/>
    <w:rsid w:val="00FF563D"/>
    <w:rsid w:val="00FF56D7"/>
    <w:rsid w:val="00FF588D"/>
    <w:rsid w:val="00FF5B4C"/>
    <w:rsid w:val="00FF6419"/>
    <w:rsid w:val="00FF64BE"/>
    <w:rsid w:val="00FF6853"/>
    <w:rsid w:val="00FF6D33"/>
    <w:rsid w:val="00FF71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93966"/>
  <w15:docId w15:val="{2D35A128-6F96-4ACD-9E7C-3A19D453E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qFormat/>
    <w:rsid w:val="006E6697"/>
    <w:rPr>
      <w:rFonts w:eastAsia="Malgun Gothic" w:cs="Batang"/>
      <w:lang w:val="en-GB" w:eastAsia="en-US"/>
    </w:rPr>
  </w:style>
  <w:style w:type="table" w:customStyle="1" w:styleId="1-11">
    <w:name w:val="목록 표 1 밝게 - 강조색 11"/>
    <w:basedOn w:val="TableNormal"/>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ceholderText">
    <w:name w:val="Placeholder Text"/>
    <w:basedOn w:val="DefaultParagraphFont"/>
    <w:uiPriority w:val="99"/>
    <w:semiHidden/>
    <w:rsid w:val="00607EBA"/>
    <w:rPr>
      <w:color w:val="808080"/>
    </w:rPr>
  </w:style>
  <w:style w:type="paragraph" w:customStyle="1" w:styleId="B2">
    <w:name w:val="B2"/>
    <w:basedOn w:val="List2"/>
    <w:rsid w:val="00303B73"/>
    <w:pPr>
      <w:overflowPunct w:val="0"/>
      <w:autoSpaceDE w:val="0"/>
      <w:autoSpaceDN w:val="0"/>
      <w:adjustRightInd w:val="0"/>
      <w:ind w:leftChars="0" w:left="851" w:firstLineChars="0" w:hanging="284"/>
      <w:contextualSpacing w:val="0"/>
      <w:textAlignment w:val="baseline"/>
    </w:pPr>
    <w:rPr>
      <w:rFonts w:eastAsia="MS Mincho"/>
    </w:rPr>
  </w:style>
  <w:style w:type="paragraph" w:styleId="List2">
    <w:name w:val="List 2"/>
    <w:basedOn w:val="Normal"/>
    <w:semiHidden/>
    <w:unhideWhenUsed/>
    <w:rsid w:val="00303B73"/>
    <w:pPr>
      <w:ind w:leftChars="400" w:left="100" w:hangingChars="200" w:hanging="200"/>
      <w:contextualSpacing/>
    </w:pPr>
  </w:style>
  <w:style w:type="character" w:styleId="Hyperlink">
    <w:name w:val="Hyperlink"/>
    <w:uiPriority w:val="99"/>
    <w:rsid w:val="002442F9"/>
    <w:rPr>
      <w:color w:val="0000FF"/>
      <w:u w:val="single"/>
    </w:rPr>
  </w:style>
  <w:style w:type="character" w:customStyle="1" w:styleId="ListParagraphChar">
    <w:name w:val="List Paragraph Char"/>
    <w:link w:val="ListParagraph"/>
    <w:uiPriority w:val="34"/>
    <w:rsid w:val="00832DFA"/>
    <w:rPr>
      <w:rFonts w:eastAsia="Malgun Gothic"/>
      <w:lang w:val="en-GB" w:eastAsia="en-US"/>
    </w:rPr>
  </w:style>
  <w:style w:type="paragraph" w:customStyle="1" w:styleId="Reference">
    <w:name w:val="Reference"/>
    <w:basedOn w:val="Normal"/>
    <w:rsid w:val="00322575"/>
    <w:pPr>
      <w:numPr>
        <w:numId w:val="37"/>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0170A1"/>
    <w:pPr>
      <w:spacing w:before="100" w:beforeAutospacing="1" w:after="100" w:afterAutospacing="1"/>
    </w:pPr>
    <w:rPr>
      <w:rFonts w:eastAsia="Times New Roman"/>
      <w:sz w:val="24"/>
      <w:szCs w:val="24"/>
      <w:lang w:val="en-US"/>
    </w:rPr>
  </w:style>
  <w:style w:type="paragraph" w:styleId="ListNumber2">
    <w:name w:val="List Number 2"/>
    <w:basedOn w:val="Normal"/>
    <w:semiHidden/>
    <w:unhideWhenUsed/>
    <w:rsid w:val="00E25C15"/>
    <w:pPr>
      <w:numPr>
        <w:numId w:val="70"/>
      </w:numPr>
      <w:contextualSpacing/>
    </w:pPr>
  </w:style>
  <w:style w:type="paragraph" w:styleId="PlainText">
    <w:name w:val="Plain Text"/>
    <w:basedOn w:val="Normal"/>
    <w:link w:val="PlainTextChar"/>
    <w:uiPriority w:val="99"/>
    <w:semiHidden/>
    <w:unhideWhenUsed/>
    <w:rsid w:val="008067E5"/>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8067E5"/>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08">
      <w:bodyDiv w:val="1"/>
      <w:marLeft w:val="0"/>
      <w:marRight w:val="0"/>
      <w:marTop w:val="0"/>
      <w:marBottom w:val="0"/>
      <w:divBdr>
        <w:top w:val="none" w:sz="0" w:space="0" w:color="auto"/>
        <w:left w:val="none" w:sz="0" w:space="0" w:color="auto"/>
        <w:bottom w:val="none" w:sz="0" w:space="0" w:color="auto"/>
        <w:right w:val="none" w:sz="0" w:space="0" w:color="auto"/>
      </w:divBdr>
      <w:divsChild>
        <w:div w:id="1797092470">
          <w:marLeft w:val="1210"/>
          <w:marRight w:val="0"/>
          <w:marTop w:val="86"/>
          <w:marBottom w:val="0"/>
          <w:divBdr>
            <w:top w:val="none" w:sz="0" w:space="0" w:color="auto"/>
            <w:left w:val="none" w:sz="0" w:space="0" w:color="auto"/>
            <w:bottom w:val="none" w:sz="0" w:space="0" w:color="auto"/>
            <w:right w:val="none" w:sz="0" w:space="0" w:color="auto"/>
          </w:divBdr>
        </w:div>
      </w:divsChild>
    </w:div>
    <w:div w:id="1515744">
      <w:bodyDiv w:val="1"/>
      <w:marLeft w:val="0"/>
      <w:marRight w:val="0"/>
      <w:marTop w:val="0"/>
      <w:marBottom w:val="0"/>
      <w:divBdr>
        <w:top w:val="none" w:sz="0" w:space="0" w:color="auto"/>
        <w:left w:val="none" w:sz="0" w:space="0" w:color="auto"/>
        <w:bottom w:val="none" w:sz="0" w:space="0" w:color="auto"/>
        <w:right w:val="none" w:sz="0" w:space="0" w:color="auto"/>
      </w:divBdr>
      <w:divsChild>
        <w:div w:id="1827670486">
          <w:marLeft w:val="403"/>
          <w:marRight w:val="0"/>
          <w:marTop w:val="115"/>
          <w:marBottom w:val="0"/>
          <w:divBdr>
            <w:top w:val="none" w:sz="0" w:space="0" w:color="auto"/>
            <w:left w:val="none" w:sz="0" w:space="0" w:color="auto"/>
            <w:bottom w:val="none" w:sz="0" w:space="0" w:color="auto"/>
            <w:right w:val="none" w:sz="0" w:space="0" w:color="auto"/>
          </w:divBdr>
        </w:div>
        <w:div w:id="604964748">
          <w:marLeft w:val="878"/>
          <w:marRight w:val="0"/>
          <w:marTop w:val="96"/>
          <w:marBottom w:val="0"/>
          <w:divBdr>
            <w:top w:val="none" w:sz="0" w:space="0" w:color="auto"/>
            <w:left w:val="none" w:sz="0" w:space="0" w:color="auto"/>
            <w:bottom w:val="none" w:sz="0" w:space="0" w:color="auto"/>
            <w:right w:val="none" w:sz="0" w:space="0" w:color="auto"/>
          </w:divBdr>
        </w:div>
      </w:divsChild>
    </w:div>
    <w:div w:id="19362182">
      <w:bodyDiv w:val="1"/>
      <w:marLeft w:val="0"/>
      <w:marRight w:val="0"/>
      <w:marTop w:val="0"/>
      <w:marBottom w:val="0"/>
      <w:divBdr>
        <w:top w:val="none" w:sz="0" w:space="0" w:color="auto"/>
        <w:left w:val="none" w:sz="0" w:space="0" w:color="auto"/>
        <w:bottom w:val="none" w:sz="0" w:space="0" w:color="auto"/>
        <w:right w:val="none" w:sz="0" w:space="0" w:color="auto"/>
      </w:divBdr>
    </w:div>
    <w:div w:id="2687881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522131">
      <w:bodyDiv w:val="1"/>
      <w:marLeft w:val="0"/>
      <w:marRight w:val="0"/>
      <w:marTop w:val="0"/>
      <w:marBottom w:val="0"/>
      <w:divBdr>
        <w:top w:val="none" w:sz="0" w:space="0" w:color="auto"/>
        <w:left w:val="none" w:sz="0" w:space="0" w:color="auto"/>
        <w:bottom w:val="none" w:sz="0" w:space="0" w:color="auto"/>
        <w:right w:val="none" w:sz="0" w:space="0" w:color="auto"/>
      </w:divBdr>
    </w:div>
    <w:div w:id="83111755">
      <w:bodyDiv w:val="1"/>
      <w:marLeft w:val="0"/>
      <w:marRight w:val="0"/>
      <w:marTop w:val="0"/>
      <w:marBottom w:val="0"/>
      <w:divBdr>
        <w:top w:val="none" w:sz="0" w:space="0" w:color="auto"/>
        <w:left w:val="none" w:sz="0" w:space="0" w:color="auto"/>
        <w:bottom w:val="none" w:sz="0" w:space="0" w:color="auto"/>
        <w:right w:val="none" w:sz="0" w:space="0" w:color="auto"/>
      </w:divBdr>
    </w:div>
    <w:div w:id="120807961">
      <w:bodyDiv w:val="1"/>
      <w:marLeft w:val="0"/>
      <w:marRight w:val="0"/>
      <w:marTop w:val="0"/>
      <w:marBottom w:val="0"/>
      <w:divBdr>
        <w:top w:val="none" w:sz="0" w:space="0" w:color="auto"/>
        <w:left w:val="none" w:sz="0" w:space="0" w:color="auto"/>
        <w:bottom w:val="none" w:sz="0" w:space="0" w:color="auto"/>
        <w:right w:val="none" w:sz="0" w:space="0" w:color="auto"/>
      </w:divBdr>
    </w:div>
    <w:div w:id="146435983">
      <w:bodyDiv w:val="1"/>
      <w:marLeft w:val="0"/>
      <w:marRight w:val="0"/>
      <w:marTop w:val="0"/>
      <w:marBottom w:val="0"/>
      <w:divBdr>
        <w:top w:val="none" w:sz="0" w:space="0" w:color="auto"/>
        <w:left w:val="none" w:sz="0" w:space="0" w:color="auto"/>
        <w:bottom w:val="none" w:sz="0" w:space="0" w:color="auto"/>
        <w:right w:val="none" w:sz="0" w:space="0" w:color="auto"/>
      </w:divBdr>
    </w:div>
    <w:div w:id="152796913">
      <w:bodyDiv w:val="1"/>
      <w:marLeft w:val="0"/>
      <w:marRight w:val="0"/>
      <w:marTop w:val="0"/>
      <w:marBottom w:val="0"/>
      <w:divBdr>
        <w:top w:val="none" w:sz="0" w:space="0" w:color="auto"/>
        <w:left w:val="none" w:sz="0" w:space="0" w:color="auto"/>
        <w:bottom w:val="none" w:sz="0" w:space="0" w:color="auto"/>
        <w:right w:val="none" w:sz="0" w:space="0" w:color="auto"/>
      </w:divBdr>
    </w:div>
    <w:div w:id="186481485">
      <w:bodyDiv w:val="1"/>
      <w:marLeft w:val="0"/>
      <w:marRight w:val="0"/>
      <w:marTop w:val="0"/>
      <w:marBottom w:val="0"/>
      <w:divBdr>
        <w:top w:val="none" w:sz="0" w:space="0" w:color="auto"/>
        <w:left w:val="none" w:sz="0" w:space="0" w:color="auto"/>
        <w:bottom w:val="none" w:sz="0" w:space="0" w:color="auto"/>
        <w:right w:val="none" w:sz="0" w:space="0" w:color="auto"/>
      </w:divBdr>
    </w:div>
    <w:div w:id="195896258">
      <w:bodyDiv w:val="1"/>
      <w:marLeft w:val="0"/>
      <w:marRight w:val="0"/>
      <w:marTop w:val="0"/>
      <w:marBottom w:val="0"/>
      <w:divBdr>
        <w:top w:val="none" w:sz="0" w:space="0" w:color="auto"/>
        <w:left w:val="none" w:sz="0" w:space="0" w:color="auto"/>
        <w:bottom w:val="none" w:sz="0" w:space="0" w:color="auto"/>
        <w:right w:val="none" w:sz="0" w:space="0" w:color="auto"/>
      </w:divBdr>
      <w:divsChild>
        <w:div w:id="247233983">
          <w:marLeft w:val="403"/>
          <w:marRight w:val="0"/>
          <w:marTop w:val="115"/>
          <w:marBottom w:val="0"/>
          <w:divBdr>
            <w:top w:val="none" w:sz="0" w:space="0" w:color="auto"/>
            <w:left w:val="none" w:sz="0" w:space="0" w:color="auto"/>
            <w:bottom w:val="none" w:sz="0" w:space="0" w:color="auto"/>
            <w:right w:val="none" w:sz="0" w:space="0" w:color="auto"/>
          </w:divBdr>
        </w:div>
        <w:div w:id="790366486">
          <w:marLeft w:val="878"/>
          <w:marRight w:val="0"/>
          <w:marTop w:val="96"/>
          <w:marBottom w:val="0"/>
          <w:divBdr>
            <w:top w:val="none" w:sz="0" w:space="0" w:color="auto"/>
            <w:left w:val="none" w:sz="0" w:space="0" w:color="auto"/>
            <w:bottom w:val="none" w:sz="0" w:space="0" w:color="auto"/>
            <w:right w:val="none" w:sz="0" w:space="0" w:color="auto"/>
          </w:divBdr>
        </w:div>
        <w:div w:id="755976998">
          <w:marLeft w:val="403"/>
          <w:marRight w:val="0"/>
          <w:marTop w:val="115"/>
          <w:marBottom w:val="0"/>
          <w:divBdr>
            <w:top w:val="none" w:sz="0" w:space="0" w:color="auto"/>
            <w:left w:val="none" w:sz="0" w:space="0" w:color="auto"/>
            <w:bottom w:val="none" w:sz="0" w:space="0" w:color="auto"/>
            <w:right w:val="none" w:sz="0" w:space="0" w:color="auto"/>
          </w:divBdr>
        </w:div>
        <w:div w:id="1131555419">
          <w:marLeft w:val="878"/>
          <w:marRight w:val="0"/>
          <w:marTop w:val="96"/>
          <w:marBottom w:val="0"/>
          <w:divBdr>
            <w:top w:val="none" w:sz="0" w:space="0" w:color="auto"/>
            <w:left w:val="none" w:sz="0" w:space="0" w:color="auto"/>
            <w:bottom w:val="none" w:sz="0" w:space="0" w:color="auto"/>
            <w:right w:val="none" w:sz="0" w:space="0" w:color="auto"/>
          </w:divBdr>
        </w:div>
      </w:divsChild>
    </w:div>
    <w:div w:id="231697948">
      <w:bodyDiv w:val="1"/>
      <w:marLeft w:val="0"/>
      <w:marRight w:val="0"/>
      <w:marTop w:val="0"/>
      <w:marBottom w:val="0"/>
      <w:divBdr>
        <w:top w:val="none" w:sz="0" w:space="0" w:color="auto"/>
        <w:left w:val="none" w:sz="0" w:space="0" w:color="auto"/>
        <w:bottom w:val="none" w:sz="0" w:space="0" w:color="auto"/>
        <w:right w:val="none" w:sz="0" w:space="0" w:color="auto"/>
      </w:divBdr>
      <w:divsChild>
        <w:div w:id="1089279591">
          <w:marLeft w:val="1210"/>
          <w:marRight w:val="0"/>
          <w:marTop w:val="86"/>
          <w:marBottom w:val="0"/>
          <w:divBdr>
            <w:top w:val="none" w:sz="0" w:space="0" w:color="auto"/>
            <w:left w:val="none" w:sz="0" w:space="0" w:color="auto"/>
            <w:bottom w:val="none" w:sz="0" w:space="0" w:color="auto"/>
            <w:right w:val="none" w:sz="0" w:space="0" w:color="auto"/>
          </w:divBdr>
        </w:div>
      </w:divsChild>
    </w:div>
    <w:div w:id="302661043">
      <w:bodyDiv w:val="1"/>
      <w:marLeft w:val="0"/>
      <w:marRight w:val="0"/>
      <w:marTop w:val="0"/>
      <w:marBottom w:val="0"/>
      <w:divBdr>
        <w:top w:val="none" w:sz="0" w:space="0" w:color="auto"/>
        <w:left w:val="none" w:sz="0" w:space="0" w:color="auto"/>
        <w:bottom w:val="none" w:sz="0" w:space="0" w:color="auto"/>
        <w:right w:val="none" w:sz="0" w:space="0" w:color="auto"/>
      </w:divBdr>
    </w:div>
    <w:div w:id="311372657">
      <w:bodyDiv w:val="1"/>
      <w:marLeft w:val="0"/>
      <w:marRight w:val="0"/>
      <w:marTop w:val="0"/>
      <w:marBottom w:val="0"/>
      <w:divBdr>
        <w:top w:val="none" w:sz="0" w:space="0" w:color="auto"/>
        <w:left w:val="none" w:sz="0" w:space="0" w:color="auto"/>
        <w:bottom w:val="none" w:sz="0" w:space="0" w:color="auto"/>
        <w:right w:val="none" w:sz="0" w:space="0" w:color="auto"/>
      </w:divBdr>
      <w:divsChild>
        <w:div w:id="76757120">
          <w:marLeft w:val="403"/>
          <w:marRight w:val="0"/>
          <w:marTop w:val="86"/>
          <w:marBottom w:val="0"/>
          <w:divBdr>
            <w:top w:val="none" w:sz="0" w:space="0" w:color="auto"/>
            <w:left w:val="none" w:sz="0" w:space="0" w:color="auto"/>
            <w:bottom w:val="none" w:sz="0" w:space="0" w:color="auto"/>
            <w:right w:val="none" w:sz="0" w:space="0" w:color="auto"/>
          </w:divBdr>
        </w:div>
      </w:divsChild>
    </w:div>
    <w:div w:id="315766725">
      <w:bodyDiv w:val="1"/>
      <w:marLeft w:val="0"/>
      <w:marRight w:val="0"/>
      <w:marTop w:val="0"/>
      <w:marBottom w:val="0"/>
      <w:divBdr>
        <w:top w:val="none" w:sz="0" w:space="0" w:color="auto"/>
        <w:left w:val="none" w:sz="0" w:space="0" w:color="auto"/>
        <w:bottom w:val="none" w:sz="0" w:space="0" w:color="auto"/>
        <w:right w:val="none" w:sz="0" w:space="0" w:color="auto"/>
      </w:divBdr>
      <w:divsChild>
        <w:div w:id="1943565461">
          <w:marLeft w:val="878"/>
          <w:marRight w:val="0"/>
          <w:marTop w:val="96"/>
          <w:marBottom w:val="0"/>
          <w:divBdr>
            <w:top w:val="none" w:sz="0" w:space="0" w:color="auto"/>
            <w:left w:val="none" w:sz="0" w:space="0" w:color="auto"/>
            <w:bottom w:val="none" w:sz="0" w:space="0" w:color="auto"/>
            <w:right w:val="none" w:sz="0" w:space="0" w:color="auto"/>
          </w:divBdr>
        </w:div>
      </w:divsChild>
    </w:div>
    <w:div w:id="378209105">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10350667">
      <w:bodyDiv w:val="1"/>
      <w:marLeft w:val="0"/>
      <w:marRight w:val="0"/>
      <w:marTop w:val="0"/>
      <w:marBottom w:val="0"/>
      <w:divBdr>
        <w:top w:val="none" w:sz="0" w:space="0" w:color="auto"/>
        <w:left w:val="none" w:sz="0" w:space="0" w:color="auto"/>
        <w:bottom w:val="none" w:sz="0" w:space="0" w:color="auto"/>
        <w:right w:val="none" w:sz="0" w:space="0" w:color="auto"/>
      </w:divBdr>
      <w:divsChild>
        <w:div w:id="158275202">
          <w:marLeft w:val="1210"/>
          <w:marRight w:val="0"/>
          <w:marTop w:val="67"/>
          <w:marBottom w:val="0"/>
          <w:divBdr>
            <w:top w:val="none" w:sz="0" w:space="0" w:color="auto"/>
            <w:left w:val="none" w:sz="0" w:space="0" w:color="auto"/>
            <w:bottom w:val="none" w:sz="0" w:space="0" w:color="auto"/>
            <w:right w:val="none" w:sz="0" w:space="0" w:color="auto"/>
          </w:divBdr>
        </w:div>
      </w:divsChild>
    </w:div>
    <w:div w:id="422724783">
      <w:bodyDiv w:val="1"/>
      <w:marLeft w:val="0"/>
      <w:marRight w:val="0"/>
      <w:marTop w:val="0"/>
      <w:marBottom w:val="0"/>
      <w:divBdr>
        <w:top w:val="none" w:sz="0" w:space="0" w:color="auto"/>
        <w:left w:val="none" w:sz="0" w:space="0" w:color="auto"/>
        <w:bottom w:val="none" w:sz="0" w:space="0" w:color="auto"/>
        <w:right w:val="none" w:sz="0" w:space="0" w:color="auto"/>
      </w:divBdr>
    </w:div>
    <w:div w:id="504320001">
      <w:bodyDiv w:val="1"/>
      <w:marLeft w:val="0"/>
      <w:marRight w:val="0"/>
      <w:marTop w:val="0"/>
      <w:marBottom w:val="0"/>
      <w:divBdr>
        <w:top w:val="none" w:sz="0" w:space="0" w:color="auto"/>
        <w:left w:val="none" w:sz="0" w:space="0" w:color="auto"/>
        <w:bottom w:val="none" w:sz="0" w:space="0" w:color="auto"/>
        <w:right w:val="none" w:sz="0" w:space="0" w:color="auto"/>
      </w:divBdr>
      <w:divsChild>
        <w:div w:id="1111365734">
          <w:marLeft w:val="360"/>
          <w:marRight w:val="0"/>
          <w:marTop w:val="200"/>
          <w:marBottom w:val="0"/>
          <w:divBdr>
            <w:top w:val="none" w:sz="0" w:space="0" w:color="auto"/>
            <w:left w:val="none" w:sz="0" w:space="0" w:color="auto"/>
            <w:bottom w:val="none" w:sz="0" w:space="0" w:color="auto"/>
            <w:right w:val="none" w:sz="0" w:space="0" w:color="auto"/>
          </w:divBdr>
        </w:div>
        <w:div w:id="1596860988">
          <w:marLeft w:val="1080"/>
          <w:marRight w:val="0"/>
          <w:marTop w:val="100"/>
          <w:marBottom w:val="0"/>
          <w:divBdr>
            <w:top w:val="none" w:sz="0" w:space="0" w:color="auto"/>
            <w:left w:val="none" w:sz="0" w:space="0" w:color="auto"/>
            <w:bottom w:val="none" w:sz="0" w:space="0" w:color="auto"/>
            <w:right w:val="none" w:sz="0" w:space="0" w:color="auto"/>
          </w:divBdr>
        </w:div>
        <w:div w:id="2049255242">
          <w:marLeft w:val="1800"/>
          <w:marRight w:val="0"/>
          <w:marTop w:val="100"/>
          <w:marBottom w:val="0"/>
          <w:divBdr>
            <w:top w:val="none" w:sz="0" w:space="0" w:color="auto"/>
            <w:left w:val="none" w:sz="0" w:space="0" w:color="auto"/>
            <w:bottom w:val="none" w:sz="0" w:space="0" w:color="auto"/>
            <w:right w:val="none" w:sz="0" w:space="0" w:color="auto"/>
          </w:divBdr>
        </w:div>
        <w:div w:id="2036341170">
          <w:marLeft w:val="1800"/>
          <w:marRight w:val="0"/>
          <w:marTop w:val="100"/>
          <w:marBottom w:val="0"/>
          <w:divBdr>
            <w:top w:val="none" w:sz="0" w:space="0" w:color="auto"/>
            <w:left w:val="none" w:sz="0" w:space="0" w:color="auto"/>
            <w:bottom w:val="none" w:sz="0" w:space="0" w:color="auto"/>
            <w:right w:val="none" w:sz="0" w:space="0" w:color="auto"/>
          </w:divBdr>
        </w:div>
        <w:div w:id="1321735694">
          <w:marLeft w:val="1080"/>
          <w:marRight w:val="0"/>
          <w:marTop w:val="100"/>
          <w:marBottom w:val="0"/>
          <w:divBdr>
            <w:top w:val="none" w:sz="0" w:space="0" w:color="auto"/>
            <w:left w:val="none" w:sz="0" w:space="0" w:color="auto"/>
            <w:bottom w:val="none" w:sz="0" w:space="0" w:color="auto"/>
            <w:right w:val="none" w:sz="0" w:space="0" w:color="auto"/>
          </w:divBdr>
        </w:div>
        <w:div w:id="373969803">
          <w:marLeft w:val="1800"/>
          <w:marRight w:val="0"/>
          <w:marTop w:val="100"/>
          <w:marBottom w:val="0"/>
          <w:divBdr>
            <w:top w:val="none" w:sz="0" w:space="0" w:color="auto"/>
            <w:left w:val="none" w:sz="0" w:space="0" w:color="auto"/>
            <w:bottom w:val="none" w:sz="0" w:space="0" w:color="auto"/>
            <w:right w:val="none" w:sz="0" w:space="0" w:color="auto"/>
          </w:divBdr>
        </w:div>
        <w:div w:id="4865782">
          <w:marLeft w:val="1800"/>
          <w:marRight w:val="0"/>
          <w:marTop w:val="100"/>
          <w:marBottom w:val="0"/>
          <w:divBdr>
            <w:top w:val="none" w:sz="0" w:space="0" w:color="auto"/>
            <w:left w:val="none" w:sz="0" w:space="0" w:color="auto"/>
            <w:bottom w:val="none" w:sz="0" w:space="0" w:color="auto"/>
            <w:right w:val="none" w:sz="0" w:space="0" w:color="auto"/>
          </w:divBdr>
        </w:div>
        <w:div w:id="1731418666">
          <w:marLeft w:val="1800"/>
          <w:marRight w:val="0"/>
          <w:marTop w:val="100"/>
          <w:marBottom w:val="0"/>
          <w:divBdr>
            <w:top w:val="none" w:sz="0" w:space="0" w:color="auto"/>
            <w:left w:val="none" w:sz="0" w:space="0" w:color="auto"/>
            <w:bottom w:val="none" w:sz="0" w:space="0" w:color="auto"/>
            <w:right w:val="none" w:sz="0" w:space="0" w:color="auto"/>
          </w:divBdr>
        </w:div>
      </w:divsChild>
    </w:div>
    <w:div w:id="519124350">
      <w:bodyDiv w:val="1"/>
      <w:marLeft w:val="0"/>
      <w:marRight w:val="0"/>
      <w:marTop w:val="0"/>
      <w:marBottom w:val="0"/>
      <w:divBdr>
        <w:top w:val="none" w:sz="0" w:space="0" w:color="auto"/>
        <w:left w:val="none" w:sz="0" w:space="0" w:color="auto"/>
        <w:bottom w:val="none" w:sz="0" w:space="0" w:color="auto"/>
        <w:right w:val="none" w:sz="0" w:space="0" w:color="auto"/>
      </w:divBdr>
    </w:div>
    <w:div w:id="521751399">
      <w:bodyDiv w:val="1"/>
      <w:marLeft w:val="0"/>
      <w:marRight w:val="0"/>
      <w:marTop w:val="0"/>
      <w:marBottom w:val="0"/>
      <w:divBdr>
        <w:top w:val="none" w:sz="0" w:space="0" w:color="auto"/>
        <w:left w:val="none" w:sz="0" w:space="0" w:color="auto"/>
        <w:bottom w:val="none" w:sz="0" w:space="0" w:color="auto"/>
        <w:right w:val="none" w:sz="0" w:space="0" w:color="auto"/>
      </w:divBdr>
      <w:divsChild>
        <w:div w:id="102459552">
          <w:marLeft w:val="547"/>
          <w:marRight w:val="0"/>
          <w:marTop w:val="0"/>
          <w:marBottom w:val="0"/>
          <w:divBdr>
            <w:top w:val="none" w:sz="0" w:space="0" w:color="auto"/>
            <w:left w:val="none" w:sz="0" w:space="0" w:color="auto"/>
            <w:bottom w:val="none" w:sz="0" w:space="0" w:color="auto"/>
            <w:right w:val="none" w:sz="0" w:space="0" w:color="auto"/>
          </w:divBdr>
        </w:div>
        <w:div w:id="1090545747">
          <w:marLeft w:val="1166"/>
          <w:marRight w:val="0"/>
          <w:marTop w:val="0"/>
          <w:marBottom w:val="0"/>
          <w:divBdr>
            <w:top w:val="none" w:sz="0" w:space="0" w:color="auto"/>
            <w:left w:val="none" w:sz="0" w:space="0" w:color="auto"/>
            <w:bottom w:val="none" w:sz="0" w:space="0" w:color="auto"/>
            <w:right w:val="none" w:sz="0" w:space="0" w:color="auto"/>
          </w:divBdr>
        </w:div>
        <w:div w:id="1033455939">
          <w:marLeft w:val="1800"/>
          <w:marRight w:val="0"/>
          <w:marTop w:val="0"/>
          <w:marBottom w:val="0"/>
          <w:divBdr>
            <w:top w:val="none" w:sz="0" w:space="0" w:color="auto"/>
            <w:left w:val="none" w:sz="0" w:space="0" w:color="auto"/>
            <w:bottom w:val="none" w:sz="0" w:space="0" w:color="auto"/>
            <w:right w:val="none" w:sz="0" w:space="0" w:color="auto"/>
          </w:divBdr>
        </w:div>
        <w:div w:id="1233271370">
          <w:marLeft w:val="2520"/>
          <w:marRight w:val="0"/>
          <w:marTop w:val="0"/>
          <w:marBottom w:val="0"/>
          <w:divBdr>
            <w:top w:val="none" w:sz="0" w:space="0" w:color="auto"/>
            <w:left w:val="none" w:sz="0" w:space="0" w:color="auto"/>
            <w:bottom w:val="none" w:sz="0" w:space="0" w:color="auto"/>
            <w:right w:val="none" w:sz="0" w:space="0" w:color="auto"/>
          </w:divBdr>
        </w:div>
        <w:div w:id="810171304">
          <w:marLeft w:val="3240"/>
          <w:marRight w:val="0"/>
          <w:marTop w:val="0"/>
          <w:marBottom w:val="0"/>
          <w:divBdr>
            <w:top w:val="none" w:sz="0" w:space="0" w:color="auto"/>
            <w:left w:val="none" w:sz="0" w:space="0" w:color="auto"/>
            <w:bottom w:val="none" w:sz="0" w:space="0" w:color="auto"/>
            <w:right w:val="none" w:sz="0" w:space="0" w:color="auto"/>
          </w:divBdr>
        </w:div>
        <w:div w:id="1666660880">
          <w:marLeft w:val="3960"/>
          <w:marRight w:val="0"/>
          <w:marTop w:val="0"/>
          <w:marBottom w:val="0"/>
          <w:divBdr>
            <w:top w:val="none" w:sz="0" w:space="0" w:color="auto"/>
            <w:left w:val="none" w:sz="0" w:space="0" w:color="auto"/>
            <w:bottom w:val="none" w:sz="0" w:space="0" w:color="auto"/>
            <w:right w:val="none" w:sz="0" w:space="0" w:color="auto"/>
          </w:divBdr>
        </w:div>
        <w:div w:id="384183060">
          <w:marLeft w:val="3960"/>
          <w:marRight w:val="0"/>
          <w:marTop w:val="0"/>
          <w:marBottom w:val="0"/>
          <w:divBdr>
            <w:top w:val="none" w:sz="0" w:space="0" w:color="auto"/>
            <w:left w:val="none" w:sz="0" w:space="0" w:color="auto"/>
            <w:bottom w:val="none" w:sz="0" w:space="0" w:color="auto"/>
            <w:right w:val="none" w:sz="0" w:space="0" w:color="auto"/>
          </w:divBdr>
        </w:div>
        <w:div w:id="1361590065">
          <w:marLeft w:val="2520"/>
          <w:marRight w:val="0"/>
          <w:marTop w:val="0"/>
          <w:marBottom w:val="0"/>
          <w:divBdr>
            <w:top w:val="none" w:sz="0" w:space="0" w:color="auto"/>
            <w:left w:val="none" w:sz="0" w:space="0" w:color="auto"/>
            <w:bottom w:val="none" w:sz="0" w:space="0" w:color="auto"/>
            <w:right w:val="none" w:sz="0" w:space="0" w:color="auto"/>
          </w:divBdr>
        </w:div>
        <w:div w:id="572619313">
          <w:marLeft w:val="3240"/>
          <w:marRight w:val="0"/>
          <w:marTop w:val="0"/>
          <w:marBottom w:val="0"/>
          <w:divBdr>
            <w:top w:val="none" w:sz="0" w:space="0" w:color="auto"/>
            <w:left w:val="none" w:sz="0" w:space="0" w:color="auto"/>
            <w:bottom w:val="none" w:sz="0" w:space="0" w:color="auto"/>
            <w:right w:val="none" w:sz="0" w:space="0" w:color="auto"/>
          </w:divBdr>
        </w:div>
        <w:div w:id="2095398877">
          <w:marLeft w:val="3960"/>
          <w:marRight w:val="0"/>
          <w:marTop w:val="0"/>
          <w:marBottom w:val="0"/>
          <w:divBdr>
            <w:top w:val="none" w:sz="0" w:space="0" w:color="auto"/>
            <w:left w:val="none" w:sz="0" w:space="0" w:color="auto"/>
            <w:bottom w:val="none" w:sz="0" w:space="0" w:color="auto"/>
            <w:right w:val="none" w:sz="0" w:space="0" w:color="auto"/>
          </w:divBdr>
        </w:div>
        <w:div w:id="979119148">
          <w:marLeft w:val="3960"/>
          <w:marRight w:val="0"/>
          <w:marTop w:val="0"/>
          <w:marBottom w:val="0"/>
          <w:divBdr>
            <w:top w:val="none" w:sz="0" w:space="0" w:color="auto"/>
            <w:left w:val="none" w:sz="0" w:space="0" w:color="auto"/>
            <w:bottom w:val="none" w:sz="0" w:space="0" w:color="auto"/>
            <w:right w:val="none" w:sz="0" w:space="0" w:color="auto"/>
          </w:divBdr>
        </w:div>
        <w:div w:id="1686635475">
          <w:marLeft w:val="3960"/>
          <w:marRight w:val="0"/>
          <w:marTop w:val="0"/>
          <w:marBottom w:val="0"/>
          <w:divBdr>
            <w:top w:val="none" w:sz="0" w:space="0" w:color="auto"/>
            <w:left w:val="none" w:sz="0" w:space="0" w:color="auto"/>
            <w:bottom w:val="none" w:sz="0" w:space="0" w:color="auto"/>
            <w:right w:val="none" w:sz="0" w:space="0" w:color="auto"/>
          </w:divBdr>
        </w:div>
        <w:div w:id="1469975836">
          <w:marLeft w:val="1166"/>
          <w:marRight w:val="0"/>
          <w:marTop w:val="0"/>
          <w:marBottom w:val="0"/>
          <w:divBdr>
            <w:top w:val="none" w:sz="0" w:space="0" w:color="auto"/>
            <w:left w:val="none" w:sz="0" w:space="0" w:color="auto"/>
            <w:bottom w:val="none" w:sz="0" w:space="0" w:color="auto"/>
            <w:right w:val="none" w:sz="0" w:space="0" w:color="auto"/>
          </w:divBdr>
        </w:div>
        <w:div w:id="1473794563">
          <w:marLeft w:val="1800"/>
          <w:marRight w:val="0"/>
          <w:marTop w:val="0"/>
          <w:marBottom w:val="0"/>
          <w:divBdr>
            <w:top w:val="none" w:sz="0" w:space="0" w:color="auto"/>
            <w:left w:val="none" w:sz="0" w:space="0" w:color="auto"/>
            <w:bottom w:val="none" w:sz="0" w:space="0" w:color="auto"/>
            <w:right w:val="none" w:sz="0" w:space="0" w:color="auto"/>
          </w:divBdr>
        </w:div>
        <w:div w:id="1419596562">
          <w:marLeft w:val="2520"/>
          <w:marRight w:val="0"/>
          <w:marTop w:val="0"/>
          <w:marBottom w:val="0"/>
          <w:divBdr>
            <w:top w:val="none" w:sz="0" w:space="0" w:color="auto"/>
            <w:left w:val="none" w:sz="0" w:space="0" w:color="auto"/>
            <w:bottom w:val="none" w:sz="0" w:space="0" w:color="auto"/>
            <w:right w:val="none" w:sz="0" w:space="0" w:color="auto"/>
          </w:divBdr>
        </w:div>
        <w:div w:id="1768847516">
          <w:marLeft w:val="3240"/>
          <w:marRight w:val="0"/>
          <w:marTop w:val="0"/>
          <w:marBottom w:val="0"/>
          <w:divBdr>
            <w:top w:val="none" w:sz="0" w:space="0" w:color="auto"/>
            <w:left w:val="none" w:sz="0" w:space="0" w:color="auto"/>
            <w:bottom w:val="none" w:sz="0" w:space="0" w:color="auto"/>
            <w:right w:val="none" w:sz="0" w:space="0" w:color="auto"/>
          </w:divBdr>
        </w:div>
        <w:div w:id="1275402529">
          <w:marLeft w:val="3960"/>
          <w:marRight w:val="0"/>
          <w:marTop w:val="0"/>
          <w:marBottom w:val="0"/>
          <w:divBdr>
            <w:top w:val="none" w:sz="0" w:space="0" w:color="auto"/>
            <w:left w:val="none" w:sz="0" w:space="0" w:color="auto"/>
            <w:bottom w:val="none" w:sz="0" w:space="0" w:color="auto"/>
            <w:right w:val="none" w:sz="0" w:space="0" w:color="auto"/>
          </w:divBdr>
        </w:div>
        <w:div w:id="1901358335">
          <w:marLeft w:val="3960"/>
          <w:marRight w:val="0"/>
          <w:marTop w:val="0"/>
          <w:marBottom w:val="0"/>
          <w:divBdr>
            <w:top w:val="none" w:sz="0" w:space="0" w:color="auto"/>
            <w:left w:val="none" w:sz="0" w:space="0" w:color="auto"/>
            <w:bottom w:val="none" w:sz="0" w:space="0" w:color="auto"/>
            <w:right w:val="none" w:sz="0" w:space="0" w:color="auto"/>
          </w:divBdr>
        </w:div>
        <w:div w:id="1514342461">
          <w:marLeft w:val="3960"/>
          <w:marRight w:val="0"/>
          <w:marTop w:val="0"/>
          <w:marBottom w:val="0"/>
          <w:divBdr>
            <w:top w:val="none" w:sz="0" w:space="0" w:color="auto"/>
            <w:left w:val="none" w:sz="0" w:space="0" w:color="auto"/>
            <w:bottom w:val="none" w:sz="0" w:space="0" w:color="auto"/>
            <w:right w:val="none" w:sz="0" w:space="0" w:color="auto"/>
          </w:divBdr>
        </w:div>
        <w:div w:id="1978100799">
          <w:marLeft w:val="2520"/>
          <w:marRight w:val="0"/>
          <w:marTop w:val="0"/>
          <w:marBottom w:val="0"/>
          <w:divBdr>
            <w:top w:val="none" w:sz="0" w:space="0" w:color="auto"/>
            <w:left w:val="none" w:sz="0" w:space="0" w:color="auto"/>
            <w:bottom w:val="none" w:sz="0" w:space="0" w:color="auto"/>
            <w:right w:val="none" w:sz="0" w:space="0" w:color="auto"/>
          </w:divBdr>
        </w:div>
        <w:div w:id="673460089">
          <w:marLeft w:val="3240"/>
          <w:marRight w:val="0"/>
          <w:marTop w:val="0"/>
          <w:marBottom w:val="0"/>
          <w:divBdr>
            <w:top w:val="none" w:sz="0" w:space="0" w:color="auto"/>
            <w:left w:val="none" w:sz="0" w:space="0" w:color="auto"/>
            <w:bottom w:val="none" w:sz="0" w:space="0" w:color="auto"/>
            <w:right w:val="none" w:sz="0" w:space="0" w:color="auto"/>
          </w:divBdr>
        </w:div>
        <w:div w:id="1835300222">
          <w:marLeft w:val="3240"/>
          <w:marRight w:val="0"/>
          <w:marTop w:val="0"/>
          <w:marBottom w:val="0"/>
          <w:divBdr>
            <w:top w:val="none" w:sz="0" w:space="0" w:color="auto"/>
            <w:left w:val="none" w:sz="0" w:space="0" w:color="auto"/>
            <w:bottom w:val="none" w:sz="0" w:space="0" w:color="auto"/>
            <w:right w:val="none" w:sz="0" w:space="0" w:color="auto"/>
          </w:divBdr>
        </w:div>
      </w:divsChild>
    </w:div>
    <w:div w:id="530649773">
      <w:bodyDiv w:val="1"/>
      <w:marLeft w:val="0"/>
      <w:marRight w:val="0"/>
      <w:marTop w:val="0"/>
      <w:marBottom w:val="0"/>
      <w:divBdr>
        <w:top w:val="none" w:sz="0" w:space="0" w:color="auto"/>
        <w:left w:val="none" w:sz="0" w:space="0" w:color="auto"/>
        <w:bottom w:val="none" w:sz="0" w:space="0" w:color="auto"/>
        <w:right w:val="none" w:sz="0" w:space="0" w:color="auto"/>
      </w:divBdr>
    </w:div>
    <w:div w:id="537544284">
      <w:bodyDiv w:val="1"/>
      <w:marLeft w:val="0"/>
      <w:marRight w:val="0"/>
      <w:marTop w:val="0"/>
      <w:marBottom w:val="0"/>
      <w:divBdr>
        <w:top w:val="none" w:sz="0" w:space="0" w:color="auto"/>
        <w:left w:val="none" w:sz="0" w:space="0" w:color="auto"/>
        <w:bottom w:val="none" w:sz="0" w:space="0" w:color="auto"/>
        <w:right w:val="none" w:sz="0" w:space="0" w:color="auto"/>
      </w:divBdr>
    </w:div>
    <w:div w:id="576670033">
      <w:bodyDiv w:val="1"/>
      <w:marLeft w:val="0"/>
      <w:marRight w:val="0"/>
      <w:marTop w:val="0"/>
      <w:marBottom w:val="0"/>
      <w:divBdr>
        <w:top w:val="none" w:sz="0" w:space="0" w:color="auto"/>
        <w:left w:val="none" w:sz="0" w:space="0" w:color="auto"/>
        <w:bottom w:val="none" w:sz="0" w:space="0" w:color="auto"/>
        <w:right w:val="none" w:sz="0" w:space="0" w:color="auto"/>
      </w:divBdr>
      <w:divsChild>
        <w:div w:id="164562074">
          <w:marLeft w:val="403"/>
          <w:marRight w:val="0"/>
          <w:marTop w:val="86"/>
          <w:marBottom w:val="0"/>
          <w:divBdr>
            <w:top w:val="none" w:sz="0" w:space="0" w:color="auto"/>
            <w:left w:val="none" w:sz="0" w:space="0" w:color="auto"/>
            <w:bottom w:val="none" w:sz="0" w:space="0" w:color="auto"/>
            <w:right w:val="none" w:sz="0" w:space="0" w:color="auto"/>
          </w:divBdr>
        </w:div>
        <w:div w:id="907113794">
          <w:marLeft w:val="878"/>
          <w:marRight w:val="0"/>
          <w:marTop w:val="77"/>
          <w:marBottom w:val="0"/>
          <w:divBdr>
            <w:top w:val="none" w:sz="0" w:space="0" w:color="auto"/>
            <w:left w:val="none" w:sz="0" w:space="0" w:color="auto"/>
            <w:bottom w:val="none" w:sz="0" w:space="0" w:color="auto"/>
            <w:right w:val="none" w:sz="0" w:space="0" w:color="auto"/>
          </w:divBdr>
        </w:div>
        <w:div w:id="1342272615">
          <w:marLeft w:val="403"/>
          <w:marRight w:val="0"/>
          <w:marTop w:val="86"/>
          <w:marBottom w:val="0"/>
          <w:divBdr>
            <w:top w:val="none" w:sz="0" w:space="0" w:color="auto"/>
            <w:left w:val="none" w:sz="0" w:space="0" w:color="auto"/>
            <w:bottom w:val="none" w:sz="0" w:space="0" w:color="auto"/>
            <w:right w:val="none" w:sz="0" w:space="0" w:color="auto"/>
          </w:divBdr>
        </w:div>
        <w:div w:id="493376806">
          <w:marLeft w:val="878"/>
          <w:marRight w:val="0"/>
          <w:marTop w:val="77"/>
          <w:marBottom w:val="0"/>
          <w:divBdr>
            <w:top w:val="none" w:sz="0" w:space="0" w:color="auto"/>
            <w:left w:val="none" w:sz="0" w:space="0" w:color="auto"/>
            <w:bottom w:val="none" w:sz="0" w:space="0" w:color="auto"/>
            <w:right w:val="none" w:sz="0" w:space="0" w:color="auto"/>
          </w:divBdr>
        </w:div>
      </w:divsChild>
    </w:div>
    <w:div w:id="600996407">
      <w:bodyDiv w:val="1"/>
      <w:marLeft w:val="0"/>
      <w:marRight w:val="0"/>
      <w:marTop w:val="0"/>
      <w:marBottom w:val="0"/>
      <w:divBdr>
        <w:top w:val="none" w:sz="0" w:space="0" w:color="auto"/>
        <w:left w:val="none" w:sz="0" w:space="0" w:color="auto"/>
        <w:bottom w:val="none" w:sz="0" w:space="0" w:color="auto"/>
        <w:right w:val="none" w:sz="0" w:space="0" w:color="auto"/>
      </w:divBdr>
    </w:div>
    <w:div w:id="602222273">
      <w:bodyDiv w:val="1"/>
      <w:marLeft w:val="0"/>
      <w:marRight w:val="0"/>
      <w:marTop w:val="0"/>
      <w:marBottom w:val="0"/>
      <w:divBdr>
        <w:top w:val="none" w:sz="0" w:space="0" w:color="auto"/>
        <w:left w:val="none" w:sz="0" w:space="0" w:color="auto"/>
        <w:bottom w:val="none" w:sz="0" w:space="0" w:color="auto"/>
        <w:right w:val="none" w:sz="0" w:space="0" w:color="auto"/>
      </w:divBdr>
    </w:div>
    <w:div w:id="605386109">
      <w:bodyDiv w:val="1"/>
      <w:marLeft w:val="0"/>
      <w:marRight w:val="0"/>
      <w:marTop w:val="0"/>
      <w:marBottom w:val="0"/>
      <w:divBdr>
        <w:top w:val="none" w:sz="0" w:space="0" w:color="auto"/>
        <w:left w:val="none" w:sz="0" w:space="0" w:color="auto"/>
        <w:bottom w:val="none" w:sz="0" w:space="0" w:color="auto"/>
        <w:right w:val="none" w:sz="0" w:space="0" w:color="auto"/>
      </w:divBdr>
    </w:div>
    <w:div w:id="62358289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195260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699859830">
      <w:bodyDiv w:val="1"/>
      <w:marLeft w:val="0"/>
      <w:marRight w:val="0"/>
      <w:marTop w:val="0"/>
      <w:marBottom w:val="0"/>
      <w:divBdr>
        <w:top w:val="none" w:sz="0" w:space="0" w:color="auto"/>
        <w:left w:val="none" w:sz="0" w:space="0" w:color="auto"/>
        <w:bottom w:val="none" w:sz="0" w:space="0" w:color="auto"/>
        <w:right w:val="none" w:sz="0" w:space="0" w:color="auto"/>
      </w:divBdr>
      <w:divsChild>
        <w:div w:id="889879286">
          <w:marLeft w:val="547"/>
          <w:marRight w:val="0"/>
          <w:marTop w:val="154"/>
          <w:marBottom w:val="0"/>
          <w:divBdr>
            <w:top w:val="none" w:sz="0" w:space="0" w:color="auto"/>
            <w:left w:val="none" w:sz="0" w:space="0" w:color="auto"/>
            <w:bottom w:val="none" w:sz="0" w:space="0" w:color="auto"/>
            <w:right w:val="none" w:sz="0" w:space="0" w:color="auto"/>
          </w:divBdr>
        </w:div>
        <w:div w:id="2087799551">
          <w:marLeft w:val="1166"/>
          <w:marRight w:val="0"/>
          <w:marTop w:val="134"/>
          <w:marBottom w:val="0"/>
          <w:divBdr>
            <w:top w:val="none" w:sz="0" w:space="0" w:color="auto"/>
            <w:left w:val="none" w:sz="0" w:space="0" w:color="auto"/>
            <w:bottom w:val="none" w:sz="0" w:space="0" w:color="auto"/>
            <w:right w:val="none" w:sz="0" w:space="0" w:color="auto"/>
          </w:divBdr>
        </w:div>
        <w:div w:id="265164446">
          <w:marLeft w:val="1800"/>
          <w:marRight w:val="0"/>
          <w:marTop w:val="115"/>
          <w:marBottom w:val="0"/>
          <w:divBdr>
            <w:top w:val="none" w:sz="0" w:space="0" w:color="auto"/>
            <w:left w:val="none" w:sz="0" w:space="0" w:color="auto"/>
            <w:bottom w:val="none" w:sz="0" w:space="0" w:color="auto"/>
            <w:right w:val="none" w:sz="0" w:space="0" w:color="auto"/>
          </w:divBdr>
        </w:div>
      </w:divsChild>
    </w:div>
    <w:div w:id="735667644">
      <w:bodyDiv w:val="1"/>
      <w:marLeft w:val="0"/>
      <w:marRight w:val="0"/>
      <w:marTop w:val="0"/>
      <w:marBottom w:val="0"/>
      <w:divBdr>
        <w:top w:val="none" w:sz="0" w:space="0" w:color="auto"/>
        <w:left w:val="none" w:sz="0" w:space="0" w:color="auto"/>
        <w:bottom w:val="none" w:sz="0" w:space="0" w:color="auto"/>
        <w:right w:val="none" w:sz="0" w:space="0" w:color="auto"/>
      </w:divBdr>
      <w:divsChild>
        <w:div w:id="911159063">
          <w:marLeft w:val="547"/>
          <w:marRight w:val="0"/>
          <w:marTop w:val="0"/>
          <w:marBottom w:val="0"/>
          <w:divBdr>
            <w:top w:val="none" w:sz="0" w:space="0" w:color="auto"/>
            <w:left w:val="none" w:sz="0" w:space="0" w:color="auto"/>
            <w:bottom w:val="none" w:sz="0" w:space="0" w:color="auto"/>
            <w:right w:val="none" w:sz="0" w:space="0" w:color="auto"/>
          </w:divBdr>
        </w:div>
        <w:div w:id="1425109731">
          <w:marLeft w:val="1166"/>
          <w:marRight w:val="0"/>
          <w:marTop w:val="0"/>
          <w:marBottom w:val="0"/>
          <w:divBdr>
            <w:top w:val="none" w:sz="0" w:space="0" w:color="auto"/>
            <w:left w:val="none" w:sz="0" w:space="0" w:color="auto"/>
            <w:bottom w:val="none" w:sz="0" w:space="0" w:color="auto"/>
            <w:right w:val="none" w:sz="0" w:space="0" w:color="auto"/>
          </w:divBdr>
        </w:div>
        <w:div w:id="1926451981">
          <w:marLeft w:val="1800"/>
          <w:marRight w:val="0"/>
          <w:marTop w:val="0"/>
          <w:marBottom w:val="0"/>
          <w:divBdr>
            <w:top w:val="none" w:sz="0" w:space="0" w:color="auto"/>
            <w:left w:val="none" w:sz="0" w:space="0" w:color="auto"/>
            <w:bottom w:val="none" w:sz="0" w:space="0" w:color="auto"/>
            <w:right w:val="none" w:sz="0" w:space="0" w:color="auto"/>
          </w:divBdr>
        </w:div>
        <w:div w:id="87314438">
          <w:marLeft w:val="2520"/>
          <w:marRight w:val="0"/>
          <w:marTop w:val="0"/>
          <w:marBottom w:val="0"/>
          <w:divBdr>
            <w:top w:val="none" w:sz="0" w:space="0" w:color="auto"/>
            <w:left w:val="none" w:sz="0" w:space="0" w:color="auto"/>
            <w:bottom w:val="none" w:sz="0" w:space="0" w:color="auto"/>
            <w:right w:val="none" w:sz="0" w:space="0" w:color="auto"/>
          </w:divBdr>
        </w:div>
        <w:div w:id="1644387925">
          <w:marLeft w:val="3240"/>
          <w:marRight w:val="0"/>
          <w:marTop w:val="0"/>
          <w:marBottom w:val="0"/>
          <w:divBdr>
            <w:top w:val="none" w:sz="0" w:space="0" w:color="auto"/>
            <w:left w:val="none" w:sz="0" w:space="0" w:color="auto"/>
            <w:bottom w:val="none" w:sz="0" w:space="0" w:color="auto"/>
            <w:right w:val="none" w:sz="0" w:space="0" w:color="auto"/>
          </w:divBdr>
        </w:div>
        <w:div w:id="1952542645">
          <w:marLeft w:val="3960"/>
          <w:marRight w:val="0"/>
          <w:marTop w:val="0"/>
          <w:marBottom w:val="0"/>
          <w:divBdr>
            <w:top w:val="none" w:sz="0" w:space="0" w:color="auto"/>
            <w:left w:val="none" w:sz="0" w:space="0" w:color="auto"/>
            <w:bottom w:val="none" w:sz="0" w:space="0" w:color="auto"/>
            <w:right w:val="none" w:sz="0" w:space="0" w:color="auto"/>
          </w:divBdr>
        </w:div>
        <w:div w:id="707484621">
          <w:marLeft w:val="3960"/>
          <w:marRight w:val="0"/>
          <w:marTop w:val="0"/>
          <w:marBottom w:val="0"/>
          <w:divBdr>
            <w:top w:val="none" w:sz="0" w:space="0" w:color="auto"/>
            <w:left w:val="none" w:sz="0" w:space="0" w:color="auto"/>
            <w:bottom w:val="none" w:sz="0" w:space="0" w:color="auto"/>
            <w:right w:val="none" w:sz="0" w:space="0" w:color="auto"/>
          </w:divBdr>
        </w:div>
        <w:div w:id="1499223567">
          <w:marLeft w:val="2520"/>
          <w:marRight w:val="0"/>
          <w:marTop w:val="0"/>
          <w:marBottom w:val="0"/>
          <w:divBdr>
            <w:top w:val="none" w:sz="0" w:space="0" w:color="auto"/>
            <w:left w:val="none" w:sz="0" w:space="0" w:color="auto"/>
            <w:bottom w:val="none" w:sz="0" w:space="0" w:color="auto"/>
            <w:right w:val="none" w:sz="0" w:space="0" w:color="auto"/>
          </w:divBdr>
        </w:div>
        <w:div w:id="1110736077">
          <w:marLeft w:val="3240"/>
          <w:marRight w:val="0"/>
          <w:marTop w:val="0"/>
          <w:marBottom w:val="0"/>
          <w:divBdr>
            <w:top w:val="none" w:sz="0" w:space="0" w:color="auto"/>
            <w:left w:val="none" w:sz="0" w:space="0" w:color="auto"/>
            <w:bottom w:val="none" w:sz="0" w:space="0" w:color="auto"/>
            <w:right w:val="none" w:sz="0" w:space="0" w:color="auto"/>
          </w:divBdr>
        </w:div>
        <w:div w:id="1331134130">
          <w:marLeft w:val="3960"/>
          <w:marRight w:val="0"/>
          <w:marTop w:val="0"/>
          <w:marBottom w:val="0"/>
          <w:divBdr>
            <w:top w:val="none" w:sz="0" w:space="0" w:color="auto"/>
            <w:left w:val="none" w:sz="0" w:space="0" w:color="auto"/>
            <w:bottom w:val="none" w:sz="0" w:space="0" w:color="auto"/>
            <w:right w:val="none" w:sz="0" w:space="0" w:color="auto"/>
          </w:divBdr>
        </w:div>
        <w:div w:id="1515922905">
          <w:marLeft w:val="3960"/>
          <w:marRight w:val="0"/>
          <w:marTop w:val="0"/>
          <w:marBottom w:val="0"/>
          <w:divBdr>
            <w:top w:val="none" w:sz="0" w:space="0" w:color="auto"/>
            <w:left w:val="none" w:sz="0" w:space="0" w:color="auto"/>
            <w:bottom w:val="none" w:sz="0" w:space="0" w:color="auto"/>
            <w:right w:val="none" w:sz="0" w:space="0" w:color="auto"/>
          </w:divBdr>
        </w:div>
        <w:div w:id="1477068121">
          <w:marLeft w:val="3960"/>
          <w:marRight w:val="0"/>
          <w:marTop w:val="0"/>
          <w:marBottom w:val="0"/>
          <w:divBdr>
            <w:top w:val="none" w:sz="0" w:space="0" w:color="auto"/>
            <w:left w:val="none" w:sz="0" w:space="0" w:color="auto"/>
            <w:bottom w:val="none" w:sz="0" w:space="0" w:color="auto"/>
            <w:right w:val="none" w:sz="0" w:space="0" w:color="auto"/>
          </w:divBdr>
        </w:div>
        <w:div w:id="264772274">
          <w:marLeft w:val="1166"/>
          <w:marRight w:val="0"/>
          <w:marTop w:val="0"/>
          <w:marBottom w:val="0"/>
          <w:divBdr>
            <w:top w:val="none" w:sz="0" w:space="0" w:color="auto"/>
            <w:left w:val="none" w:sz="0" w:space="0" w:color="auto"/>
            <w:bottom w:val="none" w:sz="0" w:space="0" w:color="auto"/>
            <w:right w:val="none" w:sz="0" w:space="0" w:color="auto"/>
          </w:divBdr>
        </w:div>
        <w:div w:id="299190076">
          <w:marLeft w:val="1800"/>
          <w:marRight w:val="0"/>
          <w:marTop w:val="0"/>
          <w:marBottom w:val="0"/>
          <w:divBdr>
            <w:top w:val="none" w:sz="0" w:space="0" w:color="auto"/>
            <w:left w:val="none" w:sz="0" w:space="0" w:color="auto"/>
            <w:bottom w:val="none" w:sz="0" w:space="0" w:color="auto"/>
            <w:right w:val="none" w:sz="0" w:space="0" w:color="auto"/>
          </w:divBdr>
        </w:div>
        <w:div w:id="625820215">
          <w:marLeft w:val="2520"/>
          <w:marRight w:val="0"/>
          <w:marTop w:val="0"/>
          <w:marBottom w:val="0"/>
          <w:divBdr>
            <w:top w:val="none" w:sz="0" w:space="0" w:color="auto"/>
            <w:left w:val="none" w:sz="0" w:space="0" w:color="auto"/>
            <w:bottom w:val="none" w:sz="0" w:space="0" w:color="auto"/>
            <w:right w:val="none" w:sz="0" w:space="0" w:color="auto"/>
          </w:divBdr>
        </w:div>
        <w:div w:id="205266578">
          <w:marLeft w:val="3240"/>
          <w:marRight w:val="0"/>
          <w:marTop w:val="0"/>
          <w:marBottom w:val="0"/>
          <w:divBdr>
            <w:top w:val="none" w:sz="0" w:space="0" w:color="auto"/>
            <w:left w:val="none" w:sz="0" w:space="0" w:color="auto"/>
            <w:bottom w:val="none" w:sz="0" w:space="0" w:color="auto"/>
            <w:right w:val="none" w:sz="0" w:space="0" w:color="auto"/>
          </w:divBdr>
        </w:div>
        <w:div w:id="298850851">
          <w:marLeft w:val="3960"/>
          <w:marRight w:val="0"/>
          <w:marTop w:val="0"/>
          <w:marBottom w:val="0"/>
          <w:divBdr>
            <w:top w:val="none" w:sz="0" w:space="0" w:color="auto"/>
            <w:left w:val="none" w:sz="0" w:space="0" w:color="auto"/>
            <w:bottom w:val="none" w:sz="0" w:space="0" w:color="auto"/>
            <w:right w:val="none" w:sz="0" w:space="0" w:color="auto"/>
          </w:divBdr>
        </w:div>
        <w:div w:id="401216357">
          <w:marLeft w:val="3960"/>
          <w:marRight w:val="0"/>
          <w:marTop w:val="0"/>
          <w:marBottom w:val="0"/>
          <w:divBdr>
            <w:top w:val="none" w:sz="0" w:space="0" w:color="auto"/>
            <w:left w:val="none" w:sz="0" w:space="0" w:color="auto"/>
            <w:bottom w:val="none" w:sz="0" w:space="0" w:color="auto"/>
            <w:right w:val="none" w:sz="0" w:space="0" w:color="auto"/>
          </w:divBdr>
        </w:div>
        <w:div w:id="534196856">
          <w:marLeft w:val="3960"/>
          <w:marRight w:val="0"/>
          <w:marTop w:val="0"/>
          <w:marBottom w:val="0"/>
          <w:divBdr>
            <w:top w:val="none" w:sz="0" w:space="0" w:color="auto"/>
            <w:left w:val="none" w:sz="0" w:space="0" w:color="auto"/>
            <w:bottom w:val="none" w:sz="0" w:space="0" w:color="auto"/>
            <w:right w:val="none" w:sz="0" w:space="0" w:color="auto"/>
          </w:divBdr>
        </w:div>
        <w:div w:id="448473657">
          <w:marLeft w:val="2520"/>
          <w:marRight w:val="0"/>
          <w:marTop w:val="0"/>
          <w:marBottom w:val="0"/>
          <w:divBdr>
            <w:top w:val="none" w:sz="0" w:space="0" w:color="auto"/>
            <w:left w:val="none" w:sz="0" w:space="0" w:color="auto"/>
            <w:bottom w:val="none" w:sz="0" w:space="0" w:color="auto"/>
            <w:right w:val="none" w:sz="0" w:space="0" w:color="auto"/>
          </w:divBdr>
        </w:div>
        <w:div w:id="650059684">
          <w:marLeft w:val="3240"/>
          <w:marRight w:val="0"/>
          <w:marTop w:val="0"/>
          <w:marBottom w:val="0"/>
          <w:divBdr>
            <w:top w:val="none" w:sz="0" w:space="0" w:color="auto"/>
            <w:left w:val="none" w:sz="0" w:space="0" w:color="auto"/>
            <w:bottom w:val="none" w:sz="0" w:space="0" w:color="auto"/>
            <w:right w:val="none" w:sz="0" w:space="0" w:color="auto"/>
          </w:divBdr>
        </w:div>
        <w:div w:id="796484693">
          <w:marLeft w:val="3240"/>
          <w:marRight w:val="0"/>
          <w:marTop w:val="0"/>
          <w:marBottom w:val="0"/>
          <w:divBdr>
            <w:top w:val="none" w:sz="0" w:space="0" w:color="auto"/>
            <w:left w:val="none" w:sz="0" w:space="0" w:color="auto"/>
            <w:bottom w:val="none" w:sz="0" w:space="0" w:color="auto"/>
            <w:right w:val="none" w:sz="0" w:space="0" w:color="auto"/>
          </w:divBdr>
        </w:div>
      </w:divsChild>
    </w:div>
    <w:div w:id="759763718">
      <w:bodyDiv w:val="1"/>
      <w:marLeft w:val="0"/>
      <w:marRight w:val="0"/>
      <w:marTop w:val="0"/>
      <w:marBottom w:val="0"/>
      <w:divBdr>
        <w:top w:val="none" w:sz="0" w:space="0" w:color="auto"/>
        <w:left w:val="none" w:sz="0" w:space="0" w:color="auto"/>
        <w:bottom w:val="none" w:sz="0" w:space="0" w:color="auto"/>
        <w:right w:val="none" w:sz="0" w:space="0" w:color="auto"/>
      </w:divBdr>
      <w:divsChild>
        <w:div w:id="611983001">
          <w:marLeft w:val="403"/>
          <w:marRight w:val="0"/>
          <w:marTop w:val="115"/>
          <w:marBottom w:val="0"/>
          <w:divBdr>
            <w:top w:val="none" w:sz="0" w:space="0" w:color="auto"/>
            <w:left w:val="none" w:sz="0" w:space="0" w:color="auto"/>
            <w:bottom w:val="none" w:sz="0" w:space="0" w:color="auto"/>
            <w:right w:val="none" w:sz="0" w:space="0" w:color="auto"/>
          </w:divBdr>
        </w:div>
        <w:div w:id="526673943">
          <w:marLeft w:val="878"/>
          <w:marRight w:val="0"/>
          <w:marTop w:val="96"/>
          <w:marBottom w:val="0"/>
          <w:divBdr>
            <w:top w:val="none" w:sz="0" w:space="0" w:color="auto"/>
            <w:left w:val="none" w:sz="0" w:space="0" w:color="auto"/>
            <w:bottom w:val="none" w:sz="0" w:space="0" w:color="auto"/>
            <w:right w:val="none" w:sz="0" w:space="0" w:color="auto"/>
          </w:divBdr>
        </w:div>
        <w:div w:id="657152415">
          <w:marLeft w:val="1210"/>
          <w:marRight w:val="0"/>
          <w:marTop w:val="86"/>
          <w:marBottom w:val="0"/>
          <w:divBdr>
            <w:top w:val="none" w:sz="0" w:space="0" w:color="auto"/>
            <w:left w:val="none" w:sz="0" w:space="0" w:color="auto"/>
            <w:bottom w:val="none" w:sz="0" w:space="0" w:color="auto"/>
            <w:right w:val="none" w:sz="0" w:space="0" w:color="auto"/>
          </w:divBdr>
        </w:div>
        <w:div w:id="1281495842">
          <w:marLeft w:val="878"/>
          <w:marRight w:val="0"/>
          <w:marTop w:val="96"/>
          <w:marBottom w:val="0"/>
          <w:divBdr>
            <w:top w:val="none" w:sz="0" w:space="0" w:color="auto"/>
            <w:left w:val="none" w:sz="0" w:space="0" w:color="auto"/>
            <w:bottom w:val="none" w:sz="0" w:space="0" w:color="auto"/>
            <w:right w:val="none" w:sz="0" w:space="0" w:color="auto"/>
          </w:divBdr>
        </w:div>
        <w:div w:id="343359146">
          <w:marLeft w:val="1210"/>
          <w:marRight w:val="0"/>
          <w:marTop w:val="86"/>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174482">
      <w:bodyDiv w:val="1"/>
      <w:marLeft w:val="0"/>
      <w:marRight w:val="0"/>
      <w:marTop w:val="0"/>
      <w:marBottom w:val="0"/>
      <w:divBdr>
        <w:top w:val="none" w:sz="0" w:space="0" w:color="auto"/>
        <w:left w:val="none" w:sz="0" w:space="0" w:color="auto"/>
        <w:bottom w:val="none" w:sz="0" w:space="0" w:color="auto"/>
        <w:right w:val="none" w:sz="0" w:space="0" w:color="auto"/>
      </w:divBdr>
      <w:divsChild>
        <w:div w:id="1037899191">
          <w:marLeft w:val="403"/>
          <w:marRight w:val="0"/>
          <w:marTop w:val="115"/>
          <w:marBottom w:val="0"/>
          <w:divBdr>
            <w:top w:val="none" w:sz="0" w:space="0" w:color="auto"/>
            <w:left w:val="none" w:sz="0" w:space="0" w:color="auto"/>
            <w:bottom w:val="none" w:sz="0" w:space="0" w:color="auto"/>
            <w:right w:val="none" w:sz="0" w:space="0" w:color="auto"/>
          </w:divBdr>
        </w:div>
        <w:div w:id="389574927">
          <w:marLeft w:val="878"/>
          <w:marRight w:val="0"/>
          <w:marTop w:val="96"/>
          <w:marBottom w:val="0"/>
          <w:divBdr>
            <w:top w:val="none" w:sz="0" w:space="0" w:color="auto"/>
            <w:left w:val="none" w:sz="0" w:space="0" w:color="auto"/>
            <w:bottom w:val="none" w:sz="0" w:space="0" w:color="auto"/>
            <w:right w:val="none" w:sz="0" w:space="0" w:color="auto"/>
          </w:divBdr>
        </w:div>
        <w:div w:id="1578251121">
          <w:marLeft w:val="403"/>
          <w:marRight w:val="0"/>
          <w:marTop w:val="115"/>
          <w:marBottom w:val="0"/>
          <w:divBdr>
            <w:top w:val="none" w:sz="0" w:space="0" w:color="auto"/>
            <w:left w:val="none" w:sz="0" w:space="0" w:color="auto"/>
            <w:bottom w:val="none" w:sz="0" w:space="0" w:color="auto"/>
            <w:right w:val="none" w:sz="0" w:space="0" w:color="auto"/>
          </w:divBdr>
        </w:div>
        <w:div w:id="1670253924">
          <w:marLeft w:val="878"/>
          <w:marRight w:val="0"/>
          <w:marTop w:val="9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270883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72172038">
      <w:bodyDiv w:val="1"/>
      <w:marLeft w:val="0"/>
      <w:marRight w:val="0"/>
      <w:marTop w:val="0"/>
      <w:marBottom w:val="0"/>
      <w:divBdr>
        <w:top w:val="none" w:sz="0" w:space="0" w:color="auto"/>
        <w:left w:val="none" w:sz="0" w:space="0" w:color="auto"/>
        <w:bottom w:val="none" w:sz="0" w:space="0" w:color="auto"/>
        <w:right w:val="none" w:sz="0" w:space="0" w:color="auto"/>
      </w:divBdr>
      <w:divsChild>
        <w:div w:id="1406294217">
          <w:marLeft w:val="878"/>
          <w:marRight w:val="0"/>
          <w:marTop w:val="96"/>
          <w:marBottom w:val="0"/>
          <w:divBdr>
            <w:top w:val="none" w:sz="0" w:space="0" w:color="auto"/>
            <w:left w:val="none" w:sz="0" w:space="0" w:color="auto"/>
            <w:bottom w:val="none" w:sz="0" w:space="0" w:color="auto"/>
            <w:right w:val="none" w:sz="0" w:space="0" w:color="auto"/>
          </w:divBdr>
        </w:div>
      </w:divsChild>
    </w:div>
    <w:div w:id="1104030627">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5948840">
      <w:bodyDiv w:val="1"/>
      <w:marLeft w:val="0"/>
      <w:marRight w:val="0"/>
      <w:marTop w:val="0"/>
      <w:marBottom w:val="0"/>
      <w:divBdr>
        <w:top w:val="none" w:sz="0" w:space="0" w:color="auto"/>
        <w:left w:val="none" w:sz="0" w:space="0" w:color="auto"/>
        <w:bottom w:val="none" w:sz="0" w:space="0" w:color="auto"/>
        <w:right w:val="none" w:sz="0" w:space="0" w:color="auto"/>
      </w:divBdr>
      <w:divsChild>
        <w:div w:id="1355494126">
          <w:marLeft w:val="403"/>
          <w:marRight w:val="0"/>
          <w:marTop w:val="134"/>
          <w:marBottom w:val="0"/>
          <w:divBdr>
            <w:top w:val="none" w:sz="0" w:space="0" w:color="auto"/>
            <w:left w:val="none" w:sz="0" w:space="0" w:color="auto"/>
            <w:bottom w:val="none" w:sz="0" w:space="0" w:color="auto"/>
            <w:right w:val="none" w:sz="0" w:space="0" w:color="auto"/>
          </w:divBdr>
        </w:div>
        <w:div w:id="1947423557">
          <w:marLeft w:val="878"/>
          <w:marRight w:val="0"/>
          <w:marTop w:val="115"/>
          <w:marBottom w:val="0"/>
          <w:divBdr>
            <w:top w:val="none" w:sz="0" w:space="0" w:color="auto"/>
            <w:left w:val="none" w:sz="0" w:space="0" w:color="auto"/>
            <w:bottom w:val="none" w:sz="0" w:space="0" w:color="auto"/>
            <w:right w:val="none" w:sz="0" w:space="0" w:color="auto"/>
          </w:divBdr>
        </w:div>
        <w:div w:id="232089540">
          <w:marLeft w:val="403"/>
          <w:marRight w:val="0"/>
          <w:marTop w:val="134"/>
          <w:marBottom w:val="0"/>
          <w:divBdr>
            <w:top w:val="none" w:sz="0" w:space="0" w:color="auto"/>
            <w:left w:val="none" w:sz="0" w:space="0" w:color="auto"/>
            <w:bottom w:val="none" w:sz="0" w:space="0" w:color="auto"/>
            <w:right w:val="none" w:sz="0" w:space="0" w:color="auto"/>
          </w:divBdr>
        </w:div>
        <w:div w:id="1200507133">
          <w:marLeft w:val="878"/>
          <w:marRight w:val="0"/>
          <w:marTop w:val="115"/>
          <w:marBottom w:val="0"/>
          <w:divBdr>
            <w:top w:val="none" w:sz="0" w:space="0" w:color="auto"/>
            <w:left w:val="none" w:sz="0" w:space="0" w:color="auto"/>
            <w:bottom w:val="none" w:sz="0" w:space="0" w:color="auto"/>
            <w:right w:val="none" w:sz="0" w:space="0" w:color="auto"/>
          </w:divBdr>
        </w:div>
      </w:divsChild>
    </w:div>
    <w:div w:id="1116218747">
      <w:bodyDiv w:val="1"/>
      <w:marLeft w:val="0"/>
      <w:marRight w:val="0"/>
      <w:marTop w:val="0"/>
      <w:marBottom w:val="0"/>
      <w:divBdr>
        <w:top w:val="none" w:sz="0" w:space="0" w:color="auto"/>
        <w:left w:val="none" w:sz="0" w:space="0" w:color="auto"/>
        <w:bottom w:val="none" w:sz="0" w:space="0" w:color="auto"/>
        <w:right w:val="none" w:sz="0" w:space="0" w:color="auto"/>
      </w:divBdr>
    </w:div>
    <w:div w:id="1146779496">
      <w:bodyDiv w:val="1"/>
      <w:marLeft w:val="0"/>
      <w:marRight w:val="0"/>
      <w:marTop w:val="0"/>
      <w:marBottom w:val="0"/>
      <w:divBdr>
        <w:top w:val="none" w:sz="0" w:space="0" w:color="auto"/>
        <w:left w:val="none" w:sz="0" w:space="0" w:color="auto"/>
        <w:bottom w:val="none" w:sz="0" w:space="0" w:color="auto"/>
        <w:right w:val="none" w:sz="0" w:space="0" w:color="auto"/>
      </w:divBdr>
    </w:div>
    <w:div w:id="1204949218">
      <w:bodyDiv w:val="1"/>
      <w:marLeft w:val="0"/>
      <w:marRight w:val="0"/>
      <w:marTop w:val="0"/>
      <w:marBottom w:val="0"/>
      <w:divBdr>
        <w:top w:val="none" w:sz="0" w:space="0" w:color="auto"/>
        <w:left w:val="none" w:sz="0" w:space="0" w:color="auto"/>
        <w:bottom w:val="none" w:sz="0" w:space="0" w:color="auto"/>
        <w:right w:val="none" w:sz="0" w:space="0" w:color="auto"/>
      </w:divBdr>
    </w:div>
    <w:div w:id="1224222450">
      <w:bodyDiv w:val="1"/>
      <w:marLeft w:val="0"/>
      <w:marRight w:val="0"/>
      <w:marTop w:val="0"/>
      <w:marBottom w:val="0"/>
      <w:divBdr>
        <w:top w:val="none" w:sz="0" w:space="0" w:color="auto"/>
        <w:left w:val="none" w:sz="0" w:space="0" w:color="auto"/>
        <w:bottom w:val="none" w:sz="0" w:space="0" w:color="auto"/>
        <w:right w:val="none" w:sz="0" w:space="0" w:color="auto"/>
      </w:divBdr>
    </w:div>
    <w:div w:id="1280990736">
      <w:bodyDiv w:val="1"/>
      <w:marLeft w:val="0"/>
      <w:marRight w:val="0"/>
      <w:marTop w:val="0"/>
      <w:marBottom w:val="0"/>
      <w:divBdr>
        <w:top w:val="none" w:sz="0" w:space="0" w:color="auto"/>
        <w:left w:val="none" w:sz="0" w:space="0" w:color="auto"/>
        <w:bottom w:val="none" w:sz="0" w:space="0" w:color="auto"/>
        <w:right w:val="none" w:sz="0" w:space="0" w:color="auto"/>
      </w:divBdr>
      <w:divsChild>
        <w:div w:id="715933242">
          <w:marLeft w:val="403"/>
          <w:marRight w:val="0"/>
          <w:marTop w:val="86"/>
          <w:marBottom w:val="0"/>
          <w:divBdr>
            <w:top w:val="none" w:sz="0" w:space="0" w:color="auto"/>
            <w:left w:val="none" w:sz="0" w:space="0" w:color="auto"/>
            <w:bottom w:val="none" w:sz="0" w:space="0" w:color="auto"/>
            <w:right w:val="none" w:sz="0" w:space="0" w:color="auto"/>
          </w:divBdr>
        </w:div>
      </w:divsChild>
    </w:div>
    <w:div w:id="1285036208">
      <w:bodyDiv w:val="1"/>
      <w:marLeft w:val="0"/>
      <w:marRight w:val="0"/>
      <w:marTop w:val="0"/>
      <w:marBottom w:val="0"/>
      <w:divBdr>
        <w:top w:val="none" w:sz="0" w:space="0" w:color="auto"/>
        <w:left w:val="none" w:sz="0" w:space="0" w:color="auto"/>
        <w:bottom w:val="none" w:sz="0" w:space="0" w:color="auto"/>
        <w:right w:val="none" w:sz="0" w:space="0" w:color="auto"/>
      </w:divBdr>
    </w:div>
    <w:div w:id="1314020344">
      <w:bodyDiv w:val="1"/>
      <w:marLeft w:val="0"/>
      <w:marRight w:val="0"/>
      <w:marTop w:val="0"/>
      <w:marBottom w:val="0"/>
      <w:divBdr>
        <w:top w:val="none" w:sz="0" w:space="0" w:color="auto"/>
        <w:left w:val="none" w:sz="0" w:space="0" w:color="auto"/>
        <w:bottom w:val="none" w:sz="0" w:space="0" w:color="auto"/>
        <w:right w:val="none" w:sz="0" w:space="0" w:color="auto"/>
      </w:divBdr>
    </w:div>
    <w:div w:id="1379891736">
      <w:bodyDiv w:val="1"/>
      <w:marLeft w:val="0"/>
      <w:marRight w:val="0"/>
      <w:marTop w:val="0"/>
      <w:marBottom w:val="0"/>
      <w:divBdr>
        <w:top w:val="none" w:sz="0" w:space="0" w:color="auto"/>
        <w:left w:val="none" w:sz="0" w:space="0" w:color="auto"/>
        <w:bottom w:val="none" w:sz="0" w:space="0" w:color="auto"/>
        <w:right w:val="none" w:sz="0" w:space="0" w:color="auto"/>
      </w:divBdr>
      <w:divsChild>
        <w:div w:id="302349930">
          <w:marLeft w:val="403"/>
          <w:marRight w:val="0"/>
          <w:marTop w:val="86"/>
          <w:marBottom w:val="0"/>
          <w:divBdr>
            <w:top w:val="none" w:sz="0" w:space="0" w:color="auto"/>
            <w:left w:val="none" w:sz="0" w:space="0" w:color="auto"/>
            <w:bottom w:val="none" w:sz="0" w:space="0" w:color="auto"/>
            <w:right w:val="none" w:sz="0" w:space="0" w:color="auto"/>
          </w:divBdr>
        </w:div>
      </w:divsChild>
    </w:div>
    <w:div w:id="1401951501">
      <w:bodyDiv w:val="1"/>
      <w:marLeft w:val="0"/>
      <w:marRight w:val="0"/>
      <w:marTop w:val="0"/>
      <w:marBottom w:val="0"/>
      <w:divBdr>
        <w:top w:val="none" w:sz="0" w:space="0" w:color="auto"/>
        <w:left w:val="none" w:sz="0" w:space="0" w:color="auto"/>
        <w:bottom w:val="none" w:sz="0" w:space="0" w:color="auto"/>
        <w:right w:val="none" w:sz="0" w:space="0" w:color="auto"/>
      </w:divBdr>
      <w:divsChild>
        <w:div w:id="2172542">
          <w:marLeft w:val="878"/>
          <w:marRight w:val="0"/>
          <w:marTop w:val="96"/>
          <w:marBottom w:val="0"/>
          <w:divBdr>
            <w:top w:val="none" w:sz="0" w:space="0" w:color="auto"/>
            <w:left w:val="none" w:sz="0" w:space="0" w:color="auto"/>
            <w:bottom w:val="none" w:sz="0" w:space="0" w:color="auto"/>
            <w:right w:val="none" w:sz="0" w:space="0" w:color="auto"/>
          </w:divBdr>
        </w:div>
      </w:divsChild>
    </w:div>
    <w:div w:id="1408264503">
      <w:bodyDiv w:val="1"/>
      <w:marLeft w:val="0"/>
      <w:marRight w:val="0"/>
      <w:marTop w:val="0"/>
      <w:marBottom w:val="0"/>
      <w:divBdr>
        <w:top w:val="none" w:sz="0" w:space="0" w:color="auto"/>
        <w:left w:val="none" w:sz="0" w:space="0" w:color="auto"/>
        <w:bottom w:val="none" w:sz="0" w:space="0" w:color="auto"/>
        <w:right w:val="none" w:sz="0" w:space="0" w:color="auto"/>
      </w:divBdr>
    </w:div>
    <w:div w:id="1409695330">
      <w:bodyDiv w:val="1"/>
      <w:marLeft w:val="0"/>
      <w:marRight w:val="0"/>
      <w:marTop w:val="0"/>
      <w:marBottom w:val="0"/>
      <w:divBdr>
        <w:top w:val="none" w:sz="0" w:space="0" w:color="auto"/>
        <w:left w:val="none" w:sz="0" w:space="0" w:color="auto"/>
        <w:bottom w:val="none" w:sz="0" w:space="0" w:color="auto"/>
        <w:right w:val="none" w:sz="0" w:space="0" w:color="auto"/>
      </w:divBdr>
    </w:div>
    <w:div w:id="1413626756">
      <w:bodyDiv w:val="1"/>
      <w:marLeft w:val="0"/>
      <w:marRight w:val="0"/>
      <w:marTop w:val="0"/>
      <w:marBottom w:val="0"/>
      <w:divBdr>
        <w:top w:val="none" w:sz="0" w:space="0" w:color="auto"/>
        <w:left w:val="none" w:sz="0" w:space="0" w:color="auto"/>
        <w:bottom w:val="none" w:sz="0" w:space="0" w:color="auto"/>
        <w:right w:val="none" w:sz="0" w:space="0" w:color="auto"/>
      </w:divBdr>
      <w:divsChild>
        <w:div w:id="80566013">
          <w:marLeft w:val="403"/>
          <w:marRight w:val="0"/>
          <w:marTop w:val="115"/>
          <w:marBottom w:val="0"/>
          <w:divBdr>
            <w:top w:val="none" w:sz="0" w:space="0" w:color="auto"/>
            <w:left w:val="none" w:sz="0" w:space="0" w:color="auto"/>
            <w:bottom w:val="none" w:sz="0" w:space="0" w:color="auto"/>
            <w:right w:val="none" w:sz="0" w:space="0" w:color="auto"/>
          </w:divBdr>
        </w:div>
        <w:div w:id="321666996">
          <w:marLeft w:val="878"/>
          <w:marRight w:val="0"/>
          <w:marTop w:val="96"/>
          <w:marBottom w:val="0"/>
          <w:divBdr>
            <w:top w:val="none" w:sz="0" w:space="0" w:color="auto"/>
            <w:left w:val="none" w:sz="0" w:space="0" w:color="auto"/>
            <w:bottom w:val="none" w:sz="0" w:space="0" w:color="auto"/>
            <w:right w:val="none" w:sz="0" w:space="0" w:color="auto"/>
          </w:divBdr>
        </w:div>
        <w:div w:id="1667393473">
          <w:marLeft w:val="403"/>
          <w:marRight w:val="0"/>
          <w:marTop w:val="115"/>
          <w:marBottom w:val="0"/>
          <w:divBdr>
            <w:top w:val="none" w:sz="0" w:space="0" w:color="auto"/>
            <w:left w:val="none" w:sz="0" w:space="0" w:color="auto"/>
            <w:bottom w:val="none" w:sz="0" w:space="0" w:color="auto"/>
            <w:right w:val="none" w:sz="0" w:space="0" w:color="auto"/>
          </w:divBdr>
        </w:div>
        <w:div w:id="1319267721">
          <w:marLeft w:val="878"/>
          <w:marRight w:val="0"/>
          <w:marTop w:val="96"/>
          <w:marBottom w:val="0"/>
          <w:divBdr>
            <w:top w:val="none" w:sz="0" w:space="0" w:color="auto"/>
            <w:left w:val="none" w:sz="0" w:space="0" w:color="auto"/>
            <w:bottom w:val="none" w:sz="0" w:space="0" w:color="auto"/>
            <w:right w:val="none" w:sz="0" w:space="0" w:color="auto"/>
          </w:divBdr>
        </w:div>
      </w:divsChild>
    </w:div>
    <w:div w:id="1432972506">
      <w:bodyDiv w:val="1"/>
      <w:marLeft w:val="0"/>
      <w:marRight w:val="0"/>
      <w:marTop w:val="0"/>
      <w:marBottom w:val="0"/>
      <w:divBdr>
        <w:top w:val="none" w:sz="0" w:space="0" w:color="auto"/>
        <w:left w:val="none" w:sz="0" w:space="0" w:color="auto"/>
        <w:bottom w:val="none" w:sz="0" w:space="0" w:color="auto"/>
        <w:right w:val="none" w:sz="0" w:space="0" w:color="auto"/>
      </w:divBdr>
      <w:divsChild>
        <w:div w:id="830828891">
          <w:marLeft w:val="403"/>
          <w:marRight w:val="0"/>
          <w:marTop w:val="86"/>
          <w:marBottom w:val="0"/>
          <w:divBdr>
            <w:top w:val="none" w:sz="0" w:space="0" w:color="auto"/>
            <w:left w:val="none" w:sz="0" w:space="0" w:color="auto"/>
            <w:bottom w:val="none" w:sz="0" w:space="0" w:color="auto"/>
            <w:right w:val="none" w:sz="0" w:space="0" w:color="auto"/>
          </w:divBdr>
        </w:div>
      </w:divsChild>
    </w:div>
    <w:div w:id="1438019896">
      <w:bodyDiv w:val="1"/>
      <w:marLeft w:val="0"/>
      <w:marRight w:val="0"/>
      <w:marTop w:val="0"/>
      <w:marBottom w:val="0"/>
      <w:divBdr>
        <w:top w:val="none" w:sz="0" w:space="0" w:color="auto"/>
        <w:left w:val="none" w:sz="0" w:space="0" w:color="auto"/>
        <w:bottom w:val="none" w:sz="0" w:space="0" w:color="auto"/>
        <w:right w:val="none" w:sz="0" w:space="0" w:color="auto"/>
      </w:divBdr>
      <w:divsChild>
        <w:div w:id="380638373">
          <w:marLeft w:val="403"/>
          <w:marRight w:val="0"/>
          <w:marTop w:val="96"/>
          <w:marBottom w:val="0"/>
          <w:divBdr>
            <w:top w:val="none" w:sz="0" w:space="0" w:color="auto"/>
            <w:left w:val="none" w:sz="0" w:space="0" w:color="auto"/>
            <w:bottom w:val="none" w:sz="0" w:space="0" w:color="auto"/>
            <w:right w:val="none" w:sz="0" w:space="0" w:color="auto"/>
          </w:divBdr>
        </w:div>
        <w:div w:id="984119469">
          <w:marLeft w:val="878"/>
          <w:marRight w:val="0"/>
          <w:marTop w:val="86"/>
          <w:marBottom w:val="0"/>
          <w:divBdr>
            <w:top w:val="none" w:sz="0" w:space="0" w:color="auto"/>
            <w:left w:val="none" w:sz="0" w:space="0" w:color="auto"/>
            <w:bottom w:val="none" w:sz="0" w:space="0" w:color="auto"/>
            <w:right w:val="none" w:sz="0" w:space="0" w:color="auto"/>
          </w:divBdr>
        </w:div>
        <w:div w:id="1912734842">
          <w:marLeft w:val="1210"/>
          <w:marRight w:val="0"/>
          <w:marTop w:val="77"/>
          <w:marBottom w:val="0"/>
          <w:divBdr>
            <w:top w:val="none" w:sz="0" w:space="0" w:color="auto"/>
            <w:left w:val="none" w:sz="0" w:space="0" w:color="auto"/>
            <w:bottom w:val="none" w:sz="0" w:space="0" w:color="auto"/>
            <w:right w:val="none" w:sz="0" w:space="0" w:color="auto"/>
          </w:divBdr>
        </w:div>
        <w:div w:id="428159725">
          <w:marLeft w:val="878"/>
          <w:marRight w:val="0"/>
          <w:marTop w:val="86"/>
          <w:marBottom w:val="0"/>
          <w:divBdr>
            <w:top w:val="none" w:sz="0" w:space="0" w:color="auto"/>
            <w:left w:val="none" w:sz="0" w:space="0" w:color="auto"/>
            <w:bottom w:val="none" w:sz="0" w:space="0" w:color="auto"/>
            <w:right w:val="none" w:sz="0" w:space="0" w:color="auto"/>
          </w:divBdr>
        </w:div>
        <w:div w:id="86657469">
          <w:marLeft w:val="1210"/>
          <w:marRight w:val="0"/>
          <w:marTop w:val="77"/>
          <w:marBottom w:val="0"/>
          <w:divBdr>
            <w:top w:val="none" w:sz="0" w:space="0" w:color="auto"/>
            <w:left w:val="none" w:sz="0" w:space="0" w:color="auto"/>
            <w:bottom w:val="none" w:sz="0" w:space="0" w:color="auto"/>
            <w:right w:val="none" w:sz="0" w:space="0" w:color="auto"/>
          </w:divBdr>
        </w:div>
        <w:div w:id="353649237">
          <w:marLeft w:val="878"/>
          <w:marRight w:val="0"/>
          <w:marTop w:val="86"/>
          <w:marBottom w:val="0"/>
          <w:divBdr>
            <w:top w:val="none" w:sz="0" w:space="0" w:color="auto"/>
            <w:left w:val="none" w:sz="0" w:space="0" w:color="auto"/>
            <w:bottom w:val="none" w:sz="0" w:space="0" w:color="auto"/>
            <w:right w:val="none" w:sz="0" w:space="0" w:color="auto"/>
          </w:divBdr>
        </w:div>
        <w:div w:id="1780443176">
          <w:marLeft w:val="1210"/>
          <w:marRight w:val="0"/>
          <w:marTop w:val="77"/>
          <w:marBottom w:val="0"/>
          <w:divBdr>
            <w:top w:val="none" w:sz="0" w:space="0" w:color="auto"/>
            <w:left w:val="none" w:sz="0" w:space="0" w:color="auto"/>
            <w:bottom w:val="none" w:sz="0" w:space="0" w:color="auto"/>
            <w:right w:val="none" w:sz="0" w:space="0" w:color="auto"/>
          </w:divBdr>
        </w:div>
        <w:div w:id="1916931562">
          <w:marLeft w:val="878"/>
          <w:marRight w:val="0"/>
          <w:marTop w:val="86"/>
          <w:marBottom w:val="0"/>
          <w:divBdr>
            <w:top w:val="none" w:sz="0" w:space="0" w:color="auto"/>
            <w:left w:val="none" w:sz="0" w:space="0" w:color="auto"/>
            <w:bottom w:val="none" w:sz="0" w:space="0" w:color="auto"/>
            <w:right w:val="none" w:sz="0" w:space="0" w:color="auto"/>
          </w:divBdr>
        </w:div>
        <w:div w:id="2005669949">
          <w:marLeft w:val="1210"/>
          <w:marRight w:val="0"/>
          <w:marTop w:val="77"/>
          <w:marBottom w:val="0"/>
          <w:divBdr>
            <w:top w:val="none" w:sz="0" w:space="0" w:color="auto"/>
            <w:left w:val="none" w:sz="0" w:space="0" w:color="auto"/>
            <w:bottom w:val="none" w:sz="0" w:space="0" w:color="auto"/>
            <w:right w:val="none" w:sz="0" w:space="0" w:color="auto"/>
          </w:divBdr>
        </w:div>
        <w:div w:id="323557293">
          <w:marLeft w:val="1210"/>
          <w:marRight w:val="0"/>
          <w:marTop w:val="77"/>
          <w:marBottom w:val="0"/>
          <w:divBdr>
            <w:top w:val="none" w:sz="0" w:space="0" w:color="auto"/>
            <w:left w:val="none" w:sz="0" w:space="0" w:color="auto"/>
            <w:bottom w:val="none" w:sz="0" w:space="0" w:color="auto"/>
            <w:right w:val="none" w:sz="0" w:space="0" w:color="auto"/>
          </w:divBdr>
        </w:div>
      </w:divsChild>
    </w:div>
    <w:div w:id="1439981208">
      <w:bodyDiv w:val="1"/>
      <w:marLeft w:val="0"/>
      <w:marRight w:val="0"/>
      <w:marTop w:val="0"/>
      <w:marBottom w:val="0"/>
      <w:divBdr>
        <w:top w:val="none" w:sz="0" w:space="0" w:color="auto"/>
        <w:left w:val="none" w:sz="0" w:space="0" w:color="auto"/>
        <w:bottom w:val="none" w:sz="0" w:space="0" w:color="auto"/>
        <w:right w:val="none" w:sz="0" w:space="0" w:color="auto"/>
      </w:divBdr>
    </w:div>
    <w:div w:id="1450902729">
      <w:bodyDiv w:val="1"/>
      <w:marLeft w:val="0"/>
      <w:marRight w:val="0"/>
      <w:marTop w:val="0"/>
      <w:marBottom w:val="0"/>
      <w:divBdr>
        <w:top w:val="none" w:sz="0" w:space="0" w:color="auto"/>
        <w:left w:val="none" w:sz="0" w:space="0" w:color="auto"/>
        <w:bottom w:val="none" w:sz="0" w:space="0" w:color="auto"/>
        <w:right w:val="none" w:sz="0" w:space="0" w:color="auto"/>
      </w:divBdr>
      <w:divsChild>
        <w:div w:id="21440094">
          <w:marLeft w:val="403"/>
          <w:marRight w:val="0"/>
          <w:marTop w:val="115"/>
          <w:marBottom w:val="0"/>
          <w:divBdr>
            <w:top w:val="none" w:sz="0" w:space="0" w:color="auto"/>
            <w:left w:val="none" w:sz="0" w:space="0" w:color="auto"/>
            <w:bottom w:val="none" w:sz="0" w:space="0" w:color="auto"/>
            <w:right w:val="none" w:sz="0" w:space="0" w:color="auto"/>
          </w:divBdr>
        </w:div>
        <w:div w:id="1639259754">
          <w:marLeft w:val="878"/>
          <w:marRight w:val="0"/>
          <w:marTop w:val="96"/>
          <w:marBottom w:val="0"/>
          <w:divBdr>
            <w:top w:val="none" w:sz="0" w:space="0" w:color="auto"/>
            <w:left w:val="none" w:sz="0" w:space="0" w:color="auto"/>
            <w:bottom w:val="none" w:sz="0" w:space="0" w:color="auto"/>
            <w:right w:val="none" w:sz="0" w:space="0" w:color="auto"/>
          </w:divBdr>
        </w:div>
        <w:div w:id="335765870">
          <w:marLeft w:val="403"/>
          <w:marRight w:val="0"/>
          <w:marTop w:val="115"/>
          <w:marBottom w:val="0"/>
          <w:divBdr>
            <w:top w:val="none" w:sz="0" w:space="0" w:color="auto"/>
            <w:left w:val="none" w:sz="0" w:space="0" w:color="auto"/>
            <w:bottom w:val="none" w:sz="0" w:space="0" w:color="auto"/>
            <w:right w:val="none" w:sz="0" w:space="0" w:color="auto"/>
          </w:divBdr>
        </w:div>
        <w:div w:id="1491100839">
          <w:marLeft w:val="878"/>
          <w:marRight w:val="0"/>
          <w:marTop w:val="96"/>
          <w:marBottom w:val="0"/>
          <w:divBdr>
            <w:top w:val="none" w:sz="0" w:space="0" w:color="auto"/>
            <w:left w:val="none" w:sz="0" w:space="0" w:color="auto"/>
            <w:bottom w:val="none" w:sz="0" w:space="0" w:color="auto"/>
            <w:right w:val="none" w:sz="0" w:space="0" w:color="auto"/>
          </w:divBdr>
        </w:div>
        <w:div w:id="1584098795">
          <w:marLeft w:val="403"/>
          <w:marRight w:val="0"/>
          <w:marTop w:val="115"/>
          <w:marBottom w:val="0"/>
          <w:divBdr>
            <w:top w:val="none" w:sz="0" w:space="0" w:color="auto"/>
            <w:left w:val="none" w:sz="0" w:space="0" w:color="auto"/>
            <w:bottom w:val="none" w:sz="0" w:space="0" w:color="auto"/>
            <w:right w:val="none" w:sz="0" w:space="0" w:color="auto"/>
          </w:divBdr>
        </w:div>
        <w:div w:id="738675396">
          <w:marLeft w:val="878"/>
          <w:marRight w:val="0"/>
          <w:marTop w:val="9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90168188">
      <w:bodyDiv w:val="1"/>
      <w:marLeft w:val="0"/>
      <w:marRight w:val="0"/>
      <w:marTop w:val="0"/>
      <w:marBottom w:val="0"/>
      <w:divBdr>
        <w:top w:val="none" w:sz="0" w:space="0" w:color="auto"/>
        <w:left w:val="none" w:sz="0" w:space="0" w:color="auto"/>
        <w:bottom w:val="none" w:sz="0" w:space="0" w:color="auto"/>
        <w:right w:val="none" w:sz="0" w:space="0" w:color="auto"/>
      </w:divBdr>
    </w:div>
    <w:div w:id="1517114176">
      <w:bodyDiv w:val="1"/>
      <w:marLeft w:val="0"/>
      <w:marRight w:val="0"/>
      <w:marTop w:val="0"/>
      <w:marBottom w:val="0"/>
      <w:divBdr>
        <w:top w:val="none" w:sz="0" w:space="0" w:color="auto"/>
        <w:left w:val="none" w:sz="0" w:space="0" w:color="auto"/>
        <w:bottom w:val="none" w:sz="0" w:space="0" w:color="auto"/>
        <w:right w:val="none" w:sz="0" w:space="0" w:color="auto"/>
      </w:divBdr>
      <w:divsChild>
        <w:div w:id="1843426001">
          <w:marLeft w:val="1210"/>
          <w:marRight w:val="0"/>
          <w:marTop w:val="86"/>
          <w:marBottom w:val="0"/>
          <w:divBdr>
            <w:top w:val="none" w:sz="0" w:space="0" w:color="auto"/>
            <w:left w:val="none" w:sz="0" w:space="0" w:color="auto"/>
            <w:bottom w:val="none" w:sz="0" w:space="0" w:color="auto"/>
            <w:right w:val="none" w:sz="0" w:space="0" w:color="auto"/>
          </w:divBdr>
        </w:div>
      </w:divsChild>
    </w:div>
    <w:div w:id="1530996194">
      <w:bodyDiv w:val="1"/>
      <w:marLeft w:val="0"/>
      <w:marRight w:val="0"/>
      <w:marTop w:val="0"/>
      <w:marBottom w:val="0"/>
      <w:divBdr>
        <w:top w:val="none" w:sz="0" w:space="0" w:color="auto"/>
        <w:left w:val="none" w:sz="0" w:space="0" w:color="auto"/>
        <w:bottom w:val="none" w:sz="0" w:space="0" w:color="auto"/>
        <w:right w:val="none" w:sz="0" w:space="0" w:color="auto"/>
      </w:divBdr>
      <w:divsChild>
        <w:div w:id="2019506549">
          <w:marLeft w:val="403"/>
          <w:marRight w:val="0"/>
          <w:marTop w:val="115"/>
          <w:marBottom w:val="0"/>
          <w:divBdr>
            <w:top w:val="none" w:sz="0" w:space="0" w:color="auto"/>
            <w:left w:val="none" w:sz="0" w:space="0" w:color="auto"/>
            <w:bottom w:val="none" w:sz="0" w:space="0" w:color="auto"/>
            <w:right w:val="none" w:sz="0" w:space="0" w:color="auto"/>
          </w:divBdr>
        </w:div>
        <w:div w:id="2111929398">
          <w:marLeft w:val="878"/>
          <w:marRight w:val="0"/>
          <w:marTop w:val="96"/>
          <w:marBottom w:val="0"/>
          <w:divBdr>
            <w:top w:val="none" w:sz="0" w:space="0" w:color="auto"/>
            <w:left w:val="none" w:sz="0" w:space="0" w:color="auto"/>
            <w:bottom w:val="none" w:sz="0" w:space="0" w:color="auto"/>
            <w:right w:val="none" w:sz="0" w:space="0" w:color="auto"/>
          </w:divBdr>
        </w:div>
        <w:div w:id="2004814277">
          <w:marLeft w:val="1210"/>
          <w:marRight w:val="0"/>
          <w:marTop w:val="86"/>
          <w:marBottom w:val="0"/>
          <w:divBdr>
            <w:top w:val="none" w:sz="0" w:space="0" w:color="auto"/>
            <w:left w:val="none" w:sz="0" w:space="0" w:color="auto"/>
            <w:bottom w:val="none" w:sz="0" w:space="0" w:color="auto"/>
            <w:right w:val="none" w:sz="0" w:space="0" w:color="auto"/>
          </w:divBdr>
        </w:div>
        <w:div w:id="1481270466">
          <w:marLeft w:val="878"/>
          <w:marRight w:val="0"/>
          <w:marTop w:val="96"/>
          <w:marBottom w:val="0"/>
          <w:divBdr>
            <w:top w:val="none" w:sz="0" w:space="0" w:color="auto"/>
            <w:left w:val="none" w:sz="0" w:space="0" w:color="auto"/>
            <w:bottom w:val="none" w:sz="0" w:space="0" w:color="auto"/>
            <w:right w:val="none" w:sz="0" w:space="0" w:color="auto"/>
          </w:divBdr>
        </w:div>
        <w:div w:id="1659646725">
          <w:marLeft w:val="1210"/>
          <w:marRight w:val="0"/>
          <w:marTop w:val="86"/>
          <w:marBottom w:val="0"/>
          <w:divBdr>
            <w:top w:val="none" w:sz="0" w:space="0" w:color="auto"/>
            <w:left w:val="none" w:sz="0" w:space="0" w:color="auto"/>
            <w:bottom w:val="none" w:sz="0" w:space="0" w:color="auto"/>
            <w:right w:val="none" w:sz="0" w:space="0" w:color="auto"/>
          </w:divBdr>
        </w:div>
      </w:divsChild>
    </w:div>
    <w:div w:id="1533417033">
      <w:bodyDiv w:val="1"/>
      <w:marLeft w:val="0"/>
      <w:marRight w:val="0"/>
      <w:marTop w:val="0"/>
      <w:marBottom w:val="0"/>
      <w:divBdr>
        <w:top w:val="none" w:sz="0" w:space="0" w:color="auto"/>
        <w:left w:val="none" w:sz="0" w:space="0" w:color="auto"/>
        <w:bottom w:val="none" w:sz="0" w:space="0" w:color="auto"/>
        <w:right w:val="none" w:sz="0" w:space="0" w:color="auto"/>
      </w:divBdr>
      <w:divsChild>
        <w:div w:id="1412461151">
          <w:marLeft w:val="1210"/>
          <w:marRight w:val="0"/>
          <w:marTop w:val="67"/>
          <w:marBottom w:val="0"/>
          <w:divBdr>
            <w:top w:val="none" w:sz="0" w:space="0" w:color="auto"/>
            <w:left w:val="none" w:sz="0" w:space="0" w:color="auto"/>
            <w:bottom w:val="none" w:sz="0" w:space="0" w:color="auto"/>
            <w:right w:val="none" w:sz="0" w:space="0" w:color="auto"/>
          </w:divBdr>
        </w:div>
      </w:divsChild>
    </w:div>
    <w:div w:id="1590654594">
      <w:bodyDiv w:val="1"/>
      <w:marLeft w:val="0"/>
      <w:marRight w:val="0"/>
      <w:marTop w:val="0"/>
      <w:marBottom w:val="0"/>
      <w:divBdr>
        <w:top w:val="none" w:sz="0" w:space="0" w:color="auto"/>
        <w:left w:val="none" w:sz="0" w:space="0" w:color="auto"/>
        <w:bottom w:val="none" w:sz="0" w:space="0" w:color="auto"/>
        <w:right w:val="none" w:sz="0" w:space="0" w:color="auto"/>
      </w:divBdr>
      <w:divsChild>
        <w:div w:id="531303376">
          <w:marLeft w:val="403"/>
          <w:marRight w:val="0"/>
          <w:marTop w:val="115"/>
          <w:marBottom w:val="0"/>
          <w:divBdr>
            <w:top w:val="none" w:sz="0" w:space="0" w:color="auto"/>
            <w:left w:val="none" w:sz="0" w:space="0" w:color="auto"/>
            <w:bottom w:val="none" w:sz="0" w:space="0" w:color="auto"/>
            <w:right w:val="none" w:sz="0" w:space="0" w:color="auto"/>
          </w:divBdr>
        </w:div>
        <w:div w:id="1273704045">
          <w:marLeft w:val="878"/>
          <w:marRight w:val="0"/>
          <w:marTop w:val="96"/>
          <w:marBottom w:val="0"/>
          <w:divBdr>
            <w:top w:val="none" w:sz="0" w:space="0" w:color="auto"/>
            <w:left w:val="none" w:sz="0" w:space="0" w:color="auto"/>
            <w:bottom w:val="none" w:sz="0" w:space="0" w:color="auto"/>
            <w:right w:val="none" w:sz="0" w:space="0" w:color="auto"/>
          </w:divBdr>
        </w:div>
        <w:div w:id="1456830211">
          <w:marLeft w:val="1210"/>
          <w:marRight w:val="0"/>
          <w:marTop w:val="86"/>
          <w:marBottom w:val="0"/>
          <w:divBdr>
            <w:top w:val="none" w:sz="0" w:space="0" w:color="auto"/>
            <w:left w:val="none" w:sz="0" w:space="0" w:color="auto"/>
            <w:bottom w:val="none" w:sz="0" w:space="0" w:color="auto"/>
            <w:right w:val="none" w:sz="0" w:space="0" w:color="auto"/>
          </w:divBdr>
        </w:div>
        <w:div w:id="1002246459">
          <w:marLeft w:val="878"/>
          <w:marRight w:val="0"/>
          <w:marTop w:val="96"/>
          <w:marBottom w:val="0"/>
          <w:divBdr>
            <w:top w:val="none" w:sz="0" w:space="0" w:color="auto"/>
            <w:left w:val="none" w:sz="0" w:space="0" w:color="auto"/>
            <w:bottom w:val="none" w:sz="0" w:space="0" w:color="auto"/>
            <w:right w:val="none" w:sz="0" w:space="0" w:color="auto"/>
          </w:divBdr>
        </w:div>
        <w:div w:id="752508566">
          <w:marLeft w:val="1210"/>
          <w:marRight w:val="0"/>
          <w:marTop w:val="86"/>
          <w:marBottom w:val="0"/>
          <w:divBdr>
            <w:top w:val="none" w:sz="0" w:space="0" w:color="auto"/>
            <w:left w:val="none" w:sz="0" w:space="0" w:color="auto"/>
            <w:bottom w:val="none" w:sz="0" w:space="0" w:color="auto"/>
            <w:right w:val="none" w:sz="0" w:space="0" w:color="auto"/>
          </w:divBdr>
        </w:div>
        <w:div w:id="1961639911">
          <w:marLeft w:val="878"/>
          <w:marRight w:val="0"/>
          <w:marTop w:val="96"/>
          <w:marBottom w:val="0"/>
          <w:divBdr>
            <w:top w:val="none" w:sz="0" w:space="0" w:color="auto"/>
            <w:left w:val="none" w:sz="0" w:space="0" w:color="auto"/>
            <w:bottom w:val="none" w:sz="0" w:space="0" w:color="auto"/>
            <w:right w:val="none" w:sz="0" w:space="0" w:color="auto"/>
          </w:divBdr>
        </w:div>
        <w:div w:id="1036199052">
          <w:marLeft w:val="1210"/>
          <w:marRight w:val="0"/>
          <w:marTop w:val="86"/>
          <w:marBottom w:val="0"/>
          <w:divBdr>
            <w:top w:val="none" w:sz="0" w:space="0" w:color="auto"/>
            <w:left w:val="none" w:sz="0" w:space="0" w:color="auto"/>
            <w:bottom w:val="none" w:sz="0" w:space="0" w:color="auto"/>
            <w:right w:val="none" w:sz="0" w:space="0" w:color="auto"/>
          </w:divBdr>
        </w:div>
        <w:div w:id="650914099">
          <w:marLeft w:val="403"/>
          <w:marRight w:val="0"/>
          <w:marTop w:val="115"/>
          <w:marBottom w:val="0"/>
          <w:divBdr>
            <w:top w:val="none" w:sz="0" w:space="0" w:color="auto"/>
            <w:left w:val="none" w:sz="0" w:space="0" w:color="auto"/>
            <w:bottom w:val="none" w:sz="0" w:space="0" w:color="auto"/>
            <w:right w:val="none" w:sz="0" w:space="0" w:color="auto"/>
          </w:divBdr>
        </w:div>
        <w:div w:id="926960165">
          <w:marLeft w:val="878"/>
          <w:marRight w:val="0"/>
          <w:marTop w:val="96"/>
          <w:marBottom w:val="0"/>
          <w:divBdr>
            <w:top w:val="none" w:sz="0" w:space="0" w:color="auto"/>
            <w:left w:val="none" w:sz="0" w:space="0" w:color="auto"/>
            <w:bottom w:val="none" w:sz="0" w:space="0" w:color="auto"/>
            <w:right w:val="none" w:sz="0" w:space="0" w:color="auto"/>
          </w:divBdr>
        </w:div>
        <w:div w:id="709185473">
          <w:marLeft w:val="1210"/>
          <w:marRight w:val="0"/>
          <w:marTop w:val="86"/>
          <w:marBottom w:val="0"/>
          <w:divBdr>
            <w:top w:val="none" w:sz="0" w:space="0" w:color="auto"/>
            <w:left w:val="none" w:sz="0" w:space="0" w:color="auto"/>
            <w:bottom w:val="none" w:sz="0" w:space="0" w:color="auto"/>
            <w:right w:val="none" w:sz="0" w:space="0" w:color="auto"/>
          </w:divBdr>
        </w:div>
        <w:div w:id="215972072">
          <w:marLeft w:val="878"/>
          <w:marRight w:val="0"/>
          <w:marTop w:val="96"/>
          <w:marBottom w:val="0"/>
          <w:divBdr>
            <w:top w:val="none" w:sz="0" w:space="0" w:color="auto"/>
            <w:left w:val="none" w:sz="0" w:space="0" w:color="auto"/>
            <w:bottom w:val="none" w:sz="0" w:space="0" w:color="auto"/>
            <w:right w:val="none" w:sz="0" w:space="0" w:color="auto"/>
          </w:divBdr>
        </w:div>
        <w:div w:id="175387231">
          <w:marLeft w:val="1210"/>
          <w:marRight w:val="0"/>
          <w:marTop w:val="86"/>
          <w:marBottom w:val="0"/>
          <w:divBdr>
            <w:top w:val="none" w:sz="0" w:space="0" w:color="auto"/>
            <w:left w:val="none" w:sz="0" w:space="0" w:color="auto"/>
            <w:bottom w:val="none" w:sz="0" w:space="0" w:color="auto"/>
            <w:right w:val="none" w:sz="0" w:space="0" w:color="auto"/>
          </w:divBdr>
        </w:div>
        <w:div w:id="1031033408">
          <w:marLeft w:val="878"/>
          <w:marRight w:val="0"/>
          <w:marTop w:val="96"/>
          <w:marBottom w:val="0"/>
          <w:divBdr>
            <w:top w:val="none" w:sz="0" w:space="0" w:color="auto"/>
            <w:left w:val="none" w:sz="0" w:space="0" w:color="auto"/>
            <w:bottom w:val="none" w:sz="0" w:space="0" w:color="auto"/>
            <w:right w:val="none" w:sz="0" w:space="0" w:color="auto"/>
          </w:divBdr>
        </w:div>
        <w:div w:id="347221051">
          <w:marLeft w:val="1210"/>
          <w:marRight w:val="0"/>
          <w:marTop w:val="86"/>
          <w:marBottom w:val="0"/>
          <w:divBdr>
            <w:top w:val="none" w:sz="0" w:space="0" w:color="auto"/>
            <w:left w:val="none" w:sz="0" w:space="0" w:color="auto"/>
            <w:bottom w:val="none" w:sz="0" w:space="0" w:color="auto"/>
            <w:right w:val="none" w:sz="0" w:space="0" w:color="auto"/>
          </w:divBdr>
        </w:div>
      </w:divsChild>
    </w:div>
    <w:div w:id="1613628557">
      <w:bodyDiv w:val="1"/>
      <w:marLeft w:val="0"/>
      <w:marRight w:val="0"/>
      <w:marTop w:val="0"/>
      <w:marBottom w:val="0"/>
      <w:divBdr>
        <w:top w:val="none" w:sz="0" w:space="0" w:color="auto"/>
        <w:left w:val="none" w:sz="0" w:space="0" w:color="auto"/>
        <w:bottom w:val="none" w:sz="0" w:space="0" w:color="auto"/>
        <w:right w:val="none" w:sz="0" w:space="0" w:color="auto"/>
      </w:divBdr>
      <w:divsChild>
        <w:div w:id="1219241699">
          <w:marLeft w:val="547"/>
          <w:marRight w:val="0"/>
          <w:marTop w:val="115"/>
          <w:marBottom w:val="0"/>
          <w:divBdr>
            <w:top w:val="none" w:sz="0" w:space="0" w:color="auto"/>
            <w:left w:val="none" w:sz="0" w:space="0" w:color="auto"/>
            <w:bottom w:val="none" w:sz="0" w:space="0" w:color="auto"/>
            <w:right w:val="none" w:sz="0" w:space="0" w:color="auto"/>
          </w:divBdr>
        </w:div>
      </w:divsChild>
    </w:div>
    <w:div w:id="1631860314">
      <w:bodyDiv w:val="1"/>
      <w:marLeft w:val="0"/>
      <w:marRight w:val="0"/>
      <w:marTop w:val="0"/>
      <w:marBottom w:val="0"/>
      <w:divBdr>
        <w:top w:val="none" w:sz="0" w:space="0" w:color="auto"/>
        <w:left w:val="none" w:sz="0" w:space="0" w:color="auto"/>
        <w:bottom w:val="none" w:sz="0" w:space="0" w:color="auto"/>
        <w:right w:val="none" w:sz="0" w:space="0" w:color="auto"/>
      </w:divBdr>
    </w:div>
    <w:div w:id="1685395168">
      <w:bodyDiv w:val="1"/>
      <w:marLeft w:val="0"/>
      <w:marRight w:val="0"/>
      <w:marTop w:val="0"/>
      <w:marBottom w:val="0"/>
      <w:divBdr>
        <w:top w:val="none" w:sz="0" w:space="0" w:color="auto"/>
        <w:left w:val="none" w:sz="0" w:space="0" w:color="auto"/>
        <w:bottom w:val="none" w:sz="0" w:space="0" w:color="auto"/>
        <w:right w:val="none" w:sz="0" w:space="0" w:color="auto"/>
      </w:divBdr>
    </w:div>
    <w:div w:id="1699969569">
      <w:bodyDiv w:val="1"/>
      <w:marLeft w:val="0"/>
      <w:marRight w:val="0"/>
      <w:marTop w:val="0"/>
      <w:marBottom w:val="0"/>
      <w:divBdr>
        <w:top w:val="none" w:sz="0" w:space="0" w:color="auto"/>
        <w:left w:val="none" w:sz="0" w:space="0" w:color="auto"/>
        <w:bottom w:val="none" w:sz="0" w:space="0" w:color="auto"/>
        <w:right w:val="none" w:sz="0" w:space="0" w:color="auto"/>
      </w:divBdr>
    </w:div>
    <w:div w:id="1701978308">
      <w:bodyDiv w:val="1"/>
      <w:marLeft w:val="0"/>
      <w:marRight w:val="0"/>
      <w:marTop w:val="0"/>
      <w:marBottom w:val="0"/>
      <w:divBdr>
        <w:top w:val="none" w:sz="0" w:space="0" w:color="auto"/>
        <w:left w:val="none" w:sz="0" w:space="0" w:color="auto"/>
        <w:bottom w:val="none" w:sz="0" w:space="0" w:color="auto"/>
        <w:right w:val="none" w:sz="0" w:space="0" w:color="auto"/>
      </w:divBdr>
      <w:divsChild>
        <w:div w:id="1319919773">
          <w:marLeft w:val="1080"/>
          <w:marRight w:val="0"/>
          <w:marTop w:val="100"/>
          <w:marBottom w:val="0"/>
          <w:divBdr>
            <w:top w:val="none" w:sz="0" w:space="0" w:color="auto"/>
            <w:left w:val="none" w:sz="0" w:space="0" w:color="auto"/>
            <w:bottom w:val="none" w:sz="0" w:space="0" w:color="auto"/>
            <w:right w:val="none" w:sz="0" w:space="0" w:color="auto"/>
          </w:divBdr>
        </w:div>
        <w:div w:id="158352309">
          <w:marLeft w:val="1800"/>
          <w:marRight w:val="0"/>
          <w:marTop w:val="100"/>
          <w:marBottom w:val="0"/>
          <w:divBdr>
            <w:top w:val="none" w:sz="0" w:space="0" w:color="auto"/>
            <w:left w:val="none" w:sz="0" w:space="0" w:color="auto"/>
            <w:bottom w:val="none" w:sz="0" w:space="0" w:color="auto"/>
            <w:right w:val="none" w:sz="0" w:space="0" w:color="auto"/>
          </w:divBdr>
        </w:div>
        <w:div w:id="400644090">
          <w:marLeft w:val="1800"/>
          <w:marRight w:val="0"/>
          <w:marTop w:val="100"/>
          <w:marBottom w:val="0"/>
          <w:divBdr>
            <w:top w:val="none" w:sz="0" w:space="0" w:color="auto"/>
            <w:left w:val="none" w:sz="0" w:space="0" w:color="auto"/>
            <w:bottom w:val="none" w:sz="0" w:space="0" w:color="auto"/>
            <w:right w:val="none" w:sz="0" w:space="0" w:color="auto"/>
          </w:divBdr>
        </w:div>
        <w:div w:id="1437099228">
          <w:marLeft w:val="1080"/>
          <w:marRight w:val="0"/>
          <w:marTop w:val="10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2309540">
      <w:bodyDiv w:val="1"/>
      <w:marLeft w:val="0"/>
      <w:marRight w:val="0"/>
      <w:marTop w:val="0"/>
      <w:marBottom w:val="0"/>
      <w:divBdr>
        <w:top w:val="none" w:sz="0" w:space="0" w:color="auto"/>
        <w:left w:val="none" w:sz="0" w:space="0" w:color="auto"/>
        <w:bottom w:val="none" w:sz="0" w:space="0" w:color="auto"/>
        <w:right w:val="none" w:sz="0" w:space="0" w:color="auto"/>
      </w:divBdr>
      <w:divsChild>
        <w:div w:id="424419431">
          <w:marLeft w:val="403"/>
          <w:marRight w:val="0"/>
          <w:marTop w:val="96"/>
          <w:marBottom w:val="0"/>
          <w:divBdr>
            <w:top w:val="none" w:sz="0" w:space="0" w:color="auto"/>
            <w:left w:val="none" w:sz="0" w:space="0" w:color="auto"/>
            <w:bottom w:val="none" w:sz="0" w:space="0" w:color="auto"/>
            <w:right w:val="none" w:sz="0" w:space="0" w:color="auto"/>
          </w:divBdr>
        </w:div>
        <w:div w:id="1102872184">
          <w:marLeft w:val="878"/>
          <w:marRight w:val="0"/>
          <w:marTop w:val="86"/>
          <w:marBottom w:val="0"/>
          <w:divBdr>
            <w:top w:val="none" w:sz="0" w:space="0" w:color="auto"/>
            <w:left w:val="none" w:sz="0" w:space="0" w:color="auto"/>
            <w:bottom w:val="none" w:sz="0" w:space="0" w:color="auto"/>
            <w:right w:val="none" w:sz="0" w:space="0" w:color="auto"/>
          </w:divBdr>
        </w:div>
        <w:div w:id="2027050936">
          <w:marLeft w:val="403"/>
          <w:marRight w:val="0"/>
          <w:marTop w:val="96"/>
          <w:marBottom w:val="0"/>
          <w:divBdr>
            <w:top w:val="none" w:sz="0" w:space="0" w:color="auto"/>
            <w:left w:val="none" w:sz="0" w:space="0" w:color="auto"/>
            <w:bottom w:val="none" w:sz="0" w:space="0" w:color="auto"/>
            <w:right w:val="none" w:sz="0" w:space="0" w:color="auto"/>
          </w:divBdr>
        </w:div>
        <w:div w:id="200174776">
          <w:marLeft w:val="878"/>
          <w:marRight w:val="0"/>
          <w:marTop w:val="96"/>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4136495">
      <w:bodyDiv w:val="1"/>
      <w:marLeft w:val="0"/>
      <w:marRight w:val="0"/>
      <w:marTop w:val="0"/>
      <w:marBottom w:val="0"/>
      <w:divBdr>
        <w:top w:val="none" w:sz="0" w:space="0" w:color="auto"/>
        <w:left w:val="none" w:sz="0" w:space="0" w:color="auto"/>
        <w:bottom w:val="none" w:sz="0" w:space="0" w:color="auto"/>
        <w:right w:val="none" w:sz="0" w:space="0" w:color="auto"/>
      </w:divBdr>
    </w:div>
    <w:div w:id="1886020612">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9074898">
      <w:bodyDiv w:val="1"/>
      <w:marLeft w:val="0"/>
      <w:marRight w:val="0"/>
      <w:marTop w:val="0"/>
      <w:marBottom w:val="0"/>
      <w:divBdr>
        <w:top w:val="none" w:sz="0" w:space="0" w:color="auto"/>
        <w:left w:val="none" w:sz="0" w:space="0" w:color="auto"/>
        <w:bottom w:val="none" w:sz="0" w:space="0" w:color="auto"/>
        <w:right w:val="none" w:sz="0" w:space="0" w:color="auto"/>
      </w:divBdr>
    </w:div>
    <w:div w:id="1918050290">
      <w:bodyDiv w:val="1"/>
      <w:marLeft w:val="0"/>
      <w:marRight w:val="0"/>
      <w:marTop w:val="0"/>
      <w:marBottom w:val="0"/>
      <w:divBdr>
        <w:top w:val="none" w:sz="0" w:space="0" w:color="auto"/>
        <w:left w:val="none" w:sz="0" w:space="0" w:color="auto"/>
        <w:bottom w:val="none" w:sz="0" w:space="0" w:color="auto"/>
        <w:right w:val="none" w:sz="0" w:space="0" w:color="auto"/>
      </w:divBdr>
      <w:divsChild>
        <w:div w:id="2054693313">
          <w:marLeft w:val="547"/>
          <w:marRight w:val="0"/>
          <w:marTop w:val="115"/>
          <w:marBottom w:val="0"/>
          <w:divBdr>
            <w:top w:val="none" w:sz="0" w:space="0" w:color="auto"/>
            <w:left w:val="none" w:sz="0" w:space="0" w:color="auto"/>
            <w:bottom w:val="none" w:sz="0" w:space="0" w:color="auto"/>
            <w:right w:val="none" w:sz="0" w:space="0" w:color="auto"/>
          </w:divBdr>
        </w:div>
      </w:divsChild>
    </w:div>
    <w:div w:id="1940215909">
      <w:bodyDiv w:val="1"/>
      <w:marLeft w:val="0"/>
      <w:marRight w:val="0"/>
      <w:marTop w:val="0"/>
      <w:marBottom w:val="0"/>
      <w:divBdr>
        <w:top w:val="none" w:sz="0" w:space="0" w:color="auto"/>
        <w:left w:val="none" w:sz="0" w:space="0" w:color="auto"/>
        <w:bottom w:val="none" w:sz="0" w:space="0" w:color="auto"/>
        <w:right w:val="none" w:sz="0" w:space="0" w:color="auto"/>
      </w:divBdr>
    </w:div>
    <w:div w:id="1950549094">
      <w:bodyDiv w:val="1"/>
      <w:marLeft w:val="0"/>
      <w:marRight w:val="0"/>
      <w:marTop w:val="0"/>
      <w:marBottom w:val="0"/>
      <w:divBdr>
        <w:top w:val="none" w:sz="0" w:space="0" w:color="auto"/>
        <w:left w:val="none" w:sz="0" w:space="0" w:color="auto"/>
        <w:bottom w:val="none" w:sz="0" w:space="0" w:color="auto"/>
        <w:right w:val="none" w:sz="0" w:space="0" w:color="auto"/>
      </w:divBdr>
      <w:divsChild>
        <w:div w:id="2113476999">
          <w:marLeft w:val="403"/>
          <w:marRight w:val="0"/>
          <w:marTop w:val="115"/>
          <w:marBottom w:val="0"/>
          <w:divBdr>
            <w:top w:val="none" w:sz="0" w:space="0" w:color="auto"/>
            <w:left w:val="none" w:sz="0" w:space="0" w:color="auto"/>
            <w:bottom w:val="none" w:sz="0" w:space="0" w:color="auto"/>
            <w:right w:val="none" w:sz="0" w:space="0" w:color="auto"/>
          </w:divBdr>
        </w:div>
        <w:div w:id="1034965185">
          <w:marLeft w:val="878"/>
          <w:marRight w:val="0"/>
          <w:marTop w:val="96"/>
          <w:marBottom w:val="0"/>
          <w:divBdr>
            <w:top w:val="none" w:sz="0" w:space="0" w:color="auto"/>
            <w:left w:val="none" w:sz="0" w:space="0" w:color="auto"/>
            <w:bottom w:val="none" w:sz="0" w:space="0" w:color="auto"/>
            <w:right w:val="none" w:sz="0" w:space="0" w:color="auto"/>
          </w:divBdr>
        </w:div>
        <w:div w:id="2080788901">
          <w:marLeft w:val="1210"/>
          <w:marRight w:val="0"/>
          <w:marTop w:val="86"/>
          <w:marBottom w:val="0"/>
          <w:divBdr>
            <w:top w:val="none" w:sz="0" w:space="0" w:color="auto"/>
            <w:left w:val="none" w:sz="0" w:space="0" w:color="auto"/>
            <w:bottom w:val="none" w:sz="0" w:space="0" w:color="auto"/>
            <w:right w:val="none" w:sz="0" w:space="0" w:color="auto"/>
          </w:divBdr>
        </w:div>
        <w:div w:id="1027099017">
          <w:marLeft w:val="878"/>
          <w:marRight w:val="0"/>
          <w:marTop w:val="96"/>
          <w:marBottom w:val="0"/>
          <w:divBdr>
            <w:top w:val="none" w:sz="0" w:space="0" w:color="auto"/>
            <w:left w:val="none" w:sz="0" w:space="0" w:color="auto"/>
            <w:bottom w:val="none" w:sz="0" w:space="0" w:color="auto"/>
            <w:right w:val="none" w:sz="0" w:space="0" w:color="auto"/>
          </w:divBdr>
        </w:div>
        <w:div w:id="1633945680">
          <w:marLeft w:val="1210"/>
          <w:marRight w:val="0"/>
          <w:marTop w:val="86"/>
          <w:marBottom w:val="0"/>
          <w:divBdr>
            <w:top w:val="none" w:sz="0" w:space="0" w:color="auto"/>
            <w:left w:val="none" w:sz="0" w:space="0" w:color="auto"/>
            <w:bottom w:val="none" w:sz="0" w:space="0" w:color="auto"/>
            <w:right w:val="none" w:sz="0" w:space="0" w:color="auto"/>
          </w:divBdr>
        </w:div>
      </w:divsChild>
    </w:div>
    <w:div w:id="1983457422">
      <w:bodyDiv w:val="1"/>
      <w:marLeft w:val="0"/>
      <w:marRight w:val="0"/>
      <w:marTop w:val="0"/>
      <w:marBottom w:val="0"/>
      <w:divBdr>
        <w:top w:val="none" w:sz="0" w:space="0" w:color="auto"/>
        <w:left w:val="none" w:sz="0" w:space="0" w:color="auto"/>
        <w:bottom w:val="none" w:sz="0" w:space="0" w:color="auto"/>
        <w:right w:val="none" w:sz="0" w:space="0" w:color="auto"/>
      </w:divBdr>
      <w:divsChild>
        <w:div w:id="912473432">
          <w:marLeft w:val="1080"/>
          <w:marRight w:val="0"/>
          <w:marTop w:val="100"/>
          <w:marBottom w:val="0"/>
          <w:divBdr>
            <w:top w:val="none" w:sz="0" w:space="0" w:color="auto"/>
            <w:left w:val="none" w:sz="0" w:space="0" w:color="auto"/>
            <w:bottom w:val="none" w:sz="0" w:space="0" w:color="auto"/>
            <w:right w:val="none" w:sz="0" w:space="0" w:color="auto"/>
          </w:divBdr>
        </w:div>
      </w:divsChild>
    </w:div>
    <w:div w:id="1999311168">
      <w:bodyDiv w:val="1"/>
      <w:marLeft w:val="0"/>
      <w:marRight w:val="0"/>
      <w:marTop w:val="0"/>
      <w:marBottom w:val="0"/>
      <w:divBdr>
        <w:top w:val="none" w:sz="0" w:space="0" w:color="auto"/>
        <w:left w:val="none" w:sz="0" w:space="0" w:color="auto"/>
        <w:bottom w:val="none" w:sz="0" w:space="0" w:color="auto"/>
        <w:right w:val="none" w:sz="0" w:space="0" w:color="auto"/>
      </w:divBdr>
      <w:divsChild>
        <w:div w:id="1341548567">
          <w:marLeft w:val="360"/>
          <w:marRight w:val="0"/>
          <w:marTop w:val="200"/>
          <w:marBottom w:val="0"/>
          <w:divBdr>
            <w:top w:val="none" w:sz="0" w:space="0" w:color="auto"/>
            <w:left w:val="none" w:sz="0" w:space="0" w:color="auto"/>
            <w:bottom w:val="none" w:sz="0" w:space="0" w:color="auto"/>
            <w:right w:val="none" w:sz="0" w:space="0" w:color="auto"/>
          </w:divBdr>
        </w:div>
        <w:div w:id="146022989">
          <w:marLeft w:val="1080"/>
          <w:marRight w:val="0"/>
          <w:marTop w:val="100"/>
          <w:marBottom w:val="0"/>
          <w:divBdr>
            <w:top w:val="none" w:sz="0" w:space="0" w:color="auto"/>
            <w:left w:val="none" w:sz="0" w:space="0" w:color="auto"/>
            <w:bottom w:val="none" w:sz="0" w:space="0" w:color="auto"/>
            <w:right w:val="none" w:sz="0" w:space="0" w:color="auto"/>
          </w:divBdr>
        </w:div>
        <w:div w:id="1722821491">
          <w:marLeft w:val="1080"/>
          <w:marRight w:val="0"/>
          <w:marTop w:val="100"/>
          <w:marBottom w:val="0"/>
          <w:divBdr>
            <w:top w:val="none" w:sz="0" w:space="0" w:color="auto"/>
            <w:left w:val="none" w:sz="0" w:space="0" w:color="auto"/>
            <w:bottom w:val="none" w:sz="0" w:space="0" w:color="auto"/>
            <w:right w:val="none" w:sz="0" w:space="0" w:color="auto"/>
          </w:divBdr>
        </w:div>
        <w:div w:id="1212883536">
          <w:marLeft w:val="1080"/>
          <w:marRight w:val="0"/>
          <w:marTop w:val="100"/>
          <w:marBottom w:val="0"/>
          <w:divBdr>
            <w:top w:val="none" w:sz="0" w:space="0" w:color="auto"/>
            <w:left w:val="none" w:sz="0" w:space="0" w:color="auto"/>
            <w:bottom w:val="none" w:sz="0" w:space="0" w:color="auto"/>
            <w:right w:val="none" w:sz="0" w:space="0" w:color="auto"/>
          </w:divBdr>
        </w:div>
      </w:divsChild>
    </w:div>
    <w:div w:id="200666487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7433892">
      <w:bodyDiv w:val="1"/>
      <w:marLeft w:val="0"/>
      <w:marRight w:val="0"/>
      <w:marTop w:val="0"/>
      <w:marBottom w:val="0"/>
      <w:divBdr>
        <w:top w:val="none" w:sz="0" w:space="0" w:color="auto"/>
        <w:left w:val="none" w:sz="0" w:space="0" w:color="auto"/>
        <w:bottom w:val="none" w:sz="0" w:space="0" w:color="auto"/>
        <w:right w:val="none" w:sz="0" w:space="0" w:color="auto"/>
      </w:divBdr>
    </w:div>
    <w:div w:id="2139642950">
      <w:bodyDiv w:val="1"/>
      <w:marLeft w:val="0"/>
      <w:marRight w:val="0"/>
      <w:marTop w:val="0"/>
      <w:marBottom w:val="0"/>
      <w:divBdr>
        <w:top w:val="none" w:sz="0" w:space="0" w:color="auto"/>
        <w:left w:val="none" w:sz="0" w:space="0" w:color="auto"/>
        <w:bottom w:val="none" w:sz="0" w:space="0" w:color="auto"/>
        <w:right w:val="none" w:sz="0" w:space="0" w:color="auto"/>
      </w:divBdr>
      <w:divsChild>
        <w:div w:id="88375384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ojects.qualcomm.com/sites/pentari/Systems/NR%20RAN1%20Ongoing%20Work/R1-171431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amanolak/Documents/5G%20documents/Contributions/89/R1-170035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rojects.qualcomm.com/sites/pentari/Systems/NR%20RAN1%20Ongoing%20Work/R1-171462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HR33RHYHUWRF-13-111856</_dlc_DocId>
    <_dlc_DocIdUrl xmlns="c06861ca-3f08-4d07-bff7-bb15bac121f4">
      <Url>https://projects.qualcomm.com/sites/pentari/_layouts/15/DocIdRedir.aspx?ID=HR33RHYHUWRF-13-111856</Url>
      <Description>HR33RHYHUWRF-13-111856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192DB-84E3-4346-8EFD-2B550974E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4.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5.xml><?xml version="1.0" encoding="utf-8"?>
<ds:datastoreItem xmlns:ds="http://schemas.openxmlformats.org/officeDocument/2006/customXml" ds:itemID="{AA7A8C4F-990F-4465-9D04-7A9A0B4F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19</Pages>
  <Words>5363</Words>
  <Characters>30575</Characters>
  <Application>Microsoft Office Word</Application>
  <DocSecurity>0</DocSecurity>
  <Lines>254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35867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Alexandros Manolakos</cp:lastModifiedBy>
  <cp:revision>11</cp:revision>
  <cp:lastPrinted>2012-03-15T10:36:00Z</cp:lastPrinted>
  <dcterms:created xsi:type="dcterms:W3CDTF">2017-09-18T03:13:00Z</dcterms:created>
  <dcterms:modified xsi:type="dcterms:W3CDTF">2017-09-18T05:25:00Z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6fcc6586-fffa-4e70-9a32-55c33fc29258</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1503333427</vt:lpwstr>
  </property>
  <property fmtid="{D5CDD505-2E9C-101B-9397-08002B2CF9AE}" pid="9" name="_2015_ms_pID_725343">
    <vt:lpwstr>(2)jQHs5lGyx5abrJdk0+l+63+kYiGYfFWRLl7CxwfOHd/KhYbK3YwetIAM+yxajDrJNSUILT/E
gtWRN6/qczEZHJ+5Rcl9CQS1zxg5u2Yr3b1AE5JcCKtAYNkSWinfWQtUcuYAESmBIUnWkqvn
S+ZCOcWcwEYJyqcA1LpOnw4FneHAD9+Q/tGoVHm1MO8ScGyUN/+/ccOfFlSkEXqKPGDt65Uj
ve5orPlYPrQ7K2Tl9G</vt:lpwstr>
  </property>
  <property fmtid="{D5CDD505-2E9C-101B-9397-08002B2CF9AE}" pid="10" name="_2015_ms_pID_7253431">
    <vt:lpwstr>W/dJwFqsNUgnEPRJeS4dVFAzCzTfWVxh0SNy5bvT/uhb3GIo53KDru
hXxjrm2KYqVr5TApl21hZJpQqlCq+K86WjhNuwT2v3D+JPy+Xoi3mSUrDZu3e2xPR9djgQFF
yhJ7Slm4t/KOnpflW2qDYTCH9LtV8UFkl4bUW7cXck4lKJUu9E+KhAZX9j5PD5gxfs6w5Zp5
d421mHJqSROGBWbv</vt:lpwstr>
  </property>
</Properties>
</file>