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B1C" w:rsidRPr="009C718A" w:rsidRDefault="002E5B1C" w:rsidP="002E5B1C">
      <w:pPr>
        <w:tabs>
          <w:tab w:val="center" w:pos="4536"/>
          <w:tab w:val="right" w:pos="8280"/>
          <w:tab w:val="right" w:pos="9781"/>
        </w:tabs>
        <w:spacing w:after="0"/>
        <w:ind w:right="-58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 xml:space="preserve">NR #3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 w:rsidRPr="0080107C">
        <w:rPr>
          <w:rFonts w:ascii="Arial" w:hAnsi="Arial" w:cs="Arial"/>
          <w:b/>
          <w:bCs/>
          <w:sz w:val="24"/>
          <w:szCs w:val="24"/>
        </w:rPr>
        <w:t>R1-1716</w:t>
      </w:r>
      <w:r w:rsidR="00756C6F">
        <w:rPr>
          <w:rFonts w:ascii="Arial" w:hAnsi="Arial" w:cs="Arial"/>
          <w:b/>
          <w:bCs/>
          <w:sz w:val="24"/>
          <w:szCs w:val="24"/>
        </w:rPr>
        <w:t>694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Nagoya, Japan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C0E0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21</w:t>
      </w:r>
      <w:r w:rsidRPr="0083695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Sep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2017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Pr="00F01ABB">
        <w:rPr>
          <w:rFonts w:ascii="Arial" w:hAnsi="Arial"/>
          <w:b/>
          <w:sz w:val="24"/>
          <w:szCs w:val="24"/>
        </w:rPr>
        <w:t>6.4.</w:t>
      </w:r>
      <w:r>
        <w:rPr>
          <w:rFonts w:ascii="Arial" w:hAnsi="Arial"/>
          <w:b/>
          <w:sz w:val="24"/>
          <w:szCs w:val="24"/>
        </w:rPr>
        <w:t>1.1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9C718A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On Bit-interleaver for LDPC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  <w:t>Discussion/Decision</w:t>
      </w:r>
    </w:p>
    <w:p w:rsidR="002E5B1C" w:rsidRPr="00D71F0D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D71F0D">
        <w:rPr>
          <w:rFonts w:eastAsia="SimSun"/>
          <w:b w:val="0"/>
          <w:bCs w:val="0"/>
          <w:kern w:val="0"/>
          <w:sz w:val="36"/>
          <w:szCs w:val="20"/>
          <w:lang w:eastAsia="en-US"/>
        </w:rPr>
        <w:t>Introduction</w:t>
      </w:r>
    </w:p>
    <w:p w:rsidR="002E5B1C" w:rsidRDefault="002E5B1C" w:rsidP="002E5B1C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RAN1#90 meeting</w:t>
      </w:r>
      <w:r w:rsidRPr="00C5078A">
        <w:rPr>
          <w:rFonts w:ascii="Times New Roman" w:eastAsia="SimSun" w:hAnsi="Times New Roman" w:cs="Times New Roman"/>
          <w:sz w:val="20"/>
          <w:szCs w:val="20"/>
        </w:rPr>
        <w:t xml:space="preserve">, the following agreement was made with respect to </w:t>
      </w:r>
      <w:r>
        <w:rPr>
          <w:rFonts w:ascii="Times New Roman" w:eastAsia="SimSun" w:hAnsi="Times New Roman" w:cs="Times New Roman"/>
          <w:sz w:val="20"/>
          <w:szCs w:val="20"/>
        </w:rPr>
        <w:t>bit-interleaving for eMBB data channel:</w:t>
      </w:r>
    </w:p>
    <w:p w:rsidR="002E5B1C" w:rsidRPr="00C5078A" w:rsidRDefault="002E5B1C" w:rsidP="002E5B1C">
      <w:pPr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</w:pPr>
      <w:r w:rsidRPr="00C5078A"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  <w:t xml:space="preserve">Agreement: </w:t>
      </w:r>
    </w:p>
    <w:p w:rsidR="002E5B1C" w:rsidRDefault="002E5B1C" w:rsidP="002E5B1C">
      <w:pPr>
        <w:numPr>
          <w:ilvl w:val="0"/>
          <w:numId w:val="4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C5078A">
        <w:rPr>
          <w:rFonts w:ascii="Times New Roman" w:eastAsia="SimSun" w:hAnsi="Times New Roman" w:cs="Times New Roman"/>
          <w:sz w:val="20"/>
          <w:szCs w:val="20"/>
        </w:rPr>
        <w:t>A bit-level interleaver within a code block is included at the output of the rate matcher</w:t>
      </w:r>
      <w:r>
        <w:rPr>
          <w:rFonts w:ascii="Times New Roman" w:eastAsia="SimSun" w:hAnsi="Times New Roman" w:cs="Times New Roman"/>
          <w:sz w:val="20"/>
          <w:szCs w:val="20"/>
        </w:rPr>
        <w:t>.</w:t>
      </w:r>
    </w:p>
    <w:p w:rsidR="002E5B1C" w:rsidRDefault="002E5B1C" w:rsidP="002E5B1C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756C6F" w:rsidRDefault="002E5B1C" w:rsidP="002E5B1C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1233FF">
        <w:rPr>
          <w:rFonts w:ascii="Times New Roman" w:eastAsia="SimSun" w:hAnsi="Times New Roman" w:cs="Times New Roman"/>
          <w:sz w:val="20"/>
          <w:szCs w:val="20"/>
        </w:rPr>
        <w:t xml:space="preserve">In this document, we discuss aspects related to </w:t>
      </w:r>
      <w:r>
        <w:rPr>
          <w:rFonts w:ascii="Times New Roman" w:eastAsia="SimSun" w:hAnsi="Times New Roman" w:cs="Times New Roman"/>
          <w:sz w:val="20"/>
          <w:szCs w:val="20"/>
        </w:rPr>
        <w:t>b</w:t>
      </w:r>
      <w:r w:rsidRPr="001233FF">
        <w:rPr>
          <w:rFonts w:ascii="Times New Roman" w:eastAsia="SimSun" w:hAnsi="Times New Roman" w:cs="Times New Roman"/>
          <w:sz w:val="20"/>
          <w:szCs w:val="20"/>
        </w:rPr>
        <w:t>it-interleaving for LDPC.</w:t>
      </w:r>
      <w:r w:rsidR="00813BE1"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:rsidR="002E5B1C" w:rsidRPr="001233FF" w:rsidRDefault="00813BE1" w:rsidP="002E5B1C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bookmarkStart w:id="1" w:name="_GoBack"/>
      <w:bookmarkEnd w:id="1"/>
      <w:r>
        <w:rPr>
          <w:rFonts w:ascii="Times New Roman" w:eastAsia="SimSun" w:hAnsi="Times New Roman" w:cs="Times New Roman"/>
          <w:sz w:val="20"/>
          <w:szCs w:val="20"/>
        </w:rPr>
        <w:t>This document is an update of R1-1716328 with additional results using fading channels.</w:t>
      </w:r>
    </w:p>
    <w:p w:rsidR="002E5B1C" w:rsidRPr="00A922E5" w:rsidRDefault="002E5B1C" w:rsidP="002E5B1C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360"/>
        <w:rPr>
          <w:rFonts w:eastAsia="SimSun"/>
          <w:b w:val="0"/>
          <w:sz w:val="36"/>
          <w:szCs w:val="20"/>
        </w:rPr>
      </w:pPr>
      <w:r w:rsidRPr="00A922E5">
        <w:rPr>
          <w:rFonts w:eastAsia="SimSun"/>
          <w:b w:val="0"/>
          <w:sz w:val="36"/>
          <w:szCs w:val="20"/>
        </w:rPr>
        <w:t>Bit Interleaver</w:t>
      </w:r>
      <w:r>
        <w:rPr>
          <w:rFonts w:eastAsia="SimSun"/>
          <w:b w:val="0"/>
          <w:sz w:val="36"/>
          <w:szCs w:val="20"/>
        </w:rPr>
        <w:t xml:space="preserve"> description</w:t>
      </w:r>
    </w:p>
    <w:p w:rsidR="002E5B1C" w:rsidRPr="006014FC" w:rsidRDefault="002E5B1C" w:rsidP="002E5B1C">
      <w:pPr>
        <w:jc w:val="both"/>
        <w:rPr>
          <w:rFonts w:ascii="Times New Roman" w:hAnsi="Times New Roman" w:cs="Times New Roman"/>
          <w:sz w:val="20"/>
          <w:szCs w:val="20"/>
        </w:rPr>
      </w:pPr>
      <w:r w:rsidRPr="006014FC">
        <w:rPr>
          <w:rFonts w:ascii="Times New Roman" w:hAnsi="Times New Roman" w:cs="Times New Roman"/>
          <w:sz w:val="20"/>
          <w:szCs w:val="20"/>
          <w:lang w:val="en-GB"/>
        </w:rPr>
        <w:t>In RAN1#90 meeting, block interleaver with systematic bits priority</w:t>
      </w:r>
      <w:r w:rsidR="00955C8C">
        <w:rPr>
          <w:rFonts w:ascii="Times New Roman" w:hAnsi="Times New Roman" w:cs="Times New Roman"/>
          <w:sz w:val="20"/>
          <w:szCs w:val="20"/>
          <w:lang w:val="en-GB"/>
        </w:rPr>
        <w:t xml:space="preserve"> mapping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was proposed by many companies, for example [1][2][3]. As can be seen from these contributions, there are two descriptions of such interleaver, but with the common row and column widths. </w:t>
      </w:r>
      <w:r w:rsidRPr="006014FC">
        <w:rPr>
          <w:rFonts w:ascii="Times New Roman" w:hAnsi="Times New Roman" w:cs="Times New Roman"/>
          <w:sz w:val="20"/>
          <w:szCs w:val="20"/>
        </w:rPr>
        <w:t>Definition of such interleaver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depends on QAM constellation, but can be presented in general </w:t>
      </w:r>
      <w:r w:rsidRPr="006014FC">
        <w:rPr>
          <w:rFonts w:ascii="Times New Roman" w:hAnsi="Times New Roman" w:cs="Times New Roman"/>
          <w:sz w:val="20"/>
          <w:szCs w:val="20"/>
        </w:rPr>
        <w:t>form using different row order during writing (see first column of tables) depending on MSB and LSB positions in modulated symbol.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On Figure 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>, block interleavers are presented respectively for constellation with the same calculation way of real and imaginary parts of symbol</w:t>
      </w:r>
      <w:r w:rsidRPr="006014FC">
        <w:rPr>
          <w:rFonts w:ascii="Times New Roman" w:hAnsi="Times New Roman" w:cs="Times New Roman"/>
          <w:sz w:val="20"/>
          <w:szCs w:val="20"/>
        </w:rPr>
        <w:t xml:space="preserve"> 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[4] (Figure 2) </w:t>
      </w:r>
      <w:r w:rsidRPr="006014FC">
        <w:rPr>
          <w:rFonts w:ascii="Times New Roman" w:hAnsi="Times New Roman" w:cs="Times New Roman"/>
          <w:sz w:val="20"/>
          <w:szCs w:val="20"/>
        </w:rPr>
        <w:t>and for constellations type as from [2] (Figure 2a).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E5B1C" w:rsidRDefault="002E5B1C" w:rsidP="002E5B1C">
      <w:r>
        <w:rPr>
          <w:noProof/>
        </w:rPr>
        <w:drawing>
          <wp:inline distT="0" distB="0" distL="0" distR="0" wp14:anchorId="4F625BF8" wp14:editId="0B6F2BE3">
            <wp:extent cx="2542032" cy="1280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0"/>
                    <a:stretch/>
                  </pic:blipFill>
                  <pic:spPr bwMode="auto">
                    <a:xfrm>
                      <a:off x="0" y="0"/>
                      <a:ext cx="2542032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  <w:r w:rsidRPr="006014FC">
        <w:rPr>
          <w:noProof/>
          <w:sz w:val="28"/>
        </w:rPr>
        <w:t xml:space="preserve"> </w:t>
      </w:r>
      <w:r>
        <w:rPr>
          <w:noProof/>
          <w:sz w:val="28"/>
        </w:rPr>
        <w:drawing>
          <wp:inline distT="0" distB="0" distL="0" distR="0" wp14:anchorId="42F3616E" wp14:editId="0DED9B1F">
            <wp:extent cx="2478024" cy="12801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7"/>
                    <a:stretch/>
                  </pic:blipFill>
                  <pic:spPr bwMode="auto">
                    <a:xfrm>
                      <a:off x="0" y="0"/>
                      <a:ext cx="2478024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B1C" w:rsidRPr="00396F56" w:rsidRDefault="002E5B1C" w:rsidP="002E5B1C">
      <w:pPr>
        <w:rPr>
          <w:sz w:val="28"/>
        </w:rPr>
      </w:pPr>
      <w:r>
        <w:rPr>
          <w:sz w:val="28"/>
        </w:rPr>
        <w:t xml:space="preserve">                        </w:t>
      </w:r>
      <w:r w:rsidRPr="00396F56">
        <w:rPr>
          <w:sz w:val="28"/>
        </w:rPr>
        <w:t>a)</w:t>
      </w:r>
      <w: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b)</w:t>
      </w:r>
    </w:p>
    <w:p w:rsidR="002E5B1C" w:rsidRPr="00D9259A" w:rsidRDefault="002E5B1C" w:rsidP="002E5B1C">
      <w:pPr>
        <w:pStyle w:val="Caption"/>
        <w:jc w:val="center"/>
        <w:rPr>
          <w:rFonts w:ascii="Times New Roman" w:hAnsi="Times New Roman" w:cs="Times New Roman"/>
          <w:sz w:val="20"/>
          <w:szCs w:val="20"/>
          <w:lang w:eastAsia="x-none"/>
        </w:rPr>
      </w:pPr>
      <w:r w:rsidRPr="00D9259A">
        <w:rPr>
          <w:rFonts w:ascii="Times New Roman" w:hAnsi="Times New Roman" w:cs="Times New Roman"/>
          <w:sz w:val="20"/>
          <w:szCs w:val="20"/>
          <w:lang w:eastAsia="x-none"/>
        </w:rPr>
        <w:t xml:space="preserve">Figure </w:t>
      </w:r>
      <w:r w:rsidR="00024D77" w:rsidRPr="00D9259A">
        <w:rPr>
          <w:rFonts w:ascii="Times New Roman" w:hAnsi="Times New Roman" w:cs="Times New Roman"/>
          <w:sz w:val="20"/>
          <w:szCs w:val="20"/>
          <w:lang w:eastAsia="x-none"/>
        </w:rPr>
        <w:fldChar w:fldCharType="begin"/>
      </w:r>
      <w:r w:rsidR="00024D77" w:rsidRPr="00D9259A">
        <w:rPr>
          <w:rFonts w:ascii="Times New Roman" w:hAnsi="Times New Roman" w:cs="Times New Roman"/>
          <w:sz w:val="20"/>
          <w:szCs w:val="20"/>
          <w:lang w:eastAsia="x-none"/>
        </w:rPr>
        <w:instrText xml:space="preserve"> SEQ Figure \* ARABIC </w:instrText>
      </w:r>
      <w:r w:rsidR="00024D77" w:rsidRPr="00D9259A">
        <w:rPr>
          <w:rFonts w:ascii="Times New Roman" w:hAnsi="Times New Roman" w:cs="Times New Roman"/>
          <w:sz w:val="20"/>
          <w:szCs w:val="20"/>
          <w:lang w:eastAsia="x-none"/>
        </w:rPr>
        <w:fldChar w:fldCharType="separate"/>
      </w:r>
      <w:r w:rsidR="004B6947" w:rsidRPr="00D9259A">
        <w:rPr>
          <w:rFonts w:ascii="Times New Roman" w:hAnsi="Times New Roman" w:cs="Times New Roman"/>
          <w:sz w:val="20"/>
          <w:szCs w:val="20"/>
          <w:lang w:eastAsia="x-none"/>
        </w:rPr>
        <w:t>1</w:t>
      </w:r>
      <w:r w:rsidR="00024D77" w:rsidRPr="00D9259A">
        <w:rPr>
          <w:rFonts w:ascii="Times New Roman" w:hAnsi="Times New Roman" w:cs="Times New Roman"/>
          <w:sz w:val="20"/>
          <w:szCs w:val="20"/>
          <w:lang w:eastAsia="x-none"/>
        </w:rPr>
        <w:fldChar w:fldCharType="end"/>
      </w:r>
      <w:r w:rsidRPr="00D9259A">
        <w:rPr>
          <w:rFonts w:ascii="Times New Roman" w:hAnsi="Times New Roman" w:cs="Times New Roman"/>
          <w:sz w:val="20"/>
          <w:szCs w:val="20"/>
          <w:lang w:eastAsia="x-none"/>
        </w:rPr>
        <w:t>. LDPC bit-interleavers for different QAM constellation types.</w:t>
      </w:r>
    </w:p>
    <w:p w:rsidR="002E5B1C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>Simulation results</w:t>
      </w:r>
    </w:p>
    <w:p w:rsidR="002E5B1C" w:rsidRPr="00E669AB" w:rsidRDefault="002E5B1C" w:rsidP="002E5B1C">
      <w:pPr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sz w:val="20"/>
          <w:szCs w:val="20"/>
          <w:lang w:eastAsia="x-none"/>
        </w:rPr>
        <w:t>For the purpose to check the possible gain of bit-interleaver, following simulations were done.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Figure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2</w:t>
      </w:r>
      <w:r w:rsidR="004E6398">
        <w:rPr>
          <w:rFonts w:ascii="Times New Roman" w:hAnsi="Times New Roman" w:cs="Times New Roman"/>
          <w:sz w:val="20"/>
          <w:szCs w:val="20"/>
          <w:lang w:eastAsia="x-none"/>
        </w:rPr>
        <w:t xml:space="preserve"> and 3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show the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performance of cases with and without interleaver</w:t>
      </w:r>
      <w:r w:rsidR="004E6398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x-none"/>
        </w:rPr>
        <w:t>in AWGN</w:t>
      </w:r>
      <w:r w:rsidR="004504BF">
        <w:rPr>
          <w:rFonts w:ascii="Times New Roman" w:hAnsi="Times New Roman" w:cs="Times New Roman"/>
          <w:sz w:val="20"/>
          <w:szCs w:val="20"/>
          <w:lang w:eastAsia="x-none"/>
        </w:rPr>
        <w:t xml:space="preserve"> and f</w:t>
      </w:r>
      <w:r w:rsidR="004E6398">
        <w:rPr>
          <w:rFonts w:ascii="Times New Roman" w:hAnsi="Times New Roman" w:cs="Times New Roman"/>
          <w:sz w:val="20"/>
          <w:szCs w:val="20"/>
          <w:lang w:eastAsia="x-none"/>
        </w:rPr>
        <w:t>ading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channel</w:t>
      </w:r>
      <w:r w:rsidR="004E6398">
        <w:rPr>
          <w:rFonts w:ascii="Times New Roman" w:hAnsi="Times New Roman" w:cs="Times New Roman"/>
          <w:sz w:val="20"/>
          <w:szCs w:val="20"/>
          <w:lang w:eastAsia="x-none"/>
        </w:rPr>
        <w:t>s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using the assumptions from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Table 1</w:t>
      </w:r>
      <w:r w:rsidR="004E6398">
        <w:rPr>
          <w:rFonts w:ascii="Times New Roman" w:hAnsi="Times New Roman" w:cs="Times New Roman"/>
          <w:sz w:val="20"/>
          <w:szCs w:val="20"/>
          <w:lang w:eastAsia="x-none"/>
        </w:rPr>
        <w:t xml:space="preserve"> and 2 respectively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Some additional results (for lower MCS) and discussion on bit-priority mapping are shown in a companion contribut</w:t>
      </w:r>
      <w:r w:rsidR="00E13D8A">
        <w:rPr>
          <w:rFonts w:ascii="Times New Roman" w:hAnsi="Times New Roman" w:cs="Times New Roman"/>
          <w:sz w:val="20"/>
          <w:szCs w:val="20"/>
          <w:lang w:eastAsia="x-none"/>
        </w:rPr>
        <w:t xml:space="preserve">ion on rate-matching </w:t>
      </w:r>
      <w:r w:rsidR="000D2589">
        <w:rPr>
          <w:rFonts w:ascii="Times New Roman" w:hAnsi="Times New Roman" w:cs="Times New Roman"/>
          <w:sz w:val="20"/>
          <w:szCs w:val="20"/>
          <w:lang w:eastAsia="x-none"/>
        </w:rPr>
        <w:t>([5])</w:t>
      </w:r>
      <w:r>
        <w:rPr>
          <w:rFonts w:ascii="Times New Roman" w:hAnsi="Times New Roman" w:cs="Times New Roman"/>
          <w:sz w:val="20"/>
          <w:szCs w:val="20"/>
          <w:lang w:eastAsia="x-none"/>
        </w:rPr>
        <w:t>.</w:t>
      </w:r>
    </w:p>
    <w:p w:rsidR="002E5B1C" w:rsidRDefault="002E5B1C" w:rsidP="002E5B1C">
      <w:pPr>
        <w:rPr>
          <w:lang w:eastAsia="x-none"/>
        </w:rPr>
      </w:pPr>
    </w:p>
    <w:p w:rsidR="002E5B1C" w:rsidRDefault="002E5B1C" w:rsidP="002E5B1C">
      <w:pPr>
        <w:rPr>
          <w:lang w:eastAsia="x-none"/>
        </w:rPr>
      </w:pPr>
    </w:p>
    <w:p w:rsidR="002E5B1C" w:rsidRPr="0000439D" w:rsidRDefault="002E5B1C" w:rsidP="002E5B1C">
      <w:pPr>
        <w:rPr>
          <w:lang w:eastAsia="x-none"/>
        </w:rPr>
      </w:pPr>
    </w:p>
    <w:p w:rsidR="002E5B1C" w:rsidRPr="00E669AB" w:rsidRDefault="002E5B1C" w:rsidP="002E5B1C">
      <w:pPr>
        <w:pStyle w:val="ListParagraph"/>
        <w:snapToGrid w:val="0"/>
        <w:spacing w:beforeLines="50" w:before="120" w:afterLines="50" w:after="120"/>
        <w:ind w:left="540"/>
        <w:jc w:val="center"/>
        <w:rPr>
          <w:rFonts w:ascii="Arial" w:hAnsi="Arial" w:cs="Arial"/>
          <w:sz w:val="20"/>
          <w:lang w:eastAsia="zh-CN"/>
        </w:rPr>
      </w:pPr>
      <w:r w:rsidRPr="00E669AB">
        <w:rPr>
          <w:rFonts w:ascii="Arial" w:hAnsi="Arial" w:cs="Arial"/>
          <w:sz w:val="20"/>
          <w:lang w:eastAsia="zh-CN"/>
        </w:rPr>
        <w:t>Table 1. Simulation assumptions</w:t>
      </w:r>
      <w:r w:rsidR="004504BF">
        <w:rPr>
          <w:rFonts w:ascii="Arial" w:hAnsi="Arial" w:cs="Arial"/>
          <w:sz w:val="20"/>
          <w:lang w:eastAsia="zh-CN"/>
        </w:rPr>
        <w:t xml:space="preserve"> for AWGN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6309"/>
      </w:tblGrid>
      <w:tr w:rsidR="002E5B1C" w:rsidRPr="00E669AB" w:rsidTr="00E669AB">
        <w:trPr>
          <w:trHeight w:val="176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Channel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AWGN</w:t>
            </w:r>
          </w:p>
        </w:tc>
      </w:tr>
      <w:tr w:rsidR="002E5B1C" w:rsidRPr="00E669AB" w:rsidTr="00E669AB">
        <w:trPr>
          <w:trHeight w:val="227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Modulation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256QAM</w:t>
            </w:r>
          </w:p>
        </w:tc>
      </w:tr>
      <w:tr w:rsidR="002E5B1C" w:rsidRPr="00E669AB" w:rsidTr="00E669AB">
        <w:trPr>
          <w:trHeight w:val="318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 xml:space="preserve">Info block length (K) 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4096, 6144, 8448</w:t>
            </w:r>
          </w:p>
        </w:tc>
      </w:tr>
      <w:tr w:rsidR="002E5B1C" w:rsidRPr="00E669AB" w:rsidTr="00E669AB">
        <w:trPr>
          <w:trHeight w:val="23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Code rate (R)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3/4, 5/6</w:t>
            </w:r>
          </w:p>
        </w:tc>
      </w:tr>
      <w:tr w:rsidR="002E5B1C" w:rsidRPr="00E669AB" w:rsidTr="00E669AB">
        <w:trPr>
          <w:trHeight w:val="25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Decoding algorithm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flooding BP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, 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Max iteration =</w:t>
            </w:r>
            <w:r w:rsidR="004E28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50</w:t>
            </w:r>
          </w:p>
        </w:tc>
      </w:tr>
      <w:tr w:rsidR="002E5B1C" w:rsidRPr="00E669AB" w:rsidTr="00E669AB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Interleaver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w/o, block HSPA like</w:t>
            </w:r>
          </w:p>
        </w:tc>
      </w:tr>
    </w:tbl>
    <w:p w:rsidR="002E5B1C" w:rsidRDefault="002E5B1C" w:rsidP="002E5B1C"/>
    <w:p w:rsidR="004B6947" w:rsidRDefault="002E5B1C" w:rsidP="004B6947">
      <w:pPr>
        <w:keepNext/>
      </w:pPr>
      <w:r>
        <w:t xml:space="preserve"> </w:t>
      </w:r>
      <w:r w:rsidRPr="00940FB7">
        <w:rPr>
          <w:noProof/>
        </w:rPr>
        <w:drawing>
          <wp:inline distT="0" distB="0" distL="0" distR="0" wp14:anchorId="72C88268" wp14:editId="113FB7B6">
            <wp:extent cx="2971800" cy="235000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419" t="3245" r="5760" b="1948"/>
                    <a:stretch/>
                  </pic:blipFill>
                  <pic:spPr bwMode="auto">
                    <a:xfrm>
                      <a:off x="0" y="0"/>
                      <a:ext cx="2971800" cy="2350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EF2A05">
        <w:rPr>
          <w:noProof/>
        </w:rPr>
        <w:drawing>
          <wp:inline distT="0" distB="0" distL="0" distR="0" wp14:anchorId="54777232" wp14:editId="0564C108">
            <wp:extent cx="2916936" cy="2350008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353" t="3206" r="7112" b="1587"/>
                    <a:stretch/>
                  </pic:blipFill>
                  <pic:spPr bwMode="auto">
                    <a:xfrm>
                      <a:off x="0" y="0"/>
                      <a:ext cx="2916936" cy="2350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B1C" w:rsidRPr="004B6947" w:rsidRDefault="004B6947" w:rsidP="004B6947">
      <w:pPr>
        <w:pStyle w:val="Caption"/>
        <w:jc w:val="center"/>
        <w:rPr>
          <w:sz w:val="22"/>
          <w:szCs w:val="22"/>
        </w:rPr>
      </w:pPr>
      <w:r w:rsidRPr="004B6947">
        <w:rPr>
          <w:rFonts w:ascii="Times New Roman" w:hAnsi="Times New Roman" w:cs="Times New Roman"/>
          <w:sz w:val="20"/>
          <w:szCs w:val="20"/>
          <w:lang w:eastAsia="x-none"/>
        </w:rPr>
        <w:t xml:space="preserve">Figure </w: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begin"/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instrText xml:space="preserve"> SEQ Figure \* ARABIC </w:instrTex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  <w:lang w:eastAsia="x-none"/>
        </w:rPr>
        <w:t>2</w: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x-none"/>
        </w:rPr>
        <w:t>. P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erformance of cases with and without interleaver on coding rates 3/4, 5/6 respectively</w:t>
      </w:r>
      <w:r>
        <w:rPr>
          <w:rFonts w:ascii="Times New Roman" w:hAnsi="Times New Roman" w:cs="Times New Roman"/>
          <w:sz w:val="20"/>
          <w:szCs w:val="20"/>
          <w:lang w:eastAsia="x-none"/>
        </w:rPr>
        <w:t>, in AWGN channel</w:t>
      </w:r>
    </w:p>
    <w:p w:rsidR="008D22F6" w:rsidRPr="008D22F6" w:rsidRDefault="008D22F6" w:rsidP="008D22F6">
      <w:pPr>
        <w:rPr>
          <w:lang w:eastAsia="x-none"/>
        </w:rPr>
      </w:pPr>
    </w:p>
    <w:p w:rsidR="004504BF" w:rsidRPr="00E669AB" w:rsidRDefault="004504BF" w:rsidP="004504BF">
      <w:pPr>
        <w:pStyle w:val="ListParagraph"/>
        <w:snapToGrid w:val="0"/>
        <w:spacing w:beforeLines="50" w:before="120" w:afterLines="50" w:after="120"/>
        <w:ind w:left="540"/>
        <w:jc w:val="center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t>Table 2</w:t>
      </w:r>
      <w:r w:rsidRPr="00E669AB">
        <w:rPr>
          <w:rFonts w:ascii="Arial" w:hAnsi="Arial" w:cs="Arial"/>
          <w:sz w:val="20"/>
          <w:lang w:eastAsia="zh-CN"/>
        </w:rPr>
        <w:t>. Simulation assumptions</w:t>
      </w:r>
      <w:r>
        <w:rPr>
          <w:rFonts w:ascii="Arial" w:hAnsi="Arial" w:cs="Arial"/>
          <w:sz w:val="20"/>
          <w:lang w:eastAsia="zh-CN"/>
        </w:rPr>
        <w:t xml:space="preserve"> for fading channel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6309"/>
      </w:tblGrid>
      <w:tr w:rsidR="004504BF" w:rsidRPr="00E669AB" w:rsidTr="00FC25EC">
        <w:trPr>
          <w:trHeight w:val="176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Channel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TDL-C, scaling factor = 30ns</w:t>
            </w:r>
          </w:p>
        </w:tc>
      </w:tr>
      <w:tr w:rsidR="004504BF" w:rsidRPr="00E669AB" w:rsidTr="001C6602">
        <w:trPr>
          <w:trHeight w:val="444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Modulation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256QAM</w:t>
            </w:r>
          </w:p>
        </w:tc>
      </w:tr>
      <w:tr w:rsidR="004504BF" w:rsidRPr="00E669AB" w:rsidTr="00FC25EC">
        <w:trPr>
          <w:trHeight w:val="318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Payload parameters</w:t>
            </w: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br/>
              <w:t>{Info length, coding rate}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E05C10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{3520, 2/3}, {4224, 1/2}</w:t>
            </w:r>
          </w:p>
        </w:tc>
      </w:tr>
      <w:tr w:rsidR="004504BF" w:rsidRPr="00E669AB" w:rsidTr="00FC25EC">
        <w:trPr>
          <w:trHeight w:val="25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Decoding algorithm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flooding BP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, 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Max iteration =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50</w:t>
            </w:r>
          </w:p>
        </w:tc>
      </w:tr>
      <w:tr w:rsidR="004504BF" w:rsidRPr="00E669AB" w:rsidTr="00FC25EC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Interleaver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FC25EC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w/o, block HSPA like</w:t>
            </w:r>
          </w:p>
        </w:tc>
      </w:tr>
      <w:tr w:rsidR="004504BF" w:rsidRPr="00E669AB" w:rsidTr="00FC25EC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4504BF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Number of Tx antennas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Default="004504BF" w:rsidP="004504BF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1</w:t>
            </w:r>
          </w:p>
        </w:tc>
      </w:tr>
      <w:tr w:rsidR="004504BF" w:rsidRPr="00E669AB" w:rsidTr="00FC25EC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4504BF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Number of Rx antennas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Default="004504BF" w:rsidP="004504BF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2</w:t>
            </w:r>
          </w:p>
        </w:tc>
      </w:tr>
      <w:tr w:rsidR="004504BF" w:rsidRPr="00E669AB" w:rsidTr="004504BF">
        <w:trPr>
          <w:trHeight w:val="373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4504BF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Demapper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Default="004504BF" w:rsidP="004504BF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MMSE</w:t>
            </w:r>
          </w:p>
        </w:tc>
      </w:tr>
      <w:tr w:rsidR="004504BF" w:rsidRPr="00E669AB" w:rsidTr="00FC25EC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Pr="00E669AB" w:rsidRDefault="004504BF" w:rsidP="004504BF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Subcarrier spacing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504BF" w:rsidRDefault="004504BF" w:rsidP="004504BF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 xml:space="preserve">15KHz </w:t>
            </w:r>
          </w:p>
        </w:tc>
      </w:tr>
      <w:tr w:rsidR="00E05C10" w:rsidRPr="00E669AB" w:rsidTr="00E05C10">
        <w:trPr>
          <w:trHeight w:val="363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5C10" w:rsidRDefault="00E05C10" w:rsidP="00E05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lastRenderedPageBreak/>
              <w:t>B</w:t>
            </w:r>
            <w:r w:rsidRPr="00E05C10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andwidth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5C10" w:rsidRDefault="00E05C10" w:rsidP="004504BF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20MHz</w:t>
            </w:r>
          </w:p>
        </w:tc>
      </w:tr>
    </w:tbl>
    <w:p w:rsidR="004B6947" w:rsidRDefault="00E05C10" w:rsidP="004B6947">
      <w:pPr>
        <w:keepNext/>
        <w:spacing w:before="120" w:after="120"/>
        <w:jc w:val="center"/>
      </w:pPr>
      <w:r w:rsidRPr="00E05C10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2A2AB87D" wp14:editId="6AC826D4">
            <wp:extent cx="4377595" cy="3429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346" t="5391" r="7707" b="3885"/>
                    <a:stretch/>
                  </pic:blipFill>
                  <pic:spPr bwMode="auto">
                    <a:xfrm>
                      <a:off x="0" y="0"/>
                      <a:ext cx="4389325" cy="3438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04BF" w:rsidRDefault="004B6947" w:rsidP="004B6947">
      <w:pPr>
        <w:pStyle w:val="Caption"/>
        <w:jc w:val="center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4B6947">
        <w:rPr>
          <w:rFonts w:ascii="Times New Roman" w:hAnsi="Times New Roman" w:cs="Times New Roman"/>
          <w:sz w:val="20"/>
          <w:szCs w:val="20"/>
          <w:lang w:eastAsia="x-none"/>
        </w:rPr>
        <w:t xml:space="preserve">Figure </w: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begin"/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instrText xml:space="preserve"> SEQ Figure \* ARABIC </w:instrTex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separate"/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t>3</w:t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fldChar w:fldCharType="end"/>
      </w:r>
      <w:r w:rsidRPr="004B6947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eastAsia="x-none"/>
        </w:rPr>
        <w:t>P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erformance of cases with and witho</w:t>
      </w:r>
      <w:r>
        <w:rPr>
          <w:rFonts w:ascii="Times New Roman" w:hAnsi="Times New Roman" w:cs="Times New Roman"/>
          <w:sz w:val="20"/>
          <w:szCs w:val="20"/>
          <w:lang w:eastAsia="x-none"/>
        </w:rPr>
        <w:t>ut interleaver on coding rates 2/3, 1/2, in TDL-C channel</w:t>
      </w:r>
    </w:p>
    <w:p w:rsidR="00E05C10" w:rsidRPr="00E669AB" w:rsidRDefault="00E05C10" w:rsidP="00E05C10">
      <w:pPr>
        <w:spacing w:before="120" w:after="12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Observation 1: </w:t>
      </w:r>
      <w:r w:rsidR="004B6947"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>For AWGN</w:t>
      </w:r>
      <w:r w:rsidR="004B6947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and TDL-C channels</w:t>
      </w: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>, performance gain of ~ 0.2 dB is observed for bit-interleaving of LDPC code block assuming high order m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odulations</w:t>
      </w: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. </w:t>
      </w:r>
    </w:p>
    <w:p w:rsidR="002E5B1C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>Conclusions</w:t>
      </w:r>
    </w:p>
    <w:p w:rsidR="002E5B1C" w:rsidRPr="00E669AB" w:rsidRDefault="002E5B1C" w:rsidP="002E5B1C">
      <w:pPr>
        <w:spacing w:before="120" w:after="120"/>
        <w:rPr>
          <w:rFonts w:ascii="Times New Roman" w:hAnsi="Times New Roman" w:cs="Times New Roman"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 this contribution, we discussed aspects related to bit-interleaver for LDPC and showed simulation results for block interleaver with systematic bits priority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for AWGN channel</w:t>
      </w:r>
      <w:r w:rsidR="00E05C10">
        <w:rPr>
          <w:rFonts w:ascii="Times New Roman" w:hAnsi="Times New Roman" w:cs="Times New Roman"/>
          <w:sz w:val="20"/>
          <w:szCs w:val="20"/>
          <w:lang w:eastAsia="x-none"/>
        </w:rPr>
        <w:t xml:space="preserve"> and TDL-C fading channel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.</w:t>
      </w:r>
    </w:p>
    <w:p w:rsidR="002E5B1C" w:rsidRPr="00E669AB" w:rsidRDefault="002E5B1C" w:rsidP="002E5B1C">
      <w:pPr>
        <w:spacing w:before="120" w:after="12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Observation 1: </w:t>
      </w:r>
      <w:r w:rsidR="00E05C10"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>For AWGN</w:t>
      </w:r>
      <w:r w:rsidR="003E1E0A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and TDL-C channels</w:t>
      </w:r>
      <w:r w:rsidR="00E05C10"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>, performance gain of ~ 0.2 dB is observed for bit-interleaving of LDPC code block assuming high order m</w:t>
      </w:r>
      <w:r w:rsidR="00E05C10">
        <w:rPr>
          <w:rFonts w:ascii="Times New Roman" w:hAnsi="Times New Roman" w:cs="Times New Roman"/>
          <w:b/>
          <w:sz w:val="20"/>
          <w:szCs w:val="20"/>
          <w:lang w:eastAsia="x-none"/>
        </w:rPr>
        <w:t>odulations</w:t>
      </w:r>
      <w:r w:rsidR="00E05C10"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>.</w:t>
      </w:r>
    </w:p>
    <w:p w:rsidR="002E5B1C" w:rsidRPr="007019B4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7019B4">
        <w:rPr>
          <w:rFonts w:eastAsia="SimSun"/>
          <w:b w:val="0"/>
          <w:bCs w:val="0"/>
          <w:kern w:val="0"/>
          <w:sz w:val="36"/>
          <w:szCs w:val="20"/>
          <w:lang w:eastAsia="en-US"/>
        </w:rPr>
        <w:t>References</w:t>
      </w:r>
    </w:p>
    <w:p w:rsidR="002E5B1C" w:rsidRPr="00F373EE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>R1-171</w:t>
      </w:r>
      <w:r w:rsidRPr="00BC0608">
        <w:rPr>
          <w:rFonts w:hint="eastAsia"/>
        </w:rPr>
        <w:t>3710</w:t>
      </w:r>
      <w:r w:rsidRPr="00BC0608">
        <w:t xml:space="preserve">, MediaTek Inc., On </w:t>
      </w:r>
      <w:r w:rsidRPr="00BC0608">
        <w:rPr>
          <w:rFonts w:hint="eastAsia"/>
        </w:rPr>
        <w:t xml:space="preserve">design of bit-level </w:t>
      </w:r>
      <w:r w:rsidRPr="00BC0608">
        <w:t>interleaver,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>R1-1713230, ZTE, On interleaving for LDPC code,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 xml:space="preserve">R1-1713660, </w:t>
      </w:r>
      <w:r>
        <w:t>Samsung</w:t>
      </w:r>
      <w:r w:rsidRPr="00BC0608">
        <w:t>, Bit-level interleaver of LDPC codes on high order modulation</w:t>
      </w:r>
      <w:r>
        <w:t>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>
        <w:t xml:space="preserve">F. </w:t>
      </w:r>
      <w:r w:rsidRPr="00BC0608">
        <w:t>Tosato</w:t>
      </w:r>
      <w:r>
        <w:t xml:space="preserve">, P. </w:t>
      </w:r>
      <w:r w:rsidRPr="00BC0608">
        <w:t>Bisaglia, Simplified Soft-Output Demapper for Binary Interleaved COFDM with Application to HIPERLAN/2, Oct 2001</w:t>
      </w:r>
      <w:r>
        <w:t>.</w:t>
      </w:r>
    </w:p>
    <w:p w:rsidR="000D2589" w:rsidRDefault="00643B1F" w:rsidP="00643B1F">
      <w:pPr>
        <w:pStyle w:val="NumberedList"/>
        <w:numPr>
          <w:ilvl w:val="0"/>
          <w:numId w:val="2"/>
        </w:numPr>
        <w:contextualSpacing/>
      </w:pPr>
      <w:r>
        <w:t>R1-1716329</w:t>
      </w:r>
      <w:r w:rsidR="000D2589">
        <w:t xml:space="preserve">, Intel, </w:t>
      </w:r>
      <w:r w:rsidRPr="00643B1F">
        <w:t>Finalization of remaining details of rate-matching</w:t>
      </w:r>
      <w:r w:rsidR="000D2589">
        <w:t>, RAN1#AH3, Sep 2017</w:t>
      </w:r>
    </w:p>
    <w:p w:rsidR="002F3778" w:rsidRDefault="002F3778"/>
    <w:sectPr w:rsidR="002F3778" w:rsidSect="00F546BE">
      <w:footerReference w:type="default" r:id="rId12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E45" w:rsidRDefault="00BD7E45">
      <w:pPr>
        <w:spacing w:after="0" w:line="240" w:lineRule="auto"/>
      </w:pPr>
      <w:r>
        <w:separator/>
      </w:r>
    </w:p>
  </w:endnote>
  <w:endnote w:type="continuationSeparator" w:id="0">
    <w:p w:rsidR="00BD7E45" w:rsidRDefault="00BD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322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3EE" w:rsidRDefault="002E5B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73EE" w:rsidRDefault="00BD7E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E45" w:rsidRDefault="00BD7E45">
      <w:pPr>
        <w:spacing w:after="0" w:line="240" w:lineRule="auto"/>
      </w:pPr>
      <w:r>
        <w:separator/>
      </w:r>
    </w:p>
  </w:footnote>
  <w:footnote w:type="continuationSeparator" w:id="0">
    <w:p w:rsidR="00BD7E45" w:rsidRDefault="00BD7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23D6D"/>
    <w:multiLevelType w:val="multilevel"/>
    <w:tmpl w:val="0FA6B20A"/>
    <w:lvl w:ilvl="0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36"/>
        <w:szCs w:val="36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8401BC"/>
    <w:multiLevelType w:val="hybridMultilevel"/>
    <w:tmpl w:val="BBA43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1C"/>
    <w:rsid w:val="00024D77"/>
    <w:rsid w:val="000D2589"/>
    <w:rsid w:val="00145847"/>
    <w:rsid w:val="001C6602"/>
    <w:rsid w:val="002C4772"/>
    <w:rsid w:val="002E5B1C"/>
    <w:rsid w:val="002F3778"/>
    <w:rsid w:val="003469D7"/>
    <w:rsid w:val="00352B31"/>
    <w:rsid w:val="00377AC7"/>
    <w:rsid w:val="003E1E0A"/>
    <w:rsid w:val="004504BF"/>
    <w:rsid w:val="004B48CF"/>
    <w:rsid w:val="004B6947"/>
    <w:rsid w:val="004E28AB"/>
    <w:rsid w:val="004E6398"/>
    <w:rsid w:val="00582776"/>
    <w:rsid w:val="005A752D"/>
    <w:rsid w:val="00643B1F"/>
    <w:rsid w:val="00711725"/>
    <w:rsid w:val="00736C04"/>
    <w:rsid w:val="00756C6F"/>
    <w:rsid w:val="00773224"/>
    <w:rsid w:val="00813BE1"/>
    <w:rsid w:val="00843F8A"/>
    <w:rsid w:val="008D22F6"/>
    <w:rsid w:val="00955C8C"/>
    <w:rsid w:val="00B22987"/>
    <w:rsid w:val="00B44F76"/>
    <w:rsid w:val="00BD7E45"/>
    <w:rsid w:val="00BF1744"/>
    <w:rsid w:val="00CF1D54"/>
    <w:rsid w:val="00D9259A"/>
    <w:rsid w:val="00DF7E89"/>
    <w:rsid w:val="00E05C10"/>
    <w:rsid w:val="00E13D8A"/>
    <w:rsid w:val="00E901A5"/>
    <w:rsid w:val="00E952F5"/>
    <w:rsid w:val="00EF3A2D"/>
    <w:rsid w:val="00F546BE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47E6B2-BBED-425A-8CF6-ACF1EA5B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B1C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2E5B1C"/>
    <w:pPr>
      <w:widowControl w:val="0"/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2E5B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E5B1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2E5B1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customStyle="1" w:styleId="NumberedList">
    <w:name w:val="Numbered List"/>
    <w:basedOn w:val="Normal"/>
    <w:rsid w:val="002E5B1C"/>
    <w:pPr>
      <w:numPr>
        <w:numId w:val="3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5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B1C"/>
  </w:style>
  <w:style w:type="paragraph" w:styleId="ListParagraph">
    <w:name w:val="List Paragraph"/>
    <w:basedOn w:val="Normal"/>
    <w:link w:val="ListParagraphChar"/>
    <w:uiPriority w:val="34"/>
    <w:qFormat/>
    <w:rsid w:val="002E5B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E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Ajit</cp:lastModifiedBy>
  <cp:revision>2</cp:revision>
  <dcterms:created xsi:type="dcterms:W3CDTF">2017-09-18T03:39:00Z</dcterms:created>
  <dcterms:modified xsi:type="dcterms:W3CDTF">2017-09-18T03:39:00Z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bf6d78ec-1bb1-4ce7-bada-eac3fafb3c22</vt:lpwstr>
  </property>
  <property fmtid="{D5CDD505-2E9C-101B-9397-08002B2CF9AE}" pid="3" name="CTP_TimeStamp">
    <vt:lpwstr>2017-09-17 12:29:05Z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