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2870FC" w14:textId="0470932C" w:rsidR="00112445" w:rsidRPr="00C520B7" w:rsidRDefault="00112445" w:rsidP="00112445">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Pr="00BD1813">
        <w:rPr>
          <w:rFonts w:ascii="Arial" w:eastAsia="MS Mincho" w:hAnsi="Arial" w:cs="Arial"/>
          <w:b/>
          <w:bCs/>
          <w:sz w:val="22"/>
        </w:rPr>
        <w:t>NR Ad Hoc #3</w:t>
      </w:r>
      <w:r w:rsidRPr="001509CE">
        <w:rPr>
          <w:rFonts w:ascii="Arial" w:eastAsia="MS Mincho" w:hAnsi="Arial" w:cs="Arial"/>
          <w:b/>
          <w:bCs/>
          <w:sz w:val="22"/>
        </w:rPr>
        <w:tab/>
      </w:r>
      <w:r w:rsidRPr="001509CE">
        <w:rPr>
          <w:rFonts w:ascii="Arial" w:eastAsia="MS Mincho" w:hAnsi="Arial" w:cs="Arial"/>
          <w:b/>
          <w:bCs/>
          <w:sz w:val="22"/>
        </w:rPr>
        <w:tab/>
      </w:r>
      <w:r w:rsidR="00851B81" w:rsidRPr="00851B81">
        <w:rPr>
          <w:rFonts w:ascii="Arial" w:eastAsia="MS Mincho" w:hAnsi="Arial" w:cs="Arial"/>
          <w:b/>
          <w:bCs/>
          <w:sz w:val="22"/>
        </w:rPr>
        <w:t>R1-1716673</w:t>
      </w:r>
      <w:bookmarkStart w:id="0" w:name="_GoBack"/>
      <w:bookmarkEnd w:id="0"/>
    </w:p>
    <w:p w14:paraId="5E835746" w14:textId="77777777" w:rsidR="00112445" w:rsidRPr="001509CE" w:rsidRDefault="00112445" w:rsidP="00112445">
      <w:pPr>
        <w:tabs>
          <w:tab w:val="center" w:pos="4536"/>
          <w:tab w:val="right" w:pos="9072"/>
        </w:tabs>
        <w:rPr>
          <w:rFonts w:ascii="Arial" w:eastAsia="MS Mincho" w:hAnsi="Arial" w:cs="Arial"/>
          <w:b/>
          <w:bCs/>
          <w:sz w:val="22"/>
        </w:rPr>
      </w:pPr>
      <w:r w:rsidRPr="00BD1813">
        <w:rPr>
          <w:rFonts w:ascii="Arial" w:eastAsia="宋体" w:hAnsi="Arial"/>
          <w:b/>
          <w:sz w:val="22"/>
          <w:lang w:eastAsia="zh-CN"/>
        </w:rPr>
        <w:t>Nagoya, Japan, 18th – 21st, September 2017</w:t>
      </w:r>
    </w:p>
    <w:p w14:paraId="20AE4FBE" w14:textId="77777777" w:rsidR="00367877" w:rsidRPr="004F08FE" w:rsidRDefault="00367877" w:rsidP="00367877">
      <w:pPr>
        <w:pStyle w:val="a4"/>
        <w:rPr>
          <w:rFonts w:cs="Arial"/>
        </w:rPr>
      </w:pPr>
    </w:p>
    <w:p w14:paraId="5A35F5C0"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6321BCC3" w14:textId="364F5AA3"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02717D" w:rsidRPr="005123E8">
        <w:rPr>
          <w:rFonts w:eastAsia="宋体" w:cs="Arial" w:hint="eastAsia"/>
          <w:lang w:eastAsia="zh-CN"/>
        </w:rPr>
        <w:t xml:space="preserve"> </w:t>
      </w:r>
      <w:r w:rsidR="00112445" w:rsidRPr="00112445">
        <w:rPr>
          <w:rFonts w:eastAsia="宋体" w:cs="Arial"/>
          <w:lang w:eastAsia="zh-CN"/>
        </w:rPr>
        <w:t>NR PDCCH structure</w:t>
      </w:r>
    </w:p>
    <w:p w14:paraId="205361E7" w14:textId="74D58415"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544FA6" w:rsidRPr="00544FA6">
        <w:rPr>
          <w:rFonts w:eastAsia="宋体" w:cs="Arial"/>
          <w:lang w:eastAsia="zh-CN"/>
        </w:rPr>
        <w:t>6.3.1.1</w:t>
      </w:r>
    </w:p>
    <w:p w14:paraId="39DFA553"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53D622CA"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9017DB7" w14:textId="414D5A33" w:rsidR="00B778E7" w:rsidRDefault="00B778E7" w:rsidP="007A2186">
      <w:pPr>
        <w:pStyle w:val="a0"/>
        <w:rPr>
          <w:rFonts w:eastAsia="宋体"/>
          <w:lang w:val="en-GB" w:eastAsia="zh-CN"/>
        </w:rPr>
      </w:pPr>
      <w:r>
        <w:rPr>
          <w:rFonts w:eastAsia="宋体" w:hint="eastAsia"/>
          <w:lang w:val="en-GB" w:eastAsia="zh-CN"/>
        </w:rPr>
        <w:t xml:space="preserve">Regarding the </w:t>
      </w:r>
      <w:r w:rsidR="004B619E">
        <w:rPr>
          <w:rFonts w:eastAsia="宋体"/>
          <w:lang w:val="en-GB" w:eastAsia="zh-CN"/>
        </w:rPr>
        <w:t>RS design aspects</w:t>
      </w:r>
      <w:r w:rsidR="00E91C81">
        <w:rPr>
          <w:rFonts w:eastAsia="宋体"/>
          <w:lang w:val="en-GB" w:eastAsia="zh-CN"/>
        </w:rPr>
        <w:t xml:space="preserve"> for NR-</w:t>
      </w:r>
      <w:r w:rsidR="00E91C81" w:rsidRPr="00E91C81">
        <w:rPr>
          <w:rFonts w:eastAsia="宋体"/>
          <w:lang w:val="en-GB" w:eastAsia="zh-CN"/>
        </w:rPr>
        <w:t>PDCCH</w:t>
      </w:r>
      <w:r>
        <w:rPr>
          <w:rFonts w:eastAsia="宋体" w:hint="eastAsia"/>
          <w:lang w:val="en-GB" w:eastAsia="zh-CN"/>
        </w:rPr>
        <w:t xml:space="preserve">, some agreements </w:t>
      </w:r>
      <w:r w:rsidR="00D93D9D">
        <w:rPr>
          <w:rFonts w:eastAsia="宋体"/>
          <w:lang w:val="en-GB" w:eastAsia="zh-CN"/>
        </w:rPr>
        <w:t xml:space="preserve">and working assumptions </w:t>
      </w:r>
      <w:r w:rsidR="00F825D4">
        <w:rPr>
          <w:rFonts w:eastAsia="宋体"/>
          <w:lang w:val="en-GB" w:eastAsia="zh-CN"/>
        </w:rPr>
        <w:t>were made after</w:t>
      </w:r>
      <w:r w:rsidR="00E91C81">
        <w:rPr>
          <w:rFonts w:eastAsia="宋体"/>
          <w:lang w:val="en-GB" w:eastAsia="zh-CN"/>
        </w:rPr>
        <w:t xml:space="preserve"> </w:t>
      </w:r>
      <w:r w:rsidR="000E41A4">
        <w:rPr>
          <w:rFonts w:eastAsia="宋体"/>
          <w:lang w:val="en-GB" w:eastAsia="zh-CN"/>
        </w:rPr>
        <w:t xml:space="preserve">RAN1 ad-hoc #2 </w:t>
      </w:r>
      <w:r w:rsidR="00B77B68">
        <w:rPr>
          <w:rFonts w:eastAsia="宋体"/>
          <w:lang w:val="en-GB" w:eastAsia="zh-CN"/>
        </w:rPr>
        <w:t xml:space="preserve">and RAN1 #90 </w:t>
      </w:r>
      <w:r w:rsidR="0086133B">
        <w:rPr>
          <w:rFonts w:eastAsia="宋体"/>
          <w:lang w:val="en-GB" w:eastAsia="zh-CN"/>
        </w:rPr>
        <w:t>meeting</w:t>
      </w:r>
      <w:r w:rsidR="00F825D4">
        <w:rPr>
          <w:rFonts w:eastAsia="宋体"/>
          <w:lang w:val="en-GB" w:eastAsia="zh-CN"/>
        </w:rPr>
        <w:t xml:space="preserve"> as follows</w:t>
      </w:r>
      <w:r w:rsidR="000E41A4">
        <w:rPr>
          <w:rFonts w:eastAsia="宋体"/>
          <w:lang w:val="en-GB" w:eastAsia="zh-CN"/>
        </w:rPr>
        <w:t>, respectively</w:t>
      </w:r>
      <w:r w:rsidR="00F825D4">
        <w:rPr>
          <w:rFonts w:eastAsia="宋体"/>
          <w:lang w:val="en-GB" w:eastAsia="zh-CN"/>
        </w:rPr>
        <w:t>,</w:t>
      </w:r>
    </w:p>
    <w:p w14:paraId="4F34E8F4" w14:textId="40BF4083" w:rsidR="006144C5" w:rsidRDefault="006144C5" w:rsidP="006144C5">
      <w:pPr>
        <w:rPr>
          <w:rFonts w:eastAsia="宋体"/>
          <w:kern w:val="2"/>
          <w:szCs w:val="20"/>
        </w:rPr>
      </w:pPr>
      <w:r w:rsidRPr="000E41A4">
        <w:rPr>
          <w:rFonts w:eastAsia="MS Mincho"/>
          <w:b/>
          <w:sz w:val="20"/>
          <w:szCs w:val="20"/>
          <w:highlight w:val="green"/>
          <w:u w:val="single"/>
          <w:lang w:eastAsia="ja-JP"/>
        </w:rPr>
        <w:t>Agreement[</w:t>
      </w:r>
      <w:r w:rsidR="00B77B68">
        <w:rPr>
          <w:rFonts w:eastAsia="MS Mincho"/>
          <w:b/>
          <w:sz w:val="20"/>
          <w:szCs w:val="20"/>
          <w:highlight w:val="green"/>
          <w:u w:val="single"/>
          <w:lang w:eastAsia="ja-JP"/>
        </w:rPr>
        <w:t>1</w:t>
      </w:r>
      <w:r w:rsidRPr="000E41A4">
        <w:rPr>
          <w:rFonts w:eastAsia="MS Mincho"/>
          <w:b/>
          <w:sz w:val="20"/>
          <w:szCs w:val="20"/>
          <w:highlight w:val="green"/>
          <w:u w:val="single"/>
          <w:lang w:eastAsia="ja-JP"/>
        </w:rPr>
        <w:t>]:</w:t>
      </w:r>
    </w:p>
    <w:p w14:paraId="3BD9A9B7" w14:textId="77777777" w:rsidR="006144C5" w:rsidRPr="000E41A4" w:rsidRDefault="006144C5" w:rsidP="006144C5">
      <w:pPr>
        <w:pStyle w:val="af3"/>
        <w:numPr>
          <w:ilvl w:val="0"/>
          <w:numId w:val="21"/>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sz w:val="20"/>
          <w:szCs w:val="20"/>
          <w:lang w:eastAsia="ja-JP"/>
        </w:rPr>
      </w:pPr>
      <w:r w:rsidRPr="000E41A4">
        <w:rPr>
          <w:rFonts w:ascii="Times New Roman" w:eastAsia="MS Mincho" w:hAnsi="Times New Roman" w:cs="Times New Roman"/>
          <w:i/>
          <w:iCs/>
          <w:sz w:val="20"/>
          <w:szCs w:val="20"/>
          <w:lang w:eastAsia="ja-JP"/>
        </w:rPr>
        <w:t>DMRS is mapped on all REGs on all the OFDM symbols of a given PDCCH candidate</w:t>
      </w:r>
    </w:p>
    <w:p w14:paraId="158FF84A" w14:textId="7410174D" w:rsidR="006144C5" w:rsidRPr="00B77B68" w:rsidRDefault="006144C5" w:rsidP="00D93D9D">
      <w:pPr>
        <w:pStyle w:val="af3"/>
        <w:numPr>
          <w:ilvl w:val="1"/>
          <w:numId w:val="21"/>
        </w:numPr>
        <w:overflowPunct w:val="0"/>
        <w:autoSpaceDE w:val="0"/>
        <w:autoSpaceDN w:val="0"/>
        <w:adjustRightInd w:val="0"/>
        <w:spacing w:after="120"/>
        <w:ind w:left="1434" w:firstLineChars="0" w:hanging="357"/>
        <w:contextualSpacing/>
        <w:textAlignment w:val="baseline"/>
        <w:rPr>
          <w:rFonts w:ascii="Times New Roman" w:eastAsia="MS Mincho" w:hAnsi="Times New Roman" w:cs="Times New Roman"/>
          <w:i/>
          <w:iCs/>
          <w:sz w:val="20"/>
          <w:szCs w:val="20"/>
          <w:lang w:eastAsia="ja-JP"/>
        </w:rPr>
      </w:pPr>
      <w:r w:rsidRPr="000E41A4">
        <w:rPr>
          <w:rFonts w:ascii="Times New Roman" w:eastAsia="MS Mincho" w:hAnsi="Times New Roman" w:cs="Times New Roman"/>
          <w:i/>
          <w:iCs/>
          <w:sz w:val="20"/>
          <w:szCs w:val="20"/>
          <w:lang w:eastAsia="ja-JP"/>
        </w:rPr>
        <w:t>The DMRS density is the same on all REGs</w:t>
      </w:r>
    </w:p>
    <w:p w14:paraId="3AEBA076" w14:textId="725E2847" w:rsidR="006144C5" w:rsidRPr="006144C5" w:rsidRDefault="006144C5" w:rsidP="006144C5">
      <w:pPr>
        <w:jc w:val="both"/>
        <w:rPr>
          <w:rFonts w:eastAsia="MS Mincho"/>
          <w:b/>
          <w:sz w:val="20"/>
          <w:szCs w:val="20"/>
          <w:highlight w:val="green"/>
          <w:u w:val="single"/>
          <w:lang w:eastAsia="ja-JP"/>
        </w:rPr>
      </w:pPr>
      <w:r w:rsidRPr="006144C5">
        <w:rPr>
          <w:rFonts w:eastAsia="MS Mincho" w:hint="eastAsia"/>
          <w:b/>
          <w:sz w:val="20"/>
          <w:szCs w:val="20"/>
          <w:highlight w:val="green"/>
          <w:u w:val="single"/>
          <w:lang w:eastAsia="ja-JP"/>
        </w:rPr>
        <w:t>Agreements</w:t>
      </w:r>
      <w:r>
        <w:rPr>
          <w:rFonts w:eastAsia="MS Mincho"/>
          <w:b/>
          <w:sz w:val="20"/>
          <w:szCs w:val="20"/>
          <w:highlight w:val="green"/>
          <w:u w:val="single"/>
          <w:lang w:eastAsia="ja-JP"/>
        </w:rPr>
        <w:t>[2]</w:t>
      </w:r>
      <w:r w:rsidRPr="006144C5">
        <w:rPr>
          <w:rFonts w:eastAsia="MS Mincho"/>
          <w:b/>
          <w:sz w:val="20"/>
          <w:szCs w:val="20"/>
          <w:highlight w:val="green"/>
          <w:u w:val="single"/>
          <w:lang w:eastAsia="ja-JP"/>
        </w:rPr>
        <w:t>:</w:t>
      </w:r>
    </w:p>
    <w:p w14:paraId="7C77A781" w14:textId="77777777" w:rsidR="006144C5" w:rsidRPr="006144C5" w:rsidRDefault="006144C5" w:rsidP="006144C5">
      <w:pPr>
        <w:pStyle w:val="af3"/>
        <w:numPr>
          <w:ilvl w:val="0"/>
          <w:numId w:val="22"/>
        </w:numPr>
        <w:ind w:firstLineChars="0"/>
        <w:jc w:val="both"/>
        <w:rPr>
          <w:rFonts w:ascii="Times New Roman" w:eastAsia="MS Mincho" w:hAnsi="Times New Roman" w:cs="Times New Roman"/>
          <w:i/>
          <w:iCs/>
          <w:sz w:val="20"/>
          <w:szCs w:val="20"/>
          <w:lang w:eastAsia="ja-JP"/>
        </w:rPr>
      </w:pPr>
      <w:r w:rsidRPr="006144C5">
        <w:rPr>
          <w:rFonts w:ascii="Times New Roman" w:eastAsia="MS Mincho" w:hAnsi="Times New Roman" w:cs="Times New Roman"/>
          <w:i/>
          <w:iCs/>
          <w:sz w:val="20"/>
          <w:szCs w:val="20"/>
          <w:lang w:eastAsia="ja-JP"/>
        </w:rPr>
        <w:t>DMRS density for a CORESET is down-selected between 1/3 or 1/4.</w:t>
      </w:r>
    </w:p>
    <w:p w14:paraId="1561FB7F" w14:textId="77777777" w:rsidR="006144C5" w:rsidRPr="006144C5" w:rsidRDefault="006144C5" w:rsidP="006144C5">
      <w:pPr>
        <w:pStyle w:val="af3"/>
        <w:numPr>
          <w:ilvl w:val="1"/>
          <w:numId w:val="22"/>
        </w:numPr>
        <w:ind w:firstLineChars="0"/>
        <w:jc w:val="both"/>
        <w:rPr>
          <w:rFonts w:ascii="Times New Roman" w:eastAsia="MS Mincho" w:hAnsi="Times New Roman" w:cs="Times New Roman"/>
          <w:i/>
          <w:iCs/>
          <w:sz w:val="20"/>
          <w:szCs w:val="20"/>
          <w:lang w:eastAsia="ja-JP"/>
        </w:rPr>
      </w:pPr>
      <w:r w:rsidRPr="006144C5">
        <w:rPr>
          <w:rFonts w:ascii="Times New Roman" w:eastAsia="MS Mincho" w:hAnsi="Times New Roman" w:cs="Times New Roman"/>
          <w:i/>
          <w:iCs/>
          <w:sz w:val="20"/>
          <w:szCs w:val="20"/>
          <w:lang w:eastAsia="ja-JP"/>
        </w:rPr>
        <w:t>FFS: need of additional DMRS density.</w:t>
      </w:r>
    </w:p>
    <w:p w14:paraId="6AFA05E2" w14:textId="77777777" w:rsidR="006144C5" w:rsidRPr="006144C5" w:rsidRDefault="006144C5" w:rsidP="00D93D9D">
      <w:pPr>
        <w:pStyle w:val="af3"/>
        <w:numPr>
          <w:ilvl w:val="0"/>
          <w:numId w:val="22"/>
        </w:numPr>
        <w:spacing w:after="120"/>
        <w:ind w:firstLineChars="0"/>
        <w:jc w:val="both"/>
        <w:rPr>
          <w:rFonts w:ascii="Times New Roman" w:eastAsia="MS Mincho" w:hAnsi="Times New Roman" w:cs="Times New Roman"/>
          <w:i/>
          <w:iCs/>
          <w:sz w:val="20"/>
          <w:szCs w:val="20"/>
          <w:lang w:eastAsia="ja-JP"/>
        </w:rPr>
      </w:pPr>
      <w:r w:rsidRPr="006144C5">
        <w:rPr>
          <w:rFonts w:ascii="Times New Roman" w:eastAsia="MS Mincho" w:hAnsi="Times New Roman" w:cs="Times New Roman" w:hint="eastAsia"/>
          <w:i/>
          <w:iCs/>
          <w:sz w:val="20"/>
          <w:szCs w:val="20"/>
          <w:lang w:eastAsia="ja-JP"/>
        </w:rPr>
        <w:t>Sequence, density, and applicability of MU-MIMO is still under discussion</w:t>
      </w:r>
    </w:p>
    <w:p w14:paraId="5F98324E" w14:textId="77777777" w:rsidR="006144C5" w:rsidRPr="006144C5" w:rsidRDefault="006144C5" w:rsidP="006144C5">
      <w:pPr>
        <w:tabs>
          <w:tab w:val="left" w:pos="426"/>
        </w:tabs>
        <w:rPr>
          <w:rFonts w:eastAsia="MS Mincho"/>
          <w:b/>
          <w:sz w:val="20"/>
          <w:szCs w:val="20"/>
          <w:highlight w:val="darkYellow"/>
          <w:u w:val="single"/>
          <w:lang w:eastAsia="ja-JP"/>
        </w:rPr>
      </w:pPr>
      <w:r w:rsidRPr="006144C5">
        <w:rPr>
          <w:rFonts w:eastAsia="MS Mincho" w:hint="eastAsia"/>
          <w:b/>
          <w:sz w:val="20"/>
          <w:szCs w:val="20"/>
          <w:highlight w:val="darkYellow"/>
          <w:u w:val="single"/>
          <w:lang w:eastAsia="ja-JP"/>
        </w:rPr>
        <w:t>W</w:t>
      </w:r>
      <w:r w:rsidRPr="006144C5">
        <w:rPr>
          <w:rFonts w:eastAsia="MS Mincho"/>
          <w:b/>
          <w:sz w:val="20"/>
          <w:szCs w:val="20"/>
          <w:highlight w:val="darkYellow"/>
          <w:u w:val="single"/>
          <w:lang w:eastAsia="ja-JP"/>
        </w:rPr>
        <w:t>orking assumption:</w:t>
      </w:r>
    </w:p>
    <w:p w14:paraId="6CCEC5EE" w14:textId="77777777" w:rsidR="006144C5" w:rsidRPr="006144C5" w:rsidRDefault="006144C5" w:rsidP="006144C5">
      <w:pPr>
        <w:numPr>
          <w:ilvl w:val="0"/>
          <w:numId w:val="23"/>
        </w:numPr>
        <w:tabs>
          <w:tab w:val="left" w:pos="426"/>
        </w:tabs>
        <w:rPr>
          <w:rFonts w:eastAsia="MS Mincho"/>
          <w:i/>
          <w:iCs/>
          <w:sz w:val="20"/>
          <w:szCs w:val="20"/>
          <w:lang w:eastAsia="ja-JP"/>
        </w:rPr>
      </w:pPr>
      <w:r w:rsidRPr="006144C5">
        <w:rPr>
          <w:rFonts w:eastAsia="MS Mincho"/>
          <w:i/>
          <w:iCs/>
          <w:sz w:val="20"/>
          <w:szCs w:val="20"/>
          <w:lang w:eastAsia="ja-JP"/>
        </w:rPr>
        <w:t>DM-RS density per REG is 1/4</w:t>
      </w:r>
      <w:r w:rsidRPr="006144C5">
        <w:rPr>
          <w:rFonts w:eastAsia="MS Mincho" w:hint="eastAsia"/>
          <w:i/>
          <w:iCs/>
          <w:sz w:val="20"/>
          <w:szCs w:val="20"/>
          <w:lang w:eastAsia="ja-JP"/>
        </w:rPr>
        <w:t xml:space="preserve"> at least for normal CP</w:t>
      </w:r>
    </w:p>
    <w:p w14:paraId="538C355E" w14:textId="77777777" w:rsidR="006144C5" w:rsidRPr="006144C5" w:rsidRDefault="006144C5" w:rsidP="006144C5">
      <w:pPr>
        <w:numPr>
          <w:ilvl w:val="1"/>
          <w:numId w:val="23"/>
        </w:numPr>
        <w:tabs>
          <w:tab w:val="left" w:pos="426"/>
        </w:tabs>
        <w:rPr>
          <w:rFonts w:eastAsia="MS Mincho"/>
          <w:i/>
          <w:iCs/>
          <w:sz w:val="20"/>
          <w:szCs w:val="20"/>
          <w:lang w:eastAsia="ja-JP"/>
        </w:rPr>
      </w:pPr>
      <w:r w:rsidRPr="006144C5">
        <w:rPr>
          <w:rFonts w:eastAsia="MS Mincho"/>
          <w:i/>
          <w:iCs/>
          <w:sz w:val="20"/>
          <w:szCs w:val="20"/>
          <w:lang w:eastAsia="ja-JP"/>
        </w:rPr>
        <w:t>FFS: orthogonal DMRS for MU-MIMO at RAN1 NR AH#3.</w:t>
      </w:r>
    </w:p>
    <w:p w14:paraId="44E8455E" w14:textId="77777777" w:rsidR="006144C5" w:rsidRDefault="006144C5" w:rsidP="006144C5">
      <w:pPr>
        <w:numPr>
          <w:ilvl w:val="1"/>
          <w:numId w:val="23"/>
        </w:numPr>
        <w:tabs>
          <w:tab w:val="left" w:pos="426"/>
        </w:tabs>
        <w:rPr>
          <w:rFonts w:eastAsia="MS Mincho"/>
          <w:i/>
          <w:iCs/>
          <w:sz w:val="20"/>
          <w:szCs w:val="20"/>
          <w:lang w:eastAsia="ja-JP"/>
        </w:rPr>
      </w:pPr>
      <w:r w:rsidRPr="006144C5">
        <w:rPr>
          <w:rFonts w:eastAsia="MS Mincho"/>
          <w:i/>
          <w:iCs/>
          <w:sz w:val="20"/>
          <w:szCs w:val="20"/>
          <w:lang w:eastAsia="ja-JP"/>
        </w:rPr>
        <w:t>FFS: URLLC</w:t>
      </w:r>
    </w:p>
    <w:p w14:paraId="5B5982BB" w14:textId="5DC74ABA" w:rsidR="009A1592" w:rsidRDefault="009A1592" w:rsidP="00310C98">
      <w:pPr>
        <w:pStyle w:val="a0"/>
        <w:spacing w:before="120"/>
        <w:rPr>
          <w:rFonts w:eastAsia="宋体"/>
          <w:lang w:val="en-GB" w:eastAsia="zh-CN"/>
        </w:rPr>
      </w:pPr>
      <w:r w:rsidRPr="00310C98">
        <w:rPr>
          <w:rFonts w:eastAsia="宋体"/>
          <w:lang w:val="en-GB" w:eastAsia="zh-CN"/>
        </w:rPr>
        <w:t xml:space="preserve">Furthermore, </w:t>
      </w:r>
      <w:r>
        <w:rPr>
          <w:rFonts w:eastAsia="宋体"/>
          <w:lang w:val="en-GB" w:eastAsia="zh-CN"/>
        </w:rPr>
        <w:t xml:space="preserve">regarding the CCE-REG mapping, </w:t>
      </w:r>
      <w:r w:rsidR="00DB5C70">
        <w:rPr>
          <w:rFonts w:eastAsia="宋体" w:hint="eastAsia"/>
          <w:lang w:val="en-GB" w:eastAsia="zh-CN"/>
        </w:rPr>
        <w:t xml:space="preserve">some agreements </w:t>
      </w:r>
      <w:r w:rsidR="00DB5C70">
        <w:rPr>
          <w:rFonts w:eastAsia="宋体"/>
          <w:lang w:val="en-GB" w:eastAsia="zh-CN"/>
        </w:rPr>
        <w:t>and working assumptions were made after RAN1 ad-hoc #2 and RAN1 #90 meeting as follows, respectively,</w:t>
      </w:r>
    </w:p>
    <w:p w14:paraId="67004E73" w14:textId="77777777" w:rsidR="00DB5C70" w:rsidRPr="00DB5C70" w:rsidRDefault="00DB5C70" w:rsidP="00DB5C70">
      <w:pPr>
        <w:jc w:val="both"/>
        <w:rPr>
          <w:rFonts w:ascii="Times" w:eastAsia="MS Mincho" w:hAnsi="Times"/>
          <w:sz w:val="20"/>
          <w:szCs w:val="20"/>
          <w:highlight w:val="yellow"/>
          <w:lang w:eastAsia="ja-JP"/>
        </w:rPr>
      </w:pPr>
      <w:r w:rsidRPr="00DB5C70">
        <w:rPr>
          <w:rFonts w:ascii="Times" w:eastAsia="MS Mincho" w:hAnsi="Times" w:hint="eastAsia"/>
          <w:b/>
          <w:sz w:val="20"/>
          <w:szCs w:val="20"/>
          <w:highlight w:val="green"/>
          <w:u w:val="single"/>
          <w:lang w:eastAsia="ja-JP"/>
        </w:rPr>
        <w:t>Agreements:</w:t>
      </w:r>
    </w:p>
    <w:p w14:paraId="11CE86E5" w14:textId="77777777" w:rsidR="00DB5C70" w:rsidRPr="00DB5C70" w:rsidRDefault="00DB5C70" w:rsidP="00DB5C70">
      <w:pPr>
        <w:numPr>
          <w:ilvl w:val="0"/>
          <w:numId w:val="22"/>
        </w:numPr>
        <w:tabs>
          <w:tab w:val="left" w:pos="1440"/>
        </w:tabs>
        <w:jc w:val="both"/>
        <w:rPr>
          <w:rFonts w:ascii="Times" w:eastAsia="MS Mincho" w:hAnsi="Times"/>
          <w:sz w:val="20"/>
          <w:szCs w:val="20"/>
          <w:lang w:eastAsia="x-none"/>
        </w:rPr>
      </w:pPr>
      <w:r w:rsidRPr="00DB5C70">
        <w:rPr>
          <w:rFonts w:ascii="Times" w:eastAsia="MS Mincho" w:hAnsi="Times" w:hint="eastAsia"/>
          <w:sz w:val="20"/>
          <w:szCs w:val="20"/>
          <w:lang w:eastAsia="x-none"/>
        </w:rPr>
        <w:t>Inte</w:t>
      </w:r>
      <w:r w:rsidRPr="00DB5C70">
        <w:rPr>
          <w:rFonts w:ascii="Times" w:eastAsia="MS Mincho" w:hAnsi="Times" w:hint="eastAsia"/>
          <w:sz w:val="20"/>
          <w:szCs w:val="20"/>
          <w:lang w:eastAsia="ja-JP"/>
        </w:rPr>
        <w:t>r</w:t>
      </w:r>
      <w:r w:rsidRPr="00DB5C70">
        <w:rPr>
          <w:rFonts w:ascii="Times" w:eastAsia="MS Mincho" w:hAnsi="Times" w:hint="eastAsia"/>
          <w:sz w:val="20"/>
          <w:szCs w:val="20"/>
          <w:lang w:eastAsia="x-none"/>
        </w:rPr>
        <w:t>leaving operates on REG bundles</w:t>
      </w:r>
    </w:p>
    <w:p w14:paraId="3B19AEFF" w14:textId="77777777" w:rsidR="00DB5C70" w:rsidRPr="00DB5C70" w:rsidRDefault="00DB5C70" w:rsidP="00DB5C70">
      <w:pPr>
        <w:numPr>
          <w:ilvl w:val="1"/>
          <w:numId w:val="22"/>
        </w:numPr>
        <w:tabs>
          <w:tab w:val="left" w:pos="1440"/>
        </w:tabs>
        <w:jc w:val="both"/>
        <w:rPr>
          <w:rFonts w:ascii="Times" w:eastAsia="MS Mincho" w:hAnsi="Times"/>
          <w:i/>
          <w:sz w:val="20"/>
          <w:szCs w:val="20"/>
          <w:lang w:eastAsia="x-none"/>
        </w:rPr>
      </w:pPr>
      <w:r w:rsidRPr="00DB5C70">
        <w:rPr>
          <w:rFonts w:ascii="Times" w:eastAsia="MS Mincho" w:hAnsi="Times"/>
          <w:sz w:val="20"/>
          <w:szCs w:val="20"/>
          <w:lang w:eastAsia="x-none"/>
        </w:rPr>
        <w:t>FFS: interleaving in the case if and when gNB informs to the UE to assume the same precoder over multiple REG bundles</w:t>
      </w:r>
    </w:p>
    <w:p w14:paraId="460A9072" w14:textId="77777777" w:rsidR="00DB5C70" w:rsidRPr="00DB5C70" w:rsidRDefault="00DB5C70" w:rsidP="00DB5C70">
      <w:pPr>
        <w:ind w:left="840" w:hanging="840"/>
        <w:jc w:val="both"/>
        <w:rPr>
          <w:rFonts w:ascii="Times" w:eastAsia="MS Mincho" w:hAnsi="Times"/>
          <w:b/>
          <w:sz w:val="20"/>
          <w:szCs w:val="20"/>
          <w:u w:val="single"/>
          <w:lang w:eastAsia="ja-JP"/>
        </w:rPr>
      </w:pPr>
      <w:r w:rsidRPr="00DB5C70">
        <w:rPr>
          <w:rFonts w:ascii="Times" w:eastAsia="MS Mincho" w:hAnsi="Times" w:hint="eastAsia"/>
          <w:b/>
          <w:sz w:val="20"/>
          <w:szCs w:val="20"/>
          <w:highlight w:val="green"/>
          <w:u w:val="single"/>
          <w:lang w:eastAsia="ja-JP"/>
        </w:rPr>
        <w:t>Agreements:</w:t>
      </w:r>
    </w:p>
    <w:p w14:paraId="1E543584" w14:textId="77777777" w:rsidR="00DB5C70" w:rsidRPr="00DB5C70" w:rsidRDefault="00DB5C70" w:rsidP="00DB5C70">
      <w:pPr>
        <w:numPr>
          <w:ilvl w:val="0"/>
          <w:numId w:val="22"/>
        </w:numPr>
        <w:tabs>
          <w:tab w:val="left" w:pos="1440"/>
        </w:tabs>
        <w:jc w:val="both"/>
        <w:rPr>
          <w:rFonts w:ascii="Times" w:eastAsia="MS Mincho" w:hAnsi="Times"/>
          <w:sz w:val="20"/>
          <w:szCs w:val="20"/>
          <w:lang w:eastAsia="x-none"/>
        </w:rPr>
      </w:pPr>
      <w:r w:rsidRPr="00DB5C70">
        <w:rPr>
          <w:rFonts w:ascii="Times" w:eastAsia="MS Mincho" w:hAnsi="Times" w:hint="eastAsia"/>
          <w:sz w:val="20"/>
          <w:szCs w:val="20"/>
          <w:lang w:eastAsia="ja-JP"/>
        </w:rPr>
        <w:t>For interleaving CORESET, the interleaving pattern is derived by the CORESET configuration</w:t>
      </w:r>
      <w:r w:rsidRPr="00DB5C70">
        <w:rPr>
          <w:rFonts w:ascii="Times" w:eastAsia="MS Mincho" w:hAnsi="Times"/>
          <w:sz w:val="20"/>
          <w:szCs w:val="20"/>
          <w:lang w:eastAsia="ja-JP"/>
        </w:rPr>
        <w:t xml:space="preserve"> and is not dependent on other CORESET configuration</w:t>
      </w:r>
      <w:r w:rsidRPr="00DB5C70">
        <w:rPr>
          <w:rFonts w:ascii="Times" w:eastAsia="MS Mincho" w:hAnsi="Times" w:hint="eastAsia"/>
          <w:sz w:val="20"/>
          <w:szCs w:val="20"/>
          <w:lang w:eastAsia="ja-JP"/>
        </w:rPr>
        <w:t>.</w:t>
      </w:r>
    </w:p>
    <w:p w14:paraId="1F95C31A" w14:textId="77777777" w:rsidR="00DB5C70" w:rsidRPr="00DB5C70" w:rsidRDefault="00DB5C70" w:rsidP="00DB5C70">
      <w:pPr>
        <w:numPr>
          <w:ilvl w:val="0"/>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 xml:space="preserve">Note: </w:t>
      </w:r>
    </w:p>
    <w:p w14:paraId="4F6A6E1F" w14:textId="77777777" w:rsidR="00DB5C70" w:rsidRPr="00DB5C70" w:rsidRDefault="00DB5C70" w:rsidP="00DB5C70">
      <w:pPr>
        <w:numPr>
          <w:ilvl w:val="1"/>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Following metrics can be considered</w:t>
      </w:r>
    </w:p>
    <w:p w14:paraId="410F8583" w14:textId="77777777" w:rsidR="00DB5C70" w:rsidRPr="00DB5C70" w:rsidRDefault="00DB5C70" w:rsidP="00DB5C70">
      <w:pPr>
        <w:numPr>
          <w:ilvl w:val="2"/>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Good frequency distribution of REG bundles within the CORESET</w:t>
      </w:r>
    </w:p>
    <w:p w14:paraId="0B81BBCC" w14:textId="77777777" w:rsidR="00DB5C70" w:rsidRPr="00DB5C70" w:rsidRDefault="00DB5C70" w:rsidP="00DB5C70">
      <w:pPr>
        <w:numPr>
          <w:ilvl w:val="2"/>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Blocking probability for potential overlapped CORESET(s)</w:t>
      </w:r>
    </w:p>
    <w:p w14:paraId="0B0E4659" w14:textId="77777777" w:rsidR="00DB5C70" w:rsidRPr="00DB5C70" w:rsidRDefault="00DB5C70" w:rsidP="00DB5C70">
      <w:pPr>
        <w:numPr>
          <w:ilvl w:val="2"/>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Inter-cell/inter-TRP interference randomization</w:t>
      </w:r>
    </w:p>
    <w:p w14:paraId="3709D2EB" w14:textId="0ECD235B" w:rsidR="00DB5C70" w:rsidRDefault="001817FF" w:rsidP="00310C98">
      <w:pPr>
        <w:pStyle w:val="a0"/>
        <w:spacing w:before="120"/>
        <w:rPr>
          <w:rFonts w:eastAsia="宋体"/>
          <w:lang w:eastAsia="zh-CN"/>
        </w:rPr>
      </w:pPr>
      <w:r>
        <w:rPr>
          <w:rFonts w:eastAsia="宋体" w:hint="eastAsia"/>
          <w:lang w:eastAsia="zh-CN"/>
        </w:rPr>
        <w:t>For the REG bundle aspects, the agreement</w:t>
      </w:r>
      <w:r>
        <w:rPr>
          <w:rFonts w:eastAsia="宋体"/>
          <w:lang w:eastAsia="zh-CN"/>
        </w:rPr>
        <w:t>s</w:t>
      </w:r>
      <w:r>
        <w:rPr>
          <w:rFonts w:eastAsia="宋体" w:hint="eastAsia"/>
          <w:lang w:eastAsia="zh-CN"/>
        </w:rPr>
        <w:t xml:space="preserve"> from RAN1#90 were as follows,</w:t>
      </w:r>
    </w:p>
    <w:p w14:paraId="325446D3" w14:textId="77777777" w:rsidR="001817FF" w:rsidRPr="001817FF" w:rsidRDefault="001817FF" w:rsidP="001817FF">
      <w:pPr>
        <w:ind w:left="840" w:hanging="840"/>
        <w:jc w:val="both"/>
        <w:rPr>
          <w:rFonts w:ascii="Times" w:eastAsia="MS Mincho" w:hAnsi="Times"/>
          <w:b/>
          <w:sz w:val="20"/>
          <w:szCs w:val="20"/>
          <w:highlight w:val="yellow"/>
          <w:u w:val="single"/>
          <w:lang w:eastAsia="x-none"/>
        </w:rPr>
      </w:pPr>
      <w:r w:rsidRPr="001817FF">
        <w:rPr>
          <w:rFonts w:ascii="Times" w:eastAsia="MS Mincho" w:hAnsi="Times" w:hint="eastAsia"/>
          <w:b/>
          <w:sz w:val="20"/>
          <w:szCs w:val="20"/>
          <w:highlight w:val="green"/>
          <w:u w:val="single"/>
          <w:lang w:eastAsia="ja-JP"/>
        </w:rPr>
        <w:t>Agreements:</w:t>
      </w:r>
    </w:p>
    <w:p w14:paraId="662DD6D4" w14:textId="77777777" w:rsidR="001817FF" w:rsidRPr="001817FF" w:rsidRDefault="001817FF" w:rsidP="001817FF">
      <w:pPr>
        <w:numPr>
          <w:ilvl w:val="0"/>
          <w:numId w:val="22"/>
        </w:numPr>
        <w:tabs>
          <w:tab w:val="left" w:pos="1440"/>
        </w:tabs>
        <w:jc w:val="both"/>
        <w:rPr>
          <w:rFonts w:ascii="Times" w:eastAsia="MS Mincho" w:hAnsi="Times"/>
          <w:sz w:val="20"/>
          <w:szCs w:val="20"/>
          <w:lang w:eastAsia="x-none"/>
        </w:rPr>
      </w:pPr>
      <w:r w:rsidRPr="001817FF">
        <w:rPr>
          <w:rFonts w:ascii="Times" w:eastAsia="MS Mincho" w:hAnsi="Times" w:hint="eastAsia"/>
          <w:sz w:val="20"/>
          <w:szCs w:val="20"/>
          <w:lang w:eastAsia="x-none"/>
        </w:rPr>
        <w:t xml:space="preserve">Working assumptions are </w:t>
      </w:r>
      <w:r w:rsidRPr="001817FF">
        <w:rPr>
          <w:rFonts w:ascii="Times" w:eastAsia="MS Mincho" w:hAnsi="Times"/>
          <w:sz w:val="20"/>
          <w:szCs w:val="20"/>
          <w:lang w:eastAsia="x-none"/>
        </w:rPr>
        <w:t>confirmed with the following details.</w:t>
      </w:r>
    </w:p>
    <w:p w14:paraId="07977C7A" w14:textId="77777777" w:rsidR="001817FF" w:rsidRPr="001817FF" w:rsidRDefault="001817FF" w:rsidP="001817FF">
      <w:pPr>
        <w:numPr>
          <w:ilvl w:val="1"/>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For 1/2/3-symbol CORESET, REG bundle size of 6 is supported.</w:t>
      </w:r>
    </w:p>
    <w:p w14:paraId="598F18A7" w14:textId="77777777" w:rsidR="001817FF" w:rsidRPr="001817FF" w:rsidRDefault="001817FF" w:rsidP="001817FF">
      <w:pPr>
        <w:numPr>
          <w:ilvl w:val="1"/>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 xml:space="preserve">A </w:t>
      </w:r>
      <w:r w:rsidRPr="001817FF">
        <w:rPr>
          <w:rFonts w:ascii="Times" w:eastAsia="MS Mincho" w:hAnsi="Times" w:hint="eastAsia"/>
          <w:sz w:val="20"/>
          <w:szCs w:val="20"/>
          <w:lang w:eastAsia="x-none"/>
        </w:rPr>
        <w:t xml:space="preserve">REG bundle size is </w:t>
      </w:r>
      <w:r w:rsidRPr="001817FF">
        <w:rPr>
          <w:rFonts w:ascii="Times" w:eastAsia="MS Mincho" w:hAnsi="Times"/>
          <w:sz w:val="20"/>
          <w:szCs w:val="20"/>
          <w:lang w:eastAsia="x-none"/>
        </w:rPr>
        <w:t>as part of CORESET configuration for a CORESET configured by UE-specific higher-layer signalling.</w:t>
      </w:r>
    </w:p>
    <w:p w14:paraId="61B1B1AE" w14:textId="77777777" w:rsidR="001817FF" w:rsidRPr="001817FF" w:rsidRDefault="001817FF" w:rsidP="001817FF">
      <w:pPr>
        <w:numPr>
          <w:ilvl w:val="2"/>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FFS: CORESET(s) configured by non UE-specific signaling.</w:t>
      </w:r>
    </w:p>
    <w:p w14:paraId="78FA5971" w14:textId="47246213" w:rsidR="001817FF" w:rsidRPr="001817FF" w:rsidRDefault="001817FF" w:rsidP="001817FF">
      <w:pPr>
        <w:numPr>
          <w:ilvl w:val="0"/>
          <w:numId w:val="22"/>
        </w:numPr>
        <w:tabs>
          <w:tab w:val="left" w:pos="1440"/>
        </w:tabs>
        <w:spacing w:after="100" w:afterAutospacing="1"/>
        <w:jc w:val="both"/>
        <w:rPr>
          <w:rFonts w:ascii="Times" w:eastAsia="MS Mincho" w:hAnsi="Times"/>
          <w:sz w:val="20"/>
          <w:szCs w:val="20"/>
          <w:lang w:eastAsia="x-none"/>
        </w:rPr>
      </w:pPr>
      <w:r w:rsidRPr="001817FF" w:rsidDel="00C603F6">
        <w:rPr>
          <w:rFonts w:ascii="Times" w:eastAsia="MS Mincho" w:hAnsi="Times" w:hint="eastAsia"/>
          <w:sz w:val="20"/>
          <w:szCs w:val="20"/>
          <w:lang w:eastAsia="ja-JP"/>
        </w:rPr>
        <w:t>F</w:t>
      </w:r>
      <w:r w:rsidRPr="001817FF">
        <w:rPr>
          <w:rFonts w:ascii="Times" w:eastAsia="MS Mincho" w:hAnsi="Times"/>
          <w:sz w:val="20"/>
          <w:szCs w:val="20"/>
          <w:lang w:eastAsia="x-none"/>
        </w:rPr>
        <w:t>UE assumes that precoder granularity in frequency domain is equal to the REG bundle size in the frequency domain</w:t>
      </w:r>
    </w:p>
    <w:p w14:paraId="37464035" w14:textId="77777777" w:rsidR="001817FF" w:rsidRPr="001817FF" w:rsidRDefault="001817FF" w:rsidP="001817FF">
      <w:pPr>
        <w:numPr>
          <w:ilvl w:val="1"/>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FFS: gNB can inform to the UE whether or not to assume the same precoder over multiple REG bundles.</w:t>
      </w:r>
    </w:p>
    <w:p w14:paraId="1D1A0A59" w14:textId="77777777" w:rsidR="001817FF" w:rsidRPr="001817FF" w:rsidRDefault="001817FF" w:rsidP="001817FF">
      <w:pPr>
        <w:numPr>
          <w:ilvl w:val="0"/>
          <w:numId w:val="22"/>
        </w:numPr>
        <w:tabs>
          <w:tab w:val="left" w:pos="1440"/>
        </w:tabs>
        <w:jc w:val="both"/>
        <w:rPr>
          <w:rFonts w:ascii="Times" w:eastAsia="MS Mincho" w:hAnsi="Times"/>
          <w:sz w:val="20"/>
          <w:szCs w:val="20"/>
          <w:lang w:eastAsia="x-none"/>
        </w:rPr>
      </w:pPr>
      <w:r w:rsidRPr="001817FF">
        <w:rPr>
          <w:rFonts w:ascii="Times" w:eastAsia="MS Mincho" w:hAnsi="Times"/>
          <w:sz w:val="20"/>
          <w:szCs w:val="20"/>
          <w:lang w:eastAsia="x-none"/>
        </w:rPr>
        <w:t xml:space="preserve">Note: </w:t>
      </w:r>
      <w:r w:rsidRPr="001817FF">
        <w:rPr>
          <w:rFonts w:ascii="Times" w:eastAsia="MS Mincho" w:hAnsi="Times" w:hint="eastAsia"/>
          <w:sz w:val="20"/>
          <w:szCs w:val="20"/>
          <w:lang w:eastAsia="x-none"/>
        </w:rPr>
        <w:t>m</w:t>
      </w:r>
      <w:r w:rsidRPr="001817FF">
        <w:rPr>
          <w:rFonts w:ascii="Times" w:eastAsia="MS Mincho" w:hAnsi="Times"/>
          <w:sz w:val="20"/>
          <w:szCs w:val="20"/>
          <w:lang w:eastAsia="x-none"/>
        </w:rPr>
        <w:t>ore than one CORESET(s) with the UE-specific higher-layer signaling can be configured for the same UE</w:t>
      </w:r>
    </w:p>
    <w:p w14:paraId="2745277A" w14:textId="77777777" w:rsidR="001817FF" w:rsidRPr="00310C98" w:rsidRDefault="001817FF" w:rsidP="00310C98">
      <w:pPr>
        <w:pStyle w:val="a0"/>
        <w:spacing w:before="120"/>
        <w:rPr>
          <w:rFonts w:eastAsia="宋体"/>
          <w:lang w:eastAsia="zh-CN"/>
        </w:rPr>
      </w:pPr>
    </w:p>
    <w:p w14:paraId="13D1B297" w14:textId="77777777" w:rsidR="00DB5C70" w:rsidRDefault="006757D3" w:rsidP="007A2186">
      <w:pPr>
        <w:pStyle w:val="a0"/>
        <w:spacing w:before="120"/>
        <w:rPr>
          <w:rFonts w:eastAsia="宋体"/>
          <w:lang w:val="en-GB" w:eastAsia="zh-CN"/>
        </w:rPr>
      </w:pPr>
      <w:r w:rsidRPr="006757D3">
        <w:rPr>
          <w:rFonts w:eastAsia="宋体"/>
          <w:lang w:val="en-GB" w:eastAsia="zh-CN"/>
        </w:rPr>
        <w:t xml:space="preserve">In this contribution, we discuss </w:t>
      </w:r>
      <w:r w:rsidR="00DB5C70">
        <w:rPr>
          <w:rFonts w:eastAsia="宋体"/>
          <w:lang w:val="en-GB" w:eastAsia="zh-CN"/>
        </w:rPr>
        <w:t>the following two aspects for NR-PDCCH structure,</w:t>
      </w:r>
    </w:p>
    <w:p w14:paraId="70A43D77" w14:textId="7728F017" w:rsidR="006757D3" w:rsidRDefault="006757D3" w:rsidP="00310C98">
      <w:pPr>
        <w:pStyle w:val="a0"/>
        <w:numPr>
          <w:ilvl w:val="0"/>
          <w:numId w:val="25"/>
        </w:numPr>
        <w:spacing w:before="120"/>
        <w:rPr>
          <w:rFonts w:eastAsia="宋体"/>
          <w:lang w:val="en-GB" w:eastAsia="zh-CN"/>
        </w:rPr>
      </w:pPr>
      <w:r w:rsidRPr="006757D3">
        <w:rPr>
          <w:rFonts w:eastAsia="宋体"/>
          <w:lang w:val="en-GB" w:eastAsia="zh-CN"/>
        </w:rPr>
        <w:t>DMR</w:t>
      </w:r>
      <w:r w:rsidR="00443312">
        <w:rPr>
          <w:rFonts w:eastAsia="宋体"/>
          <w:lang w:val="en-GB" w:eastAsia="zh-CN"/>
        </w:rPr>
        <w:t xml:space="preserve">S </w:t>
      </w:r>
      <w:r w:rsidR="00355894">
        <w:rPr>
          <w:rFonts w:eastAsia="宋体"/>
          <w:lang w:val="en-GB" w:eastAsia="zh-CN"/>
        </w:rPr>
        <w:t xml:space="preserve">pattern </w:t>
      </w:r>
      <w:r w:rsidR="00443312">
        <w:rPr>
          <w:rFonts w:eastAsia="宋体"/>
          <w:lang w:val="en-GB" w:eastAsia="zh-CN"/>
        </w:rPr>
        <w:t xml:space="preserve">design for DL control channel (NR-PDCCH) </w:t>
      </w:r>
      <w:r w:rsidR="00006638">
        <w:rPr>
          <w:rFonts w:eastAsia="宋体"/>
          <w:lang w:val="en-GB" w:eastAsia="zh-CN"/>
        </w:rPr>
        <w:t>f</w:t>
      </w:r>
      <w:r w:rsidR="004D2C95">
        <w:rPr>
          <w:rFonts w:eastAsia="宋体"/>
          <w:lang w:val="en-GB" w:eastAsia="zh-CN"/>
        </w:rPr>
        <w:t>or different aggregation levels, as well as present o</w:t>
      </w:r>
      <w:r w:rsidRPr="006757D3">
        <w:rPr>
          <w:rFonts w:eastAsia="宋体"/>
          <w:lang w:val="en-GB" w:eastAsia="zh-CN"/>
        </w:rPr>
        <w:t xml:space="preserve">ur view based on link level simulation results </w:t>
      </w:r>
      <w:r w:rsidR="001A7E69">
        <w:rPr>
          <w:rFonts w:eastAsia="宋体"/>
          <w:lang w:val="en-GB" w:eastAsia="zh-CN"/>
        </w:rPr>
        <w:t>on</w:t>
      </w:r>
      <w:r w:rsidRPr="006757D3">
        <w:rPr>
          <w:rFonts w:eastAsia="宋体"/>
          <w:lang w:val="en-GB" w:eastAsia="zh-CN"/>
        </w:rPr>
        <w:t xml:space="preserve"> </w:t>
      </w:r>
      <w:r w:rsidR="004D2C95">
        <w:rPr>
          <w:rFonts w:eastAsia="宋体"/>
          <w:lang w:val="en-GB" w:eastAsia="zh-CN"/>
        </w:rPr>
        <w:t>these aspects.</w:t>
      </w:r>
      <w:r w:rsidR="00DB5C70">
        <w:rPr>
          <w:rFonts w:eastAsia="宋体"/>
          <w:lang w:val="en-GB" w:eastAsia="zh-CN"/>
        </w:rPr>
        <w:t xml:space="preserve"> </w:t>
      </w:r>
    </w:p>
    <w:p w14:paraId="314A5E47" w14:textId="305C80A3" w:rsidR="00DB5C70" w:rsidRDefault="00DB5C70" w:rsidP="00310C98">
      <w:pPr>
        <w:pStyle w:val="a0"/>
        <w:numPr>
          <w:ilvl w:val="0"/>
          <w:numId w:val="25"/>
        </w:numPr>
        <w:spacing w:before="120"/>
        <w:rPr>
          <w:rFonts w:eastAsia="宋体"/>
          <w:lang w:val="en-GB" w:eastAsia="zh-CN"/>
        </w:rPr>
      </w:pPr>
      <w:r>
        <w:rPr>
          <w:rFonts w:eastAsia="宋体"/>
          <w:lang w:val="en-GB" w:eastAsia="zh-CN"/>
        </w:rPr>
        <w:lastRenderedPageBreak/>
        <w:t>I</w:t>
      </w:r>
      <w:r w:rsidRPr="006B0862">
        <w:rPr>
          <w:rFonts w:eastAsia="宋体"/>
          <w:lang w:val="en-GB" w:eastAsia="zh-CN"/>
        </w:rPr>
        <w:t xml:space="preserve">nvestigation on </w:t>
      </w:r>
      <w:r w:rsidRPr="004678B7">
        <w:rPr>
          <w:rFonts w:eastAsia="宋体" w:hint="eastAsia"/>
          <w:lang w:val="en-GB" w:eastAsia="zh-CN"/>
        </w:rPr>
        <w:t>REG-to-CCE mapping</w:t>
      </w:r>
      <w:r>
        <w:rPr>
          <w:rFonts w:eastAsia="宋体"/>
          <w:lang w:val="en-GB" w:eastAsia="zh-CN"/>
        </w:rPr>
        <w:t>. For this part, it is a resubmission contribution from R1-1712844.</w:t>
      </w:r>
    </w:p>
    <w:p w14:paraId="0B0BAAB0" w14:textId="599FD7CF" w:rsidR="001817FF" w:rsidRPr="00B778E7" w:rsidRDefault="001817FF" w:rsidP="00310C98">
      <w:pPr>
        <w:pStyle w:val="a0"/>
        <w:numPr>
          <w:ilvl w:val="0"/>
          <w:numId w:val="25"/>
        </w:numPr>
        <w:spacing w:before="120"/>
        <w:rPr>
          <w:rFonts w:eastAsia="宋体"/>
          <w:lang w:val="en-GB" w:eastAsia="zh-CN"/>
        </w:rPr>
      </w:pPr>
      <w:r>
        <w:rPr>
          <w:rFonts w:eastAsia="宋体"/>
          <w:lang w:val="en-GB" w:eastAsia="zh-CN"/>
        </w:rPr>
        <w:t>REG bundles</w:t>
      </w:r>
    </w:p>
    <w:p w14:paraId="67D6F524" w14:textId="1CCBE8D3" w:rsidR="001E4CA5" w:rsidRDefault="009A1592"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DMRS design for NR-PDCCH</w:t>
      </w:r>
    </w:p>
    <w:p w14:paraId="3C874A1C" w14:textId="55AFA0CC" w:rsidR="00573049" w:rsidRDefault="00FF644A" w:rsidP="004F08FE">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 xml:space="preserve">DMRS </w:t>
      </w:r>
      <w:r w:rsidR="00355894">
        <w:rPr>
          <w:rFonts w:ascii="Arial" w:eastAsia="宋体" w:hAnsi="Arial" w:cs="Times New Roman"/>
          <w:b w:val="0"/>
          <w:sz w:val="32"/>
          <w:szCs w:val="20"/>
          <w:lang w:val="en-GB" w:eastAsia="zh-CN"/>
        </w:rPr>
        <w:t xml:space="preserve">pattern </w:t>
      </w:r>
      <w:r>
        <w:rPr>
          <w:rFonts w:ascii="Arial" w:eastAsia="宋体" w:hAnsi="Arial" w:cs="Times New Roman"/>
          <w:b w:val="0"/>
          <w:sz w:val="32"/>
          <w:szCs w:val="20"/>
          <w:lang w:val="en-GB" w:eastAsia="zh-CN"/>
        </w:rPr>
        <w:t xml:space="preserve">for 1-symbol </w:t>
      </w:r>
      <w:r w:rsidR="0079592E">
        <w:rPr>
          <w:rFonts w:ascii="Arial" w:eastAsia="宋体" w:hAnsi="Arial" w:cs="Times New Roman"/>
          <w:b w:val="0"/>
          <w:sz w:val="32"/>
          <w:szCs w:val="20"/>
          <w:lang w:val="en-GB" w:eastAsia="zh-CN"/>
        </w:rPr>
        <w:t>NR-</w:t>
      </w:r>
      <w:r>
        <w:rPr>
          <w:rFonts w:ascii="Arial" w:eastAsia="宋体" w:hAnsi="Arial" w:cs="Times New Roman"/>
          <w:b w:val="0"/>
          <w:sz w:val="32"/>
          <w:szCs w:val="20"/>
          <w:lang w:val="en-GB" w:eastAsia="zh-CN"/>
        </w:rPr>
        <w:t>PDCCH</w:t>
      </w:r>
    </w:p>
    <w:p w14:paraId="2D32DA75" w14:textId="354194E3" w:rsidR="00AE10F6" w:rsidRDefault="00D93D9D" w:rsidP="00170E70">
      <w:pPr>
        <w:pStyle w:val="a0"/>
        <w:rPr>
          <w:rFonts w:eastAsia="宋体"/>
          <w:lang w:val="en-GB" w:eastAsia="zh-CN"/>
        </w:rPr>
      </w:pPr>
      <w:bookmarkStart w:id="3" w:name="OLE_LINK8"/>
      <w:bookmarkStart w:id="4" w:name="OLE_LINK9"/>
      <w:r>
        <w:rPr>
          <w:rFonts w:eastAsia="宋体"/>
          <w:lang w:val="en-GB" w:eastAsia="zh-CN"/>
        </w:rPr>
        <w:t xml:space="preserve">It’s agreed that </w:t>
      </w:r>
      <w:r w:rsidRPr="00D93D9D">
        <w:rPr>
          <w:rFonts w:eastAsia="宋体"/>
          <w:lang w:val="en-GB" w:eastAsia="zh-CN"/>
        </w:rPr>
        <w:t>DM-RS density per REG is 1/4 at least for normal CP</w:t>
      </w:r>
      <w:r>
        <w:rPr>
          <w:rFonts w:eastAsia="宋体"/>
          <w:lang w:val="en-GB" w:eastAsia="zh-CN"/>
        </w:rPr>
        <w:t xml:space="preserve">. Figure 1 shows the </w:t>
      </w:r>
      <w:r w:rsidRPr="00D93D9D">
        <w:rPr>
          <w:rFonts w:eastAsia="宋体"/>
          <w:lang w:val="en-GB" w:eastAsia="zh-CN"/>
        </w:rPr>
        <w:t>corresponding</w:t>
      </w:r>
      <w:r>
        <w:rPr>
          <w:rFonts w:eastAsia="宋体"/>
          <w:lang w:val="en-GB" w:eastAsia="zh-CN"/>
        </w:rPr>
        <w:t xml:space="preserve"> DMRS pattern in which DMRS R</w:t>
      </w:r>
      <w:r w:rsidR="00ED4F6D">
        <w:rPr>
          <w:rFonts w:eastAsia="宋体"/>
          <w:lang w:val="en-GB" w:eastAsia="zh-CN"/>
        </w:rPr>
        <w:t>E</w:t>
      </w:r>
      <w:r>
        <w:rPr>
          <w:rFonts w:eastAsia="宋体"/>
          <w:lang w:val="en-GB" w:eastAsia="zh-CN"/>
        </w:rPr>
        <w:t>s are</w:t>
      </w:r>
      <w:r w:rsidRPr="00D93D9D">
        <w:t xml:space="preserve"> </w:t>
      </w:r>
      <w:r w:rsidRPr="00D93D9D">
        <w:rPr>
          <w:rFonts w:eastAsia="宋体"/>
          <w:lang w:val="en-GB" w:eastAsia="zh-CN"/>
        </w:rPr>
        <w:t>distributed evenly</w:t>
      </w:r>
      <w:r>
        <w:rPr>
          <w:rFonts w:eastAsia="宋体"/>
          <w:lang w:val="en-GB" w:eastAsia="zh-CN"/>
        </w:rPr>
        <w:t>. Note that only three R</w:t>
      </w:r>
      <w:r w:rsidR="00154A07">
        <w:rPr>
          <w:rFonts w:eastAsia="宋体"/>
          <w:lang w:val="en-GB" w:eastAsia="zh-CN"/>
        </w:rPr>
        <w:t>E</w:t>
      </w:r>
      <w:r>
        <w:rPr>
          <w:rFonts w:eastAsia="宋体"/>
          <w:lang w:val="en-GB" w:eastAsia="zh-CN"/>
        </w:rPr>
        <w:t xml:space="preserve">s are used for DMRS transmission </w:t>
      </w:r>
      <w:r w:rsidR="00ED4F6D">
        <w:rPr>
          <w:rFonts w:eastAsia="宋体"/>
          <w:lang w:val="en-GB" w:eastAsia="zh-CN"/>
        </w:rPr>
        <w:t>with</w:t>
      </w:r>
      <w:r>
        <w:rPr>
          <w:rFonts w:eastAsia="宋体"/>
          <w:lang w:val="en-GB" w:eastAsia="zh-CN"/>
        </w:rPr>
        <w:t xml:space="preserve">in one REG, it will be difficult to support </w:t>
      </w:r>
      <w:r w:rsidR="00355894">
        <w:rPr>
          <w:rFonts w:eastAsia="宋体"/>
          <w:lang w:val="en-GB" w:eastAsia="zh-CN"/>
        </w:rPr>
        <w:t xml:space="preserve">two </w:t>
      </w:r>
      <w:r w:rsidR="00154A07">
        <w:rPr>
          <w:rFonts w:eastAsia="宋体"/>
          <w:lang w:val="en-GB" w:eastAsia="zh-CN"/>
        </w:rPr>
        <w:t>orthogonal DMRS for MU-MIMO whatever in CDM of FDM manner</w:t>
      </w:r>
      <w:r w:rsidR="00762BFC">
        <w:rPr>
          <w:rFonts w:eastAsia="宋体"/>
          <w:lang w:val="en-GB" w:eastAsia="zh-CN"/>
        </w:rPr>
        <w:t xml:space="preserve"> </w:t>
      </w:r>
      <w:r w:rsidR="00762BFC" w:rsidRPr="00762BFC">
        <w:rPr>
          <w:rFonts w:eastAsia="宋体"/>
          <w:lang w:val="en-GB" w:eastAsia="zh-CN"/>
        </w:rPr>
        <w:t>but some special means, such as across REGs</w:t>
      </w:r>
      <w:r w:rsidR="00154A07">
        <w:rPr>
          <w:rFonts w:eastAsia="宋体"/>
          <w:lang w:val="en-GB" w:eastAsia="zh-CN"/>
        </w:rPr>
        <w:t xml:space="preserve">. </w:t>
      </w:r>
      <w:r w:rsidR="00CC2E98">
        <w:rPr>
          <w:rFonts w:eastAsia="宋体"/>
          <w:lang w:val="en-GB" w:eastAsia="zh-CN"/>
        </w:rPr>
        <w:t>D</w:t>
      </w:r>
      <w:r w:rsidR="006950DE">
        <w:rPr>
          <w:rFonts w:eastAsia="宋体" w:hint="eastAsia"/>
          <w:lang w:val="en-GB" w:eastAsia="zh-CN"/>
        </w:rPr>
        <w:t xml:space="preserve">ifferent alternatives for </w:t>
      </w:r>
      <w:r w:rsidR="00E43EA8">
        <w:rPr>
          <w:rFonts w:eastAsia="宋体"/>
          <w:lang w:val="en-GB" w:eastAsia="zh-CN"/>
        </w:rPr>
        <w:t xml:space="preserve">DMRS design for </w:t>
      </w:r>
      <w:r w:rsidR="00EB5372">
        <w:rPr>
          <w:rFonts w:eastAsia="宋体"/>
          <w:lang w:val="en-GB" w:eastAsia="zh-CN"/>
        </w:rPr>
        <w:t xml:space="preserve">1-symbol </w:t>
      </w:r>
      <w:r w:rsidR="0079592E">
        <w:rPr>
          <w:rFonts w:eastAsia="宋体"/>
          <w:lang w:val="en-GB" w:eastAsia="zh-CN"/>
        </w:rPr>
        <w:t>NR-</w:t>
      </w:r>
      <w:r w:rsidR="00E43EA8">
        <w:rPr>
          <w:rFonts w:eastAsia="宋体"/>
          <w:lang w:val="en-GB" w:eastAsia="zh-CN"/>
        </w:rPr>
        <w:t xml:space="preserve">PDCCH </w:t>
      </w:r>
      <w:r w:rsidR="00154A07">
        <w:rPr>
          <w:rFonts w:eastAsia="宋体"/>
          <w:lang w:val="en-GB" w:eastAsia="zh-CN"/>
        </w:rPr>
        <w:t>with 1/</w:t>
      </w:r>
      <w:r w:rsidR="00ED4F6D">
        <w:rPr>
          <w:rFonts w:eastAsia="宋体"/>
          <w:lang w:val="en-GB" w:eastAsia="zh-CN"/>
        </w:rPr>
        <w:t>3</w:t>
      </w:r>
      <w:r w:rsidR="00154A07">
        <w:rPr>
          <w:rFonts w:eastAsia="宋体"/>
          <w:lang w:val="en-GB" w:eastAsia="zh-CN"/>
        </w:rPr>
        <w:t xml:space="preserve"> density </w:t>
      </w:r>
      <w:r w:rsidR="00CC2E98">
        <w:rPr>
          <w:rFonts w:eastAsia="宋体" w:hint="eastAsia"/>
          <w:lang w:val="en-GB" w:eastAsia="zh-CN"/>
        </w:rPr>
        <w:t xml:space="preserve">are </w:t>
      </w:r>
      <w:r w:rsidR="00154A07">
        <w:rPr>
          <w:rFonts w:eastAsia="宋体"/>
          <w:lang w:val="en-GB" w:eastAsia="zh-CN"/>
        </w:rPr>
        <w:t xml:space="preserve">also </w:t>
      </w:r>
      <w:r w:rsidR="00CC2E98">
        <w:rPr>
          <w:rFonts w:eastAsia="宋体" w:hint="eastAsia"/>
          <w:lang w:val="en-GB" w:eastAsia="zh-CN"/>
        </w:rPr>
        <w:t xml:space="preserve">given in Figure </w:t>
      </w:r>
      <w:r w:rsidR="006950DE">
        <w:rPr>
          <w:rFonts w:eastAsia="宋体" w:hint="eastAsia"/>
          <w:lang w:val="en-GB" w:eastAsia="zh-CN"/>
        </w:rPr>
        <w:t>1.</w:t>
      </w:r>
      <w:bookmarkEnd w:id="3"/>
      <w:bookmarkEnd w:id="4"/>
      <w:r w:rsidR="00182855">
        <w:rPr>
          <w:rFonts w:eastAsia="宋体"/>
          <w:lang w:val="en-GB" w:eastAsia="zh-CN"/>
        </w:rPr>
        <w:t xml:space="preserve"> </w:t>
      </w:r>
      <w:r w:rsidR="00ED4F6D">
        <w:rPr>
          <w:rFonts w:eastAsia="宋体"/>
          <w:lang w:val="en-GB" w:eastAsia="zh-CN"/>
        </w:rPr>
        <w:t>Under this RS density, f</w:t>
      </w:r>
      <w:r w:rsidR="00154A07">
        <w:rPr>
          <w:rFonts w:eastAsia="宋体"/>
          <w:lang w:val="en-GB" w:eastAsia="zh-CN"/>
        </w:rPr>
        <w:t xml:space="preserve">or single port transmission, four REs </w:t>
      </w:r>
      <w:r w:rsidR="00ED4F6D">
        <w:rPr>
          <w:rFonts w:eastAsia="宋体"/>
          <w:lang w:val="en-GB" w:eastAsia="zh-CN"/>
        </w:rPr>
        <w:t xml:space="preserve">in </w:t>
      </w:r>
      <w:r w:rsidR="00154A07">
        <w:rPr>
          <w:rFonts w:eastAsia="宋体"/>
          <w:lang w:val="en-GB" w:eastAsia="zh-CN"/>
        </w:rPr>
        <w:t xml:space="preserve">each REG can be used for DMRS transmission. </w:t>
      </w:r>
      <w:r w:rsidR="00154A07" w:rsidRPr="00154A07">
        <w:rPr>
          <w:rFonts w:eastAsia="宋体"/>
          <w:lang w:val="en-GB" w:eastAsia="zh-CN"/>
        </w:rPr>
        <w:t>But most of all</w:t>
      </w:r>
      <w:r w:rsidR="00154A07">
        <w:rPr>
          <w:rFonts w:eastAsia="宋体"/>
          <w:lang w:val="en-GB" w:eastAsia="zh-CN"/>
        </w:rPr>
        <w:t xml:space="preserve">, it will be easy to support two </w:t>
      </w:r>
      <w:r w:rsidR="00154A07" w:rsidRPr="00154A07">
        <w:rPr>
          <w:rFonts w:eastAsia="宋体"/>
          <w:lang w:val="en-GB" w:eastAsia="zh-CN"/>
        </w:rPr>
        <w:t>orthogonal DMRS for MU-MIMO</w:t>
      </w:r>
      <w:r w:rsidR="00154A07">
        <w:rPr>
          <w:rFonts w:eastAsia="宋体"/>
          <w:lang w:val="en-GB" w:eastAsia="zh-CN"/>
        </w:rPr>
        <w:t xml:space="preserve">. </w:t>
      </w:r>
      <w:r w:rsidR="00182855" w:rsidRPr="00182855">
        <w:rPr>
          <w:rFonts w:eastAsia="宋体"/>
          <w:lang w:val="en-GB" w:eastAsia="zh-CN"/>
        </w:rPr>
        <w:t>2-port DM-RS sequences can be multiplexe</w:t>
      </w:r>
      <w:r w:rsidR="00700888">
        <w:rPr>
          <w:rFonts w:eastAsia="宋体"/>
          <w:lang w:val="en-GB" w:eastAsia="zh-CN"/>
        </w:rPr>
        <w:t>d over the four REs in the FDM</w:t>
      </w:r>
      <w:r w:rsidR="00182855" w:rsidRPr="00182855">
        <w:rPr>
          <w:rFonts w:eastAsia="宋体"/>
          <w:lang w:val="en-GB" w:eastAsia="zh-CN"/>
        </w:rPr>
        <w:t xml:space="preserve"> </w:t>
      </w:r>
      <w:r w:rsidR="00CC2E98">
        <w:rPr>
          <w:rFonts w:eastAsia="宋体"/>
          <w:lang w:val="en-GB" w:eastAsia="zh-CN"/>
        </w:rPr>
        <w:t xml:space="preserve">or </w:t>
      </w:r>
      <w:r w:rsidR="00700888">
        <w:rPr>
          <w:rFonts w:eastAsia="宋体"/>
          <w:lang w:val="en-GB" w:eastAsia="zh-CN"/>
        </w:rPr>
        <w:t>CDM</w:t>
      </w:r>
      <w:r w:rsidR="00CC2E98">
        <w:rPr>
          <w:rFonts w:eastAsia="宋体"/>
          <w:lang w:val="en-GB" w:eastAsia="zh-CN"/>
        </w:rPr>
        <w:t xml:space="preserve"> </w:t>
      </w:r>
      <w:r w:rsidR="00182855" w:rsidRPr="00182855">
        <w:rPr>
          <w:rFonts w:eastAsia="宋体"/>
          <w:lang w:val="en-GB" w:eastAsia="zh-CN"/>
        </w:rPr>
        <w:t>manner</w:t>
      </w:r>
      <w:r w:rsidR="004E3712">
        <w:rPr>
          <w:rFonts w:eastAsia="宋体"/>
          <w:lang w:val="en-GB" w:eastAsia="zh-CN"/>
        </w:rPr>
        <w:t xml:space="preserve"> by OCC (orthogonal cover code)</w:t>
      </w:r>
      <w:r w:rsidR="00182855" w:rsidRPr="00182855">
        <w:rPr>
          <w:rFonts w:eastAsia="宋体"/>
          <w:lang w:val="en-GB" w:eastAsia="zh-CN"/>
        </w:rPr>
        <w:t>.</w:t>
      </w:r>
      <w:r w:rsidR="00182855">
        <w:rPr>
          <w:rFonts w:eastAsia="宋体"/>
          <w:lang w:val="en-GB" w:eastAsia="zh-CN"/>
        </w:rPr>
        <w:t xml:space="preserve"> For FDM p</w:t>
      </w:r>
      <w:r w:rsidR="00182855" w:rsidRPr="00182855">
        <w:rPr>
          <w:rFonts w:eastAsia="宋体"/>
          <w:lang w:val="en-GB" w:eastAsia="zh-CN"/>
        </w:rPr>
        <w:t xml:space="preserve">attern 1, two RE groups are uniformly distributed over the whole RB. Each group will include two adjacent REs; For </w:t>
      </w:r>
      <w:r w:rsidR="00182855">
        <w:rPr>
          <w:rFonts w:eastAsia="宋体"/>
          <w:lang w:val="en-GB" w:eastAsia="zh-CN"/>
        </w:rPr>
        <w:t>FDM p</w:t>
      </w:r>
      <w:r w:rsidR="00182855" w:rsidRPr="00182855">
        <w:rPr>
          <w:rFonts w:eastAsia="宋体"/>
          <w:lang w:val="en-GB" w:eastAsia="zh-CN"/>
        </w:rPr>
        <w:t>attern 2, four REs are uniformly distributed over the whole RB.</w:t>
      </w:r>
    </w:p>
    <w:p w14:paraId="12F37C85" w14:textId="7519243A" w:rsidR="00855881" w:rsidRDefault="00762BFC" w:rsidP="0081458D">
      <w:pPr>
        <w:pStyle w:val="a0"/>
        <w:jc w:val="center"/>
        <w:rPr>
          <w:rFonts w:eastAsia="宋体"/>
          <w:lang w:val="en-GB" w:eastAsia="zh-CN"/>
        </w:rPr>
      </w:pPr>
      <w:r w:rsidRPr="00310C98">
        <w:rPr>
          <w:rFonts w:eastAsia="宋体"/>
          <w:noProof/>
          <w:lang w:eastAsia="zh-CN"/>
        </w:rPr>
        <w:drawing>
          <wp:inline distT="0" distB="0" distL="0" distR="0" wp14:anchorId="3A08DCEE" wp14:editId="4421548D">
            <wp:extent cx="5341299"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7453" cy="2761768"/>
                    </a:xfrm>
                    <a:prstGeom prst="rect">
                      <a:avLst/>
                    </a:prstGeom>
                    <a:noFill/>
                    <a:ln>
                      <a:noFill/>
                    </a:ln>
                  </pic:spPr>
                </pic:pic>
              </a:graphicData>
            </a:graphic>
          </wp:inline>
        </w:drawing>
      </w:r>
    </w:p>
    <w:p w14:paraId="21FCAEC5" w14:textId="77777777" w:rsidR="00855881" w:rsidRDefault="00855881" w:rsidP="00855881">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DMRS patterns for 1-symbol NR-PDCCH considered in simulation</w:t>
      </w:r>
    </w:p>
    <w:p w14:paraId="4C9040D7" w14:textId="1C4AE8F7" w:rsidR="0005679F" w:rsidRPr="00DE6DA8" w:rsidRDefault="0005679F" w:rsidP="00DE6DA8">
      <w:pPr>
        <w:pStyle w:val="2"/>
        <w:keepLines/>
        <w:numPr>
          <w:ilvl w:val="1"/>
          <w:numId w:val="5"/>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DE6DA8">
        <w:rPr>
          <w:rFonts w:ascii="Arial" w:eastAsia="宋体" w:hAnsi="Arial" w:cs="Times New Roman"/>
          <w:b w:val="0"/>
          <w:sz w:val="32"/>
          <w:szCs w:val="20"/>
          <w:lang w:val="en-GB" w:eastAsia="zh-CN"/>
        </w:rPr>
        <w:t xml:space="preserve">DMRS </w:t>
      </w:r>
      <w:r w:rsidR="00355894">
        <w:rPr>
          <w:rFonts w:ascii="Arial" w:eastAsia="宋体" w:hAnsi="Arial" w:cs="Times New Roman"/>
          <w:b w:val="0"/>
          <w:sz w:val="32"/>
          <w:szCs w:val="20"/>
          <w:lang w:val="en-GB" w:eastAsia="zh-CN"/>
        </w:rPr>
        <w:t>pattern</w:t>
      </w:r>
      <w:r w:rsidR="00355894" w:rsidRPr="00DE6DA8">
        <w:rPr>
          <w:rFonts w:ascii="Arial" w:eastAsia="宋体" w:hAnsi="Arial" w:cs="Times New Roman"/>
          <w:b w:val="0"/>
          <w:sz w:val="32"/>
          <w:szCs w:val="20"/>
          <w:lang w:val="en-GB" w:eastAsia="zh-CN"/>
        </w:rPr>
        <w:t xml:space="preserve"> </w:t>
      </w:r>
      <w:r w:rsidRPr="00DE6DA8">
        <w:rPr>
          <w:rFonts w:ascii="Arial" w:eastAsia="宋体" w:hAnsi="Arial" w:cs="Times New Roman"/>
          <w:b w:val="0"/>
          <w:sz w:val="32"/>
          <w:szCs w:val="20"/>
          <w:lang w:val="en-GB" w:eastAsia="zh-CN"/>
        </w:rPr>
        <w:t xml:space="preserve">for 2-symbol </w:t>
      </w:r>
      <w:r w:rsidR="0079592E" w:rsidRPr="00DE6DA8">
        <w:rPr>
          <w:rFonts w:ascii="Arial" w:eastAsia="宋体" w:hAnsi="Arial" w:cs="Times New Roman"/>
          <w:b w:val="0"/>
          <w:sz w:val="32"/>
          <w:szCs w:val="20"/>
          <w:lang w:val="en-GB" w:eastAsia="zh-CN"/>
        </w:rPr>
        <w:t>NR-</w:t>
      </w:r>
      <w:r w:rsidRPr="00DE6DA8">
        <w:rPr>
          <w:rFonts w:ascii="Arial" w:eastAsia="宋体" w:hAnsi="Arial" w:cs="Times New Roman"/>
          <w:b w:val="0"/>
          <w:sz w:val="32"/>
          <w:szCs w:val="20"/>
          <w:lang w:val="en-GB" w:eastAsia="zh-CN"/>
        </w:rPr>
        <w:t>PDCCH</w:t>
      </w:r>
    </w:p>
    <w:p w14:paraId="55144B5A" w14:textId="24FD3B05" w:rsidR="00EB5372" w:rsidRDefault="00CC2E98" w:rsidP="00EB5372">
      <w:pPr>
        <w:pStyle w:val="a0"/>
        <w:rPr>
          <w:rFonts w:eastAsia="宋体"/>
          <w:lang w:val="en-GB" w:eastAsia="zh-CN"/>
        </w:rPr>
      </w:pPr>
      <w:r>
        <w:rPr>
          <w:rFonts w:eastAsia="宋体"/>
          <w:lang w:val="en-GB" w:eastAsia="zh-CN"/>
        </w:rPr>
        <w:t>D</w:t>
      </w:r>
      <w:r w:rsidR="00EB5372">
        <w:rPr>
          <w:rFonts w:eastAsia="宋体" w:hint="eastAsia"/>
          <w:lang w:val="en-GB" w:eastAsia="zh-CN"/>
        </w:rPr>
        <w:t xml:space="preserve">ifferent alternatives for </w:t>
      </w:r>
      <w:r w:rsidR="0079592E">
        <w:rPr>
          <w:rFonts w:eastAsia="宋体"/>
          <w:lang w:val="en-GB" w:eastAsia="zh-CN"/>
        </w:rPr>
        <w:t>DMRS design for 2-symbol NR-</w:t>
      </w:r>
      <w:r w:rsidR="00EB5372">
        <w:rPr>
          <w:rFonts w:eastAsia="宋体"/>
          <w:lang w:val="en-GB" w:eastAsia="zh-CN"/>
        </w:rPr>
        <w:t>PDCCH</w:t>
      </w:r>
      <w:r w:rsidR="00611410">
        <w:rPr>
          <w:rFonts w:eastAsia="宋体"/>
          <w:lang w:val="en-GB" w:eastAsia="zh-CN"/>
        </w:rPr>
        <w:t xml:space="preserve"> </w:t>
      </w:r>
      <w:r>
        <w:rPr>
          <w:rFonts w:eastAsia="宋体" w:hint="eastAsia"/>
          <w:lang w:val="en-GB" w:eastAsia="zh-CN"/>
        </w:rPr>
        <w:t xml:space="preserve">are given in Figure </w:t>
      </w:r>
      <w:r w:rsidR="00D00E41">
        <w:rPr>
          <w:rFonts w:eastAsia="宋体"/>
          <w:lang w:val="en-GB" w:eastAsia="zh-CN"/>
        </w:rPr>
        <w:t>2</w:t>
      </w:r>
      <w:r w:rsidR="00611410">
        <w:rPr>
          <w:rFonts w:eastAsia="宋体"/>
          <w:lang w:val="en-GB" w:eastAsia="zh-CN"/>
        </w:rPr>
        <w:t xml:space="preserve"> under the assumption that</w:t>
      </w:r>
      <w:r w:rsidR="00611410" w:rsidRPr="00611410">
        <w:t xml:space="preserve"> </w:t>
      </w:r>
      <w:r w:rsidR="00611410" w:rsidRPr="00611410">
        <w:rPr>
          <w:rFonts w:eastAsia="宋体"/>
          <w:lang w:val="en-GB" w:eastAsia="zh-CN"/>
        </w:rPr>
        <w:t>DM-RS density per REG is 1/4</w:t>
      </w:r>
      <w:r w:rsidR="00611410">
        <w:rPr>
          <w:rFonts w:eastAsia="宋体"/>
          <w:lang w:val="en-GB" w:eastAsia="zh-CN"/>
        </w:rPr>
        <w:t xml:space="preserve"> is used</w:t>
      </w:r>
      <w:r w:rsidR="00EB5372">
        <w:rPr>
          <w:rFonts w:eastAsia="宋体" w:hint="eastAsia"/>
          <w:lang w:val="en-GB" w:eastAsia="zh-CN"/>
        </w:rPr>
        <w:t>.</w:t>
      </w:r>
      <w:r w:rsidR="00BE65D3">
        <w:rPr>
          <w:rFonts w:eastAsia="宋体"/>
          <w:lang w:val="en-GB" w:eastAsia="zh-CN"/>
        </w:rPr>
        <w:t xml:space="preserve"> </w:t>
      </w:r>
      <w:r w:rsidR="00DE6F50">
        <w:rPr>
          <w:rFonts w:eastAsia="宋体"/>
          <w:lang w:val="en-GB" w:eastAsia="zh-CN"/>
        </w:rPr>
        <w:t>Link-level simulations are conducted to mak</w:t>
      </w:r>
      <w:r w:rsidR="00EB5372">
        <w:rPr>
          <w:rFonts w:eastAsia="宋体"/>
          <w:lang w:val="en-GB" w:eastAsia="zh-CN"/>
        </w:rPr>
        <w:t xml:space="preserve">e comparison between </w:t>
      </w:r>
      <w:r w:rsidR="00E255BF">
        <w:rPr>
          <w:rFonts w:eastAsia="宋体"/>
          <w:lang w:val="en-GB" w:eastAsia="zh-CN"/>
        </w:rPr>
        <w:t xml:space="preserve">2-symbol </w:t>
      </w:r>
      <w:r w:rsidR="0079592E">
        <w:rPr>
          <w:rFonts w:eastAsia="宋体"/>
          <w:lang w:val="en-GB" w:eastAsia="zh-CN"/>
        </w:rPr>
        <w:t>NR-</w:t>
      </w:r>
      <w:r w:rsidR="00E255BF">
        <w:rPr>
          <w:rFonts w:eastAsia="宋体"/>
          <w:lang w:val="en-GB" w:eastAsia="zh-CN"/>
        </w:rPr>
        <w:t xml:space="preserve">PDCCH </w:t>
      </w:r>
      <w:r w:rsidR="00611410">
        <w:rPr>
          <w:rFonts w:eastAsia="宋体"/>
          <w:lang w:val="en-GB" w:eastAsia="zh-CN"/>
        </w:rPr>
        <w:t>with</w:t>
      </w:r>
      <w:r w:rsidR="00B64566">
        <w:rPr>
          <w:rFonts w:eastAsia="宋体"/>
          <w:lang w:val="en-GB" w:eastAsia="zh-CN"/>
        </w:rPr>
        <w:t xml:space="preserve"> single port only,</w:t>
      </w:r>
      <w:r w:rsidR="00E255BF">
        <w:rPr>
          <w:rFonts w:eastAsia="宋体"/>
          <w:lang w:val="en-GB" w:eastAsia="zh-CN"/>
        </w:rPr>
        <w:t xml:space="preserve"> </w:t>
      </w:r>
      <w:r w:rsidR="00611410">
        <w:rPr>
          <w:rFonts w:eastAsia="宋体"/>
          <w:lang w:val="en-GB" w:eastAsia="zh-CN"/>
        </w:rPr>
        <w:t>2</w:t>
      </w:r>
      <w:r w:rsidR="00E255BF">
        <w:rPr>
          <w:rFonts w:eastAsia="宋体"/>
          <w:lang w:val="en-GB" w:eastAsia="zh-CN"/>
        </w:rPr>
        <w:t xml:space="preserve">-symbol </w:t>
      </w:r>
      <w:r w:rsidR="0079592E">
        <w:rPr>
          <w:rFonts w:eastAsia="宋体"/>
          <w:lang w:val="en-GB" w:eastAsia="zh-CN"/>
        </w:rPr>
        <w:t>NR-</w:t>
      </w:r>
      <w:r w:rsidR="00D00E41">
        <w:rPr>
          <w:rFonts w:eastAsia="宋体"/>
          <w:lang w:val="en-GB" w:eastAsia="zh-CN"/>
        </w:rPr>
        <w:t>PDCCH</w:t>
      </w:r>
      <w:r w:rsidR="00B64566">
        <w:rPr>
          <w:rFonts w:eastAsia="宋体"/>
          <w:lang w:val="en-GB" w:eastAsia="zh-CN"/>
        </w:rPr>
        <w:t xml:space="preserve"> with</w:t>
      </w:r>
      <w:r w:rsidR="00611410">
        <w:rPr>
          <w:rFonts w:eastAsia="宋体"/>
          <w:lang w:val="en-GB" w:eastAsia="zh-CN"/>
        </w:rPr>
        <w:t xml:space="preserve"> OCC </w:t>
      </w:r>
      <w:r w:rsidR="00B64566">
        <w:rPr>
          <w:rFonts w:eastAsia="宋体"/>
          <w:lang w:val="en-GB" w:eastAsia="zh-CN"/>
        </w:rPr>
        <w:t xml:space="preserve">and 2-symbol NR-PDCCH with FDMed RS between two ports </w:t>
      </w:r>
      <w:r w:rsidR="00611410">
        <w:rPr>
          <w:rFonts w:eastAsia="宋体"/>
          <w:lang w:val="en-GB" w:eastAsia="zh-CN"/>
        </w:rPr>
        <w:t>in terms of BLER performance</w:t>
      </w:r>
      <w:r w:rsidR="00DE6F50">
        <w:rPr>
          <w:rFonts w:eastAsia="宋体"/>
          <w:lang w:val="en-GB" w:eastAsia="zh-CN"/>
        </w:rPr>
        <w:t>.</w:t>
      </w:r>
    </w:p>
    <w:p w14:paraId="069B8DF8" w14:textId="712E438E" w:rsidR="00855881" w:rsidRDefault="005441CA" w:rsidP="00855881">
      <w:pPr>
        <w:jc w:val="center"/>
      </w:pPr>
      <w:r w:rsidRPr="005441CA">
        <w:rPr>
          <w:noProof/>
          <w:lang w:eastAsia="zh-CN"/>
        </w:rPr>
        <w:lastRenderedPageBreak/>
        <w:drawing>
          <wp:inline distT="0" distB="0" distL="0" distR="0" wp14:anchorId="0752D64D" wp14:editId="2845C2F8">
            <wp:extent cx="4711700" cy="2952091"/>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0">
                      <a:extLst>
                        <a:ext uri="{28A0092B-C50C-407E-A947-70E740481C1C}">
                          <a14:useLocalDpi xmlns:a14="http://schemas.microsoft.com/office/drawing/2010/main" val="0"/>
                        </a:ext>
                      </a:extLst>
                    </a:blip>
                    <a:srcRect l="3913" r="3841" b="4036"/>
                    <a:stretch/>
                  </pic:blipFill>
                  <pic:spPr bwMode="auto">
                    <a:xfrm>
                      <a:off x="0" y="0"/>
                      <a:ext cx="4728405" cy="2962557"/>
                    </a:xfrm>
                    <a:prstGeom prst="rect">
                      <a:avLst/>
                    </a:prstGeom>
                    <a:noFill/>
                    <a:ln>
                      <a:noFill/>
                    </a:ln>
                    <a:extLst>
                      <a:ext uri="{53640926-AAD7-44D8-BBD7-CCE9431645EC}">
                        <a14:shadowObscured xmlns:a14="http://schemas.microsoft.com/office/drawing/2010/main"/>
                      </a:ext>
                    </a:extLst>
                  </pic:spPr>
                </pic:pic>
              </a:graphicData>
            </a:graphic>
          </wp:inline>
        </w:drawing>
      </w:r>
    </w:p>
    <w:p w14:paraId="18A22782" w14:textId="77777777" w:rsidR="00855881" w:rsidRDefault="00855881" w:rsidP="00855881">
      <w:pPr>
        <w:pStyle w:val="af3"/>
        <w:ind w:left="425" w:firstLineChars="0" w:firstLine="0"/>
        <w:jc w:val="center"/>
        <w:rPr>
          <w:rFonts w:ascii="Arial" w:hAnsi="Arial" w:cs="Times New Roman"/>
          <w:b/>
          <w:sz w:val="18"/>
          <w:szCs w:val="20"/>
          <w:lang w:val="en-GB"/>
        </w:rPr>
      </w:pPr>
      <w:r>
        <w:rPr>
          <w:rFonts w:ascii="Arial" w:hAnsi="Arial" w:cs="Times New Roman"/>
          <w:b/>
          <w:sz w:val="18"/>
          <w:szCs w:val="20"/>
          <w:lang w:val="en-GB"/>
        </w:rPr>
        <w:t>Figure 2. DMRS patterns for 2-symbol NR-PDCCH considered in simulation</w:t>
      </w:r>
    </w:p>
    <w:p w14:paraId="62D98ACB" w14:textId="77777777" w:rsidR="00573049" w:rsidRPr="00573049" w:rsidRDefault="0085154D" w:rsidP="0017372A">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hint="eastAsia"/>
          <w:b w:val="0"/>
          <w:sz w:val="32"/>
          <w:szCs w:val="20"/>
          <w:lang w:val="en-GB" w:eastAsia="zh-CN"/>
        </w:rPr>
        <w:t>Results</w:t>
      </w:r>
      <w:r w:rsidR="0058197E">
        <w:rPr>
          <w:rFonts w:ascii="Arial" w:eastAsia="宋体" w:hAnsi="Arial" w:cs="Times New Roman"/>
          <w:b w:val="0"/>
          <w:sz w:val="32"/>
          <w:szCs w:val="20"/>
          <w:lang w:val="en-GB" w:eastAsia="zh-CN"/>
        </w:rPr>
        <w:t xml:space="preserve"> &amp; Observations</w:t>
      </w:r>
    </w:p>
    <w:p w14:paraId="4EAE8A47" w14:textId="77777777" w:rsidR="00CC2E98" w:rsidRPr="00CC2E98" w:rsidRDefault="00CC2E98" w:rsidP="00CC2E98">
      <w:pPr>
        <w:spacing w:after="120"/>
        <w:jc w:val="both"/>
        <w:rPr>
          <w:rFonts w:ascii="Times" w:eastAsia="宋体" w:hAnsi="Times"/>
          <w:sz w:val="20"/>
          <w:lang w:val="en-GB" w:eastAsia="zh-CN"/>
        </w:rPr>
      </w:pPr>
      <w:r w:rsidRPr="00CC2E98">
        <w:rPr>
          <w:rFonts w:ascii="Times" w:eastAsia="宋体" w:hAnsi="Times"/>
          <w:sz w:val="20"/>
          <w:lang w:val="en-GB" w:eastAsia="zh-CN"/>
        </w:rPr>
        <w:t>T</w:t>
      </w:r>
      <w:r w:rsidRPr="00CC2E98">
        <w:rPr>
          <w:rFonts w:ascii="Times" w:eastAsia="宋体" w:hAnsi="Times" w:hint="eastAsia"/>
          <w:sz w:val="20"/>
          <w:lang w:val="en-GB" w:eastAsia="zh-CN"/>
        </w:rPr>
        <w:t xml:space="preserve">he following assumptions are made for </w:t>
      </w:r>
      <w:r w:rsidR="00A95165">
        <w:rPr>
          <w:rFonts w:ascii="Times" w:eastAsia="宋体" w:hAnsi="Times"/>
          <w:sz w:val="20"/>
          <w:lang w:val="en-GB" w:eastAsia="zh-CN"/>
        </w:rPr>
        <w:t>simulation</w:t>
      </w:r>
      <w:r w:rsidRPr="00CC2E98">
        <w:rPr>
          <w:rFonts w:ascii="Times" w:eastAsia="宋体" w:hAnsi="Times" w:hint="eastAsia"/>
          <w:sz w:val="20"/>
          <w:lang w:val="en-GB" w:eastAsia="zh-CN"/>
        </w:rPr>
        <w:t>.</w:t>
      </w:r>
    </w:p>
    <w:p w14:paraId="18FB9B4A" w14:textId="77777777" w:rsidR="00CC2E98" w:rsidRPr="00CC2E98" w:rsidRDefault="00CC2E98" w:rsidP="00B86A3B">
      <w:pPr>
        <w:numPr>
          <w:ilvl w:val="0"/>
          <w:numId w:val="8"/>
        </w:numPr>
        <w:spacing w:after="120"/>
        <w:jc w:val="both"/>
        <w:rPr>
          <w:rFonts w:ascii="Times" w:eastAsia="宋体" w:hAnsi="Times"/>
          <w:sz w:val="20"/>
          <w:lang w:val="en-GB" w:eastAsia="zh-CN"/>
        </w:rPr>
      </w:pPr>
      <w:r w:rsidRPr="00CC2E98">
        <w:rPr>
          <w:rFonts w:ascii="Times" w:eastAsia="宋体" w:hAnsi="Times"/>
          <w:sz w:val="20"/>
          <w:lang w:val="en-GB" w:eastAsia="zh-CN"/>
        </w:rPr>
        <w:t>I</w:t>
      </w:r>
      <w:r w:rsidRPr="00CC2E98">
        <w:rPr>
          <w:rFonts w:ascii="Times" w:eastAsia="宋体" w:hAnsi="Times" w:hint="eastAsia"/>
          <w:sz w:val="20"/>
          <w:lang w:val="en-GB" w:eastAsia="zh-CN"/>
        </w:rPr>
        <w:t>t is assumed one REG mapping to a whole PRB, which is consist</w:t>
      </w:r>
      <w:r w:rsidR="00A95165">
        <w:rPr>
          <w:rFonts w:ascii="Times" w:eastAsia="宋体" w:hAnsi="Times"/>
          <w:sz w:val="20"/>
          <w:lang w:val="en-GB" w:eastAsia="zh-CN"/>
        </w:rPr>
        <w:t>ed</w:t>
      </w:r>
      <w:r w:rsidRPr="00CC2E98">
        <w:rPr>
          <w:rFonts w:ascii="Times" w:eastAsia="宋体" w:hAnsi="Times" w:hint="eastAsia"/>
          <w:sz w:val="20"/>
          <w:lang w:val="en-GB" w:eastAsia="zh-CN"/>
        </w:rPr>
        <w:t xml:space="preserve"> of 12 subcarriers and 1 symbol. </w:t>
      </w:r>
    </w:p>
    <w:p w14:paraId="07812307" w14:textId="77777777" w:rsidR="00CC2E98" w:rsidRDefault="006F7B40" w:rsidP="00B86A3B">
      <w:pPr>
        <w:numPr>
          <w:ilvl w:val="0"/>
          <w:numId w:val="8"/>
        </w:numPr>
        <w:spacing w:after="120"/>
        <w:jc w:val="both"/>
        <w:rPr>
          <w:rFonts w:ascii="Times" w:eastAsia="宋体" w:hAnsi="Times"/>
          <w:sz w:val="20"/>
          <w:lang w:val="en-GB" w:eastAsia="zh-CN"/>
        </w:rPr>
      </w:pPr>
      <w:r>
        <w:rPr>
          <w:rFonts w:ascii="Times" w:eastAsia="宋体" w:hAnsi="Times"/>
          <w:sz w:val="20"/>
          <w:lang w:val="en-GB" w:eastAsia="zh-CN"/>
        </w:rPr>
        <w:t>24</w:t>
      </w:r>
      <w:r w:rsidR="00CC2E98" w:rsidRPr="00CC2E98">
        <w:rPr>
          <w:rFonts w:ascii="Times" w:eastAsia="宋体" w:hAnsi="Times"/>
          <w:sz w:val="20"/>
          <w:lang w:val="en-GB" w:eastAsia="zh-CN"/>
        </w:rPr>
        <w:t xml:space="preserve"> PRBs are used for NR-PDCCH </w:t>
      </w:r>
      <w:r w:rsidR="00A95165">
        <w:rPr>
          <w:rFonts w:ascii="Times" w:eastAsia="宋体" w:hAnsi="Times"/>
          <w:sz w:val="20"/>
          <w:lang w:val="en-GB" w:eastAsia="zh-CN"/>
        </w:rPr>
        <w:t xml:space="preserve">(Aggregation level = 4) </w:t>
      </w:r>
      <w:r w:rsidR="00CC2E98" w:rsidRPr="00CC2E98">
        <w:rPr>
          <w:rFonts w:ascii="Times" w:eastAsia="宋体" w:hAnsi="Times"/>
          <w:sz w:val="20"/>
          <w:lang w:val="en-GB" w:eastAsia="zh-CN"/>
        </w:rPr>
        <w:t xml:space="preserve">and the bundling size </w:t>
      </w:r>
      <w:r w:rsidR="004E7E15">
        <w:rPr>
          <w:rFonts w:ascii="Times" w:eastAsia="宋体" w:hAnsi="Times"/>
          <w:sz w:val="20"/>
          <w:lang w:val="en-GB" w:eastAsia="zh-CN"/>
        </w:rPr>
        <w:t xml:space="preserve">in frequency-domain </w:t>
      </w:r>
      <w:r w:rsidR="00CC2E98" w:rsidRPr="00CC2E98">
        <w:rPr>
          <w:rFonts w:ascii="Times" w:eastAsia="宋体" w:hAnsi="Times"/>
          <w:sz w:val="20"/>
          <w:lang w:val="en-GB" w:eastAsia="zh-CN"/>
        </w:rPr>
        <w:t>is 2</w:t>
      </w:r>
      <w:r w:rsidR="008E6821">
        <w:rPr>
          <w:rFonts w:ascii="Times" w:eastAsia="宋体" w:hAnsi="Times"/>
          <w:sz w:val="20"/>
          <w:lang w:val="en-GB" w:eastAsia="zh-CN"/>
        </w:rPr>
        <w:t xml:space="preserve"> REGs</w:t>
      </w:r>
      <w:r w:rsidR="00CC2E98" w:rsidRPr="00CC2E98">
        <w:rPr>
          <w:rFonts w:ascii="Times" w:eastAsia="宋体" w:hAnsi="Times"/>
          <w:sz w:val="20"/>
          <w:lang w:val="en-GB" w:eastAsia="zh-CN"/>
        </w:rPr>
        <w:t>.</w:t>
      </w:r>
    </w:p>
    <w:p w14:paraId="00297F6A" w14:textId="77777777" w:rsidR="00A95165" w:rsidRPr="00B93010" w:rsidRDefault="00A6544B" w:rsidP="00406F6F">
      <w:pPr>
        <w:numPr>
          <w:ilvl w:val="0"/>
          <w:numId w:val="18"/>
        </w:numPr>
        <w:spacing w:after="120"/>
        <w:jc w:val="both"/>
        <w:rPr>
          <w:rFonts w:ascii="Times" w:eastAsia="宋体" w:hAnsi="Times"/>
          <w:sz w:val="20"/>
          <w:lang w:val="en-GB" w:eastAsia="zh-CN"/>
        </w:rPr>
      </w:pPr>
      <w:r w:rsidRPr="00A95165">
        <w:rPr>
          <w:rFonts w:ascii="Times" w:eastAsia="宋体" w:hAnsi="Times"/>
          <w:sz w:val="20"/>
          <w:lang w:val="en-GB" w:eastAsia="zh-CN"/>
        </w:rPr>
        <w:t>CCE size of 6 REGs is assumed.</w:t>
      </w:r>
    </w:p>
    <w:p w14:paraId="5309BE01" w14:textId="77777777" w:rsidR="00A95165" w:rsidRDefault="00A95165" w:rsidP="00406F6F">
      <w:pPr>
        <w:numPr>
          <w:ilvl w:val="0"/>
          <w:numId w:val="18"/>
        </w:numPr>
        <w:spacing w:after="120"/>
        <w:jc w:val="both"/>
        <w:rPr>
          <w:rFonts w:ascii="Times" w:eastAsia="宋体" w:hAnsi="Times"/>
          <w:sz w:val="20"/>
          <w:lang w:val="en-GB" w:eastAsia="zh-CN"/>
        </w:rPr>
      </w:pPr>
      <w:r w:rsidRPr="00A95165">
        <w:rPr>
          <w:rFonts w:ascii="Times" w:eastAsia="宋体" w:hAnsi="Times"/>
          <w:sz w:val="20"/>
          <w:lang w:val="en-GB" w:eastAsia="zh-CN"/>
        </w:rPr>
        <w:t>D</w:t>
      </w:r>
      <w:r w:rsidR="00CC2E98" w:rsidRPr="00A95165">
        <w:rPr>
          <w:rFonts w:ascii="Times" w:eastAsia="宋体" w:hAnsi="Times"/>
          <w:sz w:val="20"/>
          <w:lang w:val="en-GB" w:eastAsia="zh-CN"/>
        </w:rPr>
        <w:t xml:space="preserve">istributed </w:t>
      </w:r>
      <w:r w:rsidRPr="00A95165">
        <w:rPr>
          <w:rFonts w:ascii="Times" w:eastAsia="宋体" w:hAnsi="Times"/>
          <w:sz w:val="20"/>
          <w:lang w:val="en-GB" w:eastAsia="zh-CN"/>
        </w:rPr>
        <w:t xml:space="preserve">REG-to-CCE </w:t>
      </w:r>
      <w:r w:rsidR="00CC2E98" w:rsidRPr="00A95165">
        <w:rPr>
          <w:rFonts w:ascii="Times" w:eastAsia="宋体" w:hAnsi="Times"/>
          <w:sz w:val="20"/>
          <w:lang w:val="en-GB" w:eastAsia="zh-CN"/>
        </w:rPr>
        <w:t>mapping</w:t>
      </w:r>
    </w:p>
    <w:p w14:paraId="37CB048E" w14:textId="77777777" w:rsidR="00CC2E98" w:rsidRDefault="00A95165" w:rsidP="00406F6F">
      <w:pPr>
        <w:numPr>
          <w:ilvl w:val="0"/>
          <w:numId w:val="18"/>
        </w:numPr>
        <w:spacing w:after="120"/>
        <w:jc w:val="both"/>
        <w:rPr>
          <w:rFonts w:ascii="Times" w:eastAsia="宋体" w:hAnsi="Times"/>
          <w:sz w:val="20"/>
          <w:lang w:val="en-GB" w:eastAsia="zh-CN"/>
        </w:rPr>
      </w:pPr>
      <w:r>
        <w:rPr>
          <w:rFonts w:ascii="Times" w:eastAsia="宋体" w:hAnsi="Times"/>
          <w:sz w:val="20"/>
          <w:lang w:val="en-GB" w:eastAsia="zh-CN"/>
        </w:rPr>
        <w:t>S</w:t>
      </w:r>
      <w:r w:rsidRPr="00A95165">
        <w:rPr>
          <w:rFonts w:ascii="Times" w:eastAsia="宋体" w:hAnsi="Times"/>
          <w:sz w:val="20"/>
          <w:lang w:val="en-GB" w:eastAsia="zh-CN"/>
        </w:rPr>
        <w:t xml:space="preserve">ingle-port </w:t>
      </w:r>
      <w:r w:rsidR="00C80EFF" w:rsidRPr="00A95165">
        <w:rPr>
          <w:rFonts w:ascii="Times" w:eastAsia="宋体" w:hAnsi="Times"/>
          <w:sz w:val="20"/>
          <w:lang w:val="en-GB" w:eastAsia="zh-CN"/>
        </w:rPr>
        <w:t>precod</w:t>
      </w:r>
      <w:r w:rsidRPr="00A95165">
        <w:rPr>
          <w:rFonts w:ascii="Times" w:eastAsia="宋体" w:hAnsi="Times"/>
          <w:sz w:val="20"/>
          <w:lang w:val="en-GB" w:eastAsia="zh-CN"/>
        </w:rPr>
        <w:t xml:space="preserve">ing </w:t>
      </w:r>
      <w:r w:rsidR="00C80EFF" w:rsidRPr="00A95165">
        <w:rPr>
          <w:rFonts w:ascii="Times" w:eastAsia="宋体" w:hAnsi="Times"/>
          <w:sz w:val="20"/>
          <w:lang w:val="en-GB" w:eastAsia="zh-CN"/>
        </w:rPr>
        <w:t>cycling</w:t>
      </w:r>
      <w:r w:rsidR="00CC2E98" w:rsidRPr="00A95165">
        <w:rPr>
          <w:rFonts w:ascii="Times" w:eastAsia="宋体" w:hAnsi="Times"/>
          <w:sz w:val="20"/>
          <w:lang w:val="en-GB" w:eastAsia="zh-CN"/>
        </w:rPr>
        <w:t xml:space="preserve"> are </w:t>
      </w:r>
      <w:r w:rsidRPr="00A95165">
        <w:rPr>
          <w:rFonts w:ascii="Times" w:eastAsia="宋体" w:hAnsi="Times"/>
          <w:sz w:val="20"/>
          <w:lang w:val="en-GB" w:eastAsia="zh-CN"/>
        </w:rPr>
        <w:t xml:space="preserve">considered </w:t>
      </w:r>
      <w:r w:rsidR="00CC2E98" w:rsidRPr="00A95165">
        <w:rPr>
          <w:rFonts w:ascii="Times" w:eastAsia="宋体" w:hAnsi="Times"/>
          <w:sz w:val="20"/>
          <w:lang w:val="en-GB" w:eastAsia="zh-CN"/>
        </w:rPr>
        <w:t xml:space="preserve">in the simulation. </w:t>
      </w:r>
    </w:p>
    <w:p w14:paraId="027A9BCC" w14:textId="24B4F641" w:rsidR="006E5694" w:rsidRPr="00A95165" w:rsidRDefault="00C16E96" w:rsidP="00406F6F">
      <w:pPr>
        <w:numPr>
          <w:ilvl w:val="0"/>
          <w:numId w:val="18"/>
        </w:numPr>
        <w:spacing w:after="120"/>
        <w:jc w:val="both"/>
        <w:rPr>
          <w:rFonts w:ascii="Times" w:eastAsia="宋体" w:hAnsi="Times"/>
          <w:sz w:val="20"/>
          <w:lang w:val="en-GB" w:eastAsia="zh-CN"/>
        </w:rPr>
      </w:pPr>
      <w:r>
        <w:rPr>
          <w:rFonts w:eastAsia="宋体"/>
          <w:sz w:val="20"/>
          <w:szCs w:val="20"/>
          <w:lang w:eastAsia="zh-CN"/>
        </w:rPr>
        <w:t xml:space="preserve">Channel model: </w:t>
      </w:r>
      <w:r w:rsidR="00C5069B">
        <w:rPr>
          <w:rFonts w:eastAsia="宋体" w:hint="eastAsia"/>
          <w:sz w:val="20"/>
          <w:szCs w:val="20"/>
          <w:lang w:eastAsia="zh-CN"/>
        </w:rPr>
        <w:t xml:space="preserve">TDL-C with delay spread of </w:t>
      </w:r>
      <w:r w:rsidR="006E5694">
        <w:rPr>
          <w:rFonts w:eastAsia="宋体" w:hint="eastAsia"/>
          <w:sz w:val="20"/>
          <w:szCs w:val="20"/>
          <w:lang w:eastAsia="zh-CN"/>
        </w:rPr>
        <w:t>300ns</w:t>
      </w:r>
      <w:r w:rsidR="00C5069B">
        <w:rPr>
          <w:rFonts w:eastAsia="宋体"/>
          <w:sz w:val="20"/>
          <w:szCs w:val="20"/>
          <w:lang w:eastAsia="zh-CN"/>
        </w:rPr>
        <w:t xml:space="preserve"> or </w:t>
      </w:r>
      <w:r w:rsidR="006D669E">
        <w:rPr>
          <w:rFonts w:eastAsia="宋体"/>
          <w:sz w:val="20"/>
          <w:szCs w:val="20"/>
          <w:lang w:eastAsia="zh-CN"/>
        </w:rPr>
        <w:t>1000ns</w:t>
      </w:r>
    </w:p>
    <w:p w14:paraId="34B79D47" w14:textId="77777777" w:rsidR="0068082A" w:rsidRDefault="00A95165" w:rsidP="001E4CA5">
      <w:pPr>
        <w:pStyle w:val="a0"/>
        <w:rPr>
          <w:rFonts w:eastAsia="宋体"/>
          <w:lang w:val="fr-FR" w:eastAsia="zh-CN"/>
        </w:rPr>
      </w:pPr>
      <w:r>
        <w:rPr>
          <w:rFonts w:eastAsia="宋体"/>
          <w:lang w:val="fr-FR" w:eastAsia="zh-CN"/>
        </w:rPr>
        <w:t>For other simulation assumptions,</w:t>
      </w:r>
      <w:r>
        <w:rPr>
          <w:rFonts w:eastAsia="宋体" w:hint="eastAsia"/>
          <w:lang w:val="fr-FR" w:eastAsia="zh-CN"/>
        </w:rPr>
        <w:t xml:space="preserve"> </w:t>
      </w:r>
      <w:r>
        <w:rPr>
          <w:rFonts w:eastAsia="宋体"/>
          <w:lang w:val="fr-FR" w:eastAsia="zh-CN"/>
        </w:rPr>
        <w:t xml:space="preserve">the simulation follows the agreements made </w:t>
      </w:r>
      <w:r w:rsidR="0085154D">
        <w:rPr>
          <w:rFonts w:eastAsia="宋体" w:hint="eastAsia"/>
          <w:lang w:val="fr-FR" w:eastAsia="zh-CN"/>
        </w:rPr>
        <w:t xml:space="preserve">in RAN1#88 meeting. </w:t>
      </w:r>
      <w:r w:rsidR="0085154D">
        <w:rPr>
          <w:rFonts w:eastAsia="宋体"/>
          <w:lang w:val="fr-FR" w:eastAsia="zh-CN"/>
        </w:rPr>
        <w:t>D</w:t>
      </w:r>
      <w:r w:rsidR="0085154D">
        <w:rPr>
          <w:rFonts w:eastAsia="宋体" w:hint="eastAsia"/>
          <w:lang w:val="fr-FR" w:eastAsia="zh-CN"/>
        </w:rPr>
        <w:t>etails are provided in the Annex A.</w:t>
      </w:r>
    </w:p>
    <w:p w14:paraId="0319812B" w14:textId="77777777" w:rsidR="001F53A7" w:rsidRDefault="00A95165" w:rsidP="001E4CA5">
      <w:pPr>
        <w:pStyle w:val="a0"/>
        <w:rPr>
          <w:rFonts w:eastAsia="宋体"/>
          <w:lang w:val="fr-FR" w:eastAsia="zh-CN"/>
        </w:rPr>
      </w:pPr>
      <w:r>
        <w:rPr>
          <w:rFonts w:eastAsia="宋体" w:hint="eastAsia"/>
          <w:lang w:val="fr-FR" w:eastAsia="zh-CN"/>
        </w:rPr>
        <w:t>The simulation results are given as follows</w:t>
      </w:r>
      <w:r>
        <w:rPr>
          <w:rFonts w:eastAsia="宋体"/>
          <w:lang w:val="fr-FR" w:eastAsia="zh-CN"/>
        </w:rPr>
        <w:t>,</w:t>
      </w:r>
    </w:p>
    <w:p w14:paraId="047D06F9" w14:textId="47D76C2A" w:rsidR="0065212A" w:rsidRDefault="008032EF" w:rsidP="008032EF">
      <w:pPr>
        <w:pStyle w:val="a0"/>
        <w:jc w:val="left"/>
        <w:rPr>
          <w:rFonts w:eastAsia="宋体"/>
          <w:b/>
          <w:lang w:val="fr-FR" w:eastAsia="zh-CN"/>
        </w:rPr>
      </w:pPr>
      <w:r>
        <w:rPr>
          <w:rFonts w:eastAsia="宋体"/>
          <w:b/>
          <w:lang w:val="fr-FR" w:eastAsia="zh-CN"/>
        </w:rPr>
        <w:t>1-</w:t>
      </w:r>
      <w:r w:rsidR="00352BD0">
        <w:rPr>
          <w:rFonts w:eastAsia="宋体"/>
          <w:b/>
          <w:lang w:val="fr-FR" w:eastAsia="zh-CN"/>
        </w:rPr>
        <w:t xml:space="preserve">symbol </w:t>
      </w:r>
      <w:r w:rsidR="00AF6653">
        <w:rPr>
          <w:rFonts w:eastAsia="宋体"/>
          <w:b/>
          <w:lang w:val="fr-FR" w:eastAsia="zh-CN"/>
        </w:rPr>
        <w:t>NR-</w:t>
      </w:r>
      <w:r w:rsidR="00352BD0">
        <w:rPr>
          <w:rFonts w:eastAsia="宋体"/>
          <w:b/>
          <w:lang w:val="fr-FR" w:eastAsia="zh-CN"/>
        </w:rPr>
        <w:t>PDCCH</w:t>
      </w:r>
    </w:p>
    <w:p w14:paraId="5C64369C" w14:textId="72415005" w:rsidR="00374E5A" w:rsidRDefault="00374E5A" w:rsidP="005D5F85">
      <w:pPr>
        <w:pStyle w:val="a0"/>
        <w:jc w:val="center"/>
        <w:rPr>
          <w:rFonts w:eastAsia="宋体"/>
          <w:b/>
          <w:lang w:val="fr-FR" w:eastAsia="zh-CN"/>
        </w:rPr>
      </w:pPr>
      <w:r w:rsidRPr="00310C98">
        <w:rPr>
          <w:rFonts w:eastAsia="宋体"/>
          <w:b/>
          <w:noProof/>
          <w:lang w:eastAsia="zh-CN"/>
        </w:rPr>
        <w:drawing>
          <wp:inline distT="0" distB="0" distL="0" distR="0" wp14:anchorId="7AFE4884" wp14:editId="30A493AC">
            <wp:extent cx="5733415" cy="27335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3415" cy="2733579"/>
                    </a:xfrm>
                    <a:prstGeom prst="rect">
                      <a:avLst/>
                    </a:prstGeom>
                    <a:noFill/>
                    <a:ln>
                      <a:noFill/>
                    </a:ln>
                  </pic:spPr>
                </pic:pic>
              </a:graphicData>
            </a:graphic>
          </wp:inline>
        </w:drawing>
      </w:r>
    </w:p>
    <w:p w14:paraId="34C1F411" w14:textId="7608BFA0" w:rsidR="00374E5A" w:rsidRDefault="00374E5A" w:rsidP="005D5F85">
      <w:pPr>
        <w:pStyle w:val="a0"/>
        <w:jc w:val="center"/>
        <w:rPr>
          <w:rFonts w:eastAsia="宋体"/>
          <w:b/>
          <w:lang w:val="fr-FR" w:eastAsia="zh-CN"/>
        </w:rPr>
      </w:pPr>
      <w:r w:rsidRPr="00310C98">
        <w:rPr>
          <w:rFonts w:eastAsia="宋体"/>
          <w:b/>
          <w:noProof/>
          <w:lang w:eastAsia="zh-CN"/>
        </w:rPr>
        <w:lastRenderedPageBreak/>
        <w:drawing>
          <wp:inline distT="0" distB="0" distL="0" distR="0" wp14:anchorId="27E3AAD9" wp14:editId="42F8167B">
            <wp:extent cx="5733415" cy="271271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3415" cy="2712711"/>
                    </a:xfrm>
                    <a:prstGeom prst="rect">
                      <a:avLst/>
                    </a:prstGeom>
                    <a:noFill/>
                    <a:ln>
                      <a:noFill/>
                    </a:ln>
                  </pic:spPr>
                </pic:pic>
              </a:graphicData>
            </a:graphic>
          </wp:inline>
        </w:drawing>
      </w:r>
    </w:p>
    <w:p w14:paraId="340FA164" w14:textId="300DB29C" w:rsidR="00EC239B" w:rsidRPr="00E143F2" w:rsidRDefault="00EC239B" w:rsidP="00475E35">
      <w:pPr>
        <w:pStyle w:val="a0"/>
        <w:jc w:val="center"/>
        <w:rPr>
          <w:rFonts w:ascii="Arial" w:eastAsia="宋体" w:hAnsi="Arial"/>
          <w:b/>
          <w:sz w:val="18"/>
          <w:szCs w:val="20"/>
          <w:lang w:val="en-GB" w:eastAsia="zh-CN"/>
        </w:rPr>
      </w:pPr>
      <w:r w:rsidRPr="00E143F2">
        <w:rPr>
          <w:rFonts w:ascii="Arial" w:eastAsia="宋体" w:hAnsi="Arial" w:hint="eastAsia"/>
          <w:b/>
          <w:sz w:val="18"/>
          <w:szCs w:val="20"/>
          <w:lang w:val="en-GB" w:eastAsia="zh-CN"/>
        </w:rPr>
        <w:t>Figure 3</w:t>
      </w:r>
      <w:r w:rsidR="00921518" w:rsidRPr="00E143F2">
        <w:rPr>
          <w:rFonts w:ascii="Arial" w:eastAsia="宋体" w:hAnsi="Arial"/>
          <w:b/>
          <w:sz w:val="18"/>
          <w:szCs w:val="20"/>
          <w:lang w:val="en-GB" w:eastAsia="zh-CN"/>
        </w:rPr>
        <w:t>.</w:t>
      </w:r>
      <w:r w:rsidR="0035174B" w:rsidRPr="00E143F2">
        <w:rPr>
          <w:rFonts w:ascii="Arial" w:eastAsia="宋体" w:hAnsi="Arial" w:hint="eastAsia"/>
          <w:b/>
          <w:sz w:val="18"/>
          <w:szCs w:val="20"/>
          <w:lang w:val="en-GB" w:eastAsia="zh-CN"/>
        </w:rPr>
        <w:t xml:space="preserve"> </w:t>
      </w:r>
      <w:r w:rsidR="005A107A">
        <w:rPr>
          <w:rFonts w:ascii="Arial" w:eastAsia="宋体" w:hAnsi="Arial"/>
          <w:b/>
          <w:sz w:val="18"/>
          <w:szCs w:val="20"/>
          <w:lang w:val="en-GB" w:eastAsia="zh-CN"/>
        </w:rPr>
        <w:t xml:space="preserve">Comparing for </w:t>
      </w:r>
      <w:r w:rsidR="005A107A" w:rsidRPr="005A107A">
        <w:rPr>
          <w:rFonts w:ascii="Arial" w:eastAsia="宋体" w:hAnsi="Arial"/>
          <w:b/>
          <w:sz w:val="18"/>
          <w:szCs w:val="20"/>
          <w:lang w:val="en-GB" w:eastAsia="zh-CN"/>
        </w:rPr>
        <w:t xml:space="preserve">DMRS patterns </w:t>
      </w:r>
      <w:r w:rsidR="005A107A">
        <w:rPr>
          <w:rFonts w:ascii="Arial" w:eastAsia="宋体" w:hAnsi="Arial"/>
          <w:b/>
          <w:sz w:val="18"/>
          <w:szCs w:val="20"/>
          <w:lang w:val="en-GB" w:eastAsia="zh-CN"/>
        </w:rPr>
        <w:t>of</w:t>
      </w:r>
      <w:r w:rsidR="005A107A" w:rsidRPr="005A107A">
        <w:rPr>
          <w:rFonts w:ascii="Arial" w:eastAsia="宋体" w:hAnsi="Arial"/>
          <w:b/>
          <w:sz w:val="18"/>
          <w:szCs w:val="20"/>
          <w:lang w:val="en-GB" w:eastAsia="zh-CN"/>
        </w:rPr>
        <w:t xml:space="preserve"> </w:t>
      </w:r>
      <w:r w:rsidR="005A107A">
        <w:rPr>
          <w:rFonts w:ascii="Arial" w:eastAsia="宋体" w:hAnsi="Arial"/>
          <w:b/>
          <w:sz w:val="18"/>
          <w:szCs w:val="20"/>
          <w:lang w:val="en-GB" w:eastAsia="zh-CN"/>
        </w:rPr>
        <w:t>1-symbol NR-PDCCH</w:t>
      </w:r>
    </w:p>
    <w:p w14:paraId="56AF478D" w14:textId="3D174D52" w:rsidR="0058197E" w:rsidRPr="0058197E" w:rsidRDefault="00F03BEA" w:rsidP="00287FD4">
      <w:pPr>
        <w:widowControl w:val="0"/>
        <w:spacing w:after="120"/>
        <w:jc w:val="both"/>
        <w:rPr>
          <w:rFonts w:ascii="Times" w:eastAsia="宋体" w:hAnsi="Times"/>
          <w:sz w:val="20"/>
          <w:lang w:val="fr-FR" w:eastAsia="zh-CN"/>
        </w:rPr>
      </w:pPr>
      <w:r>
        <w:rPr>
          <w:rFonts w:ascii="Times" w:eastAsia="宋体" w:hAnsi="Times"/>
          <w:sz w:val="20"/>
          <w:lang w:val="fr-FR" w:eastAsia="zh-CN"/>
        </w:rPr>
        <w:t>In Figure 3, w</w:t>
      </w:r>
      <w:r w:rsidR="005309CF" w:rsidRPr="005309CF">
        <w:rPr>
          <w:rFonts w:ascii="Times" w:eastAsia="宋体" w:hAnsi="Times"/>
          <w:sz w:val="20"/>
          <w:lang w:val="fr-FR" w:eastAsia="zh-CN"/>
        </w:rPr>
        <w:t xml:space="preserve">e can observe that </w:t>
      </w:r>
      <w:r w:rsidR="005309CF">
        <w:rPr>
          <w:rFonts w:ascii="Times" w:eastAsia="宋体" w:hAnsi="Times"/>
          <w:sz w:val="20"/>
          <w:lang w:val="fr-FR" w:eastAsia="zh-CN"/>
        </w:rPr>
        <w:t xml:space="preserve"> f</w:t>
      </w:r>
      <w:r w:rsidR="0058197E" w:rsidRPr="0058197E">
        <w:rPr>
          <w:rFonts w:ascii="Times" w:eastAsia="宋体" w:hAnsi="Times" w:hint="eastAsia"/>
          <w:sz w:val="20"/>
          <w:lang w:val="fr-FR" w:eastAsia="zh-CN"/>
        </w:rPr>
        <w:t xml:space="preserve">or </w:t>
      </w:r>
      <w:r w:rsidR="0079592E">
        <w:rPr>
          <w:rFonts w:ascii="Times" w:eastAsia="宋体" w:hAnsi="Times"/>
          <w:sz w:val="20"/>
          <w:lang w:val="fr-FR" w:eastAsia="zh-CN"/>
        </w:rPr>
        <w:t>NR-</w:t>
      </w:r>
      <w:r w:rsidR="0058197E" w:rsidRPr="0058197E">
        <w:rPr>
          <w:rFonts w:ascii="Times" w:eastAsia="宋体" w:hAnsi="Times" w:hint="eastAsia"/>
          <w:sz w:val="20"/>
          <w:lang w:val="fr-FR" w:eastAsia="zh-CN"/>
        </w:rPr>
        <w:t>PDCCH with 1 OFDM symbol,</w:t>
      </w:r>
      <w:r w:rsidR="005A107A">
        <w:rPr>
          <w:rFonts w:ascii="Times" w:eastAsia="宋体" w:hAnsi="Times"/>
          <w:sz w:val="20"/>
          <w:lang w:val="fr-FR" w:eastAsia="zh-CN"/>
        </w:rPr>
        <w:t xml:space="preserve"> DMRS design with 1/3 or 1/4 density, or different patterns with 1/3 density</w:t>
      </w:r>
      <w:r w:rsidR="00E4445A">
        <w:rPr>
          <w:rFonts w:ascii="Times" w:eastAsia="宋体" w:hAnsi="Times" w:hint="eastAsia"/>
          <w:sz w:val="20"/>
          <w:lang w:val="fr-FR" w:eastAsia="zh-CN"/>
        </w:rPr>
        <w:t>,</w:t>
      </w:r>
    </w:p>
    <w:p w14:paraId="65A4F3F7" w14:textId="5498A811" w:rsidR="00F342E7" w:rsidRDefault="00F342E7" w:rsidP="00193952">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For DMRS with 1/3 density, pattern 1 and pattern 2 almost have similar performace in all cases.</w:t>
      </w:r>
    </w:p>
    <w:p w14:paraId="600C6EF8" w14:textId="225E43D4" w:rsidR="00241639" w:rsidRPr="00241639" w:rsidRDefault="00241639">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DMRS with 1/4 density outperforms 1/3 density slightly whatever 1/3 density DMRS pattern in pattern 1 or pattern 2.</w:t>
      </w:r>
    </w:p>
    <w:p w14:paraId="6A0AEF7B" w14:textId="01B1A233" w:rsidR="005A107A" w:rsidRDefault="005A107A" w:rsidP="005A107A">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 xml:space="preserve">When considering two </w:t>
      </w:r>
      <w:r w:rsidRPr="005A107A">
        <w:rPr>
          <w:rFonts w:ascii="Times" w:eastAsia="宋体" w:hAnsi="Times"/>
          <w:sz w:val="20"/>
          <w:lang w:val="fr-FR" w:eastAsia="zh-CN"/>
        </w:rPr>
        <w:t>orthogonal DMRS</w:t>
      </w:r>
      <w:r>
        <w:rPr>
          <w:rFonts w:ascii="Times" w:eastAsia="宋体" w:hAnsi="Times"/>
          <w:sz w:val="20"/>
          <w:lang w:val="fr-FR" w:eastAsia="zh-CN"/>
        </w:rPr>
        <w:t xml:space="preserve"> for MU-MIMO,</w:t>
      </w:r>
    </w:p>
    <w:p w14:paraId="77B1D05C" w14:textId="77777777" w:rsidR="00374E5A" w:rsidRDefault="00374E5A" w:rsidP="00374E5A">
      <w:pPr>
        <w:widowControl w:val="0"/>
        <w:numPr>
          <w:ilvl w:val="1"/>
          <w:numId w:val="9"/>
        </w:numPr>
        <w:spacing w:after="120"/>
        <w:jc w:val="both"/>
        <w:rPr>
          <w:rFonts w:ascii="Times" w:eastAsia="宋体" w:hAnsi="Times"/>
          <w:sz w:val="20"/>
          <w:lang w:val="fr-FR" w:eastAsia="zh-CN"/>
        </w:rPr>
      </w:pPr>
      <w:r>
        <w:rPr>
          <w:rFonts w:ascii="Times" w:eastAsia="宋体" w:hAnsi="Times"/>
          <w:sz w:val="20"/>
          <w:lang w:val="fr-FR" w:eastAsia="zh-CN"/>
        </w:rPr>
        <w:t xml:space="preserve">When </w:t>
      </w:r>
      <w:r w:rsidRPr="00587F7D">
        <w:rPr>
          <w:rFonts w:ascii="Times" w:eastAsia="宋体" w:hAnsi="Times"/>
          <w:sz w:val="20"/>
          <w:lang w:val="fr-FR" w:eastAsia="zh-CN"/>
        </w:rPr>
        <w:t>1/3 DMRS density is assumed</w:t>
      </w:r>
    </w:p>
    <w:p w14:paraId="7B936250" w14:textId="77777777" w:rsidR="00374E5A" w:rsidRDefault="00374E5A" w:rsidP="00374E5A">
      <w:pPr>
        <w:widowControl w:val="0"/>
        <w:numPr>
          <w:ilvl w:val="2"/>
          <w:numId w:val="9"/>
        </w:numPr>
        <w:spacing w:after="120"/>
        <w:jc w:val="both"/>
        <w:rPr>
          <w:rFonts w:ascii="Times" w:eastAsia="宋体" w:hAnsi="Times"/>
          <w:sz w:val="20"/>
          <w:lang w:val="fr-FR" w:eastAsia="zh-CN"/>
        </w:rPr>
      </w:pPr>
      <w:r w:rsidRPr="0058197E">
        <w:rPr>
          <w:rFonts w:ascii="Times" w:eastAsia="宋体" w:hAnsi="Times"/>
          <w:sz w:val="20"/>
          <w:lang w:val="fr-FR" w:eastAsia="zh-CN"/>
        </w:rPr>
        <w:t>CDM</w:t>
      </w:r>
      <w:r>
        <w:rPr>
          <w:rFonts w:ascii="Times" w:eastAsia="宋体" w:hAnsi="Times"/>
          <w:sz w:val="20"/>
          <w:lang w:val="fr-FR" w:eastAsia="zh-CN"/>
        </w:rPr>
        <w:t xml:space="preserve"> RS </w:t>
      </w:r>
      <w:r w:rsidRPr="0058197E">
        <w:rPr>
          <w:rFonts w:ascii="Times" w:eastAsia="宋体" w:hAnsi="Times"/>
          <w:sz w:val="20"/>
          <w:lang w:val="fr-FR" w:eastAsia="zh-CN"/>
        </w:rPr>
        <w:t xml:space="preserve">outperforms FDM </w:t>
      </w:r>
      <w:r>
        <w:rPr>
          <w:rFonts w:ascii="Times" w:eastAsia="宋体" w:hAnsi="Times"/>
          <w:sz w:val="20"/>
          <w:lang w:val="fr-FR" w:eastAsia="zh-CN"/>
        </w:rPr>
        <w:t xml:space="preserve">RS </w:t>
      </w:r>
      <w:r w:rsidRPr="0058197E">
        <w:rPr>
          <w:rFonts w:ascii="Times" w:eastAsia="宋体" w:hAnsi="Times"/>
          <w:sz w:val="20"/>
          <w:lang w:val="fr-FR" w:eastAsia="zh-CN"/>
        </w:rPr>
        <w:t>when no power boosting is adopted</w:t>
      </w:r>
      <w:r>
        <w:rPr>
          <w:rFonts w:ascii="Times" w:eastAsia="宋体" w:hAnsi="Times"/>
          <w:sz w:val="20"/>
          <w:lang w:val="fr-FR" w:eastAsia="zh-CN"/>
        </w:rPr>
        <w:t>.</w:t>
      </w:r>
    </w:p>
    <w:p w14:paraId="602F91DE" w14:textId="77777777" w:rsidR="00374E5A" w:rsidRDefault="00374E5A" w:rsidP="00374E5A">
      <w:pPr>
        <w:widowControl w:val="0"/>
        <w:numPr>
          <w:ilvl w:val="2"/>
          <w:numId w:val="9"/>
        </w:numPr>
        <w:spacing w:after="120"/>
        <w:jc w:val="both"/>
        <w:rPr>
          <w:rFonts w:ascii="Times" w:eastAsia="宋体" w:hAnsi="Times"/>
          <w:sz w:val="20"/>
          <w:lang w:val="fr-FR" w:eastAsia="zh-CN"/>
        </w:rPr>
      </w:pPr>
      <w:r>
        <w:rPr>
          <w:rFonts w:ascii="Times" w:eastAsia="宋体" w:hAnsi="Times"/>
          <w:sz w:val="20"/>
          <w:lang w:val="fr-FR" w:eastAsia="zh-CN"/>
        </w:rPr>
        <w:t>CDM RS for two ports can almost yield the same performance as that of one port</w:t>
      </w:r>
    </w:p>
    <w:p w14:paraId="1BFBE6C4" w14:textId="77777777" w:rsidR="00374E5A" w:rsidRDefault="00374E5A" w:rsidP="00374E5A">
      <w:pPr>
        <w:widowControl w:val="0"/>
        <w:numPr>
          <w:ilvl w:val="1"/>
          <w:numId w:val="9"/>
        </w:numPr>
        <w:spacing w:after="120"/>
        <w:jc w:val="both"/>
        <w:rPr>
          <w:rFonts w:ascii="Times" w:eastAsia="宋体" w:hAnsi="Times"/>
          <w:sz w:val="20"/>
          <w:lang w:val="fr-FR" w:eastAsia="zh-CN"/>
        </w:rPr>
      </w:pPr>
      <w:r>
        <w:rPr>
          <w:rFonts w:ascii="Times" w:eastAsia="宋体" w:hAnsi="Times"/>
          <w:sz w:val="20"/>
          <w:lang w:val="fr-FR" w:eastAsia="zh-CN"/>
        </w:rPr>
        <w:t>When comapring 1/3 and 1/4 DMRS density,</w:t>
      </w:r>
    </w:p>
    <w:p w14:paraId="29D09D02" w14:textId="131088A2" w:rsidR="00374E5A" w:rsidRDefault="00241639" w:rsidP="00374E5A">
      <w:pPr>
        <w:pStyle w:val="af3"/>
        <w:numPr>
          <w:ilvl w:val="2"/>
          <w:numId w:val="9"/>
        </w:numPr>
        <w:ind w:firstLineChars="0"/>
        <w:rPr>
          <w:rFonts w:ascii="Times" w:hAnsi="Times" w:cs="Times New Roman"/>
          <w:sz w:val="20"/>
          <w:lang w:val="fr-FR"/>
        </w:rPr>
      </w:pPr>
      <w:r>
        <w:rPr>
          <w:rFonts w:ascii="Times" w:hAnsi="Times" w:cs="Times New Roman"/>
          <w:sz w:val="20"/>
          <w:lang w:val="fr-FR"/>
        </w:rPr>
        <w:t xml:space="preserve">FDM </w:t>
      </w:r>
      <w:r w:rsidR="00374E5A" w:rsidRPr="00587F7D">
        <w:rPr>
          <w:rFonts w:ascii="Times" w:hAnsi="Times" w:cs="Times New Roman"/>
          <w:sz w:val="20"/>
          <w:lang w:val="fr-FR"/>
        </w:rPr>
        <w:t xml:space="preserve">RS with 1/4 density outperforms </w:t>
      </w:r>
      <w:r>
        <w:rPr>
          <w:rFonts w:ascii="Times" w:hAnsi="Times" w:cs="Times New Roman"/>
          <w:sz w:val="20"/>
          <w:lang w:val="fr-FR"/>
        </w:rPr>
        <w:t xml:space="preserve">FDM RS with </w:t>
      </w:r>
      <w:r w:rsidR="00374E5A" w:rsidRPr="00587F7D">
        <w:rPr>
          <w:rFonts w:ascii="Times" w:hAnsi="Times" w:cs="Times New Roman"/>
          <w:sz w:val="20"/>
          <w:lang w:val="fr-FR"/>
        </w:rPr>
        <w:t>1/3 density slightly whatever 1/3 density DMRS pa</w:t>
      </w:r>
      <w:r w:rsidR="00374E5A">
        <w:rPr>
          <w:rFonts w:ascii="Times" w:hAnsi="Times" w:cs="Times New Roman"/>
          <w:sz w:val="20"/>
          <w:lang w:val="fr-FR"/>
        </w:rPr>
        <w:t xml:space="preserve">ttern in pattern 1 or pattern 2 both under the assumption </w:t>
      </w:r>
      <w:r>
        <w:rPr>
          <w:rFonts w:ascii="Times" w:hAnsi="Times" w:cs="Times New Roman"/>
          <w:sz w:val="20"/>
          <w:lang w:val="fr-FR"/>
        </w:rPr>
        <w:t xml:space="preserve">that </w:t>
      </w:r>
      <w:r w:rsidR="00374E5A">
        <w:rPr>
          <w:rFonts w:ascii="Times" w:hAnsi="Times" w:cs="Times New Roman"/>
          <w:sz w:val="20"/>
          <w:lang w:val="fr-FR"/>
        </w:rPr>
        <w:t>RS power boosting is adopted or not.</w:t>
      </w:r>
    </w:p>
    <w:p w14:paraId="43242B38" w14:textId="77777777" w:rsidR="00374E5A" w:rsidRPr="00587F7D" w:rsidRDefault="00374E5A" w:rsidP="00374E5A">
      <w:pPr>
        <w:pStyle w:val="af3"/>
        <w:numPr>
          <w:ilvl w:val="2"/>
          <w:numId w:val="9"/>
        </w:numPr>
        <w:ind w:firstLineChars="0"/>
        <w:rPr>
          <w:rFonts w:ascii="Times" w:hAnsi="Times" w:cs="Times New Roman"/>
          <w:sz w:val="20"/>
          <w:lang w:val="fr-FR"/>
        </w:rPr>
      </w:pPr>
      <w:r w:rsidRPr="00587F7D">
        <w:rPr>
          <w:rFonts w:ascii="Times" w:hAnsi="Times" w:cs="Times New Roman"/>
          <w:sz w:val="20"/>
          <w:lang w:val="fr-FR"/>
        </w:rPr>
        <w:t>1/4 density</w:t>
      </w:r>
      <w:r>
        <w:rPr>
          <w:rFonts w:ascii="Times" w:hAnsi="Times" w:cs="Times New Roman"/>
          <w:sz w:val="20"/>
          <w:lang w:val="fr-FR"/>
        </w:rPr>
        <w:t xml:space="preserve"> </w:t>
      </w:r>
      <w:r w:rsidRPr="00587F7D">
        <w:rPr>
          <w:rFonts w:ascii="Times" w:hAnsi="Times" w:cs="Times New Roman"/>
          <w:sz w:val="20"/>
          <w:lang w:val="fr-FR"/>
        </w:rPr>
        <w:t>DMRS with</w:t>
      </w:r>
      <w:r>
        <w:rPr>
          <w:rFonts w:ascii="Times" w:hAnsi="Times" w:cs="Times New Roman"/>
          <w:sz w:val="20"/>
          <w:lang w:val="fr-FR"/>
        </w:rPr>
        <w:t xml:space="preserve"> RS power boosting yields the best performance among these above options.</w:t>
      </w:r>
    </w:p>
    <w:p w14:paraId="7C5675F5" w14:textId="77777777" w:rsidR="00241639" w:rsidRDefault="00374E5A" w:rsidP="00B86A3B">
      <w:pPr>
        <w:widowControl w:val="0"/>
        <w:numPr>
          <w:ilvl w:val="0"/>
          <w:numId w:val="9"/>
        </w:numPr>
        <w:spacing w:after="120"/>
        <w:jc w:val="both"/>
        <w:rPr>
          <w:rFonts w:ascii="Times" w:eastAsia="宋体" w:hAnsi="Times"/>
          <w:sz w:val="20"/>
          <w:lang w:val="fr-FR" w:eastAsia="zh-CN"/>
        </w:rPr>
      </w:pPr>
      <w:r>
        <w:rPr>
          <w:rFonts w:ascii="Times" w:eastAsia="宋体" w:hAnsi="Times" w:hint="eastAsia"/>
          <w:sz w:val="20"/>
          <w:lang w:val="fr-FR" w:eastAsia="zh-CN"/>
        </w:rPr>
        <w:t>3</w:t>
      </w:r>
      <w:r>
        <w:rPr>
          <w:rFonts w:ascii="Times" w:eastAsia="宋体" w:hAnsi="Times"/>
          <w:sz w:val="20"/>
          <w:lang w:val="fr-FR" w:eastAsia="zh-CN"/>
        </w:rPr>
        <w:t>dB RS power boosting can improve the PDCCH performance</w:t>
      </w:r>
    </w:p>
    <w:p w14:paraId="6F6B1BAE" w14:textId="346CB38F" w:rsidR="00E4445A" w:rsidRDefault="0058197E" w:rsidP="00310C98">
      <w:pPr>
        <w:widowControl w:val="0"/>
        <w:spacing w:after="120"/>
        <w:jc w:val="both"/>
        <w:rPr>
          <w:rFonts w:ascii="Times" w:eastAsia="宋体" w:hAnsi="Times"/>
          <w:sz w:val="20"/>
          <w:lang w:val="fr-FR" w:eastAsia="zh-CN"/>
        </w:rPr>
      </w:pPr>
      <w:r w:rsidRPr="008032EF">
        <w:rPr>
          <w:rFonts w:ascii="Times" w:eastAsia="宋体" w:hAnsi="Times"/>
          <w:b/>
          <w:sz w:val="20"/>
          <w:lang w:val="fr-FR" w:eastAsia="zh-CN"/>
        </w:rPr>
        <w:t>Note</w:t>
      </w:r>
      <w:r>
        <w:rPr>
          <w:rFonts w:ascii="Times" w:eastAsia="宋体" w:hAnsi="Times"/>
          <w:sz w:val="20"/>
          <w:lang w:val="fr-FR" w:eastAsia="zh-CN"/>
        </w:rPr>
        <w:t>:</w:t>
      </w:r>
      <w:r w:rsidRPr="0058197E">
        <w:rPr>
          <w:rFonts w:ascii="Times" w:eastAsia="宋体" w:hAnsi="Times"/>
          <w:sz w:val="20"/>
          <w:lang w:val="fr-FR" w:eastAsia="zh-CN"/>
        </w:rPr>
        <w:t xml:space="preserve"> 3dB</w:t>
      </w:r>
      <w:r w:rsidR="00355894">
        <w:rPr>
          <w:rFonts w:ascii="Times" w:eastAsia="宋体" w:hAnsi="Times"/>
          <w:sz w:val="20"/>
          <w:lang w:val="fr-FR" w:eastAsia="zh-CN"/>
        </w:rPr>
        <w:t xml:space="preserve"> power</w:t>
      </w:r>
      <w:r w:rsidRPr="0058197E">
        <w:rPr>
          <w:rFonts w:ascii="Times" w:eastAsia="宋体" w:hAnsi="Times"/>
          <w:sz w:val="20"/>
          <w:lang w:val="fr-FR" w:eastAsia="zh-CN"/>
        </w:rPr>
        <w:t xml:space="preserve"> boosting is adopted when RS power boosting is assumed.</w:t>
      </w:r>
    </w:p>
    <w:p w14:paraId="7B11E52F" w14:textId="18FC242F" w:rsidR="00EB5E6C" w:rsidRPr="00112445" w:rsidRDefault="00EB5E6C" w:rsidP="00EB5E6C">
      <w:pPr>
        <w:widowControl w:val="0"/>
        <w:spacing w:after="120"/>
        <w:jc w:val="both"/>
        <w:rPr>
          <w:rFonts w:ascii="Times" w:eastAsia="宋体" w:hAnsi="Times"/>
          <w:sz w:val="20"/>
          <w:lang w:val="fr-FR" w:eastAsia="zh-CN"/>
        </w:rPr>
      </w:pPr>
    </w:p>
    <w:p w14:paraId="78922964" w14:textId="63DD1FDC" w:rsidR="004D6693" w:rsidRDefault="00352BD0" w:rsidP="00027EAF">
      <w:pPr>
        <w:pStyle w:val="a0"/>
        <w:jc w:val="left"/>
        <w:rPr>
          <w:rFonts w:eastAsia="宋体"/>
          <w:b/>
          <w:lang w:val="fr-FR" w:eastAsia="zh-CN"/>
        </w:rPr>
      </w:pPr>
      <w:bookmarkStart w:id="5" w:name="OLE_LINK15"/>
      <w:r>
        <w:rPr>
          <w:rFonts w:eastAsia="宋体"/>
          <w:b/>
          <w:lang w:val="fr-FR" w:eastAsia="zh-CN"/>
        </w:rPr>
        <w:t xml:space="preserve">2-symbol </w:t>
      </w:r>
      <w:r w:rsidR="0079592E">
        <w:rPr>
          <w:rFonts w:eastAsia="宋体"/>
          <w:b/>
          <w:lang w:val="fr-FR" w:eastAsia="zh-CN"/>
        </w:rPr>
        <w:t>NR-PDCCH</w:t>
      </w:r>
      <w:bookmarkEnd w:id="5"/>
    </w:p>
    <w:p w14:paraId="4AABB448" w14:textId="2A516EE5" w:rsidR="0008188B" w:rsidRDefault="00310C98" w:rsidP="005D5F85">
      <w:pPr>
        <w:pStyle w:val="a0"/>
        <w:jc w:val="center"/>
        <w:rPr>
          <w:rFonts w:eastAsia="宋体"/>
          <w:b/>
          <w:lang w:val="fr-FR" w:eastAsia="zh-CN"/>
        </w:rPr>
      </w:pPr>
      <w:r w:rsidRPr="00310C98">
        <w:rPr>
          <w:rFonts w:eastAsia="宋体"/>
          <w:b/>
          <w:noProof/>
          <w:lang w:eastAsia="zh-CN"/>
        </w:rPr>
        <w:lastRenderedPageBreak/>
        <w:drawing>
          <wp:inline distT="0" distB="0" distL="0" distR="0" wp14:anchorId="37201A38" wp14:editId="539CCD09">
            <wp:extent cx="5733415" cy="272453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3415" cy="2724537"/>
                    </a:xfrm>
                    <a:prstGeom prst="rect">
                      <a:avLst/>
                    </a:prstGeom>
                    <a:noFill/>
                    <a:ln>
                      <a:noFill/>
                    </a:ln>
                  </pic:spPr>
                </pic:pic>
              </a:graphicData>
            </a:graphic>
          </wp:inline>
        </w:drawing>
      </w:r>
    </w:p>
    <w:p w14:paraId="1C08BD04" w14:textId="76C5D5B6" w:rsidR="00541269" w:rsidRDefault="00310C98" w:rsidP="005D5F85">
      <w:pPr>
        <w:pStyle w:val="a0"/>
        <w:jc w:val="center"/>
        <w:rPr>
          <w:rFonts w:eastAsia="宋体"/>
          <w:b/>
          <w:lang w:val="fr-FR" w:eastAsia="zh-CN"/>
        </w:rPr>
      </w:pPr>
      <w:r w:rsidRPr="00310C98">
        <w:rPr>
          <w:rFonts w:eastAsia="宋体"/>
          <w:b/>
          <w:noProof/>
          <w:lang w:eastAsia="zh-CN"/>
        </w:rPr>
        <w:drawing>
          <wp:inline distT="0" distB="0" distL="0" distR="0" wp14:anchorId="261E7445" wp14:editId="67912AD0">
            <wp:extent cx="5733415" cy="270918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3415" cy="2709183"/>
                    </a:xfrm>
                    <a:prstGeom prst="rect">
                      <a:avLst/>
                    </a:prstGeom>
                    <a:noFill/>
                    <a:ln>
                      <a:noFill/>
                    </a:ln>
                  </pic:spPr>
                </pic:pic>
              </a:graphicData>
            </a:graphic>
          </wp:inline>
        </w:drawing>
      </w:r>
    </w:p>
    <w:p w14:paraId="21CF37A7" w14:textId="74C8B888" w:rsidR="00E143F2" w:rsidRPr="00E143F2" w:rsidRDefault="00E143F2" w:rsidP="00027EAF">
      <w:pPr>
        <w:jc w:val="center"/>
        <w:rPr>
          <w:rFonts w:ascii="Arial" w:eastAsia="宋体" w:hAnsi="Arial"/>
          <w:b/>
          <w:sz w:val="18"/>
          <w:szCs w:val="20"/>
          <w:lang w:val="en-GB" w:eastAsia="zh-CN"/>
        </w:rPr>
      </w:pPr>
      <w:r w:rsidRPr="00E143F2">
        <w:rPr>
          <w:rFonts w:ascii="Arial" w:eastAsia="宋体" w:hAnsi="Arial" w:hint="eastAsia"/>
          <w:b/>
          <w:sz w:val="18"/>
          <w:szCs w:val="20"/>
          <w:lang w:val="en-GB" w:eastAsia="zh-CN"/>
        </w:rPr>
        <w:t xml:space="preserve">Figure </w:t>
      </w:r>
      <w:r w:rsidRPr="00E143F2">
        <w:rPr>
          <w:rFonts w:ascii="Arial" w:eastAsia="宋体" w:hAnsi="Arial"/>
          <w:b/>
          <w:sz w:val="18"/>
          <w:szCs w:val="20"/>
          <w:lang w:val="en-GB" w:eastAsia="zh-CN"/>
        </w:rPr>
        <w:t>4.</w:t>
      </w:r>
      <w:r w:rsidRPr="00E143F2">
        <w:rPr>
          <w:rFonts w:ascii="Arial" w:eastAsia="宋体" w:hAnsi="Arial" w:hint="eastAsia"/>
          <w:b/>
          <w:sz w:val="18"/>
          <w:szCs w:val="20"/>
          <w:lang w:val="en-GB" w:eastAsia="zh-CN"/>
        </w:rPr>
        <w:t xml:space="preserve"> </w:t>
      </w:r>
      <w:r w:rsidRPr="00E143F2">
        <w:rPr>
          <w:rFonts w:ascii="Arial" w:eastAsia="宋体" w:hAnsi="Arial"/>
          <w:b/>
          <w:sz w:val="18"/>
          <w:szCs w:val="20"/>
          <w:lang w:val="en-GB" w:eastAsia="zh-CN"/>
        </w:rPr>
        <w:t xml:space="preserve">Performance for 2-symbol NR-PDCCH with </w:t>
      </w:r>
      <w:r w:rsidR="00DA0767">
        <w:rPr>
          <w:rFonts w:ascii="Arial" w:eastAsia="宋体" w:hAnsi="Arial"/>
          <w:b/>
          <w:sz w:val="18"/>
          <w:szCs w:val="20"/>
          <w:lang w:val="en-GB" w:eastAsia="zh-CN"/>
        </w:rPr>
        <w:t>different schemes</w:t>
      </w:r>
    </w:p>
    <w:p w14:paraId="4DF0D83C" w14:textId="77777777" w:rsidR="0084580E" w:rsidRPr="00DA0767" w:rsidRDefault="0084580E" w:rsidP="00F34999">
      <w:pPr>
        <w:spacing w:after="120"/>
        <w:jc w:val="both"/>
        <w:rPr>
          <w:rFonts w:ascii="Times" w:eastAsia="宋体" w:hAnsi="Times"/>
          <w:sz w:val="20"/>
          <w:lang w:val="en-GB" w:eastAsia="zh-CN"/>
        </w:rPr>
      </w:pPr>
      <w:bookmarkStart w:id="6" w:name="OLE_LINK16"/>
    </w:p>
    <w:p w14:paraId="2596CEC5" w14:textId="3B2820E1" w:rsidR="00287FD4" w:rsidRPr="00CF1CB0" w:rsidRDefault="00F03BEA" w:rsidP="00F34999">
      <w:pPr>
        <w:spacing w:after="120"/>
        <w:jc w:val="both"/>
        <w:rPr>
          <w:rFonts w:ascii="Times" w:eastAsia="宋体" w:hAnsi="Times"/>
          <w:sz w:val="20"/>
          <w:lang w:val="fr-FR" w:eastAsia="zh-CN"/>
        </w:rPr>
      </w:pPr>
      <w:r>
        <w:rPr>
          <w:rFonts w:ascii="Times" w:eastAsia="宋体" w:hAnsi="Times"/>
          <w:sz w:val="20"/>
          <w:lang w:val="fr-FR" w:eastAsia="zh-CN"/>
        </w:rPr>
        <w:t xml:space="preserve">As shown in Figure </w:t>
      </w:r>
      <w:r w:rsidR="00E90B7C">
        <w:rPr>
          <w:rFonts w:ascii="Times" w:eastAsia="宋体" w:hAnsi="Times"/>
          <w:sz w:val="20"/>
          <w:lang w:val="fr-FR" w:eastAsia="zh-CN"/>
        </w:rPr>
        <w:t>4</w:t>
      </w:r>
      <w:r>
        <w:rPr>
          <w:rFonts w:ascii="Times" w:eastAsia="宋体" w:hAnsi="Times"/>
          <w:sz w:val="20"/>
          <w:lang w:val="fr-FR" w:eastAsia="zh-CN"/>
        </w:rPr>
        <w:t>,</w:t>
      </w:r>
      <w:r w:rsidR="008B72F1">
        <w:rPr>
          <w:rFonts w:ascii="Times" w:eastAsia="宋体" w:hAnsi="Times" w:hint="eastAsia"/>
          <w:sz w:val="20"/>
          <w:lang w:val="fr-FR" w:eastAsia="zh-CN"/>
        </w:rPr>
        <w:t xml:space="preserve"> </w:t>
      </w:r>
      <w:bookmarkEnd w:id="6"/>
      <w:r w:rsidR="004E7C78">
        <w:rPr>
          <w:rFonts w:ascii="Times" w:eastAsia="宋体" w:hAnsi="Times"/>
          <w:sz w:val="20"/>
          <w:lang w:val="fr-FR" w:eastAsia="zh-CN"/>
        </w:rPr>
        <w:t>w</w:t>
      </w:r>
      <w:r w:rsidR="004E7C78" w:rsidRPr="005309CF">
        <w:rPr>
          <w:rFonts w:ascii="Times" w:eastAsia="宋体" w:hAnsi="Times"/>
          <w:sz w:val="20"/>
          <w:lang w:val="fr-FR" w:eastAsia="zh-CN"/>
        </w:rPr>
        <w:t xml:space="preserve">e can observe that </w:t>
      </w:r>
      <w:r w:rsidR="004E7C78">
        <w:rPr>
          <w:rFonts w:ascii="Times" w:eastAsia="宋体" w:hAnsi="Times"/>
          <w:sz w:val="20"/>
          <w:lang w:val="fr-FR" w:eastAsia="zh-CN"/>
        </w:rPr>
        <w:t>under differe</w:t>
      </w:r>
      <w:r w:rsidR="00DA0767">
        <w:rPr>
          <w:rFonts w:ascii="Times" w:eastAsia="宋体" w:hAnsi="Times"/>
          <w:sz w:val="20"/>
          <w:lang w:val="fr-FR" w:eastAsia="zh-CN"/>
        </w:rPr>
        <w:t>nt dealay spread</w:t>
      </w:r>
      <w:r w:rsidR="004E7C78">
        <w:rPr>
          <w:rFonts w:ascii="Times" w:eastAsia="宋体" w:hAnsi="Times"/>
          <w:sz w:val="20"/>
          <w:lang w:val="fr-FR" w:eastAsia="zh-CN"/>
        </w:rPr>
        <w:t xml:space="preserve"> scenarioes, f</w:t>
      </w:r>
      <w:r w:rsidR="004E7C78" w:rsidRPr="0058197E">
        <w:rPr>
          <w:rFonts w:ascii="Times" w:eastAsia="宋体" w:hAnsi="Times" w:hint="eastAsia"/>
          <w:sz w:val="20"/>
          <w:lang w:val="fr-FR" w:eastAsia="zh-CN"/>
        </w:rPr>
        <w:t xml:space="preserve">or </w:t>
      </w:r>
      <w:r w:rsidR="004E7C78">
        <w:rPr>
          <w:rFonts w:ascii="Times" w:eastAsia="宋体" w:hAnsi="Times"/>
          <w:sz w:val="20"/>
          <w:lang w:val="fr-FR" w:eastAsia="zh-CN"/>
        </w:rPr>
        <w:t>2-symbol NR-</w:t>
      </w:r>
      <w:r w:rsidR="004E7C78" w:rsidRPr="0058197E">
        <w:rPr>
          <w:rFonts w:ascii="Times" w:eastAsia="宋体" w:hAnsi="Times" w:hint="eastAsia"/>
          <w:sz w:val="20"/>
          <w:lang w:val="fr-FR" w:eastAsia="zh-CN"/>
        </w:rPr>
        <w:t>PDCCH with</w:t>
      </w:r>
      <w:r w:rsidR="004E7C78">
        <w:rPr>
          <w:rFonts w:ascii="Times" w:eastAsia="宋体" w:hAnsi="Times"/>
          <w:sz w:val="20"/>
          <w:lang w:val="fr-FR" w:eastAsia="zh-CN"/>
        </w:rPr>
        <w:t>/without</w:t>
      </w:r>
      <w:r w:rsidR="004E7C78" w:rsidRPr="0058197E">
        <w:rPr>
          <w:rFonts w:ascii="Times" w:eastAsia="宋体" w:hAnsi="Times" w:hint="eastAsia"/>
          <w:sz w:val="20"/>
          <w:lang w:val="fr-FR" w:eastAsia="zh-CN"/>
        </w:rPr>
        <w:t xml:space="preserve"> </w:t>
      </w:r>
      <w:r w:rsidR="005441CA">
        <w:rPr>
          <w:rFonts w:ascii="Times" w:eastAsia="宋体" w:hAnsi="Times"/>
          <w:sz w:val="20"/>
          <w:lang w:val="fr-FR" w:eastAsia="zh-CN"/>
        </w:rPr>
        <w:t>time-domain OCC or FDM RS</w:t>
      </w:r>
      <w:r w:rsidR="00FC1019">
        <w:rPr>
          <w:rFonts w:ascii="Times" w:eastAsia="宋体" w:hAnsi="Times"/>
          <w:sz w:val="20"/>
          <w:lang w:val="fr-FR" w:eastAsia="zh-CN"/>
        </w:rPr>
        <w:t xml:space="preserve"> with/without power boosting,</w:t>
      </w:r>
    </w:p>
    <w:p w14:paraId="258731E3" w14:textId="4EB0DF41" w:rsidR="00287FD4" w:rsidRPr="00CF1CB0" w:rsidRDefault="00287FD4" w:rsidP="00B86A3B">
      <w:pPr>
        <w:pStyle w:val="af3"/>
        <w:widowControl w:val="0"/>
        <w:numPr>
          <w:ilvl w:val="0"/>
          <w:numId w:val="10"/>
        </w:numPr>
        <w:spacing w:after="120"/>
        <w:ind w:firstLineChars="0"/>
        <w:jc w:val="both"/>
        <w:rPr>
          <w:rFonts w:ascii="Times" w:hAnsi="Times" w:cs="Times New Roman"/>
          <w:sz w:val="20"/>
          <w:lang w:val="fr-FR"/>
        </w:rPr>
      </w:pPr>
      <w:r w:rsidRPr="00CF1CB0">
        <w:rPr>
          <w:rFonts w:ascii="Times" w:hAnsi="Times" w:cs="Times New Roman"/>
          <w:sz w:val="20"/>
          <w:lang w:val="fr-FR"/>
        </w:rPr>
        <w:t xml:space="preserve">For </w:t>
      </w:r>
      <w:r w:rsidR="00AD3DDE">
        <w:rPr>
          <w:rFonts w:ascii="Times" w:hAnsi="Times" w:cs="Times New Roman"/>
          <w:sz w:val="20"/>
          <w:lang w:val="fr-FR"/>
        </w:rPr>
        <w:t>NR-</w:t>
      </w:r>
      <w:r w:rsidR="00112445">
        <w:rPr>
          <w:rFonts w:ascii="Times" w:hAnsi="Times" w:cs="Times New Roman"/>
          <w:sz w:val="20"/>
          <w:lang w:val="fr-FR"/>
        </w:rPr>
        <w:t xml:space="preserve">PDCCH with 2 OFDM symbols, </w:t>
      </w:r>
      <w:r w:rsidR="00854DD7">
        <w:rPr>
          <w:rFonts w:ascii="Times" w:hAnsi="Times" w:cs="Times New Roman"/>
          <w:sz w:val="20"/>
          <w:lang w:val="fr-FR"/>
        </w:rPr>
        <w:t>single port transimission</w:t>
      </w:r>
      <w:r w:rsidR="00112445">
        <w:rPr>
          <w:rFonts w:ascii="Times" w:hAnsi="Times" w:cs="Times New Roman"/>
          <w:sz w:val="20"/>
          <w:lang w:val="fr-FR"/>
        </w:rPr>
        <w:t xml:space="preserve"> without any cover code</w:t>
      </w:r>
      <w:r w:rsidR="00854DD7">
        <w:rPr>
          <w:rFonts w:ascii="Times" w:hAnsi="Times" w:cs="Times New Roman"/>
          <w:sz w:val="20"/>
          <w:lang w:val="fr-FR"/>
        </w:rPr>
        <w:t xml:space="preserve"> and two port transmission with time domain OCC </w:t>
      </w:r>
      <w:r w:rsidRPr="00CF1CB0">
        <w:rPr>
          <w:rFonts w:ascii="Times" w:hAnsi="Times" w:cs="Times New Roman"/>
          <w:sz w:val="20"/>
          <w:lang w:val="fr-FR"/>
        </w:rPr>
        <w:t xml:space="preserve">have </w:t>
      </w:r>
      <w:r w:rsidR="00854DD7">
        <w:rPr>
          <w:rFonts w:ascii="Times" w:hAnsi="Times" w:cs="Times New Roman"/>
          <w:sz w:val="20"/>
          <w:lang w:val="fr-FR"/>
        </w:rPr>
        <w:t>rather similar performance in all cases.</w:t>
      </w:r>
    </w:p>
    <w:p w14:paraId="37A47825" w14:textId="729DC981" w:rsidR="00855881" w:rsidRDefault="00FC1019" w:rsidP="00310C98">
      <w:pPr>
        <w:pStyle w:val="af3"/>
        <w:widowControl w:val="0"/>
        <w:numPr>
          <w:ilvl w:val="0"/>
          <w:numId w:val="10"/>
        </w:numPr>
        <w:spacing w:after="120"/>
        <w:ind w:firstLineChars="0"/>
        <w:jc w:val="both"/>
        <w:rPr>
          <w:rFonts w:ascii="Times" w:hAnsi="Times"/>
          <w:sz w:val="20"/>
          <w:lang w:val="fr-FR"/>
        </w:rPr>
      </w:pPr>
      <w:r>
        <w:rPr>
          <w:rFonts w:ascii="Times" w:hAnsi="Times" w:cs="Times New Roman" w:hint="eastAsia"/>
          <w:sz w:val="20"/>
          <w:lang w:val="fr-FR"/>
        </w:rPr>
        <w:t>FDM RS</w:t>
      </w:r>
      <w:r>
        <w:rPr>
          <w:rFonts w:ascii="Times" w:hAnsi="Times" w:cs="Times New Roman"/>
          <w:sz w:val="20"/>
          <w:lang w:val="fr-FR"/>
        </w:rPr>
        <w:t xml:space="preserve"> without power boosting</w:t>
      </w:r>
      <w:r>
        <w:rPr>
          <w:rFonts w:ascii="Times" w:hAnsi="Times" w:cs="Times New Roman" w:hint="eastAsia"/>
          <w:sz w:val="20"/>
          <w:lang w:val="fr-FR"/>
        </w:rPr>
        <w:t xml:space="preserve"> has worst BLER peroformance</w:t>
      </w:r>
      <w:r>
        <w:rPr>
          <w:rFonts w:ascii="Times" w:hAnsi="Times" w:cs="Times New Roman"/>
          <w:sz w:val="20"/>
          <w:lang w:val="fr-FR"/>
        </w:rPr>
        <w:t xml:space="preserve"> </w:t>
      </w:r>
      <w:r w:rsidRPr="005441CA">
        <w:rPr>
          <w:rFonts w:ascii="Times" w:hAnsi="Times" w:cs="Times New Roman"/>
          <w:sz w:val="20"/>
          <w:lang w:val="fr-FR"/>
        </w:rPr>
        <w:t>versus</w:t>
      </w:r>
      <w:r>
        <w:rPr>
          <w:rFonts w:ascii="Times" w:hAnsi="Times" w:cs="Times New Roman"/>
          <w:sz w:val="20"/>
          <w:lang w:val="fr-FR"/>
        </w:rPr>
        <w:t xml:space="preserve"> the other two transmission schemes which is easy to understand. Although we use a staggered form RS botn in frequency-domain and time-domain, the RS density is reduced and </w:t>
      </w:r>
      <w:r w:rsidRPr="005441CA">
        <w:rPr>
          <w:rFonts w:ascii="Times" w:hAnsi="Times" w:cs="Times New Roman"/>
          <w:sz w:val="20"/>
          <w:lang w:val="fr-FR"/>
        </w:rPr>
        <w:t>bring bad effects to</w:t>
      </w:r>
      <w:r>
        <w:rPr>
          <w:rFonts w:ascii="Times" w:hAnsi="Times" w:cs="Times New Roman"/>
          <w:sz w:val="20"/>
          <w:lang w:val="fr-FR"/>
        </w:rPr>
        <w:t xml:space="preserve"> channel estimation.</w:t>
      </w:r>
    </w:p>
    <w:p w14:paraId="2A483F18" w14:textId="057A3D1E" w:rsidR="00FC1019" w:rsidRDefault="00FC1019" w:rsidP="00310C98">
      <w:pPr>
        <w:pStyle w:val="af3"/>
        <w:widowControl w:val="0"/>
        <w:numPr>
          <w:ilvl w:val="0"/>
          <w:numId w:val="10"/>
        </w:numPr>
        <w:spacing w:after="120"/>
        <w:ind w:firstLineChars="0"/>
        <w:jc w:val="both"/>
        <w:rPr>
          <w:rFonts w:ascii="Times" w:hAnsi="Times"/>
          <w:sz w:val="20"/>
          <w:lang w:val="fr-FR"/>
        </w:rPr>
      </w:pPr>
      <w:r>
        <w:rPr>
          <w:rFonts w:ascii="Times" w:hAnsi="Times" w:cs="Times New Roman"/>
          <w:sz w:val="20"/>
          <w:lang w:val="fr-FR"/>
        </w:rPr>
        <w:t>FDM RS outperforms others options when power boosting is adopted. P</w:t>
      </w:r>
      <w:r w:rsidRPr="00FC1019">
        <w:rPr>
          <w:rFonts w:ascii="Times" w:hAnsi="Times" w:cs="Times New Roman"/>
          <w:sz w:val="20"/>
          <w:lang w:val="fr-FR"/>
        </w:rPr>
        <w:t>articular</w:t>
      </w:r>
      <w:r>
        <w:rPr>
          <w:rFonts w:ascii="Times" w:hAnsi="Times" w:cs="Times New Roman"/>
          <w:sz w:val="20"/>
          <w:lang w:val="fr-FR"/>
        </w:rPr>
        <w:t>ly, about 1dB gain is oboversed when comparing to single port transmission or OCC manner.</w:t>
      </w:r>
    </w:p>
    <w:p w14:paraId="3D1145E0" w14:textId="77777777" w:rsidR="00FC1019" w:rsidRPr="00007A9C" w:rsidRDefault="00FC1019" w:rsidP="00310C98">
      <w:pPr>
        <w:pStyle w:val="af3"/>
        <w:widowControl w:val="0"/>
        <w:spacing w:after="120"/>
        <w:ind w:left="420" w:firstLineChars="0" w:firstLine="0"/>
        <w:jc w:val="both"/>
        <w:rPr>
          <w:rFonts w:ascii="Times" w:hAnsi="Times"/>
          <w:sz w:val="20"/>
          <w:lang w:val="fr-FR"/>
        </w:rPr>
      </w:pPr>
    </w:p>
    <w:p w14:paraId="3BA1E78D" w14:textId="5B6FF795" w:rsidR="00855881" w:rsidRDefault="00855881" w:rsidP="00406F6F">
      <w:pPr>
        <w:widowControl w:val="0"/>
        <w:spacing w:after="120"/>
        <w:jc w:val="both"/>
        <w:rPr>
          <w:rFonts w:ascii="Times" w:eastAsiaTheme="minorEastAsia" w:hAnsi="Times"/>
          <w:sz w:val="20"/>
          <w:lang w:val="fr-FR" w:eastAsia="zh-CN"/>
        </w:rPr>
      </w:pPr>
      <w:r>
        <w:rPr>
          <w:rFonts w:ascii="Times" w:eastAsiaTheme="minorEastAsia" w:hAnsi="Times" w:hint="eastAsia"/>
          <w:sz w:val="20"/>
          <w:lang w:val="fr-FR" w:eastAsia="zh-CN"/>
        </w:rPr>
        <w:t xml:space="preserve">According to the above simulation results, </w:t>
      </w:r>
      <w:r w:rsidR="005123E8">
        <w:rPr>
          <w:rFonts w:ascii="Times" w:eastAsiaTheme="minorEastAsia" w:hAnsi="Times" w:hint="eastAsia"/>
          <w:sz w:val="20"/>
          <w:lang w:val="fr-FR" w:eastAsia="zh-CN"/>
        </w:rPr>
        <w:t>we have the following observation and proposals:</w:t>
      </w:r>
    </w:p>
    <w:p w14:paraId="26D38C72" w14:textId="51B7A8B6" w:rsidR="00112445" w:rsidRPr="00112445" w:rsidRDefault="00112445" w:rsidP="00112445">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1</w:t>
      </w:r>
      <w:r w:rsidRPr="00112445">
        <w:rPr>
          <w:rFonts w:ascii="Times" w:eastAsia="宋体" w:hAnsi="Times" w:hint="eastAsia"/>
          <w:sz w:val="20"/>
          <w:lang w:val="fr-FR"/>
        </w:rPr>
        <w:t>:</w:t>
      </w:r>
      <w:r w:rsidRPr="00112445">
        <w:rPr>
          <w:rFonts w:ascii="Times" w:eastAsia="宋体" w:hAnsi="Times"/>
          <w:sz w:val="20"/>
          <w:lang w:val="fr-FR"/>
        </w:rPr>
        <w:t xml:space="preserve"> </w:t>
      </w:r>
      <w:r w:rsidR="00FC1019">
        <w:rPr>
          <w:rFonts w:ascii="Times" w:eastAsia="宋体" w:hAnsi="Times"/>
          <w:sz w:val="20"/>
          <w:lang w:val="fr-FR"/>
        </w:rPr>
        <w:t>C</w:t>
      </w:r>
      <w:r w:rsidRPr="00112445">
        <w:rPr>
          <w:rFonts w:ascii="Times" w:eastAsia="宋体" w:hAnsi="Times"/>
          <w:sz w:val="20"/>
          <w:lang w:val="fr-FR"/>
        </w:rPr>
        <w:t>onfirm the working assumption that DM-RS density per REG is 1/4 at least for normal CP.</w:t>
      </w:r>
    </w:p>
    <w:p w14:paraId="0125397C" w14:textId="2AEE0B37" w:rsidR="00112445" w:rsidRDefault="00112445" w:rsidP="00112445">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w:t>
      </w:r>
      <w:r w:rsidR="00007A9C">
        <w:rPr>
          <w:rFonts w:ascii="Times" w:eastAsia="宋体" w:hAnsi="Times"/>
          <w:b/>
          <w:sz w:val="20"/>
          <w:lang w:val="fr-FR"/>
        </w:rPr>
        <w:t>2</w:t>
      </w:r>
      <w:r w:rsidRPr="00112445">
        <w:rPr>
          <w:rFonts w:ascii="Times" w:eastAsia="宋体" w:hAnsi="Times" w:hint="eastAsia"/>
          <w:sz w:val="20"/>
          <w:lang w:val="fr-FR"/>
        </w:rPr>
        <w:t>:</w:t>
      </w:r>
      <w:r w:rsidRPr="00112445">
        <w:rPr>
          <w:rFonts w:ascii="Times" w:eastAsia="宋体" w:hAnsi="Times"/>
          <w:sz w:val="20"/>
          <w:lang w:val="fr-FR"/>
        </w:rPr>
        <w:t xml:space="preserve"> RS power boosting should be considered if FDM DMRS pattern is used for </w:t>
      </w:r>
      <w:r w:rsidRPr="00112445">
        <w:rPr>
          <w:rFonts w:ascii="Times" w:eastAsia="宋体" w:hAnsi="Times" w:hint="eastAsia"/>
          <w:sz w:val="20"/>
          <w:lang w:val="fr-FR"/>
        </w:rPr>
        <w:t>NR-</w:t>
      </w:r>
      <w:r w:rsidRPr="00112445">
        <w:rPr>
          <w:rFonts w:ascii="Times" w:eastAsia="宋体" w:hAnsi="Times"/>
          <w:sz w:val="20"/>
          <w:lang w:val="fr-FR"/>
        </w:rPr>
        <w:t xml:space="preserve">PDCCH. </w:t>
      </w:r>
    </w:p>
    <w:p w14:paraId="4D18307F" w14:textId="397CF311" w:rsidR="00007A9C" w:rsidRDefault="00007A9C" w:rsidP="00112445">
      <w:pPr>
        <w:spacing w:after="120"/>
        <w:rPr>
          <w:rFonts w:ascii="Times" w:eastAsia="宋体" w:hAnsi="Times"/>
          <w:sz w:val="20"/>
          <w:lang w:val="fr-FR"/>
        </w:rPr>
      </w:pPr>
      <w:r w:rsidRPr="00310C98">
        <w:rPr>
          <w:rFonts w:ascii="Times" w:eastAsia="宋体" w:hAnsi="Times"/>
          <w:b/>
          <w:sz w:val="20"/>
          <w:lang w:val="fr-FR"/>
        </w:rPr>
        <w:t>Proposal 3</w:t>
      </w:r>
      <w:r w:rsidRPr="00007A9C">
        <w:rPr>
          <w:rFonts w:ascii="Times" w:eastAsia="宋体" w:hAnsi="Times"/>
          <w:sz w:val="20"/>
          <w:lang w:val="fr-FR"/>
        </w:rPr>
        <w:t>:</w:t>
      </w:r>
      <w:r>
        <w:rPr>
          <w:rFonts w:ascii="Times" w:eastAsia="宋体" w:hAnsi="Times"/>
          <w:sz w:val="20"/>
          <w:lang w:val="fr-FR"/>
        </w:rPr>
        <w:t xml:space="preserve"> For 2-symbol NR-PDCCH, time-domain OCC can be consider if orthogonal DMRS for MU-MOMO is supported</w:t>
      </w:r>
    </w:p>
    <w:p w14:paraId="77DE1672" w14:textId="77777777" w:rsidR="009A1592" w:rsidRPr="00310C98" w:rsidRDefault="009A1592" w:rsidP="009A1592">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310C98">
        <w:rPr>
          <w:rFonts w:ascii="Arial" w:eastAsia="宋体" w:hAnsi="Arial" w:cs="Times New Roman"/>
          <w:b w:val="0"/>
          <w:bCs w:val="0"/>
          <w:kern w:val="0"/>
          <w:sz w:val="36"/>
          <w:szCs w:val="20"/>
          <w:lang w:val="fr-FR" w:eastAsia="zh-CN"/>
        </w:rPr>
        <w:lastRenderedPageBreak/>
        <w:t>REG-to-CCE mapping</w:t>
      </w:r>
    </w:p>
    <w:p w14:paraId="1E101BC9" w14:textId="77777777" w:rsidR="009A1592" w:rsidRDefault="009A1592" w:rsidP="009A1592">
      <w:pPr>
        <w:pStyle w:val="a0"/>
        <w:rPr>
          <w:rFonts w:eastAsia="宋体"/>
        </w:rPr>
      </w:pPr>
      <w:r>
        <w:rPr>
          <w:rFonts w:eastAsia="宋体"/>
        </w:rPr>
        <w:t xml:space="preserve">It is agreed that </w:t>
      </w:r>
      <w:r w:rsidRPr="005F0B96">
        <w:rPr>
          <w:rFonts w:eastAsia="宋体"/>
        </w:rPr>
        <w:t>REG-to-CCE mapping can be configured</w:t>
      </w:r>
      <w:r>
        <w:rPr>
          <w:rFonts w:eastAsia="宋体"/>
        </w:rPr>
        <w:t xml:space="preserve"> in two options</w:t>
      </w:r>
      <w:r w:rsidRPr="005F0B96">
        <w:rPr>
          <w:rFonts w:eastAsia="宋体"/>
        </w:rPr>
        <w:t xml:space="preserve">. </w:t>
      </w:r>
      <w:r>
        <w:rPr>
          <w:rFonts w:eastAsia="宋体"/>
        </w:rPr>
        <w:t>That is,</w:t>
      </w:r>
      <w:r w:rsidRPr="005F0B96">
        <w:rPr>
          <w:rFonts w:eastAsia="宋体"/>
        </w:rPr>
        <w:t xml:space="preserve"> non-interleaved mapping, groups consecutive 6 REGs to form one REG </w:t>
      </w:r>
      <w:r>
        <w:rPr>
          <w:rFonts w:eastAsia="宋体"/>
        </w:rPr>
        <w:t xml:space="preserve">bundle to be mapped to one CCE, and </w:t>
      </w:r>
      <w:r w:rsidRPr="005F0B96">
        <w:rPr>
          <w:rFonts w:eastAsia="宋体"/>
        </w:rPr>
        <w:t>interleaved REG bundles in the CORESET a</w:t>
      </w:r>
      <w:r>
        <w:rPr>
          <w:rFonts w:eastAsia="宋体"/>
        </w:rPr>
        <w:t>re mapped to a given CCE.</w:t>
      </w:r>
    </w:p>
    <w:p w14:paraId="6B06B7F9" w14:textId="77777777" w:rsidR="009A1592" w:rsidRDefault="009A1592" w:rsidP="009A1592">
      <w:pPr>
        <w:pStyle w:val="a0"/>
        <w:rPr>
          <w:rFonts w:eastAsia="宋体"/>
        </w:rPr>
      </w:pPr>
      <w:r>
        <w:rPr>
          <w:rFonts w:eastAsia="宋体"/>
        </w:rPr>
        <w:t xml:space="preserve">It is agreed that a REG consists of one-symbol and 12 subcarriers, which can be mapped to a PRB. The REGs are numbered from 0 to </w:t>
      </w:r>
      <w:r w:rsidRPr="0012174F">
        <w:rPr>
          <w:rFonts w:eastAsia="宋体"/>
          <w:i/>
        </w:rPr>
        <w:t>N_REG</w:t>
      </w:r>
      <w:r>
        <w:rPr>
          <w:rFonts w:eastAsia="宋体"/>
          <w:i/>
        </w:rPr>
        <w:t xml:space="preserve">-1 </w:t>
      </w:r>
      <w:r>
        <w:rPr>
          <w:rFonts w:eastAsia="宋体"/>
        </w:rPr>
        <w:t>first according to symbol index, then PRB index of the REG.</w:t>
      </w:r>
    </w:p>
    <w:p w14:paraId="7BCCB002" w14:textId="77777777" w:rsidR="009A1592" w:rsidRPr="0012174F" w:rsidRDefault="009A1592" w:rsidP="009A1592">
      <w:pPr>
        <w:pStyle w:val="a0"/>
        <w:rPr>
          <w:rFonts w:ascii="Arial" w:hAnsi="Arial" w:cs="Arial"/>
          <w:b/>
          <w:color w:val="333333"/>
          <w:szCs w:val="20"/>
          <w:shd w:val="clear" w:color="auto" w:fill="FFFFFF"/>
        </w:rPr>
      </w:pPr>
      <w:r w:rsidRPr="0012174F">
        <w:rPr>
          <w:rFonts w:eastAsia="宋体"/>
          <w:b/>
        </w:rPr>
        <w:t xml:space="preserve">Non-interleaving </w:t>
      </w:r>
    </w:p>
    <w:p w14:paraId="768933EF" w14:textId="77777777" w:rsidR="009A1592" w:rsidRDefault="009A1592" w:rsidP="009A1592">
      <w:pPr>
        <w:pStyle w:val="a0"/>
        <w:numPr>
          <w:ilvl w:val="0"/>
          <w:numId w:val="24"/>
        </w:numPr>
        <w:rPr>
          <w:rFonts w:eastAsia="宋体"/>
        </w:rPr>
      </w:pPr>
      <w:r>
        <w:rPr>
          <w:rFonts w:eastAsia="宋体"/>
        </w:rPr>
        <w:t xml:space="preserve">It is naturally that each CCE are consists of 6 consecutive numbered REGs for non-interleaved mapping. </w:t>
      </w:r>
    </w:p>
    <w:p w14:paraId="089A57BB" w14:textId="77777777" w:rsidR="009A1592" w:rsidRPr="0012174F" w:rsidRDefault="009A1592" w:rsidP="009A1592">
      <w:pPr>
        <w:pStyle w:val="a0"/>
        <w:rPr>
          <w:rFonts w:eastAsia="宋体"/>
          <w:b/>
        </w:rPr>
      </w:pPr>
      <w:r w:rsidRPr="0012174F">
        <w:rPr>
          <w:rFonts w:eastAsia="宋体"/>
          <w:b/>
        </w:rPr>
        <w:t>Interleaving mapping</w:t>
      </w:r>
    </w:p>
    <w:p w14:paraId="242456CF" w14:textId="77777777" w:rsidR="009A1592" w:rsidRDefault="009A1592" w:rsidP="009A1592">
      <w:pPr>
        <w:pStyle w:val="a0"/>
        <w:numPr>
          <w:ilvl w:val="0"/>
          <w:numId w:val="24"/>
        </w:num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interleaving mapping, since REG bundling is adopted, t</w:t>
      </w:r>
      <w:r w:rsidRPr="00174500">
        <w:rPr>
          <w:rFonts w:eastAsia="宋体"/>
          <w:lang w:eastAsia="zh-CN"/>
        </w:rPr>
        <w:t>he CCE-to-REG mapping for a control-resource set s</w:t>
      </w:r>
      <w:r>
        <w:rPr>
          <w:rFonts w:eastAsia="宋体"/>
          <w:lang w:eastAsia="zh-CN"/>
        </w:rPr>
        <w:t>hall be</w:t>
      </w:r>
      <w:r w:rsidRPr="00174500">
        <w:rPr>
          <w:rFonts w:eastAsia="宋体"/>
          <w:lang w:eastAsia="zh-CN"/>
        </w:rPr>
        <w:t xml:space="preserve"> described by REG bundles</w:t>
      </w:r>
      <w:r>
        <w:rPr>
          <w:rFonts w:eastAsia="宋体"/>
          <w:lang w:eastAsia="zh-CN"/>
        </w:rPr>
        <w:t>. Interleaving of all the REG bundles shall be introduced in order to provide enough diversity. And</w:t>
      </w:r>
      <w:r w:rsidRPr="00D33A7A">
        <w:rPr>
          <w:rFonts w:eastAsia="宋体"/>
          <w:lang w:eastAsia="zh-CN"/>
        </w:rPr>
        <w:t xml:space="preserve"> REG bundle</w:t>
      </w:r>
      <w:r>
        <w:rPr>
          <w:rFonts w:eastAsia="宋体"/>
          <w:lang w:eastAsia="zh-CN"/>
        </w:rPr>
        <w:t xml:space="preserve"> is the</w:t>
      </w:r>
      <w:r w:rsidRPr="00D33A7A">
        <w:rPr>
          <w:rFonts w:eastAsia="宋体"/>
          <w:lang w:eastAsia="zh-CN"/>
        </w:rPr>
        <w:t xml:space="preserve"> minimum permutation unit</w:t>
      </w:r>
      <w:r>
        <w:rPr>
          <w:rFonts w:eastAsia="宋体"/>
          <w:lang w:eastAsia="zh-CN"/>
        </w:rPr>
        <w:t>.</w:t>
      </w:r>
    </w:p>
    <w:p w14:paraId="21230DAE" w14:textId="77777777" w:rsidR="009A1592" w:rsidRDefault="009A1592" w:rsidP="009A1592">
      <w:pPr>
        <w:pStyle w:val="a0"/>
        <w:rPr>
          <w:rFonts w:eastAsia="宋体"/>
          <w:lang w:eastAsia="zh-CN"/>
        </w:rPr>
      </w:pPr>
      <w:r>
        <w:rPr>
          <w:rFonts w:eastAsia="宋体"/>
          <w:lang w:eastAsia="zh-CN"/>
        </w:rPr>
        <w:t>Furthermore, i</w:t>
      </w:r>
      <w:r>
        <w:rPr>
          <w:rFonts w:eastAsia="宋体" w:hint="eastAsia"/>
          <w:lang w:eastAsia="zh-CN"/>
        </w:rPr>
        <w:t xml:space="preserve">n </w:t>
      </w:r>
      <w:r>
        <w:rPr>
          <w:rFonts w:eastAsia="宋体"/>
          <w:lang w:eastAsia="zh-CN"/>
        </w:rPr>
        <w:t>order to provide enough flexibility, the following principles can be considered when design REG-to-CCE mapping.</w:t>
      </w:r>
    </w:p>
    <w:p w14:paraId="58D094D1" w14:textId="77777777" w:rsidR="009A1592" w:rsidRPr="0012174F" w:rsidRDefault="009A1592" w:rsidP="009A1592">
      <w:pPr>
        <w:pStyle w:val="a0"/>
        <w:numPr>
          <w:ilvl w:val="0"/>
          <w:numId w:val="24"/>
        </w:numPr>
        <w:rPr>
          <w:rFonts w:eastAsia="宋体"/>
          <w:b/>
          <w:lang w:eastAsia="zh-CN"/>
        </w:rPr>
      </w:pPr>
      <w:r w:rsidRPr="0012174F">
        <w:rPr>
          <w:rFonts w:eastAsia="宋体"/>
          <w:b/>
          <w:lang w:eastAsia="zh-CN"/>
        </w:rPr>
        <w:t xml:space="preserve">Different CORESETs with different CORESET size can be overlapped. </w:t>
      </w:r>
    </w:p>
    <w:p w14:paraId="54E9F023" w14:textId="77777777" w:rsidR="009A1592" w:rsidRPr="0012174F" w:rsidRDefault="009A1592" w:rsidP="009A1592">
      <w:pPr>
        <w:pStyle w:val="a0"/>
        <w:numPr>
          <w:ilvl w:val="0"/>
          <w:numId w:val="24"/>
        </w:numPr>
        <w:rPr>
          <w:rFonts w:eastAsia="宋体"/>
          <w:b/>
          <w:lang w:eastAsia="zh-CN"/>
        </w:rPr>
      </w:pPr>
      <w:r w:rsidRPr="0012174F">
        <w:rPr>
          <w:rFonts w:eastAsia="宋体"/>
          <w:b/>
          <w:lang w:eastAsia="zh-CN"/>
        </w:rPr>
        <w:t>The overlapped part are aligned to the REG bundle grid</w:t>
      </w:r>
    </w:p>
    <w:p w14:paraId="2DAE633B" w14:textId="77777777" w:rsidR="009A1592" w:rsidRDefault="009A1592" w:rsidP="009A1592">
      <w:pPr>
        <w:pStyle w:val="a0"/>
        <w:numPr>
          <w:ilvl w:val="1"/>
          <w:numId w:val="24"/>
        </w:numPr>
        <w:rPr>
          <w:rFonts w:eastAsia="宋体"/>
          <w:lang w:eastAsia="zh-CN"/>
        </w:rPr>
      </w:pPr>
      <w:r>
        <w:rPr>
          <w:rFonts w:eastAsia="宋体"/>
          <w:lang w:eastAsia="zh-CN"/>
        </w:rPr>
        <w:t xml:space="preserve">FFS whether </w:t>
      </w:r>
      <w:r w:rsidRPr="0012174F">
        <w:rPr>
          <w:rFonts w:eastAsia="宋体"/>
          <w:lang w:eastAsia="zh-CN"/>
        </w:rPr>
        <w:t xml:space="preserve">CORESETs with different REG bundle size </w:t>
      </w:r>
      <w:r>
        <w:rPr>
          <w:rFonts w:eastAsia="宋体"/>
          <w:lang w:eastAsia="zh-CN"/>
        </w:rPr>
        <w:t xml:space="preserve">can be </w:t>
      </w:r>
      <w:r w:rsidRPr="0012174F">
        <w:rPr>
          <w:rFonts w:eastAsia="宋体"/>
          <w:lang w:eastAsia="zh-CN"/>
        </w:rPr>
        <w:t>overlapped</w:t>
      </w:r>
      <w:r>
        <w:rPr>
          <w:rFonts w:eastAsia="宋体"/>
          <w:lang w:eastAsia="zh-CN"/>
        </w:rPr>
        <w:t xml:space="preserve"> or not. </w:t>
      </w:r>
    </w:p>
    <w:p w14:paraId="16219338" w14:textId="77777777" w:rsidR="009A1592" w:rsidRPr="0012174F" w:rsidRDefault="009A1592" w:rsidP="009A1592">
      <w:pPr>
        <w:pStyle w:val="a0"/>
        <w:numPr>
          <w:ilvl w:val="0"/>
          <w:numId w:val="24"/>
        </w:numPr>
        <w:rPr>
          <w:rFonts w:eastAsia="宋体"/>
          <w:b/>
          <w:lang w:eastAsia="zh-CN"/>
        </w:rPr>
      </w:pPr>
      <w:r w:rsidRPr="0012174F">
        <w:rPr>
          <w:rFonts w:eastAsia="宋体"/>
          <w:b/>
          <w:lang w:eastAsia="zh-CN"/>
        </w:rPr>
        <w:t>Frequency diversity for each CCE shall be maximized as much as possible when designing interleaver.</w:t>
      </w:r>
    </w:p>
    <w:p w14:paraId="21199B72" w14:textId="77777777" w:rsidR="009A1592" w:rsidRDefault="009A1592" w:rsidP="009A1592">
      <w:pPr>
        <w:pStyle w:val="a0"/>
        <w:rPr>
          <w:rFonts w:eastAsia="宋体"/>
          <w:lang w:eastAsia="zh-CN"/>
        </w:rPr>
      </w:pPr>
      <w:r>
        <w:rPr>
          <w:rFonts w:eastAsia="宋体"/>
          <w:lang w:eastAsia="zh-CN"/>
        </w:rPr>
        <w:t xml:space="preserve">Since </w:t>
      </w:r>
      <w:r w:rsidRPr="00F26514">
        <w:rPr>
          <w:rFonts w:eastAsia="宋体"/>
          <w:lang w:eastAsia="zh-CN"/>
        </w:rPr>
        <w:t>NR adopts UE-specific CORESET configuration</w:t>
      </w:r>
      <w:r>
        <w:rPr>
          <w:rFonts w:eastAsia="宋体"/>
          <w:lang w:eastAsia="zh-CN"/>
        </w:rPr>
        <w:t>, f</w:t>
      </w:r>
      <w:r w:rsidRPr="00F26514">
        <w:rPr>
          <w:rFonts w:eastAsia="宋体"/>
          <w:lang w:eastAsia="zh-CN"/>
        </w:rPr>
        <w:t>ull/partial overlapped CORESETs from different UEs may cause blocking</w:t>
      </w:r>
      <w:r>
        <w:rPr>
          <w:rFonts w:eastAsia="宋体"/>
          <w:lang w:eastAsia="zh-CN"/>
        </w:rPr>
        <w:t xml:space="preserve"> problem</w:t>
      </w:r>
      <w:r w:rsidRPr="00F26514">
        <w:rPr>
          <w:rFonts w:eastAsia="宋体"/>
          <w:lang w:eastAsia="zh-CN"/>
        </w:rPr>
        <w:t xml:space="preserve"> (for interleaved CCE-REG mapping scheme)</w:t>
      </w:r>
      <w:r>
        <w:rPr>
          <w:rFonts w:eastAsia="宋体"/>
          <w:lang w:eastAsia="zh-CN"/>
        </w:rPr>
        <w:t xml:space="preserve">. Please an example in </w:t>
      </w:r>
      <w:r w:rsidRPr="00310C98">
        <w:rPr>
          <w:rFonts w:eastAsia="宋体"/>
          <w:b/>
          <w:lang w:eastAsia="zh-CN"/>
        </w:rPr>
        <w:t>Annex B</w:t>
      </w:r>
      <w:r>
        <w:rPr>
          <w:rFonts w:eastAsia="宋体"/>
          <w:lang w:eastAsia="zh-CN"/>
        </w:rPr>
        <w:t xml:space="preserve">. This can be avoided by distribute the REG bundles for each CCE into different comb index. Different CCEs are mapped into different comb index, which results in different physical time-frequency resources. </w:t>
      </w:r>
    </w:p>
    <w:p w14:paraId="6E6D1E8E" w14:textId="77777777" w:rsidR="009A1592" w:rsidRDefault="009A1592" w:rsidP="009A1592">
      <w:pPr>
        <w:pStyle w:val="a0"/>
        <w:rPr>
          <w:rFonts w:eastAsia="宋体"/>
          <w:lang w:eastAsia="zh-CN"/>
        </w:rPr>
      </w:pPr>
      <w:r>
        <w:rPr>
          <w:rFonts w:eastAsia="宋体"/>
          <w:lang w:eastAsia="zh-CN"/>
        </w:rPr>
        <w:t>A simple figure of such design is illustrated as follows,</w:t>
      </w:r>
    </w:p>
    <w:p w14:paraId="6B3A2BFD" w14:textId="77777777" w:rsidR="009A1592" w:rsidRDefault="009A1592" w:rsidP="009A1592">
      <w:pPr>
        <w:pStyle w:val="a0"/>
        <w:rPr>
          <w:rFonts w:eastAsia="宋体"/>
          <w:lang w:eastAsia="zh-CN"/>
        </w:rPr>
      </w:pPr>
      <w:r w:rsidRPr="00310C98">
        <w:rPr>
          <w:rFonts w:eastAsia="宋体"/>
          <w:noProof/>
          <w:lang w:eastAsia="zh-CN"/>
        </w:rPr>
        <w:lastRenderedPageBreak/>
        <w:drawing>
          <wp:inline distT="0" distB="0" distL="0" distR="0" wp14:anchorId="1CC2F5D2" wp14:editId="7E5D42A4">
            <wp:extent cx="5733415" cy="65290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3415" cy="6529040"/>
                    </a:xfrm>
                    <a:prstGeom prst="rect">
                      <a:avLst/>
                    </a:prstGeom>
                    <a:noFill/>
                    <a:ln>
                      <a:noFill/>
                    </a:ln>
                  </pic:spPr>
                </pic:pic>
              </a:graphicData>
            </a:graphic>
          </wp:inline>
        </w:drawing>
      </w:r>
    </w:p>
    <w:p w14:paraId="31B6733C" w14:textId="31124C32" w:rsidR="009A1592" w:rsidRPr="00A9420B" w:rsidRDefault="009A1592" w:rsidP="009A1592">
      <w:pPr>
        <w:pStyle w:val="a0"/>
        <w:jc w:val="center"/>
        <w:rPr>
          <w:rFonts w:ascii="Arial" w:eastAsia="宋体" w:hAnsi="Arial"/>
          <w:b/>
          <w:sz w:val="18"/>
          <w:szCs w:val="20"/>
          <w:lang w:val="en-GB" w:eastAsia="zh-CN"/>
        </w:rPr>
      </w:pPr>
      <w:r>
        <w:rPr>
          <w:rFonts w:ascii="Arial" w:eastAsia="宋体" w:hAnsi="Arial" w:hint="eastAsia"/>
          <w:b/>
          <w:sz w:val="18"/>
          <w:szCs w:val="20"/>
          <w:lang w:val="en-GB" w:eastAsia="zh-CN"/>
        </w:rPr>
        <w:t xml:space="preserve">Figure </w:t>
      </w:r>
      <w:r w:rsidR="00FD66FE">
        <w:rPr>
          <w:rFonts w:ascii="Arial" w:eastAsia="宋体" w:hAnsi="Arial"/>
          <w:b/>
          <w:sz w:val="18"/>
          <w:szCs w:val="20"/>
          <w:lang w:val="en-GB" w:eastAsia="zh-CN"/>
        </w:rPr>
        <w:t>5</w:t>
      </w:r>
      <w:r>
        <w:rPr>
          <w:rFonts w:ascii="Arial" w:eastAsia="宋体" w:hAnsi="Arial"/>
          <w:b/>
          <w:sz w:val="18"/>
          <w:szCs w:val="20"/>
          <w:lang w:val="en-GB" w:eastAsia="zh-CN"/>
        </w:rPr>
        <w:t>.</w:t>
      </w:r>
      <w:r>
        <w:rPr>
          <w:rFonts w:ascii="Arial" w:eastAsia="宋体" w:hAnsi="Arial" w:hint="eastAsia"/>
          <w:b/>
          <w:sz w:val="18"/>
          <w:szCs w:val="20"/>
          <w:lang w:val="en-GB" w:eastAsia="zh-CN"/>
        </w:rPr>
        <w:t xml:space="preserve"> </w:t>
      </w:r>
      <w:r w:rsidRPr="00E443E6">
        <w:rPr>
          <w:rFonts w:ascii="Arial" w:eastAsia="宋体" w:hAnsi="Arial"/>
          <w:b/>
          <w:sz w:val="18"/>
          <w:szCs w:val="20"/>
          <w:lang w:eastAsia="zh-CN"/>
        </w:rPr>
        <w:t>Proposed better comb-based interleaver</w:t>
      </w:r>
    </w:p>
    <w:p w14:paraId="3F6F950C" w14:textId="77777777" w:rsidR="009A1592" w:rsidRDefault="009A1592" w:rsidP="009A1592">
      <w:pPr>
        <w:pStyle w:val="a0"/>
        <w:rPr>
          <w:rFonts w:eastAsia="宋体"/>
          <w:lang w:val="en-GB" w:eastAsia="zh-CN"/>
        </w:rPr>
      </w:pPr>
      <w:r>
        <w:rPr>
          <w:rFonts w:eastAsia="宋体"/>
          <w:lang w:val="en-GB" w:eastAsia="zh-CN"/>
        </w:rPr>
        <w:t>T</w:t>
      </w:r>
      <w:r>
        <w:rPr>
          <w:rFonts w:eastAsia="宋体" w:hint="eastAsia"/>
          <w:lang w:val="en-GB" w:eastAsia="zh-CN"/>
        </w:rPr>
        <w:t xml:space="preserve">he </w:t>
      </w:r>
      <w:r>
        <w:rPr>
          <w:rFonts w:eastAsia="宋体"/>
          <w:lang w:val="en-GB" w:eastAsia="zh-CN"/>
        </w:rPr>
        <w:t>procedure of the proposed REG-to-CCE mapping is as follows,</w:t>
      </w:r>
    </w:p>
    <w:p w14:paraId="36B5B571" w14:textId="305D05AE" w:rsidR="009A1592" w:rsidRDefault="009A1592" w:rsidP="009A1592">
      <w:pPr>
        <w:pStyle w:val="a0"/>
        <w:numPr>
          <w:ilvl w:val="0"/>
          <w:numId w:val="24"/>
        </w:numPr>
        <w:rPr>
          <w:rFonts w:eastAsia="宋体"/>
          <w:lang w:eastAsia="zh-CN"/>
        </w:rPr>
      </w:pPr>
      <w:r>
        <w:rPr>
          <w:rFonts w:eastAsia="宋体"/>
          <w:lang w:eastAsia="zh-CN"/>
        </w:rPr>
        <w:t xml:space="preserve">Step 1: CCEs are mapped into virtual REG bundles (as illustrated in Figure </w:t>
      </w:r>
      <w:r w:rsidR="00FD66FE">
        <w:rPr>
          <w:rFonts w:eastAsia="宋体"/>
          <w:lang w:eastAsia="zh-CN"/>
        </w:rPr>
        <w:t>5</w:t>
      </w:r>
      <w:r>
        <w:rPr>
          <w:rFonts w:eastAsia="宋体"/>
          <w:lang w:eastAsia="zh-CN"/>
        </w:rPr>
        <w:t>)</w:t>
      </w:r>
    </w:p>
    <w:p w14:paraId="73FE7FD9" w14:textId="1DADE655" w:rsidR="009A1592" w:rsidRPr="00551113" w:rsidRDefault="009A1592" w:rsidP="009A1592">
      <w:pPr>
        <w:pStyle w:val="a0"/>
        <w:numPr>
          <w:ilvl w:val="0"/>
          <w:numId w:val="24"/>
        </w:numPr>
        <w:rPr>
          <w:rFonts w:eastAsia="宋体"/>
          <w:lang w:eastAsia="zh-CN"/>
        </w:rPr>
      </w:pPr>
      <w:r>
        <w:rPr>
          <w:rFonts w:eastAsia="宋体"/>
          <w:lang w:eastAsia="zh-CN"/>
        </w:rPr>
        <w:t xml:space="preserve">Step 2: The virtual REG bundles are splitted into </w:t>
      </w:r>
      <w:r w:rsidRPr="0012174F">
        <w:rPr>
          <w:rFonts w:eastAsia="宋体"/>
          <w:i/>
          <w:lang w:eastAsia="zh-CN"/>
        </w:rPr>
        <w:t>N</w:t>
      </w:r>
      <w:r>
        <w:rPr>
          <w:rFonts w:eastAsia="宋体"/>
          <w:lang w:eastAsia="zh-CN"/>
        </w:rPr>
        <w:t xml:space="preserve"> parts (For example,</w:t>
      </w:r>
      <w:r w:rsidRPr="006B38DE">
        <w:rPr>
          <w:rFonts w:eastAsia="宋体"/>
          <w:i/>
          <w:lang w:eastAsia="zh-CN"/>
        </w:rPr>
        <w:t xml:space="preserve"> </w:t>
      </w:r>
      <w:r w:rsidRPr="0012174F">
        <w:rPr>
          <w:rFonts w:eastAsia="宋体"/>
          <w:i/>
          <w:lang w:eastAsia="zh-CN"/>
        </w:rPr>
        <w:t>N</w:t>
      </w:r>
      <w:r>
        <w:rPr>
          <w:rFonts w:eastAsia="宋体"/>
          <w:lang w:eastAsia="zh-CN"/>
        </w:rPr>
        <w:t xml:space="preserve">=2 in the Figure </w:t>
      </w:r>
      <w:r w:rsidR="00FD66FE">
        <w:rPr>
          <w:rFonts w:eastAsia="宋体"/>
          <w:lang w:eastAsia="zh-CN"/>
        </w:rPr>
        <w:t>5</w:t>
      </w:r>
      <w:r>
        <w:rPr>
          <w:rFonts w:eastAsia="宋体"/>
          <w:lang w:eastAsia="zh-CN"/>
        </w:rPr>
        <w:t>). Each part is interleaved by an interleaver. LTE-like interleaver could be adopted as baseline, other interleaver can be FFS.</w:t>
      </w:r>
    </w:p>
    <w:p w14:paraId="057B92D5" w14:textId="056F2DCD" w:rsidR="009A1592" w:rsidRPr="00551113" w:rsidRDefault="009A1592" w:rsidP="009A1592">
      <w:pPr>
        <w:pStyle w:val="a0"/>
        <w:numPr>
          <w:ilvl w:val="0"/>
          <w:numId w:val="24"/>
        </w:numPr>
        <w:rPr>
          <w:rFonts w:eastAsia="宋体"/>
          <w:lang w:eastAsia="zh-CN"/>
        </w:rPr>
      </w:pPr>
      <w:r>
        <w:rPr>
          <w:rFonts w:eastAsia="宋体"/>
          <w:lang w:eastAsia="zh-CN"/>
        </w:rPr>
        <w:t xml:space="preserve">Step 3: </w:t>
      </w:r>
      <w:r w:rsidRPr="00551113">
        <w:rPr>
          <w:rFonts w:eastAsia="宋体"/>
          <w:lang w:eastAsia="zh-CN"/>
        </w:rPr>
        <w:t xml:space="preserve">Output REG bundles after </w:t>
      </w:r>
      <w:r w:rsidRPr="0012174F">
        <w:rPr>
          <w:rFonts w:eastAsia="宋体"/>
          <w:i/>
          <w:lang w:eastAsia="zh-CN"/>
        </w:rPr>
        <w:t>N</w:t>
      </w:r>
      <w:r>
        <w:rPr>
          <w:rFonts w:eastAsia="宋体"/>
          <w:lang w:eastAsia="zh-CN"/>
        </w:rPr>
        <w:t xml:space="preserve"> </w:t>
      </w:r>
      <w:r w:rsidRPr="00551113">
        <w:rPr>
          <w:rFonts w:eastAsia="宋体"/>
          <w:lang w:eastAsia="zh-CN"/>
        </w:rPr>
        <w:t>interlever are comb-based interleaved</w:t>
      </w:r>
      <w:r>
        <w:rPr>
          <w:rFonts w:eastAsia="宋体"/>
          <w:lang w:eastAsia="zh-CN"/>
        </w:rPr>
        <w:t xml:space="preserve"> (as illustrated in Figure </w:t>
      </w:r>
      <w:r w:rsidR="00FD66FE">
        <w:rPr>
          <w:rFonts w:eastAsia="宋体"/>
          <w:lang w:eastAsia="zh-CN"/>
        </w:rPr>
        <w:t>5</w:t>
      </w:r>
      <w:r>
        <w:rPr>
          <w:rFonts w:eastAsia="宋体"/>
          <w:lang w:eastAsia="zh-CN"/>
        </w:rPr>
        <w:t>)</w:t>
      </w:r>
    </w:p>
    <w:p w14:paraId="5640D203" w14:textId="77777777" w:rsidR="00FF01B2" w:rsidRDefault="00FF01B2" w:rsidP="00FF01B2">
      <w:pPr>
        <w:pStyle w:val="a0"/>
        <w:rPr>
          <w:rFonts w:eastAsia="宋体"/>
          <w:lang w:eastAsia="zh-CN"/>
        </w:rPr>
      </w:pPr>
      <w:r>
        <w:rPr>
          <w:rFonts w:eastAsia="宋体"/>
          <w:lang w:eastAsia="zh-CN"/>
        </w:rPr>
        <w:t>For step 2, it is worth to note that t</w:t>
      </w:r>
      <w:r>
        <w:rPr>
          <w:rFonts w:eastAsia="宋体" w:hint="eastAsia"/>
          <w:lang w:eastAsia="zh-CN"/>
        </w:rPr>
        <w:t>he</w:t>
      </w:r>
      <w:r>
        <w:rPr>
          <w:rFonts w:eastAsia="宋体"/>
          <w:lang w:eastAsia="zh-CN"/>
        </w:rPr>
        <w:t xml:space="preserve"> reason for</w:t>
      </w:r>
      <w:r>
        <w:rPr>
          <w:rFonts w:eastAsia="宋体" w:hint="eastAsia"/>
          <w:lang w:eastAsia="zh-CN"/>
        </w:rPr>
        <w:t xml:space="preserve"> </w:t>
      </w:r>
      <w:r>
        <w:rPr>
          <w:rFonts w:eastAsia="宋体"/>
          <w:lang w:eastAsia="zh-CN"/>
        </w:rPr>
        <w:t>first LTE-like interleaving is that it provides better frequency diversity. Better interleaver other than LTE, which reducing computational complexity or provides better frequency diversity, can be discussed. However, from simplicity perspective, step 2 can be omitted.</w:t>
      </w:r>
    </w:p>
    <w:p w14:paraId="70BCB78A" w14:textId="3C6B92AA" w:rsidR="009A1592" w:rsidRDefault="009A1592" w:rsidP="009A1592">
      <w:pPr>
        <w:pStyle w:val="a0"/>
        <w:rPr>
          <w:rFonts w:eastAsia="宋体"/>
          <w:lang w:eastAsia="zh-CN"/>
        </w:rPr>
      </w:pPr>
      <w:r>
        <w:rPr>
          <w:rFonts w:eastAsia="宋体"/>
          <w:lang w:eastAsia="zh-CN"/>
        </w:rPr>
        <w:lastRenderedPageBreak/>
        <w:t>The reason such comb-interleaver structure can avoid PDCCH blocking from different CORESET is because the PDCCH from each CORESET can be mapped into different comb index, which results in different time-frequency resources.</w:t>
      </w:r>
      <w:r w:rsidR="00FF01B2">
        <w:rPr>
          <w:rFonts w:eastAsia="宋体"/>
          <w:lang w:eastAsia="zh-CN"/>
        </w:rPr>
        <w:t xml:space="preserve"> </w:t>
      </w:r>
    </w:p>
    <w:p w14:paraId="4A547996" w14:textId="77777777" w:rsidR="00381652" w:rsidRDefault="00FF01B2" w:rsidP="00381652">
      <w:pPr>
        <w:pStyle w:val="a0"/>
        <w:spacing w:after="0"/>
        <w:rPr>
          <w:lang w:eastAsia="ja-JP"/>
        </w:rPr>
      </w:pPr>
      <w:r>
        <w:rPr>
          <w:rFonts w:eastAsia="MS Mincho"/>
          <w:iCs/>
          <w:szCs w:val="20"/>
          <w:lang w:eastAsia="ja-JP"/>
        </w:rPr>
        <w:t>For example, the CORESETs with same or different mapping modes may be overlap. Moreover, considering the bandwidth adaptation case, i.e. the scenario-2 in [4], the CORESETs from the wider and smaller bandwidth parts may be overlapped, again with same or different mapping modes. PDCCH candidate allocation in one CORESET may undesirably block lots of the PDCCH candidates being allocated in another CORESET. An example of this blocking is illustrated in the left side of Figure 6, where a single CCE allocated in interleaving case blocks three CCEs in the non-interleaving allocation, while at the same time, leaving many resource fragments in the non-interleaving CORESET where allocation of aggregation level higher than two is impossible.</w:t>
      </w:r>
      <w:r w:rsidR="00381652" w:rsidRPr="00381652">
        <w:rPr>
          <w:lang w:eastAsia="ja-JP"/>
        </w:rPr>
        <w:t xml:space="preserve"> </w:t>
      </w:r>
      <w:r w:rsidR="00381652">
        <w:rPr>
          <w:lang w:eastAsia="ja-JP"/>
        </w:rPr>
        <w:t xml:space="preserve">By properly reconfigure the gap among the REG bundles of the same CCE (i.e. the REG bundles with same color), such resource fragment and blocking issue can be mitigated, as illustrated in the right side of </w:t>
      </w:r>
      <w:r w:rsidR="00381652">
        <w:rPr>
          <w:rFonts w:eastAsia="MS Mincho"/>
          <w:iCs/>
          <w:szCs w:val="20"/>
          <w:lang w:eastAsia="ja-JP"/>
        </w:rPr>
        <w:t>Figure 6</w:t>
      </w:r>
      <w:r w:rsidR="00381652">
        <w:rPr>
          <w:lang w:eastAsia="ja-JP"/>
        </w:rPr>
        <w:t>.</w:t>
      </w:r>
      <w:r w:rsidR="00381652">
        <w:rPr>
          <w:rFonts w:eastAsia="MS Mincho"/>
          <w:iCs/>
          <w:szCs w:val="20"/>
          <w:lang w:eastAsia="ja-JP"/>
        </w:rPr>
        <w:t xml:space="preserve"> Therefore, it </w:t>
      </w:r>
      <w:r w:rsidR="00381652">
        <w:rPr>
          <w:lang w:eastAsia="ja-JP"/>
        </w:rPr>
        <w:t xml:space="preserve">is proposed to introduce a configurable interleaver for CORESET in interleaved mode, e.g., </w:t>
      </w:r>
      <w:r w:rsidR="00381652">
        <w:rPr>
          <w:rFonts w:eastAsia="宋体" w:hint="eastAsia"/>
          <w:lang w:eastAsia="zh-CN"/>
        </w:rPr>
        <w:t>the comb size can be configured</w:t>
      </w:r>
      <w:r w:rsidR="00381652">
        <w:rPr>
          <w:lang w:eastAsia="ja-JP"/>
        </w:rPr>
        <w:t>. Therefore,</w:t>
      </w:r>
    </w:p>
    <w:p w14:paraId="2F77C589" w14:textId="25C93ADF" w:rsidR="00381652" w:rsidRDefault="00381652" w:rsidP="00381652">
      <w:pPr>
        <w:pStyle w:val="a0"/>
        <w:numPr>
          <w:ilvl w:val="0"/>
          <w:numId w:val="26"/>
        </w:numPr>
        <w:spacing w:after="0"/>
        <w:rPr>
          <w:lang w:eastAsia="ja-JP"/>
        </w:rPr>
      </w:pPr>
      <w:r>
        <w:rPr>
          <w:lang w:eastAsia="ja-JP"/>
        </w:rPr>
        <w:t>The network is free to apply a configuration according the deployment scenario, balancing between reaping the frequency diversity gain and relaxing the PDCCH scheduling in the CORESET overlapping different CCE-REG mappings.</w:t>
      </w:r>
    </w:p>
    <w:p w14:paraId="56F8C7E2" w14:textId="023CD3C2" w:rsidR="00FF01B2" w:rsidRPr="00381652" w:rsidRDefault="00381652" w:rsidP="00381652">
      <w:pPr>
        <w:pStyle w:val="a0"/>
        <w:numPr>
          <w:ilvl w:val="0"/>
          <w:numId w:val="26"/>
        </w:numPr>
        <w:spacing w:after="0"/>
        <w:rPr>
          <w:rFonts w:eastAsia="MS Mincho"/>
          <w:iCs/>
          <w:szCs w:val="20"/>
          <w:lang w:eastAsia="ja-JP"/>
        </w:rPr>
      </w:pPr>
      <w:r>
        <w:rPr>
          <w:rFonts w:eastAsia="宋体"/>
          <w:lang w:eastAsia="zh-CN"/>
        </w:rPr>
        <w:t>T</w:t>
      </w:r>
      <w:r>
        <w:rPr>
          <w:rFonts w:eastAsia="宋体" w:hint="eastAsia"/>
          <w:lang w:eastAsia="zh-CN"/>
        </w:rPr>
        <w:t xml:space="preserve">he comb size can be configured in order to </w:t>
      </w:r>
      <w:r>
        <w:rPr>
          <w:rFonts w:eastAsia="宋体"/>
          <w:lang w:eastAsia="zh-CN"/>
        </w:rPr>
        <w:t>accommodate</w:t>
      </w:r>
      <w:r>
        <w:rPr>
          <w:rFonts w:eastAsia="宋体" w:hint="eastAsia"/>
          <w:lang w:eastAsia="zh-CN"/>
        </w:rPr>
        <w:t xml:space="preserve"> </w:t>
      </w:r>
      <w:r>
        <w:rPr>
          <w:rFonts w:eastAsia="宋体"/>
          <w:lang w:eastAsia="zh-CN"/>
        </w:rPr>
        <w:t>different number of UEs. For example, configuring a large comb size when the number of UEs is larger. In that sense, the PDCCHs from different UEs can be transmitted on different comb indices.</w:t>
      </w:r>
    </w:p>
    <w:p w14:paraId="2EF3B879" w14:textId="77777777" w:rsidR="00FF01B2" w:rsidRDefault="00FF01B2" w:rsidP="009A1592">
      <w:pPr>
        <w:pStyle w:val="a0"/>
        <w:rPr>
          <w:rFonts w:eastAsia="宋体"/>
          <w:lang w:val="fr-FR" w:eastAsia="zh-CN"/>
        </w:rPr>
      </w:pPr>
    </w:p>
    <w:p w14:paraId="3AAFD638" w14:textId="77777777" w:rsidR="00381652" w:rsidRDefault="00381652" w:rsidP="00381652">
      <w:pPr>
        <w:widowControl w:val="0"/>
        <w:spacing w:after="120"/>
        <w:jc w:val="both"/>
        <w:rPr>
          <w:rFonts w:ascii="Times" w:eastAsia="宋体" w:hAnsi="Times"/>
          <w:b/>
          <w:sz w:val="20"/>
          <w:lang w:val="fr-FR" w:eastAsia="zh-CN"/>
        </w:rPr>
      </w:pPr>
      <w:r w:rsidRPr="0012174F">
        <w:rPr>
          <w:rFonts w:ascii="Times" w:eastAsia="宋体" w:hAnsi="Times"/>
          <w:b/>
          <w:sz w:val="20"/>
          <w:lang w:val="fr-FR" w:eastAsia="zh-CN"/>
        </w:rPr>
        <w:t xml:space="preserve">Proposal </w:t>
      </w:r>
      <w:r>
        <w:rPr>
          <w:rFonts w:ascii="Times" w:eastAsia="宋体" w:hAnsi="Times"/>
          <w:b/>
          <w:sz w:val="20"/>
          <w:lang w:val="fr-FR" w:eastAsia="zh-CN"/>
        </w:rPr>
        <w:t>4</w:t>
      </w:r>
      <w:r w:rsidRPr="0012174F">
        <w:rPr>
          <w:rFonts w:ascii="Times" w:eastAsia="宋体" w:hAnsi="Times"/>
          <w:b/>
          <w:sz w:val="20"/>
          <w:lang w:val="fr-FR" w:eastAsia="zh-CN"/>
        </w:rPr>
        <w:t xml:space="preserve"> : </w:t>
      </w:r>
      <w:r>
        <w:rPr>
          <w:rFonts w:ascii="Times" w:eastAsia="宋体" w:hAnsi="Times"/>
          <w:b/>
          <w:sz w:val="20"/>
          <w:lang w:val="fr-FR" w:eastAsia="zh-CN"/>
        </w:rPr>
        <w:t xml:space="preserve">NR shall use a </w:t>
      </w:r>
      <w:r w:rsidRPr="00C50D42">
        <w:rPr>
          <w:rFonts w:ascii="Times" w:eastAsia="宋体" w:hAnsi="Times"/>
          <w:b/>
          <w:sz w:val="20"/>
          <w:lang w:val="fr-FR" w:eastAsia="zh-CN"/>
        </w:rPr>
        <w:t xml:space="preserve">comb-interleaver structure </w:t>
      </w:r>
      <w:r>
        <w:rPr>
          <w:rFonts w:ascii="Times" w:eastAsia="宋体" w:hAnsi="Times"/>
          <w:b/>
          <w:sz w:val="20"/>
          <w:lang w:val="fr-FR" w:eastAsia="zh-CN"/>
        </w:rPr>
        <w:t>to</w:t>
      </w:r>
      <w:r w:rsidRPr="00C50D42">
        <w:rPr>
          <w:rFonts w:ascii="Times" w:eastAsia="宋体" w:hAnsi="Times"/>
          <w:b/>
          <w:sz w:val="20"/>
          <w:lang w:val="fr-FR" w:eastAsia="zh-CN"/>
        </w:rPr>
        <w:t xml:space="preserve"> avoid PDCCH blocking from different CORESET</w:t>
      </w:r>
      <w:r>
        <w:rPr>
          <w:rFonts w:ascii="Times" w:eastAsia="宋体" w:hAnsi="Times"/>
          <w:b/>
          <w:sz w:val="20"/>
          <w:lang w:val="fr-FR" w:eastAsia="zh-CN"/>
        </w:rPr>
        <w:t>.</w:t>
      </w:r>
    </w:p>
    <w:p w14:paraId="435BFAC3" w14:textId="2AEB5E53" w:rsidR="00381652" w:rsidRPr="00381652" w:rsidRDefault="00381652" w:rsidP="009A1592">
      <w:pPr>
        <w:pStyle w:val="a0"/>
        <w:rPr>
          <w:rFonts w:eastAsia="宋体"/>
          <w:b/>
          <w:lang w:val="fr-FR" w:eastAsia="zh-CN"/>
        </w:rPr>
      </w:pPr>
      <w:r w:rsidRPr="00381652">
        <w:rPr>
          <w:rFonts w:eastAsia="宋体"/>
          <w:b/>
          <w:lang w:val="fr-FR" w:eastAsia="zh-CN"/>
        </w:rPr>
        <w:t xml:space="preserve">Proposal 5 : </w:t>
      </w:r>
      <w:r w:rsidRPr="00381652">
        <w:rPr>
          <w:b/>
          <w:lang w:eastAsia="ja-JP"/>
        </w:rPr>
        <w:t>A configurable comb size for the interleaver is introduced for CORESET with interleaving mapping.</w:t>
      </w:r>
    </w:p>
    <w:p w14:paraId="792296D4" w14:textId="77777777" w:rsidR="00FF01B2" w:rsidRDefault="00FF01B2" w:rsidP="00FF01B2">
      <w:pPr>
        <w:pStyle w:val="a0"/>
        <w:spacing w:after="0"/>
        <w:rPr>
          <w:rFonts w:eastAsia="MS Mincho"/>
          <w:iCs/>
          <w:szCs w:val="20"/>
          <w:lang w:eastAsia="ja-JP"/>
        </w:rPr>
      </w:pPr>
      <w:r w:rsidRPr="00467F05">
        <w:rPr>
          <w:rFonts w:eastAsia="MS Mincho"/>
          <w:noProof/>
          <w:lang w:eastAsia="zh-CN"/>
        </w:rPr>
        <w:drawing>
          <wp:inline distT="0" distB="0" distL="0" distR="0" wp14:anchorId="2E5FCE63" wp14:editId="2C7D68CF">
            <wp:extent cx="2843834" cy="3211502"/>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4047" cy="3223036"/>
                    </a:xfrm>
                    <a:prstGeom prst="rect">
                      <a:avLst/>
                    </a:prstGeom>
                    <a:noFill/>
                    <a:ln>
                      <a:noFill/>
                    </a:ln>
                  </pic:spPr>
                </pic:pic>
              </a:graphicData>
            </a:graphic>
          </wp:inline>
        </w:drawing>
      </w:r>
      <w:r w:rsidRPr="006D4E83">
        <w:rPr>
          <w:rFonts w:eastAsia="MS Mincho"/>
          <w:iCs/>
          <w:szCs w:val="20"/>
          <w:lang w:eastAsia="ja-JP"/>
        </w:rPr>
        <w:t xml:space="preserve"> </w:t>
      </w:r>
      <w:r w:rsidRPr="00467F05">
        <w:rPr>
          <w:rFonts w:eastAsia="MS Mincho"/>
          <w:noProof/>
          <w:lang w:eastAsia="zh-CN"/>
        </w:rPr>
        <w:drawing>
          <wp:inline distT="0" distB="0" distL="0" distR="0" wp14:anchorId="622A938E" wp14:editId="166B9DEF">
            <wp:extent cx="2828745" cy="3194462"/>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6875" cy="3203643"/>
                    </a:xfrm>
                    <a:prstGeom prst="rect">
                      <a:avLst/>
                    </a:prstGeom>
                    <a:noFill/>
                    <a:ln>
                      <a:noFill/>
                    </a:ln>
                  </pic:spPr>
                </pic:pic>
              </a:graphicData>
            </a:graphic>
          </wp:inline>
        </w:drawing>
      </w:r>
    </w:p>
    <w:p w14:paraId="3F014278" w14:textId="77777777" w:rsidR="00FF01B2" w:rsidRPr="00FF01B2" w:rsidRDefault="00FF01B2" w:rsidP="00FF01B2">
      <w:pPr>
        <w:pStyle w:val="a0"/>
        <w:jc w:val="center"/>
        <w:rPr>
          <w:rFonts w:ascii="Arial" w:eastAsia="宋体" w:hAnsi="Arial"/>
          <w:b/>
          <w:sz w:val="18"/>
          <w:szCs w:val="20"/>
          <w:lang w:val="en-GB" w:eastAsia="zh-CN"/>
        </w:rPr>
      </w:pPr>
      <w:bookmarkStart w:id="7" w:name="_Ref490140415"/>
      <w:r w:rsidRPr="00FF01B2">
        <w:rPr>
          <w:rFonts w:ascii="Arial" w:eastAsia="宋体" w:hAnsi="Arial"/>
          <w:b/>
          <w:sz w:val="18"/>
          <w:szCs w:val="20"/>
          <w:lang w:val="en-GB" w:eastAsia="zh-CN"/>
        </w:rPr>
        <w:t>Figure</w:t>
      </w:r>
      <w:bookmarkEnd w:id="7"/>
      <w:r w:rsidRPr="00FF01B2">
        <w:rPr>
          <w:rFonts w:ascii="Arial" w:eastAsia="宋体" w:hAnsi="Arial"/>
          <w:b/>
          <w:sz w:val="18"/>
          <w:szCs w:val="20"/>
          <w:lang w:val="en-GB" w:eastAsia="zh-CN"/>
        </w:rPr>
        <w:t xml:space="preserve"> 6. Resource fragment and blocking issue </w:t>
      </w:r>
    </w:p>
    <w:p w14:paraId="5D6B5180" w14:textId="77777777" w:rsidR="00FF01B2" w:rsidRPr="00FF01B2" w:rsidRDefault="00FF01B2" w:rsidP="009A1592">
      <w:pPr>
        <w:pStyle w:val="a0"/>
        <w:rPr>
          <w:rFonts w:eastAsia="宋体"/>
          <w:lang w:eastAsia="zh-CN"/>
        </w:rPr>
      </w:pPr>
    </w:p>
    <w:p w14:paraId="25C75EF9" w14:textId="77777777" w:rsidR="00381652" w:rsidRDefault="00381652" w:rsidP="00381652">
      <w:pPr>
        <w:pStyle w:val="a0"/>
        <w:rPr>
          <w:rFonts w:eastAsia="宋体"/>
          <w:lang w:eastAsia="zh-CN"/>
        </w:rPr>
      </w:pPr>
      <w:r>
        <w:rPr>
          <w:rFonts w:eastAsia="宋体"/>
          <w:lang w:eastAsia="zh-CN"/>
        </w:rPr>
        <w:t xml:space="preserve">It is also noted that the SS-CCE mapping is also related to such comb-based interleaver when avoiding PDCCH blocking. Taking </w:t>
      </w:r>
      <w:r w:rsidRPr="0012174F">
        <w:rPr>
          <w:rFonts w:eastAsia="宋体"/>
          <w:i/>
          <w:lang w:eastAsia="zh-CN"/>
        </w:rPr>
        <w:t>N</w:t>
      </w:r>
      <w:r>
        <w:rPr>
          <w:rFonts w:eastAsia="宋体"/>
          <w:lang w:eastAsia="zh-CN"/>
        </w:rPr>
        <w:t>=2 for example, c</w:t>
      </w:r>
      <w:r w:rsidRPr="00286F0C">
        <w:rPr>
          <w:rFonts w:eastAsia="宋体"/>
          <w:lang w:eastAsia="zh-CN"/>
        </w:rPr>
        <w:t xml:space="preserve">andidate PDCCH is mapped to </w:t>
      </w:r>
      <w:r>
        <w:rPr>
          <w:rFonts w:eastAsia="宋体"/>
          <w:lang w:eastAsia="zh-CN"/>
        </w:rPr>
        <w:t xml:space="preserve">either </w:t>
      </w:r>
      <w:r w:rsidRPr="00286F0C">
        <w:rPr>
          <w:rFonts w:eastAsia="宋体"/>
          <w:lang w:eastAsia="zh-CN"/>
        </w:rPr>
        <w:t>even or odd REG bundle only, which avoiding blocking with other PDCCH(s)</w:t>
      </w:r>
      <w:r>
        <w:rPr>
          <w:rFonts w:eastAsia="宋体"/>
          <w:lang w:eastAsia="zh-CN"/>
        </w:rPr>
        <w:t>. Therefore, f</w:t>
      </w:r>
      <w:r w:rsidRPr="00286F0C">
        <w:rPr>
          <w:rFonts w:eastAsia="宋体"/>
          <w:lang w:eastAsia="zh-CN"/>
        </w:rPr>
        <w:t>or a particular AL, a candidate PDCCH(s) are mapped to CCE(s) either with comb index 0 or index 1 only.</w:t>
      </w:r>
      <w:r>
        <w:rPr>
          <w:rFonts w:eastAsia="宋体"/>
          <w:lang w:eastAsia="zh-CN"/>
        </w:rPr>
        <w:t xml:space="preserve"> And a</w:t>
      </w:r>
      <w:r w:rsidRPr="00286F0C">
        <w:rPr>
          <w:rFonts w:eastAsia="宋体"/>
          <w:lang w:eastAsia="zh-CN"/>
        </w:rPr>
        <w:t>ll the candidate PDCCH(s) are partially mapped to CCE(s) with comb index 0, and partially mapped to CCE(s) with comb index 1.</w:t>
      </w:r>
      <w:r>
        <w:rPr>
          <w:rFonts w:eastAsia="宋体"/>
          <w:lang w:eastAsia="zh-CN"/>
        </w:rPr>
        <w:t xml:space="preserve"> </w:t>
      </w:r>
      <w:r w:rsidRPr="00286F0C">
        <w:rPr>
          <w:rFonts w:eastAsia="宋体"/>
          <w:lang w:eastAsia="zh-CN"/>
        </w:rPr>
        <w:t xml:space="preserve">One PDCCH is mapped to even REG bundle grid only or odd REG bundle grid only. </w:t>
      </w:r>
    </w:p>
    <w:p w14:paraId="23DB0E7C" w14:textId="77777777" w:rsidR="00381652" w:rsidRPr="00381652" w:rsidRDefault="00381652" w:rsidP="009A1592">
      <w:pPr>
        <w:widowControl w:val="0"/>
        <w:spacing w:after="120"/>
        <w:jc w:val="both"/>
        <w:rPr>
          <w:rFonts w:ascii="Times" w:eastAsia="宋体" w:hAnsi="Times"/>
          <w:b/>
          <w:sz w:val="20"/>
          <w:lang w:val="fr-FR" w:eastAsia="zh-CN"/>
        </w:rPr>
      </w:pPr>
    </w:p>
    <w:p w14:paraId="49EACA25" w14:textId="07FDF5B5" w:rsidR="001817FF" w:rsidRDefault="001817FF" w:rsidP="001817F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REG bundles</w:t>
      </w:r>
    </w:p>
    <w:p w14:paraId="3927FEC7" w14:textId="3ABD0CDE" w:rsidR="009A1592" w:rsidRDefault="001817FF" w:rsidP="00112445">
      <w:pPr>
        <w:spacing w:after="120"/>
        <w:rPr>
          <w:rFonts w:ascii="Times" w:eastAsia="宋体" w:hAnsi="Times"/>
          <w:sz w:val="20"/>
          <w:lang w:val="fr-FR" w:eastAsia="zh-CN"/>
        </w:rPr>
      </w:pPr>
      <w:r>
        <w:rPr>
          <w:rFonts w:ascii="Times" w:eastAsia="宋体" w:hAnsi="Times"/>
          <w:sz w:val="20"/>
          <w:lang w:val="fr-FR" w:eastAsia="zh-CN"/>
        </w:rPr>
        <w:t>From our companion’s simulation results [3], we have the following observations</w:t>
      </w:r>
    </w:p>
    <w:p w14:paraId="2134AE7E" w14:textId="77777777" w:rsidR="001817FF" w:rsidRDefault="001817FF" w:rsidP="001817FF">
      <w:pPr>
        <w:widowControl w:val="0"/>
        <w:spacing w:after="120"/>
        <w:jc w:val="center"/>
        <w:rPr>
          <w:rFonts w:ascii="Times" w:eastAsia="宋体" w:hAnsi="Times"/>
          <w:sz w:val="20"/>
          <w:lang w:val="fr-FR" w:eastAsia="zh-CN"/>
        </w:rPr>
      </w:pPr>
      <w:r>
        <w:rPr>
          <w:rFonts w:ascii="Arial" w:eastAsia="宋体" w:hAnsi="Arial"/>
          <w:b/>
          <w:sz w:val="18"/>
          <w:szCs w:val="20"/>
          <w:lang w:val="en-GB" w:eastAsia="zh-CN"/>
        </w:rPr>
        <w:t>Table</w:t>
      </w:r>
      <w:r>
        <w:rPr>
          <w:rFonts w:ascii="Arial" w:eastAsia="宋体" w:hAnsi="Arial" w:hint="eastAsia"/>
          <w:b/>
          <w:sz w:val="18"/>
          <w:szCs w:val="20"/>
          <w:lang w:val="en-GB" w:eastAsia="zh-CN"/>
        </w:rPr>
        <w:t xml:space="preserve"> </w:t>
      </w:r>
      <w:r>
        <w:rPr>
          <w:rFonts w:ascii="Arial" w:eastAsia="宋体" w:hAnsi="Arial"/>
          <w:b/>
          <w:sz w:val="18"/>
          <w:szCs w:val="20"/>
          <w:lang w:val="en-GB" w:eastAsia="zh-CN"/>
        </w:rPr>
        <w:t>1.</w:t>
      </w:r>
      <w:r>
        <w:rPr>
          <w:rFonts w:ascii="Arial" w:eastAsia="宋体" w:hAnsi="Arial" w:hint="eastAsia"/>
          <w:b/>
          <w:sz w:val="18"/>
          <w:szCs w:val="20"/>
          <w:lang w:val="en-GB" w:eastAsia="zh-CN"/>
        </w:rPr>
        <w:t xml:space="preserve"> </w:t>
      </w:r>
      <w:r>
        <w:rPr>
          <w:rFonts w:ascii="Arial" w:eastAsia="宋体" w:hAnsi="Arial"/>
          <w:b/>
          <w:sz w:val="18"/>
          <w:szCs w:val="20"/>
          <w:lang w:val="en-GB" w:eastAsia="zh-CN"/>
        </w:rPr>
        <w:t>Optimal REG bundle size @1% BLER for NR-PDCCH (60-bit payload size)</w:t>
      </w:r>
    </w:p>
    <w:tbl>
      <w:tblPr>
        <w:tblStyle w:val="a8"/>
        <w:tblW w:w="0" w:type="auto"/>
        <w:tblLook w:val="04A0" w:firstRow="1" w:lastRow="0" w:firstColumn="1" w:lastColumn="0" w:noHBand="0" w:noVBand="1"/>
      </w:tblPr>
      <w:tblGrid>
        <w:gridCol w:w="1803"/>
        <w:gridCol w:w="1804"/>
        <w:gridCol w:w="1804"/>
        <w:gridCol w:w="1804"/>
        <w:gridCol w:w="1804"/>
      </w:tblGrid>
      <w:tr w:rsidR="001817FF" w14:paraId="4A44EB33" w14:textId="77777777" w:rsidTr="0012174F">
        <w:tc>
          <w:tcPr>
            <w:tcW w:w="1803" w:type="dxa"/>
          </w:tcPr>
          <w:p w14:paraId="3E2B82DE" w14:textId="77777777" w:rsidR="001817FF" w:rsidRDefault="001817FF" w:rsidP="0012174F">
            <w:pPr>
              <w:widowControl w:val="0"/>
              <w:spacing w:after="120"/>
              <w:jc w:val="both"/>
              <w:rPr>
                <w:rFonts w:ascii="Times" w:eastAsia="宋体" w:hAnsi="Times"/>
                <w:sz w:val="20"/>
                <w:lang w:val="fr-FR" w:eastAsia="zh-CN"/>
              </w:rPr>
            </w:pPr>
          </w:p>
        </w:tc>
        <w:tc>
          <w:tcPr>
            <w:tcW w:w="1804" w:type="dxa"/>
          </w:tcPr>
          <w:p w14:paraId="264847EE"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AL=1</w:t>
            </w:r>
          </w:p>
        </w:tc>
        <w:tc>
          <w:tcPr>
            <w:tcW w:w="1804" w:type="dxa"/>
          </w:tcPr>
          <w:p w14:paraId="3DFC41AA"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AL=2</w:t>
            </w:r>
          </w:p>
        </w:tc>
        <w:tc>
          <w:tcPr>
            <w:tcW w:w="1804" w:type="dxa"/>
          </w:tcPr>
          <w:p w14:paraId="116FE62F"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AL=4</w:t>
            </w:r>
          </w:p>
        </w:tc>
        <w:tc>
          <w:tcPr>
            <w:tcW w:w="1804" w:type="dxa"/>
          </w:tcPr>
          <w:p w14:paraId="0CDE613C"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AL=8</w:t>
            </w:r>
          </w:p>
        </w:tc>
      </w:tr>
      <w:tr w:rsidR="001817FF" w14:paraId="4A3266C0" w14:textId="77777777" w:rsidTr="0012174F">
        <w:tc>
          <w:tcPr>
            <w:tcW w:w="1803" w:type="dxa"/>
          </w:tcPr>
          <w:p w14:paraId="50FFEA67"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DS=30ns</w:t>
            </w:r>
          </w:p>
        </w:tc>
        <w:tc>
          <w:tcPr>
            <w:tcW w:w="1804" w:type="dxa"/>
          </w:tcPr>
          <w:p w14:paraId="04D05A52"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4825BAA7"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6A7681B7"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6</w:t>
            </w:r>
          </w:p>
        </w:tc>
        <w:tc>
          <w:tcPr>
            <w:tcW w:w="1804" w:type="dxa"/>
          </w:tcPr>
          <w:p w14:paraId="5F5B3CA5"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6</w:t>
            </w:r>
          </w:p>
        </w:tc>
      </w:tr>
      <w:tr w:rsidR="001817FF" w14:paraId="3202B138" w14:textId="77777777" w:rsidTr="0012174F">
        <w:tc>
          <w:tcPr>
            <w:tcW w:w="1803" w:type="dxa"/>
          </w:tcPr>
          <w:p w14:paraId="0A9CA14E"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DS=300ns</w:t>
            </w:r>
          </w:p>
        </w:tc>
        <w:tc>
          <w:tcPr>
            <w:tcW w:w="1804" w:type="dxa"/>
          </w:tcPr>
          <w:p w14:paraId="35E4E0BD"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288E7D5E"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7D6C364B"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3B6BCF76"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6</w:t>
            </w:r>
          </w:p>
        </w:tc>
      </w:tr>
      <w:tr w:rsidR="001817FF" w14:paraId="384A574C" w14:textId="77777777" w:rsidTr="0012174F">
        <w:tc>
          <w:tcPr>
            <w:tcW w:w="1803" w:type="dxa"/>
          </w:tcPr>
          <w:p w14:paraId="2C557288"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DS=1000ns</w:t>
            </w:r>
          </w:p>
        </w:tc>
        <w:tc>
          <w:tcPr>
            <w:tcW w:w="1804" w:type="dxa"/>
          </w:tcPr>
          <w:p w14:paraId="6517A64B"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sz w:val="20"/>
                <w:lang w:val="fr-FR" w:eastAsia="zh-CN"/>
              </w:rPr>
              <w:t>N/A*</w:t>
            </w:r>
          </w:p>
        </w:tc>
        <w:tc>
          <w:tcPr>
            <w:tcW w:w="1804" w:type="dxa"/>
          </w:tcPr>
          <w:p w14:paraId="575371BF"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N/A</w:t>
            </w:r>
            <w:r>
              <w:rPr>
                <w:rFonts w:ascii="Times" w:eastAsia="宋体" w:hAnsi="Times"/>
                <w:sz w:val="20"/>
                <w:lang w:val="fr-FR" w:eastAsia="zh-CN"/>
              </w:rPr>
              <w:t>*</w:t>
            </w:r>
          </w:p>
        </w:tc>
        <w:tc>
          <w:tcPr>
            <w:tcW w:w="1804" w:type="dxa"/>
          </w:tcPr>
          <w:p w14:paraId="373F98CF"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1DD610AC"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r>
    </w:tbl>
    <w:p w14:paraId="1703DD06" w14:textId="77777777" w:rsidR="001817FF" w:rsidRPr="0012174F" w:rsidRDefault="001817FF" w:rsidP="001817FF">
      <w:pPr>
        <w:widowControl w:val="0"/>
        <w:spacing w:after="120"/>
        <w:jc w:val="both"/>
        <w:rPr>
          <w:rFonts w:ascii="Times" w:eastAsia="宋体" w:hAnsi="Times"/>
          <w:sz w:val="20"/>
          <w:lang w:val="fr-FR" w:eastAsia="zh-CN"/>
        </w:rPr>
      </w:pPr>
      <w:r>
        <w:rPr>
          <w:rFonts w:ascii="Times" w:eastAsia="宋体" w:hAnsi="Times"/>
          <w:sz w:val="20"/>
          <w:lang w:val="fr-FR" w:eastAsia="zh-CN"/>
        </w:rPr>
        <w:t>*N</w:t>
      </w:r>
      <w:r>
        <w:rPr>
          <w:rFonts w:ascii="Times" w:eastAsia="宋体" w:hAnsi="Times" w:hint="eastAsia"/>
          <w:sz w:val="20"/>
          <w:lang w:val="fr-FR" w:eastAsia="zh-CN"/>
        </w:rPr>
        <w:t>ote</w:t>
      </w:r>
      <w:r>
        <w:rPr>
          <w:rFonts w:ascii="Times" w:eastAsia="宋体" w:hAnsi="Times"/>
          <w:sz w:val="20"/>
          <w:lang w:val="fr-FR" w:eastAsia="zh-CN"/>
        </w:rPr>
        <w:t> </w:t>
      </w:r>
      <w:r>
        <w:rPr>
          <w:rFonts w:ascii="Times" w:eastAsia="宋体" w:hAnsi="Times" w:hint="eastAsia"/>
          <w:sz w:val="20"/>
          <w:lang w:val="fr-FR" w:eastAsia="zh-CN"/>
        </w:rPr>
        <w:t>:</w:t>
      </w:r>
      <w:r>
        <w:rPr>
          <w:rFonts w:ascii="Times" w:eastAsia="宋体" w:hAnsi="Times"/>
          <w:sz w:val="20"/>
          <w:lang w:val="fr-FR" w:eastAsia="zh-CN"/>
        </w:rPr>
        <w:t xml:space="preserve"> for DS=1000ns and AL=1 and 2, the block error rate is always larger than 1%</w:t>
      </w:r>
    </w:p>
    <w:p w14:paraId="0A42DD90" w14:textId="77777777" w:rsidR="001817FF" w:rsidRDefault="001817FF" w:rsidP="001817FF">
      <w:pPr>
        <w:widowControl w:val="0"/>
        <w:spacing w:after="120"/>
        <w:jc w:val="both"/>
        <w:rPr>
          <w:rFonts w:ascii="Times" w:eastAsia="宋体" w:hAnsi="Times"/>
          <w:sz w:val="20"/>
          <w:lang w:val="fr-FR" w:eastAsia="zh-CN"/>
        </w:rPr>
      </w:pPr>
      <w:r w:rsidRPr="0012174F">
        <w:rPr>
          <w:rFonts w:ascii="Times" w:eastAsia="宋体" w:hAnsi="Times"/>
          <w:sz w:val="20"/>
          <w:lang w:val="fr-FR" w:eastAsia="zh-CN"/>
        </w:rPr>
        <w:t>Based on the above evaluation results, different optimal bundling sizes are observed for different PDCCH aggregation levels and different channel.</w:t>
      </w:r>
      <w:r>
        <w:rPr>
          <w:rFonts w:ascii="Times" w:eastAsia="宋体" w:hAnsi="Times"/>
          <w:sz w:val="20"/>
          <w:lang w:val="fr-FR" w:eastAsia="zh-CN"/>
        </w:rPr>
        <w:t xml:space="preserve"> </w:t>
      </w:r>
    </w:p>
    <w:p w14:paraId="423AA17F" w14:textId="77777777" w:rsidR="001817FF" w:rsidRDefault="001817FF" w:rsidP="001817FF">
      <w:pPr>
        <w:widowControl w:val="0"/>
        <w:spacing w:after="120"/>
        <w:jc w:val="both"/>
        <w:rPr>
          <w:rFonts w:ascii="Times" w:eastAsia="宋体" w:hAnsi="Times"/>
          <w:sz w:val="20"/>
          <w:lang w:val="fr-FR"/>
        </w:rPr>
      </w:pPr>
      <w:r w:rsidRPr="00F024E7">
        <w:rPr>
          <w:rFonts w:ascii="Times" w:eastAsia="宋体" w:hAnsi="Times"/>
          <w:sz w:val="20"/>
          <w:lang w:val="fr-FR"/>
        </w:rPr>
        <w:t>If REG bundle size=2 and 6 are supported simultaneously. Configuration between 2 and 6 can be explicit or implicit. It’s agreed at RAN1 ad-hoc #2 meeting that if the configuration is explicit, UE-specific higher-layer signalling which is used to configure a CORESET at least includ</w:t>
      </w:r>
      <w:r>
        <w:rPr>
          <w:rFonts w:ascii="Times" w:eastAsia="宋体" w:hAnsi="Times"/>
          <w:sz w:val="20"/>
          <w:lang w:val="fr-FR"/>
        </w:rPr>
        <w:t>es</w:t>
      </w:r>
      <w:r w:rsidRPr="00F024E7">
        <w:rPr>
          <w:rFonts w:ascii="Times" w:eastAsia="宋体" w:hAnsi="Times"/>
          <w:sz w:val="20"/>
          <w:lang w:val="fr-FR"/>
        </w:rPr>
        <w:t xml:space="preserve"> the configuration information of REG bundle size.</w:t>
      </w:r>
    </w:p>
    <w:p w14:paraId="1067BCC4" w14:textId="3E016F29" w:rsidR="001817FF" w:rsidRDefault="001817FF" w:rsidP="001817FF">
      <w:pPr>
        <w:widowControl w:val="0"/>
        <w:spacing w:after="120"/>
        <w:jc w:val="both"/>
        <w:rPr>
          <w:rFonts w:ascii="Times" w:eastAsia="宋体" w:hAnsi="Times"/>
          <w:sz w:val="20"/>
          <w:lang w:val="fr-FR"/>
        </w:rPr>
      </w:pPr>
      <w:r>
        <w:rPr>
          <w:rFonts w:ascii="Times" w:eastAsia="宋体" w:hAnsi="Times"/>
          <w:sz w:val="20"/>
          <w:lang w:val="fr-FR" w:eastAsia="zh-CN"/>
        </w:rPr>
        <w:t xml:space="preserve">Then it is proposed that </w:t>
      </w:r>
      <w:r w:rsidRPr="00310C98">
        <w:rPr>
          <w:rFonts w:ascii="Times" w:eastAsia="宋体" w:hAnsi="Times"/>
          <w:sz w:val="20"/>
          <w:lang w:val="fr-FR"/>
        </w:rPr>
        <w:t xml:space="preserve">different REG bundling sizes can be configured to differnet aggregation level. </w:t>
      </w:r>
      <w:r>
        <w:rPr>
          <w:rFonts w:ascii="Times" w:eastAsia="宋体" w:hAnsi="Times"/>
          <w:sz w:val="20"/>
          <w:lang w:val="fr-FR"/>
        </w:rPr>
        <w:t>However, during the last meeting disucssion, it is concluded that the CCE-REG interleaver</w:t>
      </w:r>
      <w:r w:rsidR="003A4E1A">
        <w:rPr>
          <w:rFonts w:ascii="Times" w:eastAsia="宋体" w:hAnsi="Times"/>
          <w:sz w:val="20"/>
          <w:lang w:val="fr-FR"/>
        </w:rPr>
        <w:t xml:space="preserve"> in a CORESET</w:t>
      </w:r>
      <w:r>
        <w:rPr>
          <w:rFonts w:ascii="Times" w:eastAsia="宋体" w:hAnsi="Times"/>
          <w:sz w:val="20"/>
          <w:lang w:val="fr-FR"/>
        </w:rPr>
        <w:t xml:space="preserve"> is based on REG bundle granularity. </w:t>
      </w:r>
      <w:r w:rsidR="00D979C9">
        <w:rPr>
          <w:rFonts w:ascii="Times" w:eastAsia="宋体" w:hAnsi="Times"/>
          <w:sz w:val="20"/>
          <w:lang w:val="fr-FR"/>
        </w:rPr>
        <w:t xml:space="preserve">It would be difficult to </w:t>
      </w:r>
      <w:r w:rsidR="003A4E1A">
        <w:rPr>
          <w:rFonts w:ascii="Times" w:eastAsia="宋体" w:hAnsi="Times"/>
          <w:sz w:val="20"/>
          <w:lang w:val="fr-FR"/>
        </w:rPr>
        <w:t>allow differnt bundle sizes within one CORESET. Hence we have the following clarifications as follows,</w:t>
      </w:r>
    </w:p>
    <w:p w14:paraId="07E38211" w14:textId="5167E9B7" w:rsidR="003A4E1A" w:rsidRPr="001817FF" w:rsidRDefault="003A4E1A" w:rsidP="001817FF">
      <w:pPr>
        <w:widowControl w:val="0"/>
        <w:spacing w:after="120"/>
        <w:jc w:val="both"/>
        <w:rPr>
          <w:rFonts w:ascii="Times" w:eastAsia="宋体" w:hAnsi="Times"/>
          <w:sz w:val="20"/>
          <w:lang w:val="fr-FR" w:eastAsia="zh-CN"/>
        </w:rPr>
      </w:pPr>
      <w:r>
        <w:rPr>
          <w:rFonts w:ascii="Times" w:eastAsia="宋体" w:hAnsi="Times"/>
          <w:sz w:val="20"/>
          <w:lang w:val="fr-FR"/>
        </w:rPr>
        <w:t>PDCCH candidate(s) for a UE with differnet aggregation levels can be configured in different CORESETs. The REG bundle sizes can be configured seperately for each CORESET.</w:t>
      </w:r>
    </w:p>
    <w:p w14:paraId="74B605FB" w14:textId="37022F23" w:rsidR="001817FF" w:rsidRPr="00310C98" w:rsidRDefault="003A4E1A" w:rsidP="00112445">
      <w:pPr>
        <w:spacing w:after="120"/>
        <w:rPr>
          <w:rFonts w:ascii="Times" w:eastAsia="宋体" w:hAnsi="Times"/>
          <w:b/>
          <w:sz w:val="20"/>
          <w:lang w:val="fr-FR" w:eastAsia="zh-CN"/>
        </w:rPr>
      </w:pPr>
      <w:r w:rsidRPr="00310C98">
        <w:rPr>
          <w:rFonts w:ascii="Times" w:eastAsia="宋体" w:hAnsi="Times"/>
          <w:b/>
          <w:sz w:val="20"/>
          <w:lang w:val="fr-FR" w:eastAsia="zh-CN"/>
        </w:rPr>
        <w:t xml:space="preserve">Proposal </w:t>
      </w:r>
      <w:r w:rsidR="00381652">
        <w:rPr>
          <w:rFonts w:ascii="Times" w:eastAsia="宋体" w:hAnsi="Times"/>
          <w:b/>
          <w:sz w:val="20"/>
          <w:lang w:val="fr-FR" w:eastAsia="zh-CN"/>
        </w:rPr>
        <w:t>6</w:t>
      </w:r>
      <w:r w:rsidRPr="00310C98">
        <w:rPr>
          <w:rFonts w:ascii="Times" w:eastAsia="宋体" w:hAnsi="Times"/>
          <w:b/>
          <w:sz w:val="20"/>
          <w:lang w:val="fr-FR" w:eastAsia="zh-CN"/>
        </w:rPr>
        <w:t> :</w:t>
      </w:r>
      <w:r w:rsidRPr="00310C98">
        <w:rPr>
          <w:rFonts w:ascii="Times" w:eastAsia="宋体" w:hAnsi="Times"/>
          <w:b/>
          <w:sz w:val="20"/>
          <w:lang w:val="fr-FR"/>
        </w:rPr>
        <w:t xml:space="preserve"> PDCCH candidate(s) for a UE with differnet aggregation levels can be configured in different CORESETs. The REG bundle sizes can be configured seperately for each CORESET.</w:t>
      </w:r>
    </w:p>
    <w:p w14:paraId="2558775B" w14:textId="77777777"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4DE7B281" w14:textId="77777777" w:rsidR="008B72F1" w:rsidRDefault="008B72F1" w:rsidP="00F34999">
      <w:pPr>
        <w:spacing w:after="120"/>
        <w:jc w:val="both"/>
        <w:rPr>
          <w:rFonts w:ascii="Times" w:eastAsia="宋体" w:hAnsi="Times"/>
          <w:sz w:val="20"/>
          <w:lang w:val="fr-FR" w:eastAsia="zh-CN"/>
        </w:rPr>
      </w:pPr>
      <w:r w:rsidRPr="008B72F1">
        <w:rPr>
          <w:rFonts w:ascii="Times" w:eastAsia="宋体" w:hAnsi="Times"/>
          <w:sz w:val="20"/>
          <w:lang w:val="fr-FR" w:eastAsia="zh-CN"/>
        </w:rPr>
        <w:t xml:space="preserve">This contribution discusses some considerations on RS design for </w:t>
      </w:r>
      <w:r>
        <w:rPr>
          <w:rFonts w:ascii="Times" w:eastAsia="宋体" w:hAnsi="Times"/>
          <w:sz w:val="20"/>
          <w:lang w:val="fr-FR" w:eastAsia="zh-CN"/>
        </w:rPr>
        <w:t>NR-PDCCH</w:t>
      </w:r>
      <w:r w:rsidR="00684F53">
        <w:rPr>
          <w:rFonts w:ascii="Times" w:eastAsia="宋体" w:hAnsi="Times"/>
          <w:sz w:val="20"/>
          <w:lang w:val="fr-FR" w:eastAsia="zh-CN"/>
        </w:rPr>
        <w:t>.</w:t>
      </w:r>
      <w:r w:rsidRPr="008B72F1">
        <w:rPr>
          <w:rFonts w:ascii="Times" w:eastAsia="宋体" w:hAnsi="Times"/>
          <w:sz w:val="20"/>
          <w:lang w:val="fr-FR" w:eastAsia="zh-CN"/>
        </w:rPr>
        <w:t xml:space="preserve"> In summ</w:t>
      </w:r>
      <w:r w:rsidR="00E21290">
        <w:rPr>
          <w:rFonts w:ascii="Times" w:eastAsia="宋体" w:hAnsi="Times"/>
          <w:sz w:val="20"/>
          <w:lang w:val="fr-FR" w:eastAsia="zh-CN"/>
        </w:rPr>
        <w:t xml:space="preserve">ary, </w:t>
      </w:r>
      <w:r w:rsidRPr="008B72F1">
        <w:rPr>
          <w:rFonts w:ascii="Times" w:eastAsia="宋体" w:hAnsi="Times"/>
          <w:sz w:val="20"/>
          <w:lang w:val="fr-FR" w:eastAsia="zh-CN"/>
        </w:rPr>
        <w:t>proposals are made as follows:</w:t>
      </w:r>
    </w:p>
    <w:p w14:paraId="276CF4C7" w14:textId="19F72DF8" w:rsidR="00381652" w:rsidRPr="008B72F1" w:rsidRDefault="00381652" w:rsidP="00F34999">
      <w:pPr>
        <w:spacing w:after="120"/>
        <w:jc w:val="both"/>
        <w:rPr>
          <w:rFonts w:ascii="Times" w:eastAsia="宋体" w:hAnsi="Times"/>
          <w:sz w:val="20"/>
          <w:lang w:val="fr-FR" w:eastAsia="zh-CN"/>
        </w:rPr>
      </w:pPr>
      <w:r>
        <w:rPr>
          <w:rFonts w:ascii="Times" w:eastAsia="宋体" w:hAnsi="Times"/>
          <w:sz w:val="20"/>
          <w:lang w:val="fr-FR" w:eastAsia="zh-CN"/>
        </w:rPr>
        <w:t>For DMRS aspects</w:t>
      </w:r>
    </w:p>
    <w:p w14:paraId="1A34652E" w14:textId="77777777" w:rsidR="00007A9C" w:rsidRPr="00112445" w:rsidRDefault="00007A9C" w:rsidP="00007A9C">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1</w:t>
      </w:r>
      <w:r w:rsidRPr="00112445">
        <w:rPr>
          <w:rFonts w:ascii="Times" w:eastAsia="宋体" w:hAnsi="Times" w:hint="eastAsia"/>
          <w:sz w:val="20"/>
          <w:lang w:val="fr-FR"/>
        </w:rPr>
        <w:t>:</w:t>
      </w:r>
      <w:r w:rsidRPr="00112445">
        <w:rPr>
          <w:rFonts w:ascii="Times" w:eastAsia="宋体" w:hAnsi="Times"/>
          <w:sz w:val="20"/>
          <w:lang w:val="fr-FR"/>
        </w:rPr>
        <w:t xml:space="preserve"> </w:t>
      </w:r>
      <w:r>
        <w:rPr>
          <w:rFonts w:ascii="Times" w:eastAsia="宋体" w:hAnsi="Times"/>
          <w:sz w:val="20"/>
          <w:lang w:val="fr-FR"/>
        </w:rPr>
        <w:t>C</w:t>
      </w:r>
      <w:r w:rsidRPr="00112445">
        <w:rPr>
          <w:rFonts w:ascii="Times" w:eastAsia="宋体" w:hAnsi="Times"/>
          <w:sz w:val="20"/>
          <w:lang w:val="fr-FR"/>
        </w:rPr>
        <w:t>onfirm the working assumption that DM-RS density per REG is 1/4 at least for normal CP.</w:t>
      </w:r>
    </w:p>
    <w:p w14:paraId="671A455D" w14:textId="77777777" w:rsidR="00007A9C" w:rsidRDefault="00007A9C" w:rsidP="00007A9C">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w:t>
      </w:r>
      <w:r>
        <w:rPr>
          <w:rFonts w:ascii="Times" w:eastAsia="宋体" w:hAnsi="Times"/>
          <w:b/>
          <w:sz w:val="20"/>
          <w:lang w:val="fr-FR"/>
        </w:rPr>
        <w:t>2</w:t>
      </w:r>
      <w:r w:rsidRPr="00112445">
        <w:rPr>
          <w:rFonts w:ascii="Times" w:eastAsia="宋体" w:hAnsi="Times" w:hint="eastAsia"/>
          <w:sz w:val="20"/>
          <w:lang w:val="fr-FR"/>
        </w:rPr>
        <w:t>:</w:t>
      </w:r>
      <w:r w:rsidRPr="00112445">
        <w:rPr>
          <w:rFonts w:ascii="Times" w:eastAsia="宋体" w:hAnsi="Times"/>
          <w:sz w:val="20"/>
          <w:lang w:val="fr-FR"/>
        </w:rPr>
        <w:t xml:space="preserve"> RS power boosting should be considered if FDM DMRS pattern is used for </w:t>
      </w:r>
      <w:r w:rsidRPr="00112445">
        <w:rPr>
          <w:rFonts w:ascii="Times" w:eastAsia="宋体" w:hAnsi="Times" w:hint="eastAsia"/>
          <w:sz w:val="20"/>
          <w:lang w:val="fr-FR"/>
        </w:rPr>
        <w:t>NR-</w:t>
      </w:r>
      <w:r w:rsidRPr="00112445">
        <w:rPr>
          <w:rFonts w:ascii="Times" w:eastAsia="宋体" w:hAnsi="Times"/>
          <w:sz w:val="20"/>
          <w:lang w:val="fr-FR"/>
        </w:rPr>
        <w:t xml:space="preserve">PDCCH. </w:t>
      </w:r>
    </w:p>
    <w:p w14:paraId="75E3EEB4" w14:textId="77777777" w:rsidR="00007A9C" w:rsidRDefault="00007A9C" w:rsidP="00007A9C">
      <w:pPr>
        <w:spacing w:after="120"/>
        <w:rPr>
          <w:rFonts w:ascii="Times" w:eastAsia="宋体" w:hAnsi="Times"/>
          <w:sz w:val="20"/>
          <w:lang w:val="fr-FR"/>
        </w:rPr>
      </w:pPr>
      <w:r w:rsidRPr="00816A0B">
        <w:rPr>
          <w:rFonts w:ascii="Times" w:eastAsia="宋体" w:hAnsi="Times"/>
          <w:b/>
          <w:sz w:val="20"/>
          <w:lang w:val="fr-FR"/>
        </w:rPr>
        <w:t>Proposal 3</w:t>
      </w:r>
      <w:r w:rsidRPr="00816A0B">
        <w:rPr>
          <w:rFonts w:ascii="Times" w:eastAsia="宋体" w:hAnsi="Times"/>
          <w:sz w:val="20"/>
          <w:lang w:val="fr-FR"/>
        </w:rPr>
        <w:t>:</w:t>
      </w:r>
      <w:r>
        <w:rPr>
          <w:rFonts w:ascii="Times" w:eastAsia="宋体" w:hAnsi="Times"/>
          <w:sz w:val="20"/>
          <w:lang w:val="fr-FR"/>
        </w:rPr>
        <w:t xml:space="preserve"> For 2-symbol NR-PDCCH, time-domain OCC can be consider if orthogonal DMRS for MU-MOMO is supported</w:t>
      </w:r>
    </w:p>
    <w:p w14:paraId="3AAB34FF" w14:textId="52B37FCD" w:rsidR="00381652" w:rsidRDefault="00381652" w:rsidP="00007A9C">
      <w:pPr>
        <w:spacing w:after="120"/>
        <w:rPr>
          <w:rFonts w:ascii="Times" w:eastAsia="宋体" w:hAnsi="Times"/>
          <w:sz w:val="20"/>
          <w:lang w:val="fr-FR"/>
        </w:rPr>
      </w:pPr>
      <w:r>
        <w:rPr>
          <w:rFonts w:ascii="Times" w:eastAsia="宋体" w:hAnsi="Times"/>
          <w:sz w:val="20"/>
          <w:lang w:val="fr-FR"/>
        </w:rPr>
        <w:t>For CCE-REG mapping,</w:t>
      </w:r>
    </w:p>
    <w:p w14:paraId="69D72EB3" w14:textId="77777777" w:rsidR="00381652" w:rsidRDefault="00381652" w:rsidP="00381652">
      <w:pPr>
        <w:widowControl w:val="0"/>
        <w:spacing w:after="120"/>
        <w:jc w:val="both"/>
        <w:rPr>
          <w:rFonts w:ascii="Times" w:eastAsia="宋体" w:hAnsi="Times"/>
          <w:b/>
          <w:sz w:val="20"/>
          <w:lang w:val="fr-FR" w:eastAsia="zh-CN"/>
        </w:rPr>
      </w:pPr>
      <w:r w:rsidRPr="0012174F">
        <w:rPr>
          <w:rFonts w:ascii="Times" w:eastAsia="宋体" w:hAnsi="Times"/>
          <w:b/>
          <w:sz w:val="20"/>
          <w:lang w:val="fr-FR" w:eastAsia="zh-CN"/>
        </w:rPr>
        <w:t xml:space="preserve">Proposal </w:t>
      </w:r>
      <w:r>
        <w:rPr>
          <w:rFonts w:ascii="Times" w:eastAsia="宋体" w:hAnsi="Times"/>
          <w:b/>
          <w:sz w:val="20"/>
          <w:lang w:val="fr-FR" w:eastAsia="zh-CN"/>
        </w:rPr>
        <w:t>4</w:t>
      </w:r>
      <w:r w:rsidRPr="0012174F">
        <w:rPr>
          <w:rFonts w:ascii="Times" w:eastAsia="宋体" w:hAnsi="Times"/>
          <w:b/>
          <w:sz w:val="20"/>
          <w:lang w:val="fr-FR" w:eastAsia="zh-CN"/>
        </w:rPr>
        <w:t xml:space="preserve"> : </w:t>
      </w:r>
      <w:r>
        <w:rPr>
          <w:rFonts w:ascii="Times" w:eastAsia="宋体" w:hAnsi="Times"/>
          <w:b/>
          <w:sz w:val="20"/>
          <w:lang w:val="fr-FR" w:eastAsia="zh-CN"/>
        </w:rPr>
        <w:t xml:space="preserve">NR shall use a </w:t>
      </w:r>
      <w:r w:rsidRPr="00C50D42">
        <w:rPr>
          <w:rFonts w:ascii="Times" w:eastAsia="宋体" w:hAnsi="Times"/>
          <w:b/>
          <w:sz w:val="20"/>
          <w:lang w:val="fr-FR" w:eastAsia="zh-CN"/>
        </w:rPr>
        <w:t xml:space="preserve">comb-interleaver structure </w:t>
      </w:r>
      <w:r>
        <w:rPr>
          <w:rFonts w:ascii="Times" w:eastAsia="宋体" w:hAnsi="Times"/>
          <w:b/>
          <w:sz w:val="20"/>
          <w:lang w:val="fr-FR" w:eastAsia="zh-CN"/>
        </w:rPr>
        <w:t>to</w:t>
      </w:r>
      <w:r w:rsidRPr="00C50D42">
        <w:rPr>
          <w:rFonts w:ascii="Times" w:eastAsia="宋体" w:hAnsi="Times"/>
          <w:b/>
          <w:sz w:val="20"/>
          <w:lang w:val="fr-FR" w:eastAsia="zh-CN"/>
        </w:rPr>
        <w:t xml:space="preserve"> avoid PDCCH blocking from different CORESET</w:t>
      </w:r>
      <w:r>
        <w:rPr>
          <w:rFonts w:ascii="Times" w:eastAsia="宋体" w:hAnsi="Times"/>
          <w:b/>
          <w:sz w:val="20"/>
          <w:lang w:val="fr-FR" w:eastAsia="zh-CN"/>
        </w:rPr>
        <w:t>.</w:t>
      </w:r>
    </w:p>
    <w:p w14:paraId="7F2772D3" w14:textId="77777777" w:rsidR="00381652" w:rsidRPr="00381652" w:rsidRDefault="00381652" w:rsidP="00381652">
      <w:pPr>
        <w:pStyle w:val="a0"/>
        <w:rPr>
          <w:rFonts w:eastAsia="宋体"/>
          <w:b/>
          <w:lang w:val="fr-FR" w:eastAsia="zh-CN"/>
        </w:rPr>
      </w:pPr>
      <w:r w:rsidRPr="00381652">
        <w:rPr>
          <w:rFonts w:eastAsia="宋体"/>
          <w:b/>
          <w:lang w:val="fr-FR" w:eastAsia="zh-CN"/>
        </w:rPr>
        <w:t xml:space="preserve">Proposal 5 : </w:t>
      </w:r>
      <w:r w:rsidRPr="00381652">
        <w:rPr>
          <w:b/>
          <w:lang w:eastAsia="ja-JP"/>
        </w:rPr>
        <w:t>A configurable comb size for the interleaver is introduced for CORESET with interleaving mapping.</w:t>
      </w:r>
    </w:p>
    <w:p w14:paraId="509A4C50" w14:textId="3DEF1362" w:rsidR="003A4E1A" w:rsidRPr="00310C98" w:rsidRDefault="003A4E1A" w:rsidP="00621643">
      <w:pPr>
        <w:widowControl w:val="0"/>
        <w:spacing w:after="120"/>
        <w:jc w:val="both"/>
        <w:rPr>
          <w:rFonts w:ascii="Times" w:eastAsia="宋体" w:hAnsi="Times"/>
          <w:sz w:val="20"/>
          <w:lang w:val="fr-FR" w:eastAsia="zh-CN"/>
        </w:rPr>
      </w:pPr>
      <w:r w:rsidRPr="00310C98">
        <w:rPr>
          <w:rFonts w:ascii="Times" w:eastAsia="宋体" w:hAnsi="Times"/>
          <w:sz w:val="20"/>
          <w:lang w:val="fr-FR" w:eastAsia="zh-CN"/>
        </w:rPr>
        <w:t>For REG bundle size, ir is proposed that,</w:t>
      </w:r>
    </w:p>
    <w:p w14:paraId="17C77CF5" w14:textId="2BD8552E" w:rsidR="003A4E1A" w:rsidRPr="0012174F" w:rsidRDefault="003A4E1A" w:rsidP="003A4E1A">
      <w:pPr>
        <w:spacing w:after="120"/>
        <w:rPr>
          <w:rFonts w:ascii="Times" w:eastAsia="宋体" w:hAnsi="Times"/>
          <w:b/>
          <w:sz w:val="20"/>
          <w:lang w:val="fr-FR" w:eastAsia="zh-CN"/>
        </w:rPr>
      </w:pPr>
      <w:r w:rsidRPr="0012174F">
        <w:rPr>
          <w:rFonts w:ascii="Times" w:eastAsia="宋体" w:hAnsi="Times" w:hint="eastAsia"/>
          <w:b/>
          <w:sz w:val="20"/>
          <w:lang w:val="fr-FR" w:eastAsia="zh-CN"/>
        </w:rPr>
        <w:t xml:space="preserve">Proposal </w:t>
      </w:r>
      <w:r w:rsidR="00007A9C">
        <w:rPr>
          <w:rFonts w:ascii="Times" w:eastAsia="宋体" w:hAnsi="Times"/>
          <w:b/>
          <w:sz w:val="20"/>
          <w:lang w:val="fr-FR" w:eastAsia="zh-CN"/>
        </w:rPr>
        <w:t>5</w:t>
      </w:r>
      <w:r w:rsidRPr="0012174F">
        <w:rPr>
          <w:rFonts w:ascii="Times" w:eastAsia="宋体" w:hAnsi="Times"/>
          <w:b/>
          <w:sz w:val="20"/>
          <w:lang w:val="fr-FR" w:eastAsia="zh-CN"/>
        </w:rPr>
        <w:t> :</w:t>
      </w:r>
      <w:r w:rsidRPr="0012174F">
        <w:rPr>
          <w:rFonts w:ascii="Times" w:eastAsia="宋体" w:hAnsi="Times"/>
          <w:b/>
          <w:sz w:val="20"/>
          <w:lang w:val="fr-FR"/>
        </w:rPr>
        <w:t xml:space="preserve"> PDCCH candidate(s) for a UE with differnet aggregation levels can be configured in different CORESETs. The REG bundle sizes can be configured seperately for each CORESET.</w:t>
      </w:r>
    </w:p>
    <w:p w14:paraId="4186D296"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0FF970E4" w14:textId="587A865C" w:rsidR="000E41A4" w:rsidRDefault="000E41A4" w:rsidP="000E41A4">
      <w:pPr>
        <w:pStyle w:val="a0"/>
        <w:numPr>
          <w:ilvl w:val="0"/>
          <w:numId w:val="6"/>
        </w:numPr>
        <w:rPr>
          <w:rFonts w:eastAsia="宋体"/>
          <w:lang w:eastAsia="zh-CN"/>
        </w:rPr>
      </w:pPr>
      <w:bookmarkStart w:id="8" w:name="_Ref473620807"/>
      <w:bookmarkEnd w:id="1"/>
      <w:bookmarkEnd w:id="2"/>
      <w:r>
        <w:rPr>
          <w:rFonts w:eastAsia="宋体" w:hint="eastAsia"/>
          <w:lang w:eastAsia="zh-CN"/>
        </w:rPr>
        <w:t>RAN WG1</w:t>
      </w:r>
      <w:r>
        <w:rPr>
          <w:rFonts w:eastAsia="宋体"/>
          <w:lang w:eastAsia="zh-CN"/>
        </w:rPr>
        <w:t xml:space="preserve"> </w:t>
      </w:r>
      <w:r>
        <w:rPr>
          <w:rFonts w:eastAsia="宋体" w:hint="eastAsia"/>
          <w:lang w:eastAsia="zh-CN"/>
        </w:rPr>
        <w:t>ad</w:t>
      </w:r>
      <w:r>
        <w:rPr>
          <w:rFonts w:eastAsia="宋体"/>
          <w:lang w:eastAsia="zh-CN"/>
        </w:rPr>
        <w:t>-</w:t>
      </w:r>
      <w:r>
        <w:rPr>
          <w:rFonts w:eastAsia="宋体" w:hint="eastAsia"/>
          <w:lang w:eastAsia="zh-CN"/>
        </w:rPr>
        <w:t>hoc</w:t>
      </w:r>
      <w:r>
        <w:rPr>
          <w:rFonts w:eastAsia="宋体"/>
          <w:lang w:eastAsia="zh-CN"/>
        </w:rPr>
        <w:t xml:space="preserve"> </w:t>
      </w:r>
      <w:r>
        <w:rPr>
          <w:rFonts w:eastAsia="宋体" w:hint="eastAsia"/>
          <w:lang w:eastAsia="zh-CN"/>
        </w:rPr>
        <w:t>#2 Chairman</w:t>
      </w:r>
      <w:r>
        <w:rPr>
          <w:rFonts w:eastAsia="宋体"/>
          <w:lang w:eastAsia="zh-CN"/>
        </w:rPr>
        <w:t>’</w:t>
      </w:r>
      <w:r>
        <w:rPr>
          <w:rFonts w:eastAsia="宋体" w:hint="eastAsia"/>
          <w:lang w:eastAsia="zh-CN"/>
        </w:rPr>
        <w:t>s Notes.</w:t>
      </w:r>
    </w:p>
    <w:p w14:paraId="18D5F0FA" w14:textId="185588F7" w:rsidR="006144C5" w:rsidRDefault="006144C5" w:rsidP="006144C5">
      <w:pPr>
        <w:pStyle w:val="a0"/>
        <w:numPr>
          <w:ilvl w:val="0"/>
          <w:numId w:val="6"/>
        </w:numPr>
        <w:rPr>
          <w:rFonts w:eastAsia="宋体"/>
          <w:lang w:eastAsia="zh-CN"/>
        </w:rPr>
      </w:pPr>
      <w:r>
        <w:rPr>
          <w:rFonts w:eastAsia="宋体" w:hint="eastAsia"/>
          <w:lang w:eastAsia="zh-CN"/>
        </w:rPr>
        <w:t>RAN WG1#</w:t>
      </w:r>
      <w:r>
        <w:rPr>
          <w:rFonts w:eastAsia="宋体"/>
          <w:lang w:eastAsia="zh-CN"/>
        </w:rPr>
        <w:t>90</w:t>
      </w:r>
      <w:r>
        <w:rPr>
          <w:rFonts w:eastAsia="宋体" w:hint="eastAsia"/>
          <w:lang w:eastAsia="zh-CN"/>
        </w:rPr>
        <w:t xml:space="preserve"> Chairman</w:t>
      </w:r>
      <w:r>
        <w:rPr>
          <w:rFonts w:eastAsia="宋体"/>
          <w:lang w:eastAsia="zh-CN"/>
        </w:rPr>
        <w:t>’</w:t>
      </w:r>
      <w:r>
        <w:rPr>
          <w:rFonts w:eastAsia="宋体" w:hint="eastAsia"/>
          <w:lang w:eastAsia="zh-CN"/>
        </w:rPr>
        <w:t>s Notes.</w:t>
      </w:r>
    </w:p>
    <w:p w14:paraId="7D16E5C5" w14:textId="5D0910D6" w:rsidR="001817FF" w:rsidRDefault="001817FF" w:rsidP="001817FF">
      <w:pPr>
        <w:pStyle w:val="a0"/>
        <w:numPr>
          <w:ilvl w:val="0"/>
          <w:numId w:val="6"/>
        </w:numPr>
        <w:rPr>
          <w:rFonts w:eastAsia="宋体"/>
          <w:lang w:eastAsia="zh-CN"/>
        </w:rPr>
      </w:pPr>
      <w:r w:rsidRPr="001817FF">
        <w:rPr>
          <w:rFonts w:eastAsia="宋体"/>
          <w:lang w:eastAsia="zh-CN"/>
        </w:rPr>
        <w:lastRenderedPageBreak/>
        <w:t>R1-1712844</w:t>
      </w:r>
      <w:r>
        <w:rPr>
          <w:rFonts w:eastAsia="宋体"/>
          <w:lang w:eastAsia="zh-CN"/>
        </w:rPr>
        <w:t>, “</w:t>
      </w:r>
      <w:r w:rsidRPr="00C124F4">
        <w:rPr>
          <w:rFonts w:eastAsia="宋体" w:cs="Arial"/>
          <w:lang w:eastAsia="zh-CN"/>
        </w:rPr>
        <w:t>Discussion on REG bundling size</w:t>
      </w:r>
      <w:r>
        <w:rPr>
          <w:rFonts w:eastAsia="宋体" w:cs="Arial"/>
          <w:lang w:eastAsia="zh-CN"/>
        </w:rPr>
        <w:t xml:space="preserve"> </w:t>
      </w:r>
      <w:r w:rsidRPr="00415496">
        <w:rPr>
          <w:rFonts w:eastAsia="宋体" w:cs="Arial"/>
          <w:lang w:eastAsia="zh-CN"/>
        </w:rPr>
        <w:t>and CCE-REG mapping</w:t>
      </w:r>
      <w:r>
        <w:rPr>
          <w:rFonts w:eastAsia="宋体"/>
          <w:lang w:eastAsia="zh-CN"/>
        </w:rPr>
        <w:t>”, vivo</w:t>
      </w:r>
    </w:p>
    <w:p w14:paraId="7D4E359C" w14:textId="77777777" w:rsidR="00FF01B2" w:rsidRPr="006144C5" w:rsidRDefault="00FF01B2" w:rsidP="00FF01B2">
      <w:pPr>
        <w:pStyle w:val="a0"/>
        <w:numPr>
          <w:ilvl w:val="0"/>
          <w:numId w:val="6"/>
        </w:numPr>
        <w:rPr>
          <w:rFonts w:eastAsia="宋体"/>
          <w:lang w:eastAsia="zh-CN"/>
        </w:rPr>
      </w:pPr>
      <w:bookmarkStart w:id="9" w:name="_Ref490140430"/>
      <w:r>
        <w:rPr>
          <w:rFonts w:eastAsia="MS Mincho" w:hint="eastAsia"/>
          <w:szCs w:val="20"/>
          <w:lang w:eastAsia="ja-JP"/>
        </w:rPr>
        <w:t>R1-1711795</w:t>
      </w:r>
      <w:r>
        <w:rPr>
          <w:rFonts w:eastAsia="MS Mincho"/>
          <w:szCs w:val="20"/>
          <w:lang w:eastAsia="ja-JP"/>
        </w:rPr>
        <w:t>, “</w:t>
      </w:r>
      <w:r w:rsidRPr="00D116B8">
        <w:rPr>
          <w:rFonts w:eastAsia="MS Mincho"/>
          <w:szCs w:val="20"/>
          <w:lang w:eastAsia="ja-JP"/>
        </w:rPr>
        <w:t>On bandwidth parts and “RF” requirements</w:t>
      </w:r>
      <w:r>
        <w:rPr>
          <w:rFonts w:eastAsia="MS Mincho"/>
          <w:szCs w:val="20"/>
          <w:lang w:eastAsia="ja-JP"/>
        </w:rPr>
        <w:t xml:space="preserve">”, </w:t>
      </w:r>
      <w:r w:rsidRPr="00D116B8">
        <w:rPr>
          <w:rFonts w:eastAsia="MS Mincho"/>
          <w:szCs w:val="20"/>
          <w:lang w:eastAsia="ja-JP"/>
        </w:rPr>
        <w:t>Ericsson</w:t>
      </w:r>
      <w:r>
        <w:rPr>
          <w:rFonts w:eastAsia="MS Mincho"/>
          <w:szCs w:val="20"/>
          <w:lang w:eastAsia="ja-JP"/>
        </w:rPr>
        <w:t>, Jun. 2017.</w:t>
      </w:r>
      <w:bookmarkEnd w:id="9"/>
    </w:p>
    <w:bookmarkEnd w:id="8"/>
    <w:p w14:paraId="41042DD3" w14:textId="77777777"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A. </w:t>
      </w:r>
      <w:r w:rsidR="00DC3FDB">
        <w:rPr>
          <w:rFonts w:ascii="Arial" w:eastAsia="宋体" w:hAnsi="Arial" w:cs="Times New Roman" w:hint="eastAsia"/>
          <w:b w:val="0"/>
          <w:bCs w:val="0"/>
          <w:kern w:val="0"/>
          <w:sz w:val="36"/>
          <w:szCs w:val="20"/>
          <w:lang w:val="fr-FR" w:eastAsia="zh-CN"/>
        </w:rPr>
        <w:t>Simulation assumptions</w:t>
      </w:r>
    </w:p>
    <w:p w14:paraId="585EE19A" w14:textId="77777777" w:rsidR="008B66C9" w:rsidRPr="008B66C9" w:rsidRDefault="008B66C9" w:rsidP="008B66C9">
      <w:pPr>
        <w:pStyle w:val="a0"/>
        <w:jc w:val="center"/>
        <w:rPr>
          <w:rFonts w:eastAsia="宋体"/>
          <w:color w:val="808080"/>
          <w:szCs w:val="20"/>
          <w:lang w:eastAsia="zh-CN"/>
        </w:rPr>
      </w:pPr>
      <w:r>
        <w:rPr>
          <w:rFonts w:eastAsia="宋体" w:hint="eastAsia"/>
          <w:b/>
          <w:szCs w:val="20"/>
          <w:lang w:eastAsia="zh-CN"/>
        </w:rPr>
        <w:t>Table A</w:t>
      </w:r>
      <w:r w:rsidRPr="00B8152C">
        <w:rPr>
          <w:rFonts w:eastAsia="宋体" w:hint="eastAsia"/>
          <w:b/>
          <w:szCs w:val="20"/>
          <w:lang w:eastAsia="zh-CN"/>
        </w:rPr>
        <w:t xml:space="preserve">.1 </w:t>
      </w:r>
      <w:r>
        <w:rPr>
          <w:rFonts w:eastAsia="宋体" w:hint="eastAsia"/>
          <w:b/>
          <w:szCs w:val="20"/>
          <w:lang w:eastAsia="zh-CN"/>
        </w:rPr>
        <w:t>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99"/>
        <w:gridCol w:w="4978"/>
      </w:tblGrid>
      <w:tr w:rsidR="00DC3FDB" w:rsidRPr="00566B89" w14:paraId="7BA31EA7" w14:textId="77777777" w:rsidTr="00631C6D">
        <w:trPr>
          <w:trHeight w:val="315"/>
          <w:jc w:val="center"/>
        </w:trPr>
        <w:tc>
          <w:tcPr>
            <w:tcW w:w="389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B01A4A4" w14:textId="77777777" w:rsidR="00DC3FDB" w:rsidRPr="00DA2915" w:rsidRDefault="00DC3FDB" w:rsidP="00631C6D">
            <w:pPr>
              <w:jc w:val="center"/>
              <w:rPr>
                <w:rFonts w:eastAsia="MS Gothic"/>
                <w:b/>
                <w:sz w:val="20"/>
                <w:szCs w:val="20"/>
              </w:rPr>
            </w:pPr>
            <w:r w:rsidRPr="00DA2915">
              <w:rPr>
                <w:b/>
                <w:sz w:val="20"/>
                <w:szCs w:val="20"/>
              </w:rPr>
              <w:t>Parameter</w:t>
            </w:r>
          </w:p>
        </w:tc>
        <w:tc>
          <w:tcPr>
            <w:tcW w:w="49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915FD4C" w14:textId="77777777" w:rsidR="00DC3FDB" w:rsidRPr="00DA2915" w:rsidRDefault="00DC3FDB" w:rsidP="00631C6D">
            <w:pPr>
              <w:jc w:val="center"/>
              <w:rPr>
                <w:rFonts w:eastAsia="MS Gothic"/>
                <w:b/>
                <w:sz w:val="20"/>
                <w:szCs w:val="20"/>
              </w:rPr>
            </w:pPr>
            <w:r w:rsidRPr="00DA2915">
              <w:rPr>
                <w:b/>
                <w:sz w:val="20"/>
                <w:szCs w:val="20"/>
              </w:rPr>
              <w:t>Assumption</w:t>
            </w:r>
          </w:p>
        </w:tc>
      </w:tr>
      <w:tr w:rsidR="00DC3FDB" w:rsidRPr="00566B89" w14:paraId="7434FE7F" w14:textId="77777777"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3BDBE8E6" w14:textId="77777777" w:rsidR="00DC3FDB" w:rsidRPr="00566B89" w:rsidRDefault="00DC3FDB" w:rsidP="00631C6D">
            <w:pPr>
              <w:jc w:val="center"/>
              <w:rPr>
                <w:rFonts w:eastAsia="MS Gothic"/>
                <w:sz w:val="20"/>
                <w:szCs w:val="20"/>
              </w:rPr>
            </w:pPr>
            <w:r w:rsidRPr="00566B89">
              <w:rPr>
                <w:sz w:val="20"/>
                <w:szCs w:val="20"/>
              </w:rPr>
              <w:t>Bandwidth</w:t>
            </w:r>
          </w:p>
        </w:tc>
        <w:tc>
          <w:tcPr>
            <w:tcW w:w="4978" w:type="dxa"/>
            <w:tcBorders>
              <w:top w:val="single" w:sz="4" w:space="0" w:color="auto"/>
              <w:left w:val="single" w:sz="4" w:space="0" w:color="auto"/>
              <w:bottom w:val="single" w:sz="4" w:space="0" w:color="auto"/>
              <w:right w:val="single" w:sz="4" w:space="0" w:color="auto"/>
            </w:tcBorders>
            <w:vAlign w:val="center"/>
            <w:hideMark/>
          </w:tcPr>
          <w:p w14:paraId="7E829FAF" w14:textId="77777777" w:rsidR="00DC3FDB" w:rsidRPr="00566B89" w:rsidRDefault="00DC3FDB" w:rsidP="00631C6D">
            <w:pPr>
              <w:jc w:val="center"/>
              <w:rPr>
                <w:rFonts w:eastAsia="MS Gothic"/>
                <w:sz w:val="20"/>
                <w:szCs w:val="20"/>
              </w:rPr>
            </w:pPr>
            <w:r w:rsidRPr="00566B89">
              <w:rPr>
                <w:rFonts w:eastAsia="宋体" w:hint="eastAsia"/>
                <w:sz w:val="20"/>
                <w:szCs w:val="20"/>
                <w:lang w:eastAsia="zh-CN"/>
              </w:rPr>
              <w:t>20</w:t>
            </w:r>
            <w:r w:rsidRPr="00566B89">
              <w:rPr>
                <w:sz w:val="20"/>
                <w:szCs w:val="20"/>
              </w:rPr>
              <w:t xml:space="preserve"> MHz</w:t>
            </w:r>
          </w:p>
        </w:tc>
      </w:tr>
      <w:tr w:rsidR="00E255BF" w:rsidRPr="00566B89" w14:paraId="55218BCD" w14:textId="77777777" w:rsidTr="005310C1">
        <w:trPr>
          <w:trHeight w:val="165"/>
          <w:jc w:val="center"/>
        </w:trPr>
        <w:tc>
          <w:tcPr>
            <w:tcW w:w="3899" w:type="dxa"/>
            <w:vMerge w:val="restart"/>
            <w:tcBorders>
              <w:top w:val="single" w:sz="4" w:space="0" w:color="auto"/>
              <w:left w:val="single" w:sz="4" w:space="0" w:color="auto"/>
              <w:right w:val="single" w:sz="4" w:space="0" w:color="auto"/>
            </w:tcBorders>
            <w:vAlign w:val="center"/>
            <w:hideMark/>
          </w:tcPr>
          <w:p w14:paraId="30144D24" w14:textId="77777777" w:rsidR="00E255BF" w:rsidRPr="00566B89" w:rsidRDefault="00E255BF" w:rsidP="00631C6D">
            <w:pPr>
              <w:jc w:val="center"/>
              <w:rPr>
                <w:rFonts w:eastAsia="MS Gothic"/>
                <w:sz w:val="20"/>
                <w:szCs w:val="20"/>
              </w:rPr>
            </w:pPr>
            <w:r w:rsidRPr="00566B89">
              <w:rPr>
                <w:sz w:val="20"/>
                <w:szCs w:val="20"/>
              </w:rPr>
              <w:t xml:space="preserve">Channel </w:t>
            </w:r>
            <w:r w:rsidRPr="00566B89">
              <w:rPr>
                <w:rFonts w:eastAsia="宋体" w:hint="eastAsia"/>
                <w:sz w:val="20"/>
                <w:szCs w:val="20"/>
                <w:lang w:eastAsia="zh-CN"/>
              </w:rPr>
              <w:t>m</w:t>
            </w:r>
            <w:r w:rsidRPr="00566B89">
              <w:rPr>
                <w:sz w:val="20"/>
                <w:szCs w:val="20"/>
              </w:rPr>
              <w:t>odel</w:t>
            </w:r>
          </w:p>
        </w:tc>
        <w:tc>
          <w:tcPr>
            <w:tcW w:w="4978" w:type="dxa"/>
            <w:tcBorders>
              <w:top w:val="single" w:sz="4" w:space="0" w:color="auto"/>
              <w:left w:val="single" w:sz="4" w:space="0" w:color="auto"/>
              <w:bottom w:val="single" w:sz="4" w:space="0" w:color="auto"/>
              <w:right w:val="single" w:sz="4" w:space="0" w:color="auto"/>
            </w:tcBorders>
            <w:vAlign w:val="center"/>
            <w:hideMark/>
          </w:tcPr>
          <w:p w14:paraId="15E0336D" w14:textId="3296FEC0" w:rsidR="00E255BF" w:rsidRPr="00566B89" w:rsidRDefault="00E255BF" w:rsidP="00DC3FDB">
            <w:pPr>
              <w:jc w:val="center"/>
              <w:rPr>
                <w:rFonts w:eastAsia="宋体"/>
                <w:sz w:val="20"/>
                <w:szCs w:val="20"/>
                <w:lang w:eastAsia="zh-CN"/>
              </w:rPr>
            </w:pPr>
            <w:r>
              <w:rPr>
                <w:sz w:val="20"/>
                <w:szCs w:val="20"/>
              </w:rPr>
              <w:t xml:space="preserve">For 1-symbol PDCCH: </w:t>
            </w:r>
            <w:r w:rsidRPr="00566B89">
              <w:rPr>
                <w:sz w:val="20"/>
                <w:szCs w:val="20"/>
              </w:rPr>
              <w:t>3 Km</w:t>
            </w:r>
            <w:r w:rsidRPr="00566B89">
              <w:rPr>
                <w:rFonts w:eastAsia="宋体" w:hint="eastAsia"/>
                <w:sz w:val="20"/>
                <w:szCs w:val="20"/>
                <w:lang w:eastAsia="zh-CN"/>
              </w:rPr>
              <w:t>/</w:t>
            </w:r>
            <w:r w:rsidRPr="00566B89">
              <w:rPr>
                <w:sz w:val="20"/>
                <w:szCs w:val="20"/>
              </w:rPr>
              <w:t>h</w:t>
            </w:r>
            <w:r w:rsidRPr="00566B89">
              <w:rPr>
                <w:rFonts w:eastAsia="宋体" w:hint="eastAsia"/>
                <w:sz w:val="20"/>
                <w:szCs w:val="20"/>
                <w:lang w:eastAsia="zh-CN"/>
              </w:rPr>
              <w:t xml:space="preserve">, </w:t>
            </w:r>
            <w:r>
              <w:rPr>
                <w:rFonts w:eastAsia="宋体" w:hint="eastAsia"/>
                <w:sz w:val="20"/>
                <w:szCs w:val="20"/>
                <w:lang w:eastAsia="zh-CN"/>
              </w:rPr>
              <w:t>TDL-C, 300ns</w:t>
            </w:r>
            <w:r w:rsidR="00A01EB5">
              <w:rPr>
                <w:rFonts w:eastAsia="宋体"/>
                <w:sz w:val="20"/>
                <w:szCs w:val="20"/>
                <w:lang w:eastAsia="zh-CN"/>
              </w:rPr>
              <w:t>,1000ns</w:t>
            </w:r>
          </w:p>
        </w:tc>
      </w:tr>
      <w:tr w:rsidR="00E255BF" w:rsidRPr="00566B89" w14:paraId="200F086B" w14:textId="77777777" w:rsidTr="005310C1">
        <w:trPr>
          <w:trHeight w:val="165"/>
          <w:jc w:val="center"/>
        </w:trPr>
        <w:tc>
          <w:tcPr>
            <w:tcW w:w="3899" w:type="dxa"/>
            <w:vMerge/>
            <w:tcBorders>
              <w:left w:val="single" w:sz="4" w:space="0" w:color="auto"/>
              <w:bottom w:val="single" w:sz="4" w:space="0" w:color="auto"/>
              <w:right w:val="single" w:sz="4" w:space="0" w:color="auto"/>
            </w:tcBorders>
            <w:vAlign w:val="center"/>
          </w:tcPr>
          <w:p w14:paraId="02FD21F3" w14:textId="77777777" w:rsidR="00E255BF" w:rsidRPr="00566B89" w:rsidRDefault="00E255BF" w:rsidP="00631C6D">
            <w:pPr>
              <w:jc w:val="center"/>
              <w:rPr>
                <w:sz w:val="20"/>
                <w:szCs w:val="20"/>
              </w:rPr>
            </w:pPr>
          </w:p>
        </w:tc>
        <w:tc>
          <w:tcPr>
            <w:tcW w:w="4978" w:type="dxa"/>
            <w:tcBorders>
              <w:top w:val="single" w:sz="4" w:space="0" w:color="auto"/>
              <w:left w:val="single" w:sz="4" w:space="0" w:color="auto"/>
              <w:bottom w:val="single" w:sz="4" w:space="0" w:color="auto"/>
              <w:right w:val="single" w:sz="4" w:space="0" w:color="auto"/>
            </w:tcBorders>
            <w:vAlign w:val="center"/>
          </w:tcPr>
          <w:p w14:paraId="440C1F06" w14:textId="0586EDD2" w:rsidR="00E255BF" w:rsidRPr="00E255BF" w:rsidRDefault="00E255BF" w:rsidP="00DC3FDB">
            <w:pPr>
              <w:jc w:val="center"/>
              <w:rPr>
                <w:rFonts w:eastAsiaTheme="minorEastAsia"/>
                <w:sz w:val="20"/>
                <w:szCs w:val="20"/>
                <w:lang w:eastAsia="zh-CN"/>
              </w:rPr>
            </w:pPr>
            <w:r>
              <w:rPr>
                <w:rFonts w:eastAsiaTheme="minorEastAsia" w:hint="eastAsia"/>
                <w:sz w:val="20"/>
                <w:szCs w:val="20"/>
                <w:lang w:eastAsia="zh-CN"/>
              </w:rPr>
              <w:t xml:space="preserve">For 2-symbol </w:t>
            </w:r>
            <w:r w:rsidR="00AE3A3A">
              <w:rPr>
                <w:rFonts w:eastAsiaTheme="minorEastAsia" w:hint="eastAsia"/>
                <w:sz w:val="20"/>
                <w:szCs w:val="20"/>
                <w:lang w:eastAsia="zh-CN"/>
              </w:rPr>
              <w:t>PDCCH:3/120/500</w:t>
            </w:r>
            <w:r>
              <w:rPr>
                <w:rFonts w:eastAsiaTheme="minorEastAsia" w:hint="eastAsia"/>
                <w:sz w:val="20"/>
                <w:szCs w:val="20"/>
                <w:lang w:eastAsia="zh-CN"/>
              </w:rPr>
              <w:t>Km/h</w:t>
            </w:r>
            <w:r w:rsidR="00D00E41">
              <w:rPr>
                <w:rFonts w:eastAsiaTheme="minorEastAsia"/>
                <w:sz w:val="20"/>
                <w:szCs w:val="20"/>
                <w:lang w:eastAsia="zh-CN"/>
              </w:rPr>
              <w:t xml:space="preserve">, </w:t>
            </w:r>
            <w:r w:rsidR="00D00E41">
              <w:rPr>
                <w:rFonts w:eastAsia="宋体" w:hint="eastAsia"/>
                <w:sz w:val="20"/>
                <w:szCs w:val="20"/>
                <w:lang w:eastAsia="zh-CN"/>
              </w:rPr>
              <w:t>TDL-C, 300ns</w:t>
            </w:r>
          </w:p>
        </w:tc>
      </w:tr>
      <w:tr w:rsidR="00DC3FDB" w:rsidRPr="00566B89" w14:paraId="15DABDBC" w14:textId="77777777" w:rsidTr="00631C6D">
        <w:trPr>
          <w:trHeight w:val="240"/>
          <w:jc w:val="center"/>
        </w:trPr>
        <w:tc>
          <w:tcPr>
            <w:tcW w:w="3899" w:type="dxa"/>
            <w:tcBorders>
              <w:top w:val="single" w:sz="4" w:space="0" w:color="auto"/>
              <w:left w:val="single" w:sz="4" w:space="0" w:color="auto"/>
              <w:bottom w:val="single" w:sz="4" w:space="0" w:color="auto"/>
              <w:right w:val="single" w:sz="4" w:space="0" w:color="auto"/>
            </w:tcBorders>
            <w:hideMark/>
          </w:tcPr>
          <w:p w14:paraId="7BC2B62D" w14:textId="77777777" w:rsidR="00DC3FDB" w:rsidRPr="00566B89" w:rsidRDefault="00DC3FDB" w:rsidP="00631C6D">
            <w:pPr>
              <w:jc w:val="center"/>
              <w:rPr>
                <w:rFonts w:eastAsia="宋体"/>
                <w:sz w:val="20"/>
                <w:szCs w:val="20"/>
                <w:lang w:eastAsia="zh-CN"/>
              </w:rPr>
            </w:pPr>
            <w:r w:rsidRPr="00566B89">
              <w:rPr>
                <w:sz w:val="20"/>
                <w:szCs w:val="20"/>
              </w:rPr>
              <w:t xml:space="preserve">Channel </w:t>
            </w:r>
            <w:r w:rsidRPr="00566B89">
              <w:rPr>
                <w:rFonts w:eastAsia="宋体" w:hint="eastAsia"/>
                <w:sz w:val="20"/>
                <w:szCs w:val="20"/>
                <w:lang w:eastAsia="zh-CN"/>
              </w:rPr>
              <w:t>e</w:t>
            </w:r>
            <w:r w:rsidRPr="00566B89">
              <w:rPr>
                <w:sz w:val="20"/>
                <w:szCs w:val="20"/>
              </w:rPr>
              <w:t>stimation</w:t>
            </w:r>
          </w:p>
        </w:tc>
        <w:tc>
          <w:tcPr>
            <w:tcW w:w="4978" w:type="dxa"/>
            <w:tcBorders>
              <w:top w:val="single" w:sz="4" w:space="0" w:color="auto"/>
              <w:left w:val="single" w:sz="4" w:space="0" w:color="auto"/>
              <w:bottom w:val="single" w:sz="4" w:space="0" w:color="auto"/>
              <w:right w:val="single" w:sz="4" w:space="0" w:color="auto"/>
            </w:tcBorders>
            <w:hideMark/>
          </w:tcPr>
          <w:p w14:paraId="77D3DD39" w14:textId="77777777" w:rsidR="00DC3FDB" w:rsidRPr="00566B89" w:rsidRDefault="00DC3FDB" w:rsidP="00631C6D">
            <w:pPr>
              <w:jc w:val="center"/>
              <w:rPr>
                <w:rFonts w:eastAsia="宋体"/>
                <w:sz w:val="20"/>
                <w:szCs w:val="20"/>
                <w:lang w:val="sv-SE" w:eastAsia="zh-CN"/>
              </w:rPr>
            </w:pPr>
            <w:r>
              <w:rPr>
                <w:rFonts w:eastAsia="宋体"/>
                <w:sz w:val="20"/>
                <w:szCs w:val="20"/>
                <w:lang w:val="sv-SE" w:eastAsia="zh-CN"/>
              </w:rPr>
              <w:t>I</w:t>
            </w:r>
            <w:r>
              <w:rPr>
                <w:rFonts w:eastAsia="宋体" w:hint="eastAsia"/>
                <w:sz w:val="20"/>
                <w:szCs w:val="20"/>
                <w:lang w:val="sv-SE" w:eastAsia="zh-CN"/>
              </w:rPr>
              <w:t xml:space="preserve">deal </w:t>
            </w:r>
            <w:r w:rsidRPr="00566B89">
              <w:rPr>
                <w:rFonts w:eastAsia="宋体" w:hint="eastAsia"/>
                <w:sz w:val="20"/>
                <w:szCs w:val="20"/>
                <w:lang w:val="sv-SE" w:eastAsia="zh-CN"/>
              </w:rPr>
              <w:t>MMSE</w:t>
            </w:r>
          </w:p>
        </w:tc>
      </w:tr>
      <w:tr w:rsidR="00DC3FDB" w:rsidRPr="00566B89" w14:paraId="6C161505" w14:textId="77777777" w:rsidTr="00631C6D">
        <w:trPr>
          <w:trHeight w:val="70"/>
          <w:jc w:val="center"/>
        </w:trPr>
        <w:tc>
          <w:tcPr>
            <w:tcW w:w="3899" w:type="dxa"/>
            <w:vMerge w:val="restart"/>
            <w:tcBorders>
              <w:top w:val="single" w:sz="4" w:space="0" w:color="auto"/>
              <w:left w:val="single" w:sz="4" w:space="0" w:color="auto"/>
              <w:right w:val="single" w:sz="4" w:space="0" w:color="auto"/>
            </w:tcBorders>
            <w:vAlign w:val="center"/>
          </w:tcPr>
          <w:p w14:paraId="03AD89AD"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R</w:t>
            </w:r>
            <w:r w:rsidRPr="00566B89">
              <w:rPr>
                <w:rFonts w:eastAsia="宋体" w:hint="eastAsia"/>
                <w:sz w:val="20"/>
                <w:szCs w:val="20"/>
                <w:lang w:eastAsia="zh-CN"/>
              </w:rPr>
              <w:t>esource allocation</w:t>
            </w:r>
          </w:p>
        </w:tc>
        <w:tc>
          <w:tcPr>
            <w:tcW w:w="4978" w:type="dxa"/>
            <w:tcBorders>
              <w:top w:val="single" w:sz="4" w:space="0" w:color="auto"/>
              <w:left w:val="single" w:sz="4" w:space="0" w:color="auto"/>
              <w:bottom w:val="single" w:sz="4" w:space="0" w:color="auto"/>
              <w:right w:val="single" w:sz="4" w:space="0" w:color="auto"/>
            </w:tcBorders>
            <w:vAlign w:val="center"/>
          </w:tcPr>
          <w:p w14:paraId="3387640D" w14:textId="77777777" w:rsidR="00DC3FDB" w:rsidRPr="00566B89" w:rsidRDefault="00D00E41" w:rsidP="00D00E41">
            <w:pPr>
              <w:jc w:val="center"/>
              <w:rPr>
                <w:rFonts w:eastAsia="宋体"/>
                <w:sz w:val="20"/>
                <w:szCs w:val="20"/>
                <w:lang w:eastAsia="zh-CN"/>
              </w:rPr>
            </w:pPr>
            <w:r>
              <w:rPr>
                <w:rFonts w:eastAsia="宋体"/>
                <w:sz w:val="20"/>
                <w:szCs w:val="20"/>
                <w:lang w:eastAsia="zh-CN"/>
              </w:rPr>
              <w:t>one/ two-OFDM</w:t>
            </w:r>
            <w:r w:rsidRPr="00EC4CBA">
              <w:rPr>
                <w:rFonts w:eastAsia="宋体"/>
                <w:sz w:val="20"/>
                <w:szCs w:val="20"/>
                <w:lang w:eastAsia="zh-CN"/>
              </w:rPr>
              <w:t xml:space="preserve"> </w:t>
            </w:r>
            <w:r w:rsidR="00DC3FDB" w:rsidRPr="00EC4CBA">
              <w:rPr>
                <w:rFonts w:eastAsia="宋体"/>
                <w:sz w:val="20"/>
                <w:szCs w:val="20"/>
                <w:lang w:eastAsia="zh-CN"/>
              </w:rPr>
              <w:t>symbol are reserved for CCE mapping</w:t>
            </w:r>
          </w:p>
        </w:tc>
      </w:tr>
      <w:tr w:rsidR="00DC3FDB" w:rsidRPr="00EC4CBA" w14:paraId="56D41F2F" w14:textId="77777777" w:rsidTr="00631C6D">
        <w:trPr>
          <w:trHeight w:val="70"/>
          <w:jc w:val="center"/>
        </w:trPr>
        <w:tc>
          <w:tcPr>
            <w:tcW w:w="3899" w:type="dxa"/>
            <w:vMerge/>
            <w:tcBorders>
              <w:left w:val="single" w:sz="4" w:space="0" w:color="auto"/>
              <w:bottom w:val="single" w:sz="4" w:space="0" w:color="auto"/>
              <w:right w:val="single" w:sz="4" w:space="0" w:color="auto"/>
            </w:tcBorders>
            <w:vAlign w:val="center"/>
          </w:tcPr>
          <w:p w14:paraId="263159E7" w14:textId="77777777" w:rsidR="00DC3FDB" w:rsidRPr="00566B89" w:rsidRDefault="00DC3FDB" w:rsidP="00631C6D">
            <w:pPr>
              <w:jc w:val="center"/>
              <w:rPr>
                <w:rFonts w:eastAsia="宋体"/>
                <w:sz w:val="20"/>
                <w:szCs w:val="20"/>
                <w:lang w:eastAsia="zh-CN"/>
              </w:rPr>
            </w:pPr>
          </w:p>
        </w:tc>
        <w:tc>
          <w:tcPr>
            <w:tcW w:w="4978" w:type="dxa"/>
            <w:tcBorders>
              <w:top w:val="single" w:sz="4" w:space="0" w:color="auto"/>
              <w:left w:val="single" w:sz="4" w:space="0" w:color="auto"/>
              <w:bottom w:val="single" w:sz="4" w:space="0" w:color="auto"/>
              <w:right w:val="single" w:sz="4" w:space="0" w:color="auto"/>
            </w:tcBorders>
            <w:vAlign w:val="center"/>
          </w:tcPr>
          <w:p w14:paraId="4E52BAC6" w14:textId="77777777" w:rsidR="00DC3FDB" w:rsidRPr="00EC4CBA" w:rsidRDefault="00DC3FDB" w:rsidP="00DC3FDB">
            <w:pPr>
              <w:jc w:val="center"/>
              <w:rPr>
                <w:rFonts w:eastAsia="宋体"/>
                <w:sz w:val="20"/>
                <w:szCs w:val="20"/>
                <w:lang w:eastAsia="zh-CN"/>
              </w:rPr>
            </w:pPr>
            <w:r>
              <w:rPr>
                <w:rFonts w:eastAsia="宋体"/>
                <w:sz w:val="20"/>
                <w:szCs w:val="20"/>
                <w:lang w:eastAsia="zh-CN"/>
              </w:rPr>
              <w:t>O</w:t>
            </w:r>
            <w:r>
              <w:rPr>
                <w:rFonts w:eastAsia="宋体" w:hint="eastAsia"/>
                <w:sz w:val="20"/>
                <w:szCs w:val="20"/>
                <w:lang w:eastAsia="zh-CN"/>
              </w:rPr>
              <w:t>ne PRB for one REG</w:t>
            </w:r>
          </w:p>
        </w:tc>
      </w:tr>
      <w:tr w:rsidR="00DC3FDB" w:rsidRPr="00566B89" w14:paraId="54C59E85" w14:textId="77777777" w:rsidTr="00631C6D">
        <w:trPr>
          <w:trHeight w:val="281"/>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22BD4570" w14:textId="77777777" w:rsidR="00DC3FDB" w:rsidRPr="00566B89" w:rsidRDefault="00DC3FDB" w:rsidP="00631C6D">
            <w:pPr>
              <w:jc w:val="center"/>
              <w:rPr>
                <w:rFonts w:eastAsia="MS Gothic"/>
                <w:sz w:val="20"/>
                <w:szCs w:val="20"/>
              </w:rPr>
            </w:pPr>
            <w:r w:rsidRPr="00566B89">
              <w:rPr>
                <w:sz w:val="20"/>
                <w:szCs w:val="20"/>
              </w:rPr>
              <w:t xml:space="preserve"> Control Channel Payload</w:t>
            </w:r>
          </w:p>
        </w:tc>
        <w:tc>
          <w:tcPr>
            <w:tcW w:w="4978" w:type="dxa"/>
            <w:tcBorders>
              <w:top w:val="single" w:sz="4" w:space="0" w:color="auto"/>
              <w:left w:val="single" w:sz="4" w:space="0" w:color="auto"/>
              <w:bottom w:val="single" w:sz="4" w:space="0" w:color="auto"/>
              <w:right w:val="single" w:sz="4" w:space="0" w:color="auto"/>
            </w:tcBorders>
            <w:vAlign w:val="center"/>
            <w:hideMark/>
          </w:tcPr>
          <w:p w14:paraId="521D9AB9" w14:textId="77777777" w:rsidR="00DC3FDB" w:rsidRPr="00566B89" w:rsidRDefault="00DC3FDB" w:rsidP="00DC3FDB">
            <w:pPr>
              <w:jc w:val="center"/>
              <w:rPr>
                <w:rFonts w:eastAsia="宋体"/>
                <w:sz w:val="20"/>
                <w:szCs w:val="20"/>
                <w:lang w:eastAsia="zh-CN"/>
              </w:rPr>
            </w:pPr>
            <w:r>
              <w:rPr>
                <w:rFonts w:eastAsia="宋体" w:hint="eastAsia"/>
                <w:sz w:val="20"/>
                <w:szCs w:val="20"/>
                <w:lang w:eastAsia="zh-CN"/>
              </w:rPr>
              <w:t>60-</w:t>
            </w:r>
            <w:r w:rsidRPr="00EC4CBA">
              <w:rPr>
                <w:rFonts w:eastAsia="宋体"/>
                <w:sz w:val="20"/>
                <w:szCs w:val="20"/>
                <w:lang w:eastAsia="zh-CN"/>
              </w:rPr>
              <w:t>bit payload, 16-bit CRC</w:t>
            </w:r>
          </w:p>
        </w:tc>
      </w:tr>
      <w:tr w:rsidR="00DC3FDB" w:rsidRPr="00566B89" w14:paraId="633BCAF4"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3C5F4310" w14:textId="77777777" w:rsidR="00DC3FDB" w:rsidRPr="00DC3FDB" w:rsidRDefault="00DC3FDB" w:rsidP="00631C6D">
            <w:pPr>
              <w:jc w:val="center"/>
              <w:rPr>
                <w:rFonts w:eastAsia="宋体"/>
                <w:sz w:val="20"/>
                <w:szCs w:val="20"/>
                <w:lang w:eastAsia="zh-CN"/>
              </w:rPr>
            </w:pPr>
            <w:r w:rsidRPr="00DC3FDB">
              <w:rPr>
                <w:rFonts w:eastAsia="宋体"/>
                <w:sz w:val="20"/>
                <w:szCs w:val="20"/>
                <w:lang w:eastAsia="zh-CN"/>
              </w:rPr>
              <w:t>C</w:t>
            </w:r>
            <w:r w:rsidRPr="00DC3FDB">
              <w:rPr>
                <w:rFonts w:eastAsia="宋体" w:hint="eastAsia"/>
                <w:sz w:val="20"/>
                <w:szCs w:val="20"/>
                <w:lang w:eastAsia="zh-CN"/>
              </w:rPr>
              <w:t>oding scheme</w:t>
            </w:r>
          </w:p>
        </w:tc>
        <w:tc>
          <w:tcPr>
            <w:tcW w:w="4978" w:type="dxa"/>
            <w:tcBorders>
              <w:top w:val="single" w:sz="4" w:space="0" w:color="auto"/>
              <w:left w:val="single" w:sz="4" w:space="0" w:color="auto"/>
              <w:bottom w:val="single" w:sz="4" w:space="0" w:color="auto"/>
              <w:right w:val="single" w:sz="4" w:space="0" w:color="auto"/>
            </w:tcBorders>
            <w:vAlign w:val="center"/>
            <w:hideMark/>
          </w:tcPr>
          <w:p w14:paraId="2D9C821F" w14:textId="77777777" w:rsidR="00DC3FDB" w:rsidRDefault="00DC3FDB" w:rsidP="00631C6D">
            <w:pPr>
              <w:jc w:val="center"/>
              <w:rPr>
                <w:rFonts w:eastAsia="宋体"/>
                <w:sz w:val="20"/>
                <w:szCs w:val="20"/>
                <w:lang w:eastAsia="zh-CN"/>
              </w:rPr>
            </w:pPr>
            <w:r w:rsidRPr="00566B89">
              <w:rPr>
                <w:rFonts w:eastAsia="宋体" w:hint="eastAsia"/>
                <w:sz w:val="20"/>
                <w:szCs w:val="20"/>
                <w:lang w:eastAsia="zh-CN"/>
              </w:rPr>
              <w:t xml:space="preserve">Polar </w:t>
            </w:r>
            <w:r w:rsidRPr="00566B89">
              <w:rPr>
                <w:sz w:val="20"/>
                <w:szCs w:val="20"/>
              </w:rPr>
              <w:t>Code</w:t>
            </w:r>
            <w:r>
              <w:rPr>
                <w:rFonts w:eastAsia="宋体" w:hint="eastAsia"/>
                <w:sz w:val="20"/>
                <w:szCs w:val="20"/>
                <w:lang w:eastAsia="zh-CN"/>
              </w:rPr>
              <w:t xml:space="preserve"> </w:t>
            </w:r>
          </w:p>
          <w:p w14:paraId="6838B9C6"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P</w:t>
            </w:r>
            <w:r w:rsidRPr="00566B89">
              <w:rPr>
                <w:rFonts w:eastAsia="宋体" w:hint="eastAsia"/>
                <w:sz w:val="20"/>
                <w:szCs w:val="20"/>
                <w:lang w:eastAsia="zh-CN"/>
              </w:rPr>
              <w:t xml:space="preserve">unctured </w:t>
            </w:r>
            <w:r>
              <w:rPr>
                <w:rFonts w:eastAsia="宋体" w:hint="eastAsia"/>
                <w:sz w:val="20"/>
                <w:szCs w:val="20"/>
                <w:lang w:eastAsia="zh-CN"/>
              </w:rPr>
              <w:t xml:space="preserve">and ordering </w:t>
            </w:r>
            <w:r w:rsidRPr="00566B89">
              <w:rPr>
                <w:rFonts w:eastAsia="宋体" w:hint="eastAsia"/>
                <w:sz w:val="20"/>
                <w:szCs w:val="20"/>
                <w:lang w:eastAsia="zh-CN"/>
              </w:rPr>
              <w:t xml:space="preserve">scheme according to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_Ref477999996 \r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[2]</w:t>
            </w:r>
            <w:r>
              <w:rPr>
                <w:rFonts w:eastAsia="宋体"/>
                <w:sz w:val="20"/>
                <w:szCs w:val="20"/>
                <w:lang w:eastAsia="zh-CN"/>
              </w:rPr>
              <w:fldChar w:fldCharType="end"/>
            </w:r>
          </w:p>
        </w:tc>
      </w:tr>
      <w:tr w:rsidR="00DC3FDB" w:rsidRPr="00566B89" w14:paraId="6504753E"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07E5CD4F"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Modulation Scheme</w:t>
            </w:r>
          </w:p>
        </w:tc>
        <w:tc>
          <w:tcPr>
            <w:tcW w:w="4978" w:type="dxa"/>
            <w:tcBorders>
              <w:top w:val="single" w:sz="4" w:space="0" w:color="auto"/>
              <w:left w:val="single" w:sz="4" w:space="0" w:color="auto"/>
              <w:bottom w:val="single" w:sz="4" w:space="0" w:color="auto"/>
              <w:right w:val="single" w:sz="4" w:space="0" w:color="auto"/>
            </w:tcBorders>
            <w:vAlign w:val="center"/>
          </w:tcPr>
          <w:p w14:paraId="1601FAF0" w14:textId="77777777" w:rsidR="00DC3FDB" w:rsidRPr="00566B89" w:rsidRDefault="00DC3FDB" w:rsidP="00DC3FDB">
            <w:pPr>
              <w:jc w:val="center"/>
              <w:rPr>
                <w:rFonts w:eastAsia="宋体"/>
                <w:sz w:val="20"/>
                <w:szCs w:val="20"/>
                <w:lang w:eastAsia="zh-CN"/>
              </w:rPr>
            </w:pPr>
            <w:r w:rsidRPr="00566B89">
              <w:rPr>
                <w:rFonts w:eastAsia="宋体" w:hint="eastAsia"/>
                <w:sz w:val="20"/>
                <w:szCs w:val="20"/>
                <w:lang w:eastAsia="zh-CN"/>
              </w:rPr>
              <w:t>QPSK, Max-log-likehood algorithm</w:t>
            </w:r>
          </w:p>
        </w:tc>
      </w:tr>
      <w:tr w:rsidR="00DC3FDB" w:rsidRPr="00566B89" w14:paraId="424376FF"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7712C43B"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Subcarrier spacing</w:t>
            </w:r>
          </w:p>
        </w:tc>
        <w:tc>
          <w:tcPr>
            <w:tcW w:w="4978" w:type="dxa"/>
            <w:tcBorders>
              <w:top w:val="single" w:sz="4" w:space="0" w:color="auto"/>
              <w:left w:val="single" w:sz="4" w:space="0" w:color="auto"/>
              <w:bottom w:val="single" w:sz="4" w:space="0" w:color="auto"/>
              <w:right w:val="single" w:sz="4" w:space="0" w:color="auto"/>
            </w:tcBorders>
            <w:vAlign w:val="center"/>
          </w:tcPr>
          <w:p w14:paraId="25FEFD2D"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15kHz</w:t>
            </w:r>
          </w:p>
        </w:tc>
      </w:tr>
      <w:tr w:rsidR="00DC3FDB" w:rsidRPr="00566B89" w14:paraId="5871A5F6"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3138F1B3"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w:t>
            </w:r>
            <w:r w:rsidRPr="00566B89">
              <w:rPr>
                <w:rFonts w:eastAsia="宋体"/>
                <w:sz w:val="20"/>
                <w:szCs w:val="20"/>
                <w:lang w:eastAsia="zh-CN"/>
              </w:rPr>
              <w:t>y</w:t>
            </w:r>
            <w:r w:rsidRPr="00566B89">
              <w:rPr>
                <w:rFonts w:eastAsia="宋体" w:hint="eastAsia"/>
                <w:sz w:val="20"/>
                <w:szCs w:val="20"/>
                <w:lang w:eastAsia="zh-CN"/>
              </w:rPr>
              <w:t>mbol length</w:t>
            </w:r>
          </w:p>
        </w:tc>
        <w:tc>
          <w:tcPr>
            <w:tcW w:w="4978" w:type="dxa"/>
            <w:tcBorders>
              <w:top w:val="single" w:sz="4" w:space="0" w:color="auto"/>
              <w:left w:val="single" w:sz="4" w:space="0" w:color="auto"/>
              <w:bottom w:val="single" w:sz="4" w:space="0" w:color="auto"/>
              <w:right w:val="single" w:sz="4" w:space="0" w:color="auto"/>
            </w:tcBorders>
            <w:vAlign w:val="center"/>
          </w:tcPr>
          <w:p w14:paraId="709D2A6E"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N</w:t>
            </w:r>
            <w:r w:rsidRPr="00566B89">
              <w:rPr>
                <w:rFonts w:eastAsia="宋体" w:hint="eastAsia"/>
                <w:sz w:val="20"/>
                <w:szCs w:val="20"/>
                <w:lang w:eastAsia="zh-CN"/>
              </w:rPr>
              <w:t xml:space="preserve">ormal CP </w:t>
            </w:r>
            <w:r>
              <w:rPr>
                <w:rFonts w:eastAsia="宋体" w:hint="eastAsia"/>
                <w:sz w:val="20"/>
                <w:szCs w:val="20"/>
                <w:lang w:eastAsia="zh-CN"/>
              </w:rPr>
              <w:t>160</w:t>
            </w:r>
            <w:r w:rsidRPr="00566B89">
              <w:rPr>
                <w:rFonts w:eastAsia="宋体" w:hint="eastAsia"/>
                <w:sz w:val="20"/>
                <w:szCs w:val="20"/>
                <w:lang w:eastAsia="zh-CN"/>
              </w:rPr>
              <w:t>Ts + 2048 Ts, Ts =</w:t>
            </w:r>
            <w:r>
              <w:rPr>
                <w:rFonts w:eastAsia="宋体" w:hint="eastAsia"/>
                <w:sz w:val="20"/>
                <w:szCs w:val="20"/>
                <w:lang w:eastAsia="zh-CN"/>
              </w:rPr>
              <w:t>1/30.72us</w:t>
            </w:r>
            <w:r w:rsidRPr="00566B89">
              <w:rPr>
                <w:rFonts w:eastAsia="宋体" w:hint="eastAsia"/>
                <w:sz w:val="20"/>
                <w:szCs w:val="20"/>
                <w:lang w:eastAsia="zh-CN"/>
              </w:rPr>
              <w:t xml:space="preserve"> </w:t>
            </w:r>
          </w:p>
        </w:tc>
      </w:tr>
      <w:tr w:rsidR="00DC3FDB" w:rsidRPr="00566B89" w14:paraId="784B90EC"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1AF8ACB4"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Antenna</w:t>
            </w:r>
            <w:r w:rsidRPr="00566B89">
              <w:rPr>
                <w:rFonts w:eastAsia="宋体" w:hint="eastAsia"/>
                <w:sz w:val="20"/>
                <w:szCs w:val="20"/>
                <w:lang w:eastAsia="zh-CN"/>
              </w:rPr>
              <w:t xml:space="preserve"> Model</w:t>
            </w:r>
          </w:p>
        </w:tc>
        <w:tc>
          <w:tcPr>
            <w:tcW w:w="4978" w:type="dxa"/>
            <w:tcBorders>
              <w:top w:val="single" w:sz="4" w:space="0" w:color="auto"/>
              <w:left w:val="single" w:sz="4" w:space="0" w:color="auto"/>
              <w:bottom w:val="single" w:sz="4" w:space="0" w:color="auto"/>
              <w:right w:val="single" w:sz="4" w:space="0" w:color="auto"/>
            </w:tcBorders>
            <w:vAlign w:val="center"/>
          </w:tcPr>
          <w:p w14:paraId="5106432A" w14:textId="77777777" w:rsidR="00DC3FDB" w:rsidRPr="00566B89" w:rsidRDefault="00DC3FDB" w:rsidP="00DC3FDB">
            <w:pPr>
              <w:jc w:val="center"/>
              <w:rPr>
                <w:rFonts w:eastAsia="宋体"/>
                <w:sz w:val="20"/>
                <w:szCs w:val="20"/>
                <w:lang w:eastAsia="zh-CN"/>
              </w:rPr>
            </w:pPr>
            <w:r>
              <w:rPr>
                <w:rFonts w:eastAsia="宋体" w:hint="eastAsia"/>
                <w:sz w:val="20"/>
                <w:szCs w:val="20"/>
                <w:lang w:eastAsia="zh-CN"/>
              </w:rPr>
              <w:t>2</w:t>
            </w:r>
            <w:r w:rsidRPr="00566B89">
              <w:rPr>
                <w:rFonts w:eastAsia="宋体"/>
                <w:sz w:val="20"/>
                <w:szCs w:val="20"/>
                <w:lang w:eastAsia="zh-CN"/>
              </w:rPr>
              <w:t xml:space="preserve"> </w:t>
            </w:r>
            <w:r w:rsidRPr="00566B89">
              <w:rPr>
                <w:rFonts w:eastAsia="宋体" w:hint="eastAsia"/>
                <w:sz w:val="20"/>
                <w:szCs w:val="20"/>
                <w:lang w:eastAsia="zh-CN"/>
              </w:rPr>
              <w:t>Tx</w:t>
            </w:r>
            <w:r w:rsidRPr="00566B89">
              <w:rPr>
                <w:rFonts w:eastAsia="宋体"/>
                <w:sz w:val="20"/>
                <w:szCs w:val="20"/>
                <w:lang w:eastAsia="zh-CN"/>
              </w:rPr>
              <w:t xml:space="preserve">, </w:t>
            </w:r>
            <w:r>
              <w:rPr>
                <w:rFonts w:eastAsia="宋体" w:hint="eastAsia"/>
                <w:sz w:val="20"/>
                <w:szCs w:val="20"/>
                <w:lang w:eastAsia="zh-CN"/>
              </w:rPr>
              <w:t>2</w:t>
            </w:r>
            <w:r w:rsidRPr="00566B89">
              <w:rPr>
                <w:rFonts w:eastAsia="宋体"/>
                <w:sz w:val="20"/>
                <w:szCs w:val="20"/>
                <w:lang w:eastAsia="zh-CN"/>
              </w:rPr>
              <w:t xml:space="preserve"> </w:t>
            </w:r>
            <w:r w:rsidRPr="00566B89">
              <w:rPr>
                <w:rFonts w:eastAsia="宋体" w:hint="eastAsia"/>
                <w:sz w:val="20"/>
                <w:szCs w:val="20"/>
                <w:lang w:eastAsia="zh-CN"/>
              </w:rPr>
              <w:t>Rx</w:t>
            </w:r>
          </w:p>
        </w:tc>
      </w:tr>
      <w:tr w:rsidR="00DC3FDB" w:rsidRPr="00566B89" w14:paraId="32144875"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0603B8CE" w14:textId="77777777" w:rsidR="00DC3FDB" w:rsidRDefault="00DC3FDB" w:rsidP="00631C6D">
            <w:pPr>
              <w:jc w:val="center"/>
              <w:rPr>
                <w:rFonts w:eastAsia="宋体"/>
                <w:sz w:val="20"/>
                <w:szCs w:val="20"/>
                <w:lang w:eastAsia="zh-CN"/>
              </w:rPr>
            </w:pPr>
            <w:r w:rsidRPr="00DC3FDB">
              <w:rPr>
                <w:rFonts w:eastAsia="宋体"/>
                <w:sz w:val="20"/>
                <w:szCs w:val="20"/>
                <w:lang w:eastAsia="zh-CN"/>
              </w:rPr>
              <w:t>Transmission scheme</w:t>
            </w:r>
          </w:p>
        </w:tc>
        <w:tc>
          <w:tcPr>
            <w:tcW w:w="4978" w:type="dxa"/>
            <w:tcBorders>
              <w:top w:val="single" w:sz="4" w:space="0" w:color="auto"/>
              <w:left w:val="single" w:sz="4" w:space="0" w:color="auto"/>
              <w:bottom w:val="single" w:sz="4" w:space="0" w:color="auto"/>
              <w:right w:val="single" w:sz="4" w:space="0" w:color="auto"/>
            </w:tcBorders>
            <w:vAlign w:val="center"/>
          </w:tcPr>
          <w:p w14:paraId="57D56F1B" w14:textId="77777777" w:rsidR="00DC3FDB" w:rsidRDefault="00DC3FDB" w:rsidP="00C2275F">
            <w:pPr>
              <w:jc w:val="center"/>
              <w:rPr>
                <w:rFonts w:eastAsia="宋体"/>
                <w:sz w:val="20"/>
                <w:szCs w:val="20"/>
                <w:lang w:eastAsia="zh-CN"/>
              </w:rPr>
            </w:pPr>
            <w:r>
              <w:rPr>
                <w:rFonts w:eastAsia="宋体" w:hint="eastAsia"/>
                <w:sz w:val="20"/>
                <w:szCs w:val="20"/>
                <w:lang w:eastAsia="zh-CN"/>
              </w:rPr>
              <w:t>P</w:t>
            </w:r>
            <w:r w:rsidRPr="00DC3FDB">
              <w:rPr>
                <w:rFonts w:eastAsia="宋体"/>
                <w:sz w:val="20"/>
                <w:szCs w:val="20"/>
                <w:lang w:eastAsia="zh-CN"/>
              </w:rPr>
              <w:t xml:space="preserve">recoder </w:t>
            </w:r>
            <w:r w:rsidR="009466CE">
              <w:rPr>
                <w:rFonts w:eastAsia="宋体" w:hint="eastAsia"/>
                <w:sz w:val="20"/>
                <w:szCs w:val="20"/>
                <w:lang w:eastAsia="zh-CN"/>
              </w:rPr>
              <w:t xml:space="preserve">cycling, </w:t>
            </w:r>
            <w:r w:rsidR="00C2275F">
              <w:rPr>
                <w:rFonts w:eastAsia="宋体"/>
                <w:sz w:val="20"/>
                <w:szCs w:val="20"/>
                <w:lang w:eastAsia="zh-CN"/>
              </w:rPr>
              <w:t>REG</w:t>
            </w:r>
            <w:r w:rsidR="009466CE">
              <w:rPr>
                <w:rFonts w:eastAsia="宋体"/>
                <w:sz w:val="20"/>
                <w:szCs w:val="20"/>
                <w:lang w:eastAsia="zh-CN"/>
              </w:rPr>
              <w:t xml:space="preserve"> bundling size=2</w:t>
            </w:r>
          </w:p>
        </w:tc>
      </w:tr>
      <w:tr w:rsidR="0064071A" w:rsidRPr="00566B89" w14:paraId="4D8C21A0" w14:textId="77777777" w:rsidTr="0064071A">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4F2C8EB0" w14:textId="77777777" w:rsidR="0064071A" w:rsidRDefault="0064071A" w:rsidP="005310C1">
            <w:pPr>
              <w:jc w:val="center"/>
              <w:rPr>
                <w:rFonts w:eastAsia="宋体"/>
                <w:sz w:val="20"/>
                <w:szCs w:val="20"/>
                <w:lang w:eastAsia="zh-CN"/>
              </w:rPr>
            </w:pPr>
            <w:r>
              <w:rPr>
                <w:rFonts w:eastAsia="宋体"/>
                <w:sz w:val="20"/>
                <w:szCs w:val="20"/>
                <w:lang w:eastAsia="zh-CN"/>
              </w:rPr>
              <w:t>CCE size</w:t>
            </w:r>
          </w:p>
        </w:tc>
        <w:tc>
          <w:tcPr>
            <w:tcW w:w="4978" w:type="dxa"/>
            <w:tcBorders>
              <w:top w:val="single" w:sz="4" w:space="0" w:color="auto"/>
              <w:left w:val="single" w:sz="4" w:space="0" w:color="auto"/>
              <w:bottom w:val="single" w:sz="4" w:space="0" w:color="auto"/>
              <w:right w:val="single" w:sz="4" w:space="0" w:color="auto"/>
            </w:tcBorders>
            <w:vAlign w:val="center"/>
          </w:tcPr>
          <w:p w14:paraId="7B6ADC23" w14:textId="6CD1D354" w:rsidR="0064071A" w:rsidRDefault="00104130" w:rsidP="00104130">
            <w:pPr>
              <w:jc w:val="center"/>
              <w:rPr>
                <w:rFonts w:eastAsia="宋体"/>
                <w:sz w:val="20"/>
                <w:szCs w:val="20"/>
                <w:lang w:eastAsia="zh-CN"/>
              </w:rPr>
            </w:pPr>
            <w:r>
              <w:rPr>
                <w:rFonts w:eastAsia="宋体"/>
                <w:sz w:val="20"/>
                <w:szCs w:val="20"/>
                <w:lang w:eastAsia="zh-CN"/>
              </w:rPr>
              <w:t>6</w:t>
            </w:r>
            <w:r w:rsidR="0064071A">
              <w:rPr>
                <w:rFonts w:eastAsia="宋体"/>
                <w:sz w:val="20"/>
                <w:szCs w:val="20"/>
                <w:lang w:eastAsia="zh-CN"/>
              </w:rPr>
              <w:t xml:space="preserve"> RBs, </w:t>
            </w:r>
            <w:r>
              <w:rPr>
                <w:rFonts w:eastAsia="宋体"/>
                <w:sz w:val="20"/>
                <w:szCs w:val="20"/>
                <w:lang w:eastAsia="zh-CN"/>
              </w:rPr>
              <w:t>72</w:t>
            </w:r>
            <w:r w:rsidR="0064071A">
              <w:rPr>
                <w:rFonts w:eastAsia="宋体"/>
                <w:sz w:val="20"/>
                <w:szCs w:val="20"/>
                <w:lang w:eastAsia="zh-CN"/>
              </w:rPr>
              <w:t xml:space="preserve"> subcarriers, 1/3 </w:t>
            </w:r>
            <w:r w:rsidR="00D25963">
              <w:rPr>
                <w:rFonts w:eastAsia="宋体"/>
                <w:sz w:val="20"/>
                <w:szCs w:val="20"/>
                <w:lang w:eastAsia="zh-CN"/>
              </w:rPr>
              <w:t xml:space="preserve">or 1/4 </w:t>
            </w:r>
            <w:r w:rsidR="0064071A">
              <w:rPr>
                <w:rFonts w:eastAsia="宋体"/>
                <w:sz w:val="20"/>
                <w:szCs w:val="20"/>
                <w:lang w:eastAsia="zh-CN"/>
              </w:rPr>
              <w:t>overhead for RS</w:t>
            </w:r>
          </w:p>
        </w:tc>
      </w:tr>
    </w:tbl>
    <w:p w14:paraId="13F2DB28" w14:textId="77777777" w:rsidR="00113C31" w:rsidRDefault="00113C31" w:rsidP="00E43EA8">
      <w:pPr>
        <w:pStyle w:val="a0"/>
        <w:rPr>
          <w:rFonts w:eastAsia="宋体"/>
          <w:lang w:eastAsia="zh-CN"/>
        </w:rPr>
      </w:pPr>
    </w:p>
    <w:p w14:paraId="25D45A1F" w14:textId="77777777" w:rsidR="00FD66FE" w:rsidRPr="0012174F" w:rsidRDefault="00FD66FE" w:rsidP="00FD66FE">
      <w:pPr>
        <w:pStyle w:val="1"/>
        <w:keepLines/>
        <w:pBdr>
          <w:top w:val="single" w:sz="12" w:space="3" w:color="auto"/>
        </w:pBdr>
        <w:overflowPunct w:val="0"/>
        <w:autoSpaceDE w:val="0"/>
        <w:autoSpaceDN w:val="0"/>
        <w:adjustRightInd w:val="0"/>
        <w:spacing w:after="180"/>
        <w:textAlignment w:val="baseline"/>
        <w:rPr>
          <w:rFonts w:ascii="Arial" w:eastAsia="宋体" w:hAnsi="Arial"/>
          <w:sz w:val="36"/>
          <w:szCs w:val="20"/>
          <w:lang w:val="fr-FR" w:eastAsia="zh-CN"/>
        </w:rPr>
      </w:pPr>
      <w:r w:rsidRPr="0012174F">
        <w:rPr>
          <w:rFonts w:ascii="Arial" w:eastAsia="宋体" w:hAnsi="Arial" w:cs="Times New Roman"/>
          <w:b w:val="0"/>
          <w:bCs w:val="0"/>
          <w:kern w:val="0"/>
          <w:sz w:val="36"/>
          <w:szCs w:val="20"/>
          <w:lang w:val="fr-FR" w:eastAsia="zh-CN"/>
        </w:rPr>
        <w:t xml:space="preserve">Annex B </w:t>
      </w:r>
      <w:r w:rsidRPr="0011566E">
        <w:rPr>
          <w:rFonts w:ascii="Arial" w:eastAsia="宋体" w:hAnsi="Arial" w:cs="Times New Roman"/>
          <w:b w:val="0"/>
          <w:bCs w:val="0"/>
          <w:kern w:val="0"/>
          <w:sz w:val="36"/>
          <w:szCs w:val="20"/>
          <w:lang w:eastAsia="zh-CN"/>
        </w:rPr>
        <w:t>Example for CCE-REG mapping</w:t>
      </w:r>
      <w:r>
        <w:rPr>
          <w:rFonts w:ascii="Arial" w:eastAsia="宋体" w:hAnsi="Arial" w:cs="Times New Roman"/>
          <w:b w:val="0"/>
          <w:bCs w:val="0"/>
          <w:kern w:val="0"/>
          <w:sz w:val="36"/>
          <w:szCs w:val="20"/>
          <w:lang w:eastAsia="zh-CN"/>
        </w:rPr>
        <w:t xml:space="preserve"> by using legacy LTE-like interleaver</w:t>
      </w:r>
    </w:p>
    <w:p w14:paraId="5E9221D0" w14:textId="77777777" w:rsidR="00FD66FE" w:rsidRDefault="00FD66FE" w:rsidP="00FD66FE">
      <w:pPr>
        <w:pStyle w:val="a0"/>
        <w:rPr>
          <w:rFonts w:eastAsia="宋体"/>
          <w:lang w:eastAsia="zh-CN"/>
        </w:rPr>
      </w:pPr>
      <w:r>
        <w:rPr>
          <w:rFonts w:eastAsia="宋体" w:hint="eastAsia"/>
          <w:lang w:eastAsia="zh-CN"/>
        </w:rPr>
        <w:t xml:space="preserve">An </w:t>
      </w:r>
      <w:r>
        <w:rPr>
          <w:rFonts w:eastAsia="宋体"/>
          <w:lang w:eastAsia="zh-CN"/>
        </w:rPr>
        <w:t>example</w:t>
      </w:r>
      <w:r>
        <w:rPr>
          <w:rFonts w:eastAsia="宋体" w:hint="eastAsia"/>
          <w:lang w:eastAsia="zh-CN"/>
        </w:rPr>
        <w:t xml:space="preserve"> of</w:t>
      </w:r>
      <w:r>
        <w:rPr>
          <w:rFonts w:eastAsia="宋体"/>
          <w:lang w:eastAsia="zh-CN"/>
        </w:rPr>
        <w:t xml:space="preserve"> two UEs with </w:t>
      </w:r>
      <w:r>
        <w:rPr>
          <w:rFonts w:eastAsia="宋体" w:hint="eastAsia"/>
          <w:lang w:eastAsia="zh-CN"/>
        </w:rPr>
        <w:t xml:space="preserve">different </w:t>
      </w:r>
      <w:r w:rsidRPr="00A74F99">
        <w:rPr>
          <w:rFonts w:eastAsia="宋体"/>
          <w:lang w:eastAsia="zh-CN"/>
        </w:rPr>
        <w:t>number of CCEs in CORESET</w:t>
      </w:r>
      <w:r>
        <w:rPr>
          <w:rFonts w:eastAsia="宋体"/>
          <w:lang w:eastAsia="zh-CN"/>
        </w:rPr>
        <w:t xml:space="preserve"> are as follows,</w:t>
      </w:r>
    </w:p>
    <w:p w14:paraId="27281E80" w14:textId="77777777" w:rsidR="00FD66FE" w:rsidRDefault="00FD66FE" w:rsidP="00FD66FE">
      <w:pPr>
        <w:pStyle w:val="a0"/>
        <w:rPr>
          <w:rFonts w:eastAsia="宋体"/>
          <w:lang w:eastAsia="zh-CN"/>
        </w:rPr>
      </w:pPr>
      <w:r>
        <w:rPr>
          <w:rFonts w:eastAsia="宋体"/>
          <w:lang w:eastAsia="zh-CN"/>
        </w:rPr>
        <w:t xml:space="preserve">Interleaving is done by </w:t>
      </w:r>
      <w:r w:rsidRPr="00A74F99">
        <w:rPr>
          <w:rFonts w:eastAsia="宋体"/>
          <w:lang w:eastAsia="zh-CN"/>
        </w:rPr>
        <w:t>LTE interleav</w:t>
      </w:r>
      <w:r>
        <w:rPr>
          <w:rFonts w:eastAsia="宋体"/>
          <w:lang w:eastAsia="zh-CN"/>
        </w:rPr>
        <w:t xml:space="preserve">er (TS36.211 section 5.1.4.2.1), </w:t>
      </w:r>
    </w:p>
    <w:p w14:paraId="4926EA98" w14:textId="77777777" w:rsidR="00FD66FE" w:rsidRPr="00372A62" w:rsidRDefault="00FD66FE" w:rsidP="00FD66FE">
      <w:pPr>
        <w:pStyle w:val="a0"/>
        <w:numPr>
          <w:ilvl w:val="0"/>
          <w:numId w:val="24"/>
        </w:numPr>
        <w:rPr>
          <w:rFonts w:eastAsia="宋体"/>
          <w:lang w:val="en-GB" w:eastAsia="zh-CN"/>
        </w:rPr>
      </w:pPr>
      <w:r>
        <w:rPr>
          <w:rFonts w:eastAsia="宋体"/>
          <w:lang w:eastAsia="zh-CN"/>
        </w:rPr>
        <w:t>I</w:t>
      </w:r>
      <w:r w:rsidRPr="00A74F99">
        <w:rPr>
          <w:rFonts w:eastAsia="宋体"/>
          <w:lang w:eastAsia="zh-CN"/>
        </w:rPr>
        <w:t xml:space="preserve">nterleaving is performed on </w:t>
      </w:r>
      <w:r>
        <w:rPr>
          <w:rFonts w:eastAsia="宋体"/>
          <w:lang w:eastAsia="zh-CN"/>
        </w:rPr>
        <w:t>REG bundles</w:t>
      </w:r>
      <w:r w:rsidRPr="00A74F99">
        <w:rPr>
          <w:rFonts w:eastAsia="宋体"/>
          <w:lang w:eastAsia="zh-CN"/>
        </w:rPr>
        <w:t xml:space="preserve"> instead of bits by substituting the terms “bit”, “bits” and “bit sequence” in Section 5.1.4.2.1 of </w:t>
      </w:r>
      <w:r>
        <w:rPr>
          <w:rFonts w:eastAsia="宋体"/>
          <w:lang w:eastAsia="zh-CN"/>
        </w:rPr>
        <w:t>TS36.211</w:t>
      </w:r>
      <w:r w:rsidRPr="00A74F99">
        <w:rPr>
          <w:rFonts w:eastAsia="宋体"/>
          <w:lang w:eastAsia="zh-CN"/>
        </w:rPr>
        <w:t xml:space="preserve"> by “</w:t>
      </w:r>
      <w:r>
        <w:rPr>
          <w:rFonts w:eastAsia="宋体"/>
          <w:lang w:eastAsia="zh-CN"/>
        </w:rPr>
        <w:t>REG bundle</w:t>
      </w:r>
      <w:r w:rsidRPr="00A74F99">
        <w:rPr>
          <w:rFonts w:eastAsia="宋体"/>
          <w:lang w:eastAsia="zh-CN"/>
        </w:rPr>
        <w:t>”, “</w:t>
      </w:r>
      <w:r>
        <w:rPr>
          <w:rFonts w:eastAsia="宋体"/>
          <w:lang w:eastAsia="zh-CN"/>
        </w:rPr>
        <w:t>REG bundle</w:t>
      </w:r>
      <w:r w:rsidRPr="00A74F99">
        <w:rPr>
          <w:rFonts w:eastAsia="宋体"/>
          <w:lang w:eastAsia="zh-CN"/>
        </w:rPr>
        <w:t>s” and “</w:t>
      </w:r>
      <w:r>
        <w:rPr>
          <w:rFonts w:eastAsia="宋体"/>
          <w:lang w:eastAsia="zh-CN"/>
        </w:rPr>
        <w:t>REG bundle</w:t>
      </w:r>
      <w:r w:rsidRPr="00A74F99">
        <w:rPr>
          <w:rFonts w:eastAsia="宋体"/>
          <w:lang w:eastAsia="zh-CN"/>
        </w:rPr>
        <w:t xml:space="preserve"> sequence”, respectively</w:t>
      </w:r>
      <w:r>
        <w:rPr>
          <w:rFonts w:eastAsia="宋体"/>
          <w:lang w:eastAsia="zh-CN"/>
        </w:rPr>
        <w:t>.</w:t>
      </w:r>
    </w:p>
    <w:p w14:paraId="750297BE" w14:textId="77777777" w:rsidR="00FD66FE" w:rsidRPr="0012174F" w:rsidRDefault="00FD66FE" w:rsidP="00FD66FE">
      <w:pPr>
        <w:pStyle w:val="a0"/>
        <w:numPr>
          <w:ilvl w:val="0"/>
          <w:numId w:val="24"/>
        </w:numPr>
        <w:rPr>
          <w:rFonts w:eastAsia="宋体"/>
          <w:lang w:val="en-GB" w:eastAsia="zh-CN"/>
        </w:rPr>
      </w:pPr>
      <w:r w:rsidRPr="0012174F">
        <w:rPr>
          <w:rFonts w:eastAsia="宋体"/>
          <w:lang w:val="en-GB" w:eastAsia="zh-CN"/>
        </w:rPr>
        <w:t>The CORESET configuration for two UEs are as follows,</w:t>
      </w:r>
    </w:p>
    <w:p w14:paraId="7F843BA5" w14:textId="77777777" w:rsidR="00FD66FE" w:rsidRPr="0011566E" w:rsidRDefault="00FD66FE" w:rsidP="00FD66FE">
      <w:pPr>
        <w:pStyle w:val="a0"/>
        <w:rPr>
          <w:bCs/>
        </w:rPr>
      </w:pPr>
      <w:r w:rsidRPr="0011566E">
        <w:rPr>
          <w:b/>
          <w:bCs/>
          <w:i/>
          <w:iCs/>
          <w:u w:val="single"/>
        </w:rPr>
        <w:t>CORESET 1</w:t>
      </w:r>
      <w:r w:rsidRPr="0011566E">
        <w:rPr>
          <w:bCs/>
          <w:i/>
          <w:iCs/>
          <w:u w:val="single"/>
        </w:rPr>
        <w:t>: CCEs = 16, symbol ‘octuplets’ = 96, REG bundling size L=2</w:t>
      </w:r>
    </w:p>
    <w:p w14:paraId="0EF1313D" w14:textId="77777777" w:rsidR="00FD66FE" w:rsidRDefault="00FD66FE" w:rsidP="00FD66FE">
      <w:pPr>
        <w:pStyle w:val="a0"/>
      </w:pPr>
      <w:r w:rsidRPr="0011566E">
        <w:rPr>
          <w:noProof/>
          <w:lang w:eastAsia="zh-CN"/>
        </w:rPr>
        <w:drawing>
          <wp:inline distT="0" distB="0" distL="0" distR="0" wp14:anchorId="48DBEE1B" wp14:editId="384A5115">
            <wp:extent cx="14137200" cy="673200"/>
            <wp:effectExtent l="0" t="0" r="0" b="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8"/>
                    <a:stretch>
                      <a:fillRect/>
                    </a:stretch>
                  </pic:blipFill>
                  <pic:spPr>
                    <a:xfrm>
                      <a:off x="0" y="0"/>
                      <a:ext cx="14137200" cy="673200"/>
                    </a:xfrm>
                    <a:prstGeom prst="rect">
                      <a:avLst/>
                    </a:prstGeom>
                  </pic:spPr>
                </pic:pic>
              </a:graphicData>
            </a:graphic>
          </wp:inline>
        </w:drawing>
      </w:r>
    </w:p>
    <w:p w14:paraId="55FAB438" w14:textId="77777777" w:rsidR="00FD66FE" w:rsidRPr="0011566E" w:rsidRDefault="00FD66FE" w:rsidP="00FD66FE">
      <w:pPr>
        <w:pStyle w:val="a0"/>
      </w:pPr>
      <w:r w:rsidRPr="0011566E">
        <w:rPr>
          <w:b/>
          <w:bCs/>
          <w:i/>
          <w:iCs/>
          <w:u w:val="single"/>
        </w:rPr>
        <w:t>CORESET 2</w:t>
      </w:r>
      <w:r w:rsidRPr="0011566E">
        <w:rPr>
          <w:i/>
          <w:iCs/>
          <w:u w:val="single"/>
        </w:rPr>
        <w:t>: CCEs = 6, symbol ‘octuplets’ = 36, REG bundling size L=2</w:t>
      </w:r>
    </w:p>
    <w:p w14:paraId="0DE0B7FE" w14:textId="77777777" w:rsidR="00FD66FE" w:rsidRDefault="00FD66FE" w:rsidP="00FD66FE">
      <w:pPr>
        <w:pStyle w:val="a0"/>
      </w:pPr>
      <w:r w:rsidRPr="0011566E">
        <w:rPr>
          <w:noProof/>
          <w:lang w:eastAsia="zh-CN"/>
        </w:rPr>
        <w:drawing>
          <wp:inline distT="0" distB="0" distL="0" distR="0" wp14:anchorId="16157337" wp14:editId="4FF1BDA0">
            <wp:extent cx="5733415" cy="662940"/>
            <wp:effectExtent l="0" t="0" r="635" b="381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9"/>
                    <a:stretch>
                      <a:fillRect/>
                    </a:stretch>
                  </pic:blipFill>
                  <pic:spPr>
                    <a:xfrm>
                      <a:off x="0" y="0"/>
                      <a:ext cx="5733415" cy="662940"/>
                    </a:xfrm>
                    <a:prstGeom prst="rect">
                      <a:avLst/>
                    </a:prstGeom>
                  </pic:spPr>
                </pic:pic>
              </a:graphicData>
            </a:graphic>
          </wp:inline>
        </w:drawing>
      </w:r>
    </w:p>
    <w:p w14:paraId="00FF311E" w14:textId="77777777" w:rsidR="00FD66FE" w:rsidRPr="0011566E" w:rsidRDefault="00FD66FE" w:rsidP="00FD66FE">
      <w:pPr>
        <w:pStyle w:val="a0"/>
        <w:numPr>
          <w:ilvl w:val="0"/>
          <w:numId w:val="24"/>
        </w:numPr>
      </w:pPr>
      <w:r w:rsidRPr="0011566E">
        <w:t>‘symbol octuplets’ means one REG is consisted of 8 REs, which means 1/3 DMRS overhead</w:t>
      </w:r>
    </w:p>
    <w:p w14:paraId="590BF4F5" w14:textId="77777777" w:rsidR="00FD66FE" w:rsidRPr="00372A62" w:rsidRDefault="00FD66FE" w:rsidP="00FD66FE">
      <w:pPr>
        <w:pStyle w:val="a0"/>
        <w:numPr>
          <w:ilvl w:val="0"/>
          <w:numId w:val="24"/>
        </w:numPr>
      </w:pPr>
      <w:r>
        <w:t>A</w:t>
      </w:r>
      <w:r w:rsidRPr="00372A62">
        <w:rPr>
          <w:bCs/>
        </w:rPr>
        <w:t>ssuming SS-to-CCE mapping is similar to LTE</w:t>
      </w:r>
      <w:r>
        <w:rPr>
          <w:bCs/>
        </w:rPr>
        <w:t>, number of b</w:t>
      </w:r>
      <w:r w:rsidRPr="00372A62">
        <w:rPr>
          <w:bCs/>
        </w:rPr>
        <w:t xml:space="preserve">lind decoding for each AL is 6/6/2/2. </w:t>
      </w:r>
      <w:r>
        <w:rPr>
          <w:bCs/>
        </w:rPr>
        <w:t>CORESET 2 are fully overlapped to CORESET 1.</w:t>
      </w:r>
    </w:p>
    <w:p w14:paraId="3AC14986" w14:textId="77777777" w:rsidR="00FD66FE" w:rsidRPr="00A8248E" w:rsidRDefault="00FD66FE" w:rsidP="00FD66FE">
      <w:pPr>
        <w:pStyle w:val="a0"/>
        <w:jc w:val="center"/>
      </w:pPr>
      <w:r>
        <w:rPr>
          <w:b/>
          <w:bCs/>
        </w:rPr>
        <w:t>Table B-1</w:t>
      </w:r>
      <w:r w:rsidRPr="00A8248E">
        <w:rPr>
          <w:b/>
          <w:bCs/>
        </w:rPr>
        <w:t>. Summary (Horizontal = CORESET2, Vertical = CORESET1, YES means no blocking)</w:t>
      </w:r>
    </w:p>
    <w:tbl>
      <w:tblPr>
        <w:tblW w:w="5000" w:type="pct"/>
        <w:tblCellMar>
          <w:left w:w="0" w:type="dxa"/>
          <w:right w:w="0" w:type="dxa"/>
        </w:tblCellMar>
        <w:tblLook w:val="0420" w:firstRow="1" w:lastRow="0" w:firstColumn="0" w:lastColumn="0" w:noHBand="0" w:noVBand="1"/>
      </w:tblPr>
      <w:tblGrid>
        <w:gridCol w:w="1291"/>
        <w:gridCol w:w="1445"/>
        <w:gridCol w:w="2149"/>
        <w:gridCol w:w="2149"/>
        <w:gridCol w:w="2149"/>
      </w:tblGrid>
      <w:tr w:rsidR="00FD66FE" w:rsidRPr="0011566E" w14:paraId="119FC50F" w14:textId="77777777" w:rsidTr="0012174F">
        <w:trPr>
          <w:trHeight w:val="20"/>
        </w:trPr>
        <w:tc>
          <w:tcPr>
            <w:tcW w:w="1490" w:type="pct"/>
            <w:gridSpan w:val="2"/>
            <w:vMerge w:val="restart"/>
            <w:tcBorders>
              <w:top w:val="single" w:sz="8" w:space="0" w:color="000000"/>
              <w:left w:val="single" w:sz="8" w:space="0" w:color="000000"/>
              <w:right w:val="single" w:sz="8" w:space="0" w:color="000000"/>
            </w:tcBorders>
          </w:tcPr>
          <w:p w14:paraId="242E7BEA" w14:textId="77777777" w:rsidR="00FD66FE" w:rsidRPr="0011566E" w:rsidRDefault="00FD66FE" w:rsidP="0012174F">
            <w:pPr>
              <w:pStyle w:val="a0"/>
              <w:spacing w:after="0"/>
              <w:jc w:val="center"/>
            </w:pPr>
          </w:p>
        </w:tc>
        <w:tc>
          <w:tcPr>
            <w:tcW w:w="3510" w:type="pct"/>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547881" w14:textId="77777777" w:rsidR="00FD66FE" w:rsidRPr="0011566E" w:rsidRDefault="00FD66FE" w:rsidP="0012174F">
            <w:pPr>
              <w:pStyle w:val="a0"/>
              <w:spacing w:after="0"/>
              <w:jc w:val="center"/>
              <w:rPr>
                <w:b/>
                <w:bCs/>
              </w:rPr>
            </w:pPr>
            <w:r w:rsidRPr="00A8248E">
              <w:rPr>
                <w:b/>
                <w:bCs/>
              </w:rPr>
              <w:t>CORESET</w:t>
            </w:r>
            <w:r>
              <w:rPr>
                <w:b/>
                <w:bCs/>
              </w:rPr>
              <w:t xml:space="preserve"> </w:t>
            </w:r>
            <w:r w:rsidRPr="00A8248E">
              <w:rPr>
                <w:b/>
                <w:bCs/>
              </w:rPr>
              <w:t>2</w:t>
            </w:r>
          </w:p>
        </w:tc>
      </w:tr>
      <w:tr w:rsidR="00FD66FE" w:rsidRPr="0011566E" w14:paraId="0DC71986" w14:textId="77777777" w:rsidTr="0012174F">
        <w:trPr>
          <w:trHeight w:val="20"/>
        </w:trPr>
        <w:tc>
          <w:tcPr>
            <w:tcW w:w="1490" w:type="pct"/>
            <w:gridSpan w:val="2"/>
            <w:vMerge/>
            <w:tcBorders>
              <w:left w:val="single" w:sz="8" w:space="0" w:color="000000"/>
              <w:bottom w:val="single" w:sz="8" w:space="0" w:color="000000"/>
              <w:right w:val="single" w:sz="8" w:space="0" w:color="000000"/>
            </w:tcBorders>
          </w:tcPr>
          <w:p w14:paraId="39577BE9" w14:textId="77777777" w:rsidR="00FD66FE" w:rsidRPr="0011566E" w:rsidRDefault="00FD66FE" w:rsidP="0012174F">
            <w:pPr>
              <w:pStyle w:val="a0"/>
              <w:spacing w:after="0"/>
              <w:jc w:val="center"/>
            </w:pP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395A9B" w14:textId="77777777" w:rsidR="00FD66FE" w:rsidRPr="0011566E" w:rsidRDefault="00FD66FE" w:rsidP="0012174F">
            <w:pPr>
              <w:pStyle w:val="a0"/>
              <w:spacing w:after="0"/>
              <w:jc w:val="center"/>
            </w:pPr>
            <w:r w:rsidRPr="0011566E">
              <w:rPr>
                <w:b/>
                <w:bCs/>
              </w:rPr>
              <w:t>AL=1</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55D8A7" w14:textId="77777777" w:rsidR="00FD66FE" w:rsidRPr="0011566E" w:rsidRDefault="00FD66FE" w:rsidP="0012174F">
            <w:pPr>
              <w:pStyle w:val="a0"/>
              <w:spacing w:after="0"/>
              <w:jc w:val="center"/>
            </w:pPr>
            <w:r w:rsidRPr="0011566E">
              <w:rPr>
                <w:b/>
                <w:bCs/>
              </w:rPr>
              <w:t>AL=2</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6571AF" w14:textId="77777777" w:rsidR="00FD66FE" w:rsidRPr="0011566E" w:rsidRDefault="00FD66FE" w:rsidP="0012174F">
            <w:pPr>
              <w:pStyle w:val="a0"/>
              <w:spacing w:after="0"/>
              <w:jc w:val="center"/>
            </w:pPr>
            <w:r w:rsidRPr="0011566E">
              <w:rPr>
                <w:b/>
                <w:bCs/>
              </w:rPr>
              <w:t>AL=4</w:t>
            </w:r>
          </w:p>
        </w:tc>
      </w:tr>
      <w:tr w:rsidR="00FD66FE" w:rsidRPr="0011566E" w14:paraId="62384463" w14:textId="77777777" w:rsidTr="0012174F">
        <w:trPr>
          <w:trHeight w:val="20"/>
        </w:trPr>
        <w:tc>
          <w:tcPr>
            <w:tcW w:w="703" w:type="pct"/>
            <w:vMerge w:val="restart"/>
            <w:tcBorders>
              <w:top w:val="single" w:sz="8" w:space="0" w:color="000000"/>
              <w:left w:val="single" w:sz="8" w:space="0" w:color="000000"/>
              <w:right w:val="single" w:sz="8" w:space="0" w:color="000000"/>
            </w:tcBorders>
            <w:vAlign w:val="center"/>
          </w:tcPr>
          <w:p w14:paraId="2A2AE014" w14:textId="77777777" w:rsidR="00FD66FE" w:rsidRPr="0012174F" w:rsidRDefault="00FD66FE" w:rsidP="0012174F">
            <w:pPr>
              <w:pStyle w:val="a0"/>
              <w:spacing w:after="0"/>
              <w:jc w:val="center"/>
              <w:rPr>
                <w:rFonts w:eastAsiaTheme="minorEastAsia"/>
                <w:b/>
                <w:lang w:eastAsia="zh-CN"/>
              </w:rPr>
            </w:pPr>
            <w:r>
              <w:rPr>
                <w:rFonts w:eastAsiaTheme="minorEastAsia" w:hint="eastAsia"/>
                <w:b/>
                <w:lang w:eastAsia="zh-CN"/>
              </w:rPr>
              <w:t>C</w:t>
            </w:r>
            <w:r>
              <w:rPr>
                <w:rFonts w:eastAsiaTheme="minorEastAsia"/>
                <w:b/>
                <w:lang w:eastAsia="zh-CN"/>
              </w:rPr>
              <w:t>ORESET 1</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E33429" w14:textId="77777777" w:rsidR="00FD66FE" w:rsidRPr="0012174F" w:rsidRDefault="00FD66FE" w:rsidP="0012174F">
            <w:pPr>
              <w:pStyle w:val="a0"/>
              <w:spacing w:after="0"/>
              <w:jc w:val="center"/>
              <w:rPr>
                <w:b/>
              </w:rPr>
            </w:pPr>
            <w:r w:rsidRPr="0012174F">
              <w:rPr>
                <w:b/>
              </w:rPr>
              <w:t>AL=1</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54DB04"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63054A"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CEC3BF" w14:textId="77777777" w:rsidR="00FD66FE" w:rsidRPr="0011566E" w:rsidRDefault="00FD66FE" w:rsidP="0012174F">
            <w:pPr>
              <w:pStyle w:val="a0"/>
              <w:spacing w:after="0"/>
              <w:jc w:val="center"/>
            </w:pPr>
            <w:r w:rsidRPr="0011566E">
              <w:t>YES</w:t>
            </w:r>
          </w:p>
        </w:tc>
      </w:tr>
      <w:tr w:rsidR="00FD66FE" w:rsidRPr="0011566E" w14:paraId="50623970" w14:textId="77777777" w:rsidTr="0012174F">
        <w:trPr>
          <w:trHeight w:val="20"/>
        </w:trPr>
        <w:tc>
          <w:tcPr>
            <w:tcW w:w="703" w:type="pct"/>
            <w:vMerge/>
            <w:tcBorders>
              <w:left w:val="single" w:sz="8" w:space="0" w:color="000000"/>
              <w:right w:val="single" w:sz="8" w:space="0" w:color="000000"/>
            </w:tcBorders>
          </w:tcPr>
          <w:p w14:paraId="23A4672D" w14:textId="77777777" w:rsidR="00FD66FE" w:rsidRPr="00A8248E" w:rsidRDefault="00FD66FE" w:rsidP="0012174F">
            <w:pPr>
              <w:pStyle w:val="a0"/>
              <w:spacing w:after="0"/>
              <w:jc w:val="center"/>
              <w:rPr>
                <w:b/>
              </w:rPr>
            </w:pP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1701AF" w14:textId="77777777" w:rsidR="00FD66FE" w:rsidRPr="0012174F" w:rsidRDefault="00FD66FE" w:rsidP="0012174F">
            <w:pPr>
              <w:pStyle w:val="a0"/>
              <w:spacing w:after="0"/>
              <w:jc w:val="center"/>
              <w:rPr>
                <w:b/>
              </w:rPr>
            </w:pPr>
            <w:r w:rsidRPr="0012174F">
              <w:rPr>
                <w:b/>
              </w:rPr>
              <w:t>AL=2</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A89CB3"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9037E5"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BD4739" w14:textId="77777777" w:rsidR="00FD66FE" w:rsidRPr="0011566E" w:rsidRDefault="00FD66FE" w:rsidP="0012174F">
            <w:pPr>
              <w:pStyle w:val="a0"/>
              <w:spacing w:after="0"/>
              <w:jc w:val="center"/>
            </w:pPr>
            <w:r w:rsidRPr="0011566E">
              <w:t>YES</w:t>
            </w:r>
          </w:p>
        </w:tc>
      </w:tr>
      <w:tr w:rsidR="00FD66FE" w:rsidRPr="0011566E" w14:paraId="09ECF99B" w14:textId="77777777" w:rsidTr="0012174F">
        <w:trPr>
          <w:trHeight w:val="46"/>
        </w:trPr>
        <w:tc>
          <w:tcPr>
            <w:tcW w:w="703" w:type="pct"/>
            <w:vMerge/>
            <w:tcBorders>
              <w:left w:val="single" w:sz="8" w:space="0" w:color="000000"/>
              <w:right w:val="single" w:sz="8" w:space="0" w:color="000000"/>
            </w:tcBorders>
          </w:tcPr>
          <w:p w14:paraId="63424E75" w14:textId="77777777" w:rsidR="00FD66FE" w:rsidRPr="00A8248E" w:rsidRDefault="00FD66FE" w:rsidP="0012174F">
            <w:pPr>
              <w:pStyle w:val="a0"/>
              <w:spacing w:after="0"/>
              <w:jc w:val="center"/>
              <w:rPr>
                <w:b/>
              </w:rPr>
            </w:pP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C8D75E" w14:textId="77777777" w:rsidR="00FD66FE" w:rsidRPr="0012174F" w:rsidRDefault="00FD66FE" w:rsidP="0012174F">
            <w:pPr>
              <w:pStyle w:val="a0"/>
              <w:spacing w:after="0"/>
              <w:jc w:val="center"/>
              <w:rPr>
                <w:b/>
              </w:rPr>
            </w:pPr>
            <w:r w:rsidRPr="0012174F">
              <w:rPr>
                <w:b/>
              </w:rPr>
              <w:t>AL=4</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FAE41A"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0D80B5"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0F6045" w14:textId="77777777" w:rsidR="00FD66FE" w:rsidRPr="0012174F" w:rsidRDefault="00FD66FE" w:rsidP="0012174F">
            <w:pPr>
              <w:pStyle w:val="a0"/>
              <w:spacing w:after="0"/>
              <w:jc w:val="center"/>
              <w:rPr>
                <w:color w:val="FF0000"/>
              </w:rPr>
            </w:pPr>
            <w:r w:rsidRPr="0012174F">
              <w:rPr>
                <w:color w:val="FF0000"/>
              </w:rPr>
              <w:t>NO</w:t>
            </w:r>
          </w:p>
        </w:tc>
      </w:tr>
      <w:tr w:rsidR="00FD66FE" w:rsidRPr="0011566E" w14:paraId="6408BEDD" w14:textId="77777777" w:rsidTr="0012174F">
        <w:trPr>
          <w:trHeight w:val="20"/>
        </w:trPr>
        <w:tc>
          <w:tcPr>
            <w:tcW w:w="703" w:type="pct"/>
            <w:vMerge/>
            <w:tcBorders>
              <w:left w:val="single" w:sz="8" w:space="0" w:color="000000"/>
              <w:bottom w:val="single" w:sz="8" w:space="0" w:color="000000"/>
              <w:right w:val="single" w:sz="8" w:space="0" w:color="000000"/>
            </w:tcBorders>
          </w:tcPr>
          <w:p w14:paraId="63306E2C" w14:textId="77777777" w:rsidR="00FD66FE" w:rsidRPr="00A8248E" w:rsidRDefault="00FD66FE" w:rsidP="0012174F">
            <w:pPr>
              <w:pStyle w:val="a0"/>
              <w:spacing w:after="0"/>
              <w:jc w:val="center"/>
              <w:rPr>
                <w:b/>
              </w:rPr>
            </w:pP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FF7708" w14:textId="77777777" w:rsidR="00FD66FE" w:rsidRPr="0012174F" w:rsidRDefault="00FD66FE" w:rsidP="0012174F">
            <w:pPr>
              <w:pStyle w:val="a0"/>
              <w:spacing w:after="0"/>
              <w:jc w:val="center"/>
              <w:rPr>
                <w:b/>
              </w:rPr>
            </w:pPr>
            <w:r w:rsidRPr="0012174F">
              <w:rPr>
                <w:b/>
              </w:rPr>
              <w:t>AL=8</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866113"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46D058"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B3B3E3" w14:textId="77777777" w:rsidR="00FD66FE" w:rsidRPr="0012174F" w:rsidRDefault="00FD66FE" w:rsidP="0012174F">
            <w:pPr>
              <w:pStyle w:val="a0"/>
              <w:spacing w:after="0"/>
              <w:jc w:val="center"/>
              <w:rPr>
                <w:color w:val="FF0000"/>
              </w:rPr>
            </w:pPr>
            <w:r w:rsidRPr="0012174F">
              <w:rPr>
                <w:color w:val="FF0000"/>
              </w:rPr>
              <w:t>NO</w:t>
            </w:r>
          </w:p>
        </w:tc>
      </w:tr>
    </w:tbl>
    <w:p w14:paraId="3E8F155A" w14:textId="77777777" w:rsidR="00FD66FE" w:rsidRDefault="00FD66FE" w:rsidP="00FD66FE">
      <w:pPr>
        <w:rPr>
          <w:rFonts w:eastAsiaTheme="minorEastAsia"/>
          <w:lang w:eastAsia="zh-CN"/>
        </w:rPr>
      </w:pPr>
    </w:p>
    <w:p w14:paraId="1232FB35" w14:textId="77777777" w:rsidR="00FD66FE" w:rsidRPr="0012174F" w:rsidRDefault="00FD66FE" w:rsidP="00FD66FE">
      <w:pPr>
        <w:pStyle w:val="a0"/>
        <w:rPr>
          <w:rFonts w:eastAsia="宋体"/>
          <w:lang w:eastAsia="zh-CN"/>
        </w:rPr>
      </w:pPr>
      <w:r w:rsidRPr="0012174F">
        <w:rPr>
          <w:rFonts w:eastAsia="宋体"/>
          <w:lang w:eastAsia="zh-CN"/>
        </w:rPr>
        <w:t xml:space="preserve">It can be seen that </w:t>
      </w:r>
      <w:r w:rsidRPr="00A8248E">
        <w:rPr>
          <w:rFonts w:eastAsia="宋体"/>
          <w:lang w:eastAsia="zh-CN"/>
        </w:rPr>
        <w:t>Paring two CORESETs each with high probability of AL=4 or 8 results in higher PDCCH blocking probability</w:t>
      </w:r>
      <w:r>
        <w:rPr>
          <w:rFonts w:eastAsia="宋体"/>
          <w:lang w:eastAsia="zh-CN"/>
        </w:rPr>
        <w:t>.</w:t>
      </w:r>
    </w:p>
    <w:p w14:paraId="1563843A" w14:textId="77777777" w:rsidR="00FD66FE" w:rsidRPr="00FD66FE" w:rsidRDefault="00FD66FE" w:rsidP="00E43EA8">
      <w:pPr>
        <w:pStyle w:val="a0"/>
        <w:rPr>
          <w:rFonts w:eastAsia="宋体"/>
          <w:lang w:eastAsia="zh-CN"/>
        </w:rPr>
      </w:pPr>
    </w:p>
    <w:sectPr w:rsidR="00FD66FE" w:rsidRPr="00FD66FE">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90006" w14:textId="77777777" w:rsidR="00C85266" w:rsidRDefault="00C85266">
      <w:r>
        <w:separator/>
      </w:r>
    </w:p>
  </w:endnote>
  <w:endnote w:type="continuationSeparator" w:id="0">
    <w:p w14:paraId="4F0AD931" w14:textId="77777777" w:rsidR="00C85266" w:rsidRDefault="00C8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34570" w14:textId="77777777"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851B8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51B81">
      <w:rPr>
        <w:rStyle w:val="ac"/>
        <w:noProof/>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C698A" w14:textId="77777777" w:rsidR="00C85266" w:rsidRDefault="00C85266">
      <w:r>
        <w:separator/>
      </w:r>
    </w:p>
  </w:footnote>
  <w:footnote w:type="continuationSeparator" w:id="0">
    <w:p w14:paraId="049176C3" w14:textId="77777777" w:rsidR="00C85266" w:rsidRDefault="00C852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FC823FF"/>
    <w:multiLevelType w:val="hybridMultilevel"/>
    <w:tmpl w:val="B3D68C48"/>
    <w:lvl w:ilvl="0" w:tplc="E0F6B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CD67A8A"/>
    <w:multiLevelType w:val="hybridMultilevel"/>
    <w:tmpl w:val="95623E7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9">
    <w:nsid w:val="3E3E19AE"/>
    <w:multiLevelType w:val="hybridMultilevel"/>
    <w:tmpl w:val="9C340D64"/>
    <w:lvl w:ilvl="0" w:tplc="C4AEE3BA">
      <w:start w:val="8"/>
      <w:numFmt w:val="bullet"/>
      <w:lvlText w:val="-"/>
      <w:lvlJc w:val="left"/>
      <w:pPr>
        <w:ind w:left="420" w:hanging="420"/>
      </w:pPr>
      <w:rPr>
        <w:rFonts w:ascii="Times New Roman" w:eastAsia="宋体" w:hAnsi="Times New Roman" w:cs="Times New Roman" w:hint="default"/>
      </w:rPr>
    </w:lvl>
    <w:lvl w:ilvl="1" w:tplc="C4AEE3BA">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3D3F8F"/>
    <w:multiLevelType w:val="hybridMultilevel"/>
    <w:tmpl w:val="20D25C54"/>
    <w:lvl w:ilvl="0" w:tplc="49A82454">
      <w:start w:val="158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4">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0A04C13"/>
    <w:multiLevelType w:val="hybridMultilevel"/>
    <w:tmpl w:val="83CCA496"/>
    <w:lvl w:ilvl="0" w:tplc="991060CE">
      <w:start w:val="1"/>
      <w:numFmt w:val="bullet"/>
      <w:lvlText w:val="•"/>
      <w:lvlJc w:val="left"/>
      <w:pPr>
        <w:tabs>
          <w:tab w:val="num" w:pos="360"/>
        </w:tabs>
        <w:ind w:left="360" w:hanging="360"/>
      </w:pPr>
      <w:rPr>
        <w:rFonts w:ascii="Arial" w:hAnsi="Arial" w:hint="default"/>
      </w:rPr>
    </w:lvl>
    <w:lvl w:ilvl="1" w:tplc="1764D91A">
      <w:numFmt w:val="bullet"/>
      <w:lvlText w:val="–"/>
      <w:lvlJc w:val="left"/>
      <w:pPr>
        <w:tabs>
          <w:tab w:val="num" w:pos="1080"/>
        </w:tabs>
        <w:ind w:left="1080" w:hanging="360"/>
      </w:pPr>
      <w:rPr>
        <w:rFonts w:ascii="Arial" w:hAnsi="Arial" w:hint="default"/>
      </w:rPr>
    </w:lvl>
    <w:lvl w:ilvl="2" w:tplc="5BA895A0">
      <w:start w:val="1"/>
      <w:numFmt w:val="bullet"/>
      <w:lvlText w:val="•"/>
      <w:lvlJc w:val="left"/>
      <w:pPr>
        <w:tabs>
          <w:tab w:val="num" w:pos="1800"/>
        </w:tabs>
        <w:ind w:left="1800" w:hanging="360"/>
      </w:pPr>
      <w:rPr>
        <w:rFonts w:ascii="Arial" w:hAnsi="Arial" w:hint="default"/>
      </w:rPr>
    </w:lvl>
    <w:lvl w:ilvl="3" w:tplc="B476A3C6" w:tentative="1">
      <w:start w:val="1"/>
      <w:numFmt w:val="bullet"/>
      <w:lvlText w:val="•"/>
      <w:lvlJc w:val="left"/>
      <w:pPr>
        <w:tabs>
          <w:tab w:val="num" w:pos="2520"/>
        </w:tabs>
        <w:ind w:left="2520" w:hanging="360"/>
      </w:pPr>
      <w:rPr>
        <w:rFonts w:ascii="Arial" w:hAnsi="Arial" w:hint="default"/>
      </w:rPr>
    </w:lvl>
    <w:lvl w:ilvl="4" w:tplc="93F82F0C" w:tentative="1">
      <w:start w:val="1"/>
      <w:numFmt w:val="bullet"/>
      <w:lvlText w:val="•"/>
      <w:lvlJc w:val="left"/>
      <w:pPr>
        <w:tabs>
          <w:tab w:val="num" w:pos="3240"/>
        </w:tabs>
        <w:ind w:left="3240" w:hanging="360"/>
      </w:pPr>
      <w:rPr>
        <w:rFonts w:ascii="Arial" w:hAnsi="Arial" w:hint="default"/>
      </w:rPr>
    </w:lvl>
    <w:lvl w:ilvl="5" w:tplc="33548FDA" w:tentative="1">
      <w:start w:val="1"/>
      <w:numFmt w:val="bullet"/>
      <w:lvlText w:val="•"/>
      <w:lvlJc w:val="left"/>
      <w:pPr>
        <w:tabs>
          <w:tab w:val="num" w:pos="3960"/>
        </w:tabs>
        <w:ind w:left="3960" w:hanging="360"/>
      </w:pPr>
      <w:rPr>
        <w:rFonts w:ascii="Arial" w:hAnsi="Arial" w:hint="default"/>
      </w:rPr>
    </w:lvl>
    <w:lvl w:ilvl="6" w:tplc="198C898E" w:tentative="1">
      <w:start w:val="1"/>
      <w:numFmt w:val="bullet"/>
      <w:lvlText w:val="•"/>
      <w:lvlJc w:val="left"/>
      <w:pPr>
        <w:tabs>
          <w:tab w:val="num" w:pos="4680"/>
        </w:tabs>
        <w:ind w:left="4680" w:hanging="360"/>
      </w:pPr>
      <w:rPr>
        <w:rFonts w:ascii="Arial" w:hAnsi="Arial" w:hint="default"/>
      </w:rPr>
    </w:lvl>
    <w:lvl w:ilvl="7" w:tplc="7BD2AB56" w:tentative="1">
      <w:start w:val="1"/>
      <w:numFmt w:val="bullet"/>
      <w:lvlText w:val="•"/>
      <w:lvlJc w:val="left"/>
      <w:pPr>
        <w:tabs>
          <w:tab w:val="num" w:pos="5400"/>
        </w:tabs>
        <w:ind w:left="5400" w:hanging="360"/>
      </w:pPr>
      <w:rPr>
        <w:rFonts w:ascii="Arial" w:hAnsi="Arial" w:hint="default"/>
      </w:rPr>
    </w:lvl>
    <w:lvl w:ilvl="8" w:tplc="9A96E772" w:tentative="1">
      <w:start w:val="1"/>
      <w:numFmt w:val="bullet"/>
      <w:lvlText w:val="•"/>
      <w:lvlJc w:val="left"/>
      <w:pPr>
        <w:tabs>
          <w:tab w:val="num" w:pos="6120"/>
        </w:tabs>
        <w:ind w:left="6120" w:hanging="360"/>
      </w:pPr>
      <w:rPr>
        <w:rFonts w:ascii="Arial" w:hAnsi="Arial" w:hint="default"/>
      </w:rPr>
    </w:lvl>
  </w:abstractNum>
  <w:abstractNum w:abstractNumId="16">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7">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2"/>
  </w:num>
  <w:num w:numId="4">
    <w:abstractNumId w:val="2"/>
  </w:num>
  <w:num w:numId="5">
    <w:abstractNumId w:val="20"/>
  </w:num>
  <w:num w:numId="6">
    <w:abstractNumId w:val="6"/>
  </w:num>
  <w:num w:numId="7">
    <w:abstractNumId w:val="17"/>
  </w:num>
  <w:num w:numId="8">
    <w:abstractNumId w:val="14"/>
  </w:num>
  <w:num w:numId="9">
    <w:abstractNumId w:val="24"/>
  </w:num>
  <w:num w:numId="10">
    <w:abstractNumId w:val="18"/>
  </w:num>
  <w:num w:numId="11">
    <w:abstractNumId w:val="21"/>
  </w:num>
  <w:num w:numId="12">
    <w:abstractNumId w:val="8"/>
  </w:num>
  <w:num w:numId="13">
    <w:abstractNumId w:val="16"/>
  </w:num>
  <w:num w:numId="14">
    <w:abstractNumId w:val="13"/>
  </w:num>
  <w:num w:numId="15">
    <w:abstractNumId w:val="19"/>
  </w:num>
  <w:num w:numId="16">
    <w:abstractNumId w:val="10"/>
  </w:num>
  <w:num w:numId="17">
    <w:abstractNumId w:val="11"/>
  </w:num>
  <w:num w:numId="18">
    <w:abstractNumId w:val="7"/>
  </w:num>
  <w:num w:numId="19">
    <w:abstractNumId w:val="5"/>
  </w:num>
  <w:num w:numId="20">
    <w:abstractNumId w:val="1"/>
  </w:num>
  <w:num w:numId="21">
    <w:abstractNumId w:val="25"/>
  </w:num>
  <w:num w:numId="22">
    <w:abstractNumId w:val="3"/>
  </w:num>
  <w:num w:numId="23">
    <w:abstractNumId w:val="15"/>
  </w:num>
  <w:num w:numId="24">
    <w:abstractNumId w:val="9"/>
  </w:num>
  <w:num w:numId="25">
    <w:abstractNumId w:val="12"/>
  </w:num>
  <w:num w:numId="2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2BCB"/>
    <w:rsid w:val="00004DD6"/>
    <w:rsid w:val="00005B9C"/>
    <w:rsid w:val="00006638"/>
    <w:rsid w:val="00007A9C"/>
    <w:rsid w:val="000100CC"/>
    <w:rsid w:val="000102F8"/>
    <w:rsid w:val="00014788"/>
    <w:rsid w:val="00017714"/>
    <w:rsid w:val="00017F21"/>
    <w:rsid w:val="00021588"/>
    <w:rsid w:val="00021D56"/>
    <w:rsid w:val="00022CB4"/>
    <w:rsid w:val="00022DD6"/>
    <w:rsid w:val="0002462D"/>
    <w:rsid w:val="00024A15"/>
    <w:rsid w:val="0002717D"/>
    <w:rsid w:val="000273FD"/>
    <w:rsid w:val="0002784B"/>
    <w:rsid w:val="00027EAF"/>
    <w:rsid w:val="00030BB7"/>
    <w:rsid w:val="00032856"/>
    <w:rsid w:val="00033B21"/>
    <w:rsid w:val="00034348"/>
    <w:rsid w:val="000377D9"/>
    <w:rsid w:val="00041699"/>
    <w:rsid w:val="00042521"/>
    <w:rsid w:val="000448CD"/>
    <w:rsid w:val="00046452"/>
    <w:rsid w:val="0005100C"/>
    <w:rsid w:val="000511C4"/>
    <w:rsid w:val="0005168C"/>
    <w:rsid w:val="00051C62"/>
    <w:rsid w:val="00052402"/>
    <w:rsid w:val="000528A1"/>
    <w:rsid w:val="00055ACB"/>
    <w:rsid w:val="00055FCB"/>
    <w:rsid w:val="0005679F"/>
    <w:rsid w:val="00062D7E"/>
    <w:rsid w:val="000636C4"/>
    <w:rsid w:val="00064B84"/>
    <w:rsid w:val="000676F6"/>
    <w:rsid w:val="00072B01"/>
    <w:rsid w:val="00074060"/>
    <w:rsid w:val="00076E96"/>
    <w:rsid w:val="0007708D"/>
    <w:rsid w:val="000773F6"/>
    <w:rsid w:val="00077414"/>
    <w:rsid w:val="00080662"/>
    <w:rsid w:val="0008188B"/>
    <w:rsid w:val="00082A4B"/>
    <w:rsid w:val="000855F8"/>
    <w:rsid w:val="00095318"/>
    <w:rsid w:val="000958B4"/>
    <w:rsid w:val="00095BBB"/>
    <w:rsid w:val="000969C4"/>
    <w:rsid w:val="00096DAC"/>
    <w:rsid w:val="000A05CD"/>
    <w:rsid w:val="000A18B2"/>
    <w:rsid w:val="000A5923"/>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26C"/>
    <w:rsid w:val="000E0461"/>
    <w:rsid w:val="000E1C03"/>
    <w:rsid w:val="000E22D3"/>
    <w:rsid w:val="000E2EA4"/>
    <w:rsid w:val="000E3E99"/>
    <w:rsid w:val="000E41A4"/>
    <w:rsid w:val="000E5C66"/>
    <w:rsid w:val="000E5FCE"/>
    <w:rsid w:val="000E7848"/>
    <w:rsid w:val="000F0109"/>
    <w:rsid w:val="000F0DB3"/>
    <w:rsid w:val="000F20E6"/>
    <w:rsid w:val="000F29DE"/>
    <w:rsid w:val="000F364B"/>
    <w:rsid w:val="000F5307"/>
    <w:rsid w:val="000F6834"/>
    <w:rsid w:val="000F6D45"/>
    <w:rsid w:val="000F7E9E"/>
    <w:rsid w:val="0010065D"/>
    <w:rsid w:val="00100712"/>
    <w:rsid w:val="00101DD0"/>
    <w:rsid w:val="00103D3A"/>
    <w:rsid w:val="00104130"/>
    <w:rsid w:val="0010460B"/>
    <w:rsid w:val="00104824"/>
    <w:rsid w:val="00104ADC"/>
    <w:rsid w:val="0010634F"/>
    <w:rsid w:val="00106E54"/>
    <w:rsid w:val="00107CC3"/>
    <w:rsid w:val="001103E3"/>
    <w:rsid w:val="001104AB"/>
    <w:rsid w:val="00110BDC"/>
    <w:rsid w:val="00110E71"/>
    <w:rsid w:val="00110F0D"/>
    <w:rsid w:val="00112445"/>
    <w:rsid w:val="00112AB0"/>
    <w:rsid w:val="00112C61"/>
    <w:rsid w:val="00113C31"/>
    <w:rsid w:val="00114348"/>
    <w:rsid w:val="0011627E"/>
    <w:rsid w:val="001208B9"/>
    <w:rsid w:val="00120B15"/>
    <w:rsid w:val="00122DC7"/>
    <w:rsid w:val="00123FA2"/>
    <w:rsid w:val="001256FC"/>
    <w:rsid w:val="00127492"/>
    <w:rsid w:val="00127E57"/>
    <w:rsid w:val="0013025F"/>
    <w:rsid w:val="00130B4A"/>
    <w:rsid w:val="001316E0"/>
    <w:rsid w:val="00131A4A"/>
    <w:rsid w:val="001321DB"/>
    <w:rsid w:val="00134D51"/>
    <w:rsid w:val="00140E6F"/>
    <w:rsid w:val="00141CC8"/>
    <w:rsid w:val="00142059"/>
    <w:rsid w:val="001428AB"/>
    <w:rsid w:val="00145790"/>
    <w:rsid w:val="001460A1"/>
    <w:rsid w:val="001469D9"/>
    <w:rsid w:val="00147E5D"/>
    <w:rsid w:val="00147F65"/>
    <w:rsid w:val="00150A25"/>
    <w:rsid w:val="00151437"/>
    <w:rsid w:val="00151F2C"/>
    <w:rsid w:val="001530FD"/>
    <w:rsid w:val="0015335C"/>
    <w:rsid w:val="001537C6"/>
    <w:rsid w:val="00154A07"/>
    <w:rsid w:val="00154AE6"/>
    <w:rsid w:val="001565F5"/>
    <w:rsid w:val="00157A3F"/>
    <w:rsid w:val="00160B53"/>
    <w:rsid w:val="0016180C"/>
    <w:rsid w:val="00161B07"/>
    <w:rsid w:val="00163027"/>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7FF"/>
    <w:rsid w:val="00181F2E"/>
    <w:rsid w:val="00182855"/>
    <w:rsid w:val="00184EF0"/>
    <w:rsid w:val="00185911"/>
    <w:rsid w:val="00190C90"/>
    <w:rsid w:val="0019151A"/>
    <w:rsid w:val="00191EFE"/>
    <w:rsid w:val="001928B8"/>
    <w:rsid w:val="00192BE0"/>
    <w:rsid w:val="00193952"/>
    <w:rsid w:val="00193CB3"/>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0063"/>
    <w:rsid w:val="001C1358"/>
    <w:rsid w:val="001C1508"/>
    <w:rsid w:val="001C2127"/>
    <w:rsid w:val="001C2481"/>
    <w:rsid w:val="001C29E8"/>
    <w:rsid w:val="001C2EB9"/>
    <w:rsid w:val="001C352F"/>
    <w:rsid w:val="001C36CA"/>
    <w:rsid w:val="001C4D12"/>
    <w:rsid w:val="001C5354"/>
    <w:rsid w:val="001C6F50"/>
    <w:rsid w:val="001D1E28"/>
    <w:rsid w:val="001D34AD"/>
    <w:rsid w:val="001D39E9"/>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C70"/>
    <w:rsid w:val="001F4BEB"/>
    <w:rsid w:val="001F4C02"/>
    <w:rsid w:val="001F5360"/>
    <w:rsid w:val="001F53A7"/>
    <w:rsid w:val="001F5476"/>
    <w:rsid w:val="001F74FB"/>
    <w:rsid w:val="002016AF"/>
    <w:rsid w:val="00204214"/>
    <w:rsid w:val="00204993"/>
    <w:rsid w:val="00204FA1"/>
    <w:rsid w:val="00205120"/>
    <w:rsid w:val="00206F09"/>
    <w:rsid w:val="00207141"/>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36C65"/>
    <w:rsid w:val="00241153"/>
    <w:rsid w:val="00241639"/>
    <w:rsid w:val="002430AD"/>
    <w:rsid w:val="00245A21"/>
    <w:rsid w:val="00247106"/>
    <w:rsid w:val="002477F2"/>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A5B"/>
    <w:rsid w:val="00276B8C"/>
    <w:rsid w:val="00276F5A"/>
    <w:rsid w:val="00281B1F"/>
    <w:rsid w:val="00281F85"/>
    <w:rsid w:val="0028228E"/>
    <w:rsid w:val="00284106"/>
    <w:rsid w:val="00284B36"/>
    <w:rsid w:val="00285517"/>
    <w:rsid w:val="0028655C"/>
    <w:rsid w:val="00287FD4"/>
    <w:rsid w:val="002907CA"/>
    <w:rsid w:val="0029375D"/>
    <w:rsid w:val="002954C3"/>
    <w:rsid w:val="00296D86"/>
    <w:rsid w:val="002974E9"/>
    <w:rsid w:val="002A29D3"/>
    <w:rsid w:val="002A313D"/>
    <w:rsid w:val="002A413D"/>
    <w:rsid w:val="002A5EB7"/>
    <w:rsid w:val="002A6302"/>
    <w:rsid w:val="002A6322"/>
    <w:rsid w:val="002A7EA8"/>
    <w:rsid w:val="002B0AF1"/>
    <w:rsid w:val="002B106F"/>
    <w:rsid w:val="002B13E2"/>
    <w:rsid w:val="002B34B3"/>
    <w:rsid w:val="002B4DE4"/>
    <w:rsid w:val="002B4E57"/>
    <w:rsid w:val="002B57CE"/>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E12CF"/>
    <w:rsid w:val="002E33BA"/>
    <w:rsid w:val="002E35BE"/>
    <w:rsid w:val="002E5303"/>
    <w:rsid w:val="002E755D"/>
    <w:rsid w:val="002E7C0F"/>
    <w:rsid w:val="002F1A77"/>
    <w:rsid w:val="002F2BAD"/>
    <w:rsid w:val="002F2E09"/>
    <w:rsid w:val="002F3308"/>
    <w:rsid w:val="002F3871"/>
    <w:rsid w:val="002F577B"/>
    <w:rsid w:val="002F6925"/>
    <w:rsid w:val="00300E6B"/>
    <w:rsid w:val="00303528"/>
    <w:rsid w:val="00303AED"/>
    <w:rsid w:val="003040FA"/>
    <w:rsid w:val="003048A7"/>
    <w:rsid w:val="0030544C"/>
    <w:rsid w:val="0030601F"/>
    <w:rsid w:val="00306297"/>
    <w:rsid w:val="00310C98"/>
    <w:rsid w:val="0031342C"/>
    <w:rsid w:val="003141DE"/>
    <w:rsid w:val="003154A2"/>
    <w:rsid w:val="00316981"/>
    <w:rsid w:val="00317265"/>
    <w:rsid w:val="00321581"/>
    <w:rsid w:val="00323A1D"/>
    <w:rsid w:val="00324299"/>
    <w:rsid w:val="00325875"/>
    <w:rsid w:val="003307CA"/>
    <w:rsid w:val="00330E13"/>
    <w:rsid w:val="0033267A"/>
    <w:rsid w:val="00334592"/>
    <w:rsid w:val="00334F94"/>
    <w:rsid w:val="0033503D"/>
    <w:rsid w:val="003372E8"/>
    <w:rsid w:val="00337897"/>
    <w:rsid w:val="00337F04"/>
    <w:rsid w:val="00340E0F"/>
    <w:rsid w:val="00342983"/>
    <w:rsid w:val="003437D1"/>
    <w:rsid w:val="0034413A"/>
    <w:rsid w:val="00344E66"/>
    <w:rsid w:val="00346524"/>
    <w:rsid w:val="00346F06"/>
    <w:rsid w:val="00347C37"/>
    <w:rsid w:val="00347ED7"/>
    <w:rsid w:val="003506AB"/>
    <w:rsid w:val="00350C74"/>
    <w:rsid w:val="00351183"/>
    <w:rsid w:val="0035174B"/>
    <w:rsid w:val="00352BD0"/>
    <w:rsid w:val="0035314C"/>
    <w:rsid w:val="00355087"/>
    <w:rsid w:val="00355225"/>
    <w:rsid w:val="003554FE"/>
    <w:rsid w:val="00355894"/>
    <w:rsid w:val="00356453"/>
    <w:rsid w:val="003567C4"/>
    <w:rsid w:val="003604F9"/>
    <w:rsid w:val="003631EB"/>
    <w:rsid w:val="003634AA"/>
    <w:rsid w:val="00364D92"/>
    <w:rsid w:val="0036633B"/>
    <w:rsid w:val="003668AB"/>
    <w:rsid w:val="00366920"/>
    <w:rsid w:val="0036761C"/>
    <w:rsid w:val="00367816"/>
    <w:rsid w:val="00367877"/>
    <w:rsid w:val="00370162"/>
    <w:rsid w:val="0037173A"/>
    <w:rsid w:val="00373BE7"/>
    <w:rsid w:val="00373DF3"/>
    <w:rsid w:val="00374382"/>
    <w:rsid w:val="00374E5A"/>
    <w:rsid w:val="00375392"/>
    <w:rsid w:val="00381652"/>
    <w:rsid w:val="00382183"/>
    <w:rsid w:val="00383D90"/>
    <w:rsid w:val="00390134"/>
    <w:rsid w:val="00394D04"/>
    <w:rsid w:val="00395CD3"/>
    <w:rsid w:val="00397261"/>
    <w:rsid w:val="00397BCC"/>
    <w:rsid w:val="003A09E8"/>
    <w:rsid w:val="003A2C5C"/>
    <w:rsid w:val="003A39FB"/>
    <w:rsid w:val="003A4E1A"/>
    <w:rsid w:val="003A66A5"/>
    <w:rsid w:val="003A7134"/>
    <w:rsid w:val="003B00EE"/>
    <w:rsid w:val="003B2D33"/>
    <w:rsid w:val="003B50F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6C0"/>
    <w:rsid w:val="003F0081"/>
    <w:rsid w:val="003F1A46"/>
    <w:rsid w:val="003F232B"/>
    <w:rsid w:val="003F4012"/>
    <w:rsid w:val="003F42F0"/>
    <w:rsid w:val="003F44F2"/>
    <w:rsid w:val="003F4CF2"/>
    <w:rsid w:val="003F5451"/>
    <w:rsid w:val="003F6368"/>
    <w:rsid w:val="003F6B07"/>
    <w:rsid w:val="003F707C"/>
    <w:rsid w:val="00400407"/>
    <w:rsid w:val="00400B6B"/>
    <w:rsid w:val="00401370"/>
    <w:rsid w:val="0040283B"/>
    <w:rsid w:val="00402EED"/>
    <w:rsid w:val="0040335F"/>
    <w:rsid w:val="00403F09"/>
    <w:rsid w:val="00405630"/>
    <w:rsid w:val="00406253"/>
    <w:rsid w:val="00406F6F"/>
    <w:rsid w:val="00407F18"/>
    <w:rsid w:val="00410FDC"/>
    <w:rsid w:val="0041201D"/>
    <w:rsid w:val="004127AD"/>
    <w:rsid w:val="00412B52"/>
    <w:rsid w:val="00412E40"/>
    <w:rsid w:val="004139E7"/>
    <w:rsid w:val="004148DC"/>
    <w:rsid w:val="00415564"/>
    <w:rsid w:val="00416889"/>
    <w:rsid w:val="004176DF"/>
    <w:rsid w:val="00421918"/>
    <w:rsid w:val="00421F4F"/>
    <w:rsid w:val="00423300"/>
    <w:rsid w:val="00423DCA"/>
    <w:rsid w:val="004249E7"/>
    <w:rsid w:val="00425DC9"/>
    <w:rsid w:val="00431839"/>
    <w:rsid w:val="00431D4F"/>
    <w:rsid w:val="00431E2A"/>
    <w:rsid w:val="00434B9F"/>
    <w:rsid w:val="00434E4E"/>
    <w:rsid w:val="0043694C"/>
    <w:rsid w:val="0043726A"/>
    <w:rsid w:val="004405B2"/>
    <w:rsid w:val="00443312"/>
    <w:rsid w:val="004441E2"/>
    <w:rsid w:val="00444BD2"/>
    <w:rsid w:val="00446637"/>
    <w:rsid w:val="004504DE"/>
    <w:rsid w:val="00451E00"/>
    <w:rsid w:val="004547B4"/>
    <w:rsid w:val="00461013"/>
    <w:rsid w:val="00463DC4"/>
    <w:rsid w:val="00465098"/>
    <w:rsid w:val="0046553C"/>
    <w:rsid w:val="00466123"/>
    <w:rsid w:val="00466BDD"/>
    <w:rsid w:val="00467A3F"/>
    <w:rsid w:val="004711D4"/>
    <w:rsid w:val="004720FB"/>
    <w:rsid w:val="004726EA"/>
    <w:rsid w:val="00475283"/>
    <w:rsid w:val="00475E35"/>
    <w:rsid w:val="00477097"/>
    <w:rsid w:val="0048182A"/>
    <w:rsid w:val="00481E41"/>
    <w:rsid w:val="00481FB9"/>
    <w:rsid w:val="004831CD"/>
    <w:rsid w:val="0048445F"/>
    <w:rsid w:val="00487AAD"/>
    <w:rsid w:val="00490F6A"/>
    <w:rsid w:val="0049327F"/>
    <w:rsid w:val="00494081"/>
    <w:rsid w:val="00494597"/>
    <w:rsid w:val="00496690"/>
    <w:rsid w:val="004A25F3"/>
    <w:rsid w:val="004A49D2"/>
    <w:rsid w:val="004A5113"/>
    <w:rsid w:val="004A6E10"/>
    <w:rsid w:val="004B01FC"/>
    <w:rsid w:val="004B0686"/>
    <w:rsid w:val="004B2E13"/>
    <w:rsid w:val="004B2F38"/>
    <w:rsid w:val="004B57CC"/>
    <w:rsid w:val="004B607F"/>
    <w:rsid w:val="004B619E"/>
    <w:rsid w:val="004B6341"/>
    <w:rsid w:val="004B67F0"/>
    <w:rsid w:val="004C07C4"/>
    <w:rsid w:val="004C252D"/>
    <w:rsid w:val="004C2750"/>
    <w:rsid w:val="004C326A"/>
    <w:rsid w:val="004C381E"/>
    <w:rsid w:val="004C5D5B"/>
    <w:rsid w:val="004D0070"/>
    <w:rsid w:val="004D020D"/>
    <w:rsid w:val="004D0F38"/>
    <w:rsid w:val="004D1B94"/>
    <w:rsid w:val="004D2C95"/>
    <w:rsid w:val="004D3126"/>
    <w:rsid w:val="004D4884"/>
    <w:rsid w:val="004D602D"/>
    <w:rsid w:val="004D6693"/>
    <w:rsid w:val="004D7B88"/>
    <w:rsid w:val="004E04A6"/>
    <w:rsid w:val="004E3712"/>
    <w:rsid w:val="004E3E32"/>
    <w:rsid w:val="004E462B"/>
    <w:rsid w:val="004E6456"/>
    <w:rsid w:val="004E6C71"/>
    <w:rsid w:val="004E76FB"/>
    <w:rsid w:val="004E7C78"/>
    <w:rsid w:val="004E7E15"/>
    <w:rsid w:val="004F08FE"/>
    <w:rsid w:val="004F11D2"/>
    <w:rsid w:val="004F120D"/>
    <w:rsid w:val="004F1D29"/>
    <w:rsid w:val="004F34C3"/>
    <w:rsid w:val="004F3A56"/>
    <w:rsid w:val="004F43B7"/>
    <w:rsid w:val="004F5198"/>
    <w:rsid w:val="00501114"/>
    <w:rsid w:val="0050179C"/>
    <w:rsid w:val="00502B39"/>
    <w:rsid w:val="00503600"/>
    <w:rsid w:val="0050425E"/>
    <w:rsid w:val="00510403"/>
    <w:rsid w:val="00511AE0"/>
    <w:rsid w:val="005123E8"/>
    <w:rsid w:val="00513EE8"/>
    <w:rsid w:val="00514D60"/>
    <w:rsid w:val="0051799E"/>
    <w:rsid w:val="00517F29"/>
    <w:rsid w:val="0052189A"/>
    <w:rsid w:val="00522AAF"/>
    <w:rsid w:val="005245D8"/>
    <w:rsid w:val="00525466"/>
    <w:rsid w:val="00525F3A"/>
    <w:rsid w:val="00526A6C"/>
    <w:rsid w:val="00526EAA"/>
    <w:rsid w:val="0053079F"/>
    <w:rsid w:val="005309CF"/>
    <w:rsid w:val="005310C1"/>
    <w:rsid w:val="005318F9"/>
    <w:rsid w:val="00532D9F"/>
    <w:rsid w:val="00532E94"/>
    <w:rsid w:val="00533380"/>
    <w:rsid w:val="005345B5"/>
    <w:rsid w:val="00535A5E"/>
    <w:rsid w:val="00535F9D"/>
    <w:rsid w:val="005373E5"/>
    <w:rsid w:val="005410AD"/>
    <w:rsid w:val="00541269"/>
    <w:rsid w:val="0054159D"/>
    <w:rsid w:val="00541C5C"/>
    <w:rsid w:val="00542EC5"/>
    <w:rsid w:val="00542F24"/>
    <w:rsid w:val="00543483"/>
    <w:rsid w:val="005436FA"/>
    <w:rsid w:val="00543FE1"/>
    <w:rsid w:val="005441CA"/>
    <w:rsid w:val="005444E9"/>
    <w:rsid w:val="00544FA6"/>
    <w:rsid w:val="00547B3A"/>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7EBD"/>
    <w:rsid w:val="005A04F8"/>
    <w:rsid w:val="005A107A"/>
    <w:rsid w:val="005A17B9"/>
    <w:rsid w:val="005A1A32"/>
    <w:rsid w:val="005A1B4C"/>
    <w:rsid w:val="005A2991"/>
    <w:rsid w:val="005A424B"/>
    <w:rsid w:val="005A4865"/>
    <w:rsid w:val="005A4BD1"/>
    <w:rsid w:val="005B48F0"/>
    <w:rsid w:val="005B4D56"/>
    <w:rsid w:val="005B7089"/>
    <w:rsid w:val="005C17FF"/>
    <w:rsid w:val="005C324E"/>
    <w:rsid w:val="005C4474"/>
    <w:rsid w:val="005C4781"/>
    <w:rsid w:val="005C5A45"/>
    <w:rsid w:val="005C7F81"/>
    <w:rsid w:val="005D0E44"/>
    <w:rsid w:val="005D25B3"/>
    <w:rsid w:val="005D25DE"/>
    <w:rsid w:val="005D389D"/>
    <w:rsid w:val="005D5F85"/>
    <w:rsid w:val="005D63F1"/>
    <w:rsid w:val="005D6F36"/>
    <w:rsid w:val="005E0E85"/>
    <w:rsid w:val="005E142E"/>
    <w:rsid w:val="005E1E11"/>
    <w:rsid w:val="005E2A7D"/>
    <w:rsid w:val="005E33CC"/>
    <w:rsid w:val="005F279F"/>
    <w:rsid w:val="005F3780"/>
    <w:rsid w:val="005F64E9"/>
    <w:rsid w:val="005F6C85"/>
    <w:rsid w:val="005F70CC"/>
    <w:rsid w:val="00602419"/>
    <w:rsid w:val="006026D9"/>
    <w:rsid w:val="00603893"/>
    <w:rsid w:val="006038FE"/>
    <w:rsid w:val="006039F5"/>
    <w:rsid w:val="00603DCE"/>
    <w:rsid w:val="00605B37"/>
    <w:rsid w:val="006060E6"/>
    <w:rsid w:val="00607341"/>
    <w:rsid w:val="00607EE0"/>
    <w:rsid w:val="00611084"/>
    <w:rsid w:val="00611410"/>
    <w:rsid w:val="00611B87"/>
    <w:rsid w:val="006136AC"/>
    <w:rsid w:val="00613930"/>
    <w:rsid w:val="0061440B"/>
    <w:rsid w:val="006144C5"/>
    <w:rsid w:val="00616117"/>
    <w:rsid w:val="00616369"/>
    <w:rsid w:val="00616918"/>
    <w:rsid w:val="00617B2E"/>
    <w:rsid w:val="00621643"/>
    <w:rsid w:val="00621FC6"/>
    <w:rsid w:val="006234D2"/>
    <w:rsid w:val="006239E7"/>
    <w:rsid w:val="00624D94"/>
    <w:rsid w:val="006253D0"/>
    <w:rsid w:val="00625575"/>
    <w:rsid w:val="006261CC"/>
    <w:rsid w:val="00626694"/>
    <w:rsid w:val="00627EF1"/>
    <w:rsid w:val="00630230"/>
    <w:rsid w:val="00631C6D"/>
    <w:rsid w:val="006343E4"/>
    <w:rsid w:val="00634661"/>
    <w:rsid w:val="00635943"/>
    <w:rsid w:val="00636AFB"/>
    <w:rsid w:val="006379B2"/>
    <w:rsid w:val="00640367"/>
    <w:rsid w:val="0064062F"/>
    <w:rsid w:val="0064071A"/>
    <w:rsid w:val="00643721"/>
    <w:rsid w:val="006444A5"/>
    <w:rsid w:val="006448D7"/>
    <w:rsid w:val="00644DE1"/>
    <w:rsid w:val="00645238"/>
    <w:rsid w:val="00645373"/>
    <w:rsid w:val="00646D76"/>
    <w:rsid w:val="0065087D"/>
    <w:rsid w:val="0065212A"/>
    <w:rsid w:val="00655386"/>
    <w:rsid w:val="006567BC"/>
    <w:rsid w:val="00656C46"/>
    <w:rsid w:val="00657187"/>
    <w:rsid w:val="00661F3B"/>
    <w:rsid w:val="00662789"/>
    <w:rsid w:val="00663E69"/>
    <w:rsid w:val="006665F8"/>
    <w:rsid w:val="006715B4"/>
    <w:rsid w:val="00673620"/>
    <w:rsid w:val="006742DA"/>
    <w:rsid w:val="006757D3"/>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0ABD"/>
    <w:rsid w:val="006A1445"/>
    <w:rsid w:val="006A1B15"/>
    <w:rsid w:val="006A260C"/>
    <w:rsid w:val="006A6DF0"/>
    <w:rsid w:val="006B2683"/>
    <w:rsid w:val="006B4039"/>
    <w:rsid w:val="006B49CF"/>
    <w:rsid w:val="006B5BFC"/>
    <w:rsid w:val="006B6C18"/>
    <w:rsid w:val="006B7071"/>
    <w:rsid w:val="006C151C"/>
    <w:rsid w:val="006C201B"/>
    <w:rsid w:val="006C3073"/>
    <w:rsid w:val="006C4531"/>
    <w:rsid w:val="006C4FB3"/>
    <w:rsid w:val="006C5CEC"/>
    <w:rsid w:val="006C7617"/>
    <w:rsid w:val="006D02E3"/>
    <w:rsid w:val="006D0931"/>
    <w:rsid w:val="006D104F"/>
    <w:rsid w:val="006D13BA"/>
    <w:rsid w:val="006D1CFC"/>
    <w:rsid w:val="006D1F67"/>
    <w:rsid w:val="006D2325"/>
    <w:rsid w:val="006D2509"/>
    <w:rsid w:val="006D41C5"/>
    <w:rsid w:val="006D45A8"/>
    <w:rsid w:val="006D4D76"/>
    <w:rsid w:val="006D50A9"/>
    <w:rsid w:val="006D6095"/>
    <w:rsid w:val="006D669E"/>
    <w:rsid w:val="006D6EAE"/>
    <w:rsid w:val="006D7314"/>
    <w:rsid w:val="006D7A90"/>
    <w:rsid w:val="006D7ABA"/>
    <w:rsid w:val="006E212C"/>
    <w:rsid w:val="006E2A6B"/>
    <w:rsid w:val="006E2C93"/>
    <w:rsid w:val="006E2F7B"/>
    <w:rsid w:val="006E339B"/>
    <w:rsid w:val="006E39A7"/>
    <w:rsid w:val="006E5694"/>
    <w:rsid w:val="006E5C2E"/>
    <w:rsid w:val="006F13A5"/>
    <w:rsid w:val="006F36C0"/>
    <w:rsid w:val="006F43D4"/>
    <w:rsid w:val="006F662E"/>
    <w:rsid w:val="006F7B40"/>
    <w:rsid w:val="00700888"/>
    <w:rsid w:val="007016BD"/>
    <w:rsid w:val="0070223D"/>
    <w:rsid w:val="007034D6"/>
    <w:rsid w:val="00703C95"/>
    <w:rsid w:val="0070576B"/>
    <w:rsid w:val="00705877"/>
    <w:rsid w:val="00707A55"/>
    <w:rsid w:val="00707BA0"/>
    <w:rsid w:val="007107AE"/>
    <w:rsid w:val="00710D28"/>
    <w:rsid w:val="00710DC5"/>
    <w:rsid w:val="007113FD"/>
    <w:rsid w:val="007120ED"/>
    <w:rsid w:val="00712B89"/>
    <w:rsid w:val="00713943"/>
    <w:rsid w:val="00715120"/>
    <w:rsid w:val="007157F1"/>
    <w:rsid w:val="00715CE6"/>
    <w:rsid w:val="0071721A"/>
    <w:rsid w:val="007215E9"/>
    <w:rsid w:val="00721AE0"/>
    <w:rsid w:val="00721C7A"/>
    <w:rsid w:val="00722401"/>
    <w:rsid w:val="00722D64"/>
    <w:rsid w:val="00723987"/>
    <w:rsid w:val="0072441A"/>
    <w:rsid w:val="00726A48"/>
    <w:rsid w:val="00727347"/>
    <w:rsid w:val="007308B9"/>
    <w:rsid w:val="00731E4A"/>
    <w:rsid w:val="00732029"/>
    <w:rsid w:val="007336DA"/>
    <w:rsid w:val="007342C9"/>
    <w:rsid w:val="007358C4"/>
    <w:rsid w:val="00735D34"/>
    <w:rsid w:val="007368F3"/>
    <w:rsid w:val="00736B7E"/>
    <w:rsid w:val="007405B9"/>
    <w:rsid w:val="007412C6"/>
    <w:rsid w:val="00741D07"/>
    <w:rsid w:val="00741D42"/>
    <w:rsid w:val="00742D80"/>
    <w:rsid w:val="00743CFC"/>
    <w:rsid w:val="00750473"/>
    <w:rsid w:val="007515A7"/>
    <w:rsid w:val="00751B84"/>
    <w:rsid w:val="007529E5"/>
    <w:rsid w:val="00753461"/>
    <w:rsid w:val="00755EC4"/>
    <w:rsid w:val="0075647B"/>
    <w:rsid w:val="007570DB"/>
    <w:rsid w:val="00760A36"/>
    <w:rsid w:val="00761FF0"/>
    <w:rsid w:val="00762BFC"/>
    <w:rsid w:val="00763141"/>
    <w:rsid w:val="0076347F"/>
    <w:rsid w:val="00763580"/>
    <w:rsid w:val="007642E0"/>
    <w:rsid w:val="00764384"/>
    <w:rsid w:val="00770B92"/>
    <w:rsid w:val="007715D2"/>
    <w:rsid w:val="00771632"/>
    <w:rsid w:val="00774216"/>
    <w:rsid w:val="0077721A"/>
    <w:rsid w:val="00777B7A"/>
    <w:rsid w:val="007810B6"/>
    <w:rsid w:val="00782C18"/>
    <w:rsid w:val="00783192"/>
    <w:rsid w:val="00783D3C"/>
    <w:rsid w:val="00783F2D"/>
    <w:rsid w:val="0078405F"/>
    <w:rsid w:val="00784A2E"/>
    <w:rsid w:val="00791143"/>
    <w:rsid w:val="00791251"/>
    <w:rsid w:val="00791E9B"/>
    <w:rsid w:val="00791F8B"/>
    <w:rsid w:val="00793084"/>
    <w:rsid w:val="00794090"/>
    <w:rsid w:val="00795257"/>
    <w:rsid w:val="00795598"/>
    <w:rsid w:val="0079592E"/>
    <w:rsid w:val="00797336"/>
    <w:rsid w:val="007A1716"/>
    <w:rsid w:val="007A2186"/>
    <w:rsid w:val="007A3F35"/>
    <w:rsid w:val="007B0733"/>
    <w:rsid w:val="007B10E8"/>
    <w:rsid w:val="007B18BA"/>
    <w:rsid w:val="007B3731"/>
    <w:rsid w:val="007B4D0E"/>
    <w:rsid w:val="007B520B"/>
    <w:rsid w:val="007C053D"/>
    <w:rsid w:val="007C0E78"/>
    <w:rsid w:val="007C12A0"/>
    <w:rsid w:val="007C16B1"/>
    <w:rsid w:val="007C196E"/>
    <w:rsid w:val="007C2828"/>
    <w:rsid w:val="007C2919"/>
    <w:rsid w:val="007C44A5"/>
    <w:rsid w:val="007C48AF"/>
    <w:rsid w:val="007C53F9"/>
    <w:rsid w:val="007C6012"/>
    <w:rsid w:val="007D0C2E"/>
    <w:rsid w:val="007D48FD"/>
    <w:rsid w:val="007E12A5"/>
    <w:rsid w:val="007E196E"/>
    <w:rsid w:val="007E2C0C"/>
    <w:rsid w:val="007E32E9"/>
    <w:rsid w:val="007E35BF"/>
    <w:rsid w:val="007E4044"/>
    <w:rsid w:val="007E4C40"/>
    <w:rsid w:val="007E4E8B"/>
    <w:rsid w:val="007E66A4"/>
    <w:rsid w:val="007E7517"/>
    <w:rsid w:val="007F1C1E"/>
    <w:rsid w:val="007F269F"/>
    <w:rsid w:val="007F28F6"/>
    <w:rsid w:val="007F3437"/>
    <w:rsid w:val="007F37F4"/>
    <w:rsid w:val="007F394B"/>
    <w:rsid w:val="007F4E89"/>
    <w:rsid w:val="007F58BA"/>
    <w:rsid w:val="008032EF"/>
    <w:rsid w:val="00806DBB"/>
    <w:rsid w:val="00807B9C"/>
    <w:rsid w:val="00810C6E"/>
    <w:rsid w:val="00812EEE"/>
    <w:rsid w:val="0081308D"/>
    <w:rsid w:val="0081458D"/>
    <w:rsid w:val="0081473D"/>
    <w:rsid w:val="00814E23"/>
    <w:rsid w:val="00815470"/>
    <w:rsid w:val="00815E0D"/>
    <w:rsid w:val="008212BE"/>
    <w:rsid w:val="0082461F"/>
    <w:rsid w:val="00825F55"/>
    <w:rsid w:val="00827A0E"/>
    <w:rsid w:val="00831D08"/>
    <w:rsid w:val="008323EF"/>
    <w:rsid w:val="00832408"/>
    <w:rsid w:val="00835653"/>
    <w:rsid w:val="0083664A"/>
    <w:rsid w:val="00837B4A"/>
    <w:rsid w:val="0084019B"/>
    <w:rsid w:val="0084102D"/>
    <w:rsid w:val="00841232"/>
    <w:rsid w:val="008424A0"/>
    <w:rsid w:val="008427B7"/>
    <w:rsid w:val="00844BD0"/>
    <w:rsid w:val="00844D26"/>
    <w:rsid w:val="00844F36"/>
    <w:rsid w:val="00845037"/>
    <w:rsid w:val="0084580E"/>
    <w:rsid w:val="0084595A"/>
    <w:rsid w:val="00846501"/>
    <w:rsid w:val="00847B72"/>
    <w:rsid w:val="008501C8"/>
    <w:rsid w:val="00850247"/>
    <w:rsid w:val="008513F6"/>
    <w:rsid w:val="0085154D"/>
    <w:rsid w:val="00851B81"/>
    <w:rsid w:val="008521C4"/>
    <w:rsid w:val="008524B3"/>
    <w:rsid w:val="00852B63"/>
    <w:rsid w:val="00854DD7"/>
    <w:rsid w:val="00855881"/>
    <w:rsid w:val="00855B05"/>
    <w:rsid w:val="00856033"/>
    <w:rsid w:val="0085607A"/>
    <w:rsid w:val="00856488"/>
    <w:rsid w:val="0086133B"/>
    <w:rsid w:val="0086235B"/>
    <w:rsid w:val="00862514"/>
    <w:rsid w:val="00862F22"/>
    <w:rsid w:val="008630F4"/>
    <w:rsid w:val="00863F99"/>
    <w:rsid w:val="00863FDF"/>
    <w:rsid w:val="00866ACC"/>
    <w:rsid w:val="0086708C"/>
    <w:rsid w:val="00867A28"/>
    <w:rsid w:val="0087085A"/>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401F"/>
    <w:rsid w:val="00895011"/>
    <w:rsid w:val="008970E5"/>
    <w:rsid w:val="008979E3"/>
    <w:rsid w:val="00897A24"/>
    <w:rsid w:val="00897BB1"/>
    <w:rsid w:val="008A0FB1"/>
    <w:rsid w:val="008A2AC4"/>
    <w:rsid w:val="008A3109"/>
    <w:rsid w:val="008A4CB9"/>
    <w:rsid w:val="008A5E62"/>
    <w:rsid w:val="008A7A41"/>
    <w:rsid w:val="008A7B80"/>
    <w:rsid w:val="008B02D6"/>
    <w:rsid w:val="008B13B8"/>
    <w:rsid w:val="008B5623"/>
    <w:rsid w:val="008B66C9"/>
    <w:rsid w:val="008B6BBE"/>
    <w:rsid w:val="008B72F1"/>
    <w:rsid w:val="008B78DA"/>
    <w:rsid w:val="008C0047"/>
    <w:rsid w:val="008C0C60"/>
    <w:rsid w:val="008C0F1D"/>
    <w:rsid w:val="008C1DFC"/>
    <w:rsid w:val="008C20A9"/>
    <w:rsid w:val="008C2707"/>
    <w:rsid w:val="008C51D8"/>
    <w:rsid w:val="008C6131"/>
    <w:rsid w:val="008C6731"/>
    <w:rsid w:val="008C6C26"/>
    <w:rsid w:val="008D04FD"/>
    <w:rsid w:val="008D3175"/>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45A3"/>
    <w:rsid w:val="008F4D9C"/>
    <w:rsid w:val="008F4DF0"/>
    <w:rsid w:val="008F5426"/>
    <w:rsid w:val="008F6C9D"/>
    <w:rsid w:val="008F72A8"/>
    <w:rsid w:val="00900123"/>
    <w:rsid w:val="00901E67"/>
    <w:rsid w:val="00902476"/>
    <w:rsid w:val="0090273E"/>
    <w:rsid w:val="009049B1"/>
    <w:rsid w:val="00905A05"/>
    <w:rsid w:val="00906083"/>
    <w:rsid w:val="00915D31"/>
    <w:rsid w:val="00915D5C"/>
    <w:rsid w:val="00915F83"/>
    <w:rsid w:val="00920C25"/>
    <w:rsid w:val="00921518"/>
    <w:rsid w:val="00924355"/>
    <w:rsid w:val="0092447F"/>
    <w:rsid w:val="0093083A"/>
    <w:rsid w:val="00930D41"/>
    <w:rsid w:val="00930F36"/>
    <w:rsid w:val="0093101B"/>
    <w:rsid w:val="00932C0C"/>
    <w:rsid w:val="00933B22"/>
    <w:rsid w:val="00936C3D"/>
    <w:rsid w:val="00936C54"/>
    <w:rsid w:val="0093759A"/>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291"/>
    <w:rsid w:val="00962798"/>
    <w:rsid w:val="00964967"/>
    <w:rsid w:val="00964E25"/>
    <w:rsid w:val="009664F2"/>
    <w:rsid w:val="0096782B"/>
    <w:rsid w:val="00967CAA"/>
    <w:rsid w:val="00967CCC"/>
    <w:rsid w:val="009716A9"/>
    <w:rsid w:val="00972872"/>
    <w:rsid w:val="00974237"/>
    <w:rsid w:val="00977A0C"/>
    <w:rsid w:val="00980818"/>
    <w:rsid w:val="0098202D"/>
    <w:rsid w:val="00984426"/>
    <w:rsid w:val="009847F4"/>
    <w:rsid w:val="00986DB0"/>
    <w:rsid w:val="00986FD9"/>
    <w:rsid w:val="0098763F"/>
    <w:rsid w:val="00990107"/>
    <w:rsid w:val="00991625"/>
    <w:rsid w:val="0099213A"/>
    <w:rsid w:val="0099279F"/>
    <w:rsid w:val="00994024"/>
    <w:rsid w:val="009942A5"/>
    <w:rsid w:val="009A0DC3"/>
    <w:rsid w:val="009A1592"/>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3EC1"/>
    <w:rsid w:val="009B570F"/>
    <w:rsid w:val="009B61C5"/>
    <w:rsid w:val="009B6687"/>
    <w:rsid w:val="009B736D"/>
    <w:rsid w:val="009C08FA"/>
    <w:rsid w:val="009C0F79"/>
    <w:rsid w:val="009C2625"/>
    <w:rsid w:val="009C5458"/>
    <w:rsid w:val="009C683B"/>
    <w:rsid w:val="009C7571"/>
    <w:rsid w:val="009D0DC4"/>
    <w:rsid w:val="009D0FE7"/>
    <w:rsid w:val="009D22EE"/>
    <w:rsid w:val="009D317D"/>
    <w:rsid w:val="009D32BE"/>
    <w:rsid w:val="009D36AF"/>
    <w:rsid w:val="009D3975"/>
    <w:rsid w:val="009D463A"/>
    <w:rsid w:val="009D4F6D"/>
    <w:rsid w:val="009D54B5"/>
    <w:rsid w:val="009D54C8"/>
    <w:rsid w:val="009D57CD"/>
    <w:rsid w:val="009D73F5"/>
    <w:rsid w:val="009E1003"/>
    <w:rsid w:val="009E1CCC"/>
    <w:rsid w:val="009E2131"/>
    <w:rsid w:val="009E2B1F"/>
    <w:rsid w:val="009E3F70"/>
    <w:rsid w:val="009E442D"/>
    <w:rsid w:val="009E4742"/>
    <w:rsid w:val="009E62EF"/>
    <w:rsid w:val="009E79B4"/>
    <w:rsid w:val="009F0B64"/>
    <w:rsid w:val="009F3608"/>
    <w:rsid w:val="009F36F4"/>
    <w:rsid w:val="009F375E"/>
    <w:rsid w:val="009F393C"/>
    <w:rsid w:val="009F669C"/>
    <w:rsid w:val="00A0071E"/>
    <w:rsid w:val="00A00B66"/>
    <w:rsid w:val="00A01401"/>
    <w:rsid w:val="00A01EB5"/>
    <w:rsid w:val="00A026F5"/>
    <w:rsid w:val="00A03246"/>
    <w:rsid w:val="00A04414"/>
    <w:rsid w:val="00A04D3A"/>
    <w:rsid w:val="00A0610F"/>
    <w:rsid w:val="00A07128"/>
    <w:rsid w:val="00A132F8"/>
    <w:rsid w:val="00A14EB9"/>
    <w:rsid w:val="00A14EEA"/>
    <w:rsid w:val="00A15880"/>
    <w:rsid w:val="00A166DA"/>
    <w:rsid w:val="00A16D8C"/>
    <w:rsid w:val="00A17A3C"/>
    <w:rsid w:val="00A17A8F"/>
    <w:rsid w:val="00A2226B"/>
    <w:rsid w:val="00A22F08"/>
    <w:rsid w:val="00A2309C"/>
    <w:rsid w:val="00A239F8"/>
    <w:rsid w:val="00A23B7B"/>
    <w:rsid w:val="00A23BE7"/>
    <w:rsid w:val="00A241EE"/>
    <w:rsid w:val="00A26DD5"/>
    <w:rsid w:val="00A2748C"/>
    <w:rsid w:val="00A27A21"/>
    <w:rsid w:val="00A30403"/>
    <w:rsid w:val="00A30A7F"/>
    <w:rsid w:val="00A33B53"/>
    <w:rsid w:val="00A34B70"/>
    <w:rsid w:val="00A35CE5"/>
    <w:rsid w:val="00A37E3F"/>
    <w:rsid w:val="00A43451"/>
    <w:rsid w:val="00A43ED6"/>
    <w:rsid w:val="00A45E65"/>
    <w:rsid w:val="00A46ED7"/>
    <w:rsid w:val="00A516BD"/>
    <w:rsid w:val="00A525DF"/>
    <w:rsid w:val="00A53330"/>
    <w:rsid w:val="00A534D0"/>
    <w:rsid w:val="00A55150"/>
    <w:rsid w:val="00A56C91"/>
    <w:rsid w:val="00A56CED"/>
    <w:rsid w:val="00A5712A"/>
    <w:rsid w:val="00A6146C"/>
    <w:rsid w:val="00A61695"/>
    <w:rsid w:val="00A6347F"/>
    <w:rsid w:val="00A6544B"/>
    <w:rsid w:val="00A67203"/>
    <w:rsid w:val="00A705D7"/>
    <w:rsid w:val="00A706AC"/>
    <w:rsid w:val="00A719AD"/>
    <w:rsid w:val="00A72325"/>
    <w:rsid w:val="00A72D60"/>
    <w:rsid w:val="00A75584"/>
    <w:rsid w:val="00A76679"/>
    <w:rsid w:val="00A8058B"/>
    <w:rsid w:val="00A8116F"/>
    <w:rsid w:val="00A817D8"/>
    <w:rsid w:val="00A81FD1"/>
    <w:rsid w:val="00A82184"/>
    <w:rsid w:val="00A84162"/>
    <w:rsid w:val="00A860E1"/>
    <w:rsid w:val="00A86221"/>
    <w:rsid w:val="00A877B7"/>
    <w:rsid w:val="00A90112"/>
    <w:rsid w:val="00A91030"/>
    <w:rsid w:val="00A92D2F"/>
    <w:rsid w:val="00A95165"/>
    <w:rsid w:val="00A969BA"/>
    <w:rsid w:val="00A970EB"/>
    <w:rsid w:val="00AA05E1"/>
    <w:rsid w:val="00AA0C9D"/>
    <w:rsid w:val="00AA2401"/>
    <w:rsid w:val="00AA2FF9"/>
    <w:rsid w:val="00AA3DA6"/>
    <w:rsid w:val="00AA4990"/>
    <w:rsid w:val="00AA5FD7"/>
    <w:rsid w:val="00AA6DE9"/>
    <w:rsid w:val="00AA753F"/>
    <w:rsid w:val="00AB3DDA"/>
    <w:rsid w:val="00AB4A24"/>
    <w:rsid w:val="00AB5675"/>
    <w:rsid w:val="00AB6A40"/>
    <w:rsid w:val="00AC08EF"/>
    <w:rsid w:val="00AC2346"/>
    <w:rsid w:val="00AC27B8"/>
    <w:rsid w:val="00AC2A4C"/>
    <w:rsid w:val="00AC4B0C"/>
    <w:rsid w:val="00AC76DA"/>
    <w:rsid w:val="00AD3DDE"/>
    <w:rsid w:val="00AD5320"/>
    <w:rsid w:val="00AD6157"/>
    <w:rsid w:val="00AD66B4"/>
    <w:rsid w:val="00AD68ED"/>
    <w:rsid w:val="00AD7034"/>
    <w:rsid w:val="00AD70FA"/>
    <w:rsid w:val="00AE0DC7"/>
    <w:rsid w:val="00AE10F6"/>
    <w:rsid w:val="00AE1399"/>
    <w:rsid w:val="00AE160D"/>
    <w:rsid w:val="00AE2F7A"/>
    <w:rsid w:val="00AE398F"/>
    <w:rsid w:val="00AE3A3A"/>
    <w:rsid w:val="00AE3F89"/>
    <w:rsid w:val="00AE4468"/>
    <w:rsid w:val="00AE5B49"/>
    <w:rsid w:val="00AE7DDE"/>
    <w:rsid w:val="00AF1FB8"/>
    <w:rsid w:val="00AF31D3"/>
    <w:rsid w:val="00AF5453"/>
    <w:rsid w:val="00AF597B"/>
    <w:rsid w:val="00AF6653"/>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5F0D"/>
    <w:rsid w:val="00B17CAB"/>
    <w:rsid w:val="00B20E1F"/>
    <w:rsid w:val="00B2232C"/>
    <w:rsid w:val="00B22616"/>
    <w:rsid w:val="00B2465A"/>
    <w:rsid w:val="00B326FA"/>
    <w:rsid w:val="00B33714"/>
    <w:rsid w:val="00B351AD"/>
    <w:rsid w:val="00B35504"/>
    <w:rsid w:val="00B3651D"/>
    <w:rsid w:val="00B41F05"/>
    <w:rsid w:val="00B42242"/>
    <w:rsid w:val="00B42AA5"/>
    <w:rsid w:val="00B452E4"/>
    <w:rsid w:val="00B506BE"/>
    <w:rsid w:val="00B542BE"/>
    <w:rsid w:val="00B55365"/>
    <w:rsid w:val="00B558FB"/>
    <w:rsid w:val="00B55E4F"/>
    <w:rsid w:val="00B56193"/>
    <w:rsid w:val="00B60179"/>
    <w:rsid w:val="00B60271"/>
    <w:rsid w:val="00B61148"/>
    <w:rsid w:val="00B6425D"/>
    <w:rsid w:val="00B64566"/>
    <w:rsid w:val="00B646F6"/>
    <w:rsid w:val="00B6474D"/>
    <w:rsid w:val="00B64A40"/>
    <w:rsid w:val="00B64C5C"/>
    <w:rsid w:val="00B65D27"/>
    <w:rsid w:val="00B67FA7"/>
    <w:rsid w:val="00B70B46"/>
    <w:rsid w:val="00B711E1"/>
    <w:rsid w:val="00B737C8"/>
    <w:rsid w:val="00B74F26"/>
    <w:rsid w:val="00B76400"/>
    <w:rsid w:val="00B778E7"/>
    <w:rsid w:val="00B77B68"/>
    <w:rsid w:val="00B80695"/>
    <w:rsid w:val="00B81899"/>
    <w:rsid w:val="00B82074"/>
    <w:rsid w:val="00B843E8"/>
    <w:rsid w:val="00B84E84"/>
    <w:rsid w:val="00B8536F"/>
    <w:rsid w:val="00B85B2B"/>
    <w:rsid w:val="00B85F81"/>
    <w:rsid w:val="00B86254"/>
    <w:rsid w:val="00B86A3B"/>
    <w:rsid w:val="00B90508"/>
    <w:rsid w:val="00B90749"/>
    <w:rsid w:val="00B91279"/>
    <w:rsid w:val="00B92496"/>
    <w:rsid w:val="00B92690"/>
    <w:rsid w:val="00B93010"/>
    <w:rsid w:val="00B9350E"/>
    <w:rsid w:val="00B93623"/>
    <w:rsid w:val="00B95D17"/>
    <w:rsid w:val="00B9638A"/>
    <w:rsid w:val="00B97EDA"/>
    <w:rsid w:val="00BA3253"/>
    <w:rsid w:val="00BA4C2B"/>
    <w:rsid w:val="00BA4D3C"/>
    <w:rsid w:val="00BA550C"/>
    <w:rsid w:val="00BA7726"/>
    <w:rsid w:val="00BA77B4"/>
    <w:rsid w:val="00BB0D88"/>
    <w:rsid w:val="00BB4139"/>
    <w:rsid w:val="00BB5E23"/>
    <w:rsid w:val="00BC3589"/>
    <w:rsid w:val="00BC3AD7"/>
    <w:rsid w:val="00BC6D96"/>
    <w:rsid w:val="00BD162C"/>
    <w:rsid w:val="00BD2055"/>
    <w:rsid w:val="00BD24C3"/>
    <w:rsid w:val="00BD25CB"/>
    <w:rsid w:val="00BD3874"/>
    <w:rsid w:val="00BD4017"/>
    <w:rsid w:val="00BD4CA3"/>
    <w:rsid w:val="00BD5044"/>
    <w:rsid w:val="00BD6D10"/>
    <w:rsid w:val="00BD7894"/>
    <w:rsid w:val="00BD7BB6"/>
    <w:rsid w:val="00BE3256"/>
    <w:rsid w:val="00BE364B"/>
    <w:rsid w:val="00BE4372"/>
    <w:rsid w:val="00BE57A3"/>
    <w:rsid w:val="00BE65D3"/>
    <w:rsid w:val="00BE6BA8"/>
    <w:rsid w:val="00BF3AF0"/>
    <w:rsid w:val="00BF3CA0"/>
    <w:rsid w:val="00BF4A03"/>
    <w:rsid w:val="00BF5000"/>
    <w:rsid w:val="00C025DB"/>
    <w:rsid w:val="00C04028"/>
    <w:rsid w:val="00C043BC"/>
    <w:rsid w:val="00C0487F"/>
    <w:rsid w:val="00C05696"/>
    <w:rsid w:val="00C07031"/>
    <w:rsid w:val="00C10680"/>
    <w:rsid w:val="00C1109F"/>
    <w:rsid w:val="00C16E96"/>
    <w:rsid w:val="00C2275F"/>
    <w:rsid w:val="00C22D9E"/>
    <w:rsid w:val="00C277BB"/>
    <w:rsid w:val="00C305C6"/>
    <w:rsid w:val="00C32DD3"/>
    <w:rsid w:val="00C34CF9"/>
    <w:rsid w:val="00C4153C"/>
    <w:rsid w:val="00C435F3"/>
    <w:rsid w:val="00C44546"/>
    <w:rsid w:val="00C449ED"/>
    <w:rsid w:val="00C44B72"/>
    <w:rsid w:val="00C46C11"/>
    <w:rsid w:val="00C4794B"/>
    <w:rsid w:val="00C47E2C"/>
    <w:rsid w:val="00C5069B"/>
    <w:rsid w:val="00C50761"/>
    <w:rsid w:val="00C50767"/>
    <w:rsid w:val="00C51E63"/>
    <w:rsid w:val="00C520B7"/>
    <w:rsid w:val="00C53905"/>
    <w:rsid w:val="00C55FFA"/>
    <w:rsid w:val="00C566A5"/>
    <w:rsid w:val="00C56A70"/>
    <w:rsid w:val="00C601A8"/>
    <w:rsid w:val="00C608B7"/>
    <w:rsid w:val="00C6151C"/>
    <w:rsid w:val="00C624AF"/>
    <w:rsid w:val="00C64222"/>
    <w:rsid w:val="00C6602E"/>
    <w:rsid w:val="00C6773D"/>
    <w:rsid w:val="00C72BBF"/>
    <w:rsid w:val="00C72FA9"/>
    <w:rsid w:val="00C73490"/>
    <w:rsid w:val="00C7482C"/>
    <w:rsid w:val="00C80440"/>
    <w:rsid w:val="00C804B6"/>
    <w:rsid w:val="00C80EFF"/>
    <w:rsid w:val="00C817C9"/>
    <w:rsid w:val="00C81E11"/>
    <w:rsid w:val="00C8362B"/>
    <w:rsid w:val="00C83D55"/>
    <w:rsid w:val="00C846C6"/>
    <w:rsid w:val="00C85266"/>
    <w:rsid w:val="00C8740E"/>
    <w:rsid w:val="00C91E63"/>
    <w:rsid w:val="00C93127"/>
    <w:rsid w:val="00C9420F"/>
    <w:rsid w:val="00C94516"/>
    <w:rsid w:val="00C94C39"/>
    <w:rsid w:val="00C97DD1"/>
    <w:rsid w:val="00CA0D53"/>
    <w:rsid w:val="00CA2E2D"/>
    <w:rsid w:val="00CA45B7"/>
    <w:rsid w:val="00CA4610"/>
    <w:rsid w:val="00CA53AB"/>
    <w:rsid w:val="00CA6500"/>
    <w:rsid w:val="00CA70DF"/>
    <w:rsid w:val="00CA7664"/>
    <w:rsid w:val="00CA7B10"/>
    <w:rsid w:val="00CB1C31"/>
    <w:rsid w:val="00CB3267"/>
    <w:rsid w:val="00CB33D5"/>
    <w:rsid w:val="00CB40D2"/>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2EDE"/>
    <w:rsid w:val="00CE326F"/>
    <w:rsid w:val="00CE32AB"/>
    <w:rsid w:val="00CE3C74"/>
    <w:rsid w:val="00CE53EB"/>
    <w:rsid w:val="00CE68D5"/>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43B2"/>
    <w:rsid w:val="00D149EC"/>
    <w:rsid w:val="00D14FAE"/>
    <w:rsid w:val="00D1672B"/>
    <w:rsid w:val="00D17668"/>
    <w:rsid w:val="00D20EAF"/>
    <w:rsid w:val="00D22780"/>
    <w:rsid w:val="00D23602"/>
    <w:rsid w:val="00D2416A"/>
    <w:rsid w:val="00D24E5A"/>
    <w:rsid w:val="00D25963"/>
    <w:rsid w:val="00D30E3F"/>
    <w:rsid w:val="00D316FC"/>
    <w:rsid w:val="00D31C71"/>
    <w:rsid w:val="00D33D15"/>
    <w:rsid w:val="00D33F0F"/>
    <w:rsid w:val="00D34E15"/>
    <w:rsid w:val="00D36C5C"/>
    <w:rsid w:val="00D37807"/>
    <w:rsid w:val="00D37D64"/>
    <w:rsid w:val="00D41EDB"/>
    <w:rsid w:val="00D42240"/>
    <w:rsid w:val="00D427B7"/>
    <w:rsid w:val="00D42B6F"/>
    <w:rsid w:val="00D44044"/>
    <w:rsid w:val="00D46657"/>
    <w:rsid w:val="00D47412"/>
    <w:rsid w:val="00D50AAC"/>
    <w:rsid w:val="00D50BF9"/>
    <w:rsid w:val="00D50EEC"/>
    <w:rsid w:val="00D51BEE"/>
    <w:rsid w:val="00D52490"/>
    <w:rsid w:val="00D54265"/>
    <w:rsid w:val="00D55484"/>
    <w:rsid w:val="00D55815"/>
    <w:rsid w:val="00D567C6"/>
    <w:rsid w:val="00D56969"/>
    <w:rsid w:val="00D57982"/>
    <w:rsid w:val="00D61B6A"/>
    <w:rsid w:val="00D61BBC"/>
    <w:rsid w:val="00D62463"/>
    <w:rsid w:val="00D626A5"/>
    <w:rsid w:val="00D70176"/>
    <w:rsid w:val="00D705F5"/>
    <w:rsid w:val="00D70916"/>
    <w:rsid w:val="00D73179"/>
    <w:rsid w:val="00D733F5"/>
    <w:rsid w:val="00D74023"/>
    <w:rsid w:val="00D74025"/>
    <w:rsid w:val="00D74D37"/>
    <w:rsid w:val="00D7702B"/>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3D9D"/>
    <w:rsid w:val="00D94664"/>
    <w:rsid w:val="00D94E65"/>
    <w:rsid w:val="00D979C9"/>
    <w:rsid w:val="00DA0767"/>
    <w:rsid w:val="00DA0E65"/>
    <w:rsid w:val="00DA1D9F"/>
    <w:rsid w:val="00DA2915"/>
    <w:rsid w:val="00DA33C3"/>
    <w:rsid w:val="00DA3F29"/>
    <w:rsid w:val="00DA4EF0"/>
    <w:rsid w:val="00DB2353"/>
    <w:rsid w:val="00DB59FC"/>
    <w:rsid w:val="00DB5C70"/>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6553"/>
    <w:rsid w:val="00DE11B7"/>
    <w:rsid w:val="00DE315F"/>
    <w:rsid w:val="00DE36FF"/>
    <w:rsid w:val="00DE3ACA"/>
    <w:rsid w:val="00DE3DB4"/>
    <w:rsid w:val="00DE4475"/>
    <w:rsid w:val="00DE530B"/>
    <w:rsid w:val="00DE5BD3"/>
    <w:rsid w:val="00DE60B3"/>
    <w:rsid w:val="00DE6DA8"/>
    <w:rsid w:val="00DE6F50"/>
    <w:rsid w:val="00DF10C3"/>
    <w:rsid w:val="00DF1761"/>
    <w:rsid w:val="00DF3BAC"/>
    <w:rsid w:val="00DF3F98"/>
    <w:rsid w:val="00DF4359"/>
    <w:rsid w:val="00DF5874"/>
    <w:rsid w:val="00DF69DF"/>
    <w:rsid w:val="00E00054"/>
    <w:rsid w:val="00E00688"/>
    <w:rsid w:val="00E00B01"/>
    <w:rsid w:val="00E02CA0"/>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962"/>
    <w:rsid w:val="00E43EA8"/>
    <w:rsid w:val="00E4445A"/>
    <w:rsid w:val="00E44936"/>
    <w:rsid w:val="00E455E1"/>
    <w:rsid w:val="00E47A6E"/>
    <w:rsid w:val="00E47F76"/>
    <w:rsid w:val="00E50477"/>
    <w:rsid w:val="00E50E30"/>
    <w:rsid w:val="00E51B2B"/>
    <w:rsid w:val="00E52CB0"/>
    <w:rsid w:val="00E545CF"/>
    <w:rsid w:val="00E563FC"/>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7C"/>
    <w:rsid w:val="00E90CE6"/>
    <w:rsid w:val="00E912A6"/>
    <w:rsid w:val="00E91C81"/>
    <w:rsid w:val="00E9257F"/>
    <w:rsid w:val="00E928F3"/>
    <w:rsid w:val="00E92C46"/>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E8B"/>
    <w:rsid w:val="00EC4342"/>
    <w:rsid w:val="00EC4519"/>
    <w:rsid w:val="00EC6936"/>
    <w:rsid w:val="00EC77F2"/>
    <w:rsid w:val="00ED0C42"/>
    <w:rsid w:val="00ED1367"/>
    <w:rsid w:val="00ED4F6D"/>
    <w:rsid w:val="00ED5421"/>
    <w:rsid w:val="00ED5F4D"/>
    <w:rsid w:val="00EE24C0"/>
    <w:rsid w:val="00EE5405"/>
    <w:rsid w:val="00EE5710"/>
    <w:rsid w:val="00EF04ED"/>
    <w:rsid w:val="00EF2FF4"/>
    <w:rsid w:val="00EF3D75"/>
    <w:rsid w:val="00EF43FD"/>
    <w:rsid w:val="00EF4BCF"/>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11C3"/>
    <w:rsid w:val="00F2192E"/>
    <w:rsid w:val="00F219AF"/>
    <w:rsid w:val="00F21E6C"/>
    <w:rsid w:val="00F2417A"/>
    <w:rsid w:val="00F307AA"/>
    <w:rsid w:val="00F30C4B"/>
    <w:rsid w:val="00F31212"/>
    <w:rsid w:val="00F3180C"/>
    <w:rsid w:val="00F3180E"/>
    <w:rsid w:val="00F32D67"/>
    <w:rsid w:val="00F339D1"/>
    <w:rsid w:val="00F342DA"/>
    <w:rsid w:val="00F342E7"/>
    <w:rsid w:val="00F34999"/>
    <w:rsid w:val="00F35B6E"/>
    <w:rsid w:val="00F36B18"/>
    <w:rsid w:val="00F3720E"/>
    <w:rsid w:val="00F37315"/>
    <w:rsid w:val="00F405A9"/>
    <w:rsid w:val="00F41292"/>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7D3C"/>
    <w:rsid w:val="00F67F77"/>
    <w:rsid w:val="00F7156F"/>
    <w:rsid w:val="00F7164A"/>
    <w:rsid w:val="00F71971"/>
    <w:rsid w:val="00F73FCA"/>
    <w:rsid w:val="00F74436"/>
    <w:rsid w:val="00F74CEA"/>
    <w:rsid w:val="00F75BF3"/>
    <w:rsid w:val="00F76B20"/>
    <w:rsid w:val="00F80152"/>
    <w:rsid w:val="00F80B94"/>
    <w:rsid w:val="00F80FB7"/>
    <w:rsid w:val="00F81ABB"/>
    <w:rsid w:val="00F825D4"/>
    <w:rsid w:val="00F82E94"/>
    <w:rsid w:val="00F84273"/>
    <w:rsid w:val="00F852A9"/>
    <w:rsid w:val="00F86C89"/>
    <w:rsid w:val="00F87730"/>
    <w:rsid w:val="00F911D0"/>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2400"/>
    <w:rsid w:val="00FB2810"/>
    <w:rsid w:val="00FB2C70"/>
    <w:rsid w:val="00FB7148"/>
    <w:rsid w:val="00FC1019"/>
    <w:rsid w:val="00FC1355"/>
    <w:rsid w:val="00FC4B96"/>
    <w:rsid w:val="00FC4CA7"/>
    <w:rsid w:val="00FC6137"/>
    <w:rsid w:val="00FC681A"/>
    <w:rsid w:val="00FD07F8"/>
    <w:rsid w:val="00FD4103"/>
    <w:rsid w:val="00FD4240"/>
    <w:rsid w:val="00FD48F2"/>
    <w:rsid w:val="00FD49F3"/>
    <w:rsid w:val="00FD5F80"/>
    <w:rsid w:val="00FD66FE"/>
    <w:rsid w:val="00FE08D3"/>
    <w:rsid w:val="00FE0C49"/>
    <w:rsid w:val="00FE1C48"/>
    <w:rsid w:val="00FE4B41"/>
    <w:rsid w:val="00FE6924"/>
    <w:rsid w:val="00FF01B2"/>
    <w:rsid w:val="00FF3625"/>
    <w:rsid w:val="00FF3E00"/>
    <w:rsid w:val="00FF40A9"/>
    <w:rsid w:val="00FF57DD"/>
    <w:rsid w:val="00FF6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AE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qFormat/>
    <w:rsid w:val="007F58BA"/>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qFormat/>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0D2E8-759D-4D83-A3A0-2AF39F0C8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2562</Words>
  <Characters>14604</Characters>
  <Application>Microsoft Office Word</Application>
  <DocSecurity>0</DocSecurity>
  <Lines>121</Lines>
  <Paragraphs>34</Paragraphs>
  <ScaleCrop>false</ScaleCrop>
  <Company>vivo mobile communication co.</Company>
  <LinksUpToDate>false</LinksUpToDate>
  <CharactersWithSpaces>17132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2</cp:revision>
  <cp:lastPrinted>2008-12-09T03:19:00Z</cp:lastPrinted>
  <dcterms:created xsi:type="dcterms:W3CDTF">2017-09-17T12:35:00Z</dcterms:created>
  <dcterms:modified xsi:type="dcterms:W3CDTF">2017-09-17T12:35:00Z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