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7601" w14:textId="77777777" w:rsidR="009061D4" w:rsidRDefault="009061D4" w:rsidP="009061D4">
      <w:pPr>
        <w:tabs>
          <w:tab w:val="center" w:pos="4536"/>
          <w:tab w:val="right" w:pos="8280"/>
          <w:tab w:val="right" w:pos="9639"/>
        </w:tabs>
        <w:ind w:right="2"/>
        <w:rPr>
          <w:rFonts w:ascii="Arial" w:hAnsi="Arial" w:cs="Arial"/>
          <w:b/>
          <w:bCs/>
        </w:rPr>
      </w:pPr>
      <w:bookmarkStart w:id="0" w:name="_GoBack"/>
      <w:bookmarkEnd w:id="0"/>
    </w:p>
    <w:p w14:paraId="7641BC69" w14:textId="0EA95ACC" w:rsidR="009061D4" w:rsidRPr="008F433C" w:rsidRDefault="009061D4" w:rsidP="009061D4">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F07A72">
        <w:rPr>
          <w:rFonts w:ascii="Arial" w:hAnsi="Arial" w:cs="Arial"/>
          <w:b/>
          <w:bCs/>
        </w:rPr>
        <w:t>R1-1</w:t>
      </w:r>
      <w:r>
        <w:rPr>
          <w:rFonts w:ascii="Arial" w:eastAsia="MS Mincho" w:hAnsi="Arial" w:cs="Arial"/>
          <w:b/>
          <w:bCs/>
          <w:lang w:eastAsia="ja-JP"/>
        </w:rPr>
        <w:t>716592</w:t>
      </w:r>
    </w:p>
    <w:p w14:paraId="52E60A72" w14:textId="77777777" w:rsidR="009061D4" w:rsidRPr="008F433C" w:rsidRDefault="009061D4" w:rsidP="009061D4">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5E2B8C75" w14:textId="77777777" w:rsidR="009061D4" w:rsidRDefault="009061D4" w:rsidP="009061D4">
      <w:pPr>
        <w:rPr>
          <w:rFonts w:ascii="Times" w:hAnsi="Times"/>
          <w:sz w:val="20"/>
          <w:szCs w:val="20"/>
        </w:rPr>
      </w:pPr>
    </w:p>
    <w:p w14:paraId="47B84490" w14:textId="77777777" w:rsidR="009061D4" w:rsidRPr="00F07A72" w:rsidRDefault="009061D4" w:rsidP="009061D4">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6.3.2.5</w:t>
      </w:r>
    </w:p>
    <w:p w14:paraId="032B1CE9" w14:textId="77777777"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2800CCE5" w14:textId="6B739400"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1" w:name="Title"/>
      <w:bookmarkEnd w:id="1"/>
      <w:r>
        <w:rPr>
          <w:rFonts w:ascii="Arial" w:hAnsi="Arial"/>
          <w:b/>
          <w:sz w:val="20"/>
          <w:szCs w:val="20"/>
        </w:rPr>
        <w:tab/>
        <w:t>On Simultaneous Transmission of PUCCH and PUSCH</w:t>
      </w:r>
    </w:p>
    <w:p w14:paraId="41C13427" w14:textId="77777777"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2" w:name="DocumentFor"/>
      <w:bookmarkEnd w:id="2"/>
      <w:r w:rsidRPr="00F07A72">
        <w:rPr>
          <w:rFonts w:ascii="Arial" w:hAnsi="Arial"/>
          <w:b/>
          <w:sz w:val="20"/>
          <w:szCs w:val="20"/>
        </w:rPr>
        <w:t>Discussion and Decision</w:t>
      </w:r>
    </w:p>
    <w:p w14:paraId="5F52BF02" w14:textId="544B6157" w:rsidR="00E30225" w:rsidRDefault="00E30225" w:rsidP="00E30225">
      <w:pPr>
        <w:pStyle w:val="Heading1"/>
      </w:pPr>
      <w:r w:rsidRPr="00CE0424">
        <w:t>Introduction</w:t>
      </w:r>
    </w:p>
    <w:p w14:paraId="77376E8D" w14:textId="35706032" w:rsidR="005F0D0E" w:rsidRDefault="00B81687" w:rsidP="005F0D0E">
      <w:r>
        <w:t>NR supports a variety of PU</w:t>
      </w:r>
      <w:r w:rsidR="00EE30F7">
        <w:t>C</w:t>
      </w:r>
      <w:r>
        <w:t>CH formats, among others short PUCCH formats of 1 or 2 OFDM symbol duration</w:t>
      </w:r>
      <w:r w:rsidR="005C34BB">
        <w:t xml:space="preserve"> and long PUCCH formats of 4 to 14 symbols</w:t>
      </w:r>
      <w:r>
        <w:t xml:space="preserve">. According to current agreements short PUCCH is located at the end of a slot interval, either at the end of a DL-heavy slot interval or at the end of an UL heavy/only slot interval. </w:t>
      </w:r>
      <w:r w:rsidR="005C34BB">
        <w:t xml:space="preserve">Long PUCCH can be transmitted in UL heavy/only slots either alone or simultaneous with PUSCH. </w:t>
      </w:r>
      <w:r>
        <w:t xml:space="preserve">This contribution discusses </w:t>
      </w:r>
      <w:r w:rsidR="005C34BB">
        <w:t xml:space="preserve">simultaneous </w:t>
      </w:r>
      <w:r>
        <w:t>transmission of PUSCH and PUCCH in the same</w:t>
      </w:r>
      <w:r w:rsidR="009061D4">
        <w:t xml:space="preserve"> slot interval from the same UE and is a revision of </w:t>
      </w:r>
      <w:r w:rsidR="009061D4">
        <w:fldChar w:fldCharType="begin"/>
      </w:r>
      <w:r w:rsidR="009061D4">
        <w:instrText xml:space="preserve"> REF _Ref492959266 \n \h </w:instrText>
      </w:r>
      <w:r w:rsidR="009061D4">
        <w:fldChar w:fldCharType="separate"/>
      </w:r>
      <w:r w:rsidR="009061D4">
        <w:t>[4]</w:t>
      </w:r>
      <w:r w:rsidR="009061D4">
        <w:fldChar w:fldCharType="end"/>
      </w:r>
      <w:r w:rsidR="009061D4">
        <w:t>.</w:t>
      </w:r>
    </w:p>
    <w:p w14:paraId="5A9DE7BC" w14:textId="215E523D" w:rsidR="00BC4BEA" w:rsidRDefault="00E30225" w:rsidP="00EC24C5">
      <w:pPr>
        <w:pStyle w:val="Heading1"/>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A85A3A9" w14:textId="0B5DC27D" w:rsidR="00260ED1" w:rsidRPr="00260ED1" w:rsidRDefault="00260ED1" w:rsidP="00260ED1">
      <w:pPr>
        <w:pStyle w:val="Heading2"/>
      </w:pPr>
      <w:r>
        <w:t xml:space="preserve">Simultaneous transmission of PUSCH and </w:t>
      </w:r>
      <w:r w:rsidR="00110CBB">
        <w:t>short</w:t>
      </w:r>
      <w:r>
        <w:t xml:space="preserve"> PUCCH</w:t>
      </w:r>
    </w:p>
    <w:p w14:paraId="0FB27D60" w14:textId="46EA90F8" w:rsidR="00954FEF" w:rsidRDefault="00954FEF" w:rsidP="00954FEF">
      <w:pPr>
        <w:pStyle w:val="BodyText"/>
      </w:pPr>
      <w:r>
        <w:fldChar w:fldCharType="begin"/>
      </w:r>
      <w:r>
        <w:instrText xml:space="preserve"> REF _Ref473809509 \h </w:instrText>
      </w:r>
      <w:r>
        <w:fldChar w:fldCharType="separate"/>
      </w:r>
      <w:r>
        <w:t xml:space="preserve">Figure </w:t>
      </w:r>
      <w:r>
        <w:rPr>
          <w:noProof/>
        </w:rPr>
        <w:t>1</w:t>
      </w:r>
      <w:r>
        <w:fldChar w:fldCharType="end"/>
      </w:r>
      <w:r>
        <w:t xml:space="preserve"> </w:t>
      </w:r>
      <w:r w:rsidR="00C21EE9">
        <w:t>shows an UL only slot</w:t>
      </w:r>
      <w:r w:rsidR="00EE30F7">
        <w:t xml:space="preserve"> interval</w:t>
      </w:r>
      <w:r w:rsidR="00C21EE9">
        <w:t xml:space="preserve"> where a UE transmits PUSCH during the slot interval. In the last OFDM symbol the UE also transmits a 1-symbol short PUCCH.</w:t>
      </w:r>
    </w:p>
    <w:p w14:paraId="4D807F21" w14:textId="67985BA6" w:rsidR="00954FEF" w:rsidRDefault="00F81EE0" w:rsidP="00954FEF">
      <w:pPr>
        <w:pStyle w:val="BodyText"/>
        <w:jc w:val="center"/>
      </w:pPr>
      <w:r>
        <w:rPr>
          <w:noProof/>
          <w:lang w:val="sv-SE" w:eastAsia="sv-SE"/>
        </w:rPr>
        <w:drawing>
          <wp:inline distT="0" distB="0" distL="0" distR="0" wp14:anchorId="5B00F08E" wp14:editId="2F888C27">
            <wp:extent cx="2811600" cy="142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2994900D" w14:textId="5A5B5BED" w:rsidR="006D4414" w:rsidRPr="00355F21" w:rsidRDefault="00954FEF" w:rsidP="00355F21">
      <w:pPr>
        <w:pStyle w:val="Caption"/>
        <w:jc w:val="both"/>
        <w:rPr>
          <w:i/>
        </w:rPr>
      </w:pPr>
      <w:bookmarkStart w:id="71" w:name="_Ref473809509"/>
      <w:r>
        <w:t xml:space="preserve">Figure </w:t>
      </w:r>
      <w:r>
        <w:fldChar w:fldCharType="begin"/>
      </w:r>
      <w:r>
        <w:instrText xml:space="preserve"> SEQ Figure \* ARABIC </w:instrText>
      </w:r>
      <w:r>
        <w:fldChar w:fldCharType="separate"/>
      </w:r>
      <w:r>
        <w:rPr>
          <w:noProof/>
        </w:rPr>
        <w:t>1</w:t>
      </w:r>
      <w:r>
        <w:rPr>
          <w:noProof/>
        </w:rPr>
        <w:fldChar w:fldCharType="end"/>
      </w:r>
      <w:bookmarkEnd w:id="71"/>
      <w:r>
        <w:tab/>
        <w:t xml:space="preserve">A </w:t>
      </w:r>
      <w:r w:rsidR="00A46896">
        <w:t>UE</w:t>
      </w:r>
      <w:r>
        <w:t xml:space="preserve"> </w:t>
      </w:r>
      <w:r w:rsidR="00C21EE9">
        <w:t>simultaneous</w:t>
      </w:r>
      <w:r w:rsidR="00EB6B55">
        <w:t>ly</w:t>
      </w:r>
      <w:r w:rsidR="00C21EE9">
        <w:t xml:space="preserve"> transmits PUSCH and short PUCCH in the last OFDM symbol of an UL only slot interval.</w:t>
      </w:r>
      <w:r>
        <w:rPr>
          <w:i/>
        </w:rPr>
        <w:t xml:space="preserve"> </w:t>
      </w:r>
    </w:p>
    <w:p w14:paraId="465EC6AF" w14:textId="191F11AA" w:rsidR="00800020" w:rsidRDefault="00800020" w:rsidP="00954FEF">
      <w:pPr>
        <w:pStyle w:val="BodyText"/>
      </w:pPr>
      <w:r>
        <w:t>The bandwidth allocation of PUSCH is typically dynamically scheduled. Exactly how resources for short PUCCH are determine</w:t>
      </w:r>
      <w:r w:rsidR="00EE30F7">
        <w:t>d</w:t>
      </w:r>
      <w:r>
        <w:t xml:space="preserve"> is not yet decided, </w:t>
      </w:r>
      <w:r w:rsidRPr="00B728A3">
        <w:t>but is has been agreed to support</w:t>
      </w:r>
      <w:r>
        <w:t xml:space="preserve"> at least explicit resource allocation where a UE is semi-statically configured with a pool of PUCCH resources and information in DCI dynamically selects one resource</w:t>
      </w:r>
      <w:r w:rsidR="00B728A3">
        <w:t xml:space="preserve"> </w:t>
      </w:r>
      <w:r w:rsidR="00B728A3">
        <w:fldChar w:fldCharType="begin"/>
      </w:r>
      <w:r w:rsidR="00B728A3">
        <w:instrText xml:space="preserve"> REF _Ref481669982 \r \h </w:instrText>
      </w:r>
      <w:r w:rsidR="00B728A3">
        <w:fldChar w:fldCharType="separate"/>
      </w:r>
      <w:r w:rsidR="00B728A3">
        <w:t>[1]</w:t>
      </w:r>
      <w:r w:rsidR="00B728A3">
        <w:fldChar w:fldCharType="end"/>
      </w:r>
      <w:r>
        <w:t>. Because of these two different and independent resource allocation</w:t>
      </w:r>
      <w:r w:rsidR="009346C2">
        <w:t xml:space="preserve"> scheme</w:t>
      </w:r>
      <w:r>
        <w:t>s for PUSCH and PUCCH it cannot be guaranteed that PUSCH and short PUCCH will always occur close to each other in frequency.</w:t>
      </w:r>
    </w:p>
    <w:p w14:paraId="731A089D" w14:textId="0458FDBB" w:rsidR="00800020" w:rsidRDefault="00800020" w:rsidP="00954FEF">
      <w:pPr>
        <w:pStyle w:val="BodyText"/>
      </w:pPr>
      <w:r>
        <w:t>If PUSCH and short PUCCH are transmitted in the last symbol with a large frequency gap in-between intermodulation products may occur t</w:t>
      </w:r>
      <w:r w:rsidR="00110CBB">
        <w:t>hat require large power backoff.</w:t>
      </w:r>
      <w:r>
        <w:t xml:space="preserve"> Therefore, we propose </w:t>
      </w:r>
      <w:r w:rsidR="00260ED1">
        <w:t xml:space="preserve">for long </w:t>
      </w:r>
      <w:r w:rsidR="00260ED1">
        <w:lastRenderedPageBreak/>
        <w:t xml:space="preserve">PUCCH (see Section 2.2) </w:t>
      </w:r>
      <w:r w:rsidRPr="00B728A3">
        <w:t>to move long PUCCH adjacent/inside scheduled PUSCH resources if lon</w:t>
      </w:r>
      <w:r>
        <w:t>g PUCCH is transmitted simultaneously with PUSCH</w:t>
      </w:r>
      <w:r w:rsidR="00110CBB">
        <w:t xml:space="preserve">; see </w:t>
      </w:r>
      <w:r w:rsidR="00110CBB">
        <w:fldChar w:fldCharType="begin"/>
      </w:r>
      <w:r w:rsidR="00110CBB">
        <w:instrText xml:space="preserve"> REF _Ref473809640 \h </w:instrText>
      </w:r>
      <w:r w:rsidR="00110CBB">
        <w:fldChar w:fldCharType="separate"/>
      </w:r>
      <w:r w:rsidR="00110CBB">
        <w:t>Figure 2</w:t>
      </w:r>
      <w:r w:rsidR="00110CBB">
        <w:fldChar w:fldCharType="end"/>
      </w:r>
      <w:r w:rsidR="00110CBB">
        <w:t xml:space="preserve"> where this approach is applied to short PUCCH</w:t>
      </w:r>
      <w:r>
        <w:t xml:space="preserve">. </w:t>
      </w:r>
    </w:p>
    <w:p w14:paraId="5BC460A2" w14:textId="7DF065D1" w:rsidR="00800020" w:rsidRDefault="00F81EE0" w:rsidP="00F81EE0">
      <w:pPr>
        <w:pStyle w:val="BodyText"/>
        <w:jc w:val="center"/>
      </w:pPr>
      <w:r>
        <w:rPr>
          <w:noProof/>
          <w:lang w:val="sv-SE" w:eastAsia="sv-SE"/>
        </w:rPr>
        <w:drawing>
          <wp:inline distT="0" distB="0" distL="0" distR="0" wp14:anchorId="0A7EF532" wp14:editId="334529E0">
            <wp:extent cx="2811600" cy="142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144155CA" w14:textId="2CD80D9A" w:rsidR="00800020" w:rsidRDefault="00800020" w:rsidP="00800020">
      <w:pPr>
        <w:pStyle w:val="Caption"/>
        <w:jc w:val="both"/>
      </w:pPr>
      <w:bookmarkStart w:id="72" w:name="_Ref473809640"/>
      <w:r>
        <w:t xml:space="preserve">Figure </w:t>
      </w:r>
      <w:r>
        <w:fldChar w:fldCharType="begin"/>
      </w:r>
      <w:r>
        <w:instrText xml:space="preserve"> SEQ Figure \* ARABIC </w:instrText>
      </w:r>
      <w:r>
        <w:fldChar w:fldCharType="separate"/>
      </w:r>
      <w:r>
        <w:t>2</w:t>
      </w:r>
      <w:r>
        <w:fldChar w:fldCharType="end"/>
      </w:r>
      <w:bookmarkEnd w:id="72"/>
      <w:r>
        <w:tab/>
        <w:t>Short PUCCH is moved inside PUSCH</w:t>
      </w:r>
      <w:r w:rsidR="009346C2">
        <w:t>.</w:t>
      </w:r>
    </w:p>
    <w:p w14:paraId="24577EE9" w14:textId="7133C068" w:rsidR="003E058F" w:rsidRDefault="00800020" w:rsidP="00954FEF">
      <w:pPr>
        <w:pStyle w:val="BodyText"/>
      </w:pPr>
      <w:r>
        <w:t xml:space="preserve">While this approach </w:t>
      </w:r>
      <w:r w:rsidR="009346C2">
        <w:t xml:space="preserve">solves </w:t>
      </w:r>
      <w:r>
        <w:t xml:space="preserve">the problem related to intermodulation products it leaves other problems unsolved. PUSCH and short PUCCH are likely to be independently power controlled, i.e. there could be a large PSD </w:t>
      </w:r>
      <w:r w:rsidR="00110CBB">
        <w:t>difference</w:t>
      </w:r>
      <w:r>
        <w:t xml:space="preserve"> between PUSCH and PUCCH resource elements. </w:t>
      </w:r>
      <w:r w:rsidR="003E058F">
        <w:t>Furthermore,</w:t>
      </w:r>
      <w:r>
        <w:t xml:space="preserve"> </w:t>
      </w:r>
      <w:r w:rsidR="009346C2">
        <w:t xml:space="preserve">it </w:t>
      </w:r>
      <w:r>
        <w:t xml:space="preserve">cannot be guaranteed that the power in the last OFDM symbol is the same </w:t>
      </w:r>
      <w:r w:rsidR="009346C2">
        <w:t>as</w:t>
      </w:r>
      <w:r>
        <w:t xml:space="preserve"> in previous OFDM symbol</w:t>
      </w:r>
      <w:r w:rsidR="003E058F">
        <w:t>s</w:t>
      </w:r>
      <w:r>
        <w:t xml:space="preserve">. </w:t>
      </w:r>
    </w:p>
    <w:p w14:paraId="0BD43DF3" w14:textId="77777777" w:rsidR="00EB6B55" w:rsidRDefault="003E058F" w:rsidP="00954FEF">
      <w:pPr>
        <w:pStyle w:val="BodyText"/>
      </w:pPr>
      <w:r>
        <w:t>If the UE output power changes the UE power amplifier can introduce a phase shift. This would imply that a channel estimate based on a DM-RS transmitted in an earlier symbol with different power</w:t>
      </w:r>
      <w:r w:rsidR="009346C2">
        <w:t xml:space="preserve"> </w:t>
      </w:r>
      <w:r>
        <w:t xml:space="preserve">is </w:t>
      </w:r>
      <w:r w:rsidR="00EE30F7">
        <w:t>not valid for the last symbol</w:t>
      </w:r>
      <w:r>
        <w:t xml:space="preserve"> with different power. The gNB would not have a valid channel estimate for PUSCH in the last symbol. To enable decoding of PUSCH in the last symbol a DM-RS would have to be inserted in the last symbol.</w:t>
      </w:r>
      <w:r w:rsidR="004A1A15">
        <w:t xml:space="preserve"> This DM-RS in the last symbol would only be needed if a short PUCCH is transmitted and would not be transmitted otherwise. This can lead to error cases </w:t>
      </w:r>
      <w:r w:rsidR="009346C2">
        <w:t>when</w:t>
      </w:r>
      <w:r w:rsidR="004A1A15">
        <w:t xml:space="preserve"> a UE does not transmit the last DM-RS and short PUCCH (since it missed the corresponding downlink assignment)</w:t>
      </w:r>
      <w:r w:rsidR="009346C2">
        <w:t>: T</w:t>
      </w:r>
      <w:r w:rsidR="004A1A15">
        <w:t>he gNB assume</w:t>
      </w:r>
      <w:r w:rsidR="009346C2">
        <w:t>s</w:t>
      </w:r>
      <w:r w:rsidR="004A1A15">
        <w:t xml:space="preserve"> a different PUSCH mapping than the UE which </w:t>
      </w:r>
      <w:r w:rsidR="009346C2">
        <w:t>leads</w:t>
      </w:r>
      <w:r w:rsidR="004A1A15">
        <w:t xml:space="preserve"> to failed PUSCH decoding. </w:t>
      </w:r>
    </w:p>
    <w:p w14:paraId="792D8EC8" w14:textId="0850B0B5" w:rsidR="003E058F" w:rsidRDefault="00EB6B55" w:rsidP="004A1A15">
      <w:pPr>
        <w:pStyle w:val="BodyText"/>
      </w:pPr>
      <w:r>
        <w:t xml:space="preserve">Transmitting DM-RS in the last symbol just to enable channel estimation for the last symbol also consumes a large amount of resources in the last symbol leading to small gain. </w:t>
      </w:r>
      <w:r w:rsidR="004A1A15">
        <w:t>Furthermore, for DFTS-OFDM</w:t>
      </w:r>
      <w:r w:rsidR="009346C2">
        <w:t>-based</w:t>
      </w:r>
      <w:r w:rsidR="004A1A15">
        <w:t xml:space="preserve"> PUSCH simultaneous transmission of PUSCH and PUCCH should be avoided to maintain low cubic metric. Therefore</w:t>
      </w:r>
      <w:r w:rsidR="00E466DA">
        <w:t>,</w:t>
      </w:r>
      <w:r w:rsidR="004A1A15">
        <w:t xml:space="preserve"> we propose to stop PUSCH before transmitting short PUCCH, i.e. </w:t>
      </w:r>
      <w:r>
        <w:t xml:space="preserve">multiplexing of </w:t>
      </w:r>
      <w:r w:rsidR="00E466DA">
        <w:t xml:space="preserve">PUSCH and short PUCCH from the same UE </w:t>
      </w:r>
      <w:r>
        <w:t>is</w:t>
      </w:r>
      <w:r w:rsidR="00E466DA">
        <w:t xml:space="preserve"> limited to TDM, see </w:t>
      </w:r>
      <w:r w:rsidR="00E466DA">
        <w:fldChar w:fldCharType="begin"/>
      </w:r>
      <w:r w:rsidR="00E466DA">
        <w:instrText xml:space="preserve"> REF _Ref481154879 \h </w:instrText>
      </w:r>
      <w:r w:rsidR="00E466DA">
        <w:fldChar w:fldCharType="separate"/>
      </w:r>
      <w:r w:rsidR="00E466DA">
        <w:t xml:space="preserve">Figure </w:t>
      </w:r>
      <w:r w:rsidR="00E466DA">
        <w:rPr>
          <w:noProof/>
        </w:rPr>
        <w:t>3</w:t>
      </w:r>
      <w:r w:rsidR="00E466DA">
        <w:fldChar w:fldCharType="end"/>
      </w:r>
      <w:r w:rsidR="00E466DA">
        <w:t>.</w:t>
      </w:r>
    </w:p>
    <w:p w14:paraId="6BD55C61" w14:textId="4330EB8B" w:rsidR="00E466DA" w:rsidRPr="00E466DA" w:rsidRDefault="00E466DA" w:rsidP="004A1A15">
      <w:pPr>
        <w:pStyle w:val="BodyText"/>
        <w:rPr>
          <w:b/>
          <w:i/>
        </w:rPr>
      </w:pPr>
      <w:r w:rsidRPr="00E466DA">
        <w:rPr>
          <w:b/>
          <w:i/>
        </w:rPr>
        <w:t>Proposal</w:t>
      </w:r>
      <w:r w:rsidR="00260ED1">
        <w:rPr>
          <w:b/>
          <w:i/>
        </w:rPr>
        <w:t xml:space="preserve"> 1</w:t>
      </w:r>
      <w:r w:rsidRPr="00E466DA">
        <w:rPr>
          <w:b/>
          <w:i/>
        </w:rPr>
        <w:t>: Multiplexing of PUSCH and short PUCCH in the same slot (of the same UE) is limited to TDM.</w:t>
      </w:r>
    </w:p>
    <w:p w14:paraId="14F4AF2A" w14:textId="6237C671" w:rsidR="00E466DA" w:rsidRDefault="00F81EE0" w:rsidP="00F81EE0">
      <w:pPr>
        <w:pStyle w:val="BodyText"/>
        <w:jc w:val="center"/>
      </w:pPr>
      <w:r>
        <w:rPr>
          <w:noProof/>
          <w:lang w:val="sv-SE" w:eastAsia="sv-SE"/>
        </w:rPr>
        <w:drawing>
          <wp:inline distT="0" distB="0" distL="0" distR="0" wp14:anchorId="10C4C0B6" wp14:editId="28259B70">
            <wp:extent cx="2811600" cy="142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3.png"/>
                    <pic:cNvPicPr/>
                  </pic:nvPicPr>
                  <pic:blipFill>
                    <a:blip r:embed="rId10">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60825795" w14:textId="0466D29C" w:rsidR="00E466DA" w:rsidRDefault="00E466DA" w:rsidP="00E466DA">
      <w:pPr>
        <w:pStyle w:val="Caption"/>
        <w:jc w:val="both"/>
      </w:pPr>
      <w:bookmarkStart w:id="73" w:name="_Ref481154879"/>
      <w:r>
        <w:t xml:space="preserve">Figure </w:t>
      </w:r>
      <w:r>
        <w:fldChar w:fldCharType="begin"/>
      </w:r>
      <w:r>
        <w:instrText xml:space="preserve"> SEQ Figure \* ARABIC </w:instrText>
      </w:r>
      <w:r>
        <w:fldChar w:fldCharType="separate"/>
      </w:r>
      <w:r>
        <w:rPr>
          <w:noProof/>
        </w:rPr>
        <w:t>3</w:t>
      </w:r>
      <w:r>
        <w:fldChar w:fldCharType="end"/>
      </w:r>
      <w:bookmarkEnd w:id="73"/>
      <w:r>
        <w:tab/>
        <w:t>TDM between PUSCH and short PUCCH</w:t>
      </w:r>
    </w:p>
    <w:p w14:paraId="63080EC3" w14:textId="3E69F585" w:rsidR="000D1F37" w:rsidRDefault="00E466DA" w:rsidP="009346C2">
      <w:pPr>
        <w:pStyle w:val="BodyText"/>
      </w:pPr>
      <w:r>
        <w:t>Above issues</w:t>
      </w:r>
      <w:r w:rsidR="009346C2">
        <w:t xml:space="preserve"> d</w:t>
      </w:r>
      <w:r>
        <w:t>o not apply if PUSCH and short PUCCH are transmitted from different UE</w:t>
      </w:r>
      <w:r w:rsidR="009346C2">
        <w:t>s</w:t>
      </w:r>
      <w:r>
        <w:t xml:space="preserve">. FDM multiplexing of PUSCH and short PUCCH from different UEs </w:t>
      </w:r>
      <w:r w:rsidR="00EE30F7">
        <w:t>is supported</w:t>
      </w:r>
      <w:r>
        <w:t>.</w:t>
      </w:r>
    </w:p>
    <w:p w14:paraId="01FCD54A" w14:textId="4F946156" w:rsidR="00260ED1" w:rsidRDefault="00260ED1" w:rsidP="00260ED1">
      <w:pPr>
        <w:pStyle w:val="Heading2"/>
      </w:pPr>
      <w:r>
        <w:lastRenderedPageBreak/>
        <w:t>Simultaneous transmission of PUSCH and long PUCCH</w:t>
      </w:r>
    </w:p>
    <w:p w14:paraId="305BA628" w14:textId="5EB6A4CD" w:rsidR="00260ED1" w:rsidRDefault="00260ED1" w:rsidP="00260ED1">
      <w:pPr>
        <w:pStyle w:val="BodyText"/>
      </w:pPr>
      <w:r>
        <w:t xml:space="preserve">As discussed in Section 2.1, large frequency gaps between PUSCH and PUCCH can lead to intermodulation products. </w:t>
      </w:r>
      <w:r w:rsidR="00EB6B55">
        <w:t xml:space="preserve">Long </w:t>
      </w:r>
      <w:r w:rsidRPr="00260ED1">
        <w:t xml:space="preserve">PUCCH resources </w:t>
      </w:r>
      <w:r w:rsidR="00110CBB">
        <w:t>determination</w:t>
      </w:r>
      <w:r w:rsidRPr="00260ED1">
        <w:t xml:space="preserve"> is not yet decided but one can expect long PUCCH resources are often allocated close to the UE bandwidth edge to obtain frequency diversity. Gaps between PUSCH and long PUCCH resources are therefore likely to occur.</w:t>
      </w:r>
      <w:r>
        <w:t xml:space="preserve"> </w:t>
      </w:r>
      <w:r w:rsidRPr="00260ED1">
        <w:t>Contribution</w:t>
      </w:r>
      <w:r>
        <w:t xml:space="preserve"> </w:t>
      </w:r>
      <w:r>
        <w:fldChar w:fldCharType="begin"/>
      </w:r>
      <w:r>
        <w:instrText xml:space="preserve"> REF _Ref485127685 \r \h </w:instrText>
      </w:r>
      <w:r>
        <w:fldChar w:fldCharType="separate"/>
      </w:r>
      <w:r>
        <w:t>[2]</w:t>
      </w:r>
      <w:r>
        <w:fldChar w:fldCharType="end"/>
      </w:r>
      <w:r>
        <w:t xml:space="preserve"> therefore suggests to consider for simultaneous transmission of PUSCH and long PUCCH moving the long PUCCH resources adjacent to allocated PUSCH resource. </w:t>
      </w:r>
      <w:r w:rsidRPr="000032FD">
        <w:fldChar w:fldCharType="begin"/>
      </w:r>
      <w:r w:rsidRPr="000032FD">
        <w:instrText xml:space="preserve"> REF _Ref470000260 \h  \* MERGEFORMAT </w:instrText>
      </w:r>
      <w:r w:rsidRPr="000032FD">
        <w:fldChar w:fldCharType="separate"/>
      </w:r>
      <w:r w:rsidR="00110CBB" w:rsidRPr="00110CBB">
        <w:rPr>
          <w:color w:val="000000" w:themeColor="text1"/>
        </w:rPr>
        <w:t xml:space="preserve">Figure </w:t>
      </w:r>
      <w:r w:rsidR="00110CBB" w:rsidRPr="00110CBB">
        <w:rPr>
          <w:noProof/>
          <w:color w:val="000000" w:themeColor="text1"/>
        </w:rPr>
        <w:t>4</w:t>
      </w:r>
      <w:r w:rsidRPr="000032FD">
        <w:fldChar w:fldCharType="end"/>
      </w:r>
      <w:r w:rsidRPr="000032FD">
        <w:t xml:space="preserve"> d</w:t>
      </w:r>
      <w:r>
        <w:t>epicts this approach where it is assumed that long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0032FD">
        <w:rPr>
          <w:color w:val="000000" w:themeColor="text1"/>
        </w:rPr>
        <w:t xml:space="preserve">Figure </w:t>
      </w:r>
      <w:r>
        <w:rPr>
          <w:noProof/>
          <w:color w:val="000000" w:themeColor="text1"/>
        </w:rPr>
        <w:t>4</w:t>
      </w:r>
      <w:r w:rsidRPr="00825A6B">
        <w:fldChar w:fldCharType="end"/>
      </w:r>
      <w:r w:rsidRPr="00825A6B">
        <w:t>.</w:t>
      </w:r>
    </w:p>
    <w:p w14:paraId="116ACDDA" w14:textId="77777777" w:rsidR="00260ED1" w:rsidRDefault="00260ED1" w:rsidP="00260ED1">
      <w:pPr>
        <w:pStyle w:val="BodyText"/>
        <w:jc w:val="center"/>
      </w:pPr>
      <w:r>
        <w:rPr>
          <w:noProof/>
          <w:lang w:val="sv-SE" w:eastAsia="sv-SE"/>
        </w:rPr>
        <w:drawing>
          <wp:inline distT="0" distB="0" distL="0" distR="0" wp14:anchorId="300050B3" wp14:editId="1724BAD9">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1">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0A6701CD" w14:textId="5292A9C4" w:rsidR="00260ED1" w:rsidRPr="00110CBB" w:rsidRDefault="00260ED1" w:rsidP="00260ED1">
      <w:pPr>
        <w:rPr>
          <w:b/>
          <w:color w:val="000000" w:themeColor="text1"/>
        </w:rPr>
      </w:pPr>
      <w:bookmarkStart w:id="74" w:name="_Ref470000260"/>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4</w:t>
      </w:r>
      <w:r w:rsidRPr="00110CBB">
        <w:rPr>
          <w:b/>
          <w:i/>
          <w:color w:val="000000" w:themeColor="text1"/>
        </w:rPr>
        <w:fldChar w:fldCharType="end"/>
      </w:r>
      <w:bookmarkEnd w:id="74"/>
      <w:r w:rsidRPr="00110CBB">
        <w:rPr>
          <w:b/>
          <w:color w:val="000000" w:themeColor="text1"/>
        </w:rPr>
        <w:tab/>
        <w:t>Long PUCCH resources are moved adjacent to PUSCH for simultaneous transmission of PUSCH and long PUCCH (the dashed long PUCCH is not transmitted).</w:t>
      </w:r>
    </w:p>
    <w:p w14:paraId="210236DF" w14:textId="3A2F0764" w:rsidR="00260ED1" w:rsidRDefault="00260ED1" w:rsidP="00260ED1">
      <w:pPr>
        <w:pStyle w:val="BodyText"/>
      </w:pPr>
      <w:r>
        <w:t>One possibility to overcome this difficulty is to move long PUCCH not adjacent to but inside the scheduled PUSCH res</w:t>
      </w:r>
      <w:r w:rsidRPr="000032FD">
        <w:t>ources, see</w:t>
      </w:r>
      <w:r>
        <w:t xml:space="preserve"> </w:t>
      </w:r>
      <w:r>
        <w:fldChar w:fldCharType="begin"/>
      </w:r>
      <w:r>
        <w:instrText xml:space="preserve"> REF _Ref485127092 \h </w:instrText>
      </w:r>
      <w:r>
        <w:fldChar w:fldCharType="separate"/>
      </w:r>
      <w:r w:rsidRPr="000032FD">
        <w:rPr>
          <w:color w:val="000000" w:themeColor="text1"/>
        </w:rPr>
        <w:t xml:space="preserve">Figure </w:t>
      </w:r>
      <w:r>
        <w:rPr>
          <w:noProof/>
          <w:color w:val="000000" w:themeColor="text1"/>
        </w:rPr>
        <w:t>5</w:t>
      </w:r>
      <w:r>
        <w:fldChar w:fldCharType="end"/>
      </w:r>
      <w:r w:rsidRPr="000032FD">
        <w:t xml:space="preserve">. The </w:t>
      </w:r>
      <w:r>
        <w:t xml:space="preserve">combined </w:t>
      </w:r>
      <w:r w:rsidRPr="000032FD">
        <w:t>PUSCH</w:t>
      </w:r>
      <w:r>
        <w:t xml:space="preserve"> and long </w:t>
      </w:r>
      <w:r w:rsidRPr="000032FD">
        <w:t>P</w:t>
      </w:r>
      <w:r>
        <w:t xml:space="preserve">UCCH shape is still rectangle in time-frequency and adjacent resources can be addressed. </w:t>
      </w:r>
    </w:p>
    <w:p w14:paraId="6CFFD8E2" w14:textId="77777777" w:rsidR="00260ED1" w:rsidRDefault="00260ED1" w:rsidP="00260ED1">
      <w:pPr>
        <w:pStyle w:val="BodyText"/>
        <w:jc w:val="center"/>
      </w:pPr>
      <w:r>
        <w:rPr>
          <w:noProof/>
          <w:lang w:val="sv-SE" w:eastAsia="sv-SE"/>
        </w:rPr>
        <w:drawing>
          <wp:inline distT="0" distB="0" distL="0" distR="0" wp14:anchorId="613C525C" wp14:editId="62307B6C">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2">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38CFAE6B" w14:textId="19B2941F" w:rsidR="00260ED1" w:rsidRPr="00110CBB" w:rsidRDefault="00260ED1" w:rsidP="00260ED1">
      <w:pPr>
        <w:rPr>
          <w:b/>
          <w:color w:val="000000" w:themeColor="text1"/>
        </w:rPr>
      </w:pPr>
      <w:bookmarkStart w:id="75" w:name="_Ref485127092"/>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5</w:t>
      </w:r>
      <w:r w:rsidRPr="00110CBB">
        <w:rPr>
          <w:b/>
          <w:i/>
          <w:color w:val="000000" w:themeColor="text1"/>
        </w:rPr>
        <w:fldChar w:fldCharType="end"/>
      </w:r>
      <w:bookmarkEnd w:id="75"/>
      <w:r w:rsidRPr="00110CBB">
        <w:rPr>
          <w:b/>
          <w:color w:val="000000" w:themeColor="text1"/>
        </w:rPr>
        <w:tab/>
        <w:t>Long PUCCH resources are moved inside PUSCH for simultaneous transmission of PUSCH and long PUCCH (the dashed PUCCH is not transmitted).</w:t>
      </w:r>
    </w:p>
    <w:p w14:paraId="2A8C2F1F" w14:textId="77777777" w:rsidR="00260ED1" w:rsidRDefault="00260ED1" w:rsidP="00260ED1">
      <w:pPr>
        <w:pStyle w:val="BodyText"/>
      </w:pPr>
    </w:p>
    <w:p w14:paraId="0D4998A8" w14:textId="0493C8DA" w:rsidR="00260ED1" w:rsidRDefault="00260ED1" w:rsidP="00260ED1">
      <w:pPr>
        <w:pStyle w:val="BodyText"/>
      </w:pPr>
      <w:r>
        <w:t xml:space="preserve">The gNB is aware when it expects simultaneous transmission of PUSCH and long PUCCH (and thus long PUCCH within PUSCH) and can schedule a slightly larger UL grant to accommodate PUSCH and long PUCCH (this is similar to the case of long PUCCH moved adjacent to PUSCH, also here the scheduler must be aware when long PUCCH is moved adjacent to PUSCH to avoid collisions between moved long PUCCH and other transmissions). If a UE is not aware that it should transmit ACK/NACK (because it missed the corresponding </w:t>
      </w:r>
      <w:r w:rsidR="00110CBB">
        <w:lastRenderedPageBreak/>
        <w:t>downlink</w:t>
      </w:r>
      <w:r>
        <w:t xml:space="preserve"> assignment) this can lead to error cases and lost PUSCH. In companion contribution </w:t>
      </w:r>
      <w:r>
        <w:fldChar w:fldCharType="begin"/>
      </w:r>
      <w:r>
        <w:instrText xml:space="preserve"> REF _Ref485127705 \r \h </w:instrText>
      </w:r>
      <w:r>
        <w:fldChar w:fldCharType="separate"/>
      </w:r>
      <w:r>
        <w:t>[3]</w:t>
      </w:r>
      <w:r>
        <w:fldChar w:fldCharType="end"/>
      </w:r>
      <w:r>
        <w:t xml:space="preserve"> we propose to rate match UCI around PUSCH for UCI and PUSCH and to consider an indicator in the UL grant indicating presence and size of UCI to include. The same mechanism can be used here to avoid error cases due to </w:t>
      </w:r>
      <w:r w:rsidR="00110CBB">
        <w:t xml:space="preserve">a </w:t>
      </w:r>
      <w:r>
        <w:t>missed DL assignment.</w:t>
      </w:r>
    </w:p>
    <w:p w14:paraId="5B722EC2" w14:textId="77777777" w:rsidR="00260ED1" w:rsidRDefault="00260ED1" w:rsidP="00260ED1">
      <w:pPr>
        <w:pStyle w:val="BodyText"/>
      </w:pPr>
      <w:r>
        <w:t xml:space="preserve">The problem of intermodulation products is especially severe for wide gaps between PUSCH and long PUCCH resources, one can therefore consider to keep (i.e. not to move) original long PUCCH resources if they are close (but not necessarily adjacent) to PUSCH and move long PUCCH resources if original long PUCCH resources are far away from PUSCH. </w:t>
      </w:r>
    </w:p>
    <w:p w14:paraId="4678BE7D" w14:textId="73E72048" w:rsidR="00260ED1" w:rsidRDefault="00B45614" w:rsidP="00260ED1">
      <w:pPr>
        <w:pStyle w:val="BodyText"/>
      </w:pPr>
      <w:r w:rsidRPr="00BD7104">
        <w:t>Transmission duration</w:t>
      </w:r>
      <w:r w:rsidR="00260ED1" w:rsidRPr="00BD7104">
        <w:t xml:space="preserve"> of long PUCCH and PUSCH should be the same. </w:t>
      </w:r>
      <w:r w:rsidR="00BD7104" w:rsidRPr="00BD7104">
        <w:t xml:space="preserve">Long PUCCH can have different duration i.e. from 4 to 14 symbols. Moreover, as discussed above, </w:t>
      </w:r>
      <w:r w:rsidR="00260ED1" w:rsidRPr="00BD7104">
        <w:t xml:space="preserve">PUSCH </w:t>
      </w:r>
      <w:r w:rsidR="00BD7104" w:rsidRPr="00BD7104">
        <w:t xml:space="preserve">transmission is preferred to be stopes before transmission of short PUCCH. Moreover, TDM of long and short PUCCH is supported. </w:t>
      </w:r>
      <w:r w:rsidR="00260ED1">
        <w:t xml:space="preserve">However, short and long PUCCH are </w:t>
      </w:r>
      <w:r>
        <w:t>independently</w:t>
      </w:r>
      <w:r w:rsidR="00260ED1">
        <w:t xml:space="preserve"> power controlled result</w:t>
      </w:r>
      <w:r>
        <w:t>ing</w:t>
      </w:r>
      <w:r w:rsidR="00260ED1">
        <w:t xml:space="preserve"> in different UE output powers. This may lead </w:t>
      </w:r>
      <w:r w:rsidR="00110CBB">
        <w:t xml:space="preserve">to </w:t>
      </w:r>
      <w:r w:rsidR="00260ED1">
        <w:t xml:space="preserve">phase changes in the UE power amplifier, an earlier obtained (PUSCH) channel estimate may no longer be </w:t>
      </w:r>
      <w:r>
        <w:t>valid</w:t>
      </w:r>
      <w:r w:rsidR="00260ED1">
        <w:t>. Therefore</w:t>
      </w:r>
      <w:r w:rsidR="008470AB">
        <w:t>,</w:t>
      </w:r>
      <w:r w:rsidR="00260ED1">
        <w:t xml:space="preserve"> PUSCH and long PUCCH should have the same transmission time and duration.</w:t>
      </w:r>
    </w:p>
    <w:p w14:paraId="5F87AE3A" w14:textId="7F9D49A6" w:rsidR="00260ED1" w:rsidRDefault="00260ED1" w:rsidP="00260ED1">
      <w:pPr>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501F5A91" w14:textId="291FE0CD" w:rsidR="00B45614" w:rsidRPr="00260ED1" w:rsidRDefault="00B45614" w:rsidP="00260ED1">
      <w:r>
        <w:rPr>
          <w:b/>
          <w:i/>
        </w:rPr>
        <w:t>Proposal 3: Simultaneously transmitted PUSCH and long PUCCH have the same transmission duration.</w:t>
      </w:r>
    </w:p>
    <w:p w14:paraId="3FDAEECB" w14:textId="29622BF0" w:rsidR="00C01F33" w:rsidRDefault="00C01F33" w:rsidP="00CE0424">
      <w:pPr>
        <w:pStyle w:val="Heading1"/>
      </w:pPr>
      <w:r w:rsidRPr="00CE0424">
        <w:t>Conclusion</w:t>
      </w:r>
    </w:p>
    <w:p w14:paraId="2881CE66" w14:textId="3BDC67AC" w:rsidR="00B4086D" w:rsidRDefault="00B4086D" w:rsidP="00B4086D">
      <w:pPr>
        <w:pStyle w:val="BodyText"/>
      </w:pPr>
      <w:r>
        <w:t xml:space="preserve">In this contribution we discuss our view on </w:t>
      </w:r>
      <w:r w:rsidR="007A545E">
        <w:t>simultaneous transmission of PUSCH and PUCCH</w:t>
      </w:r>
      <w:r>
        <w:t xml:space="preserve"> and propose</w:t>
      </w:r>
      <w:r w:rsidR="00C6602E" w:rsidRPr="00CE0424">
        <w:t>:</w:t>
      </w:r>
    </w:p>
    <w:p w14:paraId="5C33AA5E" w14:textId="02FA3EEE" w:rsidR="00B4086D" w:rsidRDefault="00260ED1" w:rsidP="00B4086D">
      <w:pPr>
        <w:pStyle w:val="BodyText"/>
        <w:rPr>
          <w:b/>
          <w:i/>
        </w:rPr>
      </w:pPr>
      <w:r w:rsidRPr="00E466DA">
        <w:rPr>
          <w:b/>
          <w:i/>
        </w:rPr>
        <w:t>Proposal</w:t>
      </w:r>
      <w:r>
        <w:rPr>
          <w:b/>
          <w:i/>
        </w:rPr>
        <w:t xml:space="preserve"> 1</w:t>
      </w:r>
      <w:r w:rsidRPr="00E466DA">
        <w:rPr>
          <w:b/>
          <w:i/>
        </w:rPr>
        <w:t>: Multiplexing of PUSCH and short PUCCH in the same slot (of the same UE) is limited to TDM.</w:t>
      </w:r>
    </w:p>
    <w:p w14:paraId="554CD7DF" w14:textId="41EE0977" w:rsidR="00260ED1" w:rsidRDefault="00260ED1" w:rsidP="00B4086D">
      <w:pPr>
        <w:pStyle w:val="BodyText"/>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63EDE3BC" w14:textId="69BF3BF0" w:rsidR="00B45614" w:rsidRPr="00B45614" w:rsidRDefault="00B45614" w:rsidP="00B45614">
      <w:r>
        <w:rPr>
          <w:b/>
          <w:i/>
        </w:rPr>
        <w:t>Proposal 3: Simultaneously transmitted PUSCH and long PUCCH have the same transmission duration.</w:t>
      </w:r>
    </w:p>
    <w:p w14:paraId="3CA25FCB" w14:textId="599B8E49" w:rsidR="00F507D1" w:rsidRPr="00CE0424" w:rsidRDefault="00F507D1" w:rsidP="0009033B">
      <w:pPr>
        <w:pStyle w:val="Heading1"/>
      </w:pPr>
      <w:r w:rsidRPr="00CE0424">
        <w:t>References</w:t>
      </w:r>
    </w:p>
    <w:p w14:paraId="5491FC2B" w14:textId="77777777" w:rsidR="00260ED1" w:rsidRDefault="00B728A3" w:rsidP="00260ED1">
      <w:pPr>
        <w:pStyle w:val="Reference"/>
      </w:pPr>
      <w:bookmarkStart w:id="76" w:name="_Ref481669982"/>
      <w:r>
        <w:t>“RAN1 Chairman’s Notes”, 3GPP TSG RAN WG1 Meeting #88, February 2017.</w:t>
      </w:r>
      <w:bookmarkStart w:id="77" w:name="_Ref485127642"/>
      <w:bookmarkEnd w:id="76"/>
    </w:p>
    <w:p w14:paraId="287E2370" w14:textId="77777777" w:rsidR="00260ED1" w:rsidRPr="008470AB" w:rsidRDefault="00260ED1" w:rsidP="00260ED1">
      <w:pPr>
        <w:pStyle w:val="Reference"/>
      </w:pPr>
      <w:bookmarkStart w:id="78" w:name="_Ref485127685"/>
      <w:r w:rsidRPr="008470AB">
        <w:t>R1-1612074, “UL channelization in long UL duration”, Qualcomm.</w:t>
      </w:r>
      <w:bookmarkEnd w:id="77"/>
      <w:bookmarkEnd w:id="78"/>
    </w:p>
    <w:p w14:paraId="0C843AF6" w14:textId="5597FE73" w:rsidR="00260ED1" w:rsidRDefault="00BD4832" w:rsidP="00F256DD">
      <w:pPr>
        <w:pStyle w:val="Reference"/>
      </w:pPr>
      <w:bookmarkStart w:id="79" w:name="_Ref485127705"/>
      <w:r w:rsidRPr="008470AB">
        <w:t>R1-17</w:t>
      </w:r>
      <w:r w:rsidR="008470AB" w:rsidRPr="008470AB">
        <w:t>14427</w:t>
      </w:r>
      <w:r w:rsidR="00260ED1" w:rsidRPr="008470AB">
        <w:t xml:space="preserve">, “On UCI </w:t>
      </w:r>
      <w:r w:rsidRPr="008470AB">
        <w:t xml:space="preserve">Transmission </w:t>
      </w:r>
      <w:r w:rsidR="00260ED1" w:rsidRPr="008470AB">
        <w:t>on PUSCH”, Ericsson.</w:t>
      </w:r>
      <w:bookmarkEnd w:id="79"/>
    </w:p>
    <w:p w14:paraId="430964C2" w14:textId="08F07C6E" w:rsidR="009061D4" w:rsidRPr="008470AB" w:rsidRDefault="009061D4" w:rsidP="00F256DD">
      <w:pPr>
        <w:pStyle w:val="Reference"/>
      </w:pPr>
      <w:bookmarkStart w:id="80" w:name="_Ref492959266"/>
      <w:r>
        <w:t>R1-1714428, “On Simultaneous Transmission of PUCCH and PUSCH”, Ericsson</w:t>
      </w:r>
      <w:bookmarkEnd w:id="80"/>
    </w:p>
    <w:sectPr w:rsidR="009061D4" w:rsidRPr="008470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EFC63" w14:textId="77777777" w:rsidR="005B5068" w:rsidRDefault="005B5068">
      <w:r>
        <w:separator/>
      </w:r>
    </w:p>
  </w:endnote>
  <w:endnote w:type="continuationSeparator" w:id="0">
    <w:p w14:paraId="7DD2F0D6" w14:textId="77777777" w:rsidR="005B5068" w:rsidRDefault="005B5068">
      <w:r>
        <w:continuationSeparator/>
      </w:r>
    </w:p>
  </w:endnote>
  <w:endnote w:type="continuationNotice" w:id="1">
    <w:p w14:paraId="3D585B87" w14:textId="77777777" w:rsidR="005B5068" w:rsidRDefault="005B5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D8E38" w14:textId="77777777" w:rsidR="00547BFD" w:rsidRDefault="00547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1888D49" w:rsidR="00C21EE9" w:rsidRPr="00547BFD" w:rsidRDefault="00C21EE9" w:rsidP="00547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9AF8" w14:textId="77777777" w:rsidR="00547BFD" w:rsidRDefault="00547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5BB0F" w14:textId="77777777" w:rsidR="005B5068" w:rsidRDefault="005B5068">
      <w:r>
        <w:separator/>
      </w:r>
    </w:p>
  </w:footnote>
  <w:footnote w:type="continuationSeparator" w:id="0">
    <w:p w14:paraId="02469CD4" w14:textId="77777777" w:rsidR="005B5068" w:rsidRDefault="005B5068">
      <w:r>
        <w:continuationSeparator/>
      </w:r>
    </w:p>
  </w:footnote>
  <w:footnote w:type="continuationNotice" w:id="1">
    <w:p w14:paraId="62D08627" w14:textId="77777777" w:rsidR="005B5068" w:rsidRDefault="005B5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EA1163D" w:rsidR="00C21EE9" w:rsidRPr="00547BFD" w:rsidRDefault="00C21EE9" w:rsidP="00547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EC146" w14:textId="77777777" w:rsidR="00547BFD" w:rsidRDefault="0054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F74FB" w14:textId="77777777" w:rsidR="00547BFD" w:rsidRDefault="0054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28"/>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0CBB"/>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0ED1"/>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4C4D"/>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1D57"/>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47BFD"/>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5068"/>
    <w:rsid w:val="005B6F83"/>
    <w:rsid w:val="005B7E60"/>
    <w:rsid w:val="005C0B51"/>
    <w:rsid w:val="005C0C58"/>
    <w:rsid w:val="005C34BB"/>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37EDA"/>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697F"/>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2448"/>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470AB"/>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1D4"/>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49E2"/>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0D01"/>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61E5"/>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16A84"/>
    <w:rsid w:val="00B20256"/>
    <w:rsid w:val="00B20D09"/>
    <w:rsid w:val="00B250EA"/>
    <w:rsid w:val="00B2763F"/>
    <w:rsid w:val="00B27AAC"/>
    <w:rsid w:val="00B30929"/>
    <w:rsid w:val="00B35B1C"/>
    <w:rsid w:val="00B36A91"/>
    <w:rsid w:val="00B372AA"/>
    <w:rsid w:val="00B37D50"/>
    <w:rsid w:val="00B40445"/>
    <w:rsid w:val="00B4086D"/>
    <w:rsid w:val="00B41888"/>
    <w:rsid w:val="00B4408D"/>
    <w:rsid w:val="00B45614"/>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28A3"/>
    <w:rsid w:val="00B739F6"/>
    <w:rsid w:val="00B81687"/>
    <w:rsid w:val="00B81A6C"/>
    <w:rsid w:val="00B81BE4"/>
    <w:rsid w:val="00B842A0"/>
    <w:rsid w:val="00B85DE5"/>
    <w:rsid w:val="00B90F73"/>
    <w:rsid w:val="00B9371D"/>
    <w:rsid w:val="00B93B59"/>
    <w:rsid w:val="00B93E9F"/>
    <w:rsid w:val="00B9406A"/>
    <w:rsid w:val="00B9570E"/>
    <w:rsid w:val="00B95B33"/>
    <w:rsid w:val="00BA2280"/>
    <w:rsid w:val="00BA2A08"/>
    <w:rsid w:val="00BA56D2"/>
    <w:rsid w:val="00BA62FA"/>
    <w:rsid w:val="00BA6C49"/>
    <w:rsid w:val="00BA76E0"/>
    <w:rsid w:val="00BB0976"/>
    <w:rsid w:val="00BB1D74"/>
    <w:rsid w:val="00BB207A"/>
    <w:rsid w:val="00BB2A25"/>
    <w:rsid w:val="00BB51E9"/>
    <w:rsid w:val="00BB5C77"/>
    <w:rsid w:val="00BB6E0C"/>
    <w:rsid w:val="00BC0FDC"/>
    <w:rsid w:val="00BC3053"/>
    <w:rsid w:val="00BC4BEA"/>
    <w:rsid w:val="00BC4D2E"/>
    <w:rsid w:val="00BC5E44"/>
    <w:rsid w:val="00BD13F2"/>
    <w:rsid w:val="00BD227E"/>
    <w:rsid w:val="00BD4832"/>
    <w:rsid w:val="00BD48AC"/>
    <w:rsid w:val="00BD53A6"/>
    <w:rsid w:val="00BD5C65"/>
    <w:rsid w:val="00BD5F1A"/>
    <w:rsid w:val="00BD7104"/>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4BF3"/>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41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B55"/>
    <w:rsid w:val="00EB6CA0"/>
    <w:rsid w:val="00EC24C5"/>
    <w:rsid w:val="00EC27C6"/>
    <w:rsid w:val="00EC4207"/>
    <w:rsid w:val="00EC5653"/>
    <w:rsid w:val="00EC7041"/>
    <w:rsid w:val="00EC71CE"/>
    <w:rsid w:val="00EC78F2"/>
    <w:rsid w:val="00ED1006"/>
    <w:rsid w:val="00ED23E2"/>
    <w:rsid w:val="00ED3BA3"/>
    <w:rsid w:val="00ED4531"/>
    <w:rsid w:val="00EE30F7"/>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6DD"/>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0B5"/>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061D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06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1D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39F59-62DC-43D0-A060-751BBA25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2017-08-11T14:08:00Z</dcterms:created>
  <dcterms:modified xsi:type="dcterms:W3CDTF">2017-09-12T03:59:00Z</dcterms:modified>
</cp:coreProperties>
</file>