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6EC88" w14:textId="77777777" w:rsidR="006D6BE9" w:rsidRDefault="006D6BE9" w:rsidP="00C07E87">
      <w:pPr>
        <w:pStyle w:val="3GPPHeader"/>
        <w:spacing w:after="60"/>
        <w:rPr>
          <w:b w:val="0"/>
          <w:bCs/>
          <w:lang w:val="de-DE"/>
        </w:rPr>
      </w:pPr>
      <w:bookmarkStart w:id="0" w:name="_GoBack"/>
      <w:bookmarkEnd w:id="0"/>
    </w:p>
    <w:p w14:paraId="66520D57" w14:textId="3072F885" w:rsidR="009B2D04" w:rsidRPr="008F433C" w:rsidRDefault="009B2D04" w:rsidP="009B2D04">
      <w:pPr>
        <w:tabs>
          <w:tab w:val="center" w:pos="4536"/>
          <w:tab w:val="right" w:pos="8280"/>
          <w:tab w:val="right" w:pos="9639"/>
        </w:tabs>
        <w:ind w:right="2"/>
        <w:rPr>
          <w:rFonts w:ascii="Arial" w:eastAsia="Batang" w:hAnsi="Arial" w:cs="Arial"/>
          <w:b/>
          <w:bCs/>
          <w:szCs w:val="24"/>
        </w:rPr>
      </w:pPr>
      <w:r w:rsidRPr="008F433C">
        <w:rPr>
          <w:rFonts w:ascii="Arial" w:hAnsi="Arial" w:cs="Arial"/>
          <w:b/>
          <w:bCs/>
        </w:rPr>
        <w:t>3GPP TSG RAN WG1 Meeting AH_NR#3</w:t>
      </w:r>
      <w:r w:rsidRPr="008F433C">
        <w:rPr>
          <w:rFonts w:ascii="Arial" w:eastAsia="MS Mincho" w:hAnsi="Arial" w:cs="Arial"/>
          <w:b/>
          <w:bCs/>
          <w:lang w:eastAsia="ja-JP"/>
        </w:rPr>
        <w:tab/>
      </w:r>
      <w:r w:rsidRPr="008F433C">
        <w:rPr>
          <w:rFonts w:ascii="Arial" w:hAnsi="Arial" w:cs="Arial"/>
          <w:b/>
          <w:bCs/>
        </w:rPr>
        <w:tab/>
      </w:r>
      <w:r>
        <w:rPr>
          <w:rFonts w:ascii="Arial" w:hAnsi="Arial" w:cs="Arial"/>
          <w:b/>
          <w:bCs/>
        </w:rPr>
        <w:tab/>
      </w:r>
      <w:r w:rsidRPr="00F07A72">
        <w:rPr>
          <w:rFonts w:ascii="Arial" w:hAnsi="Arial" w:cs="Arial"/>
          <w:b/>
          <w:bCs/>
        </w:rPr>
        <w:t>R1-1</w:t>
      </w:r>
      <w:r w:rsidR="0087403C">
        <w:rPr>
          <w:rFonts w:ascii="Arial" w:eastAsia="MS Mincho" w:hAnsi="Arial" w:cs="Arial"/>
          <w:b/>
          <w:bCs/>
          <w:lang w:eastAsia="ja-JP"/>
        </w:rPr>
        <w:t>716587</w:t>
      </w:r>
    </w:p>
    <w:p w14:paraId="74D6A369" w14:textId="77777777" w:rsidR="009B2D04" w:rsidRPr="008F433C" w:rsidRDefault="009B2D04" w:rsidP="009B2D04">
      <w:pPr>
        <w:tabs>
          <w:tab w:val="center" w:pos="4536"/>
          <w:tab w:val="right" w:pos="9072"/>
        </w:tabs>
        <w:rPr>
          <w:rFonts w:ascii="Arial" w:eastAsia="MS Mincho" w:hAnsi="Arial" w:cs="Arial"/>
          <w:b/>
          <w:bCs/>
          <w:lang w:eastAsia="ja-JP"/>
        </w:rPr>
      </w:pPr>
      <w:r w:rsidRPr="008F433C">
        <w:rPr>
          <w:rFonts w:ascii="Arial" w:eastAsia="MS Mincho" w:hAnsi="Arial" w:cs="Arial"/>
          <w:b/>
          <w:bCs/>
          <w:lang w:eastAsia="ja-JP"/>
        </w:rPr>
        <w:t>Nagoya</w:t>
      </w:r>
      <w:r w:rsidRPr="008F433C">
        <w:rPr>
          <w:rFonts w:ascii="Arial" w:hAnsi="Arial" w:cs="Arial"/>
          <w:b/>
          <w:bCs/>
        </w:rPr>
        <w:t xml:space="preserve">, Japan, </w:t>
      </w:r>
      <w:r w:rsidRPr="008F433C">
        <w:rPr>
          <w:rFonts w:ascii="Arial" w:eastAsia="MS Mincho" w:hAnsi="Arial" w:cs="Arial"/>
          <w:b/>
          <w:bCs/>
          <w:lang w:eastAsia="ja-JP"/>
        </w:rPr>
        <w:t>18</w:t>
      </w:r>
      <w:r w:rsidRPr="008F433C">
        <w:rPr>
          <w:rFonts w:ascii="Arial" w:eastAsia="MS Mincho" w:hAnsi="Arial" w:cs="Arial"/>
          <w:b/>
          <w:bCs/>
          <w:vertAlign w:val="superscript"/>
          <w:lang w:eastAsia="ja-JP"/>
        </w:rPr>
        <w:t>th</w:t>
      </w:r>
      <w:r w:rsidRPr="008F433C">
        <w:rPr>
          <w:rFonts w:ascii="Arial" w:eastAsia="MS Mincho" w:hAnsi="Arial" w:cs="Arial"/>
          <w:b/>
          <w:bCs/>
          <w:lang w:eastAsia="ja-JP"/>
        </w:rPr>
        <w:t xml:space="preserve"> </w:t>
      </w:r>
      <w:r w:rsidRPr="008F433C">
        <w:rPr>
          <w:rFonts w:ascii="Arial" w:hAnsi="Arial" w:cs="Arial"/>
          <w:b/>
          <w:bCs/>
        </w:rPr>
        <w:t xml:space="preserve">– </w:t>
      </w:r>
      <w:r w:rsidRPr="008F433C">
        <w:rPr>
          <w:rFonts w:ascii="Arial" w:eastAsia="MS Mincho" w:hAnsi="Arial" w:cs="Arial"/>
          <w:b/>
          <w:bCs/>
          <w:lang w:eastAsia="ja-JP"/>
        </w:rPr>
        <w:t>21</w:t>
      </w:r>
      <w:r w:rsidRPr="008F433C">
        <w:rPr>
          <w:rFonts w:ascii="Arial" w:eastAsia="MS Mincho" w:hAnsi="Arial" w:cs="Arial"/>
          <w:b/>
          <w:bCs/>
          <w:vertAlign w:val="superscript"/>
          <w:lang w:eastAsia="ja-JP"/>
        </w:rPr>
        <w:t>st</w:t>
      </w:r>
      <w:r w:rsidRPr="008F433C">
        <w:rPr>
          <w:rFonts w:ascii="Arial" w:eastAsia="MS Mincho" w:hAnsi="Arial" w:cs="Arial"/>
          <w:b/>
          <w:bCs/>
          <w:lang w:eastAsia="ja-JP"/>
        </w:rPr>
        <w:t xml:space="preserve">, </w:t>
      </w:r>
      <w:r w:rsidRPr="008F433C">
        <w:rPr>
          <w:rFonts w:ascii="Arial" w:hAnsi="Arial" w:cs="Arial"/>
          <w:b/>
          <w:bCs/>
        </w:rPr>
        <w:t>September 201</w:t>
      </w:r>
      <w:r w:rsidRPr="008F433C">
        <w:rPr>
          <w:rFonts w:ascii="Arial" w:eastAsia="MS Mincho" w:hAnsi="Arial" w:cs="Arial"/>
          <w:b/>
          <w:bCs/>
          <w:lang w:eastAsia="ja-JP"/>
        </w:rPr>
        <w:t>7</w:t>
      </w:r>
    </w:p>
    <w:p w14:paraId="6947E70E" w14:textId="77777777" w:rsidR="009B2D04" w:rsidRDefault="009B2D04" w:rsidP="009B2D04">
      <w:pPr>
        <w:rPr>
          <w:rFonts w:ascii="Times" w:hAnsi="Times"/>
          <w:sz w:val="20"/>
          <w:szCs w:val="20"/>
        </w:rPr>
      </w:pPr>
    </w:p>
    <w:p w14:paraId="0678044B" w14:textId="32A9A067" w:rsidR="009B2D04" w:rsidRPr="00F07A72" w:rsidRDefault="0087403C" w:rsidP="009B2D04">
      <w:pPr>
        <w:tabs>
          <w:tab w:val="left" w:pos="1701"/>
          <w:tab w:val="right" w:pos="9072"/>
          <w:tab w:val="right" w:pos="10206"/>
        </w:tabs>
        <w:rPr>
          <w:rFonts w:ascii="Arial" w:hAnsi="Arial"/>
          <w:b/>
          <w:sz w:val="20"/>
          <w:szCs w:val="20"/>
        </w:rPr>
      </w:pPr>
      <w:r>
        <w:rPr>
          <w:rFonts w:ascii="Arial" w:hAnsi="Arial"/>
          <w:b/>
          <w:sz w:val="20"/>
          <w:szCs w:val="20"/>
        </w:rPr>
        <w:t>Agenda Item:</w:t>
      </w:r>
      <w:r>
        <w:rPr>
          <w:rFonts w:ascii="Arial" w:hAnsi="Arial"/>
          <w:b/>
          <w:sz w:val="20"/>
          <w:szCs w:val="20"/>
        </w:rPr>
        <w:tab/>
        <w:t>6.3.2.2.2</w:t>
      </w:r>
    </w:p>
    <w:p w14:paraId="45495C8E" w14:textId="77777777"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 xml:space="preserve">Source: </w:t>
      </w:r>
      <w:r w:rsidRPr="00F07A72">
        <w:rPr>
          <w:rFonts w:ascii="Arial" w:hAnsi="Arial"/>
          <w:b/>
          <w:sz w:val="20"/>
          <w:szCs w:val="20"/>
        </w:rPr>
        <w:tab/>
        <w:t>Ericsson</w:t>
      </w:r>
    </w:p>
    <w:p w14:paraId="2A708CFA" w14:textId="743A6ED5"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Title:</w:t>
      </w:r>
      <w:bookmarkStart w:id="1" w:name="Title"/>
      <w:bookmarkEnd w:id="1"/>
      <w:r w:rsidRPr="00F07A72">
        <w:rPr>
          <w:rFonts w:ascii="Arial" w:hAnsi="Arial"/>
          <w:b/>
          <w:sz w:val="20"/>
          <w:szCs w:val="20"/>
        </w:rPr>
        <w:tab/>
        <w:t xml:space="preserve">On the </w:t>
      </w:r>
      <w:r w:rsidR="0087403C">
        <w:rPr>
          <w:rFonts w:ascii="Arial" w:hAnsi="Arial"/>
          <w:b/>
          <w:sz w:val="20"/>
          <w:szCs w:val="20"/>
        </w:rPr>
        <w:t>Design of Long PUCCH for more than 2</w:t>
      </w:r>
      <w:r w:rsidRPr="00F07A72">
        <w:rPr>
          <w:rFonts w:ascii="Arial" w:hAnsi="Arial"/>
          <w:b/>
          <w:sz w:val="20"/>
          <w:szCs w:val="20"/>
        </w:rPr>
        <w:t xml:space="preserve"> bits</w:t>
      </w:r>
    </w:p>
    <w:p w14:paraId="3ADD210C" w14:textId="77777777"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Document for:</w:t>
      </w:r>
      <w:r w:rsidRPr="00F07A72">
        <w:rPr>
          <w:rFonts w:ascii="Arial" w:hAnsi="Arial"/>
          <w:b/>
          <w:sz w:val="20"/>
          <w:szCs w:val="20"/>
        </w:rPr>
        <w:tab/>
      </w:r>
      <w:bookmarkStart w:id="2" w:name="DocumentFor"/>
      <w:bookmarkEnd w:id="2"/>
      <w:r w:rsidRPr="00F07A72">
        <w:rPr>
          <w:rFonts w:ascii="Arial" w:hAnsi="Arial"/>
          <w:b/>
          <w:sz w:val="20"/>
          <w:szCs w:val="20"/>
        </w:rPr>
        <w:t>Discussion and Decision</w:t>
      </w:r>
    </w:p>
    <w:p w14:paraId="254D4D18" w14:textId="7420D339" w:rsidR="00822B3E" w:rsidRPr="004B7988" w:rsidRDefault="00E30225" w:rsidP="004B7988">
      <w:pPr>
        <w:pStyle w:val="Heading1"/>
        <w:rPr>
          <w:rFonts w:ascii="Times New Roman" w:eastAsia="MS Mincho" w:hAnsi="Times New Roman"/>
          <w:lang w:eastAsia="ja-JP"/>
        </w:rPr>
      </w:pPr>
      <w:r w:rsidRPr="00CE0424">
        <w:t>Introduction</w:t>
      </w:r>
    </w:p>
    <w:p w14:paraId="213DB89A" w14:textId="03010AE8" w:rsidR="00484E6E" w:rsidRPr="00484E6E" w:rsidRDefault="00311533" w:rsidP="00484E6E">
      <w:pPr>
        <w:rPr>
          <w:rFonts w:ascii="Times New Roman" w:eastAsia="MS Mincho" w:hAnsi="Times New Roman"/>
          <w:lang w:eastAsia="ja-JP"/>
        </w:rPr>
      </w:pPr>
      <w:r>
        <w:rPr>
          <w:rFonts w:ascii="Times New Roman" w:eastAsia="MS Mincho" w:hAnsi="Times New Roman"/>
          <w:lang w:eastAsia="ja-JP"/>
        </w:rPr>
        <w:t>The</w:t>
      </w:r>
      <w:r w:rsidR="00C775BF">
        <w:rPr>
          <w:rFonts w:ascii="Times New Roman" w:eastAsia="MS Mincho" w:hAnsi="Times New Roman"/>
          <w:lang w:eastAsia="ja-JP"/>
        </w:rPr>
        <w:t xml:space="preserve"> following agreements were made duri</w:t>
      </w:r>
      <w:r>
        <w:rPr>
          <w:rFonts w:ascii="Times New Roman" w:eastAsia="MS Mincho" w:hAnsi="Times New Roman"/>
          <w:lang w:eastAsia="ja-JP"/>
        </w:rPr>
        <w:t>ng the last meeting</w:t>
      </w:r>
      <w:r w:rsidR="005979BD">
        <w:rPr>
          <w:rFonts w:ascii="Times New Roman" w:eastAsia="MS Mincho" w:hAnsi="Times New Roman"/>
          <w:lang w:eastAsia="ja-JP"/>
        </w:rPr>
        <w:t>s</w:t>
      </w:r>
      <w:r>
        <w:rPr>
          <w:rFonts w:ascii="Times New Roman" w:eastAsia="MS Mincho" w:hAnsi="Times New Roman"/>
          <w:lang w:eastAsia="ja-JP"/>
        </w:rPr>
        <w:t xml:space="preserve"> for </w:t>
      </w:r>
      <w:r w:rsidRPr="00084D6E">
        <w:rPr>
          <w:rFonts w:ascii="Times New Roman" w:eastAsia="MS Mincho" w:hAnsi="Times New Roman"/>
          <w:lang w:eastAsia="ja-JP"/>
        </w:rPr>
        <w:t>long PUCCH</w:t>
      </w:r>
      <w:r w:rsidR="00484E6E" w:rsidRPr="00084D6E">
        <w:rPr>
          <w:rFonts w:ascii="Times New Roman" w:eastAsia="MS Mincho" w:hAnsi="Times New Roman"/>
          <w:lang w:eastAsia="ja-JP"/>
        </w:rPr>
        <w:t xml:space="preserve"> </w:t>
      </w:r>
      <w:r w:rsidR="00084D6E">
        <w:rPr>
          <w:rFonts w:ascii="Times New Roman" w:eastAsia="MS Mincho" w:hAnsi="Times New Roman"/>
          <w:lang w:eastAsia="ja-JP"/>
        </w:rPr>
        <w:fldChar w:fldCharType="begin"/>
      </w:r>
      <w:r w:rsidR="00084D6E">
        <w:rPr>
          <w:rFonts w:ascii="Times New Roman" w:eastAsia="MS Mincho" w:hAnsi="Times New Roman"/>
          <w:lang w:eastAsia="ja-JP"/>
        </w:rPr>
        <w:instrText xml:space="preserve"> REF _Ref489642083 \n \h </w:instrText>
      </w:r>
      <w:r w:rsidR="00084D6E">
        <w:rPr>
          <w:rFonts w:ascii="Times New Roman" w:eastAsia="MS Mincho" w:hAnsi="Times New Roman"/>
          <w:lang w:eastAsia="ja-JP"/>
        </w:rPr>
      </w:r>
      <w:r w:rsidR="00084D6E">
        <w:rPr>
          <w:rFonts w:ascii="Times New Roman" w:eastAsia="MS Mincho" w:hAnsi="Times New Roman"/>
          <w:lang w:eastAsia="ja-JP"/>
        </w:rPr>
        <w:fldChar w:fldCharType="separate"/>
      </w:r>
      <w:r w:rsidR="00C920F0">
        <w:rPr>
          <w:rFonts w:ascii="Times New Roman" w:eastAsia="MS Mincho" w:hAnsi="Times New Roman"/>
          <w:lang w:eastAsia="ja-JP"/>
        </w:rPr>
        <w:t>[1]</w:t>
      </w:r>
      <w:r w:rsidR="00084D6E">
        <w:rPr>
          <w:rFonts w:ascii="Times New Roman" w:eastAsia="MS Mincho" w:hAnsi="Times New Roman"/>
          <w:lang w:eastAsia="ja-JP"/>
        </w:rPr>
        <w:fldChar w:fldCharType="end"/>
      </w:r>
      <w:r w:rsidR="00084D6E">
        <w:rPr>
          <w:rFonts w:ascii="Times New Roman" w:eastAsia="MS Mincho" w:hAnsi="Times New Roman"/>
          <w:lang w:eastAsia="ja-JP"/>
        </w:rPr>
        <w:fldChar w:fldCharType="begin"/>
      </w:r>
      <w:r w:rsidR="00084D6E">
        <w:rPr>
          <w:rFonts w:ascii="Times New Roman" w:eastAsia="MS Mincho" w:hAnsi="Times New Roman"/>
          <w:lang w:eastAsia="ja-JP"/>
        </w:rPr>
        <w:instrText xml:space="preserve"> REF _Ref489642091 \n \h </w:instrText>
      </w:r>
      <w:r w:rsidR="00084D6E">
        <w:rPr>
          <w:rFonts w:ascii="Times New Roman" w:eastAsia="MS Mincho" w:hAnsi="Times New Roman"/>
          <w:lang w:eastAsia="ja-JP"/>
        </w:rPr>
      </w:r>
      <w:r w:rsidR="00084D6E">
        <w:rPr>
          <w:rFonts w:ascii="Times New Roman" w:eastAsia="MS Mincho" w:hAnsi="Times New Roman"/>
          <w:lang w:eastAsia="ja-JP"/>
        </w:rPr>
        <w:fldChar w:fldCharType="separate"/>
      </w:r>
      <w:r w:rsidR="00C920F0">
        <w:rPr>
          <w:rFonts w:ascii="Times New Roman" w:eastAsia="MS Mincho" w:hAnsi="Times New Roman"/>
          <w:lang w:eastAsia="ja-JP"/>
        </w:rPr>
        <w:t>[2]</w:t>
      </w:r>
      <w:r w:rsidR="00084D6E">
        <w:rPr>
          <w:rFonts w:ascii="Times New Roman" w:eastAsia="MS Mincho" w:hAnsi="Times New Roman"/>
          <w:lang w:eastAsia="ja-JP"/>
        </w:rPr>
        <w:fldChar w:fldCharType="end"/>
      </w:r>
      <w:r w:rsidR="0087403C">
        <w:rPr>
          <w:rFonts w:ascii="Times New Roman" w:eastAsia="MS Mincho" w:hAnsi="Times New Roman"/>
          <w:lang w:eastAsia="ja-JP"/>
        </w:rPr>
        <w:fldChar w:fldCharType="begin"/>
      </w:r>
      <w:r w:rsidR="0087403C">
        <w:rPr>
          <w:rFonts w:ascii="Times New Roman" w:eastAsia="MS Mincho" w:hAnsi="Times New Roman"/>
          <w:lang w:eastAsia="ja-JP"/>
        </w:rPr>
        <w:instrText xml:space="preserve"> REF _Ref492942614 \n \h </w:instrText>
      </w:r>
      <w:r w:rsidR="0087403C">
        <w:rPr>
          <w:rFonts w:ascii="Times New Roman" w:eastAsia="MS Mincho" w:hAnsi="Times New Roman"/>
          <w:lang w:eastAsia="ja-JP"/>
        </w:rPr>
      </w:r>
      <w:r w:rsidR="0087403C">
        <w:rPr>
          <w:rFonts w:ascii="Times New Roman" w:eastAsia="MS Mincho" w:hAnsi="Times New Roman"/>
          <w:lang w:eastAsia="ja-JP"/>
        </w:rPr>
        <w:fldChar w:fldCharType="separate"/>
      </w:r>
      <w:r w:rsidR="00C920F0">
        <w:rPr>
          <w:rFonts w:ascii="Times New Roman" w:eastAsia="MS Mincho" w:hAnsi="Times New Roman"/>
          <w:lang w:eastAsia="ja-JP"/>
        </w:rPr>
        <w:t>[3]</w:t>
      </w:r>
      <w:r w:rsidR="0087403C">
        <w:rPr>
          <w:rFonts w:ascii="Times New Roman" w:eastAsia="MS Mincho" w:hAnsi="Times New Roman"/>
          <w:lang w:eastAsia="ja-JP"/>
        </w:rPr>
        <w:fldChar w:fldCharType="end"/>
      </w:r>
      <w:r w:rsidR="0069675B" w:rsidRPr="00084D6E">
        <w:rPr>
          <w:rFonts w:ascii="Times New Roman" w:eastAsia="MS Mincho" w:hAnsi="Times New Roman"/>
          <w:lang w:eastAsia="ja-JP"/>
        </w:rPr>
        <w:t>:</w:t>
      </w:r>
      <w:r w:rsidR="0069675B">
        <w:rPr>
          <w:rFonts w:ascii="Times New Roman" w:eastAsia="MS Mincho" w:hAnsi="Times New Roman"/>
          <w:lang w:eastAsia="ja-JP"/>
        </w:rPr>
        <w:t xml:space="preserve"> </w:t>
      </w:r>
    </w:p>
    <w:tbl>
      <w:tblPr>
        <w:tblStyle w:val="TableGrid"/>
        <w:tblW w:w="0" w:type="auto"/>
        <w:tblLook w:val="04A0" w:firstRow="1" w:lastRow="0" w:firstColumn="1" w:lastColumn="0" w:noHBand="0" w:noVBand="1"/>
      </w:tblPr>
      <w:tblGrid>
        <w:gridCol w:w="9629"/>
      </w:tblGrid>
      <w:tr w:rsidR="00812132" w14:paraId="34C32215" w14:textId="77777777" w:rsidTr="00812132">
        <w:tc>
          <w:tcPr>
            <w:tcW w:w="9629" w:type="dxa"/>
          </w:tcPr>
          <w:p w14:paraId="64448585" w14:textId="4FDEEEA8" w:rsidR="0087403C" w:rsidRPr="0087403C" w:rsidRDefault="0087403C" w:rsidP="00812132">
            <w:pPr>
              <w:rPr>
                <w:rFonts w:ascii="Times New Roman" w:eastAsia="MS Mincho" w:hAnsi="Times New Roman"/>
                <w:b/>
                <w:highlight w:val="yellow"/>
                <w:lang w:eastAsia="ja-JP"/>
              </w:rPr>
            </w:pPr>
            <w:r w:rsidRPr="0087403C">
              <w:rPr>
                <w:rFonts w:ascii="Times New Roman" w:eastAsia="MS Mincho" w:hAnsi="Times New Roman"/>
                <w:b/>
                <w:highlight w:val="yellow"/>
                <w:lang w:eastAsia="ja-JP"/>
              </w:rPr>
              <w:t xml:space="preserve">Agreements on </w:t>
            </w:r>
            <w:r>
              <w:rPr>
                <w:rFonts w:ascii="Times New Roman" w:eastAsia="MS Mincho" w:hAnsi="Times New Roman"/>
                <w:b/>
                <w:highlight w:val="yellow"/>
                <w:lang w:eastAsia="ja-JP"/>
              </w:rPr>
              <w:t xml:space="preserve">general </w:t>
            </w:r>
            <w:r w:rsidRPr="0087403C">
              <w:rPr>
                <w:rFonts w:ascii="Times New Roman" w:eastAsia="MS Mincho" w:hAnsi="Times New Roman"/>
                <w:b/>
                <w:highlight w:val="yellow"/>
                <w:lang w:eastAsia="ja-JP"/>
              </w:rPr>
              <w:t>formats</w:t>
            </w:r>
          </w:p>
          <w:p w14:paraId="050D833D" w14:textId="1EC770F1" w:rsidR="00812132" w:rsidRPr="00484E6E" w:rsidRDefault="00812132" w:rsidP="00812132">
            <w:pPr>
              <w:rPr>
                <w:rFonts w:ascii="Times New Roman" w:eastAsia="MS Mincho" w:hAnsi="Times New Roman"/>
                <w:b/>
                <w:u w:val="single"/>
                <w:lang w:eastAsia="ja-JP"/>
              </w:rPr>
            </w:pPr>
            <w:r w:rsidRPr="00484E6E">
              <w:rPr>
                <w:rFonts w:ascii="Times New Roman" w:eastAsia="MS Mincho" w:hAnsi="Times New Roman"/>
                <w:b/>
                <w:highlight w:val="green"/>
                <w:u w:val="single"/>
                <w:lang w:eastAsia="ja-JP"/>
              </w:rPr>
              <w:t>Agreements:</w:t>
            </w:r>
          </w:p>
          <w:p w14:paraId="72705C33" w14:textId="77777777" w:rsidR="00812132" w:rsidRPr="00484E6E" w:rsidRDefault="00812132" w:rsidP="00812132">
            <w:pPr>
              <w:numPr>
                <w:ilvl w:val="0"/>
                <w:numId w:val="26"/>
              </w:numPr>
              <w:spacing w:after="0"/>
              <w:rPr>
                <w:rFonts w:ascii="Times New Roman" w:eastAsia="MS Mincho" w:hAnsi="Times New Roman"/>
                <w:lang w:eastAsia="ja-JP"/>
              </w:rPr>
            </w:pPr>
            <w:r w:rsidRPr="00484E6E">
              <w:rPr>
                <w:rFonts w:ascii="Times New Roman" w:eastAsia="MS Mincho" w:hAnsi="Times New Roman"/>
                <w:lang w:eastAsia="ja-JP"/>
              </w:rPr>
              <w:t>NR supports following long-PUCCH:</w:t>
            </w:r>
          </w:p>
          <w:p w14:paraId="5B8E14B3"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One PUCCH format for UCI with up to 2 bits with high multiplexing capacity</w:t>
            </w:r>
          </w:p>
          <w:p w14:paraId="74BD00C0"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One PUCCH format for UCI with large payload with no multiplexing capacity</w:t>
            </w:r>
          </w:p>
          <w:p w14:paraId="11D2AAE8" w14:textId="77777777" w:rsidR="00812132" w:rsidRPr="00484E6E" w:rsidRDefault="00812132" w:rsidP="00812132">
            <w:pPr>
              <w:numPr>
                <w:ilvl w:val="0"/>
                <w:numId w:val="26"/>
              </w:numPr>
              <w:spacing w:after="0"/>
              <w:rPr>
                <w:rFonts w:ascii="Times New Roman" w:eastAsia="MS Mincho" w:hAnsi="Times New Roman"/>
                <w:lang w:eastAsia="ja-JP"/>
              </w:rPr>
            </w:pPr>
            <w:r w:rsidRPr="00484E6E">
              <w:rPr>
                <w:rFonts w:ascii="Times New Roman" w:eastAsia="MS Mincho" w:hAnsi="Times New Roman"/>
                <w:lang w:eastAsia="ja-JP"/>
              </w:rPr>
              <w:t>FFS: One PUCCH format for UCI with moderate payload with some multiplexing capacity</w:t>
            </w:r>
          </w:p>
          <w:p w14:paraId="59F34226"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Note: this could be a variation of one of the former PUCCH formats.</w:t>
            </w:r>
          </w:p>
          <w:p w14:paraId="064589C6" w14:textId="77777777" w:rsidR="00812132" w:rsidRDefault="00812132" w:rsidP="00484E6E">
            <w:pPr>
              <w:rPr>
                <w:rFonts w:ascii="Times New Roman" w:eastAsia="MS Mincho" w:hAnsi="Times New Roman"/>
                <w:b/>
                <w:highlight w:val="green"/>
                <w:u w:val="single"/>
                <w:lang w:eastAsia="ja-JP"/>
              </w:rPr>
            </w:pPr>
          </w:p>
        </w:tc>
      </w:tr>
      <w:tr w:rsidR="00812132" w14:paraId="2BFE17EC" w14:textId="77777777" w:rsidTr="00812132">
        <w:tc>
          <w:tcPr>
            <w:tcW w:w="9629" w:type="dxa"/>
          </w:tcPr>
          <w:p w14:paraId="579B59EC" w14:textId="2DE81832" w:rsidR="0087403C" w:rsidRPr="0087403C" w:rsidRDefault="0087403C" w:rsidP="00812132">
            <w:pPr>
              <w:rPr>
                <w:rFonts w:ascii="Times New Roman" w:eastAsia="MS Mincho" w:hAnsi="Times New Roman"/>
                <w:b/>
                <w:highlight w:val="yellow"/>
                <w:lang w:eastAsia="ja-JP"/>
              </w:rPr>
            </w:pPr>
            <w:r w:rsidRPr="0087403C">
              <w:rPr>
                <w:rFonts w:ascii="Times New Roman" w:eastAsia="MS Mincho" w:hAnsi="Times New Roman"/>
                <w:b/>
                <w:highlight w:val="yellow"/>
                <w:lang w:eastAsia="ja-JP"/>
              </w:rPr>
              <w:t xml:space="preserve">Agreements on </w:t>
            </w:r>
            <w:r>
              <w:rPr>
                <w:rFonts w:ascii="Times New Roman" w:eastAsia="MS Mincho" w:hAnsi="Times New Roman"/>
                <w:b/>
                <w:highlight w:val="yellow"/>
                <w:lang w:eastAsia="ja-JP"/>
              </w:rPr>
              <w:t>Long PUCCH without multiplexing capacity</w:t>
            </w:r>
          </w:p>
          <w:p w14:paraId="22FF6FE7" w14:textId="5FEB0E95" w:rsidR="00812132" w:rsidRPr="00031D38" w:rsidRDefault="00812132" w:rsidP="00812132">
            <w:pPr>
              <w:rPr>
                <w:rFonts w:ascii="Times New Roman" w:eastAsia="MS Mincho" w:hAnsi="Times New Roman"/>
                <w:b/>
                <w:u w:val="single"/>
                <w:lang w:eastAsia="ja-JP"/>
              </w:rPr>
            </w:pPr>
            <w:r w:rsidRPr="00031D38">
              <w:rPr>
                <w:rFonts w:ascii="Times New Roman" w:eastAsia="MS Mincho" w:hAnsi="Times New Roman"/>
                <w:b/>
                <w:highlight w:val="green"/>
                <w:u w:val="single"/>
                <w:lang w:eastAsia="ja-JP"/>
              </w:rPr>
              <w:t>Agreements:</w:t>
            </w:r>
          </w:p>
          <w:p w14:paraId="3C74C42A" w14:textId="77777777" w:rsidR="00812132" w:rsidRPr="00031D38" w:rsidRDefault="00812132" w:rsidP="00812132">
            <w:pPr>
              <w:numPr>
                <w:ilvl w:val="0"/>
                <w:numId w:val="29"/>
              </w:numPr>
              <w:spacing w:after="0"/>
              <w:rPr>
                <w:rFonts w:ascii="Times New Roman" w:eastAsia="MS Mincho" w:hAnsi="Times New Roman"/>
                <w:lang w:eastAsia="ja-JP"/>
              </w:rPr>
            </w:pPr>
            <w:r w:rsidRPr="00031D38">
              <w:rPr>
                <w:rFonts w:ascii="Times New Roman" w:eastAsia="MS Mincho" w:hAnsi="Times New Roman"/>
                <w:iCs/>
                <w:lang w:eastAsia="ja-JP"/>
              </w:rPr>
              <w:t>For a PUCCH format for UCI with large payload with no multiplexing capacity within a slot:</w:t>
            </w:r>
          </w:p>
          <w:p w14:paraId="66965187"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The DMRS and UCI are mapped to different symbols.</w:t>
            </w:r>
          </w:p>
          <w:p w14:paraId="2FC292D1"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For intra-slot frequency-hopping, o</w:t>
            </w:r>
            <w:r w:rsidRPr="00031D38">
              <w:rPr>
                <w:rFonts w:ascii="Times New Roman" w:eastAsia="MS Mincho" w:hAnsi="Times New Roman"/>
                <w:lang w:eastAsia="ja-JP"/>
              </w:rPr>
              <w:t>ne or two DMRS symbol(s) is/are mapped on each frequency-hop of the long-PUCCH.</w:t>
            </w:r>
          </w:p>
          <w:p w14:paraId="56872F8B"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lang w:eastAsia="ja-JP"/>
              </w:rPr>
              <w:t>Opt.1: one DMRS per frequency-hop</w:t>
            </w:r>
          </w:p>
          <w:p w14:paraId="1B37DC9D"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lang w:eastAsia="ja-JP"/>
              </w:rPr>
              <w:t xml:space="preserve">The location is around the middle of the frequency-hop </w:t>
            </w:r>
          </w:p>
          <w:p w14:paraId="491722D7"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lang w:eastAsia="ja-JP"/>
              </w:rPr>
              <w:t>Opt.2: one or two DMRS per frequency-hop</w:t>
            </w:r>
          </w:p>
          <w:p w14:paraId="17A0679A"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lang w:eastAsia="ja-JP"/>
              </w:rPr>
              <w:t>FFS: the location of the DMRS symbol(s)</w:t>
            </w:r>
          </w:p>
          <w:p w14:paraId="7FB33C15"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The DMRS symbol(s) are formed as follows:</w:t>
            </w:r>
          </w:p>
          <w:p w14:paraId="1A14FA3A"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iCs/>
                <w:lang w:eastAsia="ja-JP"/>
              </w:rPr>
              <w:t>DMRS for a PUCCH is a sequence (e.g. a cyclic shift of a CAZAC or computer generated sequence) in frequency domain.</w:t>
            </w:r>
          </w:p>
          <w:p w14:paraId="31D03BA4" w14:textId="77777777" w:rsidR="00812132" w:rsidRPr="00031D38" w:rsidRDefault="00812132" w:rsidP="00812132">
            <w:pPr>
              <w:numPr>
                <w:ilvl w:val="1"/>
                <w:numId w:val="29"/>
              </w:numPr>
              <w:spacing w:after="0"/>
              <w:rPr>
                <w:rFonts w:ascii="Times New Roman" w:eastAsia="MS Mincho" w:hAnsi="Times New Roman"/>
                <w:b/>
                <w:lang w:eastAsia="ja-JP"/>
              </w:rPr>
            </w:pPr>
            <w:r w:rsidRPr="00031D38">
              <w:rPr>
                <w:rFonts w:ascii="Times New Roman" w:eastAsia="MS Mincho" w:hAnsi="Times New Roman"/>
                <w:b/>
                <w:highlight w:val="darkYellow"/>
                <w:lang w:eastAsia="ja-JP"/>
              </w:rPr>
              <w:t>Working assumption:</w:t>
            </w:r>
          </w:p>
          <w:p w14:paraId="1C8CE1BD"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iCs/>
                <w:lang w:eastAsia="ja-JP"/>
              </w:rPr>
              <w:t>The symbols carrying UCI are formed as follows:</w:t>
            </w:r>
          </w:p>
          <w:p w14:paraId="63BCDD5C"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iCs/>
                <w:lang w:eastAsia="ja-JP"/>
              </w:rPr>
              <w:t>The UCI bits are encoded and scrambled, QPSK modulated and DFT pre-coded and mapped to the REs for the symbols carrying UCI of the long PUCCH</w:t>
            </w:r>
          </w:p>
          <w:p w14:paraId="5F138D50" w14:textId="77777777" w:rsidR="00C91684" w:rsidRPr="00C91684" w:rsidRDefault="00C91684" w:rsidP="00C91684">
            <w:pPr>
              <w:tabs>
                <w:tab w:val="left" w:pos="1440"/>
              </w:tabs>
              <w:spacing w:after="0" w:line="240" w:lineRule="auto"/>
              <w:ind w:left="1440" w:hanging="1440"/>
              <w:rPr>
                <w:rFonts w:ascii="Times New Roman" w:eastAsia="MS Mincho" w:hAnsi="Times New Roman" w:cs="Times New Roman"/>
                <w:b/>
                <w:iCs/>
                <w:szCs w:val="24"/>
                <w:u w:val="single"/>
                <w:lang w:eastAsia="ja-JP"/>
              </w:rPr>
            </w:pPr>
            <w:r w:rsidRPr="00C91684">
              <w:rPr>
                <w:rFonts w:ascii="Times New Roman" w:eastAsia="MS Mincho" w:hAnsi="Times New Roman" w:cs="Times New Roman"/>
                <w:b/>
                <w:iCs/>
                <w:szCs w:val="24"/>
                <w:highlight w:val="green"/>
                <w:u w:val="single"/>
                <w:lang w:eastAsia="ja-JP"/>
              </w:rPr>
              <w:t>Agreements:</w:t>
            </w:r>
          </w:p>
          <w:p w14:paraId="0C211812" w14:textId="77777777" w:rsidR="00C91684" w:rsidRPr="00C91684" w:rsidRDefault="00C91684" w:rsidP="00C91684">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6CA5347E" w14:textId="77777777" w:rsidR="00C91684" w:rsidRPr="00C91684" w:rsidRDefault="00C91684" w:rsidP="00C91684">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18DBAA54"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 symbols, there is one DMRS symbol.</w:t>
            </w:r>
          </w:p>
          <w:p w14:paraId="3E22295D" w14:textId="77777777" w:rsidR="00C91684" w:rsidRPr="00C91684" w:rsidRDefault="00C91684" w:rsidP="00C91684">
            <w:pPr>
              <w:numPr>
                <w:ilvl w:val="3"/>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X is not smaller than 4.</w:t>
            </w:r>
          </w:p>
          <w:p w14:paraId="3F99AE40"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lastRenderedPageBreak/>
              <w:t>For each frequency-hop with equal to or more than X symbols, there are two DMRS symbols.</w:t>
            </w:r>
          </w:p>
          <w:p w14:paraId="05BEA273"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at least one DMRS symbol is included.</w:t>
            </w:r>
          </w:p>
          <w:p w14:paraId="7D6AB70B"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number of DMRS symbols if frequency-hopping is disabled.</w:t>
            </w:r>
          </w:p>
          <w:p w14:paraId="01FD13B7"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Targeting one value for X.</w:t>
            </w:r>
          </w:p>
          <w:p w14:paraId="64EA0A8D"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The value of X</w:t>
            </w:r>
          </w:p>
          <w:p w14:paraId="01A3B079"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DMRS structures</w:t>
            </w:r>
          </w:p>
          <w:p w14:paraId="510910DD" w14:textId="77777777" w:rsidR="00C91684" w:rsidRPr="00C91684" w:rsidRDefault="00C91684" w:rsidP="00C91684">
            <w:pPr>
              <w:tabs>
                <w:tab w:val="left" w:pos="1440"/>
              </w:tabs>
              <w:spacing w:after="0" w:line="240" w:lineRule="auto"/>
              <w:rPr>
                <w:rFonts w:ascii="Times New Roman" w:eastAsia="MS Mincho" w:hAnsi="Times New Roman" w:cs="Times New Roman"/>
                <w:b/>
                <w:iCs/>
                <w:szCs w:val="24"/>
                <w:highlight w:val="yellow"/>
                <w:u w:val="single"/>
                <w:lang w:eastAsia="ja-JP"/>
              </w:rPr>
            </w:pPr>
            <w:r w:rsidRPr="00C91684">
              <w:rPr>
                <w:rFonts w:ascii="Times New Roman" w:eastAsia="MS Mincho" w:hAnsi="Times New Roman" w:cs="Times New Roman"/>
                <w:b/>
                <w:iCs/>
                <w:szCs w:val="24"/>
                <w:highlight w:val="green"/>
                <w:u w:val="single"/>
                <w:lang w:eastAsia="ja-JP"/>
              </w:rPr>
              <w:t>Agreements:</w:t>
            </w:r>
          </w:p>
          <w:p w14:paraId="63D8DC47" w14:textId="77777777" w:rsidR="00C91684" w:rsidRPr="00C91684" w:rsidRDefault="00C91684" w:rsidP="00C91684">
            <w:pPr>
              <w:numPr>
                <w:ilvl w:val="0"/>
                <w:numId w:val="33"/>
              </w:numPr>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Simulation assumptions for</w:t>
            </w:r>
            <w:r w:rsidRPr="00C91684">
              <w:rPr>
                <w:rFonts w:ascii="Times New Roman" w:eastAsia="SimSun" w:hAnsi="Times New Roman" w:cs="Times New Roman"/>
                <w:szCs w:val="24"/>
                <w:lang w:eastAsia="zh-CN"/>
              </w:rPr>
              <w:t xml:space="preserve"> purpose of identifying the number of DMRS symbols for</w:t>
            </w:r>
            <w:r w:rsidRPr="00C91684">
              <w:rPr>
                <w:rFonts w:ascii="Times New Roman" w:eastAsia="MS Mincho" w:hAnsi="Times New Roman" w:cs="Times New Roman"/>
                <w:szCs w:val="24"/>
              </w:rPr>
              <w:t xml:space="preserve"> </w:t>
            </w:r>
            <w:r w:rsidRPr="00C91684">
              <w:rPr>
                <w:rFonts w:ascii="Times New Roman" w:eastAsia="SimSun" w:hAnsi="Times New Roman" w:cs="Times New Roman"/>
                <w:szCs w:val="24"/>
                <w:lang w:eastAsia="zh-CN"/>
              </w:rPr>
              <w:t xml:space="preserve">long </w:t>
            </w:r>
            <w:r w:rsidRPr="00C91684">
              <w:rPr>
                <w:rFonts w:ascii="Times New Roman" w:eastAsia="MS Mincho" w:hAnsi="Times New Roman" w:cs="Times New Roman"/>
                <w:szCs w:val="24"/>
              </w:rPr>
              <w:t>PUCCH</w:t>
            </w:r>
            <w:r w:rsidRPr="00C91684">
              <w:rPr>
                <w:rFonts w:ascii="Times New Roman" w:eastAsia="SimSun" w:hAnsi="Times New Roman" w:cs="Times New Roman"/>
                <w:szCs w:val="24"/>
                <w:lang w:eastAsia="zh-CN"/>
              </w:rPr>
              <w:t xml:space="preserve"> format</w:t>
            </w:r>
            <w:r w:rsidRPr="00C91684">
              <w:rPr>
                <w:rFonts w:ascii="Times New Roman" w:eastAsia="MS Mincho" w:hAnsi="Times New Roman" w:cs="Times New Roman"/>
                <w:szCs w:val="24"/>
              </w:rPr>
              <w:t xml:space="preserve"> with</w:t>
            </w:r>
            <w:r w:rsidRPr="00C91684">
              <w:rPr>
                <w:rFonts w:ascii="Times New Roman" w:eastAsia="SimSun" w:hAnsi="Times New Roman" w:cs="Times New Roman"/>
                <w:szCs w:val="24"/>
                <w:lang w:eastAsia="zh-CN"/>
              </w:rPr>
              <w:t>out multiplexing capability for more than 2 bits</w:t>
            </w:r>
            <w:r w:rsidRPr="00C91684">
              <w:rPr>
                <w:rFonts w:ascii="Times New Roman" w:eastAsia="MS Mincho" w:hAnsi="Times New Roman" w:cs="Times New Roman"/>
                <w:szCs w:val="24"/>
              </w:rPr>
              <w:t xml:space="preserve"> UCI payload</w:t>
            </w:r>
          </w:p>
          <w:p w14:paraId="11878283"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System bandwidth = 20Mhz</w:t>
            </w:r>
          </w:p>
          <w:p w14:paraId="16A69297"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Subcarrier spacing = {15kHz, 30 kHz}</w:t>
            </w:r>
          </w:p>
          <w:p w14:paraId="0F526AC6"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lang w:val="en-GB"/>
              </w:rPr>
              <w:t xml:space="preserve">TDL-C </w:t>
            </w:r>
            <w:r w:rsidRPr="00C91684">
              <w:rPr>
                <w:rFonts w:ascii="Times New Roman" w:eastAsia="MS Mincho" w:hAnsi="Times New Roman" w:cs="Times New Roman"/>
                <w:szCs w:val="24"/>
              </w:rPr>
              <w:t>channel with delay spread = {300nS, 1000nS}</w:t>
            </w:r>
          </w:p>
          <w:p w14:paraId="67D6DF15"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 xml:space="preserve"># UE Tx =1, # </w:t>
            </w:r>
            <w:r w:rsidRPr="00C91684">
              <w:rPr>
                <w:rFonts w:ascii="Times New Roman" w:eastAsia="SimSun" w:hAnsi="Times New Roman" w:cs="Times New Roman"/>
                <w:szCs w:val="24"/>
                <w:lang w:eastAsia="zh-CN"/>
              </w:rPr>
              <w:t>g</w:t>
            </w:r>
            <w:r w:rsidRPr="00C91684">
              <w:rPr>
                <w:rFonts w:ascii="Times New Roman" w:eastAsia="MS Mincho" w:hAnsi="Times New Roman" w:cs="Times New Roman"/>
                <w:szCs w:val="24"/>
              </w:rPr>
              <w:t>NB Rx =2</w:t>
            </w:r>
            <w:r w:rsidRPr="00C91684">
              <w:rPr>
                <w:rFonts w:ascii="Times New Roman" w:eastAsia="SimSun" w:hAnsi="Times New Roman" w:cs="Times New Roman"/>
                <w:szCs w:val="24"/>
                <w:lang w:eastAsia="zh-CN"/>
              </w:rPr>
              <w:t xml:space="preserve"> ( Optional: # gNB Rx = 4 and 32)</w:t>
            </w:r>
          </w:p>
          <w:p w14:paraId="39390877"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Payload sizes</w:t>
            </w:r>
            <w:r w:rsidRPr="00C91684">
              <w:rPr>
                <w:rFonts w:ascii="Times New Roman" w:eastAsia="SimSun" w:hAnsi="Times New Roman" w:cs="Times New Roman"/>
                <w:szCs w:val="24"/>
                <w:lang w:eastAsia="zh-CN"/>
              </w:rPr>
              <w:t xml:space="preserve"> without CRC</w:t>
            </w:r>
            <w:r w:rsidRPr="00C91684">
              <w:rPr>
                <w:rFonts w:ascii="Times New Roman" w:eastAsia="MS Mincho" w:hAnsi="Times New Roman" w:cs="Times New Roman"/>
                <w:szCs w:val="24"/>
              </w:rPr>
              <w:t xml:space="preserve">: </w:t>
            </w:r>
            <w:r w:rsidRPr="00C91684">
              <w:rPr>
                <w:rFonts w:ascii="Times New Roman" w:eastAsia="SimSun" w:hAnsi="Times New Roman" w:cs="Times New Roman"/>
                <w:szCs w:val="24"/>
                <w:lang w:eastAsia="zh-CN"/>
              </w:rPr>
              <w:t>20</w:t>
            </w:r>
            <w:r w:rsidRPr="00C91684">
              <w:rPr>
                <w:rFonts w:ascii="Times New Roman" w:eastAsia="MS Mincho" w:hAnsi="Times New Roman" w:cs="Times New Roman"/>
                <w:szCs w:val="24"/>
              </w:rPr>
              <w:t>bits, 60bits, 100 bits (only for 14 symbols long PUCCH)</w:t>
            </w:r>
          </w:p>
          <w:p w14:paraId="5C067CEB"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 xml:space="preserve">Number of RB = {1 RB} </w:t>
            </w:r>
          </w:p>
          <w:p w14:paraId="7FF32C58"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Carrier frequency = 4Ghz</w:t>
            </w:r>
          </w:p>
          <w:p w14:paraId="2EF9182B"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Number of UEs = {1}</w:t>
            </w:r>
          </w:p>
          <w:p w14:paraId="2520E830"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SimSun" w:hAnsi="Times New Roman" w:cs="Times New Roman"/>
                <w:sz w:val="24"/>
                <w:szCs w:val="24"/>
                <w:lang w:eastAsia="zh-CN"/>
              </w:rPr>
              <w:t xml:space="preserve">UE speed: </w:t>
            </w:r>
            <w:r w:rsidRPr="00C91684">
              <w:rPr>
                <w:rFonts w:ascii="Times New Roman" w:eastAsia="Times New Roman" w:hAnsi="Times New Roman" w:cs="Times New Roman"/>
                <w:sz w:val="24"/>
                <w:szCs w:val="24"/>
                <w:lang w:eastAsia="zh-CN"/>
              </w:rPr>
              <w:t>3km/h, 120km/h</w:t>
            </w:r>
            <w:r w:rsidRPr="00C91684">
              <w:rPr>
                <w:rFonts w:ascii="Times New Roman" w:eastAsia="SimSun" w:hAnsi="Times New Roman" w:cs="Times New Roman"/>
                <w:sz w:val="24"/>
                <w:szCs w:val="24"/>
                <w:lang w:eastAsia="zh-CN"/>
              </w:rPr>
              <w:t xml:space="preserve">, 500km/h at least for 20 bits </w:t>
            </w:r>
          </w:p>
          <w:p w14:paraId="7A78469C"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SimSun" w:hAnsi="Times New Roman" w:cs="Times New Roman"/>
                <w:sz w:val="24"/>
                <w:szCs w:val="24"/>
                <w:lang w:eastAsia="zh-CN"/>
              </w:rPr>
              <w:t xml:space="preserve">Polar code with </w:t>
            </w:r>
            <w:r w:rsidRPr="00C91684">
              <w:rPr>
                <w:rFonts w:ascii="Times New Roman" w:eastAsia="SimSun" w:hAnsi="Times New Roman" w:cs="Times New Roman"/>
                <w:szCs w:val="24"/>
                <w:lang w:eastAsia="zh-CN"/>
              </w:rPr>
              <w:t xml:space="preserve">8+3 </w:t>
            </w:r>
            <w:r w:rsidRPr="00C91684">
              <w:rPr>
                <w:rFonts w:ascii="Times New Roman" w:eastAsia="SimSun" w:hAnsi="Times New Roman" w:cs="Times New Roman"/>
                <w:sz w:val="24"/>
                <w:szCs w:val="24"/>
                <w:lang w:eastAsia="zh-CN"/>
              </w:rPr>
              <w:t>CRC and/or TBCC with 8 CRC bits</w:t>
            </w:r>
          </w:p>
          <w:p w14:paraId="7339D251"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Practical channel estimation and ideal noise estimation</w:t>
            </w:r>
          </w:p>
          <w:p w14:paraId="3CFF5F76" w14:textId="77777777" w:rsidR="00812132" w:rsidRDefault="00812132" w:rsidP="00484E6E">
            <w:pPr>
              <w:rPr>
                <w:rFonts w:ascii="Times New Roman" w:eastAsia="MS Mincho" w:hAnsi="Times New Roman"/>
                <w:b/>
                <w:highlight w:val="green"/>
                <w:u w:val="single"/>
                <w:lang w:eastAsia="ja-JP"/>
              </w:rPr>
            </w:pPr>
          </w:p>
        </w:tc>
      </w:tr>
      <w:tr w:rsidR="00812132" w14:paraId="6AD0CB2A" w14:textId="77777777" w:rsidTr="00812132">
        <w:tc>
          <w:tcPr>
            <w:tcW w:w="9629" w:type="dxa"/>
          </w:tcPr>
          <w:p w14:paraId="4A5E4278" w14:textId="5AE22B73" w:rsidR="00C91684" w:rsidRPr="0087403C" w:rsidRDefault="0087403C" w:rsidP="0087403C">
            <w:pPr>
              <w:rPr>
                <w:rFonts w:ascii="Times New Roman" w:eastAsia="MS Mincho" w:hAnsi="Times New Roman"/>
                <w:b/>
                <w:highlight w:val="yellow"/>
                <w:lang w:eastAsia="ja-JP"/>
              </w:rPr>
            </w:pPr>
            <w:r w:rsidRPr="0087403C">
              <w:rPr>
                <w:rFonts w:ascii="Times New Roman" w:eastAsia="MS Mincho" w:hAnsi="Times New Roman"/>
                <w:b/>
                <w:highlight w:val="yellow"/>
                <w:lang w:eastAsia="ja-JP"/>
              </w:rPr>
              <w:lastRenderedPageBreak/>
              <w:t xml:space="preserve">Agreements on </w:t>
            </w:r>
            <w:r>
              <w:rPr>
                <w:rFonts w:ascii="Times New Roman" w:eastAsia="MS Mincho" w:hAnsi="Times New Roman"/>
                <w:b/>
                <w:highlight w:val="yellow"/>
                <w:lang w:eastAsia="ja-JP"/>
              </w:rPr>
              <w:t>Long PUCCH with multiplexing capacity</w:t>
            </w:r>
          </w:p>
          <w:p w14:paraId="3EA57F63" w14:textId="77777777" w:rsidR="0087403C" w:rsidRDefault="0087403C" w:rsidP="00C91684">
            <w:pPr>
              <w:tabs>
                <w:tab w:val="left" w:pos="1440"/>
              </w:tabs>
              <w:spacing w:after="0" w:line="240" w:lineRule="auto"/>
              <w:ind w:left="1440" w:hanging="1440"/>
              <w:rPr>
                <w:rFonts w:ascii="Times" w:eastAsia="MS Mincho" w:hAnsi="Times" w:cs="Times New Roman"/>
                <w:b/>
                <w:iCs/>
                <w:szCs w:val="24"/>
                <w:highlight w:val="green"/>
                <w:u w:val="single"/>
                <w:lang w:val="en-GB" w:eastAsia="ja-JP"/>
              </w:rPr>
            </w:pPr>
          </w:p>
          <w:p w14:paraId="1BCFF2AF" w14:textId="3BF4EFEF" w:rsidR="00C91684" w:rsidRPr="00C91684" w:rsidRDefault="00C91684" w:rsidP="00C91684">
            <w:pPr>
              <w:tabs>
                <w:tab w:val="left" w:pos="1440"/>
              </w:tabs>
              <w:spacing w:after="0" w:line="240" w:lineRule="auto"/>
              <w:ind w:left="1440" w:hanging="1440"/>
              <w:rPr>
                <w:rFonts w:ascii="Times" w:eastAsia="MS Mincho" w:hAnsi="Times" w:cs="Times New Roman"/>
                <w:b/>
                <w:iCs/>
                <w:szCs w:val="24"/>
                <w:u w:val="single"/>
                <w:lang w:val="en-GB" w:eastAsia="ja-JP"/>
              </w:rPr>
            </w:pPr>
            <w:r w:rsidRPr="00C91684">
              <w:rPr>
                <w:rFonts w:ascii="Times" w:eastAsia="MS Mincho" w:hAnsi="Times" w:cs="Times New Roman" w:hint="eastAsia"/>
                <w:b/>
                <w:iCs/>
                <w:szCs w:val="24"/>
                <w:highlight w:val="green"/>
                <w:u w:val="single"/>
                <w:lang w:val="en-GB" w:eastAsia="ja-JP"/>
              </w:rPr>
              <w:t>Agreements:</w:t>
            </w:r>
          </w:p>
          <w:p w14:paraId="139DE344" w14:textId="2F0F6B43" w:rsidR="00C91684" w:rsidRPr="00C91684" w:rsidRDefault="00C91684" w:rsidP="00C91684">
            <w:pPr>
              <w:numPr>
                <w:ilvl w:val="0"/>
                <w:numId w:val="32"/>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hint="eastAsia"/>
                <w:iCs/>
                <w:szCs w:val="20"/>
                <w:lang w:eastAsia="ja-JP"/>
              </w:rPr>
              <w:t>Long-PUCCH for moderate UCI payload with multiplex</w:t>
            </w:r>
            <w:r w:rsidRPr="00C91684">
              <w:rPr>
                <w:rFonts w:ascii="Times" w:eastAsia="MS Mincho" w:hAnsi="Times" w:cs="Times New Roman"/>
                <w:iCs/>
                <w:szCs w:val="20"/>
                <w:lang w:eastAsia="ja-JP"/>
              </w:rPr>
              <w:t>ing capacity is supported.</w:t>
            </w:r>
          </w:p>
          <w:p w14:paraId="7D92A7E7" w14:textId="77777777" w:rsidR="00C91684" w:rsidRPr="00C91684" w:rsidRDefault="00C91684" w:rsidP="00C91684">
            <w:pPr>
              <w:tabs>
                <w:tab w:val="left" w:pos="1440"/>
              </w:tabs>
              <w:spacing w:after="0" w:line="240" w:lineRule="auto"/>
              <w:ind w:left="420"/>
              <w:rPr>
                <w:rFonts w:ascii="Times" w:eastAsia="MS Mincho" w:hAnsi="Times" w:cs="Times New Roman"/>
                <w:iCs/>
                <w:szCs w:val="20"/>
                <w:lang w:eastAsia="ja-JP"/>
              </w:rPr>
            </w:pPr>
          </w:p>
          <w:p w14:paraId="4CEC5D17" w14:textId="593110CC" w:rsidR="00C91684" w:rsidRPr="00C91684" w:rsidRDefault="00C91684" w:rsidP="00C91684">
            <w:pPr>
              <w:spacing w:after="0" w:line="240" w:lineRule="auto"/>
              <w:rPr>
                <w:rFonts w:ascii="Times" w:eastAsia="MS Mincho" w:hAnsi="Times" w:cs="Times New Roman"/>
                <w:b/>
                <w:iCs/>
                <w:szCs w:val="20"/>
                <w:highlight w:val="yellow"/>
                <w:u w:val="single"/>
                <w:lang w:eastAsia="ja-JP"/>
              </w:rPr>
            </w:pPr>
            <w:r w:rsidRPr="00C91684">
              <w:rPr>
                <w:rFonts w:ascii="Times" w:eastAsia="MS Mincho" w:hAnsi="Times" w:cs="Times New Roman" w:hint="eastAsia"/>
                <w:b/>
                <w:iCs/>
                <w:szCs w:val="20"/>
                <w:highlight w:val="green"/>
                <w:u w:val="single"/>
                <w:lang w:eastAsia="ja-JP"/>
              </w:rPr>
              <w:t>Agreements:</w:t>
            </w:r>
          </w:p>
          <w:p w14:paraId="22BC2395" w14:textId="77777777" w:rsidR="00C91684" w:rsidRPr="00C91684" w:rsidRDefault="00C91684" w:rsidP="00C91684">
            <w:pPr>
              <w:numPr>
                <w:ilvl w:val="0"/>
                <w:numId w:val="32"/>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For the format of long PUCCH supporting multiplexing of users, target to select one from:</w:t>
            </w:r>
          </w:p>
          <w:p w14:paraId="26ADD802"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hint="eastAsia"/>
                <w:iCs/>
                <w:szCs w:val="20"/>
                <w:lang w:eastAsia="ja-JP"/>
              </w:rPr>
              <w:t>Al</w:t>
            </w:r>
            <w:r w:rsidRPr="00C91684">
              <w:rPr>
                <w:rFonts w:ascii="Times" w:eastAsia="MS Mincho" w:hAnsi="Times" w:cs="Times New Roman"/>
                <w:iCs/>
                <w:szCs w:val="20"/>
                <w:lang w:eastAsia="ja-JP"/>
              </w:rPr>
              <w:t>t.1: User multiplexing is realized by time-domain OCC.</w:t>
            </w:r>
          </w:p>
          <w:p w14:paraId="76448623"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Alt.2: User multiplexing is realized by pre-DFT-OCC.</w:t>
            </w:r>
          </w:p>
          <w:p w14:paraId="3DDADC82"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Alt.3: User multiplexing is realized by FDM within the PRB.</w:t>
            </w:r>
          </w:p>
          <w:p w14:paraId="104A415E"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
                <w:iCs/>
                <w:szCs w:val="20"/>
                <w:lang w:eastAsia="ja-JP"/>
              </w:rPr>
            </w:pPr>
            <w:r w:rsidRPr="00C91684">
              <w:rPr>
                <w:rFonts w:ascii="Times" w:eastAsia="MS Mincho" w:hAnsi="Times" w:cs="Times New Roman"/>
                <w:iCs/>
                <w:szCs w:val="20"/>
                <w:lang w:eastAsia="ja-JP"/>
              </w:rPr>
              <w:t>Alt.4: User multiplexing is realized by pure TDM in the slot</w:t>
            </w:r>
            <w:r w:rsidRPr="00C91684">
              <w:rPr>
                <w:rFonts w:ascii="Times" w:eastAsia="MS Mincho" w:hAnsi="Times" w:cs="Times New Roman"/>
                <w:i/>
                <w:iCs/>
                <w:szCs w:val="20"/>
                <w:lang w:eastAsia="ja-JP"/>
              </w:rPr>
              <w:t>.</w:t>
            </w:r>
          </w:p>
          <w:p w14:paraId="0BBA7A55"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 xml:space="preserve">Note: Other alternatives </w:t>
            </w:r>
            <w:r w:rsidRPr="00C91684">
              <w:rPr>
                <w:rFonts w:ascii="Times" w:eastAsia="MS Mincho" w:hAnsi="Times" w:cs="Times New Roman" w:hint="eastAsia"/>
                <w:iCs/>
                <w:szCs w:val="20"/>
                <w:lang w:eastAsia="ja-JP"/>
              </w:rPr>
              <w:t>are</w:t>
            </w:r>
            <w:r w:rsidRPr="00C91684">
              <w:rPr>
                <w:rFonts w:ascii="Times" w:eastAsia="MS Mincho" w:hAnsi="Times" w:cs="Times New Roman"/>
                <w:iCs/>
                <w:szCs w:val="20"/>
                <w:lang w:eastAsia="ja-JP"/>
              </w:rPr>
              <w:t xml:space="preserve"> not precluded.</w:t>
            </w:r>
          </w:p>
          <w:p w14:paraId="0BF3D7CA"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Note: The following Simulation assumptions are recommended:</w:t>
            </w:r>
          </w:p>
          <w:p w14:paraId="24AA09B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System bandwidth = 20Mhz</w:t>
            </w:r>
          </w:p>
          <w:p w14:paraId="2A44A20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Subcarrier spacing =  {15kHz, 30 kHz}</w:t>
            </w:r>
          </w:p>
          <w:p w14:paraId="2609B95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lang w:val="en-GB"/>
              </w:rPr>
              <w:t xml:space="preserve">TDL-C </w:t>
            </w:r>
            <w:r w:rsidRPr="00C91684">
              <w:rPr>
                <w:rFonts w:ascii="Times" w:eastAsia="MS Mincho" w:hAnsi="Times" w:cs="Times New Roman"/>
                <w:szCs w:val="20"/>
              </w:rPr>
              <w:t>channel with delay spread = {300nS, 1000nS}</w:t>
            </w:r>
          </w:p>
          <w:p w14:paraId="5E193386"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 xml:space="preserve"># UE Tx =1, # </w:t>
            </w:r>
            <w:r w:rsidRPr="00C91684">
              <w:rPr>
                <w:rFonts w:ascii="Times" w:eastAsia="SimSun" w:hAnsi="Times" w:cs="Times New Roman" w:hint="eastAsia"/>
                <w:szCs w:val="20"/>
                <w:lang w:eastAsia="zh-CN"/>
              </w:rPr>
              <w:t>g</w:t>
            </w:r>
            <w:r w:rsidRPr="00C91684">
              <w:rPr>
                <w:rFonts w:ascii="Times" w:eastAsia="MS Mincho" w:hAnsi="Times" w:cs="Times New Roman"/>
                <w:szCs w:val="20"/>
              </w:rPr>
              <w:t>NB Rx =2</w:t>
            </w:r>
            <w:r w:rsidRPr="00C91684">
              <w:rPr>
                <w:rFonts w:ascii="Times" w:eastAsia="SimSun" w:hAnsi="Times" w:cs="Times New Roman" w:hint="eastAsia"/>
                <w:szCs w:val="20"/>
                <w:lang w:eastAsia="zh-CN"/>
              </w:rPr>
              <w:t xml:space="preserve"> ( Optional: # gNB Rx = 4 and 32)</w:t>
            </w:r>
          </w:p>
          <w:p w14:paraId="07DA767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Payload sizes</w:t>
            </w:r>
            <w:r w:rsidRPr="00C91684">
              <w:rPr>
                <w:rFonts w:ascii="Times" w:eastAsia="SimSun" w:hAnsi="Times" w:cs="Times New Roman" w:hint="eastAsia"/>
                <w:szCs w:val="20"/>
                <w:lang w:eastAsia="zh-CN"/>
              </w:rPr>
              <w:t xml:space="preserve"> without CRC</w:t>
            </w:r>
            <w:r w:rsidRPr="00C91684">
              <w:rPr>
                <w:rFonts w:ascii="Times" w:eastAsia="MS Mincho" w:hAnsi="Times" w:cs="Times New Roman"/>
                <w:szCs w:val="20"/>
              </w:rPr>
              <w:t xml:space="preserve">: 4bits, 10bits, </w:t>
            </w:r>
            <w:r w:rsidRPr="00C91684">
              <w:rPr>
                <w:rFonts w:ascii="Times" w:eastAsia="SimSun" w:hAnsi="Times" w:cs="Times New Roman" w:hint="eastAsia"/>
                <w:szCs w:val="20"/>
                <w:lang w:eastAsia="zh-CN"/>
              </w:rPr>
              <w:t>20</w:t>
            </w:r>
            <w:r w:rsidRPr="00C91684">
              <w:rPr>
                <w:rFonts w:ascii="Times" w:eastAsia="MS Mincho" w:hAnsi="Times" w:cs="Times New Roman"/>
                <w:szCs w:val="20"/>
              </w:rPr>
              <w:t>bits, 40bits</w:t>
            </w:r>
          </w:p>
          <w:p w14:paraId="63009F4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 xml:space="preserve">Number of RB = {1} </w:t>
            </w:r>
          </w:p>
          <w:p w14:paraId="29EC63E1"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Carrier frequency = 4Ghz</w:t>
            </w:r>
          </w:p>
          <w:p w14:paraId="6CC081D5"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Number of UEs = {at least 2}</w:t>
            </w:r>
          </w:p>
          <w:p w14:paraId="3041B314"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hint="eastAsia"/>
                <w:szCs w:val="20"/>
                <w:lang w:eastAsia="zh-CN"/>
              </w:rPr>
              <w:t xml:space="preserve">UE speed: </w:t>
            </w:r>
            <w:r w:rsidRPr="00C91684">
              <w:rPr>
                <w:rFonts w:ascii="Times" w:eastAsia="Times New Roman" w:hAnsi="Times" w:cs="Times New Roman" w:hint="eastAsia"/>
                <w:szCs w:val="20"/>
                <w:lang w:eastAsia="zh-CN"/>
              </w:rPr>
              <w:t>3km/h, 120km/h</w:t>
            </w:r>
            <w:r w:rsidRPr="00C91684">
              <w:rPr>
                <w:rFonts w:ascii="Times" w:eastAsia="SimSun" w:hAnsi="Times" w:cs="Times New Roman"/>
                <w:szCs w:val="20"/>
                <w:lang w:eastAsia="zh-CN"/>
              </w:rPr>
              <w:t xml:space="preserve">, 500 km/h </w:t>
            </w:r>
          </w:p>
          <w:p w14:paraId="637FD2EA"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szCs w:val="20"/>
                <w:lang w:eastAsia="zh-CN"/>
              </w:rPr>
              <w:t>Reed-Muller for 4 and 10 bits</w:t>
            </w:r>
          </w:p>
          <w:p w14:paraId="39CB543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hint="eastAsia"/>
                <w:szCs w:val="20"/>
                <w:lang w:eastAsia="zh-CN"/>
              </w:rPr>
              <w:t>Polar code with 8+3 CRC</w:t>
            </w:r>
            <w:r w:rsidRPr="00C91684">
              <w:rPr>
                <w:rFonts w:ascii="Times" w:eastAsia="SimSun" w:hAnsi="Times" w:cs="Times New Roman"/>
                <w:szCs w:val="20"/>
                <w:lang w:eastAsia="zh-CN"/>
              </w:rPr>
              <w:t xml:space="preserve"> and/or</w:t>
            </w:r>
            <w:r w:rsidRPr="00C91684">
              <w:rPr>
                <w:rFonts w:ascii="Times" w:eastAsia="SimSun" w:hAnsi="Times" w:cs="Times New Roman" w:hint="eastAsia"/>
                <w:szCs w:val="20"/>
                <w:lang w:eastAsia="zh-CN"/>
              </w:rPr>
              <w:t xml:space="preserve"> TBCC </w:t>
            </w:r>
            <w:r w:rsidRPr="00C91684">
              <w:rPr>
                <w:rFonts w:ascii="Times" w:eastAsia="SimSun" w:hAnsi="Times" w:cs="Times New Roman"/>
                <w:szCs w:val="20"/>
                <w:lang w:eastAsia="zh-CN"/>
              </w:rPr>
              <w:t>with 8 CRC bits</w:t>
            </w:r>
          </w:p>
          <w:p w14:paraId="486BA451"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Practical channel estimation and ideal noise estimation</w:t>
            </w:r>
          </w:p>
          <w:p w14:paraId="648B9070"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Note: Study of the effect of impairments such as power imbalance, time/frequency errors are not precluded.</w:t>
            </w:r>
          </w:p>
          <w:p w14:paraId="72BC2102" w14:textId="77777777" w:rsidR="00812132" w:rsidRDefault="00812132" w:rsidP="00484E6E">
            <w:pPr>
              <w:rPr>
                <w:rFonts w:ascii="Times New Roman" w:eastAsia="MS Mincho" w:hAnsi="Times New Roman"/>
                <w:b/>
                <w:highlight w:val="green"/>
                <w:u w:val="single"/>
                <w:lang w:eastAsia="ja-JP"/>
              </w:rPr>
            </w:pPr>
          </w:p>
          <w:p w14:paraId="4DE87B58" w14:textId="74E7913F" w:rsidR="0087403C" w:rsidRDefault="0087403C" w:rsidP="00484E6E">
            <w:pPr>
              <w:rPr>
                <w:rFonts w:ascii="Times New Roman" w:eastAsia="MS Mincho" w:hAnsi="Times New Roman"/>
                <w:b/>
                <w:highlight w:val="green"/>
                <w:u w:val="single"/>
                <w:lang w:eastAsia="ja-JP"/>
              </w:rPr>
            </w:pPr>
          </w:p>
        </w:tc>
      </w:tr>
      <w:tr w:rsidR="00812132" w14:paraId="42FAD1B0" w14:textId="77777777" w:rsidTr="00812132">
        <w:tc>
          <w:tcPr>
            <w:tcW w:w="9629" w:type="dxa"/>
          </w:tcPr>
          <w:p w14:paraId="4102237E" w14:textId="612F76A5" w:rsidR="0087403C" w:rsidRPr="0087403C" w:rsidRDefault="0087403C" w:rsidP="0087403C">
            <w:pPr>
              <w:rPr>
                <w:rFonts w:ascii="Times New Roman" w:eastAsia="MS Mincho" w:hAnsi="Times New Roman"/>
                <w:b/>
                <w:highlight w:val="yellow"/>
                <w:lang w:eastAsia="ja-JP"/>
              </w:rPr>
            </w:pPr>
            <w:r w:rsidRPr="0087403C">
              <w:rPr>
                <w:rFonts w:ascii="Times New Roman" w:eastAsia="MS Mincho" w:hAnsi="Times New Roman"/>
                <w:b/>
                <w:highlight w:val="yellow"/>
                <w:lang w:eastAsia="ja-JP"/>
              </w:rPr>
              <w:lastRenderedPageBreak/>
              <w:t xml:space="preserve">Agreements on </w:t>
            </w:r>
            <w:r>
              <w:rPr>
                <w:rFonts w:ascii="Times New Roman" w:eastAsia="MS Mincho" w:hAnsi="Times New Roman"/>
                <w:b/>
                <w:highlight w:val="yellow"/>
                <w:lang w:eastAsia="ja-JP"/>
              </w:rPr>
              <w:t>frequency hopping</w:t>
            </w:r>
          </w:p>
          <w:p w14:paraId="57465A46" w14:textId="77777777" w:rsidR="0087403C" w:rsidRDefault="0087403C" w:rsidP="00812132">
            <w:pPr>
              <w:rPr>
                <w:rFonts w:ascii="Times New Roman" w:eastAsia="MS Mincho" w:hAnsi="Times New Roman" w:cs="Times New Roman"/>
                <w:b/>
                <w:highlight w:val="green"/>
                <w:u w:val="single"/>
                <w:lang w:eastAsia="ja-JP"/>
              </w:rPr>
            </w:pPr>
          </w:p>
          <w:p w14:paraId="0F9F7BCA" w14:textId="31A9B9B6" w:rsidR="00812132" w:rsidRPr="00812132" w:rsidRDefault="00812132" w:rsidP="00812132">
            <w:pPr>
              <w:rPr>
                <w:rFonts w:ascii="Times New Roman" w:eastAsia="MS Mincho" w:hAnsi="Times New Roman" w:cs="Times New Roman"/>
                <w:b/>
                <w:u w:val="single"/>
                <w:lang w:eastAsia="ja-JP"/>
              </w:rPr>
            </w:pPr>
            <w:r w:rsidRPr="00812132">
              <w:rPr>
                <w:rFonts w:ascii="Times New Roman" w:eastAsia="MS Mincho" w:hAnsi="Times New Roman" w:cs="Times New Roman"/>
                <w:b/>
                <w:highlight w:val="green"/>
                <w:u w:val="single"/>
                <w:lang w:eastAsia="ja-JP"/>
              </w:rPr>
              <w:t>Agreements:</w:t>
            </w:r>
          </w:p>
          <w:p w14:paraId="745CAEAD" w14:textId="77777777" w:rsidR="00812132" w:rsidRPr="00812132" w:rsidRDefault="00812132" w:rsidP="00812132">
            <w:pPr>
              <w:numPr>
                <w:ilvl w:val="0"/>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For a long PUCCH in a slot,</w:t>
            </w:r>
          </w:p>
          <w:p w14:paraId="22A608D4" w14:textId="77777777" w:rsidR="00812132" w:rsidRPr="00812132" w:rsidRDefault="00812132" w:rsidP="00812132">
            <w:pPr>
              <w:numPr>
                <w:ilvl w:val="1"/>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At most one hop for the long PUCCH is supported.</w:t>
            </w:r>
          </w:p>
          <w:p w14:paraId="56AD68BB" w14:textId="77777777" w:rsidR="00812132" w:rsidRPr="00812132" w:rsidRDefault="00812132" w:rsidP="00812132">
            <w:pPr>
              <w:numPr>
                <w:ilvl w:val="2"/>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FFS: details</w:t>
            </w:r>
          </w:p>
          <w:p w14:paraId="5597C538" w14:textId="77777777" w:rsidR="00812132" w:rsidRPr="00812132" w:rsidRDefault="00812132" w:rsidP="00812132">
            <w:pPr>
              <w:rPr>
                <w:rFonts w:ascii="Times New Roman" w:eastAsia="MS Mincho" w:hAnsi="Times New Roman" w:cs="Times New Roman"/>
                <w:b/>
                <w:iCs/>
                <w:u w:val="single"/>
                <w:lang w:eastAsia="ja-JP"/>
              </w:rPr>
            </w:pPr>
            <w:r w:rsidRPr="00812132">
              <w:rPr>
                <w:rFonts w:ascii="Times New Roman" w:eastAsia="MS Mincho" w:hAnsi="Times New Roman" w:cs="Times New Roman"/>
                <w:b/>
                <w:iCs/>
                <w:highlight w:val="green"/>
                <w:u w:val="single"/>
                <w:lang w:eastAsia="ja-JP"/>
              </w:rPr>
              <w:t>Agreements:</w:t>
            </w:r>
          </w:p>
          <w:p w14:paraId="3A75D5C7" w14:textId="77777777" w:rsidR="00812132" w:rsidRPr="00812132" w:rsidRDefault="00812132" w:rsidP="00812132">
            <w:pPr>
              <w:numPr>
                <w:ilvl w:val="0"/>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For a long-PUCCH,</w:t>
            </w:r>
          </w:p>
          <w:p w14:paraId="5597045D"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Frequency-hopping is enabled/disabled by RRC signaling.</w:t>
            </w:r>
          </w:p>
          <w:p w14:paraId="1D8F5228" w14:textId="77777777" w:rsidR="00812132" w:rsidRPr="00812132" w:rsidRDefault="00812132" w:rsidP="00812132">
            <w:pPr>
              <w:numPr>
                <w:ilvl w:val="2"/>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FFS: if frequency-hopping is always enabled for a long-PUCCH with larger than a certain duration</w:t>
            </w:r>
          </w:p>
          <w:p w14:paraId="1E4F915D" w14:textId="77777777" w:rsidR="00812132" w:rsidRPr="00812132" w:rsidRDefault="00812132" w:rsidP="00812132">
            <w:pPr>
              <w:rPr>
                <w:rFonts w:ascii="Times New Roman" w:eastAsia="MS Mincho" w:hAnsi="Times New Roman" w:cs="Times New Roman"/>
                <w:b/>
                <w:iCs/>
                <w:u w:val="single"/>
                <w:lang w:eastAsia="ja-JP"/>
              </w:rPr>
            </w:pPr>
            <w:r w:rsidRPr="00812132">
              <w:rPr>
                <w:rFonts w:ascii="Times New Roman" w:eastAsia="MS Mincho" w:hAnsi="Times New Roman" w:cs="Times New Roman"/>
                <w:b/>
                <w:iCs/>
                <w:highlight w:val="green"/>
                <w:u w:val="single"/>
                <w:lang w:eastAsia="ja-JP"/>
              </w:rPr>
              <w:t>Agreements:</w:t>
            </w:r>
          </w:p>
          <w:p w14:paraId="6D88658A" w14:textId="77777777" w:rsidR="00812132" w:rsidRPr="00812132" w:rsidRDefault="00812132" w:rsidP="00812132">
            <w:pPr>
              <w:numPr>
                <w:ilvl w:val="0"/>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Frequency-hopping for a PUCCH occurs within the active UL BWP for the UE</w:t>
            </w:r>
          </w:p>
          <w:p w14:paraId="24AC4749"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FFS message 4 ACK/NACK</w:t>
            </w:r>
          </w:p>
          <w:p w14:paraId="00378195"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FFS multiple active BWP</w:t>
            </w:r>
          </w:p>
          <w:p w14:paraId="6C72DE3C"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The active BWP refers to BWP associated with the numerology of PUCCH</w:t>
            </w:r>
          </w:p>
          <w:p w14:paraId="670EEF2F" w14:textId="77777777" w:rsidR="00812132" w:rsidRDefault="00812132" w:rsidP="00484E6E">
            <w:pPr>
              <w:rPr>
                <w:rFonts w:ascii="Times New Roman" w:eastAsia="MS Mincho" w:hAnsi="Times New Roman"/>
                <w:b/>
                <w:highlight w:val="green"/>
                <w:u w:val="single"/>
                <w:lang w:eastAsia="ja-JP"/>
              </w:rPr>
            </w:pPr>
          </w:p>
        </w:tc>
      </w:tr>
    </w:tbl>
    <w:p w14:paraId="02B29BE4" w14:textId="0390986A" w:rsidR="00717CF1" w:rsidRPr="00484E6E" w:rsidRDefault="00717CF1" w:rsidP="00BA77BE">
      <w:pPr>
        <w:rPr>
          <w:rFonts w:ascii="Times New Roman" w:eastAsia="MS Mincho" w:hAnsi="Times New Roman"/>
          <w:iCs/>
          <w:lang w:eastAsia="ja-JP"/>
        </w:rPr>
      </w:pPr>
    </w:p>
    <w:p w14:paraId="6A04515F" w14:textId="71ABBB57" w:rsidR="003C2753" w:rsidRDefault="00F141ED" w:rsidP="004B7988">
      <w:pPr>
        <w:rPr>
          <w:rFonts w:ascii="Times New Roman" w:eastAsia="MS Mincho" w:hAnsi="Times New Roman"/>
          <w:iCs/>
          <w:lang w:eastAsia="ja-JP"/>
        </w:rPr>
      </w:pPr>
      <w:r w:rsidRPr="00F141ED">
        <w:rPr>
          <w:rFonts w:ascii="Times New Roman" w:eastAsia="MS Mincho" w:hAnsi="Times New Roman"/>
          <w:iCs/>
          <w:lang w:eastAsia="ja-JP"/>
        </w:rPr>
        <w:t xml:space="preserve">In </w:t>
      </w:r>
      <w:r w:rsidR="00A21D7F">
        <w:rPr>
          <w:rFonts w:ascii="Times New Roman" w:eastAsia="MS Mincho" w:hAnsi="Times New Roman"/>
          <w:iCs/>
          <w:lang w:eastAsia="ja-JP"/>
        </w:rPr>
        <w:t>this contribution</w:t>
      </w:r>
      <w:r w:rsidR="00484E6E">
        <w:rPr>
          <w:rFonts w:ascii="Times New Roman" w:eastAsia="MS Mincho" w:hAnsi="Times New Roman"/>
          <w:iCs/>
          <w:lang w:eastAsia="ja-JP"/>
        </w:rPr>
        <w:t>,</w:t>
      </w:r>
      <w:r w:rsidR="00A21D7F">
        <w:rPr>
          <w:rFonts w:ascii="Times New Roman" w:eastAsia="MS Mincho" w:hAnsi="Times New Roman"/>
          <w:iCs/>
          <w:lang w:eastAsia="ja-JP"/>
        </w:rPr>
        <w:t xml:space="preserve"> we discuss</w:t>
      </w:r>
      <w:r w:rsidR="00717CF1">
        <w:rPr>
          <w:rFonts w:ascii="Times New Roman" w:eastAsia="MS Mincho" w:hAnsi="Times New Roman"/>
          <w:iCs/>
          <w:lang w:eastAsia="ja-JP"/>
        </w:rPr>
        <w:t xml:space="preserve"> our view on the design of lon</w:t>
      </w:r>
      <w:r w:rsidR="008C3DC4">
        <w:rPr>
          <w:rFonts w:ascii="Times New Roman" w:eastAsia="MS Mincho" w:hAnsi="Times New Roman"/>
          <w:iCs/>
          <w:lang w:eastAsia="ja-JP"/>
        </w:rPr>
        <w:t>g PUCCH for medium and large payload</w:t>
      </w:r>
      <w:r w:rsidR="00717CF1">
        <w:rPr>
          <w:rFonts w:ascii="Times New Roman" w:eastAsia="MS Mincho" w:hAnsi="Times New Roman"/>
          <w:iCs/>
          <w:lang w:eastAsia="ja-JP"/>
        </w:rPr>
        <w:t xml:space="preserve"> size</w:t>
      </w:r>
      <w:r w:rsidR="008C3DC4">
        <w:rPr>
          <w:rFonts w:ascii="Times New Roman" w:eastAsia="MS Mincho" w:hAnsi="Times New Roman"/>
          <w:iCs/>
          <w:lang w:eastAsia="ja-JP"/>
        </w:rPr>
        <w:t>s</w:t>
      </w:r>
      <w:r w:rsidR="003C2753">
        <w:rPr>
          <w:rFonts w:ascii="Times New Roman" w:eastAsia="MS Mincho" w:hAnsi="Times New Roman"/>
          <w:iCs/>
          <w:lang w:eastAsia="ja-JP"/>
        </w:rPr>
        <w:t>.</w:t>
      </w:r>
    </w:p>
    <w:p w14:paraId="5A9DE7BC" w14:textId="42B8F9A0" w:rsidR="00BC4BEA" w:rsidRDefault="00E30225">
      <w:pPr>
        <w:pStyle w:val="Heading1"/>
      </w:pPr>
      <w:bookmarkStart w:id="3" w:name="_Ref178064866"/>
      <w:r w:rsidRPr="00CE0424">
        <w:t>Discussion</w:t>
      </w:r>
      <w:bookmarkStart w:id="4" w:name="_Toc455649131"/>
      <w:bookmarkStart w:id="5" w:name="_Toc455649156"/>
      <w:bookmarkStart w:id="6" w:name="_Toc455649182"/>
      <w:bookmarkStart w:id="7" w:name="_Toc455649228"/>
      <w:bookmarkStart w:id="8" w:name="_Toc455649250"/>
      <w:bookmarkStart w:id="9" w:name="_Toc455649272"/>
      <w:bookmarkStart w:id="10" w:name="_Toc455649132"/>
      <w:bookmarkStart w:id="11" w:name="_Toc455649157"/>
      <w:bookmarkStart w:id="12" w:name="_Toc455649183"/>
      <w:bookmarkStart w:id="13" w:name="_Toc455649229"/>
      <w:bookmarkStart w:id="14" w:name="_Toc455649251"/>
      <w:bookmarkStart w:id="15" w:name="_Toc455649273"/>
      <w:bookmarkStart w:id="16" w:name="_Toc455649133"/>
      <w:bookmarkStart w:id="17" w:name="_Toc455649158"/>
      <w:bookmarkStart w:id="18" w:name="_Toc455649184"/>
      <w:bookmarkStart w:id="19" w:name="_Toc455649230"/>
      <w:bookmarkStart w:id="20" w:name="_Toc455649252"/>
      <w:bookmarkStart w:id="21" w:name="_Toc455649274"/>
      <w:bookmarkStart w:id="22" w:name="_Toc455649134"/>
      <w:bookmarkStart w:id="23" w:name="_Toc455649159"/>
      <w:bookmarkStart w:id="24" w:name="_Toc455649185"/>
      <w:bookmarkStart w:id="25" w:name="_Toc455649231"/>
      <w:bookmarkStart w:id="26" w:name="_Toc455649253"/>
      <w:bookmarkStart w:id="27" w:name="_Toc455649275"/>
      <w:bookmarkStart w:id="28" w:name="_Toc455649135"/>
      <w:bookmarkStart w:id="29" w:name="_Toc455649160"/>
      <w:bookmarkStart w:id="30" w:name="_Toc455649186"/>
      <w:bookmarkStart w:id="31" w:name="_Toc455649232"/>
      <w:bookmarkStart w:id="32" w:name="_Toc455649254"/>
      <w:bookmarkStart w:id="33" w:name="_Toc455649276"/>
      <w:bookmarkStart w:id="34" w:name="_Toc455649136"/>
      <w:bookmarkStart w:id="35" w:name="_Toc455649161"/>
      <w:bookmarkStart w:id="36" w:name="_Toc455649187"/>
      <w:bookmarkStart w:id="37" w:name="_Toc455649233"/>
      <w:bookmarkStart w:id="38" w:name="_Toc455649255"/>
      <w:bookmarkStart w:id="39" w:name="_Toc455649277"/>
      <w:bookmarkStart w:id="40" w:name="_Toc455649137"/>
      <w:bookmarkStart w:id="41" w:name="_Toc455649162"/>
      <w:bookmarkStart w:id="42" w:name="_Toc455649188"/>
      <w:bookmarkStart w:id="43" w:name="_Toc455649234"/>
      <w:bookmarkStart w:id="44" w:name="_Toc455649256"/>
      <w:bookmarkStart w:id="45" w:name="_Toc455649278"/>
      <w:bookmarkStart w:id="46" w:name="_Toc455649138"/>
      <w:bookmarkStart w:id="47" w:name="_Toc455649163"/>
      <w:bookmarkStart w:id="48" w:name="_Toc455649189"/>
      <w:bookmarkStart w:id="49" w:name="_Toc455649235"/>
      <w:bookmarkStart w:id="50" w:name="_Toc455649257"/>
      <w:bookmarkStart w:id="51" w:name="_Toc455649279"/>
      <w:bookmarkStart w:id="52" w:name="_Toc455649139"/>
      <w:bookmarkStart w:id="53" w:name="_Toc455649164"/>
      <w:bookmarkStart w:id="54" w:name="_Toc455649190"/>
      <w:bookmarkStart w:id="55" w:name="_Toc455649236"/>
      <w:bookmarkStart w:id="56" w:name="_Toc455649258"/>
      <w:bookmarkStart w:id="57" w:name="_Toc455649280"/>
      <w:bookmarkStart w:id="58" w:name="_Toc455649140"/>
      <w:bookmarkStart w:id="59" w:name="_Toc455649165"/>
      <w:bookmarkStart w:id="60" w:name="_Toc455649191"/>
      <w:bookmarkStart w:id="61" w:name="_Toc455649237"/>
      <w:bookmarkStart w:id="62" w:name="_Toc455649259"/>
      <w:bookmarkStart w:id="63" w:name="_Toc455649281"/>
      <w:bookmarkStart w:id="64" w:name="_Toc455649141"/>
      <w:bookmarkStart w:id="65" w:name="_Toc455649166"/>
      <w:bookmarkStart w:id="66" w:name="_Toc455649192"/>
      <w:bookmarkStart w:id="67" w:name="_Toc455649238"/>
      <w:bookmarkStart w:id="68" w:name="_Toc455649260"/>
      <w:bookmarkStart w:id="69" w:name="_Toc455649282"/>
      <w:bookmarkStart w:id="70" w:name="_Toc462120460"/>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4DD09CC2" w14:textId="7780CA69" w:rsidR="008F3654" w:rsidRPr="004B7988" w:rsidRDefault="008F3654" w:rsidP="009B2D04">
      <w:pPr>
        <w:pStyle w:val="Heading2"/>
      </w:pPr>
      <w:r w:rsidRPr="004B7988">
        <w:t>UCI symbols in Long PUCCH formats for large payloads</w:t>
      </w:r>
    </w:p>
    <w:p w14:paraId="41F438CC" w14:textId="26F98784" w:rsidR="00EC4C5D" w:rsidRDefault="006F69CA" w:rsidP="004B7988">
      <w:pPr>
        <w:pStyle w:val="BodyText"/>
        <w:rPr>
          <w:rFonts w:ascii="Times New Roman" w:hAnsi="Times New Roman"/>
        </w:rPr>
      </w:pPr>
      <w:r>
        <w:rPr>
          <w:rFonts w:ascii="Times New Roman" w:hAnsi="Times New Roman"/>
        </w:rPr>
        <w:t xml:space="preserve">In our view the long PUCCH format for large payload should be designed similarly to the LTE PUCCH Format 4. </w:t>
      </w:r>
      <w:r w:rsidR="004A5CEF">
        <w:rPr>
          <w:rFonts w:ascii="Times New Roman" w:hAnsi="Times New Roman"/>
        </w:rPr>
        <w:t xml:space="preserve">This approach accommodates transmission of large payloads with enough flexibility </w:t>
      </w:r>
      <w:r w:rsidR="00EC4C5D">
        <w:rPr>
          <w:rFonts w:ascii="Times New Roman" w:hAnsi="Times New Roman"/>
        </w:rPr>
        <w:t xml:space="preserve">with respect to variable duration of PUCCH. </w:t>
      </w:r>
    </w:p>
    <w:p w14:paraId="768B526D" w14:textId="1B900CD0" w:rsidR="009B2D04" w:rsidRDefault="008614C2" w:rsidP="000B3697">
      <w:pPr>
        <w:rPr>
          <w:rFonts w:ascii="Times New Roman" w:eastAsia="MS Mincho" w:hAnsi="Times New Roman"/>
        </w:rPr>
      </w:pPr>
      <w:r>
        <w:rPr>
          <w:rFonts w:ascii="Times New Roman" w:eastAsia="MS Mincho" w:hAnsi="Times New Roman"/>
        </w:rPr>
        <w:t>It was also discussed in the previous meeting possibility of using pi/2 BPSK instead of QPSK for modulation of the encoded UCI bits</w:t>
      </w:r>
      <w:r w:rsidR="0087403C">
        <w:rPr>
          <w:rFonts w:ascii="Times New Roman" w:eastAsia="MS Mincho" w:hAnsi="Times New Roman"/>
        </w:rPr>
        <w:t xml:space="preserve"> </w:t>
      </w:r>
      <w:r w:rsidR="00DB660F">
        <w:rPr>
          <w:rFonts w:ascii="Times New Roman" w:eastAsia="MS Mincho" w:hAnsi="Times New Roman"/>
        </w:rPr>
        <w:fldChar w:fldCharType="begin"/>
      </w:r>
      <w:r w:rsidR="00DB660F">
        <w:rPr>
          <w:rFonts w:ascii="Times New Roman" w:eastAsia="MS Mincho" w:hAnsi="Times New Roman"/>
        </w:rPr>
        <w:instrText xml:space="preserve"> REF _Ref489642622 \n \h </w:instrText>
      </w:r>
      <w:r w:rsidR="00DB660F">
        <w:rPr>
          <w:rFonts w:ascii="Times New Roman" w:eastAsia="MS Mincho" w:hAnsi="Times New Roman"/>
        </w:rPr>
      </w:r>
      <w:r w:rsidR="00DB660F">
        <w:rPr>
          <w:rFonts w:ascii="Times New Roman" w:eastAsia="MS Mincho" w:hAnsi="Times New Roman"/>
        </w:rPr>
        <w:fldChar w:fldCharType="separate"/>
      </w:r>
      <w:r w:rsidR="00C920F0">
        <w:rPr>
          <w:rFonts w:ascii="Times New Roman" w:eastAsia="MS Mincho" w:hAnsi="Times New Roman"/>
        </w:rPr>
        <w:t>[4]</w:t>
      </w:r>
      <w:r w:rsidR="00DB660F">
        <w:rPr>
          <w:rFonts w:ascii="Times New Roman" w:eastAsia="MS Mincho" w:hAnsi="Times New Roman"/>
        </w:rPr>
        <w:fldChar w:fldCharType="end"/>
      </w:r>
      <w:r>
        <w:rPr>
          <w:rFonts w:ascii="Times New Roman" w:eastAsia="MS Mincho" w:hAnsi="Times New Roman"/>
        </w:rPr>
        <w:t>.</w:t>
      </w:r>
      <w:r w:rsidR="008F3654">
        <w:rPr>
          <w:rFonts w:ascii="Times New Roman" w:eastAsia="MS Mincho" w:hAnsi="Times New Roman"/>
        </w:rPr>
        <w:t xml:space="preserve"> Using pi/2 BPSK effectively doubles the coding rate due to one to one mapping of coded bits to coded symbols</w:t>
      </w:r>
      <w:r w:rsidR="0087403C">
        <w:rPr>
          <w:rFonts w:ascii="Times New Roman" w:eastAsia="MS Mincho" w:hAnsi="Times New Roman"/>
        </w:rPr>
        <w:t xml:space="preserve"> but it is claimed to reduce the PAPR</w:t>
      </w:r>
      <w:r w:rsidR="008F3654">
        <w:rPr>
          <w:rFonts w:ascii="Times New Roman" w:eastAsia="MS Mincho" w:hAnsi="Times New Roman"/>
        </w:rPr>
        <w:t xml:space="preserve">. </w:t>
      </w:r>
    </w:p>
    <w:p w14:paraId="34622420" w14:textId="22C2C5E7" w:rsidR="00505505" w:rsidRDefault="00505505" w:rsidP="00864389">
      <w:pPr>
        <w:ind w:left="-709" w:right="-567"/>
        <w:rPr>
          <w:rFonts w:ascii="Times New Roman" w:eastAsia="MS Mincho" w:hAnsi="Times New Roman"/>
        </w:rPr>
      </w:pPr>
      <w:r w:rsidRPr="00505505">
        <w:rPr>
          <w:noProof/>
          <w:lang w:val="sv-SE" w:eastAsia="sv-SE"/>
        </w:rPr>
        <w:drawing>
          <wp:inline distT="0" distB="0" distL="0" distR="0" wp14:anchorId="22773428" wp14:editId="517E8CC5">
            <wp:extent cx="3438000" cy="2574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38000" cy="2574000"/>
                    </a:xfrm>
                    <a:prstGeom prst="rect">
                      <a:avLst/>
                    </a:prstGeom>
                    <a:noFill/>
                    <a:ln>
                      <a:noFill/>
                    </a:ln>
                  </pic:spPr>
                </pic:pic>
              </a:graphicData>
            </a:graphic>
          </wp:inline>
        </w:drawing>
      </w:r>
      <w:r w:rsidR="00864389" w:rsidRPr="00864389">
        <w:rPr>
          <w:noProof/>
          <w:lang w:val="sv-SE" w:eastAsia="sv-SE"/>
        </w:rPr>
        <w:drawing>
          <wp:inline distT="0" distB="0" distL="0" distR="0" wp14:anchorId="24D6C6FD" wp14:editId="7EEB44FE">
            <wp:extent cx="3438000" cy="2574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8000" cy="2574000"/>
                    </a:xfrm>
                    <a:prstGeom prst="rect">
                      <a:avLst/>
                    </a:prstGeom>
                    <a:noFill/>
                    <a:ln>
                      <a:noFill/>
                    </a:ln>
                  </pic:spPr>
                </pic:pic>
              </a:graphicData>
            </a:graphic>
          </wp:inline>
        </w:drawing>
      </w:r>
    </w:p>
    <w:p w14:paraId="252EEBB0" w14:textId="5922C876" w:rsidR="00864389" w:rsidRPr="00864389" w:rsidRDefault="00864389" w:rsidP="00864389">
      <w:pPr>
        <w:pStyle w:val="Caption"/>
        <w:rPr>
          <w:rFonts w:ascii="Times New Roman" w:eastAsia="MS Mincho" w:hAnsi="Times New Roman" w:cs="Times New Roman"/>
        </w:rPr>
      </w:pPr>
      <w:bookmarkStart w:id="71" w:name="_Ref492946474"/>
      <w:r w:rsidRPr="00864389">
        <w:rPr>
          <w:rFonts w:ascii="Times New Roman" w:hAnsi="Times New Roman" w:cs="Times New Roman"/>
        </w:rPr>
        <w:lastRenderedPageBreak/>
        <w:t xml:space="preserve">Figure </w:t>
      </w:r>
      <w:r w:rsidRPr="00864389">
        <w:rPr>
          <w:rFonts w:ascii="Times New Roman" w:hAnsi="Times New Roman" w:cs="Times New Roman"/>
        </w:rPr>
        <w:fldChar w:fldCharType="begin"/>
      </w:r>
      <w:r w:rsidRPr="00864389">
        <w:rPr>
          <w:rFonts w:ascii="Times New Roman" w:hAnsi="Times New Roman" w:cs="Times New Roman"/>
        </w:rPr>
        <w:instrText xml:space="preserve"> SEQ Figure \* ARABIC </w:instrText>
      </w:r>
      <w:r w:rsidRPr="00864389">
        <w:rPr>
          <w:rFonts w:ascii="Times New Roman" w:hAnsi="Times New Roman" w:cs="Times New Roman"/>
        </w:rPr>
        <w:fldChar w:fldCharType="separate"/>
      </w:r>
      <w:r w:rsidR="00C920F0">
        <w:rPr>
          <w:rFonts w:ascii="Times New Roman" w:hAnsi="Times New Roman" w:cs="Times New Roman"/>
          <w:noProof/>
        </w:rPr>
        <w:t>1</w:t>
      </w:r>
      <w:r w:rsidRPr="00864389">
        <w:rPr>
          <w:rFonts w:ascii="Times New Roman" w:hAnsi="Times New Roman" w:cs="Times New Roman"/>
        </w:rPr>
        <w:fldChar w:fldCharType="end"/>
      </w:r>
      <w:bookmarkEnd w:id="71"/>
      <w:r w:rsidRPr="00864389">
        <w:rPr>
          <w:rFonts w:ascii="Times New Roman" w:hAnsi="Times New Roman" w:cs="Times New Roman"/>
        </w:rPr>
        <w:t xml:space="preserve">: </w:t>
      </w:r>
      <w:r w:rsidR="00442307">
        <w:rPr>
          <w:rFonts w:ascii="Times New Roman" w:hAnsi="Times New Roman"/>
        </w:rPr>
        <w:t>BLER vs SNR for long PUCCH with 14 symbols and frequency hopping with 2 DM-RS symbols per hop and a single user at 3km/h. The results compare pi/2 BPSK and QPSK for modulation for different number of UCI bits and TDL-C channel model with various delay spread (i.e. 300ns on left and 1000ns on the right) with sub-carrier spacing of 15 kHz.</w:t>
      </w:r>
    </w:p>
    <w:p w14:paraId="2FEEDC23" w14:textId="1113AF32" w:rsidR="008F3654" w:rsidRDefault="00442307" w:rsidP="000B3697">
      <w:pPr>
        <w:rPr>
          <w:rFonts w:ascii="Times New Roman" w:eastAsia="MS Mincho" w:hAnsi="Times New Roman"/>
        </w:rPr>
      </w:pPr>
      <w:r>
        <w:rPr>
          <w:rFonts w:ascii="Times New Roman" w:eastAsia="MS Mincho" w:hAnsi="Times New Roman"/>
        </w:rPr>
        <w:t xml:space="preserve">We have evaluated the performance of long PUCCH with 14 symbols for different payload sizes and channel conditions assuming QPSK and pi/2 BPSK modulated based on the simulation assumptions selected from Appendix. The results are shown in </w:t>
      </w:r>
      <w:r>
        <w:rPr>
          <w:rFonts w:ascii="Times New Roman" w:eastAsia="MS Mincho" w:hAnsi="Times New Roman"/>
        </w:rPr>
        <w:fldChar w:fldCharType="begin"/>
      </w:r>
      <w:r>
        <w:rPr>
          <w:rFonts w:ascii="Times New Roman" w:eastAsia="MS Mincho" w:hAnsi="Times New Roman"/>
        </w:rPr>
        <w:instrText xml:space="preserve"> REF _Ref492946474 \h </w:instrText>
      </w:r>
      <w:r>
        <w:rPr>
          <w:rFonts w:ascii="Times New Roman" w:eastAsia="MS Mincho" w:hAnsi="Times New Roman"/>
        </w:rPr>
      </w:r>
      <w:r>
        <w:rPr>
          <w:rFonts w:ascii="Times New Roman" w:eastAsia="MS Mincho" w:hAnsi="Times New Roman"/>
        </w:rPr>
        <w:fldChar w:fldCharType="separate"/>
      </w:r>
      <w:r w:rsidR="00C920F0" w:rsidRPr="00864389">
        <w:rPr>
          <w:rFonts w:ascii="Times New Roman" w:hAnsi="Times New Roman" w:cs="Times New Roman"/>
        </w:rPr>
        <w:t xml:space="preserve">Figure </w:t>
      </w:r>
      <w:r w:rsidR="00C920F0">
        <w:rPr>
          <w:rFonts w:ascii="Times New Roman" w:hAnsi="Times New Roman" w:cs="Times New Roman"/>
          <w:noProof/>
        </w:rPr>
        <w:t>1</w:t>
      </w:r>
      <w:r>
        <w:rPr>
          <w:rFonts w:ascii="Times New Roman" w:eastAsia="MS Mincho" w:hAnsi="Times New Roman"/>
        </w:rPr>
        <w:fldChar w:fldCharType="end"/>
      </w:r>
      <w:r>
        <w:rPr>
          <w:rFonts w:ascii="Times New Roman" w:eastAsia="MS Mincho" w:hAnsi="Times New Roman"/>
        </w:rPr>
        <w:t xml:space="preserve"> for 20 to 80 bits UCI. It is important to note that the long PUCCH with 14 symbols is designed to accommodate transmission of 100s of UCI bits. From the simulation results it is clearly obvious that there is only no or minor gain for small payloads by using pi/2 BPSK instead of QPSK. While as the number of UCI bits increases,</w:t>
      </w:r>
      <w:r w:rsidR="008F3654">
        <w:rPr>
          <w:rFonts w:ascii="Times New Roman" w:eastAsia="MS Mincho" w:hAnsi="Times New Roman"/>
        </w:rPr>
        <w:t xml:space="preserve"> the performance </w:t>
      </w:r>
      <w:r>
        <w:rPr>
          <w:rFonts w:ascii="Times New Roman" w:eastAsia="MS Mincho" w:hAnsi="Times New Roman"/>
        </w:rPr>
        <w:t xml:space="preserve">of the long PUCCH with pi/2 BPSK is severely degrades </w:t>
      </w:r>
      <w:r w:rsidR="008F3654">
        <w:rPr>
          <w:rFonts w:ascii="Times New Roman" w:eastAsia="MS Mincho" w:hAnsi="Times New Roman"/>
        </w:rPr>
        <w:t xml:space="preserve">due to the considerable loss in the coding gain </w:t>
      </w:r>
      <w:r w:rsidR="009B2D04">
        <w:rPr>
          <w:rFonts w:ascii="Times New Roman" w:eastAsia="MS Mincho" w:hAnsi="Times New Roman"/>
        </w:rPr>
        <w:t xml:space="preserve">for </w:t>
      </w:r>
      <w:r>
        <w:rPr>
          <w:rFonts w:ascii="Times New Roman" w:eastAsia="MS Mincho" w:hAnsi="Times New Roman"/>
        </w:rPr>
        <w:t>the moderate</w:t>
      </w:r>
      <w:r w:rsidR="008F3654">
        <w:rPr>
          <w:rFonts w:ascii="Times New Roman" w:eastAsia="MS Mincho" w:hAnsi="Times New Roman"/>
        </w:rPr>
        <w:t xml:space="preserve">. </w:t>
      </w:r>
      <w:r>
        <w:rPr>
          <w:rFonts w:ascii="Times New Roman" w:eastAsia="MS Mincho" w:hAnsi="Times New Roman"/>
        </w:rPr>
        <w:t>The loss is expected to be larger for large payloads. Therefore, it seems that QPSK is a proper choice for the design of long PUCCH. More investigations are needed to identify the conditions that the introduction of pi/2 PBSK brings some benefit and whether it should be considered or not.</w:t>
      </w:r>
    </w:p>
    <w:p w14:paraId="7977117A" w14:textId="1A78D603" w:rsidR="008F3654" w:rsidRDefault="008F3654" w:rsidP="000B3697">
      <w:pPr>
        <w:rPr>
          <w:rFonts w:ascii="Times New Roman" w:eastAsia="MS Mincho" w:hAnsi="Times New Roman"/>
        </w:rPr>
      </w:pPr>
      <w:r>
        <w:rPr>
          <w:rFonts w:ascii="Times New Roman" w:eastAsia="MS Mincho" w:hAnsi="Times New Roman"/>
        </w:rPr>
        <w:t>Based on the above discussion we propose to confirm the working assumption and agree to the following proposal:</w:t>
      </w:r>
    </w:p>
    <w:p w14:paraId="28B6DF8D" w14:textId="71A9108D" w:rsidR="008F3654" w:rsidRPr="004B7988" w:rsidRDefault="008F3654" w:rsidP="000B3697">
      <w:pPr>
        <w:rPr>
          <w:rFonts w:ascii="Times New Roman" w:eastAsia="MS Mincho" w:hAnsi="Times New Roman"/>
          <w:b/>
        </w:rPr>
      </w:pPr>
      <w:r w:rsidRPr="004B7988">
        <w:rPr>
          <w:rFonts w:ascii="Times New Roman" w:eastAsia="MS Mincho" w:hAnsi="Times New Roman"/>
          <w:b/>
        </w:rPr>
        <w:t>Proposal:</w:t>
      </w:r>
    </w:p>
    <w:p w14:paraId="1776D472" w14:textId="2BE58B27" w:rsidR="008F3654" w:rsidRPr="00632E2C" w:rsidRDefault="008F3654" w:rsidP="004B7988">
      <w:pPr>
        <w:numPr>
          <w:ilvl w:val="0"/>
          <w:numId w:val="29"/>
        </w:numPr>
        <w:spacing w:after="0"/>
        <w:rPr>
          <w:rFonts w:ascii="Times New Roman" w:eastAsia="MS Mincho" w:hAnsi="Times New Roman"/>
          <w:lang w:eastAsia="ja-JP"/>
        </w:rPr>
      </w:pPr>
      <w:r w:rsidRPr="00632E2C">
        <w:rPr>
          <w:rFonts w:ascii="Times New Roman" w:eastAsia="MS Mincho" w:hAnsi="Times New Roman"/>
          <w:iCs/>
          <w:lang w:eastAsia="ja-JP"/>
        </w:rPr>
        <w:t xml:space="preserve">For a </w:t>
      </w:r>
      <w:r w:rsidR="0090383B" w:rsidRPr="00632E2C">
        <w:rPr>
          <w:rFonts w:ascii="Times New Roman" w:eastAsia="MS Mincho" w:hAnsi="Times New Roman"/>
          <w:iCs/>
          <w:lang w:eastAsia="ja-JP"/>
        </w:rPr>
        <w:t xml:space="preserve">long </w:t>
      </w:r>
      <w:r w:rsidRPr="00632E2C">
        <w:rPr>
          <w:rFonts w:ascii="Times New Roman" w:eastAsia="MS Mincho" w:hAnsi="Times New Roman"/>
          <w:iCs/>
          <w:lang w:eastAsia="ja-JP"/>
        </w:rPr>
        <w:t>PUCCH format for UCI with large payload with no multiplexing capacity within a slot:</w:t>
      </w:r>
    </w:p>
    <w:p w14:paraId="44C0CCAA" w14:textId="77777777" w:rsidR="008F3654" w:rsidRPr="00632E2C" w:rsidRDefault="008F3654" w:rsidP="004B7988">
      <w:pPr>
        <w:numPr>
          <w:ilvl w:val="1"/>
          <w:numId w:val="29"/>
        </w:numPr>
        <w:spacing w:after="0"/>
        <w:rPr>
          <w:rFonts w:ascii="Times New Roman" w:eastAsia="MS Mincho" w:hAnsi="Times New Roman"/>
          <w:lang w:eastAsia="ja-JP"/>
        </w:rPr>
      </w:pPr>
      <w:r w:rsidRPr="00632E2C">
        <w:rPr>
          <w:rFonts w:ascii="Times New Roman" w:eastAsia="MS Mincho" w:hAnsi="Times New Roman"/>
          <w:iCs/>
          <w:lang w:eastAsia="ja-JP"/>
        </w:rPr>
        <w:t>The symbols carrying UCI are formed as follows:</w:t>
      </w:r>
    </w:p>
    <w:p w14:paraId="61FEA8BC" w14:textId="21C6DF54" w:rsidR="00E62953" w:rsidRPr="00632E2C" w:rsidRDefault="008F3654" w:rsidP="004B7988">
      <w:pPr>
        <w:numPr>
          <w:ilvl w:val="2"/>
          <w:numId w:val="29"/>
        </w:numPr>
        <w:spacing w:after="0"/>
        <w:rPr>
          <w:rFonts w:ascii="Times New Roman" w:eastAsia="MS Mincho" w:hAnsi="Times New Roman"/>
          <w:lang w:eastAsia="ja-JP"/>
        </w:rPr>
      </w:pPr>
      <w:r w:rsidRPr="00632E2C">
        <w:rPr>
          <w:rFonts w:ascii="Times New Roman" w:eastAsia="MS Mincho" w:hAnsi="Times New Roman"/>
          <w:iCs/>
          <w:lang w:eastAsia="ja-JP"/>
        </w:rPr>
        <w:t>The UCI bits are encoded and scrambled, QPSK modulated and DFT pre-coded and mapped to the REs for the symbols carrying UCI of the long PUCCH</w:t>
      </w:r>
      <w:r w:rsidR="003C2753" w:rsidRPr="00632E2C">
        <w:rPr>
          <w:rFonts w:ascii="Times New Roman" w:eastAsia="MS Mincho" w:hAnsi="Times New Roman"/>
          <w:iCs/>
          <w:lang w:eastAsia="ja-JP"/>
        </w:rPr>
        <w:t>.</w:t>
      </w:r>
    </w:p>
    <w:p w14:paraId="65724AE4" w14:textId="3F75D2CF" w:rsidR="009B2D04" w:rsidRPr="00632E2C" w:rsidRDefault="009B2D04" w:rsidP="009B2D04">
      <w:pPr>
        <w:numPr>
          <w:ilvl w:val="3"/>
          <w:numId w:val="29"/>
        </w:numPr>
        <w:spacing w:after="0"/>
        <w:rPr>
          <w:rFonts w:ascii="Times New Roman" w:eastAsia="MS Mincho" w:hAnsi="Times New Roman"/>
          <w:lang w:eastAsia="ja-JP"/>
        </w:rPr>
      </w:pPr>
      <w:r w:rsidRPr="00632E2C">
        <w:rPr>
          <w:rFonts w:ascii="Times New Roman" w:eastAsia="MS Mincho" w:hAnsi="Times New Roman"/>
          <w:iCs/>
          <w:lang w:eastAsia="ja-JP"/>
        </w:rPr>
        <w:t>FFS whether and/or how to support pi/2 BPSK</w:t>
      </w:r>
    </w:p>
    <w:p w14:paraId="2DCF90BB" w14:textId="77777777" w:rsidR="003C2753" w:rsidRPr="004B7988" w:rsidRDefault="003C2753" w:rsidP="004B7988">
      <w:pPr>
        <w:spacing w:after="0"/>
        <w:ind w:left="2160"/>
        <w:rPr>
          <w:rFonts w:ascii="Times New Roman" w:eastAsia="MS Mincho" w:hAnsi="Times New Roman"/>
          <w:i/>
          <w:lang w:eastAsia="ja-JP"/>
        </w:rPr>
      </w:pPr>
    </w:p>
    <w:p w14:paraId="352B76F3" w14:textId="5A0BC034" w:rsidR="00223617" w:rsidRPr="00F11A7C" w:rsidRDefault="003C2753" w:rsidP="00F11A7C">
      <w:pPr>
        <w:pStyle w:val="Heading2"/>
      </w:pPr>
      <w:r w:rsidRPr="00F11A7C">
        <w:t xml:space="preserve">User multiplexing for </w:t>
      </w:r>
      <w:r w:rsidR="00223617" w:rsidRPr="00F11A7C">
        <w:t>Long PUCCH</w:t>
      </w:r>
      <w:r w:rsidR="005979BD" w:rsidRPr="00F11A7C">
        <w:t xml:space="preserve"> </w:t>
      </w:r>
      <w:r w:rsidR="00F11A7C" w:rsidRPr="00F11A7C">
        <w:t>for moderate payload</w:t>
      </w:r>
    </w:p>
    <w:p w14:paraId="3BB7324F" w14:textId="77777777" w:rsidR="00F11A7C" w:rsidRPr="00F11A7C" w:rsidRDefault="00F11A7C" w:rsidP="00B36154">
      <w:pPr>
        <w:pStyle w:val="BodyText"/>
        <w:rPr>
          <w:rFonts w:ascii="Times New Roman" w:hAnsi="Times New Roman"/>
          <w:color w:val="000000"/>
        </w:rPr>
      </w:pPr>
      <w:r w:rsidRPr="00F11A7C">
        <w:rPr>
          <w:rFonts w:ascii="Times New Roman" w:hAnsi="Times New Roman"/>
          <w:color w:val="000000"/>
        </w:rPr>
        <w:t xml:space="preserve">It was agreed in the previous meeting to support multi-user multiplexing for long PUCCH for moderate payloads. Furthermore, 4 alternatives were considered for further investigations. </w:t>
      </w:r>
    </w:p>
    <w:p w14:paraId="78EDB0F6" w14:textId="0ADA8B68" w:rsidR="00F11A7C" w:rsidRPr="00F11A7C" w:rsidRDefault="00F11A7C" w:rsidP="00F11A7C">
      <w:pPr>
        <w:pStyle w:val="BodyText"/>
        <w:numPr>
          <w:ilvl w:val="0"/>
          <w:numId w:val="36"/>
        </w:numPr>
        <w:rPr>
          <w:rFonts w:ascii="Times New Roman" w:hAnsi="Times New Roman"/>
          <w:color w:val="000000"/>
        </w:rPr>
      </w:pPr>
      <w:r w:rsidRPr="00F11A7C">
        <w:rPr>
          <w:rFonts w:ascii="Times New Roman" w:hAnsi="Times New Roman"/>
          <w:color w:val="000000"/>
        </w:rPr>
        <w:t>Alternative 1 is based on LTE PUCCH format 3.</w:t>
      </w:r>
    </w:p>
    <w:p w14:paraId="7D22BCA4" w14:textId="71ADC1A7" w:rsidR="00F11A7C" w:rsidRPr="00F11A7C" w:rsidRDefault="00F11A7C" w:rsidP="00F11A7C">
      <w:pPr>
        <w:pStyle w:val="BodyText"/>
        <w:numPr>
          <w:ilvl w:val="0"/>
          <w:numId w:val="36"/>
        </w:numPr>
        <w:rPr>
          <w:rFonts w:ascii="Times New Roman" w:hAnsi="Times New Roman"/>
          <w:color w:val="000000"/>
        </w:rPr>
      </w:pPr>
      <w:r w:rsidRPr="00F11A7C">
        <w:rPr>
          <w:rFonts w:ascii="Times New Roman" w:hAnsi="Times New Roman"/>
          <w:color w:val="000000"/>
        </w:rPr>
        <w:t xml:space="preserve">Alternative 2 and 3 are based on intra-symbol FDM and CDM of long PUCCH as described in Appendix section </w:t>
      </w:r>
      <w:r w:rsidRPr="00F11A7C">
        <w:rPr>
          <w:rFonts w:ascii="Times New Roman" w:hAnsi="Times New Roman"/>
          <w:color w:val="000000"/>
        </w:rPr>
        <w:fldChar w:fldCharType="begin"/>
      </w:r>
      <w:r w:rsidRPr="00F11A7C">
        <w:rPr>
          <w:rFonts w:ascii="Times New Roman" w:hAnsi="Times New Roman"/>
          <w:color w:val="000000"/>
        </w:rPr>
        <w:instrText xml:space="preserve"> REF _Ref492951806 \n \h </w:instrText>
      </w:r>
      <w:r>
        <w:rPr>
          <w:rFonts w:ascii="Times New Roman" w:hAnsi="Times New Roman"/>
          <w:color w:val="000000"/>
        </w:rPr>
        <w:instrText xml:space="preserve"> \* MERGEFORMAT </w:instrText>
      </w:r>
      <w:r w:rsidRPr="00F11A7C">
        <w:rPr>
          <w:rFonts w:ascii="Times New Roman" w:hAnsi="Times New Roman"/>
          <w:color w:val="000000"/>
        </w:rPr>
      </w:r>
      <w:r w:rsidRPr="00F11A7C">
        <w:rPr>
          <w:rFonts w:ascii="Times New Roman" w:hAnsi="Times New Roman"/>
          <w:color w:val="000000"/>
        </w:rPr>
        <w:fldChar w:fldCharType="separate"/>
      </w:r>
      <w:r w:rsidR="00C920F0">
        <w:rPr>
          <w:rFonts w:ascii="Times New Roman" w:hAnsi="Times New Roman"/>
          <w:color w:val="000000"/>
        </w:rPr>
        <w:t>5.2</w:t>
      </w:r>
      <w:r w:rsidRPr="00F11A7C">
        <w:rPr>
          <w:rFonts w:ascii="Times New Roman" w:hAnsi="Times New Roman"/>
          <w:color w:val="000000"/>
        </w:rPr>
        <w:fldChar w:fldCharType="end"/>
      </w:r>
      <w:r w:rsidRPr="00F11A7C">
        <w:rPr>
          <w:rFonts w:ascii="Times New Roman" w:hAnsi="Times New Roman"/>
          <w:color w:val="000000"/>
        </w:rPr>
        <w:t>.</w:t>
      </w:r>
    </w:p>
    <w:p w14:paraId="770902A0" w14:textId="74D47E06" w:rsidR="00F11A7C" w:rsidRPr="00F11A7C" w:rsidRDefault="00F11A7C" w:rsidP="00F11A7C">
      <w:pPr>
        <w:pStyle w:val="BodyText"/>
        <w:numPr>
          <w:ilvl w:val="0"/>
          <w:numId w:val="36"/>
        </w:numPr>
        <w:rPr>
          <w:rFonts w:ascii="Times New Roman" w:hAnsi="Times New Roman"/>
          <w:color w:val="000000"/>
        </w:rPr>
      </w:pPr>
      <w:r w:rsidRPr="00F11A7C">
        <w:rPr>
          <w:rFonts w:ascii="Times New Roman" w:hAnsi="Times New Roman"/>
          <w:color w:val="000000"/>
        </w:rPr>
        <w:t>Alternative 4 is the based on the TDM of long PUCCH.</w:t>
      </w:r>
    </w:p>
    <w:p w14:paraId="035CD4B6" w14:textId="4C46AD84" w:rsidR="00B36154" w:rsidRPr="00A35F7E" w:rsidRDefault="001F646A" w:rsidP="00B36154">
      <w:pPr>
        <w:pStyle w:val="BodyText"/>
        <w:rPr>
          <w:rStyle w:val="IvDbodytextChar"/>
          <w:rFonts w:ascii="Times New Roman" w:hAnsi="Times New Roman"/>
        </w:rPr>
      </w:pPr>
      <w:r w:rsidRPr="00F11A7C">
        <w:rPr>
          <w:rFonts w:ascii="Times New Roman" w:hAnsi="Times New Roman"/>
          <w:color w:val="000000"/>
        </w:rPr>
        <w:t xml:space="preserve">From our point of view, it is important to </w:t>
      </w:r>
      <w:r w:rsidR="00DB6C93" w:rsidRPr="00F11A7C">
        <w:rPr>
          <w:rFonts w:ascii="Times New Roman" w:hAnsi="Times New Roman"/>
          <w:color w:val="000000"/>
        </w:rPr>
        <w:t>design the long PUCCH such that some number of UEs can be multiplexed for some tens of UCI bits.</w:t>
      </w:r>
      <w:r w:rsidRPr="00F11A7C">
        <w:rPr>
          <w:rFonts w:ascii="Times New Roman" w:hAnsi="Times New Roman"/>
          <w:color w:val="000000"/>
        </w:rPr>
        <w:t xml:space="preserve"> </w:t>
      </w:r>
      <w:r w:rsidR="00DB6C93" w:rsidRPr="00F11A7C">
        <w:rPr>
          <w:rFonts w:ascii="Times New Roman" w:hAnsi="Times New Roman"/>
          <w:color w:val="000000"/>
        </w:rPr>
        <w:t>However, to reduce the complexity, it is important to minimize the number of formats unless there is any significant benefit to adding more.</w:t>
      </w:r>
    </w:p>
    <w:p w14:paraId="7485A174" w14:textId="571F73EA" w:rsidR="00025C26" w:rsidRPr="00B047A4" w:rsidRDefault="00B544A7" w:rsidP="0034695E">
      <w:pPr>
        <w:pStyle w:val="BodyText"/>
        <w:rPr>
          <w:rFonts w:ascii="Times New Roman" w:hAnsi="Times New Roman"/>
        </w:rPr>
      </w:pPr>
      <w:r>
        <w:rPr>
          <w:rFonts w:ascii="Times New Roman" w:hAnsi="Times New Roman"/>
        </w:rPr>
        <w:t xml:space="preserve">With respect to the design principles for the long PUCCH, we discussed in our </w:t>
      </w:r>
      <w:r w:rsidRPr="00DB660F">
        <w:rPr>
          <w:rFonts w:ascii="Times New Roman" w:hAnsi="Times New Roman"/>
        </w:rPr>
        <w:t>view in</w:t>
      </w:r>
      <w:r w:rsidR="005979BD" w:rsidRPr="00DB660F">
        <w:rPr>
          <w:rFonts w:ascii="Times New Roman" w:hAnsi="Times New Roman"/>
        </w:rPr>
        <w:t xml:space="preserve"> </w:t>
      </w:r>
      <w:r w:rsidRPr="00DB660F">
        <w:rPr>
          <w:rFonts w:ascii="Times New Roman" w:hAnsi="Times New Roman"/>
        </w:rPr>
        <w:t xml:space="preserve"> </w:t>
      </w:r>
      <w:r w:rsidR="00DB660F">
        <w:rPr>
          <w:rFonts w:ascii="Times New Roman" w:hAnsi="Times New Roman"/>
        </w:rPr>
        <w:fldChar w:fldCharType="begin"/>
      </w:r>
      <w:r w:rsidR="00DB660F">
        <w:rPr>
          <w:rFonts w:ascii="Times New Roman" w:hAnsi="Times New Roman"/>
        </w:rPr>
        <w:instrText xml:space="preserve"> REF _Ref481672047 \n \h </w:instrText>
      </w:r>
      <w:r w:rsidR="00DB660F">
        <w:rPr>
          <w:rFonts w:ascii="Times New Roman" w:hAnsi="Times New Roman"/>
        </w:rPr>
      </w:r>
      <w:r w:rsidR="00DB660F">
        <w:rPr>
          <w:rFonts w:ascii="Times New Roman" w:hAnsi="Times New Roman"/>
        </w:rPr>
        <w:fldChar w:fldCharType="separate"/>
      </w:r>
      <w:r w:rsidR="00C920F0">
        <w:rPr>
          <w:rFonts w:ascii="Times New Roman" w:hAnsi="Times New Roman"/>
        </w:rPr>
        <w:t>[5]</w:t>
      </w:r>
      <w:r w:rsidR="00DB660F">
        <w:rPr>
          <w:rFonts w:ascii="Times New Roman" w:hAnsi="Times New Roman"/>
        </w:rPr>
        <w:fldChar w:fldCharType="end"/>
      </w:r>
      <w:r w:rsidR="00DB660F">
        <w:rPr>
          <w:rFonts w:ascii="Times New Roman" w:hAnsi="Times New Roman"/>
        </w:rPr>
        <w:fldChar w:fldCharType="begin"/>
      </w:r>
      <w:r w:rsidR="00DB660F">
        <w:rPr>
          <w:rFonts w:ascii="Times New Roman" w:hAnsi="Times New Roman"/>
        </w:rPr>
        <w:instrText xml:space="preserve"> REF _Ref481435319 \n \h </w:instrText>
      </w:r>
      <w:r w:rsidR="00DB660F">
        <w:rPr>
          <w:rFonts w:ascii="Times New Roman" w:hAnsi="Times New Roman"/>
        </w:rPr>
      </w:r>
      <w:r w:rsidR="00DB660F">
        <w:rPr>
          <w:rFonts w:ascii="Times New Roman" w:hAnsi="Times New Roman"/>
        </w:rPr>
        <w:fldChar w:fldCharType="separate"/>
      </w:r>
      <w:r w:rsidR="00C920F0">
        <w:rPr>
          <w:rFonts w:ascii="Times New Roman" w:hAnsi="Times New Roman"/>
        </w:rPr>
        <w:t>[6]</w:t>
      </w:r>
      <w:r w:rsidR="00DB660F">
        <w:rPr>
          <w:rFonts w:ascii="Times New Roman" w:hAnsi="Times New Roman"/>
        </w:rPr>
        <w:fldChar w:fldCharType="end"/>
      </w:r>
      <w:r>
        <w:rPr>
          <w:rFonts w:ascii="Times New Roman" w:hAnsi="Times New Roman"/>
        </w:rPr>
        <w:t xml:space="preserve"> it is desirable not to have spreading in time. </w:t>
      </w:r>
      <w:r w:rsidR="005979BD">
        <w:rPr>
          <w:rFonts w:ascii="Times New Roman" w:hAnsi="Times New Roman"/>
        </w:rPr>
        <w:t xml:space="preserve">The agreed long PUCCH format for large payloads </w:t>
      </w:r>
      <w:r w:rsidR="00B36154" w:rsidRPr="00A35F7E">
        <w:rPr>
          <w:rStyle w:val="IvDbodytextChar"/>
          <w:rFonts w:ascii="Times New Roman" w:hAnsi="Times New Roman"/>
        </w:rPr>
        <w:t>supports variable and large payload sizes up to several hundred bits. The large payload sizes are enabled by several PRBs bandwidth. However, even if only a single PRB is allocated it supports a rather large payload size and since it does not offer multiplexing multiple users onto the same time-frequency resource</w:t>
      </w:r>
      <w:r w:rsidR="000D0DD2">
        <w:rPr>
          <w:rStyle w:val="IvDbodytextChar"/>
          <w:rFonts w:ascii="Times New Roman" w:hAnsi="Times New Roman"/>
        </w:rPr>
        <w:t>,</w:t>
      </w:r>
      <w:r w:rsidR="00B36154" w:rsidRPr="00A35F7E">
        <w:rPr>
          <w:rStyle w:val="IvDbodytextChar"/>
          <w:rFonts w:ascii="Times New Roman" w:hAnsi="Times New Roman"/>
        </w:rPr>
        <w:t xml:space="preserve"> </w:t>
      </w:r>
      <w:r w:rsidR="000D0DD2">
        <w:rPr>
          <w:rStyle w:val="IvDbodytextChar"/>
          <w:rFonts w:ascii="Times New Roman" w:hAnsi="Times New Roman"/>
        </w:rPr>
        <w:t>it</w:t>
      </w:r>
      <w:r w:rsidR="00B36154" w:rsidRPr="00A35F7E">
        <w:rPr>
          <w:rStyle w:val="IvDbodytextChar"/>
          <w:rFonts w:ascii="Times New Roman" w:hAnsi="Times New Roman"/>
        </w:rPr>
        <w:t xml:space="preserve"> is not very effective for small </w:t>
      </w:r>
      <w:r w:rsidR="002D5234" w:rsidRPr="00A35F7E">
        <w:rPr>
          <w:rStyle w:val="IvDbodytextChar"/>
          <w:rFonts w:ascii="Times New Roman" w:hAnsi="Times New Roman"/>
        </w:rPr>
        <w:t>payloads</w:t>
      </w:r>
      <w:r w:rsidR="000D0DD2">
        <w:rPr>
          <w:rStyle w:val="IvDbodytextChar"/>
          <w:rFonts w:ascii="Times New Roman" w:hAnsi="Times New Roman"/>
        </w:rPr>
        <w:t xml:space="preserve"> more than 2 bits</w:t>
      </w:r>
      <w:r w:rsidR="00B36154" w:rsidRPr="00A35F7E">
        <w:rPr>
          <w:rStyle w:val="IvDbodytextChar"/>
          <w:rFonts w:ascii="Times New Roman" w:hAnsi="Times New Roman"/>
        </w:rPr>
        <w:t>.</w:t>
      </w:r>
      <w:r w:rsidR="007A01C5">
        <w:rPr>
          <w:rStyle w:val="IvDbodytextChar"/>
          <w:rFonts w:ascii="Times New Roman" w:hAnsi="Times New Roman"/>
        </w:rPr>
        <w:t xml:space="preserve"> </w:t>
      </w:r>
      <w:r w:rsidR="000D0DD2">
        <w:rPr>
          <w:rStyle w:val="IvDbodytextChar"/>
          <w:rFonts w:ascii="Times New Roman" w:hAnsi="Times New Roman"/>
        </w:rPr>
        <w:t xml:space="preserve">Therefore, it is beneficial to enable user multiplexing. </w:t>
      </w:r>
    </w:p>
    <w:p w14:paraId="08265995" w14:textId="12951BDF" w:rsidR="00B544A7" w:rsidRDefault="00F11A7C" w:rsidP="00AB3764">
      <w:pPr>
        <w:pStyle w:val="BodyText"/>
        <w:rPr>
          <w:rStyle w:val="IvDbodytextChar"/>
          <w:rFonts w:ascii="Times New Roman" w:hAnsi="Times New Roman"/>
        </w:rPr>
      </w:pPr>
      <w:r>
        <w:rPr>
          <w:rStyle w:val="IvDbodytextChar"/>
          <w:rFonts w:ascii="Times New Roman" w:hAnsi="Times New Roman"/>
        </w:rPr>
        <w:t xml:space="preserve">Alternative 1 which is </w:t>
      </w:r>
      <w:r w:rsidR="00B544A7">
        <w:rPr>
          <w:rStyle w:val="IvDbodytextChar"/>
          <w:rFonts w:ascii="Times New Roman" w:hAnsi="Times New Roman"/>
        </w:rPr>
        <w:t xml:space="preserve">NR PUCCH design based on LTE PUCCH Format 3 which introduces block spreading in time and </w:t>
      </w:r>
      <w:r w:rsidR="00B544A7" w:rsidRPr="008C3DC4">
        <w:rPr>
          <w:rStyle w:val="IvDbodytextChar"/>
          <w:rFonts w:ascii="Times New Roman" w:hAnsi="Times New Roman"/>
        </w:rPr>
        <w:t>limited coding rate, may not be sufficient to support large payload sizes</w:t>
      </w:r>
      <w:r w:rsidR="00F73D4C">
        <w:rPr>
          <w:rStyle w:val="IvDbodytextChar"/>
          <w:rFonts w:ascii="Times New Roman" w:hAnsi="Times New Roman"/>
        </w:rPr>
        <w:t xml:space="preserve"> (maximum 11 or 22 bits in case of different UCI on each hop).</w:t>
      </w:r>
      <w:r w:rsidR="00B544A7" w:rsidRPr="008C3DC4">
        <w:rPr>
          <w:rStyle w:val="IvDbodytextChar"/>
          <w:rFonts w:ascii="Times New Roman" w:hAnsi="Times New Roman"/>
        </w:rPr>
        <w:t xml:space="preserve"> </w:t>
      </w:r>
      <w:r w:rsidR="00A8439E">
        <w:rPr>
          <w:rStyle w:val="IvDbodytextChar"/>
          <w:rFonts w:ascii="Times New Roman" w:hAnsi="Times New Roman"/>
        </w:rPr>
        <w:t xml:space="preserve"> Therefore</w:t>
      </w:r>
      <w:r w:rsidR="006F0215">
        <w:rPr>
          <w:rStyle w:val="IvDbodytextChar"/>
          <w:rFonts w:ascii="Times New Roman" w:hAnsi="Times New Roman"/>
        </w:rPr>
        <w:t>,</w:t>
      </w:r>
      <w:r w:rsidR="00A8439E">
        <w:rPr>
          <w:rStyle w:val="IvDbodytextChar"/>
          <w:rFonts w:ascii="Times New Roman" w:hAnsi="Times New Roman"/>
        </w:rPr>
        <w:t xml:space="preserve"> a new long PUCCH format based on any of these formats can be hardly justified for limited offered capabilities.</w:t>
      </w:r>
    </w:p>
    <w:p w14:paraId="4A9691BA" w14:textId="4FC5133B" w:rsidR="00F11A7C" w:rsidRDefault="00F11A7C" w:rsidP="00AB3764">
      <w:pPr>
        <w:pStyle w:val="BodyText"/>
        <w:rPr>
          <w:rStyle w:val="IvDbodytextChar"/>
          <w:rFonts w:ascii="Times New Roman" w:hAnsi="Times New Roman"/>
        </w:rPr>
      </w:pPr>
      <w:r>
        <w:rPr>
          <w:rStyle w:val="IvDbodytextChar"/>
          <w:rFonts w:ascii="Times New Roman" w:hAnsi="Times New Roman"/>
        </w:rPr>
        <w:lastRenderedPageBreak/>
        <w:t>Alternative 4 has a simple design but is quite limiting in its capability. The major issue with this alternative is that the coverage and well as capacity of this option is severely traded with multi-user capacity. In order to support to users, the long PUCCH duration is reduced to half which heavily impacts the coverage. Therefore, this option should not be considered.</w:t>
      </w:r>
    </w:p>
    <w:p w14:paraId="24AC0E94" w14:textId="77777777" w:rsidR="00F11A7C" w:rsidRPr="00F11A7C" w:rsidRDefault="00F11A7C" w:rsidP="00AB3764">
      <w:pPr>
        <w:pStyle w:val="BodyText"/>
        <w:rPr>
          <w:rStyle w:val="IvDbodytextChar"/>
          <w:rFonts w:ascii="Times New Roman" w:hAnsi="Times New Roman"/>
          <w:b/>
        </w:rPr>
      </w:pPr>
      <w:r w:rsidRPr="00F11A7C">
        <w:rPr>
          <w:rStyle w:val="IvDbodytextChar"/>
          <w:rFonts w:ascii="Times New Roman" w:hAnsi="Times New Roman"/>
          <w:b/>
        </w:rPr>
        <w:t>Proposal:</w:t>
      </w:r>
    </w:p>
    <w:p w14:paraId="6932C492" w14:textId="0F93886E" w:rsidR="00F11A7C" w:rsidRPr="00F11A7C" w:rsidRDefault="00F11A7C" w:rsidP="00162DD7">
      <w:pPr>
        <w:numPr>
          <w:ilvl w:val="0"/>
          <w:numId w:val="37"/>
        </w:numPr>
        <w:tabs>
          <w:tab w:val="left" w:pos="1440"/>
        </w:tabs>
        <w:spacing w:after="0" w:line="240" w:lineRule="auto"/>
        <w:rPr>
          <w:rFonts w:ascii="Times New Roman" w:eastAsia="MS Mincho" w:hAnsi="Times New Roman"/>
          <w:spacing w:val="2"/>
        </w:rPr>
      </w:pPr>
      <w:r w:rsidRPr="00F11A7C">
        <w:rPr>
          <w:rFonts w:ascii="Times" w:eastAsia="MS Mincho" w:hAnsi="Times" w:cs="Times New Roman"/>
          <w:iCs/>
          <w:szCs w:val="20"/>
          <w:lang w:eastAsia="ja-JP"/>
        </w:rPr>
        <w:t>For</w:t>
      </w:r>
      <w:r w:rsidRPr="00C91684">
        <w:rPr>
          <w:rFonts w:ascii="Times" w:eastAsia="MS Mincho" w:hAnsi="Times" w:cs="Times New Roman"/>
          <w:iCs/>
          <w:szCs w:val="20"/>
          <w:lang w:eastAsia="ja-JP"/>
        </w:rPr>
        <w:t xml:space="preserve"> long PUCCH</w:t>
      </w:r>
      <w:r>
        <w:rPr>
          <w:rFonts w:ascii="Times" w:eastAsia="MS Mincho" w:hAnsi="Times" w:cs="Times New Roman"/>
          <w:iCs/>
          <w:szCs w:val="20"/>
          <w:lang w:eastAsia="ja-JP"/>
        </w:rPr>
        <w:t>, realization of</w:t>
      </w:r>
      <w:r w:rsidRPr="00F11A7C">
        <w:rPr>
          <w:rFonts w:ascii="Times" w:eastAsia="MS Mincho" w:hAnsi="Times" w:cs="Times New Roman"/>
          <w:iCs/>
          <w:szCs w:val="20"/>
          <w:lang w:eastAsia="ja-JP"/>
        </w:rPr>
        <w:t xml:space="preserve"> user multiplexing by pure TDM of long PUCCH without user multiplexing (a.k.a. Alt 4) </w:t>
      </w:r>
      <w:r>
        <w:rPr>
          <w:rFonts w:ascii="Times" w:eastAsia="MS Mincho" w:hAnsi="Times" w:cs="Times New Roman"/>
          <w:iCs/>
          <w:szCs w:val="20"/>
          <w:lang w:eastAsia="ja-JP"/>
        </w:rPr>
        <w:t>is not supported.</w:t>
      </w:r>
    </w:p>
    <w:p w14:paraId="22550E41" w14:textId="77777777" w:rsidR="00F11A7C" w:rsidRPr="00F11A7C" w:rsidRDefault="00F11A7C" w:rsidP="00F11A7C">
      <w:pPr>
        <w:tabs>
          <w:tab w:val="left" w:pos="1440"/>
        </w:tabs>
        <w:spacing w:after="0" w:line="240" w:lineRule="auto"/>
        <w:ind w:left="720"/>
        <w:rPr>
          <w:rStyle w:val="IvDbodytextChar"/>
          <w:rFonts w:ascii="Times New Roman" w:hAnsi="Times New Roman"/>
        </w:rPr>
      </w:pPr>
    </w:p>
    <w:p w14:paraId="650CE17C" w14:textId="27D0FF76" w:rsidR="00875B92" w:rsidRDefault="00CB034D" w:rsidP="00AB3764">
      <w:pPr>
        <w:pStyle w:val="BodyText"/>
        <w:rPr>
          <w:rFonts w:ascii="Times New Roman" w:hAnsi="Times New Roman"/>
        </w:rPr>
      </w:pPr>
      <w:r>
        <w:rPr>
          <w:rFonts w:ascii="Times New Roman" w:hAnsi="Times New Roman"/>
        </w:rPr>
        <w:t>Next</w:t>
      </w:r>
      <w:r w:rsidR="009742CE">
        <w:rPr>
          <w:rFonts w:ascii="Times New Roman" w:hAnsi="Times New Roman"/>
        </w:rPr>
        <w:t>,</w:t>
      </w:r>
      <w:r w:rsidR="006F0215">
        <w:rPr>
          <w:rFonts w:ascii="Times New Roman" w:hAnsi="Times New Roman"/>
        </w:rPr>
        <w:t xml:space="preserve"> we compare </w:t>
      </w:r>
      <w:r w:rsidR="009742CE">
        <w:rPr>
          <w:rFonts w:ascii="Times New Roman" w:hAnsi="Times New Roman"/>
        </w:rPr>
        <w:t>the performance of</w:t>
      </w:r>
      <w:r w:rsidR="00F11A7C">
        <w:rPr>
          <w:rFonts w:ascii="Times New Roman" w:hAnsi="Times New Roman"/>
        </w:rPr>
        <w:t xml:space="preserve"> alternatives 1, 2 and 3</w:t>
      </w:r>
      <w:r w:rsidR="00B31986" w:rsidRPr="00B31986">
        <w:rPr>
          <w:rFonts w:ascii="Times New Roman" w:hAnsi="Times New Roman"/>
        </w:rPr>
        <w:t xml:space="preserve">. We have assumed 7 and 14 symbols long PUCCH as illustrated in </w:t>
      </w:r>
      <w:r w:rsidR="00B31986" w:rsidRPr="00B31986">
        <w:rPr>
          <w:rFonts w:ascii="Times New Roman" w:hAnsi="Times New Roman"/>
        </w:rPr>
        <w:fldChar w:fldCharType="begin"/>
      </w:r>
      <w:r w:rsidR="00B31986" w:rsidRPr="00B31986">
        <w:rPr>
          <w:rFonts w:ascii="Times New Roman" w:hAnsi="Times New Roman"/>
        </w:rPr>
        <w:instrText xml:space="preserve"> REF _Ref485414784 \h </w:instrText>
      </w:r>
      <w:r w:rsidR="00B31986">
        <w:rPr>
          <w:rFonts w:ascii="Times New Roman" w:hAnsi="Times New Roman"/>
        </w:rPr>
        <w:instrText xml:space="preserve"> \* MERGEFORMAT </w:instrText>
      </w:r>
      <w:r w:rsidR="00B31986" w:rsidRPr="00B31986">
        <w:rPr>
          <w:rFonts w:ascii="Times New Roman" w:hAnsi="Times New Roman"/>
        </w:rPr>
      </w:r>
      <w:r w:rsidR="00B31986" w:rsidRPr="00B31986">
        <w:rPr>
          <w:rFonts w:ascii="Times New Roman" w:hAnsi="Times New Roman"/>
        </w:rPr>
        <w:fldChar w:fldCharType="separate"/>
      </w:r>
      <w:r w:rsidR="00C920F0" w:rsidRPr="00B31986">
        <w:rPr>
          <w:rFonts w:ascii="Times New Roman" w:hAnsi="Times New Roman"/>
        </w:rPr>
        <w:t xml:space="preserve">Figure </w:t>
      </w:r>
      <w:r w:rsidR="00C920F0">
        <w:rPr>
          <w:rFonts w:ascii="Times New Roman" w:hAnsi="Times New Roman"/>
          <w:noProof/>
        </w:rPr>
        <w:t>2</w:t>
      </w:r>
      <w:r w:rsidR="00B31986" w:rsidRPr="00B31986">
        <w:rPr>
          <w:rFonts w:ascii="Times New Roman" w:hAnsi="Times New Roman"/>
        </w:rPr>
        <w:fldChar w:fldCharType="end"/>
      </w:r>
      <w:r w:rsidR="00B31986" w:rsidRPr="00B31986">
        <w:rPr>
          <w:rFonts w:ascii="Times New Roman" w:hAnsi="Times New Roman"/>
        </w:rPr>
        <w:t>.</w:t>
      </w:r>
      <w:r w:rsidR="00383967">
        <w:rPr>
          <w:rFonts w:ascii="Times New Roman" w:hAnsi="Times New Roman"/>
        </w:rPr>
        <w:t xml:space="preserve"> </w:t>
      </w:r>
      <w:r w:rsidR="00B31986">
        <w:rPr>
          <w:rFonts w:ascii="Times New Roman" w:hAnsi="Times New Roman"/>
        </w:rPr>
        <w:t>T</w:t>
      </w:r>
      <w:r w:rsidR="00AB3764">
        <w:rPr>
          <w:rFonts w:ascii="Times New Roman" w:hAnsi="Times New Roman"/>
        </w:rPr>
        <w:t>he simulation assumptions</w:t>
      </w:r>
      <w:r w:rsidR="009A0D17">
        <w:rPr>
          <w:rFonts w:ascii="Times New Roman" w:hAnsi="Times New Roman"/>
        </w:rPr>
        <w:t xml:space="preserve"> </w:t>
      </w:r>
      <w:r w:rsidR="009A0D17" w:rsidRPr="0023010B">
        <w:rPr>
          <w:rFonts w:ascii="Times New Roman" w:hAnsi="Times New Roman"/>
        </w:rPr>
        <w:t xml:space="preserve">provided in </w:t>
      </w:r>
      <w:r w:rsidR="006F0215">
        <w:rPr>
          <w:rFonts w:ascii="Times New Roman" w:hAnsi="Times New Roman"/>
        </w:rPr>
        <w:fldChar w:fldCharType="begin"/>
      </w:r>
      <w:r w:rsidR="006F0215">
        <w:rPr>
          <w:rFonts w:ascii="Times New Roman" w:hAnsi="Times New Roman"/>
        </w:rPr>
        <w:instrText xml:space="preserve"> REF _Ref485411023 \h </w:instrText>
      </w:r>
      <w:r w:rsidR="006F0215">
        <w:rPr>
          <w:rFonts w:ascii="Times New Roman" w:hAnsi="Times New Roman"/>
        </w:rPr>
      </w:r>
      <w:r w:rsidR="006F0215">
        <w:rPr>
          <w:rFonts w:ascii="Times New Roman" w:hAnsi="Times New Roman"/>
        </w:rPr>
        <w:fldChar w:fldCharType="separate"/>
      </w:r>
      <w:r w:rsidR="00C920F0" w:rsidRPr="0023010B">
        <w:rPr>
          <w:rFonts w:ascii="Times New Roman" w:hAnsi="Times New Roman"/>
        </w:rPr>
        <w:t xml:space="preserve">Table </w:t>
      </w:r>
      <w:r w:rsidR="00C920F0">
        <w:rPr>
          <w:rFonts w:ascii="Times New Roman" w:hAnsi="Times New Roman"/>
          <w:noProof/>
        </w:rPr>
        <w:t>1</w:t>
      </w:r>
      <w:r w:rsidR="006F0215">
        <w:rPr>
          <w:rFonts w:ascii="Times New Roman" w:hAnsi="Times New Roman"/>
        </w:rPr>
        <w:fldChar w:fldCharType="end"/>
      </w:r>
      <w:r w:rsidR="00B31986">
        <w:rPr>
          <w:rFonts w:ascii="Times New Roman" w:hAnsi="Times New Roman"/>
        </w:rPr>
        <w:t xml:space="preserve"> In the Appendix.</w:t>
      </w:r>
      <w:r w:rsidR="009A0D17">
        <w:rPr>
          <w:rFonts w:ascii="Times New Roman" w:hAnsi="Times New Roman"/>
        </w:rPr>
        <w:t xml:space="preserve"> </w:t>
      </w:r>
      <w:r w:rsidR="008832B3">
        <w:rPr>
          <w:rFonts w:ascii="Times New Roman" w:hAnsi="Times New Roman"/>
        </w:rPr>
        <w:fldChar w:fldCharType="begin"/>
      </w:r>
      <w:r w:rsidR="008832B3">
        <w:rPr>
          <w:rFonts w:ascii="Times New Roman" w:hAnsi="Times New Roman"/>
        </w:rPr>
        <w:instrText xml:space="preserve"> REF _Ref485423057 \h </w:instrText>
      </w:r>
      <w:r w:rsidR="008832B3">
        <w:rPr>
          <w:rFonts w:ascii="Times New Roman" w:hAnsi="Times New Roman"/>
        </w:rPr>
      </w:r>
      <w:r w:rsidR="008832B3">
        <w:rPr>
          <w:rFonts w:ascii="Times New Roman" w:hAnsi="Times New Roman"/>
        </w:rPr>
        <w:fldChar w:fldCharType="separate"/>
      </w:r>
      <w:r w:rsidR="00C920F0" w:rsidRPr="00383967">
        <w:rPr>
          <w:rFonts w:ascii="Times New Roman" w:hAnsi="Times New Roman"/>
        </w:rPr>
        <w:t xml:space="preserve">Figure </w:t>
      </w:r>
      <w:r w:rsidR="00C920F0">
        <w:rPr>
          <w:rFonts w:ascii="Times New Roman" w:hAnsi="Times New Roman"/>
          <w:noProof/>
        </w:rPr>
        <w:t>3</w:t>
      </w:r>
      <w:r w:rsidR="008832B3">
        <w:rPr>
          <w:rFonts w:ascii="Times New Roman" w:hAnsi="Times New Roman"/>
        </w:rPr>
        <w:fldChar w:fldCharType="end"/>
      </w:r>
      <w:r w:rsidR="008832B3">
        <w:rPr>
          <w:rFonts w:ascii="Times New Roman" w:hAnsi="Times New Roman"/>
        </w:rPr>
        <w:t xml:space="preserve"> shows the required SNR for long PUCCH based on </w:t>
      </w:r>
      <w:r w:rsidR="00F11A7C">
        <w:rPr>
          <w:rFonts w:ascii="Times New Roman" w:hAnsi="Times New Roman"/>
        </w:rPr>
        <w:t>Alt. 1</w:t>
      </w:r>
      <w:r w:rsidR="008832B3">
        <w:rPr>
          <w:rFonts w:ascii="Times New Roman" w:hAnsi="Times New Roman"/>
        </w:rPr>
        <w:t xml:space="preserve"> and </w:t>
      </w:r>
      <w:r w:rsidR="00F11A7C">
        <w:rPr>
          <w:rFonts w:ascii="Times New Roman" w:hAnsi="Times New Roman"/>
        </w:rPr>
        <w:t>Alt. 2 and 3</w:t>
      </w:r>
      <w:r w:rsidR="008832B3">
        <w:rPr>
          <w:rFonts w:ascii="Times New Roman" w:hAnsi="Times New Roman"/>
        </w:rPr>
        <w:t xml:space="preserve">. Firstly, we observe that </w:t>
      </w:r>
      <w:r w:rsidR="00F11A7C">
        <w:rPr>
          <w:rFonts w:ascii="Times New Roman" w:hAnsi="Times New Roman"/>
        </w:rPr>
        <w:t>Alt. 2 has clear advantage over Alt. 3</w:t>
      </w:r>
      <w:r w:rsidR="008832B3">
        <w:rPr>
          <w:rFonts w:ascii="Times New Roman" w:hAnsi="Times New Roman"/>
        </w:rPr>
        <w:t xml:space="preserve">. Next, </w:t>
      </w:r>
      <w:r w:rsidR="00F11A7C">
        <w:rPr>
          <w:rFonts w:ascii="Times New Roman" w:hAnsi="Times New Roman"/>
        </w:rPr>
        <w:t>Alt. 1</w:t>
      </w:r>
      <w:r w:rsidR="00F6077F">
        <w:rPr>
          <w:rFonts w:ascii="Times New Roman" w:hAnsi="Times New Roman"/>
        </w:rPr>
        <w:t xml:space="preserve"> results in lower operating SNR as compared to long PUCCH based on </w:t>
      </w:r>
      <w:r w:rsidR="00F11A7C">
        <w:rPr>
          <w:rFonts w:ascii="Times New Roman" w:hAnsi="Times New Roman"/>
        </w:rPr>
        <w:t>Alt. 2</w:t>
      </w:r>
      <w:r w:rsidR="00F6077F">
        <w:rPr>
          <w:rFonts w:ascii="Times New Roman" w:hAnsi="Times New Roman"/>
        </w:rPr>
        <w:t xml:space="preserve"> only for 14 symbols PUCCH and channels with medium delay spread (e.g. 300ns). In other </w:t>
      </w:r>
      <w:r w:rsidR="00F11A7C">
        <w:rPr>
          <w:rFonts w:ascii="Times New Roman" w:hAnsi="Times New Roman"/>
        </w:rPr>
        <w:t>cases, clear advantage of Alt. 2 over Alt.1</w:t>
      </w:r>
      <w:r w:rsidR="00F6077F">
        <w:rPr>
          <w:rFonts w:ascii="Times New Roman" w:hAnsi="Times New Roman"/>
        </w:rPr>
        <w:t xml:space="preserve"> is observed. </w:t>
      </w:r>
    </w:p>
    <w:p w14:paraId="3FD7B0DF" w14:textId="62E85D0F" w:rsidR="008832B3" w:rsidRDefault="00875B92" w:rsidP="00AB3764">
      <w:pPr>
        <w:pStyle w:val="BodyText"/>
        <w:rPr>
          <w:rFonts w:ascii="Times New Roman" w:hAnsi="Times New Roman"/>
        </w:rPr>
      </w:pPr>
      <w:r>
        <w:rPr>
          <w:rFonts w:ascii="Times New Roman" w:hAnsi="Times New Roman"/>
        </w:rPr>
        <w:t xml:space="preserve">As mentioned earlier, maximum 11 bits is on lower end to justify introducing a new </w:t>
      </w:r>
      <w:r w:rsidR="00F11A7C">
        <w:rPr>
          <w:rFonts w:ascii="Times New Roman" w:hAnsi="Times New Roman"/>
        </w:rPr>
        <w:t>format (Alt. 1</w:t>
      </w:r>
      <w:r>
        <w:rPr>
          <w:rFonts w:ascii="Times New Roman" w:hAnsi="Times New Roman"/>
        </w:rPr>
        <w:t>) which in fact does not provide superior performance as compa</w:t>
      </w:r>
      <w:r w:rsidR="00F11A7C">
        <w:rPr>
          <w:rFonts w:ascii="Times New Roman" w:hAnsi="Times New Roman"/>
        </w:rPr>
        <w:t>red to the Alt. 2/Alt. 3</w:t>
      </w:r>
      <w:r>
        <w:rPr>
          <w:rFonts w:ascii="Times New Roman" w:hAnsi="Times New Roman"/>
        </w:rPr>
        <w:t xml:space="preserve">. </w:t>
      </w:r>
      <w:r w:rsidR="0039250D">
        <w:rPr>
          <w:rFonts w:ascii="Times New Roman" w:hAnsi="Times New Roman"/>
        </w:rPr>
        <w:t xml:space="preserve">The performance results in </w:t>
      </w:r>
      <w:r w:rsidR="0039250D">
        <w:rPr>
          <w:rFonts w:ascii="Times New Roman" w:hAnsi="Times New Roman"/>
        </w:rPr>
        <w:fldChar w:fldCharType="begin"/>
      </w:r>
      <w:r w:rsidR="0039250D">
        <w:rPr>
          <w:rFonts w:ascii="Times New Roman" w:hAnsi="Times New Roman"/>
        </w:rPr>
        <w:instrText xml:space="preserve"> REF _Ref485423057 \h </w:instrText>
      </w:r>
      <w:r w:rsidR="0039250D">
        <w:rPr>
          <w:rFonts w:ascii="Times New Roman" w:hAnsi="Times New Roman"/>
        </w:rPr>
      </w:r>
      <w:r w:rsidR="0039250D">
        <w:rPr>
          <w:rFonts w:ascii="Times New Roman" w:hAnsi="Times New Roman"/>
        </w:rPr>
        <w:fldChar w:fldCharType="separate"/>
      </w:r>
      <w:r w:rsidR="00C920F0" w:rsidRPr="00383967">
        <w:rPr>
          <w:rFonts w:ascii="Times New Roman" w:hAnsi="Times New Roman"/>
        </w:rPr>
        <w:t xml:space="preserve">Figure </w:t>
      </w:r>
      <w:r w:rsidR="00C920F0">
        <w:rPr>
          <w:rFonts w:ascii="Times New Roman" w:hAnsi="Times New Roman"/>
          <w:noProof/>
        </w:rPr>
        <w:t>3</w:t>
      </w:r>
      <w:r w:rsidR="0039250D">
        <w:rPr>
          <w:rFonts w:ascii="Times New Roman" w:hAnsi="Times New Roman"/>
        </w:rPr>
        <w:fldChar w:fldCharType="end"/>
      </w:r>
      <w:r w:rsidR="0039250D">
        <w:rPr>
          <w:rFonts w:ascii="Times New Roman" w:hAnsi="Times New Roman"/>
        </w:rPr>
        <w:t xml:space="preserve"> correspond to</w:t>
      </w:r>
      <w:r w:rsidR="00F6077F">
        <w:rPr>
          <w:rFonts w:ascii="Times New Roman" w:hAnsi="Times New Roman"/>
        </w:rPr>
        <w:t xml:space="preserve"> 4 and 11 UCI bits, assuming that </w:t>
      </w:r>
      <w:r>
        <w:rPr>
          <w:rFonts w:ascii="Times New Roman" w:hAnsi="Times New Roman"/>
        </w:rPr>
        <w:t xml:space="preserve">the </w:t>
      </w:r>
      <w:r w:rsidR="00F6077F">
        <w:rPr>
          <w:rFonts w:ascii="Times New Roman" w:hAnsi="Times New Roman"/>
        </w:rPr>
        <w:t xml:space="preserve">maximum number of UCI bits supported </w:t>
      </w:r>
      <w:r w:rsidR="00F11A7C">
        <w:rPr>
          <w:rFonts w:ascii="Times New Roman" w:hAnsi="Times New Roman"/>
        </w:rPr>
        <w:t>by Alt. 1</w:t>
      </w:r>
      <w:r w:rsidR="00F6077F">
        <w:rPr>
          <w:rFonts w:ascii="Times New Roman" w:hAnsi="Times New Roman"/>
        </w:rPr>
        <w:t xml:space="preserve"> is 11 bits. Th</w:t>
      </w:r>
      <w:r>
        <w:rPr>
          <w:rFonts w:ascii="Times New Roman" w:hAnsi="Times New Roman"/>
        </w:rPr>
        <w:t>at means that the encoded UCI symbols are repeated over two hops. In order to extend the m</w:t>
      </w:r>
      <w:r w:rsidR="00F11A7C">
        <w:rPr>
          <w:rFonts w:ascii="Times New Roman" w:hAnsi="Times New Roman"/>
        </w:rPr>
        <w:t>aximum number of payloads for Alt. 1</w:t>
      </w:r>
      <w:r>
        <w:rPr>
          <w:rFonts w:ascii="Times New Roman" w:hAnsi="Times New Roman"/>
        </w:rPr>
        <w:t>, we consider the case that the coded symbols are distributed across the sub-carriers over two hops</w:t>
      </w:r>
      <w:r w:rsidR="0039250D">
        <w:rPr>
          <w:rFonts w:ascii="Times New Roman" w:hAnsi="Times New Roman"/>
        </w:rPr>
        <w:t xml:space="preserve"> and we compare the BL</w:t>
      </w:r>
      <w:r w:rsidR="00F11A7C">
        <w:rPr>
          <w:rFonts w:ascii="Times New Roman" w:hAnsi="Times New Roman"/>
        </w:rPr>
        <w:t>ER performance of Alt. 1 with Alt. 2</w:t>
      </w:r>
      <w:r w:rsidR="0039250D">
        <w:rPr>
          <w:rFonts w:ascii="Times New Roman" w:hAnsi="Times New Roman"/>
        </w:rPr>
        <w:t xml:space="preserve">. The corresponding results are shown in </w:t>
      </w:r>
      <w:r w:rsidR="0039250D">
        <w:rPr>
          <w:rFonts w:ascii="Times New Roman" w:hAnsi="Times New Roman"/>
        </w:rPr>
        <w:fldChar w:fldCharType="begin"/>
      </w:r>
      <w:r w:rsidR="0039250D">
        <w:rPr>
          <w:rFonts w:ascii="Times New Roman" w:hAnsi="Times New Roman"/>
        </w:rPr>
        <w:instrText xml:space="preserve"> REF _Ref485424620 \h </w:instrText>
      </w:r>
      <w:r w:rsidR="0039250D">
        <w:rPr>
          <w:rFonts w:ascii="Times New Roman" w:hAnsi="Times New Roman"/>
        </w:rPr>
      </w:r>
      <w:r w:rsidR="0039250D">
        <w:rPr>
          <w:rFonts w:ascii="Times New Roman" w:hAnsi="Times New Roman"/>
        </w:rPr>
        <w:fldChar w:fldCharType="separate"/>
      </w:r>
      <w:r w:rsidR="00C920F0" w:rsidRPr="00383967">
        <w:rPr>
          <w:rFonts w:ascii="Times New Roman" w:hAnsi="Times New Roman"/>
        </w:rPr>
        <w:t xml:space="preserve">Figure </w:t>
      </w:r>
      <w:r w:rsidR="00C920F0">
        <w:rPr>
          <w:rFonts w:ascii="Times New Roman" w:hAnsi="Times New Roman"/>
          <w:noProof/>
        </w:rPr>
        <w:t>4</w:t>
      </w:r>
      <w:r w:rsidR="0039250D">
        <w:rPr>
          <w:rFonts w:ascii="Times New Roman" w:hAnsi="Times New Roman"/>
        </w:rPr>
        <w:fldChar w:fldCharType="end"/>
      </w:r>
      <w:r w:rsidR="0039250D">
        <w:rPr>
          <w:rFonts w:ascii="Times New Roman" w:hAnsi="Times New Roman"/>
        </w:rPr>
        <w:t xml:space="preserve"> wher</w:t>
      </w:r>
      <w:r w:rsidR="00F11A7C">
        <w:rPr>
          <w:rFonts w:ascii="Times New Roman" w:hAnsi="Times New Roman"/>
        </w:rPr>
        <w:t>e superior performance of Alt. 2 over Alt. 1</w:t>
      </w:r>
      <w:r w:rsidR="0039250D">
        <w:rPr>
          <w:rFonts w:ascii="Times New Roman" w:hAnsi="Times New Roman"/>
        </w:rPr>
        <w:t xml:space="preserve"> for different channel conditions and long PUCCH duration is observed.</w:t>
      </w:r>
    </w:p>
    <w:p w14:paraId="43673A97" w14:textId="16C29BDA" w:rsidR="00B31986" w:rsidRDefault="00B31986" w:rsidP="00B31986">
      <w:pPr>
        <w:pStyle w:val="BodyText"/>
        <w:keepNext/>
        <w:jc w:val="center"/>
      </w:pPr>
      <w:r w:rsidRPr="00B31986">
        <w:rPr>
          <w:noProof/>
          <w:lang w:val="sv-SE" w:eastAsia="sv-SE"/>
        </w:rPr>
        <w:drawing>
          <wp:inline distT="0" distB="0" distL="0" distR="0" wp14:anchorId="3021F45A" wp14:editId="527CB30D">
            <wp:extent cx="5116177" cy="2324239"/>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16177" cy="2324239"/>
                    </a:xfrm>
                    <a:prstGeom prst="rect">
                      <a:avLst/>
                    </a:prstGeom>
                    <a:noFill/>
                    <a:ln>
                      <a:noFill/>
                    </a:ln>
                  </pic:spPr>
                </pic:pic>
              </a:graphicData>
            </a:graphic>
          </wp:inline>
        </w:drawing>
      </w:r>
    </w:p>
    <w:p w14:paraId="71ADF8A2" w14:textId="42E3ADB9" w:rsidR="00B03EB7" w:rsidRDefault="00B31986" w:rsidP="00D166BC">
      <w:pPr>
        <w:pStyle w:val="Caption"/>
        <w:rPr>
          <w:rFonts w:ascii="Times New Roman" w:hAnsi="Times New Roman"/>
        </w:rPr>
      </w:pPr>
      <w:bookmarkStart w:id="72" w:name="_Ref485414784"/>
      <w:r w:rsidRPr="00B31986">
        <w:rPr>
          <w:rFonts w:ascii="Times New Roman" w:hAnsi="Times New Roman"/>
        </w:rPr>
        <w:t xml:space="preserve">Figure </w:t>
      </w:r>
      <w:r w:rsidRPr="00B31986">
        <w:rPr>
          <w:rFonts w:ascii="Times New Roman" w:hAnsi="Times New Roman"/>
        </w:rPr>
        <w:fldChar w:fldCharType="begin"/>
      </w:r>
      <w:r w:rsidRPr="00B31986">
        <w:rPr>
          <w:rFonts w:ascii="Times New Roman" w:hAnsi="Times New Roman"/>
        </w:rPr>
        <w:instrText xml:space="preserve"> SEQ Figure \* ARABIC </w:instrText>
      </w:r>
      <w:r w:rsidRPr="00B31986">
        <w:rPr>
          <w:rFonts w:ascii="Times New Roman" w:hAnsi="Times New Roman"/>
        </w:rPr>
        <w:fldChar w:fldCharType="separate"/>
      </w:r>
      <w:r w:rsidR="00C920F0">
        <w:rPr>
          <w:rFonts w:ascii="Times New Roman" w:hAnsi="Times New Roman"/>
          <w:noProof/>
        </w:rPr>
        <w:t>2</w:t>
      </w:r>
      <w:r w:rsidRPr="00B31986">
        <w:rPr>
          <w:rFonts w:ascii="Times New Roman" w:hAnsi="Times New Roman"/>
        </w:rPr>
        <w:fldChar w:fldCharType="end"/>
      </w:r>
      <w:bookmarkEnd w:id="72"/>
      <w:r w:rsidRPr="00B31986">
        <w:rPr>
          <w:rFonts w:ascii="Times New Roman" w:hAnsi="Times New Roman"/>
        </w:rPr>
        <w:t>:</w:t>
      </w:r>
      <w:r w:rsidR="00762B6A">
        <w:rPr>
          <w:rFonts w:ascii="Times New Roman" w:hAnsi="Times New Roman"/>
        </w:rPr>
        <w:t xml:space="preserve"> Illustration of UCI and DMRS symbols of long PUCCH based on LTE format 3</w:t>
      </w:r>
      <w:r w:rsidR="00581DB6">
        <w:rPr>
          <w:rFonts w:ascii="Times New Roman" w:hAnsi="Times New Roman"/>
        </w:rPr>
        <w:t xml:space="preserve"> (Alt 1)</w:t>
      </w:r>
      <w:r w:rsidR="00762B6A">
        <w:rPr>
          <w:rFonts w:ascii="Times New Roman" w:hAnsi="Times New Roman"/>
        </w:rPr>
        <w:t xml:space="preserve"> and LTE format 4 with intra-symbol UE multiplexing </w:t>
      </w:r>
      <w:r w:rsidR="00581DB6">
        <w:rPr>
          <w:rFonts w:ascii="Times New Roman" w:hAnsi="Times New Roman"/>
        </w:rPr>
        <w:t xml:space="preserve">(Alt 2, 3) </w:t>
      </w:r>
      <w:r w:rsidR="00762B6A">
        <w:rPr>
          <w:rFonts w:ascii="Times New Roman" w:hAnsi="Times New Roman"/>
        </w:rPr>
        <w:t>for 7 and 14 l</w:t>
      </w:r>
      <w:r w:rsidR="00581DB6">
        <w:rPr>
          <w:rFonts w:ascii="Times New Roman" w:hAnsi="Times New Roman"/>
        </w:rPr>
        <w:t>ong PUCCH with FH</w:t>
      </w:r>
      <w:r w:rsidR="00762B6A">
        <w:rPr>
          <w:rFonts w:ascii="Times New Roman" w:hAnsi="Times New Roman"/>
        </w:rPr>
        <w:t>.</w:t>
      </w:r>
    </w:p>
    <w:p w14:paraId="2041BC7B" w14:textId="5E5C93A3" w:rsidR="0023010B" w:rsidRDefault="00F11C70" w:rsidP="00581DB6">
      <w:pPr>
        <w:ind w:left="-142"/>
      </w:pPr>
      <w:r w:rsidRPr="00F11C70">
        <w:rPr>
          <w:noProof/>
          <w:lang w:val="sv-SE" w:eastAsia="sv-SE"/>
        </w:rPr>
        <w:lastRenderedPageBreak/>
        <w:drawing>
          <wp:inline distT="0" distB="0" distL="0" distR="0" wp14:anchorId="6C76FCD1" wp14:editId="1A784869">
            <wp:extent cx="3056400" cy="2289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6400" cy="2289600"/>
                    </a:xfrm>
                    <a:prstGeom prst="rect">
                      <a:avLst/>
                    </a:prstGeom>
                    <a:noFill/>
                    <a:ln>
                      <a:noFill/>
                    </a:ln>
                  </pic:spPr>
                </pic:pic>
              </a:graphicData>
            </a:graphic>
          </wp:inline>
        </w:drawing>
      </w:r>
      <w:r w:rsidRPr="00F11C70">
        <w:t xml:space="preserve"> </w:t>
      </w:r>
      <w:r w:rsidRPr="00F11C70">
        <w:rPr>
          <w:noProof/>
          <w:lang w:val="sv-SE" w:eastAsia="sv-SE"/>
        </w:rPr>
        <w:drawing>
          <wp:inline distT="0" distB="0" distL="0" distR="0" wp14:anchorId="0B54A101" wp14:editId="137E9DC4">
            <wp:extent cx="3056400" cy="2289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6400" cy="2289600"/>
                    </a:xfrm>
                    <a:prstGeom prst="rect">
                      <a:avLst/>
                    </a:prstGeom>
                    <a:noFill/>
                    <a:ln>
                      <a:noFill/>
                    </a:ln>
                  </pic:spPr>
                </pic:pic>
              </a:graphicData>
            </a:graphic>
          </wp:inline>
        </w:drawing>
      </w:r>
    </w:p>
    <w:p w14:paraId="5D3BC844" w14:textId="42EA7C79" w:rsidR="00120D9D" w:rsidRPr="00632E2C" w:rsidRDefault="00A77860" w:rsidP="00632E2C">
      <w:pPr>
        <w:pStyle w:val="Caption"/>
        <w:rPr>
          <w:rFonts w:ascii="Times New Roman" w:hAnsi="Times New Roman"/>
        </w:rPr>
      </w:pPr>
      <w:bookmarkStart w:id="73" w:name="_Ref485423057"/>
      <w:r w:rsidRPr="00383967">
        <w:rPr>
          <w:rFonts w:ascii="Times New Roman" w:hAnsi="Times New Roman"/>
        </w:rPr>
        <w:t xml:space="preserve">Figure </w:t>
      </w:r>
      <w:r w:rsidRPr="00383967">
        <w:rPr>
          <w:rFonts w:ascii="Times New Roman" w:hAnsi="Times New Roman"/>
        </w:rPr>
        <w:fldChar w:fldCharType="begin"/>
      </w:r>
      <w:r w:rsidRPr="00383967">
        <w:rPr>
          <w:rFonts w:ascii="Times New Roman" w:hAnsi="Times New Roman"/>
        </w:rPr>
        <w:instrText xml:space="preserve"> SEQ Figure \* ARABIC </w:instrText>
      </w:r>
      <w:r w:rsidRPr="00383967">
        <w:rPr>
          <w:rFonts w:ascii="Times New Roman" w:hAnsi="Times New Roman"/>
        </w:rPr>
        <w:fldChar w:fldCharType="separate"/>
      </w:r>
      <w:r w:rsidR="00C920F0">
        <w:rPr>
          <w:rFonts w:ascii="Times New Roman" w:hAnsi="Times New Roman"/>
          <w:noProof/>
        </w:rPr>
        <w:t>3</w:t>
      </w:r>
      <w:r w:rsidRPr="00383967">
        <w:rPr>
          <w:rFonts w:ascii="Times New Roman" w:hAnsi="Times New Roman"/>
        </w:rPr>
        <w:fldChar w:fldCharType="end"/>
      </w:r>
      <w:bookmarkEnd w:id="73"/>
      <w:r>
        <w:rPr>
          <w:rFonts w:ascii="Times New Roman" w:hAnsi="Times New Roman"/>
        </w:rPr>
        <w:t xml:space="preserve">: </w:t>
      </w:r>
      <w:r w:rsidR="00762B6A" w:rsidRPr="003D1BAF">
        <w:rPr>
          <w:rFonts w:ascii="Times New Roman" w:hAnsi="Times New Roman"/>
        </w:rPr>
        <w:t>Required</w:t>
      </w:r>
      <w:r w:rsidR="00762B6A">
        <w:rPr>
          <w:rFonts w:ascii="Times New Roman" w:hAnsi="Times New Roman"/>
        </w:rPr>
        <w:t xml:space="preserve"> SNR in dB to meet the error requirements for </w:t>
      </w:r>
      <w:r w:rsidR="00F9244E">
        <w:rPr>
          <w:rFonts w:ascii="Times New Roman" w:hAnsi="Times New Roman"/>
        </w:rPr>
        <w:t>long PUCCH</w:t>
      </w:r>
      <w:r w:rsidR="00762B6A">
        <w:rPr>
          <w:rFonts w:ascii="Times New Roman" w:hAnsi="Times New Roman"/>
        </w:rPr>
        <w:t xml:space="preserve"> based on</w:t>
      </w:r>
      <w:r w:rsidR="001B2C29">
        <w:rPr>
          <w:rFonts w:ascii="Times New Roman" w:hAnsi="Times New Roman"/>
        </w:rPr>
        <w:t xml:space="preserve"> Alt 1, Alt 2 and Alt 3</w:t>
      </w:r>
      <w:r w:rsidR="00F9244E">
        <w:rPr>
          <w:rFonts w:ascii="Times New Roman" w:hAnsi="Times New Roman"/>
        </w:rPr>
        <w:t>)</w:t>
      </w:r>
      <w:r w:rsidR="00762B6A">
        <w:rPr>
          <w:rFonts w:ascii="Times New Roman" w:hAnsi="Times New Roman"/>
        </w:rPr>
        <w:t xml:space="preserve"> </w:t>
      </w:r>
      <w:r w:rsidR="00F9244E">
        <w:rPr>
          <w:rFonts w:ascii="Times New Roman" w:hAnsi="Times New Roman"/>
        </w:rPr>
        <w:t xml:space="preserve">and 4 and 11 UCI bits, </w:t>
      </w:r>
      <w:r w:rsidR="00762B6A">
        <w:rPr>
          <w:rFonts w:ascii="Times New Roman" w:hAnsi="Times New Roman"/>
        </w:rPr>
        <w:t>TDL-C channel model with v</w:t>
      </w:r>
      <w:r w:rsidR="00F9244E">
        <w:rPr>
          <w:rFonts w:ascii="Times New Roman" w:hAnsi="Times New Roman"/>
        </w:rPr>
        <w:t>arious delay spread (i.e. 300ns, 1000ns) and 2 UEs at 2 km/h. The left and right</w:t>
      </w:r>
      <w:r w:rsidR="00762B6A">
        <w:rPr>
          <w:rFonts w:ascii="Times New Roman" w:hAnsi="Times New Roman"/>
        </w:rPr>
        <w:t xml:space="preserve"> plots correspond to </w:t>
      </w:r>
      <w:r w:rsidR="00F9244E">
        <w:rPr>
          <w:rFonts w:ascii="Times New Roman" w:hAnsi="Times New Roman"/>
        </w:rPr>
        <w:t>long PUCH with 14 and 7 symbols, respectively.</w:t>
      </w:r>
    </w:p>
    <w:p w14:paraId="39441299" w14:textId="7F36E147" w:rsidR="0023010B" w:rsidRDefault="00383967" w:rsidP="00383967">
      <w:pPr>
        <w:pStyle w:val="Caption"/>
        <w:ind w:left="-567" w:right="-567"/>
        <w:jc w:val="both"/>
        <w:rPr>
          <w:rFonts w:ascii="Times New Roman" w:hAnsi="Times New Roman"/>
          <w:b w:val="0"/>
          <w:bCs w:val="0"/>
        </w:rPr>
      </w:pPr>
      <w:r w:rsidRPr="00383967">
        <w:rPr>
          <w:rFonts w:ascii="Times New Roman" w:hAnsi="Times New Roman"/>
          <w:b w:val="0"/>
          <w:bCs w:val="0"/>
        </w:rPr>
        <w:t xml:space="preserve"> </w:t>
      </w:r>
      <w:r w:rsidR="001B2C29" w:rsidRPr="001B2C29">
        <w:rPr>
          <w:noProof/>
          <w:lang w:val="sv-SE" w:eastAsia="sv-SE"/>
        </w:rPr>
        <w:drawing>
          <wp:inline distT="0" distB="0" distL="0" distR="0" wp14:anchorId="17317B56" wp14:editId="264CD272">
            <wp:extent cx="3384000" cy="2682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000" cy="2682000"/>
                    </a:xfrm>
                    <a:prstGeom prst="rect">
                      <a:avLst/>
                    </a:prstGeom>
                    <a:noFill/>
                    <a:ln>
                      <a:noFill/>
                    </a:ln>
                  </pic:spPr>
                </pic:pic>
              </a:graphicData>
            </a:graphic>
          </wp:inline>
        </w:drawing>
      </w:r>
      <w:r w:rsidR="001B2C29" w:rsidRPr="001B2C29">
        <w:rPr>
          <w:rFonts w:ascii="Times New Roman" w:hAnsi="Times New Roman"/>
        </w:rPr>
        <w:t xml:space="preserve"> </w:t>
      </w:r>
      <w:r w:rsidR="001B2C29" w:rsidRPr="001B2C29">
        <w:rPr>
          <w:noProof/>
          <w:lang w:val="sv-SE" w:eastAsia="sv-SE"/>
        </w:rPr>
        <w:drawing>
          <wp:inline distT="0" distB="0" distL="0" distR="0" wp14:anchorId="06134FCC" wp14:editId="3809E103">
            <wp:extent cx="3384000" cy="2682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4000" cy="2682000"/>
                    </a:xfrm>
                    <a:prstGeom prst="rect">
                      <a:avLst/>
                    </a:prstGeom>
                    <a:noFill/>
                    <a:ln>
                      <a:noFill/>
                    </a:ln>
                  </pic:spPr>
                </pic:pic>
              </a:graphicData>
            </a:graphic>
          </wp:inline>
        </w:drawing>
      </w:r>
    </w:p>
    <w:p w14:paraId="0D9DBDA5" w14:textId="6B754063" w:rsidR="00383967" w:rsidRPr="00632E2C" w:rsidRDefault="00383967" w:rsidP="00632E2C">
      <w:pPr>
        <w:pStyle w:val="Caption"/>
        <w:rPr>
          <w:rFonts w:ascii="Times New Roman" w:hAnsi="Times New Roman"/>
        </w:rPr>
      </w:pPr>
      <w:bookmarkStart w:id="74" w:name="_Ref485424620"/>
      <w:r w:rsidRPr="00383967">
        <w:rPr>
          <w:rFonts w:ascii="Times New Roman" w:hAnsi="Times New Roman"/>
        </w:rPr>
        <w:t xml:space="preserve">Figure </w:t>
      </w:r>
      <w:r w:rsidRPr="00383967">
        <w:rPr>
          <w:rFonts w:ascii="Times New Roman" w:hAnsi="Times New Roman"/>
        </w:rPr>
        <w:fldChar w:fldCharType="begin"/>
      </w:r>
      <w:r w:rsidRPr="00383967">
        <w:rPr>
          <w:rFonts w:ascii="Times New Roman" w:hAnsi="Times New Roman"/>
        </w:rPr>
        <w:instrText xml:space="preserve"> SEQ Figure \* ARABIC </w:instrText>
      </w:r>
      <w:r w:rsidRPr="00383967">
        <w:rPr>
          <w:rFonts w:ascii="Times New Roman" w:hAnsi="Times New Roman"/>
        </w:rPr>
        <w:fldChar w:fldCharType="separate"/>
      </w:r>
      <w:r w:rsidR="00C920F0">
        <w:rPr>
          <w:rFonts w:ascii="Times New Roman" w:hAnsi="Times New Roman"/>
          <w:noProof/>
        </w:rPr>
        <w:t>4</w:t>
      </w:r>
      <w:r w:rsidRPr="00383967">
        <w:rPr>
          <w:rFonts w:ascii="Times New Roman" w:hAnsi="Times New Roman"/>
        </w:rPr>
        <w:fldChar w:fldCharType="end"/>
      </w:r>
      <w:bookmarkEnd w:id="74"/>
      <w:r w:rsidRPr="00383967">
        <w:rPr>
          <w:rFonts w:ascii="Times New Roman" w:hAnsi="Times New Roman"/>
        </w:rPr>
        <w:t xml:space="preserve">: </w:t>
      </w:r>
      <w:r w:rsidR="00F9244E">
        <w:rPr>
          <w:rFonts w:ascii="Times New Roman" w:hAnsi="Times New Roman"/>
        </w:rPr>
        <w:t xml:space="preserve">BLER vs SNR for long PUCCH based on </w:t>
      </w:r>
      <w:r w:rsidR="001B2C29">
        <w:rPr>
          <w:rFonts w:ascii="Times New Roman" w:hAnsi="Times New Roman"/>
        </w:rPr>
        <w:t xml:space="preserve">Alt 1 and Alt 2 </w:t>
      </w:r>
      <w:r w:rsidR="00F9244E">
        <w:rPr>
          <w:rFonts w:ascii="Times New Roman" w:hAnsi="Times New Roman"/>
        </w:rPr>
        <w:t>with 7 and 14 symbols long PUCCH</w:t>
      </w:r>
      <w:r w:rsidR="00F9244E" w:rsidRPr="00F9244E">
        <w:rPr>
          <w:rFonts w:ascii="Times New Roman" w:hAnsi="Times New Roman"/>
        </w:rPr>
        <w:t xml:space="preserve"> </w:t>
      </w:r>
      <w:r w:rsidR="00F9244E">
        <w:rPr>
          <w:rFonts w:ascii="Times New Roman" w:hAnsi="Times New Roman"/>
        </w:rPr>
        <w:t>and TDL-C channel model with various delay spread (i.e. 300ns, 1000ns) and 22 UCI bits. The left and right plots correspond to TDL-C channel model with 300 and 1000ns delay spread, respectively.</w:t>
      </w:r>
    </w:p>
    <w:p w14:paraId="0E7BE4B8" w14:textId="3D00963D" w:rsidR="00E45209" w:rsidRPr="001A70A4" w:rsidRDefault="00066628" w:rsidP="001A70A4">
      <w:pPr>
        <w:rPr>
          <w:rFonts w:ascii="Times New Roman" w:hAnsi="Times New Roman"/>
        </w:rPr>
      </w:pPr>
      <w:r w:rsidRPr="00D166BC">
        <w:rPr>
          <w:rFonts w:ascii="Times New Roman" w:hAnsi="Times New Roman"/>
        </w:rPr>
        <w:t xml:space="preserve">Therefore, we conclude that both from performance point of view, capability of supported UCI bits and complexity, the design of long PUCCH </w:t>
      </w:r>
      <w:r w:rsidR="00300492">
        <w:rPr>
          <w:rFonts w:ascii="Times New Roman" w:hAnsi="Times New Roman"/>
        </w:rPr>
        <w:t xml:space="preserve">with multiplexing capability </w:t>
      </w:r>
      <w:r w:rsidRPr="00D166BC">
        <w:rPr>
          <w:rFonts w:ascii="Times New Roman" w:hAnsi="Times New Roman"/>
        </w:rPr>
        <w:t xml:space="preserve">should not be based on </w:t>
      </w:r>
      <w:r w:rsidR="00F11A7C">
        <w:rPr>
          <w:rFonts w:ascii="Times New Roman" w:hAnsi="Times New Roman"/>
        </w:rPr>
        <w:t xml:space="preserve">Alt. 1 or based on </w:t>
      </w:r>
      <w:r w:rsidRPr="00D166BC">
        <w:rPr>
          <w:rFonts w:ascii="Times New Roman" w:hAnsi="Times New Roman"/>
        </w:rPr>
        <w:t>LTE Format 3. The results clearly suggest that the de</w:t>
      </w:r>
      <w:r w:rsidR="00F11A7C">
        <w:rPr>
          <w:rFonts w:ascii="Times New Roman" w:hAnsi="Times New Roman"/>
        </w:rPr>
        <w:t>sign based on Alt. 2</w:t>
      </w:r>
      <w:r w:rsidRPr="00D166BC">
        <w:rPr>
          <w:rFonts w:ascii="Times New Roman" w:hAnsi="Times New Roman"/>
        </w:rPr>
        <w:t xml:space="preserve"> with intra-symbol UE multiplexing based</w:t>
      </w:r>
      <w:r w:rsidR="00300492">
        <w:rPr>
          <w:rFonts w:ascii="Times New Roman" w:hAnsi="Times New Roman"/>
        </w:rPr>
        <w:t xml:space="preserve"> </w:t>
      </w:r>
      <w:r w:rsidRPr="00D166BC">
        <w:rPr>
          <w:rFonts w:ascii="Times New Roman" w:hAnsi="Times New Roman"/>
        </w:rPr>
        <w:t>on FDM is t</w:t>
      </w:r>
      <w:r w:rsidR="00F11A7C">
        <w:rPr>
          <w:rFonts w:ascii="Times New Roman" w:hAnsi="Times New Roman"/>
        </w:rPr>
        <w:t xml:space="preserve">he proper choice. </w:t>
      </w:r>
      <w:r w:rsidR="00FB2991" w:rsidRPr="00FB2991">
        <w:rPr>
          <w:rFonts w:ascii="Times New Roman" w:hAnsi="Times New Roman"/>
        </w:rPr>
        <w:t>Based on the above discussion we propose the following for the design of long PUCCH format for more than 2 UCI bits.</w:t>
      </w:r>
    </w:p>
    <w:p w14:paraId="38BC50BF" w14:textId="77777777" w:rsidR="001A70A4" w:rsidRPr="001A70A4" w:rsidRDefault="001A70A4" w:rsidP="00FB2991">
      <w:pPr>
        <w:pStyle w:val="BodyText"/>
        <w:rPr>
          <w:rFonts w:ascii="Times New Roman" w:hAnsi="Times New Roman"/>
          <w:b/>
        </w:rPr>
      </w:pPr>
      <w:r w:rsidRPr="001A70A4">
        <w:rPr>
          <w:rFonts w:ascii="Times New Roman" w:hAnsi="Times New Roman"/>
          <w:b/>
        </w:rPr>
        <w:t>Proposals:</w:t>
      </w:r>
    </w:p>
    <w:p w14:paraId="13962348" w14:textId="77777777" w:rsidR="00120D9D" w:rsidRPr="00632E2C" w:rsidRDefault="00120D9D" w:rsidP="00120D9D">
      <w:pPr>
        <w:pStyle w:val="BodyText"/>
        <w:numPr>
          <w:ilvl w:val="0"/>
          <w:numId w:val="24"/>
        </w:numPr>
        <w:rPr>
          <w:rFonts w:ascii="Times New Roman" w:hAnsi="Times New Roman"/>
        </w:rPr>
      </w:pPr>
      <w:r w:rsidRPr="00632E2C">
        <w:rPr>
          <w:rFonts w:ascii="Times New Roman" w:hAnsi="Times New Roman"/>
        </w:rPr>
        <w:t>Long PUCCH based on LTE PUCCH Format 3 is not supported for UCI more than 2 bits.</w:t>
      </w:r>
    </w:p>
    <w:p w14:paraId="763E6C8A" w14:textId="217AD7A3" w:rsidR="00120D9D" w:rsidRPr="00632E2C" w:rsidRDefault="008A2806" w:rsidP="00120D9D">
      <w:pPr>
        <w:pStyle w:val="BodyText"/>
        <w:numPr>
          <w:ilvl w:val="0"/>
          <w:numId w:val="24"/>
        </w:numPr>
        <w:rPr>
          <w:rFonts w:ascii="Times New Roman" w:eastAsia="MS Mincho" w:hAnsi="Times New Roman"/>
          <w:spacing w:val="2"/>
          <w:szCs w:val="24"/>
        </w:rPr>
      </w:pPr>
      <w:r w:rsidRPr="00632E2C">
        <w:rPr>
          <w:rFonts w:ascii="Times New Roman" w:hAnsi="Times New Roman"/>
        </w:rPr>
        <w:t>Mu</w:t>
      </w:r>
      <w:r w:rsidR="00031D38" w:rsidRPr="00632E2C">
        <w:rPr>
          <w:rFonts w:ascii="Times New Roman" w:hAnsi="Times New Roman"/>
        </w:rPr>
        <w:t>lti-user multiplexing is supported</w:t>
      </w:r>
      <w:r w:rsidRPr="00632E2C">
        <w:rPr>
          <w:rFonts w:ascii="Times New Roman" w:hAnsi="Times New Roman"/>
        </w:rPr>
        <w:t xml:space="preserve"> for l</w:t>
      </w:r>
      <w:r w:rsidR="00120D9D" w:rsidRPr="00632E2C">
        <w:rPr>
          <w:rFonts w:ascii="Times New Roman" w:hAnsi="Times New Roman"/>
        </w:rPr>
        <w:t>ong PUCCH for UCI more than 2 bits when PUCCH is confined within a PRB.</w:t>
      </w:r>
    </w:p>
    <w:p w14:paraId="3F331985" w14:textId="7CDC6588" w:rsidR="00B239FF" w:rsidRPr="00632E2C" w:rsidRDefault="00B239FF" w:rsidP="004B7988">
      <w:pPr>
        <w:pStyle w:val="BodyText"/>
        <w:numPr>
          <w:ilvl w:val="1"/>
          <w:numId w:val="24"/>
        </w:numPr>
        <w:rPr>
          <w:rFonts w:ascii="Times New Roman" w:eastAsia="MS Mincho" w:hAnsi="Times New Roman"/>
          <w:spacing w:val="2"/>
          <w:szCs w:val="24"/>
        </w:rPr>
      </w:pPr>
      <w:r w:rsidRPr="00632E2C">
        <w:rPr>
          <w:rFonts w:ascii="Times New Roman" w:hAnsi="Times New Roman"/>
        </w:rPr>
        <w:t>Intra-symbol FDM is applied for the symbols carrying UCI.</w:t>
      </w:r>
    </w:p>
    <w:p w14:paraId="68946D7B" w14:textId="3E154203" w:rsidR="00B239FF" w:rsidRPr="00D166BC" w:rsidRDefault="00B239FF" w:rsidP="004B7988">
      <w:pPr>
        <w:pStyle w:val="BodyText"/>
        <w:numPr>
          <w:ilvl w:val="1"/>
          <w:numId w:val="24"/>
        </w:numPr>
        <w:rPr>
          <w:rFonts w:ascii="Times New Roman" w:eastAsia="MS Mincho" w:hAnsi="Times New Roman"/>
          <w:i/>
          <w:spacing w:val="2"/>
          <w:szCs w:val="24"/>
        </w:rPr>
      </w:pPr>
      <w:r w:rsidRPr="00632E2C">
        <w:rPr>
          <w:rFonts w:ascii="Times New Roman" w:hAnsi="Times New Roman"/>
        </w:rPr>
        <w:lastRenderedPageBreak/>
        <w:t>Cyclic shift</w:t>
      </w:r>
      <w:r w:rsidR="00300492" w:rsidRPr="00632E2C">
        <w:rPr>
          <w:rFonts w:ascii="Times New Roman" w:hAnsi="Times New Roman"/>
        </w:rPr>
        <w:t>ed ZC sequence</w:t>
      </w:r>
      <w:r w:rsidRPr="00632E2C">
        <w:rPr>
          <w:rFonts w:ascii="Times New Roman" w:hAnsi="Times New Roman"/>
        </w:rPr>
        <w:t xml:space="preserve"> is applied for the symbols carrying DMRS</w:t>
      </w:r>
      <w:r>
        <w:rPr>
          <w:rFonts w:ascii="Times New Roman" w:hAnsi="Times New Roman"/>
          <w:i/>
        </w:rPr>
        <w:t>.</w:t>
      </w:r>
    </w:p>
    <w:p w14:paraId="4067E818" w14:textId="73D23F17" w:rsidR="00D72B34" w:rsidRPr="00F11A7C" w:rsidRDefault="00F11A7C" w:rsidP="00F11A7C">
      <w:pPr>
        <w:pStyle w:val="Heading2"/>
        <w:rPr>
          <w:rStyle w:val="IvDbodytextChar"/>
          <w:rFonts w:eastAsiaTheme="minorHAnsi"/>
          <w:spacing w:val="0"/>
        </w:rPr>
      </w:pPr>
      <w:r w:rsidRPr="00F11A7C">
        <w:rPr>
          <w:rStyle w:val="IvDbodytextChar"/>
          <w:rFonts w:eastAsiaTheme="minorHAnsi"/>
          <w:spacing w:val="0"/>
        </w:rPr>
        <w:t>On frequency hopping</w:t>
      </w:r>
    </w:p>
    <w:p w14:paraId="6D3FB4A3" w14:textId="49383674" w:rsidR="00D72B34" w:rsidRPr="0054571C" w:rsidRDefault="00D72B34" w:rsidP="00D72B34">
      <w:pPr>
        <w:spacing w:after="0"/>
        <w:rPr>
          <w:rStyle w:val="IvDbodytextChar"/>
          <w:rFonts w:ascii="Times New Roman" w:eastAsiaTheme="minorHAnsi" w:hAnsi="Times New Roman"/>
          <w:spacing w:val="0"/>
        </w:rPr>
      </w:pPr>
      <w:r>
        <w:rPr>
          <w:rStyle w:val="IvDbodytextChar"/>
          <w:rFonts w:ascii="Times New Roman" w:eastAsiaTheme="minorHAnsi" w:hAnsi="Times New Roman"/>
          <w:spacing w:val="0"/>
        </w:rPr>
        <w:t xml:space="preserve">With respect to the frequency hopping as we discussed in our companion contribution </w:t>
      </w:r>
      <w:r w:rsidR="00DB660F">
        <w:rPr>
          <w:rStyle w:val="IvDbodytextChar"/>
          <w:rFonts w:ascii="Times New Roman" w:eastAsiaTheme="minorHAnsi" w:hAnsi="Times New Roman"/>
          <w:spacing w:val="0"/>
        </w:rPr>
        <w:fldChar w:fldCharType="begin"/>
      </w:r>
      <w:r w:rsidR="00DB660F">
        <w:rPr>
          <w:rStyle w:val="IvDbodytextChar"/>
          <w:rFonts w:ascii="Times New Roman" w:eastAsiaTheme="minorHAnsi" w:hAnsi="Times New Roman"/>
          <w:spacing w:val="0"/>
        </w:rPr>
        <w:instrText xml:space="preserve"> REF _Ref489642744 \n \h </w:instrText>
      </w:r>
      <w:r w:rsidR="00DB660F">
        <w:rPr>
          <w:rStyle w:val="IvDbodytextChar"/>
          <w:rFonts w:ascii="Times New Roman" w:eastAsiaTheme="minorHAnsi" w:hAnsi="Times New Roman"/>
          <w:spacing w:val="0"/>
        </w:rPr>
      </w:r>
      <w:r w:rsidR="00DB660F">
        <w:rPr>
          <w:rStyle w:val="IvDbodytextChar"/>
          <w:rFonts w:ascii="Times New Roman" w:eastAsiaTheme="minorHAnsi" w:hAnsi="Times New Roman"/>
          <w:spacing w:val="0"/>
        </w:rPr>
        <w:fldChar w:fldCharType="separate"/>
      </w:r>
      <w:r w:rsidR="00C920F0">
        <w:rPr>
          <w:rStyle w:val="IvDbodytextChar"/>
          <w:rFonts w:ascii="Times New Roman" w:eastAsiaTheme="minorHAnsi" w:hAnsi="Times New Roman"/>
          <w:spacing w:val="0"/>
        </w:rPr>
        <w:t>[7]</w:t>
      </w:r>
      <w:r w:rsidR="00DB660F">
        <w:rPr>
          <w:rStyle w:val="IvDbodytextChar"/>
          <w:rFonts w:ascii="Times New Roman" w:eastAsiaTheme="minorHAnsi" w:hAnsi="Times New Roman"/>
          <w:spacing w:val="0"/>
        </w:rPr>
        <w:fldChar w:fldCharType="end"/>
      </w:r>
      <w:r w:rsidRPr="0016201A">
        <w:rPr>
          <w:rStyle w:val="IvDbodytextChar"/>
          <w:rFonts w:ascii="Times New Roman" w:eastAsiaTheme="minorHAnsi" w:hAnsi="Times New Roman"/>
          <w:spacing w:val="0"/>
        </w:rPr>
        <w:t>, in case of frequency hopping, only one hop is supported for a long PUCCH</w:t>
      </w:r>
      <w:r>
        <w:rPr>
          <w:rStyle w:val="IvDbodytextChar"/>
          <w:rFonts w:ascii="Times New Roman" w:eastAsiaTheme="minorHAnsi" w:hAnsi="Times New Roman"/>
          <w:spacing w:val="0"/>
        </w:rPr>
        <w:t xml:space="preserve"> based on the agreement</w:t>
      </w:r>
      <w:r w:rsidRPr="0016201A">
        <w:rPr>
          <w:rStyle w:val="IvDbodytextChar"/>
          <w:rFonts w:ascii="Times New Roman" w:eastAsiaTheme="minorHAnsi" w:hAnsi="Times New Roman"/>
          <w:spacing w:val="0"/>
        </w:rPr>
        <w:t>. However</w:t>
      </w:r>
      <w:r>
        <w:rPr>
          <w:rStyle w:val="IvDbodytextChar"/>
          <w:rFonts w:ascii="Times New Roman" w:eastAsiaTheme="minorHAnsi" w:hAnsi="Times New Roman"/>
          <w:spacing w:val="0"/>
        </w:rPr>
        <w:t>,</w:t>
      </w:r>
      <w:r w:rsidRPr="0016201A">
        <w:rPr>
          <w:rStyle w:val="IvDbodytextChar"/>
          <w:rFonts w:ascii="Times New Roman" w:eastAsiaTheme="minorHAnsi" w:hAnsi="Times New Roman"/>
          <w:spacing w:val="0"/>
        </w:rPr>
        <w:t xml:space="preserve"> the location of the hop is not yet agreed. A long PUCCH can be consists of 4 to 14 symbols which implies that a long PUCCH can be consists of even or odd number of symbols. To maximize the benefit from frequency hopping irrespective of channel conditions it is reasonable to have a symmetric length on hops as much as possible. This implies that in case of frequency hopping for a long PUCCH with even number of symbols, the hopping should occur in the middle of the PUCCH while for a long PUCCH with odd number of symbols, one hop would be one symbol longer than the other hop. There is not much difference whether the first hop is longer or the second one. However, it is argued that in case that a long PUCCH should occasionally be punctured at the end for a triggered transmission like SRS, it would be beneficial to have the second hop one symbol longer.</w:t>
      </w:r>
    </w:p>
    <w:p w14:paraId="1D8FECDE" w14:textId="19A403A7" w:rsidR="00D72B34" w:rsidRPr="004B7988" w:rsidRDefault="00D72B34" w:rsidP="004B7988">
      <w:pPr>
        <w:spacing w:after="0"/>
        <w:rPr>
          <w:rFonts w:ascii="Times New Roman" w:hAnsi="Times New Roman"/>
        </w:rPr>
      </w:pPr>
      <w:r>
        <w:rPr>
          <w:rStyle w:val="IvDbodytextChar"/>
          <w:rFonts w:ascii="Times New Roman" w:eastAsiaTheme="minorHAnsi" w:hAnsi="Times New Roman"/>
          <w:spacing w:val="0"/>
        </w:rPr>
        <w:t>Based on the above discussion we propose the following:</w:t>
      </w:r>
    </w:p>
    <w:p w14:paraId="357EB83F" w14:textId="77777777" w:rsidR="00D72B34" w:rsidRPr="0016201A" w:rsidRDefault="00D72B34" w:rsidP="00D72B34">
      <w:pPr>
        <w:rPr>
          <w:rFonts w:ascii="Times New Roman" w:eastAsia="MS Mincho" w:hAnsi="Times New Roman"/>
          <w:b/>
          <w:lang w:eastAsia="ja-JP"/>
        </w:rPr>
      </w:pPr>
      <w:r w:rsidRPr="0016201A">
        <w:rPr>
          <w:rFonts w:ascii="Times New Roman" w:eastAsia="MS Mincho" w:hAnsi="Times New Roman"/>
          <w:b/>
          <w:lang w:eastAsia="ja-JP"/>
        </w:rPr>
        <w:t>Proposal:</w:t>
      </w:r>
    </w:p>
    <w:p w14:paraId="596F1A2F" w14:textId="19C8F638" w:rsidR="00D72B34" w:rsidRPr="00632E2C" w:rsidRDefault="00D72B34" w:rsidP="00D72B34">
      <w:pPr>
        <w:numPr>
          <w:ilvl w:val="0"/>
          <w:numId w:val="30"/>
        </w:numPr>
        <w:tabs>
          <w:tab w:val="clear" w:pos="720"/>
          <w:tab w:val="num" w:pos="360"/>
        </w:tabs>
        <w:spacing w:after="0"/>
        <w:ind w:left="360"/>
        <w:rPr>
          <w:rFonts w:ascii="Times New Roman" w:eastAsia="MS Mincho" w:hAnsi="Times New Roman"/>
          <w:lang w:eastAsia="ja-JP"/>
        </w:rPr>
      </w:pPr>
      <w:r w:rsidRPr="00632E2C">
        <w:rPr>
          <w:rFonts w:ascii="Times New Roman" w:eastAsia="MS Mincho" w:hAnsi="Times New Roman"/>
          <w:iCs/>
          <w:lang w:eastAsia="ja-JP"/>
        </w:rPr>
        <w:t>For a long PUCCH with more than 2 bits UCI and a duration of N consecutive symbols within a slot:</w:t>
      </w:r>
    </w:p>
    <w:p w14:paraId="301D6D14" w14:textId="6DB0C183" w:rsidR="00D72B34" w:rsidRPr="00632E2C" w:rsidRDefault="00D72B34" w:rsidP="004B7988">
      <w:pPr>
        <w:numPr>
          <w:ilvl w:val="0"/>
          <w:numId w:val="30"/>
        </w:numPr>
        <w:spacing w:after="0"/>
        <w:rPr>
          <w:rFonts w:ascii="Times New Roman" w:eastAsia="MS Mincho" w:hAnsi="Times New Roman"/>
          <w:lang w:eastAsia="ja-JP"/>
        </w:rPr>
      </w:pPr>
      <w:r w:rsidRPr="00632E2C">
        <w:rPr>
          <w:rFonts w:ascii="Times New Roman" w:eastAsia="MS Mincho" w:hAnsi="Times New Roman"/>
          <w:iCs/>
          <w:lang w:eastAsia="ja-JP"/>
        </w:rPr>
        <w:t>If an intra-slot frequency hopping is enabled, the number of symbols in the first and second hops are floor(N/2)</w:t>
      </w:r>
      <w:r w:rsidRPr="00632E2C">
        <w:rPr>
          <w:rFonts w:ascii="Times New Roman" w:eastAsia="MS Mincho" w:hAnsi="Times New Roman"/>
          <w:lang w:eastAsia="ja-JP"/>
        </w:rPr>
        <w:t xml:space="preserve"> and </w:t>
      </w:r>
      <w:r w:rsidRPr="00632E2C">
        <w:rPr>
          <w:rFonts w:ascii="Times New Roman" w:eastAsia="MS Mincho" w:hAnsi="Times New Roman"/>
          <w:iCs/>
          <w:lang w:eastAsia="ja-JP"/>
        </w:rPr>
        <w:t>ceil(N/2), respectively.</w:t>
      </w:r>
    </w:p>
    <w:p w14:paraId="73C558E2" w14:textId="65533C6B" w:rsidR="00D72B34" w:rsidRDefault="00D72B34" w:rsidP="00632E2C">
      <w:pPr>
        <w:pStyle w:val="Heading2"/>
      </w:pPr>
      <w:r>
        <w:t>DMRS</w:t>
      </w:r>
      <w:r w:rsidR="007531DB" w:rsidRPr="00354870">
        <w:t xml:space="preserve"> symbols in Long PUCCH formats for large payloads</w:t>
      </w:r>
    </w:p>
    <w:p w14:paraId="0CC70CF2" w14:textId="54415FF7" w:rsidR="00C920F0" w:rsidRDefault="00C920F0" w:rsidP="004B7988">
      <w:pPr>
        <w:pStyle w:val="BodyText"/>
        <w:rPr>
          <w:rFonts w:ascii="Times New Roman" w:hAnsi="Times New Roman"/>
        </w:rPr>
      </w:pPr>
      <w:r>
        <w:rPr>
          <w:rFonts w:ascii="Times New Roman" w:hAnsi="Times New Roman"/>
        </w:rPr>
        <w:t>In the previous</w:t>
      </w:r>
      <w:r w:rsidR="00B239FF">
        <w:rPr>
          <w:rFonts w:ascii="Times New Roman" w:hAnsi="Times New Roman"/>
        </w:rPr>
        <w:t xml:space="preserve"> meeting</w:t>
      </w:r>
      <w:r>
        <w:rPr>
          <w:rFonts w:ascii="Times New Roman" w:hAnsi="Times New Roman"/>
        </w:rPr>
        <w:t>s</w:t>
      </w:r>
      <w:r w:rsidR="00B239FF">
        <w:rPr>
          <w:rFonts w:ascii="Times New Roman" w:hAnsi="Times New Roman"/>
        </w:rPr>
        <w:t xml:space="preserve"> two options related to the number of DMRS per frequency hop were considered</w:t>
      </w:r>
      <w:r w:rsidR="006A6BCD">
        <w:rPr>
          <w:rFonts w:ascii="Times New Roman" w:hAnsi="Times New Roman"/>
        </w:rPr>
        <w:t xml:space="preserve">, namely as one DMRS symbol per hop or one or two DMRS symbols per hop. In </w:t>
      </w:r>
      <w:r w:rsidR="00512C10">
        <w:rPr>
          <w:rFonts w:ascii="Times New Roman" w:hAnsi="Times New Roman"/>
        </w:rPr>
        <w:t xml:space="preserve">order to figure out which option to support, </w:t>
      </w:r>
      <w:r>
        <w:rPr>
          <w:rFonts w:ascii="Times New Roman" w:hAnsi="Times New Roman"/>
        </w:rPr>
        <w:t xml:space="preserve">in the last meeting, simulations assumptions were agreed for further investigations which are summarized in Appendix section </w:t>
      </w:r>
      <w:r>
        <w:rPr>
          <w:rFonts w:ascii="Times New Roman" w:hAnsi="Times New Roman"/>
        </w:rPr>
        <w:fldChar w:fldCharType="begin"/>
      </w:r>
      <w:r>
        <w:rPr>
          <w:rFonts w:ascii="Times New Roman" w:hAnsi="Times New Roman"/>
        </w:rPr>
        <w:instrText xml:space="preserve"> REF _Ref492953476 \n \h </w:instrText>
      </w:r>
      <w:r>
        <w:rPr>
          <w:rFonts w:ascii="Times New Roman" w:hAnsi="Times New Roman"/>
        </w:rPr>
      </w:r>
      <w:r>
        <w:rPr>
          <w:rFonts w:ascii="Times New Roman" w:hAnsi="Times New Roman"/>
        </w:rPr>
        <w:fldChar w:fldCharType="separate"/>
      </w:r>
      <w:r>
        <w:rPr>
          <w:rFonts w:ascii="Times New Roman" w:hAnsi="Times New Roman"/>
        </w:rPr>
        <w:t>5.1</w:t>
      </w:r>
      <w:r>
        <w:rPr>
          <w:rFonts w:ascii="Times New Roman" w:hAnsi="Times New Roman"/>
        </w:rPr>
        <w:fldChar w:fldCharType="end"/>
      </w:r>
      <w:r>
        <w:rPr>
          <w:rFonts w:ascii="Times New Roman" w:hAnsi="Times New Roman"/>
        </w:rPr>
        <w:t xml:space="preserve">. Extensive simulations are performed and the results for convenience are captured in the Appendix section </w:t>
      </w:r>
      <w:r>
        <w:rPr>
          <w:rFonts w:ascii="Times New Roman" w:hAnsi="Times New Roman"/>
        </w:rPr>
        <w:fldChar w:fldCharType="begin"/>
      </w:r>
      <w:r>
        <w:rPr>
          <w:rFonts w:ascii="Times New Roman" w:hAnsi="Times New Roman"/>
        </w:rPr>
        <w:instrText xml:space="preserve"> REF _Ref492953536 \n \h </w:instrText>
      </w:r>
      <w:r>
        <w:rPr>
          <w:rFonts w:ascii="Times New Roman" w:hAnsi="Times New Roman"/>
        </w:rPr>
      </w:r>
      <w:r>
        <w:rPr>
          <w:rFonts w:ascii="Times New Roman" w:hAnsi="Times New Roman"/>
        </w:rPr>
        <w:fldChar w:fldCharType="separate"/>
      </w:r>
      <w:r>
        <w:rPr>
          <w:rFonts w:ascii="Times New Roman" w:hAnsi="Times New Roman"/>
        </w:rPr>
        <w:t>5.3</w:t>
      </w:r>
      <w:r>
        <w:rPr>
          <w:rFonts w:ascii="Times New Roman" w:hAnsi="Times New Roman"/>
        </w:rPr>
        <w:fldChar w:fldCharType="end"/>
      </w:r>
      <w:r>
        <w:rPr>
          <w:rFonts w:ascii="Times New Roman" w:hAnsi="Times New Roman"/>
        </w:rPr>
        <w:t xml:space="preserve">. When frequency hopping is enabled, the cases shown in </w:t>
      </w:r>
      <w:r>
        <w:rPr>
          <w:rFonts w:ascii="Times New Roman" w:hAnsi="Times New Roman"/>
          <w:highlight w:val="yellow"/>
        </w:rPr>
        <w:fldChar w:fldCharType="begin"/>
      </w:r>
      <w:r>
        <w:rPr>
          <w:rFonts w:ascii="Times New Roman" w:hAnsi="Times New Roman"/>
        </w:rPr>
        <w:instrText xml:space="preserve"> REF _Ref492954123 \h </w:instrText>
      </w:r>
      <w:r>
        <w:rPr>
          <w:rFonts w:ascii="Times New Roman" w:hAnsi="Times New Roman"/>
          <w:highlight w:val="yellow"/>
        </w:rPr>
      </w:r>
      <w:r>
        <w:rPr>
          <w:rFonts w:ascii="Times New Roman" w:hAnsi="Times New Roman"/>
          <w:highlight w:val="yellow"/>
        </w:rPr>
        <w:fldChar w:fldCharType="separate"/>
      </w:r>
      <w:r w:rsidRPr="00C920F0">
        <w:rPr>
          <w:rFonts w:ascii="Times New Roman" w:hAnsi="Times New Roman" w:cs="Times New Roman"/>
        </w:rPr>
        <w:t xml:space="preserve">Figure </w:t>
      </w:r>
      <w:r>
        <w:rPr>
          <w:rFonts w:ascii="Times New Roman" w:hAnsi="Times New Roman" w:cs="Times New Roman"/>
          <w:noProof/>
        </w:rPr>
        <w:t>5</w:t>
      </w:r>
      <w:r>
        <w:rPr>
          <w:rFonts w:ascii="Times New Roman" w:hAnsi="Times New Roman"/>
          <w:highlight w:val="yellow"/>
        </w:rPr>
        <w:fldChar w:fldCharType="end"/>
      </w:r>
      <w:r>
        <w:rPr>
          <w:rFonts w:ascii="Times New Roman" w:hAnsi="Times New Roman"/>
        </w:rPr>
        <w:t xml:space="preserve"> are compared while </w:t>
      </w:r>
      <w:r>
        <w:rPr>
          <w:rFonts w:ascii="Times New Roman" w:hAnsi="Times New Roman"/>
          <w:highlight w:val="yellow"/>
        </w:rPr>
        <w:fldChar w:fldCharType="begin"/>
      </w:r>
      <w:r>
        <w:rPr>
          <w:rFonts w:ascii="Times New Roman" w:hAnsi="Times New Roman"/>
        </w:rPr>
        <w:instrText xml:space="preserve"> REF _Ref492954131 \h </w:instrText>
      </w:r>
      <w:r>
        <w:rPr>
          <w:rFonts w:ascii="Times New Roman" w:hAnsi="Times New Roman"/>
          <w:highlight w:val="yellow"/>
        </w:rPr>
      </w:r>
      <w:r>
        <w:rPr>
          <w:rFonts w:ascii="Times New Roman" w:hAnsi="Times New Roman"/>
          <w:highlight w:val="yellow"/>
        </w:rPr>
        <w:fldChar w:fldCharType="separate"/>
      </w:r>
      <w:r w:rsidRPr="00C920F0">
        <w:rPr>
          <w:rFonts w:ascii="Times New Roman" w:hAnsi="Times New Roman" w:cs="Times New Roman"/>
        </w:rPr>
        <w:t xml:space="preserve">Figure </w:t>
      </w:r>
      <w:r>
        <w:rPr>
          <w:rFonts w:ascii="Times New Roman" w:hAnsi="Times New Roman" w:cs="Times New Roman"/>
          <w:noProof/>
        </w:rPr>
        <w:t>6</w:t>
      </w:r>
      <w:r>
        <w:rPr>
          <w:rFonts w:ascii="Times New Roman" w:hAnsi="Times New Roman"/>
          <w:highlight w:val="yellow"/>
        </w:rPr>
        <w:fldChar w:fldCharType="end"/>
      </w:r>
      <w:r>
        <w:rPr>
          <w:rFonts w:ascii="Times New Roman" w:hAnsi="Times New Roman"/>
        </w:rPr>
        <w:t xml:space="preserve"> illustrates the cases that are studies when frequency hopping is disabled.</w:t>
      </w:r>
    </w:p>
    <w:p w14:paraId="44EBEED3" w14:textId="1DB62C8D" w:rsidR="00C920F0" w:rsidRDefault="00C920F0" w:rsidP="00C920F0">
      <w:pPr>
        <w:pStyle w:val="BodyText"/>
        <w:jc w:val="center"/>
        <w:rPr>
          <w:rFonts w:ascii="Times New Roman" w:hAnsi="Times New Roman"/>
        </w:rPr>
      </w:pPr>
      <w:r w:rsidRPr="00C920F0">
        <w:rPr>
          <w:noProof/>
          <w:lang w:val="sv-SE" w:eastAsia="sv-SE"/>
        </w:rPr>
        <w:drawing>
          <wp:inline distT="0" distB="0" distL="0" distR="0" wp14:anchorId="01631B25" wp14:editId="1CAACF1A">
            <wp:extent cx="5088834" cy="18121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8081" cy="1819026"/>
                    </a:xfrm>
                    <a:prstGeom prst="rect">
                      <a:avLst/>
                    </a:prstGeom>
                    <a:noFill/>
                    <a:ln>
                      <a:noFill/>
                    </a:ln>
                  </pic:spPr>
                </pic:pic>
              </a:graphicData>
            </a:graphic>
          </wp:inline>
        </w:drawing>
      </w:r>
    </w:p>
    <w:p w14:paraId="1C5A645C" w14:textId="008F00CC" w:rsidR="00C920F0" w:rsidRDefault="00C920F0" w:rsidP="00C920F0">
      <w:pPr>
        <w:pStyle w:val="Caption"/>
        <w:rPr>
          <w:rFonts w:ascii="Times New Roman" w:hAnsi="Times New Roman" w:cs="Times New Roman"/>
        </w:rPr>
      </w:pPr>
      <w:bookmarkStart w:id="75" w:name="_Ref492954123"/>
      <w:r w:rsidRPr="00C920F0">
        <w:rPr>
          <w:rFonts w:ascii="Times New Roman" w:hAnsi="Times New Roman" w:cs="Times New Roman"/>
        </w:rPr>
        <w:t xml:space="preserve">Figure </w:t>
      </w:r>
      <w:r w:rsidRPr="00C920F0">
        <w:rPr>
          <w:rFonts w:ascii="Times New Roman" w:hAnsi="Times New Roman" w:cs="Times New Roman"/>
        </w:rPr>
        <w:fldChar w:fldCharType="begin"/>
      </w:r>
      <w:r w:rsidRPr="00C920F0">
        <w:rPr>
          <w:rFonts w:ascii="Times New Roman" w:hAnsi="Times New Roman" w:cs="Times New Roman"/>
        </w:rPr>
        <w:instrText xml:space="preserve"> SEQ Figure \* ARABIC </w:instrText>
      </w:r>
      <w:r w:rsidRPr="00C920F0">
        <w:rPr>
          <w:rFonts w:ascii="Times New Roman" w:hAnsi="Times New Roman" w:cs="Times New Roman"/>
        </w:rPr>
        <w:fldChar w:fldCharType="separate"/>
      </w:r>
      <w:r>
        <w:rPr>
          <w:rFonts w:ascii="Times New Roman" w:hAnsi="Times New Roman" w:cs="Times New Roman"/>
          <w:noProof/>
        </w:rPr>
        <w:t>5</w:t>
      </w:r>
      <w:r w:rsidRPr="00C920F0">
        <w:rPr>
          <w:rFonts w:ascii="Times New Roman" w:hAnsi="Times New Roman" w:cs="Times New Roman"/>
        </w:rPr>
        <w:fldChar w:fldCharType="end"/>
      </w:r>
      <w:bookmarkEnd w:id="75"/>
      <w:r w:rsidRPr="00C920F0">
        <w:rPr>
          <w:rFonts w:ascii="Times New Roman" w:hAnsi="Times New Roman" w:cs="Times New Roman"/>
        </w:rPr>
        <w:t xml:space="preserve">: </w:t>
      </w:r>
      <w:r>
        <w:rPr>
          <w:rFonts w:ascii="Times New Roman" w:hAnsi="Times New Roman" w:cs="Times New Roman"/>
        </w:rPr>
        <w:t>Illustration or 1 or 2 DMRS per hop for long PUCCH with durations of 10, 12 and 14 symbols when frequency hopping is enabled.</w:t>
      </w:r>
    </w:p>
    <w:p w14:paraId="557A489E" w14:textId="19E326F4" w:rsidR="00C920F0" w:rsidRDefault="00C920F0" w:rsidP="00C920F0">
      <w:pPr>
        <w:keepNext/>
        <w:jc w:val="center"/>
      </w:pPr>
      <w:r w:rsidRPr="00C920F0">
        <w:rPr>
          <w:noProof/>
          <w:lang w:val="sv-SE" w:eastAsia="sv-SE"/>
        </w:rPr>
        <w:lastRenderedPageBreak/>
        <w:drawing>
          <wp:inline distT="0" distB="0" distL="0" distR="0" wp14:anchorId="1DA8C3DE" wp14:editId="3C75FD73">
            <wp:extent cx="2838616" cy="14914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7423" cy="1496123"/>
                    </a:xfrm>
                    <a:prstGeom prst="rect">
                      <a:avLst/>
                    </a:prstGeom>
                    <a:noFill/>
                    <a:ln>
                      <a:noFill/>
                    </a:ln>
                  </pic:spPr>
                </pic:pic>
              </a:graphicData>
            </a:graphic>
          </wp:inline>
        </w:drawing>
      </w:r>
    </w:p>
    <w:p w14:paraId="7D3B76DA" w14:textId="3891A5DB" w:rsidR="00C920F0" w:rsidRPr="00C920F0" w:rsidRDefault="00C920F0" w:rsidP="00C920F0">
      <w:pPr>
        <w:pStyle w:val="Caption"/>
        <w:rPr>
          <w:rFonts w:ascii="Times New Roman" w:hAnsi="Times New Roman" w:cs="Times New Roman"/>
        </w:rPr>
      </w:pPr>
      <w:bookmarkStart w:id="76" w:name="_Ref492954131"/>
      <w:r w:rsidRPr="00C920F0">
        <w:rPr>
          <w:rFonts w:ascii="Times New Roman" w:hAnsi="Times New Roman" w:cs="Times New Roman"/>
        </w:rPr>
        <w:t xml:space="preserve">Figure </w:t>
      </w:r>
      <w:r w:rsidRPr="00C920F0">
        <w:rPr>
          <w:rFonts w:ascii="Times New Roman" w:hAnsi="Times New Roman" w:cs="Times New Roman"/>
        </w:rPr>
        <w:fldChar w:fldCharType="begin"/>
      </w:r>
      <w:r w:rsidRPr="00C920F0">
        <w:rPr>
          <w:rFonts w:ascii="Times New Roman" w:hAnsi="Times New Roman" w:cs="Times New Roman"/>
        </w:rPr>
        <w:instrText xml:space="preserve"> SEQ Figure \* ARABIC </w:instrText>
      </w:r>
      <w:r w:rsidRPr="00C920F0">
        <w:rPr>
          <w:rFonts w:ascii="Times New Roman" w:hAnsi="Times New Roman" w:cs="Times New Roman"/>
        </w:rPr>
        <w:fldChar w:fldCharType="separate"/>
      </w:r>
      <w:r>
        <w:rPr>
          <w:rFonts w:ascii="Times New Roman" w:hAnsi="Times New Roman" w:cs="Times New Roman"/>
          <w:noProof/>
        </w:rPr>
        <w:t>6</w:t>
      </w:r>
      <w:r w:rsidRPr="00C920F0">
        <w:rPr>
          <w:rFonts w:ascii="Times New Roman" w:hAnsi="Times New Roman" w:cs="Times New Roman"/>
        </w:rPr>
        <w:fldChar w:fldCharType="end"/>
      </w:r>
      <w:bookmarkEnd w:id="76"/>
      <w:r w:rsidRPr="00C920F0">
        <w:rPr>
          <w:rFonts w:ascii="Times New Roman" w:hAnsi="Times New Roman" w:cs="Times New Roman"/>
        </w:rPr>
        <w:t xml:space="preserve">: </w:t>
      </w:r>
      <w:r>
        <w:rPr>
          <w:rFonts w:ascii="Times New Roman" w:hAnsi="Times New Roman" w:cs="Times New Roman"/>
        </w:rPr>
        <w:t>Illustration or 1 or 2 DMRS for long PUCCH with durations of 5 and 7 symbols when frequency hopping is enabled.</w:t>
      </w:r>
    </w:p>
    <w:p w14:paraId="5D16B19A" w14:textId="0C112AC2" w:rsidR="00AD4294" w:rsidRDefault="00C920F0" w:rsidP="00AD4294">
      <w:pPr>
        <w:pStyle w:val="BodyText"/>
        <w:ind w:right="-284"/>
        <w:rPr>
          <w:rFonts w:ascii="Times New Roman" w:hAnsi="Times New Roman"/>
        </w:rPr>
      </w:pPr>
      <w:r>
        <w:rPr>
          <w:rFonts w:ascii="Times New Roman" w:hAnsi="Times New Roman"/>
        </w:rPr>
        <w:t xml:space="preserve">Based on the detailed simulation results, </w:t>
      </w:r>
      <w:r w:rsidR="00AD4294">
        <w:rPr>
          <w:rFonts w:ascii="Times New Roman" w:hAnsi="Times New Roman"/>
        </w:rPr>
        <w:t xml:space="preserve">we observe that the proper number of the DMRS symbols depends on the scenario including the channel conditions, UE speed and number of payloads. The results indicate that due to the longer </w:t>
      </w:r>
      <w:r w:rsidR="00AD4294" w:rsidRPr="00AC639B">
        <w:rPr>
          <w:rFonts w:ascii="Times New Roman" w:hAnsi="Times New Roman"/>
        </w:rPr>
        <w:t>duration of hop, there is an advantage to improve the channel estimation by increasing the number of DMRS symbols when the coding gain can be still maintained as it is the case for small payloads. When the number of payload increases the loss in coding gain due to increasing the number of DMRS symbols becomes more dominant which results in overall link performance degradation in spite of improved channel estimation.</w:t>
      </w:r>
      <w:r w:rsidR="00AD4294">
        <w:rPr>
          <w:rFonts w:ascii="Times New Roman" w:hAnsi="Times New Roman"/>
        </w:rPr>
        <w:t xml:space="preserve"> </w:t>
      </w:r>
    </w:p>
    <w:p w14:paraId="31DD2C2C" w14:textId="76329022" w:rsidR="00C920F0" w:rsidRDefault="00AD4294" w:rsidP="004B7988">
      <w:pPr>
        <w:pStyle w:val="BodyText"/>
        <w:rPr>
          <w:rFonts w:ascii="Times New Roman" w:hAnsi="Times New Roman"/>
        </w:rPr>
      </w:pPr>
      <w:r>
        <w:rPr>
          <w:rFonts w:ascii="Times New Roman" w:hAnsi="Times New Roman"/>
        </w:rPr>
        <w:t xml:space="preserve">We </w:t>
      </w:r>
      <w:r w:rsidR="00C920F0">
        <w:rPr>
          <w:rFonts w:ascii="Times New Roman" w:hAnsi="Times New Roman"/>
        </w:rPr>
        <w:t>make the following general observations:</w:t>
      </w:r>
    </w:p>
    <w:p w14:paraId="6FC350EA" w14:textId="0DA16183" w:rsidR="00C920F0" w:rsidRPr="00AD4294" w:rsidRDefault="00AD4294" w:rsidP="004B7988">
      <w:pPr>
        <w:pStyle w:val="BodyText"/>
        <w:rPr>
          <w:rFonts w:ascii="Times New Roman" w:hAnsi="Times New Roman"/>
          <w:b/>
        </w:rPr>
      </w:pPr>
      <w:r w:rsidRPr="00AD4294">
        <w:rPr>
          <w:rFonts w:ascii="Times New Roman" w:hAnsi="Times New Roman"/>
          <w:b/>
        </w:rPr>
        <w:t>Observations:</w:t>
      </w:r>
    </w:p>
    <w:p w14:paraId="0326A7CC" w14:textId="2FB39182" w:rsidR="00AD4294" w:rsidRDefault="00AD4294" w:rsidP="00AD4294">
      <w:pPr>
        <w:pStyle w:val="BodyText"/>
        <w:numPr>
          <w:ilvl w:val="0"/>
          <w:numId w:val="43"/>
        </w:numPr>
        <w:rPr>
          <w:rFonts w:ascii="Times New Roman" w:hAnsi="Times New Roman"/>
        </w:rPr>
      </w:pPr>
      <w:r>
        <w:rPr>
          <w:rFonts w:ascii="Times New Roman" w:hAnsi="Times New Roman"/>
        </w:rPr>
        <w:t>For large payloads, it is beneficial with additional DMRS.</w:t>
      </w:r>
    </w:p>
    <w:p w14:paraId="002F6022" w14:textId="73D930E7" w:rsidR="00AD4294" w:rsidRDefault="00AD4294" w:rsidP="00AD4294">
      <w:pPr>
        <w:pStyle w:val="BodyText"/>
        <w:numPr>
          <w:ilvl w:val="0"/>
          <w:numId w:val="43"/>
        </w:numPr>
        <w:rPr>
          <w:rFonts w:ascii="Times New Roman" w:hAnsi="Times New Roman"/>
        </w:rPr>
      </w:pPr>
      <w:r>
        <w:rPr>
          <w:rFonts w:ascii="Times New Roman" w:hAnsi="Times New Roman"/>
        </w:rPr>
        <w:t>For high speeds, it is beneficial with additional DMRS.</w:t>
      </w:r>
    </w:p>
    <w:p w14:paraId="6E360979" w14:textId="70BAB90A" w:rsidR="00AC639B" w:rsidRDefault="00AC639B" w:rsidP="00AD4294">
      <w:pPr>
        <w:pStyle w:val="BodyText"/>
        <w:numPr>
          <w:ilvl w:val="0"/>
          <w:numId w:val="43"/>
        </w:numPr>
        <w:rPr>
          <w:rFonts w:ascii="Times New Roman" w:hAnsi="Times New Roman"/>
        </w:rPr>
      </w:pPr>
      <w:r>
        <w:rPr>
          <w:rFonts w:ascii="Times New Roman" w:hAnsi="Times New Roman"/>
        </w:rPr>
        <w:t>The need for an additional DMRS symbol is scenario dependent.</w:t>
      </w:r>
    </w:p>
    <w:p w14:paraId="2066046B" w14:textId="4E48C423" w:rsidR="00FB2991" w:rsidRDefault="00656481" w:rsidP="004B7988">
      <w:pPr>
        <w:pStyle w:val="BodyText"/>
        <w:rPr>
          <w:rFonts w:ascii="Times New Roman" w:hAnsi="Times New Roman"/>
        </w:rPr>
      </w:pPr>
      <w:r>
        <w:rPr>
          <w:rFonts w:ascii="Times New Roman" w:hAnsi="Times New Roman"/>
        </w:rPr>
        <w:t>Based on the evaluation</w:t>
      </w:r>
      <w:r w:rsidR="00AC639B">
        <w:rPr>
          <w:rFonts w:ascii="Times New Roman" w:hAnsi="Times New Roman"/>
        </w:rPr>
        <w:t>s</w:t>
      </w:r>
      <w:r>
        <w:rPr>
          <w:rFonts w:ascii="Times New Roman" w:hAnsi="Times New Roman"/>
        </w:rPr>
        <w:t>, clear advant</w:t>
      </w:r>
      <w:r w:rsidR="00AC639B">
        <w:rPr>
          <w:rFonts w:ascii="Times New Roman" w:hAnsi="Times New Roman"/>
        </w:rPr>
        <w:t>age of utilizing 2 DMRS symbols</w:t>
      </w:r>
      <w:r>
        <w:rPr>
          <w:rFonts w:ascii="Times New Roman" w:hAnsi="Times New Roman"/>
        </w:rPr>
        <w:t xml:space="preserve"> is evident and increases the robustness of the </w:t>
      </w:r>
      <w:r w:rsidR="00B420CB">
        <w:rPr>
          <w:rFonts w:ascii="Times New Roman" w:hAnsi="Times New Roman"/>
        </w:rPr>
        <w:t>transmission</w:t>
      </w:r>
      <w:r w:rsidR="00AC639B">
        <w:rPr>
          <w:rFonts w:ascii="Times New Roman" w:hAnsi="Times New Roman"/>
        </w:rPr>
        <w:t xml:space="preserve"> for challenging environments</w:t>
      </w:r>
      <w:r>
        <w:rPr>
          <w:rFonts w:ascii="Times New Roman" w:hAnsi="Times New Roman"/>
        </w:rPr>
        <w:t>.</w:t>
      </w:r>
      <w:r w:rsidR="00AC639B">
        <w:rPr>
          <w:rFonts w:ascii="Times New Roman" w:hAnsi="Times New Roman"/>
        </w:rPr>
        <w:t xml:space="preserve"> Hence, a proper design would be for the network to decide whether the long PUCCH transmission should have an additional DMRS or not.</w:t>
      </w:r>
    </w:p>
    <w:p w14:paraId="58994882" w14:textId="7EC6C6D7" w:rsidR="00F64CB6" w:rsidRDefault="00F64CB6" w:rsidP="004B7988">
      <w:pPr>
        <w:pStyle w:val="BodyText"/>
        <w:rPr>
          <w:rFonts w:ascii="Times New Roman" w:hAnsi="Times New Roman"/>
        </w:rPr>
      </w:pPr>
      <w:r>
        <w:rPr>
          <w:rFonts w:ascii="Times New Roman" w:hAnsi="Times New Roman"/>
        </w:rPr>
        <w:t>Finally</w:t>
      </w:r>
      <w:r w:rsidR="00632E2C">
        <w:rPr>
          <w:rFonts w:ascii="Times New Roman" w:hAnsi="Times New Roman"/>
        </w:rPr>
        <w:t>,</w:t>
      </w:r>
      <w:r>
        <w:rPr>
          <w:rFonts w:ascii="Times New Roman" w:hAnsi="Times New Roman"/>
        </w:rPr>
        <w:t xml:space="preserve"> since the structure of the UCI symbols is based on the DFT-S-OFDM, the DMRS can have similar structure as the DMRS </w:t>
      </w:r>
      <w:r w:rsidR="00536AA1">
        <w:rPr>
          <w:rFonts w:ascii="Times New Roman" w:hAnsi="Times New Roman"/>
        </w:rPr>
        <w:t>based on CAZAC sequences, similar to DMRS symbols for long PUCCH for up to 2 bits or sequences in short PUCCH for up to 2 bits.</w:t>
      </w:r>
    </w:p>
    <w:p w14:paraId="0BEDB9E8" w14:textId="3B2D27A5" w:rsidR="00656481" w:rsidRDefault="00656481" w:rsidP="004B7988">
      <w:pPr>
        <w:pStyle w:val="BodyText"/>
        <w:rPr>
          <w:rFonts w:ascii="Times New Roman" w:hAnsi="Times New Roman"/>
        </w:rPr>
      </w:pPr>
      <w:r>
        <w:rPr>
          <w:rFonts w:ascii="Times New Roman" w:hAnsi="Times New Roman"/>
        </w:rPr>
        <w:t>Therefore, we propose the following:</w:t>
      </w:r>
    </w:p>
    <w:p w14:paraId="24E9E365" w14:textId="0F83C4F6" w:rsidR="00656481" w:rsidRPr="004B7988" w:rsidRDefault="00656481" w:rsidP="004B7988">
      <w:pPr>
        <w:pStyle w:val="BodyText"/>
        <w:rPr>
          <w:rFonts w:ascii="Times New Roman" w:hAnsi="Times New Roman"/>
          <w:b/>
        </w:rPr>
      </w:pPr>
      <w:r w:rsidRPr="004B7988">
        <w:rPr>
          <w:rFonts w:ascii="Times New Roman" w:hAnsi="Times New Roman"/>
          <w:b/>
        </w:rPr>
        <w:t>Proposal:</w:t>
      </w:r>
    </w:p>
    <w:p w14:paraId="01B3273D" w14:textId="77777777" w:rsidR="00AC639B" w:rsidRPr="00C91684" w:rsidRDefault="00AC639B" w:rsidP="00AC639B">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50F50987" w14:textId="77777777" w:rsidR="00AC639B" w:rsidRPr="00C91684" w:rsidRDefault="00AC639B" w:rsidP="00AC639B">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6CCD51B7" w14:textId="77777777" w:rsidR="00F64CB6" w:rsidRPr="00632E2C" w:rsidRDefault="00AC639B" w:rsidP="00AC639B">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w:t>
      </w:r>
      <w:r w:rsidRPr="00632E2C">
        <w:rPr>
          <w:rFonts w:ascii="Times New Roman" w:eastAsia="MS Mincho" w:hAnsi="Times New Roman" w:cs="Times New Roman"/>
          <w:szCs w:val="20"/>
          <w:lang w:eastAsia="ja-JP"/>
        </w:rPr>
        <w:t>=5</w:t>
      </w:r>
      <w:r w:rsidRPr="00C91684">
        <w:rPr>
          <w:rFonts w:ascii="Times New Roman" w:eastAsia="MS Mincho" w:hAnsi="Times New Roman" w:cs="Times New Roman"/>
          <w:szCs w:val="20"/>
          <w:lang w:eastAsia="ja-JP"/>
        </w:rPr>
        <w:t xml:space="preserve"> symbols, there is one DMRS symbol</w:t>
      </w:r>
      <w:r w:rsidR="00F64CB6" w:rsidRPr="00632E2C">
        <w:rPr>
          <w:rFonts w:ascii="Times New Roman" w:eastAsia="MS Mincho" w:hAnsi="Times New Roman" w:cs="Times New Roman"/>
          <w:szCs w:val="20"/>
          <w:lang w:eastAsia="ja-JP"/>
        </w:rPr>
        <w:t>.</w:t>
      </w:r>
    </w:p>
    <w:p w14:paraId="0ADB0A85" w14:textId="41C5E2E0" w:rsidR="00F64CB6" w:rsidRPr="00C91684"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 the (almost) middle of the hop.</w:t>
      </w:r>
    </w:p>
    <w:p w14:paraId="44BA8CD1" w14:textId="7296B6CC" w:rsidR="00F64CB6" w:rsidRPr="00632E2C" w:rsidRDefault="00AC639B" w:rsidP="00F64CB6">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w:t>
      </w:r>
      <w:r w:rsidRPr="00632E2C">
        <w:rPr>
          <w:rFonts w:ascii="Times New Roman" w:eastAsia="MS Mincho" w:hAnsi="Times New Roman" w:cs="Times New Roman"/>
          <w:szCs w:val="20"/>
          <w:lang w:eastAsia="ja-JP"/>
        </w:rPr>
        <w:t>hop with equal to or more than X=5</w:t>
      </w:r>
      <w:r w:rsidRPr="00C91684">
        <w:rPr>
          <w:rFonts w:ascii="Times New Roman" w:eastAsia="MS Mincho" w:hAnsi="Times New Roman" w:cs="Times New Roman"/>
          <w:szCs w:val="20"/>
          <w:lang w:eastAsia="ja-JP"/>
        </w:rPr>
        <w:t xml:space="preserve"> symbols, </w:t>
      </w:r>
      <w:r w:rsidR="00F64CB6" w:rsidRPr="00C91684">
        <w:rPr>
          <w:rFonts w:ascii="Times New Roman" w:eastAsia="MS Mincho" w:hAnsi="Times New Roman" w:cs="Times New Roman"/>
          <w:szCs w:val="20"/>
          <w:lang w:eastAsia="ja-JP"/>
        </w:rPr>
        <w:t>at least one DMRS symbol is included.</w:t>
      </w:r>
      <w:r w:rsidR="00F64CB6" w:rsidRPr="00632E2C">
        <w:rPr>
          <w:rFonts w:ascii="Times New Roman" w:eastAsia="MS Mincho" w:hAnsi="Times New Roman" w:cs="Times New Roman"/>
          <w:szCs w:val="20"/>
          <w:lang w:eastAsia="ja-JP"/>
        </w:rPr>
        <w:t xml:space="preserve"> An additional DMRS can be configured if necessary.</w:t>
      </w:r>
    </w:p>
    <w:p w14:paraId="04F97A73" w14:textId="3BF01CEF" w:rsidR="00F64CB6" w:rsidRPr="00632E2C"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hop.</w:t>
      </w:r>
    </w:p>
    <w:p w14:paraId="07CAB661" w14:textId="3CF0710A" w:rsidR="00F64CB6" w:rsidRPr="00C91684" w:rsidRDefault="00F64CB6" w:rsidP="00F64CB6">
      <w:pPr>
        <w:numPr>
          <w:ilvl w:val="1"/>
          <w:numId w:val="29"/>
        </w:numPr>
        <w:tabs>
          <w:tab w:val="left" w:pos="1134"/>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If frequency-hopping is disabled</w:t>
      </w:r>
      <w:r w:rsidRPr="00C91684">
        <w:rPr>
          <w:rFonts w:ascii="Times New Roman" w:eastAsia="MS Mincho" w:hAnsi="Times New Roman" w:cs="Times New Roman"/>
          <w:szCs w:val="20"/>
          <w:lang w:eastAsia="ja-JP"/>
        </w:rPr>
        <w:t>,</w:t>
      </w:r>
    </w:p>
    <w:p w14:paraId="06C35F83" w14:textId="3B198507" w:rsidR="00F64CB6" w:rsidRPr="00632E2C" w:rsidRDefault="00F64CB6" w:rsidP="00F64CB6">
      <w:pPr>
        <w:numPr>
          <w:ilvl w:val="2"/>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A</w:t>
      </w:r>
      <w:r w:rsidRPr="00C91684">
        <w:rPr>
          <w:rFonts w:ascii="Times New Roman" w:eastAsia="MS Mincho" w:hAnsi="Times New Roman" w:cs="Times New Roman"/>
          <w:szCs w:val="20"/>
          <w:lang w:eastAsia="ja-JP"/>
        </w:rPr>
        <w:t>t least one DMRS symbol is included</w:t>
      </w:r>
      <w:r w:rsidRPr="00632E2C">
        <w:rPr>
          <w:rFonts w:ascii="Times New Roman" w:eastAsia="MS Mincho" w:hAnsi="Times New Roman" w:cs="Times New Roman"/>
          <w:szCs w:val="20"/>
          <w:lang w:eastAsia="ja-JP"/>
        </w:rPr>
        <w:t xml:space="preserve"> in the long PUCCH of maximum 7 symbols</w:t>
      </w:r>
      <w:r w:rsidRPr="00C91684">
        <w:rPr>
          <w:rFonts w:ascii="Times New Roman" w:eastAsia="MS Mincho" w:hAnsi="Times New Roman" w:cs="Times New Roman"/>
          <w:szCs w:val="20"/>
          <w:lang w:eastAsia="ja-JP"/>
        </w:rPr>
        <w:t>.</w:t>
      </w:r>
      <w:r w:rsidRPr="00632E2C">
        <w:rPr>
          <w:rFonts w:ascii="Times New Roman" w:eastAsia="MS Mincho" w:hAnsi="Times New Roman" w:cs="Times New Roman"/>
          <w:szCs w:val="20"/>
          <w:lang w:eastAsia="ja-JP"/>
        </w:rPr>
        <w:t xml:space="preserve"> An additional DMRS can be configured if necessary.</w:t>
      </w:r>
    </w:p>
    <w:p w14:paraId="0592E102" w14:textId="25AFE60B" w:rsidR="00F64CB6" w:rsidRPr="00632E2C"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long PUCCH.</w:t>
      </w:r>
    </w:p>
    <w:p w14:paraId="76F40E60" w14:textId="77777777" w:rsidR="00F64CB6" w:rsidRDefault="00F64CB6" w:rsidP="00F64CB6">
      <w:pPr>
        <w:tabs>
          <w:tab w:val="left" w:pos="1440"/>
        </w:tabs>
        <w:spacing w:after="0" w:line="240" w:lineRule="auto"/>
        <w:rPr>
          <w:rFonts w:ascii="Times New Roman" w:eastAsia="MS Mincho" w:hAnsi="Times New Roman" w:cs="Times New Roman"/>
          <w:szCs w:val="20"/>
          <w:lang w:eastAsia="ja-JP"/>
        </w:rPr>
      </w:pPr>
    </w:p>
    <w:p w14:paraId="2BEB5A58" w14:textId="57FB666A" w:rsidR="00F64CB6" w:rsidRDefault="00F64CB6" w:rsidP="00F64CB6">
      <w:pPr>
        <w:tabs>
          <w:tab w:val="left" w:pos="1440"/>
        </w:tabs>
        <w:spacing w:line="240" w:lineRule="auto"/>
        <w:rPr>
          <w:rFonts w:ascii="Times New Roman" w:eastAsia="MS Mincho" w:hAnsi="Times New Roman" w:cs="Times New Roman"/>
          <w:b/>
          <w:szCs w:val="20"/>
          <w:lang w:eastAsia="ja-JP"/>
        </w:rPr>
      </w:pPr>
      <w:r w:rsidRPr="00F64CB6">
        <w:rPr>
          <w:rFonts w:ascii="Times New Roman" w:eastAsia="MS Mincho" w:hAnsi="Times New Roman" w:cs="Times New Roman"/>
          <w:b/>
          <w:szCs w:val="20"/>
          <w:lang w:eastAsia="ja-JP"/>
        </w:rPr>
        <w:t>Proposal:</w:t>
      </w:r>
    </w:p>
    <w:p w14:paraId="6294D270" w14:textId="495377EB" w:rsidR="00F64CB6" w:rsidRPr="00536AA1" w:rsidRDefault="00536AA1" w:rsidP="00F64CB6">
      <w:pPr>
        <w:pStyle w:val="ListParagraph"/>
        <w:numPr>
          <w:ilvl w:val="0"/>
          <w:numId w:val="45"/>
        </w:numPr>
        <w:tabs>
          <w:tab w:val="left" w:pos="1440"/>
        </w:tabs>
        <w:spacing w:line="240" w:lineRule="auto"/>
        <w:rPr>
          <w:rFonts w:ascii="Times New Roman" w:eastAsia="MS Mincho" w:hAnsi="Times New Roman" w:cs="Times New Roman"/>
          <w:szCs w:val="20"/>
          <w:lang w:val="en-US" w:eastAsia="ja-JP"/>
        </w:rPr>
      </w:pPr>
      <w:r w:rsidRPr="00536AA1">
        <w:rPr>
          <w:rFonts w:ascii="Times New Roman" w:eastAsia="MS Mincho" w:hAnsi="Times New Roman" w:cs="Times New Roman"/>
          <w:szCs w:val="20"/>
          <w:lang w:val="en-US" w:eastAsia="ja-JP"/>
        </w:rPr>
        <w:lastRenderedPageBreak/>
        <w:t xml:space="preserve">The DMRS sequences for long PUCCH more than 2 bits have the same structure </w:t>
      </w:r>
      <w:r>
        <w:rPr>
          <w:rFonts w:ascii="Times New Roman" w:eastAsia="MS Mincho" w:hAnsi="Times New Roman" w:cs="Times New Roman"/>
          <w:szCs w:val="20"/>
          <w:lang w:val="en-US" w:eastAsia="ja-JP"/>
        </w:rPr>
        <w:t>as the sequences of short or long PUCCH for up to 2 bits.</w:t>
      </w:r>
    </w:p>
    <w:p w14:paraId="0CF6EF7D" w14:textId="0BEE8118" w:rsidR="00656481" w:rsidRPr="00632E2C" w:rsidRDefault="00F64CB6" w:rsidP="00632E2C">
      <w:p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 xml:space="preserve"> </w:t>
      </w:r>
    </w:p>
    <w:p w14:paraId="3FDAEECB" w14:textId="485B8347" w:rsidR="00C01F33" w:rsidRDefault="00C01F33" w:rsidP="00CE0424">
      <w:pPr>
        <w:pStyle w:val="Heading1"/>
      </w:pPr>
      <w:r w:rsidRPr="00CE0424">
        <w:t>Conclusion</w:t>
      </w:r>
    </w:p>
    <w:p w14:paraId="30925594" w14:textId="7305BF13" w:rsidR="00E45209" w:rsidRPr="00E71583" w:rsidRDefault="00E45209" w:rsidP="00E45209">
      <w:pPr>
        <w:rPr>
          <w:rFonts w:ascii="Times New Roman" w:hAnsi="Times New Roman"/>
        </w:rPr>
      </w:pPr>
      <w:r w:rsidRPr="00E71583">
        <w:rPr>
          <w:rFonts w:ascii="Times New Roman" w:hAnsi="Times New Roman"/>
        </w:rPr>
        <w:t>In this contribution based on the analysis and performance evaluation we proposed the following</w:t>
      </w:r>
      <w:r w:rsidR="00084D6E">
        <w:rPr>
          <w:rFonts w:ascii="Times New Roman" w:hAnsi="Times New Roman"/>
        </w:rPr>
        <w:t>s for the remaining design aspects</w:t>
      </w:r>
      <w:r w:rsidRPr="00E71583">
        <w:rPr>
          <w:rFonts w:ascii="Times New Roman" w:hAnsi="Times New Roman"/>
        </w:rPr>
        <w:t xml:space="preserve"> </w:t>
      </w:r>
      <w:r w:rsidR="00084D6E">
        <w:rPr>
          <w:rFonts w:ascii="Times New Roman" w:hAnsi="Times New Roman"/>
        </w:rPr>
        <w:t>of</w:t>
      </w:r>
      <w:r w:rsidRPr="00E71583">
        <w:rPr>
          <w:rFonts w:ascii="Times New Roman" w:hAnsi="Times New Roman"/>
        </w:rPr>
        <w:t xml:space="preserve"> </w:t>
      </w:r>
      <w:r w:rsidR="001A70A4" w:rsidRPr="00E71583">
        <w:rPr>
          <w:rFonts w:ascii="Times New Roman" w:hAnsi="Times New Roman"/>
        </w:rPr>
        <w:t>a long PUCCH signal carrying more than 2</w:t>
      </w:r>
      <w:r w:rsidRPr="00E71583">
        <w:rPr>
          <w:rFonts w:ascii="Times New Roman" w:hAnsi="Times New Roman"/>
        </w:rPr>
        <w:t xml:space="preserve"> UCI bits.</w:t>
      </w:r>
    </w:p>
    <w:p w14:paraId="695A18CF" w14:textId="77777777" w:rsidR="00632E2C" w:rsidRPr="004B7988" w:rsidRDefault="00632E2C" w:rsidP="00632E2C">
      <w:pPr>
        <w:rPr>
          <w:rFonts w:ascii="Times New Roman" w:eastAsia="MS Mincho" w:hAnsi="Times New Roman"/>
          <w:b/>
        </w:rPr>
      </w:pPr>
      <w:r w:rsidRPr="004B7988">
        <w:rPr>
          <w:rFonts w:ascii="Times New Roman" w:eastAsia="MS Mincho" w:hAnsi="Times New Roman"/>
          <w:b/>
        </w:rPr>
        <w:t>Proposal:</w:t>
      </w:r>
    </w:p>
    <w:p w14:paraId="40769A8F" w14:textId="77777777" w:rsidR="00632E2C" w:rsidRPr="00632E2C" w:rsidRDefault="00632E2C" w:rsidP="00632E2C">
      <w:pPr>
        <w:numPr>
          <w:ilvl w:val="0"/>
          <w:numId w:val="29"/>
        </w:numPr>
        <w:spacing w:after="0"/>
        <w:rPr>
          <w:rFonts w:ascii="Times New Roman" w:eastAsia="MS Mincho" w:hAnsi="Times New Roman"/>
          <w:lang w:eastAsia="ja-JP"/>
        </w:rPr>
      </w:pPr>
      <w:r w:rsidRPr="00632E2C">
        <w:rPr>
          <w:rFonts w:ascii="Times New Roman" w:eastAsia="MS Mincho" w:hAnsi="Times New Roman"/>
          <w:iCs/>
          <w:lang w:eastAsia="ja-JP"/>
        </w:rPr>
        <w:t>For a long PUCCH format for UCI with large payload with no multiplexing capacity within a slot:</w:t>
      </w:r>
    </w:p>
    <w:p w14:paraId="2114463B" w14:textId="77777777" w:rsidR="00632E2C" w:rsidRPr="00632E2C" w:rsidRDefault="00632E2C" w:rsidP="00632E2C">
      <w:pPr>
        <w:numPr>
          <w:ilvl w:val="1"/>
          <w:numId w:val="29"/>
        </w:numPr>
        <w:spacing w:after="0"/>
        <w:rPr>
          <w:rFonts w:ascii="Times New Roman" w:eastAsia="MS Mincho" w:hAnsi="Times New Roman"/>
          <w:lang w:eastAsia="ja-JP"/>
        </w:rPr>
      </w:pPr>
      <w:r w:rsidRPr="00632E2C">
        <w:rPr>
          <w:rFonts w:ascii="Times New Roman" w:eastAsia="MS Mincho" w:hAnsi="Times New Roman"/>
          <w:iCs/>
          <w:lang w:eastAsia="ja-JP"/>
        </w:rPr>
        <w:t>The symbols carrying UCI are formed as follows:</w:t>
      </w:r>
    </w:p>
    <w:p w14:paraId="21D6F697" w14:textId="77777777" w:rsidR="00632E2C" w:rsidRPr="00632E2C" w:rsidRDefault="00632E2C" w:rsidP="00632E2C">
      <w:pPr>
        <w:numPr>
          <w:ilvl w:val="2"/>
          <w:numId w:val="29"/>
        </w:numPr>
        <w:spacing w:after="0"/>
        <w:rPr>
          <w:rFonts w:ascii="Times New Roman" w:eastAsia="MS Mincho" w:hAnsi="Times New Roman"/>
          <w:lang w:eastAsia="ja-JP"/>
        </w:rPr>
      </w:pPr>
      <w:r w:rsidRPr="00632E2C">
        <w:rPr>
          <w:rFonts w:ascii="Times New Roman" w:eastAsia="MS Mincho" w:hAnsi="Times New Roman"/>
          <w:iCs/>
          <w:lang w:eastAsia="ja-JP"/>
        </w:rPr>
        <w:t>The UCI bits are encoded and scrambled, QPSK modulated and DFT pre-coded and mapped to the REs for the symbols carrying UCI of the long PUCCH.</w:t>
      </w:r>
    </w:p>
    <w:p w14:paraId="4EBEB853" w14:textId="5B212F7B" w:rsidR="00632E2C" w:rsidRPr="00632E2C" w:rsidRDefault="00632E2C" w:rsidP="00632E2C">
      <w:pPr>
        <w:numPr>
          <w:ilvl w:val="3"/>
          <w:numId w:val="29"/>
        </w:numPr>
        <w:spacing w:after="0"/>
        <w:rPr>
          <w:rFonts w:ascii="Times New Roman" w:eastAsia="MS Mincho" w:hAnsi="Times New Roman"/>
          <w:lang w:eastAsia="ja-JP"/>
        </w:rPr>
      </w:pPr>
      <w:r w:rsidRPr="00632E2C">
        <w:rPr>
          <w:rFonts w:ascii="Times New Roman" w:eastAsia="MS Mincho" w:hAnsi="Times New Roman"/>
          <w:iCs/>
          <w:lang w:eastAsia="ja-JP"/>
        </w:rPr>
        <w:t>FFS whether and/or how to support pi/2 BPSK</w:t>
      </w:r>
    </w:p>
    <w:p w14:paraId="2327669D" w14:textId="39986236" w:rsidR="00632E2C" w:rsidRDefault="00632E2C" w:rsidP="00632E2C">
      <w:pPr>
        <w:spacing w:after="0"/>
        <w:ind w:left="2880"/>
        <w:rPr>
          <w:rFonts w:ascii="Times New Roman" w:eastAsia="MS Mincho" w:hAnsi="Times New Roman"/>
          <w:iCs/>
          <w:lang w:eastAsia="ja-JP"/>
        </w:rPr>
      </w:pPr>
    </w:p>
    <w:p w14:paraId="25FC8EE8" w14:textId="6503133A" w:rsidR="00632E2C" w:rsidRDefault="00632E2C" w:rsidP="00632E2C">
      <w:pPr>
        <w:spacing w:after="0"/>
        <w:rPr>
          <w:rFonts w:ascii="Times New Roman" w:eastAsia="MS Mincho" w:hAnsi="Times New Roman"/>
          <w:iCs/>
          <w:lang w:eastAsia="ja-JP"/>
        </w:rPr>
      </w:pPr>
    </w:p>
    <w:p w14:paraId="6634C636" w14:textId="77777777" w:rsidR="00632E2C" w:rsidRPr="00F11A7C" w:rsidRDefault="00632E2C" w:rsidP="00632E2C">
      <w:pPr>
        <w:pStyle w:val="BodyText"/>
        <w:rPr>
          <w:rStyle w:val="IvDbodytextChar"/>
          <w:rFonts w:ascii="Times New Roman" w:hAnsi="Times New Roman"/>
          <w:b/>
        </w:rPr>
      </w:pPr>
      <w:r w:rsidRPr="00F11A7C">
        <w:rPr>
          <w:rStyle w:val="IvDbodytextChar"/>
          <w:rFonts w:ascii="Times New Roman" w:hAnsi="Times New Roman"/>
          <w:b/>
        </w:rPr>
        <w:t>Proposal:</w:t>
      </w:r>
    </w:p>
    <w:p w14:paraId="11A4EF32" w14:textId="77777777" w:rsidR="00632E2C" w:rsidRPr="00F11A7C" w:rsidRDefault="00632E2C" w:rsidP="00632E2C">
      <w:pPr>
        <w:numPr>
          <w:ilvl w:val="0"/>
          <w:numId w:val="37"/>
        </w:numPr>
        <w:tabs>
          <w:tab w:val="left" w:pos="1440"/>
        </w:tabs>
        <w:spacing w:after="0" w:line="240" w:lineRule="auto"/>
        <w:rPr>
          <w:rFonts w:ascii="Times New Roman" w:eastAsia="MS Mincho" w:hAnsi="Times New Roman"/>
          <w:spacing w:val="2"/>
        </w:rPr>
      </w:pPr>
      <w:r w:rsidRPr="00F11A7C">
        <w:rPr>
          <w:rFonts w:ascii="Times" w:eastAsia="MS Mincho" w:hAnsi="Times" w:cs="Times New Roman"/>
          <w:iCs/>
          <w:szCs w:val="20"/>
          <w:lang w:eastAsia="ja-JP"/>
        </w:rPr>
        <w:t>For</w:t>
      </w:r>
      <w:r w:rsidRPr="00C91684">
        <w:rPr>
          <w:rFonts w:ascii="Times" w:eastAsia="MS Mincho" w:hAnsi="Times" w:cs="Times New Roman"/>
          <w:iCs/>
          <w:szCs w:val="20"/>
          <w:lang w:eastAsia="ja-JP"/>
        </w:rPr>
        <w:t xml:space="preserve"> long PUCCH</w:t>
      </w:r>
      <w:r>
        <w:rPr>
          <w:rFonts w:ascii="Times" w:eastAsia="MS Mincho" w:hAnsi="Times" w:cs="Times New Roman"/>
          <w:iCs/>
          <w:szCs w:val="20"/>
          <w:lang w:eastAsia="ja-JP"/>
        </w:rPr>
        <w:t>, realization of</w:t>
      </w:r>
      <w:r w:rsidRPr="00F11A7C">
        <w:rPr>
          <w:rFonts w:ascii="Times" w:eastAsia="MS Mincho" w:hAnsi="Times" w:cs="Times New Roman"/>
          <w:iCs/>
          <w:szCs w:val="20"/>
          <w:lang w:eastAsia="ja-JP"/>
        </w:rPr>
        <w:t xml:space="preserve"> user multiplexing by pure TDM of long PUCCH without user multiplexing (a.k.a. Alt 4) </w:t>
      </w:r>
      <w:r>
        <w:rPr>
          <w:rFonts w:ascii="Times" w:eastAsia="MS Mincho" w:hAnsi="Times" w:cs="Times New Roman"/>
          <w:iCs/>
          <w:szCs w:val="20"/>
          <w:lang w:eastAsia="ja-JP"/>
        </w:rPr>
        <w:t>is not supported.</w:t>
      </w:r>
    </w:p>
    <w:p w14:paraId="2FC80C91" w14:textId="77777777" w:rsidR="00632E2C" w:rsidRPr="00632E2C" w:rsidRDefault="00632E2C" w:rsidP="00632E2C">
      <w:pPr>
        <w:pStyle w:val="BodyText"/>
        <w:numPr>
          <w:ilvl w:val="0"/>
          <w:numId w:val="37"/>
        </w:numPr>
        <w:rPr>
          <w:rFonts w:ascii="Times New Roman" w:hAnsi="Times New Roman"/>
        </w:rPr>
      </w:pPr>
      <w:r w:rsidRPr="00632E2C">
        <w:rPr>
          <w:rFonts w:ascii="Times New Roman" w:hAnsi="Times New Roman"/>
        </w:rPr>
        <w:t>Long PUCCH based on LTE PUCCH Format 3 is not supported for UCI more than 2 bits.</w:t>
      </w:r>
    </w:p>
    <w:p w14:paraId="2896DB63" w14:textId="77777777" w:rsidR="00632E2C" w:rsidRPr="00632E2C" w:rsidRDefault="00632E2C" w:rsidP="00632E2C">
      <w:pPr>
        <w:pStyle w:val="BodyText"/>
        <w:numPr>
          <w:ilvl w:val="0"/>
          <w:numId w:val="37"/>
        </w:numPr>
        <w:rPr>
          <w:rFonts w:ascii="Times New Roman" w:eastAsia="MS Mincho" w:hAnsi="Times New Roman"/>
          <w:spacing w:val="2"/>
          <w:szCs w:val="24"/>
        </w:rPr>
      </w:pPr>
      <w:r w:rsidRPr="00632E2C">
        <w:rPr>
          <w:rFonts w:ascii="Times New Roman" w:hAnsi="Times New Roman"/>
        </w:rPr>
        <w:t>Multi-user multiplexing is supported for long PUCCH for UCI more than 2 bits when PUCCH is confined within a PRB.</w:t>
      </w:r>
    </w:p>
    <w:p w14:paraId="181978DA" w14:textId="77777777" w:rsidR="00632E2C" w:rsidRPr="00632E2C" w:rsidRDefault="00632E2C" w:rsidP="00632E2C">
      <w:pPr>
        <w:pStyle w:val="BodyText"/>
        <w:numPr>
          <w:ilvl w:val="1"/>
          <w:numId w:val="37"/>
        </w:numPr>
        <w:rPr>
          <w:rFonts w:ascii="Times New Roman" w:eastAsia="MS Mincho" w:hAnsi="Times New Roman"/>
          <w:spacing w:val="2"/>
          <w:szCs w:val="24"/>
        </w:rPr>
      </w:pPr>
      <w:r w:rsidRPr="00632E2C">
        <w:rPr>
          <w:rFonts w:ascii="Times New Roman" w:hAnsi="Times New Roman"/>
        </w:rPr>
        <w:t>Intra-symbol FDM is applied for the symbols carrying UCI.</w:t>
      </w:r>
    </w:p>
    <w:p w14:paraId="420573B5" w14:textId="44AC111E" w:rsidR="00632E2C" w:rsidRPr="00632E2C" w:rsidRDefault="00632E2C" w:rsidP="00632E2C">
      <w:pPr>
        <w:pStyle w:val="BodyText"/>
        <w:numPr>
          <w:ilvl w:val="1"/>
          <w:numId w:val="37"/>
        </w:numPr>
        <w:rPr>
          <w:rFonts w:ascii="Times New Roman" w:eastAsia="MS Mincho" w:hAnsi="Times New Roman"/>
          <w:spacing w:val="2"/>
          <w:szCs w:val="24"/>
        </w:rPr>
      </w:pPr>
      <w:r w:rsidRPr="00632E2C">
        <w:rPr>
          <w:rFonts w:ascii="Times New Roman" w:hAnsi="Times New Roman"/>
        </w:rPr>
        <w:t>Cyclic shifted ZC sequence is applied for the symbols carrying DMRS</w:t>
      </w:r>
    </w:p>
    <w:p w14:paraId="29F49D12" w14:textId="77777777" w:rsidR="00632E2C" w:rsidRPr="0016201A" w:rsidRDefault="00632E2C" w:rsidP="00632E2C">
      <w:pPr>
        <w:rPr>
          <w:rFonts w:ascii="Times New Roman" w:eastAsia="MS Mincho" w:hAnsi="Times New Roman"/>
          <w:b/>
          <w:lang w:eastAsia="ja-JP"/>
        </w:rPr>
      </w:pPr>
      <w:r w:rsidRPr="0016201A">
        <w:rPr>
          <w:rFonts w:ascii="Times New Roman" w:eastAsia="MS Mincho" w:hAnsi="Times New Roman"/>
          <w:b/>
          <w:lang w:eastAsia="ja-JP"/>
        </w:rPr>
        <w:t>Proposal:</w:t>
      </w:r>
    </w:p>
    <w:p w14:paraId="283A8D4A" w14:textId="77777777" w:rsidR="00632E2C" w:rsidRPr="00632E2C" w:rsidRDefault="00632E2C" w:rsidP="00632E2C">
      <w:pPr>
        <w:numPr>
          <w:ilvl w:val="0"/>
          <w:numId w:val="30"/>
        </w:numPr>
        <w:tabs>
          <w:tab w:val="clear" w:pos="720"/>
          <w:tab w:val="num" w:pos="360"/>
        </w:tabs>
        <w:spacing w:after="0"/>
        <w:ind w:left="360"/>
        <w:rPr>
          <w:rFonts w:ascii="Times New Roman" w:eastAsia="MS Mincho" w:hAnsi="Times New Roman"/>
          <w:lang w:eastAsia="ja-JP"/>
        </w:rPr>
      </w:pPr>
      <w:r w:rsidRPr="00632E2C">
        <w:rPr>
          <w:rFonts w:ascii="Times New Roman" w:eastAsia="MS Mincho" w:hAnsi="Times New Roman"/>
          <w:iCs/>
          <w:lang w:eastAsia="ja-JP"/>
        </w:rPr>
        <w:t>For a long PUCCH with more than 2 bits UCI and a duration of N consecutive symbols within a slot:</w:t>
      </w:r>
    </w:p>
    <w:p w14:paraId="694B09E0" w14:textId="77777777" w:rsidR="00632E2C" w:rsidRPr="00632E2C" w:rsidRDefault="00632E2C" w:rsidP="00632E2C">
      <w:pPr>
        <w:numPr>
          <w:ilvl w:val="0"/>
          <w:numId w:val="30"/>
        </w:numPr>
        <w:spacing w:after="0"/>
        <w:rPr>
          <w:rFonts w:ascii="Times New Roman" w:eastAsia="MS Mincho" w:hAnsi="Times New Roman"/>
          <w:lang w:eastAsia="ja-JP"/>
        </w:rPr>
      </w:pPr>
      <w:r w:rsidRPr="00632E2C">
        <w:rPr>
          <w:rFonts w:ascii="Times New Roman" w:eastAsia="MS Mincho" w:hAnsi="Times New Roman"/>
          <w:iCs/>
          <w:lang w:eastAsia="ja-JP"/>
        </w:rPr>
        <w:t>If an intra-slot frequency hopping is enabled, the number of symbols in the first and second hops are floor(N/2)</w:t>
      </w:r>
      <w:r w:rsidRPr="00632E2C">
        <w:rPr>
          <w:rFonts w:ascii="Times New Roman" w:eastAsia="MS Mincho" w:hAnsi="Times New Roman"/>
          <w:lang w:eastAsia="ja-JP"/>
        </w:rPr>
        <w:t xml:space="preserve"> and </w:t>
      </w:r>
      <w:r w:rsidRPr="00632E2C">
        <w:rPr>
          <w:rFonts w:ascii="Times New Roman" w:eastAsia="MS Mincho" w:hAnsi="Times New Roman"/>
          <w:iCs/>
          <w:lang w:eastAsia="ja-JP"/>
        </w:rPr>
        <w:t>ceil(N/2), respectively.</w:t>
      </w:r>
    </w:p>
    <w:p w14:paraId="321D227A" w14:textId="77777777" w:rsidR="00632E2C" w:rsidRDefault="00632E2C" w:rsidP="00632E2C">
      <w:pPr>
        <w:pStyle w:val="BodyText"/>
        <w:rPr>
          <w:rFonts w:ascii="Times New Roman" w:hAnsi="Times New Roman"/>
          <w:b/>
        </w:rPr>
      </w:pPr>
    </w:p>
    <w:p w14:paraId="23E25E1E" w14:textId="58E05B58" w:rsidR="00632E2C" w:rsidRPr="004B7988" w:rsidRDefault="00632E2C" w:rsidP="00632E2C">
      <w:pPr>
        <w:pStyle w:val="BodyText"/>
        <w:rPr>
          <w:rFonts w:ascii="Times New Roman" w:hAnsi="Times New Roman"/>
          <w:b/>
        </w:rPr>
      </w:pPr>
      <w:r w:rsidRPr="004B7988">
        <w:rPr>
          <w:rFonts w:ascii="Times New Roman" w:hAnsi="Times New Roman"/>
          <w:b/>
        </w:rPr>
        <w:t>Proposal:</w:t>
      </w:r>
    </w:p>
    <w:p w14:paraId="3E4168B5" w14:textId="77777777" w:rsidR="00632E2C" w:rsidRPr="00C91684" w:rsidRDefault="00632E2C" w:rsidP="00632E2C">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6E5AD05A" w14:textId="77777777" w:rsidR="00632E2C" w:rsidRPr="00C91684" w:rsidRDefault="00632E2C" w:rsidP="00632E2C">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2CF7FC6A" w14:textId="77777777" w:rsidR="00632E2C" w:rsidRPr="00632E2C" w:rsidRDefault="00632E2C" w:rsidP="00632E2C">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w:t>
      </w:r>
      <w:r w:rsidRPr="00632E2C">
        <w:rPr>
          <w:rFonts w:ascii="Times New Roman" w:eastAsia="MS Mincho" w:hAnsi="Times New Roman" w:cs="Times New Roman"/>
          <w:szCs w:val="20"/>
          <w:lang w:eastAsia="ja-JP"/>
        </w:rPr>
        <w:t>=5</w:t>
      </w:r>
      <w:r w:rsidRPr="00C91684">
        <w:rPr>
          <w:rFonts w:ascii="Times New Roman" w:eastAsia="MS Mincho" w:hAnsi="Times New Roman" w:cs="Times New Roman"/>
          <w:szCs w:val="20"/>
          <w:lang w:eastAsia="ja-JP"/>
        </w:rPr>
        <w:t xml:space="preserve"> symbols, there is one DMRS symbol</w:t>
      </w:r>
      <w:r w:rsidRPr="00632E2C">
        <w:rPr>
          <w:rFonts w:ascii="Times New Roman" w:eastAsia="MS Mincho" w:hAnsi="Times New Roman" w:cs="Times New Roman"/>
          <w:szCs w:val="20"/>
          <w:lang w:eastAsia="ja-JP"/>
        </w:rPr>
        <w:t>.</w:t>
      </w:r>
    </w:p>
    <w:p w14:paraId="409B41C1" w14:textId="77777777" w:rsidR="00632E2C" w:rsidRPr="00C91684" w:rsidRDefault="00632E2C" w:rsidP="00632E2C">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 the (almost) middle of the hop.</w:t>
      </w:r>
    </w:p>
    <w:p w14:paraId="1F365B63" w14:textId="77777777" w:rsidR="00632E2C" w:rsidRPr="00632E2C" w:rsidRDefault="00632E2C" w:rsidP="00632E2C">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w:t>
      </w:r>
      <w:r w:rsidRPr="00632E2C">
        <w:rPr>
          <w:rFonts w:ascii="Times New Roman" w:eastAsia="MS Mincho" w:hAnsi="Times New Roman" w:cs="Times New Roman"/>
          <w:szCs w:val="20"/>
          <w:lang w:eastAsia="ja-JP"/>
        </w:rPr>
        <w:t>hop with equal to or more than X=5</w:t>
      </w:r>
      <w:r w:rsidRPr="00C91684">
        <w:rPr>
          <w:rFonts w:ascii="Times New Roman" w:eastAsia="MS Mincho" w:hAnsi="Times New Roman" w:cs="Times New Roman"/>
          <w:szCs w:val="20"/>
          <w:lang w:eastAsia="ja-JP"/>
        </w:rPr>
        <w:t xml:space="preserve"> symbols, at least one DMRS symbol is included.</w:t>
      </w:r>
      <w:r w:rsidRPr="00632E2C">
        <w:rPr>
          <w:rFonts w:ascii="Times New Roman" w:eastAsia="MS Mincho" w:hAnsi="Times New Roman" w:cs="Times New Roman"/>
          <w:szCs w:val="20"/>
          <w:lang w:eastAsia="ja-JP"/>
        </w:rPr>
        <w:t xml:space="preserve"> An additional DMRS can be configured if necessary.</w:t>
      </w:r>
    </w:p>
    <w:p w14:paraId="035CA961" w14:textId="77777777" w:rsidR="00632E2C" w:rsidRPr="00632E2C" w:rsidRDefault="00632E2C" w:rsidP="00632E2C">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hop.</w:t>
      </w:r>
    </w:p>
    <w:p w14:paraId="14DA9B7F" w14:textId="77777777" w:rsidR="00632E2C" w:rsidRPr="00C91684" w:rsidRDefault="00632E2C" w:rsidP="00632E2C">
      <w:pPr>
        <w:numPr>
          <w:ilvl w:val="1"/>
          <w:numId w:val="29"/>
        </w:numPr>
        <w:tabs>
          <w:tab w:val="left" w:pos="1134"/>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If frequency-hopping is disabled</w:t>
      </w:r>
      <w:r w:rsidRPr="00C91684">
        <w:rPr>
          <w:rFonts w:ascii="Times New Roman" w:eastAsia="MS Mincho" w:hAnsi="Times New Roman" w:cs="Times New Roman"/>
          <w:szCs w:val="20"/>
          <w:lang w:eastAsia="ja-JP"/>
        </w:rPr>
        <w:t>,</w:t>
      </w:r>
    </w:p>
    <w:p w14:paraId="218C25E3" w14:textId="77777777" w:rsidR="00632E2C" w:rsidRPr="00632E2C" w:rsidRDefault="00632E2C" w:rsidP="00632E2C">
      <w:pPr>
        <w:numPr>
          <w:ilvl w:val="2"/>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A</w:t>
      </w:r>
      <w:r w:rsidRPr="00C91684">
        <w:rPr>
          <w:rFonts w:ascii="Times New Roman" w:eastAsia="MS Mincho" w:hAnsi="Times New Roman" w:cs="Times New Roman"/>
          <w:szCs w:val="20"/>
          <w:lang w:eastAsia="ja-JP"/>
        </w:rPr>
        <w:t>t least one DMRS symbol is included</w:t>
      </w:r>
      <w:r w:rsidRPr="00632E2C">
        <w:rPr>
          <w:rFonts w:ascii="Times New Roman" w:eastAsia="MS Mincho" w:hAnsi="Times New Roman" w:cs="Times New Roman"/>
          <w:szCs w:val="20"/>
          <w:lang w:eastAsia="ja-JP"/>
        </w:rPr>
        <w:t xml:space="preserve"> in the long PUCCH of maximum 7 symbols</w:t>
      </w:r>
      <w:r w:rsidRPr="00C91684">
        <w:rPr>
          <w:rFonts w:ascii="Times New Roman" w:eastAsia="MS Mincho" w:hAnsi="Times New Roman" w:cs="Times New Roman"/>
          <w:szCs w:val="20"/>
          <w:lang w:eastAsia="ja-JP"/>
        </w:rPr>
        <w:t>.</w:t>
      </w:r>
      <w:r w:rsidRPr="00632E2C">
        <w:rPr>
          <w:rFonts w:ascii="Times New Roman" w:eastAsia="MS Mincho" w:hAnsi="Times New Roman" w:cs="Times New Roman"/>
          <w:szCs w:val="20"/>
          <w:lang w:eastAsia="ja-JP"/>
        </w:rPr>
        <w:t xml:space="preserve"> An additional DMRS can be configured if necessary.</w:t>
      </w:r>
    </w:p>
    <w:p w14:paraId="18964BA3" w14:textId="77777777" w:rsidR="00632E2C" w:rsidRPr="00632E2C" w:rsidRDefault="00632E2C" w:rsidP="00632E2C">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long PUCCH.</w:t>
      </w:r>
    </w:p>
    <w:p w14:paraId="7F7D5F4A" w14:textId="77777777" w:rsidR="00632E2C" w:rsidRDefault="00632E2C" w:rsidP="00632E2C">
      <w:pPr>
        <w:tabs>
          <w:tab w:val="left" w:pos="1440"/>
        </w:tabs>
        <w:spacing w:line="240" w:lineRule="auto"/>
        <w:rPr>
          <w:rFonts w:ascii="Times New Roman" w:eastAsia="MS Mincho" w:hAnsi="Times New Roman" w:cs="Times New Roman"/>
          <w:b/>
          <w:szCs w:val="20"/>
          <w:lang w:eastAsia="ja-JP"/>
        </w:rPr>
      </w:pPr>
      <w:r w:rsidRPr="00F64CB6">
        <w:rPr>
          <w:rFonts w:ascii="Times New Roman" w:eastAsia="MS Mincho" w:hAnsi="Times New Roman" w:cs="Times New Roman"/>
          <w:b/>
          <w:szCs w:val="20"/>
          <w:lang w:eastAsia="ja-JP"/>
        </w:rPr>
        <w:t>Proposal:</w:t>
      </w:r>
    </w:p>
    <w:p w14:paraId="07BDA793" w14:textId="77777777" w:rsidR="00632E2C" w:rsidRPr="00536AA1" w:rsidRDefault="00632E2C" w:rsidP="00632E2C">
      <w:pPr>
        <w:pStyle w:val="ListParagraph"/>
        <w:numPr>
          <w:ilvl w:val="0"/>
          <w:numId w:val="45"/>
        </w:numPr>
        <w:tabs>
          <w:tab w:val="left" w:pos="1440"/>
        </w:tabs>
        <w:spacing w:line="240" w:lineRule="auto"/>
        <w:rPr>
          <w:rFonts w:ascii="Times New Roman" w:eastAsia="MS Mincho" w:hAnsi="Times New Roman" w:cs="Times New Roman"/>
          <w:szCs w:val="20"/>
          <w:lang w:val="en-US" w:eastAsia="ja-JP"/>
        </w:rPr>
      </w:pPr>
      <w:r w:rsidRPr="00536AA1">
        <w:rPr>
          <w:rFonts w:ascii="Times New Roman" w:eastAsia="MS Mincho" w:hAnsi="Times New Roman" w:cs="Times New Roman"/>
          <w:szCs w:val="20"/>
          <w:lang w:val="en-US" w:eastAsia="ja-JP"/>
        </w:rPr>
        <w:t xml:space="preserve">The DMRS sequences for long PUCCH more than 2 bits have the same structure </w:t>
      </w:r>
      <w:r>
        <w:rPr>
          <w:rFonts w:ascii="Times New Roman" w:eastAsia="MS Mincho" w:hAnsi="Times New Roman" w:cs="Times New Roman"/>
          <w:szCs w:val="20"/>
          <w:lang w:val="en-US" w:eastAsia="ja-JP"/>
        </w:rPr>
        <w:t>as the sequences of short or long PUCCH for up to 2 bits.</w:t>
      </w:r>
    </w:p>
    <w:p w14:paraId="3C509478" w14:textId="0C1EC7FB" w:rsidR="00632E2C" w:rsidRPr="00632E2C" w:rsidRDefault="00632E2C" w:rsidP="00632E2C">
      <w:p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 xml:space="preserve"> </w:t>
      </w:r>
    </w:p>
    <w:p w14:paraId="46F3A355" w14:textId="4E2D7A7E" w:rsidR="005104C2" w:rsidRPr="00717CF1" w:rsidRDefault="00F507D1" w:rsidP="00717CF1">
      <w:pPr>
        <w:pStyle w:val="Heading1"/>
      </w:pPr>
      <w:r w:rsidRPr="00CE0424">
        <w:lastRenderedPageBreak/>
        <w:t>References</w:t>
      </w:r>
    </w:p>
    <w:p w14:paraId="70ED716F" w14:textId="3E93969C" w:rsidR="0069675B" w:rsidRPr="0069675B" w:rsidRDefault="0069675B" w:rsidP="0069675B">
      <w:pPr>
        <w:pStyle w:val="Reference"/>
        <w:rPr>
          <w:rFonts w:ascii="Times New Roman" w:hAnsi="Times New Roman"/>
        </w:rPr>
      </w:pPr>
      <w:bookmarkStart w:id="77" w:name="_Ref489642083"/>
      <w:bookmarkStart w:id="78" w:name="_Ref485401611"/>
      <w:bookmarkStart w:id="79" w:name="_Ref481194089"/>
      <w:bookmarkStart w:id="80" w:name="_Ref485399574"/>
      <w:r w:rsidRPr="00AA55E4">
        <w:rPr>
          <w:rFonts w:ascii="Times New Roman" w:hAnsi="Times New Roman"/>
        </w:rPr>
        <w:t>Chairman Note’s 3GPP RAN</w:t>
      </w:r>
      <w:r w:rsidR="005979BD">
        <w:rPr>
          <w:rFonts w:ascii="Times New Roman" w:hAnsi="Times New Roman"/>
        </w:rPr>
        <w:t xml:space="preserve"> WG</w:t>
      </w:r>
      <w:r w:rsidRPr="00AA55E4">
        <w:rPr>
          <w:rFonts w:ascii="Times New Roman" w:hAnsi="Times New Roman"/>
        </w:rPr>
        <w:t>1</w:t>
      </w:r>
      <w:r w:rsidR="005979BD">
        <w:rPr>
          <w:rFonts w:ascii="Times New Roman" w:hAnsi="Times New Roman"/>
        </w:rPr>
        <w:t xml:space="preserve"> Meeting</w:t>
      </w:r>
      <w:r w:rsidRPr="00AA55E4">
        <w:rPr>
          <w:rFonts w:ascii="Times New Roman" w:hAnsi="Times New Roman"/>
        </w:rPr>
        <w:t>#8</w:t>
      </w:r>
      <w:r w:rsidR="005979BD">
        <w:rPr>
          <w:rFonts w:ascii="Times New Roman" w:hAnsi="Times New Roman"/>
        </w:rPr>
        <w:t>9</w:t>
      </w:r>
      <w:bookmarkEnd w:id="77"/>
      <w:bookmarkEnd w:id="78"/>
    </w:p>
    <w:p w14:paraId="3E034D9C" w14:textId="45B4D5D1" w:rsidR="00DB660F" w:rsidRDefault="005F627D" w:rsidP="003D3500">
      <w:pPr>
        <w:pStyle w:val="Reference"/>
        <w:rPr>
          <w:rFonts w:ascii="Times New Roman" w:hAnsi="Times New Roman"/>
        </w:rPr>
      </w:pPr>
      <w:bookmarkStart w:id="81" w:name="_Ref489642091"/>
      <w:bookmarkStart w:id="82" w:name="_Ref485401597"/>
      <w:r w:rsidRPr="00AA55E4">
        <w:rPr>
          <w:rFonts w:ascii="Times New Roman" w:hAnsi="Times New Roman"/>
        </w:rPr>
        <w:t>Chairman Note’s 3GPP RAN</w:t>
      </w:r>
      <w:r w:rsidR="005979BD">
        <w:rPr>
          <w:rFonts w:ascii="Times New Roman" w:hAnsi="Times New Roman"/>
        </w:rPr>
        <w:t xml:space="preserve"> WG</w:t>
      </w:r>
      <w:r w:rsidRPr="00AA55E4">
        <w:rPr>
          <w:rFonts w:ascii="Times New Roman" w:hAnsi="Times New Roman"/>
        </w:rPr>
        <w:t>1</w:t>
      </w:r>
      <w:r w:rsidR="005979BD">
        <w:rPr>
          <w:rFonts w:ascii="Times New Roman" w:hAnsi="Times New Roman"/>
        </w:rPr>
        <w:t xml:space="preserve"> NR Ad-Hoc Meeting</w:t>
      </w:r>
      <w:r w:rsidRPr="00AA55E4">
        <w:rPr>
          <w:rFonts w:ascii="Times New Roman" w:hAnsi="Times New Roman"/>
        </w:rPr>
        <w:t>#</w:t>
      </w:r>
      <w:r w:rsidR="005979BD">
        <w:rPr>
          <w:rFonts w:ascii="Times New Roman" w:hAnsi="Times New Roman"/>
        </w:rPr>
        <w:t>2</w:t>
      </w:r>
      <w:bookmarkEnd w:id="81"/>
    </w:p>
    <w:p w14:paraId="457B820D" w14:textId="7334EE7E" w:rsidR="0087403C" w:rsidRPr="0087403C" w:rsidRDefault="0087403C" w:rsidP="0087403C">
      <w:pPr>
        <w:pStyle w:val="Reference"/>
        <w:rPr>
          <w:rFonts w:ascii="Times New Roman" w:hAnsi="Times New Roman"/>
        </w:rPr>
      </w:pPr>
      <w:bookmarkStart w:id="83" w:name="_Ref492942614"/>
      <w:r w:rsidRPr="00AA55E4">
        <w:rPr>
          <w:rFonts w:ascii="Times New Roman" w:hAnsi="Times New Roman"/>
        </w:rPr>
        <w:t>Chairman Note’s 3GPP RAN</w:t>
      </w:r>
      <w:r>
        <w:rPr>
          <w:rFonts w:ascii="Times New Roman" w:hAnsi="Times New Roman"/>
        </w:rPr>
        <w:t xml:space="preserve"> WG</w:t>
      </w:r>
      <w:r w:rsidRPr="00AA55E4">
        <w:rPr>
          <w:rFonts w:ascii="Times New Roman" w:hAnsi="Times New Roman"/>
        </w:rPr>
        <w:t>1</w:t>
      </w:r>
      <w:r>
        <w:rPr>
          <w:rFonts w:ascii="Times New Roman" w:hAnsi="Times New Roman"/>
        </w:rPr>
        <w:t xml:space="preserve"> Meeting#90</w:t>
      </w:r>
      <w:bookmarkEnd w:id="83"/>
    </w:p>
    <w:p w14:paraId="5E0B78B8" w14:textId="64819BBC" w:rsidR="00CB66AE" w:rsidRPr="004B7988" w:rsidRDefault="00DB660F">
      <w:pPr>
        <w:pStyle w:val="Reference"/>
        <w:rPr>
          <w:rFonts w:ascii="Times New Roman" w:hAnsi="Times New Roman"/>
        </w:rPr>
      </w:pPr>
      <w:bookmarkStart w:id="84" w:name="_Ref489642622"/>
      <w:bookmarkStart w:id="85" w:name="_Ref485401891"/>
      <w:bookmarkEnd w:id="79"/>
      <w:bookmarkEnd w:id="80"/>
      <w:bookmarkEnd w:id="82"/>
      <w:r>
        <w:rPr>
          <w:rFonts w:ascii="Times New Roman" w:hAnsi="Times New Roman"/>
        </w:rPr>
        <w:t>R1-1710590</w:t>
      </w:r>
      <w:r>
        <w:rPr>
          <w:rFonts w:ascii="Times New Roman" w:hAnsi="Times New Roman"/>
        </w:rPr>
        <w:tab/>
      </w:r>
      <w:r>
        <w:rPr>
          <w:rFonts w:ascii="Times New Roman" w:hAnsi="Times New Roman"/>
        </w:rPr>
        <w:tab/>
        <w:t xml:space="preserve">Views on long duration PUCCH; </w:t>
      </w:r>
      <w:r w:rsidR="00CB66AE" w:rsidRPr="004B7988">
        <w:rPr>
          <w:rFonts w:ascii="Times New Roman" w:hAnsi="Times New Roman"/>
        </w:rPr>
        <w:t>IITH, CEWiT, IITM, Tejas Networks</w:t>
      </w:r>
      <w:bookmarkEnd w:id="84"/>
    </w:p>
    <w:p w14:paraId="281A0E42" w14:textId="5610F430" w:rsidR="00143072" w:rsidRPr="003828D2" w:rsidRDefault="003828D2" w:rsidP="005F627D">
      <w:pPr>
        <w:pStyle w:val="Reference"/>
        <w:rPr>
          <w:rFonts w:ascii="Times New Roman" w:hAnsi="Times New Roman"/>
        </w:rPr>
      </w:pPr>
      <w:bookmarkStart w:id="86" w:name="_Ref481672047"/>
      <w:bookmarkEnd w:id="85"/>
      <w:r w:rsidRPr="003828D2">
        <w:rPr>
          <w:rFonts w:ascii="Times New Roman" w:hAnsi="Times New Roman"/>
        </w:rPr>
        <w:t>R1-1709083</w:t>
      </w:r>
      <w:r w:rsidR="003D3500" w:rsidRPr="003828D2">
        <w:rPr>
          <w:rFonts w:ascii="Times New Roman" w:hAnsi="Times New Roman"/>
        </w:rPr>
        <w:tab/>
      </w:r>
      <w:r w:rsidR="003D3500" w:rsidRPr="003828D2">
        <w:rPr>
          <w:rFonts w:ascii="Times New Roman" w:hAnsi="Times New Roman"/>
        </w:rPr>
        <w:tab/>
        <w:t>Overview</w:t>
      </w:r>
      <w:r w:rsidR="00143072" w:rsidRPr="003828D2">
        <w:rPr>
          <w:rFonts w:ascii="Times New Roman" w:hAnsi="Times New Roman"/>
        </w:rPr>
        <w:t xml:space="preserve"> of Long PUCCH </w:t>
      </w:r>
      <w:r w:rsidR="003D3500" w:rsidRPr="003828D2">
        <w:rPr>
          <w:rFonts w:ascii="Times New Roman" w:hAnsi="Times New Roman"/>
        </w:rPr>
        <w:t>Design</w:t>
      </w:r>
      <w:r w:rsidR="00DB660F">
        <w:rPr>
          <w:rFonts w:ascii="Times New Roman" w:hAnsi="Times New Roman"/>
        </w:rPr>
        <w:t>;</w:t>
      </w:r>
      <w:r w:rsidR="00143072" w:rsidRPr="003828D2">
        <w:rPr>
          <w:rFonts w:ascii="Times New Roman" w:hAnsi="Times New Roman"/>
        </w:rPr>
        <w:t xml:space="preserve"> Ericsson</w:t>
      </w:r>
      <w:bookmarkEnd w:id="86"/>
    </w:p>
    <w:p w14:paraId="789E4746" w14:textId="3703744A" w:rsidR="00AF7445" w:rsidRPr="004B7988" w:rsidRDefault="003D3500" w:rsidP="00AF7445">
      <w:pPr>
        <w:pStyle w:val="Reference"/>
        <w:rPr>
          <w:rFonts w:ascii="Times New Roman" w:hAnsi="Times New Roman"/>
        </w:rPr>
      </w:pPr>
      <w:bookmarkStart w:id="87" w:name="_Ref481435319"/>
      <w:r w:rsidRPr="003D3500">
        <w:rPr>
          <w:rFonts w:ascii="Times New Roman" w:hAnsi="Times New Roman"/>
        </w:rPr>
        <w:t>R1-</w:t>
      </w:r>
      <w:r w:rsidRPr="004B7988">
        <w:rPr>
          <w:rFonts w:ascii="Times New Roman" w:hAnsi="Times New Roman"/>
        </w:rPr>
        <w:t>1706038</w:t>
      </w:r>
      <w:r w:rsidRPr="004B7988">
        <w:rPr>
          <w:rFonts w:ascii="Times New Roman" w:hAnsi="Times New Roman"/>
        </w:rPr>
        <w:tab/>
      </w:r>
      <w:r w:rsidRPr="004B7988">
        <w:rPr>
          <w:rFonts w:ascii="Times New Roman" w:hAnsi="Times New Roman"/>
        </w:rPr>
        <w:tab/>
        <w:t>On the Design of Long PUCC</w:t>
      </w:r>
      <w:r w:rsidR="00F746F4" w:rsidRPr="004B7988">
        <w:rPr>
          <w:rFonts w:ascii="Times New Roman" w:hAnsi="Times New Roman"/>
        </w:rPr>
        <w:t>H for Medium to Large Payloads</w:t>
      </w:r>
      <w:r w:rsidR="00DB660F" w:rsidRPr="004B7988">
        <w:rPr>
          <w:rFonts w:ascii="Times New Roman" w:hAnsi="Times New Roman"/>
        </w:rPr>
        <w:t>;</w:t>
      </w:r>
      <w:r w:rsidRPr="004B7988">
        <w:rPr>
          <w:rFonts w:ascii="Times New Roman" w:hAnsi="Times New Roman"/>
        </w:rPr>
        <w:t xml:space="preserve"> Ericsson</w:t>
      </w:r>
      <w:bookmarkEnd w:id="87"/>
    </w:p>
    <w:p w14:paraId="4A442079" w14:textId="4BDB1FDA" w:rsidR="00DB660F" w:rsidRPr="004B7988" w:rsidRDefault="00DB660F" w:rsidP="00AF7445">
      <w:pPr>
        <w:pStyle w:val="Reference"/>
        <w:rPr>
          <w:rFonts w:ascii="Times New Roman" w:hAnsi="Times New Roman"/>
        </w:rPr>
      </w:pPr>
      <w:bookmarkStart w:id="88" w:name="_Ref489642744"/>
      <w:r w:rsidRPr="004B7988">
        <w:rPr>
          <w:rFonts w:ascii="Times New Roman" w:hAnsi="Times New Roman"/>
        </w:rPr>
        <w:t>R1-17</w:t>
      </w:r>
      <w:r w:rsidR="00F11A7C">
        <w:rPr>
          <w:rFonts w:ascii="Times New Roman" w:hAnsi="Times New Roman"/>
        </w:rPr>
        <w:t>16586</w:t>
      </w:r>
      <w:r w:rsidRPr="004B7988">
        <w:rPr>
          <w:rFonts w:ascii="Times New Roman" w:hAnsi="Times New Roman"/>
        </w:rPr>
        <w:tab/>
      </w:r>
      <w:r w:rsidRPr="004B7988">
        <w:rPr>
          <w:rFonts w:ascii="Times New Roman" w:hAnsi="Times New Roman"/>
        </w:rPr>
        <w:tab/>
        <w:t>On t</w:t>
      </w:r>
      <w:r w:rsidR="00F11A7C">
        <w:rPr>
          <w:rFonts w:ascii="Times New Roman" w:hAnsi="Times New Roman"/>
        </w:rPr>
        <w:t>he Design of Long PUCCH for up to 2 bits</w:t>
      </w:r>
      <w:r w:rsidRPr="004B7988">
        <w:rPr>
          <w:rFonts w:ascii="Times New Roman" w:hAnsi="Times New Roman"/>
        </w:rPr>
        <w:t>; Ericsson</w:t>
      </w:r>
      <w:bookmarkEnd w:id="88"/>
    </w:p>
    <w:p w14:paraId="23C14AA8" w14:textId="4C78ECF5" w:rsidR="0092430E" w:rsidRDefault="0092430E" w:rsidP="001C4F0B">
      <w:pPr>
        <w:pStyle w:val="Heading1"/>
        <w:rPr>
          <w:lang w:val="en-US"/>
        </w:rPr>
      </w:pPr>
      <w:r>
        <w:rPr>
          <w:lang w:val="en-US"/>
        </w:rPr>
        <w:t>Appendix</w:t>
      </w:r>
    </w:p>
    <w:p w14:paraId="562755FC" w14:textId="79011FB0" w:rsidR="00741423" w:rsidRPr="00741423" w:rsidRDefault="00741423" w:rsidP="00741423">
      <w:pPr>
        <w:pStyle w:val="Heading2"/>
      </w:pPr>
      <w:bookmarkStart w:id="89" w:name="_Ref492953476"/>
      <w:r>
        <w:t>Simulation assumptions</w:t>
      </w:r>
      <w:bookmarkEnd w:id="89"/>
    </w:p>
    <w:p w14:paraId="23CC26E4" w14:textId="77F34164" w:rsidR="0092430E" w:rsidRDefault="0092430E" w:rsidP="0092430E">
      <w:pPr>
        <w:pStyle w:val="Caption"/>
        <w:keepNext/>
      </w:pPr>
      <w:bookmarkStart w:id="90" w:name="_Ref485411023"/>
      <w:r w:rsidRPr="0023010B">
        <w:rPr>
          <w:rFonts w:ascii="Times New Roman" w:hAnsi="Times New Roman"/>
        </w:rPr>
        <w:t xml:space="preserve">Table </w:t>
      </w:r>
      <w:r w:rsidRPr="0023010B">
        <w:rPr>
          <w:rFonts w:ascii="Times New Roman" w:hAnsi="Times New Roman"/>
        </w:rPr>
        <w:fldChar w:fldCharType="begin"/>
      </w:r>
      <w:r w:rsidRPr="0023010B">
        <w:rPr>
          <w:rFonts w:ascii="Times New Roman" w:hAnsi="Times New Roman"/>
        </w:rPr>
        <w:instrText xml:space="preserve"> SEQ Table \* ARABIC </w:instrText>
      </w:r>
      <w:r w:rsidRPr="0023010B">
        <w:rPr>
          <w:rFonts w:ascii="Times New Roman" w:hAnsi="Times New Roman"/>
        </w:rPr>
        <w:fldChar w:fldCharType="separate"/>
      </w:r>
      <w:r w:rsidR="00C920F0">
        <w:rPr>
          <w:rFonts w:ascii="Times New Roman" w:hAnsi="Times New Roman"/>
          <w:noProof/>
        </w:rPr>
        <w:t>1</w:t>
      </w:r>
      <w:r w:rsidRPr="0023010B">
        <w:rPr>
          <w:rFonts w:ascii="Times New Roman" w:hAnsi="Times New Roman"/>
        </w:rPr>
        <w:fldChar w:fldCharType="end"/>
      </w:r>
      <w:bookmarkEnd w:id="90"/>
      <w:r w:rsidRPr="0023010B">
        <w:rPr>
          <w:rFonts w:ascii="Times New Roman" w:hAnsi="Times New Roman"/>
        </w:rPr>
        <w:t>: Link level</w:t>
      </w:r>
      <w:r w:rsidRPr="00970165">
        <w:rPr>
          <w:rFonts w:ascii="Times New Roman" w:hAnsi="Times New Roman"/>
        </w:rPr>
        <w:t xml:space="preserve"> simulation parameters</w:t>
      </w:r>
    </w:p>
    <w:tbl>
      <w:tblPr>
        <w:tblStyle w:val="GridTable4-Accent5"/>
        <w:tblW w:w="0" w:type="auto"/>
        <w:jc w:val="center"/>
        <w:tblLook w:val="04A0" w:firstRow="1" w:lastRow="0" w:firstColumn="1" w:lastColumn="0" w:noHBand="0" w:noVBand="1"/>
      </w:tblPr>
      <w:tblGrid>
        <w:gridCol w:w="4531"/>
        <w:gridCol w:w="4531"/>
      </w:tblGrid>
      <w:tr w:rsidR="0092430E" w:rsidRPr="00970165" w14:paraId="2DAC846F" w14:textId="77777777" w:rsidTr="00D166B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auto"/>
              <w:left w:val="single" w:sz="4" w:space="0" w:color="auto"/>
              <w:bottom w:val="single" w:sz="4" w:space="0" w:color="auto"/>
              <w:right w:val="single" w:sz="4" w:space="0" w:color="auto"/>
            </w:tcBorders>
          </w:tcPr>
          <w:p w14:paraId="69FCD117" w14:textId="77777777" w:rsidR="0092430E" w:rsidRPr="00970165" w:rsidRDefault="0092430E" w:rsidP="00D166BC">
            <w:pPr>
              <w:pStyle w:val="BodyText"/>
              <w:jc w:val="center"/>
              <w:rPr>
                <w:rFonts w:ascii="Times New Roman" w:hAnsi="Times New Roman"/>
                <w:sz w:val="18"/>
              </w:rPr>
            </w:pPr>
            <w:r w:rsidRPr="00970165">
              <w:rPr>
                <w:rFonts w:ascii="Times New Roman" w:hAnsi="Times New Roman"/>
                <w:sz w:val="18"/>
              </w:rPr>
              <w:t>Parameter</w:t>
            </w:r>
          </w:p>
        </w:tc>
        <w:tc>
          <w:tcPr>
            <w:tcW w:w="4531" w:type="dxa"/>
            <w:tcBorders>
              <w:top w:val="single" w:sz="4" w:space="0" w:color="auto"/>
              <w:left w:val="single" w:sz="4" w:space="0" w:color="auto"/>
              <w:bottom w:val="single" w:sz="4" w:space="0" w:color="auto"/>
              <w:right w:val="single" w:sz="4" w:space="0" w:color="auto"/>
            </w:tcBorders>
          </w:tcPr>
          <w:p w14:paraId="22EE5E83" w14:textId="77777777" w:rsidR="0092430E" w:rsidRPr="00970165" w:rsidRDefault="0092430E" w:rsidP="00D166BC">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Value</w:t>
            </w:r>
          </w:p>
        </w:tc>
      </w:tr>
      <w:tr w:rsidR="00743E38" w:rsidRPr="00970165" w14:paraId="5A9FB036"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0ED1C7B4" w14:textId="2E299851" w:rsidR="00743E38" w:rsidRDefault="00743E38" w:rsidP="00743E38">
            <w:pPr>
              <w:tabs>
                <w:tab w:val="left" w:pos="1440"/>
              </w:tabs>
              <w:spacing w:after="0" w:line="240" w:lineRule="auto"/>
              <w:jc w:val="both"/>
              <w:rPr>
                <w:rFonts w:ascii="Times New Roman" w:hAnsi="Times New Roman"/>
                <w:sz w:val="18"/>
              </w:rPr>
            </w:pPr>
            <w:r>
              <w:rPr>
                <w:rFonts w:ascii="Times New Roman" w:hAnsi="Times New Roman"/>
                <w:sz w:val="18"/>
              </w:rPr>
              <w:t>Size of UEs</w:t>
            </w:r>
          </w:p>
        </w:tc>
        <w:tc>
          <w:tcPr>
            <w:tcW w:w="4531" w:type="dxa"/>
          </w:tcPr>
          <w:p w14:paraId="20E70B0D" w14:textId="44585414"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 or 2</w:t>
            </w:r>
          </w:p>
        </w:tc>
      </w:tr>
      <w:tr w:rsidR="00743E38" w:rsidRPr="00970165" w14:paraId="34F098AF"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452AF1B4" w14:textId="049E6FD1" w:rsidR="00743E38" w:rsidRDefault="00743E38" w:rsidP="00743E38">
            <w:pPr>
              <w:pStyle w:val="BodyText"/>
              <w:rPr>
                <w:rFonts w:ascii="Times New Roman" w:hAnsi="Times New Roman"/>
                <w:sz w:val="18"/>
              </w:rPr>
            </w:pPr>
            <w:r>
              <w:rPr>
                <w:rFonts w:ascii="Times New Roman" w:hAnsi="Times New Roman"/>
                <w:sz w:val="18"/>
              </w:rPr>
              <w:t>Number of ACK/NACK bits</w:t>
            </w:r>
          </w:p>
        </w:tc>
        <w:tc>
          <w:tcPr>
            <w:tcW w:w="4531" w:type="dxa"/>
          </w:tcPr>
          <w:p w14:paraId="1B8769C0" w14:textId="66B4520D"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20, 40, 60, 80, 100</w:t>
            </w:r>
          </w:p>
        </w:tc>
      </w:tr>
      <w:tr w:rsidR="00743E38" w:rsidRPr="00970165" w14:paraId="4E535AD2"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2E5D5DA7" w14:textId="63C0D6E3" w:rsidR="00743E38" w:rsidRDefault="00743E38" w:rsidP="00743E38">
            <w:pPr>
              <w:pStyle w:val="BodyText"/>
              <w:rPr>
                <w:rFonts w:ascii="Times New Roman" w:hAnsi="Times New Roman"/>
                <w:sz w:val="18"/>
              </w:rPr>
            </w:pPr>
            <w:r>
              <w:rPr>
                <w:rFonts w:ascii="Times New Roman" w:hAnsi="Times New Roman"/>
                <w:sz w:val="18"/>
              </w:rPr>
              <w:t>Size of PUCCH</w:t>
            </w:r>
          </w:p>
        </w:tc>
        <w:tc>
          <w:tcPr>
            <w:tcW w:w="4531" w:type="dxa"/>
          </w:tcPr>
          <w:p w14:paraId="37C9FEED" w14:textId="77777777"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10, 12 and 14 symbols with frequency hopping</w:t>
            </w:r>
          </w:p>
          <w:p w14:paraId="4EDEA456" w14:textId="4E42B513"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5 and 7 without frequency hopping</w:t>
            </w:r>
          </w:p>
        </w:tc>
      </w:tr>
      <w:tr w:rsidR="00743E38" w:rsidRPr="00970165" w14:paraId="7235F371"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6ED0137C" w14:textId="77777777" w:rsidR="00743E38" w:rsidRDefault="00743E38" w:rsidP="00743E38">
            <w:pPr>
              <w:pStyle w:val="BodyText"/>
              <w:rPr>
                <w:rFonts w:ascii="Times New Roman" w:hAnsi="Times New Roman"/>
                <w:sz w:val="18"/>
              </w:rPr>
            </w:pPr>
            <w:r>
              <w:rPr>
                <w:rFonts w:ascii="Times New Roman" w:hAnsi="Times New Roman"/>
                <w:sz w:val="18"/>
              </w:rPr>
              <w:t>Channel coding</w:t>
            </w:r>
          </w:p>
        </w:tc>
        <w:tc>
          <w:tcPr>
            <w:tcW w:w="4531" w:type="dxa"/>
          </w:tcPr>
          <w:p w14:paraId="4F5C6F6B" w14:textId="77777777"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RM encoder for UCI up to 11 bits</w:t>
            </w:r>
          </w:p>
          <w:p w14:paraId="3F887D26" w14:textId="29333166"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TBCC encoder for larger UCI with 8 CRC</w:t>
            </w:r>
          </w:p>
        </w:tc>
      </w:tr>
      <w:tr w:rsidR="00743E38" w:rsidRPr="00970165" w14:paraId="1883372C"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49D32393" w14:textId="34403000" w:rsidR="00743E38" w:rsidRDefault="00743E38" w:rsidP="00743E38">
            <w:pPr>
              <w:pStyle w:val="BodyText"/>
              <w:rPr>
                <w:rFonts w:ascii="Times New Roman" w:hAnsi="Times New Roman"/>
                <w:sz w:val="18"/>
              </w:rPr>
            </w:pPr>
            <w:r>
              <w:rPr>
                <w:rFonts w:ascii="Times New Roman" w:hAnsi="Times New Roman"/>
                <w:sz w:val="18"/>
              </w:rPr>
              <w:t>Modulation</w:t>
            </w:r>
          </w:p>
        </w:tc>
        <w:tc>
          <w:tcPr>
            <w:tcW w:w="4531" w:type="dxa"/>
          </w:tcPr>
          <w:p w14:paraId="44089685" w14:textId="0FF061A6"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QPSK if not stated otherwise</w:t>
            </w:r>
          </w:p>
        </w:tc>
      </w:tr>
      <w:tr w:rsidR="00743E38" w:rsidRPr="00970165" w14:paraId="639BA751"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1AC931AF"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Channel model</w:t>
            </w:r>
          </w:p>
        </w:tc>
        <w:tc>
          <w:tcPr>
            <w:tcW w:w="4531" w:type="dxa"/>
          </w:tcPr>
          <w:p w14:paraId="3383D553" w14:textId="6B08AD38"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TDL-C</w:t>
            </w:r>
            <w:r w:rsidRPr="00970165">
              <w:rPr>
                <w:rFonts w:ascii="Times New Roman" w:hAnsi="Times New Roman"/>
                <w:sz w:val="18"/>
              </w:rPr>
              <w:t xml:space="preserve"> 300 ns</w:t>
            </w:r>
            <w:r>
              <w:rPr>
                <w:rFonts w:ascii="Times New Roman" w:hAnsi="Times New Roman"/>
                <w:sz w:val="18"/>
              </w:rPr>
              <w:t>, TDL-C 10</w:t>
            </w:r>
            <w:r w:rsidRPr="00970165">
              <w:rPr>
                <w:rFonts w:ascii="Times New Roman" w:hAnsi="Times New Roman"/>
                <w:sz w:val="18"/>
              </w:rPr>
              <w:t>00 ns</w:t>
            </w:r>
          </w:p>
        </w:tc>
      </w:tr>
      <w:tr w:rsidR="00743E38" w:rsidRPr="00970165" w14:paraId="1B8CA8A1"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656ECA48" w14:textId="77777777" w:rsidR="00743E38" w:rsidRPr="00970165" w:rsidRDefault="00743E38" w:rsidP="00743E38">
            <w:pPr>
              <w:pStyle w:val="BodyText"/>
              <w:rPr>
                <w:rFonts w:ascii="Times New Roman" w:hAnsi="Times New Roman"/>
                <w:sz w:val="18"/>
              </w:rPr>
            </w:pPr>
            <w:r>
              <w:rPr>
                <w:rFonts w:ascii="Times New Roman" w:hAnsi="Times New Roman"/>
                <w:sz w:val="18"/>
              </w:rPr>
              <w:t>User speed</w:t>
            </w:r>
          </w:p>
        </w:tc>
        <w:tc>
          <w:tcPr>
            <w:tcW w:w="4531" w:type="dxa"/>
          </w:tcPr>
          <w:p w14:paraId="66530FA9" w14:textId="5812CB1D"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3 km/h, 120 km/h, 500 km/h</w:t>
            </w:r>
          </w:p>
        </w:tc>
      </w:tr>
      <w:tr w:rsidR="00743E38" w:rsidRPr="00970165" w14:paraId="0FF2538F" w14:textId="77777777" w:rsidTr="00D166BC">
        <w:trPr>
          <w:trHeight w:val="237"/>
          <w:jc w:val="center"/>
        </w:trPr>
        <w:tc>
          <w:tcPr>
            <w:cnfStyle w:val="001000000000" w:firstRow="0" w:lastRow="0" w:firstColumn="1" w:lastColumn="0" w:oddVBand="0" w:evenVBand="0" w:oddHBand="0" w:evenHBand="0" w:firstRowFirstColumn="0" w:firstRowLastColumn="0" w:lastRowFirstColumn="0" w:lastRowLastColumn="0"/>
            <w:tcW w:w="4531" w:type="dxa"/>
          </w:tcPr>
          <w:p w14:paraId="7E2DE0FB" w14:textId="77777777" w:rsidR="00743E38" w:rsidRPr="00970165" w:rsidRDefault="00743E38" w:rsidP="00743E38">
            <w:pPr>
              <w:pStyle w:val="BodyText"/>
              <w:rPr>
                <w:rFonts w:ascii="Times New Roman" w:hAnsi="Times New Roman"/>
                <w:sz w:val="18"/>
              </w:rPr>
            </w:pPr>
            <w:r>
              <w:rPr>
                <w:rFonts w:ascii="Times New Roman" w:hAnsi="Times New Roman"/>
                <w:sz w:val="18"/>
              </w:rPr>
              <w:t>Operating Bandwidth</w:t>
            </w:r>
          </w:p>
        </w:tc>
        <w:tc>
          <w:tcPr>
            <w:tcW w:w="4531" w:type="dxa"/>
          </w:tcPr>
          <w:p w14:paraId="411CFBBD"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20 MHz</w:t>
            </w:r>
          </w:p>
        </w:tc>
      </w:tr>
      <w:tr w:rsidR="00743E38" w:rsidRPr="00970165" w14:paraId="0A4BCF9C" w14:textId="77777777" w:rsidTr="00D166BC">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4531" w:type="dxa"/>
          </w:tcPr>
          <w:p w14:paraId="5E7C5CE1"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Number of PRBs</w:t>
            </w:r>
          </w:p>
        </w:tc>
        <w:tc>
          <w:tcPr>
            <w:tcW w:w="4531" w:type="dxa"/>
          </w:tcPr>
          <w:p w14:paraId="64040BF6"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w:t>
            </w:r>
          </w:p>
        </w:tc>
      </w:tr>
      <w:tr w:rsidR="00743E38" w:rsidRPr="00970165" w14:paraId="37BE6760"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19685516" w14:textId="77777777" w:rsidR="00743E38" w:rsidRPr="00970165" w:rsidRDefault="00743E38" w:rsidP="00743E38">
            <w:pPr>
              <w:pStyle w:val="BodyText"/>
              <w:rPr>
                <w:rFonts w:ascii="Times New Roman" w:hAnsi="Times New Roman"/>
                <w:sz w:val="18"/>
              </w:rPr>
            </w:pPr>
            <w:r>
              <w:rPr>
                <w:rFonts w:ascii="Times New Roman" w:hAnsi="Times New Roman"/>
                <w:sz w:val="18"/>
              </w:rPr>
              <w:t>Carrier frequency</w:t>
            </w:r>
          </w:p>
        </w:tc>
        <w:tc>
          <w:tcPr>
            <w:tcW w:w="4531" w:type="dxa"/>
          </w:tcPr>
          <w:p w14:paraId="5294F66C"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4 GHz</w:t>
            </w:r>
          </w:p>
        </w:tc>
      </w:tr>
      <w:tr w:rsidR="00743E38" w:rsidRPr="00970165" w14:paraId="134657C9"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1E90950F"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Subcarrier spacing</w:t>
            </w:r>
          </w:p>
        </w:tc>
        <w:tc>
          <w:tcPr>
            <w:tcW w:w="4531" w:type="dxa"/>
          </w:tcPr>
          <w:p w14:paraId="2BB3295B" w14:textId="20EA210F"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15 kHz</w:t>
            </w:r>
            <w:r>
              <w:rPr>
                <w:rFonts w:ascii="Times New Roman" w:hAnsi="Times New Roman"/>
                <w:sz w:val="18"/>
              </w:rPr>
              <w:t>, 30 kHz</w:t>
            </w:r>
          </w:p>
        </w:tc>
      </w:tr>
      <w:tr w:rsidR="00743E38" w:rsidRPr="00970165" w14:paraId="6E5C89B7"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0CA277B0"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BS antenna configuration</w:t>
            </w:r>
          </w:p>
        </w:tc>
        <w:tc>
          <w:tcPr>
            <w:tcW w:w="4531" w:type="dxa"/>
          </w:tcPr>
          <w:p w14:paraId="4FD66138"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2 RX, uncorrelated</w:t>
            </w:r>
          </w:p>
        </w:tc>
      </w:tr>
      <w:tr w:rsidR="00743E38" w:rsidRPr="00970165" w14:paraId="79CA22ED"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6F1C32A7"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UE antenna configuration</w:t>
            </w:r>
          </w:p>
        </w:tc>
        <w:tc>
          <w:tcPr>
            <w:tcW w:w="4531" w:type="dxa"/>
          </w:tcPr>
          <w:p w14:paraId="27D03691"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 TX</w:t>
            </w:r>
          </w:p>
        </w:tc>
      </w:tr>
      <w:tr w:rsidR="00743E38" w:rsidRPr="00970165" w14:paraId="5367EDBE"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5AAADE86"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Disturbance</w:t>
            </w:r>
          </w:p>
        </w:tc>
        <w:tc>
          <w:tcPr>
            <w:tcW w:w="4531" w:type="dxa"/>
          </w:tcPr>
          <w:p w14:paraId="6827A167"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AWGN (no inter-cell interference)</w:t>
            </w:r>
          </w:p>
        </w:tc>
      </w:tr>
      <w:tr w:rsidR="00743E38" w:rsidRPr="00970165" w14:paraId="5496C5BF"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55187F7E"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Channel estimation</w:t>
            </w:r>
          </w:p>
        </w:tc>
        <w:tc>
          <w:tcPr>
            <w:tcW w:w="4531" w:type="dxa"/>
          </w:tcPr>
          <w:p w14:paraId="27DFED13"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Realistic</w:t>
            </w:r>
          </w:p>
        </w:tc>
      </w:tr>
      <w:tr w:rsidR="00743E38" w:rsidRPr="00970165" w14:paraId="1A0C9618"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372D140B"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Noise estimation</w:t>
            </w:r>
          </w:p>
        </w:tc>
        <w:tc>
          <w:tcPr>
            <w:tcW w:w="4531" w:type="dxa"/>
          </w:tcPr>
          <w:p w14:paraId="5766B3CD"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Ideal</w:t>
            </w:r>
          </w:p>
        </w:tc>
      </w:tr>
    </w:tbl>
    <w:p w14:paraId="6FE6C94B" w14:textId="77777777" w:rsidR="0092430E" w:rsidRDefault="0092430E" w:rsidP="0092430E">
      <w:pPr>
        <w:rPr>
          <w:rFonts w:ascii="Times New Roman" w:hAnsi="Times New Roman"/>
        </w:rPr>
      </w:pPr>
    </w:p>
    <w:p w14:paraId="0B825E44" w14:textId="383D7858" w:rsidR="0092430E" w:rsidRDefault="0092430E" w:rsidP="0092430E"/>
    <w:p w14:paraId="293E9B84" w14:textId="4311B1BE" w:rsidR="0092430E" w:rsidRDefault="00F11A7C" w:rsidP="00741423">
      <w:pPr>
        <w:pStyle w:val="Heading2"/>
      </w:pPr>
      <w:bookmarkStart w:id="91" w:name="_Ref492951806"/>
      <w:r>
        <w:lastRenderedPageBreak/>
        <w:t>Description of Alt</w:t>
      </w:r>
      <w:r w:rsidR="00F86A51">
        <w:t>.</w:t>
      </w:r>
      <w:r>
        <w:t xml:space="preserve"> 2 and Alt</w:t>
      </w:r>
      <w:r w:rsidR="00F86A51">
        <w:t>.</w:t>
      </w:r>
      <w:r>
        <w:t xml:space="preserve"> 3 for the</w:t>
      </w:r>
      <w:r w:rsidR="00741423">
        <w:t xml:space="preserve"> long PUCCH with user multiplexing</w:t>
      </w:r>
      <w:bookmarkEnd w:id="91"/>
    </w:p>
    <w:p w14:paraId="291FA255" w14:textId="77777777" w:rsidR="0034695E" w:rsidRDefault="0034695E" w:rsidP="0034695E">
      <w:pPr>
        <w:pStyle w:val="BodyText"/>
        <w:rPr>
          <w:rStyle w:val="IvDbodytextChar"/>
          <w:rFonts w:ascii="Times New Roman" w:hAnsi="Times New Roman"/>
        </w:rPr>
      </w:pPr>
      <w:r>
        <w:rPr>
          <w:rStyle w:val="IvDbodytextChar"/>
          <w:rFonts w:ascii="Times New Roman" w:hAnsi="Times New Roman"/>
        </w:rPr>
        <w:t>Similarly to LTE PUCCH Format 4 and 5, t</w:t>
      </w:r>
      <w:r w:rsidRPr="00A35F7E">
        <w:rPr>
          <w:rStyle w:val="IvDbodytextChar"/>
          <w:rFonts w:ascii="Times New Roman" w:hAnsi="Times New Roman"/>
        </w:rPr>
        <w:t>o unify bandwidth flexibility and multiplexing capability in a clean way</w:t>
      </w:r>
      <w:r>
        <w:rPr>
          <w:rStyle w:val="IvDbodytextChar"/>
          <w:rFonts w:ascii="Times New Roman" w:hAnsi="Times New Roman"/>
        </w:rPr>
        <w:t>,</w:t>
      </w:r>
      <w:r w:rsidRPr="00A35F7E">
        <w:rPr>
          <w:rStyle w:val="IvDbodytextChar"/>
          <w:rFonts w:ascii="Times New Roman" w:hAnsi="Times New Roman"/>
        </w:rPr>
        <w:t xml:space="preserve"> we </w:t>
      </w:r>
      <w:r>
        <w:rPr>
          <w:rStyle w:val="IvDbodytextChar"/>
          <w:rFonts w:ascii="Times New Roman" w:hAnsi="Times New Roman"/>
        </w:rPr>
        <w:t>consider FDM or intra-symbol CDM on the agreed long PUCCH format for large payloads</w:t>
      </w:r>
      <w:r w:rsidRPr="00A35F7E">
        <w:rPr>
          <w:rStyle w:val="IvDbodytextChar"/>
          <w:rFonts w:ascii="Times New Roman" w:hAnsi="Times New Roman"/>
        </w:rPr>
        <w:t xml:space="preserve"> </w:t>
      </w:r>
      <w:r>
        <w:rPr>
          <w:rStyle w:val="IvDbodytextChar"/>
          <w:rFonts w:ascii="Times New Roman" w:hAnsi="Times New Roman"/>
        </w:rPr>
        <w:t>for the purpose of user</w:t>
      </w:r>
      <w:r w:rsidRPr="00A35F7E">
        <w:rPr>
          <w:rStyle w:val="IvDbodytextChar"/>
          <w:rFonts w:ascii="Times New Roman" w:hAnsi="Times New Roman"/>
        </w:rPr>
        <w:t xml:space="preserve"> multiplexing</w:t>
      </w:r>
      <w:r>
        <w:rPr>
          <w:rStyle w:val="IvDbodytextChar"/>
          <w:rFonts w:ascii="Times New Roman" w:hAnsi="Times New Roman"/>
        </w:rPr>
        <w:t xml:space="preserve"> as the starting point.</w:t>
      </w:r>
    </w:p>
    <w:p w14:paraId="3DA36362" w14:textId="52A8B459" w:rsidR="0034695E" w:rsidRDefault="00F86A51" w:rsidP="0034695E">
      <w:pPr>
        <w:pStyle w:val="BodyText"/>
        <w:numPr>
          <w:ilvl w:val="0"/>
          <w:numId w:val="22"/>
        </w:numPr>
        <w:rPr>
          <w:rStyle w:val="IvDbodytextChar"/>
          <w:rFonts w:ascii="Times New Roman" w:hAnsi="Times New Roman"/>
        </w:rPr>
      </w:pPr>
      <w:r>
        <w:rPr>
          <w:rStyle w:val="IvDbodytextChar"/>
          <w:rFonts w:ascii="Times New Roman" w:hAnsi="Times New Roman"/>
          <w:u w:val="single"/>
        </w:rPr>
        <w:t xml:space="preserve">Alt. 2: </w:t>
      </w:r>
      <w:r w:rsidR="0034695E" w:rsidRPr="00025C26">
        <w:rPr>
          <w:rStyle w:val="IvDbodytextChar"/>
          <w:rFonts w:ascii="Times New Roman" w:hAnsi="Times New Roman"/>
          <w:u w:val="single"/>
        </w:rPr>
        <w:t>FDM based user multiplexing</w:t>
      </w:r>
      <w:r w:rsidR="0034695E">
        <w:rPr>
          <w:rStyle w:val="IvDbodytextChar"/>
          <w:rFonts w:ascii="Times New Roman" w:hAnsi="Times New Roman"/>
        </w:rPr>
        <w:t xml:space="preserve">: </w:t>
      </w:r>
      <w:r w:rsidR="0034695E" w:rsidRPr="00A35F7E">
        <w:rPr>
          <w:rStyle w:val="IvDbodytextChar"/>
          <w:rFonts w:ascii="Times New Roman" w:hAnsi="Times New Roman"/>
        </w:rPr>
        <w:t>Different PUCCH sharing the same PRB(s) only use a fraction of the PRB subcarriers in a comb fashion. Different PUCCH allocated to the same PRB(s) are assigned different combs.</w:t>
      </w:r>
      <w:r w:rsidRPr="00F86A51">
        <w:rPr>
          <w:rStyle w:val="IvDbodytextChar"/>
          <w:rFonts w:ascii="Times New Roman" w:hAnsi="Times New Roman"/>
        </w:rPr>
        <w:t xml:space="preserve"> </w:t>
      </w:r>
      <w:r>
        <w:rPr>
          <w:rStyle w:val="IvDbodytextChar"/>
          <w:rFonts w:ascii="Times New Roman" w:hAnsi="Times New Roman"/>
        </w:rPr>
        <w:t>This refers to Alt. 2 in the agreement.</w:t>
      </w:r>
    </w:p>
    <w:p w14:paraId="40286B89" w14:textId="7193425B" w:rsidR="0034695E" w:rsidRDefault="00F86A51" w:rsidP="0034695E">
      <w:pPr>
        <w:pStyle w:val="BodyText"/>
        <w:numPr>
          <w:ilvl w:val="0"/>
          <w:numId w:val="22"/>
        </w:numPr>
        <w:rPr>
          <w:rStyle w:val="IvDbodytextChar"/>
          <w:rFonts w:ascii="Times New Roman" w:hAnsi="Times New Roman"/>
        </w:rPr>
      </w:pPr>
      <w:r>
        <w:rPr>
          <w:rStyle w:val="IvDbodytextChar"/>
          <w:rFonts w:ascii="Times New Roman" w:hAnsi="Times New Roman"/>
          <w:u w:val="single"/>
        </w:rPr>
        <w:t xml:space="preserve">Alt. 3: </w:t>
      </w:r>
      <w:r w:rsidR="0034695E" w:rsidRPr="00025C26">
        <w:rPr>
          <w:rStyle w:val="IvDbodytextChar"/>
          <w:rFonts w:ascii="Times New Roman" w:hAnsi="Times New Roman"/>
          <w:u w:val="single"/>
        </w:rPr>
        <w:t>CDM based user multiplexing</w:t>
      </w:r>
      <w:r w:rsidR="0034695E">
        <w:rPr>
          <w:rStyle w:val="IvDbodytextChar"/>
          <w:rFonts w:ascii="Times New Roman" w:hAnsi="Times New Roman"/>
        </w:rPr>
        <w:t xml:space="preserve">: </w:t>
      </w:r>
      <w:r w:rsidR="0034695E" w:rsidRPr="00A35F7E">
        <w:rPr>
          <w:rStyle w:val="IvDbodytextChar"/>
          <w:rFonts w:ascii="Times New Roman" w:hAnsi="Times New Roman"/>
        </w:rPr>
        <w:t>Different PUC</w:t>
      </w:r>
      <w:r w:rsidR="0034695E">
        <w:rPr>
          <w:rStyle w:val="IvDbodytextChar"/>
          <w:rFonts w:ascii="Times New Roman" w:hAnsi="Times New Roman"/>
        </w:rPr>
        <w:t>CH sharing the same PRB(s) using all the</w:t>
      </w:r>
      <w:r w:rsidR="0034695E" w:rsidRPr="00A35F7E">
        <w:rPr>
          <w:rStyle w:val="IvDbodytextChar"/>
          <w:rFonts w:ascii="Times New Roman" w:hAnsi="Times New Roman"/>
        </w:rPr>
        <w:t xml:space="preserve"> subcarriers </w:t>
      </w:r>
      <w:r w:rsidR="0034695E">
        <w:rPr>
          <w:rStyle w:val="IvDbodytextChar"/>
          <w:rFonts w:ascii="Times New Roman" w:hAnsi="Times New Roman"/>
        </w:rPr>
        <w:t>by means intra-symbol pre-DFT spreading.</w:t>
      </w:r>
      <w:r w:rsidR="0034695E" w:rsidRPr="00A35F7E">
        <w:rPr>
          <w:rStyle w:val="IvDbodytextChar"/>
          <w:rFonts w:ascii="Times New Roman" w:hAnsi="Times New Roman"/>
        </w:rPr>
        <w:t xml:space="preserve"> Different PUCCH allocated to the same PRB(s) are assigned </w:t>
      </w:r>
      <w:r w:rsidR="0034695E">
        <w:rPr>
          <w:rStyle w:val="IvDbodytextChar"/>
          <w:rFonts w:ascii="Times New Roman" w:hAnsi="Times New Roman"/>
        </w:rPr>
        <w:t>to different spreading codes.</w:t>
      </w:r>
      <w:r>
        <w:rPr>
          <w:rStyle w:val="IvDbodytextChar"/>
          <w:rFonts w:ascii="Times New Roman" w:hAnsi="Times New Roman"/>
        </w:rPr>
        <w:t xml:space="preserve"> This refers to Alt. 3 in the agreement.</w:t>
      </w:r>
    </w:p>
    <w:p w14:paraId="69B244CD" w14:textId="24E5594E" w:rsidR="0034695E" w:rsidRDefault="0034695E" w:rsidP="0034695E">
      <w:pPr>
        <w:pStyle w:val="BodyText"/>
        <w:rPr>
          <w:rStyle w:val="IvDbodytextChar"/>
          <w:rFonts w:ascii="Times New Roman" w:hAnsi="Times New Roman"/>
        </w:rPr>
      </w:pPr>
      <w:r>
        <w:rPr>
          <w:rStyle w:val="IvDbodytextChar"/>
          <w:rFonts w:ascii="Times New Roman" w:hAnsi="Times New Roman"/>
        </w:rPr>
        <w:fldChar w:fldCharType="begin"/>
      </w:r>
      <w:r>
        <w:rPr>
          <w:rStyle w:val="IvDbodytextChar"/>
          <w:rFonts w:ascii="Times New Roman" w:hAnsi="Times New Roman"/>
        </w:rPr>
        <w:instrText xml:space="preserve"> REF _Ref481768353 \h </w:instrText>
      </w:r>
      <w:r>
        <w:rPr>
          <w:rStyle w:val="IvDbodytextChar"/>
          <w:rFonts w:ascii="Times New Roman" w:hAnsi="Times New Roman"/>
        </w:rPr>
      </w:r>
      <w:r>
        <w:rPr>
          <w:rStyle w:val="IvDbodytextChar"/>
          <w:rFonts w:ascii="Times New Roman" w:hAnsi="Times New Roman"/>
        </w:rPr>
        <w:fldChar w:fldCharType="separate"/>
      </w:r>
      <w:r w:rsidR="00C920F0" w:rsidRPr="001F6521">
        <w:rPr>
          <w:rFonts w:ascii="Times New Roman" w:hAnsi="Times New Roman"/>
        </w:rPr>
        <w:t xml:space="preserve">Figure </w:t>
      </w:r>
      <w:r w:rsidR="00C920F0">
        <w:rPr>
          <w:rFonts w:ascii="Times New Roman" w:hAnsi="Times New Roman"/>
          <w:noProof/>
        </w:rPr>
        <w:t>8</w:t>
      </w:r>
      <w:r>
        <w:rPr>
          <w:rStyle w:val="IvDbodytextChar"/>
          <w:rFonts w:ascii="Times New Roman" w:hAnsi="Times New Roman"/>
        </w:rPr>
        <w:fldChar w:fldCharType="end"/>
      </w:r>
      <w:r>
        <w:rPr>
          <w:rStyle w:val="IvDbodytextChar"/>
          <w:rFonts w:ascii="Times New Roman" w:hAnsi="Times New Roman"/>
        </w:rPr>
        <w:t xml:space="preserve"> illustrate the structure of the proposed long PUCCH format for large payload sizes. In this example, the long PUCCH occupies 14 symbols including two symbols for DMRS with frequency hopping. For this setup, considering one PRB and two users, the total number of QPSK symbols being 12x12=144 are divided between two users each transmitting 72 QPSK symbols per PRB or equivalently 36 QPSK symbols per hop or 6 QPSK symbols per DFTS-OFDM symbol. </w:t>
      </w:r>
    </w:p>
    <w:p w14:paraId="77066B19" w14:textId="6FD1D680" w:rsidR="0034695E" w:rsidRDefault="0034695E" w:rsidP="0034695E">
      <w:pPr>
        <w:pStyle w:val="BodyText"/>
        <w:rPr>
          <w:rStyle w:val="IvDbodytextChar"/>
          <w:rFonts w:ascii="Times New Roman" w:hAnsi="Times New Roman"/>
        </w:rPr>
      </w:pPr>
      <w:r>
        <w:rPr>
          <w:rStyle w:val="IvDbodytextChar"/>
          <w:rFonts w:ascii="Times New Roman" w:hAnsi="Times New Roman"/>
        </w:rPr>
        <w:t xml:space="preserve">Depending on using FDM or CDM approach for user multiplexing, each DFTS-OFDM data symbols is generated as illustrated </w:t>
      </w:r>
      <w:r w:rsidRPr="00025C26">
        <w:rPr>
          <w:rStyle w:val="IvDbodytextChar"/>
          <w:rFonts w:ascii="Times New Roman" w:hAnsi="Times New Roman"/>
        </w:rPr>
        <w:t xml:space="preserve">in </w:t>
      </w:r>
      <w:r w:rsidRPr="00025C26">
        <w:rPr>
          <w:rStyle w:val="IvDbodytextChar"/>
          <w:rFonts w:ascii="Times New Roman" w:hAnsi="Times New Roman"/>
        </w:rPr>
        <w:fldChar w:fldCharType="begin"/>
      </w:r>
      <w:r w:rsidRPr="00025C26">
        <w:rPr>
          <w:rStyle w:val="IvDbodytextChar"/>
          <w:rFonts w:ascii="Times New Roman" w:hAnsi="Times New Roman"/>
        </w:rPr>
        <w:instrText xml:space="preserve"> REF _Ref481769957 \h </w:instrText>
      </w:r>
      <w:r>
        <w:rPr>
          <w:rStyle w:val="IvDbodytextChar"/>
          <w:rFonts w:ascii="Times New Roman" w:hAnsi="Times New Roman"/>
        </w:rPr>
        <w:instrText xml:space="preserve"> \* MERGEFORMAT </w:instrText>
      </w:r>
      <w:r w:rsidRPr="00025C26">
        <w:rPr>
          <w:rStyle w:val="IvDbodytextChar"/>
          <w:rFonts w:ascii="Times New Roman" w:hAnsi="Times New Roman"/>
        </w:rPr>
      </w:r>
      <w:r w:rsidRPr="00025C26">
        <w:rPr>
          <w:rStyle w:val="IvDbodytextChar"/>
          <w:rFonts w:ascii="Times New Roman" w:hAnsi="Times New Roman"/>
        </w:rPr>
        <w:fldChar w:fldCharType="separate"/>
      </w:r>
      <w:r w:rsidR="00C920F0" w:rsidRPr="00B047A4">
        <w:rPr>
          <w:rFonts w:ascii="Times New Roman" w:hAnsi="Times New Roman"/>
        </w:rPr>
        <w:t xml:space="preserve">Figure </w:t>
      </w:r>
      <w:r w:rsidR="00C920F0">
        <w:rPr>
          <w:rFonts w:ascii="Times New Roman" w:hAnsi="Times New Roman"/>
          <w:noProof/>
        </w:rPr>
        <w:t>9</w:t>
      </w:r>
      <w:r w:rsidRPr="00025C26">
        <w:rPr>
          <w:rStyle w:val="IvDbodytextChar"/>
          <w:rFonts w:ascii="Times New Roman" w:hAnsi="Times New Roman"/>
        </w:rPr>
        <w:fldChar w:fldCharType="end"/>
      </w:r>
      <w:r>
        <w:rPr>
          <w:rStyle w:val="IvDbodytextChar"/>
          <w:rFonts w:ascii="Times New Roman" w:hAnsi="Times New Roman"/>
        </w:rPr>
        <w:t xml:space="preserve">. As shown for the FDM based approach, the 6 QPSK symbols are DFT6 spread and mapped to the combs or subcarriers assigned to the UE which is then mapped to time-domain signal after the IFFT operation. Alternatively, for the CDM based approach, the set of 6 QPSK symbols are spread using the orthogonal code assigned to the UE prior to the DFT12 operation. </w:t>
      </w:r>
    </w:p>
    <w:p w14:paraId="4C479D3C" w14:textId="31394BFF" w:rsidR="0034695E" w:rsidRPr="00B047A4" w:rsidRDefault="0034695E" w:rsidP="0034695E">
      <w:pPr>
        <w:pStyle w:val="BodyText"/>
        <w:rPr>
          <w:rFonts w:ascii="Times New Roman" w:eastAsia="MS Mincho" w:hAnsi="Times New Roman"/>
          <w:spacing w:val="2"/>
        </w:rPr>
      </w:pPr>
      <w:r w:rsidRPr="00025C26">
        <w:rPr>
          <w:rStyle w:val="IvDbodytextChar"/>
          <w:rFonts w:ascii="Times New Roman" w:hAnsi="Times New Roman"/>
        </w:rPr>
        <w:fldChar w:fldCharType="begin"/>
      </w:r>
      <w:r w:rsidRPr="00025C26">
        <w:rPr>
          <w:rStyle w:val="IvDbodytextChar"/>
          <w:rFonts w:ascii="Times New Roman" w:hAnsi="Times New Roman"/>
        </w:rPr>
        <w:instrText xml:space="preserve"> REF _Ref481770667 \h </w:instrText>
      </w:r>
      <w:r>
        <w:rPr>
          <w:rStyle w:val="IvDbodytextChar"/>
          <w:rFonts w:ascii="Times New Roman" w:hAnsi="Times New Roman"/>
        </w:rPr>
        <w:instrText xml:space="preserve"> \* MERGEFORMAT </w:instrText>
      </w:r>
      <w:r w:rsidRPr="00025C26">
        <w:rPr>
          <w:rStyle w:val="IvDbodytextChar"/>
          <w:rFonts w:ascii="Times New Roman" w:hAnsi="Times New Roman"/>
        </w:rPr>
      </w:r>
      <w:r w:rsidRPr="00025C26">
        <w:rPr>
          <w:rStyle w:val="IvDbodytextChar"/>
          <w:rFonts w:ascii="Times New Roman" w:hAnsi="Times New Roman"/>
        </w:rPr>
        <w:fldChar w:fldCharType="separate"/>
      </w:r>
      <w:r w:rsidR="00C920F0" w:rsidRPr="00B047A4">
        <w:rPr>
          <w:rFonts w:ascii="Times New Roman" w:hAnsi="Times New Roman"/>
        </w:rPr>
        <w:t xml:space="preserve">Figure </w:t>
      </w:r>
      <w:r w:rsidR="00C920F0">
        <w:rPr>
          <w:rFonts w:ascii="Times New Roman" w:hAnsi="Times New Roman"/>
          <w:noProof/>
        </w:rPr>
        <w:t>10</w:t>
      </w:r>
      <w:r w:rsidRPr="00025C26">
        <w:rPr>
          <w:rStyle w:val="IvDbodytextChar"/>
          <w:rFonts w:ascii="Times New Roman" w:hAnsi="Times New Roman"/>
        </w:rPr>
        <w:fldChar w:fldCharType="end"/>
      </w:r>
      <w:r>
        <w:rPr>
          <w:rStyle w:val="IvDbodytextChar"/>
          <w:rFonts w:ascii="Times New Roman" w:hAnsi="Times New Roman"/>
        </w:rPr>
        <w:t xml:space="preserve"> is another illustration to demonstrate the pre-DFT mapping of the QPSK encoded UCI symbols depending on the number of UEs. As shown this format support multiplexing of 6 UEs simultaneously for both FDM and CDM approach. </w:t>
      </w:r>
    </w:p>
    <w:p w14:paraId="7267EA13" w14:textId="77777777" w:rsidR="0034695E" w:rsidRPr="00025C26" w:rsidRDefault="0034695E" w:rsidP="0034695E">
      <w:pPr>
        <w:pStyle w:val="BodyText"/>
        <w:jc w:val="center"/>
        <w:rPr>
          <w:rFonts w:ascii="Times New Roman" w:hAnsi="Times New Roman"/>
        </w:rPr>
      </w:pPr>
      <w:r w:rsidRPr="004B7988">
        <w:rPr>
          <w:noProof/>
          <w:lang w:val="sv-SE" w:eastAsia="sv-SE"/>
        </w:rPr>
        <w:drawing>
          <wp:inline distT="0" distB="0" distL="0" distR="0" wp14:anchorId="6B61FB9F" wp14:editId="28FF0417">
            <wp:extent cx="4159250" cy="22864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6588" cy="2290494"/>
                    </a:xfrm>
                    <a:prstGeom prst="rect">
                      <a:avLst/>
                    </a:prstGeom>
                    <a:noFill/>
                    <a:ln>
                      <a:noFill/>
                    </a:ln>
                  </pic:spPr>
                </pic:pic>
              </a:graphicData>
            </a:graphic>
          </wp:inline>
        </w:drawing>
      </w:r>
    </w:p>
    <w:p w14:paraId="178BCE98" w14:textId="17FE3681" w:rsidR="0034695E" w:rsidRDefault="0034695E" w:rsidP="0034695E">
      <w:pPr>
        <w:pStyle w:val="Caption"/>
        <w:rPr>
          <w:rFonts w:ascii="Times New Roman" w:hAnsi="Times New Roman"/>
        </w:rPr>
      </w:pPr>
      <w:bookmarkStart w:id="92" w:name="_Ref481768353"/>
      <w:r w:rsidRPr="001F6521">
        <w:rPr>
          <w:rFonts w:ascii="Times New Roman" w:hAnsi="Times New Roman"/>
        </w:rPr>
        <w:t xml:space="preserve">Figure </w:t>
      </w:r>
      <w:r w:rsidRPr="001F6521">
        <w:rPr>
          <w:rFonts w:ascii="Times New Roman" w:hAnsi="Times New Roman"/>
        </w:rPr>
        <w:fldChar w:fldCharType="begin"/>
      </w:r>
      <w:r w:rsidRPr="001F6521">
        <w:rPr>
          <w:rFonts w:ascii="Times New Roman" w:hAnsi="Times New Roman"/>
        </w:rPr>
        <w:instrText xml:space="preserve"> SEQ Figure \* ARABIC </w:instrText>
      </w:r>
      <w:r w:rsidRPr="001F6521">
        <w:rPr>
          <w:rFonts w:ascii="Times New Roman" w:hAnsi="Times New Roman"/>
        </w:rPr>
        <w:fldChar w:fldCharType="separate"/>
      </w:r>
      <w:r w:rsidR="00C920F0">
        <w:rPr>
          <w:rFonts w:ascii="Times New Roman" w:hAnsi="Times New Roman"/>
          <w:noProof/>
        </w:rPr>
        <w:t>8</w:t>
      </w:r>
      <w:r w:rsidRPr="001F6521">
        <w:rPr>
          <w:rFonts w:ascii="Times New Roman" w:hAnsi="Times New Roman"/>
        </w:rPr>
        <w:fldChar w:fldCharType="end"/>
      </w:r>
      <w:bookmarkEnd w:id="92"/>
      <w:r w:rsidRPr="001F6521">
        <w:rPr>
          <w:rFonts w:ascii="Times New Roman" w:hAnsi="Times New Roman"/>
        </w:rPr>
        <w:t>:</w:t>
      </w:r>
      <w:r>
        <w:rPr>
          <w:rFonts w:ascii="Times New Roman" w:hAnsi="Times New Roman"/>
        </w:rPr>
        <w:t xml:space="preserve"> Illustration of the Long PUCCH format for more than 2 UCI bits. </w:t>
      </w:r>
      <w:r w:rsidRPr="00950D26">
        <w:rPr>
          <w:rFonts w:ascii="Times New Roman" w:hAnsi="Times New Roman"/>
        </w:rPr>
        <w:t xml:space="preserve"> </w:t>
      </w:r>
      <w:r>
        <w:rPr>
          <w:rFonts w:ascii="Times New Roman" w:hAnsi="Times New Roman"/>
        </w:rPr>
        <w:t xml:space="preserve">        </w:t>
      </w:r>
    </w:p>
    <w:p w14:paraId="69816213" w14:textId="77777777" w:rsidR="0034695E" w:rsidRDefault="0034695E" w:rsidP="0034695E">
      <w:pPr>
        <w:pStyle w:val="BodyText"/>
        <w:keepNext/>
        <w:jc w:val="center"/>
      </w:pPr>
      <w:r w:rsidRPr="00950D26">
        <w:rPr>
          <w:noProof/>
          <w:lang w:val="sv-SE" w:eastAsia="sv-SE"/>
        </w:rPr>
        <w:lastRenderedPageBreak/>
        <w:drawing>
          <wp:inline distT="0" distB="0" distL="0" distR="0" wp14:anchorId="5A4CAD9C" wp14:editId="4AAD2FE9">
            <wp:extent cx="4058165" cy="1769691"/>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90709" cy="1783883"/>
                    </a:xfrm>
                    <a:prstGeom prst="rect">
                      <a:avLst/>
                    </a:prstGeom>
                    <a:noFill/>
                    <a:ln>
                      <a:noFill/>
                    </a:ln>
                  </pic:spPr>
                </pic:pic>
              </a:graphicData>
            </a:graphic>
          </wp:inline>
        </w:drawing>
      </w:r>
    </w:p>
    <w:p w14:paraId="239C7056" w14:textId="011DF46B" w:rsidR="0034695E" w:rsidRDefault="0034695E" w:rsidP="0034695E">
      <w:pPr>
        <w:pStyle w:val="Caption"/>
        <w:rPr>
          <w:rFonts w:ascii="Times New Roman" w:hAnsi="Times New Roman"/>
        </w:rPr>
      </w:pPr>
      <w:bookmarkStart w:id="93" w:name="_Ref481769957"/>
      <w:r w:rsidRPr="00B047A4">
        <w:rPr>
          <w:rFonts w:ascii="Times New Roman" w:hAnsi="Times New Roman"/>
        </w:rPr>
        <w:t xml:space="preserve">Figure </w:t>
      </w:r>
      <w:r w:rsidRPr="00B047A4">
        <w:rPr>
          <w:rFonts w:ascii="Times New Roman" w:hAnsi="Times New Roman"/>
        </w:rPr>
        <w:fldChar w:fldCharType="begin"/>
      </w:r>
      <w:r w:rsidRPr="00B047A4">
        <w:rPr>
          <w:rFonts w:ascii="Times New Roman" w:hAnsi="Times New Roman"/>
        </w:rPr>
        <w:instrText xml:space="preserve"> SEQ Figure \* ARABIC </w:instrText>
      </w:r>
      <w:r w:rsidRPr="00B047A4">
        <w:rPr>
          <w:rFonts w:ascii="Times New Roman" w:hAnsi="Times New Roman"/>
        </w:rPr>
        <w:fldChar w:fldCharType="separate"/>
      </w:r>
      <w:r w:rsidR="00C920F0">
        <w:rPr>
          <w:rFonts w:ascii="Times New Roman" w:hAnsi="Times New Roman"/>
          <w:noProof/>
        </w:rPr>
        <w:t>9</w:t>
      </w:r>
      <w:r w:rsidRPr="00B047A4">
        <w:rPr>
          <w:rFonts w:ascii="Times New Roman" w:hAnsi="Times New Roman"/>
        </w:rPr>
        <w:fldChar w:fldCharType="end"/>
      </w:r>
      <w:bookmarkEnd w:id="93"/>
      <w:r w:rsidRPr="00B047A4">
        <w:rPr>
          <w:rFonts w:ascii="Times New Roman" w:hAnsi="Times New Roman"/>
        </w:rPr>
        <w:t xml:space="preserve">: Illustration of generation of DFTS-OFDM symbols for both FDM based and CDM based </w:t>
      </w:r>
    </w:p>
    <w:p w14:paraId="438E4944" w14:textId="77777777" w:rsidR="0034695E" w:rsidRDefault="0034695E" w:rsidP="0034695E">
      <w:pPr>
        <w:pStyle w:val="BodyText"/>
        <w:keepNext/>
        <w:ind w:left="-284" w:right="-709"/>
        <w:jc w:val="center"/>
      </w:pPr>
      <w:r>
        <w:rPr>
          <w:rFonts w:ascii="Times New Roman" w:hAnsi="Times New Roman"/>
          <w:noProof/>
          <w:lang w:val="sv-SE" w:eastAsia="sv-SE"/>
        </w:rPr>
        <w:drawing>
          <wp:inline distT="0" distB="0" distL="0" distR="0" wp14:anchorId="7113C93F" wp14:editId="1F1C5A4B">
            <wp:extent cx="6740969" cy="2077517"/>
            <wp:effectExtent l="0" t="0" r="317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FDM_CDM_mapping.em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765628" cy="2085117"/>
                    </a:xfrm>
                    <a:prstGeom prst="rect">
                      <a:avLst/>
                    </a:prstGeom>
                  </pic:spPr>
                </pic:pic>
              </a:graphicData>
            </a:graphic>
          </wp:inline>
        </w:drawing>
      </w:r>
    </w:p>
    <w:p w14:paraId="449D8E1E" w14:textId="1AA8774F" w:rsidR="0034695E" w:rsidRPr="00B047A4" w:rsidRDefault="0034695E" w:rsidP="0034695E">
      <w:pPr>
        <w:pStyle w:val="Caption"/>
        <w:rPr>
          <w:rFonts w:ascii="Times New Roman" w:hAnsi="Times New Roman"/>
        </w:rPr>
      </w:pPr>
      <w:bookmarkStart w:id="94" w:name="_Ref481770667"/>
      <w:r w:rsidRPr="00B047A4">
        <w:rPr>
          <w:rFonts w:ascii="Times New Roman" w:hAnsi="Times New Roman"/>
        </w:rPr>
        <w:t xml:space="preserve">Figure </w:t>
      </w:r>
      <w:r w:rsidRPr="00B047A4">
        <w:rPr>
          <w:rFonts w:ascii="Times New Roman" w:hAnsi="Times New Roman"/>
        </w:rPr>
        <w:fldChar w:fldCharType="begin"/>
      </w:r>
      <w:r w:rsidRPr="00B047A4">
        <w:rPr>
          <w:rFonts w:ascii="Times New Roman" w:hAnsi="Times New Roman"/>
        </w:rPr>
        <w:instrText xml:space="preserve"> SEQ Figure \* ARABIC </w:instrText>
      </w:r>
      <w:r w:rsidRPr="00B047A4">
        <w:rPr>
          <w:rFonts w:ascii="Times New Roman" w:hAnsi="Times New Roman"/>
        </w:rPr>
        <w:fldChar w:fldCharType="separate"/>
      </w:r>
      <w:r w:rsidR="00C920F0">
        <w:rPr>
          <w:rFonts w:ascii="Times New Roman" w:hAnsi="Times New Roman"/>
          <w:noProof/>
        </w:rPr>
        <w:t>10</w:t>
      </w:r>
      <w:r w:rsidRPr="00B047A4">
        <w:rPr>
          <w:rFonts w:ascii="Times New Roman" w:hAnsi="Times New Roman"/>
        </w:rPr>
        <w:fldChar w:fldCharType="end"/>
      </w:r>
      <w:bookmarkEnd w:id="94"/>
      <w:r>
        <w:rPr>
          <w:rFonts w:ascii="Times New Roman" w:hAnsi="Times New Roman"/>
        </w:rPr>
        <w:t>: Pre-DFT mapping of UCI encoded QPSK symbols per UE. Number of QPSK symbols per UE are 6, 4, 3, and 2 corresponding to the case when 2, 3, 4 and 6 UEs are multiplexed.</w:t>
      </w:r>
      <w:r w:rsidRPr="00B047A4">
        <w:rPr>
          <w:rFonts w:ascii="Times New Roman" w:hAnsi="Times New Roman"/>
        </w:rPr>
        <w:t xml:space="preserve"> </w:t>
      </w:r>
    </w:p>
    <w:p w14:paraId="7D4FDD66" w14:textId="5FCF2688" w:rsidR="00E7191D" w:rsidRDefault="00E7191D" w:rsidP="001C3575">
      <w:pPr>
        <w:pStyle w:val="Heading2"/>
      </w:pPr>
      <w:bookmarkStart w:id="95" w:name="_Ref492953536"/>
      <w:r>
        <w:t>Extensive simulation results for numbe</w:t>
      </w:r>
      <w:r w:rsidR="00F11C70">
        <w:t>r of DMRS symbols</w:t>
      </w:r>
      <w:bookmarkEnd w:id="95"/>
    </w:p>
    <w:p w14:paraId="6261931F" w14:textId="1BEDEFC5" w:rsidR="00E7191D" w:rsidRPr="001C3575" w:rsidRDefault="001C3575" w:rsidP="001C3575">
      <w:pPr>
        <w:pStyle w:val="Heading3"/>
      </w:pPr>
      <w:r>
        <w:t>Long PUCCH with 10, 12, 14 symbols with FH, low speeds, SC= 15kHz</w:t>
      </w:r>
    </w:p>
    <w:p w14:paraId="79EEE918" w14:textId="5455F10A" w:rsidR="00E7191D" w:rsidRDefault="00E7191D" w:rsidP="00E7191D">
      <w:pPr>
        <w:pStyle w:val="BodyText"/>
        <w:ind w:left="-709"/>
      </w:pPr>
      <w:r w:rsidRPr="00E7191D">
        <w:rPr>
          <w:noProof/>
          <w:lang w:val="sv-SE" w:eastAsia="sv-SE"/>
        </w:rPr>
        <w:drawing>
          <wp:inline distT="0" distB="0" distL="0" distR="0" wp14:anchorId="4E3B94E4" wp14:editId="2D7A7CD8">
            <wp:extent cx="7328188" cy="29550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78177" cy="2975165"/>
                    </a:xfrm>
                    <a:prstGeom prst="rect">
                      <a:avLst/>
                    </a:prstGeom>
                    <a:noFill/>
                    <a:ln>
                      <a:noFill/>
                    </a:ln>
                  </pic:spPr>
                </pic:pic>
              </a:graphicData>
            </a:graphic>
          </wp:inline>
        </w:drawing>
      </w:r>
    </w:p>
    <w:p w14:paraId="000CF23D" w14:textId="07D1B02E" w:rsidR="00E7191D" w:rsidRPr="001C3575" w:rsidRDefault="001C3575" w:rsidP="001C3575">
      <w:pPr>
        <w:pStyle w:val="Heading3"/>
        <w:numPr>
          <w:ilvl w:val="2"/>
          <w:numId w:val="40"/>
        </w:numPr>
      </w:pPr>
      <w:r>
        <w:lastRenderedPageBreak/>
        <w:t>Long PUCCH with 10, 12, 14 symbols with FH, low speeds, SC= 30kHz</w:t>
      </w:r>
    </w:p>
    <w:p w14:paraId="3F52A7FD" w14:textId="1EC9BD64" w:rsidR="00E7191D" w:rsidRDefault="00E7191D" w:rsidP="00E7191D">
      <w:pPr>
        <w:pStyle w:val="BodyText"/>
        <w:ind w:left="-709"/>
      </w:pPr>
      <w:r w:rsidRPr="00E7191D">
        <w:rPr>
          <w:noProof/>
          <w:lang w:val="sv-SE" w:eastAsia="sv-SE"/>
        </w:rPr>
        <w:drawing>
          <wp:inline distT="0" distB="0" distL="0" distR="0" wp14:anchorId="5C8AFD53" wp14:editId="4DFFAC55">
            <wp:extent cx="7499033" cy="302674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18023" cy="3034406"/>
                    </a:xfrm>
                    <a:prstGeom prst="rect">
                      <a:avLst/>
                    </a:prstGeom>
                    <a:noFill/>
                    <a:ln>
                      <a:noFill/>
                    </a:ln>
                  </pic:spPr>
                </pic:pic>
              </a:graphicData>
            </a:graphic>
          </wp:inline>
        </w:drawing>
      </w:r>
    </w:p>
    <w:p w14:paraId="3A451EC9" w14:textId="282BA011" w:rsidR="00E7191D" w:rsidRDefault="001C3575" w:rsidP="001C3575">
      <w:pPr>
        <w:pStyle w:val="Heading3"/>
        <w:numPr>
          <w:ilvl w:val="2"/>
          <w:numId w:val="41"/>
        </w:numPr>
      </w:pPr>
      <w:r>
        <w:t>Long PUCCH with 10, 12, 14 symbols with FH, high speeds, SC=15kHz</w:t>
      </w:r>
    </w:p>
    <w:p w14:paraId="2E9854B1" w14:textId="4F5CE361" w:rsidR="00E7191D" w:rsidRDefault="00E7191D" w:rsidP="00E7191D">
      <w:pPr>
        <w:pStyle w:val="BodyText"/>
        <w:ind w:left="-709"/>
      </w:pPr>
      <w:r w:rsidRPr="00E7191D">
        <w:rPr>
          <w:noProof/>
          <w:lang w:val="sv-SE" w:eastAsia="sv-SE"/>
        </w:rPr>
        <w:drawing>
          <wp:inline distT="0" distB="0" distL="0" distR="0" wp14:anchorId="2EBE5378" wp14:editId="297E80F2">
            <wp:extent cx="7470718" cy="30214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12422" cy="3038362"/>
                    </a:xfrm>
                    <a:prstGeom prst="rect">
                      <a:avLst/>
                    </a:prstGeom>
                    <a:noFill/>
                    <a:ln>
                      <a:noFill/>
                    </a:ln>
                  </pic:spPr>
                </pic:pic>
              </a:graphicData>
            </a:graphic>
          </wp:inline>
        </w:drawing>
      </w:r>
    </w:p>
    <w:p w14:paraId="30ABD21E" w14:textId="316E06BE" w:rsidR="00E7191D" w:rsidRDefault="001C3575" w:rsidP="001C3575">
      <w:pPr>
        <w:pStyle w:val="Heading3"/>
        <w:numPr>
          <w:ilvl w:val="2"/>
          <w:numId w:val="42"/>
        </w:numPr>
      </w:pPr>
      <w:r>
        <w:lastRenderedPageBreak/>
        <w:t>Long PUCCH with 10, 12, 14 symbols with FH, high speeds, SC=30kHz</w:t>
      </w:r>
    </w:p>
    <w:p w14:paraId="4FF9783C" w14:textId="284F9300" w:rsidR="00E7191D" w:rsidRDefault="00E7191D" w:rsidP="00E7191D">
      <w:pPr>
        <w:pStyle w:val="BodyText"/>
        <w:ind w:left="-709"/>
      </w:pPr>
      <w:r w:rsidRPr="00E7191D">
        <w:rPr>
          <w:noProof/>
          <w:lang w:val="sv-SE" w:eastAsia="sv-SE"/>
        </w:rPr>
        <w:drawing>
          <wp:inline distT="0" distB="0" distL="0" distR="0" wp14:anchorId="12909401" wp14:editId="4EA7FD3A">
            <wp:extent cx="7546939" cy="30135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62553" cy="3019779"/>
                    </a:xfrm>
                    <a:prstGeom prst="rect">
                      <a:avLst/>
                    </a:prstGeom>
                    <a:noFill/>
                    <a:ln>
                      <a:noFill/>
                    </a:ln>
                  </pic:spPr>
                </pic:pic>
              </a:graphicData>
            </a:graphic>
          </wp:inline>
        </w:drawing>
      </w:r>
    </w:p>
    <w:p w14:paraId="0FC72246" w14:textId="5EA837C0" w:rsidR="00E7191D" w:rsidRDefault="000E4438" w:rsidP="00511AA2">
      <w:pPr>
        <w:pStyle w:val="Heading3"/>
      </w:pPr>
      <w:r>
        <w:t>Long PUCCH with 5 and 7 symbols w/</w:t>
      </w:r>
      <w:r w:rsidR="001C3575">
        <w:t>out FH, low speeds, SC=15kHz</w:t>
      </w:r>
      <w:r>
        <w:t>, 20 bits</w:t>
      </w:r>
    </w:p>
    <w:p w14:paraId="03070F56" w14:textId="5D2B2EF7" w:rsidR="00E7191D" w:rsidRDefault="00E7191D" w:rsidP="00E7191D">
      <w:pPr>
        <w:pStyle w:val="BodyText"/>
        <w:ind w:left="-709"/>
      </w:pPr>
      <w:r w:rsidRPr="00E7191D">
        <w:rPr>
          <w:noProof/>
          <w:lang w:val="sv-SE" w:eastAsia="sv-SE"/>
        </w:rPr>
        <w:drawing>
          <wp:inline distT="0" distB="0" distL="0" distR="0" wp14:anchorId="14683B0C" wp14:editId="12B92203">
            <wp:extent cx="7491134" cy="29976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40659" cy="3017460"/>
                    </a:xfrm>
                    <a:prstGeom prst="rect">
                      <a:avLst/>
                    </a:prstGeom>
                    <a:noFill/>
                    <a:ln>
                      <a:noFill/>
                    </a:ln>
                  </pic:spPr>
                </pic:pic>
              </a:graphicData>
            </a:graphic>
          </wp:inline>
        </w:drawing>
      </w:r>
    </w:p>
    <w:p w14:paraId="045ECBAA" w14:textId="43B7EA36" w:rsidR="00E7191D" w:rsidRDefault="00E7191D" w:rsidP="00E7191D">
      <w:pPr>
        <w:pStyle w:val="BodyText"/>
        <w:ind w:left="-709"/>
      </w:pPr>
    </w:p>
    <w:p w14:paraId="01A0EEF7" w14:textId="7037E382" w:rsidR="00E7191D" w:rsidRDefault="001C3575" w:rsidP="001C3575">
      <w:pPr>
        <w:pStyle w:val="Heading3"/>
      </w:pPr>
      <w:r>
        <w:lastRenderedPageBreak/>
        <w:t>Long PUCCH with 5 and 7 symbols w/out FH, high speeds, SC=15kHz</w:t>
      </w:r>
      <w:r w:rsidR="000E4438">
        <w:t>, 20 bits</w:t>
      </w:r>
    </w:p>
    <w:p w14:paraId="3FFCA9D1" w14:textId="18045FEE" w:rsidR="00E7191D" w:rsidRDefault="00E7191D" w:rsidP="00E7191D">
      <w:pPr>
        <w:pStyle w:val="BodyText"/>
        <w:ind w:left="-709"/>
      </w:pPr>
      <w:r w:rsidRPr="00E7191D">
        <w:rPr>
          <w:noProof/>
          <w:lang w:val="sv-SE" w:eastAsia="sv-SE"/>
        </w:rPr>
        <w:drawing>
          <wp:inline distT="0" distB="0" distL="0" distR="0" wp14:anchorId="3B184564" wp14:editId="273518B9">
            <wp:extent cx="7452090" cy="294993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93004" cy="2966130"/>
                    </a:xfrm>
                    <a:prstGeom prst="rect">
                      <a:avLst/>
                    </a:prstGeom>
                    <a:noFill/>
                    <a:ln>
                      <a:noFill/>
                    </a:ln>
                  </pic:spPr>
                </pic:pic>
              </a:graphicData>
            </a:graphic>
          </wp:inline>
        </w:drawing>
      </w:r>
    </w:p>
    <w:p w14:paraId="573CD448" w14:textId="18B5A4DF" w:rsidR="00E7191D" w:rsidRPr="001C3575" w:rsidRDefault="001C3575" w:rsidP="001C3575">
      <w:pPr>
        <w:pStyle w:val="Heading3"/>
        <w:numPr>
          <w:ilvl w:val="2"/>
          <w:numId w:val="38"/>
        </w:numPr>
      </w:pPr>
      <w:r>
        <w:t>Long PUCCH with 5 and 7 symbols w/out FH, low speeds, SC=30 kHz</w:t>
      </w:r>
      <w:r w:rsidR="000E4438">
        <w:t>, 20 bits</w:t>
      </w:r>
    </w:p>
    <w:p w14:paraId="3ECEB146" w14:textId="33CB4E51" w:rsidR="00E7191D" w:rsidRDefault="00E7191D" w:rsidP="00E7191D">
      <w:pPr>
        <w:pStyle w:val="BodyText"/>
        <w:ind w:left="-709"/>
      </w:pPr>
      <w:r w:rsidRPr="00E7191D">
        <w:rPr>
          <w:noProof/>
          <w:lang w:val="sv-SE" w:eastAsia="sv-SE"/>
        </w:rPr>
        <w:drawing>
          <wp:inline distT="0" distB="0" distL="0" distR="0" wp14:anchorId="2CD5EE81" wp14:editId="42D7447F">
            <wp:extent cx="7457771" cy="29340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505291" cy="2952726"/>
                    </a:xfrm>
                    <a:prstGeom prst="rect">
                      <a:avLst/>
                    </a:prstGeom>
                    <a:noFill/>
                    <a:ln>
                      <a:noFill/>
                    </a:ln>
                  </pic:spPr>
                </pic:pic>
              </a:graphicData>
            </a:graphic>
          </wp:inline>
        </w:drawing>
      </w:r>
    </w:p>
    <w:p w14:paraId="1988421C" w14:textId="4EBFFDB6" w:rsidR="00E7191D" w:rsidRDefault="00E7191D" w:rsidP="00E7191D">
      <w:pPr>
        <w:pStyle w:val="BodyText"/>
        <w:ind w:left="-709"/>
      </w:pPr>
    </w:p>
    <w:p w14:paraId="36752162" w14:textId="10E3469E" w:rsidR="00E7191D" w:rsidRPr="001C3575" w:rsidRDefault="001C3575" w:rsidP="001C3575">
      <w:pPr>
        <w:pStyle w:val="Heading3"/>
        <w:numPr>
          <w:ilvl w:val="2"/>
          <w:numId w:val="39"/>
        </w:numPr>
      </w:pPr>
      <w:r>
        <w:lastRenderedPageBreak/>
        <w:t>Long PUCCH with 5 and 7 symbols w/out FH, high speeds, SC=30 kHz</w:t>
      </w:r>
      <w:r w:rsidR="000E4438">
        <w:t>, 20 bits</w:t>
      </w:r>
    </w:p>
    <w:p w14:paraId="3B172600" w14:textId="33E44077" w:rsidR="00E7191D" w:rsidRPr="00E7191D" w:rsidRDefault="00C97E93" w:rsidP="00E7191D">
      <w:pPr>
        <w:pStyle w:val="BodyText"/>
        <w:ind w:left="-709"/>
      </w:pPr>
      <w:r w:rsidRPr="00C97E93">
        <w:rPr>
          <w:noProof/>
          <w:lang w:val="sv-SE" w:eastAsia="sv-SE"/>
        </w:rPr>
        <w:drawing>
          <wp:inline distT="0" distB="0" distL="0" distR="0" wp14:anchorId="0242A8D1" wp14:editId="67BE8275">
            <wp:extent cx="7445953" cy="291812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491195" cy="2935860"/>
                    </a:xfrm>
                    <a:prstGeom prst="rect">
                      <a:avLst/>
                    </a:prstGeom>
                    <a:noFill/>
                    <a:ln>
                      <a:noFill/>
                    </a:ln>
                  </pic:spPr>
                </pic:pic>
              </a:graphicData>
            </a:graphic>
          </wp:inline>
        </w:drawing>
      </w:r>
    </w:p>
    <w:sectPr w:rsidR="00E7191D" w:rsidRPr="00E7191D">
      <w:headerReference w:type="even" r:id="rId28"/>
      <w:headerReference w:type="default" r:id="rId29"/>
      <w:footerReference w:type="even" r:id="rId30"/>
      <w:footerReference w:type="default" r:id="rId31"/>
      <w:headerReference w:type="first" r:id="rId32"/>
      <w:footerReference w:type="firs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EF5F1C" w14:textId="77777777" w:rsidR="003969ED" w:rsidRDefault="003969ED">
      <w:r>
        <w:separator/>
      </w:r>
    </w:p>
  </w:endnote>
  <w:endnote w:type="continuationSeparator" w:id="0">
    <w:p w14:paraId="0B7733A0" w14:textId="77777777" w:rsidR="003969ED" w:rsidRDefault="003969ED">
      <w:r>
        <w:continuationSeparator/>
      </w:r>
    </w:p>
  </w:endnote>
  <w:endnote w:type="continuationNotice" w:id="1">
    <w:p w14:paraId="7A8D6525" w14:textId="77777777" w:rsidR="003969ED" w:rsidRDefault="003969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DE751" w14:textId="77777777" w:rsidR="007642F0" w:rsidRDefault="007642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434A9F4" w:rsidR="00D166BC" w:rsidRPr="007642F0" w:rsidRDefault="00D166BC" w:rsidP="007642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F0878" w14:textId="77777777" w:rsidR="007642F0" w:rsidRDefault="007642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CF7F97" w14:textId="77777777" w:rsidR="003969ED" w:rsidRDefault="003969ED">
      <w:r>
        <w:separator/>
      </w:r>
    </w:p>
  </w:footnote>
  <w:footnote w:type="continuationSeparator" w:id="0">
    <w:p w14:paraId="66084502" w14:textId="77777777" w:rsidR="003969ED" w:rsidRDefault="003969ED">
      <w:r>
        <w:continuationSeparator/>
      </w:r>
    </w:p>
  </w:footnote>
  <w:footnote w:type="continuationNotice" w:id="1">
    <w:p w14:paraId="154D03BB" w14:textId="77777777" w:rsidR="003969ED" w:rsidRDefault="003969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4368BE9F" w:rsidR="00D166BC" w:rsidRPr="007642F0" w:rsidRDefault="00D166BC" w:rsidP="007642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B89764" w14:textId="77777777" w:rsidR="007642F0" w:rsidRDefault="007642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F855A" w14:textId="77777777" w:rsidR="007642F0" w:rsidRDefault="007642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2595126"/>
    <w:multiLevelType w:val="hybridMultilevel"/>
    <w:tmpl w:val="B16C29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6B74D0D"/>
    <w:multiLevelType w:val="hybridMultilevel"/>
    <w:tmpl w:val="562A0CF4"/>
    <w:lvl w:ilvl="0" w:tplc="51FCB0A4">
      <w:start w:val="1"/>
      <w:numFmt w:val="bullet"/>
      <w:lvlText w:val="•"/>
      <w:lvlJc w:val="left"/>
      <w:pPr>
        <w:tabs>
          <w:tab w:val="num" w:pos="720"/>
        </w:tabs>
        <w:ind w:left="720" w:hanging="360"/>
      </w:pPr>
      <w:rPr>
        <w:rFonts w:ascii="Arial" w:hAnsi="Arial" w:hint="default"/>
      </w:rPr>
    </w:lvl>
    <w:lvl w:ilvl="1" w:tplc="2B304C2E">
      <w:start w:val="2960"/>
      <w:numFmt w:val="bullet"/>
      <w:lvlText w:val="–"/>
      <w:lvlJc w:val="left"/>
      <w:pPr>
        <w:tabs>
          <w:tab w:val="num" w:pos="1440"/>
        </w:tabs>
        <w:ind w:left="1440" w:hanging="360"/>
      </w:pPr>
      <w:rPr>
        <w:rFonts w:ascii="Arial" w:hAnsi="Arial" w:hint="default"/>
      </w:rPr>
    </w:lvl>
    <w:lvl w:ilvl="2" w:tplc="D832B962">
      <w:start w:val="2960"/>
      <w:numFmt w:val="bullet"/>
      <w:lvlText w:val="•"/>
      <w:lvlJc w:val="left"/>
      <w:pPr>
        <w:tabs>
          <w:tab w:val="num" w:pos="2160"/>
        </w:tabs>
        <w:ind w:left="2160" w:hanging="360"/>
      </w:pPr>
      <w:rPr>
        <w:rFonts w:ascii="Arial" w:hAnsi="Arial" w:hint="default"/>
      </w:rPr>
    </w:lvl>
    <w:lvl w:ilvl="3" w:tplc="84FADFC0" w:tentative="1">
      <w:start w:val="1"/>
      <w:numFmt w:val="bullet"/>
      <w:lvlText w:val="•"/>
      <w:lvlJc w:val="left"/>
      <w:pPr>
        <w:tabs>
          <w:tab w:val="num" w:pos="2880"/>
        </w:tabs>
        <w:ind w:left="2880" w:hanging="360"/>
      </w:pPr>
      <w:rPr>
        <w:rFonts w:ascii="Arial" w:hAnsi="Arial" w:hint="default"/>
      </w:rPr>
    </w:lvl>
    <w:lvl w:ilvl="4" w:tplc="5D9C7E9A" w:tentative="1">
      <w:start w:val="1"/>
      <w:numFmt w:val="bullet"/>
      <w:lvlText w:val="•"/>
      <w:lvlJc w:val="left"/>
      <w:pPr>
        <w:tabs>
          <w:tab w:val="num" w:pos="3600"/>
        </w:tabs>
        <w:ind w:left="3600" w:hanging="360"/>
      </w:pPr>
      <w:rPr>
        <w:rFonts w:ascii="Arial" w:hAnsi="Arial" w:hint="default"/>
      </w:rPr>
    </w:lvl>
    <w:lvl w:ilvl="5" w:tplc="4F246E16" w:tentative="1">
      <w:start w:val="1"/>
      <w:numFmt w:val="bullet"/>
      <w:lvlText w:val="•"/>
      <w:lvlJc w:val="left"/>
      <w:pPr>
        <w:tabs>
          <w:tab w:val="num" w:pos="4320"/>
        </w:tabs>
        <w:ind w:left="4320" w:hanging="360"/>
      </w:pPr>
      <w:rPr>
        <w:rFonts w:ascii="Arial" w:hAnsi="Arial" w:hint="default"/>
      </w:rPr>
    </w:lvl>
    <w:lvl w:ilvl="6" w:tplc="E21A8346" w:tentative="1">
      <w:start w:val="1"/>
      <w:numFmt w:val="bullet"/>
      <w:lvlText w:val="•"/>
      <w:lvlJc w:val="left"/>
      <w:pPr>
        <w:tabs>
          <w:tab w:val="num" w:pos="5040"/>
        </w:tabs>
        <w:ind w:left="5040" w:hanging="360"/>
      </w:pPr>
      <w:rPr>
        <w:rFonts w:ascii="Arial" w:hAnsi="Arial" w:hint="default"/>
      </w:rPr>
    </w:lvl>
    <w:lvl w:ilvl="7" w:tplc="A7446628" w:tentative="1">
      <w:start w:val="1"/>
      <w:numFmt w:val="bullet"/>
      <w:lvlText w:val="•"/>
      <w:lvlJc w:val="left"/>
      <w:pPr>
        <w:tabs>
          <w:tab w:val="num" w:pos="5760"/>
        </w:tabs>
        <w:ind w:left="5760" w:hanging="360"/>
      </w:pPr>
      <w:rPr>
        <w:rFonts w:ascii="Arial" w:hAnsi="Arial" w:hint="default"/>
      </w:rPr>
    </w:lvl>
    <w:lvl w:ilvl="8" w:tplc="9AECBA0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BC17A9"/>
    <w:multiLevelType w:val="hybridMultilevel"/>
    <w:tmpl w:val="37AAEED6"/>
    <w:lvl w:ilvl="0" w:tplc="9D16F6BA">
      <w:start w:val="1"/>
      <w:numFmt w:val="bullet"/>
      <w:lvlText w:val="•"/>
      <w:lvlJc w:val="left"/>
      <w:pPr>
        <w:tabs>
          <w:tab w:val="num" w:pos="720"/>
        </w:tabs>
        <w:ind w:left="720" w:hanging="360"/>
      </w:pPr>
      <w:rPr>
        <w:rFonts w:ascii="Arial" w:hAnsi="Arial" w:hint="default"/>
      </w:rPr>
    </w:lvl>
    <w:lvl w:ilvl="1" w:tplc="E5E40F0C">
      <w:start w:val="120"/>
      <w:numFmt w:val="bullet"/>
      <w:lvlText w:val="•"/>
      <w:lvlJc w:val="left"/>
      <w:pPr>
        <w:tabs>
          <w:tab w:val="num" w:pos="1440"/>
        </w:tabs>
        <w:ind w:left="1440" w:hanging="360"/>
      </w:pPr>
      <w:rPr>
        <w:rFonts w:ascii="Arial" w:hAnsi="Arial" w:hint="default"/>
      </w:rPr>
    </w:lvl>
    <w:lvl w:ilvl="2" w:tplc="9B965AEC">
      <w:start w:val="120"/>
      <w:numFmt w:val="bullet"/>
      <w:lvlText w:val="•"/>
      <w:lvlJc w:val="left"/>
      <w:pPr>
        <w:tabs>
          <w:tab w:val="num" w:pos="2160"/>
        </w:tabs>
        <w:ind w:left="2160" w:hanging="360"/>
      </w:pPr>
      <w:rPr>
        <w:rFonts w:ascii="Arial" w:hAnsi="Arial" w:hint="default"/>
      </w:rPr>
    </w:lvl>
    <w:lvl w:ilvl="3" w:tplc="68727916" w:tentative="1">
      <w:start w:val="1"/>
      <w:numFmt w:val="bullet"/>
      <w:lvlText w:val="•"/>
      <w:lvlJc w:val="left"/>
      <w:pPr>
        <w:tabs>
          <w:tab w:val="num" w:pos="2880"/>
        </w:tabs>
        <w:ind w:left="2880" w:hanging="360"/>
      </w:pPr>
      <w:rPr>
        <w:rFonts w:ascii="Arial" w:hAnsi="Arial" w:hint="default"/>
      </w:rPr>
    </w:lvl>
    <w:lvl w:ilvl="4" w:tplc="AA643AEA" w:tentative="1">
      <w:start w:val="1"/>
      <w:numFmt w:val="bullet"/>
      <w:lvlText w:val="•"/>
      <w:lvlJc w:val="left"/>
      <w:pPr>
        <w:tabs>
          <w:tab w:val="num" w:pos="3600"/>
        </w:tabs>
        <w:ind w:left="3600" w:hanging="360"/>
      </w:pPr>
      <w:rPr>
        <w:rFonts w:ascii="Arial" w:hAnsi="Arial" w:hint="default"/>
      </w:rPr>
    </w:lvl>
    <w:lvl w:ilvl="5" w:tplc="772E9972" w:tentative="1">
      <w:start w:val="1"/>
      <w:numFmt w:val="bullet"/>
      <w:lvlText w:val="•"/>
      <w:lvlJc w:val="left"/>
      <w:pPr>
        <w:tabs>
          <w:tab w:val="num" w:pos="4320"/>
        </w:tabs>
        <w:ind w:left="4320" w:hanging="360"/>
      </w:pPr>
      <w:rPr>
        <w:rFonts w:ascii="Arial" w:hAnsi="Arial" w:hint="default"/>
      </w:rPr>
    </w:lvl>
    <w:lvl w:ilvl="6" w:tplc="18EEE75E" w:tentative="1">
      <w:start w:val="1"/>
      <w:numFmt w:val="bullet"/>
      <w:lvlText w:val="•"/>
      <w:lvlJc w:val="left"/>
      <w:pPr>
        <w:tabs>
          <w:tab w:val="num" w:pos="5040"/>
        </w:tabs>
        <w:ind w:left="5040" w:hanging="360"/>
      </w:pPr>
      <w:rPr>
        <w:rFonts w:ascii="Arial" w:hAnsi="Arial" w:hint="default"/>
      </w:rPr>
    </w:lvl>
    <w:lvl w:ilvl="7" w:tplc="919C843E" w:tentative="1">
      <w:start w:val="1"/>
      <w:numFmt w:val="bullet"/>
      <w:lvlText w:val="•"/>
      <w:lvlJc w:val="left"/>
      <w:pPr>
        <w:tabs>
          <w:tab w:val="num" w:pos="5760"/>
        </w:tabs>
        <w:ind w:left="5760" w:hanging="360"/>
      </w:pPr>
      <w:rPr>
        <w:rFonts w:ascii="Arial" w:hAnsi="Arial" w:hint="default"/>
      </w:rPr>
    </w:lvl>
    <w:lvl w:ilvl="8" w:tplc="B212F7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D350F3"/>
    <w:multiLevelType w:val="hybridMultilevel"/>
    <w:tmpl w:val="9FDC32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C65325F"/>
    <w:multiLevelType w:val="hybridMultilevel"/>
    <w:tmpl w:val="2A3A690E"/>
    <w:lvl w:ilvl="0" w:tplc="A970BFF0">
      <w:start w:val="1"/>
      <w:numFmt w:val="bullet"/>
      <w:lvlText w:val="•"/>
      <w:lvlJc w:val="left"/>
      <w:pPr>
        <w:tabs>
          <w:tab w:val="num" w:pos="1440"/>
        </w:tabs>
        <w:ind w:left="1440" w:hanging="360"/>
      </w:pPr>
      <w:rPr>
        <w:rFonts w:ascii="Arial" w:hAnsi="Arial" w:hint="default"/>
      </w:rPr>
    </w:lvl>
    <w:lvl w:ilvl="1" w:tplc="DF5C866A">
      <w:numFmt w:val="bullet"/>
      <w:lvlText w:val="–"/>
      <w:lvlJc w:val="left"/>
      <w:pPr>
        <w:tabs>
          <w:tab w:val="num" w:pos="2160"/>
        </w:tabs>
        <w:ind w:left="2160" w:hanging="360"/>
      </w:pPr>
      <w:rPr>
        <w:rFonts w:ascii="Arial" w:hAnsi="Arial" w:hint="default"/>
      </w:rPr>
    </w:lvl>
    <w:lvl w:ilvl="2" w:tplc="378EA45E" w:tentative="1">
      <w:start w:val="1"/>
      <w:numFmt w:val="bullet"/>
      <w:lvlText w:val="•"/>
      <w:lvlJc w:val="left"/>
      <w:pPr>
        <w:tabs>
          <w:tab w:val="num" w:pos="2880"/>
        </w:tabs>
        <w:ind w:left="2880" w:hanging="360"/>
      </w:pPr>
      <w:rPr>
        <w:rFonts w:ascii="Arial" w:hAnsi="Arial" w:hint="default"/>
      </w:rPr>
    </w:lvl>
    <w:lvl w:ilvl="3" w:tplc="39B2B934" w:tentative="1">
      <w:start w:val="1"/>
      <w:numFmt w:val="bullet"/>
      <w:lvlText w:val="•"/>
      <w:lvlJc w:val="left"/>
      <w:pPr>
        <w:tabs>
          <w:tab w:val="num" w:pos="3600"/>
        </w:tabs>
        <w:ind w:left="3600" w:hanging="360"/>
      </w:pPr>
      <w:rPr>
        <w:rFonts w:ascii="Arial" w:hAnsi="Arial" w:hint="default"/>
      </w:rPr>
    </w:lvl>
    <w:lvl w:ilvl="4" w:tplc="7E1EE2F8" w:tentative="1">
      <w:start w:val="1"/>
      <w:numFmt w:val="bullet"/>
      <w:lvlText w:val="•"/>
      <w:lvlJc w:val="left"/>
      <w:pPr>
        <w:tabs>
          <w:tab w:val="num" w:pos="4320"/>
        </w:tabs>
        <w:ind w:left="4320" w:hanging="360"/>
      </w:pPr>
      <w:rPr>
        <w:rFonts w:ascii="Arial" w:hAnsi="Arial" w:hint="default"/>
      </w:rPr>
    </w:lvl>
    <w:lvl w:ilvl="5" w:tplc="F7A2B442" w:tentative="1">
      <w:start w:val="1"/>
      <w:numFmt w:val="bullet"/>
      <w:lvlText w:val="•"/>
      <w:lvlJc w:val="left"/>
      <w:pPr>
        <w:tabs>
          <w:tab w:val="num" w:pos="5040"/>
        </w:tabs>
        <w:ind w:left="5040" w:hanging="360"/>
      </w:pPr>
      <w:rPr>
        <w:rFonts w:ascii="Arial" w:hAnsi="Arial" w:hint="default"/>
      </w:rPr>
    </w:lvl>
    <w:lvl w:ilvl="6" w:tplc="B68A515E" w:tentative="1">
      <w:start w:val="1"/>
      <w:numFmt w:val="bullet"/>
      <w:lvlText w:val="•"/>
      <w:lvlJc w:val="left"/>
      <w:pPr>
        <w:tabs>
          <w:tab w:val="num" w:pos="5760"/>
        </w:tabs>
        <w:ind w:left="5760" w:hanging="360"/>
      </w:pPr>
      <w:rPr>
        <w:rFonts w:ascii="Arial" w:hAnsi="Arial" w:hint="default"/>
      </w:rPr>
    </w:lvl>
    <w:lvl w:ilvl="7" w:tplc="E48EAA74" w:tentative="1">
      <w:start w:val="1"/>
      <w:numFmt w:val="bullet"/>
      <w:lvlText w:val="•"/>
      <w:lvlJc w:val="left"/>
      <w:pPr>
        <w:tabs>
          <w:tab w:val="num" w:pos="6480"/>
        </w:tabs>
        <w:ind w:left="6480" w:hanging="360"/>
      </w:pPr>
      <w:rPr>
        <w:rFonts w:ascii="Arial" w:hAnsi="Arial" w:hint="default"/>
      </w:rPr>
    </w:lvl>
    <w:lvl w:ilvl="8" w:tplc="8DF2DE6E" w:tentative="1">
      <w:start w:val="1"/>
      <w:numFmt w:val="bullet"/>
      <w:lvlText w:val="•"/>
      <w:lvlJc w:val="left"/>
      <w:pPr>
        <w:tabs>
          <w:tab w:val="num" w:pos="7200"/>
        </w:tabs>
        <w:ind w:left="7200" w:hanging="360"/>
      </w:pPr>
      <w:rPr>
        <w:rFonts w:ascii="Arial" w:hAnsi="Arial" w:hint="default"/>
      </w:rPr>
    </w:lvl>
  </w:abstractNum>
  <w:abstractNum w:abstractNumId="7" w15:restartNumberingAfterBreak="0">
    <w:nsid w:val="0E2847FB"/>
    <w:multiLevelType w:val="hybridMultilevel"/>
    <w:tmpl w:val="34CA9954"/>
    <w:lvl w:ilvl="0" w:tplc="C24C93B8">
      <w:start w:val="1"/>
      <w:numFmt w:val="bullet"/>
      <w:lvlText w:val="•"/>
      <w:lvlJc w:val="left"/>
      <w:pPr>
        <w:tabs>
          <w:tab w:val="num" w:pos="720"/>
        </w:tabs>
        <w:ind w:left="720" w:hanging="360"/>
      </w:pPr>
      <w:rPr>
        <w:rFonts w:ascii="Arial" w:hAnsi="Arial" w:hint="default"/>
      </w:rPr>
    </w:lvl>
    <w:lvl w:ilvl="1" w:tplc="630C5BA8">
      <w:start w:val="1306"/>
      <w:numFmt w:val="bullet"/>
      <w:lvlText w:val="–"/>
      <w:lvlJc w:val="left"/>
      <w:pPr>
        <w:tabs>
          <w:tab w:val="num" w:pos="1440"/>
        </w:tabs>
        <w:ind w:left="1440" w:hanging="360"/>
      </w:pPr>
      <w:rPr>
        <w:rFonts w:ascii="Arial" w:hAnsi="Arial" w:hint="default"/>
      </w:rPr>
    </w:lvl>
    <w:lvl w:ilvl="2" w:tplc="9BD47B32">
      <w:start w:val="1306"/>
      <w:numFmt w:val="bullet"/>
      <w:lvlText w:val="•"/>
      <w:lvlJc w:val="left"/>
      <w:pPr>
        <w:tabs>
          <w:tab w:val="num" w:pos="2160"/>
        </w:tabs>
        <w:ind w:left="2160" w:hanging="360"/>
      </w:pPr>
      <w:rPr>
        <w:rFonts w:ascii="Arial" w:hAnsi="Arial" w:hint="default"/>
      </w:rPr>
    </w:lvl>
    <w:lvl w:ilvl="3" w:tplc="89609B92" w:tentative="1">
      <w:start w:val="1"/>
      <w:numFmt w:val="bullet"/>
      <w:lvlText w:val="•"/>
      <w:lvlJc w:val="left"/>
      <w:pPr>
        <w:tabs>
          <w:tab w:val="num" w:pos="2880"/>
        </w:tabs>
        <w:ind w:left="2880" w:hanging="360"/>
      </w:pPr>
      <w:rPr>
        <w:rFonts w:ascii="Arial" w:hAnsi="Arial" w:hint="default"/>
      </w:rPr>
    </w:lvl>
    <w:lvl w:ilvl="4" w:tplc="C1F8E0EC" w:tentative="1">
      <w:start w:val="1"/>
      <w:numFmt w:val="bullet"/>
      <w:lvlText w:val="•"/>
      <w:lvlJc w:val="left"/>
      <w:pPr>
        <w:tabs>
          <w:tab w:val="num" w:pos="3600"/>
        </w:tabs>
        <w:ind w:left="3600" w:hanging="360"/>
      </w:pPr>
      <w:rPr>
        <w:rFonts w:ascii="Arial" w:hAnsi="Arial" w:hint="default"/>
      </w:rPr>
    </w:lvl>
    <w:lvl w:ilvl="5" w:tplc="4BB6E5DA" w:tentative="1">
      <w:start w:val="1"/>
      <w:numFmt w:val="bullet"/>
      <w:lvlText w:val="•"/>
      <w:lvlJc w:val="left"/>
      <w:pPr>
        <w:tabs>
          <w:tab w:val="num" w:pos="4320"/>
        </w:tabs>
        <w:ind w:left="4320" w:hanging="360"/>
      </w:pPr>
      <w:rPr>
        <w:rFonts w:ascii="Arial" w:hAnsi="Arial" w:hint="default"/>
      </w:rPr>
    </w:lvl>
    <w:lvl w:ilvl="6" w:tplc="87EE4866" w:tentative="1">
      <w:start w:val="1"/>
      <w:numFmt w:val="bullet"/>
      <w:lvlText w:val="•"/>
      <w:lvlJc w:val="left"/>
      <w:pPr>
        <w:tabs>
          <w:tab w:val="num" w:pos="5040"/>
        </w:tabs>
        <w:ind w:left="5040" w:hanging="360"/>
      </w:pPr>
      <w:rPr>
        <w:rFonts w:ascii="Arial" w:hAnsi="Arial" w:hint="default"/>
      </w:rPr>
    </w:lvl>
    <w:lvl w:ilvl="7" w:tplc="E7702FF0" w:tentative="1">
      <w:start w:val="1"/>
      <w:numFmt w:val="bullet"/>
      <w:lvlText w:val="•"/>
      <w:lvlJc w:val="left"/>
      <w:pPr>
        <w:tabs>
          <w:tab w:val="num" w:pos="5760"/>
        </w:tabs>
        <w:ind w:left="5760" w:hanging="360"/>
      </w:pPr>
      <w:rPr>
        <w:rFonts w:ascii="Arial" w:hAnsi="Arial" w:hint="default"/>
      </w:rPr>
    </w:lvl>
    <w:lvl w:ilvl="8" w:tplc="86E44D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2197071"/>
    <w:multiLevelType w:val="hybridMultilevel"/>
    <w:tmpl w:val="1402D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D6441D"/>
    <w:multiLevelType w:val="hybridMultilevel"/>
    <w:tmpl w:val="5ECACBC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26222C"/>
    <w:multiLevelType w:val="hybridMultilevel"/>
    <w:tmpl w:val="39FE537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3F70517"/>
    <w:multiLevelType w:val="hybridMultilevel"/>
    <w:tmpl w:val="589CF27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4F039A0"/>
    <w:multiLevelType w:val="hybridMultilevel"/>
    <w:tmpl w:val="C672A2B4"/>
    <w:lvl w:ilvl="0" w:tplc="461065EA">
      <w:start w:val="1"/>
      <w:numFmt w:val="bullet"/>
      <w:lvlText w:val="•"/>
      <w:lvlJc w:val="left"/>
      <w:pPr>
        <w:tabs>
          <w:tab w:val="num" w:pos="720"/>
        </w:tabs>
        <w:ind w:left="720" w:hanging="360"/>
      </w:pPr>
      <w:rPr>
        <w:rFonts w:ascii="Arial" w:hAnsi="Arial" w:hint="default"/>
      </w:rPr>
    </w:lvl>
    <w:lvl w:ilvl="1" w:tplc="5A0A94EA">
      <w:numFmt w:val="bullet"/>
      <w:lvlText w:val="•"/>
      <w:lvlJc w:val="left"/>
      <w:pPr>
        <w:tabs>
          <w:tab w:val="num" w:pos="1440"/>
        </w:tabs>
        <w:ind w:left="1440" w:hanging="360"/>
      </w:pPr>
      <w:rPr>
        <w:rFonts w:ascii="Arial" w:hAnsi="Arial" w:hint="default"/>
      </w:rPr>
    </w:lvl>
    <w:lvl w:ilvl="2" w:tplc="74381056" w:tentative="1">
      <w:start w:val="1"/>
      <w:numFmt w:val="bullet"/>
      <w:lvlText w:val="•"/>
      <w:lvlJc w:val="left"/>
      <w:pPr>
        <w:tabs>
          <w:tab w:val="num" w:pos="2160"/>
        </w:tabs>
        <w:ind w:left="2160" w:hanging="360"/>
      </w:pPr>
      <w:rPr>
        <w:rFonts w:ascii="Arial" w:hAnsi="Arial" w:hint="default"/>
      </w:rPr>
    </w:lvl>
    <w:lvl w:ilvl="3" w:tplc="F15E501C" w:tentative="1">
      <w:start w:val="1"/>
      <w:numFmt w:val="bullet"/>
      <w:lvlText w:val="•"/>
      <w:lvlJc w:val="left"/>
      <w:pPr>
        <w:tabs>
          <w:tab w:val="num" w:pos="2880"/>
        </w:tabs>
        <w:ind w:left="2880" w:hanging="360"/>
      </w:pPr>
      <w:rPr>
        <w:rFonts w:ascii="Arial" w:hAnsi="Arial" w:hint="default"/>
      </w:rPr>
    </w:lvl>
    <w:lvl w:ilvl="4" w:tplc="C270E456" w:tentative="1">
      <w:start w:val="1"/>
      <w:numFmt w:val="bullet"/>
      <w:lvlText w:val="•"/>
      <w:lvlJc w:val="left"/>
      <w:pPr>
        <w:tabs>
          <w:tab w:val="num" w:pos="3600"/>
        </w:tabs>
        <w:ind w:left="3600" w:hanging="360"/>
      </w:pPr>
      <w:rPr>
        <w:rFonts w:ascii="Arial" w:hAnsi="Arial" w:hint="default"/>
      </w:rPr>
    </w:lvl>
    <w:lvl w:ilvl="5" w:tplc="65C81788" w:tentative="1">
      <w:start w:val="1"/>
      <w:numFmt w:val="bullet"/>
      <w:lvlText w:val="•"/>
      <w:lvlJc w:val="left"/>
      <w:pPr>
        <w:tabs>
          <w:tab w:val="num" w:pos="4320"/>
        </w:tabs>
        <w:ind w:left="4320" w:hanging="360"/>
      </w:pPr>
      <w:rPr>
        <w:rFonts w:ascii="Arial" w:hAnsi="Arial" w:hint="default"/>
      </w:rPr>
    </w:lvl>
    <w:lvl w:ilvl="6" w:tplc="12523186" w:tentative="1">
      <w:start w:val="1"/>
      <w:numFmt w:val="bullet"/>
      <w:lvlText w:val="•"/>
      <w:lvlJc w:val="left"/>
      <w:pPr>
        <w:tabs>
          <w:tab w:val="num" w:pos="5040"/>
        </w:tabs>
        <w:ind w:left="5040" w:hanging="360"/>
      </w:pPr>
      <w:rPr>
        <w:rFonts w:ascii="Arial" w:hAnsi="Arial" w:hint="default"/>
      </w:rPr>
    </w:lvl>
    <w:lvl w:ilvl="7" w:tplc="454CED0A" w:tentative="1">
      <w:start w:val="1"/>
      <w:numFmt w:val="bullet"/>
      <w:lvlText w:val="•"/>
      <w:lvlJc w:val="left"/>
      <w:pPr>
        <w:tabs>
          <w:tab w:val="num" w:pos="5760"/>
        </w:tabs>
        <w:ind w:left="5760" w:hanging="360"/>
      </w:pPr>
      <w:rPr>
        <w:rFonts w:ascii="Arial" w:hAnsi="Arial" w:hint="default"/>
      </w:rPr>
    </w:lvl>
    <w:lvl w:ilvl="8" w:tplc="3612B3B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C933D6E"/>
    <w:multiLevelType w:val="hybridMultilevel"/>
    <w:tmpl w:val="A6C68448"/>
    <w:lvl w:ilvl="0" w:tplc="39BEBD96">
      <w:start w:val="1"/>
      <w:numFmt w:val="bullet"/>
      <w:lvlText w:val="•"/>
      <w:lvlJc w:val="left"/>
      <w:pPr>
        <w:tabs>
          <w:tab w:val="num" w:pos="720"/>
        </w:tabs>
        <w:ind w:left="720" w:hanging="360"/>
      </w:pPr>
      <w:rPr>
        <w:rFonts w:ascii="Arial" w:hAnsi="Arial" w:hint="default"/>
      </w:rPr>
    </w:lvl>
    <w:lvl w:ilvl="1" w:tplc="CA9694E6">
      <w:start w:val="120"/>
      <w:numFmt w:val="bullet"/>
      <w:lvlText w:val="–"/>
      <w:lvlJc w:val="left"/>
      <w:pPr>
        <w:tabs>
          <w:tab w:val="num" w:pos="1440"/>
        </w:tabs>
        <w:ind w:left="1440" w:hanging="360"/>
      </w:pPr>
      <w:rPr>
        <w:rFonts w:ascii="Arial" w:hAnsi="Arial" w:hint="default"/>
      </w:rPr>
    </w:lvl>
    <w:lvl w:ilvl="2" w:tplc="D07E0FB6">
      <w:start w:val="120"/>
      <w:numFmt w:val="bullet"/>
      <w:lvlText w:val="•"/>
      <w:lvlJc w:val="left"/>
      <w:pPr>
        <w:tabs>
          <w:tab w:val="num" w:pos="2160"/>
        </w:tabs>
        <w:ind w:left="2160" w:hanging="360"/>
      </w:pPr>
      <w:rPr>
        <w:rFonts w:ascii="Arial" w:hAnsi="Arial" w:hint="default"/>
      </w:rPr>
    </w:lvl>
    <w:lvl w:ilvl="3" w:tplc="2C32D97C">
      <w:start w:val="1"/>
      <w:numFmt w:val="bullet"/>
      <w:lvlText w:val="•"/>
      <w:lvlJc w:val="left"/>
      <w:pPr>
        <w:tabs>
          <w:tab w:val="num" w:pos="2880"/>
        </w:tabs>
        <w:ind w:left="2880" w:hanging="360"/>
      </w:pPr>
      <w:rPr>
        <w:rFonts w:ascii="Arial" w:hAnsi="Arial" w:hint="default"/>
      </w:rPr>
    </w:lvl>
    <w:lvl w:ilvl="4" w:tplc="0CDEDBCC" w:tentative="1">
      <w:start w:val="1"/>
      <w:numFmt w:val="bullet"/>
      <w:lvlText w:val="•"/>
      <w:lvlJc w:val="left"/>
      <w:pPr>
        <w:tabs>
          <w:tab w:val="num" w:pos="3600"/>
        </w:tabs>
        <w:ind w:left="3600" w:hanging="360"/>
      </w:pPr>
      <w:rPr>
        <w:rFonts w:ascii="Arial" w:hAnsi="Arial" w:hint="default"/>
      </w:rPr>
    </w:lvl>
    <w:lvl w:ilvl="5" w:tplc="C4685922" w:tentative="1">
      <w:start w:val="1"/>
      <w:numFmt w:val="bullet"/>
      <w:lvlText w:val="•"/>
      <w:lvlJc w:val="left"/>
      <w:pPr>
        <w:tabs>
          <w:tab w:val="num" w:pos="4320"/>
        </w:tabs>
        <w:ind w:left="4320" w:hanging="360"/>
      </w:pPr>
      <w:rPr>
        <w:rFonts w:ascii="Arial" w:hAnsi="Arial" w:hint="default"/>
      </w:rPr>
    </w:lvl>
    <w:lvl w:ilvl="6" w:tplc="EFB6CC04" w:tentative="1">
      <w:start w:val="1"/>
      <w:numFmt w:val="bullet"/>
      <w:lvlText w:val="•"/>
      <w:lvlJc w:val="left"/>
      <w:pPr>
        <w:tabs>
          <w:tab w:val="num" w:pos="5040"/>
        </w:tabs>
        <w:ind w:left="5040" w:hanging="360"/>
      </w:pPr>
      <w:rPr>
        <w:rFonts w:ascii="Arial" w:hAnsi="Arial" w:hint="default"/>
      </w:rPr>
    </w:lvl>
    <w:lvl w:ilvl="7" w:tplc="5DDEA30E" w:tentative="1">
      <w:start w:val="1"/>
      <w:numFmt w:val="bullet"/>
      <w:lvlText w:val="•"/>
      <w:lvlJc w:val="left"/>
      <w:pPr>
        <w:tabs>
          <w:tab w:val="num" w:pos="5760"/>
        </w:tabs>
        <w:ind w:left="5760" w:hanging="360"/>
      </w:pPr>
      <w:rPr>
        <w:rFonts w:ascii="Arial" w:hAnsi="Arial" w:hint="default"/>
      </w:rPr>
    </w:lvl>
    <w:lvl w:ilvl="8" w:tplc="F5D69A1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6761387"/>
    <w:multiLevelType w:val="hybridMultilevel"/>
    <w:tmpl w:val="8A80F1D8"/>
    <w:lvl w:ilvl="0" w:tplc="24F88126">
      <w:start w:val="1"/>
      <w:numFmt w:val="bullet"/>
      <w:lvlText w:val="•"/>
      <w:lvlJc w:val="left"/>
      <w:pPr>
        <w:tabs>
          <w:tab w:val="num" w:pos="720"/>
        </w:tabs>
        <w:ind w:left="720" w:hanging="360"/>
      </w:pPr>
      <w:rPr>
        <w:rFonts w:ascii="Arial" w:hAnsi="Arial" w:hint="default"/>
      </w:rPr>
    </w:lvl>
    <w:lvl w:ilvl="1" w:tplc="16D44196">
      <w:numFmt w:val="bullet"/>
      <w:lvlText w:val="•"/>
      <w:lvlJc w:val="left"/>
      <w:pPr>
        <w:tabs>
          <w:tab w:val="num" w:pos="1440"/>
        </w:tabs>
        <w:ind w:left="1440" w:hanging="360"/>
      </w:pPr>
      <w:rPr>
        <w:rFonts w:ascii="Arial" w:hAnsi="Arial" w:hint="default"/>
      </w:rPr>
    </w:lvl>
    <w:lvl w:ilvl="2" w:tplc="A9522578">
      <w:numFmt w:val="bullet"/>
      <w:lvlText w:val="•"/>
      <w:lvlJc w:val="left"/>
      <w:pPr>
        <w:tabs>
          <w:tab w:val="num" w:pos="2160"/>
        </w:tabs>
        <w:ind w:left="2160" w:hanging="360"/>
      </w:pPr>
      <w:rPr>
        <w:rFonts w:ascii="Arial" w:hAnsi="Arial" w:hint="default"/>
      </w:rPr>
    </w:lvl>
    <w:lvl w:ilvl="3" w:tplc="EF56475C">
      <w:numFmt w:val="bullet"/>
      <w:lvlText w:val="•"/>
      <w:lvlJc w:val="left"/>
      <w:pPr>
        <w:tabs>
          <w:tab w:val="num" w:pos="2880"/>
        </w:tabs>
        <w:ind w:left="2880" w:hanging="360"/>
      </w:pPr>
      <w:rPr>
        <w:rFonts w:ascii="Arial" w:hAnsi="Arial" w:hint="default"/>
      </w:rPr>
    </w:lvl>
    <w:lvl w:ilvl="4" w:tplc="1B2CEFD6" w:tentative="1">
      <w:start w:val="1"/>
      <w:numFmt w:val="bullet"/>
      <w:lvlText w:val="•"/>
      <w:lvlJc w:val="left"/>
      <w:pPr>
        <w:tabs>
          <w:tab w:val="num" w:pos="3600"/>
        </w:tabs>
        <w:ind w:left="3600" w:hanging="360"/>
      </w:pPr>
      <w:rPr>
        <w:rFonts w:ascii="Arial" w:hAnsi="Arial" w:hint="default"/>
      </w:rPr>
    </w:lvl>
    <w:lvl w:ilvl="5" w:tplc="7EB2089A" w:tentative="1">
      <w:start w:val="1"/>
      <w:numFmt w:val="bullet"/>
      <w:lvlText w:val="•"/>
      <w:lvlJc w:val="left"/>
      <w:pPr>
        <w:tabs>
          <w:tab w:val="num" w:pos="4320"/>
        </w:tabs>
        <w:ind w:left="4320" w:hanging="360"/>
      </w:pPr>
      <w:rPr>
        <w:rFonts w:ascii="Arial" w:hAnsi="Arial" w:hint="default"/>
      </w:rPr>
    </w:lvl>
    <w:lvl w:ilvl="6" w:tplc="4614D384" w:tentative="1">
      <w:start w:val="1"/>
      <w:numFmt w:val="bullet"/>
      <w:lvlText w:val="•"/>
      <w:lvlJc w:val="left"/>
      <w:pPr>
        <w:tabs>
          <w:tab w:val="num" w:pos="5040"/>
        </w:tabs>
        <w:ind w:left="5040" w:hanging="360"/>
      </w:pPr>
      <w:rPr>
        <w:rFonts w:ascii="Arial" w:hAnsi="Arial" w:hint="default"/>
      </w:rPr>
    </w:lvl>
    <w:lvl w:ilvl="7" w:tplc="EE2243C8" w:tentative="1">
      <w:start w:val="1"/>
      <w:numFmt w:val="bullet"/>
      <w:lvlText w:val="•"/>
      <w:lvlJc w:val="left"/>
      <w:pPr>
        <w:tabs>
          <w:tab w:val="num" w:pos="5760"/>
        </w:tabs>
        <w:ind w:left="5760" w:hanging="360"/>
      </w:pPr>
      <w:rPr>
        <w:rFonts w:ascii="Arial" w:hAnsi="Arial" w:hint="default"/>
      </w:rPr>
    </w:lvl>
    <w:lvl w:ilvl="8" w:tplc="A5763FB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EB85B82"/>
    <w:multiLevelType w:val="hybridMultilevel"/>
    <w:tmpl w:val="8C16C3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2916AB7"/>
    <w:multiLevelType w:val="hybridMultilevel"/>
    <w:tmpl w:val="7CCADF5A"/>
    <w:lvl w:ilvl="0" w:tplc="1EA29B58">
      <w:start w:val="1"/>
      <w:numFmt w:val="bullet"/>
      <w:lvlText w:val="•"/>
      <w:lvlJc w:val="left"/>
      <w:pPr>
        <w:tabs>
          <w:tab w:val="num" w:pos="720"/>
        </w:tabs>
        <w:ind w:left="720" w:hanging="360"/>
      </w:pPr>
      <w:rPr>
        <w:rFonts w:ascii="Arial" w:hAnsi="Arial" w:hint="default"/>
      </w:rPr>
    </w:lvl>
    <w:lvl w:ilvl="1" w:tplc="2EE6BAF4">
      <w:start w:val="2077"/>
      <w:numFmt w:val="bullet"/>
      <w:lvlText w:val="•"/>
      <w:lvlJc w:val="left"/>
      <w:pPr>
        <w:tabs>
          <w:tab w:val="num" w:pos="1440"/>
        </w:tabs>
        <w:ind w:left="1440" w:hanging="360"/>
      </w:pPr>
      <w:rPr>
        <w:rFonts w:ascii="Arial" w:hAnsi="Arial" w:hint="default"/>
      </w:rPr>
    </w:lvl>
    <w:lvl w:ilvl="2" w:tplc="D3B6AF36">
      <w:start w:val="2077"/>
      <w:numFmt w:val="bullet"/>
      <w:lvlText w:val="•"/>
      <w:lvlJc w:val="left"/>
      <w:pPr>
        <w:tabs>
          <w:tab w:val="num" w:pos="2160"/>
        </w:tabs>
        <w:ind w:left="2160" w:hanging="360"/>
      </w:pPr>
      <w:rPr>
        <w:rFonts w:ascii="Arial" w:hAnsi="Arial" w:hint="default"/>
      </w:rPr>
    </w:lvl>
    <w:lvl w:ilvl="3" w:tplc="3AA899EC" w:tentative="1">
      <w:start w:val="1"/>
      <w:numFmt w:val="bullet"/>
      <w:lvlText w:val="•"/>
      <w:lvlJc w:val="left"/>
      <w:pPr>
        <w:tabs>
          <w:tab w:val="num" w:pos="2880"/>
        </w:tabs>
        <w:ind w:left="2880" w:hanging="360"/>
      </w:pPr>
      <w:rPr>
        <w:rFonts w:ascii="Arial" w:hAnsi="Arial" w:hint="default"/>
      </w:rPr>
    </w:lvl>
    <w:lvl w:ilvl="4" w:tplc="6288994C" w:tentative="1">
      <w:start w:val="1"/>
      <w:numFmt w:val="bullet"/>
      <w:lvlText w:val="•"/>
      <w:lvlJc w:val="left"/>
      <w:pPr>
        <w:tabs>
          <w:tab w:val="num" w:pos="3600"/>
        </w:tabs>
        <w:ind w:left="3600" w:hanging="360"/>
      </w:pPr>
      <w:rPr>
        <w:rFonts w:ascii="Arial" w:hAnsi="Arial" w:hint="default"/>
      </w:rPr>
    </w:lvl>
    <w:lvl w:ilvl="5" w:tplc="890C260A" w:tentative="1">
      <w:start w:val="1"/>
      <w:numFmt w:val="bullet"/>
      <w:lvlText w:val="•"/>
      <w:lvlJc w:val="left"/>
      <w:pPr>
        <w:tabs>
          <w:tab w:val="num" w:pos="4320"/>
        </w:tabs>
        <w:ind w:left="4320" w:hanging="360"/>
      </w:pPr>
      <w:rPr>
        <w:rFonts w:ascii="Arial" w:hAnsi="Arial" w:hint="default"/>
      </w:rPr>
    </w:lvl>
    <w:lvl w:ilvl="6" w:tplc="CACC92EA" w:tentative="1">
      <w:start w:val="1"/>
      <w:numFmt w:val="bullet"/>
      <w:lvlText w:val="•"/>
      <w:lvlJc w:val="left"/>
      <w:pPr>
        <w:tabs>
          <w:tab w:val="num" w:pos="5040"/>
        </w:tabs>
        <w:ind w:left="5040" w:hanging="360"/>
      </w:pPr>
      <w:rPr>
        <w:rFonts w:ascii="Arial" w:hAnsi="Arial" w:hint="default"/>
      </w:rPr>
    </w:lvl>
    <w:lvl w:ilvl="7" w:tplc="C292F2A8" w:tentative="1">
      <w:start w:val="1"/>
      <w:numFmt w:val="bullet"/>
      <w:lvlText w:val="•"/>
      <w:lvlJc w:val="left"/>
      <w:pPr>
        <w:tabs>
          <w:tab w:val="num" w:pos="5760"/>
        </w:tabs>
        <w:ind w:left="5760" w:hanging="360"/>
      </w:pPr>
      <w:rPr>
        <w:rFonts w:ascii="Arial" w:hAnsi="Arial" w:hint="default"/>
      </w:rPr>
    </w:lvl>
    <w:lvl w:ilvl="8" w:tplc="B99E68F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81F214A"/>
    <w:multiLevelType w:val="hybridMultilevel"/>
    <w:tmpl w:val="B7827766"/>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24" w15:restartNumberingAfterBreak="0">
    <w:nsid w:val="49B97082"/>
    <w:multiLevelType w:val="hybridMultilevel"/>
    <w:tmpl w:val="14D4692A"/>
    <w:lvl w:ilvl="0" w:tplc="104C9D54">
      <w:start w:val="1"/>
      <w:numFmt w:val="bullet"/>
      <w:lvlText w:val="›"/>
      <w:lvlJc w:val="left"/>
      <w:pPr>
        <w:tabs>
          <w:tab w:val="num" w:pos="720"/>
        </w:tabs>
        <w:ind w:left="720" w:hanging="360"/>
      </w:pPr>
      <w:rPr>
        <w:rFonts w:ascii="Arial" w:hAnsi="Arial" w:hint="default"/>
      </w:rPr>
    </w:lvl>
    <w:lvl w:ilvl="1" w:tplc="3BA82B9C" w:tentative="1">
      <w:start w:val="1"/>
      <w:numFmt w:val="bullet"/>
      <w:lvlText w:val="›"/>
      <w:lvlJc w:val="left"/>
      <w:pPr>
        <w:tabs>
          <w:tab w:val="num" w:pos="1440"/>
        </w:tabs>
        <w:ind w:left="1440" w:hanging="360"/>
      </w:pPr>
      <w:rPr>
        <w:rFonts w:ascii="Arial" w:hAnsi="Arial" w:hint="default"/>
      </w:rPr>
    </w:lvl>
    <w:lvl w:ilvl="2" w:tplc="5C246158" w:tentative="1">
      <w:start w:val="1"/>
      <w:numFmt w:val="bullet"/>
      <w:lvlText w:val="›"/>
      <w:lvlJc w:val="left"/>
      <w:pPr>
        <w:tabs>
          <w:tab w:val="num" w:pos="2160"/>
        </w:tabs>
        <w:ind w:left="2160" w:hanging="360"/>
      </w:pPr>
      <w:rPr>
        <w:rFonts w:ascii="Arial" w:hAnsi="Arial" w:hint="default"/>
      </w:rPr>
    </w:lvl>
    <w:lvl w:ilvl="3" w:tplc="F7306FEA" w:tentative="1">
      <w:start w:val="1"/>
      <w:numFmt w:val="bullet"/>
      <w:lvlText w:val="›"/>
      <w:lvlJc w:val="left"/>
      <w:pPr>
        <w:tabs>
          <w:tab w:val="num" w:pos="2880"/>
        </w:tabs>
        <w:ind w:left="2880" w:hanging="360"/>
      </w:pPr>
      <w:rPr>
        <w:rFonts w:ascii="Arial" w:hAnsi="Arial" w:hint="default"/>
      </w:rPr>
    </w:lvl>
    <w:lvl w:ilvl="4" w:tplc="D03E54BA" w:tentative="1">
      <w:start w:val="1"/>
      <w:numFmt w:val="bullet"/>
      <w:lvlText w:val="›"/>
      <w:lvlJc w:val="left"/>
      <w:pPr>
        <w:tabs>
          <w:tab w:val="num" w:pos="3600"/>
        </w:tabs>
        <w:ind w:left="3600" w:hanging="360"/>
      </w:pPr>
      <w:rPr>
        <w:rFonts w:ascii="Arial" w:hAnsi="Arial" w:hint="default"/>
      </w:rPr>
    </w:lvl>
    <w:lvl w:ilvl="5" w:tplc="DF6CD514" w:tentative="1">
      <w:start w:val="1"/>
      <w:numFmt w:val="bullet"/>
      <w:lvlText w:val="›"/>
      <w:lvlJc w:val="left"/>
      <w:pPr>
        <w:tabs>
          <w:tab w:val="num" w:pos="4320"/>
        </w:tabs>
        <w:ind w:left="4320" w:hanging="360"/>
      </w:pPr>
      <w:rPr>
        <w:rFonts w:ascii="Arial" w:hAnsi="Arial" w:hint="default"/>
      </w:rPr>
    </w:lvl>
    <w:lvl w:ilvl="6" w:tplc="07F0E2D8" w:tentative="1">
      <w:start w:val="1"/>
      <w:numFmt w:val="bullet"/>
      <w:lvlText w:val="›"/>
      <w:lvlJc w:val="left"/>
      <w:pPr>
        <w:tabs>
          <w:tab w:val="num" w:pos="5040"/>
        </w:tabs>
        <w:ind w:left="5040" w:hanging="360"/>
      </w:pPr>
      <w:rPr>
        <w:rFonts w:ascii="Arial" w:hAnsi="Arial" w:hint="default"/>
      </w:rPr>
    </w:lvl>
    <w:lvl w:ilvl="7" w:tplc="1706BBAE" w:tentative="1">
      <w:start w:val="1"/>
      <w:numFmt w:val="bullet"/>
      <w:lvlText w:val="›"/>
      <w:lvlJc w:val="left"/>
      <w:pPr>
        <w:tabs>
          <w:tab w:val="num" w:pos="5760"/>
        </w:tabs>
        <w:ind w:left="5760" w:hanging="360"/>
      </w:pPr>
      <w:rPr>
        <w:rFonts w:ascii="Arial" w:hAnsi="Arial" w:hint="default"/>
      </w:rPr>
    </w:lvl>
    <w:lvl w:ilvl="8" w:tplc="7328448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62" w:hanging="360"/>
      </w:pPr>
    </w:lvl>
    <w:lvl w:ilvl="2" w:tplc="0409001B" w:tentative="1">
      <w:start w:val="1"/>
      <w:numFmt w:val="lowerRoman"/>
      <w:lvlText w:val="%3."/>
      <w:lvlJc w:val="right"/>
      <w:pPr>
        <w:ind w:left="458" w:hanging="180"/>
      </w:pPr>
    </w:lvl>
    <w:lvl w:ilvl="3" w:tplc="0409000F" w:tentative="1">
      <w:start w:val="1"/>
      <w:numFmt w:val="decimal"/>
      <w:lvlText w:val="%4."/>
      <w:lvlJc w:val="left"/>
      <w:pPr>
        <w:ind w:left="1178" w:hanging="360"/>
      </w:pPr>
    </w:lvl>
    <w:lvl w:ilvl="4" w:tplc="04090019" w:tentative="1">
      <w:start w:val="1"/>
      <w:numFmt w:val="lowerLetter"/>
      <w:lvlText w:val="%5."/>
      <w:lvlJc w:val="left"/>
      <w:pPr>
        <w:ind w:left="1898" w:hanging="360"/>
      </w:pPr>
    </w:lvl>
    <w:lvl w:ilvl="5" w:tplc="0409001B" w:tentative="1">
      <w:start w:val="1"/>
      <w:numFmt w:val="lowerRoman"/>
      <w:lvlText w:val="%6."/>
      <w:lvlJc w:val="right"/>
      <w:pPr>
        <w:ind w:left="2618" w:hanging="180"/>
      </w:pPr>
    </w:lvl>
    <w:lvl w:ilvl="6" w:tplc="0409000F" w:tentative="1">
      <w:start w:val="1"/>
      <w:numFmt w:val="decimal"/>
      <w:lvlText w:val="%7."/>
      <w:lvlJc w:val="left"/>
      <w:pPr>
        <w:ind w:left="3338" w:hanging="360"/>
      </w:pPr>
    </w:lvl>
    <w:lvl w:ilvl="7" w:tplc="04090019" w:tentative="1">
      <w:start w:val="1"/>
      <w:numFmt w:val="lowerLetter"/>
      <w:lvlText w:val="%8."/>
      <w:lvlJc w:val="left"/>
      <w:pPr>
        <w:ind w:left="4058" w:hanging="360"/>
      </w:pPr>
    </w:lvl>
    <w:lvl w:ilvl="8" w:tplc="0409001B" w:tentative="1">
      <w:start w:val="1"/>
      <w:numFmt w:val="lowerRoman"/>
      <w:lvlText w:val="%9."/>
      <w:lvlJc w:val="right"/>
      <w:pPr>
        <w:ind w:left="4778" w:hanging="180"/>
      </w:pPr>
    </w:lvl>
  </w:abstractNum>
  <w:abstractNum w:abstractNumId="27" w15:restartNumberingAfterBreak="0">
    <w:nsid w:val="567E79D2"/>
    <w:multiLevelType w:val="hybridMultilevel"/>
    <w:tmpl w:val="6C6E2B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0961BB2"/>
    <w:multiLevelType w:val="hybridMultilevel"/>
    <w:tmpl w:val="4D006734"/>
    <w:lvl w:ilvl="0" w:tplc="D3D650FE">
      <w:start w:val="1"/>
      <w:numFmt w:val="bullet"/>
      <w:lvlText w:val="•"/>
      <w:lvlJc w:val="left"/>
      <w:pPr>
        <w:tabs>
          <w:tab w:val="num" w:pos="720"/>
        </w:tabs>
        <w:ind w:left="720" w:hanging="360"/>
      </w:pPr>
      <w:rPr>
        <w:rFonts w:ascii="Arial" w:hAnsi="Arial" w:hint="default"/>
      </w:rPr>
    </w:lvl>
    <w:lvl w:ilvl="1" w:tplc="A12E015E">
      <w:start w:val="1785"/>
      <w:numFmt w:val="bullet"/>
      <w:lvlText w:val="–"/>
      <w:lvlJc w:val="left"/>
      <w:pPr>
        <w:tabs>
          <w:tab w:val="num" w:pos="1440"/>
        </w:tabs>
        <w:ind w:left="1440" w:hanging="360"/>
      </w:pPr>
      <w:rPr>
        <w:rFonts w:ascii="Arial" w:hAnsi="Arial" w:hint="default"/>
      </w:rPr>
    </w:lvl>
    <w:lvl w:ilvl="2" w:tplc="AFA0304A">
      <w:start w:val="1"/>
      <w:numFmt w:val="bullet"/>
      <w:lvlText w:val="•"/>
      <w:lvlJc w:val="left"/>
      <w:pPr>
        <w:tabs>
          <w:tab w:val="num" w:pos="2160"/>
        </w:tabs>
        <w:ind w:left="2160" w:hanging="360"/>
      </w:pPr>
      <w:rPr>
        <w:rFonts w:ascii="Arial" w:hAnsi="Arial" w:hint="default"/>
      </w:rPr>
    </w:lvl>
    <w:lvl w:ilvl="3" w:tplc="F64E98B6" w:tentative="1">
      <w:start w:val="1"/>
      <w:numFmt w:val="bullet"/>
      <w:lvlText w:val="•"/>
      <w:lvlJc w:val="left"/>
      <w:pPr>
        <w:tabs>
          <w:tab w:val="num" w:pos="2880"/>
        </w:tabs>
        <w:ind w:left="2880" w:hanging="360"/>
      </w:pPr>
      <w:rPr>
        <w:rFonts w:ascii="Arial" w:hAnsi="Arial" w:hint="default"/>
      </w:rPr>
    </w:lvl>
    <w:lvl w:ilvl="4" w:tplc="EB04BA16" w:tentative="1">
      <w:start w:val="1"/>
      <w:numFmt w:val="bullet"/>
      <w:lvlText w:val="•"/>
      <w:lvlJc w:val="left"/>
      <w:pPr>
        <w:tabs>
          <w:tab w:val="num" w:pos="3600"/>
        </w:tabs>
        <w:ind w:left="3600" w:hanging="360"/>
      </w:pPr>
      <w:rPr>
        <w:rFonts w:ascii="Arial" w:hAnsi="Arial" w:hint="default"/>
      </w:rPr>
    </w:lvl>
    <w:lvl w:ilvl="5" w:tplc="8E48067A" w:tentative="1">
      <w:start w:val="1"/>
      <w:numFmt w:val="bullet"/>
      <w:lvlText w:val="•"/>
      <w:lvlJc w:val="left"/>
      <w:pPr>
        <w:tabs>
          <w:tab w:val="num" w:pos="4320"/>
        </w:tabs>
        <w:ind w:left="4320" w:hanging="360"/>
      </w:pPr>
      <w:rPr>
        <w:rFonts w:ascii="Arial" w:hAnsi="Arial" w:hint="default"/>
      </w:rPr>
    </w:lvl>
    <w:lvl w:ilvl="6" w:tplc="D4705A50" w:tentative="1">
      <w:start w:val="1"/>
      <w:numFmt w:val="bullet"/>
      <w:lvlText w:val="•"/>
      <w:lvlJc w:val="left"/>
      <w:pPr>
        <w:tabs>
          <w:tab w:val="num" w:pos="5040"/>
        </w:tabs>
        <w:ind w:left="5040" w:hanging="360"/>
      </w:pPr>
      <w:rPr>
        <w:rFonts w:ascii="Arial" w:hAnsi="Arial" w:hint="default"/>
      </w:rPr>
    </w:lvl>
    <w:lvl w:ilvl="7" w:tplc="26108054" w:tentative="1">
      <w:start w:val="1"/>
      <w:numFmt w:val="bullet"/>
      <w:lvlText w:val="•"/>
      <w:lvlJc w:val="left"/>
      <w:pPr>
        <w:tabs>
          <w:tab w:val="num" w:pos="5760"/>
        </w:tabs>
        <w:ind w:left="5760" w:hanging="360"/>
      </w:pPr>
      <w:rPr>
        <w:rFonts w:ascii="Arial" w:hAnsi="Arial" w:hint="default"/>
      </w:rPr>
    </w:lvl>
    <w:lvl w:ilvl="8" w:tplc="B748F4A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4683FCA"/>
    <w:multiLevelType w:val="hybridMultilevel"/>
    <w:tmpl w:val="F1F27104"/>
    <w:lvl w:ilvl="0" w:tplc="01E06536">
      <w:start w:val="1"/>
      <w:numFmt w:val="bullet"/>
      <w:lvlText w:val="•"/>
      <w:lvlJc w:val="left"/>
      <w:pPr>
        <w:tabs>
          <w:tab w:val="num" w:pos="720"/>
        </w:tabs>
        <w:ind w:left="720" w:hanging="360"/>
      </w:pPr>
      <w:rPr>
        <w:rFonts w:ascii="Arial" w:hAnsi="Arial" w:hint="default"/>
      </w:rPr>
    </w:lvl>
    <w:lvl w:ilvl="1" w:tplc="2AFA46C2">
      <w:numFmt w:val="bullet"/>
      <w:lvlText w:val="–"/>
      <w:lvlJc w:val="left"/>
      <w:pPr>
        <w:tabs>
          <w:tab w:val="num" w:pos="1440"/>
        </w:tabs>
        <w:ind w:left="1440" w:hanging="360"/>
      </w:pPr>
      <w:rPr>
        <w:rFonts w:ascii="Arial" w:hAnsi="Arial" w:hint="default"/>
      </w:rPr>
    </w:lvl>
    <w:lvl w:ilvl="2" w:tplc="10363DD6">
      <w:start w:val="1"/>
      <w:numFmt w:val="bullet"/>
      <w:lvlText w:val="•"/>
      <w:lvlJc w:val="left"/>
      <w:pPr>
        <w:tabs>
          <w:tab w:val="num" w:pos="2160"/>
        </w:tabs>
        <w:ind w:left="2160" w:hanging="360"/>
      </w:pPr>
      <w:rPr>
        <w:rFonts w:ascii="Arial" w:hAnsi="Arial" w:hint="default"/>
      </w:rPr>
    </w:lvl>
    <w:lvl w:ilvl="3" w:tplc="9F867BC0">
      <w:start w:val="1"/>
      <w:numFmt w:val="bullet"/>
      <w:lvlText w:val="•"/>
      <w:lvlJc w:val="left"/>
      <w:pPr>
        <w:tabs>
          <w:tab w:val="num" w:pos="2880"/>
        </w:tabs>
        <w:ind w:left="2880" w:hanging="360"/>
      </w:pPr>
      <w:rPr>
        <w:rFonts w:ascii="Arial" w:hAnsi="Arial" w:hint="default"/>
      </w:rPr>
    </w:lvl>
    <w:lvl w:ilvl="4" w:tplc="DB247EDA" w:tentative="1">
      <w:start w:val="1"/>
      <w:numFmt w:val="bullet"/>
      <w:lvlText w:val="•"/>
      <w:lvlJc w:val="left"/>
      <w:pPr>
        <w:tabs>
          <w:tab w:val="num" w:pos="3600"/>
        </w:tabs>
        <w:ind w:left="3600" w:hanging="360"/>
      </w:pPr>
      <w:rPr>
        <w:rFonts w:ascii="Arial" w:hAnsi="Arial" w:hint="default"/>
      </w:rPr>
    </w:lvl>
    <w:lvl w:ilvl="5" w:tplc="16FE921A" w:tentative="1">
      <w:start w:val="1"/>
      <w:numFmt w:val="bullet"/>
      <w:lvlText w:val="•"/>
      <w:lvlJc w:val="left"/>
      <w:pPr>
        <w:tabs>
          <w:tab w:val="num" w:pos="4320"/>
        </w:tabs>
        <w:ind w:left="4320" w:hanging="360"/>
      </w:pPr>
      <w:rPr>
        <w:rFonts w:ascii="Arial" w:hAnsi="Arial" w:hint="default"/>
      </w:rPr>
    </w:lvl>
    <w:lvl w:ilvl="6" w:tplc="76CE517C" w:tentative="1">
      <w:start w:val="1"/>
      <w:numFmt w:val="bullet"/>
      <w:lvlText w:val="•"/>
      <w:lvlJc w:val="left"/>
      <w:pPr>
        <w:tabs>
          <w:tab w:val="num" w:pos="5040"/>
        </w:tabs>
        <w:ind w:left="5040" w:hanging="360"/>
      </w:pPr>
      <w:rPr>
        <w:rFonts w:ascii="Arial" w:hAnsi="Arial" w:hint="default"/>
      </w:rPr>
    </w:lvl>
    <w:lvl w:ilvl="7" w:tplc="7DDAA464" w:tentative="1">
      <w:start w:val="1"/>
      <w:numFmt w:val="bullet"/>
      <w:lvlText w:val="•"/>
      <w:lvlJc w:val="left"/>
      <w:pPr>
        <w:tabs>
          <w:tab w:val="num" w:pos="5760"/>
        </w:tabs>
        <w:ind w:left="5760" w:hanging="360"/>
      </w:pPr>
      <w:rPr>
        <w:rFonts w:ascii="Arial" w:hAnsi="Arial" w:hint="default"/>
      </w:rPr>
    </w:lvl>
    <w:lvl w:ilvl="8" w:tplc="39F4B24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BD76D02"/>
    <w:multiLevelType w:val="hybridMultilevel"/>
    <w:tmpl w:val="48D0C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F65AE5"/>
    <w:multiLevelType w:val="hybridMultilevel"/>
    <w:tmpl w:val="A0F206AE"/>
    <w:lvl w:ilvl="0" w:tplc="7E921348">
      <w:start w:val="1"/>
      <w:numFmt w:val="bullet"/>
      <w:lvlText w:val="•"/>
      <w:lvlJc w:val="left"/>
      <w:pPr>
        <w:tabs>
          <w:tab w:val="num" w:pos="720"/>
        </w:tabs>
        <w:ind w:left="720" w:hanging="360"/>
      </w:pPr>
      <w:rPr>
        <w:rFonts w:ascii="Arial" w:hAnsi="Arial" w:hint="default"/>
      </w:rPr>
    </w:lvl>
    <w:lvl w:ilvl="1" w:tplc="F63CDEDE">
      <w:numFmt w:val="bullet"/>
      <w:lvlText w:val="•"/>
      <w:lvlJc w:val="left"/>
      <w:pPr>
        <w:tabs>
          <w:tab w:val="num" w:pos="1440"/>
        </w:tabs>
        <w:ind w:left="1440" w:hanging="360"/>
      </w:pPr>
      <w:rPr>
        <w:rFonts w:ascii="Arial" w:hAnsi="Arial" w:hint="default"/>
      </w:rPr>
    </w:lvl>
    <w:lvl w:ilvl="2" w:tplc="78D8662C">
      <w:numFmt w:val="bullet"/>
      <w:lvlText w:val="•"/>
      <w:lvlJc w:val="left"/>
      <w:pPr>
        <w:tabs>
          <w:tab w:val="num" w:pos="2160"/>
        </w:tabs>
        <w:ind w:left="2160" w:hanging="360"/>
      </w:pPr>
      <w:rPr>
        <w:rFonts w:ascii="Arial" w:hAnsi="Arial" w:hint="default"/>
      </w:rPr>
    </w:lvl>
    <w:lvl w:ilvl="3" w:tplc="01FEEFD4">
      <w:numFmt w:val="bullet"/>
      <w:lvlText w:val="•"/>
      <w:lvlJc w:val="left"/>
      <w:pPr>
        <w:tabs>
          <w:tab w:val="num" w:pos="2880"/>
        </w:tabs>
        <w:ind w:left="2880" w:hanging="360"/>
      </w:pPr>
      <w:rPr>
        <w:rFonts w:ascii="Arial" w:hAnsi="Arial" w:hint="default"/>
      </w:rPr>
    </w:lvl>
    <w:lvl w:ilvl="4" w:tplc="19F67A48">
      <w:start w:val="1"/>
      <w:numFmt w:val="bullet"/>
      <w:lvlText w:val="•"/>
      <w:lvlJc w:val="left"/>
      <w:pPr>
        <w:tabs>
          <w:tab w:val="num" w:pos="3600"/>
        </w:tabs>
        <w:ind w:left="3600" w:hanging="360"/>
      </w:pPr>
      <w:rPr>
        <w:rFonts w:ascii="Arial" w:hAnsi="Arial" w:hint="default"/>
      </w:rPr>
    </w:lvl>
    <w:lvl w:ilvl="5" w:tplc="B09CDC7C" w:tentative="1">
      <w:start w:val="1"/>
      <w:numFmt w:val="bullet"/>
      <w:lvlText w:val="•"/>
      <w:lvlJc w:val="left"/>
      <w:pPr>
        <w:tabs>
          <w:tab w:val="num" w:pos="4320"/>
        </w:tabs>
        <w:ind w:left="4320" w:hanging="360"/>
      </w:pPr>
      <w:rPr>
        <w:rFonts w:ascii="Arial" w:hAnsi="Arial" w:hint="default"/>
      </w:rPr>
    </w:lvl>
    <w:lvl w:ilvl="6" w:tplc="3AA8AF6C" w:tentative="1">
      <w:start w:val="1"/>
      <w:numFmt w:val="bullet"/>
      <w:lvlText w:val="•"/>
      <w:lvlJc w:val="left"/>
      <w:pPr>
        <w:tabs>
          <w:tab w:val="num" w:pos="5040"/>
        </w:tabs>
        <w:ind w:left="5040" w:hanging="360"/>
      </w:pPr>
      <w:rPr>
        <w:rFonts w:ascii="Arial" w:hAnsi="Arial" w:hint="default"/>
      </w:rPr>
    </w:lvl>
    <w:lvl w:ilvl="7" w:tplc="581244FE" w:tentative="1">
      <w:start w:val="1"/>
      <w:numFmt w:val="bullet"/>
      <w:lvlText w:val="•"/>
      <w:lvlJc w:val="left"/>
      <w:pPr>
        <w:tabs>
          <w:tab w:val="num" w:pos="5760"/>
        </w:tabs>
        <w:ind w:left="5760" w:hanging="360"/>
      </w:pPr>
      <w:rPr>
        <w:rFonts w:ascii="Arial" w:hAnsi="Arial" w:hint="default"/>
      </w:rPr>
    </w:lvl>
    <w:lvl w:ilvl="8" w:tplc="515A45E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5DB3578"/>
    <w:multiLevelType w:val="hybridMultilevel"/>
    <w:tmpl w:val="48EE5E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9395B6C"/>
    <w:multiLevelType w:val="hybridMultilevel"/>
    <w:tmpl w:val="1D5CC26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7BED18BC"/>
    <w:multiLevelType w:val="multilevel"/>
    <w:tmpl w:val="2E167E20"/>
    <w:lvl w:ilvl="0">
      <w:start w:val="1"/>
      <w:numFmt w:val="decimal"/>
      <w:lvlText w:val="%1."/>
      <w:lvlJc w:val="left"/>
      <w:pPr>
        <w:tabs>
          <w:tab w:val="num" w:pos="3544"/>
        </w:tabs>
        <w:ind w:left="3544"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6" w15:restartNumberingAfterBreak="0">
    <w:nsid w:val="7CFF0466"/>
    <w:multiLevelType w:val="hybridMultilevel"/>
    <w:tmpl w:val="E9003FB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E100AA1"/>
    <w:multiLevelType w:val="hybridMultilevel"/>
    <w:tmpl w:val="C25C00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7E432EE3"/>
    <w:multiLevelType w:val="hybridMultilevel"/>
    <w:tmpl w:val="E8849CDC"/>
    <w:lvl w:ilvl="0" w:tplc="041D0001">
      <w:start w:val="1"/>
      <w:numFmt w:val="bullet"/>
      <w:lvlText w:val=""/>
      <w:lvlJc w:val="left"/>
      <w:pPr>
        <w:ind w:left="1140" w:hanging="360"/>
      </w:pPr>
      <w:rPr>
        <w:rFonts w:ascii="Symbol" w:hAnsi="Symbol" w:hint="default"/>
      </w:rPr>
    </w:lvl>
    <w:lvl w:ilvl="1" w:tplc="041D0003" w:tentative="1">
      <w:start w:val="1"/>
      <w:numFmt w:val="bullet"/>
      <w:lvlText w:val="o"/>
      <w:lvlJc w:val="left"/>
      <w:pPr>
        <w:ind w:left="1860" w:hanging="360"/>
      </w:pPr>
      <w:rPr>
        <w:rFonts w:ascii="Courier New" w:hAnsi="Courier New" w:cs="Courier New" w:hint="default"/>
      </w:rPr>
    </w:lvl>
    <w:lvl w:ilvl="2" w:tplc="041D0005" w:tentative="1">
      <w:start w:val="1"/>
      <w:numFmt w:val="bullet"/>
      <w:lvlText w:val=""/>
      <w:lvlJc w:val="left"/>
      <w:pPr>
        <w:ind w:left="2580" w:hanging="360"/>
      </w:pPr>
      <w:rPr>
        <w:rFonts w:ascii="Wingdings" w:hAnsi="Wingdings" w:hint="default"/>
      </w:rPr>
    </w:lvl>
    <w:lvl w:ilvl="3" w:tplc="041D0001" w:tentative="1">
      <w:start w:val="1"/>
      <w:numFmt w:val="bullet"/>
      <w:lvlText w:val=""/>
      <w:lvlJc w:val="left"/>
      <w:pPr>
        <w:ind w:left="3300" w:hanging="360"/>
      </w:pPr>
      <w:rPr>
        <w:rFonts w:ascii="Symbol" w:hAnsi="Symbol" w:hint="default"/>
      </w:rPr>
    </w:lvl>
    <w:lvl w:ilvl="4" w:tplc="041D0003" w:tentative="1">
      <w:start w:val="1"/>
      <w:numFmt w:val="bullet"/>
      <w:lvlText w:val="o"/>
      <w:lvlJc w:val="left"/>
      <w:pPr>
        <w:ind w:left="4020" w:hanging="360"/>
      </w:pPr>
      <w:rPr>
        <w:rFonts w:ascii="Courier New" w:hAnsi="Courier New" w:cs="Courier New" w:hint="default"/>
      </w:rPr>
    </w:lvl>
    <w:lvl w:ilvl="5" w:tplc="041D0005" w:tentative="1">
      <w:start w:val="1"/>
      <w:numFmt w:val="bullet"/>
      <w:lvlText w:val=""/>
      <w:lvlJc w:val="left"/>
      <w:pPr>
        <w:ind w:left="4740" w:hanging="360"/>
      </w:pPr>
      <w:rPr>
        <w:rFonts w:ascii="Wingdings" w:hAnsi="Wingdings" w:hint="default"/>
      </w:rPr>
    </w:lvl>
    <w:lvl w:ilvl="6" w:tplc="041D0001" w:tentative="1">
      <w:start w:val="1"/>
      <w:numFmt w:val="bullet"/>
      <w:lvlText w:val=""/>
      <w:lvlJc w:val="left"/>
      <w:pPr>
        <w:ind w:left="5460" w:hanging="360"/>
      </w:pPr>
      <w:rPr>
        <w:rFonts w:ascii="Symbol" w:hAnsi="Symbol" w:hint="default"/>
      </w:rPr>
    </w:lvl>
    <w:lvl w:ilvl="7" w:tplc="041D0003" w:tentative="1">
      <w:start w:val="1"/>
      <w:numFmt w:val="bullet"/>
      <w:lvlText w:val="o"/>
      <w:lvlJc w:val="left"/>
      <w:pPr>
        <w:ind w:left="6180" w:hanging="360"/>
      </w:pPr>
      <w:rPr>
        <w:rFonts w:ascii="Courier New" w:hAnsi="Courier New" w:cs="Courier New" w:hint="default"/>
      </w:rPr>
    </w:lvl>
    <w:lvl w:ilvl="8" w:tplc="041D0005" w:tentative="1">
      <w:start w:val="1"/>
      <w:numFmt w:val="bullet"/>
      <w:lvlText w:val=""/>
      <w:lvlJc w:val="left"/>
      <w:pPr>
        <w:ind w:left="6900" w:hanging="360"/>
      </w:pPr>
      <w:rPr>
        <w:rFonts w:ascii="Wingdings" w:hAnsi="Wingdings" w:hint="default"/>
      </w:rPr>
    </w:lvl>
  </w:abstractNum>
  <w:abstractNum w:abstractNumId="39" w15:restartNumberingAfterBreak="0">
    <w:nsid w:val="7EF43232"/>
    <w:multiLevelType w:val="hybridMultilevel"/>
    <w:tmpl w:val="DBCE00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18"/>
  </w:num>
  <w:num w:numId="4">
    <w:abstractNumId w:val="19"/>
  </w:num>
  <w:num w:numId="5">
    <w:abstractNumId w:val="14"/>
  </w:num>
  <w:num w:numId="6">
    <w:abstractNumId w:val="22"/>
  </w:num>
  <w:num w:numId="7">
    <w:abstractNumId w:val="28"/>
  </w:num>
  <w:num w:numId="8">
    <w:abstractNumId w:val="15"/>
  </w:num>
  <w:num w:numId="9">
    <w:abstractNumId w:val="26"/>
  </w:num>
  <w:num w:numId="10">
    <w:abstractNumId w:val="4"/>
  </w:num>
  <w:num w:numId="11">
    <w:abstractNumId w:val="29"/>
  </w:num>
  <w:num w:numId="12">
    <w:abstractNumId w:val="10"/>
  </w:num>
  <w:num w:numId="13">
    <w:abstractNumId w:val="34"/>
  </w:num>
  <w:num w:numId="14">
    <w:abstractNumId w:val="3"/>
  </w:num>
  <w:num w:numId="15">
    <w:abstractNumId w:val="35"/>
  </w:num>
  <w:num w:numId="16">
    <w:abstractNumId w:val="24"/>
  </w:num>
  <w:num w:numId="17">
    <w:abstractNumId w:val="17"/>
  </w:num>
  <w:num w:numId="18">
    <w:abstractNumId w:val="13"/>
  </w:num>
  <w:num w:numId="19">
    <w:abstractNumId w:val="12"/>
  </w:num>
  <w:num w:numId="20">
    <w:abstractNumId w:val="20"/>
  </w:num>
  <w:num w:numId="21">
    <w:abstractNumId w:val="8"/>
  </w:num>
  <w:num w:numId="22">
    <w:abstractNumId w:val="11"/>
  </w:num>
  <w:num w:numId="23">
    <w:abstractNumId w:val="31"/>
  </w:num>
  <w:num w:numId="24">
    <w:abstractNumId w:val="33"/>
  </w:num>
  <w:num w:numId="25">
    <w:abstractNumId w:val="2"/>
  </w:num>
  <w:num w:numId="26">
    <w:abstractNumId w:val="7"/>
  </w:num>
  <w:num w:numId="27">
    <w:abstractNumId w:val="30"/>
  </w:num>
  <w:num w:numId="28">
    <w:abstractNumId w:val="21"/>
  </w:num>
  <w:num w:numId="29">
    <w:abstractNumId w:val="32"/>
  </w:num>
  <w:num w:numId="30">
    <w:abstractNumId w:val="16"/>
  </w:num>
  <w:num w:numId="31">
    <w:abstractNumId w:val="5"/>
  </w:num>
  <w:num w:numId="32">
    <w:abstractNumId w:val="9"/>
  </w:num>
  <w:num w:numId="33">
    <w:abstractNumId w:val="6"/>
  </w:num>
  <w:num w:numId="34">
    <w:abstractNumId w:val="38"/>
  </w:num>
  <w:num w:numId="35">
    <w:abstractNumId w:val="23"/>
  </w:num>
  <w:num w:numId="36">
    <w:abstractNumId w:val="37"/>
  </w:num>
  <w:num w:numId="37">
    <w:abstractNumId w:val="27"/>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num>
  <w:num w:numId="44">
    <w:abstractNumId w:val="39"/>
  </w:num>
  <w:num w:numId="45">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oNotDisplayPageBoundaries/>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fr-FR" w:vendorID="64" w:dllVersion="6"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2A74"/>
    <w:rsid w:val="00003959"/>
    <w:rsid w:val="0000620F"/>
    <w:rsid w:val="00006446"/>
    <w:rsid w:val="00006896"/>
    <w:rsid w:val="00007286"/>
    <w:rsid w:val="00007CDC"/>
    <w:rsid w:val="00007EDB"/>
    <w:rsid w:val="00010036"/>
    <w:rsid w:val="00011B28"/>
    <w:rsid w:val="00015154"/>
    <w:rsid w:val="00015D15"/>
    <w:rsid w:val="00015F6F"/>
    <w:rsid w:val="00020C8A"/>
    <w:rsid w:val="000211D9"/>
    <w:rsid w:val="00023A04"/>
    <w:rsid w:val="0002564D"/>
    <w:rsid w:val="00025C26"/>
    <w:rsid w:val="00025ECA"/>
    <w:rsid w:val="000266D4"/>
    <w:rsid w:val="0003178D"/>
    <w:rsid w:val="00031D38"/>
    <w:rsid w:val="000325B8"/>
    <w:rsid w:val="00032982"/>
    <w:rsid w:val="000340C8"/>
    <w:rsid w:val="00034C15"/>
    <w:rsid w:val="00036BA1"/>
    <w:rsid w:val="000370CC"/>
    <w:rsid w:val="00041CAB"/>
    <w:rsid w:val="000422E2"/>
    <w:rsid w:val="00042F22"/>
    <w:rsid w:val="000444EF"/>
    <w:rsid w:val="00045529"/>
    <w:rsid w:val="000476CE"/>
    <w:rsid w:val="000506A7"/>
    <w:rsid w:val="000523EA"/>
    <w:rsid w:val="00052A07"/>
    <w:rsid w:val="00053282"/>
    <w:rsid w:val="000534E3"/>
    <w:rsid w:val="0005606A"/>
    <w:rsid w:val="0005666E"/>
    <w:rsid w:val="00056D8D"/>
    <w:rsid w:val="00057117"/>
    <w:rsid w:val="000616E7"/>
    <w:rsid w:val="00062ACA"/>
    <w:rsid w:val="0006478A"/>
    <w:rsid w:val="0006487E"/>
    <w:rsid w:val="00065E1A"/>
    <w:rsid w:val="00066628"/>
    <w:rsid w:val="0007265B"/>
    <w:rsid w:val="00072D84"/>
    <w:rsid w:val="00074DBA"/>
    <w:rsid w:val="00076C39"/>
    <w:rsid w:val="00077E5F"/>
    <w:rsid w:val="0008036A"/>
    <w:rsid w:val="00081AE6"/>
    <w:rsid w:val="000821F8"/>
    <w:rsid w:val="00084D6E"/>
    <w:rsid w:val="000855EB"/>
    <w:rsid w:val="00085B52"/>
    <w:rsid w:val="000866F2"/>
    <w:rsid w:val="00087092"/>
    <w:rsid w:val="0008736E"/>
    <w:rsid w:val="0009009F"/>
    <w:rsid w:val="0009012F"/>
    <w:rsid w:val="0009033B"/>
    <w:rsid w:val="00091557"/>
    <w:rsid w:val="000918DB"/>
    <w:rsid w:val="000924C1"/>
    <w:rsid w:val="000924F0"/>
    <w:rsid w:val="00092B4B"/>
    <w:rsid w:val="00093474"/>
    <w:rsid w:val="00094932"/>
    <w:rsid w:val="0009510F"/>
    <w:rsid w:val="000A006F"/>
    <w:rsid w:val="000A1B7B"/>
    <w:rsid w:val="000A2241"/>
    <w:rsid w:val="000A27B7"/>
    <w:rsid w:val="000A3EEC"/>
    <w:rsid w:val="000A3FE8"/>
    <w:rsid w:val="000A56F2"/>
    <w:rsid w:val="000A7F2E"/>
    <w:rsid w:val="000B2719"/>
    <w:rsid w:val="000B3697"/>
    <w:rsid w:val="000B3A8F"/>
    <w:rsid w:val="000B4AB9"/>
    <w:rsid w:val="000B5422"/>
    <w:rsid w:val="000B58C3"/>
    <w:rsid w:val="000B61E9"/>
    <w:rsid w:val="000B66A8"/>
    <w:rsid w:val="000B7B33"/>
    <w:rsid w:val="000C0FBF"/>
    <w:rsid w:val="000C165A"/>
    <w:rsid w:val="000C2E19"/>
    <w:rsid w:val="000C783F"/>
    <w:rsid w:val="000D0D07"/>
    <w:rsid w:val="000D0DD2"/>
    <w:rsid w:val="000D1F37"/>
    <w:rsid w:val="000D2768"/>
    <w:rsid w:val="000D4797"/>
    <w:rsid w:val="000D5ACE"/>
    <w:rsid w:val="000E0527"/>
    <w:rsid w:val="000E17AD"/>
    <w:rsid w:val="000E1A1F"/>
    <w:rsid w:val="000E1E92"/>
    <w:rsid w:val="000E4438"/>
    <w:rsid w:val="000F06D6"/>
    <w:rsid w:val="000F0839"/>
    <w:rsid w:val="000F0EB1"/>
    <w:rsid w:val="000F1106"/>
    <w:rsid w:val="000F3BE9"/>
    <w:rsid w:val="000F3F6C"/>
    <w:rsid w:val="000F4CE5"/>
    <w:rsid w:val="000F6DF3"/>
    <w:rsid w:val="000F7070"/>
    <w:rsid w:val="000F7C2F"/>
    <w:rsid w:val="001005FF"/>
    <w:rsid w:val="00101415"/>
    <w:rsid w:val="00102254"/>
    <w:rsid w:val="00103EEB"/>
    <w:rsid w:val="00105303"/>
    <w:rsid w:val="001062FB"/>
    <w:rsid w:val="001063E6"/>
    <w:rsid w:val="00106712"/>
    <w:rsid w:val="001079A6"/>
    <w:rsid w:val="00111DC7"/>
    <w:rsid w:val="00112AED"/>
    <w:rsid w:val="00113CF4"/>
    <w:rsid w:val="001153EA"/>
    <w:rsid w:val="001155DC"/>
    <w:rsid w:val="00115643"/>
    <w:rsid w:val="00115670"/>
    <w:rsid w:val="00116765"/>
    <w:rsid w:val="00120D9D"/>
    <w:rsid w:val="00121837"/>
    <w:rsid w:val="001219F5"/>
    <w:rsid w:val="00121A20"/>
    <w:rsid w:val="00122B87"/>
    <w:rsid w:val="00122EDF"/>
    <w:rsid w:val="0012377F"/>
    <w:rsid w:val="00123DA1"/>
    <w:rsid w:val="00124314"/>
    <w:rsid w:val="00124D89"/>
    <w:rsid w:val="00126B4A"/>
    <w:rsid w:val="00131D77"/>
    <w:rsid w:val="00132FD0"/>
    <w:rsid w:val="001344C0"/>
    <w:rsid w:val="001346FA"/>
    <w:rsid w:val="0013481C"/>
    <w:rsid w:val="00135252"/>
    <w:rsid w:val="00135CD5"/>
    <w:rsid w:val="00136F34"/>
    <w:rsid w:val="00137872"/>
    <w:rsid w:val="00137AB5"/>
    <w:rsid w:val="00137F0B"/>
    <w:rsid w:val="00140964"/>
    <w:rsid w:val="001427F0"/>
    <w:rsid w:val="00142AA9"/>
    <w:rsid w:val="00143072"/>
    <w:rsid w:val="0014596D"/>
    <w:rsid w:val="00145CF2"/>
    <w:rsid w:val="0014704B"/>
    <w:rsid w:val="00147B9C"/>
    <w:rsid w:val="001507D7"/>
    <w:rsid w:val="00151E23"/>
    <w:rsid w:val="001526E0"/>
    <w:rsid w:val="001551B5"/>
    <w:rsid w:val="00155A4C"/>
    <w:rsid w:val="00156F68"/>
    <w:rsid w:val="0016360E"/>
    <w:rsid w:val="00164D4A"/>
    <w:rsid w:val="001659C1"/>
    <w:rsid w:val="00166E7F"/>
    <w:rsid w:val="00167763"/>
    <w:rsid w:val="00170546"/>
    <w:rsid w:val="00170C0D"/>
    <w:rsid w:val="0017243C"/>
    <w:rsid w:val="00173A8E"/>
    <w:rsid w:val="00174693"/>
    <w:rsid w:val="001748BD"/>
    <w:rsid w:val="00176388"/>
    <w:rsid w:val="00177795"/>
    <w:rsid w:val="0018129E"/>
    <w:rsid w:val="0018143F"/>
    <w:rsid w:val="00181547"/>
    <w:rsid w:val="00181E9F"/>
    <w:rsid w:val="00183D3A"/>
    <w:rsid w:val="0018412F"/>
    <w:rsid w:val="0018470E"/>
    <w:rsid w:val="0018507F"/>
    <w:rsid w:val="001854EE"/>
    <w:rsid w:val="00185502"/>
    <w:rsid w:val="00190AC1"/>
    <w:rsid w:val="001911A7"/>
    <w:rsid w:val="0019341A"/>
    <w:rsid w:val="00197DF9"/>
    <w:rsid w:val="001A0FF8"/>
    <w:rsid w:val="001A1987"/>
    <w:rsid w:val="001A2564"/>
    <w:rsid w:val="001A319B"/>
    <w:rsid w:val="001A3BF5"/>
    <w:rsid w:val="001A3F58"/>
    <w:rsid w:val="001A6173"/>
    <w:rsid w:val="001A6CBA"/>
    <w:rsid w:val="001A70A4"/>
    <w:rsid w:val="001A7405"/>
    <w:rsid w:val="001B0552"/>
    <w:rsid w:val="001B089D"/>
    <w:rsid w:val="001B0D97"/>
    <w:rsid w:val="001B23E5"/>
    <w:rsid w:val="001B2C29"/>
    <w:rsid w:val="001B501F"/>
    <w:rsid w:val="001B5453"/>
    <w:rsid w:val="001B5A5D"/>
    <w:rsid w:val="001B69AE"/>
    <w:rsid w:val="001B700F"/>
    <w:rsid w:val="001C1CE5"/>
    <w:rsid w:val="001C1D95"/>
    <w:rsid w:val="001C2C68"/>
    <w:rsid w:val="001C3575"/>
    <w:rsid w:val="001C3924"/>
    <w:rsid w:val="001C3D2A"/>
    <w:rsid w:val="001C4F0B"/>
    <w:rsid w:val="001C6661"/>
    <w:rsid w:val="001C7626"/>
    <w:rsid w:val="001D1030"/>
    <w:rsid w:val="001D51BA"/>
    <w:rsid w:val="001D6342"/>
    <w:rsid w:val="001D6D53"/>
    <w:rsid w:val="001E1C24"/>
    <w:rsid w:val="001E58E2"/>
    <w:rsid w:val="001E6719"/>
    <w:rsid w:val="001E6E7C"/>
    <w:rsid w:val="001E7AED"/>
    <w:rsid w:val="001F238A"/>
    <w:rsid w:val="001F344D"/>
    <w:rsid w:val="001F3916"/>
    <w:rsid w:val="001F54C5"/>
    <w:rsid w:val="001F646A"/>
    <w:rsid w:val="001F6521"/>
    <w:rsid w:val="001F662C"/>
    <w:rsid w:val="001F6F78"/>
    <w:rsid w:val="001F7074"/>
    <w:rsid w:val="00200490"/>
    <w:rsid w:val="00201F3A"/>
    <w:rsid w:val="00202C20"/>
    <w:rsid w:val="0020359F"/>
    <w:rsid w:val="00203F96"/>
    <w:rsid w:val="00205E74"/>
    <w:rsid w:val="0020646B"/>
    <w:rsid w:val="002069B2"/>
    <w:rsid w:val="00206B13"/>
    <w:rsid w:val="002077EE"/>
    <w:rsid w:val="00207FA3"/>
    <w:rsid w:val="00210D30"/>
    <w:rsid w:val="002123EE"/>
    <w:rsid w:val="00214882"/>
    <w:rsid w:val="00214AED"/>
    <w:rsid w:val="00214DA8"/>
    <w:rsid w:val="00215423"/>
    <w:rsid w:val="002158FA"/>
    <w:rsid w:val="00220600"/>
    <w:rsid w:val="002207B7"/>
    <w:rsid w:val="0022138B"/>
    <w:rsid w:val="002224DB"/>
    <w:rsid w:val="00223410"/>
    <w:rsid w:val="00223617"/>
    <w:rsid w:val="00223FCB"/>
    <w:rsid w:val="002252C3"/>
    <w:rsid w:val="00225C54"/>
    <w:rsid w:val="00227817"/>
    <w:rsid w:val="0023010B"/>
    <w:rsid w:val="00230765"/>
    <w:rsid w:val="002319E4"/>
    <w:rsid w:val="00231A9A"/>
    <w:rsid w:val="00232D4C"/>
    <w:rsid w:val="0023309C"/>
    <w:rsid w:val="002342CA"/>
    <w:rsid w:val="00235632"/>
    <w:rsid w:val="00235872"/>
    <w:rsid w:val="00240B51"/>
    <w:rsid w:val="00241559"/>
    <w:rsid w:val="002432E4"/>
    <w:rsid w:val="002435B3"/>
    <w:rsid w:val="0024459E"/>
    <w:rsid w:val="002453DB"/>
    <w:rsid w:val="002458EB"/>
    <w:rsid w:val="002500C8"/>
    <w:rsid w:val="00250FEA"/>
    <w:rsid w:val="002512D7"/>
    <w:rsid w:val="00252605"/>
    <w:rsid w:val="00255E86"/>
    <w:rsid w:val="00257543"/>
    <w:rsid w:val="002615AC"/>
    <w:rsid w:val="002617E7"/>
    <w:rsid w:val="00262C40"/>
    <w:rsid w:val="00263DC7"/>
    <w:rsid w:val="00264228"/>
    <w:rsid w:val="00264334"/>
    <w:rsid w:val="0026473E"/>
    <w:rsid w:val="002647AC"/>
    <w:rsid w:val="00264C44"/>
    <w:rsid w:val="00266214"/>
    <w:rsid w:val="0026742B"/>
    <w:rsid w:val="00267C83"/>
    <w:rsid w:val="0027002C"/>
    <w:rsid w:val="00270CDB"/>
    <w:rsid w:val="0027144F"/>
    <w:rsid w:val="00271F3A"/>
    <w:rsid w:val="00272738"/>
    <w:rsid w:val="00273278"/>
    <w:rsid w:val="002737F4"/>
    <w:rsid w:val="00275251"/>
    <w:rsid w:val="002805F5"/>
    <w:rsid w:val="00280751"/>
    <w:rsid w:val="0028280A"/>
    <w:rsid w:val="00286ACD"/>
    <w:rsid w:val="00287838"/>
    <w:rsid w:val="002901B1"/>
    <w:rsid w:val="002907B5"/>
    <w:rsid w:val="00290F51"/>
    <w:rsid w:val="00291E3A"/>
    <w:rsid w:val="00292EB7"/>
    <w:rsid w:val="002944FD"/>
    <w:rsid w:val="00296227"/>
    <w:rsid w:val="00296F44"/>
    <w:rsid w:val="0029745E"/>
    <w:rsid w:val="0029777D"/>
    <w:rsid w:val="002A055E"/>
    <w:rsid w:val="002A10CB"/>
    <w:rsid w:val="002A1895"/>
    <w:rsid w:val="002A1B09"/>
    <w:rsid w:val="002A1D4E"/>
    <w:rsid w:val="002A24B9"/>
    <w:rsid w:val="002A2869"/>
    <w:rsid w:val="002B0227"/>
    <w:rsid w:val="002B0907"/>
    <w:rsid w:val="002B145E"/>
    <w:rsid w:val="002B24D6"/>
    <w:rsid w:val="002B4CE9"/>
    <w:rsid w:val="002B78E3"/>
    <w:rsid w:val="002B7B52"/>
    <w:rsid w:val="002C1B68"/>
    <w:rsid w:val="002C26FE"/>
    <w:rsid w:val="002C41E6"/>
    <w:rsid w:val="002C6788"/>
    <w:rsid w:val="002C6DA9"/>
    <w:rsid w:val="002D071A"/>
    <w:rsid w:val="002D1464"/>
    <w:rsid w:val="002D34B2"/>
    <w:rsid w:val="002D3FDC"/>
    <w:rsid w:val="002D4A15"/>
    <w:rsid w:val="002D4B64"/>
    <w:rsid w:val="002D5234"/>
    <w:rsid w:val="002D565F"/>
    <w:rsid w:val="002D7225"/>
    <w:rsid w:val="002D7637"/>
    <w:rsid w:val="002E01DD"/>
    <w:rsid w:val="002E0A40"/>
    <w:rsid w:val="002E0AEC"/>
    <w:rsid w:val="002E0CF4"/>
    <w:rsid w:val="002E17F2"/>
    <w:rsid w:val="002E3F9B"/>
    <w:rsid w:val="002E6D28"/>
    <w:rsid w:val="002E6DDB"/>
    <w:rsid w:val="002E7CAE"/>
    <w:rsid w:val="002F05A6"/>
    <w:rsid w:val="002F2771"/>
    <w:rsid w:val="002F37A9"/>
    <w:rsid w:val="002F3F68"/>
    <w:rsid w:val="002F57B3"/>
    <w:rsid w:val="002F5BBD"/>
    <w:rsid w:val="002F5D16"/>
    <w:rsid w:val="002F6109"/>
    <w:rsid w:val="002F70F2"/>
    <w:rsid w:val="00300492"/>
    <w:rsid w:val="00301CE6"/>
    <w:rsid w:val="0030256B"/>
    <w:rsid w:val="00302CA2"/>
    <w:rsid w:val="003042A8"/>
    <w:rsid w:val="0030501F"/>
    <w:rsid w:val="0030638C"/>
    <w:rsid w:val="00307BA1"/>
    <w:rsid w:val="00310A30"/>
    <w:rsid w:val="003110D0"/>
    <w:rsid w:val="00311533"/>
    <w:rsid w:val="00311702"/>
    <w:rsid w:val="00311CC7"/>
    <w:rsid w:val="00311E82"/>
    <w:rsid w:val="00313FD6"/>
    <w:rsid w:val="003143BD"/>
    <w:rsid w:val="00314D7C"/>
    <w:rsid w:val="003158C5"/>
    <w:rsid w:val="0031643E"/>
    <w:rsid w:val="00316804"/>
    <w:rsid w:val="0031745B"/>
    <w:rsid w:val="003203ED"/>
    <w:rsid w:val="00322C9F"/>
    <w:rsid w:val="00323BE0"/>
    <w:rsid w:val="003244F4"/>
    <w:rsid w:val="00324D23"/>
    <w:rsid w:val="003268E0"/>
    <w:rsid w:val="0032760D"/>
    <w:rsid w:val="00331751"/>
    <w:rsid w:val="00334579"/>
    <w:rsid w:val="00335858"/>
    <w:rsid w:val="0033662A"/>
    <w:rsid w:val="00336BDA"/>
    <w:rsid w:val="00337F45"/>
    <w:rsid w:val="0034246D"/>
    <w:rsid w:val="00342BD7"/>
    <w:rsid w:val="00343A07"/>
    <w:rsid w:val="00344600"/>
    <w:rsid w:val="0034562A"/>
    <w:rsid w:val="0034695E"/>
    <w:rsid w:val="00346DB5"/>
    <w:rsid w:val="003477B1"/>
    <w:rsid w:val="00354460"/>
    <w:rsid w:val="00355F21"/>
    <w:rsid w:val="00357380"/>
    <w:rsid w:val="003602D9"/>
    <w:rsid w:val="003604CE"/>
    <w:rsid w:val="003609A4"/>
    <w:rsid w:val="00360BC2"/>
    <w:rsid w:val="003639EA"/>
    <w:rsid w:val="00365F79"/>
    <w:rsid w:val="00370E47"/>
    <w:rsid w:val="003742AC"/>
    <w:rsid w:val="0037574C"/>
    <w:rsid w:val="003766F3"/>
    <w:rsid w:val="00377CE1"/>
    <w:rsid w:val="003828D2"/>
    <w:rsid w:val="00383967"/>
    <w:rsid w:val="003849FB"/>
    <w:rsid w:val="00385BF0"/>
    <w:rsid w:val="00385EB0"/>
    <w:rsid w:val="003866F1"/>
    <w:rsid w:val="0038707C"/>
    <w:rsid w:val="00387952"/>
    <w:rsid w:val="00391123"/>
    <w:rsid w:val="0039250D"/>
    <w:rsid w:val="003939FF"/>
    <w:rsid w:val="0039565F"/>
    <w:rsid w:val="003964D9"/>
    <w:rsid w:val="003969ED"/>
    <w:rsid w:val="003972B2"/>
    <w:rsid w:val="003A0931"/>
    <w:rsid w:val="003A1EC8"/>
    <w:rsid w:val="003A2223"/>
    <w:rsid w:val="003A2A0F"/>
    <w:rsid w:val="003A3F21"/>
    <w:rsid w:val="003A45A1"/>
    <w:rsid w:val="003A596A"/>
    <w:rsid w:val="003A5B0A"/>
    <w:rsid w:val="003A5C65"/>
    <w:rsid w:val="003A5E71"/>
    <w:rsid w:val="003A6BAC"/>
    <w:rsid w:val="003A7BB9"/>
    <w:rsid w:val="003A7EF3"/>
    <w:rsid w:val="003B0C8F"/>
    <w:rsid w:val="003B13F1"/>
    <w:rsid w:val="003B159C"/>
    <w:rsid w:val="003B34DC"/>
    <w:rsid w:val="003B369F"/>
    <w:rsid w:val="003B36A3"/>
    <w:rsid w:val="003B4E27"/>
    <w:rsid w:val="003B7FE5"/>
    <w:rsid w:val="003C11C8"/>
    <w:rsid w:val="003C2702"/>
    <w:rsid w:val="003C2753"/>
    <w:rsid w:val="003C7806"/>
    <w:rsid w:val="003D0CD4"/>
    <w:rsid w:val="003D109F"/>
    <w:rsid w:val="003D1D01"/>
    <w:rsid w:val="003D2478"/>
    <w:rsid w:val="003D3500"/>
    <w:rsid w:val="003D3C45"/>
    <w:rsid w:val="003D5B1F"/>
    <w:rsid w:val="003E15FA"/>
    <w:rsid w:val="003E1E1D"/>
    <w:rsid w:val="003E25DB"/>
    <w:rsid w:val="003E55E4"/>
    <w:rsid w:val="003E5F40"/>
    <w:rsid w:val="003E6625"/>
    <w:rsid w:val="003E74E3"/>
    <w:rsid w:val="003F002E"/>
    <w:rsid w:val="003F05C7"/>
    <w:rsid w:val="003F26FA"/>
    <w:rsid w:val="003F2CD4"/>
    <w:rsid w:val="003F6BBE"/>
    <w:rsid w:val="004000E8"/>
    <w:rsid w:val="00402E2B"/>
    <w:rsid w:val="0040512B"/>
    <w:rsid w:val="00405CA5"/>
    <w:rsid w:val="00406BE5"/>
    <w:rsid w:val="00407CD3"/>
    <w:rsid w:val="00410134"/>
    <w:rsid w:val="00410B72"/>
    <w:rsid w:val="00410F18"/>
    <w:rsid w:val="0041263E"/>
    <w:rsid w:val="00413AAC"/>
    <w:rsid w:val="004203C9"/>
    <w:rsid w:val="00421105"/>
    <w:rsid w:val="00421CDA"/>
    <w:rsid w:val="00422B33"/>
    <w:rsid w:val="004242F4"/>
    <w:rsid w:val="00427248"/>
    <w:rsid w:val="00427D26"/>
    <w:rsid w:val="004314DE"/>
    <w:rsid w:val="00432938"/>
    <w:rsid w:val="0043595A"/>
    <w:rsid w:val="0043738B"/>
    <w:rsid w:val="00437447"/>
    <w:rsid w:val="00441A92"/>
    <w:rsid w:val="00442307"/>
    <w:rsid w:val="00444F56"/>
    <w:rsid w:val="00446488"/>
    <w:rsid w:val="00447DDB"/>
    <w:rsid w:val="004516A6"/>
    <w:rsid w:val="004517AA"/>
    <w:rsid w:val="00452B53"/>
    <w:rsid w:val="00452CAC"/>
    <w:rsid w:val="00456C62"/>
    <w:rsid w:val="00457565"/>
    <w:rsid w:val="00457B71"/>
    <w:rsid w:val="0046019B"/>
    <w:rsid w:val="00460B3C"/>
    <w:rsid w:val="00461377"/>
    <w:rsid w:val="004669E2"/>
    <w:rsid w:val="00470C31"/>
    <w:rsid w:val="004711EC"/>
    <w:rsid w:val="0047298C"/>
    <w:rsid w:val="004734D0"/>
    <w:rsid w:val="0047447B"/>
    <w:rsid w:val="00474CE8"/>
    <w:rsid w:val="0047556B"/>
    <w:rsid w:val="00477768"/>
    <w:rsid w:val="00481FDE"/>
    <w:rsid w:val="00484E6E"/>
    <w:rsid w:val="00484FD1"/>
    <w:rsid w:val="004903E5"/>
    <w:rsid w:val="00492BC5"/>
    <w:rsid w:val="0049619C"/>
    <w:rsid w:val="004964F1"/>
    <w:rsid w:val="004A163A"/>
    <w:rsid w:val="004A16BC"/>
    <w:rsid w:val="004A2B94"/>
    <w:rsid w:val="004A5CEF"/>
    <w:rsid w:val="004B6991"/>
    <w:rsid w:val="004B7988"/>
    <w:rsid w:val="004B7C0C"/>
    <w:rsid w:val="004C3898"/>
    <w:rsid w:val="004C4D69"/>
    <w:rsid w:val="004C6818"/>
    <w:rsid w:val="004D0C81"/>
    <w:rsid w:val="004D36B1"/>
    <w:rsid w:val="004D49A7"/>
    <w:rsid w:val="004D49D5"/>
    <w:rsid w:val="004D4D47"/>
    <w:rsid w:val="004D6840"/>
    <w:rsid w:val="004D7EBD"/>
    <w:rsid w:val="004E0478"/>
    <w:rsid w:val="004E267D"/>
    <w:rsid w:val="004E2680"/>
    <w:rsid w:val="004E28F9"/>
    <w:rsid w:val="004E37A7"/>
    <w:rsid w:val="004E3CDF"/>
    <w:rsid w:val="004E462E"/>
    <w:rsid w:val="004E56DC"/>
    <w:rsid w:val="004E5829"/>
    <w:rsid w:val="004E6B56"/>
    <w:rsid w:val="004E7135"/>
    <w:rsid w:val="004E76F4"/>
    <w:rsid w:val="004F0B4E"/>
    <w:rsid w:val="004F0B6C"/>
    <w:rsid w:val="004F2078"/>
    <w:rsid w:val="004F29AE"/>
    <w:rsid w:val="004F4DA3"/>
    <w:rsid w:val="00500B4A"/>
    <w:rsid w:val="005011E7"/>
    <w:rsid w:val="00501BB9"/>
    <w:rsid w:val="00505505"/>
    <w:rsid w:val="0050591F"/>
    <w:rsid w:val="00506557"/>
    <w:rsid w:val="0050677A"/>
    <w:rsid w:val="005104C2"/>
    <w:rsid w:val="005108D8"/>
    <w:rsid w:val="005116F9"/>
    <w:rsid w:val="00511AA2"/>
    <w:rsid w:val="00512C10"/>
    <w:rsid w:val="0051458F"/>
    <w:rsid w:val="005153A7"/>
    <w:rsid w:val="005171F9"/>
    <w:rsid w:val="005219CF"/>
    <w:rsid w:val="00533C5F"/>
    <w:rsid w:val="00533E17"/>
    <w:rsid w:val="00534B59"/>
    <w:rsid w:val="0053506D"/>
    <w:rsid w:val="0053671B"/>
    <w:rsid w:val="00536759"/>
    <w:rsid w:val="00536AA1"/>
    <w:rsid w:val="00536F42"/>
    <w:rsid w:val="00537C62"/>
    <w:rsid w:val="00543986"/>
    <w:rsid w:val="00544D5B"/>
    <w:rsid w:val="00545895"/>
    <w:rsid w:val="00545E72"/>
    <w:rsid w:val="005460DC"/>
    <w:rsid w:val="00546468"/>
    <w:rsid w:val="00546970"/>
    <w:rsid w:val="00546C74"/>
    <w:rsid w:val="0055077D"/>
    <w:rsid w:val="00554E19"/>
    <w:rsid w:val="00555435"/>
    <w:rsid w:val="00557D7C"/>
    <w:rsid w:val="0056121F"/>
    <w:rsid w:val="00562566"/>
    <w:rsid w:val="0056318C"/>
    <w:rsid w:val="00566E2B"/>
    <w:rsid w:val="00567093"/>
    <w:rsid w:val="0057036A"/>
    <w:rsid w:val="00572505"/>
    <w:rsid w:val="00575332"/>
    <w:rsid w:val="00581A59"/>
    <w:rsid w:val="00581DB6"/>
    <w:rsid w:val="00582809"/>
    <w:rsid w:val="00582B6E"/>
    <w:rsid w:val="005832F6"/>
    <w:rsid w:val="0058798C"/>
    <w:rsid w:val="005900FA"/>
    <w:rsid w:val="00591172"/>
    <w:rsid w:val="005935A4"/>
    <w:rsid w:val="005948C2"/>
    <w:rsid w:val="00595DCA"/>
    <w:rsid w:val="00595EC8"/>
    <w:rsid w:val="0059779B"/>
    <w:rsid w:val="005979BD"/>
    <w:rsid w:val="005A0A5B"/>
    <w:rsid w:val="005A209A"/>
    <w:rsid w:val="005A61E5"/>
    <w:rsid w:val="005A662D"/>
    <w:rsid w:val="005B0059"/>
    <w:rsid w:val="005B35D7"/>
    <w:rsid w:val="005B392A"/>
    <w:rsid w:val="005B3AA3"/>
    <w:rsid w:val="005B3F59"/>
    <w:rsid w:val="005B621C"/>
    <w:rsid w:val="005B6F83"/>
    <w:rsid w:val="005B7E60"/>
    <w:rsid w:val="005C0B51"/>
    <w:rsid w:val="005C0C58"/>
    <w:rsid w:val="005C74FB"/>
    <w:rsid w:val="005D1602"/>
    <w:rsid w:val="005D22E6"/>
    <w:rsid w:val="005E0761"/>
    <w:rsid w:val="005E0F14"/>
    <w:rsid w:val="005E1A85"/>
    <w:rsid w:val="005E3240"/>
    <w:rsid w:val="005E385F"/>
    <w:rsid w:val="005E3FC3"/>
    <w:rsid w:val="005E5469"/>
    <w:rsid w:val="005E5B81"/>
    <w:rsid w:val="005F02B5"/>
    <w:rsid w:val="005F0D0E"/>
    <w:rsid w:val="005F10E8"/>
    <w:rsid w:val="005F1E91"/>
    <w:rsid w:val="005F2CB1"/>
    <w:rsid w:val="005F3025"/>
    <w:rsid w:val="005F618C"/>
    <w:rsid w:val="005F627D"/>
    <w:rsid w:val="005F70BD"/>
    <w:rsid w:val="005F70DE"/>
    <w:rsid w:val="0060283C"/>
    <w:rsid w:val="00604F14"/>
    <w:rsid w:val="00611B83"/>
    <w:rsid w:val="00613257"/>
    <w:rsid w:val="00615AEA"/>
    <w:rsid w:val="00617C2C"/>
    <w:rsid w:val="00617E44"/>
    <w:rsid w:val="00620A71"/>
    <w:rsid w:val="00620D80"/>
    <w:rsid w:val="006211EE"/>
    <w:rsid w:val="00621B29"/>
    <w:rsid w:val="006234A6"/>
    <w:rsid w:val="0062431E"/>
    <w:rsid w:val="00624B66"/>
    <w:rsid w:val="00630001"/>
    <w:rsid w:val="00630264"/>
    <w:rsid w:val="00630533"/>
    <w:rsid w:val="006311B3"/>
    <w:rsid w:val="0063284C"/>
    <w:rsid w:val="00632E2C"/>
    <w:rsid w:val="00634EB7"/>
    <w:rsid w:val="00636398"/>
    <w:rsid w:val="006368D3"/>
    <w:rsid w:val="00637247"/>
    <w:rsid w:val="006377EC"/>
    <w:rsid w:val="0064151F"/>
    <w:rsid w:val="00641533"/>
    <w:rsid w:val="0064208D"/>
    <w:rsid w:val="006425BF"/>
    <w:rsid w:val="00643475"/>
    <w:rsid w:val="0064396A"/>
    <w:rsid w:val="0064624E"/>
    <w:rsid w:val="0064725D"/>
    <w:rsid w:val="006474C7"/>
    <w:rsid w:val="00650AB9"/>
    <w:rsid w:val="00652130"/>
    <w:rsid w:val="00652612"/>
    <w:rsid w:val="00652923"/>
    <w:rsid w:val="00655733"/>
    <w:rsid w:val="00655ACD"/>
    <w:rsid w:val="006561F5"/>
    <w:rsid w:val="00656481"/>
    <w:rsid w:val="00656734"/>
    <w:rsid w:val="00656A92"/>
    <w:rsid w:val="00656DDE"/>
    <w:rsid w:val="00660020"/>
    <w:rsid w:val="0066011D"/>
    <w:rsid w:val="006607C0"/>
    <w:rsid w:val="006613A6"/>
    <w:rsid w:val="006620A7"/>
    <w:rsid w:val="006627A2"/>
    <w:rsid w:val="00662E0C"/>
    <w:rsid w:val="006634E6"/>
    <w:rsid w:val="00664ECB"/>
    <w:rsid w:val="006655EE"/>
    <w:rsid w:val="00667EE7"/>
    <w:rsid w:val="00670922"/>
    <w:rsid w:val="00670BE1"/>
    <w:rsid w:val="006720B3"/>
    <w:rsid w:val="0067218F"/>
    <w:rsid w:val="00673E53"/>
    <w:rsid w:val="006741F2"/>
    <w:rsid w:val="00674CC3"/>
    <w:rsid w:val="00675B5F"/>
    <w:rsid w:val="00675C72"/>
    <w:rsid w:val="00676D03"/>
    <w:rsid w:val="006771F9"/>
    <w:rsid w:val="006776D7"/>
    <w:rsid w:val="006777F6"/>
    <w:rsid w:val="00681003"/>
    <w:rsid w:val="006814BE"/>
    <w:rsid w:val="006817C9"/>
    <w:rsid w:val="00683ECE"/>
    <w:rsid w:val="00685147"/>
    <w:rsid w:val="006876D5"/>
    <w:rsid w:val="006912D2"/>
    <w:rsid w:val="00691E97"/>
    <w:rsid w:val="00695FC2"/>
    <w:rsid w:val="0069675B"/>
    <w:rsid w:val="00696949"/>
    <w:rsid w:val="00697052"/>
    <w:rsid w:val="0069729E"/>
    <w:rsid w:val="006A152C"/>
    <w:rsid w:val="006A1C7C"/>
    <w:rsid w:val="006A46FB"/>
    <w:rsid w:val="006A5717"/>
    <w:rsid w:val="006A5E28"/>
    <w:rsid w:val="006A697B"/>
    <w:rsid w:val="006A6BCD"/>
    <w:rsid w:val="006A7AFF"/>
    <w:rsid w:val="006B1816"/>
    <w:rsid w:val="006B2099"/>
    <w:rsid w:val="006B32FA"/>
    <w:rsid w:val="006B4B81"/>
    <w:rsid w:val="006B50CF"/>
    <w:rsid w:val="006B5BE6"/>
    <w:rsid w:val="006B6278"/>
    <w:rsid w:val="006B6CE6"/>
    <w:rsid w:val="006C03B8"/>
    <w:rsid w:val="006C3409"/>
    <w:rsid w:val="006C5761"/>
    <w:rsid w:val="006C5EC9"/>
    <w:rsid w:val="006C6059"/>
    <w:rsid w:val="006C7522"/>
    <w:rsid w:val="006D08AD"/>
    <w:rsid w:val="006D1623"/>
    <w:rsid w:val="006D20E1"/>
    <w:rsid w:val="006D2139"/>
    <w:rsid w:val="006D2CB6"/>
    <w:rsid w:val="006D4414"/>
    <w:rsid w:val="006D5CEE"/>
    <w:rsid w:val="006D6BE9"/>
    <w:rsid w:val="006D6F08"/>
    <w:rsid w:val="006E0140"/>
    <w:rsid w:val="006E062C"/>
    <w:rsid w:val="006E28B7"/>
    <w:rsid w:val="006E3310"/>
    <w:rsid w:val="006E3F07"/>
    <w:rsid w:val="006E4E39"/>
    <w:rsid w:val="006E4EF7"/>
    <w:rsid w:val="006E565E"/>
    <w:rsid w:val="006E6348"/>
    <w:rsid w:val="006E673D"/>
    <w:rsid w:val="006E7D3B"/>
    <w:rsid w:val="006F0215"/>
    <w:rsid w:val="006F03E4"/>
    <w:rsid w:val="006F14F2"/>
    <w:rsid w:val="006F1B70"/>
    <w:rsid w:val="006F341D"/>
    <w:rsid w:val="006F3CDE"/>
    <w:rsid w:val="006F43D6"/>
    <w:rsid w:val="006F58D4"/>
    <w:rsid w:val="006F642D"/>
    <w:rsid w:val="006F69CA"/>
    <w:rsid w:val="007032BF"/>
    <w:rsid w:val="0070346E"/>
    <w:rsid w:val="00703C66"/>
    <w:rsid w:val="00704EDB"/>
    <w:rsid w:val="00706101"/>
    <w:rsid w:val="0070655A"/>
    <w:rsid w:val="00707072"/>
    <w:rsid w:val="00707D61"/>
    <w:rsid w:val="00711B0A"/>
    <w:rsid w:val="00712287"/>
    <w:rsid w:val="00712772"/>
    <w:rsid w:val="007148D3"/>
    <w:rsid w:val="0071565A"/>
    <w:rsid w:val="00715B9A"/>
    <w:rsid w:val="007168FD"/>
    <w:rsid w:val="00716F2B"/>
    <w:rsid w:val="00717CF1"/>
    <w:rsid w:val="00720D98"/>
    <w:rsid w:val="00722CB0"/>
    <w:rsid w:val="00726EA6"/>
    <w:rsid w:val="00727208"/>
    <w:rsid w:val="00727680"/>
    <w:rsid w:val="00730A5D"/>
    <w:rsid w:val="007348B1"/>
    <w:rsid w:val="007362A6"/>
    <w:rsid w:val="007369A2"/>
    <w:rsid w:val="00736D7D"/>
    <w:rsid w:val="00740E58"/>
    <w:rsid w:val="00741423"/>
    <w:rsid w:val="00742371"/>
    <w:rsid w:val="00742DA4"/>
    <w:rsid w:val="00743E38"/>
    <w:rsid w:val="007445A0"/>
    <w:rsid w:val="0074524B"/>
    <w:rsid w:val="0074716A"/>
    <w:rsid w:val="00747D8B"/>
    <w:rsid w:val="00750455"/>
    <w:rsid w:val="00750E8F"/>
    <w:rsid w:val="00751228"/>
    <w:rsid w:val="007522DF"/>
    <w:rsid w:val="00752B23"/>
    <w:rsid w:val="007531DB"/>
    <w:rsid w:val="00753ABE"/>
    <w:rsid w:val="00753C5D"/>
    <w:rsid w:val="00755557"/>
    <w:rsid w:val="007557B4"/>
    <w:rsid w:val="007571E1"/>
    <w:rsid w:val="007604B2"/>
    <w:rsid w:val="0076267E"/>
    <w:rsid w:val="00762B6A"/>
    <w:rsid w:val="00763252"/>
    <w:rsid w:val="007642F0"/>
    <w:rsid w:val="00765281"/>
    <w:rsid w:val="00765502"/>
    <w:rsid w:val="00766BAD"/>
    <w:rsid w:val="007679E2"/>
    <w:rsid w:val="007705B8"/>
    <w:rsid w:val="007730BD"/>
    <w:rsid w:val="007755F2"/>
    <w:rsid w:val="0077585D"/>
    <w:rsid w:val="00776971"/>
    <w:rsid w:val="00777130"/>
    <w:rsid w:val="0078177E"/>
    <w:rsid w:val="00782461"/>
    <w:rsid w:val="007827C5"/>
    <w:rsid w:val="0078304C"/>
    <w:rsid w:val="00783673"/>
    <w:rsid w:val="00784FC6"/>
    <w:rsid w:val="00785490"/>
    <w:rsid w:val="0079075E"/>
    <w:rsid w:val="00791306"/>
    <w:rsid w:val="007925EA"/>
    <w:rsid w:val="00793CD8"/>
    <w:rsid w:val="0079419D"/>
    <w:rsid w:val="00795C92"/>
    <w:rsid w:val="00796231"/>
    <w:rsid w:val="00797D7F"/>
    <w:rsid w:val="007A01C5"/>
    <w:rsid w:val="007A1CB3"/>
    <w:rsid w:val="007A306F"/>
    <w:rsid w:val="007A43A6"/>
    <w:rsid w:val="007A512C"/>
    <w:rsid w:val="007A58A6"/>
    <w:rsid w:val="007A5B5D"/>
    <w:rsid w:val="007A7157"/>
    <w:rsid w:val="007B1B75"/>
    <w:rsid w:val="007B3D2D"/>
    <w:rsid w:val="007B50AE"/>
    <w:rsid w:val="007B51DF"/>
    <w:rsid w:val="007B5283"/>
    <w:rsid w:val="007B71A3"/>
    <w:rsid w:val="007C05DD"/>
    <w:rsid w:val="007C3D18"/>
    <w:rsid w:val="007C60BF"/>
    <w:rsid w:val="007C6A07"/>
    <w:rsid w:val="007C7231"/>
    <w:rsid w:val="007C75A1"/>
    <w:rsid w:val="007C77A5"/>
    <w:rsid w:val="007D0083"/>
    <w:rsid w:val="007D04E5"/>
    <w:rsid w:val="007D1185"/>
    <w:rsid w:val="007D304B"/>
    <w:rsid w:val="007D386C"/>
    <w:rsid w:val="007D43D9"/>
    <w:rsid w:val="007D497F"/>
    <w:rsid w:val="007D5506"/>
    <w:rsid w:val="007D5901"/>
    <w:rsid w:val="007D7526"/>
    <w:rsid w:val="007D7992"/>
    <w:rsid w:val="007E1602"/>
    <w:rsid w:val="007E4610"/>
    <w:rsid w:val="007E4715"/>
    <w:rsid w:val="007E505B"/>
    <w:rsid w:val="007E7091"/>
    <w:rsid w:val="007F09D8"/>
    <w:rsid w:val="007F57D3"/>
    <w:rsid w:val="00803FAE"/>
    <w:rsid w:val="00804708"/>
    <w:rsid w:val="00805E0E"/>
    <w:rsid w:val="0080605F"/>
    <w:rsid w:val="00807786"/>
    <w:rsid w:val="00807CBA"/>
    <w:rsid w:val="00811FCB"/>
    <w:rsid w:val="00812072"/>
    <w:rsid w:val="00812132"/>
    <w:rsid w:val="00814FE6"/>
    <w:rsid w:val="008158D6"/>
    <w:rsid w:val="00817196"/>
    <w:rsid w:val="0081782A"/>
    <w:rsid w:val="0082276B"/>
    <w:rsid w:val="00822B3E"/>
    <w:rsid w:val="008235DB"/>
    <w:rsid w:val="00824AB4"/>
    <w:rsid w:val="00825C42"/>
    <w:rsid w:val="00825D25"/>
    <w:rsid w:val="00826F90"/>
    <w:rsid w:val="00827D6F"/>
    <w:rsid w:val="00830A27"/>
    <w:rsid w:val="008318CE"/>
    <w:rsid w:val="008357D1"/>
    <w:rsid w:val="00836B3D"/>
    <w:rsid w:val="008376AC"/>
    <w:rsid w:val="00840358"/>
    <w:rsid w:val="00843378"/>
    <w:rsid w:val="0084390D"/>
    <w:rsid w:val="008444E8"/>
    <w:rsid w:val="00844E80"/>
    <w:rsid w:val="008457DE"/>
    <w:rsid w:val="00846FE7"/>
    <w:rsid w:val="00850D82"/>
    <w:rsid w:val="0085128C"/>
    <w:rsid w:val="00851771"/>
    <w:rsid w:val="008526EF"/>
    <w:rsid w:val="00852D00"/>
    <w:rsid w:val="00856391"/>
    <w:rsid w:val="00856911"/>
    <w:rsid w:val="00860E7F"/>
    <w:rsid w:val="008614C2"/>
    <w:rsid w:val="0086172A"/>
    <w:rsid w:val="008632AD"/>
    <w:rsid w:val="008641A8"/>
    <w:rsid w:val="00864389"/>
    <w:rsid w:val="00864766"/>
    <w:rsid w:val="008648B3"/>
    <w:rsid w:val="008649AD"/>
    <w:rsid w:val="00866538"/>
    <w:rsid w:val="008677FD"/>
    <w:rsid w:val="008706D4"/>
    <w:rsid w:val="00870F8A"/>
    <w:rsid w:val="008719A4"/>
    <w:rsid w:val="00871D23"/>
    <w:rsid w:val="00873E24"/>
    <w:rsid w:val="0087403C"/>
    <w:rsid w:val="00874312"/>
    <w:rsid w:val="0087437C"/>
    <w:rsid w:val="00875B92"/>
    <w:rsid w:val="00875CD7"/>
    <w:rsid w:val="00876B4D"/>
    <w:rsid w:val="00877F18"/>
    <w:rsid w:val="008832B3"/>
    <w:rsid w:val="00883405"/>
    <w:rsid w:val="008903FE"/>
    <w:rsid w:val="00894A88"/>
    <w:rsid w:val="00894D03"/>
    <w:rsid w:val="00895386"/>
    <w:rsid w:val="00895561"/>
    <w:rsid w:val="00895AD9"/>
    <w:rsid w:val="008967DC"/>
    <w:rsid w:val="00897C22"/>
    <w:rsid w:val="008A21FF"/>
    <w:rsid w:val="008A2806"/>
    <w:rsid w:val="008A2CE2"/>
    <w:rsid w:val="008A30AC"/>
    <w:rsid w:val="008A44B8"/>
    <w:rsid w:val="008A51A8"/>
    <w:rsid w:val="008A54C7"/>
    <w:rsid w:val="008A77D8"/>
    <w:rsid w:val="008A7A95"/>
    <w:rsid w:val="008B0483"/>
    <w:rsid w:val="008B120C"/>
    <w:rsid w:val="008B3562"/>
    <w:rsid w:val="008B3FCF"/>
    <w:rsid w:val="008B51A0"/>
    <w:rsid w:val="008B592A"/>
    <w:rsid w:val="008B73A9"/>
    <w:rsid w:val="008B7B5C"/>
    <w:rsid w:val="008C0C99"/>
    <w:rsid w:val="008C2017"/>
    <w:rsid w:val="008C3DC4"/>
    <w:rsid w:val="008C48E6"/>
    <w:rsid w:val="008C4958"/>
    <w:rsid w:val="008C4BAA"/>
    <w:rsid w:val="008C5A7F"/>
    <w:rsid w:val="008C6AE8"/>
    <w:rsid w:val="008C6CB8"/>
    <w:rsid w:val="008C7573"/>
    <w:rsid w:val="008D1A14"/>
    <w:rsid w:val="008D34F1"/>
    <w:rsid w:val="008D39D8"/>
    <w:rsid w:val="008D6D1A"/>
    <w:rsid w:val="008E065E"/>
    <w:rsid w:val="008E0927"/>
    <w:rsid w:val="008E1909"/>
    <w:rsid w:val="008E5110"/>
    <w:rsid w:val="008F1EAB"/>
    <w:rsid w:val="008F33DC"/>
    <w:rsid w:val="008F3654"/>
    <w:rsid w:val="008F477F"/>
    <w:rsid w:val="008F4E55"/>
    <w:rsid w:val="00902350"/>
    <w:rsid w:val="0090336B"/>
    <w:rsid w:val="00903554"/>
    <w:rsid w:val="0090383B"/>
    <w:rsid w:val="00903B34"/>
    <w:rsid w:val="009053AA"/>
    <w:rsid w:val="00906939"/>
    <w:rsid w:val="00907D51"/>
    <w:rsid w:val="00910B7D"/>
    <w:rsid w:val="00911DFB"/>
    <w:rsid w:val="00912C6A"/>
    <w:rsid w:val="009139D9"/>
    <w:rsid w:val="00914AD8"/>
    <w:rsid w:val="00916079"/>
    <w:rsid w:val="00917194"/>
    <w:rsid w:val="00917766"/>
    <w:rsid w:val="00917CE9"/>
    <w:rsid w:val="00920BF2"/>
    <w:rsid w:val="00922010"/>
    <w:rsid w:val="0092430E"/>
    <w:rsid w:val="00924943"/>
    <w:rsid w:val="009308C5"/>
    <w:rsid w:val="00930D49"/>
    <w:rsid w:val="00931BD9"/>
    <w:rsid w:val="009368F3"/>
    <w:rsid w:val="009413F8"/>
    <w:rsid w:val="009414E8"/>
    <w:rsid w:val="00941636"/>
    <w:rsid w:val="00942756"/>
    <w:rsid w:val="00943742"/>
    <w:rsid w:val="00943F21"/>
    <w:rsid w:val="00945C05"/>
    <w:rsid w:val="00946945"/>
    <w:rsid w:val="00947713"/>
    <w:rsid w:val="00950D26"/>
    <w:rsid w:val="00950DE7"/>
    <w:rsid w:val="009512E0"/>
    <w:rsid w:val="009525B1"/>
    <w:rsid w:val="00953920"/>
    <w:rsid w:val="00953D47"/>
    <w:rsid w:val="00954FEF"/>
    <w:rsid w:val="0095681E"/>
    <w:rsid w:val="009572D4"/>
    <w:rsid w:val="009579E2"/>
    <w:rsid w:val="00960017"/>
    <w:rsid w:val="00961921"/>
    <w:rsid w:val="0096430A"/>
    <w:rsid w:val="0096518D"/>
    <w:rsid w:val="0096554B"/>
    <w:rsid w:val="0096584A"/>
    <w:rsid w:val="009670B2"/>
    <w:rsid w:val="009675F4"/>
    <w:rsid w:val="00970D83"/>
    <w:rsid w:val="00971F08"/>
    <w:rsid w:val="00972D12"/>
    <w:rsid w:val="00972F0B"/>
    <w:rsid w:val="009742CE"/>
    <w:rsid w:val="00974A1C"/>
    <w:rsid w:val="00974AB9"/>
    <w:rsid w:val="00974AD9"/>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2D06"/>
    <w:rsid w:val="00994DCA"/>
    <w:rsid w:val="00995A19"/>
    <w:rsid w:val="009960EC"/>
    <w:rsid w:val="009968CB"/>
    <w:rsid w:val="00996B7F"/>
    <w:rsid w:val="009970DD"/>
    <w:rsid w:val="009A0D17"/>
    <w:rsid w:val="009A0FBA"/>
    <w:rsid w:val="009A1601"/>
    <w:rsid w:val="009A462D"/>
    <w:rsid w:val="009A5835"/>
    <w:rsid w:val="009A5CBA"/>
    <w:rsid w:val="009B1F30"/>
    <w:rsid w:val="009B2D04"/>
    <w:rsid w:val="009B3AC2"/>
    <w:rsid w:val="009B4DF4"/>
    <w:rsid w:val="009B4FF0"/>
    <w:rsid w:val="009B564E"/>
    <w:rsid w:val="009B7E87"/>
    <w:rsid w:val="009C11C1"/>
    <w:rsid w:val="009C2D17"/>
    <w:rsid w:val="009C403E"/>
    <w:rsid w:val="009C5D6A"/>
    <w:rsid w:val="009D34FF"/>
    <w:rsid w:val="009D3D14"/>
    <w:rsid w:val="009D4FF0"/>
    <w:rsid w:val="009D60A6"/>
    <w:rsid w:val="009D6F94"/>
    <w:rsid w:val="009D703C"/>
    <w:rsid w:val="009D718F"/>
    <w:rsid w:val="009E068F"/>
    <w:rsid w:val="009E14E0"/>
    <w:rsid w:val="009E35DB"/>
    <w:rsid w:val="009E47A3"/>
    <w:rsid w:val="009E6849"/>
    <w:rsid w:val="009F08F3"/>
    <w:rsid w:val="009F18A9"/>
    <w:rsid w:val="009F344F"/>
    <w:rsid w:val="009F77B9"/>
    <w:rsid w:val="00A01A52"/>
    <w:rsid w:val="00A02E75"/>
    <w:rsid w:val="00A048A8"/>
    <w:rsid w:val="00A04F49"/>
    <w:rsid w:val="00A069B7"/>
    <w:rsid w:val="00A06F52"/>
    <w:rsid w:val="00A06F75"/>
    <w:rsid w:val="00A13E54"/>
    <w:rsid w:val="00A15A57"/>
    <w:rsid w:val="00A17F63"/>
    <w:rsid w:val="00A207DD"/>
    <w:rsid w:val="00A2193B"/>
    <w:rsid w:val="00A21D7F"/>
    <w:rsid w:val="00A220BC"/>
    <w:rsid w:val="00A2351A"/>
    <w:rsid w:val="00A243AC"/>
    <w:rsid w:val="00A264A9"/>
    <w:rsid w:val="00A275C6"/>
    <w:rsid w:val="00A27785"/>
    <w:rsid w:val="00A30187"/>
    <w:rsid w:val="00A3146F"/>
    <w:rsid w:val="00A3170D"/>
    <w:rsid w:val="00A3352C"/>
    <w:rsid w:val="00A3448A"/>
    <w:rsid w:val="00A36297"/>
    <w:rsid w:val="00A40019"/>
    <w:rsid w:val="00A40234"/>
    <w:rsid w:val="00A41B97"/>
    <w:rsid w:val="00A41E2B"/>
    <w:rsid w:val="00A45B74"/>
    <w:rsid w:val="00A46896"/>
    <w:rsid w:val="00A470CF"/>
    <w:rsid w:val="00A52E1D"/>
    <w:rsid w:val="00A54210"/>
    <w:rsid w:val="00A54B08"/>
    <w:rsid w:val="00A551A4"/>
    <w:rsid w:val="00A570F2"/>
    <w:rsid w:val="00A5758B"/>
    <w:rsid w:val="00A61499"/>
    <w:rsid w:val="00A62A77"/>
    <w:rsid w:val="00A63483"/>
    <w:rsid w:val="00A653DB"/>
    <w:rsid w:val="00A656C1"/>
    <w:rsid w:val="00A657D7"/>
    <w:rsid w:val="00A65F20"/>
    <w:rsid w:val="00A660AC"/>
    <w:rsid w:val="00A67E6C"/>
    <w:rsid w:val="00A71AB7"/>
    <w:rsid w:val="00A71B99"/>
    <w:rsid w:val="00A72D31"/>
    <w:rsid w:val="00A7315F"/>
    <w:rsid w:val="00A739D0"/>
    <w:rsid w:val="00A761D4"/>
    <w:rsid w:val="00A77441"/>
    <w:rsid w:val="00A77860"/>
    <w:rsid w:val="00A77EC4"/>
    <w:rsid w:val="00A8033B"/>
    <w:rsid w:val="00A80920"/>
    <w:rsid w:val="00A8439E"/>
    <w:rsid w:val="00A916A7"/>
    <w:rsid w:val="00A92879"/>
    <w:rsid w:val="00A9367F"/>
    <w:rsid w:val="00A93F55"/>
    <w:rsid w:val="00A93FC2"/>
    <w:rsid w:val="00A9442A"/>
    <w:rsid w:val="00A94AD8"/>
    <w:rsid w:val="00A95CF5"/>
    <w:rsid w:val="00A967B9"/>
    <w:rsid w:val="00AA016F"/>
    <w:rsid w:val="00AA1ED6"/>
    <w:rsid w:val="00AA2B32"/>
    <w:rsid w:val="00AA3AD0"/>
    <w:rsid w:val="00AA3BFA"/>
    <w:rsid w:val="00AA4801"/>
    <w:rsid w:val="00AA51D6"/>
    <w:rsid w:val="00AA55E4"/>
    <w:rsid w:val="00AB0BC8"/>
    <w:rsid w:val="00AB11CA"/>
    <w:rsid w:val="00AB14D9"/>
    <w:rsid w:val="00AB1598"/>
    <w:rsid w:val="00AB1BD9"/>
    <w:rsid w:val="00AB3764"/>
    <w:rsid w:val="00AB4AB8"/>
    <w:rsid w:val="00AB655E"/>
    <w:rsid w:val="00AB7904"/>
    <w:rsid w:val="00AC007F"/>
    <w:rsid w:val="00AC0E50"/>
    <w:rsid w:val="00AC2ECD"/>
    <w:rsid w:val="00AC3119"/>
    <w:rsid w:val="00AC49FB"/>
    <w:rsid w:val="00AC4B2B"/>
    <w:rsid w:val="00AC4DFF"/>
    <w:rsid w:val="00AC5A10"/>
    <w:rsid w:val="00AC639B"/>
    <w:rsid w:val="00AD0AA3"/>
    <w:rsid w:val="00AD3F94"/>
    <w:rsid w:val="00AD4294"/>
    <w:rsid w:val="00AD4A5A"/>
    <w:rsid w:val="00AD4CF5"/>
    <w:rsid w:val="00AD571B"/>
    <w:rsid w:val="00AD6819"/>
    <w:rsid w:val="00AD7087"/>
    <w:rsid w:val="00AE27AC"/>
    <w:rsid w:val="00AE3270"/>
    <w:rsid w:val="00AE35EA"/>
    <w:rsid w:val="00AE40E0"/>
    <w:rsid w:val="00AE4DBA"/>
    <w:rsid w:val="00AE4F07"/>
    <w:rsid w:val="00AE5AE8"/>
    <w:rsid w:val="00AE6B46"/>
    <w:rsid w:val="00AE6CFE"/>
    <w:rsid w:val="00AE7CA0"/>
    <w:rsid w:val="00AF1C5D"/>
    <w:rsid w:val="00AF42D7"/>
    <w:rsid w:val="00AF7445"/>
    <w:rsid w:val="00B006FE"/>
    <w:rsid w:val="00B007CB"/>
    <w:rsid w:val="00B02AA9"/>
    <w:rsid w:val="00B02FA3"/>
    <w:rsid w:val="00B03EB7"/>
    <w:rsid w:val="00B047A4"/>
    <w:rsid w:val="00B05084"/>
    <w:rsid w:val="00B05920"/>
    <w:rsid w:val="00B067AE"/>
    <w:rsid w:val="00B07227"/>
    <w:rsid w:val="00B10020"/>
    <w:rsid w:val="00B119E8"/>
    <w:rsid w:val="00B131CE"/>
    <w:rsid w:val="00B1337F"/>
    <w:rsid w:val="00B157F9"/>
    <w:rsid w:val="00B160F5"/>
    <w:rsid w:val="00B20256"/>
    <w:rsid w:val="00B20D09"/>
    <w:rsid w:val="00B239FF"/>
    <w:rsid w:val="00B250EA"/>
    <w:rsid w:val="00B2763F"/>
    <w:rsid w:val="00B27AAC"/>
    <w:rsid w:val="00B30929"/>
    <w:rsid w:val="00B31986"/>
    <w:rsid w:val="00B34839"/>
    <w:rsid w:val="00B35B1C"/>
    <w:rsid w:val="00B36154"/>
    <w:rsid w:val="00B36A91"/>
    <w:rsid w:val="00B372AA"/>
    <w:rsid w:val="00B40445"/>
    <w:rsid w:val="00B4086D"/>
    <w:rsid w:val="00B41888"/>
    <w:rsid w:val="00B420CB"/>
    <w:rsid w:val="00B4408D"/>
    <w:rsid w:val="00B45A52"/>
    <w:rsid w:val="00B46175"/>
    <w:rsid w:val="00B4635C"/>
    <w:rsid w:val="00B47E43"/>
    <w:rsid w:val="00B5198C"/>
    <w:rsid w:val="00B52376"/>
    <w:rsid w:val="00B52EA8"/>
    <w:rsid w:val="00B5335A"/>
    <w:rsid w:val="00B544A7"/>
    <w:rsid w:val="00B5723B"/>
    <w:rsid w:val="00B5724B"/>
    <w:rsid w:val="00B60EF1"/>
    <w:rsid w:val="00B6188F"/>
    <w:rsid w:val="00B64E41"/>
    <w:rsid w:val="00B664C7"/>
    <w:rsid w:val="00B66CEC"/>
    <w:rsid w:val="00B7113A"/>
    <w:rsid w:val="00B719C2"/>
    <w:rsid w:val="00B739F6"/>
    <w:rsid w:val="00B81828"/>
    <w:rsid w:val="00B81A6C"/>
    <w:rsid w:val="00B81BE4"/>
    <w:rsid w:val="00B842A0"/>
    <w:rsid w:val="00B85DE5"/>
    <w:rsid w:val="00B90F73"/>
    <w:rsid w:val="00B91174"/>
    <w:rsid w:val="00B9371D"/>
    <w:rsid w:val="00B93B59"/>
    <w:rsid w:val="00B9406A"/>
    <w:rsid w:val="00B9570E"/>
    <w:rsid w:val="00B95B33"/>
    <w:rsid w:val="00BA2280"/>
    <w:rsid w:val="00BA2A08"/>
    <w:rsid w:val="00BA56D2"/>
    <w:rsid w:val="00BA62FA"/>
    <w:rsid w:val="00BA6C49"/>
    <w:rsid w:val="00BA76E0"/>
    <w:rsid w:val="00BA77BE"/>
    <w:rsid w:val="00BB01A1"/>
    <w:rsid w:val="00BB0976"/>
    <w:rsid w:val="00BB207A"/>
    <w:rsid w:val="00BB2A25"/>
    <w:rsid w:val="00BB51E9"/>
    <w:rsid w:val="00BB5C77"/>
    <w:rsid w:val="00BB6E0C"/>
    <w:rsid w:val="00BC0FDC"/>
    <w:rsid w:val="00BC2932"/>
    <w:rsid w:val="00BC3053"/>
    <w:rsid w:val="00BC4BEA"/>
    <w:rsid w:val="00BC4D2E"/>
    <w:rsid w:val="00BC5E44"/>
    <w:rsid w:val="00BC79E7"/>
    <w:rsid w:val="00BD00B5"/>
    <w:rsid w:val="00BD13F2"/>
    <w:rsid w:val="00BD1A7D"/>
    <w:rsid w:val="00BD227E"/>
    <w:rsid w:val="00BD48AC"/>
    <w:rsid w:val="00BD53A6"/>
    <w:rsid w:val="00BD5C65"/>
    <w:rsid w:val="00BD5F1A"/>
    <w:rsid w:val="00BD762E"/>
    <w:rsid w:val="00BE1234"/>
    <w:rsid w:val="00BE17CD"/>
    <w:rsid w:val="00BE2FA6"/>
    <w:rsid w:val="00BE333F"/>
    <w:rsid w:val="00BE3573"/>
    <w:rsid w:val="00BE7406"/>
    <w:rsid w:val="00BE7603"/>
    <w:rsid w:val="00BF3279"/>
    <w:rsid w:val="00BF74C7"/>
    <w:rsid w:val="00C015F1"/>
    <w:rsid w:val="00C01F33"/>
    <w:rsid w:val="00C02CC6"/>
    <w:rsid w:val="00C040F7"/>
    <w:rsid w:val="00C041B0"/>
    <w:rsid w:val="00C044AB"/>
    <w:rsid w:val="00C04F0A"/>
    <w:rsid w:val="00C05706"/>
    <w:rsid w:val="00C07377"/>
    <w:rsid w:val="00C07E87"/>
    <w:rsid w:val="00C10478"/>
    <w:rsid w:val="00C1093B"/>
    <w:rsid w:val="00C12107"/>
    <w:rsid w:val="00C14D4B"/>
    <w:rsid w:val="00C154BB"/>
    <w:rsid w:val="00C15DFF"/>
    <w:rsid w:val="00C16743"/>
    <w:rsid w:val="00C20166"/>
    <w:rsid w:val="00C20937"/>
    <w:rsid w:val="00C231D0"/>
    <w:rsid w:val="00C239BA"/>
    <w:rsid w:val="00C25F2F"/>
    <w:rsid w:val="00C27624"/>
    <w:rsid w:val="00C279B5"/>
    <w:rsid w:val="00C27C45"/>
    <w:rsid w:val="00C3719D"/>
    <w:rsid w:val="00C5028B"/>
    <w:rsid w:val="00C52D9B"/>
    <w:rsid w:val="00C54995"/>
    <w:rsid w:val="00C54D41"/>
    <w:rsid w:val="00C54FF4"/>
    <w:rsid w:val="00C57B03"/>
    <w:rsid w:val="00C60783"/>
    <w:rsid w:val="00C64672"/>
    <w:rsid w:val="00C6602E"/>
    <w:rsid w:val="00C66FD4"/>
    <w:rsid w:val="00C704D9"/>
    <w:rsid w:val="00C70697"/>
    <w:rsid w:val="00C72EF4"/>
    <w:rsid w:val="00C75D2F"/>
    <w:rsid w:val="00C767BE"/>
    <w:rsid w:val="00C76E3C"/>
    <w:rsid w:val="00C77234"/>
    <w:rsid w:val="00C775BF"/>
    <w:rsid w:val="00C77721"/>
    <w:rsid w:val="00C7775C"/>
    <w:rsid w:val="00C801DE"/>
    <w:rsid w:val="00C80444"/>
    <w:rsid w:val="00C80973"/>
    <w:rsid w:val="00C81568"/>
    <w:rsid w:val="00C8267F"/>
    <w:rsid w:val="00C829AD"/>
    <w:rsid w:val="00C9027A"/>
    <w:rsid w:val="00C9068E"/>
    <w:rsid w:val="00C91684"/>
    <w:rsid w:val="00C920F0"/>
    <w:rsid w:val="00C93C4B"/>
    <w:rsid w:val="00C944AB"/>
    <w:rsid w:val="00C95B40"/>
    <w:rsid w:val="00C97E93"/>
    <w:rsid w:val="00CA1B65"/>
    <w:rsid w:val="00CA1ED8"/>
    <w:rsid w:val="00CA2D38"/>
    <w:rsid w:val="00CA424B"/>
    <w:rsid w:val="00CA4F77"/>
    <w:rsid w:val="00CA7199"/>
    <w:rsid w:val="00CB034D"/>
    <w:rsid w:val="00CB1F63"/>
    <w:rsid w:val="00CB402A"/>
    <w:rsid w:val="00CB456D"/>
    <w:rsid w:val="00CB462A"/>
    <w:rsid w:val="00CB4675"/>
    <w:rsid w:val="00CB66AE"/>
    <w:rsid w:val="00CB6DFE"/>
    <w:rsid w:val="00CB7170"/>
    <w:rsid w:val="00CC040E"/>
    <w:rsid w:val="00CC111F"/>
    <w:rsid w:val="00CC2011"/>
    <w:rsid w:val="00CC3EA0"/>
    <w:rsid w:val="00CC5691"/>
    <w:rsid w:val="00CC6F59"/>
    <w:rsid w:val="00CC6FEF"/>
    <w:rsid w:val="00CC7B45"/>
    <w:rsid w:val="00CD1188"/>
    <w:rsid w:val="00CD2598"/>
    <w:rsid w:val="00CD2ED1"/>
    <w:rsid w:val="00CD30D5"/>
    <w:rsid w:val="00CD337B"/>
    <w:rsid w:val="00CD4BD7"/>
    <w:rsid w:val="00CD582F"/>
    <w:rsid w:val="00CD60E3"/>
    <w:rsid w:val="00CD676E"/>
    <w:rsid w:val="00CD7A35"/>
    <w:rsid w:val="00CE0424"/>
    <w:rsid w:val="00CE1295"/>
    <w:rsid w:val="00CE227E"/>
    <w:rsid w:val="00CE2C58"/>
    <w:rsid w:val="00CE36CF"/>
    <w:rsid w:val="00CE657E"/>
    <w:rsid w:val="00CE6967"/>
    <w:rsid w:val="00CE7561"/>
    <w:rsid w:val="00CE780E"/>
    <w:rsid w:val="00CE7B38"/>
    <w:rsid w:val="00CF010C"/>
    <w:rsid w:val="00CF1354"/>
    <w:rsid w:val="00CF3B1F"/>
    <w:rsid w:val="00CF3BF6"/>
    <w:rsid w:val="00CF4CEB"/>
    <w:rsid w:val="00CF625B"/>
    <w:rsid w:val="00CF687E"/>
    <w:rsid w:val="00D00035"/>
    <w:rsid w:val="00D030AB"/>
    <w:rsid w:val="00D0344F"/>
    <w:rsid w:val="00D0349B"/>
    <w:rsid w:val="00D05E1C"/>
    <w:rsid w:val="00D10249"/>
    <w:rsid w:val="00D115C3"/>
    <w:rsid w:val="00D11897"/>
    <w:rsid w:val="00D13135"/>
    <w:rsid w:val="00D13E4E"/>
    <w:rsid w:val="00D166BC"/>
    <w:rsid w:val="00D17D6A"/>
    <w:rsid w:val="00D20472"/>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3A95"/>
    <w:rsid w:val="00D440F8"/>
    <w:rsid w:val="00D4644F"/>
    <w:rsid w:val="00D500FF"/>
    <w:rsid w:val="00D50E40"/>
    <w:rsid w:val="00D50F97"/>
    <w:rsid w:val="00D5231F"/>
    <w:rsid w:val="00D546FF"/>
    <w:rsid w:val="00D555D8"/>
    <w:rsid w:val="00D55AD5"/>
    <w:rsid w:val="00D576CA"/>
    <w:rsid w:val="00D61AF5"/>
    <w:rsid w:val="00D61F8F"/>
    <w:rsid w:val="00D622F8"/>
    <w:rsid w:val="00D64104"/>
    <w:rsid w:val="00D644C1"/>
    <w:rsid w:val="00D64519"/>
    <w:rsid w:val="00D652B5"/>
    <w:rsid w:val="00D65797"/>
    <w:rsid w:val="00D66155"/>
    <w:rsid w:val="00D708B0"/>
    <w:rsid w:val="00D71D2F"/>
    <w:rsid w:val="00D7207E"/>
    <w:rsid w:val="00D72B34"/>
    <w:rsid w:val="00D76A8B"/>
    <w:rsid w:val="00D77211"/>
    <w:rsid w:val="00D77A7F"/>
    <w:rsid w:val="00D77B1D"/>
    <w:rsid w:val="00D8021F"/>
    <w:rsid w:val="00D80383"/>
    <w:rsid w:val="00D823C6"/>
    <w:rsid w:val="00D86CA3"/>
    <w:rsid w:val="00D871CE"/>
    <w:rsid w:val="00D9196D"/>
    <w:rsid w:val="00D92982"/>
    <w:rsid w:val="00DA305E"/>
    <w:rsid w:val="00DA5417"/>
    <w:rsid w:val="00DA55EB"/>
    <w:rsid w:val="00DA56E8"/>
    <w:rsid w:val="00DA7816"/>
    <w:rsid w:val="00DB0A9F"/>
    <w:rsid w:val="00DB1F9C"/>
    <w:rsid w:val="00DB2E53"/>
    <w:rsid w:val="00DB377D"/>
    <w:rsid w:val="00DB39D9"/>
    <w:rsid w:val="00DB660F"/>
    <w:rsid w:val="00DB6C93"/>
    <w:rsid w:val="00DB6E61"/>
    <w:rsid w:val="00DC2D36"/>
    <w:rsid w:val="00DC2D80"/>
    <w:rsid w:val="00DC3716"/>
    <w:rsid w:val="00DC3EC2"/>
    <w:rsid w:val="00DC4188"/>
    <w:rsid w:val="00DC5103"/>
    <w:rsid w:val="00DC53EF"/>
    <w:rsid w:val="00DD000A"/>
    <w:rsid w:val="00DD021D"/>
    <w:rsid w:val="00DD11F7"/>
    <w:rsid w:val="00DD4E79"/>
    <w:rsid w:val="00DD55B9"/>
    <w:rsid w:val="00DD5680"/>
    <w:rsid w:val="00DD6CB5"/>
    <w:rsid w:val="00DD735B"/>
    <w:rsid w:val="00DE306E"/>
    <w:rsid w:val="00DE5608"/>
    <w:rsid w:val="00DE58D0"/>
    <w:rsid w:val="00DE654F"/>
    <w:rsid w:val="00DF011A"/>
    <w:rsid w:val="00DF0447"/>
    <w:rsid w:val="00DF0B6E"/>
    <w:rsid w:val="00DF15E0"/>
    <w:rsid w:val="00DF31B7"/>
    <w:rsid w:val="00DF37A0"/>
    <w:rsid w:val="00DF4917"/>
    <w:rsid w:val="00DF5998"/>
    <w:rsid w:val="00E110E7"/>
    <w:rsid w:val="00E11A7C"/>
    <w:rsid w:val="00E11B20"/>
    <w:rsid w:val="00E17984"/>
    <w:rsid w:val="00E17FA2"/>
    <w:rsid w:val="00E20741"/>
    <w:rsid w:val="00E20F2D"/>
    <w:rsid w:val="00E211A4"/>
    <w:rsid w:val="00E21714"/>
    <w:rsid w:val="00E22330"/>
    <w:rsid w:val="00E2737B"/>
    <w:rsid w:val="00E27AA3"/>
    <w:rsid w:val="00E30225"/>
    <w:rsid w:val="00E30B5A"/>
    <w:rsid w:val="00E30C30"/>
    <w:rsid w:val="00E3123D"/>
    <w:rsid w:val="00E31461"/>
    <w:rsid w:val="00E31D43"/>
    <w:rsid w:val="00E32608"/>
    <w:rsid w:val="00E3289B"/>
    <w:rsid w:val="00E338D6"/>
    <w:rsid w:val="00E3391C"/>
    <w:rsid w:val="00E34188"/>
    <w:rsid w:val="00E34B6E"/>
    <w:rsid w:val="00E35559"/>
    <w:rsid w:val="00E3723A"/>
    <w:rsid w:val="00E37860"/>
    <w:rsid w:val="00E446F1"/>
    <w:rsid w:val="00E45209"/>
    <w:rsid w:val="00E45919"/>
    <w:rsid w:val="00E46886"/>
    <w:rsid w:val="00E46F51"/>
    <w:rsid w:val="00E47AEF"/>
    <w:rsid w:val="00E53B75"/>
    <w:rsid w:val="00E54E3B"/>
    <w:rsid w:val="00E55CDC"/>
    <w:rsid w:val="00E55DFA"/>
    <w:rsid w:val="00E57565"/>
    <w:rsid w:val="00E62953"/>
    <w:rsid w:val="00E62CF0"/>
    <w:rsid w:val="00E63838"/>
    <w:rsid w:val="00E64434"/>
    <w:rsid w:val="00E665C4"/>
    <w:rsid w:val="00E67C51"/>
    <w:rsid w:val="00E71583"/>
    <w:rsid w:val="00E7191D"/>
    <w:rsid w:val="00E71CF8"/>
    <w:rsid w:val="00E71E34"/>
    <w:rsid w:val="00E72EFC"/>
    <w:rsid w:val="00E758EC"/>
    <w:rsid w:val="00E76E18"/>
    <w:rsid w:val="00E80385"/>
    <w:rsid w:val="00E81674"/>
    <w:rsid w:val="00E81C64"/>
    <w:rsid w:val="00E8234C"/>
    <w:rsid w:val="00E82C4D"/>
    <w:rsid w:val="00E83AA9"/>
    <w:rsid w:val="00E85928"/>
    <w:rsid w:val="00E87822"/>
    <w:rsid w:val="00E90395"/>
    <w:rsid w:val="00E90E49"/>
    <w:rsid w:val="00E917F9"/>
    <w:rsid w:val="00E9277E"/>
    <w:rsid w:val="00E9291C"/>
    <w:rsid w:val="00E93FFE"/>
    <w:rsid w:val="00E94F8A"/>
    <w:rsid w:val="00E95103"/>
    <w:rsid w:val="00EA41B8"/>
    <w:rsid w:val="00EA43F7"/>
    <w:rsid w:val="00EA4A9E"/>
    <w:rsid w:val="00EA7A41"/>
    <w:rsid w:val="00EB077B"/>
    <w:rsid w:val="00EB3AF5"/>
    <w:rsid w:val="00EB4EA2"/>
    <w:rsid w:val="00EB4ED2"/>
    <w:rsid w:val="00EB5722"/>
    <w:rsid w:val="00EB6CA0"/>
    <w:rsid w:val="00EC24C5"/>
    <w:rsid w:val="00EC27C6"/>
    <w:rsid w:val="00EC4207"/>
    <w:rsid w:val="00EC4C5D"/>
    <w:rsid w:val="00EC5653"/>
    <w:rsid w:val="00EC6E39"/>
    <w:rsid w:val="00EC7041"/>
    <w:rsid w:val="00EC71CE"/>
    <w:rsid w:val="00EC78F2"/>
    <w:rsid w:val="00ED1006"/>
    <w:rsid w:val="00ED23E2"/>
    <w:rsid w:val="00ED3BA3"/>
    <w:rsid w:val="00ED3EB3"/>
    <w:rsid w:val="00ED4531"/>
    <w:rsid w:val="00EE1561"/>
    <w:rsid w:val="00EE3A7B"/>
    <w:rsid w:val="00EE4928"/>
    <w:rsid w:val="00EE66C7"/>
    <w:rsid w:val="00EE7DBF"/>
    <w:rsid w:val="00EF0684"/>
    <w:rsid w:val="00EF18FE"/>
    <w:rsid w:val="00EF191A"/>
    <w:rsid w:val="00EF1EA9"/>
    <w:rsid w:val="00EF3054"/>
    <w:rsid w:val="00EF5379"/>
    <w:rsid w:val="00EF5787"/>
    <w:rsid w:val="00EF5838"/>
    <w:rsid w:val="00EF59D2"/>
    <w:rsid w:val="00EF60D0"/>
    <w:rsid w:val="00EF7623"/>
    <w:rsid w:val="00F02322"/>
    <w:rsid w:val="00F02DB2"/>
    <w:rsid w:val="00F02EAC"/>
    <w:rsid w:val="00F0320F"/>
    <w:rsid w:val="00F03513"/>
    <w:rsid w:val="00F03D6C"/>
    <w:rsid w:val="00F0528D"/>
    <w:rsid w:val="00F06C67"/>
    <w:rsid w:val="00F06DFD"/>
    <w:rsid w:val="00F071D1"/>
    <w:rsid w:val="00F07533"/>
    <w:rsid w:val="00F078E5"/>
    <w:rsid w:val="00F10629"/>
    <w:rsid w:val="00F10A02"/>
    <w:rsid w:val="00F115D0"/>
    <w:rsid w:val="00F11A7C"/>
    <w:rsid w:val="00F11C70"/>
    <w:rsid w:val="00F1318F"/>
    <w:rsid w:val="00F141ED"/>
    <w:rsid w:val="00F15FA5"/>
    <w:rsid w:val="00F209B7"/>
    <w:rsid w:val="00F2376F"/>
    <w:rsid w:val="00F243D8"/>
    <w:rsid w:val="00F30828"/>
    <w:rsid w:val="00F313D6"/>
    <w:rsid w:val="00F32B3E"/>
    <w:rsid w:val="00F37D5F"/>
    <w:rsid w:val="00F40F0C"/>
    <w:rsid w:val="00F45DE8"/>
    <w:rsid w:val="00F4766C"/>
    <w:rsid w:val="00F507D1"/>
    <w:rsid w:val="00F519CE"/>
    <w:rsid w:val="00F51ADA"/>
    <w:rsid w:val="00F56BBD"/>
    <w:rsid w:val="00F6077F"/>
    <w:rsid w:val="00F607C5"/>
    <w:rsid w:val="00F60DEA"/>
    <w:rsid w:val="00F61CF3"/>
    <w:rsid w:val="00F6221E"/>
    <w:rsid w:val="00F6302A"/>
    <w:rsid w:val="00F63775"/>
    <w:rsid w:val="00F64C2B"/>
    <w:rsid w:val="00F64CB6"/>
    <w:rsid w:val="00F651BE"/>
    <w:rsid w:val="00F66EB7"/>
    <w:rsid w:val="00F67F53"/>
    <w:rsid w:val="00F700A0"/>
    <w:rsid w:val="00F703BE"/>
    <w:rsid w:val="00F71F69"/>
    <w:rsid w:val="00F72B72"/>
    <w:rsid w:val="00F72F59"/>
    <w:rsid w:val="00F73D4C"/>
    <w:rsid w:val="00F746F4"/>
    <w:rsid w:val="00F74BB9"/>
    <w:rsid w:val="00F75582"/>
    <w:rsid w:val="00F76CA5"/>
    <w:rsid w:val="00F76EFA"/>
    <w:rsid w:val="00F77783"/>
    <w:rsid w:val="00F804BE"/>
    <w:rsid w:val="00F817CE"/>
    <w:rsid w:val="00F82AC9"/>
    <w:rsid w:val="00F82C86"/>
    <w:rsid w:val="00F84440"/>
    <w:rsid w:val="00F8456C"/>
    <w:rsid w:val="00F85689"/>
    <w:rsid w:val="00F859D8"/>
    <w:rsid w:val="00F868F5"/>
    <w:rsid w:val="00F86A51"/>
    <w:rsid w:val="00F9056A"/>
    <w:rsid w:val="00F90F8D"/>
    <w:rsid w:val="00F9244E"/>
    <w:rsid w:val="00F92782"/>
    <w:rsid w:val="00F93AA9"/>
    <w:rsid w:val="00F96985"/>
    <w:rsid w:val="00F97838"/>
    <w:rsid w:val="00FA2BB3"/>
    <w:rsid w:val="00FA3370"/>
    <w:rsid w:val="00FA46B8"/>
    <w:rsid w:val="00FA5448"/>
    <w:rsid w:val="00FA68B8"/>
    <w:rsid w:val="00FA6F0B"/>
    <w:rsid w:val="00FA7657"/>
    <w:rsid w:val="00FB00EE"/>
    <w:rsid w:val="00FB0938"/>
    <w:rsid w:val="00FB2991"/>
    <w:rsid w:val="00FB40B5"/>
    <w:rsid w:val="00FB4C80"/>
    <w:rsid w:val="00FB6A6A"/>
    <w:rsid w:val="00FC7429"/>
    <w:rsid w:val="00FD0620"/>
    <w:rsid w:val="00FD07F6"/>
    <w:rsid w:val="00FD1EC8"/>
    <w:rsid w:val="00FD2256"/>
    <w:rsid w:val="00FD47ED"/>
    <w:rsid w:val="00FD5DD1"/>
    <w:rsid w:val="00FD74DB"/>
    <w:rsid w:val="00FD7660"/>
    <w:rsid w:val="00FE0393"/>
    <w:rsid w:val="00FE0655"/>
    <w:rsid w:val="00FE2365"/>
    <w:rsid w:val="00FE30F7"/>
    <w:rsid w:val="00FE4C7B"/>
    <w:rsid w:val="00FE6989"/>
    <w:rsid w:val="00FE7336"/>
    <w:rsid w:val="00FE787C"/>
    <w:rsid w:val="00FF1171"/>
    <w:rsid w:val="00FF12BE"/>
    <w:rsid w:val="00FF17B8"/>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4711EC"/>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4711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11EC"/>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aliases w:val="b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spacing w:before="100" w:beforeAutospacing="1" w:after="100" w:afterAutospacing="1"/>
    </w:pPr>
    <w:rPr>
      <w:rFonts w:ascii="Times New Roman" w:hAnsi="Times New Roman"/>
      <w:sz w:val="24"/>
      <w:szCs w:val="24"/>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spacing w:after="0"/>
      <w:ind w:left="720"/>
    </w:pPr>
    <w:rPr>
      <w:rFonts w:ascii="Calibri" w:hAnsi="Calibri"/>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table" w:styleId="TableGrid">
    <w:name w:val="Table Grid"/>
    <w:basedOn w:val="TableNormal"/>
    <w:uiPriority w:val="39"/>
    <w:rsid w:val="00673E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155A4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4D0C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IvDbodytext">
    <w:name w:val="IvD bodytext"/>
    <w:basedOn w:val="BodyText"/>
    <w:link w:val="IvDbodytextChar"/>
    <w:qFormat/>
    <w:rsid w:val="00DC5103"/>
    <w:pPr>
      <w:keepLines/>
      <w:tabs>
        <w:tab w:val="left" w:pos="2552"/>
        <w:tab w:val="left" w:pos="3856"/>
        <w:tab w:val="left" w:pos="5216"/>
        <w:tab w:val="left" w:pos="6464"/>
        <w:tab w:val="left" w:pos="7768"/>
        <w:tab w:val="left" w:pos="9072"/>
        <w:tab w:val="left" w:pos="9639"/>
      </w:tabs>
      <w:spacing w:before="240" w:after="0"/>
    </w:pPr>
    <w:rPr>
      <w:rFonts w:eastAsia="MS Mincho"/>
      <w:spacing w:val="2"/>
    </w:rPr>
  </w:style>
  <w:style w:type="character" w:customStyle="1" w:styleId="IvDbodytextChar">
    <w:name w:val="IvD bodytext Char"/>
    <w:basedOn w:val="DefaultParagraphFont"/>
    <w:link w:val="IvDbodytext"/>
    <w:rsid w:val="00DC5103"/>
    <w:rPr>
      <w:rFonts w:ascii="Arial" w:eastAsia="MS Mincho" w:hAnsi="Arial"/>
      <w:spacing w:val="2"/>
    </w:rPr>
  </w:style>
  <w:style w:type="character" w:customStyle="1" w:styleId="messagetimestamp94">
    <w:name w:val="message_timestamp94"/>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notification1">
    <w:name w:val="notification1"/>
    <w:basedOn w:val="DefaultParagraphFont"/>
    <w:rsid w:val="00D77A7F"/>
    <w:rPr>
      <w:rFonts w:ascii="Segoe UI" w:hAnsi="Segoe UI" w:cs="Segoe UI" w:hint="default"/>
      <w:b w:val="0"/>
      <w:bCs w:val="0"/>
      <w:i w:val="0"/>
      <w:iCs w:val="0"/>
      <w:caps w:val="0"/>
      <w:smallCaps w:val="0"/>
      <w:strike w:val="0"/>
      <w:dstrike w:val="0"/>
      <w:color w:val="666666"/>
      <w:sz w:val="17"/>
      <w:szCs w:val="17"/>
      <w:u w:val="none"/>
      <w:effect w:val="none"/>
    </w:rPr>
  </w:style>
  <w:style w:type="character" w:customStyle="1" w:styleId="imsender94">
    <w:name w:val="im_sender94"/>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5">
    <w:name w:val="im_sender95"/>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5">
    <w:name w:val="message_timestamp95"/>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6">
    <w:name w:val="im_sender96"/>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6">
    <w:name w:val="message_timestamp96"/>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7">
    <w:name w:val="im_sender97"/>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7">
    <w:name w:val="message_timestamp97"/>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8">
    <w:name w:val="im_sender98"/>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8">
    <w:name w:val="message_timestamp98"/>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9">
    <w:name w:val="im_sender99"/>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9">
    <w:name w:val="message_timestamp99"/>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100">
    <w:name w:val="im_sender100"/>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100">
    <w:name w:val="message_timestamp100"/>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CB66AE"/>
    <w:rPr>
      <w:rFonts w:ascii="Arial" w:hAnsi="Arial" w:cs="Arial"/>
      <w:b/>
      <w:bCs/>
      <w:noProof/>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252209649">
      <w:bodyDiv w:val="1"/>
      <w:marLeft w:val="0"/>
      <w:marRight w:val="0"/>
      <w:marTop w:val="0"/>
      <w:marBottom w:val="0"/>
      <w:divBdr>
        <w:top w:val="none" w:sz="0" w:space="0" w:color="auto"/>
        <w:left w:val="none" w:sz="0" w:space="0" w:color="auto"/>
        <w:bottom w:val="none" w:sz="0" w:space="0" w:color="auto"/>
        <w:right w:val="none" w:sz="0" w:space="0" w:color="auto"/>
      </w:divBdr>
      <w:divsChild>
        <w:div w:id="1016007521">
          <w:marLeft w:val="1973"/>
          <w:marRight w:val="0"/>
          <w:marTop w:val="82"/>
          <w:marBottom w:val="0"/>
          <w:divBdr>
            <w:top w:val="none" w:sz="0" w:space="0" w:color="auto"/>
            <w:left w:val="none" w:sz="0" w:space="0" w:color="auto"/>
            <w:bottom w:val="none" w:sz="0" w:space="0" w:color="auto"/>
            <w:right w:val="none" w:sz="0" w:space="0" w:color="auto"/>
          </w:divBdr>
        </w:div>
        <w:div w:id="1068268563">
          <w:marLeft w:val="1973"/>
          <w:marRight w:val="0"/>
          <w:marTop w:val="82"/>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774130937">
      <w:bodyDiv w:val="1"/>
      <w:marLeft w:val="0"/>
      <w:marRight w:val="0"/>
      <w:marTop w:val="0"/>
      <w:marBottom w:val="0"/>
      <w:divBdr>
        <w:top w:val="none" w:sz="0" w:space="0" w:color="auto"/>
        <w:left w:val="none" w:sz="0" w:space="0" w:color="auto"/>
        <w:bottom w:val="none" w:sz="0" w:space="0" w:color="auto"/>
        <w:right w:val="none" w:sz="0" w:space="0" w:color="auto"/>
      </w:divBdr>
      <w:divsChild>
        <w:div w:id="164169805">
          <w:marLeft w:val="274"/>
          <w:marRight w:val="0"/>
          <w:marTop w:val="115"/>
          <w:marBottom w:val="0"/>
          <w:divBdr>
            <w:top w:val="none" w:sz="0" w:space="0" w:color="auto"/>
            <w:left w:val="none" w:sz="0" w:space="0" w:color="auto"/>
            <w:bottom w:val="none" w:sz="0" w:space="0" w:color="auto"/>
            <w:right w:val="none" w:sz="0" w:space="0" w:color="auto"/>
          </w:divBdr>
        </w:div>
        <w:div w:id="473761365">
          <w:marLeft w:val="274"/>
          <w:marRight w:val="0"/>
          <w:marTop w:val="115"/>
          <w:marBottom w:val="0"/>
          <w:divBdr>
            <w:top w:val="none" w:sz="0" w:space="0" w:color="auto"/>
            <w:left w:val="none" w:sz="0" w:space="0" w:color="auto"/>
            <w:bottom w:val="none" w:sz="0" w:space="0" w:color="auto"/>
            <w:right w:val="none" w:sz="0" w:space="0" w:color="auto"/>
          </w:divBdr>
        </w:div>
        <w:div w:id="1237666125">
          <w:marLeft w:val="274"/>
          <w:marRight w:val="0"/>
          <w:marTop w:val="115"/>
          <w:marBottom w:val="0"/>
          <w:divBdr>
            <w:top w:val="none" w:sz="0" w:space="0" w:color="auto"/>
            <w:left w:val="none" w:sz="0" w:space="0" w:color="auto"/>
            <w:bottom w:val="none" w:sz="0" w:space="0" w:color="auto"/>
            <w:right w:val="none" w:sz="0" w:space="0" w:color="auto"/>
          </w:divBdr>
        </w:div>
        <w:div w:id="1303804778">
          <w:marLeft w:val="274"/>
          <w:marRight w:val="0"/>
          <w:marTop w:val="115"/>
          <w:marBottom w:val="0"/>
          <w:divBdr>
            <w:top w:val="none" w:sz="0" w:space="0" w:color="auto"/>
            <w:left w:val="none" w:sz="0" w:space="0" w:color="auto"/>
            <w:bottom w:val="none" w:sz="0" w:space="0" w:color="auto"/>
            <w:right w:val="none" w:sz="0" w:space="0" w:color="auto"/>
          </w:divBdr>
        </w:div>
      </w:divsChild>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176500850">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2083019878">
          <w:marLeft w:val="274"/>
          <w:marRight w:val="0"/>
          <w:marTop w:val="115"/>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21339399">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30522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oter" Target="foot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612F21-44C8-4622-BFCB-821CCD8A9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3810</Words>
  <Characters>20199</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2017-09-11T22:58:00Z</dcterms:created>
  <dcterms:modified xsi:type="dcterms:W3CDTF">2017-09-12T04:37:00Z</dcterms:modified>
</cp:coreProperties>
</file>