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26EC88" w14:textId="77777777" w:rsidR="006D6BE9" w:rsidRDefault="006D6BE9" w:rsidP="00C07E87">
      <w:pPr>
        <w:pStyle w:val="3GPPHeader"/>
        <w:spacing w:after="60"/>
        <w:rPr>
          <w:b w:val="0"/>
          <w:bCs/>
          <w:lang w:val="de-DE"/>
        </w:rPr>
      </w:pPr>
      <w:bookmarkStart w:id="0" w:name="_GoBack"/>
      <w:bookmarkEnd w:id="0"/>
    </w:p>
    <w:p w14:paraId="634D0295" w14:textId="0A46D17E" w:rsidR="004C0D3A" w:rsidRPr="008F433C" w:rsidRDefault="004C0D3A" w:rsidP="004C0D3A">
      <w:pPr>
        <w:tabs>
          <w:tab w:val="center" w:pos="4536"/>
          <w:tab w:val="right" w:pos="8280"/>
          <w:tab w:val="right" w:pos="9639"/>
        </w:tabs>
        <w:ind w:right="2"/>
        <w:rPr>
          <w:rFonts w:ascii="Arial" w:eastAsia="Batang" w:hAnsi="Arial" w:cs="Arial"/>
          <w:b/>
          <w:bCs/>
          <w:szCs w:val="24"/>
        </w:rPr>
      </w:pPr>
      <w:r w:rsidRPr="008F433C">
        <w:rPr>
          <w:rFonts w:ascii="Arial" w:hAnsi="Arial" w:cs="Arial"/>
          <w:b/>
          <w:bCs/>
        </w:rPr>
        <w:t>3GPP TSG RAN WG1 Meeting AH_NR#3</w:t>
      </w:r>
      <w:r w:rsidRPr="008F433C">
        <w:rPr>
          <w:rFonts w:ascii="Arial" w:eastAsia="MS Mincho" w:hAnsi="Arial" w:cs="Arial"/>
          <w:b/>
          <w:bCs/>
          <w:lang w:eastAsia="ja-JP"/>
        </w:rPr>
        <w:tab/>
      </w:r>
      <w:r w:rsidRPr="008F433C">
        <w:rPr>
          <w:rFonts w:ascii="Arial" w:hAnsi="Arial" w:cs="Arial"/>
          <w:b/>
          <w:bCs/>
        </w:rPr>
        <w:tab/>
      </w:r>
      <w:r>
        <w:rPr>
          <w:rFonts w:ascii="Arial" w:hAnsi="Arial" w:cs="Arial"/>
          <w:b/>
          <w:bCs/>
        </w:rPr>
        <w:tab/>
      </w:r>
      <w:r w:rsidRPr="00F07A72">
        <w:rPr>
          <w:rFonts w:ascii="Arial" w:hAnsi="Arial" w:cs="Arial"/>
          <w:b/>
          <w:bCs/>
        </w:rPr>
        <w:t>R1-1</w:t>
      </w:r>
      <w:r w:rsidR="00F07A72" w:rsidRPr="00F07A72">
        <w:rPr>
          <w:rFonts w:ascii="Arial" w:eastAsia="MS Mincho" w:hAnsi="Arial" w:cs="Arial"/>
          <w:b/>
          <w:bCs/>
          <w:lang w:eastAsia="ja-JP"/>
        </w:rPr>
        <w:t>716586</w:t>
      </w:r>
    </w:p>
    <w:p w14:paraId="1C68F54F" w14:textId="77777777" w:rsidR="004C0D3A" w:rsidRPr="008F433C" w:rsidRDefault="004C0D3A" w:rsidP="004C0D3A">
      <w:pPr>
        <w:tabs>
          <w:tab w:val="center" w:pos="4536"/>
          <w:tab w:val="right" w:pos="9072"/>
        </w:tabs>
        <w:rPr>
          <w:rFonts w:ascii="Arial" w:eastAsia="MS Mincho" w:hAnsi="Arial" w:cs="Arial"/>
          <w:b/>
          <w:bCs/>
          <w:lang w:eastAsia="ja-JP"/>
        </w:rPr>
      </w:pPr>
      <w:r w:rsidRPr="008F433C">
        <w:rPr>
          <w:rFonts w:ascii="Arial" w:eastAsia="MS Mincho" w:hAnsi="Arial" w:cs="Arial"/>
          <w:b/>
          <w:bCs/>
          <w:lang w:eastAsia="ja-JP"/>
        </w:rPr>
        <w:t>Nagoya</w:t>
      </w:r>
      <w:r w:rsidRPr="008F433C">
        <w:rPr>
          <w:rFonts w:ascii="Arial" w:hAnsi="Arial" w:cs="Arial"/>
          <w:b/>
          <w:bCs/>
        </w:rPr>
        <w:t xml:space="preserve">, Japan, </w:t>
      </w:r>
      <w:r w:rsidRPr="008F433C">
        <w:rPr>
          <w:rFonts w:ascii="Arial" w:eastAsia="MS Mincho" w:hAnsi="Arial" w:cs="Arial"/>
          <w:b/>
          <w:bCs/>
          <w:lang w:eastAsia="ja-JP"/>
        </w:rPr>
        <w:t>18</w:t>
      </w:r>
      <w:r w:rsidRPr="008F433C">
        <w:rPr>
          <w:rFonts w:ascii="Arial" w:eastAsia="MS Mincho" w:hAnsi="Arial" w:cs="Arial"/>
          <w:b/>
          <w:bCs/>
          <w:vertAlign w:val="superscript"/>
          <w:lang w:eastAsia="ja-JP"/>
        </w:rPr>
        <w:t>th</w:t>
      </w:r>
      <w:r w:rsidRPr="008F433C">
        <w:rPr>
          <w:rFonts w:ascii="Arial" w:eastAsia="MS Mincho" w:hAnsi="Arial" w:cs="Arial"/>
          <w:b/>
          <w:bCs/>
          <w:lang w:eastAsia="ja-JP"/>
        </w:rPr>
        <w:t xml:space="preserve"> </w:t>
      </w:r>
      <w:r w:rsidRPr="008F433C">
        <w:rPr>
          <w:rFonts w:ascii="Arial" w:hAnsi="Arial" w:cs="Arial"/>
          <w:b/>
          <w:bCs/>
        </w:rPr>
        <w:t xml:space="preserve">– </w:t>
      </w:r>
      <w:r w:rsidRPr="008F433C">
        <w:rPr>
          <w:rFonts w:ascii="Arial" w:eastAsia="MS Mincho" w:hAnsi="Arial" w:cs="Arial"/>
          <w:b/>
          <w:bCs/>
          <w:lang w:eastAsia="ja-JP"/>
        </w:rPr>
        <w:t>21</w:t>
      </w:r>
      <w:r w:rsidRPr="008F433C">
        <w:rPr>
          <w:rFonts w:ascii="Arial" w:eastAsia="MS Mincho" w:hAnsi="Arial" w:cs="Arial"/>
          <w:b/>
          <w:bCs/>
          <w:vertAlign w:val="superscript"/>
          <w:lang w:eastAsia="ja-JP"/>
        </w:rPr>
        <w:t>st</w:t>
      </w:r>
      <w:r w:rsidRPr="008F433C">
        <w:rPr>
          <w:rFonts w:ascii="Arial" w:eastAsia="MS Mincho" w:hAnsi="Arial" w:cs="Arial"/>
          <w:b/>
          <w:bCs/>
          <w:lang w:eastAsia="ja-JP"/>
        </w:rPr>
        <w:t xml:space="preserve">, </w:t>
      </w:r>
      <w:r w:rsidRPr="008F433C">
        <w:rPr>
          <w:rFonts w:ascii="Arial" w:hAnsi="Arial" w:cs="Arial"/>
          <w:b/>
          <w:bCs/>
        </w:rPr>
        <w:t>September 201</w:t>
      </w:r>
      <w:r w:rsidRPr="008F433C">
        <w:rPr>
          <w:rFonts w:ascii="Arial" w:eastAsia="MS Mincho" w:hAnsi="Arial" w:cs="Arial"/>
          <w:b/>
          <w:bCs/>
          <w:lang w:eastAsia="ja-JP"/>
        </w:rPr>
        <w:t>7</w:t>
      </w:r>
    </w:p>
    <w:p w14:paraId="01978FC0" w14:textId="77777777" w:rsidR="004C0D3A" w:rsidRDefault="004C0D3A" w:rsidP="004C0D3A">
      <w:pPr>
        <w:rPr>
          <w:rFonts w:ascii="Times" w:hAnsi="Times"/>
          <w:sz w:val="20"/>
          <w:szCs w:val="20"/>
        </w:rPr>
      </w:pPr>
    </w:p>
    <w:p w14:paraId="2E726722" w14:textId="7C609C98" w:rsidR="004C0D3A" w:rsidRPr="00F07A72" w:rsidRDefault="004C0D3A" w:rsidP="004C0D3A">
      <w:pPr>
        <w:tabs>
          <w:tab w:val="left" w:pos="1701"/>
          <w:tab w:val="right" w:pos="9072"/>
          <w:tab w:val="right" w:pos="10206"/>
        </w:tabs>
        <w:rPr>
          <w:rFonts w:ascii="Arial" w:hAnsi="Arial"/>
          <w:b/>
          <w:sz w:val="20"/>
          <w:szCs w:val="20"/>
        </w:rPr>
      </w:pPr>
      <w:r w:rsidRPr="00F07A72">
        <w:rPr>
          <w:rFonts w:ascii="Arial" w:hAnsi="Arial"/>
          <w:b/>
          <w:sz w:val="20"/>
          <w:szCs w:val="20"/>
        </w:rPr>
        <w:t>Agenda Item:</w:t>
      </w:r>
      <w:r w:rsidRPr="00F07A72">
        <w:rPr>
          <w:rFonts w:ascii="Arial" w:hAnsi="Arial"/>
          <w:b/>
          <w:sz w:val="20"/>
          <w:szCs w:val="20"/>
        </w:rPr>
        <w:tab/>
        <w:t>6.3.2.2.1</w:t>
      </w:r>
    </w:p>
    <w:p w14:paraId="75EB4789" w14:textId="77777777" w:rsidR="004C0D3A" w:rsidRPr="00F07A72" w:rsidRDefault="004C0D3A" w:rsidP="004C0D3A">
      <w:pPr>
        <w:tabs>
          <w:tab w:val="left" w:pos="1701"/>
          <w:tab w:val="right" w:pos="9072"/>
          <w:tab w:val="right" w:pos="10206"/>
        </w:tabs>
        <w:rPr>
          <w:rFonts w:ascii="Arial" w:hAnsi="Arial"/>
          <w:b/>
          <w:sz w:val="20"/>
          <w:szCs w:val="20"/>
        </w:rPr>
      </w:pPr>
      <w:r w:rsidRPr="00F07A72">
        <w:rPr>
          <w:rFonts w:ascii="Arial" w:hAnsi="Arial"/>
          <w:b/>
          <w:sz w:val="20"/>
          <w:szCs w:val="20"/>
        </w:rPr>
        <w:t xml:space="preserve">Source: </w:t>
      </w:r>
      <w:r w:rsidRPr="00F07A72">
        <w:rPr>
          <w:rFonts w:ascii="Arial" w:hAnsi="Arial"/>
          <w:b/>
          <w:sz w:val="20"/>
          <w:szCs w:val="20"/>
        </w:rPr>
        <w:tab/>
        <w:t>Ericsson</w:t>
      </w:r>
    </w:p>
    <w:p w14:paraId="5E244359" w14:textId="47ED804D" w:rsidR="004C0D3A" w:rsidRPr="00F07A72" w:rsidRDefault="004C0D3A" w:rsidP="004C0D3A">
      <w:pPr>
        <w:tabs>
          <w:tab w:val="left" w:pos="1701"/>
          <w:tab w:val="right" w:pos="9072"/>
          <w:tab w:val="right" w:pos="10206"/>
        </w:tabs>
        <w:rPr>
          <w:rFonts w:ascii="Arial" w:hAnsi="Arial"/>
          <w:b/>
          <w:sz w:val="20"/>
          <w:szCs w:val="20"/>
        </w:rPr>
      </w:pPr>
      <w:r w:rsidRPr="00F07A72">
        <w:rPr>
          <w:rFonts w:ascii="Arial" w:hAnsi="Arial"/>
          <w:b/>
          <w:sz w:val="20"/>
          <w:szCs w:val="20"/>
        </w:rPr>
        <w:t>Title:</w:t>
      </w:r>
      <w:bookmarkStart w:id="1" w:name="Title"/>
      <w:bookmarkEnd w:id="1"/>
      <w:r w:rsidRPr="00F07A72">
        <w:rPr>
          <w:rFonts w:ascii="Arial" w:hAnsi="Arial"/>
          <w:b/>
          <w:sz w:val="20"/>
          <w:szCs w:val="20"/>
        </w:rPr>
        <w:tab/>
        <w:t>On the Design of Long PUCCH for up to 2 bits</w:t>
      </w:r>
    </w:p>
    <w:p w14:paraId="30389735" w14:textId="77777777" w:rsidR="004C0D3A" w:rsidRPr="00F07A72" w:rsidRDefault="004C0D3A" w:rsidP="004C0D3A">
      <w:pPr>
        <w:tabs>
          <w:tab w:val="left" w:pos="1701"/>
          <w:tab w:val="right" w:pos="9072"/>
          <w:tab w:val="right" w:pos="10206"/>
        </w:tabs>
        <w:rPr>
          <w:rFonts w:ascii="Arial" w:hAnsi="Arial"/>
          <w:b/>
          <w:sz w:val="20"/>
          <w:szCs w:val="20"/>
        </w:rPr>
      </w:pPr>
      <w:r w:rsidRPr="00F07A72">
        <w:rPr>
          <w:rFonts w:ascii="Arial" w:hAnsi="Arial"/>
          <w:b/>
          <w:sz w:val="20"/>
          <w:szCs w:val="20"/>
        </w:rPr>
        <w:t>Document for:</w:t>
      </w:r>
      <w:r w:rsidRPr="00F07A72">
        <w:rPr>
          <w:rFonts w:ascii="Arial" w:hAnsi="Arial"/>
          <w:b/>
          <w:sz w:val="20"/>
          <w:szCs w:val="20"/>
        </w:rPr>
        <w:tab/>
      </w:r>
      <w:bookmarkStart w:id="2" w:name="DocumentFor"/>
      <w:bookmarkEnd w:id="2"/>
      <w:r w:rsidRPr="00F07A72">
        <w:rPr>
          <w:rFonts w:ascii="Arial" w:hAnsi="Arial"/>
          <w:b/>
          <w:sz w:val="20"/>
          <w:szCs w:val="20"/>
        </w:rPr>
        <w:t>Discussion and Decision</w:t>
      </w:r>
    </w:p>
    <w:p w14:paraId="4C277CD5" w14:textId="3DD9828D" w:rsidR="005F627D" w:rsidRPr="00456C62" w:rsidRDefault="00E30225" w:rsidP="00456C62">
      <w:pPr>
        <w:pStyle w:val="Heading1"/>
      </w:pPr>
      <w:r w:rsidRPr="00CE0424">
        <w:t>Introduction</w:t>
      </w:r>
    </w:p>
    <w:p w14:paraId="65922BDA" w14:textId="77D3F7D9" w:rsidR="005F627D" w:rsidRPr="00456C62" w:rsidRDefault="00311533" w:rsidP="0053506D">
      <w:pPr>
        <w:rPr>
          <w:rFonts w:ascii="Times New Roman" w:eastAsia="MS Mincho"/>
          <w:lang w:eastAsia="ja-JP"/>
        </w:rPr>
      </w:pPr>
      <w:r>
        <w:rPr>
          <w:rFonts w:ascii="Times New Roman" w:eastAsia="MS Mincho"/>
          <w:lang w:eastAsia="ja-JP"/>
        </w:rPr>
        <w:t>The</w:t>
      </w:r>
      <w:r w:rsidR="00C775BF">
        <w:rPr>
          <w:rFonts w:ascii="Times New Roman" w:eastAsia="MS Mincho"/>
          <w:lang w:eastAsia="ja-JP"/>
        </w:rPr>
        <w:t xml:space="preserve"> following agreements were made duri</w:t>
      </w:r>
      <w:r>
        <w:rPr>
          <w:rFonts w:ascii="Times New Roman" w:eastAsia="MS Mincho"/>
          <w:lang w:eastAsia="ja-JP"/>
        </w:rPr>
        <w:t>ng the</w:t>
      </w:r>
      <w:r w:rsidR="00130AE4">
        <w:rPr>
          <w:rFonts w:ascii="Times New Roman" w:eastAsia="MS Mincho"/>
          <w:lang w:eastAsia="ja-JP"/>
        </w:rPr>
        <w:t xml:space="preserve"> </w:t>
      </w:r>
      <w:r w:rsidR="006F09A7">
        <w:rPr>
          <w:rFonts w:ascii="Times New Roman" w:eastAsia="MS Mincho"/>
          <w:lang w:eastAsia="ja-JP"/>
        </w:rPr>
        <w:t>last</w:t>
      </w:r>
      <w:r w:rsidR="00130AE4">
        <w:rPr>
          <w:rFonts w:ascii="Times New Roman" w:eastAsia="MS Mincho"/>
          <w:lang w:eastAsia="ja-JP"/>
        </w:rPr>
        <w:t xml:space="preserve"> </w:t>
      </w:r>
      <w:r w:rsidR="00AD3E29">
        <w:rPr>
          <w:rFonts w:ascii="Times New Roman" w:eastAsia="MS Mincho"/>
          <w:lang w:eastAsia="ja-JP"/>
        </w:rPr>
        <w:t xml:space="preserve">two </w:t>
      </w:r>
      <w:r w:rsidR="00130AE4">
        <w:rPr>
          <w:rFonts w:ascii="Times New Roman" w:eastAsia="MS Mincho"/>
          <w:lang w:eastAsia="ja-JP"/>
        </w:rPr>
        <w:t>meeting</w:t>
      </w:r>
      <w:r w:rsidR="00AD3E29">
        <w:rPr>
          <w:rFonts w:ascii="Times New Roman" w:eastAsia="MS Mincho"/>
          <w:lang w:eastAsia="ja-JP"/>
        </w:rPr>
        <w:t>s</w:t>
      </w:r>
      <w:r>
        <w:rPr>
          <w:rFonts w:ascii="Times New Roman" w:eastAsia="MS Mincho"/>
          <w:lang w:eastAsia="ja-JP"/>
        </w:rPr>
        <w:t xml:space="preserve"> for long PUCCH</w:t>
      </w:r>
      <w:r w:rsidR="00553E54">
        <w:rPr>
          <w:rFonts w:ascii="Times New Roman" w:eastAsia="MS Mincho"/>
          <w:lang w:eastAsia="ja-JP"/>
        </w:rPr>
        <w:t xml:space="preserve"> </w:t>
      </w:r>
      <w:r w:rsidR="00553E54">
        <w:rPr>
          <w:rFonts w:ascii="Times New Roman" w:eastAsia="MS Mincho"/>
          <w:lang w:eastAsia="ja-JP"/>
        </w:rPr>
        <w:fldChar w:fldCharType="begin"/>
      </w:r>
      <w:r w:rsidR="00553E54">
        <w:rPr>
          <w:rFonts w:ascii="Times New Roman" w:eastAsia="MS Mincho"/>
          <w:lang w:eastAsia="ja-JP"/>
        </w:rPr>
        <w:instrText xml:space="preserve"> REF _Ref481194089 \n \h </w:instrText>
      </w:r>
      <w:r w:rsidR="00553E54">
        <w:rPr>
          <w:rFonts w:ascii="Times New Roman" w:eastAsia="MS Mincho"/>
          <w:lang w:eastAsia="ja-JP"/>
        </w:rPr>
      </w:r>
      <w:r w:rsidR="00553E54">
        <w:rPr>
          <w:rFonts w:ascii="Times New Roman" w:eastAsia="MS Mincho"/>
          <w:lang w:eastAsia="ja-JP"/>
        </w:rPr>
        <w:fldChar w:fldCharType="separate"/>
      </w:r>
      <w:r w:rsidR="00724691">
        <w:rPr>
          <w:rFonts w:ascii="Times New Roman" w:eastAsia="MS Mincho"/>
          <w:lang w:eastAsia="ja-JP"/>
        </w:rPr>
        <w:t>[1]</w:t>
      </w:r>
      <w:r w:rsidR="00553E54">
        <w:rPr>
          <w:rFonts w:ascii="Times New Roman" w:eastAsia="MS Mincho"/>
          <w:lang w:eastAsia="ja-JP"/>
        </w:rPr>
        <w:fldChar w:fldCharType="end"/>
      </w:r>
      <w:r w:rsidR="00C239BA" w:rsidRPr="006F09A7">
        <w:rPr>
          <w:rFonts w:ascii="Times New Roman" w:eastAsia="MS Mincho"/>
          <w:lang w:eastAsia="ja-JP"/>
        </w:rPr>
        <w:t>:</w:t>
      </w:r>
    </w:p>
    <w:p w14:paraId="0C3F8008" w14:textId="77777777" w:rsidR="006F09A7" w:rsidRPr="006F09A7" w:rsidRDefault="006F09A7" w:rsidP="006F09A7">
      <w:pPr>
        <w:spacing w:after="0"/>
        <w:ind w:left="2160"/>
        <w:rPr>
          <w:rFonts w:ascii="Times New Roman" w:eastAsia="MS Mincho"/>
          <w:lang w:eastAsia="ja-JP"/>
        </w:rPr>
      </w:pPr>
    </w:p>
    <w:p w14:paraId="56656185" w14:textId="77777777" w:rsidR="00A30CA9" w:rsidRPr="00AD3E29" w:rsidRDefault="00A30CA9" w:rsidP="00A30CA9">
      <w:pPr>
        <w:rPr>
          <w:rFonts w:eastAsia="MS Mincho"/>
          <w:b/>
          <w:u w:val="single"/>
          <w:lang w:eastAsia="ja-JP"/>
        </w:rPr>
      </w:pPr>
      <w:bookmarkStart w:id="3" w:name="_Hlk489372542"/>
      <w:bookmarkStart w:id="4" w:name="_Hlk489372762"/>
      <w:r w:rsidRPr="00AD3E29">
        <w:rPr>
          <w:rFonts w:eastAsia="MS Mincho" w:hint="eastAsia"/>
          <w:b/>
          <w:highlight w:val="green"/>
          <w:u w:val="single"/>
          <w:lang w:eastAsia="ja-JP"/>
        </w:rPr>
        <w:t>Agreements:</w:t>
      </w:r>
    </w:p>
    <w:p w14:paraId="0A5B205C" w14:textId="77777777" w:rsidR="00A30CA9" w:rsidRPr="00AD3E29" w:rsidRDefault="00A30CA9" w:rsidP="00A30CA9">
      <w:pPr>
        <w:numPr>
          <w:ilvl w:val="0"/>
          <w:numId w:val="27"/>
        </w:numPr>
        <w:spacing w:after="0"/>
        <w:rPr>
          <w:rFonts w:eastAsia="MS Mincho"/>
          <w:lang w:eastAsia="ja-JP"/>
        </w:rPr>
      </w:pPr>
      <w:r w:rsidRPr="00AD3E29">
        <w:rPr>
          <w:rFonts w:eastAsia="MS Mincho"/>
          <w:iCs/>
          <w:lang w:eastAsia="ja-JP"/>
        </w:rPr>
        <w:t>For a long PUCCH with up to 2 bits UCI:</w:t>
      </w:r>
    </w:p>
    <w:p w14:paraId="64F51242" w14:textId="77777777" w:rsidR="00A30CA9" w:rsidRPr="00AD3E29" w:rsidRDefault="00A30CA9" w:rsidP="00A30CA9">
      <w:pPr>
        <w:numPr>
          <w:ilvl w:val="1"/>
          <w:numId w:val="27"/>
        </w:numPr>
        <w:spacing w:after="0"/>
        <w:rPr>
          <w:rFonts w:eastAsia="MS Mincho"/>
          <w:b/>
          <w:lang w:eastAsia="ja-JP"/>
        </w:rPr>
      </w:pPr>
      <w:r w:rsidRPr="00AD3E29">
        <w:rPr>
          <w:rFonts w:eastAsia="MS Mincho"/>
          <w:b/>
          <w:iCs/>
          <w:highlight w:val="darkYellow"/>
          <w:lang w:eastAsia="ja-JP"/>
        </w:rPr>
        <w:t>Working assumption:</w:t>
      </w:r>
    </w:p>
    <w:p w14:paraId="28CA4798" w14:textId="77777777" w:rsidR="00A30CA9" w:rsidRPr="00AD3E29" w:rsidRDefault="00A30CA9" w:rsidP="00A30CA9">
      <w:pPr>
        <w:numPr>
          <w:ilvl w:val="2"/>
          <w:numId w:val="27"/>
        </w:numPr>
        <w:spacing w:after="0"/>
        <w:rPr>
          <w:rFonts w:eastAsia="MS Mincho"/>
          <w:lang w:eastAsia="ja-JP"/>
        </w:rPr>
      </w:pPr>
      <w:r w:rsidRPr="00AD3E29">
        <w:rPr>
          <w:rFonts w:eastAsia="MS Mincho"/>
          <w:iCs/>
          <w:lang w:eastAsia="ja-JP"/>
        </w:rPr>
        <w:t>DMRS always occurs in every other symbols in the long PUCCH</w:t>
      </w:r>
    </w:p>
    <w:p w14:paraId="73294EFC" w14:textId="77777777" w:rsidR="00A30CA9" w:rsidRPr="00AD3E29" w:rsidRDefault="00A30CA9" w:rsidP="00A30CA9">
      <w:pPr>
        <w:numPr>
          <w:ilvl w:val="3"/>
          <w:numId w:val="27"/>
        </w:numPr>
        <w:spacing w:after="0"/>
        <w:rPr>
          <w:rFonts w:eastAsia="MS Mincho"/>
          <w:lang w:eastAsia="ja-JP"/>
        </w:rPr>
      </w:pPr>
      <w:r w:rsidRPr="00AD3E29">
        <w:rPr>
          <w:rFonts w:eastAsia="MS Mincho"/>
          <w:iCs/>
          <w:lang w:eastAsia="ja-JP"/>
        </w:rPr>
        <w:t>FFS: even or odd symbols</w:t>
      </w:r>
    </w:p>
    <w:bookmarkEnd w:id="3"/>
    <w:p w14:paraId="12C7FF4D" w14:textId="7BC50D85" w:rsidR="00A30CA9" w:rsidRPr="00AD3E29" w:rsidRDefault="00A30CA9" w:rsidP="00A30CA9">
      <w:pPr>
        <w:numPr>
          <w:ilvl w:val="2"/>
          <w:numId w:val="27"/>
        </w:numPr>
        <w:spacing w:after="0"/>
        <w:rPr>
          <w:rFonts w:eastAsia="MS Mincho"/>
          <w:lang w:eastAsia="ja-JP"/>
        </w:rPr>
      </w:pPr>
      <w:r w:rsidRPr="00AD3E29">
        <w:rPr>
          <w:rFonts w:eastAsia="MS Mincho"/>
          <w:iCs/>
          <w:lang w:eastAsia="ja-JP"/>
        </w:rPr>
        <w:t>The working assumption can be revisited if an issue is found in terms of transient period.</w:t>
      </w:r>
      <w:r w:rsidR="003605EC" w:rsidRPr="00AD3E29">
        <w:rPr>
          <w:rFonts w:eastAsia="MS Mincho"/>
          <w:iCs/>
          <w:lang w:eastAsia="ja-JP"/>
        </w:rPr>
        <w:t>6</w:t>
      </w:r>
    </w:p>
    <w:bookmarkEnd w:id="4"/>
    <w:p w14:paraId="1D99FA3A" w14:textId="77777777" w:rsidR="00A30CA9" w:rsidRPr="00AD3E29" w:rsidRDefault="00A30CA9" w:rsidP="00A30CA9">
      <w:pPr>
        <w:rPr>
          <w:rFonts w:eastAsia="MS Mincho"/>
          <w:b/>
          <w:u w:val="single"/>
          <w:lang w:eastAsia="ja-JP"/>
        </w:rPr>
      </w:pPr>
      <w:r w:rsidRPr="00AD3E29">
        <w:rPr>
          <w:rFonts w:eastAsia="MS Mincho" w:hint="eastAsia"/>
          <w:b/>
          <w:highlight w:val="green"/>
          <w:u w:val="single"/>
          <w:lang w:eastAsia="ja-JP"/>
        </w:rPr>
        <w:t>Agreements:</w:t>
      </w:r>
    </w:p>
    <w:p w14:paraId="372140F6" w14:textId="77777777" w:rsidR="00A30CA9" w:rsidRPr="00AD3E29" w:rsidRDefault="00A30CA9" w:rsidP="00A30CA9">
      <w:pPr>
        <w:numPr>
          <w:ilvl w:val="1"/>
          <w:numId w:val="27"/>
        </w:numPr>
        <w:spacing w:after="0"/>
        <w:rPr>
          <w:rFonts w:eastAsia="MS Mincho"/>
          <w:lang w:eastAsia="ja-JP"/>
        </w:rPr>
      </w:pPr>
      <w:r w:rsidRPr="00AD3E29">
        <w:rPr>
          <w:rFonts w:eastAsia="MS Mincho"/>
          <w:iCs/>
          <w:lang w:eastAsia="ja-JP"/>
        </w:rPr>
        <w:t>The DMRS symbol(s) are formed as follows:</w:t>
      </w:r>
    </w:p>
    <w:p w14:paraId="11C5F88F" w14:textId="77777777" w:rsidR="00A30CA9" w:rsidRPr="00AD3E29" w:rsidRDefault="00A30CA9" w:rsidP="00A30CA9">
      <w:pPr>
        <w:numPr>
          <w:ilvl w:val="2"/>
          <w:numId w:val="27"/>
        </w:numPr>
        <w:spacing w:after="0"/>
        <w:rPr>
          <w:rFonts w:eastAsia="MS Mincho"/>
          <w:lang w:eastAsia="ja-JP"/>
        </w:rPr>
      </w:pPr>
      <w:r w:rsidRPr="00AD3E29">
        <w:rPr>
          <w:rFonts w:eastAsia="MS Mincho"/>
          <w:iCs/>
          <w:lang w:eastAsia="ja-JP"/>
        </w:rPr>
        <w:t>DMRS for a PUCCH is a sequence (e.g. a cyclic shift of a CAZAC or computer generated sequence) in frequency domain with Orthogonal Cover Code (OCC) in time.</w:t>
      </w:r>
    </w:p>
    <w:p w14:paraId="72DD3B98" w14:textId="77777777" w:rsidR="00A30CA9" w:rsidRPr="00AD3E29" w:rsidRDefault="00A30CA9" w:rsidP="00A30CA9">
      <w:pPr>
        <w:numPr>
          <w:ilvl w:val="1"/>
          <w:numId w:val="27"/>
        </w:numPr>
        <w:spacing w:after="0"/>
        <w:rPr>
          <w:rFonts w:eastAsia="MS Mincho"/>
          <w:lang w:eastAsia="ja-JP"/>
        </w:rPr>
      </w:pPr>
      <w:r w:rsidRPr="00AD3E29">
        <w:rPr>
          <w:rFonts w:eastAsia="MS Mincho"/>
          <w:iCs/>
          <w:lang w:eastAsia="ja-JP"/>
        </w:rPr>
        <w:t>Note: The data symbols are formed as the following:</w:t>
      </w:r>
    </w:p>
    <w:p w14:paraId="2C443885" w14:textId="77777777" w:rsidR="00A30CA9" w:rsidRPr="00AD3E29" w:rsidRDefault="00A30CA9" w:rsidP="00A30CA9">
      <w:pPr>
        <w:numPr>
          <w:ilvl w:val="2"/>
          <w:numId w:val="27"/>
        </w:numPr>
        <w:spacing w:after="0"/>
        <w:rPr>
          <w:rFonts w:eastAsia="MS Mincho"/>
          <w:lang w:eastAsia="ja-JP"/>
        </w:rPr>
      </w:pPr>
      <w:r w:rsidRPr="00AD3E29">
        <w:rPr>
          <w:rFonts w:eastAsia="MS Mincho"/>
          <w:iCs/>
          <w:lang w:eastAsia="ja-JP"/>
        </w:rPr>
        <w:t>The modulated UCI bit(s) is multiplied with a sequence (e.g. a cyclic shift of a CAZAC or computer generated sequence) in frequency domain with Orthogonal Cover Code (OCC) in time.</w:t>
      </w:r>
    </w:p>
    <w:p w14:paraId="50391B5C" w14:textId="77777777" w:rsidR="00A30CA9" w:rsidRPr="00AD3E29" w:rsidRDefault="00A30CA9" w:rsidP="00A30CA9">
      <w:pPr>
        <w:numPr>
          <w:ilvl w:val="3"/>
          <w:numId w:val="27"/>
        </w:numPr>
        <w:spacing w:after="0"/>
        <w:rPr>
          <w:rFonts w:eastAsia="MS Mincho"/>
          <w:lang w:eastAsia="ja-JP"/>
        </w:rPr>
      </w:pPr>
      <w:r w:rsidRPr="00AD3E29">
        <w:rPr>
          <w:rFonts w:eastAsia="MS Mincho"/>
          <w:iCs/>
          <w:lang w:eastAsia="ja-JP"/>
        </w:rPr>
        <w:t>BPSK and QPSK modulations for 1 and 2 UCI bits, respectively.</w:t>
      </w:r>
    </w:p>
    <w:p w14:paraId="39DB787B" w14:textId="77777777" w:rsidR="00A30CA9" w:rsidRPr="00AD3E29" w:rsidRDefault="00A30CA9" w:rsidP="00A30CA9">
      <w:pPr>
        <w:numPr>
          <w:ilvl w:val="1"/>
          <w:numId w:val="27"/>
        </w:numPr>
        <w:spacing w:after="0"/>
        <w:rPr>
          <w:rFonts w:eastAsia="MS Mincho"/>
          <w:lang w:eastAsia="ja-JP"/>
        </w:rPr>
      </w:pPr>
      <w:r w:rsidRPr="00AD3E29">
        <w:rPr>
          <w:rFonts w:eastAsia="MS Mincho"/>
          <w:iCs/>
          <w:lang w:eastAsia="ja-JP"/>
        </w:rPr>
        <w:t>Note: The usage of OCC for DMRS and UCI symbols is effectively disabled for differentiation of the users that are assigned with the same OCC.</w:t>
      </w:r>
    </w:p>
    <w:p w14:paraId="33A9DB47" w14:textId="77777777" w:rsidR="00A30CA9" w:rsidRPr="00AD3E29" w:rsidRDefault="00A30CA9" w:rsidP="00A30CA9">
      <w:pPr>
        <w:rPr>
          <w:rFonts w:eastAsia="MS Mincho"/>
          <w:b/>
          <w:u w:val="single"/>
          <w:lang w:eastAsia="ja-JP"/>
        </w:rPr>
      </w:pPr>
      <w:r w:rsidRPr="00AD3E29">
        <w:rPr>
          <w:rFonts w:eastAsia="MS Mincho" w:hint="eastAsia"/>
          <w:b/>
          <w:highlight w:val="green"/>
          <w:u w:val="single"/>
          <w:lang w:eastAsia="ja-JP"/>
        </w:rPr>
        <w:t>Agreements:</w:t>
      </w:r>
    </w:p>
    <w:p w14:paraId="164E0F68" w14:textId="77777777" w:rsidR="00A30CA9" w:rsidRPr="00AD3E29" w:rsidRDefault="00A30CA9" w:rsidP="00A30CA9">
      <w:pPr>
        <w:numPr>
          <w:ilvl w:val="0"/>
          <w:numId w:val="27"/>
        </w:numPr>
        <w:spacing w:after="0"/>
        <w:rPr>
          <w:rFonts w:eastAsia="MS Mincho"/>
          <w:lang w:eastAsia="ja-JP"/>
        </w:rPr>
      </w:pPr>
      <w:r w:rsidRPr="00AD3E29">
        <w:rPr>
          <w:rFonts w:eastAsia="MS Mincho"/>
          <w:iCs/>
          <w:lang w:eastAsia="ja-JP"/>
        </w:rPr>
        <w:t>For a long PUCCH in a slot,</w:t>
      </w:r>
    </w:p>
    <w:p w14:paraId="4BB1CFBD" w14:textId="77777777" w:rsidR="00A30CA9" w:rsidRPr="00AD3E29" w:rsidRDefault="00A30CA9" w:rsidP="00A30CA9">
      <w:pPr>
        <w:numPr>
          <w:ilvl w:val="1"/>
          <w:numId w:val="27"/>
        </w:numPr>
        <w:spacing w:after="0"/>
        <w:rPr>
          <w:rFonts w:eastAsia="MS Mincho"/>
          <w:lang w:eastAsia="ja-JP"/>
        </w:rPr>
      </w:pPr>
      <w:r w:rsidRPr="00AD3E29">
        <w:rPr>
          <w:rFonts w:eastAsia="MS Mincho"/>
          <w:iCs/>
          <w:lang w:eastAsia="ja-JP"/>
        </w:rPr>
        <w:t>At most one hop for the long PUCCH is supported.</w:t>
      </w:r>
    </w:p>
    <w:p w14:paraId="532F3935" w14:textId="6803F16F" w:rsidR="00A30CA9" w:rsidRPr="00AD3E29" w:rsidRDefault="00A30CA9" w:rsidP="005F627D">
      <w:pPr>
        <w:numPr>
          <w:ilvl w:val="2"/>
          <w:numId w:val="27"/>
        </w:numPr>
        <w:spacing w:after="0"/>
        <w:rPr>
          <w:rFonts w:eastAsia="MS Mincho"/>
          <w:lang w:eastAsia="ja-JP"/>
        </w:rPr>
      </w:pPr>
      <w:r w:rsidRPr="00AD3E29">
        <w:rPr>
          <w:rFonts w:eastAsia="MS Mincho"/>
          <w:iCs/>
          <w:lang w:eastAsia="ja-JP"/>
        </w:rPr>
        <w:t>FFS: details</w:t>
      </w:r>
    </w:p>
    <w:p w14:paraId="56CCA836" w14:textId="77777777" w:rsidR="0086514B" w:rsidRPr="009739C5" w:rsidRDefault="0086514B" w:rsidP="0086514B">
      <w:pPr>
        <w:rPr>
          <w:rFonts w:eastAsia="MS Mincho"/>
          <w:b/>
          <w:iCs/>
          <w:u w:val="single"/>
          <w:lang w:eastAsia="ja-JP"/>
        </w:rPr>
      </w:pPr>
      <w:r w:rsidRPr="00DB7B1E">
        <w:rPr>
          <w:rFonts w:eastAsia="MS Mincho" w:hint="eastAsia"/>
          <w:b/>
          <w:iCs/>
          <w:highlight w:val="green"/>
          <w:u w:val="single"/>
          <w:lang w:eastAsia="ja-JP"/>
        </w:rPr>
        <w:t>Agreements:</w:t>
      </w:r>
    </w:p>
    <w:p w14:paraId="045DF0EB" w14:textId="77777777" w:rsidR="0086514B" w:rsidRPr="009739C5" w:rsidRDefault="0086514B" w:rsidP="0086514B">
      <w:pPr>
        <w:numPr>
          <w:ilvl w:val="0"/>
          <w:numId w:val="31"/>
        </w:numPr>
        <w:tabs>
          <w:tab w:val="left" w:pos="0"/>
        </w:tabs>
        <w:spacing w:after="0" w:line="240" w:lineRule="auto"/>
        <w:rPr>
          <w:rFonts w:eastAsia="MS Mincho"/>
          <w:iCs/>
          <w:lang w:eastAsia="ja-JP"/>
        </w:rPr>
      </w:pPr>
      <w:r w:rsidRPr="009739C5">
        <w:rPr>
          <w:rFonts w:eastAsia="MS Mincho" w:hint="eastAsia"/>
          <w:iCs/>
          <w:lang w:eastAsia="ja-JP"/>
        </w:rPr>
        <w:t xml:space="preserve">For </w:t>
      </w:r>
      <w:r w:rsidRPr="009739C5">
        <w:rPr>
          <w:rFonts w:eastAsia="MS Mincho"/>
          <w:iCs/>
          <w:lang w:eastAsia="ja-JP"/>
        </w:rPr>
        <w:t>a long-PUCCH for UCI of up to 2 bits,</w:t>
      </w:r>
    </w:p>
    <w:p w14:paraId="22F01DEC" w14:textId="77777777" w:rsidR="0086514B" w:rsidRPr="009739C5" w:rsidRDefault="0086514B" w:rsidP="0086514B">
      <w:pPr>
        <w:numPr>
          <w:ilvl w:val="1"/>
          <w:numId w:val="31"/>
        </w:numPr>
        <w:tabs>
          <w:tab w:val="left" w:pos="0"/>
        </w:tabs>
        <w:spacing w:after="0" w:line="240" w:lineRule="auto"/>
        <w:rPr>
          <w:rFonts w:eastAsia="MS Mincho"/>
          <w:iCs/>
          <w:lang w:eastAsia="ja-JP"/>
        </w:rPr>
      </w:pPr>
      <w:r w:rsidRPr="009739C5">
        <w:rPr>
          <w:rFonts w:eastAsia="MS Mincho"/>
          <w:iCs/>
          <w:lang w:eastAsia="ja-JP"/>
        </w:rPr>
        <w:t>Confirm the WA:</w:t>
      </w:r>
    </w:p>
    <w:p w14:paraId="70B8A333" w14:textId="77777777" w:rsidR="0086514B" w:rsidRPr="009739C5" w:rsidRDefault="0086514B" w:rsidP="0086514B">
      <w:pPr>
        <w:numPr>
          <w:ilvl w:val="2"/>
          <w:numId w:val="31"/>
        </w:numPr>
        <w:tabs>
          <w:tab w:val="left" w:pos="0"/>
        </w:tabs>
        <w:spacing w:after="0" w:line="240" w:lineRule="auto"/>
        <w:rPr>
          <w:rFonts w:eastAsia="MS Mincho"/>
          <w:iCs/>
          <w:lang w:eastAsia="ja-JP"/>
        </w:rPr>
      </w:pPr>
      <w:r w:rsidRPr="009739C5">
        <w:rPr>
          <w:rFonts w:eastAsia="MS Mincho"/>
          <w:iCs/>
          <w:lang w:eastAsia="ja-JP"/>
        </w:rPr>
        <w:t>DMRS always occurs in every other symbol in the long PUCCH</w:t>
      </w:r>
    </w:p>
    <w:p w14:paraId="7659CBC4" w14:textId="77777777" w:rsidR="0086514B" w:rsidRPr="009739C5" w:rsidRDefault="0086514B" w:rsidP="0086514B">
      <w:pPr>
        <w:numPr>
          <w:ilvl w:val="3"/>
          <w:numId w:val="31"/>
        </w:numPr>
        <w:tabs>
          <w:tab w:val="left" w:pos="0"/>
        </w:tabs>
        <w:spacing w:after="0" w:line="240" w:lineRule="auto"/>
        <w:rPr>
          <w:rFonts w:eastAsia="MS Mincho"/>
          <w:iCs/>
          <w:lang w:eastAsia="ja-JP"/>
        </w:rPr>
      </w:pPr>
      <w:r w:rsidRPr="009739C5">
        <w:rPr>
          <w:rFonts w:eastAsia="MS Mincho"/>
          <w:iCs/>
          <w:lang w:eastAsia="ja-JP"/>
        </w:rPr>
        <w:t>FFS: even or odd symbols</w:t>
      </w:r>
    </w:p>
    <w:p w14:paraId="6DEB224D" w14:textId="77777777" w:rsidR="0086514B" w:rsidRPr="009739C5" w:rsidRDefault="0086514B" w:rsidP="0086514B">
      <w:pPr>
        <w:numPr>
          <w:ilvl w:val="0"/>
          <w:numId w:val="31"/>
        </w:numPr>
        <w:tabs>
          <w:tab w:val="left" w:pos="0"/>
        </w:tabs>
        <w:spacing w:after="0" w:line="240" w:lineRule="auto"/>
        <w:rPr>
          <w:rFonts w:eastAsia="MS Mincho"/>
          <w:iCs/>
          <w:lang w:eastAsia="ja-JP"/>
        </w:rPr>
      </w:pPr>
      <w:r w:rsidRPr="009739C5">
        <w:rPr>
          <w:rFonts w:eastAsia="MS Mincho" w:hint="eastAsia"/>
          <w:iCs/>
          <w:lang w:eastAsia="ja-JP"/>
        </w:rPr>
        <w:t>For a long-PUCCH,</w:t>
      </w:r>
    </w:p>
    <w:p w14:paraId="708FC6CD" w14:textId="77777777" w:rsidR="0086514B" w:rsidRPr="009739C5" w:rsidRDefault="0086514B" w:rsidP="0086514B">
      <w:pPr>
        <w:numPr>
          <w:ilvl w:val="1"/>
          <w:numId w:val="31"/>
        </w:numPr>
        <w:tabs>
          <w:tab w:val="left" w:pos="0"/>
        </w:tabs>
        <w:spacing w:after="0" w:line="240" w:lineRule="auto"/>
        <w:rPr>
          <w:rFonts w:eastAsia="MS Mincho"/>
          <w:iCs/>
          <w:lang w:eastAsia="ja-JP"/>
        </w:rPr>
      </w:pPr>
      <w:r w:rsidRPr="009739C5">
        <w:rPr>
          <w:rFonts w:eastAsia="MS Mincho" w:hint="eastAsia"/>
          <w:iCs/>
          <w:lang w:eastAsia="ja-JP"/>
        </w:rPr>
        <w:t>Fre</w:t>
      </w:r>
      <w:r w:rsidRPr="009739C5">
        <w:rPr>
          <w:rFonts w:eastAsia="MS Mincho"/>
          <w:iCs/>
          <w:lang w:eastAsia="ja-JP"/>
        </w:rPr>
        <w:t>quency-hopping is enabled/disabled by RRC signaling.</w:t>
      </w:r>
    </w:p>
    <w:p w14:paraId="3507A803" w14:textId="03BEED29" w:rsidR="0086514B" w:rsidRPr="00AD3E29" w:rsidRDefault="0086514B" w:rsidP="0086514B">
      <w:pPr>
        <w:numPr>
          <w:ilvl w:val="2"/>
          <w:numId w:val="31"/>
        </w:numPr>
        <w:tabs>
          <w:tab w:val="left" w:pos="0"/>
        </w:tabs>
        <w:spacing w:after="0" w:line="240" w:lineRule="auto"/>
        <w:rPr>
          <w:rFonts w:eastAsia="MS Mincho"/>
          <w:iCs/>
          <w:lang w:eastAsia="ja-JP"/>
        </w:rPr>
      </w:pPr>
      <w:r w:rsidRPr="009739C5">
        <w:rPr>
          <w:rFonts w:eastAsia="MS Mincho"/>
          <w:iCs/>
          <w:lang w:eastAsia="ja-JP"/>
        </w:rPr>
        <w:t>FFS: if frequency-hopping is always enabled for a long-PUCCH with larger than a certain duration</w:t>
      </w:r>
    </w:p>
    <w:p w14:paraId="01C552C3" w14:textId="77777777" w:rsidR="0086514B" w:rsidRPr="00893BFF" w:rsidRDefault="0086514B" w:rsidP="0086514B">
      <w:pPr>
        <w:rPr>
          <w:rFonts w:eastAsia="MS Mincho"/>
          <w:b/>
          <w:iCs/>
          <w:u w:val="single"/>
          <w:lang w:eastAsia="ja-JP"/>
        </w:rPr>
      </w:pPr>
      <w:r w:rsidRPr="00FE2A69">
        <w:rPr>
          <w:rFonts w:eastAsia="MS Mincho" w:hint="eastAsia"/>
          <w:b/>
          <w:iCs/>
          <w:highlight w:val="green"/>
          <w:u w:val="single"/>
          <w:lang w:eastAsia="ja-JP"/>
        </w:rPr>
        <w:t>Agreements:</w:t>
      </w:r>
    </w:p>
    <w:p w14:paraId="0A04A3E3" w14:textId="4E9CF3B1" w:rsidR="0086514B" w:rsidRPr="00FE2A69" w:rsidRDefault="0086514B" w:rsidP="0086514B">
      <w:pPr>
        <w:numPr>
          <w:ilvl w:val="0"/>
          <w:numId w:val="31"/>
        </w:numPr>
        <w:tabs>
          <w:tab w:val="left" w:pos="0"/>
        </w:tabs>
        <w:spacing w:after="0" w:line="240" w:lineRule="auto"/>
        <w:rPr>
          <w:rFonts w:eastAsia="MS Mincho"/>
          <w:iCs/>
          <w:szCs w:val="20"/>
          <w:lang w:eastAsia="ja-JP"/>
        </w:rPr>
      </w:pPr>
      <w:r w:rsidRPr="00FE2A69">
        <w:rPr>
          <w:rFonts w:eastAsia="MS Mincho" w:hint="eastAsia"/>
          <w:iCs/>
          <w:szCs w:val="20"/>
          <w:lang w:eastAsia="ja-JP"/>
        </w:rPr>
        <w:lastRenderedPageBreak/>
        <w:t>Fr</w:t>
      </w:r>
      <w:r w:rsidRPr="00FE2A69">
        <w:rPr>
          <w:rFonts w:eastAsia="MS Mincho"/>
          <w:iCs/>
          <w:szCs w:val="20"/>
          <w:lang w:eastAsia="ja-JP"/>
        </w:rPr>
        <w:t xml:space="preserve">equency-hopping for a PUCCH occurs within the </w:t>
      </w:r>
      <w:r w:rsidRPr="00FE2A69">
        <w:rPr>
          <w:rFonts w:eastAsia="MS Mincho" w:hint="eastAsia"/>
          <w:iCs/>
          <w:szCs w:val="20"/>
          <w:lang w:eastAsia="ja-JP"/>
        </w:rPr>
        <w:t>active UL BWP for the UE</w:t>
      </w:r>
    </w:p>
    <w:p w14:paraId="6F0FF2E9" w14:textId="77777777" w:rsidR="0086514B" w:rsidRDefault="0086514B" w:rsidP="0086514B">
      <w:pPr>
        <w:numPr>
          <w:ilvl w:val="1"/>
          <w:numId w:val="31"/>
        </w:numPr>
        <w:tabs>
          <w:tab w:val="left" w:pos="0"/>
        </w:tabs>
        <w:spacing w:after="0" w:line="240" w:lineRule="auto"/>
        <w:rPr>
          <w:rFonts w:eastAsia="MS Mincho"/>
          <w:iCs/>
          <w:szCs w:val="20"/>
          <w:lang w:eastAsia="ja-JP"/>
        </w:rPr>
      </w:pPr>
      <w:r w:rsidRPr="00FE2A69">
        <w:rPr>
          <w:rFonts w:eastAsia="MS Mincho" w:hint="eastAsia"/>
          <w:iCs/>
          <w:szCs w:val="20"/>
          <w:lang w:eastAsia="ja-JP"/>
        </w:rPr>
        <w:t>FFS message 4</w:t>
      </w:r>
      <w:r>
        <w:rPr>
          <w:rFonts w:eastAsia="MS Mincho" w:hint="eastAsia"/>
          <w:iCs/>
          <w:szCs w:val="20"/>
          <w:lang w:eastAsia="ja-JP"/>
        </w:rPr>
        <w:t xml:space="preserve"> ACK/NACK</w:t>
      </w:r>
    </w:p>
    <w:p w14:paraId="51E6D55C" w14:textId="77777777" w:rsidR="0086514B" w:rsidRDefault="0086514B" w:rsidP="0086514B">
      <w:pPr>
        <w:numPr>
          <w:ilvl w:val="1"/>
          <w:numId w:val="31"/>
        </w:numPr>
        <w:tabs>
          <w:tab w:val="left" w:pos="0"/>
        </w:tabs>
        <w:spacing w:after="0" w:line="240" w:lineRule="auto"/>
        <w:rPr>
          <w:rFonts w:eastAsia="MS Mincho"/>
          <w:iCs/>
          <w:szCs w:val="20"/>
          <w:lang w:eastAsia="ja-JP"/>
        </w:rPr>
      </w:pPr>
      <w:r>
        <w:rPr>
          <w:rFonts w:eastAsia="MS Mincho" w:hint="eastAsia"/>
          <w:iCs/>
          <w:szCs w:val="20"/>
          <w:lang w:eastAsia="ja-JP"/>
        </w:rPr>
        <w:t>FFS multiple active BWP</w:t>
      </w:r>
    </w:p>
    <w:p w14:paraId="1F941DBD" w14:textId="77777777" w:rsidR="0086514B" w:rsidRPr="00FE2A69" w:rsidRDefault="0086514B" w:rsidP="0086514B">
      <w:pPr>
        <w:numPr>
          <w:ilvl w:val="1"/>
          <w:numId w:val="31"/>
        </w:numPr>
        <w:tabs>
          <w:tab w:val="left" w:pos="0"/>
        </w:tabs>
        <w:spacing w:after="0" w:line="240" w:lineRule="auto"/>
        <w:rPr>
          <w:rFonts w:eastAsia="MS Mincho"/>
          <w:iCs/>
          <w:szCs w:val="20"/>
          <w:lang w:eastAsia="ja-JP"/>
        </w:rPr>
      </w:pPr>
      <w:r>
        <w:rPr>
          <w:rFonts w:eastAsia="MS Mincho" w:hint="eastAsia"/>
          <w:iCs/>
          <w:szCs w:val="20"/>
          <w:lang w:eastAsia="ja-JP"/>
        </w:rPr>
        <w:t>The active BWP refers to BWP associated with the numerology of PUCCH</w:t>
      </w:r>
    </w:p>
    <w:p w14:paraId="4265CF40" w14:textId="77777777" w:rsidR="0086514B" w:rsidRDefault="0086514B" w:rsidP="005F627D">
      <w:pPr>
        <w:rPr>
          <w:rFonts w:ascii="Times New Roman" w:eastAsia="MS Mincho"/>
          <w:iCs/>
          <w:lang w:eastAsia="ja-JP"/>
        </w:rPr>
      </w:pPr>
    </w:p>
    <w:p w14:paraId="39A565A9" w14:textId="5F450E21" w:rsidR="005F627D" w:rsidRPr="00A21D7F" w:rsidRDefault="00F141ED" w:rsidP="005F627D">
      <w:pPr>
        <w:rPr>
          <w:rFonts w:ascii="Times New Roman" w:eastAsia="MS Mincho"/>
          <w:iCs/>
          <w:lang w:eastAsia="ja-JP"/>
        </w:rPr>
      </w:pPr>
      <w:r w:rsidRPr="00F141ED">
        <w:rPr>
          <w:rFonts w:ascii="Times New Roman" w:eastAsia="MS Mincho"/>
          <w:iCs/>
          <w:lang w:eastAsia="ja-JP"/>
        </w:rPr>
        <w:t xml:space="preserve">In </w:t>
      </w:r>
      <w:r w:rsidR="00A21D7F">
        <w:rPr>
          <w:rFonts w:ascii="Times New Roman" w:eastAsia="MS Mincho"/>
          <w:iCs/>
          <w:lang w:eastAsia="ja-JP"/>
        </w:rPr>
        <w:t>this contribution</w:t>
      </w:r>
      <w:r w:rsidR="006F09A7">
        <w:rPr>
          <w:rFonts w:ascii="Times New Roman" w:eastAsia="MS Mincho"/>
          <w:iCs/>
          <w:lang w:eastAsia="ja-JP"/>
        </w:rPr>
        <w:t>,</w:t>
      </w:r>
      <w:r w:rsidR="00A21D7F">
        <w:rPr>
          <w:rFonts w:ascii="Times New Roman" w:eastAsia="MS Mincho"/>
          <w:iCs/>
          <w:lang w:eastAsia="ja-JP"/>
        </w:rPr>
        <w:t xml:space="preserve"> we discuss</w:t>
      </w:r>
      <w:r w:rsidR="005A38C5">
        <w:rPr>
          <w:rFonts w:ascii="Times New Roman" w:eastAsia="MS Mincho"/>
          <w:iCs/>
          <w:lang w:eastAsia="ja-JP"/>
        </w:rPr>
        <w:t xml:space="preserve"> our view on some of the </w:t>
      </w:r>
      <w:r w:rsidR="003207A2">
        <w:rPr>
          <w:rFonts w:ascii="Times New Roman" w:eastAsia="MS Mincho"/>
          <w:iCs/>
          <w:lang w:eastAsia="ja-JP"/>
        </w:rPr>
        <w:t>remaining issue</w:t>
      </w:r>
      <w:r w:rsidR="005A38C5">
        <w:rPr>
          <w:rFonts w:ascii="Times New Roman" w:eastAsia="MS Mincho"/>
          <w:iCs/>
          <w:lang w:eastAsia="ja-JP"/>
        </w:rPr>
        <w:t>s</w:t>
      </w:r>
      <w:r w:rsidR="003207A2">
        <w:rPr>
          <w:rFonts w:ascii="Times New Roman" w:eastAsia="MS Mincho"/>
          <w:iCs/>
          <w:lang w:eastAsia="ja-JP"/>
        </w:rPr>
        <w:t xml:space="preserve"> for the </w:t>
      </w:r>
      <w:r w:rsidR="00717CF1">
        <w:rPr>
          <w:rFonts w:ascii="Times New Roman" w:eastAsia="MS Mincho"/>
          <w:iCs/>
          <w:lang w:eastAsia="ja-JP"/>
        </w:rPr>
        <w:t xml:space="preserve">design of long PUCCH for </w:t>
      </w:r>
      <w:r w:rsidR="00E62075">
        <w:rPr>
          <w:rFonts w:ascii="Times New Roman" w:eastAsia="MS Mincho"/>
          <w:iCs/>
          <w:lang w:eastAsia="ja-JP"/>
        </w:rPr>
        <w:t>1-2 UCI bits.</w:t>
      </w:r>
    </w:p>
    <w:p w14:paraId="189364A5" w14:textId="0B99CDBC" w:rsidR="001E27CA" w:rsidRPr="005A38C5" w:rsidRDefault="00E30225" w:rsidP="005A38C5">
      <w:pPr>
        <w:pStyle w:val="Heading1"/>
        <w:rPr>
          <w:rStyle w:val="IvDbodytextChar"/>
          <w:rFonts w:eastAsia="Times New Roman"/>
          <w:spacing w:val="0"/>
        </w:rPr>
      </w:pPr>
      <w:bookmarkStart w:id="5" w:name="_Ref178064866"/>
      <w:r w:rsidRPr="00CE0424">
        <w:t>Discussion</w:t>
      </w:r>
      <w:bookmarkStart w:id="6" w:name="_Toc455649131"/>
      <w:bookmarkStart w:id="7" w:name="_Toc455649156"/>
      <w:bookmarkStart w:id="8" w:name="_Toc455649182"/>
      <w:bookmarkStart w:id="9" w:name="_Toc455649228"/>
      <w:bookmarkStart w:id="10" w:name="_Toc455649250"/>
      <w:bookmarkStart w:id="11" w:name="_Toc455649272"/>
      <w:bookmarkStart w:id="12" w:name="_Toc455649132"/>
      <w:bookmarkStart w:id="13" w:name="_Toc455649157"/>
      <w:bookmarkStart w:id="14" w:name="_Toc455649183"/>
      <w:bookmarkStart w:id="15" w:name="_Toc455649229"/>
      <w:bookmarkStart w:id="16" w:name="_Toc455649251"/>
      <w:bookmarkStart w:id="17" w:name="_Toc455649273"/>
      <w:bookmarkStart w:id="18" w:name="_Toc455649133"/>
      <w:bookmarkStart w:id="19" w:name="_Toc455649158"/>
      <w:bookmarkStart w:id="20" w:name="_Toc455649184"/>
      <w:bookmarkStart w:id="21" w:name="_Toc455649230"/>
      <w:bookmarkStart w:id="22" w:name="_Toc455649252"/>
      <w:bookmarkStart w:id="23" w:name="_Toc455649274"/>
      <w:bookmarkStart w:id="24" w:name="_Toc455649134"/>
      <w:bookmarkStart w:id="25" w:name="_Toc455649159"/>
      <w:bookmarkStart w:id="26" w:name="_Toc455649185"/>
      <w:bookmarkStart w:id="27" w:name="_Toc455649231"/>
      <w:bookmarkStart w:id="28" w:name="_Toc455649253"/>
      <w:bookmarkStart w:id="29" w:name="_Toc455649275"/>
      <w:bookmarkStart w:id="30" w:name="_Toc455649135"/>
      <w:bookmarkStart w:id="31" w:name="_Toc455649160"/>
      <w:bookmarkStart w:id="32" w:name="_Toc455649186"/>
      <w:bookmarkStart w:id="33" w:name="_Toc455649232"/>
      <w:bookmarkStart w:id="34" w:name="_Toc455649254"/>
      <w:bookmarkStart w:id="35" w:name="_Toc455649276"/>
      <w:bookmarkStart w:id="36" w:name="_Toc455649136"/>
      <w:bookmarkStart w:id="37" w:name="_Toc455649161"/>
      <w:bookmarkStart w:id="38" w:name="_Toc455649187"/>
      <w:bookmarkStart w:id="39" w:name="_Toc455649233"/>
      <w:bookmarkStart w:id="40" w:name="_Toc455649255"/>
      <w:bookmarkStart w:id="41" w:name="_Toc455649277"/>
      <w:bookmarkStart w:id="42" w:name="_Toc455649137"/>
      <w:bookmarkStart w:id="43" w:name="_Toc455649162"/>
      <w:bookmarkStart w:id="44" w:name="_Toc455649188"/>
      <w:bookmarkStart w:id="45" w:name="_Toc455649234"/>
      <w:bookmarkStart w:id="46" w:name="_Toc455649256"/>
      <w:bookmarkStart w:id="47" w:name="_Toc455649278"/>
      <w:bookmarkStart w:id="48" w:name="_Toc455649138"/>
      <w:bookmarkStart w:id="49" w:name="_Toc455649163"/>
      <w:bookmarkStart w:id="50" w:name="_Toc455649189"/>
      <w:bookmarkStart w:id="51" w:name="_Toc455649235"/>
      <w:bookmarkStart w:id="52" w:name="_Toc455649257"/>
      <w:bookmarkStart w:id="53" w:name="_Toc455649279"/>
      <w:bookmarkStart w:id="54" w:name="_Toc455649139"/>
      <w:bookmarkStart w:id="55" w:name="_Toc455649164"/>
      <w:bookmarkStart w:id="56" w:name="_Toc455649190"/>
      <w:bookmarkStart w:id="57" w:name="_Toc455649236"/>
      <w:bookmarkStart w:id="58" w:name="_Toc455649258"/>
      <w:bookmarkStart w:id="59" w:name="_Toc455649280"/>
      <w:bookmarkStart w:id="60" w:name="_Toc455649140"/>
      <w:bookmarkStart w:id="61" w:name="_Toc455649165"/>
      <w:bookmarkStart w:id="62" w:name="_Toc455649191"/>
      <w:bookmarkStart w:id="63" w:name="_Toc455649237"/>
      <w:bookmarkStart w:id="64" w:name="_Toc455649259"/>
      <w:bookmarkStart w:id="65" w:name="_Toc455649281"/>
      <w:bookmarkStart w:id="66" w:name="_Toc455649141"/>
      <w:bookmarkStart w:id="67" w:name="_Toc455649166"/>
      <w:bookmarkStart w:id="68" w:name="_Toc455649192"/>
      <w:bookmarkStart w:id="69" w:name="_Toc455649238"/>
      <w:bookmarkStart w:id="70" w:name="_Toc455649260"/>
      <w:bookmarkStart w:id="71" w:name="_Toc455649282"/>
      <w:bookmarkStart w:id="72" w:name="_Toc462120460"/>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77DD9F83" w14:textId="2187171E" w:rsidR="008127C1" w:rsidRPr="00F07A72" w:rsidRDefault="00321691" w:rsidP="00F07A72">
      <w:pPr>
        <w:pStyle w:val="Heading2"/>
        <w:rPr>
          <w:rStyle w:val="IvDbodytextChar"/>
          <w:rFonts w:eastAsiaTheme="minorHAnsi"/>
          <w:spacing w:val="0"/>
        </w:rPr>
      </w:pPr>
      <w:r w:rsidRPr="00F07A72">
        <w:rPr>
          <w:rStyle w:val="IvDbodytextChar"/>
          <w:rFonts w:eastAsiaTheme="minorHAnsi"/>
          <w:spacing w:val="0"/>
        </w:rPr>
        <w:t xml:space="preserve">On </w:t>
      </w:r>
      <w:r w:rsidR="008127C1" w:rsidRPr="00F07A72">
        <w:rPr>
          <w:rStyle w:val="IvDbodytextChar"/>
          <w:rFonts w:eastAsiaTheme="minorHAnsi"/>
          <w:spacing w:val="0"/>
        </w:rPr>
        <w:t>frequency hopping</w:t>
      </w:r>
      <w:r w:rsidR="00B20868" w:rsidRPr="00F07A72">
        <w:rPr>
          <w:rStyle w:val="IvDbodytextChar"/>
          <w:rFonts w:eastAsiaTheme="minorHAnsi"/>
          <w:spacing w:val="0"/>
        </w:rPr>
        <w:t xml:space="preserve"> position</w:t>
      </w:r>
    </w:p>
    <w:p w14:paraId="27B9BF63" w14:textId="7BFBA538" w:rsidR="008127C1" w:rsidRDefault="00EC783B" w:rsidP="00AF1CC7">
      <w:pPr>
        <w:spacing w:after="0"/>
        <w:rPr>
          <w:rStyle w:val="IvDbodytextChar"/>
          <w:rFonts w:ascii="Times New Roman" w:eastAsiaTheme="minorHAnsi" w:hAnsi="Times New Roman"/>
          <w:spacing w:val="0"/>
        </w:rPr>
      </w:pPr>
      <w:r w:rsidRPr="0016201A">
        <w:rPr>
          <w:rStyle w:val="IvDbodytextChar"/>
          <w:rFonts w:ascii="Times New Roman" w:eastAsiaTheme="minorHAnsi" w:hAnsi="Times New Roman"/>
          <w:spacing w:val="0"/>
        </w:rPr>
        <w:t>As agreed, in case of frequency hopping, only one hop is supported for a long PUCCH. However</w:t>
      </w:r>
      <w:r w:rsidR="0054571C">
        <w:rPr>
          <w:rStyle w:val="IvDbodytextChar"/>
          <w:rFonts w:ascii="Times New Roman" w:eastAsiaTheme="minorHAnsi" w:hAnsi="Times New Roman"/>
          <w:spacing w:val="0"/>
        </w:rPr>
        <w:t>,</w:t>
      </w:r>
      <w:r w:rsidRPr="0016201A">
        <w:rPr>
          <w:rStyle w:val="IvDbodytextChar"/>
          <w:rFonts w:ascii="Times New Roman" w:eastAsiaTheme="minorHAnsi" w:hAnsi="Times New Roman"/>
          <w:spacing w:val="0"/>
        </w:rPr>
        <w:t xml:space="preserve"> the location of the hop is not yet agreed. A long PUCCH can be consists of 4 to 14 symbols which implies that a long PUCCH can consist of even or odd number of symbo</w:t>
      </w:r>
      <w:r w:rsidR="00F07A72">
        <w:rPr>
          <w:rStyle w:val="IvDbodytextChar"/>
          <w:rFonts w:ascii="Times New Roman" w:eastAsiaTheme="minorHAnsi" w:hAnsi="Times New Roman"/>
          <w:spacing w:val="0"/>
        </w:rPr>
        <w:t>ls. To maximize the benefit of</w:t>
      </w:r>
      <w:r w:rsidRPr="0016201A">
        <w:rPr>
          <w:rStyle w:val="IvDbodytextChar"/>
          <w:rFonts w:ascii="Times New Roman" w:eastAsiaTheme="minorHAnsi" w:hAnsi="Times New Roman"/>
          <w:spacing w:val="0"/>
        </w:rPr>
        <w:t xml:space="preserve"> frequency hopping irrespective of channel conditions it is reasonable to have a symmetric length on hops as much as possible. This implies that in case of frequency hopping for a long PUCCH with even number of symbols, the hopping should occur in the middle of the PUCCH while for a long PUCCH with odd number of symbols, one hop would be one symbol longer than the other hop. There is not much difference whether the first hop is longer or the second one</w:t>
      </w:r>
      <w:r w:rsidR="00F07A72">
        <w:rPr>
          <w:rStyle w:val="IvDbodytextChar"/>
          <w:rFonts w:ascii="Times New Roman" w:eastAsiaTheme="minorHAnsi" w:hAnsi="Times New Roman"/>
          <w:spacing w:val="0"/>
        </w:rPr>
        <w:t>. However, it is claimed</w:t>
      </w:r>
      <w:r w:rsidR="0054571C" w:rsidRPr="0016201A">
        <w:rPr>
          <w:rStyle w:val="IvDbodytextChar"/>
          <w:rFonts w:ascii="Times New Roman" w:eastAsiaTheme="minorHAnsi" w:hAnsi="Times New Roman"/>
          <w:spacing w:val="0"/>
        </w:rPr>
        <w:t xml:space="preserve"> that in case that a long PUCCH should occasionally be punctured at the end for a triggered transmission like SRS, it would be beneficial to have the second hop one symbol longer.</w:t>
      </w:r>
    </w:p>
    <w:p w14:paraId="3A3C7B0A" w14:textId="7D4D2A20" w:rsidR="003E4C36" w:rsidRDefault="003E4C36" w:rsidP="00AF1CC7">
      <w:pPr>
        <w:spacing w:after="0"/>
        <w:rPr>
          <w:rStyle w:val="IvDbodytextChar"/>
          <w:rFonts w:ascii="Times New Roman" w:eastAsiaTheme="minorHAnsi" w:hAnsi="Times New Roman"/>
          <w:spacing w:val="0"/>
        </w:rPr>
      </w:pPr>
      <w:r>
        <w:rPr>
          <w:rStyle w:val="IvDbodytextChar"/>
          <w:rFonts w:ascii="Times New Roman" w:eastAsiaTheme="minorHAnsi" w:hAnsi="Times New Roman"/>
          <w:spacing w:val="0"/>
        </w:rPr>
        <w:t>Another approach was proposed in</w:t>
      </w:r>
      <w:r w:rsidR="003F7425">
        <w:rPr>
          <w:rStyle w:val="IvDbodytextChar"/>
          <w:rFonts w:ascii="Times New Roman" w:eastAsiaTheme="minorHAnsi" w:hAnsi="Times New Roman"/>
          <w:spacing w:val="0"/>
        </w:rPr>
        <w:t xml:space="preserve"> </w:t>
      </w:r>
      <w:r w:rsidR="003F7425">
        <w:rPr>
          <w:rStyle w:val="IvDbodytextChar"/>
          <w:rFonts w:ascii="Times New Roman" w:eastAsiaTheme="minorHAnsi" w:hAnsi="Times New Roman"/>
          <w:spacing w:val="0"/>
        </w:rPr>
        <w:fldChar w:fldCharType="begin"/>
      </w:r>
      <w:r w:rsidR="003F7425">
        <w:rPr>
          <w:rStyle w:val="IvDbodytextChar"/>
          <w:rFonts w:ascii="Times New Roman" w:eastAsiaTheme="minorHAnsi" w:hAnsi="Times New Roman"/>
          <w:spacing w:val="0"/>
        </w:rPr>
        <w:instrText xml:space="preserve"> REF _Ref492847099 \n \h </w:instrText>
      </w:r>
      <w:r w:rsidR="003F7425">
        <w:rPr>
          <w:rStyle w:val="IvDbodytextChar"/>
          <w:rFonts w:ascii="Times New Roman" w:eastAsiaTheme="minorHAnsi" w:hAnsi="Times New Roman"/>
          <w:spacing w:val="0"/>
        </w:rPr>
      </w:r>
      <w:r w:rsidR="003F7425">
        <w:rPr>
          <w:rStyle w:val="IvDbodytextChar"/>
          <w:rFonts w:ascii="Times New Roman" w:eastAsiaTheme="minorHAnsi" w:hAnsi="Times New Roman"/>
          <w:spacing w:val="0"/>
        </w:rPr>
        <w:fldChar w:fldCharType="separate"/>
      </w:r>
      <w:r w:rsidR="00724691">
        <w:rPr>
          <w:rStyle w:val="IvDbodytextChar"/>
          <w:rFonts w:ascii="Times New Roman" w:eastAsiaTheme="minorHAnsi" w:hAnsi="Times New Roman"/>
          <w:spacing w:val="0"/>
        </w:rPr>
        <w:t>[3]</w:t>
      </w:r>
      <w:r w:rsidR="003F7425">
        <w:rPr>
          <w:rStyle w:val="IvDbodytextChar"/>
          <w:rFonts w:ascii="Times New Roman" w:eastAsiaTheme="minorHAnsi" w:hAnsi="Times New Roman"/>
          <w:spacing w:val="0"/>
        </w:rPr>
        <w:fldChar w:fldCharType="end"/>
      </w:r>
      <w:r>
        <w:rPr>
          <w:rStyle w:val="IvDbodytextChar"/>
          <w:rFonts w:ascii="Times New Roman" w:eastAsiaTheme="minorHAnsi" w:hAnsi="Times New Roman"/>
          <w:spacing w:val="0"/>
        </w:rPr>
        <w:t xml:space="preserve"> which was effectively resulted in the same hopping positions as described above except for the long PUCCH of durations 6, 10 and 14 symbols where the proposal resulted in asymmetric hop lengths such that one of the hops contains two more symbols than the other, as opposed to the symmetric approach described above</w:t>
      </w:r>
      <w:r w:rsidR="00644D0D">
        <w:rPr>
          <w:rStyle w:val="IvDbodytextChar"/>
          <w:rFonts w:ascii="Times New Roman" w:eastAsiaTheme="minorHAnsi" w:hAnsi="Times New Roman"/>
          <w:spacing w:val="0"/>
        </w:rPr>
        <w:t>. The difference between these two approaches is</w:t>
      </w:r>
      <w:r>
        <w:rPr>
          <w:rStyle w:val="IvDbodytextChar"/>
          <w:rFonts w:ascii="Times New Roman" w:eastAsiaTheme="minorHAnsi" w:hAnsi="Times New Roman"/>
          <w:spacing w:val="0"/>
        </w:rPr>
        <w:t xml:space="preserve"> shown in</w:t>
      </w:r>
      <w:r w:rsidR="003F7425">
        <w:rPr>
          <w:rStyle w:val="IvDbodytextChar"/>
          <w:rFonts w:ascii="Times New Roman" w:eastAsiaTheme="minorHAnsi" w:hAnsi="Times New Roman"/>
          <w:spacing w:val="0"/>
        </w:rPr>
        <w:t xml:space="preserve"> </w:t>
      </w:r>
      <w:r w:rsidR="003F7425">
        <w:rPr>
          <w:rStyle w:val="IvDbodytextChar"/>
          <w:rFonts w:ascii="Times New Roman" w:eastAsiaTheme="minorHAnsi" w:hAnsi="Times New Roman"/>
          <w:spacing w:val="0"/>
        </w:rPr>
        <w:fldChar w:fldCharType="begin"/>
      </w:r>
      <w:r w:rsidR="003F7425">
        <w:rPr>
          <w:rStyle w:val="IvDbodytextChar"/>
          <w:rFonts w:ascii="Times New Roman" w:eastAsiaTheme="minorHAnsi" w:hAnsi="Times New Roman"/>
          <w:spacing w:val="0"/>
        </w:rPr>
        <w:instrText xml:space="preserve"> REF _Ref492847125 \h </w:instrText>
      </w:r>
      <w:r w:rsidR="003F7425">
        <w:rPr>
          <w:rStyle w:val="IvDbodytextChar"/>
          <w:rFonts w:ascii="Times New Roman" w:eastAsiaTheme="minorHAnsi" w:hAnsi="Times New Roman"/>
          <w:spacing w:val="0"/>
        </w:rPr>
      </w:r>
      <w:r w:rsidR="003F7425">
        <w:rPr>
          <w:rStyle w:val="IvDbodytextChar"/>
          <w:rFonts w:ascii="Times New Roman" w:eastAsiaTheme="minorHAnsi" w:hAnsi="Times New Roman"/>
          <w:spacing w:val="0"/>
        </w:rPr>
        <w:fldChar w:fldCharType="separate"/>
      </w:r>
      <w:r w:rsidR="00724691" w:rsidRPr="003F7425">
        <w:rPr>
          <w:rFonts w:ascii="Times New Roman"/>
        </w:rPr>
        <w:t xml:space="preserve">Figure </w:t>
      </w:r>
      <w:r w:rsidR="00724691">
        <w:rPr>
          <w:rFonts w:ascii="Times New Roman"/>
          <w:noProof/>
        </w:rPr>
        <w:t>1</w:t>
      </w:r>
      <w:r w:rsidR="003F7425">
        <w:rPr>
          <w:rStyle w:val="IvDbodytextChar"/>
          <w:rFonts w:ascii="Times New Roman" w:eastAsiaTheme="minorHAnsi" w:hAnsi="Times New Roman"/>
          <w:spacing w:val="0"/>
        </w:rPr>
        <w:fldChar w:fldCharType="end"/>
      </w:r>
      <w:r>
        <w:rPr>
          <w:rStyle w:val="IvDbodytextChar"/>
          <w:rFonts w:ascii="Times New Roman" w:eastAsiaTheme="minorHAnsi" w:hAnsi="Times New Roman"/>
          <w:spacing w:val="0"/>
        </w:rPr>
        <w:t xml:space="preserve">. Improvement in the channel estimation for all the data symbols was the main motivation behind this proposal. </w:t>
      </w:r>
    </w:p>
    <w:p w14:paraId="3DF891F6" w14:textId="06F9DB85" w:rsidR="00A549F2" w:rsidRPr="0054571C" w:rsidRDefault="00A549F2" w:rsidP="00AF1CC7">
      <w:pPr>
        <w:spacing w:after="0"/>
        <w:rPr>
          <w:rStyle w:val="IvDbodytextChar"/>
          <w:rFonts w:ascii="Times New Roman" w:eastAsiaTheme="minorHAnsi" w:hAnsi="Times New Roman"/>
          <w:spacing w:val="0"/>
        </w:rPr>
      </w:pPr>
    </w:p>
    <w:p w14:paraId="34F3C5D9" w14:textId="3287D9CC" w:rsidR="003E4C36" w:rsidRDefault="00C50A50" w:rsidP="00C50A50">
      <w:pPr>
        <w:spacing w:after="0"/>
        <w:jc w:val="center"/>
        <w:rPr>
          <w:rStyle w:val="IvDbodytextChar"/>
          <w:rFonts w:ascii="Times New Roman" w:eastAsiaTheme="minorHAnsi" w:hAnsi="Times New Roman"/>
          <w:spacing w:val="0"/>
        </w:rPr>
      </w:pPr>
      <w:r w:rsidRPr="00C50A50">
        <w:rPr>
          <w:noProof/>
          <w:lang w:val="sv-SE" w:eastAsia="sv-SE"/>
        </w:rPr>
        <w:drawing>
          <wp:inline distT="0" distB="0" distL="0" distR="0" wp14:anchorId="38BBA66E" wp14:editId="007D8FC6">
            <wp:extent cx="2381382" cy="175564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95683" cy="1766191"/>
                    </a:xfrm>
                    <a:prstGeom prst="rect">
                      <a:avLst/>
                    </a:prstGeom>
                    <a:noFill/>
                    <a:ln>
                      <a:noFill/>
                    </a:ln>
                  </pic:spPr>
                </pic:pic>
              </a:graphicData>
            </a:graphic>
          </wp:inline>
        </w:drawing>
      </w:r>
      <w:r w:rsidRPr="00C50A50">
        <w:rPr>
          <w:noProof/>
          <w:lang w:val="sv-SE" w:eastAsia="sv-SE"/>
        </w:rPr>
        <w:drawing>
          <wp:inline distT="0" distB="0" distL="0" distR="0" wp14:anchorId="439BA824" wp14:editId="14EE951C">
            <wp:extent cx="2346630" cy="173547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29168" cy="1796513"/>
                    </a:xfrm>
                    <a:prstGeom prst="rect">
                      <a:avLst/>
                    </a:prstGeom>
                    <a:noFill/>
                    <a:ln>
                      <a:noFill/>
                    </a:ln>
                  </pic:spPr>
                </pic:pic>
              </a:graphicData>
            </a:graphic>
          </wp:inline>
        </w:drawing>
      </w:r>
    </w:p>
    <w:p w14:paraId="20BB4376" w14:textId="15A19637" w:rsidR="00C50A50" w:rsidRPr="003F7425" w:rsidRDefault="00C50A50" w:rsidP="00C50A50">
      <w:pPr>
        <w:pStyle w:val="Caption"/>
        <w:rPr>
          <w:rStyle w:val="IvDbodytextChar"/>
          <w:rFonts w:ascii="Times New Roman" w:eastAsiaTheme="minorHAnsi" w:hAnsi="Times New Roman"/>
          <w:spacing w:val="0"/>
        </w:rPr>
      </w:pPr>
      <w:bookmarkStart w:id="73" w:name="_Ref492847125"/>
      <w:r w:rsidRPr="003F7425">
        <w:rPr>
          <w:rFonts w:ascii="Times New Roman"/>
        </w:rPr>
        <w:t xml:space="preserve">Figure </w:t>
      </w:r>
      <w:r w:rsidRPr="003F7425">
        <w:rPr>
          <w:rFonts w:ascii="Times New Roman"/>
        </w:rPr>
        <w:fldChar w:fldCharType="begin"/>
      </w:r>
      <w:r w:rsidRPr="003F7425">
        <w:rPr>
          <w:rFonts w:ascii="Times New Roman"/>
        </w:rPr>
        <w:instrText xml:space="preserve"> SEQ Figure \* ARABIC </w:instrText>
      </w:r>
      <w:r w:rsidRPr="003F7425">
        <w:rPr>
          <w:rFonts w:ascii="Times New Roman"/>
        </w:rPr>
        <w:fldChar w:fldCharType="separate"/>
      </w:r>
      <w:r w:rsidR="00724691">
        <w:rPr>
          <w:rFonts w:ascii="Times New Roman"/>
          <w:noProof/>
        </w:rPr>
        <w:t>1</w:t>
      </w:r>
      <w:r w:rsidRPr="003F7425">
        <w:rPr>
          <w:rFonts w:ascii="Times New Roman"/>
        </w:rPr>
        <w:fldChar w:fldCharType="end"/>
      </w:r>
      <w:bookmarkEnd w:id="73"/>
      <w:r w:rsidRPr="003F7425">
        <w:rPr>
          <w:rFonts w:ascii="Times New Roman"/>
        </w:rPr>
        <w:t xml:space="preserve">: </w:t>
      </w:r>
      <w:r w:rsidR="00644D0D">
        <w:rPr>
          <w:rFonts w:ascii="Times New Roman"/>
        </w:rPr>
        <w:t>Asymmetric and symmetric hopping lengths for 6, 10 and 14 symbols long PUCCH</w:t>
      </w:r>
    </w:p>
    <w:p w14:paraId="7C558A6A" w14:textId="77777777" w:rsidR="00AB59B9" w:rsidRDefault="003F7425" w:rsidP="00AF1CC7">
      <w:pPr>
        <w:spacing w:after="0"/>
        <w:rPr>
          <w:rStyle w:val="IvDbodytextChar"/>
          <w:rFonts w:ascii="Times New Roman" w:eastAsiaTheme="minorHAnsi" w:hAnsi="Times New Roman"/>
          <w:spacing w:val="0"/>
        </w:rPr>
      </w:pPr>
      <w:r>
        <w:rPr>
          <w:rStyle w:val="IvDbodytextChar"/>
          <w:rFonts w:ascii="Times New Roman" w:eastAsiaTheme="minorHAnsi" w:hAnsi="Times New Roman"/>
          <w:spacing w:val="0"/>
        </w:rPr>
        <w:t xml:space="preserve">In order to understand whether the asymmetric hop lengths is beneficial or not, we have </w:t>
      </w:r>
      <w:r w:rsidR="003767A7">
        <w:rPr>
          <w:rStyle w:val="IvDbodytextChar"/>
          <w:rFonts w:ascii="Times New Roman" w:eastAsiaTheme="minorHAnsi" w:hAnsi="Times New Roman"/>
          <w:spacing w:val="0"/>
        </w:rPr>
        <w:t xml:space="preserve">evaluated the performance of the long PUCCH of durations of 6, 10 and 14 symbols for asymmetric and symmetric hopping lengths as illustrated in  </w:t>
      </w:r>
      <w:r w:rsidR="003767A7">
        <w:rPr>
          <w:rStyle w:val="IvDbodytextChar"/>
          <w:rFonts w:ascii="Times New Roman" w:eastAsiaTheme="minorHAnsi" w:hAnsi="Times New Roman"/>
          <w:spacing w:val="0"/>
        </w:rPr>
        <w:fldChar w:fldCharType="begin"/>
      </w:r>
      <w:r w:rsidR="003767A7">
        <w:rPr>
          <w:rStyle w:val="IvDbodytextChar"/>
          <w:rFonts w:ascii="Times New Roman" w:eastAsiaTheme="minorHAnsi" w:hAnsi="Times New Roman"/>
          <w:spacing w:val="0"/>
        </w:rPr>
        <w:instrText xml:space="preserve"> REF _Ref492847125 \h </w:instrText>
      </w:r>
      <w:r w:rsidR="003767A7">
        <w:rPr>
          <w:rStyle w:val="IvDbodytextChar"/>
          <w:rFonts w:ascii="Times New Roman" w:eastAsiaTheme="minorHAnsi" w:hAnsi="Times New Roman"/>
          <w:spacing w:val="0"/>
        </w:rPr>
      </w:r>
      <w:r w:rsidR="003767A7">
        <w:rPr>
          <w:rStyle w:val="IvDbodytextChar"/>
          <w:rFonts w:ascii="Times New Roman" w:eastAsiaTheme="minorHAnsi" w:hAnsi="Times New Roman"/>
          <w:spacing w:val="0"/>
        </w:rPr>
        <w:fldChar w:fldCharType="separate"/>
      </w:r>
      <w:r w:rsidR="00724691" w:rsidRPr="003F7425">
        <w:rPr>
          <w:rFonts w:ascii="Times New Roman"/>
        </w:rPr>
        <w:t xml:space="preserve">Figure </w:t>
      </w:r>
      <w:r w:rsidR="00724691">
        <w:rPr>
          <w:rFonts w:ascii="Times New Roman"/>
          <w:noProof/>
        </w:rPr>
        <w:t>1</w:t>
      </w:r>
      <w:r w:rsidR="003767A7">
        <w:rPr>
          <w:rStyle w:val="IvDbodytextChar"/>
          <w:rFonts w:ascii="Times New Roman" w:eastAsiaTheme="minorHAnsi" w:hAnsi="Times New Roman"/>
          <w:spacing w:val="0"/>
        </w:rPr>
        <w:fldChar w:fldCharType="end"/>
      </w:r>
      <w:r w:rsidR="003767A7">
        <w:rPr>
          <w:rStyle w:val="IvDbodytextChar"/>
          <w:rFonts w:ascii="Times New Roman" w:eastAsiaTheme="minorHAnsi" w:hAnsi="Times New Roman"/>
          <w:spacing w:val="0"/>
        </w:rPr>
        <w:t>.</w:t>
      </w:r>
      <w:r w:rsidR="003767A7" w:rsidRPr="003767A7">
        <w:rPr>
          <w:rStyle w:val="IvDbodytextChar"/>
          <w:rFonts w:ascii="Times New Roman" w:eastAsiaTheme="minorHAnsi" w:hAnsi="Times New Roman"/>
          <w:spacing w:val="0"/>
        </w:rPr>
        <w:t xml:space="preserve"> </w:t>
      </w:r>
      <w:r w:rsidR="003767A7">
        <w:rPr>
          <w:rStyle w:val="IvDbodytextChar"/>
          <w:rFonts w:ascii="Times New Roman" w:eastAsiaTheme="minorHAnsi" w:hAnsi="Times New Roman"/>
          <w:spacing w:val="0"/>
        </w:rPr>
        <w:t xml:space="preserve">The details of the simulation assumptions are given in Appendix. Based on the simulation results we have </w:t>
      </w:r>
      <w:r>
        <w:rPr>
          <w:rStyle w:val="IvDbodytextChar"/>
          <w:rFonts w:ascii="Times New Roman" w:eastAsiaTheme="minorHAnsi" w:hAnsi="Times New Roman"/>
          <w:spacing w:val="0"/>
        </w:rPr>
        <w:t>compared the performance of the long PUCCH with respect to the required SNR under different channel conditions</w:t>
      </w:r>
      <w:r w:rsidR="003767A7">
        <w:rPr>
          <w:rStyle w:val="IvDbodytextChar"/>
          <w:rFonts w:ascii="Times New Roman" w:eastAsiaTheme="minorHAnsi" w:hAnsi="Times New Roman"/>
          <w:spacing w:val="0"/>
        </w:rPr>
        <w:t xml:space="preserve"> as well as sub-carrier spacing as shown in </w:t>
      </w:r>
      <w:r w:rsidR="003767A7">
        <w:rPr>
          <w:rStyle w:val="IvDbodytextChar"/>
          <w:rFonts w:ascii="Times New Roman" w:eastAsiaTheme="minorHAnsi" w:hAnsi="Times New Roman"/>
          <w:spacing w:val="0"/>
        </w:rPr>
        <w:fldChar w:fldCharType="begin"/>
      </w:r>
      <w:r w:rsidR="003767A7">
        <w:rPr>
          <w:rStyle w:val="IvDbodytextChar"/>
          <w:rFonts w:ascii="Times New Roman" w:eastAsiaTheme="minorHAnsi" w:hAnsi="Times New Roman"/>
          <w:spacing w:val="0"/>
        </w:rPr>
        <w:instrText xml:space="preserve"> REF _Ref492847720 \h </w:instrText>
      </w:r>
      <w:r w:rsidR="003767A7">
        <w:rPr>
          <w:rStyle w:val="IvDbodytextChar"/>
          <w:rFonts w:ascii="Times New Roman" w:eastAsiaTheme="minorHAnsi" w:hAnsi="Times New Roman"/>
          <w:spacing w:val="0"/>
        </w:rPr>
      </w:r>
      <w:r w:rsidR="003767A7">
        <w:rPr>
          <w:rStyle w:val="IvDbodytextChar"/>
          <w:rFonts w:ascii="Times New Roman" w:eastAsiaTheme="minorHAnsi" w:hAnsi="Times New Roman"/>
          <w:spacing w:val="0"/>
        </w:rPr>
        <w:fldChar w:fldCharType="separate"/>
      </w:r>
      <w:r w:rsidR="00724691" w:rsidRPr="003767A7">
        <w:rPr>
          <w:rFonts w:ascii="Times New Roman"/>
        </w:rPr>
        <w:t xml:space="preserve">Figure </w:t>
      </w:r>
      <w:r w:rsidR="00724691">
        <w:rPr>
          <w:rFonts w:ascii="Times New Roman"/>
          <w:noProof/>
        </w:rPr>
        <w:t>2</w:t>
      </w:r>
      <w:r w:rsidR="003767A7">
        <w:rPr>
          <w:rStyle w:val="IvDbodytextChar"/>
          <w:rFonts w:ascii="Times New Roman" w:eastAsiaTheme="minorHAnsi" w:hAnsi="Times New Roman"/>
          <w:spacing w:val="0"/>
        </w:rPr>
        <w:fldChar w:fldCharType="end"/>
      </w:r>
      <w:r>
        <w:rPr>
          <w:rStyle w:val="IvDbodytextChar"/>
          <w:rFonts w:ascii="Times New Roman" w:eastAsiaTheme="minorHAnsi" w:hAnsi="Times New Roman"/>
          <w:spacing w:val="0"/>
        </w:rPr>
        <w:t xml:space="preserve">. </w:t>
      </w:r>
      <w:r w:rsidR="00302275">
        <w:rPr>
          <w:rStyle w:val="IvDbodytextChar"/>
          <w:rFonts w:ascii="Times New Roman" w:eastAsiaTheme="minorHAnsi" w:hAnsi="Times New Roman"/>
          <w:spacing w:val="0"/>
        </w:rPr>
        <w:t>We obse</w:t>
      </w:r>
      <w:r w:rsidR="0036086D">
        <w:rPr>
          <w:rStyle w:val="IvDbodytextChar"/>
          <w:rFonts w:ascii="Times New Roman" w:eastAsiaTheme="minorHAnsi" w:hAnsi="Times New Roman"/>
          <w:spacing w:val="0"/>
        </w:rPr>
        <w:t>rve that in general for 10</w:t>
      </w:r>
      <w:r w:rsidR="00302275">
        <w:rPr>
          <w:rStyle w:val="IvDbodytextChar"/>
          <w:rFonts w:ascii="Times New Roman" w:eastAsiaTheme="minorHAnsi" w:hAnsi="Times New Roman"/>
          <w:spacing w:val="0"/>
        </w:rPr>
        <w:t xml:space="preserve"> symbols long PUCCH, there is </w:t>
      </w:r>
      <w:r w:rsidR="0036086D">
        <w:rPr>
          <w:rStyle w:val="IvDbodytextChar"/>
          <w:rFonts w:ascii="Times New Roman" w:eastAsiaTheme="minorHAnsi" w:hAnsi="Times New Roman"/>
          <w:spacing w:val="0"/>
        </w:rPr>
        <w:t xml:space="preserve">either </w:t>
      </w:r>
      <w:r w:rsidR="00302275">
        <w:rPr>
          <w:rStyle w:val="IvDbodytextChar"/>
          <w:rFonts w:ascii="Times New Roman" w:eastAsiaTheme="minorHAnsi" w:hAnsi="Times New Roman"/>
          <w:spacing w:val="0"/>
        </w:rPr>
        <w:t>no</w:t>
      </w:r>
      <w:r w:rsidR="0036086D">
        <w:rPr>
          <w:rStyle w:val="IvDbodytextChar"/>
          <w:rFonts w:ascii="Times New Roman" w:eastAsiaTheme="minorHAnsi" w:hAnsi="Times New Roman"/>
          <w:spacing w:val="0"/>
        </w:rPr>
        <w:t>ne</w:t>
      </w:r>
      <w:r w:rsidR="00302275">
        <w:rPr>
          <w:rStyle w:val="IvDbodytextChar"/>
          <w:rFonts w:ascii="Times New Roman" w:eastAsiaTheme="minorHAnsi" w:hAnsi="Times New Roman"/>
          <w:spacing w:val="0"/>
        </w:rPr>
        <w:t xml:space="preserve"> or minor improvements by applying an asymmetric ho</w:t>
      </w:r>
      <w:r w:rsidR="0036086D">
        <w:rPr>
          <w:rStyle w:val="IvDbodytextChar"/>
          <w:rFonts w:ascii="Times New Roman" w:eastAsiaTheme="minorHAnsi" w:hAnsi="Times New Roman"/>
          <w:spacing w:val="0"/>
        </w:rPr>
        <w:t>p</w:t>
      </w:r>
      <w:r w:rsidR="00302275">
        <w:rPr>
          <w:rStyle w:val="IvDbodytextChar"/>
          <w:rFonts w:ascii="Times New Roman" w:eastAsiaTheme="minorHAnsi" w:hAnsi="Times New Roman"/>
          <w:spacing w:val="0"/>
        </w:rPr>
        <w:t>ping as compared to the symmetric one.</w:t>
      </w:r>
      <w:r w:rsidR="007267A0">
        <w:rPr>
          <w:rStyle w:val="IvDbodytextChar"/>
          <w:rFonts w:ascii="Times New Roman" w:eastAsiaTheme="minorHAnsi" w:hAnsi="Times New Roman"/>
          <w:spacing w:val="0"/>
        </w:rPr>
        <w:t xml:space="preserve"> </w:t>
      </w:r>
      <w:r w:rsidR="00AB59B9">
        <w:rPr>
          <w:rStyle w:val="IvDbodytextChar"/>
          <w:rFonts w:ascii="Times New Roman" w:eastAsiaTheme="minorHAnsi" w:hAnsi="Times New Roman"/>
          <w:spacing w:val="0"/>
        </w:rPr>
        <w:t xml:space="preserve">The same conclusion can be drawn for 14 symbols long PUCCH. </w:t>
      </w:r>
      <w:r w:rsidR="007267A0">
        <w:rPr>
          <w:rStyle w:val="IvDbodytextChar"/>
          <w:rFonts w:ascii="Times New Roman" w:eastAsiaTheme="minorHAnsi" w:hAnsi="Times New Roman"/>
          <w:spacing w:val="0"/>
        </w:rPr>
        <w:t xml:space="preserve">For </w:t>
      </w:r>
      <w:r w:rsidR="00DF0A47">
        <w:rPr>
          <w:rStyle w:val="IvDbodytextChar"/>
          <w:rFonts w:ascii="Times New Roman" w:eastAsiaTheme="minorHAnsi" w:hAnsi="Times New Roman"/>
          <w:spacing w:val="0"/>
        </w:rPr>
        <w:t xml:space="preserve">a </w:t>
      </w:r>
      <w:r w:rsidR="007267A0">
        <w:rPr>
          <w:rStyle w:val="IvDbodytextChar"/>
          <w:rFonts w:ascii="Times New Roman" w:eastAsiaTheme="minorHAnsi" w:hAnsi="Times New Roman"/>
          <w:spacing w:val="0"/>
        </w:rPr>
        <w:t xml:space="preserve">6 symbols long PUCCH, symmetric hops are clearly </w:t>
      </w:r>
      <w:r w:rsidR="00F31ADC">
        <w:rPr>
          <w:rStyle w:val="IvDbodytextChar"/>
          <w:rFonts w:ascii="Times New Roman" w:eastAsiaTheme="minorHAnsi" w:hAnsi="Times New Roman"/>
          <w:spacing w:val="0"/>
        </w:rPr>
        <w:t>beneficial at 500 km/h. For channels with large delay spread and UEs at low and moderate speeds, there is an improvement in operating S</w:t>
      </w:r>
      <w:r w:rsidR="00DF0A47">
        <w:rPr>
          <w:rStyle w:val="IvDbodytextChar"/>
          <w:rFonts w:ascii="Times New Roman" w:eastAsiaTheme="minorHAnsi" w:hAnsi="Times New Roman"/>
          <w:spacing w:val="0"/>
        </w:rPr>
        <w:t>NR about 0.1 to less than 0.5</w:t>
      </w:r>
      <w:r w:rsidR="00F31ADC">
        <w:rPr>
          <w:rStyle w:val="IvDbodytextChar"/>
          <w:rFonts w:ascii="Times New Roman" w:eastAsiaTheme="minorHAnsi" w:hAnsi="Times New Roman"/>
          <w:spacing w:val="0"/>
        </w:rPr>
        <w:t xml:space="preserve">dB. However, the BLER performance shown in </w:t>
      </w:r>
      <w:r w:rsidR="00DC1F34">
        <w:rPr>
          <w:rStyle w:val="IvDbodytextChar"/>
          <w:rFonts w:ascii="Times New Roman" w:eastAsiaTheme="minorHAnsi" w:hAnsi="Times New Roman"/>
          <w:spacing w:val="0"/>
        </w:rPr>
        <w:fldChar w:fldCharType="begin"/>
      </w:r>
      <w:r w:rsidR="00DC1F34">
        <w:rPr>
          <w:rStyle w:val="IvDbodytextChar"/>
          <w:rFonts w:ascii="Times New Roman" w:eastAsiaTheme="minorHAnsi" w:hAnsi="Times New Roman"/>
          <w:spacing w:val="0"/>
        </w:rPr>
        <w:instrText xml:space="preserve"> REF _Ref492850481 \h </w:instrText>
      </w:r>
      <w:r w:rsidR="00DC1F34">
        <w:rPr>
          <w:rStyle w:val="IvDbodytextChar"/>
          <w:rFonts w:ascii="Times New Roman" w:eastAsiaTheme="minorHAnsi" w:hAnsi="Times New Roman"/>
          <w:spacing w:val="0"/>
        </w:rPr>
      </w:r>
      <w:r w:rsidR="00DC1F34">
        <w:rPr>
          <w:rStyle w:val="IvDbodytextChar"/>
          <w:rFonts w:ascii="Times New Roman" w:eastAsiaTheme="minorHAnsi" w:hAnsi="Times New Roman"/>
          <w:spacing w:val="0"/>
        </w:rPr>
        <w:fldChar w:fldCharType="separate"/>
      </w:r>
      <w:r w:rsidR="00724691" w:rsidRPr="00DC1F34">
        <w:rPr>
          <w:rFonts w:ascii="Times New Roman"/>
        </w:rPr>
        <w:t xml:space="preserve">Figure </w:t>
      </w:r>
      <w:r w:rsidR="00724691">
        <w:rPr>
          <w:rFonts w:ascii="Times New Roman"/>
          <w:noProof/>
        </w:rPr>
        <w:t>3</w:t>
      </w:r>
      <w:r w:rsidR="00DC1F34">
        <w:rPr>
          <w:rStyle w:val="IvDbodytextChar"/>
          <w:rFonts w:ascii="Times New Roman" w:eastAsiaTheme="minorHAnsi" w:hAnsi="Times New Roman"/>
          <w:spacing w:val="0"/>
        </w:rPr>
        <w:fldChar w:fldCharType="end"/>
      </w:r>
      <w:r w:rsidR="00F31ADC">
        <w:rPr>
          <w:rStyle w:val="IvDbodytextChar"/>
          <w:rFonts w:ascii="Times New Roman" w:eastAsiaTheme="minorHAnsi" w:hAnsi="Times New Roman"/>
          <w:spacing w:val="0"/>
        </w:rPr>
        <w:t xml:space="preserve">, hints to a small difference in performance with any of the settings. </w:t>
      </w:r>
    </w:p>
    <w:p w14:paraId="1A6EC004" w14:textId="5CB159AF" w:rsidR="00AB59B9" w:rsidRDefault="00F31ADC" w:rsidP="00AF1CC7">
      <w:pPr>
        <w:spacing w:after="0"/>
        <w:rPr>
          <w:rStyle w:val="IvDbodytextChar"/>
          <w:rFonts w:ascii="Times New Roman" w:eastAsiaTheme="minorHAnsi" w:hAnsi="Times New Roman"/>
          <w:spacing w:val="0"/>
        </w:rPr>
      </w:pPr>
      <w:r>
        <w:rPr>
          <w:rStyle w:val="IvDbodytextChar"/>
          <w:rFonts w:ascii="Times New Roman" w:eastAsiaTheme="minorHAnsi" w:hAnsi="Times New Roman"/>
          <w:spacing w:val="0"/>
        </w:rPr>
        <w:lastRenderedPageBreak/>
        <w:t>Therefore, consider</w:t>
      </w:r>
      <w:r w:rsidR="00DC1F34">
        <w:rPr>
          <w:rStyle w:val="IvDbodytextChar"/>
          <w:rFonts w:ascii="Times New Roman" w:eastAsiaTheme="minorHAnsi" w:hAnsi="Times New Roman"/>
          <w:spacing w:val="0"/>
        </w:rPr>
        <w:t xml:space="preserve">ing the limited gain </w:t>
      </w:r>
      <w:r>
        <w:rPr>
          <w:rStyle w:val="IvDbodytextChar"/>
          <w:rFonts w:ascii="Times New Roman" w:eastAsiaTheme="minorHAnsi" w:hAnsi="Times New Roman"/>
          <w:spacing w:val="0"/>
        </w:rPr>
        <w:t xml:space="preserve">for </w:t>
      </w:r>
      <w:r w:rsidR="00DC1F34">
        <w:rPr>
          <w:rStyle w:val="IvDbodytextChar"/>
          <w:rFonts w:ascii="Times New Roman" w:eastAsiaTheme="minorHAnsi" w:hAnsi="Times New Roman"/>
          <w:spacing w:val="0"/>
        </w:rPr>
        <w:t xml:space="preserve">only </w:t>
      </w:r>
      <w:r>
        <w:rPr>
          <w:rStyle w:val="IvDbodytextChar"/>
          <w:rFonts w:ascii="Times New Roman" w:eastAsiaTheme="minorHAnsi" w:hAnsi="Times New Roman"/>
          <w:spacing w:val="0"/>
        </w:rPr>
        <w:t xml:space="preserve">a special case, i.e. 6 symbols long PUCCH for low to moderate speed scenarios with large delay spread, </w:t>
      </w:r>
      <w:r w:rsidR="00DC1F34">
        <w:rPr>
          <w:rStyle w:val="IvDbodytextChar"/>
          <w:rFonts w:ascii="Times New Roman" w:eastAsiaTheme="minorHAnsi" w:hAnsi="Times New Roman"/>
          <w:spacing w:val="0"/>
        </w:rPr>
        <w:t>and comparable performance or even performance loss in other cases by adopting asymmetric hop lengths, we conclude that adopting a special design for 6 symbols long PUCCH is not</w:t>
      </w:r>
      <w:r w:rsidR="0036086D">
        <w:rPr>
          <w:rStyle w:val="IvDbodytextChar"/>
          <w:rFonts w:ascii="Times New Roman" w:eastAsiaTheme="minorHAnsi" w:hAnsi="Times New Roman"/>
          <w:spacing w:val="0"/>
        </w:rPr>
        <w:t xml:space="preserve"> well motivated</w:t>
      </w:r>
      <w:r w:rsidR="00AB59B9">
        <w:rPr>
          <w:rStyle w:val="IvDbodytextChar"/>
          <w:rFonts w:ascii="Times New Roman" w:eastAsiaTheme="minorHAnsi" w:hAnsi="Times New Roman"/>
          <w:spacing w:val="0"/>
        </w:rPr>
        <w:t xml:space="preserve">. It is important to note that such a special design for 6 symbols long PUCCH in fact requires </w:t>
      </w:r>
      <w:r w:rsidR="00DC1F34">
        <w:rPr>
          <w:rStyle w:val="IvDbodytextChar"/>
          <w:rFonts w:ascii="Times New Roman" w:eastAsiaTheme="minorHAnsi" w:hAnsi="Times New Roman"/>
          <w:spacing w:val="0"/>
        </w:rPr>
        <w:t xml:space="preserve">additional signaling </w:t>
      </w:r>
      <w:r w:rsidR="00AB59B9">
        <w:rPr>
          <w:rStyle w:val="IvDbodytextChar"/>
          <w:rFonts w:ascii="Times New Roman" w:eastAsiaTheme="minorHAnsi" w:hAnsi="Times New Roman"/>
          <w:spacing w:val="0"/>
        </w:rPr>
        <w:t xml:space="preserve">in order </w:t>
      </w:r>
      <w:r w:rsidR="00DC1F34">
        <w:rPr>
          <w:rStyle w:val="IvDbodytextChar"/>
          <w:rFonts w:ascii="Times New Roman" w:eastAsiaTheme="minorHAnsi" w:hAnsi="Times New Roman"/>
          <w:spacing w:val="0"/>
        </w:rPr>
        <w:t>to fall back to</w:t>
      </w:r>
      <w:r w:rsidR="00AB59B9">
        <w:rPr>
          <w:rStyle w:val="IvDbodytextChar"/>
          <w:rFonts w:ascii="Times New Roman" w:eastAsiaTheme="minorHAnsi" w:hAnsi="Times New Roman"/>
          <w:spacing w:val="0"/>
        </w:rPr>
        <w:t xml:space="preserve"> the symmetric approach for </w:t>
      </w:r>
      <w:r w:rsidR="00DC1F34">
        <w:rPr>
          <w:rStyle w:val="IvDbodytextChar"/>
          <w:rFonts w:ascii="Times New Roman" w:eastAsiaTheme="minorHAnsi" w:hAnsi="Times New Roman"/>
          <w:spacing w:val="0"/>
        </w:rPr>
        <w:t>operations</w:t>
      </w:r>
      <w:r w:rsidR="00AB59B9">
        <w:rPr>
          <w:rStyle w:val="IvDbodytextChar"/>
          <w:rFonts w:ascii="Times New Roman" w:eastAsiaTheme="minorHAnsi" w:hAnsi="Times New Roman"/>
          <w:spacing w:val="0"/>
        </w:rPr>
        <w:t xml:space="preserve"> at very high speeds</w:t>
      </w:r>
      <w:r w:rsidR="00DC1F34">
        <w:rPr>
          <w:rStyle w:val="IvDbodytextChar"/>
          <w:rFonts w:ascii="Times New Roman" w:eastAsiaTheme="minorHAnsi" w:hAnsi="Times New Roman"/>
          <w:spacing w:val="0"/>
        </w:rPr>
        <w:t>.</w:t>
      </w:r>
    </w:p>
    <w:p w14:paraId="1ACA87D0" w14:textId="77777777" w:rsidR="00AB59B9" w:rsidRDefault="00AB59B9" w:rsidP="00AF1CC7">
      <w:pPr>
        <w:spacing w:after="0"/>
        <w:rPr>
          <w:rStyle w:val="IvDbodytextChar"/>
          <w:rFonts w:ascii="Times New Roman" w:eastAsiaTheme="minorHAnsi" w:hAnsi="Times New Roman"/>
          <w:spacing w:val="0"/>
        </w:rPr>
      </w:pPr>
    </w:p>
    <w:p w14:paraId="4E34998F" w14:textId="17E6AD9E" w:rsidR="00DF0A47" w:rsidRDefault="005866ED" w:rsidP="00AF1CC7">
      <w:pPr>
        <w:spacing w:after="0"/>
        <w:rPr>
          <w:rStyle w:val="IvDbodytextChar"/>
          <w:rFonts w:ascii="Times New Roman" w:eastAsiaTheme="minorHAnsi" w:hAnsi="Times New Roman"/>
          <w:spacing w:val="0"/>
        </w:rPr>
      </w:pPr>
      <w:r>
        <w:rPr>
          <w:rStyle w:val="IvDbodytextChar"/>
          <w:rFonts w:ascii="Times New Roman" w:eastAsiaTheme="minorHAnsi" w:hAnsi="Times New Roman"/>
          <w:spacing w:val="0"/>
        </w:rPr>
        <w:t>Moreover</w:t>
      </w:r>
      <w:r w:rsidR="00DF1EA1">
        <w:rPr>
          <w:rStyle w:val="IvDbodytextChar"/>
          <w:rFonts w:ascii="Times New Roman" w:eastAsiaTheme="minorHAnsi" w:hAnsi="Times New Roman"/>
          <w:spacing w:val="0"/>
        </w:rPr>
        <w:t>,</w:t>
      </w:r>
      <w:r>
        <w:rPr>
          <w:rStyle w:val="IvDbodytextChar"/>
          <w:rFonts w:ascii="Times New Roman" w:eastAsiaTheme="minorHAnsi" w:hAnsi="Times New Roman"/>
          <w:spacing w:val="0"/>
        </w:rPr>
        <w:t xml:space="preserve"> it was proposed in </w:t>
      </w:r>
      <w:r>
        <w:rPr>
          <w:rStyle w:val="IvDbodytextChar"/>
          <w:rFonts w:ascii="Times New Roman" w:eastAsiaTheme="minorHAnsi" w:hAnsi="Times New Roman"/>
          <w:spacing w:val="0"/>
        </w:rPr>
        <w:fldChar w:fldCharType="begin"/>
      </w:r>
      <w:r>
        <w:rPr>
          <w:rStyle w:val="IvDbodytextChar"/>
          <w:rFonts w:ascii="Times New Roman" w:eastAsiaTheme="minorHAnsi" w:hAnsi="Times New Roman"/>
          <w:spacing w:val="0"/>
        </w:rPr>
        <w:instrText xml:space="preserve"> REF _Ref492854229 \n \h </w:instrText>
      </w:r>
      <w:r>
        <w:rPr>
          <w:rStyle w:val="IvDbodytextChar"/>
          <w:rFonts w:ascii="Times New Roman" w:eastAsiaTheme="minorHAnsi" w:hAnsi="Times New Roman"/>
          <w:spacing w:val="0"/>
        </w:rPr>
      </w:r>
      <w:r>
        <w:rPr>
          <w:rStyle w:val="IvDbodytextChar"/>
          <w:rFonts w:ascii="Times New Roman" w:eastAsiaTheme="minorHAnsi" w:hAnsi="Times New Roman"/>
          <w:spacing w:val="0"/>
        </w:rPr>
        <w:fldChar w:fldCharType="separate"/>
      </w:r>
      <w:r w:rsidR="00724691">
        <w:rPr>
          <w:rStyle w:val="IvDbodytextChar"/>
          <w:rFonts w:ascii="Times New Roman" w:eastAsiaTheme="minorHAnsi" w:hAnsi="Times New Roman"/>
          <w:spacing w:val="0"/>
        </w:rPr>
        <w:t>[4]</w:t>
      </w:r>
      <w:r>
        <w:rPr>
          <w:rStyle w:val="IvDbodytextChar"/>
          <w:rFonts w:ascii="Times New Roman" w:eastAsiaTheme="minorHAnsi" w:hAnsi="Times New Roman"/>
          <w:spacing w:val="0"/>
        </w:rPr>
        <w:fldChar w:fldCharType="end"/>
      </w:r>
      <w:r w:rsidR="005824A9">
        <w:rPr>
          <w:rStyle w:val="IvDbodytextChar"/>
          <w:rFonts w:ascii="Times New Roman" w:eastAsiaTheme="minorHAnsi" w:hAnsi="Times New Roman"/>
          <w:spacing w:val="0"/>
        </w:rPr>
        <w:t xml:space="preserve"> that the hop position should not depend on the long PUCCH duration but instead on the slot duration and the starting symbol of the long PUCCH.  The motivation behind this proposal is to align the hop</w:t>
      </w:r>
      <w:r w:rsidR="00AB59B9">
        <w:rPr>
          <w:rStyle w:val="IvDbodytextChar"/>
          <w:rFonts w:ascii="Times New Roman" w:eastAsiaTheme="minorHAnsi" w:hAnsi="Times New Roman"/>
          <w:spacing w:val="0"/>
        </w:rPr>
        <w:t>p</w:t>
      </w:r>
      <w:r w:rsidR="005824A9">
        <w:rPr>
          <w:rStyle w:val="IvDbodytextChar"/>
          <w:rFonts w:ascii="Times New Roman" w:eastAsiaTheme="minorHAnsi" w:hAnsi="Times New Roman"/>
          <w:spacing w:val="0"/>
        </w:rPr>
        <w:t>ing position among the long PUCC</w:t>
      </w:r>
      <w:r w:rsidR="00AB59B9">
        <w:rPr>
          <w:rStyle w:val="IvDbodytextChar"/>
          <w:rFonts w:ascii="Times New Roman" w:eastAsiaTheme="minorHAnsi" w:hAnsi="Times New Roman"/>
          <w:spacing w:val="0"/>
        </w:rPr>
        <w:t>H transmissions on the same PRB</w:t>
      </w:r>
      <w:r w:rsidR="005824A9">
        <w:rPr>
          <w:rStyle w:val="IvDbodytextChar"/>
          <w:rFonts w:ascii="Times New Roman" w:eastAsiaTheme="minorHAnsi" w:hAnsi="Times New Roman"/>
          <w:spacing w:val="0"/>
        </w:rPr>
        <w:t xml:space="preserve"> from different UEs</w:t>
      </w:r>
      <w:r w:rsidR="00AB59B9">
        <w:rPr>
          <w:rStyle w:val="IvDbodytextChar"/>
          <w:rFonts w:ascii="Times New Roman" w:eastAsiaTheme="minorHAnsi" w:hAnsi="Times New Roman"/>
          <w:spacing w:val="0"/>
        </w:rPr>
        <w:t xml:space="preserve"> that may have long PUCCH transmission with different durations of starting and/or ending positions</w:t>
      </w:r>
      <w:r w:rsidR="005824A9">
        <w:rPr>
          <w:rStyle w:val="IvDbodytextChar"/>
          <w:rFonts w:ascii="Times New Roman" w:eastAsiaTheme="minorHAnsi" w:hAnsi="Times New Roman"/>
          <w:spacing w:val="0"/>
        </w:rPr>
        <w:t xml:space="preserve">. </w:t>
      </w:r>
      <w:r w:rsidR="00AB59B9">
        <w:rPr>
          <w:rStyle w:val="IvDbodytextChar"/>
          <w:rFonts w:ascii="Times New Roman" w:eastAsiaTheme="minorHAnsi" w:hAnsi="Times New Roman"/>
          <w:spacing w:val="0"/>
        </w:rPr>
        <w:t>One mentioned example is the case</w:t>
      </w:r>
      <w:r w:rsidR="005824A9">
        <w:rPr>
          <w:rStyle w:val="IvDbodytextChar"/>
          <w:rFonts w:ascii="Times New Roman" w:eastAsiaTheme="minorHAnsi" w:hAnsi="Times New Roman"/>
          <w:spacing w:val="0"/>
        </w:rPr>
        <w:t xml:space="preserve"> when two UEs are transmitting l</w:t>
      </w:r>
      <w:r w:rsidR="00AB59B9">
        <w:rPr>
          <w:rStyle w:val="IvDbodytextChar"/>
          <w:rFonts w:ascii="Times New Roman" w:eastAsiaTheme="minorHAnsi" w:hAnsi="Times New Roman"/>
          <w:spacing w:val="0"/>
        </w:rPr>
        <w:t>ong PUCCH in the same PRB</w:t>
      </w:r>
      <w:r w:rsidR="005824A9">
        <w:rPr>
          <w:rStyle w:val="IvDbodytextChar"/>
          <w:rFonts w:ascii="Times New Roman" w:eastAsiaTheme="minorHAnsi" w:hAnsi="Times New Roman"/>
          <w:spacing w:val="0"/>
        </w:rPr>
        <w:t xml:space="preserve"> but one of them uses a short</w:t>
      </w:r>
      <w:r w:rsidR="00AB59B9">
        <w:rPr>
          <w:rStyle w:val="IvDbodytextChar"/>
          <w:rFonts w:ascii="Times New Roman" w:eastAsiaTheme="minorHAnsi" w:hAnsi="Times New Roman"/>
          <w:spacing w:val="0"/>
        </w:rPr>
        <w:t>er</w:t>
      </w:r>
      <w:r w:rsidR="005824A9">
        <w:rPr>
          <w:rStyle w:val="IvDbodytextChar"/>
          <w:rFonts w:ascii="Times New Roman" w:eastAsiaTheme="minorHAnsi" w:hAnsi="Times New Roman"/>
          <w:spacing w:val="0"/>
        </w:rPr>
        <w:t xml:space="preserve"> long PUCCH to allow </w:t>
      </w:r>
      <w:r w:rsidR="00AB59B9">
        <w:rPr>
          <w:rStyle w:val="IvDbodytextChar"/>
          <w:rFonts w:ascii="Times New Roman" w:eastAsiaTheme="minorHAnsi" w:hAnsi="Times New Roman"/>
          <w:spacing w:val="0"/>
        </w:rPr>
        <w:t xml:space="preserve">a </w:t>
      </w:r>
      <w:r w:rsidR="005824A9">
        <w:rPr>
          <w:rStyle w:val="IvDbodytextChar"/>
          <w:rFonts w:ascii="Times New Roman" w:eastAsiaTheme="minorHAnsi" w:hAnsi="Times New Roman"/>
          <w:spacing w:val="0"/>
        </w:rPr>
        <w:t xml:space="preserve">short PUCCH transmission at the end of the slot. As we explain next, from our perspective </w:t>
      </w:r>
      <w:r w:rsidR="00724691">
        <w:rPr>
          <w:rStyle w:val="IvDbodytextChar"/>
          <w:rFonts w:ascii="Times New Roman" w:eastAsiaTheme="minorHAnsi" w:hAnsi="Times New Roman"/>
          <w:spacing w:val="0"/>
        </w:rPr>
        <w:t xml:space="preserve">the long PUCCH transmissions from different UEs on the same PRBs should have the same durations with the same starting and ending symbols. That results in the aligned hopping positions as well providing a gap at the end for short PUCCH transmission for example, if necessary. </w:t>
      </w:r>
      <w:r w:rsidR="00AB59B9">
        <w:rPr>
          <w:rStyle w:val="IvDbodytextChar"/>
          <w:rFonts w:ascii="Times New Roman" w:eastAsiaTheme="minorHAnsi" w:hAnsi="Times New Roman"/>
          <w:spacing w:val="0"/>
        </w:rPr>
        <w:t>More details are provided in the next section.</w:t>
      </w:r>
    </w:p>
    <w:p w14:paraId="3625D922" w14:textId="079F3E60" w:rsidR="00863DFE" w:rsidRPr="00DF0A47" w:rsidRDefault="00724691" w:rsidP="00DF0A47">
      <w:pPr>
        <w:spacing w:after="0"/>
        <w:rPr>
          <w:rFonts w:ascii="Times New Roman"/>
        </w:rPr>
      </w:pPr>
      <w:r>
        <w:rPr>
          <w:rStyle w:val="IvDbodytextChar"/>
          <w:rFonts w:ascii="Times New Roman" w:eastAsiaTheme="minorHAnsi" w:hAnsi="Times New Roman"/>
          <w:spacing w:val="0"/>
        </w:rPr>
        <w:t>Therefore</w:t>
      </w:r>
      <w:r w:rsidR="00AB59B9">
        <w:rPr>
          <w:rStyle w:val="IvDbodytextChar"/>
          <w:rFonts w:ascii="Times New Roman" w:eastAsiaTheme="minorHAnsi" w:hAnsi="Times New Roman"/>
          <w:spacing w:val="0"/>
        </w:rPr>
        <w:t>,</w:t>
      </w:r>
      <w:r>
        <w:rPr>
          <w:rStyle w:val="IvDbodytextChar"/>
          <w:rFonts w:ascii="Times New Roman" w:eastAsiaTheme="minorHAnsi" w:hAnsi="Times New Roman"/>
          <w:spacing w:val="0"/>
        </w:rPr>
        <w:t xml:space="preserve"> b</w:t>
      </w:r>
      <w:r w:rsidR="0054571C">
        <w:rPr>
          <w:rStyle w:val="IvDbodytextChar"/>
          <w:rFonts w:ascii="Times New Roman" w:eastAsiaTheme="minorHAnsi" w:hAnsi="Times New Roman"/>
          <w:spacing w:val="0"/>
        </w:rPr>
        <w:t>ased on the above discussion we propose the following:</w:t>
      </w:r>
    </w:p>
    <w:p w14:paraId="46342F30" w14:textId="05D7295F" w:rsidR="00AB59B9" w:rsidRPr="003F53F2" w:rsidRDefault="0054571C" w:rsidP="003F53F2">
      <w:pPr>
        <w:rPr>
          <w:rFonts w:ascii="Times New Roman" w:eastAsia="MS Mincho"/>
          <w:b/>
          <w:lang w:eastAsia="ja-JP"/>
        </w:rPr>
      </w:pPr>
      <w:r w:rsidRPr="0016201A">
        <w:rPr>
          <w:rFonts w:ascii="Times New Roman" w:eastAsia="MS Mincho"/>
          <w:b/>
          <w:lang w:eastAsia="ja-JP"/>
        </w:rPr>
        <w:t>Proposal:</w:t>
      </w:r>
    </w:p>
    <w:p w14:paraId="793834B0" w14:textId="4C53B358" w:rsidR="003F53F2" w:rsidRPr="003F53F2" w:rsidRDefault="0054571C" w:rsidP="003F53F2">
      <w:pPr>
        <w:numPr>
          <w:ilvl w:val="0"/>
          <w:numId w:val="27"/>
        </w:numPr>
        <w:tabs>
          <w:tab w:val="clear" w:pos="720"/>
          <w:tab w:val="num" w:pos="360"/>
        </w:tabs>
        <w:spacing w:after="0"/>
        <w:ind w:left="360"/>
        <w:rPr>
          <w:rFonts w:ascii="Times New Roman" w:eastAsia="MS Mincho"/>
          <w:i/>
          <w:lang w:eastAsia="ja-JP"/>
        </w:rPr>
      </w:pPr>
      <w:r w:rsidRPr="003207A2">
        <w:rPr>
          <w:rFonts w:ascii="Times New Roman" w:eastAsia="MS Mincho"/>
          <w:i/>
          <w:iCs/>
          <w:lang w:eastAsia="ja-JP"/>
        </w:rPr>
        <w:t>For a long PUCCH with up to 2 bits UCI</w:t>
      </w:r>
      <w:r>
        <w:rPr>
          <w:rFonts w:ascii="Times New Roman" w:eastAsia="MS Mincho"/>
          <w:i/>
          <w:iCs/>
          <w:lang w:eastAsia="ja-JP"/>
        </w:rPr>
        <w:t xml:space="preserve"> and a duration of N consecutive symbols within a slot:</w:t>
      </w:r>
    </w:p>
    <w:p w14:paraId="7F03FC99" w14:textId="0077AE18" w:rsidR="0054571C" w:rsidRPr="0054571C" w:rsidRDefault="0054571C" w:rsidP="0016201A">
      <w:pPr>
        <w:numPr>
          <w:ilvl w:val="0"/>
          <w:numId w:val="27"/>
        </w:numPr>
        <w:spacing w:after="0"/>
        <w:rPr>
          <w:rFonts w:ascii="Times New Roman" w:eastAsia="MS Mincho"/>
          <w:i/>
          <w:lang w:eastAsia="ja-JP"/>
        </w:rPr>
      </w:pPr>
      <w:r>
        <w:rPr>
          <w:rFonts w:ascii="Times New Roman" w:eastAsia="MS Mincho"/>
          <w:i/>
          <w:iCs/>
          <w:lang w:eastAsia="ja-JP"/>
        </w:rPr>
        <w:t xml:space="preserve">If an intra-slot frequency hopping is enabled, </w:t>
      </w:r>
      <w:r w:rsidRPr="0054571C">
        <w:rPr>
          <w:rFonts w:ascii="Times New Roman" w:eastAsia="MS Mincho"/>
          <w:i/>
          <w:iCs/>
          <w:lang w:eastAsia="ja-JP"/>
        </w:rPr>
        <w:t xml:space="preserve">the number of symbols in the first </w:t>
      </w:r>
      <w:r>
        <w:rPr>
          <w:rFonts w:ascii="Times New Roman" w:eastAsia="MS Mincho"/>
          <w:i/>
          <w:iCs/>
          <w:lang w:eastAsia="ja-JP"/>
        </w:rPr>
        <w:t xml:space="preserve">and second </w:t>
      </w:r>
      <w:r w:rsidRPr="0054571C">
        <w:rPr>
          <w:rFonts w:ascii="Times New Roman" w:eastAsia="MS Mincho"/>
          <w:i/>
          <w:iCs/>
          <w:lang w:eastAsia="ja-JP"/>
        </w:rPr>
        <w:t>hop</w:t>
      </w:r>
      <w:r>
        <w:rPr>
          <w:rFonts w:ascii="Times New Roman" w:eastAsia="MS Mincho"/>
          <w:i/>
          <w:iCs/>
          <w:lang w:eastAsia="ja-JP"/>
        </w:rPr>
        <w:t>s are</w:t>
      </w:r>
      <w:r w:rsidRPr="0054571C">
        <w:rPr>
          <w:rFonts w:ascii="Times New Roman" w:eastAsia="MS Mincho"/>
          <w:i/>
          <w:iCs/>
          <w:lang w:eastAsia="ja-JP"/>
        </w:rPr>
        <w:t xml:space="preserve"> floor(N/2)</w:t>
      </w:r>
      <w:r>
        <w:rPr>
          <w:rFonts w:ascii="Times New Roman" w:eastAsia="MS Mincho"/>
          <w:i/>
          <w:lang w:eastAsia="ja-JP"/>
        </w:rPr>
        <w:t xml:space="preserve"> and </w:t>
      </w:r>
      <w:r w:rsidRPr="0054571C">
        <w:rPr>
          <w:rFonts w:ascii="Times New Roman" w:eastAsia="MS Mincho"/>
          <w:i/>
          <w:iCs/>
          <w:lang w:eastAsia="ja-JP"/>
        </w:rPr>
        <w:t>ceil(N/2)</w:t>
      </w:r>
      <w:r>
        <w:rPr>
          <w:rFonts w:ascii="Times New Roman" w:eastAsia="MS Mincho"/>
          <w:i/>
          <w:iCs/>
          <w:lang w:eastAsia="ja-JP"/>
        </w:rPr>
        <w:t>, respectively.</w:t>
      </w:r>
    </w:p>
    <w:p w14:paraId="5A761FBC" w14:textId="4657E9C8" w:rsidR="0054571C" w:rsidRDefault="0054571C" w:rsidP="00AF1CC7">
      <w:pPr>
        <w:spacing w:after="0"/>
        <w:rPr>
          <w:rStyle w:val="IvDbodytextChar"/>
          <w:rFonts w:ascii="Times New Roman" w:eastAsiaTheme="minorHAnsi" w:hAnsi="Times New Roman"/>
          <w:b/>
          <w:spacing w:val="0"/>
        </w:rPr>
      </w:pPr>
    </w:p>
    <w:p w14:paraId="0DDC9903" w14:textId="638E20D5" w:rsidR="00EF3263" w:rsidRDefault="00A549F2" w:rsidP="009A3A68">
      <w:pPr>
        <w:spacing w:after="0"/>
        <w:ind w:left="-142" w:right="-142"/>
        <w:jc w:val="center"/>
        <w:rPr>
          <w:rStyle w:val="IvDbodytextChar"/>
          <w:rFonts w:ascii="Times New Roman" w:eastAsiaTheme="minorHAnsi" w:hAnsi="Times New Roman"/>
          <w:b/>
          <w:spacing w:val="0"/>
        </w:rPr>
      </w:pPr>
      <w:r w:rsidRPr="00647832">
        <w:rPr>
          <w:noProof/>
          <w:lang w:eastAsia="sv-SE"/>
        </w:rPr>
        <w:t xml:space="preserve"> </w:t>
      </w:r>
      <w:r w:rsidR="009A3A68" w:rsidRPr="009A3A68">
        <w:rPr>
          <w:noProof/>
          <w:lang w:val="sv-SE" w:eastAsia="sv-SE"/>
        </w:rPr>
        <w:drawing>
          <wp:inline distT="0" distB="0" distL="0" distR="0" wp14:anchorId="2DA72560" wp14:editId="72D96B50">
            <wp:extent cx="3193200" cy="2394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93200" cy="2394000"/>
                    </a:xfrm>
                    <a:prstGeom prst="rect">
                      <a:avLst/>
                    </a:prstGeom>
                    <a:noFill/>
                    <a:ln>
                      <a:noFill/>
                    </a:ln>
                  </pic:spPr>
                </pic:pic>
              </a:graphicData>
            </a:graphic>
          </wp:inline>
        </w:drawing>
      </w:r>
      <w:r w:rsidR="009A3A68" w:rsidRPr="009A3A68">
        <w:rPr>
          <w:noProof/>
          <w:lang w:eastAsia="sv-SE"/>
        </w:rPr>
        <w:t xml:space="preserve"> </w:t>
      </w:r>
      <w:r w:rsidR="009A3A68" w:rsidRPr="009A3A68">
        <w:rPr>
          <w:noProof/>
          <w:lang w:val="sv-SE" w:eastAsia="sv-SE"/>
        </w:rPr>
        <w:drawing>
          <wp:inline distT="0" distB="0" distL="0" distR="0" wp14:anchorId="1CB6A0AF" wp14:editId="19F6CABC">
            <wp:extent cx="3193200" cy="2394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93200" cy="2394000"/>
                    </a:xfrm>
                    <a:prstGeom prst="rect">
                      <a:avLst/>
                    </a:prstGeom>
                    <a:noFill/>
                    <a:ln>
                      <a:noFill/>
                    </a:ln>
                  </pic:spPr>
                </pic:pic>
              </a:graphicData>
            </a:graphic>
          </wp:inline>
        </w:drawing>
      </w:r>
    </w:p>
    <w:p w14:paraId="7DFFB4E5" w14:textId="655F11C2" w:rsidR="00A549F2" w:rsidRPr="003767A7" w:rsidRDefault="003767A7" w:rsidP="003767A7">
      <w:pPr>
        <w:pStyle w:val="Caption"/>
        <w:rPr>
          <w:rStyle w:val="IvDbodytextChar"/>
          <w:rFonts w:ascii="Times New Roman" w:eastAsiaTheme="minorHAnsi" w:hAnsi="Times New Roman"/>
          <w:b w:val="0"/>
          <w:spacing w:val="0"/>
        </w:rPr>
      </w:pPr>
      <w:bookmarkStart w:id="74" w:name="_Ref492847720"/>
      <w:r w:rsidRPr="0069167F">
        <w:rPr>
          <w:rFonts w:ascii="Times New Roman"/>
        </w:rPr>
        <w:t xml:space="preserve">Figure </w:t>
      </w:r>
      <w:r w:rsidRPr="0069167F">
        <w:rPr>
          <w:rFonts w:ascii="Times New Roman"/>
        </w:rPr>
        <w:fldChar w:fldCharType="begin"/>
      </w:r>
      <w:r w:rsidRPr="0069167F">
        <w:rPr>
          <w:rFonts w:ascii="Times New Roman"/>
        </w:rPr>
        <w:instrText xml:space="preserve"> SEQ Figure \* ARABIC </w:instrText>
      </w:r>
      <w:r w:rsidRPr="0069167F">
        <w:rPr>
          <w:rFonts w:ascii="Times New Roman"/>
        </w:rPr>
        <w:fldChar w:fldCharType="separate"/>
      </w:r>
      <w:r w:rsidR="00724691" w:rsidRPr="0069167F">
        <w:rPr>
          <w:rFonts w:ascii="Times New Roman"/>
          <w:noProof/>
        </w:rPr>
        <w:t>2</w:t>
      </w:r>
      <w:r w:rsidRPr="0069167F">
        <w:rPr>
          <w:rFonts w:ascii="Times New Roman"/>
        </w:rPr>
        <w:fldChar w:fldCharType="end"/>
      </w:r>
      <w:bookmarkEnd w:id="74"/>
      <w:r w:rsidR="0069167F" w:rsidRPr="0069167F">
        <w:rPr>
          <w:rFonts w:ascii="Times New Roman"/>
        </w:rPr>
        <w:t xml:space="preserve">: </w:t>
      </w:r>
      <w:r w:rsidR="00647832" w:rsidRPr="0069167F">
        <w:rPr>
          <w:rFonts w:ascii="Times New Roman" w:hAnsi="Times New Roman"/>
        </w:rPr>
        <w:t>Required</w:t>
      </w:r>
      <w:r w:rsidR="00647832">
        <w:rPr>
          <w:rFonts w:ascii="Times New Roman" w:hAnsi="Times New Roman"/>
        </w:rPr>
        <w:t xml:space="preserve"> SNR in dB to meet the error requirements for long PUCCH </w:t>
      </w:r>
      <w:r w:rsidR="0069167F">
        <w:rPr>
          <w:rFonts w:ascii="Times New Roman" w:hAnsi="Times New Roman"/>
        </w:rPr>
        <w:t>for 1 bit UCI</w:t>
      </w:r>
      <w:r w:rsidR="00D15D89">
        <w:rPr>
          <w:rFonts w:ascii="Times New Roman" w:hAnsi="Times New Roman"/>
        </w:rPr>
        <w:t xml:space="preserve"> and a single user at different speeds, different sub-carrier spacing (i.e. 15 and 30 kHz) and </w:t>
      </w:r>
      <w:r w:rsidR="00647832">
        <w:rPr>
          <w:rFonts w:ascii="Times New Roman" w:hAnsi="Times New Roman"/>
        </w:rPr>
        <w:t>TDL-C channel model with various delay spread (i.e. 300n</w:t>
      </w:r>
      <w:r w:rsidR="00D15D89">
        <w:rPr>
          <w:rFonts w:ascii="Times New Roman" w:hAnsi="Times New Roman"/>
        </w:rPr>
        <w:t xml:space="preserve">s, 1000ns). </w:t>
      </w:r>
      <w:r w:rsidR="00647832">
        <w:rPr>
          <w:rFonts w:ascii="Times New Roman" w:hAnsi="Times New Roman"/>
        </w:rPr>
        <w:t>The left and right plots correspond to long PUCH w</w:t>
      </w:r>
      <w:r w:rsidR="00D15D89">
        <w:rPr>
          <w:rFonts w:ascii="Times New Roman" w:hAnsi="Times New Roman"/>
        </w:rPr>
        <w:t>ith 6 and 10</w:t>
      </w:r>
      <w:r w:rsidR="00647832">
        <w:rPr>
          <w:rFonts w:ascii="Times New Roman" w:hAnsi="Times New Roman"/>
        </w:rPr>
        <w:t xml:space="preserve"> symbols, respectively.</w:t>
      </w:r>
    </w:p>
    <w:p w14:paraId="55D55772" w14:textId="77777777" w:rsidR="00722484" w:rsidRDefault="00722484" w:rsidP="00AF1CC7">
      <w:pPr>
        <w:spacing w:after="0"/>
        <w:rPr>
          <w:rStyle w:val="IvDbodytextChar"/>
          <w:rFonts w:ascii="Times New Roman" w:eastAsiaTheme="minorHAnsi" w:hAnsi="Times New Roman"/>
          <w:b/>
          <w:spacing w:val="0"/>
          <w:u w:val="single"/>
        </w:rPr>
      </w:pPr>
    </w:p>
    <w:p w14:paraId="50E62C41" w14:textId="276137C1" w:rsidR="00DC1F34" w:rsidRDefault="00644D0D" w:rsidP="00644D0D">
      <w:pPr>
        <w:keepNext/>
        <w:spacing w:after="0"/>
        <w:ind w:left="-426"/>
      </w:pPr>
      <w:r w:rsidRPr="00644D0D">
        <w:rPr>
          <w:noProof/>
          <w:lang w:val="sv-SE" w:eastAsia="sv-SE"/>
        </w:rPr>
        <w:lastRenderedPageBreak/>
        <w:drawing>
          <wp:inline distT="0" distB="0" distL="0" distR="0" wp14:anchorId="56E7656C" wp14:editId="091DC1A5">
            <wp:extent cx="7060759" cy="290293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094990" cy="2917011"/>
                    </a:xfrm>
                    <a:prstGeom prst="rect">
                      <a:avLst/>
                    </a:prstGeom>
                    <a:noFill/>
                    <a:ln>
                      <a:noFill/>
                    </a:ln>
                  </pic:spPr>
                </pic:pic>
              </a:graphicData>
            </a:graphic>
          </wp:inline>
        </w:drawing>
      </w:r>
    </w:p>
    <w:p w14:paraId="37013C35" w14:textId="7FCB93E3" w:rsidR="00722484" w:rsidRPr="00DC1F34" w:rsidRDefault="00DC1F34" w:rsidP="00DC1F34">
      <w:pPr>
        <w:pStyle w:val="Caption"/>
        <w:rPr>
          <w:rStyle w:val="IvDbodytextChar"/>
          <w:rFonts w:ascii="Times New Roman" w:eastAsiaTheme="minorHAnsi" w:hAnsi="Times New Roman"/>
          <w:b w:val="0"/>
          <w:spacing w:val="0"/>
          <w:u w:val="single"/>
        </w:rPr>
      </w:pPr>
      <w:bookmarkStart w:id="75" w:name="_Ref492850481"/>
      <w:r w:rsidRPr="00347849">
        <w:rPr>
          <w:rFonts w:ascii="Times New Roman"/>
        </w:rPr>
        <w:t xml:space="preserve">Figure </w:t>
      </w:r>
      <w:r w:rsidRPr="00347849">
        <w:rPr>
          <w:rFonts w:ascii="Times New Roman"/>
        </w:rPr>
        <w:fldChar w:fldCharType="begin"/>
      </w:r>
      <w:r w:rsidRPr="00347849">
        <w:rPr>
          <w:rFonts w:ascii="Times New Roman"/>
        </w:rPr>
        <w:instrText xml:space="preserve"> SEQ Figure \* ARABIC </w:instrText>
      </w:r>
      <w:r w:rsidRPr="00347849">
        <w:rPr>
          <w:rFonts w:ascii="Times New Roman"/>
        </w:rPr>
        <w:fldChar w:fldCharType="separate"/>
      </w:r>
      <w:r w:rsidR="00724691" w:rsidRPr="00347849">
        <w:rPr>
          <w:rFonts w:ascii="Times New Roman"/>
          <w:noProof/>
        </w:rPr>
        <w:t>3</w:t>
      </w:r>
      <w:r w:rsidRPr="00347849">
        <w:rPr>
          <w:rFonts w:ascii="Times New Roman"/>
        </w:rPr>
        <w:fldChar w:fldCharType="end"/>
      </w:r>
      <w:bookmarkEnd w:id="75"/>
      <w:r w:rsidR="00644D0D" w:rsidRPr="00347849">
        <w:rPr>
          <w:rFonts w:ascii="Times New Roman"/>
        </w:rPr>
        <w:t>:</w:t>
      </w:r>
      <w:r w:rsidR="00644D0D">
        <w:rPr>
          <w:rFonts w:ascii="Times New Roman"/>
        </w:rPr>
        <w:t xml:space="preserve"> </w:t>
      </w:r>
      <w:r w:rsidR="00647832">
        <w:rPr>
          <w:rFonts w:ascii="Times New Roman" w:hAnsi="Times New Roman"/>
        </w:rPr>
        <w:t xml:space="preserve">BLER vs SNR for long PUCCH </w:t>
      </w:r>
      <w:r w:rsidR="00347849">
        <w:rPr>
          <w:rFonts w:ascii="Times New Roman" w:hAnsi="Times New Roman"/>
        </w:rPr>
        <w:t xml:space="preserve">with 6 symbols for 1 bit UCI and a single user at 3km/h. The results compare the asymmetric and symmetric hopping for </w:t>
      </w:r>
      <w:r w:rsidR="00647832">
        <w:rPr>
          <w:rFonts w:ascii="Times New Roman" w:hAnsi="Times New Roman"/>
        </w:rPr>
        <w:t>TDL-C channel model with various delay spread (i.e. 300ns</w:t>
      </w:r>
      <w:r w:rsidR="00347849">
        <w:rPr>
          <w:rFonts w:ascii="Times New Roman" w:hAnsi="Times New Roman"/>
        </w:rPr>
        <w:t xml:space="preserve"> on left and </w:t>
      </w:r>
      <w:r w:rsidR="00647832">
        <w:rPr>
          <w:rFonts w:ascii="Times New Roman" w:hAnsi="Times New Roman"/>
        </w:rPr>
        <w:t>1000ns</w:t>
      </w:r>
      <w:r w:rsidR="00347849">
        <w:rPr>
          <w:rFonts w:ascii="Times New Roman" w:hAnsi="Times New Roman"/>
        </w:rPr>
        <w:t xml:space="preserve"> on the right</w:t>
      </w:r>
      <w:r w:rsidR="00647832">
        <w:rPr>
          <w:rFonts w:ascii="Times New Roman" w:hAnsi="Times New Roman"/>
        </w:rPr>
        <w:t xml:space="preserve">) </w:t>
      </w:r>
      <w:r w:rsidR="00347849">
        <w:rPr>
          <w:rFonts w:ascii="Times New Roman" w:hAnsi="Times New Roman"/>
        </w:rPr>
        <w:t>and different sub-carrier spacing (i.e. 15 and 30 kHz)</w:t>
      </w:r>
      <w:r w:rsidR="00647832">
        <w:rPr>
          <w:rFonts w:ascii="Times New Roman" w:hAnsi="Times New Roman"/>
        </w:rPr>
        <w:t>.</w:t>
      </w:r>
    </w:p>
    <w:p w14:paraId="62F05173" w14:textId="7BDB56D3" w:rsidR="0084541B" w:rsidRPr="00F07A72" w:rsidRDefault="008127C1" w:rsidP="00F07A72">
      <w:pPr>
        <w:pStyle w:val="Heading2"/>
        <w:rPr>
          <w:rStyle w:val="IvDbodytextChar"/>
          <w:rFonts w:eastAsiaTheme="minorHAnsi"/>
          <w:spacing w:val="0"/>
        </w:rPr>
      </w:pPr>
      <w:r w:rsidRPr="00F07A72">
        <w:rPr>
          <w:rStyle w:val="IvDbodytextChar"/>
          <w:rFonts w:eastAsiaTheme="minorHAnsi"/>
          <w:spacing w:val="0"/>
        </w:rPr>
        <w:t>On m</w:t>
      </w:r>
      <w:r w:rsidR="00321691" w:rsidRPr="00F07A72">
        <w:rPr>
          <w:rStyle w:val="IvDbodytextChar"/>
          <w:rFonts w:eastAsiaTheme="minorHAnsi"/>
          <w:spacing w:val="0"/>
        </w:rPr>
        <w:t>ulti-user multiplexing</w:t>
      </w:r>
      <w:r w:rsidR="00EE6CD0" w:rsidRPr="00F07A72">
        <w:rPr>
          <w:rStyle w:val="IvDbodytextChar"/>
          <w:rFonts w:eastAsiaTheme="minorHAnsi"/>
          <w:spacing w:val="0"/>
        </w:rPr>
        <w:t xml:space="preserve"> and enabling frequency hopping</w:t>
      </w:r>
    </w:p>
    <w:p w14:paraId="377A6D87" w14:textId="2D6573F2" w:rsidR="00161174" w:rsidRDefault="00382393" w:rsidP="00AF1CC7">
      <w:pPr>
        <w:spacing w:after="0"/>
        <w:rPr>
          <w:rStyle w:val="IvDbodytextChar"/>
          <w:rFonts w:ascii="Times New Roman" w:eastAsiaTheme="minorHAnsi" w:hAnsi="Times New Roman"/>
          <w:spacing w:val="0"/>
        </w:rPr>
      </w:pPr>
      <w:r w:rsidRPr="0016201A">
        <w:rPr>
          <w:rStyle w:val="IvDbodytextChar"/>
          <w:rFonts w:ascii="Times New Roman" w:eastAsiaTheme="minorHAnsi" w:hAnsi="Times New Roman"/>
          <w:spacing w:val="0"/>
        </w:rPr>
        <w:t>The mul</w:t>
      </w:r>
      <w:r>
        <w:rPr>
          <w:rStyle w:val="IvDbodytextChar"/>
          <w:rFonts w:ascii="Times New Roman" w:eastAsiaTheme="minorHAnsi" w:hAnsi="Times New Roman"/>
          <w:spacing w:val="0"/>
        </w:rPr>
        <w:t xml:space="preserve">tiplexing capacity is determined by the number of cyclic shifts and number of OCC in time domain. However, the number of OCC is determined as the minimum number of DMRS and UCI symbols in each hop. </w:t>
      </w:r>
    </w:p>
    <w:p w14:paraId="7784CA7B" w14:textId="2C81D2B0" w:rsidR="00382393" w:rsidRDefault="00382393" w:rsidP="0016201A">
      <w:pPr>
        <w:spacing w:after="0"/>
        <w:rPr>
          <w:rStyle w:val="IvDbodytextChar"/>
          <w:rFonts w:ascii="Times New Roman" w:eastAsiaTheme="minorHAnsi" w:hAnsi="Times New Roman"/>
          <w:spacing w:val="0"/>
        </w:rPr>
      </w:pPr>
      <w:r>
        <w:rPr>
          <w:rStyle w:val="IvDbodytextChar"/>
          <w:rFonts w:ascii="Times New Roman" w:eastAsiaTheme="minorHAnsi" w:hAnsi="Times New Roman"/>
          <w:spacing w:val="0"/>
        </w:rPr>
        <w:fldChar w:fldCharType="begin"/>
      </w:r>
      <w:r>
        <w:rPr>
          <w:rStyle w:val="IvDbodytextChar"/>
          <w:rFonts w:ascii="Times New Roman" w:eastAsiaTheme="minorHAnsi" w:hAnsi="Times New Roman"/>
          <w:spacing w:val="0"/>
        </w:rPr>
        <w:instrText xml:space="preserve"> REF _Ref489383785 \h </w:instrText>
      </w:r>
      <w:r>
        <w:rPr>
          <w:rStyle w:val="IvDbodytextChar"/>
          <w:rFonts w:ascii="Times New Roman" w:eastAsiaTheme="minorHAnsi" w:hAnsi="Times New Roman"/>
          <w:spacing w:val="0"/>
        </w:rPr>
      </w:r>
      <w:r>
        <w:rPr>
          <w:rStyle w:val="IvDbodytextChar"/>
          <w:rFonts w:ascii="Times New Roman" w:eastAsiaTheme="minorHAnsi" w:hAnsi="Times New Roman"/>
          <w:spacing w:val="0"/>
        </w:rPr>
        <w:fldChar w:fldCharType="separate"/>
      </w:r>
      <w:r w:rsidR="00724691" w:rsidRPr="00636B24">
        <w:rPr>
          <w:rFonts w:ascii="Times New Roman"/>
        </w:rPr>
        <w:t xml:space="preserve">Figure </w:t>
      </w:r>
      <w:r w:rsidR="00724691">
        <w:rPr>
          <w:rFonts w:ascii="Times New Roman"/>
          <w:noProof/>
        </w:rPr>
        <w:t>4</w:t>
      </w:r>
      <w:r>
        <w:rPr>
          <w:rStyle w:val="IvDbodytextChar"/>
          <w:rFonts w:ascii="Times New Roman" w:eastAsiaTheme="minorHAnsi" w:hAnsi="Times New Roman"/>
          <w:spacing w:val="0"/>
        </w:rPr>
        <w:fldChar w:fldCharType="end"/>
      </w:r>
      <w:r>
        <w:rPr>
          <w:rStyle w:val="IvDbodytextChar"/>
          <w:rFonts w:ascii="Times New Roman" w:eastAsiaTheme="minorHAnsi" w:hAnsi="Times New Roman"/>
          <w:spacing w:val="0"/>
        </w:rPr>
        <w:t xml:space="preserve"> illustrates examples of long PUCCH with 4 to 14 symbols with frequency hopping and </w:t>
      </w:r>
      <w:r>
        <w:rPr>
          <w:rStyle w:val="IvDbodytextChar"/>
          <w:rFonts w:ascii="Times New Roman" w:eastAsiaTheme="minorHAnsi" w:hAnsi="Times New Roman"/>
          <w:spacing w:val="0"/>
        </w:rPr>
        <w:fldChar w:fldCharType="begin"/>
      </w:r>
      <w:r>
        <w:rPr>
          <w:rStyle w:val="IvDbodytextChar"/>
          <w:rFonts w:ascii="Times New Roman" w:eastAsiaTheme="minorHAnsi" w:hAnsi="Times New Roman"/>
          <w:spacing w:val="0"/>
        </w:rPr>
        <w:instrText xml:space="preserve"> REF _Ref489384328 \h </w:instrText>
      </w:r>
      <w:r>
        <w:rPr>
          <w:rStyle w:val="IvDbodytextChar"/>
          <w:rFonts w:ascii="Times New Roman" w:eastAsiaTheme="minorHAnsi" w:hAnsi="Times New Roman"/>
          <w:spacing w:val="0"/>
        </w:rPr>
      </w:r>
      <w:r>
        <w:rPr>
          <w:rStyle w:val="IvDbodytextChar"/>
          <w:rFonts w:ascii="Times New Roman" w:eastAsiaTheme="minorHAnsi" w:hAnsi="Times New Roman"/>
          <w:spacing w:val="0"/>
        </w:rPr>
        <w:fldChar w:fldCharType="separate"/>
      </w:r>
      <w:r w:rsidR="00724691" w:rsidRPr="00636B24">
        <w:rPr>
          <w:rFonts w:ascii="Times New Roman"/>
        </w:rPr>
        <w:t xml:space="preserve">Table </w:t>
      </w:r>
      <w:r w:rsidR="00724691">
        <w:rPr>
          <w:rFonts w:ascii="Times New Roman"/>
          <w:noProof/>
        </w:rPr>
        <w:t>1</w:t>
      </w:r>
      <w:r>
        <w:rPr>
          <w:rStyle w:val="IvDbodytextChar"/>
          <w:rFonts w:ascii="Times New Roman" w:eastAsiaTheme="minorHAnsi" w:hAnsi="Times New Roman"/>
          <w:spacing w:val="0"/>
        </w:rPr>
        <w:fldChar w:fldCharType="end"/>
      </w:r>
      <w:r>
        <w:rPr>
          <w:rStyle w:val="IvDbodytextChar"/>
          <w:rFonts w:ascii="Times New Roman" w:eastAsiaTheme="minorHAnsi" w:hAnsi="Times New Roman"/>
          <w:spacing w:val="0"/>
        </w:rPr>
        <w:t xml:space="preserve"> provides the detailed information on calculation of the corresponding multi-user capacity. </w:t>
      </w:r>
    </w:p>
    <w:p w14:paraId="3D511857" w14:textId="7D41A183" w:rsidR="00223584" w:rsidRDefault="00382393" w:rsidP="00BC1BAB">
      <w:pPr>
        <w:spacing w:after="0"/>
        <w:rPr>
          <w:rStyle w:val="IvDbodytextChar"/>
          <w:rFonts w:ascii="Times New Roman" w:eastAsiaTheme="minorHAnsi" w:hAnsi="Times New Roman"/>
          <w:spacing w:val="0"/>
        </w:rPr>
      </w:pPr>
      <w:r>
        <w:rPr>
          <w:rStyle w:val="IvDbodytextChar"/>
          <w:rFonts w:ascii="Times New Roman" w:eastAsiaTheme="minorHAnsi" w:hAnsi="Times New Roman"/>
          <w:spacing w:val="0"/>
        </w:rPr>
        <w:t xml:space="preserve">Although one should aim to benefit from diversity by frequency hopping when </w:t>
      </w:r>
      <w:r w:rsidR="00054FB1">
        <w:rPr>
          <w:rStyle w:val="IvDbodytextChar"/>
          <w:rFonts w:ascii="Times New Roman" w:eastAsiaTheme="minorHAnsi" w:hAnsi="Times New Roman"/>
          <w:spacing w:val="0"/>
        </w:rPr>
        <w:t xml:space="preserve">possible, there can as well be situations that the diversity gain by frequency hopping would be quite limited. Moreover, especially for long PUCCH of duration up to 7 symbols the cases without frequency hopping as illustrated in </w:t>
      </w:r>
      <w:r w:rsidR="00054FB1">
        <w:rPr>
          <w:rStyle w:val="IvDbodytextChar"/>
          <w:rFonts w:ascii="Times New Roman" w:eastAsiaTheme="minorHAnsi" w:hAnsi="Times New Roman"/>
          <w:spacing w:val="0"/>
        </w:rPr>
        <w:fldChar w:fldCharType="begin"/>
      </w:r>
      <w:r w:rsidR="00054FB1">
        <w:rPr>
          <w:rStyle w:val="IvDbodytextChar"/>
          <w:rFonts w:ascii="Times New Roman" w:eastAsiaTheme="minorHAnsi" w:hAnsi="Times New Roman"/>
          <w:spacing w:val="0"/>
        </w:rPr>
        <w:instrText xml:space="preserve"> REF _Ref489383801 \h </w:instrText>
      </w:r>
      <w:r w:rsidR="00054FB1">
        <w:rPr>
          <w:rStyle w:val="IvDbodytextChar"/>
          <w:rFonts w:ascii="Times New Roman" w:eastAsiaTheme="minorHAnsi" w:hAnsi="Times New Roman"/>
          <w:spacing w:val="0"/>
        </w:rPr>
      </w:r>
      <w:r w:rsidR="00054FB1">
        <w:rPr>
          <w:rStyle w:val="IvDbodytextChar"/>
          <w:rFonts w:ascii="Times New Roman" w:eastAsiaTheme="minorHAnsi" w:hAnsi="Times New Roman"/>
          <w:spacing w:val="0"/>
        </w:rPr>
        <w:fldChar w:fldCharType="separate"/>
      </w:r>
      <w:r w:rsidR="00724691" w:rsidRPr="0016201A">
        <w:rPr>
          <w:rFonts w:ascii="Times New Roman"/>
        </w:rPr>
        <w:t xml:space="preserve">Figure </w:t>
      </w:r>
      <w:r w:rsidR="00724691">
        <w:rPr>
          <w:rFonts w:ascii="Times New Roman"/>
          <w:noProof/>
        </w:rPr>
        <w:t>5</w:t>
      </w:r>
      <w:r w:rsidR="00054FB1">
        <w:rPr>
          <w:rStyle w:val="IvDbodytextChar"/>
          <w:rFonts w:ascii="Times New Roman" w:eastAsiaTheme="minorHAnsi" w:hAnsi="Times New Roman"/>
          <w:spacing w:val="0"/>
        </w:rPr>
        <w:fldChar w:fldCharType="end"/>
      </w:r>
      <w:r w:rsidR="00865B0D">
        <w:rPr>
          <w:rStyle w:val="IvDbodytextChar"/>
          <w:rFonts w:ascii="Times New Roman" w:eastAsiaTheme="minorHAnsi" w:hAnsi="Times New Roman"/>
          <w:spacing w:val="0"/>
        </w:rPr>
        <w:t xml:space="preserve"> can be</w:t>
      </w:r>
      <w:r w:rsidR="00054FB1">
        <w:rPr>
          <w:rStyle w:val="IvDbodytextChar"/>
          <w:rFonts w:ascii="Times New Roman" w:eastAsiaTheme="minorHAnsi" w:hAnsi="Times New Roman"/>
          <w:spacing w:val="0"/>
        </w:rPr>
        <w:t xml:space="preserve"> of interest</w:t>
      </w:r>
      <w:r w:rsidR="00865B0D">
        <w:rPr>
          <w:rStyle w:val="IvDbodytextChar"/>
          <w:rFonts w:ascii="Times New Roman" w:eastAsiaTheme="minorHAnsi" w:hAnsi="Times New Roman"/>
          <w:spacing w:val="0"/>
        </w:rPr>
        <w:t xml:space="preserve"> as well</w:t>
      </w:r>
      <w:r w:rsidR="00054FB1">
        <w:rPr>
          <w:rStyle w:val="IvDbodytextChar"/>
          <w:rFonts w:ascii="Times New Roman" w:eastAsiaTheme="minorHAnsi" w:hAnsi="Times New Roman"/>
          <w:spacing w:val="0"/>
        </w:rPr>
        <w:t xml:space="preserve">. In this case, as shown in </w:t>
      </w:r>
      <w:r w:rsidR="00054FB1">
        <w:rPr>
          <w:rStyle w:val="IvDbodytextChar"/>
          <w:rFonts w:ascii="Times New Roman" w:eastAsiaTheme="minorHAnsi" w:hAnsi="Times New Roman"/>
          <w:spacing w:val="0"/>
        </w:rPr>
        <w:fldChar w:fldCharType="begin"/>
      </w:r>
      <w:r w:rsidR="00054FB1">
        <w:rPr>
          <w:rStyle w:val="IvDbodytextChar"/>
          <w:rFonts w:ascii="Times New Roman" w:eastAsiaTheme="minorHAnsi" w:hAnsi="Times New Roman"/>
          <w:spacing w:val="0"/>
        </w:rPr>
        <w:instrText xml:space="preserve"> REF _Ref489385330 \h </w:instrText>
      </w:r>
      <w:r w:rsidR="00054FB1">
        <w:rPr>
          <w:rStyle w:val="IvDbodytextChar"/>
          <w:rFonts w:ascii="Times New Roman" w:eastAsiaTheme="minorHAnsi" w:hAnsi="Times New Roman"/>
          <w:spacing w:val="0"/>
        </w:rPr>
      </w:r>
      <w:r w:rsidR="00054FB1">
        <w:rPr>
          <w:rStyle w:val="IvDbodytextChar"/>
          <w:rFonts w:ascii="Times New Roman" w:eastAsiaTheme="minorHAnsi" w:hAnsi="Times New Roman"/>
          <w:spacing w:val="0"/>
        </w:rPr>
        <w:fldChar w:fldCharType="separate"/>
      </w:r>
      <w:r w:rsidR="00724691" w:rsidRPr="0016201A">
        <w:rPr>
          <w:rFonts w:ascii="Times New Roman"/>
        </w:rPr>
        <w:t xml:space="preserve">Table </w:t>
      </w:r>
      <w:r w:rsidR="00724691">
        <w:rPr>
          <w:rFonts w:ascii="Times New Roman"/>
          <w:noProof/>
        </w:rPr>
        <w:t>2</w:t>
      </w:r>
      <w:r w:rsidR="00054FB1">
        <w:rPr>
          <w:rStyle w:val="IvDbodytextChar"/>
          <w:rFonts w:ascii="Times New Roman" w:eastAsiaTheme="minorHAnsi" w:hAnsi="Times New Roman"/>
          <w:spacing w:val="0"/>
        </w:rPr>
        <w:fldChar w:fldCharType="end"/>
      </w:r>
      <w:r w:rsidR="00054FB1">
        <w:rPr>
          <w:rStyle w:val="IvDbodytextChar"/>
          <w:rFonts w:ascii="Times New Roman" w:eastAsiaTheme="minorHAnsi" w:hAnsi="Times New Roman"/>
          <w:spacing w:val="0"/>
        </w:rPr>
        <w:t xml:space="preserve"> the multiplexing capacity can be </w:t>
      </w:r>
      <w:r w:rsidR="0010422B">
        <w:rPr>
          <w:rStyle w:val="IvDbodytextChar"/>
          <w:rFonts w:ascii="Times New Roman" w:eastAsiaTheme="minorHAnsi" w:hAnsi="Times New Roman"/>
          <w:spacing w:val="0"/>
        </w:rPr>
        <w:t>increased</w:t>
      </w:r>
      <w:r w:rsidR="00054FB1">
        <w:rPr>
          <w:rStyle w:val="IvDbodytextChar"/>
          <w:rFonts w:ascii="Times New Roman" w:eastAsiaTheme="minorHAnsi" w:hAnsi="Times New Roman"/>
          <w:spacing w:val="0"/>
        </w:rPr>
        <w:t>.</w:t>
      </w:r>
      <w:r w:rsidR="00F9258F">
        <w:rPr>
          <w:rStyle w:val="IvDbodytextChar"/>
          <w:rFonts w:ascii="Times New Roman" w:eastAsiaTheme="minorHAnsi" w:hAnsi="Times New Roman"/>
          <w:spacing w:val="0"/>
        </w:rPr>
        <w:t xml:space="preserve"> </w:t>
      </w:r>
      <w:r w:rsidR="00ED18E3">
        <w:rPr>
          <w:rStyle w:val="IvDbodytextChar"/>
          <w:rFonts w:ascii="Times New Roman" w:eastAsiaTheme="minorHAnsi" w:hAnsi="Times New Roman"/>
          <w:spacing w:val="0"/>
        </w:rPr>
        <w:t>However, t</w:t>
      </w:r>
      <w:r w:rsidR="00F9258F">
        <w:rPr>
          <w:rStyle w:val="IvDbodytextChar"/>
          <w:rFonts w:ascii="Times New Roman" w:eastAsiaTheme="minorHAnsi" w:hAnsi="Times New Roman"/>
          <w:spacing w:val="0"/>
        </w:rPr>
        <w:t xml:space="preserve">his does not imply to exclude operations with frequency hopping for long PUCCH with small durations such as 4 symbols. </w:t>
      </w:r>
      <w:r w:rsidR="00EE6CD0">
        <w:rPr>
          <w:rStyle w:val="IvDbodytextChar"/>
          <w:rFonts w:ascii="Times New Roman" w:eastAsiaTheme="minorHAnsi" w:hAnsi="Times New Roman"/>
          <w:spacing w:val="0"/>
        </w:rPr>
        <w:t>Similar to the case</w:t>
      </w:r>
      <w:r w:rsidR="00F9258F">
        <w:rPr>
          <w:rStyle w:val="IvDbodytextChar"/>
          <w:rFonts w:ascii="Times New Roman" w:eastAsiaTheme="minorHAnsi" w:hAnsi="Times New Roman"/>
          <w:spacing w:val="0"/>
        </w:rPr>
        <w:t xml:space="preserve"> that the performance of 1-symbol PUCCH can be improved by </w:t>
      </w:r>
      <w:r w:rsidR="00ED18E3">
        <w:rPr>
          <w:rStyle w:val="IvDbodytextChar"/>
          <w:rFonts w:ascii="Times New Roman" w:eastAsiaTheme="minorHAnsi" w:hAnsi="Times New Roman"/>
          <w:spacing w:val="0"/>
        </w:rPr>
        <w:t>an extension</w:t>
      </w:r>
      <w:r w:rsidR="00F9258F">
        <w:rPr>
          <w:rStyle w:val="IvDbodytextChar"/>
          <w:rFonts w:ascii="Times New Roman" w:eastAsiaTheme="minorHAnsi" w:hAnsi="Times New Roman"/>
          <w:spacing w:val="0"/>
        </w:rPr>
        <w:t xml:space="preserve"> to two symbols, </w:t>
      </w:r>
      <w:r w:rsidR="00EE6CD0">
        <w:rPr>
          <w:rStyle w:val="IvDbodytextChar"/>
          <w:rFonts w:ascii="Times New Roman" w:eastAsiaTheme="minorHAnsi" w:hAnsi="Times New Roman"/>
          <w:spacing w:val="0"/>
        </w:rPr>
        <w:t>a 4-symbols</w:t>
      </w:r>
      <w:r w:rsidR="00F9258F">
        <w:rPr>
          <w:rStyle w:val="IvDbodytextChar"/>
          <w:rFonts w:ascii="Times New Roman" w:eastAsiaTheme="minorHAnsi" w:hAnsi="Times New Roman"/>
          <w:spacing w:val="0"/>
        </w:rPr>
        <w:t xml:space="preserve"> long PUCCH with frequency hopping can provide a better performance with the minimum processing delay as compared to operation with other durations of lo</w:t>
      </w:r>
      <w:r w:rsidR="00ED18E3">
        <w:rPr>
          <w:rStyle w:val="IvDbodytextChar"/>
          <w:rFonts w:ascii="Times New Roman" w:eastAsiaTheme="minorHAnsi" w:hAnsi="Times New Roman"/>
          <w:spacing w:val="0"/>
        </w:rPr>
        <w:t>ng PUCCH</w:t>
      </w:r>
      <w:r w:rsidR="00F9258F">
        <w:rPr>
          <w:rStyle w:val="IvDbodytextChar"/>
          <w:rFonts w:ascii="Times New Roman" w:eastAsiaTheme="minorHAnsi" w:hAnsi="Times New Roman"/>
          <w:spacing w:val="0"/>
        </w:rPr>
        <w:t>.</w:t>
      </w:r>
      <w:r w:rsidR="00ED18E3">
        <w:rPr>
          <w:rStyle w:val="IvDbodytextChar"/>
          <w:rFonts w:ascii="Times New Roman" w:eastAsiaTheme="minorHAnsi" w:hAnsi="Times New Roman"/>
          <w:spacing w:val="0"/>
        </w:rPr>
        <w:t xml:space="preserve"> In general, it should be left to the network to make a proper choice on enabling frequency hopping or not. Therefore</w:t>
      </w:r>
      <w:r w:rsidR="00EE6CD0">
        <w:rPr>
          <w:rStyle w:val="IvDbodytextChar"/>
          <w:rFonts w:ascii="Times New Roman" w:eastAsiaTheme="minorHAnsi" w:hAnsi="Times New Roman"/>
          <w:spacing w:val="0"/>
        </w:rPr>
        <w:t>,</w:t>
      </w:r>
      <w:r w:rsidR="00ED18E3">
        <w:rPr>
          <w:rStyle w:val="IvDbodytextChar"/>
          <w:rFonts w:ascii="Times New Roman" w:eastAsiaTheme="minorHAnsi" w:hAnsi="Times New Roman"/>
          <w:spacing w:val="0"/>
        </w:rPr>
        <w:t xml:space="preserve"> we propose the following:</w:t>
      </w:r>
    </w:p>
    <w:p w14:paraId="24E55C72" w14:textId="77777777" w:rsidR="00BC1BAB" w:rsidRPr="00BC1BAB" w:rsidRDefault="00BC1BAB" w:rsidP="00BC1BAB">
      <w:pPr>
        <w:spacing w:after="0"/>
        <w:rPr>
          <w:rStyle w:val="IvDbodytextChar"/>
          <w:rFonts w:ascii="Times New Roman" w:eastAsiaTheme="minorHAnsi" w:hAnsi="Times New Roman"/>
          <w:spacing w:val="0"/>
        </w:rPr>
      </w:pPr>
    </w:p>
    <w:p w14:paraId="3AB5C197" w14:textId="37907E7B" w:rsidR="00ED18E3" w:rsidRDefault="00ED18E3" w:rsidP="00ED18E3">
      <w:pPr>
        <w:rPr>
          <w:rStyle w:val="IvDbodytextChar"/>
          <w:rFonts w:ascii="Times New Roman" w:eastAsiaTheme="minorHAnsi" w:hAnsi="Times New Roman"/>
          <w:b/>
          <w:spacing w:val="0"/>
        </w:rPr>
      </w:pPr>
      <w:r w:rsidRPr="0016201A">
        <w:rPr>
          <w:rStyle w:val="IvDbodytextChar"/>
          <w:rFonts w:ascii="Times New Roman" w:eastAsiaTheme="minorHAnsi" w:hAnsi="Times New Roman"/>
          <w:b/>
          <w:spacing w:val="0"/>
        </w:rPr>
        <w:t>Proposal:</w:t>
      </w:r>
    </w:p>
    <w:p w14:paraId="35804F1F" w14:textId="38F93B90" w:rsidR="00ED18E3" w:rsidRPr="00EE6CD0" w:rsidRDefault="00EE6CD0" w:rsidP="00ED18E3">
      <w:pPr>
        <w:pStyle w:val="ListParagraph"/>
        <w:numPr>
          <w:ilvl w:val="0"/>
          <w:numId w:val="32"/>
        </w:numPr>
        <w:rPr>
          <w:rStyle w:val="IvDbodytextChar"/>
          <w:rFonts w:ascii="Times New Roman" w:eastAsiaTheme="minorHAnsi" w:hAnsi="Times New Roman"/>
          <w:i/>
          <w:spacing w:val="0"/>
          <w:lang w:val="en-US"/>
        </w:rPr>
      </w:pPr>
      <w:r w:rsidRPr="00EE6CD0">
        <w:rPr>
          <w:rStyle w:val="IvDbodytextChar"/>
          <w:rFonts w:ascii="Times New Roman" w:eastAsiaTheme="minorHAnsi" w:hAnsi="Times New Roman"/>
          <w:i/>
          <w:spacing w:val="0"/>
          <w:lang w:val="en-US"/>
        </w:rPr>
        <w:t>For a long PUCCH</w:t>
      </w:r>
      <w:r w:rsidR="00ED18E3" w:rsidRPr="00EE6CD0">
        <w:rPr>
          <w:rStyle w:val="IvDbodytextChar"/>
          <w:rFonts w:ascii="Times New Roman" w:eastAsiaTheme="minorHAnsi" w:hAnsi="Times New Roman"/>
          <w:i/>
          <w:spacing w:val="0"/>
          <w:lang w:val="en-US"/>
        </w:rPr>
        <w:t xml:space="preserve"> </w:t>
      </w:r>
      <w:r w:rsidRPr="00EE6CD0">
        <w:rPr>
          <w:rStyle w:val="IvDbodytextChar"/>
          <w:rFonts w:ascii="Times New Roman" w:eastAsiaTheme="minorHAnsi" w:hAnsi="Times New Roman"/>
          <w:i/>
          <w:spacing w:val="0"/>
          <w:lang w:val="en-US"/>
        </w:rPr>
        <w:t xml:space="preserve">irrespective of its duration, the </w:t>
      </w:r>
      <w:r w:rsidR="00ED18E3" w:rsidRPr="00EE6CD0">
        <w:rPr>
          <w:rStyle w:val="IvDbodytextChar"/>
          <w:rFonts w:ascii="Times New Roman" w:eastAsiaTheme="minorHAnsi" w:hAnsi="Times New Roman"/>
          <w:i/>
          <w:spacing w:val="0"/>
          <w:lang w:val="en-US"/>
        </w:rPr>
        <w:t>frequen</w:t>
      </w:r>
      <w:r w:rsidRPr="00EE6CD0">
        <w:rPr>
          <w:rStyle w:val="IvDbodytextChar"/>
          <w:rFonts w:ascii="Times New Roman" w:eastAsiaTheme="minorHAnsi" w:hAnsi="Times New Roman"/>
          <w:i/>
          <w:spacing w:val="0"/>
          <w:lang w:val="en-US"/>
        </w:rPr>
        <w:t>cy hopping is always enabled/</w:t>
      </w:r>
      <w:r w:rsidR="00ED18E3" w:rsidRPr="00EE6CD0">
        <w:rPr>
          <w:rStyle w:val="IvDbodytextChar"/>
          <w:rFonts w:ascii="Times New Roman" w:eastAsiaTheme="minorHAnsi" w:hAnsi="Times New Roman"/>
          <w:i/>
          <w:spacing w:val="0"/>
          <w:lang w:val="en-US"/>
        </w:rPr>
        <w:t>d</w:t>
      </w:r>
      <w:r w:rsidRPr="00EE6CD0">
        <w:rPr>
          <w:rStyle w:val="IvDbodytextChar"/>
          <w:rFonts w:ascii="Times New Roman" w:eastAsiaTheme="minorHAnsi" w:hAnsi="Times New Roman"/>
          <w:i/>
          <w:spacing w:val="0"/>
          <w:lang w:val="en-US"/>
        </w:rPr>
        <w:t>isabled by RRC signaling</w:t>
      </w:r>
      <w:r w:rsidR="00ED18E3" w:rsidRPr="00EE6CD0">
        <w:rPr>
          <w:rStyle w:val="IvDbodytextChar"/>
          <w:rFonts w:ascii="Times New Roman" w:eastAsiaTheme="minorHAnsi" w:hAnsi="Times New Roman"/>
          <w:i/>
          <w:spacing w:val="0"/>
          <w:lang w:val="en-US"/>
        </w:rPr>
        <w:t>.</w:t>
      </w:r>
    </w:p>
    <w:p w14:paraId="0E5C75D5" w14:textId="77777777" w:rsidR="00F9258F" w:rsidRPr="0016201A" w:rsidRDefault="00F9258F" w:rsidP="0016201A">
      <w:pPr>
        <w:spacing w:after="0"/>
        <w:rPr>
          <w:rStyle w:val="IvDbodytextChar"/>
          <w:rFonts w:ascii="Times New Roman" w:eastAsiaTheme="minorHAnsi" w:hAnsi="Times New Roman"/>
          <w:spacing w:val="0"/>
        </w:rPr>
      </w:pPr>
    </w:p>
    <w:p w14:paraId="5C290FAE" w14:textId="3DA3B0FD" w:rsidR="0043342B" w:rsidRDefault="0010422B" w:rsidP="0016201A">
      <w:pPr>
        <w:rPr>
          <w:rStyle w:val="IvDbodytextChar"/>
          <w:rFonts w:ascii="Times New Roman" w:eastAsiaTheme="minorHAnsi" w:hAnsi="Times New Roman"/>
          <w:spacing w:val="0"/>
        </w:rPr>
      </w:pPr>
      <w:r>
        <w:rPr>
          <w:rStyle w:val="IvDbodytextChar"/>
          <w:rFonts w:ascii="Times New Roman" w:eastAsiaTheme="minorHAnsi" w:hAnsi="Times New Roman"/>
          <w:spacing w:val="0"/>
        </w:rPr>
        <w:t xml:space="preserve">Based on the discussion above, it is clear that the multiplexing capacity depends on the duration of the PUCCH and whether the frequency hopping is enabled or not. However, it is up to gNB which OCC code or cyclic shift should be assigned to a UE as discussed in our companion contribution </w:t>
      </w:r>
      <w:r>
        <w:rPr>
          <w:rStyle w:val="IvDbodytextChar"/>
          <w:rFonts w:ascii="Times New Roman" w:eastAsiaTheme="minorHAnsi" w:hAnsi="Times New Roman"/>
          <w:spacing w:val="0"/>
        </w:rPr>
        <w:fldChar w:fldCharType="begin"/>
      </w:r>
      <w:r>
        <w:rPr>
          <w:rStyle w:val="IvDbodytextChar"/>
          <w:rFonts w:ascii="Times New Roman" w:eastAsiaTheme="minorHAnsi" w:hAnsi="Times New Roman"/>
          <w:spacing w:val="0"/>
        </w:rPr>
        <w:instrText xml:space="preserve"> REF _Ref489388032 \n \h </w:instrText>
      </w:r>
      <w:r>
        <w:rPr>
          <w:rStyle w:val="IvDbodytextChar"/>
          <w:rFonts w:ascii="Times New Roman" w:eastAsiaTheme="minorHAnsi" w:hAnsi="Times New Roman"/>
          <w:spacing w:val="0"/>
        </w:rPr>
      </w:r>
      <w:r>
        <w:rPr>
          <w:rStyle w:val="IvDbodytextChar"/>
          <w:rFonts w:ascii="Times New Roman" w:eastAsiaTheme="minorHAnsi" w:hAnsi="Times New Roman"/>
          <w:spacing w:val="0"/>
        </w:rPr>
        <w:fldChar w:fldCharType="separate"/>
      </w:r>
      <w:r w:rsidR="00724691">
        <w:rPr>
          <w:rStyle w:val="IvDbodytextChar"/>
          <w:rFonts w:ascii="Times New Roman" w:eastAsiaTheme="minorHAnsi" w:hAnsi="Times New Roman"/>
          <w:spacing w:val="0"/>
        </w:rPr>
        <w:t>[5]</w:t>
      </w:r>
      <w:r>
        <w:rPr>
          <w:rStyle w:val="IvDbodytextChar"/>
          <w:rFonts w:ascii="Times New Roman" w:eastAsiaTheme="minorHAnsi" w:hAnsi="Times New Roman"/>
          <w:spacing w:val="0"/>
        </w:rPr>
        <w:fldChar w:fldCharType="end"/>
      </w:r>
      <w:r>
        <w:rPr>
          <w:rStyle w:val="IvDbodytextChar"/>
          <w:rFonts w:ascii="Times New Roman" w:eastAsiaTheme="minorHAnsi" w:hAnsi="Times New Roman"/>
          <w:spacing w:val="0"/>
        </w:rPr>
        <w:t xml:space="preserve">. Having said that when long PUCCH transmission of multiple UEs are </w:t>
      </w:r>
      <w:r w:rsidR="00055A56">
        <w:rPr>
          <w:rStyle w:val="IvDbodytextChar"/>
          <w:rFonts w:ascii="Times New Roman" w:eastAsiaTheme="minorHAnsi" w:hAnsi="Times New Roman"/>
          <w:spacing w:val="0"/>
        </w:rPr>
        <w:t>CDMed</w:t>
      </w:r>
      <w:r>
        <w:rPr>
          <w:rStyle w:val="IvDbodytextChar"/>
          <w:rFonts w:ascii="Times New Roman" w:eastAsiaTheme="minorHAnsi" w:hAnsi="Times New Roman"/>
          <w:spacing w:val="0"/>
        </w:rPr>
        <w:t xml:space="preserve"> within a slot, it is efficient that the all use the same duration of long PUCCH</w:t>
      </w:r>
      <w:r w:rsidR="00B24062">
        <w:rPr>
          <w:rStyle w:val="IvDbodytextChar"/>
          <w:rFonts w:ascii="Times New Roman" w:eastAsiaTheme="minorHAnsi" w:hAnsi="Times New Roman"/>
          <w:spacing w:val="0"/>
        </w:rPr>
        <w:t xml:space="preserve"> as illustrated in </w:t>
      </w:r>
      <w:r w:rsidR="00675B18">
        <w:rPr>
          <w:rStyle w:val="IvDbodytextChar"/>
          <w:rFonts w:ascii="Times New Roman" w:eastAsiaTheme="minorHAnsi" w:hAnsi="Times New Roman"/>
          <w:spacing w:val="0"/>
          <w:highlight w:val="yellow"/>
        </w:rPr>
        <w:fldChar w:fldCharType="begin"/>
      </w:r>
      <w:r w:rsidR="00675B18">
        <w:rPr>
          <w:rStyle w:val="IvDbodytextChar"/>
          <w:rFonts w:ascii="Times New Roman" w:eastAsiaTheme="minorHAnsi" w:hAnsi="Times New Roman"/>
          <w:spacing w:val="0"/>
          <w:highlight w:val="yellow"/>
        </w:rPr>
        <w:instrText xml:space="preserve"> REF _Ref489391829 \h </w:instrText>
      </w:r>
      <w:r w:rsidR="00675B18">
        <w:rPr>
          <w:rStyle w:val="IvDbodytextChar"/>
          <w:rFonts w:ascii="Times New Roman" w:eastAsiaTheme="minorHAnsi" w:hAnsi="Times New Roman"/>
          <w:spacing w:val="0"/>
          <w:highlight w:val="yellow"/>
        </w:rPr>
      </w:r>
      <w:r w:rsidR="00675B18">
        <w:rPr>
          <w:rStyle w:val="IvDbodytextChar"/>
          <w:rFonts w:ascii="Times New Roman" w:eastAsiaTheme="minorHAnsi" w:hAnsi="Times New Roman"/>
          <w:spacing w:val="0"/>
          <w:highlight w:val="yellow"/>
        </w:rPr>
        <w:fldChar w:fldCharType="separate"/>
      </w:r>
      <w:r w:rsidR="00724691" w:rsidRPr="0016201A">
        <w:rPr>
          <w:rFonts w:ascii="Times New Roman"/>
        </w:rPr>
        <w:t xml:space="preserve">Figure </w:t>
      </w:r>
      <w:r w:rsidR="00724691">
        <w:rPr>
          <w:rFonts w:ascii="Times New Roman"/>
          <w:noProof/>
        </w:rPr>
        <w:t>6</w:t>
      </w:r>
      <w:r w:rsidR="00675B18">
        <w:rPr>
          <w:rStyle w:val="IvDbodytextChar"/>
          <w:rFonts w:ascii="Times New Roman" w:eastAsiaTheme="minorHAnsi" w:hAnsi="Times New Roman"/>
          <w:spacing w:val="0"/>
          <w:highlight w:val="yellow"/>
        </w:rPr>
        <w:fldChar w:fldCharType="end"/>
      </w:r>
      <w:r>
        <w:rPr>
          <w:rStyle w:val="IvDbodytextChar"/>
          <w:rFonts w:ascii="Times New Roman" w:eastAsiaTheme="minorHAnsi" w:hAnsi="Times New Roman"/>
          <w:spacing w:val="0"/>
        </w:rPr>
        <w:t xml:space="preserve">. The reason is having unequal duration of PUCCH results in increased and uneven </w:t>
      </w:r>
      <w:r w:rsidR="00863DFE">
        <w:rPr>
          <w:rStyle w:val="IvDbodytextChar"/>
          <w:rFonts w:ascii="Times New Roman" w:eastAsiaTheme="minorHAnsi" w:hAnsi="Times New Roman"/>
          <w:spacing w:val="0"/>
        </w:rPr>
        <w:t xml:space="preserve">intra-cell and inter-cell </w:t>
      </w:r>
      <w:r>
        <w:rPr>
          <w:rStyle w:val="IvDbodytextChar"/>
          <w:rFonts w:ascii="Times New Roman" w:eastAsiaTheme="minorHAnsi" w:hAnsi="Times New Roman"/>
          <w:spacing w:val="0"/>
        </w:rPr>
        <w:t>interference which deteriorates the system performance</w:t>
      </w:r>
      <w:r w:rsidR="00865B0D">
        <w:rPr>
          <w:rStyle w:val="IvDbodytextChar"/>
          <w:rFonts w:ascii="Times New Roman" w:eastAsiaTheme="minorHAnsi" w:hAnsi="Times New Roman"/>
          <w:spacing w:val="0"/>
        </w:rPr>
        <w:t xml:space="preserve"> and mis-alignment of the hopping position</w:t>
      </w:r>
      <w:r>
        <w:rPr>
          <w:rStyle w:val="IvDbodytextChar"/>
          <w:rFonts w:ascii="Times New Roman" w:eastAsiaTheme="minorHAnsi" w:hAnsi="Times New Roman"/>
          <w:spacing w:val="0"/>
        </w:rPr>
        <w:t>.</w:t>
      </w:r>
    </w:p>
    <w:p w14:paraId="048B6330" w14:textId="4DFEEACB" w:rsidR="0010422B" w:rsidRDefault="0010422B" w:rsidP="0016201A">
      <w:pPr>
        <w:rPr>
          <w:rStyle w:val="IvDbodytextChar"/>
          <w:rFonts w:ascii="Times New Roman" w:eastAsiaTheme="minorHAnsi" w:hAnsi="Times New Roman"/>
          <w:spacing w:val="0"/>
        </w:rPr>
      </w:pPr>
      <w:r>
        <w:rPr>
          <w:rStyle w:val="IvDbodytextChar"/>
          <w:rFonts w:ascii="Times New Roman" w:eastAsiaTheme="minorHAnsi" w:hAnsi="Times New Roman"/>
          <w:spacing w:val="0"/>
        </w:rPr>
        <w:t xml:space="preserve"> Therefore</w:t>
      </w:r>
      <w:r w:rsidR="00863DFE">
        <w:rPr>
          <w:rStyle w:val="IvDbodytextChar"/>
          <w:rFonts w:ascii="Times New Roman" w:eastAsiaTheme="minorHAnsi" w:hAnsi="Times New Roman"/>
          <w:spacing w:val="0"/>
        </w:rPr>
        <w:t>,</w:t>
      </w:r>
      <w:r>
        <w:rPr>
          <w:rStyle w:val="IvDbodytextChar"/>
          <w:rFonts w:ascii="Times New Roman" w:eastAsiaTheme="minorHAnsi" w:hAnsi="Times New Roman"/>
          <w:spacing w:val="0"/>
        </w:rPr>
        <w:t xml:space="preserve"> we propose the following:</w:t>
      </w:r>
    </w:p>
    <w:p w14:paraId="47E03000" w14:textId="75F75323" w:rsidR="0010422B" w:rsidRDefault="0010422B" w:rsidP="0016201A">
      <w:pPr>
        <w:rPr>
          <w:rStyle w:val="IvDbodytextChar"/>
          <w:rFonts w:ascii="Times New Roman" w:eastAsiaTheme="minorHAnsi" w:hAnsi="Times New Roman"/>
          <w:b/>
          <w:spacing w:val="0"/>
        </w:rPr>
      </w:pPr>
      <w:r w:rsidRPr="0016201A">
        <w:rPr>
          <w:rStyle w:val="IvDbodytextChar"/>
          <w:rFonts w:ascii="Times New Roman" w:eastAsiaTheme="minorHAnsi" w:hAnsi="Times New Roman"/>
          <w:b/>
          <w:spacing w:val="0"/>
        </w:rPr>
        <w:t>Proposal:</w:t>
      </w:r>
    </w:p>
    <w:p w14:paraId="21E61FC1" w14:textId="2C20A70A" w:rsidR="00675B18" w:rsidRPr="00223584" w:rsidRDefault="0010422B" w:rsidP="0016201A">
      <w:pPr>
        <w:pStyle w:val="ListParagraph"/>
        <w:numPr>
          <w:ilvl w:val="0"/>
          <w:numId w:val="29"/>
        </w:numPr>
        <w:rPr>
          <w:rStyle w:val="IvDbodytextChar"/>
          <w:rFonts w:ascii="Times New Roman" w:eastAsiaTheme="minorHAnsi" w:hAnsi="Times New Roman"/>
          <w:i/>
          <w:spacing w:val="0"/>
          <w:lang w:val="en-US"/>
        </w:rPr>
      </w:pPr>
      <w:r w:rsidRPr="00223584">
        <w:rPr>
          <w:rStyle w:val="IvDbodytextChar"/>
          <w:rFonts w:ascii="Times New Roman" w:eastAsiaTheme="minorHAnsi" w:hAnsi="Times New Roman"/>
          <w:i/>
          <w:spacing w:val="0"/>
          <w:lang w:val="en-US"/>
        </w:rPr>
        <w:lastRenderedPageBreak/>
        <w:t xml:space="preserve">The long PUCCH transmissions from different UEs on the same </w:t>
      </w:r>
      <w:r w:rsidR="00AB5FE8">
        <w:rPr>
          <w:rStyle w:val="IvDbodytextChar"/>
          <w:rFonts w:ascii="Times New Roman" w:eastAsiaTheme="minorHAnsi" w:hAnsi="Times New Roman"/>
          <w:i/>
          <w:spacing w:val="0"/>
          <w:lang w:val="en-US"/>
        </w:rPr>
        <w:t>sub-carriers</w:t>
      </w:r>
      <w:r w:rsidRPr="00223584">
        <w:rPr>
          <w:rStyle w:val="IvDbodytextChar"/>
          <w:rFonts w:ascii="Times New Roman" w:eastAsiaTheme="minorHAnsi" w:hAnsi="Times New Roman"/>
          <w:i/>
          <w:spacing w:val="0"/>
          <w:lang w:val="en-US"/>
        </w:rPr>
        <w:t xml:space="preserve"> within a slot should have the same duration.</w:t>
      </w:r>
    </w:p>
    <w:p w14:paraId="0C8ED905" w14:textId="77777777" w:rsidR="00675B18" w:rsidRPr="0010422B" w:rsidRDefault="00675B18" w:rsidP="0016201A">
      <w:pPr>
        <w:rPr>
          <w:rStyle w:val="IvDbodytextChar"/>
          <w:rFonts w:ascii="Times New Roman" w:eastAsiaTheme="minorHAnsi" w:hAnsi="Times New Roman"/>
          <w:spacing w:val="0"/>
        </w:rPr>
      </w:pPr>
    </w:p>
    <w:p w14:paraId="7F087950" w14:textId="77777777" w:rsidR="00161174" w:rsidRDefault="00161174" w:rsidP="009D675F">
      <w:pPr>
        <w:keepNext/>
        <w:spacing w:after="0"/>
      </w:pPr>
      <w:r w:rsidRPr="00161174">
        <w:rPr>
          <w:noProof/>
          <w:lang w:val="sv-SE" w:eastAsia="sv-SE"/>
        </w:rPr>
        <w:drawing>
          <wp:inline distT="0" distB="0" distL="0" distR="0" wp14:anchorId="3AB77436" wp14:editId="55A069DE">
            <wp:extent cx="6480810" cy="188933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480810" cy="1889333"/>
                    </a:xfrm>
                    <a:prstGeom prst="rect">
                      <a:avLst/>
                    </a:prstGeom>
                    <a:noFill/>
                    <a:ln>
                      <a:noFill/>
                    </a:ln>
                  </pic:spPr>
                </pic:pic>
              </a:graphicData>
            </a:graphic>
          </wp:inline>
        </w:drawing>
      </w:r>
    </w:p>
    <w:p w14:paraId="3AC367DE" w14:textId="56140A60" w:rsidR="00161174" w:rsidRDefault="00161174" w:rsidP="00636B24">
      <w:pPr>
        <w:pStyle w:val="Caption"/>
        <w:jc w:val="both"/>
        <w:rPr>
          <w:rFonts w:ascii="Times New Roman"/>
        </w:rPr>
      </w:pPr>
      <w:bookmarkStart w:id="76" w:name="_Ref489383785"/>
      <w:r w:rsidRPr="00636B24">
        <w:rPr>
          <w:rFonts w:ascii="Times New Roman"/>
        </w:rPr>
        <w:t xml:space="preserve">Figure </w:t>
      </w:r>
      <w:r w:rsidRPr="00636B24">
        <w:rPr>
          <w:rFonts w:ascii="Times New Roman"/>
        </w:rPr>
        <w:fldChar w:fldCharType="begin"/>
      </w:r>
      <w:r w:rsidRPr="00636B24">
        <w:rPr>
          <w:rFonts w:ascii="Times New Roman"/>
        </w:rPr>
        <w:instrText xml:space="preserve"> SEQ Figure \* ARABIC </w:instrText>
      </w:r>
      <w:r w:rsidRPr="00636B24">
        <w:rPr>
          <w:rFonts w:ascii="Times New Roman"/>
        </w:rPr>
        <w:fldChar w:fldCharType="separate"/>
      </w:r>
      <w:r w:rsidR="00724691">
        <w:rPr>
          <w:rFonts w:ascii="Times New Roman"/>
          <w:noProof/>
        </w:rPr>
        <w:t>4</w:t>
      </w:r>
      <w:r w:rsidRPr="00636B24">
        <w:rPr>
          <w:rFonts w:ascii="Times New Roman"/>
        </w:rPr>
        <w:fldChar w:fldCharType="end"/>
      </w:r>
      <w:bookmarkEnd w:id="76"/>
      <w:r w:rsidRPr="00636B24">
        <w:rPr>
          <w:rFonts w:ascii="Times New Roman"/>
        </w:rPr>
        <w:t>:</w:t>
      </w:r>
      <w:r w:rsidR="00FD50E2" w:rsidRPr="0010422B">
        <w:rPr>
          <w:rFonts w:ascii="Times New Roman"/>
        </w:rPr>
        <w:t xml:space="preserve"> </w:t>
      </w:r>
      <w:r w:rsidR="001F3A3F" w:rsidRPr="0010422B">
        <w:rPr>
          <w:rFonts w:ascii="Times New Roman"/>
        </w:rPr>
        <w:t>Frequency hopped P</w:t>
      </w:r>
      <w:r w:rsidR="00FD50E2" w:rsidRPr="0010422B">
        <w:rPr>
          <w:rFonts w:ascii="Times New Roman"/>
        </w:rPr>
        <w:t xml:space="preserve">UCCH </w:t>
      </w:r>
      <w:r w:rsidR="001F3A3F" w:rsidRPr="0010422B">
        <w:rPr>
          <w:rFonts w:ascii="Times New Roman"/>
        </w:rPr>
        <w:t>for 1-2 UCI bits with DMRS (marked red) and UCI (marked blue) in even and odd indexed symbols of the long PUCCH, respectively. The number of PUCCH symbols is denoted by N</w:t>
      </w:r>
      <w:r w:rsidR="00FD50E2" w:rsidRPr="0010422B">
        <w:rPr>
          <w:rFonts w:ascii="Times New Roman"/>
        </w:rPr>
        <w:t>. PUCCH ends at the slot boundary as an example for simplifying illustrations.</w:t>
      </w:r>
    </w:p>
    <w:p w14:paraId="711572D3" w14:textId="77777777" w:rsidR="00223584" w:rsidRDefault="00223584" w:rsidP="00223584">
      <w:pPr>
        <w:pStyle w:val="ListParagraph"/>
        <w:keepNext/>
        <w:ind w:left="0"/>
        <w:jc w:val="center"/>
      </w:pPr>
      <w:r w:rsidRPr="00161174">
        <w:rPr>
          <w:noProof/>
        </w:rPr>
        <w:drawing>
          <wp:inline distT="0" distB="0" distL="0" distR="0" wp14:anchorId="45E0566D" wp14:editId="4A607D19">
            <wp:extent cx="1828800" cy="185406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40074" cy="1865498"/>
                    </a:xfrm>
                    <a:prstGeom prst="rect">
                      <a:avLst/>
                    </a:prstGeom>
                    <a:noFill/>
                    <a:ln>
                      <a:noFill/>
                    </a:ln>
                  </pic:spPr>
                </pic:pic>
              </a:graphicData>
            </a:graphic>
          </wp:inline>
        </w:drawing>
      </w:r>
    </w:p>
    <w:p w14:paraId="0E7BE4B8" w14:textId="5BB49907" w:rsidR="00E45209" w:rsidRPr="00724691" w:rsidRDefault="00223584" w:rsidP="00724691">
      <w:pPr>
        <w:pStyle w:val="Caption"/>
        <w:jc w:val="both"/>
        <w:rPr>
          <w:rFonts w:ascii="Times New Roman"/>
        </w:rPr>
      </w:pPr>
      <w:bookmarkStart w:id="77" w:name="_Ref489383801"/>
      <w:r w:rsidRPr="0016201A">
        <w:rPr>
          <w:rFonts w:ascii="Times New Roman"/>
        </w:rPr>
        <w:t xml:space="preserve">Figure </w:t>
      </w:r>
      <w:r w:rsidRPr="0016201A">
        <w:rPr>
          <w:rFonts w:ascii="Times New Roman"/>
        </w:rPr>
        <w:fldChar w:fldCharType="begin"/>
      </w:r>
      <w:r w:rsidRPr="0016201A">
        <w:rPr>
          <w:rFonts w:ascii="Times New Roman"/>
        </w:rPr>
        <w:instrText xml:space="preserve"> SEQ Figure \* ARABIC </w:instrText>
      </w:r>
      <w:r w:rsidRPr="0016201A">
        <w:rPr>
          <w:rFonts w:ascii="Times New Roman"/>
        </w:rPr>
        <w:fldChar w:fldCharType="separate"/>
      </w:r>
      <w:r w:rsidR="00724691">
        <w:rPr>
          <w:rFonts w:ascii="Times New Roman"/>
          <w:noProof/>
        </w:rPr>
        <w:t>5</w:t>
      </w:r>
      <w:r w:rsidRPr="0016201A">
        <w:rPr>
          <w:rFonts w:ascii="Times New Roman"/>
        </w:rPr>
        <w:fldChar w:fldCharType="end"/>
      </w:r>
      <w:bookmarkEnd w:id="77"/>
      <w:r w:rsidRPr="0016201A">
        <w:rPr>
          <w:rFonts w:ascii="Times New Roman"/>
        </w:rPr>
        <w:t xml:space="preserve">: </w:t>
      </w:r>
      <w:r w:rsidRPr="00F663AA">
        <w:rPr>
          <w:rFonts w:ascii="Times New Roman"/>
        </w:rPr>
        <w:t>PUCCH for 1-2 UCI bits with DMRS (marked red) and UCI (marked blue) in even and odd indexed symbols of the long PUCCH, respectively</w:t>
      </w:r>
      <w:r>
        <w:rPr>
          <w:rFonts w:ascii="Times New Roman"/>
        </w:rPr>
        <w:t xml:space="preserve"> without frequency hopping</w:t>
      </w:r>
      <w:r w:rsidRPr="00F663AA">
        <w:rPr>
          <w:rFonts w:ascii="Times New Roman"/>
        </w:rPr>
        <w:t>. The number of PUCCH symbols is denoted by N. PUCCH ends at the slot boundary as an example for simplifying illustrations.</w:t>
      </w:r>
    </w:p>
    <w:p w14:paraId="38101561" w14:textId="31CB36D7" w:rsidR="00161174" w:rsidRPr="009D675F" w:rsidRDefault="00161174" w:rsidP="00636B24">
      <w:pPr>
        <w:pStyle w:val="Caption"/>
        <w:keepNext/>
        <w:rPr>
          <w:rFonts w:ascii="Times New Roman"/>
        </w:rPr>
      </w:pPr>
      <w:bookmarkStart w:id="78" w:name="_Ref489384328"/>
      <w:r w:rsidRPr="00636B24">
        <w:rPr>
          <w:rFonts w:ascii="Times New Roman"/>
        </w:rPr>
        <w:t xml:space="preserve">Table </w:t>
      </w:r>
      <w:r w:rsidRPr="00636B24">
        <w:rPr>
          <w:rFonts w:ascii="Times New Roman"/>
        </w:rPr>
        <w:fldChar w:fldCharType="begin"/>
      </w:r>
      <w:r w:rsidRPr="00636B24">
        <w:rPr>
          <w:rFonts w:ascii="Times New Roman"/>
        </w:rPr>
        <w:instrText xml:space="preserve"> SEQ Table \* ARABIC </w:instrText>
      </w:r>
      <w:r w:rsidRPr="00636B24">
        <w:rPr>
          <w:rFonts w:ascii="Times New Roman"/>
        </w:rPr>
        <w:fldChar w:fldCharType="separate"/>
      </w:r>
      <w:r w:rsidR="00724691">
        <w:rPr>
          <w:rFonts w:ascii="Times New Roman"/>
          <w:noProof/>
        </w:rPr>
        <w:t>1</w:t>
      </w:r>
      <w:r w:rsidRPr="00636B24">
        <w:rPr>
          <w:rFonts w:ascii="Times New Roman"/>
        </w:rPr>
        <w:fldChar w:fldCharType="end"/>
      </w:r>
      <w:bookmarkEnd w:id="78"/>
      <w:r w:rsidRPr="00636B24">
        <w:rPr>
          <w:rFonts w:ascii="Times New Roman"/>
        </w:rPr>
        <w:t xml:space="preserve">: </w:t>
      </w:r>
      <w:r w:rsidR="001F3A3F" w:rsidRPr="00636B24">
        <w:rPr>
          <w:rFonts w:ascii="Times New Roman"/>
        </w:rPr>
        <w:t>Multiplexing capacity (N</w:t>
      </w:r>
      <w:r w:rsidR="001F3A3F" w:rsidRPr="00636B24">
        <w:rPr>
          <w:rFonts w:ascii="Times New Roman"/>
          <w:sz w:val="14"/>
        </w:rPr>
        <w:t>UE</w:t>
      </w:r>
      <w:r w:rsidR="001F3A3F" w:rsidRPr="00636B24">
        <w:rPr>
          <w:rFonts w:ascii="Times New Roman"/>
        </w:rPr>
        <w:t xml:space="preserve">) for long PUCCH for 1-2 UCI bits with frequency hopping as shown in </w:t>
      </w:r>
      <w:r w:rsidR="00D9297C">
        <w:rPr>
          <w:rFonts w:ascii="Times New Roman"/>
          <w:highlight w:val="yellow"/>
        </w:rPr>
        <w:fldChar w:fldCharType="begin"/>
      </w:r>
      <w:r w:rsidR="00D9297C">
        <w:rPr>
          <w:rFonts w:ascii="Times New Roman"/>
        </w:rPr>
        <w:instrText xml:space="preserve"> REF _Ref489383785 \h </w:instrText>
      </w:r>
      <w:r w:rsidR="00D9297C">
        <w:rPr>
          <w:rFonts w:ascii="Times New Roman"/>
          <w:highlight w:val="yellow"/>
        </w:rPr>
      </w:r>
      <w:r w:rsidR="00D9297C">
        <w:rPr>
          <w:rFonts w:ascii="Times New Roman"/>
          <w:highlight w:val="yellow"/>
        </w:rPr>
        <w:fldChar w:fldCharType="separate"/>
      </w:r>
      <w:r w:rsidR="00724691" w:rsidRPr="00636B24">
        <w:rPr>
          <w:rFonts w:ascii="Times New Roman"/>
        </w:rPr>
        <w:t xml:space="preserve">Figure </w:t>
      </w:r>
      <w:r w:rsidR="00724691">
        <w:rPr>
          <w:rFonts w:ascii="Times New Roman"/>
          <w:noProof/>
        </w:rPr>
        <w:t>4</w:t>
      </w:r>
      <w:r w:rsidR="00D9297C">
        <w:rPr>
          <w:rFonts w:ascii="Times New Roman"/>
          <w:highlight w:val="yellow"/>
        </w:rPr>
        <w:fldChar w:fldCharType="end"/>
      </w:r>
      <w:r w:rsidR="001F3A3F" w:rsidRPr="00636B24">
        <w:rPr>
          <w:rFonts w:ascii="Times New Roman"/>
        </w:rPr>
        <w:t xml:space="preserve">. </w:t>
      </w:r>
      <w:r w:rsidR="001F3A3F" w:rsidRPr="0010422B">
        <w:rPr>
          <w:rFonts w:ascii="Times New Roman"/>
        </w:rPr>
        <w:t xml:space="preserve">The number of PUCCH symbols is denoted by N. </w:t>
      </w:r>
      <w:r w:rsidR="001F3A3F">
        <w:rPr>
          <w:rFonts w:ascii="Times New Roman"/>
        </w:rPr>
        <w:t xml:space="preserve">The length of the OCC and the number of </w:t>
      </w:r>
      <w:r w:rsidR="00933ACF">
        <w:rPr>
          <w:rFonts w:ascii="Times New Roman"/>
        </w:rPr>
        <w:t>avai</w:t>
      </w:r>
      <w:r w:rsidR="001F3A3F">
        <w:rPr>
          <w:rFonts w:ascii="Times New Roman"/>
        </w:rPr>
        <w:t>l</w:t>
      </w:r>
      <w:r w:rsidR="00933ACF">
        <w:rPr>
          <w:rFonts w:ascii="Times New Roman"/>
        </w:rPr>
        <w:t>a</w:t>
      </w:r>
      <w:r w:rsidR="001F3A3F">
        <w:rPr>
          <w:rFonts w:ascii="Times New Roman"/>
        </w:rPr>
        <w:t>b</w:t>
      </w:r>
      <w:r w:rsidR="00933ACF">
        <w:rPr>
          <w:rFonts w:ascii="Times New Roman"/>
        </w:rPr>
        <w:t>l</w:t>
      </w:r>
      <w:r w:rsidR="001F3A3F">
        <w:rPr>
          <w:rFonts w:ascii="Times New Roman"/>
        </w:rPr>
        <w:t xml:space="preserve">e OCC for DMRS symbols in a hop </w:t>
      </w:r>
      <w:r w:rsidR="00933ACF">
        <w:rPr>
          <w:rFonts w:ascii="Times New Roman"/>
        </w:rPr>
        <w:t xml:space="preserve">are denoted by </w:t>
      </w:r>
      <w:r w:rsidR="001F3A3F" w:rsidRPr="0010422B">
        <w:rPr>
          <w:rFonts w:ascii="Times New Roman"/>
        </w:rPr>
        <w:t>N</w:t>
      </w:r>
      <w:r w:rsidR="001F3A3F" w:rsidRPr="00636B24">
        <w:rPr>
          <w:rFonts w:ascii="Times New Roman"/>
          <w:sz w:val="14"/>
        </w:rPr>
        <w:t>DMRS</w:t>
      </w:r>
      <w:r w:rsidR="00933ACF">
        <w:rPr>
          <w:rFonts w:ascii="Times New Roman"/>
        </w:rPr>
        <w:t xml:space="preserve"> and K</w:t>
      </w:r>
      <w:r w:rsidR="00933ACF" w:rsidRPr="009D675F">
        <w:rPr>
          <w:rFonts w:ascii="Times New Roman"/>
          <w:sz w:val="14"/>
        </w:rPr>
        <w:t>DMRS</w:t>
      </w:r>
      <w:r w:rsidR="00933ACF">
        <w:rPr>
          <w:rFonts w:ascii="Times New Roman"/>
        </w:rPr>
        <w:t>, respectively.</w:t>
      </w:r>
      <w:r w:rsidR="001F3A3F" w:rsidRPr="0010422B">
        <w:rPr>
          <w:rFonts w:ascii="Times New Roman"/>
        </w:rPr>
        <w:t xml:space="preserve"> </w:t>
      </w:r>
      <w:r w:rsidR="00933ACF">
        <w:rPr>
          <w:rFonts w:ascii="Times New Roman"/>
        </w:rPr>
        <w:t xml:space="preserve">The </w:t>
      </w:r>
      <w:r w:rsidR="00223584">
        <w:rPr>
          <w:rFonts w:ascii="Times New Roman"/>
        </w:rPr>
        <w:t>OCC length</w:t>
      </w:r>
      <w:r w:rsidR="00933ACF">
        <w:rPr>
          <w:rFonts w:ascii="Times New Roman"/>
        </w:rPr>
        <w:t xml:space="preserve"> and the number of available OCC for UCI symbols in a hop are denoted by </w:t>
      </w:r>
      <w:r w:rsidR="00933ACF" w:rsidRPr="00F663AA">
        <w:rPr>
          <w:rFonts w:ascii="Times New Roman"/>
        </w:rPr>
        <w:t>N</w:t>
      </w:r>
      <w:r w:rsidR="00933ACF">
        <w:rPr>
          <w:rFonts w:ascii="Times New Roman"/>
          <w:sz w:val="14"/>
        </w:rPr>
        <w:t>UCI</w:t>
      </w:r>
      <w:r w:rsidR="00933ACF">
        <w:rPr>
          <w:rFonts w:ascii="Times New Roman"/>
        </w:rPr>
        <w:t xml:space="preserve"> and K</w:t>
      </w:r>
      <w:r w:rsidR="00933ACF">
        <w:rPr>
          <w:rFonts w:ascii="Times New Roman"/>
          <w:sz w:val="14"/>
        </w:rPr>
        <w:t>UCI</w:t>
      </w:r>
      <w:r w:rsidR="00933ACF">
        <w:rPr>
          <w:rFonts w:ascii="Times New Roman"/>
        </w:rPr>
        <w:t>, respectively.</w:t>
      </w:r>
    </w:p>
    <w:tbl>
      <w:tblPr>
        <w:tblStyle w:val="TableGrid"/>
        <w:tblW w:w="0" w:type="auto"/>
        <w:jc w:val="center"/>
        <w:tblLook w:val="04A0" w:firstRow="1" w:lastRow="0" w:firstColumn="1" w:lastColumn="0" w:noHBand="0" w:noVBand="1"/>
      </w:tblPr>
      <w:tblGrid>
        <w:gridCol w:w="1555"/>
        <w:gridCol w:w="1843"/>
        <w:gridCol w:w="1699"/>
        <w:gridCol w:w="1699"/>
        <w:gridCol w:w="1700"/>
        <w:gridCol w:w="1700"/>
      </w:tblGrid>
      <w:tr w:rsidR="006A0695" w14:paraId="022E8B03" w14:textId="77777777" w:rsidTr="009D675F">
        <w:trPr>
          <w:jc w:val="center"/>
        </w:trPr>
        <w:tc>
          <w:tcPr>
            <w:tcW w:w="1555" w:type="dxa"/>
            <w:vMerge w:val="restart"/>
            <w:shd w:val="clear" w:color="auto" w:fill="BFBFBF" w:themeFill="background1" w:themeFillShade="BF"/>
          </w:tcPr>
          <w:p w14:paraId="24BFC6B6" w14:textId="77777777" w:rsidR="006A0695" w:rsidRPr="009D675F" w:rsidRDefault="006A0695" w:rsidP="00693AE9">
            <w:pPr>
              <w:pStyle w:val="ListParagraph"/>
              <w:ind w:left="0"/>
              <w:jc w:val="center"/>
              <w:rPr>
                <w:rFonts w:ascii="Times New Roman" w:hAnsi="Times New Roman"/>
                <w:b/>
                <w:sz w:val="20"/>
                <w:szCs w:val="20"/>
                <w:lang w:val="en-US"/>
              </w:rPr>
            </w:pPr>
            <w:r w:rsidRPr="009D675F">
              <w:rPr>
                <w:rFonts w:ascii="Times New Roman" w:hAnsi="Times New Roman"/>
                <w:b/>
                <w:sz w:val="20"/>
                <w:szCs w:val="20"/>
                <w:lang w:val="en-US"/>
              </w:rPr>
              <w:t>PUCCH duration</w:t>
            </w:r>
          </w:p>
          <w:p w14:paraId="07F67DBE" w14:textId="6C36EF15" w:rsidR="006A0695" w:rsidRPr="009D675F" w:rsidRDefault="006A0695" w:rsidP="009D675F">
            <w:pPr>
              <w:pStyle w:val="ListParagraph"/>
              <w:ind w:left="0"/>
              <w:jc w:val="center"/>
              <w:rPr>
                <w:rFonts w:ascii="Times New Roman" w:hAnsi="Times New Roman"/>
                <w:b/>
                <w:sz w:val="20"/>
                <w:szCs w:val="20"/>
                <w:lang w:val="en-US"/>
              </w:rPr>
            </w:pPr>
            <w:r w:rsidRPr="009D675F">
              <w:rPr>
                <w:rFonts w:ascii="Times New Roman" w:hAnsi="Times New Roman"/>
                <w:b/>
                <w:sz w:val="20"/>
                <w:szCs w:val="20"/>
                <w:lang w:val="en-US"/>
              </w:rPr>
              <w:t>N</w:t>
            </w:r>
          </w:p>
        </w:tc>
        <w:tc>
          <w:tcPr>
            <w:tcW w:w="1843" w:type="dxa"/>
            <w:vMerge w:val="restart"/>
            <w:shd w:val="clear" w:color="auto" w:fill="BFBFBF" w:themeFill="background1" w:themeFillShade="BF"/>
          </w:tcPr>
          <w:p w14:paraId="20E2BDCF" w14:textId="77777777" w:rsidR="006A0695" w:rsidRPr="009D675F" w:rsidRDefault="006A0695" w:rsidP="00693AE9">
            <w:pPr>
              <w:pStyle w:val="ListParagraph"/>
              <w:ind w:left="0"/>
              <w:jc w:val="center"/>
              <w:rPr>
                <w:rFonts w:ascii="Times New Roman" w:hAnsi="Times New Roman"/>
                <w:b/>
                <w:sz w:val="20"/>
                <w:szCs w:val="20"/>
                <w:lang w:val="en-US"/>
              </w:rPr>
            </w:pPr>
            <w:r w:rsidRPr="009D675F">
              <w:rPr>
                <w:rFonts w:ascii="Times New Roman" w:hAnsi="Times New Roman"/>
                <w:b/>
                <w:sz w:val="20"/>
                <w:szCs w:val="20"/>
                <w:lang w:val="en-US"/>
              </w:rPr>
              <w:t>Multiplexing capacity</w:t>
            </w:r>
          </w:p>
          <w:p w14:paraId="164296B3" w14:textId="35988544" w:rsidR="006A0695" w:rsidRPr="009D675F" w:rsidRDefault="006A0695" w:rsidP="009D675F">
            <w:pPr>
              <w:pStyle w:val="ListParagraph"/>
              <w:ind w:left="0"/>
              <w:jc w:val="center"/>
              <w:rPr>
                <w:rFonts w:ascii="Times New Roman" w:hAnsi="Times New Roman"/>
                <w:b/>
                <w:sz w:val="20"/>
                <w:szCs w:val="20"/>
                <w:lang w:val="en-US"/>
              </w:rPr>
            </w:pPr>
            <w:r w:rsidRPr="009D675F">
              <w:rPr>
                <w:rFonts w:ascii="Times New Roman" w:hAnsi="Times New Roman"/>
                <w:b/>
                <w:sz w:val="20"/>
                <w:szCs w:val="20"/>
                <w:lang w:val="en-US"/>
              </w:rPr>
              <w:t>N</w:t>
            </w:r>
            <w:r w:rsidRPr="00636B24">
              <w:rPr>
                <w:rFonts w:ascii="Times New Roman" w:hAnsi="Times New Roman"/>
                <w:b/>
                <w:sz w:val="14"/>
                <w:szCs w:val="20"/>
                <w:lang w:val="en-US"/>
              </w:rPr>
              <w:t>UE</w:t>
            </w:r>
          </w:p>
        </w:tc>
        <w:tc>
          <w:tcPr>
            <w:tcW w:w="3398" w:type="dxa"/>
            <w:gridSpan w:val="2"/>
            <w:shd w:val="clear" w:color="auto" w:fill="BFBFBF" w:themeFill="background1" w:themeFillShade="BF"/>
          </w:tcPr>
          <w:p w14:paraId="67620C9F" w14:textId="10DF6C4F" w:rsidR="006A0695" w:rsidRPr="009D675F" w:rsidRDefault="006A0695" w:rsidP="009D675F">
            <w:pPr>
              <w:pStyle w:val="ListParagraph"/>
              <w:ind w:left="0"/>
              <w:jc w:val="center"/>
              <w:rPr>
                <w:rFonts w:ascii="Times New Roman" w:hAnsi="Times New Roman"/>
                <w:b/>
                <w:sz w:val="20"/>
                <w:szCs w:val="20"/>
                <w:lang w:val="en-US"/>
              </w:rPr>
            </w:pPr>
            <w:r w:rsidRPr="009D675F">
              <w:rPr>
                <w:rFonts w:ascii="Times New Roman" w:hAnsi="Times New Roman"/>
                <w:b/>
                <w:sz w:val="20"/>
                <w:szCs w:val="20"/>
                <w:lang w:val="en-US"/>
              </w:rPr>
              <w:t>First hop</w:t>
            </w:r>
          </w:p>
        </w:tc>
        <w:tc>
          <w:tcPr>
            <w:tcW w:w="3400" w:type="dxa"/>
            <w:gridSpan w:val="2"/>
            <w:shd w:val="clear" w:color="auto" w:fill="BFBFBF" w:themeFill="background1" w:themeFillShade="BF"/>
          </w:tcPr>
          <w:p w14:paraId="70E45219" w14:textId="276E9A8F" w:rsidR="006A0695" w:rsidRPr="009D675F" w:rsidRDefault="006A0695" w:rsidP="009D675F">
            <w:pPr>
              <w:pStyle w:val="ListParagraph"/>
              <w:ind w:left="0"/>
              <w:jc w:val="center"/>
              <w:rPr>
                <w:rFonts w:ascii="Times New Roman" w:hAnsi="Times New Roman"/>
                <w:b/>
                <w:sz w:val="20"/>
                <w:szCs w:val="20"/>
                <w:lang w:val="en-US"/>
              </w:rPr>
            </w:pPr>
            <w:r w:rsidRPr="009D675F">
              <w:rPr>
                <w:rFonts w:ascii="Times New Roman" w:hAnsi="Times New Roman"/>
                <w:b/>
                <w:sz w:val="20"/>
                <w:szCs w:val="20"/>
                <w:lang w:val="en-US"/>
              </w:rPr>
              <w:t>Second hop</w:t>
            </w:r>
          </w:p>
        </w:tc>
      </w:tr>
      <w:tr w:rsidR="006A0695" w14:paraId="4F59B11B" w14:textId="77777777" w:rsidTr="009D675F">
        <w:trPr>
          <w:jc w:val="center"/>
        </w:trPr>
        <w:tc>
          <w:tcPr>
            <w:tcW w:w="1555" w:type="dxa"/>
            <w:vMerge/>
            <w:shd w:val="clear" w:color="auto" w:fill="BFBFBF" w:themeFill="background1" w:themeFillShade="BF"/>
          </w:tcPr>
          <w:p w14:paraId="4E97A45E" w14:textId="1D140991" w:rsidR="006A0695" w:rsidRPr="009E6AC8" w:rsidRDefault="006A0695" w:rsidP="009E6AC8">
            <w:pPr>
              <w:pStyle w:val="ListParagraph"/>
              <w:ind w:left="0"/>
              <w:jc w:val="center"/>
              <w:rPr>
                <w:rFonts w:ascii="Times New Roman" w:hAnsi="Times New Roman"/>
                <w:b/>
                <w:sz w:val="20"/>
                <w:szCs w:val="20"/>
                <w:lang w:val="en-US"/>
              </w:rPr>
            </w:pPr>
          </w:p>
        </w:tc>
        <w:tc>
          <w:tcPr>
            <w:tcW w:w="1843" w:type="dxa"/>
            <w:vMerge/>
            <w:shd w:val="clear" w:color="auto" w:fill="BFBFBF" w:themeFill="background1" w:themeFillShade="BF"/>
          </w:tcPr>
          <w:p w14:paraId="2A897F6C" w14:textId="6444078E" w:rsidR="006A0695" w:rsidRPr="009E6AC8" w:rsidRDefault="006A0695" w:rsidP="009E6AC8">
            <w:pPr>
              <w:pStyle w:val="ListParagraph"/>
              <w:ind w:left="0"/>
              <w:jc w:val="center"/>
              <w:rPr>
                <w:rFonts w:ascii="Times New Roman" w:hAnsi="Times New Roman"/>
                <w:b/>
                <w:sz w:val="20"/>
                <w:szCs w:val="20"/>
                <w:lang w:val="en-US"/>
              </w:rPr>
            </w:pPr>
          </w:p>
        </w:tc>
        <w:tc>
          <w:tcPr>
            <w:tcW w:w="1699" w:type="dxa"/>
            <w:shd w:val="clear" w:color="auto" w:fill="BFBFBF" w:themeFill="background1" w:themeFillShade="BF"/>
          </w:tcPr>
          <w:p w14:paraId="77EA1179" w14:textId="294A5D9B" w:rsidR="006A0695" w:rsidRPr="009E6AC8" w:rsidRDefault="006A0695" w:rsidP="009E6AC8">
            <w:pPr>
              <w:pStyle w:val="ListParagraph"/>
              <w:ind w:left="0"/>
              <w:jc w:val="center"/>
              <w:rPr>
                <w:rFonts w:ascii="Times New Roman" w:hAnsi="Times New Roman"/>
                <w:b/>
                <w:sz w:val="20"/>
                <w:szCs w:val="20"/>
                <w:lang w:val="en-US"/>
              </w:rPr>
            </w:pPr>
            <w:r w:rsidRPr="009E6AC8">
              <w:rPr>
                <w:rFonts w:ascii="Times New Roman" w:hAnsi="Times New Roman"/>
                <w:b/>
                <w:sz w:val="20"/>
                <w:szCs w:val="20"/>
                <w:lang w:val="en-US"/>
              </w:rPr>
              <w:t>(N</w:t>
            </w:r>
            <w:r w:rsidRPr="009E6AC8">
              <w:rPr>
                <w:rFonts w:ascii="Times New Roman" w:hAnsi="Times New Roman"/>
                <w:b/>
                <w:sz w:val="14"/>
                <w:szCs w:val="20"/>
                <w:lang w:val="en-US"/>
              </w:rPr>
              <w:t>DMRS</w:t>
            </w:r>
            <w:r w:rsidRPr="009E6AC8">
              <w:rPr>
                <w:rFonts w:ascii="Times New Roman" w:hAnsi="Times New Roman"/>
                <w:b/>
                <w:sz w:val="20"/>
                <w:szCs w:val="20"/>
                <w:lang w:val="en-US"/>
              </w:rPr>
              <w:t>, K</w:t>
            </w:r>
            <w:r w:rsidRPr="009E6AC8">
              <w:rPr>
                <w:rFonts w:ascii="Times New Roman" w:hAnsi="Times New Roman"/>
                <w:b/>
                <w:sz w:val="14"/>
                <w:szCs w:val="20"/>
                <w:lang w:val="en-US"/>
              </w:rPr>
              <w:t>DMRS</w:t>
            </w:r>
            <w:r w:rsidRPr="009E6AC8">
              <w:rPr>
                <w:rFonts w:ascii="Times New Roman" w:hAnsi="Times New Roman"/>
                <w:b/>
                <w:sz w:val="20"/>
                <w:szCs w:val="20"/>
                <w:lang w:val="en-US"/>
              </w:rPr>
              <w:t>)</w:t>
            </w:r>
          </w:p>
        </w:tc>
        <w:tc>
          <w:tcPr>
            <w:tcW w:w="1699" w:type="dxa"/>
            <w:shd w:val="clear" w:color="auto" w:fill="BFBFBF" w:themeFill="background1" w:themeFillShade="BF"/>
          </w:tcPr>
          <w:p w14:paraId="69AD347C" w14:textId="358CF70A" w:rsidR="006A0695" w:rsidRPr="009E6AC8" w:rsidRDefault="006A0695" w:rsidP="009E6AC8">
            <w:pPr>
              <w:pStyle w:val="ListParagraph"/>
              <w:ind w:left="0"/>
              <w:jc w:val="center"/>
              <w:rPr>
                <w:rFonts w:ascii="Times New Roman" w:hAnsi="Times New Roman"/>
                <w:b/>
                <w:sz w:val="20"/>
                <w:szCs w:val="20"/>
                <w:lang w:val="en-US"/>
              </w:rPr>
            </w:pPr>
            <w:r w:rsidRPr="009E6AC8">
              <w:rPr>
                <w:rFonts w:ascii="Times New Roman" w:hAnsi="Times New Roman"/>
                <w:b/>
                <w:sz w:val="20"/>
                <w:szCs w:val="20"/>
                <w:lang w:val="en-US"/>
              </w:rPr>
              <w:t>(N</w:t>
            </w:r>
            <w:r w:rsidRPr="009E6AC8">
              <w:rPr>
                <w:rFonts w:ascii="Times New Roman" w:hAnsi="Times New Roman"/>
                <w:b/>
                <w:sz w:val="14"/>
                <w:szCs w:val="20"/>
                <w:lang w:val="en-US"/>
              </w:rPr>
              <w:t>UCI</w:t>
            </w:r>
            <w:r w:rsidRPr="009E6AC8">
              <w:rPr>
                <w:rFonts w:ascii="Times New Roman" w:hAnsi="Times New Roman"/>
                <w:b/>
                <w:sz w:val="20"/>
                <w:szCs w:val="20"/>
                <w:lang w:val="en-US"/>
              </w:rPr>
              <w:t>, K</w:t>
            </w:r>
            <w:r w:rsidRPr="009E6AC8">
              <w:rPr>
                <w:rFonts w:ascii="Times New Roman" w:hAnsi="Times New Roman"/>
                <w:b/>
                <w:sz w:val="14"/>
                <w:szCs w:val="20"/>
                <w:lang w:val="en-US"/>
              </w:rPr>
              <w:t>UCI</w:t>
            </w:r>
            <w:r w:rsidRPr="009E6AC8">
              <w:rPr>
                <w:rFonts w:ascii="Times New Roman" w:hAnsi="Times New Roman"/>
                <w:b/>
                <w:sz w:val="20"/>
                <w:szCs w:val="20"/>
                <w:lang w:val="en-US"/>
              </w:rPr>
              <w:t>)</w:t>
            </w:r>
          </w:p>
        </w:tc>
        <w:tc>
          <w:tcPr>
            <w:tcW w:w="1700" w:type="dxa"/>
            <w:shd w:val="clear" w:color="auto" w:fill="BFBFBF" w:themeFill="background1" w:themeFillShade="BF"/>
          </w:tcPr>
          <w:p w14:paraId="34C357AF" w14:textId="355AC631" w:rsidR="006A0695" w:rsidRPr="009E6AC8" w:rsidRDefault="006A0695" w:rsidP="009E6AC8">
            <w:pPr>
              <w:pStyle w:val="ListParagraph"/>
              <w:ind w:left="0"/>
              <w:jc w:val="center"/>
              <w:rPr>
                <w:rFonts w:ascii="Times New Roman" w:hAnsi="Times New Roman"/>
                <w:b/>
                <w:sz w:val="20"/>
                <w:szCs w:val="20"/>
                <w:lang w:val="en-US"/>
              </w:rPr>
            </w:pPr>
            <w:r w:rsidRPr="009E6AC8">
              <w:rPr>
                <w:rFonts w:ascii="Times New Roman" w:hAnsi="Times New Roman"/>
                <w:b/>
                <w:sz w:val="20"/>
                <w:szCs w:val="20"/>
                <w:lang w:val="en-US"/>
              </w:rPr>
              <w:t>(N</w:t>
            </w:r>
            <w:r w:rsidRPr="009E6AC8">
              <w:rPr>
                <w:rFonts w:ascii="Times New Roman" w:hAnsi="Times New Roman"/>
                <w:b/>
                <w:sz w:val="14"/>
                <w:szCs w:val="20"/>
                <w:lang w:val="en-US"/>
              </w:rPr>
              <w:t>DMRS</w:t>
            </w:r>
            <w:r w:rsidRPr="009E6AC8">
              <w:rPr>
                <w:rFonts w:ascii="Times New Roman" w:hAnsi="Times New Roman"/>
                <w:b/>
                <w:sz w:val="20"/>
                <w:szCs w:val="20"/>
                <w:lang w:val="en-US"/>
              </w:rPr>
              <w:t>, K</w:t>
            </w:r>
            <w:r w:rsidRPr="009E6AC8">
              <w:rPr>
                <w:rFonts w:ascii="Times New Roman" w:hAnsi="Times New Roman"/>
                <w:b/>
                <w:sz w:val="14"/>
                <w:szCs w:val="20"/>
                <w:lang w:val="en-US"/>
              </w:rPr>
              <w:t>DMRS</w:t>
            </w:r>
            <w:r w:rsidRPr="009E6AC8">
              <w:rPr>
                <w:rFonts w:ascii="Times New Roman" w:hAnsi="Times New Roman"/>
                <w:b/>
                <w:sz w:val="20"/>
                <w:szCs w:val="20"/>
                <w:lang w:val="en-US"/>
              </w:rPr>
              <w:t>)</w:t>
            </w:r>
          </w:p>
        </w:tc>
        <w:tc>
          <w:tcPr>
            <w:tcW w:w="1700" w:type="dxa"/>
            <w:shd w:val="clear" w:color="auto" w:fill="BFBFBF" w:themeFill="background1" w:themeFillShade="BF"/>
          </w:tcPr>
          <w:p w14:paraId="450797DC" w14:textId="021DCEDC" w:rsidR="006A0695" w:rsidRPr="009E6AC8" w:rsidRDefault="006A0695" w:rsidP="009E6AC8">
            <w:pPr>
              <w:pStyle w:val="ListParagraph"/>
              <w:ind w:left="0"/>
              <w:jc w:val="center"/>
              <w:rPr>
                <w:rFonts w:ascii="Times New Roman" w:hAnsi="Times New Roman"/>
                <w:b/>
                <w:sz w:val="20"/>
                <w:szCs w:val="20"/>
                <w:lang w:val="en-US"/>
              </w:rPr>
            </w:pPr>
            <w:r w:rsidRPr="009E6AC8">
              <w:rPr>
                <w:rFonts w:ascii="Times New Roman" w:hAnsi="Times New Roman"/>
                <w:b/>
                <w:sz w:val="20"/>
                <w:szCs w:val="20"/>
                <w:lang w:val="en-US"/>
              </w:rPr>
              <w:t>(N</w:t>
            </w:r>
            <w:r w:rsidRPr="009E6AC8">
              <w:rPr>
                <w:rFonts w:ascii="Times New Roman" w:hAnsi="Times New Roman"/>
                <w:b/>
                <w:sz w:val="14"/>
                <w:szCs w:val="20"/>
                <w:lang w:val="en-US"/>
              </w:rPr>
              <w:t>UCI</w:t>
            </w:r>
            <w:r w:rsidRPr="009E6AC8">
              <w:rPr>
                <w:rFonts w:ascii="Times New Roman" w:hAnsi="Times New Roman"/>
                <w:b/>
                <w:sz w:val="20"/>
                <w:szCs w:val="20"/>
                <w:lang w:val="en-US"/>
              </w:rPr>
              <w:t>, K</w:t>
            </w:r>
            <w:r w:rsidRPr="009E6AC8">
              <w:rPr>
                <w:rFonts w:ascii="Times New Roman" w:hAnsi="Times New Roman"/>
                <w:b/>
                <w:sz w:val="14"/>
                <w:szCs w:val="20"/>
                <w:lang w:val="en-US"/>
              </w:rPr>
              <w:t>UCI</w:t>
            </w:r>
            <w:r w:rsidRPr="009E6AC8">
              <w:rPr>
                <w:rFonts w:ascii="Times New Roman" w:hAnsi="Times New Roman"/>
                <w:b/>
                <w:sz w:val="20"/>
                <w:szCs w:val="20"/>
                <w:lang w:val="en-US"/>
              </w:rPr>
              <w:t>)</w:t>
            </w:r>
          </w:p>
        </w:tc>
      </w:tr>
      <w:tr w:rsidR="00693AE9" w14:paraId="26A8B3F2" w14:textId="77777777" w:rsidTr="009D675F">
        <w:trPr>
          <w:jc w:val="center"/>
        </w:trPr>
        <w:tc>
          <w:tcPr>
            <w:tcW w:w="1555" w:type="dxa"/>
          </w:tcPr>
          <w:p w14:paraId="3EEC3F03" w14:textId="11620EF6" w:rsidR="00693AE9" w:rsidRPr="009D675F" w:rsidRDefault="00693AE9" w:rsidP="009D675F">
            <w:pPr>
              <w:pStyle w:val="ListParagraph"/>
              <w:ind w:left="0"/>
              <w:jc w:val="center"/>
              <w:rPr>
                <w:rFonts w:ascii="Times New Roman" w:hAnsi="Times New Roman"/>
                <w:b/>
                <w:sz w:val="20"/>
                <w:szCs w:val="20"/>
                <w:lang w:val="en-US"/>
              </w:rPr>
            </w:pPr>
            <w:r w:rsidRPr="009D675F">
              <w:rPr>
                <w:rFonts w:ascii="Times New Roman" w:hAnsi="Times New Roman"/>
                <w:b/>
                <w:sz w:val="20"/>
                <w:szCs w:val="20"/>
                <w:lang w:val="en-US"/>
              </w:rPr>
              <w:t>4</w:t>
            </w:r>
          </w:p>
        </w:tc>
        <w:tc>
          <w:tcPr>
            <w:tcW w:w="1843" w:type="dxa"/>
          </w:tcPr>
          <w:p w14:paraId="083A26A4" w14:textId="40889C7E" w:rsidR="00693AE9" w:rsidRDefault="00693AE9" w:rsidP="009D675F">
            <w:pPr>
              <w:pStyle w:val="ListParagraph"/>
              <w:ind w:left="0"/>
              <w:jc w:val="center"/>
              <w:rPr>
                <w:rFonts w:ascii="Times New Roman" w:hAnsi="Times New Roman"/>
                <w:sz w:val="20"/>
                <w:szCs w:val="20"/>
                <w:lang w:val="en-US"/>
              </w:rPr>
            </w:pPr>
            <w:r>
              <w:rPr>
                <w:rFonts w:ascii="Times New Roman" w:hAnsi="Times New Roman"/>
                <w:sz w:val="20"/>
                <w:szCs w:val="20"/>
                <w:lang w:val="en-US"/>
              </w:rPr>
              <w:t>12</w:t>
            </w:r>
          </w:p>
        </w:tc>
        <w:tc>
          <w:tcPr>
            <w:tcW w:w="1699" w:type="dxa"/>
          </w:tcPr>
          <w:p w14:paraId="39E91F2B" w14:textId="66BD4CDA" w:rsidR="00693AE9" w:rsidRDefault="00693AE9" w:rsidP="009D675F">
            <w:pPr>
              <w:pStyle w:val="ListParagraph"/>
              <w:ind w:left="0"/>
              <w:jc w:val="center"/>
              <w:rPr>
                <w:rFonts w:ascii="Times New Roman" w:hAnsi="Times New Roman"/>
                <w:sz w:val="20"/>
                <w:szCs w:val="20"/>
                <w:lang w:val="en-US"/>
              </w:rPr>
            </w:pPr>
            <w:r>
              <w:rPr>
                <w:rFonts w:ascii="Times New Roman" w:hAnsi="Times New Roman"/>
                <w:sz w:val="20"/>
                <w:szCs w:val="20"/>
                <w:lang w:val="en-US"/>
              </w:rPr>
              <w:t>(1,1)</w:t>
            </w:r>
          </w:p>
        </w:tc>
        <w:tc>
          <w:tcPr>
            <w:tcW w:w="1699" w:type="dxa"/>
          </w:tcPr>
          <w:p w14:paraId="3F5D9A4D" w14:textId="1454BD99" w:rsidR="00693AE9" w:rsidRDefault="00693AE9" w:rsidP="009D675F">
            <w:pPr>
              <w:pStyle w:val="ListParagraph"/>
              <w:ind w:left="0"/>
              <w:jc w:val="center"/>
              <w:rPr>
                <w:rFonts w:ascii="Times New Roman" w:hAnsi="Times New Roman"/>
                <w:sz w:val="20"/>
                <w:szCs w:val="20"/>
                <w:lang w:val="en-US"/>
              </w:rPr>
            </w:pPr>
            <w:r>
              <w:rPr>
                <w:rFonts w:ascii="Times New Roman" w:hAnsi="Times New Roman"/>
                <w:sz w:val="20"/>
                <w:szCs w:val="20"/>
                <w:lang w:val="en-US"/>
              </w:rPr>
              <w:t>(1,1)</w:t>
            </w:r>
          </w:p>
        </w:tc>
        <w:tc>
          <w:tcPr>
            <w:tcW w:w="1700" w:type="dxa"/>
          </w:tcPr>
          <w:p w14:paraId="04F5421C" w14:textId="00F9CEB3" w:rsidR="00693AE9" w:rsidRDefault="00693AE9" w:rsidP="009D675F">
            <w:pPr>
              <w:pStyle w:val="ListParagraph"/>
              <w:ind w:left="0"/>
              <w:jc w:val="center"/>
              <w:rPr>
                <w:rFonts w:ascii="Times New Roman" w:hAnsi="Times New Roman"/>
                <w:sz w:val="20"/>
                <w:szCs w:val="20"/>
                <w:lang w:val="en-US"/>
              </w:rPr>
            </w:pPr>
            <w:r>
              <w:rPr>
                <w:rFonts w:ascii="Times New Roman" w:hAnsi="Times New Roman"/>
                <w:sz w:val="20"/>
                <w:szCs w:val="20"/>
                <w:lang w:val="en-US"/>
              </w:rPr>
              <w:t>(1,1)</w:t>
            </w:r>
          </w:p>
        </w:tc>
        <w:tc>
          <w:tcPr>
            <w:tcW w:w="1700" w:type="dxa"/>
          </w:tcPr>
          <w:p w14:paraId="4FF5E03F" w14:textId="38478A94" w:rsidR="00693AE9" w:rsidRDefault="00693AE9" w:rsidP="009D675F">
            <w:pPr>
              <w:pStyle w:val="ListParagraph"/>
              <w:ind w:left="0"/>
              <w:jc w:val="center"/>
              <w:rPr>
                <w:rFonts w:ascii="Times New Roman" w:hAnsi="Times New Roman"/>
                <w:sz w:val="20"/>
                <w:szCs w:val="20"/>
                <w:lang w:val="en-US"/>
              </w:rPr>
            </w:pPr>
            <w:r>
              <w:rPr>
                <w:rFonts w:ascii="Times New Roman" w:hAnsi="Times New Roman"/>
                <w:sz w:val="20"/>
                <w:szCs w:val="20"/>
                <w:lang w:val="en-US"/>
              </w:rPr>
              <w:t>(1,1)</w:t>
            </w:r>
          </w:p>
        </w:tc>
      </w:tr>
      <w:tr w:rsidR="00693AE9" w14:paraId="49FDAA34" w14:textId="77777777" w:rsidTr="009D675F">
        <w:trPr>
          <w:jc w:val="center"/>
        </w:trPr>
        <w:tc>
          <w:tcPr>
            <w:tcW w:w="1555" w:type="dxa"/>
          </w:tcPr>
          <w:p w14:paraId="310C0356" w14:textId="032B717C" w:rsidR="00693AE9" w:rsidRPr="009D675F" w:rsidRDefault="00693AE9" w:rsidP="00636B24">
            <w:pPr>
              <w:pStyle w:val="ListParagraph"/>
              <w:ind w:left="0"/>
              <w:jc w:val="center"/>
              <w:rPr>
                <w:rFonts w:ascii="Times New Roman" w:hAnsi="Times New Roman"/>
                <w:b/>
                <w:sz w:val="20"/>
                <w:szCs w:val="20"/>
                <w:lang w:val="en-US"/>
              </w:rPr>
            </w:pPr>
            <w:r w:rsidRPr="009D675F">
              <w:rPr>
                <w:rFonts w:ascii="Times New Roman" w:hAnsi="Times New Roman"/>
                <w:b/>
                <w:sz w:val="20"/>
                <w:szCs w:val="20"/>
                <w:lang w:val="en-US"/>
              </w:rPr>
              <w:t>5</w:t>
            </w:r>
          </w:p>
        </w:tc>
        <w:tc>
          <w:tcPr>
            <w:tcW w:w="1843" w:type="dxa"/>
          </w:tcPr>
          <w:p w14:paraId="34E8CB77" w14:textId="76FA236A" w:rsidR="00693AE9" w:rsidRDefault="00693AE9" w:rsidP="00636B24">
            <w:pPr>
              <w:pStyle w:val="ListParagraph"/>
              <w:ind w:left="0"/>
              <w:jc w:val="center"/>
              <w:rPr>
                <w:rFonts w:ascii="Times New Roman" w:hAnsi="Times New Roman"/>
                <w:sz w:val="20"/>
                <w:szCs w:val="20"/>
                <w:lang w:val="en-US"/>
              </w:rPr>
            </w:pPr>
            <w:r>
              <w:rPr>
                <w:rFonts w:ascii="Times New Roman" w:hAnsi="Times New Roman"/>
                <w:sz w:val="20"/>
                <w:szCs w:val="20"/>
                <w:lang w:val="en-US"/>
              </w:rPr>
              <w:t>12</w:t>
            </w:r>
          </w:p>
        </w:tc>
        <w:tc>
          <w:tcPr>
            <w:tcW w:w="1699" w:type="dxa"/>
          </w:tcPr>
          <w:p w14:paraId="61D26A2C" w14:textId="5F613FBF" w:rsidR="00693AE9" w:rsidRDefault="00693AE9" w:rsidP="00636B24">
            <w:pPr>
              <w:pStyle w:val="ListParagraph"/>
              <w:ind w:left="0"/>
              <w:jc w:val="center"/>
              <w:rPr>
                <w:rFonts w:ascii="Times New Roman" w:hAnsi="Times New Roman"/>
                <w:sz w:val="20"/>
                <w:szCs w:val="20"/>
                <w:lang w:val="en-US"/>
              </w:rPr>
            </w:pPr>
            <w:r>
              <w:rPr>
                <w:rFonts w:ascii="Times New Roman" w:hAnsi="Times New Roman"/>
                <w:sz w:val="20"/>
                <w:szCs w:val="20"/>
                <w:lang w:val="en-US"/>
              </w:rPr>
              <w:t>(1,1)</w:t>
            </w:r>
          </w:p>
        </w:tc>
        <w:tc>
          <w:tcPr>
            <w:tcW w:w="1699" w:type="dxa"/>
          </w:tcPr>
          <w:p w14:paraId="604000EF" w14:textId="7212B2D8" w:rsidR="00693AE9" w:rsidRDefault="00693AE9" w:rsidP="00636B24">
            <w:pPr>
              <w:pStyle w:val="ListParagraph"/>
              <w:ind w:left="0"/>
              <w:jc w:val="center"/>
              <w:rPr>
                <w:rFonts w:ascii="Times New Roman" w:hAnsi="Times New Roman"/>
                <w:sz w:val="20"/>
                <w:szCs w:val="20"/>
                <w:lang w:val="en-US"/>
              </w:rPr>
            </w:pPr>
            <w:r>
              <w:rPr>
                <w:rFonts w:ascii="Times New Roman" w:hAnsi="Times New Roman"/>
                <w:sz w:val="20"/>
                <w:szCs w:val="20"/>
                <w:lang w:val="en-US"/>
              </w:rPr>
              <w:t>(1,1)</w:t>
            </w:r>
          </w:p>
        </w:tc>
        <w:tc>
          <w:tcPr>
            <w:tcW w:w="1700" w:type="dxa"/>
          </w:tcPr>
          <w:p w14:paraId="1270C0B2" w14:textId="3E7FC80B" w:rsidR="00693AE9" w:rsidRDefault="00693AE9" w:rsidP="00636B24">
            <w:pPr>
              <w:pStyle w:val="ListParagraph"/>
              <w:ind w:left="0"/>
              <w:jc w:val="center"/>
              <w:rPr>
                <w:rFonts w:ascii="Times New Roman" w:hAnsi="Times New Roman"/>
                <w:sz w:val="20"/>
                <w:szCs w:val="20"/>
                <w:lang w:val="en-US"/>
              </w:rPr>
            </w:pPr>
            <w:r>
              <w:rPr>
                <w:rFonts w:ascii="Times New Roman" w:hAnsi="Times New Roman"/>
                <w:sz w:val="20"/>
                <w:szCs w:val="20"/>
                <w:lang w:val="en-US"/>
              </w:rPr>
              <w:t>(2,1)</w:t>
            </w:r>
          </w:p>
        </w:tc>
        <w:tc>
          <w:tcPr>
            <w:tcW w:w="1700" w:type="dxa"/>
          </w:tcPr>
          <w:p w14:paraId="0A9D2769" w14:textId="1B9E9C6A" w:rsidR="00693AE9" w:rsidRDefault="00693AE9" w:rsidP="00636B24">
            <w:pPr>
              <w:pStyle w:val="ListParagraph"/>
              <w:ind w:left="0"/>
              <w:jc w:val="center"/>
              <w:rPr>
                <w:rFonts w:ascii="Times New Roman" w:hAnsi="Times New Roman"/>
                <w:sz w:val="20"/>
                <w:szCs w:val="20"/>
                <w:lang w:val="en-US"/>
              </w:rPr>
            </w:pPr>
            <w:r>
              <w:rPr>
                <w:rFonts w:ascii="Times New Roman" w:hAnsi="Times New Roman"/>
                <w:sz w:val="20"/>
                <w:szCs w:val="20"/>
                <w:lang w:val="en-US"/>
              </w:rPr>
              <w:t>(1,1)</w:t>
            </w:r>
          </w:p>
        </w:tc>
      </w:tr>
      <w:tr w:rsidR="00693AE9" w14:paraId="5FFAB737" w14:textId="77777777" w:rsidTr="009D675F">
        <w:trPr>
          <w:jc w:val="center"/>
        </w:trPr>
        <w:tc>
          <w:tcPr>
            <w:tcW w:w="1555" w:type="dxa"/>
          </w:tcPr>
          <w:p w14:paraId="23777C89" w14:textId="3EAFE968" w:rsidR="00693AE9" w:rsidRPr="00636B24" w:rsidRDefault="00693AE9" w:rsidP="00636B24">
            <w:pPr>
              <w:pStyle w:val="ListParagraph"/>
              <w:ind w:left="0"/>
              <w:jc w:val="center"/>
              <w:rPr>
                <w:rFonts w:ascii="Times New Roman" w:hAnsi="Times New Roman"/>
                <w:b/>
                <w:sz w:val="20"/>
                <w:szCs w:val="20"/>
                <w:lang w:val="en-US"/>
              </w:rPr>
            </w:pPr>
            <w:r w:rsidRPr="00636B24">
              <w:rPr>
                <w:rFonts w:ascii="Times New Roman" w:hAnsi="Times New Roman"/>
                <w:b/>
                <w:sz w:val="20"/>
                <w:szCs w:val="20"/>
                <w:lang w:val="en-US"/>
              </w:rPr>
              <w:t>6</w:t>
            </w:r>
          </w:p>
        </w:tc>
        <w:tc>
          <w:tcPr>
            <w:tcW w:w="1843" w:type="dxa"/>
          </w:tcPr>
          <w:p w14:paraId="39F15FF9" w14:textId="3CE5AB72" w:rsidR="00693AE9" w:rsidRDefault="00693AE9" w:rsidP="00636B24">
            <w:pPr>
              <w:pStyle w:val="ListParagraph"/>
              <w:ind w:left="0"/>
              <w:jc w:val="center"/>
              <w:rPr>
                <w:rFonts w:ascii="Times New Roman" w:hAnsi="Times New Roman"/>
                <w:sz w:val="20"/>
                <w:szCs w:val="20"/>
                <w:lang w:val="en-US"/>
              </w:rPr>
            </w:pPr>
            <w:r>
              <w:rPr>
                <w:rFonts w:ascii="Times New Roman" w:hAnsi="Times New Roman"/>
                <w:sz w:val="20"/>
                <w:szCs w:val="20"/>
                <w:lang w:val="en-US"/>
              </w:rPr>
              <w:t>12</w:t>
            </w:r>
          </w:p>
        </w:tc>
        <w:tc>
          <w:tcPr>
            <w:tcW w:w="1699" w:type="dxa"/>
          </w:tcPr>
          <w:p w14:paraId="7BFBA2E1" w14:textId="22E8570A" w:rsidR="00693AE9" w:rsidRDefault="00693AE9" w:rsidP="00636B24">
            <w:pPr>
              <w:pStyle w:val="ListParagraph"/>
              <w:ind w:left="0"/>
              <w:jc w:val="center"/>
              <w:rPr>
                <w:rFonts w:ascii="Times New Roman" w:hAnsi="Times New Roman"/>
                <w:sz w:val="20"/>
                <w:szCs w:val="20"/>
                <w:lang w:val="en-US"/>
              </w:rPr>
            </w:pPr>
            <w:r>
              <w:rPr>
                <w:rFonts w:ascii="Times New Roman" w:hAnsi="Times New Roman"/>
                <w:sz w:val="20"/>
                <w:szCs w:val="20"/>
                <w:lang w:val="en-US"/>
              </w:rPr>
              <w:t>(2,1)</w:t>
            </w:r>
          </w:p>
        </w:tc>
        <w:tc>
          <w:tcPr>
            <w:tcW w:w="1699" w:type="dxa"/>
          </w:tcPr>
          <w:p w14:paraId="7FA48041" w14:textId="030E702B" w:rsidR="00693AE9" w:rsidRDefault="00693AE9" w:rsidP="00636B24">
            <w:pPr>
              <w:pStyle w:val="ListParagraph"/>
              <w:ind w:left="0"/>
              <w:jc w:val="center"/>
              <w:rPr>
                <w:rFonts w:ascii="Times New Roman" w:hAnsi="Times New Roman"/>
                <w:sz w:val="20"/>
                <w:szCs w:val="20"/>
                <w:lang w:val="en-US"/>
              </w:rPr>
            </w:pPr>
            <w:r>
              <w:rPr>
                <w:rFonts w:ascii="Times New Roman" w:hAnsi="Times New Roman"/>
                <w:sz w:val="20"/>
                <w:szCs w:val="20"/>
                <w:lang w:val="en-US"/>
              </w:rPr>
              <w:t>(1,1)</w:t>
            </w:r>
          </w:p>
        </w:tc>
        <w:tc>
          <w:tcPr>
            <w:tcW w:w="1700" w:type="dxa"/>
          </w:tcPr>
          <w:p w14:paraId="64D93AD1" w14:textId="07E6B1CF" w:rsidR="00693AE9" w:rsidRDefault="00693AE9" w:rsidP="00636B24">
            <w:pPr>
              <w:pStyle w:val="ListParagraph"/>
              <w:ind w:left="0"/>
              <w:jc w:val="center"/>
              <w:rPr>
                <w:rFonts w:ascii="Times New Roman" w:hAnsi="Times New Roman"/>
                <w:sz w:val="20"/>
                <w:szCs w:val="20"/>
                <w:lang w:val="en-US"/>
              </w:rPr>
            </w:pPr>
            <w:r>
              <w:rPr>
                <w:rFonts w:ascii="Times New Roman" w:hAnsi="Times New Roman"/>
                <w:sz w:val="20"/>
                <w:szCs w:val="20"/>
                <w:lang w:val="en-US"/>
              </w:rPr>
              <w:t>(1,1)</w:t>
            </w:r>
          </w:p>
        </w:tc>
        <w:tc>
          <w:tcPr>
            <w:tcW w:w="1700" w:type="dxa"/>
          </w:tcPr>
          <w:p w14:paraId="7CB251D8" w14:textId="514E756C" w:rsidR="00693AE9" w:rsidRDefault="00693AE9" w:rsidP="00636B24">
            <w:pPr>
              <w:pStyle w:val="ListParagraph"/>
              <w:ind w:left="0"/>
              <w:jc w:val="center"/>
              <w:rPr>
                <w:rFonts w:ascii="Times New Roman" w:hAnsi="Times New Roman"/>
                <w:sz w:val="20"/>
                <w:szCs w:val="20"/>
                <w:lang w:val="en-US"/>
              </w:rPr>
            </w:pPr>
            <w:r>
              <w:rPr>
                <w:rFonts w:ascii="Times New Roman" w:hAnsi="Times New Roman"/>
                <w:sz w:val="20"/>
                <w:szCs w:val="20"/>
                <w:lang w:val="en-US"/>
              </w:rPr>
              <w:t>(2,1)</w:t>
            </w:r>
          </w:p>
        </w:tc>
      </w:tr>
      <w:tr w:rsidR="00693AE9" w14:paraId="6ACF0ED1" w14:textId="77777777" w:rsidTr="009D675F">
        <w:trPr>
          <w:jc w:val="center"/>
        </w:trPr>
        <w:tc>
          <w:tcPr>
            <w:tcW w:w="1555" w:type="dxa"/>
          </w:tcPr>
          <w:p w14:paraId="30539A9D" w14:textId="53D718DF" w:rsidR="00693AE9" w:rsidRPr="00636B24" w:rsidRDefault="00693AE9" w:rsidP="00636B24">
            <w:pPr>
              <w:pStyle w:val="ListParagraph"/>
              <w:ind w:left="0"/>
              <w:jc w:val="center"/>
              <w:rPr>
                <w:rFonts w:ascii="Times New Roman" w:hAnsi="Times New Roman"/>
                <w:b/>
                <w:sz w:val="20"/>
                <w:szCs w:val="20"/>
                <w:lang w:val="en-US"/>
              </w:rPr>
            </w:pPr>
            <w:r w:rsidRPr="00636B24">
              <w:rPr>
                <w:rFonts w:ascii="Times New Roman" w:hAnsi="Times New Roman"/>
                <w:b/>
                <w:sz w:val="20"/>
                <w:szCs w:val="20"/>
                <w:lang w:val="en-US"/>
              </w:rPr>
              <w:t>7</w:t>
            </w:r>
          </w:p>
        </w:tc>
        <w:tc>
          <w:tcPr>
            <w:tcW w:w="1843" w:type="dxa"/>
          </w:tcPr>
          <w:p w14:paraId="125F4684" w14:textId="21AFDF6C" w:rsidR="00693AE9" w:rsidRDefault="00693AE9" w:rsidP="00636B24">
            <w:pPr>
              <w:pStyle w:val="ListParagraph"/>
              <w:ind w:left="0"/>
              <w:jc w:val="center"/>
              <w:rPr>
                <w:rFonts w:ascii="Times New Roman" w:hAnsi="Times New Roman"/>
                <w:sz w:val="20"/>
                <w:szCs w:val="20"/>
                <w:lang w:val="en-US"/>
              </w:rPr>
            </w:pPr>
            <w:r>
              <w:rPr>
                <w:rFonts w:ascii="Times New Roman" w:hAnsi="Times New Roman"/>
                <w:sz w:val="20"/>
                <w:szCs w:val="20"/>
                <w:lang w:val="en-US"/>
              </w:rPr>
              <w:t>12</w:t>
            </w:r>
          </w:p>
        </w:tc>
        <w:tc>
          <w:tcPr>
            <w:tcW w:w="1699" w:type="dxa"/>
          </w:tcPr>
          <w:p w14:paraId="6C20E262" w14:textId="24B16F40" w:rsidR="00693AE9" w:rsidRDefault="00693AE9" w:rsidP="00636B24">
            <w:pPr>
              <w:pStyle w:val="ListParagraph"/>
              <w:ind w:left="0"/>
              <w:jc w:val="center"/>
              <w:rPr>
                <w:rFonts w:ascii="Times New Roman" w:hAnsi="Times New Roman"/>
                <w:sz w:val="20"/>
                <w:szCs w:val="20"/>
                <w:lang w:val="en-US"/>
              </w:rPr>
            </w:pPr>
            <w:r>
              <w:rPr>
                <w:rFonts w:ascii="Times New Roman" w:hAnsi="Times New Roman"/>
                <w:sz w:val="20"/>
                <w:szCs w:val="20"/>
                <w:lang w:val="en-US"/>
              </w:rPr>
              <w:t>(2,1)</w:t>
            </w:r>
          </w:p>
        </w:tc>
        <w:tc>
          <w:tcPr>
            <w:tcW w:w="1699" w:type="dxa"/>
          </w:tcPr>
          <w:p w14:paraId="4499BECA" w14:textId="09390442" w:rsidR="00693AE9" w:rsidRDefault="00693AE9" w:rsidP="00636B24">
            <w:pPr>
              <w:pStyle w:val="ListParagraph"/>
              <w:ind w:left="0"/>
              <w:jc w:val="center"/>
              <w:rPr>
                <w:rFonts w:ascii="Times New Roman" w:hAnsi="Times New Roman"/>
                <w:sz w:val="20"/>
                <w:szCs w:val="20"/>
                <w:lang w:val="en-US"/>
              </w:rPr>
            </w:pPr>
            <w:r>
              <w:rPr>
                <w:rFonts w:ascii="Times New Roman" w:hAnsi="Times New Roman"/>
                <w:sz w:val="20"/>
                <w:szCs w:val="20"/>
                <w:lang w:val="en-US"/>
              </w:rPr>
              <w:t>(1,1)</w:t>
            </w:r>
          </w:p>
        </w:tc>
        <w:tc>
          <w:tcPr>
            <w:tcW w:w="1700" w:type="dxa"/>
          </w:tcPr>
          <w:p w14:paraId="59392884" w14:textId="14493710" w:rsidR="00693AE9" w:rsidRDefault="00693AE9" w:rsidP="00636B24">
            <w:pPr>
              <w:pStyle w:val="ListParagraph"/>
              <w:ind w:left="0"/>
              <w:jc w:val="center"/>
              <w:rPr>
                <w:rFonts w:ascii="Times New Roman" w:hAnsi="Times New Roman"/>
                <w:sz w:val="20"/>
                <w:szCs w:val="20"/>
                <w:lang w:val="en-US"/>
              </w:rPr>
            </w:pPr>
            <w:r>
              <w:rPr>
                <w:rFonts w:ascii="Times New Roman" w:hAnsi="Times New Roman"/>
                <w:sz w:val="20"/>
                <w:szCs w:val="20"/>
                <w:lang w:val="en-US"/>
              </w:rPr>
              <w:t>(2,1)</w:t>
            </w:r>
          </w:p>
        </w:tc>
        <w:tc>
          <w:tcPr>
            <w:tcW w:w="1700" w:type="dxa"/>
          </w:tcPr>
          <w:p w14:paraId="00D447B1" w14:textId="48C6DAB4" w:rsidR="00693AE9" w:rsidRDefault="00693AE9" w:rsidP="00636B24">
            <w:pPr>
              <w:pStyle w:val="ListParagraph"/>
              <w:ind w:left="0"/>
              <w:jc w:val="center"/>
              <w:rPr>
                <w:rFonts w:ascii="Times New Roman" w:hAnsi="Times New Roman"/>
                <w:sz w:val="20"/>
                <w:szCs w:val="20"/>
                <w:lang w:val="en-US"/>
              </w:rPr>
            </w:pPr>
            <w:r>
              <w:rPr>
                <w:rFonts w:ascii="Times New Roman" w:hAnsi="Times New Roman"/>
                <w:sz w:val="20"/>
                <w:szCs w:val="20"/>
                <w:lang w:val="en-US"/>
              </w:rPr>
              <w:t>(2,1)</w:t>
            </w:r>
          </w:p>
        </w:tc>
      </w:tr>
      <w:tr w:rsidR="00693AE9" w14:paraId="199DBE18" w14:textId="77777777" w:rsidTr="009D675F">
        <w:trPr>
          <w:jc w:val="center"/>
        </w:trPr>
        <w:tc>
          <w:tcPr>
            <w:tcW w:w="1555" w:type="dxa"/>
          </w:tcPr>
          <w:p w14:paraId="247846A3" w14:textId="132A1DA1" w:rsidR="00693AE9" w:rsidRPr="00636B24" w:rsidRDefault="00693AE9" w:rsidP="00636B24">
            <w:pPr>
              <w:pStyle w:val="ListParagraph"/>
              <w:ind w:left="0"/>
              <w:jc w:val="center"/>
              <w:rPr>
                <w:rFonts w:ascii="Times New Roman" w:hAnsi="Times New Roman"/>
                <w:b/>
                <w:sz w:val="20"/>
                <w:szCs w:val="20"/>
                <w:lang w:val="en-US"/>
              </w:rPr>
            </w:pPr>
            <w:r w:rsidRPr="00636B24">
              <w:rPr>
                <w:rFonts w:ascii="Times New Roman" w:hAnsi="Times New Roman"/>
                <w:b/>
                <w:sz w:val="20"/>
                <w:szCs w:val="20"/>
                <w:lang w:val="en-US"/>
              </w:rPr>
              <w:t>8</w:t>
            </w:r>
          </w:p>
        </w:tc>
        <w:tc>
          <w:tcPr>
            <w:tcW w:w="1843" w:type="dxa"/>
          </w:tcPr>
          <w:p w14:paraId="353AB102" w14:textId="2060183C" w:rsidR="00693AE9" w:rsidRDefault="00693AE9" w:rsidP="00636B24">
            <w:pPr>
              <w:pStyle w:val="ListParagraph"/>
              <w:ind w:left="0"/>
              <w:jc w:val="center"/>
              <w:rPr>
                <w:rFonts w:ascii="Times New Roman" w:hAnsi="Times New Roman"/>
                <w:sz w:val="20"/>
                <w:szCs w:val="20"/>
                <w:lang w:val="en-US"/>
              </w:rPr>
            </w:pPr>
            <w:r>
              <w:rPr>
                <w:rFonts w:ascii="Times New Roman" w:hAnsi="Times New Roman"/>
                <w:sz w:val="20"/>
                <w:szCs w:val="20"/>
                <w:lang w:val="en-US"/>
              </w:rPr>
              <w:t>24</w:t>
            </w:r>
          </w:p>
        </w:tc>
        <w:tc>
          <w:tcPr>
            <w:tcW w:w="1699" w:type="dxa"/>
          </w:tcPr>
          <w:p w14:paraId="27A572BE" w14:textId="5AB69D74" w:rsidR="00693AE9" w:rsidRDefault="00693AE9" w:rsidP="00636B24">
            <w:pPr>
              <w:pStyle w:val="ListParagraph"/>
              <w:ind w:left="0"/>
              <w:jc w:val="center"/>
              <w:rPr>
                <w:rFonts w:ascii="Times New Roman" w:hAnsi="Times New Roman"/>
                <w:sz w:val="20"/>
                <w:szCs w:val="20"/>
                <w:lang w:val="en-US"/>
              </w:rPr>
            </w:pPr>
            <w:r>
              <w:rPr>
                <w:rFonts w:ascii="Times New Roman" w:hAnsi="Times New Roman"/>
                <w:sz w:val="20"/>
                <w:szCs w:val="20"/>
                <w:lang w:val="en-US"/>
              </w:rPr>
              <w:t>(2,2)</w:t>
            </w:r>
          </w:p>
        </w:tc>
        <w:tc>
          <w:tcPr>
            <w:tcW w:w="1699" w:type="dxa"/>
          </w:tcPr>
          <w:p w14:paraId="112FB4C6" w14:textId="5EDCD78B" w:rsidR="00693AE9" w:rsidRDefault="00693AE9" w:rsidP="00636B24">
            <w:pPr>
              <w:pStyle w:val="ListParagraph"/>
              <w:ind w:left="0"/>
              <w:jc w:val="center"/>
              <w:rPr>
                <w:rFonts w:ascii="Times New Roman" w:hAnsi="Times New Roman"/>
                <w:sz w:val="20"/>
                <w:szCs w:val="20"/>
                <w:lang w:val="en-US"/>
              </w:rPr>
            </w:pPr>
            <w:r>
              <w:rPr>
                <w:rFonts w:ascii="Times New Roman" w:hAnsi="Times New Roman"/>
                <w:sz w:val="20"/>
                <w:szCs w:val="20"/>
                <w:lang w:val="en-US"/>
              </w:rPr>
              <w:t>(2,2)</w:t>
            </w:r>
          </w:p>
        </w:tc>
        <w:tc>
          <w:tcPr>
            <w:tcW w:w="1700" w:type="dxa"/>
          </w:tcPr>
          <w:p w14:paraId="6E36C9EC" w14:textId="5B8A8275" w:rsidR="00693AE9" w:rsidRDefault="00693AE9" w:rsidP="00636B24">
            <w:pPr>
              <w:pStyle w:val="ListParagraph"/>
              <w:ind w:left="0"/>
              <w:jc w:val="center"/>
              <w:rPr>
                <w:rFonts w:ascii="Times New Roman" w:hAnsi="Times New Roman"/>
                <w:sz w:val="20"/>
                <w:szCs w:val="20"/>
                <w:lang w:val="en-US"/>
              </w:rPr>
            </w:pPr>
            <w:r>
              <w:rPr>
                <w:rFonts w:ascii="Times New Roman" w:hAnsi="Times New Roman"/>
                <w:sz w:val="20"/>
                <w:szCs w:val="20"/>
                <w:lang w:val="en-US"/>
              </w:rPr>
              <w:t>(2,2)</w:t>
            </w:r>
          </w:p>
        </w:tc>
        <w:tc>
          <w:tcPr>
            <w:tcW w:w="1700" w:type="dxa"/>
          </w:tcPr>
          <w:p w14:paraId="46ED5334" w14:textId="4FF53554" w:rsidR="00693AE9" w:rsidRDefault="00693AE9" w:rsidP="00636B24">
            <w:pPr>
              <w:pStyle w:val="ListParagraph"/>
              <w:ind w:left="0"/>
              <w:jc w:val="center"/>
              <w:rPr>
                <w:rFonts w:ascii="Times New Roman" w:hAnsi="Times New Roman"/>
                <w:sz w:val="20"/>
                <w:szCs w:val="20"/>
                <w:lang w:val="en-US"/>
              </w:rPr>
            </w:pPr>
            <w:r>
              <w:rPr>
                <w:rFonts w:ascii="Times New Roman" w:hAnsi="Times New Roman"/>
                <w:sz w:val="20"/>
                <w:szCs w:val="20"/>
                <w:lang w:val="en-US"/>
              </w:rPr>
              <w:t>(2,2)</w:t>
            </w:r>
          </w:p>
        </w:tc>
      </w:tr>
      <w:tr w:rsidR="00693AE9" w14:paraId="076212A3" w14:textId="77777777" w:rsidTr="009D675F">
        <w:trPr>
          <w:jc w:val="center"/>
        </w:trPr>
        <w:tc>
          <w:tcPr>
            <w:tcW w:w="1555" w:type="dxa"/>
          </w:tcPr>
          <w:p w14:paraId="53926E24" w14:textId="2BEAF69A" w:rsidR="00693AE9" w:rsidRPr="00636B24" w:rsidRDefault="00693AE9" w:rsidP="00636B24">
            <w:pPr>
              <w:pStyle w:val="ListParagraph"/>
              <w:ind w:left="0"/>
              <w:jc w:val="center"/>
              <w:rPr>
                <w:rFonts w:ascii="Times New Roman" w:hAnsi="Times New Roman"/>
                <w:b/>
                <w:sz w:val="20"/>
                <w:szCs w:val="20"/>
                <w:lang w:val="en-US"/>
              </w:rPr>
            </w:pPr>
            <w:r w:rsidRPr="00636B24">
              <w:rPr>
                <w:rFonts w:ascii="Times New Roman" w:hAnsi="Times New Roman"/>
                <w:b/>
                <w:sz w:val="20"/>
                <w:szCs w:val="20"/>
                <w:lang w:val="en-US"/>
              </w:rPr>
              <w:t>9</w:t>
            </w:r>
          </w:p>
        </w:tc>
        <w:tc>
          <w:tcPr>
            <w:tcW w:w="1843" w:type="dxa"/>
          </w:tcPr>
          <w:p w14:paraId="33984999" w14:textId="2300C69C" w:rsidR="00693AE9" w:rsidRDefault="00693AE9" w:rsidP="00636B24">
            <w:pPr>
              <w:pStyle w:val="ListParagraph"/>
              <w:ind w:left="0"/>
              <w:jc w:val="center"/>
              <w:rPr>
                <w:rFonts w:ascii="Times New Roman" w:hAnsi="Times New Roman"/>
                <w:sz w:val="20"/>
                <w:szCs w:val="20"/>
                <w:lang w:val="en-US"/>
              </w:rPr>
            </w:pPr>
            <w:r>
              <w:rPr>
                <w:rFonts w:ascii="Times New Roman" w:hAnsi="Times New Roman"/>
                <w:sz w:val="20"/>
                <w:szCs w:val="20"/>
                <w:lang w:val="en-US"/>
              </w:rPr>
              <w:t>24</w:t>
            </w:r>
          </w:p>
        </w:tc>
        <w:tc>
          <w:tcPr>
            <w:tcW w:w="1699" w:type="dxa"/>
          </w:tcPr>
          <w:p w14:paraId="744C4959" w14:textId="6BD83378" w:rsidR="00693AE9" w:rsidRDefault="00693AE9" w:rsidP="00636B24">
            <w:pPr>
              <w:pStyle w:val="ListParagraph"/>
              <w:ind w:left="0"/>
              <w:jc w:val="center"/>
              <w:rPr>
                <w:rFonts w:ascii="Times New Roman" w:hAnsi="Times New Roman"/>
                <w:sz w:val="20"/>
                <w:szCs w:val="20"/>
                <w:lang w:val="en-US"/>
              </w:rPr>
            </w:pPr>
            <w:r>
              <w:rPr>
                <w:rFonts w:ascii="Times New Roman" w:hAnsi="Times New Roman"/>
                <w:sz w:val="20"/>
                <w:szCs w:val="20"/>
                <w:lang w:val="en-US"/>
              </w:rPr>
              <w:t>(2,2)</w:t>
            </w:r>
          </w:p>
        </w:tc>
        <w:tc>
          <w:tcPr>
            <w:tcW w:w="1699" w:type="dxa"/>
          </w:tcPr>
          <w:p w14:paraId="2DA6C236" w14:textId="603B663F" w:rsidR="00693AE9" w:rsidRDefault="00693AE9" w:rsidP="00636B24">
            <w:pPr>
              <w:pStyle w:val="ListParagraph"/>
              <w:ind w:left="0"/>
              <w:jc w:val="center"/>
              <w:rPr>
                <w:rFonts w:ascii="Times New Roman" w:hAnsi="Times New Roman"/>
                <w:sz w:val="20"/>
                <w:szCs w:val="20"/>
                <w:lang w:val="en-US"/>
              </w:rPr>
            </w:pPr>
            <w:r>
              <w:rPr>
                <w:rFonts w:ascii="Times New Roman" w:hAnsi="Times New Roman"/>
                <w:sz w:val="20"/>
                <w:szCs w:val="20"/>
                <w:lang w:val="en-US"/>
              </w:rPr>
              <w:t>(2,2)</w:t>
            </w:r>
          </w:p>
        </w:tc>
        <w:tc>
          <w:tcPr>
            <w:tcW w:w="1700" w:type="dxa"/>
          </w:tcPr>
          <w:p w14:paraId="7175543A" w14:textId="485CE208" w:rsidR="00693AE9" w:rsidRDefault="00693AE9" w:rsidP="00636B24">
            <w:pPr>
              <w:pStyle w:val="ListParagraph"/>
              <w:ind w:left="0"/>
              <w:jc w:val="center"/>
              <w:rPr>
                <w:rFonts w:ascii="Times New Roman" w:hAnsi="Times New Roman"/>
                <w:sz w:val="20"/>
                <w:szCs w:val="20"/>
                <w:lang w:val="en-US"/>
              </w:rPr>
            </w:pPr>
            <w:r>
              <w:rPr>
                <w:rFonts w:ascii="Times New Roman" w:hAnsi="Times New Roman"/>
                <w:sz w:val="20"/>
                <w:szCs w:val="20"/>
                <w:lang w:val="en-US"/>
              </w:rPr>
              <w:t>(3,2)</w:t>
            </w:r>
          </w:p>
        </w:tc>
        <w:tc>
          <w:tcPr>
            <w:tcW w:w="1700" w:type="dxa"/>
          </w:tcPr>
          <w:p w14:paraId="3D2D2144" w14:textId="00DE62CA" w:rsidR="00693AE9" w:rsidRDefault="00693AE9" w:rsidP="00636B24">
            <w:pPr>
              <w:pStyle w:val="ListParagraph"/>
              <w:ind w:left="0"/>
              <w:jc w:val="center"/>
              <w:rPr>
                <w:rFonts w:ascii="Times New Roman" w:hAnsi="Times New Roman"/>
                <w:sz w:val="20"/>
                <w:szCs w:val="20"/>
                <w:lang w:val="en-US"/>
              </w:rPr>
            </w:pPr>
            <w:r>
              <w:rPr>
                <w:rFonts w:ascii="Times New Roman" w:hAnsi="Times New Roman"/>
                <w:sz w:val="20"/>
                <w:szCs w:val="20"/>
                <w:lang w:val="en-US"/>
              </w:rPr>
              <w:t>(2,2)</w:t>
            </w:r>
          </w:p>
        </w:tc>
      </w:tr>
      <w:tr w:rsidR="00693AE9" w14:paraId="72ACFAC6" w14:textId="77777777" w:rsidTr="009D675F">
        <w:trPr>
          <w:jc w:val="center"/>
        </w:trPr>
        <w:tc>
          <w:tcPr>
            <w:tcW w:w="1555" w:type="dxa"/>
          </w:tcPr>
          <w:p w14:paraId="35B1DF2D" w14:textId="3875E6CD" w:rsidR="00693AE9" w:rsidRPr="00636B24" w:rsidRDefault="00693AE9" w:rsidP="00636B24">
            <w:pPr>
              <w:pStyle w:val="ListParagraph"/>
              <w:ind w:left="0"/>
              <w:jc w:val="center"/>
              <w:rPr>
                <w:rFonts w:ascii="Times New Roman" w:hAnsi="Times New Roman"/>
                <w:b/>
                <w:sz w:val="20"/>
                <w:szCs w:val="20"/>
                <w:lang w:val="en-US"/>
              </w:rPr>
            </w:pPr>
            <w:r w:rsidRPr="00636B24">
              <w:rPr>
                <w:rFonts w:ascii="Times New Roman" w:hAnsi="Times New Roman"/>
                <w:b/>
                <w:sz w:val="20"/>
                <w:szCs w:val="20"/>
                <w:lang w:val="en-US"/>
              </w:rPr>
              <w:t>10</w:t>
            </w:r>
          </w:p>
        </w:tc>
        <w:tc>
          <w:tcPr>
            <w:tcW w:w="1843" w:type="dxa"/>
          </w:tcPr>
          <w:p w14:paraId="03CB96EB" w14:textId="719B30EB" w:rsidR="00693AE9" w:rsidRDefault="00693AE9" w:rsidP="00636B24">
            <w:pPr>
              <w:pStyle w:val="ListParagraph"/>
              <w:ind w:left="0"/>
              <w:jc w:val="center"/>
              <w:rPr>
                <w:rFonts w:ascii="Times New Roman" w:hAnsi="Times New Roman"/>
                <w:sz w:val="20"/>
                <w:szCs w:val="20"/>
                <w:lang w:val="en-US"/>
              </w:rPr>
            </w:pPr>
            <w:r>
              <w:rPr>
                <w:rFonts w:ascii="Times New Roman" w:hAnsi="Times New Roman"/>
                <w:sz w:val="20"/>
                <w:szCs w:val="20"/>
                <w:lang w:val="en-US"/>
              </w:rPr>
              <w:t>24</w:t>
            </w:r>
          </w:p>
        </w:tc>
        <w:tc>
          <w:tcPr>
            <w:tcW w:w="1699" w:type="dxa"/>
          </w:tcPr>
          <w:p w14:paraId="3469797B" w14:textId="2385C71E" w:rsidR="00693AE9" w:rsidRDefault="00693AE9" w:rsidP="00636B24">
            <w:pPr>
              <w:pStyle w:val="ListParagraph"/>
              <w:ind w:left="0"/>
              <w:jc w:val="center"/>
              <w:rPr>
                <w:rFonts w:ascii="Times New Roman" w:hAnsi="Times New Roman"/>
                <w:sz w:val="20"/>
                <w:szCs w:val="20"/>
                <w:lang w:val="en-US"/>
              </w:rPr>
            </w:pPr>
            <w:r>
              <w:rPr>
                <w:rFonts w:ascii="Times New Roman" w:hAnsi="Times New Roman"/>
                <w:sz w:val="20"/>
                <w:szCs w:val="20"/>
                <w:lang w:val="en-US"/>
              </w:rPr>
              <w:t>(3,2)</w:t>
            </w:r>
          </w:p>
        </w:tc>
        <w:tc>
          <w:tcPr>
            <w:tcW w:w="1699" w:type="dxa"/>
          </w:tcPr>
          <w:p w14:paraId="4D6641CB" w14:textId="5E3483AB" w:rsidR="00693AE9" w:rsidRDefault="00693AE9" w:rsidP="00636B24">
            <w:pPr>
              <w:pStyle w:val="ListParagraph"/>
              <w:ind w:left="0"/>
              <w:jc w:val="center"/>
              <w:rPr>
                <w:rFonts w:ascii="Times New Roman" w:hAnsi="Times New Roman"/>
                <w:sz w:val="20"/>
                <w:szCs w:val="20"/>
                <w:lang w:val="en-US"/>
              </w:rPr>
            </w:pPr>
            <w:r>
              <w:rPr>
                <w:rFonts w:ascii="Times New Roman" w:hAnsi="Times New Roman"/>
                <w:sz w:val="20"/>
                <w:szCs w:val="20"/>
                <w:lang w:val="en-US"/>
              </w:rPr>
              <w:t>(2,2)</w:t>
            </w:r>
          </w:p>
        </w:tc>
        <w:tc>
          <w:tcPr>
            <w:tcW w:w="1700" w:type="dxa"/>
          </w:tcPr>
          <w:p w14:paraId="66F6E7FA" w14:textId="52E75A1D" w:rsidR="00693AE9" w:rsidRDefault="00693AE9" w:rsidP="00636B24">
            <w:pPr>
              <w:pStyle w:val="ListParagraph"/>
              <w:ind w:left="0"/>
              <w:jc w:val="center"/>
              <w:rPr>
                <w:rFonts w:ascii="Times New Roman" w:hAnsi="Times New Roman"/>
                <w:sz w:val="20"/>
                <w:szCs w:val="20"/>
                <w:lang w:val="en-US"/>
              </w:rPr>
            </w:pPr>
            <w:r>
              <w:rPr>
                <w:rFonts w:ascii="Times New Roman" w:hAnsi="Times New Roman"/>
                <w:sz w:val="20"/>
                <w:szCs w:val="20"/>
                <w:lang w:val="en-US"/>
              </w:rPr>
              <w:t>(2,2)</w:t>
            </w:r>
          </w:p>
        </w:tc>
        <w:tc>
          <w:tcPr>
            <w:tcW w:w="1700" w:type="dxa"/>
          </w:tcPr>
          <w:p w14:paraId="292E5CDB" w14:textId="1078F17D" w:rsidR="00693AE9" w:rsidRDefault="00693AE9" w:rsidP="00636B24">
            <w:pPr>
              <w:pStyle w:val="ListParagraph"/>
              <w:ind w:left="0"/>
              <w:jc w:val="center"/>
              <w:rPr>
                <w:rFonts w:ascii="Times New Roman" w:hAnsi="Times New Roman"/>
                <w:sz w:val="20"/>
                <w:szCs w:val="20"/>
                <w:lang w:val="en-US"/>
              </w:rPr>
            </w:pPr>
            <w:r>
              <w:rPr>
                <w:rFonts w:ascii="Times New Roman" w:hAnsi="Times New Roman"/>
                <w:sz w:val="20"/>
                <w:szCs w:val="20"/>
                <w:lang w:val="en-US"/>
              </w:rPr>
              <w:t>(2,2)</w:t>
            </w:r>
          </w:p>
        </w:tc>
      </w:tr>
      <w:tr w:rsidR="006A0695" w14:paraId="7BF84406" w14:textId="77777777" w:rsidTr="009D675F">
        <w:trPr>
          <w:jc w:val="center"/>
        </w:trPr>
        <w:tc>
          <w:tcPr>
            <w:tcW w:w="1555" w:type="dxa"/>
          </w:tcPr>
          <w:p w14:paraId="7E98F600" w14:textId="42C4F481" w:rsidR="006A0695" w:rsidRPr="00636B24" w:rsidRDefault="006A0695" w:rsidP="00636B24">
            <w:pPr>
              <w:pStyle w:val="ListParagraph"/>
              <w:ind w:left="0"/>
              <w:jc w:val="center"/>
              <w:rPr>
                <w:rFonts w:ascii="Times New Roman" w:hAnsi="Times New Roman"/>
                <w:b/>
                <w:sz w:val="20"/>
                <w:szCs w:val="20"/>
                <w:lang w:val="en-US"/>
              </w:rPr>
            </w:pPr>
            <w:r w:rsidRPr="00636B24">
              <w:rPr>
                <w:rFonts w:ascii="Times New Roman" w:hAnsi="Times New Roman"/>
                <w:b/>
                <w:sz w:val="20"/>
                <w:szCs w:val="20"/>
                <w:lang w:val="en-US"/>
              </w:rPr>
              <w:t>11</w:t>
            </w:r>
          </w:p>
        </w:tc>
        <w:tc>
          <w:tcPr>
            <w:tcW w:w="1843" w:type="dxa"/>
          </w:tcPr>
          <w:p w14:paraId="4D22562F" w14:textId="6E7B43A4" w:rsidR="006A0695" w:rsidRDefault="006A0695" w:rsidP="00636B24">
            <w:pPr>
              <w:pStyle w:val="ListParagraph"/>
              <w:ind w:left="0"/>
              <w:jc w:val="center"/>
              <w:rPr>
                <w:rFonts w:ascii="Times New Roman" w:hAnsi="Times New Roman"/>
                <w:sz w:val="20"/>
                <w:szCs w:val="20"/>
                <w:lang w:val="en-US"/>
              </w:rPr>
            </w:pPr>
            <w:r>
              <w:rPr>
                <w:rFonts w:ascii="Times New Roman" w:hAnsi="Times New Roman"/>
                <w:sz w:val="20"/>
                <w:szCs w:val="20"/>
                <w:lang w:val="en-US"/>
              </w:rPr>
              <w:t>24</w:t>
            </w:r>
          </w:p>
        </w:tc>
        <w:tc>
          <w:tcPr>
            <w:tcW w:w="1699" w:type="dxa"/>
          </w:tcPr>
          <w:p w14:paraId="39513067" w14:textId="314DE881" w:rsidR="006A0695" w:rsidRDefault="006A0695" w:rsidP="00636B24">
            <w:pPr>
              <w:pStyle w:val="ListParagraph"/>
              <w:ind w:left="0"/>
              <w:jc w:val="center"/>
              <w:rPr>
                <w:rFonts w:ascii="Times New Roman" w:hAnsi="Times New Roman"/>
                <w:sz w:val="20"/>
                <w:szCs w:val="20"/>
                <w:lang w:val="en-US"/>
              </w:rPr>
            </w:pPr>
            <w:r>
              <w:rPr>
                <w:rFonts w:ascii="Times New Roman" w:hAnsi="Times New Roman"/>
                <w:sz w:val="20"/>
                <w:szCs w:val="20"/>
                <w:lang w:val="en-US"/>
              </w:rPr>
              <w:t>(3,2)</w:t>
            </w:r>
          </w:p>
        </w:tc>
        <w:tc>
          <w:tcPr>
            <w:tcW w:w="1699" w:type="dxa"/>
          </w:tcPr>
          <w:p w14:paraId="7ABAA566" w14:textId="14DD5D88" w:rsidR="006A0695" w:rsidRDefault="006A0695" w:rsidP="00636B24">
            <w:pPr>
              <w:pStyle w:val="ListParagraph"/>
              <w:ind w:left="0"/>
              <w:jc w:val="center"/>
              <w:rPr>
                <w:rFonts w:ascii="Times New Roman" w:hAnsi="Times New Roman"/>
                <w:sz w:val="20"/>
                <w:szCs w:val="20"/>
                <w:lang w:val="en-US"/>
              </w:rPr>
            </w:pPr>
            <w:r>
              <w:rPr>
                <w:rFonts w:ascii="Times New Roman" w:hAnsi="Times New Roman"/>
                <w:sz w:val="20"/>
                <w:szCs w:val="20"/>
                <w:lang w:val="en-US"/>
              </w:rPr>
              <w:t>(2,2)</w:t>
            </w:r>
          </w:p>
        </w:tc>
        <w:tc>
          <w:tcPr>
            <w:tcW w:w="1700" w:type="dxa"/>
          </w:tcPr>
          <w:p w14:paraId="65682CEB" w14:textId="1C0DCEE6" w:rsidR="006A0695" w:rsidRDefault="006A0695" w:rsidP="00636B24">
            <w:pPr>
              <w:pStyle w:val="ListParagraph"/>
              <w:ind w:left="0"/>
              <w:jc w:val="center"/>
              <w:rPr>
                <w:rFonts w:ascii="Times New Roman" w:hAnsi="Times New Roman"/>
                <w:sz w:val="20"/>
                <w:szCs w:val="20"/>
                <w:lang w:val="en-US"/>
              </w:rPr>
            </w:pPr>
            <w:r>
              <w:rPr>
                <w:rFonts w:ascii="Times New Roman" w:hAnsi="Times New Roman"/>
                <w:sz w:val="20"/>
                <w:szCs w:val="20"/>
                <w:lang w:val="en-US"/>
              </w:rPr>
              <w:t>(3,2)</w:t>
            </w:r>
          </w:p>
        </w:tc>
        <w:tc>
          <w:tcPr>
            <w:tcW w:w="1700" w:type="dxa"/>
          </w:tcPr>
          <w:p w14:paraId="68901EBE" w14:textId="5B32225D" w:rsidR="006A0695" w:rsidRDefault="006A0695" w:rsidP="00636B24">
            <w:pPr>
              <w:pStyle w:val="ListParagraph"/>
              <w:ind w:left="0"/>
              <w:jc w:val="center"/>
              <w:rPr>
                <w:rFonts w:ascii="Times New Roman" w:hAnsi="Times New Roman"/>
                <w:sz w:val="20"/>
                <w:szCs w:val="20"/>
                <w:lang w:val="en-US"/>
              </w:rPr>
            </w:pPr>
            <w:r>
              <w:rPr>
                <w:rFonts w:ascii="Times New Roman" w:hAnsi="Times New Roman"/>
                <w:sz w:val="20"/>
                <w:szCs w:val="20"/>
                <w:lang w:val="en-US"/>
              </w:rPr>
              <w:t>(3,2)</w:t>
            </w:r>
          </w:p>
        </w:tc>
      </w:tr>
      <w:tr w:rsidR="006A0695" w14:paraId="015A3573" w14:textId="77777777" w:rsidTr="009D675F">
        <w:trPr>
          <w:jc w:val="center"/>
        </w:trPr>
        <w:tc>
          <w:tcPr>
            <w:tcW w:w="1555" w:type="dxa"/>
          </w:tcPr>
          <w:p w14:paraId="106ABC9F" w14:textId="6FC233B9" w:rsidR="006A0695" w:rsidRPr="00636B24" w:rsidRDefault="006A0695" w:rsidP="00636B24">
            <w:pPr>
              <w:pStyle w:val="ListParagraph"/>
              <w:ind w:left="0"/>
              <w:jc w:val="center"/>
              <w:rPr>
                <w:rFonts w:ascii="Times New Roman" w:hAnsi="Times New Roman"/>
                <w:b/>
                <w:sz w:val="20"/>
                <w:szCs w:val="20"/>
                <w:lang w:val="en-US"/>
              </w:rPr>
            </w:pPr>
            <w:r w:rsidRPr="00636B24">
              <w:rPr>
                <w:rFonts w:ascii="Times New Roman" w:hAnsi="Times New Roman"/>
                <w:b/>
                <w:sz w:val="20"/>
                <w:szCs w:val="20"/>
                <w:lang w:val="en-US"/>
              </w:rPr>
              <w:t>12</w:t>
            </w:r>
          </w:p>
        </w:tc>
        <w:tc>
          <w:tcPr>
            <w:tcW w:w="1843" w:type="dxa"/>
          </w:tcPr>
          <w:p w14:paraId="69D2EB4A" w14:textId="0833E982" w:rsidR="006A0695" w:rsidRDefault="006A0695" w:rsidP="00636B24">
            <w:pPr>
              <w:pStyle w:val="ListParagraph"/>
              <w:ind w:left="0"/>
              <w:jc w:val="center"/>
              <w:rPr>
                <w:rFonts w:ascii="Times New Roman" w:hAnsi="Times New Roman"/>
                <w:sz w:val="20"/>
                <w:szCs w:val="20"/>
                <w:lang w:val="en-US"/>
              </w:rPr>
            </w:pPr>
            <w:r>
              <w:rPr>
                <w:rFonts w:ascii="Times New Roman" w:hAnsi="Times New Roman"/>
                <w:sz w:val="20"/>
                <w:szCs w:val="20"/>
                <w:lang w:val="en-US"/>
              </w:rPr>
              <w:t>36</w:t>
            </w:r>
          </w:p>
        </w:tc>
        <w:tc>
          <w:tcPr>
            <w:tcW w:w="1699" w:type="dxa"/>
          </w:tcPr>
          <w:p w14:paraId="5B995351" w14:textId="31FEE1B8" w:rsidR="006A0695" w:rsidRDefault="006A0695" w:rsidP="00636B24">
            <w:pPr>
              <w:pStyle w:val="ListParagraph"/>
              <w:ind w:left="0"/>
              <w:jc w:val="center"/>
              <w:rPr>
                <w:rFonts w:ascii="Times New Roman" w:hAnsi="Times New Roman"/>
                <w:sz w:val="20"/>
                <w:szCs w:val="20"/>
                <w:lang w:val="en-US"/>
              </w:rPr>
            </w:pPr>
            <w:r>
              <w:rPr>
                <w:rFonts w:ascii="Times New Roman" w:hAnsi="Times New Roman"/>
                <w:sz w:val="20"/>
                <w:szCs w:val="20"/>
                <w:lang w:val="en-US"/>
              </w:rPr>
              <w:t>(3,3)</w:t>
            </w:r>
          </w:p>
        </w:tc>
        <w:tc>
          <w:tcPr>
            <w:tcW w:w="1699" w:type="dxa"/>
          </w:tcPr>
          <w:p w14:paraId="241E37AC" w14:textId="621C7E9D" w:rsidR="006A0695" w:rsidRDefault="006A0695" w:rsidP="00636B24">
            <w:pPr>
              <w:pStyle w:val="ListParagraph"/>
              <w:ind w:left="0"/>
              <w:jc w:val="center"/>
              <w:rPr>
                <w:rFonts w:ascii="Times New Roman" w:hAnsi="Times New Roman"/>
                <w:sz w:val="20"/>
                <w:szCs w:val="20"/>
                <w:lang w:val="en-US"/>
              </w:rPr>
            </w:pPr>
            <w:r>
              <w:rPr>
                <w:rFonts w:ascii="Times New Roman" w:hAnsi="Times New Roman"/>
                <w:sz w:val="20"/>
                <w:szCs w:val="20"/>
                <w:lang w:val="en-US"/>
              </w:rPr>
              <w:t>(3,3)</w:t>
            </w:r>
          </w:p>
        </w:tc>
        <w:tc>
          <w:tcPr>
            <w:tcW w:w="1700" w:type="dxa"/>
          </w:tcPr>
          <w:p w14:paraId="364A94E1" w14:textId="776D35CC" w:rsidR="006A0695" w:rsidRDefault="006A0695" w:rsidP="00636B24">
            <w:pPr>
              <w:pStyle w:val="ListParagraph"/>
              <w:ind w:left="0"/>
              <w:jc w:val="center"/>
              <w:rPr>
                <w:rFonts w:ascii="Times New Roman" w:hAnsi="Times New Roman"/>
                <w:sz w:val="20"/>
                <w:szCs w:val="20"/>
                <w:lang w:val="en-US"/>
              </w:rPr>
            </w:pPr>
            <w:r>
              <w:rPr>
                <w:rFonts w:ascii="Times New Roman" w:hAnsi="Times New Roman"/>
                <w:sz w:val="20"/>
                <w:szCs w:val="20"/>
                <w:lang w:val="en-US"/>
              </w:rPr>
              <w:t>(3,3)</w:t>
            </w:r>
          </w:p>
        </w:tc>
        <w:tc>
          <w:tcPr>
            <w:tcW w:w="1700" w:type="dxa"/>
          </w:tcPr>
          <w:p w14:paraId="663E5BF2" w14:textId="33B5BF88" w:rsidR="006A0695" w:rsidRDefault="006A0695" w:rsidP="00636B24">
            <w:pPr>
              <w:pStyle w:val="ListParagraph"/>
              <w:ind w:left="0"/>
              <w:jc w:val="center"/>
              <w:rPr>
                <w:rFonts w:ascii="Times New Roman" w:hAnsi="Times New Roman"/>
                <w:sz w:val="20"/>
                <w:szCs w:val="20"/>
                <w:lang w:val="en-US"/>
              </w:rPr>
            </w:pPr>
            <w:r>
              <w:rPr>
                <w:rFonts w:ascii="Times New Roman" w:hAnsi="Times New Roman"/>
                <w:sz w:val="20"/>
                <w:szCs w:val="20"/>
                <w:lang w:val="en-US"/>
              </w:rPr>
              <w:t>(3,3)</w:t>
            </w:r>
          </w:p>
        </w:tc>
      </w:tr>
      <w:tr w:rsidR="006A0695" w14:paraId="2517E244" w14:textId="77777777" w:rsidTr="009D675F">
        <w:trPr>
          <w:jc w:val="center"/>
        </w:trPr>
        <w:tc>
          <w:tcPr>
            <w:tcW w:w="1555" w:type="dxa"/>
          </w:tcPr>
          <w:p w14:paraId="0266CE75" w14:textId="47FF6CBD" w:rsidR="006A0695" w:rsidRPr="00636B24" w:rsidRDefault="006A0695" w:rsidP="00636B24">
            <w:pPr>
              <w:pStyle w:val="ListParagraph"/>
              <w:ind w:left="0"/>
              <w:jc w:val="center"/>
              <w:rPr>
                <w:rFonts w:ascii="Times New Roman" w:hAnsi="Times New Roman"/>
                <w:b/>
                <w:sz w:val="20"/>
                <w:szCs w:val="20"/>
                <w:lang w:val="en-US"/>
              </w:rPr>
            </w:pPr>
            <w:r w:rsidRPr="00636B24">
              <w:rPr>
                <w:rFonts w:ascii="Times New Roman" w:hAnsi="Times New Roman"/>
                <w:b/>
                <w:sz w:val="20"/>
                <w:szCs w:val="20"/>
                <w:lang w:val="en-US"/>
              </w:rPr>
              <w:t>13</w:t>
            </w:r>
          </w:p>
        </w:tc>
        <w:tc>
          <w:tcPr>
            <w:tcW w:w="1843" w:type="dxa"/>
          </w:tcPr>
          <w:p w14:paraId="3D0B1713" w14:textId="06EC696E" w:rsidR="006A0695" w:rsidRDefault="006A0695" w:rsidP="00636B24">
            <w:pPr>
              <w:pStyle w:val="ListParagraph"/>
              <w:ind w:left="0"/>
              <w:jc w:val="center"/>
              <w:rPr>
                <w:rFonts w:ascii="Times New Roman" w:hAnsi="Times New Roman"/>
                <w:sz w:val="20"/>
                <w:szCs w:val="20"/>
                <w:lang w:val="en-US"/>
              </w:rPr>
            </w:pPr>
            <w:r>
              <w:rPr>
                <w:rFonts w:ascii="Times New Roman" w:hAnsi="Times New Roman"/>
                <w:sz w:val="20"/>
                <w:szCs w:val="20"/>
                <w:lang w:val="en-US"/>
              </w:rPr>
              <w:t>36</w:t>
            </w:r>
          </w:p>
        </w:tc>
        <w:tc>
          <w:tcPr>
            <w:tcW w:w="1699" w:type="dxa"/>
          </w:tcPr>
          <w:p w14:paraId="6D811310" w14:textId="42A77841" w:rsidR="006A0695" w:rsidRDefault="006A0695" w:rsidP="00636B24">
            <w:pPr>
              <w:pStyle w:val="ListParagraph"/>
              <w:ind w:left="0"/>
              <w:jc w:val="center"/>
              <w:rPr>
                <w:rFonts w:ascii="Times New Roman" w:hAnsi="Times New Roman"/>
                <w:sz w:val="20"/>
                <w:szCs w:val="20"/>
                <w:lang w:val="en-US"/>
              </w:rPr>
            </w:pPr>
            <w:r>
              <w:rPr>
                <w:rFonts w:ascii="Times New Roman" w:hAnsi="Times New Roman"/>
                <w:sz w:val="20"/>
                <w:szCs w:val="20"/>
                <w:lang w:val="en-US"/>
              </w:rPr>
              <w:t>(3,3)</w:t>
            </w:r>
          </w:p>
        </w:tc>
        <w:tc>
          <w:tcPr>
            <w:tcW w:w="1699" w:type="dxa"/>
          </w:tcPr>
          <w:p w14:paraId="0BC53185" w14:textId="2DBD3599" w:rsidR="006A0695" w:rsidRDefault="006A0695" w:rsidP="00636B24">
            <w:pPr>
              <w:pStyle w:val="ListParagraph"/>
              <w:ind w:left="0"/>
              <w:jc w:val="center"/>
              <w:rPr>
                <w:rFonts w:ascii="Times New Roman" w:hAnsi="Times New Roman"/>
                <w:sz w:val="20"/>
                <w:szCs w:val="20"/>
                <w:lang w:val="en-US"/>
              </w:rPr>
            </w:pPr>
            <w:r>
              <w:rPr>
                <w:rFonts w:ascii="Times New Roman" w:hAnsi="Times New Roman"/>
                <w:sz w:val="20"/>
                <w:szCs w:val="20"/>
                <w:lang w:val="en-US"/>
              </w:rPr>
              <w:t>(3,3)</w:t>
            </w:r>
          </w:p>
        </w:tc>
        <w:tc>
          <w:tcPr>
            <w:tcW w:w="1700" w:type="dxa"/>
          </w:tcPr>
          <w:p w14:paraId="27097397" w14:textId="06F5605F" w:rsidR="006A0695" w:rsidRDefault="006A0695" w:rsidP="00636B24">
            <w:pPr>
              <w:pStyle w:val="ListParagraph"/>
              <w:ind w:left="0"/>
              <w:jc w:val="center"/>
              <w:rPr>
                <w:rFonts w:ascii="Times New Roman" w:hAnsi="Times New Roman"/>
                <w:sz w:val="20"/>
                <w:szCs w:val="20"/>
                <w:lang w:val="en-US"/>
              </w:rPr>
            </w:pPr>
            <w:r>
              <w:rPr>
                <w:rFonts w:ascii="Times New Roman" w:hAnsi="Times New Roman"/>
                <w:sz w:val="20"/>
                <w:szCs w:val="20"/>
                <w:lang w:val="en-US"/>
              </w:rPr>
              <w:t>(4,3)</w:t>
            </w:r>
          </w:p>
        </w:tc>
        <w:tc>
          <w:tcPr>
            <w:tcW w:w="1700" w:type="dxa"/>
          </w:tcPr>
          <w:p w14:paraId="30A42B24" w14:textId="0A8E4D61" w:rsidR="006A0695" w:rsidRDefault="006A0695" w:rsidP="00636B24">
            <w:pPr>
              <w:pStyle w:val="ListParagraph"/>
              <w:ind w:left="0"/>
              <w:jc w:val="center"/>
              <w:rPr>
                <w:rFonts w:ascii="Times New Roman" w:hAnsi="Times New Roman"/>
                <w:sz w:val="20"/>
                <w:szCs w:val="20"/>
                <w:lang w:val="en-US"/>
              </w:rPr>
            </w:pPr>
            <w:r>
              <w:rPr>
                <w:rFonts w:ascii="Times New Roman" w:hAnsi="Times New Roman"/>
                <w:sz w:val="20"/>
                <w:szCs w:val="20"/>
                <w:lang w:val="en-US"/>
              </w:rPr>
              <w:t>(3,3)</w:t>
            </w:r>
          </w:p>
        </w:tc>
      </w:tr>
      <w:tr w:rsidR="006A0695" w14:paraId="253C9E27" w14:textId="77777777" w:rsidTr="009D675F">
        <w:trPr>
          <w:jc w:val="center"/>
        </w:trPr>
        <w:tc>
          <w:tcPr>
            <w:tcW w:w="1555" w:type="dxa"/>
          </w:tcPr>
          <w:p w14:paraId="1AFFB97B" w14:textId="119ED5BA" w:rsidR="006A0695" w:rsidRPr="00636B24" w:rsidRDefault="006A0695" w:rsidP="00636B24">
            <w:pPr>
              <w:pStyle w:val="ListParagraph"/>
              <w:ind w:left="0"/>
              <w:jc w:val="center"/>
              <w:rPr>
                <w:rFonts w:ascii="Times New Roman" w:hAnsi="Times New Roman"/>
                <w:b/>
                <w:sz w:val="20"/>
                <w:szCs w:val="20"/>
                <w:lang w:val="en-US"/>
              </w:rPr>
            </w:pPr>
            <w:r w:rsidRPr="00636B24">
              <w:rPr>
                <w:rFonts w:ascii="Times New Roman" w:hAnsi="Times New Roman"/>
                <w:b/>
                <w:sz w:val="20"/>
                <w:szCs w:val="20"/>
                <w:lang w:val="en-US"/>
              </w:rPr>
              <w:t>14</w:t>
            </w:r>
          </w:p>
        </w:tc>
        <w:tc>
          <w:tcPr>
            <w:tcW w:w="1843" w:type="dxa"/>
          </w:tcPr>
          <w:p w14:paraId="5F7B70A2" w14:textId="13807EAA" w:rsidR="006A0695" w:rsidRDefault="006A0695" w:rsidP="00636B24">
            <w:pPr>
              <w:pStyle w:val="ListParagraph"/>
              <w:ind w:left="0"/>
              <w:jc w:val="center"/>
              <w:rPr>
                <w:rFonts w:ascii="Times New Roman" w:hAnsi="Times New Roman"/>
                <w:sz w:val="20"/>
                <w:szCs w:val="20"/>
                <w:lang w:val="en-US"/>
              </w:rPr>
            </w:pPr>
            <w:r>
              <w:rPr>
                <w:rFonts w:ascii="Times New Roman" w:hAnsi="Times New Roman"/>
                <w:sz w:val="20"/>
                <w:szCs w:val="20"/>
                <w:lang w:val="en-US"/>
              </w:rPr>
              <w:t>36</w:t>
            </w:r>
          </w:p>
        </w:tc>
        <w:tc>
          <w:tcPr>
            <w:tcW w:w="1699" w:type="dxa"/>
          </w:tcPr>
          <w:p w14:paraId="1D9CE599" w14:textId="2C35AFC7" w:rsidR="006A0695" w:rsidRDefault="006A0695" w:rsidP="00636B24">
            <w:pPr>
              <w:pStyle w:val="ListParagraph"/>
              <w:ind w:left="0"/>
              <w:jc w:val="center"/>
              <w:rPr>
                <w:rFonts w:ascii="Times New Roman" w:hAnsi="Times New Roman"/>
                <w:sz w:val="20"/>
                <w:szCs w:val="20"/>
                <w:lang w:val="en-US"/>
              </w:rPr>
            </w:pPr>
            <w:r>
              <w:rPr>
                <w:rFonts w:ascii="Times New Roman" w:hAnsi="Times New Roman"/>
                <w:sz w:val="20"/>
                <w:szCs w:val="20"/>
                <w:lang w:val="en-US"/>
              </w:rPr>
              <w:t>(4,3)</w:t>
            </w:r>
          </w:p>
        </w:tc>
        <w:tc>
          <w:tcPr>
            <w:tcW w:w="1699" w:type="dxa"/>
          </w:tcPr>
          <w:p w14:paraId="2720E3E4" w14:textId="2626D49A" w:rsidR="006A0695" w:rsidRDefault="006A0695" w:rsidP="00636B24">
            <w:pPr>
              <w:pStyle w:val="ListParagraph"/>
              <w:ind w:left="0"/>
              <w:jc w:val="center"/>
              <w:rPr>
                <w:rFonts w:ascii="Times New Roman" w:hAnsi="Times New Roman"/>
                <w:sz w:val="20"/>
                <w:szCs w:val="20"/>
                <w:lang w:val="en-US"/>
              </w:rPr>
            </w:pPr>
            <w:r>
              <w:rPr>
                <w:rFonts w:ascii="Times New Roman" w:hAnsi="Times New Roman"/>
                <w:sz w:val="20"/>
                <w:szCs w:val="20"/>
                <w:lang w:val="en-US"/>
              </w:rPr>
              <w:t>(3,3)</w:t>
            </w:r>
          </w:p>
        </w:tc>
        <w:tc>
          <w:tcPr>
            <w:tcW w:w="1700" w:type="dxa"/>
          </w:tcPr>
          <w:p w14:paraId="33D37C58" w14:textId="4D58FD7D" w:rsidR="006A0695" w:rsidRDefault="006A0695" w:rsidP="00636B24">
            <w:pPr>
              <w:pStyle w:val="ListParagraph"/>
              <w:ind w:left="0"/>
              <w:jc w:val="center"/>
              <w:rPr>
                <w:rFonts w:ascii="Times New Roman" w:hAnsi="Times New Roman"/>
                <w:sz w:val="20"/>
                <w:szCs w:val="20"/>
                <w:lang w:val="en-US"/>
              </w:rPr>
            </w:pPr>
            <w:r>
              <w:rPr>
                <w:rFonts w:ascii="Times New Roman" w:hAnsi="Times New Roman"/>
                <w:sz w:val="20"/>
                <w:szCs w:val="20"/>
                <w:lang w:val="en-US"/>
              </w:rPr>
              <w:t>(3,3)</w:t>
            </w:r>
          </w:p>
        </w:tc>
        <w:tc>
          <w:tcPr>
            <w:tcW w:w="1700" w:type="dxa"/>
          </w:tcPr>
          <w:p w14:paraId="5355FFA1" w14:textId="2E83E40A" w:rsidR="006A0695" w:rsidRDefault="006A0695" w:rsidP="00636B24">
            <w:pPr>
              <w:pStyle w:val="ListParagraph"/>
              <w:ind w:left="0"/>
              <w:jc w:val="center"/>
              <w:rPr>
                <w:rFonts w:ascii="Times New Roman" w:hAnsi="Times New Roman"/>
                <w:sz w:val="20"/>
                <w:szCs w:val="20"/>
                <w:lang w:val="en-US"/>
              </w:rPr>
            </w:pPr>
            <w:r>
              <w:rPr>
                <w:rFonts w:ascii="Times New Roman" w:hAnsi="Times New Roman"/>
                <w:sz w:val="20"/>
                <w:szCs w:val="20"/>
                <w:lang w:val="en-US"/>
              </w:rPr>
              <w:t>(4,3)</w:t>
            </w:r>
          </w:p>
        </w:tc>
      </w:tr>
    </w:tbl>
    <w:p w14:paraId="1751FF14" w14:textId="7939A5BC" w:rsidR="00675B18" w:rsidRPr="0016201A" w:rsidRDefault="00675B18" w:rsidP="0016201A"/>
    <w:p w14:paraId="406DC8B1" w14:textId="2C26CAA4" w:rsidR="00161174" w:rsidRDefault="00161174" w:rsidP="0016201A">
      <w:pPr>
        <w:pStyle w:val="Caption"/>
        <w:keepNext/>
      </w:pPr>
      <w:bookmarkStart w:id="79" w:name="_Ref489385330"/>
      <w:r w:rsidRPr="0016201A">
        <w:rPr>
          <w:rFonts w:ascii="Times New Roman"/>
        </w:rPr>
        <w:lastRenderedPageBreak/>
        <w:t xml:space="preserve">Table </w:t>
      </w:r>
      <w:r w:rsidRPr="0016201A">
        <w:rPr>
          <w:rFonts w:ascii="Times New Roman"/>
        </w:rPr>
        <w:fldChar w:fldCharType="begin"/>
      </w:r>
      <w:r w:rsidRPr="0016201A">
        <w:rPr>
          <w:rFonts w:ascii="Times New Roman"/>
        </w:rPr>
        <w:instrText xml:space="preserve"> SEQ Table \* ARABIC </w:instrText>
      </w:r>
      <w:r w:rsidRPr="0016201A">
        <w:rPr>
          <w:rFonts w:ascii="Times New Roman"/>
        </w:rPr>
        <w:fldChar w:fldCharType="separate"/>
      </w:r>
      <w:r w:rsidR="00724691">
        <w:rPr>
          <w:rFonts w:ascii="Times New Roman"/>
          <w:noProof/>
        </w:rPr>
        <w:t>2</w:t>
      </w:r>
      <w:r w:rsidRPr="0016201A">
        <w:rPr>
          <w:rFonts w:ascii="Times New Roman"/>
        </w:rPr>
        <w:fldChar w:fldCharType="end"/>
      </w:r>
      <w:bookmarkEnd w:id="79"/>
      <w:r w:rsidRPr="0016201A">
        <w:rPr>
          <w:rFonts w:ascii="Times New Roman"/>
        </w:rPr>
        <w:t xml:space="preserve">: </w:t>
      </w:r>
      <w:r w:rsidR="00933ACF" w:rsidRPr="0010422B">
        <w:rPr>
          <w:rFonts w:ascii="Times New Roman"/>
        </w:rPr>
        <w:t>Multiplexing</w:t>
      </w:r>
      <w:r w:rsidR="00933ACF" w:rsidRPr="00F663AA">
        <w:rPr>
          <w:rFonts w:ascii="Times New Roman"/>
        </w:rPr>
        <w:t xml:space="preserve"> capacity (N</w:t>
      </w:r>
      <w:r w:rsidR="00933ACF" w:rsidRPr="00F663AA">
        <w:rPr>
          <w:rFonts w:ascii="Times New Roman"/>
          <w:sz w:val="14"/>
        </w:rPr>
        <w:t>UE</w:t>
      </w:r>
      <w:r w:rsidR="00933ACF" w:rsidRPr="00F663AA">
        <w:rPr>
          <w:rFonts w:ascii="Times New Roman"/>
        </w:rPr>
        <w:t>) for l</w:t>
      </w:r>
      <w:r w:rsidR="00933ACF">
        <w:rPr>
          <w:rFonts w:ascii="Times New Roman"/>
        </w:rPr>
        <w:t xml:space="preserve">ong PUCCH for 1-2 UCI bits without </w:t>
      </w:r>
      <w:r w:rsidR="00933ACF" w:rsidRPr="00F663AA">
        <w:rPr>
          <w:rFonts w:ascii="Times New Roman"/>
        </w:rPr>
        <w:t>frequency hopping as shown in</w:t>
      </w:r>
      <w:r w:rsidR="00D9297C">
        <w:rPr>
          <w:rFonts w:ascii="Times New Roman"/>
        </w:rPr>
        <w:t xml:space="preserve"> </w:t>
      </w:r>
      <w:r w:rsidR="00D9297C">
        <w:rPr>
          <w:rFonts w:ascii="Times New Roman"/>
        </w:rPr>
        <w:fldChar w:fldCharType="begin"/>
      </w:r>
      <w:r w:rsidR="00D9297C">
        <w:rPr>
          <w:rFonts w:ascii="Times New Roman"/>
        </w:rPr>
        <w:instrText xml:space="preserve"> REF _Ref489383801 \h </w:instrText>
      </w:r>
      <w:r w:rsidR="00D9297C">
        <w:rPr>
          <w:rFonts w:ascii="Times New Roman"/>
        </w:rPr>
      </w:r>
      <w:r w:rsidR="00D9297C">
        <w:rPr>
          <w:rFonts w:ascii="Times New Roman"/>
        </w:rPr>
        <w:fldChar w:fldCharType="separate"/>
      </w:r>
      <w:r w:rsidR="00724691" w:rsidRPr="0016201A">
        <w:rPr>
          <w:rFonts w:ascii="Times New Roman"/>
        </w:rPr>
        <w:t xml:space="preserve">Figure </w:t>
      </w:r>
      <w:r w:rsidR="00724691">
        <w:rPr>
          <w:rFonts w:ascii="Times New Roman"/>
          <w:noProof/>
        </w:rPr>
        <w:t>5</w:t>
      </w:r>
      <w:r w:rsidR="00D9297C">
        <w:rPr>
          <w:rFonts w:ascii="Times New Roman"/>
        </w:rPr>
        <w:fldChar w:fldCharType="end"/>
      </w:r>
      <w:r w:rsidR="00933ACF" w:rsidRPr="00F663AA">
        <w:rPr>
          <w:rFonts w:ascii="Times New Roman"/>
        </w:rPr>
        <w:t xml:space="preserve">. The number of PUCCH symbols is denoted by N. </w:t>
      </w:r>
      <w:r w:rsidR="00933ACF">
        <w:rPr>
          <w:rFonts w:ascii="Times New Roman"/>
        </w:rPr>
        <w:t xml:space="preserve">The length of the OCC and the number of available OCC for DMRS symbols are denoted by </w:t>
      </w:r>
      <w:r w:rsidR="00933ACF" w:rsidRPr="00F663AA">
        <w:rPr>
          <w:rFonts w:ascii="Times New Roman"/>
        </w:rPr>
        <w:t>N</w:t>
      </w:r>
      <w:r w:rsidR="00933ACF" w:rsidRPr="00F663AA">
        <w:rPr>
          <w:rFonts w:ascii="Times New Roman"/>
          <w:sz w:val="14"/>
        </w:rPr>
        <w:t>DMRS</w:t>
      </w:r>
      <w:r w:rsidR="00933ACF">
        <w:rPr>
          <w:rFonts w:ascii="Times New Roman"/>
        </w:rPr>
        <w:t xml:space="preserve"> and K</w:t>
      </w:r>
      <w:r w:rsidR="00933ACF" w:rsidRPr="00F663AA">
        <w:rPr>
          <w:rFonts w:ascii="Times New Roman"/>
          <w:sz w:val="14"/>
        </w:rPr>
        <w:t>DMRS</w:t>
      </w:r>
      <w:r w:rsidR="00933ACF">
        <w:rPr>
          <w:rFonts w:ascii="Times New Roman"/>
        </w:rPr>
        <w:t>, respectively.</w:t>
      </w:r>
      <w:r w:rsidR="00933ACF" w:rsidRPr="00F663AA">
        <w:rPr>
          <w:rFonts w:ascii="Times New Roman"/>
        </w:rPr>
        <w:t xml:space="preserve"> </w:t>
      </w:r>
      <w:r w:rsidR="00223584">
        <w:rPr>
          <w:rFonts w:ascii="Times New Roman"/>
        </w:rPr>
        <w:t xml:space="preserve">The </w:t>
      </w:r>
      <w:r w:rsidR="00933ACF">
        <w:rPr>
          <w:rFonts w:ascii="Times New Roman"/>
        </w:rPr>
        <w:t>OCC</w:t>
      </w:r>
      <w:r w:rsidR="00223584">
        <w:rPr>
          <w:rFonts w:ascii="Times New Roman"/>
        </w:rPr>
        <w:t xml:space="preserve"> length</w:t>
      </w:r>
      <w:r w:rsidR="00933ACF">
        <w:rPr>
          <w:rFonts w:ascii="Times New Roman"/>
        </w:rPr>
        <w:t xml:space="preserve"> and the number of available OCC for UCI symbols are denoted by </w:t>
      </w:r>
      <w:r w:rsidR="00933ACF" w:rsidRPr="00F663AA">
        <w:rPr>
          <w:rFonts w:ascii="Times New Roman"/>
        </w:rPr>
        <w:t>N</w:t>
      </w:r>
      <w:r w:rsidR="00933ACF">
        <w:rPr>
          <w:rFonts w:ascii="Times New Roman"/>
          <w:sz w:val="14"/>
        </w:rPr>
        <w:t>UCI</w:t>
      </w:r>
      <w:r w:rsidR="00933ACF">
        <w:rPr>
          <w:rFonts w:ascii="Times New Roman"/>
        </w:rPr>
        <w:t xml:space="preserve"> and K</w:t>
      </w:r>
      <w:r w:rsidR="00933ACF">
        <w:rPr>
          <w:rFonts w:ascii="Times New Roman"/>
          <w:sz w:val="14"/>
        </w:rPr>
        <w:t>UCI</w:t>
      </w:r>
      <w:r w:rsidR="00933ACF">
        <w:rPr>
          <w:rFonts w:ascii="Times New Roman"/>
        </w:rPr>
        <w:t>, respectively.</w:t>
      </w:r>
    </w:p>
    <w:tbl>
      <w:tblPr>
        <w:tblStyle w:val="TableGrid"/>
        <w:tblW w:w="0" w:type="auto"/>
        <w:jc w:val="center"/>
        <w:tblLook w:val="04A0" w:firstRow="1" w:lastRow="0" w:firstColumn="1" w:lastColumn="0" w:noHBand="0" w:noVBand="1"/>
      </w:tblPr>
      <w:tblGrid>
        <w:gridCol w:w="2122"/>
        <w:gridCol w:w="2274"/>
        <w:gridCol w:w="1699"/>
        <w:gridCol w:w="1699"/>
      </w:tblGrid>
      <w:tr w:rsidR="006A0695" w14:paraId="4379FC99" w14:textId="77777777" w:rsidTr="0016201A">
        <w:trPr>
          <w:jc w:val="center"/>
        </w:trPr>
        <w:tc>
          <w:tcPr>
            <w:tcW w:w="2122" w:type="dxa"/>
            <w:shd w:val="clear" w:color="auto" w:fill="BFBFBF" w:themeFill="background1" w:themeFillShade="BF"/>
          </w:tcPr>
          <w:p w14:paraId="52A05367" w14:textId="77777777" w:rsidR="006A0695" w:rsidRPr="0016201A" w:rsidRDefault="006A0695" w:rsidP="006A0695">
            <w:pPr>
              <w:pStyle w:val="ListParagraph"/>
              <w:ind w:left="0"/>
              <w:jc w:val="center"/>
              <w:rPr>
                <w:rFonts w:ascii="Times New Roman" w:hAnsi="Times New Roman"/>
                <w:b/>
                <w:sz w:val="20"/>
                <w:szCs w:val="20"/>
                <w:lang w:val="en-US"/>
              </w:rPr>
            </w:pPr>
            <w:r w:rsidRPr="0016201A">
              <w:rPr>
                <w:rFonts w:ascii="Times New Roman" w:hAnsi="Times New Roman"/>
                <w:b/>
                <w:sz w:val="20"/>
                <w:szCs w:val="20"/>
                <w:lang w:val="en-US"/>
              </w:rPr>
              <w:t>PUCCH duration</w:t>
            </w:r>
          </w:p>
          <w:p w14:paraId="210FCB6D" w14:textId="6BAC6CBC" w:rsidR="006A0695" w:rsidRPr="0016201A" w:rsidRDefault="006A0695" w:rsidP="006A0695">
            <w:pPr>
              <w:pStyle w:val="ListParagraph"/>
              <w:ind w:left="0"/>
              <w:jc w:val="center"/>
              <w:rPr>
                <w:rFonts w:ascii="Times New Roman" w:hAnsi="Times New Roman"/>
                <w:b/>
                <w:sz w:val="20"/>
                <w:szCs w:val="20"/>
                <w:lang w:val="en-US"/>
              </w:rPr>
            </w:pPr>
            <w:r w:rsidRPr="0016201A">
              <w:rPr>
                <w:rFonts w:ascii="Times New Roman" w:hAnsi="Times New Roman"/>
                <w:b/>
                <w:sz w:val="20"/>
                <w:szCs w:val="20"/>
                <w:lang w:val="en-US"/>
              </w:rPr>
              <w:t>N</w:t>
            </w:r>
          </w:p>
        </w:tc>
        <w:tc>
          <w:tcPr>
            <w:tcW w:w="2274" w:type="dxa"/>
            <w:shd w:val="clear" w:color="auto" w:fill="BFBFBF" w:themeFill="background1" w:themeFillShade="BF"/>
          </w:tcPr>
          <w:p w14:paraId="50D44BBA" w14:textId="77777777" w:rsidR="006A0695" w:rsidRPr="0016201A" w:rsidRDefault="006A0695" w:rsidP="006A0695">
            <w:pPr>
              <w:pStyle w:val="ListParagraph"/>
              <w:ind w:left="0"/>
              <w:jc w:val="center"/>
              <w:rPr>
                <w:rFonts w:ascii="Times New Roman" w:hAnsi="Times New Roman"/>
                <w:b/>
                <w:sz w:val="20"/>
                <w:szCs w:val="20"/>
                <w:lang w:val="en-US"/>
              </w:rPr>
            </w:pPr>
            <w:r w:rsidRPr="0016201A">
              <w:rPr>
                <w:rFonts w:ascii="Times New Roman" w:hAnsi="Times New Roman"/>
                <w:b/>
                <w:sz w:val="20"/>
                <w:szCs w:val="20"/>
                <w:lang w:val="en-US"/>
              </w:rPr>
              <w:t>Multiplexing capacity</w:t>
            </w:r>
          </w:p>
          <w:p w14:paraId="75FBE00C" w14:textId="7B69F9E8" w:rsidR="006A0695" w:rsidRPr="0016201A" w:rsidRDefault="006A0695" w:rsidP="006A0695">
            <w:pPr>
              <w:pStyle w:val="ListParagraph"/>
              <w:ind w:left="0"/>
              <w:jc w:val="center"/>
              <w:rPr>
                <w:rFonts w:ascii="Times New Roman" w:hAnsi="Times New Roman"/>
                <w:b/>
                <w:sz w:val="20"/>
                <w:szCs w:val="20"/>
                <w:lang w:val="en-US"/>
              </w:rPr>
            </w:pPr>
            <w:r w:rsidRPr="0016201A">
              <w:rPr>
                <w:rFonts w:ascii="Times New Roman" w:hAnsi="Times New Roman"/>
                <w:b/>
                <w:sz w:val="20"/>
                <w:szCs w:val="20"/>
                <w:lang w:val="en-US"/>
              </w:rPr>
              <w:t>N</w:t>
            </w:r>
            <w:r w:rsidRPr="0016201A">
              <w:rPr>
                <w:rFonts w:ascii="Times New Roman" w:hAnsi="Times New Roman"/>
                <w:b/>
                <w:sz w:val="14"/>
                <w:szCs w:val="20"/>
                <w:lang w:val="en-US"/>
              </w:rPr>
              <w:t>UE</w:t>
            </w:r>
          </w:p>
        </w:tc>
        <w:tc>
          <w:tcPr>
            <w:tcW w:w="1699" w:type="dxa"/>
            <w:shd w:val="clear" w:color="auto" w:fill="BFBFBF" w:themeFill="background1" w:themeFillShade="BF"/>
          </w:tcPr>
          <w:p w14:paraId="5ACF2930" w14:textId="1670C34E" w:rsidR="006A0695" w:rsidRPr="0016201A" w:rsidRDefault="006A0695" w:rsidP="006A0695">
            <w:pPr>
              <w:pStyle w:val="ListParagraph"/>
              <w:ind w:left="0"/>
              <w:jc w:val="center"/>
              <w:rPr>
                <w:rFonts w:ascii="Times New Roman" w:hAnsi="Times New Roman"/>
                <w:b/>
                <w:sz w:val="20"/>
                <w:szCs w:val="20"/>
                <w:lang w:val="en-US"/>
              </w:rPr>
            </w:pPr>
            <w:r w:rsidRPr="0016201A">
              <w:rPr>
                <w:rFonts w:ascii="Times New Roman" w:hAnsi="Times New Roman"/>
                <w:b/>
                <w:sz w:val="20"/>
                <w:szCs w:val="20"/>
                <w:lang w:val="en-US"/>
              </w:rPr>
              <w:t>(N</w:t>
            </w:r>
            <w:r w:rsidRPr="0016201A">
              <w:rPr>
                <w:rFonts w:ascii="Times New Roman" w:hAnsi="Times New Roman"/>
                <w:b/>
                <w:sz w:val="14"/>
                <w:szCs w:val="20"/>
                <w:lang w:val="en-US"/>
              </w:rPr>
              <w:t>DMRS</w:t>
            </w:r>
            <w:r w:rsidRPr="0016201A">
              <w:rPr>
                <w:rFonts w:ascii="Times New Roman" w:hAnsi="Times New Roman"/>
                <w:b/>
                <w:sz w:val="20"/>
                <w:szCs w:val="20"/>
                <w:lang w:val="en-US"/>
              </w:rPr>
              <w:t>, K</w:t>
            </w:r>
            <w:r w:rsidRPr="0016201A">
              <w:rPr>
                <w:rFonts w:ascii="Times New Roman" w:hAnsi="Times New Roman"/>
                <w:b/>
                <w:sz w:val="14"/>
                <w:szCs w:val="20"/>
                <w:lang w:val="en-US"/>
              </w:rPr>
              <w:t>DMRS</w:t>
            </w:r>
            <w:r w:rsidRPr="0016201A">
              <w:rPr>
                <w:rFonts w:ascii="Times New Roman" w:hAnsi="Times New Roman"/>
                <w:b/>
                <w:sz w:val="20"/>
                <w:szCs w:val="20"/>
                <w:lang w:val="en-US"/>
              </w:rPr>
              <w:t>)</w:t>
            </w:r>
          </w:p>
        </w:tc>
        <w:tc>
          <w:tcPr>
            <w:tcW w:w="1699" w:type="dxa"/>
            <w:shd w:val="clear" w:color="auto" w:fill="BFBFBF" w:themeFill="background1" w:themeFillShade="BF"/>
          </w:tcPr>
          <w:p w14:paraId="586C07F4" w14:textId="7F0139C2" w:rsidR="006A0695" w:rsidRPr="0016201A" w:rsidRDefault="006A0695" w:rsidP="006A0695">
            <w:pPr>
              <w:pStyle w:val="ListParagraph"/>
              <w:ind w:left="0"/>
              <w:jc w:val="center"/>
              <w:rPr>
                <w:rFonts w:ascii="Times New Roman" w:hAnsi="Times New Roman"/>
                <w:b/>
                <w:sz w:val="20"/>
                <w:szCs w:val="20"/>
                <w:lang w:val="en-US"/>
              </w:rPr>
            </w:pPr>
            <w:r w:rsidRPr="0016201A">
              <w:rPr>
                <w:rFonts w:ascii="Times New Roman" w:hAnsi="Times New Roman"/>
                <w:b/>
                <w:sz w:val="20"/>
                <w:szCs w:val="20"/>
                <w:lang w:val="en-US"/>
              </w:rPr>
              <w:t>(N</w:t>
            </w:r>
            <w:r w:rsidRPr="0016201A">
              <w:rPr>
                <w:rFonts w:ascii="Times New Roman" w:hAnsi="Times New Roman"/>
                <w:b/>
                <w:sz w:val="14"/>
                <w:szCs w:val="20"/>
                <w:lang w:val="en-US"/>
              </w:rPr>
              <w:t>UCI</w:t>
            </w:r>
            <w:r w:rsidRPr="0016201A">
              <w:rPr>
                <w:rFonts w:ascii="Times New Roman" w:hAnsi="Times New Roman"/>
                <w:b/>
                <w:sz w:val="20"/>
                <w:szCs w:val="20"/>
                <w:lang w:val="en-US"/>
              </w:rPr>
              <w:t>, K</w:t>
            </w:r>
            <w:r w:rsidRPr="0016201A">
              <w:rPr>
                <w:rFonts w:ascii="Times New Roman" w:hAnsi="Times New Roman"/>
                <w:b/>
                <w:sz w:val="14"/>
                <w:szCs w:val="20"/>
                <w:lang w:val="en-US"/>
              </w:rPr>
              <w:t>UCI</w:t>
            </w:r>
            <w:r w:rsidRPr="0016201A">
              <w:rPr>
                <w:rFonts w:ascii="Times New Roman" w:hAnsi="Times New Roman"/>
                <w:b/>
                <w:sz w:val="20"/>
                <w:szCs w:val="20"/>
                <w:lang w:val="en-US"/>
              </w:rPr>
              <w:t>)</w:t>
            </w:r>
          </w:p>
        </w:tc>
      </w:tr>
      <w:tr w:rsidR="006A0695" w14:paraId="6C611D43" w14:textId="77777777" w:rsidTr="0016201A">
        <w:trPr>
          <w:jc w:val="center"/>
        </w:trPr>
        <w:tc>
          <w:tcPr>
            <w:tcW w:w="2122" w:type="dxa"/>
          </w:tcPr>
          <w:p w14:paraId="7534BBDF" w14:textId="77777777" w:rsidR="006A0695" w:rsidRPr="0016201A" w:rsidRDefault="006A0695" w:rsidP="006A0695">
            <w:pPr>
              <w:pStyle w:val="ListParagraph"/>
              <w:ind w:left="0"/>
              <w:jc w:val="center"/>
              <w:rPr>
                <w:rFonts w:ascii="Times New Roman" w:hAnsi="Times New Roman"/>
                <w:b/>
                <w:sz w:val="20"/>
                <w:szCs w:val="20"/>
                <w:lang w:val="en-US"/>
              </w:rPr>
            </w:pPr>
            <w:r w:rsidRPr="0016201A">
              <w:rPr>
                <w:rFonts w:ascii="Times New Roman" w:hAnsi="Times New Roman"/>
                <w:b/>
                <w:sz w:val="20"/>
                <w:szCs w:val="20"/>
                <w:lang w:val="en-US"/>
              </w:rPr>
              <w:t>4</w:t>
            </w:r>
          </w:p>
        </w:tc>
        <w:tc>
          <w:tcPr>
            <w:tcW w:w="2274" w:type="dxa"/>
          </w:tcPr>
          <w:p w14:paraId="03185A4B" w14:textId="6378DF4F" w:rsidR="006A0695" w:rsidRDefault="006B5245" w:rsidP="006A0695">
            <w:pPr>
              <w:pStyle w:val="ListParagraph"/>
              <w:ind w:left="0"/>
              <w:jc w:val="center"/>
              <w:rPr>
                <w:rFonts w:ascii="Times New Roman" w:hAnsi="Times New Roman"/>
                <w:sz w:val="20"/>
                <w:szCs w:val="20"/>
                <w:lang w:val="en-US"/>
              </w:rPr>
            </w:pPr>
            <w:r>
              <w:rPr>
                <w:rFonts w:ascii="Times New Roman" w:hAnsi="Times New Roman"/>
                <w:sz w:val="20"/>
                <w:szCs w:val="20"/>
                <w:lang w:val="en-US"/>
              </w:rPr>
              <w:t>24</w:t>
            </w:r>
          </w:p>
        </w:tc>
        <w:tc>
          <w:tcPr>
            <w:tcW w:w="1699" w:type="dxa"/>
          </w:tcPr>
          <w:p w14:paraId="584CA186" w14:textId="25822A46" w:rsidR="006A0695" w:rsidRDefault="006B5245" w:rsidP="006A0695">
            <w:pPr>
              <w:pStyle w:val="ListParagraph"/>
              <w:ind w:left="0"/>
              <w:jc w:val="center"/>
              <w:rPr>
                <w:rFonts w:ascii="Times New Roman" w:hAnsi="Times New Roman"/>
                <w:sz w:val="20"/>
                <w:szCs w:val="20"/>
                <w:lang w:val="en-US"/>
              </w:rPr>
            </w:pPr>
            <w:r>
              <w:rPr>
                <w:rFonts w:ascii="Times New Roman" w:hAnsi="Times New Roman"/>
                <w:sz w:val="20"/>
                <w:szCs w:val="20"/>
                <w:lang w:val="en-US"/>
              </w:rPr>
              <w:t>(2,2</w:t>
            </w:r>
            <w:r w:rsidR="006A0695">
              <w:rPr>
                <w:rFonts w:ascii="Times New Roman" w:hAnsi="Times New Roman"/>
                <w:sz w:val="20"/>
                <w:szCs w:val="20"/>
                <w:lang w:val="en-US"/>
              </w:rPr>
              <w:t>)</w:t>
            </w:r>
          </w:p>
        </w:tc>
        <w:tc>
          <w:tcPr>
            <w:tcW w:w="1699" w:type="dxa"/>
          </w:tcPr>
          <w:p w14:paraId="0EDD66F4" w14:textId="380BD288" w:rsidR="006A0695" w:rsidRDefault="006B5245" w:rsidP="006A0695">
            <w:pPr>
              <w:pStyle w:val="ListParagraph"/>
              <w:ind w:left="0"/>
              <w:jc w:val="center"/>
              <w:rPr>
                <w:rFonts w:ascii="Times New Roman" w:hAnsi="Times New Roman"/>
                <w:sz w:val="20"/>
                <w:szCs w:val="20"/>
                <w:lang w:val="en-US"/>
              </w:rPr>
            </w:pPr>
            <w:r>
              <w:rPr>
                <w:rFonts w:ascii="Times New Roman" w:hAnsi="Times New Roman"/>
                <w:sz w:val="20"/>
                <w:szCs w:val="20"/>
                <w:lang w:val="en-US"/>
              </w:rPr>
              <w:t>(2,2</w:t>
            </w:r>
            <w:r w:rsidR="006A0695">
              <w:rPr>
                <w:rFonts w:ascii="Times New Roman" w:hAnsi="Times New Roman"/>
                <w:sz w:val="20"/>
                <w:szCs w:val="20"/>
                <w:lang w:val="en-US"/>
              </w:rPr>
              <w:t>)</w:t>
            </w:r>
          </w:p>
        </w:tc>
      </w:tr>
      <w:tr w:rsidR="006A0695" w14:paraId="7E3BE6DE" w14:textId="77777777" w:rsidTr="0016201A">
        <w:trPr>
          <w:jc w:val="center"/>
        </w:trPr>
        <w:tc>
          <w:tcPr>
            <w:tcW w:w="2122" w:type="dxa"/>
          </w:tcPr>
          <w:p w14:paraId="64AC7605" w14:textId="77777777" w:rsidR="006A0695" w:rsidRPr="0016201A" w:rsidRDefault="006A0695" w:rsidP="006A0695">
            <w:pPr>
              <w:pStyle w:val="ListParagraph"/>
              <w:ind w:left="0"/>
              <w:jc w:val="center"/>
              <w:rPr>
                <w:rFonts w:ascii="Times New Roman" w:hAnsi="Times New Roman"/>
                <w:b/>
                <w:sz w:val="20"/>
                <w:szCs w:val="20"/>
                <w:lang w:val="en-US"/>
              </w:rPr>
            </w:pPr>
            <w:r w:rsidRPr="0016201A">
              <w:rPr>
                <w:rFonts w:ascii="Times New Roman" w:hAnsi="Times New Roman"/>
                <w:b/>
                <w:sz w:val="20"/>
                <w:szCs w:val="20"/>
                <w:lang w:val="en-US"/>
              </w:rPr>
              <w:t>5</w:t>
            </w:r>
          </w:p>
        </w:tc>
        <w:tc>
          <w:tcPr>
            <w:tcW w:w="2274" w:type="dxa"/>
          </w:tcPr>
          <w:p w14:paraId="47388032" w14:textId="0BD60AF9" w:rsidR="006A0695" w:rsidRDefault="006B5245" w:rsidP="006A0695">
            <w:pPr>
              <w:pStyle w:val="ListParagraph"/>
              <w:ind w:left="0"/>
              <w:jc w:val="center"/>
              <w:rPr>
                <w:rFonts w:ascii="Times New Roman" w:hAnsi="Times New Roman"/>
                <w:sz w:val="20"/>
                <w:szCs w:val="20"/>
                <w:lang w:val="en-US"/>
              </w:rPr>
            </w:pPr>
            <w:r>
              <w:rPr>
                <w:rFonts w:ascii="Times New Roman" w:hAnsi="Times New Roman"/>
                <w:sz w:val="20"/>
                <w:szCs w:val="20"/>
                <w:lang w:val="en-US"/>
              </w:rPr>
              <w:t>24</w:t>
            </w:r>
          </w:p>
        </w:tc>
        <w:tc>
          <w:tcPr>
            <w:tcW w:w="1699" w:type="dxa"/>
          </w:tcPr>
          <w:p w14:paraId="5D9AEAF5" w14:textId="304C13DE" w:rsidR="006A0695" w:rsidRDefault="006B5245" w:rsidP="006A0695">
            <w:pPr>
              <w:pStyle w:val="ListParagraph"/>
              <w:ind w:left="0"/>
              <w:jc w:val="center"/>
              <w:rPr>
                <w:rFonts w:ascii="Times New Roman" w:hAnsi="Times New Roman"/>
                <w:sz w:val="20"/>
                <w:szCs w:val="20"/>
                <w:lang w:val="en-US"/>
              </w:rPr>
            </w:pPr>
            <w:r>
              <w:rPr>
                <w:rFonts w:ascii="Times New Roman" w:hAnsi="Times New Roman"/>
                <w:sz w:val="20"/>
                <w:szCs w:val="20"/>
                <w:lang w:val="en-US"/>
              </w:rPr>
              <w:t>(3,2</w:t>
            </w:r>
            <w:r w:rsidR="006A0695">
              <w:rPr>
                <w:rFonts w:ascii="Times New Roman" w:hAnsi="Times New Roman"/>
                <w:sz w:val="20"/>
                <w:szCs w:val="20"/>
                <w:lang w:val="en-US"/>
              </w:rPr>
              <w:t>)</w:t>
            </w:r>
          </w:p>
        </w:tc>
        <w:tc>
          <w:tcPr>
            <w:tcW w:w="1699" w:type="dxa"/>
          </w:tcPr>
          <w:p w14:paraId="1B34AF51" w14:textId="163F9CF3" w:rsidR="006A0695" w:rsidRDefault="006B5245" w:rsidP="006A0695">
            <w:pPr>
              <w:pStyle w:val="ListParagraph"/>
              <w:ind w:left="0"/>
              <w:jc w:val="center"/>
              <w:rPr>
                <w:rFonts w:ascii="Times New Roman" w:hAnsi="Times New Roman"/>
                <w:sz w:val="20"/>
                <w:szCs w:val="20"/>
                <w:lang w:val="en-US"/>
              </w:rPr>
            </w:pPr>
            <w:r>
              <w:rPr>
                <w:rFonts w:ascii="Times New Roman" w:hAnsi="Times New Roman"/>
                <w:sz w:val="20"/>
                <w:szCs w:val="20"/>
                <w:lang w:val="en-US"/>
              </w:rPr>
              <w:t>(2,2</w:t>
            </w:r>
            <w:r w:rsidR="006A0695">
              <w:rPr>
                <w:rFonts w:ascii="Times New Roman" w:hAnsi="Times New Roman"/>
                <w:sz w:val="20"/>
                <w:szCs w:val="20"/>
                <w:lang w:val="en-US"/>
              </w:rPr>
              <w:t>)</w:t>
            </w:r>
          </w:p>
        </w:tc>
      </w:tr>
      <w:tr w:rsidR="006A0695" w14:paraId="7D74EEAB" w14:textId="77777777" w:rsidTr="0016201A">
        <w:trPr>
          <w:jc w:val="center"/>
        </w:trPr>
        <w:tc>
          <w:tcPr>
            <w:tcW w:w="2122" w:type="dxa"/>
          </w:tcPr>
          <w:p w14:paraId="5B14C942" w14:textId="77777777" w:rsidR="006A0695" w:rsidRPr="0016201A" w:rsidRDefault="006A0695" w:rsidP="006A0695">
            <w:pPr>
              <w:pStyle w:val="ListParagraph"/>
              <w:ind w:left="0"/>
              <w:jc w:val="center"/>
              <w:rPr>
                <w:rFonts w:ascii="Times New Roman" w:hAnsi="Times New Roman"/>
                <w:b/>
                <w:sz w:val="20"/>
                <w:szCs w:val="20"/>
                <w:lang w:val="en-US"/>
              </w:rPr>
            </w:pPr>
            <w:r w:rsidRPr="0016201A">
              <w:rPr>
                <w:rFonts w:ascii="Times New Roman" w:hAnsi="Times New Roman"/>
                <w:b/>
                <w:sz w:val="20"/>
                <w:szCs w:val="20"/>
                <w:lang w:val="en-US"/>
              </w:rPr>
              <w:t>6</w:t>
            </w:r>
          </w:p>
        </w:tc>
        <w:tc>
          <w:tcPr>
            <w:tcW w:w="2274" w:type="dxa"/>
          </w:tcPr>
          <w:p w14:paraId="4779D77F" w14:textId="2840BB3C" w:rsidR="006B5245" w:rsidRDefault="006B5245" w:rsidP="00161174">
            <w:pPr>
              <w:pStyle w:val="ListParagraph"/>
              <w:ind w:left="0"/>
              <w:jc w:val="center"/>
              <w:rPr>
                <w:rFonts w:ascii="Times New Roman" w:hAnsi="Times New Roman"/>
                <w:sz w:val="20"/>
                <w:szCs w:val="20"/>
                <w:lang w:val="en-US"/>
              </w:rPr>
            </w:pPr>
            <w:r>
              <w:rPr>
                <w:rFonts w:ascii="Times New Roman" w:hAnsi="Times New Roman"/>
                <w:sz w:val="20"/>
                <w:szCs w:val="20"/>
                <w:lang w:val="en-US"/>
              </w:rPr>
              <w:t>36</w:t>
            </w:r>
          </w:p>
        </w:tc>
        <w:tc>
          <w:tcPr>
            <w:tcW w:w="1699" w:type="dxa"/>
          </w:tcPr>
          <w:p w14:paraId="284CF9E8" w14:textId="18FE4873" w:rsidR="006B5245" w:rsidRDefault="00161174" w:rsidP="006A0695">
            <w:pPr>
              <w:pStyle w:val="ListParagraph"/>
              <w:ind w:left="0"/>
              <w:jc w:val="center"/>
              <w:rPr>
                <w:rFonts w:ascii="Times New Roman" w:hAnsi="Times New Roman"/>
                <w:sz w:val="20"/>
                <w:szCs w:val="20"/>
                <w:lang w:val="en-US"/>
              </w:rPr>
            </w:pPr>
            <w:r>
              <w:rPr>
                <w:rFonts w:ascii="Times New Roman" w:hAnsi="Times New Roman"/>
                <w:sz w:val="20"/>
                <w:szCs w:val="20"/>
                <w:lang w:val="en-US"/>
              </w:rPr>
              <w:t>(3,3)</w:t>
            </w:r>
          </w:p>
        </w:tc>
        <w:tc>
          <w:tcPr>
            <w:tcW w:w="1699" w:type="dxa"/>
          </w:tcPr>
          <w:p w14:paraId="2C1BF9CC" w14:textId="337583DA" w:rsidR="006B5245" w:rsidRDefault="00161174" w:rsidP="006A0695">
            <w:pPr>
              <w:pStyle w:val="ListParagraph"/>
              <w:ind w:left="0"/>
              <w:jc w:val="center"/>
              <w:rPr>
                <w:rFonts w:ascii="Times New Roman" w:hAnsi="Times New Roman"/>
                <w:sz w:val="20"/>
                <w:szCs w:val="20"/>
                <w:lang w:val="en-US"/>
              </w:rPr>
            </w:pPr>
            <w:r>
              <w:rPr>
                <w:rFonts w:ascii="Times New Roman" w:hAnsi="Times New Roman"/>
                <w:sz w:val="20"/>
                <w:szCs w:val="20"/>
                <w:lang w:val="en-US"/>
              </w:rPr>
              <w:t>(3,3)</w:t>
            </w:r>
          </w:p>
        </w:tc>
      </w:tr>
      <w:tr w:rsidR="006A0695" w14:paraId="1A79E5B2" w14:textId="77777777" w:rsidTr="0016201A">
        <w:trPr>
          <w:jc w:val="center"/>
        </w:trPr>
        <w:tc>
          <w:tcPr>
            <w:tcW w:w="2122" w:type="dxa"/>
          </w:tcPr>
          <w:p w14:paraId="09F50970" w14:textId="77777777" w:rsidR="006A0695" w:rsidRPr="0016201A" w:rsidRDefault="006A0695" w:rsidP="006A0695">
            <w:pPr>
              <w:pStyle w:val="ListParagraph"/>
              <w:ind w:left="0"/>
              <w:jc w:val="center"/>
              <w:rPr>
                <w:rFonts w:ascii="Times New Roman" w:hAnsi="Times New Roman"/>
                <w:b/>
                <w:sz w:val="20"/>
                <w:szCs w:val="20"/>
                <w:lang w:val="en-US"/>
              </w:rPr>
            </w:pPr>
            <w:r w:rsidRPr="0016201A">
              <w:rPr>
                <w:rFonts w:ascii="Times New Roman" w:hAnsi="Times New Roman"/>
                <w:b/>
                <w:sz w:val="20"/>
                <w:szCs w:val="20"/>
                <w:lang w:val="en-US"/>
              </w:rPr>
              <w:t>7</w:t>
            </w:r>
          </w:p>
        </w:tc>
        <w:tc>
          <w:tcPr>
            <w:tcW w:w="2274" w:type="dxa"/>
          </w:tcPr>
          <w:p w14:paraId="1877D625" w14:textId="0E8189D4" w:rsidR="006B5245" w:rsidRDefault="00161174" w:rsidP="006A0695">
            <w:pPr>
              <w:pStyle w:val="ListParagraph"/>
              <w:ind w:left="0"/>
              <w:jc w:val="center"/>
              <w:rPr>
                <w:rFonts w:ascii="Times New Roman" w:hAnsi="Times New Roman"/>
                <w:sz w:val="20"/>
                <w:szCs w:val="20"/>
                <w:lang w:val="en-US"/>
              </w:rPr>
            </w:pPr>
            <w:r>
              <w:rPr>
                <w:rFonts w:ascii="Times New Roman" w:hAnsi="Times New Roman"/>
                <w:sz w:val="20"/>
                <w:szCs w:val="20"/>
                <w:lang w:val="en-US"/>
              </w:rPr>
              <w:t>36</w:t>
            </w:r>
          </w:p>
        </w:tc>
        <w:tc>
          <w:tcPr>
            <w:tcW w:w="1699" w:type="dxa"/>
          </w:tcPr>
          <w:p w14:paraId="485F15B8" w14:textId="000A997B" w:rsidR="006A0695" w:rsidRDefault="00161174" w:rsidP="006A0695">
            <w:pPr>
              <w:pStyle w:val="ListParagraph"/>
              <w:ind w:left="0"/>
              <w:jc w:val="center"/>
              <w:rPr>
                <w:rFonts w:ascii="Times New Roman" w:hAnsi="Times New Roman"/>
                <w:sz w:val="20"/>
                <w:szCs w:val="20"/>
                <w:lang w:val="en-US"/>
              </w:rPr>
            </w:pPr>
            <w:r>
              <w:rPr>
                <w:rFonts w:ascii="Times New Roman" w:hAnsi="Times New Roman"/>
                <w:sz w:val="20"/>
                <w:szCs w:val="20"/>
                <w:lang w:val="en-US"/>
              </w:rPr>
              <w:t>(4,3)</w:t>
            </w:r>
          </w:p>
        </w:tc>
        <w:tc>
          <w:tcPr>
            <w:tcW w:w="1699" w:type="dxa"/>
          </w:tcPr>
          <w:p w14:paraId="02D10A3D" w14:textId="2C9FB167" w:rsidR="006A0695" w:rsidRDefault="00161174" w:rsidP="006A0695">
            <w:pPr>
              <w:pStyle w:val="ListParagraph"/>
              <w:ind w:left="0"/>
              <w:jc w:val="center"/>
              <w:rPr>
                <w:rFonts w:ascii="Times New Roman" w:hAnsi="Times New Roman"/>
                <w:sz w:val="20"/>
                <w:szCs w:val="20"/>
                <w:lang w:val="en-US"/>
              </w:rPr>
            </w:pPr>
            <w:r>
              <w:rPr>
                <w:rFonts w:ascii="Times New Roman" w:hAnsi="Times New Roman"/>
                <w:sz w:val="20"/>
                <w:szCs w:val="20"/>
                <w:lang w:val="en-US"/>
              </w:rPr>
              <w:t>(3,3)</w:t>
            </w:r>
          </w:p>
        </w:tc>
      </w:tr>
    </w:tbl>
    <w:p w14:paraId="69FA9E21" w14:textId="6DC596AB" w:rsidR="00054FB1" w:rsidRDefault="00054FB1" w:rsidP="0016201A">
      <w:pPr>
        <w:pStyle w:val="ListParagraph"/>
        <w:ind w:left="0"/>
        <w:rPr>
          <w:rFonts w:ascii="Times New Roman" w:hAnsi="Times New Roman"/>
          <w:sz w:val="20"/>
          <w:szCs w:val="20"/>
          <w:lang w:val="en-US"/>
        </w:rPr>
      </w:pPr>
    </w:p>
    <w:p w14:paraId="50322105" w14:textId="77777777" w:rsidR="00675B18" w:rsidRDefault="00675B18" w:rsidP="0016201A">
      <w:pPr>
        <w:pStyle w:val="ListParagraph"/>
        <w:ind w:left="0"/>
        <w:rPr>
          <w:rFonts w:ascii="Times New Roman" w:hAnsi="Times New Roman"/>
          <w:sz w:val="20"/>
          <w:szCs w:val="20"/>
          <w:lang w:val="en-US"/>
        </w:rPr>
      </w:pPr>
    </w:p>
    <w:p w14:paraId="47F0075A" w14:textId="77777777" w:rsidR="00675B18" w:rsidRDefault="00A648CF" w:rsidP="0016201A">
      <w:pPr>
        <w:pStyle w:val="ListParagraph"/>
        <w:keepNext/>
        <w:ind w:left="0"/>
        <w:jc w:val="center"/>
      </w:pPr>
      <w:r w:rsidRPr="00A648CF">
        <w:rPr>
          <w:noProof/>
        </w:rPr>
        <w:drawing>
          <wp:inline distT="0" distB="0" distL="0" distR="0" wp14:anchorId="4611D327" wp14:editId="37B5F023">
            <wp:extent cx="5872432" cy="304143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81730" cy="3046247"/>
                    </a:xfrm>
                    <a:prstGeom prst="rect">
                      <a:avLst/>
                    </a:prstGeom>
                    <a:noFill/>
                    <a:ln>
                      <a:noFill/>
                    </a:ln>
                  </pic:spPr>
                </pic:pic>
              </a:graphicData>
            </a:graphic>
          </wp:inline>
        </w:drawing>
      </w:r>
    </w:p>
    <w:p w14:paraId="42671338" w14:textId="4787BDBE" w:rsidR="00054FB1" w:rsidRDefault="00675B18" w:rsidP="0016201A">
      <w:pPr>
        <w:pStyle w:val="Caption"/>
        <w:rPr>
          <w:rFonts w:ascii="Times New Roman"/>
        </w:rPr>
      </w:pPr>
      <w:bookmarkStart w:id="80" w:name="_Ref489391829"/>
      <w:r w:rsidRPr="0016201A">
        <w:rPr>
          <w:rFonts w:ascii="Times New Roman"/>
        </w:rPr>
        <w:t xml:space="preserve">Figure </w:t>
      </w:r>
      <w:r w:rsidRPr="0016201A">
        <w:rPr>
          <w:rFonts w:ascii="Times New Roman"/>
        </w:rPr>
        <w:fldChar w:fldCharType="begin"/>
      </w:r>
      <w:r w:rsidRPr="0016201A">
        <w:rPr>
          <w:rFonts w:ascii="Times New Roman"/>
        </w:rPr>
        <w:instrText xml:space="preserve"> SEQ Figure \* ARABIC </w:instrText>
      </w:r>
      <w:r w:rsidRPr="0016201A">
        <w:rPr>
          <w:rFonts w:ascii="Times New Roman"/>
        </w:rPr>
        <w:fldChar w:fldCharType="separate"/>
      </w:r>
      <w:r w:rsidR="00724691">
        <w:rPr>
          <w:rFonts w:ascii="Times New Roman"/>
          <w:noProof/>
        </w:rPr>
        <w:t>6</w:t>
      </w:r>
      <w:r w:rsidRPr="0016201A">
        <w:rPr>
          <w:rFonts w:ascii="Times New Roman"/>
        </w:rPr>
        <w:fldChar w:fldCharType="end"/>
      </w:r>
      <w:bookmarkEnd w:id="80"/>
      <w:r w:rsidRPr="0016201A">
        <w:rPr>
          <w:rFonts w:ascii="Times New Roman"/>
        </w:rPr>
        <w:t xml:space="preserve">: </w:t>
      </w:r>
      <w:r>
        <w:rPr>
          <w:rFonts w:ascii="Times New Roman"/>
        </w:rPr>
        <w:t>Illustrative example of long PUCCH transmissions from two UEs, UE1</w:t>
      </w:r>
      <w:r w:rsidR="00C50A50">
        <w:rPr>
          <w:rFonts w:ascii="Times New Roman"/>
        </w:rPr>
        <w:t xml:space="preserve"> in bad coverage (the blue colo</w:t>
      </w:r>
      <w:r>
        <w:rPr>
          <w:rFonts w:ascii="Times New Roman"/>
        </w:rPr>
        <w:t>red) and UE</w:t>
      </w:r>
      <w:r w:rsidR="00C50A50">
        <w:rPr>
          <w:rFonts w:ascii="Times New Roman"/>
        </w:rPr>
        <w:t>2 in good coverage (yellow colo</w:t>
      </w:r>
      <w:r>
        <w:rPr>
          <w:rFonts w:ascii="Times New Roman"/>
        </w:rPr>
        <w:t xml:space="preserve">red). </w:t>
      </w:r>
    </w:p>
    <w:p w14:paraId="7C1A9A3E" w14:textId="77777777" w:rsidR="004F5003" w:rsidRDefault="004F5003" w:rsidP="004F5003">
      <w:pPr>
        <w:pStyle w:val="Heading2"/>
      </w:pPr>
      <w:r>
        <w:t>Inter-cell interference randomization</w:t>
      </w:r>
    </w:p>
    <w:p w14:paraId="239C2F77" w14:textId="7E984ACA" w:rsidR="004F5003" w:rsidRPr="00232073" w:rsidRDefault="004F5003" w:rsidP="004F5003">
      <w:pPr>
        <w:pStyle w:val="BodyText"/>
        <w:rPr>
          <w:rFonts w:ascii="Arial" w:eastAsia="Times New Roman" w:hAnsi="Arial" w:cs="Arial"/>
          <w:lang w:eastAsia="zh-CN"/>
        </w:rPr>
      </w:pPr>
      <w:r w:rsidRPr="00232073">
        <w:rPr>
          <w:rFonts w:ascii="Times New Roman" w:hAnsi="Times New Roman" w:cs="Times New Roman"/>
          <w:lang w:eastAsia="ko-KR"/>
        </w:rPr>
        <w:t>Similar to LTE, sequence hoppin</w:t>
      </w:r>
      <w:r>
        <w:rPr>
          <w:rFonts w:ascii="Times New Roman" w:hAnsi="Times New Roman" w:cs="Times New Roman"/>
          <w:lang w:eastAsia="ko-KR"/>
        </w:rPr>
        <w:t>g can be introduced for the long</w:t>
      </w:r>
      <w:r w:rsidRPr="00232073">
        <w:rPr>
          <w:rFonts w:ascii="Times New Roman" w:hAnsi="Times New Roman" w:cs="Times New Roman"/>
          <w:lang w:eastAsia="ko-KR"/>
        </w:rPr>
        <w:t xml:space="preserve"> PUCCH for up to 2 UCI bits to randomize inter-cell interference where the hopping pattern for the cyclic shift can be determined based on a RRC configured parameter such as the virtual cell ID</w:t>
      </w:r>
      <w:r>
        <w:rPr>
          <w:rFonts w:ascii="Times New Roman" w:hAnsi="Times New Roman" w:cs="Times New Roman"/>
          <w:lang w:eastAsia="ko-KR"/>
        </w:rPr>
        <w:t xml:space="preserve"> for each symbol in the same procedure as for the one for 1-symbol PUCCH for up to 2 bits </w:t>
      </w:r>
      <w:r>
        <w:rPr>
          <w:rFonts w:ascii="Times New Roman" w:hAnsi="Times New Roman" w:cs="Times New Roman"/>
          <w:lang w:eastAsia="ko-KR"/>
        </w:rPr>
        <w:fldChar w:fldCharType="begin"/>
      </w:r>
      <w:r>
        <w:rPr>
          <w:rFonts w:ascii="Times New Roman" w:hAnsi="Times New Roman" w:cs="Times New Roman"/>
          <w:lang w:eastAsia="ko-KR"/>
        </w:rPr>
        <w:instrText xml:space="preserve"> REF _Ref492939285 \n \h </w:instrText>
      </w:r>
      <w:r>
        <w:rPr>
          <w:rFonts w:ascii="Times New Roman" w:hAnsi="Times New Roman" w:cs="Times New Roman"/>
          <w:lang w:eastAsia="ko-KR"/>
        </w:rPr>
      </w:r>
      <w:r>
        <w:rPr>
          <w:rFonts w:ascii="Times New Roman" w:hAnsi="Times New Roman" w:cs="Times New Roman"/>
          <w:lang w:eastAsia="ko-KR"/>
        </w:rPr>
        <w:fldChar w:fldCharType="separate"/>
      </w:r>
      <w:r>
        <w:rPr>
          <w:rFonts w:ascii="Times New Roman" w:hAnsi="Times New Roman" w:cs="Times New Roman"/>
          <w:lang w:eastAsia="ko-KR"/>
        </w:rPr>
        <w:t>[6]</w:t>
      </w:r>
      <w:r>
        <w:rPr>
          <w:rFonts w:ascii="Times New Roman" w:hAnsi="Times New Roman" w:cs="Times New Roman"/>
          <w:lang w:eastAsia="ko-KR"/>
        </w:rPr>
        <w:fldChar w:fldCharType="end"/>
      </w:r>
      <w:r w:rsidRPr="00232073">
        <w:rPr>
          <w:rFonts w:ascii="Times New Roman" w:hAnsi="Times New Roman" w:cs="Times New Roman"/>
          <w:lang w:eastAsia="ko-KR"/>
        </w:rPr>
        <w:t>. Therefore, we propose the following:</w:t>
      </w:r>
    </w:p>
    <w:p w14:paraId="39D5B449" w14:textId="77777777" w:rsidR="004F5003" w:rsidRPr="00232073" w:rsidRDefault="004F5003" w:rsidP="004F5003">
      <w:pPr>
        <w:spacing w:before="120" w:after="0"/>
        <w:jc w:val="both"/>
        <w:rPr>
          <w:rFonts w:ascii="Times New Roman" w:eastAsia="Malgun Gothic" w:hAnsi="Times New Roman" w:cs="Times New Roman"/>
          <w:b/>
          <w:lang w:eastAsia="ko-KR"/>
        </w:rPr>
      </w:pPr>
      <w:r>
        <w:rPr>
          <w:rFonts w:ascii="Times New Roman" w:eastAsia="Malgun Gothic" w:hAnsi="Times New Roman" w:cs="Times New Roman"/>
          <w:b/>
          <w:lang w:eastAsia="ko-KR"/>
        </w:rPr>
        <w:t>Proposal:</w:t>
      </w:r>
    </w:p>
    <w:p w14:paraId="56721601" w14:textId="121AE58A" w:rsidR="004F5003" w:rsidRPr="00232073" w:rsidRDefault="004F5003" w:rsidP="004F5003">
      <w:pPr>
        <w:pStyle w:val="ListParagraph"/>
        <w:numPr>
          <w:ilvl w:val="0"/>
          <w:numId w:val="33"/>
        </w:numPr>
        <w:rPr>
          <w:lang w:val="en-US" w:eastAsia="zh-CN"/>
        </w:rPr>
      </w:pPr>
      <w:r>
        <w:rPr>
          <w:rFonts w:ascii="Times New Roman" w:hAnsi="Times New Roman"/>
          <w:iCs/>
          <w:lang w:val="en-US"/>
        </w:rPr>
        <w:t xml:space="preserve">For long </w:t>
      </w:r>
      <w:r w:rsidRPr="00232073">
        <w:rPr>
          <w:rFonts w:ascii="Times New Roman" w:hAnsi="Times New Roman"/>
          <w:iCs/>
          <w:lang w:val="en-US"/>
        </w:rPr>
        <w:t>PUCCH with up to</w:t>
      </w:r>
      <w:r>
        <w:rPr>
          <w:rFonts w:ascii="Times New Roman" w:hAnsi="Times New Roman"/>
          <w:iCs/>
          <w:lang w:val="en-US"/>
        </w:rPr>
        <w:t xml:space="preserve"> 2 bits UCI</w:t>
      </w:r>
      <w:r w:rsidRPr="00232073">
        <w:rPr>
          <w:rFonts w:ascii="Times New Roman" w:hAnsi="Times New Roman"/>
          <w:iCs/>
          <w:lang w:val="en-US"/>
        </w:rPr>
        <w:t>,</w:t>
      </w:r>
      <w:r>
        <w:rPr>
          <w:rFonts w:ascii="Times New Roman" w:hAnsi="Times New Roman"/>
          <w:iCs/>
          <w:lang w:val="en-US"/>
        </w:rPr>
        <w:t xml:space="preserve"> sequence hopping is supported.</w:t>
      </w:r>
    </w:p>
    <w:p w14:paraId="71C31B1F" w14:textId="025E9E7E" w:rsidR="004F5003" w:rsidRPr="00232073" w:rsidRDefault="004F5003" w:rsidP="004F5003">
      <w:pPr>
        <w:pStyle w:val="ListParagraph"/>
        <w:numPr>
          <w:ilvl w:val="1"/>
          <w:numId w:val="33"/>
        </w:numPr>
        <w:rPr>
          <w:lang w:val="en-US" w:eastAsia="zh-CN"/>
        </w:rPr>
      </w:pPr>
      <w:r>
        <w:rPr>
          <w:rFonts w:ascii="Times New Roman" w:hAnsi="Times New Roman"/>
          <w:iCs/>
          <w:lang w:val="en-US"/>
        </w:rPr>
        <w:t>The hopping pattern of the cyclic shift for each symbol is determined based on a RRC configured parameter, e.g. virtual cell ID.</w:t>
      </w:r>
    </w:p>
    <w:p w14:paraId="3D86EC0E" w14:textId="77777777" w:rsidR="004F5003" w:rsidRPr="004F5003" w:rsidRDefault="004F5003" w:rsidP="004F5003"/>
    <w:p w14:paraId="3FDAEECB" w14:textId="485B8347" w:rsidR="00C01F33" w:rsidRDefault="00C01F33" w:rsidP="00CE0424">
      <w:pPr>
        <w:pStyle w:val="Heading1"/>
      </w:pPr>
      <w:r w:rsidRPr="00CE0424">
        <w:t>Conclusion</w:t>
      </w:r>
    </w:p>
    <w:p w14:paraId="313D0EF9" w14:textId="2ABE9D9E" w:rsidR="00863DFE" w:rsidRDefault="00E45209" w:rsidP="00E45209">
      <w:pPr>
        <w:rPr>
          <w:rFonts w:ascii="Times New Roman"/>
        </w:rPr>
      </w:pPr>
      <w:r w:rsidRPr="00EA5C6C">
        <w:rPr>
          <w:rFonts w:ascii="Times New Roman"/>
        </w:rPr>
        <w:t>In this contribution</w:t>
      </w:r>
      <w:r w:rsidR="00675B18">
        <w:rPr>
          <w:rFonts w:ascii="Times New Roman"/>
        </w:rPr>
        <w:t>,</w:t>
      </w:r>
      <w:r w:rsidRPr="00EA5C6C">
        <w:rPr>
          <w:rFonts w:ascii="Times New Roman"/>
        </w:rPr>
        <w:t xml:space="preserve"> </w:t>
      </w:r>
      <w:r w:rsidR="00863DFE">
        <w:rPr>
          <w:rFonts w:ascii="Times New Roman"/>
        </w:rPr>
        <w:t>we discussed the remaining issues on the design of long PUCCH f</w:t>
      </w:r>
      <w:r w:rsidR="00AB5FE8">
        <w:rPr>
          <w:rFonts w:ascii="Times New Roman"/>
        </w:rPr>
        <w:t xml:space="preserve">or up to 2 </w:t>
      </w:r>
      <w:r w:rsidR="00863DFE">
        <w:rPr>
          <w:rFonts w:ascii="Times New Roman"/>
        </w:rPr>
        <w:t>bits UCI and proposed the following:</w:t>
      </w:r>
    </w:p>
    <w:p w14:paraId="21506F84" w14:textId="77777777" w:rsidR="00E45209" w:rsidRPr="00E45209" w:rsidRDefault="00E45209" w:rsidP="00E45209">
      <w:pPr>
        <w:rPr>
          <w:rFonts w:ascii="Times New Roman"/>
          <w:b/>
        </w:rPr>
      </w:pPr>
      <w:r w:rsidRPr="00E45209">
        <w:rPr>
          <w:rFonts w:ascii="Times New Roman"/>
          <w:b/>
        </w:rPr>
        <w:lastRenderedPageBreak/>
        <w:t>Proposals:</w:t>
      </w:r>
    </w:p>
    <w:p w14:paraId="74B637C2" w14:textId="77777777" w:rsidR="00AB5FE8" w:rsidRPr="003F53F2" w:rsidRDefault="00AB5FE8" w:rsidP="00AB5FE8">
      <w:pPr>
        <w:numPr>
          <w:ilvl w:val="0"/>
          <w:numId w:val="30"/>
        </w:numPr>
        <w:spacing w:after="0"/>
        <w:rPr>
          <w:rFonts w:ascii="Times New Roman" w:eastAsia="MS Mincho"/>
          <w:i/>
          <w:lang w:eastAsia="ja-JP"/>
        </w:rPr>
      </w:pPr>
      <w:r w:rsidRPr="003207A2">
        <w:rPr>
          <w:rFonts w:ascii="Times New Roman" w:eastAsia="MS Mincho"/>
          <w:i/>
          <w:iCs/>
          <w:lang w:eastAsia="ja-JP"/>
        </w:rPr>
        <w:t>For a long PUCCH with up to 2 bits UCI</w:t>
      </w:r>
      <w:r>
        <w:rPr>
          <w:rFonts w:ascii="Times New Roman" w:eastAsia="MS Mincho"/>
          <w:i/>
          <w:iCs/>
          <w:lang w:eastAsia="ja-JP"/>
        </w:rPr>
        <w:t xml:space="preserve"> and a duration of N consecutive symbols within a slot:</w:t>
      </w:r>
    </w:p>
    <w:p w14:paraId="0D85FFAC" w14:textId="192A09E7" w:rsidR="00AB5FE8" w:rsidRPr="00AB5FE8" w:rsidRDefault="00AB5FE8" w:rsidP="00AB5FE8">
      <w:pPr>
        <w:numPr>
          <w:ilvl w:val="1"/>
          <w:numId w:val="30"/>
        </w:numPr>
        <w:spacing w:after="0"/>
        <w:rPr>
          <w:rFonts w:ascii="Times New Roman" w:eastAsia="MS Mincho"/>
          <w:i/>
          <w:lang w:eastAsia="ja-JP"/>
        </w:rPr>
      </w:pPr>
      <w:r>
        <w:rPr>
          <w:rFonts w:ascii="Times New Roman" w:eastAsia="MS Mincho"/>
          <w:i/>
          <w:iCs/>
          <w:lang w:eastAsia="ja-JP"/>
        </w:rPr>
        <w:t xml:space="preserve">If an intra-slot frequency hopping is enabled, </w:t>
      </w:r>
      <w:r w:rsidRPr="0054571C">
        <w:rPr>
          <w:rFonts w:ascii="Times New Roman" w:eastAsia="MS Mincho"/>
          <w:i/>
          <w:iCs/>
          <w:lang w:eastAsia="ja-JP"/>
        </w:rPr>
        <w:t xml:space="preserve">the number of symbols in the first </w:t>
      </w:r>
      <w:r>
        <w:rPr>
          <w:rFonts w:ascii="Times New Roman" w:eastAsia="MS Mincho"/>
          <w:i/>
          <w:iCs/>
          <w:lang w:eastAsia="ja-JP"/>
        </w:rPr>
        <w:t xml:space="preserve">and second </w:t>
      </w:r>
      <w:r w:rsidRPr="0054571C">
        <w:rPr>
          <w:rFonts w:ascii="Times New Roman" w:eastAsia="MS Mincho"/>
          <w:i/>
          <w:iCs/>
          <w:lang w:eastAsia="ja-JP"/>
        </w:rPr>
        <w:t>hop</w:t>
      </w:r>
      <w:r>
        <w:rPr>
          <w:rFonts w:ascii="Times New Roman" w:eastAsia="MS Mincho"/>
          <w:i/>
          <w:iCs/>
          <w:lang w:eastAsia="ja-JP"/>
        </w:rPr>
        <w:t>s are</w:t>
      </w:r>
      <w:r w:rsidRPr="0054571C">
        <w:rPr>
          <w:rFonts w:ascii="Times New Roman" w:eastAsia="MS Mincho"/>
          <w:i/>
          <w:iCs/>
          <w:lang w:eastAsia="ja-JP"/>
        </w:rPr>
        <w:t xml:space="preserve"> floor(N/2)</w:t>
      </w:r>
      <w:r>
        <w:rPr>
          <w:rFonts w:ascii="Times New Roman" w:eastAsia="MS Mincho"/>
          <w:i/>
          <w:lang w:eastAsia="ja-JP"/>
        </w:rPr>
        <w:t xml:space="preserve"> and </w:t>
      </w:r>
      <w:r w:rsidRPr="0054571C">
        <w:rPr>
          <w:rFonts w:ascii="Times New Roman" w:eastAsia="MS Mincho"/>
          <w:i/>
          <w:iCs/>
          <w:lang w:eastAsia="ja-JP"/>
        </w:rPr>
        <w:t>ceil(N/2)</w:t>
      </w:r>
      <w:r>
        <w:rPr>
          <w:rFonts w:ascii="Times New Roman" w:eastAsia="MS Mincho"/>
          <w:i/>
          <w:iCs/>
          <w:lang w:eastAsia="ja-JP"/>
        </w:rPr>
        <w:t>, respectively.</w:t>
      </w:r>
    </w:p>
    <w:p w14:paraId="7CCAA287" w14:textId="77777777" w:rsidR="00AB5FE8" w:rsidRPr="0054571C" w:rsidRDefault="00AB5FE8" w:rsidP="00AB5FE8">
      <w:pPr>
        <w:spacing w:after="0"/>
        <w:ind w:left="1440"/>
        <w:rPr>
          <w:rFonts w:ascii="Times New Roman" w:eastAsia="MS Mincho"/>
          <w:i/>
          <w:lang w:eastAsia="ja-JP"/>
        </w:rPr>
      </w:pPr>
    </w:p>
    <w:p w14:paraId="3800FE56" w14:textId="532AD46C" w:rsidR="00AB5FE8" w:rsidRDefault="00AB5FE8" w:rsidP="00AB5FE8">
      <w:pPr>
        <w:pStyle w:val="ListParagraph"/>
        <w:numPr>
          <w:ilvl w:val="0"/>
          <w:numId w:val="30"/>
        </w:numPr>
        <w:rPr>
          <w:rStyle w:val="IvDbodytextChar"/>
          <w:rFonts w:ascii="Times New Roman" w:eastAsiaTheme="minorHAnsi" w:hAnsi="Times New Roman"/>
          <w:i/>
          <w:spacing w:val="0"/>
          <w:lang w:val="en-US"/>
        </w:rPr>
      </w:pPr>
      <w:r w:rsidRPr="00EE6CD0">
        <w:rPr>
          <w:rStyle w:val="IvDbodytextChar"/>
          <w:rFonts w:ascii="Times New Roman" w:eastAsiaTheme="minorHAnsi" w:hAnsi="Times New Roman"/>
          <w:i/>
          <w:spacing w:val="0"/>
          <w:lang w:val="en-US"/>
        </w:rPr>
        <w:t>For a long PUCCH irrespective of its duration, the frequency hopping is always enabled/disabled by RRC signaling.</w:t>
      </w:r>
    </w:p>
    <w:p w14:paraId="2D2403EF" w14:textId="77777777" w:rsidR="00AB5FE8" w:rsidRPr="00EE6CD0" w:rsidRDefault="00AB5FE8" w:rsidP="00AB5FE8">
      <w:pPr>
        <w:pStyle w:val="ListParagraph"/>
        <w:rPr>
          <w:rStyle w:val="IvDbodytextChar"/>
          <w:rFonts w:ascii="Times New Roman" w:eastAsiaTheme="minorHAnsi" w:hAnsi="Times New Roman"/>
          <w:i/>
          <w:spacing w:val="0"/>
          <w:lang w:val="en-US"/>
        </w:rPr>
      </w:pPr>
    </w:p>
    <w:p w14:paraId="58D73576" w14:textId="3B44F697" w:rsidR="00AB5FE8" w:rsidRPr="00223584" w:rsidRDefault="00AB5FE8" w:rsidP="00AB5FE8">
      <w:pPr>
        <w:pStyle w:val="ListParagraph"/>
        <w:numPr>
          <w:ilvl w:val="0"/>
          <w:numId w:val="30"/>
        </w:numPr>
        <w:rPr>
          <w:rStyle w:val="IvDbodytextChar"/>
          <w:rFonts w:ascii="Times New Roman" w:eastAsiaTheme="minorHAnsi" w:hAnsi="Times New Roman"/>
          <w:i/>
          <w:spacing w:val="0"/>
          <w:lang w:val="en-US"/>
        </w:rPr>
      </w:pPr>
      <w:r w:rsidRPr="00223584">
        <w:rPr>
          <w:rStyle w:val="IvDbodytextChar"/>
          <w:rFonts w:ascii="Times New Roman" w:eastAsiaTheme="minorHAnsi" w:hAnsi="Times New Roman"/>
          <w:i/>
          <w:spacing w:val="0"/>
          <w:lang w:val="en-US"/>
        </w:rPr>
        <w:t xml:space="preserve">The long PUCCH transmissions from different UEs on the same </w:t>
      </w:r>
      <w:r>
        <w:rPr>
          <w:rStyle w:val="IvDbodytextChar"/>
          <w:rFonts w:ascii="Times New Roman" w:eastAsiaTheme="minorHAnsi" w:hAnsi="Times New Roman"/>
          <w:i/>
          <w:spacing w:val="0"/>
          <w:lang w:val="en-US"/>
        </w:rPr>
        <w:t>sub-carriers</w:t>
      </w:r>
      <w:r w:rsidRPr="00223584">
        <w:rPr>
          <w:rStyle w:val="IvDbodytextChar"/>
          <w:rFonts w:ascii="Times New Roman" w:eastAsiaTheme="minorHAnsi" w:hAnsi="Times New Roman"/>
          <w:i/>
          <w:spacing w:val="0"/>
          <w:lang w:val="en-US"/>
        </w:rPr>
        <w:t xml:space="preserve"> within a slot should have the same duration.</w:t>
      </w:r>
    </w:p>
    <w:p w14:paraId="5ED0360B" w14:textId="77777777" w:rsidR="00AB5FE8" w:rsidRPr="00AB5FE8" w:rsidRDefault="00AB5FE8" w:rsidP="00AB5FE8">
      <w:pPr>
        <w:rPr>
          <w:rFonts w:ascii="Times New Roman" w:eastAsia="MS Mincho" w:hAnsi="Times New Roman"/>
          <w:i/>
          <w:sz w:val="20"/>
          <w:lang w:eastAsia="ja-JP"/>
        </w:rPr>
      </w:pPr>
    </w:p>
    <w:p w14:paraId="30CF3E09" w14:textId="77777777" w:rsidR="004F5003" w:rsidRPr="004F5003" w:rsidRDefault="004F5003" w:rsidP="004F5003">
      <w:pPr>
        <w:pStyle w:val="ListParagraph"/>
        <w:numPr>
          <w:ilvl w:val="0"/>
          <w:numId w:val="30"/>
        </w:numPr>
        <w:rPr>
          <w:i/>
          <w:lang w:val="en-US" w:eastAsia="zh-CN"/>
        </w:rPr>
      </w:pPr>
      <w:r w:rsidRPr="004F5003">
        <w:rPr>
          <w:rFonts w:ascii="Times New Roman" w:hAnsi="Times New Roman"/>
          <w:i/>
          <w:iCs/>
          <w:lang w:val="en-US"/>
        </w:rPr>
        <w:t>For long PUCCH with up to 2 bits UCI, sequence hopping is supported.</w:t>
      </w:r>
    </w:p>
    <w:p w14:paraId="198BAA20" w14:textId="77777777" w:rsidR="004F5003" w:rsidRPr="004F5003" w:rsidRDefault="004F5003" w:rsidP="004F5003">
      <w:pPr>
        <w:pStyle w:val="ListParagraph"/>
        <w:numPr>
          <w:ilvl w:val="1"/>
          <w:numId w:val="30"/>
        </w:numPr>
        <w:rPr>
          <w:i/>
          <w:lang w:val="en-US" w:eastAsia="zh-CN"/>
        </w:rPr>
      </w:pPr>
      <w:r w:rsidRPr="004F5003">
        <w:rPr>
          <w:rFonts w:ascii="Times New Roman" w:hAnsi="Times New Roman"/>
          <w:i/>
          <w:iCs/>
          <w:lang w:val="en-US"/>
        </w:rPr>
        <w:t>The hopping pattern of the cyclic shift for each symbol is determined based on a RRC configured parameter, e.g. virtual cell ID.</w:t>
      </w:r>
    </w:p>
    <w:p w14:paraId="524D40B6" w14:textId="67CA8CAD" w:rsidR="00863DFE" w:rsidRPr="009E6AC8" w:rsidRDefault="00863DFE" w:rsidP="004F5003">
      <w:pPr>
        <w:pStyle w:val="BodyText"/>
        <w:ind w:left="720"/>
        <w:rPr>
          <w:rFonts w:ascii="Times New Roman" w:eastAsia="MS Mincho"/>
          <w:i/>
          <w:lang w:eastAsia="ja-JP"/>
        </w:rPr>
      </w:pPr>
    </w:p>
    <w:p w14:paraId="46F3A355" w14:textId="4E2D7A7E" w:rsidR="005104C2" w:rsidRPr="00D55809" w:rsidRDefault="00F507D1" w:rsidP="00717CF1">
      <w:pPr>
        <w:pStyle w:val="Heading1"/>
      </w:pPr>
      <w:r w:rsidRPr="00D55809">
        <w:t>References</w:t>
      </w:r>
    </w:p>
    <w:p w14:paraId="57392E64" w14:textId="26764B36" w:rsidR="005F627D" w:rsidRDefault="005F627D" w:rsidP="005F627D">
      <w:pPr>
        <w:pStyle w:val="Reference"/>
        <w:rPr>
          <w:rFonts w:ascii="Times New Roman"/>
        </w:rPr>
      </w:pPr>
      <w:bookmarkStart w:id="81" w:name="_Ref481194089"/>
      <w:r w:rsidRPr="00D55809">
        <w:rPr>
          <w:rFonts w:ascii="Times New Roman"/>
        </w:rPr>
        <w:t>Chairman Note</w:t>
      </w:r>
      <w:r w:rsidRPr="00D55809">
        <w:rPr>
          <w:rFonts w:ascii="Times New Roman"/>
        </w:rPr>
        <w:t>’</w:t>
      </w:r>
      <w:r w:rsidRPr="00D55809">
        <w:rPr>
          <w:rFonts w:ascii="Times New Roman"/>
        </w:rPr>
        <w:t>s 3GPP RAN</w:t>
      </w:r>
      <w:r w:rsidR="003207A2">
        <w:rPr>
          <w:rFonts w:ascii="Times New Roman"/>
        </w:rPr>
        <w:t xml:space="preserve"> WG1 NR Ad-Hoc Meeting</w:t>
      </w:r>
      <w:r w:rsidRPr="00D55809">
        <w:rPr>
          <w:rFonts w:ascii="Times New Roman"/>
        </w:rPr>
        <w:t>#</w:t>
      </w:r>
      <w:r w:rsidR="003207A2">
        <w:rPr>
          <w:rFonts w:ascii="Times New Roman"/>
        </w:rPr>
        <w:t>2</w:t>
      </w:r>
      <w:bookmarkEnd w:id="81"/>
    </w:p>
    <w:p w14:paraId="76B4B79F" w14:textId="2064A9FA" w:rsidR="005A38C5" w:rsidRDefault="005A38C5" w:rsidP="005A38C5">
      <w:pPr>
        <w:pStyle w:val="Reference"/>
        <w:rPr>
          <w:rFonts w:ascii="Times New Roman"/>
        </w:rPr>
      </w:pPr>
      <w:r w:rsidRPr="00D55809">
        <w:rPr>
          <w:rFonts w:ascii="Times New Roman"/>
        </w:rPr>
        <w:t>Chairman Note</w:t>
      </w:r>
      <w:r w:rsidRPr="00D55809">
        <w:rPr>
          <w:rFonts w:ascii="Times New Roman"/>
        </w:rPr>
        <w:t>’</w:t>
      </w:r>
      <w:r w:rsidRPr="00D55809">
        <w:rPr>
          <w:rFonts w:ascii="Times New Roman"/>
        </w:rPr>
        <w:t>s 3GPP RAN</w:t>
      </w:r>
      <w:r>
        <w:rPr>
          <w:rFonts w:ascii="Times New Roman"/>
        </w:rPr>
        <w:t xml:space="preserve"> WG1 Meeting</w:t>
      </w:r>
      <w:r w:rsidRPr="00D55809">
        <w:rPr>
          <w:rFonts w:ascii="Times New Roman"/>
        </w:rPr>
        <w:t>#</w:t>
      </w:r>
      <w:r>
        <w:rPr>
          <w:rFonts w:ascii="Times New Roman"/>
        </w:rPr>
        <w:t>90</w:t>
      </w:r>
    </w:p>
    <w:p w14:paraId="23302D03" w14:textId="4C031C9C" w:rsidR="005A38C5" w:rsidRDefault="005866ED" w:rsidP="005F627D">
      <w:pPr>
        <w:pStyle w:val="Reference"/>
        <w:rPr>
          <w:rFonts w:ascii="Times New Roman"/>
        </w:rPr>
      </w:pPr>
      <w:bookmarkStart w:id="82" w:name="_Ref492847099"/>
      <w:r>
        <w:rPr>
          <w:rFonts w:ascii="Times New Roman"/>
        </w:rPr>
        <w:t>R1-</w:t>
      </w:r>
      <w:r w:rsidRPr="005866ED">
        <w:rPr>
          <w:rFonts w:ascii="Times New Roman"/>
        </w:rPr>
        <w:t>17</w:t>
      </w:r>
      <w:r>
        <w:rPr>
          <w:rFonts w:ascii="Times New Roman"/>
        </w:rPr>
        <w:t>1</w:t>
      </w:r>
      <w:r w:rsidRPr="005866ED">
        <w:rPr>
          <w:rFonts w:ascii="Times New Roman"/>
        </w:rPr>
        <w:t>3432</w:t>
      </w:r>
      <w:r>
        <w:rPr>
          <w:rFonts w:ascii="Times New Roman"/>
        </w:rPr>
        <w:tab/>
      </w:r>
      <w:r w:rsidRPr="005866ED">
        <w:rPr>
          <w:rFonts w:ascii="Times New Roman"/>
        </w:rPr>
        <w:tab/>
      </w:r>
      <w:bookmarkEnd w:id="82"/>
      <w:r w:rsidRPr="005866ED">
        <w:rPr>
          <w:rFonts w:ascii="Times New Roman"/>
          <w:color w:val="000000" w:themeColor="text1"/>
        </w:rPr>
        <w:t>Long PUCCH design with 1 or 2 bits UCI payload</w:t>
      </w:r>
      <w:r w:rsidR="00DF1EA1">
        <w:rPr>
          <w:rFonts w:ascii="Times New Roman"/>
          <w:color w:val="000000" w:themeColor="text1"/>
        </w:rPr>
        <w:t xml:space="preserve">; </w:t>
      </w:r>
      <w:r w:rsidR="00DF1EA1" w:rsidRPr="00DF1EA1">
        <w:rPr>
          <w:rFonts w:ascii="Times New Roman"/>
        </w:rPr>
        <w:t>Qualcomm Incorporated</w:t>
      </w:r>
    </w:p>
    <w:p w14:paraId="264C068A" w14:textId="0D40D0DB" w:rsidR="00991878" w:rsidRPr="00865B0D" w:rsidRDefault="005866ED" w:rsidP="00724691">
      <w:pPr>
        <w:pStyle w:val="Reference"/>
        <w:rPr>
          <w:rFonts w:ascii="Times New Roman"/>
        </w:rPr>
      </w:pPr>
      <w:bookmarkStart w:id="83" w:name="_Ref492854229"/>
      <w:r>
        <w:rPr>
          <w:rFonts w:ascii="Times New Roman"/>
        </w:rPr>
        <w:t>R1-</w:t>
      </w:r>
      <w:r w:rsidRPr="00865B0D">
        <w:rPr>
          <w:rFonts w:ascii="Times New Roman"/>
        </w:rPr>
        <w:t>1714075</w:t>
      </w:r>
      <w:r w:rsidRPr="00865B0D">
        <w:rPr>
          <w:rFonts w:ascii="Times New Roman"/>
        </w:rPr>
        <w:tab/>
      </w:r>
      <w:r w:rsidRPr="00865B0D">
        <w:rPr>
          <w:rFonts w:ascii="Times New Roman"/>
        </w:rPr>
        <w:tab/>
        <w:t xml:space="preserve">Long PUCCH with </w:t>
      </w:r>
      <w:bookmarkEnd w:id="83"/>
      <w:r w:rsidR="00DF1EA1" w:rsidRPr="00865B0D">
        <w:rPr>
          <w:rFonts w:ascii="Times New Roman"/>
        </w:rPr>
        <w:t xml:space="preserve">small UCI payloads; Nokia, </w:t>
      </w:r>
      <w:r w:rsidR="00DF1EA1" w:rsidRPr="00865B0D">
        <w:rPr>
          <w:rFonts w:ascii="Times New Roman"/>
          <w:bCs/>
        </w:rPr>
        <w:t>Nokia Shanghai Bell</w:t>
      </w:r>
      <w:bookmarkStart w:id="84" w:name="_Ref481672047"/>
      <w:r w:rsidR="00991878" w:rsidRPr="00865B0D">
        <w:rPr>
          <w:rFonts w:ascii="Times New Roman"/>
        </w:rPr>
        <w:t xml:space="preserve"> </w:t>
      </w:r>
    </w:p>
    <w:p w14:paraId="00DDF5F9" w14:textId="374F33D1" w:rsidR="0010422B" w:rsidRDefault="00865B0D" w:rsidP="005F627D">
      <w:pPr>
        <w:pStyle w:val="Reference"/>
        <w:rPr>
          <w:rFonts w:ascii="Times New Roman"/>
        </w:rPr>
      </w:pPr>
      <w:bookmarkStart w:id="85" w:name="_Ref489388032"/>
      <w:r w:rsidRPr="00865B0D">
        <w:rPr>
          <w:rFonts w:ascii="Times New Roman"/>
        </w:rPr>
        <w:t>R1-1716590</w:t>
      </w:r>
      <w:r w:rsidRPr="00865B0D">
        <w:rPr>
          <w:rFonts w:ascii="Times New Roman"/>
        </w:rPr>
        <w:tab/>
      </w:r>
      <w:r w:rsidR="0010422B" w:rsidRPr="00865B0D">
        <w:rPr>
          <w:rFonts w:ascii="Times New Roman"/>
        </w:rPr>
        <w:tab/>
        <w:t xml:space="preserve">On </w:t>
      </w:r>
      <w:r w:rsidR="009E6AC8" w:rsidRPr="00865B0D">
        <w:rPr>
          <w:rFonts w:ascii="Times New Roman"/>
        </w:rPr>
        <w:t>PUCCH</w:t>
      </w:r>
      <w:r w:rsidRPr="00865B0D">
        <w:rPr>
          <w:rFonts w:ascii="Times New Roman"/>
        </w:rPr>
        <w:t xml:space="preserve"> Resource</w:t>
      </w:r>
      <w:r>
        <w:rPr>
          <w:rFonts w:ascii="Times New Roman"/>
        </w:rPr>
        <w:t xml:space="preserve"> Allocation and Other Open Aspects</w:t>
      </w:r>
      <w:r w:rsidR="0010422B" w:rsidRPr="009E6AC8">
        <w:rPr>
          <w:rFonts w:ascii="Times New Roman"/>
        </w:rPr>
        <w:t>, Ericsson</w:t>
      </w:r>
      <w:bookmarkEnd w:id="85"/>
    </w:p>
    <w:p w14:paraId="7483B203" w14:textId="5C982F55" w:rsidR="004F5003" w:rsidRPr="009E6AC8" w:rsidRDefault="004F5003" w:rsidP="005F627D">
      <w:pPr>
        <w:pStyle w:val="Reference"/>
        <w:rPr>
          <w:rFonts w:ascii="Times New Roman"/>
        </w:rPr>
      </w:pPr>
      <w:bookmarkStart w:id="86" w:name="_Ref492939285"/>
      <w:r>
        <w:rPr>
          <w:rFonts w:ascii="Times New Roman"/>
        </w:rPr>
        <w:t>R1-1716583</w:t>
      </w:r>
      <w:r>
        <w:rPr>
          <w:rFonts w:ascii="Times New Roman"/>
        </w:rPr>
        <w:tab/>
      </w:r>
      <w:r>
        <w:rPr>
          <w:rFonts w:ascii="Times New Roman"/>
        </w:rPr>
        <w:tab/>
        <w:t>On the Design of 1-Symbol PUCCH for up to 2 bits, Ericsson</w:t>
      </w:r>
      <w:bookmarkEnd w:id="86"/>
    </w:p>
    <w:bookmarkEnd w:id="84"/>
    <w:p w14:paraId="789E4746" w14:textId="4A41D944" w:rsidR="00AF7445" w:rsidRDefault="00232E61" w:rsidP="00232E61">
      <w:pPr>
        <w:pStyle w:val="Heading1"/>
      </w:pPr>
      <w:r>
        <w:t>Appendix</w:t>
      </w:r>
    </w:p>
    <w:p w14:paraId="51F5E835" w14:textId="77777777" w:rsidR="00347849" w:rsidRDefault="00347849" w:rsidP="00347849">
      <w:pPr>
        <w:pStyle w:val="Caption"/>
        <w:keepNext/>
      </w:pPr>
      <w:bookmarkStart w:id="87" w:name="_Ref485411023"/>
      <w:r w:rsidRPr="0023010B">
        <w:rPr>
          <w:rFonts w:ascii="Times New Roman" w:hAnsi="Times New Roman"/>
        </w:rPr>
        <w:t xml:space="preserve">Table </w:t>
      </w:r>
      <w:r w:rsidRPr="0023010B">
        <w:rPr>
          <w:rFonts w:ascii="Times New Roman" w:hAnsi="Times New Roman"/>
        </w:rPr>
        <w:fldChar w:fldCharType="begin"/>
      </w:r>
      <w:r w:rsidRPr="0023010B">
        <w:rPr>
          <w:rFonts w:ascii="Times New Roman" w:hAnsi="Times New Roman"/>
        </w:rPr>
        <w:instrText xml:space="preserve"> SEQ Table \* ARABIC </w:instrText>
      </w:r>
      <w:r w:rsidRPr="0023010B">
        <w:rPr>
          <w:rFonts w:ascii="Times New Roman" w:hAnsi="Times New Roman"/>
        </w:rPr>
        <w:fldChar w:fldCharType="separate"/>
      </w:r>
      <w:r>
        <w:rPr>
          <w:rFonts w:ascii="Times New Roman" w:hAnsi="Times New Roman"/>
          <w:noProof/>
        </w:rPr>
        <w:t>1</w:t>
      </w:r>
      <w:r w:rsidRPr="0023010B">
        <w:rPr>
          <w:rFonts w:ascii="Times New Roman" w:hAnsi="Times New Roman"/>
        </w:rPr>
        <w:fldChar w:fldCharType="end"/>
      </w:r>
      <w:bookmarkEnd w:id="87"/>
      <w:r w:rsidRPr="0023010B">
        <w:rPr>
          <w:rFonts w:ascii="Times New Roman" w:hAnsi="Times New Roman"/>
        </w:rPr>
        <w:t>: Link level</w:t>
      </w:r>
      <w:r w:rsidRPr="00970165">
        <w:rPr>
          <w:rFonts w:ascii="Times New Roman" w:hAnsi="Times New Roman"/>
        </w:rPr>
        <w:t xml:space="preserve"> simulation parameters</w:t>
      </w:r>
    </w:p>
    <w:tbl>
      <w:tblPr>
        <w:tblStyle w:val="GridTable4-Accent5"/>
        <w:tblW w:w="0" w:type="auto"/>
        <w:jc w:val="center"/>
        <w:tblLook w:val="04A0" w:firstRow="1" w:lastRow="0" w:firstColumn="1" w:lastColumn="0" w:noHBand="0" w:noVBand="1"/>
      </w:tblPr>
      <w:tblGrid>
        <w:gridCol w:w="4531"/>
        <w:gridCol w:w="4531"/>
      </w:tblGrid>
      <w:tr w:rsidR="00347849" w:rsidRPr="00347849" w14:paraId="4311887A" w14:textId="77777777" w:rsidTr="007C55A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31" w:type="dxa"/>
            <w:tcBorders>
              <w:top w:val="single" w:sz="4" w:space="0" w:color="auto"/>
              <w:left w:val="single" w:sz="4" w:space="0" w:color="auto"/>
              <w:bottom w:val="single" w:sz="4" w:space="0" w:color="auto"/>
              <w:right w:val="single" w:sz="4" w:space="0" w:color="auto"/>
            </w:tcBorders>
          </w:tcPr>
          <w:p w14:paraId="61DA2513" w14:textId="77777777" w:rsidR="00347849" w:rsidRPr="00347849" w:rsidRDefault="00347849" w:rsidP="007C55AF">
            <w:pPr>
              <w:pStyle w:val="BodyText"/>
              <w:jc w:val="center"/>
              <w:rPr>
                <w:rFonts w:ascii="Times New Roman" w:hAnsi="Times New Roman"/>
              </w:rPr>
            </w:pPr>
            <w:r w:rsidRPr="00347849">
              <w:rPr>
                <w:rFonts w:ascii="Times New Roman" w:hAnsi="Times New Roman"/>
              </w:rPr>
              <w:t>Parameter</w:t>
            </w:r>
          </w:p>
        </w:tc>
        <w:tc>
          <w:tcPr>
            <w:tcW w:w="4531" w:type="dxa"/>
            <w:tcBorders>
              <w:top w:val="single" w:sz="4" w:space="0" w:color="auto"/>
              <w:left w:val="single" w:sz="4" w:space="0" w:color="auto"/>
              <w:bottom w:val="single" w:sz="4" w:space="0" w:color="auto"/>
              <w:right w:val="single" w:sz="4" w:space="0" w:color="auto"/>
            </w:tcBorders>
          </w:tcPr>
          <w:p w14:paraId="08CD325B" w14:textId="77777777" w:rsidR="00347849" w:rsidRPr="00347849" w:rsidRDefault="00347849" w:rsidP="007C55AF">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rPr>
            </w:pPr>
            <w:r w:rsidRPr="00347849">
              <w:rPr>
                <w:rFonts w:ascii="Times New Roman" w:hAnsi="Times New Roman"/>
              </w:rPr>
              <w:t>Value</w:t>
            </w:r>
          </w:p>
        </w:tc>
      </w:tr>
      <w:tr w:rsidR="0069167F" w:rsidRPr="00347849" w14:paraId="64AB858D" w14:textId="77777777" w:rsidTr="002F6D55">
        <w:trPr>
          <w:cnfStyle w:val="000000100000" w:firstRow="0" w:lastRow="0" w:firstColumn="0" w:lastColumn="0" w:oddVBand="0" w:evenVBand="0" w:oddHBand="1" w:evenHBand="0" w:firstRowFirstColumn="0" w:firstRowLastColumn="0" w:lastRowFirstColumn="0" w:lastRowLastColumn="0"/>
          <w:trHeight w:val="290"/>
          <w:jc w:val="center"/>
        </w:trPr>
        <w:tc>
          <w:tcPr>
            <w:cnfStyle w:val="001000000000" w:firstRow="0" w:lastRow="0" w:firstColumn="1" w:lastColumn="0" w:oddVBand="0" w:evenVBand="0" w:oddHBand="0" w:evenHBand="0" w:firstRowFirstColumn="0" w:firstRowLastColumn="0" w:lastRowFirstColumn="0" w:lastRowLastColumn="0"/>
            <w:tcW w:w="4531" w:type="dxa"/>
            <w:vAlign w:val="center"/>
          </w:tcPr>
          <w:p w14:paraId="44B367ED" w14:textId="11C9F7F4" w:rsidR="0069167F" w:rsidRPr="0069167F" w:rsidRDefault="0069167F" w:rsidP="0069167F">
            <w:pPr>
              <w:pStyle w:val="BodyText"/>
              <w:rPr>
                <w:rFonts w:ascii="Times New Roman" w:hAnsi="Times New Roman"/>
              </w:rPr>
            </w:pPr>
            <w:r w:rsidRPr="0069167F">
              <w:rPr>
                <w:rFonts w:ascii="Times New Roman" w:hAnsi="Times New Roman"/>
              </w:rPr>
              <w:t>Performance metric</w:t>
            </w:r>
          </w:p>
        </w:tc>
        <w:tc>
          <w:tcPr>
            <w:tcW w:w="4531" w:type="dxa"/>
          </w:tcPr>
          <w:p w14:paraId="0C3A184C" w14:textId="77777777" w:rsidR="0069167F" w:rsidRPr="0069167F" w:rsidRDefault="0069167F" w:rsidP="0069167F">
            <w:pPr>
              <w:pStyle w:val="BodyText"/>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69167F">
              <w:rPr>
                <w:rFonts w:ascii="Times New Roman" w:hAnsi="Times New Roman"/>
              </w:rPr>
              <w:t>NACK-to-ACK error probability ≤ 0.1%</w:t>
            </w:r>
          </w:p>
          <w:p w14:paraId="2BC2C81E" w14:textId="77777777" w:rsidR="0069167F" w:rsidRPr="0069167F" w:rsidRDefault="0069167F" w:rsidP="0069167F">
            <w:pPr>
              <w:pStyle w:val="BodyText"/>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69167F">
              <w:rPr>
                <w:rFonts w:ascii="Times New Roman" w:hAnsi="Times New Roman"/>
              </w:rPr>
              <w:t>ACK-miss detection probability ≤ 1%</w:t>
            </w:r>
          </w:p>
          <w:p w14:paraId="31A6BCF3" w14:textId="6A83FCB0" w:rsidR="0069167F" w:rsidRPr="0069167F" w:rsidRDefault="0069167F" w:rsidP="0069167F">
            <w:pPr>
              <w:pStyle w:val="BodyText"/>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69167F">
              <w:rPr>
                <w:rFonts w:ascii="Times New Roman" w:hAnsi="Times New Roman"/>
              </w:rPr>
              <w:t>DTX-to-ACK probability ≤ 1%</w:t>
            </w:r>
          </w:p>
        </w:tc>
      </w:tr>
      <w:tr w:rsidR="0069167F" w:rsidRPr="00347849" w14:paraId="0C73FBC6" w14:textId="77777777" w:rsidTr="007C55AF">
        <w:trPr>
          <w:trHeight w:val="290"/>
          <w:jc w:val="center"/>
        </w:trPr>
        <w:tc>
          <w:tcPr>
            <w:cnfStyle w:val="001000000000" w:firstRow="0" w:lastRow="0" w:firstColumn="1" w:lastColumn="0" w:oddVBand="0" w:evenVBand="0" w:oddHBand="0" w:evenHBand="0" w:firstRowFirstColumn="0" w:firstRowLastColumn="0" w:lastRowFirstColumn="0" w:lastRowLastColumn="0"/>
            <w:tcW w:w="4531" w:type="dxa"/>
          </w:tcPr>
          <w:p w14:paraId="12AD8BBC" w14:textId="77777777" w:rsidR="0069167F" w:rsidRPr="00347849" w:rsidRDefault="0069167F" w:rsidP="0069167F">
            <w:pPr>
              <w:pStyle w:val="BodyText"/>
              <w:rPr>
                <w:rFonts w:ascii="Times New Roman" w:hAnsi="Times New Roman"/>
              </w:rPr>
            </w:pPr>
            <w:r w:rsidRPr="00347849">
              <w:rPr>
                <w:rFonts w:ascii="Times New Roman" w:hAnsi="Times New Roman"/>
              </w:rPr>
              <w:t>Number of users</w:t>
            </w:r>
          </w:p>
        </w:tc>
        <w:tc>
          <w:tcPr>
            <w:tcW w:w="4531" w:type="dxa"/>
          </w:tcPr>
          <w:p w14:paraId="26D675DA" w14:textId="1C9A19C8" w:rsidR="0069167F" w:rsidRPr="00347849" w:rsidRDefault="0069167F" w:rsidP="0069167F">
            <w:pPr>
              <w:pStyle w:val="BodyText"/>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347849">
              <w:rPr>
                <w:rFonts w:ascii="Times New Roman" w:hAnsi="Times New Roman"/>
              </w:rPr>
              <w:t>1</w:t>
            </w:r>
          </w:p>
        </w:tc>
      </w:tr>
      <w:tr w:rsidR="0069167F" w:rsidRPr="00347849" w14:paraId="5ABC75FF" w14:textId="77777777" w:rsidTr="007C55AF">
        <w:trPr>
          <w:cnfStyle w:val="000000100000" w:firstRow="0" w:lastRow="0" w:firstColumn="0" w:lastColumn="0" w:oddVBand="0" w:evenVBand="0" w:oddHBand="1" w:evenHBand="0" w:firstRowFirstColumn="0" w:firstRowLastColumn="0" w:lastRowFirstColumn="0" w:lastRowLastColumn="0"/>
          <w:trHeight w:val="290"/>
          <w:jc w:val="center"/>
        </w:trPr>
        <w:tc>
          <w:tcPr>
            <w:cnfStyle w:val="001000000000" w:firstRow="0" w:lastRow="0" w:firstColumn="1" w:lastColumn="0" w:oddVBand="0" w:evenVBand="0" w:oddHBand="0" w:evenHBand="0" w:firstRowFirstColumn="0" w:firstRowLastColumn="0" w:lastRowFirstColumn="0" w:lastRowLastColumn="0"/>
            <w:tcW w:w="4531" w:type="dxa"/>
          </w:tcPr>
          <w:p w14:paraId="588E8AA8" w14:textId="77777777" w:rsidR="0069167F" w:rsidRPr="00347849" w:rsidRDefault="0069167F" w:rsidP="0069167F">
            <w:pPr>
              <w:pStyle w:val="BodyText"/>
              <w:rPr>
                <w:rFonts w:ascii="Times New Roman" w:hAnsi="Times New Roman"/>
              </w:rPr>
            </w:pPr>
            <w:r w:rsidRPr="00347849">
              <w:rPr>
                <w:rFonts w:ascii="Times New Roman" w:hAnsi="Times New Roman"/>
              </w:rPr>
              <w:t>Number of UCI bits</w:t>
            </w:r>
          </w:p>
        </w:tc>
        <w:tc>
          <w:tcPr>
            <w:tcW w:w="4531" w:type="dxa"/>
          </w:tcPr>
          <w:p w14:paraId="6F6A43EB" w14:textId="5107014E" w:rsidR="0069167F" w:rsidRPr="00347849" w:rsidRDefault="0069167F" w:rsidP="0069167F">
            <w:pPr>
              <w:pStyle w:val="BodyText"/>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347849">
              <w:rPr>
                <w:rFonts w:ascii="Times New Roman" w:hAnsi="Times New Roman"/>
              </w:rPr>
              <w:t>1</w:t>
            </w:r>
          </w:p>
        </w:tc>
      </w:tr>
      <w:tr w:rsidR="0069167F" w:rsidRPr="00347849" w14:paraId="084374ED" w14:textId="77777777" w:rsidTr="007C55AF">
        <w:trPr>
          <w:trHeight w:val="290"/>
          <w:jc w:val="center"/>
        </w:trPr>
        <w:tc>
          <w:tcPr>
            <w:cnfStyle w:val="001000000000" w:firstRow="0" w:lastRow="0" w:firstColumn="1" w:lastColumn="0" w:oddVBand="0" w:evenVBand="0" w:oddHBand="0" w:evenHBand="0" w:firstRowFirstColumn="0" w:firstRowLastColumn="0" w:lastRowFirstColumn="0" w:lastRowLastColumn="0"/>
            <w:tcW w:w="4531" w:type="dxa"/>
          </w:tcPr>
          <w:p w14:paraId="7ABA38E1" w14:textId="77777777" w:rsidR="0069167F" w:rsidRPr="00347849" w:rsidRDefault="0069167F" w:rsidP="0069167F">
            <w:pPr>
              <w:pStyle w:val="BodyText"/>
              <w:rPr>
                <w:rFonts w:ascii="Times New Roman" w:hAnsi="Times New Roman"/>
              </w:rPr>
            </w:pPr>
            <w:r w:rsidRPr="00347849">
              <w:rPr>
                <w:rFonts w:ascii="Times New Roman" w:hAnsi="Times New Roman"/>
              </w:rPr>
              <w:t>Size of PUCCH</w:t>
            </w:r>
          </w:p>
        </w:tc>
        <w:tc>
          <w:tcPr>
            <w:tcW w:w="4531" w:type="dxa"/>
          </w:tcPr>
          <w:p w14:paraId="55250526" w14:textId="2ED5B3DA" w:rsidR="0069167F" w:rsidRPr="00347849" w:rsidRDefault="0069167F" w:rsidP="0069167F">
            <w:pPr>
              <w:pStyle w:val="BodyText"/>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347849">
              <w:rPr>
                <w:rFonts w:ascii="Times New Roman" w:hAnsi="Times New Roman"/>
              </w:rPr>
              <w:t>6 and 10 symbols</w:t>
            </w:r>
          </w:p>
        </w:tc>
      </w:tr>
      <w:tr w:rsidR="0069167F" w:rsidRPr="00347849" w14:paraId="19A95668" w14:textId="77777777" w:rsidTr="007C55AF">
        <w:trPr>
          <w:cnfStyle w:val="000000100000" w:firstRow="0" w:lastRow="0" w:firstColumn="0" w:lastColumn="0" w:oddVBand="0" w:evenVBand="0" w:oddHBand="1" w:evenHBand="0" w:firstRowFirstColumn="0" w:firstRowLastColumn="0" w:lastRowFirstColumn="0" w:lastRowLastColumn="0"/>
          <w:trHeight w:val="290"/>
          <w:jc w:val="center"/>
        </w:trPr>
        <w:tc>
          <w:tcPr>
            <w:cnfStyle w:val="001000000000" w:firstRow="0" w:lastRow="0" w:firstColumn="1" w:lastColumn="0" w:oddVBand="0" w:evenVBand="0" w:oddHBand="0" w:evenHBand="0" w:firstRowFirstColumn="0" w:firstRowLastColumn="0" w:lastRowFirstColumn="0" w:lastRowLastColumn="0"/>
            <w:tcW w:w="4531" w:type="dxa"/>
          </w:tcPr>
          <w:p w14:paraId="3C49E7F6" w14:textId="77777777" w:rsidR="0069167F" w:rsidRPr="00347849" w:rsidRDefault="0069167F" w:rsidP="0069167F">
            <w:pPr>
              <w:pStyle w:val="BodyText"/>
              <w:rPr>
                <w:rFonts w:ascii="Times New Roman" w:hAnsi="Times New Roman"/>
              </w:rPr>
            </w:pPr>
            <w:r w:rsidRPr="00347849">
              <w:rPr>
                <w:rFonts w:ascii="Times New Roman" w:hAnsi="Times New Roman"/>
              </w:rPr>
              <w:t>Channel model</w:t>
            </w:r>
          </w:p>
        </w:tc>
        <w:tc>
          <w:tcPr>
            <w:tcW w:w="4531" w:type="dxa"/>
          </w:tcPr>
          <w:p w14:paraId="7A549371" w14:textId="77777777" w:rsidR="0069167F" w:rsidRPr="00347849" w:rsidRDefault="0069167F" w:rsidP="0069167F">
            <w:pPr>
              <w:pStyle w:val="BodyText"/>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347849">
              <w:rPr>
                <w:rFonts w:ascii="Times New Roman" w:hAnsi="Times New Roman"/>
              </w:rPr>
              <w:t>TDL-C 300 ns, TDL-C 1000 ns</w:t>
            </w:r>
          </w:p>
        </w:tc>
      </w:tr>
      <w:tr w:rsidR="0069167F" w:rsidRPr="00347849" w14:paraId="3A50BD2B" w14:textId="77777777" w:rsidTr="007C55AF">
        <w:trPr>
          <w:trHeight w:val="290"/>
          <w:jc w:val="center"/>
        </w:trPr>
        <w:tc>
          <w:tcPr>
            <w:cnfStyle w:val="001000000000" w:firstRow="0" w:lastRow="0" w:firstColumn="1" w:lastColumn="0" w:oddVBand="0" w:evenVBand="0" w:oddHBand="0" w:evenHBand="0" w:firstRowFirstColumn="0" w:firstRowLastColumn="0" w:lastRowFirstColumn="0" w:lastRowLastColumn="0"/>
            <w:tcW w:w="4531" w:type="dxa"/>
          </w:tcPr>
          <w:p w14:paraId="10648D1B" w14:textId="77777777" w:rsidR="0069167F" w:rsidRPr="00347849" w:rsidRDefault="0069167F" w:rsidP="0069167F">
            <w:pPr>
              <w:pStyle w:val="BodyText"/>
              <w:rPr>
                <w:rFonts w:ascii="Times New Roman" w:hAnsi="Times New Roman"/>
              </w:rPr>
            </w:pPr>
            <w:r w:rsidRPr="00347849">
              <w:rPr>
                <w:rFonts w:ascii="Times New Roman" w:hAnsi="Times New Roman"/>
              </w:rPr>
              <w:t>User speed</w:t>
            </w:r>
          </w:p>
        </w:tc>
        <w:tc>
          <w:tcPr>
            <w:tcW w:w="4531" w:type="dxa"/>
          </w:tcPr>
          <w:p w14:paraId="7C85F68F" w14:textId="15CD3786" w:rsidR="0069167F" w:rsidRPr="00347849" w:rsidRDefault="0069167F" w:rsidP="0069167F">
            <w:pPr>
              <w:pStyle w:val="BodyText"/>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347849">
              <w:rPr>
                <w:rFonts w:ascii="Times New Roman" w:hAnsi="Times New Roman"/>
              </w:rPr>
              <w:t>3 km/h, 120 km/h, 500 km/h</w:t>
            </w:r>
          </w:p>
        </w:tc>
      </w:tr>
      <w:tr w:rsidR="0069167F" w:rsidRPr="00347849" w14:paraId="0C0C71B4" w14:textId="77777777" w:rsidTr="007C55AF">
        <w:trPr>
          <w:cnfStyle w:val="000000100000" w:firstRow="0" w:lastRow="0" w:firstColumn="0" w:lastColumn="0" w:oddVBand="0" w:evenVBand="0" w:oddHBand="1" w:evenHBand="0" w:firstRowFirstColumn="0" w:firstRowLastColumn="0" w:lastRowFirstColumn="0" w:lastRowLastColumn="0"/>
          <w:trHeight w:val="237"/>
          <w:jc w:val="center"/>
        </w:trPr>
        <w:tc>
          <w:tcPr>
            <w:cnfStyle w:val="001000000000" w:firstRow="0" w:lastRow="0" w:firstColumn="1" w:lastColumn="0" w:oddVBand="0" w:evenVBand="0" w:oddHBand="0" w:evenHBand="0" w:firstRowFirstColumn="0" w:firstRowLastColumn="0" w:lastRowFirstColumn="0" w:lastRowLastColumn="0"/>
            <w:tcW w:w="4531" w:type="dxa"/>
          </w:tcPr>
          <w:p w14:paraId="4675DFC8" w14:textId="77777777" w:rsidR="0069167F" w:rsidRPr="00347849" w:rsidRDefault="0069167F" w:rsidP="0069167F">
            <w:pPr>
              <w:pStyle w:val="BodyText"/>
              <w:rPr>
                <w:rFonts w:ascii="Times New Roman" w:hAnsi="Times New Roman"/>
              </w:rPr>
            </w:pPr>
            <w:r w:rsidRPr="00347849">
              <w:rPr>
                <w:rFonts w:ascii="Times New Roman" w:hAnsi="Times New Roman"/>
              </w:rPr>
              <w:t>Operating Bandwidth</w:t>
            </w:r>
          </w:p>
        </w:tc>
        <w:tc>
          <w:tcPr>
            <w:tcW w:w="4531" w:type="dxa"/>
          </w:tcPr>
          <w:p w14:paraId="3316C83C" w14:textId="77777777" w:rsidR="0069167F" w:rsidRPr="00347849" w:rsidRDefault="0069167F" w:rsidP="0069167F">
            <w:pPr>
              <w:pStyle w:val="BodyText"/>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347849">
              <w:rPr>
                <w:rFonts w:ascii="Times New Roman" w:hAnsi="Times New Roman"/>
              </w:rPr>
              <w:t>20 MHz</w:t>
            </w:r>
          </w:p>
        </w:tc>
      </w:tr>
      <w:tr w:rsidR="0069167F" w:rsidRPr="00347849" w14:paraId="4809CC12" w14:textId="77777777" w:rsidTr="007C55AF">
        <w:trPr>
          <w:trHeight w:val="237"/>
          <w:jc w:val="center"/>
        </w:trPr>
        <w:tc>
          <w:tcPr>
            <w:cnfStyle w:val="001000000000" w:firstRow="0" w:lastRow="0" w:firstColumn="1" w:lastColumn="0" w:oddVBand="0" w:evenVBand="0" w:oddHBand="0" w:evenHBand="0" w:firstRowFirstColumn="0" w:firstRowLastColumn="0" w:lastRowFirstColumn="0" w:lastRowLastColumn="0"/>
            <w:tcW w:w="4531" w:type="dxa"/>
          </w:tcPr>
          <w:p w14:paraId="5472B9F1" w14:textId="77777777" w:rsidR="0069167F" w:rsidRPr="00347849" w:rsidRDefault="0069167F" w:rsidP="0069167F">
            <w:pPr>
              <w:pStyle w:val="BodyText"/>
              <w:rPr>
                <w:rFonts w:ascii="Times New Roman" w:hAnsi="Times New Roman"/>
              </w:rPr>
            </w:pPr>
            <w:r w:rsidRPr="00347849">
              <w:rPr>
                <w:rFonts w:ascii="Times New Roman" w:hAnsi="Times New Roman"/>
              </w:rPr>
              <w:lastRenderedPageBreak/>
              <w:t>Number of PRBs</w:t>
            </w:r>
          </w:p>
        </w:tc>
        <w:tc>
          <w:tcPr>
            <w:tcW w:w="4531" w:type="dxa"/>
          </w:tcPr>
          <w:p w14:paraId="50542B31" w14:textId="77777777" w:rsidR="0069167F" w:rsidRPr="00347849" w:rsidRDefault="0069167F" w:rsidP="0069167F">
            <w:pPr>
              <w:pStyle w:val="BodyText"/>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347849">
              <w:rPr>
                <w:rFonts w:ascii="Times New Roman" w:hAnsi="Times New Roman"/>
              </w:rPr>
              <w:t>1</w:t>
            </w:r>
          </w:p>
        </w:tc>
      </w:tr>
      <w:tr w:rsidR="0069167F" w:rsidRPr="00347849" w14:paraId="475B526F" w14:textId="77777777" w:rsidTr="007C55A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31" w:type="dxa"/>
          </w:tcPr>
          <w:p w14:paraId="3AE69D24" w14:textId="77777777" w:rsidR="0069167F" w:rsidRPr="00347849" w:rsidRDefault="0069167F" w:rsidP="0069167F">
            <w:pPr>
              <w:pStyle w:val="BodyText"/>
              <w:rPr>
                <w:rFonts w:ascii="Times New Roman" w:hAnsi="Times New Roman"/>
              </w:rPr>
            </w:pPr>
            <w:r w:rsidRPr="00347849">
              <w:rPr>
                <w:rFonts w:ascii="Times New Roman" w:hAnsi="Times New Roman"/>
              </w:rPr>
              <w:t>Carrier frequency</w:t>
            </w:r>
          </w:p>
        </w:tc>
        <w:tc>
          <w:tcPr>
            <w:tcW w:w="4531" w:type="dxa"/>
          </w:tcPr>
          <w:p w14:paraId="3C27364F" w14:textId="77777777" w:rsidR="0069167F" w:rsidRPr="00347849" w:rsidRDefault="0069167F" w:rsidP="0069167F">
            <w:pPr>
              <w:pStyle w:val="BodyText"/>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347849">
              <w:rPr>
                <w:rFonts w:ascii="Times New Roman" w:hAnsi="Times New Roman"/>
              </w:rPr>
              <w:t>4 GHz</w:t>
            </w:r>
          </w:p>
        </w:tc>
      </w:tr>
      <w:tr w:rsidR="0069167F" w:rsidRPr="00347849" w14:paraId="6F8FDED6" w14:textId="77777777" w:rsidTr="007C55AF">
        <w:trPr>
          <w:jc w:val="center"/>
        </w:trPr>
        <w:tc>
          <w:tcPr>
            <w:cnfStyle w:val="001000000000" w:firstRow="0" w:lastRow="0" w:firstColumn="1" w:lastColumn="0" w:oddVBand="0" w:evenVBand="0" w:oddHBand="0" w:evenHBand="0" w:firstRowFirstColumn="0" w:firstRowLastColumn="0" w:lastRowFirstColumn="0" w:lastRowLastColumn="0"/>
            <w:tcW w:w="4531" w:type="dxa"/>
          </w:tcPr>
          <w:p w14:paraId="15764F15" w14:textId="77777777" w:rsidR="0069167F" w:rsidRPr="00347849" w:rsidRDefault="0069167F" w:rsidP="0069167F">
            <w:pPr>
              <w:pStyle w:val="BodyText"/>
              <w:rPr>
                <w:rFonts w:ascii="Times New Roman" w:hAnsi="Times New Roman"/>
              </w:rPr>
            </w:pPr>
            <w:r w:rsidRPr="00347849">
              <w:rPr>
                <w:rFonts w:ascii="Times New Roman" w:hAnsi="Times New Roman"/>
              </w:rPr>
              <w:t>Subcarrier spacing</w:t>
            </w:r>
          </w:p>
        </w:tc>
        <w:tc>
          <w:tcPr>
            <w:tcW w:w="4531" w:type="dxa"/>
          </w:tcPr>
          <w:p w14:paraId="76C49B89" w14:textId="1F6B0FF5" w:rsidR="0069167F" w:rsidRPr="00347849" w:rsidRDefault="0069167F" w:rsidP="0069167F">
            <w:pPr>
              <w:pStyle w:val="BodyText"/>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347849">
              <w:rPr>
                <w:rFonts w:ascii="Times New Roman" w:hAnsi="Times New Roman"/>
              </w:rPr>
              <w:t>15 kHz, 30 kHz</w:t>
            </w:r>
          </w:p>
        </w:tc>
      </w:tr>
      <w:tr w:rsidR="0069167F" w:rsidRPr="00347849" w14:paraId="1979BBB4" w14:textId="77777777" w:rsidTr="007C55A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31" w:type="dxa"/>
          </w:tcPr>
          <w:p w14:paraId="7D64B28C" w14:textId="77777777" w:rsidR="0069167F" w:rsidRPr="00347849" w:rsidRDefault="0069167F" w:rsidP="0069167F">
            <w:pPr>
              <w:pStyle w:val="BodyText"/>
              <w:rPr>
                <w:rFonts w:ascii="Times New Roman" w:hAnsi="Times New Roman"/>
              </w:rPr>
            </w:pPr>
            <w:r w:rsidRPr="00347849">
              <w:rPr>
                <w:rFonts w:ascii="Times New Roman" w:hAnsi="Times New Roman"/>
              </w:rPr>
              <w:t>BS antenna configuration</w:t>
            </w:r>
          </w:p>
        </w:tc>
        <w:tc>
          <w:tcPr>
            <w:tcW w:w="4531" w:type="dxa"/>
          </w:tcPr>
          <w:p w14:paraId="1B2299FA" w14:textId="77777777" w:rsidR="0069167F" w:rsidRPr="00347849" w:rsidRDefault="0069167F" w:rsidP="0069167F">
            <w:pPr>
              <w:pStyle w:val="BodyText"/>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347849">
              <w:rPr>
                <w:rFonts w:ascii="Times New Roman" w:hAnsi="Times New Roman"/>
              </w:rPr>
              <w:t>2 RX, uncorrelated</w:t>
            </w:r>
          </w:p>
        </w:tc>
      </w:tr>
      <w:tr w:rsidR="0069167F" w:rsidRPr="00347849" w14:paraId="10564E6E" w14:textId="77777777" w:rsidTr="007C55AF">
        <w:trPr>
          <w:jc w:val="center"/>
        </w:trPr>
        <w:tc>
          <w:tcPr>
            <w:cnfStyle w:val="001000000000" w:firstRow="0" w:lastRow="0" w:firstColumn="1" w:lastColumn="0" w:oddVBand="0" w:evenVBand="0" w:oddHBand="0" w:evenHBand="0" w:firstRowFirstColumn="0" w:firstRowLastColumn="0" w:lastRowFirstColumn="0" w:lastRowLastColumn="0"/>
            <w:tcW w:w="4531" w:type="dxa"/>
          </w:tcPr>
          <w:p w14:paraId="6E229E7D" w14:textId="77777777" w:rsidR="0069167F" w:rsidRPr="00347849" w:rsidRDefault="0069167F" w:rsidP="0069167F">
            <w:pPr>
              <w:pStyle w:val="BodyText"/>
              <w:rPr>
                <w:rFonts w:ascii="Times New Roman" w:hAnsi="Times New Roman"/>
              </w:rPr>
            </w:pPr>
            <w:r w:rsidRPr="00347849">
              <w:rPr>
                <w:rFonts w:ascii="Times New Roman" w:hAnsi="Times New Roman"/>
              </w:rPr>
              <w:t>UE antenna configuration</w:t>
            </w:r>
          </w:p>
        </w:tc>
        <w:tc>
          <w:tcPr>
            <w:tcW w:w="4531" w:type="dxa"/>
          </w:tcPr>
          <w:p w14:paraId="412700CB" w14:textId="77777777" w:rsidR="0069167F" w:rsidRPr="00347849" w:rsidRDefault="0069167F" w:rsidP="0069167F">
            <w:pPr>
              <w:pStyle w:val="BodyText"/>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347849">
              <w:rPr>
                <w:rFonts w:ascii="Times New Roman" w:hAnsi="Times New Roman"/>
              </w:rPr>
              <w:t>1 TX</w:t>
            </w:r>
          </w:p>
        </w:tc>
      </w:tr>
      <w:tr w:rsidR="0069167F" w:rsidRPr="00347849" w14:paraId="7608BF74" w14:textId="77777777" w:rsidTr="007C55A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31" w:type="dxa"/>
          </w:tcPr>
          <w:p w14:paraId="5A0B8DE7" w14:textId="77777777" w:rsidR="0069167F" w:rsidRPr="00347849" w:rsidRDefault="0069167F" w:rsidP="0069167F">
            <w:pPr>
              <w:pStyle w:val="BodyText"/>
              <w:rPr>
                <w:rFonts w:ascii="Times New Roman" w:hAnsi="Times New Roman"/>
              </w:rPr>
            </w:pPr>
            <w:r w:rsidRPr="00347849">
              <w:rPr>
                <w:rFonts w:ascii="Times New Roman" w:hAnsi="Times New Roman"/>
              </w:rPr>
              <w:t>Disturbance</w:t>
            </w:r>
          </w:p>
        </w:tc>
        <w:tc>
          <w:tcPr>
            <w:tcW w:w="4531" w:type="dxa"/>
          </w:tcPr>
          <w:p w14:paraId="084FBCC0" w14:textId="77777777" w:rsidR="0069167F" w:rsidRPr="00347849" w:rsidRDefault="0069167F" w:rsidP="0069167F">
            <w:pPr>
              <w:pStyle w:val="BodyText"/>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347849">
              <w:rPr>
                <w:rFonts w:ascii="Times New Roman" w:hAnsi="Times New Roman"/>
              </w:rPr>
              <w:t>AWGN (no inter-cell interference)</w:t>
            </w:r>
          </w:p>
        </w:tc>
      </w:tr>
      <w:tr w:rsidR="0069167F" w:rsidRPr="00347849" w14:paraId="474B25FE" w14:textId="77777777" w:rsidTr="007C55AF">
        <w:trPr>
          <w:jc w:val="center"/>
        </w:trPr>
        <w:tc>
          <w:tcPr>
            <w:cnfStyle w:val="001000000000" w:firstRow="0" w:lastRow="0" w:firstColumn="1" w:lastColumn="0" w:oddVBand="0" w:evenVBand="0" w:oddHBand="0" w:evenHBand="0" w:firstRowFirstColumn="0" w:firstRowLastColumn="0" w:lastRowFirstColumn="0" w:lastRowLastColumn="0"/>
            <w:tcW w:w="4531" w:type="dxa"/>
          </w:tcPr>
          <w:p w14:paraId="48A5BDB3" w14:textId="77777777" w:rsidR="0069167F" w:rsidRPr="00347849" w:rsidRDefault="0069167F" w:rsidP="0069167F">
            <w:pPr>
              <w:pStyle w:val="BodyText"/>
              <w:rPr>
                <w:rFonts w:ascii="Times New Roman" w:hAnsi="Times New Roman"/>
              </w:rPr>
            </w:pPr>
            <w:r w:rsidRPr="00347849">
              <w:rPr>
                <w:rFonts w:ascii="Times New Roman" w:hAnsi="Times New Roman"/>
              </w:rPr>
              <w:t>Channel estimation</w:t>
            </w:r>
          </w:p>
        </w:tc>
        <w:tc>
          <w:tcPr>
            <w:tcW w:w="4531" w:type="dxa"/>
          </w:tcPr>
          <w:p w14:paraId="196B5FE9" w14:textId="77777777" w:rsidR="0069167F" w:rsidRPr="00347849" w:rsidRDefault="0069167F" w:rsidP="0069167F">
            <w:pPr>
              <w:pStyle w:val="BodyText"/>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347849">
              <w:rPr>
                <w:rFonts w:ascii="Times New Roman" w:hAnsi="Times New Roman"/>
              </w:rPr>
              <w:t>Realistic</w:t>
            </w:r>
          </w:p>
        </w:tc>
      </w:tr>
      <w:tr w:rsidR="0069167F" w:rsidRPr="00347849" w14:paraId="03727664" w14:textId="77777777" w:rsidTr="007C55A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31" w:type="dxa"/>
          </w:tcPr>
          <w:p w14:paraId="28FD4B87" w14:textId="77777777" w:rsidR="0069167F" w:rsidRPr="00347849" w:rsidRDefault="0069167F" w:rsidP="0069167F">
            <w:pPr>
              <w:pStyle w:val="BodyText"/>
              <w:rPr>
                <w:rFonts w:ascii="Times New Roman" w:hAnsi="Times New Roman"/>
              </w:rPr>
            </w:pPr>
            <w:r w:rsidRPr="00347849">
              <w:rPr>
                <w:rFonts w:ascii="Times New Roman" w:hAnsi="Times New Roman"/>
              </w:rPr>
              <w:t>Noise estimation</w:t>
            </w:r>
          </w:p>
        </w:tc>
        <w:tc>
          <w:tcPr>
            <w:tcW w:w="4531" w:type="dxa"/>
          </w:tcPr>
          <w:p w14:paraId="1847541C" w14:textId="77777777" w:rsidR="0069167F" w:rsidRPr="00347849" w:rsidRDefault="0069167F" w:rsidP="0069167F">
            <w:pPr>
              <w:pStyle w:val="BodyText"/>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347849">
              <w:rPr>
                <w:rFonts w:ascii="Times New Roman" w:hAnsi="Times New Roman"/>
              </w:rPr>
              <w:t>Ideal</w:t>
            </w:r>
          </w:p>
        </w:tc>
      </w:tr>
    </w:tbl>
    <w:p w14:paraId="593480FD" w14:textId="77777777" w:rsidR="00347849" w:rsidRDefault="00347849" w:rsidP="00347849">
      <w:pPr>
        <w:rPr>
          <w:rFonts w:ascii="Times New Roman" w:hAnsi="Times New Roman"/>
        </w:rPr>
      </w:pPr>
    </w:p>
    <w:p w14:paraId="4E455F9F" w14:textId="77777777" w:rsidR="00347849" w:rsidRDefault="00347849" w:rsidP="00347849"/>
    <w:p w14:paraId="493D5BC1" w14:textId="77777777" w:rsidR="00347849" w:rsidRPr="00232E61" w:rsidRDefault="00347849" w:rsidP="00232E61">
      <w:pPr>
        <w:rPr>
          <w:lang w:val="en-GB" w:eastAsia="zh-CN"/>
        </w:rPr>
      </w:pPr>
    </w:p>
    <w:sectPr w:rsidR="00347849" w:rsidRPr="00232E61" w:rsidSect="00AB6B1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567"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AB1393" w14:textId="77777777" w:rsidR="00720F08" w:rsidRDefault="00720F08">
      <w:r>
        <w:separator/>
      </w:r>
    </w:p>
  </w:endnote>
  <w:endnote w:type="continuationSeparator" w:id="0">
    <w:p w14:paraId="60FF9586" w14:textId="77777777" w:rsidR="00720F08" w:rsidRDefault="00720F08">
      <w:r>
        <w:continuationSeparator/>
      </w:r>
    </w:p>
  </w:endnote>
  <w:endnote w:type="continuationNotice" w:id="1">
    <w:p w14:paraId="604B99A4" w14:textId="77777777" w:rsidR="00720F08" w:rsidRDefault="00720F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6BB19A" w14:textId="77777777" w:rsidR="004E0D06" w:rsidRDefault="004E0D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295AA0C5" w:rsidR="00382393" w:rsidRPr="004E0D06" w:rsidRDefault="00382393" w:rsidP="004E0D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56CB1" w14:textId="77777777" w:rsidR="004E0D06" w:rsidRDefault="004E0D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3B53BE" w14:textId="77777777" w:rsidR="00720F08" w:rsidRDefault="00720F08">
      <w:r>
        <w:separator/>
      </w:r>
    </w:p>
  </w:footnote>
  <w:footnote w:type="continuationSeparator" w:id="0">
    <w:p w14:paraId="1F206377" w14:textId="77777777" w:rsidR="00720F08" w:rsidRDefault="00720F08">
      <w:r>
        <w:continuationSeparator/>
      </w:r>
    </w:p>
  </w:footnote>
  <w:footnote w:type="continuationNotice" w:id="1">
    <w:p w14:paraId="34EB494E" w14:textId="77777777" w:rsidR="00720F08" w:rsidRDefault="00720F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14D67392" w:rsidR="00382393" w:rsidRPr="004E0D06" w:rsidRDefault="00382393" w:rsidP="004E0D0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CCB3F2" w14:textId="77777777" w:rsidR="004E0D06" w:rsidRDefault="004E0D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42A97E" w14:textId="77777777" w:rsidR="004E0D06" w:rsidRDefault="004E0D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B74D0D"/>
    <w:multiLevelType w:val="hybridMultilevel"/>
    <w:tmpl w:val="562A0CF4"/>
    <w:lvl w:ilvl="0" w:tplc="51FCB0A4">
      <w:start w:val="1"/>
      <w:numFmt w:val="bullet"/>
      <w:lvlText w:val="•"/>
      <w:lvlJc w:val="left"/>
      <w:pPr>
        <w:tabs>
          <w:tab w:val="num" w:pos="720"/>
        </w:tabs>
        <w:ind w:left="720" w:hanging="360"/>
      </w:pPr>
      <w:rPr>
        <w:rFonts w:ascii="Arial" w:hAnsi="Arial" w:hint="default"/>
      </w:rPr>
    </w:lvl>
    <w:lvl w:ilvl="1" w:tplc="2B304C2E">
      <w:start w:val="2960"/>
      <w:numFmt w:val="bullet"/>
      <w:lvlText w:val="–"/>
      <w:lvlJc w:val="left"/>
      <w:pPr>
        <w:tabs>
          <w:tab w:val="num" w:pos="1440"/>
        </w:tabs>
        <w:ind w:left="1440" w:hanging="360"/>
      </w:pPr>
      <w:rPr>
        <w:rFonts w:ascii="Arial" w:hAnsi="Arial" w:hint="default"/>
      </w:rPr>
    </w:lvl>
    <w:lvl w:ilvl="2" w:tplc="D832B962">
      <w:start w:val="2960"/>
      <w:numFmt w:val="bullet"/>
      <w:lvlText w:val="•"/>
      <w:lvlJc w:val="left"/>
      <w:pPr>
        <w:tabs>
          <w:tab w:val="num" w:pos="2160"/>
        </w:tabs>
        <w:ind w:left="2160" w:hanging="360"/>
      </w:pPr>
      <w:rPr>
        <w:rFonts w:ascii="Arial" w:hAnsi="Arial" w:hint="default"/>
      </w:rPr>
    </w:lvl>
    <w:lvl w:ilvl="3" w:tplc="84FADFC0" w:tentative="1">
      <w:start w:val="1"/>
      <w:numFmt w:val="bullet"/>
      <w:lvlText w:val="•"/>
      <w:lvlJc w:val="left"/>
      <w:pPr>
        <w:tabs>
          <w:tab w:val="num" w:pos="2880"/>
        </w:tabs>
        <w:ind w:left="2880" w:hanging="360"/>
      </w:pPr>
      <w:rPr>
        <w:rFonts w:ascii="Arial" w:hAnsi="Arial" w:hint="default"/>
      </w:rPr>
    </w:lvl>
    <w:lvl w:ilvl="4" w:tplc="5D9C7E9A" w:tentative="1">
      <w:start w:val="1"/>
      <w:numFmt w:val="bullet"/>
      <w:lvlText w:val="•"/>
      <w:lvlJc w:val="left"/>
      <w:pPr>
        <w:tabs>
          <w:tab w:val="num" w:pos="3600"/>
        </w:tabs>
        <w:ind w:left="3600" w:hanging="360"/>
      </w:pPr>
      <w:rPr>
        <w:rFonts w:ascii="Arial" w:hAnsi="Arial" w:hint="default"/>
      </w:rPr>
    </w:lvl>
    <w:lvl w:ilvl="5" w:tplc="4F246E16" w:tentative="1">
      <w:start w:val="1"/>
      <w:numFmt w:val="bullet"/>
      <w:lvlText w:val="•"/>
      <w:lvlJc w:val="left"/>
      <w:pPr>
        <w:tabs>
          <w:tab w:val="num" w:pos="4320"/>
        </w:tabs>
        <w:ind w:left="4320" w:hanging="360"/>
      </w:pPr>
      <w:rPr>
        <w:rFonts w:ascii="Arial" w:hAnsi="Arial" w:hint="default"/>
      </w:rPr>
    </w:lvl>
    <w:lvl w:ilvl="6" w:tplc="E21A8346" w:tentative="1">
      <w:start w:val="1"/>
      <w:numFmt w:val="bullet"/>
      <w:lvlText w:val="•"/>
      <w:lvlJc w:val="left"/>
      <w:pPr>
        <w:tabs>
          <w:tab w:val="num" w:pos="5040"/>
        </w:tabs>
        <w:ind w:left="5040" w:hanging="360"/>
      </w:pPr>
      <w:rPr>
        <w:rFonts w:ascii="Arial" w:hAnsi="Arial" w:hint="default"/>
      </w:rPr>
    </w:lvl>
    <w:lvl w:ilvl="7" w:tplc="A7446628" w:tentative="1">
      <w:start w:val="1"/>
      <w:numFmt w:val="bullet"/>
      <w:lvlText w:val="•"/>
      <w:lvlJc w:val="left"/>
      <w:pPr>
        <w:tabs>
          <w:tab w:val="num" w:pos="5760"/>
        </w:tabs>
        <w:ind w:left="5760" w:hanging="360"/>
      </w:pPr>
      <w:rPr>
        <w:rFonts w:ascii="Arial" w:hAnsi="Arial" w:hint="default"/>
      </w:rPr>
    </w:lvl>
    <w:lvl w:ilvl="8" w:tplc="9AECBA0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BC17A9"/>
    <w:multiLevelType w:val="hybridMultilevel"/>
    <w:tmpl w:val="37AAEED6"/>
    <w:lvl w:ilvl="0" w:tplc="9D16F6BA">
      <w:start w:val="1"/>
      <w:numFmt w:val="bullet"/>
      <w:lvlText w:val="•"/>
      <w:lvlJc w:val="left"/>
      <w:pPr>
        <w:tabs>
          <w:tab w:val="num" w:pos="720"/>
        </w:tabs>
        <w:ind w:left="720" w:hanging="360"/>
      </w:pPr>
      <w:rPr>
        <w:rFonts w:ascii="Arial" w:hAnsi="Arial" w:hint="default"/>
      </w:rPr>
    </w:lvl>
    <w:lvl w:ilvl="1" w:tplc="E5E40F0C">
      <w:start w:val="120"/>
      <w:numFmt w:val="bullet"/>
      <w:lvlText w:val="•"/>
      <w:lvlJc w:val="left"/>
      <w:pPr>
        <w:tabs>
          <w:tab w:val="num" w:pos="1440"/>
        </w:tabs>
        <w:ind w:left="1440" w:hanging="360"/>
      </w:pPr>
      <w:rPr>
        <w:rFonts w:ascii="Arial" w:hAnsi="Arial" w:hint="default"/>
      </w:rPr>
    </w:lvl>
    <w:lvl w:ilvl="2" w:tplc="9B965AEC">
      <w:start w:val="120"/>
      <w:numFmt w:val="bullet"/>
      <w:lvlText w:val="•"/>
      <w:lvlJc w:val="left"/>
      <w:pPr>
        <w:tabs>
          <w:tab w:val="num" w:pos="2160"/>
        </w:tabs>
        <w:ind w:left="2160" w:hanging="360"/>
      </w:pPr>
      <w:rPr>
        <w:rFonts w:ascii="Arial" w:hAnsi="Arial" w:hint="default"/>
      </w:rPr>
    </w:lvl>
    <w:lvl w:ilvl="3" w:tplc="68727916" w:tentative="1">
      <w:start w:val="1"/>
      <w:numFmt w:val="bullet"/>
      <w:lvlText w:val="•"/>
      <w:lvlJc w:val="left"/>
      <w:pPr>
        <w:tabs>
          <w:tab w:val="num" w:pos="2880"/>
        </w:tabs>
        <w:ind w:left="2880" w:hanging="360"/>
      </w:pPr>
      <w:rPr>
        <w:rFonts w:ascii="Arial" w:hAnsi="Arial" w:hint="default"/>
      </w:rPr>
    </w:lvl>
    <w:lvl w:ilvl="4" w:tplc="AA643AEA" w:tentative="1">
      <w:start w:val="1"/>
      <w:numFmt w:val="bullet"/>
      <w:lvlText w:val="•"/>
      <w:lvlJc w:val="left"/>
      <w:pPr>
        <w:tabs>
          <w:tab w:val="num" w:pos="3600"/>
        </w:tabs>
        <w:ind w:left="3600" w:hanging="360"/>
      </w:pPr>
      <w:rPr>
        <w:rFonts w:ascii="Arial" w:hAnsi="Arial" w:hint="default"/>
      </w:rPr>
    </w:lvl>
    <w:lvl w:ilvl="5" w:tplc="772E9972" w:tentative="1">
      <w:start w:val="1"/>
      <w:numFmt w:val="bullet"/>
      <w:lvlText w:val="•"/>
      <w:lvlJc w:val="left"/>
      <w:pPr>
        <w:tabs>
          <w:tab w:val="num" w:pos="4320"/>
        </w:tabs>
        <w:ind w:left="4320" w:hanging="360"/>
      </w:pPr>
      <w:rPr>
        <w:rFonts w:ascii="Arial" w:hAnsi="Arial" w:hint="default"/>
      </w:rPr>
    </w:lvl>
    <w:lvl w:ilvl="6" w:tplc="18EEE75E" w:tentative="1">
      <w:start w:val="1"/>
      <w:numFmt w:val="bullet"/>
      <w:lvlText w:val="•"/>
      <w:lvlJc w:val="left"/>
      <w:pPr>
        <w:tabs>
          <w:tab w:val="num" w:pos="5040"/>
        </w:tabs>
        <w:ind w:left="5040" w:hanging="360"/>
      </w:pPr>
      <w:rPr>
        <w:rFonts w:ascii="Arial" w:hAnsi="Arial" w:hint="default"/>
      </w:rPr>
    </w:lvl>
    <w:lvl w:ilvl="7" w:tplc="919C843E" w:tentative="1">
      <w:start w:val="1"/>
      <w:numFmt w:val="bullet"/>
      <w:lvlText w:val="•"/>
      <w:lvlJc w:val="left"/>
      <w:pPr>
        <w:tabs>
          <w:tab w:val="num" w:pos="5760"/>
        </w:tabs>
        <w:ind w:left="5760" w:hanging="360"/>
      </w:pPr>
      <w:rPr>
        <w:rFonts w:ascii="Arial" w:hAnsi="Arial" w:hint="default"/>
      </w:rPr>
    </w:lvl>
    <w:lvl w:ilvl="8" w:tplc="B212F7B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2847FB"/>
    <w:multiLevelType w:val="hybridMultilevel"/>
    <w:tmpl w:val="34CA9954"/>
    <w:lvl w:ilvl="0" w:tplc="C24C93B8">
      <w:start w:val="1"/>
      <w:numFmt w:val="bullet"/>
      <w:lvlText w:val="•"/>
      <w:lvlJc w:val="left"/>
      <w:pPr>
        <w:tabs>
          <w:tab w:val="num" w:pos="720"/>
        </w:tabs>
        <w:ind w:left="720" w:hanging="360"/>
      </w:pPr>
      <w:rPr>
        <w:rFonts w:ascii="Arial" w:hAnsi="Arial" w:hint="default"/>
      </w:rPr>
    </w:lvl>
    <w:lvl w:ilvl="1" w:tplc="630C5BA8">
      <w:start w:val="1306"/>
      <w:numFmt w:val="bullet"/>
      <w:lvlText w:val="–"/>
      <w:lvlJc w:val="left"/>
      <w:pPr>
        <w:tabs>
          <w:tab w:val="num" w:pos="1440"/>
        </w:tabs>
        <w:ind w:left="1440" w:hanging="360"/>
      </w:pPr>
      <w:rPr>
        <w:rFonts w:ascii="Arial" w:hAnsi="Arial" w:hint="default"/>
      </w:rPr>
    </w:lvl>
    <w:lvl w:ilvl="2" w:tplc="9BD47B32">
      <w:start w:val="1306"/>
      <w:numFmt w:val="bullet"/>
      <w:lvlText w:val="•"/>
      <w:lvlJc w:val="left"/>
      <w:pPr>
        <w:tabs>
          <w:tab w:val="num" w:pos="2160"/>
        </w:tabs>
        <w:ind w:left="2160" w:hanging="360"/>
      </w:pPr>
      <w:rPr>
        <w:rFonts w:ascii="Arial" w:hAnsi="Arial" w:hint="default"/>
      </w:rPr>
    </w:lvl>
    <w:lvl w:ilvl="3" w:tplc="89609B92" w:tentative="1">
      <w:start w:val="1"/>
      <w:numFmt w:val="bullet"/>
      <w:lvlText w:val="•"/>
      <w:lvlJc w:val="left"/>
      <w:pPr>
        <w:tabs>
          <w:tab w:val="num" w:pos="2880"/>
        </w:tabs>
        <w:ind w:left="2880" w:hanging="360"/>
      </w:pPr>
      <w:rPr>
        <w:rFonts w:ascii="Arial" w:hAnsi="Arial" w:hint="default"/>
      </w:rPr>
    </w:lvl>
    <w:lvl w:ilvl="4" w:tplc="C1F8E0EC" w:tentative="1">
      <w:start w:val="1"/>
      <w:numFmt w:val="bullet"/>
      <w:lvlText w:val="•"/>
      <w:lvlJc w:val="left"/>
      <w:pPr>
        <w:tabs>
          <w:tab w:val="num" w:pos="3600"/>
        </w:tabs>
        <w:ind w:left="3600" w:hanging="360"/>
      </w:pPr>
      <w:rPr>
        <w:rFonts w:ascii="Arial" w:hAnsi="Arial" w:hint="default"/>
      </w:rPr>
    </w:lvl>
    <w:lvl w:ilvl="5" w:tplc="4BB6E5DA" w:tentative="1">
      <w:start w:val="1"/>
      <w:numFmt w:val="bullet"/>
      <w:lvlText w:val="•"/>
      <w:lvlJc w:val="left"/>
      <w:pPr>
        <w:tabs>
          <w:tab w:val="num" w:pos="4320"/>
        </w:tabs>
        <w:ind w:left="4320" w:hanging="360"/>
      </w:pPr>
      <w:rPr>
        <w:rFonts w:ascii="Arial" w:hAnsi="Arial" w:hint="default"/>
      </w:rPr>
    </w:lvl>
    <w:lvl w:ilvl="6" w:tplc="87EE4866" w:tentative="1">
      <w:start w:val="1"/>
      <w:numFmt w:val="bullet"/>
      <w:lvlText w:val="•"/>
      <w:lvlJc w:val="left"/>
      <w:pPr>
        <w:tabs>
          <w:tab w:val="num" w:pos="5040"/>
        </w:tabs>
        <w:ind w:left="5040" w:hanging="360"/>
      </w:pPr>
      <w:rPr>
        <w:rFonts w:ascii="Arial" w:hAnsi="Arial" w:hint="default"/>
      </w:rPr>
    </w:lvl>
    <w:lvl w:ilvl="7" w:tplc="E7702FF0" w:tentative="1">
      <w:start w:val="1"/>
      <w:numFmt w:val="bullet"/>
      <w:lvlText w:val="•"/>
      <w:lvlJc w:val="left"/>
      <w:pPr>
        <w:tabs>
          <w:tab w:val="num" w:pos="5760"/>
        </w:tabs>
        <w:ind w:left="5760" w:hanging="360"/>
      </w:pPr>
      <w:rPr>
        <w:rFonts w:ascii="Arial" w:hAnsi="Arial" w:hint="default"/>
      </w:rPr>
    </w:lvl>
    <w:lvl w:ilvl="8" w:tplc="86E44D4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0886F8F"/>
    <w:multiLevelType w:val="hybridMultilevel"/>
    <w:tmpl w:val="2B04B9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2197071"/>
    <w:multiLevelType w:val="hybridMultilevel"/>
    <w:tmpl w:val="1402D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326222C"/>
    <w:multiLevelType w:val="hybridMultilevel"/>
    <w:tmpl w:val="39FE537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4F039A0"/>
    <w:multiLevelType w:val="hybridMultilevel"/>
    <w:tmpl w:val="C672A2B4"/>
    <w:lvl w:ilvl="0" w:tplc="461065EA">
      <w:start w:val="1"/>
      <w:numFmt w:val="bullet"/>
      <w:lvlText w:val="•"/>
      <w:lvlJc w:val="left"/>
      <w:pPr>
        <w:tabs>
          <w:tab w:val="num" w:pos="720"/>
        </w:tabs>
        <w:ind w:left="720" w:hanging="360"/>
      </w:pPr>
      <w:rPr>
        <w:rFonts w:ascii="Arial" w:hAnsi="Arial" w:hint="default"/>
      </w:rPr>
    </w:lvl>
    <w:lvl w:ilvl="1" w:tplc="5A0A94EA">
      <w:numFmt w:val="bullet"/>
      <w:lvlText w:val="•"/>
      <w:lvlJc w:val="left"/>
      <w:pPr>
        <w:tabs>
          <w:tab w:val="num" w:pos="1440"/>
        </w:tabs>
        <w:ind w:left="1440" w:hanging="360"/>
      </w:pPr>
      <w:rPr>
        <w:rFonts w:ascii="Arial" w:hAnsi="Arial" w:hint="default"/>
      </w:rPr>
    </w:lvl>
    <w:lvl w:ilvl="2" w:tplc="74381056" w:tentative="1">
      <w:start w:val="1"/>
      <w:numFmt w:val="bullet"/>
      <w:lvlText w:val="•"/>
      <w:lvlJc w:val="left"/>
      <w:pPr>
        <w:tabs>
          <w:tab w:val="num" w:pos="2160"/>
        </w:tabs>
        <w:ind w:left="2160" w:hanging="360"/>
      </w:pPr>
      <w:rPr>
        <w:rFonts w:ascii="Arial" w:hAnsi="Arial" w:hint="default"/>
      </w:rPr>
    </w:lvl>
    <w:lvl w:ilvl="3" w:tplc="F15E501C" w:tentative="1">
      <w:start w:val="1"/>
      <w:numFmt w:val="bullet"/>
      <w:lvlText w:val="•"/>
      <w:lvlJc w:val="left"/>
      <w:pPr>
        <w:tabs>
          <w:tab w:val="num" w:pos="2880"/>
        </w:tabs>
        <w:ind w:left="2880" w:hanging="360"/>
      </w:pPr>
      <w:rPr>
        <w:rFonts w:ascii="Arial" w:hAnsi="Arial" w:hint="default"/>
      </w:rPr>
    </w:lvl>
    <w:lvl w:ilvl="4" w:tplc="C270E456" w:tentative="1">
      <w:start w:val="1"/>
      <w:numFmt w:val="bullet"/>
      <w:lvlText w:val="•"/>
      <w:lvlJc w:val="left"/>
      <w:pPr>
        <w:tabs>
          <w:tab w:val="num" w:pos="3600"/>
        </w:tabs>
        <w:ind w:left="3600" w:hanging="360"/>
      </w:pPr>
      <w:rPr>
        <w:rFonts w:ascii="Arial" w:hAnsi="Arial" w:hint="default"/>
      </w:rPr>
    </w:lvl>
    <w:lvl w:ilvl="5" w:tplc="65C81788" w:tentative="1">
      <w:start w:val="1"/>
      <w:numFmt w:val="bullet"/>
      <w:lvlText w:val="•"/>
      <w:lvlJc w:val="left"/>
      <w:pPr>
        <w:tabs>
          <w:tab w:val="num" w:pos="4320"/>
        </w:tabs>
        <w:ind w:left="4320" w:hanging="360"/>
      </w:pPr>
      <w:rPr>
        <w:rFonts w:ascii="Arial" w:hAnsi="Arial" w:hint="default"/>
      </w:rPr>
    </w:lvl>
    <w:lvl w:ilvl="6" w:tplc="12523186" w:tentative="1">
      <w:start w:val="1"/>
      <w:numFmt w:val="bullet"/>
      <w:lvlText w:val="•"/>
      <w:lvlJc w:val="left"/>
      <w:pPr>
        <w:tabs>
          <w:tab w:val="num" w:pos="5040"/>
        </w:tabs>
        <w:ind w:left="5040" w:hanging="360"/>
      </w:pPr>
      <w:rPr>
        <w:rFonts w:ascii="Arial" w:hAnsi="Arial" w:hint="default"/>
      </w:rPr>
    </w:lvl>
    <w:lvl w:ilvl="7" w:tplc="454CED0A" w:tentative="1">
      <w:start w:val="1"/>
      <w:numFmt w:val="bullet"/>
      <w:lvlText w:val="•"/>
      <w:lvlJc w:val="left"/>
      <w:pPr>
        <w:tabs>
          <w:tab w:val="num" w:pos="5760"/>
        </w:tabs>
        <w:ind w:left="5760" w:hanging="360"/>
      </w:pPr>
      <w:rPr>
        <w:rFonts w:ascii="Arial" w:hAnsi="Arial" w:hint="default"/>
      </w:rPr>
    </w:lvl>
    <w:lvl w:ilvl="8" w:tplc="3612B3B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933D6E"/>
    <w:multiLevelType w:val="hybridMultilevel"/>
    <w:tmpl w:val="A6C68448"/>
    <w:lvl w:ilvl="0" w:tplc="39BEBD96">
      <w:start w:val="1"/>
      <w:numFmt w:val="bullet"/>
      <w:lvlText w:val="•"/>
      <w:lvlJc w:val="left"/>
      <w:pPr>
        <w:tabs>
          <w:tab w:val="num" w:pos="720"/>
        </w:tabs>
        <w:ind w:left="720" w:hanging="360"/>
      </w:pPr>
      <w:rPr>
        <w:rFonts w:ascii="Arial" w:hAnsi="Arial" w:hint="default"/>
      </w:rPr>
    </w:lvl>
    <w:lvl w:ilvl="1" w:tplc="CA9694E6">
      <w:start w:val="120"/>
      <w:numFmt w:val="bullet"/>
      <w:lvlText w:val="–"/>
      <w:lvlJc w:val="left"/>
      <w:pPr>
        <w:tabs>
          <w:tab w:val="num" w:pos="1440"/>
        </w:tabs>
        <w:ind w:left="1440" w:hanging="360"/>
      </w:pPr>
      <w:rPr>
        <w:rFonts w:ascii="Arial" w:hAnsi="Arial" w:hint="default"/>
      </w:rPr>
    </w:lvl>
    <w:lvl w:ilvl="2" w:tplc="D07E0FB6">
      <w:start w:val="120"/>
      <w:numFmt w:val="bullet"/>
      <w:lvlText w:val="•"/>
      <w:lvlJc w:val="left"/>
      <w:pPr>
        <w:tabs>
          <w:tab w:val="num" w:pos="2160"/>
        </w:tabs>
        <w:ind w:left="2160" w:hanging="360"/>
      </w:pPr>
      <w:rPr>
        <w:rFonts w:ascii="Arial" w:hAnsi="Arial" w:hint="default"/>
      </w:rPr>
    </w:lvl>
    <w:lvl w:ilvl="3" w:tplc="2C32D97C">
      <w:start w:val="1"/>
      <w:numFmt w:val="bullet"/>
      <w:lvlText w:val="•"/>
      <w:lvlJc w:val="left"/>
      <w:pPr>
        <w:tabs>
          <w:tab w:val="num" w:pos="2880"/>
        </w:tabs>
        <w:ind w:left="2880" w:hanging="360"/>
      </w:pPr>
      <w:rPr>
        <w:rFonts w:ascii="Arial" w:hAnsi="Arial" w:hint="default"/>
      </w:rPr>
    </w:lvl>
    <w:lvl w:ilvl="4" w:tplc="0CDEDBCC" w:tentative="1">
      <w:start w:val="1"/>
      <w:numFmt w:val="bullet"/>
      <w:lvlText w:val="•"/>
      <w:lvlJc w:val="left"/>
      <w:pPr>
        <w:tabs>
          <w:tab w:val="num" w:pos="3600"/>
        </w:tabs>
        <w:ind w:left="3600" w:hanging="360"/>
      </w:pPr>
      <w:rPr>
        <w:rFonts w:ascii="Arial" w:hAnsi="Arial" w:hint="default"/>
      </w:rPr>
    </w:lvl>
    <w:lvl w:ilvl="5" w:tplc="C4685922" w:tentative="1">
      <w:start w:val="1"/>
      <w:numFmt w:val="bullet"/>
      <w:lvlText w:val="•"/>
      <w:lvlJc w:val="left"/>
      <w:pPr>
        <w:tabs>
          <w:tab w:val="num" w:pos="4320"/>
        </w:tabs>
        <w:ind w:left="4320" w:hanging="360"/>
      </w:pPr>
      <w:rPr>
        <w:rFonts w:ascii="Arial" w:hAnsi="Arial" w:hint="default"/>
      </w:rPr>
    </w:lvl>
    <w:lvl w:ilvl="6" w:tplc="EFB6CC04" w:tentative="1">
      <w:start w:val="1"/>
      <w:numFmt w:val="bullet"/>
      <w:lvlText w:val="•"/>
      <w:lvlJc w:val="left"/>
      <w:pPr>
        <w:tabs>
          <w:tab w:val="num" w:pos="5040"/>
        </w:tabs>
        <w:ind w:left="5040" w:hanging="360"/>
      </w:pPr>
      <w:rPr>
        <w:rFonts w:ascii="Arial" w:hAnsi="Arial" w:hint="default"/>
      </w:rPr>
    </w:lvl>
    <w:lvl w:ilvl="7" w:tplc="5DDEA30E" w:tentative="1">
      <w:start w:val="1"/>
      <w:numFmt w:val="bullet"/>
      <w:lvlText w:val="•"/>
      <w:lvlJc w:val="left"/>
      <w:pPr>
        <w:tabs>
          <w:tab w:val="num" w:pos="5760"/>
        </w:tabs>
        <w:ind w:left="5760" w:hanging="360"/>
      </w:pPr>
      <w:rPr>
        <w:rFonts w:ascii="Arial" w:hAnsi="Arial" w:hint="default"/>
      </w:rPr>
    </w:lvl>
    <w:lvl w:ilvl="8" w:tplc="F5D69A1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C57EE4"/>
    <w:multiLevelType w:val="hybridMultilevel"/>
    <w:tmpl w:val="8DC2C99C"/>
    <w:lvl w:ilvl="0" w:tplc="24F88126">
      <w:start w:val="1"/>
      <w:numFmt w:val="bullet"/>
      <w:lvlText w:val="•"/>
      <w:lvlJc w:val="left"/>
      <w:pPr>
        <w:ind w:left="720" w:hanging="360"/>
      </w:pPr>
      <w:rPr>
        <w:rFonts w:ascii="Arial" w:hAnsi="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6761387"/>
    <w:multiLevelType w:val="hybridMultilevel"/>
    <w:tmpl w:val="8A80F1D8"/>
    <w:lvl w:ilvl="0" w:tplc="24F88126">
      <w:start w:val="1"/>
      <w:numFmt w:val="bullet"/>
      <w:lvlText w:val="•"/>
      <w:lvlJc w:val="left"/>
      <w:pPr>
        <w:tabs>
          <w:tab w:val="num" w:pos="720"/>
        </w:tabs>
        <w:ind w:left="720" w:hanging="360"/>
      </w:pPr>
      <w:rPr>
        <w:rFonts w:ascii="Arial" w:hAnsi="Arial" w:hint="default"/>
      </w:rPr>
    </w:lvl>
    <w:lvl w:ilvl="1" w:tplc="16D44196">
      <w:numFmt w:val="bullet"/>
      <w:lvlText w:val="•"/>
      <w:lvlJc w:val="left"/>
      <w:pPr>
        <w:tabs>
          <w:tab w:val="num" w:pos="1440"/>
        </w:tabs>
        <w:ind w:left="1440" w:hanging="360"/>
      </w:pPr>
      <w:rPr>
        <w:rFonts w:ascii="Arial" w:hAnsi="Arial" w:hint="default"/>
      </w:rPr>
    </w:lvl>
    <w:lvl w:ilvl="2" w:tplc="A9522578">
      <w:numFmt w:val="bullet"/>
      <w:lvlText w:val="•"/>
      <w:lvlJc w:val="left"/>
      <w:pPr>
        <w:tabs>
          <w:tab w:val="num" w:pos="2160"/>
        </w:tabs>
        <w:ind w:left="2160" w:hanging="360"/>
      </w:pPr>
      <w:rPr>
        <w:rFonts w:ascii="Arial" w:hAnsi="Arial" w:hint="default"/>
      </w:rPr>
    </w:lvl>
    <w:lvl w:ilvl="3" w:tplc="EF56475C">
      <w:numFmt w:val="bullet"/>
      <w:lvlText w:val="•"/>
      <w:lvlJc w:val="left"/>
      <w:pPr>
        <w:tabs>
          <w:tab w:val="num" w:pos="2880"/>
        </w:tabs>
        <w:ind w:left="2880" w:hanging="360"/>
      </w:pPr>
      <w:rPr>
        <w:rFonts w:ascii="Arial" w:hAnsi="Arial" w:hint="default"/>
      </w:rPr>
    </w:lvl>
    <w:lvl w:ilvl="4" w:tplc="1B2CEFD6" w:tentative="1">
      <w:start w:val="1"/>
      <w:numFmt w:val="bullet"/>
      <w:lvlText w:val="•"/>
      <w:lvlJc w:val="left"/>
      <w:pPr>
        <w:tabs>
          <w:tab w:val="num" w:pos="3600"/>
        </w:tabs>
        <w:ind w:left="3600" w:hanging="360"/>
      </w:pPr>
      <w:rPr>
        <w:rFonts w:ascii="Arial" w:hAnsi="Arial" w:hint="default"/>
      </w:rPr>
    </w:lvl>
    <w:lvl w:ilvl="5" w:tplc="7EB2089A" w:tentative="1">
      <w:start w:val="1"/>
      <w:numFmt w:val="bullet"/>
      <w:lvlText w:val="•"/>
      <w:lvlJc w:val="left"/>
      <w:pPr>
        <w:tabs>
          <w:tab w:val="num" w:pos="4320"/>
        </w:tabs>
        <w:ind w:left="4320" w:hanging="360"/>
      </w:pPr>
      <w:rPr>
        <w:rFonts w:ascii="Arial" w:hAnsi="Arial" w:hint="default"/>
      </w:rPr>
    </w:lvl>
    <w:lvl w:ilvl="6" w:tplc="4614D384" w:tentative="1">
      <w:start w:val="1"/>
      <w:numFmt w:val="bullet"/>
      <w:lvlText w:val="•"/>
      <w:lvlJc w:val="left"/>
      <w:pPr>
        <w:tabs>
          <w:tab w:val="num" w:pos="5040"/>
        </w:tabs>
        <w:ind w:left="5040" w:hanging="360"/>
      </w:pPr>
      <w:rPr>
        <w:rFonts w:ascii="Arial" w:hAnsi="Arial" w:hint="default"/>
      </w:rPr>
    </w:lvl>
    <w:lvl w:ilvl="7" w:tplc="EE2243C8" w:tentative="1">
      <w:start w:val="1"/>
      <w:numFmt w:val="bullet"/>
      <w:lvlText w:val="•"/>
      <w:lvlJc w:val="left"/>
      <w:pPr>
        <w:tabs>
          <w:tab w:val="num" w:pos="5760"/>
        </w:tabs>
        <w:ind w:left="5760" w:hanging="360"/>
      </w:pPr>
      <w:rPr>
        <w:rFonts w:ascii="Arial" w:hAnsi="Arial" w:hint="default"/>
      </w:rPr>
    </w:lvl>
    <w:lvl w:ilvl="8" w:tplc="A5763F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EB85B82"/>
    <w:multiLevelType w:val="hybridMultilevel"/>
    <w:tmpl w:val="8C16C3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F7A5AE8"/>
    <w:multiLevelType w:val="hybridMultilevel"/>
    <w:tmpl w:val="99ACCB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FA27C7"/>
    <w:multiLevelType w:val="hybridMultilevel"/>
    <w:tmpl w:val="DDB8847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2" w15:restartNumberingAfterBreak="0">
    <w:nsid w:val="49B97082"/>
    <w:multiLevelType w:val="hybridMultilevel"/>
    <w:tmpl w:val="14D4692A"/>
    <w:lvl w:ilvl="0" w:tplc="104C9D54">
      <w:start w:val="1"/>
      <w:numFmt w:val="bullet"/>
      <w:lvlText w:val="›"/>
      <w:lvlJc w:val="left"/>
      <w:pPr>
        <w:tabs>
          <w:tab w:val="num" w:pos="720"/>
        </w:tabs>
        <w:ind w:left="720" w:hanging="360"/>
      </w:pPr>
      <w:rPr>
        <w:rFonts w:ascii="Arial" w:hAnsi="Arial" w:hint="default"/>
      </w:rPr>
    </w:lvl>
    <w:lvl w:ilvl="1" w:tplc="3BA82B9C" w:tentative="1">
      <w:start w:val="1"/>
      <w:numFmt w:val="bullet"/>
      <w:lvlText w:val="›"/>
      <w:lvlJc w:val="left"/>
      <w:pPr>
        <w:tabs>
          <w:tab w:val="num" w:pos="1440"/>
        </w:tabs>
        <w:ind w:left="1440" w:hanging="360"/>
      </w:pPr>
      <w:rPr>
        <w:rFonts w:ascii="Arial" w:hAnsi="Arial" w:hint="default"/>
      </w:rPr>
    </w:lvl>
    <w:lvl w:ilvl="2" w:tplc="5C246158" w:tentative="1">
      <w:start w:val="1"/>
      <w:numFmt w:val="bullet"/>
      <w:lvlText w:val="›"/>
      <w:lvlJc w:val="left"/>
      <w:pPr>
        <w:tabs>
          <w:tab w:val="num" w:pos="2160"/>
        </w:tabs>
        <w:ind w:left="2160" w:hanging="360"/>
      </w:pPr>
      <w:rPr>
        <w:rFonts w:ascii="Arial" w:hAnsi="Arial" w:hint="default"/>
      </w:rPr>
    </w:lvl>
    <w:lvl w:ilvl="3" w:tplc="F7306FEA" w:tentative="1">
      <w:start w:val="1"/>
      <w:numFmt w:val="bullet"/>
      <w:lvlText w:val="›"/>
      <w:lvlJc w:val="left"/>
      <w:pPr>
        <w:tabs>
          <w:tab w:val="num" w:pos="2880"/>
        </w:tabs>
        <w:ind w:left="2880" w:hanging="360"/>
      </w:pPr>
      <w:rPr>
        <w:rFonts w:ascii="Arial" w:hAnsi="Arial" w:hint="default"/>
      </w:rPr>
    </w:lvl>
    <w:lvl w:ilvl="4" w:tplc="D03E54BA" w:tentative="1">
      <w:start w:val="1"/>
      <w:numFmt w:val="bullet"/>
      <w:lvlText w:val="›"/>
      <w:lvlJc w:val="left"/>
      <w:pPr>
        <w:tabs>
          <w:tab w:val="num" w:pos="3600"/>
        </w:tabs>
        <w:ind w:left="3600" w:hanging="360"/>
      </w:pPr>
      <w:rPr>
        <w:rFonts w:ascii="Arial" w:hAnsi="Arial" w:hint="default"/>
      </w:rPr>
    </w:lvl>
    <w:lvl w:ilvl="5" w:tplc="DF6CD514" w:tentative="1">
      <w:start w:val="1"/>
      <w:numFmt w:val="bullet"/>
      <w:lvlText w:val="›"/>
      <w:lvlJc w:val="left"/>
      <w:pPr>
        <w:tabs>
          <w:tab w:val="num" w:pos="4320"/>
        </w:tabs>
        <w:ind w:left="4320" w:hanging="360"/>
      </w:pPr>
      <w:rPr>
        <w:rFonts w:ascii="Arial" w:hAnsi="Arial" w:hint="default"/>
      </w:rPr>
    </w:lvl>
    <w:lvl w:ilvl="6" w:tplc="07F0E2D8" w:tentative="1">
      <w:start w:val="1"/>
      <w:numFmt w:val="bullet"/>
      <w:lvlText w:val="›"/>
      <w:lvlJc w:val="left"/>
      <w:pPr>
        <w:tabs>
          <w:tab w:val="num" w:pos="5040"/>
        </w:tabs>
        <w:ind w:left="5040" w:hanging="360"/>
      </w:pPr>
      <w:rPr>
        <w:rFonts w:ascii="Arial" w:hAnsi="Arial" w:hint="default"/>
      </w:rPr>
    </w:lvl>
    <w:lvl w:ilvl="7" w:tplc="1706BBAE" w:tentative="1">
      <w:start w:val="1"/>
      <w:numFmt w:val="bullet"/>
      <w:lvlText w:val="›"/>
      <w:lvlJc w:val="left"/>
      <w:pPr>
        <w:tabs>
          <w:tab w:val="num" w:pos="5760"/>
        </w:tabs>
        <w:ind w:left="5760" w:hanging="360"/>
      </w:pPr>
      <w:rPr>
        <w:rFonts w:ascii="Arial" w:hAnsi="Arial" w:hint="default"/>
      </w:rPr>
    </w:lvl>
    <w:lvl w:ilvl="8" w:tplc="7328448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25" w15:restartNumberingAfterBreak="0">
    <w:nsid w:val="55ED1AC4"/>
    <w:multiLevelType w:val="hybridMultilevel"/>
    <w:tmpl w:val="EFD43066"/>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0961BB2"/>
    <w:multiLevelType w:val="hybridMultilevel"/>
    <w:tmpl w:val="4D006734"/>
    <w:lvl w:ilvl="0" w:tplc="D3D650FE">
      <w:start w:val="1"/>
      <w:numFmt w:val="bullet"/>
      <w:lvlText w:val="•"/>
      <w:lvlJc w:val="left"/>
      <w:pPr>
        <w:tabs>
          <w:tab w:val="num" w:pos="720"/>
        </w:tabs>
        <w:ind w:left="720" w:hanging="360"/>
      </w:pPr>
      <w:rPr>
        <w:rFonts w:ascii="Arial" w:hAnsi="Arial" w:hint="default"/>
      </w:rPr>
    </w:lvl>
    <w:lvl w:ilvl="1" w:tplc="A12E015E">
      <w:start w:val="1785"/>
      <w:numFmt w:val="bullet"/>
      <w:lvlText w:val="–"/>
      <w:lvlJc w:val="left"/>
      <w:pPr>
        <w:tabs>
          <w:tab w:val="num" w:pos="1440"/>
        </w:tabs>
        <w:ind w:left="1440" w:hanging="360"/>
      </w:pPr>
      <w:rPr>
        <w:rFonts w:ascii="Arial" w:hAnsi="Arial" w:hint="default"/>
      </w:rPr>
    </w:lvl>
    <w:lvl w:ilvl="2" w:tplc="AFA0304A">
      <w:start w:val="1"/>
      <w:numFmt w:val="bullet"/>
      <w:lvlText w:val="•"/>
      <w:lvlJc w:val="left"/>
      <w:pPr>
        <w:tabs>
          <w:tab w:val="num" w:pos="2160"/>
        </w:tabs>
        <w:ind w:left="2160" w:hanging="360"/>
      </w:pPr>
      <w:rPr>
        <w:rFonts w:ascii="Arial" w:hAnsi="Arial" w:hint="default"/>
      </w:rPr>
    </w:lvl>
    <w:lvl w:ilvl="3" w:tplc="F64E98B6" w:tentative="1">
      <w:start w:val="1"/>
      <w:numFmt w:val="bullet"/>
      <w:lvlText w:val="•"/>
      <w:lvlJc w:val="left"/>
      <w:pPr>
        <w:tabs>
          <w:tab w:val="num" w:pos="2880"/>
        </w:tabs>
        <w:ind w:left="2880" w:hanging="360"/>
      </w:pPr>
      <w:rPr>
        <w:rFonts w:ascii="Arial" w:hAnsi="Arial" w:hint="default"/>
      </w:rPr>
    </w:lvl>
    <w:lvl w:ilvl="4" w:tplc="EB04BA16" w:tentative="1">
      <w:start w:val="1"/>
      <w:numFmt w:val="bullet"/>
      <w:lvlText w:val="•"/>
      <w:lvlJc w:val="left"/>
      <w:pPr>
        <w:tabs>
          <w:tab w:val="num" w:pos="3600"/>
        </w:tabs>
        <w:ind w:left="3600" w:hanging="360"/>
      </w:pPr>
      <w:rPr>
        <w:rFonts w:ascii="Arial" w:hAnsi="Arial" w:hint="default"/>
      </w:rPr>
    </w:lvl>
    <w:lvl w:ilvl="5" w:tplc="8E48067A" w:tentative="1">
      <w:start w:val="1"/>
      <w:numFmt w:val="bullet"/>
      <w:lvlText w:val="•"/>
      <w:lvlJc w:val="left"/>
      <w:pPr>
        <w:tabs>
          <w:tab w:val="num" w:pos="4320"/>
        </w:tabs>
        <w:ind w:left="4320" w:hanging="360"/>
      </w:pPr>
      <w:rPr>
        <w:rFonts w:ascii="Arial" w:hAnsi="Arial" w:hint="default"/>
      </w:rPr>
    </w:lvl>
    <w:lvl w:ilvl="6" w:tplc="D4705A50" w:tentative="1">
      <w:start w:val="1"/>
      <w:numFmt w:val="bullet"/>
      <w:lvlText w:val="•"/>
      <w:lvlJc w:val="left"/>
      <w:pPr>
        <w:tabs>
          <w:tab w:val="num" w:pos="5040"/>
        </w:tabs>
        <w:ind w:left="5040" w:hanging="360"/>
      </w:pPr>
      <w:rPr>
        <w:rFonts w:ascii="Arial" w:hAnsi="Arial" w:hint="default"/>
      </w:rPr>
    </w:lvl>
    <w:lvl w:ilvl="7" w:tplc="26108054" w:tentative="1">
      <w:start w:val="1"/>
      <w:numFmt w:val="bullet"/>
      <w:lvlText w:val="•"/>
      <w:lvlJc w:val="left"/>
      <w:pPr>
        <w:tabs>
          <w:tab w:val="num" w:pos="5760"/>
        </w:tabs>
        <w:ind w:left="5760" w:hanging="360"/>
      </w:pPr>
      <w:rPr>
        <w:rFonts w:ascii="Arial" w:hAnsi="Arial" w:hint="default"/>
      </w:rPr>
    </w:lvl>
    <w:lvl w:ilvl="8" w:tplc="B748F4A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296629E"/>
    <w:multiLevelType w:val="hybridMultilevel"/>
    <w:tmpl w:val="BDECB0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4683FCA"/>
    <w:multiLevelType w:val="hybridMultilevel"/>
    <w:tmpl w:val="F1F27104"/>
    <w:lvl w:ilvl="0" w:tplc="01E06536">
      <w:start w:val="1"/>
      <w:numFmt w:val="bullet"/>
      <w:lvlText w:val="•"/>
      <w:lvlJc w:val="left"/>
      <w:pPr>
        <w:tabs>
          <w:tab w:val="num" w:pos="720"/>
        </w:tabs>
        <w:ind w:left="720" w:hanging="360"/>
      </w:pPr>
      <w:rPr>
        <w:rFonts w:ascii="Arial" w:hAnsi="Arial" w:hint="default"/>
      </w:rPr>
    </w:lvl>
    <w:lvl w:ilvl="1" w:tplc="2AFA46C2">
      <w:numFmt w:val="bullet"/>
      <w:lvlText w:val="–"/>
      <w:lvlJc w:val="left"/>
      <w:pPr>
        <w:tabs>
          <w:tab w:val="num" w:pos="1440"/>
        </w:tabs>
        <w:ind w:left="1440" w:hanging="360"/>
      </w:pPr>
      <w:rPr>
        <w:rFonts w:ascii="Arial" w:hAnsi="Arial" w:hint="default"/>
      </w:rPr>
    </w:lvl>
    <w:lvl w:ilvl="2" w:tplc="10363DD6">
      <w:start w:val="1"/>
      <w:numFmt w:val="bullet"/>
      <w:lvlText w:val="•"/>
      <w:lvlJc w:val="left"/>
      <w:pPr>
        <w:tabs>
          <w:tab w:val="num" w:pos="2160"/>
        </w:tabs>
        <w:ind w:left="2160" w:hanging="360"/>
      </w:pPr>
      <w:rPr>
        <w:rFonts w:ascii="Arial" w:hAnsi="Arial" w:hint="default"/>
      </w:rPr>
    </w:lvl>
    <w:lvl w:ilvl="3" w:tplc="9F867BC0">
      <w:start w:val="1"/>
      <w:numFmt w:val="bullet"/>
      <w:lvlText w:val="•"/>
      <w:lvlJc w:val="left"/>
      <w:pPr>
        <w:tabs>
          <w:tab w:val="num" w:pos="2880"/>
        </w:tabs>
        <w:ind w:left="2880" w:hanging="360"/>
      </w:pPr>
      <w:rPr>
        <w:rFonts w:ascii="Arial" w:hAnsi="Arial" w:hint="default"/>
      </w:rPr>
    </w:lvl>
    <w:lvl w:ilvl="4" w:tplc="DB247EDA" w:tentative="1">
      <w:start w:val="1"/>
      <w:numFmt w:val="bullet"/>
      <w:lvlText w:val="•"/>
      <w:lvlJc w:val="left"/>
      <w:pPr>
        <w:tabs>
          <w:tab w:val="num" w:pos="3600"/>
        </w:tabs>
        <w:ind w:left="3600" w:hanging="360"/>
      </w:pPr>
      <w:rPr>
        <w:rFonts w:ascii="Arial" w:hAnsi="Arial" w:hint="default"/>
      </w:rPr>
    </w:lvl>
    <w:lvl w:ilvl="5" w:tplc="16FE921A" w:tentative="1">
      <w:start w:val="1"/>
      <w:numFmt w:val="bullet"/>
      <w:lvlText w:val="•"/>
      <w:lvlJc w:val="left"/>
      <w:pPr>
        <w:tabs>
          <w:tab w:val="num" w:pos="4320"/>
        </w:tabs>
        <w:ind w:left="4320" w:hanging="360"/>
      </w:pPr>
      <w:rPr>
        <w:rFonts w:ascii="Arial" w:hAnsi="Arial" w:hint="default"/>
      </w:rPr>
    </w:lvl>
    <w:lvl w:ilvl="6" w:tplc="76CE517C" w:tentative="1">
      <w:start w:val="1"/>
      <w:numFmt w:val="bullet"/>
      <w:lvlText w:val="•"/>
      <w:lvlJc w:val="left"/>
      <w:pPr>
        <w:tabs>
          <w:tab w:val="num" w:pos="5040"/>
        </w:tabs>
        <w:ind w:left="5040" w:hanging="360"/>
      </w:pPr>
      <w:rPr>
        <w:rFonts w:ascii="Arial" w:hAnsi="Arial" w:hint="default"/>
      </w:rPr>
    </w:lvl>
    <w:lvl w:ilvl="7" w:tplc="7DDAA464" w:tentative="1">
      <w:start w:val="1"/>
      <w:numFmt w:val="bullet"/>
      <w:lvlText w:val="•"/>
      <w:lvlJc w:val="left"/>
      <w:pPr>
        <w:tabs>
          <w:tab w:val="num" w:pos="5760"/>
        </w:tabs>
        <w:ind w:left="5760" w:hanging="360"/>
      </w:pPr>
      <w:rPr>
        <w:rFonts w:ascii="Arial" w:hAnsi="Arial" w:hint="default"/>
      </w:rPr>
    </w:lvl>
    <w:lvl w:ilvl="8" w:tplc="39F4B24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9CF7F35"/>
    <w:multiLevelType w:val="hybridMultilevel"/>
    <w:tmpl w:val="C7524A9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1" w15:restartNumberingAfterBreak="0">
    <w:nsid w:val="79395B6C"/>
    <w:multiLevelType w:val="hybridMultilevel"/>
    <w:tmpl w:val="1D5CC2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BED18BC"/>
    <w:multiLevelType w:val="multilevel"/>
    <w:tmpl w:val="2E167E20"/>
    <w:lvl w:ilvl="0">
      <w:start w:val="1"/>
      <w:numFmt w:val="decimal"/>
      <w:lvlText w:val="%1."/>
      <w:lvlJc w:val="left"/>
      <w:pPr>
        <w:tabs>
          <w:tab w:val="num" w:pos="3544"/>
        </w:tabs>
        <w:ind w:left="3544"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0"/>
  </w:num>
  <w:num w:numId="2">
    <w:abstractNumId w:val="23"/>
  </w:num>
  <w:num w:numId="3">
    <w:abstractNumId w:val="16"/>
  </w:num>
  <w:num w:numId="4">
    <w:abstractNumId w:val="17"/>
  </w:num>
  <w:num w:numId="5">
    <w:abstractNumId w:val="11"/>
  </w:num>
  <w:num w:numId="6">
    <w:abstractNumId w:val="20"/>
  </w:num>
  <w:num w:numId="7">
    <w:abstractNumId w:val="26"/>
  </w:num>
  <w:num w:numId="8">
    <w:abstractNumId w:val="12"/>
  </w:num>
  <w:num w:numId="9">
    <w:abstractNumId w:val="24"/>
  </w:num>
  <w:num w:numId="10">
    <w:abstractNumId w:val="3"/>
  </w:num>
  <w:num w:numId="11">
    <w:abstractNumId w:val="27"/>
  </w:num>
  <w:num w:numId="12">
    <w:abstractNumId w:val="8"/>
  </w:num>
  <w:num w:numId="13">
    <w:abstractNumId w:val="31"/>
  </w:num>
  <w:num w:numId="14">
    <w:abstractNumId w:val="2"/>
  </w:num>
  <w:num w:numId="15">
    <w:abstractNumId w:val="32"/>
  </w:num>
  <w:num w:numId="16">
    <w:abstractNumId w:val="22"/>
  </w:num>
  <w:num w:numId="17">
    <w:abstractNumId w:val="15"/>
  </w:num>
  <w:num w:numId="18">
    <w:abstractNumId w:val="10"/>
  </w:num>
  <w:num w:numId="19">
    <w:abstractNumId w:val="9"/>
  </w:num>
  <w:num w:numId="20">
    <w:abstractNumId w:val="18"/>
  </w:num>
  <w:num w:numId="21">
    <w:abstractNumId w:val="6"/>
  </w:num>
  <w:num w:numId="22">
    <w:abstractNumId w:val="1"/>
  </w:num>
  <w:num w:numId="23">
    <w:abstractNumId w:val="4"/>
  </w:num>
  <w:num w:numId="24">
    <w:abstractNumId w:val="29"/>
  </w:num>
  <w:num w:numId="25">
    <w:abstractNumId w:val="5"/>
  </w:num>
  <w:num w:numId="26">
    <w:abstractNumId w:val="28"/>
  </w:num>
  <w:num w:numId="27">
    <w:abstractNumId w:val="14"/>
  </w:num>
  <w:num w:numId="28">
    <w:abstractNumId w:val="19"/>
  </w:num>
  <w:num w:numId="29">
    <w:abstractNumId w:val="25"/>
  </w:num>
  <w:num w:numId="30">
    <w:abstractNumId w:val="13"/>
  </w:num>
  <w:num w:numId="31">
    <w:abstractNumId w:val="7"/>
  </w:num>
  <w:num w:numId="32">
    <w:abstractNumId w:val="30"/>
  </w:num>
  <w:num w:numId="33">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fr-FR"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620F"/>
    <w:rsid w:val="00006446"/>
    <w:rsid w:val="00006896"/>
    <w:rsid w:val="00007286"/>
    <w:rsid w:val="00007CDC"/>
    <w:rsid w:val="00007EDB"/>
    <w:rsid w:val="00010036"/>
    <w:rsid w:val="00011B28"/>
    <w:rsid w:val="00015154"/>
    <w:rsid w:val="00015D15"/>
    <w:rsid w:val="00015F6F"/>
    <w:rsid w:val="00020C8A"/>
    <w:rsid w:val="000211D9"/>
    <w:rsid w:val="00023A04"/>
    <w:rsid w:val="0002564D"/>
    <w:rsid w:val="00025ECA"/>
    <w:rsid w:val="000266D4"/>
    <w:rsid w:val="0003178D"/>
    <w:rsid w:val="000319B9"/>
    <w:rsid w:val="000325B8"/>
    <w:rsid w:val="00032982"/>
    <w:rsid w:val="000340C8"/>
    <w:rsid w:val="00034C15"/>
    <w:rsid w:val="00036BA1"/>
    <w:rsid w:val="000370CC"/>
    <w:rsid w:val="00041CAB"/>
    <w:rsid w:val="000422E2"/>
    <w:rsid w:val="00042F22"/>
    <w:rsid w:val="000444EF"/>
    <w:rsid w:val="00045529"/>
    <w:rsid w:val="00046501"/>
    <w:rsid w:val="000476CE"/>
    <w:rsid w:val="000506A7"/>
    <w:rsid w:val="000523EA"/>
    <w:rsid w:val="00052A07"/>
    <w:rsid w:val="00053282"/>
    <w:rsid w:val="000534E3"/>
    <w:rsid w:val="00054FB1"/>
    <w:rsid w:val="00055A56"/>
    <w:rsid w:val="0005606A"/>
    <w:rsid w:val="0005666E"/>
    <w:rsid w:val="00056D8D"/>
    <w:rsid w:val="00057117"/>
    <w:rsid w:val="000616E7"/>
    <w:rsid w:val="00062ACA"/>
    <w:rsid w:val="0006478A"/>
    <w:rsid w:val="0006487E"/>
    <w:rsid w:val="00065E1A"/>
    <w:rsid w:val="0007265B"/>
    <w:rsid w:val="00072D84"/>
    <w:rsid w:val="00074DBA"/>
    <w:rsid w:val="00076C39"/>
    <w:rsid w:val="00077E5F"/>
    <w:rsid w:val="0008036A"/>
    <w:rsid w:val="00081AE6"/>
    <w:rsid w:val="000821F8"/>
    <w:rsid w:val="000855EB"/>
    <w:rsid w:val="00085B52"/>
    <w:rsid w:val="000866F2"/>
    <w:rsid w:val="00087092"/>
    <w:rsid w:val="0008736E"/>
    <w:rsid w:val="0009009F"/>
    <w:rsid w:val="0009012F"/>
    <w:rsid w:val="0009033B"/>
    <w:rsid w:val="00091557"/>
    <w:rsid w:val="000918DB"/>
    <w:rsid w:val="000924C1"/>
    <w:rsid w:val="000924F0"/>
    <w:rsid w:val="00092B4B"/>
    <w:rsid w:val="00093474"/>
    <w:rsid w:val="00094932"/>
    <w:rsid w:val="0009510F"/>
    <w:rsid w:val="000A006F"/>
    <w:rsid w:val="000A1B7B"/>
    <w:rsid w:val="000A2241"/>
    <w:rsid w:val="000A27B7"/>
    <w:rsid w:val="000A3EEC"/>
    <w:rsid w:val="000A3FE8"/>
    <w:rsid w:val="000A52A7"/>
    <w:rsid w:val="000A56F2"/>
    <w:rsid w:val="000A7F2E"/>
    <w:rsid w:val="000B2719"/>
    <w:rsid w:val="000B3A8F"/>
    <w:rsid w:val="000B4AB9"/>
    <w:rsid w:val="000B5422"/>
    <w:rsid w:val="000B58C3"/>
    <w:rsid w:val="000B61E9"/>
    <w:rsid w:val="000B66A8"/>
    <w:rsid w:val="000B7B33"/>
    <w:rsid w:val="000C0FBF"/>
    <w:rsid w:val="000C165A"/>
    <w:rsid w:val="000C2E19"/>
    <w:rsid w:val="000C783F"/>
    <w:rsid w:val="000D0D07"/>
    <w:rsid w:val="000D1F37"/>
    <w:rsid w:val="000D4797"/>
    <w:rsid w:val="000D5ACE"/>
    <w:rsid w:val="000E0527"/>
    <w:rsid w:val="000E17AD"/>
    <w:rsid w:val="000E1A1F"/>
    <w:rsid w:val="000E1E92"/>
    <w:rsid w:val="000F016C"/>
    <w:rsid w:val="000F06D6"/>
    <w:rsid w:val="000F0839"/>
    <w:rsid w:val="000F0EB1"/>
    <w:rsid w:val="000F1106"/>
    <w:rsid w:val="000F3BE9"/>
    <w:rsid w:val="000F3F6C"/>
    <w:rsid w:val="000F4CE5"/>
    <w:rsid w:val="000F6DF3"/>
    <w:rsid w:val="000F7070"/>
    <w:rsid w:val="001005FF"/>
    <w:rsid w:val="00101415"/>
    <w:rsid w:val="00103EEB"/>
    <w:rsid w:val="0010422B"/>
    <w:rsid w:val="00105303"/>
    <w:rsid w:val="001062FB"/>
    <w:rsid w:val="001063E6"/>
    <w:rsid w:val="00106712"/>
    <w:rsid w:val="001079A6"/>
    <w:rsid w:val="00111DC7"/>
    <w:rsid w:val="00112AED"/>
    <w:rsid w:val="00113CF4"/>
    <w:rsid w:val="001153EA"/>
    <w:rsid w:val="001155DC"/>
    <w:rsid w:val="00115643"/>
    <w:rsid w:val="00115670"/>
    <w:rsid w:val="00116765"/>
    <w:rsid w:val="001219F5"/>
    <w:rsid w:val="00121A20"/>
    <w:rsid w:val="00122B87"/>
    <w:rsid w:val="00122EDF"/>
    <w:rsid w:val="0012377F"/>
    <w:rsid w:val="00123DA1"/>
    <w:rsid w:val="00124314"/>
    <w:rsid w:val="00124D89"/>
    <w:rsid w:val="00126B4A"/>
    <w:rsid w:val="00130AE4"/>
    <w:rsid w:val="00131D77"/>
    <w:rsid w:val="00132FD0"/>
    <w:rsid w:val="001344C0"/>
    <w:rsid w:val="001346FA"/>
    <w:rsid w:val="00135252"/>
    <w:rsid w:val="00135CD5"/>
    <w:rsid w:val="00136F34"/>
    <w:rsid w:val="00137AB5"/>
    <w:rsid w:val="00137F0B"/>
    <w:rsid w:val="00140964"/>
    <w:rsid w:val="001427F0"/>
    <w:rsid w:val="00142AA9"/>
    <w:rsid w:val="00143072"/>
    <w:rsid w:val="0014596D"/>
    <w:rsid w:val="00145CF2"/>
    <w:rsid w:val="00145DB6"/>
    <w:rsid w:val="00147B9C"/>
    <w:rsid w:val="001507D7"/>
    <w:rsid w:val="00151E23"/>
    <w:rsid w:val="001526E0"/>
    <w:rsid w:val="00154488"/>
    <w:rsid w:val="001551B5"/>
    <w:rsid w:val="00155A4C"/>
    <w:rsid w:val="00156F68"/>
    <w:rsid w:val="00161174"/>
    <w:rsid w:val="0016201A"/>
    <w:rsid w:val="0016360E"/>
    <w:rsid w:val="00164D4A"/>
    <w:rsid w:val="001659C1"/>
    <w:rsid w:val="00166E7F"/>
    <w:rsid w:val="00167763"/>
    <w:rsid w:val="00170546"/>
    <w:rsid w:val="00170C0D"/>
    <w:rsid w:val="00173A8E"/>
    <w:rsid w:val="00174693"/>
    <w:rsid w:val="001748BD"/>
    <w:rsid w:val="00176388"/>
    <w:rsid w:val="00177795"/>
    <w:rsid w:val="0018129E"/>
    <w:rsid w:val="0018143F"/>
    <w:rsid w:val="00181547"/>
    <w:rsid w:val="00181E9F"/>
    <w:rsid w:val="00183D3A"/>
    <w:rsid w:val="0018412F"/>
    <w:rsid w:val="0018470E"/>
    <w:rsid w:val="0018507F"/>
    <w:rsid w:val="001854EE"/>
    <w:rsid w:val="00185502"/>
    <w:rsid w:val="00190AC1"/>
    <w:rsid w:val="001911A7"/>
    <w:rsid w:val="0019341A"/>
    <w:rsid w:val="00197DF9"/>
    <w:rsid w:val="001A0FF8"/>
    <w:rsid w:val="001A1987"/>
    <w:rsid w:val="001A2564"/>
    <w:rsid w:val="001A319B"/>
    <w:rsid w:val="001A3BF5"/>
    <w:rsid w:val="001A3F58"/>
    <w:rsid w:val="001A6173"/>
    <w:rsid w:val="001A6CBA"/>
    <w:rsid w:val="001A7405"/>
    <w:rsid w:val="001B0552"/>
    <w:rsid w:val="001B089D"/>
    <w:rsid w:val="001B0D97"/>
    <w:rsid w:val="001B23E5"/>
    <w:rsid w:val="001B501F"/>
    <w:rsid w:val="001B5453"/>
    <w:rsid w:val="001B5A5D"/>
    <w:rsid w:val="001B69AE"/>
    <w:rsid w:val="001B700F"/>
    <w:rsid w:val="001C1CE5"/>
    <w:rsid w:val="001C1D95"/>
    <w:rsid w:val="001C2C68"/>
    <w:rsid w:val="001C3D2A"/>
    <w:rsid w:val="001C6661"/>
    <w:rsid w:val="001C677F"/>
    <w:rsid w:val="001C7626"/>
    <w:rsid w:val="001D51BA"/>
    <w:rsid w:val="001D6342"/>
    <w:rsid w:val="001D6D53"/>
    <w:rsid w:val="001E1A38"/>
    <w:rsid w:val="001E1C24"/>
    <w:rsid w:val="001E27CA"/>
    <w:rsid w:val="001E58E2"/>
    <w:rsid w:val="001E6E7C"/>
    <w:rsid w:val="001E7AED"/>
    <w:rsid w:val="001F238A"/>
    <w:rsid w:val="001F344D"/>
    <w:rsid w:val="001F3916"/>
    <w:rsid w:val="001F3A3F"/>
    <w:rsid w:val="001F54C5"/>
    <w:rsid w:val="001F6521"/>
    <w:rsid w:val="001F662C"/>
    <w:rsid w:val="001F6F78"/>
    <w:rsid w:val="001F7074"/>
    <w:rsid w:val="00200490"/>
    <w:rsid w:val="00201F3A"/>
    <w:rsid w:val="00202C20"/>
    <w:rsid w:val="002036D5"/>
    <w:rsid w:val="00203F96"/>
    <w:rsid w:val="002052C0"/>
    <w:rsid w:val="00205E74"/>
    <w:rsid w:val="0020646B"/>
    <w:rsid w:val="002069B2"/>
    <w:rsid w:val="00206B13"/>
    <w:rsid w:val="00207FA3"/>
    <w:rsid w:val="00210D30"/>
    <w:rsid w:val="002123EE"/>
    <w:rsid w:val="00214DA8"/>
    <w:rsid w:val="00215423"/>
    <w:rsid w:val="002158FA"/>
    <w:rsid w:val="00220600"/>
    <w:rsid w:val="002207B7"/>
    <w:rsid w:val="0022138B"/>
    <w:rsid w:val="002224DB"/>
    <w:rsid w:val="00223584"/>
    <w:rsid w:val="00223FCB"/>
    <w:rsid w:val="002252C3"/>
    <w:rsid w:val="00225914"/>
    <w:rsid w:val="00225C54"/>
    <w:rsid w:val="00227817"/>
    <w:rsid w:val="00230765"/>
    <w:rsid w:val="002319E4"/>
    <w:rsid w:val="00231A9A"/>
    <w:rsid w:val="00232D4C"/>
    <w:rsid w:val="00232E61"/>
    <w:rsid w:val="0023309C"/>
    <w:rsid w:val="002342CA"/>
    <w:rsid w:val="00235632"/>
    <w:rsid w:val="00235872"/>
    <w:rsid w:val="00240B51"/>
    <w:rsid w:val="00241559"/>
    <w:rsid w:val="002432E4"/>
    <w:rsid w:val="002435B3"/>
    <w:rsid w:val="0024459E"/>
    <w:rsid w:val="002453DB"/>
    <w:rsid w:val="002458EB"/>
    <w:rsid w:val="002500C8"/>
    <w:rsid w:val="00250FEA"/>
    <w:rsid w:val="002512D7"/>
    <w:rsid w:val="00255E86"/>
    <w:rsid w:val="00257543"/>
    <w:rsid w:val="002615AC"/>
    <w:rsid w:val="002617E7"/>
    <w:rsid w:val="00262C40"/>
    <w:rsid w:val="00263825"/>
    <w:rsid w:val="00263DC7"/>
    <w:rsid w:val="00264228"/>
    <w:rsid w:val="00264334"/>
    <w:rsid w:val="0026473E"/>
    <w:rsid w:val="002647AC"/>
    <w:rsid w:val="00264C44"/>
    <w:rsid w:val="00266214"/>
    <w:rsid w:val="0026742B"/>
    <w:rsid w:val="00267C83"/>
    <w:rsid w:val="0027002C"/>
    <w:rsid w:val="00270CDB"/>
    <w:rsid w:val="0027144F"/>
    <w:rsid w:val="00271F3A"/>
    <w:rsid w:val="00272738"/>
    <w:rsid w:val="00273278"/>
    <w:rsid w:val="002737F4"/>
    <w:rsid w:val="00275251"/>
    <w:rsid w:val="002805F5"/>
    <w:rsid w:val="00280751"/>
    <w:rsid w:val="0028280A"/>
    <w:rsid w:val="00286ACD"/>
    <w:rsid w:val="00287838"/>
    <w:rsid w:val="002901B1"/>
    <w:rsid w:val="002907B5"/>
    <w:rsid w:val="00290F51"/>
    <w:rsid w:val="00291E3A"/>
    <w:rsid w:val="00292EB7"/>
    <w:rsid w:val="002944FD"/>
    <w:rsid w:val="00296227"/>
    <w:rsid w:val="00296F44"/>
    <w:rsid w:val="0029745E"/>
    <w:rsid w:val="0029777D"/>
    <w:rsid w:val="002A055E"/>
    <w:rsid w:val="002A10CB"/>
    <w:rsid w:val="002A1895"/>
    <w:rsid w:val="002A1B09"/>
    <w:rsid w:val="002A1D4E"/>
    <w:rsid w:val="002A24B9"/>
    <w:rsid w:val="002A2869"/>
    <w:rsid w:val="002B0227"/>
    <w:rsid w:val="002B0907"/>
    <w:rsid w:val="002B145E"/>
    <w:rsid w:val="002B24D6"/>
    <w:rsid w:val="002B4CE9"/>
    <w:rsid w:val="002B78E3"/>
    <w:rsid w:val="002B7B52"/>
    <w:rsid w:val="002C1B68"/>
    <w:rsid w:val="002C26FE"/>
    <w:rsid w:val="002C41E6"/>
    <w:rsid w:val="002C6788"/>
    <w:rsid w:val="002C6DA9"/>
    <w:rsid w:val="002D071A"/>
    <w:rsid w:val="002D1464"/>
    <w:rsid w:val="002D34B2"/>
    <w:rsid w:val="002D4A15"/>
    <w:rsid w:val="002D4B64"/>
    <w:rsid w:val="002D565F"/>
    <w:rsid w:val="002D7225"/>
    <w:rsid w:val="002D7637"/>
    <w:rsid w:val="002E01DD"/>
    <w:rsid w:val="002E0AEC"/>
    <w:rsid w:val="002E0CF4"/>
    <w:rsid w:val="002E17F2"/>
    <w:rsid w:val="002E3F9B"/>
    <w:rsid w:val="002E6D28"/>
    <w:rsid w:val="002E6DDB"/>
    <w:rsid w:val="002E7CAE"/>
    <w:rsid w:val="002F05A6"/>
    <w:rsid w:val="002F2771"/>
    <w:rsid w:val="002F37A9"/>
    <w:rsid w:val="002F3F68"/>
    <w:rsid w:val="002F57B3"/>
    <w:rsid w:val="002F5BBD"/>
    <w:rsid w:val="002F5D16"/>
    <w:rsid w:val="002F6109"/>
    <w:rsid w:val="002F70F2"/>
    <w:rsid w:val="0030107B"/>
    <w:rsid w:val="00301CE6"/>
    <w:rsid w:val="00302275"/>
    <w:rsid w:val="0030256B"/>
    <w:rsid w:val="00302CA2"/>
    <w:rsid w:val="003042A8"/>
    <w:rsid w:val="0030501F"/>
    <w:rsid w:val="0030638C"/>
    <w:rsid w:val="00307BA1"/>
    <w:rsid w:val="00310A30"/>
    <w:rsid w:val="003110D0"/>
    <w:rsid w:val="00311533"/>
    <w:rsid w:val="00311702"/>
    <w:rsid w:val="00311CC7"/>
    <w:rsid w:val="00311E82"/>
    <w:rsid w:val="00313FD6"/>
    <w:rsid w:val="003143BD"/>
    <w:rsid w:val="00314D7C"/>
    <w:rsid w:val="003158C5"/>
    <w:rsid w:val="0031643E"/>
    <w:rsid w:val="00316804"/>
    <w:rsid w:val="0031745B"/>
    <w:rsid w:val="003203ED"/>
    <w:rsid w:val="00320631"/>
    <w:rsid w:val="003207A2"/>
    <w:rsid w:val="00321691"/>
    <w:rsid w:val="00322C9F"/>
    <w:rsid w:val="00323BE0"/>
    <w:rsid w:val="003244F4"/>
    <w:rsid w:val="00324D23"/>
    <w:rsid w:val="003268E0"/>
    <w:rsid w:val="00331751"/>
    <w:rsid w:val="00334579"/>
    <w:rsid w:val="00335858"/>
    <w:rsid w:val="0033662A"/>
    <w:rsid w:val="00336BDA"/>
    <w:rsid w:val="00337F45"/>
    <w:rsid w:val="0034246D"/>
    <w:rsid w:val="00342BD7"/>
    <w:rsid w:val="00342C79"/>
    <w:rsid w:val="00343A07"/>
    <w:rsid w:val="00344600"/>
    <w:rsid w:val="0034562A"/>
    <w:rsid w:val="00346DB5"/>
    <w:rsid w:val="003477B1"/>
    <w:rsid w:val="00347849"/>
    <w:rsid w:val="00354460"/>
    <w:rsid w:val="00355F21"/>
    <w:rsid w:val="00357380"/>
    <w:rsid w:val="003602D9"/>
    <w:rsid w:val="003604CE"/>
    <w:rsid w:val="003605EC"/>
    <w:rsid w:val="0036086D"/>
    <w:rsid w:val="003609A4"/>
    <w:rsid w:val="003639EA"/>
    <w:rsid w:val="00365F79"/>
    <w:rsid w:val="00370E47"/>
    <w:rsid w:val="003742AC"/>
    <w:rsid w:val="0037574C"/>
    <w:rsid w:val="003766F3"/>
    <w:rsid w:val="003767A7"/>
    <w:rsid w:val="00377CE1"/>
    <w:rsid w:val="00382393"/>
    <w:rsid w:val="00385BF0"/>
    <w:rsid w:val="003866F1"/>
    <w:rsid w:val="0038707C"/>
    <w:rsid w:val="00391123"/>
    <w:rsid w:val="003939FF"/>
    <w:rsid w:val="0039565F"/>
    <w:rsid w:val="003964D9"/>
    <w:rsid w:val="003972B2"/>
    <w:rsid w:val="003A0931"/>
    <w:rsid w:val="003A1EC8"/>
    <w:rsid w:val="003A2223"/>
    <w:rsid w:val="003A2A0F"/>
    <w:rsid w:val="003A3F21"/>
    <w:rsid w:val="003A45A1"/>
    <w:rsid w:val="003A596A"/>
    <w:rsid w:val="003A5B0A"/>
    <w:rsid w:val="003A5C65"/>
    <w:rsid w:val="003A5E71"/>
    <w:rsid w:val="003A6BAC"/>
    <w:rsid w:val="003A7BB9"/>
    <w:rsid w:val="003A7EF3"/>
    <w:rsid w:val="003B13F1"/>
    <w:rsid w:val="003B159C"/>
    <w:rsid w:val="003B34DC"/>
    <w:rsid w:val="003B369F"/>
    <w:rsid w:val="003B36A3"/>
    <w:rsid w:val="003B4E27"/>
    <w:rsid w:val="003B7FE5"/>
    <w:rsid w:val="003C11C8"/>
    <w:rsid w:val="003C2702"/>
    <w:rsid w:val="003C7806"/>
    <w:rsid w:val="003D0CD4"/>
    <w:rsid w:val="003D109F"/>
    <w:rsid w:val="003D1D01"/>
    <w:rsid w:val="003D2478"/>
    <w:rsid w:val="003D2A9F"/>
    <w:rsid w:val="003D3C45"/>
    <w:rsid w:val="003D5B1F"/>
    <w:rsid w:val="003E15FA"/>
    <w:rsid w:val="003E1E1D"/>
    <w:rsid w:val="003E25DB"/>
    <w:rsid w:val="003E4C36"/>
    <w:rsid w:val="003E55E4"/>
    <w:rsid w:val="003E5F40"/>
    <w:rsid w:val="003E6625"/>
    <w:rsid w:val="003E74E3"/>
    <w:rsid w:val="003F002E"/>
    <w:rsid w:val="003F05C7"/>
    <w:rsid w:val="003F26FA"/>
    <w:rsid w:val="003F2CD4"/>
    <w:rsid w:val="003F53F2"/>
    <w:rsid w:val="003F6BBE"/>
    <w:rsid w:val="003F7425"/>
    <w:rsid w:val="004000E8"/>
    <w:rsid w:val="00402E2B"/>
    <w:rsid w:val="0040512B"/>
    <w:rsid w:val="00405CA5"/>
    <w:rsid w:val="00406986"/>
    <w:rsid w:val="00406BE5"/>
    <w:rsid w:val="00407CD3"/>
    <w:rsid w:val="00410134"/>
    <w:rsid w:val="00410B72"/>
    <w:rsid w:val="00410F18"/>
    <w:rsid w:val="0041263E"/>
    <w:rsid w:val="00413AAC"/>
    <w:rsid w:val="004203C9"/>
    <w:rsid w:val="00421105"/>
    <w:rsid w:val="00421CDA"/>
    <w:rsid w:val="004242F4"/>
    <w:rsid w:val="00427248"/>
    <w:rsid w:val="00427D26"/>
    <w:rsid w:val="004314DE"/>
    <w:rsid w:val="00432938"/>
    <w:rsid w:val="0043342B"/>
    <w:rsid w:val="00435181"/>
    <w:rsid w:val="00435412"/>
    <w:rsid w:val="0043595A"/>
    <w:rsid w:val="0043738B"/>
    <w:rsid w:val="00437447"/>
    <w:rsid w:val="00441A92"/>
    <w:rsid w:val="00444F56"/>
    <w:rsid w:val="00446488"/>
    <w:rsid w:val="00447DDB"/>
    <w:rsid w:val="004516A6"/>
    <w:rsid w:val="004517AA"/>
    <w:rsid w:val="00452B53"/>
    <w:rsid w:val="00452CAC"/>
    <w:rsid w:val="00456C62"/>
    <w:rsid w:val="00457565"/>
    <w:rsid w:val="00457B71"/>
    <w:rsid w:val="00461377"/>
    <w:rsid w:val="00462427"/>
    <w:rsid w:val="004669E2"/>
    <w:rsid w:val="00470C31"/>
    <w:rsid w:val="0047298C"/>
    <w:rsid w:val="004734D0"/>
    <w:rsid w:val="0047447B"/>
    <w:rsid w:val="00474CE8"/>
    <w:rsid w:val="0047556B"/>
    <w:rsid w:val="00477768"/>
    <w:rsid w:val="00481FDE"/>
    <w:rsid w:val="00484FD1"/>
    <w:rsid w:val="004903E5"/>
    <w:rsid w:val="0049059E"/>
    <w:rsid w:val="00492BC5"/>
    <w:rsid w:val="0049619C"/>
    <w:rsid w:val="004964F1"/>
    <w:rsid w:val="004A163A"/>
    <w:rsid w:val="004A16BC"/>
    <w:rsid w:val="004A2B94"/>
    <w:rsid w:val="004B6991"/>
    <w:rsid w:val="004B7C0C"/>
    <w:rsid w:val="004C0D3A"/>
    <w:rsid w:val="004C3898"/>
    <w:rsid w:val="004C4D69"/>
    <w:rsid w:val="004C6818"/>
    <w:rsid w:val="004D0C81"/>
    <w:rsid w:val="004D36B1"/>
    <w:rsid w:val="004D49A7"/>
    <w:rsid w:val="004D49D5"/>
    <w:rsid w:val="004D4D47"/>
    <w:rsid w:val="004D6840"/>
    <w:rsid w:val="004D7EBD"/>
    <w:rsid w:val="004E0478"/>
    <w:rsid w:val="004E0D06"/>
    <w:rsid w:val="004E267D"/>
    <w:rsid w:val="004E2680"/>
    <w:rsid w:val="004E28F9"/>
    <w:rsid w:val="004E37A7"/>
    <w:rsid w:val="004E3CDF"/>
    <w:rsid w:val="004E462E"/>
    <w:rsid w:val="004E56DC"/>
    <w:rsid w:val="004E5829"/>
    <w:rsid w:val="004E6B56"/>
    <w:rsid w:val="004E7135"/>
    <w:rsid w:val="004E76F4"/>
    <w:rsid w:val="004F0B4E"/>
    <w:rsid w:val="004F0B6C"/>
    <w:rsid w:val="004F0CA1"/>
    <w:rsid w:val="004F2078"/>
    <w:rsid w:val="004F29AE"/>
    <w:rsid w:val="004F4DA3"/>
    <w:rsid w:val="004F5003"/>
    <w:rsid w:val="00500B4A"/>
    <w:rsid w:val="005011E7"/>
    <w:rsid w:val="00501BB9"/>
    <w:rsid w:val="0050591F"/>
    <w:rsid w:val="00506557"/>
    <w:rsid w:val="0050677A"/>
    <w:rsid w:val="005104C2"/>
    <w:rsid w:val="005108D8"/>
    <w:rsid w:val="005116F9"/>
    <w:rsid w:val="0051458F"/>
    <w:rsid w:val="005153A7"/>
    <w:rsid w:val="005171F9"/>
    <w:rsid w:val="005219CF"/>
    <w:rsid w:val="00533C5F"/>
    <w:rsid w:val="00534B59"/>
    <w:rsid w:val="0053506D"/>
    <w:rsid w:val="0053671B"/>
    <w:rsid w:val="00536759"/>
    <w:rsid w:val="00536F42"/>
    <w:rsid w:val="00537C62"/>
    <w:rsid w:val="00543986"/>
    <w:rsid w:val="00544D5B"/>
    <w:rsid w:val="0054571C"/>
    <w:rsid w:val="00545895"/>
    <w:rsid w:val="00545E72"/>
    <w:rsid w:val="005460DC"/>
    <w:rsid w:val="00546468"/>
    <w:rsid w:val="00546970"/>
    <w:rsid w:val="00546C74"/>
    <w:rsid w:val="00553E54"/>
    <w:rsid w:val="00554E19"/>
    <w:rsid w:val="00555435"/>
    <w:rsid w:val="00557D7C"/>
    <w:rsid w:val="0056121F"/>
    <w:rsid w:val="00562566"/>
    <w:rsid w:val="0056318C"/>
    <w:rsid w:val="00566E2B"/>
    <w:rsid w:val="0057036A"/>
    <w:rsid w:val="00572505"/>
    <w:rsid w:val="00575332"/>
    <w:rsid w:val="005824A9"/>
    <w:rsid w:val="00582809"/>
    <w:rsid w:val="00582B6E"/>
    <w:rsid w:val="005832F6"/>
    <w:rsid w:val="00583E75"/>
    <w:rsid w:val="005866ED"/>
    <w:rsid w:val="0058798C"/>
    <w:rsid w:val="005900FA"/>
    <w:rsid w:val="00591172"/>
    <w:rsid w:val="005935A4"/>
    <w:rsid w:val="005948C2"/>
    <w:rsid w:val="00595DCA"/>
    <w:rsid w:val="00595EC8"/>
    <w:rsid w:val="0059779B"/>
    <w:rsid w:val="005A0A5B"/>
    <w:rsid w:val="005A209A"/>
    <w:rsid w:val="005A38C5"/>
    <w:rsid w:val="005A61E5"/>
    <w:rsid w:val="005A662D"/>
    <w:rsid w:val="005B0059"/>
    <w:rsid w:val="005B35D7"/>
    <w:rsid w:val="005B392A"/>
    <w:rsid w:val="005B3AA3"/>
    <w:rsid w:val="005B3F59"/>
    <w:rsid w:val="005B621C"/>
    <w:rsid w:val="005B6F83"/>
    <w:rsid w:val="005B7E60"/>
    <w:rsid w:val="005C0B51"/>
    <w:rsid w:val="005C0C58"/>
    <w:rsid w:val="005C0CA0"/>
    <w:rsid w:val="005C74FB"/>
    <w:rsid w:val="005D1602"/>
    <w:rsid w:val="005D22E6"/>
    <w:rsid w:val="005E0761"/>
    <w:rsid w:val="005E0F14"/>
    <w:rsid w:val="005E1A85"/>
    <w:rsid w:val="005E3240"/>
    <w:rsid w:val="005E385F"/>
    <w:rsid w:val="005E3FC3"/>
    <w:rsid w:val="005E5469"/>
    <w:rsid w:val="005E5B81"/>
    <w:rsid w:val="005F02B5"/>
    <w:rsid w:val="005F0D0E"/>
    <w:rsid w:val="005F10E8"/>
    <w:rsid w:val="005F1E91"/>
    <w:rsid w:val="005F2CB1"/>
    <w:rsid w:val="005F3025"/>
    <w:rsid w:val="005F618C"/>
    <w:rsid w:val="005F627D"/>
    <w:rsid w:val="005F70BD"/>
    <w:rsid w:val="005F70DE"/>
    <w:rsid w:val="0060283C"/>
    <w:rsid w:val="00604F14"/>
    <w:rsid w:val="00611B83"/>
    <w:rsid w:val="00613257"/>
    <w:rsid w:val="00615AEA"/>
    <w:rsid w:val="00617C2C"/>
    <w:rsid w:val="00617E44"/>
    <w:rsid w:val="00620A71"/>
    <w:rsid w:val="00620D80"/>
    <w:rsid w:val="006212C0"/>
    <w:rsid w:val="00621B29"/>
    <w:rsid w:val="006234A6"/>
    <w:rsid w:val="0062431E"/>
    <w:rsid w:val="00624B66"/>
    <w:rsid w:val="00630001"/>
    <w:rsid w:val="00630264"/>
    <w:rsid w:val="00630533"/>
    <w:rsid w:val="006311B3"/>
    <w:rsid w:val="0063284C"/>
    <w:rsid w:val="00634EB7"/>
    <w:rsid w:val="00636398"/>
    <w:rsid w:val="006368D3"/>
    <w:rsid w:val="00636B24"/>
    <w:rsid w:val="00637247"/>
    <w:rsid w:val="006377EC"/>
    <w:rsid w:val="0064151F"/>
    <w:rsid w:val="00641533"/>
    <w:rsid w:val="0064208D"/>
    <w:rsid w:val="006425BF"/>
    <w:rsid w:val="00643475"/>
    <w:rsid w:val="0064396A"/>
    <w:rsid w:val="00644D0D"/>
    <w:rsid w:val="0064624E"/>
    <w:rsid w:val="006474C7"/>
    <w:rsid w:val="00647832"/>
    <w:rsid w:val="00650AB9"/>
    <w:rsid w:val="00651234"/>
    <w:rsid w:val="00652612"/>
    <w:rsid w:val="00652923"/>
    <w:rsid w:val="00655733"/>
    <w:rsid w:val="00655ACD"/>
    <w:rsid w:val="006561F5"/>
    <w:rsid w:val="00656734"/>
    <w:rsid w:val="00656A92"/>
    <w:rsid w:val="00656DDE"/>
    <w:rsid w:val="00660020"/>
    <w:rsid w:val="0066011D"/>
    <w:rsid w:val="006607C0"/>
    <w:rsid w:val="006613A6"/>
    <w:rsid w:val="006620A7"/>
    <w:rsid w:val="006627A2"/>
    <w:rsid w:val="00662E0C"/>
    <w:rsid w:val="006634E6"/>
    <w:rsid w:val="00664ECB"/>
    <w:rsid w:val="006655EE"/>
    <w:rsid w:val="00667EE7"/>
    <w:rsid w:val="00670922"/>
    <w:rsid w:val="00670BE1"/>
    <w:rsid w:val="006720B3"/>
    <w:rsid w:val="0067218F"/>
    <w:rsid w:val="00673E53"/>
    <w:rsid w:val="006741F2"/>
    <w:rsid w:val="00674CC3"/>
    <w:rsid w:val="00675B18"/>
    <w:rsid w:val="00675B5F"/>
    <w:rsid w:val="00675C72"/>
    <w:rsid w:val="00676D03"/>
    <w:rsid w:val="006771F9"/>
    <w:rsid w:val="006776D7"/>
    <w:rsid w:val="006777F6"/>
    <w:rsid w:val="00681003"/>
    <w:rsid w:val="006814BE"/>
    <w:rsid w:val="006817C9"/>
    <w:rsid w:val="00683ECE"/>
    <w:rsid w:val="00685147"/>
    <w:rsid w:val="006876D5"/>
    <w:rsid w:val="006912D2"/>
    <w:rsid w:val="0069167F"/>
    <w:rsid w:val="00691E97"/>
    <w:rsid w:val="00693AE9"/>
    <w:rsid w:val="00695FC2"/>
    <w:rsid w:val="00696949"/>
    <w:rsid w:val="00697052"/>
    <w:rsid w:val="0069729E"/>
    <w:rsid w:val="006A0695"/>
    <w:rsid w:val="006A152C"/>
    <w:rsid w:val="006A1C7C"/>
    <w:rsid w:val="006A46FB"/>
    <w:rsid w:val="006A5717"/>
    <w:rsid w:val="006A5E28"/>
    <w:rsid w:val="006A697B"/>
    <w:rsid w:val="006A7AFF"/>
    <w:rsid w:val="006B1816"/>
    <w:rsid w:val="006B2099"/>
    <w:rsid w:val="006B32FA"/>
    <w:rsid w:val="006B4B81"/>
    <w:rsid w:val="006B50CF"/>
    <w:rsid w:val="006B5245"/>
    <w:rsid w:val="006B5BE6"/>
    <w:rsid w:val="006B6278"/>
    <w:rsid w:val="006B6CE6"/>
    <w:rsid w:val="006C03B8"/>
    <w:rsid w:val="006C30DA"/>
    <w:rsid w:val="006C3226"/>
    <w:rsid w:val="006C3409"/>
    <w:rsid w:val="006C5761"/>
    <w:rsid w:val="006C5EC9"/>
    <w:rsid w:val="006C6059"/>
    <w:rsid w:val="006C7522"/>
    <w:rsid w:val="006C7F41"/>
    <w:rsid w:val="006D08AD"/>
    <w:rsid w:val="006D1623"/>
    <w:rsid w:val="006D20E1"/>
    <w:rsid w:val="006D2139"/>
    <w:rsid w:val="006D2CB6"/>
    <w:rsid w:val="006D4414"/>
    <w:rsid w:val="006D4F71"/>
    <w:rsid w:val="006D5CEE"/>
    <w:rsid w:val="006D6BE9"/>
    <w:rsid w:val="006D6F08"/>
    <w:rsid w:val="006E0140"/>
    <w:rsid w:val="006E062C"/>
    <w:rsid w:val="006E28B7"/>
    <w:rsid w:val="006E3310"/>
    <w:rsid w:val="006E3F07"/>
    <w:rsid w:val="006E4E39"/>
    <w:rsid w:val="006E4EF7"/>
    <w:rsid w:val="006E565E"/>
    <w:rsid w:val="006E5AF0"/>
    <w:rsid w:val="006E6348"/>
    <w:rsid w:val="006E673D"/>
    <w:rsid w:val="006E7D3B"/>
    <w:rsid w:val="006F03E4"/>
    <w:rsid w:val="006F09A7"/>
    <w:rsid w:val="006F14F2"/>
    <w:rsid w:val="006F1B70"/>
    <w:rsid w:val="006F341D"/>
    <w:rsid w:val="006F3CDE"/>
    <w:rsid w:val="006F43D6"/>
    <w:rsid w:val="006F58D4"/>
    <w:rsid w:val="006F642D"/>
    <w:rsid w:val="00701EA9"/>
    <w:rsid w:val="007032BF"/>
    <w:rsid w:val="0070346E"/>
    <w:rsid w:val="00703C66"/>
    <w:rsid w:val="00704EDB"/>
    <w:rsid w:val="00706101"/>
    <w:rsid w:val="0070655A"/>
    <w:rsid w:val="00707072"/>
    <w:rsid w:val="00707D61"/>
    <w:rsid w:val="00711B0A"/>
    <w:rsid w:val="00712287"/>
    <w:rsid w:val="00712772"/>
    <w:rsid w:val="007148D3"/>
    <w:rsid w:val="0071565A"/>
    <w:rsid w:val="00715B9A"/>
    <w:rsid w:val="007168FD"/>
    <w:rsid w:val="00716F2B"/>
    <w:rsid w:val="00717CF1"/>
    <w:rsid w:val="00720D98"/>
    <w:rsid w:val="00720F08"/>
    <w:rsid w:val="00722484"/>
    <w:rsid w:val="00722CB0"/>
    <w:rsid w:val="00724691"/>
    <w:rsid w:val="007267A0"/>
    <w:rsid w:val="00726EA6"/>
    <w:rsid w:val="00727208"/>
    <w:rsid w:val="00727680"/>
    <w:rsid w:val="00730A5D"/>
    <w:rsid w:val="007348B1"/>
    <w:rsid w:val="007362A6"/>
    <w:rsid w:val="007369A2"/>
    <w:rsid w:val="00736D7D"/>
    <w:rsid w:val="00740E58"/>
    <w:rsid w:val="00741D1C"/>
    <w:rsid w:val="00742371"/>
    <w:rsid w:val="00742DA4"/>
    <w:rsid w:val="007445A0"/>
    <w:rsid w:val="0074524B"/>
    <w:rsid w:val="0074716A"/>
    <w:rsid w:val="00747D8B"/>
    <w:rsid w:val="00750455"/>
    <w:rsid w:val="00750E8F"/>
    <w:rsid w:val="00751228"/>
    <w:rsid w:val="007522DF"/>
    <w:rsid w:val="00753ABE"/>
    <w:rsid w:val="00753C5D"/>
    <w:rsid w:val="00755557"/>
    <w:rsid w:val="007557B4"/>
    <w:rsid w:val="007571E1"/>
    <w:rsid w:val="007604B2"/>
    <w:rsid w:val="0076267E"/>
    <w:rsid w:val="00763252"/>
    <w:rsid w:val="00765281"/>
    <w:rsid w:val="00765502"/>
    <w:rsid w:val="00766BAD"/>
    <w:rsid w:val="007679E2"/>
    <w:rsid w:val="007705B8"/>
    <w:rsid w:val="007730BD"/>
    <w:rsid w:val="007755F2"/>
    <w:rsid w:val="0077585D"/>
    <w:rsid w:val="00776971"/>
    <w:rsid w:val="00777130"/>
    <w:rsid w:val="0078177E"/>
    <w:rsid w:val="00782461"/>
    <w:rsid w:val="007827C5"/>
    <w:rsid w:val="0078304C"/>
    <w:rsid w:val="00783673"/>
    <w:rsid w:val="00784FC6"/>
    <w:rsid w:val="00785490"/>
    <w:rsid w:val="0079075E"/>
    <w:rsid w:val="00791306"/>
    <w:rsid w:val="007925EA"/>
    <w:rsid w:val="00793CD8"/>
    <w:rsid w:val="0079419D"/>
    <w:rsid w:val="00795C92"/>
    <w:rsid w:val="00796231"/>
    <w:rsid w:val="00797D7F"/>
    <w:rsid w:val="007A1CB3"/>
    <w:rsid w:val="007A306F"/>
    <w:rsid w:val="007A43A6"/>
    <w:rsid w:val="007A512C"/>
    <w:rsid w:val="007A58A6"/>
    <w:rsid w:val="007A7157"/>
    <w:rsid w:val="007B1B75"/>
    <w:rsid w:val="007B3D2D"/>
    <w:rsid w:val="007B50AE"/>
    <w:rsid w:val="007B51DF"/>
    <w:rsid w:val="007B5283"/>
    <w:rsid w:val="007B71A3"/>
    <w:rsid w:val="007C05DD"/>
    <w:rsid w:val="007C3D18"/>
    <w:rsid w:val="007C60BF"/>
    <w:rsid w:val="007C6A07"/>
    <w:rsid w:val="007C75A1"/>
    <w:rsid w:val="007C77A5"/>
    <w:rsid w:val="007D0083"/>
    <w:rsid w:val="007D04E5"/>
    <w:rsid w:val="007D1185"/>
    <w:rsid w:val="007D304B"/>
    <w:rsid w:val="007D386C"/>
    <w:rsid w:val="007D497F"/>
    <w:rsid w:val="007D5506"/>
    <w:rsid w:val="007D5901"/>
    <w:rsid w:val="007D7526"/>
    <w:rsid w:val="007E1602"/>
    <w:rsid w:val="007E4610"/>
    <w:rsid w:val="007E4715"/>
    <w:rsid w:val="007E505B"/>
    <w:rsid w:val="007E7091"/>
    <w:rsid w:val="007F09D8"/>
    <w:rsid w:val="007F57D3"/>
    <w:rsid w:val="00803FAE"/>
    <w:rsid w:val="00804708"/>
    <w:rsid w:val="00805E0E"/>
    <w:rsid w:val="0080605F"/>
    <w:rsid w:val="00807786"/>
    <w:rsid w:val="00811FCB"/>
    <w:rsid w:val="00812072"/>
    <w:rsid w:val="008127C1"/>
    <w:rsid w:val="00814FE6"/>
    <w:rsid w:val="008158D6"/>
    <w:rsid w:val="00817196"/>
    <w:rsid w:val="0081782A"/>
    <w:rsid w:val="0082276B"/>
    <w:rsid w:val="008235DB"/>
    <w:rsid w:val="00824AB4"/>
    <w:rsid w:val="00825C42"/>
    <w:rsid w:val="00825D25"/>
    <w:rsid w:val="00826F90"/>
    <w:rsid w:val="00827D6F"/>
    <w:rsid w:val="00830A27"/>
    <w:rsid w:val="008318CE"/>
    <w:rsid w:val="008357D1"/>
    <w:rsid w:val="00836B3D"/>
    <w:rsid w:val="008376AC"/>
    <w:rsid w:val="00840358"/>
    <w:rsid w:val="00843378"/>
    <w:rsid w:val="0084390D"/>
    <w:rsid w:val="008444E8"/>
    <w:rsid w:val="00844E80"/>
    <w:rsid w:val="0084541B"/>
    <w:rsid w:val="008457DE"/>
    <w:rsid w:val="00846FE7"/>
    <w:rsid w:val="00850D82"/>
    <w:rsid w:val="0085128C"/>
    <w:rsid w:val="00851771"/>
    <w:rsid w:val="008526EF"/>
    <w:rsid w:val="00852D00"/>
    <w:rsid w:val="008554F3"/>
    <w:rsid w:val="00856391"/>
    <w:rsid w:val="00856911"/>
    <w:rsid w:val="00860E7F"/>
    <w:rsid w:val="0086172A"/>
    <w:rsid w:val="008632AD"/>
    <w:rsid w:val="00863DFE"/>
    <w:rsid w:val="008641A8"/>
    <w:rsid w:val="00864766"/>
    <w:rsid w:val="008648B3"/>
    <w:rsid w:val="008649AD"/>
    <w:rsid w:val="0086514B"/>
    <w:rsid w:val="00865B0D"/>
    <w:rsid w:val="00866538"/>
    <w:rsid w:val="008677FD"/>
    <w:rsid w:val="008706D4"/>
    <w:rsid w:val="00870F8A"/>
    <w:rsid w:val="008719A4"/>
    <w:rsid w:val="00871D23"/>
    <w:rsid w:val="00873E24"/>
    <w:rsid w:val="00874312"/>
    <w:rsid w:val="0087437C"/>
    <w:rsid w:val="00875CD7"/>
    <w:rsid w:val="00876B4D"/>
    <w:rsid w:val="00877F18"/>
    <w:rsid w:val="00883405"/>
    <w:rsid w:val="00887359"/>
    <w:rsid w:val="008903FE"/>
    <w:rsid w:val="00894A88"/>
    <w:rsid w:val="00894D03"/>
    <w:rsid w:val="00895386"/>
    <w:rsid w:val="00895561"/>
    <w:rsid w:val="00895AD9"/>
    <w:rsid w:val="008967DC"/>
    <w:rsid w:val="00897C22"/>
    <w:rsid w:val="008A21FF"/>
    <w:rsid w:val="008A2CE2"/>
    <w:rsid w:val="008A30AC"/>
    <w:rsid w:val="008A44B8"/>
    <w:rsid w:val="008A51A8"/>
    <w:rsid w:val="008A54C7"/>
    <w:rsid w:val="008A77D8"/>
    <w:rsid w:val="008A7A95"/>
    <w:rsid w:val="008B0483"/>
    <w:rsid w:val="008B120C"/>
    <w:rsid w:val="008B3562"/>
    <w:rsid w:val="008B51A0"/>
    <w:rsid w:val="008B592A"/>
    <w:rsid w:val="008B73A9"/>
    <w:rsid w:val="008B7B5C"/>
    <w:rsid w:val="008C0C99"/>
    <w:rsid w:val="008C2017"/>
    <w:rsid w:val="008C48E6"/>
    <w:rsid w:val="008C4958"/>
    <w:rsid w:val="008C4BAA"/>
    <w:rsid w:val="008C5A7F"/>
    <w:rsid w:val="008C6AE8"/>
    <w:rsid w:val="008C6CB8"/>
    <w:rsid w:val="008C7573"/>
    <w:rsid w:val="008D1A14"/>
    <w:rsid w:val="008D2301"/>
    <w:rsid w:val="008D34F1"/>
    <w:rsid w:val="008D39D8"/>
    <w:rsid w:val="008D6D1A"/>
    <w:rsid w:val="008E0252"/>
    <w:rsid w:val="008E065E"/>
    <w:rsid w:val="008E0927"/>
    <w:rsid w:val="008E1909"/>
    <w:rsid w:val="008E5110"/>
    <w:rsid w:val="008E62A2"/>
    <w:rsid w:val="008F1EAB"/>
    <w:rsid w:val="008F33DC"/>
    <w:rsid w:val="008F477F"/>
    <w:rsid w:val="008F4E55"/>
    <w:rsid w:val="008F7AE6"/>
    <w:rsid w:val="00902350"/>
    <w:rsid w:val="0090336B"/>
    <w:rsid w:val="00903554"/>
    <w:rsid w:val="00903B34"/>
    <w:rsid w:val="009053AA"/>
    <w:rsid w:val="00906939"/>
    <w:rsid w:val="00907D51"/>
    <w:rsid w:val="00910B7D"/>
    <w:rsid w:val="00911DFB"/>
    <w:rsid w:val="00912C6A"/>
    <w:rsid w:val="009139D9"/>
    <w:rsid w:val="00914AD8"/>
    <w:rsid w:val="00916079"/>
    <w:rsid w:val="00917194"/>
    <w:rsid w:val="00917766"/>
    <w:rsid w:val="00917CE9"/>
    <w:rsid w:val="00920BF2"/>
    <w:rsid w:val="00922010"/>
    <w:rsid w:val="00924943"/>
    <w:rsid w:val="00930D49"/>
    <w:rsid w:val="00931BD9"/>
    <w:rsid w:val="00933ACF"/>
    <w:rsid w:val="009368F3"/>
    <w:rsid w:val="009413F8"/>
    <w:rsid w:val="009414E8"/>
    <w:rsid w:val="00941636"/>
    <w:rsid w:val="00942756"/>
    <w:rsid w:val="00943742"/>
    <w:rsid w:val="00943F21"/>
    <w:rsid w:val="00945C05"/>
    <w:rsid w:val="00946945"/>
    <w:rsid w:val="00947713"/>
    <w:rsid w:val="00950DE7"/>
    <w:rsid w:val="009525B1"/>
    <w:rsid w:val="00953920"/>
    <w:rsid w:val="00953D47"/>
    <w:rsid w:val="00954FEF"/>
    <w:rsid w:val="0095681E"/>
    <w:rsid w:val="009572D4"/>
    <w:rsid w:val="009579E2"/>
    <w:rsid w:val="00960017"/>
    <w:rsid w:val="00961921"/>
    <w:rsid w:val="0096430A"/>
    <w:rsid w:val="0096518D"/>
    <w:rsid w:val="0096554B"/>
    <w:rsid w:val="0096584A"/>
    <w:rsid w:val="009670B2"/>
    <w:rsid w:val="009675F4"/>
    <w:rsid w:val="00970D83"/>
    <w:rsid w:val="00971F08"/>
    <w:rsid w:val="00972D12"/>
    <w:rsid w:val="00974A1C"/>
    <w:rsid w:val="00974AB9"/>
    <w:rsid w:val="00974AD9"/>
    <w:rsid w:val="00975A11"/>
    <w:rsid w:val="0097603D"/>
    <w:rsid w:val="00976949"/>
    <w:rsid w:val="00976E66"/>
    <w:rsid w:val="00980477"/>
    <w:rsid w:val="009810A2"/>
    <w:rsid w:val="0098381D"/>
    <w:rsid w:val="00985068"/>
    <w:rsid w:val="00985253"/>
    <w:rsid w:val="009853B3"/>
    <w:rsid w:val="0098620A"/>
    <w:rsid w:val="00990630"/>
    <w:rsid w:val="00991761"/>
    <w:rsid w:val="00991878"/>
    <w:rsid w:val="009921F5"/>
    <w:rsid w:val="00992A22"/>
    <w:rsid w:val="00992D06"/>
    <w:rsid w:val="00994DCA"/>
    <w:rsid w:val="00995A19"/>
    <w:rsid w:val="009960EC"/>
    <w:rsid w:val="00996B7F"/>
    <w:rsid w:val="009970DD"/>
    <w:rsid w:val="009A0D17"/>
    <w:rsid w:val="009A0FBA"/>
    <w:rsid w:val="009A1601"/>
    <w:rsid w:val="009A3A68"/>
    <w:rsid w:val="009A462D"/>
    <w:rsid w:val="009A5835"/>
    <w:rsid w:val="009A5CBA"/>
    <w:rsid w:val="009B1F30"/>
    <w:rsid w:val="009B3AC2"/>
    <w:rsid w:val="009B4DF4"/>
    <w:rsid w:val="009B4FF0"/>
    <w:rsid w:val="009B564E"/>
    <w:rsid w:val="009B7E87"/>
    <w:rsid w:val="009C11C1"/>
    <w:rsid w:val="009C2D17"/>
    <w:rsid w:val="009C403E"/>
    <w:rsid w:val="009C5D6A"/>
    <w:rsid w:val="009D34FF"/>
    <w:rsid w:val="009D3D14"/>
    <w:rsid w:val="009D4FF0"/>
    <w:rsid w:val="009D60A6"/>
    <w:rsid w:val="009D675F"/>
    <w:rsid w:val="009D6F94"/>
    <w:rsid w:val="009D703C"/>
    <w:rsid w:val="009D718F"/>
    <w:rsid w:val="009E068F"/>
    <w:rsid w:val="009E14E0"/>
    <w:rsid w:val="009E35DB"/>
    <w:rsid w:val="009E47A3"/>
    <w:rsid w:val="009E4D2A"/>
    <w:rsid w:val="009E6849"/>
    <w:rsid w:val="009E6AC8"/>
    <w:rsid w:val="009F08F3"/>
    <w:rsid w:val="009F18A9"/>
    <w:rsid w:val="009F344F"/>
    <w:rsid w:val="009F77B9"/>
    <w:rsid w:val="00A01A52"/>
    <w:rsid w:val="00A021BE"/>
    <w:rsid w:val="00A02E75"/>
    <w:rsid w:val="00A048A8"/>
    <w:rsid w:val="00A04F49"/>
    <w:rsid w:val="00A0541D"/>
    <w:rsid w:val="00A069B7"/>
    <w:rsid w:val="00A06F52"/>
    <w:rsid w:val="00A06F75"/>
    <w:rsid w:val="00A13E54"/>
    <w:rsid w:val="00A15A57"/>
    <w:rsid w:val="00A17F63"/>
    <w:rsid w:val="00A207DD"/>
    <w:rsid w:val="00A2193B"/>
    <w:rsid w:val="00A21D7F"/>
    <w:rsid w:val="00A220BC"/>
    <w:rsid w:val="00A2351A"/>
    <w:rsid w:val="00A243AC"/>
    <w:rsid w:val="00A264A9"/>
    <w:rsid w:val="00A275C6"/>
    <w:rsid w:val="00A27785"/>
    <w:rsid w:val="00A30187"/>
    <w:rsid w:val="00A30CA9"/>
    <w:rsid w:val="00A3146F"/>
    <w:rsid w:val="00A3170D"/>
    <w:rsid w:val="00A3352C"/>
    <w:rsid w:val="00A3448A"/>
    <w:rsid w:val="00A36297"/>
    <w:rsid w:val="00A40019"/>
    <w:rsid w:val="00A40234"/>
    <w:rsid w:val="00A41B97"/>
    <w:rsid w:val="00A41E2B"/>
    <w:rsid w:val="00A45B74"/>
    <w:rsid w:val="00A46896"/>
    <w:rsid w:val="00A470CF"/>
    <w:rsid w:val="00A52E1D"/>
    <w:rsid w:val="00A54210"/>
    <w:rsid w:val="00A549F2"/>
    <w:rsid w:val="00A54B08"/>
    <w:rsid w:val="00A551A4"/>
    <w:rsid w:val="00A570F2"/>
    <w:rsid w:val="00A5758B"/>
    <w:rsid w:val="00A61499"/>
    <w:rsid w:val="00A62A77"/>
    <w:rsid w:val="00A63483"/>
    <w:rsid w:val="00A648CF"/>
    <w:rsid w:val="00A653DB"/>
    <w:rsid w:val="00A657D7"/>
    <w:rsid w:val="00A660AC"/>
    <w:rsid w:val="00A67E6C"/>
    <w:rsid w:val="00A71B99"/>
    <w:rsid w:val="00A7315F"/>
    <w:rsid w:val="00A739D0"/>
    <w:rsid w:val="00A761D4"/>
    <w:rsid w:val="00A7665B"/>
    <w:rsid w:val="00A77441"/>
    <w:rsid w:val="00A77EC4"/>
    <w:rsid w:val="00A8033B"/>
    <w:rsid w:val="00A80920"/>
    <w:rsid w:val="00A916A7"/>
    <w:rsid w:val="00A92879"/>
    <w:rsid w:val="00A9367F"/>
    <w:rsid w:val="00A93F55"/>
    <w:rsid w:val="00A93FC2"/>
    <w:rsid w:val="00A9442A"/>
    <w:rsid w:val="00A94AD8"/>
    <w:rsid w:val="00A95CF5"/>
    <w:rsid w:val="00A967B9"/>
    <w:rsid w:val="00AA016F"/>
    <w:rsid w:val="00AA1ED6"/>
    <w:rsid w:val="00AA3BFA"/>
    <w:rsid w:val="00AA4801"/>
    <w:rsid w:val="00AA51D6"/>
    <w:rsid w:val="00AA55E4"/>
    <w:rsid w:val="00AB0BC8"/>
    <w:rsid w:val="00AB11CA"/>
    <w:rsid w:val="00AB14D9"/>
    <w:rsid w:val="00AB1598"/>
    <w:rsid w:val="00AB1BD9"/>
    <w:rsid w:val="00AB4AB8"/>
    <w:rsid w:val="00AB59B9"/>
    <w:rsid w:val="00AB5FE8"/>
    <w:rsid w:val="00AB655E"/>
    <w:rsid w:val="00AB6B19"/>
    <w:rsid w:val="00AB718B"/>
    <w:rsid w:val="00AC007F"/>
    <w:rsid w:val="00AC0E50"/>
    <w:rsid w:val="00AC2ECD"/>
    <w:rsid w:val="00AC3119"/>
    <w:rsid w:val="00AC49FB"/>
    <w:rsid w:val="00AC4B2B"/>
    <w:rsid w:val="00AC4DFF"/>
    <w:rsid w:val="00AC5A10"/>
    <w:rsid w:val="00AD0AA3"/>
    <w:rsid w:val="00AD3E29"/>
    <w:rsid w:val="00AD3F94"/>
    <w:rsid w:val="00AD4A5A"/>
    <w:rsid w:val="00AD571B"/>
    <w:rsid w:val="00AD6819"/>
    <w:rsid w:val="00AD7087"/>
    <w:rsid w:val="00AE27AC"/>
    <w:rsid w:val="00AE3270"/>
    <w:rsid w:val="00AE331F"/>
    <w:rsid w:val="00AE35EA"/>
    <w:rsid w:val="00AE40E0"/>
    <w:rsid w:val="00AE4DBA"/>
    <w:rsid w:val="00AE4F07"/>
    <w:rsid w:val="00AE5AE8"/>
    <w:rsid w:val="00AE6B46"/>
    <w:rsid w:val="00AE6CFE"/>
    <w:rsid w:val="00AE7CA0"/>
    <w:rsid w:val="00AF1C5D"/>
    <w:rsid w:val="00AF1CC7"/>
    <w:rsid w:val="00AF42D7"/>
    <w:rsid w:val="00AF7445"/>
    <w:rsid w:val="00B006FE"/>
    <w:rsid w:val="00B007CB"/>
    <w:rsid w:val="00B02AA9"/>
    <w:rsid w:val="00B02FA3"/>
    <w:rsid w:val="00B05084"/>
    <w:rsid w:val="00B05920"/>
    <w:rsid w:val="00B067AE"/>
    <w:rsid w:val="00B07227"/>
    <w:rsid w:val="00B10020"/>
    <w:rsid w:val="00B119E8"/>
    <w:rsid w:val="00B131CE"/>
    <w:rsid w:val="00B1337F"/>
    <w:rsid w:val="00B157F9"/>
    <w:rsid w:val="00B160F5"/>
    <w:rsid w:val="00B20256"/>
    <w:rsid w:val="00B20868"/>
    <w:rsid w:val="00B20D09"/>
    <w:rsid w:val="00B24062"/>
    <w:rsid w:val="00B250EA"/>
    <w:rsid w:val="00B2763F"/>
    <w:rsid w:val="00B27AAC"/>
    <w:rsid w:val="00B30929"/>
    <w:rsid w:val="00B35B1C"/>
    <w:rsid w:val="00B36A91"/>
    <w:rsid w:val="00B372AA"/>
    <w:rsid w:val="00B40445"/>
    <w:rsid w:val="00B4086D"/>
    <w:rsid w:val="00B41888"/>
    <w:rsid w:val="00B4408D"/>
    <w:rsid w:val="00B45A52"/>
    <w:rsid w:val="00B46175"/>
    <w:rsid w:val="00B47E43"/>
    <w:rsid w:val="00B5198C"/>
    <w:rsid w:val="00B52376"/>
    <w:rsid w:val="00B52EA8"/>
    <w:rsid w:val="00B5335A"/>
    <w:rsid w:val="00B5723B"/>
    <w:rsid w:val="00B5724B"/>
    <w:rsid w:val="00B60EF1"/>
    <w:rsid w:val="00B6188F"/>
    <w:rsid w:val="00B64E41"/>
    <w:rsid w:val="00B664C7"/>
    <w:rsid w:val="00B66CEC"/>
    <w:rsid w:val="00B7113A"/>
    <w:rsid w:val="00B719C2"/>
    <w:rsid w:val="00B739F6"/>
    <w:rsid w:val="00B81A6C"/>
    <w:rsid w:val="00B81BE4"/>
    <w:rsid w:val="00B842A0"/>
    <w:rsid w:val="00B85DE5"/>
    <w:rsid w:val="00B90F73"/>
    <w:rsid w:val="00B91174"/>
    <w:rsid w:val="00B9371D"/>
    <w:rsid w:val="00B93B59"/>
    <w:rsid w:val="00B9406A"/>
    <w:rsid w:val="00B9570E"/>
    <w:rsid w:val="00B95B33"/>
    <w:rsid w:val="00BA2280"/>
    <w:rsid w:val="00BA2A08"/>
    <w:rsid w:val="00BA56D2"/>
    <w:rsid w:val="00BA62FA"/>
    <w:rsid w:val="00BA6C49"/>
    <w:rsid w:val="00BA76E0"/>
    <w:rsid w:val="00BA77BE"/>
    <w:rsid w:val="00BB0976"/>
    <w:rsid w:val="00BB207A"/>
    <w:rsid w:val="00BB2A25"/>
    <w:rsid w:val="00BB51E9"/>
    <w:rsid w:val="00BB5C77"/>
    <w:rsid w:val="00BB6E0C"/>
    <w:rsid w:val="00BC0FDC"/>
    <w:rsid w:val="00BC1BAB"/>
    <w:rsid w:val="00BC3053"/>
    <w:rsid w:val="00BC4BEA"/>
    <w:rsid w:val="00BC4D2E"/>
    <w:rsid w:val="00BC5E44"/>
    <w:rsid w:val="00BC6002"/>
    <w:rsid w:val="00BD00B5"/>
    <w:rsid w:val="00BD13F2"/>
    <w:rsid w:val="00BD227E"/>
    <w:rsid w:val="00BD48AC"/>
    <w:rsid w:val="00BD53A6"/>
    <w:rsid w:val="00BD5C65"/>
    <w:rsid w:val="00BD5F1A"/>
    <w:rsid w:val="00BD762E"/>
    <w:rsid w:val="00BE1234"/>
    <w:rsid w:val="00BE17CD"/>
    <w:rsid w:val="00BE2FA6"/>
    <w:rsid w:val="00BE333F"/>
    <w:rsid w:val="00BE7406"/>
    <w:rsid w:val="00BE7603"/>
    <w:rsid w:val="00BF3279"/>
    <w:rsid w:val="00BF74C7"/>
    <w:rsid w:val="00C015F1"/>
    <w:rsid w:val="00C01F33"/>
    <w:rsid w:val="00C02CC6"/>
    <w:rsid w:val="00C040F7"/>
    <w:rsid w:val="00C041B0"/>
    <w:rsid w:val="00C044AB"/>
    <w:rsid w:val="00C04F0A"/>
    <w:rsid w:val="00C05706"/>
    <w:rsid w:val="00C0734E"/>
    <w:rsid w:val="00C07377"/>
    <w:rsid w:val="00C07E87"/>
    <w:rsid w:val="00C10478"/>
    <w:rsid w:val="00C1093B"/>
    <w:rsid w:val="00C12107"/>
    <w:rsid w:val="00C14D4B"/>
    <w:rsid w:val="00C154BB"/>
    <w:rsid w:val="00C15DFF"/>
    <w:rsid w:val="00C16743"/>
    <w:rsid w:val="00C20166"/>
    <w:rsid w:val="00C231D0"/>
    <w:rsid w:val="00C239BA"/>
    <w:rsid w:val="00C25F2F"/>
    <w:rsid w:val="00C27624"/>
    <w:rsid w:val="00C279B5"/>
    <w:rsid w:val="00C27C45"/>
    <w:rsid w:val="00C3719D"/>
    <w:rsid w:val="00C5028B"/>
    <w:rsid w:val="00C50A50"/>
    <w:rsid w:val="00C52D9B"/>
    <w:rsid w:val="00C54935"/>
    <w:rsid w:val="00C54995"/>
    <w:rsid w:val="00C54D41"/>
    <w:rsid w:val="00C54FF4"/>
    <w:rsid w:val="00C57B03"/>
    <w:rsid w:val="00C60783"/>
    <w:rsid w:val="00C64672"/>
    <w:rsid w:val="00C6602E"/>
    <w:rsid w:val="00C66FD4"/>
    <w:rsid w:val="00C67EAE"/>
    <w:rsid w:val="00C704D9"/>
    <w:rsid w:val="00C70697"/>
    <w:rsid w:val="00C72EF4"/>
    <w:rsid w:val="00C75D2F"/>
    <w:rsid w:val="00C767BE"/>
    <w:rsid w:val="00C76E3C"/>
    <w:rsid w:val="00C77234"/>
    <w:rsid w:val="00C775BF"/>
    <w:rsid w:val="00C77721"/>
    <w:rsid w:val="00C7775C"/>
    <w:rsid w:val="00C801DE"/>
    <w:rsid w:val="00C80444"/>
    <w:rsid w:val="00C80973"/>
    <w:rsid w:val="00C81568"/>
    <w:rsid w:val="00C829AD"/>
    <w:rsid w:val="00C84B45"/>
    <w:rsid w:val="00C9027A"/>
    <w:rsid w:val="00C9068E"/>
    <w:rsid w:val="00C93C4B"/>
    <w:rsid w:val="00C944AB"/>
    <w:rsid w:val="00C95B40"/>
    <w:rsid w:val="00CA1B65"/>
    <w:rsid w:val="00CA1ED8"/>
    <w:rsid w:val="00CA2D38"/>
    <w:rsid w:val="00CA424B"/>
    <w:rsid w:val="00CA4F77"/>
    <w:rsid w:val="00CB1F63"/>
    <w:rsid w:val="00CB456D"/>
    <w:rsid w:val="00CB462A"/>
    <w:rsid w:val="00CB4675"/>
    <w:rsid w:val="00CB6DFE"/>
    <w:rsid w:val="00CB7170"/>
    <w:rsid w:val="00CC040E"/>
    <w:rsid w:val="00CC111F"/>
    <w:rsid w:val="00CC2011"/>
    <w:rsid w:val="00CC3EA0"/>
    <w:rsid w:val="00CC5691"/>
    <w:rsid w:val="00CC6F59"/>
    <w:rsid w:val="00CC6FEF"/>
    <w:rsid w:val="00CC7B45"/>
    <w:rsid w:val="00CD1188"/>
    <w:rsid w:val="00CD2598"/>
    <w:rsid w:val="00CD2ED1"/>
    <w:rsid w:val="00CD30D5"/>
    <w:rsid w:val="00CD337B"/>
    <w:rsid w:val="00CD4BD7"/>
    <w:rsid w:val="00CD582F"/>
    <w:rsid w:val="00CD60E3"/>
    <w:rsid w:val="00CD676E"/>
    <w:rsid w:val="00CD7A35"/>
    <w:rsid w:val="00CE0424"/>
    <w:rsid w:val="00CE1295"/>
    <w:rsid w:val="00CE227E"/>
    <w:rsid w:val="00CE2C58"/>
    <w:rsid w:val="00CE36CF"/>
    <w:rsid w:val="00CE657E"/>
    <w:rsid w:val="00CE6967"/>
    <w:rsid w:val="00CE7561"/>
    <w:rsid w:val="00CE7B38"/>
    <w:rsid w:val="00CF010C"/>
    <w:rsid w:val="00CF1354"/>
    <w:rsid w:val="00CF3B1F"/>
    <w:rsid w:val="00CF3BF6"/>
    <w:rsid w:val="00CF625B"/>
    <w:rsid w:val="00CF687E"/>
    <w:rsid w:val="00D00035"/>
    <w:rsid w:val="00D030AB"/>
    <w:rsid w:val="00D0344F"/>
    <w:rsid w:val="00D0349B"/>
    <w:rsid w:val="00D05E1C"/>
    <w:rsid w:val="00D10249"/>
    <w:rsid w:val="00D115C3"/>
    <w:rsid w:val="00D1166F"/>
    <w:rsid w:val="00D11897"/>
    <w:rsid w:val="00D13135"/>
    <w:rsid w:val="00D13E4E"/>
    <w:rsid w:val="00D15D89"/>
    <w:rsid w:val="00D17D6A"/>
    <w:rsid w:val="00D20472"/>
    <w:rsid w:val="00D20D63"/>
    <w:rsid w:val="00D2323C"/>
    <w:rsid w:val="00D239A7"/>
    <w:rsid w:val="00D23F47"/>
    <w:rsid w:val="00D2450E"/>
    <w:rsid w:val="00D31A4C"/>
    <w:rsid w:val="00D34D96"/>
    <w:rsid w:val="00D3599B"/>
    <w:rsid w:val="00D36BB2"/>
    <w:rsid w:val="00D36E71"/>
    <w:rsid w:val="00D37186"/>
    <w:rsid w:val="00D37D87"/>
    <w:rsid w:val="00D40B33"/>
    <w:rsid w:val="00D4318F"/>
    <w:rsid w:val="00D438BF"/>
    <w:rsid w:val="00D43A95"/>
    <w:rsid w:val="00D440F8"/>
    <w:rsid w:val="00D4644F"/>
    <w:rsid w:val="00D500FF"/>
    <w:rsid w:val="00D50E40"/>
    <w:rsid w:val="00D50F97"/>
    <w:rsid w:val="00D5231F"/>
    <w:rsid w:val="00D546FF"/>
    <w:rsid w:val="00D55809"/>
    <w:rsid w:val="00D55AD5"/>
    <w:rsid w:val="00D576CA"/>
    <w:rsid w:val="00D61AF5"/>
    <w:rsid w:val="00D61F8F"/>
    <w:rsid w:val="00D622F8"/>
    <w:rsid w:val="00D64104"/>
    <w:rsid w:val="00D644C1"/>
    <w:rsid w:val="00D64519"/>
    <w:rsid w:val="00D652B5"/>
    <w:rsid w:val="00D65797"/>
    <w:rsid w:val="00D66155"/>
    <w:rsid w:val="00D708B0"/>
    <w:rsid w:val="00D71D2F"/>
    <w:rsid w:val="00D7207E"/>
    <w:rsid w:val="00D76A8B"/>
    <w:rsid w:val="00D77211"/>
    <w:rsid w:val="00D77A7F"/>
    <w:rsid w:val="00D77B1D"/>
    <w:rsid w:val="00D8021F"/>
    <w:rsid w:val="00D80383"/>
    <w:rsid w:val="00D823C6"/>
    <w:rsid w:val="00D86CA3"/>
    <w:rsid w:val="00D871CE"/>
    <w:rsid w:val="00D9196D"/>
    <w:rsid w:val="00D9297C"/>
    <w:rsid w:val="00D92982"/>
    <w:rsid w:val="00DA305E"/>
    <w:rsid w:val="00DA5417"/>
    <w:rsid w:val="00DA55EB"/>
    <w:rsid w:val="00DA56E8"/>
    <w:rsid w:val="00DA7816"/>
    <w:rsid w:val="00DB0A9F"/>
    <w:rsid w:val="00DB1F9C"/>
    <w:rsid w:val="00DB2E53"/>
    <w:rsid w:val="00DB377D"/>
    <w:rsid w:val="00DB39D9"/>
    <w:rsid w:val="00DB6E61"/>
    <w:rsid w:val="00DC1F34"/>
    <w:rsid w:val="00DC2D36"/>
    <w:rsid w:val="00DC2D80"/>
    <w:rsid w:val="00DC3716"/>
    <w:rsid w:val="00DC5103"/>
    <w:rsid w:val="00DC53EF"/>
    <w:rsid w:val="00DD000A"/>
    <w:rsid w:val="00DD021D"/>
    <w:rsid w:val="00DD11F7"/>
    <w:rsid w:val="00DD4E79"/>
    <w:rsid w:val="00DD55B9"/>
    <w:rsid w:val="00DD5680"/>
    <w:rsid w:val="00DD6CB5"/>
    <w:rsid w:val="00DD735B"/>
    <w:rsid w:val="00DE306E"/>
    <w:rsid w:val="00DE5608"/>
    <w:rsid w:val="00DE58D0"/>
    <w:rsid w:val="00DE654F"/>
    <w:rsid w:val="00DF011A"/>
    <w:rsid w:val="00DF0447"/>
    <w:rsid w:val="00DF0A47"/>
    <w:rsid w:val="00DF0B6E"/>
    <w:rsid w:val="00DF15E0"/>
    <w:rsid w:val="00DF1EA1"/>
    <w:rsid w:val="00DF31B7"/>
    <w:rsid w:val="00DF37A0"/>
    <w:rsid w:val="00DF4917"/>
    <w:rsid w:val="00DF5998"/>
    <w:rsid w:val="00E110E7"/>
    <w:rsid w:val="00E11A7C"/>
    <w:rsid w:val="00E11B20"/>
    <w:rsid w:val="00E17984"/>
    <w:rsid w:val="00E17FA2"/>
    <w:rsid w:val="00E20741"/>
    <w:rsid w:val="00E20F2D"/>
    <w:rsid w:val="00E211A4"/>
    <w:rsid w:val="00E21714"/>
    <w:rsid w:val="00E22330"/>
    <w:rsid w:val="00E2544E"/>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559"/>
    <w:rsid w:val="00E3723A"/>
    <w:rsid w:val="00E37860"/>
    <w:rsid w:val="00E446F1"/>
    <w:rsid w:val="00E45209"/>
    <w:rsid w:val="00E45919"/>
    <w:rsid w:val="00E46886"/>
    <w:rsid w:val="00E46F51"/>
    <w:rsid w:val="00E47AEF"/>
    <w:rsid w:val="00E53B75"/>
    <w:rsid w:val="00E54E3B"/>
    <w:rsid w:val="00E55DFA"/>
    <w:rsid w:val="00E57565"/>
    <w:rsid w:val="00E62075"/>
    <w:rsid w:val="00E62CF0"/>
    <w:rsid w:val="00E63838"/>
    <w:rsid w:val="00E64434"/>
    <w:rsid w:val="00E665C4"/>
    <w:rsid w:val="00E67C51"/>
    <w:rsid w:val="00E71CF8"/>
    <w:rsid w:val="00E71E34"/>
    <w:rsid w:val="00E723E2"/>
    <w:rsid w:val="00E72EFC"/>
    <w:rsid w:val="00E7552E"/>
    <w:rsid w:val="00E758EC"/>
    <w:rsid w:val="00E76E18"/>
    <w:rsid w:val="00E80385"/>
    <w:rsid w:val="00E81674"/>
    <w:rsid w:val="00E81C64"/>
    <w:rsid w:val="00E8234C"/>
    <w:rsid w:val="00E82C4D"/>
    <w:rsid w:val="00E83AA9"/>
    <w:rsid w:val="00E85928"/>
    <w:rsid w:val="00E87822"/>
    <w:rsid w:val="00E90395"/>
    <w:rsid w:val="00E90E49"/>
    <w:rsid w:val="00E917F9"/>
    <w:rsid w:val="00E9277E"/>
    <w:rsid w:val="00E9291C"/>
    <w:rsid w:val="00E93FFE"/>
    <w:rsid w:val="00E94F8A"/>
    <w:rsid w:val="00EA41B8"/>
    <w:rsid w:val="00EA43F7"/>
    <w:rsid w:val="00EA4A9E"/>
    <w:rsid w:val="00EA5C6C"/>
    <w:rsid w:val="00EA7A41"/>
    <w:rsid w:val="00EB077B"/>
    <w:rsid w:val="00EB3AF5"/>
    <w:rsid w:val="00EB43D2"/>
    <w:rsid w:val="00EB4EA2"/>
    <w:rsid w:val="00EB4ED2"/>
    <w:rsid w:val="00EB5722"/>
    <w:rsid w:val="00EB6CA0"/>
    <w:rsid w:val="00EC24C5"/>
    <w:rsid w:val="00EC27C6"/>
    <w:rsid w:val="00EC4207"/>
    <w:rsid w:val="00EC5653"/>
    <w:rsid w:val="00EC6E39"/>
    <w:rsid w:val="00EC7041"/>
    <w:rsid w:val="00EC71CE"/>
    <w:rsid w:val="00EC783B"/>
    <w:rsid w:val="00EC78F2"/>
    <w:rsid w:val="00ED1006"/>
    <w:rsid w:val="00ED18E3"/>
    <w:rsid w:val="00ED23E2"/>
    <w:rsid w:val="00ED3BA3"/>
    <w:rsid w:val="00ED3EB3"/>
    <w:rsid w:val="00ED4531"/>
    <w:rsid w:val="00EE1561"/>
    <w:rsid w:val="00EE3A7B"/>
    <w:rsid w:val="00EE4928"/>
    <w:rsid w:val="00EE66C7"/>
    <w:rsid w:val="00EE6CD0"/>
    <w:rsid w:val="00EE7DBF"/>
    <w:rsid w:val="00EF0684"/>
    <w:rsid w:val="00EF18FE"/>
    <w:rsid w:val="00EF191A"/>
    <w:rsid w:val="00EF1EA9"/>
    <w:rsid w:val="00EF3263"/>
    <w:rsid w:val="00EF5379"/>
    <w:rsid w:val="00EF5787"/>
    <w:rsid w:val="00EF5838"/>
    <w:rsid w:val="00EF59D2"/>
    <w:rsid w:val="00EF60D0"/>
    <w:rsid w:val="00EF7623"/>
    <w:rsid w:val="00F01854"/>
    <w:rsid w:val="00F02322"/>
    <w:rsid w:val="00F02DB2"/>
    <w:rsid w:val="00F02EAC"/>
    <w:rsid w:val="00F0320F"/>
    <w:rsid w:val="00F03D6C"/>
    <w:rsid w:val="00F0528D"/>
    <w:rsid w:val="00F06C67"/>
    <w:rsid w:val="00F06DFD"/>
    <w:rsid w:val="00F071D1"/>
    <w:rsid w:val="00F07533"/>
    <w:rsid w:val="00F078E5"/>
    <w:rsid w:val="00F07A72"/>
    <w:rsid w:val="00F10629"/>
    <w:rsid w:val="00F10A02"/>
    <w:rsid w:val="00F115D0"/>
    <w:rsid w:val="00F1318F"/>
    <w:rsid w:val="00F141ED"/>
    <w:rsid w:val="00F15FA5"/>
    <w:rsid w:val="00F209B7"/>
    <w:rsid w:val="00F2376F"/>
    <w:rsid w:val="00F243D8"/>
    <w:rsid w:val="00F30828"/>
    <w:rsid w:val="00F313D6"/>
    <w:rsid w:val="00F31ADC"/>
    <w:rsid w:val="00F32B3E"/>
    <w:rsid w:val="00F37D5F"/>
    <w:rsid w:val="00F40F0C"/>
    <w:rsid w:val="00F426C4"/>
    <w:rsid w:val="00F4766C"/>
    <w:rsid w:val="00F507D1"/>
    <w:rsid w:val="00F519CE"/>
    <w:rsid w:val="00F51ADA"/>
    <w:rsid w:val="00F56BBD"/>
    <w:rsid w:val="00F57107"/>
    <w:rsid w:val="00F607C5"/>
    <w:rsid w:val="00F60DEA"/>
    <w:rsid w:val="00F61CF3"/>
    <w:rsid w:val="00F6302A"/>
    <w:rsid w:val="00F63775"/>
    <w:rsid w:val="00F649A1"/>
    <w:rsid w:val="00F64C2B"/>
    <w:rsid w:val="00F651BE"/>
    <w:rsid w:val="00F65635"/>
    <w:rsid w:val="00F66EB7"/>
    <w:rsid w:val="00F67F53"/>
    <w:rsid w:val="00F700A0"/>
    <w:rsid w:val="00F703BE"/>
    <w:rsid w:val="00F71F69"/>
    <w:rsid w:val="00F72B72"/>
    <w:rsid w:val="00F72F59"/>
    <w:rsid w:val="00F74BB9"/>
    <w:rsid w:val="00F75582"/>
    <w:rsid w:val="00F76CA5"/>
    <w:rsid w:val="00F76EFA"/>
    <w:rsid w:val="00F77783"/>
    <w:rsid w:val="00F804BE"/>
    <w:rsid w:val="00F817CE"/>
    <w:rsid w:val="00F82AC9"/>
    <w:rsid w:val="00F82C86"/>
    <w:rsid w:val="00F84440"/>
    <w:rsid w:val="00F8456C"/>
    <w:rsid w:val="00F859D8"/>
    <w:rsid w:val="00F868F5"/>
    <w:rsid w:val="00F9056A"/>
    <w:rsid w:val="00F90F8D"/>
    <w:rsid w:val="00F9258F"/>
    <w:rsid w:val="00F92782"/>
    <w:rsid w:val="00F93AA9"/>
    <w:rsid w:val="00F96985"/>
    <w:rsid w:val="00F97838"/>
    <w:rsid w:val="00FA2BB3"/>
    <w:rsid w:val="00FA2C79"/>
    <w:rsid w:val="00FA46B8"/>
    <w:rsid w:val="00FA5448"/>
    <w:rsid w:val="00FA6F0B"/>
    <w:rsid w:val="00FA7657"/>
    <w:rsid w:val="00FB00EE"/>
    <w:rsid w:val="00FB0938"/>
    <w:rsid w:val="00FB40B5"/>
    <w:rsid w:val="00FB4C80"/>
    <w:rsid w:val="00FB6A6A"/>
    <w:rsid w:val="00FC7429"/>
    <w:rsid w:val="00FD0620"/>
    <w:rsid w:val="00FD07F6"/>
    <w:rsid w:val="00FD1EC8"/>
    <w:rsid w:val="00FD2256"/>
    <w:rsid w:val="00FD47ED"/>
    <w:rsid w:val="00FD50E2"/>
    <w:rsid w:val="00FD5DD1"/>
    <w:rsid w:val="00FD74DB"/>
    <w:rsid w:val="00FD7660"/>
    <w:rsid w:val="00FE0393"/>
    <w:rsid w:val="00FE0655"/>
    <w:rsid w:val="00FE2365"/>
    <w:rsid w:val="00FE30F7"/>
    <w:rsid w:val="00FE4C7B"/>
    <w:rsid w:val="00FE6989"/>
    <w:rsid w:val="00FE7336"/>
    <w:rsid w:val="00FE787C"/>
    <w:rsid w:val="00FF1171"/>
    <w:rsid w:val="00FF12BE"/>
    <w:rsid w:val="00FF17B8"/>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67EAE"/>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C67EA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67EAE"/>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aliases w:val="b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link w:val="ListParagraphChar"/>
    <w:uiPriority w:val="34"/>
    <w:qFormat/>
    <w:rsid w:val="000211D9"/>
    <w:pPr>
      <w:spacing w:after="0"/>
      <w:ind w:left="720"/>
    </w:pPr>
    <w:rPr>
      <w:rFonts w:ascii="Calibri" w:hAnsi="Calibri"/>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uiPriority w:val="39"/>
    <w:rsid w:val="00673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155A4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5">
    <w:name w:val="Grid Table 5 Dark Accent 5"/>
    <w:basedOn w:val="TableNormal"/>
    <w:uiPriority w:val="50"/>
    <w:rsid w:val="004D0C8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IvDbodytext">
    <w:name w:val="IvD bodytext"/>
    <w:basedOn w:val="BodyText"/>
    <w:link w:val="IvDbodytextChar"/>
    <w:qFormat/>
    <w:rsid w:val="00DC5103"/>
    <w:pPr>
      <w:keepLines/>
      <w:tabs>
        <w:tab w:val="left" w:pos="2552"/>
        <w:tab w:val="left" w:pos="3856"/>
        <w:tab w:val="left" w:pos="5216"/>
        <w:tab w:val="left" w:pos="6464"/>
        <w:tab w:val="left" w:pos="7768"/>
        <w:tab w:val="left" w:pos="9072"/>
        <w:tab w:val="left" w:pos="9639"/>
      </w:tabs>
      <w:spacing w:before="240" w:after="0"/>
    </w:pPr>
    <w:rPr>
      <w:rFonts w:eastAsia="MS Mincho"/>
      <w:spacing w:val="2"/>
    </w:rPr>
  </w:style>
  <w:style w:type="character" w:customStyle="1" w:styleId="IvDbodytextChar">
    <w:name w:val="IvD bodytext Char"/>
    <w:basedOn w:val="DefaultParagraphFont"/>
    <w:link w:val="IvDbodytext"/>
    <w:rsid w:val="00DC5103"/>
    <w:rPr>
      <w:rFonts w:ascii="Arial" w:eastAsia="MS Mincho" w:hAnsi="Arial"/>
      <w:spacing w:val="2"/>
    </w:rPr>
  </w:style>
  <w:style w:type="character" w:customStyle="1" w:styleId="messagetimestamp94">
    <w:name w:val="message_timestamp94"/>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notification1">
    <w:name w:val="notification1"/>
    <w:basedOn w:val="DefaultParagraphFont"/>
    <w:rsid w:val="00D77A7F"/>
    <w:rPr>
      <w:rFonts w:ascii="Segoe UI" w:hAnsi="Segoe UI" w:cs="Segoe UI" w:hint="default"/>
      <w:b w:val="0"/>
      <w:bCs w:val="0"/>
      <w:i w:val="0"/>
      <w:iCs w:val="0"/>
      <w:caps w:val="0"/>
      <w:smallCaps w:val="0"/>
      <w:strike w:val="0"/>
      <w:dstrike w:val="0"/>
      <w:color w:val="666666"/>
      <w:sz w:val="17"/>
      <w:szCs w:val="17"/>
      <w:u w:val="none"/>
      <w:effect w:val="none"/>
    </w:rPr>
  </w:style>
  <w:style w:type="character" w:customStyle="1" w:styleId="imsender94">
    <w:name w:val="im_sender94"/>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5">
    <w:name w:val="im_sender95"/>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5">
    <w:name w:val="message_timestamp95"/>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6">
    <w:name w:val="im_sender96"/>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6">
    <w:name w:val="message_timestamp96"/>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7">
    <w:name w:val="im_sender97"/>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7">
    <w:name w:val="message_timestamp97"/>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8">
    <w:name w:val="im_sender98"/>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8">
    <w:name w:val="message_timestamp98"/>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9">
    <w:name w:val="im_sender99"/>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9">
    <w:name w:val="message_timestamp99"/>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100">
    <w:name w:val="im_sender100"/>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100">
    <w:name w:val="message_timestamp100"/>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ListParagraphChar">
    <w:name w:val="List Paragraph Char"/>
    <w:link w:val="ListParagraph"/>
    <w:uiPriority w:val="34"/>
    <w:qFormat/>
    <w:rsid w:val="004F5003"/>
    <w:rPr>
      <w:rFonts w:ascii="Calibri" w:eastAsiaTheme="minorHAnsi" w:hAnsi="Calibri" w:cstheme="minorBidi"/>
      <w:sz w:val="22"/>
      <w:szCs w:val="22"/>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252209649">
      <w:bodyDiv w:val="1"/>
      <w:marLeft w:val="0"/>
      <w:marRight w:val="0"/>
      <w:marTop w:val="0"/>
      <w:marBottom w:val="0"/>
      <w:divBdr>
        <w:top w:val="none" w:sz="0" w:space="0" w:color="auto"/>
        <w:left w:val="none" w:sz="0" w:space="0" w:color="auto"/>
        <w:bottom w:val="none" w:sz="0" w:space="0" w:color="auto"/>
        <w:right w:val="none" w:sz="0" w:space="0" w:color="auto"/>
      </w:divBdr>
      <w:divsChild>
        <w:div w:id="1068268563">
          <w:marLeft w:val="1973"/>
          <w:marRight w:val="0"/>
          <w:marTop w:val="82"/>
          <w:marBottom w:val="0"/>
          <w:divBdr>
            <w:top w:val="none" w:sz="0" w:space="0" w:color="auto"/>
            <w:left w:val="none" w:sz="0" w:space="0" w:color="auto"/>
            <w:bottom w:val="none" w:sz="0" w:space="0" w:color="auto"/>
            <w:right w:val="none" w:sz="0" w:space="0" w:color="auto"/>
          </w:divBdr>
        </w:div>
        <w:div w:id="1016007521">
          <w:marLeft w:val="1973"/>
          <w:marRight w:val="0"/>
          <w:marTop w:val="82"/>
          <w:marBottom w:val="0"/>
          <w:divBdr>
            <w:top w:val="none" w:sz="0" w:space="0" w:color="auto"/>
            <w:left w:val="none" w:sz="0" w:space="0" w:color="auto"/>
            <w:bottom w:val="none" w:sz="0" w:space="0" w:color="auto"/>
            <w:right w:val="none" w:sz="0" w:space="0" w:color="auto"/>
          </w:divBdr>
        </w:div>
      </w:divsChild>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774130937">
      <w:bodyDiv w:val="1"/>
      <w:marLeft w:val="0"/>
      <w:marRight w:val="0"/>
      <w:marTop w:val="0"/>
      <w:marBottom w:val="0"/>
      <w:divBdr>
        <w:top w:val="none" w:sz="0" w:space="0" w:color="auto"/>
        <w:left w:val="none" w:sz="0" w:space="0" w:color="auto"/>
        <w:bottom w:val="none" w:sz="0" w:space="0" w:color="auto"/>
        <w:right w:val="none" w:sz="0" w:space="0" w:color="auto"/>
      </w:divBdr>
      <w:divsChild>
        <w:div w:id="1237666125">
          <w:marLeft w:val="274"/>
          <w:marRight w:val="0"/>
          <w:marTop w:val="115"/>
          <w:marBottom w:val="0"/>
          <w:divBdr>
            <w:top w:val="none" w:sz="0" w:space="0" w:color="auto"/>
            <w:left w:val="none" w:sz="0" w:space="0" w:color="auto"/>
            <w:bottom w:val="none" w:sz="0" w:space="0" w:color="auto"/>
            <w:right w:val="none" w:sz="0" w:space="0" w:color="auto"/>
          </w:divBdr>
        </w:div>
        <w:div w:id="473761365">
          <w:marLeft w:val="274"/>
          <w:marRight w:val="0"/>
          <w:marTop w:val="115"/>
          <w:marBottom w:val="0"/>
          <w:divBdr>
            <w:top w:val="none" w:sz="0" w:space="0" w:color="auto"/>
            <w:left w:val="none" w:sz="0" w:space="0" w:color="auto"/>
            <w:bottom w:val="none" w:sz="0" w:space="0" w:color="auto"/>
            <w:right w:val="none" w:sz="0" w:space="0" w:color="auto"/>
          </w:divBdr>
        </w:div>
        <w:div w:id="164169805">
          <w:marLeft w:val="274"/>
          <w:marRight w:val="0"/>
          <w:marTop w:val="115"/>
          <w:marBottom w:val="0"/>
          <w:divBdr>
            <w:top w:val="none" w:sz="0" w:space="0" w:color="auto"/>
            <w:left w:val="none" w:sz="0" w:space="0" w:color="auto"/>
            <w:bottom w:val="none" w:sz="0" w:space="0" w:color="auto"/>
            <w:right w:val="none" w:sz="0" w:space="0" w:color="auto"/>
          </w:divBdr>
        </w:div>
        <w:div w:id="1303804778">
          <w:marLeft w:val="274"/>
          <w:marRight w:val="0"/>
          <w:marTop w:val="115"/>
          <w:marBottom w:val="0"/>
          <w:divBdr>
            <w:top w:val="none" w:sz="0" w:space="0" w:color="auto"/>
            <w:left w:val="none" w:sz="0" w:space="0" w:color="auto"/>
            <w:bottom w:val="none" w:sz="0" w:space="0" w:color="auto"/>
            <w:right w:val="none" w:sz="0" w:space="0" w:color="auto"/>
          </w:divBdr>
        </w:div>
      </w:divsChild>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670987400">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030522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C5ED29-0D55-470B-95EC-E9DE4E14C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2350</Words>
  <Characters>12460</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2017-09-10T13:02:00Z</dcterms:created>
  <dcterms:modified xsi:type="dcterms:W3CDTF">2017-09-12T04:37:00Z</dcterms:modified>
</cp:coreProperties>
</file>