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7643C" w14:textId="77777777" w:rsidR="00C33B06" w:rsidRDefault="00C33B06" w:rsidP="00D42D5D">
      <w:pPr>
        <w:tabs>
          <w:tab w:val="right" w:pos="10000"/>
        </w:tabs>
        <w:spacing w:after="0"/>
        <w:rPr>
          <w:rFonts w:ascii="Arial" w:hAnsi="Arial" w:cs="Arial"/>
          <w:b/>
          <w:sz w:val="24"/>
          <w:szCs w:val="24"/>
        </w:rPr>
      </w:pPr>
    </w:p>
    <w:p w14:paraId="43B7F878" w14:textId="5C750C11"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071122">
        <w:rPr>
          <w:rFonts w:ascii="Arial" w:hAnsi="Arial" w:cs="Arial"/>
          <w:b/>
          <w:sz w:val="24"/>
          <w:szCs w:val="24"/>
        </w:rPr>
        <w:t>Meeting #NR-AdHoc3</w:t>
      </w:r>
      <w:r w:rsidRPr="000A64D8">
        <w:rPr>
          <w:rFonts w:ascii="Arial" w:hAnsi="Arial" w:cs="Arial"/>
          <w:b/>
          <w:sz w:val="24"/>
          <w:szCs w:val="24"/>
        </w:rPr>
        <w:t xml:space="preserve"> </w:t>
      </w:r>
      <w:r w:rsidRPr="000A64D8">
        <w:rPr>
          <w:rFonts w:ascii="Arial" w:hAnsi="Arial" w:cs="Arial"/>
          <w:b/>
          <w:sz w:val="24"/>
          <w:szCs w:val="24"/>
        </w:rPr>
        <w:tab/>
      </w:r>
      <w:r w:rsidR="00D260CA">
        <w:rPr>
          <w:rFonts w:ascii="Arial" w:hAnsi="Arial" w:cs="Arial"/>
          <w:b/>
          <w:sz w:val="24"/>
          <w:szCs w:val="24"/>
        </w:rPr>
        <w:t>R1</w:t>
      </w:r>
      <w:r w:rsidR="00613A90">
        <w:rPr>
          <w:rFonts w:ascii="Arial" w:hAnsi="Arial" w:cs="Arial"/>
          <w:b/>
          <w:sz w:val="24"/>
          <w:szCs w:val="24"/>
        </w:rPr>
        <w:t>-</w:t>
      </w:r>
      <w:r w:rsidR="006F039B" w:rsidRPr="006F039B">
        <w:t xml:space="preserve"> </w:t>
      </w:r>
      <w:r w:rsidR="00071122">
        <w:rPr>
          <w:rFonts w:ascii="Arial" w:hAnsi="Arial" w:cs="Arial"/>
          <w:b/>
          <w:sz w:val="24"/>
          <w:szCs w:val="24"/>
        </w:rPr>
        <w:t>1716438</w:t>
      </w:r>
    </w:p>
    <w:p w14:paraId="43B7F87A" w14:textId="683F9FBD" w:rsidR="00D1303E" w:rsidRPr="00FD021C" w:rsidRDefault="001F7AAE" w:rsidP="004E5339">
      <w:pPr>
        <w:tabs>
          <w:tab w:val="right" w:pos="9630"/>
        </w:tabs>
        <w:spacing w:after="0"/>
        <w:jc w:val="both"/>
        <w:rPr>
          <w:rFonts w:ascii="Arial" w:hAnsi="Arial" w:cs="Arial"/>
          <w:b/>
          <w:sz w:val="24"/>
          <w:szCs w:val="24"/>
        </w:rPr>
      </w:pPr>
      <w:r>
        <w:rPr>
          <w:rFonts w:ascii="Arial" w:hAnsi="Arial" w:cs="Arial"/>
          <w:b/>
          <w:sz w:val="24"/>
          <w:szCs w:val="24"/>
        </w:rPr>
        <w:t>Nagoya, Japan</w:t>
      </w:r>
      <w:r w:rsidR="004C5062">
        <w:rPr>
          <w:rFonts w:ascii="Arial" w:hAnsi="Arial" w:cs="Arial"/>
          <w:b/>
          <w:sz w:val="24"/>
          <w:szCs w:val="24"/>
        </w:rPr>
        <w:t xml:space="preserve">, </w:t>
      </w:r>
      <w:r w:rsidR="009A043A">
        <w:rPr>
          <w:rFonts w:ascii="Arial" w:hAnsi="Arial" w:cs="Arial"/>
          <w:b/>
          <w:sz w:val="24"/>
          <w:szCs w:val="24"/>
        </w:rPr>
        <w:t>18</w:t>
      </w:r>
      <w:r w:rsidR="004C5062">
        <w:rPr>
          <w:rFonts w:ascii="Arial" w:hAnsi="Arial" w:cs="Arial"/>
          <w:b/>
          <w:sz w:val="24"/>
          <w:szCs w:val="24"/>
          <w:vertAlign w:val="superscript"/>
        </w:rPr>
        <w:t>t</w:t>
      </w:r>
      <w:r w:rsidR="009A043A">
        <w:rPr>
          <w:rFonts w:ascii="Arial" w:hAnsi="Arial" w:cs="Arial"/>
          <w:b/>
          <w:sz w:val="24"/>
          <w:szCs w:val="24"/>
          <w:vertAlign w:val="superscript"/>
        </w:rPr>
        <w: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4C5062">
        <w:rPr>
          <w:rFonts w:ascii="Arial" w:hAnsi="Arial" w:cs="Arial"/>
          <w:b/>
          <w:sz w:val="24"/>
          <w:szCs w:val="24"/>
        </w:rPr>
        <w:t>2</w:t>
      </w:r>
      <w:r w:rsidR="009A043A">
        <w:rPr>
          <w:rFonts w:ascii="Arial" w:hAnsi="Arial" w:cs="Arial"/>
          <w:b/>
          <w:sz w:val="24"/>
          <w:szCs w:val="24"/>
        </w:rPr>
        <w:t>1</w:t>
      </w:r>
      <w:r w:rsidR="009A043A">
        <w:rPr>
          <w:rFonts w:ascii="Arial" w:hAnsi="Arial" w:cs="Arial"/>
          <w:b/>
          <w:sz w:val="24"/>
          <w:szCs w:val="24"/>
          <w:vertAlign w:val="superscript"/>
        </w:rPr>
        <w:t>st</w:t>
      </w:r>
      <w:r w:rsidR="00CA6BDF">
        <w:rPr>
          <w:rFonts w:ascii="Arial" w:hAnsi="Arial" w:cs="Arial"/>
          <w:b/>
          <w:sz w:val="24"/>
          <w:szCs w:val="24"/>
        </w:rPr>
        <w:t xml:space="preserve"> </w:t>
      </w:r>
      <w:r w:rsidR="009A043A">
        <w:rPr>
          <w:rFonts w:ascii="Arial" w:hAnsi="Arial" w:cs="Arial"/>
          <w:b/>
          <w:sz w:val="24"/>
          <w:szCs w:val="24"/>
        </w:rPr>
        <w:t>September</w:t>
      </w:r>
      <w:r w:rsidR="00886622">
        <w:rPr>
          <w:rFonts w:ascii="Arial" w:hAnsi="Arial" w:cs="Arial"/>
          <w:b/>
          <w:sz w:val="24"/>
          <w:szCs w:val="24"/>
        </w:rPr>
        <w:t xml:space="preserve"> 2017</w:t>
      </w:r>
    </w:p>
    <w:p w14:paraId="43B7F87B" w14:textId="77777777" w:rsidR="0068226B" w:rsidRPr="000A64D8" w:rsidRDefault="0068226B" w:rsidP="00480B03">
      <w:pPr>
        <w:pStyle w:val="Footer"/>
        <w:jc w:val="both"/>
        <w:rPr>
          <w:noProof w:val="0"/>
        </w:rPr>
      </w:pPr>
    </w:p>
    <w:p w14:paraId="43B7F87C" w14:textId="6119CEB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20218">
        <w:rPr>
          <w:rFonts w:ascii="Arial" w:hAnsi="Arial"/>
          <w:sz w:val="24"/>
        </w:rPr>
        <w:t>6.3.3.7</w:t>
      </w:r>
    </w:p>
    <w:p w14:paraId="43B7F87D" w14:textId="345AC54A" w:rsidR="0068226B" w:rsidRDefault="0068226B" w:rsidP="00ED355D">
      <w:pPr>
        <w:tabs>
          <w:tab w:val="left" w:pos="1985"/>
          <w:tab w:val="left" w:pos="684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r w:rsidR="00ED355D">
        <w:rPr>
          <w:rFonts w:ascii="Arial" w:hAnsi="Arial"/>
          <w:sz w:val="24"/>
        </w:rPr>
        <w:tab/>
      </w:r>
    </w:p>
    <w:p w14:paraId="43B7F87E" w14:textId="2DC54F7C"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02DC5">
        <w:rPr>
          <w:rFonts w:ascii="Arial" w:hAnsi="Arial"/>
          <w:sz w:val="22"/>
        </w:rPr>
        <w:t>Uplink Resource for SR</w:t>
      </w:r>
    </w:p>
    <w:p w14:paraId="43B7F87F" w14:textId="4EA286FC"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524914">
        <w:rPr>
          <w:rFonts w:ascii="Arial" w:hAnsi="Arial"/>
          <w:sz w:val="24"/>
        </w:rPr>
        <w:t>/Decision</w:t>
      </w:r>
    </w:p>
    <w:p w14:paraId="43B7F880" w14:textId="396570F8" w:rsidR="004503F9" w:rsidRPr="00183CB7" w:rsidRDefault="004503F9" w:rsidP="004503F9">
      <w:pPr>
        <w:pStyle w:val="Heading1"/>
      </w:pPr>
      <w:r w:rsidRPr="00183CB7">
        <w:t>Introduction</w:t>
      </w:r>
    </w:p>
    <w:p w14:paraId="3F94B04A" w14:textId="15308BA9" w:rsidR="00D472EB" w:rsidRDefault="00B73A98" w:rsidP="002B3FB5">
      <w:pPr>
        <w:jc w:val="both"/>
        <w:rPr>
          <w:szCs w:val="22"/>
        </w:rPr>
      </w:pPr>
      <w:r>
        <w:rPr>
          <w:szCs w:val="22"/>
        </w:rPr>
        <w:t>RAN1 has agreed to support</w:t>
      </w:r>
      <w:r w:rsidR="00D472EB">
        <w:rPr>
          <w:szCs w:val="22"/>
        </w:rPr>
        <w:t xml:space="preserve"> </w:t>
      </w:r>
      <w:r w:rsidR="005869A9">
        <w:rPr>
          <w:szCs w:val="22"/>
        </w:rPr>
        <w:t>mechanism</w:t>
      </w:r>
      <w:r w:rsidR="00AA3BE8">
        <w:rPr>
          <w:szCs w:val="22"/>
        </w:rPr>
        <w:t>s</w:t>
      </w:r>
      <w:r w:rsidR="005869A9">
        <w:rPr>
          <w:szCs w:val="22"/>
        </w:rPr>
        <w:t xml:space="preserve"> for UE to indicate beam fa</w:t>
      </w:r>
      <w:r w:rsidR="00AA3BE8">
        <w:rPr>
          <w:szCs w:val="22"/>
        </w:rPr>
        <w:t xml:space="preserve">ilure </w:t>
      </w:r>
      <w:r w:rsidR="00447CEB">
        <w:rPr>
          <w:szCs w:val="22"/>
        </w:rPr>
        <w:t xml:space="preserve">recovery request </w:t>
      </w:r>
      <w:r w:rsidR="00FD07FB">
        <w:rPr>
          <w:szCs w:val="22"/>
        </w:rPr>
        <w:t xml:space="preserve">(BFRR) </w:t>
      </w:r>
      <w:r w:rsidR="00AA3BE8">
        <w:rPr>
          <w:szCs w:val="22"/>
        </w:rPr>
        <w:t>both within and outside of RACH slots, as indicated below.</w:t>
      </w:r>
      <w:r w:rsidR="00453B0B">
        <w:rPr>
          <w:szCs w:val="22"/>
        </w:rPr>
        <w:t xml:space="preserve"> RAN1 has also agreed that </w:t>
      </w:r>
      <w:r w:rsidR="00447CEB">
        <w:rPr>
          <w:szCs w:val="22"/>
        </w:rPr>
        <w:t>resource</w:t>
      </w:r>
      <w:r w:rsidR="00453B0B">
        <w:rPr>
          <w:szCs w:val="22"/>
        </w:rPr>
        <w:t>/</w:t>
      </w:r>
      <w:r w:rsidR="00447CEB">
        <w:rPr>
          <w:szCs w:val="22"/>
        </w:rPr>
        <w:t>signal used for this request may additionally be used for scheduling request (SR)</w:t>
      </w:r>
      <w:r w:rsidR="00FA7FB8">
        <w:rPr>
          <w:szCs w:val="22"/>
        </w:rPr>
        <w:t>.</w:t>
      </w:r>
      <w:r>
        <w:rPr>
          <w:szCs w:val="22"/>
        </w:rPr>
        <w:t xml:space="preserve"> In this contribution we </w:t>
      </w:r>
      <w:r w:rsidR="00957043">
        <w:rPr>
          <w:szCs w:val="22"/>
        </w:rPr>
        <w:t xml:space="preserve">propose </w:t>
      </w:r>
      <w:r w:rsidR="001F0D0F">
        <w:rPr>
          <w:szCs w:val="22"/>
        </w:rPr>
        <w:t>some more details</w:t>
      </w:r>
      <w:r w:rsidR="00EC5876">
        <w:rPr>
          <w:szCs w:val="22"/>
        </w:rPr>
        <w:t xml:space="preserve"> on these mechanisms</w:t>
      </w:r>
      <w:r w:rsidR="00CD6276">
        <w:rPr>
          <w:szCs w:val="22"/>
        </w:rPr>
        <w:t>, based on considerations on SR transmission</w:t>
      </w:r>
      <w:r w:rsidR="001F0D0F">
        <w:rPr>
          <w:szCs w:val="22"/>
        </w:rPr>
        <w:t>.</w:t>
      </w:r>
    </w:p>
    <w:p w14:paraId="1834A74D" w14:textId="46AB11F6" w:rsidR="007D63F2" w:rsidRPr="00D472EB" w:rsidRDefault="00D472EB" w:rsidP="00D472EB">
      <w:pPr>
        <w:rPr>
          <w:rFonts w:eastAsia="MS Mincho"/>
          <w:b/>
          <w:sz w:val="22"/>
          <w:szCs w:val="22"/>
          <w:u w:val="single"/>
        </w:rPr>
      </w:pPr>
      <w:r>
        <w:rPr>
          <w:rFonts w:eastAsia="MS Mincho"/>
          <w:b/>
          <w:sz w:val="22"/>
          <w:szCs w:val="22"/>
          <w:highlight w:val="green"/>
          <w:u w:val="single"/>
        </w:rPr>
        <w:t xml:space="preserve">Agreements </w:t>
      </w:r>
      <w:r>
        <w:rPr>
          <w:b/>
          <w:sz w:val="22"/>
          <w:szCs w:val="22"/>
          <w:highlight w:val="green"/>
          <w:u w:val="single"/>
          <w:lang w:eastAsia="zh-CN"/>
        </w:rPr>
        <w:t>at RAN1#88</w:t>
      </w:r>
      <w:r>
        <w:rPr>
          <w:rFonts w:eastAsia="MS Mincho"/>
          <w:b/>
          <w:sz w:val="22"/>
          <w:szCs w:val="22"/>
          <w:highlight w:val="green"/>
          <w:u w:val="single"/>
        </w:rPr>
        <w:t>:</w:t>
      </w:r>
      <w:r w:rsidR="008E0E71" w:rsidRPr="008E0E71">
        <w:rPr>
          <w:rFonts w:eastAsia="MS Mincho"/>
          <w:lang w:eastAsia="ja-JP"/>
        </w:rPr>
        <w:t xml:space="preserve"> </w:t>
      </w:r>
      <w:r w:rsidR="00AA6E00">
        <w:rPr>
          <w:rFonts w:eastAsia="MS Mincho"/>
          <w:lang w:eastAsia="ja-JP"/>
        </w:rPr>
        <w:t>[1]</w:t>
      </w:r>
    </w:p>
    <w:p w14:paraId="5EDA7856" w14:textId="77777777" w:rsidR="005869A9" w:rsidRPr="001C13A7" w:rsidRDefault="005869A9" w:rsidP="005869A9">
      <w:pPr>
        <w:numPr>
          <w:ilvl w:val="0"/>
          <w:numId w:val="28"/>
        </w:numPr>
        <w:overflowPunct/>
        <w:autoSpaceDE/>
        <w:autoSpaceDN/>
        <w:adjustRightInd/>
        <w:spacing w:after="0"/>
        <w:textAlignment w:val="auto"/>
        <w:rPr>
          <w:rFonts w:eastAsia="MS Mincho"/>
          <w:lang w:eastAsia="ja-JP"/>
        </w:rPr>
      </w:pPr>
      <w:r w:rsidRPr="001C13A7">
        <w:rPr>
          <w:rFonts w:eastAsia="MS Mincho"/>
          <w:lang w:eastAsia="ja-JP"/>
        </w:rPr>
        <w:t>The following mechanisms should be supported in NR:</w:t>
      </w:r>
    </w:p>
    <w:p w14:paraId="7E477107" w14:textId="77777777" w:rsidR="005869A9" w:rsidRPr="001C13A7" w:rsidRDefault="005869A9" w:rsidP="005869A9">
      <w:pPr>
        <w:numPr>
          <w:ilvl w:val="1"/>
          <w:numId w:val="28"/>
        </w:numPr>
        <w:overflowPunct/>
        <w:autoSpaceDE/>
        <w:autoSpaceDN/>
        <w:adjustRightInd/>
        <w:spacing w:after="0"/>
        <w:textAlignment w:val="auto"/>
        <w:rPr>
          <w:rFonts w:eastAsia="MS Mincho"/>
          <w:lang w:eastAsia="ja-JP"/>
        </w:rPr>
      </w:pPr>
      <w:r w:rsidRPr="001C13A7">
        <w:rPr>
          <w:rFonts w:eastAsia="MS Mincho"/>
          <w:lang w:eastAsia="ja-JP"/>
        </w:rPr>
        <w:t>The UL transmission to report beam failure can be located in the same time instance as PRACH:</w:t>
      </w:r>
    </w:p>
    <w:p w14:paraId="15C80811" w14:textId="77777777" w:rsidR="005869A9" w:rsidRPr="001C13A7" w:rsidRDefault="005869A9" w:rsidP="005869A9">
      <w:pPr>
        <w:numPr>
          <w:ilvl w:val="2"/>
          <w:numId w:val="28"/>
        </w:numPr>
        <w:overflowPunct/>
        <w:autoSpaceDE/>
        <w:autoSpaceDN/>
        <w:adjustRightInd/>
        <w:spacing w:after="0"/>
        <w:textAlignment w:val="auto"/>
        <w:rPr>
          <w:rFonts w:eastAsia="MS Mincho"/>
          <w:lang w:eastAsia="ja-JP"/>
        </w:rPr>
      </w:pPr>
      <w:r w:rsidRPr="001C13A7">
        <w:rPr>
          <w:rFonts w:eastAsia="MS Mincho"/>
          <w:lang w:eastAsia="ja-JP"/>
        </w:rPr>
        <w:t xml:space="preserve">Resources orthogonal to PRACH resources </w:t>
      </w:r>
    </w:p>
    <w:p w14:paraId="35EA24A8" w14:textId="77777777" w:rsidR="005869A9" w:rsidRPr="001C13A7" w:rsidRDefault="005869A9" w:rsidP="005869A9">
      <w:pPr>
        <w:numPr>
          <w:ilvl w:val="3"/>
          <w:numId w:val="28"/>
        </w:numPr>
        <w:overflowPunct/>
        <w:autoSpaceDE/>
        <w:autoSpaceDN/>
        <w:adjustRightInd/>
        <w:spacing w:after="0"/>
        <w:textAlignment w:val="auto"/>
        <w:rPr>
          <w:rFonts w:eastAsia="MS Mincho"/>
          <w:lang w:eastAsia="ja-JP"/>
        </w:rPr>
      </w:pPr>
      <w:r w:rsidRPr="001C13A7">
        <w:rPr>
          <w:rFonts w:eastAsia="MS Mincho"/>
          <w:lang w:eastAsia="ja-JP"/>
        </w:rPr>
        <w:t xml:space="preserve">FFS orthogonal in frequency and/or sequences (not intended to impact PRACH design) </w:t>
      </w:r>
    </w:p>
    <w:p w14:paraId="728D0883" w14:textId="77777777" w:rsidR="005869A9" w:rsidRPr="001C13A7" w:rsidRDefault="005869A9" w:rsidP="005869A9">
      <w:pPr>
        <w:numPr>
          <w:ilvl w:val="3"/>
          <w:numId w:val="28"/>
        </w:numPr>
        <w:overflowPunct/>
        <w:autoSpaceDE/>
        <w:autoSpaceDN/>
        <w:adjustRightInd/>
        <w:spacing w:after="0"/>
        <w:textAlignment w:val="auto"/>
        <w:rPr>
          <w:rFonts w:eastAsia="MS Mincho"/>
          <w:lang w:eastAsia="ja-JP"/>
        </w:rPr>
      </w:pPr>
      <w:r w:rsidRPr="001C13A7">
        <w:rPr>
          <w:rFonts w:eastAsia="MS Mincho"/>
          <w:lang w:eastAsia="ja-JP"/>
        </w:rPr>
        <w:t xml:space="preserve">FFS channels/signals </w:t>
      </w:r>
    </w:p>
    <w:p w14:paraId="278C6E5F" w14:textId="77777777" w:rsidR="005869A9" w:rsidRPr="00784B71" w:rsidRDefault="005869A9" w:rsidP="005869A9">
      <w:pPr>
        <w:numPr>
          <w:ilvl w:val="1"/>
          <w:numId w:val="28"/>
        </w:numPr>
        <w:overflowPunct/>
        <w:autoSpaceDE/>
        <w:autoSpaceDN/>
        <w:adjustRightInd/>
        <w:spacing w:after="0"/>
        <w:textAlignment w:val="auto"/>
        <w:rPr>
          <w:rFonts w:eastAsia="MS Mincho"/>
          <w:highlight w:val="yellow"/>
          <w:lang w:eastAsia="ja-JP"/>
        </w:rPr>
      </w:pPr>
      <w:r w:rsidRPr="00784B71">
        <w:rPr>
          <w:rFonts w:eastAsia="MS Mincho"/>
          <w:highlight w:val="yellow"/>
          <w:lang w:eastAsia="ja-JP"/>
        </w:rPr>
        <w:t>The UL transmission to report beam failure can be located at a time instance (configurable for a UE) different from PRACH</w:t>
      </w:r>
    </w:p>
    <w:p w14:paraId="5172F1D3" w14:textId="77777777" w:rsidR="005869A9" w:rsidRPr="00784B71" w:rsidRDefault="005869A9" w:rsidP="005869A9">
      <w:pPr>
        <w:numPr>
          <w:ilvl w:val="2"/>
          <w:numId w:val="28"/>
        </w:numPr>
        <w:overflowPunct/>
        <w:autoSpaceDE/>
        <w:autoSpaceDN/>
        <w:adjustRightInd/>
        <w:spacing w:after="0"/>
        <w:textAlignment w:val="auto"/>
        <w:rPr>
          <w:rFonts w:eastAsia="MS Mincho"/>
          <w:highlight w:val="yellow"/>
          <w:lang w:eastAsia="ja-JP"/>
        </w:rPr>
      </w:pPr>
      <w:r w:rsidRPr="00784B71">
        <w:rPr>
          <w:rFonts w:eastAsia="MS Mincho"/>
          <w:highlight w:val="yellow"/>
          <w:lang w:eastAsia="ja-JP"/>
        </w:rPr>
        <w:t>Consider the impact of RACH periodicity in configuring the UL signal to report beam failure located in slots outside PRACH</w:t>
      </w:r>
    </w:p>
    <w:p w14:paraId="41B41826" w14:textId="77777777" w:rsidR="005869A9" w:rsidRPr="001C13A7" w:rsidRDefault="005869A9" w:rsidP="005869A9">
      <w:pPr>
        <w:numPr>
          <w:ilvl w:val="2"/>
          <w:numId w:val="28"/>
        </w:numPr>
        <w:overflowPunct/>
        <w:autoSpaceDE/>
        <w:autoSpaceDN/>
        <w:adjustRightInd/>
        <w:spacing w:after="0"/>
        <w:textAlignment w:val="auto"/>
        <w:rPr>
          <w:rFonts w:eastAsia="MS Mincho"/>
          <w:lang w:eastAsia="ja-JP"/>
        </w:rPr>
      </w:pPr>
      <w:r w:rsidRPr="001C13A7">
        <w:rPr>
          <w:rFonts w:eastAsia="MS Mincho"/>
          <w:lang w:eastAsia="ja-JP"/>
        </w:rPr>
        <w:t>FFS the signal/channel for the UL transmission</w:t>
      </w:r>
    </w:p>
    <w:p w14:paraId="6D1E950F" w14:textId="28995652" w:rsidR="00910020" w:rsidRPr="005279B5" w:rsidRDefault="005869A9" w:rsidP="005279B5">
      <w:pPr>
        <w:numPr>
          <w:ilvl w:val="1"/>
          <w:numId w:val="28"/>
        </w:numPr>
        <w:overflowPunct/>
        <w:autoSpaceDE/>
        <w:autoSpaceDN/>
        <w:adjustRightInd/>
        <w:spacing w:after="0"/>
        <w:textAlignment w:val="auto"/>
        <w:rPr>
          <w:rFonts w:eastAsia="MS Mincho"/>
          <w:lang w:eastAsia="ja-JP"/>
        </w:rPr>
      </w:pPr>
      <w:r w:rsidRPr="001C13A7">
        <w:rPr>
          <w:rFonts w:eastAsia="MS Mincho"/>
          <w:lang w:eastAsia="ja-JP"/>
        </w:rPr>
        <w:t>Additional mechanisms using other channels/signals are not precluded (e.g., SR, UL grant free PUSCH, UL control)</w:t>
      </w:r>
    </w:p>
    <w:p w14:paraId="43B7F882" w14:textId="13D7EF85" w:rsidR="004503F9" w:rsidRDefault="004503F9" w:rsidP="002B3FB5">
      <w:pPr>
        <w:jc w:val="both"/>
        <w:rPr>
          <w:szCs w:val="22"/>
        </w:rPr>
      </w:pPr>
    </w:p>
    <w:p w14:paraId="396A23BA" w14:textId="2988AB39" w:rsidR="00944BF2" w:rsidRPr="009536C7" w:rsidRDefault="00944BF2" w:rsidP="00944BF2">
      <w:pPr>
        <w:rPr>
          <w:rFonts w:eastAsia="MS Mincho"/>
          <w:b/>
          <w:u w:val="single"/>
          <w:lang w:eastAsia="ja-JP"/>
        </w:rPr>
      </w:pPr>
      <w:r w:rsidRPr="00E7164E">
        <w:rPr>
          <w:rFonts w:eastAsia="MS Mincho" w:hint="eastAsia"/>
          <w:b/>
          <w:highlight w:val="green"/>
          <w:u w:val="single"/>
          <w:lang w:eastAsia="ja-JP"/>
        </w:rPr>
        <w:t>Agreements</w:t>
      </w:r>
      <w:r>
        <w:rPr>
          <w:rFonts w:eastAsia="MS Mincho"/>
          <w:b/>
          <w:highlight w:val="green"/>
          <w:u w:val="single"/>
          <w:lang w:eastAsia="ja-JP"/>
        </w:rPr>
        <w:t xml:space="preserve"> at RAN1#88bis</w:t>
      </w:r>
      <w:r w:rsidRPr="00E7164E">
        <w:rPr>
          <w:rFonts w:eastAsia="MS Mincho" w:hint="eastAsia"/>
          <w:b/>
          <w:highlight w:val="green"/>
          <w:u w:val="single"/>
          <w:lang w:eastAsia="ja-JP"/>
        </w:rPr>
        <w:t>:</w:t>
      </w:r>
    </w:p>
    <w:p w14:paraId="37E9561C" w14:textId="77777777" w:rsidR="00944BF2" w:rsidRPr="008C5199" w:rsidRDefault="00944BF2" w:rsidP="00944BF2">
      <w:pPr>
        <w:numPr>
          <w:ilvl w:val="0"/>
          <w:numId w:val="29"/>
        </w:numPr>
        <w:overflowPunct/>
        <w:autoSpaceDE/>
        <w:autoSpaceDN/>
        <w:adjustRightInd/>
        <w:spacing w:after="0"/>
        <w:textAlignment w:val="auto"/>
        <w:rPr>
          <w:rFonts w:eastAsia="MS Mincho"/>
          <w:lang w:eastAsia="ja-JP"/>
        </w:rPr>
      </w:pPr>
      <w:r w:rsidRPr="008C5199">
        <w:rPr>
          <w:rFonts w:eastAsia="MS Mincho"/>
          <w:lang w:eastAsia="ja-JP"/>
        </w:rPr>
        <w:t>UE Beam failure recovery mecha</w:t>
      </w:r>
      <w:r>
        <w:rPr>
          <w:rFonts w:eastAsia="MS Mincho"/>
          <w:lang w:eastAsia="ja-JP"/>
        </w:rPr>
        <w:t xml:space="preserve">nism includes the following </w:t>
      </w:r>
      <w:r>
        <w:rPr>
          <w:rFonts w:eastAsia="MS Mincho" w:hint="eastAsia"/>
          <w:lang w:eastAsia="ja-JP"/>
        </w:rPr>
        <w:t>aspects</w:t>
      </w:r>
    </w:p>
    <w:p w14:paraId="0D994B37" w14:textId="77777777" w:rsidR="00944BF2" w:rsidRPr="008C5199" w:rsidRDefault="00944BF2" w:rsidP="00944BF2">
      <w:pPr>
        <w:numPr>
          <w:ilvl w:val="1"/>
          <w:numId w:val="29"/>
        </w:numPr>
        <w:overflowPunct/>
        <w:autoSpaceDE/>
        <w:autoSpaceDN/>
        <w:adjustRightInd/>
        <w:spacing w:after="0"/>
        <w:textAlignment w:val="auto"/>
        <w:rPr>
          <w:rFonts w:eastAsia="MS Mincho"/>
          <w:lang w:eastAsia="ja-JP"/>
        </w:rPr>
      </w:pPr>
      <w:r w:rsidRPr="008C5199">
        <w:rPr>
          <w:rFonts w:eastAsia="MS Mincho"/>
          <w:lang w:eastAsia="ja-JP"/>
        </w:rPr>
        <w:t>Beam failure detection</w:t>
      </w:r>
    </w:p>
    <w:p w14:paraId="4CE724B1" w14:textId="77777777" w:rsidR="00944BF2" w:rsidRPr="00997C22" w:rsidRDefault="00944BF2" w:rsidP="00944BF2">
      <w:pPr>
        <w:numPr>
          <w:ilvl w:val="1"/>
          <w:numId w:val="29"/>
        </w:numPr>
        <w:overflowPunct/>
        <w:autoSpaceDE/>
        <w:autoSpaceDN/>
        <w:adjustRightInd/>
        <w:spacing w:after="0"/>
        <w:textAlignment w:val="auto"/>
        <w:rPr>
          <w:rFonts w:eastAsia="MS Mincho"/>
          <w:lang w:eastAsia="ja-JP"/>
        </w:rPr>
      </w:pPr>
      <w:r w:rsidRPr="008C5199">
        <w:rPr>
          <w:rFonts w:eastAsia="MS Mincho"/>
          <w:lang w:eastAsia="ja-JP"/>
        </w:rPr>
        <w:t>New candidate beam identification</w:t>
      </w:r>
    </w:p>
    <w:p w14:paraId="5A777E7B" w14:textId="77777777" w:rsidR="00944BF2" w:rsidRPr="008C5199" w:rsidRDefault="00944BF2" w:rsidP="00944BF2">
      <w:pPr>
        <w:numPr>
          <w:ilvl w:val="1"/>
          <w:numId w:val="29"/>
        </w:numPr>
        <w:overflowPunct/>
        <w:autoSpaceDE/>
        <w:autoSpaceDN/>
        <w:adjustRightInd/>
        <w:spacing w:after="0"/>
        <w:textAlignment w:val="auto"/>
        <w:rPr>
          <w:rFonts w:eastAsia="MS Mincho"/>
          <w:lang w:eastAsia="ja-JP"/>
        </w:rPr>
      </w:pPr>
      <w:r w:rsidRPr="008C5199">
        <w:rPr>
          <w:rFonts w:eastAsia="MS Mincho"/>
          <w:lang w:eastAsia="ja-JP"/>
        </w:rPr>
        <w:t>Beam failure recovery request transmission</w:t>
      </w:r>
    </w:p>
    <w:p w14:paraId="353C08E7" w14:textId="77777777" w:rsidR="00944BF2" w:rsidRPr="008C5199" w:rsidRDefault="00944BF2" w:rsidP="00944BF2">
      <w:pPr>
        <w:numPr>
          <w:ilvl w:val="1"/>
          <w:numId w:val="29"/>
        </w:numPr>
        <w:overflowPunct/>
        <w:autoSpaceDE/>
        <w:autoSpaceDN/>
        <w:adjustRightInd/>
        <w:spacing w:after="0"/>
        <w:textAlignment w:val="auto"/>
        <w:rPr>
          <w:rFonts w:eastAsia="MS Mincho"/>
          <w:lang w:eastAsia="ja-JP"/>
        </w:rPr>
      </w:pPr>
      <w:r w:rsidRPr="008C5199">
        <w:rPr>
          <w:rFonts w:eastAsia="MS Mincho"/>
          <w:lang w:eastAsia="ja-JP"/>
        </w:rPr>
        <w:t>UE monitors gNB response for beam failure recovery request</w:t>
      </w:r>
    </w:p>
    <w:p w14:paraId="5B2E660D" w14:textId="77777777" w:rsidR="00944BF2" w:rsidRPr="008C5199" w:rsidRDefault="00944BF2" w:rsidP="00944BF2">
      <w:pPr>
        <w:numPr>
          <w:ilvl w:val="0"/>
          <w:numId w:val="30"/>
        </w:numPr>
        <w:overflowPunct/>
        <w:autoSpaceDE/>
        <w:autoSpaceDN/>
        <w:adjustRightInd/>
        <w:spacing w:after="0"/>
        <w:textAlignment w:val="auto"/>
        <w:rPr>
          <w:rFonts w:eastAsia="MS Mincho"/>
          <w:lang w:eastAsia="ja-JP"/>
        </w:rPr>
      </w:pPr>
      <w:r w:rsidRPr="008C5199">
        <w:rPr>
          <w:rFonts w:eastAsia="MS Mincho"/>
          <w:lang w:eastAsia="ja-JP"/>
        </w:rPr>
        <w:t xml:space="preserve">Beam failure detection </w:t>
      </w:r>
    </w:p>
    <w:p w14:paraId="1E0DDC4A"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UE monitors beam failure detection RS to assess if a beam failure trigger condition has been met</w:t>
      </w:r>
    </w:p>
    <w:p w14:paraId="14C8B503" w14:textId="77777777" w:rsidR="00944BF2"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Beam failure detection RS at least includes periodic CSI-RS for beam management</w:t>
      </w:r>
    </w:p>
    <w:p w14:paraId="72D4FB6B" w14:textId="77777777" w:rsidR="00944BF2" w:rsidRPr="002E512E" w:rsidRDefault="00944BF2" w:rsidP="00944BF2">
      <w:pPr>
        <w:numPr>
          <w:ilvl w:val="2"/>
          <w:numId w:val="30"/>
        </w:numPr>
        <w:overflowPunct/>
        <w:autoSpaceDE/>
        <w:autoSpaceDN/>
        <w:adjustRightInd/>
        <w:spacing w:after="0"/>
        <w:textAlignment w:val="auto"/>
        <w:rPr>
          <w:rFonts w:eastAsia="MS Mincho"/>
          <w:lang w:eastAsia="ja-JP"/>
        </w:rPr>
      </w:pPr>
      <w:r w:rsidRPr="002E512E">
        <w:rPr>
          <w:rFonts w:eastAsia="MS Mincho"/>
          <w:lang w:eastAsia="ja-JP"/>
        </w:rPr>
        <w:t>SS-block within the serving cell can be considered, if SS-block is also used in beam management as well</w:t>
      </w:r>
    </w:p>
    <w:p w14:paraId="6FBE3513"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FFS: Trigger condition for declaring beam failure</w:t>
      </w:r>
    </w:p>
    <w:p w14:paraId="6F0707D2" w14:textId="77777777" w:rsidR="00944BF2" w:rsidRPr="008C5199" w:rsidRDefault="00944BF2" w:rsidP="00944BF2">
      <w:pPr>
        <w:numPr>
          <w:ilvl w:val="0"/>
          <w:numId w:val="30"/>
        </w:numPr>
        <w:overflowPunct/>
        <w:autoSpaceDE/>
        <w:autoSpaceDN/>
        <w:adjustRightInd/>
        <w:spacing w:after="0"/>
        <w:textAlignment w:val="auto"/>
        <w:rPr>
          <w:rFonts w:eastAsia="MS Mincho"/>
          <w:lang w:eastAsia="ja-JP"/>
        </w:rPr>
      </w:pPr>
      <w:r w:rsidRPr="008C5199">
        <w:rPr>
          <w:rFonts w:eastAsia="MS Mincho"/>
          <w:lang w:eastAsia="ja-JP"/>
        </w:rPr>
        <w:t>New candidate beam identification</w:t>
      </w:r>
    </w:p>
    <w:p w14:paraId="7BC3EF1C"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UE monitors beam identification RS to find a new candidate beam</w:t>
      </w:r>
    </w:p>
    <w:p w14:paraId="26B8EDB3"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Beam identification RS includes</w:t>
      </w:r>
    </w:p>
    <w:p w14:paraId="1F83AE7E" w14:textId="77777777" w:rsidR="00944BF2" w:rsidRDefault="00944BF2" w:rsidP="00944BF2">
      <w:pPr>
        <w:numPr>
          <w:ilvl w:val="2"/>
          <w:numId w:val="30"/>
        </w:numPr>
        <w:overflowPunct/>
        <w:autoSpaceDE/>
        <w:autoSpaceDN/>
        <w:adjustRightInd/>
        <w:spacing w:after="0"/>
        <w:textAlignment w:val="auto"/>
        <w:rPr>
          <w:rFonts w:eastAsia="MS Mincho"/>
          <w:lang w:eastAsia="ja-JP"/>
        </w:rPr>
      </w:pPr>
      <w:r w:rsidRPr="008C5199">
        <w:rPr>
          <w:rFonts w:eastAsia="MS Mincho"/>
          <w:lang w:eastAsia="ja-JP"/>
        </w:rPr>
        <w:t>Periodic CSI-RS for beam management, if it is configured by NW</w:t>
      </w:r>
    </w:p>
    <w:p w14:paraId="19C9CFAC" w14:textId="77777777" w:rsidR="00944BF2" w:rsidRPr="002E512E" w:rsidRDefault="00944BF2" w:rsidP="00944BF2">
      <w:pPr>
        <w:numPr>
          <w:ilvl w:val="2"/>
          <w:numId w:val="30"/>
        </w:numPr>
        <w:overflowPunct/>
        <w:autoSpaceDE/>
        <w:autoSpaceDN/>
        <w:adjustRightInd/>
        <w:spacing w:after="0"/>
        <w:textAlignment w:val="auto"/>
        <w:rPr>
          <w:rFonts w:eastAsia="MS Mincho"/>
          <w:lang w:eastAsia="ja-JP"/>
        </w:rPr>
      </w:pPr>
      <w:r w:rsidRPr="002E512E">
        <w:rPr>
          <w:rFonts w:eastAsia="MS Mincho"/>
          <w:lang w:eastAsia="ja-JP"/>
        </w:rPr>
        <w:t>Periodic CSI-RS and SS-blocks within the serving cell</w:t>
      </w:r>
      <w:r>
        <w:rPr>
          <w:rFonts w:eastAsia="MS Mincho" w:hint="eastAsia"/>
          <w:lang w:eastAsia="ja-JP"/>
        </w:rPr>
        <w:t xml:space="preserve">, </w:t>
      </w:r>
      <w:r w:rsidRPr="002E512E">
        <w:rPr>
          <w:rFonts w:eastAsia="MS Mincho"/>
          <w:lang w:eastAsia="ja-JP"/>
        </w:rPr>
        <w:t>if SS-block is also used in beam management as well</w:t>
      </w:r>
    </w:p>
    <w:p w14:paraId="6E30C04A" w14:textId="77777777" w:rsidR="00944BF2" w:rsidRPr="008C5199" w:rsidRDefault="00944BF2" w:rsidP="00944BF2">
      <w:pPr>
        <w:numPr>
          <w:ilvl w:val="0"/>
          <w:numId w:val="30"/>
        </w:numPr>
        <w:overflowPunct/>
        <w:autoSpaceDE/>
        <w:autoSpaceDN/>
        <w:adjustRightInd/>
        <w:spacing w:after="0"/>
        <w:textAlignment w:val="auto"/>
        <w:rPr>
          <w:rFonts w:eastAsia="MS Mincho"/>
          <w:lang w:eastAsia="ja-JP"/>
        </w:rPr>
      </w:pPr>
      <w:r w:rsidRPr="008C5199">
        <w:rPr>
          <w:rFonts w:eastAsia="MS Mincho"/>
          <w:lang w:eastAsia="ja-JP"/>
        </w:rPr>
        <w:t>Beam failure recovery request transmission</w:t>
      </w:r>
    </w:p>
    <w:p w14:paraId="5F4DC9AC"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Information carried by beam failure recovery request</w:t>
      </w:r>
      <w:r>
        <w:rPr>
          <w:rFonts w:eastAsia="MS Mincho" w:hint="eastAsia"/>
          <w:lang w:eastAsia="ja-JP"/>
        </w:rPr>
        <w:t xml:space="preserve"> includes at least one followings</w:t>
      </w:r>
    </w:p>
    <w:p w14:paraId="463EAFD0" w14:textId="77777777" w:rsidR="00944BF2" w:rsidRPr="008C5199" w:rsidRDefault="00944BF2" w:rsidP="00944BF2">
      <w:pPr>
        <w:numPr>
          <w:ilvl w:val="2"/>
          <w:numId w:val="30"/>
        </w:numPr>
        <w:overflowPunct/>
        <w:autoSpaceDE/>
        <w:autoSpaceDN/>
        <w:adjustRightInd/>
        <w:spacing w:after="0"/>
        <w:textAlignment w:val="auto"/>
        <w:rPr>
          <w:rFonts w:eastAsia="MS Mincho"/>
          <w:lang w:eastAsia="ja-JP"/>
        </w:rPr>
      </w:pPr>
      <w:r w:rsidRPr="008C5199">
        <w:rPr>
          <w:rFonts w:eastAsia="MS Mincho"/>
          <w:lang w:eastAsia="ja-JP"/>
        </w:rPr>
        <w:t>Explicit/implicit information about identifying UE and new gNB TX beam information</w:t>
      </w:r>
    </w:p>
    <w:p w14:paraId="6DEBA0B7" w14:textId="77777777" w:rsidR="00944BF2" w:rsidRDefault="00944BF2" w:rsidP="00944BF2">
      <w:pPr>
        <w:numPr>
          <w:ilvl w:val="2"/>
          <w:numId w:val="30"/>
        </w:numPr>
        <w:overflowPunct/>
        <w:autoSpaceDE/>
        <w:autoSpaceDN/>
        <w:adjustRightInd/>
        <w:spacing w:after="0"/>
        <w:textAlignment w:val="auto"/>
        <w:rPr>
          <w:rFonts w:eastAsia="MS Mincho"/>
          <w:lang w:eastAsia="ja-JP"/>
        </w:rPr>
      </w:pPr>
      <w:r>
        <w:rPr>
          <w:rFonts w:eastAsia="MS Mincho" w:hint="eastAsia"/>
          <w:lang w:eastAsia="ja-JP"/>
        </w:rPr>
        <w:lastRenderedPageBreak/>
        <w:t xml:space="preserve">Explicit/implicit information about </w:t>
      </w:r>
      <w:r w:rsidRPr="008C5199">
        <w:rPr>
          <w:rFonts w:eastAsia="MS Mincho"/>
          <w:lang w:eastAsia="ja-JP"/>
        </w:rPr>
        <w:t>identifying UE and</w:t>
      </w:r>
      <w:r>
        <w:rPr>
          <w:rFonts w:eastAsia="MS Mincho" w:hint="eastAsia"/>
          <w:lang w:eastAsia="ja-JP"/>
        </w:rPr>
        <w:t xml:space="preserve"> whether or not new candidate beam exists</w:t>
      </w:r>
    </w:p>
    <w:p w14:paraId="03818ABD" w14:textId="77777777" w:rsidR="00944BF2" w:rsidRPr="008C5199" w:rsidRDefault="00944BF2" w:rsidP="00944BF2">
      <w:pPr>
        <w:numPr>
          <w:ilvl w:val="2"/>
          <w:numId w:val="30"/>
        </w:numPr>
        <w:overflowPunct/>
        <w:autoSpaceDE/>
        <w:autoSpaceDN/>
        <w:adjustRightInd/>
        <w:spacing w:after="0"/>
        <w:textAlignment w:val="auto"/>
        <w:rPr>
          <w:rFonts w:eastAsia="MS Mincho"/>
          <w:lang w:eastAsia="ja-JP"/>
        </w:rPr>
      </w:pPr>
      <w:r w:rsidRPr="008C5199">
        <w:rPr>
          <w:rFonts w:eastAsia="MS Mincho"/>
          <w:lang w:eastAsia="ja-JP"/>
        </w:rPr>
        <w:t xml:space="preserve">FFS: </w:t>
      </w:r>
    </w:p>
    <w:p w14:paraId="1BB42AB0" w14:textId="77777777" w:rsidR="00944BF2" w:rsidRPr="008C5199" w:rsidRDefault="00944BF2" w:rsidP="00944BF2">
      <w:pPr>
        <w:numPr>
          <w:ilvl w:val="3"/>
          <w:numId w:val="30"/>
        </w:numPr>
        <w:overflowPunct/>
        <w:autoSpaceDE/>
        <w:autoSpaceDN/>
        <w:adjustRightInd/>
        <w:spacing w:after="0"/>
        <w:textAlignment w:val="auto"/>
        <w:rPr>
          <w:rFonts w:eastAsia="MS Mincho"/>
          <w:lang w:eastAsia="ja-JP"/>
        </w:rPr>
      </w:pPr>
      <w:r w:rsidRPr="008C5199">
        <w:rPr>
          <w:rFonts w:eastAsia="MS Mincho"/>
          <w:lang w:eastAsia="ja-JP"/>
        </w:rPr>
        <w:t>Information indicating UE beam failure</w:t>
      </w:r>
    </w:p>
    <w:p w14:paraId="69D653FD" w14:textId="77777777" w:rsidR="00944BF2" w:rsidRPr="008C5199" w:rsidRDefault="00944BF2" w:rsidP="00944BF2">
      <w:pPr>
        <w:numPr>
          <w:ilvl w:val="3"/>
          <w:numId w:val="30"/>
        </w:numPr>
        <w:overflowPunct/>
        <w:autoSpaceDE/>
        <w:autoSpaceDN/>
        <w:adjustRightInd/>
        <w:spacing w:after="0"/>
        <w:textAlignment w:val="auto"/>
        <w:rPr>
          <w:rFonts w:eastAsia="MS Mincho"/>
          <w:lang w:eastAsia="ja-JP"/>
        </w:rPr>
      </w:pPr>
      <w:r w:rsidRPr="008C5199">
        <w:rPr>
          <w:rFonts w:eastAsia="MS Mincho"/>
          <w:lang w:eastAsia="ja-JP"/>
        </w:rPr>
        <w:t>Additional information, e.g., new beam quality</w:t>
      </w:r>
    </w:p>
    <w:p w14:paraId="5E60F7A3" w14:textId="77777777" w:rsidR="00944BF2" w:rsidRPr="00631CBE" w:rsidRDefault="00944BF2" w:rsidP="00944BF2">
      <w:pPr>
        <w:numPr>
          <w:ilvl w:val="1"/>
          <w:numId w:val="30"/>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Down-selection between the following options for beam failure recovery request transmission</w:t>
      </w:r>
    </w:p>
    <w:p w14:paraId="4909032D" w14:textId="77777777" w:rsidR="00944BF2" w:rsidRPr="00631CBE" w:rsidRDefault="00944BF2" w:rsidP="00944BF2">
      <w:pPr>
        <w:numPr>
          <w:ilvl w:val="2"/>
          <w:numId w:val="30"/>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PRACH</w:t>
      </w:r>
    </w:p>
    <w:p w14:paraId="79CBC2D1" w14:textId="77777777" w:rsidR="00944BF2" w:rsidRPr="00631CBE" w:rsidRDefault="00944BF2" w:rsidP="00944BF2">
      <w:pPr>
        <w:numPr>
          <w:ilvl w:val="2"/>
          <w:numId w:val="30"/>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PUCCH</w:t>
      </w:r>
    </w:p>
    <w:p w14:paraId="18FDB43B" w14:textId="77777777" w:rsidR="00944BF2" w:rsidRPr="00631CBE" w:rsidRDefault="00944BF2" w:rsidP="00944BF2">
      <w:pPr>
        <w:numPr>
          <w:ilvl w:val="2"/>
          <w:numId w:val="30"/>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PRACH-like (e.g.,different parameter for preamble sequence from PRACH)</w:t>
      </w:r>
    </w:p>
    <w:p w14:paraId="57F7E8EA" w14:textId="77777777" w:rsidR="00944BF2" w:rsidRPr="009B6CBE" w:rsidRDefault="00944BF2" w:rsidP="00944BF2">
      <w:pPr>
        <w:numPr>
          <w:ilvl w:val="1"/>
          <w:numId w:val="30"/>
        </w:numPr>
        <w:overflowPunct/>
        <w:autoSpaceDE/>
        <w:autoSpaceDN/>
        <w:adjustRightInd/>
        <w:spacing w:after="0"/>
        <w:textAlignment w:val="auto"/>
        <w:rPr>
          <w:rFonts w:eastAsia="MS Mincho"/>
          <w:highlight w:val="yellow"/>
          <w:lang w:eastAsia="ja-JP"/>
        </w:rPr>
      </w:pPr>
      <w:r w:rsidRPr="009B6CBE">
        <w:rPr>
          <w:rFonts w:eastAsia="MS Mincho"/>
          <w:highlight w:val="yellow"/>
          <w:lang w:eastAsia="ja-JP"/>
        </w:rPr>
        <w:t>Beam failure recovery request resource/signal may be additionally used for scheduling request</w:t>
      </w:r>
    </w:p>
    <w:p w14:paraId="5CAF3CA9" w14:textId="77777777" w:rsidR="00944BF2" w:rsidRPr="008C5199" w:rsidRDefault="00944BF2" w:rsidP="00944BF2">
      <w:pPr>
        <w:numPr>
          <w:ilvl w:val="0"/>
          <w:numId w:val="30"/>
        </w:numPr>
        <w:overflowPunct/>
        <w:autoSpaceDE/>
        <w:autoSpaceDN/>
        <w:adjustRightInd/>
        <w:spacing w:after="0"/>
        <w:textAlignment w:val="auto"/>
        <w:rPr>
          <w:rFonts w:eastAsia="MS Mincho"/>
          <w:lang w:eastAsia="ja-JP"/>
        </w:rPr>
      </w:pPr>
      <w:r w:rsidRPr="008C5199">
        <w:rPr>
          <w:rFonts w:eastAsia="MS Mincho"/>
          <w:lang w:eastAsia="ja-JP"/>
        </w:rPr>
        <w:t>UE monitors a control channel search space to receive gNB response for beam failure recovery request</w:t>
      </w:r>
    </w:p>
    <w:p w14:paraId="49B70F90" w14:textId="77777777" w:rsidR="00944BF2" w:rsidRPr="008C5199"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FFS: the control channel search space can be same or different from the current control channel search space associated with serving BPLs</w:t>
      </w:r>
    </w:p>
    <w:p w14:paraId="0EDCDDEF" w14:textId="77777777" w:rsidR="00944BF2" w:rsidRDefault="00944BF2" w:rsidP="00944BF2">
      <w:pPr>
        <w:numPr>
          <w:ilvl w:val="1"/>
          <w:numId w:val="30"/>
        </w:numPr>
        <w:overflowPunct/>
        <w:autoSpaceDE/>
        <w:autoSpaceDN/>
        <w:adjustRightInd/>
        <w:spacing w:after="0"/>
        <w:textAlignment w:val="auto"/>
        <w:rPr>
          <w:rFonts w:eastAsia="MS Mincho"/>
          <w:lang w:eastAsia="ja-JP"/>
        </w:rPr>
      </w:pPr>
      <w:r w:rsidRPr="008C5199">
        <w:rPr>
          <w:rFonts w:eastAsia="MS Mincho"/>
          <w:lang w:eastAsia="ja-JP"/>
        </w:rPr>
        <w:t>FFS: UE further reaction if gNB does not receive beam failure recovery request transmission</w:t>
      </w:r>
    </w:p>
    <w:p w14:paraId="5E0C6D86" w14:textId="6562C281" w:rsidR="00944BF2" w:rsidRDefault="00944BF2" w:rsidP="002B3FB5">
      <w:pPr>
        <w:jc w:val="both"/>
        <w:rPr>
          <w:szCs w:val="22"/>
        </w:rPr>
      </w:pPr>
    </w:p>
    <w:p w14:paraId="7D7096F1" w14:textId="0E6AD8BA" w:rsidR="00327349" w:rsidRPr="009A71D5" w:rsidRDefault="00327349" w:rsidP="00327349">
      <w:pPr>
        <w:rPr>
          <w:rFonts w:eastAsia="MS Mincho"/>
          <w:lang w:eastAsia="ja-JP"/>
        </w:rPr>
      </w:pPr>
      <w:r w:rsidRPr="00327349">
        <w:rPr>
          <w:rFonts w:eastAsia="MS Mincho"/>
          <w:b/>
          <w:highlight w:val="green"/>
          <w:lang w:eastAsia="ja-JP"/>
        </w:rPr>
        <w:t>Agreements at RAN1#89</w:t>
      </w:r>
      <w:r w:rsidRPr="009A71D5">
        <w:rPr>
          <w:rFonts w:eastAsia="MS Mincho"/>
          <w:lang w:eastAsia="ja-JP"/>
        </w:rPr>
        <w:t>:</w:t>
      </w:r>
    </w:p>
    <w:p w14:paraId="635B85DF" w14:textId="77777777" w:rsidR="00327349" w:rsidRPr="009A71D5" w:rsidRDefault="00327349" w:rsidP="00327349">
      <w:pPr>
        <w:numPr>
          <w:ilvl w:val="0"/>
          <w:numId w:val="31"/>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492BB29F" w14:textId="77777777" w:rsidR="00327349" w:rsidRPr="00631CBE" w:rsidRDefault="00327349" w:rsidP="00327349">
      <w:pPr>
        <w:numPr>
          <w:ilvl w:val="1"/>
          <w:numId w:val="31"/>
        </w:numPr>
        <w:overflowPunct/>
        <w:autoSpaceDE/>
        <w:autoSpaceDN/>
        <w:adjustRightInd/>
        <w:spacing w:after="0"/>
        <w:textAlignment w:val="auto"/>
        <w:rPr>
          <w:rFonts w:eastAsia="MS Mincho"/>
          <w:highlight w:val="yellow"/>
          <w:lang w:eastAsia="ja-JP"/>
        </w:rPr>
      </w:pPr>
      <w:r w:rsidRPr="00631CBE">
        <w:rPr>
          <w:rFonts w:eastAsia="MS Mincho"/>
          <w:highlight w:val="yellow"/>
          <w:lang w:eastAsia="ja-JP"/>
        </w:rPr>
        <w:t>Non-contention based channel based on PRACH, which uses a resource orthogonal to resources of other PRACH transmissions, at least for the FDM case</w:t>
      </w:r>
    </w:p>
    <w:p w14:paraId="2C706C35" w14:textId="77777777" w:rsidR="00327349" w:rsidRPr="009A71D5" w:rsidRDefault="00327349" w:rsidP="00327349">
      <w:pPr>
        <w:numPr>
          <w:ilvl w:val="2"/>
          <w:numId w:val="31"/>
        </w:numPr>
        <w:tabs>
          <w:tab w:val="clear" w:pos="2160"/>
        </w:tabs>
        <w:overflowPunct/>
        <w:autoSpaceDE/>
        <w:autoSpaceDN/>
        <w:adjustRightInd/>
        <w:spacing w:after="0"/>
        <w:textAlignment w:val="auto"/>
        <w:rPr>
          <w:rFonts w:eastAsia="MS Mincho"/>
          <w:lang w:eastAsia="ja-JP"/>
        </w:rPr>
      </w:pPr>
      <w:r w:rsidRPr="00631CBE">
        <w:rPr>
          <w:rFonts w:eastAsia="MS Mincho"/>
          <w:highlight w:val="yellow"/>
          <w:lang w:eastAsia="ja-JP"/>
        </w:rPr>
        <w:t>FFS other ways of achieving orthogonality, e.g., CDM/TDM with other PRACH resources</w:t>
      </w:r>
    </w:p>
    <w:p w14:paraId="6FF3FD0D" w14:textId="77777777" w:rsidR="00327349" w:rsidRPr="009A71D5" w:rsidRDefault="00327349" w:rsidP="00327349">
      <w:pPr>
        <w:numPr>
          <w:ilvl w:val="2"/>
          <w:numId w:val="31"/>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7E3FC6B7" w14:textId="77777777" w:rsidR="00327349" w:rsidRPr="009A71D5" w:rsidRDefault="00327349" w:rsidP="00327349">
      <w:pPr>
        <w:numPr>
          <w:ilvl w:val="2"/>
          <w:numId w:val="31"/>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6FB7695E" w14:textId="77777777" w:rsidR="00327349" w:rsidRPr="009A71D5" w:rsidRDefault="00327349" w:rsidP="00327349">
      <w:pPr>
        <w:numPr>
          <w:ilvl w:val="2"/>
          <w:numId w:val="31"/>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A5223F9" w14:textId="77777777" w:rsidR="00327349" w:rsidRPr="00964EC1" w:rsidRDefault="00327349" w:rsidP="00327349">
      <w:pPr>
        <w:numPr>
          <w:ilvl w:val="1"/>
          <w:numId w:val="31"/>
        </w:numPr>
        <w:overflowPunct/>
        <w:autoSpaceDE/>
        <w:autoSpaceDN/>
        <w:adjustRightInd/>
        <w:spacing w:after="0"/>
        <w:textAlignment w:val="auto"/>
        <w:rPr>
          <w:rFonts w:eastAsia="MS Mincho"/>
          <w:highlight w:val="yellow"/>
          <w:lang w:eastAsia="ja-JP"/>
        </w:rPr>
      </w:pPr>
      <w:r w:rsidRPr="00964EC1">
        <w:rPr>
          <w:rFonts w:eastAsia="MS Mincho"/>
          <w:highlight w:val="yellow"/>
          <w:lang w:eastAsia="ja-JP"/>
        </w:rPr>
        <w:t>Support using PUCCH for beam failure recovery request transmission</w:t>
      </w:r>
    </w:p>
    <w:p w14:paraId="6C3AE5CA" w14:textId="77777777" w:rsidR="00327349" w:rsidRPr="00964EC1" w:rsidRDefault="00327349" w:rsidP="00327349">
      <w:pPr>
        <w:numPr>
          <w:ilvl w:val="2"/>
          <w:numId w:val="31"/>
        </w:numPr>
        <w:overflowPunct/>
        <w:autoSpaceDE/>
        <w:autoSpaceDN/>
        <w:adjustRightInd/>
        <w:spacing w:after="0"/>
        <w:textAlignment w:val="auto"/>
        <w:rPr>
          <w:rFonts w:eastAsia="MS Mincho"/>
          <w:highlight w:val="yellow"/>
          <w:lang w:eastAsia="ja-JP"/>
        </w:rPr>
      </w:pPr>
      <w:r w:rsidRPr="00964EC1">
        <w:rPr>
          <w:rFonts w:eastAsia="MS Mincho"/>
          <w:highlight w:val="yellow"/>
          <w:lang w:eastAsia="ja-JP"/>
        </w:rPr>
        <w:t>FFS whether PUCCH is with beam sweeping or not</w:t>
      </w:r>
    </w:p>
    <w:p w14:paraId="2A8E6A86" w14:textId="77777777" w:rsidR="00327349" w:rsidRPr="009A71D5" w:rsidRDefault="00327349" w:rsidP="00327349">
      <w:pPr>
        <w:numPr>
          <w:ilvl w:val="2"/>
          <w:numId w:val="31"/>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34995F23" w14:textId="77777777" w:rsidR="00327349" w:rsidRPr="009A71D5" w:rsidRDefault="00327349" w:rsidP="00327349">
      <w:pPr>
        <w:numPr>
          <w:ilvl w:val="1"/>
          <w:numId w:val="31"/>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7AE38DFD" w14:textId="77777777" w:rsidR="00327349" w:rsidRPr="009A71D5" w:rsidRDefault="00327349" w:rsidP="00327349">
      <w:pPr>
        <w:numPr>
          <w:ilvl w:val="2"/>
          <w:numId w:val="31"/>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06CB1FAB" w14:textId="77777777" w:rsidR="00327349" w:rsidRPr="009A71D5" w:rsidRDefault="00327349" w:rsidP="00327349">
      <w:pPr>
        <w:numPr>
          <w:ilvl w:val="2"/>
          <w:numId w:val="31"/>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398AA73B" w14:textId="77777777" w:rsidR="00327349" w:rsidRPr="009A71D5" w:rsidRDefault="00327349" w:rsidP="00327349">
      <w:pPr>
        <w:numPr>
          <w:ilvl w:val="2"/>
          <w:numId w:val="31"/>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173E608C" w14:textId="50BDECD2" w:rsidR="00327349" w:rsidRDefault="00327349" w:rsidP="00327349">
      <w:pPr>
        <w:numPr>
          <w:ilvl w:val="1"/>
          <w:numId w:val="31"/>
        </w:numPr>
        <w:overflowPunct/>
        <w:autoSpaceDE/>
        <w:autoSpaceDN/>
        <w:adjustRightInd/>
        <w:spacing w:after="0"/>
        <w:textAlignment w:val="auto"/>
        <w:rPr>
          <w:rFonts w:eastAsia="MS Mincho"/>
          <w:lang w:eastAsia="ja-JP"/>
        </w:rPr>
      </w:pPr>
      <w:r w:rsidRPr="009A71D5">
        <w:rPr>
          <w:rFonts w:eastAsia="MS Mincho"/>
          <w:lang w:eastAsia="ja-JP"/>
        </w:rPr>
        <w:t xml:space="preserve">FFS whether a UE is semi-statically configured to use one of them or both, if both, whether or not support dynamic selection of one of the channel(s) by a UE if the UE is configured with both </w:t>
      </w:r>
    </w:p>
    <w:p w14:paraId="21330B95" w14:textId="77777777" w:rsidR="00631CBE" w:rsidRPr="009A71D5" w:rsidRDefault="00631CBE" w:rsidP="00631CBE">
      <w:pPr>
        <w:overflowPunct/>
        <w:autoSpaceDE/>
        <w:autoSpaceDN/>
        <w:adjustRightInd/>
        <w:spacing w:after="0"/>
        <w:ind w:left="1440"/>
        <w:textAlignment w:val="auto"/>
        <w:rPr>
          <w:rFonts w:eastAsia="MS Mincho"/>
          <w:lang w:eastAsia="ja-JP"/>
        </w:rPr>
      </w:pPr>
    </w:p>
    <w:p w14:paraId="2BC89A72" w14:textId="77777777" w:rsidR="009B6CBE" w:rsidRPr="00500CA8" w:rsidRDefault="009B6CBE" w:rsidP="009B6CBE">
      <w:pPr>
        <w:numPr>
          <w:ilvl w:val="0"/>
          <w:numId w:val="31"/>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49D9C920" w14:textId="77777777" w:rsidR="009B6CBE" w:rsidRPr="00500CA8" w:rsidRDefault="009B6CBE" w:rsidP="009B6CBE">
      <w:pPr>
        <w:numPr>
          <w:ilvl w:val="1"/>
          <w:numId w:val="31"/>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t>FFS whether the candidate beam(s) is</w:t>
      </w:r>
      <w:r w:rsidRPr="00500CA8">
        <w:rPr>
          <w:szCs w:val="32"/>
        </w:rPr>
        <w:t xml:space="preserve"> identified from a preconfigured set or not</w:t>
      </w:r>
    </w:p>
    <w:p w14:paraId="4305B5EE" w14:textId="77777777" w:rsidR="009B6CBE" w:rsidRPr="00500CA8" w:rsidRDefault="009B6CBE" w:rsidP="009B6CBE">
      <w:pPr>
        <w:numPr>
          <w:ilvl w:val="1"/>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Detection of a gNB’s response for beam failure recovery request during a time window is supported</w:t>
      </w:r>
    </w:p>
    <w:p w14:paraId="4D21351D" w14:textId="77777777" w:rsidR="009B6CBE" w:rsidRPr="00500CA8" w:rsidRDefault="009B6CBE" w:rsidP="009B6CBE">
      <w:pPr>
        <w:numPr>
          <w:ilvl w:val="2"/>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time window is configured or pre-determined</w:t>
      </w:r>
    </w:p>
    <w:p w14:paraId="0DFF8895" w14:textId="77777777" w:rsidR="009B6CBE" w:rsidRPr="00500CA8" w:rsidRDefault="009B6CBE" w:rsidP="009B6CBE">
      <w:pPr>
        <w:numPr>
          <w:ilvl w:val="2"/>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number of monitoring occasions within the time window</w:t>
      </w:r>
    </w:p>
    <w:p w14:paraId="1F2776F3" w14:textId="77777777" w:rsidR="009B6CBE" w:rsidRPr="00500CA8" w:rsidRDefault="009B6CBE" w:rsidP="009B6CBE">
      <w:pPr>
        <w:numPr>
          <w:ilvl w:val="2"/>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size/location of the time window</w:t>
      </w:r>
    </w:p>
    <w:p w14:paraId="480B124E" w14:textId="77777777" w:rsidR="009B6CBE" w:rsidRPr="00500CA8" w:rsidRDefault="009B6CBE" w:rsidP="009B6CBE">
      <w:pPr>
        <w:numPr>
          <w:ilvl w:val="2"/>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If there is no response detected within the window, the UE may perform re-tx of the request</w:t>
      </w:r>
    </w:p>
    <w:p w14:paraId="6BCA25DB" w14:textId="77777777" w:rsidR="009B6CBE" w:rsidRPr="00500CA8" w:rsidRDefault="009B6CBE" w:rsidP="009B6CBE">
      <w:pPr>
        <w:numPr>
          <w:ilvl w:val="3"/>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FFS details</w:t>
      </w:r>
    </w:p>
    <w:p w14:paraId="298F1004" w14:textId="77777777" w:rsidR="009B6CBE" w:rsidRDefault="009B6CBE" w:rsidP="009B6CBE">
      <w:pPr>
        <w:numPr>
          <w:ilvl w:val="1"/>
          <w:numId w:val="31"/>
        </w:numPr>
        <w:overflowPunct/>
        <w:autoSpaceDE/>
        <w:autoSpaceDN/>
        <w:adjustRightInd/>
        <w:spacing w:after="0"/>
        <w:textAlignment w:val="auto"/>
        <w:rPr>
          <w:rFonts w:eastAsia="MS Mincho"/>
          <w:szCs w:val="32"/>
          <w:lang w:eastAsia="ja-JP"/>
        </w:rPr>
      </w:pPr>
      <w:r w:rsidRPr="00500CA8">
        <w:rPr>
          <w:rFonts w:eastAsia="MS Mincho"/>
          <w:szCs w:val="32"/>
          <w:lang w:eastAsia="ja-JP"/>
        </w:rPr>
        <w:t>If not detected after a certain number of transmission(s), UE notifies higher layer entities</w:t>
      </w:r>
    </w:p>
    <w:p w14:paraId="18CCB7FE" w14:textId="4F090EF1" w:rsidR="00892770" w:rsidRPr="009B6CBE" w:rsidRDefault="009B6CBE" w:rsidP="009B6CBE">
      <w:pPr>
        <w:numPr>
          <w:ilvl w:val="2"/>
          <w:numId w:val="31"/>
        </w:numPr>
        <w:overflowPunct/>
        <w:autoSpaceDE/>
        <w:autoSpaceDN/>
        <w:adjustRightInd/>
        <w:spacing w:after="0"/>
        <w:textAlignment w:val="auto"/>
        <w:rPr>
          <w:rFonts w:eastAsia="MS Mincho"/>
          <w:szCs w:val="32"/>
          <w:lang w:eastAsia="ja-JP"/>
        </w:rPr>
      </w:pPr>
      <w:r w:rsidRPr="009B6CBE">
        <w:rPr>
          <w:rFonts w:eastAsia="MS Mincho"/>
          <w:szCs w:val="32"/>
          <w:lang w:eastAsia="ja-JP"/>
        </w:rPr>
        <w:t>FFS the number of transmission(s) or possibly further in combination with or solely determined by a timer</w:t>
      </w:r>
    </w:p>
    <w:p w14:paraId="5AAB100B" w14:textId="6DB089C9" w:rsidR="00327349" w:rsidRDefault="00327349" w:rsidP="002B3FB5">
      <w:pPr>
        <w:jc w:val="both"/>
        <w:rPr>
          <w:szCs w:val="22"/>
        </w:rPr>
      </w:pPr>
    </w:p>
    <w:p w14:paraId="28A2D2FD" w14:textId="7CA5FFD9" w:rsidR="00950B0B" w:rsidRPr="00950B0B" w:rsidRDefault="00950B0B" w:rsidP="00950B0B">
      <w:pPr>
        <w:rPr>
          <w:rFonts w:eastAsia="MS Mincho"/>
          <w:lang w:eastAsia="ja-JP"/>
        </w:rPr>
      </w:pPr>
      <w:r>
        <w:rPr>
          <w:rFonts w:eastAsia="MS Mincho"/>
          <w:b/>
          <w:highlight w:val="green"/>
          <w:lang w:eastAsia="ja-JP"/>
        </w:rPr>
        <w:t>Agreements at RAN1#90</w:t>
      </w:r>
      <w:r w:rsidRPr="009A71D5">
        <w:rPr>
          <w:rFonts w:eastAsia="MS Mincho"/>
          <w:lang w:eastAsia="ja-JP"/>
        </w:rPr>
        <w:t>:</w:t>
      </w:r>
    </w:p>
    <w:p w14:paraId="48A15391" w14:textId="77777777" w:rsidR="00950B0B" w:rsidRPr="00950B0B" w:rsidRDefault="00950B0B" w:rsidP="00950B0B">
      <w:pPr>
        <w:tabs>
          <w:tab w:val="left" w:pos="1440"/>
        </w:tabs>
        <w:overflowPunct/>
        <w:autoSpaceDE/>
        <w:autoSpaceDN/>
        <w:adjustRightInd/>
        <w:spacing w:after="0"/>
        <w:textAlignment w:val="auto"/>
        <w:rPr>
          <w:rFonts w:ascii="Times" w:eastAsia="Batang" w:hAnsi="Times"/>
          <w:highlight w:val="darkYellow"/>
          <w:lang w:val="en-GB"/>
        </w:rPr>
      </w:pPr>
      <w:r w:rsidRPr="00950B0B">
        <w:rPr>
          <w:rFonts w:ascii="Times" w:eastAsia="Batang" w:hAnsi="Times"/>
          <w:highlight w:val="darkYellow"/>
          <w:lang w:val="en-GB"/>
        </w:rPr>
        <w:t>Working assumption:</w:t>
      </w:r>
    </w:p>
    <w:p w14:paraId="700FB957" w14:textId="77777777" w:rsidR="00950B0B" w:rsidRPr="00950B0B" w:rsidRDefault="00950B0B" w:rsidP="00950B0B">
      <w:pPr>
        <w:numPr>
          <w:ilvl w:val="0"/>
          <w:numId w:val="33"/>
        </w:numPr>
        <w:tabs>
          <w:tab w:val="left" w:pos="1440"/>
        </w:tabs>
        <w:overflowPunct/>
        <w:autoSpaceDE/>
        <w:autoSpaceDN/>
        <w:adjustRightInd/>
        <w:spacing w:after="160" w:line="259" w:lineRule="auto"/>
        <w:textAlignment w:val="auto"/>
        <w:rPr>
          <w:rFonts w:ascii="Times" w:eastAsia="Batang" w:hAnsi="Times"/>
          <w:lang w:val="en-GB"/>
        </w:rPr>
      </w:pPr>
      <w:r w:rsidRPr="00950B0B">
        <w:rPr>
          <w:rFonts w:ascii="Times" w:eastAsia="Batang" w:hAnsi="Times"/>
          <w:lang w:val="en-GB"/>
        </w:rPr>
        <w:t>For beam failure recovery request transmission on PRACH, support using the resource that is CDM with other PRACH resources.</w:t>
      </w:r>
    </w:p>
    <w:p w14:paraId="26462C61" w14:textId="77777777" w:rsidR="00950B0B" w:rsidRPr="00950B0B" w:rsidRDefault="00950B0B" w:rsidP="00950B0B">
      <w:pPr>
        <w:numPr>
          <w:ilvl w:val="1"/>
          <w:numId w:val="33"/>
        </w:numPr>
        <w:overflowPunct/>
        <w:autoSpaceDE/>
        <w:autoSpaceDN/>
        <w:adjustRightInd/>
        <w:spacing w:after="160" w:line="259" w:lineRule="auto"/>
        <w:textAlignment w:val="auto"/>
        <w:rPr>
          <w:rFonts w:ascii="Times" w:eastAsia="Batang" w:hAnsi="Times"/>
          <w:lang w:val="en-GB"/>
        </w:rPr>
      </w:pPr>
      <w:r w:rsidRPr="00950B0B">
        <w:rPr>
          <w:rFonts w:ascii="Times" w:eastAsia="Batang" w:hAnsi="Times"/>
          <w:lang w:val="en-GB"/>
        </w:rPr>
        <w:lastRenderedPageBreak/>
        <w:t xml:space="preserve">Note that CDM means the same sequence design with PRACH preambles. </w:t>
      </w:r>
    </w:p>
    <w:p w14:paraId="6D213CC2" w14:textId="77777777" w:rsidR="00950B0B" w:rsidRPr="00950B0B" w:rsidRDefault="00950B0B" w:rsidP="00950B0B">
      <w:pPr>
        <w:numPr>
          <w:ilvl w:val="1"/>
          <w:numId w:val="33"/>
        </w:numPr>
        <w:overflowPunct/>
        <w:autoSpaceDE/>
        <w:autoSpaceDN/>
        <w:adjustRightInd/>
        <w:spacing w:after="160" w:line="259" w:lineRule="auto"/>
        <w:textAlignment w:val="auto"/>
        <w:rPr>
          <w:rFonts w:ascii="Times" w:eastAsia="Batang" w:hAnsi="Times"/>
          <w:lang w:val="en-GB"/>
        </w:rPr>
      </w:pPr>
      <w:r w:rsidRPr="00950B0B">
        <w:rPr>
          <w:rFonts w:ascii="Times" w:eastAsia="Batang" w:hAnsi="Times"/>
          <w:lang w:val="en-GB"/>
        </w:rPr>
        <w:t>Note that the preambles for PRACH for beam failure recover request transmission are chosen from those for content-free PRACH operation in Rel-15</w:t>
      </w:r>
    </w:p>
    <w:p w14:paraId="2F24CF2C" w14:textId="77777777" w:rsidR="00950B0B" w:rsidRPr="00950B0B" w:rsidRDefault="00950B0B" w:rsidP="00950B0B">
      <w:pPr>
        <w:numPr>
          <w:ilvl w:val="1"/>
          <w:numId w:val="33"/>
        </w:numPr>
        <w:overflowPunct/>
        <w:autoSpaceDE/>
        <w:autoSpaceDN/>
        <w:adjustRightInd/>
        <w:spacing w:after="160" w:line="259" w:lineRule="auto"/>
        <w:textAlignment w:val="auto"/>
        <w:rPr>
          <w:rFonts w:ascii="Times" w:eastAsia="Batang" w:hAnsi="Times"/>
          <w:lang w:val="en-GB"/>
        </w:rPr>
      </w:pPr>
      <w:r w:rsidRPr="00950B0B">
        <w:rPr>
          <w:rFonts w:ascii="Times" w:eastAsia="Batang" w:hAnsi="Times"/>
          <w:lang w:val="en-GB"/>
        </w:rPr>
        <w:t>Note: this feature is not intended to have any impact on design related to other PRACH resources</w:t>
      </w:r>
    </w:p>
    <w:p w14:paraId="322C85A8" w14:textId="77777777" w:rsidR="00950B0B" w:rsidRPr="00950B0B" w:rsidRDefault="00950B0B" w:rsidP="00950B0B">
      <w:pPr>
        <w:numPr>
          <w:ilvl w:val="1"/>
          <w:numId w:val="33"/>
        </w:numPr>
        <w:overflowPunct/>
        <w:autoSpaceDE/>
        <w:autoSpaceDN/>
        <w:adjustRightInd/>
        <w:spacing w:after="160" w:line="259" w:lineRule="auto"/>
        <w:textAlignment w:val="auto"/>
        <w:rPr>
          <w:rFonts w:ascii="Times" w:eastAsia="Batang" w:hAnsi="Times"/>
          <w:lang w:val="en-GB"/>
        </w:rPr>
      </w:pPr>
      <w:r w:rsidRPr="00950B0B">
        <w:rPr>
          <w:rFonts w:ascii="Times" w:eastAsia="Batang" w:hAnsi="Times"/>
          <w:highlight w:val="yellow"/>
          <w:lang w:val="en-GB"/>
        </w:rPr>
        <w:t>Further consider whether TDM with other PRACH is needed</w:t>
      </w:r>
    </w:p>
    <w:p w14:paraId="488F50E7" w14:textId="330E72FC" w:rsidR="00944BF2" w:rsidRDefault="00944BF2" w:rsidP="002B3FB5">
      <w:pPr>
        <w:jc w:val="both"/>
        <w:rPr>
          <w:szCs w:val="22"/>
        </w:rPr>
      </w:pPr>
    </w:p>
    <w:p w14:paraId="0D641404" w14:textId="05A6518D" w:rsidR="00E57623" w:rsidRDefault="00964EC1" w:rsidP="00C9638E">
      <w:pPr>
        <w:pStyle w:val="Heading1"/>
      </w:pPr>
      <w:r>
        <w:t>PRACH-like SR transmission</w:t>
      </w:r>
    </w:p>
    <w:p w14:paraId="6D5E98CA" w14:textId="77777777" w:rsidR="00972299" w:rsidRDefault="00D815D3" w:rsidP="00E65514">
      <w:pPr>
        <w:jc w:val="both"/>
      </w:pPr>
      <w:r>
        <w:t>The RAN1#89 agreement allows two mecha</w:t>
      </w:r>
      <w:bookmarkStart w:id="2" w:name="_GoBack"/>
      <w:bookmarkEnd w:id="2"/>
      <w:r>
        <w:t xml:space="preserve">nisms for BFRR: </w:t>
      </w:r>
    </w:p>
    <w:p w14:paraId="35C096CC" w14:textId="77777777" w:rsidR="00972299" w:rsidRDefault="00933B1A" w:rsidP="00972299">
      <w:pPr>
        <w:ind w:firstLine="288"/>
        <w:jc w:val="both"/>
      </w:pPr>
      <w:r>
        <w:t xml:space="preserve">(a) Based on PRACH and FDM-ed with PRACH, and </w:t>
      </w:r>
    </w:p>
    <w:p w14:paraId="5C192B5C" w14:textId="77777777" w:rsidR="00972299" w:rsidRDefault="00933B1A" w:rsidP="00972299">
      <w:pPr>
        <w:ind w:firstLine="288"/>
        <w:jc w:val="both"/>
      </w:pPr>
      <w:r>
        <w:t xml:space="preserve">(b) based on PUCCH. </w:t>
      </w:r>
    </w:p>
    <w:p w14:paraId="79ED537C" w14:textId="26700A90" w:rsidR="00EF4195" w:rsidRDefault="00933B1A" w:rsidP="00972299">
      <w:pPr>
        <w:jc w:val="both"/>
      </w:pPr>
      <w:r>
        <w:t xml:space="preserve">Taken together, these already meet the RAN1#88 agreement to define mechanisms for BFRR transmission both in the same time-instances as PRACH </w:t>
      </w:r>
      <w:r w:rsidR="007274B5">
        <w:t>(obeyed by</w:t>
      </w:r>
      <w:r w:rsidR="00E17F2A">
        <w:t xml:space="preserve"> (a)) </w:t>
      </w:r>
      <w:r>
        <w:t>as well as in different time-instances from PRACH</w:t>
      </w:r>
      <w:r w:rsidR="007274B5">
        <w:t xml:space="preserve"> (obeyed by</w:t>
      </w:r>
      <w:r w:rsidR="00E17F2A">
        <w:t xml:space="preserve"> (b))</w:t>
      </w:r>
      <w:r>
        <w:t xml:space="preserve">. </w:t>
      </w:r>
      <w:r w:rsidR="002F4D69">
        <w:t xml:space="preserve">However, </w:t>
      </w:r>
      <w:r w:rsidR="001C2D6B">
        <w:t xml:space="preserve">whether the PUCCH </w:t>
      </w:r>
      <w:r w:rsidR="00F86453">
        <w:t xml:space="preserve">in (b) </w:t>
      </w:r>
      <w:r w:rsidR="001C2D6B">
        <w:t xml:space="preserve">uses beam-sweeping is still FFS. </w:t>
      </w:r>
      <w:r w:rsidR="00B459BC">
        <w:t xml:space="preserve">If PUCCH does not use beam-sweeping, </w:t>
      </w:r>
      <w:r w:rsidR="00EA0A86">
        <w:t xml:space="preserve">and if SR can only be sent on PUCCH or using the BFRR signals as in (a) or (b), then </w:t>
      </w:r>
      <w:r w:rsidR="002448C8">
        <w:t xml:space="preserve">the latency requirements on the SR may not always be met. </w:t>
      </w:r>
      <w:r w:rsidR="004D7765">
        <w:t xml:space="preserve"> </w:t>
      </w:r>
      <w:r w:rsidR="0079076E">
        <w:t>Hence we propose that at least one of the following should be supported: (1)</w:t>
      </w:r>
      <w:r w:rsidR="0098738C">
        <w:t xml:space="preserve"> </w:t>
      </w:r>
      <w:r w:rsidR="0079076E">
        <w:t xml:space="preserve">PUCCH </w:t>
      </w:r>
      <w:r w:rsidR="00306BA2">
        <w:t xml:space="preserve">carrying </w:t>
      </w:r>
      <w:r w:rsidR="001F5544">
        <w:t>SR</w:t>
      </w:r>
      <w:r w:rsidR="0079076E">
        <w:t xml:space="preserve"> </w:t>
      </w:r>
      <w:r w:rsidR="001F5544">
        <w:t>can be</w:t>
      </w:r>
      <w:r w:rsidR="0079076E">
        <w:t xml:space="preserve"> beam-swept, (2) Allow SR transmission in non-contention-based RACH-like slots </w:t>
      </w:r>
      <w:r w:rsidR="00F56E4C">
        <w:t>that are distinct from the RACH slots.</w:t>
      </w:r>
      <w:r w:rsidR="002E4F33">
        <w:t xml:space="preserve"> </w:t>
      </w:r>
      <w:r w:rsidR="00C832FC">
        <w:t xml:space="preserve">Further, the same considerations apply to BFRR as well as SR. </w:t>
      </w:r>
      <w:r w:rsidR="002E4F33">
        <w:t>In the following, we elaborate further on the motivation for this proposal.</w:t>
      </w:r>
    </w:p>
    <w:p w14:paraId="15639B4F" w14:textId="77777777" w:rsidR="00F827C9" w:rsidRDefault="007A63E1" w:rsidP="00E65514">
      <w:pPr>
        <w:jc w:val="both"/>
      </w:pPr>
      <w:r>
        <w:t xml:space="preserve">Low latency is one of the salient features of NR, and </w:t>
      </w:r>
      <w:r w:rsidR="00B6459E">
        <w:t xml:space="preserve">hence NR should support low latency between data arrival at UE’s uplink buffer and opportunity for UE to transmit </w:t>
      </w:r>
      <w:r w:rsidR="00C86F5D">
        <w:t xml:space="preserve">SR. </w:t>
      </w:r>
      <w:r w:rsidR="00887EC3">
        <w:t xml:space="preserve">To maximize such opportunities, </w:t>
      </w:r>
      <w:r w:rsidR="000143EF">
        <w:t xml:space="preserve">SR may be opportunistically bundled with other </w:t>
      </w:r>
      <w:r w:rsidR="006B03DE">
        <w:t>UCI (such as Ack)</w:t>
      </w:r>
      <w:r w:rsidR="000143EF">
        <w:t xml:space="preserve">. However the timing of these opportunities (i.e, of the other UCI such as Ack) is generally unpredictable and thus unreliable when trying to ensure low latency. </w:t>
      </w:r>
      <w:r w:rsidR="00EF2E95">
        <w:t>So some periodic reservation of SR resource is requi</w:t>
      </w:r>
      <w:r w:rsidR="00A2275E">
        <w:t xml:space="preserve">red. This can be done via </w:t>
      </w:r>
      <w:r w:rsidR="00184A9B">
        <w:t xml:space="preserve">periodic </w:t>
      </w:r>
      <w:r w:rsidR="00A2275E">
        <w:t>PUCCH resource. H</w:t>
      </w:r>
      <w:r w:rsidR="00EF2E95">
        <w:t xml:space="preserve">owever, </w:t>
      </w:r>
      <w:r w:rsidR="00B9402D">
        <w:t xml:space="preserve">SR-only transmission is via on-off keying, and </w:t>
      </w:r>
      <w:r w:rsidR="0051661D">
        <w:t>after prolonged inactivity</w:t>
      </w:r>
      <w:r w:rsidR="008453B8">
        <w:t xml:space="preserve">, the PUCCH beam </w:t>
      </w:r>
      <w:r w:rsidR="00855A26">
        <w:t xml:space="preserve">for SR transmission </w:t>
      </w:r>
      <w:r w:rsidR="008453B8">
        <w:t xml:space="preserve">may be suboptimal or otherwise unreliable. </w:t>
      </w:r>
      <w:r w:rsidR="009A46D3">
        <w:t>This could be mitigated to some extent by multi-beam PUCCH operation, but even in that case, all the configured beams may gradua</w:t>
      </w:r>
      <w:r w:rsidR="00610E4D">
        <w:t>lly drift or become unreliable. One</w:t>
      </w:r>
      <w:r w:rsidR="00C20304">
        <w:t xml:space="preserve"> solution wou</w:t>
      </w:r>
      <w:r w:rsidR="006C35A6">
        <w:t>ld be to periodically train the beams</w:t>
      </w:r>
      <w:r w:rsidR="00C20304">
        <w:t xml:space="preserve">, </w:t>
      </w:r>
      <w:r w:rsidR="00610E4D">
        <w:t>but this incurs</w:t>
      </w:r>
      <w:r w:rsidR="00C20304">
        <w:t xml:space="preserve"> training overhead. </w:t>
      </w:r>
      <w:r w:rsidR="00610E4D">
        <w:t xml:space="preserve">Thus a more natural solution is to </w:t>
      </w:r>
      <w:r w:rsidR="00CF0D92">
        <w:t xml:space="preserve">choose beams that are QCLed with downlink signals that are periodically transmitted and beam-swept. </w:t>
      </w:r>
      <w:r w:rsidR="00E46292">
        <w:t xml:space="preserve">The SS beams are thus a natural candidate for this. </w:t>
      </w:r>
      <w:r w:rsidR="00102554">
        <w:t xml:space="preserve">Using SS beams for this purpose implies a </w:t>
      </w:r>
      <w:r w:rsidR="00684556">
        <w:t xml:space="preserve">non-contention based </w:t>
      </w:r>
      <w:r w:rsidR="00102554">
        <w:t xml:space="preserve">PRACH-like </w:t>
      </w:r>
      <w:r w:rsidR="00764ABC">
        <w:t xml:space="preserve">transmission of SR. </w:t>
      </w:r>
    </w:p>
    <w:p w14:paraId="791F53AC" w14:textId="379BC6E6" w:rsidR="007B0FAA" w:rsidRDefault="00764ABC" w:rsidP="00E65514">
      <w:pPr>
        <w:jc w:val="both"/>
      </w:pPr>
      <w:r>
        <w:t>Thi</w:t>
      </w:r>
      <w:r w:rsidR="00855A26">
        <w:t xml:space="preserve">s </w:t>
      </w:r>
      <w:r w:rsidR="00571BE3">
        <w:t xml:space="preserve">non-contention based PRACH-like transmission </w:t>
      </w:r>
      <w:r w:rsidR="00855A26">
        <w:t>can be done in RACH slots via FDM/TDM/CDM with other PRACH</w:t>
      </w:r>
      <w:r w:rsidR="006F777A">
        <w:t xml:space="preserve"> resources. However, as per RAN1#88 agreement, </w:t>
      </w:r>
      <w:r w:rsidR="00855A26">
        <w:t xml:space="preserve">the periodicity </w:t>
      </w:r>
      <w:r w:rsidR="006F777A">
        <w:t>of RACH slots should be considered in configuring BFRR transmission in slots other than RACH slots. The same consideration applies to SR as well. Limiting PR</w:t>
      </w:r>
      <w:r w:rsidR="002A6126">
        <w:t xml:space="preserve">ACH-like transmission of SR to RACH </w:t>
      </w:r>
      <w:r w:rsidR="006F777A">
        <w:t xml:space="preserve">slots may not guarantee the desired low latency for SR. We could solve this by increasing RACH periodicity, but that would cause unnecessary system overhead, as RACH resources also support contention-based access and the high periodicity may be unnecessary for those resources. </w:t>
      </w:r>
      <w:r w:rsidR="002A6126">
        <w:t xml:space="preserve">Thus, we see the need for </w:t>
      </w:r>
      <w:r w:rsidR="00F034B2">
        <w:t xml:space="preserve">non-contention based PRACH-like </w:t>
      </w:r>
      <w:r w:rsidR="0067068A">
        <w:t xml:space="preserve">SR </w:t>
      </w:r>
      <w:r w:rsidR="00F034B2">
        <w:t xml:space="preserve">transmission in RACH-like slots that are distinct from RACH slots. </w:t>
      </w:r>
      <w:r w:rsidR="0067068A">
        <w:t>Further, all the above considerations apply to BFRR as well as SR. Just as described for SR, it is desirable to have both robust beams for BFRR transmission as well as low latency between detecting beam failure and t</w:t>
      </w:r>
      <w:r w:rsidR="00E6180C">
        <w:t>ransmission of BFRR.</w:t>
      </w:r>
    </w:p>
    <w:p w14:paraId="6E2A288A" w14:textId="0CE7A39C" w:rsidR="00E6180C" w:rsidRDefault="00E6180C" w:rsidP="00E65514">
      <w:pPr>
        <w:jc w:val="both"/>
      </w:pPr>
      <w:r>
        <w:t xml:space="preserve">Allowing SR/BFRR on beam-swept PUCCH, where the beams swept are QCLed with SS beams, provides virtually identical functionality to the PRACH-like SR/BFRR transmission as motivated and described above. The differences would only be in the details of the signaling, i.e., whether the physical transmission resembles that of PUCCH or that of PRACH. </w:t>
      </w:r>
      <w:r w:rsidR="005721CA">
        <w:t xml:space="preserve">This may be further studied, but at least one such signaling mechanism is essential to ensure reliability and low latency. </w:t>
      </w:r>
    </w:p>
    <w:p w14:paraId="07193322" w14:textId="58686425" w:rsidR="00CE536B" w:rsidRDefault="006E7AA5" w:rsidP="00E65514">
      <w:pPr>
        <w:jc w:val="both"/>
      </w:pPr>
      <w:r>
        <w:t xml:space="preserve">Summarizing the above discussion, we arrive at the following proposal: </w:t>
      </w:r>
      <w:r w:rsidR="00D927F9">
        <w:t xml:space="preserve"> </w:t>
      </w:r>
    </w:p>
    <w:p w14:paraId="407434B2" w14:textId="55382337" w:rsidR="00C3341B" w:rsidRPr="00071844" w:rsidRDefault="00F71AB1" w:rsidP="00071844">
      <w:pPr>
        <w:rPr>
          <w:b/>
          <w:lang w:eastAsia="ko-KR"/>
        </w:rPr>
      </w:pPr>
      <w:r w:rsidRPr="00AE7BBF">
        <w:rPr>
          <w:b/>
          <w:u w:val="single"/>
          <w:lang w:eastAsia="ko-KR"/>
        </w:rPr>
        <w:t>Proposal 1:</w:t>
      </w:r>
      <w:r w:rsidRPr="00AE7BBF">
        <w:rPr>
          <w:lang w:eastAsia="ko-KR"/>
        </w:rPr>
        <w:t xml:space="preserve"> </w:t>
      </w:r>
      <w:r w:rsidR="00047D79">
        <w:rPr>
          <w:b/>
          <w:lang w:eastAsia="ko-KR"/>
        </w:rPr>
        <w:t>N</w:t>
      </w:r>
      <w:r w:rsidR="00D11B77">
        <w:rPr>
          <w:b/>
          <w:lang w:eastAsia="ko-KR"/>
        </w:rPr>
        <w:t xml:space="preserve">R </w:t>
      </w:r>
      <w:r w:rsidR="00505B24">
        <w:rPr>
          <w:b/>
          <w:lang w:eastAsia="ko-KR"/>
        </w:rPr>
        <w:t xml:space="preserve">supports </w:t>
      </w:r>
      <w:r w:rsidR="007A110B">
        <w:rPr>
          <w:b/>
          <w:lang w:eastAsia="ko-KR"/>
        </w:rPr>
        <w:t xml:space="preserve">SR </w:t>
      </w:r>
      <w:r w:rsidR="00500191">
        <w:rPr>
          <w:b/>
          <w:lang w:eastAsia="ko-KR"/>
        </w:rPr>
        <w:t xml:space="preserve">and BFRR </w:t>
      </w:r>
      <w:r w:rsidR="007A110B">
        <w:rPr>
          <w:b/>
          <w:lang w:eastAsia="ko-KR"/>
        </w:rPr>
        <w:t>transmission</w:t>
      </w:r>
      <w:r w:rsidR="00D11B77">
        <w:rPr>
          <w:b/>
          <w:lang w:eastAsia="ko-KR"/>
        </w:rPr>
        <w:t xml:space="preserve"> </w:t>
      </w:r>
      <w:r w:rsidR="00505B24">
        <w:rPr>
          <w:b/>
          <w:lang w:eastAsia="ko-KR"/>
        </w:rPr>
        <w:t xml:space="preserve">in slots other than RACH slots, in a </w:t>
      </w:r>
      <w:r w:rsidR="001A457C">
        <w:rPr>
          <w:b/>
          <w:lang w:eastAsia="ko-KR"/>
        </w:rPr>
        <w:t xml:space="preserve">non-contention based </w:t>
      </w:r>
      <w:r w:rsidR="00505B24">
        <w:rPr>
          <w:b/>
          <w:lang w:eastAsia="ko-KR"/>
        </w:rPr>
        <w:t>PRACH-like manner, i.e., on resources that are QCLed with downlink SS beams.</w:t>
      </w:r>
    </w:p>
    <w:p w14:paraId="3D3332A7" w14:textId="0E117F36" w:rsidR="0059627D" w:rsidRDefault="0059627D" w:rsidP="00B4762B">
      <w:pPr>
        <w:rPr>
          <w:color w:val="FF0000"/>
          <w:lang w:val="en-GB"/>
        </w:rPr>
      </w:pPr>
    </w:p>
    <w:p w14:paraId="43B7F891" w14:textId="77777777" w:rsidR="004503F9" w:rsidRDefault="004503F9" w:rsidP="004503F9">
      <w:pPr>
        <w:pStyle w:val="Heading1"/>
        <w:rPr>
          <w:lang w:eastAsia="zh-CN"/>
        </w:rPr>
      </w:pPr>
      <w:r>
        <w:rPr>
          <w:lang w:eastAsia="zh-CN"/>
        </w:rPr>
        <w:t>Conclusions</w:t>
      </w:r>
    </w:p>
    <w:p w14:paraId="1C2AFC87" w14:textId="470E7D62" w:rsidR="00C23EF9" w:rsidRPr="00C23EF9" w:rsidRDefault="003725E3" w:rsidP="00C23EF9">
      <w:pPr>
        <w:rPr>
          <w:lang w:val="en-GB" w:eastAsia="zh-CN"/>
        </w:rPr>
      </w:pPr>
      <w:r>
        <w:rPr>
          <w:lang w:val="en-GB" w:eastAsia="zh-CN"/>
        </w:rPr>
        <w:t xml:space="preserve">We have </w:t>
      </w:r>
      <w:r w:rsidR="009221CF">
        <w:rPr>
          <w:lang w:val="en-GB" w:eastAsia="zh-CN"/>
        </w:rPr>
        <w:t>discussed the need for RACH-like SR transmission, motivating the following proposal</w:t>
      </w:r>
      <w:r w:rsidR="00E755A1">
        <w:rPr>
          <w:lang w:val="en-GB" w:eastAsia="zh-CN"/>
        </w:rPr>
        <w:t>:</w:t>
      </w:r>
      <w:r w:rsidR="007D53FB">
        <w:rPr>
          <w:lang w:val="en-GB" w:eastAsia="zh-CN"/>
        </w:rPr>
        <w:t xml:space="preserve"> </w:t>
      </w:r>
    </w:p>
    <w:p w14:paraId="3901A187" w14:textId="1450BA45" w:rsidR="002F1962" w:rsidRDefault="004503F9" w:rsidP="00A522F6">
      <w:pPr>
        <w:rPr>
          <w:b/>
          <w:lang w:eastAsia="ko-KR"/>
        </w:rPr>
      </w:pPr>
      <w:r w:rsidRPr="00AE7BBF">
        <w:rPr>
          <w:b/>
          <w:u w:val="single"/>
          <w:lang w:eastAsia="ko-KR"/>
        </w:rPr>
        <w:t>Proposal 1:</w:t>
      </w:r>
      <w:r w:rsidRPr="00AE7BBF">
        <w:rPr>
          <w:lang w:eastAsia="ko-KR"/>
        </w:rPr>
        <w:t xml:space="preserve"> </w:t>
      </w:r>
      <w:r w:rsidR="00BA3AF0">
        <w:rPr>
          <w:b/>
          <w:lang w:eastAsia="ko-KR"/>
        </w:rPr>
        <w:t>NR supports SR and BFRR transmission in slots other than RACH slots, in a non-contention based PRACH-like manner, i.e., on resources that are QCLed with downlink SS beams.</w:t>
      </w:r>
    </w:p>
    <w:p w14:paraId="785F2283" w14:textId="77777777" w:rsidR="002F1962" w:rsidRPr="00603008" w:rsidRDefault="002F1962" w:rsidP="00D14728">
      <w:pPr>
        <w:rPr>
          <w:b/>
          <w:lang w:eastAsia="ko-KR"/>
        </w:rPr>
      </w:pPr>
    </w:p>
    <w:p w14:paraId="43B7F896" w14:textId="77777777" w:rsidR="00E523F3" w:rsidRPr="000A64D8" w:rsidRDefault="00E523F3" w:rsidP="00E523F3">
      <w:pPr>
        <w:pStyle w:val="Heading1"/>
        <w:rPr>
          <w:lang w:val="en-US"/>
        </w:rPr>
      </w:pPr>
      <w:r w:rsidRPr="000A64D8">
        <w:rPr>
          <w:lang w:val="en-US"/>
        </w:rPr>
        <w:t>References</w:t>
      </w:r>
    </w:p>
    <w:p w14:paraId="3805D0FC" w14:textId="2F8AF91B" w:rsidR="000D279C" w:rsidRDefault="005C5209" w:rsidP="000D279C">
      <w:pPr>
        <w:numPr>
          <w:ilvl w:val="0"/>
          <w:numId w:val="2"/>
        </w:numPr>
        <w:spacing w:before="100" w:beforeAutospacing="1" w:after="100" w:afterAutospacing="1"/>
        <w:ind w:left="562" w:hanging="562"/>
        <w:rPr>
          <w:szCs w:val="22"/>
        </w:rPr>
      </w:pPr>
      <w:bookmarkStart w:id="3" w:name="_Ref430766234"/>
      <w:r w:rsidRPr="005C5209">
        <w:rPr>
          <w:szCs w:val="22"/>
        </w:rPr>
        <w:t>R1-1703571</w:t>
      </w:r>
      <w:r>
        <w:rPr>
          <w:szCs w:val="22"/>
        </w:rPr>
        <w:t>,</w:t>
      </w:r>
      <w:r w:rsidRPr="005C5209">
        <w:rPr>
          <w:rFonts w:hint="eastAsia"/>
          <w:szCs w:val="22"/>
        </w:rPr>
        <w:tab/>
      </w:r>
      <w:r>
        <w:rPr>
          <w:szCs w:val="22"/>
        </w:rPr>
        <w:t>“</w:t>
      </w:r>
      <w:r w:rsidR="00F074C8" w:rsidRPr="00F074C8">
        <w:rPr>
          <w:szCs w:val="22"/>
        </w:rPr>
        <w:t>WF on UL signal for link failure recovery request</w:t>
      </w:r>
      <w:r w:rsidR="00F074C8">
        <w:rPr>
          <w:szCs w:val="22"/>
        </w:rPr>
        <w:t xml:space="preserve">”, </w:t>
      </w:r>
      <w:r w:rsidR="00F074C8">
        <w:rPr>
          <w:rFonts w:hint="eastAsia"/>
          <w:szCs w:val="22"/>
        </w:rPr>
        <w:t>RAN1#88</w:t>
      </w:r>
      <w:bookmarkEnd w:id="3"/>
    </w:p>
    <w:sectPr w:rsidR="000D279C"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3F356" w14:textId="77777777" w:rsidR="004843B0" w:rsidRDefault="004843B0">
      <w:r>
        <w:separator/>
      </w:r>
    </w:p>
  </w:endnote>
  <w:endnote w:type="continuationSeparator" w:id="0">
    <w:p w14:paraId="14504812" w14:textId="77777777" w:rsidR="004843B0" w:rsidRDefault="004843B0">
      <w:r>
        <w:continuationSeparator/>
      </w:r>
    </w:p>
  </w:endnote>
  <w:endnote w:type="continuationNotice" w:id="1">
    <w:p w14:paraId="2AB78D15" w14:textId="77777777" w:rsidR="004843B0" w:rsidRDefault="00484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44CA637D"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D140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14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B2407" w14:textId="77777777" w:rsidR="004843B0" w:rsidRDefault="004843B0">
      <w:r>
        <w:separator/>
      </w:r>
    </w:p>
  </w:footnote>
  <w:footnote w:type="continuationSeparator" w:id="0">
    <w:p w14:paraId="6C99727F" w14:textId="77777777" w:rsidR="004843B0" w:rsidRDefault="004843B0">
      <w:r>
        <w:continuationSeparator/>
      </w:r>
    </w:p>
  </w:footnote>
  <w:footnote w:type="continuationNotice" w:id="1">
    <w:p w14:paraId="51E7ACE8" w14:textId="77777777" w:rsidR="004843B0" w:rsidRDefault="00484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8E3"/>
    <w:multiLevelType w:val="hybridMultilevel"/>
    <w:tmpl w:val="3074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E803FA"/>
    <w:multiLevelType w:val="hybridMultilevel"/>
    <w:tmpl w:val="C412638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B7535D"/>
    <w:multiLevelType w:val="hybridMultilevel"/>
    <w:tmpl w:val="40FA2B6E"/>
    <w:lvl w:ilvl="0" w:tplc="7892DE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5042C1"/>
    <w:multiLevelType w:val="hybridMultilevel"/>
    <w:tmpl w:val="C412638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034786"/>
    <w:multiLevelType w:val="hybridMultilevel"/>
    <w:tmpl w:val="510E10F2"/>
    <w:lvl w:ilvl="0" w:tplc="CDB2AD00">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6E61DA"/>
    <w:multiLevelType w:val="hybridMultilevel"/>
    <w:tmpl w:val="682E0B1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EC1013"/>
    <w:multiLevelType w:val="hybridMultilevel"/>
    <w:tmpl w:val="A5425FA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Times New Roman"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Times New Roman"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Times New Roman" w:hint="default"/>
      </w:rPr>
    </w:lvl>
    <w:lvl w:ilvl="8" w:tplc="04090005">
      <w:start w:val="1"/>
      <w:numFmt w:val="bullet"/>
      <w:lvlText w:val=""/>
      <w:lvlJc w:val="left"/>
      <w:pPr>
        <w:ind w:left="6770" w:hanging="360"/>
      </w:pPr>
      <w:rPr>
        <w:rFonts w:ascii="Wingdings" w:hAnsi="Wingdings" w:hint="default"/>
      </w:rPr>
    </w:lvl>
  </w:abstractNum>
  <w:abstractNum w:abstractNumId="3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0"/>
  </w:num>
  <w:num w:numId="3">
    <w:abstractNumId w:val="3"/>
  </w:num>
  <w:num w:numId="4">
    <w:abstractNumId w:val="17"/>
  </w:num>
  <w:num w:numId="5">
    <w:abstractNumId w:val="4"/>
  </w:num>
  <w:num w:numId="6">
    <w:abstractNumId w:val="8"/>
  </w:num>
  <w:num w:numId="7">
    <w:abstractNumId w:val="10"/>
  </w:num>
  <w:num w:numId="8">
    <w:abstractNumId w:val="1"/>
  </w:num>
  <w:num w:numId="9">
    <w:abstractNumId w:val="32"/>
    <w:lvlOverride w:ilvl="0">
      <w:startOverride w:val="1"/>
    </w:lvlOverride>
  </w:num>
  <w:num w:numId="10">
    <w:abstractNumId w:val="18"/>
  </w:num>
  <w:num w:numId="11">
    <w:abstractNumId w:val="23"/>
  </w:num>
  <w:num w:numId="12">
    <w:abstractNumId w:val="5"/>
  </w:num>
  <w:num w:numId="13">
    <w:abstractNumId w:val="22"/>
  </w:num>
  <w:num w:numId="14">
    <w:abstractNumId w:val="29"/>
  </w:num>
  <w:num w:numId="15">
    <w:abstractNumId w:val="13"/>
  </w:num>
  <w:num w:numId="16">
    <w:abstractNumId w:val="7"/>
  </w:num>
  <w:num w:numId="17">
    <w:abstractNumId w:val="20"/>
  </w:num>
  <w:num w:numId="18">
    <w:abstractNumId w:val="9"/>
  </w:num>
  <w:num w:numId="19">
    <w:abstractNumId w:val="16"/>
  </w:num>
  <w:num w:numId="20">
    <w:abstractNumId w:val="25"/>
  </w:num>
  <w:num w:numId="21">
    <w:abstractNumId w:val="2"/>
  </w:num>
  <w:num w:numId="22">
    <w:abstractNumId w:val="24"/>
  </w:num>
  <w:num w:numId="23">
    <w:abstractNumId w:val="27"/>
  </w:num>
  <w:num w:numId="24">
    <w:abstractNumId w:val="15"/>
  </w:num>
  <w:num w:numId="25">
    <w:abstractNumId w:val="19"/>
  </w:num>
  <w:num w:numId="26">
    <w:abstractNumId w:val="11"/>
  </w:num>
  <w:num w:numId="27">
    <w:abstractNumId w:val="21"/>
  </w:num>
  <w:num w:numId="28">
    <w:abstractNumId w:val="12"/>
  </w:num>
  <w:num w:numId="29">
    <w:abstractNumId w:val="31"/>
  </w:num>
  <w:num w:numId="30">
    <w:abstractNumId w:val="6"/>
  </w:num>
  <w:num w:numId="31">
    <w:abstractNumId w:val="30"/>
  </w:num>
  <w:num w:numId="32">
    <w:abstractNumId w:val="26"/>
  </w:num>
  <w:num w:numId="33">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B9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728"/>
    <w:rsid w:val="000124D1"/>
    <w:rsid w:val="00012684"/>
    <w:rsid w:val="00012D57"/>
    <w:rsid w:val="0001321B"/>
    <w:rsid w:val="000137BA"/>
    <w:rsid w:val="00013B63"/>
    <w:rsid w:val="00013F64"/>
    <w:rsid w:val="000141F0"/>
    <w:rsid w:val="000143EF"/>
    <w:rsid w:val="00014E0E"/>
    <w:rsid w:val="00014E8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9CB"/>
    <w:rsid w:val="00021C67"/>
    <w:rsid w:val="00021DEC"/>
    <w:rsid w:val="000221EB"/>
    <w:rsid w:val="000222F7"/>
    <w:rsid w:val="000233F4"/>
    <w:rsid w:val="00023C29"/>
    <w:rsid w:val="00024D64"/>
    <w:rsid w:val="00024E37"/>
    <w:rsid w:val="0002506A"/>
    <w:rsid w:val="000255A1"/>
    <w:rsid w:val="000258DD"/>
    <w:rsid w:val="0002591B"/>
    <w:rsid w:val="000266AE"/>
    <w:rsid w:val="0002681A"/>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2FA"/>
    <w:rsid w:val="000325EF"/>
    <w:rsid w:val="00032A0C"/>
    <w:rsid w:val="00034882"/>
    <w:rsid w:val="000349B2"/>
    <w:rsid w:val="000349B7"/>
    <w:rsid w:val="00034C29"/>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1BE"/>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D79"/>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0C3"/>
    <w:rsid w:val="0006028A"/>
    <w:rsid w:val="00060586"/>
    <w:rsid w:val="0006090A"/>
    <w:rsid w:val="00060FDB"/>
    <w:rsid w:val="000612C5"/>
    <w:rsid w:val="000613C1"/>
    <w:rsid w:val="000616E1"/>
    <w:rsid w:val="00061BDC"/>
    <w:rsid w:val="00061D2A"/>
    <w:rsid w:val="00061F56"/>
    <w:rsid w:val="000621A9"/>
    <w:rsid w:val="0006263A"/>
    <w:rsid w:val="00062D9A"/>
    <w:rsid w:val="00062EF3"/>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0560"/>
    <w:rsid w:val="00071122"/>
    <w:rsid w:val="0007118F"/>
    <w:rsid w:val="0007162A"/>
    <w:rsid w:val="000716FB"/>
    <w:rsid w:val="00071740"/>
    <w:rsid w:val="00071844"/>
    <w:rsid w:val="00072E75"/>
    <w:rsid w:val="00072EFA"/>
    <w:rsid w:val="00072FF7"/>
    <w:rsid w:val="0007337F"/>
    <w:rsid w:val="0007368E"/>
    <w:rsid w:val="000736C0"/>
    <w:rsid w:val="00073785"/>
    <w:rsid w:val="00073974"/>
    <w:rsid w:val="00073AB8"/>
    <w:rsid w:val="000741B3"/>
    <w:rsid w:val="00074375"/>
    <w:rsid w:val="000743A0"/>
    <w:rsid w:val="00074522"/>
    <w:rsid w:val="00074A9E"/>
    <w:rsid w:val="00074BF5"/>
    <w:rsid w:val="000752CD"/>
    <w:rsid w:val="00075680"/>
    <w:rsid w:val="00075999"/>
    <w:rsid w:val="00075AB6"/>
    <w:rsid w:val="00076408"/>
    <w:rsid w:val="0007661E"/>
    <w:rsid w:val="00077073"/>
    <w:rsid w:val="0007761A"/>
    <w:rsid w:val="00077A07"/>
    <w:rsid w:val="0008022A"/>
    <w:rsid w:val="00080418"/>
    <w:rsid w:val="000805B2"/>
    <w:rsid w:val="00080D74"/>
    <w:rsid w:val="000811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BC"/>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64"/>
    <w:rsid w:val="000A61CB"/>
    <w:rsid w:val="000A6252"/>
    <w:rsid w:val="000A64D8"/>
    <w:rsid w:val="000A6723"/>
    <w:rsid w:val="000A6788"/>
    <w:rsid w:val="000A68A9"/>
    <w:rsid w:val="000A6AC6"/>
    <w:rsid w:val="000A6CFE"/>
    <w:rsid w:val="000A6F12"/>
    <w:rsid w:val="000A7543"/>
    <w:rsid w:val="000A7C88"/>
    <w:rsid w:val="000A7E72"/>
    <w:rsid w:val="000B02C2"/>
    <w:rsid w:val="000B081C"/>
    <w:rsid w:val="000B08A5"/>
    <w:rsid w:val="000B0E8D"/>
    <w:rsid w:val="000B10AB"/>
    <w:rsid w:val="000B10E2"/>
    <w:rsid w:val="000B11F4"/>
    <w:rsid w:val="000B130E"/>
    <w:rsid w:val="000B1CD3"/>
    <w:rsid w:val="000B256B"/>
    <w:rsid w:val="000B30C0"/>
    <w:rsid w:val="000B32D4"/>
    <w:rsid w:val="000B38DA"/>
    <w:rsid w:val="000B3F37"/>
    <w:rsid w:val="000B4788"/>
    <w:rsid w:val="000B49D7"/>
    <w:rsid w:val="000B546F"/>
    <w:rsid w:val="000B6030"/>
    <w:rsid w:val="000B65BE"/>
    <w:rsid w:val="000B6BDF"/>
    <w:rsid w:val="000B71B6"/>
    <w:rsid w:val="000B7B2B"/>
    <w:rsid w:val="000B7D5E"/>
    <w:rsid w:val="000C0297"/>
    <w:rsid w:val="000C1333"/>
    <w:rsid w:val="000C133A"/>
    <w:rsid w:val="000C151C"/>
    <w:rsid w:val="000C1545"/>
    <w:rsid w:val="000C179C"/>
    <w:rsid w:val="000C1DBD"/>
    <w:rsid w:val="000C20F7"/>
    <w:rsid w:val="000C240A"/>
    <w:rsid w:val="000C2DE1"/>
    <w:rsid w:val="000C2E7E"/>
    <w:rsid w:val="000C393F"/>
    <w:rsid w:val="000C4065"/>
    <w:rsid w:val="000C4137"/>
    <w:rsid w:val="000C4343"/>
    <w:rsid w:val="000C4538"/>
    <w:rsid w:val="000C4C76"/>
    <w:rsid w:val="000C5759"/>
    <w:rsid w:val="000C5E7D"/>
    <w:rsid w:val="000C610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79C"/>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010"/>
    <w:rsid w:val="000E14B9"/>
    <w:rsid w:val="000E182B"/>
    <w:rsid w:val="000E1E8E"/>
    <w:rsid w:val="000E20D7"/>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5F55"/>
    <w:rsid w:val="000E60D0"/>
    <w:rsid w:val="000E6576"/>
    <w:rsid w:val="000E65A7"/>
    <w:rsid w:val="000E6635"/>
    <w:rsid w:val="000E6BAF"/>
    <w:rsid w:val="000E6EED"/>
    <w:rsid w:val="000E6F62"/>
    <w:rsid w:val="000E77D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B03"/>
    <w:rsid w:val="000F6799"/>
    <w:rsid w:val="000F6881"/>
    <w:rsid w:val="000F6C32"/>
    <w:rsid w:val="000F6D86"/>
    <w:rsid w:val="000F7CAD"/>
    <w:rsid w:val="00100097"/>
    <w:rsid w:val="001000E9"/>
    <w:rsid w:val="00100161"/>
    <w:rsid w:val="00100169"/>
    <w:rsid w:val="0010067A"/>
    <w:rsid w:val="001009C2"/>
    <w:rsid w:val="001010D7"/>
    <w:rsid w:val="0010135D"/>
    <w:rsid w:val="00101489"/>
    <w:rsid w:val="001017C8"/>
    <w:rsid w:val="00101A0E"/>
    <w:rsid w:val="00101ACE"/>
    <w:rsid w:val="00101D6C"/>
    <w:rsid w:val="00102147"/>
    <w:rsid w:val="001021DD"/>
    <w:rsid w:val="001021F1"/>
    <w:rsid w:val="00102366"/>
    <w:rsid w:val="00102554"/>
    <w:rsid w:val="00102A33"/>
    <w:rsid w:val="00102DC5"/>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81"/>
    <w:rsid w:val="001115C0"/>
    <w:rsid w:val="001115F4"/>
    <w:rsid w:val="001116D2"/>
    <w:rsid w:val="0011190B"/>
    <w:rsid w:val="00111AD9"/>
    <w:rsid w:val="0011230B"/>
    <w:rsid w:val="001124B4"/>
    <w:rsid w:val="001126ED"/>
    <w:rsid w:val="00112975"/>
    <w:rsid w:val="00112B8F"/>
    <w:rsid w:val="001133B6"/>
    <w:rsid w:val="001134DA"/>
    <w:rsid w:val="0011372B"/>
    <w:rsid w:val="00113D8F"/>
    <w:rsid w:val="001140FA"/>
    <w:rsid w:val="001141CF"/>
    <w:rsid w:val="00114379"/>
    <w:rsid w:val="001146A3"/>
    <w:rsid w:val="001146C6"/>
    <w:rsid w:val="001147B8"/>
    <w:rsid w:val="00114949"/>
    <w:rsid w:val="00114E61"/>
    <w:rsid w:val="00114EA7"/>
    <w:rsid w:val="0011536C"/>
    <w:rsid w:val="00115697"/>
    <w:rsid w:val="00115716"/>
    <w:rsid w:val="0011584C"/>
    <w:rsid w:val="001158D5"/>
    <w:rsid w:val="0011602A"/>
    <w:rsid w:val="00116339"/>
    <w:rsid w:val="00116A2D"/>
    <w:rsid w:val="00116C46"/>
    <w:rsid w:val="001175EF"/>
    <w:rsid w:val="00117677"/>
    <w:rsid w:val="00117957"/>
    <w:rsid w:val="00117C78"/>
    <w:rsid w:val="001201EA"/>
    <w:rsid w:val="00120218"/>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505"/>
    <w:rsid w:val="001268D1"/>
    <w:rsid w:val="001274AC"/>
    <w:rsid w:val="001275E6"/>
    <w:rsid w:val="00127864"/>
    <w:rsid w:val="00127DE2"/>
    <w:rsid w:val="00127F28"/>
    <w:rsid w:val="0013016D"/>
    <w:rsid w:val="00130714"/>
    <w:rsid w:val="00130953"/>
    <w:rsid w:val="00130BBD"/>
    <w:rsid w:val="00131683"/>
    <w:rsid w:val="00131AC6"/>
    <w:rsid w:val="00131CE4"/>
    <w:rsid w:val="001321CE"/>
    <w:rsid w:val="001322B0"/>
    <w:rsid w:val="00132671"/>
    <w:rsid w:val="00132767"/>
    <w:rsid w:val="00132917"/>
    <w:rsid w:val="00132A68"/>
    <w:rsid w:val="00132E89"/>
    <w:rsid w:val="0013327F"/>
    <w:rsid w:val="0013334C"/>
    <w:rsid w:val="00133EBD"/>
    <w:rsid w:val="00135015"/>
    <w:rsid w:val="00135095"/>
    <w:rsid w:val="00135517"/>
    <w:rsid w:val="00135829"/>
    <w:rsid w:val="00135884"/>
    <w:rsid w:val="001358A7"/>
    <w:rsid w:val="001358F4"/>
    <w:rsid w:val="0013612A"/>
    <w:rsid w:val="001367D2"/>
    <w:rsid w:val="00136998"/>
    <w:rsid w:val="00136AAD"/>
    <w:rsid w:val="00137280"/>
    <w:rsid w:val="00137288"/>
    <w:rsid w:val="00137480"/>
    <w:rsid w:val="001375B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42"/>
    <w:rsid w:val="00142E42"/>
    <w:rsid w:val="00143153"/>
    <w:rsid w:val="0014371C"/>
    <w:rsid w:val="00143EFE"/>
    <w:rsid w:val="00143FFE"/>
    <w:rsid w:val="00144134"/>
    <w:rsid w:val="0014471E"/>
    <w:rsid w:val="0014491B"/>
    <w:rsid w:val="00144B3F"/>
    <w:rsid w:val="00144D67"/>
    <w:rsid w:val="00144E04"/>
    <w:rsid w:val="00145187"/>
    <w:rsid w:val="001454C4"/>
    <w:rsid w:val="001462D7"/>
    <w:rsid w:val="00146577"/>
    <w:rsid w:val="00146773"/>
    <w:rsid w:val="001468E1"/>
    <w:rsid w:val="0014703E"/>
    <w:rsid w:val="00147546"/>
    <w:rsid w:val="00147C8E"/>
    <w:rsid w:val="00147D65"/>
    <w:rsid w:val="00147D91"/>
    <w:rsid w:val="001505E7"/>
    <w:rsid w:val="001508E1"/>
    <w:rsid w:val="00150991"/>
    <w:rsid w:val="00150CB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396"/>
    <w:rsid w:val="00155D53"/>
    <w:rsid w:val="0015622B"/>
    <w:rsid w:val="00156260"/>
    <w:rsid w:val="00156284"/>
    <w:rsid w:val="00156502"/>
    <w:rsid w:val="001566C8"/>
    <w:rsid w:val="001572A6"/>
    <w:rsid w:val="0016019C"/>
    <w:rsid w:val="001601C7"/>
    <w:rsid w:val="001602C2"/>
    <w:rsid w:val="001603B9"/>
    <w:rsid w:val="00160674"/>
    <w:rsid w:val="00160786"/>
    <w:rsid w:val="00161721"/>
    <w:rsid w:val="00161861"/>
    <w:rsid w:val="00162262"/>
    <w:rsid w:val="001623A3"/>
    <w:rsid w:val="00162651"/>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707"/>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4A"/>
    <w:rsid w:val="001738A5"/>
    <w:rsid w:val="00173A00"/>
    <w:rsid w:val="00173D38"/>
    <w:rsid w:val="001742A6"/>
    <w:rsid w:val="00174DDB"/>
    <w:rsid w:val="00175009"/>
    <w:rsid w:val="001752EC"/>
    <w:rsid w:val="00175A6E"/>
    <w:rsid w:val="00175B5A"/>
    <w:rsid w:val="00175EF2"/>
    <w:rsid w:val="0017616A"/>
    <w:rsid w:val="00176414"/>
    <w:rsid w:val="00176BDB"/>
    <w:rsid w:val="00176E00"/>
    <w:rsid w:val="0017714C"/>
    <w:rsid w:val="0017722E"/>
    <w:rsid w:val="001773D0"/>
    <w:rsid w:val="00177482"/>
    <w:rsid w:val="00177711"/>
    <w:rsid w:val="00177A0D"/>
    <w:rsid w:val="00177AC2"/>
    <w:rsid w:val="00177DFF"/>
    <w:rsid w:val="00177EBD"/>
    <w:rsid w:val="0018016C"/>
    <w:rsid w:val="001806A9"/>
    <w:rsid w:val="00180860"/>
    <w:rsid w:val="00180D96"/>
    <w:rsid w:val="00180E60"/>
    <w:rsid w:val="001813B4"/>
    <w:rsid w:val="001817BA"/>
    <w:rsid w:val="00181B3A"/>
    <w:rsid w:val="00181E7C"/>
    <w:rsid w:val="001820B2"/>
    <w:rsid w:val="001821E9"/>
    <w:rsid w:val="0018246F"/>
    <w:rsid w:val="00182718"/>
    <w:rsid w:val="00182C0D"/>
    <w:rsid w:val="00182FBF"/>
    <w:rsid w:val="001836DF"/>
    <w:rsid w:val="00183CB7"/>
    <w:rsid w:val="00183CC6"/>
    <w:rsid w:val="00183F11"/>
    <w:rsid w:val="001840F5"/>
    <w:rsid w:val="00184A29"/>
    <w:rsid w:val="00184A9B"/>
    <w:rsid w:val="00184DAB"/>
    <w:rsid w:val="00184F51"/>
    <w:rsid w:val="00185257"/>
    <w:rsid w:val="00185E59"/>
    <w:rsid w:val="00185F10"/>
    <w:rsid w:val="00185FDA"/>
    <w:rsid w:val="00186395"/>
    <w:rsid w:val="001863E3"/>
    <w:rsid w:val="0018695F"/>
    <w:rsid w:val="00186B4D"/>
    <w:rsid w:val="0018767B"/>
    <w:rsid w:val="001876C2"/>
    <w:rsid w:val="001908C5"/>
    <w:rsid w:val="00190927"/>
    <w:rsid w:val="00190BD5"/>
    <w:rsid w:val="00190C5A"/>
    <w:rsid w:val="00190D28"/>
    <w:rsid w:val="00191727"/>
    <w:rsid w:val="00191EBF"/>
    <w:rsid w:val="00192338"/>
    <w:rsid w:val="00192589"/>
    <w:rsid w:val="001925E5"/>
    <w:rsid w:val="001929F7"/>
    <w:rsid w:val="00193924"/>
    <w:rsid w:val="00193987"/>
    <w:rsid w:val="00193FD3"/>
    <w:rsid w:val="00194955"/>
    <w:rsid w:val="00195657"/>
    <w:rsid w:val="0019573B"/>
    <w:rsid w:val="0019592C"/>
    <w:rsid w:val="00195939"/>
    <w:rsid w:val="00196085"/>
    <w:rsid w:val="00196B90"/>
    <w:rsid w:val="00196DE8"/>
    <w:rsid w:val="00196FF4"/>
    <w:rsid w:val="0019734F"/>
    <w:rsid w:val="0019774D"/>
    <w:rsid w:val="001A0303"/>
    <w:rsid w:val="001A0313"/>
    <w:rsid w:val="001A0676"/>
    <w:rsid w:val="001A067A"/>
    <w:rsid w:val="001A06C8"/>
    <w:rsid w:val="001A1337"/>
    <w:rsid w:val="001A2939"/>
    <w:rsid w:val="001A2BCB"/>
    <w:rsid w:val="001A2FD5"/>
    <w:rsid w:val="001A3037"/>
    <w:rsid w:val="001A30FB"/>
    <w:rsid w:val="001A36CF"/>
    <w:rsid w:val="001A3974"/>
    <w:rsid w:val="001A3BBA"/>
    <w:rsid w:val="001A3F0F"/>
    <w:rsid w:val="001A3FA5"/>
    <w:rsid w:val="001A457C"/>
    <w:rsid w:val="001A4A16"/>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2F38"/>
    <w:rsid w:val="001B35C1"/>
    <w:rsid w:val="001B3754"/>
    <w:rsid w:val="001B3A10"/>
    <w:rsid w:val="001B3B01"/>
    <w:rsid w:val="001B4371"/>
    <w:rsid w:val="001B5332"/>
    <w:rsid w:val="001B54E9"/>
    <w:rsid w:val="001B55DE"/>
    <w:rsid w:val="001B70CF"/>
    <w:rsid w:val="001B748B"/>
    <w:rsid w:val="001B7905"/>
    <w:rsid w:val="001C0085"/>
    <w:rsid w:val="001C028F"/>
    <w:rsid w:val="001C063F"/>
    <w:rsid w:val="001C0874"/>
    <w:rsid w:val="001C0883"/>
    <w:rsid w:val="001C12A0"/>
    <w:rsid w:val="001C16A9"/>
    <w:rsid w:val="001C19EB"/>
    <w:rsid w:val="001C1E53"/>
    <w:rsid w:val="001C211D"/>
    <w:rsid w:val="001C2A8B"/>
    <w:rsid w:val="001C2D6B"/>
    <w:rsid w:val="001C3434"/>
    <w:rsid w:val="001C3474"/>
    <w:rsid w:val="001C3DC6"/>
    <w:rsid w:val="001C3E02"/>
    <w:rsid w:val="001C408D"/>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4A"/>
    <w:rsid w:val="001D1258"/>
    <w:rsid w:val="001D19F8"/>
    <w:rsid w:val="001D1CFF"/>
    <w:rsid w:val="001D2B3C"/>
    <w:rsid w:val="001D2E6C"/>
    <w:rsid w:val="001D2ED1"/>
    <w:rsid w:val="001D35DC"/>
    <w:rsid w:val="001D3CEA"/>
    <w:rsid w:val="001D43C0"/>
    <w:rsid w:val="001D448E"/>
    <w:rsid w:val="001D4969"/>
    <w:rsid w:val="001D4AF0"/>
    <w:rsid w:val="001D4F24"/>
    <w:rsid w:val="001D506F"/>
    <w:rsid w:val="001D57BC"/>
    <w:rsid w:val="001D65DA"/>
    <w:rsid w:val="001D6E61"/>
    <w:rsid w:val="001D6F30"/>
    <w:rsid w:val="001D7260"/>
    <w:rsid w:val="001D7816"/>
    <w:rsid w:val="001D79CD"/>
    <w:rsid w:val="001D7ADE"/>
    <w:rsid w:val="001D7B96"/>
    <w:rsid w:val="001D7FE2"/>
    <w:rsid w:val="001E000A"/>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0F"/>
    <w:rsid w:val="001F0DDF"/>
    <w:rsid w:val="001F11F0"/>
    <w:rsid w:val="001F18E2"/>
    <w:rsid w:val="001F1B1E"/>
    <w:rsid w:val="001F1BEA"/>
    <w:rsid w:val="001F1DFA"/>
    <w:rsid w:val="001F1E26"/>
    <w:rsid w:val="001F22A9"/>
    <w:rsid w:val="001F26E9"/>
    <w:rsid w:val="001F29D5"/>
    <w:rsid w:val="001F2E08"/>
    <w:rsid w:val="001F3343"/>
    <w:rsid w:val="001F33A0"/>
    <w:rsid w:val="001F35A8"/>
    <w:rsid w:val="001F39AB"/>
    <w:rsid w:val="001F45E8"/>
    <w:rsid w:val="001F47D4"/>
    <w:rsid w:val="001F4E57"/>
    <w:rsid w:val="001F53A2"/>
    <w:rsid w:val="001F5544"/>
    <w:rsid w:val="001F5C95"/>
    <w:rsid w:val="001F5C9E"/>
    <w:rsid w:val="001F5E73"/>
    <w:rsid w:val="001F5ED8"/>
    <w:rsid w:val="001F5F10"/>
    <w:rsid w:val="001F644E"/>
    <w:rsid w:val="001F6E45"/>
    <w:rsid w:val="001F7214"/>
    <w:rsid w:val="001F7317"/>
    <w:rsid w:val="001F7397"/>
    <w:rsid w:val="001F798D"/>
    <w:rsid w:val="001F7AAE"/>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63E"/>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3F4"/>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5D"/>
    <w:rsid w:val="00210C84"/>
    <w:rsid w:val="00210C91"/>
    <w:rsid w:val="00210F42"/>
    <w:rsid w:val="00211042"/>
    <w:rsid w:val="002112C4"/>
    <w:rsid w:val="00211345"/>
    <w:rsid w:val="002114FA"/>
    <w:rsid w:val="002115DD"/>
    <w:rsid w:val="0021164B"/>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24"/>
    <w:rsid w:val="00224A38"/>
    <w:rsid w:val="00224A9B"/>
    <w:rsid w:val="00224FA4"/>
    <w:rsid w:val="00225E02"/>
    <w:rsid w:val="0022657F"/>
    <w:rsid w:val="002266BF"/>
    <w:rsid w:val="002269A7"/>
    <w:rsid w:val="00226A52"/>
    <w:rsid w:val="00226AE0"/>
    <w:rsid w:val="00226B3F"/>
    <w:rsid w:val="00226BD3"/>
    <w:rsid w:val="002270C4"/>
    <w:rsid w:val="0022735A"/>
    <w:rsid w:val="00227652"/>
    <w:rsid w:val="00227850"/>
    <w:rsid w:val="00227873"/>
    <w:rsid w:val="002279D2"/>
    <w:rsid w:val="00227A1E"/>
    <w:rsid w:val="00227D0D"/>
    <w:rsid w:val="00227F9E"/>
    <w:rsid w:val="00230040"/>
    <w:rsid w:val="00230189"/>
    <w:rsid w:val="002303E8"/>
    <w:rsid w:val="00230AD3"/>
    <w:rsid w:val="00230BB1"/>
    <w:rsid w:val="00230D2E"/>
    <w:rsid w:val="0023124C"/>
    <w:rsid w:val="002314EE"/>
    <w:rsid w:val="00231740"/>
    <w:rsid w:val="00231B71"/>
    <w:rsid w:val="00231D67"/>
    <w:rsid w:val="00232149"/>
    <w:rsid w:val="00232191"/>
    <w:rsid w:val="0023287C"/>
    <w:rsid w:val="00232E9D"/>
    <w:rsid w:val="0023324F"/>
    <w:rsid w:val="002337B7"/>
    <w:rsid w:val="002344C8"/>
    <w:rsid w:val="002349C5"/>
    <w:rsid w:val="00234B73"/>
    <w:rsid w:val="00235581"/>
    <w:rsid w:val="00235698"/>
    <w:rsid w:val="00236F71"/>
    <w:rsid w:val="002373FC"/>
    <w:rsid w:val="00237A5A"/>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8C8"/>
    <w:rsid w:val="00244924"/>
    <w:rsid w:val="002449F4"/>
    <w:rsid w:val="0024503D"/>
    <w:rsid w:val="0024520E"/>
    <w:rsid w:val="0024530E"/>
    <w:rsid w:val="00245492"/>
    <w:rsid w:val="00245A41"/>
    <w:rsid w:val="00245B19"/>
    <w:rsid w:val="00245B70"/>
    <w:rsid w:val="00245D7D"/>
    <w:rsid w:val="00245E39"/>
    <w:rsid w:val="00245FBA"/>
    <w:rsid w:val="00246BEB"/>
    <w:rsid w:val="00246C52"/>
    <w:rsid w:val="00246EB6"/>
    <w:rsid w:val="002475BE"/>
    <w:rsid w:val="00247660"/>
    <w:rsid w:val="0024785A"/>
    <w:rsid w:val="00247ADE"/>
    <w:rsid w:val="00247C92"/>
    <w:rsid w:val="00247DD1"/>
    <w:rsid w:val="002506F5"/>
    <w:rsid w:val="002508C7"/>
    <w:rsid w:val="00250D9C"/>
    <w:rsid w:val="00251117"/>
    <w:rsid w:val="002512A9"/>
    <w:rsid w:val="002514FA"/>
    <w:rsid w:val="002515EA"/>
    <w:rsid w:val="0025169E"/>
    <w:rsid w:val="00251723"/>
    <w:rsid w:val="0025172A"/>
    <w:rsid w:val="00251843"/>
    <w:rsid w:val="00251929"/>
    <w:rsid w:val="00251F5E"/>
    <w:rsid w:val="00251F78"/>
    <w:rsid w:val="0025204B"/>
    <w:rsid w:val="002530D6"/>
    <w:rsid w:val="002530D9"/>
    <w:rsid w:val="0025325D"/>
    <w:rsid w:val="002533ED"/>
    <w:rsid w:val="002533FF"/>
    <w:rsid w:val="00253400"/>
    <w:rsid w:val="002537F5"/>
    <w:rsid w:val="00253905"/>
    <w:rsid w:val="0025429A"/>
    <w:rsid w:val="002547D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F85"/>
    <w:rsid w:val="0026400D"/>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F5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20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77FDD"/>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EAF"/>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95"/>
    <w:rsid w:val="0029743A"/>
    <w:rsid w:val="00297499"/>
    <w:rsid w:val="002974AA"/>
    <w:rsid w:val="002977A0"/>
    <w:rsid w:val="00297F46"/>
    <w:rsid w:val="002A025C"/>
    <w:rsid w:val="002A0581"/>
    <w:rsid w:val="002A05EF"/>
    <w:rsid w:val="002A0724"/>
    <w:rsid w:val="002A1876"/>
    <w:rsid w:val="002A1A57"/>
    <w:rsid w:val="002A1DA1"/>
    <w:rsid w:val="002A205B"/>
    <w:rsid w:val="002A2186"/>
    <w:rsid w:val="002A273A"/>
    <w:rsid w:val="002A2FB8"/>
    <w:rsid w:val="002A31FF"/>
    <w:rsid w:val="002A3668"/>
    <w:rsid w:val="002A3771"/>
    <w:rsid w:val="002A37C5"/>
    <w:rsid w:val="002A3AFD"/>
    <w:rsid w:val="002A3B12"/>
    <w:rsid w:val="002A4102"/>
    <w:rsid w:val="002A4918"/>
    <w:rsid w:val="002A4A67"/>
    <w:rsid w:val="002A4B7D"/>
    <w:rsid w:val="002A4E20"/>
    <w:rsid w:val="002A523D"/>
    <w:rsid w:val="002A5D84"/>
    <w:rsid w:val="002A5FC1"/>
    <w:rsid w:val="002A6126"/>
    <w:rsid w:val="002A6BA4"/>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84B"/>
    <w:rsid w:val="002B3D90"/>
    <w:rsid w:val="002B3FB5"/>
    <w:rsid w:val="002B453B"/>
    <w:rsid w:val="002B47AB"/>
    <w:rsid w:val="002B4C39"/>
    <w:rsid w:val="002B601A"/>
    <w:rsid w:val="002B61F1"/>
    <w:rsid w:val="002B64FE"/>
    <w:rsid w:val="002B694E"/>
    <w:rsid w:val="002B6A35"/>
    <w:rsid w:val="002B6D31"/>
    <w:rsid w:val="002B70A2"/>
    <w:rsid w:val="002B7D56"/>
    <w:rsid w:val="002C04C2"/>
    <w:rsid w:val="002C0818"/>
    <w:rsid w:val="002C0D11"/>
    <w:rsid w:val="002C1B17"/>
    <w:rsid w:val="002C203A"/>
    <w:rsid w:val="002C22F1"/>
    <w:rsid w:val="002C2AE9"/>
    <w:rsid w:val="002C2B29"/>
    <w:rsid w:val="002C2E8A"/>
    <w:rsid w:val="002C2FCD"/>
    <w:rsid w:val="002C3AE4"/>
    <w:rsid w:val="002C3E89"/>
    <w:rsid w:val="002C42AA"/>
    <w:rsid w:val="002C4AF6"/>
    <w:rsid w:val="002C5533"/>
    <w:rsid w:val="002C5620"/>
    <w:rsid w:val="002C5A6B"/>
    <w:rsid w:val="002C6191"/>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428"/>
    <w:rsid w:val="002D6624"/>
    <w:rsid w:val="002D7235"/>
    <w:rsid w:val="002D76E8"/>
    <w:rsid w:val="002E033E"/>
    <w:rsid w:val="002E0E94"/>
    <w:rsid w:val="002E15A5"/>
    <w:rsid w:val="002E16BC"/>
    <w:rsid w:val="002E25D2"/>
    <w:rsid w:val="002E2738"/>
    <w:rsid w:val="002E2923"/>
    <w:rsid w:val="002E2A76"/>
    <w:rsid w:val="002E306D"/>
    <w:rsid w:val="002E3653"/>
    <w:rsid w:val="002E38B7"/>
    <w:rsid w:val="002E4301"/>
    <w:rsid w:val="002E4F33"/>
    <w:rsid w:val="002E58E1"/>
    <w:rsid w:val="002E5BDD"/>
    <w:rsid w:val="002E5C56"/>
    <w:rsid w:val="002E5D86"/>
    <w:rsid w:val="002E5DD7"/>
    <w:rsid w:val="002E6809"/>
    <w:rsid w:val="002F0045"/>
    <w:rsid w:val="002F00F0"/>
    <w:rsid w:val="002F025B"/>
    <w:rsid w:val="002F0684"/>
    <w:rsid w:val="002F09C0"/>
    <w:rsid w:val="002F0ADB"/>
    <w:rsid w:val="002F0E34"/>
    <w:rsid w:val="002F1962"/>
    <w:rsid w:val="002F19A8"/>
    <w:rsid w:val="002F2615"/>
    <w:rsid w:val="002F2AE0"/>
    <w:rsid w:val="002F31C4"/>
    <w:rsid w:val="002F322F"/>
    <w:rsid w:val="002F3AA3"/>
    <w:rsid w:val="002F3F16"/>
    <w:rsid w:val="002F413F"/>
    <w:rsid w:val="002F446A"/>
    <w:rsid w:val="002F44AD"/>
    <w:rsid w:val="002F459D"/>
    <w:rsid w:val="002F45D3"/>
    <w:rsid w:val="002F4934"/>
    <w:rsid w:val="002F4A52"/>
    <w:rsid w:val="002F4CF5"/>
    <w:rsid w:val="002F4D69"/>
    <w:rsid w:val="002F4E98"/>
    <w:rsid w:val="002F4FC5"/>
    <w:rsid w:val="002F5312"/>
    <w:rsid w:val="002F5422"/>
    <w:rsid w:val="002F5634"/>
    <w:rsid w:val="002F566C"/>
    <w:rsid w:val="002F5874"/>
    <w:rsid w:val="002F5881"/>
    <w:rsid w:val="002F5FDA"/>
    <w:rsid w:val="002F63ED"/>
    <w:rsid w:val="002F6AC6"/>
    <w:rsid w:val="002F6BDA"/>
    <w:rsid w:val="002F6D2C"/>
    <w:rsid w:val="002F778C"/>
    <w:rsid w:val="002F7919"/>
    <w:rsid w:val="002F7B6D"/>
    <w:rsid w:val="002F7D48"/>
    <w:rsid w:val="002F7EC5"/>
    <w:rsid w:val="00300085"/>
    <w:rsid w:val="0030027C"/>
    <w:rsid w:val="003003AD"/>
    <w:rsid w:val="00300E5F"/>
    <w:rsid w:val="003011C0"/>
    <w:rsid w:val="003012A2"/>
    <w:rsid w:val="003014BB"/>
    <w:rsid w:val="00301686"/>
    <w:rsid w:val="00301DA6"/>
    <w:rsid w:val="00301EE4"/>
    <w:rsid w:val="003024DE"/>
    <w:rsid w:val="00302701"/>
    <w:rsid w:val="00302739"/>
    <w:rsid w:val="00302B48"/>
    <w:rsid w:val="00302EDE"/>
    <w:rsid w:val="00302FEF"/>
    <w:rsid w:val="0030318E"/>
    <w:rsid w:val="00304556"/>
    <w:rsid w:val="00304AC5"/>
    <w:rsid w:val="00304C9E"/>
    <w:rsid w:val="00305299"/>
    <w:rsid w:val="003065FB"/>
    <w:rsid w:val="00306BA2"/>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9ED"/>
    <w:rsid w:val="00313765"/>
    <w:rsid w:val="003137A0"/>
    <w:rsid w:val="00313BC1"/>
    <w:rsid w:val="00313C4F"/>
    <w:rsid w:val="00313DD5"/>
    <w:rsid w:val="003141C2"/>
    <w:rsid w:val="00314CBB"/>
    <w:rsid w:val="0031599D"/>
    <w:rsid w:val="00316064"/>
    <w:rsid w:val="00316775"/>
    <w:rsid w:val="00316C58"/>
    <w:rsid w:val="00316EAE"/>
    <w:rsid w:val="00317050"/>
    <w:rsid w:val="003172C8"/>
    <w:rsid w:val="00317625"/>
    <w:rsid w:val="0031767A"/>
    <w:rsid w:val="00317731"/>
    <w:rsid w:val="00317C5E"/>
    <w:rsid w:val="0032013F"/>
    <w:rsid w:val="0032018E"/>
    <w:rsid w:val="00320B1B"/>
    <w:rsid w:val="00320F1B"/>
    <w:rsid w:val="0032151E"/>
    <w:rsid w:val="0032172E"/>
    <w:rsid w:val="00321822"/>
    <w:rsid w:val="00321B02"/>
    <w:rsid w:val="0032212E"/>
    <w:rsid w:val="00322BC3"/>
    <w:rsid w:val="00322C2B"/>
    <w:rsid w:val="00322E3B"/>
    <w:rsid w:val="003232E3"/>
    <w:rsid w:val="00323889"/>
    <w:rsid w:val="00323FAD"/>
    <w:rsid w:val="00324089"/>
    <w:rsid w:val="0032430C"/>
    <w:rsid w:val="00324701"/>
    <w:rsid w:val="0032489D"/>
    <w:rsid w:val="003249F8"/>
    <w:rsid w:val="00324FBF"/>
    <w:rsid w:val="0032556B"/>
    <w:rsid w:val="0032651E"/>
    <w:rsid w:val="003267A6"/>
    <w:rsid w:val="003267C5"/>
    <w:rsid w:val="003271E3"/>
    <w:rsid w:val="003272D0"/>
    <w:rsid w:val="00327349"/>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7E"/>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32C"/>
    <w:rsid w:val="0034745C"/>
    <w:rsid w:val="003474CD"/>
    <w:rsid w:val="003479B6"/>
    <w:rsid w:val="0035025F"/>
    <w:rsid w:val="0035041A"/>
    <w:rsid w:val="003505AD"/>
    <w:rsid w:val="00350631"/>
    <w:rsid w:val="00350AAF"/>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058"/>
    <w:rsid w:val="003604DB"/>
    <w:rsid w:val="003616A7"/>
    <w:rsid w:val="003617B5"/>
    <w:rsid w:val="0036185C"/>
    <w:rsid w:val="00361B1A"/>
    <w:rsid w:val="003621A0"/>
    <w:rsid w:val="0036227D"/>
    <w:rsid w:val="0036262C"/>
    <w:rsid w:val="00362C5A"/>
    <w:rsid w:val="00362ECB"/>
    <w:rsid w:val="003635B6"/>
    <w:rsid w:val="00363FC9"/>
    <w:rsid w:val="00364F79"/>
    <w:rsid w:val="00365023"/>
    <w:rsid w:val="00365644"/>
    <w:rsid w:val="0036590C"/>
    <w:rsid w:val="003665C5"/>
    <w:rsid w:val="00366B3A"/>
    <w:rsid w:val="0036726F"/>
    <w:rsid w:val="00370285"/>
    <w:rsid w:val="003704EE"/>
    <w:rsid w:val="00370880"/>
    <w:rsid w:val="00370EFD"/>
    <w:rsid w:val="003710A6"/>
    <w:rsid w:val="00371137"/>
    <w:rsid w:val="003711C5"/>
    <w:rsid w:val="003719F5"/>
    <w:rsid w:val="00372019"/>
    <w:rsid w:val="00372029"/>
    <w:rsid w:val="003724A1"/>
    <w:rsid w:val="003725E3"/>
    <w:rsid w:val="00372A6B"/>
    <w:rsid w:val="00372C12"/>
    <w:rsid w:val="00372CD9"/>
    <w:rsid w:val="0037390A"/>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500"/>
    <w:rsid w:val="003821E7"/>
    <w:rsid w:val="00382903"/>
    <w:rsid w:val="003831C9"/>
    <w:rsid w:val="00383D4B"/>
    <w:rsid w:val="00383DDB"/>
    <w:rsid w:val="003842A8"/>
    <w:rsid w:val="00384747"/>
    <w:rsid w:val="003848D9"/>
    <w:rsid w:val="00384BC0"/>
    <w:rsid w:val="00384DFD"/>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49B"/>
    <w:rsid w:val="00393A68"/>
    <w:rsid w:val="00393B78"/>
    <w:rsid w:val="003946B1"/>
    <w:rsid w:val="00394775"/>
    <w:rsid w:val="00394948"/>
    <w:rsid w:val="00394B44"/>
    <w:rsid w:val="00394D6C"/>
    <w:rsid w:val="0039502C"/>
    <w:rsid w:val="0039511F"/>
    <w:rsid w:val="003956FE"/>
    <w:rsid w:val="003958F1"/>
    <w:rsid w:val="00395977"/>
    <w:rsid w:val="0039598F"/>
    <w:rsid w:val="0039610F"/>
    <w:rsid w:val="003961A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23"/>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613"/>
    <w:rsid w:val="003B6FCB"/>
    <w:rsid w:val="003B7020"/>
    <w:rsid w:val="003B7294"/>
    <w:rsid w:val="003B7451"/>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58B"/>
    <w:rsid w:val="003C6CCB"/>
    <w:rsid w:val="003C6DA9"/>
    <w:rsid w:val="003C7855"/>
    <w:rsid w:val="003D0240"/>
    <w:rsid w:val="003D06A7"/>
    <w:rsid w:val="003D0868"/>
    <w:rsid w:val="003D09DA"/>
    <w:rsid w:val="003D0D75"/>
    <w:rsid w:val="003D140B"/>
    <w:rsid w:val="003D1F11"/>
    <w:rsid w:val="003D2105"/>
    <w:rsid w:val="003D22AC"/>
    <w:rsid w:val="003D2339"/>
    <w:rsid w:val="003D26AA"/>
    <w:rsid w:val="003D2DE1"/>
    <w:rsid w:val="003D2E43"/>
    <w:rsid w:val="003D3AD8"/>
    <w:rsid w:val="003D3EE3"/>
    <w:rsid w:val="003D4046"/>
    <w:rsid w:val="003D4350"/>
    <w:rsid w:val="003D4409"/>
    <w:rsid w:val="003D519A"/>
    <w:rsid w:val="003D5717"/>
    <w:rsid w:val="003D5878"/>
    <w:rsid w:val="003D59FE"/>
    <w:rsid w:val="003D63BA"/>
    <w:rsid w:val="003D680E"/>
    <w:rsid w:val="003D69ED"/>
    <w:rsid w:val="003D6B43"/>
    <w:rsid w:val="003D6E15"/>
    <w:rsid w:val="003D740C"/>
    <w:rsid w:val="003D79E8"/>
    <w:rsid w:val="003E089F"/>
    <w:rsid w:val="003E0974"/>
    <w:rsid w:val="003E0ADB"/>
    <w:rsid w:val="003E0CE4"/>
    <w:rsid w:val="003E16FD"/>
    <w:rsid w:val="003E1868"/>
    <w:rsid w:val="003E1B00"/>
    <w:rsid w:val="003E1CF4"/>
    <w:rsid w:val="003E23A4"/>
    <w:rsid w:val="003E26F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0E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2FDF"/>
    <w:rsid w:val="003F348A"/>
    <w:rsid w:val="003F3E88"/>
    <w:rsid w:val="003F4664"/>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E5"/>
    <w:rsid w:val="00400D86"/>
    <w:rsid w:val="004010EF"/>
    <w:rsid w:val="004017C6"/>
    <w:rsid w:val="00402097"/>
    <w:rsid w:val="004021B5"/>
    <w:rsid w:val="004024AB"/>
    <w:rsid w:val="00402DC4"/>
    <w:rsid w:val="00402F2C"/>
    <w:rsid w:val="0040303D"/>
    <w:rsid w:val="0040379F"/>
    <w:rsid w:val="00403805"/>
    <w:rsid w:val="00403F25"/>
    <w:rsid w:val="00404011"/>
    <w:rsid w:val="0040495B"/>
    <w:rsid w:val="00404B93"/>
    <w:rsid w:val="00404D4D"/>
    <w:rsid w:val="00405819"/>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5B"/>
    <w:rsid w:val="0041249C"/>
    <w:rsid w:val="00412697"/>
    <w:rsid w:val="00413369"/>
    <w:rsid w:val="00413E2E"/>
    <w:rsid w:val="004145AE"/>
    <w:rsid w:val="004147F4"/>
    <w:rsid w:val="00414C3F"/>
    <w:rsid w:val="0041539C"/>
    <w:rsid w:val="0041577E"/>
    <w:rsid w:val="004157F6"/>
    <w:rsid w:val="004159D3"/>
    <w:rsid w:val="00415A14"/>
    <w:rsid w:val="00415F7D"/>
    <w:rsid w:val="00416091"/>
    <w:rsid w:val="0041616C"/>
    <w:rsid w:val="0041634C"/>
    <w:rsid w:val="00416417"/>
    <w:rsid w:val="00416A66"/>
    <w:rsid w:val="00416F3B"/>
    <w:rsid w:val="0041743D"/>
    <w:rsid w:val="004174FC"/>
    <w:rsid w:val="00417678"/>
    <w:rsid w:val="00417D10"/>
    <w:rsid w:val="00420126"/>
    <w:rsid w:val="00420249"/>
    <w:rsid w:val="004203CF"/>
    <w:rsid w:val="00420755"/>
    <w:rsid w:val="00420CB7"/>
    <w:rsid w:val="004213C2"/>
    <w:rsid w:val="004213E8"/>
    <w:rsid w:val="004213F3"/>
    <w:rsid w:val="0042156E"/>
    <w:rsid w:val="004222B5"/>
    <w:rsid w:val="004222BF"/>
    <w:rsid w:val="00422A01"/>
    <w:rsid w:val="00422D62"/>
    <w:rsid w:val="00422DB5"/>
    <w:rsid w:val="00423110"/>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04D"/>
    <w:rsid w:val="00431149"/>
    <w:rsid w:val="0043189C"/>
    <w:rsid w:val="004318FF"/>
    <w:rsid w:val="00431B36"/>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9A9"/>
    <w:rsid w:val="00441E9B"/>
    <w:rsid w:val="004425C2"/>
    <w:rsid w:val="004426FE"/>
    <w:rsid w:val="00442824"/>
    <w:rsid w:val="00442FFB"/>
    <w:rsid w:val="004430FD"/>
    <w:rsid w:val="00443586"/>
    <w:rsid w:val="004435E2"/>
    <w:rsid w:val="004439AB"/>
    <w:rsid w:val="00443A73"/>
    <w:rsid w:val="00443BC9"/>
    <w:rsid w:val="004442A7"/>
    <w:rsid w:val="00444901"/>
    <w:rsid w:val="00444934"/>
    <w:rsid w:val="00444E8B"/>
    <w:rsid w:val="00444F5E"/>
    <w:rsid w:val="00445513"/>
    <w:rsid w:val="00445625"/>
    <w:rsid w:val="00445907"/>
    <w:rsid w:val="00445CFF"/>
    <w:rsid w:val="0044616D"/>
    <w:rsid w:val="004462AF"/>
    <w:rsid w:val="00446424"/>
    <w:rsid w:val="0044662A"/>
    <w:rsid w:val="004478FA"/>
    <w:rsid w:val="00447CEB"/>
    <w:rsid w:val="004503F9"/>
    <w:rsid w:val="00450778"/>
    <w:rsid w:val="00450D3B"/>
    <w:rsid w:val="0045169D"/>
    <w:rsid w:val="004518D5"/>
    <w:rsid w:val="00451B06"/>
    <w:rsid w:val="00451BEB"/>
    <w:rsid w:val="004520FE"/>
    <w:rsid w:val="004522CB"/>
    <w:rsid w:val="004527C0"/>
    <w:rsid w:val="0045368E"/>
    <w:rsid w:val="00453871"/>
    <w:rsid w:val="00453B0B"/>
    <w:rsid w:val="00453BB4"/>
    <w:rsid w:val="00453DEF"/>
    <w:rsid w:val="004540AC"/>
    <w:rsid w:val="004543E4"/>
    <w:rsid w:val="004548E5"/>
    <w:rsid w:val="00454ACD"/>
    <w:rsid w:val="00454F08"/>
    <w:rsid w:val="00454F85"/>
    <w:rsid w:val="00455105"/>
    <w:rsid w:val="0045536B"/>
    <w:rsid w:val="00455E20"/>
    <w:rsid w:val="00456114"/>
    <w:rsid w:val="0045623E"/>
    <w:rsid w:val="00456971"/>
    <w:rsid w:val="00456AC7"/>
    <w:rsid w:val="00456E48"/>
    <w:rsid w:val="0045742D"/>
    <w:rsid w:val="00457C5E"/>
    <w:rsid w:val="0046026D"/>
    <w:rsid w:val="0046027A"/>
    <w:rsid w:val="0046054B"/>
    <w:rsid w:val="004605CC"/>
    <w:rsid w:val="0046072D"/>
    <w:rsid w:val="00460921"/>
    <w:rsid w:val="00460958"/>
    <w:rsid w:val="0046110A"/>
    <w:rsid w:val="004612C8"/>
    <w:rsid w:val="0046136B"/>
    <w:rsid w:val="00461489"/>
    <w:rsid w:val="004614A1"/>
    <w:rsid w:val="0046164D"/>
    <w:rsid w:val="004616E5"/>
    <w:rsid w:val="004616FF"/>
    <w:rsid w:val="0046194F"/>
    <w:rsid w:val="00461C00"/>
    <w:rsid w:val="004622A1"/>
    <w:rsid w:val="004622D0"/>
    <w:rsid w:val="00462420"/>
    <w:rsid w:val="0046260A"/>
    <w:rsid w:val="00462B09"/>
    <w:rsid w:val="00462B31"/>
    <w:rsid w:val="00462EEF"/>
    <w:rsid w:val="00462F97"/>
    <w:rsid w:val="00463337"/>
    <w:rsid w:val="00463448"/>
    <w:rsid w:val="004636FA"/>
    <w:rsid w:val="00463D43"/>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2C13"/>
    <w:rsid w:val="004735E8"/>
    <w:rsid w:val="004735FA"/>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A52"/>
    <w:rsid w:val="00476D14"/>
    <w:rsid w:val="00476D8B"/>
    <w:rsid w:val="00476E98"/>
    <w:rsid w:val="00476EAE"/>
    <w:rsid w:val="00476F3C"/>
    <w:rsid w:val="004774C5"/>
    <w:rsid w:val="004775ED"/>
    <w:rsid w:val="004778C0"/>
    <w:rsid w:val="00477B60"/>
    <w:rsid w:val="00480B03"/>
    <w:rsid w:val="00480C70"/>
    <w:rsid w:val="00480CC5"/>
    <w:rsid w:val="00480E47"/>
    <w:rsid w:val="004810EC"/>
    <w:rsid w:val="0048129B"/>
    <w:rsid w:val="00481607"/>
    <w:rsid w:val="00481611"/>
    <w:rsid w:val="004818FF"/>
    <w:rsid w:val="0048215F"/>
    <w:rsid w:val="00482389"/>
    <w:rsid w:val="00482943"/>
    <w:rsid w:val="00482ADC"/>
    <w:rsid w:val="00482C93"/>
    <w:rsid w:val="00482F79"/>
    <w:rsid w:val="00483D11"/>
    <w:rsid w:val="00483D20"/>
    <w:rsid w:val="00484066"/>
    <w:rsid w:val="0048406D"/>
    <w:rsid w:val="004843B0"/>
    <w:rsid w:val="00484C46"/>
    <w:rsid w:val="00484DC1"/>
    <w:rsid w:val="0048542B"/>
    <w:rsid w:val="004856EF"/>
    <w:rsid w:val="0048598C"/>
    <w:rsid w:val="00485998"/>
    <w:rsid w:val="00485A0B"/>
    <w:rsid w:val="00485E8A"/>
    <w:rsid w:val="004862DE"/>
    <w:rsid w:val="004864FB"/>
    <w:rsid w:val="004869B5"/>
    <w:rsid w:val="004871C6"/>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372"/>
    <w:rsid w:val="004961DB"/>
    <w:rsid w:val="0049653E"/>
    <w:rsid w:val="004969BD"/>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17F"/>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903"/>
    <w:rsid w:val="004C0B5B"/>
    <w:rsid w:val="004C0B9A"/>
    <w:rsid w:val="004C0C5C"/>
    <w:rsid w:val="004C0F99"/>
    <w:rsid w:val="004C130D"/>
    <w:rsid w:val="004C1624"/>
    <w:rsid w:val="004C19E4"/>
    <w:rsid w:val="004C2371"/>
    <w:rsid w:val="004C2F01"/>
    <w:rsid w:val="004C3472"/>
    <w:rsid w:val="004C34E8"/>
    <w:rsid w:val="004C36A4"/>
    <w:rsid w:val="004C3AD1"/>
    <w:rsid w:val="004C3C51"/>
    <w:rsid w:val="004C47FE"/>
    <w:rsid w:val="004C4BCE"/>
    <w:rsid w:val="004C4BF3"/>
    <w:rsid w:val="004C4F33"/>
    <w:rsid w:val="004C5062"/>
    <w:rsid w:val="004C521E"/>
    <w:rsid w:val="004C5283"/>
    <w:rsid w:val="004C54E7"/>
    <w:rsid w:val="004C566C"/>
    <w:rsid w:val="004C5C44"/>
    <w:rsid w:val="004C5EF0"/>
    <w:rsid w:val="004C63D6"/>
    <w:rsid w:val="004C660B"/>
    <w:rsid w:val="004C730E"/>
    <w:rsid w:val="004C7739"/>
    <w:rsid w:val="004C7BDF"/>
    <w:rsid w:val="004D00EE"/>
    <w:rsid w:val="004D0113"/>
    <w:rsid w:val="004D0E42"/>
    <w:rsid w:val="004D0FA5"/>
    <w:rsid w:val="004D1055"/>
    <w:rsid w:val="004D1059"/>
    <w:rsid w:val="004D128D"/>
    <w:rsid w:val="004D17E6"/>
    <w:rsid w:val="004D1A33"/>
    <w:rsid w:val="004D1C2E"/>
    <w:rsid w:val="004D1C35"/>
    <w:rsid w:val="004D1D64"/>
    <w:rsid w:val="004D1DBB"/>
    <w:rsid w:val="004D20CE"/>
    <w:rsid w:val="004D2474"/>
    <w:rsid w:val="004D27C4"/>
    <w:rsid w:val="004D2E57"/>
    <w:rsid w:val="004D30AD"/>
    <w:rsid w:val="004D3251"/>
    <w:rsid w:val="004D3253"/>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765"/>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992"/>
    <w:rsid w:val="004E3B0E"/>
    <w:rsid w:val="004E3FD8"/>
    <w:rsid w:val="004E471C"/>
    <w:rsid w:val="004E4D11"/>
    <w:rsid w:val="004E4E71"/>
    <w:rsid w:val="004E4EF1"/>
    <w:rsid w:val="004E524E"/>
    <w:rsid w:val="004E5339"/>
    <w:rsid w:val="004E53AE"/>
    <w:rsid w:val="004E5449"/>
    <w:rsid w:val="004E5710"/>
    <w:rsid w:val="004E5788"/>
    <w:rsid w:val="004E583F"/>
    <w:rsid w:val="004E5C54"/>
    <w:rsid w:val="004E5C61"/>
    <w:rsid w:val="004E5F2E"/>
    <w:rsid w:val="004E6158"/>
    <w:rsid w:val="004E6184"/>
    <w:rsid w:val="004E6463"/>
    <w:rsid w:val="004E6CEA"/>
    <w:rsid w:val="004E6F18"/>
    <w:rsid w:val="004E71BF"/>
    <w:rsid w:val="004E75F8"/>
    <w:rsid w:val="004E76A5"/>
    <w:rsid w:val="004E7B7F"/>
    <w:rsid w:val="004E7C85"/>
    <w:rsid w:val="004F01B4"/>
    <w:rsid w:val="004F020A"/>
    <w:rsid w:val="004F02AB"/>
    <w:rsid w:val="004F133C"/>
    <w:rsid w:val="004F13D2"/>
    <w:rsid w:val="004F1443"/>
    <w:rsid w:val="004F152A"/>
    <w:rsid w:val="004F1633"/>
    <w:rsid w:val="004F180E"/>
    <w:rsid w:val="004F188E"/>
    <w:rsid w:val="004F18ED"/>
    <w:rsid w:val="004F1A00"/>
    <w:rsid w:val="004F1AEF"/>
    <w:rsid w:val="004F2826"/>
    <w:rsid w:val="004F2A7E"/>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191"/>
    <w:rsid w:val="0050031C"/>
    <w:rsid w:val="005004F7"/>
    <w:rsid w:val="005005AE"/>
    <w:rsid w:val="00500798"/>
    <w:rsid w:val="005007E7"/>
    <w:rsid w:val="00500A59"/>
    <w:rsid w:val="0050132F"/>
    <w:rsid w:val="00501723"/>
    <w:rsid w:val="00501A8C"/>
    <w:rsid w:val="00501F0D"/>
    <w:rsid w:val="005023DC"/>
    <w:rsid w:val="005027C5"/>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24"/>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A28"/>
    <w:rsid w:val="00515E2B"/>
    <w:rsid w:val="0051661D"/>
    <w:rsid w:val="00516B96"/>
    <w:rsid w:val="00516E9E"/>
    <w:rsid w:val="00516F50"/>
    <w:rsid w:val="005173A4"/>
    <w:rsid w:val="005179DC"/>
    <w:rsid w:val="00517C3B"/>
    <w:rsid w:val="0052001B"/>
    <w:rsid w:val="00520AE3"/>
    <w:rsid w:val="00521294"/>
    <w:rsid w:val="00521D65"/>
    <w:rsid w:val="005221A4"/>
    <w:rsid w:val="00523366"/>
    <w:rsid w:val="0052381F"/>
    <w:rsid w:val="00523DFC"/>
    <w:rsid w:val="00523E18"/>
    <w:rsid w:val="00523F32"/>
    <w:rsid w:val="0052422C"/>
    <w:rsid w:val="005243B8"/>
    <w:rsid w:val="005244D5"/>
    <w:rsid w:val="00524914"/>
    <w:rsid w:val="00524AD1"/>
    <w:rsid w:val="00524AE9"/>
    <w:rsid w:val="00524E6A"/>
    <w:rsid w:val="005251DA"/>
    <w:rsid w:val="00525407"/>
    <w:rsid w:val="0052559A"/>
    <w:rsid w:val="00525F71"/>
    <w:rsid w:val="00526270"/>
    <w:rsid w:val="005269C2"/>
    <w:rsid w:val="00526A5E"/>
    <w:rsid w:val="00526C8A"/>
    <w:rsid w:val="005272A8"/>
    <w:rsid w:val="00527489"/>
    <w:rsid w:val="00527860"/>
    <w:rsid w:val="005279B5"/>
    <w:rsid w:val="00527A58"/>
    <w:rsid w:val="00527C79"/>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589"/>
    <w:rsid w:val="0054348B"/>
    <w:rsid w:val="005436D7"/>
    <w:rsid w:val="00543703"/>
    <w:rsid w:val="00543A06"/>
    <w:rsid w:val="00543A66"/>
    <w:rsid w:val="00543A83"/>
    <w:rsid w:val="00543E40"/>
    <w:rsid w:val="00543FA3"/>
    <w:rsid w:val="00544899"/>
    <w:rsid w:val="005452C0"/>
    <w:rsid w:val="0054556F"/>
    <w:rsid w:val="005456AD"/>
    <w:rsid w:val="00545C3D"/>
    <w:rsid w:val="00545E6A"/>
    <w:rsid w:val="00546310"/>
    <w:rsid w:val="00546738"/>
    <w:rsid w:val="005467D6"/>
    <w:rsid w:val="00546942"/>
    <w:rsid w:val="00546D63"/>
    <w:rsid w:val="005471A3"/>
    <w:rsid w:val="0054739A"/>
    <w:rsid w:val="0054774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3D"/>
    <w:rsid w:val="00553A48"/>
    <w:rsid w:val="00553ABB"/>
    <w:rsid w:val="0055410A"/>
    <w:rsid w:val="005546A4"/>
    <w:rsid w:val="005547CB"/>
    <w:rsid w:val="00554DF7"/>
    <w:rsid w:val="005550FD"/>
    <w:rsid w:val="005552B9"/>
    <w:rsid w:val="00555520"/>
    <w:rsid w:val="00555713"/>
    <w:rsid w:val="00555772"/>
    <w:rsid w:val="00555D6F"/>
    <w:rsid w:val="00555EB1"/>
    <w:rsid w:val="00556680"/>
    <w:rsid w:val="005567BF"/>
    <w:rsid w:val="005569AC"/>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27C"/>
    <w:rsid w:val="00562757"/>
    <w:rsid w:val="005627C0"/>
    <w:rsid w:val="00562CDC"/>
    <w:rsid w:val="00563C73"/>
    <w:rsid w:val="00563FD2"/>
    <w:rsid w:val="0056434D"/>
    <w:rsid w:val="00564597"/>
    <w:rsid w:val="00564EB9"/>
    <w:rsid w:val="00564F18"/>
    <w:rsid w:val="00566C25"/>
    <w:rsid w:val="0056719E"/>
    <w:rsid w:val="005676F8"/>
    <w:rsid w:val="00567B3B"/>
    <w:rsid w:val="00567B75"/>
    <w:rsid w:val="00570092"/>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BE3"/>
    <w:rsid w:val="005721CA"/>
    <w:rsid w:val="00572583"/>
    <w:rsid w:val="00572643"/>
    <w:rsid w:val="00572995"/>
    <w:rsid w:val="005729A6"/>
    <w:rsid w:val="00572F26"/>
    <w:rsid w:val="005730FF"/>
    <w:rsid w:val="005734E6"/>
    <w:rsid w:val="0057380A"/>
    <w:rsid w:val="00573BB0"/>
    <w:rsid w:val="00573D2B"/>
    <w:rsid w:val="00573F24"/>
    <w:rsid w:val="00574167"/>
    <w:rsid w:val="00574D14"/>
    <w:rsid w:val="00574FDC"/>
    <w:rsid w:val="005753DB"/>
    <w:rsid w:val="005756BD"/>
    <w:rsid w:val="005760C5"/>
    <w:rsid w:val="00576589"/>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528"/>
    <w:rsid w:val="005852AA"/>
    <w:rsid w:val="00585867"/>
    <w:rsid w:val="00585BE4"/>
    <w:rsid w:val="00585C3A"/>
    <w:rsid w:val="00586013"/>
    <w:rsid w:val="0058628A"/>
    <w:rsid w:val="005869A9"/>
    <w:rsid w:val="00586B34"/>
    <w:rsid w:val="00587117"/>
    <w:rsid w:val="0058759B"/>
    <w:rsid w:val="0058764D"/>
    <w:rsid w:val="005909AD"/>
    <w:rsid w:val="00590BF6"/>
    <w:rsid w:val="00591B9C"/>
    <w:rsid w:val="00591C29"/>
    <w:rsid w:val="00592160"/>
    <w:rsid w:val="005923C9"/>
    <w:rsid w:val="00592467"/>
    <w:rsid w:val="0059284F"/>
    <w:rsid w:val="00592E68"/>
    <w:rsid w:val="0059323A"/>
    <w:rsid w:val="00593447"/>
    <w:rsid w:val="00594131"/>
    <w:rsid w:val="005943C6"/>
    <w:rsid w:val="005946E2"/>
    <w:rsid w:val="0059478F"/>
    <w:rsid w:val="0059486C"/>
    <w:rsid w:val="00595308"/>
    <w:rsid w:val="00595777"/>
    <w:rsid w:val="00595BFD"/>
    <w:rsid w:val="00595DA2"/>
    <w:rsid w:val="00595E51"/>
    <w:rsid w:val="00595E99"/>
    <w:rsid w:val="0059627D"/>
    <w:rsid w:val="00596308"/>
    <w:rsid w:val="005968C4"/>
    <w:rsid w:val="0059715B"/>
    <w:rsid w:val="00597605"/>
    <w:rsid w:val="005978AF"/>
    <w:rsid w:val="00597A36"/>
    <w:rsid w:val="00597D9B"/>
    <w:rsid w:val="00597DF6"/>
    <w:rsid w:val="00597FAA"/>
    <w:rsid w:val="005A0274"/>
    <w:rsid w:val="005A049F"/>
    <w:rsid w:val="005A05C6"/>
    <w:rsid w:val="005A06AF"/>
    <w:rsid w:val="005A0753"/>
    <w:rsid w:val="005A0854"/>
    <w:rsid w:val="005A0CB6"/>
    <w:rsid w:val="005A0E88"/>
    <w:rsid w:val="005A0EFD"/>
    <w:rsid w:val="005A10BD"/>
    <w:rsid w:val="005A1242"/>
    <w:rsid w:val="005A14AD"/>
    <w:rsid w:val="005A17A3"/>
    <w:rsid w:val="005A18F9"/>
    <w:rsid w:val="005A1AA7"/>
    <w:rsid w:val="005A1BAF"/>
    <w:rsid w:val="005A1C03"/>
    <w:rsid w:val="005A1CC6"/>
    <w:rsid w:val="005A2229"/>
    <w:rsid w:val="005A23BE"/>
    <w:rsid w:val="005A3085"/>
    <w:rsid w:val="005A320D"/>
    <w:rsid w:val="005A36E3"/>
    <w:rsid w:val="005A3A31"/>
    <w:rsid w:val="005A416C"/>
    <w:rsid w:val="005A588D"/>
    <w:rsid w:val="005A59CF"/>
    <w:rsid w:val="005A60CC"/>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16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AC9"/>
    <w:rsid w:val="005C001C"/>
    <w:rsid w:val="005C01BD"/>
    <w:rsid w:val="005C04E7"/>
    <w:rsid w:val="005C0625"/>
    <w:rsid w:val="005C0812"/>
    <w:rsid w:val="005C0904"/>
    <w:rsid w:val="005C09BF"/>
    <w:rsid w:val="005C0B24"/>
    <w:rsid w:val="005C0D00"/>
    <w:rsid w:val="005C0D61"/>
    <w:rsid w:val="005C0DDE"/>
    <w:rsid w:val="005C1121"/>
    <w:rsid w:val="005C1225"/>
    <w:rsid w:val="005C132F"/>
    <w:rsid w:val="005C1752"/>
    <w:rsid w:val="005C1BF2"/>
    <w:rsid w:val="005C2144"/>
    <w:rsid w:val="005C247C"/>
    <w:rsid w:val="005C2D32"/>
    <w:rsid w:val="005C376D"/>
    <w:rsid w:val="005C4398"/>
    <w:rsid w:val="005C4B4D"/>
    <w:rsid w:val="005C4CD6"/>
    <w:rsid w:val="005C4DE3"/>
    <w:rsid w:val="005C5024"/>
    <w:rsid w:val="005C5209"/>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6CE"/>
    <w:rsid w:val="005D17BF"/>
    <w:rsid w:val="005D18B1"/>
    <w:rsid w:val="005D1FAC"/>
    <w:rsid w:val="005D20FC"/>
    <w:rsid w:val="005D24A2"/>
    <w:rsid w:val="005D25D7"/>
    <w:rsid w:val="005D2A49"/>
    <w:rsid w:val="005D2CB0"/>
    <w:rsid w:val="005D2EE8"/>
    <w:rsid w:val="005D3534"/>
    <w:rsid w:val="005D3707"/>
    <w:rsid w:val="005D382F"/>
    <w:rsid w:val="005D3AF0"/>
    <w:rsid w:val="005D3BFD"/>
    <w:rsid w:val="005D3F88"/>
    <w:rsid w:val="005D46E9"/>
    <w:rsid w:val="005D5012"/>
    <w:rsid w:val="005D5E46"/>
    <w:rsid w:val="005D609E"/>
    <w:rsid w:val="005D64A5"/>
    <w:rsid w:val="005D666A"/>
    <w:rsid w:val="005D6929"/>
    <w:rsid w:val="005D69D5"/>
    <w:rsid w:val="005D6B30"/>
    <w:rsid w:val="005D6E1C"/>
    <w:rsid w:val="005D7458"/>
    <w:rsid w:val="005D7539"/>
    <w:rsid w:val="005D76F4"/>
    <w:rsid w:val="005D79FE"/>
    <w:rsid w:val="005D7E04"/>
    <w:rsid w:val="005E0082"/>
    <w:rsid w:val="005E06E1"/>
    <w:rsid w:val="005E083C"/>
    <w:rsid w:val="005E0899"/>
    <w:rsid w:val="005E1393"/>
    <w:rsid w:val="005E1411"/>
    <w:rsid w:val="005E2A28"/>
    <w:rsid w:val="005E3035"/>
    <w:rsid w:val="005E35FD"/>
    <w:rsid w:val="005E383F"/>
    <w:rsid w:val="005E3B77"/>
    <w:rsid w:val="005E48F7"/>
    <w:rsid w:val="005E4CCB"/>
    <w:rsid w:val="005E5563"/>
    <w:rsid w:val="005E59C5"/>
    <w:rsid w:val="005E5E74"/>
    <w:rsid w:val="005E632E"/>
    <w:rsid w:val="005E66F1"/>
    <w:rsid w:val="005E6AFB"/>
    <w:rsid w:val="005E7698"/>
    <w:rsid w:val="005E7849"/>
    <w:rsid w:val="005E7A8C"/>
    <w:rsid w:val="005F06FA"/>
    <w:rsid w:val="005F06FD"/>
    <w:rsid w:val="005F0B4C"/>
    <w:rsid w:val="005F0B53"/>
    <w:rsid w:val="005F0C46"/>
    <w:rsid w:val="005F1FE4"/>
    <w:rsid w:val="005F2528"/>
    <w:rsid w:val="005F2CE1"/>
    <w:rsid w:val="005F369B"/>
    <w:rsid w:val="005F3955"/>
    <w:rsid w:val="005F3E48"/>
    <w:rsid w:val="005F3F7F"/>
    <w:rsid w:val="005F40E5"/>
    <w:rsid w:val="005F419B"/>
    <w:rsid w:val="005F46D9"/>
    <w:rsid w:val="005F4950"/>
    <w:rsid w:val="005F4D16"/>
    <w:rsid w:val="005F4D89"/>
    <w:rsid w:val="005F523F"/>
    <w:rsid w:val="005F5362"/>
    <w:rsid w:val="005F547B"/>
    <w:rsid w:val="005F556F"/>
    <w:rsid w:val="005F5C3D"/>
    <w:rsid w:val="005F660A"/>
    <w:rsid w:val="005F6697"/>
    <w:rsid w:val="005F69C6"/>
    <w:rsid w:val="005F69DD"/>
    <w:rsid w:val="005F6CA5"/>
    <w:rsid w:val="005F6DD0"/>
    <w:rsid w:val="005F6EF0"/>
    <w:rsid w:val="005F6F60"/>
    <w:rsid w:val="005F6F9C"/>
    <w:rsid w:val="005F6FFC"/>
    <w:rsid w:val="005F7CC1"/>
    <w:rsid w:val="0060041B"/>
    <w:rsid w:val="006004DE"/>
    <w:rsid w:val="00600716"/>
    <w:rsid w:val="00600AAB"/>
    <w:rsid w:val="00600B6C"/>
    <w:rsid w:val="00601072"/>
    <w:rsid w:val="00601097"/>
    <w:rsid w:val="0060144E"/>
    <w:rsid w:val="00601FCD"/>
    <w:rsid w:val="006022E6"/>
    <w:rsid w:val="00602354"/>
    <w:rsid w:val="0060254B"/>
    <w:rsid w:val="0060268D"/>
    <w:rsid w:val="006027D5"/>
    <w:rsid w:val="00603008"/>
    <w:rsid w:val="0060305B"/>
    <w:rsid w:val="0060326B"/>
    <w:rsid w:val="006039C5"/>
    <w:rsid w:val="00603B1B"/>
    <w:rsid w:val="006043D7"/>
    <w:rsid w:val="00604594"/>
    <w:rsid w:val="00604708"/>
    <w:rsid w:val="00604CFF"/>
    <w:rsid w:val="00605162"/>
    <w:rsid w:val="00605399"/>
    <w:rsid w:val="006054EE"/>
    <w:rsid w:val="0060591D"/>
    <w:rsid w:val="006059EC"/>
    <w:rsid w:val="00605A02"/>
    <w:rsid w:val="00605A5D"/>
    <w:rsid w:val="00605B5D"/>
    <w:rsid w:val="00606889"/>
    <w:rsid w:val="006074B1"/>
    <w:rsid w:val="00607ADE"/>
    <w:rsid w:val="00607E68"/>
    <w:rsid w:val="00610224"/>
    <w:rsid w:val="006102C6"/>
    <w:rsid w:val="006103F0"/>
    <w:rsid w:val="00610B78"/>
    <w:rsid w:val="00610E4D"/>
    <w:rsid w:val="006113A9"/>
    <w:rsid w:val="00611823"/>
    <w:rsid w:val="00611C82"/>
    <w:rsid w:val="006125DB"/>
    <w:rsid w:val="00612C73"/>
    <w:rsid w:val="00612E96"/>
    <w:rsid w:val="006133A2"/>
    <w:rsid w:val="006134CE"/>
    <w:rsid w:val="006138D8"/>
    <w:rsid w:val="00613A55"/>
    <w:rsid w:val="00613A90"/>
    <w:rsid w:val="00614016"/>
    <w:rsid w:val="00614064"/>
    <w:rsid w:val="006141D8"/>
    <w:rsid w:val="006144B0"/>
    <w:rsid w:val="006144E6"/>
    <w:rsid w:val="0061467E"/>
    <w:rsid w:val="00614BDD"/>
    <w:rsid w:val="00614C2F"/>
    <w:rsid w:val="00614CB4"/>
    <w:rsid w:val="00614D1E"/>
    <w:rsid w:val="00614E35"/>
    <w:rsid w:val="00614EB6"/>
    <w:rsid w:val="0061513A"/>
    <w:rsid w:val="0061516E"/>
    <w:rsid w:val="0061524B"/>
    <w:rsid w:val="0061565F"/>
    <w:rsid w:val="006159FA"/>
    <w:rsid w:val="00615BDB"/>
    <w:rsid w:val="006162D2"/>
    <w:rsid w:val="00616423"/>
    <w:rsid w:val="00616885"/>
    <w:rsid w:val="006169A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F44"/>
    <w:rsid w:val="00621B6A"/>
    <w:rsid w:val="00621C0B"/>
    <w:rsid w:val="00621C72"/>
    <w:rsid w:val="00621C81"/>
    <w:rsid w:val="00621CAD"/>
    <w:rsid w:val="00622678"/>
    <w:rsid w:val="00623427"/>
    <w:rsid w:val="00623AEB"/>
    <w:rsid w:val="00623E4E"/>
    <w:rsid w:val="00624C2C"/>
    <w:rsid w:val="00624C6E"/>
    <w:rsid w:val="00624FB3"/>
    <w:rsid w:val="00625B24"/>
    <w:rsid w:val="0062633B"/>
    <w:rsid w:val="0062657C"/>
    <w:rsid w:val="00626C25"/>
    <w:rsid w:val="00626E64"/>
    <w:rsid w:val="0062725A"/>
    <w:rsid w:val="0062776C"/>
    <w:rsid w:val="00627BA3"/>
    <w:rsid w:val="00627C39"/>
    <w:rsid w:val="00627E44"/>
    <w:rsid w:val="006300D7"/>
    <w:rsid w:val="00630333"/>
    <w:rsid w:val="00631007"/>
    <w:rsid w:val="00631826"/>
    <w:rsid w:val="00631CBE"/>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D8"/>
    <w:rsid w:val="00635EDC"/>
    <w:rsid w:val="00635F56"/>
    <w:rsid w:val="00636094"/>
    <w:rsid w:val="0063633A"/>
    <w:rsid w:val="0063650D"/>
    <w:rsid w:val="006369C9"/>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66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30A"/>
    <w:rsid w:val="00653FED"/>
    <w:rsid w:val="0065424F"/>
    <w:rsid w:val="006543F3"/>
    <w:rsid w:val="006544F6"/>
    <w:rsid w:val="00655070"/>
    <w:rsid w:val="00655223"/>
    <w:rsid w:val="00655780"/>
    <w:rsid w:val="0065594D"/>
    <w:rsid w:val="00655A45"/>
    <w:rsid w:val="006561FF"/>
    <w:rsid w:val="00656CEE"/>
    <w:rsid w:val="00656D6F"/>
    <w:rsid w:val="00657005"/>
    <w:rsid w:val="006572FB"/>
    <w:rsid w:val="006573F9"/>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68A"/>
    <w:rsid w:val="00670AAA"/>
    <w:rsid w:val="00670AD6"/>
    <w:rsid w:val="00670ECD"/>
    <w:rsid w:val="00671010"/>
    <w:rsid w:val="0067106A"/>
    <w:rsid w:val="006713DD"/>
    <w:rsid w:val="00671B4F"/>
    <w:rsid w:val="006725CC"/>
    <w:rsid w:val="0067273D"/>
    <w:rsid w:val="00672966"/>
    <w:rsid w:val="00672E1F"/>
    <w:rsid w:val="006735BC"/>
    <w:rsid w:val="00673AB7"/>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FD7"/>
    <w:rsid w:val="006820C0"/>
    <w:rsid w:val="0068226B"/>
    <w:rsid w:val="00682E47"/>
    <w:rsid w:val="00682EA2"/>
    <w:rsid w:val="00682ED3"/>
    <w:rsid w:val="00683D7F"/>
    <w:rsid w:val="00683E9E"/>
    <w:rsid w:val="00684258"/>
    <w:rsid w:val="00684556"/>
    <w:rsid w:val="006845C9"/>
    <w:rsid w:val="006853FF"/>
    <w:rsid w:val="00685725"/>
    <w:rsid w:val="00685834"/>
    <w:rsid w:val="00685D3B"/>
    <w:rsid w:val="00685DB7"/>
    <w:rsid w:val="0068623E"/>
    <w:rsid w:val="00686366"/>
    <w:rsid w:val="0068641B"/>
    <w:rsid w:val="0068653A"/>
    <w:rsid w:val="00686A14"/>
    <w:rsid w:val="00686FAD"/>
    <w:rsid w:val="0068721F"/>
    <w:rsid w:val="006878B2"/>
    <w:rsid w:val="00687A10"/>
    <w:rsid w:val="00690D12"/>
    <w:rsid w:val="00690F0E"/>
    <w:rsid w:val="00691614"/>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B84"/>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98D"/>
    <w:rsid w:val="006A3F94"/>
    <w:rsid w:val="006A40D0"/>
    <w:rsid w:val="006A4113"/>
    <w:rsid w:val="006A49B5"/>
    <w:rsid w:val="006A4FF3"/>
    <w:rsid w:val="006A5A45"/>
    <w:rsid w:val="006A5CA3"/>
    <w:rsid w:val="006A5D5C"/>
    <w:rsid w:val="006A5E26"/>
    <w:rsid w:val="006A6B3F"/>
    <w:rsid w:val="006A6B69"/>
    <w:rsid w:val="006A74C0"/>
    <w:rsid w:val="006A7574"/>
    <w:rsid w:val="006B03DE"/>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B99"/>
    <w:rsid w:val="006B3727"/>
    <w:rsid w:val="006B393F"/>
    <w:rsid w:val="006B3E55"/>
    <w:rsid w:val="006B401E"/>
    <w:rsid w:val="006B5111"/>
    <w:rsid w:val="006B58E2"/>
    <w:rsid w:val="006B6346"/>
    <w:rsid w:val="006B6AD0"/>
    <w:rsid w:val="006B6BA3"/>
    <w:rsid w:val="006B6C83"/>
    <w:rsid w:val="006B6C95"/>
    <w:rsid w:val="006B725C"/>
    <w:rsid w:val="006B7864"/>
    <w:rsid w:val="006C03B2"/>
    <w:rsid w:val="006C09DD"/>
    <w:rsid w:val="006C0B08"/>
    <w:rsid w:val="006C0E01"/>
    <w:rsid w:val="006C1142"/>
    <w:rsid w:val="006C1A29"/>
    <w:rsid w:val="006C1B3F"/>
    <w:rsid w:val="006C1F77"/>
    <w:rsid w:val="006C22BD"/>
    <w:rsid w:val="006C2604"/>
    <w:rsid w:val="006C3309"/>
    <w:rsid w:val="006C35A6"/>
    <w:rsid w:val="006C375B"/>
    <w:rsid w:val="006C3869"/>
    <w:rsid w:val="006C3FF3"/>
    <w:rsid w:val="006C44D3"/>
    <w:rsid w:val="006C45C1"/>
    <w:rsid w:val="006C4B11"/>
    <w:rsid w:val="006C4D69"/>
    <w:rsid w:val="006C4E89"/>
    <w:rsid w:val="006C50C3"/>
    <w:rsid w:val="006C51A3"/>
    <w:rsid w:val="006C53E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E9C"/>
    <w:rsid w:val="006D6F72"/>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892"/>
    <w:rsid w:val="006E1C34"/>
    <w:rsid w:val="006E1E45"/>
    <w:rsid w:val="006E22CC"/>
    <w:rsid w:val="006E250F"/>
    <w:rsid w:val="006E33A6"/>
    <w:rsid w:val="006E3D3A"/>
    <w:rsid w:val="006E4646"/>
    <w:rsid w:val="006E512D"/>
    <w:rsid w:val="006E5477"/>
    <w:rsid w:val="006E554E"/>
    <w:rsid w:val="006E5AFE"/>
    <w:rsid w:val="006E696A"/>
    <w:rsid w:val="006E6C33"/>
    <w:rsid w:val="006E6F03"/>
    <w:rsid w:val="006E71A8"/>
    <w:rsid w:val="006E7496"/>
    <w:rsid w:val="006E7883"/>
    <w:rsid w:val="006E7969"/>
    <w:rsid w:val="006E7AA5"/>
    <w:rsid w:val="006E7E49"/>
    <w:rsid w:val="006E7F71"/>
    <w:rsid w:val="006F0209"/>
    <w:rsid w:val="006F039B"/>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6F"/>
    <w:rsid w:val="006F5674"/>
    <w:rsid w:val="006F5B41"/>
    <w:rsid w:val="006F6689"/>
    <w:rsid w:val="006F6740"/>
    <w:rsid w:val="006F6FEA"/>
    <w:rsid w:val="006F70E1"/>
    <w:rsid w:val="006F7427"/>
    <w:rsid w:val="006F746D"/>
    <w:rsid w:val="006F777A"/>
    <w:rsid w:val="006F7A92"/>
    <w:rsid w:val="006F7E42"/>
    <w:rsid w:val="00700042"/>
    <w:rsid w:val="0070013F"/>
    <w:rsid w:val="0070023A"/>
    <w:rsid w:val="007003E0"/>
    <w:rsid w:val="0070063F"/>
    <w:rsid w:val="0070124B"/>
    <w:rsid w:val="007015D3"/>
    <w:rsid w:val="007017EA"/>
    <w:rsid w:val="0070181F"/>
    <w:rsid w:val="0070193E"/>
    <w:rsid w:val="00701ADB"/>
    <w:rsid w:val="00701B27"/>
    <w:rsid w:val="00701F97"/>
    <w:rsid w:val="007032E6"/>
    <w:rsid w:val="007036E5"/>
    <w:rsid w:val="00703D8A"/>
    <w:rsid w:val="00704123"/>
    <w:rsid w:val="007044AA"/>
    <w:rsid w:val="00704641"/>
    <w:rsid w:val="00704757"/>
    <w:rsid w:val="007047A7"/>
    <w:rsid w:val="007050A6"/>
    <w:rsid w:val="007056ED"/>
    <w:rsid w:val="00705919"/>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130"/>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038"/>
    <w:rsid w:val="00720759"/>
    <w:rsid w:val="00720A0C"/>
    <w:rsid w:val="007215A9"/>
    <w:rsid w:val="0072190B"/>
    <w:rsid w:val="00721CB7"/>
    <w:rsid w:val="00721DB3"/>
    <w:rsid w:val="00721E1D"/>
    <w:rsid w:val="00722260"/>
    <w:rsid w:val="00722B18"/>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476"/>
    <w:rsid w:val="0072650B"/>
    <w:rsid w:val="00726537"/>
    <w:rsid w:val="0072665F"/>
    <w:rsid w:val="00726AE9"/>
    <w:rsid w:val="007273EC"/>
    <w:rsid w:val="007274B5"/>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EE8"/>
    <w:rsid w:val="007406A2"/>
    <w:rsid w:val="007406C0"/>
    <w:rsid w:val="00740AC1"/>
    <w:rsid w:val="00740B5C"/>
    <w:rsid w:val="00740BF9"/>
    <w:rsid w:val="0074108B"/>
    <w:rsid w:val="00741429"/>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295"/>
    <w:rsid w:val="00751B32"/>
    <w:rsid w:val="00751F76"/>
    <w:rsid w:val="00752497"/>
    <w:rsid w:val="007524E2"/>
    <w:rsid w:val="00752EBA"/>
    <w:rsid w:val="00752FE7"/>
    <w:rsid w:val="00753A01"/>
    <w:rsid w:val="00753F01"/>
    <w:rsid w:val="0075412E"/>
    <w:rsid w:val="00754747"/>
    <w:rsid w:val="00754D64"/>
    <w:rsid w:val="00754FCC"/>
    <w:rsid w:val="00755420"/>
    <w:rsid w:val="00755559"/>
    <w:rsid w:val="00755B06"/>
    <w:rsid w:val="00755D41"/>
    <w:rsid w:val="00755E06"/>
    <w:rsid w:val="00755F8B"/>
    <w:rsid w:val="007565E2"/>
    <w:rsid w:val="00756867"/>
    <w:rsid w:val="00756F15"/>
    <w:rsid w:val="00756F1E"/>
    <w:rsid w:val="007572E9"/>
    <w:rsid w:val="00757A61"/>
    <w:rsid w:val="00757C04"/>
    <w:rsid w:val="00757CD9"/>
    <w:rsid w:val="00757E8E"/>
    <w:rsid w:val="00757FE8"/>
    <w:rsid w:val="007600CF"/>
    <w:rsid w:val="0076015A"/>
    <w:rsid w:val="0076031F"/>
    <w:rsid w:val="00760711"/>
    <w:rsid w:val="00760756"/>
    <w:rsid w:val="00760D79"/>
    <w:rsid w:val="0076116A"/>
    <w:rsid w:val="007613AF"/>
    <w:rsid w:val="0076145C"/>
    <w:rsid w:val="007619FB"/>
    <w:rsid w:val="00761A37"/>
    <w:rsid w:val="00761C00"/>
    <w:rsid w:val="0076200C"/>
    <w:rsid w:val="00762924"/>
    <w:rsid w:val="0076295C"/>
    <w:rsid w:val="00762FA7"/>
    <w:rsid w:val="00763055"/>
    <w:rsid w:val="00763432"/>
    <w:rsid w:val="00763448"/>
    <w:rsid w:val="00763507"/>
    <w:rsid w:val="00763859"/>
    <w:rsid w:val="00763EB7"/>
    <w:rsid w:val="00764043"/>
    <w:rsid w:val="00764ABC"/>
    <w:rsid w:val="00764DC1"/>
    <w:rsid w:val="00764EB8"/>
    <w:rsid w:val="00765098"/>
    <w:rsid w:val="007650A8"/>
    <w:rsid w:val="0076539C"/>
    <w:rsid w:val="00765832"/>
    <w:rsid w:val="00765FDC"/>
    <w:rsid w:val="007663A3"/>
    <w:rsid w:val="00766559"/>
    <w:rsid w:val="007669EF"/>
    <w:rsid w:val="00766B0E"/>
    <w:rsid w:val="00766BFB"/>
    <w:rsid w:val="00766D96"/>
    <w:rsid w:val="00766ED2"/>
    <w:rsid w:val="0076731C"/>
    <w:rsid w:val="0076747C"/>
    <w:rsid w:val="007674C6"/>
    <w:rsid w:val="00767703"/>
    <w:rsid w:val="007678B6"/>
    <w:rsid w:val="00767D2D"/>
    <w:rsid w:val="007700C8"/>
    <w:rsid w:val="007702AC"/>
    <w:rsid w:val="007709C0"/>
    <w:rsid w:val="00770CEE"/>
    <w:rsid w:val="007721AD"/>
    <w:rsid w:val="00772232"/>
    <w:rsid w:val="007728F4"/>
    <w:rsid w:val="00772D15"/>
    <w:rsid w:val="00772DC3"/>
    <w:rsid w:val="007733C4"/>
    <w:rsid w:val="0077344D"/>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77F23"/>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B71"/>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76E"/>
    <w:rsid w:val="00791190"/>
    <w:rsid w:val="007916D2"/>
    <w:rsid w:val="00791866"/>
    <w:rsid w:val="007918F3"/>
    <w:rsid w:val="00791ADE"/>
    <w:rsid w:val="00791BE9"/>
    <w:rsid w:val="00791BEA"/>
    <w:rsid w:val="007926B7"/>
    <w:rsid w:val="00792AD3"/>
    <w:rsid w:val="00792BEC"/>
    <w:rsid w:val="00792ECC"/>
    <w:rsid w:val="00793774"/>
    <w:rsid w:val="00793901"/>
    <w:rsid w:val="007939C7"/>
    <w:rsid w:val="00793E9F"/>
    <w:rsid w:val="00793F70"/>
    <w:rsid w:val="00794456"/>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0B"/>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3E1"/>
    <w:rsid w:val="007A6477"/>
    <w:rsid w:val="007A650C"/>
    <w:rsid w:val="007A6909"/>
    <w:rsid w:val="007A6A76"/>
    <w:rsid w:val="007A6D83"/>
    <w:rsid w:val="007A7228"/>
    <w:rsid w:val="007A75A3"/>
    <w:rsid w:val="007A7AD5"/>
    <w:rsid w:val="007A7DB8"/>
    <w:rsid w:val="007B0253"/>
    <w:rsid w:val="007B073B"/>
    <w:rsid w:val="007B0FAA"/>
    <w:rsid w:val="007B1061"/>
    <w:rsid w:val="007B19CC"/>
    <w:rsid w:val="007B1F9A"/>
    <w:rsid w:val="007B2074"/>
    <w:rsid w:val="007B25A0"/>
    <w:rsid w:val="007B2638"/>
    <w:rsid w:val="007B2BB1"/>
    <w:rsid w:val="007B3476"/>
    <w:rsid w:val="007B448A"/>
    <w:rsid w:val="007B44DC"/>
    <w:rsid w:val="007B4543"/>
    <w:rsid w:val="007B4937"/>
    <w:rsid w:val="007B4D3D"/>
    <w:rsid w:val="007B5325"/>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0A2C"/>
    <w:rsid w:val="007D11B6"/>
    <w:rsid w:val="007D149C"/>
    <w:rsid w:val="007D163B"/>
    <w:rsid w:val="007D1B7C"/>
    <w:rsid w:val="007D214A"/>
    <w:rsid w:val="007D357E"/>
    <w:rsid w:val="007D3889"/>
    <w:rsid w:val="007D39D7"/>
    <w:rsid w:val="007D3B4D"/>
    <w:rsid w:val="007D478D"/>
    <w:rsid w:val="007D4838"/>
    <w:rsid w:val="007D4956"/>
    <w:rsid w:val="007D4FF2"/>
    <w:rsid w:val="007D5033"/>
    <w:rsid w:val="007D512C"/>
    <w:rsid w:val="007D526F"/>
    <w:rsid w:val="007D53FB"/>
    <w:rsid w:val="007D5A4A"/>
    <w:rsid w:val="007D5CFA"/>
    <w:rsid w:val="007D6310"/>
    <w:rsid w:val="007D63F2"/>
    <w:rsid w:val="007D673F"/>
    <w:rsid w:val="007D68F4"/>
    <w:rsid w:val="007D6906"/>
    <w:rsid w:val="007D6CE5"/>
    <w:rsid w:val="007D6E8A"/>
    <w:rsid w:val="007D6EF0"/>
    <w:rsid w:val="007D7042"/>
    <w:rsid w:val="007D7059"/>
    <w:rsid w:val="007D7522"/>
    <w:rsid w:val="007E0128"/>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DF"/>
    <w:rsid w:val="007E5D16"/>
    <w:rsid w:val="007E5FFD"/>
    <w:rsid w:val="007E6239"/>
    <w:rsid w:val="007E6735"/>
    <w:rsid w:val="007E67F4"/>
    <w:rsid w:val="007E6993"/>
    <w:rsid w:val="007E732E"/>
    <w:rsid w:val="007E741E"/>
    <w:rsid w:val="007E7B2B"/>
    <w:rsid w:val="007E7E6F"/>
    <w:rsid w:val="007F05E0"/>
    <w:rsid w:val="007F0B77"/>
    <w:rsid w:val="007F0B82"/>
    <w:rsid w:val="007F0DD3"/>
    <w:rsid w:val="007F1083"/>
    <w:rsid w:val="007F18C0"/>
    <w:rsid w:val="007F1BFA"/>
    <w:rsid w:val="007F2477"/>
    <w:rsid w:val="007F2DBB"/>
    <w:rsid w:val="007F2ED4"/>
    <w:rsid w:val="007F3960"/>
    <w:rsid w:val="007F3FB0"/>
    <w:rsid w:val="007F43A9"/>
    <w:rsid w:val="007F5313"/>
    <w:rsid w:val="007F54CD"/>
    <w:rsid w:val="007F5605"/>
    <w:rsid w:val="007F5608"/>
    <w:rsid w:val="007F5874"/>
    <w:rsid w:val="007F5D4A"/>
    <w:rsid w:val="007F6020"/>
    <w:rsid w:val="007F61BD"/>
    <w:rsid w:val="007F6562"/>
    <w:rsid w:val="007F65F2"/>
    <w:rsid w:val="007F6772"/>
    <w:rsid w:val="007F6AD2"/>
    <w:rsid w:val="007F70D6"/>
    <w:rsid w:val="007F7237"/>
    <w:rsid w:val="007F7733"/>
    <w:rsid w:val="007F7864"/>
    <w:rsid w:val="007F795B"/>
    <w:rsid w:val="007F7B98"/>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C4"/>
    <w:rsid w:val="008036F8"/>
    <w:rsid w:val="00803877"/>
    <w:rsid w:val="00803905"/>
    <w:rsid w:val="0080397E"/>
    <w:rsid w:val="00803CD3"/>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39C"/>
    <w:rsid w:val="00807592"/>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00D"/>
    <w:rsid w:val="00817151"/>
    <w:rsid w:val="0081787C"/>
    <w:rsid w:val="00817B8F"/>
    <w:rsid w:val="00817C96"/>
    <w:rsid w:val="00817CB0"/>
    <w:rsid w:val="00817D2A"/>
    <w:rsid w:val="00817F27"/>
    <w:rsid w:val="008206E5"/>
    <w:rsid w:val="00820A96"/>
    <w:rsid w:val="008216E2"/>
    <w:rsid w:val="0082172C"/>
    <w:rsid w:val="008219C7"/>
    <w:rsid w:val="00821A22"/>
    <w:rsid w:val="00821DC0"/>
    <w:rsid w:val="00822131"/>
    <w:rsid w:val="00823335"/>
    <w:rsid w:val="008235E4"/>
    <w:rsid w:val="008237B2"/>
    <w:rsid w:val="00823B2A"/>
    <w:rsid w:val="00823F61"/>
    <w:rsid w:val="008242CF"/>
    <w:rsid w:val="0082449E"/>
    <w:rsid w:val="008247A4"/>
    <w:rsid w:val="008249FF"/>
    <w:rsid w:val="008251EC"/>
    <w:rsid w:val="00825511"/>
    <w:rsid w:val="00825693"/>
    <w:rsid w:val="00825EEF"/>
    <w:rsid w:val="00826204"/>
    <w:rsid w:val="008263E0"/>
    <w:rsid w:val="008266E3"/>
    <w:rsid w:val="00826D90"/>
    <w:rsid w:val="00827015"/>
    <w:rsid w:val="00827109"/>
    <w:rsid w:val="008272E9"/>
    <w:rsid w:val="00827A41"/>
    <w:rsid w:val="00827AF3"/>
    <w:rsid w:val="00830968"/>
    <w:rsid w:val="0083179C"/>
    <w:rsid w:val="00832142"/>
    <w:rsid w:val="00832C18"/>
    <w:rsid w:val="00832CAF"/>
    <w:rsid w:val="00832FD0"/>
    <w:rsid w:val="0083311A"/>
    <w:rsid w:val="008333BB"/>
    <w:rsid w:val="0083417A"/>
    <w:rsid w:val="00834512"/>
    <w:rsid w:val="008349E7"/>
    <w:rsid w:val="0083502E"/>
    <w:rsid w:val="008350E9"/>
    <w:rsid w:val="00835B82"/>
    <w:rsid w:val="00836133"/>
    <w:rsid w:val="0083621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2E2D"/>
    <w:rsid w:val="0084387F"/>
    <w:rsid w:val="00843AFD"/>
    <w:rsid w:val="00843B2C"/>
    <w:rsid w:val="008444F8"/>
    <w:rsid w:val="008445D2"/>
    <w:rsid w:val="00844750"/>
    <w:rsid w:val="00844864"/>
    <w:rsid w:val="008453B8"/>
    <w:rsid w:val="00845A92"/>
    <w:rsid w:val="00845F51"/>
    <w:rsid w:val="00846106"/>
    <w:rsid w:val="00846273"/>
    <w:rsid w:val="008463E5"/>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A26"/>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7C7"/>
    <w:rsid w:val="00865A94"/>
    <w:rsid w:val="00865D02"/>
    <w:rsid w:val="00865D4C"/>
    <w:rsid w:val="00865DE1"/>
    <w:rsid w:val="0086650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17A"/>
    <w:rsid w:val="008742CE"/>
    <w:rsid w:val="00874E33"/>
    <w:rsid w:val="00874FAC"/>
    <w:rsid w:val="0087504C"/>
    <w:rsid w:val="00875755"/>
    <w:rsid w:val="00875863"/>
    <w:rsid w:val="00875905"/>
    <w:rsid w:val="00875F79"/>
    <w:rsid w:val="00875FBD"/>
    <w:rsid w:val="00876AC7"/>
    <w:rsid w:val="0087763F"/>
    <w:rsid w:val="00877C45"/>
    <w:rsid w:val="00877C57"/>
    <w:rsid w:val="00877FA3"/>
    <w:rsid w:val="008801B3"/>
    <w:rsid w:val="008804C9"/>
    <w:rsid w:val="00880D84"/>
    <w:rsid w:val="00880E95"/>
    <w:rsid w:val="008810DF"/>
    <w:rsid w:val="008810FA"/>
    <w:rsid w:val="00881842"/>
    <w:rsid w:val="008819A5"/>
    <w:rsid w:val="00881B12"/>
    <w:rsid w:val="00881F28"/>
    <w:rsid w:val="008829DC"/>
    <w:rsid w:val="00882BB1"/>
    <w:rsid w:val="00883004"/>
    <w:rsid w:val="00883A9E"/>
    <w:rsid w:val="00883ED6"/>
    <w:rsid w:val="00884255"/>
    <w:rsid w:val="0088425B"/>
    <w:rsid w:val="00884AD8"/>
    <w:rsid w:val="00884CDF"/>
    <w:rsid w:val="0088579F"/>
    <w:rsid w:val="00885D5D"/>
    <w:rsid w:val="00885EC9"/>
    <w:rsid w:val="00885F46"/>
    <w:rsid w:val="00885F7A"/>
    <w:rsid w:val="00886223"/>
    <w:rsid w:val="0088651F"/>
    <w:rsid w:val="00886622"/>
    <w:rsid w:val="00886B55"/>
    <w:rsid w:val="008876DF"/>
    <w:rsid w:val="00887771"/>
    <w:rsid w:val="00887EC3"/>
    <w:rsid w:val="00887FEF"/>
    <w:rsid w:val="008907B2"/>
    <w:rsid w:val="00890BCD"/>
    <w:rsid w:val="00890E0D"/>
    <w:rsid w:val="00890E81"/>
    <w:rsid w:val="00890F04"/>
    <w:rsid w:val="00890FBE"/>
    <w:rsid w:val="00891F63"/>
    <w:rsid w:val="00892253"/>
    <w:rsid w:val="008922DF"/>
    <w:rsid w:val="00892770"/>
    <w:rsid w:val="00893024"/>
    <w:rsid w:val="0089302F"/>
    <w:rsid w:val="00893B3B"/>
    <w:rsid w:val="00893BA4"/>
    <w:rsid w:val="00893DB3"/>
    <w:rsid w:val="008947C1"/>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27"/>
    <w:rsid w:val="008A1EA1"/>
    <w:rsid w:val="008A1FBC"/>
    <w:rsid w:val="008A2323"/>
    <w:rsid w:val="008A24BD"/>
    <w:rsid w:val="008A294D"/>
    <w:rsid w:val="008A2AAE"/>
    <w:rsid w:val="008A2F26"/>
    <w:rsid w:val="008A36ED"/>
    <w:rsid w:val="008A3898"/>
    <w:rsid w:val="008A3A0E"/>
    <w:rsid w:val="008A42D8"/>
    <w:rsid w:val="008A457F"/>
    <w:rsid w:val="008A4DAC"/>
    <w:rsid w:val="008A4E04"/>
    <w:rsid w:val="008A53C3"/>
    <w:rsid w:val="008A59E9"/>
    <w:rsid w:val="008A62D3"/>
    <w:rsid w:val="008A631F"/>
    <w:rsid w:val="008A668F"/>
    <w:rsid w:val="008A6EDC"/>
    <w:rsid w:val="008A6F9D"/>
    <w:rsid w:val="008A72A4"/>
    <w:rsid w:val="008A758D"/>
    <w:rsid w:val="008A75C5"/>
    <w:rsid w:val="008A7669"/>
    <w:rsid w:val="008A76CB"/>
    <w:rsid w:val="008A7819"/>
    <w:rsid w:val="008A7B15"/>
    <w:rsid w:val="008A7F87"/>
    <w:rsid w:val="008B01A2"/>
    <w:rsid w:val="008B07C2"/>
    <w:rsid w:val="008B097E"/>
    <w:rsid w:val="008B0AE4"/>
    <w:rsid w:val="008B0CD0"/>
    <w:rsid w:val="008B0F9B"/>
    <w:rsid w:val="008B130E"/>
    <w:rsid w:val="008B1651"/>
    <w:rsid w:val="008B175A"/>
    <w:rsid w:val="008B182D"/>
    <w:rsid w:val="008B18CE"/>
    <w:rsid w:val="008B2052"/>
    <w:rsid w:val="008B21F5"/>
    <w:rsid w:val="008B269F"/>
    <w:rsid w:val="008B2A2E"/>
    <w:rsid w:val="008B2AB2"/>
    <w:rsid w:val="008B2B34"/>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824"/>
    <w:rsid w:val="008B6E5C"/>
    <w:rsid w:val="008B6EEA"/>
    <w:rsid w:val="008C1161"/>
    <w:rsid w:val="008C1AC7"/>
    <w:rsid w:val="008C2135"/>
    <w:rsid w:val="008C2236"/>
    <w:rsid w:val="008C2426"/>
    <w:rsid w:val="008C2453"/>
    <w:rsid w:val="008C26B4"/>
    <w:rsid w:val="008C2767"/>
    <w:rsid w:val="008C2BC8"/>
    <w:rsid w:val="008C3E8D"/>
    <w:rsid w:val="008C4B47"/>
    <w:rsid w:val="008C570A"/>
    <w:rsid w:val="008C5776"/>
    <w:rsid w:val="008C59D5"/>
    <w:rsid w:val="008C5B10"/>
    <w:rsid w:val="008C6970"/>
    <w:rsid w:val="008C69DC"/>
    <w:rsid w:val="008C6C3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9AA"/>
    <w:rsid w:val="008D508F"/>
    <w:rsid w:val="008D538D"/>
    <w:rsid w:val="008D56A5"/>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2E8"/>
    <w:rsid w:val="008E04B5"/>
    <w:rsid w:val="008E074C"/>
    <w:rsid w:val="008E0CDD"/>
    <w:rsid w:val="008E0E71"/>
    <w:rsid w:val="008E0E89"/>
    <w:rsid w:val="008E0E8C"/>
    <w:rsid w:val="008E1217"/>
    <w:rsid w:val="008E15AC"/>
    <w:rsid w:val="008E16CE"/>
    <w:rsid w:val="008E1827"/>
    <w:rsid w:val="008E1B6C"/>
    <w:rsid w:val="008E1FDF"/>
    <w:rsid w:val="008E2051"/>
    <w:rsid w:val="008E20D6"/>
    <w:rsid w:val="008E20EC"/>
    <w:rsid w:val="008E225F"/>
    <w:rsid w:val="008E2562"/>
    <w:rsid w:val="008E2B47"/>
    <w:rsid w:val="008E2C9C"/>
    <w:rsid w:val="008E2E43"/>
    <w:rsid w:val="008E2E8C"/>
    <w:rsid w:val="008E36A6"/>
    <w:rsid w:val="008E378A"/>
    <w:rsid w:val="008E3F52"/>
    <w:rsid w:val="008E412D"/>
    <w:rsid w:val="008E451A"/>
    <w:rsid w:val="008E48FD"/>
    <w:rsid w:val="008E4CA5"/>
    <w:rsid w:val="008E52DD"/>
    <w:rsid w:val="008E5412"/>
    <w:rsid w:val="008E5625"/>
    <w:rsid w:val="008E5B5F"/>
    <w:rsid w:val="008E5B8B"/>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153"/>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66A"/>
    <w:rsid w:val="0090480E"/>
    <w:rsid w:val="00904A62"/>
    <w:rsid w:val="00904B6D"/>
    <w:rsid w:val="00904D35"/>
    <w:rsid w:val="00904E71"/>
    <w:rsid w:val="00904F2B"/>
    <w:rsid w:val="009055F9"/>
    <w:rsid w:val="00905A06"/>
    <w:rsid w:val="00905F49"/>
    <w:rsid w:val="00906100"/>
    <w:rsid w:val="009067B8"/>
    <w:rsid w:val="00906EED"/>
    <w:rsid w:val="00907071"/>
    <w:rsid w:val="0090715C"/>
    <w:rsid w:val="009076AC"/>
    <w:rsid w:val="00907BEE"/>
    <w:rsid w:val="00910020"/>
    <w:rsid w:val="00910874"/>
    <w:rsid w:val="009108A7"/>
    <w:rsid w:val="00911423"/>
    <w:rsid w:val="00911A5A"/>
    <w:rsid w:val="00911E1A"/>
    <w:rsid w:val="0091225D"/>
    <w:rsid w:val="009123B9"/>
    <w:rsid w:val="00912655"/>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DA2"/>
    <w:rsid w:val="0092078E"/>
    <w:rsid w:val="00920848"/>
    <w:rsid w:val="009216BF"/>
    <w:rsid w:val="009218D2"/>
    <w:rsid w:val="009218D7"/>
    <w:rsid w:val="00921A44"/>
    <w:rsid w:val="00921A74"/>
    <w:rsid w:val="00921C9F"/>
    <w:rsid w:val="00921ED5"/>
    <w:rsid w:val="00921FA1"/>
    <w:rsid w:val="009221CF"/>
    <w:rsid w:val="009225B6"/>
    <w:rsid w:val="00923151"/>
    <w:rsid w:val="00923202"/>
    <w:rsid w:val="009235CF"/>
    <w:rsid w:val="00923821"/>
    <w:rsid w:val="00924108"/>
    <w:rsid w:val="00924999"/>
    <w:rsid w:val="0092507E"/>
    <w:rsid w:val="009250C2"/>
    <w:rsid w:val="00925267"/>
    <w:rsid w:val="00925836"/>
    <w:rsid w:val="00925B66"/>
    <w:rsid w:val="00925DD1"/>
    <w:rsid w:val="00925E46"/>
    <w:rsid w:val="009260EC"/>
    <w:rsid w:val="00926264"/>
    <w:rsid w:val="00926595"/>
    <w:rsid w:val="0092686F"/>
    <w:rsid w:val="0092698B"/>
    <w:rsid w:val="009269EB"/>
    <w:rsid w:val="00927522"/>
    <w:rsid w:val="0092784B"/>
    <w:rsid w:val="009279AF"/>
    <w:rsid w:val="00927E12"/>
    <w:rsid w:val="0093011E"/>
    <w:rsid w:val="009301E4"/>
    <w:rsid w:val="00930305"/>
    <w:rsid w:val="0093063D"/>
    <w:rsid w:val="00930A2E"/>
    <w:rsid w:val="0093135E"/>
    <w:rsid w:val="00931B6B"/>
    <w:rsid w:val="00931DF8"/>
    <w:rsid w:val="00932109"/>
    <w:rsid w:val="009322AC"/>
    <w:rsid w:val="009324B1"/>
    <w:rsid w:val="009325CE"/>
    <w:rsid w:val="009326B1"/>
    <w:rsid w:val="009327B5"/>
    <w:rsid w:val="00932A20"/>
    <w:rsid w:val="0093383F"/>
    <w:rsid w:val="00933B1A"/>
    <w:rsid w:val="00933D61"/>
    <w:rsid w:val="00933DE4"/>
    <w:rsid w:val="00934044"/>
    <w:rsid w:val="00934FF8"/>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14"/>
    <w:rsid w:val="00941259"/>
    <w:rsid w:val="0094148B"/>
    <w:rsid w:val="00941A1C"/>
    <w:rsid w:val="00941B97"/>
    <w:rsid w:val="009421B3"/>
    <w:rsid w:val="0094267F"/>
    <w:rsid w:val="00942BB8"/>
    <w:rsid w:val="00942E21"/>
    <w:rsid w:val="00942EF9"/>
    <w:rsid w:val="0094335F"/>
    <w:rsid w:val="0094376F"/>
    <w:rsid w:val="00944098"/>
    <w:rsid w:val="00944202"/>
    <w:rsid w:val="00944335"/>
    <w:rsid w:val="0094484A"/>
    <w:rsid w:val="00944AF4"/>
    <w:rsid w:val="00944BF2"/>
    <w:rsid w:val="0094558B"/>
    <w:rsid w:val="00945E49"/>
    <w:rsid w:val="009462D8"/>
    <w:rsid w:val="00946388"/>
    <w:rsid w:val="0094663A"/>
    <w:rsid w:val="00946917"/>
    <w:rsid w:val="00946AA5"/>
    <w:rsid w:val="00946C4B"/>
    <w:rsid w:val="009478ED"/>
    <w:rsid w:val="009479E5"/>
    <w:rsid w:val="009506B9"/>
    <w:rsid w:val="00950781"/>
    <w:rsid w:val="009509D7"/>
    <w:rsid w:val="00950B09"/>
    <w:rsid w:val="00950B0B"/>
    <w:rsid w:val="00950DD1"/>
    <w:rsid w:val="00950FFB"/>
    <w:rsid w:val="0095130F"/>
    <w:rsid w:val="00951417"/>
    <w:rsid w:val="0095154C"/>
    <w:rsid w:val="0095183E"/>
    <w:rsid w:val="00951861"/>
    <w:rsid w:val="00951995"/>
    <w:rsid w:val="00951C7E"/>
    <w:rsid w:val="00951CF6"/>
    <w:rsid w:val="00952ACA"/>
    <w:rsid w:val="00952C70"/>
    <w:rsid w:val="00953424"/>
    <w:rsid w:val="009537A7"/>
    <w:rsid w:val="00953B1F"/>
    <w:rsid w:val="00953C21"/>
    <w:rsid w:val="009548C3"/>
    <w:rsid w:val="00954E67"/>
    <w:rsid w:val="0095506D"/>
    <w:rsid w:val="009551B9"/>
    <w:rsid w:val="00955247"/>
    <w:rsid w:val="009555E2"/>
    <w:rsid w:val="009557DF"/>
    <w:rsid w:val="00955A2E"/>
    <w:rsid w:val="00955B1F"/>
    <w:rsid w:val="00955D2B"/>
    <w:rsid w:val="00955D6A"/>
    <w:rsid w:val="00955E8D"/>
    <w:rsid w:val="00956101"/>
    <w:rsid w:val="00956957"/>
    <w:rsid w:val="00957043"/>
    <w:rsid w:val="009573C6"/>
    <w:rsid w:val="00957487"/>
    <w:rsid w:val="00957B6B"/>
    <w:rsid w:val="00957D9C"/>
    <w:rsid w:val="00957E8E"/>
    <w:rsid w:val="00957E93"/>
    <w:rsid w:val="00960158"/>
    <w:rsid w:val="009603AB"/>
    <w:rsid w:val="00960475"/>
    <w:rsid w:val="00960479"/>
    <w:rsid w:val="009607AF"/>
    <w:rsid w:val="00960A88"/>
    <w:rsid w:val="00960C68"/>
    <w:rsid w:val="00960CB6"/>
    <w:rsid w:val="00960D27"/>
    <w:rsid w:val="00961023"/>
    <w:rsid w:val="009612F1"/>
    <w:rsid w:val="009616FA"/>
    <w:rsid w:val="00961A61"/>
    <w:rsid w:val="00961C6D"/>
    <w:rsid w:val="00961E6D"/>
    <w:rsid w:val="00961F21"/>
    <w:rsid w:val="009620EE"/>
    <w:rsid w:val="009621FF"/>
    <w:rsid w:val="0096392B"/>
    <w:rsid w:val="0096397B"/>
    <w:rsid w:val="00963DF7"/>
    <w:rsid w:val="00963F73"/>
    <w:rsid w:val="00964E3C"/>
    <w:rsid w:val="00964E69"/>
    <w:rsid w:val="00964EC1"/>
    <w:rsid w:val="0096504D"/>
    <w:rsid w:val="009654F0"/>
    <w:rsid w:val="00965911"/>
    <w:rsid w:val="009659EA"/>
    <w:rsid w:val="0096691D"/>
    <w:rsid w:val="00966EC4"/>
    <w:rsid w:val="0096766C"/>
    <w:rsid w:val="00967851"/>
    <w:rsid w:val="00967D2D"/>
    <w:rsid w:val="00970F7A"/>
    <w:rsid w:val="00970FE3"/>
    <w:rsid w:val="00971C7D"/>
    <w:rsid w:val="00971EC5"/>
    <w:rsid w:val="00971F6B"/>
    <w:rsid w:val="00971FCC"/>
    <w:rsid w:val="00972299"/>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866"/>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250"/>
    <w:rsid w:val="00984C8E"/>
    <w:rsid w:val="0098511E"/>
    <w:rsid w:val="00985133"/>
    <w:rsid w:val="0098541D"/>
    <w:rsid w:val="00985BA2"/>
    <w:rsid w:val="00985CA4"/>
    <w:rsid w:val="00985D23"/>
    <w:rsid w:val="00986956"/>
    <w:rsid w:val="00986B31"/>
    <w:rsid w:val="0098738C"/>
    <w:rsid w:val="009873AF"/>
    <w:rsid w:val="009874AF"/>
    <w:rsid w:val="009875A6"/>
    <w:rsid w:val="009876A0"/>
    <w:rsid w:val="009879B5"/>
    <w:rsid w:val="009879F4"/>
    <w:rsid w:val="00987A56"/>
    <w:rsid w:val="00987E33"/>
    <w:rsid w:val="0099005F"/>
    <w:rsid w:val="00990960"/>
    <w:rsid w:val="00990E93"/>
    <w:rsid w:val="009917F3"/>
    <w:rsid w:val="00991F39"/>
    <w:rsid w:val="00992624"/>
    <w:rsid w:val="009927C4"/>
    <w:rsid w:val="00992A4E"/>
    <w:rsid w:val="00993075"/>
    <w:rsid w:val="009930C0"/>
    <w:rsid w:val="0099324C"/>
    <w:rsid w:val="00993627"/>
    <w:rsid w:val="0099367D"/>
    <w:rsid w:val="009936F0"/>
    <w:rsid w:val="0099459E"/>
    <w:rsid w:val="00994C2F"/>
    <w:rsid w:val="00994D59"/>
    <w:rsid w:val="009951AB"/>
    <w:rsid w:val="0099531F"/>
    <w:rsid w:val="00995346"/>
    <w:rsid w:val="00995360"/>
    <w:rsid w:val="009953BB"/>
    <w:rsid w:val="009954AD"/>
    <w:rsid w:val="00996A8B"/>
    <w:rsid w:val="00996CD4"/>
    <w:rsid w:val="00997033"/>
    <w:rsid w:val="0099731A"/>
    <w:rsid w:val="009974FB"/>
    <w:rsid w:val="009975D0"/>
    <w:rsid w:val="009979D6"/>
    <w:rsid w:val="00997AE4"/>
    <w:rsid w:val="00997CA3"/>
    <w:rsid w:val="009A00B0"/>
    <w:rsid w:val="009A0212"/>
    <w:rsid w:val="009A031F"/>
    <w:rsid w:val="009A043A"/>
    <w:rsid w:val="009A0C1F"/>
    <w:rsid w:val="009A1053"/>
    <w:rsid w:val="009A12A5"/>
    <w:rsid w:val="009A1988"/>
    <w:rsid w:val="009A1DFF"/>
    <w:rsid w:val="009A2144"/>
    <w:rsid w:val="009A246A"/>
    <w:rsid w:val="009A3183"/>
    <w:rsid w:val="009A32D7"/>
    <w:rsid w:val="009A3576"/>
    <w:rsid w:val="009A3A6D"/>
    <w:rsid w:val="009A3AB5"/>
    <w:rsid w:val="009A3BA5"/>
    <w:rsid w:val="009A46D3"/>
    <w:rsid w:val="009A4AA9"/>
    <w:rsid w:val="009A516A"/>
    <w:rsid w:val="009A56A7"/>
    <w:rsid w:val="009A6127"/>
    <w:rsid w:val="009A62DC"/>
    <w:rsid w:val="009A637B"/>
    <w:rsid w:val="009A6456"/>
    <w:rsid w:val="009A6C74"/>
    <w:rsid w:val="009A6EE7"/>
    <w:rsid w:val="009A7154"/>
    <w:rsid w:val="009A74CB"/>
    <w:rsid w:val="009A78D1"/>
    <w:rsid w:val="009A7DFB"/>
    <w:rsid w:val="009A7E08"/>
    <w:rsid w:val="009B003C"/>
    <w:rsid w:val="009B04DE"/>
    <w:rsid w:val="009B1823"/>
    <w:rsid w:val="009B2E47"/>
    <w:rsid w:val="009B3685"/>
    <w:rsid w:val="009B3745"/>
    <w:rsid w:val="009B3C79"/>
    <w:rsid w:val="009B3D47"/>
    <w:rsid w:val="009B4250"/>
    <w:rsid w:val="009B4821"/>
    <w:rsid w:val="009B4C1C"/>
    <w:rsid w:val="009B4C24"/>
    <w:rsid w:val="009B5821"/>
    <w:rsid w:val="009B62AC"/>
    <w:rsid w:val="009B6CBE"/>
    <w:rsid w:val="009B70E9"/>
    <w:rsid w:val="009B7564"/>
    <w:rsid w:val="009B7BB7"/>
    <w:rsid w:val="009B7FFA"/>
    <w:rsid w:val="009C00EF"/>
    <w:rsid w:val="009C09FA"/>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1FB8"/>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EDD"/>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499"/>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7BB"/>
    <w:rsid w:val="00A02B26"/>
    <w:rsid w:val="00A02BEC"/>
    <w:rsid w:val="00A02C96"/>
    <w:rsid w:val="00A02D52"/>
    <w:rsid w:val="00A02FBC"/>
    <w:rsid w:val="00A03A1D"/>
    <w:rsid w:val="00A043B9"/>
    <w:rsid w:val="00A04541"/>
    <w:rsid w:val="00A04A92"/>
    <w:rsid w:val="00A04DB3"/>
    <w:rsid w:val="00A04E65"/>
    <w:rsid w:val="00A0559E"/>
    <w:rsid w:val="00A057DC"/>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2A3"/>
    <w:rsid w:val="00A105DB"/>
    <w:rsid w:val="00A106FE"/>
    <w:rsid w:val="00A10736"/>
    <w:rsid w:val="00A107B6"/>
    <w:rsid w:val="00A1080E"/>
    <w:rsid w:val="00A10B48"/>
    <w:rsid w:val="00A114B5"/>
    <w:rsid w:val="00A115BF"/>
    <w:rsid w:val="00A11979"/>
    <w:rsid w:val="00A1197E"/>
    <w:rsid w:val="00A11A89"/>
    <w:rsid w:val="00A11ACA"/>
    <w:rsid w:val="00A11E0F"/>
    <w:rsid w:val="00A12206"/>
    <w:rsid w:val="00A12301"/>
    <w:rsid w:val="00A125F4"/>
    <w:rsid w:val="00A1288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21"/>
    <w:rsid w:val="00A218AE"/>
    <w:rsid w:val="00A21A9D"/>
    <w:rsid w:val="00A21AAA"/>
    <w:rsid w:val="00A21E51"/>
    <w:rsid w:val="00A2208A"/>
    <w:rsid w:val="00A22132"/>
    <w:rsid w:val="00A22207"/>
    <w:rsid w:val="00A22664"/>
    <w:rsid w:val="00A2275E"/>
    <w:rsid w:val="00A23243"/>
    <w:rsid w:val="00A23590"/>
    <w:rsid w:val="00A23919"/>
    <w:rsid w:val="00A23921"/>
    <w:rsid w:val="00A23E0D"/>
    <w:rsid w:val="00A24002"/>
    <w:rsid w:val="00A2470A"/>
    <w:rsid w:val="00A2481C"/>
    <w:rsid w:val="00A24CCF"/>
    <w:rsid w:val="00A250E0"/>
    <w:rsid w:val="00A25296"/>
    <w:rsid w:val="00A252CD"/>
    <w:rsid w:val="00A253C6"/>
    <w:rsid w:val="00A25753"/>
    <w:rsid w:val="00A2585A"/>
    <w:rsid w:val="00A25C9D"/>
    <w:rsid w:val="00A261E4"/>
    <w:rsid w:val="00A265D9"/>
    <w:rsid w:val="00A26883"/>
    <w:rsid w:val="00A26D60"/>
    <w:rsid w:val="00A26EE0"/>
    <w:rsid w:val="00A2702B"/>
    <w:rsid w:val="00A279DC"/>
    <w:rsid w:val="00A27C9B"/>
    <w:rsid w:val="00A30703"/>
    <w:rsid w:val="00A30BAE"/>
    <w:rsid w:val="00A3135B"/>
    <w:rsid w:val="00A313D0"/>
    <w:rsid w:val="00A314A9"/>
    <w:rsid w:val="00A31591"/>
    <w:rsid w:val="00A31E5E"/>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5E1C"/>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3B9"/>
    <w:rsid w:val="00A4392A"/>
    <w:rsid w:val="00A43F1C"/>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0E0"/>
    <w:rsid w:val="00A511FB"/>
    <w:rsid w:val="00A514EB"/>
    <w:rsid w:val="00A51FE7"/>
    <w:rsid w:val="00A521E0"/>
    <w:rsid w:val="00A522F6"/>
    <w:rsid w:val="00A524C8"/>
    <w:rsid w:val="00A5291D"/>
    <w:rsid w:val="00A52BCF"/>
    <w:rsid w:val="00A52EDB"/>
    <w:rsid w:val="00A532E0"/>
    <w:rsid w:val="00A53840"/>
    <w:rsid w:val="00A54A90"/>
    <w:rsid w:val="00A54B0B"/>
    <w:rsid w:val="00A54D16"/>
    <w:rsid w:val="00A54E6B"/>
    <w:rsid w:val="00A54F7D"/>
    <w:rsid w:val="00A553DF"/>
    <w:rsid w:val="00A5579B"/>
    <w:rsid w:val="00A55877"/>
    <w:rsid w:val="00A55BB7"/>
    <w:rsid w:val="00A55E76"/>
    <w:rsid w:val="00A5637C"/>
    <w:rsid w:val="00A565DC"/>
    <w:rsid w:val="00A56735"/>
    <w:rsid w:val="00A5676A"/>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2FC"/>
    <w:rsid w:val="00A623EF"/>
    <w:rsid w:val="00A62454"/>
    <w:rsid w:val="00A627E0"/>
    <w:rsid w:val="00A62953"/>
    <w:rsid w:val="00A63244"/>
    <w:rsid w:val="00A63637"/>
    <w:rsid w:val="00A6367F"/>
    <w:rsid w:val="00A63872"/>
    <w:rsid w:val="00A63A37"/>
    <w:rsid w:val="00A64196"/>
    <w:rsid w:val="00A644AC"/>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FF"/>
    <w:rsid w:val="00A677C1"/>
    <w:rsid w:val="00A67A8E"/>
    <w:rsid w:val="00A67AC6"/>
    <w:rsid w:val="00A70A35"/>
    <w:rsid w:val="00A7141F"/>
    <w:rsid w:val="00A71D6B"/>
    <w:rsid w:val="00A71F00"/>
    <w:rsid w:val="00A72606"/>
    <w:rsid w:val="00A726A3"/>
    <w:rsid w:val="00A726DE"/>
    <w:rsid w:val="00A72B43"/>
    <w:rsid w:val="00A73242"/>
    <w:rsid w:val="00A73873"/>
    <w:rsid w:val="00A739AB"/>
    <w:rsid w:val="00A73D4C"/>
    <w:rsid w:val="00A744A2"/>
    <w:rsid w:val="00A74579"/>
    <w:rsid w:val="00A74598"/>
    <w:rsid w:val="00A745D9"/>
    <w:rsid w:val="00A74E04"/>
    <w:rsid w:val="00A74F6C"/>
    <w:rsid w:val="00A75212"/>
    <w:rsid w:val="00A7538B"/>
    <w:rsid w:val="00A75920"/>
    <w:rsid w:val="00A75DE7"/>
    <w:rsid w:val="00A7634B"/>
    <w:rsid w:val="00A764B9"/>
    <w:rsid w:val="00A765C9"/>
    <w:rsid w:val="00A76696"/>
    <w:rsid w:val="00A76A52"/>
    <w:rsid w:val="00A76BF2"/>
    <w:rsid w:val="00A7707F"/>
    <w:rsid w:val="00A770A5"/>
    <w:rsid w:val="00A7735F"/>
    <w:rsid w:val="00A806D6"/>
    <w:rsid w:val="00A8125D"/>
    <w:rsid w:val="00A8135C"/>
    <w:rsid w:val="00A81633"/>
    <w:rsid w:val="00A81694"/>
    <w:rsid w:val="00A81D9B"/>
    <w:rsid w:val="00A8221B"/>
    <w:rsid w:val="00A82508"/>
    <w:rsid w:val="00A825F3"/>
    <w:rsid w:val="00A82C1E"/>
    <w:rsid w:val="00A82E99"/>
    <w:rsid w:val="00A831F0"/>
    <w:rsid w:val="00A83309"/>
    <w:rsid w:val="00A83BF1"/>
    <w:rsid w:val="00A83CA0"/>
    <w:rsid w:val="00A83EC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2BE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318"/>
    <w:rsid w:val="00AA0D9A"/>
    <w:rsid w:val="00AA1264"/>
    <w:rsid w:val="00AA13BB"/>
    <w:rsid w:val="00AA158B"/>
    <w:rsid w:val="00AA1740"/>
    <w:rsid w:val="00AA1D12"/>
    <w:rsid w:val="00AA1EEC"/>
    <w:rsid w:val="00AA210C"/>
    <w:rsid w:val="00AA29F2"/>
    <w:rsid w:val="00AA2CD8"/>
    <w:rsid w:val="00AA30A2"/>
    <w:rsid w:val="00AA3BE8"/>
    <w:rsid w:val="00AA461D"/>
    <w:rsid w:val="00AA4C09"/>
    <w:rsid w:val="00AA4F41"/>
    <w:rsid w:val="00AA5584"/>
    <w:rsid w:val="00AA576F"/>
    <w:rsid w:val="00AA6026"/>
    <w:rsid w:val="00AA6206"/>
    <w:rsid w:val="00AA630A"/>
    <w:rsid w:val="00AA69EF"/>
    <w:rsid w:val="00AA6E00"/>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A77"/>
    <w:rsid w:val="00AB3E16"/>
    <w:rsid w:val="00AB3E3E"/>
    <w:rsid w:val="00AB3F13"/>
    <w:rsid w:val="00AB4157"/>
    <w:rsid w:val="00AB42FF"/>
    <w:rsid w:val="00AB4300"/>
    <w:rsid w:val="00AB476F"/>
    <w:rsid w:val="00AB513E"/>
    <w:rsid w:val="00AB51DA"/>
    <w:rsid w:val="00AB53BA"/>
    <w:rsid w:val="00AB57AD"/>
    <w:rsid w:val="00AB583A"/>
    <w:rsid w:val="00AB5C79"/>
    <w:rsid w:val="00AB607B"/>
    <w:rsid w:val="00AB642C"/>
    <w:rsid w:val="00AB644A"/>
    <w:rsid w:val="00AB6458"/>
    <w:rsid w:val="00AB6CA0"/>
    <w:rsid w:val="00AB76D5"/>
    <w:rsid w:val="00AB7787"/>
    <w:rsid w:val="00AB78AC"/>
    <w:rsid w:val="00AB78E2"/>
    <w:rsid w:val="00AB7913"/>
    <w:rsid w:val="00AC0169"/>
    <w:rsid w:val="00AC0CC3"/>
    <w:rsid w:val="00AC0D0E"/>
    <w:rsid w:val="00AC1281"/>
    <w:rsid w:val="00AC1554"/>
    <w:rsid w:val="00AC21BA"/>
    <w:rsid w:val="00AC221A"/>
    <w:rsid w:val="00AC22C7"/>
    <w:rsid w:val="00AC2D4E"/>
    <w:rsid w:val="00AC3084"/>
    <w:rsid w:val="00AC3431"/>
    <w:rsid w:val="00AC38E9"/>
    <w:rsid w:val="00AC3F59"/>
    <w:rsid w:val="00AC45D6"/>
    <w:rsid w:val="00AC4D1B"/>
    <w:rsid w:val="00AC4D53"/>
    <w:rsid w:val="00AC4D9E"/>
    <w:rsid w:val="00AC4E2E"/>
    <w:rsid w:val="00AC5C2A"/>
    <w:rsid w:val="00AC61B3"/>
    <w:rsid w:val="00AC63F4"/>
    <w:rsid w:val="00AC6786"/>
    <w:rsid w:val="00AC7470"/>
    <w:rsid w:val="00AC7510"/>
    <w:rsid w:val="00AC7664"/>
    <w:rsid w:val="00AC7CB7"/>
    <w:rsid w:val="00AC7DE9"/>
    <w:rsid w:val="00AD04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93"/>
    <w:rsid w:val="00AD3BEC"/>
    <w:rsid w:val="00AD4597"/>
    <w:rsid w:val="00AD48F9"/>
    <w:rsid w:val="00AD4C34"/>
    <w:rsid w:val="00AD57E1"/>
    <w:rsid w:val="00AD5AFA"/>
    <w:rsid w:val="00AD5F4D"/>
    <w:rsid w:val="00AD6980"/>
    <w:rsid w:val="00AD69A7"/>
    <w:rsid w:val="00AD6C7F"/>
    <w:rsid w:val="00AD70C9"/>
    <w:rsid w:val="00AD732B"/>
    <w:rsid w:val="00AD75A6"/>
    <w:rsid w:val="00AD77DA"/>
    <w:rsid w:val="00AD7927"/>
    <w:rsid w:val="00AD7E17"/>
    <w:rsid w:val="00AE0160"/>
    <w:rsid w:val="00AE0D23"/>
    <w:rsid w:val="00AE0E9E"/>
    <w:rsid w:val="00AE14B7"/>
    <w:rsid w:val="00AE19D1"/>
    <w:rsid w:val="00AE2205"/>
    <w:rsid w:val="00AE232B"/>
    <w:rsid w:val="00AE26F5"/>
    <w:rsid w:val="00AE2968"/>
    <w:rsid w:val="00AE2C2B"/>
    <w:rsid w:val="00AE3004"/>
    <w:rsid w:val="00AE3627"/>
    <w:rsid w:val="00AE3839"/>
    <w:rsid w:val="00AE3AF4"/>
    <w:rsid w:val="00AE425D"/>
    <w:rsid w:val="00AE42D1"/>
    <w:rsid w:val="00AE4557"/>
    <w:rsid w:val="00AE482F"/>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7"/>
    <w:rsid w:val="00AF5F78"/>
    <w:rsid w:val="00AF63A9"/>
    <w:rsid w:val="00AF6591"/>
    <w:rsid w:val="00AF66F1"/>
    <w:rsid w:val="00AF6A76"/>
    <w:rsid w:val="00AF6B1B"/>
    <w:rsid w:val="00AF7363"/>
    <w:rsid w:val="00AF738A"/>
    <w:rsid w:val="00AF7EF5"/>
    <w:rsid w:val="00AF7F09"/>
    <w:rsid w:val="00AF7F0E"/>
    <w:rsid w:val="00B002BA"/>
    <w:rsid w:val="00B00306"/>
    <w:rsid w:val="00B00D62"/>
    <w:rsid w:val="00B010D3"/>
    <w:rsid w:val="00B01B3D"/>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5DCA"/>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01"/>
    <w:rsid w:val="00B11E0A"/>
    <w:rsid w:val="00B11E29"/>
    <w:rsid w:val="00B12603"/>
    <w:rsid w:val="00B12A8C"/>
    <w:rsid w:val="00B13003"/>
    <w:rsid w:val="00B1342F"/>
    <w:rsid w:val="00B137BE"/>
    <w:rsid w:val="00B13829"/>
    <w:rsid w:val="00B13F1F"/>
    <w:rsid w:val="00B14251"/>
    <w:rsid w:val="00B147CC"/>
    <w:rsid w:val="00B15141"/>
    <w:rsid w:val="00B151C6"/>
    <w:rsid w:val="00B1590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32"/>
    <w:rsid w:val="00B245A8"/>
    <w:rsid w:val="00B24F49"/>
    <w:rsid w:val="00B25585"/>
    <w:rsid w:val="00B2571D"/>
    <w:rsid w:val="00B25A0E"/>
    <w:rsid w:val="00B25A70"/>
    <w:rsid w:val="00B25BD8"/>
    <w:rsid w:val="00B25E1D"/>
    <w:rsid w:val="00B25F9A"/>
    <w:rsid w:val="00B2613A"/>
    <w:rsid w:val="00B263BE"/>
    <w:rsid w:val="00B269CE"/>
    <w:rsid w:val="00B26BB8"/>
    <w:rsid w:val="00B26CC8"/>
    <w:rsid w:val="00B2757B"/>
    <w:rsid w:val="00B27D54"/>
    <w:rsid w:val="00B3057A"/>
    <w:rsid w:val="00B30CA4"/>
    <w:rsid w:val="00B317EB"/>
    <w:rsid w:val="00B318CB"/>
    <w:rsid w:val="00B31E5F"/>
    <w:rsid w:val="00B322A7"/>
    <w:rsid w:val="00B32607"/>
    <w:rsid w:val="00B326BE"/>
    <w:rsid w:val="00B32F7F"/>
    <w:rsid w:val="00B33126"/>
    <w:rsid w:val="00B338CE"/>
    <w:rsid w:val="00B3396B"/>
    <w:rsid w:val="00B33BBE"/>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9BC"/>
    <w:rsid w:val="00B45A61"/>
    <w:rsid w:val="00B45AC0"/>
    <w:rsid w:val="00B45EBF"/>
    <w:rsid w:val="00B46501"/>
    <w:rsid w:val="00B4762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40"/>
    <w:rsid w:val="00B553CF"/>
    <w:rsid w:val="00B555B8"/>
    <w:rsid w:val="00B5560F"/>
    <w:rsid w:val="00B5594E"/>
    <w:rsid w:val="00B55ACA"/>
    <w:rsid w:val="00B561BD"/>
    <w:rsid w:val="00B561BF"/>
    <w:rsid w:val="00B566E0"/>
    <w:rsid w:val="00B56741"/>
    <w:rsid w:val="00B5685D"/>
    <w:rsid w:val="00B56E91"/>
    <w:rsid w:val="00B56F22"/>
    <w:rsid w:val="00B574BA"/>
    <w:rsid w:val="00B57861"/>
    <w:rsid w:val="00B60407"/>
    <w:rsid w:val="00B6059C"/>
    <w:rsid w:val="00B606D9"/>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9E"/>
    <w:rsid w:val="00B645F8"/>
    <w:rsid w:val="00B64A44"/>
    <w:rsid w:val="00B652B0"/>
    <w:rsid w:val="00B65771"/>
    <w:rsid w:val="00B664EC"/>
    <w:rsid w:val="00B66801"/>
    <w:rsid w:val="00B668B4"/>
    <w:rsid w:val="00B669F8"/>
    <w:rsid w:val="00B66FFC"/>
    <w:rsid w:val="00B6796C"/>
    <w:rsid w:val="00B67B2B"/>
    <w:rsid w:val="00B7021B"/>
    <w:rsid w:val="00B70333"/>
    <w:rsid w:val="00B70A49"/>
    <w:rsid w:val="00B70EDB"/>
    <w:rsid w:val="00B71A5D"/>
    <w:rsid w:val="00B7219C"/>
    <w:rsid w:val="00B72718"/>
    <w:rsid w:val="00B7273B"/>
    <w:rsid w:val="00B727B8"/>
    <w:rsid w:val="00B73453"/>
    <w:rsid w:val="00B737C7"/>
    <w:rsid w:val="00B73A98"/>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517"/>
    <w:rsid w:val="00B837F5"/>
    <w:rsid w:val="00B83AC3"/>
    <w:rsid w:val="00B83DAC"/>
    <w:rsid w:val="00B83DF6"/>
    <w:rsid w:val="00B84BE8"/>
    <w:rsid w:val="00B855A8"/>
    <w:rsid w:val="00B85837"/>
    <w:rsid w:val="00B85DB2"/>
    <w:rsid w:val="00B85F67"/>
    <w:rsid w:val="00B86557"/>
    <w:rsid w:val="00B86D87"/>
    <w:rsid w:val="00B87C60"/>
    <w:rsid w:val="00B90165"/>
    <w:rsid w:val="00B91356"/>
    <w:rsid w:val="00B91E9D"/>
    <w:rsid w:val="00B922C4"/>
    <w:rsid w:val="00B926E0"/>
    <w:rsid w:val="00B92AD4"/>
    <w:rsid w:val="00B92BF1"/>
    <w:rsid w:val="00B932E1"/>
    <w:rsid w:val="00B93ADE"/>
    <w:rsid w:val="00B93C36"/>
    <w:rsid w:val="00B9402D"/>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D7"/>
    <w:rsid w:val="00BA2AEB"/>
    <w:rsid w:val="00BA2B41"/>
    <w:rsid w:val="00BA3603"/>
    <w:rsid w:val="00BA388C"/>
    <w:rsid w:val="00BA3974"/>
    <w:rsid w:val="00BA3AF0"/>
    <w:rsid w:val="00BA3B80"/>
    <w:rsid w:val="00BA3C13"/>
    <w:rsid w:val="00BA3CC9"/>
    <w:rsid w:val="00BA3D2F"/>
    <w:rsid w:val="00BA3F29"/>
    <w:rsid w:val="00BA40BE"/>
    <w:rsid w:val="00BA48E0"/>
    <w:rsid w:val="00BA4B54"/>
    <w:rsid w:val="00BA4CF4"/>
    <w:rsid w:val="00BA54FB"/>
    <w:rsid w:val="00BA5C97"/>
    <w:rsid w:val="00BA5EFB"/>
    <w:rsid w:val="00BA659A"/>
    <w:rsid w:val="00BA68C1"/>
    <w:rsid w:val="00BA6D50"/>
    <w:rsid w:val="00BA712E"/>
    <w:rsid w:val="00BA7423"/>
    <w:rsid w:val="00BA7688"/>
    <w:rsid w:val="00BA7EB0"/>
    <w:rsid w:val="00BB008F"/>
    <w:rsid w:val="00BB00B2"/>
    <w:rsid w:val="00BB0434"/>
    <w:rsid w:val="00BB0528"/>
    <w:rsid w:val="00BB070E"/>
    <w:rsid w:val="00BB0D75"/>
    <w:rsid w:val="00BB1286"/>
    <w:rsid w:val="00BB1C4F"/>
    <w:rsid w:val="00BB20E7"/>
    <w:rsid w:val="00BB225D"/>
    <w:rsid w:val="00BB2317"/>
    <w:rsid w:val="00BB277B"/>
    <w:rsid w:val="00BB2835"/>
    <w:rsid w:val="00BB365A"/>
    <w:rsid w:val="00BB37B0"/>
    <w:rsid w:val="00BB3D91"/>
    <w:rsid w:val="00BB3F4C"/>
    <w:rsid w:val="00BB474F"/>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F8"/>
    <w:rsid w:val="00BC0AE6"/>
    <w:rsid w:val="00BC16BF"/>
    <w:rsid w:val="00BC1B4B"/>
    <w:rsid w:val="00BC201A"/>
    <w:rsid w:val="00BC2BC7"/>
    <w:rsid w:val="00BC2F45"/>
    <w:rsid w:val="00BC344E"/>
    <w:rsid w:val="00BC3510"/>
    <w:rsid w:val="00BC38B8"/>
    <w:rsid w:val="00BC3CF8"/>
    <w:rsid w:val="00BC49AE"/>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599"/>
    <w:rsid w:val="00BD082C"/>
    <w:rsid w:val="00BD0FC4"/>
    <w:rsid w:val="00BD1122"/>
    <w:rsid w:val="00BD13ED"/>
    <w:rsid w:val="00BD140B"/>
    <w:rsid w:val="00BD1749"/>
    <w:rsid w:val="00BD238C"/>
    <w:rsid w:val="00BD2652"/>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ED"/>
    <w:rsid w:val="00BE30C2"/>
    <w:rsid w:val="00BE3AFA"/>
    <w:rsid w:val="00BE3F52"/>
    <w:rsid w:val="00BE403F"/>
    <w:rsid w:val="00BE415C"/>
    <w:rsid w:val="00BE45C1"/>
    <w:rsid w:val="00BE51C7"/>
    <w:rsid w:val="00BE5515"/>
    <w:rsid w:val="00BE5613"/>
    <w:rsid w:val="00BE5813"/>
    <w:rsid w:val="00BE5C7E"/>
    <w:rsid w:val="00BE65B3"/>
    <w:rsid w:val="00BE68B9"/>
    <w:rsid w:val="00BE7265"/>
    <w:rsid w:val="00BE76A5"/>
    <w:rsid w:val="00BE7B27"/>
    <w:rsid w:val="00BF02E6"/>
    <w:rsid w:val="00BF0A66"/>
    <w:rsid w:val="00BF10D2"/>
    <w:rsid w:val="00BF10D6"/>
    <w:rsid w:val="00BF120B"/>
    <w:rsid w:val="00BF12AE"/>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B0"/>
    <w:rsid w:val="00BF6597"/>
    <w:rsid w:val="00BF6EF3"/>
    <w:rsid w:val="00BF6FBF"/>
    <w:rsid w:val="00BF70A1"/>
    <w:rsid w:val="00BF70F8"/>
    <w:rsid w:val="00BF7CDD"/>
    <w:rsid w:val="00BF7D43"/>
    <w:rsid w:val="00C007CA"/>
    <w:rsid w:val="00C008D6"/>
    <w:rsid w:val="00C00F1A"/>
    <w:rsid w:val="00C010F5"/>
    <w:rsid w:val="00C0171F"/>
    <w:rsid w:val="00C01835"/>
    <w:rsid w:val="00C01DFD"/>
    <w:rsid w:val="00C02192"/>
    <w:rsid w:val="00C0279C"/>
    <w:rsid w:val="00C02C95"/>
    <w:rsid w:val="00C02CDE"/>
    <w:rsid w:val="00C03B7B"/>
    <w:rsid w:val="00C03C30"/>
    <w:rsid w:val="00C04339"/>
    <w:rsid w:val="00C04752"/>
    <w:rsid w:val="00C04C00"/>
    <w:rsid w:val="00C04C21"/>
    <w:rsid w:val="00C04C6C"/>
    <w:rsid w:val="00C04DE2"/>
    <w:rsid w:val="00C05395"/>
    <w:rsid w:val="00C057E0"/>
    <w:rsid w:val="00C05863"/>
    <w:rsid w:val="00C05C20"/>
    <w:rsid w:val="00C05D67"/>
    <w:rsid w:val="00C06031"/>
    <w:rsid w:val="00C06066"/>
    <w:rsid w:val="00C0648A"/>
    <w:rsid w:val="00C067A4"/>
    <w:rsid w:val="00C06F8C"/>
    <w:rsid w:val="00C073D0"/>
    <w:rsid w:val="00C07A6C"/>
    <w:rsid w:val="00C07A84"/>
    <w:rsid w:val="00C07AE3"/>
    <w:rsid w:val="00C07AE4"/>
    <w:rsid w:val="00C07C5C"/>
    <w:rsid w:val="00C10599"/>
    <w:rsid w:val="00C1092C"/>
    <w:rsid w:val="00C10F46"/>
    <w:rsid w:val="00C1114F"/>
    <w:rsid w:val="00C11183"/>
    <w:rsid w:val="00C11197"/>
    <w:rsid w:val="00C1157C"/>
    <w:rsid w:val="00C11C33"/>
    <w:rsid w:val="00C11C73"/>
    <w:rsid w:val="00C11FE5"/>
    <w:rsid w:val="00C11FF6"/>
    <w:rsid w:val="00C12068"/>
    <w:rsid w:val="00C12EB5"/>
    <w:rsid w:val="00C1328A"/>
    <w:rsid w:val="00C134F7"/>
    <w:rsid w:val="00C13504"/>
    <w:rsid w:val="00C13C8A"/>
    <w:rsid w:val="00C13F22"/>
    <w:rsid w:val="00C140FE"/>
    <w:rsid w:val="00C14346"/>
    <w:rsid w:val="00C14691"/>
    <w:rsid w:val="00C14EF8"/>
    <w:rsid w:val="00C15135"/>
    <w:rsid w:val="00C156CF"/>
    <w:rsid w:val="00C159ED"/>
    <w:rsid w:val="00C16386"/>
    <w:rsid w:val="00C165C6"/>
    <w:rsid w:val="00C1662C"/>
    <w:rsid w:val="00C16813"/>
    <w:rsid w:val="00C16B16"/>
    <w:rsid w:val="00C17099"/>
    <w:rsid w:val="00C170AE"/>
    <w:rsid w:val="00C173EB"/>
    <w:rsid w:val="00C17593"/>
    <w:rsid w:val="00C176B6"/>
    <w:rsid w:val="00C17D7E"/>
    <w:rsid w:val="00C17D89"/>
    <w:rsid w:val="00C2010F"/>
    <w:rsid w:val="00C202D5"/>
    <w:rsid w:val="00C20304"/>
    <w:rsid w:val="00C2068D"/>
    <w:rsid w:val="00C206C4"/>
    <w:rsid w:val="00C206EC"/>
    <w:rsid w:val="00C20DD5"/>
    <w:rsid w:val="00C20F2A"/>
    <w:rsid w:val="00C226CE"/>
    <w:rsid w:val="00C22B5F"/>
    <w:rsid w:val="00C232DD"/>
    <w:rsid w:val="00C23452"/>
    <w:rsid w:val="00C23EF9"/>
    <w:rsid w:val="00C23F39"/>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2AE"/>
    <w:rsid w:val="00C314DF"/>
    <w:rsid w:val="00C315D4"/>
    <w:rsid w:val="00C3175A"/>
    <w:rsid w:val="00C319A2"/>
    <w:rsid w:val="00C3208A"/>
    <w:rsid w:val="00C32BB7"/>
    <w:rsid w:val="00C32CCE"/>
    <w:rsid w:val="00C3341B"/>
    <w:rsid w:val="00C337EC"/>
    <w:rsid w:val="00C339DE"/>
    <w:rsid w:val="00C33AA7"/>
    <w:rsid w:val="00C33B06"/>
    <w:rsid w:val="00C33DCE"/>
    <w:rsid w:val="00C33F09"/>
    <w:rsid w:val="00C34506"/>
    <w:rsid w:val="00C3463A"/>
    <w:rsid w:val="00C346BB"/>
    <w:rsid w:val="00C346C1"/>
    <w:rsid w:val="00C34BDB"/>
    <w:rsid w:val="00C34C05"/>
    <w:rsid w:val="00C34D4B"/>
    <w:rsid w:val="00C34F16"/>
    <w:rsid w:val="00C3566B"/>
    <w:rsid w:val="00C35B23"/>
    <w:rsid w:val="00C36050"/>
    <w:rsid w:val="00C361B0"/>
    <w:rsid w:val="00C367B9"/>
    <w:rsid w:val="00C36DAD"/>
    <w:rsid w:val="00C36EFA"/>
    <w:rsid w:val="00C37050"/>
    <w:rsid w:val="00C37C2C"/>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414"/>
    <w:rsid w:val="00C457C1"/>
    <w:rsid w:val="00C4587D"/>
    <w:rsid w:val="00C45C66"/>
    <w:rsid w:val="00C46433"/>
    <w:rsid w:val="00C470AA"/>
    <w:rsid w:val="00C47AE8"/>
    <w:rsid w:val="00C47B93"/>
    <w:rsid w:val="00C47BDE"/>
    <w:rsid w:val="00C47EC4"/>
    <w:rsid w:val="00C5010B"/>
    <w:rsid w:val="00C508B7"/>
    <w:rsid w:val="00C509D3"/>
    <w:rsid w:val="00C51696"/>
    <w:rsid w:val="00C5193F"/>
    <w:rsid w:val="00C51D11"/>
    <w:rsid w:val="00C51D30"/>
    <w:rsid w:val="00C51F21"/>
    <w:rsid w:val="00C521CD"/>
    <w:rsid w:val="00C5257E"/>
    <w:rsid w:val="00C53067"/>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4"/>
    <w:rsid w:val="00C65D24"/>
    <w:rsid w:val="00C65E0D"/>
    <w:rsid w:val="00C65EE7"/>
    <w:rsid w:val="00C65F58"/>
    <w:rsid w:val="00C66571"/>
    <w:rsid w:val="00C66697"/>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2FC"/>
    <w:rsid w:val="00C833FD"/>
    <w:rsid w:val="00C8395C"/>
    <w:rsid w:val="00C83D50"/>
    <w:rsid w:val="00C84231"/>
    <w:rsid w:val="00C842CF"/>
    <w:rsid w:val="00C847C8"/>
    <w:rsid w:val="00C84D5A"/>
    <w:rsid w:val="00C85034"/>
    <w:rsid w:val="00C8534D"/>
    <w:rsid w:val="00C85F12"/>
    <w:rsid w:val="00C86379"/>
    <w:rsid w:val="00C864DB"/>
    <w:rsid w:val="00C8669B"/>
    <w:rsid w:val="00C86F5D"/>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F"/>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67"/>
    <w:rsid w:val="00C965AD"/>
    <w:rsid w:val="00C96A24"/>
    <w:rsid w:val="00C96D37"/>
    <w:rsid w:val="00C96D71"/>
    <w:rsid w:val="00C96F89"/>
    <w:rsid w:val="00C96FE0"/>
    <w:rsid w:val="00C97572"/>
    <w:rsid w:val="00C9785E"/>
    <w:rsid w:val="00C97AF1"/>
    <w:rsid w:val="00C97D77"/>
    <w:rsid w:val="00CA09AA"/>
    <w:rsid w:val="00CA0D96"/>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F51"/>
    <w:rsid w:val="00CB01BC"/>
    <w:rsid w:val="00CB03CF"/>
    <w:rsid w:val="00CB047F"/>
    <w:rsid w:val="00CB11BD"/>
    <w:rsid w:val="00CB1368"/>
    <w:rsid w:val="00CB167F"/>
    <w:rsid w:val="00CB1F2A"/>
    <w:rsid w:val="00CB299C"/>
    <w:rsid w:val="00CB2BBA"/>
    <w:rsid w:val="00CB308D"/>
    <w:rsid w:val="00CB3096"/>
    <w:rsid w:val="00CB35ED"/>
    <w:rsid w:val="00CB39EB"/>
    <w:rsid w:val="00CB41E7"/>
    <w:rsid w:val="00CB480A"/>
    <w:rsid w:val="00CB4FA5"/>
    <w:rsid w:val="00CB5008"/>
    <w:rsid w:val="00CB58DD"/>
    <w:rsid w:val="00CB5AC9"/>
    <w:rsid w:val="00CB6343"/>
    <w:rsid w:val="00CB6517"/>
    <w:rsid w:val="00CB65AB"/>
    <w:rsid w:val="00CB7648"/>
    <w:rsid w:val="00CB79A4"/>
    <w:rsid w:val="00CB7B6B"/>
    <w:rsid w:val="00CB7F5F"/>
    <w:rsid w:val="00CC00B7"/>
    <w:rsid w:val="00CC034B"/>
    <w:rsid w:val="00CC07BA"/>
    <w:rsid w:val="00CC099A"/>
    <w:rsid w:val="00CC0AA7"/>
    <w:rsid w:val="00CC0E56"/>
    <w:rsid w:val="00CC1555"/>
    <w:rsid w:val="00CC172A"/>
    <w:rsid w:val="00CC195D"/>
    <w:rsid w:val="00CC1A18"/>
    <w:rsid w:val="00CC1D2E"/>
    <w:rsid w:val="00CC1E05"/>
    <w:rsid w:val="00CC1E3E"/>
    <w:rsid w:val="00CC1E40"/>
    <w:rsid w:val="00CC27F5"/>
    <w:rsid w:val="00CC2D18"/>
    <w:rsid w:val="00CC2EFE"/>
    <w:rsid w:val="00CC2FE4"/>
    <w:rsid w:val="00CC32B0"/>
    <w:rsid w:val="00CC3D8D"/>
    <w:rsid w:val="00CC3E8C"/>
    <w:rsid w:val="00CC400F"/>
    <w:rsid w:val="00CC4365"/>
    <w:rsid w:val="00CC4C5E"/>
    <w:rsid w:val="00CC4CD7"/>
    <w:rsid w:val="00CC4E53"/>
    <w:rsid w:val="00CC4F58"/>
    <w:rsid w:val="00CC57AE"/>
    <w:rsid w:val="00CC5BAB"/>
    <w:rsid w:val="00CC606C"/>
    <w:rsid w:val="00CC620F"/>
    <w:rsid w:val="00CC728B"/>
    <w:rsid w:val="00CC7356"/>
    <w:rsid w:val="00CC74D5"/>
    <w:rsid w:val="00CC7A6D"/>
    <w:rsid w:val="00CC7DF5"/>
    <w:rsid w:val="00CD04B6"/>
    <w:rsid w:val="00CD06C3"/>
    <w:rsid w:val="00CD0740"/>
    <w:rsid w:val="00CD0768"/>
    <w:rsid w:val="00CD0B87"/>
    <w:rsid w:val="00CD14CB"/>
    <w:rsid w:val="00CD179D"/>
    <w:rsid w:val="00CD1E74"/>
    <w:rsid w:val="00CD2043"/>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276"/>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C25"/>
    <w:rsid w:val="00CE536B"/>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D92"/>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AC6"/>
    <w:rsid w:val="00D01C73"/>
    <w:rsid w:val="00D02369"/>
    <w:rsid w:val="00D02AFC"/>
    <w:rsid w:val="00D02C36"/>
    <w:rsid w:val="00D02E17"/>
    <w:rsid w:val="00D02F2F"/>
    <w:rsid w:val="00D0321D"/>
    <w:rsid w:val="00D04A63"/>
    <w:rsid w:val="00D04FC8"/>
    <w:rsid w:val="00D050BA"/>
    <w:rsid w:val="00D050F3"/>
    <w:rsid w:val="00D05558"/>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6CB"/>
    <w:rsid w:val="00D11873"/>
    <w:rsid w:val="00D11B77"/>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449"/>
    <w:rsid w:val="00D14728"/>
    <w:rsid w:val="00D14BAC"/>
    <w:rsid w:val="00D1500C"/>
    <w:rsid w:val="00D1549D"/>
    <w:rsid w:val="00D1552A"/>
    <w:rsid w:val="00D15C6C"/>
    <w:rsid w:val="00D15D9D"/>
    <w:rsid w:val="00D1624D"/>
    <w:rsid w:val="00D17659"/>
    <w:rsid w:val="00D17869"/>
    <w:rsid w:val="00D1792B"/>
    <w:rsid w:val="00D1796D"/>
    <w:rsid w:val="00D17F37"/>
    <w:rsid w:val="00D202D3"/>
    <w:rsid w:val="00D2171B"/>
    <w:rsid w:val="00D217CE"/>
    <w:rsid w:val="00D21A77"/>
    <w:rsid w:val="00D21E67"/>
    <w:rsid w:val="00D22148"/>
    <w:rsid w:val="00D229A3"/>
    <w:rsid w:val="00D22C4D"/>
    <w:rsid w:val="00D22D40"/>
    <w:rsid w:val="00D2348D"/>
    <w:rsid w:val="00D23556"/>
    <w:rsid w:val="00D239F9"/>
    <w:rsid w:val="00D23A1F"/>
    <w:rsid w:val="00D23B23"/>
    <w:rsid w:val="00D23B89"/>
    <w:rsid w:val="00D23CE2"/>
    <w:rsid w:val="00D23E38"/>
    <w:rsid w:val="00D244D5"/>
    <w:rsid w:val="00D24BDE"/>
    <w:rsid w:val="00D24D04"/>
    <w:rsid w:val="00D25866"/>
    <w:rsid w:val="00D25A61"/>
    <w:rsid w:val="00D25E03"/>
    <w:rsid w:val="00D260CA"/>
    <w:rsid w:val="00D261FB"/>
    <w:rsid w:val="00D26283"/>
    <w:rsid w:val="00D263B5"/>
    <w:rsid w:val="00D26586"/>
    <w:rsid w:val="00D265EB"/>
    <w:rsid w:val="00D2664C"/>
    <w:rsid w:val="00D2670D"/>
    <w:rsid w:val="00D26B2E"/>
    <w:rsid w:val="00D26DBE"/>
    <w:rsid w:val="00D27AAD"/>
    <w:rsid w:val="00D27F01"/>
    <w:rsid w:val="00D30373"/>
    <w:rsid w:val="00D307D4"/>
    <w:rsid w:val="00D309B2"/>
    <w:rsid w:val="00D309D3"/>
    <w:rsid w:val="00D30C46"/>
    <w:rsid w:val="00D30FC7"/>
    <w:rsid w:val="00D31B9F"/>
    <w:rsid w:val="00D31BEA"/>
    <w:rsid w:val="00D31CEF"/>
    <w:rsid w:val="00D330DC"/>
    <w:rsid w:val="00D33313"/>
    <w:rsid w:val="00D333D7"/>
    <w:rsid w:val="00D33410"/>
    <w:rsid w:val="00D33418"/>
    <w:rsid w:val="00D33458"/>
    <w:rsid w:val="00D33AFC"/>
    <w:rsid w:val="00D33C0E"/>
    <w:rsid w:val="00D3410B"/>
    <w:rsid w:val="00D344C9"/>
    <w:rsid w:val="00D34901"/>
    <w:rsid w:val="00D358B2"/>
    <w:rsid w:val="00D359BB"/>
    <w:rsid w:val="00D35FCC"/>
    <w:rsid w:val="00D3609F"/>
    <w:rsid w:val="00D3610A"/>
    <w:rsid w:val="00D366C8"/>
    <w:rsid w:val="00D368C6"/>
    <w:rsid w:val="00D36C8E"/>
    <w:rsid w:val="00D36D5A"/>
    <w:rsid w:val="00D376B1"/>
    <w:rsid w:val="00D37A26"/>
    <w:rsid w:val="00D37C2D"/>
    <w:rsid w:val="00D404CE"/>
    <w:rsid w:val="00D40D79"/>
    <w:rsid w:val="00D40E25"/>
    <w:rsid w:val="00D40E78"/>
    <w:rsid w:val="00D40F5C"/>
    <w:rsid w:val="00D41009"/>
    <w:rsid w:val="00D41901"/>
    <w:rsid w:val="00D41CD0"/>
    <w:rsid w:val="00D41F9B"/>
    <w:rsid w:val="00D421D9"/>
    <w:rsid w:val="00D42223"/>
    <w:rsid w:val="00D422E4"/>
    <w:rsid w:val="00D424E7"/>
    <w:rsid w:val="00D426FB"/>
    <w:rsid w:val="00D42B71"/>
    <w:rsid w:val="00D42D5D"/>
    <w:rsid w:val="00D43854"/>
    <w:rsid w:val="00D43888"/>
    <w:rsid w:val="00D43DFB"/>
    <w:rsid w:val="00D4429F"/>
    <w:rsid w:val="00D44575"/>
    <w:rsid w:val="00D445E5"/>
    <w:rsid w:val="00D44A5C"/>
    <w:rsid w:val="00D455E4"/>
    <w:rsid w:val="00D45ACF"/>
    <w:rsid w:val="00D45B68"/>
    <w:rsid w:val="00D466E5"/>
    <w:rsid w:val="00D467C7"/>
    <w:rsid w:val="00D4688E"/>
    <w:rsid w:val="00D46F2D"/>
    <w:rsid w:val="00D47151"/>
    <w:rsid w:val="00D471EF"/>
    <w:rsid w:val="00D472EB"/>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647"/>
    <w:rsid w:val="00D66C66"/>
    <w:rsid w:val="00D66C77"/>
    <w:rsid w:val="00D66DAA"/>
    <w:rsid w:val="00D671EF"/>
    <w:rsid w:val="00D67888"/>
    <w:rsid w:val="00D7010A"/>
    <w:rsid w:val="00D7040B"/>
    <w:rsid w:val="00D7066F"/>
    <w:rsid w:val="00D70B5B"/>
    <w:rsid w:val="00D70F5E"/>
    <w:rsid w:val="00D70F87"/>
    <w:rsid w:val="00D7123A"/>
    <w:rsid w:val="00D71399"/>
    <w:rsid w:val="00D71707"/>
    <w:rsid w:val="00D71A44"/>
    <w:rsid w:val="00D71BD5"/>
    <w:rsid w:val="00D72265"/>
    <w:rsid w:val="00D72674"/>
    <w:rsid w:val="00D72924"/>
    <w:rsid w:val="00D72BDC"/>
    <w:rsid w:val="00D73118"/>
    <w:rsid w:val="00D73347"/>
    <w:rsid w:val="00D7364D"/>
    <w:rsid w:val="00D73A3C"/>
    <w:rsid w:val="00D73A6B"/>
    <w:rsid w:val="00D73DAD"/>
    <w:rsid w:val="00D73E0D"/>
    <w:rsid w:val="00D74413"/>
    <w:rsid w:val="00D74461"/>
    <w:rsid w:val="00D74AF7"/>
    <w:rsid w:val="00D7505F"/>
    <w:rsid w:val="00D75199"/>
    <w:rsid w:val="00D75277"/>
    <w:rsid w:val="00D7543D"/>
    <w:rsid w:val="00D755A0"/>
    <w:rsid w:val="00D75843"/>
    <w:rsid w:val="00D758A1"/>
    <w:rsid w:val="00D75E85"/>
    <w:rsid w:val="00D75F68"/>
    <w:rsid w:val="00D7643F"/>
    <w:rsid w:val="00D76767"/>
    <w:rsid w:val="00D769F0"/>
    <w:rsid w:val="00D76E0D"/>
    <w:rsid w:val="00D76E83"/>
    <w:rsid w:val="00D771C9"/>
    <w:rsid w:val="00D800A1"/>
    <w:rsid w:val="00D8036A"/>
    <w:rsid w:val="00D80AB8"/>
    <w:rsid w:val="00D80C93"/>
    <w:rsid w:val="00D80CCB"/>
    <w:rsid w:val="00D81307"/>
    <w:rsid w:val="00D81465"/>
    <w:rsid w:val="00D815D3"/>
    <w:rsid w:val="00D817FD"/>
    <w:rsid w:val="00D820F3"/>
    <w:rsid w:val="00D829AC"/>
    <w:rsid w:val="00D82AA1"/>
    <w:rsid w:val="00D83401"/>
    <w:rsid w:val="00D83850"/>
    <w:rsid w:val="00D84268"/>
    <w:rsid w:val="00D84278"/>
    <w:rsid w:val="00D846C5"/>
    <w:rsid w:val="00D847C6"/>
    <w:rsid w:val="00D86095"/>
    <w:rsid w:val="00D860D4"/>
    <w:rsid w:val="00D86ACF"/>
    <w:rsid w:val="00D86B37"/>
    <w:rsid w:val="00D86C1F"/>
    <w:rsid w:val="00D86EF6"/>
    <w:rsid w:val="00D87154"/>
    <w:rsid w:val="00D8778A"/>
    <w:rsid w:val="00D91009"/>
    <w:rsid w:val="00D9120D"/>
    <w:rsid w:val="00D9126A"/>
    <w:rsid w:val="00D912DF"/>
    <w:rsid w:val="00D9151F"/>
    <w:rsid w:val="00D916A0"/>
    <w:rsid w:val="00D919F7"/>
    <w:rsid w:val="00D91AEE"/>
    <w:rsid w:val="00D91CE1"/>
    <w:rsid w:val="00D91F8C"/>
    <w:rsid w:val="00D92265"/>
    <w:rsid w:val="00D9230B"/>
    <w:rsid w:val="00D92558"/>
    <w:rsid w:val="00D92633"/>
    <w:rsid w:val="00D927F9"/>
    <w:rsid w:val="00D92828"/>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679"/>
    <w:rsid w:val="00D96AD5"/>
    <w:rsid w:val="00D9793D"/>
    <w:rsid w:val="00D97D08"/>
    <w:rsid w:val="00D97E86"/>
    <w:rsid w:val="00D97F14"/>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60C"/>
    <w:rsid w:val="00DA693C"/>
    <w:rsid w:val="00DA6A54"/>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50"/>
    <w:rsid w:val="00DB39DE"/>
    <w:rsid w:val="00DB39FE"/>
    <w:rsid w:val="00DB3A71"/>
    <w:rsid w:val="00DB3AC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74"/>
    <w:rsid w:val="00DB7E8C"/>
    <w:rsid w:val="00DC0F93"/>
    <w:rsid w:val="00DC1384"/>
    <w:rsid w:val="00DC1479"/>
    <w:rsid w:val="00DC1624"/>
    <w:rsid w:val="00DC1763"/>
    <w:rsid w:val="00DC1FCC"/>
    <w:rsid w:val="00DC22B7"/>
    <w:rsid w:val="00DC257F"/>
    <w:rsid w:val="00DC2898"/>
    <w:rsid w:val="00DC28A6"/>
    <w:rsid w:val="00DC28EC"/>
    <w:rsid w:val="00DC3417"/>
    <w:rsid w:val="00DC3A0D"/>
    <w:rsid w:val="00DC3DE4"/>
    <w:rsid w:val="00DC48FA"/>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9A5"/>
    <w:rsid w:val="00DD3A8D"/>
    <w:rsid w:val="00DD3C70"/>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1E7E"/>
    <w:rsid w:val="00DE21CF"/>
    <w:rsid w:val="00DE2712"/>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C5A"/>
    <w:rsid w:val="00DF0D33"/>
    <w:rsid w:val="00DF0E63"/>
    <w:rsid w:val="00DF12DC"/>
    <w:rsid w:val="00DF1300"/>
    <w:rsid w:val="00DF1473"/>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357"/>
    <w:rsid w:val="00DF5AF2"/>
    <w:rsid w:val="00DF5B4C"/>
    <w:rsid w:val="00DF5C89"/>
    <w:rsid w:val="00DF6014"/>
    <w:rsid w:val="00DF6531"/>
    <w:rsid w:val="00DF6824"/>
    <w:rsid w:val="00DF69A9"/>
    <w:rsid w:val="00DF6A83"/>
    <w:rsid w:val="00DF7062"/>
    <w:rsid w:val="00DF7226"/>
    <w:rsid w:val="00DF7464"/>
    <w:rsid w:val="00DF79B8"/>
    <w:rsid w:val="00DF7BC3"/>
    <w:rsid w:val="00E00368"/>
    <w:rsid w:val="00E005F5"/>
    <w:rsid w:val="00E00A07"/>
    <w:rsid w:val="00E00A92"/>
    <w:rsid w:val="00E01395"/>
    <w:rsid w:val="00E019EA"/>
    <w:rsid w:val="00E01A5C"/>
    <w:rsid w:val="00E01C9A"/>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72"/>
    <w:rsid w:val="00E11EB8"/>
    <w:rsid w:val="00E1273A"/>
    <w:rsid w:val="00E12933"/>
    <w:rsid w:val="00E12A5A"/>
    <w:rsid w:val="00E12AF0"/>
    <w:rsid w:val="00E136AE"/>
    <w:rsid w:val="00E139D0"/>
    <w:rsid w:val="00E143F1"/>
    <w:rsid w:val="00E145A7"/>
    <w:rsid w:val="00E145E0"/>
    <w:rsid w:val="00E147E5"/>
    <w:rsid w:val="00E14913"/>
    <w:rsid w:val="00E149D5"/>
    <w:rsid w:val="00E14D91"/>
    <w:rsid w:val="00E150B1"/>
    <w:rsid w:val="00E15352"/>
    <w:rsid w:val="00E153A7"/>
    <w:rsid w:val="00E154A1"/>
    <w:rsid w:val="00E158A8"/>
    <w:rsid w:val="00E15ED2"/>
    <w:rsid w:val="00E164E8"/>
    <w:rsid w:val="00E1654E"/>
    <w:rsid w:val="00E167D4"/>
    <w:rsid w:val="00E172D5"/>
    <w:rsid w:val="00E175FF"/>
    <w:rsid w:val="00E17C3F"/>
    <w:rsid w:val="00E17CFB"/>
    <w:rsid w:val="00E17F2A"/>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B5"/>
    <w:rsid w:val="00E24553"/>
    <w:rsid w:val="00E24A5B"/>
    <w:rsid w:val="00E24D56"/>
    <w:rsid w:val="00E24ECA"/>
    <w:rsid w:val="00E250DB"/>
    <w:rsid w:val="00E25328"/>
    <w:rsid w:val="00E25334"/>
    <w:rsid w:val="00E25F1D"/>
    <w:rsid w:val="00E25F49"/>
    <w:rsid w:val="00E2617B"/>
    <w:rsid w:val="00E26224"/>
    <w:rsid w:val="00E2690E"/>
    <w:rsid w:val="00E27225"/>
    <w:rsid w:val="00E272FE"/>
    <w:rsid w:val="00E279B1"/>
    <w:rsid w:val="00E30063"/>
    <w:rsid w:val="00E30517"/>
    <w:rsid w:val="00E3070A"/>
    <w:rsid w:val="00E30A72"/>
    <w:rsid w:val="00E30DB2"/>
    <w:rsid w:val="00E31506"/>
    <w:rsid w:val="00E3200D"/>
    <w:rsid w:val="00E32037"/>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61F"/>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92"/>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80C"/>
    <w:rsid w:val="00E61DAC"/>
    <w:rsid w:val="00E61F86"/>
    <w:rsid w:val="00E62AF2"/>
    <w:rsid w:val="00E62C6B"/>
    <w:rsid w:val="00E62CD3"/>
    <w:rsid w:val="00E62DDA"/>
    <w:rsid w:val="00E630F7"/>
    <w:rsid w:val="00E63A8C"/>
    <w:rsid w:val="00E643D0"/>
    <w:rsid w:val="00E64763"/>
    <w:rsid w:val="00E647DC"/>
    <w:rsid w:val="00E6480B"/>
    <w:rsid w:val="00E6484F"/>
    <w:rsid w:val="00E6487B"/>
    <w:rsid w:val="00E64B4F"/>
    <w:rsid w:val="00E65514"/>
    <w:rsid w:val="00E65A35"/>
    <w:rsid w:val="00E65E6B"/>
    <w:rsid w:val="00E6640D"/>
    <w:rsid w:val="00E666A1"/>
    <w:rsid w:val="00E667EB"/>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5A1"/>
    <w:rsid w:val="00E75693"/>
    <w:rsid w:val="00E756FB"/>
    <w:rsid w:val="00E75F29"/>
    <w:rsid w:val="00E76141"/>
    <w:rsid w:val="00E76270"/>
    <w:rsid w:val="00E76B45"/>
    <w:rsid w:val="00E77040"/>
    <w:rsid w:val="00E772C4"/>
    <w:rsid w:val="00E77655"/>
    <w:rsid w:val="00E77E13"/>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3CD"/>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5ED8"/>
    <w:rsid w:val="00E9627E"/>
    <w:rsid w:val="00E96C84"/>
    <w:rsid w:val="00E96F40"/>
    <w:rsid w:val="00E96FBC"/>
    <w:rsid w:val="00E9702D"/>
    <w:rsid w:val="00E97353"/>
    <w:rsid w:val="00E9738B"/>
    <w:rsid w:val="00E97507"/>
    <w:rsid w:val="00E97512"/>
    <w:rsid w:val="00EA0281"/>
    <w:rsid w:val="00EA0A86"/>
    <w:rsid w:val="00EA0BD3"/>
    <w:rsid w:val="00EA0BFA"/>
    <w:rsid w:val="00EA0E05"/>
    <w:rsid w:val="00EA0E10"/>
    <w:rsid w:val="00EA1B4A"/>
    <w:rsid w:val="00EA1CC1"/>
    <w:rsid w:val="00EA2271"/>
    <w:rsid w:val="00EA2585"/>
    <w:rsid w:val="00EA26E3"/>
    <w:rsid w:val="00EA2730"/>
    <w:rsid w:val="00EA3641"/>
    <w:rsid w:val="00EA3D67"/>
    <w:rsid w:val="00EA3DB9"/>
    <w:rsid w:val="00EA475F"/>
    <w:rsid w:val="00EA4A36"/>
    <w:rsid w:val="00EA5029"/>
    <w:rsid w:val="00EA5335"/>
    <w:rsid w:val="00EA5E35"/>
    <w:rsid w:val="00EA5F6A"/>
    <w:rsid w:val="00EA630B"/>
    <w:rsid w:val="00EA6E29"/>
    <w:rsid w:val="00EA7B1C"/>
    <w:rsid w:val="00EA7CE6"/>
    <w:rsid w:val="00EA7E15"/>
    <w:rsid w:val="00EA7E9E"/>
    <w:rsid w:val="00EA7EF5"/>
    <w:rsid w:val="00EA7F1F"/>
    <w:rsid w:val="00EB05DC"/>
    <w:rsid w:val="00EB06F1"/>
    <w:rsid w:val="00EB1705"/>
    <w:rsid w:val="00EB2435"/>
    <w:rsid w:val="00EB24BD"/>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09"/>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10E"/>
    <w:rsid w:val="00EC543C"/>
    <w:rsid w:val="00EC555C"/>
    <w:rsid w:val="00EC5876"/>
    <w:rsid w:val="00EC60A1"/>
    <w:rsid w:val="00EC614D"/>
    <w:rsid w:val="00EC6337"/>
    <w:rsid w:val="00EC6A4D"/>
    <w:rsid w:val="00EC6D68"/>
    <w:rsid w:val="00EC6D82"/>
    <w:rsid w:val="00EC7183"/>
    <w:rsid w:val="00EC71AB"/>
    <w:rsid w:val="00EC7EE8"/>
    <w:rsid w:val="00ED0AAC"/>
    <w:rsid w:val="00ED0DE8"/>
    <w:rsid w:val="00ED0EB9"/>
    <w:rsid w:val="00ED146C"/>
    <w:rsid w:val="00ED1A21"/>
    <w:rsid w:val="00ED1A39"/>
    <w:rsid w:val="00ED1CD6"/>
    <w:rsid w:val="00ED1CF5"/>
    <w:rsid w:val="00ED2FF1"/>
    <w:rsid w:val="00ED3207"/>
    <w:rsid w:val="00ED32E7"/>
    <w:rsid w:val="00ED341E"/>
    <w:rsid w:val="00ED3423"/>
    <w:rsid w:val="00ED352D"/>
    <w:rsid w:val="00ED3534"/>
    <w:rsid w:val="00ED355D"/>
    <w:rsid w:val="00ED38D7"/>
    <w:rsid w:val="00ED3B7D"/>
    <w:rsid w:val="00ED3DA3"/>
    <w:rsid w:val="00ED40CC"/>
    <w:rsid w:val="00ED4834"/>
    <w:rsid w:val="00ED4DDF"/>
    <w:rsid w:val="00ED4E3C"/>
    <w:rsid w:val="00ED4EEA"/>
    <w:rsid w:val="00ED5122"/>
    <w:rsid w:val="00ED54F7"/>
    <w:rsid w:val="00ED58F2"/>
    <w:rsid w:val="00ED5AAA"/>
    <w:rsid w:val="00ED6100"/>
    <w:rsid w:val="00ED6E4E"/>
    <w:rsid w:val="00ED72A1"/>
    <w:rsid w:val="00ED7BAF"/>
    <w:rsid w:val="00EE0318"/>
    <w:rsid w:val="00EE08BC"/>
    <w:rsid w:val="00EE0935"/>
    <w:rsid w:val="00EE09EA"/>
    <w:rsid w:val="00EE0A49"/>
    <w:rsid w:val="00EE0A76"/>
    <w:rsid w:val="00EE15CA"/>
    <w:rsid w:val="00EE18BB"/>
    <w:rsid w:val="00EE1938"/>
    <w:rsid w:val="00EE1CDA"/>
    <w:rsid w:val="00EE24B7"/>
    <w:rsid w:val="00EE286B"/>
    <w:rsid w:val="00EE2AAB"/>
    <w:rsid w:val="00EE3196"/>
    <w:rsid w:val="00EE3203"/>
    <w:rsid w:val="00EE3318"/>
    <w:rsid w:val="00EE33A6"/>
    <w:rsid w:val="00EE3DCB"/>
    <w:rsid w:val="00EE4825"/>
    <w:rsid w:val="00EE4B63"/>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E95"/>
    <w:rsid w:val="00EF3A28"/>
    <w:rsid w:val="00EF3A3D"/>
    <w:rsid w:val="00EF3A4A"/>
    <w:rsid w:val="00EF3AFE"/>
    <w:rsid w:val="00EF3D41"/>
    <w:rsid w:val="00EF3D43"/>
    <w:rsid w:val="00EF3EE0"/>
    <w:rsid w:val="00EF4195"/>
    <w:rsid w:val="00EF442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F8B"/>
    <w:rsid w:val="00F023A1"/>
    <w:rsid w:val="00F026AE"/>
    <w:rsid w:val="00F027FF"/>
    <w:rsid w:val="00F02B5B"/>
    <w:rsid w:val="00F0301D"/>
    <w:rsid w:val="00F032DF"/>
    <w:rsid w:val="00F034B2"/>
    <w:rsid w:val="00F0372A"/>
    <w:rsid w:val="00F0388F"/>
    <w:rsid w:val="00F03891"/>
    <w:rsid w:val="00F04568"/>
    <w:rsid w:val="00F046FD"/>
    <w:rsid w:val="00F04D51"/>
    <w:rsid w:val="00F05666"/>
    <w:rsid w:val="00F05CCD"/>
    <w:rsid w:val="00F05EED"/>
    <w:rsid w:val="00F06F02"/>
    <w:rsid w:val="00F074C8"/>
    <w:rsid w:val="00F10437"/>
    <w:rsid w:val="00F10465"/>
    <w:rsid w:val="00F10864"/>
    <w:rsid w:val="00F109A7"/>
    <w:rsid w:val="00F1165E"/>
    <w:rsid w:val="00F11CF5"/>
    <w:rsid w:val="00F12B3D"/>
    <w:rsid w:val="00F1303E"/>
    <w:rsid w:val="00F13242"/>
    <w:rsid w:val="00F1403E"/>
    <w:rsid w:val="00F140FE"/>
    <w:rsid w:val="00F1415B"/>
    <w:rsid w:val="00F14FB4"/>
    <w:rsid w:val="00F165FF"/>
    <w:rsid w:val="00F16A81"/>
    <w:rsid w:val="00F16BB1"/>
    <w:rsid w:val="00F17A8F"/>
    <w:rsid w:val="00F17D56"/>
    <w:rsid w:val="00F17E16"/>
    <w:rsid w:val="00F20046"/>
    <w:rsid w:val="00F20162"/>
    <w:rsid w:val="00F20242"/>
    <w:rsid w:val="00F206FE"/>
    <w:rsid w:val="00F20F5B"/>
    <w:rsid w:val="00F21048"/>
    <w:rsid w:val="00F210AB"/>
    <w:rsid w:val="00F2157F"/>
    <w:rsid w:val="00F21758"/>
    <w:rsid w:val="00F21857"/>
    <w:rsid w:val="00F218EF"/>
    <w:rsid w:val="00F21DC3"/>
    <w:rsid w:val="00F21F61"/>
    <w:rsid w:val="00F22444"/>
    <w:rsid w:val="00F22850"/>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8E"/>
    <w:rsid w:val="00F318E7"/>
    <w:rsid w:val="00F31F17"/>
    <w:rsid w:val="00F3236F"/>
    <w:rsid w:val="00F32374"/>
    <w:rsid w:val="00F32DD1"/>
    <w:rsid w:val="00F32F0E"/>
    <w:rsid w:val="00F32F3E"/>
    <w:rsid w:val="00F3333E"/>
    <w:rsid w:val="00F3383E"/>
    <w:rsid w:val="00F338F4"/>
    <w:rsid w:val="00F340D2"/>
    <w:rsid w:val="00F34286"/>
    <w:rsid w:val="00F342E5"/>
    <w:rsid w:val="00F346BC"/>
    <w:rsid w:val="00F34C50"/>
    <w:rsid w:val="00F3521B"/>
    <w:rsid w:val="00F35561"/>
    <w:rsid w:val="00F35865"/>
    <w:rsid w:val="00F35E42"/>
    <w:rsid w:val="00F35E92"/>
    <w:rsid w:val="00F36096"/>
    <w:rsid w:val="00F360BA"/>
    <w:rsid w:val="00F366CE"/>
    <w:rsid w:val="00F369FF"/>
    <w:rsid w:val="00F377A2"/>
    <w:rsid w:val="00F37922"/>
    <w:rsid w:val="00F37AEF"/>
    <w:rsid w:val="00F37DC6"/>
    <w:rsid w:val="00F4126D"/>
    <w:rsid w:val="00F41D1F"/>
    <w:rsid w:val="00F426B0"/>
    <w:rsid w:val="00F42910"/>
    <w:rsid w:val="00F42C2B"/>
    <w:rsid w:val="00F4311C"/>
    <w:rsid w:val="00F44833"/>
    <w:rsid w:val="00F45B82"/>
    <w:rsid w:val="00F46694"/>
    <w:rsid w:val="00F467B0"/>
    <w:rsid w:val="00F4683A"/>
    <w:rsid w:val="00F46B32"/>
    <w:rsid w:val="00F46E40"/>
    <w:rsid w:val="00F46F8B"/>
    <w:rsid w:val="00F47132"/>
    <w:rsid w:val="00F47728"/>
    <w:rsid w:val="00F47AF4"/>
    <w:rsid w:val="00F47AFE"/>
    <w:rsid w:val="00F47CBA"/>
    <w:rsid w:val="00F47CF5"/>
    <w:rsid w:val="00F50020"/>
    <w:rsid w:val="00F50671"/>
    <w:rsid w:val="00F50849"/>
    <w:rsid w:val="00F5089D"/>
    <w:rsid w:val="00F513BA"/>
    <w:rsid w:val="00F51447"/>
    <w:rsid w:val="00F514EF"/>
    <w:rsid w:val="00F516F4"/>
    <w:rsid w:val="00F517FC"/>
    <w:rsid w:val="00F5234E"/>
    <w:rsid w:val="00F52756"/>
    <w:rsid w:val="00F528A1"/>
    <w:rsid w:val="00F52A47"/>
    <w:rsid w:val="00F52A4B"/>
    <w:rsid w:val="00F52C6C"/>
    <w:rsid w:val="00F52E16"/>
    <w:rsid w:val="00F52FA8"/>
    <w:rsid w:val="00F530B5"/>
    <w:rsid w:val="00F532AC"/>
    <w:rsid w:val="00F532FD"/>
    <w:rsid w:val="00F538CD"/>
    <w:rsid w:val="00F53AD8"/>
    <w:rsid w:val="00F54192"/>
    <w:rsid w:val="00F542D8"/>
    <w:rsid w:val="00F54460"/>
    <w:rsid w:val="00F548C8"/>
    <w:rsid w:val="00F54B39"/>
    <w:rsid w:val="00F54E83"/>
    <w:rsid w:val="00F550B5"/>
    <w:rsid w:val="00F550F5"/>
    <w:rsid w:val="00F553D1"/>
    <w:rsid w:val="00F558E3"/>
    <w:rsid w:val="00F55AC5"/>
    <w:rsid w:val="00F55E9E"/>
    <w:rsid w:val="00F564B4"/>
    <w:rsid w:val="00F56D31"/>
    <w:rsid w:val="00F56E4C"/>
    <w:rsid w:val="00F57183"/>
    <w:rsid w:val="00F5765A"/>
    <w:rsid w:val="00F579D7"/>
    <w:rsid w:val="00F57C72"/>
    <w:rsid w:val="00F57CAB"/>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77"/>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6D1D"/>
    <w:rsid w:val="00F672EB"/>
    <w:rsid w:val="00F6753C"/>
    <w:rsid w:val="00F67906"/>
    <w:rsid w:val="00F67A85"/>
    <w:rsid w:val="00F67D0D"/>
    <w:rsid w:val="00F71026"/>
    <w:rsid w:val="00F71042"/>
    <w:rsid w:val="00F710A0"/>
    <w:rsid w:val="00F710D9"/>
    <w:rsid w:val="00F71976"/>
    <w:rsid w:val="00F71AB1"/>
    <w:rsid w:val="00F71D92"/>
    <w:rsid w:val="00F71F79"/>
    <w:rsid w:val="00F7211B"/>
    <w:rsid w:val="00F7219A"/>
    <w:rsid w:val="00F721A1"/>
    <w:rsid w:val="00F724E3"/>
    <w:rsid w:val="00F727AA"/>
    <w:rsid w:val="00F72A48"/>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AE0"/>
    <w:rsid w:val="00F81E0E"/>
    <w:rsid w:val="00F81F25"/>
    <w:rsid w:val="00F82272"/>
    <w:rsid w:val="00F825FF"/>
    <w:rsid w:val="00F82760"/>
    <w:rsid w:val="00F827C9"/>
    <w:rsid w:val="00F828C6"/>
    <w:rsid w:val="00F82A7D"/>
    <w:rsid w:val="00F82D0A"/>
    <w:rsid w:val="00F82D8E"/>
    <w:rsid w:val="00F83301"/>
    <w:rsid w:val="00F837DD"/>
    <w:rsid w:val="00F849D7"/>
    <w:rsid w:val="00F84A2F"/>
    <w:rsid w:val="00F84BAB"/>
    <w:rsid w:val="00F850EB"/>
    <w:rsid w:val="00F852D1"/>
    <w:rsid w:val="00F855CB"/>
    <w:rsid w:val="00F85744"/>
    <w:rsid w:val="00F86112"/>
    <w:rsid w:val="00F86165"/>
    <w:rsid w:val="00F862CA"/>
    <w:rsid w:val="00F863EB"/>
    <w:rsid w:val="00F86453"/>
    <w:rsid w:val="00F86B20"/>
    <w:rsid w:val="00F86C43"/>
    <w:rsid w:val="00F86F84"/>
    <w:rsid w:val="00F8718E"/>
    <w:rsid w:val="00F87201"/>
    <w:rsid w:val="00F87317"/>
    <w:rsid w:val="00F879C6"/>
    <w:rsid w:val="00F87A3F"/>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4AF1"/>
    <w:rsid w:val="00F94E49"/>
    <w:rsid w:val="00F95013"/>
    <w:rsid w:val="00F951BD"/>
    <w:rsid w:val="00F9590D"/>
    <w:rsid w:val="00F960A1"/>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A6B"/>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B32"/>
    <w:rsid w:val="00FA7A20"/>
    <w:rsid w:val="00FA7AA6"/>
    <w:rsid w:val="00FA7C04"/>
    <w:rsid w:val="00FA7FB8"/>
    <w:rsid w:val="00FB0443"/>
    <w:rsid w:val="00FB0540"/>
    <w:rsid w:val="00FB1309"/>
    <w:rsid w:val="00FB15D5"/>
    <w:rsid w:val="00FB18E8"/>
    <w:rsid w:val="00FB19D8"/>
    <w:rsid w:val="00FB22E5"/>
    <w:rsid w:val="00FB282F"/>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8FB"/>
    <w:rsid w:val="00FB7C38"/>
    <w:rsid w:val="00FC0038"/>
    <w:rsid w:val="00FC0602"/>
    <w:rsid w:val="00FC0AB4"/>
    <w:rsid w:val="00FC0B11"/>
    <w:rsid w:val="00FC0B9B"/>
    <w:rsid w:val="00FC0E12"/>
    <w:rsid w:val="00FC1190"/>
    <w:rsid w:val="00FC1859"/>
    <w:rsid w:val="00FC1AB5"/>
    <w:rsid w:val="00FC1E51"/>
    <w:rsid w:val="00FC22FE"/>
    <w:rsid w:val="00FC23FA"/>
    <w:rsid w:val="00FC2742"/>
    <w:rsid w:val="00FC2C69"/>
    <w:rsid w:val="00FC37F0"/>
    <w:rsid w:val="00FC3B07"/>
    <w:rsid w:val="00FC3BBC"/>
    <w:rsid w:val="00FC3EEB"/>
    <w:rsid w:val="00FC4278"/>
    <w:rsid w:val="00FC4423"/>
    <w:rsid w:val="00FC4459"/>
    <w:rsid w:val="00FC47CD"/>
    <w:rsid w:val="00FC47D1"/>
    <w:rsid w:val="00FC4CA4"/>
    <w:rsid w:val="00FC4ED1"/>
    <w:rsid w:val="00FC4F3D"/>
    <w:rsid w:val="00FC51A2"/>
    <w:rsid w:val="00FC545C"/>
    <w:rsid w:val="00FC553E"/>
    <w:rsid w:val="00FC65A0"/>
    <w:rsid w:val="00FC6B41"/>
    <w:rsid w:val="00FC6D8C"/>
    <w:rsid w:val="00FC791E"/>
    <w:rsid w:val="00FC7F93"/>
    <w:rsid w:val="00FD07FB"/>
    <w:rsid w:val="00FD10D2"/>
    <w:rsid w:val="00FD2111"/>
    <w:rsid w:val="00FD235B"/>
    <w:rsid w:val="00FD2620"/>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4C"/>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05"/>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11B7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numbering" w:customStyle="1" w:styleId="StyleBulleted">
    <w:name w:val="Style Bulleted"/>
    <w:rsid w:val="00B5594E"/>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1864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4858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39229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9809275">
      <w:bodyDiv w:val="1"/>
      <w:marLeft w:val="0"/>
      <w:marRight w:val="0"/>
      <w:marTop w:val="0"/>
      <w:marBottom w:val="0"/>
      <w:divBdr>
        <w:top w:val="none" w:sz="0" w:space="0" w:color="auto"/>
        <w:left w:val="none" w:sz="0" w:space="0" w:color="auto"/>
        <w:bottom w:val="none" w:sz="0" w:space="0" w:color="auto"/>
        <w:right w:val="none" w:sz="0" w:space="0" w:color="auto"/>
      </w:divBdr>
    </w:div>
    <w:div w:id="57130923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76792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035557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665656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781968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92556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14202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601411">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889524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24064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22404">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106845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HR33RHYHUWRF-4-4895</_dlc_DocId>
    <_dlc_DocIdUrl xmlns="c06861ca-3f08-4d07-bff7-bb15bac121f4">
      <Url>https://projects.qualcomm.com/sites/pentari/_layouts/15/DocIdRedir.aspx?ID=HR33RHYHUWRF-4-4895</Url>
      <Description>HR33RHYHUWRF-4-4895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A627C-7140-4F55-BFE4-8E4E6947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3726E8C-DBD8-40B2-BC17-948C264D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3303</TotalTime>
  <Pages>4</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Sony Akkarakaran</cp:lastModifiedBy>
  <cp:revision>554</cp:revision>
  <cp:lastPrinted>2014-11-07T05:38:00Z</cp:lastPrinted>
  <dcterms:created xsi:type="dcterms:W3CDTF">2016-08-10T06:33:00Z</dcterms:created>
  <dcterms:modified xsi:type="dcterms:W3CDTF">2017-09-12T00:20:00Z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aeb19e5b-ed60-47de-a7b6-ad8a6a80098f</vt:lpwstr>
  </property>
</Properties>
</file>