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4D5A7" w14:textId="36AE5EAF" w:rsidR="00610DE8" w:rsidRPr="000A64D8" w:rsidRDefault="00610DE8" w:rsidP="00610DE8">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811D9D" w:rsidRPr="00811D9D">
        <w:rPr>
          <w:rFonts w:ascii="Arial" w:hAnsi="Arial" w:cs="Arial"/>
          <w:b/>
          <w:sz w:val="24"/>
          <w:szCs w:val="24"/>
        </w:rPr>
        <w:t>R1-1716395</w:t>
      </w:r>
    </w:p>
    <w:p w14:paraId="0D654F42" w14:textId="77777777" w:rsidR="00610DE8" w:rsidRPr="00FD021C" w:rsidRDefault="00610DE8" w:rsidP="00610DE8">
      <w:pPr>
        <w:tabs>
          <w:tab w:val="right" w:pos="9630"/>
        </w:tabs>
        <w:spacing w:after="0"/>
        <w:jc w:val="both"/>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p>
    <w:p w14:paraId="029E6235" w14:textId="77777777" w:rsidR="00610DE8" w:rsidRPr="00C338D8" w:rsidRDefault="00610DE8" w:rsidP="00610DE8">
      <w:pPr>
        <w:spacing w:after="0"/>
        <w:jc w:val="both"/>
        <w:rPr>
          <w:rFonts w:cs="Arial"/>
          <w:sz w:val="24"/>
          <w:szCs w:val="24"/>
        </w:rPr>
      </w:pPr>
      <w:r>
        <w:rPr>
          <w:rFonts w:ascii="Arial" w:hAnsi="Arial" w:cs="Arial"/>
          <w:b/>
          <w:sz w:val="24"/>
          <w:szCs w:val="24"/>
        </w:rPr>
        <w:t>Nagoya, Japan</w:t>
      </w:r>
    </w:p>
    <w:p w14:paraId="29851E10" w14:textId="77777777" w:rsidR="00A27330" w:rsidRPr="000A64D8" w:rsidRDefault="00A27330" w:rsidP="00A27330">
      <w:pPr>
        <w:pStyle w:val="Footer"/>
        <w:jc w:val="both"/>
        <w:rPr>
          <w:noProof w:val="0"/>
        </w:rPr>
      </w:pPr>
    </w:p>
    <w:p w14:paraId="72DF2161" w14:textId="7B6DB11E" w:rsidR="00A27330" w:rsidRPr="000A64D8" w:rsidRDefault="00A27330" w:rsidP="00A2733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6</w:t>
      </w:r>
      <w:r w:rsidRPr="008231C9">
        <w:rPr>
          <w:rFonts w:ascii="Arial" w:hAnsi="Arial"/>
          <w:sz w:val="24"/>
        </w:rPr>
        <w:t>.2.</w:t>
      </w:r>
      <w:r>
        <w:rPr>
          <w:rFonts w:ascii="Arial" w:hAnsi="Arial"/>
          <w:sz w:val="24"/>
        </w:rPr>
        <w:t>2</w:t>
      </w:r>
      <w:r w:rsidRPr="008231C9">
        <w:rPr>
          <w:rFonts w:ascii="Arial" w:hAnsi="Arial"/>
          <w:sz w:val="24"/>
        </w:rPr>
        <w:t>.</w:t>
      </w:r>
      <w:r w:rsidR="00610DE8">
        <w:rPr>
          <w:rFonts w:ascii="Arial" w:hAnsi="Arial"/>
          <w:sz w:val="24"/>
        </w:rPr>
        <w:t>2</w:t>
      </w:r>
    </w:p>
    <w:p w14:paraId="751070B5" w14:textId="77777777" w:rsidR="00A27330" w:rsidRPr="000A64D8" w:rsidRDefault="00A27330" w:rsidP="00A2733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0D44E" w14:textId="3A30D6BE" w:rsidR="00A27330" w:rsidRPr="000A64D8" w:rsidRDefault="00A27330" w:rsidP="00A2733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7017B">
        <w:rPr>
          <w:rFonts w:ascii="Arial" w:hAnsi="Arial"/>
          <w:sz w:val="24"/>
        </w:rPr>
        <w:t xml:space="preserve">On </w:t>
      </w:r>
      <w:r w:rsidR="00610DE8">
        <w:rPr>
          <w:rFonts w:ascii="Arial" w:hAnsi="Arial"/>
          <w:sz w:val="24"/>
        </w:rPr>
        <w:t xml:space="preserve">Type I and Type II </w:t>
      </w:r>
      <w:r>
        <w:rPr>
          <w:rFonts w:ascii="Arial" w:hAnsi="Arial"/>
          <w:sz w:val="24"/>
        </w:rPr>
        <w:t>CSI Reporting</w:t>
      </w:r>
      <w:r w:rsidRPr="00A7017B">
        <w:rPr>
          <w:rFonts w:ascii="Arial" w:hAnsi="Arial"/>
          <w:sz w:val="24"/>
        </w:rPr>
        <w:t xml:space="preserve"> </w:t>
      </w:r>
    </w:p>
    <w:p w14:paraId="0A9D7441" w14:textId="77777777" w:rsidR="00A27330" w:rsidRDefault="00A27330" w:rsidP="00A2733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558192C4" w14:textId="77777777" w:rsidR="00A27330" w:rsidRDefault="00A27330" w:rsidP="00A27330">
      <w:pPr>
        <w:pStyle w:val="Heading1"/>
        <w:jc w:val="both"/>
      </w:pPr>
      <w:r w:rsidRPr="00183CB7">
        <w:t>Introduction</w:t>
      </w:r>
    </w:p>
    <w:p w14:paraId="66E84909" w14:textId="3265A623" w:rsidR="00A27330" w:rsidRDefault="00A27330" w:rsidP="00A27330">
      <w:pPr>
        <w:spacing w:before="180"/>
        <w:jc w:val="both"/>
      </w:pPr>
      <w:r>
        <w:t>In RAN1</w:t>
      </w:r>
      <w:r w:rsidR="00ED0E6A">
        <w:t xml:space="preserve"> </w:t>
      </w:r>
      <w:r>
        <w:t>#89 meeting, the Type I and Type II codebooks have been agreed.  Details on CSI feedback via UL channels, i.e. PUCCH and PUSCH, are open for further study [1]:</w:t>
      </w:r>
    </w:p>
    <w:p w14:paraId="7846C452" w14:textId="77777777" w:rsidR="00A27330" w:rsidRPr="00954AC8" w:rsidRDefault="00A27330" w:rsidP="00A27330">
      <w:pPr>
        <w:numPr>
          <w:ilvl w:val="0"/>
          <w:numId w:val="21"/>
        </w:numPr>
        <w:overflowPunct/>
        <w:autoSpaceDE/>
        <w:autoSpaceDN/>
        <w:adjustRightInd/>
        <w:spacing w:after="0"/>
        <w:textAlignment w:val="auto"/>
        <w:rPr>
          <w:rFonts w:eastAsia="MS Mincho"/>
          <w:i/>
          <w:iCs/>
          <w:lang w:eastAsia="ja-JP"/>
        </w:rPr>
      </w:pPr>
      <w:r w:rsidRPr="00954AC8">
        <w:rPr>
          <w:rFonts w:eastAsia="MS Mincho"/>
          <w:i/>
          <w:iCs/>
          <w:lang w:eastAsia="ja-JP"/>
        </w:rPr>
        <w:t>Support following features for NR CSI acquisition</w:t>
      </w:r>
    </w:p>
    <w:p w14:paraId="4DE666C3"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CSI reporting via short duration PUCCH</w:t>
      </w:r>
    </w:p>
    <w:p w14:paraId="1B01331D" w14:textId="77777777" w:rsidR="00A27330" w:rsidRPr="00954AC8"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detailed setting in CSI reporting setting</w:t>
      </w:r>
    </w:p>
    <w:p w14:paraId="1812A512"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CSI reporting via long duration PUCCH</w:t>
      </w:r>
    </w:p>
    <w:p w14:paraId="1E536C99" w14:textId="77777777" w:rsidR="00A27330" w:rsidRPr="00954AC8"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detailed setting in CSI reporting setting</w:t>
      </w:r>
    </w:p>
    <w:p w14:paraId="0179E0E2" w14:textId="77777777" w:rsidR="00A27330" w:rsidRPr="00954AC8" w:rsidRDefault="00A27330" w:rsidP="00A27330">
      <w:pPr>
        <w:numPr>
          <w:ilvl w:val="1"/>
          <w:numId w:val="21"/>
        </w:numPr>
        <w:overflowPunct/>
        <w:autoSpaceDE/>
        <w:autoSpaceDN/>
        <w:adjustRightInd/>
        <w:spacing w:after="0"/>
        <w:textAlignment w:val="auto"/>
        <w:rPr>
          <w:rFonts w:eastAsia="MS Mincho"/>
          <w:i/>
          <w:iCs/>
          <w:lang w:eastAsia="ja-JP"/>
        </w:rPr>
      </w:pPr>
      <w:r w:rsidRPr="00954AC8">
        <w:rPr>
          <w:rFonts w:eastAsia="MS Mincho"/>
          <w:i/>
          <w:iCs/>
          <w:lang w:eastAsia="ja-JP"/>
        </w:rPr>
        <w:t>PUCCH reporting which is contained in a single slot</w:t>
      </w:r>
    </w:p>
    <w:p w14:paraId="3BB4F387" w14:textId="77777777" w:rsidR="00A27330" w:rsidRDefault="00A27330" w:rsidP="00A27330">
      <w:pPr>
        <w:numPr>
          <w:ilvl w:val="2"/>
          <w:numId w:val="21"/>
        </w:numPr>
        <w:overflowPunct/>
        <w:autoSpaceDE/>
        <w:autoSpaceDN/>
        <w:adjustRightInd/>
        <w:spacing w:after="0"/>
        <w:textAlignment w:val="auto"/>
        <w:rPr>
          <w:rFonts w:eastAsia="MS Mincho"/>
          <w:i/>
          <w:iCs/>
          <w:lang w:eastAsia="ja-JP"/>
        </w:rPr>
      </w:pPr>
      <w:r w:rsidRPr="00954AC8">
        <w:rPr>
          <w:rFonts w:eastAsia="MS Mincho"/>
          <w:i/>
          <w:iCs/>
          <w:lang w:eastAsia="ja-JP"/>
        </w:rPr>
        <w:t>FFS on PUCCH reporting which is contained in multiple slots</w:t>
      </w:r>
    </w:p>
    <w:p w14:paraId="21D34AB3" w14:textId="7B910149" w:rsidR="00A27330" w:rsidRPr="00D53E1A" w:rsidRDefault="00A27330" w:rsidP="00D53E1A">
      <w:pPr>
        <w:spacing w:before="120" w:after="120"/>
        <w:rPr>
          <w:lang w:eastAsia="ja-JP"/>
        </w:rPr>
      </w:pPr>
      <w:r w:rsidRPr="00D53E1A">
        <w:rPr>
          <w:lang w:eastAsia="ja-JP"/>
        </w:rPr>
        <w:t>In RAN1 NR</w:t>
      </w:r>
      <w:r w:rsidR="00ED0E6A" w:rsidRPr="00D53E1A">
        <w:rPr>
          <w:lang w:eastAsia="ja-JP"/>
        </w:rPr>
        <w:t xml:space="preserve"> </w:t>
      </w:r>
      <w:r w:rsidRPr="00D53E1A">
        <w:rPr>
          <w:lang w:eastAsia="ja-JP"/>
        </w:rPr>
        <w:t>AH</w:t>
      </w:r>
      <w:r w:rsidR="00ED0E6A" w:rsidRPr="00D53E1A">
        <w:rPr>
          <w:lang w:eastAsia="ja-JP"/>
        </w:rPr>
        <w:t xml:space="preserve"> #2</w:t>
      </w:r>
      <w:r w:rsidRPr="00D53E1A">
        <w:rPr>
          <w:lang w:eastAsia="ja-JP"/>
        </w:rPr>
        <w:t>, more agreements for CSI reporting have been made.</w:t>
      </w:r>
    </w:p>
    <w:p w14:paraId="1D2B3D65"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 xml:space="preserve">Periodic CSI reporting is carried at least on </w:t>
      </w:r>
    </w:p>
    <w:p w14:paraId="1EDF059D"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 xml:space="preserve">Short PUCCH </w:t>
      </w:r>
    </w:p>
    <w:p w14:paraId="6CE71B2B"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Long PUCCH</w:t>
      </w:r>
    </w:p>
    <w:p w14:paraId="790A373B" w14:textId="77777777" w:rsidR="00A27330" w:rsidRPr="00D53E1A"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FFS whether in single-slot only or in multiple slots</w:t>
      </w:r>
    </w:p>
    <w:p w14:paraId="77C80C31" w14:textId="77777777" w:rsidR="00ED0E6A" w:rsidRDefault="00ED0E6A" w:rsidP="00D53E1A">
      <w:pPr>
        <w:overflowPunct/>
        <w:autoSpaceDE/>
        <w:autoSpaceDN/>
        <w:adjustRightInd/>
        <w:spacing w:after="0"/>
        <w:ind w:left="720"/>
        <w:textAlignment w:val="auto"/>
        <w:rPr>
          <w:rFonts w:eastAsia="MS Mincho"/>
          <w:i/>
          <w:iCs/>
          <w:lang w:eastAsia="ja-JP"/>
        </w:rPr>
      </w:pPr>
    </w:p>
    <w:p w14:paraId="49F8277B" w14:textId="19E4C0E0"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 CSI feedback is supported for P/SP/A-CSI and can be carried on either one of PUCCH and PUSCH</w:t>
      </w:r>
    </w:p>
    <w:p w14:paraId="500F8787"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 subband CSI can be carried on either one of PUSCH and long PUCCH</w:t>
      </w:r>
    </w:p>
    <w:p w14:paraId="7ECF2AD1" w14:textId="77777777" w:rsidR="00A27330" w:rsidRPr="00D53E1A" w:rsidRDefault="00A27330" w:rsidP="00D53E1A">
      <w:pPr>
        <w:numPr>
          <w:ilvl w:val="0"/>
          <w:numId w:val="21"/>
        </w:numPr>
        <w:overflowPunct/>
        <w:autoSpaceDE/>
        <w:autoSpaceDN/>
        <w:adjustRightInd/>
        <w:spacing w:after="0"/>
        <w:textAlignment w:val="auto"/>
        <w:rPr>
          <w:rFonts w:eastAsia="MS Mincho"/>
          <w:i/>
          <w:iCs/>
          <w:lang w:eastAsia="ja-JP"/>
        </w:rPr>
      </w:pPr>
      <w:r w:rsidRPr="00D53E1A">
        <w:rPr>
          <w:rFonts w:eastAsia="MS Mincho"/>
          <w:i/>
          <w:iCs/>
          <w:lang w:eastAsia="ja-JP"/>
        </w:rPr>
        <w:t>Type II CSI is carried at least on PUSCH</w:t>
      </w:r>
    </w:p>
    <w:p w14:paraId="6CAA9FE4" w14:textId="77777777" w:rsidR="00A27330" w:rsidRPr="00304C52" w:rsidRDefault="00A27330" w:rsidP="00D53E1A">
      <w:pPr>
        <w:numPr>
          <w:ilvl w:val="1"/>
          <w:numId w:val="21"/>
        </w:numPr>
        <w:overflowPunct/>
        <w:autoSpaceDE/>
        <w:autoSpaceDN/>
        <w:adjustRightInd/>
        <w:spacing w:after="0"/>
        <w:textAlignment w:val="auto"/>
        <w:rPr>
          <w:rFonts w:eastAsia="MS Mincho"/>
          <w:i/>
          <w:iCs/>
          <w:lang w:eastAsia="ja-JP"/>
        </w:rPr>
      </w:pPr>
      <w:r w:rsidRPr="00D53E1A">
        <w:rPr>
          <w:rFonts w:eastAsia="MS Mincho"/>
          <w:i/>
          <w:iCs/>
          <w:lang w:eastAsia="ja-JP"/>
        </w:rPr>
        <w:t>FFS CSI on PUCCH</w:t>
      </w:r>
    </w:p>
    <w:p w14:paraId="68C4D35B" w14:textId="7A898CD7" w:rsidR="00A27330" w:rsidRPr="00166D04" w:rsidRDefault="00A27330" w:rsidP="00A27330">
      <w:pPr>
        <w:spacing w:before="180"/>
        <w:jc w:val="both"/>
      </w:pPr>
      <w:r>
        <w:t>In NR, the PUCCH design is yet completed, but more flexibility compared with LTE’s PUCCH design can be foreseen.  Meanwhile it was in the agreement that CSI reporting vis short or long duration PUCCH design needs to be supported.  In this contribution, we present our view on design aspects of CSI reporting for P/SP/A-CSI and the support of Type</w:t>
      </w:r>
      <w:r w:rsidR="00ED0E6A">
        <w:t xml:space="preserve"> </w:t>
      </w:r>
      <w:r>
        <w:t>I/II CSI feedback.  Both short and long duration PUCCH, single- and multi-slot PUCCH reporting are considered.</w:t>
      </w:r>
    </w:p>
    <w:p w14:paraId="61ED28B1" w14:textId="77777777" w:rsidR="00A27330" w:rsidRDefault="00A27330" w:rsidP="00A27330">
      <w:pPr>
        <w:pStyle w:val="Heading1"/>
      </w:pPr>
      <w:r>
        <w:t>Periodic CSI reporting</w:t>
      </w:r>
    </w:p>
    <w:p w14:paraId="623EF7F3" w14:textId="77777777" w:rsidR="00A27330" w:rsidRDefault="00A27330" w:rsidP="00A27330">
      <w:pPr>
        <w:pStyle w:val="Heading2"/>
      </w:pPr>
      <w:r>
        <w:t>Wideband and subband P-CSI reporting</w:t>
      </w:r>
    </w:p>
    <w:p w14:paraId="24BB0377" w14:textId="77777777" w:rsidR="00A27330" w:rsidRDefault="00A27330" w:rsidP="00A27330">
      <w:pPr>
        <w:spacing w:before="180"/>
        <w:jc w:val="both"/>
        <w:rPr>
          <w:lang w:val="en-GB"/>
        </w:rPr>
      </w:pPr>
      <w:r>
        <w:rPr>
          <w:lang w:val="en-GB"/>
        </w:rPr>
        <w:t>In LTE, PUCCH is used for periodic reporting.  In case of supporting P-CSI in NR, a more general question is the use case of P</w:t>
      </w:r>
      <w:r w:rsidDel="00D00249">
        <w:rPr>
          <w:lang w:val="en-GB"/>
        </w:rPr>
        <w:t xml:space="preserve"> </w:t>
      </w:r>
      <w:r>
        <w:rPr>
          <w:lang w:val="en-GB"/>
        </w:rPr>
        <w:t xml:space="preserve">-CSI for NR-MIMO, which would impact on feedback details.  </w:t>
      </w:r>
    </w:p>
    <w:p w14:paraId="3580AC12" w14:textId="77777777" w:rsidR="00A27330" w:rsidRDefault="00A27330" w:rsidP="00A27330">
      <w:pPr>
        <w:spacing w:before="180"/>
        <w:jc w:val="both"/>
        <w:rPr>
          <w:lang w:val="en-GB"/>
        </w:rPr>
      </w:pPr>
      <w:r>
        <w:rPr>
          <w:lang w:val="en-GB"/>
        </w:rPr>
        <w:t xml:space="preserve">For P-CSI, a periodically feedback of CSI on PUCCH is carried in LTE with a pre-configured PUCCH mode.  The general purpose of P-CSI is for link maintenance that assist the base station to monitor the link quality of the UE.  It can also provide low resolution CSI that satisfy the need of certain type of traffic, such as voice traffic.  </w:t>
      </w:r>
    </w:p>
    <w:p w14:paraId="2455FF17" w14:textId="77777777" w:rsidR="00A27330" w:rsidRDefault="00A27330" w:rsidP="00A27330">
      <w:pPr>
        <w:spacing w:before="180"/>
        <w:jc w:val="both"/>
        <w:rPr>
          <w:lang w:val="en-GB"/>
        </w:rPr>
      </w:pPr>
      <w:r w:rsidRPr="005C408E">
        <w:rPr>
          <w:lang w:val="en-GB"/>
        </w:rPr>
        <w:t xml:space="preserve">According to the use case of P-CSI, it can be indicated that P-CSI in general provides a CSI feedback that meet the minimum required quality. </w:t>
      </w:r>
      <w:r>
        <w:rPr>
          <w:lang w:val="en-GB"/>
        </w:rPr>
        <w:t xml:space="preserve"> </w:t>
      </w:r>
      <w:r w:rsidRPr="005C408E">
        <w:rPr>
          <w:lang w:val="en-GB"/>
        </w:rPr>
        <w:t xml:space="preserve">To guarantee the link maintenance quality, an </w:t>
      </w:r>
      <w:r>
        <w:rPr>
          <w:lang w:val="en-GB"/>
        </w:rPr>
        <w:t>“</w:t>
      </w:r>
      <w:r w:rsidRPr="005C408E">
        <w:rPr>
          <w:lang w:val="en-GB"/>
        </w:rPr>
        <w:t>always-on</w:t>
      </w:r>
      <w:r>
        <w:rPr>
          <w:lang w:val="en-GB"/>
        </w:rPr>
        <w:t>”</w:t>
      </w:r>
      <w:r w:rsidRPr="005C408E">
        <w:rPr>
          <w:lang w:val="en-GB"/>
        </w:rPr>
        <w:t xml:space="preserve"> </w:t>
      </w:r>
      <w:r>
        <w:rPr>
          <w:lang w:val="en-GB"/>
        </w:rPr>
        <w:t>P-</w:t>
      </w:r>
      <w:r w:rsidRPr="005C408E">
        <w:rPr>
          <w:lang w:val="en-GB"/>
        </w:rPr>
        <w:t xml:space="preserve">CSI feedback is needed. </w:t>
      </w:r>
      <w:r>
        <w:rPr>
          <w:lang w:val="en-GB"/>
        </w:rPr>
        <w:t xml:space="preserve"> </w:t>
      </w:r>
      <w:r w:rsidRPr="005C408E">
        <w:rPr>
          <w:lang w:val="en-GB"/>
        </w:rPr>
        <w:t>In avoidance of high UE complexity and feedback overhead</w:t>
      </w:r>
      <w:r>
        <w:rPr>
          <w:lang w:val="en-GB"/>
        </w:rPr>
        <w:t xml:space="preserve"> for such “always-on” feedback</w:t>
      </w:r>
      <w:r w:rsidRPr="005C408E">
        <w:rPr>
          <w:lang w:val="en-GB"/>
        </w:rPr>
        <w:t xml:space="preserve">, </w:t>
      </w:r>
      <w:r>
        <w:rPr>
          <w:lang w:val="en-GB"/>
        </w:rPr>
        <w:t>limited</w:t>
      </w:r>
      <w:r w:rsidRPr="005C408E">
        <w:rPr>
          <w:lang w:val="en-GB"/>
        </w:rPr>
        <w:t xml:space="preserve"> payload size has always been considered for </w:t>
      </w:r>
      <w:r w:rsidRPr="005C408E">
        <w:rPr>
          <w:lang w:val="en-GB"/>
        </w:rPr>
        <w:lastRenderedPageBreak/>
        <w:t xml:space="preserve">P-CSI. </w:t>
      </w:r>
      <w:r>
        <w:rPr>
          <w:lang w:val="en-GB"/>
        </w:rPr>
        <w:t xml:space="preserve"> </w:t>
      </w:r>
      <w:r w:rsidRPr="005C408E">
        <w:rPr>
          <w:lang w:val="en-GB"/>
        </w:rPr>
        <w:t xml:space="preserve">To restrict the payload size of P-CSI, in LTE, wideband PMI feedback is widely used for P-CSI feedback. </w:t>
      </w:r>
      <w:r>
        <w:rPr>
          <w:lang w:val="en-GB"/>
        </w:rPr>
        <w:t xml:space="preserve"> </w:t>
      </w:r>
      <w:r w:rsidRPr="005C408E">
        <w:rPr>
          <w:lang w:val="en-GB"/>
        </w:rPr>
        <w:t xml:space="preserve">In our views, wideband PMI feedback should be </w:t>
      </w:r>
      <w:r>
        <w:rPr>
          <w:lang w:val="en-GB"/>
        </w:rPr>
        <w:t>the</w:t>
      </w:r>
      <w:r w:rsidRPr="005C408E">
        <w:rPr>
          <w:lang w:val="en-GB"/>
        </w:rPr>
        <w:t xml:space="preserve"> starting point of P-CSI feedback</w:t>
      </w:r>
      <w:r>
        <w:rPr>
          <w:lang w:val="en-GB"/>
        </w:rPr>
        <w:t xml:space="preserve"> in NR</w:t>
      </w:r>
      <w:r w:rsidRPr="005C408E">
        <w:rPr>
          <w:lang w:val="en-GB"/>
        </w:rPr>
        <w:t xml:space="preserve">. </w:t>
      </w:r>
      <w:r>
        <w:rPr>
          <w:lang w:val="en-GB"/>
        </w:rPr>
        <w:t xml:space="preserve"> </w:t>
      </w:r>
      <w:r w:rsidRPr="005C408E">
        <w:rPr>
          <w:lang w:val="en-GB"/>
        </w:rPr>
        <w:t xml:space="preserve">From CSI feedback performance perspective, subband feedback </w:t>
      </w:r>
      <w:r>
        <w:rPr>
          <w:lang w:val="en-GB"/>
        </w:rPr>
        <w:t>can</w:t>
      </w:r>
      <w:r w:rsidRPr="005C408E">
        <w:rPr>
          <w:lang w:val="en-GB"/>
        </w:rPr>
        <w:t xml:space="preserve"> provide some benefit, especially when large angular spread of the channel is observed from UE side. </w:t>
      </w:r>
    </w:p>
    <w:p w14:paraId="1227D2F3" w14:textId="02884C0A" w:rsidR="00A27330" w:rsidRPr="00983DF0" w:rsidRDefault="00A27330" w:rsidP="00A27330">
      <w:pPr>
        <w:pStyle w:val="Proposal"/>
        <w:ind w:left="1170" w:hanging="1170"/>
      </w:pPr>
      <w:bookmarkStart w:id="1" w:name="_Toc490228749"/>
      <w:r w:rsidRPr="00983DF0">
        <w:t>Proposal</w:t>
      </w:r>
      <w:r>
        <w:t xml:space="preserve"> </w:t>
      </w:r>
      <w:r w:rsidR="000A447D">
        <w:fldChar w:fldCharType="begin"/>
      </w:r>
      <w:r w:rsidR="000A447D">
        <w:instrText xml:space="preserve"> SEQ Proposal \* ARABIC </w:instrText>
      </w:r>
      <w:r w:rsidR="000A447D">
        <w:fldChar w:fldCharType="separate"/>
      </w:r>
      <w:r w:rsidR="009A627D">
        <w:rPr>
          <w:noProof/>
        </w:rPr>
        <w:t>1</w:t>
      </w:r>
      <w:r w:rsidR="000A447D">
        <w:rPr>
          <w:noProof/>
        </w:rPr>
        <w:fldChar w:fldCharType="end"/>
      </w:r>
      <w:r w:rsidRPr="00983DF0">
        <w:t>:</w:t>
      </w:r>
      <w:r w:rsidRPr="00983DF0">
        <w:tab/>
        <w:t>Wideband feedback of PMI/CQI should be supported as a starting point of P-CSI.</w:t>
      </w:r>
      <w:bookmarkEnd w:id="1"/>
      <w:r w:rsidRPr="00983DF0">
        <w:t xml:space="preserve"> </w:t>
      </w:r>
    </w:p>
    <w:p w14:paraId="1CD47398" w14:textId="61DC57E6" w:rsidR="00A27330" w:rsidRDefault="00A27330" w:rsidP="00A27330">
      <w:pPr>
        <w:pStyle w:val="Proposal"/>
        <w:ind w:left="1170" w:hanging="1170"/>
      </w:pPr>
      <w:bookmarkStart w:id="2" w:name="_Toc490228750"/>
      <w:r w:rsidRPr="00983DF0">
        <w:t>Proposal</w:t>
      </w:r>
      <w:r>
        <w:t xml:space="preserve"> </w:t>
      </w:r>
      <w:r w:rsidR="000A447D">
        <w:fldChar w:fldCharType="begin"/>
      </w:r>
      <w:r w:rsidR="000A447D">
        <w:instrText xml:space="preserve"> SEQ Proposal \* ARABIC </w:instrText>
      </w:r>
      <w:r w:rsidR="000A447D">
        <w:fldChar w:fldCharType="separate"/>
      </w:r>
      <w:r w:rsidR="009A627D">
        <w:rPr>
          <w:noProof/>
        </w:rPr>
        <w:t>2</w:t>
      </w:r>
      <w:r w:rsidR="000A447D">
        <w:rPr>
          <w:noProof/>
        </w:rPr>
        <w:fldChar w:fldCharType="end"/>
      </w:r>
      <w:r w:rsidRPr="00983DF0">
        <w:t>:</w:t>
      </w:r>
      <w:r w:rsidRPr="00983DF0">
        <w:tab/>
        <w:t>Subband feedback of PMI/CQI can be considered in P-CSI to adapt different channel characteristic (i.e. large ASD)</w:t>
      </w:r>
      <w:bookmarkEnd w:id="2"/>
    </w:p>
    <w:p w14:paraId="1D63545B" w14:textId="77777777" w:rsidR="00A27330" w:rsidRPr="00304C52" w:rsidRDefault="00A27330" w:rsidP="00A27330">
      <w:pPr>
        <w:pStyle w:val="Heading2"/>
      </w:pPr>
      <w:r>
        <w:t>Single and multiple-slot P-CSI</w:t>
      </w:r>
    </w:p>
    <w:p w14:paraId="06A7DB23" w14:textId="77777777" w:rsidR="00A27330" w:rsidRDefault="00A27330" w:rsidP="00A27330">
      <w:pPr>
        <w:jc w:val="both"/>
        <w:rPr>
          <w:lang w:val="en-GB"/>
        </w:rPr>
      </w:pPr>
      <w:r>
        <w:rPr>
          <w:lang w:val="en-GB"/>
        </w:rPr>
        <w:t>It was agreed that single-slot PUCCH feedback should be supported for CSI feedback.  Although single-slot PUCCH has limitation on the supported payload size, there are potential advantages such as avoiding designing different PUCCH report types and complicated collision rules.  The problem of PUCCH based CSI feedback is mainly of its limited payload size.  Unless sufficient payload size is supported, wideband feedback is more preferable in single-slot P</w:t>
      </w:r>
      <w:r w:rsidDel="00D00249">
        <w:rPr>
          <w:lang w:val="en-GB"/>
        </w:rPr>
        <w:t xml:space="preserve"> </w:t>
      </w:r>
      <w:r>
        <w:rPr>
          <w:lang w:val="en-GB"/>
        </w:rPr>
        <w:t xml:space="preserve">-CSI feedback on short PUCCH. </w:t>
      </w:r>
    </w:p>
    <w:p w14:paraId="708E8A67" w14:textId="5D2F30A7" w:rsidR="00A27330" w:rsidRPr="00E64135" w:rsidRDefault="00A27330" w:rsidP="00A27330">
      <w:pPr>
        <w:jc w:val="both"/>
        <w:rPr>
          <w:lang w:val="en-GB"/>
        </w:rPr>
      </w:pPr>
      <w:r>
        <w:rPr>
          <w:lang w:val="en-GB"/>
        </w:rPr>
        <w:t xml:space="preserve">To increase the available resource for single slot PUCCH, one way is to allocate more PUCCH resources to the UE. For example, multiple short PUCCHs are assigned to UE and UE is capable of jointly utilize these resources. One aspect of multiple PUCCH resources in single slot is that the way of joint coding can be different, which is presented in our companion contribution </w:t>
      </w:r>
      <w:r w:rsidR="003C3044">
        <w:rPr>
          <w:lang w:val="en-GB"/>
        </w:rPr>
        <w:t>[6].</w:t>
      </w:r>
    </w:p>
    <w:p w14:paraId="27609691" w14:textId="672D72A2" w:rsidR="00A27330" w:rsidRDefault="00A27330" w:rsidP="00A27330">
      <w:pPr>
        <w:pStyle w:val="Proposal"/>
        <w:ind w:left="1170" w:hanging="1170"/>
      </w:pPr>
      <w:bookmarkStart w:id="3" w:name="_Toc490228751"/>
      <w:r w:rsidRPr="00983DF0">
        <w:t>Proposal</w:t>
      </w:r>
      <w:r>
        <w:t xml:space="preserve"> </w:t>
      </w:r>
      <w:r w:rsidR="000A447D">
        <w:fldChar w:fldCharType="begin"/>
      </w:r>
      <w:r w:rsidR="000A447D">
        <w:instrText xml:space="preserve"> SEQ Proposal \* ARABIC </w:instrText>
      </w:r>
      <w:r w:rsidR="000A447D">
        <w:fldChar w:fldCharType="separate"/>
      </w:r>
      <w:r w:rsidR="009A627D">
        <w:rPr>
          <w:noProof/>
        </w:rPr>
        <w:t>3</w:t>
      </w:r>
      <w:r w:rsidR="000A447D">
        <w:rPr>
          <w:noProof/>
        </w:rPr>
        <w:fldChar w:fldCharType="end"/>
      </w:r>
      <w:r w:rsidRPr="00983DF0">
        <w:t>:</w:t>
      </w:r>
      <w:r>
        <w:tab/>
        <w:t>single slot PUCCH with single or multiple PUCCH resources can be utilized for P-CSI.</w:t>
      </w:r>
      <w:bookmarkEnd w:id="3"/>
    </w:p>
    <w:p w14:paraId="3F7D09F9" w14:textId="77777777" w:rsidR="00A27330" w:rsidRPr="00E64135" w:rsidRDefault="00A27330" w:rsidP="00A27330">
      <w:pPr>
        <w:spacing w:before="180"/>
        <w:jc w:val="both"/>
        <w:rPr>
          <w:lang w:val="en-GB"/>
        </w:rPr>
      </w:pPr>
      <w:r>
        <w:rPr>
          <w:lang w:val="en-GB"/>
        </w:rPr>
        <w:t>In contrast to single-slot PUCCH, the CSI parameters are separated into multiple reporting slots when multiple slot PUCCH is utilized.  In LTE, multiple PUCCH types which contain different CSI parameters are developed and the priority between PUCCH types are defined.  Meanwhile different PUCCH feedback modes were defined to support different CSI feedback resolutions on spatial, time or frequency domain.  For P/SP-CSI in NR, it seems straight forward to leverage most of the designs from LTE with few modifications.  However, too many PUCCH feedback modes and PUCCH types should be avoided for simplicity. For example, the LTE-like PUCCH reporting mode 2-1 which allows complicated wideband and subband PMI switching with PTI feedback should be avoided.</w:t>
      </w:r>
    </w:p>
    <w:p w14:paraId="3AF4725E" w14:textId="415260A0" w:rsidR="00A27330" w:rsidRDefault="00A27330" w:rsidP="00A27330">
      <w:pPr>
        <w:pStyle w:val="Proposal"/>
        <w:ind w:left="1170" w:hanging="1170"/>
      </w:pPr>
      <w:bookmarkStart w:id="4" w:name="_Toc490228752"/>
      <w:r>
        <w:t xml:space="preserve">Proposal </w:t>
      </w:r>
      <w:r w:rsidR="000A447D">
        <w:fldChar w:fldCharType="begin"/>
      </w:r>
      <w:r w:rsidR="000A447D">
        <w:instrText xml:space="preserve"> SEQ Proposal \* ARABIC </w:instrText>
      </w:r>
      <w:r w:rsidR="000A447D">
        <w:fldChar w:fldCharType="separate"/>
      </w:r>
      <w:r w:rsidR="009A627D">
        <w:rPr>
          <w:noProof/>
        </w:rPr>
        <w:t>4</w:t>
      </w:r>
      <w:r w:rsidR="000A447D">
        <w:rPr>
          <w:noProof/>
        </w:rPr>
        <w:fldChar w:fldCharType="end"/>
      </w:r>
      <w:r w:rsidRPr="00591E12">
        <w:t>:</w:t>
      </w:r>
      <w:r w:rsidRPr="00591E12">
        <w:tab/>
        <w:t xml:space="preserve">Reduce the number of PUCCH </w:t>
      </w:r>
      <w:r>
        <w:t xml:space="preserve">report </w:t>
      </w:r>
      <w:r w:rsidRPr="00591E12">
        <w:t>types and PUCCH modes</w:t>
      </w:r>
      <w:r>
        <w:t xml:space="preserve"> for multiple slots periodic CSI</w:t>
      </w:r>
      <w:r w:rsidRPr="00591E12">
        <w:t xml:space="preserve"> in NR.</w:t>
      </w:r>
      <w:bookmarkEnd w:id="4"/>
    </w:p>
    <w:p w14:paraId="4ED462FA" w14:textId="77777777" w:rsidR="00A27330" w:rsidRDefault="00A27330" w:rsidP="00A27330">
      <w:pPr>
        <w:spacing w:before="180"/>
        <w:jc w:val="both"/>
        <w:rPr>
          <w:lang w:val="en-GB"/>
        </w:rPr>
      </w:pPr>
      <w:r>
        <w:rPr>
          <w:lang w:val="en-GB"/>
        </w:rPr>
        <w:t xml:space="preserve">In contrast to single-slot PUCCH, the CSI parameters are separated into multiple reporting slots when multiple slot PUCCH is utilized. In this regards, subband CSI reporting can be better supported when Doppler is acceptable especially for low mobility UE. In LTE, multiple PUCCH types which contain different CSI parameters are developed and the priority between PUCCH types are defined.  Meanwhile different PUCCH feedback modes were defined to support different CSI feedback resolutions on spatial, time or frequency domain.  For P/SP-CSI in NR, it seems straight forward to leverage most of the designs from LTE with few modifications.  However, too many PUCCH feedback modes and PUCCH types should be avoided for simplicity. </w:t>
      </w:r>
    </w:p>
    <w:p w14:paraId="44E60110" w14:textId="77777777" w:rsidR="00A27330" w:rsidRDefault="00A27330" w:rsidP="00A27330">
      <w:pPr>
        <w:spacing w:before="180"/>
        <w:jc w:val="both"/>
        <w:rPr>
          <w:lang w:val="en-GB"/>
        </w:rPr>
      </w:pPr>
      <w:r>
        <w:rPr>
          <w:lang w:val="en-GB"/>
        </w:rPr>
        <w:t>Another difference for NR is that the flexibility of PUCCH is improved. Multiple PUCCH resources could be allocated to UE with different periodicity or different bandwidth support.  For example, long duration PUCCH transmitted only in UL-centric slot can have larger payload and better protection capability, short duration PUCCH can be transmitted in every slot with limited payload support.  One possible design is to place different PUCCH types on different PUCCH resources which take the advantage of each PUCCH resource.  As illustrated below, long duration PUCCH can be used to carry long-term feedback like CRI/RI/W1 and short duration PUCCH can be used to carry short term feedback like W2/CQI.</w:t>
      </w:r>
    </w:p>
    <w:p w14:paraId="46C3A066" w14:textId="77777777" w:rsidR="00A27330" w:rsidRDefault="00A27330" w:rsidP="00A27330">
      <w:pPr>
        <w:rPr>
          <w:lang w:val="en-GB"/>
        </w:rPr>
      </w:pPr>
      <w:r>
        <w:rPr>
          <w:noProof/>
          <w:lang w:eastAsia="zh-CN"/>
        </w:rPr>
        <w:lastRenderedPageBreak/>
        <w:drawing>
          <wp:inline distT="0" distB="0" distL="0" distR="0" wp14:anchorId="4B2087B7" wp14:editId="3A034422">
            <wp:extent cx="632968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9680" cy="1828800"/>
                    </a:xfrm>
                    <a:prstGeom prst="rect">
                      <a:avLst/>
                    </a:prstGeom>
                    <a:noFill/>
                    <a:ln>
                      <a:noFill/>
                    </a:ln>
                  </pic:spPr>
                </pic:pic>
              </a:graphicData>
            </a:graphic>
          </wp:inline>
        </w:drawing>
      </w:r>
    </w:p>
    <w:p w14:paraId="59ED3DDF" w14:textId="77777777" w:rsidR="00A27330" w:rsidRPr="00C350CD" w:rsidRDefault="00A27330" w:rsidP="00A27330">
      <w:pPr>
        <w:jc w:val="center"/>
        <w:rPr>
          <w:b/>
          <w:lang w:val="en-GB"/>
        </w:rPr>
      </w:pPr>
      <w:r w:rsidRPr="00C350CD">
        <w:rPr>
          <w:b/>
          <w:lang w:val="en-GB"/>
        </w:rPr>
        <w:t>Figure 2</w:t>
      </w:r>
      <w:r>
        <w:rPr>
          <w:b/>
          <w:lang w:val="en-GB"/>
        </w:rPr>
        <w:t xml:space="preserve">: Different </w:t>
      </w:r>
      <w:r w:rsidRPr="00C350CD">
        <w:rPr>
          <w:b/>
          <w:lang w:val="en-GB"/>
        </w:rPr>
        <w:t xml:space="preserve">PUCCH types </w:t>
      </w:r>
      <w:r>
        <w:rPr>
          <w:b/>
          <w:lang w:val="en-GB"/>
        </w:rPr>
        <w:t>allocated</w:t>
      </w:r>
      <w:r w:rsidRPr="00C350CD">
        <w:rPr>
          <w:b/>
          <w:lang w:val="en-GB"/>
        </w:rPr>
        <w:t xml:space="preserve"> </w:t>
      </w:r>
      <w:r>
        <w:rPr>
          <w:b/>
          <w:lang w:val="en-GB"/>
        </w:rPr>
        <w:t>on</w:t>
      </w:r>
      <w:r w:rsidRPr="00C350CD">
        <w:rPr>
          <w:b/>
          <w:lang w:val="en-GB"/>
        </w:rPr>
        <w:t xml:space="preserve"> different PUCCH resources</w:t>
      </w:r>
    </w:p>
    <w:p w14:paraId="7D6B8586" w14:textId="77777777" w:rsidR="00A27330" w:rsidRPr="00CD1D09" w:rsidRDefault="00A27330" w:rsidP="00A27330">
      <w:pPr>
        <w:spacing w:before="180"/>
        <w:jc w:val="both"/>
        <w:rPr>
          <w:lang w:val="en-GB"/>
        </w:rPr>
      </w:pPr>
      <w:r>
        <w:rPr>
          <w:lang w:val="en-GB"/>
        </w:rPr>
        <w:t>Another issue with subband level W2/CQI feedback in LTE is that only single subband feedback is allowed per slot.  This will increase the periodicity of CSI feedback.  In fact, the if the payload size is sufficient in PUCCH, multiple slots can be considered to feedback simultaneously, which reduce the overall delay needs to sweep the full bandwidth.  The number of supported subband size could be depended by the associated PUCCH resources.</w:t>
      </w:r>
    </w:p>
    <w:p w14:paraId="20EE6D01" w14:textId="73999741" w:rsidR="00A27330" w:rsidRPr="00591E12" w:rsidRDefault="00A27330" w:rsidP="00A27330">
      <w:pPr>
        <w:pStyle w:val="Proposal"/>
        <w:ind w:left="1170" w:hanging="1170"/>
      </w:pPr>
      <w:bookmarkStart w:id="5" w:name="_Toc490228753"/>
      <w:r>
        <w:t xml:space="preserve">Proposal </w:t>
      </w:r>
      <w:r w:rsidR="000A447D">
        <w:fldChar w:fldCharType="begin"/>
      </w:r>
      <w:r w:rsidR="000A447D">
        <w:instrText xml:space="preserve"> SEQ Proposal \* ARABIC </w:instrText>
      </w:r>
      <w:r w:rsidR="000A447D">
        <w:fldChar w:fldCharType="separate"/>
      </w:r>
      <w:r w:rsidR="009A627D">
        <w:rPr>
          <w:noProof/>
        </w:rPr>
        <w:t>5</w:t>
      </w:r>
      <w:r w:rsidR="000A447D">
        <w:rPr>
          <w:noProof/>
        </w:rPr>
        <w:fldChar w:fldCharType="end"/>
      </w:r>
      <w:r>
        <w:t>:</w:t>
      </w:r>
      <w:r>
        <w:tab/>
      </w:r>
      <w:r w:rsidRPr="00591E12">
        <w:t xml:space="preserve">Consider of short/long duration PUCCH time and frequency domain </w:t>
      </w:r>
      <w:r w:rsidR="009A627D" w:rsidRPr="00591E12">
        <w:t>behavior</w:t>
      </w:r>
      <w:r w:rsidRPr="00591E12">
        <w:t xml:space="preserve"> and supported payload size in multiple slot CSI feedback design in NR.</w:t>
      </w:r>
      <w:bookmarkEnd w:id="5"/>
    </w:p>
    <w:p w14:paraId="75D874A2" w14:textId="77777777" w:rsidR="00A27330" w:rsidRDefault="00A27330" w:rsidP="00A27330">
      <w:pPr>
        <w:pStyle w:val="Heading2"/>
      </w:pPr>
      <w:r>
        <w:t>Type I and Type II support</w:t>
      </w:r>
    </w:p>
    <w:p w14:paraId="0BFF70AD" w14:textId="1B7AF3B3" w:rsidR="00A27330" w:rsidRPr="00E64135" w:rsidRDefault="00A27330" w:rsidP="00A27330">
      <w:pPr>
        <w:jc w:val="both"/>
        <w:rPr>
          <w:lang w:val="en-GB"/>
        </w:rPr>
      </w:pPr>
      <w:r w:rsidRPr="004F10A2">
        <w:rPr>
          <w:lang w:val="en-GB"/>
        </w:rPr>
        <w:t>In NR-MIMO, both Type</w:t>
      </w:r>
      <w:r>
        <w:rPr>
          <w:lang w:val="en-GB"/>
        </w:rPr>
        <w:t>-</w:t>
      </w:r>
      <w:r w:rsidRPr="004F10A2">
        <w:rPr>
          <w:lang w:val="en-GB"/>
        </w:rPr>
        <w:t>I and Type</w:t>
      </w:r>
      <w:r>
        <w:rPr>
          <w:lang w:val="en-GB"/>
        </w:rPr>
        <w:t>-</w:t>
      </w:r>
      <w:r w:rsidRPr="004F10A2">
        <w:rPr>
          <w:lang w:val="en-GB"/>
        </w:rPr>
        <w:t xml:space="preserve">II CSI feedback are supported. </w:t>
      </w:r>
      <w:r>
        <w:rPr>
          <w:lang w:val="en-GB"/>
        </w:rPr>
        <w:t xml:space="preserve"> </w:t>
      </w:r>
      <w:r w:rsidRPr="004F10A2">
        <w:rPr>
          <w:lang w:val="en-GB"/>
        </w:rPr>
        <w:t>The payload size of Type</w:t>
      </w:r>
      <w:r>
        <w:rPr>
          <w:lang w:val="en-GB"/>
        </w:rPr>
        <w:t>-</w:t>
      </w:r>
      <w:r w:rsidRPr="004F10A2">
        <w:rPr>
          <w:lang w:val="en-GB"/>
        </w:rPr>
        <w:t xml:space="preserve">II CSI is from tens to hundreds based on the codebook parameters. </w:t>
      </w:r>
      <w:r>
        <w:rPr>
          <w:lang w:val="en-GB"/>
        </w:rPr>
        <w:t xml:space="preserve"> </w:t>
      </w:r>
      <w:r w:rsidRPr="004F10A2">
        <w:rPr>
          <w:lang w:val="en-GB"/>
        </w:rPr>
        <w:t>To make the Type</w:t>
      </w:r>
      <w:r>
        <w:rPr>
          <w:lang w:val="en-GB"/>
        </w:rPr>
        <w:t>-</w:t>
      </w:r>
      <w:r w:rsidRPr="004F10A2">
        <w:rPr>
          <w:lang w:val="en-GB"/>
        </w:rPr>
        <w:t xml:space="preserve">II CSI payload size acceptable for PUCCH, some restriction to the codebook is needed for CSI feedback on PUCCH. </w:t>
      </w:r>
      <w:r>
        <w:rPr>
          <w:lang w:val="en-GB"/>
        </w:rPr>
        <w:t xml:space="preserve"> </w:t>
      </w:r>
      <w:r w:rsidRPr="004F10A2">
        <w:rPr>
          <w:lang w:val="en-GB"/>
        </w:rPr>
        <w:t>It was specified in LTE Rel.14 advanced CSI reporting with a simplified version of codebook when CSI is feedback on PUCCH.  In NR-MIMO, unless PUCCH</w:t>
      </w:r>
      <w:r>
        <w:rPr>
          <w:lang w:val="en-GB"/>
        </w:rPr>
        <w:t xml:space="preserve"> payload is sufficient</w:t>
      </w:r>
      <w:r w:rsidRPr="004F10A2">
        <w:rPr>
          <w:lang w:val="en-GB"/>
        </w:rPr>
        <w:t xml:space="preserve"> in supporting Type</w:t>
      </w:r>
      <w:r>
        <w:rPr>
          <w:lang w:val="en-GB"/>
        </w:rPr>
        <w:t>-</w:t>
      </w:r>
      <w:r w:rsidRPr="004F10A2">
        <w:rPr>
          <w:lang w:val="en-GB"/>
        </w:rPr>
        <w:t xml:space="preserve">II CSI, the limitation to the parameters, such as linear combination beam numbers </w:t>
      </w:r>
      <w:r w:rsidRPr="004C19D5">
        <w:rPr>
          <w:i/>
          <w:lang w:val="en-GB"/>
        </w:rPr>
        <w:t>L</w:t>
      </w:r>
      <w:r w:rsidRPr="004F10A2">
        <w:rPr>
          <w:lang w:val="en-GB"/>
        </w:rPr>
        <w:t>, and utilizing wideband only amplitude may be considered.</w:t>
      </w:r>
      <w:r>
        <w:rPr>
          <w:lang w:val="en-GB"/>
        </w:rPr>
        <w:t xml:space="preserve"> On the other hand, the necessity of Type-II CSI with periodic CSI needs to be questioned, since the goal </w:t>
      </w:r>
      <w:r w:rsidR="00D21B8C">
        <w:rPr>
          <w:lang w:val="en-GB"/>
        </w:rPr>
        <w:t>of periodic</w:t>
      </w:r>
      <w:r>
        <w:rPr>
          <w:lang w:val="en-GB"/>
        </w:rPr>
        <w:t xml:space="preserve"> CSI is mainly about link maintenance.</w:t>
      </w:r>
      <w:r w:rsidRPr="004F10A2">
        <w:rPr>
          <w:lang w:val="en-GB"/>
        </w:rPr>
        <w:t xml:space="preserve"> </w:t>
      </w:r>
      <w:r>
        <w:rPr>
          <w:lang w:val="en-GB"/>
        </w:rPr>
        <w:t xml:space="preserve">As a result, our preference is not to support Type II CSI reporting, at least in Phase1 NR-MIMO. </w:t>
      </w:r>
    </w:p>
    <w:p w14:paraId="61926035" w14:textId="0CD66DD2" w:rsidR="00A27330" w:rsidRPr="004C19D5" w:rsidRDefault="00A27330" w:rsidP="00A27330">
      <w:pPr>
        <w:pStyle w:val="Proposal"/>
        <w:ind w:left="1170" w:hanging="1170"/>
      </w:pPr>
      <w:bookmarkStart w:id="6" w:name="_Toc490228754"/>
      <w:r>
        <w:t xml:space="preserve">Proposal </w:t>
      </w:r>
      <w:r w:rsidR="000A447D">
        <w:fldChar w:fldCharType="begin"/>
      </w:r>
      <w:r w:rsidR="000A447D">
        <w:instrText xml:space="preserve"> SEQ Proposal \* ARABIC </w:instrText>
      </w:r>
      <w:r w:rsidR="000A447D">
        <w:fldChar w:fldCharType="separate"/>
      </w:r>
      <w:r w:rsidR="009A627D">
        <w:rPr>
          <w:noProof/>
        </w:rPr>
        <w:t>6</w:t>
      </w:r>
      <w:r w:rsidR="000A447D">
        <w:rPr>
          <w:noProof/>
        </w:rPr>
        <w:fldChar w:fldCharType="end"/>
      </w:r>
      <w:r w:rsidRPr="004C19D5">
        <w:t xml:space="preserve">: </w:t>
      </w:r>
      <w:r w:rsidRPr="004C19D5">
        <w:tab/>
      </w:r>
      <w:r>
        <w:t>Type II CSI in periodic CSI reporting is not supported for Phase1 NR-MIMO.</w:t>
      </w:r>
      <w:bookmarkEnd w:id="6"/>
    </w:p>
    <w:p w14:paraId="4781B668" w14:textId="77777777" w:rsidR="00A27330" w:rsidRDefault="00A27330" w:rsidP="00A27330">
      <w:pPr>
        <w:pStyle w:val="Heading1"/>
      </w:pPr>
      <w:r>
        <w:t>Semi-persistent CSI reporting</w:t>
      </w:r>
    </w:p>
    <w:p w14:paraId="563F95DD" w14:textId="77777777" w:rsidR="00A27330" w:rsidRDefault="00A27330" w:rsidP="00A27330">
      <w:pPr>
        <w:jc w:val="both"/>
        <w:rPr>
          <w:lang w:val="en-GB"/>
        </w:rPr>
      </w:pPr>
      <w:r>
        <w:rPr>
          <w:lang w:val="en-GB"/>
        </w:rPr>
        <w:t>Semi-persistent CSI reporting in LTE is similar to periodic CSI reporting, where it can be carried in PUCCH or piggy-back on PUSCH. The accuracy for SP-CSI reporting can be higher than periodic CSI reporting. In this regards, both Type-I subband CSI reporting and Type-II CSI reporting can be considered for SP-CSI reporting. The resource for SP-CSI reporting such as long PUCCH can also be activated/deactivated together with signalling that activate/deactivate SP-CSI reporting. Compared with piggy-back on PUSCH, PUCCH based solution has some benefit. One example is that no resource sharing is needed when UL data and UCI are jointly transmitted, which may simplify some base station side implementation such as resource allocation for HARQ transmission.</w:t>
      </w:r>
    </w:p>
    <w:p w14:paraId="60651035" w14:textId="505D81CA" w:rsidR="00A27330" w:rsidRPr="00304C52" w:rsidRDefault="00A27330" w:rsidP="00A27330">
      <w:pPr>
        <w:pStyle w:val="Proposal"/>
        <w:ind w:left="1170" w:hanging="1170"/>
        <w:rPr>
          <w:noProof/>
        </w:rPr>
      </w:pPr>
      <w:bookmarkStart w:id="7" w:name="_Toc490228755"/>
      <w:r>
        <w:rPr>
          <w:noProof/>
        </w:rPr>
        <w:t xml:space="preserve">Proposal </w:t>
      </w:r>
      <w:r w:rsidR="00486032">
        <w:rPr>
          <w:noProof/>
        </w:rPr>
        <w:fldChar w:fldCharType="begin"/>
      </w:r>
      <w:r w:rsidR="00486032">
        <w:rPr>
          <w:noProof/>
        </w:rPr>
        <w:instrText xml:space="preserve"> SEQ Proposal \* ARABIC </w:instrText>
      </w:r>
      <w:r w:rsidR="00486032">
        <w:rPr>
          <w:noProof/>
        </w:rPr>
        <w:fldChar w:fldCharType="separate"/>
      </w:r>
      <w:r w:rsidR="009A627D">
        <w:rPr>
          <w:noProof/>
        </w:rPr>
        <w:t>7</w:t>
      </w:r>
      <w:r w:rsidR="00486032">
        <w:rPr>
          <w:noProof/>
        </w:rPr>
        <w:fldChar w:fldCharType="end"/>
      </w:r>
      <w:r w:rsidRPr="00021B69">
        <w:rPr>
          <w:noProof/>
        </w:rPr>
        <w:t xml:space="preserve">: </w:t>
      </w:r>
      <w:r>
        <w:rPr>
          <w:noProof/>
        </w:rPr>
        <w:tab/>
        <w:t>Type-I subband CSI is supported in SP-CSI. Type-II CSI via long PUCCH may be supported.</w:t>
      </w:r>
      <w:bookmarkEnd w:id="7"/>
    </w:p>
    <w:p w14:paraId="202BA1B0" w14:textId="13ADD3A6" w:rsidR="00A27330" w:rsidRPr="00E64135" w:rsidRDefault="00A27330" w:rsidP="00A27330">
      <w:pPr>
        <w:jc w:val="both"/>
        <w:rPr>
          <w:lang w:val="en-GB"/>
        </w:rPr>
      </w:pPr>
      <w:r>
        <w:rPr>
          <w:lang w:val="en-GB"/>
        </w:rPr>
        <w:t xml:space="preserve">A SP-CSI reporting can be activated/deactivated by dynamic </w:t>
      </w:r>
      <w:r w:rsidR="009A627D">
        <w:rPr>
          <w:lang w:val="en-GB"/>
        </w:rPr>
        <w:t>signalling</w:t>
      </w:r>
      <w:r>
        <w:rPr>
          <w:lang w:val="en-GB"/>
        </w:rPr>
        <w:t>, e.g., MAC CE or DCI.  For MAC-CE based approach, the associated ACK feedback can acknowledge the reception of the on/off command.  For DCI based indication, the success of reception of DCI activation/deactivation signalling could be based on the detection of 1</w:t>
      </w:r>
      <w:r w:rsidRPr="00C4711E">
        <w:rPr>
          <w:vertAlign w:val="superscript"/>
          <w:lang w:val="en-GB"/>
        </w:rPr>
        <w:t>st</w:t>
      </w:r>
      <w:r>
        <w:rPr>
          <w:lang w:val="en-GB"/>
        </w:rPr>
        <w:t xml:space="preserve"> CSI feedback.  However, for CSI feedback on PUCCH, it is likely that there’s no or just few bits of CRC for error detection.  In this case, the robustness of packet transmission detection is unclear.  Therefore, we propose that PUCCH based SP-CSI reporting is activated/deactivated by MAC-CE.</w:t>
      </w:r>
    </w:p>
    <w:p w14:paraId="44E6AE03" w14:textId="167FFDB1" w:rsidR="00A27330" w:rsidRDefault="00A27330" w:rsidP="00A27330">
      <w:pPr>
        <w:pStyle w:val="Proposal"/>
        <w:ind w:left="1170" w:hanging="1170"/>
        <w:rPr>
          <w:noProof/>
        </w:rPr>
      </w:pPr>
      <w:bookmarkStart w:id="8" w:name="_Toc490228756"/>
      <w:r>
        <w:rPr>
          <w:noProof/>
        </w:rPr>
        <w:t xml:space="preserve">Proposal </w:t>
      </w:r>
      <w:r w:rsidR="00486032">
        <w:rPr>
          <w:noProof/>
        </w:rPr>
        <w:fldChar w:fldCharType="begin"/>
      </w:r>
      <w:r w:rsidR="00486032">
        <w:rPr>
          <w:noProof/>
        </w:rPr>
        <w:instrText xml:space="preserve"> SEQ Proposal \* ARABIC </w:instrText>
      </w:r>
      <w:r w:rsidR="00486032">
        <w:rPr>
          <w:noProof/>
        </w:rPr>
        <w:fldChar w:fldCharType="separate"/>
      </w:r>
      <w:r w:rsidR="009A627D">
        <w:rPr>
          <w:noProof/>
        </w:rPr>
        <w:t>8</w:t>
      </w:r>
      <w:r w:rsidR="00486032">
        <w:rPr>
          <w:noProof/>
        </w:rPr>
        <w:fldChar w:fldCharType="end"/>
      </w:r>
      <w:r w:rsidRPr="00021B69">
        <w:rPr>
          <w:noProof/>
        </w:rPr>
        <w:t xml:space="preserve">: </w:t>
      </w:r>
      <w:r>
        <w:rPr>
          <w:noProof/>
        </w:rPr>
        <w:tab/>
      </w:r>
      <w:r w:rsidRPr="00021B69">
        <w:rPr>
          <w:noProof/>
        </w:rPr>
        <w:t>SP-CSI reporting via PUCCH is activated/deactivated by MAC-CE.</w:t>
      </w:r>
      <w:bookmarkEnd w:id="8"/>
    </w:p>
    <w:p w14:paraId="60AE7118" w14:textId="77777777" w:rsidR="00A27330" w:rsidRDefault="00A27330" w:rsidP="00A27330">
      <w:pPr>
        <w:pStyle w:val="Proposal"/>
        <w:ind w:left="1170" w:hanging="1170"/>
      </w:pPr>
    </w:p>
    <w:p w14:paraId="1F3594EA" w14:textId="77777777" w:rsidR="00A27330" w:rsidRPr="002B0DC1" w:rsidRDefault="00A27330" w:rsidP="00A27330">
      <w:pPr>
        <w:pStyle w:val="Heading1"/>
        <w:rPr>
          <w:lang w:val="en-US"/>
        </w:rPr>
      </w:pPr>
      <w:r>
        <w:rPr>
          <w:lang w:val="en-US"/>
        </w:rPr>
        <w:lastRenderedPageBreak/>
        <w:t>Aperiodic CSI reporting</w:t>
      </w:r>
    </w:p>
    <w:p w14:paraId="659E9DC3" w14:textId="77777777" w:rsidR="00A27330" w:rsidRDefault="00A27330" w:rsidP="00A27330">
      <w:pPr>
        <w:spacing w:before="180"/>
        <w:jc w:val="both"/>
        <w:rPr>
          <w:lang w:val="en-GB"/>
        </w:rPr>
      </w:pPr>
      <w:r w:rsidRPr="00F5007C">
        <w:rPr>
          <w:lang w:val="en-GB"/>
        </w:rPr>
        <w:t xml:space="preserve">In LTE, aperiodic CSI reporting is always carried in PUSCH.  There’re several considerations for that.  Firstly, the PUCCH and PUSCH cannot be simultaneously transmitted in the same subframe due to DFT-S-OFDM contiguous band allocation.  Secondly, multiple subband can be carried in a single A-CSI reporting will easily exceed the limitations of PUCCH. </w:t>
      </w:r>
      <w:r>
        <w:rPr>
          <w:lang w:val="en-GB"/>
        </w:rPr>
        <w:t xml:space="preserve"> </w:t>
      </w:r>
    </w:p>
    <w:p w14:paraId="111729FE" w14:textId="77777777" w:rsidR="00A27330" w:rsidRPr="00F5007C" w:rsidRDefault="00A27330" w:rsidP="00A27330">
      <w:pPr>
        <w:spacing w:before="180"/>
        <w:jc w:val="both"/>
        <w:rPr>
          <w:lang w:val="en-GB"/>
        </w:rPr>
      </w:pPr>
      <w:r>
        <w:rPr>
          <w:lang w:val="en-GB"/>
        </w:rPr>
        <w:t xml:space="preserve">In NR, </w:t>
      </w:r>
      <w:r w:rsidRPr="00F5007C">
        <w:rPr>
          <w:lang w:val="en-GB"/>
        </w:rPr>
        <w:t xml:space="preserve">joint transmission of PUSCH and PUCCH can be supported based on latest short/long duration PUCCH design. </w:t>
      </w:r>
      <w:r>
        <w:rPr>
          <w:lang w:val="en-GB"/>
        </w:rPr>
        <w:t xml:space="preserve"> </w:t>
      </w:r>
      <w:r w:rsidRPr="00F5007C">
        <w:rPr>
          <w:lang w:val="en-GB"/>
        </w:rPr>
        <w:t>It is observed from many aspects that A-CSI on PUSCH has its own disadvantage of PUCCH based A-CSI.</w:t>
      </w:r>
    </w:p>
    <w:p w14:paraId="40B2BB2F"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PUSCH is only available in slots with long UL duration, such as UL-centric slot. If the on-demand triggering of A-CSI is needed on DL-centric slot, only short duration PUCCH is capable of supporting A-CSI feedback.</w:t>
      </w:r>
    </w:p>
    <w:p w14:paraId="23C3BF9C"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 xml:space="preserve">The piggy-back functionality of A-CSI on PUSCH is usually transmitted together with UL data. </w:t>
      </w:r>
      <w:r>
        <w:rPr>
          <w:rFonts w:eastAsia="MS Mincho"/>
          <w:iCs/>
          <w:lang w:eastAsia="ja-JP"/>
        </w:rPr>
        <w:t xml:space="preserve"> </w:t>
      </w:r>
      <w:r w:rsidRPr="002B38A5">
        <w:rPr>
          <w:rFonts w:eastAsia="MS Mincho"/>
          <w:iCs/>
          <w:lang w:eastAsia="ja-JP"/>
        </w:rPr>
        <w:t>If A-CSI only feedback is enabled without UL data available, new DL control signaling needs to be developed that limit the DL control channel capacity.</w:t>
      </w:r>
      <w:r>
        <w:rPr>
          <w:rFonts w:eastAsia="MS Mincho"/>
          <w:iCs/>
          <w:lang w:eastAsia="ja-JP"/>
        </w:rPr>
        <w:t xml:space="preserve"> </w:t>
      </w:r>
      <w:r w:rsidRPr="002B38A5">
        <w:rPr>
          <w:rFonts w:eastAsia="MS Mincho"/>
          <w:iCs/>
          <w:lang w:eastAsia="ja-JP"/>
        </w:rPr>
        <w:t xml:space="preserve"> Otherwise the </w:t>
      </w:r>
      <w:r>
        <w:rPr>
          <w:rFonts w:eastAsia="MS Mincho"/>
          <w:iCs/>
          <w:lang w:eastAsia="ja-JP"/>
        </w:rPr>
        <w:t>gNB</w:t>
      </w:r>
      <w:r w:rsidRPr="002B38A5">
        <w:rPr>
          <w:rFonts w:eastAsia="MS Mincho"/>
          <w:iCs/>
          <w:lang w:eastAsia="ja-JP"/>
        </w:rPr>
        <w:t xml:space="preserve"> has to hold the </w:t>
      </w:r>
      <w:r>
        <w:rPr>
          <w:rFonts w:eastAsia="MS Mincho"/>
          <w:iCs/>
          <w:lang w:eastAsia="ja-JP"/>
        </w:rPr>
        <w:t xml:space="preserve">A-CSI </w:t>
      </w:r>
      <w:r w:rsidRPr="002B38A5">
        <w:rPr>
          <w:rFonts w:eastAsia="MS Mincho"/>
          <w:iCs/>
          <w:lang w:eastAsia="ja-JP"/>
        </w:rPr>
        <w:t>triggering until UL data is available, which means network cannot get CSI timely.</w:t>
      </w:r>
    </w:p>
    <w:p w14:paraId="279A8CBB" w14:textId="77777777" w:rsidR="00A27330" w:rsidRPr="002B38A5"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2B38A5">
        <w:rPr>
          <w:rFonts w:eastAsia="MS Mincho"/>
          <w:iCs/>
          <w:lang w:eastAsia="ja-JP"/>
        </w:rPr>
        <w:t>Piggy-back A-CSI on PUSCH will occupying the bandwidth of UL data transmission, which may sacrifice the UL data throughput performance especially when the payload size of A-CSI is large</w:t>
      </w:r>
      <w:r>
        <w:rPr>
          <w:rFonts w:eastAsia="MS Mincho"/>
          <w:iCs/>
          <w:lang w:eastAsia="ja-JP"/>
        </w:rPr>
        <w:t xml:space="preserve"> </w:t>
      </w:r>
      <w:r w:rsidRPr="002B38A5">
        <w:rPr>
          <w:rFonts w:eastAsia="MS Mincho"/>
          <w:iCs/>
          <w:lang w:eastAsia="ja-JP"/>
        </w:rPr>
        <w:t>(</w:t>
      </w:r>
      <w:r>
        <w:rPr>
          <w:rFonts w:eastAsia="MS Mincho"/>
          <w:iCs/>
          <w:lang w:eastAsia="ja-JP"/>
        </w:rPr>
        <w:t>e.g.</w:t>
      </w:r>
      <w:r w:rsidRPr="002B38A5">
        <w:rPr>
          <w:rFonts w:eastAsia="MS Mincho"/>
          <w:iCs/>
          <w:lang w:eastAsia="ja-JP"/>
        </w:rPr>
        <w:t xml:space="preserve"> Type-II CSI payload size can be up to hundreds of bits).</w:t>
      </w:r>
    </w:p>
    <w:p w14:paraId="6F15993A" w14:textId="177EF8DC" w:rsidR="00A27330" w:rsidRDefault="00A27330" w:rsidP="00A27330">
      <w:pPr>
        <w:pStyle w:val="Observation"/>
        <w:ind w:left="1350" w:hanging="1350"/>
      </w:pPr>
      <w:bookmarkStart w:id="9" w:name="_Toc490228734"/>
      <w:r>
        <w:t xml:space="preserve">Observation </w:t>
      </w:r>
      <w:r w:rsidR="000A447D">
        <w:fldChar w:fldCharType="begin"/>
      </w:r>
      <w:r w:rsidR="000A447D">
        <w:instrText xml:space="preserve"> SEQ Obse</w:instrText>
      </w:r>
      <w:r w:rsidR="000A447D">
        <w:instrText xml:space="preserve">rvation \* ARABIC </w:instrText>
      </w:r>
      <w:r w:rsidR="000A447D">
        <w:fldChar w:fldCharType="separate"/>
      </w:r>
      <w:r w:rsidR="009A627D">
        <w:rPr>
          <w:noProof/>
        </w:rPr>
        <w:t>1</w:t>
      </w:r>
      <w:r w:rsidR="000A447D">
        <w:rPr>
          <w:noProof/>
        </w:rPr>
        <w:fldChar w:fldCharType="end"/>
      </w:r>
      <w:r>
        <w:t>:</w:t>
      </w:r>
      <w:r>
        <w:tab/>
      </w:r>
      <w:r w:rsidRPr="00B71378">
        <w:t>Aperiodic CSI feedback on PUCCH can be considered in NR.</w:t>
      </w:r>
      <w:bookmarkEnd w:id="9"/>
    </w:p>
    <w:p w14:paraId="2AA44839" w14:textId="77777777" w:rsidR="00A27330" w:rsidRPr="00A67071" w:rsidRDefault="00A27330" w:rsidP="00A27330">
      <w:pPr>
        <w:spacing w:before="180"/>
        <w:jc w:val="both"/>
        <w:rPr>
          <w:lang w:val="en-GB"/>
        </w:rPr>
      </w:pPr>
      <w:r>
        <w:rPr>
          <w:lang w:val="en-GB"/>
        </w:rPr>
        <w:t>A</w:t>
      </w:r>
      <w:r w:rsidRPr="00A67071">
        <w:rPr>
          <w:lang w:val="en-GB"/>
        </w:rPr>
        <w:t>periodic CSI reporting</w:t>
      </w:r>
      <w:r>
        <w:rPr>
          <w:lang w:val="en-GB"/>
        </w:rPr>
        <w:t xml:space="preserve"> can be conveyed by </w:t>
      </w:r>
      <w:r w:rsidRPr="00A67071">
        <w:rPr>
          <w:lang w:val="en-GB"/>
        </w:rPr>
        <w:t>single</w:t>
      </w:r>
      <w:r>
        <w:rPr>
          <w:lang w:val="en-GB"/>
        </w:rPr>
        <w:t>-</w:t>
      </w:r>
      <w:r w:rsidRPr="00A67071">
        <w:rPr>
          <w:lang w:val="en-GB"/>
        </w:rPr>
        <w:t xml:space="preserve"> or multi</w:t>
      </w:r>
      <w:r>
        <w:rPr>
          <w:lang w:val="en-GB"/>
        </w:rPr>
        <w:t>-</w:t>
      </w:r>
      <w:r w:rsidRPr="00A67071">
        <w:rPr>
          <w:lang w:val="en-GB"/>
        </w:rPr>
        <w:t xml:space="preserve">slot PUCCH. </w:t>
      </w:r>
      <w:r>
        <w:rPr>
          <w:lang w:val="en-GB"/>
        </w:rPr>
        <w:t xml:space="preserve"> </w:t>
      </w:r>
      <w:r w:rsidRPr="00A67071">
        <w:rPr>
          <w:lang w:val="en-GB"/>
        </w:rPr>
        <w:t xml:space="preserve">Since the payload size </w:t>
      </w:r>
      <w:r>
        <w:rPr>
          <w:lang w:val="en-GB"/>
        </w:rPr>
        <w:t xml:space="preserve">of a </w:t>
      </w:r>
      <w:r w:rsidRPr="00A67071">
        <w:rPr>
          <w:lang w:val="en-GB"/>
        </w:rPr>
        <w:t xml:space="preserve">PUCCH within </w:t>
      </w:r>
      <w:r>
        <w:rPr>
          <w:lang w:val="en-GB"/>
        </w:rPr>
        <w:t xml:space="preserve">a </w:t>
      </w:r>
      <w:r w:rsidRPr="00A67071">
        <w:rPr>
          <w:lang w:val="en-GB"/>
        </w:rPr>
        <w:t>single</w:t>
      </w:r>
      <w:r>
        <w:rPr>
          <w:lang w:val="en-GB"/>
        </w:rPr>
        <w:t>-</w:t>
      </w:r>
      <w:r w:rsidRPr="00A67071">
        <w:rPr>
          <w:lang w:val="en-GB"/>
        </w:rPr>
        <w:t>slot is limited, multiple slot</w:t>
      </w:r>
      <w:r>
        <w:rPr>
          <w:lang w:val="en-GB"/>
        </w:rPr>
        <w:t>s</w:t>
      </w:r>
      <w:r w:rsidRPr="00A67071">
        <w:rPr>
          <w:lang w:val="en-GB"/>
        </w:rPr>
        <w:t xml:space="preserve"> of PUCCH can be jointly configured and utilized for A-CSI feedback. </w:t>
      </w:r>
      <w:r>
        <w:rPr>
          <w:lang w:val="en-GB"/>
        </w:rPr>
        <w:t xml:space="preserve"> Some use</w:t>
      </w:r>
      <w:r w:rsidRPr="00A67071">
        <w:rPr>
          <w:lang w:val="en-GB"/>
        </w:rPr>
        <w:t xml:space="preserve"> cases for A-CSI on</w:t>
      </w:r>
      <w:r>
        <w:rPr>
          <w:lang w:val="en-GB"/>
        </w:rPr>
        <w:t xml:space="preserve"> single- or multi-slot PUCCH are identified as follows.</w:t>
      </w:r>
    </w:p>
    <w:p w14:paraId="7B7379D0" w14:textId="77777777" w:rsidR="00A27330" w:rsidRPr="00634588"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sidRPr="00634588">
        <w:rPr>
          <w:rFonts w:eastAsia="MS Mincho"/>
          <w:iCs/>
          <w:lang w:eastAsia="ja-JP"/>
        </w:rPr>
        <w:t>When the A-CSI feedback</w:t>
      </w:r>
      <w:r>
        <w:rPr>
          <w:rFonts w:eastAsia="MS Mincho"/>
          <w:iCs/>
          <w:lang w:eastAsia="ja-JP"/>
        </w:rPr>
        <w:t xml:space="preserve"> of</w:t>
      </w:r>
      <w:r w:rsidRPr="00634588">
        <w:rPr>
          <w:rFonts w:eastAsia="MS Mincho"/>
          <w:iCs/>
          <w:lang w:eastAsia="ja-JP"/>
        </w:rPr>
        <w:t xml:space="preserve"> a</w:t>
      </w:r>
      <w:r>
        <w:rPr>
          <w:rFonts w:eastAsia="MS Mincho"/>
          <w:iCs/>
          <w:lang w:eastAsia="ja-JP"/>
        </w:rPr>
        <w:t xml:space="preserve"> light-</w:t>
      </w:r>
      <w:r w:rsidRPr="00634588">
        <w:rPr>
          <w:rFonts w:eastAsia="MS Mincho"/>
          <w:iCs/>
          <w:lang w:eastAsia="ja-JP"/>
        </w:rPr>
        <w:t xml:space="preserve">weight CSI is configured, such as CSI with small numbers </w:t>
      </w:r>
      <w:r>
        <w:rPr>
          <w:rFonts w:eastAsia="MS Mincho"/>
          <w:iCs/>
          <w:lang w:eastAsia="ja-JP"/>
        </w:rPr>
        <w:t xml:space="preserve">of ports </w:t>
      </w:r>
      <w:r w:rsidRPr="00634588">
        <w:rPr>
          <w:rFonts w:eastAsia="MS Mincho"/>
          <w:iCs/>
          <w:lang w:eastAsia="ja-JP"/>
        </w:rPr>
        <w:t>and wideband reporting, a single</w:t>
      </w:r>
      <w:r>
        <w:rPr>
          <w:rFonts w:eastAsia="MS Mincho"/>
          <w:iCs/>
          <w:lang w:eastAsia="ja-JP"/>
        </w:rPr>
        <w:t>-</w:t>
      </w:r>
      <w:r w:rsidRPr="00634588">
        <w:rPr>
          <w:rFonts w:eastAsia="MS Mincho"/>
          <w:iCs/>
          <w:lang w:eastAsia="ja-JP"/>
        </w:rPr>
        <w:t>slot short</w:t>
      </w:r>
      <w:r>
        <w:rPr>
          <w:rFonts w:eastAsia="MS Mincho"/>
          <w:iCs/>
          <w:lang w:eastAsia="ja-JP"/>
        </w:rPr>
        <w:t>-</w:t>
      </w:r>
      <w:r w:rsidRPr="00634588">
        <w:rPr>
          <w:rFonts w:eastAsia="MS Mincho"/>
          <w:iCs/>
          <w:lang w:eastAsia="ja-JP"/>
        </w:rPr>
        <w:t xml:space="preserve"> or long PUCCH with </w:t>
      </w:r>
      <w:r>
        <w:rPr>
          <w:rFonts w:eastAsia="MS Mincho"/>
          <w:iCs/>
          <w:lang w:eastAsia="ja-JP"/>
        </w:rPr>
        <w:t>small</w:t>
      </w:r>
      <w:r w:rsidRPr="00634588">
        <w:rPr>
          <w:rFonts w:eastAsia="MS Mincho"/>
          <w:iCs/>
          <w:lang w:eastAsia="ja-JP"/>
        </w:rPr>
        <w:t xml:space="preserve"> payload size may be sufficient</w:t>
      </w:r>
      <w:r>
        <w:rPr>
          <w:rFonts w:eastAsia="MS Mincho"/>
          <w:iCs/>
          <w:lang w:eastAsia="ja-JP"/>
        </w:rPr>
        <w:t>.</w:t>
      </w:r>
      <w:r w:rsidRPr="00634588">
        <w:rPr>
          <w:rFonts w:eastAsia="MS Mincho"/>
          <w:iCs/>
          <w:lang w:eastAsia="ja-JP"/>
        </w:rPr>
        <w:t xml:space="preserve"> </w:t>
      </w:r>
      <w:r>
        <w:rPr>
          <w:rFonts w:eastAsia="MS Mincho"/>
          <w:iCs/>
          <w:lang w:eastAsia="ja-JP"/>
        </w:rPr>
        <w:t>One of such application is that only partial CSI parameters are reported such as CQI. The gNB can acquire on-time CQI information without waiting till the next P-CSI reporting completion.</w:t>
      </w:r>
    </w:p>
    <w:p w14:paraId="181508DE" w14:textId="4CE70673" w:rsidR="00A27330" w:rsidRPr="00634588" w:rsidRDefault="00A27330" w:rsidP="00A27330">
      <w:pPr>
        <w:numPr>
          <w:ilvl w:val="0"/>
          <w:numId w:val="21"/>
        </w:numPr>
        <w:tabs>
          <w:tab w:val="clear" w:pos="720"/>
          <w:tab w:val="num" w:pos="1530"/>
        </w:tabs>
        <w:overflowPunct/>
        <w:autoSpaceDE/>
        <w:autoSpaceDN/>
        <w:adjustRightInd/>
        <w:spacing w:before="60" w:after="60"/>
        <w:jc w:val="both"/>
        <w:textAlignment w:val="auto"/>
        <w:rPr>
          <w:rFonts w:eastAsia="MS Mincho"/>
          <w:iCs/>
          <w:lang w:eastAsia="ja-JP"/>
        </w:rPr>
      </w:pPr>
      <w:r>
        <w:rPr>
          <w:rFonts w:eastAsia="MS Mincho"/>
          <w:iCs/>
          <w:lang w:eastAsia="ja-JP"/>
        </w:rPr>
        <w:t xml:space="preserve">For the </w:t>
      </w:r>
      <w:r w:rsidRPr="00634588">
        <w:rPr>
          <w:rFonts w:eastAsia="MS Mincho"/>
          <w:iCs/>
          <w:lang w:eastAsia="ja-JP"/>
        </w:rPr>
        <w:t xml:space="preserve">A-CSI feedback </w:t>
      </w:r>
      <w:r>
        <w:rPr>
          <w:rFonts w:eastAsia="MS Mincho"/>
          <w:iCs/>
          <w:lang w:eastAsia="ja-JP"/>
        </w:rPr>
        <w:t xml:space="preserve">of a </w:t>
      </w:r>
      <w:r w:rsidR="00486032">
        <w:rPr>
          <w:rFonts w:eastAsia="MS Mincho"/>
          <w:iCs/>
          <w:lang w:eastAsia="ja-JP"/>
        </w:rPr>
        <w:t>full-blown</w:t>
      </w:r>
      <w:r>
        <w:rPr>
          <w:rFonts w:eastAsia="MS Mincho"/>
          <w:iCs/>
          <w:lang w:eastAsia="ja-JP"/>
        </w:rPr>
        <w:t xml:space="preserve"> </w:t>
      </w:r>
      <w:r w:rsidRPr="00634588">
        <w:rPr>
          <w:rFonts w:eastAsia="MS Mincho"/>
          <w:iCs/>
          <w:lang w:eastAsia="ja-JP"/>
        </w:rPr>
        <w:t>CSI, such as CSI configured with</w:t>
      </w:r>
      <w:r>
        <w:rPr>
          <w:rFonts w:eastAsia="MS Mincho"/>
          <w:iCs/>
          <w:lang w:eastAsia="ja-JP"/>
        </w:rPr>
        <w:t xml:space="preserve"> large number of </w:t>
      </w:r>
      <w:r w:rsidRPr="00634588">
        <w:rPr>
          <w:rFonts w:eastAsia="MS Mincho"/>
          <w:iCs/>
          <w:lang w:eastAsia="ja-JP"/>
        </w:rPr>
        <w:t>antenna ports with subband reporting, multi</w:t>
      </w:r>
      <w:r>
        <w:rPr>
          <w:rFonts w:eastAsia="MS Mincho"/>
          <w:iCs/>
          <w:lang w:eastAsia="ja-JP"/>
        </w:rPr>
        <w:t>-</w:t>
      </w:r>
      <w:r w:rsidRPr="00634588">
        <w:rPr>
          <w:rFonts w:eastAsia="MS Mincho"/>
          <w:iCs/>
          <w:lang w:eastAsia="ja-JP"/>
        </w:rPr>
        <w:t>slot PUCCH, or single</w:t>
      </w:r>
      <w:r>
        <w:rPr>
          <w:rFonts w:eastAsia="MS Mincho"/>
          <w:iCs/>
          <w:lang w:eastAsia="ja-JP"/>
        </w:rPr>
        <w:t>-</w:t>
      </w:r>
      <w:r w:rsidRPr="00634588">
        <w:rPr>
          <w:rFonts w:eastAsia="MS Mincho"/>
          <w:iCs/>
          <w:lang w:eastAsia="ja-JP"/>
        </w:rPr>
        <w:t>slot long PUCCH with large payload size capability may be considered.</w:t>
      </w:r>
    </w:p>
    <w:p w14:paraId="7A01DA20" w14:textId="353C494E" w:rsidR="00A27330" w:rsidRPr="006B559D" w:rsidRDefault="00A27330" w:rsidP="00A27330">
      <w:pPr>
        <w:pStyle w:val="Observation"/>
        <w:ind w:left="1350" w:hanging="1350"/>
      </w:pPr>
      <w:bookmarkStart w:id="10" w:name="_Toc490228735"/>
      <w:r>
        <w:t xml:space="preserve">Observation </w:t>
      </w:r>
      <w:r w:rsidR="000A447D">
        <w:fldChar w:fldCharType="begin"/>
      </w:r>
      <w:r w:rsidR="000A447D">
        <w:instrText xml:space="preserve"> SEQ Observation \* ARABIC </w:instrText>
      </w:r>
      <w:r w:rsidR="000A447D">
        <w:fldChar w:fldCharType="separate"/>
      </w:r>
      <w:r w:rsidR="009A627D">
        <w:rPr>
          <w:noProof/>
        </w:rPr>
        <w:t>2</w:t>
      </w:r>
      <w:r w:rsidR="000A447D">
        <w:rPr>
          <w:noProof/>
        </w:rPr>
        <w:fldChar w:fldCharType="end"/>
      </w:r>
      <w:r w:rsidRPr="006B559D">
        <w:t>:</w:t>
      </w:r>
      <w:r>
        <w:tab/>
      </w:r>
      <w:r w:rsidRPr="006B559D">
        <w:t>Single-slot PUCCH with short PUCCH or long PUCCH with small payload support can be used to f</w:t>
      </w:r>
      <w:r>
        <w:t xml:space="preserve">or </w:t>
      </w:r>
      <w:r w:rsidRPr="006B559D">
        <w:t>light-weight CSI report.</w:t>
      </w:r>
      <w:bookmarkEnd w:id="10"/>
    </w:p>
    <w:p w14:paraId="341A07A5" w14:textId="153F577E" w:rsidR="00A27330" w:rsidRPr="006B559D" w:rsidRDefault="00A27330" w:rsidP="00A27330">
      <w:pPr>
        <w:pStyle w:val="Observation"/>
        <w:ind w:left="1350" w:hanging="1350"/>
      </w:pPr>
      <w:bookmarkStart w:id="11" w:name="_Toc490228736"/>
      <w:r>
        <w:t xml:space="preserve">Observation </w:t>
      </w:r>
      <w:r w:rsidR="000A447D">
        <w:fldChar w:fldCharType="begin"/>
      </w:r>
      <w:r w:rsidR="000A447D">
        <w:instrText xml:space="preserve"> SEQ Observation \* ARABIC </w:instrText>
      </w:r>
      <w:r w:rsidR="000A447D">
        <w:fldChar w:fldCharType="separate"/>
      </w:r>
      <w:r w:rsidR="009A627D">
        <w:rPr>
          <w:noProof/>
        </w:rPr>
        <w:t>3</w:t>
      </w:r>
      <w:r w:rsidR="000A447D">
        <w:rPr>
          <w:noProof/>
        </w:rPr>
        <w:fldChar w:fldCharType="end"/>
      </w:r>
      <w:r w:rsidRPr="006B559D">
        <w:t xml:space="preserve">: </w:t>
      </w:r>
      <w:r>
        <w:tab/>
      </w:r>
      <w:r w:rsidRPr="006B559D">
        <w:t>Multi-slot PUCCH with short PUCCH or long PUCCH with small payload, or a single long PUCCH with large payload support can be used for full blown CSI report.</w:t>
      </w:r>
      <w:bookmarkEnd w:id="11"/>
    </w:p>
    <w:p w14:paraId="65A40EE5" w14:textId="77777777" w:rsidR="00A27330" w:rsidRDefault="00A27330" w:rsidP="00A27330">
      <w:pPr>
        <w:spacing w:before="180"/>
        <w:jc w:val="both"/>
        <w:rPr>
          <w:lang w:val="en-GB"/>
        </w:rPr>
      </w:pPr>
      <w:r>
        <w:rPr>
          <w:lang w:val="en-GB"/>
        </w:rPr>
        <w:t xml:space="preserve">Similar as the triggering of A-CSI on PUSCH, the PUCCH resource(s) for A-CSI reporting need to be indicated. A practical way is that the gNB pre-configures a set of PUCCH resource by high layer signalling.  The indicator of which PUCCH resource(s) to be used is carried in the DCI signalling conveying the A-CSI trigger. </w:t>
      </w:r>
    </w:p>
    <w:p w14:paraId="61DC4BBE" w14:textId="77777777" w:rsidR="00A27330" w:rsidRDefault="00A27330" w:rsidP="00A27330">
      <w:pPr>
        <w:pStyle w:val="Heading1"/>
      </w:pPr>
      <w:r>
        <w:t>Collisions handling of CSI feedback</w:t>
      </w:r>
    </w:p>
    <w:p w14:paraId="5B52AF15" w14:textId="77777777" w:rsidR="00A27330" w:rsidRPr="00D554AE" w:rsidRDefault="00A27330" w:rsidP="00A27330">
      <w:pPr>
        <w:spacing w:before="180"/>
        <w:jc w:val="both"/>
        <w:rPr>
          <w:lang w:val="en-GB"/>
        </w:rPr>
      </w:pPr>
      <w:r>
        <w:rPr>
          <w:lang w:val="en-GB"/>
        </w:rPr>
        <w:t>C</w:t>
      </w:r>
      <w:r w:rsidRPr="00D554AE">
        <w:rPr>
          <w:lang w:val="en-GB"/>
        </w:rPr>
        <w:t xml:space="preserve">ollisions on PUCCH between different UCI feedback needs to be addressed. </w:t>
      </w:r>
      <w:r>
        <w:rPr>
          <w:lang w:val="en-GB"/>
        </w:rPr>
        <w:t xml:space="preserve"> </w:t>
      </w:r>
      <w:r w:rsidRPr="00D554AE">
        <w:rPr>
          <w:lang w:val="en-GB"/>
        </w:rPr>
        <w:t xml:space="preserve">The priority rules can be defined based on the content of PUCCH feedback. </w:t>
      </w:r>
      <w:r>
        <w:rPr>
          <w:lang w:val="en-GB"/>
        </w:rPr>
        <w:t xml:space="preserve"> </w:t>
      </w:r>
      <w:r w:rsidRPr="00D554AE">
        <w:rPr>
          <w:lang w:val="en-GB"/>
        </w:rPr>
        <w:t xml:space="preserve">In our views, the UCI contains SR/ACK/NACK should be always considered as the highest priority. </w:t>
      </w:r>
      <w:r>
        <w:rPr>
          <w:lang w:val="en-GB"/>
        </w:rPr>
        <w:t xml:space="preserve"> </w:t>
      </w:r>
      <w:r w:rsidRPr="00D554AE">
        <w:rPr>
          <w:lang w:val="en-GB"/>
        </w:rPr>
        <w:t xml:space="preserve">Aperiodic CSI reporting should be prioritized than semi-persistent CSI reporting, if the same PUCCH are shared. </w:t>
      </w:r>
      <w:r>
        <w:rPr>
          <w:lang w:val="en-GB"/>
        </w:rPr>
        <w:t xml:space="preserve"> P</w:t>
      </w:r>
      <w:r w:rsidRPr="00D554AE">
        <w:rPr>
          <w:lang w:val="en-GB"/>
        </w:rPr>
        <w:t>eriodic CSI reporting on PUCCH</w:t>
      </w:r>
      <w:r>
        <w:rPr>
          <w:lang w:val="en-GB"/>
        </w:rPr>
        <w:t xml:space="preserve"> has the lowest priority</w:t>
      </w:r>
      <w:r w:rsidRPr="00D554AE">
        <w:rPr>
          <w:lang w:val="en-GB"/>
        </w:rPr>
        <w:t>.</w:t>
      </w:r>
    </w:p>
    <w:p w14:paraId="0E13AA86" w14:textId="57B2C759" w:rsidR="00A27330" w:rsidRPr="001B62EE" w:rsidRDefault="00A27330" w:rsidP="00A27330">
      <w:pPr>
        <w:pStyle w:val="Proposal"/>
        <w:ind w:left="1170" w:hanging="1170"/>
      </w:pPr>
      <w:bookmarkStart w:id="12" w:name="_Toc490228757"/>
      <w:r>
        <w:t xml:space="preserve">Proposal </w:t>
      </w:r>
      <w:r w:rsidR="000A447D">
        <w:fldChar w:fldCharType="begin"/>
      </w:r>
      <w:r w:rsidR="000A447D">
        <w:instrText xml:space="preserve"> SEQ Proposal \* ARABIC </w:instrText>
      </w:r>
      <w:r w:rsidR="000A447D">
        <w:fldChar w:fldCharType="separate"/>
      </w:r>
      <w:r w:rsidR="009A627D">
        <w:rPr>
          <w:noProof/>
        </w:rPr>
        <w:t>9</w:t>
      </w:r>
      <w:r w:rsidR="000A447D">
        <w:rPr>
          <w:noProof/>
        </w:rPr>
        <w:fldChar w:fldCharType="end"/>
      </w:r>
      <w:r>
        <w:t>:</w:t>
      </w:r>
      <w:r>
        <w:tab/>
      </w:r>
      <w:r w:rsidRPr="001B62EE">
        <w:t>Define the priority based on the content of PUCCH feedback for collision handling.</w:t>
      </w:r>
      <w:bookmarkEnd w:id="12"/>
    </w:p>
    <w:p w14:paraId="23818DC1" w14:textId="77777777" w:rsidR="00A27330" w:rsidRDefault="00A27330" w:rsidP="00A27330">
      <w:pPr>
        <w:pStyle w:val="Heading1"/>
        <w:jc w:val="both"/>
      </w:pPr>
      <w:r>
        <w:t>Conclusion</w:t>
      </w:r>
    </w:p>
    <w:p w14:paraId="3C27EBFF" w14:textId="77777777" w:rsidR="00A27330" w:rsidRDefault="00A27330" w:rsidP="00A27330">
      <w:r>
        <w:rPr>
          <w:lang w:val="en-GB"/>
        </w:rPr>
        <w:t xml:space="preserve">In this contribution, we discuss </w:t>
      </w:r>
      <w:r>
        <w:t>design aspects of CSI reporting via PUCCH.  We have following observation:</w:t>
      </w:r>
    </w:p>
    <w:p w14:paraId="28D8D6FA" w14:textId="69B7E52D" w:rsidR="00D21B8C" w:rsidRDefault="00A27330">
      <w:pPr>
        <w:pStyle w:val="TableofFigures"/>
        <w:rPr>
          <w:rFonts w:asciiTheme="minorHAnsi" w:eastAsiaTheme="minorEastAsia" w:hAnsiTheme="minorHAnsi" w:cstheme="minorBidi"/>
          <w:noProof/>
          <w:sz w:val="22"/>
          <w:szCs w:val="22"/>
          <w:lang w:eastAsia="zh-CN"/>
        </w:rPr>
      </w:pPr>
      <w:r>
        <w:fldChar w:fldCharType="begin"/>
      </w:r>
      <w:r>
        <w:instrText xml:space="preserve"> TOC \n \h \z \c "Observation" </w:instrText>
      </w:r>
      <w:r>
        <w:fldChar w:fldCharType="separate"/>
      </w:r>
      <w:hyperlink w:anchor="_Toc490228734" w:history="1">
        <w:r w:rsidR="00D21B8C" w:rsidRPr="00FF65C5">
          <w:rPr>
            <w:rStyle w:val="Hyperlink"/>
            <w:noProof/>
          </w:rPr>
          <w:t>Observation 1:</w:t>
        </w:r>
        <w:r w:rsidR="00D21B8C">
          <w:rPr>
            <w:rFonts w:asciiTheme="minorHAnsi" w:eastAsiaTheme="minorEastAsia" w:hAnsiTheme="minorHAnsi" w:cstheme="minorBidi"/>
            <w:noProof/>
            <w:sz w:val="22"/>
            <w:szCs w:val="22"/>
            <w:lang w:eastAsia="zh-CN"/>
          </w:rPr>
          <w:tab/>
        </w:r>
        <w:r w:rsidR="00D21B8C" w:rsidRPr="00FF65C5">
          <w:rPr>
            <w:rStyle w:val="Hyperlink"/>
            <w:noProof/>
          </w:rPr>
          <w:t>Aperiodic CSI feedback on PUCCH can be considered in NR.</w:t>
        </w:r>
      </w:hyperlink>
    </w:p>
    <w:p w14:paraId="21BC05E5" w14:textId="7C5B1DCA" w:rsidR="00D21B8C" w:rsidRDefault="000A447D">
      <w:pPr>
        <w:pStyle w:val="TableofFigures"/>
        <w:rPr>
          <w:rFonts w:asciiTheme="minorHAnsi" w:eastAsiaTheme="minorEastAsia" w:hAnsiTheme="minorHAnsi" w:cstheme="minorBidi"/>
          <w:noProof/>
          <w:sz w:val="22"/>
          <w:szCs w:val="22"/>
          <w:lang w:eastAsia="zh-CN"/>
        </w:rPr>
      </w:pPr>
      <w:hyperlink w:anchor="_Toc490228735" w:history="1">
        <w:r w:rsidR="00D21B8C" w:rsidRPr="00FF65C5">
          <w:rPr>
            <w:rStyle w:val="Hyperlink"/>
            <w:noProof/>
          </w:rPr>
          <w:t>Observation 2:</w:t>
        </w:r>
        <w:r w:rsidR="00D21B8C">
          <w:rPr>
            <w:rFonts w:asciiTheme="minorHAnsi" w:eastAsiaTheme="minorEastAsia" w:hAnsiTheme="minorHAnsi" w:cstheme="minorBidi"/>
            <w:noProof/>
            <w:sz w:val="22"/>
            <w:szCs w:val="22"/>
            <w:lang w:eastAsia="zh-CN"/>
          </w:rPr>
          <w:tab/>
        </w:r>
        <w:r w:rsidR="00D21B8C" w:rsidRPr="00FF65C5">
          <w:rPr>
            <w:rStyle w:val="Hyperlink"/>
            <w:noProof/>
          </w:rPr>
          <w:t>Single-slot PUCCH with short PUCCH or long PUCCH with small payload support can be used to for light-weight CSI report.</w:t>
        </w:r>
      </w:hyperlink>
    </w:p>
    <w:p w14:paraId="453AEA33" w14:textId="7308EB45" w:rsidR="00D21B8C" w:rsidRDefault="000A447D">
      <w:pPr>
        <w:pStyle w:val="TableofFigures"/>
        <w:rPr>
          <w:rFonts w:asciiTheme="minorHAnsi" w:eastAsiaTheme="minorEastAsia" w:hAnsiTheme="minorHAnsi" w:cstheme="minorBidi"/>
          <w:noProof/>
          <w:sz w:val="22"/>
          <w:szCs w:val="22"/>
          <w:lang w:eastAsia="zh-CN"/>
        </w:rPr>
      </w:pPr>
      <w:hyperlink w:anchor="_Toc490228736" w:history="1">
        <w:r w:rsidR="00D21B8C" w:rsidRPr="00FF65C5">
          <w:rPr>
            <w:rStyle w:val="Hyperlink"/>
            <w:noProof/>
          </w:rPr>
          <w:t xml:space="preserve">Observation 3: </w:t>
        </w:r>
        <w:r w:rsidR="00D21B8C">
          <w:rPr>
            <w:rFonts w:asciiTheme="minorHAnsi" w:eastAsiaTheme="minorEastAsia" w:hAnsiTheme="minorHAnsi" w:cstheme="minorBidi"/>
            <w:noProof/>
            <w:sz w:val="22"/>
            <w:szCs w:val="22"/>
            <w:lang w:eastAsia="zh-CN"/>
          </w:rPr>
          <w:tab/>
        </w:r>
        <w:r w:rsidR="00D21B8C" w:rsidRPr="00FF65C5">
          <w:rPr>
            <w:rStyle w:val="Hyperlink"/>
            <w:noProof/>
          </w:rPr>
          <w:t>Multi-slot PUCCH with short PUCCH or long PUCCH with small payload, or a single long PUCCH with large payload support can be used for full blown CSI report.</w:t>
        </w:r>
      </w:hyperlink>
    </w:p>
    <w:p w14:paraId="1E660D91" w14:textId="21A0ED24" w:rsidR="00A27330" w:rsidRPr="00D53E1A" w:rsidRDefault="00A27330" w:rsidP="00D53E1A">
      <w:pPr>
        <w:pStyle w:val="Proposal"/>
        <w:ind w:left="1170" w:hanging="1170"/>
        <w:rPr>
          <w:b w:val="0"/>
          <w:i w:val="0"/>
          <w:lang w:val="en-GB"/>
        </w:rPr>
      </w:pPr>
      <w:r>
        <w:fldChar w:fldCharType="end"/>
      </w:r>
      <w:r w:rsidRPr="00D53E1A">
        <w:rPr>
          <w:b w:val="0"/>
          <w:i w:val="0"/>
          <w:lang w:val="en-GB"/>
        </w:rPr>
        <w:t>In addition, we propose</w:t>
      </w:r>
    </w:p>
    <w:p w14:paraId="4FD74334" w14:textId="67A2E0BD" w:rsidR="00D21B8C" w:rsidRDefault="00A27330">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490228749" w:history="1">
        <w:r w:rsidR="00D21B8C" w:rsidRPr="008D0E4E">
          <w:rPr>
            <w:rStyle w:val="Hyperlink"/>
            <w:noProof/>
          </w:rPr>
          <w:t>Proposal 1:</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Wideband feedback of PMI/CQI should be supported as a starting point of P-CSI.</w:t>
        </w:r>
      </w:hyperlink>
    </w:p>
    <w:p w14:paraId="103A1356" w14:textId="54773551"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0" w:history="1">
        <w:r w:rsidR="00D21B8C" w:rsidRPr="008D0E4E">
          <w:rPr>
            <w:rStyle w:val="Hyperlink"/>
            <w:noProof/>
          </w:rPr>
          <w:t>Proposal 2:</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Subband feedback of PMI/CQI can be considered in P-CSI to adapt different channel characteristic (i.e. large ASD)</w:t>
        </w:r>
      </w:hyperlink>
    </w:p>
    <w:p w14:paraId="1F047DDF" w14:textId="092774B9"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1" w:history="1">
        <w:r w:rsidR="00D21B8C" w:rsidRPr="008D0E4E">
          <w:rPr>
            <w:rStyle w:val="Hyperlink"/>
            <w:noProof/>
          </w:rPr>
          <w:t>Proposal 3:</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single slot PUCCH with single or multiple PUCCH resources can be utilized for P-CSI.</w:t>
        </w:r>
      </w:hyperlink>
    </w:p>
    <w:p w14:paraId="0A5D8D43" w14:textId="538DF17D"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2" w:history="1">
        <w:r w:rsidR="00D21B8C" w:rsidRPr="008D0E4E">
          <w:rPr>
            <w:rStyle w:val="Hyperlink"/>
            <w:noProof/>
          </w:rPr>
          <w:t>Proposal 4:</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Reduce the number of PUCCH report types and PUCCH modes for multiple slots periodic CSI in NR.</w:t>
        </w:r>
      </w:hyperlink>
    </w:p>
    <w:p w14:paraId="4200EE20" w14:textId="5CB8E424"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3" w:history="1">
        <w:r w:rsidR="00D21B8C" w:rsidRPr="008D0E4E">
          <w:rPr>
            <w:rStyle w:val="Hyperlink"/>
            <w:noProof/>
          </w:rPr>
          <w:t>Proposal 5:</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Consider of short/long duration PUCCH time and frequency domain behavior and supported payload size in multiple slot CSI feedback design in NR.</w:t>
        </w:r>
      </w:hyperlink>
    </w:p>
    <w:p w14:paraId="38BC109A" w14:textId="11F0771D"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4" w:history="1">
        <w:r w:rsidR="00D21B8C" w:rsidRPr="008D0E4E">
          <w:rPr>
            <w:rStyle w:val="Hyperlink"/>
            <w:noProof/>
          </w:rPr>
          <w:t xml:space="preserve">Proposal 6: </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Type II CSI in periodic CSI reporting is not supported for Phase1 NR-MIMO.</w:t>
        </w:r>
      </w:hyperlink>
    </w:p>
    <w:p w14:paraId="21D5A8A8" w14:textId="5D72DDFC"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5" w:history="1">
        <w:r w:rsidR="00D21B8C" w:rsidRPr="008D0E4E">
          <w:rPr>
            <w:rStyle w:val="Hyperlink"/>
            <w:noProof/>
          </w:rPr>
          <w:t xml:space="preserve">Proposal 7: </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Type-I subband CSI is supported in SP-CSI. Type-II CSI via long PUCCH may be supported.</w:t>
        </w:r>
      </w:hyperlink>
    </w:p>
    <w:p w14:paraId="1CB3FE2A" w14:textId="13C5805C"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6" w:history="1">
        <w:r w:rsidR="00D21B8C" w:rsidRPr="008D0E4E">
          <w:rPr>
            <w:rStyle w:val="Hyperlink"/>
            <w:noProof/>
          </w:rPr>
          <w:t xml:space="preserve">Proposal 8: </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SP-CSI reporting via PUCCH is activated/deactivated by MAC-CE.</w:t>
        </w:r>
      </w:hyperlink>
    </w:p>
    <w:p w14:paraId="402A4F86" w14:textId="363B2713" w:rsidR="00D21B8C" w:rsidRDefault="000A447D">
      <w:pPr>
        <w:pStyle w:val="TableofFigures"/>
        <w:rPr>
          <w:rFonts w:asciiTheme="minorHAnsi" w:eastAsiaTheme="minorEastAsia" w:hAnsiTheme="minorHAnsi" w:cstheme="minorBidi"/>
          <w:b w:val="0"/>
          <w:i w:val="0"/>
          <w:noProof/>
          <w:sz w:val="22"/>
          <w:szCs w:val="22"/>
          <w:lang w:eastAsia="zh-CN"/>
        </w:rPr>
      </w:pPr>
      <w:hyperlink w:anchor="_Toc490228757" w:history="1">
        <w:r w:rsidR="00D21B8C" w:rsidRPr="008D0E4E">
          <w:rPr>
            <w:rStyle w:val="Hyperlink"/>
            <w:noProof/>
          </w:rPr>
          <w:t>Proposal 9:</w:t>
        </w:r>
        <w:r w:rsidR="00D21B8C">
          <w:rPr>
            <w:rFonts w:asciiTheme="minorHAnsi" w:eastAsiaTheme="minorEastAsia" w:hAnsiTheme="minorHAnsi" w:cstheme="minorBidi"/>
            <w:b w:val="0"/>
            <w:i w:val="0"/>
            <w:noProof/>
            <w:sz w:val="22"/>
            <w:szCs w:val="22"/>
            <w:lang w:eastAsia="zh-CN"/>
          </w:rPr>
          <w:tab/>
        </w:r>
        <w:r w:rsidR="00D21B8C" w:rsidRPr="008D0E4E">
          <w:rPr>
            <w:rStyle w:val="Hyperlink"/>
            <w:noProof/>
          </w:rPr>
          <w:t>Define the priority based on the content of PUCCH feedback for collision handling.</w:t>
        </w:r>
      </w:hyperlink>
    </w:p>
    <w:p w14:paraId="0FBC77DD" w14:textId="2BD310A6" w:rsidR="00A27330" w:rsidRDefault="00A27330">
      <w:pPr>
        <w:pStyle w:val="Heading1"/>
        <w:jc w:val="both"/>
      </w:pPr>
      <w:r>
        <w:fldChar w:fldCharType="end"/>
      </w:r>
      <w:r>
        <w:t>Reference</w:t>
      </w:r>
    </w:p>
    <w:p w14:paraId="4C4F0545" w14:textId="77777777" w:rsidR="00A27330" w:rsidRPr="002C4C1F" w:rsidRDefault="00A27330" w:rsidP="00A27330">
      <w:pPr>
        <w:pStyle w:val="Reference"/>
        <w:keepLines w:val="0"/>
        <w:numPr>
          <w:ilvl w:val="0"/>
          <w:numId w:val="50"/>
        </w:numPr>
        <w:suppressAutoHyphens w:val="0"/>
        <w:autoSpaceDN w:val="0"/>
        <w:adjustRightInd w:val="0"/>
        <w:spacing w:after="120"/>
        <w:jc w:val="both"/>
      </w:pPr>
      <w:bookmarkStart w:id="13" w:name="_Ref485362179"/>
      <w:r w:rsidRPr="002C4C1F">
        <w:t>RAN1</w:t>
      </w:r>
      <w:r>
        <w:t xml:space="preserve"> </w:t>
      </w:r>
      <w:r w:rsidRPr="002C4C1F">
        <w:t xml:space="preserve">Chairman’s notes, 3GPP TSG RAN WG1 Meeting </w:t>
      </w:r>
      <w:r>
        <w:t>NR-AH2</w:t>
      </w:r>
      <w:r w:rsidRPr="002C4C1F">
        <w:t xml:space="preserve">, </w:t>
      </w:r>
      <w:r>
        <w:t>June</w:t>
      </w:r>
      <w:r w:rsidRPr="002C4C1F">
        <w:t xml:space="preserve"> 2017.</w:t>
      </w:r>
      <w:bookmarkEnd w:id="13"/>
    </w:p>
    <w:p w14:paraId="0E89F373" w14:textId="416B4E86"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R1-1707966, “CSI parameters and multiplexing,” Samsung.</w:t>
      </w:r>
    </w:p>
    <w:p w14:paraId="5D4D2BE9" w14:textId="698EA387"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R1-1708697, “On CSI reporting for short PUCCH,” Ericsson.</w:t>
      </w:r>
    </w:p>
    <w:p w14:paraId="749A7F21" w14:textId="4ABE959A"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R1-1708692, “Semi-persistent CSI reporting on PUSCH,” Ericsson.</w:t>
      </w:r>
    </w:p>
    <w:p w14:paraId="660C0DFF" w14:textId="22B5CB6A" w:rsidR="00A27330" w:rsidRPr="00304C52" w:rsidRDefault="00A27330" w:rsidP="00D53E1A">
      <w:pPr>
        <w:pStyle w:val="Reference"/>
        <w:keepLines w:val="0"/>
        <w:numPr>
          <w:ilvl w:val="0"/>
          <w:numId w:val="50"/>
        </w:numPr>
        <w:suppressAutoHyphens w:val="0"/>
        <w:autoSpaceDN w:val="0"/>
        <w:adjustRightInd w:val="0"/>
        <w:spacing w:after="120"/>
        <w:jc w:val="both"/>
      </w:pPr>
      <w:r w:rsidRPr="00304C52">
        <w:t>R1-1711904</w:t>
      </w:r>
      <w:r w:rsidR="00E91845">
        <w:t>, “</w:t>
      </w:r>
      <w:r>
        <w:t>Summary of views on CSI feedback for Type I and Type II</w:t>
      </w:r>
      <w:r w:rsidR="00E91845">
        <w:t xml:space="preserve">,” </w:t>
      </w:r>
      <w:r>
        <w:t>Ericsson</w:t>
      </w:r>
    </w:p>
    <w:p w14:paraId="701B0843" w14:textId="680A4E13" w:rsidR="00E91845" w:rsidRPr="00304C52" w:rsidRDefault="00E91845" w:rsidP="00D53E1A">
      <w:pPr>
        <w:pStyle w:val="Reference"/>
        <w:keepLines w:val="0"/>
        <w:numPr>
          <w:ilvl w:val="0"/>
          <w:numId w:val="50"/>
        </w:numPr>
        <w:suppressAutoHyphens w:val="0"/>
        <w:autoSpaceDN w:val="0"/>
        <w:adjustRightInd w:val="0"/>
        <w:spacing w:after="120"/>
        <w:jc w:val="both"/>
      </w:pPr>
      <w:r w:rsidRPr="00304C52">
        <w:t>R1-17</w:t>
      </w:r>
      <w:r>
        <w:t>XXX, “</w:t>
      </w:r>
      <w:r w:rsidRPr="00D53E1A">
        <w:t>On Type I and Type II CSI parameters encoding</w:t>
      </w:r>
      <w:r>
        <w:t>,”</w:t>
      </w:r>
      <w:r>
        <w:tab/>
        <w:t>Qualcomm</w:t>
      </w:r>
    </w:p>
    <w:p w14:paraId="7781D6F6" w14:textId="77777777" w:rsidR="00A27330" w:rsidRPr="001A1841" w:rsidRDefault="00A27330" w:rsidP="00A27330">
      <w:pPr>
        <w:pStyle w:val="ListParagraph"/>
        <w:ind w:left="450"/>
        <w:jc w:val="both"/>
        <w:rPr>
          <w:rFonts w:ascii="Times New Roman" w:hAnsi="Times New Roman"/>
          <w:sz w:val="20"/>
          <w:szCs w:val="20"/>
          <w:lang w:eastAsia="zh-CN"/>
        </w:rPr>
      </w:pPr>
    </w:p>
    <w:p w14:paraId="6610CF84" w14:textId="77777777" w:rsidR="00E26FC8" w:rsidRPr="001A1841" w:rsidRDefault="00E26FC8" w:rsidP="001A1841">
      <w:pPr>
        <w:pStyle w:val="ListParagraph"/>
        <w:ind w:left="450"/>
        <w:jc w:val="both"/>
        <w:rPr>
          <w:rFonts w:ascii="Times New Roman" w:hAnsi="Times New Roman"/>
          <w:sz w:val="20"/>
          <w:szCs w:val="20"/>
          <w:lang w:eastAsia="zh-CN"/>
        </w:rPr>
      </w:pPr>
    </w:p>
    <w:sectPr w:rsidR="00E26FC8" w:rsidRPr="001A1841"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69D0E" w14:textId="77777777" w:rsidR="00D1415D" w:rsidRDefault="00D1415D">
      <w:r>
        <w:separator/>
      </w:r>
    </w:p>
  </w:endnote>
  <w:endnote w:type="continuationSeparator" w:id="0">
    <w:p w14:paraId="4169D289" w14:textId="77777777" w:rsidR="00D1415D" w:rsidRDefault="00D1415D">
      <w:r>
        <w:continuationSeparator/>
      </w:r>
    </w:p>
  </w:endnote>
  <w:endnote w:type="continuationNotice" w:id="1">
    <w:p w14:paraId="13E17BD2" w14:textId="77777777" w:rsidR="00D1415D" w:rsidRDefault="00D14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F83CCD" w:rsidRDefault="00F83C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F83CCD" w:rsidRDefault="00F83C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5A104563" w:rsidR="00F83CCD" w:rsidRDefault="00F83C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44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47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80AF" w14:textId="77777777" w:rsidR="00D1415D" w:rsidRDefault="00D1415D">
      <w:r>
        <w:separator/>
      </w:r>
    </w:p>
  </w:footnote>
  <w:footnote w:type="continuationSeparator" w:id="0">
    <w:p w14:paraId="3563C63B" w14:textId="77777777" w:rsidR="00D1415D" w:rsidRDefault="00D1415D">
      <w:r>
        <w:continuationSeparator/>
      </w:r>
    </w:p>
  </w:footnote>
  <w:footnote w:type="continuationNotice" w:id="1">
    <w:p w14:paraId="7661AD84" w14:textId="77777777" w:rsidR="00D1415D" w:rsidRDefault="00D14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F83CCD" w:rsidRDefault="00F83C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2"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5"/>
  </w:num>
  <w:num w:numId="2">
    <w:abstractNumId w:val="5"/>
  </w:num>
  <w:num w:numId="3">
    <w:abstractNumId w:val="20"/>
    <w:lvlOverride w:ilvl="0">
      <w:startOverride w:val="1"/>
    </w:lvlOverride>
  </w:num>
  <w:num w:numId="4">
    <w:abstractNumId w:val="41"/>
    <w:lvlOverride w:ilvl="0">
      <w:startOverride w:val="1"/>
    </w:lvlOverride>
  </w:num>
  <w:num w:numId="5">
    <w:abstractNumId w:val="12"/>
  </w:num>
  <w:num w:numId="6">
    <w:abstractNumId w:val="0"/>
  </w:num>
  <w:num w:numId="7">
    <w:abstractNumId w:val="4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 w:numId="12">
    <w:abstractNumId w:val="34"/>
  </w:num>
  <w:num w:numId="13">
    <w:abstractNumId w:val="43"/>
  </w:num>
  <w:num w:numId="14">
    <w:abstractNumId w:val="21"/>
  </w:num>
  <w:num w:numId="15">
    <w:abstractNumId w:val="5"/>
  </w:num>
  <w:num w:numId="16">
    <w:abstractNumId w:val="40"/>
  </w:num>
  <w:num w:numId="17">
    <w:abstractNumId w:val="1"/>
  </w:num>
  <w:num w:numId="18">
    <w:abstractNumId w:val="37"/>
  </w:num>
  <w:num w:numId="19">
    <w:abstractNumId w:val="47"/>
  </w:num>
  <w:num w:numId="20">
    <w:abstractNumId w:val="46"/>
  </w:num>
  <w:num w:numId="21">
    <w:abstractNumId w:val="14"/>
  </w:num>
  <w:num w:numId="22">
    <w:abstractNumId w:val="17"/>
  </w:num>
  <w:num w:numId="23">
    <w:abstractNumId w:val="9"/>
  </w:num>
  <w:num w:numId="24">
    <w:abstractNumId w:val="7"/>
  </w:num>
  <w:num w:numId="25">
    <w:abstractNumId w:val="6"/>
  </w:num>
  <w:num w:numId="26">
    <w:abstractNumId w:val="30"/>
  </w:num>
  <w:num w:numId="27">
    <w:abstractNumId w:val="29"/>
  </w:num>
  <w:num w:numId="28">
    <w:abstractNumId w:val="42"/>
  </w:num>
  <w:num w:numId="29">
    <w:abstractNumId w:val="31"/>
  </w:num>
  <w:num w:numId="30">
    <w:abstractNumId w:val="13"/>
  </w:num>
  <w:num w:numId="31">
    <w:abstractNumId w:val="28"/>
  </w:num>
  <w:num w:numId="32">
    <w:abstractNumId w:val="39"/>
  </w:num>
  <w:num w:numId="33">
    <w:abstractNumId w:val="11"/>
  </w:num>
  <w:num w:numId="34">
    <w:abstractNumId w:val="19"/>
  </w:num>
  <w:num w:numId="35">
    <w:abstractNumId w:val="27"/>
  </w:num>
  <w:num w:numId="36">
    <w:abstractNumId w:val="23"/>
  </w:num>
  <w:num w:numId="37">
    <w:abstractNumId w:val="36"/>
  </w:num>
  <w:num w:numId="38">
    <w:abstractNumId w:val="16"/>
  </w:num>
  <w:num w:numId="39">
    <w:abstractNumId w:val="44"/>
  </w:num>
  <w:num w:numId="40">
    <w:abstractNumId w:val="38"/>
  </w:num>
  <w:num w:numId="41">
    <w:abstractNumId w:val="18"/>
  </w:num>
  <w:num w:numId="42">
    <w:abstractNumId w:val="25"/>
  </w:num>
  <w:num w:numId="43">
    <w:abstractNumId w:val="24"/>
  </w:num>
  <w:num w:numId="44">
    <w:abstractNumId w:val="32"/>
  </w:num>
  <w:num w:numId="45">
    <w:abstractNumId w:val="35"/>
  </w:num>
  <w:num w:numId="46">
    <w:abstractNumId w:val="22"/>
  </w:num>
  <w:num w:numId="47">
    <w:abstractNumId w:val="5"/>
  </w:num>
  <w:num w:numId="48">
    <w:abstractNumId w:val="33"/>
  </w:num>
  <w:num w:numId="49">
    <w:abstractNumId w:val="8"/>
  </w:num>
  <w:num w:numId="50">
    <w:abstractNumId w:val="26"/>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6FE"/>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3DF0"/>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HR33RHYHUWRF-4-5668</_dlc_DocId>
    <_dlc_DocIdUrl xmlns="c06861ca-3f08-4d07-bff7-bb15bac121f4">
      <Url>https://projects.qualcomm.com/sites/pentari/_layouts/15/DocIdRedir.aspx?ID=HR33RHYHUWRF-4-5668</Url>
      <Description>HR33RHYHUWRF-4-5668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purl.org/dc/dcmitype/"/>
    <ds:schemaRef ds:uri="c06861ca-3f08-4d07-bff7-bb15bac121f4"/>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8934FB2F-2926-48A7-AA76-BBF8902E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14376</TotalTime>
  <Pages>5</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Yu Zhang</cp:lastModifiedBy>
  <cp:revision>191</cp:revision>
  <cp:lastPrinted>2014-11-07T05:38:00Z</cp:lastPrinted>
  <dcterms:created xsi:type="dcterms:W3CDTF">2017-01-10T05:03:00Z</dcterms:created>
  <dcterms:modified xsi:type="dcterms:W3CDTF">2017-09-12T05:09:00Z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ab4c632d-81c9-411b-bf11-8b3800b8d99b</vt:lpwstr>
  </property>
  <property fmtid="{D5CDD505-2E9C-101B-9397-08002B2CF9AE}" pid="3" name="ContentTypeId">
    <vt:lpwstr>0x010100BC29BFD66497B943AA3B102F0C7B1355</vt:lpwstr>
  </property>
  <property fmtid="{D5CDD505-2E9C-101B-9397-08002B2CF9AE}" pid="4" name="_AdHocReviewCycleID">
    <vt:i4>1805341246</vt:i4>
  </property>
  <property fmtid="{D5CDD505-2E9C-101B-9397-08002B2CF9AE}" pid="5" name="_NewReviewCycle">
    <vt:lpwstr/>
  </property>
  <property fmtid="{D5CDD505-2E9C-101B-9397-08002B2CF9AE}" pid="6" name="_EmailSubject">
    <vt:lpwstr>attached the file for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-1142230262</vt:i4>
  </property>
  <property fmtid="{D5CDD505-2E9C-101B-9397-08002B2CF9AE}" pid="10" name="_ReviewingToolsShownOnce">
    <vt:lpwstr/>
  </property>
</Properties>
</file>