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86" w:rsidRPr="009C718A" w:rsidRDefault="00EB2886" w:rsidP="00EB2886">
      <w:pPr>
        <w:tabs>
          <w:tab w:val="center" w:pos="4536"/>
          <w:tab w:val="right" w:pos="8280"/>
          <w:tab w:val="right" w:pos="9781"/>
        </w:tabs>
        <w:spacing w:after="0"/>
        <w:ind w:right="-58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C718A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>
        <w:rPr>
          <w:rFonts w:ascii="Arial" w:hAnsi="Arial" w:cs="Arial"/>
          <w:b/>
          <w:bCs/>
          <w:sz w:val="24"/>
          <w:szCs w:val="24"/>
        </w:rPr>
        <w:t xml:space="preserve">NR #3              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9C718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R1-1716332</w:t>
      </w:r>
    </w:p>
    <w:p w:rsidR="00EB2886" w:rsidRPr="009C718A" w:rsidRDefault="00EB2886" w:rsidP="00EB2886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Nagoya, Japan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Pr="00CC0E0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21</w:t>
      </w:r>
      <w:r w:rsidRPr="0083695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Sep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2017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</w:p>
    <w:p w:rsidR="00EB2886" w:rsidRPr="009C718A" w:rsidRDefault="00EB2886" w:rsidP="00EB2886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 w:rsidRPr="00F01ABB">
        <w:rPr>
          <w:rFonts w:ascii="Arial" w:hAnsi="Arial"/>
          <w:b/>
          <w:sz w:val="24"/>
          <w:szCs w:val="24"/>
        </w:rPr>
        <w:t>6.4.</w:t>
      </w:r>
      <w:r>
        <w:rPr>
          <w:rFonts w:ascii="Arial" w:hAnsi="Arial"/>
          <w:b/>
          <w:sz w:val="24"/>
          <w:szCs w:val="24"/>
        </w:rPr>
        <w:t>2.2</w:t>
      </w:r>
    </w:p>
    <w:p w:rsidR="00EB2886" w:rsidRPr="009C718A" w:rsidRDefault="00EB2886" w:rsidP="00EB2886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Corporation</w:t>
      </w:r>
    </w:p>
    <w:p w:rsidR="00EB2886" w:rsidRPr="009C718A" w:rsidRDefault="00EB2886" w:rsidP="00EB2886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Title:</w:t>
      </w:r>
      <w:bookmarkStart w:id="0" w:name="Title"/>
      <w:bookmarkEnd w:id="0"/>
      <w:r w:rsidRPr="009C718A">
        <w:rPr>
          <w:rFonts w:ascii="Arial" w:hAnsi="Arial"/>
          <w:b/>
          <w:sz w:val="24"/>
          <w:szCs w:val="24"/>
        </w:rPr>
        <w:tab/>
      </w:r>
      <w:r w:rsidRPr="006807F7">
        <w:rPr>
          <w:rFonts w:ascii="Arial" w:hAnsi="Arial"/>
          <w:b/>
          <w:sz w:val="24"/>
          <w:szCs w:val="24"/>
        </w:rPr>
        <w:t>Remaining aspects of UL Polar code construction</w:t>
      </w:r>
    </w:p>
    <w:p w:rsidR="00EB2886" w:rsidRPr="009C718A" w:rsidRDefault="00EB2886" w:rsidP="00EB2886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Document for:</w:t>
      </w:r>
      <w:r w:rsidRPr="009C718A">
        <w:rPr>
          <w:rFonts w:ascii="Arial" w:hAnsi="Arial"/>
          <w:b/>
          <w:sz w:val="24"/>
          <w:szCs w:val="24"/>
        </w:rPr>
        <w:tab/>
        <w:t>Discussion/Decision</w:t>
      </w:r>
    </w:p>
    <w:p w:rsidR="00EB2886" w:rsidRPr="00D71F0D" w:rsidRDefault="00EB2886" w:rsidP="00EB2886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D71F0D">
        <w:rPr>
          <w:rFonts w:eastAsia="SimSun"/>
          <w:b w:val="0"/>
          <w:bCs w:val="0"/>
          <w:kern w:val="0"/>
          <w:sz w:val="36"/>
          <w:szCs w:val="20"/>
          <w:lang w:eastAsia="en-US"/>
        </w:rPr>
        <w:t>Introduction</w:t>
      </w:r>
    </w:p>
    <w:p w:rsidR="00EB2886" w:rsidRDefault="00EB2886" w:rsidP="00EB2886">
      <w:pPr>
        <w:overflowPunct w:val="0"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this contribution,</w:t>
      </w:r>
      <w:r w:rsidRPr="0013080A">
        <w:rPr>
          <w:rFonts w:ascii="Times New Roman" w:hAnsi="Times New Roman" w:cs="Times New Roman"/>
          <w:sz w:val="20"/>
          <w:szCs w:val="20"/>
          <w:lang w:val="en-GB"/>
        </w:rPr>
        <w:t xml:space="preserve"> we discuss </w:t>
      </w:r>
      <w:r>
        <w:rPr>
          <w:rFonts w:ascii="Times New Roman" w:hAnsi="Times New Roman" w:cs="Times New Roman"/>
          <w:sz w:val="20"/>
          <w:szCs w:val="20"/>
          <w:lang w:val="en-GB"/>
        </w:rPr>
        <w:t>some aspects</w:t>
      </w:r>
      <w:r>
        <w:rPr>
          <w:rFonts w:ascii="Times New Roman" w:eastAsia="SimSun" w:hAnsi="Times New Roman" w:cs="Times New Roman"/>
          <w:sz w:val="20"/>
          <w:szCs w:val="20"/>
        </w:rPr>
        <w:t xml:space="preserve"> of UL code construction including the following: </w:t>
      </w:r>
    </w:p>
    <w:p w:rsidR="00EB2886" w:rsidRDefault="00EB2886" w:rsidP="00EB288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Evaluations of CA-Polar WA for UL[1]</w:t>
      </w:r>
    </w:p>
    <w:p w:rsidR="00EB2886" w:rsidRDefault="00EB2886" w:rsidP="00EB288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Comparison of CRC polynomial proposals[2]</w:t>
      </w:r>
    </w:p>
    <w:p w:rsidR="00EB2886" w:rsidRPr="00F41C9E" w:rsidRDefault="00EB2886" w:rsidP="00EB288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</w:rPr>
        <w:t>We report BLER evaluations in this document, and note that the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FAR evaluations for the submitted CRC polynomials of length-11 are ongoing and they would be submitted in a future update.</w:t>
      </w:r>
    </w:p>
    <w:p w:rsidR="00EB2886" w:rsidRDefault="00EB2886" w:rsidP="00EB2886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>
        <w:rPr>
          <w:rFonts w:eastAsia="SimSun"/>
          <w:b w:val="0"/>
          <w:bCs w:val="0"/>
          <w:kern w:val="0"/>
          <w:sz w:val="36"/>
          <w:szCs w:val="20"/>
          <w:lang w:eastAsia="en-US"/>
        </w:rPr>
        <w:t>CA-Polar code for UL</w:t>
      </w:r>
    </w:p>
    <w:p w:rsidR="00EB2886" w:rsidRDefault="00EB2886" w:rsidP="00EB288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RAN1#90 meeting the following agreement and WA were made with regards to the UL code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construction[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 xml:space="preserve">1]: </w:t>
      </w:r>
    </w:p>
    <w:p w:rsidR="00EB2886" w:rsidRDefault="00EB2886" w:rsidP="00EB2886">
      <w:pPr>
        <w:tabs>
          <w:tab w:val="left" w:pos="1440"/>
        </w:tabs>
        <w:spacing w:after="0" w:line="240" w:lineRule="auto"/>
        <w:ind w:left="1440" w:hanging="1440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A559E6">
        <w:rPr>
          <w:rFonts w:ascii="Times" w:eastAsia="MS Mincho" w:hAnsi="Times" w:cs="Times New Roman"/>
          <w:b/>
          <w:sz w:val="20"/>
          <w:szCs w:val="24"/>
          <w:highlight w:val="green"/>
          <w:u w:val="single"/>
          <w:lang w:val="en-GB" w:eastAsia="ja-JP"/>
        </w:rPr>
        <w:t xml:space="preserve">Agreement: </w:t>
      </w:r>
    </w:p>
    <w:p w:rsidR="00EB2886" w:rsidRPr="00A559E6" w:rsidRDefault="00EB2886" w:rsidP="00EB2886">
      <w:pPr>
        <w:tabs>
          <w:tab w:val="left" w:pos="1440"/>
        </w:tabs>
        <w:spacing w:after="0" w:line="240" w:lineRule="auto"/>
        <w:ind w:left="1440" w:hanging="1440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For UL code construction: </w:t>
      </w:r>
    </w:p>
    <w:p w:rsidR="00EB2886" w:rsidRPr="00A559E6" w:rsidRDefault="00EB2886" w:rsidP="00EB2886">
      <w:pPr>
        <w:numPr>
          <w:ilvl w:val="0"/>
          <w:numId w:val="5"/>
        </w:numPr>
        <w:tabs>
          <w:tab w:val="left" w:pos="1440"/>
        </w:tabs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>(</w:t>
      </w:r>
      <w:proofErr w:type="spellStart"/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>n</w:t>
      </w:r>
      <w:r w:rsidRPr="00A559E6">
        <w:rPr>
          <w:rFonts w:ascii="Times" w:eastAsia="MS Mincho" w:hAnsi="Times" w:cs="Times New Roman"/>
          <w:sz w:val="20"/>
          <w:szCs w:val="24"/>
          <w:vertAlign w:val="subscript"/>
          <w:lang w:val="en-GB" w:eastAsia="ja-JP"/>
        </w:rPr>
        <w:t>FAR</w:t>
      </w:r>
      <w:proofErr w:type="spellEnd"/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 + 3) CRC bits are generated by a single CRC polynomial</w:t>
      </w:r>
    </w:p>
    <w:p w:rsidR="00EB2886" w:rsidRPr="00A559E6" w:rsidRDefault="00EB2886" w:rsidP="00EB2886">
      <w:pPr>
        <w:numPr>
          <w:ilvl w:val="1"/>
          <w:numId w:val="5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CRC polynomial is FFS </w:t>
      </w:r>
    </w:p>
    <w:p w:rsidR="00EB2886" w:rsidRPr="00A559E6" w:rsidRDefault="00EB2886" w:rsidP="00EB2886">
      <w:pPr>
        <w:numPr>
          <w:ilvl w:val="0"/>
          <w:numId w:val="5"/>
        </w:numPr>
        <w:tabs>
          <w:tab w:val="left" w:pos="1440"/>
        </w:tabs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>Working Assumption: The CRC bits are attached as a block to the end of info bits</w:t>
      </w:r>
    </w:p>
    <w:p w:rsidR="00EB2886" w:rsidRPr="006959B6" w:rsidRDefault="00EB2886" w:rsidP="00EB2886">
      <w:pPr>
        <w:numPr>
          <w:ilvl w:val="1"/>
          <w:numId w:val="5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>Can be revisited at NR AH#3 if FAR is shown to exceed 1.5 x 2^-</w:t>
      </w:r>
      <w:proofErr w:type="spellStart"/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>n</w:t>
      </w:r>
      <w:r w:rsidRPr="00A559E6">
        <w:rPr>
          <w:rFonts w:ascii="Times" w:eastAsia="MS Mincho" w:hAnsi="Times" w:cs="Times New Roman"/>
          <w:sz w:val="20"/>
          <w:szCs w:val="24"/>
          <w:vertAlign w:val="subscript"/>
          <w:lang w:val="en-GB" w:eastAsia="ja-JP"/>
        </w:rPr>
        <w:t>FAR</w:t>
      </w:r>
      <w:proofErr w:type="spellEnd"/>
      <w:r w:rsidRPr="00A559E6">
        <w:rPr>
          <w:rFonts w:ascii="Times" w:eastAsia="MS Mincho" w:hAnsi="Times" w:cs="Times New Roman"/>
          <w:sz w:val="20"/>
          <w:szCs w:val="24"/>
          <w:lang w:val="en-GB" w:eastAsia="ja-JP"/>
        </w:rPr>
        <w:t>.</w:t>
      </w:r>
    </w:p>
    <w:p w:rsidR="00EB2886" w:rsidRDefault="00EB2886" w:rsidP="00EB2886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>
        <w:rPr>
          <w:rFonts w:eastAsia="SimSun"/>
          <w:b w:val="0"/>
          <w:bCs w:val="0"/>
          <w:kern w:val="0"/>
          <w:sz w:val="36"/>
          <w:szCs w:val="20"/>
          <w:lang w:eastAsia="en-US"/>
        </w:rPr>
        <w:t>CRC polynomials evaluation</w:t>
      </w:r>
    </w:p>
    <w:p w:rsidR="00EB2886" w:rsidRDefault="00EB2886" w:rsidP="00EB288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this section, we provide FAR evaluation of CRC polynomials proposed by companies during email discussion [2]. We evaluate error-detection capabilities of those, which is indicated by Undetected Error Rate (UER).</w:t>
      </w:r>
    </w:p>
    <w:p w:rsidR="00EB2886" w:rsidRDefault="00EB2886" w:rsidP="00EB288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Proposed length-11 polynomials are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3863"/>
      </w:tblGrid>
      <w:tr w:rsidR="00EB2886" w:rsidTr="00E669AB">
        <w:tc>
          <w:tcPr>
            <w:tcW w:w="6091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D11 + D10 + D9 + D5 + 1</w:t>
            </w:r>
          </w:p>
        </w:tc>
        <w:tc>
          <w:tcPr>
            <w:tcW w:w="3863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Huawei</w:t>
            </w:r>
          </w:p>
        </w:tc>
      </w:tr>
      <w:tr w:rsidR="00EB2886" w:rsidTr="00E669AB">
        <w:tc>
          <w:tcPr>
            <w:tcW w:w="6091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D11 + D8 + D7 + D6 + D5 + D3 + D + 1</w:t>
            </w:r>
          </w:p>
        </w:tc>
        <w:tc>
          <w:tcPr>
            <w:tcW w:w="3863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DoCoMo, Nokia</w:t>
            </w:r>
          </w:p>
        </w:tc>
      </w:tr>
      <w:tr w:rsidR="00EB2886" w:rsidTr="00E669AB">
        <w:tc>
          <w:tcPr>
            <w:tcW w:w="6091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D11 + D9 + D8 + D7 + D6 + D4 + D3 + D2 + D + 1</w:t>
            </w:r>
          </w:p>
        </w:tc>
        <w:tc>
          <w:tcPr>
            <w:tcW w:w="3863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Qualcomm (</w:t>
            </w:r>
            <w:proofErr w:type="spellStart"/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Koopman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EB2886" w:rsidTr="00E669AB">
        <w:tc>
          <w:tcPr>
            <w:tcW w:w="6091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D11 + D10 + D9 + D7 + D6 + D5 + D3 + D + 1</w:t>
            </w:r>
          </w:p>
        </w:tc>
        <w:tc>
          <w:tcPr>
            <w:tcW w:w="3863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Ericsson</w:t>
            </w:r>
          </w:p>
        </w:tc>
      </w:tr>
      <w:tr w:rsidR="00EB2886" w:rsidTr="00E669AB">
        <w:tc>
          <w:tcPr>
            <w:tcW w:w="6091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D11 + D10 + D7 + D5 + D2 + D1 + 1</w:t>
            </w:r>
          </w:p>
        </w:tc>
        <w:tc>
          <w:tcPr>
            <w:tcW w:w="3863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Samsung</w:t>
            </w:r>
          </w:p>
        </w:tc>
      </w:tr>
      <w:tr w:rsidR="00EB2886" w:rsidTr="00E669AB">
        <w:tc>
          <w:tcPr>
            <w:tcW w:w="6091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D11 + D10 + D9 + D8 + D7 + D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 + D4 + D3 + D2 + D1 + 1</w:t>
            </w:r>
          </w:p>
        </w:tc>
        <w:tc>
          <w:tcPr>
            <w:tcW w:w="3863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CATT</w:t>
            </w:r>
          </w:p>
        </w:tc>
      </w:tr>
      <w:tr w:rsidR="00EB2886" w:rsidTr="00E669AB">
        <w:tc>
          <w:tcPr>
            <w:tcW w:w="6091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D11 + D10 + D9 + D7 + D5 + D + 1</w:t>
            </w:r>
          </w:p>
        </w:tc>
        <w:tc>
          <w:tcPr>
            <w:tcW w:w="3863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NEC</w:t>
            </w:r>
          </w:p>
        </w:tc>
      </w:tr>
      <w:tr w:rsidR="00EB2886" w:rsidTr="00E669AB">
        <w:tc>
          <w:tcPr>
            <w:tcW w:w="6091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D11 + D10 + D6 + D4 + D2 + D + 1</w:t>
            </w:r>
          </w:p>
        </w:tc>
        <w:tc>
          <w:tcPr>
            <w:tcW w:w="3863" w:type="dxa"/>
          </w:tcPr>
          <w:p w:rsidR="00EB2886" w:rsidRDefault="00EB2886" w:rsidP="00E669A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59B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Interdigital</w:t>
            </w:r>
          </w:p>
        </w:tc>
      </w:tr>
    </w:tbl>
    <w:p w:rsidR="00EB2886" w:rsidRDefault="00EB2886" w:rsidP="00EB2886">
      <w:pPr>
        <w:spacing w:before="240"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polynomials are compared using the simulation assumptions discussed in email thread [2].</w:t>
      </w:r>
    </w:p>
    <w:p w:rsidR="00EB2886" w:rsidRPr="006959B6" w:rsidRDefault="00EB2886" w:rsidP="00EB2886">
      <w:pPr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  <w:b/>
          <w:bCs/>
          <w:u w:val="single"/>
        </w:rPr>
        <w:t>Simulation Assumption:</w:t>
      </w:r>
    </w:p>
    <w:p w:rsidR="00EB2886" w:rsidRPr="006959B6" w:rsidRDefault="00EB2886" w:rsidP="00EB2886">
      <w:pPr>
        <w:pStyle w:val="ListParagraph"/>
        <w:ind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 xml:space="preserve">Performance metric </w:t>
      </w:r>
    </w:p>
    <w:p w:rsidR="00EB2886" w:rsidRPr="006959B6" w:rsidRDefault="00EB2886" w:rsidP="00EB2886">
      <w:pPr>
        <w:pStyle w:val="ListParagraph"/>
        <w:ind w:left="1440"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>SNR to achieve 10</w:t>
      </w:r>
      <w:r w:rsidRPr="006959B6">
        <w:rPr>
          <w:rFonts w:ascii="Times New Roman" w:hAnsi="Times New Roman" w:cs="Times New Roman"/>
          <w:vertAlign w:val="superscript"/>
        </w:rPr>
        <w:t>-2</w:t>
      </w:r>
      <w:r w:rsidRPr="006959B6">
        <w:rPr>
          <w:rFonts w:ascii="Times New Roman" w:hAnsi="Times New Roman" w:cs="Times New Roman"/>
        </w:rPr>
        <w:t xml:space="preserve"> and 10</w:t>
      </w:r>
      <w:r w:rsidRPr="006959B6">
        <w:rPr>
          <w:rFonts w:ascii="Times New Roman" w:hAnsi="Times New Roman" w:cs="Times New Roman"/>
          <w:vertAlign w:val="superscript"/>
        </w:rPr>
        <w:t>-3</w:t>
      </w:r>
      <w:r w:rsidRPr="006959B6">
        <w:rPr>
          <w:rFonts w:ascii="Times New Roman" w:hAnsi="Times New Roman" w:cs="Times New Roman"/>
        </w:rPr>
        <w:t xml:space="preserve"> BLER</w:t>
      </w:r>
    </w:p>
    <w:p w:rsidR="00EB2886" w:rsidRPr="006959B6" w:rsidRDefault="00EB2886" w:rsidP="00EB2886">
      <w:pPr>
        <w:pStyle w:val="ListParagraph"/>
        <w:ind w:left="1440"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>FAR is not to exceed 1.5 x</w:t>
      </w:r>
      <w:r>
        <w:rPr>
          <w:rFonts w:ascii="Times New Roman" w:hAnsi="Times New Roman" w:cs="Times New Roman"/>
        </w:rPr>
        <w:t xml:space="preserve"> 2</w:t>
      </w:r>
      <w:r w:rsidRPr="006959B6">
        <w:rPr>
          <w:rFonts w:ascii="Times New Roman" w:hAnsi="Times New Roman" w:cs="Times New Roman"/>
          <w:vertAlign w:val="superscript"/>
        </w:rPr>
        <w:t>-nFAR</w:t>
      </w:r>
      <w:r w:rsidRPr="006959B6">
        <w:rPr>
          <w:rFonts w:ascii="Times New Roman" w:hAnsi="Times New Roman" w:cs="Times New Roman"/>
        </w:rPr>
        <w:t>.</w:t>
      </w:r>
    </w:p>
    <w:p w:rsidR="00EB2886" w:rsidRPr="006959B6" w:rsidRDefault="00EB2886" w:rsidP="00EB2886">
      <w:pPr>
        <w:pStyle w:val="ListParagraph"/>
        <w:ind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lastRenderedPageBreak/>
        <w:t xml:space="preserve">Simulation assumptions </w:t>
      </w:r>
    </w:p>
    <w:p w:rsidR="00EB2886" w:rsidRPr="006959B6" w:rsidRDefault="00EB2886" w:rsidP="00EB2886">
      <w:pPr>
        <w:pStyle w:val="ListParagraph"/>
        <w:ind w:left="1440"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>Evaluate the block error rate (BLER) performance versus SNR</w:t>
      </w:r>
    </w:p>
    <w:p w:rsidR="00EB2886" w:rsidRPr="006959B6" w:rsidRDefault="00EB2886" w:rsidP="00EB2886">
      <w:pPr>
        <w:pStyle w:val="ListParagraph"/>
        <w:ind w:left="1440"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>Evaluate FAR with decoder input = AWGN</w:t>
      </w:r>
    </w:p>
    <w:p w:rsidR="00EB2886" w:rsidRPr="006959B6" w:rsidRDefault="00EB2886" w:rsidP="00EB2886">
      <w:pPr>
        <w:pStyle w:val="ListParagraph"/>
        <w:ind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>Check for all values of K with granularity of 4 from 12 to 100, and granularity of 20 up to 500.</w:t>
      </w:r>
    </w:p>
    <w:p w:rsidR="00EB2886" w:rsidRPr="006959B6" w:rsidRDefault="00EB2886" w:rsidP="00EB2886">
      <w:pPr>
        <w:pStyle w:val="ListParagraph"/>
        <w:ind w:left="1440"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>K refers to UCI payload size, excluding CRC bits.</w:t>
      </w:r>
    </w:p>
    <w:p w:rsidR="00EB2886" w:rsidRPr="006959B6" w:rsidRDefault="00EB2886" w:rsidP="00EB2886">
      <w:pPr>
        <w:pStyle w:val="ListParagraph"/>
        <w:ind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>Check for M values with granularity of 8 from 20 to 256, and granularity of 64 up to 1024.</w:t>
      </w:r>
    </w:p>
    <w:p w:rsidR="00EB2886" w:rsidRDefault="00EB2886" w:rsidP="00EB2886">
      <w:pPr>
        <w:pStyle w:val="ListParagraph"/>
        <w:ind w:hanging="360"/>
        <w:rPr>
          <w:rFonts w:ascii="Times New Roman" w:hAnsi="Times New Roman" w:cs="Times New Roman"/>
        </w:rPr>
      </w:pPr>
      <w:r w:rsidRPr="006959B6">
        <w:rPr>
          <w:rFonts w:ascii="Times New Roman" w:hAnsi="Times New Roman" w:cs="Times New Roman"/>
        </w:rPr>
        <w:t xml:space="preserve">Not including combinations of K and M that would give R &lt; 1/8 or R &gt; 5/6. Priority will be given to </w:t>
      </w:r>
      <w:r>
        <w:rPr>
          <w:rFonts w:ascii="Times New Roman" w:hAnsi="Times New Roman" w:cs="Times New Roman"/>
        </w:rPr>
        <w:t>R</w:t>
      </w:r>
      <w:r w:rsidRPr="006959B6">
        <w:rPr>
          <w:rFonts w:ascii="Times New Roman" w:hAnsi="Times New Roman" w:cs="Times New Roman"/>
        </w:rPr>
        <w:t>&lt;=2/3.</w:t>
      </w:r>
      <w:r>
        <w:rPr>
          <w:rFonts w:ascii="Times New Roman" w:hAnsi="Times New Roman" w:cs="Times New Roman"/>
        </w:rPr>
        <w:t xml:space="preserve"> </w:t>
      </w:r>
      <w:r w:rsidRPr="006959B6">
        <w:rPr>
          <w:rFonts w:ascii="Times New Roman" w:hAnsi="Times New Roman" w:cs="Times New Roman"/>
        </w:rPr>
        <w:t xml:space="preserve">R = (K + </w:t>
      </w:r>
      <w:proofErr w:type="spellStart"/>
      <w:r w:rsidRPr="006959B6">
        <w:rPr>
          <w:rFonts w:ascii="Times New Roman" w:hAnsi="Times New Roman" w:cs="Times New Roman"/>
        </w:rPr>
        <w:t>n</w:t>
      </w:r>
      <w:r w:rsidRPr="006959B6">
        <w:rPr>
          <w:rFonts w:ascii="Times New Roman" w:hAnsi="Times New Roman" w:cs="Times New Roman"/>
          <w:vertAlign w:val="subscript"/>
        </w:rPr>
        <w:t>FAR</w:t>
      </w:r>
      <w:proofErr w:type="spellEnd"/>
      <w:r w:rsidRPr="006959B6">
        <w:rPr>
          <w:rFonts w:ascii="Times New Roman" w:hAnsi="Times New Roman" w:cs="Times New Roman"/>
        </w:rPr>
        <w:t xml:space="preserve"> + 3) / M</w:t>
      </w:r>
    </w:p>
    <w:p w:rsidR="00EB2886" w:rsidRDefault="00EB2886" w:rsidP="00EB2886">
      <w:pPr>
        <w:pStyle w:val="Heading1"/>
        <w:keepNext/>
        <w:keepLines/>
        <w:widowControl/>
        <w:numPr>
          <w:ilvl w:val="1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>
        <w:rPr>
          <w:rFonts w:eastAsia="SimSun"/>
          <w:b w:val="0"/>
          <w:bCs w:val="0"/>
          <w:kern w:val="0"/>
          <w:sz w:val="36"/>
          <w:szCs w:val="20"/>
          <w:lang w:val="en-US" w:eastAsia="en-US"/>
        </w:rPr>
        <w:t>BLER evaluation</w:t>
      </w:r>
    </w:p>
    <w:p w:rsidR="00EB2886" w:rsidRDefault="00EB2886" w:rsidP="00EB2886">
      <w:pPr>
        <w:rPr>
          <w:lang w:val="en-GB"/>
        </w:rPr>
      </w:pPr>
      <w:r w:rsidRPr="002505C3">
        <w:rPr>
          <w:noProof/>
        </w:rPr>
        <w:drawing>
          <wp:inline distT="0" distB="0" distL="0" distR="0" wp14:anchorId="60671BDE" wp14:editId="6EA4FDF8">
            <wp:extent cx="6327140" cy="287909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27140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886" w:rsidRPr="002505C3" w:rsidRDefault="00EB2886" w:rsidP="00EB2886">
      <w:pPr>
        <w:rPr>
          <w:lang w:val="ru-RU"/>
        </w:rPr>
      </w:pPr>
      <w:r w:rsidRPr="002505C3">
        <w:rPr>
          <w:noProof/>
        </w:rPr>
        <w:drawing>
          <wp:inline distT="0" distB="0" distL="0" distR="0" wp14:anchorId="4AB009A1" wp14:editId="5E6E4D1D">
            <wp:extent cx="6327140" cy="28790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27140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886" w:rsidRDefault="00EB2886" w:rsidP="00EB2886">
      <w:pPr>
        <w:rPr>
          <w:rFonts w:ascii="Times New Roman" w:hAnsi="Times New Roman" w:cs="Times New Roman"/>
          <w:b/>
          <w:sz w:val="20"/>
        </w:rPr>
      </w:pPr>
      <w:r w:rsidRPr="002505C3">
        <w:rPr>
          <w:rFonts w:ascii="Times New Roman" w:hAnsi="Times New Roman" w:cs="Times New Roman"/>
          <w:b/>
          <w:sz w:val="20"/>
        </w:rPr>
        <w:t xml:space="preserve">Observation 1: </w:t>
      </w:r>
      <w:r>
        <w:rPr>
          <w:rFonts w:ascii="Times New Roman" w:hAnsi="Times New Roman" w:cs="Times New Roman"/>
          <w:b/>
          <w:sz w:val="20"/>
        </w:rPr>
        <w:t>Based on evaluations of submitted 11-bit polynomial</w:t>
      </w:r>
      <w:r w:rsidR="00C364B3">
        <w:rPr>
          <w:rFonts w:ascii="Times New Roman" w:hAnsi="Times New Roman" w:cs="Times New Roman"/>
          <w:b/>
          <w:sz w:val="20"/>
        </w:rPr>
        <w:t>s</w:t>
      </w:r>
      <w:bookmarkStart w:id="1" w:name="_GoBack"/>
      <w:bookmarkEnd w:id="1"/>
      <w:r>
        <w:rPr>
          <w:rFonts w:ascii="Times New Roman" w:hAnsi="Times New Roman" w:cs="Times New Roman"/>
          <w:b/>
          <w:sz w:val="20"/>
        </w:rPr>
        <w:t xml:space="preserve"> for UL code construction, we observe that </w:t>
      </w:r>
      <w:r w:rsidRPr="002505C3">
        <w:rPr>
          <w:rFonts w:ascii="Times New Roman" w:hAnsi="Times New Roman" w:cs="Times New Roman"/>
          <w:b/>
          <w:sz w:val="20"/>
        </w:rPr>
        <w:t>CRC generator polynomial does not affect CA-PC BLER performance.</w:t>
      </w:r>
    </w:p>
    <w:p w:rsidR="00EB2886" w:rsidRDefault="00EB2886" w:rsidP="00EB2886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sz w:val="36"/>
          <w:szCs w:val="20"/>
        </w:rPr>
      </w:pPr>
      <w:proofErr w:type="spellStart"/>
      <w:proofErr w:type="gramStart"/>
      <w:r>
        <w:rPr>
          <w:rFonts w:eastAsia="SimSun"/>
          <w:b w:val="0"/>
          <w:sz w:val="36"/>
          <w:szCs w:val="20"/>
        </w:rPr>
        <w:lastRenderedPageBreak/>
        <w:t>nFAR</w:t>
      </w:r>
      <w:proofErr w:type="spellEnd"/>
      <w:proofErr w:type="gramEnd"/>
      <w:r>
        <w:rPr>
          <w:rFonts w:eastAsia="SimSun"/>
          <w:b w:val="0"/>
          <w:sz w:val="36"/>
          <w:szCs w:val="20"/>
        </w:rPr>
        <w:t xml:space="preserve"> and block size range</w:t>
      </w:r>
    </w:p>
    <w:p w:rsidR="00EB2886" w:rsidRDefault="00EB2886" w:rsidP="00EB288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email discussion [90-29], the following possible working assumption was discussed. </w:t>
      </w:r>
    </w:p>
    <w:p w:rsidR="00EB2886" w:rsidRPr="00202595" w:rsidRDefault="00EB2886" w:rsidP="00EB2886">
      <w:pPr>
        <w:pStyle w:val="ListParagraph"/>
        <w:ind w:hanging="360"/>
        <w:rPr>
          <w:rFonts w:ascii="Times New Roman" w:eastAsia="SimSun" w:hAnsi="Times New Roman" w:cs="Times New Roman"/>
          <w:b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b/>
          <w:color w:val="000000"/>
          <w:sz w:val="20"/>
          <w:szCs w:val="20"/>
        </w:rPr>
        <w:t>Proposal for working assumption</w:t>
      </w:r>
      <w:r>
        <w:rPr>
          <w:rFonts w:ascii="Times New Roman" w:eastAsia="SimSun" w:hAnsi="Times New Roman" w:cs="Times New Roman"/>
          <w:b/>
          <w:color w:val="000000"/>
          <w:sz w:val="20"/>
          <w:szCs w:val="20"/>
        </w:rPr>
        <w:t>: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1 &lt;= K &lt;=11,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  <w:highlight w:val="yellow"/>
        </w:rPr>
        <w:t>At least No CRC bits is adopted.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K &gt;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 where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  is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associated with 12 &lt;=K &lt;=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  <w:highlight w:val="yellow"/>
        </w:rPr>
        <w:t>At least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highlight w:val="yellow"/>
          <w:vertAlign w:val="subscript"/>
        </w:rPr>
        <w:t>FAR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  <w:highlight w:val="yellow"/>
          <w:vertAlign w:val="subscript"/>
        </w:rPr>
        <w:t>,2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  <w:highlight w:val="yellow"/>
        </w:rPr>
        <w:t>=8 is adopted, with CRC polynomial length = 8+3=11.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K &gt;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 where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  is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associated with 12 &lt;=K &lt;=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  <w:highlight w:val="yellow"/>
        </w:rPr>
      </w:pPr>
      <w:proofErr w:type="spellStart"/>
      <w:r w:rsidRPr="00202595">
        <w:rPr>
          <w:rFonts w:ascii="Times New Roman" w:eastAsia="SimSun" w:hAnsi="Times New Roman" w:cs="Times New Roman"/>
          <w:color w:val="000000"/>
          <w:sz w:val="20"/>
          <w:szCs w:val="20"/>
          <w:highlight w:val="yellow"/>
        </w:rPr>
        <w:t>nFAR</w:t>
      </w:r>
      <w:proofErr w:type="spellEnd"/>
      <w:r w:rsidRPr="00202595">
        <w:rPr>
          <w:rFonts w:ascii="Times New Roman" w:eastAsia="SimSun" w:hAnsi="Times New Roman" w:cs="Times New Roman"/>
          <w:color w:val="000000"/>
          <w:sz w:val="20"/>
          <w:szCs w:val="20"/>
          <w:highlight w:val="yellow"/>
        </w:rPr>
        <w:t xml:space="preserve"> = {0, 5, 8}, other values not precluded if significant benefits are identified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·        Companies to provide the CRC polynomial(s) by Sept 8 </w:t>
      </w:r>
    </w:p>
    <w:p w:rsidR="00EB2886" w:rsidRPr="00202595" w:rsidRDefault="00EB2886" w:rsidP="00EB2886">
      <w:pPr>
        <w:spacing w:after="0" w:line="240" w:lineRule="auto"/>
        <w:ind w:left="216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·         At least for 3, 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8 ,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11 bit CRC polynomials.</w:t>
      </w:r>
    </w:p>
    <w:p w:rsidR="00EB2886" w:rsidRPr="00202595" w:rsidRDefault="00EB2886" w:rsidP="00EB2886">
      <w:pPr>
        <w:spacing w:after="0" w:line="240" w:lineRule="auto"/>
        <w:ind w:left="216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·         Other values are not precluded, e.g., 4, 5, 6, 16 bit CRC polynomials. 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·         FFS whether same </w:t>
      </w:r>
      <w:proofErr w:type="spell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nFAR</w:t>
      </w:r>
      <w:proofErr w:type="spell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value is applied to UCI on PUCCH and PUSCH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·          Other values of </w:t>
      </w:r>
      <w:proofErr w:type="spell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nFAR</w:t>
      </w:r>
      <w:proofErr w:type="spell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are not precluded if significant benefits are demonstrated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·         FFS whether the </w:t>
      </w:r>
      <w:proofErr w:type="spell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nFAR</w:t>
      </w:r>
      <w:proofErr w:type="spell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value should be dependent on the UCI contents and payload size</w:t>
      </w:r>
    </w:p>
    <w:p w:rsidR="00EB2886" w:rsidRDefault="00EB2886" w:rsidP="00EB2886">
      <w:pPr>
        <w:spacing w:after="0" w:line="240" w:lineRule="auto"/>
        <w:ind w:left="720" w:hanging="360"/>
        <w:rPr>
          <w:rFonts w:ascii="Times New Roman" w:hAnsi="Times New Roman" w:cs="Times New Roman"/>
          <w:b/>
          <w:sz w:val="20"/>
        </w:rPr>
      </w:pPr>
    </w:p>
    <w:p w:rsidR="00EB2886" w:rsidRDefault="00EB2886" w:rsidP="00EB288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absence of the any progress on it, the existing working assumption on UL CA Polar requires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 xml:space="preserve"> 11-bit CRC which was provided by several companies in the email discussion. Given Reed-Muller code, simplex and repetition code from LTE is reused for the range between 1 and 11 bits, it seems reasonable to follow the LTE scheme where no additional CRC bits were required to be attached for RM coded payload. </w:t>
      </w:r>
    </w:p>
    <w:p w:rsidR="00EB2886" w:rsidRDefault="00EB2886" w:rsidP="00EB288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the range between 11 and 22 bits, where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partiy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-check CRC-aided Polar code is applied, it seems the false alarm rate target could be dependent on the type of control information encoded by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it ;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 xml:space="preserve"> therefore it seems the possible values of additional CRC attached (or nFAR1) in the range of {0, 5, 8} seems to provide a good set of values to target. Note one or more values could be selected from this set. </w:t>
      </w:r>
    </w:p>
    <w:p w:rsidR="00EB2886" w:rsidRDefault="00EB2886" w:rsidP="00EB288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the range above 22 bits, based on the LTE experience, it seems that attaching an eight-bit CRC (or nFAR1) with 3 extra bits for Polar decoding could provide adequate target for false alarm – it is noted that we are currently evaluating FAR for the submitted CRC polynomials, but in principle, it seems reasonable to at least support a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nFAR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of 8 bits, while not precluding other values. </w:t>
      </w:r>
    </w:p>
    <w:p w:rsidR="00EB2886" w:rsidRDefault="00EB2886" w:rsidP="00EB2886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Therefore, we think the proposed working assumption from the email discussion [90-29] should adopted and used for any further evaluations in the UCI discussions. Any further updates on UL code construction including additional CRC polynomials or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nFAR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values,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etc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can be considered if the significant benefits are demonstrated. </w:t>
      </w:r>
    </w:p>
    <w:p w:rsidR="00EB2886" w:rsidRPr="00202595" w:rsidRDefault="00EB2886" w:rsidP="00EB2886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595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1: Adopt as working assumption: </w:t>
      </w:r>
      <w:r w:rsidRPr="00202595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1 &lt;= K &lt;=11,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At least No CRC bits is adopted.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K &gt;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 where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  is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associated with 12 &lt;=K &lt;=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At least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,2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=8 is adopted, with CRC polynomial length = 8+3=11. 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K &gt;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 where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  is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associated with 12 &lt;=K &lt;=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</w:rPr>
      </w:pPr>
      <w:proofErr w:type="spell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nFAR</w:t>
      </w:r>
      <w:proofErr w:type="spell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= {0, 5, 8}, other values not precluded if significant benefits are identified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·          Other values of </w:t>
      </w:r>
      <w:proofErr w:type="spell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nFAR</w:t>
      </w:r>
      <w:proofErr w:type="spell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are not precluded if significant benefits are demonstrated</w:t>
      </w:r>
    </w:p>
    <w:p w:rsidR="00EB2886" w:rsidRDefault="00EB2886" w:rsidP="00EB2886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EB2886" w:rsidRDefault="00EB2886" w:rsidP="00EB2886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sz w:val="36"/>
          <w:szCs w:val="20"/>
        </w:rPr>
      </w:pPr>
      <w:r>
        <w:rPr>
          <w:rFonts w:eastAsia="SimSun"/>
          <w:b w:val="0"/>
          <w:sz w:val="36"/>
          <w:szCs w:val="20"/>
        </w:rPr>
        <w:t>Conclusions</w:t>
      </w:r>
    </w:p>
    <w:p w:rsidR="00EB2886" w:rsidRDefault="00EB2886" w:rsidP="00EB288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0F017B">
        <w:rPr>
          <w:rFonts w:ascii="Times New Roman" w:hAnsi="Times New Roman" w:cs="Times New Roman"/>
          <w:sz w:val="20"/>
          <w:szCs w:val="20"/>
        </w:rPr>
        <w:t xml:space="preserve">In this contribution, we </w:t>
      </w:r>
      <w:r>
        <w:rPr>
          <w:rFonts w:ascii="Times New Roman" w:hAnsi="Times New Roman" w:cs="Times New Roman"/>
          <w:sz w:val="20"/>
          <w:szCs w:val="20"/>
        </w:rPr>
        <w:t xml:space="preserve">have </w:t>
      </w:r>
      <w:r w:rsidRPr="000F017B">
        <w:rPr>
          <w:rFonts w:ascii="Times New Roman" w:hAnsi="Times New Roman" w:cs="Times New Roman"/>
          <w:sz w:val="20"/>
          <w:szCs w:val="20"/>
        </w:rPr>
        <w:t>discuss</w:t>
      </w:r>
      <w:r>
        <w:rPr>
          <w:rFonts w:ascii="Times New Roman" w:hAnsi="Times New Roman" w:cs="Times New Roman"/>
          <w:sz w:val="20"/>
          <w:szCs w:val="20"/>
        </w:rPr>
        <w:t>ed</w:t>
      </w:r>
      <w:r w:rsidRPr="000F017B">
        <w:rPr>
          <w:rFonts w:ascii="Times New Roman" w:hAnsi="Times New Roman" w:cs="Times New Roman"/>
          <w:sz w:val="20"/>
          <w:szCs w:val="20"/>
        </w:rPr>
        <w:t xml:space="preserve"> some aspects related to </w:t>
      </w:r>
      <w:r>
        <w:rPr>
          <w:rFonts w:ascii="Times New Roman" w:hAnsi="Times New Roman" w:cs="Times New Roman"/>
          <w:sz w:val="20"/>
          <w:szCs w:val="20"/>
        </w:rPr>
        <w:t xml:space="preserve">Polar UL </w:t>
      </w:r>
      <w:r w:rsidRPr="000F017B">
        <w:rPr>
          <w:rFonts w:ascii="Times New Roman" w:hAnsi="Times New Roman" w:cs="Times New Roman"/>
          <w:sz w:val="20"/>
          <w:szCs w:val="20"/>
        </w:rPr>
        <w:t>code construction</w:t>
      </w:r>
      <w:r>
        <w:rPr>
          <w:rFonts w:ascii="Times New Roman" w:hAnsi="Times New Roman" w:cs="Times New Roman"/>
          <w:sz w:val="20"/>
          <w:szCs w:val="20"/>
        </w:rPr>
        <w:t xml:space="preserve"> and make the following observation:</w:t>
      </w:r>
    </w:p>
    <w:p w:rsidR="00EB2886" w:rsidRDefault="00EB2886" w:rsidP="00EB2886">
      <w:pPr>
        <w:rPr>
          <w:rFonts w:ascii="Times New Roman" w:hAnsi="Times New Roman" w:cs="Times New Roman"/>
          <w:b/>
          <w:sz w:val="20"/>
        </w:rPr>
      </w:pPr>
      <w:r w:rsidRPr="002505C3">
        <w:rPr>
          <w:rFonts w:ascii="Times New Roman" w:hAnsi="Times New Roman" w:cs="Times New Roman"/>
          <w:b/>
          <w:sz w:val="20"/>
        </w:rPr>
        <w:t xml:space="preserve">Observation 1: </w:t>
      </w:r>
      <w:r>
        <w:rPr>
          <w:rFonts w:ascii="Times New Roman" w:hAnsi="Times New Roman" w:cs="Times New Roman"/>
          <w:b/>
          <w:sz w:val="20"/>
        </w:rPr>
        <w:t>Based on evaluations of submitted 11-bit polynomial</w:t>
      </w:r>
      <w:r w:rsidR="00C364B3">
        <w:rPr>
          <w:rFonts w:ascii="Times New Roman" w:hAnsi="Times New Roman" w:cs="Times New Roman"/>
          <w:b/>
          <w:sz w:val="20"/>
        </w:rPr>
        <w:t>s</w:t>
      </w:r>
      <w:r>
        <w:rPr>
          <w:rFonts w:ascii="Times New Roman" w:hAnsi="Times New Roman" w:cs="Times New Roman"/>
          <w:b/>
          <w:sz w:val="20"/>
        </w:rPr>
        <w:t xml:space="preserve"> for UL code construction, we observe that </w:t>
      </w:r>
      <w:r w:rsidRPr="002505C3">
        <w:rPr>
          <w:rFonts w:ascii="Times New Roman" w:hAnsi="Times New Roman" w:cs="Times New Roman"/>
          <w:b/>
          <w:sz w:val="20"/>
        </w:rPr>
        <w:t>CRC generator polynomial does not affect CA-PC BLER performance.</w:t>
      </w:r>
    </w:p>
    <w:p w:rsidR="00EB2886" w:rsidRPr="00CD6079" w:rsidRDefault="00EB2886" w:rsidP="00EB2886">
      <w:pPr>
        <w:rPr>
          <w:rFonts w:ascii="Times New Roman" w:hAnsi="Times New Roman" w:cs="Times New Roman"/>
          <w:sz w:val="20"/>
        </w:rPr>
      </w:pPr>
      <w:r w:rsidRPr="00CD6079">
        <w:rPr>
          <w:rFonts w:ascii="Times New Roman" w:hAnsi="Times New Roman" w:cs="Times New Roman"/>
          <w:sz w:val="20"/>
        </w:rPr>
        <w:lastRenderedPageBreak/>
        <w:t xml:space="preserve">We also propose the following related to the CRC attachment for different range of information block sizes. </w:t>
      </w:r>
    </w:p>
    <w:p w:rsidR="00EB2886" w:rsidRPr="00202595" w:rsidRDefault="00EB2886" w:rsidP="00EB2886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595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1: Adopt as working assumption: </w:t>
      </w:r>
      <w:r w:rsidRPr="00202595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1 &lt;= K &lt;=11,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At least No CRC bits is adopted.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K &gt;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 where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  is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associated with 12 &lt;=K &lt;=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At least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,2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=8 is adopted, with CRC polynomial length = 8+3=11. 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·          For K &gt;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, where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  <w:proofErr w:type="gram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  is</w:t>
      </w:r>
      <w:proofErr w:type="gram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associated with 12 &lt;=K &lt;= 22 - n</w:t>
      </w:r>
      <w:r w:rsidRPr="00202595">
        <w:rPr>
          <w:rFonts w:ascii="Times New Roman" w:eastAsia="SimSun" w:hAnsi="Times New Roman" w:cs="Times New Roman"/>
          <w:color w:val="000000"/>
          <w:sz w:val="20"/>
          <w:szCs w:val="20"/>
          <w:vertAlign w:val="subscript"/>
        </w:rPr>
        <w:t>FAR1</w:t>
      </w:r>
    </w:p>
    <w:p w:rsidR="00EB2886" w:rsidRPr="00202595" w:rsidRDefault="00EB2886" w:rsidP="00EB2886">
      <w:pPr>
        <w:numPr>
          <w:ilvl w:val="0"/>
          <w:numId w:val="6"/>
        </w:numPr>
        <w:spacing w:after="0" w:line="240" w:lineRule="auto"/>
        <w:ind w:left="1800"/>
        <w:rPr>
          <w:rFonts w:ascii="Times New Roman" w:eastAsia="SimSun" w:hAnsi="Times New Roman" w:cs="Times New Roman"/>
          <w:color w:val="000000"/>
          <w:sz w:val="20"/>
          <w:szCs w:val="20"/>
        </w:rPr>
      </w:pPr>
      <w:proofErr w:type="spell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nFAR</w:t>
      </w:r>
      <w:proofErr w:type="spell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= {0, 5, 8}, other values not precluded if significant benefits are identified</w:t>
      </w:r>
    </w:p>
    <w:p w:rsidR="00EB2886" w:rsidRPr="00202595" w:rsidRDefault="00EB2886" w:rsidP="00EB2886">
      <w:pPr>
        <w:spacing w:after="0" w:line="240" w:lineRule="auto"/>
        <w:ind w:left="1080" w:hanging="360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·          Other values of </w:t>
      </w:r>
      <w:proofErr w:type="spellStart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>nFAR</w:t>
      </w:r>
      <w:proofErr w:type="spellEnd"/>
      <w:r w:rsidRPr="00202595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are not precluded if significant benefits are demonstrated</w:t>
      </w:r>
    </w:p>
    <w:p w:rsidR="00EB2886" w:rsidRDefault="00EB2886" w:rsidP="00EB288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</w:p>
    <w:p w:rsidR="00EB2886" w:rsidRPr="007019B4" w:rsidRDefault="00EB2886" w:rsidP="00EB2886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7019B4">
        <w:rPr>
          <w:rFonts w:eastAsia="SimSun"/>
          <w:b w:val="0"/>
          <w:bCs w:val="0"/>
          <w:kern w:val="0"/>
          <w:sz w:val="36"/>
          <w:szCs w:val="20"/>
          <w:lang w:eastAsia="en-US"/>
        </w:rPr>
        <w:t>References</w:t>
      </w:r>
    </w:p>
    <w:p w:rsidR="00EB2886" w:rsidRDefault="00EB2886" w:rsidP="00EB2886">
      <w:pPr>
        <w:pStyle w:val="NumberedList"/>
        <w:numPr>
          <w:ilvl w:val="0"/>
          <w:numId w:val="2"/>
        </w:numPr>
        <w:contextualSpacing/>
        <w:jc w:val="left"/>
      </w:pPr>
      <w:r w:rsidRPr="006807F7">
        <w:t>R1-1715121</w:t>
      </w:r>
      <w:r>
        <w:t xml:space="preserve">, </w:t>
      </w:r>
      <w:r w:rsidRPr="006807F7">
        <w:t>Chairman's notes of AI 6.1.4 Channel coding</w:t>
      </w:r>
      <w:r>
        <w:t>, RAN1#90, Aug 2017</w:t>
      </w:r>
    </w:p>
    <w:p w:rsidR="00EB2886" w:rsidRPr="00A26CE6" w:rsidRDefault="00EB2886" w:rsidP="00EB2886">
      <w:pPr>
        <w:pStyle w:val="NumberedList"/>
        <w:numPr>
          <w:ilvl w:val="0"/>
          <w:numId w:val="2"/>
        </w:numPr>
        <w:contextualSpacing/>
        <w:jc w:val="left"/>
      </w:pPr>
      <w:r w:rsidRPr="006807F7">
        <w:t>R1-1715738</w:t>
      </w:r>
      <w:r w:rsidRPr="00A26CE6">
        <w:t xml:space="preserve">, </w:t>
      </w:r>
      <w:r>
        <w:t xml:space="preserve">Ericsson, </w:t>
      </w:r>
      <w:r w:rsidRPr="006807F7">
        <w:t xml:space="preserve">Summary of email discussion [90-29] K and </w:t>
      </w:r>
      <w:proofErr w:type="spellStart"/>
      <w:r w:rsidRPr="006807F7">
        <w:t>nFAR</w:t>
      </w:r>
      <w:proofErr w:type="spellEnd"/>
      <w:r w:rsidRPr="006807F7">
        <w:t xml:space="preserve"> for UL Polar Construction</w:t>
      </w:r>
      <w:r>
        <w:t xml:space="preserve">, </w:t>
      </w:r>
      <w:r w:rsidRPr="00A26CE6">
        <w:t>RAN1-NR#</w:t>
      </w:r>
      <w:r>
        <w:t>3, Sep </w:t>
      </w:r>
      <w:r w:rsidRPr="00A26CE6">
        <w:t>2017</w:t>
      </w:r>
    </w:p>
    <w:p w:rsidR="00EB2886" w:rsidRDefault="00EB2886" w:rsidP="00EB2886"/>
    <w:p w:rsidR="00EB2886" w:rsidRDefault="00EB2886" w:rsidP="00EB2886"/>
    <w:p w:rsidR="00EB2886" w:rsidRDefault="00EB2886" w:rsidP="00EB2886"/>
    <w:p w:rsidR="002F3778" w:rsidRDefault="002F3778"/>
    <w:sectPr w:rsidR="002F3778" w:rsidSect="00F546BE">
      <w:footerReference w:type="default" r:id="rId9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1D1" w:rsidRDefault="001141D1">
      <w:pPr>
        <w:spacing w:after="0" w:line="240" w:lineRule="auto"/>
      </w:pPr>
      <w:r>
        <w:separator/>
      </w:r>
    </w:p>
  </w:endnote>
  <w:endnote w:type="continuationSeparator" w:id="0">
    <w:p w:rsidR="001141D1" w:rsidRDefault="00114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3229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017B" w:rsidRDefault="00EB28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64B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536FE" w:rsidRDefault="001141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1D1" w:rsidRDefault="001141D1">
      <w:pPr>
        <w:spacing w:after="0" w:line="240" w:lineRule="auto"/>
      </w:pPr>
      <w:r>
        <w:separator/>
      </w:r>
    </w:p>
  </w:footnote>
  <w:footnote w:type="continuationSeparator" w:id="0">
    <w:p w:rsidR="001141D1" w:rsidRDefault="00114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53A05"/>
    <w:multiLevelType w:val="hybridMultilevel"/>
    <w:tmpl w:val="3D7C4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D283A"/>
    <w:multiLevelType w:val="hybridMultilevel"/>
    <w:tmpl w:val="E174DAF6"/>
    <w:lvl w:ilvl="0" w:tplc="631ED876">
      <w:numFmt w:val="bullet"/>
      <w:lvlText w:val=""/>
      <w:lvlJc w:val="left"/>
      <w:pPr>
        <w:ind w:left="216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E05BD5"/>
    <w:multiLevelType w:val="hybridMultilevel"/>
    <w:tmpl w:val="42BEF742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623D6D"/>
    <w:multiLevelType w:val="multilevel"/>
    <w:tmpl w:val="8870973A"/>
    <w:lvl w:ilvl="0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DB40979"/>
    <w:multiLevelType w:val="hybridMultilevel"/>
    <w:tmpl w:val="182A8554"/>
    <w:lvl w:ilvl="0" w:tplc="8BDA8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80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88B3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45E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66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161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42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F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03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886"/>
    <w:rsid w:val="001141D1"/>
    <w:rsid w:val="002F3778"/>
    <w:rsid w:val="00C364B3"/>
    <w:rsid w:val="00CF1D54"/>
    <w:rsid w:val="00EB2886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B5B680-6634-44E9-A066-97DC6DBC6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886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EB2886"/>
    <w:pPr>
      <w:widowControl w:val="0"/>
      <w:spacing w:before="240" w:after="60" w:line="240" w:lineRule="auto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B28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B2886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paragraph" w:customStyle="1" w:styleId="NumberedList">
    <w:name w:val="Numbered List"/>
    <w:basedOn w:val="Normal"/>
    <w:rsid w:val="00EB2886"/>
    <w:pPr>
      <w:numPr>
        <w:numId w:val="3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B2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886"/>
  </w:style>
  <w:style w:type="paragraph" w:styleId="ListParagraph">
    <w:name w:val="List Paragraph"/>
    <w:basedOn w:val="Normal"/>
    <w:uiPriority w:val="34"/>
    <w:qFormat/>
    <w:rsid w:val="00EB2886"/>
    <w:pPr>
      <w:ind w:left="720"/>
      <w:contextualSpacing/>
    </w:pPr>
  </w:style>
  <w:style w:type="table" w:styleId="TableGrid">
    <w:name w:val="Table Grid"/>
    <w:basedOn w:val="TableNormal"/>
    <w:uiPriority w:val="39"/>
    <w:rsid w:val="00EB2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2</cp:revision>
  <dcterms:created xsi:type="dcterms:W3CDTF">2017-09-12T07:08:00Z</dcterms:created>
  <dcterms:modified xsi:type="dcterms:W3CDTF">2017-09-12T07:09:00Z</dcterms:modified>
</cp:coreProperties>
</file>