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FBD67" w14:textId="1D694885" w:rsidR="00F7039A" w:rsidRPr="00707A9A" w:rsidRDefault="00F7039A" w:rsidP="00F7039A">
      <w:pPr>
        <w:pStyle w:val="Kopfzeile"/>
        <w:tabs>
          <w:tab w:val="right" w:pos="9639"/>
        </w:tabs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r w:rsidRPr="00707A9A">
        <w:rPr>
          <w:bCs/>
          <w:noProof w:val="0"/>
          <w:sz w:val="24"/>
        </w:rPr>
        <w:t>3GPP T</w:t>
      </w:r>
      <w:bookmarkStart w:id="2" w:name="_Ref452454252"/>
      <w:bookmarkEnd w:id="2"/>
      <w:r w:rsidRPr="00707A9A">
        <w:rPr>
          <w:bCs/>
          <w:noProof w:val="0"/>
          <w:sz w:val="24"/>
        </w:rPr>
        <w:t>SG-RAN</w:t>
      </w:r>
      <w:r w:rsidR="00EB6F30" w:rsidRPr="00707A9A">
        <w:rPr>
          <w:bCs/>
          <w:noProof w:val="0"/>
          <w:sz w:val="24"/>
        </w:rPr>
        <w:t>1-NR#3</w:t>
      </w:r>
      <w:r w:rsidRPr="00707A9A">
        <w:rPr>
          <w:bCs/>
          <w:noProof w:val="0"/>
          <w:sz w:val="24"/>
        </w:rPr>
        <w:tab/>
      </w:r>
      <w:r w:rsidR="00243B31"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="00243B31" w:rsidRPr="00026794">
        <w:rPr>
          <w:bCs/>
          <w:noProof w:val="0"/>
          <w:sz w:val="24"/>
          <w:lang w:val="en-GB" w:eastAsia="ja-JP"/>
        </w:rPr>
        <w:t>1</w:t>
      </w:r>
      <w:r w:rsidR="00243B31" w:rsidRPr="00026794">
        <w:rPr>
          <w:rFonts w:hint="eastAsia"/>
          <w:bCs/>
          <w:noProof w:val="0"/>
          <w:sz w:val="24"/>
          <w:lang w:val="en-GB" w:eastAsia="ja-JP"/>
        </w:rPr>
        <w:t>-</w:t>
      </w:r>
      <w:r w:rsidR="00243B31" w:rsidRPr="00462B29">
        <w:rPr>
          <w:bCs/>
          <w:noProof w:val="0"/>
          <w:sz w:val="24"/>
          <w:lang w:val="en-GB" w:eastAsia="ja-JP"/>
        </w:rPr>
        <w:t>1716136</w:t>
      </w:r>
    </w:p>
    <w:bookmarkEnd w:id="0"/>
    <w:bookmarkEnd w:id="1"/>
    <w:p w14:paraId="419216D2" w14:textId="24D2E1C6" w:rsidR="004E3394" w:rsidRPr="00707A9A" w:rsidRDefault="00EB6F30" w:rsidP="004E3394">
      <w:pPr>
        <w:pStyle w:val="Kopfzeile"/>
        <w:tabs>
          <w:tab w:val="right" w:pos="9639"/>
        </w:tabs>
        <w:rPr>
          <w:bCs/>
          <w:noProof w:val="0"/>
          <w:sz w:val="24"/>
        </w:rPr>
      </w:pPr>
      <w:r w:rsidRPr="00707A9A">
        <w:rPr>
          <w:noProof w:val="0"/>
          <w:sz w:val="24"/>
        </w:rPr>
        <w:t>Nagoya</w:t>
      </w:r>
      <w:r w:rsidR="00D22B4E" w:rsidRPr="00707A9A">
        <w:rPr>
          <w:noProof w:val="0"/>
          <w:sz w:val="24"/>
        </w:rPr>
        <w:t xml:space="preserve">, </w:t>
      </w:r>
      <w:r w:rsidRPr="00707A9A">
        <w:rPr>
          <w:noProof w:val="0"/>
          <w:sz w:val="24"/>
        </w:rPr>
        <w:t>Japan</w:t>
      </w:r>
      <w:r w:rsidR="00D22B4E" w:rsidRPr="00707A9A">
        <w:rPr>
          <w:noProof w:val="0"/>
          <w:sz w:val="24"/>
        </w:rPr>
        <w:t xml:space="preserve">, </w:t>
      </w:r>
      <w:r w:rsidRPr="00707A9A">
        <w:rPr>
          <w:bCs/>
          <w:sz w:val="24"/>
          <w:lang w:eastAsia="zh-CN"/>
        </w:rPr>
        <w:t>September 18 - 21</w:t>
      </w:r>
      <w:r w:rsidR="004E3394" w:rsidRPr="00707A9A">
        <w:rPr>
          <w:bCs/>
          <w:sz w:val="24"/>
          <w:lang w:eastAsia="zh-CN"/>
        </w:rPr>
        <w:t>, 201</w:t>
      </w:r>
      <w:r w:rsidR="00AC0887" w:rsidRPr="00707A9A">
        <w:rPr>
          <w:bCs/>
          <w:sz w:val="24"/>
          <w:lang w:eastAsia="zh-CN"/>
        </w:rPr>
        <w:t>7</w:t>
      </w:r>
    </w:p>
    <w:p w14:paraId="1C82608A" w14:textId="77777777" w:rsidR="00787640" w:rsidRPr="00707A9A" w:rsidRDefault="00787640" w:rsidP="00787640">
      <w:pPr>
        <w:pStyle w:val="Kopfzeile"/>
        <w:rPr>
          <w:bCs/>
          <w:noProof w:val="0"/>
          <w:sz w:val="24"/>
          <w:lang w:eastAsia="ja-JP"/>
        </w:rPr>
      </w:pPr>
    </w:p>
    <w:p w14:paraId="50BE5756" w14:textId="1086BE49" w:rsidR="00787640" w:rsidRPr="00707A9A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707A9A">
        <w:rPr>
          <w:rFonts w:cs="Arial"/>
          <w:b/>
          <w:bCs/>
          <w:sz w:val="24"/>
          <w:lang w:val="en-US"/>
        </w:rPr>
        <w:t>Agenda item:</w:t>
      </w:r>
      <w:r w:rsidRPr="00707A9A">
        <w:rPr>
          <w:rFonts w:cs="Arial"/>
          <w:b/>
          <w:bCs/>
          <w:sz w:val="24"/>
          <w:lang w:val="en-US"/>
        </w:rPr>
        <w:tab/>
      </w:r>
      <w:r w:rsidRPr="00707A9A">
        <w:rPr>
          <w:rFonts w:cs="Arial"/>
          <w:b/>
          <w:bCs/>
          <w:sz w:val="24"/>
          <w:lang w:val="en-US"/>
        </w:rPr>
        <w:tab/>
      </w:r>
      <w:r w:rsidR="00EB6F30" w:rsidRPr="00707A9A">
        <w:rPr>
          <w:rFonts w:cs="Arial"/>
          <w:b/>
          <w:bCs/>
          <w:sz w:val="24"/>
          <w:lang w:val="en-US"/>
        </w:rPr>
        <w:t>6.3.3.</w:t>
      </w:r>
      <w:r w:rsidR="004C1CCC" w:rsidRPr="00707A9A">
        <w:rPr>
          <w:rFonts w:cs="Arial"/>
          <w:b/>
          <w:bCs/>
          <w:sz w:val="24"/>
          <w:lang w:val="en-US"/>
        </w:rPr>
        <w:t>7</w:t>
      </w:r>
    </w:p>
    <w:p w14:paraId="312969D7" w14:textId="77777777" w:rsidR="00787640" w:rsidRPr="007766CF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lang w:val="en-US"/>
        </w:rPr>
      </w:pPr>
      <w:r w:rsidRPr="007766CF">
        <w:rPr>
          <w:rFonts w:ascii="Arial" w:hAnsi="Arial" w:cs="Arial"/>
          <w:b/>
          <w:bCs/>
          <w:lang w:val="en-US"/>
        </w:rPr>
        <w:t>Source:</w:t>
      </w:r>
      <w:r w:rsidRPr="007766CF">
        <w:rPr>
          <w:rFonts w:ascii="Arial" w:hAnsi="Arial" w:cs="Arial"/>
          <w:b/>
          <w:bCs/>
          <w:lang w:val="en-US"/>
        </w:rPr>
        <w:tab/>
      </w:r>
      <w:r w:rsidR="00160CFF" w:rsidRPr="007766CF">
        <w:rPr>
          <w:rFonts w:ascii="Arial" w:hAnsi="Arial" w:cs="Arial"/>
          <w:b/>
          <w:bCs/>
          <w:lang w:val="en-US"/>
        </w:rPr>
        <w:t>Fraunhofer HHI</w:t>
      </w:r>
      <w:r w:rsidR="00DD5FAA" w:rsidRPr="007766CF">
        <w:rPr>
          <w:rFonts w:ascii="Arial" w:hAnsi="Arial" w:cs="Arial"/>
          <w:b/>
          <w:bCs/>
          <w:lang w:val="en-US"/>
        </w:rPr>
        <w:t xml:space="preserve"> </w:t>
      </w:r>
    </w:p>
    <w:p w14:paraId="1CCE30A7" w14:textId="2CEF5795" w:rsidR="00787640" w:rsidRPr="007766CF" w:rsidRDefault="00787640" w:rsidP="00787640">
      <w:pPr>
        <w:ind w:left="1985" w:hanging="1985"/>
        <w:rPr>
          <w:rFonts w:ascii="Arial" w:hAnsi="Arial" w:cs="Arial"/>
          <w:b/>
          <w:bCs/>
          <w:lang w:val="en-US"/>
        </w:rPr>
      </w:pPr>
      <w:r w:rsidRPr="007766CF">
        <w:rPr>
          <w:rFonts w:ascii="Arial" w:hAnsi="Arial" w:cs="Arial"/>
          <w:b/>
          <w:bCs/>
          <w:lang w:val="en-US"/>
        </w:rPr>
        <w:t>Title:</w:t>
      </w:r>
      <w:r w:rsidRPr="007766CF">
        <w:rPr>
          <w:rFonts w:ascii="Arial" w:hAnsi="Arial" w:cs="Arial"/>
          <w:b/>
          <w:bCs/>
          <w:lang w:val="en-US"/>
        </w:rPr>
        <w:tab/>
      </w:r>
      <w:r w:rsidR="009F7F60" w:rsidRPr="007766CF">
        <w:rPr>
          <w:rFonts w:ascii="Arial" w:hAnsi="Arial" w:cs="Arial"/>
          <w:b/>
          <w:bCs/>
          <w:lang w:val="en-US"/>
        </w:rPr>
        <w:t>Early HARQ for URLLC</w:t>
      </w:r>
    </w:p>
    <w:p w14:paraId="2D2D3E73" w14:textId="77777777" w:rsidR="0034111C" w:rsidRPr="007766CF" w:rsidRDefault="00787640" w:rsidP="00787640">
      <w:pPr>
        <w:rPr>
          <w:rFonts w:ascii="Arial" w:hAnsi="Arial" w:cs="Arial"/>
          <w:b/>
          <w:bCs/>
          <w:lang w:val="en-US"/>
        </w:rPr>
      </w:pPr>
      <w:r w:rsidRPr="007766CF">
        <w:rPr>
          <w:rFonts w:ascii="Arial" w:hAnsi="Arial" w:cs="Arial"/>
          <w:b/>
          <w:bCs/>
          <w:lang w:val="en-US"/>
        </w:rPr>
        <w:t>Document for:</w:t>
      </w:r>
      <w:r w:rsidRPr="007766CF">
        <w:rPr>
          <w:rFonts w:ascii="Arial" w:hAnsi="Arial" w:cs="Arial"/>
          <w:b/>
          <w:bCs/>
          <w:lang w:val="en-US"/>
        </w:rPr>
        <w:tab/>
      </w:r>
      <w:r w:rsidRPr="007766CF">
        <w:rPr>
          <w:rFonts w:ascii="Arial" w:hAnsi="Arial" w:cs="Arial"/>
          <w:b/>
          <w:bCs/>
          <w:lang w:val="en-US"/>
        </w:rPr>
        <w:tab/>
        <w:t>Discussion and Decision</w:t>
      </w:r>
    </w:p>
    <w:p w14:paraId="3BC19C11" w14:textId="77777777" w:rsidR="00683CFE" w:rsidRPr="00707A9A" w:rsidRDefault="0034111C" w:rsidP="00683CFE">
      <w:pPr>
        <w:pStyle w:val="berschrift1"/>
        <w:rPr>
          <w:lang w:val="en-US"/>
        </w:rPr>
      </w:pPr>
      <w:r w:rsidRPr="00707A9A">
        <w:rPr>
          <w:lang w:val="en-US"/>
        </w:rPr>
        <w:t>1</w:t>
      </w:r>
      <w:r w:rsidRPr="00707A9A">
        <w:rPr>
          <w:lang w:val="en-US"/>
        </w:rPr>
        <w:tab/>
      </w:r>
      <w:r w:rsidR="00EE7FA7" w:rsidRPr="00707A9A">
        <w:rPr>
          <w:lang w:val="en-US"/>
        </w:rPr>
        <w:t>Introduction</w:t>
      </w:r>
    </w:p>
    <w:p w14:paraId="03F058E5" w14:textId="378BC34E" w:rsidR="007766CF" w:rsidRPr="007766CF" w:rsidRDefault="006010E5" w:rsidP="006726A4">
      <w:pPr>
        <w:jc w:val="both"/>
        <w:rPr>
          <w:lang w:val="en-US"/>
        </w:rPr>
      </w:pPr>
      <w:r>
        <w:rPr>
          <w:lang w:val="en-US"/>
        </w:rPr>
        <w:t xml:space="preserve">In future 5G services, the </w:t>
      </w:r>
      <w:r w:rsidR="004C1CCC" w:rsidRPr="007766CF">
        <w:rPr>
          <w:lang w:val="en-US"/>
        </w:rPr>
        <w:t>end-to-end latency is a critical issue</w:t>
      </w:r>
      <w:r w:rsidR="007766CF" w:rsidRPr="007766CF">
        <w:rPr>
          <w:lang w:val="en-US"/>
        </w:rPr>
        <w:t>,</w:t>
      </w:r>
      <w:r w:rsidR="004C1CCC" w:rsidRPr="007766CF">
        <w:rPr>
          <w:lang w:val="en-US"/>
        </w:rPr>
        <w:t xml:space="preserve"> putting challenging constraints on latency-intensive mechanisms</w:t>
      </w:r>
      <w:r w:rsidR="007766CF" w:rsidRPr="007766CF">
        <w:rPr>
          <w:lang w:val="en-US"/>
        </w:rPr>
        <w:t>. This is especially require</w:t>
      </w:r>
      <w:r w:rsidR="00444FA4">
        <w:rPr>
          <w:lang w:val="en-US"/>
        </w:rPr>
        <w:t>d</w:t>
      </w:r>
      <w:r w:rsidR="007766CF" w:rsidRPr="007766CF">
        <w:rPr>
          <w:lang w:val="en-US"/>
        </w:rPr>
        <w:t xml:space="preserve"> for </w:t>
      </w:r>
      <w:r w:rsidR="004C1CCC" w:rsidRPr="007766CF">
        <w:rPr>
          <w:lang w:val="en-US"/>
        </w:rPr>
        <w:t>HARQ</w:t>
      </w:r>
      <w:r w:rsidR="007766CF" w:rsidRPr="007766CF">
        <w:rPr>
          <w:lang w:val="en-US"/>
        </w:rPr>
        <w:t>-feedback schemes</w:t>
      </w:r>
      <w:r w:rsidR="004C1CCC" w:rsidRPr="007766CF">
        <w:rPr>
          <w:lang w:val="en-US"/>
        </w:rPr>
        <w:t xml:space="preserve"> used in cellular communication</w:t>
      </w:r>
      <w:r w:rsidR="007766CF" w:rsidRPr="007766CF">
        <w:rPr>
          <w:lang w:val="en-US"/>
        </w:rPr>
        <w:t xml:space="preserve"> systems</w:t>
      </w:r>
      <w:r w:rsidR="004C1CCC" w:rsidRPr="007766CF">
        <w:rPr>
          <w:lang w:val="en-US"/>
        </w:rPr>
        <w:t xml:space="preserve">. The </w:t>
      </w:r>
      <w:r w:rsidR="005B5AF3">
        <w:rPr>
          <w:lang w:val="en-US"/>
        </w:rPr>
        <w:t xml:space="preserve">delays introduced by </w:t>
      </w:r>
      <w:r w:rsidR="007766CF" w:rsidRPr="007766CF">
        <w:rPr>
          <w:lang w:val="en-US"/>
        </w:rPr>
        <w:t xml:space="preserve">conventional </w:t>
      </w:r>
      <w:r w:rsidR="004C1CCC" w:rsidRPr="007766CF">
        <w:rPr>
          <w:lang w:val="en-US"/>
        </w:rPr>
        <w:t xml:space="preserve">HARQ </w:t>
      </w:r>
      <w:r w:rsidR="007766CF" w:rsidRPr="007766CF">
        <w:rPr>
          <w:lang w:val="en-US"/>
        </w:rPr>
        <w:t>mechanism</w:t>
      </w:r>
      <w:r w:rsidR="005B5AF3">
        <w:rPr>
          <w:lang w:val="en-US"/>
        </w:rPr>
        <w:t>s</w:t>
      </w:r>
      <w:r w:rsidR="007766CF" w:rsidRPr="007766CF">
        <w:rPr>
          <w:lang w:val="en-US"/>
        </w:rPr>
        <w:t xml:space="preserve"> </w:t>
      </w:r>
      <w:r w:rsidR="005B5AF3">
        <w:rPr>
          <w:lang w:val="en-US"/>
        </w:rPr>
        <w:t>lead</w:t>
      </w:r>
      <w:r w:rsidR="007766CF" w:rsidRPr="007766CF">
        <w:rPr>
          <w:lang w:val="en-US"/>
        </w:rPr>
        <w:t xml:space="preserve"> to major bottlenecks for</w:t>
      </w:r>
      <w:r w:rsidR="005B5AF3">
        <w:rPr>
          <w:lang w:val="en-US"/>
        </w:rPr>
        <w:t xml:space="preserve"> 5G</w:t>
      </w:r>
      <w:r w:rsidR="007766CF" w:rsidRPr="007766CF">
        <w:rPr>
          <w:lang w:val="en-US"/>
        </w:rPr>
        <w:t xml:space="preserve"> </w:t>
      </w:r>
      <w:r w:rsidR="005B5AF3">
        <w:rPr>
          <w:lang w:val="en-US"/>
        </w:rPr>
        <w:t>ultra</w:t>
      </w:r>
      <w:r w:rsidR="0051112A">
        <w:rPr>
          <w:lang w:val="en-US"/>
        </w:rPr>
        <w:t xml:space="preserve"> reliable </w:t>
      </w:r>
      <w:r w:rsidR="007766CF" w:rsidRPr="007766CF">
        <w:rPr>
          <w:lang w:val="en-US"/>
        </w:rPr>
        <w:t>low latency communications</w:t>
      </w:r>
      <w:r w:rsidR="00444FA4">
        <w:rPr>
          <w:lang w:val="en-US"/>
        </w:rPr>
        <w:t> (URLLC)</w:t>
      </w:r>
      <w:r w:rsidR="007766CF" w:rsidRPr="007766CF">
        <w:rPr>
          <w:lang w:val="en-US"/>
        </w:rPr>
        <w:t>.</w:t>
      </w:r>
    </w:p>
    <w:p w14:paraId="4EAC33A6" w14:textId="5D90AE7F" w:rsidR="004C1CCC" w:rsidRPr="007766CF" w:rsidRDefault="000824E9" w:rsidP="006726A4">
      <w:pPr>
        <w:jc w:val="both"/>
        <w:rPr>
          <w:lang w:val="en-US"/>
        </w:rPr>
      </w:pPr>
      <w:r w:rsidRPr="007766CF">
        <w:rPr>
          <w:lang w:val="en-US"/>
        </w:rPr>
        <w:t>Achieving the reliability req</w:t>
      </w:r>
      <w:bookmarkStart w:id="3" w:name="_GoBack"/>
      <w:bookmarkEnd w:id="3"/>
      <w:r w:rsidRPr="007766CF">
        <w:rPr>
          <w:lang w:val="en-US"/>
        </w:rPr>
        <w:t>uirement of 99.999%</w:t>
      </w:r>
      <w:r w:rsidR="007E255E">
        <w:rPr>
          <w:lang w:val="en-US"/>
        </w:rPr>
        <w:t xml:space="preserve"> (or even higher) [</w:t>
      </w:r>
      <w:r w:rsidR="00235A77" w:rsidRPr="00FB2DF2">
        <w:rPr>
          <w:lang w:val="en-US"/>
        </w:rPr>
        <w:t>1</w:t>
      </w:r>
      <w:r w:rsidR="007E255E">
        <w:rPr>
          <w:lang w:val="en-US"/>
        </w:rPr>
        <w:t>]</w:t>
      </w:r>
      <w:r w:rsidRPr="007766CF">
        <w:rPr>
          <w:lang w:val="en-US"/>
        </w:rPr>
        <w:t xml:space="preserve"> with a single</w:t>
      </w:r>
      <w:r w:rsidR="007E255E">
        <w:rPr>
          <w:lang w:val="en-US"/>
        </w:rPr>
        <w:t>-</w:t>
      </w:r>
      <w:r w:rsidRPr="007766CF">
        <w:rPr>
          <w:lang w:val="en-US"/>
        </w:rPr>
        <w:t>shot transmission is possible</w:t>
      </w:r>
      <w:r w:rsidR="009704D1">
        <w:rPr>
          <w:lang w:val="en-US"/>
        </w:rPr>
        <w:t>,</w:t>
      </w:r>
      <w:r w:rsidRPr="007766CF">
        <w:rPr>
          <w:lang w:val="en-US"/>
        </w:rPr>
        <w:t xml:space="preserve"> but rather inefficient regarding </w:t>
      </w:r>
      <w:r w:rsidR="007E255E">
        <w:rPr>
          <w:lang w:val="en-US"/>
        </w:rPr>
        <w:t xml:space="preserve">the </w:t>
      </w:r>
      <w:r w:rsidRPr="007766CF">
        <w:rPr>
          <w:lang w:val="en-US"/>
        </w:rPr>
        <w:t xml:space="preserve">spectral efficiency. </w:t>
      </w:r>
      <w:r w:rsidR="007E255E">
        <w:rPr>
          <w:lang w:val="en-US"/>
        </w:rPr>
        <w:t>Therefore</w:t>
      </w:r>
      <w:r w:rsidRPr="007766CF">
        <w:rPr>
          <w:lang w:val="en-US"/>
        </w:rPr>
        <w:t xml:space="preserve">, enhanced HARQ schemes are required to meet the reliability </w:t>
      </w:r>
      <w:r w:rsidR="007E255E">
        <w:rPr>
          <w:lang w:val="en-US"/>
        </w:rPr>
        <w:t>and</w:t>
      </w:r>
      <w:r w:rsidRPr="007766CF">
        <w:rPr>
          <w:lang w:val="en-US"/>
        </w:rPr>
        <w:t xml:space="preserve"> the latency constraints of </w:t>
      </w:r>
      <w:r w:rsidR="009704D1">
        <w:rPr>
          <w:lang w:val="en-US"/>
        </w:rPr>
        <w:t xml:space="preserve">the </w:t>
      </w:r>
      <w:r w:rsidRPr="007766CF">
        <w:rPr>
          <w:lang w:val="en-US"/>
        </w:rPr>
        <w:t>URLLC use case.</w:t>
      </w:r>
      <w:r w:rsidR="007E255E">
        <w:rPr>
          <w:lang w:val="en-US"/>
        </w:rPr>
        <w:t xml:space="preserve"> </w:t>
      </w:r>
      <w:r w:rsidR="005A73DF" w:rsidRPr="007766CF">
        <w:rPr>
          <w:lang w:val="en-US"/>
        </w:rPr>
        <w:t xml:space="preserve">In this contribution, we </w:t>
      </w:r>
      <w:r w:rsidR="007E255E">
        <w:rPr>
          <w:lang w:val="en-US"/>
        </w:rPr>
        <w:t>propose</w:t>
      </w:r>
      <w:r w:rsidR="007E255E" w:rsidRPr="007766CF">
        <w:rPr>
          <w:lang w:val="en-US"/>
        </w:rPr>
        <w:t xml:space="preserve"> </w:t>
      </w:r>
      <w:r w:rsidR="005A73DF" w:rsidRPr="007766CF">
        <w:rPr>
          <w:lang w:val="en-US"/>
        </w:rPr>
        <w:t>an early</w:t>
      </w:r>
      <w:r w:rsidR="007E255E">
        <w:rPr>
          <w:lang w:val="en-US"/>
        </w:rPr>
        <w:t>-</w:t>
      </w:r>
      <w:r w:rsidR="005A73DF" w:rsidRPr="007766CF">
        <w:rPr>
          <w:lang w:val="en-US"/>
        </w:rPr>
        <w:t xml:space="preserve">HARQ scheme for URLLC </w:t>
      </w:r>
      <w:r w:rsidR="007E255E">
        <w:rPr>
          <w:lang w:val="en-US"/>
        </w:rPr>
        <w:t xml:space="preserve">traffic, </w:t>
      </w:r>
      <w:r w:rsidR="005A73DF" w:rsidRPr="007766CF">
        <w:rPr>
          <w:lang w:val="en-US"/>
        </w:rPr>
        <w:t>which can be realized based on CBG transmission.</w:t>
      </w:r>
    </w:p>
    <w:p w14:paraId="749539FF" w14:textId="74FFC6B8" w:rsidR="00214ECE" w:rsidRPr="00707A9A" w:rsidRDefault="00A8240F" w:rsidP="004A0CFD">
      <w:pPr>
        <w:pStyle w:val="berschrift1"/>
        <w:rPr>
          <w:lang w:val="en-US"/>
        </w:rPr>
      </w:pPr>
      <w:bookmarkStart w:id="4" w:name="OLE_LINK15"/>
      <w:bookmarkStart w:id="5" w:name="OLE_LINK16"/>
      <w:r w:rsidRPr="00707A9A">
        <w:rPr>
          <w:lang w:val="en-US"/>
        </w:rPr>
        <w:t>2</w:t>
      </w:r>
      <w:r w:rsidR="00435855" w:rsidRPr="00707A9A">
        <w:rPr>
          <w:lang w:val="en-US"/>
        </w:rPr>
        <w:tab/>
      </w:r>
      <w:r w:rsidR="004C1CCC" w:rsidRPr="00707A9A">
        <w:rPr>
          <w:lang w:val="en-US"/>
        </w:rPr>
        <w:t>Implicit Redundancy Transmission</w:t>
      </w:r>
    </w:p>
    <w:p w14:paraId="691C2BB0" w14:textId="5FC8318B" w:rsidR="002E30D3" w:rsidRPr="007766CF" w:rsidRDefault="00566FCC" w:rsidP="006726A4">
      <w:pPr>
        <w:jc w:val="both"/>
        <w:rPr>
          <w:lang w:val="en-US"/>
        </w:rPr>
      </w:pPr>
      <w:r w:rsidRPr="007766CF">
        <w:rPr>
          <w:lang w:val="en-US"/>
        </w:rPr>
        <w:t xml:space="preserve">CBG-based HARQ transmission is currently being specified for the eMBB use case. However, the same concept of </w:t>
      </w:r>
      <w:r w:rsidR="002700F3">
        <w:rPr>
          <w:lang w:val="en-US"/>
        </w:rPr>
        <w:t>partial</w:t>
      </w:r>
      <w:r w:rsidR="002700F3" w:rsidRPr="007766CF">
        <w:rPr>
          <w:lang w:val="en-US"/>
        </w:rPr>
        <w:t xml:space="preserve"> </w:t>
      </w:r>
      <w:r w:rsidRPr="007766CF">
        <w:rPr>
          <w:lang w:val="en-US"/>
        </w:rPr>
        <w:t>(re-)transmissions can also be applied to achieve the URLLC requirements</w:t>
      </w:r>
      <w:r w:rsidR="002700F3">
        <w:rPr>
          <w:lang w:val="en-US"/>
        </w:rPr>
        <w:t xml:space="preserve">. For URLLC, this mechanism has to be modified accordingly to </w:t>
      </w:r>
      <w:r w:rsidR="009704D1">
        <w:rPr>
          <w:lang w:val="en-US"/>
        </w:rPr>
        <w:t xml:space="preserve">be </w:t>
      </w:r>
      <w:r w:rsidR="002700F3">
        <w:rPr>
          <w:lang w:val="en-US"/>
        </w:rPr>
        <w:t xml:space="preserve">optimized for increased </w:t>
      </w:r>
      <w:r w:rsidRPr="007766CF">
        <w:rPr>
          <w:lang w:val="en-US"/>
        </w:rPr>
        <w:t>reliability and</w:t>
      </w:r>
      <w:r w:rsidR="002700F3">
        <w:rPr>
          <w:lang w:val="en-US"/>
        </w:rPr>
        <w:t xml:space="preserve"> reduced</w:t>
      </w:r>
      <w:r w:rsidRPr="007766CF">
        <w:rPr>
          <w:lang w:val="en-US"/>
        </w:rPr>
        <w:t xml:space="preserve"> latency.</w:t>
      </w:r>
      <w:r w:rsidR="00490868" w:rsidRPr="007766CF">
        <w:rPr>
          <w:lang w:val="en-US"/>
        </w:rPr>
        <w:t xml:space="preserve"> I</w:t>
      </w:r>
      <w:r w:rsidR="0043222A" w:rsidRPr="007766CF">
        <w:rPr>
          <w:lang w:val="en-US"/>
        </w:rPr>
        <w:t>mplicit HARQ (re-)</w:t>
      </w:r>
      <w:r w:rsidR="00BC65D3">
        <w:rPr>
          <w:lang w:val="en-US"/>
        </w:rPr>
        <w:t>-</w:t>
      </w:r>
      <w:r w:rsidR="0043222A" w:rsidRPr="007766CF">
        <w:rPr>
          <w:lang w:val="en-US"/>
        </w:rPr>
        <w:t xml:space="preserve">transmissions of parts of the TB can be employed to achieve reliability while enabling early HARQ feedback. Hence, minimizing the HARQ RTT </w:t>
      </w:r>
      <w:r w:rsidR="009704D1">
        <w:rPr>
          <w:lang w:val="en-US"/>
        </w:rPr>
        <w:t xml:space="preserve">satisfies </w:t>
      </w:r>
      <w:r w:rsidR="0043222A" w:rsidRPr="007766CF">
        <w:rPr>
          <w:lang w:val="en-US"/>
        </w:rPr>
        <w:t>the latency requirements for URLLC.</w:t>
      </w:r>
    </w:p>
    <w:p w14:paraId="2699C2CE" w14:textId="09D25263" w:rsidR="00BC65D3" w:rsidRDefault="002E30D3" w:rsidP="006726A4">
      <w:pPr>
        <w:jc w:val="both"/>
        <w:rPr>
          <w:lang w:val="en-US"/>
        </w:rPr>
      </w:pPr>
      <w:r w:rsidRPr="007766CF">
        <w:rPr>
          <w:lang w:val="en-US"/>
        </w:rPr>
        <w:t xml:space="preserve">In </w:t>
      </w:r>
      <w:r w:rsidR="004C1CCC" w:rsidRPr="00707A9A">
        <w:rPr>
          <w:b/>
          <w:lang w:val="en-US"/>
        </w:rPr>
        <w:fldChar w:fldCharType="begin"/>
      </w:r>
      <w:r w:rsidR="004C1CCC" w:rsidRPr="007766CF">
        <w:rPr>
          <w:b/>
          <w:lang w:val="en-US"/>
        </w:rPr>
        <w:instrText xml:space="preserve"> REF _Ref488846032 \h  \* MERGEFORMAT </w:instrText>
      </w:r>
      <w:r w:rsidR="004C1CCC" w:rsidRPr="00707A9A">
        <w:rPr>
          <w:b/>
          <w:lang w:val="en-US"/>
        </w:rPr>
      </w:r>
      <w:r w:rsidR="004C1CCC" w:rsidRPr="00707A9A">
        <w:rPr>
          <w:b/>
          <w:lang w:val="en-US"/>
        </w:rPr>
        <w:fldChar w:fldCharType="separate"/>
      </w:r>
      <w:r w:rsidR="004C1CCC" w:rsidRPr="007766CF">
        <w:rPr>
          <w:b/>
          <w:lang w:val="en-US"/>
        </w:rPr>
        <w:t xml:space="preserve">Figure </w:t>
      </w:r>
      <w:r w:rsidR="004C1CCC" w:rsidRPr="007766CF">
        <w:rPr>
          <w:b/>
          <w:noProof/>
          <w:lang w:val="en-US"/>
        </w:rPr>
        <w:t>1</w:t>
      </w:r>
      <w:r w:rsidR="004C1CCC" w:rsidRPr="00707A9A">
        <w:rPr>
          <w:b/>
          <w:lang w:val="en-US"/>
        </w:rPr>
        <w:fldChar w:fldCharType="end"/>
      </w:r>
      <w:r w:rsidRPr="007766CF">
        <w:rPr>
          <w:lang w:val="en-US"/>
        </w:rPr>
        <w:t xml:space="preserve">, </w:t>
      </w:r>
      <w:r w:rsidR="004C1CCC" w:rsidRPr="007766CF">
        <w:rPr>
          <w:lang w:val="en-US"/>
        </w:rPr>
        <w:t>the concept of implicit</w:t>
      </w:r>
      <w:r w:rsidR="00843EA9">
        <w:rPr>
          <w:lang w:val="en-US"/>
        </w:rPr>
        <w:t xml:space="preserve">-NACK for </w:t>
      </w:r>
      <w:r w:rsidR="004C1CCC" w:rsidRPr="007766CF">
        <w:rPr>
          <w:lang w:val="en-US"/>
        </w:rPr>
        <w:t>HARQ</w:t>
      </w:r>
      <w:r w:rsidRPr="007766CF">
        <w:rPr>
          <w:lang w:val="en-US"/>
        </w:rPr>
        <w:t xml:space="preserve"> is </w:t>
      </w:r>
      <w:r w:rsidR="00843EA9">
        <w:rPr>
          <w:lang w:val="en-US"/>
        </w:rPr>
        <w:t>shown</w:t>
      </w:r>
      <w:r w:rsidR="004C1CCC" w:rsidRPr="007766CF">
        <w:rPr>
          <w:lang w:val="en-US"/>
        </w:rPr>
        <w:t>.</w:t>
      </w:r>
      <w:r w:rsidRPr="007766CF">
        <w:rPr>
          <w:lang w:val="en-US"/>
        </w:rPr>
        <w:t xml:space="preserve"> The transmission can be divided into two parts</w:t>
      </w:r>
      <w:r w:rsidR="005B75C9" w:rsidRPr="007766CF">
        <w:rPr>
          <w:lang w:val="en-US"/>
        </w:rPr>
        <w:t xml:space="preserve"> (</w:t>
      </w:r>
      <w:r w:rsidR="00F16573">
        <w:rPr>
          <w:lang w:val="en-US"/>
        </w:rPr>
        <w:t xml:space="preserve">e.g. </w:t>
      </w:r>
      <w:r w:rsidR="005B75C9" w:rsidRPr="007766CF">
        <w:rPr>
          <w:lang w:val="en-US"/>
        </w:rPr>
        <w:t>CBG1</w:t>
      </w:r>
      <w:r w:rsidRPr="007766CF">
        <w:rPr>
          <w:lang w:val="en-US"/>
        </w:rPr>
        <w:t xml:space="preserve"> and CBG</w:t>
      </w:r>
      <w:r w:rsidR="005B75C9" w:rsidRPr="007766CF">
        <w:rPr>
          <w:lang w:val="en-US"/>
        </w:rPr>
        <w:t>2</w:t>
      </w:r>
      <w:r w:rsidRPr="007766CF">
        <w:rPr>
          <w:lang w:val="en-US"/>
        </w:rPr>
        <w:t>) based on the underlying CBs/CBGs. The first part in time</w:t>
      </w:r>
      <w:r w:rsidR="00843EA9">
        <w:rPr>
          <w:lang w:val="en-US"/>
        </w:rPr>
        <w:t> </w:t>
      </w:r>
      <w:r w:rsidRPr="007766CF">
        <w:rPr>
          <w:lang w:val="en-US"/>
        </w:rPr>
        <w:t>(CBG1) can be processed immediately after reception</w:t>
      </w:r>
      <w:r w:rsidR="00843EA9">
        <w:rPr>
          <w:lang w:val="en-US"/>
        </w:rPr>
        <w:t>,</w:t>
      </w:r>
      <w:r w:rsidRPr="007766CF">
        <w:rPr>
          <w:lang w:val="en-US"/>
        </w:rPr>
        <w:t xml:space="preserve"> whereas the second part</w:t>
      </w:r>
      <w:r w:rsidR="005B75C9" w:rsidRPr="007766CF">
        <w:rPr>
          <w:lang w:val="en-US"/>
        </w:rPr>
        <w:t xml:space="preserve"> </w:t>
      </w:r>
      <w:r w:rsidR="00E50967">
        <w:rPr>
          <w:lang w:val="en-US"/>
        </w:rPr>
        <w:t xml:space="preserve">of the message </w:t>
      </w:r>
      <w:r w:rsidR="005B75C9" w:rsidRPr="007766CF">
        <w:rPr>
          <w:lang w:val="en-US"/>
        </w:rPr>
        <w:t>(CBG2</w:t>
      </w:r>
      <w:r w:rsidRPr="007766CF">
        <w:rPr>
          <w:lang w:val="en-US"/>
        </w:rPr>
        <w:t>) is assumed as</w:t>
      </w:r>
      <w:r w:rsidR="00843EA9">
        <w:rPr>
          <w:lang w:val="en-US"/>
        </w:rPr>
        <w:t xml:space="preserve"> not-</w:t>
      </w:r>
      <w:r w:rsidRPr="007766CF">
        <w:rPr>
          <w:lang w:val="en-US"/>
        </w:rPr>
        <w:t>decodable. Thus, the transmitter appends a (re-)transmission of CBG</w:t>
      </w:r>
      <w:r w:rsidR="005B75C9" w:rsidRPr="007766CF">
        <w:rPr>
          <w:lang w:val="en-US"/>
        </w:rPr>
        <w:t>2</w:t>
      </w:r>
      <w:r w:rsidRPr="007766CF">
        <w:rPr>
          <w:lang w:val="en-US"/>
        </w:rPr>
        <w:t>. This can be realized in the same transmission or in a further transmission after the initial one.</w:t>
      </w:r>
      <w:r w:rsidR="00B9295A" w:rsidRPr="007766CF">
        <w:rPr>
          <w:lang w:val="en-US"/>
        </w:rPr>
        <w:t xml:space="preserve"> Hence, the receiver</w:t>
      </w:r>
      <w:r w:rsidR="00566FCC" w:rsidRPr="007766CF">
        <w:rPr>
          <w:lang w:val="en-US"/>
        </w:rPr>
        <w:t xml:space="preserve"> expecting a (re-)transmission for the second part,</w:t>
      </w:r>
      <w:r w:rsidR="00B9295A" w:rsidRPr="007766CF">
        <w:rPr>
          <w:lang w:val="en-US"/>
        </w:rPr>
        <w:t xml:space="preserve"> can report HARQ-ACK feedback at an earlier stage</w:t>
      </w:r>
      <w:r w:rsidR="00566FCC" w:rsidRPr="007766CF">
        <w:rPr>
          <w:lang w:val="en-US"/>
        </w:rPr>
        <w:t xml:space="preserve"> for the first part</w:t>
      </w:r>
      <w:r w:rsidR="00B9295A" w:rsidRPr="007766CF">
        <w:rPr>
          <w:lang w:val="en-US"/>
        </w:rPr>
        <w:t xml:space="preserve"> to the transmitter minimizing HARQ RTT.</w:t>
      </w:r>
    </w:p>
    <w:p w14:paraId="47686BD4" w14:textId="77777777" w:rsidR="00843EA9" w:rsidRPr="00CF4F40" w:rsidRDefault="00843EA9" w:rsidP="00843EA9">
      <w:pPr>
        <w:keepNext/>
        <w:jc w:val="center"/>
        <w:rPr>
          <w:lang w:val="en-US"/>
        </w:rPr>
      </w:pPr>
      <w:r w:rsidRPr="00CF4F40">
        <w:rPr>
          <w:noProof/>
          <w:lang w:eastAsia="de-DE"/>
        </w:rPr>
        <w:drawing>
          <wp:inline distT="0" distB="0" distL="0" distR="0" wp14:anchorId="19D74972" wp14:editId="73295169">
            <wp:extent cx="3270288" cy="2090648"/>
            <wp:effectExtent l="0" t="0" r="6350" b="0"/>
            <wp:docPr id="1" name="Grafik 3" descr="C:\Users\goektepe\Documents\MyPapers\trunk\3GPP\2017 - 09 - Nagoya\Early_HA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ektepe\Documents\MyPapers\trunk\3GPP\2017 - 09 - Nagoya\Early_HARQ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09" cy="209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4BA9A" w14:textId="546064CA" w:rsidR="00843EA9" w:rsidRPr="007766CF" w:rsidRDefault="00843EA9" w:rsidP="00A53826">
      <w:pPr>
        <w:jc w:val="center"/>
        <w:rPr>
          <w:lang w:val="en-US"/>
        </w:rPr>
      </w:pPr>
      <w:r w:rsidRPr="00CF4F40">
        <w:rPr>
          <w:b/>
          <w:lang w:val="en-US"/>
        </w:rPr>
        <w:t xml:space="preserve">Figure </w:t>
      </w:r>
      <w:r w:rsidRPr="00CF4F40">
        <w:rPr>
          <w:b/>
          <w:lang w:val="en-US"/>
        </w:rPr>
        <w:fldChar w:fldCharType="begin"/>
      </w:r>
      <w:r w:rsidRPr="00CF4F40">
        <w:rPr>
          <w:b/>
          <w:lang w:val="en-US"/>
        </w:rPr>
        <w:instrText xml:space="preserve"> SEQ Figure \* ARABIC </w:instrText>
      </w:r>
      <w:r w:rsidRPr="00CF4F40">
        <w:rPr>
          <w:b/>
          <w:lang w:val="en-US"/>
        </w:rPr>
        <w:fldChar w:fldCharType="separate"/>
      </w:r>
      <w:r>
        <w:rPr>
          <w:b/>
          <w:noProof/>
          <w:lang w:val="en-US"/>
        </w:rPr>
        <w:t>1</w:t>
      </w:r>
      <w:r w:rsidRPr="00CF4F40">
        <w:rPr>
          <w:b/>
          <w:lang w:val="en-US"/>
        </w:rPr>
        <w:fldChar w:fldCharType="end"/>
      </w:r>
      <w:r w:rsidRPr="00CF4F40">
        <w:rPr>
          <w:lang w:val="en-US"/>
        </w:rPr>
        <w:t xml:space="preserve"> Implicit redundancy transmission for early HARQ for URLLC</w:t>
      </w:r>
      <w:r w:rsidR="00E232F1">
        <w:rPr>
          <w:lang w:val="en-US"/>
        </w:rPr>
        <w:t xml:space="preserve"> over time</w:t>
      </w:r>
      <w:r w:rsidR="002220B5">
        <w:rPr>
          <w:lang w:val="en-US"/>
        </w:rPr>
        <w:t xml:space="preserve"> t</w:t>
      </w:r>
      <w:r w:rsidR="001E1A14">
        <w:rPr>
          <w:lang w:val="en-US"/>
        </w:rPr>
        <w:t>.</w:t>
      </w:r>
    </w:p>
    <w:p w14:paraId="73D331A0" w14:textId="343DD1F1" w:rsidR="00BC65D3" w:rsidRPr="00A53826" w:rsidRDefault="004C1CCC" w:rsidP="003146AA">
      <w:pPr>
        <w:rPr>
          <w:lang w:val="en-US"/>
        </w:rPr>
      </w:pPr>
      <w:r w:rsidRPr="007766CF">
        <w:rPr>
          <w:b/>
          <w:lang w:val="en-US"/>
        </w:rPr>
        <w:lastRenderedPageBreak/>
        <w:t>Proposal</w:t>
      </w:r>
      <w:r w:rsidR="003146AA" w:rsidRPr="007766CF">
        <w:rPr>
          <w:b/>
          <w:lang w:val="en-US"/>
        </w:rPr>
        <w:t xml:space="preserve"> 1</w:t>
      </w:r>
      <w:r w:rsidR="003146AA" w:rsidRPr="007766CF">
        <w:rPr>
          <w:lang w:val="en-US"/>
        </w:rPr>
        <w:t xml:space="preserve"> – </w:t>
      </w:r>
      <w:r w:rsidRPr="007766CF">
        <w:rPr>
          <w:lang w:val="en-US"/>
        </w:rPr>
        <w:t xml:space="preserve">Allow implicit redundancy </w:t>
      </w:r>
      <w:r w:rsidR="00566FCC" w:rsidRPr="007766CF">
        <w:rPr>
          <w:lang w:val="en-US"/>
        </w:rPr>
        <w:t>(re-)</w:t>
      </w:r>
      <w:r w:rsidRPr="007766CF">
        <w:rPr>
          <w:lang w:val="en-US"/>
        </w:rPr>
        <w:t>transmission to enable early HARQ.</w:t>
      </w:r>
    </w:p>
    <w:p w14:paraId="23A4E7CE" w14:textId="6D4D633F" w:rsidR="00114A98" w:rsidRPr="007766CF" w:rsidRDefault="00B9295A" w:rsidP="00114A98">
      <w:pPr>
        <w:rPr>
          <w:lang w:val="en-US"/>
        </w:rPr>
      </w:pPr>
      <w:r w:rsidRPr="007766CF">
        <w:rPr>
          <w:b/>
          <w:lang w:val="en-US"/>
        </w:rPr>
        <w:t>Proposal 2</w:t>
      </w:r>
      <w:r w:rsidRPr="007766CF">
        <w:rPr>
          <w:lang w:val="en-US"/>
        </w:rPr>
        <w:t xml:space="preserve"> – Use early HARQ schemes to minimize HARQ RTT.</w:t>
      </w:r>
      <w:bookmarkStart w:id="6" w:name="OLE_LINK13"/>
      <w:bookmarkStart w:id="7" w:name="OLE_LINK14"/>
      <w:bookmarkEnd w:id="4"/>
      <w:bookmarkEnd w:id="5"/>
    </w:p>
    <w:p w14:paraId="085D7E97" w14:textId="77777777" w:rsidR="00A143C7" w:rsidRPr="00707A9A" w:rsidRDefault="00B47CF7" w:rsidP="00A143C7">
      <w:pPr>
        <w:pStyle w:val="berschrift1"/>
        <w:rPr>
          <w:lang w:val="en-US"/>
        </w:rPr>
      </w:pPr>
      <w:r w:rsidRPr="00707A9A">
        <w:rPr>
          <w:lang w:val="en-US"/>
        </w:rPr>
        <w:t>4</w:t>
      </w:r>
      <w:r w:rsidR="00A143C7" w:rsidRPr="00707A9A">
        <w:rPr>
          <w:lang w:val="en-US"/>
        </w:rPr>
        <w:tab/>
        <w:t>Conclusion</w:t>
      </w:r>
    </w:p>
    <w:p w14:paraId="0823AA55" w14:textId="65328B02" w:rsidR="00BC65D3" w:rsidRPr="007766CF" w:rsidRDefault="00D627BE" w:rsidP="00D627BE">
      <w:pPr>
        <w:rPr>
          <w:lang w:val="en-US"/>
        </w:rPr>
      </w:pPr>
      <w:bookmarkStart w:id="8" w:name="OLE_LINK43"/>
      <w:bookmarkStart w:id="9" w:name="OLE_LINK44"/>
      <w:bookmarkStart w:id="10" w:name="OLE_LINK34"/>
      <w:bookmarkStart w:id="11" w:name="OLE_LINK35"/>
      <w:bookmarkEnd w:id="6"/>
      <w:bookmarkEnd w:id="7"/>
      <w:r w:rsidRPr="007766CF">
        <w:rPr>
          <w:lang w:val="en-US"/>
        </w:rPr>
        <w:t>In this contribution, we discussed an early HARQ scheme for URLLC to minimize HARQ RTT. In summary we propose:</w:t>
      </w:r>
    </w:p>
    <w:p w14:paraId="307881C5" w14:textId="5EBB87C0" w:rsidR="00BC65D3" w:rsidRPr="00A53826" w:rsidRDefault="00D627BE" w:rsidP="00D627BE">
      <w:pPr>
        <w:rPr>
          <w:lang w:val="en-US"/>
        </w:rPr>
      </w:pPr>
      <w:r w:rsidRPr="007766CF">
        <w:rPr>
          <w:b/>
          <w:lang w:val="en-US"/>
        </w:rPr>
        <w:t>Proposal 1</w:t>
      </w:r>
      <w:r w:rsidRPr="007766CF">
        <w:rPr>
          <w:lang w:val="en-US"/>
        </w:rPr>
        <w:t xml:space="preserve"> – Allow implicit redundancy transmission to enable early HARQ.</w:t>
      </w:r>
    </w:p>
    <w:p w14:paraId="563778B1" w14:textId="4CE54CBD" w:rsidR="00EC1FD7" w:rsidRPr="007766CF" w:rsidRDefault="00D627BE" w:rsidP="005C6C81">
      <w:pPr>
        <w:rPr>
          <w:b/>
          <w:lang w:val="en-US"/>
        </w:rPr>
      </w:pPr>
      <w:r w:rsidRPr="007766CF">
        <w:rPr>
          <w:b/>
          <w:lang w:val="en-US"/>
        </w:rPr>
        <w:t>Proposal 2</w:t>
      </w:r>
      <w:r w:rsidRPr="007766CF">
        <w:rPr>
          <w:lang w:val="en-US"/>
        </w:rPr>
        <w:t xml:space="preserve"> – Use early HARQ schemes to minimize HARQ RTT.</w:t>
      </w:r>
    </w:p>
    <w:bookmarkEnd w:id="8"/>
    <w:bookmarkEnd w:id="9"/>
    <w:bookmarkEnd w:id="10"/>
    <w:bookmarkEnd w:id="11"/>
    <w:p w14:paraId="291DF3A5" w14:textId="77777777" w:rsidR="0034111C" w:rsidRPr="00707A9A" w:rsidRDefault="00244DDE">
      <w:pPr>
        <w:pStyle w:val="berschrift1"/>
        <w:rPr>
          <w:lang w:val="en-US"/>
        </w:rPr>
      </w:pPr>
      <w:r w:rsidRPr="00707A9A">
        <w:rPr>
          <w:lang w:val="en-US"/>
        </w:rPr>
        <w:t>Reference</w:t>
      </w:r>
      <w:r w:rsidR="00EF78C0" w:rsidRPr="00707A9A">
        <w:rPr>
          <w:lang w:val="en-US"/>
        </w:rPr>
        <w:t>s</w:t>
      </w:r>
    </w:p>
    <w:p w14:paraId="4E80CAB2" w14:textId="7047600E" w:rsidR="00F701FF" w:rsidRPr="007766CF" w:rsidRDefault="006F279C" w:rsidP="007766CF">
      <w:pPr>
        <w:spacing w:after="120"/>
        <w:rPr>
          <w:lang w:val="en-US"/>
        </w:rPr>
      </w:pPr>
      <w:r w:rsidRPr="007766CF">
        <w:rPr>
          <w:lang w:val="en-US"/>
        </w:rPr>
        <w:t>[1]</w:t>
      </w:r>
      <w:r w:rsidR="00984E6D">
        <w:rPr>
          <w:lang w:val="en-US"/>
        </w:rPr>
        <w:tab/>
      </w:r>
      <w:r w:rsidR="00984E6D">
        <w:rPr>
          <w:lang w:val="en-US"/>
        </w:rPr>
        <w:tab/>
        <w:t xml:space="preserve">3GPP TS 22.261, “Service requirements for the 5G system, Stage 1”, </w:t>
      </w:r>
      <w:r w:rsidR="002179D2">
        <w:rPr>
          <w:lang w:val="en-US"/>
        </w:rPr>
        <w:t xml:space="preserve">V16.0.0 </w:t>
      </w:r>
      <w:r w:rsidR="00B643B0">
        <w:rPr>
          <w:lang w:val="en-US"/>
        </w:rPr>
        <w:t>(2017-06)</w:t>
      </w:r>
    </w:p>
    <w:sectPr w:rsidR="00F701FF" w:rsidRPr="007766C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A5535" w14:textId="77777777" w:rsidR="00650CB1" w:rsidRDefault="00650CB1">
      <w:r>
        <w:separator/>
      </w:r>
    </w:p>
  </w:endnote>
  <w:endnote w:type="continuationSeparator" w:id="0">
    <w:p w14:paraId="38367B9A" w14:textId="77777777" w:rsidR="00650CB1" w:rsidRDefault="0065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703B7" w14:textId="77777777" w:rsidR="00650CB1" w:rsidRDefault="00650CB1">
      <w:r>
        <w:separator/>
      </w:r>
    </w:p>
  </w:footnote>
  <w:footnote w:type="continuationSeparator" w:id="0">
    <w:p w14:paraId="5BAC1304" w14:textId="77777777" w:rsidR="00650CB1" w:rsidRDefault="00650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3F16"/>
    <w:multiLevelType w:val="hybridMultilevel"/>
    <w:tmpl w:val="EA74E3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1AB"/>
    <w:multiLevelType w:val="hybridMultilevel"/>
    <w:tmpl w:val="CBAC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94F7B"/>
    <w:multiLevelType w:val="hybridMultilevel"/>
    <w:tmpl w:val="E6FE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57BC"/>
    <w:multiLevelType w:val="hybridMultilevel"/>
    <w:tmpl w:val="30F4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A3B2C"/>
    <w:multiLevelType w:val="hybridMultilevel"/>
    <w:tmpl w:val="8E748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4193C"/>
    <w:multiLevelType w:val="hybridMultilevel"/>
    <w:tmpl w:val="8C1CB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97DFA"/>
    <w:multiLevelType w:val="hybridMultilevel"/>
    <w:tmpl w:val="CB1EF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1350AC"/>
    <w:multiLevelType w:val="hybridMultilevel"/>
    <w:tmpl w:val="4CC2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94996"/>
    <w:multiLevelType w:val="multilevel"/>
    <w:tmpl w:val="6B9A74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3D4E4B"/>
    <w:multiLevelType w:val="hybridMultilevel"/>
    <w:tmpl w:val="5D761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20"/>
        </w:tabs>
        <w:ind w:left="10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740"/>
        </w:tabs>
        <w:ind w:left="17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460"/>
        </w:tabs>
        <w:ind w:left="24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180"/>
        </w:tabs>
        <w:ind w:left="31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00"/>
        </w:tabs>
        <w:ind w:left="39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20"/>
        </w:tabs>
        <w:ind w:left="46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340"/>
        </w:tabs>
        <w:ind w:left="53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060"/>
        </w:tabs>
        <w:ind w:left="60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780"/>
        </w:tabs>
        <w:ind w:left="6780" w:hanging="360"/>
      </w:pPr>
      <w:rPr>
        <w:rFonts w:ascii="Arial" w:hAnsi="Arial" w:hint="default"/>
      </w:rPr>
    </w:lvl>
  </w:abstractNum>
  <w:abstractNum w:abstractNumId="17" w15:restartNumberingAfterBreak="0">
    <w:nsid w:val="44290938"/>
    <w:multiLevelType w:val="hybridMultilevel"/>
    <w:tmpl w:val="C6A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55E42"/>
    <w:multiLevelType w:val="hybridMultilevel"/>
    <w:tmpl w:val="BFD60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45E98"/>
    <w:multiLevelType w:val="hybridMultilevel"/>
    <w:tmpl w:val="5FFA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A260AA"/>
    <w:multiLevelType w:val="hybridMultilevel"/>
    <w:tmpl w:val="54B28954"/>
    <w:lvl w:ilvl="0" w:tplc="C8BC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7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2F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9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C27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E7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84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A1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773439"/>
    <w:multiLevelType w:val="hybridMultilevel"/>
    <w:tmpl w:val="617AF8BC"/>
    <w:lvl w:ilvl="0" w:tplc="F912C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E283E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DC62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C5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22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EE9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4B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12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7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7452AB2"/>
    <w:multiLevelType w:val="hybridMultilevel"/>
    <w:tmpl w:val="334416DC"/>
    <w:lvl w:ilvl="0" w:tplc="0407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46778"/>
    <w:multiLevelType w:val="hybridMultilevel"/>
    <w:tmpl w:val="567A01A2"/>
    <w:lvl w:ilvl="0" w:tplc="0C6A9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8DF5C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44E9F6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83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6E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587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2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84E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8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5E458A"/>
    <w:multiLevelType w:val="hybridMultilevel"/>
    <w:tmpl w:val="1C5C60DC"/>
    <w:lvl w:ilvl="0" w:tplc="6942A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D8C8D02">
      <w:start w:val="240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E66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03CDC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D743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8AE63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5D202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37268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6B0C1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8" w15:restartNumberingAfterBreak="0">
    <w:nsid w:val="7B0552ED"/>
    <w:multiLevelType w:val="hybridMultilevel"/>
    <w:tmpl w:val="7182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25"/>
  </w:num>
  <w:num w:numId="5">
    <w:abstractNumId w:val="29"/>
  </w:num>
  <w:num w:numId="6">
    <w:abstractNumId w:val="24"/>
  </w:num>
  <w:num w:numId="7">
    <w:abstractNumId w:val="7"/>
  </w:num>
  <w:num w:numId="8">
    <w:abstractNumId w:val="14"/>
  </w:num>
  <w:num w:numId="9">
    <w:abstractNumId w:val="22"/>
  </w:num>
  <w:num w:numId="10">
    <w:abstractNumId w:val="22"/>
    <w:lvlOverride w:ilvl="0">
      <w:startOverride w:val="1"/>
    </w:lvlOverride>
  </w:num>
  <w:num w:numId="11">
    <w:abstractNumId w:val="4"/>
  </w:num>
  <w:num w:numId="12">
    <w:abstractNumId w:val="20"/>
  </w:num>
  <w:num w:numId="13">
    <w:abstractNumId w:val="19"/>
  </w:num>
  <w:num w:numId="14">
    <w:abstractNumId w:val="21"/>
  </w:num>
  <w:num w:numId="15">
    <w:abstractNumId w:val="26"/>
  </w:num>
  <w:num w:numId="16">
    <w:abstractNumId w:val="12"/>
  </w:num>
  <w:num w:numId="17">
    <w:abstractNumId w:val="18"/>
  </w:num>
  <w:num w:numId="18">
    <w:abstractNumId w:val="9"/>
  </w:num>
  <w:num w:numId="19">
    <w:abstractNumId w:val="11"/>
  </w:num>
  <w:num w:numId="20">
    <w:abstractNumId w:val="2"/>
  </w:num>
  <w:num w:numId="21">
    <w:abstractNumId w:val="28"/>
  </w:num>
  <w:num w:numId="22">
    <w:abstractNumId w:val="27"/>
  </w:num>
  <w:num w:numId="23">
    <w:abstractNumId w:val="16"/>
  </w:num>
  <w:num w:numId="24">
    <w:abstractNumId w:val="13"/>
  </w:num>
  <w:num w:numId="25">
    <w:abstractNumId w:val="6"/>
  </w:num>
  <w:num w:numId="26">
    <w:abstractNumId w:val="0"/>
  </w:num>
  <w:num w:numId="27">
    <w:abstractNumId w:val="10"/>
  </w:num>
  <w:num w:numId="28">
    <w:abstractNumId w:val="30"/>
  </w:num>
  <w:num w:numId="29">
    <w:abstractNumId w:val="23"/>
  </w:num>
  <w:num w:numId="30">
    <w:abstractNumId w:val="17"/>
  </w:num>
  <w:num w:numId="31">
    <w:abstractNumId w:val="3"/>
  </w:num>
  <w:num w:numId="3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4AB0"/>
    <w:rsid w:val="0001541B"/>
    <w:rsid w:val="0001622B"/>
    <w:rsid w:val="0001644E"/>
    <w:rsid w:val="000172CA"/>
    <w:rsid w:val="00017EDA"/>
    <w:rsid w:val="000200B3"/>
    <w:rsid w:val="0002118F"/>
    <w:rsid w:val="00021990"/>
    <w:rsid w:val="00021C9B"/>
    <w:rsid w:val="00021ECE"/>
    <w:rsid w:val="00022790"/>
    <w:rsid w:val="00022C9F"/>
    <w:rsid w:val="000246BE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EE0"/>
    <w:rsid w:val="00027F0D"/>
    <w:rsid w:val="000304CE"/>
    <w:rsid w:val="00031425"/>
    <w:rsid w:val="00031C8B"/>
    <w:rsid w:val="00032523"/>
    <w:rsid w:val="00032897"/>
    <w:rsid w:val="000332E5"/>
    <w:rsid w:val="00033961"/>
    <w:rsid w:val="0003396B"/>
    <w:rsid w:val="0003525C"/>
    <w:rsid w:val="00036747"/>
    <w:rsid w:val="0003714E"/>
    <w:rsid w:val="000374FD"/>
    <w:rsid w:val="000403A2"/>
    <w:rsid w:val="00040C6B"/>
    <w:rsid w:val="00040E38"/>
    <w:rsid w:val="00041E94"/>
    <w:rsid w:val="000427FB"/>
    <w:rsid w:val="000438B8"/>
    <w:rsid w:val="00043CB2"/>
    <w:rsid w:val="000448E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1A5C"/>
    <w:rsid w:val="0005264D"/>
    <w:rsid w:val="000528A2"/>
    <w:rsid w:val="00052929"/>
    <w:rsid w:val="00052C32"/>
    <w:rsid w:val="00052C54"/>
    <w:rsid w:val="00053C00"/>
    <w:rsid w:val="00053F4F"/>
    <w:rsid w:val="00054912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FD4"/>
    <w:rsid w:val="00072FFC"/>
    <w:rsid w:val="0007397E"/>
    <w:rsid w:val="00074659"/>
    <w:rsid w:val="00074AE4"/>
    <w:rsid w:val="00074D07"/>
    <w:rsid w:val="0007526D"/>
    <w:rsid w:val="000755B4"/>
    <w:rsid w:val="00075E55"/>
    <w:rsid w:val="0007612E"/>
    <w:rsid w:val="00076DB1"/>
    <w:rsid w:val="00081E47"/>
    <w:rsid w:val="0008247E"/>
    <w:rsid w:val="000824E9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E"/>
    <w:rsid w:val="00090DBB"/>
    <w:rsid w:val="00090E25"/>
    <w:rsid w:val="00090EBC"/>
    <w:rsid w:val="00091314"/>
    <w:rsid w:val="0009314D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1CA"/>
    <w:rsid w:val="000A2249"/>
    <w:rsid w:val="000A2D56"/>
    <w:rsid w:val="000A356B"/>
    <w:rsid w:val="000A3D29"/>
    <w:rsid w:val="000A3E9C"/>
    <w:rsid w:val="000A46A6"/>
    <w:rsid w:val="000A47E2"/>
    <w:rsid w:val="000A4945"/>
    <w:rsid w:val="000A4B03"/>
    <w:rsid w:val="000A4D7C"/>
    <w:rsid w:val="000A5721"/>
    <w:rsid w:val="000A5A08"/>
    <w:rsid w:val="000A5D4F"/>
    <w:rsid w:val="000A609E"/>
    <w:rsid w:val="000A6A09"/>
    <w:rsid w:val="000A6CC2"/>
    <w:rsid w:val="000A6CEE"/>
    <w:rsid w:val="000A7BE0"/>
    <w:rsid w:val="000B0141"/>
    <w:rsid w:val="000B04A3"/>
    <w:rsid w:val="000B0884"/>
    <w:rsid w:val="000B0FC4"/>
    <w:rsid w:val="000B13C6"/>
    <w:rsid w:val="000B1B3D"/>
    <w:rsid w:val="000B1FE4"/>
    <w:rsid w:val="000B2FF4"/>
    <w:rsid w:val="000B3798"/>
    <w:rsid w:val="000B3F94"/>
    <w:rsid w:val="000B47DA"/>
    <w:rsid w:val="000B57DB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5A6"/>
    <w:rsid w:val="000C3DCB"/>
    <w:rsid w:val="000C4399"/>
    <w:rsid w:val="000C43A0"/>
    <w:rsid w:val="000C4545"/>
    <w:rsid w:val="000C4DC4"/>
    <w:rsid w:val="000C6AB5"/>
    <w:rsid w:val="000C7659"/>
    <w:rsid w:val="000D00B3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952"/>
    <w:rsid w:val="000D6A4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652"/>
    <w:rsid w:val="000E6331"/>
    <w:rsid w:val="000E6470"/>
    <w:rsid w:val="000E6473"/>
    <w:rsid w:val="000E72FB"/>
    <w:rsid w:val="000E7590"/>
    <w:rsid w:val="000E7633"/>
    <w:rsid w:val="000E7D56"/>
    <w:rsid w:val="000F0B4B"/>
    <w:rsid w:val="000F0E8D"/>
    <w:rsid w:val="000F1095"/>
    <w:rsid w:val="000F180B"/>
    <w:rsid w:val="000F19D4"/>
    <w:rsid w:val="000F2D63"/>
    <w:rsid w:val="000F3098"/>
    <w:rsid w:val="000F328B"/>
    <w:rsid w:val="000F3876"/>
    <w:rsid w:val="000F391E"/>
    <w:rsid w:val="000F41B3"/>
    <w:rsid w:val="000F589B"/>
    <w:rsid w:val="000F7613"/>
    <w:rsid w:val="0010045B"/>
    <w:rsid w:val="001008E4"/>
    <w:rsid w:val="00100E7C"/>
    <w:rsid w:val="001012CA"/>
    <w:rsid w:val="00101381"/>
    <w:rsid w:val="001020FB"/>
    <w:rsid w:val="001030A6"/>
    <w:rsid w:val="00103417"/>
    <w:rsid w:val="001036A3"/>
    <w:rsid w:val="001036A5"/>
    <w:rsid w:val="0010375D"/>
    <w:rsid w:val="001044AC"/>
    <w:rsid w:val="00104650"/>
    <w:rsid w:val="00104752"/>
    <w:rsid w:val="00105453"/>
    <w:rsid w:val="00105C21"/>
    <w:rsid w:val="00106127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439A"/>
    <w:rsid w:val="00114A98"/>
    <w:rsid w:val="001156DA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8E9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05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4E7"/>
    <w:rsid w:val="00146132"/>
    <w:rsid w:val="00146182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2FE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CFF"/>
    <w:rsid w:val="001612C1"/>
    <w:rsid w:val="001616EE"/>
    <w:rsid w:val="00161CB4"/>
    <w:rsid w:val="00161D23"/>
    <w:rsid w:val="00162432"/>
    <w:rsid w:val="0016398E"/>
    <w:rsid w:val="00163BD0"/>
    <w:rsid w:val="001641F1"/>
    <w:rsid w:val="00165033"/>
    <w:rsid w:val="0016567A"/>
    <w:rsid w:val="00165A7E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2D1A"/>
    <w:rsid w:val="00174069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255"/>
    <w:rsid w:val="00186365"/>
    <w:rsid w:val="00186FFA"/>
    <w:rsid w:val="0018712B"/>
    <w:rsid w:val="00187135"/>
    <w:rsid w:val="001900A2"/>
    <w:rsid w:val="00191226"/>
    <w:rsid w:val="001915E3"/>
    <w:rsid w:val="00191749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6B9E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56E3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15EA"/>
    <w:rsid w:val="001C1F43"/>
    <w:rsid w:val="001C2794"/>
    <w:rsid w:val="001C313D"/>
    <w:rsid w:val="001C3918"/>
    <w:rsid w:val="001C46A1"/>
    <w:rsid w:val="001C46E6"/>
    <w:rsid w:val="001C484D"/>
    <w:rsid w:val="001C4C61"/>
    <w:rsid w:val="001C4CC0"/>
    <w:rsid w:val="001C5DE3"/>
    <w:rsid w:val="001C71B2"/>
    <w:rsid w:val="001C76C1"/>
    <w:rsid w:val="001C78F9"/>
    <w:rsid w:val="001D0B1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1A14"/>
    <w:rsid w:val="001E2449"/>
    <w:rsid w:val="001E3C32"/>
    <w:rsid w:val="001E4473"/>
    <w:rsid w:val="001E4AD8"/>
    <w:rsid w:val="001E4ADF"/>
    <w:rsid w:val="001E5145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2F0F"/>
    <w:rsid w:val="001F30EF"/>
    <w:rsid w:val="001F3625"/>
    <w:rsid w:val="001F3FB3"/>
    <w:rsid w:val="001F4259"/>
    <w:rsid w:val="001F4898"/>
    <w:rsid w:val="001F5019"/>
    <w:rsid w:val="001F50D7"/>
    <w:rsid w:val="001F5313"/>
    <w:rsid w:val="00200870"/>
    <w:rsid w:val="00202151"/>
    <w:rsid w:val="002026A7"/>
    <w:rsid w:val="00203461"/>
    <w:rsid w:val="00204B3A"/>
    <w:rsid w:val="00205969"/>
    <w:rsid w:val="00205DCE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ECE"/>
    <w:rsid w:val="00214F4D"/>
    <w:rsid w:val="002153FC"/>
    <w:rsid w:val="002158C8"/>
    <w:rsid w:val="00215C63"/>
    <w:rsid w:val="00216030"/>
    <w:rsid w:val="00216244"/>
    <w:rsid w:val="002166EA"/>
    <w:rsid w:val="002170A0"/>
    <w:rsid w:val="00217597"/>
    <w:rsid w:val="00217772"/>
    <w:rsid w:val="002179D2"/>
    <w:rsid w:val="00217BF4"/>
    <w:rsid w:val="00217F30"/>
    <w:rsid w:val="00220D22"/>
    <w:rsid w:val="00221167"/>
    <w:rsid w:val="00221506"/>
    <w:rsid w:val="00221B30"/>
    <w:rsid w:val="00221C3A"/>
    <w:rsid w:val="002220B5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26EB3"/>
    <w:rsid w:val="00230232"/>
    <w:rsid w:val="0023031F"/>
    <w:rsid w:val="00230375"/>
    <w:rsid w:val="00230459"/>
    <w:rsid w:val="002312F4"/>
    <w:rsid w:val="002317B9"/>
    <w:rsid w:val="00231B3C"/>
    <w:rsid w:val="00231FC7"/>
    <w:rsid w:val="00232B2F"/>
    <w:rsid w:val="00232F68"/>
    <w:rsid w:val="0023325B"/>
    <w:rsid w:val="0023440D"/>
    <w:rsid w:val="00234B37"/>
    <w:rsid w:val="00235A77"/>
    <w:rsid w:val="00235B2B"/>
    <w:rsid w:val="00235B77"/>
    <w:rsid w:val="0023628A"/>
    <w:rsid w:val="00236760"/>
    <w:rsid w:val="00236A8B"/>
    <w:rsid w:val="00236C20"/>
    <w:rsid w:val="00240341"/>
    <w:rsid w:val="00240A6A"/>
    <w:rsid w:val="00240D03"/>
    <w:rsid w:val="00242553"/>
    <w:rsid w:val="002427D6"/>
    <w:rsid w:val="0024336B"/>
    <w:rsid w:val="00243B31"/>
    <w:rsid w:val="00243B9B"/>
    <w:rsid w:val="00243B9D"/>
    <w:rsid w:val="00243C6C"/>
    <w:rsid w:val="00243C7D"/>
    <w:rsid w:val="002443B8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57AAB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4FF"/>
    <w:rsid w:val="002677D9"/>
    <w:rsid w:val="002678A0"/>
    <w:rsid w:val="002700F3"/>
    <w:rsid w:val="00270901"/>
    <w:rsid w:val="00270CD2"/>
    <w:rsid w:val="0027114C"/>
    <w:rsid w:val="002719E6"/>
    <w:rsid w:val="0027223E"/>
    <w:rsid w:val="00272248"/>
    <w:rsid w:val="00272452"/>
    <w:rsid w:val="00272458"/>
    <w:rsid w:val="0027279F"/>
    <w:rsid w:val="0027377F"/>
    <w:rsid w:val="00273C3A"/>
    <w:rsid w:val="002745BD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80E"/>
    <w:rsid w:val="00277E7D"/>
    <w:rsid w:val="00280251"/>
    <w:rsid w:val="00280569"/>
    <w:rsid w:val="00280F72"/>
    <w:rsid w:val="00280FE8"/>
    <w:rsid w:val="0028125E"/>
    <w:rsid w:val="00282543"/>
    <w:rsid w:val="00283154"/>
    <w:rsid w:val="0028335A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97A"/>
    <w:rsid w:val="00297CFE"/>
    <w:rsid w:val="00297D5F"/>
    <w:rsid w:val="002A004C"/>
    <w:rsid w:val="002A02CB"/>
    <w:rsid w:val="002A05F0"/>
    <w:rsid w:val="002A0619"/>
    <w:rsid w:val="002A087B"/>
    <w:rsid w:val="002A1126"/>
    <w:rsid w:val="002A32FE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C3B"/>
    <w:rsid w:val="002E0E1B"/>
    <w:rsid w:val="002E1D1D"/>
    <w:rsid w:val="002E1EB8"/>
    <w:rsid w:val="002E22C5"/>
    <w:rsid w:val="002E30D3"/>
    <w:rsid w:val="002E3686"/>
    <w:rsid w:val="002E3A21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FEB"/>
    <w:rsid w:val="002F0A63"/>
    <w:rsid w:val="002F11B9"/>
    <w:rsid w:val="002F143E"/>
    <w:rsid w:val="002F144D"/>
    <w:rsid w:val="002F18A9"/>
    <w:rsid w:val="002F1E06"/>
    <w:rsid w:val="002F3731"/>
    <w:rsid w:val="002F3CD5"/>
    <w:rsid w:val="002F5C07"/>
    <w:rsid w:val="002F72DA"/>
    <w:rsid w:val="0030017F"/>
    <w:rsid w:val="00300283"/>
    <w:rsid w:val="00300E13"/>
    <w:rsid w:val="00301EE5"/>
    <w:rsid w:val="0030235D"/>
    <w:rsid w:val="00302857"/>
    <w:rsid w:val="00302A21"/>
    <w:rsid w:val="003035D8"/>
    <w:rsid w:val="0030390A"/>
    <w:rsid w:val="00303B0C"/>
    <w:rsid w:val="003048D7"/>
    <w:rsid w:val="0030497F"/>
    <w:rsid w:val="00304B43"/>
    <w:rsid w:val="00304E42"/>
    <w:rsid w:val="00304FE9"/>
    <w:rsid w:val="0030580E"/>
    <w:rsid w:val="003061B5"/>
    <w:rsid w:val="003071F6"/>
    <w:rsid w:val="0030771E"/>
    <w:rsid w:val="00307A00"/>
    <w:rsid w:val="00310E98"/>
    <w:rsid w:val="0031128C"/>
    <w:rsid w:val="00311594"/>
    <w:rsid w:val="00311A8C"/>
    <w:rsid w:val="00312282"/>
    <w:rsid w:val="00312957"/>
    <w:rsid w:val="00312CEC"/>
    <w:rsid w:val="00313A5B"/>
    <w:rsid w:val="00313CB0"/>
    <w:rsid w:val="00313F96"/>
    <w:rsid w:val="00313FD2"/>
    <w:rsid w:val="003146AA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69C"/>
    <w:rsid w:val="0032273D"/>
    <w:rsid w:val="00322D06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3F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86"/>
    <w:rsid w:val="00361310"/>
    <w:rsid w:val="0036140A"/>
    <w:rsid w:val="00361966"/>
    <w:rsid w:val="00362676"/>
    <w:rsid w:val="00363D73"/>
    <w:rsid w:val="003642A6"/>
    <w:rsid w:val="00364BBC"/>
    <w:rsid w:val="00364BDE"/>
    <w:rsid w:val="00364D63"/>
    <w:rsid w:val="00365AD7"/>
    <w:rsid w:val="0036620B"/>
    <w:rsid w:val="003666FD"/>
    <w:rsid w:val="003673FF"/>
    <w:rsid w:val="00367BB9"/>
    <w:rsid w:val="003705AC"/>
    <w:rsid w:val="003709DA"/>
    <w:rsid w:val="00370EC4"/>
    <w:rsid w:val="003710E1"/>
    <w:rsid w:val="003711E9"/>
    <w:rsid w:val="003716D5"/>
    <w:rsid w:val="00371787"/>
    <w:rsid w:val="0037193D"/>
    <w:rsid w:val="00372043"/>
    <w:rsid w:val="00372093"/>
    <w:rsid w:val="00372232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255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86"/>
    <w:rsid w:val="00391BA6"/>
    <w:rsid w:val="00391C76"/>
    <w:rsid w:val="003922B7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297A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AF6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2C7"/>
    <w:rsid w:val="003C529E"/>
    <w:rsid w:val="003C6160"/>
    <w:rsid w:val="003C7570"/>
    <w:rsid w:val="003C7A07"/>
    <w:rsid w:val="003C7A5D"/>
    <w:rsid w:val="003C7E86"/>
    <w:rsid w:val="003D005E"/>
    <w:rsid w:val="003D00A3"/>
    <w:rsid w:val="003D04E2"/>
    <w:rsid w:val="003D0CCD"/>
    <w:rsid w:val="003D100E"/>
    <w:rsid w:val="003D1076"/>
    <w:rsid w:val="003D198A"/>
    <w:rsid w:val="003D1D26"/>
    <w:rsid w:val="003D28B1"/>
    <w:rsid w:val="003D2EB2"/>
    <w:rsid w:val="003D3052"/>
    <w:rsid w:val="003D38C8"/>
    <w:rsid w:val="003D402B"/>
    <w:rsid w:val="003D767C"/>
    <w:rsid w:val="003E1325"/>
    <w:rsid w:val="003E275E"/>
    <w:rsid w:val="003E3509"/>
    <w:rsid w:val="003E3F38"/>
    <w:rsid w:val="003E52DA"/>
    <w:rsid w:val="003E5B29"/>
    <w:rsid w:val="003E5E46"/>
    <w:rsid w:val="003E61C3"/>
    <w:rsid w:val="003E6D55"/>
    <w:rsid w:val="003E6F97"/>
    <w:rsid w:val="003E783B"/>
    <w:rsid w:val="003E7AF5"/>
    <w:rsid w:val="003F012A"/>
    <w:rsid w:val="003F0222"/>
    <w:rsid w:val="003F04D3"/>
    <w:rsid w:val="003F0788"/>
    <w:rsid w:val="003F1010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6BF"/>
    <w:rsid w:val="0040697D"/>
    <w:rsid w:val="00406ED2"/>
    <w:rsid w:val="00407094"/>
    <w:rsid w:val="00410094"/>
    <w:rsid w:val="004110C0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668"/>
    <w:rsid w:val="00416877"/>
    <w:rsid w:val="004168E9"/>
    <w:rsid w:val="00416C24"/>
    <w:rsid w:val="004176FB"/>
    <w:rsid w:val="004176FF"/>
    <w:rsid w:val="00420471"/>
    <w:rsid w:val="00420B61"/>
    <w:rsid w:val="004212FA"/>
    <w:rsid w:val="0042138F"/>
    <w:rsid w:val="00421608"/>
    <w:rsid w:val="00421859"/>
    <w:rsid w:val="00422BBE"/>
    <w:rsid w:val="0042306D"/>
    <w:rsid w:val="004234F9"/>
    <w:rsid w:val="00423DE8"/>
    <w:rsid w:val="00424DE9"/>
    <w:rsid w:val="00424FA7"/>
    <w:rsid w:val="0042539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22A"/>
    <w:rsid w:val="00432A2F"/>
    <w:rsid w:val="00433506"/>
    <w:rsid w:val="00433730"/>
    <w:rsid w:val="0043400A"/>
    <w:rsid w:val="004348B3"/>
    <w:rsid w:val="00435330"/>
    <w:rsid w:val="00435652"/>
    <w:rsid w:val="00435855"/>
    <w:rsid w:val="00436E43"/>
    <w:rsid w:val="00436F01"/>
    <w:rsid w:val="004370F9"/>
    <w:rsid w:val="00437258"/>
    <w:rsid w:val="0043751F"/>
    <w:rsid w:val="00437A61"/>
    <w:rsid w:val="004401BF"/>
    <w:rsid w:val="00440860"/>
    <w:rsid w:val="0044118C"/>
    <w:rsid w:val="00441877"/>
    <w:rsid w:val="004425F4"/>
    <w:rsid w:val="004426C0"/>
    <w:rsid w:val="0044287D"/>
    <w:rsid w:val="00443548"/>
    <w:rsid w:val="00443D32"/>
    <w:rsid w:val="00443E4D"/>
    <w:rsid w:val="00443FF9"/>
    <w:rsid w:val="0044416F"/>
    <w:rsid w:val="00444B1D"/>
    <w:rsid w:val="00444FA4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02B"/>
    <w:rsid w:val="00462F68"/>
    <w:rsid w:val="004632B6"/>
    <w:rsid w:val="00463B13"/>
    <w:rsid w:val="00464589"/>
    <w:rsid w:val="00466292"/>
    <w:rsid w:val="00466649"/>
    <w:rsid w:val="00467311"/>
    <w:rsid w:val="00467E1A"/>
    <w:rsid w:val="00467FA5"/>
    <w:rsid w:val="004701AA"/>
    <w:rsid w:val="004705EF"/>
    <w:rsid w:val="00470CE3"/>
    <w:rsid w:val="004721BC"/>
    <w:rsid w:val="00473D37"/>
    <w:rsid w:val="0047458B"/>
    <w:rsid w:val="00475614"/>
    <w:rsid w:val="00475C63"/>
    <w:rsid w:val="004762AB"/>
    <w:rsid w:val="00476DEA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0868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CFD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2F63"/>
    <w:rsid w:val="004B47C7"/>
    <w:rsid w:val="004B48F2"/>
    <w:rsid w:val="004B4D26"/>
    <w:rsid w:val="004B5191"/>
    <w:rsid w:val="004B51EE"/>
    <w:rsid w:val="004B529D"/>
    <w:rsid w:val="004B5466"/>
    <w:rsid w:val="004B6209"/>
    <w:rsid w:val="004B695B"/>
    <w:rsid w:val="004B7061"/>
    <w:rsid w:val="004B725C"/>
    <w:rsid w:val="004B74FF"/>
    <w:rsid w:val="004B7DFD"/>
    <w:rsid w:val="004C1394"/>
    <w:rsid w:val="004C1CCC"/>
    <w:rsid w:val="004C20B0"/>
    <w:rsid w:val="004C3A83"/>
    <w:rsid w:val="004C4B8F"/>
    <w:rsid w:val="004C4F58"/>
    <w:rsid w:val="004C5043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94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614"/>
    <w:rsid w:val="00502A20"/>
    <w:rsid w:val="00502A5B"/>
    <w:rsid w:val="005039D8"/>
    <w:rsid w:val="00504083"/>
    <w:rsid w:val="00504F69"/>
    <w:rsid w:val="00505363"/>
    <w:rsid w:val="005063B0"/>
    <w:rsid w:val="00506692"/>
    <w:rsid w:val="00506AC8"/>
    <w:rsid w:val="00507623"/>
    <w:rsid w:val="00507A99"/>
    <w:rsid w:val="00507DC3"/>
    <w:rsid w:val="00511079"/>
    <w:rsid w:val="0051112A"/>
    <w:rsid w:val="00511480"/>
    <w:rsid w:val="005117C2"/>
    <w:rsid w:val="005122F1"/>
    <w:rsid w:val="00512A5C"/>
    <w:rsid w:val="00512D17"/>
    <w:rsid w:val="0051330B"/>
    <w:rsid w:val="0051334A"/>
    <w:rsid w:val="00514148"/>
    <w:rsid w:val="0051423C"/>
    <w:rsid w:val="00514416"/>
    <w:rsid w:val="0051459E"/>
    <w:rsid w:val="00515519"/>
    <w:rsid w:val="005167F0"/>
    <w:rsid w:val="00516D12"/>
    <w:rsid w:val="00516FD9"/>
    <w:rsid w:val="0051727D"/>
    <w:rsid w:val="0051734D"/>
    <w:rsid w:val="00517C73"/>
    <w:rsid w:val="0052113F"/>
    <w:rsid w:val="00521C64"/>
    <w:rsid w:val="00522140"/>
    <w:rsid w:val="00522255"/>
    <w:rsid w:val="00522867"/>
    <w:rsid w:val="00522C84"/>
    <w:rsid w:val="00522FAD"/>
    <w:rsid w:val="00523764"/>
    <w:rsid w:val="00524572"/>
    <w:rsid w:val="00524B94"/>
    <w:rsid w:val="005256FD"/>
    <w:rsid w:val="0052595A"/>
    <w:rsid w:val="00525B52"/>
    <w:rsid w:val="00525D5F"/>
    <w:rsid w:val="00526AE7"/>
    <w:rsid w:val="00526FB5"/>
    <w:rsid w:val="005276BC"/>
    <w:rsid w:val="00527E6D"/>
    <w:rsid w:val="00530AED"/>
    <w:rsid w:val="005320DC"/>
    <w:rsid w:val="00532ADE"/>
    <w:rsid w:val="005339EB"/>
    <w:rsid w:val="0053421D"/>
    <w:rsid w:val="005342F0"/>
    <w:rsid w:val="005346A5"/>
    <w:rsid w:val="00535D9C"/>
    <w:rsid w:val="005363E8"/>
    <w:rsid w:val="005367BE"/>
    <w:rsid w:val="00536B4D"/>
    <w:rsid w:val="005417AF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4F84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1C1"/>
    <w:rsid w:val="0055120C"/>
    <w:rsid w:val="00551303"/>
    <w:rsid w:val="0055140D"/>
    <w:rsid w:val="005514F0"/>
    <w:rsid w:val="0055195C"/>
    <w:rsid w:val="0055267C"/>
    <w:rsid w:val="00552A89"/>
    <w:rsid w:val="00553062"/>
    <w:rsid w:val="00553289"/>
    <w:rsid w:val="00553448"/>
    <w:rsid w:val="00553E6C"/>
    <w:rsid w:val="005542C2"/>
    <w:rsid w:val="005549DC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6FCC"/>
    <w:rsid w:val="00567068"/>
    <w:rsid w:val="005678BC"/>
    <w:rsid w:val="00567A9D"/>
    <w:rsid w:val="005700BE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49E1"/>
    <w:rsid w:val="00574EA2"/>
    <w:rsid w:val="0057596A"/>
    <w:rsid w:val="00575AF2"/>
    <w:rsid w:val="00575CAA"/>
    <w:rsid w:val="00575E58"/>
    <w:rsid w:val="00576469"/>
    <w:rsid w:val="005769C8"/>
    <w:rsid w:val="00576D5B"/>
    <w:rsid w:val="00577F4E"/>
    <w:rsid w:val="005802EE"/>
    <w:rsid w:val="005807DF"/>
    <w:rsid w:val="00580D45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449"/>
    <w:rsid w:val="00590508"/>
    <w:rsid w:val="005910FF"/>
    <w:rsid w:val="00591182"/>
    <w:rsid w:val="00592956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3DF"/>
    <w:rsid w:val="005B1B58"/>
    <w:rsid w:val="005B247D"/>
    <w:rsid w:val="005B324E"/>
    <w:rsid w:val="005B3572"/>
    <w:rsid w:val="005B361D"/>
    <w:rsid w:val="005B3643"/>
    <w:rsid w:val="005B392A"/>
    <w:rsid w:val="005B3A95"/>
    <w:rsid w:val="005B4058"/>
    <w:rsid w:val="005B406F"/>
    <w:rsid w:val="005B4084"/>
    <w:rsid w:val="005B44DB"/>
    <w:rsid w:val="005B4F58"/>
    <w:rsid w:val="005B5498"/>
    <w:rsid w:val="005B5AF3"/>
    <w:rsid w:val="005B6509"/>
    <w:rsid w:val="005B6C71"/>
    <w:rsid w:val="005B6E87"/>
    <w:rsid w:val="005B75C9"/>
    <w:rsid w:val="005B79A4"/>
    <w:rsid w:val="005B7CB7"/>
    <w:rsid w:val="005C005D"/>
    <w:rsid w:val="005C04AE"/>
    <w:rsid w:val="005C0655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6C81"/>
    <w:rsid w:val="005C76DF"/>
    <w:rsid w:val="005C7923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2E1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585B"/>
    <w:rsid w:val="005F085D"/>
    <w:rsid w:val="005F0A0B"/>
    <w:rsid w:val="005F0D07"/>
    <w:rsid w:val="005F0E4E"/>
    <w:rsid w:val="005F25CA"/>
    <w:rsid w:val="005F30A0"/>
    <w:rsid w:val="005F366E"/>
    <w:rsid w:val="005F3814"/>
    <w:rsid w:val="005F5B47"/>
    <w:rsid w:val="005F60D1"/>
    <w:rsid w:val="005F6D0A"/>
    <w:rsid w:val="005F6DA0"/>
    <w:rsid w:val="00600509"/>
    <w:rsid w:val="006010E5"/>
    <w:rsid w:val="00601116"/>
    <w:rsid w:val="00601227"/>
    <w:rsid w:val="00601B65"/>
    <w:rsid w:val="00601BD4"/>
    <w:rsid w:val="00602ED7"/>
    <w:rsid w:val="0060346C"/>
    <w:rsid w:val="006038A6"/>
    <w:rsid w:val="006039E9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108"/>
    <w:rsid w:val="006135EF"/>
    <w:rsid w:val="006139EF"/>
    <w:rsid w:val="0061415E"/>
    <w:rsid w:val="00614CD1"/>
    <w:rsid w:val="00614FCF"/>
    <w:rsid w:val="006162D1"/>
    <w:rsid w:val="00616FAD"/>
    <w:rsid w:val="006170B7"/>
    <w:rsid w:val="00617D97"/>
    <w:rsid w:val="0062202B"/>
    <w:rsid w:val="006224A4"/>
    <w:rsid w:val="00622BEC"/>
    <w:rsid w:val="006233EE"/>
    <w:rsid w:val="00623E99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4B37"/>
    <w:rsid w:val="00635B66"/>
    <w:rsid w:val="00635FB0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096"/>
    <w:rsid w:val="00641671"/>
    <w:rsid w:val="00642F1C"/>
    <w:rsid w:val="00643673"/>
    <w:rsid w:val="00643A56"/>
    <w:rsid w:val="00643E7F"/>
    <w:rsid w:val="00644DF5"/>
    <w:rsid w:val="0064536F"/>
    <w:rsid w:val="00645A59"/>
    <w:rsid w:val="006461BE"/>
    <w:rsid w:val="00646676"/>
    <w:rsid w:val="006466FB"/>
    <w:rsid w:val="006467E6"/>
    <w:rsid w:val="006472E1"/>
    <w:rsid w:val="006476E0"/>
    <w:rsid w:val="00647DD7"/>
    <w:rsid w:val="00647FF4"/>
    <w:rsid w:val="006503A0"/>
    <w:rsid w:val="00650CB1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4E0E"/>
    <w:rsid w:val="00655D1E"/>
    <w:rsid w:val="00655F0E"/>
    <w:rsid w:val="006561DB"/>
    <w:rsid w:val="0065682D"/>
    <w:rsid w:val="0065732C"/>
    <w:rsid w:val="0066026A"/>
    <w:rsid w:val="00660670"/>
    <w:rsid w:val="006607D5"/>
    <w:rsid w:val="00660C89"/>
    <w:rsid w:val="00661412"/>
    <w:rsid w:val="0066185B"/>
    <w:rsid w:val="00661EFD"/>
    <w:rsid w:val="006625AC"/>
    <w:rsid w:val="006625C9"/>
    <w:rsid w:val="00662B01"/>
    <w:rsid w:val="00662DC9"/>
    <w:rsid w:val="00663245"/>
    <w:rsid w:val="00663680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1F21"/>
    <w:rsid w:val="006726A4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584"/>
    <w:rsid w:val="00676857"/>
    <w:rsid w:val="00677925"/>
    <w:rsid w:val="006803ED"/>
    <w:rsid w:val="0068048F"/>
    <w:rsid w:val="006804BC"/>
    <w:rsid w:val="0068169C"/>
    <w:rsid w:val="006818A4"/>
    <w:rsid w:val="0068212A"/>
    <w:rsid w:val="00683A59"/>
    <w:rsid w:val="00683CFE"/>
    <w:rsid w:val="006846E2"/>
    <w:rsid w:val="00684CA7"/>
    <w:rsid w:val="006853D4"/>
    <w:rsid w:val="00685B89"/>
    <w:rsid w:val="00685BA0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BCD"/>
    <w:rsid w:val="00695F8B"/>
    <w:rsid w:val="00696093"/>
    <w:rsid w:val="006973F6"/>
    <w:rsid w:val="006975A7"/>
    <w:rsid w:val="006A0D77"/>
    <w:rsid w:val="006A0DF4"/>
    <w:rsid w:val="006A102F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0FFB"/>
    <w:rsid w:val="006B2238"/>
    <w:rsid w:val="006B28E9"/>
    <w:rsid w:val="006B2CD5"/>
    <w:rsid w:val="006B3459"/>
    <w:rsid w:val="006B35D1"/>
    <w:rsid w:val="006B39A2"/>
    <w:rsid w:val="006B3DA7"/>
    <w:rsid w:val="006B4BAD"/>
    <w:rsid w:val="006B5095"/>
    <w:rsid w:val="006B6977"/>
    <w:rsid w:val="006B7F0B"/>
    <w:rsid w:val="006C0399"/>
    <w:rsid w:val="006C07FB"/>
    <w:rsid w:val="006C0925"/>
    <w:rsid w:val="006C0BEA"/>
    <w:rsid w:val="006C0CBB"/>
    <w:rsid w:val="006C0D75"/>
    <w:rsid w:val="006C1429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3E2"/>
    <w:rsid w:val="006D3FD3"/>
    <w:rsid w:val="006D4697"/>
    <w:rsid w:val="006D58D9"/>
    <w:rsid w:val="006D62E3"/>
    <w:rsid w:val="006D63B9"/>
    <w:rsid w:val="006D7FA0"/>
    <w:rsid w:val="006E059F"/>
    <w:rsid w:val="006E0BDC"/>
    <w:rsid w:val="006E13D1"/>
    <w:rsid w:val="006E22A7"/>
    <w:rsid w:val="006E2981"/>
    <w:rsid w:val="006E3D74"/>
    <w:rsid w:val="006E52A1"/>
    <w:rsid w:val="006E5944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79C"/>
    <w:rsid w:val="006F2D22"/>
    <w:rsid w:val="006F2D60"/>
    <w:rsid w:val="006F310D"/>
    <w:rsid w:val="006F3589"/>
    <w:rsid w:val="006F4254"/>
    <w:rsid w:val="006F4583"/>
    <w:rsid w:val="006F4B34"/>
    <w:rsid w:val="006F5B4E"/>
    <w:rsid w:val="006F63D1"/>
    <w:rsid w:val="006F78E2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BC0"/>
    <w:rsid w:val="00705D03"/>
    <w:rsid w:val="00705FB5"/>
    <w:rsid w:val="00707A3A"/>
    <w:rsid w:val="00707A9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8D3"/>
    <w:rsid w:val="00715FD6"/>
    <w:rsid w:val="007162D8"/>
    <w:rsid w:val="007169C8"/>
    <w:rsid w:val="00716F24"/>
    <w:rsid w:val="0071705B"/>
    <w:rsid w:val="00720213"/>
    <w:rsid w:val="00720270"/>
    <w:rsid w:val="007202E7"/>
    <w:rsid w:val="0072256E"/>
    <w:rsid w:val="00722DD1"/>
    <w:rsid w:val="0072313E"/>
    <w:rsid w:val="00723BD3"/>
    <w:rsid w:val="00723C15"/>
    <w:rsid w:val="007244C3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4F80"/>
    <w:rsid w:val="00735506"/>
    <w:rsid w:val="0073580A"/>
    <w:rsid w:val="00736418"/>
    <w:rsid w:val="007375A2"/>
    <w:rsid w:val="007401FE"/>
    <w:rsid w:val="007405B2"/>
    <w:rsid w:val="0074067F"/>
    <w:rsid w:val="00740832"/>
    <w:rsid w:val="007412C6"/>
    <w:rsid w:val="0074236A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33C9"/>
    <w:rsid w:val="00763B3C"/>
    <w:rsid w:val="00763EF1"/>
    <w:rsid w:val="00765261"/>
    <w:rsid w:val="0076565E"/>
    <w:rsid w:val="0076662D"/>
    <w:rsid w:val="007677ED"/>
    <w:rsid w:val="0076783D"/>
    <w:rsid w:val="00767AB7"/>
    <w:rsid w:val="00771FFA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6CF"/>
    <w:rsid w:val="00776F0C"/>
    <w:rsid w:val="00777911"/>
    <w:rsid w:val="00777B09"/>
    <w:rsid w:val="007805A8"/>
    <w:rsid w:val="007809E5"/>
    <w:rsid w:val="00780D9D"/>
    <w:rsid w:val="00781026"/>
    <w:rsid w:val="00781E6B"/>
    <w:rsid w:val="00782217"/>
    <w:rsid w:val="0078272A"/>
    <w:rsid w:val="0078327E"/>
    <w:rsid w:val="0078349C"/>
    <w:rsid w:val="0078359C"/>
    <w:rsid w:val="0078369B"/>
    <w:rsid w:val="00783B37"/>
    <w:rsid w:val="00784142"/>
    <w:rsid w:val="0078457B"/>
    <w:rsid w:val="00785363"/>
    <w:rsid w:val="007862BE"/>
    <w:rsid w:val="007865DE"/>
    <w:rsid w:val="0078666C"/>
    <w:rsid w:val="00786B93"/>
    <w:rsid w:val="00786E49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BEF"/>
    <w:rsid w:val="00795DE5"/>
    <w:rsid w:val="00796029"/>
    <w:rsid w:val="0079602D"/>
    <w:rsid w:val="0079653C"/>
    <w:rsid w:val="007A08F5"/>
    <w:rsid w:val="007A0AE9"/>
    <w:rsid w:val="007A120A"/>
    <w:rsid w:val="007A14FB"/>
    <w:rsid w:val="007A1DD6"/>
    <w:rsid w:val="007A1FAB"/>
    <w:rsid w:val="007A22E7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3E6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F4C"/>
    <w:rsid w:val="007B223D"/>
    <w:rsid w:val="007B2431"/>
    <w:rsid w:val="007B2B55"/>
    <w:rsid w:val="007B3244"/>
    <w:rsid w:val="007B3676"/>
    <w:rsid w:val="007B4124"/>
    <w:rsid w:val="007B47B9"/>
    <w:rsid w:val="007B4A5E"/>
    <w:rsid w:val="007B53A6"/>
    <w:rsid w:val="007B6C76"/>
    <w:rsid w:val="007B7496"/>
    <w:rsid w:val="007B7EDA"/>
    <w:rsid w:val="007C11E4"/>
    <w:rsid w:val="007C1D00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61B"/>
    <w:rsid w:val="007D380A"/>
    <w:rsid w:val="007D41C3"/>
    <w:rsid w:val="007D4357"/>
    <w:rsid w:val="007D43FE"/>
    <w:rsid w:val="007D4B40"/>
    <w:rsid w:val="007D526F"/>
    <w:rsid w:val="007D5AD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1F04"/>
    <w:rsid w:val="007E212C"/>
    <w:rsid w:val="007E255E"/>
    <w:rsid w:val="007E3704"/>
    <w:rsid w:val="007E4062"/>
    <w:rsid w:val="007E4656"/>
    <w:rsid w:val="007E4DB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6F1F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584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5EF"/>
    <w:rsid w:val="008248A4"/>
    <w:rsid w:val="00824FE7"/>
    <w:rsid w:val="0082505B"/>
    <w:rsid w:val="00826CF9"/>
    <w:rsid w:val="00826DD9"/>
    <w:rsid w:val="00827842"/>
    <w:rsid w:val="008278B6"/>
    <w:rsid w:val="0083011C"/>
    <w:rsid w:val="00830E79"/>
    <w:rsid w:val="0083170A"/>
    <w:rsid w:val="0083170B"/>
    <w:rsid w:val="00832017"/>
    <w:rsid w:val="00832328"/>
    <w:rsid w:val="008325BC"/>
    <w:rsid w:val="00833884"/>
    <w:rsid w:val="00833E5D"/>
    <w:rsid w:val="00834148"/>
    <w:rsid w:val="008344AB"/>
    <w:rsid w:val="008348B5"/>
    <w:rsid w:val="00834974"/>
    <w:rsid w:val="00834B77"/>
    <w:rsid w:val="00835028"/>
    <w:rsid w:val="00835883"/>
    <w:rsid w:val="008361F2"/>
    <w:rsid w:val="0083686A"/>
    <w:rsid w:val="00836DCA"/>
    <w:rsid w:val="00837C36"/>
    <w:rsid w:val="00837D64"/>
    <w:rsid w:val="008402A1"/>
    <w:rsid w:val="00840AE1"/>
    <w:rsid w:val="00841255"/>
    <w:rsid w:val="0084126B"/>
    <w:rsid w:val="00841D95"/>
    <w:rsid w:val="00841F44"/>
    <w:rsid w:val="00842100"/>
    <w:rsid w:val="00842CC6"/>
    <w:rsid w:val="00843114"/>
    <w:rsid w:val="00843EA9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CA4"/>
    <w:rsid w:val="008551A7"/>
    <w:rsid w:val="008556AB"/>
    <w:rsid w:val="00855BAD"/>
    <w:rsid w:val="00855C9D"/>
    <w:rsid w:val="008569B9"/>
    <w:rsid w:val="008602D0"/>
    <w:rsid w:val="00860479"/>
    <w:rsid w:val="008605DE"/>
    <w:rsid w:val="00860D7E"/>
    <w:rsid w:val="008620E7"/>
    <w:rsid w:val="008627F9"/>
    <w:rsid w:val="00862C9D"/>
    <w:rsid w:val="008632B9"/>
    <w:rsid w:val="0086362F"/>
    <w:rsid w:val="00864685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837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738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7BA"/>
    <w:rsid w:val="008868B1"/>
    <w:rsid w:val="008872E0"/>
    <w:rsid w:val="00887AFB"/>
    <w:rsid w:val="00887C46"/>
    <w:rsid w:val="008908D5"/>
    <w:rsid w:val="00890CEA"/>
    <w:rsid w:val="008914ED"/>
    <w:rsid w:val="008926FE"/>
    <w:rsid w:val="00893629"/>
    <w:rsid w:val="0089365F"/>
    <w:rsid w:val="00894FF0"/>
    <w:rsid w:val="0089558A"/>
    <w:rsid w:val="00896937"/>
    <w:rsid w:val="00896CB5"/>
    <w:rsid w:val="008976FE"/>
    <w:rsid w:val="00897781"/>
    <w:rsid w:val="00897C5A"/>
    <w:rsid w:val="008A1DD7"/>
    <w:rsid w:val="008A2B61"/>
    <w:rsid w:val="008A338F"/>
    <w:rsid w:val="008A36E4"/>
    <w:rsid w:val="008A3C4D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581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5ED5"/>
    <w:rsid w:val="008B69D6"/>
    <w:rsid w:val="008B6D07"/>
    <w:rsid w:val="008B77E6"/>
    <w:rsid w:val="008C0FEE"/>
    <w:rsid w:val="008C1AD6"/>
    <w:rsid w:val="008C1DC0"/>
    <w:rsid w:val="008C2658"/>
    <w:rsid w:val="008C2964"/>
    <w:rsid w:val="008C2C58"/>
    <w:rsid w:val="008C375E"/>
    <w:rsid w:val="008C4C4D"/>
    <w:rsid w:val="008C5769"/>
    <w:rsid w:val="008C62C8"/>
    <w:rsid w:val="008C6EF2"/>
    <w:rsid w:val="008C7598"/>
    <w:rsid w:val="008D01EA"/>
    <w:rsid w:val="008D0543"/>
    <w:rsid w:val="008D1EA2"/>
    <w:rsid w:val="008D2946"/>
    <w:rsid w:val="008D3C06"/>
    <w:rsid w:val="008D4596"/>
    <w:rsid w:val="008D51B2"/>
    <w:rsid w:val="008D5E3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5959"/>
    <w:rsid w:val="008F6514"/>
    <w:rsid w:val="008F7A9C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5D61"/>
    <w:rsid w:val="0092067F"/>
    <w:rsid w:val="009206D7"/>
    <w:rsid w:val="0092101F"/>
    <w:rsid w:val="009216CA"/>
    <w:rsid w:val="00921F0F"/>
    <w:rsid w:val="009227EA"/>
    <w:rsid w:val="00922B26"/>
    <w:rsid w:val="00922CFC"/>
    <w:rsid w:val="00922EEB"/>
    <w:rsid w:val="009239C1"/>
    <w:rsid w:val="00923FB4"/>
    <w:rsid w:val="00925613"/>
    <w:rsid w:val="00925776"/>
    <w:rsid w:val="00926359"/>
    <w:rsid w:val="00927C14"/>
    <w:rsid w:val="00927E04"/>
    <w:rsid w:val="00930C42"/>
    <w:rsid w:val="00931ACC"/>
    <w:rsid w:val="0093373F"/>
    <w:rsid w:val="00934713"/>
    <w:rsid w:val="0093660A"/>
    <w:rsid w:val="00936767"/>
    <w:rsid w:val="00937883"/>
    <w:rsid w:val="00937AC7"/>
    <w:rsid w:val="00937EAA"/>
    <w:rsid w:val="0094028E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F62"/>
    <w:rsid w:val="00951861"/>
    <w:rsid w:val="009519EE"/>
    <w:rsid w:val="00951DEE"/>
    <w:rsid w:val="00952D5F"/>
    <w:rsid w:val="00952F25"/>
    <w:rsid w:val="0095338B"/>
    <w:rsid w:val="00953F11"/>
    <w:rsid w:val="009547CF"/>
    <w:rsid w:val="00954BA3"/>
    <w:rsid w:val="00954EF6"/>
    <w:rsid w:val="00955274"/>
    <w:rsid w:val="009562A9"/>
    <w:rsid w:val="009564FC"/>
    <w:rsid w:val="00956889"/>
    <w:rsid w:val="00956D9D"/>
    <w:rsid w:val="009604D7"/>
    <w:rsid w:val="009605D7"/>
    <w:rsid w:val="00960A56"/>
    <w:rsid w:val="00961004"/>
    <w:rsid w:val="00961386"/>
    <w:rsid w:val="00963767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704D1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54C6"/>
    <w:rsid w:val="00976F48"/>
    <w:rsid w:val="0097769F"/>
    <w:rsid w:val="00977746"/>
    <w:rsid w:val="009777D2"/>
    <w:rsid w:val="00980501"/>
    <w:rsid w:val="0098092C"/>
    <w:rsid w:val="0098268E"/>
    <w:rsid w:val="00983AFA"/>
    <w:rsid w:val="009841A0"/>
    <w:rsid w:val="00984E48"/>
    <w:rsid w:val="00984E6D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6574"/>
    <w:rsid w:val="009B06CA"/>
    <w:rsid w:val="009B08B6"/>
    <w:rsid w:val="009B17E6"/>
    <w:rsid w:val="009B2051"/>
    <w:rsid w:val="009B2AE9"/>
    <w:rsid w:val="009B346D"/>
    <w:rsid w:val="009B3BB5"/>
    <w:rsid w:val="009B3EFF"/>
    <w:rsid w:val="009B5F01"/>
    <w:rsid w:val="009B6538"/>
    <w:rsid w:val="009B7ABB"/>
    <w:rsid w:val="009C163F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74D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E6787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6D64"/>
    <w:rsid w:val="009F763A"/>
    <w:rsid w:val="009F7721"/>
    <w:rsid w:val="009F7B2D"/>
    <w:rsid w:val="009F7D66"/>
    <w:rsid w:val="009F7F58"/>
    <w:rsid w:val="009F7F60"/>
    <w:rsid w:val="00A00553"/>
    <w:rsid w:val="00A007D4"/>
    <w:rsid w:val="00A007FA"/>
    <w:rsid w:val="00A01739"/>
    <w:rsid w:val="00A01753"/>
    <w:rsid w:val="00A01967"/>
    <w:rsid w:val="00A02164"/>
    <w:rsid w:val="00A02AF4"/>
    <w:rsid w:val="00A02FCE"/>
    <w:rsid w:val="00A04123"/>
    <w:rsid w:val="00A044BA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0B18"/>
    <w:rsid w:val="00A116CA"/>
    <w:rsid w:val="00A118E1"/>
    <w:rsid w:val="00A1209A"/>
    <w:rsid w:val="00A12FE5"/>
    <w:rsid w:val="00A13A13"/>
    <w:rsid w:val="00A142E0"/>
    <w:rsid w:val="00A143C7"/>
    <w:rsid w:val="00A14C42"/>
    <w:rsid w:val="00A14D40"/>
    <w:rsid w:val="00A1575C"/>
    <w:rsid w:val="00A15A9B"/>
    <w:rsid w:val="00A16294"/>
    <w:rsid w:val="00A17269"/>
    <w:rsid w:val="00A1752E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B12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0B6"/>
    <w:rsid w:val="00A40227"/>
    <w:rsid w:val="00A40E01"/>
    <w:rsid w:val="00A4171B"/>
    <w:rsid w:val="00A420F0"/>
    <w:rsid w:val="00A4307B"/>
    <w:rsid w:val="00A431C8"/>
    <w:rsid w:val="00A439F1"/>
    <w:rsid w:val="00A4521B"/>
    <w:rsid w:val="00A452A4"/>
    <w:rsid w:val="00A454EB"/>
    <w:rsid w:val="00A46203"/>
    <w:rsid w:val="00A4621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CCE"/>
    <w:rsid w:val="00A51E31"/>
    <w:rsid w:val="00A528CF"/>
    <w:rsid w:val="00A531E0"/>
    <w:rsid w:val="00A5359F"/>
    <w:rsid w:val="00A53826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3E"/>
    <w:rsid w:val="00A67D68"/>
    <w:rsid w:val="00A70DDB"/>
    <w:rsid w:val="00A71AFD"/>
    <w:rsid w:val="00A72295"/>
    <w:rsid w:val="00A72BAC"/>
    <w:rsid w:val="00A72D1C"/>
    <w:rsid w:val="00A72E57"/>
    <w:rsid w:val="00A73042"/>
    <w:rsid w:val="00A734B0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2E36"/>
    <w:rsid w:val="00A9366B"/>
    <w:rsid w:val="00A938E6"/>
    <w:rsid w:val="00A93B97"/>
    <w:rsid w:val="00A94545"/>
    <w:rsid w:val="00A94EB2"/>
    <w:rsid w:val="00A953C3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CA"/>
    <w:rsid w:val="00AA274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0C0"/>
    <w:rsid w:val="00AB4757"/>
    <w:rsid w:val="00AB5E9A"/>
    <w:rsid w:val="00AB6FE9"/>
    <w:rsid w:val="00AB7DB8"/>
    <w:rsid w:val="00AB7F17"/>
    <w:rsid w:val="00AC0215"/>
    <w:rsid w:val="00AC02C1"/>
    <w:rsid w:val="00AC0865"/>
    <w:rsid w:val="00AC0887"/>
    <w:rsid w:val="00AC0AB6"/>
    <w:rsid w:val="00AC0BFD"/>
    <w:rsid w:val="00AC0EA9"/>
    <w:rsid w:val="00AC147D"/>
    <w:rsid w:val="00AC17FE"/>
    <w:rsid w:val="00AC18C3"/>
    <w:rsid w:val="00AC3147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5CB"/>
    <w:rsid w:val="00AC7B39"/>
    <w:rsid w:val="00AC7DED"/>
    <w:rsid w:val="00AD1EED"/>
    <w:rsid w:val="00AD1FE1"/>
    <w:rsid w:val="00AD27A7"/>
    <w:rsid w:val="00AD2D03"/>
    <w:rsid w:val="00AD32C0"/>
    <w:rsid w:val="00AD3848"/>
    <w:rsid w:val="00AD3990"/>
    <w:rsid w:val="00AD3C82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14B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7DB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587F"/>
    <w:rsid w:val="00B36FD9"/>
    <w:rsid w:val="00B3749F"/>
    <w:rsid w:val="00B375FC"/>
    <w:rsid w:val="00B4038D"/>
    <w:rsid w:val="00B41222"/>
    <w:rsid w:val="00B41444"/>
    <w:rsid w:val="00B415CA"/>
    <w:rsid w:val="00B41DAE"/>
    <w:rsid w:val="00B4211F"/>
    <w:rsid w:val="00B4235B"/>
    <w:rsid w:val="00B42793"/>
    <w:rsid w:val="00B42877"/>
    <w:rsid w:val="00B44A37"/>
    <w:rsid w:val="00B44E38"/>
    <w:rsid w:val="00B45355"/>
    <w:rsid w:val="00B45F50"/>
    <w:rsid w:val="00B46640"/>
    <w:rsid w:val="00B46916"/>
    <w:rsid w:val="00B47CF7"/>
    <w:rsid w:val="00B50016"/>
    <w:rsid w:val="00B50D62"/>
    <w:rsid w:val="00B51741"/>
    <w:rsid w:val="00B5213A"/>
    <w:rsid w:val="00B5342F"/>
    <w:rsid w:val="00B53A33"/>
    <w:rsid w:val="00B53CA8"/>
    <w:rsid w:val="00B53D99"/>
    <w:rsid w:val="00B54668"/>
    <w:rsid w:val="00B54CB3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30DA"/>
    <w:rsid w:val="00B63337"/>
    <w:rsid w:val="00B63CE0"/>
    <w:rsid w:val="00B643B0"/>
    <w:rsid w:val="00B645CE"/>
    <w:rsid w:val="00B6508F"/>
    <w:rsid w:val="00B65209"/>
    <w:rsid w:val="00B66218"/>
    <w:rsid w:val="00B66996"/>
    <w:rsid w:val="00B669BE"/>
    <w:rsid w:val="00B66D8E"/>
    <w:rsid w:val="00B66DAD"/>
    <w:rsid w:val="00B6767E"/>
    <w:rsid w:val="00B67DC2"/>
    <w:rsid w:val="00B70DBC"/>
    <w:rsid w:val="00B71489"/>
    <w:rsid w:val="00B718AB"/>
    <w:rsid w:val="00B71CA3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4849"/>
    <w:rsid w:val="00B75245"/>
    <w:rsid w:val="00B75F69"/>
    <w:rsid w:val="00B76151"/>
    <w:rsid w:val="00B76215"/>
    <w:rsid w:val="00B76F58"/>
    <w:rsid w:val="00B77258"/>
    <w:rsid w:val="00B77300"/>
    <w:rsid w:val="00B77D35"/>
    <w:rsid w:val="00B8043E"/>
    <w:rsid w:val="00B80672"/>
    <w:rsid w:val="00B80696"/>
    <w:rsid w:val="00B81B02"/>
    <w:rsid w:val="00B82613"/>
    <w:rsid w:val="00B829BB"/>
    <w:rsid w:val="00B8311E"/>
    <w:rsid w:val="00B833BE"/>
    <w:rsid w:val="00B83AD7"/>
    <w:rsid w:val="00B84437"/>
    <w:rsid w:val="00B84B49"/>
    <w:rsid w:val="00B854E4"/>
    <w:rsid w:val="00B870D1"/>
    <w:rsid w:val="00B87427"/>
    <w:rsid w:val="00B87519"/>
    <w:rsid w:val="00B87BA3"/>
    <w:rsid w:val="00B91105"/>
    <w:rsid w:val="00B924F6"/>
    <w:rsid w:val="00B92668"/>
    <w:rsid w:val="00B9295A"/>
    <w:rsid w:val="00B92D60"/>
    <w:rsid w:val="00B93008"/>
    <w:rsid w:val="00B9308D"/>
    <w:rsid w:val="00B946CA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5E88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0F"/>
    <w:rsid w:val="00BC45A6"/>
    <w:rsid w:val="00BC5599"/>
    <w:rsid w:val="00BC5D7D"/>
    <w:rsid w:val="00BC65D3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849"/>
    <w:rsid w:val="00BE48EB"/>
    <w:rsid w:val="00BE5567"/>
    <w:rsid w:val="00BE5836"/>
    <w:rsid w:val="00BE58E6"/>
    <w:rsid w:val="00BE5907"/>
    <w:rsid w:val="00BE5A39"/>
    <w:rsid w:val="00BE5F83"/>
    <w:rsid w:val="00BE6227"/>
    <w:rsid w:val="00BE75C9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92A"/>
    <w:rsid w:val="00C150C6"/>
    <w:rsid w:val="00C15EDB"/>
    <w:rsid w:val="00C1619B"/>
    <w:rsid w:val="00C1675B"/>
    <w:rsid w:val="00C16C4F"/>
    <w:rsid w:val="00C16CA0"/>
    <w:rsid w:val="00C20531"/>
    <w:rsid w:val="00C223EF"/>
    <w:rsid w:val="00C223FD"/>
    <w:rsid w:val="00C2253B"/>
    <w:rsid w:val="00C2255D"/>
    <w:rsid w:val="00C22B9D"/>
    <w:rsid w:val="00C25681"/>
    <w:rsid w:val="00C26CD4"/>
    <w:rsid w:val="00C275B1"/>
    <w:rsid w:val="00C30997"/>
    <w:rsid w:val="00C30B85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133"/>
    <w:rsid w:val="00C92461"/>
    <w:rsid w:val="00C92603"/>
    <w:rsid w:val="00C929B5"/>
    <w:rsid w:val="00C92B57"/>
    <w:rsid w:val="00C931EC"/>
    <w:rsid w:val="00C942C3"/>
    <w:rsid w:val="00C942D9"/>
    <w:rsid w:val="00C9477F"/>
    <w:rsid w:val="00C949CD"/>
    <w:rsid w:val="00C94CE9"/>
    <w:rsid w:val="00C9530F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2326"/>
    <w:rsid w:val="00CB478D"/>
    <w:rsid w:val="00CB4A8A"/>
    <w:rsid w:val="00CB51FA"/>
    <w:rsid w:val="00CB5413"/>
    <w:rsid w:val="00CB5799"/>
    <w:rsid w:val="00CB5A1F"/>
    <w:rsid w:val="00CB690B"/>
    <w:rsid w:val="00CB6F5D"/>
    <w:rsid w:val="00CB70F6"/>
    <w:rsid w:val="00CB74BD"/>
    <w:rsid w:val="00CC06DF"/>
    <w:rsid w:val="00CC0BB3"/>
    <w:rsid w:val="00CC0E6B"/>
    <w:rsid w:val="00CC143D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9F0"/>
    <w:rsid w:val="00CC6E7A"/>
    <w:rsid w:val="00CC7CEC"/>
    <w:rsid w:val="00CD003E"/>
    <w:rsid w:val="00CD005E"/>
    <w:rsid w:val="00CD177D"/>
    <w:rsid w:val="00CD259E"/>
    <w:rsid w:val="00CD2AD8"/>
    <w:rsid w:val="00CD35E6"/>
    <w:rsid w:val="00CD41E8"/>
    <w:rsid w:val="00CD4710"/>
    <w:rsid w:val="00CD4B26"/>
    <w:rsid w:val="00CD54A2"/>
    <w:rsid w:val="00CD629A"/>
    <w:rsid w:val="00CD6980"/>
    <w:rsid w:val="00CD717C"/>
    <w:rsid w:val="00CD7315"/>
    <w:rsid w:val="00CD7479"/>
    <w:rsid w:val="00CE10EF"/>
    <w:rsid w:val="00CE1355"/>
    <w:rsid w:val="00CE1757"/>
    <w:rsid w:val="00CE18DA"/>
    <w:rsid w:val="00CE2622"/>
    <w:rsid w:val="00CE3518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65"/>
    <w:rsid w:val="00D05DF8"/>
    <w:rsid w:val="00D05E4F"/>
    <w:rsid w:val="00D0629B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A5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534"/>
    <w:rsid w:val="00D22B4E"/>
    <w:rsid w:val="00D22DDD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AAF"/>
    <w:rsid w:val="00D31BF6"/>
    <w:rsid w:val="00D31DEB"/>
    <w:rsid w:val="00D32059"/>
    <w:rsid w:val="00D32284"/>
    <w:rsid w:val="00D33917"/>
    <w:rsid w:val="00D34000"/>
    <w:rsid w:val="00D354FA"/>
    <w:rsid w:val="00D35D5A"/>
    <w:rsid w:val="00D35F2E"/>
    <w:rsid w:val="00D3626A"/>
    <w:rsid w:val="00D37685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7B4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7BE"/>
    <w:rsid w:val="00D629D2"/>
    <w:rsid w:val="00D62D0A"/>
    <w:rsid w:val="00D63597"/>
    <w:rsid w:val="00D6443E"/>
    <w:rsid w:val="00D64472"/>
    <w:rsid w:val="00D64751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725"/>
    <w:rsid w:val="00D85866"/>
    <w:rsid w:val="00D86772"/>
    <w:rsid w:val="00D86ED8"/>
    <w:rsid w:val="00D86F68"/>
    <w:rsid w:val="00D874DF"/>
    <w:rsid w:val="00D87771"/>
    <w:rsid w:val="00D90057"/>
    <w:rsid w:val="00D90FE5"/>
    <w:rsid w:val="00D912E5"/>
    <w:rsid w:val="00D91BED"/>
    <w:rsid w:val="00D91EAE"/>
    <w:rsid w:val="00D925F6"/>
    <w:rsid w:val="00D92919"/>
    <w:rsid w:val="00D92DA6"/>
    <w:rsid w:val="00D93132"/>
    <w:rsid w:val="00D9344A"/>
    <w:rsid w:val="00D935E4"/>
    <w:rsid w:val="00D93DA0"/>
    <w:rsid w:val="00D9415C"/>
    <w:rsid w:val="00D94F4C"/>
    <w:rsid w:val="00D950AE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6405"/>
    <w:rsid w:val="00DA6716"/>
    <w:rsid w:val="00DA6FA3"/>
    <w:rsid w:val="00DA75E5"/>
    <w:rsid w:val="00DB0363"/>
    <w:rsid w:val="00DB0826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1C7"/>
    <w:rsid w:val="00DD02EC"/>
    <w:rsid w:val="00DD07D2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89E"/>
    <w:rsid w:val="00DD7C3F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43F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2D6D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16C3"/>
    <w:rsid w:val="00E11788"/>
    <w:rsid w:val="00E11882"/>
    <w:rsid w:val="00E1359E"/>
    <w:rsid w:val="00E13A07"/>
    <w:rsid w:val="00E13CA8"/>
    <w:rsid w:val="00E13CB7"/>
    <w:rsid w:val="00E142A4"/>
    <w:rsid w:val="00E1456F"/>
    <w:rsid w:val="00E155C9"/>
    <w:rsid w:val="00E1576F"/>
    <w:rsid w:val="00E15A59"/>
    <w:rsid w:val="00E1650E"/>
    <w:rsid w:val="00E1683E"/>
    <w:rsid w:val="00E16A48"/>
    <w:rsid w:val="00E16D35"/>
    <w:rsid w:val="00E17212"/>
    <w:rsid w:val="00E173C0"/>
    <w:rsid w:val="00E176EA"/>
    <w:rsid w:val="00E17BC3"/>
    <w:rsid w:val="00E212E9"/>
    <w:rsid w:val="00E21526"/>
    <w:rsid w:val="00E21B33"/>
    <w:rsid w:val="00E232F1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BDE"/>
    <w:rsid w:val="00E31F13"/>
    <w:rsid w:val="00E32470"/>
    <w:rsid w:val="00E325B8"/>
    <w:rsid w:val="00E32958"/>
    <w:rsid w:val="00E329BB"/>
    <w:rsid w:val="00E32C65"/>
    <w:rsid w:val="00E34118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430"/>
    <w:rsid w:val="00E4221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C8A"/>
    <w:rsid w:val="00E5039C"/>
    <w:rsid w:val="00E506A0"/>
    <w:rsid w:val="00E50967"/>
    <w:rsid w:val="00E51205"/>
    <w:rsid w:val="00E51AFB"/>
    <w:rsid w:val="00E51CE8"/>
    <w:rsid w:val="00E51E73"/>
    <w:rsid w:val="00E51F46"/>
    <w:rsid w:val="00E52365"/>
    <w:rsid w:val="00E524D6"/>
    <w:rsid w:val="00E52EC8"/>
    <w:rsid w:val="00E5348C"/>
    <w:rsid w:val="00E54D5E"/>
    <w:rsid w:val="00E57BAF"/>
    <w:rsid w:val="00E60434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E78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4C63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F30"/>
    <w:rsid w:val="00EB728A"/>
    <w:rsid w:val="00EB763C"/>
    <w:rsid w:val="00EB7A25"/>
    <w:rsid w:val="00EC1BA5"/>
    <w:rsid w:val="00EC1E9A"/>
    <w:rsid w:val="00EC1FD7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80D"/>
    <w:rsid w:val="00ED1E20"/>
    <w:rsid w:val="00ED2504"/>
    <w:rsid w:val="00ED3391"/>
    <w:rsid w:val="00ED3656"/>
    <w:rsid w:val="00ED3B6C"/>
    <w:rsid w:val="00ED4103"/>
    <w:rsid w:val="00ED466A"/>
    <w:rsid w:val="00ED4D59"/>
    <w:rsid w:val="00ED4E09"/>
    <w:rsid w:val="00ED4EEB"/>
    <w:rsid w:val="00ED52EE"/>
    <w:rsid w:val="00ED598F"/>
    <w:rsid w:val="00ED75FA"/>
    <w:rsid w:val="00ED7925"/>
    <w:rsid w:val="00EE0891"/>
    <w:rsid w:val="00EE1325"/>
    <w:rsid w:val="00EE1329"/>
    <w:rsid w:val="00EE1E49"/>
    <w:rsid w:val="00EE1E51"/>
    <w:rsid w:val="00EE3E68"/>
    <w:rsid w:val="00EE413F"/>
    <w:rsid w:val="00EE4732"/>
    <w:rsid w:val="00EE640B"/>
    <w:rsid w:val="00EE675E"/>
    <w:rsid w:val="00EE76A9"/>
    <w:rsid w:val="00EE79A3"/>
    <w:rsid w:val="00EE7B9D"/>
    <w:rsid w:val="00EE7C27"/>
    <w:rsid w:val="00EE7FA7"/>
    <w:rsid w:val="00EF0631"/>
    <w:rsid w:val="00EF0749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7502"/>
    <w:rsid w:val="00EF78C0"/>
    <w:rsid w:val="00F01C15"/>
    <w:rsid w:val="00F02218"/>
    <w:rsid w:val="00F0264D"/>
    <w:rsid w:val="00F036D7"/>
    <w:rsid w:val="00F04563"/>
    <w:rsid w:val="00F0534F"/>
    <w:rsid w:val="00F059C5"/>
    <w:rsid w:val="00F0670C"/>
    <w:rsid w:val="00F07253"/>
    <w:rsid w:val="00F073BA"/>
    <w:rsid w:val="00F0756C"/>
    <w:rsid w:val="00F07B59"/>
    <w:rsid w:val="00F10410"/>
    <w:rsid w:val="00F10BCC"/>
    <w:rsid w:val="00F10E9A"/>
    <w:rsid w:val="00F11174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5C0C"/>
    <w:rsid w:val="00F162CB"/>
    <w:rsid w:val="00F16573"/>
    <w:rsid w:val="00F17208"/>
    <w:rsid w:val="00F174DB"/>
    <w:rsid w:val="00F17DCE"/>
    <w:rsid w:val="00F17E89"/>
    <w:rsid w:val="00F21801"/>
    <w:rsid w:val="00F22353"/>
    <w:rsid w:val="00F23E98"/>
    <w:rsid w:val="00F24293"/>
    <w:rsid w:val="00F24E08"/>
    <w:rsid w:val="00F274EE"/>
    <w:rsid w:val="00F27AF8"/>
    <w:rsid w:val="00F27B45"/>
    <w:rsid w:val="00F27DFB"/>
    <w:rsid w:val="00F306D6"/>
    <w:rsid w:val="00F307C8"/>
    <w:rsid w:val="00F3182D"/>
    <w:rsid w:val="00F31F04"/>
    <w:rsid w:val="00F320B0"/>
    <w:rsid w:val="00F326B2"/>
    <w:rsid w:val="00F32B78"/>
    <w:rsid w:val="00F357EE"/>
    <w:rsid w:val="00F360E9"/>
    <w:rsid w:val="00F37BFA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57C"/>
    <w:rsid w:val="00F4767F"/>
    <w:rsid w:val="00F47F85"/>
    <w:rsid w:val="00F505D7"/>
    <w:rsid w:val="00F514B0"/>
    <w:rsid w:val="00F515A8"/>
    <w:rsid w:val="00F520BC"/>
    <w:rsid w:val="00F52876"/>
    <w:rsid w:val="00F529C8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57E73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1FF"/>
    <w:rsid w:val="00F7026B"/>
    <w:rsid w:val="00F7039A"/>
    <w:rsid w:val="00F719CA"/>
    <w:rsid w:val="00F72BAF"/>
    <w:rsid w:val="00F73782"/>
    <w:rsid w:val="00F744C7"/>
    <w:rsid w:val="00F747CF"/>
    <w:rsid w:val="00F74EB5"/>
    <w:rsid w:val="00F75B5E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920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DF2"/>
    <w:rsid w:val="00FB30EB"/>
    <w:rsid w:val="00FB334E"/>
    <w:rsid w:val="00FB42D2"/>
    <w:rsid w:val="00FB4F3C"/>
    <w:rsid w:val="00FB5081"/>
    <w:rsid w:val="00FB6001"/>
    <w:rsid w:val="00FB6659"/>
    <w:rsid w:val="00FC0687"/>
    <w:rsid w:val="00FC0E66"/>
    <w:rsid w:val="00FC0F62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25C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38A0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2F05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FEDCE1"/>
  <w15:docId w15:val="{39724A26-4E06-4245-8775-102AFF23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726A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aliases w:val="H1,h1,Heading 1 3GPP"/>
    <w:link w:val="berschrift1Zchn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Heading 2 3GPP"/>
    <w:basedOn w:val="berschrift1"/>
    <w:next w:val="Standard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eading 3 3GPP"/>
    <w:basedOn w:val="berschrift2"/>
    <w:next w:val="Standard"/>
    <w:qFormat/>
    <w:rsid w:val="00DB3A47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B3A47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B3A47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B3A47"/>
    <w:pPr>
      <w:outlineLvl w:val="5"/>
    </w:pPr>
  </w:style>
  <w:style w:type="paragraph" w:styleId="berschrift7">
    <w:name w:val="heading 7"/>
    <w:basedOn w:val="H6"/>
    <w:next w:val="Standard"/>
    <w:qFormat/>
    <w:rsid w:val="00DB3A47"/>
    <w:pPr>
      <w:outlineLvl w:val="6"/>
    </w:pPr>
  </w:style>
  <w:style w:type="paragraph" w:styleId="berschrift8">
    <w:name w:val="heading 8"/>
    <w:basedOn w:val="berschrift1"/>
    <w:next w:val="Standard"/>
    <w:qFormat/>
    <w:rsid w:val="00DB3A4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B3A47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6726A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6726A4"/>
  </w:style>
  <w:style w:type="paragraph" w:customStyle="1" w:styleId="H6">
    <w:name w:val="H6"/>
    <w:basedOn w:val="berschrift5"/>
    <w:next w:val="Standard"/>
    <w:rsid w:val="00DB3A47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DB3A4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B3A47"/>
    <w:pPr>
      <w:ind w:left="1701" w:hanging="1701"/>
    </w:pPr>
  </w:style>
  <w:style w:type="paragraph" w:styleId="Verzeichnis4">
    <w:name w:val="toc 4"/>
    <w:basedOn w:val="Verzeichnis3"/>
    <w:semiHidden/>
    <w:rsid w:val="00DB3A47"/>
    <w:pPr>
      <w:ind w:left="1418" w:hanging="1418"/>
    </w:pPr>
  </w:style>
  <w:style w:type="paragraph" w:styleId="Verzeichnis3">
    <w:name w:val="toc 3"/>
    <w:basedOn w:val="Verzeichnis2"/>
    <w:semiHidden/>
    <w:rsid w:val="00DB3A47"/>
    <w:pPr>
      <w:ind w:left="1134" w:hanging="1134"/>
    </w:pPr>
  </w:style>
  <w:style w:type="paragraph" w:styleId="Verzeichnis2">
    <w:name w:val="toc 2"/>
    <w:basedOn w:val="Verzeichnis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Standard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DB3A47"/>
    <w:pPr>
      <w:outlineLvl w:val="9"/>
    </w:pPr>
  </w:style>
  <w:style w:type="paragraph" w:styleId="Listennummer2">
    <w:name w:val="List Number 2"/>
    <w:basedOn w:val="Listennummer"/>
    <w:rsid w:val="00DB3A47"/>
    <w:pPr>
      <w:ind w:left="851"/>
    </w:pPr>
  </w:style>
  <w:style w:type="paragraph" w:styleId="Listennummer">
    <w:name w:val="List Number"/>
    <w:basedOn w:val="Liste"/>
    <w:rsid w:val="00DB3A47"/>
  </w:style>
  <w:style w:type="paragraph" w:styleId="Liste">
    <w:name w:val="List"/>
    <w:basedOn w:val="Standard"/>
    <w:rsid w:val="00DB3A47"/>
    <w:pPr>
      <w:ind w:left="568" w:hanging="284"/>
    </w:pPr>
  </w:style>
  <w:style w:type="paragraph" w:styleId="Kopfzeile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semiHidden/>
    <w:rsid w:val="00DB3A47"/>
    <w:rPr>
      <w:b/>
      <w:position w:val="6"/>
      <w:sz w:val="16"/>
    </w:rPr>
  </w:style>
  <w:style w:type="paragraph" w:styleId="Funotentext">
    <w:name w:val="footnote text"/>
    <w:basedOn w:val="Standard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Standard"/>
    <w:link w:val="TALChar"/>
    <w:rsid w:val="00DB3A47"/>
    <w:pPr>
      <w:keepNext/>
      <w:keepLines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Standard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DB3A47"/>
    <w:pPr>
      <w:keepLines/>
      <w:ind w:left="1135" w:hanging="851"/>
    </w:pPr>
  </w:style>
  <w:style w:type="paragraph" w:styleId="Verzeichnis9">
    <w:name w:val="toc 9"/>
    <w:basedOn w:val="Verzeichnis8"/>
    <w:semiHidden/>
    <w:rsid w:val="00DB3A47"/>
    <w:pPr>
      <w:ind w:left="1418" w:hanging="1418"/>
    </w:pPr>
  </w:style>
  <w:style w:type="paragraph" w:customStyle="1" w:styleId="EX">
    <w:name w:val="EX"/>
    <w:basedOn w:val="Standard"/>
    <w:rsid w:val="00DB3A47"/>
    <w:pPr>
      <w:keepLines/>
      <w:ind w:left="1702" w:hanging="1418"/>
    </w:pPr>
  </w:style>
  <w:style w:type="paragraph" w:customStyle="1" w:styleId="FP">
    <w:name w:val="FP"/>
    <w:basedOn w:val="Standard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Verzeichnis6">
    <w:name w:val="toc 6"/>
    <w:basedOn w:val="Verzeichnis5"/>
    <w:next w:val="Standard"/>
    <w:semiHidden/>
    <w:rsid w:val="00DB3A4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B3A47"/>
    <w:pPr>
      <w:ind w:left="2268" w:hanging="2268"/>
    </w:pPr>
  </w:style>
  <w:style w:type="paragraph" w:styleId="Aufzhlungszeichen2">
    <w:name w:val="List Bullet 2"/>
    <w:basedOn w:val="Aufzhlungszeichen"/>
    <w:rsid w:val="00DB3A47"/>
    <w:pPr>
      <w:ind w:left="851"/>
    </w:pPr>
  </w:style>
  <w:style w:type="paragraph" w:styleId="Aufzhlungszeichen">
    <w:name w:val="List Bullet"/>
    <w:basedOn w:val="Liste"/>
    <w:rsid w:val="00DB3A47"/>
  </w:style>
  <w:style w:type="paragraph" w:styleId="Aufzhlungszeichen3">
    <w:name w:val="List Bullet 3"/>
    <w:basedOn w:val="Aufzhlungszeichen2"/>
    <w:rsid w:val="00DB3A47"/>
    <w:pPr>
      <w:ind w:left="1135"/>
    </w:pPr>
  </w:style>
  <w:style w:type="paragraph" w:customStyle="1" w:styleId="EQ">
    <w:name w:val="EQ"/>
    <w:basedOn w:val="Standard"/>
    <w:next w:val="Standard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e2">
    <w:name w:val="List 2"/>
    <w:basedOn w:val="Liste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DB3A47"/>
    <w:pPr>
      <w:ind w:left="1135"/>
    </w:pPr>
  </w:style>
  <w:style w:type="paragraph" w:styleId="Liste4">
    <w:name w:val="List 4"/>
    <w:basedOn w:val="Liste3"/>
    <w:rsid w:val="00DB3A47"/>
    <w:pPr>
      <w:ind w:left="1418"/>
    </w:pPr>
  </w:style>
  <w:style w:type="paragraph" w:styleId="Liste5">
    <w:name w:val="List 5"/>
    <w:basedOn w:val="Liste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hAnsi="Times New Roman"/>
      <w:color w:val="FF0000"/>
      <w:sz w:val="20"/>
      <w:szCs w:val="20"/>
    </w:rPr>
  </w:style>
  <w:style w:type="paragraph" w:styleId="Aufzhlungszeichen4">
    <w:name w:val="List Bullet 4"/>
    <w:basedOn w:val="Aufzhlungszeichen3"/>
    <w:rsid w:val="00DB3A47"/>
    <w:pPr>
      <w:ind w:left="1418"/>
    </w:pPr>
  </w:style>
  <w:style w:type="paragraph" w:styleId="Aufzhlungszeichen5">
    <w:name w:val="List Bullet 5"/>
    <w:basedOn w:val="Aufzhlungszeichen4"/>
    <w:rsid w:val="00DB3A47"/>
    <w:pPr>
      <w:ind w:left="1702"/>
    </w:pPr>
  </w:style>
  <w:style w:type="paragraph" w:customStyle="1" w:styleId="B1">
    <w:name w:val="B1"/>
    <w:basedOn w:val="Liste"/>
    <w:link w:val="B1Char"/>
    <w:rsid w:val="00DB3A47"/>
    <w:rPr>
      <w:rFonts w:ascii="Times New Roman" w:hAnsi="Times New Roman"/>
      <w:sz w:val="20"/>
      <w:szCs w:val="20"/>
    </w:rPr>
  </w:style>
  <w:style w:type="paragraph" w:customStyle="1" w:styleId="B2">
    <w:name w:val="B2"/>
    <w:basedOn w:val="Liste2"/>
    <w:link w:val="B2Char"/>
    <w:rsid w:val="00DB3A47"/>
    <w:rPr>
      <w:rFonts w:ascii="Times New Roman" w:hAnsi="Times New Roman"/>
      <w:sz w:val="20"/>
      <w:szCs w:val="20"/>
    </w:rPr>
  </w:style>
  <w:style w:type="paragraph" w:customStyle="1" w:styleId="B3">
    <w:name w:val="B3"/>
    <w:basedOn w:val="Liste3"/>
    <w:link w:val="B3Char"/>
    <w:rsid w:val="00DB3A47"/>
    <w:rPr>
      <w:rFonts w:ascii="Times New Roman" w:hAnsi="Times New Roman"/>
      <w:sz w:val="20"/>
      <w:szCs w:val="20"/>
    </w:rPr>
  </w:style>
  <w:style w:type="paragraph" w:customStyle="1" w:styleId="B4">
    <w:name w:val="B4"/>
    <w:basedOn w:val="Liste4"/>
    <w:rsid w:val="00DB3A47"/>
  </w:style>
  <w:style w:type="paragraph" w:customStyle="1" w:styleId="B5">
    <w:name w:val="B5"/>
    <w:basedOn w:val="Liste5"/>
    <w:rsid w:val="00DB3A47"/>
  </w:style>
  <w:style w:type="paragraph" w:styleId="Fuzeile">
    <w:name w:val="footer"/>
    <w:basedOn w:val="Kopfzeile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Kommentarzeichen">
    <w:name w:val="annotation reference"/>
    <w:semiHidden/>
    <w:rsid w:val="00DB3A47"/>
    <w:rPr>
      <w:sz w:val="16"/>
    </w:rPr>
  </w:style>
  <w:style w:type="paragraph" w:styleId="Kommentartext">
    <w:name w:val="annotation text"/>
    <w:basedOn w:val="Standard"/>
    <w:semiHidden/>
    <w:rsid w:val="00DB3A47"/>
    <w:rPr>
      <w:rFonts w:eastAsia="MS Mincho"/>
    </w:rPr>
  </w:style>
  <w:style w:type="paragraph" w:styleId="Textkrper2">
    <w:name w:val="Body Text 2"/>
    <w:basedOn w:val="Standard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Standard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Standard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kumentstruktur">
    <w:name w:val="Document Map"/>
    <w:basedOn w:val="Standard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Kommentarthema">
    <w:name w:val="annotation subject"/>
    <w:basedOn w:val="Kommentartext"/>
    <w:next w:val="Kommentar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Sprechblasentext">
    <w:name w:val="Balloon Text"/>
    <w:basedOn w:val="Standard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Beschriftung">
    <w:name w:val="caption"/>
    <w:aliases w:val="cap,cap Char,Caption Char,Caption Char1 Char,cap Char Char1,Caption Char Char1 Char,cap Char2,题注,Beschriftung Char,label,cap1,cap2,cap11,Légende-figure,Légende-figure Char,captions,Légende-figure Char Char Char Char,Beschrifubg,cap11 Char"/>
    <w:basedOn w:val="Standard"/>
    <w:next w:val="Standard"/>
    <w:link w:val="BeschriftungZchn"/>
    <w:uiPriority w:val="35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题注 Zchn,Beschriftung Char Zchn,label Zchn,cap1 Zchn,cap2 Zchn,cap11 Zchn,Légende-figure Zchn,captions Zchn"/>
    <w:link w:val="Beschriftung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Standard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Besucht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bsatz-Standardschriftart"/>
    <w:rsid w:val="00BB6ACC"/>
  </w:style>
  <w:style w:type="paragraph" w:styleId="berarbeitung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Standard"/>
    <w:link w:val="CommentsChar"/>
    <w:qFormat/>
    <w:rsid w:val="0077237F"/>
    <w:rPr>
      <w:rFonts w:ascii="Arial" w:eastAsia="MS Mincho" w:hAnsi="Arial"/>
      <w:i/>
      <w:sz w:val="16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bsatz-Standardschriftar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Standard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 w:val="20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styleId="StandardWeb">
    <w:name w:val="Normal (Web)"/>
    <w:basedOn w:val="Standard"/>
    <w:uiPriority w:val="99"/>
    <w:unhideWhenUsed/>
    <w:rsid w:val="00BC450F"/>
    <w:pPr>
      <w:spacing w:before="100" w:beforeAutospacing="1" w:after="100" w:afterAutospacing="1"/>
    </w:pPr>
    <w:rPr>
      <w:rFonts w:eastAsia="Times New Roman"/>
    </w:rPr>
  </w:style>
  <w:style w:type="character" w:styleId="Platzhaltertext">
    <w:name w:val="Placeholder Text"/>
    <w:basedOn w:val="Absatz-Standardschriftart"/>
    <w:uiPriority w:val="99"/>
    <w:semiHidden/>
    <w:rsid w:val="00E5348C"/>
    <w:rPr>
      <w:color w:val="808080"/>
    </w:rPr>
  </w:style>
  <w:style w:type="character" w:customStyle="1" w:styleId="ListenabsatzZchn">
    <w:name w:val="Listenabsatz Zchn"/>
    <w:link w:val="Listenabsatz"/>
    <w:uiPriority w:val="34"/>
    <w:qFormat/>
    <w:locked/>
    <w:rsid w:val="00B946C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rschrift1Zchn">
    <w:name w:val="Überschrift 1 Zchn"/>
    <w:aliases w:val="H1 Zchn,h1 Zchn,Heading 1 3GPP Zchn"/>
    <w:basedOn w:val="Absatz-Standardschriftart"/>
    <w:link w:val="berschrift1"/>
    <w:rsid w:val="001D0B1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6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4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5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339F6-7431-4818-9A3F-B14399607B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1E1158D-BEEF-4A40-A523-0CA29619A80A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3.xml><?xml version="1.0" encoding="utf-8"?>
<ds:datastoreItem xmlns:ds="http://schemas.openxmlformats.org/officeDocument/2006/customXml" ds:itemID="{9CDAC146-92A4-43F9-95C6-751FD34FFC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4A1A83-5A61-4886-9FD9-A54F9AF80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DE6485-50A4-402E-9D0D-713FE4836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- Heinrich-Hertz-Institute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Göktepe, Baris</dc:creator>
  <cp:lastModifiedBy>Göktepe, Baris</cp:lastModifiedBy>
  <cp:revision>34</cp:revision>
  <dcterms:created xsi:type="dcterms:W3CDTF">2017-09-08T09:43:00Z</dcterms:created>
  <dcterms:modified xsi:type="dcterms:W3CDTF">2017-09-11T14:05:00Z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