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421" w:rsidRPr="00376399" w:rsidRDefault="00757D39" w:rsidP="00377421">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377421" w:rsidRPr="00376399">
        <w:rPr>
          <w:b/>
          <w:kern w:val="2"/>
          <w:lang w:eastAsia="zh-CN"/>
        </w:rPr>
        <w:t xml:space="preserve">3GPP TSG RAN WG1 </w:t>
      </w:r>
      <w:r w:rsidR="00377421">
        <w:rPr>
          <w:b/>
          <w:kern w:val="2"/>
          <w:lang w:eastAsia="zh-CN"/>
        </w:rPr>
        <w:t xml:space="preserve">Meeting </w:t>
      </w:r>
      <w:r w:rsidR="006A29C1">
        <w:rPr>
          <w:b/>
          <w:kern w:val="2"/>
          <w:lang w:eastAsia="zh-CN"/>
        </w:rPr>
        <w:t>AH NR#3</w:t>
      </w:r>
      <w:r w:rsidR="00377421" w:rsidRPr="00376399">
        <w:rPr>
          <w:b/>
          <w:kern w:val="2"/>
          <w:lang w:eastAsia="zh-CN"/>
        </w:rPr>
        <w:tab/>
      </w:r>
      <w:r w:rsidR="00297321" w:rsidRPr="00297321">
        <w:rPr>
          <w:b/>
          <w:kern w:val="2"/>
          <w:lang w:eastAsia="zh-CN"/>
        </w:rPr>
        <w:t>R1-1715720</w:t>
      </w:r>
    </w:p>
    <w:p w:rsidR="00377421" w:rsidRPr="00376399" w:rsidRDefault="00377421" w:rsidP="00377421">
      <w:pPr>
        <w:spacing w:after="0"/>
        <w:jc w:val="left"/>
        <w:rPr>
          <w:b/>
          <w:kern w:val="2"/>
          <w:lang w:eastAsia="zh-CN"/>
        </w:rPr>
      </w:pPr>
      <w:r w:rsidRPr="00607523">
        <w:rPr>
          <w:b/>
          <w:kern w:val="2"/>
          <w:lang w:val="de-DE" w:eastAsia="zh-CN"/>
        </w:rPr>
        <w:t>Nagoya</w:t>
      </w:r>
      <w:r w:rsidRPr="00376399">
        <w:rPr>
          <w:b/>
          <w:kern w:val="2"/>
          <w:lang w:val="de-DE" w:eastAsia="zh-CN"/>
        </w:rPr>
        <w:t xml:space="preserve">, </w:t>
      </w:r>
      <w:r>
        <w:rPr>
          <w:b/>
          <w:kern w:val="2"/>
          <w:lang w:val="de-DE" w:eastAsia="zh-CN"/>
        </w:rPr>
        <w:t>Japan,</w:t>
      </w:r>
      <w:r w:rsidRPr="00376399">
        <w:rPr>
          <w:b/>
          <w:kern w:val="2"/>
          <w:lang w:eastAsia="zh-CN"/>
        </w:rPr>
        <w:t xml:space="preserve"> </w:t>
      </w:r>
      <w:r>
        <w:rPr>
          <w:b/>
          <w:kern w:val="2"/>
          <w:lang w:eastAsia="zh-CN"/>
        </w:rPr>
        <w:t>18-21 September</w:t>
      </w:r>
      <w:r w:rsidRPr="00376399">
        <w:rPr>
          <w:b/>
          <w:kern w:val="2"/>
          <w:lang w:eastAsia="zh-CN"/>
        </w:rPr>
        <w:t xml:space="preserve"> 2017</w:t>
      </w:r>
    </w:p>
    <w:p w:rsidR="00377421" w:rsidRPr="00376399" w:rsidRDefault="00377421" w:rsidP="00377421">
      <w:pPr>
        <w:pBdr>
          <w:top w:val="single" w:sz="4" w:space="1" w:color="auto"/>
        </w:pBdr>
        <w:spacing w:after="0"/>
        <w:jc w:val="left"/>
        <w:rPr>
          <w:b/>
          <w:kern w:val="2"/>
          <w:sz w:val="16"/>
          <w:szCs w:val="16"/>
          <w:lang w:eastAsia="zh-CN"/>
        </w:rPr>
      </w:pPr>
    </w:p>
    <w:p w:rsidR="00377421" w:rsidRPr="00376399" w:rsidRDefault="00377421" w:rsidP="00377421">
      <w:pPr>
        <w:spacing w:after="0"/>
        <w:ind w:left="1555" w:hanging="1555"/>
        <w:jc w:val="left"/>
        <w:rPr>
          <w:b/>
          <w:kern w:val="2"/>
          <w:lang w:eastAsia="zh-CN"/>
        </w:rPr>
      </w:pPr>
      <w:r w:rsidRPr="00376399">
        <w:rPr>
          <w:b/>
          <w:kern w:val="2"/>
          <w:lang w:eastAsia="zh-CN"/>
        </w:rPr>
        <w:t>Agenda Item:</w:t>
      </w:r>
      <w:r w:rsidRPr="00376399">
        <w:rPr>
          <w:b/>
          <w:kern w:val="2"/>
          <w:lang w:eastAsia="zh-CN"/>
        </w:rPr>
        <w:tab/>
      </w:r>
      <w:r w:rsidR="006A24E9" w:rsidRPr="006A24E9">
        <w:rPr>
          <w:b/>
          <w:kern w:val="2"/>
          <w:lang w:eastAsia="zh-CN"/>
        </w:rPr>
        <w:t>6.1.6</w:t>
      </w:r>
    </w:p>
    <w:p w:rsidR="00CC2415" w:rsidRPr="00376399" w:rsidRDefault="00CC2415" w:rsidP="00CC2415">
      <w:pPr>
        <w:spacing w:after="0"/>
        <w:ind w:left="1555" w:hanging="1555"/>
        <w:jc w:val="left"/>
        <w:rPr>
          <w:b/>
          <w:kern w:val="2"/>
          <w:lang w:eastAsia="zh-CN"/>
        </w:rPr>
      </w:pPr>
      <w:r w:rsidRPr="00376399">
        <w:rPr>
          <w:b/>
          <w:kern w:val="2"/>
          <w:lang w:eastAsia="zh-CN"/>
        </w:rPr>
        <w:t>Source:</w:t>
      </w:r>
      <w:r w:rsidRPr="00376399">
        <w:rPr>
          <w:b/>
          <w:kern w:val="2"/>
          <w:lang w:eastAsia="zh-CN"/>
        </w:rPr>
        <w:tab/>
        <w:t>Huawei, HiSilicon</w:t>
      </w:r>
    </w:p>
    <w:p w:rsidR="00CC2415" w:rsidRPr="00376399" w:rsidRDefault="00CC2415" w:rsidP="00CC2415">
      <w:pPr>
        <w:spacing w:after="0"/>
        <w:ind w:left="1555" w:hanging="1555"/>
        <w:jc w:val="left"/>
        <w:rPr>
          <w:b/>
          <w:kern w:val="2"/>
          <w:lang w:eastAsia="zh-CN"/>
        </w:rPr>
      </w:pPr>
      <w:r w:rsidRPr="00376399">
        <w:rPr>
          <w:b/>
          <w:kern w:val="2"/>
          <w:lang w:eastAsia="zh-CN"/>
        </w:rPr>
        <w:t>Title:</w:t>
      </w:r>
      <w:r w:rsidRPr="00376399">
        <w:rPr>
          <w:b/>
          <w:kern w:val="2"/>
          <w:lang w:eastAsia="zh-CN"/>
        </w:rPr>
        <w:tab/>
      </w:r>
      <w:r w:rsidRPr="00892FE7">
        <w:rPr>
          <w:b/>
          <w:kern w:val="2"/>
          <w:lang w:eastAsia="zh-CN"/>
        </w:rPr>
        <w:t xml:space="preserve">Relationship between beam failure </w:t>
      </w:r>
      <w:r>
        <w:rPr>
          <w:b/>
          <w:kern w:val="2"/>
          <w:lang w:eastAsia="zh-CN"/>
        </w:rPr>
        <w:t xml:space="preserve">recovery </w:t>
      </w:r>
      <w:r w:rsidRPr="00892FE7">
        <w:rPr>
          <w:b/>
          <w:kern w:val="2"/>
          <w:lang w:eastAsia="zh-CN"/>
        </w:rPr>
        <w:t>and RLF</w:t>
      </w:r>
    </w:p>
    <w:p w:rsidR="00CC2415" w:rsidRPr="00376399" w:rsidRDefault="00CC2415" w:rsidP="00CC2415">
      <w:pPr>
        <w:spacing w:after="0"/>
        <w:ind w:left="1555" w:hanging="1555"/>
        <w:jc w:val="left"/>
        <w:rPr>
          <w:b/>
          <w:kern w:val="2"/>
          <w:lang w:eastAsia="zh-CN"/>
        </w:rPr>
      </w:pPr>
      <w:r w:rsidRPr="00376399">
        <w:rPr>
          <w:b/>
          <w:kern w:val="2"/>
          <w:lang w:eastAsia="zh-CN"/>
        </w:rPr>
        <w:t xml:space="preserve">Document </w:t>
      </w:r>
      <w:r>
        <w:rPr>
          <w:b/>
          <w:kern w:val="2"/>
          <w:lang w:eastAsia="zh-CN"/>
        </w:rPr>
        <w:t>for:</w:t>
      </w:r>
      <w:r>
        <w:rPr>
          <w:b/>
          <w:kern w:val="2"/>
          <w:lang w:eastAsia="zh-CN"/>
        </w:rPr>
        <w:tab/>
        <w:t>Discussion and decision</w:t>
      </w:r>
    </w:p>
    <w:p w:rsidR="00CC2415" w:rsidRPr="00376399" w:rsidRDefault="00CC2415" w:rsidP="00CC2415">
      <w:pPr>
        <w:pBdr>
          <w:bottom w:val="single" w:sz="4" w:space="1" w:color="auto"/>
        </w:pBdr>
        <w:spacing w:after="0"/>
        <w:jc w:val="left"/>
        <w:rPr>
          <w:b/>
          <w:kern w:val="2"/>
          <w:sz w:val="16"/>
          <w:szCs w:val="16"/>
          <w:lang w:eastAsia="zh-CN"/>
        </w:rPr>
      </w:pPr>
    </w:p>
    <w:p w:rsidR="00CC2415" w:rsidRPr="00376399" w:rsidRDefault="00CC2415" w:rsidP="00CC2415">
      <w:pPr>
        <w:pStyle w:val="Heading1"/>
        <w:spacing w:before="0" w:afterLines="50"/>
      </w:pPr>
      <w:r w:rsidRPr="00376399">
        <w:t>Introduction</w:t>
      </w:r>
    </w:p>
    <w:p w:rsidR="00CC2415" w:rsidRDefault="00CC2415" w:rsidP="00CC2415">
      <w:pPr>
        <w:spacing w:afterLines="50"/>
        <w:rPr>
          <w:lang w:eastAsia="zh-CN"/>
        </w:rPr>
      </w:pPr>
      <w:r>
        <w:rPr>
          <w:rFonts w:hint="eastAsia"/>
          <w:lang w:eastAsia="zh-CN"/>
        </w:rPr>
        <w:t>In</w:t>
      </w:r>
      <w:r>
        <w:rPr>
          <w:lang w:eastAsia="zh-CN"/>
        </w:rPr>
        <w:t xml:space="preserve"> the last meetings</w:t>
      </w:r>
      <w:r>
        <w:rPr>
          <w:rFonts w:hint="eastAsia"/>
          <w:lang w:eastAsia="zh-CN"/>
        </w:rPr>
        <w:t xml:space="preserve">, the following </w:t>
      </w:r>
      <w:r>
        <w:rPr>
          <w:lang w:eastAsia="zh-CN"/>
        </w:rPr>
        <w:t xml:space="preserve">agreements </w:t>
      </w:r>
      <w:r>
        <w:rPr>
          <w:rFonts w:hint="eastAsia"/>
          <w:lang w:eastAsia="zh-CN"/>
        </w:rPr>
        <w:t xml:space="preserve">were </w:t>
      </w:r>
      <w:r>
        <w:rPr>
          <w:lang w:eastAsia="zh-CN"/>
        </w:rPr>
        <w:t xml:space="preserve">achieved </w:t>
      </w:r>
      <w:r w:rsidR="00757D39">
        <w:rPr>
          <w:lang w:eastAsia="zh-CN"/>
        </w:rPr>
        <w:fldChar w:fldCharType="begin"/>
      </w:r>
      <w:r>
        <w:rPr>
          <w:lang w:eastAsia="zh-CN"/>
        </w:rPr>
        <w:instrText xml:space="preserve"> REF _Ref477177932 \r \h </w:instrText>
      </w:r>
      <w:r w:rsidR="00757D39">
        <w:rPr>
          <w:lang w:eastAsia="zh-CN"/>
        </w:rPr>
      </w:r>
      <w:r w:rsidR="00757D39">
        <w:rPr>
          <w:lang w:eastAsia="zh-CN"/>
        </w:rPr>
        <w:fldChar w:fldCharType="separate"/>
      </w:r>
      <w:r w:rsidR="00297321">
        <w:rPr>
          <w:lang w:eastAsia="zh-CN"/>
        </w:rPr>
        <w:t>[1</w:t>
      </w:r>
      <w:proofErr w:type="gramStart"/>
      <w:r w:rsidR="00297321">
        <w:rPr>
          <w:lang w:eastAsia="zh-CN"/>
        </w:rPr>
        <w:t>]</w:t>
      </w:r>
      <w:proofErr w:type="gramEnd"/>
      <w:r w:rsidR="00757D39">
        <w:rPr>
          <w:lang w:eastAsia="zh-CN"/>
        </w:rPr>
        <w:fldChar w:fldCharType="end"/>
      </w:r>
      <w:r w:rsidR="00757D39">
        <w:rPr>
          <w:lang w:eastAsia="zh-CN"/>
        </w:rPr>
        <w:fldChar w:fldCharType="begin"/>
      </w:r>
      <w:r>
        <w:rPr>
          <w:lang w:eastAsia="zh-CN"/>
        </w:rPr>
        <w:instrText xml:space="preserve"> REF _Ref490143501 \r \h </w:instrText>
      </w:r>
      <w:r w:rsidR="00757D39">
        <w:rPr>
          <w:lang w:eastAsia="zh-CN"/>
        </w:rPr>
      </w:r>
      <w:r w:rsidR="00757D39">
        <w:rPr>
          <w:lang w:eastAsia="zh-CN"/>
        </w:rPr>
        <w:fldChar w:fldCharType="separate"/>
      </w:r>
      <w:r w:rsidR="00297321">
        <w:rPr>
          <w:lang w:eastAsia="zh-CN"/>
        </w:rPr>
        <w:t>[2]</w:t>
      </w:r>
      <w:r w:rsidR="00757D39">
        <w:rPr>
          <w:lang w:eastAsia="zh-CN"/>
        </w:rPr>
        <w:fldChar w:fldCharType="end"/>
      </w:r>
      <w:r w:rsidR="00757D39">
        <w:rPr>
          <w:lang w:eastAsia="zh-CN"/>
        </w:rPr>
        <w:fldChar w:fldCharType="begin"/>
      </w:r>
      <w:r w:rsidR="0010427A">
        <w:rPr>
          <w:lang w:eastAsia="zh-CN"/>
        </w:rPr>
        <w:instrText xml:space="preserve"> REF _Ref492005276 \r \h </w:instrText>
      </w:r>
      <w:r w:rsidR="00757D39">
        <w:rPr>
          <w:lang w:eastAsia="zh-CN"/>
        </w:rPr>
      </w:r>
      <w:r w:rsidR="00757D39">
        <w:rPr>
          <w:lang w:eastAsia="zh-CN"/>
        </w:rPr>
        <w:fldChar w:fldCharType="separate"/>
      </w:r>
      <w:r w:rsidR="00297321">
        <w:rPr>
          <w:lang w:eastAsia="zh-CN"/>
        </w:rPr>
        <w:t>[3]</w:t>
      </w:r>
      <w:r w:rsidR="00757D39">
        <w:rPr>
          <w:lang w:eastAsia="zh-CN"/>
        </w:rPr>
        <w:fldChar w:fldCharType="end"/>
      </w:r>
      <w:r>
        <w:rPr>
          <w:rFonts w:hint="eastAsia"/>
          <w:lang w:eastAsia="zh-CN"/>
        </w:rPr>
        <w:t>:</w:t>
      </w:r>
    </w:p>
    <w:p w:rsidR="00CC2415" w:rsidRPr="002C41E5" w:rsidRDefault="00CC2415" w:rsidP="00CC2415">
      <w:pPr>
        <w:rPr>
          <w:rFonts w:eastAsia="MS Mincho"/>
          <w:b/>
          <w:highlight w:val="green"/>
          <w:u w:val="single"/>
          <w:lang w:eastAsia="ja-JP"/>
        </w:rPr>
      </w:pPr>
      <w:r w:rsidRPr="00C87AFE">
        <w:rPr>
          <w:rFonts w:eastAsia="MS Mincho" w:hint="eastAsia"/>
          <w:b/>
          <w:highlight w:val="green"/>
          <w:u w:val="single"/>
          <w:lang w:eastAsia="ja-JP"/>
        </w:rPr>
        <w:t>RAN1 #</w:t>
      </w:r>
      <w:r w:rsidRPr="00681D59">
        <w:rPr>
          <w:rFonts w:eastAsia="MS Mincho"/>
          <w:b/>
          <w:highlight w:val="green"/>
          <w:u w:val="single"/>
          <w:lang w:eastAsia="ja-JP"/>
        </w:rPr>
        <w:t>89</w:t>
      </w:r>
      <w:r w:rsidRPr="002C41E5">
        <w:rPr>
          <w:rFonts w:eastAsia="MS Mincho" w:hint="eastAsia"/>
          <w:b/>
          <w:highlight w:val="green"/>
          <w:u w:val="single"/>
          <w:lang w:eastAsia="ja-JP"/>
        </w:rPr>
        <w:t xml:space="preserve"> </w:t>
      </w:r>
      <w:r w:rsidRPr="000701BA">
        <w:rPr>
          <w:rFonts w:eastAsia="MS Mincho" w:hint="eastAsia"/>
          <w:b/>
          <w:highlight w:val="green"/>
          <w:u w:val="single"/>
          <w:lang w:eastAsia="ja-JP"/>
        </w:rPr>
        <w:t>Agreements:</w:t>
      </w:r>
    </w:p>
    <w:p w:rsidR="00CC2415" w:rsidRDefault="00CC2415" w:rsidP="00CC2415">
      <w:pPr>
        <w:numPr>
          <w:ilvl w:val="0"/>
          <w:numId w:val="40"/>
        </w:numPr>
        <w:autoSpaceDE/>
        <w:autoSpaceDN/>
        <w:adjustRightInd/>
        <w:snapToGrid/>
        <w:spacing w:after="0"/>
        <w:jc w:val="left"/>
        <w:rPr>
          <w:rFonts w:eastAsia="MS Mincho"/>
          <w:lang w:eastAsia="ja-JP"/>
        </w:rPr>
      </w:pPr>
      <w:r>
        <w:rPr>
          <w:rFonts w:eastAsia="MS Mincho" w:hint="eastAsia"/>
          <w:lang w:eastAsia="ja-JP"/>
        </w:rPr>
        <w:t xml:space="preserve">IS and </w:t>
      </w:r>
      <w:r w:rsidRPr="00F32A10">
        <w:rPr>
          <w:rFonts w:eastAsia="MS Mincho" w:hint="eastAsia"/>
          <w:lang w:eastAsia="ja-JP"/>
        </w:rPr>
        <w:t>OOS indica</w:t>
      </w:r>
      <w:r>
        <w:rPr>
          <w:rFonts w:eastAsia="MS Mincho" w:hint="eastAsia"/>
          <w:lang w:eastAsia="ja-JP"/>
        </w:rPr>
        <w:t xml:space="preserve">tions are based on SINR-like metric (e.g., </w:t>
      </w:r>
      <w:r w:rsidRPr="00F32A10">
        <w:rPr>
          <w:rFonts w:eastAsia="MS Mincho"/>
          <w:lang w:eastAsia="ja-JP"/>
        </w:rPr>
        <w:t>hypothetical</w:t>
      </w:r>
      <w:r w:rsidRPr="00F32A10">
        <w:rPr>
          <w:rFonts w:eastAsia="MS Mincho" w:hint="eastAsia"/>
          <w:lang w:eastAsia="ja-JP"/>
        </w:rPr>
        <w:t xml:space="preserve"> PDCCH BLER</w:t>
      </w:r>
      <w:r>
        <w:rPr>
          <w:rFonts w:eastAsia="MS Mincho" w:hint="eastAsia"/>
          <w:lang w:eastAsia="ja-JP"/>
        </w:rPr>
        <w:t>) as in LTE</w:t>
      </w:r>
    </w:p>
    <w:p w:rsidR="00CC2415" w:rsidRPr="00F32A10" w:rsidRDefault="00CC2415" w:rsidP="00CC2415">
      <w:pPr>
        <w:numPr>
          <w:ilvl w:val="1"/>
          <w:numId w:val="40"/>
        </w:numPr>
        <w:autoSpaceDE/>
        <w:autoSpaceDN/>
        <w:adjustRightInd/>
        <w:snapToGrid/>
        <w:spacing w:after="0"/>
        <w:jc w:val="left"/>
        <w:rPr>
          <w:rFonts w:eastAsia="MS Mincho"/>
          <w:lang w:eastAsia="ja-JP"/>
        </w:rPr>
      </w:pPr>
      <w:r w:rsidRPr="00F32A10">
        <w:rPr>
          <w:rFonts w:eastAsia="MS Mincho" w:hint="eastAsia"/>
          <w:lang w:eastAsia="ja-JP"/>
        </w:rPr>
        <w:t>SINR-like metric as in LTE represents whether or not UE can receive PDCCH</w:t>
      </w:r>
    </w:p>
    <w:p w:rsidR="00CC2415" w:rsidRDefault="00CC2415" w:rsidP="00CC2415">
      <w:pPr>
        <w:numPr>
          <w:ilvl w:val="1"/>
          <w:numId w:val="40"/>
        </w:numPr>
        <w:autoSpaceDE/>
        <w:autoSpaceDN/>
        <w:adjustRightInd/>
        <w:snapToGrid/>
        <w:spacing w:after="0"/>
        <w:jc w:val="left"/>
        <w:rPr>
          <w:rFonts w:eastAsia="MS Mincho"/>
          <w:lang w:eastAsia="ja-JP"/>
        </w:rPr>
      </w:pPr>
      <w:r>
        <w:rPr>
          <w:rFonts w:eastAsia="MS Mincho" w:hint="eastAsia"/>
          <w:lang w:eastAsia="ja-JP"/>
        </w:rPr>
        <w:t xml:space="preserve">FFS: PDCCH in U-SS and/or </w:t>
      </w:r>
      <w:r w:rsidRPr="000752B1">
        <w:rPr>
          <w:rFonts w:eastAsia="MS Mincho" w:hint="eastAsia"/>
          <w:lang w:eastAsia="ja-JP"/>
        </w:rPr>
        <w:t>PDCCH in C-SS</w:t>
      </w:r>
    </w:p>
    <w:p w:rsidR="00CC2415" w:rsidRDefault="00CC2415" w:rsidP="00CC2415">
      <w:pPr>
        <w:numPr>
          <w:ilvl w:val="0"/>
          <w:numId w:val="40"/>
        </w:numPr>
        <w:autoSpaceDE/>
        <w:autoSpaceDN/>
        <w:adjustRightInd/>
        <w:snapToGrid/>
        <w:spacing w:after="0"/>
        <w:jc w:val="left"/>
        <w:rPr>
          <w:rFonts w:eastAsia="MS Mincho"/>
          <w:lang w:eastAsia="ja-JP"/>
        </w:rPr>
      </w:pPr>
      <w:r>
        <w:rPr>
          <w:rFonts w:eastAsia="MS Mincho" w:hint="eastAsia"/>
          <w:lang w:eastAsia="ja-JP"/>
        </w:rPr>
        <w:t xml:space="preserve">RS used to derive </w:t>
      </w:r>
      <w:r w:rsidRPr="00F32A10">
        <w:rPr>
          <w:rFonts w:eastAsia="MS Mincho" w:hint="eastAsia"/>
          <w:lang w:eastAsia="ja-JP"/>
        </w:rPr>
        <w:t>SINR-like metric</w:t>
      </w:r>
      <w:r>
        <w:rPr>
          <w:rFonts w:eastAsia="MS Mincho" w:hint="eastAsia"/>
          <w:lang w:eastAsia="ja-JP"/>
        </w:rPr>
        <w:t xml:space="preserve"> is down selected from following options</w:t>
      </w:r>
    </w:p>
    <w:p w:rsidR="00CC2415" w:rsidRDefault="00CC2415" w:rsidP="00CC2415">
      <w:pPr>
        <w:numPr>
          <w:ilvl w:val="1"/>
          <w:numId w:val="40"/>
        </w:numPr>
        <w:autoSpaceDE/>
        <w:autoSpaceDN/>
        <w:adjustRightInd/>
        <w:snapToGrid/>
        <w:spacing w:after="0"/>
        <w:jc w:val="left"/>
        <w:rPr>
          <w:rFonts w:eastAsia="MS Mincho"/>
          <w:lang w:eastAsia="ja-JP"/>
        </w:rPr>
      </w:pPr>
      <w:r>
        <w:rPr>
          <w:rFonts w:eastAsia="MS Mincho" w:hint="eastAsia"/>
          <w:lang w:eastAsia="ja-JP"/>
        </w:rPr>
        <w:t>Opt.1: CSI-RS</w:t>
      </w:r>
    </w:p>
    <w:p w:rsidR="00CC2415" w:rsidRDefault="00CC2415" w:rsidP="00CC2415">
      <w:pPr>
        <w:numPr>
          <w:ilvl w:val="1"/>
          <w:numId w:val="40"/>
        </w:numPr>
        <w:autoSpaceDE/>
        <w:autoSpaceDN/>
        <w:adjustRightInd/>
        <w:snapToGrid/>
        <w:spacing w:after="0"/>
        <w:jc w:val="left"/>
        <w:rPr>
          <w:rFonts w:eastAsia="MS Mincho"/>
          <w:lang w:eastAsia="ja-JP"/>
        </w:rPr>
      </w:pPr>
      <w:r>
        <w:rPr>
          <w:rFonts w:eastAsia="MS Mincho" w:hint="eastAsia"/>
          <w:lang w:eastAsia="ja-JP"/>
        </w:rPr>
        <w:t>Opt.2: DMRS for NR-PDCCH in C-SS</w:t>
      </w:r>
    </w:p>
    <w:p w:rsidR="00CC2415" w:rsidRDefault="00CC2415" w:rsidP="00CC2415">
      <w:pPr>
        <w:numPr>
          <w:ilvl w:val="1"/>
          <w:numId w:val="40"/>
        </w:numPr>
        <w:autoSpaceDE/>
        <w:autoSpaceDN/>
        <w:adjustRightInd/>
        <w:snapToGrid/>
        <w:spacing w:after="0"/>
        <w:jc w:val="left"/>
        <w:rPr>
          <w:rFonts w:eastAsia="MS Mincho"/>
          <w:lang w:eastAsia="ja-JP"/>
        </w:rPr>
      </w:pPr>
      <w:r>
        <w:rPr>
          <w:rFonts w:eastAsia="MS Mincho" w:hint="eastAsia"/>
          <w:lang w:eastAsia="ja-JP"/>
        </w:rPr>
        <w:t>Opt.3: DMRS for NR-PBCH</w:t>
      </w:r>
    </w:p>
    <w:p w:rsidR="00CC2415" w:rsidRDefault="00CC2415" w:rsidP="00CC2415">
      <w:pPr>
        <w:numPr>
          <w:ilvl w:val="1"/>
          <w:numId w:val="40"/>
        </w:numPr>
        <w:autoSpaceDE/>
        <w:autoSpaceDN/>
        <w:adjustRightInd/>
        <w:snapToGrid/>
        <w:spacing w:after="0"/>
        <w:jc w:val="left"/>
        <w:rPr>
          <w:rFonts w:eastAsia="MS Mincho"/>
          <w:lang w:eastAsia="ja-JP"/>
        </w:rPr>
      </w:pPr>
      <w:r>
        <w:rPr>
          <w:rFonts w:eastAsia="MS Mincho" w:hint="eastAsia"/>
          <w:lang w:eastAsia="ja-JP"/>
        </w:rPr>
        <w:t>Opt.4: NR-SSS</w:t>
      </w:r>
    </w:p>
    <w:p w:rsidR="00CC2415" w:rsidRDefault="00CC2415" w:rsidP="00CC2415">
      <w:pPr>
        <w:numPr>
          <w:ilvl w:val="1"/>
          <w:numId w:val="40"/>
        </w:numPr>
        <w:autoSpaceDE/>
        <w:autoSpaceDN/>
        <w:adjustRightInd/>
        <w:snapToGrid/>
        <w:spacing w:after="0"/>
        <w:jc w:val="left"/>
        <w:rPr>
          <w:rFonts w:eastAsia="MS Mincho"/>
          <w:lang w:eastAsia="ja-JP"/>
        </w:rPr>
      </w:pPr>
      <w:r>
        <w:rPr>
          <w:rFonts w:eastAsia="MS Mincho" w:hint="eastAsia"/>
          <w:lang w:eastAsia="ja-JP"/>
        </w:rPr>
        <w:t>Opt.5: RS for time/frequency tracking (if separate RS from above is defined for time/frequency tracking)</w:t>
      </w:r>
    </w:p>
    <w:p w:rsidR="00CC2415" w:rsidRDefault="00CC2415" w:rsidP="00CC2415">
      <w:pPr>
        <w:numPr>
          <w:ilvl w:val="1"/>
          <w:numId w:val="40"/>
        </w:numPr>
        <w:autoSpaceDE/>
        <w:autoSpaceDN/>
        <w:adjustRightInd/>
        <w:snapToGrid/>
        <w:spacing w:after="0"/>
        <w:jc w:val="left"/>
        <w:rPr>
          <w:rFonts w:eastAsia="MS Mincho"/>
          <w:lang w:eastAsia="ja-JP"/>
        </w:rPr>
      </w:pPr>
      <w:r>
        <w:rPr>
          <w:rFonts w:eastAsia="MS Mincho" w:hint="eastAsia"/>
          <w:lang w:eastAsia="ja-JP"/>
        </w:rPr>
        <w:t>FFS: how many options are used</w:t>
      </w:r>
    </w:p>
    <w:p w:rsidR="00CC2415" w:rsidRDefault="00CC2415" w:rsidP="00CC2415">
      <w:pPr>
        <w:numPr>
          <w:ilvl w:val="0"/>
          <w:numId w:val="40"/>
        </w:numPr>
        <w:autoSpaceDE/>
        <w:autoSpaceDN/>
        <w:adjustRightInd/>
        <w:snapToGrid/>
        <w:spacing w:after="0"/>
        <w:jc w:val="left"/>
        <w:rPr>
          <w:rFonts w:eastAsia="MS Mincho"/>
          <w:lang w:eastAsia="ja-JP"/>
        </w:rPr>
      </w:pPr>
      <w:r w:rsidRPr="007F55DE">
        <w:rPr>
          <w:rFonts w:eastAsia="MS Mincho" w:hint="eastAsia"/>
          <w:lang w:eastAsia="ja-JP"/>
        </w:rPr>
        <w:t>RAN1 assumes that single IS or OOS is indicated per reporting instance regardless number of beams available in cell. RAN1 has not concluded whether IS/OOS indications for RLF are per cell or not.</w:t>
      </w:r>
    </w:p>
    <w:p w:rsidR="00CC2415" w:rsidRDefault="00CC2415" w:rsidP="00CC2415">
      <w:pPr>
        <w:numPr>
          <w:ilvl w:val="0"/>
          <w:numId w:val="40"/>
        </w:numPr>
        <w:autoSpaceDE/>
        <w:autoSpaceDN/>
        <w:adjustRightInd/>
        <w:snapToGrid/>
        <w:spacing w:after="0"/>
        <w:jc w:val="left"/>
        <w:rPr>
          <w:rFonts w:eastAsia="MS Mincho"/>
          <w:lang w:eastAsia="ja-JP"/>
        </w:rPr>
      </w:pPr>
      <w:r w:rsidRPr="007F55DE">
        <w:rPr>
          <w:rFonts w:eastAsia="MS Mincho" w:hint="eastAsia"/>
          <w:lang w:eastAsia="ja-JP"/>
        </w:rPr>
        <w:t xml:space="preserve">RAN1 plans to provide </w:t>
      </w:r>
      <w:r>
        <w:rPr>
          <w:rFonts w:eastAsia="MS Mincho" w:hint="eastAsia"/>
          <w:lang w:eastAsia="ja-JP"/>
        </w:rPr>
        <w:t xml:space="preserve">at least </w:t>
      </w:r>
      <w:r w:rsidRPr="007F55DE">
        <w:rPr>
          <w:rFonts w:eastAsia="MS Mincho" w:hint="eastAsia"/>
          <w:lang w:eastAsia="ja-JP"/>
        </w:rPr>
        <w:t>periodic IS/OOS indications.</w:t>
      </w:r>
    </w:p>
    <w:p w:rsidR="00CC2415" w:rsidRDefault="00CC2415" w:rsidP="00CC2415">
      <w:pPr>
        <w:numPr>
          <w:ilvl w:val="1"/>
          <w:numId w:val="40"/>
        </w:numPr>
        <w:autoSpaceDE/>
        <w:autoSpaceDN/>
        <w:adjustRightInd/>
        <w:snapToGrid/>
        <w:spacing w:after="0"/>
        <w:jc w:val="left"/>
        <w:rPr>
          <w:rFonts w:eastAsia="MS Mincho"/>
          <w:lang w:eastAsia="ja-JP"/>
        </w:rPr>
      </w:pPr>
      <w:r>
        <w:rPr>
          <w:rFonts w:eastAsia="MS Mincho" w:hint="eastAsia"/>
          <w:lang w:eastAsia="ja-JP"/>
        </w:rPr>
        <w:t>FFS: p</w:t>
      </w:r>
      <w:r w:rsidRPr="007F55DE">
        <w:rPr>
          <w:rFonts w:eastAsia="MS Mincho" w:hint="eastAsia"/>
          <w:lang w:eastAsia="ja-JP"/>
        </w:rPr>
        <w:t xml:space="preserve">ossibility of additional </w:t>
      </w:r>
      <w:proofErr w:type="spellStart"/>
      <w:r w:rsidRPr="007F55DE">
        <w:rPr>
          <w:rFonts w:eastAsia="MS Mincho" w:hint="eastAsia"/>
          <w:lang w:eastAsia="ja-JP"/>
        </w:rPr>
        <w:t>aperiodic</w:t>
      </w:r>
      <w:proofErr w:type="spellEnd"/>
      <w:r w:rsidRPr="007F55DE">
        <w:rPr>
          <w:rFonts w:eastAsia="MS Mincho" w:hint="eastAsia"/>
          <w:lang w:eastAsia="ja-JP"/>
        </w:rPr>
        <w:t xml:space="preserve"> IS indication e.g., based on beam failure recovery mechanism.</w:t>
      </w:r>
    </w:p>
    <w:p w:rsidR="00CC2415" w:rsidRPr="00500CA8" w:rsidRDefault="00CC2415" w:rsidP="00CC2415">
      <w:pPr>
        <w:numPr>
          <w:ilvl w:val="0"/>
          <w:numId w:val="40"/>
        </w:numPr>
        <w:tabs>
          <w:tab w:val="left" w:pos="720"/>
        </w:tabs>
        <w:autoSpaceDE/>
        <w:autoSpaceDN/>
        <w:adjustRightInd/>
        <w:snapToGrid/>
        <w:spacing w:after="0"/>
        <w:jc w:val="left"/>
        <w:rPr>
          <w:rFonts w:eastAsia="MS Mincho"/>
          <w:szCs w:val="32"/>
          <w:lang w:eastAsia="ja-JP"/>
        </w:rPr>
      </w:pPr>
      <w:r w:rsidRPr="00500CA8">
        <w:rPr>
          <w:rFonts w:eastAsia="MS Mincho"/>
          <w:szCs w:val="32"/>
          <w:lang w:eastAsia="ja-JP"/>
        </w:rPr>
        <w:t xml:space="preserve">To receive </w:t>
      </w:r>
      <w:proofErr w:type="spellStart"/>
      <w:r w:rsidRPr="00500CA8">
        <w:rPr>
          <w:rFonts w:eastAsia="MS Mincho"/>
          <w:szCs w:val="32"/>
          <w:lang w:eastAsia="ja-JP"/>
        </w:rPr>
        <w:t>gNB</w:t>
      </w:r>
      <w:proofErr w:type="spellEnd"/>
      <w:r w:rsidRPr="00500CA8">
        <w:rPr>
          <w:rFonts w:eastAsia="MS Mincho"/>
          <w:szCs w:val="32"/>
          <w:lang w:eastAsia="ja-JP"/>
        </w:rPr>
        <w:t xml:space="preserve"> response for beam failure recovery request, a UE monitors NR PDCCH with the assumption that </w:t>
      </w:r>
      <w:r w:rsidRPr="004C1174">
        <w:rPr>
          <w:rFonts w:eastAsia="MS Mincho"/>
          <w:szCs w:val="32"/>
          <w:lang w:eastAsia="ja-JP"/>
        </w:rPr>
        <w:t xml:space="preserve">the corresponding PDCCH DM-RS is spatial </w:t>
      </w:r>
      <w:proofErr w:type="spellStart"/>
      <w:r w:rsidRPr="004C1174">
        <w:rPr>
          <w:rFonts w:eastAsia="MS Mincho"/>
          <w:szCs w:val="32"/>
          <w:lang w:eastAsia="ja-JP"/>
        </w:rPr>
        <w:t>QCL’ed</w:t>
      </w:r>
      <w:proofErr w:type="spellEnd"/>
      <w:r w:rsidRPr="004C1174">
        <w:rPr>
          <w:rFonts w:eastAsia="MS Mincho"/>
          <w:szCs w:val="32"/>
          <w:lang w:eastAsia="ja-JP"/>
        </w:rPr>
        <w:t xml:space="preserve"> with RS of the UE-identified candidate beam(s)</w:t>
      </w:r>
    </w:p>
    <w:p w:rsidR="00CC2415" w:rsidRPr="00500CA8" w:rsidRDefault="00CC2415" w:rsidP="00CC2415">
      <w:pPr>
        <w:numPr>
          <w:ilvl w:val="1"/>
          <w:numId w:val="40"/>
        </w:numPr>
        <w:tabs>
          <w:tab w:val="left" w:pos="720"/>
        </w:tabs>
        <w:autoSpaceDE/>
        <w:autoSpaceDN/>
        <w:adjustRightInd/>
        <w:snapToGrid/>
        <w:spacing w:after="0"/>
        <w:jc w:val="left"/>
        <w:rPr>
          <w:rFonts w:eastAsia="MS Mincho"/>
          <w:szCs w:val="32"/>
          <w:lang w:eastAsia="ja-JP"/>
        </w:rPr>
      </w:pPr>
      <w:r w:rsidRPr="00500CA8">
        <w:rPr>
          <w:rFonts w:eastAsia="MS Mincho"/>
          <w:szCs w:val="32"/>
          <w:lang w:eastAsia="ja-JP"/>
        </w:rPr>
        <w:t>FFS whether the candidate beam(s) is</w:t>
      </w:r>
      <w:r w:rsidRPr="00500CA8">
        <w:rPr>
          <w:szCs w:val="32"/>
        </w:rPr>
        <w:t xml:space="preserve"> identified from a preconfigured set or not</w:t>
      </w:r>
    </w:p>
    <w:p w:rsidR="00CC2415" w:rsidRPr="00500CA8" w:rsidRDefault="00CC2415" w:rsidP="00CC2415">
      <w:pPr>
        <w:numPr>
          <w:ilvl w:val="1"/>
          <w:numId w:val="40"/>
        </w:numPr>
        <w:autoSpaceDE/>
        <w:autoSpaceDN/>
        <w:adjustRightInd/>
        <w:snapToGrid/>
        <w:spacing w:after="0"/>
        <w:jc w:val="left"/>
        <w:rPr>
          <w:rFonts w:eastAsia="MS Mincho"/>
          <w:szCs w:val="32"/>
          <w:lang w:eastAsia="ja-JP"/>
        </w:rPr>
      </w:pPr>
      <w:r w:rsidRPr="00500CA8">
        <w:rPr>
          <w:rFonts w:eastAsia="MS Mincho"/>
          <w:szCs w:val="32"/>
          <w:lang w:eastAsia="ja-JP"/>
        </w:rPr>
        <w:t xml:space="preserve">Detection of a </w:t>
      </w:r>
      <w:proofErr w:type="spellStart"/>
      <w:r w:rsidRPr="00500CA8">
        <w:rPr>
          <w:rFonts w:eastAsia="MS Mincho"/>
          <w:szCs w:val="32"/>
          <w:lang w:eastAsia="ja-JP"/>
        </w:rPr>
        <w:t>gNB’s</w:t>
      </w:r>
      <w:proofErr w:type="spellEnd"/>
      <w:r w:rsidRPr="00500CA8">
        <w:rPr>
          <w:rFonts w:eastAsia="MS Mincho"/>
          <w:szCs w:val="32"/>
          <w:lang w:eastAsia="ja-JP"/>
        </w:rPr>
        <w:t xml:space="preserve"> response for beam failure recovery request during a time window is supported</w:t>
      </w:r>
    </w:p>
    <w:p w:rsidR="00CC2415" w:rsidRPr="00500CA8" w:rsidRDefault="00CC2415" w:rsidP="00CC2415">
      <w:pPr>
        <w:numPr>
          <w:ilvl w:val="2"/>
          <w:numId w:val="40"/>
        </w:numPr>
        <w:autoSpaceDE/>
        <w:autoSpaceDN/>
        <w:adjustRightInd/>
        <w:snapToGrid/>
        <w:spacing w:after="0"/>
        <w:jc w:val="left"/>
        <w:rPr>
          <w:rFonts w:eastAsia="MS Mincho"/>
          <w:szCs w:val="32"/>
          <w:lang w:eastAsia="ja-JP"/>
        </w:rPr>
      </w:pPr>
      <w:r w:rsidRPr="00500CA8">
        <w:rPr>
          <w:rFonts w:eastAsia="MS Mincho"/>
          <w:szCs w:val="32"/>
          <w:lang w:eastAsia="ja-JP"/>
        </w:rPr>
        <w:t>FFS the time window is configured or pre-determined</w:t>
      </w:r>
    </w:p>
    <w:p w:rsidR="00CC2415" w:rsidRPr="00500CA8" w:rsidRDefault="00CC2415" w:rsidP="00CC2415">
      <w:pPr>
        <w:numPr>
          <w:ilvl w:val="2"/>
          <w:numId w:val="40"/>
        </w:numPr>
        <w:autoSpaceDE/>
        <w:autoSpaceDN/>
        <w:adjustRightInd/>
        <w:snapToGrid/>
        <w:spacing w:after="0"/>
        <w:jc w:val="left"/>
        <w:rPr>
          <w:rFonts w:eastAsia="MS Mincho"/>
          <w:szCs w:val="32"/>
          <w:lang w:eastAsia="ja-JP"/>
        </w:rPr>
      </w:pPr>
      <w:r w:rsidRPr="00500CA8">
        <w:rPr>
          <w:rFonts w:eastAsia="MS Mincho"/>
          <w:szCs w:val="32"/>
          <w:lang w:eastAsia="ja-JP"/>
        </w:rPr>
        <w:t>FFS the number of monitoring occasions within the time window</w:t>
      </w:r>
    </w:p>
    <w:p w:rsidR="00CC2415" w:rsidRPr="00500CA8" w:rsidRDefault="00CC2415" w:rsidP="00CC2415">
      <w:pPr>
        <w:numPr>
          <w:ilvl w:val="2"/>
          <w:numId w:val="40"/>
        </w:numPr>
        <w:autoSpaceDE/>
        <w:autoSpaceDN/>
        <w:adjustRightInd/>
        <w:snapToGrid/>
        <w:spacing w:after="0"/>
        <w:jc w:val="left"/>
        <w:rPr>
          <w:rFonts w:eastAsia="MS Mincho"/>
          <w:szCs w:val="32"/>
          <w:lang w:eastAsia="ja-JP"/>
        </w:rPr>
      </w:pPr>
      <w:r w:rsidRPr="00500CA8">
        <w:rPr>
          <w:rFonts w:eastAsia="MS Mincho"/>
          <w:szCs w:val="32"/>
          <w:lang w:eastAsia="ja-JP"/>
        </w:rPr>
        <w:t>FFS the size/location of the time window</w:t>
      </w:r>
    </w:p>
    <w:p w:rsidR="00CC2415" w:rsidRPr="00500CA8" w:rsidRDefault="00CC2415" w:rsidP="00CC2415">
      <w:pPr>
        <w:numPr>
          <w:ilvl w:val="2"/>
          <w:numId w:val="40"/>
        </w:numPr>
        <w:autoSpaceDE/>
        <w:autoSpaceDN/>
        <w:adjustRightInd/>
        <w:snapToGrid/>
        <w:spacing w:after="0"/>
        <w:jc w:val="left"/>
        <w:rPr>
          <w:rFonts w:eastAsia="MS Mincho"/>
          <w:szCs w:val="32"/>
          <w:lang w:eastAsia="ja-JP"/>
        </w:rPr>
      </w:pPr>
      <w:r w:rsidRPr="00500CA8">
        <w:rPr>
          <w:rFonts w:eastAsia="MS Mincho"/>
          <w:szCs w:val="32"/>
          <w:lang w:eastAsia="ja-JP"/>
        </w:rPr>
        <w:t>If there is no response detected within the window, the UE may perform re-</w:t>
      </w:r>
      <w:proofErr w:type="spellStart"/>
      <w:r w:rsidRPr="00500CA8">
        <w:rPr>
          <w:rFonts w:eastAsia="MS Mincho"/>
          <w:szCs w:val="32"/>
          <w:lang w:eastAsia="ja-JP"/>
        </w:rPr>
        <w:t>tx</w:t>
      </w:r>
      <w:proofErr w:type="spellEnd"/>
      <w:r w:rsidRPr="00500CA8">
        <w:rPr>
          <w:rFonts w:eastAsia="MS Mincho"/>
          <w:szCs w:val="32"/>
          <w:lang w:eastAsia="ja-JP"/>
        </w:rPr>
        <w:t xml:space="preserve"> of the request</w:t>
      </w:r>
    </w:p>
    <w:p w:rsidR="00CC2415" w:rsidRPr="00500CA8" w:rsidRDefault="00CC2415" w:rsidP="00CC2415">
      <w:pPr>
        <w:numPr>
          <w:ilvl w:val="3"/>
          <w:numId w:val="40"/>
        </w:numPr>
        <w:autoSpaceDE/>
        <w:autoSpaceDN/>
        <w:adjustRightInd/>
        <w:snapToGrid/>
        <w:spacing w:after="0"/>
        <w:jc w:val="left"/>
        <w:rPr>
          <w:rFonts w:eastAsia="MS Mincho"/>
          <w:szCs w:val="32"/>
          <w:lang w:eastAsia="ja-JP"/>
        </w:rPr>
      </w:pPr>
      <w:r w:rsidRPr="00500CA8">
        <w:rPr>
          <w:rFonts w:eastAsia="MS Mincho"/>
          <w:szCs w:val="32"/>
          <w:lang w:eastAsia="ja-JP"/>
        </w:rPr>
        <w:t>FFS details</w:t>
      </w:r>
    </w:p>
    <w:p w:rsidR="00CC2415" w:rsidRPr="00500CA8" w:rsidRDefault="00CC2415" w:rsidP="00CC2415">
      <w:pPr>
        <w:numPr>
          <w:ilvl w:val="1"/>
          <w:numId w:val="40"/>
        </w:numPr>
        <w:autoSpaceDE/>
        <w:autoSpaceDN/>
        <w:adjustRightInd/>
        <w:snapToGrid/>
        <w:spacing w:after="0"/>
        <w:jc w:val="left"/>
        <w:rPr>
          <w:rFonts w:eastAsia="MS Mincho"/>
          <w:szCs w:val="32"/>
          <w:lang w:eastAsia="ja-JP"/>
        </w:rPr>
      </w:pPr>
      <w:r w:rsidRPr="00500CA8">
        <w:rPr>
          <w:rFonts w:eastAsia="MS Mincho"/>
          <w:szCs w:val="32"/>
          <w:lang w:eastAsia="ja-JP"/>
        </w:rPr>
        <w:t>If not detected after a certain number of transmission(s), UE notifies higher layer entities</w:t>
      </w:r>
    </w:p>
    <w:p w:rsidR="00CC2415" w:rsidRPr="00500CA8" w:rsidRDefault="00CC2415" w:rsidP="00CC2415">
      <w:pPr>
        <w:numPr>
          <w:ilvl w:val="2"/>
          <w:numId w:val="40"/>
        </w:numPr>
        <w:autoSpaceDE/>
        <w:autoSpaceDN/>
        <w:adjustRightInd/>
        <w:snapToGrid/>
        <w:spacing w:after="0"/>
        <w:jc w:val="left"/>
        <w:rPr>
          <w:rFonts w:eastAsia="MS Mincho"/>
          <w:szCs w:val="32"/>
          <w:lang w:eastAsia="ja-JP"/>
        </w:rPr>
      </w:pPr>
      <w:r w:rsidRPr="00500CA8">
        <w:rPr>
          <w:rFonts w:eastAsia="MS Mincho"/>
          <w:szCs w:val="32"/>
          <w:lang w:eastAsia="ja-JP"/>
        </w:rPr>
        <w:t xml:space="preserve">FFS the number of transmission(s) or possibly further in combination with or solely determined by a timer </w:t>
      </w:r>
    </w:p>
    <w:p w:rsidR="00CC2415" w:rsidRPr="00A76E96" w:rsidRDefault="00CC2415" w:rsidP="00CC2415">
      <w:pPr>
        <w:autoSpaceDE/>
        <w:autoSpaceDN/>
        <w:adjustRightInd/>
        <w:snapToGrid/>
        <w:spacing w:after="0"/>
        <w:jc w:val="left"/>
        <w:rPr>
          <w:rFonts w:eastAsia="MS Mincho"/>
          <w:b/>
          <w:highlight w:val="green"/>
          <w:u w:val="single"/>
          <w:lang w:eastAsia="ja-JP"/>
        </w:rPr>
      </w:pPr>
      <w:r>
        <w:rPr>
          <w:rFonts w:eastAsia="MS Mincho" w:hint="eastAsia"/>
          <w:b/>
          <w:highlight w:val="green"/>
          <w:u w:val="single"/>
          <w:lang w:eastAsia="ja-JP"/>
        </w:rPr>
        <w:t xml:space="preserve">RAN1 </w:t>
      </w:r>
      <w:r w:rsidRPr="00A76E96">
        <w:rPr>
          <w:rFonts w:eastAsia="MS Mincho"/>
          <w:b/>
          <w:highlight w:val="green"/>
          <w:u w:val="single"/>
          <w:lang w:eastAsia="ja-JP"/>
        </w:rPr>
        <w:t>A</w:t>
      </w:r>
      <w:r>
        <w:rPr>
          <w:rFonts w:eastAsia="MS Mincho"/>
          <w:b/>
          <w:highlight w:val="green"/>
          <w:u w:val="single"/>
          <w:lang w:eastAsia="ja-JP"/>
        </w:rPr>
        <w:t xml:space="preserve">d </w:t>
      </w:r>
      <w:r w:rsidRPr="00A76E96">
        <w:rPr>
          <w:rFonts w:eastAsia="MS Mincho"/>
          <w:b/>
          <w:highlight w:val="green"/>
          <w:u w:val="single"/>
          <w:lang w:eastAsia="ja-JP"/>
        </w:rPr>
        <w:t>H</w:t>
      </w:r>
      <w:r>
        <w:rPr>
          <w:rFonts w:eastAsia="MS Mincho"/>
          <w:b/>
          <w:highlight w:val="green"/>
          <w:u w:val="single"/>
          <w:lang w:eastAsia="ja-JP"/>
        </w:rPr>
        <w:t>oc Meeting</w:t>
      </w:r>
      <w:r w:rsidRPr="00A76E96">
        <w:rPr>
          <w:rFonts w:eastAsia="MS Mincho"/>
          <w:b/>
          <w:highlight w:val="green"/>
          <w:u w:val="single"/>
          <w:lang w:eastAsia="ja-JP"/>
        </w:rPr>
        <w:t xml:space="preserve"> NR#2</w:t>
      </w:r>
    </w:p>
    <w:p w:rsidR="00CC2415" w:rsidRPr="003C49CC" w:rsidRDefault="00CC2415" w:rsidP="00CC2415">
      <w:pPr>
        <w:pStyle w:val="ListParagraph"/>
        <w:numPr>
          <w:ilvl w:val="0"/>
          <w:numId w:val="41"/>
        </w:numPr>
        <w:spacing w:after="0" w:line="240" w:lineRule="auto"/>
        <w:jc w:val="left"/>
        <w:rPr>
          <w:rFonts w:eastAsia="MS Mincho"/>
          <w:szCs w:val="20"/>
          <w:lang w:eastAsia="ja-JP"/>
        </w:rPr>
      </w:pPr>
      <w:r w:rsidRPr="003C49CC">
        <w:rPr>
          <w:rFonts w:eastAsia="MS Mincho"/>
          <w:szCs w:val="20"/>
          <w:lang w:eastAsia="ja-JP"/>
        </w:rPr>
        <w:t>RAN1 agrees that the certain number of beam failure recovery request  transmissions is NW configurable by using some parameters</w:t>
      </w:r>
    </w:p>
    <w:p w:rsidR="00CC2415" w:rsidRPr="003C49CC" w:rsidRDefault="00CC2415" w:rsidP="00CC2415">
      <w:pPr>
        <w:pStyle w:val="ListParagraph"/>
        <w:numPr>
          <w:ilvl w:val="1"/>
          <w:numId w:val="41"/>
        </w:numPr>
        <w:spacing w:after="0" w:line="240" w:lineRule="auto"/>
        <w:jc w:val="left"/>
        <w:rPr>
          <w:rFonts w:eastAsia="MS Mincho"/>
          <w:szCs w:val="20"/>
          <w:lang w:eastAsia="ja-JP"/>
        </w:rPr>
      </w:pPr>
      <w:r w:rsidRPr="003C49CC">
        <w:rPr>
          <w:rFonts w:eastAsia="MS Mincho"/>
          <w:szCs w:val="20"/>
          <w:lang w:eastAsia="ja-JP"/>
        </w:rPr>
        <w:t>Parameters used by the NW could be:</w:t>
      </w:r>
    </w:p>
    <w:p w:rsidR="00CC2415" w:rsidRPr="003C49CC" w:rsidRDefault="00CC2415" w:rsidP="00CC2415">
      <w:pPr>
        <w:pStyle w:val="ListParagraph"/>
        <w:numPr>
          <w:ilvl w:val="2"/>
          <w:numId w:val="41"/>
        </w:numPr>
        <w:spacing w:after="0" w:line="240" w:lineRule="auto"/>
        <w:jc w:val="left"/>
        <w:rPr>
          <w:rFonts w:eastAsia="MS Mincho"/>
          <w:szCs w:val="20"/>
          <w:lang w:eastAsia="ja-JP"/>
        </w:rPr>
      </w:pPr>
      <w:r w:rsidRPr="003C49CC">
        <w:rPr>
          <w:rFonts w:eastAsia="MS Mincho"/>
          <w:szCs w:val="20"/>
          <w:lang w:eastAsia="ja-JP"/>
        </w:rPr>
        <w:t>Number of transmissions</w:t>
      </w:r>
    </w:p>
    <w:p w:rsidR="00CC2415" w:rsidRPr="003C49CC" w:rsidRDefault="00CC2415" w:rsidP="00CC2415">
      <w:pPr>
        <w:pStyle w:val="ListParagraph"/>
        <w:numPr>
          <w:ilvl w:val="2"/>
          <w:numId w:val="41"/>
        </w:numPr>
        <w:spacing w:after="0" w:line="240" w:lineRule="auto"/>
        <w:jc w:val="left"/>
        <w:rPr>
          <w:rFonts w:eastAsia="MS Mincho"/>
          <w:szCs w:val="20"/>
          <w:lang w:eastAsia="ja-JP"/>
        </w:rPr>
      </w:pPr>
      <w:r w:rsidRPr="003C49CC">
        <w:rPr>
          <w:rFonts w:eastAsia="MS Mincho"/>
          <w:szCs w:val="20"/>
          <w:lang w:eastAsia="ja-JP"/>
        </w:rPr>
        <w:t>Solely based on timer</w:t>
      </w:r>
    </w:p>
    <w:p w:rsidR="00CC2415" w:rsidRPr="003C49CC" w:rsidRDefault="00CC2415" w:rsidP="00CC2415">
      <w:pPr>
        <w:pStyle w:val="ListParagraph"/>
        <w:numPr>
          <w:ilvl w:val="2"/>
          <w:numId w:val="41"/>
        </w:numPr>
        <w:spacing w:after="0" w:line="240" w:lineRule="auto"/>
        <w:jc w:val="left"/>
        <w:rPr>
          <w:rFonts w:eastAsia="MS Mincho"/>
          <w:szCs w:val="20"/>
          <w:lang w:eastAsia="ja-JP"/>
        </w:rPr>
      </w:pPr>
      <w:r w:rsidRPr="003C49CC">
        <w:rPr>
          <w:rFonts w:eastAsia="MS Mincho"/>
          <w:szCs w:val="20"/>
          <w:lang w:eastAsia="ja-JP"/>
        </w:rPr>
        <w:t>Combination of above</w:t>
      </w:r>
    </w:p>
    <w:p w:rsidR="00CC2415" w:rsidRPr="00D161C2" w:rsidRDefault="00CC2415" w:rsidP="00CC2415">
      <w:pPr>
        <w:pStyle w:val="ListParagraph"/>
        <w:numPr>
          <w:ilvl w:val="0"/>
          <w:numId w:val="41"/>
        </w:numPr>
        <w:spacing w:after="0" w:line="240" w:lineRule="auto"/>
        <w:jc w:val="left"/>
        <w:rPr>
          <w:szCs w:val="20"/>
        </w:rPr>
      </w:pPr>
      <w:r w:rsidRPr="00D161C2">
        <w:rPr>
          <w:szCs w:val="20"/>
        </w:rPr>
        <w:t>FFS: whether beam failure recovery procedure is influenced by the RLF event</w:t>
      </w:r>
    </w:p>
    <w:p w:rsidR="00CC2415" w:rsidRPr="00EA0F0F" w:rsidRDefault="00CC2415" w:rsidP="00CC2415">
      <w:pPr>
        <w:pStyle w:val="ListParagraph"/>
        <w:numPr>
          <w:ilvl w:val="0"/>
          <w:numId w:val="41"/>
        </w:numPr>
        <w:spacing w:after="0" w:line="240" w:lineRule="auto"/>
        <w:jc w:val="left"/>
        <w:rPr>
          <w:szCs w:val="20"/>
        </w:rPr>
      </w:pPr>
      <w:r w:rsidRPr="00EA0F0F">
        <w:rPr>
          <w:szCs w:val="20"/>
        </w:rPr>
        <w:t>In case of unsuccessful recovery from beam failure, UE sends an indication to higher layers, and refrains from further beam failure recovery</w:t>
      </w:r>
    </w:p>
    <w:p w:rsidR="00CC2415" w:rsidRPr="00EA0F0F" w:rsidRDefault="00CC2415" w:rsidP="00CC2415">
      <w:pPr>
        <w:pStyle w:val="ListParagraph"/>
        <w:numPr>
          <w:ilvl w:val="1"/>
          <w:numId w:val="41"/>
        </w:numPr>
        <w:spacing w:after="0" w:line="240" w:lineRule="auto"/>
        <w:jc w:val="left"/>
        <w:rPr>
          <w:szCs w:val="20"/>
        </w:rPr>
      </w:pPr>
      <w:r w:rsidRPr="00EA0F0F">
        <w:rPr>
          <w:szCs w:val="20"/>
        </w:rPr>
        <w:t>Relationship between RLF and unsuccessful beam failure recovery indication (if any) e.g. whether beam failure recovery procedure influences or is influenced by the RLF event</w:t>
      </w:r>
    </w:p>
    <w:p w:rsidR="00CC2415" w:rsidRPr="00AF00E0" w:rsidRDefault="00CC2415" w:rsidP="00CC2415">
      <w:pPr>
        <w:pStyle w:val="ListParagraph"/>
        <w:numPr>
          <w:ilvl w:val="1"/>
          <w:numId w:val="41"/>
        </w:numPr>
        <w:spacing w:after="0" w:line="240" w:lineRule="auto"/>
        <w:jc w:val="left"/>
        <w:rPr>
          <w:szCs w:val="20"/>
        </w:rPr>
      </w:pPr>
      <w:r w:rsidRPr="002D4958">
        <w:rPr>
          <w:szCs w:val="20"/>
        </w:rPr>
        <w:t>Send LS to inform RAN2 – to be done next meeting</w:t>
      </w:r>
    </w:p>
    <w:p w:rsidR="00CC2415" w:rsidRPr="00AD7CFA" w:rsidRDefault="00CC2415" w:rsidP="00CC2415">
      <w:pPr>
        <w:numPr>
          <w:ilvl w:val="0"/>
          <w:numId w:val="41"/>
        </w:numPr>
        <w:autoSpaceDE/>
        <w:autoSpaceDN/>
        <w:adjustRightInd/>
        <w:snapToGrid/>
        <w:spacing w:after="0"/>
        <w:jc w:val="left"/>
        <w:rPr>
          <w:rFonts w:eastAsia="MS Mincho"/>
          <w:lang w:eastAsia="ja-JP"/>
        </w:rPr>
      </w:pPr>
      <w:r w:rsidRPr="00AD7CFA">
        <w:rPr>
          <w:rFonts w:eastAsia="MS Mincho"/>
          <w:lang w:eastAsia="ja-JP"/>
        </w:rPr>
        <w:lastRenderedPageBreak/>
        <w:t xml:space="preserve">NR should strive to provide </w:t>
      </w:r>
      <w:proofErr w:type="spellStart"/>
      <w:r w:rsidRPr="00AD7CFA">
        <w:rPr>
          <w:rFonts w:eastAsia="MS Mincho"/>
          <w:lang w:eastAsia="ja-JP"/>
        </w:rPr>
        <w:t>aperiodic</w:t>
      </w:r>
      <w:proofErr w:type="spellEnd"/>
      <w:r w:rsidRPr="00AD7CFA">
        <w:rPr>
          <w:rFonts w:eastAsia="MS Mincho"/>
          <w:lang w:eastAsia="ja-JP"/>
        </w:rPr>
        <w:t xml:space="preserve"> indication(s) based on beam failure recovery procedure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rsidR="00CC2415" w:rsidRPr="00AD7CFA" w:rsidRDefault="00CC2415" w:rsidP="00CC2415">
      <w:pPr>
        <w:numPr>
          <w:ilvl w:val="1"/>
          <w:numId w:val="41"/>
        </w:numPr>
        <w:autoSpaceDE/>
        <w:autoSpaceDN/>
        <w:adjustRightInd/>
        <w:snapToGrid/>
        <w:spacing w:after="0"/>
        <w:jc w:val="left"/>
        <w:rPr>
          <w:rFonts w:eastAsia="MS Mincho"/>
          <w:lang w:eastAsia="ja-JP"/>
        </w:rPr>
      </w:pPr>
      <w:r w:rsidRPr="00AD7CFA">
        <w:rPr>
          <w:rFonts w:eastAsia="MS Mincho"/>
          <w:lang w:eastAsia="ja-JP"/>
        </w:rPr>
        <w:t xml:space="preserve">Example 1: </w:t>
      </w:r>
      <w:proofErr w:type="spellStart"/>
      <w:r w:rsidRPr="00AD7CFA">
        <w:rPr>
          <w:rFonts w:eastAsia="MS Mincho"/>
          <w:lang w:eastAsia="ja-JP"/>
        </w:rPr>
        <w:t>aperiodic</w:t>
      </w:r>
      <w:proofErr w:type="spellEnd"/>
      <w:r w:rsidRPr="00AD7CFA">
        <w:rPr>
          <w:rFonts w:eastAsia="MS Mincho"/>
          <w:lang w:eastAsia="ja-JP"/>
        </w:rPr>
        <w:t xml:space="preserve"> indication(s) based on beam failure recovery procedure can reset/stop T310</w:t>
      </w:r>
    </w:p>
    <w:p w:rsidR="00CC2415" w:rsidRPr="00AD7CFA" w:rsidRDefault="00CC2415" w:rsidP="00CC2415">
      <w:pPr>
        <w:numPr>
          <w:ilvl w:val="2"/>
          <w:numId w:val="41"/>
        </w:numPr>
        <w:autoSpaceDE/>
        <w:autoSpaceDN/>
        <w:adjustRightInd/>
        <w:snapToGrid/>
        <w:spacing w:after="0"/>
        <w:jc w:val="left"/>
        <w:rPr>
          <w:rFonts w:eastAsia="MS Mincho"/>
          <w:lang w:eastAsia="ja-JP"/>
        </w:rPr>
      </w:pPr>
      <w:r w:rsidRPr="00AD7CFA">
        <w:rPr>
          <w:rFonts w:eastAsia="MS Mincho"/>
          <w:lang w:eastAsia="ja-JP"/>
        </w:rPr>
        <w:t>RAN2 can decide specific procedure</w:t>
      </w:r>
    </w:p>
    <w:p w:rsidR="00CC2415" w:rsidRPr="00AD7CFA" w:rsidRDefault="00CC2415" w:rsidP="00CC2415">
      <w:pPr>
        <w:numPr>
          <w:ilvl w:val="1"/>
          <w:numId w:val="41"/>
        </w:numPr>
        <w:autoSpaceDE/>
        <w:autoSpaceDN/>
        <w:adjustRightInd/>
        <w:snapToGrid/>
        <w:spacing w:after="0"/>
        <w:jc w:val="left"/>
        <w:rPr>
          <w:rFonts w:eastAsia="MS Mincho"/>
          <w:lang w:eastAsia="ja-JP"/>
        </w:rPr>
      </w:pPr>
      <w:r w:rsidRPr="00AD7CFA">
        <w:rPr>
          <w:rFonts w:eastAsia="MS Mincho"/>
          <w:lang w:eastAsia="ja-JP"/>
        </w:rPr>
        <w:t xml:space="preserve">Example 2: </w:t>
      </w:r>
      <w:proofErr w:type="spellStart"/>
      <w:r w:rsidRPr="00AD7CFA">
        <w:rPr>
          <w:rFonts w:eastAsia="MS Mincho"/>
          <w:lang w:eastAsia="ja-JP"/>
        </w:rPr>
        <w:t>aperiodic</w:t>
      </w:r>
      <w:proofErr w:type="spellEnd"/>
      <w:r w:rsidRPr="00AD7CFA">
        <w:rPr>
          <w:rFonts w:eastAsia="MS Mincho"/>
          <w:lang w:eastAsia="ja-JP"/>
        </w:rPr>
        <w:t xml:space="preserve"> indication(s) based on failure of beam recovery procedure</w:t>
      </w:r>
    </w:p>
    <w:p w:rsidR="00CC2415" w:rsidRPr="00AD7CFA" w:rsidRDefault="00CC2415" w:rsidP="00CC2415">
      <w:pPr>
        <w:numPr>
          <w:ilvl w:val="2"/>
          <w:numId w:val="41"/>
        </w:numPr>
        <w:autoSpaceDE/>
        <w:autoSpaceDN/>
        <w:adjustRightInd/>
        <w:snapToGrid/>
        <w:spacing w:after="0"/>
        <w:jc w:val="left"/>
        <w:rPr>
          <w:rFonts w:eastAsia="MS Mincho"/>
          <w:lang w:eastAsia="ja-JP"/>
        </w:rPr>
      </w:pPr>
      <w:r w:rsidRPr="00AD7CFA">
        <w:rPr>
          <w:rFonts w:eastAsia="MS Mincho"/>
          <w:lang w:eastAsia="ja-JP"/>
        </w:rPr>
        <w:t xml:space="preserve">How to use </w:t>
      </w:r>
      <w:proofErr w:type="spellStart"/>
      <w:r w:rsidRPr="00AD7CFA">
        <w:rPr>
          <w:rFonts w:eastAsia="MS Mincho"/>
          <w:lang w:eastAsia="ja-JP"/>
        </w:rPr>
        <w:t>aperiodic</w:t>
      </w:r>
      <w:proofErr w:type="spellEnd"/>
      <w:r w:rsidRPr="00AD7CFA">
        <w:rPr>
          <w:rFonts w:eastAsia="MS Mincho"/>
          <w:lang w:eastAsia="ja-JP"/>
        </w:rPr>
        <w:t xml:space="preserve"> indication can be decided in RAN2</w:t>
      </w:r>
    </w:p>
    <w:p w:rsidR="00CC2415" w:rsidRPr="00AD7CFA" w:rsidRDefault="00CC2415" w:rsidP="00CC2415">
      <w:pPr>
        <w:numPr>
          <w:ilvl w:val="1"/>
          <w:numId w:val="41"/>
        </w:numPr>
        <w:autoSpaceDE/>
        <w:autoSpaceDN/>
        <w:adjustRightInd/>
        <w:snapToGrid/>
        <w:spacing w:after="0"/>
        <w:jc w:val="left"/>
        <w:rPr>
          <w:rFonts w:eastAsia="MS Mincho"/>
          <w:lang w:eastAsia="ja-JP"/>
        </w:rPr>
      </w:pPr>
      <w:r w:rsidRPr="00AD7CFA">
        <w:rPr>
          <w:rFonts w:eastAsia="MS Mincho"/>
          <w:lang w:eastAsia="ja-JP"/>
        </w:rPr>
        <w:t xml:space="preserve">FFS: </w:t>
      </w:r>
      <w:proofErr w:type="spellStart"/>
      <w:r w:rsidRPr="00AD7CFA">
        <w:rPr>
          <w:rFonts w:eastAsia="MS Mincho"/>
          <w:lang w:eastAsia="ja-JP"/>
        </w:rPr>
        <w:t>aperiodic</w:t>
      </w:r>
      <w:proofErr w:type="spellEnd"/>
      <w:r w:rsidRPr="00AD7CFA">
        <w:rPr>
          <w:rFonts w:eastAsia="MS Mincho"/>
          <w:lang w:eastAsia="ja-JP"/>
        </w:rPr>
        <w:t xml:space="preserve"> indication(s) based on beam failure recovery procedure to assist RLF procedure if different RS is used</w:t>
      </w:r>
    </w:p>
    <w:p w:rsidR="00016B02" w:rsidRPr="002C41E5" w:rsidRDefault="00016B02" w:rsidP="00016B02">
      <w:pPr>
        <w:rPr>
          <w:rFonts w:eastAsia="MS Mincho"/>
          <w:b/>
          <w:highlight w:val="green"/>
          <w:u w:val="single"/>
          <w:lang w:eastAsia="ja-JP"/>
        </w:rPr>
      </w:pPr>
      <w:r w:rsidRPr="00C87AFE">
        <w:rPr>
          <w:rFonts w:eastAsia="MS Mincho" w:hint="eastAsia"/>
          <w:b/>
          <w:highlight w:val="green"/>
          <w:u w:val="single"/>
          <w:lang w:eastAsia="ja-JP"/>
        </w:rPr>
        <w:t>RAN1 #</w:t>
      </w:r>
      <w:r>
        <w:rPr>
          <w:rFonts w:eastAsia="MS Mincho"/>
          <w:b/>
          <w:highlight w:val="green"/>
          <w:u w:val="single"/>
          <w:lang w:eastAsia="ja-JP"/>
        </w:rPr>
        <w:t>90</w:t>
      </w:r>
      <w:r w:rsidRPr="002C41E5">
        <w:rPr>
          <w:rFonts w:eastAsia="MS Mincho" w:hint="eastAsia"/>
          <w:b/>
          <w:highlight w:val="green"/>
          <w:u w:val="single"/>
          <w:lang w:eastAsia="ja-JP"/>
        </w:rPr>
        <w:t xml:space="preserve"> </w:t>
      </w:r>
      <w:r w:rsidRPr="000701BA">
        <w:rPr>
          <w:rFonts w:eastAsia="MS Mincho" w:hint="eastAsia"/>
          <w:b/>
          <w:highlight w:val="green"/>
          <w:u w:val="single"/>
          <w:lang w:eastAsia="ja-JP"/>
        </w:rPr>
        <w:t>Agreements:</w:t>
      </w:r>
    </w:p>
    <w:p w:rsidR="00016B02" w:rsidRPr="00016B02" w:rsidRDefault="00016B02" w:rsidP="0010427A">
      <w:pPr>
        <w:numPr>
          <w:ilvl w:val="0"/>
          <w:numId w:val="44"/>
        </w:numPr>
        <w:autoSpaceDE/>
        <w:autoSpaceDN/>
        <w:adjustRightInd/>
        <w:snapToGrid/>
        <w:spacing w:after="0"/>
        <w:rPr>
          <w:rFonts w:eastAsia="MS Mincho"/>
          <w:lang w:eastAsia="ja-JP"/>
        </w:rPr>
      </w:pPr>
      <w:r w:rsidRPr="00152659">
        <w:rPr>
          <w:szCs w:val="20"/>
        </w:rPr>
        <w:t xml:space="preserve">Beam failure is declared only </w:t>
      </w:r>
      <w:r w:rsidRPr="00016B02">
        <w:rPr>
          <w:rFonts w:eastAsia="MS Mincho"/>
          <w:lang w:eastAsia="ja-JP"/>
        </w:rPr>
        <w:t>when all serving control channels fail.</w:t>
      </w:r>
    </w:p>
    <w:p w:rsidR="00016B02" w:rsidRPr="00152659" w:rsidRDefault="00016B02" w:rsidP="0010427A">
      <w:pPr>
        <w:numPr>
          <w:ilvl w:val="0"/>
          <w:numId w:val="44"/>
        </w:numPr>
        <w:autoSpaceDE/>
        <w:autoSpaceDN/>
        <w:adjustRightInd/>
        <w:snapToGrid/>
        <w:spacing w:after="0"/>
        <w:rPr>
          <w:szCs w:val="20"/>
        </w:rPr>
      </w:pPr>
      <w:r w:rsidRPr="00152659">
        <w:rPr>
          <w:szCs w:val="20"/>
        </w:rPr>
        <w:t>When a subset of serving control channels fail, this event should also be handled</w:t>
      </w:r>
      <w:r w:rsidRPr="00152659">
        <w:rPr>
          <w:szCs w:val="20"/>
        </w:rPr>
        <w:tab/>
      </w:r>
    </w:p>
    <w:p w:rsidR="00016B02" w:rsidRPr="00152659" w:rsidRDefault="00016B02" w:rsidP="0010427A">
      <w:pPr>
        <w:numPr>
          <w:ilvl w:val="0"/>
          <w:numId w:val="45"/>
        </w:numPr>
        <w:tabs>
          <w:tab w:val="left" w:pos="1440"/>
        </w:tabs>
        <w:autoSpaceDE/>
        <w:autoSpaceDN/>
        <w:adjustRightInd/>
        <w:snapToGrid/>
        <w:spacing w:after="0"/>
        <w:jc w:val="left"/>
        <w:rPr>
          <w:szCs w:val="20"/>
        </w:rPr>
      </w:pPr>
      <w:r w:rsidRPr="00152659">
        <w:rPr>
          <w:szCs w:val="20"/>
        </w:rPr>
        <w:t>Details FFS</w:t>
      </w:r>
    </w:p>
    <w:p w:rsidR="00016B02" w:rsidRPr="00C23B6C" w:rsidRDefault="00016B02" w:rsidP="0010427A">
      <w:pPr>
        <w:numPr>
          <w:ilvl w:val="0"/>
          <w:numId w:val="46"/>
        </w:numPr>
        <w:autoSpaceDE/>
        <w:autoSpaceDN/>
        <w:adjustRightInd/>
        <w:snapToGrid/>
        <w:spacing w:after="0" w:line="259" w:lineRule="auto"/>
        <w:jc w:val="left"/>
        <w:rPr>
          <w:szCs w:val="20"/>
        </w:rPr>
      </w:pPr>
      <w:r w:rsidRPr="00C23B6C">
        <w:rPr>
          <w:szCs w:val="20"/>
        </w:rPr>
        <w:t>In addition to periodic CSI-RS, SS-block within the serving cell can be used for new candidate beam identification</w:t>
      </w:r>
    </w:p>
    <w:p w:rsidR="00016B02" w:rsidRPr="00C23B6C" w:rsidRDefault="00016B02" w:rsidP="0010427A">
      <w:pPr>
        <w:numPr>
          <w:ilvl w:val="1"/>
          <w:numId w:val="46"/>
        </w:numPr>
        <w:autoSpaceDE/>
        <w:autoSpaceDN/>
        <w:adjustRightInd/>
        <w:snapToGrid/>
        <w:spacing w:after="0" w:line="259" w:lineRule="auto"/>
        <w:jc w:val="left"/>
        <w:rPr>
          <w:szCs w:val="20"/>
        </w:rPr>
      </w:pPr>
      <w:r w:rsidRPr="00C23B6C">
        <w:rPr>
          <w:szCs w:val="20"/>
        </w:rPr>
        <w:t xml:space="preserve">The following options can be configured for new candidate beam identification  </w:t>
      </w:r>
    </w:p>
    <w:p w:rsidR="00016B02" w:rsidRPr="00C23B6C" w:rsidRDefault="00016B02" w:rsidP="0010427A">
      <w:pPr>
        <w:numPr>
          <w:ilvl w:val="2"/>
          <w:numId w:val="46"/>
        </w:numPr>
        <w:autoSpaceDE/>
        <w:autoSpaceDN/>
        <w:adjustRightInd/>
        <w:snapToGrid/>
        <w:spacing w:after="0" w:line="259" w:lineRule="auto"/>
        <w:jc w:val="left"/>
        <w:rPr>
          <w:szCs w:val="20"/>
        </w:rPr>
      </w:pPr>
      <w:r w:rsidRPr="00C23B6C">
        <w:rPr>
          <w:szCs w:val="20"/>
        </w:rPr>
        <w:t>CSI-RS only</w:t>
      </w:r>
    </w:p>
    <w:p w:rsidR="00016B02" w:rsidRPr="00016B02" w:rsidRDefault="00016B02" w:rsidP="0010427A">
      <w:pPr>
        <w:numPr>
          <w:ilvl w:val="3"/>
          <w:numId w:val="46"/>
        </w:numPr>
        <w:autoSpaceDE/>
        <w:autoSpaceDN/>
        <w:adjustRightInd/>
        <w:snapToGrid/>
        <w:spacing w:after="0" w:line="259" w:lineRule="auto"/>
        <w:jc w:val="left"/>
        <w:rPr>
          <w:rFonts w:eastAsia="MS Mincho"/>
          <w:lang w:eastAsia="ja-JP"/>
        </w:rPr>
      </w:pPr>
      <w:r w:rsidRPr="00C23B6C">
        <w:rPr>
          <w:szCs w:val="20"/>
        </w:rPr>
        <w:t>Note: in this case, SSB will not be configured for new candidate beam identi</w:t>
      </w:r>
      <w:r w:rsidRPr="00016B02">
        <w:rPr>
          <w:rFonts w:eastAsia="MS Mincho"/>
          <w:lang w:eastAsia="ja-JP"/>
        </w:rPr>
        <w:t>fication</w:t>
      </w:r>
    </w:p>
    <w:p w:rsidR="00016B02" w:rsidRPr="00016B02" w:rsidRDefault="00016B02" w:rsidP="0010427A">
      <w:pPr>
        <w:numPr>
          <w:ilvl w:val="2"/>
          <w:numId w:val="46"/>
        </w:numPr>
        <w:autoSpaceDE/>
        <w:autoSpaceDN/>
        <w:adjustRightInd/>
        <w:snapToGrid/>
        <w:spacing w:after="0" w:line="259" w:lineRule="auto"/>
        <w:jc w:val="left"/>
        <w:rPr>
          <w:rFonts w:eastAsia="MS Mincho"/>
          <w:lang w:eastAsia="ja-JP"/>
        </w:rPr>
      </w:pPr>
      <w:r w:rsidRPr="00016B02">
        <w:rPr>
          <w:rFonts w:eastAsia="MS Mincho"/>
          <w:lang w:eastAsia="ja-JP"/>
        </w:rPr>
        <w:t>SS block only</w:t>
      </w:r>
    </w:p>
    <w:p w:rsidR="00016B02" w:rsidRPr="00016B02" w:rsidRDefault="00016B02" w:rsidP="0010427A">
      <w:pPr>
        <w:numPr>
          <w:ilvl w:val="3"/>
          <w:numId w:val="46"/>
        </w:numPr>
        <w:autoSpaceDE/>
        <w:autoSpaceDN/>
        <w:adjustRightInd/>
        <w:snapToGrid/>
        <w:spacing w:after="0" w:line="259" w:lineRule="auto"/>
        <w:jc w:val="left"/>
        <w:rPr>
          <w:rFonts w:eastAsia="MS Mincho"/>
          <w:lang w:eastAsia="ja-JP"/>
        </w:rPr>
      </w:pPr>
      <w:r w:rsidRPr="00016B02">
        <w:rPr>
          <w:rFonts w:eastAsia="MS Mincho"/>
          <w:lang w:eastAsia="ja-JP"/>
        </w:rPr>
        <w:t>Note: in this case, CSI-RS will not be configured for new candidate beam identification</w:t>
      </w:r>
    </w:p>
    <w:p w:rsidR="00016B02" w:rsidRPr="00016B02" w:rsidRDefault="00016B02" w:rsidP="0010427A">
      <w:pPr>
        <w:numPr>
          <w:ilvl w:val="2"/>
          <w:numId w:val="46"/>
        </w:numPr>
        <w:autoSpaceDE/>
        <w:autoSpaceDN/>
        <w:adjustRightInd/>
        <w:snapToGrid/>
        <w:spacing w:after="0" w:line="259" w:lineRule="auto"/>
        <w:jc w:val="left"/>
        <w:rPr>
          <w:rFonts w:eastAsia="MS Mincho"/>
          <w:lang w:eastAsia="ja-JP"/>
        </w:rPr>
      </w:pPr>
      <w:r w:rsidRPr="00016B02">
        <w:rPr>
          <w:rFonts w:eastAsia="MS Mincho"/>
          <w:lang w:eastAsia="ja-JP"/>
        </w:rPr>
        <w:t>FFS: CSI-RS + SS block</w:t>
      </w:r>
    </w:p>
    <w:p w:rsidR="00016B02" w:rsidRPr="00050A22" w:rsidRDefault="00016B02" w:rsidP="0010427A">
      <w:pPr>
        <w:spacing w:after="0"/>
        <w:rPr>
          <w:szCs w:val="20"/>
          <w:highlight w:val="darkYellow"/>
        </w:rPr>
      </w:pPr>
      <w:r w:rsidRPr="00050A22">
        <w:rPr>
          <w:szCs w:val="20"/>
          <w:highlight w:val="darkYellow"/>
        </w:rPr>
        <w:t>Working assumption:</w:t>
      </w:r>
    </w:p>
    <w:p w:rsidR="00016B02" w:rsidRPr="00050A22" w:rsidRDefault="00016B02" w:rsidP="0010427A">
      <w:pPr>
        <w:numPr>
          <w:ilvl w:val="0"/>
          <w:numId w:val="47"/>
        </w:numPr>
        <w:autoSpaceDE/>
        <w:autoSpaceDN/>
        <w:adjustRightInd/>
        <w:snapToGrid/>
        <w:spacing w:after="0" w:line="259" w:lineRule="auto"/>
        <w:jc w:val="left"/>
        <w:rPr>
          <w:szCs w:val="20"/>
        </w:rPr>
      </w:pPr>
      <w:r w:rsidRPr="00050A22">
        <w:rPr>
          <w:szCs w:val="20"/>
        </w:rPr>
        <w:t>For beam failure recovery request transmission on PRACH, support using the resource that is CDM with other PRACH resources.</w:t>
      </w:r>
    </w:p>
    <w:p w:rsidR="00016B02" w:rsidRPr="00050A22" w:rsidRDefault="00016B02" w:rsidP="0010427A">
      <w:pPr>
        <w:numPr>
          <w:ilvl w:val="1"/>
          <w:numId w:val="47"/>
        </w:numPr>
        <w:autoSpaceDE/>
        <w:autoSpaceDN/>
        <w:adjustRightInd/>
        <w:snapToGrid/>
        <w:spacing w:after="0" w:line="259" w:lineRule="auto"/>
        <w:jc w:val="left"/>
        <w:rPr>
          <w:szCs w:val="20"/>
        </w:rPr>
      </w:pPr>
      <w:r w:rsidRPr="00050A22">
        <w:rPr>
          <w:szCs w:val="20"/>
        </w:rPr>
        <w:t xml:space="preserve">Note </w:t>
      </w:r>
      <w:r w:rsidRPr="00016B02">
        <w:rPr>
          <w:szCs w:val="20"/>
        </w:rPr>
        <w:t>that CDM means the same sequence design with</w:t>
      </w:r>
      <w:r w:rsidRPr="00050A22">
        <w:rPr>
          <w:szCs w:val="20"/>
        </w:rPr>
        <w:t xml:space="preserve"> PRACH preambles. </w:t>
      </w:r>
    </w:p>
    <w:p w:rsidR="00016B02" w:rsidRPr="00050A22" w:rsidRDefault="00016B02" w:rsidP="0010427A">
      <w:pPr>
        <w:numPr>
          <w:ilvl w:val="1"/>
          <w:numId w:val="47"/>
        </w:numPr>
        <w:autoSpaceDE/>
        <w:autoSpaceDN/>
        <w:adjustRightInd/>
        <w:snapToGrid/>
        <w:spacing w:after="0" w:line="259" w:lineRule="auto"/>
        <w:jc w:val="left"/>
        <w:rPr>
          <w:szCs w:val="20"/>
        </w:rPr>
      </w:pPr>
      <w:r w:rsidRPr="00050A22">
        <w:rPr>
          <w:szCs w:val="20"/>
        </w:rPr>
        <w:t>Note that the preambles for PRACH for beam failure recover request transmission are chosen from those for content-free PRACH operation in Rel-15</w:t>
      </w:r>
    </w:p>
    <w:p w:rsidR="00016B02" w:rsidRPr="00050A22" w:rsidRDefault="00016B02" w:rsidP="0010427A">
      <w:pPr>
        <w:numPr>
          <w:ilvl w:val="1"/>
          <w:numId w:val="47"/>
        </w:numPr>
        <w:autoSpaceDE/>
        <w:autoSpaceDN/>
        <w:adjustRightInd/>
        <w:snapToGrid/>
        <w:spacing w:after="0" w:line="259" w:lineRule="auto"/>
        <w:jc w:val="left"/>
        <w:rPr>
          <w:szCs w:val="20"/>
        </w:rPr>
      </w:pPr>
      <w:r w:rsidRPr="00050A22">
        <w:rPr>
          <w:szCs w:val="20"/>
        </w:rPr>
        <w:t>Note: this feature is not intended to have any impact on design related to other PRACH resources</w:t>
      </w:r>
    </w:p>
    <w:p w:rsidR="00016B02" w:rsidRPr="0010427A" w:rsidRDefault="00016B02" w:rsidP="0010427A">
      <w:pPr>
        <w:numPr>
          <w:ilvl w:val="1"/>
          <w:numId w:val="47"/>
        </w:numPr>
        <w:autoSpaceDE/>
        <w:autoSpaceDN/>
        <w:adjustRightInd/>
        <w:snapToGrid/>
        <w:spacing w:after="0" w:line="259" w:lineRule="auto"/>
        <w:jc w:val="left"/>
        <w:rPr>
          <w:szCs w:val="20"/>
        </w:rPr>
      </w:pPr>
      <w:r w:rsidRPr="0010427A">
        <w:rPr>
          <w:szCs w:val="20"/>
        </w:rPr>
        <w:t>Further consider whether TDM with other PRACH is needed</w:t>
      </w:r>
    </w:p>
    <w:p w:rsidR="00CC2415" w:rsidRDefault="00CC2415" w:rsidP="00CC2415">
      <w:pPr>
        <w:rPr>
          <w:lang w:eastAsia="zh-CN"/>
        </w:rPr>
      </w:pPr>
    </w:p>
    <w:p w:rsidR="00A67BAC" w:rsidRPr="00016B02" w:rsidRDefault="00A67BAC" w:rsidP="00CC2415">
      <w:pPr>
        <w:rPr>
          <w:lang w:eastAsia="zh-CN"/>
        </w:rPr>
      </w:pPr>
      <w:r>
        <w:rPr>
          <w:lang w:eastAsia="zh-CN"/>
        </w:rPr>
        <w:t>This contribution provided discussion and analysis of the relationship between beam failure recovery and RLF.</w:t>
      </w:r>
    </w:p>
    <w:p w:rsidR="00CC2415" w:rsidRDefault="00CC2415" w:rsidP="00CC2415">
      <w:pPr>
        <w:pStyle w:val="Heading1"/>
        <w:rPr>
          <w:lang w:eastAsia="zh-CN"/>
        </w:rPr>
      </w:pPr>
      <w:r>
        <w:rPr>
          <w:rFonts w:hint="eastAsia"/>
          <w:lang w:eastAsia="zh-CN"/>
        </w:rPr>
        <w:t>Discussion</w:t>
      </w:r>
    </w:p>
    <w:p w:rsidR="00CC2415" w:rsidRPr="002C7617" w:rsidRDefault="00CC2415" w:rsidP="00CC2415">
      <w:pPr>
        <w:pStyle w:val="Heading2"/>
        <w:tabs>
          <w:tab w:val="clear" w:pos="718"/>
        </w:tabs>
        <w:ind w:left="576"/>
        <w:rPr>
          <w:lang w:eastAsia="zh-CN"/>
        </w:rPr>
      </w:pPr>
      <w:r>
        <w:rPr>
          <w:rFonts w:hint="eastAsia"/>
          <w:lang w:eastAsia="zh-CN"/>
        </w:rPr>
        <w:t>Relationship between beam failure detection and RLM</w:t>
      </w:r>
      <w:r>
        <w:rPr>
          <w:lang w:eastAsia="zh-CN"/>
        </w:rPr>
        <w:t>/RLF</w:t>
      </w:r>
    </w:p>
    <w:p w:rsidR="00CC2415" w:rsidRDefault="00CC2415" w:rsidP="00CC2415">
      <w:pPr>
        <w:rPr>
          <w:lang w:eastAsia="zh-CN"/>
        </w:rPr>
      </w:pPr>
      <w:r>
        <w:rPr>
          <w:rFonts w:hint="eastAsia"/>
          <w:lang w:eastAsia="zh-CN"/>
        </w:rPr>
        <w:t>In L</w:t>
      </w:r>
      <w:r>
        <w:rPr>
          <w:lang w:eastAsia="zh-CN"/>
        </w:rPr>
        <w:t>TE, a UE should declare radio link failure (RLF) in the higher layer (L3) when one of the following situations is satisfied:</w:t>
      </w:r>
    </w:p>
    <w:p w:rsidR="00CC2415" w:rsidRDefault="00CC2415" w:rsidP="00CC2415">
      <w:pPr>
        <w:pStyle w:val="ListParagraph"/>
        <w:widowControl w:val="0"/>
        <w:numPr>
          <w:ilvl w:val="0"/>
          <w:numId w:val="38"/>
        </w:numPr>
        <w:autoSpaceDE w:val="0"/>
        <w:autoSpaceDN w:val="0"/>
        <w:adjustRightInd w:val="0"/>
        <w:spacing w:after="0" w:line="360" w:lineRule="auto"/>
      </w:pPr>
      <w:r>
        <w:rPr>
          <w:rFonts w:hint="eastAsia"/>
        </w:rPr>
        <w:t>An indication from R</w:t>
      </w:r>
      <w:r>
        <w:t>LC that the maximum number of re-transmission has been reached;</w:t>
      </w:r>
    </w:p>
    <w:p w:rsidR="00CC2415" w:rsidRDefault="00CC2415" w:rsidP="00CC2415">
      <w:pPr>
        <w:pStyle w:val="ListParagraph"/>
        <w:widowControl w:val="0"/>
        <w:numPr>
          <w:ilvl w:val="0"/>
          <w:numId w:val="38"/>
        </w:numPr>
        <w:autoSpaceDE w:val="0"/>
        <w:autoSpaceDN w:val="0"/>
        <w:adjustRightInd w:val="0"/>
        <w:spacing w:after="0" w:line="360" w:lineRule="auto"/>
      </w:pPr>
      <w:r>
        <w:rPr>
          <w:rFonts w:hint="eastAsia"/>
        </w:rPr>
        <w:t>An</w:t>
      </w:r>
      <w:r>
        <w:t xml:space="preserve"> indication from MAC that random access problem occurs while neither T300, T301, T304 nor T311 is running;</w:t>
      </w:r>
    </w:p>
    <w:p w:rsidR="00CC2415" w:rsidRDefault="00CC2415" w:rsidP="00CC2415">
      <w:pPr>
        <w:pStyle w:val="ListParagraph"/>
        <w:widowControl w:val="0"/>
        <w:numPr>
          <w:ilvl w:val="0"/>
          <w:numId w:val="38"/>
        </w:numPr>
        <w:autoSpaceDE w:val="0"/>
        <w:autoSpaceDN w:val="0"/>
        <w:adjustRightInd w:val="0"/>
        <w:spacing w:after="0" w:line="360" w:lineRule="auto"/>
      </w:pPr>
      <w:r>
        <w:t>The failure of receiving handover command during T312 when T310 is running, e.g., upon T312 expiry;</w:t>
      </w:r>
    </w:p>
    <w:p w:rsidR="00CC2415" w:rsidRDefault="00CC2415" w:rsidP="00CC2415">
      <w:pPr>
        <w:pStyle w:val="ListParagraph"/>
        <w:widowControl w:val="0"/>
        <w:numPr>
          <w:ilvl w:val="0"/>
          <w:numId w:val="38"/>
        </w:numPr>
        <w:autoSpaceDE w:val="0"/>
        <w:autoSpaceDN w:val="0"/>
        <w:adjustRightInd w:val="0"/>
        <w:spacing w:after="0" w:line="360" w:lineRule="auto"/>
      </w:pPr>
      <w:r>
        <w:rPr>
          <w:rFonts w:hint="eastAsia"/>
        </w:rPr>
        <w:t>P</w:t>
      </w:r>
      <w:r>
        <w:t>hysical layer problem detection based on radio link monitoring (RLM), e.g., upon T310 expiry.</w:t>
      </w:r>
    </w:p>
    <w:p w:rsidR="00CC2415" w:rsidRDefault="00CC2415" w:rsidP="00CC2415">
      <w:pPr>
        <w:rPr>
          <w:kern w:val="2"/>
          <w:lang w:val="en-GB" w:eastAsia="zh-CN"/>
        </w:rPr>
      </w:pPr>
      <w:r>
        <w:rPr>
          <w:kern w:val="2"/>
          <w:lang w:eastAsia="zh-CN"/>
        </w:rPr>
        <w:t>In NR, radio link failure detection can rely on at least the above situations. Assuming similar to LTE, once</w:t>
      </w:r>
      <w:r>
        <w:rPr>
          <w:rFonts w:hint="eastAsia"/>
          <w:kern w:val="2"/>
          <w:lang w:eastAsia="zh-CN"/>
        </w:rPr>
        <w:t xml:space="preserve"> radio link failure is declared, RRC</w:t>
      </w:r>
      <w:r>
        <w:rPr>
          <w:kern w:val="2"/>
          <w:lang w:eastAsia="zh-CN"/>
        </w:rPr>
        <w:t xml:space="preserve"> connection</w:t>
      </w:r>
      <w:r>
        <w:rPr>
          <w:rFonts w:hint="eastAsia"/>
          <w:kern w:val="2"/>
          <w:lang w:eastAsia="zh-CN"/>
        </w:rPr>
        <w:t xml:space="preserve"> reestablishment procedure </w:t>
      </w:r>
      <w:r>
        <w:rPr>
          <w:kern w:val="2"/>
          <w:lang w:eastAsia="zh-CN"/>
        </w:rPr>
        <w:t>could</w:t>
      </w:r>
      <w:r>
        <w:rPr>
          <w:rFonts w:hint="eastAsia"/>
          <w:kern w:val="2"/>
          <w:lang w:eastAsia="zh-CN"/>
        </w:rPr>
        <w:t xml:space="preserve"> be involved to re</w:t>
      </w:r>
      <w:r>
        <w:rPr>
          <w:kern w:val="2"/>
          <w:lang w:eastAsia="zh-CN"/>
        </w:rPr>
        <w:t xml:space="preserve">covery the connection between </w:t>
      </w:r>
      <w:proofErr w:type="spellStart"/>
      <w:r>
        <w:rPr>
          <w:kern w:val="2"/>
          <w:lang w:eastAsia="zh-CN"/>
        </w:rPr>
        <w:t>gNB</w:t>
      </w:r>
      <w:proofErr w:type="spellEnd"/>
      <w:r>
        <w:rPr>
          <w:kern w:val="2"/>
          <w:lang w:eastAsia="zh-CN"/>
        </w:rPr>
        <w:t xml:space="preserve"> and UE, and depending on results of connection reestablishment, </w:t>
      </w:r>
      <w:r>
        <w:rPr>
          <w:kern w:val="2"/>
          <w:lang w:val="en-GB" w:eastAsia="zh-CN"/>
        </w:rPr>
        <w:t xml:space="preserve">the recovery </w:t>
      </w:r>
      <w:r>
        <w:rPr>
          <w:kern w:val="2"/>
          <w:lang w:val="en-GB" w:eastAsia="zh-CN"/>
        </w:rPr>
        <w:lastRenderedPageBreak/>
        <w:t xml:space="preserve">from RLF may trigger </w:t>
      </w:r>
      <w:proofErr w:type="spellStart"/>
      <w:r>
        <w:rPr>
          <w:kern w:val="2"/>
          <w:lang w:val="en-GB" w:eastAsia="zh-CN"/>
        </w:rPr>
        <w:t>RRC_Idle</w:t>
      </w:r>
      <w:proofErr w:type="spellEnd"/>
      <w:r>
        <w:rPr>
          <w:kern w:val="2"/>
          <w:lang w:val="en-GB" w:eastAsia="zh-CN"/>
        </w:rPr>
        <w:t xml:space="preserve"> mode handover (if reestablishment fails),</w:t>
      </w:r>
      <w:r w:rsidRPr="00D961B5">
        <w:rPr>
          <w:rFonts w:hint="eastAsia"/>
          <w:kern w:val="2"/>
          <w:lang w:val="en-GB" w:eastAsia="zh-CN"/>
        </w:rPr>
        <w:t xml:space="preserve"> </w:t>
      </w:r>
      <w:r>
        <w:rPr>
          <w:kern w:val="2"/>
          <w:lang w:val="en-GB" w:eastAsia="zh-CN"/>
        </w:rPr>
        <w:t xml:space="preserve">thus </w:t>
      </w:r>
      <w:r w:rsidRPr="00D961B5">
        <w:rPr>
          <w:rFonts w:hint="eastAsia"/>
          <w:kern w:val="2"/>
          <w:lang w:val="en-GB" w:eastAsia="zh-CN"/>
        </w:rPr>
        <w:t>tak</w:t>
      </w:r>
      <w:r>
        <w:rPr>
          <w:kern w:val="2"/>
          <w:lang w:val="en-GB" w:eastAsia="zh-CN"/>
        </w:rPr>
        <w:t>ing</w:t>
      </w:r>
      <w:r w:rsidRPr="00D961B5">
        <w:rPr>
          <w:rFonts w:hint="eastAsia"/>
          <w:kern w:val="2"/>
          <w:lang w:val="en-GB" w:eastAsia="zh-CN"/>
        </w:rPr>
        <w:t xml:space="preserve"> more than several hundreds of milliseconds</w:t>
      </w:r>
      <w:r>
        <w:rPr>
          <w:kern w:val="2"/>
          <w:lang w:val="en-GB" w:eastAsia="zh-CN"/>
        </w:rPr>
        <w:t xml:space="preserve"> because of cell reselection and contention-based random access</w:t>
      </w:r>
      <w:r w:rsidRPr="00D961B5">
        <w:rPr>
          <w:rFonts w:hint="eastAsia"/>
          <w:kern w:val="2"/>
          <w:lang w:val="en-GB" w:eastAsia="zh-CN"/>
        </w:rPr>
        <w:t>.</w:t>
      </w:r>
    </w:p>
    <w:p w:rsidR="00CC2415" w:rsidRPr="006172C2" w:rsidRDefault="00CC2415" w:rsidP="00CC2415">
      <w:pPr>
        <w:rPr>
          <w:b/>
          <w:i/>
          <w:kern w:val="2"/>
          <w:lang w:eastAsia="zh-CN"/>
        </w:rPr>
      </w:pPr>
      <w:r w:rsidRPr="006172C2">
        <w:rPr>
          <w:b/>
          <w:i/>
          <w:kern w:val="2"/>
          <w:lang w:val="en-GB" w:eastAsia="zh-CN"/>
        </w:rPr>
        <w:t>Observation 1</w:t>
      </w:r>
      <w:r>
        <w:rPr>
          <w:b/>
          <w:i/>
          <w:kern w:val="2"/>
          <w:lang w:val="en-GB" w:eastAsia="zh-CN"/>
        </w:rPr>
        <w:t>a</w:t>
      </w:r>
      <w:r w:rsidRPr="006172C2">
        <w:rPr>
          <w:b/>
          <w:i/>
          <w:kern w:val="2"/>
          <w:lang w:val="en-GB" w:eastAsia="zh-CN"/>
        </w:rPr>
        <w:t xml:space="preserve">: Radio link failure could be triggered </w:t>
      </w:r>
      <w:r>
        <w:rPr>
          <w:b/>
          <w:i/>
          <w:kern w:val="2"/>
          <w:lang w:val="en-GB" w:eastAsia="zh-CN"/>
        </w:rPr>
        <w:t xml:space="preserve">by </w:t>
      </w:r>
      <w:r w:rsidRPr="006172C2">
        <w:rPr>
          <w:b/>
          <w:i/>
          <w:kern w:val="2"/>
          <w:lang w:val="en-GB" w:eastAsia="zh-CN"/>
        </w:rPr>
        <w:t xml:space="preserve">several reasons, not </w:t>
      </w:r>
      <w:r>
        <w:rPr>
          <w:b/>
          <w:i/>
          <w:kern w:val="2"/>
          <w:lang w:val="en-GB" w:eastAsia="zh-CN"/>
        </w:rPr>
        <w:t>just by</w:t>
      </w:r>
      <w:r w:rsidRPr="006172C2">
        <w:rPr>
          <w:b/>
          <w:i/>
          <w:kern w:val="2"/>
          <w:lang w:val="en-GB" w:eastAsia="zh-CN"/>
        </w:rPr>
        <w:t xml:space="preserve"> physical layer problem</w:t>
      </w:r>
      <w:r>
        <w:rPr>
          <w:b/>
          <w:i/>
          <w:kern w:val="2"/>
          <w:lang w:val="en-GB" w:eastAsia="zh-CN"/>
        </w:rPr>
        <w:t>s</w:t>
      </w:r>
      <w:r w:rsidRPr="006172C2">
        <w:rPr>
          <w:b/>
          <w:i/>
          <w:kern w:val="2"/>
          <w:lang w:val="en-GB" w:eastAsia="zh-CN"/>
        </w:rPr>
        <w:t>.</w:t>
      </w:r>
    </w:p>
    <w:p w:rsidR="00CC2415" w:rsidRDefault="00CC2415" w:rsidP="00CC2415">
      <w:pPr>
        <w:rPr>
          <w:kern w:val="2"/>
          <w:lang w:val="en-GB" w:eastAsia="zh-CN"/>
        </w:rPr>
      </w:pPr>
      <w:r w:rsidRPr="00D961B5">
        <w:rPr>
          <w:rFonts w:hint="eastAsia"/>
          <w:kern w:val="2"/>
          <w:lang w:val="en-GB" w:eastAsia="zh-CN"/>
        </w:rPr>
        <w:t xml:space="preserve">In NR, beam based transmission is </w:t>
      </w:r>
      <w:r w:rsidRPr="00D961B5">
        <w:rPr>
          <w:kern w:val="2"/>
          <w:lang w:val="en-GB" w:eastAsia="zh-CN"/>
        </w:rPr>
        <w:t>supported</w:t>
      </w:r>
      <w:r w:rsidRPr="00D961B5">
        <w:rPr>
          <w:rFonts w:hint="eastAsia"/>
          <w:kern w:val="2"/>
          <w:lang w:val="en-GB" w:eastAsia="zh-CN"/>
        </w:rPr>
        <w:t xml:space="preserve"> to overcome the high </w:t>
      </w:r>
      <w:r w:rsidRPr="00D961B5">
        <w:rPr>
          <w:kern w:val="2"/>
          <w:lang w:val="en-GB" w:eastAsia="zh-CN"/>
        </w:rPr>
        <w:t>propagation</w:t>
      </w:r>
      <w:r w:rsidRPr="00D961B5">
        <w:rPr>
          <w:rFonts w:hint="eastAsia"/>
          <w:kern w:val="2"/>
          <w:lang w:val="en-GB" w:eastAsia="zh-CN"/>
        </w:rPr>
        <w:t xml:space="preserve"> loss. One cell can support </w:t>
      </w:r>
      <w:r w:rsidRPr="00D961B5">
        <w:rPr>
          <w:kern w:val="2"/>
          <w:lang w:val="en-GB" w:eastAsia="zh-CN"/>
        </w:rPr>
        <w:t>multi</w:t>
      </w:r>
      <w:r>
        <w:rPr>
          <w:kern w:val="2"/>
          <w:lang w:val="en-GB" w:eastAsia="zh-CN"/>
        </w:rPr>
        <w:t>-</w:t>
      </w:r>
      <w:r w:rsidRPr="00D961B5">
        <w:rPr>
          <w:rFonts w:hint="eastAsia"/>
          <w:kern w:val="2"/>
          <w:lang w:val="en-GB" w:eastAsia="zh-CN"/>
        </w:rPr>
        <w:t xml:space="preserve">beam sweeping and each UE can be configured with proper beams for its </w:t>
      </w:r>
      <w:r w:rsidRPr="00D961B5">
        <w:rPr>
          <w:kern w:val="2"/>
          <w:lang w:val="en-GB" w:eastAsia="zh-CN"/>
        </w:rPr>
        <w:t>transmission</w:t>
      </w:r>
      <w:r w:rsidRPr="00D961B5">
        <w:rPr>
          <w:rFonts w:hint="eastAsia"/>
          <w:kern w:val="2"/>
          <w:lang w:val="en-GB" w:eastAsia="zh-CN"/>
        </w:rPr>
        <w:t>. However,</w:t>
      </w:r>
      <w:r w:rsidRPr="00D961B5">
        <w:rPr>
          <w:rFonts w:hint="eastAsia"/>
          <w:color w:val="0070C0"/>
          <w:kern w:val="2"/>
          <w:lang w:val="en-GB" w:eastAsia="zh-CN"/>
        </w:rPr>
        <w:t xml:space="preserve"> </w:t>
      </w:r>
      <w:r w:rsidRPr="00D961B5">
        <w:rPr>
          <w:rFonts w:hint="eastAsia"/>
          <w:kern w:val="2"/>
          <w:lang w:val="en-GB" w:eastAsia="zh-CN"/>
        </w:rPr>
        <w:t>beam failure occurs</w:t>
      </w:r>
      <w:r w:rsidRPr="00D961B5">
        <w:rPr>
          <w:kern w:val="2"/>
          <w:lang w:val="en-GB" w:eastAsia="zh-CN"/>
        </w:rPr>
        <w:t xml:space="preserve"> due to user mobility, rotation and blockage</w:t>
      </w:r>
      <w:r w:rsidRPr="00D961B5">
        <w:rPr>
          <w:rFonts w:hint="eastAsia"/>
          <w:kern w:val="2"/>
          <w:lang w:val="en-GB" w:eastAsia="zh-CN"/>
        </w:rPr>
        <w:t>. Therefore</w:t>
      </w:r>
      <w:r w:rsidRPr="00D961B5">
        <w:rPr>
          <w:kern w:val="2"/>
          <w:lang w:val="en-GB" w:eastAsia="zh-CN"/>
        </w:rPr>
        <w:t xml:space="preserve"> the </w:t>
      </w:r>
      <w:r>
        <w:rPr>
          <w:kern w:val="2"/>
          <w:lang w:val="en-GB" w:eastAsia="zh-CN"/>
        </w:rPr>
        <w:t xml:space="preserve">control </w:t>
      </w:r>
      <w:r w:rsidRPr="00D961B5">
        <w:rPr>
          <w:kern w:val="2"/>
          <w:lang w:val="en-GB" w:eastAsia="zh-CN"/>
        </w:rPr>
        <w:t xml:space="preserve">beam pair link(s) is no longer </w:t>
      </w:r>
      <w:r>
        <w:rPr>
          <w:kern w:val="2"/>
          <w:lang w:val="en-GB" w:eastAsia="zh-CN"/>
        </w:rPr>
        <w:t>taken as</w:t>
      </w:r>
      <w:r w:rsidRPr="00D961B5">
        <w:rPr>
          <w:kern w:val="2"/>
          <w:lang w:val="en-GB" w:eastAsia="zh-CN"/>
        </w:rPr>
        <w:t xml:space="preserve"> reliable communication</w:t>
      </w:r>
      <w:r w:rsidRPr="00D961B5">
        <w:rPr>
          <w:rFonts w:hint="eastAsia"/>
          <w:kern w:val="2"/>
          <w:lang w:val="en-GB" w:eastAsia="zh-CN"/>
        </w:rPr>
        <w:t xml:space="preserve"> and beam failure recovery procedure </w:t>
      </w:r>
      <w:r w:rsidRPr="00D961B5">
        <w:rPr>
          <w:kern w:val="2"/>
          <w:lang w:val="en-GB" w:eastAsia="zh-CN"/>
        </w:rPr>
        <w:t xml:space="preserve">is </w:t>
      </w:r>
      <w:r w:rsidRPr="00D961B5">
        <w:rPr>
          <w:rFonts w:hint="eastAsia"/>
          <w:kern w:val="2"/>
          <w:lang w:val="en-GB" w:eastAsia="zh-CN"/>
        </w:rPr>
        <w:t>desired</w:t>
      </w:r>
      <w:r w:rsidRPr="00D961B5">
        <w:rPr>
          <w:kern w:val="2"/>
          <w:lang w:val="en-GB" w:eastAsia="zh-CN"/>
        </w:rPr>
        <w:t>.</w:t>
      </w:r>
    </w:p>
    <w:p w:rsidR="00CC2415" w:rsidRPr="00CA5EB9" w:rsidRDefault="00CC2415" w:rsidP="00CC2415">
      <w:pPr>
        <w:rPr>
          <w:kern w:val="2"/>
          <w:lang w:eastAsia="zh-CN"/>
        </w:rPr>
      </w:pPr>
      <w:r w:rsidRPr="006172C2">
        <w:rPr>
          <w:b/>
          <w:i/>
          <w:kern w:val="2"/>
          <w:lang w:val="en-GB" w:eastAsia="zh-CN"/>
        </w:rPr>
        <w:t>Observation 1</w:t>
      </w:r>
      <w:r>
        <w:rPr>
          <w:b/>
          <w:i/>
          <w:kern w:val="2"/>
          <w:lang w:val="en-GB" w:eastAsia="zh-CN"/>
        </w:rPr>
        <w:t>b</w:t>
      </w:r>
      <w:r w:rsidRPr="006172C2">
        <w:rPr>
          <w:b/>
          <w:i/>
          <w:kern w:val="2"/>
          <w:lang w:val="en-GB" w:eastAsia="zh-CN"/>
        </w:rPr>
        <w:t xml:space="preserve">: </w:t>
      </w:r>
      <w:r>
        <w:rPr>
          <w:b/>
          <w:i/>
          <w:kern w:val="2"/>
          <w:lang w:val="en-GB" w:eastAsia="zh-CN"/>
        </w:rPr>
        <w:t>Beam failure is triggered by physical layer problems.</w:t>
      </w:r>
    </w:p>
    <w:p w:rsidR="00CC2415" w:rsidRDefault="00CC2415" w:rsidP="00CC2415">
      <w:pPr>
        <w:rPr>
          <w:kern w:val="2"/>
          <w:lang w:val="en-GB" w:eastAsia="zh-CN"/>
        </w:rPr>
      </w:pPr>
      <w:r w:rsidRPr="00D961B5">
        <w:rPr>
          <w:rFonts w:hint="eastAsia"/>
          <w:kern w:val="2"/>
          <w:lang w:val="en-GB" w:eastAsia="zh-CN"/>
        </w:rPr>
        <w:t xml:space="preserve">In contrast to the recovery </w:t>
      </w:r>
      <w:r w:rsidRPr="00D961B5">
        <w:rPr>
          <w:kern w:val="2"/>
          <w:lang w:val="en-GB" w:eastAsia="zh-CN"/>
        </w:rPr>
        <w:t>mechanism</w:t>
      </w:r>
      <w:r w:rsidRPr="00D961B5">
        <w:rPr>
          <w:rFonts w:hint="eastAsia"/>
          <w:kern w:val="2"/>
          <w:lang w:val="en-GB" w:eastAsia="zh-CN"/>
        </w:rPr>
        <w:t xml:space="preserve"> from RLF, beam failure detection and beam failure recovery </w:t>
      </w:r>
      <w:r>
        <w:rPr>
          <w:kern w:val="2"/>
          <w:lang w:val="en-GB" w:eastAsia="zh-CN"/>
        </w:rPr>
        <w:t>should</w:t>
      </w:r>
      <w:r w:rsidRPr="00D961B5">
        <w:rPr>
          <w:rFonts w:hint="eastAsia"/>
          <w:kern w:val="2"/>
          <w:lang w:val="en-GB" w:eastAsia="zh-CN"/>
        </w:rPr>
        <w:t xml:space="preserve"> </w:t>
      </w:r>
      <w:r>
        <w:rPr>
          <w:kern w:val="2"/>
          <w:lang w:val="en-GB" w:eastAsia="zh-CN"/>
        </w:rPr>
        <w:t>a</w:t>
      </w:r>
      <w:r w:rsidRPr="00D961B5">
        <w:rPr>
          <w:rFonts w:hint="eastAsia"/>
          <w:kern w:val="2"/>
          <w:lang w:val="en-GB" w:eastAsia="zh-CN"/>
        </w:rPr>
        <w:t xml:space="preserve">im for the low latency. The </w:t>
      </w:r>
      <w:r w:rsidRPr="00D961B5">
        <w:rPr>
          <w:kern w:val="2"/>
          <w:lang w:val="en-GB" w:eastAsia="zh-CN"/>
        </w:rPr>
        <w:t>recovery</w:t>
      </w:r>
      <w:r w:rsidRPr="00D961B5">
        <w:rPr>
          <w:rFonts w:hint="eastAsia"/>
          <w:kern w:val="2"/>
          <w:lang w:val="en-GB" w:eastAsia="zh-CN"/>
        </w:rPr>
        <w:t xml:space="preserve"> mechanism from RLF relies on the RRC</w:t>
      </w:r>
      <w:r>
        <w:rPr>
          <w:kern w:val="2"/>
          <w:lang w:val="en-GB" w:eastAsia="zh-CN"/>
        </w:rPr>
        <w:t xml:space="preserve"> </w:t>
      </w:r>
      <w:r>
        <w:rPr>
          <w:kern w:val="2"/>
          <w:lang w:eastAsia="zh-CN"/>
        </w:rPr>
        <w:t>connection</w:t>
      </w:r>
      <w:r w:rsidRPr="00D961B5">
        <w:rPr>
          <w:rFonts w:hint="eastAsia"/>
          <w:kern w:val="2"/>
          <w:lang w:val="en-GB" w:eastAsia="zh-CN"/>
        </w:rPr>
        <w:t xml:space="preserve"> </w:t>
      </w:r>
      <w:r w:rsidRPr="00D961B5">
        <w:rPr>
          <w:kern w:val="2"/>
          <w:lang w:val="en-GB" w:eastAsia="zh-CN"/>
        </w:rPr>
        <w:t>reestablishment</w:t>
      </w:r>
      <w:r w:rsidRPr="00D961B5">
        <w:rPr>
          <w:rFonts w:hint="eastAsia"/>
          <w:kern w:val="2"/>
          <w:lang w:val="en-GB" w:eastAsia="zh-CN"/>
        </w:rPr>
        <w:t xml:space="preserve"> which </w:t>
      </w:r>
      <w:r>
        <w:rPr>
          <w:kern w:val="2"/>
          <w:lang w:val="en-GB" w:eastAsia="zh-CN"/>
        </w:rPr>
        <w:t>incurs more layers of actions and takes</w:t>
      </w:r>
      <w:r w:rsidRPr="00D961B5">
        <w:rPr>
          <w:rFonts w:hint="eastAsia"/>
          <w:kern w:val="2"/>
          <w:lang w:val="en-GB" w:eastAsia="zh-CN"/>
        </w:rPr>
        <w:t xml:space="preserve"> more </w:t>
      </w:r>
      <w:r>
        <w:rPr>
          <w:kern w:val="2"/>
          <w:lang w:val="en-GB" w:eastAsia="zh-CN"/>
        </w:rPr>
        <w:t>time and power</w:t>
      </w:r>
      <w:r w:rsidRPr="00D961B5">
        <w:rPr>
          <w:rFonts w:hint="eastAsia"/>
          <w:kern w:val="2"/>
          <w:lang w:val="en-GB" w:eastAsia="zh-CN"/>
        </w:rPr>
        <w:t xml:space="preserve">. </w:t>
      </w:r>
      <w:r>
        <w:rPr>
          <w:kern w:val="2"/>
          <w:lang w:val="en-GB" w:eastAsia="zh-CN"/>
        </w:rPr>
        <w:t>Therefore l</w:t>
      </w:r>
      <w:r w:rsidRPr="00D961B5">
        <w:rPr>
          <w:rFonts w:hint="eastAsia"/>
          <w:kern w:val="2"/>
          <w:lang w:val="en-GB" w:eastAsia="zh-CN"/>
        </w:rPr>
        <w:t>ink recovery from beam failure should avoid any RRC layer</w:t>
      </w:r>
      <w:r w:rsidRPr="00D961B5">
        <w:rPr>
          <w:kern w:val="2"/>
          <w:lang w:val="en-GB" w:eastAsia="zh-CN"/>
        </w:rPr>
        <w:t>’</w:t>
      </w:r>
      <w:r w:rsidRPr="00D961B5">
        <w:rPr>
          <w:rFonts w:hint="eastAsia"/>
          <w:kern w:val="2"/>
          <w:lang w:val="en-GB" w:eastAsia="zh-CN"/>
        </w:rPr>
        <w:t xml:space="preserve">s </w:t>
      </w:r>
      <w:r w:rsidRPr="00D961B5">
        <w:rPr>
          <w:kern w:val="2"/>
          <w:lang w:val="en-GB" w:eastAsia="zh-CN"/>
        </w:rPr>
        <w:t>involvement</w:t>
      </w:r>
      <w:r w:rsidRPr="00D961B5">
        <w:rPr>
          <w:rFonts w:hint="eastAsia"/>
          <w:kern w:val="2"/>
          <w:lang w:val="en-GB" w:eastAsia="zh-CN"/>
        </w:rPr>
        <w:t xml:space="preserve"> </w:t>
      </w:r>
      <w:r>
        <w:rPr>
          <w:kern w:val="2"/>
          <w:lang w:val="en-GB" w:eastAsia="zh-CN"/>
        </w:rPr>
        <w:t>as much as possible</w:t>
      </w:r>
      <w:r w:rsidRPr="00D961B5">
        <w:rPr>
          <w:rFonts w:hint="eastAsia"/>
          <w:kern w:val="2"/>
          <w:lang w:val="en-GB" w:eastAsia="zh-CN"/>
        </w:rPr>
        <w:t xml:space="preserve">. Namely, beam failure recovery </w:t>
      </w:r>
      <w:r>
        <w:rPr>
          <w:kern w:val="2"/>
          <w:lang w:val="en-GB" w:eastAsia="zh-CN"/>
        </w:rPr>
        <w:t xml:space="preserve">(BFR) </w:t>
      </w:r>
      <w:r w:rsidRPr="00D961B5">
        <w:rPr>
          <w:rFonts w:hint="eastAsia"/>
          <w:kern w:val="2"/>
          <w:lang w:val="en-GB" w:eastAsia="zh-CN"/>
        </w:rPr>
        <w:t xml:space="preserve">mechanism should be designed based on the assumption of RRC connected mode and it should be confined only with the </w:t>
      </w:r>
      <w:r w:rsidRPr="00D961B5">
        <w:rPr>
          <w:kern w:val="2"/>
          <w:lang w:val="en-GB" w:eastAsia="zh-CN"/>
        </w:rPr>
        <w:t>involvement</w:t>
      </w:r>
      <w:r w:rsidRPr="00D961B5">
        <w:rPr>
          <w:rFonts w:hint="eastAsia"/>
          <w:kern w:val="2"/>
          <w:lang w:val="en-GB" w:eastAsia="zh-CN"/>
        </w:rPr>
        <w:t xml:space="preserve"> of L1/L2 layer.</w:t>
      </w:r>
    </w:p>
    <w:p w:rsidR="00CC2415" w:rsidRPr="00D961B5" w:rsidRDefault="00CC2415" w:rsidP="00CC2415">
      <w:pPr>
        <w:rPr>
          <w:kern w:val="2"/>
          <w:lang w:val="en-GB" w:eastAsia="zh-CN"/>
        </w:rPr>
      </w:pPr>
      <w:r w:rsidRPr="006172C2">
        <w:rPr>
          <w:b/>
          <w:i/>
          <w:kern w:val="2"/>
          <w:lang w:val="en-GB" w:eastAsia="zh-CN"/>
        </w:rPr>
        <w:t xml:space="preserve">Observation </w:t>
      </w:r>
      <w:r>
        <w:rPr>
          <w:b/>
          <w:i/>
          <w:kern w:val="2"/>
          <w:lang w:val="en-GB" w:eastAsia="zh-CN"/>
        </w:rPr>
        <w:t>2</w:t>
      </w:r>
      <w:r w:rsidRPr="006172C2">
        <w:rPr>
          <w:b/>
          <w:i/>
          <w:kern w:val="2"/>
          <w:lang w:val="en-GB" w:eastAsia="zh-CN"/>
        </w:rPr>
        <w:t>:</w:t>
      </w:r>
      <w:r>
        <w:rPr>
          <w:b/>
          <w:i/>
          <w:kern w:val="2"/>
          <w:lang w:val="en-GB" w:eastAsia="zh-CN"/>
        </w:rPr>
        <w:t xml:space="preserve"> Beam failure detection and BFR happen much faster than layer 3 RLF state transitions and RRC signalling. The state machines of BFR and RLF at different layers may run relatively independently except limited mutual indications in-between to be helpful, avoid complexity and yet maintain layered modularity. .</w:t>
      </w:r>
    </w:p>
    <w:p w:rsidR="00CC2415" w:rsidRPr="00945CFC" w:rsidRDefault="00CC2415" w:rsidP="00CC2415">
      <w:pPr>
        <w:rPr>
          <w:b/>
          <w:i/>
          <w:lang w:eastAsia="zh-CN"/>
        </w:rPr>
      </w:pPr>
      <w:r w:rsidRPr="00945CFC">
        <w:rPr>
          <w:rFonts w:hint="eastAsia"/>
          <w:b/>
          <w:i/>
          <w:lang w:eastAsia="zh-CN"/>
        </w:rPr>
        <w:t xml:space="preserve">Proposal 1: Beam failure detection and beam failure recovery </w:t>
      </w:r>
      <w:r w:rsidRPr="00945CFC">
        <w:rPr>
          <w:b/>
          <w:i/>
          <w:lang w:eastAsia="zh-CN"/>
        </w:rPr>
        <w:t>mechanism</w:t>
      </w:r>
      <w:r w:rsidRPr="00945CFC">
        <w:rPr>
          <w:rFonts w:hint="eastAsia"/>
          <w:b/>
          <w:i/>
          <w:lang w:eastAsia="zh-CN"/>
        </w:rPr>
        <w:t xml:space="preserve"> are implemented in L1/L2.</w:t>
      </w:r>
    </w:p>
    <w:p w:rsidR="00CC2415" w:rsidRDefault="00CC2415" w:rsidP="00CC2415">
      <w:pPr>
        <w:rPr>
          <w:lang w:eastAsia="ko-KR"/>
        </w:rPr>
      </w:pPr>
      <w:r>
        <w:rPr>
          <w:lang w:eastAsia="zh-CN"/>
        </w:rPr>
        <w:t>For discussion convenience, we simply divide the beams in NR multi-beam system into three sets in this paper: serving beams, candidate beams, and new-identified beams. Where serving beams are the ones which are used for control channel and data channel transmission or reception, c</w:t>
      </w:r>
      <w:r>
        <w:rPr>
          <w:lang w:eastAsia="ko-KR"/>
        </w:rPr>
        <w:t xml:space="preserve">andidate beams are the ones which could replace the serving beam in case of problem in serving beams. In addition, serving beams and candidate beams consists of monitored beams with proper quality which have been measured and reported, thus they are known by both </w:t>
      </w:r>
      <w:proofErr w:type="spellStart"/>
      <w:r>
        <w:rPr>
          <w:lang w:eastAsia="ko-KR"/>
        </w:rPr>
        <w:t>gNB</w:t>
      </w:r>
      <w:proofErr w:type="spellEnd"/>
      <w:r>
        <w:rPr>
          <w:lang w:eastAsia="ko-KR"/>
        </w:rPr>
        <w:t xml:space="preserve"> and UE. However, new-identified beams are the ones which are discovered by periodic beam management reference signals but known by UE itself only. </w:t>
      </w:r>
      <w:r w:rsidR="00757D39">
        <w:rPr>
          <w:lang w:eastAsia="ko-KR"/>
        </w:rPr>
        <w:fldChar w:fldCharType="begin"/>
      </w:r>
      <w:r>
        <w:rPr>
          <w:lang w:eastAsia="ko-KR"/>
        </w:rPr>
        <w:instrText xml:space="preserve"> REF _Ref490066675 \h </w:instrText>
      </w:r>
      <w:r w:rsidR="00757D39">
        <w:rPr>
          <w:lang w:eastAsia="ko-KR"/>
        </w:rPr>
      </w:r>
      <w:r w:rsidR="00757D39">
        <w:rPr>
          <w:lang w:eastAsia="ko-KR"/>
        </w:rPr>
        <w:fldChar w:fldCharType="separate"/>
      </w:r>
      <w:r w:rsidR="00297321">
        <w:t xml:space="preserve">Figure </w:t>
      </w:r>
      <w:r w:rsidR="00297321">
        <w:rPr>
          <w:noProof/>
        </w:rPr>
        <w:t>1</w:t>
      </w:r>
      <w:r w:rsidR="00757D39">
        <w:rPr>
          <w:lang w:eastAsia="ko-KR"/>
        </w:rPr>
        <w:fldChar w:fldCharType="end"/>
      </w:r>
      <w:r>
        <w:rPr>
          <w:lang w:eastAsia="ko-KR"/>
        </w:rPr>
        <w:t xml:space="preserve"> shows beam classification.</w:t>
      </w:r>
    </w:p>
    <w:p w:rsidR="00CC2415" w:rsidRDefault="00CC2415" w:rsidP="00CC2415">
      <w:pPr>
        <w:keepNext/>
        <w:jc w:val="center"/>
      </w:pPr>
      <w:r>
        <w:rPr>
          <w:noProof/>
          <w:lang w:eastAsia="zh-CN"/>
        </w:rPr>
        <w:drawing>
          <wp:inline distT="0" distB="0" distL="0" distR="0">
            <wp:extent cx="3959225" cy="229489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59225" cy="2294890"/>
                    </a:xfrm>
                    <a:prstGeom prst="rect">
                      <a:avLst/>
                    </a:prstGeom>
                    <a:noFill/>
                    <a:ln>
                      <a:noFill/>
                    </a:ln>
                  </pic:spPr>
                </pic:pic>
              </a:graphicData>
            </a:graphic>
          </wp:inline>
        </w:drawing>
      </w:r>
    </w:p>
    <w:p w:rsidR="00CC2415" w:rsidRDefault="00CC2415" w:rsidP="00CC2415">
      <w:pPr>
        <w:pStyle w:val="Caption"/>
      </w:pPr>
      <w:bookmarkStart w:id="0" w:name="_Ref490066675"/>
      <w:bookmarkStart w:id="1" w:name="_Ref490066668"/>
      <w:r>
        <w:t xml:space="preserve">Figure </w:t>
      </w:r>
      <w:fldSimple w:instr=" SEQ Figure \* ARABIC ">
        <w:r w:rsidR="00297321">
          <w:rPr>
            <w:noProof/>
          </w:rPr>
          <w:t>1</w:t>
        </w:r>
      </w:fldSimple>
      <w:bookmarkEnd w:id="0"/>
      <w:r>
        <w:t xml:space="preserve"> </w:t>
      </w:r>
      <w:r w:rsidRPr="00B36494">
        <w:t>Beam classification</w:t>
      </w:r>
      <w:bookmarkEnd w:id="1"/>
    </w:p>
    <w:p w:rsidR="00CC2415" w:rsidRDefault="00CC2415" w:rsidP="00CC2415">
      <w:pPr>
        <w:rPr>
          <w:lang w:eastAsia="zh-CN"/>
        </w:rPr>
      </w:pPr>
      <w:r>
        <w:rPr>
          <w:lang w:eastAsia="zh-CN"/>
        </w:rPr>
        <w:t xml:space="preserve">Radio link monitoring is used to detect the physical layer problem by the higher layer. In RAN1 #89 meeting, it was agreed that IS/OOS indications are based on SINR-like metric as in LTE, which represents whether or not UE can receive PDCCH. Therefore RLM monitors all beams including serving beams, candidate beams and new-identified beams, while </w:t>
      </w:r>
      <w:r w:rsidRPr="00C53674">
        <w:rPr>
          <w:lang w:eastAsia="zh-CN"/>
        </w:rPr>
        <w:t xml:space="preserve">beam failure detection monitors only the serving </w:t>
      </w:r>
      <w:r>
        <w:rPr>
          <w:lang w:eastAsia="zh-CN"/>
        </w:rPr>
        <w:t xml:space="preserve">control </w:t>
      </w:r>
      <w:r w:rsidRPr="00C53674">
        <w:rPr>
          <w:lang w:eastAsia="zh-CN"/>
        </w:rPr>
        <w:t>beams.</w:t>
      </w:r>
      <w:r>
        <w:rPr>
          <w:lang w:eastAsia="zh-CN"/>
        </w:rPr>
        <w:t xml:space="preserve"> </w:t>
      </w:r>
    </w:p>
    <w:p w:rsidR="00CC2415" w:rsidRPr="00E529E2" w:rsidRDefault="00CC2415" w:rsidP="00CC2415">
      <w:pPr>
        <w:rPr>
          <w:lang w:eastAsia="zh-CN"/>
        </w:rPr>
      </w:pPr>
      <w:r>
        <w:rPr>
          <w:lang w:eastAsia="zh-CN"/>
        </w:rPr>
        <w:lastRenderedPageBreak/>
        <w:t xml:space="preserve">Note that UE could decide itself whether and when to monitor/discover new-identified beams based on its capability, overhead and situation (e.g., after beam failure is detected). </w:t>
      </w:r>
    </w:p>
    <w:p w:rsidR="00CC2415" w:rsidRDefault="00CC2415" w:rsidP="00CC2415">
      <w:pPr>
        <w:rPr>
          <w:b/>
          <w:i/>
          <w:lang w:eastAsia="zh-CN"/>
        </w:rPr>
      </w:pPr>
      <w:r>
        <w:rPr>
          <w:b/>
          <w:i/>
          <w:lang w:eastAsia="zh-CN"/>
        </w:rPr>
        <w:t>Observation 3</w:t>
      </w:r>
      <w:r w:rsidRPr="00C2251B">
        <w:rPr>
          <w:b/>
          <w:i/>
          <w:lang w:eastAsia="zh-CN"/>
        </w:rPr>
        <w:t xml:space="preserve">: RLM monitors all beams including </w:t>
      </w:r>
      <w:r>
        <w:rPr>
          <w:b/>
          <w:i/>
          <w:lang w:eastAsia="zh-CN"/>
        </w:rPr>
        <w:t xml:space="preserve">serving beams, </w:t>
      </w:r>
      <w:r w:rsidRPr="00C2251B">
        <w:rPr>
          <w:b/>
          <w:i/>
          <w:lang w:eastAsia="zh-CN"/>
        </w:rPr>
        <w:t>candidate beams</w:t>
      </w:r>
      <w:r>
        <w:rPr>
          <w:b/>
          <w:i/>
          <w:lang w:eastAsia="zh-CN"/>
        </w:rPr>
        <w:t xml:space="preserve"> and new-identified beams, while beam failure detection</w:t>
      </w:r>
      <w:r w:rsidRPr="00C2251B">
        <w:rPr>
          <w:b/>
          <w:i/>
          <w:lang w:eastAsia="zh-CN"/>
        </w:rPr>
        <w:t xml:space="preserve"> monitors only the serving beams.</w:t>
      </w:r>
    </w:p>
    <w:p w:rsidR="00CC2415" w:rsidRPr="00D04F49" w:rsidRDefault="00CC2415" w:rsidP="00CC2415">
      <w:pPr>
        <w:rPr>
          <w:b/>
          <w:i/>
          <w:lang w:eastAsia="zh-CN"/>
        </w:rPr>
      </w:pPr>
      <w:r w:rsidRPr="00D04F49">
        <w:rPr>
          <w:b/>
          <w:i/>
          <w:lang w:eastAsia="zh-CN"/>
        </w:rPr>
        <w:t>Observation 4:</w:t>
      </w:r>
      <w:r w:rsidRPr="00D04F49">
        <w:rPr>
          <w:rFonts w:hint="eastAsia"/>
          <w:b/>
          <w:i/>
          <w:lang w:eastAsia="zh-CN"/>
        </w:rPr>
        <w:t xml:space="preserve"> </w:t>
      </w:r>
      <w:r w:rsidRPr="00D04F49">
        <w:rPr>
          <w:b/>
          <w:i/>
          <w:lang w:eastAsia="zh-CN"/>
        </w:rPr>
        <w:t>RLM tries to confirm whether there are still feasible beams for PDCCH transmission, while beam failure detection is to find out whether the serving beams are still available for PDCCH transmission.</w:t>
      </w:r>
    </w:p>
    <w:p w:rsidR="00CC2415" w:rsidRDefault="00CC2415" w:rsidP="00CC2415">
      <w:pPr>
        <w:rPr>
          <w:lang w:eastAsia="zh-CN"/>
        </w:rPr>
      </w:pPr>
      <w:r>
        <w:rPr>
          <w:lang w:eastAsia="zh-CN"/>
        </w:rPr>
        <w:t>As RLM and beam failure detection both rely on the receiving performance of PDCCH, it is reasonable to reuse the SINR-like metric for RLM to provide single indication for beam failure detection</w:t>
      </w:r>
      <w:r w:rsidRPr="0042619E">
        <w:rPr>
          <w:lang w:eastAsia="zh-CN"/>
        </w:rPr>
        <w:t xml:space="preserve"> </w:t>
      </w:r>
      <w:r>
        <w:rPr>
          <w:lang w:eastAsia="zh-CN"/>
        </w:rPr>
        <w:t>but based on the serving beams. However, to pu</w:t>
      </w:r>
      <w:r>
        <w:rPr>
          <w:rFonts w:hint="eastAsia"/>
          <w:lang w:eastAsia="zh-CN"/>
        </w:rPr>
        <w:t>rsue a</w:t>
      </w:r>
      <w:r>
        <w:rPr>
          <w:lang w:eastAsia="zh-CN"/>
        </w:rPr>
        <w:t xml:space="preserve"> fast beam failure detection and recovery, parameters for related counters and evaluation periods may be configured with different values, e.g., the value related to the counter for beam failure detection may be configured with smaller value than that of RLM. More specifically, UE monitors in PHY the number of </w:t>
      </w:r>
      <w:r w:rsidRPr="006B117B">
        <w:rPr>
          <w:lang w:eastAsia="zh-CN"/>
        </w:rPr>
        <w:t>consecutive</w:t>
      </w:r>
      <w:r>
        <w:rPr>
          <w:lang w:eastAsia="zh-CN"/>
        </w:rPr>
        <w:t xml:space="preserve"> times (i.e., counter value) that </w:t>
      </w:r>
      <w:r w:rsidRPr="006B117B">
        <w:rPr>
          <w:lang w:eastAsia="zh-CN"/>
        </w:rPr>
        <w:t xml:space="preserve">the quality of associated beam pair link(s) falls low enough </w:t>
      </w:r>
      <w:r>
        <w:rPr>
          <w:lang w:eastAsia="zh-CN"/>
        </w:rPr>
        <w:t xml:space="preserve">without sending </w:t>
      </w:r>
      <w:r w:rsidRPr="006B117B">
        <w:rPr>
          <w:lang w:eastAsia="zh-CN"/>
        </w:rPr>
        <w:t xml:space="preserve">consecutive </w:t>
      </w:r>
      <w:r>
        <w:rPr>
          <w:lang w:eastAsia="zh-CN"/>
        </w:rPr>
        <w:t>indications to higher layer.</w:t>
      </w:r>
    </w:p>
    <w:p w:rsidR="00CC2415" w:rsidRDefault="00CC2415" w:rsidP="00CC2415">
      <w:pPr>
        <w:rPr>
          <w:b/>
          <w:i/>
          <w:lang w:eastAsia="zh-CN"/>
        </w:rPr>
      </w:pPr>
      <w:r>
        <w:rPr>
          <w:b/>
          <w:i/>
          <w:lang w:eastAsia="zh-CN"/>
        </w:rPr>
        <w:t>Proposal 2</w:t>
      </w:r>
      <w:r w:rsidRPr="00FD321C">
        <w:rPr>
          <w:b/>
          <w:i/>
          <w:lang w:eastAsia="zh-CN"/>
        </w:rPr>
        <w:t>: Support reuse the SINR-like metric to provide single indication for beam failure detection</w:t>
      </w:r>
      <w:r>
        <w:rPr>
          <w:b/>
          <w:i/>
          <w:lang w:eastAsia="zh-CN"/>
        </w:rPr>
        <w:t xml:space="preserve"> based on the serving beams</w:t>
      </w:r>
      <w:r w:rsidRPr="00FD321C">
        <w:rPr>
          <w:b/>
          <w:i/>
          <w:lang w:eastAsia="zh-CN"/>
        </w:rPr>
        <w:t>.</w:t>
      </w:r>
    </w:p>
    <w:p w:rsidR="00CC2415" w:rsidRDefault="00CC2415" w:rsidP="00CC2415">
      <w:pPr>
        <w:pStyle w:val="Heading2"/>
        <w:tabs>
          <w:tab w:val="clear" w:pos="718"/>
        </w:tabs>
        <w:ind w:left="576"/>
        <w:rPr>
          <w:lang w:eastAsia="zh-CN"/>
        </w:rPr>
      </w:pPr>
      <w:r>
        <w:rPr>
          <w:lang w:eastAsia="zh-CN"/>
        </w:rPr>
        <w:t>Interaction</w:t>
      </w:r>
      <w:r>
        <w:rPr>
          <w:rFonts w:hint="eastAsia"/>
          <w:lang w:eastAsia="zh-CN"/>
        </w:rPr>
        <w:t xml:space="preserve"> between beam failure </w:t>
      </w:r>
      <w:r>
        <w:rPr>
          <w:lang w:eastAsia="zh-CN"/>
        </w:rPr>
        <w:t>recovery</w:t>
      </w:r>
      <w:r>
        <w:rPr>
          <w:rFonts w:hint="eastAsia"/>
          <w:lang w:eastAsia="zh-CN"/>
        </w:rPr>
        <w:t xml:space="preserve"> and RLM</w:t>
      </w:r>
      <w:r>
        <w:rPr>
          <w:lang w:eastAsia="zh-CN"/>
        </w:rPr>
        <w:t>/RLF</w:t>
      </w:r>
    </w:p>
    <w:p w:rsidR="00CC2415" w:rsidRDefault="00CC2415" w:rsidP="00CC2415">
      <w:pPr>
        <w:rPr>
          <w:lang w:eastAsia="zh-CN"/>
        </w:rPr>
      </w:pPr>
      <w:r>
        <w:rPr>
          <w:lang w:eastAsia="zh-CN"/>
        </w:rPr>
        <w:t>When RLF is declared by physical layer problem, there is no beam available for control channel transmission for a long period of time, i.e., after N310 consecutive cell-level OOS indications are detected. It is obvious that beam failure event have must occurred before radio link failure declaration. The beam failure recovery procedure may be triggered right after beam failure is detected.</w:t>
      </w:r>
    </w:p>
    <w:p w:rsidR="00CC2415" w:rsidRDefault="00CC2415" w:rsidP="00CC2415">
      <w:pPr>
        <w:rPr>
          <w:b/>
          <w:i/>
          <w:lang w:eastAsia="zh-CN"/>
        </w:rPr>
      </w:pPr>
      <w:r w:rsidRPr="00076267">
        <w:rPr>
          <w:b/>
          <w:i/>
          <w:lang w:eastAsia="zh-CN"/>
        </w:rPr>
        <w:t>Proposal</w:t>
      </w:r>
      <w:r w:rsidRPr="00076267">
        <w:rPr>
          <w:rFonts w:hint="eastAsia"/>
          <w:b/>
          <w:i/>
          <w:lang w:eastAsia="zh-CN"/>
        </w:rPr>
        <w:t xml:space="preserve"> </w:t>
      </w:r>
      <w:r>
        <w:rPr>
          <w:b/>
          <w:i/>
          <w:lang w:eastAsia="zh-CN"/>
        </w:rPr>
        <w:t>3</w:t>
      </w:r>
      <w:r w:rsidRPr="00076267">
        <w:rPr>
          <w:rFonts w:hint="eastAsia"/>
          <w:b/>
          <w:i/>
          <w:lang w:eastAsia="zh-CN"/>
        </w:rPr>
        <w:t>:</w:t>
      </w:r>
      <w:r w:rsidRPr="00076267">
        <w:rPr>
          <w:b/>
          <w:i/>
          <w:lang w:eastAsia="zh-CN"/>
        </w:rPr>
        <w:t xml:space="preserve"> Beam failure recovery should be triggered before</w:t>
      </w:r>
      <w:r>
        <w:rPr>
          <w:b/>
          <w:i/>
          <w:lang w:eastAsia="zh-CN"/>
        </w:rPr>
        <w:t xml:space="preserve"> RLF declaring. </w:t>
      </w:r>
    </w:p>
    <w:p w:rsidR="00CC2415" w:rsidRDefault="00CC2415" w:rsidP="00CC2415">
      <w:pPr>
        <w:rPr>
          <w:kern w:val="2"/>
          <w:lang w:val="en-GB" w:eastAsia="zh-CN"/>
        </w:rPr>
      </w:pPr>
      <w:r>
        <w:rPr>
          <w:kern w:val="2"/>
          <w:lang w:val="en-GB" w:eastAsia="zh-CN"/>
        </w:rPr>
        <w:t xml:space="preserve">On the other hand, </w:t>
      </w:r>
      <w:r>
        <w:t>BFR procedure may be optimized by RLF indications, e.g., BFR’s timers or counters may be reset (early terminated), its specific steps may be skipped (sped up) based on RLF state indications, because RLF state relies more than just physical layer radio problems. For example, a HO command received by UE at upper layer means there is no need for Physical layer to recover any failed (UL) beams in the old serving cell, because handover to another new cell is already triggered. Therefore, we have the follow proposal.</w:t>
      </w:r>
    </w:p>
    <w:p w:rsidR="00CC2415" w:rsidRPr="00651B8D" w:rsidRDefault="00CC2415" w:rsidP="00CC2415">
      <w:pPr>
        <w:rPr>
          <w:b/>
          <w:i/>
          <w:lang w:eastAsia="zh-CN"/>
        </w:rPr>
      </w:pPr>
      <w:r w:rsidRPr="00076267">
        <w:rPr>
          <w:b/>
          <w:i/>
          <w:lang w:eastAsia="zh-CN"/>
        </w:rPr>
        <w:t>Proposal</w:t>
      </w:r>
      <w:r w:rsidRPr="00076267">
        <w:rPr>
          <w:rFonts w:hint="eastAsia"/>
          <w:b/>
          <w:i/>
          <w:lang w:eastAsia="zh-CN"/>
        </w:rPr>
        <w:t xml:space="preserve"> </w:t>
      </w:r>
      <w:r>
        <w:rPr>
          <w:b/>
          <w:i/>
          <w:lang w:eastAsia="zh-CN"/>
        </w:rPr>
        <w:t>4</w:t>
      </w:r>
      <w:r w:rsidRPr="00076267">
        <w:rPr>
          <w:rFonts w:hint="eastAsia"/>
          <w:b/>
          <w:i/>
          <w:lang w:eastAsia="zh-CN"/>
        </w:rPr>
        <w:t>:</w:t>
      </w:r>
      <w:r w:rsidRPr="00076267">
        <w:rPr>
          <w:b/>
          <w:i/>
          <w:lang w:eastAsia="zh-CN"/>
        </w:rPr>
        <w:t xml:space="preserve"> Beam failure recovery </w:t>
      </w:r>
      <w:r>
        <w:rPr>
          <w:b/>
          <w:i/>
          <w:lang w:eastAsia="zh-CN"/>
        </w:rPr>
        <w:t>process should consider certain RLF indications for optimization. FFS between RAN1 and RAN2 on what and how such indications can be used.</w:t>
      </w:r>
    </w:p>
    <w:p w:rsidR="00CC2415" w:rsidRPr="004B19C9" w:rsidRDefault="00CC2415" w:rsidP="00CC2415">
      <w:pPr>
        <w:pStyle w:val="Heading3"/>
        <w:rPr>
          <w:kern w:val="2"/>
          <w:lang w:val="en-GB" w:eastAsia="zh-CN"/>
        </w:rPr>
      </w:pPr>
      <w:r>
        <w:rPr>
          <w:lang w:eastAsia="zh-CN"/>
        </w:rPr>
        <w:t>Failure of BFR</w:t>
      </w:r>
    </w:p>
    <w:p w:rsidR="00CC2415" w:rsidRDefault="00CC2415" w:rsidP="00CC2415">
      <w:pPr>
        <w:rPr>
          <w:kern w:val="2"/>
          <w:lang w:val="en-GB" w:eastAsia="zh-CN"/>
        </w:rPr>
      </w:pPr>
      <w:r w:rsidRPr="006172C2">
        <w:rPr>
          <w:rFonts w:hint="eastAsia"/>
          <w:kern w:val="2"/>
          <w:lang w:val="en-GB" w:eastAsia="zh-CN"/>
        </w:rPr>
        <w:t xml:space="preserve">When the channel quality degrades, UE should firstly try to recover its communication with </w:t>
      </w:r>
      <w:r>
        <w:rPr>
          <w:kern w:val="2"/>
          <w:lang w:val="en-GB" w:eastAsia="zh-CN"/>
        </w:rPr>
        <w:t>available</w:t>
      </w:r>
      <w:r w:rsidRPr="006172C2">
        <w:rPr>
          <w:rFonts w:hint="eastAsia"/>
          <w:kern w:val="2"/>
          <w:lang w:val="en-GB" w:eastAsia="zh-CN"/>
        </w:rPr>
        <w:t xml:space="preserve"> beams within one cell through the beam failure recovery mechanism. </w:t>
      </w:r>
      <w:r>
        <w:rPr>
          <w:kern w:val="2"/>
          <w:lang w:val="en-GB" w:eastAsia="zh-CN"/>
        </w:rPr>
        <w:t>In RAN1 #89 meeting, it has agreed that i</w:t>
      </w:r>
      <w:r w:rsidRPr="006172C2">
        <w:rPr>
          <w:kern w:val="2"/>
          <w:lang w:val="en-GB" w:eastAsia="zh-CN"/>
        </w:rPr>
        <w:t xml:space="preserve">f </w:t>
      </w:r>
      <w:r>
        <w:rPr>
          <w:kern w:val="2"/>
          <w:lang w:val="en-GB" w:eastAsia="zh-CN"/>
        </w:rPr>
        <w:t xml:space="preserve">the response of beam failure recovery request is </w:t>
      </w:r>
      <w:r w:rsidRPr="006172C2">
        <w:rPr>
          <w:kern w:val="2"/>
          <w:lang w:val="en-GB" w:eastAsia="zh-CN"/>
        </w:rPr>
        <w:t>not detected after a certain number of transmission(s), UE notifies higher layer entities</w:t>
      </w:r>
      <w:r>
        <w:rPr>
          <w:kern w:val="2"/>
          <w:lang w:val="en-GB" w:eastAsia="zh-CN"/>
        </w:rPr>
        <w:t xml:space="preserve">, i.e., to inform the failure of beam failure recovery. This notification can assist the decision of RLF declaration. </w:t>
      </w:r>
    </w:p>
    <w:p w:rsidR="00CC2415" w:rsidRDefault="00CC2415" w:rsidP="00CC2415">
      <w:pPr>
        <w:pStyle w:val="CommentText"/>
      </w:pPr>
      <w:r>
        <w:t>In addition, considering 4 different steps for the BFR process, i.e., beam failure detection</w:t>
      </w:r>
      <w:r>
        <w:rPr>
          <w:rFonts w:hint="eastAsia"/>
          <w:lang w:eastAsia="zh-CN"/>
        </w:rPr>
        <w:t>,</w:t>
      </w:r>
      <w:r>
        <w:rPr>
          <w:lang w:eastAsia="zh-CN"/>
        </w:rPr>
        <w:t xml:space="preserve"> </w:t>
      </w:r>
      <w:r>
        <w:t>new candidate beam identification</w:t>
      </w:r>
      <w:r>
        <w:rPr>
          <w:rFonts w:hint="eastAsia"/>
          <w:lang w:eastAsia="zh-CN"/>
        </w:rPr>
        <w:t>,</w:t>
      </w:r>
      <w:r>
        <w:rPr>
          <w:lang w:eastAsia="zh-CN"/>
        </w:rPr>
        <w:t xml:space="preserve"> </w:t>
      </w:r>
      <w:r>
        <w:t>BFR request transmission</w:t>
      </w:r>
      <w:r>
        <w:rPr>
          <w:rFonts w:hint="eastAsia"/>
          <w:lang w:eastAsia="zh-CN"/>
        </w:rPr>
        <w:t xml:space="preserve"> a</w:t>
      </w:r>
      <w:r>
        <w:rPr>
          <w:lang w:eastAsia="zh-CN"/>
        </w:rPr>
        <w:t xml:space="preserve">nd </w:t>
      </w:r>
      <w:r>
        <w:t xml:space="preserve">UE monitoring of </w:t>
      </w:r>
      <w:proofErr w:type="spellStart"/>
      <w:r>
        <w:t>gNB</w:t>
      </w:r>
      <w:proofErr w:type="spellEnd"/>
      <w:r>
        <w:t xml:space="preserve"> response for BFR request, the process or each step may send intermediate indications to assist RLF.</w:t>
      </w:r>
    </w:p>
    <w:p w:rsidR="00CC2415" w:rsidRDefault="00CC2415" w:rsidP="00CC2415">
      <w:pPr>
        <w:pStyle w:val="Heading3"/>
        <w:rPr>
          <w:lang w:eastAsia="zh-CN"/>
        </w:rPr>
      </w:pPr>
      <w:r>
        <w:rPr>
          <w:lang w:eastAsia="zh-CN"/>
        </w:rPr>
        <w:t xml:space="preserve">Success of BFR </w:t>
      </w:r>
    </w:p>
    <w:p w:rsidR="00CC2415" w:rsidRDefault="00CC2415" w:rsidP="00CC2415">
      <w:pPr>
        <w:rPr>
          <w:lang w:eastAsia="zh-CN"/>
        </w:rPr>
      </w:pPr>
      <w:r>
        <w:rPr>
          <w:rFonts w:hint="eastAsia"/>
          <w:lang w:eastAsia="zh-CN"/>
        </w:rPr>
        <w:t xml:space="preserve">When beam failure recovery procedure is </w:t>
      </w:r>
      <w:r>
        <w:rPr>
          <w:lang w:eastAsia="zh-CN"/>
        </w:rPr>
        <w:t xml:space="preserve">triggered, it needs to specify how to determine whether it has succeeded. It is reasonable to believe that beam failure recovery succeeds when UE has received the corresponding response successfully. At that moment, the control channel between </w:t>
      </w:r>
      <w:proofErr w:type="spellStart"/>
      <w:r>
        <w:rPr>
          <w:lang w:eastAsia="zh-CN"/>
        </w:rPr>
        <w:t>gNB</w:t>
      </w:r>
      <w:proofErr w:type="spellEnd"/>
      <w:r>
        <w:rPr>
          <w:lang w:eastAsia="zh-CN"/>
        </w:rPr>
        <w:t xml:space="preserve"> and UE is re-established again, so UE can reset the related timers and counters and send no more beam failure recovery request.</w:t>
      </w:r>
    </w:p>
    <w:p w:rsidR="00CC2415" w:rsidRDefault="00CC2415" w:rsidP="00CC2415">
      <w:pPr>
        <w:rPr>
          <w:b/>
          <w:i/>
          <w:lang w:eastAsia="zh-CN"/>
        </w:rPr>
      </w:pPr>
      <w:r>
        <w:rPr>
          <w:b/>
          <w:i/>
          <w:lang w:eastAsia="zh-CN"/>
        </w:rPr>
        <w:t>Observation 5</w:t>
      </w:r>
      <w:r w:rsidRPr="00F975EC">
        <w:rPr>
          <w:b/>
          <w:i/>
          <w:lang w:eastAsia="zh-CN"/>
        </w:rPr>
        <w:t>:</w:t>
      </w:r>
      <w:r>
        <w:rPr>
          <w:rFonts w:hint="eastAsia"/>
          <w:b/>
          <w:i/>
          <w:lang w:eastAsia="zh-CN"/>
        </w:rPr>
        <w:t xml:space="preserve"> </w:t>
      </w:r>
      <w:r>
        <w:rPr>
          <w:b/>
          <w:i/>
          <w:lang w:eastAsia="zh-CN"/>
        </w:rPr>
        <w:t>B</w:t>
      </w:r>
      <w:r w:rsidRPr="00F975EC">
        <w:rPr>
          <w:b/>
          <w:i/>
          <w:lang w:eastAsia="zh-CN"/>
        </w:rPr>
        <w:t xml:space="preserve">eam failure recovery is considered </w:t>
      </w:r>
      <w:r>
        <w:rPr>
          <w:b/>
          <w:i/>
          <w:lang w:eastAsia="zh-CN"/>
        </w:rPr>
        <w:t>successful</w:t>
      </w:r>
      <w:r>
        <w:rPr>
          <w:rFonts w:hint="eastAsia"/>
          <w:b/>
          <w:i/>
          <w:lang w:eastAsia="zh-CN"/>
        </w:rPr>
        <w:t xml:space="preserve"> </w:t>
      </w:r>
      <w:r>
        <w:rPr>
          <w:b/>
          <w:i/>
          <w:lang w:eastAsia="zh-CN"/>
        </w:rPr>
        <w:t xml:space="preserve">only </w:t>
      </w:r>
      <w:r>
        <w:rPr>
          <w:rFonts w:hint="eastAsia"/>
          <w:b/>
          <w:i/>
          <w:lang w:eastAsia="zh-CN"/>
        </w:rPr>
        <w:t>w</w:t>
      </w:r>
      <w:r w:rsidRPr="00F975EC">
        <w:rPr>
          <w:b/>
          <w:i/>
          <w:lang w:eastAsia="zh-CN"/>
        </w:rPr>
        <w:t>hen UE receives the response of beam failure recovery successfully.</w:t>
      </w:r>
      <w:r>
        <w:rPr>
          <w:b/>
          <w:i/>
          <w:lang w:eastAsia="zh-CN"/>
        </w:rPr>
        <w:t xml:space="preserve"> </w:t>
      </w:r>
    </w:p>
    <w:p w:rsidR="000F44C0" w:rsidRDefault="000F44C0" w:rsidP="00CC2415">
      <w:pPr>
        <w:rPr>
          <w:lang w:eastAsia="zh-CN"/>
        </w:rPr>
      </w:pPr>
      <w:r w:rsidRPr="00A04D9D">
        <w:rPr>
          <w:lang w:eastAsia="zh-CN"/>
        </w:rPr>
        <w:lastRenderedPageBreak/>
        <w:t xml:space="preserve">If beam failure recovery is successful before the expiry of T310 timer, it means that the beam pair link is available to UE at least for </w:t>
      </w:r>
      <w:proofErr w:type="gramStart"/>
      <w:r w:rsidRPr="00A04D9D">
        <w:rPr>
          <w:lang w:eastAsia="zh-CN"/>
        </w:rPr>
        <w:t>a certain</w:t>
      </w:r>
      <w:proofErr w:type="gramEnd"/>
      <w:r w:rsidRPr="00A04D9D">
        <w:rPr>
          <w:lang w:eastAsia="zh-CN"/>
        </w:rPr>
        <w:t xml:space="preserve"> time duration. In that sense, it is reasonable to provide an </w:t>
      </w:r>
      <w:proofErr w:type="spellStart"/>
      <w:r w:rsidRPr="00A04D9D">
        <w:rPr>
          <w:lang w:eastAsia="zh-CN"/>
        </w:rPr>
        <w:t>aperiodic</w:t>
      </w:r>
      <w:proofErr w:type="spellEnd"/>
      <w:r w:rsidRPr="00A04D9D">
        <w:rPr>
          <w:lang w:eastAsia="zh-CN"/>
        </w:rPr>
        <w:t xml:space="preserve"> indication to L3 from beam failure recovery procedure to </w:t>
      </w:r>
      <w:r>
        <w:rPr>
          <w:lang w:eastAsia="zh-CN"/>
        </w:rPr>
        <w:t>assist</w:t>
      </w:r>
      <w:r w:rsidRPr="00A04D9D">
        <w:rPr>
          <w:lang w:eastAsia="zh-CN"/>
        </w:rPr>
        <w:t xml:space="preserve"> the RL</w:t>
      </w:r>
      <w:r>
        <w:rPr>
          <w:lang w:eastAsia="zh-CN"/>
        </w:rPr>
        <w:t>M procedure</w:t>
      </w:r>
      <w:r w:rsidRPr="00A04D9D">
        <w:rPr>
          <w:lang w:eastAsia="zh-CN"/>
        </w:rPr>
        <w:t>.</w:t>
      </w:r>
    </w:p>
    <w:p w:rsidR="00B921FE" w:rsidRPr="00651B8D" w:rsidRDefault="00B921FE" w:rsidP="00B921FE">
      <w:pPr>
        <w:rPr>
          <w:b/>
          <w:i/>
          <w:lang w:eastAsia="zh-CN"/>
        </w:rPr>
      </w:pPr>
      <w:r w:rsidRPr="00076267">
        <w:rPr>
          <w:b/>
          <w:i/>
          <w:lang w:eastAsia="zh-CN"/>
        </w:rPr>
        <w:t>Proposal</w:t>
      </w:r>
      <w:r w:rsidRPr="00076267">
        <w:rPr>
          <w:rFonts w:hint="eastAsia"/>
          <w:b/>
          <w:i/>
          <w:lang w:eastAsia="zh-CN"/>
        </w:rPr>
        <w:t xml:space="preserve"> </w:t>
      </w:r>
      <w:r>
        <w:rPr>
          <w:b/>
          <w:i/>
          <w:lang w:eastAsia="zh-CN"/>
        </w:rPr>
        <w:t>5</w:t>
      </w:r>
      <w:r w:rsidRPr="00076267">
        <w:rPr>
          <w:rFonts w:hint="eastAsia"/>
          <w:b/>
          <w:i/>
          <w:lang w:eastAsia="zh-CN"/>
        </w:rPr>
        <w:t>:</w:t>
      </w:r>
      <w:r w:rsidRPr="00076267">
        <w:rPr>
          <w:b/>
          <w:i/>
          <w:lang w:eastAsia="zh-CN"/>
        </w:rPr>
        <w:t xml:space="preserve"> </w:t>
      </w:r>
      <w:r w:rsidR="006E2E93">
        <w:rPr>
          <w:b/>
          <w:i/>
          <w:lang w:eastAsia="zh-CN"/>
        </w:rPr>
        <w:t>S</w:t>
      </w:r>
      <w:r w:rsidRPr="00A04D9D">
        <w:rPr>
          <w:b/>
          <w:i/>
          <w:lang w:eastAsia="zh-CN"/>
        </w:rPr>
        <w:t xml:space="preserve">upport UE to send </w:t>
      </w:r>
      <w:proofErr w:type="spellStart"/>
      <w:r w:rsidRPr="00A04D9D">
        <w:rPr>
          <w:b/>
          <w:i/>
          <w:lang w:eastAsia="zh-CN"/>
        </w:rPr>
        <w:t>a</w:t>
      </w:r>
      <w:r w:rsidRPr="00A04D9D">
        <w:rPr>
          <w:rFonts w:hint="eastAsia"/>
          <w:b/>
          <w:i/>
          <w:lang w:eastAsia="zh-CN"/>
        </w:rPr>
        <w:t>periodic</w:t>
      </w:r>
      <w:proofErr w:type="spellEnd"/>
      <w:r w:rsidRPr="00A04D9D">
        <w:rPr>
          <w:rFonts w:hint="eastAsia"/>
          <w:b/>
          <w:i/>
          <w:lang w:eastAsia="zh-CN"/>
        </w:rPr>
        <w:t xml:space="preserve"> indications</w:t>
      </w:r>
      <w:r w:rsidRPr="00A04D9D">
        <w:rPr>
          <w:b/>
          <w:i/>
          <w:lang w:eastAsia="zh-CN"/>
        </w:rPr>
        <w:t xml:space="preserve"> </w:t>
      </w:r>
      <w:r>
        <w:rPr>
          <w:b/>
          <w:i/>
          <w:lang w:eastAsia="zh-CN"/>
        </w:rPr>
        <w:t>to L3 after success</w:t>
      </w:r>
      <w:r w:rsidR="009B5ACE">
        <w:rPr>
          <w:b/>
          <w:i/>
          <w:lang w:eastAsia="zh-CN"/>
        </w:rPr>
        <w:t>ful recovery</w:t>
      </w:r>
      <w:r>
        <w:rPr>
          <w:b/>
          <w:i/>
          <w:lang w:eastAsia="zh-CN"/>
        </w:rPr>
        <w:t xml:space="preserve"> from </w:t>
      </w:r>
      <w:r w:rsidRPr="00A04D9D">
        <w:rPr>
          <w:b/>
          <w:i/>
          <w:lang w:eastAsia="zh-CN"/>
        </w:rPr>
        <w:t>beam failure recovery procedure</w:t>
      </w:r>
      <w:r>
        <w:rPr>
          <w:b/>
          <w:i/>
          <w:lang w:eastAsia="zh-CN"/>
        </w:rPr>
        <w:t>.</w:t>
      </w:r>
    </w:p>
    <w:p w:rsidR="00B921FE" w:rsidRPr="00B921FE" w:rsidRDefault="00B921FE" w:rsidP="00CC2415">
      <w:pPr>
        <w:rPr>
          <w:b/>
          <w:i/>
          <w:lang w:eastAsia="zh-CN"/>
        </w:rPr>
      </w:pPr>
    </w:p>
    <w:p w:rsidR="00CC2415" w:rsidRDefault="00CC2415" w:rsidP="00CC2415">
      <w:pPr>
        <w:pStyle w:val="Heading1"/>
        <w:rPr>
          <w:lang w:eastAsia="zh-CN"/>
        </w:rPr>
      </w:pPr>
      <w:r>
        <w:rPr>
          <w:rFonts w:hint="eastAsia"/>
          <w:lang w:eastAsia="zh-CN"/>
        </w:rPr>
        <w:t>Con</w:t>
      </w:r>
      <w:r>
        <w:rPr>
          <w:lang w:eastAsia="zh-CN"/>
        </w:rPr>
        <w:t>clusions</w:t>
      </w:r>
    </w:p>
    <w:p w:rsidR="00CC2415" w:rsidRDefault="00CC2415" w:rsidP="00CC2415">
      <w:pPr>
        <w:rPr>
          <w:lang w:eastAsia="zh-CN"/>
        </w:rPr>
      </w:pPr>
      <w:r>
        <w:rPr>
          <w:lang w:eastAsia="zh-CN"/>
        </w:rPr>
        <w:t>In this contribution we made the following observations</w:t>
      </w:r>
      <w:r w:rsidRPr="00CE0424">
        <w:rPr>
          <w:lang w:eastAsia="zh-CN"/>
        </w:rPr>
        <w:t>:</w:t>
      </w:r>
    </w:p>
    <w:p w:rsidR="00CC2415" w:rsidRPr="006172C2" w:rsidRDefault="00CC2415" w:rsidP="00CC2415">
      <w:pPr>
        <w:rPr>
          <w:b/>
          <w:i/>
          <w:kern w:val="2"/>
          <w:lang w:eastAsia="zh-CN"/>
        </w:rPr>
      </w:pPr>
      <w:r w:rsidRPr="006172C2">
        <w:rPr>
          <w:b/>
          <w:i/>
          <w:kern w:val="2"/>
          <w:lang w:val="en-GB" w:eastAsia="zh-CN"/>
        </w:rPr>
        <w:t>Observation 1</w:t>
      </w:r>
      <w:r>
        <w:rPr>
          <w:b/>
          <w:i/>
          <w:kern w:val="2"/>
          <w:lang w:val="en-GB" w:eastAsia="zh-CN"/>
        </w:rPr>
        <w:t>a</w:t>
      </w:r>
      <w:r w:rsidRPr="006172C2">
        <w:rPr>
          <w:b/>
          <w:i/>
          <w:kern w:val="2"/>
          <w:lang w:val="en-GB" w:eastAsia="zh-CN"/>
        </w:rPr>
        <w:t xml:space="preserve">: Radio link failure could be triggered </w:t>
      </w:r>
      <w:r>
        <w:rPr>
          <w:b/>
          <w:i/>
          <w:kern w:val="2"/>
          <w:lang w:val="en-GB" w:eastAsia="zh-CN"/>
        </w:rPr>
        <w:t xml:space="preserve">by </w:t>
      </w:r>
      <w:r w:rsidRPr="006172C2">
        <w:rPr>
          <w:b/>
          <w:i/>
          <w:kern w:val="2"/>
          <w:lang w:val="en-GB" w:eastAsia="zh-CN"/>
        </w:rPr>
        <w:t xml:space="preserve">several reasons, not </w:t>
      </w:r>
      <w:r>
        <w:rPr>
          <w:b/>
          <w:i/>
          <w:kern w:val="2"/>
          <w:lang w:val="en-GB" w:eastAsia="zh-CN"/>
        </w:rPr>
        <w:t>just by</w:t>
      </w:r>
      <w:r w:rsidRPr="006172C2">
        <w:rPr>
          <w:b/>
          <w:i/>
          <w:kern w:val="2"/>
          <w:lang w:val="en-GB" w:eastAsia="zh-CN"/>
        </w:rPr>
        <w:t xml:space="preserve"> physical layer problem</w:t>
      </w:r>
      <w:r>
        <w:rPr>
          <w:b/>
          <w:i/>
          <w:kern w:val="2"/>
          <w:lang w:val="en-GB" w:eastAsia="zh-CN"/>
        </w:rPr>
        <w:t>s</w:t>
      </w:r>
      <w:r w:rsidRPr="006172C2">
        <w:rPr>
          <w:b/>
          <w:i/>
          <w:kern w:val="2"/>
          <w:lang w:val="en-GB" w:eastAsia="zh-CN"/>
        </w:rPr>
        <w:t>.</w:t>
      </w:r>
    </w:p>
    <w:p w:rsidR="00CC2415" w:rsidRPr="00CA5EB9" w:rsidRDefault="00CC2415" w:rsidP="00CC2415">
      <w:pPr>
        <w:rPr>
          <w:kern w:val="2"/>
          <w:lang w:eastAsia="zh-CN"/>
        </w:rPr>
      </w:pPr>
      <w:r w:rsidRPr="006172C2">
        <w:rPr>
          <w:b/>
          <w:i/>
          <w:kern w:val="2"/>
          <w:lang w:val="en-GB" w:eastAsia="zh-CN"/>
        </w:rPr>
        <w:t>Observation 1</w:t>
      </w:r>
      <w:r>
        <w:rPr>
          <w:b/>
          <w:i/>
          <w:kern w:val="2"/>
          <w:lang w:val="en-GB" w:eastAsia="zh-CN"/>
        </w:rPr>
        <w:t>b</w:t>
      </w:r>
      <w:r w:rsidRPr="006172C2">
        <w:rPr>
          <w:b/>
          <w:i/>
          <w:kern w:val="2"/>
          <w:lang w:val="en-GB" w:eastAsia="zh-CN"/>
        </w:rPr>
        <w:t xml:space="preserve">: </w:t>
      </w:r>
      <w:r>
        <w:rPr>
          <w:b/>
          <w:i/>
          <w:kern w:val="2"/>
          <w:lang w:val="en-GB" w:eastAsia="zh-CN"/>
        </w:rPr>
        <w:t>Beam failure is triggered by physical layer problems.</w:t>
      </w:r>
    </w:p>
    <w:p w:rsidR="00CC2415" w:rsidRDefault="00CC2415" w:rsidP="00CC2415">
      <w:pPr>
        <w:rPr>
          <w:b/>
          <w:i/>
          <w:kern w:val="2"/>
          <w:lang w:val="en-GB" w:eastAsia="zh-CN"/>
        </w:rPr>
      </w:pPr>
      <w:r w:rsidRPr="006172C2">
        <w:rPr>
          <w:b/>
          <w:i/>
          <w:kern w:val="2"/>
          <w:lang w:val="en-GB" w:eastAsia="zh-CN"/>
        </w:rPr>
        <w:t xml:space="preserve">Observation </w:t>
      </w:r>
      <w:r>
        <w:rPr>
          <w:b/>
          <w:i/>
          <w:kern w:val="2"/>
          <w:lang w:val="en-GB" w:eastAsia="zh-CN"/>
        </w:rPr>
        <w:t>2</w:t>
      </w:r>
      <w:r w:rsidRPr="006172C2">
        <w:rPr>
          <w:b/>
          <w:i/>
          <w:kern w:val="2"/>
          <w:lang w:val="en-GB" w:eastAsia="zh-CN"/>
        </w:rPr>
        <w:t>:</w:t>
      </w:r>
      <w:r>
        <w:rPr>
          <w:b/>
          <w:i/>
          <w:kern w:val="2"/>
          <w:lang w:val="en-GB" w:eastAsia="zh-CN"/>
        </w:rPr>
        <w:t xml:space="preserve"> Beam failure detection and BFR happen much faster than layer 3 RLF state transitions and RRC signalling. The state machines of BFR and RLF at different layers may run relatively independently except limited mutual indications in-between to be helpful, avoid complexity and yet maintain layered modularity.</w:t>
      </w:r>
    </w:p>
    <w:p w:rsidR="00CC2415" w:rsidRDefault="00CC2415" w:rsidP="00CC2415">
      <w:pPr>
        <w:rPr>
          <w:b/>
          <w:i/>
          <w:lang w:eastAsia="zh-CN"/>
        </w:rPr>
      </w:pPr>
      <w:r>
        <w:rPr>
          <w:b/>
          <w:i/>
          <w:lang w:eastAsia="zh-CN"/>
        </w:rPr>
        <w:t>Observation 3</w:t>
      </w:r>
      <w:r w:rsidRPr="00C2251B">
        <w:rPr>
          <w:b/>
          <w:i/>
          <w:lang w:eastAsia="zh-CN"/>
        </w:rPr>
        <w:t xml:space="preserve">: RLM monitors all beams including </w:t>
      </w:r>
      <w:r>
        <w:rPr>
          <w:b/>
          <w:i/>
          <w:lang w:eastAsia="zh-CN"/>
        </w:rPr>
        <w:t xml:space="preserve">serving beams, </w:t>
      </w:r>
      <w:r w:rsidRPr="00C2251B">
        <w:rPr>
          <w:b/>
          <w:i/>
          <w:lang w:eastAsia="zh-CN"/>
        </w:rPr>
        <w:t>candidate beams</w:t>
      </w:r>
      <w:r>
        <w:rPr>
          <w:b/>
          <w:i/>
          <w:lang w:eastAsia="zh-CN"/>
        </w:rPr>
        <w:t xml:space="preserve"> and new-identified beams, while beam failure detection</w:t>
      </w:r>
      <w:r w:rsidRPr="00C2251B">
        <w:rPr>
          <w:b/>
          <w:i/>
          <w:lang w:eastAsia="zh-CN"/>
        </w:rPr>
        <w:t xml:space="preserve"> monitors only the serving beams.</w:t>
      </w:r>
      <w:r>
        <w:rPr>
          <w:b/>
          <w:i/>
          <w:lang w:eastAsia="zh-CN"/>
        </w:rPr>
        <w:t xml:space="preserve"> </w:t>
      </w:r>
    </w:p>
    <w:p w:rsidR="00CC2415" w:rsidRDefault="00CC2415" w:rsidP="00CC2415">
      <w:pPr>
        <w:rPr>
          <w:b/>
          <w:i/>
          <w:lang w:eastAsia="zh-CN"/>
        </w:rPr>
      </w:pPr>
      <w:r w:rsidRPr="00D04F49">
        <w:rPr>
          <w:b/>
          <w:i/>
          <w:lang w:eastAsia="zh-CN"/>
        </w:rPr>
        <w:t>Observation 4:</w:t>
      </w:r>
      <w:r w:rsidRPr="00D04F49">
        <w:rPr>
          <w:rFonts w:hint="eastAsia"/>
          <w:b/>
          <w:i/>
          <w:lang w:eastAsia="zh-CN"/>
        </w:rPr>
        <w:t xml:space="preserve"> </w:t>
      </w:r>
      <w:r w:rsidRPr="00D04F49">
        <w:rPr>
          <w:b/>
          <w:i/>
          <w:lang w:eastAsia="zh-CN"/>
        </w:rPr>
        <w:t>RLM tries to confirm whether there are still feasible beams for PDCCH transmission, while beam failure detection is to find out whether the serving beams are still available for PDCCH transmission.</w:t>
      </w:r>
    </w:p>
    <w:p w:rsidR="00CC2415" w:rsidRPr="004C1174" w:rsidRDefault="00CC2415" w:rsidP="00CC2415">
      <w:pPr>
        <w:rPr>
          <w:b/>
          <w:i/>
          <w:lang w:eastAsia="zh-CN"/>
        </w:rPr>
      </w:pPr>
      <w:r>
        <w:rPr>
          <w:b/>
          <w:i/>
          <w:lang w:eastAsia="zh-CN"/>
        </w:rPr>
        <w:t>Observation 5</w:t>
      </w:r>
      <w:r w:rsidRPr="00F975EC">
        <w:rPr>
          <w:b/>
          <w:i/>
          <w:lang w:eastAsia="zh-CN"/>
        </w:rPr>
        <w:t>:</w:t>
      </w:r>
      <w:r>
        <w:rPr>
          <w:rFonts w:hint="eastAsia"/>
          <w:b/>
          <w:i/>
          <w:lang w:eastAsia="zh-CN"/>
        </w:rPr>
        <w:t xml:space="preserve"> </w:t>
      </w:r>
      <w:r>
        <w:rPr>
          <w:b/>
          <w:i/>
          <w:lang w:eastAsia="zh-CN"/>
        </w:rPr>
        <w:t>B</w:t>
      </w:r>
      <w:r w:rsidRPr="00F975EC">
        <w:rPr>
          <w:b/>
          <w:i/>
          <w:lang w:eastAsia="zh-CN"/>
        </w:rPr>
        <w:t xml:space="preserve">eam failure recovery is considered </w:t>
      </w:r>
      <w:r>
        <w:rPr>
          <w:b/>
          <w:i/>
          <w:lang w:eastAsia="zh-CN"/>
        </w:rPr>
        <w:t>successful</w:t>
      </w:r>
      <w:r>
        <w:rPr>
          <w:rFonts w:hint="eastAsia"/>
          <w:b/>
          <w:i/>
          <w:lang w:eastAsia="zh-CN"/>
        </w:rPr>
        <w:t xml:space="preserve"> </w:t>
      </w:r>
      <w:r>
        <w:rPr>
          <w:b/>
          <w:i/>
          <w:lang w:eastAsia="zh-CN"/>
        </w:rPr>
        <w:t xml:space="preserve">only </w:t>
      </w:r>
      <w:r>
        <w:rPr>
          <w:rFonts w:hint="eastAsia"/>
          <w:b/>
          <w:i/>
          <w:lang w:eastAsia="zh-CN"/>
        </w:rPr>
        <w:t>w</w:t>
      </w:r>
      <w:r w:rsidRPr="00F975EC">
        <w:rPr>
          <w:b/>
          <w:i/>
          <w:lang w:eastAsia="zh-CN"/>
        </w:rPr>
        <w:t>hen UE receives the response of beam failure recovery successfully.</w:t>
      </w:r>
      <w:r>
        <w:rPr>
          <w:b/>
          <w:i/>
          <w:lang w:eastAsia="zh-CN"/>
        </w:rPr>
        <w:t xml:space="preserve"> </w:t>
      </w:r>
    </w:p>
    <w:p w:rsidR="00CC2415" w:rsidRPr="00180999" w:rsidRDefault="00CC2415" w:rsidP="00CC2415">
      <w:pPr>
        <w:rPr>
          <w:b/>
          <w:i/>
          <w:lang w:val="en-GB" w:eastAsia="zh-CN"/>
        </w:rPr>
      </w:pPr>
      <w:r>
        <w:rPr>
          <w:lang w:eastAsia="zh-CN"/>
        </w:rPr>
        <w:t>Based on the discussion in this contribution</w:t>
      </w:r>
      <w:r w:rsidRPr="00CE0424">
        <w:rPr>
          <w:lang w:eastAsia="zh-CN"/>
        </w:rPr>
        <w:t xml:space="preserve"> we propose the following:</w:t>
      </w:r>
    </w:p>
    <w:p w:rsidR="00CC2415" w:rsidRPr="00945CFC" w:rsidRDefault="00CC2415" w:rsidP="00CC2415">
      <w:pPr>
        <w:rPr>
          <w:b/>
          <w:i/>
          <w:lang w:eastAsia="zh-CN"/>
        </w:rPr>
      </w:pPr>
      <w:r w:rsidRPr="00945CFC">
        <w:rPr>
          <w:rFonts w:hint="eastAsia"/>
          <w:b/>
          <w:i/>
          <w:lang w:eastAsia="zh-CN"/>
        </w:rPr>
        <w:t xml:space="preserve">Proposal 1: Beam failure detection and beam failure recovery </w:t>
      </w:r>
      <w:r w:rsidRPr="00945CFC">
        <w:rPr>
          <w:b/>
          <w:i/>
          <w:lang w:eastAsia="zh-CN"/>
        </w:rPr>
        <w:t>mechanism</w:t>
      </w:r>
      <w:r w:rsidRPr="00945CFC">
        <w:rPr>
          <w:rFonts w:hint="eastAsia"/>
          <w:b/>
          <w:i/>
          <w:lang w:eastAsia="zh-CN"/>
        </w:rPr>
        <w:t xml:space="preserve"> are implemented in L1/L2.</w:t>
      </w:r>
    </w:p>
    <w:p w:rsidR="00CC2415" w:rsidRDefault="00CC2415" w:rsidP="00CC2415">
      <w:pPr>
        <w:rPr>
          <w:b/>
          <w:i/>
          <w:lang w:eastAsia="zh-CN"/>
        </w:rPr>
      </w:pPr>
      <w:r>
        <w:rPr>
          <w:b/>
          <w:i/>
          <w:lang w:eastAsia="zh-CN"/>
        </w:rPr>
        <w:t>Proposal 2</w:t>
      </w:r>
      <w:r w:rsidRPr="00FD321C">
        <w:rPr>
          <w:b/>
          <w:i/>
          <w:lang w:eastAsia="zh-CN"/>
        </w:rPr>
        <w:t>: Support reuse the SINR-like metric to provide single indication for beam failure detection</w:t>
      </w:r>
      <w:r>
        <w:rPr>
          <w:b/>
          <w:i/>
          <w:lang w:eastAsia="zh-CN"/>
        </w:rPr>
        <w:t xml:space="preserve"> based on the serving beams</w:t>
      </w:r>
      <w:r w:rsidRPr="00FD321C">
        <w:rPr>
          <w:b/>
          <w:i/>
          <w:lang w:eastAsia="zh-CN"/>
        </w:rPr>
        <w:t>.</w:t>
      </w:r>
    </w:p>
    <w:p w:rsidR="00CC2415" w:rsidRDefault="00CC2415" w:rsidP="00CC2415">
      <w:pPr>
        <w:rPr>
          <w:b/>
          <w:i/>
          <w:lang w:eastAsia="zh-CN"/>
        </w:rPr>
      </w:pPr>
      <w:r w:rsidRPr="00076267">
        <w:rPr>
          <w:b/>
          <w:i/>
          <w:lang w:eastAsia="zh-CN"/>
        </w:rPr>
        <w:t>Proposal</w:t>
      </w:r>
      <w:r w:rsidRPr="00076267">
        <w:rPr>
          <w:rFonts w:hint="eastAsia"/>
          <w:b/>
          <w:i/>
          <w:lang w:eastAsia="zh-CN"/>
        </w:rPr>
        <w:t xml:space="preserve"> </w:t>
      </w:r>
      <w:r>
        <w:rPr>
          <w:b/>
          <w:i/>
          <w:lang w:eastAsia="zh-CN"/>
        </w:rPr>
        <w:t>3</w:t>
      </w:r>
      <w:r w:rsidRPr="00076267">
        <w:rPr>
          <w:rFonts w:hint="eastAsia"/>
          <w:b/>
          <w:i/>
          <w:lang w:eastAsia="zh-CN"/>
        </w:rPr>
        <w:t>:</w:t>
      </w:r>
      <w:r w:rsidRPr="00076267">
        <w:rPr>
          <w:b/>
          <w:i/>
          <w:lang w:eastAsia="zh-CN"/>
        </w:rPr>
        <w:t xml:space="preserve"> Beam failure recovery should be triggered before</w:t>
      </w:r>
      <w:r>
        <w:rPr>
          <w:b/>
          <w:i/>
          <w:lang w:eastAsia="zh-CN"/>
        </w:rPr>
        <w:t xml:space="preserve"> RLF declaring.</w:t>
      </w:r>
      <w:r w:rsidRPr="008841B4">
        <w:rPr>
          <w:b/>
          <w:i/>
          <w:lang w:eastAsia="zh-CN"/>
        </w:rPr>
        <w:t xml:space="preserve"> </w:t>
      </w:r>
    </w:p>
    <w:p w:rsidR="00CC2415" w:rsidRPr="00651B8D" w:rsidRDefault="00CC2415" w:rsidP="00CC2415">
      <w:pPr>
        <w:rPr>
          <w:b/>
          <w:i/>
          <w:lang w:eastAsia="zh-CN"/>
        </w:rPr>
      </w:pPr>
      <w:r w:rsidRPr="00076267">
        <w:rPr>
          <w:b/>
          <w:i/>
          <w:lang w:eastAsia="zh-CN"/>
        </w:rPr>
        <w:t>Proposal</w:t>
      </w:r>
      <w:r w:rsidRPr="00076267">
        <w:rPr>
          <w:rFonts w:hint="eastAsia"/>
          <w:b/>
          <w:i/>
          <w:lang w:eastAsia="zh-CN"/>
        </w:rPr>
        <w:t xml:space="preserve"> </w:t>
      </w:r>
      <w:r>
        <w:rPr>
          <w:b/>
          <w:i/>
          <w:lang w:eastAsia="zh-CN"/>
        </w:rPr>
        <w:t>4</w:t>
      </w:r>
      <w:r w:rsidRPr="00076267">
        <w:rPr>
          <w:rFonts w:hint="eastAsia"/>
          <w:b/>
          <w:i/>
          <w:lang w:eastAsia="zh-CN"/>
        </w:rPr>
        <w:t>:</w:t>
      </w:r>
      <w:r w:rsidRPr="00076267">
        <w:rPr>
          <w:b/>
          <w:i/>
          <w:lang w:eastAsia="zh-CN"/>
        </w:rPr>
        <w:t xml:space="preserve"> Beam failure recovery </w:t>
      </w:r>
      <w:r>
        <w:rPr>
          <w:b/>
          <w:i/>
          <w:lang w:eastAsia="zh-CN"/>
        </w:rPr>
        <w:t>process should consider certain RLF indications for optimization. FFS between RAN1 and RAN2 on what and how such indications can be used.</w:t>
      </w:r>
    </w:p>
    <w:p w:rsidR="00E614D9" w:rsidRPr="00651B8D" w:rsidRDefault="00E614D9" w:rsidP="00E614D9">
      <w:pPr>
        <w:rPr>
          <w:b/>
          <w:i/>
          <w:lang w:eastAsia="zh-CN"/>
        </w:rPr>
      </w:pPr>
      <w:r w:rsidRPr="00076267">
        <w:rPr>
          <w:b/>
          <w:i/>
          <w:lang w:eastAsia="zh-CN"/>
        </w:rPr>
        <w:t>Proposal</w:t>
      </w:r>
      <w:r w:rsidRPr="00076267">
        <w:rPr>
          <w:rFonts w:hint="eastAsia"/>
          <w:b/>
          <w:i/>
          <w:lang w:eastAsia="zh-CN"/>
        </w:rPr>
        <w:t xml:space="preserve"> </w:t>
      </w:r>
      <w:r>
        <w:rPr>
          <w:b/>
          <w:i/>
          <w:lang w:eastAsia="zh-CN"/>
        </w:rPr>
        <w:t>5</w:t>
      </w:r>
      <w:r w:rsidRPr="00076267">
        <w:rPr>
          <w:rFonts w:hint="eastAsia"/>
          <w:b/>
          <w:i/>
          <w:lang w:eastAsia="zh-CN"/>
        </w:rPr>
        <w:t>:</w:t>
      </w:r>
      <w:r w:rsidRPr="00076267">
        <w:rPr>
          <w:b/>
          <w:i/>
          <w:lang w:eastAsia="zh-CN"/>
        </w:rPr>
        <w:t xml:space="preserve"> </w:t>
      </w:r>
      <w:r w:rsidR="006E2E93">
        <w:rPr>
          <w:b/>
          <w:i/>
          <w:lang w:eastAsia="zh-CN"/>
        </w:rPr>
        <w:t>S</w:t>
      </w:r>
      <w:bookmarkStart w:id="2" w:name="_GoBack"/>
      <w:bookmarkEnd w:id="2"/>
      <w:r w:rsidRPr="00A04D9D">
        <w:rPr>
          <w:b/>
          <w:i/>
          <w:lang w:eastAsia="zh-CN"/>
        </w:rPr>
        <w:t xml:space="preserve">upport UE to send </w:t>
      </w:r>
      <w:proofErr w:type="spellStart"/>
      <w:r w:rsidRPr="00A04D9D">
        <w:rPr>
          <w:b/>
          <w:i/>
          <w:lang w:eastAsia="zh-CN"/>
        </w:rPr>
        <w:t>a</w:t>
      </w:r>
      <w:r w:rsidRPr="00A04D9D">
        <w:rPr>
          <w:rFonts w:hint="eastAsia"/>
          <w:b/>
          <w:i/>
          <w:lang w:eastAsia="zh-CN"/>
        </w:rPr>
        <w:t>periodic</w:t>
      </w:r>
      <w:proofErr w:type="spellEnd"/>
      <w:r w:rsidRPr="00A04D9D">
        <w:rPr>
          <w:rFonts w:hint="eastAsia"/>
          <w:b/>
          <w:i/>
          <w:lang w:eastAsia="zh-CN"/>
        </w:rPr>
        <w:t xml:space="preserve"> indications</w:t>
      </w:r>
      <w:r w:rsidRPr="00A04D9D">
        <w:rPr>
          <w:b/>
          <w:i/>
          <w:lang w:eastAsia="zh-CN"/>
        </w:rPr>
        <w:t xml:space="preserve"> </w:t>
      </w:r>
      <w:r>
        <w:rPr>
          <w:b/>
          <w:i/>
          <w:lang w:eastAsia="zh-CN"/>
        </w:rPr>
        <w:t xml:space="preserve">to L3 after successful recovery from </w:t>
      </w:r>
      <w:r w:rsidRPr="00A04D9D">
        <w:rPr>
          <w:b/>
          <w:i/>
          <w:lang w:eastAsia="zh-CN"/>
        </w:rPr>
        <w:t>beam failure recovery procedure</w:t>
      </w:r>
      <w:r>
        <w:rPr>
          <w:b/>
          <w:i/>
          <w:lang w:eastAsia="zh-CN"/>
        </w:rPr>
        <w:t>.</w:t>
      </w:r>
    </w:p>
    <w:p w:rsidR="00CC2415" w:rsidRPr="00E614D9" w:rsidRDefault="00CC2415" w:rsidP="00CC2415">
      <w:pPr>
        <w:rPr>
          <w:lang w:eastAsia="zh-CN"/>
        </w:rPr>
      </w:pPr>
    </w:p>
    <w:p w:rsidR="00CC2415" w:rsidRPr="00376399" w:rsidRDefault="00CC2415" w:rsidP="00CC2415">
      <w:pPr>
        <w:pStyle w:val="Heading1"/>
        <w:rPr>
          <w:lang w:eastAsia="zh-CN"/>
        </w:rPr>
      </w:pPr>
      <w:r w:rsidRPr="00376399">
        <w:rPr>
          <w:lang w:eastAsia="zh-CN"/>
        </w:rPr>
        <w:t>References</w:t>
      </w:r>
    </w:p>
    <w:p w:rsidR="00CC2415" w:rsidRDefault="00CC2415" w:rsidP="00CC2415">
      <w:pPr>
        <w:numPr>
          <w:ilvl w:val="0"/>
          <w:numId w:val="1"/>
        </w:numPr>
        <w:tabs>
          <w:tab w:val="clear" w:pos="502"/>
          <w:tab w:val="num" w:pos="360"/>
        </w:tabs>
        <w:spacing w:after="0"/>
        <w:ind w:left="357" w:hanging="357"/>
        <w:rPr>
          <w:sz w:val="20"/>
          <w:szCs w:val="20"/>
          <w:lang w:eastAsia="zh-CN"/>
        </w:rPr>
      </w:pPr>
      <w:bookmarkStart w:id="3" w:name="_Ref167612671"/>
      <w:bookmarkStart w:id="4" w:name="_Ref167612875"/>
      <w:bookmarkStart w:id="5" w:name="_Ref457808874"/>
      <w:bookmarkStart w:id="6" w:name="_Ref457810953"/>
      <w:bookmarkStart w:id="7" w:name="_Ref457898405"/>
      <w:bookmarkStart w:id="8" w:name="_Ref477177932"/>
      <w:r w:rsidRPr="00010FA7">
        <w:rPr>
          <w:sz w:val="20"/>
          <w:szCs w:val="20"/>
          <w:lang w:eastAsia="zh-CN"/>
        </w:rPr>
        <w:t>3GPP, “RAN1</w:t>
      </w:r>
      <w:r>
        <w:rPr>
          <w:sz w:val="20"/>
          <w:szCs w:val="20"/>
          <w:lang w:eastAsia="zh-CN"/>
        </w:rPr>
        <w:t xml:space="preserve"> #89</w:t>
      </w:r>
      <w:r w:rsidRPr="00010FA7">
        <w:rPr>
          <w:sz w:val="20"/>
          <w:szCs w:val="20"/>
          <w:lang w:eastAsia="zh-CN"/>
        </w:rPr>
        <w:t xml:space="preserve"> Chairman’s Notes”, </w:t>
      </w:r>
      <w:bookmarkEnd w:id="3"/>
      <w:bookmarkEnd w:id="4"/>
      <w:bookmarkEnd w:id="5"/>
      <w:bookmarkEnd w:id="6"/>
      <w:bookmarkEnd w:id="7"/>
      <w:r>
        <w:rPr>
          <w:sz w:val="20"/>
          <w:szCs w:val="20"/>
          <w:lang w:eastAsia="zh-CN"/>
        </w:rPr>
        <w:t>Hangzhou, China, May</w:t>
      </w:r>
      <w:r w:rsidRPr="006C238A">
        <w:rPr>
          <w:sz w:val="20"/>
          <w:szCs w:val="20"/>
          <w:lang w:eastAsia="zh-CN"/>
        </w:rPr>
        <w:t xml:space="preserve"> </w:t>
      </w:r>
      <w:r>
        <w:rPr>
          <w:sz w:val="20"/>
          <w:szCs w:val="20"/>
          <w:lang w:eastAsia="zh-CN"/>
        </w:rPr>
        <w:t>15 – 19,</w:t>
      </w:r>
      <w:r w:rsidRPr="00035A02">
        <w:rPr>
          <w:sz w:val="20"/>
          <w:szCs w:val="20"/>
          <w:lang w:eastAsia="zh-CN"/>
        </w:rPr>
        <w:t xml:space="preserve"> 2017</w:t>
      </w:r>
      <w:r>
        <w:rPr>
          <w:rFonts w:hint="eastAsia"/>
          <w:sz w:val="20"/>
          <w:szCs w:val="20"/>
          <w:lang w:eastAsia="zh-CN"/>
        </w:rPr>
        <w:t>.</w:t>
      </w:r>
      <w:bookmarkEnd w:id="8"/>
    </w:p>
    <w:p w:rsidR="00CC2415" w:rsidRPr="00377421" w:rsidRDefault="00CC2415" w:rsidP="00377421">
      <w:pPr>
        <w:numPr>
          <w:ilvl w:val="0"/>
          <w:numId w:val="1"/>
        </w:numPr>
        <w:tabs>
          <w:tab w:val="clear" w:pos="502"/>
          <w:tab w:val="num" w:pos="360"/>
        </w:tabs>
        <w:spacing w:after="0"/>
        <w:ind w:left="357" w:hanging="357"/>
        <w:rPr>
          <w:sz w:val="20"/>
          <w:szCs w:val="20"/>
          <w:lang w:eastAsia="zh-CN"/>
        </w:rPr>
      </w:pPr>
      <w:bookmarkStart w:id="9" w:name="_Ref490143501"/>
      <w:r w:rsidRPr="00377421">
        <w:rPr>
          <w:sz w:val="20"/>
          <w:szCs w:val="20"/>
          <w:lang w:eastAsia="zh-CN"/>
        </w:rPr>
        <w:t>3GPP, “RAN1 Ad Hoc Meeting NR#2 Chairman’s Notes”, Qingdao, China, 27-30 June 2017.</w:t>
      </w:r>
      <w:bookmarkEnd w:id="9"/>
    </w:p>
    <w:p w:rsidR="00377421" w:rsidRPr="00377421" w:rsidRDefault="00377421" w:rsidP="00377421">
      <w:pPr>
        <w:numPr>
          <w:ilvl w:val="0"/>
          <w:numId w:val="1"/>
        </w:numPr>
        <w:tabs>
          <w:tab w:val="clear" w:pos="502"/>
          <w:tab w:val="num" w:pos="360"/>
        </w:tabs>
        <w:spacing w:after="0"/>
        <w:ind w:left="357" w:hanging="357"/>
        <w:rPr>
          <w:sz w:val="20"/>
          <w:szCs w:val="20"/>
          <w:lang w:eastAsia="zh-CN"/>
        </w:rPr>
      </w:pPr>
      <w:bookmarkStart w:id="10" w:name="_Ref492005276"/>
      <w:r w:rsidRPr="00377421">
        <w:rPr>
          <w:sz w:val="20"/>
          <w:szCs w:val="20"/>
          <w:lang w:eastAsia="zh-CN"/>
        </w:rPr>
        <w:t>3GPP, “RAN1 #90 Chairman’s Notes”, Prague, Czech Republic, 21-25 August 2017.</w:t>
      </w:r>
      <w:bookmarkEnd w:id="10"/>
    </w:p>
    <w:sectPr w:rsidR="00377421" w:rsidRPr="00377421" w:rsidSect="000B45B6">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74B" w:rsidRDefault="00C4174B">
      <w:r>
        <w:separator/>
      </w:r>
    </w:p>
  </w:endnote>
  <w:endnote w:type="continuationSeparator" w:id="0">
    <w:p w:rsidR="00C4174B" w:rsidRDefault="00C4174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Light">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74B" w:rsidRDefault="00C4174B">
      <w:r>
        <w:separator/>
      </w:r>
    </w:p>
  </w:footnote>
  <w:footnote w:type="continuationSeparator" w:id="0">
    <w:p w:rsidR="00C4174B" w:rsidRDefault="00C417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1">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3">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4">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nsid w:val="1A8F0619"/>
    <w:multiLevelType w:val="hybridMultilevel"/>
    <w:tmpl w:val="9DB6D67C"/>
    <w:lvl w:ilvl="0" w:tplc="3D7AF1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7">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4673523"/>
    <w:multiLevelType w:val="hybridMultilevel"/>
    <w:tmpl w:val="89146FF0"/>
    <w:lvl w:ilvl="0" w:tplc="AA680D5E">
      <w:start w:val="1"/>
      <w:numFmt w:val="bullet"/>
      <w:lvlText w:val="•"/>
      <w:lvlJc w:val="left"/>
      <w:pPr>
        <w:tabs>
          <w:tab w:val="num" w:pos="720"/>
        </w:tabs>
        <w:ind w:left="720" w:hanging="360"/>
      </w:pPr>
      <w:rPr>
        <w:rFonts w:ascii="Arial" w:hAnsi="Arial" w:cs="Times New Roman" w:hint="default"/>
      </w:rPr>
    </w:lvl>
    <w:lvl w:ilvl="1" w:tplc="5434E858">
      <w:numFmt w:val="bullet"/>
      <w:lvlText w:val="–"/>
      <w:lvlJc w:val="left"/>
      <w:pPr>
        <w:tabs>
          <w:tab w:val="num" w:pos="1440"/>
        </w:tabs>
        <w:ind w:left="1440" w:hanging="360"/>
      </w:pPr>
      <w:rPr>
        <w:rFonts w:ascii="Arial" w:hAnsi="Arial" w:cs="Times New Roman" w:hint="default"/>
      </w:rPr>
    </w:lvl>
    <w:lvl w:ilvl="2" w:tplc="153046BC">
      <w:numFmt w:val="bullet"/>
      <w:lvlText w:val="•"/>
      <w:lvlJc w:val="left"/>
      <w:pPr>
        <w:tabs>
          <w:tab w:val="num" w:pos="2160"/>
        </w:tabs>
        <w:ind w:left="2160" w:hanging="360"/>
      </w:pPr>
      <w:rPr>
        <w:rFonts w:ascii="Arial" w:hAnsi="Arial" w:cs="Times New Roman" w:hint="default"/>
      </w:rPr>
    </w:lvl>
    <w:lvl w:ilvl="3" w:tplc="F1284622">
      <w:numFmt w:val="bullet"/>
      <w:lvlText w:val="–"/>
      <w:lvlJc w:val="left"/>
      <w:pPr>
        <w:tabs>
          <w:tab w:val="num" w:pos="2880"/>
        </w:tabs>
        <w:ind w:left="2880" w:hanging="360"/>
      </w:pPr>
      <w:rPr>
        <w:rFonts w:ascii="Arial" w:hAnsi="Arial" w:cs="Times New Roman" w:hint="default"/>
      </w:rPr>
    </w:lvl>
    <w:lvl w:ilvl="4" w:tplc="EEFCFD3E">
      <w:start w:val="1"/>
      <w:numFmt w:val="bullet"/>
      <w:lvlText w:val="•"/>
      <w:lvlJc w:val="left"/>
      <w:pPr>
        <w:tabs>
          <w:tab w:val="num" w:pos="3600"/>
        </w:tabs>
        <w:ind w:left="3600" w:hanging="360"/>
      </w:pPr>
      <w:rPr>
        <w:rFonts w:ascii="Arial" w:hAnsi="Arial" w:cs="Times New Roman" w:hint="default"/>
      </w:rPr>
    </w:lvl>
    <w:lvl w:ilvl="5" w:tplc="D814255A">
      <w:start w:val="1"/>
      <w:numFmt w:val="bullet"/>
      <w:lvlText w:val="•"/>
      <w:lvlJc w:val="left"/>
      <w:pPr>
        <w:tabs>
          <w:tab w:val="num" w:pos="4320"/>
        </w:tabs>
        <w:ind w:left="4320" w:hanging="360"/>
      </w:pPr>
      <w:rPr>
        <w:rFonts w:ascii="Arial" w:hAnsi="Arial" w:cs="Times New Roman" w:hint="default"/>
      </w:rPr>
    </w:lvl>
    <w:lvl w:ilvl="6" w:tplc="3A38C15C">
      <w:start w:val="1"/>
      <w:numFmt w:val="bullet"/>
      <w:lvlText w:val="•"/>
      <w:lvlJc w:val="left"/>
      <w:pPr>
        <w:tabs>
          <w:tab w:val="num" w:pos="5040"/>
        </w:tabs>
        <w:ind w:left="5040" w:hanging="360"/>
      </w:pPr>
      <w:rPr>
        <w:rFonts w:ascii="Arial" w:hAnsi="Arial" w:cs="Times New Roman" w:hint="default"/>
      </w:rPr>
    </w:lvl>
    <w:lvl w:ilvl="7" w:tplc="6BFCFBFE">
      <w:start w:val="1"/>
      <w:numFmt w:val="bullet"/>
      <w:lvlText w:val="•"/>
      <w:lvlJc w:val="left"/>
      <w:pPr>
        <w:tabs>
          <w:tab w:val="num" w:pos="5760"/>
        </w:tabs>
        <w:ind w:left="5760" w:hanging="360"/>
      </w:pPr>
      <w:rPr>
        <w:rFonts w:ascii="Arial" w:hAnsi="Arial" w:cs="Times New Roman" w:hint="default"/>
      </w:rPr>
    </w:lvl>
    <w:lvl w:ilvl="8" w:tplc="0C7428E6">
      <w:start w:val="1"/>
      <w:numFmt w:val="bullet"/>
      <w:lvlText w:val="•"/>
      <w:lvlJc w:val="left"/>
      <w:pPr>
        <w:tabs>
          <w:tab w:val="num" w:pos="6480"/>
        </w:tabs>
        <w:ind w:left="6480" w:hanging="360"/>
      </w:pPr>
      <w:rPr>
        <w:rFonts w:ascii="Arial" w:hAnsi="Arial" w:cs="Times New Roman" w:hint="default"/>
      </w:rPr>
    </w:lvl>
  </w:abstractNum>
  <w:abstractNum w:abstractNumId="9">
    <w:nsid w:val="25F0344A"/>
    <w:multiLevelType w:val="hybridMultilevel"/>
    <w:tmpl w:val="685C21F4"/>
    <w:lvl w:ilvl="0" w:tplc="15F81D60">
      <w:start w:val="1"/>
      <w:numFmt w:val="bullet"/>
      <w:lvlText w:val="•"/>
      <w:lvlJc w:val="left"/>
      <w:pPr>
        <w:tabs>
          <w:tab w:val="num" w:pos="720"/>
        </w:tabs>
        <w:ind w:left="720" w:hanging="360"/>
      </w:pPr>
      <w:rPr>
        <w:rFonts w:ascii="Arial" w:hAnsi="Arial" w:cs="Times New Roman" w:hint="default"/>
      </w:rPr>
    </w:lvl>
    <w:lvl w:ilvl="1" w:tplc="4894CB7C">
      <w:start w:val="276"/>
      <w:numFmt w:val="bullet"/>
      <w:lvlText w:val="–"/>
      <w:lvlJc w:val="left"/>
      <w:pPr>
        <w:tabs>
          <w:tab w:val="num" w:pos="1440"/>
        </w:tabs>
        <w:ind w:left="1440" w:hanging="360"/>
      </w:pPr>
      <w:rPr>
        <w:rFonts w:ascii="Arial" w:hAnsi="Arial" w:cs="Times New Roman" w:hint="default"/>
      </w:rPr>
    </w:lvl>
    <w:lvl w:ilvl="2" w:tplc="F69A3948">
      <w:start w:val="276"/>
      <w:numFmt w:val="bullet"/>
      <w:lvlText w:val="•"/>
      <w:lvlJc w:val="left"/>
      <w:pPr>
        <w:tabs>
          <w:tab w:val="num" w:pos="2160"/>
        </w:tabs>
        <w:ind w:left="2160" w:hanging="360"/>
      </w:pPr>
      <w:rPr>
        <w:rFonts w:ascii="Arial" w:hAnsi="Arial" w:cs="Times New Roman" w:hint="default"/>
      </w:rPr>
    </w:lvl>
    <w:lvl w:ilvl="3" w:tplc="119A9FEC">
      <w:start w:val="1"/>
      <w:numFmt w:val="bullet"/>
      <w:lvlText w:val="•"/>
      <w:lvlJc w:val="left"/>
      <w:pPr>
        <w:tabs>
          <w:tab w:val="num" w:pos="2880"/>
        </w:tabs>
        <w:ind w:left="2880" w:hanging="360"/>
      </w:pPr>
      <w:rPr>
        <w:rFonts w:ascii="Arial" w:hAnsi="Arial" w:cs="Times New Roman" w:hint="default"/>
      </w:rPr>
    </w:lvl>
    <w:lvl w:ilvl="4" w:tplc="B14090FA">
      <w:start w:val="1"/>
      <w:numFmt w:val="bullet"/>
      <w:lvlText w:val="•"/>
      <w:lvlJc w:val="left"/>
      <w:pPr>
        <w:tabs>
          <w:tab w:val="num" w:pos="3600"/>
        </w:tabs>
        <w:ind w:left="3600" w:hanging="360"/>
      </w:pPr>
      <w:rPr>
        <w:rFonts w:ascii="Arial" w:hAnsi="Arial" w:cs="Times New Roman" w:hint="default"/>
      </w:rPr>
    </w:lvl>
    <w:lvl w:ilvl="5" w:tplc="700849C2">
      <w:start w:val="1"/>
      <w:numFmt w:val="bullet"/>
      <w:lvlText w:val="•"/>
      <w:lvlJc w:val="left"/>
      <w:pPr>
        <w:tabs>
          <w:tab w:val="num" w:pos="4320"/>
        </w:tabs>
        <w:ind w:left="4320" w:hanging="360"/>
      </w:pPr>
      <w:rPr>
        <w:rFonts w:ascii="Arial" w:hAnsi="Arial" w:cs="Times New Roman" w:hint="default"/>
      </w:rPr>
    </w:lvl>
    <w:lvl w:ilvl="6" w:tplc="168C5FB8">
      <w:start w:val="1"/>
      <w:numFmt w:val="bullet"/>
      <w:lvlText w:val="•"/>
      <w:lvlJc w:val="left"/>
      <w:pPr>
        <w:tabs>
          <w:tab w:val="num" w:pos="5040"/>
        </w:tabs>
        <w:ind w:left="5040" w:hanging="360"/>
      </w:pPr>
      <w:rPr>
        <w:rFonts w:ascii="Arial" w:hAnsi="Arial" w:cs="Times New Roman" w:hint="default"/>
      </w:rPr>
    </w:lvl>
    <w:lvl w:ilvl="7" w:tplc="83281CE0">
      <w:start w:val="1"/>
      <w:numFmt w:val="bullet"/>
      <w:lvlText w:val="•"/>
      <w:lvlJc w:val="left"/>
      <w:pPr>
        <w:tabs>
          <w:tab w:val="num" w:pos="5760"/>
        </w:tabs>
        <w:ind w:left="5760" w:hanging="360"/>
      </w:pPr>
      <w:rPr>
        <w:rFonts w:ascii="Arial" w:hAnsi="Arial" w:cs="Times New Roman" w:hint="default"/>
      </w:rPr>
    </w:lvl>
    <w:lvl w:ilvl="8" w:tplc="3A8A30D6">
      <w:start w:val="1"/>
      <w:numFmt w:val="bullet"/>
      <w:lvlText w:val="•"/>
      <w:lvlJc w:val="left"/>
      <w:pPr>
        <w:tabs>
          <w:tab w:val="num" w:pos="6480"/>
        </w:tabs>
        <w:ind w:left="6480" w:hanging="360"/>
      </w:pPr>
      <w:rPr>
        <w:rFonts w:ascii="Arial" w:hAnsi="Arial" w:cs="Times New Roman" w:hint="default"/>
      </w:rPr>
    </w:lvl>
  </w:abstractNum>
  <w:abstractNum w:abstractNumId="10">
    <w:nsid w:val="269B3DA9"/>
    <w:multiLevelType w:val="hybridMultilevel"/>
    <w:tmpl w:val="7038B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31671A"/>
    <w:multiLevelType w:val="hybridMultilevel"/>
    <w:tmpl w:val="6832D898"/>
    <w:lvl w:ilvl="0" w:tplc="B4EEA09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3">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8D92E0E"/>
    <w:multiLevelType w:val="hybridMultilevel"/>
    <w:tmpl w:val="03FE7ED8"/>
    <w:lvl w:ilvl="0" w:tplc="AF608F06">
      <w:start w:val="1"/>
      <w:numFmt w:val="bullet"/>
      <w:lvlText w:val="•"/>
      <w:lvlJc w:val="left"/>
      <w:pPr>
        <w:tabs>
          <w:tab w:val="num" w:pos="785"/>
        </w:tabs>
        <w:ind w:left="785" w:hanging="360"/>
      </w:pPr>
      <w:rPr>
        <w:rFonts w:ascii="Arial" w:hAnsi="Arial" w:hint="default"/>
      </w:rPr>
    </w:lvl>
    <w:lvl w:ilvl="1" w:tplc="691237C8">
      <w:start w:val="4037"/>
      <w:numFmt w:val="bullet"/>
      <w:lvlText w:val="–"/>
      <w:lvlJc w:val="left"/>
      <w:pPr>
        <w:tabs>
          <w:tab w:val="num" w:pos="1505"/>
        </w:tabs>
        <w:ind w:left="1505" w:hanging="360"/>
      </w:pPr>
      <w:rPr>
        <w:rFonts w:ascii="Arial" w:hAnsi="Arial" w:hint="default"/>
      </w:rPr>
    </w:lvl>
    <w:lvl w:ilvl="2" w:tplc="7A5C83D6">
      <w:start w:val="4037"/>
      <w:numFmt w:val="bullet"/>
      <w:lvlText w:val="•"/>
      <w:lvlJc w:val="left"/>
      <w:pPr>
        <w:tabs>
          <w:tab w:val="num" w:pos="2225"/>
        </w:tabs>
        <w:ind w:left="2225" w:hanging="360"/>
      </w:pPr>
      <w:rPr>
        <w:rFonts w:ascii="Arial" w:hAnsi="Arial" w:hint="default"/>
      </w:rPr>
    </w:lvl>
    <w:lvl w:ilvl="3" w:tplc="494659D0">
      <w:start w:val="1"/>
      <w:numFmt w:val="bullet"/>
      <w:lvlText w:val="•"/>
      <w:lvlJc w:val="left"/>
      <w:pPr>
        <w:tabs>
          <w:tab w:val="num" w:pos="2945"/>
        </w:tabs>
        <w:ind w:left="2945" w:hanging="360"/>
      </w:pPr>
      <w:rPr>
        <w:rFonts w:ascii="Arial" w:hAnsi="Arial" w:hint="default"/>
      </w:rPr>
    </w:lvl>
    <w:lvl w:ilvl="4" w:tplc="D3CE3616" w:tentative="1">
      <w:start w:val="1"/>
      <w:numFmt w:val="bullet"/>
      <w:lvlText w:val="•"/>
      <w:lvlJc w:val="left"/>
      <w:pPr>
        <w:tabs>
          <w:tab w:val="num" w:pos="3665"/>
        </w:tabs>
        <w:ind w:left="3665" w:hanging="360"/>
      </w:pPr>
      <w:rPr>
        <w:rFonts w:ascii="Arial" w:hAnsi="Arial" w:hint="default"/>
      </w:rPr>
    </w:lvl>
    <w:lvl w:ilvl="5" w:tplc="3EF83B14" w:tentative="1">
      <w:start w:val="1"/>
      <w:numFmt w:val="bullet"/>
      <w:lvlText w:val="•"/>
      <w:lvlJc w:val="left"/>
      <w:pPr>
        <w:tabs>
          <w:tab w:val="num" w:pos="4385"/>
        </w:tabs>
        <w:ind w:left="4385" w:hanging="360"/>
      </w:pPr>
      <w:rPr>
        <w:rFonts w:ascii="Arial" w:hAnsi="Arial" w:hint="default"/>
      </w:rPr>
    </w:lvl>
    <w:lvl w:ilvl="6" w:tplc="E342E810" w:tentative="1">
      <w:start w:val="1"/>
      <w:numFmt w:val="bullet"/>
      <w:lvlText w:val="•"/>
      <w:lvlJc w:val="left"/>
      <w:pPr>
        <w:tabs>
          <w:tab w:val="num" w:pos="5105"/>
        </w:tabs>
        <w:ind w:left="5105" w:hanging="360"/>
      </w:pPr>
      <w:rPr>
        <w:rFonts w:ascii="Arial" w:hAnsi="Arial" w:hint="default"/>
      </w:rPr>
    </w:lvl>
    <w:lvl w:ilvl="7" w:tplc="4ED6CBEC" w:tentative="1">
      <w:start w:val="1"/>
      <w:numFmt w:val="bullet"/>
      <w:lvlText w:val="•"/>
      <w:lvlJc w:val="left"/>
      <w:pPr>
        <w:tabs>
          <w:tab w:val="num" w:pos="5825"/>
        </w:tabs>
        <w:ind w:left="5825" w:hanging="360"/>
      </w:pPr>
      <w:rPr>
        <w:rFonts w:ascii="Arial" w:hAnsi="Arial" w:hint="default"/>
      </w:rPr>
    </w:lvl>
    <w:lvl w:ilvl="8" w:tplc="BAC008F8" w:tentative="1">
      <w:start w:val="1"/>
      <w:numFmt w:val="bullet"/>
      <w:lvlText w:val="•"/>
      <w:lvlJc w:val="left"/>
      <w:pPr>
        <w:tabs>
          <w:tab w:val="num" w:pos="6545"/>
        </w:tabs>
        <w:ind w:left="6545" w:hanging="360"/>
      </w:pPr>
      <w:rPr>
        <w:rFonts w:ascii="Arial" w:hAnsi="Arial" w:hint="default"/>
      </w:rPr>
    </w:lvl>
  </w:abstractNum>
  <w:abstractNum w:abstractNumId="16">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7">
    <w:nsid w:val="391811E3"/>
    <w:multiLevelType w:val="hybridMultilevel"/>
    <w:tmpl w:val="FFD65700"/>
    <w:lvl w:ilvl="0" w:tplc="3052406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3A877D64"/>
    <w:multiLevelType w:val="singleLevel"/>
    <w:tmpl w:val="4BFA3FF4"/>
    <w:lvl w:ilvl="0">
      <w:start w:val="1"/>
      <w:numFmt w:val="decimal"/>
      <w:pStyle w:val="References"/>
      <w:lvlText w:val="[%1]"/>
      <w:lvlJc w:val="left"/>
      <w:pPr>
        <w:tabs>
          <w:tab w:val="num" w:pos="502"/>
        </w:tabs>
        <w:ind w:left="502" w:hanging="360"/>
      </w:pPr>
      <w:rPr>
        <w:rFonts w:hint="eastAsia"/>
      </w:rPr>
    </w:lvl>
  </w:abstractNum>
  <w:abstractNum w:abstractNumId="19">
    <w:nsid w:val="3CCB749B"/>
    <w:multiLevelType w:val="hybridMultilevel"/>
    <w:tmpl w:val="625608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CC00E2"/>
    <w:multiLevelType w:val="hybridMultilevel"/>
    <w:tmpl w:val="32A0A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5FC2352"/>
    <w:multiLevelType w:val="hybridMultilevel"/>
    <w:tmpl w:val="52A85B50"/>
    <w:lvl w:ilvl="0" w:tplc="04090001">
      <w:start w:val="1"/>
      <w:numFmt w:val="bullet"/>
      <w:lvlText w:val=""/>
      <w:lvlJc w:val="left"/>
      <w:pPr>
        <w:ind w:left="696" w:hanging="420"/>
      </w:pPr>
      <w:rPr>
        <w:rFonts w:ascii="Wingdings" w:hAnsi="Wingdings" w:hint="default"/>
      </w:rPr>
    </w:lvl>
    <w:lvl w:ilvl="1" w:tplc="04090003">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22">
    <w:nsid w:val="46282B81"/>
    <w:multiLevelType w:val="hybridMultilevel"/>
    <w:tmpl w:val="4E208978"/>
    <w:lvl w:ilvl="0" w:tplc="3B08147E">
      <w:start w:val="1"/>
      <w:numFmt w:val="bullet"/>
      <w:lvlText w:val="•"/>
      <w:lvlJc w:val="left"/>
      <w:pPr>
        <w:tabs>
          <w:tab w:val="num" w:pos="720"/>
        </w:tabs>
        <w:ind w:left="720" w:hanging="360"/>
      </w:pPr>
      <w:rPr>
        <w:rFonts w:ascii="Arial" w:hAnsi="Arial" w:hint="default"/>
      </w:rPr>
    </w:lvl>
    <w:lvl w:ilvl="1" w:tplc="6CD8F31E">
      <w:start w:val="54"/>
      <w:numFmt w:val="bullet"/>
      <w:lvlText w:val="–"/>
      <w:lvlJc w:val="left"/>
      <w:pPr>
        <w:tabs>
          <w:tab w:val="num" w:pos="1440"/>
        </w:tabs>
        <w:ind w:left="1440" w:hanging="360"/>
      </w:pPr>
      <w:rPr>
        <w:rFonts w:ascii="Arial" w:hAnsi="Arial" w:hint="default"/>
      </w:rPr>
    </w:lvl>
    <w:lvl w:ilvl="2" w:tplc="46B4FA02" w:tentative="1">
      <w:start w:val="1"/>
      <w:numFmt w:val="bullet"/>
      <w:lvlText w:val="•"/>
      <w:lvlJc w:val="left"/>
      <w:pPr>
        <w:tabs>
          <w:tab w:val="num" w:pos="2160"/>
        </w:tabs>
        <w:ind w:left="2160" w:hanging="360"/>
      </w:pPr>
      <w:rPr>
        <w:rFonts w:ascii="Arial" w:hAnsi="Arial" w:hint="default"/>
      </w:rPr>
    </w:lvl>
    <w:lvl w:ilvl="3" w:tplc="B9AEE674" w:tentative="1">
      <w:start w:val="1"/>
      <w:numFmt w:val="bullet"/>
      <w:lvlText w:val="•"/>
      <w:lvlJc w:val="left"/>
      <w:pPr>
        <w:tabs>
          <w:tab w:val="num" w:pos="2880"/>
        </w:tabs>
        <w:ind w:left="2880" w:hanging="360"/>
      </w:pPr>
      <w:rPr>
        <w:rFonts w:ascii="Arial" w:hAnsi="Arial" w:hint="default"/>
      </w:rPr>
    </w:lvl>
    <w:lvl w:ilvl="4" w:tplc="87CACB98" w:tentative="1">
      <w:start w:val="1"/>
      <w:numFmt w:val="bullet"/>
      <w:lvlText w:val="•"/>
      <w:lvlJc w:val="left"/>
      <w:pPr>
        <w:tabs>
          <w:tab w:val="num" w:pos="3600"/>
        </w:tabs>
        <w:ind w:left="3600" w:hanging="360"/>
      </w:pPr>
      <w:rPr>
        <w:rFonts w:ascii="Arial" w:hAnsi="Arial" w:hint="default"/>
      </w:rPr>
    </w:lvl>
    <w:lvl w:ilvl="5" w:tplc="01D80FD2" w:tentative="1">
      <w:start w:val="1"/>
      <w:numFmt w:val="bullet"/>
      <w:lvlText w:val="•"/>
      <w:lvlJc w:val="left"/>
      <w:pPr>
        <w:tabs>
          <w:tab w:val="num" w:pos="4320"/>
        </w:tabs>
        <w:ind w:left="4320" w:hanging="360"/>
      </w:pPr>
      <w:rPr>
        <w:rFonts w:ascii="Arial" w:hAnsi="Arial" w:hint="default"/>
      </w:rPr>
    </w:lvl>
    <w:lvl w:ilvl="6" w:tplc="41FE35E2" w:tentative="1">
      <w:start w:val="1"/>
      <w:numFmt w:val="bullet"/>
      <w:lvlText w:val="•"/>
      <w:lvlJc w:val="left"/>
      <w:pPr>
        <w:tabs>
          <w:tab w:val="num" w:pos="5040"/>
        </w:tabs>
        <w:ind w:left="5040" w:hanging="360"/>
      </w:pPr>
      <w:rPr>
        <w:rFonts w:ascii="Arial" w:hAnsi="Arial" w:hint="default"/>
      </w:rPr>
    </w:lvl>
    <w:lvl w:ilvl="7" w:tplc="A9743A1E" w:tentative="1">
      <w:start w:val="1"/>
      <w:numFmt w:val="bullet"/>
      <w:lvlText w:val="•"/>
      <w:lvlJc w:val="left"/>
      <w:pPr>
        <w:tabs>
          <w:tab w:val="num" w:pos="5760"/>
        </w:tabs>
        <w:ind w:left="5760" w:hanging="360"/>
      </w:pPr>
      <w:rPr>
        <w:rFonts w:ascii="Arial" w:hAnsi="Arial" w:hint="default"/>
      </w:rPr>
    </w:lvl>
    <w:lvl w:ilvl="8" w:tplc="042C82D2" w:tentative="1">
      <w:start w:val="1"/>
      <w:numFmt w:val="bullet"/>
      <w:lvlText w:val="•"/>
      <w:lvlJc w:val="left"/>
      <w:pPr>
        <w:tabs>
          <w:tab w:val="num" w:pos="6480"/>
        </w:tabs>
        <w:ind w:left="6480" w:hanging="360"/>
      </w:pPr>
      <w:rPr>
        <w:rFonts w:ascii="Arial" w:hAnsi="Arial" w:hint="default"/>
      </w:rPr>
    </w:lvl>
  </w:abstractNum>
  <w:abstractNum w:abstractNumId="23">
    <w:nsid w:val="48202669"/>
    <w:multiLevelType w:val="hybridMultilevel"/>
    <w:tmpl w:val="B09CE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75054D"/>
    <w:multiLevelType w:val="hybridMultilevel"/>
    <w:tmpl w:val="20969F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A630DD"/>
    <w:multiLevelType w:val="hybridMultilevel"/>
    <w:tmpl w:val="92D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481C16"/>
    <w:multiLevelType w:val="hybridMultilevel"/>
    <w:tmpl w:val="3C76F6D4"/>
    <w:lvl w:ilvl="0" w:tplc="BC20CD1A">
      <w:start w:val="1"/>
      <w:numFmt w:val="bullet"/>
      <w:lvlText w:val="•"/>
      <w:lvlJc w:val="left"/>
      <w:pPr>
        <w:tabs>
          <w:tab w:val="num" w:pos="720"/>
        </w:tabs>
        <w:ind w:left="720" w:hanging="360"/>
      </w:pPr>
      <w:rPr>
        <w:rFonts w:ascii="Arial" w:hAnsi="Arial" w:hint="default"/>
      </w:rPr>
    </w:lvl>
    <w:lvl w:ilvl="1" w:tplc="047C4FCE">
      <w:start w:val="78"/>
      <w:numFmt w:val="bullet"/>
      <w:lvlText w:val="–"/>
      <w:lvlJc w:val="left"/>
      <w:pPr>
        <w:tabs>
          <w:tab w:val="num" w:pos="1440"/>
        </w:tabs>
        <w:ind w:left="1440" w:hanging="360"/>
      </w:pPr>
      <w:rPr>
        <w:rFonts w:ascii="Arial" w:hAnsi="Arial" w:hint="default"/>
      </w:rPr>
    </w:lvl>
    <w:lvl w:ilvl="2" w:tplc="F24CEA58">
      <w:start w:val="1"/>
      <w:numFmt w:val="bullet"/>
      <w:lvlText w:val="•"/>
      <w:lvlJc w:val="left"/>
      <w:pPr>
        <w:tabs>
          <w:tab w:val="num" w:pos="2160"/>
        </w:tabs>
        <w:ind w:left="2160" w:hanging="360"/>
      </w:pPr>
      <w:rPr>
        <w:rFonts w:ascii="Arial" w:hAnsi="Arial" w:hint="default"/>
      </w:rPr>
    </w:lvl>
    <w:lvl w:ilvl="3" w:tplc="C20001C0" w:tentative="1">
      <w:start w:val="1"/>
      <w:numFmt w:val="bullet"/>
      <w:lvlText w:val="•"/>
      <w:lvlJc w:val="left"/>
      <w:pPr>
        <w:tabs>
          <w:tab w:val="num" w:pos="2880"/>
        </w:tabs>
        <w:ind w:left="2880" w:hanging="360"/>
      </w:pPr>
      <w:rPr>
        <w:rFonts w:ascii="Arial" w:hAnsi="Arial" w:hint="default"/>
      </w:rPr>
    </w:lvl>
    <w:lvl w:ilvl="4" w:tplc="999EDA9A" w:tentative="1">
      <w:start w:val="1"/>
      <w:numFmt w:val="bullet"/>
      <w:lvlText w:val="•"/>
      <w:lvlJc w:val="left"/>
      <w:pPr>
        <w:tabs>
          <w:tab w:val="num" w:pos="3600"/>
        </w:tabs>
        <w:ind w:left="3600" w:hanging="360"/>
      </w:pPr>
      <w:rPr>
        <w:rFonts w:ascii="Arial" w:hAnsi="Arial" w:hint="default"/>
      </w:rPr>
    </w:lvl>
    <w:lvl w:ilvl="5" w:tplc="CB0CFF62" w:tentative="1">
      <w:start w:val="1"/>
      <w:numFmt w:val="bullet"/>
      <w:lvlText w:val="•"/>
      <w:lvlJc w:val="left"/>
      <w:pPr>
        <w:tabs>
          <w:tab w:val="num" w:pos="4320"/>
        </w:tabs>
        <w:ind w:left="4320" w:hanging="360"/>
      </w:pPr>
      <w:rPr>
        <w:rFonts w:ascii="Arial" w:hAnsi="Arial" w:hint="default"/>
      </w:rPr>
    </w:lvl>
    <w:lvl w:ilvl="6" w:tplc="0B8A1774" w:tentative="1">
      <w:start w:val="1"/>
      <w:numFmt w:val="bullet"/>
      <w:lvlText w:val="•"/>
      <w:lvlJc w:val="left"/>
      <w:pPr>
        <w:tabs>
          <w:tab w:val="num" w:pos="5040"/>
        </w:tabs>
        <w:ind w:left="5040" w:hanging="360"/>
      </w:pPr>
      <w:rPr>
        <w:rFonts w:ascii="Arial" w:hAnsi="Arial" w:hint="default"/>
      </w:rPr>
    </w:lvl>
    <w:lvl w:ilvl="7" w:tplc="454ABB26" w:tentative="1">
      <w:start w:val="1"/>
      <w:numFmt w:val="bullet"/>
      <w:lvlText w:val="•"/>
      <w:lvlJc w:val="left"/>
      <w:pPr>
        <w:tabs>
          <w:tab w:val="num" w:pos="5760"/>
        </w:tabs>
        <w:ind w:left="5760" w:hanging="360"/>
      </w:pPr>
      <w:rPr>
        <w:rFonts w:ascii="Arial" w:hAnsi="Arial" w:hint="default"/>
      </w:rPr>
    </w:lvl>
    <w:lvl w:ilvl="8" w:tplc="0F9E83FC" w:tentative="1">
      <w:start w:val="1"/>
      <w:numFmt w:val="bullet"/>
      <w:lvlText w:val="•"/>
      <w:lvlJc w:val="left"/>
      <w:pPr>
        <w:tabs>
          <w:tab w:val="num" w:pos="6480"/>
        </w:tabs>
        <w:ind w:left="6480" w:hanging="360"/>
      </w:pPr>
      <w:rPr>
        <w:rFonts w:ascii="Arial" w:hAnsi="Arial" w:hint="default"/>
      </w:rPr>
    </w:lvl>
  </w:abstractNum>
  <w:abstractNum w:abstractNumId="27">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8">
    <w:nsid w:val="572B4E26"/>
    <w:multiLevelType w:val="hybridMultilevel"/>
    <w:tmpl w:val="7EA894C2"/>
    <w:lvl w:ilvl="0" w:tplc="04090003">
      <w:start w:val="1"/>
      <w:numFmt w:val="bullet"/>
      <w:lvlText w:val=""/>
      <w:lvlJc w:val="left"/>
      <w:pPr>
        <w:ind w:left="696" w:hanging="420"/>
      </w:pPr>
      <w:rPr>
        <w:rFonts w:ascii="Wingdings" w:hAnsi="Wingdings" w:hint="default"/>
      </w:rPr>
    </w:lvl>
    <w:lvl w:ilvl="1" w:tplc="04090003">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29">
    <w:nsid w:val="69E07173"/>
    <w:multiLevelType w:val="hybridMultilevel"/>
    <w:tmpl w:val="1A2C5D12"/>
    <w:lvl w:ilvl="0" w:tplc="0A7EFB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31">
    <w:nsid w:val="7578434D"/>
    <w:multiLevelType w:val="hybridMultilevel"/>
    <w:tmpl w:val="4AE46B44"/>
    <w:lvl w:ilvl="0" w:tplc="FC5620DC">
      <w:start w:val="1"/>
      <w:numFmt w:val="bullet"/>
      <w:lvlText w:val="-"/>
      <w:lvlJc w:val="left"/>
      <w:pPr>
        <w:ind w:left="846" w:hanging="420"/>
      </w:pPr>
      <w:rPr>
        <w:rFonts w:ascii="Intel Clear Light" w:eastAsia="Malgun Gothic" w:hAnsi="Intel Clear Light" w:cs="Intel Clear Light"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2">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abstractNum w:abstractNumId="35">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4"/>
  </w:num>
  <w:num w:numId="3">
    <w:abstractNumId w:val="25"/>
  </w:num>
  <w:num w:numId="4">
    <w:abstractNumId w:val="15"/>
  </w:num>
  <w:num w:numId="5">
    <w:abstractNumId w:val="9"/>
  </w:num>
  <w:num w:numId="6">
    <w:abstractNumId w:val="24"/>
  </w:num>
  <w:num w:numId="7">
    <w:abstractNumId w:val="12"/>
  </w:num>
  <w:num w:numId="8">
    <w:abstractNumId w:val="23"/>
  </w:num>
  <w:num w:numId="9">
    <w:abstractNumId w:val="26"/>
  </w:num>
  <w:num w:numId="10">
    <w:abstractNumId w:val="6"/>
  </w:num>
  <w:num w:numId="11">
    <w:abstractNumId w:val="11"/>
  </w:num>
  <w:num w:numId="12">
    <w:abstractNumId w:val="21"/>
  </w:num>
  <w:num w:numId="13">
    <w:abstractNumId w:val="20"/>
  </w:num>
  <w:num w:numId="14">
    <w:abstractNumId w:val="28"/>
  </w:num>
  <w:num w:numId="15">
    <w:abstractNumId w:val="14"/>
  </w:num>
  <w:num w:numId="16">
    <w:abstractNumId w:val="5"/>
  </w:num>
  <w:num w:numId="17">
    <w:abstractNumId w:val="29"/>
  </w:num>
  <w:num w:numId="18">
    <w:abstractNumId w:val="28"/>
  </w:num>
  <w:num w:numId="19">
    <w:abstractNumId w:val="27"/>
  </w:num>
  <w:num w:numId="20">
    <w:abstractNumId w:val="27"/>
  </w:num>
  <w:num w:numId="21">
    <w:abstractNumId w:val="35"/>
  </w:num>
  <w:num w:numId="22">
    <w:abstractNumId w:val="16"/>
  </w:num>
  <w:num w:numId="23">
    <w:abstractNumId w:val="8"/>
  </w:num>
  <w:num w:numId="24">
    <w:abstractNumId w:val="3"/>
  </w:num>
  <w:num w:numId="25">
    <w:abstractNumId w:val="14"/>
  </w:num>
  <w:num w:numId="26">
    <w:abstractNumId w:val="14"/>
  </w:num>
  <w:num w:numId="27">
    <w:abstractNumId w:val="14"/>
  </w:num>
  <w:num w:numId="28">
    <w:abstractNumId w:val="17"/>
  </w:num>
  <w:num w:numId="29">
    <w:abstractNumId w:val="33"/>
  </w:num>
  <w:num w:numId="30">
    <w:abstractNumId w:val="19"/>
  </w:num>
  <w:num w:numId="31">
    <w:abstractNumId w:val="14"/>
  </w:num>
  <w:num w:numId="32">
    <w:abstractNumId w:val="10"/>
  </w:num>
  <w:num w:numId="33">
    <w:abstractNumId w:val="13"/>
  </w:num>
  <w:num w:numId="34">
    <w:abstractNumId w:val="0"/>
  </w:num>
  <w:num w:numId="35">
    <w:abstractNumId w:val="2"/>
  </w:num>
  <w:num w:numId="36">
    <w:abstractNumId w:val="8"/>
  </w:num>
  <w:num w:numId="37">
    <w:abstractNumId w:val="18"/>
  </w:num>
  <w:num w:numId="38">
    <w:abstractNumId w:val="31"/>
  </w:num>
  <w:num w:numId="39">
    <w:abstractNumId w:val="22"/>
  </w:num>
  <w:num w:numId="40">
    <w:abstractNumId w:val="7"/>
  </w:num>
  <w:num w:numId="41">
    <w:abstractNumId w:val="1"/>
  </w:num>
  <w:num w:numId="42">
    <w:abstractNumId w:val="18"/>
  </w:num>
  <w:num w:numId="43">
    <w:abstractNumId w:val="18"/>
  </w:num>
  <w:num w:numId="44">
    <w:abstractNumId w:val="32"/>
  </w:num>
  <w:num w:numId="45">
    <w:abstractNumId w:val="4"/>
  </w:num>
  <w:num w:numId="46">
    <w:abstractNumId w:val="34"/>
  </w:num>
  <w:num w:numId="47">
    <w:abstractNumId w:val="3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270"/>
    <w:rsid w:val="0000458E"/>
    <w:rsid w:val="00004E70"/>
    <w:rsid w:val="00005290"/>
    <w:rsid w:val="0000700D"/>
    <w:rsid w:val="000072B6"/>
    <w:rsid w:val="00007813"/>
    <w:rsid w:val="000079C7"/>
    <w:rsid w:val="000109E6"/>
    <w:rsid w:val="00010E19"/>
    <w:rsid w:val="00010EDB"/>
    <w:rsid w:val="000117E0"/>
    <w:rsid w:val="00011F67"/>
    <w:rsid w:val="00012862"/>
    <w:rsid w:val="000128E6"/>
    <w:rsid w:val="00012ACD"/>
    <w:rsid w:val="00012E5D"/>
    <w:rsid w:val="000145E8"/>
    <w:rsid w:val="0001466F"/>
    <w:rsid w:val="0001492D"/>
    <w:rsid w:val="0001497C"/>
    <w:rsid w:val="00014F05"/>
    <w:rsid w:val="0001520B"/>
    <w:rsid w:val="00015EFB"/>
    <w:rsid w:val="000165E2"/>
    <w:rsid w:val="00016B02"/>
    <w:rsid w:val="000172BE"/>
    <w:rsid w:val="00017A54"/>
    <w:rsid w:val="00017D8A"/>
    <w:rsid w:val="00020240"/>
    <w:rsid w:val="0002058D"/>
    <w:rsid w:val="00020F07"/>
    <w:rsid w:val="00021435"/>
    <w:rsid w:val="00021687"/>
    <w:rsid w:val="00021DB8"/>
    <w:rsid w:val="00022318"/>
    <w:rsid w:val="00023301"/>
    <w:rsid w:val="00023388"/>
    <w:rsid w:val="00023425"/>
    <w:rsid w:val="000241BE"/>
    <w:rsid w:val="000242F2"/>
    <w:rsid w:val="00025629"/>
    <w:rsid w:val="00025A65"/>
    <w:rsid w:val="00025F66"/>
    <w:rsid w:val="00026D4B"/>
    <w:rsid w:val="000275C6"/>
    <w:rsid w:val="00027AD6"/>
    <w:rsid w:val="00027F1F"/>
    <w:rsid w:val="00030126"/>
    <w:rsid w:val="000301AB"/>
    <w:rsid w:val="0003024C"/>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EF9"/>
    <w:rsid w:val="000352B3"/>
    <w:rsid w:val="00035980"/>
    <w:rsid w:val="00036C4C"/>
    <w:rsid w:val="00036DB8"/>
    <w:rsid w:val="0003730B"/>
    <w:rsid w:val="0004023E"/>
    <w:rsid w:val="0004024B"/>
    <w:rsid w:val="000407CE"/>
    <w:rsid w:val="00040C44"/>
    <w:rsid w:val="00041C57"/>
    <w:rsid w:val="000422D0"/>
    <w:rsid w:val="000434B7"/>
    <w:rsid w:val="000435E4"/>
    <w:rsid w:val="00043C42"/>
    <w:rsid w:val="00044B5F"/>
    <w:rsid w:val="00045A4E"/>
    <w:rsid w:val="00046796"/>
    <w:rsid w:val="000467FD"/>
    <w:rsid w:val="00046AAF"/>
    <w:rsid w:val="00046D91"/>
    <w:rsid w:val="00047014"/>
    <w:rsid w:val="00047225"/>
    <w:rsid w:val="000479A3"/>
    <w:rsid w:val="00047E60"/>
    <w:rsid w:val="00050DCD"/>
    <w:rsid w:val="00052AD2"/>
    <w:rsid w:val="000530DF"/>
    <w:rsid w:val="000531F7"/>
    <w:rsid w:val="00054C87"/>
    <w:rsid w:val="00054E0C"/>
    <w:rsid w:val="0005541D"/>
    <w:rsid w:val="000561FF"/>
    <w:rsid w:val="000565C8"/>
    <w:rsid w:val="00057DC8"/>
    <w:rsid w:val="00060CBB"/>
    <w:rsid w:val="000612E1"/>
    <w:rsid w:val="000614FE"/>
    <w:rsid w:val="00061F2F"/>
    <w:rsid w:val="00063DE9"/>
    <w:rsid w:val="000645BC"/>
    <w:rsid w:val="00065D38"/>
    <w:rsid w:val="00066D45"/>
    <w:rsid w:val="0006760C"/>
    <w:rsid w:val="00067DD1"/>
    <w:rsid w:val="0007017C"/>
    <w:rsid w:val="00070447"/>
    <w:rsid w:val="000706E7"/>
    <w:rsid w:val="00070EF8"/>
    <w:rsid w:val="00071192"/>
    <w:rsid w:val="000713A7"/>
    <w:rsid w:val="00072A80"/>
    <w:rsid w:val="000731A0"/>
    <w:rsid w:val="000736C1"/>
    <w:rsid w:val="00073797"/>
    <w:rsid w:val="00073CEA"/>
    <w:rsid w:val="00073DEC"/>
    <w:rsid w:val="000740D5"/>
    <w:rsid w:val="000745AA"/>
    <w:rsid w:val="00074770"/>
    <w:rsid w:val="00074C2F"/>
    <w:rsid w:val="00074E86"/>
    <w:rsid w:val="0007533E"/>
    <w:rsid w:val="000755AC"/>
    <w:rsid w:val="00076097"/>
    <w:rsid w:val="00076541"/>
    <w:rsid w:val="00076597"/>
    <w:rsid w:val="000765B3"/>
    <w:rsid w:val="000772F4"/>
    <w:rsid w:val="000776EB"/>
    <w:rsid w:val="00077F68"/>
    <w:rsid w:val="000809B7"/>
    <w:rsid w:val="000817CB"/>
    <w:rsid w:val="000823B0"/>
    <w:rsid w:val="00082E90"/>
    <w:rsid w:val="0008335B"/>
    <w:rsid w:val="00083379"/>
    <w:rsid w:val="00083587"/>
    <w:rsid w:val="00083838"/>
    <w:rsid w:val="00083B6A"/>
    <w:rsid w:val="00085303"/>
    <w:rsid w:val="000859B5"/>
    <w:rsid w:val="00085E04"/>
    <w:rsid w:val="00086800"/>
    <w:rsid w:val="0008723F"/>
    <w:rsid w:val="00087913"/>
    <w:rsid w:val="000902DC"/>
    <w:rsid w:val="000911AE"/>
    <w:rsid w:val="00093697"/>
    <w:rsid w:val="00093B09"/>
    <w:rsid w:val="00093D42"/>
    <w:rsid w:val="00093DD0"/>
    <w:rsid w:val="00094248"/>
    <w:rsid w:val="00094262"/>
    <w:rsid w:val="00094A16"/>
    <w:rsid w:val="00094D33"/>
    <w:rsid w:val="00094D38"/>
    <w:rsid w:val="00094DE6"/>
    <w:rsid w:val="00094EF6"/>
    <w:rsid w:val="000961D2"/>
    <w:rsid w:val="00096356"/>
    <w:rsid w:val="0009764C"/>
    <w:rsid w:val="00097C96"/>
    <w:rsid w:val="00097C99"/>
    <w:rsid w:val="000A0205"/>
    <w:rsid w:val="000A0EC9"/>
    <w:rsid w:val="000A0F14"/>
    <w:rsid w:val="000A1441"/>
    <w:rsid w:val="000A1829"/>
    <w:rsid w:val="000A1A06"/>
    <w:rsid w:val="000A1B60"/>
    <w:rsid w:val="000A1E49"/>
    <w:rsid w:val="000A21B4"/>
    <w:rsid w:val="000A22FF"/>
    <w:rsid w:val="000A2CC7"/>
    <w:rsid w:val="000A2ED6"/>
    <w:rsid w:val="000A36CC"/>
    <w:rsid w:val="000A4205"/>
    <w:rsid w:val="000A443A"/>
    <w:rsid w:val="000A4A19"/>
    <w:rsid w:val="000A5178"/>
    <w:rsid w:val="000A55C8"/>
    <w:rsid w:val="000A627A"/>
    <w:rsid w:val="000A6351"/>
    <w:rsid w:val="000A63D6"/>
    <w:rsid w:val="000A6703"/>
    <w:rsid w:val="000A6892"/>
    <w:rsid w:val="000A7B38"/>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51FA"/>
    <w:rsid w:val="000B5905"/>
    <w:rsid w:val="000B5975"/>
    <w:rsid w:val="000B5B43"/>
    <w:rsid w:val="000B6C88"/>
    <w:rsid w:val="000B6E2C"/>
    <w:rsid w:val="000B6FB1"/>
    <w:rsid w:val="000B76C5"/>
    <w:rsid w:val="000B76FE"/>
    <w:rsid w:val="000B77C0"/>
    <w:rsid w:val="000B7A10"/>
    <w:rsid w:val="000B7D0A"/>
    <w:rsid w:val="000C115D"/>
    <w:rsid w:val="000C1535"/>
    <w:rsid w:val="000C156F"/>
    <w:rsid w:val="000C252B"/>
    <w:rsid w:val="000C283F"/>
    <w:rsid w:val="000C2AF2"/>
    <w:rsid w:val="000C2FBD"/>
    <w:rsid w:val="000C3B0C"/>
    <w:rsid w:val="000C3BA5"/>
    <w:rsid w:val="000C407D"/>
    <w:rsid w:val="000C422D"/>
    <w:rsid w:val="000C42F4"/>
    <w:rsid w:val="000C4E98"/>
    <w:rsid w:val="000C55BB"/>
    <w:rsid w:val="000C56F8"/>
    <w:rsid w:val="000C5F91"/>
    <w:rsid w:val="000C6025"/>
    <w:rsid w:val="000C61D3"/>
    <w:rsid w:val="000C6FFE"/>
    <w:rsid w:val="000C7C4E"/>
    <w:rsid w:val="000D04CA"/>
    <w:rsid w:val="000D0565"/>
    <w:rsid w:val="000D0930"/>
    <w:rsid w:val="000D0E4E"/>
    <w:rsid w:val="000D0FD6"/>
    <w:rsid w:val="000D113C"/>
    <w:rsid w:val="000D12D1"/>
    <w:rsid w:val="000D159A"/>
    <w:rsid w:val="000D1796"/>
    <w:rsid w:val="000D21FC"/>
    <w:rsid w:val="000D22CC"/>
    <w:rsid w:val="000D34A3"/>
    <w:rsid w:val="000D35FE"/>
    <w:rsid w:val="000D36AE"/>
    <w:rsid w:val="000D38A1"/>
    <w:rsid w:val="000D4BE1"/>
    <w:rsid w:val="000D4C4E"/>
    <w:rsid w:val="000D4CED"/>
    <w:rsid w:val="000D5077"/>
    <w:rsid w:val="000D5362"/>
    <w:rsid w:val="000D571B"/>
    <w:rsid w:val="000D57F8"/>
    <w:rsid w:val="000D5851"/>
    <w:rsid w:val="000D5C60"/>
    <w:rsid w:val="000D6D64"/>
    <w:rsid w:val="000D71E2"/>
    <w:rsid w:val="000D73A5"/>
    <w:rsid w:val="000D75E2"/>
    <w:rsid w:val="000E010D"/>
    <w:rsid w:val="000E0498"/>
    <w:rsid w:val="000E06D6"/>
    <w:rsid w:val="000E07D6"/>
    <w:rsid w:val="000E0D29"/>
    <w:rsid w:val="000E0FDF"/>
    <w:rsid w:val="000E10AD"/>
    <w:rsid w:val="000E1380"/>
    <w:rsid w:val="000E18DF"/>
    <w:rsid w:val="000E19E2"/>
    <w:rsid w:val="000E2536"/>
    <w:rsid w:val="000E2545"/>
    <w:rsid w:val="000E2997"/>
    <w:rsid w:val="000E2E28"/>
    <w:rsid w:val="000E3EA0"/>
    <w:rsid w:val="000E5994"/>
    <w:rsid w:val="000E59A0"/>
    <w:rsid w:val="000E5A31"/>
    <w:rsid w:val="000E6000"/>
    <w:rsid w:val="000E6393"/>
    <w:rsid w:val="000E63E3"/>
    <w:rsid w:val="000E6C50"/>
    <w:rsid w:val="000E7A84"/>
    <w:rsid w:val="000F084D"/>
    <w:rsid w:val="000F11A5"/>
    <w:rsid w:val="000F15BC"/>
    <w:rsid w:val="000F180A"/>
    <w:rsid w:val="000F1C92"/>
    <w:rsid w:val="000F2E09"/>
    <w:rsid w:val="000F2EEE"/>
    <w:rsid w:val="000F3335"/>
    <w:rsid w:val="000F3697"/>
    <w:rsid w:val="000F44C0"/>
    <w:rsid w:val="000F47AE"/>
    <w:rsid w:val="000F493F"/>
    <w:rsid w:val="000F5585"/>
    <w:rsid w:val="000F6489"/>
    <w:rsid w:val="000F718E"/>
    <w:rsid w:val="000F7F58"/>
    <w:rsid w:val="00100128"/>
    <w:rsid w:val="0010057D"/>
    <w:rsid w:val="00100FF3"/>
    <w:rsid w:val="001026CA"/>
    <w:rsid w:val="00103F9A"/>
    <w:rsid w:val="0010427A"/>
    <w:rsid w:val="001043C2"/>
    <w:rsid w:val="001043E1"/>
    <w:rsid w:val="0010505A"/>
    <w:rsid w:val="00105609"/>
    <w:rsid w:val="00105CC7"/>
    <w:rsid w:val="00106694"/>
    <w:rsid w:val="00107779"/>
    <w:rsid w:val="0010786A"/>
    <w:rsid w:val="001078C2"/>
    <w:rsid w:val="0010793C"/>
    <w:rsid w:val="00107E1C"/>
    <w:rsid w:val="00110243"/>
    <w:rsid w:val="00110F2C"/>
    <w:rsid w:val="00111196"/>
    <w:rsid w:val="001112C4"/>
    <w:rsid w:val="00111444"/>
    <w:rsid w:val="001116A0"/>
    <w:rsid w:val="00111723"/>
    <w:rsid w:val="00112854"/>
    <w:rsid w:val="001129B5"/>
    <w:rsid w:val="00112E28"/>
    <w:rsid w:val="00113387"/>
    <w:rsid w:val="001141E3"/>
    <w:rsid w:val="001144DF"/>
    <w:rsid w:val="001148F0"/>
    <w:rsid w:val="00114BFB"/>
    <w:rsid w:val="00114C3C"/>
    <w:rsid w:val="00115353"/>
    <w:rsid w:val="0011557B"/>
    <w:rsid w:val="001162D2"/>
    <w:rsid w:val="0011659E"/>
    <w:rsid w:val="001177E2"/>
    <w:rsid w:val="00117C85"/>
    <w:rsid w:val="0012062E"/>
    <w:rsid w:val="00120B13"/>
    <w:rsid w:val="001214BF"/>
    <w:rsid w:val="00122DCC"/>
    <w:rsid w:val="00123A10"/>
    <w:rsid w:val="00124D84"/>
    <w:rsid w:val="001250DD"/>
    <w:rsid w:val="00125733"/>
    <w:rsid w:val="00125CC5"/>
    <w:rsid w:val="001263AA"/>
    <w:rsid w:val="0012673A"/>
    <w:rsid w:val="00126BB4"/>
    <w:rsid w:val="001271C1"/>
    <w:rsid w:val="00127734"/>
    <w:rsid w:val="00130223"/>
    <w:rsid w:val="00130668"/>
    <w:rsid w:val="00130779"/>
    <w:rsid w:val="001307A1"/>
    <w:rsid w:val="0013081E"/>
    <w:rsid w:val="001321D3"/>
    <w:rsid w:val="001323FC"/>
    <w:rsid w:val="00132B3A"/>
    <w:rsid w:val="00133599"/>
    <w:rsid w:val="001339F3"/>
    <w:rsid w:val="00133BF7"/>
    <w:rsid w:val="00134424"/>
    <w:rsid w:val="00134667"/>
    <w:rsid w:val="00134B88"/>
    <w:rsid w:val="00134F69"/>
    <w:rsid w:val="0013536A"/>
    <w:rsid w:val="001368D5"/>
    <w:rsid w:val="00136A23"/>
    <w:rsid w:val="00136B99"/>
    <w:rsid w:val="00136BA3"/>
    <w:rsid w:val="0014063E"/>
    <w:rsid w:val="0014087D"/>
    <w:rsid w:val="0014099D"/>
    <w:rsid w:val="00140F74"/>
    <w:rsid w:val="00141191"/>
    <w:rsid w:val="0014159C"/>
    <w:rsid w:val="00142373"/>
    <w:rsid w:val="001423D3"/>
    <w:rsid w:val="00142665"/>
    <w:rsid w:val="001427DA"/>
    <w:rsid w:val="00143053"/>
    <w:rsid w:val="001432F8"/>
    <w:rsid w:val="001435F6"/>
    <w:rsid w:val="0014384A"/>
    <w:rsid w:val="00143FD5"/>
    <w:rsid w:val="001441C5"/>
    <w:rsid w:val="0014422D"/>
    <w:rsid w:val="001442C2"/>
    <w:rsid w:val="001442D6"/>
    <w:rsid w:val="0014450F"/>
    <w:rsid w:val="0014496E"/>
    <w:rsid w:val="00144D8F"/>
    <w:rsid w:val="00145009"/>
    <w:rsid w:val="00145C74"/>
    <w:rsid w:val="001462E9"/>
    <w:rsid w:val="00146563"/>
    <w:rsid w:val="001469EE"/>
    <w:rsid w:val="00146E32"/>
    <w:rsid w:val="00146EE1"/>
    <w:rsid w:val="00147CF9"/>
    <w:rsid w:val="0015004F"/>
    <w:rsid w:val="00151619"/>
    <w:rsid w:val="00151C67"/>
    <w:rsid w:val="001524F5"/>
    <w:rsid w:val="00152835"/>
    <w:rsid w:val="0015296D"/>
    <w:rsid w:val="001536AE"/>
    <w:rsid w:val="00154B55"/>
    <w:rsid w:val="001559FA"/>
    <w:rsid w:val="00155CCB"/>
    <w:rsid w:val="0015615C"/>
    <w:rsid w:val="0015625B"/>
    <w:rsid w:val="00156373"/>
    <w:rsid w:val="00156374"/>
    <w:rsid w:val="0015649F"/>
    <w:rsid w:val="00156A73"/>
    <w:rsid w:val="001572B6"/>
    <w:rsid w:val="001577D8"/>
    <w:rsid w:val="00157A18"/>
    <w:rsid w:val="00157FC3"/>
    <w:rsid w:val="001605CF"/>
    <w:rsid w:val="001606C1"/>
    <w:rsid w:val="00160739"/>
    <w:rsid w:val="001608C8"/>
    <w:rsid w:val="00162007"/>
    <w:rsid w:val="0016271E"/>
    <w:rsid w:val="00162D7A"/>
    <w:rsid w:val="00164DAB"/>
    <w:rsid w:val="00165BBB"/>
    <w:rsid w:val="0016613F"/>
    <w:rsid w:val="00166215"/>
    <w:rsid w:val="00166335"/>
    <w:rsid w:val="00166591"/>
    <w:rsid w:val="001665F3"/>
    <w:rsid w:val="0016674D"/>
    <w:rsid w:val="00166EA2"/>
    <w:rsid w:val="00166F99"/>
    <w:rsid w:val="001676B1"/>
    <w:rsid w:val="001676B2"/>
    <w:rsid w:val="00167C5C"/>
    <w:rsid w:val="001703C3"/>
    <w:rsid w:val="00170D34"/>
    <w:rsid w:val="00170FC2"/>
    <w:rsid w:val="00171143"/>
    <w:rsid w:val="00171425"/>
    <w:rsid w:val="00171C6E"/>
    <w:rsid w:val="0017259A"/>
    <w:rsid w:val="00172864"/>
    <w:rsid w:val="00172A09"/>
    <w:rsid w:val="00172B82"/>
    <w:rsid w:val="00172EFA"/>
    <w:rsid w:val="00173581"/>
    <w:rsid w:val="00173608"/>
    <w:rsid w:val="00173DE6"/>
    <w:rsid w:val="001745EC"/>
    <w:rsid w:val="001747B7"/>
    <w:rsid w:val="00175C30"/>
    <w:rsid w:val="001760AA"/>
    <w:rsid w:val="001763EF"/>
    <w:rsid w:val="001765AC"/>
    <w:rsid w:val="00176833"/>
    <w:rsid w:val="00177069"/>
    <w:rsid w:val="001773AA"/>
    <w:rsid w:val="00177FC1"/>
    <w:rsid w:val="001802C2"/>
    <w:rsid w:val="001807A7"/>
    <w:rsid w:val="001815A2"/>
    <w:rsid w:val="00181E6A"/>
    <w:rsid w:val="00181FC1"/>
    <w:rsid w:val="00183034"/>
    <w:rsid w:val="001830F7"/>
    <w:rsid w:val="00183EE6"/>
    <w:rsid w:val="001840D4"/>
    <w:rsid w:val="0018421C"/>
    <w:rsid w:val="00184B5E"/>
    <w:rsid w:val="0018588A"/>
    <w:rsid w:val="00185E66"/>
    <w:rsid w:val="00186F87"/>
    <w:rsid w:val="00187252"/>
    <w:rsid w:val="001875BF"/>
    <w:rsid w:val="00187A9C"/>
    <w:rsid w:val="001919B4"/>
    <w:rsid w:val="00191B9A"/>
    <w:rsid w:val="00191C91"/>
    <w:rsid w:val="00192DD9"/>
    <w:rsid w:val="00192EA7"/>
    <w:rsid w:val="001939FE"/>
    <w:rsid w:val="00194339"/>
    <w:rsid w:val="00194848"/>
    <w:rsid w:val="00194B00"/>
    <w:rsid w:val="00194BC7"/>
    <w:rsid w:val="00195006"/>
    <w:rsid w:val="00195232"/>
    <w:rsid w:val="001955F1"/>
    <w:rsid w:val="001958EA"/>
    <w:rsid w:val="00195E0E"/>
    <w:rsid w:val="00196A40"/>
    <w:rsid w:val="0019712E"/>
    <w:rsid w:val="001A180D"/>
    <w:rsid w:val="001A1BAC"/>
    <w:rsid w:val="001A23CE"/>
    <w:rsid w:val="001A2C89"/>
    <w:rsid w:val="001A3444"/>
    <w:rsid w:val="001A470E"/>
    <w:rsid w:val="001A4750"/>
    <w:rsid w:val="001A51A9"/>
    <w:rsid w:val="001A53E4"/>
    <w:rsid w:val="001A55DC"/>
    <w:rsid w:val="001A673E"/>
    <w:rsid w:val="001A6877"/>
    <w:rsid w:val="001A74EA"/>
    <w:rsid w:val="001A7763"/>
    <w:rsid w:val="001A7782"/>
    <w:rsid w:val="001A7E2A"/>
    <w:rsid w:val="001A7FE7"/>
    <w:rsid w:val="001B13F6"/>
    <w:rsid w:val="001B261A"/>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17C"/>
    <w:rsid w:val="001B76DB"/>
    <w:rsid w:val="001C02D8"/>
    <w:rsid w:val="001C04E3"/>
    <w:rsid w:val="001C06B1"/>
    <w:rsid w:val="001C18B4"/>
    <w:rsid w:val="001C1F7A"/>
    <w:rsid w:val="001C2378"/>
    <w:rsid w:val="001C2B89"/>
    <w:rsid w:val="001C2C16"/>
    <w:rsid w:val="001C31DD"/>
    <w:rsid w:val="001C3481"/>
    <w:rsid w:val="001C3EE9"/>
    <w:rsid w:val="001C3FA4"/>
    <w:rsid w:val="001C40AE"/>
    <w:rsid w:val="001C40F9"/>
    <w:rsid w:val="001C4412"/>
    <w:rsid w:val="001C458B"/>
    <w:rsid w:val="001C45A9"/>
    <w:rsid w:val="001C4710"/>
    <w:rsid w:val="001C595C"/>
    <w:rsid w:val="001C5B68"/>
    <w:rsid w:val="001C5D4F"/>
    <w:rsid w:val="001C5DC3"/>
    <w:rsid w:val="001C5F03"/>
    <w:rsid w:val="001C64C0"/>
    <w:rsid w:val="001C69DA"/>
    <w:rsid w:val="001C6A9C"/>
    <w:rsid w:val="001C6F06"/>
    <w:rsid w:val="001C708B"/>
    <w:rsid w:val="001C7A9C"/>
    <w:rsid w:val="001D1C60"/>
    <w:rsid w:val="001D2360"/>
    <w:rsid w:val="001D279A"/>
    <w:rsid w:val="001D3109"/>
    <w:rsid w:val="001D332E"/>
    <w:rsid w:val="001D333B"/>
    <w:rsid w:val="001D446C"/>
    <w:rsid w:val="001D4E00"/>
    <w:rsid w:val="001D5033"/>
    <w:rsid w:val="001D5C88"/>
    <w:rsid w:val="001D6567"/>
    <w:rsid w:val="001D695C"/>
    <w:rsid w:val="001D6FD9"/>
    <w:rsid w:val="001D780E"/>
    <w:rsid w:val="001D7DBE"/>
    <w:rsid w:val="001E05C3"/>
    <w:rsid w:val="001E0AD3"/>
    <w:rsid w:val="001E0C7C"/>
    <w:rsid w:val="001E1973"/>
    <w:rsid w:val="001E1B44"/>
    <w:rsid w:val="001E1FDB"/>
    <w:rsid w:val="001E249B"/>
    <w:rsid w:val="001E3278"/>
    <w:rsid w:val="001E36E4"/>
    <w:rsid w:val="001E379D"/>
    <w:rsid w:val="001E3A3C"/>
    <w:rsid w:val="001E453E"/>
    <w:rsid w:val="001E4EDD"/>
    <w:rsid w:val="001E5899"/>
    <w:rsid w:val="001E5C23"/>
    <w:rsid w:val="001E6C98"/>
    <w:rsid w:val="001E7504"/>
    <w:rsid w:val="001E762A"/>
    <w:rsid w:val="001E76DF"/>
    <w:rsid w:val="001E7C13"/>
    <w:rsid w:val="001E7F09"/>
    <w:rsid w:val="001F1308"/>
    <w:rsid w:val="001F1525"/>
    <w:rsid w:val="001F1E87"/>
    <w:rsid w:val="001F1EB6"/>
    <w:rsid w:val="001F1F3A"/>
    <w:rsid w:val="001F2E23"/>
    <w:rsid w:val="001F341F"/>
    <w:rsid w:val="001F3911"/>
    <w:rsid w:val="001F3F1A"/>
    <w:rsid w:val="001F4345"/>
    <w:rsid w:val="001F4BC5"/>
    <w:rsid w:val="001F4CBD"/>
    <w:rsid w:val="001F5545"/>
    <w:rsid w:val="001F5777"/>
    <w:rsid w:val="001F5937"/>
    <w:rsid w:val="001F59E2"/>
    <w:rsid w:val="001F59E3"/>
    <w:rsid w:val="001F59ED"/>
    <w:rsid w:val="001F60A4"/>
    <w:rsid w:val="001F61A8"/>
    <w:rsid w:val="001F659B"/>
    <w:rsid w:val="001F7121"/>
    <w:rsid w:val="00200D2C"/>
    <w:rsid w:val="0020173D"/>
    <w:rsid w:val="002019D8"/>
    <w:rsid w:val="00201BB0"/>
    <w:rsid w:val="00201D66"/>
    <w:rsid w:val="00201EC7"/>
    <w:rsid w:val="00202778"/>
    <w:rsid w:val="002031AF"/>
    <w:rsid w:val="0020349A"/>
    <w:rsid w:val="002034B4"/>
    <w:rsid w:val="002035EC"/>
    <w:rsid w:val="00203B47"/>
    <w:rsid w:val="00204032"/>
    <w:rsid w:val="002043F7"/>
    <w:rsid w:val="00204BAD"/>
    <w:rsid w:val="00204D60"/>
    <w:rsid w:val="00204E64"/>
    <w:rsid w:val="00205627"/>
    <w:rsid w:val="002056D0"/>
    <w:rsid w:val="002061E6"/>
    <w:rsid w:val="002103B0"/>
    <w:rsid w:val="00210860"/>
    <w:rsid w:val="00210B6A"/>
    <w:rsid w:val="00211790"/>
    <w:rsid w:val="00212BE8"/>
    <w:rsid w:val="00212CB6"/>
    <w:rsid w:val="00212E37"/>
    <w:rsid w:val="002140FF"/>
    <w:rsid w:val="0021475B"/>
    <w:rsid w:val="00214E39"/>
    <w:rsid w:val="002152B5"/>
    <w:rsid w:val="00216028"/>
    <w:rsid w:val="00216482"/>
    <w:rsid w:val="00220894"/>
    <w:rsid w:val="0022231D"/>
    <w:rsid w:val="00222BA5"/>
    <w:rsid w:val="00222F1F"/>
    <w:rsid w:val="00223093"/>
    <w:rsid w:val="00224907"/>
    <w:rsid w:val="00224952"/>
    <w:rsid w:val="00224C73"/>
    <w:rsid w:val="00224DD2"/>
    <w:rsid w:val="00225075"/>
    <w:rsid w:val="002256B7"/>
    <w:rsid w:val="00225A6A"/>
    <w:rsid w:val="00225AC7"/>
    <w:rsid w:val="00225ACC"/>
    <w:rsid w:val="002269FB"/>
    <w:rsid w:val="00227EC7"/>
    <w:rsid w:val="00231C25"/>
    <w:rsid w:val="00231C6F"/>
    <w:rsid w:val="00231C84"/>
    <w:rsid w:val="00232A48"/>
    <w:rsid w:val="00232A90"/>
    <w:rsid w:val="0023330D"/>
    <w:rsid w:val="002339FF"/>
    <w:rsid w:val="00233FD2"/>
    <w:rsid w:val="00234151"/>
    <w:rsid w:val="00234F8C"/>
    <w:rsid w:val="00235542"/>
    <w:rsid w:val="002357D5"/>
    <w:rsid w:val="002363B6"/>
    <w:rsid w:val="0023694D"/>
    <w:rsid w:val="002369B0"/>
    <w:rsid w:val="00236AD8"/>
    <w:rsid w:val="00236D5B"/>
    <w:rsid w:val="00236FA2"/>
    <w:rsid w:val="0023771D"/>
    <w:rsid w:val="00237F6E"/>
    <w:rsid w:val="002401F5"/>
    <w:rsid w:val="002406BD"/>
    <w:rsid w:val="00240E54"/>
    <w:rsid w:val="00240EF2"/>
    <w:rsid w:val="00241641"/>
    <w:rsid w:val="00241A09"/>
    <w:rsid w:val="00242158"/>
    <w:rsid w:val="0024228C"/>
    <w:rsid w:val="00242975"/>
    <w:rsid w:val="00242B33"/>
    <w:rsid w:val="00242CE8"/>
    <w:rsid w:val="00245179"/>
    <w:rsid w:val="002451C5"/>
    <w:rsid w:val="00245442"/>
    <w:rsid w:val="00245717"/>
    <w:rsid w:val="002459CD"/>
    <w:rsid w:val="00245F1F"/>
    <w:rsid w:val="0024656E"/>
    <w:rsid w:val="002465A5"/>
    <w:rsid w:val="0024663B"/>
    <w:rsid w:val="002466D6"/>
    <w:rsid w:val="00247103"/>
    <w:rsid w:val="0024731A"/>
    <w:rsid w:val="00247553"/>
    <w:rsid w:val="002478F4"/>
    <w:rsid w:val="00247E7F"/>
    <w:rsid w:val="00250067"/>
    <w:rsid w:val="00250D64"/>
    <w:rsid w:val="002516DE"/>
    <w:rsid w:val="00251D1D"/>
    <w:rsid w:val="00251F81"/>
    <w:rsid w:val="0025220C"/>
    <w:rsid w:val="002526B5"/>
    <w:rsid w:val="00252BE0"/>
    <w:rsid w:val="00252D7A"/>
    <w:rsid w:val="00253588"/>
    <w:rsid w:val="00253BAE"/>
    <w:rsid w:val="00253BB5"/>
    <w:rsid w:val="002546F4"/>
    <w:rsid w:val="00254819"/>
    <w:rsid w:val="00254D9F"/>
    <w:rsid w:val="00254EB6"/>
    <w:rsid w:val="002551D0"/>
    <w:rsid w:val="00255374"/>
    <w:rsid w:val="00255E3C"/>
    <w:rsid w:val="00256C9E"/>
    <w:rsid w:val="00257511"/>
    <w:rsid w:val="002579D7"/>
    <w:rsid w:val="00257BF4"/>
    <w:rsid w:val="00260003"/>
    <w:rsid w:val="0026034F"/>
    <w:rsid w:val="0026035D"/>
    <w:rsid w:val="002606D6"/>
    <w:rsid w:val="00260898"/>
    <w:rsid w:val="00261197"/>
    <w:rsid w:val="002619AE"/>
    <w:rsid w:val="00261C98"/>
    <w:rsid w:val="0026248E"/>
    <w:rsid w:val="00262914"/>
    <w:rsid w:val="002647BF"/>
    <w:rsid w:val="002647D5"/>
    <w:rsid w:val="00264D5F"/>
    <w:rsid w:val="00264EC8"/>
    <w:rsid w:val="00265032"/>
    <w:rsid w:val="002651FB"/>
    <w:rsid w:val="0026538C"/>
    <w:rsid w:val="00265552"/>
    <w:rsid w:val="00265781"/>
    <w:rsid w:val="00265FE0"/>
    <w:rsid w:val="00266821"/>
    <w:rsid w:val="00266853"/>
    <w:rsid w:val="00266B13"/>
    <w:rsid w:val="00266E90"/>
    <w:rsid w:val="00267CEE"/>
    <w:rsid w:val="00270728"/>
    <w:rsid w:val="00270D42"/>
    <w:rsid w:val="002715F4"/>
    <w:rsid w:val="00271954"/>
    <w:rsid w:val="0027195D"/>
    <w:rsid w:val="00272050"/>
    <w:rsid w:val="00272522"/>
    <w:rsid w:val="00272619"/>
    <w:rsid w:val="00272B03"/>
    <w:rsid w:val="00272B2C"/>
    <w:rsid w:val="002733E2"/>
    <w:rsid w:val="00273F72"/>
    <w:rsid w:val="0027412E"/>
    <w:rsid w:val="00274627"/>
    <w:rsid w:val="002747E5"/>
    <w:rsid w:val="002750B1"/>
    <w:rsid w:val="002752DE"/>
    <w:rsid w:val="002758C8"/>
    <w:rsid w:val="00275D2D"/>
    <w:rsid w:val="00275E94"/>
    <w:rsid w:val="00276A35"/>
    <w:rsid w:val="002776F0"/>
    <w:rsid w:val="00277835"/>
    <w:rsid w:val="00280A90"/>
    <w:rsid w:val="00280AB1"/>
    <w:rsid w:val="00280B8C"/>
    <w:rsid w:val="00280E56"/>
    <w:rsid w:val="00281543"/>
    <w:rsid w:val="00281643"/>
    <w:rsid w:val="002824B9"/>
    <w:rsid w:val="00282CDA"/>
    <w:rsid w:val="00283166"/>
    <w:rsid w:val="0028358E"/>
    <w:rsid w:val="002847C6"/>
    <w:rsid w:val="00284BAE"/>
    <w:rsid w:val="00284D27"/>
    <w:rsid w:val="00284F57"/>
    <w:rsid w:val="002859AF"/>
    <w:rsid w:val="00285A62"/>
    <w:rsid w:val="0028606D"/>
    <w:rsid w:val="0028680B"/>
    <w:rsid w:val="00286AE7"/>
    <w:rsid w:val="00287243"/>
    <w:rsid w:val="00290647"/>
    <w:rsid w:val="00291385"/>
    <w:rsid w:val="00291422"/>
    <w:rsid w:val="00291B60"/>
    <w:rsid w:val="0029237F"/>
    <w:rsid w:val="00292715"/>
    <w:rsid w:val="00293E57"/>
    <w:rsid w:val="002947D1"/>
    <w:rsid w:val="002948DF"/>
    <w:rsid w:val="00294D90"/>
    <w:rsid w:val="002950FB"/>
    <w:rsid w:val="00295FDC"/>
    <w:rsid w:val="00296024"/>
    <w:rsid w:val="00296934"/>
    <w:rsid w:val="00297321"/>
    <w:rsid w:val="002A06CD"/>
    <w:rsid w:val="002A0C9A"/>
    <w:rsid w:val="002A0DCA"/>
    <w:rsid w:val="002A0F5A"/>
    <w:rsid w:val="002A10DA"/>
    <w:rsid w:val="002A1E92"/>
    <w:rsid w:val="002A204D"/>
    <w:rsid w:val="002A2616"/>
    <w:rsid w:val="002A26E1"/>
    <w:rsid w:val="002A30F2"/>
    <w:rsid w:val="002A368A"/>
    <w:rsid w:val="002A3DC7"/>
    <w:rsid w:val="002A4065"/>
    <w:rsid w:val="002A48F8"/>
    <w:rsid w:val="002A59F0"/>
    <w:rsid w:val="002A5F9C"/>
    <w:rsid w:val="002A6432"/>
    <w:rsid w:val="002A6BE1"/>
    <w:rsid w:val="002A6F25"/>
    <w:rsid w:val="002A6F4F"/>
    <w:rsid w:val="002A6FD3"/>
    <w:rsid w:val="002A7B4A"/>
    <w:rsid w:val="002A7CD9"/>
    <w:rsid w:val="002B03BE"/>
    <w:rsid w:val="002B0A7D"/>
    <w:rsid w:val="002B0AB2"/>
    <w:rsid w:val="002B0AC9"/>
    <w:rsid w:val="002B0B4F"/>
    <w:rsid w:val="002B1A69"/>
    <w:rsid w:val="002B1B61"/>
    <w:rsid w:val="002B2723"/>
    <w:rsid w:val="002B2CE1"/>
    <w:rsid w:val="002B303A"/>
    <w:rsid w:val="002B3613"/>
    <w:rsid w:val="002B3A5E"/>
    <w:rsid w:val="002B405B"/>
    <w:rsid w:val="002B4B4C"/>
    <w:rsid w:val="002B4F74"/>
    <w:rsid w:val="002B538E"/>
    <w:rsid w:val="002B5DCA"/>
    <w:rsid w:val="002B5DF0"/>
    <w:rsid w:val="002B6352"/>
    <w:rsid w:val="002B6BDC"/>
    <w:rsid w:val="002B737A"/>
    <w:rsid w:val="002B75B0"/>
    <w:rsid w:val="002B784D"/>
    <w:rsid w:val="002B7EAF"/>
    <w:rsid w:val="002B7F03"/>
    <w:rsid w:val="002C099C"/>
    <w:rsid w:val="002C0B74"/>
    <w:rsid w:val="002C0C8B"/>
    <w:rsid w:val="002C0CBB"/>
    <w:rsid w:val="002C0FE0"/>
    <w:rsid w:val="002C11FC"/>
    <w:rsid w:val="002C1201"/>
    <w:rsid w:val="002C1460"/>
    <w:rsid w:val="002C178A"/>
    <w:rsid w:val="002C20F2"/>
    <w:rsid w:val="002C2B07"/>
    <w:rsid w:val="002C2DD0"/>
    <w:rsid w:val="002C301B"/>
    <w:rsid w:val="002C3493"/>
    <w:rsid w:val="002C38B2"/>
    <w:rsid w:val="002C3F9C"/>
    <w:rsid w:val="002C55D4"/>
    <w:rsid w:val="002C5AFA"/>
    <w:rsid w:val="002C6247"/>
    <w:rsid w:val="002C71B4"/>
    <w:rsid w:val="002D0439"/>
    <w:rsid w:val="002D11B7"/>
    <w:rsid w:val="002D2411"/>
    <w:rsid w:val="002D3BBC"/>
    <w:rsid w:val="002D438A"/>
    <w:rsid w:val="002D536A"/>
    <w:rsid w:val="002D5738"/>
    <w:rsid w:val="002D5E53"/>
    <w:rsid w:val="002D66BE"/>
    <w:rsid w:val="002D7103"/>
    <w:rsid w:val="002D7768"/>
    <w:rsid w:val="002E0319"/>
    <w:rsid w:val="002E179B"/>
    <w:rsid w:val="002E1BAE"/>
    <w:rsid w:val="002E1C9E"/>
    <w:rsid w:val="002E257B"/>
    <w:rsid w:val="002E3725"/>
    <w:rsid w:val="002E3A12"/>
    <w:rsid w:val="002E3C65"/>
    <w:rsid w:val="002E3F5B"/>
    <w:rsid w:val="002E4362"/>
    <w:rsid w:val="002E44CA"/>
    <w:rsid w:val="002E63D9"/>
    <w:rsid w:val="002E640E"/>
    <w:rsid w:val="002E6737"/>
    <w:rsid w:val="002E6AA8"/>
    <w:rsid w:val="002E6C7D"/>
    <w:rsid w:val="002E6CD1"/>
    <w:rsid w:val="002E724A"/>
    <w:rsid w:val="002F0C28"/>
    <w:rsid w:val="002F0D8A"/>
    <w:rsid w:val="002F1A56"/>
    <w:rsid w:val="002F26B3"/>
    <w:rsid w:val="002F3CDE"/>
    <w:rsid w:val="002F54F6"/>
    <w:rsid w:val="002F5875"/>
    <w:rsid w:val="002F5AB9"/>
    <w:rsid w:val="002F5C6C"/>
    <w:rsid w:val="002F5DD6"/>
    <w:rsid w:val="002F5E55"/>
    <w:rsid w:val="002F5FEA"/>
    <w:rsid w:val="002F63E7"/>
    <w:rsid w:val="002F6DC9"/>
    <w:rsid w:val="002F7BE3"/>
    <w:rsid w:val="002F7C01"/>
    <w:rsid w:val="002F7E6A"/>
    <w:rsid w:val="00300165"/>
    <w:rsid w:val="0030033A"/>
    <w:rsid w:val="00300425"/>
    <w:rsid w:val="00300D23"/>
    <w:rsid w:val="003010BE"/>
    <w:rsid w:val="003010CF"/>
    <w:rsid w:val="00301E12"/>
    <w:rsid w:val="00303440"/>
    <w:rsid w:val="003040B6"/>
    <w:rsid w:val="00304D9B"/>
    <w:rsid w:val="00305FF9"/>
    <w:rsid w:val="003060A5"/>
    <w:rsid w:val="00306E6B"/>
    <w:rsid w:val="00307A02"/>
    <w:rsid w:val="003100C8"/>
    <w:rsid w:val="003107A6"/>
    <w:rsid w:val="00311161"/>
    <w:rsid w:val="00312400"/>
    <w:rsid w:val="0031270B"/>
    <w:rsid w:val="00312739"/>
    <w:rsid w:val="00312D10"/>
    <w:rsid w:val="00312F07"/>
    <w:rsid w:val="00312F64"/>
    <w:rsid w:val="003134F3"/>
    <w:rsid w:val="003152CF"/>
    <w:rsid w:val="00315847"/>
    <w:rsid w:val="00316E5E"/>
    <w:rsid w:val="003178DA"/>
    <w:rsid w:val="00317CC1"/>
    <w:rsid w:val="00317DB8"/>
    <w:rsid w:val="00320035"/>
    <w:rsid w:val="00320618"/>
    <w:rsid w:val="0032100B"/>
    <w:rsid w:val="00321BD7"/>
    <w:rsid w:val="0032260F"/>
    <w:rsid w:val="003228DA"/>
    <w:rsid w:val="00322EAF"/>
    <w:rsid w:val="003234D8"/>
    <w:rsid w:val="00323D6B"/>
    <w:rsid w:val="003243CB"/>
    <w:rsid w:val="0032620E"/>
    <w:rsid w:val="00326957"/>
    <w:rsid w:val="00326AE2"/>
    <w:rsid w:val="00331426"/>
    <w:rsid w:val="00331430"/>
    <w:rsid w:val="0033171D"/>
    <w:rsid w:val="003317BE"/>
    <w:rsid w:val="00331AC3"/>
    <w:rsid w:val="00331CF5"/>
    <w:rsid w:val="00331FC3"/>
    <w:rsid w:val="003325C9"/>
    <w:rsid w:val="00332D9F"/>
    <w:rsid w:val="00333223"/>
    <w:rsid w:val="0033362B"/>
    <w:rsid w:val="003336B3"/>
    <w:rsid w:val="003336E2"/>
    <w:rsid w:val="00333736"/>
    <w:rsid w:val="00334CFA"/>
    <w:rsid w:val="00334EA2"/>
    <w:rsid w:val="00335442"/>
    <w:rsid w:val="00335B75"/>
    <w:rsid w:val="00335D8C"/>
    <w:rsid w:val="00335EB5"/>
    <w:rsid w:val="00336072"/>
    <w:rsid w:val="003363A1"/>
    <w:rsid w:val="003370A5"/>
    <w:rsid w:val="00337681"/>
    <w:rsid w:val="003377F0"/>
    <w:rsid w:val="0034041F"/>
    <w:rsid w:val="0034073F"/>
    <w:rsid w:val="003413E0"/>
    <w:rsid w:val="00341DF9"/>
    <w:rsid w:val="0034226D"/>
    <w:rsid w:val="00342972"/>
    <w:rsid w:val="00342FDD"/>
    <w:rsid w:val="00343180"/>
    <w:rsid w:val="0034429B"/>
    <w:rsid w:val="00344866"/>
    <w:rsid w:val="00344E1E"/>
    <w:rsid w:val="003450C9"/>
    <w:rsid w:val="00345A95"/>
    <w:rsid w:val="00346242"/>
    <w:rsid w:val="0034638C"/>
    <w:rsid w:val="00346F7F"/>
    <w:rsid w:val="00347588"/>
    <w:rsid w:val="00350108"/>
    <w:rsid w:val="00350762"/>
    <w:rsid w:val="003507C4"/>
    <w:rsid w:val="003509F3"/>
    <w:rsid w:val="003519A1"/>
    <w:rsid w:val="00352426"/>
    <w:rsid w:val="00352480"/>
    <w:rsid w:val="003530D2"/>
    <w:rsid w:val="0035331A"/>
    <w:rsid w:val="00353353"/>
    <w:rsid w:val="003534E1"/>
    <w:rsid w:val="0035364D"/>
    <w:rsid w:val="00353D8A"/>
    <w:rsid w:val="003543E7"/>
    <w:rsid w:val="003548D8"/>
    <w:rsid w:val="003554CA"/>
    <w:rsid w:val="003555CB"/>
    <w:rsid w:val="003566CB"/>
    <w:rsid w:val="00357315"/>
    <w:rsid w:val="003574F6"/>
    <w:rsid w:val="00357A52"/>
    <w:rsid w:val="00357F05"/>
    <w:rsid w:val="00360066"/>
    <w:rsid w:val="00360232"/>
    <w:rsid w:val="003602E0"/>
    <w:rsid w:val="00360D01"/>
    <w:rsid w:val="00360E3E"/>
    <w:rsid w:val="003614E4"/>
    <w:rsid w:val="003616C1"/>
    <w:rsid w:val="00361AC3"/>
    <w:rsid w:val="00362569"/>
    <w:rsid w:val="00362857"/>
    <w:rsid w:val="00363169"/>
    <w:rsid w:val="003636CD"/>
    <w:rsid w:val="0036487C"/>
    <w:rsid w:val="00365410"/>
    <w:rsid w:val="00365411"/>
    <w:rsid w:val="00365FA2"/>
    <w:rsid w:val="0036608E"/>
    <w:rsid w:val="003662C3"/>
    <w:rsid w:val="00366C69"/>
    <w:rsid w:val="00366DBC"/>
    <w:rsid w:val="00367441"/>
    <w:rsid w:val="00367661"/>
    <w:rsid w:val="00367883"/>
    <w:rsid w:val="00367B1D"/>
    <w:rsid w:val="00367D73"/>
    <w:rsid w:val="00370E4F"/>
    <w:rsid w:val="00371215"/>
    <w:rsid w:val="00372A0D"/>
    <w:rsid w:val="00372BAA"/>
    <w:rsid w:val="00372F0D"/>
    <w:rsid w:val="00373474"/>
    <w:rsid w:val="003737BE"/>
    <w:rsid w:val="00373F39"/>
    <w:rsid w:val="00374059"/>
    <w:rsid w:val="00374556"/>
    <w:rsid w:val="00374E61"/>
    <w:rsid w:val="0037535B"/>
    <w:rsid w:val="0037552D"/>
    <w:rsid w:val="003756DB"/>
    <w:rsid w:val="003770BB"/>
    <w:rsid w:val="00377139"/>
    <w:rsid w:val="00377421"/>
    <w:rsid w:val="0037771A"/>
    <w:rsid w:val="003802DC"/>
    <w:rsid w:val="00380CE7"/>
    <w:rsid w:val="00380E4E"/>
    <w:rsid w:val="00380FBF"/>
    <w:rsid w:val="003811BD"/>
    <w:rsid w:val="003812F7"/>
    <w:rsid w:val="003816EB"/>
    <w:rsid w:val="00381F27"/>
    <w:rsid w:val="00382A43"/>
    <w:rsid w:val="00382D60"/>
    <w:rsid w:val="00382F29"/>
    <w:rsid w:val="0038399B"/>
    <w:rsid w:val="00383C8D"/>
    <w:rsid w:val="003841BB"/>
    <w:rsid w:val="00384784"/>
    <w:rsid w:val="0038482B"/>
    <w:rsid w:val="003852FB"/>
    <w:rsid w:val="00385429"/>
    <w:rsid w:val="003856C7"/>
    <w:rsid w:val="003859C0"/>
    <w:rsid w:val="00385AAE"/>
    <w:rsid w:val="00385B05"/>
    <w:rsid w:val="00386045"/>
    <w:rsid w:val="0038637F"/>
    <w:rsid w:val="00386382"/>
    <w:rsid w:val="003865EF"/>
    <w:rsid w:val="00386703"/>
    <w:rsid w:val="003869B8"/>
    <w:rsid w:val="00386BA9"/>
    <w:rsid w:val="003879C3"/>
    <w:rsid w:val="00390017"/>
    <w:rsid w:val="003901A3"/>
    <w:rsid w:val="0039072F"/>
    <w:rsid w:val="00392086"/>
    <w:rsid w:val="00392119"/>
    <w:rsid w:val="003940CE"/>
    <w:rsid w:val="00394E88"/>
    <w:rsid w:val="00394EA9"/>
    <w:rsid w:val="00395EEA"/>
    <w:rsid w:val="00396572"/>
    <w:rsid w:val="00397142"/>
    <w:rsid w:val="003975D3"/>
    <w:rsid w:val="00397C1D"/>
    <w:rsid w:val="00397E0E"/>
    <w:rsid w:val="003A005F"/>
    <w:rsid w:val="003A046E"/>
    <w:rsid w:val="003A1422"/>
    <w:rsid w:val="003A180F"/>
    <w:rsid w:val="003A18DD"/>
    <w:rsid w:val="003A20C8"/>
    <w:rsid w:val="003A2370"/>
    <w:rsid w:val="003A2C29"/>
    <w:rsid w:val="003A2EC3"/>
    <w:rsid w:val="003A36F2"/>
    <w:rsid w:val="003A3D39"/>
    <w:rsid w:val="003A3EC7"/>
    <w:rsid w:val="003A40B4"/>
    <w:rsid w:val="003A4BE7"/>
    <w:rsid w:val="003A5605"/>
    <w:rsid w:val="003A58FF"/>
    <w:rsid w:val="003A5F6C"/>
    <w:rsid w:val="003A7834"/>
    <w:rsid w:val="003A7860"/>
    <w:rsid w:val="003B00B4"/>
    <w:rsid w:val="003B0B5B"/>
    <w:rsid w:val="003B0E79"/>
    <w:rsid w:val="003B3067"/>
    <w:rsid w:val="003B3575"/>
    <w:rsid w:val="003B47D5"/>
    <w:rsid w:val="003B48E6"/>
    <w:rsid w:val="003B4F98"/>
    <w:rsid w:val="003B50BC"/>
    <w:rsid w:val="003B5D97"/>
    <w:rsid w:val="003B63A4"/>
    <w:rsid w:val="003B68FE"/>
    <w:rsid w:val="003B6D7D"/>
    <w:rsid w:val="003B7926"/>
    <w:rsid w:val="003B7D74"/>
    <w:rsid w:val="003B7D7E"/>
    <w:rsid w:val="003B7D89"/>
    <w:rsid w:val="003C0304"/>
    <w:rsid w:val="003C0FDB"/>
    <w:rsid w:val="003C1012"/>
    <w:rsid w:val="003C11C9"/>
    <w:rsid w:val="003C1229"/>
    <w:rsid w:val="003C1278"/>
    <w:rsid w:val="003C1593"/>
    <w:rsid w:val="003C1E35"/>
    <w:rsid w:val="003C1EE6"/>
    <w:rsid w:val="003C1FD4"/>
    <w:rsid w:val="003C206C"/>
    <w:rsid w:val="003C211A"/>
    <w:rsid w:val="003C213D"/>
    <w:rsid w:val="003C25AD"/>
    <w:rsid w:val="003C2D21"/>
    <w:rsid w:val="003C302C"/>
    <w:rsid w:val="003C3E91"/>
    <w:rsid w:val="003C45FD"/>
    <w:rsid w:val="003C5598"/>
    <w:rsid w:val="003C5E6B"/>
    <w:rsid w:val="003C66EB"/>
    <w:rsid w:val="003C684D"/>
    <w:rsid w:val="003C6E23"/>
    <w:rsid w:val="003C7359"/>
    <w:rsid w:val="003C7AD7"/>
    <w:rsid w:val="003C7DFA"/>
    <w:rsid w:val="003C7F91"/>
    <w:rsid w:val="003D0FC3"/>
    <w:rsid w:val="003D23A3"/>
    <w:rsid w:val="003D2AD9"/>
    <w:rsid w:val="003D2C1D"/>
    <w:rsid w:val="003D2C34"/>
    <w:rsid w:val="003D3DDD"/>
    <w:rsid w:val="003D4DE8"/>
    <w:rsid w:val="003D590E"/>
    <w:rsid w:val="003D5A8C"/>
    <w:rsid w:val="003D5CBF"/>
    <w:rsid w:val="003D5DAF"/>
    <w:rsid w:val="003D66D2"/>
    <w:rsid w:val="003D73E4"/>
    <w:rsid w:val="003D76D5"/>
    <w:rsid w:val="003E07AE"/>
    <w:rsid w:val="003E14FC"/>
    <w:rsid w:val="003E2976"/>
    <w:rsid w:val="003E31CD"/>
    <w:rsid w:val="003E3884"/>
    <w:rsid w:val="003E43EE"/>
    <w:rsid w:val="003E4858"/>
    <w:rsid w:val="003E4C2D"/>
    <w:rsid w:val="003E527A"/>
    <w:rsid w:val="003E54BB"/>
    <w:rsid w:val="003E6316"/>
    <w:rsid w:val="003E6884"/>
    <w:rsid w:val="003E6AC5"/>
    <w:rsid w:val="003E6C30"/>
    <w:rsid w:val="003E6FB1"/>
    <w:rsid w:val="003E782D"/>
    <w:rsid w:val="003F0096"/>
    <w:rsid w:val="003F018F"/>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20D4"/>
    <w:rsid w:val="004021B6"/>
    <w:rsid w:val="00402F0C"/>
    <w:rsid w:val="00403996"/>
    <w:rsid w:val="004047C4"/>
    <w:rsid w:val="0040570B"/>
    <w:rsid w:val="00405BBC"/>
    <w:rsid w:val="00405EDB"/>
    <w:rsid w:val="00405FB1"/>
    <w:rsid w:val="004061C7"/>
    <w:rsid w:val="00406460"/>
    <w:rsid w:val="0040772E"/>
    <w:rsid w:val="00410692"/>
    <w:rsid w:val="0041137F"/>
    <w:rsid w:val="0041229C"/>
    <w:rsid w:val="004123B3"/>
    <w:rsid w:val="00412461"/>
    <w:rsid w:val="00412546"/>
    <w:rsid w:val="00412BCB"/>
    <w:rsid w:val="00413053"/>
    <w:rsid w:val="0041319C"/>
    <w:rsid w:val="0041323E"/>
    <w:rsid w:val="004137B6"/>
    <w:rsid w:val="00413A54"/>
    <w:rsid w:val="00413C10"/>
    <w:rsid w:val="00413CD9"/>
    <w:rsid w:val="00413F9A"/>
    <w:rsid w:val="004140CA"/>
    <w:rsid w:val="00414C65"/>
    <w:rsid w:val="00415D76"/>
    <w:rsid w:val="00415FB9"/>
    <w:rsid w:val="004162D0"/>
    <w:rsid w:val="00416665"/>
    <w:rsid w:val="00416A67"/>
    <w:rsid w:val="00416ACB"/>
    <w:rsid w:val="00417265"/>
    <w:rsid w:val="004172A7"/>
    <w:rsid w:val="0041731E"/>
    <w:rsid w:val="004177DD"/>
    <w:rsid w:val="00420234"/>
    <w:rsid w:val="004212C0"/>
    <w:rsid w:val="00421DCF"/>
    <w:rsid w:val="00421DF0"/>
    <w:rsid w:val="00422341"/>
    <w:rsid w:val="004226DE"/>
    <w:rsid w:val="004232C3"/>
    <w:rsid w:val="00423641"/>
    <w:rsid w:val="00425CDD"/>
    <w:rsid w:val="00426266"/>
    <w:rsid w:val="004263FD"/>
    <w:rsid w:val="00426922"/>
    <w:rsid w:val="004274DB"/>
    <w:rsid w:val="00430A2D"/>
    <w:rsid w:val="00430BBB"/>
    <w:rsid w:val="00430D93"/>
    <w:rsid w:val="00431429"/>
    <w:rsid w:val="0043147E"/>
    <w:rsid w:val="00431505"/>
    <w:rsid w:val="00431AF0"/>
    <w:rsid w:val="0043213A"/>
    <w:rsid w:val="0043260C"/>
    <w:rsid w:val="0043282A"/>
    <w:rsid w:val="0043293B"/>
    <w:rsid w:val="004330F4"/>
    <w:rsid w:val="00433527"/>
    <w:rsid w:val="00433590"/>
    <w:rsid w:val="0043393D"/>
    <w:rsid w:val="0043410F"/>
    <w:rsid w:val="00434277"/>
    <w:rsid w:val="004344C7"/>
    <w:rsid w:val="0043485F"/>
    <w:rsid w:val="00434C1E"/>
    <w:rsid w:val="00435274"/>
    <w:rsid w:val="004352AD"/>
    <w:rsid w:val="0043545D"/>
    <w:rsid w:val="00435FE2"/>
    <w:rsid w:val="00436557"/>
    <w:rsid w:val="00436E2F"/>
    <w:rsid w:val="00436EAB"/>
    <w:rsid w:val="004376BF"/>
    <w:rsid w:val="00440487"/>
    <w:rsid w:val="004406C5"/>
    <w:rsid w:val="00441741"/>
    <w:rsid w:val="004423E5"/>
    <w:rsid w:val="00442B0C"/>
    <w:rsid w:val="00443054"/>
    <w:rsid w:val="00443067"/>
    <w:rsid w:val="00444C82"/>
    <w:rsid w:val="004461D9"/>
    <w:rsid w:val="00446AC6"/>
    <w:rsid w:val="0044759B"/>
    <w:rsid w:val="00447783"/>
    <w:rsid w:val="00447E30"/>
    <w:rsid w:val="00447F54"/>
    <w:rsid w:val="004500A5"/>
    <w:rsid w:val="0045024E"/>
    <w:rsid w:val="0045078E"/>
    <w:rsid w:val="00450B7E"/>
    <w:rsid w:val="00450E38"/>
    <w:rsid w:val="0045102E"/>
    <w:rsid w:val="0045136B"/>
    <w:rsid w:val="00451C7E"/>
    <w:rsid w:val="00451C98"/>
    <w:rsid w:val="00452C88"/>
    <w:rsid w:val="00453BB6"/>
    <w:rsid w:val="00453CAA"/>
    <w:rsid w:val="0045403E"/>
    <w:rsid w:val="004548D6"/>
    <w:rsid w:val="00455113"/>
    <w:rsid w:val="004559BC"/>
    <w:rsid w:val="00455FA1"/>
    <w:rsid w:val="004561A0"/>
    <w:rsid w:val="00456421"/>
    <w:rsid w:val="00456DAB"/>
    <w:rsid w:val="00457317"/>
    <w:rsid w:val="00457C33"/>
    <w:rsid w:val="00460364"/>
    <w:rsid w:val="00460485"/>
    <w:rsid w:val="00460A47"/>
    <w:rsid w:val="00460CC3"/>
    <w:rsid w:val="00460E86"/>
    <w:rsid w:val="0046108F"/>
    <w:rsid w:val="00462D5C"/>
    <w:rsid w:val="00462F12"/>
    <w:rsid w:val="004646B4"/>
    <w:rsid w:val="00464A1E"/>
    <w:rsid w:val="00464A88"/>
    <w:rsid w:val="00464EC1"/>
    <w:rsid w:val="004651A0"/>
    <w:rsid w:val="004651A5"/>
    <w:rsid w:val="00466289"/>
    <w:rsid w:val="00466532"/>
    <w:rsid w:val="00466CD8"/>
    <w:rsid w:val="00466FF1"/>
    <w:rsid w:val="00467488"/>
    <w:rsid w:val="0047083E"/>
    <w:rsid w:val="00470EB5"/>
    <w:rsid w:val="004714AB"/>
    <w:rsid w:val="0047286B"/>
    <w:rsid w:val="00472E27"/>
    <w:rsid w:val="00474220"/>
    <w:rsid w:val="00474A84"/>
    <w:rsid w:val="00474E61"/>
    <w:rsid w:val="004752D3"/>
    <w:rsid w:val="004754E1"/>
    <w:rsid w:val="00475CE0"/>
    <w:rsid w:val="00476089"/>
    <w:rsid w:val="00476827"/>
    <w:rsid w:val="00476BD4"/>
    <w:rsid w:val="00476FCD"/>
    <w:rsid w:val="00477231"/>
    <w:rsid w:val="00477C35"/>
    <w:rsid w:val="00477C74"/>
    <w:rsid w:val="0048019C"/>
    <w:rsid w:val="00480745"/>
    <w:rsid w:val="00480988"/>
    <w:rsid w:val="00480E05"/>
    <w:rsid w:val="004818D6"/>
    <w:rsid w:val="00482B9C"/>
    <w:rsid w:val="00482BBE"/>
    <w:rsid w:val="00483A12"/>
    <w:rsid w:val="00483E52"/>
    <w:rsid w:val="00484A77"/>
    <w:rsid w:val="0048540F"/>
    <w:rsid w:val="00485754"/>
    <w:rsid w:val="00485970"/>
    <w:rsid w:val="00485C0D"/>
    <w:rsid w:val="00486575"/>
    <w:rsid w:val="004866D0"/>
    <w:rsid w:val="004879A6"/>
    <w:rsid w:val="0049021B"/>
    <w:rsid w:val="00491719"/>
    <w:rsid w:val="00491CB4"/>
    <w:rsid w:val="00492E84"/>
    <w:rsid w:val="00493956"/>
    <w:rsid w:val="00494188"/>
    <w:rsid w:val="00494192"/>
    <w:rsid w:val="00494242"/>
    <w:rsid w:val="00494BCF"/>
    <w:rsid w:val="00494E8E"/>
    <w:rsid w:val="004955BC"/>
    <w:rsid w:val="00495D63"/>
    <w:rsid w:val="0049648F"/>
    <w:rsid w:val="00496606"/>
    <w:rsid w:val="004968AA"/>
    <w:rsid w:val="00496D99"/>
    <w:rsid w:val="00496F05"/>
    <w:rsid w:val="00497370"/>
    <w:rsid w:val="00497458"/>
    <w:rsid w:val="004A0837"/>
    <w:rsid w:val="004A0F39"/>
    <w:rsid w:val="004A225E"/>
    <w:rsid w:val="004A251F"/>
    <w:rsid w:val="004A2678"/>
    <w:rsid w:val="004A286A"/>
    <w:rsid w:val="004A3BF1"/>
    <w:rsid w:val="004A3E42"/>
    <w:rsid w:val="004A4715"/>
    <w:rsid w:val="004A4AC8"/>
    <w:rsid w:val="004A4C8D"/>
    <w:rsid w:val="004A5046"/>
    <w:rsid w:val="004A565E"/>
    <w:rsid w:val="004A5A4C"/>
    <w:rsid w:val="004A5DF3"/>
    <w:rsid w:val="004A6134"/>
    <w:rsid w:val="004A62E9"/>
    <w:rsid w:val="004A6A0D"/>
    <w:rsid w:val="004A7092"/>
    <w:rsid w:val="004A769A"/>
    <w:rsid w:val="004A7CDC"/>
    <w:rsid w:val="004B0FE8"/>
    <w:rsid w:val="004B11C8"/>
    <w:rsid w:val="004B147D"/>
    <w:rsid w:val="004B2734"/>
    <w:rsid w:val="004B49E6"/>
    <w:rsid w:val="004B4D69"/>
    <w:rsid w:val="004B562C"/>
    <w:rsid w:val="004B766C"/>
    <w:rsid w:val="004B77FF"/>
    <w:rsid w:val="004B7857"/>
    <w:rsid w:val="004B7BB2"/>
    <w:rsid w:val="004B7EC5"/>
    <w:rsid w:val="004C01A8"/>
    <w:rsid w:val="004C05DF"/>
    <w:rsid w:val="004C0621"/>
    <w:rsid w:val="004C0AAA"/>
    <w:rsid w:val="004C12F2"/>
    <w:rsid w:val="004C1840"/>
    <w:rsid w:val="004C2169"/>
    <w:rsid w:val="004C2490"/>
    <w:rsid w:val="004C24C9"/>
    <w:rsid w:val="004C2651"/>
    <w:rsid w:val="004C31B6"/>
    <w:rsid w:val="004C341D"/>
    <w:rsid w:val="004C4A77"/>
    <w:rsid w:val="004C5319"/>
    <w:rsid w:val="004C5761"/>
    <w:rsid w:val="004C618F"/>
    <w:rsid w:val="004C621F"/>
    <w:rsid w:val="004C6A34"/>
    <w:rsid w:val="004C7165"/>
    <w:rsid w:val="004C7290"/>
    <w:rsid w:val="004C7948"/>
    <w:rsid w:val="004C7BB8"/>
    <w:rsid w:val="004C7C60"/>
    <w:rsid w:val="004D0DFE"/>
    <w:rsid w:val="004D1265"/>
    <w:rsid w:val="004D1428"/>
    <w:rsid w:val="004D1D91"/>
    <w:rsid w:val="004D1E1D"/>
    <w:rsid w:val="004D1E37"/>
    <w:rsid w:val="004D2005"/>
    <w:rsid w:val="004D2229"/>
    <w:rsid w:val="004D22C3"/>
    <w:rsid w:val="004D28D3"/>
    <w:rsid w:val="004D32E9"/>
    <w:rsid w:val="004D4022"/>
    <w:rsid w:val="004D470C"/>
    <w:rsid w:val="004D4BF4"/>
    <w:rsid w:val="004D4E22"/>
    <w:rsid w:val="004D5E7C"/>
    <w:rsid w:val="004D6F4D"/>
    <w:rsid w:val="004D6F6E"/>
    <w:rsid w:val="004D6F95"/>
    <w:rsid w:val="004D72FE"/>
    <w:rsid w:val="004D779A"/>
    <w:rsid w:val="004D7E91"/>
    <w:rsid w:val="004E003A"/>
    <w:rsid w:val="004E0768"/>
    <w:rsid w:val="004E09F3"/>
    <w:rsid w:val="004E0C37"/>
    <w:rsid w:val="004E1A31"/>
    <w:rsid w:val="004E1BF6"/>
    <w:rsid w:val="004E296C"/>
    <w:rsid w:val="004E2DE0"/>
    <w:rsid w:val="004E372E"/>
    <w:rsid w:val="004E3AD1"/>
    <w:rsid w:val="004E3D5B"/>
    <w:rsid w:val="004E4060"/>
    <w:rsid w:val="004E409A"/>
    <w:rsid w:val="004E4306"/>
    <w:rsid w:val="004E4B4F"/>
    <w:rsid w:val="004E5721"/>
    <w:rsid w:val="004E669E"/>
    <w:rsid w:val="004E6DF3"/>
    <w:rsid w:val="004E7E18"/>
    <w:rsid w:val="004F0D13"/>
    <w:rsid w:val="004F0FB9"/>
    <w:rsid w:val="004F1234"/>
    <w:rsid w:val="004F2125"/>
    <w:rsid w:val="004F2F7E"/>
    <w:rsid w:val="004F308E"/>
    <w:rsid w:val="004F32B5"/>
    <w:rsid w:val="004F3B63"/>
    <w:rsid w:val="004F3D52"/>
    <w:rsid w:val="004F3FBC"/>
    <w:rsid w:val="004F407E"/>
    <w:rsid w:val="004F487E"/>
    <w:rsid w:val="004F5479"/>
    <w:rsid w:val="004F66F4"/>
    <w:rsid w:val="004F697D"/>
    <w:rsid w:val="004F7528"/>
    <w:rsid w:val="004F7690"/>
    <w:rsid w:val="004F76B6"/>
    <w:rsid w:val="004F7BCA"/>
    <w:rsid w:val="004F7C09"/>
    <w:rsid w:val="004F7D89"/>
    <w:rsid w:val="004F7D99"/>
    <w:rsid w:val="004F7E7D"/>
    <w:rsid w:val="00500508"/>
    <w:rsid w:val="00500678"/>
    <w:rsid w:val="005007E8"/>
    <w:rsid w:val="00500A0D"/>
    <w:rsid w:val="00501119"/>
    <w:rsid w:val="00501183"/>
    <w:rsid w:val="005016EC"/>
    <w:rsid w:val="00501981"/>
    <w:rsid w:val="00501A85"/>
    <w:rsid w:val="00501BB3"/>
    <w:rsid w:val="005021DD"/>
    <w:rsid w:val="005026CA"/>
    <w:rsid w:val="00502B72"/>
    <w:rsid w:val="00502B86"/>
    <w:rsid w:val="00503565"/>
    <w:rsid w:val="00503DAC"/>
    <w:rsid w:val="00504B48"/>
    <w:rsid w:val="00504BC1"/>
    <w:rsid w:val="00505134"/>
    <w:rsid w:val="00505693"/>
    <w:rsid w:val="00505C04"/>
    <w:rsid w:val="00505FD3"/>
    <w:rsid w:val="0050707A"/>
    <w:rsid w:val="00507716"/>
    <w:rsid w:val="00507C1E"/>
    <w:rsid w:val="005105ED"/>
    <w:rsid w:val="005108D3"/>
    <w:rsid w:val="00510BF0"/>
    <w:rsid w:val="005112DE"/>
    <w:rsid w:val="00511839"/>
    <w:rsid w:val="00511F15"/>
    <w:rsid w:val="0051318C"/>
    <w:rsid w:val="005142CD"/>
    <w:rsid w:val="005143C9"/>
    <w:rsid w:val="00514D3C"/>
    <w:rsid w:val="00515582"/>
    <w:rsid w:val="00515681"/>
    <w:rsid w:val="005157A9"/>
    <w:rsid w:val="00515889"/>
    <w:rsid w:val="0051610C"/>
    <w:rsid w:val="00516BF7"/>
    <w:rsid w:val="005173A7"/>
    <w:rsid w:val="005177E1"/>
    <w:rsid w:val="00517D4D"/>
    <w:rsid w:val="00520334"/>
    <w:rsid w:val="00520C0A"/>
    <w:rsid w:val="005218B6"/>
    <w:rsid w:val="00521E7B"/>
    <w:rsid w:val="005224C9"/>
    <w:rsid w:val="00522589"/>
    <w:rsid w:val="00522ED7"/>
    <w:rsid w:val="00524545"/>
    <w:rsid w:val="005254AD"/>
    <w:rsid w:val="005255BF"/>
    <w:rsid w:val="005257DE"/>
    <w:rsid w:val="0052587D"/>
    <w:rsid w:val="0052591C"/>
    <w:rsid w:val="00526415"/>
    <w:rsid w:val="005264D0"/>
    <w:rsid w:val="00526A1D"/>
    <w:rsid w:val="00527200"/>
    <w:rsid w:val="005275FA"/>
    <w:rsid w:val="00527D5D"/>
    <w:rsid w:val="00527EDB"/>
    <w:rsid w:val="00530157"/>
    <w:rsid w:val="00530185"/>
    <w:rsid w:val="00530794"/>
    <w:rsid w:val="00530E83"/>
    <w:rsid w:val="00531190"/>
    <w:rsid w:val="00531EBE"/>
    <w:rsid w:val="00532C51"/>
    <w:rsid w:val="00532F8B"/>
    <w:rsid w:val="00533737"/>
    <w:rsid w:val="00533D5E"/>
    <w:rsid w:val="00533DFB"/>
    <w:rsid w:val="005346AA"/>
    <w:rsid w:val="0053536C"/>
    <w:rsid w:val="00535694"/>
    <w:rsid w:val="00535B79"/>
    <w:rsid w:val="00535D7C"/>
    <w:rsid w:val="00536579"/>
    <w:rsid w:val="00536A42"/>
    <w:rsid w:val="00536C1E"/>
    <w:rsid w:val="00536E27"/>
    <w:rsid w:val="005408F0"/>
    <w:rsid w:val="00540FDC"/>
    <w:rsid w:val="00541967"/>
    <w:rsid w:val="00541F29"/>
    <w:rsid w:val="0054343A"/>
    <w:rsid w:val="005438AC"/>
    <w:rsid w:val="00543974"/>
    <w:rsid w:val="005439F1"/>
    <w:rsid w:val="00543EBF"/>
    <w:rsid w:val="005446D6"/>
    <w:rsid w:val="00544ABA"/>
    <w:rsid w:val="0054501A"/>
    <w:rsid w:val="005453DD"/>
    <w:rsid w:val="00545806"/>
    <w:rsid w:val="0054593A"/>
    <w:rsid w:val="005467FB"/>
    <w:rsid w:val="00546AE9"/>
    <w:rsid w:val="00547115"/>
    <w:rsid w:val="00547989"/>
    <w:rsid w:val="00547B06"/>
    <w:rsid w:val="00547C20"/>
    <w:rsid w:val="0055084C"/>
    <w:rsid w:val="00551320"/>
    <w:rsid w:val="005518A4"/>
    <w:rsid w:val="00552768"/>
    <w:rsid w:val="00552935"/>
    <w:rsid w:val="00552E8C"/>
    <w:rsid w:val="00553127"/>
    <w:rsid w:val="005531B1"/>
    <w:rsid w:val="005537D5"/>
    <w:rsid w:val="00553FBC"/>
    <w:rsid w:val="00554BE7"/>
    <w:rsid w:val="00556D68"/>
    <w:rsid w:val="00557173"/>
    <w:rsid w:val="005576A1"/>
    <w:rsid w:val="005576DB"/>
    <w:rsid w:val="00557A64"/>
    <w:rsid w:val="005605C0"/>
    <w:rsid w:val="00560D23"/>
    <w:rsid w:val="005615D8"/>
    <w:rsid w:val="005626D6"/>
    <w:rsid w:val="005638D4"/>
    <w:rsid w:val="005644E0"/>
    <w:rsid w:val="00564593"/>
    <w:rsid w:val="005649A0"/>
    <w:rsid w:val="005656ED"/>
    <w:rsid w:val="005658C1"/>
    <w:rsid w:val="0056628E"/>
    <w:rsid w:val="00566544"/>
    <w:rsid w:val="00566589"/>
    <w:rsid w:val="00566608"/>
    <w:rsid w:val="00566C83"/>
    <w:rsid w:val="005700FE"/>
    <w:rsid w:val="00570120"/>
    <w:rsid w:val="00570812"/>
    <w:rsid w:val="00570B03"/>
    <w:rsid w:val="00570E24"/>
    <w:rsid w:val="00570EF2"/>
    <w:rsid w:val="0057175D"/>
    <w:rsid w:val="00571A17"/>
    <w:rsid w:val="00572280"/>
    <w:rsid w:val="005722EB"/>
    <w:rsid w:val="00572760"/>
    <w:rsid w:val="005731FA"/>
    <w:rsid w:val="00573419"/>
    <w:rsid w:val="005743DE"/>
    <w:rsid w:val="0057453E"/>
    <w:rsid w:val="00574992"/>
    <w:rsid w:val="00574F3F"/>
    <w:rsid w:val="00575178"/>
    <w:rsid w:val="0057562C"/>
    <w:rsid w:val="005758CB"/>
    <w:rsid w:val="00575951"/>
    <w:rsid w:val="005759F6"/>
    <w:rsid w:val="00575C6F"/>
    <w:rsid w:val="00575E3E"/>
    <w:rsid w:val="005765F5"/>
    <w:rsid w:val="005768BC"/>
    <w:rsid w:val="00576D6C"/>
    <w:rsid w:val="00576E4A"/>
    <w:rsid w:val="00577A2E"/>
    <w:rsid w:val="00577A8D"/>
    <w:rsid w:val="00577B45"/>
    <w:rsid w:val="005800EC"/>
    <w:rsid w:val="00580AFD"/>
    <w:rsid w:val="00580DC3"/>
    <w:rsid w:val="00580E48"/>
    <w:rsid w:val="00580F0A"/>
    <w:rsid w:val="00581246"/>
    <w:rsid w:val="005818C7"/>
    <w:rsid w:val="00582C3A"/>
    <w:rsid w:val="00582E1A"/>
    <w:rsid w:val="00583147"/>
    <w:rsid w:val="00583549"/>
    <w:rsid w:val="00584416"/>
    <w:rsid w:val="00584B39"/>
    <w:rsid w:val="00585028"/>
    <w:rsid w:val="00585439"/>
    <w:rsid w:val="005854D1"/>
    <w:rsid w:val="00585F5B"/>
    <w:rsid w:val="0058620A"/>
    <w:rsid w:val="0058640E"/>
    <w:rsid w:val="0058681D"/>
    <w:rsid w:val="00587FC0"/>
    <w:rsid w:val="005906AD"/>
    <w:rsid w:val="00590DA6"/>
    <w:rsid w:val="00591C7D"/>
    <w:rsid w:val="00592A9C"/>
    <w:rsid w:val="00592B03"/>
    <w:rsid w:val="00592C0E"/>
    <w:rsid w:val="00592E52"/>
    <w:rsid w:val="0059300E"/>
    <w:rsid w:val="005934FE"/>
    <w:rsid w:val="005937F5"/>
    <w:rsid w:val="00593AB9"/>
    <w:rsid w:val="005949B2"/>
    <w:rsid w:val="00594ABB"/>
    <w:rsid w:val="00594D1C"/>
    <w:rsid w:val="00594E36"/>
    <w:rsid w:val="00594F0A"/>
    <w:rsid w:val="0059525E"/>
    <w:rsid w:val="00595887"/>
    <w:rsid w:val="00595A9B"/>
    <w:rsid w:val="005961F7"/>
    <w:rsid w:val="005962CC"/>
    <w:rsid w:val="00596B9C"/>
    <w:rsid w:val="005A054D"/>
    <w:rsid w:val="005A08C7"/>
    <w:rsid w:val="005A0A46"/>
    <w:rsid w:val="005A0A53"/>
    <w:rsid w:val="005A10B9"/>
    <w:rsid w:val="005A11A6"/>
    <w:rsid w:val="005A11EA"/>
    <w:rsid w:val="005A23AD"/>
    <w:rsid w:val="005A269F"/>
    <w:rsid w:val="005A305E"/>
    <w:rsid w:val="005A30BB"/>
    <w:rsid w:val="005A3319"/>
    <w:rsid w:val="005A337C"/>
    <w:rsid w:val="005A33A6"/>
    <w:rsid w:val="005A34B1"/>
    <w:rsid w:val="005A3887"/>
    <w:rsid w:val="005A5A95"/>
    <w:rsid w:val="005A5C00"/>
    <w:rsid w:val="005A651A"/>
    <w:rsid w:val="005B0542"/>
    <w:rsid w:val="005B12B7"/>
    <w:rsid w:val="005B2225"/>
    <w:rsid w:val="005B2439"/>
    <w:rsid w:val="005B2599"/>
    <w:rsid w:val="005B2799"/>
    <w:rsid w:val="005B2B77"/>
    <w:rsid w:val="005B3D4A"/>
    <w:rsid w:val="005B41BC"/>
    <w:rsid w:val="005B44E4"/>
    <w:rsid w:val="005B4D87"/>
    <w:rsid w:val="005B56C6"/>
    <w:rsid w:val="005B5C85"/>
    <w:rsid w:val="005B73CD"/>
    <w:rsid w:val="005B78C0"/>
    <w:rsid w:val="005B7927"/>
    <w:rsid w:val="005B7DD1"/>
    <w:rsid w:val="005C00A0"/>
    <w:rsid w:val="005C068C"/>
    <w:rsid w:val="005C0A55"/>
    <w:rsid w:val="005C1240"/>
    <w:rsid w:val="005C1410"/>
    <w:rsid w:val="005C166E"/>
    <w:rsid w:val="005C2413"/>
    <w:rsid w:val="005C28FA"/>
    <w:rsid w:val="005C2BC1"/>
    <w:rsid w:val="005C2D3D"/>
    <w:rsid w:val="005C34F5"/>
    <w:rsid w:val="005C3B4D"/>
    <w:rsid w:val="005C40F4"/>
    <w:rsid w:val="005C43BE"/>
    <w:rsid w:val="005C44F3"/>
    <w:rsid w:val="005C5BF1"/>
    <w:rsid w:val="005C6DD0"/>
    <w:rsid w:val="005C712D"/>
    <w:rsid w:val="005C7376"/>
    <w:rsid w:val="005C796F"/>
    <w:rsid w:val="005C7C75"/>
    <w:rsid w:val="005D0E4F"/>
    <w:rsid w:val="005D0F86"/>
    <w:rsid w:val="005D152F"/>
    <w:rsid w:val="005D15A0"/>
    <w:rsid w:val="005D1AE6"/>
    <w:rsid w:val="005D1E32"/>
    <w:rsid w:val="005D206B"/>
    <w:rsid w:val="005D22B7"/>
    <w:rsid w:val="005D2BDE"/>
    <w:rsid w:val="005D3087"/>
    <w:rsid w:val="005D3D76"/>
    <w:rsid w:val="005D3F3D"/>
    <w:rsid w:val="005D4578"/>
    <w:rsid w:val="005D4994"/>
    <w:rsid w:val="005D4EFA"/>
    <w:rsid w:val="005D55BA"/>
    <w:rsid w:val="005D5ADB"/>
    <w:rsid w:val="005D648A"/>
    <w:rsid w:val="005D6F57"/>
    <w:rsid w:val="005D7CE7"/>
    <w:rsid w:val="005D7E0D"/>
    <w:rsid w:val="005E05CE"/>
    <w:rsid w:val="005E0F94"/>
    <w:rsid w:val="005E1703"/>
    <w:rsid w:val="005E1A7B"/>
    <w:rsid w:val="005E1B3E"/>
    <w:rsid w:val="005E2240"/>
    <w:rsid w:val="005E234A"/>
    <w:rsid w:val="005E265F"/>
    <w:rsid w:val="005E3104"/>
    <w:rsid w:val="005E35CC"/>
    <w:rsid w:val="005E371E"/>
    <w:rsid w:val="005E4BC9"/>
    <w:rsid w:val="005E4DE9"/>
    <w:rsid w:val="005E53F9"/>
    <w:rsid w:val="005E5A2E"/>
    <w:rsid w:val="005E5AF7"/>
    <w:rsid w:val="005E609F"/>
    <w:rsid w:val="005E691A"/>
    <w:rsid w:val="005E774F"/>
    <w:rsid w:val="005E775D"/>
    <w:rsid w:val="005F0A43"/>
    <w:rsid w:val="005F27BF"/>
    <w:rsid w:val="005F28DF"/>
    <w:rsid w:val="005F2F02"/>
    <w:rsid w:val="005F3060"/>
    <w:rsid w:val="005F30BF"/>
    <w:rsid w:val="005F39F9"/>
    <w:rsid w:val="005F4171"/>
    <w:rsid w:val="005F46D6"/>
    <w:rsid w:val="005F4DD6"/>
    <w:rsid w:val="005F50D8"/>
    <w:rsid w:val="005F52DA"/>
    <w:rsid w:val="005F53A1"/>
    <w:rsid w:val="005F58A8"/>
    <w:rsid w:val="005F6B77"/>
    <w:rsid w:val="005F728B"/>
    <w:rsid w:val="005F7487"/>
    <w:rsid w:val="005F760E"/>
    <w:rsid w:val="005F7635"/>
    <w:rsid w:val="005F7995"/>
    <w:rsid w:val="006002C7"/>
    <w:rsid w:val="00600700"/>
    <w:rsid w:val="00600F95"/>
    <w:rsid w:val="006012E6"/>
    <w:rsid w:val="00601839"/>
    <w:rsid w:val="0060272A"/>
    <w:rsid w:val="00602759"/>
    <w:rsid w:val="0060277A"/>
    <w:rsid w:val="00602B7C"/>
    <w:rsid w:val="00603312"/>
    <w:rsid w:val="00604422"/>
    <w:rsid w:val="00604A12"/>
    <w:rsid w:val="00604DC7"/>
    <w:rsid w:val="00604E47"/>
    <w:rsid w:val="0060519E"/>
    <w:rsid w:val="00605441"/>
    <w:rsid w:val="00606213"/>
    <w:rsid w:val="00606873"/>
    <w:rsid w:val="00606970"/>
    <w:rsid w:val="00606A20"/>
    <w:rsid w:val="00606B8B"/>
    <w:rsid w:val="00606C28"/>
    <w:rsid w:val="006072A1"/>
    <w:rsid w:val="006072C6"/>
    <w:rsid w:val="006077E5"/>
    <w:rsid w:val="00607A2E"/>
    <w:rsid w:val="00607BBB"/>
    <w:rsid w:val="00607C4B"/>
    <w:rsid w:val="00610A16"/>
    <w:rsid w:val="00612462"/>
    <w:rsid w:val="006130F7"/>
    <w:rsid w:val="00613789"/>
    <w:rsid w:val="00613AF8"/>
    <w:rsid w:val="00613D8E"/>
    <w:rsid w:val="006140E3"/>
    <w:rsid w:val="006142E0"/>
    <w:rsid w:val="00614996"/>
    <w:rsid w:val="00616112"/>
    <w:rsid w:val="0061642A"/>
    <w:rsid w:val="006175AF"/>
    <w:rsid w:val="006205CA"/>
    <w:rsid w:val="00620927"/>
    <w:rsid w:val="00621D38"/>
    <w:rsid w:val="00621F53"/>
    <w:rsid w:val="00622083"/>
    <w:rsid w:val="00622D90"/>
    <w:rsid w:val="00622E2A"/>
    <w:rsid w:val="00622E2C"/>
    <w:rsid w:val="00623089"/>
    <w:rsid w:val="0062308E"/>
    <w:rsid w:val="006234C4"/>
    <w:rsid w:val="00623B18"/>
    <w:rsid w:val="00624288"/>
    <w:rsid w:val="0062432C"/>
    <w:rsid w:val="006244C9"/>
    <w:rsid w:val="006245F6"/>
    <w:rsid w:val="0062475D"/>
    <w:rsid w:val="0062495F"/>
    <w:rsid w:val="00624C23"/>
    <w:rsid w:val="00625D04"/>
    <w:rsid w:val="00625E0D"/>
    <w:rsid w:val="0062660B"/>
    <w:rsid w:val="00626A9A"/>
    <w:rsid w:val="00626AD1"/>
    <w:rsid w:val="00626F5B"/>
    <w:rsid w:val="00627021"/>
    <w:rsid w:val="00627B53"/>
    <w:rsid w:val="006304BC"/>
    <w:rsid w:val="006305C6"/>
    <w:rsid w:val="00630C33"/>
    <w:rsid w:val="00630DCE"/>
    <w:rsid w:val="0063120A"/>
    <w:rsid w:val="0063150B"/>
    <w:rsid w:val="00631585"/>
    <w:rsid w:val="00631D21"/>
    <w:rsid w:val="00634ACF"/>
    <w:rsid w:val="00635035"/>
    <w:rsid w:val="0063532D"/>
    <w:rsid w:val="0063580D"/>
    <w:rsid w:val="00635CAE"/>
    <w:rsid w:val="00635E87"/>
    <w:rsid w:val="00635EB6"/>
    <w:rsid w:val="00636A30"/>
    <w:rsid w:val="00637240"/>
    <w:rsid w:val="0063730F"/>
    <w:rsid w:val="006373ED"/>
    <w:rsid w:val="006374E5"/>
    <w:rsid w:val="0064001D"/>
    <w:rsid w:val="006404F1"/>
    <w:rsid w:val="00640987"/>
    <w:rsid w:val="00641815"/>
    <w:rsid w:val="00643660"/>
    <w:rsid w:val="00643B7A"/>
    <w:rsid w:val="0064401F"/>
    <w:rsid w:val="0064455C"/>
    <w:rsid w:val="006446C2"/>
    <w:rsid w:val="00645006"/>
    <w:rsid w:val="00645FE6"/>
    <w:rsid w:val="006462D4"/>
    <w:rsid w:val="00646742"/>
    <w:rsid w:val="006479A9"/>
    <w:rsid w:val="00650139"/>
    <w:rsid w:val="0065036F"/>
    <w:rsid w:val="00650476"/>
    <w:rsid w:val="00651B7D"/>
    <w:rsid w:val="00651D7F"/>
    <w:rsid w:val="0065213E"/>
    <w:rsid w:val="006526F3"/>
    <w:rsid w:val="00652756"/>
    <w:rsid w:val="00652A72"/>
    <w:rsid w:val="00652AD8"/>
    <w:rsid w:val="00652B79"/>
    <w:rsid w:val="006533AE"/>
    <w:rsid w:val="006533C3"/>
    <w:rsid w:val="006539C3"/>
    <w:rsid w:val="00654068"/>
    <w:rsid w:val="00654103"/>
    <w:rsid w:val="00654436"/>
    <w:rsid w:val="00654B38"/>
    <w:rsid w:val="00654B83"/>
    <w:rsid w:val="00654E69"/>
    <w:rsid w:val="00655061"/>
    <w:rsid w:val="0065510C"/>
    <w:rsid w:val="006558FE"/>
    <w:rsid w:val="00655B63"/>
    <w:rsid w:val="00655E6B"/>
    <w:rsid w:val="00656E8B"/>
    <w:rsid w:val="00656F61"/>
    <w:rsid w:val="006571F6"/>
    <w:rsid w:val="006577F6"/>
    <w:rsid w:val="00660A22"/>
    <w:rsid w:val="00661105"/>
    <w:rsid w:val="006618CC"/>
    <w:rsid w:val="00661C6D"/>
    <w:rsid w:val="00662111"/>
    <w:rsid w:val="00662118"/>
    <w:rsid w:val="00662304"/>
    <w:rsid w:val="006625A6"/>
    <w:rsid w:val="006638AD"/>
    <w:rsid w:val="00665A12"/>
    <w:rsid w:val="00665B84"/>
    <w:rsid w:val="00665FC8"/>
    <w:rsid w:val="0066732C"/>
    <w:rsid w:val="00667358"/>
    <w:rsid w:val="0066795E"/>
    <w:rsid w:val="006679F5"/>
    <w:rsid w:val="00667B77"/>
    <w:rsid w:val="006716DA"/>
    <w:rsid w:val="00671A58"/>
    <w:rsid w:val="00671B1F"/>
    <w:rsid w:val="00671D3A"/>
    <w:rsid w:val="00672667"/>
    <w:rsid w:val="006728ED"/>
    <w:rsid w:val="0067296E"/>
    <w:rsid w:val="00672DAB"/>
    <w:rsid w:val="006732B1"/>
    <w:rsid w:val="00673377"/>
    <w:rsid w:val="0067446F"/>
    <w:rsid w:val="006746A4"/>
    <w:rsid w:val="00674E06"/>
    <w:rsid w:val="00675558"/>
    <w:rsid w:val="00675611"/>
    <w:rsid w:val="00675A60"/>
    <w:rsid w:val="00675FAD"/>
    <w:rsid w:val="0067692A"/>
    <w:rsid w:val="0067697E"/>
    <w:rsid w:val="0067728F"/>
    <w:rsid w:val="00677443"/>
    <w:rsid w:val="0067769A"/>
    <w:rsid w:val="00677BAB"/>
    <w:rsid w:val="006806A3"/>
    <w:rsid w:val="006806A6"/>
    <w:rsid w:val="00680A38"/>
    <w:rsid w:val="00681135"/>
    <w:rsid w:val="00681211"/>
    <w:rsid w:val="00681B36"/>
    <w:rsid w:val="00681EB9"/>
    <w:rsid w:val="00682E14"/>
    <w:rsid w:val="0068436C"/>
    <w:rsid w:val="00684C7A"/>
    <w:rsid w:val="00684DD5"/>
    <w:rsid w:val="006850AF"/>
    <w:rsid w:val="0068545E"/>
    <w:rsid w:val="00685695"/>
    <w:rsid w:val="00685FD4"/>
    <w:rsid w:val="00686393"/>
    <w:rsid w:val="00686612"/>
    <w:rsid w:val="0068661E"/>
    <w:rsid w:val="0068680B"/>
    <w:rsid w:val="00686A1F"/>
    <w:rsid w:val="00690453"/>
    <w:rsid w:val="006909AA"/>
    <w:rsid w:val="00690A49"/>
    <w:rsid w:val="00690BB6"/>
    <w:rsid w:val="006915E3"/>
    <w:rsid w:val="00691B30"/>
    <w:rsid w:val="0069347E"/>
    <w:rsid w:val="00693C19"/>
    <w:rsid w:val="00693E1F"/>
    <w:rsid w:val="00693ECB"/>
    <w:rsid w:val="00694797"/>
    <w:rsid w:val="00694952"/>
    <w:rsid w:val="00694A83"/>
    <w:rsid w:val="00694C78"/>
    <w:rsid w:val="0069505F"/>
    <w:rsid w:val="006955F0"/>
    <w:rsid w:val="00695887"/>
    <w:rsid w:val="006966B0"/>
    <w:rsid w:val="0069673C"/>
    <w:rsid w:val="00696AFA"/>
    <w:rsid w:val="00697733"/>
    <w:rsid w:val="006A00DF"/>
    <w:rsid w:val="006A095C"/>
    <w:rsid w:val="006A1EED"/>
    <w:rsid w:val="006A2203"/>
    <w:rsid w:val="006A231B"/>
    <w:rsid w:val="006A24E9"/>
    <w:rsid w:val="006A254E"/>
    <w:rsid w:val="006A29C1"/>
    <w:rsid w:val="006A2C30"/>
    <w:rsid w:val="006A2E9B"/>
    <w:rsid w:val="006A301C"/>
    <w:rsid w:val="006A3E2B"/>
    <w:rsid w:val="006A43B3"/>
    <w:rsid w:val="006A507C"/>
    <w:rsid w:val="006A6345"/>
    <w:rsid w:val="006A6A34"/>
    <w:rsid w:val="006A6E17"/>
    <w:rsid w:val="006A71EB"/>
    <w:rsid w:val="006A72A0"/>
    <w:rsid w:val="006A7E1F"/>
    <w:rsid w:val="006B0630"/>
    <w:rsid w:val="006B0FE4"/>
    <w:rsid w:val="006B1019"/>
    <w:rsid w:val="006B120D"/>
    <w:rsid w:val="006B12A2"/>
    <w:rsid w:val="006B17E7"/>
    <w:rsid w:val="006B19E8"/>
    <w:rsid w:val="006B1A8A"/>
    <w:rsid w:val="006B1FD5"/>
    <w:rsid w:val="006B555A"/>
    <w:rsid w:val="006B600A"/>
    <w:rsid w:val="006B6635"/>
    <w:rsid w:val="006B6A66"/>
    <w:rsid w:val="006B71B0"/>
    <w:rsid w:val="006B7437"/>
    <w:rsid w:val="006B7A76"/>
    <w:rsid w:val="006B7AD4"/>
    <w:rsid w:val="006B7D17"/>
    <w:rsid w:val="006B7D22"/>
    <w:rsid w:val="006B7D2C"/>
    <w:rsid w:val="006C1019"/>
    <w:rsid w:val="006C19E4"/>
    <w:rsid w:val="006C1E02"/>
    <w:rsid w:val="006C1ED4"/>
    <w:rsid w:val="006C2A2E"/>
    <w:rsid w:val="006C2BB5"/>
    <w:rsid w:val="006C2BEE"/>
    <w:rsid w:val="006C3AD8"/>
    <w:rsid w:val="006C43E8"/>
    <w:rsid w:val="006C4516"/>
    <w:rsid w:val="006C455E"/>
    <w:rsid w:val="006C4A2E"/>
    <w:rsid w:val="006C4CC3"/>
    <w:rsid w:val="006C53C7"/>
    <w:rsid w:val="006C549B"/>
    <w:rsid w:val="006C578C"/>
    <w:rsid w:val="006C5958"/>
    <w:rsid w:val="006C5B4F"/>
    <w:rsid w:val="006C643C"/>
    <w:rsid w:val="006C6B26"/>
    <w:rsid w:val="006C6E3A"/>
    <w:rsid w:val="006C6FD7"/>
    <w:rsid w:val="006C7B01"/>
    <w:rsid w:val="006C7B8C"/>
    <w:rsid w:val="006D00DB"/>
    <w:rsid w:val="006D0361"/>
    <w:rsid w:val="006D073C"/>
    <w:rsid w:val="006D0E54"/>
    <w:rsid w:val="006D119C"/>
    <w:rsid w:val="006D134F"/>
    <w:rsid w:val="006D16B0"/>
    <w:rsid w:val="006D1815"/>
    <w:rsid w:val="006D1979"/>
    <w:rsid w:val="006D2177"/>
    <w:rsid w:val="006D2182"/>
    <w:rsid w:val="006D2444"/>
    <w:rsid w:val="006D254B"/>
    <w:rsid w:val="006D289B"/>
    <w:rsid w:val="006D2C20"/>
    <w:rsid w:val="006D30E3"/>
    <w:rsid w:val="006D3BE1"/>
    <w:rsid w:val="006D4052"/>
    <w:rsid w:val="006D48FC"/>
    <w:rsid w:val="006D5C2E"/>
    <w:rsid w:val="006D5E01"/>
    <w:rsid w:val="006D62BC"/>
    <w:rsid w:val="006D6450"/>
    <w:rsid w:val="006D6939"/>
    <w:rsid w:val="006D6C43"/>
    <w:rsid w:val="006D7D5A"/>
    <w:rsid w:val="006D7EB0"/>
    <w:rsid w:val="006D7F7B"/>
    <w:rsid w:val="006E0138"/>
    <w:rsid w:val="006E07F3"/>
    <w:rsid w:val="006E0BB0"/>
    <w:rsid w:val="006E12C3"/>
    <w:rsid w:val="006E1810"/>
    <w:rsid w:val="006E2065"/>
    <w:rsid w:val="006E2529"/>
    <w:rsid w:val="006E27BE"/>
    <w:rsid w:val="006E28FB"/>
    <w:rsid w:val="006E2C21"/>
    <w:rsid w:val="006E2E93"/>
    <w:rsid w:val="006E45F3"/>
    <w:rsid w:val="006E4A2F"/>
    <w:rsid w:val="006E4ED4"/>
    <w:rsid w:val="006E5E19"/>
    <w:rsid w:val="006E6026"/>
    <w:rsid w:val="006E61C3"/>
    <w:rsid w:val="006E799D"/>
    <w:rsid w:val="006F03A2"/>
    <w:rsid w:val="006F0593"/>
    <w:rsid w:val="006F1064"/>
    <w:rsid w:val="006F14F0"/>
    <w:rsid w:val="006F154E"/>
    <w:rsid w:val="006F1EB7"/>
    <w:rsid w:val="006F2942"/>
    <w:rsid w:val="006F2D8C"/>
    <w:rsid w:val="006F4A8C"/>
    <w:rsid w:val="006F52E5"/>
    <w:rsid w:val="006F6066"/>
    <w:rsid w:val="006F67A9"/>
    <w:rsid w:val="006F6850"/>
    <w:rsid w:val="006F6B61"/>
    <w:rsid w:val="006F707E"/>
    <w:rsid w:val="006F744C"/>
    <w:rsid w:val="007001DC"/>
    <w:rsid w:val="00700236"/>
    <w:rsid w:val="00700DAC"/>
    <w:rsid w:val="007014D7"/>
    <w:rsid w:val="00701932"/>
    <w:rsid w:val="007025CB"/>
    <w:rsid w:val="00702B10"/>
    <w:rsid w:val="00702B15"/>
    <w:rsid w:val="00703126"/>
    <w:rsid w:val="007034AA"/>
    <w:rsid w:val="00703C9D"/>
    <w:rsid w:val="00703EB9"/>
    <w:rsid w:val="0070490C"/>
    <w:rsid w:val="00704A84"/>
    <w:rsid w:val="00704B95"/>
    <w:rsid w:val="00704DB6"/>
    <w:rsid w:val="00704F5B"/>
    <w:rsid w:val="00705C38"/>
    <w:rsid w:val="0070617C"/>
    <w:rsid w:val="0070618C"/>
    <w:rsid w:val="00706465"/>
    <w:rsid w:val="0070695A"/>
    <w:rsid w:val="00706A30"/>
    <w:rsid w:val="00707616"/>
    <w:rsid w:val="0070782D"/>
    <w:rsid w:val="00707E88"/>
    <w:rsid w:val="0071027F"/>
    <w:rsid w:val="0071067B"/>
    <w:rsid w:val="007109C2"/>
    <w:rsid w:val="0071100F"/>
    <w:rsid w:val="00711340"/>
    <w:rsid w:val="00711873"/>
    <w:rsid w:val="007118B7"/>
    <w:rsid w:val="0071190D"/>
    <w:rsid w:val="00711CFC"/>
    <w:rsid w:val="00712273"/>
    <w:rsid w:val="00712330"/>
    <w:rsid w:val="00712C42"/>
    <w:rsid w:val="00712DF2"/>
    <w:rsid w:val="007139B8"/>
    <w:rsid w:val="00713DE4"/>
    <w:rsid w:val="007146C0"/>
    <w:rsid w:val="00714C47"/>
    <w:rsid w:val="00714CA8"/>
    <w:rsid w:val="0071503F"/>
    <w:rsid w:val="00716462"/>
    <w:rsid w:val="00716D9D"/>
    <w:rsid w:val="00716E77"/>
    <w:rsid w:val="00717C92"/>
    <w:rsid w:val="00717E92"/>
    <w:rsid w:val="00720716"/>
    <w:rsid w:val="00721084"/>
    <w:rsid w:val="00721262"/>
    <w:rsid w:val="0072166D"/>
    <w:rsid w:val="00721941"/>
    <w:rsid w:val="00721D9B"/>
    <w:rsid w:val="00722121"/>
    <w:rsid w:val="007224B9"/>
    <w:rsid w:val="00722F94"/>
    <w:rsid w:val="00723AA7"/>
    <w:rsid w:val="00723EA5"/>
    <w:rsid w:val="00723F3B"/>
    <w:rsid w:val="0072432E"/>
    <w:rsid w:val="00724475"/>
    <w:rsid w:val="00724891"/>
    <w:rsid w:val="0072558E"/>
    <w:rsid w:val="00725660"/>
    <w:rsid w:val="00726036"/>
    <w:rsid w:val="00726279"/>
    <w:rsid w:val="00726A4F"/>
    <w:rsid w:val="00726A9B"/>
    <w:rsid w:val="0072717B"/>
    <w:rsid w:val="00727530"/>
    <w:rsid w:val="0072763B"/>
    <w:rsid w:val="00727C24"/>
    <w:rsid w:val="007304C1"/>
    <w:rsid w:val="007306BD"/>
    <w:rsid w:val="00730BB1"/>
    <w:rsid w:val="00730E91"/>
    <w:rsid w:val="007312EE"/>
    <w:rsid w:val="0073152B"/>
    <w:rsid w:val="00731563"/>
    <w:rsid w:val="00731D24"/>
    <w:rsid w:val="00731E7C"/>
    <w:rsid w:val="00732071"/>
    <w:rsid w:val="007329EF"/>
    <w:rsid w:val="00732C82"/>
    <w:rsid w:val="0073327A"/>
    <w:rsid w:val="007333FE"/>
    <w:rsid w:val="00733636"/>
    <w:rsid w:val="007337A5"/>
    <w:rsid w:val="00734385"/>
    <w:rsid w:val="00734BCC"/>
    <w:rsid w:val="00734EBE"/>
    <w:rsid w:val="007359EF"/>
    <w:rsid w:val="00735BBF"/>
    <w:rsid w:val="00735CA9"/>
    <w:rsid w:val="007364D4"/>
    <w:rsid w:val="00736D06"/>
    <w:rsid w:val="00736DD8"/>
    <w:rsid w:val="007376EC"/>
    <w:rsid w:val="00737B28"/>
    <w:rsid w:val="00737ED2"/>
    <w:rsid w:val="0074076A"/>
    <w:rsid w:val="00740807"/>
    <w:rsid w:val="00740D0F"/>
    <w:rsid w:val="00741839"/>
    <w:rsid w:val="00741A9D"/>
    <w:rsid w:val="00741AF4"/>
    <w:rsid w:val="00741BC1"/>
    <w:rsid w:val="00741DCC"/>
    <w:rsid w:val="0074203A"/>
    <w:rsid w:val="00742684"/>
    <w:rsid w:val="007427B5"/>
    <w:rsid w:val="00742865"/>
    <w:rsid w:val="0074296C"/>
    <w:rsid w:val="00742C83"/>
    <w:rsid w:val="0074360F"/>
    <w:rsid w:val="00743CBC"/>
    <w:rsid w:val="00744A64"/>
    <w:rsid w:val="00744D47"/>
    <w:rsid w:val="00744EA0"/>
    <w:rsid w:val="0074638D"/>
    <w:rsid w:val="00746484"/>
    <w:rsid w:val="00746615"/>
    <w:rsid w:val="00746987"/>
    <w:rsid w:val="0074704F"/>
    <w:rsid w:val="00747A2B"/>
    <w:rsid w:val="00747F48"/>
    <w:rsid w:val="00747F4C"/>
    <w:rsid w:val="00747FBE"/>
    <w:rsid w:val="007509F6"/>
    <w:rsid w:val="00750C3C"/>
    <w:rsid w:val="00751091"/>
    <w:rsid w:val="007511E7"/>
    <w:rsid w:val="00751B83"/>
    <w:rsid w:val="00752B34"/>
    <w:rsid w:val="00752C38"/>
    <w:rsid w:val="0075368C"/>
    <w:rsid w:val="00753F40"/>
    <w:rsid w:val="00754359"/>
    <w:rsid w:val="00754411"/>
    <w:rsid w:val="00754BD9"/>
    <w:rsid w:val="00754C09"/>
    <w:rsid w:val="00754E7A"/>
    <w:rsid w:val="0075540C"/>
    <w:rsid w:val="00755DB1"/>
    <w:rsid w:val="0075645F"/>
    <w:rsid w:val="00757416"/>
    <w:rsid w:val="007574FC"/>
    <w:rsid w:val="00757D39"/>
    <w:rsid w:val="00760975"/>
    <w:rsid w:val="00761232"/>
    <w:rsid w:val="00761393"/>
    <w:rsid w:val="00761918"/>
    <w:rsid w:val="00761FDA"/>
    <w:rsid w:val="0076206A"/>
    <w:rsid w:val="007621FF"/>
    <w:rsid w:val="00762C80"/>
    <w:rsid w:val="0076344A"/>
    <w:rsid w:val="007634E3"/>
    <w:rsid w:val="00763CC0"/>
    <w:rsid w:val="0076400F"/>
    <w:rsid w:val="00764194"/>
    <w:rsid w:val="00765ED3"/>
    <w:rsid w:val="0076681D"/>
    <w:rsid w:val="0076695B"/>
    <w:rsid w:val="00766A65"/>
    <w:rsid w:val="007671F5"/>
    <w:rsid w:val="007676B8"/>
    <w:rsid w:val="00770DAC"/>
    <w:rsid w:val="0077165D"/>
    <w:rsid w:val="007716EA"/>
    <w:rsid w:val="0077175C"/>
    <w:rsid w:val="00771870"/>
    <w:rsid w:val="00771983"/>
    <w:rsid w:val="00771BF9"/>
    <w:rsid w:val="00772B94"/>
    <w:rsid w:val="00772F8A"/>
    <w:rsid w:val="007739C6"/>
    <w:rsid w:val="00773A1D"/>
    <w:rsid w:val="00774765"/>
    <w:rsid w:val="00774768"/>
    <w:rsid w:val="00774889"/>
    <w:rsid w:val="00774FF5"/>
    <w:rsid w:val="007750B3"/>
    <w:rsid w:val="00775A81"/>
    <w:rsid w:val="00775C20"/>
    <w:rsid w:val="00775E8D"/>
    <w:rsid w:val="00775F76"/>
    <w:rsid w:val="00776AEA"/>
    <w:rsid w:val="007772D4"/>
    <w:rsid w:val="00777822"/>
    <w:rsid w:val="00777BA0"/>
    <w:rsid w:val="007803BD"/>
    <w:rsid w:val="007811DC"/>
    <w:rsid w:val="007820FA"/>
    <w:rsid w:val="007821F4"/>
    <w:rsid w:val="0078275B"/>
    <w:rsid w:val="0078285F"/>
    <w:rsid w:val="00782867"/>
    <w:rsid w:val="00783207"/>
    <w:rsid w:val="00783BCF"/>
    <w:rsid w:val="00783E1D"/>
    <w:rsid w:val="0078483B"/>
    <w:rsid w:val="00784B64"/>
    <w:rsid w:val="00784EED"/>
    <w:rsid w:val="00785900"/>
    <w:rsid w:val="00785C05"/>
    <w:rsid w:val="00786958"/>
    <w:rsid w:val="00786E71"/>
    <w:rsid w:val="0078729E"/>
    <w:rsid w:val="00787ECC"/>
    <w:rsid w:val="00790BF3"/>
    <w:rsid w:val="00791087"/>
    <w:rsid w:val="0079162F"/>
    <w:rsid w:val="007919FD"/>
    <w:rsid w:val="00792B6A"/>
    <w:rsid w:val="00793465"/>
    <w:rsid w:val="007935DD"/>
    <w:rsid w:val="00794564"/>
    <w:rsid w:val="00794924"/>
    <w:rsid w:val="007956CC"/>
    <w:rsid w:val="007958E9"/>
    <w:rsid w:val="007959C7"/>
    <w:rsid w:val="00796407"/>
    <w:rsid w:val="0079736F"/>
    <w:rsid w:val="00797A2B"/>
    <w:rsid w:val="00797E04"/>
    <w:rsid w:val="00797FF0"/>
    <w:rsid w:val="007A049D"/>
    <w:rsid w:val="007A083F"/>
    <w:rsid w:val="007A08CD"/>
    <w:rsid w:val="007A0BC2"/>
    <w:rsid w:val="007A0CD2"/>
    <w:rsid w:val="007A0E7D"/>
    <w:rsid w:val="007A1F44"/>
    <w:rsid w:val="007A23FF"/>
    <w:rsid w:val="007A2835"/>
    <w:rsid w:val="007A295B"/>
    <w:rsid w:val="007A32CE"/>
    <w:rsid w:val="007A3424"/>
    <w:rsid w:val="007A35EF"/>
    <w:rsid w:val="007A3FB4"/>
    <w:rsid w:val="007A43A2"/>
    <w:rsid w:val="007A4938"/>
    <w:rsid w:val="007A4A97"/>
    <w:rsid w:val="007A4D04"/>
    <w:rsid w:val="007A59E5"/>
    <w:rsid w:val="007A5C94"/>
    <w:rsid w:val="007A65B9"/>
    <w:rsid w:val="007A6993"/>
    <w:rsid w:val="007A78DC"/>
    <w:rsid w:val="007A79AF"/>
    <w:rsid w:val="007A7A39"/>
    <w:rsid w:val="007A7A96"/>
    <w:rsid w:val="007B001F"/>
    <w:rsid w:val="007B03AF"/>
    <w:rsid w:val="007B09AE"/>
    <w:rsid w:val="007B118B"/>
    <w:rsid w:val="007B1543"/>
    <w:rsid w:val="007B1691"/>
    <w:rsid w:val="007B1A0C"/>
    <w:rsid w:val="007B1AC0"/>
    <w:rsid w:val="007B1C7F"/>
    <w:rsid w:val="007B270A"/>
    <w:rsid w:val="007B2716"/>
    <w:rsid w:val="007B2962"/>
    <w:rsid w:val="007B2D3B"/>
    <w:rsid w:val="007B3EAF"/>
    <w:rsid w:val="007B433C"/>
    <w:rsid w:val="007B45FC"/>
    <w:rsid w:val="007B52CD"/>
    <w:rsid w:val="007B69BA"/>
    <w:rsid w:val="007B7899"/>
    <w:rsid w:val="007B7ABF"/>
    <w:rsid w:val="007B7DC1"/>
    <w:rsid w:val="007B7EDB"/>
    <w:rsid w:val="007C006F"/>
    <w:rsid w:val="007C19AD"/>
    <w:rsid w:val="007C31C9"/>
    <w:rsid w:val="007C3598"/>
    <w:rsid w:val="007C37F2"/>
    <w:rsid w:val="007C3FA8"/>
    <w:rsid w:val="007C5EBD"/>
    <w:rsid w:val="007C61ED"/>
    <w:rsid w:val="007C68DA"/>
    <w:rsid w:val="007D0AB8"/>
    <w:rsid w:val="007D16BF"/>
    <w:rsid w:val="007D1BAC"/>
    <w:rsid w:val="007D229A"/>
    <w:rsid w:val="007D23CC"/>
    <w:rsid w:val="007D2F44"/>
    <w:rsid w:val="007D2F4D"/>
    <w:rsid w:val="007D3280"/>
    <w:rsid w:val="007D3E99"/>
    <w:rsid w:val="007D3F5F"/>
    <w:rsid w:val="007D4178"/>
    <w:rsid w:val="007D429C"/>
    <w:rsid w:val="007D4460"/>
    <w:rsid w:val="007D4D33"/>
    <w:rsid w:val="007D5CAD"/>
    <w:rsid w:val="007D656A"/>
    <w:rsid w:val="007D7175"/>
    <w:rsid w:val="007E0286"/>
    <w:rsid w:val="007E0444"/>
    <w:rsid w:val="007E07F7"/>
    <w:rsid w:val="007E1223"/>
    <w:rsid w:val="007E1369"/>
    <w:rsid w:val="007E1A1B"/>
    <w:rsid w:val="007E1A88"/>
    <w:rsid w:val="007E4C88"/>
    <w:rsid w:val="007E585E"/>
    <w:rsid w:val="007E6636"/>
    <w:rsid w:val="007E676C"/>
    <w:rsid w:val="007E6D98"/>
    <w:rsid w:val="007E7403"/>
    <w:rsid w:val="007E766E"/>
    <w:rsid w:val="007E7DDF"/>
    <w:rsid w:val="007F049A"/>
    <w:rsid w:val="007F0EF6"/>
    <w:rsid w:val="007F11C8"/>
    <w:rsid w:val="007F130B"/>
    <w:rsid w:val="007F19B3"/>
    <w:rsid w:val="007F1CFB"/>
    <w:rsid w:val="007F220B"/>
    <w:rsid w:val="007F2621"/>
    <w:rsid w:val="007F27DD"/>
    <w:rsid w:val="007F2D41"/>
    <w:rsid w:val="007F3038"/>
    <w:rsid w:val="007F3361"/>
    <w:rsid w:val="007F354A"/>
    <w:rsid w:val="007F42FC"/>
    <w:rsid w:val="007F4C8F"/>
    <w:rsid w:val="007F4E9A"/>
    <w:rsid w:val="007F5AF5"/>
    <w:rsid w:val="007F6382"/>
    <w:rsid w:val="007F6880"/>
    <w:rsid w:val="007F68CA"/>
    <w:rsid w:val="007F7636"/>
    <w:rsid w:val="007F76B4"/>
    <w:rsid w:val="007F789F"/>
    <w:rsid w:val="008001B4"/>
    <w:rsid w:val="008004BC"/>
    <w:rsid w:val="00800769"/>
    <w:rsid w:val="00800926"/>
    <w:rsid w:val="00800ED2"/>
    <w:rsid w:val="00801085"/>
    <w:rsid w:val="008020C7"/>
    <w:rsid w:val="00802E74"/>
    <w:rsid w:val="00804B92"/>
    <w:rsid w:val="00804E21"/>
    <w:rsid w:val="00805092"/>
    <w:rsid w:val="00805279"/>
    <w:rsid w:val="00805B30"/>
    <w:rsid w:val="008067D2"/>
    <w:rsid w:val="00806AAF"/>
    <w:rsid w:val="00806F04"/>
    <w:rsid w:val="008070AC"/>
    <w:rsid w:val="00807AA9"/>
    <w:rsid w:val="008101FD"/>
    <w:rsid w:val="008102A6"/>
    <w:rsid w:val="00810D8D"/>
    <w:rsid w:val="00811835"/>
    <w:rsid w:val="0081197A"/>
    <w:rsid w:val="00812FC7"/>
    <w:rsid w:val="00813B0C"/>
    <w:rsid w:val="008148E8"/>
    <w:rsid w:val="0081581D"/>
    <w:rsid w:val="00815BED"/>
    <w:rsid w:val="00815C7B"/>
    <w:rsid w:val="008172BE"/>
    <w:rsid w:val="00817A9C"/>
    <w:rsid w:val="00817AB5"/>
    <w:rsid w:val="00817B71"/>
    <w:rsid w:val="008201A2"/>
    <w:rsid w:val="00820244"/>
    <w:rsid w:val="0082037B"/>
    <w:rsid w:val="00820544"/>
    <w:rsid w:val="00820F6D"/>
    <w:rsid w:val="008219D9"/>
    <w:rsid w:val="00821F8A"/>
    <w:rsid w:val="008221B3"/>
    <w:rsid w:val="0082248E"/>
    <w:rsid w:val="0082275B"/>
    <w:rsid w:val="008227A4"/>
    <w:rsid w:val="00823232"/>
    <w:rsid w:val="0082342F"/>
    <w:rsid w:val="008239BC"/>
    <w:rsid w:val="00823A03"/>
    <w:rsid w:val="00824BD7"/>
    <w:rsid w:val="00824FDF"/>
    <w:rsid w:val="00825125"/>
    <w:rsid w:val="00825656"/>
    <w:rsid w:val="008256C7"/>
    <w:rsid w:val="008257CC"/>
    <w:rsid w:val="00825B1A"/>
    <w:rsid w:val="00826CA6"/>
    <w:rsid w:val="0082711D"/>
    <w:rsid w:val="008274BF"/>
    <w:rsid w:val="00830DC3"/>
    <w:rsid w:val="00831555"/>
    <w:rsid w:val="00831623"/>
    <w:rsid w:val="00831F52"/>
    <w:rsid w:val="00832154"/>
    <w:rsid w:val="00832F5C"/>
    <w:rsid w:val="0083351C"/>
    <w:rsid w:val="00833A2E"/>
    <w:rsid w:val="00834A05"/>
    <w:rsid w:val="008359E0"/>
    <w:rsid w:val="00836080"/>
    <w:rsid w:val="008376F6"/>
    <w:rsid w:val="00837D5B"/>
    <w:rsid w:val="00840109"/>
    <w:rsid w:val="00840607"/>
    <w:rsid w:val="0084173D"/>
    <w:rsid w:val="008418BE"/>
    <w:rsid w:val="00841A04"/>
    <w:rsid w:val="00841CD2"/>
    <w:rsid w:val="00842B77"/>
    <w:rsid w:val="0084309F"/>
    <w:rsid w:val="00844DEA"/>
    <w:rsid w:val="0084535A"/>
    <w:rsid w:val="00845C12"/>
    <w:rsid w:val="00845D94"/>
    <w:rsid w:val="0084617A"/>
    <w:rsid w:val="008469D9"/>
    <w:rsid w:val="00846A3B"/>
    <w:rsid w:val="00846A94"/>
    <w:rsid w:val="00846DC0"/>
    <w:rsid w:val="008474A7"/>
    <w:rsid w:val="008500F6"/>
    <w:rsid w:val="008503CA"/>
    <w:rsid w:val="008506B6"/>
    <w:rsid w:val="00850ABB"/>
    <w:rsid w:val="00850AE0"/>
    <w:rsid w:val="008514A6"/>
    <w:rsid w:val="008524D2"/>
    <w:rsid w:val="008525B7"/>
    <w:rsid w:val="00852E19"/>
    <w:rsid w:val="00853D1E"/>
    <w:rsid w:val="00853F49"/>
    <w:rsid w:val="008546AC"/>
    <w:rsid w:val="00854E07"/>
    <w:rsid w:val="00854EB4"/>
    <w:rsid w:val="00854ED2"/>
    <w:rsid w:val="00856702"/>
    <w:rsid w:val="008567EB"/>
    <w:rsid w:val="00856833"/>
    <w:rsid w:val="00856840"/>
    <w:rsid w:val="00856B40"/>
    <w:rsid w:val="00857C9F"/>
    <w:rsid w:val="008607E3"/>
    <w:rsid w:val="008607FB"/>
    <w:rsid w:val="0086087C"/>
    <w:rsid w:val="00860D8E"/>
    <w:rsid w:val="00860F62"/>
    <w:rsid w:val="00861076"/>
    <w:rsid w:val="008615C8"/>
    <w:rsid w:val="00861C89"/>
    <w:rsid w:val="00862321"/>
    <w:rsid w:val="0086275E"/>
    <w:rsid w:val="008627F3"/>
    <w:rsid w:val="008640A0"/>
    <w:rsid w:val="00864440"/>
    <w:rsid w:val="00864CBE"/>
    <w:rsid w:val="00864D76"/>
    <w:rsid w:val="00864E6F"/>
    <w:rsid w:val="0086500C"/>
    <w:rsid w:val="00865016"/>
    <w:rsid w:val="008650FC"/>
    <w:rsid w:val="0086554E"/>
    <w:rsid w:val="00865BB3"/>
    <w:rsid w:val="00865E8A"/>
    <w:rsid w:val="008668D2"/>
    <w:rsid w:val="00866EB3"/>
    <w:rsid w:val="0086701A"/>
    <w:rsid w:val="008672D1"/>
    <w:rsid w:val="00867BD2"/>
    <w:rsid w:val="008705C4"/>
    <w:rsid w:val="008706F1"/>
    <w:rsid w:val="00870784"/>
    <w:rsid w:val="00870D84"/>
    <w:rsid w:val="008712FD"/>
    <w:rsid w:val="008716A1"/>
    <w:rsid w:val="00871E30"/>
    <w:rsid w:val="0087210A"/>
    <w:rsid w:val="00872D3F"/>
    <w:rsid w:val="008733E4"/>
    <w:rsid w:val="00873F15"/>
    <w:rsid w:val="00874096"/>
    <w:rsid w:val="00874563"/>
    <w:rsid w:val="00874772"/>
    <w:rsid w:val="00874774"/>
    <w:rsid w:val="0087484C"/>
    <w:rsid w:val="008752BD"/>
    <w:rsid w:val="008754E5"/>
    <w:rsid w:val="008756A4"/>
    <w:rsid w:val="00875F73"/>
    <w:rsid w:val="00877282"/>
    <w:rsid w:val="00877BA9"/>
    <w:rsid w:val="00880F30"/>
    <w:rsid w:val="00880F60"/>
    <w:rsid w:val="00880FFD"/>
    <w:rsid w:val="00881282"/>
    <w:rsid w:val="008820C3"/>
    <w:rsid w:val="008833E8"/>
    <w:rsid w:val="00885022"/>
    <w:rsid w:val="00885343"/>
    <w:rsid w:val="00887311"/>
    <w:rsid w:val="00887865"/>
    <w:rsid w:val="00887B48"/>
    <w:rsid w:val="0089095D"/>
    <w:rsid w:val="00890AB2"/>
    <w:rsid w:val="0089176E"/>
    <w:rsid w:val="008917E0"/>
    <w:rsid w:val="00891D25"/>
    <w:rsid w:val="00891F85"/>
    <w:rsid w:val="00892365"/>
    <w:rsid w:val="00892BE5"/>
    <w:rsid w:val="0089387C"/>
    <w:rsid w:val="00893D2D"/>
    <w:rsid w:val="00893E90"/>
    <w:rsid w:val="00894374"/>
    <w:rsid w:val="0089444E"/>
    <w:rsid w:val="0089473E"/>
    <w:rsid w:val="008949DF"/>
    <w:rsid w:val="008951DB"/>
    <w:rsid w:val="0089687D"/>
    <w:rsid w:val="00896C81"/>
    <w:rsid w:val="00896D83"/>
    <w:rsid w:val="008A0AB2"/>
    <w:rsid w:val="008A0BAA"/>
    <w:rsid w:val="008A0CFC"/>
    <w:rsid w:val="008A12FE"/>
    <w:rsid w:val="008A21A8"/>
    <w:rsid w:val="008A28B6"/>
    <w:rsid w:val="008A29C6"/>
    <w:rsid w:val="008A2BB1"/>
    <w:rsid w:val="008A319E"/>
    <w:rsid w:val="008A3466"/>
    <w:rsid w:val="008A389F"/>
    <w:rsid w:val="008A3D02"/>
    <w:rsid w:val="008A42AD"/>
    <w:rsid w:val="008A44FB"/>
    <w:rsid w:val="008A5940"/>
    <w:rsid w:val="008A73B2"/>
    <w:rsid w:val="008A7B59"/>
    <w:rsid w:val="008A7FBE"/>
    <w:rsid w:val="008B043F"/>
    <w:rsid w:val="008B0808"/>
    <w:rsid w:val="008B0AEC"/>
    <w:rsid w:val="008B164C"/>
    <w:rsid w:val="008B1E53"/>
    <w:rsid w:val="008B1E5B"/>
    <w:rsid w:val="008B3087"/>
    <w:rsid w:val="008B30C6"/>
    <w:rsid w:val="008B389D"/>
    <w:rsid w:val="008B3C5C"/>
    <w:rsid w:val="008B43EC"/>
    <w:rsid w:val="008B46AD"/>
    <w:rsid w:val="008B5299"/>
    <w:rsid w:val="008B5A5F"/>
    <w:rsid w:val="008B5AB0"/>
    <w:rsid w:val="008B6054"/>
    <w:rsid w:val="008B65B0"/>
    <w:rsid w:val="008B6C0D"/>
    <w:rsid w:val="008B7A9B"/>
    <w:rsid w:val="008B7B08"/>
    <w:rsid w:val="008C0771"/>
    <w:rsid w:val="008C13F0"/>
    <w:rsid w:val="008C1471"/>
    <w:rsid w:val="008C1D61"/>
    <w:rsid w:val="008C1F26"/>
    <w:rsid w:val="008C2A3A"/>
    <w:rsid w:val="008C2CB9"/>
    <w:rsid w:val="008C33C7"/>
    <w:rsid w:val="008C48EC"/>
    <w:rsid w:val="008C4C7E"/>
    <w:rsid w:val="008C515B"/>
    <w:rsid w:val="008C5C46"/>
    <w:rsid w:val="008C604F"/>
    <w:rsid w:val="008C6184"/>
    <w:rsid w:val="008C6CB5"/>
    <w:rsid w:val="008C6CEC"/>
    <w:rsid w:val="008C7063"/>
    <w:rsid w:val="008C758B"/>
    <w:rsid w:val="008C785E"/>
    <w:rsid w:val="008C78C7"/>
    <w:rsid w:val="008C7CB1"/>
    <w:rsid w:val="008C7F57"/>
    <w:rsid w:val="008D0AFB"/>
    <w:rsid w:val="008D123D"/>
    <w:rsid w:val="008D1511"/>
    <w:rsid w:val="008D32DF"/>
    <w:rsid w:val="008D3303"/>
    <w:rsid w:val="008D35E9"/>
    <w:rsid w:val="008D3642"/>
    <w:rsid w:val="008D3959"/>
    <w:rsid w:val="008D3966"/>
    <w:rsid w:val="008D4352"/>
    <w:rsid w:val="008D4721"/>
    <w:rsid w:val="008D492C"/>
    <w:rsid w:val="008D4982"/>
    <w:rsid w:val="008D4DE8"/>
    <w:rsid w:val="008D60BC"/>
    <w:rsid w:val="008D6888"/>
    <w:rsid w:val="008D6B9B"/>
    <w:rsid w:val="008D6D7B"/>
    <w:rsid w:val="008D715C"/>
    <w:rsid w:val="008D7960"/>
    <w:rsid w:val="008D7EB7"/>
    <w:rsid w:val="008E0EB8"/>
    <w:rsid w:val="008E0FFA"/>
    <w:rsid w:val="008E10A6"/>
    <w:rsid w:val="008E10E2"/>
    <w:rsid w:val="008E1271"/>
    <w:rsid w:val="008E16EB"/>
    <w:rsid w:val="008E1ADE"/>
    <w:rsid w:val="008E1CC0"/>
    <w:rsid w:val="008E20AA"/>
    <w:rsid w:val="008E2251"/>
    <w:rsid w:val="008E24B3"/>
    <w:rsid w:val="008E24CA"/>
    <w:rsid w:val="008E2EB0"/>
    <w:rsid w:val="008E2F6E"/>
    <w:rsid w:val="008E38AD"/>
    <w:rsid w:val="008E3BE3"/>
    <w:rsid w:val="008E3EEC"/>
    <w:rsid w:val="008E4507"/>
    <w:rsid w:val="008E4568"/>
    <w:rsid w:val="008E5859"/>
    <w:rsid w:val="008E5BF2"/>
    <w:rsid w:val="008E5C81"/>
    <w:rsid w:val="008E6928"/>
    <w:rsid w:val="008E7F6F"/>
    <w:rsid w:val="008F0A38"/>
    <w:rsid w:val="008F0F84"/>
    <w:rsid w:val="008F1014"/>
    <w:rsid w:val="008F11C9"/>
    <w:rsid w:val="008F1573"/>
    <w:rsid w:val="008F23D8"/>
    <w:rsid w:val="008F2FD5"/>
    <w:rsid w:val="008F37E5"/>
    <w:rsid w:val="008F48C2"/>
    <w:rsid w:val="008F4E94"/>
    <w:rsid w:val="008F5113"/>
    <w:rsid w:val="008F5153"/>
    <w:rsid w:val="008F5840"/>
    <w:rsid w:val="008F5EEF"/>
    <w:rsid w:val="008F66FE"/>
    <w:rsid w:val="008F6D0E"/>
    <w:rsid w:val="008F72CC"/>
    <w:rsid w:val="008F72CD"/>
    <w:rsid w:val="008F7CD8"/>
    <w:rsid w:val="00900586"/>
    <w:rsid w:val="00900772"/>
    <w:rsid w:val="00900AF4"/>
    <w:rsid w:val="00900CCD"/>
    <w:rsid w:val="00900E1B"/>
    <w:rsid w:val="00901AEE"/>
    <w:rsid w:val="0090256A"/>
    <w:rsid w:val="00902F22"/>
    <w:rsid w:val="00903802"/>
    <w:rsid w:val="009038FD"/>
    <w:rsid w:val="00904C65"/>
    <w:rsid w:val="00904CD7"/>
    <w:rsid w:val="009056ED"/>
    <w:rsid w:val="00905E34"/>
    <w:rsid w:val="009061E9"/>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6A"/>
    <w:rsid w:val="009137B7"/>
    <w:rsid w:val="00913824"/>
    <w:rsid w:val="0091431F"/>
    <w:rsid w:val="0091489A"/>
    <w:rsid w:val="00915757"/>
    <w:rsid w:val="009159B3"/>
    <w:rsid w:val="00915A46"/>
    <w:rsid w:val="00915F08"/>
    <w:rsid w:val="00916181"/>
    <w:rsid w:val="00916A04"/>
    <w:rsid w:val="0091757D"/>
    <w:rsid w:val="00917D09"/>
    <w:rsid w:val="0092003B"/>
    <w:rsid w:val="009204C5"/>
    <w:rsid w:val="00920EAD"/>
    <w:rsid w:val="00921486"/>
    <w:rsid w:val="0092180D"/>
    <w:rsid w:val="00921E57"/>
    <w:rsid w:val="00922358"/>
    <w:rsid w:val="00922D6B"/>
    <w:rsid w:val="009232C9"/>
    <w:rsid w:val="009232F3"/>
    <w:rsid w:val="00923608"/>
    <w:rsid w:val="009238E5"/>
    <w:rsid w:val="00923F12"/>
    <w:rsid w:val="00924BC0"/>
    <w:rsid w:val="00924FF8"/>
    <w:rsid w:val="0092566B"/>
    <w:rsid w:val="00925BA8"/>
    <w:rsid w:val="00925C8C"/>
    <w:rsid w:val="00925F50"/>
    <w:rsid w:val="00926079"/>
    <w:rsid w:val="009269E1"/>
    <w:rsid w:val="00926DA7"/>
    <w:rsid w:val="00927A5B"/>
    <w:rsid w:val="00927F8B"/>
    <w:rsid w:val="009307F8"/>
    <w:rsid w:val="0093094D"/>
    <w:rsid w:val="00930F78"/>
    <w:rsid w:val="00931268"/>
    <w:rsid w:val="0093150A"/>
    <w:rsid w:val="00931D3F"/>
    <w:rsid w:val="0093216E"/>
    <w:rsid w:val="009328C7"/>
    <w:rsid w:val="009336EC"/>
    <w:rsid w:val="00933918"/>
    <w:rsid w:val="00933F56"/>
    <w:rsid w:val="00934128"/>
    <w:rsid w:val="00934C13"/>
    <w:rsid w:val="00934C99"/>
    <w:rsid w:val="00935228"/>
    <w:rsid w:val="009355A2"/>
    <w:rsid w:val="00935F9E"/>
    <w:rsid w:val="009369A0"/>
    <w:rsid w:val="00936C1B"/>
    <w:rsid w:val="00936D98"/>
    <w:rsid w:val="00937860"/>
    <w:rsid w:val="009379EC"/>
    <w:rsid w:val="009405C1"/>
    <w:rsid w:val="00940DC3"/>
    <w:rsid w:val="009410F2"/>
    <w:rsid w:val="00941922"/>
    <w:rsid w:val="00942668"/>
    <w:rsid w:val="00942C80"/>
    <w:rsid w:val="00943197"/>
    <w:rsid w:val="009435F2"/>
    <w:rsid w:val="009436A0"/>
    <w:rsid w:val="009448F0"/>
    <w:rsid w:val="00944C1D"/>
    <w:rsid w:val="00944D9D"/>
    <w:rsid w:val="00945180"/>
    <w:rsid w:val="0094590C"/>
    <w:rsid w:val="00945AC2"/>
    <w:rsid w:val="00945F25"/>
    <w:rsid w:val="0094609D"/>
    <w:rsid w:val="00946355"/>
    <w:rsid w:val="009468B7"/>
    <w:rsid w:val="0094724E"/>
    <w:rsid w:val="00947845"/>
    <w:rsid w:val="00947973"/>
    <w:rsid w:val="0094798F"/>
    <w:rsid w:val="00947BE6"/>
    <w:rsid w:val="0095048D"/>
    <w:rsid w:val="00950B11"/>
    <w:rsid w:val="00951553"/>
    <w:rsid w:val="00951735"/>
    <w:rsid w:val="00951ADB"/>
    <w:rsid w:val="0095250D"/>
    <w:rsid w:val="009530DA"/>
    <w:rsid w:val="009530FA"/>
    <w:rsid w:val="0095380C"/>
    <w:rsid w:val="00953A75"/>
    <w:rsid w:val="00953B1D"/>
    <w:rsid w:val="00954353"/>
    <w:rsid w:val="00954647"/>
    <w:rsid w:val="009546B5"/>
    <w:rsid w:val="009558DB"/>
    <w:rsid w:val="00955C0A"/>
    <w:rsid w:val="00955C4F"/>
    <w:rsid w:val="00956F2E"/>
    <w:rsid w:val="0095707F"/>
    <w:rsid w:val="0095716A"/>
    <w:rsid w:val="009574F9"/>
    <w:rsid w:val="00957EC6"/>
    <w:rsid w:val="0096020A"/>
    <w:rsid w:val="00961505"/>
    <w:rsid w:val="0096243A"/>
    <w:rsid w:val="0096394F"/>
    <w:rsid w:val="00964843"/>
    <w:rsid w:val="009657F1"/>
    <w:rsid w:val="0096585F"/>
    <w:rsid w:val="0096625D"/>
    <w:rsid w:val="00967233"/>
    <w:rsid w:val="00970214"/>
    <w:rsid w:val="009709F8"/>
    <w:rsid w:val="00972929"/>
    <w:rsid w:val="00972F2B"/>
    <w:rsid w:val="00972F91"/>
    <w:rsid w:val="00973827"/>
    <w:rsid w:val="009742D3"/>
    <w:rsid w:val="009744F3"/>
    <w:rsid w:val="00974B4E"/>
    <w:rsid w:val="00975748"/>
    <w:rsid w:val="00975949"/>
    <w:rsid w:val="0097680B"/>
    <w:rsid w:val="00977631"/>
    <w:rsid w:val="00977BA7"/>
    <w:rsid w:val="0098194F"/>
    <w:rsid w:val="00981CA7"/>
    <w:rsid w:val="009826C8"/>
    <w:rsid w:val="00982A44"/>
    <w:rsid w:val="009836E4"/>
    <w:rsid w:val="0098412F"/>
    <w:rsid w:val="009848D1"/>
    <w:rsid w:val="009848ED"/>
    <w:rsid w:val="009855C3"/>
    <w:rsid w:val="00985F28"/>
    <w:rsid w:val="00986149"/>
    <w:rsid w:val="00986176"/>
    <w:rsid w:val="00986367"/>
    <w:rsid w:val="009869A8"/>
    <w:rsid w:val="00986E7F"/>
    <w:rsid w:val="0098711A"/>
    <w:rsid w:val="00987536"/>
    <w:rsid w:val="00990BD5"/>
    <w:rsid w:val="0099196F"/>
    <w:rsid w:val="00992B98"/>
    <w:rsid w:val="0099359F"/>
    <w:rsid w:val="00993FED"/>
    <w:rsid w:val="00994257"/>
    <w:rsid w:val="00994871"/>
    <w:rsid w:val="00994CDD"/>
    <w:rsid w:val="00994E08"/>
    <w:rsid w:val="009950FF"/>
    <w:rsid w:val="009951F9"/>
    <w:rsid w:val="00995939"/>
    <w:rsid w:val="00995C95"/>
    <w:rsid w:val="00995E85"/>
    <w:rsid w:val="0099634B"/>
    <w:rsid w:val="00996468"/>
    <w:rsid w:val="00996755"/>
    <w:rsid w:val="00996876"/>
    <w:rsid w:val="00996FFA"/>
    <w:rsid w:val="009971C7"/>
    <w:rsid w:val="00997356"/>
    <w:rsid w:val="009973F1"/>
    <w:rsid w:val="009973F3"/>
    <w:rsid w:val="00997749"/>
    <w:rsid w:val="009A010D"/>
    <w:rsid w:val="009A03F5"/>
    <w:rsid w:val="009A06E0"/>
    <w:rsid w:val="009A0C6F"/>
    <w:rsid w:val="009A13C5"/>
    <w:rsid w:val="009A14EF"/>
    <w:rsid w:val="009A162E"/>
    <w:rsid w:val="009A25C8"/>
    <w:rsid w:val="009A2DF9"/>
    <w:rsid w:val="009A3A86"/>
    <w:rsid w:val="009A4843"/>
    <w:rsid w:val="009A4869"/>
    <w:rsid w:val="009A5F9A"/>
    <w:rsid w:val="009A6A6B"/>
    <w:rsid w:val="009A6FD1"/>
    <w:rsid w:val="009A7866"/>
    <w:rsid w:val="009B092F"/>
    <w:rsid w:val="009B17CC"/>
    <w:rsid w:val="009B1EF9"/>
    <w:rsid w:val="009B1F4C"/>
    <w:rsid w:val="009B2193"/>
    <w:rsid w:val="009B26AC"/>
    <w:rsid w:val="009B30EF"/>
    <w:rsid w:val="009B3570"/>
    <w:rsid w:val="009B37E2"/>
    <w:rsid w:val="009B41B8"/>
    <w:rsid w:val="009B4519"/>
    <w:rsid w:val="009B46DE"/>
    <w:rsid w:val="009B4F7A"/>
    <w:rsid w:val="009B506B"/>
    <w:rsid w:val="009B575C"/>
    <w:rsid w:val="009B57EF"/>
    <w:rsid w:val="009B5ACE"/>
    <w:rsid w:val="009B5B85"/>
    <w:rsid w:val="009B5D17"/>
    <w:rsid w:val="009B7204"/>
    <w:rsid w:val="009C0074"/>
    <w:rsid w:val="009C0564"/>
    <w:rsid w:val="009C2015"/>
    <w:rsid w:val="009C2685"/>
    <w:rsid w:val="009C3745"/>
    <w:rsid w:val="009C39BC"/>
    <w:rsid w:val="009C3B87"/>
    <w:rsid w:val="009C3D75"/>
    <w:rsid w:val="009C4030"/>
    <w:rsid w:val="009C4BC2"/>
    <w:rsid w:val="009C4D22"/>
    <w:rsid w:val="009C5205"/>
    <w:rsid w:val="009C523E"/>
    <w:rsid w:val="009C5A6E"/>
    <w:rsid w:val="009C605D"/>
    <w:rsid w:val="009C6D5A"/>
    <w:rsid w:val="009C7320"/>
    <w:rsid w:val="009D0729"/>
    <w:rsid w:val="009D0F66"/>
    <w:rsid w:val="009D1524"/>
    <w:rsid w:val="009D16D3"/>
    <w:rsid w:val="009D1A06"/>
    <w:rsid w:val="009D1BA4"/>
    <w:rsid w:val="009D1CFE"/>
    <w:rsid w:val="009D22E4"/>
    <w:rsid w:val="009D22F7"/>
    <w:rsid w:val="009D27C0"/>
    <w:rsid w:val="009D28F5"/>
    <w:rsid w:val="009D2B9B"/>
    <w:rsid w:val="009D2ECA"/>
    <w:rsid w:val="009D319C"/>
    <w:rsid w:val="009D435E"/>
    <w:rsid w:val="009D4B36"/>
    <w:rsid w:val="009D5092"/>
    <w:rsid w:val="009D5BAB"/>
    <w:rsid w:val="009D665F"/>
    <w:rsid w:val="009D6719"/>
    <w:rsid w:val="009D6A0A"/>
    <w:rsid w:val="009D73B6"/>
    <w:rsid w:val="009D74BF"/>
    <w:rsid w:val="009E01ED"/>
    <w:rsid w:val="009E04C3"/>
    <w:rsid w:val="009E058F"/>
    <w:rsid w:val="009E0A9E"/>
    <w:rsid w:val="009E0CC2"/>
    <w:rsid w:val="009E0D5C"/>
    <w:rsid w:val="009E19A2"/>
    <w:rsid w:val="009E230A"/>
    <w:rsid w:val="009E2480"/>
    <w:rsid w:val="009E3AAE"/>
    <w:rsid w:val="009E3AFD"/>
    <w:rsid w:val="009E3CDD"/>
    <w:rsid w:val="009E3CF5"/>
    <w:rsid w:val="009E3E96"/>
    <w:rsid w:val="009E4409"/>
    <w:rsid w:val="009E4B16"/>
    <w:rsid w:val="009E4EAE"/>
    <w:rsid w:val="009E50D8"/>
    <w:rsid w:val="009E5C60"/>
    <w:rsid w:val="009E64DB"/>
    <w:rsid w:val="009E6794"/>
    <w:rsid w:val="009E69E9"/>
    <w:rsid w:val="009E6A84"/>
    <w:rsid w:val="009E7189"/>
    <w:rsid w:val="009E7E46"/>
    <w:rsid w:val="009E7FC1"/>
    <w:rsid w:val="009F01E1"/>
    <w:rsid w:val="009F0B4D"/>
    <w:rsid w:val="009F1096"/>
    <w:rsid w:val="009F115C"/>
    <w:rsid w:val="009F150E"/>
    <w:rsid w:val="009F16ED"/>
    <w:rsid w:val="009F27AD"/>
    <w:rsid w:val="009F3FB5"/>
    <w:rsid w:val="009F4FB0"/>
    <w:rsid w:val="009F521F"/>
    <w:rsid w:val="009F5408"/>
    <w:rsid w:val="009F54CF"/>
    <w:rsid w:val="009F553C"/>
    <w:rsid w:val="009F59F8"/>
    <w:rsid w:val="009F5EF6"/>
    <w:rsid w:val="009F7A18"/>
    <w:rsid w:val="00A005B0"/>
    <w:rsid w:val="00A00888"/>
    <w:rsid w:val="00A0145E"/>
    <w:rsid w:val="00A019B4"/>
    <w:rsid w:val="00A01F17"/>
    <w:rsid w:val="00A02263"/>
    <w:rsid w:val="00A022A5"/>
    <w:rsid w:val="00A02403"/>
    <w:rsid w:val="00A0285A"/>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2B24"/>
    <w:rsid w:val="00A137E4"/>
    <w:rsid w:val="00A145AE"/>
    <w:rsid w:val="00A14813"/>
    <w:rsid w:val="00A14927"/>
    <w:rsid w:val="00A1566A"/>
    <w:rsid w:val="00A15D3D"/>
    <w:rsid w:val="00A15E5B"/>
    <w:rsid w:val="00A16186"/>
    <w:rsid w:val="00A16304"/>
    <w:rsid w:val="00A165BF"/>
    <w:rsid w:val="00A16975"/>
    <w:rsid w:val="00A16E04"/>
    <w:rsid w:val="00A172E8"/>
    <w:rsid w:val="00A179FF"/>
    <w:rsid w:val="00A20C91"/>
    <w:rsid w:val="00A21A36"/>
    <w:rsid w:val="00A22614"/>
    <w:rsid w:val="00A226EB"/>
    <w:rsid w:val="00A238F1"/>
    <w:rsid w:val="00A239F2"/>
    <w:rsid w:val="00A23BDF"/>
    <w:rsid w:val="00A23DB0"/>
    <w:rsid w:val="00A24A46"/>
    <w:rsid w:val="00A25294"/>
    <w:rsid w:val="00A254EE"/>
    <w:rsid w:val="00A25BE7"/>
    <w:rsid w:val="00A25E7D"/>
    <w:rsid w:val="00A264FB"/>
    <w:rsid w:val="00A26A0D"/>
    <w:rsid w:val="00A27008"/>
    <w:rsid w:val="00A27CDF"/>
    <w:rsid w:val="00A309C6"/>
    <w:rsid w:val="00A30B75"/>
    <w:rsid w:val="00A30D13"/>
    <w:rsid w:val="00A30D4F"/>
    <w:rsid w:val="00A30FA8"/>
    <w:rsid w:val="00A314F9"/>
    <w:rsid w:val="00A319D0"/>
    <w:rsid w:val="00A31B55"/>
    <w:rsid w:val="00A32316"/>
    <w:rsid w:val="00A33172"/>
    <w:rsid w:val="00A33B1B"/>
    <w:rsid w:val="00A3432B"/>
    <w:rsid w:val="00A34609"/>
    <w:rsid w:val="00A346BA"/>
    <w:rsid w:val="00A3470E"/>
    <w:rsid w:val="00A34B21"/>
    <w:rsid w:val="00A34C01"/>
    <w:rsid w:val="00A34C67"/>
    <w:rsid w:val="00A34D62"/>
    <w:rsid w:val="00A35668"/>
    <w:rsid w:val="00A35B25"/>
    <w:rsid w:val="00A36020"/>
    <w:rsid w:val="00A3611D"/>
    <w:rsid w:val="00A36339"/>
    <w:rsid w:val="00A366E4"/>
    <w:rsid w:val="00A4068E"/>
    <w:rsid w:val="00A408EE"/>
    <w:rsid w:val="00A40B36"/>
    <w:rsid w:val="00A4318C"/>
    <w:rsid w:val="00A4376F"/>
    <w:rsid w:val="00A43A7B"/>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2277"/>
    <w:rsid w:val="00A53E32"/>
    <w:rsid w:val="00A53F55"/>
    <w:rsid w:val="00A5417B"/>
    <w:rsid w:val="00A54599"/>
    <w:rsid w:val="00A54B82"/>
    <w:rsid w:val="00A54BED"/>
    <w:rsid w:val="00A550E6"/>
    <w:rsid w:val="00A55199"/>
    <w:rsid w:val="00A55E91"/>
    <w:rsid w:val="00A5615E"/>
    <w:rsid w:val="00A569D4"/>
    <w:rsid w:val="00A57471"/>
    <w:rsid w:val="00A57F1A"/>
    <w:rsid w:val="00A60163"/>
    <w:rsid w:val="00A6038D"/>
    <w:rsid w:val="00A60CF0"/>
    <w:rsid w:val="00A61429"/>
    <w:rsid w:val="00A6144F"/>
    <w:rsid w:val="00A61514"/>
    <w:rsid w:val="00A615CA"/>
    <w:rsid w:val="00A61645"/>
    <w:rsid w:val="00A6174E"/>
    <w:rsid w:val="00A62080"/>
    <w:rsid w:val="00A630A2"/>
    <w:rsid w:val="00A632B8"/>
    <w:rsid w:val="00A63BF3"/>
    <w:rsid w:val="00A64078"/>
    <w:rsid w:val="00A64155"/>
    <w:rsid w:val="00A64942"/>
    <w:rsid w:val="00A64A74"/>
    <w:rsid w:val="00A65911"/>
    <w:rsid w:val="00A6643C"/>
    <w:rsid w:val="00A664A1"/>
    <w:rsid w:val="00A67293"/>
    <w:rsid w:val="00A67544"/>
    <w:rsid w:val="00A67BAC"/>
    <w:rsid w:val="00A7075B"/>
    <w:rsid w:val="00A7152F"/>
    <w:rsid w:val="00A71B54"/>
    <w:rsid w:val="00A71CE6"/>
    <w:rsid w:val="00A71D23"/>
    <w:rsid w:val="00A721DE"/>
    <w:rsid w:val="00A7279C"/>
    <w:rsid w:val="00A7333A"/>
    <w:rsid w:val="00A735F5"/>
    <w:rsid w:val="00A73604"/>
    <w:rsid w:val="00A73D0D"/>
    <w:rsid w:val="00A74A9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3B5"/>
    <w:rsid w:val="00A8399D"/>
    <w:rsid w:val="00A83E3D"/>
    <w:rsid w:val="00A8443A"/>
    <w:rsid w:val="00A8479C"/>
    <w:rsid w:val="00A84A71"/>
    <w:rsid w:val="00A85309"/>
    <w:rsid w:val="00A8557B"/>
    <w:rsid w:val="00A85A05"/>
    <w:rsid w:val="00A86968"/>
    <w:rsid w:val="00A86972"/>
    <w:rsid w:val="00A86D63"/>
    <w:rsid w:val="00A87670"/>
    <w:rsid w:val="00A87797"/>
    <w:rsid w:val="00A90159"/>
    <w:rsid w:val="00A9055C"/>
    <w:rsid w:val="00A90E72"/>
    <w:rsid w:val="00A91F5C"/>
    <w:rsid w:val="00A920B6"/>
    <w:rsid w:val="00A922A2"/>
    <w:rsid w:val="00A92749"/>
    <w:rsid w:val="00A93144"/>
    <w:rsid w:val="00A9327B"/>
    <w:rsid w:val="00A93B69"/>
    <w:rsid w:val="00A93E6F"/>
    <w:rsid w:val="00A9541F"/>
    <w:rsid w:val="00A9562B"/>
    <w:rsid w:val="00A963C7"/>
    <w:rsid w:val="00A96E8E"/>
    <w:rsid w:val="00A97215"/>
    <w:rsid w:val="00AA001A"/>
    <w:rsid w:val="00AA0A9B"/>
    <w:rsid w:val="00AA0D5E"/>
    <w:rsid w:val="00AA1221"/>
    <w:rsid w:val="00AA134A"/>
    <w:rsid w:val="00AA1626"/>
    <w:rsid w:val="00AA1C25"/>
    <w:rsid w:val="00AA38AF"/>
    <w:rsid w:val="00AA3AC8"/>
    <w:rsid w:val="00AA3DB7"/>
    <w:rsid w:val="00AA4380"/>
    <w:rsid w:val="00AA4590"/>
    <w:rsid w:val="00AA4C15"/>
    <w:rsid w:val="00AA51F5"/>
    <w:rsid w:val="00AA53C8"/>
    <w:rsid w:val="00AA59E1"/>
    <w:rsid w:val="00AA5E3B"/>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BF4"/>
    <w:rsid w:val="00AB50AE"/>
    <w:rsid w:val="00AB5309"/>
    <w:rsid w:val="00AB5ADF"/>
    <w:rsid w:val="00AB5E57"/>
    <w:rsid w:val="00AB66CA"/>
    <w:rsid w:val="00AB7010"/>
    <w:rsid w:val="00AB70E8"/>
    <w:rsid w:val="00AB725F"/>
    <w:rsid w:val="00AB749D"/>
    <w:rsid w:val="00AB7646"/>
    <w:rsid w:val="00AB7EF5"/>
    <w:rsid w:val="00AC0705"/>
    <w:rsid w:val="00AC0838"/>
    <w:rsid w:val="00AC109B"/>
    <w:rsid w:val="00AC1B49"/>
    <w:rsid w:val="00AC1DF1"/>
    <w:rsid w:val="00AC1E23"/>
    <w:rsid w:val="00AC2214"/>
    <w:rsid w:val="00AC26C1"/>
    <w:rsid w:val="00AC34A7"/>
    <w:rsid w:val="00AC34D6"/>
    <w:rsid w:val="00AC4DCF"/>
    <w:rsid w:val="00AC4E00"/>
    <w:rsid w:val="00AC53F2"/>
    <w:rsid w:val="00AC5400"/>
    <w:rsid w:val="00AC5F7B"/>
    <w:rsid w:val="00AC71A2"/>
    <w:rsid w:val="00AC74DA"/>
    <w:rsid w:val="00AC7A2B"/>
    <w:rsid w:val="00AC7C25"/>
    <w:rsid w:val="00AC7EF0"/>
    <w:rsid w:val="00AD0A51"/>
    <w:rsid w:val="00AD0B37"/>
    <w:rsid w:val="00AD1176"/>
    <w:rsid w:val="00AD11F7"/>
    <w:rsid w:val="00AD1DB7"/>
    <w:rsid w:val="00AD2852"/>
    <w:rsid w:val="00AD3976"/>
    <w:rsid w:val="00AD3DCC"/>
    <w:rsid w:val="00AD4AA8"/>
    <w:rsid w:val="00AD4D2A"/>
    <w:rsid w:val="00AD5324"/>
    <w:rsid w:val="00AD542F"/>
    <w:rsid w:val="00AD7305"/>
    <w:rsid w:val="00AD7432"/>
    <w:rsid w:val="00AD7E64"/>
    <w:rsid w:val="00AE0010"/>
    <w:rsid w:val="00AE009E"/>
    <w:rsid w:val="00AE0122"/>
    <w:rsid w:val="00AE06B2"/>
    <w:rsid w:val="00AE0B48"/>
    <w:rsid w:val="00AE0C56"/>
    <w:rsid w:val="00AE11CF"/>
    <w:rsid w:val="00AE149E"/>
    <w:rsid w:val="00AE1E38"/>
    <w:rsid w:val="00AE2042"/>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2341"/>
    <w:rsid w:val="00AF25D5"/>
    <w:rsid w:val="00AF2D65"/>
    <w:rsid w:val="00AF3A44"/>
    <w:rsid w:val="00AF3DBB"/>
    <w:rsid w:val="00AF49FB"/>
    <w:rsid w:val="00AF5194"/>
    <w:rsid w:val="00AF5352"/>
    <w:rsid w:val="00AF5366"/>
    <w:rsid w:val="00AF53EF"/>
    <w:rsid w:val="00AF5496"/>
    <w:rsid w:val="00AF66F8"/>
    <w:rsid w:val="00AF73C3"/>
    <w:rsid w:val="00AF795C"/>
    <w:rsid w:val="00AF7D83"/>
    <w:rsid w:val="00B00752"/>
    <w:rsid w:val="00B0128B"/>
    <w:rsid w:val="00B01662"/>
    <w:rsid w:val="00B026C1"/>
    <w:rsid w:val="00B02727"/>
    <w:rsid w:val="00B02766"/>
    <w:rsid w:val="00B02B9C"/>
    <w:rsid w:val="00B02D29"/>
    <w:rsid w:val="00B02E49"/>
    <w:rsid w:val="00B02FD1"/>
    <w:rsid w:val="00B03392"/>
    <w:rsid w:val="00B0353B"/>
    <w:rsid w:val="00B040B2"/>
    <w:rsid w:val="00B064C5"/>
    <w:rsid w:val="00B07815"/>
    <w:rsid w:val="00B10558"/>
    <w:rsid w:val="00B11256"/>
    <w:rsid w:val="00B133E7"/>
    <w:rsid w:val="00B137A8"/>
    <w:rsid w:val="00B13FEB"/>
    <w:rsid w:val="00B1401F"/>
    <w:rsid w:val="00B1429A"/>
    <w:rsid w:val="00B144BD"/>
    <w:rsid w:val="00B1501C"/>
    <w:rsid w:val="00B156A9"/>
    <w:rsid w:val="00B15B90"/>
    <w:rsid w:val="00B15F83"/>
    <w:rsid w:val="00B160FF"/>
    <w:rsid w:val="00B16322"/>
    <w:rsid w:val="00B1662E"/>
    <w:rsid w:val="00B16A6F"/>
    <w:rsid w:val="00B17A92"/>
    <w:rsid w:val="00B17D41"/>
    <w:rsid w:val="00B20CBF"/>
    <w:rsid w:val="00B210D3"/>
    <w:rsid w:val="00B213A7"/>
    <w:rsid w:val="00B22C0D"/>
    <w:rsid w:val="00B23190"/>
    <w:rsid w:val="00B23AF4"/>
    <w:rsid w:val="00B23C15"/>
    <w:rsid w:val="00B23DCF"/>
    <w:rsid w:val="00B246A5"/>
    <w:rsid w:val="00B25762"/>
    <w:rsid w:val="00B25B40"/>
    <w:rsid w:val="00B25E3C"/>
    <w:rsid w:val="00B25FDE"/>
    <w:rsid w:val="00B26AB0"/>
    <w:rsid w:val="00B26AD2"/>
    <w:rsid w:val="00B26CA2"/>
    <w:rsid w:val="00B27051"/>
    <w:rsid w:val="00B279E2"/>
    <w:rsid w:val="00B30B4E"/>
    <w:rsid w:val="00B30FA0"/>
    <w:rsid w:val="00B311C4"/>
    <w:rsid w:val="00B31246"/>
    <w:rsid w:val="00B3129A"/>
    <w:rsid w:val="00B315CA"/>
    <w:rsid w:val="00B31DFC"/>
    <w:rsid w:val="00B3229B"/>
    <w:rsid w:val="00B323E9"/>
    <w:rsid w:val="00B326FF"/>
    <w:rsid w:val="00B33976"/>
    <w:rsid w:val="00B340AA"/>
    <w:rsid w:val="00B34A9F"/>
    <w:rsid w:val="00B34B80"/>
    <w:rsid w:val="00B35CDA"/>
    <w:rsid w:val="00B3706F"/>
    <w:rsid w:val="00B37D97"/>
    <w:rsid w:val="00B37F3A"/>
    <w:rsid w:val="00B40CCF"/>
    <w:rsid w:val="00B411BD"/>
    <w:rsid w:val="00B41559"/>
    <w:rsid w:val="00B418E8"/>
    <w:rsid w:val="00B41B1A"/>
    <w:rsid w:val="00B42285"/>
    <w:rsid w:val="00B424D8"/>
    <w:rsid w:val="00B42571"/>
    <w:rsid w:val="00B4264F"/>
    <w:rsid w:val="00B4274B"/>
    <w:rsid w:val="00B42D14"/>
    <w:rsid w:val="00B435B1"/>
    <w:rsid w:val="00B4367F"/>
    <w:rsid w:val="00B438BA"/>
    <w:rsid w:val="00B44F99"/>
    <w:rsid w:val="00B45610"/>
    <w:rsid w:val="00B456CC"/>
    <w:rsid w:val="00B45876"/>
    <w:rsid w:val="00B460E2"/>
    <w:rsid w:val="00B4627F"/>
    <w:rsid w:val="00B4688D"/>
    <w:rsid w:val="00B47371"/>
    <w:rsid w:val="00B47BB9"/>
    <w:rsid w:val="00B5048B"/>
    <w:rsid w:val="00B51313"/>
    <w:rsid w:val="00B51542"/>
    <w:rsid w:val="00B51D1D"/>
    <w:rsid w:val="00B52605"/>
    <w:rsid w:val="00B5260C"/>
    <w:rsid w:val="00B527D7"/>
    <w:rsid w:val="00B52AB3"/>
    <w:rsid w:val="00B52D03"/>
    <w:rsid w:val="00B5310E"/>
    <w:rsid w:val="00B54762"/>
    <w:rsid w:val="00B5490B"/>
    <w:rsid w:val="00B54ACC"/>
    <w:rsid w:val="00B54DCB"/>
    <w:rsid w:val="00B55AC2"/>
    <w:rsid w:val="00B560C9"/>
    <w:rsid w:val="00B56533"/>
    <w:rsid w:val="00B56CFC"/>
    <w:rsid w:val="00B5728F"/>
    <w:rsid w:val="00B57777"/>
    <w:rsid w:val="00B57A17"/>
    <w:rsid w:val="00B57E84"/>
    <w:rsid w:val="00B57ED6"/>
    <w:rsid w:val="00B607F2"/>
    <w:rsid w:val="00B60D10"/>
    <w:rsid w:val="00B61BE2"/>
    <w:rsid w:val="00B61EAA"/>
    <w:rsid w:val="00B6221A"/>
    <w:rsid w:val="00B6266F"/>
    <w:rsid w:val="00B629CF"/>
    <w:rsid w:val="00B62E0B"/>
    <w:rsid w:val="00B636D0"/>
    <w:rsid w:val="00B63C32"/>
    <w:rsid w:val="00B64434"/>
    <w:rsid w:val="00B64ACC"/>
    <w:rsid w:val="00B65DFC"/>
    <w:rsid w:val="00B66153"/>
    <w:rsid w:val="00B66F57"/>
    <w:rsid w:val="00B67B59"/>
    <w:rsid w:val="00B70053"/>
    <w:rsid w:val="00B700FC"/>
    <w:rsid w:val="00B711CE"/>
    <w:rsid w:val="00B71AD0"/>
    <w:rsid w:val="00B71CCB"/>
    <w:rsid w:val="00B71DC8"/>
    <w:rsid w:val="00B73159"/>
    <w:rsid w:val="00B73242"/>
    <w:rsid w:val="00B746C6"/>
    <w:rsid w:val="00B75249"/>
    <w:rsid w:val="00B7604C"/>
    <w:rsid w:val="00B7652C"/>
    <w:rsid w:val="00B766BF"/>
    <w:rsid w:val="00B769A5"/>
    <w:rsid w:val="00B76D67"/>
    <w:rsid w:val="00B76FA6"/>
    <w:rsid w:val="00B775DF"/>
    <w:rsid w:val="00B777F5"/>
    <w:rsid w:val="00B77E96"/>
    <w:rsid w:val="00B80447"/>
    <w:rsid w:val="00B80910"/>
    <w:rsid w:val="00B80DF4"/>
    <w:rsid w:val="00B81097"/>
    <w:rsid w:val="00B810B5"/>
    <w:rsid w:val="00B818F4"/>
    <w:rsid w:val="00B81BC9"/>
    <w:rsid w:val="00B8222F"/>
    <w:rsid w:val="00B82615"/>
    <w:rsid w:val="00B82F47"/>
    <w:rsid w:val="00B82FF1"/>
    <w:rsid w:val="00B833DD"/>
    <w:rsid w:val="00B83444"/>
    <w:rsid w:val="00B836ED"/>
    <w:rsid w:val="00B83F88"/>
    <w:rsid w:val="00B841C2"/>
    <w:rsid w:val="00B84CA7"/>
    <w:rsid w:val="00B853BE"/>
    <w:rsid w:val="00B855C9"/>
    <w:rsid w:val="00B86476"/>
    <w:rsid w:val="00B86A3D"/>
    <w:rsid w:val="00B86DB1"/>
    <w:rsid w:val="00B87214"/>
    <w:rsid w:val="00B8737E"/>
    <w:rsid w:val="00B875C7"/>
    <w:rsid w:val="00B900E4"/>
    <w:rsid w:val="00B90D10"/>
    <w:rsid w:val="00B90D9C"/>
    <w:rsid w:val="00B90FE5"/>
    <w:rsid w:val="00B919AD"/>
    <w:rsid w:val="00B91A2B"/>
    <w:rsid w:val="00B921FE"/>
    <w:rsid w:val="00B93204"/>
    <w:rsid w:val="00B941A3"/>
    <w:rsid w:val="00B9478F"/>
    <w:rsid w:val="00B94E17"/>
    <w:rsid w:val="00B957FE"/>
    <w:rsid w:val="00B95EB1"/>
    <w:rsid w:val="00B95F02"/>
    <w:rsid w:val="00B96620"/>
    <w:rsid w:val="00B9678F"/>
    <w:rsid w:val="00B96BEF"/>
    <w:rsid w:val="00B96FC0"/>
    <w:rsid w:val="00B97260"/>
    <w:rsid w:val="00B97A69"/>
    <w:rsid w:val="00BA0632"/>
    <w:rsid w:val="00BA0AAA"/>
    <w:rsid w:val="00BA0DFB"/>
    <w:rsid w:val="00BA1117"/>
    <w:rsid w:val="00BA28FE"/>
    <w:rsid w:val="00BA2FEF"/>
    <w:rsid w:val="00BA3D3C"/>
    <w:rsid w:val="00BA458C"/>
    <w:rsid w:val="00BA58A0"/>
    <w:rsid w:val="00BA5FF7"/>
    <w:rsid w:val="00BA6904"/>
    <w:rsid w:val="00BA7AAB"/>
    <w:rsid w:val="00BA7B90"/>
    <w:rsid w:val="00BB0D72"/>
    <w:rsid w:val="00BB1548"/>
    <w:rsid w:val="00BB191A"/>
    <w:rsid w:val="00BB1CE7"/>
    <w:rsid w:val="00BB1DA6"/>
    <w:rsid w:val="00BB2FD3"/>
    <w:rsid w:val="00BB2FDF"/>
    <w:rsid w:val="00BB2FFF"/>
    <w:rsid w:val="00BB3DAA"/>
    <w:rsid w:val="00BB50C3"/>
    <w:rsid w:val="00BB541C"/>
    <w:rsid w:val="00BB5747"/>
    <w:rsid w:val="00BB5FCB"/>
    <w:rsid w:val="00BB604B"/>
    <w:rsid w:val="00BB6654"/>
    <w:rsid w:val="00BB6C0A"/>
    <w:rsid w:val="00BB7855"/>
    <w:rsid w:val="00BC00EC"/>
    <w:rsid w:val="00BC08C5"/>
    <w:rsid w:val="00BC0C61"/>
    <w:rsid w:val="00BC12FB"/>
    <w:rsid w:val="00BC19F3"/>
    <w:rsid w:val="00BC1ABE"/>
    <w:rsid w:val="00BC1C12"/>
    <w:rsid w:val="00BC1C3C"/>
    <w:rsid w:val="00BC209A"/>
    <w:rsid w:val="00BC307F"/>
    <w:rsid w:val="00BC3159"/>
    <w:rsid w:val="00BC3257"/>
    <w:rsid w:val="00BC39DB"/>
    <w:rsid w:val="00BC3A32"/>
    <w:rsid w:val="00BC3B07"/>
    <w:rsid w:val="00BC46EF"/>
    <w:rsid w:val="00BC4969"/>
    <w:rsid w:val="00BC5BC8"/>
    <w:rsid w:val="00BC5C22"/>
    <w:rsid w:val="00BC6FD6"/>
    <w:rsid w:val="00BC796B"/>
    <w:rsid w:val="00BD008E"/>
    <w:rsid w:val="00BD067E"/>
    <w:rsid w:val="00BD10C0"/>
    <w:rsid w:val="00BD2CEF"/>
    <w:rsid w:val="00BD2E5A"/>
    <w:rsid w:val="00BD2F3B"/>
    <w:rsid w:val="00BD3372"/>
    <w:rsid w:val="00BD36A6"/>
    <w:rsid w:val="00BD4117"/>
    <w:rsid w:val="00BD42C9"/>
    <w:rsid w:val="00BD4656"/>
    <w:rsid w:val="00BD4ECE"/>
    <w:rsid w:val="00BD50AA"/>
    <w:rsid w:val="00BD5135"/>
    <w:rsid w:val="00BD595A"/>
    <w:rsid w:val="00BD601D"/>
    <w:rsid w:val="00BD7291"/>
    <w:rsid w:val="00BD742F"/>
    <w:rsid w:val="00BD7EA3"/>
    <w:rsid w:val="00BD7FE2"/>
    <w:rsid w:val="00BE0B19"/>
    <w:rsid w:val="00BE0CF5"/>
    <w:rsid w:val="00BE0DD8"/>
    <w:rsid w:val="00BE184E"/>
    <w:rsid w:val="00BE1D82"/>
    <w:rsid w:val="00BE1EE4"/>
    <w:rsid w:val="00BE1F8B"/>
    <w:rsid w:val="00BE21C2"/>
    <w:rsid w:val="00BE265C"/>
    <w:rsid w:val="00BE2B4F"/>
    <w:rsid w:val="00BE2F39"/>
    <w:rsid w:val="00BE332D"/>
    <w:rsid w:val="00BE365A"/>
    <w:rsid w:val="00BE3CF1"/>
    <w:rsid w:val="00BE3F81"/>
    <w:rsid w:val="00BE45D1"/>
    <w:rsid w:val="00BE4B20"/>
    <w:rsid w:val="00BE5BDF"/>
    <w:rsid w:val="00BE5C26"/>
    <w:rsid w:val="00BE5FC4"/>
    <w:rsid w:val="00BE60F4"/>
    <w:rsid w:val="00BE6602"/>
    <w:rsid w:val="00BE7B98"/>
    <w:rsid w:val="00BE7C4D"/>
    <w:rsid w:val="00BE7F6A"/>
    <w:rsid w:val="00BF008F"/>
    <w:rsid w:val="00BF0274"/>
    <w:rsid w:val="00BF0587"/>
    <w:rsid w:val="00BF08C4"/>
    <w:rsid w:val="00BF095A"/>
    <w:rsid w:val="00BF0BAF"/>
    <w:rsid w:val="00BF0BD4"/>
    <w:rsid w:val="00BF0E45"/>
    <w:rsid w:val="00BF19CE"/>
    <w:rsid w:val="00BF20EE"/>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73F2"/>
    <w:rsid w:val="00BF7C96"/>
    <w:rsid w:val="00C01671"/>
    <w:rsid w:val="00C02419"/>
    <w:rsid w:val="00C024DA"/>
    <w:rsid w:val="00C02766"/>
    <w:rsid w:val="00C02CFB"/>
    <w:rsid w:val="00C034BA"/>
    <w:rsid w:val="00C03EE8"/>
    <w:rsid w:val="00C0430A"/>
    <w:rsid w:val="00C04BCD"/>
    <w:rsid w:val="00C04D47"/>
    <w:rsid w:val="00C05BEC"/>
    <w:rsid w:val="00C06D0C"/>
    <w:rsid w:val="00C06D36"/>
    <w:rsid w:val="00C06E7D"/>
    <w:rsid w:val="00C102FB"/>
    <w:rsid w:val="00C1112B"/>
    <w:rsid w:val="00C114C5"/>
    <w:rsid w:val="00C11A88"/>
    <w:rsid w:val="00C12010"/>
    <w:rsid w:val="00C12012"/>
    <w:rsid w:val="00C127DC"/>
    <w:rsid w:val="00C12874"/>
    <w:rsid w:val="00C12A8F"/>
    <w:rsid w:val="00C12BC1"/>
    <w:rsid w:val="00C13BDA"/>
    <w:rsid w:val="00C13FFD"/>
    <w:rsid w:val="00C14307"/>
    <w:rsid w:val="00C14632"/>
    <w:rsid w:val="00C14E7A"/>
    <w:rsid w:val="00C1512B"/>
    <w:rsid w:val="00C15F88"/>
    <w:rsid w:val="00C162F3"/>
    <w:rsid w:val="00C16498"/>
    <w:rsid w:val="00C16C30"/>
    <w:rsid w:val="00C17269"/>
    <w:rsid w:val="00C175EE"/>
    <w:rsid w:val="00C20A00"/>
    <w:rsid w:val="00C2123D"/>
    <w:rsid w:val="00C21673"/>
    <w:rsid w:val="00C21C7A"/>
    <w:rsid w:val="00C2223C"/>
    <w:rsid w:val="00C2294D"/>
    <w:rsid w:val="00C22CD8"/>
    <w:rsid w:val="00C230F7"/>
    <w:rsid w:val="00C23130"/>
    <w:rsid w:val="00C24469"/>
    <w:rsid w:val="00C250FA"/>
    <w:rsid w:val="00C255A5"/>
    <w:rsid w:val="00C2584B"/>
    <w:rsid w:val="00C25942"/>
    <w:rsid w:val="00C25DD9"/>
    <w:rsid w:val="00C261D9"/>
    <w:rsid w:val="00C2663F"/>
    <w:rsid w:val="00C266E8"/>
    <w:rsid w:val="00C26DB8"/>
    <w:rsid w:val="00C27309"/>
    <w:rsid w:val="00C2736A"/>
    <w:rsid w:val="00C27900"/>
    <w:rsid w:val="00C30083"/>
    <w:rsid w:val="00C302B4"/>
    <w:rsid w:val="00C30737"/>
    <w:rsid w:val="00C30A7E"/>
    <w:rsid w:val="00C3278B"/>
    <w:rsid w:val="00C32B2E"/>
    <w:rsid w:val="00C32C8A"/>
    <w:rsid w:val="00C33606"/>
    <w:rsid w:val="00C3400F"/>
    <w:rsid w:val="00C34B64"/>
    <w:rsid w:val="00C34C36"/>
    <w:rsid w:val="00C34F35"/>
    <w:rsid w:val="00C350D9"/>
    <w:rsid w:val="00C352B3"/>
    <w:rsid w:val="00C35690"/>
    <w:rsid w:val="00C35B97"/>
    <w:rsid w:val="00C35BC2"/>
    <w:rsid w:val="00C360ED"/>
    <w:rsid w:val="00C362D7"/>
    <w:rsid w:val="00C3654C"/>
    <w:rsid w:val="00C36BF5"/>
    <w:rsid w:val="00C36DBC"/>
    <w:rsid w:val="00C370D9"/>
    <w:rsid w:val="00C37494"/>
    <w:rsid w:val="00C3753E"/>
    <w:rsid w:val="00C376BA"/>
    <w:rsid w:val="00C37DA4"/>
    <w:rsid w:val="00C40373"/>
    <w:rsid w:val="00C4082D"/>
    <w:rsid w:val="00C4087E"/>
    <w:rsid w:val="00C408C1"/>
    <w:rsid w:val="00C40AE6"/>
    <w:rsid w:val="00C411AF"/>
    <w:rsid w:val="00C4138D"/>
    <w:rsid w:val="00C4174B"/>
    <w:rsid w:val="00C41E3A"/>
    <w:rsid w:val="00C41F0F"/>
    <w:rsid w:val="00C42679"/>
    <w:rsid w:val="00C42882"/>
    <w:rsid w:val="00C42BA3"/>
    <w:rsid w:val="00C42CA0"/>
    <w:rsid w:val="00C4304C"/>
    <w:rsid w:val="00C431D2"/>
    <w:rsid w:val="00C43315"/>
    <w:rsid w:val="00C441D7"/>
    <w:rsid w:val="00C44D5F"/>
    <w:rsid w:val="00C452F5"/>
    <w:rsid w:val="00C46555"/>
    <w:rsid w:val="00C46B15"/>
    <w:rsid w:val="00C46F7D"/>
    <w:rsid w:val="00C479B5"/>
    <w:rsid w:val="00C47AC3"/>
    <w:rsid w:val="00C50242"/>
    <w:rsid w:val="00C5034D"/>
    <w:rsid w:val="00C5050E"/>
    <w:rsid w:val="00C50B69"/>
    <w:rsid w:val="00C50E99"/>
    <w:rsid w:val="00C5262F"/>
    <w:rsid w:val="00C52744"/>
    <w:rsid w:val="00C52BA7"/>
    <w:rsid w:val="00C53EB3"/>
    <w:rsid w:val="00C542D4"/>
    <w:rsid w:val="00C54D71"/>
    <w:rsid w:val="00C550D5"/>
    <w:rsid w:val="00C563F5"/>
    <w:rsid w:val="00C5706D"/>
    <w:rsid w:val="00C570F7"/>
    <w:rsid w:val="00C57FB0"/>
    <w:rsid w:val="00C60214"/>
    <w:rsid w:val="00C60612"/>
    <w:rsid w:val="00C60AD6"/>
    <w:rsid w:val="00C61687"/>
    <w:rsid w:val="00C624A6"/>
    <w:rsid w:val="00C62CD5"/>
    <w:rsid w:val="00C636E6"/>
    <w:rsid w:val="00C639D6"/>
    <w:rsid w:val="00C639E6"/>
    <w:rsid w:val="00C63A6A"/>
    <w:rsid w:val="00C63B13"/>
    <w:rsid w:val="00C63F8E"/>
    <w:rsid w:val="00C647FB"/>
    <w:rsid w:val="00C649C4"/>
    <w:rsid w:val="00C64DCC"/>
    <w:rsid w:val="00C6515F"/>
    <w:rsid w:val="00C65342"/>
    <w:rsid w:val="00C654E0"/>
    <w:rsid w:val="00C65E13"/>
    <w:rsid w:val="00C6657B"/>
    <w:rsid w:val="00C665A1"/>
    <w:rsid w:val="00C66B3F"/>
    <w:rsid w:val="00C67EAB"/>
    <w:rsid w:val="00C70011"/>
    <w:rsid w:val="00C705AD"/>
    <w:rsid w:val="00C70DFF"/>
    <w:rsid w:val="00C71D90"/>
    <w:rsid w:val="00C72C9F"/>
    <w:rsid w:val="00C73964"/>
    <w:rsid w:val="00C745D2"/>
    <w:rsid w:val="00C74624"/>
    <w:rsid w:val="00C74FD5"/>
    <w:rsid w:val="00C7508C"/>
    <w:rsid w:val="00C75A6B"/>
    <w:rsid w:val="00C76136"/>
    <w:rsid w:val="00C763B6"/>
    <w:rsid w:val="00C7644F"/>
    <w:rsid w:val="00C768F6"/>
    <w:rsid w:val="00C76F81"/>
    <w:rsid w:val="00C7712F"/>
    <w:rsid w:val="00C77A33"/>
    <w:rsid w:val="00C77B4C"/>
    <w:rsid w:val="00C77CE9"/>
    <w:rsid w:val="00C77EAA"/>
    <w:rsid w:val="00C80073"/>
    <w:rsid w:val="00C80DEA"/>
    <w:rsid w:val="00C8231E"/>
    <w:rsid w:val="00C827F8"/>
    <w:rsid w:val="00C83245"/>
    <w:rsid w:val="00C832DC"/>
    <w:rsid w:val="00C8377F"/>
    <w:rsid w:val="00C83997"/>
    <w:rsid w:val="00C846C0"/>
    <w:rsid w:val="00C8475A"/>
    <w:rsid w:val="00C85040"/>
    <w:rsid w:val="00C85A58"/>
    <w:rsid w:val="00C8646D"/>
    <w:rsid w:val="00C86AFD"/>
    <w:rsid w:val="00C87FCA"/>
    <w:rsid w:val="00C9043F"/>
    <w:rsid w:val="00C91DE3"/>
    <w:rsid w:val="00C923F5"/>
    <w:rsid w:val="00C92C7F"/>
    <w:rsid w:val="00C933BB"/>
    <w:rsid w:val="00C9369D"/>
    <w:rsid w:val="00C93BA1"/>
    <w:rsid w:val="00C944FA"/>
    <w:rsid w:val="00C95854"/>
    <w:rsid w:val="00C959F9"/>
    <w:rsid w:val="00C95EFF"/>
    <w:rsid w:val="00C967C6"/>
    <w:rsid w:val="00C96874"/>
    <w:rsid w:val="00C96E6F"/>
    <w:rsid w:val="00C96F30"/>
    <w:rsid w:val="00C97213"/>
    <w:rsid w:val="00C97872"/>
    <w:rsid w:val="00CA0532"/>
    <w:rsid w:val="00CA0BF4"/>
    <w:rsid w:val="00CA101E"/>
    <w:rsid w:val="00CA116C"/>
    <w:rsid w:val="00CA19A7"/>
    <w:rsid w:val="00CA2241"/>
    <w:rsid w:val="00CA2941"/>
    <w:rsid w:val="00CA32C0"/>
    <w:rsid w:val="00CA3903"/>
    <w:rsid w:val="00CA3CDD"/>
    <w:rsid w:val="00CA3D48"/>
    <w:rsid w:val="00CA3F1B"/>
    <w:rsid w:val="00CA3F48"/>
    <w:rsid w:val="00CA403B"/>
    <w:rsid w:val="00CA42E5"/>
    <w:rsid w:val="00CA4A4F"/>
    <w:rsid w:val="00CA4B87"/>
    <w:rsid w:val="00CA4C91"/>
    <w:rsid w:val="00CA4E61"/>
    <w:rsid w:val="00CA505A"/>
    <w:rsid w:val="00CA5412"/>
    <w:rsid w:val="00CA5443"/>
    <w:rsid w:val="00CA55EF"/>
    <w:rsid w:val="00CA59DD"/>
    <w:rsid w:val="00CA5AAB"/>
    <w:rsid w:val="00CA5D12"/>
    <w:rsid w:val="00CA6C23"/>
    <w:rsid w:val="00CA719A"/>
    <w:rsid w:val="00CA793F"/>
    <w:rsid w:val="00CA7BA4"/>
    <w:rsid w:val="00CB008E"/>
    <w:rsid w:val="00CB009C"/>
    <w:rsid w:val="00CB01FA"/>
    <w:rsid w:val="00CB0737"/>
    <w:rsid w:val="00CB097A"/>
    <w:rsid w:val="00CB0FEC"/>
    <w:rsid w:val="00CB2401"/>
    <w:rsid w:val="00CB246D"/>
    <w:rsid w:val="00CB26EC"/>
    <w:rsid w:val="00CB2D2A"/>
    <w:rsid w:val="00CB3073"/>
    <w:rsid w:val="00CB375C"/>
    <w:rsid w:val="00CB3EF7"/>
    <w:rsid w:val="00CB5B1E"/>
    <w:rsid w:val="00CB5F04"/>
    <w:rsid w:val="00CB6CA2"/>
    <w:rsid w:val="00CB787A"/>
    <w:rsid w:val="00CC0912"/>
    <w:rsid w:val="00CC0C4A"/>
    <w:rsid w:val="00CC17F0"/>
    <w:rsid w:val="00CC1853"/>
    <w:rsid w:val="00CC1FAE"/>
    <w:rsid w:val="00CC20B2"/>
    <w:rsid w:val="00CC2415"/>
    <w:rsid w:val="00CC27CA"/>
    <w:rsid w:val="00CC29E3"/>
    <w:rsid w:val="00CC2B8F"/>
    <w:rsid w:val="00CC30ED"/>
    <w:rsid w:val="00CC3A23"/>
    <w:rsid w:val="00CC4708"/>
    <w:rsid w:val="00CC480E"/>
    <w:rsid w:val="00CC4D2E"/>
    <w:rsid w:val="00CC5A8D"/>
    <w:rsid w:val="00CC7274"/>
    <w:rsid w:val="00CC737C"/>
    <w:rsid w:val="00CD087D"/>
    <w:rsid w:val="00CD0F5D"/>
    <w:rsid w:val="00CD0FA6"/>
    <w:rsid w:val="00CD1902"/>
    <w:rsid w:val="00CD1B85"/>
    <w:rsid w:val="00CD1C0B"/>
    <w:rsid w:val="00CD2027"/>
    <w:rsid w:val="00CD239A"/>
    <w:rsid w:val="00CD2E0D"/>
    <w:rsid w:val="00CD308B"/>
    <w:rsid w:val="00CD3FBD"/>
    <w:rsid w:val="00CD433D"/>
    <w:rsid w:val="00CD4489"/>
    <w:rsid w:val="00CD52CF"/>
    <w:rsid w:val="00CD5512"/>
    <w:rsid w:val="00CD62D1"/>
    <w:rsid w:val="00CD6B8B"/>
    <w:rsid w:val="00CD6E3D"/>
    <w:rsid w:val="00CD71AB"/>
    <w:rsid w:val="00CD7C61"/>
    <w:rsid w:val="00CE0109"/>
    <w:rsid w:val="00CE0678"/>
    <w:rsid w:val="00CE1FC5"/>
    <w:rsid w:val="00CE213D"/>
    <w:rsid w:val="00CE225D"/>
    <w:rsid w:val="00CE2410"/>
    <w:rsid w:val="00CE46E5"/>
    <w:rsid w:val="00CE485A"/>
    <w:rsid w:val="00CE4F35"/>
    <w:rsid w:val="00CE5279"/>
    <w:rsid w:val="00CE57C9"/>
    <w:rsid w:val="00CE5A78"/>
    <w:rsid w:val="00CE78AE"/>
    <w:rsid w:val="00CE7C62"/>
    <w:rsid w:val="00CE7E62"/>
    <w:rsid w:val="00CF0482"/>
    <w:rsid w:val="00CF195E"/>
    <w:rsid w:val="00CF19DA"/>
    <w:rsid w:val="00CF1C7F"/>
    <w:rsid w:val="00CF1CC0"/>
    <w:rsid w:val="00CF24F8"/>
    <w:rsid w:val="00CF2653"/>
    <w:rsid w:val="00CF29A1"/>
    <w:rsid w:val="00CF3122"/>
    <w:rsid w:val="00CF4247"/>
    <w:rsid w:val="00CF488D"/>
    <w:rsid w:val="00CF5263"/>
    <w:rsid w:val="00CF5464"/>
    <w:rsid w:val="00CF5BB5"/>
    <w:rsid w:val="00CF5FAB"/>
    <w:rsid w:val="00CF60B5"/>
    <w:rsid w:val="00CF6941"/>
    <w:rsid w:val="00D004FA"/>
    <w:rsid w:val="00D011DD"/>
    <w:rsid w:val="00D01B21"/>
    <w:rsid w:val="00D01E2F"/>
    <w:rsid w:val="00D03102"/>
    <w:rsid w:val="00D03727"/>
    <w:rsid w:val="00D0378A"/>
    <w:rsid w:val="00D04CBE"/>
    <w:rsid w:val="00D05132"/>
    <w:rsid w:val="00D05E35"/>
    <w:rsid w:val="00D05EA9"/>
    <w:rsid w:val="00D06893"/>
    <w:rsid w:val="00D071F8"/>
    <w:rsid w:val="00D07252"/>
    <w:rsid w:val="00D074F4"/>
    <w:rsid w:val="00D07CE1"/>
    <w:rsid w:val="00D1026A"/>
    <w:rsid w:val="00D103A2"/>
    <w:rsid w:val="00D107CF"/>
    <w:rsid w:val="00D10E55"/>
    <w:rsid w:val="00D113ED"/>
    <w:rsid w:val="00D114FC"/>
    <w:rsid w:val="00D11B0B"/>
    <w:rsid w:val="00D12293"/>
    <w:rsid w:val="00D12776"/>
    <w:rsid w:val="00D12A08"/>
    <w:rsid w:val="00D12CD9"/>
    <w:rsid w:val="00D13B73"/>
    <w:rsid w:val="00D14236"/>
    <w:rsid w:val="00D14553"/>
    <w:rsid w:val="00D14682"/>
    <w:rsid w:val="00D14DB1"/>
    <w:rsid w:val="00D14FCA"/>
    <w:rsid w:val="00D15075"/>
    <w:rsid w:val="00D15E20"/>
    <w:rsid w:val="00D15F43"/>
    <w:rsid w:val="00D1694E"/>
    <w:rsid w:val="00D169DE"/>
    <w:rsid w:val="00D16E87"/>
    <w:rsid w:val="00D20585"/>
    <w:rsid w:val="00D20B8B"/>
    <w:rsid w:val="00D2162C"/>
    <w:rsid w:val="00D21A3C"/>
    <w:rsid w:val="00D21E12"/>
    <w:rsid w:val="00D222FD"/>
    <w:rsid w:val="00D22637"/>
    <w:rsid w:val="00D2294A"/>
    <w:rsid w:val="00D233F1"/>
    <w:rsid w:val="00D236EA"/>
    <w:rsid w:val="00D24A04"/>
    <w:rsid w:val="00D256F8"/>
    <w:rsid w:val="00D26402"/>
    <w:rsid w:val="00D2685C"/>
    <w:rsid w:val="00D26904"/>
    <w:rsid w:val="00D26A3B"/>
    <w:rsid w:val="00D271F6"/>
    <w:rsid w:val="00D271FC"/>
    <w:rsid w:val="00D279CE"/>
    <w:rsid w:val="00D301CF"/>
    <w:rsid w:val="00D302FD"/>
    <w:rsid w:val="00D3038A"/>
    <w:rsid w:val="00D306F5"/>
    <w:rsid w:val="00D3098D"/>
    <w:rsid w:val="00D314E9"/>
    <w:rsid w:val="00D31845"/>
    <w:rsid w:val="00D31A02"/>
    <w:rsid w:val="00D3262B"/>
    <w:rsid w:val="00D3323C"/>
    <w:rsid w:val="00D33456"/>
    <w:rsid w:val="00D3396F"/>
    <w:rsid w:val="00D33D4D"/>
    <w:rsid w:val="00D347C2"/>
    <w:rsid w:val="00D34A0B"/>
    <w:rsid w:val="00D3530E"/>
    <w:rsid w:val="00D3605E"/>
    <w:rsid w:val="00D36234"/>
    <w:rsid w:val="00D36371"/>
    <w:rsid w:val="00D3715E"/>
    <w:rsid w:val="00D37AC0"/>
    <w:rsid w:val="00D40FAD"/>
    <w:rsid w:val="00D41002"/>
    <w:rsid w:val="00D4113C"/>
    <w:rsid w:val="00D417B8"/>
    <w:rsid w:val="00D419C4"/>
    <w:rsid w:val="00D41C5C"/>
    <w:rsid w:val="00D421E6"/>
    <w:rsid w:val="00D428C6"/>
    <w:rsid w:val="00D4351F"/>
    <w:rsid w:val="00D437D8"/>
    <w:rsid w:val="00D43B94"/>
    <w:rsid w:val="00D44994"/>
    <w:rsid w:val="00D458C9"/>
    <w:rsid w:val="00D45DF3"/>
    <w:rsid w:val="00D46174"/>
    <w:rsid w:val="00D47117"/>
    <w:rsid w:val="00D47C01"/>
    <w:rsid w:val="00D47D9F"/>
    <w:rsid w:val="00D47DD0"/>
    <w:rsid w:val="00D50183"/>
    <w:rsid w:val="00D50189"/>
    <w:rsid w:val="00D517D9"/>
    <w:rsid w:val="00D519E5"/>
    <w:rsid w:val="00D51D12"/>
    <w:rsid w:val="00D52C36"/>
    <w:rsid w:val="00D5362B"/>
    <w:rsid w:val="00D54177"/>
    <w:rsid w:val="00D55072"/>
    <w:rsid w:val="00D551B5"/>
    <w:rsid w:val="00D55294"/>
    <w:rsid w:val="00D56DB2"/>
    <w:rsid w:val="00D56FF4"/>
    <w:rsid w:val="00D570C8"/>
    <w:rsid w:val="00D5747F"/>
    <w:rsid w:val="00D57495"/>
    <w:rsid w:val="00D574FA"/>
    <w:rsid w:val="00D5789C"/>
    <w:rsid w:val="00D60850"/>
    <w:rsid w:val="00D6087C"/>
    <w:rsid w:val="00D60AF1"/>
    <w:rsid w:val="00D60C8D"/>
    <w:rsid w:val="00D6123C"/>
    <w:rsid w:val="00D6134F"/>
    <w:rsid w:val="00D61374"/>
    <w:rsid w:val="00D6168A"/>
    <w:rsid w:val="00D616A5"/>
    <w:rsid w:val="00D61FF0"/>
    <w:rsid w:val="00D6211D"/>
    <w:rsid w:val="00D62A47"/>
    <w:rsid w:val="00D62AD9"/>
    <w:rsid w:val="00D62C97"/>
    <w:rsid w:val="00D62F15"/>
    <w:rsid w:val="00D63517"/>
    <w:rsid w:val="00D6399E"/>
    <w:rsid w:val="00D63B75"/>
    <w:rsid w:val="00D63FAC"/>
    <w:rsid w:val="00D6420A"/>
    <w:rsid w:val="00D659B1"/>
    <w:rsid w:val="00D659EA"/>
    <w:rsid w:val="00D65DF1"/>
    <w:rsid w:val="00D6638D"/>
    <w:rsid w:val="00D663C9"/>
    <w:rsid w:val="00D666CE"/>
    <w:rsid w:val="00D66E18"/>
    <w:rsid w:val="00D6734D"/>
    <w:rsid w:val="00D679CF"/>
    <w:rsid w:val="00D679D3"/>
    <w:rsid w:val="00D702EC"/>
    <w:rsid w:val="00D7054D"/>
    <w:rsid w:val="00D7076C"/>
    <w:rsid w:val="00D707F1"/>
    <w:rsid w:val="00D71508"/>
    <w:rsid w:val="00D72A46"/>
    <w:rsid w:val="00D7356F"/>
    <w:rsid w:val="00D73587"/>
    <w:rsid w:val="00D73EBB"/>
    <w:rsid w:val="00D74297"/>
    <w:rsid w:val="00D751A8"/>
    <w:rsid w:val="00D751FB"/>
    <w:rsid w:val="00D754D6"/>
    <w:rsid w:val="00D75911"/>
    <w:rsid w:val="00D761AA"/>
    <w:rsid w:val="00D76FAE"/>
    <w:rsid w:val="00D7707C"/>
    <w:rsid w:val="00D770C3"/>
    <w:rsid w:val="00D77146"/>
    <w:rsid w:val="00D773E6"/>
    <w:rsid w:val="00D777D7"/>
    <w:rsid w:val="00D80AB8"/>
    <w:rsid w:val="00D80F37"/>
    <w:rsid w:val="00D81435"/>
    <w:rsid w:val="00D81792"/>
    <w:rsid w:val="00D819B1"/>
    <w:rsid w:val="00D8238C"/>
    <w:rsid w:val="00D82494"/>
    <w:rsid w:val="00D8266C"/>
    <w:rsid w:val="00D82936"/>
    <w:rsid w:val="00D82BE3"/>
    <w:rsid w:val="00D834D2"/>
    <w:rsid w:val="00D83AE9"/>
    <w:rsid w:val="00D83BB5"/>
    <w:rsid w:val="00D84880"/>
    <w:rsid w:val="00D84949"/>
    <w:rsid w:val="00D849F4"/>
    <w:rsid w:val="00D857B8"/>
    <w:rsid w:val="00D85A3E"/>
    <w:rsid w:val="00D85EDE"/>
    <w:rsid w:val="00D85F22"/>
    <w:rsid w:val="00D86E4F"/>
    <w:rsid w:val="00D870CB"/>
    <w:rsid w:val="00D87175"/>
    <w:rsid w:val="00D87777"/>
    <w:rsid w:val="00D87ABF"/>
    <w:rsid w:val="00D87AF4"/>
    <w:rsid w:val="00D90A32"/>
    <w:rsid w:val="00D90C42"/>
    <w:rsid w:val="00D90CD3"/>
    <w:rsid w:val="00D919E6"/>
    <w:rsid w:val="00D91BE1"/>
    <w:rsid w:val="00D923D6"/>
    <w:rsid w:val="00D92A67"/>
    <w:rsid w:val="00D92C29"/>
    <w:rsid w:val="00D936E2"/>
    <w:rsid w:val="00D947CD"/>
    <w:rsid w:val="00D95104"/>
    <w:rsid w:val="00D95600"/>
    <w:rsid w:val="00D958E6"/>
    <w:rsid w:val="00D95E54"/>
    <w:rsid w:val="00D96674"/>
    <w:rsid w:val="00D9683C"/>
    <w:rsid w:val="00D96F17"/>
    <w:rsid w:val="00D96FDF"/>
    <w:rsid w:val="00D977BB"/>
    <w:rsid w:val="00D97884"/>
    <w:rsid w:val="00D9791C"/>
    <w:rsid w:val="00DA0A7F"/>
    <w:rsid w:val="00DA1818"/>
    <w:rsid w:val="00DA1C31"/>
    <w:rsid w:val="00DA20BC"/>
    <w:rsid w:val="00DA21C7"/>
    <w:rsid w:val="00DA27F5"/>
    <w:rsid w:val="00DA2ED7"/>
    <w:rsid w:val="00DA2F7E"/>
    <w:rsid w:val="00DA30DC"/>
    <w:rsid w:val="00DA30E0"/>
    <w:rsid w:val="00DA3E7A"/>
    <w:rsid w:val="00DA430C"/>
    <w:rsid w:val="00DA45A9"/>
    <w:rsid w:val="00DA4698"/>
    <w:rsid w:val="00DA5140"/>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11F8"/>
    <w:rsid w:val="00DB1416"/>
    <w:rsid w:val="00DB17CE"/>
    <w:rsid w:val="00DB18F8"/>
    <w:rsid w:val="00DB1A03"/>
    <w:rsid w:val="00DB1F2A"/>
    <w:rsid w:val="00DB25AF"/>
    <w:rsid w:val="00DB297F"/>
    <w:rsid w:val="00DB2EC9"/>
    <w:rsid w:val="00DB3153"/>
    <w:rsid w:val="00DB317A"/>
    <w:rsid w:val="00DB3B82"/>
    <w:rsid w:val="00DB485D"/>
    <w:rsid w:val="00DB51F3"/>
    <w:rsid w:val="00DB5731"/>
    <w:rsid w:val="00DB5C7A"/>
    <w:rsid w:val="00DB77BE"/>
    <w:rsid w:val="00DC1327"/>
    <w:rsid w:val="00DC1350"/>
    <w:rsid w:val="00DC1FA6"/>
    <w:rsid w:val="00DC23CD"/>
    <w:rsid w:val="00DC24C5"/>
    <w:rsid w:val="00DC3237"/>
    <w:rsid w:val="00DC378E"/>
    <w:rsid w:val="00DC3E0E"/>
    <w:rsid w:val="00DC41A4"/>
    <w:rsid w:val="00DC42A4"/>
    <w:rsid w:val="00DC47F8"/>
    <w:rsid w:val="00DC4F12"/>
    <w:rsid w:val="00DC5672"/>
    <w:rsid w:val="00DC5A25"/>
    <w:rsid w:val="00DC5D95"/>
    <w:rsid w:val="00DC60A2"/>
    <w:rsid w:val="00DC6600"/>
    <w:rsid w:val="00DC664E"/>
    <w:rsid w:val="00DC67BD"/>
    <w:rsid w:val="00DC6924"/>
    <w:rsid w:val="00DC71F2"/>
    <w:rsid w:val="00DD0618"/>
    <w:rsid w:val="00DD0A26"/>
    <w:rsid w:val="00DD2025"/>
    <w:rsid w:val="00DD22EA"/>
    <w:rsid w:val="00DD23A0"/>
    <w:rsid w:val="00DD2D81"/>
    <w:rsid w:val="00DD2E7E"/>
    <w:rsid w:val="00DD32BE"/>
    <w:rsid w:val="00DD3C1C"/>
    <w:rsid w:val="00DD3EF5"/>
    <w:rsid w:val="00DD53FA"/>
    <w:rsid w:val="00DD5F42"/>
    <w:rsid w:val="00DD617B"/>
    <w:rsid w:val="00DD6CC1"/>
    <w:rsid w:val="00DE07B3"/>
    <w:rsid w:val="00DE0E59"/>
    <w:rsid w:val="00DE0F6C"/>
    <w:rsid w:val="00DE0FB3"/>
    <w:rsid w:val="00DE15EC"/>
    <w:rsid w:val="00DE1B47"/>
    <w:rsid w:val="00DE219B"/>
    <w:rsid w:val="00DE23D1"/>
    <w:rsid w:val="00DE2ACF"/>
    <w:rsid w:val="00DE3846"/>
    <w:rsid w:val="00DE4566"/>
    <w:rsid w:val="00DE4B8A"/>
    <w:rsid w:val="00DE52E3"/>
    <w:rsid w:val="00DE5B41"/>
    <w:rsid w:val="00DE7C00"/>
    <w:rsid w:val="00DF03E9"/>
    <w:rsid w:val="00DF03ED"/>
    <w:rsid w:val="00DF04EE"/>
    <w:rsid w:val="00DF0A31"/>
    <w:rsid w:val="00DF0BE2"/>
    <w:rsid w:val="00DF0BF4"/>
    <w:rsid w:val="00DF138C"/>
    <w:rsid w:val="00DF179D"/>
    <w:rsid w:val="00DF1B4D"/>
    <w:rsid w:val="00DF1E9C"/>
    <w:rsid w:val="00DF2C5C"/>
    <w:rsid w:val="00DF3697"/>
    <w:rsid w:val="00DF436A"/>
    <w:rsid w:val="00DF4572"/>
    <w:rsid w:val="00DF4658"/>
    <w:rsid w:val="00DF4A86"/>
    <w:rsid w:val="00DF4BE2"/>
    <w:rsid w:val="00DF4C79"/>
    <w:rsid w:val="00DF5019"/>
    <w:rsid w:val="00DF5145"/>
    <w:rsid w:val="00DF586B"/>
    <w:rsid w:val="00DF65B8"/>
    <w:rsid w:val="00DF6C8B"/>
    <w:rsid w:val="00DF6DFC"/>
    <w:rsid w:val="00DF6F17"/>
    <w:rsid w:val="00DF74D9"/>
    <w:rsid w:val="00DF75C9"/>
    <w:rsid w:val="00DF78FA"/>
    <w:rsid w:val="00E002F1"/>
    <w:rsid w:val="00E0082C"/>
    <w:rsid w:val="00E00A6B"/>
    <w:rsid w:val="00E01653"/>
    <w:rsid w:val="00E01BF5"/>
    <w:rsid w:val="00E01DAA"/>
    <w:rsid w:val="00E020B3"/>
    <w:rsid w:val="00E023E5"/>
    <w:rsid w:val="00E02432"/>
    <w:rsid w:val="00E02467"/>
    <w:rsid w:val="00E029B5"/>
    <w:rsid w:val="00E02FC7"/>
    <w:rsid w:val="00E038F8"/>
    <w:rsid w:val="00E04022"/>
    <w:rsid w:val="00E04C46"/>
    <w:rsid w:val="00E0532C"/>
    <w:rsid w:val="00E06AB0"/>
    <w:rsid w:val="00E0728F"/>
    <w:rsid w:val="00E0755C"/>
    <w:rsid w:val="00E10D7E"/>
    <w:rsid w:val="00E11C5F"/>
    <w:rsid w:val="00E11CFE"/>
    <w:rsid w:val="00E139D0"/>
    <w:rsid w:val="00E14662"/>
    <w:rsid w:val="00E148EC"/>
    <w:rsid w:val="00E14907"/>
    <w:rsid w:val="00E149F2"/>
    <w:rsid w:val="00E14A7E"/>
    <w:rsid w:val="00E14DF4"/>
    <w:rsid w:val="00E151E1"/>
    <w:rsid w:val="00E157B3"/>
    <w:rsid w:val="00E15CC1"/>
    <w:rsid w:val="00E1609D"/>
    <w:rsid w:val="00E16135"/>
    <w:rsid w:val="00E16726"/>
    <w:rsid w:val="00E17619"/>
    <w:rsid w:val="00E17805"/>
    <w:rsid w:val="00E179DC"/>
    <w:rsid w:val="00E20CDA"/>
    <w:rsid w:val="00E20F79"/>
    <w:rsid w:val="00E21278"/>
    <w:rsid w:val="00E219A9"/>
    <w:rsid w:val="00E22CCD"/>
    <w:rsid w:val="00E22EAC"/>
    <w:rsid w:val="00E23050"/>
    <w:rsid w:val="00E230A0"/>
    <w:rsid w:val="00E232ED"/>
    <w:rsid w:val="00E2364B"/>
    <w:rsid w:val="00E23A11"/>
    <w:rsid w:val="00E23FB7"/>
    <w:rsid w:val="00E24A27"/>
    <w:rsid w:val="00E25F65"/>
    <w:rsid w:val="00E25F89"/>
    <w:rsid w:val="00E26727"/>
    <w:rsid w:val="00E2699B"/>
    <w:rsid w:val="00E26EBA"/>
    <w:rsid w:val="00E26FC7"/>
    <w:rsid w:val="00E2718A"/>
    <w:rsid w:val="00E31940"/>
    <w:rsid w:val="00E32B6C"/>
    <w:rsid w:val="00E32D62"/>
    <w:rsid w:val="00E33408"/>
    <w:rsid w:val="00E3361E"/>
    <w:rsid w:val="00E339DC"/>
    <w:rsid w:val="00E33E15"/>
    <w:rsid w:val="00E341EA"/>
    <w:rsid w:val="00E34F70"/>
    <w:rsid w:val="00E361B8"/>
    <w:rsid w:val="00E3626D"/>
    <w:rsid w:val="00E363EE"/>
    <w:rsid w:val="00E36A1B"/>
    <w:rsid w:val="00E36A21"/>
    <w:rsid w:val="00E37CAA"/>
    <w:rsid w:val="00E40558"/>
    <w:rsid w:val="00E40584"/>
    <w:rsid w:val="00E41D7E"/>
    <w:rsid w:val="00E42129"/>
    <w:rsid w:val="00E422DE"/>
    <w:rsid w:val="00E42837"/>
    <w:rsid w:val="00E429ED"/>
    <w:rsid w:val="00E4324F"/>
    <w:rsid w:val="00E43F37"/>
    <w:rsid w:val="00E44BEA"/>
    <w:rsid w:val="00E450ED"/>
    <w:rsid w:val="00E45351"/>
    <w:rsid w:val="00E46325"/>
    <w:rsid w:val="00E46408"/>
    <w:rsid w:val="00E46648"/>
    <w:rsid w:val="00E46BD1"/>
    <w:rsid w:val="00E4704F"/>
    <w:rsid w:val="00E473E7"/>
    <w:rsid w:val="00E4773E"/>
    <w:rsid w:val="00E4791B"/>
    <w:rsid w:val="00E47D75"/>
    <w:rsid w:val="00E47E31"/>
    <w:rsid w:val="00E47EC8"/>
    <w:rsid w:val="00E50AC6"/>
    <w:rsid w:val="00E51001"/>
    <w:rsid w:val="00E51DDD"/>
    <w:rsid w:val="00E51FDD"/>
    <w:rsid w:val="00E52435"/>
    <w:rsid w:val="00E52483"/>
    <w:rsid w:val="00E53122"/>
    <w:rsid w:val="00E531BE"/>
    <w:rsid w:val="00E5351B"/>
    <w:rsid w:val="00E539CE"/>
    <w:rsid w:val="00E53E17"/>
    <w:rsid w:val="00E53FA9"/>
    <w:rsid w:val="00E5414C"/>
    <w:rsid w:val="00E54295"/>
    <w:rsid w:val="00E547B3"/>
    <w:rsid w:val="00E54F28"/>
    <w:rsid w:val="00E55C48"/>
    <w:rsid w:val="00E56395"/>
    <w:rsid w:val="00E5718E"/>
    <w:rsid w:val="00E5733D"/>
    <w:rsid w:val="00E57677"/>
    <w:rsid w:val="00E603A9"/>
    <w:rsid w:val="00E614D9"/>
    <w:rsid w:val="00E61914"/>
    <w:rsid w:val="00E619BA"/>
    <w:rsid w:val="00E61CC0"/>
    <w:rsid w:val="00E61DDC"/>
    <w:rsid w:val="00E6241D"/>
    <w:rsid w:val="00E6250C"/>
    <w:rsid w:val="00E6277B"/>
    <w:rsid w:val="00E62C43"/>
    <w:rsid w:val="00E63163"/>
    <w:rsid w:val="00E64424"/>
    <w:rsid w:val="00E64B41"/>
    <w:rsid w:val="00E64C99"/>
    <w:rsid w:val="00E64CD3"/>
    <w:rsid w:val="00E65283"/>
    <w:rsid w:val="00E654AF"/>
    <w:rsid w:val="00E65CD0"/>
    <w:rsid w:val="00E66222"/>
    <w:rsid w:val="00E665F7"/>
    <w:rsid w:val="00E66829"/>
    <w:rsid w:val="00E671C9"/>
    <w:rsid w:val="00E6743F"/>
    <w:rsid w:val="00E6758E"/>
    <w:rsid w:val="00E678BE"/>
    <w:rsid w:val="00E67E23"/>
    <w:rsid w:val="00E70016"/>
    <w:rsid w:val="00E70BC7"/>
    <w:rsid w:val="00E70FBC"/>
    <w:rsid w:val="00E713BA"/>
    <w:rsid w:val="00E72C01"/>
    <w:rsid w:val="00E73187"/>
    <w:rsid w:val="00E741AC"/>
    <w:rsid w:val="00E74C48"/>
    <w:rsid w:val="00E74EBE"/>
    <w:rsid w:val="00E74F8A"/>
    <w:rsid w:val="00E75174"/>
    <w:rsid w:val="00E75EBA"/>
    <w:rsid w:val="00E763B4"/>
    <w:rsid w:val="00E770BE"/>
    <w:rsid w:val="00E77848"/>
    <w:rsid w:val="00E80514"/>
    <w:rsid w:val="00E80C05"/>
    <w:rsid w:val="00E80E5B"/>
    <w:rsid w:val="00E816C5"/>
    <w:rsid w:val="00E81CE0"/>
    <w:rsid w:val="00E81E7C"/>
    <w:rsid w:val="00E8224D"/>
    <w:rsid w:val="00E830FB"/>
    <w:rsid w:val="00E831F2"/>
    <w:rsid w:val="00E83360"/>
    <w:rsid w:val="00E83C80"/>
    <w:rsid w:val="00E8519F"/>
    <w:rsid w:val="00E85268"/>
    <w:rsid w:val="00E8550C"/>
    <w:rsid w:val="00E85AA1"/>
    <w:rsid w:val="00E85CC3"/>
    <w:rsid w:val="00E8644A"/>
    <w:rsid w:val="00E8696C"/>
    <w:rsid w:val="00E86D58"/>
    <w:rsid w:val="00E86F64"/>
    <w:rsid w:val="00E878CC"/>
    <w:rsid w:val="00E90279"/>
    <w:rsid w:val="00E90635"/>
    <w:rsid w:val="00E909A1"/>
    <w:rsid w:val="00E90BFF"/>
    <w:rsid w:val="00E90CD0"/>
    <w:rsid w:val="00E91F04"/>
    <w:rsid w:val="00E91F35"/>
    <w:rsid w:val="00E920E7"/>
    <w:rsid w:val="00E94025"/>
    <w:rsid w:val="00E94C3C"/>
    <w:rsid w:val="00E94C53"/>
    <w:rsid w:val="00E9516C"/>
    <w:rsid w:val="00E953A2"/>
    <w:rsid w:val="00E955DC"/>
    <w:rsid w:val="00E958A6"/>
    <w:rsid w:val="00E95BA6"/>
    <w:rsid w:val="00E97648"/>
    <w:rsid w:val="00EA06F3"/>
    <w:rsid w:val="00EA0E4A"/>
    <w:rsid w:val="00EA153A"/>
    <w:rsid w:val="00EA16C1"/>
    <w:rsid w:val="00EA1A54"/>
    <w:rsid w:val="00EA2226"/>
    <w:rsid w:val="00EA26FC"/>
    <w:rsid w:val="00EA2FDC"/>
    <w:rsid w:val="00EA30EB"/>
    <w:rsid w:val="00EA3B5A"/>
    <w:rsid w:val="00EA410E"/>
    <w:rsid w:val="00EA4984"/>
    <w:rsid w:val="00EA4FD1"/>
    <w:rsid w:val="00EA53C2"/>
    <w:rsid w:val="00EA5695"/>
    <w:rsid w:val="00EA5B0A"/>
    <w:rsid w:val="00EA5D71"/>
    <w:rsid w:val="00EA65AD"/>
    <w:rsid w:val="00EA721A"/>
    <w:rsid w:val="00EA7FCF"/>
    <w:rsid w:val="00EB0051"/>
    <w:rsid w:val="00EB0627"/>
    <w:rsid w:val="00EB0BC4"/>
    <w:rsid w:val="00EB0CA3"/>
    <w:rsid w:val="00EB0EC3"/>
    <w:rsid w:val="00EB0F29"/>
    <w:rsid w:val="00EB104F"/>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C0B7F"/>
    <w:rsid w:val="00EC0CFE"/>
    <w:rsid w:val="00EC123D"/>
    <w:rsid w:val="00EC261C"/>
    <w:rsid w:val="00EC290A"/>
    <w:rsid w:val="00EC2E2D"/>
    <w:rsid w:val="00EC462B"/>
    <w:rsid w:val="00EC4723"/>
    <w:rsid w:val="00EC49B5"/>
    <w:rsid w:val="00EC56E0"/>
    <w:rsid w:val="00EC57A3"/>
    <w:rsid w:val="00EC6057"/>
    <w:rsid w:val="00EC6847"/>
    <w:rsid w:val="00EC7A85"/>
    <w:rsid w:val="00EC7CDE"/>
    <w:rsid w:val="00EC7DB6"/>
    <w:rsid w:val="00ED042A"/>
    <w:rsid w:val="00ED162F"/>
    <w:rsid w:val="00ED1A89"/>
    <w:rsid w:val="00ED1E14"/>
    <w:rsid w:val="00ED259F"/>
    <w:rsid w:val="00ED25D8"/>
    <w:rsid w:val="00ED2B68"/>
    <w:rsid w:val="00ED2E52"/>
    <w:rsid w:val="00ED3024"/>
    <w:rsid w:val="00ED5FE4"/>
    <w:rsid w:val="00ED6041"/>
    <w:rsid w:val="00ED6089"/>
    <w:rsid w:val="00ED63E8"/>
    <w:rsid w:val="00ED6654"/>
    <w:rsid w:val="00ED71A5"/>
    <w:rsid w:val="00ED71C5"/>
    <w:rsid w:val="00EE0AB6"/>
    <w:rsid w:val="00EE14D0"/>
    <w:rsid w:val="00EE16FA"/>
    <w:rsid w:val="00EE19B6"/>
    <w:rsid w:val="00EE1ACD"/>
    <w:rsid w:val="00EE2866"/>
    <w:rsid w:val="00EE37A1"/>
    <w:rsid w:val="00EE3C42"/>
    <w:rsid w:val="00EE3D4F"/>
    <w:rsid w:val="00EE3F2C"/>
    <w:rsid w:val="00EE45C5"/>
    <w:rsid w:val="00EE4710"/>
    <w:rsid w:val="00EE47B5"/>
    <w:rsid w:val="00EE534D"/>
    <w:rsid w:val="00EE5560"/>
    <w:rsid w:val="00EE581B"/>
    <w:rsid w:val="00EE5857"/>
    <w:rsid w:val="00EE5F77"/>
    <w:rsid w:val="00EE6380"/>
    <w:rsid w:val="00EE6F1E"/>
    <w:rsid w:val="00EF0136"/>
    <w:rsid w:val="00EF0348"/>
    <w:rsid w:val="00EF0C9F"/>
    <w:rsid w:val="00EF1023"/>
    <w:rsid w:val="00EF1910"/>
    <w:rsid w:val="00EF1F9C"/>
    <w:rsid w:val="00EF2473"/>
    <w:rsid w:val="00EF27A0"/>
    <w:rsid w:val="00EF3FE5"/>
    <w:rsid w:val="00EF41F7"/>
    <w:rsid w:val="00EF4366"/>
    <w:rsid w:val="00EF4CD6"/>
    <w:rsid w:val="00EF55A0"/>
    <w:rsid w:val="00EF5AB0"/>
    <w:rsid w:val="00EF63D1"/>
    <w:rsid w:val="00EF6430"/>
    <w:rsid w:val="00EF6513"/>
    <w:rsid w:val="00EF6683"/>
    <w:rsid w:val="00EF6C9F"/>
    <w:rsid w:val="00EF6FCC"/>
    <w:rsid w:val="00EF7002"/>
    <w:rsid w:val="00EF769B"/>
    <w:rsid w:val="00F00460"/>
    <w:rsid w:val="00F00CA1"/>
    <w:rsid w:val="00F00DAF"/>
    <w:rsid w:val="00F01097"/>
    <w:rsid w:val="00F01308"/>
    <w:rsid w:val="00F020F1"/>
    <w:rsid w:val="00F027BA"/>
    <w:rsid w:val="00F02CCD"/>
    <w:rsid w:val="00F03985"/>
    <w:rsid w:val="00F03E79"/>
    <w:rsid w:val="00F04087"/>
    <w:rsid w:val="00F04D75"/>
    <w:rsid w:val="00F0628D"/>
    <w:rsid w:val="00F062B4"/>
    <w:rsid w:val="00F06651"/>
    <w:rsid w:val="00F07777"/>
    <w:rsid w:val="00F07C96"/>
    <w:rsid w:val="00F07DE6"/>
    <w:rsid w:val="00F1056C"/>
    <w:rsid w:val="00F1069E"/>
    <w:rsid w:val="00F107F1"/>
    <w:rsid w:val="00F10FC1"/>
    <w:rsid w:val="00F112FD"/>
    <w:rsid w:val="00F12348"/>
    <w:rsid w:val="00F12AA3"/>
    <w:rsid w:val="00F133A1"/>
    <w:rsid w:val="00F13ECD"/>
    <w:rsid w:val="00F145E2"/>
    <w:rsid w:val="00F14612"/>
    <w:rsid w:val="00F155CE"/>
    <w:rsid w:val="00F156FC"/>
    <w:rsid w:val="00F16013"/>
    <w:rsid w:val="00F17731"/>
    <w:rsid w:val="00F17EAE"/>
    <w:rsid w:val="00F20E79"/>
    <w:rsid w:val="00F211C3"/>
    <w:rsid w:val="00F218CD"/>
    <w:rsid w:val="00F218D4"/>
    <w:rsid w:val="00F21DDA"/>
    <w:rsid w:val="00F21F4F"/>
    <w:rsid w:val="00F2250A"/>
    <w:rsid w:val="00F2268F"/>
    <w:rsid w:val="00F22F57"/>
    <w:rsid w:val="00F2471A"/>
    <w:rsid w:val="00F24788"/>
    <w:rsid w:val="00F2640F"/>
    <w:rsid w:val="00F26B71"/>
    <w:rsid w:val="00F26E9E"/>
    <w:rsid w:val="00F27C34"/>
    <w:rsid w:val="00F27E46"/>
    <w:rsid w:val="00F301C2"/>
    <w:rsid w:val="00F302E1"/>
    <w:rsid w:val="00F305BC"/>
    <w:rsid w:val="00F308E1"/>
    <w:rsid w:val="00F30BAF"/>
    <w:rsid w:val="00F30D09"/>
    <w:rsid w:val="00F30F46"/>
    <w:rsid w:val="00F312ED"/>
    <w:rsid w:val="00F31832"/>
    <w:rsid w:val="00F31B22"/>
    <w:rsid w:val="00F31B49"/>
    <w:rsid w:val="00F32F56"/>
    <w:rsid w:val="00F32FDF"/>
    <w:rsid w:val="00F33127"/>
    <w:rsid w:val="00F332B6"/>
    <w:rsid w:val="00F33D4F"/>
    <w:rsid w:val="00F34B64"/>
    <w:rsid w:val="00F34CD6"/>
    <w:rsid w:val="00F35873"/>
    <w:rsid w:val="00F35920"/>
    <w:rsid w:val="00F366A5"/>
    <w:rsid w:val="00F36C5F"/>
    <w:rsid w:val="00F36E90"/>
    <w:rsid w:val="00F37259"/>
    <w:rsid w:val="00F37369"/>
    <w:rsid w:val="00F379F6"/>
    <w:rsid w:val="00F37E6C"/>
    <w:rsid w:val="00F405A4"/>
    <w:rsid w:val="00F40CB7"/>
    <w:rsid w:val="00F40EAC"/>
    <w:rsid w:val="00F41194"/>
    <w:rsid w:val="00F41998"/>
    <w:rsid w:val="00F41F05"/>
    <w:rsid w:val="00F42A0B"/>
    <w:rsid w:val="00F42E23"/>
    <w:rsid w:val="00F433BD"/>
    <w:rsid w:val="00F44563"/>
    <w:rsid w:val="00F44EC5"/>
    <w:rsid w:val="00F45532"/>
    <w:rsid w:val="00F467C8"/>
    <w:rsid w:val="00F46DD9"/>
    <w:rsid w:val="00F47498"/>
    <w:rsid w:val="00F47C89"/>
    <w:rsid w:val="00F512B2"/>
    <w:rsid w:val="00F5283D"/>
    <w:rsid w:val="00F52ABA"/>
    <w:rsid w:val="00F52BC7"/>
    <w:rsid w:val="00F53BF4"/>
    <w:rsid w:val="00F54266"/>
    <w:rsid w:val="00F549D3"/>
    <w:rsid w:val="00F55043"/>
    <w:rsid w:val="00F56CC6"/>
    <w:rsid w:val="00F56DCF"/>
    <w:rsid w:val="00F57034"/>
    <w:rsid w:val="00F60BE9"/>
    <w:rsid w:val="00F61D91"/>
    <w:rsid w:val="00F61FD8"/>
    <w:rsid w:val="00F62758"/>
    <w:rsid w:val="00F62DBF"/>
    <w:rsid w:val="00F641FC"/>
    <w:rsid w:val="00F647F7"/>
    <w:rsid w:val="00F6583C"/>
    <w:rsid w:val="00F6589A"/>
    <w:rsid w:val="00F660A7"/>
    <w:rsid w:val="00F660FC"/>
    <w:rsid w:val="00F667C1"/>
    <w:rsid w:val="00F6783E"/>
    <w:rsid w:val="00F7049A"/>
    <w:rsid w:val="00F70781"/>
    <w:rsid w:val="00F707E6"/>
    <w:rsid w:val="00F708FF"/>
    <w:rsid w:val="00F70DBE"/>
    <w:rsid w:val="00F71124"/>
    <w:rsid w:val="00F712FD"/>
    <w:rsid w:val="00F71888"/>
    <w:rsid w:val="00F719CD"/>
    <w:rsid w:val="00F71BB8"/>
    <w:rsid w:val="00F72584"/>
    <w:rsid w:val="00F7290D"/>
    <w:rsid w:val="00F72986"/>
    <w:rsid w:val="00F7302F"/>
    <w:rsid w:val="00F732EC"/>
    <w:rsid w:val="00F73D08"/>
    <w:rsid w:val="00F7486C"/>
    <w:rsid w:val="00F75734"/>
    <w:rsid w:val="00F75783"/>
    <w:rsid w:val="00F7586B"/>
    <w:rsid w:val="00F75F2F"/>
    <w:rsid w:val="00F76445"/>
    <w:rsid w:val="00F7688D"/>
    <w:rsid w:val="00F76ECC"/>
    <w:rsid w:val="00F80399"/>
    <w:rsid w:val="00F80459"/>
    <w:rsid w:val="00F812C8"/>
    <w:rsid w:val="00F8132D"/>
    <w:rsid w:val="00F818AE"/>
    <w:rsid w:val="00F8194F"/>
    <w:rsid w:val="00F819BE"/>
    <w:rsid w:val="00F81B40"/>
    <w:rsid w:val="00F81CD3"/>
    <w:rsid w:val="00F820C4"/>
    <w:rsid w:val="00F82D97"/>
    <w:rsid w:val="00F83128"/>
    <w:rsid w:val="00F83780"/>
    <w:rsid w:val="00F83829"/>
    <w:rsid w:val="00F83B55"/>
    <w:rsid w:val="00F83C9A"/>
    <w:rsid w:val="00F84069"/>
    <w:rsid w:val="00F843D7"/>
    <w:rsid w:val="00F851DE"/>
    <w:rsid w:val="00F852B4"/>
    <w:rsid w:val="00F85536"/>
    <w:rsid w:val="00F856DE"/>
    <w:rsid w:val="00F8657A"/>
    <w:rsid w:val="00F8679A"/>
    <w:rsid w:val="00F87117"/>
    <w:rsid w:val="00F8736C"/>
    <w:rsid w:val="00F875B5"/>
    <w:rsid w:val="00F876F1"/>
    <w:rsid w:val="00F87CAF"/>
    <w:rsid w:val="00F90230"/>
    <w:rsid w:val="00F9030E"/>
    <w:rsid w:val="00F90425"/>
    <w:rsid w:val="00F90ADB"/>
    <w:rsid w:val="00F90E78"/>
    <w:rsid w:val="00F91209"/>
    <w:rsid w:val="00F92010"/>
    <w:rsid w:val="00F9221F"/>
    <w:rsid w:val="00F92EAB"/>
    <w:rsid w:val="00F931C7"/>
    <w:rsid w:val="00F93279"/>
    <w:rsid w:val="00F93559"/>
    <w:rsid w:val="00F93D72"/>
    <w:rsid w:val="00F93E28"/>
    <w:rsid w:val="00F93E65"/>
    <w:rsid w:val="00F94070"/>
    <w:rsid w:val="00F950B5"/>
    <w:rsid w:val="00F9513F"/>
    <w:rsid w:val="00F95AE0"/>
    <w:rsid w:val="00F97908"/>
    <w:rsid w:val="00F97B43"/>
    <w:rsid w:val="00FA03F3"/>
    <w:rsid w:val="00FA056B"/>
    <w:rsid w:val="00FA07F8"/>
    <w:rsid w:val="00FA09FF"/>
    <w:rsid w:val="00FA105C"/>
    <w:rsid w:val="00FA1475"/>
    <w:rsid w:val="00FA148A"/>
    <w:rsid w:val="00FA15D9"/>
    <w:rsid w:val="00FA27C8"/>
    <w:rsid w:val="00FA2AED"/>
    <w:rsid w:val="00FA3188"/>
    <w:rsid w:val="00FA3B76"/>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12D7"/>
    <w:rsid w:val="00FB1527"/>
    <w:rsid w:val="00FB2537"/>
    <w:rsid w:val="00FB263C"/>
    <w:rsid w:val="00FB2887"/>
    <w:rsid w:val="00FB33DC"/>
    <w:rsid w:val="00FB4338"/>
    <w:rsid w:val="00FB477E"/>
    <w:rsid w:val="00FB4C9C"/>
    <w:rsid w:val="00FB5B40"/>
    <w:rsid w:val="00FB6165"/>
    <w:rsid w:val="00FB6898"/>
    <w:rsid w:val="00FB6CCC"/>
    <w:rsid w:val="00FB734B"/>
    <w:rsid w:val="00FC0150"/>
    <w:rsid w:val="00FC023A"/>
    <w:rsid w:val="00FC0388"/>
    <w:rsid w:val="00FC03AB"/>
    <w:rsid w:val="00FC0EAF"/>
    <w:rsid w:val="00FC17F9"/>
    <w:rsid w:val="00FC1E8E"/>
    <w:rsid w:val="00FC332E"/>
    <w:rsid w:val="00FC42F6"/>
    <w:rsid w:val="00FC471B"/>
    <w:rsid w:val="00FC4729"/>
    <w:rsid w:val="00FC4A8C"/>
    <w:rsid w:val="00FC4C93"/>
    <w:rsid w:val="00FC53DB"/>
    <w:rsid w:val="00FC5A05"/>
    <w:rsid w:val="00FC5FC2"/>
    <w:rsid w:val="00FC6177"/>
    <w:rsid w:val="00FC63D1"/>
    <w:rsid w:val="00FC7310"/>
    <w:rsid w:val="00FC7528"/>
    <w:rsid w:val="00FC7558"/>
    <w:rsid w:val="00FD0572"/>
    <w:rsid w:val="00FD0981"/>
    <w:rsid w:val="00FD09E9"/>
    <w:rsid w:val="00FD17F0"/>
    <w:rsid w:val="00FD1A97"/>
    <w:rsid w:val="00FD1BA0"/>
    <w:rsid w:val="00FD1D90"/>
    <w:rsid w:val="00FD1DD9"/>
    <w:rsid w:val="00FD28AA"/>
    <w:rsid w:val="00FD2D1C"/>
    <w:rsid w:val="00FD2D7B"/>
    <w:rsid w:val="00FD30C7"/>
    <w:rsid w:val="00FD36B9"/>
    <w:rsid w:val="00FD37F6"/>
    <w:rsid w:val="00FD3CFE"/>
    <w:rsid w:val="00FD40DF"/>
    <w:rsid w:val="00FD4514"/>
    <w:rsid w:val="00FD4589"/>
    <w:rsid w:val="00FD473E"/>
    <w:rsid w:val="00FD4F18"/>
    <w:rsid w:val="00FD5448"/>
    <w:rsid w:val="00FD6589"/>
    <w:rsid w:val="00FD6B09"/>
    <w:rsid w:val="00FD7847"/>
    <w:rsid w:val="00FD7DF9"/>
    <w:rsid w:val="00FE0B51"/>
    <w:rsid w:val="00FE0B78"/>
    <w:rsid w:val="00FE0BC8"/>
    <w:rsid w:val="00FE0ED4"/>
    <w:rsid w:val="00FE132E"/>
    <w:rsid w:val="00FE1866"/>
    <w:rsid w:val="00FE1EAB"/>
    <w:rsid w:val="00FE3090"/>
    <w:rsid w:val="00FE3097"/>
    <w:rsid w:val="00FE31A2"/>
    <w:rsid w:val="00FE32EB"/>
    <w:rsid w:val="00FE3465"/>
    <w:rsid w:val="00FE3735"/>
    <w:rsid w:val="00FE4839"/>
    <w:rsid w:val="00FE63CB"/>
    <w:rsid w:val="00FE6547"/>
    <w:rsid w:val="00FE67CF"/>
    <w:rsid w:val="00FE6D20"/>
    <w:rsid w:val="00FE6FB9"/>
    <w:rsid w:val="00FE70B6"/>
    <w:rsid w:val="00FE7549"/>
    <w:rsid w:val="00FE7688"/>
    <w:rsid w:val="00FE7BCC"/>
    <w:rsid w:val="00FE7BDC"/>
    <w:rsid w:val="00FF0C83"/>
    <w:rsid w:val="00FF126D"/>
    <w:rsid w:val="00FF1F31"/>
    <w:rsid w:val="00FF2310"/>
    <w:rsid w:val="00FF2E73"/>
    <w:rsid w:val="00FF3456"/>
    <w:rsid w:val="00FF4447"/>
    <w:rsid w:val="00FF46EB"/>
    <w:rsid w:val="00FF4AE2"/>
    <w:rsid w:val="00FF4E18"/>
    <w:rsid w:val="00FF50A8"/>
    <w:rsid w:val="00FF571E"/>
    <w:rsid w:val="00FF5E5F"/>
    <w:rsid w:val="00FF6BD1"/>
    <w:rsid w:val="00FF6CC0"/>
    <w:rsid w:val="00FF6DD2"/>
    <w:rsid w:val="00FF7512"/>
    <w:rsid w:val="00FF7563"/>
    <w:rsid w:val="00FF7760"/>
    <w:rsid w:val="00FF78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11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D85EDE"/>
    <w:pPr>
      <w:keepNext/>
      <w:numPr>
        <w:numId w:val="2"/>
      </w:numPr>
      <w:spacing w:before="120"/>
      <w:outlineLvl w:val="0"/>
    </w:pPr>
    <w:rPr>
      <w:b/>
      <w:bCs/>
      <w:sz w:val="28"/>
      <w:szCs w:val="28"/>
    </w:rPr>
  </w:style>
  <w:style w:type="paragraph" w:styleId="Heading2">
    <w:name w:val="heading 2"/>
    <w:basedOn w:val="Normal"/>
    <w:next w:val="Normal"/>
    <w:link w:val="Heading2Char"/>
    <w:qFormat/>
    <w:rsid w:val="00D85EDE"/>
    <w:pPr>
      <w:keepNext/>
      <w:numPr>
        <w:ilvl w:val="1"/>
        <w:numId w:val="2"/>
      </w:numPr>
      <w:spacing w:before="120"/>
      <w:outlineLvl w:val="1"/>
    </w:pPr>
    <w:rPr>
      <w:b/>
      <w:bCs/>
      <w:sz w:val="24"/>
    </w:rPr>
  </w:style>
  <w:style w:type="paragraph" w:styleId="Heading3">
    <w:name w:val="heading 3"/>
    <w:basedOn w:val="Normal"/>
    <w:next w:val="Normal"/>
    <w:qFormat/>
    <w:rsid w:val="00D85EDE"/>
    <w:pPr>
      <w:keepNext/>
      <w:numPr>
        <w:ilvl w:val="2"/>
        <w:numId w:val="2"/>
      </w:numPr>
      <w:tabs>
        <w:tab w:val="clear" w:pos="720"/>
      </w:tabs>
      <w:spacing w:before="120"/>
      <w:outlineLvl w:val="2"/>
    </w:pPr>
    <w:rPr>
      <w:b/>
    </w:rPr>
  </w:style>
  <w:style w:type="paragraph" w:styleId="Heading4">
    <w:name w:val="heading 4"/>
    <w:basedOn w:val="Normal"/>
    <w:next w:val="Normal"/>
    <w:qFormat/>
    <w:rsid w:val="00D85ED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D85ED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D85EDE"/>
    <w:pPr>
      <w:numPr>
        <w:ilvl w:val="5"/>
        <w:numId w:val="2"/>
      </w:numPr>
      <w:spacing w:before="240" w:after="60"/>
      <w:outlineLvl w:val="5"/>
    </w:pPr>
    <w:rPr>
      <w:b/>
      <w:bCs/>
    </w:rPr>
  </w:style>
  <w:style w:type="paragraph" w:styleId="Heading7">
    <w:name w:val="heading 7"/>
    <w:basedOn w:val="Normal"/>
    <w:next w:val="Normal"/>
    <w:qFormat/>
    <w:rsid w:val="00D85EDE"/>
    <w:pPr>
      <w:numPr>
        <w:ilvl w:val="6"/>
        <w:numId w:val="2"/>
      </w:numPr>
      <w:spacing w:before="240" w:after="60"/>
      <w:outlineLvl w:val="6"/>
    </w:pPr>
    <w:rPr>
      <w:sz w:val="24"/>
      <w:szCs w:val="24"/>
    </w:rPr>
  </w:style>
  <w:style w:type="paragraph" w:styleId="Heading8">
    <w:name w:val="heading 8"/>
    <w:basedOn w:val="Normal"/>
    <w:next w:val="Normal"/>
    <w:qFormat/>
    <w:rsid w:val="00D85ED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85ED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85EDE"/>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D85EDE"/>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
    <w:basedOn w:val="Normal"/>
    <w:next w:val="Normal"/>
    <w:link w:val="CaptionChar"/>
    <w:uiPriority w:val="35"/>
    <w:qFormat/>
    <w:rsid w:val="00D85EDE"/>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rPr>
  </w:style>
  <w:style w:type="paragraph" w:styleId="ListBullet">
    <w:name w:val="List Bullet"/>
    <w:basedOn w:val="List"/>
    <w:rsid w:val="00D85EDE"/>
    <w:pPr>
      <w:autoSpaceDE/>
      <w:autoSpaceDN/>
      <w:adjustRightInd/>
      <w:spacing w:after="180"/>
      <w:ind w:left="568" w:hanging="284"/>
      <w:jc w:val="left"/>
    </w:pPr>
    <w:rPr>
      <w:sz w:val="20"/>
      <w:szCs w:val="20"/>
      <w:lang w:val="en-GB"/>
    </w:rPr>
  </w:style>
  <w:style w:type="paragraph" w:styleId="List">
    <w:name w:val="List"/>
    <w:basedOn w:val="Normal"/>
    <w:rsid w:val="00D85EDE"/>
    <w:pPr>
      <w:ind w:left="360" w:hanging="360"/>
    </w:pPr>
  </w:style>
  <w:style w:type="paragraph" w:styleId="BodyText2">
    <w:name w:val="Body Text 2"/>
    <w:basedOn w:val="Normal"/>
    <w:rsid w:val="00D85EDE"/>
    <w:pPr>
      <w:spacing w:after="0"/>
      <w:jc w:val="left"/>
    </w:pPr>
    <w:rPr>
      <w:szCs w:val="20"/>
    </w:rPr>
  </w:style>
  <w:style w:type="paragraph" w:styleId="BalloonText">
    <w:name w:val="Balloon Text"/>
    <w:basedOn w:val="Normal"/>
    <w:semiHidden/>
    <w:rsid w:val="00D85EDE"/>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85EDE"/>
    <w:rPr>
      <w:color w:val="800080"/>
      <w:u w:val="single"/>
    </w:rPr>
  </w:style>
  <w:style w:type="paragraph" w:styleId="FootnoteText">
    <w:name w:val="footnote text"/>
    <w:basedOn w:val="Normal"/>
    <w:semiHidden/>
    <w:rsid w:val="00D85EDE"/>
    <w:rPr>
      <w:sz w:val="20"/>
      <w:szCs w:val="20"/>
    </w:rPr>
  </w:style>
  <w:style w:type="character" w:styleId="FootnoteReference">
    <w:name w:val="footnote reference"/>
    <w:semiHidden/>
    <w:rsid w:val="00D85EDE"/>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C37DA4"/>
    <w:pPr>
      <w:widowControl w:val="0"/>
      <w:autoSpaceDE w:val="0"/>
      <w:autoSpaceDN w:val="0"/>
      <w:adjustRightInd w:val="0"/>
    </w:pPr>
    <w:rPr>
      <w:rFonts w:ascii="Calibri" w:hAnsi="Calibri" w:cs="Calibri"/>
      <w:color w:val="000000"/>
      <w:sz w:val="24"/>
      <w:szCs w:val="24"/>
    </w:rPr>
  </w:style>
  <w:style w:type="paragraph" w:styleId="ListParagraph">
    <w:name w:val="List Paragraph"/>
    <w:basedOn w:val="Normal"/>
    <w:link w:val="ListParagraphChar"/>
    <w:uiPriority w:val="34"/>
    <w:qFormat/>
    <w:rsid w:val="006A6345"/>
    <w:pPr>
      <w:autoSpaceDE/>
      <w:autoSpaceDN/>
      <w:adjustRightInd/>
      <w:snapToGrid/>
      <w:spacing w:after="200" w:line="276" w:lineRule="auto"/>
    </w:pPr>
    <w:rPr>
      <w:rFonts w:eastAsia="Times New Roman"/>
      <w:sz w:val="20"/>
      <w:szCs w:val="21"/>
    </w:rPr>
  </w:style>
  <w:style w:type="character" w:customStyle="1" w:styleId="ListParagraphChar">
    <w:name w:val="List Paragraph Char"/>
    <w:link w:val="ListParagraph"/>
    <w:uiPriority w:val="34"/>
    <w:rsid w:val="006A6345"/>
    <w:rPr>
      <w:rFonts w:eastAsia="Times New Roman"/>
      <w:szCs w:val="21"/>
      <w:lang w:eastAsia="en-US"/>
    </w:rPr>
  </w:style>
  <w:style w:type="character" w:styleId="CommentReference">
    <w:name w:val="annotation reference"/>
    <w:rsid w:val="00312F07"/>
    <w:rPr>
      <w:sz w:val="16"/>
      <w:szCs w:val="16"/>
    </w:rPr>
  </w:style>
  <w:style w:type="paragraph" w:styleId="CommentText">
    <w:name w:val="annotation text"/>
    <w:basedOn w:val="Normal"/>
    <w:link w:val="CommentTextChar"/>
    <w:uiPriority w:val="99"/>
    <w:rsid w:val="00312F07"/>
    <w:rPr>
      <w:sz w:val="20"/>
      <w:szCs w:val="20"/>
    </w:rPr>
  </w:style>
  <w:style w:type="character" w:customStyle="1" w:styleId="CommentTextChar">
    <w:name w:val="Comment Text Char"/>
    <w:basedOn w:val="DefaultParagraphFont"/>
    <w:link w:val="CommentText"/>
    <w:uiPriority w:val="99"/>
    <w:rsid w:val="00312F07"/>
  </w:style>
  <w:style w:type="paragraph" w:styleId="CommentSubject">
    <w:name w:val="annotation subject"/>
    <w:basedOn w:val="CommentText"/>
    <w:next w:val="CommentText"/>
    <w:link w:val="CommentSubjectChar"/>
    <w:rsid w:val="00312F07"/>
    <w:rPr>
      <w:b/>
      <w:bCs/>
    </w:rPr>
  </w:style>
  <w:style w:type="character" w:customStyle="1" w:styleId="CommentSubjectChar">
    <w:name w:val="Comment Subject Char"/>
    <w:link w:val="CommentSubject"/>
    <w:rsid w:val="00312F07"/>
    <w:rPr>
      <w:b/>
      <w:bCs/>
    </w:rPr>
  </w:style>
  <w:style w:type="paragraph" w:styleId="Revision">
    <w:name w:val="Revision"/>
    <w:hidden/>
    <w:uiPriority w:val="99"/>
    <w:semiHidden/>
    <w:rsid w:val="00312F07"/>
    <w:rPr>
      <w:sz w:val="22"/>
      <w:szCs w:val="22"/>
      <w:lang w:eastAsia="en-US"/>
    </w:rPr>
  </w:style>
  <w:style w:type="paragraph" w:styleId="DocumentMap">
    <w:name w:val="Document Map"/>
    <w:basedOn w:val="Normal"/>
    <w:link w:val="DocumentMapChar"/>
    <w:rsid w:val="00A31B55"/>
    <w:rPr>
      <w:rFonts w:ascii="Tahoma" w:hAnsi="Tahoma"/>
      <w:sz w:val="16"/>
      <w:szCs w:val="16"/>
    </w:rPr>
  </w:style>
  <w:style w:type="character" w:customStyle="1" w:styleId="DocumentMapChar">
    <w:name w:val="Document Map Char"/>
    <w:link w:val="DocumentMap"/>
    <w:rsid w:val="00A31B55"/>
    <w:rPr>
      <w:rFonts w:ascii="Tahoma" w:hAnsi="Tahoma" w:cs="Tahoma"/>
      <w:sz w:val="16"/>
      <w:szCs w:val="16"/>
      <w:lang w:eastAsia="en-US"/>
    </w:rPr>
  </w:style>
  <w:style w:type="character" w:customStyle="1" w:styleId="im-content1">
    <w:name w:val="im-content1"/>
    <w:rsid w:val="00DE0FB3"/>
    <w:rPr>
      <w:vanish w:val="0"/>
      <w:webHidden w:val="0"/>
      <w:color w:val="333333"/>
      <w:specVanish/>
    </w:rPr>
  </w:style>
  <w:style w:type="character" w:customStyle="1" w:styleId="MTConvertedEquation">
    <w:name w:val="MTConvertedEquation"/>
    <w:rsid w:val="008500F6"/>
    <w:rPr>
      <w:lang w:eastAsia="zh-CN"/>
    </w:rPr>
  </w:style>
  <w:style w:type="paragraph" w:customStyle="1" w:styleId="EQ">
    <w:name w:val="EQ"/>
    <w:basedOn w:val="Normal"/>
    <w:next w:val="Normal"/>
    <w:rsid w:val="00661C6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Heading2Char">
    <w:name w:val="Heading 2 Char"/>
    <w:link w:val="Heading2"/>
    <w:rsid w:val="004B11C8"/>
    <w:rPr>
      <w:b/>
      <w:bCs/>
      <w:sz w:val="24"/>
      <w:szCs w:val="22"/>
      <w:lang w:eastAsia="en-US"/>
    </w:rPr>
  </w:style>
</w:styles>
</file>

<file path=word/webSettings.xml><?xml version="1.0" encoding="utf-8"?>
<w:webSettings xmlns:r="http://schemas.openxmlformats.org/officeDocument/2006/relationships" xmlns:w="http://schemas.openxmlformats.org/wordprocessingml/2006/main">
  <w:divs>
    <w:div w:id="181431717">
      <w:bodyDiv w:val="1"/>
      <w:marLeft w:val="0"/>
      <w:marRight w:val="0"/>
      <w:marTop w:val="0"/>
      <w:marBottom w:val="0"/>
      <w:divBdr>
        <w:top w:val="none" w:sz="0" w:space="0" w:color="auto"/>
        <w:left w:val="none" w:sz="0" w:space="0" w:color="auto"/>
        <w:bottom w:val="none" w:sz="0" w:space="0" w:color="auto"/>
        <w:right w:val="none" w:sz="0" w:space="0" w:color="auto"/>
      </w:divBdr>
    </w:div>
    <w:div w:id="2021386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4382892">
      <w:bodyDiv w:val="1"/>
      <w:marLeft w:val="0"/>
      <w:marRight w:val="0"/>
      <w:marTop w:val="0"/>
      <w:marBottom w:val="0"/>
      <w:divBdr>
        <w:top w:val="none" w:sz="0" w:space="0" w:color="auto"/>
        <w:left w:val="none" w:sz="0" w:space="0" w:color="auto"/>
        <w:bottom w:val="none" w:sz="0" w:space="0" w:color="auto"/>
        <w:right w:val="none" w:sz="0" w:space="0" w:color="auto"/>
      </w:divBdr>
      <w:divsChild>
        <w:div w:id="679044971">
          <w:marLeft w:val="0"/>
          <w:marRight w:val="0"/>
          <w:marTop w:val="0"/>
          <w:marBottom w:val="0"/>
          <w:divBdr>
            <w:top w:val="none" w:sz="0" w:space="0" w:color="auto"/>
            <w:left w:val="none" w:sz="0" w:space="0" w:color="auto"/>
            <w:bottom w:val="none" w:sz="0" w:space="0" w:color="auto"/>
            <w:right w:val="none" w:sz="0" w:space="0" w:color="auto"/>
          </w:divBdr>
          <w:divsChild>
            <w:div w:id="132676551">
              <w:marLeft w:val="0"/>
              <w:marRight w:val="0"/>
              <w:marTop w:val="0"/>
              <w:marBottom w:val="0"/>
              <w:divBdr>
                <w:top w:val="none" w:sz="0" w:space="0" w:color="auto"/>
                <w:left w:val="none" w:sz="0" w:space="0" w:color="auto"/>
                <w:bottom w:val="none" w:sz="0" w:space="0" w:color="auto"/>
                <w:right w:val="none" w:sz="0" w:space="0" w:color="auto"/>
              </w:divBdr>
            </w:div>
            <w:div w:id="113463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637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899805">
      <w:bodyDiv w:val="1"/>
      <w:marLeft w:val="0"/>
      <w:marRight w:val="0"/>
      <w:marTop w:val="0"/>
      <w:marBottom w:val="0"/>
      <w:divBdr>
        <w:top w:val="none" w:sz="0" w:space="0" w:color="auto"/>
        <w:left w:val="none" w:sz="0" w:space="0" w:color="auto"/>
        <w:bottom w:val="none" w:sz="0" w:space="0" w:color="auto"/>
        <w:right w:val="none" w:sz="0" w:space="0" w:color="auto"/>
      </w:divBdr>
      <w:divsChild>
        <w:div w:id="14501508">
          <w:marLeft w:val="1800"/>
          <w:marRight w:val="0"/>
          <w:marTop w:val="62"/>
          <w:marBottom w:val="0"/>
          <w:divBdr>
            <w:top w:val="none" w:sz="0" w:space="0" w:color="auto"/>
            <w:left w:val="none" w:sz="0" w:space="0" w:color="auto"/>
            <w:bottom w:val="none" w:sz="0" w:space="0" w:color="auto"/>
            <w:right w:val="none" w:sz="0" w:space="0" w:color="auto"/>
          </w:divBdr>
        </w:div>
        <w:div w:id="684481069">
          <w:marLeft w:val="2520"/>
          <w:marRight w:val="0"/>
          <w:marTop w:val="53"/>
          <w:marBottom w:val="0"/>
          <w:divBdr>
            <w:top w:val="none" w:sz="0" w:space="0" w:color="auto"/>
            <w:left w:val="none" w:sz="0" w:space="0" w:color="auto"/>
            <w:bottom w:val="none" w:sz="0" w:space="0" w:color="auto"/>
            <w:right w:val="none" w:sz="0" w:space="0" w:color="auto"/>
          </w:divBdr>
        </w:div>
        <w:div w:id="703403791">
          <w:marLeft w:val="1800"/>
          <w:marRight w:val="0"/>
          <w:marTop w:val="62"/>
          <w:marBottom w:val="0"/>
          <w:divBdr>
            <w:top w:val="none" w:sz="0" w:space="0" w:color="auto"/>
            <w:left w:val="none" w:sz="0" w:space="0" w:color="auto"/>
            <w:bottom w:val="none" w:sz="0" w:space="0" w:color="auto"/>
            <w:right w:val="none" w:sz="0" w:space="0" w:color="auto"/>
          </w:divBdr>
        </w:div>
        <w:div w:id="1410074434">
          <w:marLeft w:val="2520"/>
          <w:marRight w:val="0"/>
          <w:marTop w:val="53"/>
          <w:marBottom w:val="0"/>
          <w:divBdr>
            <w:top w:val="none" w:sz="0" w:space="0" w:color="auto"/>
            <w:left w:val="none" w:sz="0" w:space="0" w:color="auto"/>
            <w:bottom w:val="none" w:sz="0" w:space="0" w:color="auto"/>
            <w:right w:val="none" w:sz="0" w:space="0" w:color="auto"/>
          </w:divBdr>
        </w:div>
        <w:div w:id="1523321482">
          <w:marLeft w:val="2520"/>
          <w:marRight w:val="0"/>
          <w:marTop w:val="53"/>
          <w:marBottom w:val="0"/>
          <w:divBdr>
            <w:top w:val="none" w:sz="0" w:space="0" w:color="auto"/>
            <w:left w:val="none" w:sz="0" w:space="0" w:color="auto"/>
            <w:bottom w:val="none" w:sz="0" w:space="0" w:color="auto"/>
            <w:right w:val="none" w:sz="0" w:space="0" w:color="auto"/>
          </w:divBdr>
        </w:div>
        <w:div w:id="1588034704">
          <w:marLeft w:val="1800"/>
          <w:marRight w:val="0"/>
          <w:marTop w:val="62"/>
          <w:marBottom w:val="0"/>
          <w:divBdr>
            <w:top w:val="none" w:sz="0" w:space="0" w:color="auto"/>
            <w:left w:val="none" w:sz="0" w:space="0" w:color="auto"/>
            <w:bottom w:val="none" w:sz="0" w:space="0" w:color="auto"/>
            <w:right w:val="none" w:sz="0" w:space="0" w:color="auto"/>
          </w:divBdr>
        </w:div>
        <w:div w:id="1613247570">
          <w:marLeft w:val="1800"/>
          <w:marRight w:val="0"/>
          <w:marTop w:val="62"/>
          <w:marBottom w:val="0"/>
          <w:divBdr>
            <w:top w:val="none" w:sz="0" w:space="0" w:color="auto"/>
            <w:left w:val="none" w:sz="0" w:space="0" w:color="auto"/>
            <w:bottom w:val="none" w:sz="0" w:space="0" w:color="auto"/>
            <w:right w:val="none" w:sz="0" w:space="0" w:color="auto"/>
          </w:divBdr>
        </w:div>
        <w:div w:id="1856647778">
          <w:marLeft w:val="1166"/>
          <w:marRight w:val="0"/>
          <w:marTop w:val="67"/>
          <w:marBottom w:val="0"/>
          <w:divBdr>
            <w:top w:val="none" w:sz="0" w:space="0" w:color="auto"/>
            <w:left w:val="none" w:sz="0" w:space="0" w:color="auto"/>
            <w:bottom w:val="none" w:sz="0" w:space="0" w:color="auto"/>
            <w:right w:val="none" w:sz="0" w:space="0" w:color="auto"/>
          </w:divBdr>
        </w:div>
        <w:div w:id="1869172254">
          <w:marLeft w:val="1800"/>
          <w:marRight w:val="0"/>
          <w:marTop w:val="62"/>
          <w:marBottom w:val="0"/>
          <w:divBdr>
            <w:top w:val="none" w:sz="0" w:space="0" w:color="auto"/>
            <w:left w:val="none" w:sz="0" w:space="0" w:color="auto"/>
            <w:bottom w:val="none" w:sz="0" w:space="0" w:color="auto"/>
            <w:right w:val="none" w:sz="0" w:space="0" w:color="auto"/>
          </w:divBdr>
        </w:div>
        <w:div w:id="1876694580">
          <w:marLeft w:val="1800"/>
          <w:marRight w:val="0"/>
          <w:marTop w:val="62"/>
          <w:marBottom w:val="0"/>
          <w:divBdr>
            <w:top w:val="none" w:sz="0" w:space="0" w:color="auto"/>
            <w:left w:val="none" w:sz="0" w:space="0" w:color="auto"/>
            <w:bottom w:val="none" w:sz="0" w:space="0" w:color="auto"/>
            <w:right w:val="none" w:sz="0" w:space="0" w:color="auto"/>
          </w:divBdr>
        </w:div>
        <w:div w:id="1935742950">
          <w:marLeft w:val="2520"/>
          <w:marRight w:val="0"/>
          <w:marTop w:val="53"/>
          <w:marBottom w:val="0"/>
          <w:divBdr>
            <w:top w:val="none" w:sz="0" w:space="0" w:color="auto"/>
            <w:left w:val="none" w:sz="0" w:space="0" w:color="auto"/>
            <w:bottom w:val="none" w:sz="0" w:space="0" w:color="auto"/>
            <w:right w:val="none" w:sz="0" w:space="0" w:color="auto"/>
          </w:divBdr>
        </w:div>
        <w:div w:id="1961835130">
          <w:marLeft w:val="2520"/>
          <w:marRight w:val="0"/>
          <w:marTop w:val="53"/>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9755">
      <w:bodyDiv w:val="1"/>
      <w:marLeft w:val="0"/>
      <w:marRight w:val="0"/>
      <w:marTop w:val="0"/>
      <w:marBottom w:val="0"/>
      <w:divBdr>
        <w:top w:val="none" w:sz="0" w:space="0" w:color="auto"/>
        <w:left w:val="none" w:sz="0" w:space="0" w:color="auto"/>
        <w:bottom w:val="none" w:sz="0" w:space="0" w:color="auto"/>
        <w:right w:val="none" w:sz="0" w:space="0" w:color="auto"/>
      </w:divBdr>
    </w:div>
    <w:div w:id="705132558">
      <w:bodyDiv w:val="1"/>
      <w:marLeft w:val="0"/>
      <w:marRight w:val="0"/>
      <w:marTop w:val="0"/>
      <w:marBottom w:val="0"/>
      <w:divBdr>
        <w:top w:val="none" w:sz="0" w:space="0" w:color="auto"/>
        <w:left w:val="none" w:sz="0" w:space="0" w:color="auto"/>
        <w:bottom w:val="none" w:sz="0" w:space="0" w:color="auto"/>
        <w:right w:val="none" w:sz="0" w:space="0" w:color="auto"/>
      </w:divBdr>
    </w:div>
    <w:div w:id="770785768">
      <w:bodyDiv w:val="1"/>
      <w:marLeft w:val="0"/>
      <w:marRight w:val="0"/>
      <w:marTop w:val="0"/>
      <w:marBottom w:val="0"/>
      <w:divBdr>
        <w:top w:val="none" w:sz="0" w:space="0" w:color="auto"/>
        <w:left w:val="none" w:sz="0" w:space="0" w:color="auto"/>
        <w:bottom w:val="none" w:sz="0" w:space="0" w:color="auto"/>
        <w:right w:val="none" w:sz="0" w:space="0" w:color="auto"/>
      </w:divBdr>
    </w:div>
    <w:div w:id="804811128">
      <w:bodyDiv w:val="1"/>
      <w:marLeft w:val="0"/>
      <w:marRight w:val="0"/>
      <w:marTop w:val="0"/>
      <w:marBottom w:val="0"/>
      <w:divBdr>
        <w:top w:val="none" w:sz="0" w:space="0" w:color="auto"/>
        <w:left w:val="none" w:sz="0" w:space="0" w:color="auto"/>
        <w:bottom w:val="none" w:sz="0" w:space="0" w:color="auto"/>
        <w:right w:val="none" w:sz="0" w:space="0" w:color="auto"/>
      </w:divBdr>
    </w:div>
    <w:div w:id="8287894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887217">
      <w:bodyDiv w:val="1"/>
      <w:marLeft w:val="0"/>
      <w:marRight w:val="0"/>
      <w:marTop w:val="0"/>
      <w:marBottom w:val="0"/>
      <w:divBdr>
        <w:top w:val="none" w:sz="0" w:space="0" w:color="auto"/>
        <w:left w:val="none" w:sz="0" w:space="0" w:color="auto"/>
        <w:bottom w:val="none" w:sz="0" w:space="0" w:color="auto"/>
        <w:right w:val="none" w:sz="0" w:space="0" w:color="auto"/>
      </w:divBdr>
      <w:divsChild>
        <w:div w:id="445928198">
          <w:marLeft w:val="0"/>
          <w:marRight w:val="0"/>
          <w:marTop w:val="0"/>
          <w:marBottom w:val="0"/>
          <w:divBdr>
            <w:top w:val="none" w:sz="0" w:space="0" w:color="auto"/>
            <w:left w:val="none" w:sz="0" w:space="0" w:color="auto"/>
            <w:bottom w:val="none" w:sz="0" w:space="0" w:color="auto"/>
            <w:right w:val="none" w:sz="0" w:space="0" w:color="auto"/>
          </w:divBdr>
          <w:divsChild>
            <w:div w:id="477649700">
              <w:marLeft w:val="0"/>
              <w:marRight w:val="0"/>
              <w:marTop w:val="0"/>
              <w:marBottom w:val="0"/>
              <w:divBdr>
                <w:top w:val="none" w:sz="0" w:space="0" w:color="auto"/>
                <w:left w:val="none" w:sz="0" w:space="0" w:color="auto"/>
                <w:bottom w:val="none" w:sz="0" w:space="0" w:color="auto"/>
                <w:right w:val="none" w:sz="0" w:space="0" w:color="auto"/>
              </w:divBdr>
            </w:div>
            <w:div w:id="100991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336770">
      <w:bodyDiv w:val="1"/>
      <w:marLeft w:val="0"/>
      <w:marRight w:val="0"/>
      <w:marTop w:val="0"/>
      <w:marBottom w:val="0"/>
      <w:divBdr>
        <w:top w:val="none" w:sz="0" w:space="0" w:color="auto"/>
        <w:left w:val="none" w:sz="0" w:space="0" w:color="auto"/>
        <w:bottom w:val="none" w:sz="0" w:space="0" w:color="auto"/>
        <w:right w:val="none" w:sz="0" w:space="0" w:color="auto"/>
      </w:divBdr>
    </w:div>
    <w:div w:id="1061369593">
      <w:bodyDiv w:val="1"/>
      <w:marLeft w:val="0"/>
      <w:marRight w:val="0"/>
      <w:marTop w:val="0"/>
      <w:marBottom w:val="0"/>
      <w:divBdr>
        <w:top w:val="none" w:sz="0" w:space="0" w:color="auto"/>
        <w:left w:val="none" w:sz="0" w:space="0" w:color="auto"/>
        <w:bottom w:val="none" w:sz="0" w:space="0" w:color="auto"/>
        <w:right w:val="none" w:sz="0" w:space="0" w:color="auto"/>
      </w:divBdr>
      <w:divsChild>
        <w:div w:id="519780895">
          <w:marLeft w:val="120"/>
          <w:marRight w:val="120"/>
          <w:marTop w:val="0"/>
          <w:marBottom w:val="0"/>
          <w:divBdr>
            <w:top w:val="none" w:sz="0" w:space="0" w:color="auto"/>
            <w:left w:val="none" w:sz="0" w:space="0" w:color="auto"/>
            <w:bottom w:val="none" w:sz="0" w:space="0" w:color="auto"/>
            <w:right w:val="none" w:sz="0" w:space="0" w:color="auto"/>
          </w:divBdr>
          <w:divsChild>
            <w:div w:id="1804880215">
              <w:marLeft w:val="0"/>
              <w:marRight w:val="0"/>
              <w:marTop w:val="0"/>
              <w:marBottom w:val="0"/>
              <w:divBdr>
                <w:top w:val="none" w:sz="0" w:space="0" w:color="auto"/>
                <w:left w:val="none" w:sz="0" w:space="0" w:color="auto"/>
                <w:bottom w:val="none" w:sz="0" w:space="0" w:color="auto"/>
                <w:right w:val="none" w:sz="0" w:space="0" w:color="auto"/>
              </w:divBdr>
              <w:divsChild>
                <w:div w:id="2048019187">
                  <w:marLeft w:val="0"/>
                  <w:marRight w:val="0"/>
                  <w:marTop w:val="0"/>
                  <w:marBottom w:val="0"/>
                  <w:divBdr>
                    <w:top w:val="none" w:sz="0" w:space="0" w:color="auto"/>
                    <w:left w:val="none" w:sz="0" w:space="0" w:color="auto"/>
                    <w:bottom w:val="none" w:sz="0" w:space="0" w:color="auto"/>
                    <w:right w:val="none" w:sz="0" w:space="0" w:color="auto"/>
                  </w:divBdr>
                  <w:divsChild>
                    <w:div w:id="165931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026239">
      <w:bodyDiv w:val="1"/>
      <w:marLeft w:val="0"/>
      <w:marRight w:val="0"/>
      <w:marTop w:val="0"/>
      <w:marBottom w:val="0"/>
      <w:divBdr>
        <w:top w:val="none" w:sz="0" w:space="0" w:color="auto"/>
        <w:left w:val="none" w:sz="0" w:space="0" w:color="auto"/>
        <w:bottom w:val="none" w:sz="0" w:space="0" w:color="auto"/>
        <w:right w:val="none" w:sz="0" w:space="0" w:color="auto"/>
      </w:divBdr>
    </w:div>
    <w:div w:id="1146122325">
      <w:bodyDiv w:val="1"/>
      <w:marLeft w:val="0"/>
      <w:marRight w:val="0"/>
      <w:marTop w:val="0"/>
      <w:marBottom w:val="0"/>
      <w:divBdr>
        <w:top w:val="none" w:sz="0" w:space="0" w:color="auto"/>
        <w:left w:val="none" w:sz="0" w:space="0" w:color="auto"/>
        <w:bottom w:val="none" w:sz="0" w:space="0" w:color="auto"/>
        <w:right w:val="none" w:sz="0" w:space="0" w:color="auto"/>
      </w:divBdr>
      <w:divsChild>
        <w:div w:id="147552236">
          <w:marLeft w:val="120"/>
          <w:marRight w:val="120"/>
          <w:marTop w:val="0"/>
          <w:marBottom w:val="0"/>
          <w:divBdr>
            <w:top w:val="none" w:sz="0" w:space="0" w:color="auto"/>
            <w:left w:val="none" w:sz="0" w:space="0" w:color="auto"/>
            <w:bottom w:val="none" w:sz="0" w:space="0" w:color="auto"/>
            <w:right w:val="none" w:sz="0" w:space="0" w:color="auto"/>
          </w:divBdr>
          <w:divsChild>
            <w:div w:id="868032948">
              <w:marLeft w:val="0"/>
              <w:marRight w:val="0"/>
              <w:marTop w:val="0"/>
              <w:marBottom w:val="0"/>
              <w:divBdr>
                <w:top w:val="none" w:sz="0" w:space="0" w:color="auto"/>
                <w:left w:val="none" w:sz="0" w:space="0" w:color="auto"/>
                <w:bottom w:val="none" w:sz="0" w:space="0" w:color="auto"/>
                <w:right w:val="none" w:sz="0" w:space="0" w:color="auto"/>
              </w:divBdr>
              <w:divsChild>
                <w:div w:id="1153066316">
                  <w:marLeft w:val="0"/>
                  <w:marRight w:val="0"/>
                  <w:marTop w:val="0"/>
                  <w:marBottom w:val="0"/>
                  <w:divBdr>
                    <w:top w:val="none" w:sz="0" w:space="0" w:color="auto"/>
                    <w:left w:val="none" w:sz="0" w:space="0" w:color="auto"/>
                    <w:bottom w:val="none" w:sz="0" w:space="0" w:color="auto"/>
                    <w:right w:val="none" w:sz="0" w:space="0" w:color="auto"/>
                  </w:divBdr>
                  <w:divsChild>
                    <w:div w:id="13333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84732">
      <w:bodyDiv w:val="1"/>
      <w:marLeft w:val="0"/>
      <w:marRight w:val="0"/>
      <w:marTop w:val="0"/>
      <w:marBottom w:val="0"/>
      <w:divBdr>
        <w:top w:val="none" w:sz="0" w:space="0" w:color="auto"/>
        <w:left w:val="none" w:sz="0" w:space="0" w:color="auto"/>
        <w:bottom w:val="none" w:sz="0" w:space="0" w:color="auto"/>
        <w:right w:val="none" w:sz="0" w:space="0" w:color="auto"/>
      </w:divBdr>
    </w:div>
    <w:div w:id="1196164158">
      <w:bodyDiv w:val="1"/>
      <w:marLeft w:val="0"/>
      <w:marRight w:val="0"/>
      <w:marTop w:val="0"/>
      <w:marBottom w:val="0"/>
      <w:divBdr>
        <w:top w:val="none" w:sz="0" w:space="0" w:color="auto"/>
        <w:left w:val="none" w:sz="0" w:space="0" w:color="auto"/>
        <w:bottom w:val="none" w:sz="0" w:space="0" w:color="auto"/>
        <w:right w:val="none" w:sz="0" w:space="0" w:color="auto"/>
      </w:divBdr>
    </w:div>
    <w:div w:id="1204756807">
      <w:bodyDiv w:val="1"/>
      <w:marLeft w:val="0"/>
      <w:marRight w:val="0"/>
      <w:marTop w:val="0"/>
      <w:marBottom w:val="0"/>
      <w:divBdr>
        <w:top w:val="none" w:sz="0" w:space="0" w:color="auto"/>
        <w:left w:val="none" w:sz="0" w:space="0" w:color="auto"/>
        <w:bottom w:val="none" w:sz="0" w:space="0" w:color="auto"/>
        <w:right w:val="none" w:sz="0" w:space="0" w:color="auto"/>
      </w:divBdr>
    </w:div>
    <w:div w:id="1398362773">
      <w:bodyDiv w:val="1"/>
      <w:marLeft w:val="0"/>
      <w:marRight w:val="0"/>
      <w:marTop w:val="0"/>
      <w:marBottom w:val="0"/>
      <w:divBdr>
        <w:top w:val="none" w:sz="0" w:space="0" w:color="auto"/>
        <w:left w:val="none" w:sz="0" w:space="0" w:color="auto"/>
        <w:bottom w:val="none" w:sz="0" w:space="0" w:color="auto"/>
        <w:right w:val="none" w:sz="0" w:space="0" w:color="auto"/>
      </w:divBdr>
      <w:divsChild>
        <w:div w:id="116415247">
          <w:marLeft w:val="1800"/>
          <w:marRight w:val="0"/>
          <w:marTop w:val="62"/>
          <w:marBottom w:val="0"/>
          <w:divBdr>
            <w:top w:val="none" w:sz="0" w:space="0" w:color="auto"/>
            <w:left w:val="none" w:sz="0" w:space="0" w:color="auto"/>
            <w:bottom w:val="none" w:sz="0" w:space="0" w:color="auto"/>
            <w:right w:val="none" w:sz="0" w:space="0" w:color="auto"/>
          </w:divBdr>
        </w:div>
        <w:div w:id="441342011">
          <w:marLeft w:val="1166"/>
          <w:marRight w:val="0"/>
          <w:marTop w:val="67"/>
          <w:marBottom w:val="0"/>
          <w:divBdr>
            <w:top w:val="none" w:sz="0" w:space="0" w:color="auto"/>
            <w:left w:val="none" w:sz="0" w:space="0" w:color="auto"/>
            <w:bottom w:val="none" w:sz="0" w:space="0" w:color="auto"/>
            <w:right w:val="none" w:sz="0" w:space="0" w:color="auto"/>
          </w:divBdr>
        </w:div>
        <w:div w:id="501940460">
          <w:marLeft w:val="2520"/>
          <w:marRight w:val="0"/>
          <w:marTop w:val="53"/>
          <w:marBottom w:val="0"/>
          <w:divBdr>
            <w:top w:val="none" w:sz="0" w:space="0" w:color="auto"/>
            <w:left w:val="none" w:sz="0" w:space="0" w:color="auto"/>
            <w:bottom w:val="none" w:sz="0" w:space="0" w:color="auto"/>
            <w:right w:val="none" w:sz="0" w:space="0" w:color="auto"/>
          </w:divBdr>
        </w:div>
        <w:div w:id="551845191">
          <w:marLeft w:val="2520"/>
          <w:marRight w:val="0"/>
          <w:marTop w:val="53"/>
          <w:marBottom w:val="0"/>
          <w:divBdr>
            <w:top w:val="none" w:sz="0" w:space="0" w:color="auto"/>
            <w:left w:val="none" w:sz="0" w:space="0" w:color="auto"/>
            <w:bottom w:val="none" w:sz="0" w:space="0" w:color="auto"/>
            <w:right w:val="none" w:sz="0" w:space="0" w:color="auto"/>
          </w:divBdr>
        </w:div>
        <w:div w:id="639069613">
          <w:marLeft w:val="2520"/>
          <w:marRight w:val="0"/>
          <w:marTop w:val="53"/>
          <w:marBottom w:val="0"/>
          <w:divBdr>
            <w:top w:val="none" w:sz="0" w:space="0" w:color="auto"/>
            <w:left w:val="none" w:sz="0" w:space="0" w:color="auto"/>
            <w:bottom w:val="none" w:sz="0" w:space="0" w:color="auto"/>
            <w:right w:val="none" w:sz="0" w:space="0" w:color="auto"/>
          </w:divBdr>
        </w:div>
        <w:div w:id="677997783">
          <w:marLeft w:val="1800"/>
          <w:marRight w:val="0"/>
          <w:marTop w:val="62"/>
          <w:marBottom w:val="0"/>
          <w:divBdr>
            <w:top w:val="none" w:sz="0" w:space="0" w:color="auto"/>
            <w:left w:val="none" w:sz="0" w:space="0" w:color="auto"/>
            <w:bottom w:val="none" w:sz="0" w:space="0" w:color="auto"/>
            <w:right w:val="none" w:sz="0" w:space="0" w:color="auto"/>
          </w:divBdr>
        </w:div>
        <w:div w:id="1226067778">
          <w:marLeft w:val="1800"/>
          <w:marRight w:val="0"/>
          <w:marTop w:val="62"/>
          <w:marBottom w:val="0"/>
          <w:divBdr>
            <w:top w:val="none" w:sz="0" w:space="0" w:color="auto"/>
            <w:left w:val="none" w:sz="0" w:space="0" w:color="auto"/>
            <w:bottom w:val="none" w:sz="0" w:space="0" w:color="auto"/>
            <w:right w:val="none" w:sz="0" w:space="0" w:color="auto"/>
          </w:divBdr>
        </w:div>
        <w:div w:id="1682467903">
          <w:marLeft w:val="1800"/>
          <w:marRight w:val="0"/>
          <w:marTop w:val="62"/>
          <w:marBottom w:val="0"/>
          <w:divBdr>
            <w:top w:val="none" w:sz="0" w:space="0" w:color="auto"/>
            <w:left w:val="none" w:sz="0" w:space="0" w:color="auto"/>
            <w:bottom w:val="none" w:sz="0" w:space="0" w:color="auto"/>
            <w:right w:val="none" w:sz="0" w:space="0" w:color="auto"/>
          </w:divBdr>
        </w:div>
        <w:div w:id="1731926927">
          <w:marLeft w:val="1800"/>
          <w:marRight w:val="0"/>
          <w:marTop w:val="62"/>
          <w:marBottom w:val="0"/>
          <w:divBdr>
            <w:top w:val="none" w:sz="0" w:space="0" w:color="auto"/>
            <w:left w:val="none" w:sz="0" w:space="0" w:color="auto"/>
            <w:bottom w:val="none" w:sz="0" w:space="0" w:color="auto"/>
            <w:right w:val="none" w:sz="0" w:space="0" w:color="auto"/>
          </w:divBdr>
        </w:div>
        <w:div w:id="1875926487">
          <w:marLeft w:val="2520"/>
          <w:marRight w:val="0"/>
          <w:marTop w:val="53"/>
          <w:marBottom w:val="0"/>
          <w:divBdr>
            <w:top w:val="none" w:sz="0" w:space="0" w:color="auto"/>
            <w:left w:val="none" w:sz="0" w:space="0" w:color="auto"/>
            <w:bottom w:val="none" w:sz="0" w:space="0" w:color="auto"/>
            <w:right w:val="none" w:sz="0" w:space="0" w:color="auto"/>
          </w:divBdr>
        </w:div>
        <w:div w:id="2062552033">
          <w:marLeft w:val="1800"/>
          <w:marRight w:val="0"/>
          <w:marTop w:val="62"/>
          <w:marBottom w:val="0"/>
          <w:divBdr>
            <w:top w:val="none" w:sz="0" w:space="0" w:color="auto"/>
            <w:left w:val="none" w:sz="0" w:space="0" w:color="auto"/>
            <w:bottom w:val="none" w:sz="0" w:space="0" w:color="auto"/>
            <w:right w:val="none" w:sz="0" w:space="0" w:color="auto"/>
          </w:divBdr>
        </w:div>
        <w:div w:id="2085831897">
          <w:marLeft w:val="2520"/>
          <w:marRight w:val="0"/>
          <w:marTop w:val="53"/>
          <w:marBottom w:val="0"/>
          <w:divBdr>
            <w:top w:val="none" w:sz="0" w:space="0" w:color="auto"/>
            <w:left w:val="none" w:sz="0" w:space="0" w:color="auto"/>
            <w:bottom w:val="none" w:sz="0" w:space="0" w:color="auto"/>
            <w:right w:val="none" w:sz="0" w:space="0" w:color="auto"/>
          </w:divBdr>
        </w:div>
      </w:divsChild>
    </w:div>
    <w:div w:id="14017524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193855">
      <w:bodyDiv w:val="1"/>
      <w:marLeft w:val="0"/>
      <w:marRight w:val="0"/>
      <w:marTop w:val="0"/>
      <w:marBottom w:val="0"/>
      <w:divBdr>
        <w:top w:val="none" w:sz="0" w:space="0" w:color="auto"/>
        <w:left w:val="none" w:sz="0" w:space="0" w:color="auto"/>
        <w:bottom w:val="none" w:sz="0" w:space="0" w:color="auto"/>
        <w:right w:val="none" w:sz="0" w:space="0" w:color="auto"/>
      </w:divBdr>
    </w:div>
    <w:div w:id="1805269659">
      <w:bodyDiv w:val="1"/>
      <w:marLeft w:val="0"/>
      <w:marRight w:val="0"/>
      <w:marTop w:val="0"/>
      <w:marBottom w:val="0"/>
      <w:divBdr>
        <w:top w:val="none" w:sz="0" w:space="0" w:color="auto"/>
        <w:left w:val="none" w:sz="0" w:space="0" w:color="auto"/>
        <w:bottom w:val="none" w:sz="0" w:space="0" w:color="auto"/>
        <w:right w:val="none" w:sz="0" w:space="0" w:color="auto"/>
      </w:divBdr>
      <w:divsChild>
        <w:div w:id="211381249">
          <w:marLeft w:val="1800"/>
          <w:marRight w:val="0"/>
          <w:marTop w:val="62"/>
          <w:marBottom w:val="0"/>
          <w:divBdr>
            <w:top w:val="none" w:sz="0" w:space="0" w:color="auto"/>
            <w:left w:val="none" w:sz="0" w:space="0" w:color="auto"/>
            <w:bottom w:val="none" w:sz="0" w:space="0" w:color="auto"/>
            <w:right w:val="none" w:sz="0" w:space="0" w:color="auto"/>
          </w:divBdr>
        </w:div>
        <w:div w:id="1079181335">
          <w:marLeft w:val="1800"/>
          <w:marRight w:val="0"/>
          <w:marTop w:val="62"/>
          <w:marBottom w:val="0"/>
          <w:divBdr>
            <w:top w:val="none" w:sz="0" w:space="0" w:color="auto"/>
            <w:left w:val="none" w:sz="0" w:space="0" w:color="auto"/>
            <w:bottom w:val="none" w:sz="0" w:space="0" w:color="auto"/>
            <w:right w:val="none" w:sz="0" w:space="0" w:color="auto"/>
          </w:divBdr>
        </w:div>
        <w:div w:id="1112364204">
          <w:marLeft w:val="1800"/>
          <w:marRight w:val="0"/>
          <w:marTop w:val="62"/>
          <w:marBottom w:val="0"/>
          <w:divBdr>
            <w:top w:val="none" w:sz="0" w:space="0" w:color="auto"/>
            <w:left w:val="none" w:sz="0" w:space="0" w:color="auto"/>
            <w:bottom w:val="none" w:sz="0" w:space="0" w:color="auto"/>
            <w:right w:val="none" w:sz="0" w:space="0" w:color="auto"/>
          </w:divBdr>
        </w:div>
        <w:div w:id="1335721385">
          <w:marLeft w:val="1800"/>
          <w:marRight w:val="0"/>
          <w:marTop w:val="62"/>
          <w:marBottom w:val="0"/>
          <w:divBdr>
            <w:top w:val="none" w:sz="0" w:space="0" w:color="auto"/>
            <w:left w:val="none" w:sz="0" w:space="0" w:color="auto"/>
            <w:bottom w:val="none" w:sz="0" w:space="0" w:color="auto"/>
            <w:right w:val="none" w:sz="0" w:space="0" w:color="auto"/>
          </w:divBdr>
        </w:div>
        <w:div w:id="1459714107">
          <w:marLeft w:val="1166"/>
          <w:marRight w:val="0"/>
          <w:marTop w:val="67"/>
          <w:marBottom w:val="0"/>
          <w:divBdr>
            <w:top w:val="none" w:sz="0" w:space="0" w:color="auto"/>
            <w:left w:val="none" w:sz="0" w:space="0" w:color="auto"/>
            <w:bottom w:val="none" w:sz="0" w:space="0" w:color="auto"/>
            <w:right w:val="none" w:sz="0" w:space="0" w:color="auto"/>
          </w:divBdr>
        </w:div>
        <w:div w:id="1484155244">
          <w:marLeft w:val="1800"/>
          <w:marRight w:val="0"/>
          <w:marTop w:val="62"/>
          <w:marBottom w:val="0"/>
          <w:divBdr>
            <w:top w:val="none" w:sz="0" w:space="0" w:color="auto"/>
            <w:left w:val="none" w:sz="0" w:space="0" w:color="auto"/>
            <w:bottom w:val="none" w:sz="0" w:space="0" w:color="auto"/>
            <w:right w:val="none" w:sz="0" w:space="0" w:color="auto"/>
          </w:divBdr>
        </w:div>
      </w:divsChild>
    </w:div>
    <w:div w:id="18110967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2227188">
      <w:bodyDiv w:val="1"/>
      <w:marLeft w:val="0"/>
      <w:marRight w:val="0"/>
      <w:marTop w:val="0"/>
      <w:marBottom w:val="0"/>
      <w:divBdr>
        <w:top w:val="none" w:sz="0" w:space="0" w:color="auto"/>
        <w:left w:val="none" w:sz="0" w:space="0" w:color="auto"/>
        <w:bottom w:val="none" w:sz="0" w:space="0" w:color="auto"/>
        <w:right w:val="none" w:sz="0" w:space="0" w:color="auto"/>
      </w:divBdr>
    </w:div>
    <w:div w:id="212660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608602-CE92-4BB3-A562-4F9D6ABA3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2225</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W90975</cp:lastModifiedBy>
  <cp:revision>7</cp:revision>
  <cp:lastPrinted>2007-06-18T22:08:00Z</cp:lastPrinted>
  <dcterms:created xsi:type="dcterms:W3CDTF">2017-09-08T08:46:00Z</dcterms:created>
  <dcterms:modified xsi:type="dcterms:W3CDTF">2017-09-10T00:16:00Z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(3)/PEoe3GNssuPbVAytztMoy7LrhCaaRbkfJsjXbjlP/wm6FUtSE5BszWhEJtXZbAFq4psa6mf
LDpE2ASvqFXP4UGbTBb6QEowIT7m+eUKMhC8PQZ8/+td+zd0QvxwisJ8h3NAjoUbVu9+sEma
vP0CHN69X5yUWUhK0PEWx7fuiT9f2bS8lHk6NrgRjBW41AOtKbSbXpa9U2vi8hE5bWnq5QYU
ljbRKo1KZHfzOrMLOV</vt:lpwstr>
  </property>
  <property fmtid="{D5CDD505-2E9C-101B-9397-08002B2CF9AE}" pid="13" name="_2015_ms_pID_725343_00">
    <vt:lpwstr>_2015_ms_pID_725343</vt:lpwstr>
  </property>
  <property fmtid="{D5CDD505-2E9C-101B-9397-08002B2CF9AE}" pid="14" name="_2015_ms_pID_7253431">
    <vt:lpwstr>t3JR0M6t/9kPhK8cjT0AdSdiqwuFzyvyzDgIjDCaBsLzMRA4sdIfCC
NCSBZZNTNt+obNGiIPst7tPBLg8o287rw+/Um3nE5WX7H4600NObEXZGYfOGG0C7B+rIoN+s
D8RDD19iGknMCcwg0hXRCgJQEqdWkXTT4PMSvWkfhV53cEVaiM4RE9UvbW1dUp6tNczzNoe4
p6C5HBgJspAfwd4ArCuMwddeG63e2sz6NQ9Z</vt:lpwstr>
  </property>
  <property fmtid="{D5CDD505-2E9C-101B-9397-08002B2CF9AE}" pid="15" name="_2015_ms_pID_7253431_00">
    <vt:lpwstr>_2015_ms_pID_7253431</vt:lpwstr>
  </property>
  <property fmtid="{D5CDD505-2E9C-101B-9397-08002B2CF9AE}" pid="16" name="_2015_ms_pID_7253432">
    <vt:lpwstr>C7Iyqy/DlpDtxtYW0DVoCXuP294lWJfe4wWH
fiiKGqXSu9GkiQeO8gOMVqURsTtwXyIoOM6S90SX/KZeU3f/V+k=</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1504861351</vt:lpwstr>
  </property>
</Properties>
</file>