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4" w:rsidRPr="00535F10" w:rsidRDefault="00192364" w:rsidP="0021350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213504" w:rsidRPr="00D05F79">
        <w:rPr>
          <w:b/>
          <w:kern w:val="2"/>
          <w:lang w:eastAsia="zh-CN"/>
        </w:rPr>
        <w:t xml:space="preserve">3GPP TSG RAN WG1 </w:t>
      </w:r>
      <w:r w:rsidR="00E04101">
        <w:rPr>
          <w:b/>
          <w:kern w:val="2"/>
          <w:lang w:eastAsia="zh-CN"/>
        </w:rPr>
        <w:t xml:space="preserve">Meeting AH </w:t>
      </w:r>
      <w:r w:rsidR="00213504" w:rsidRPr="00D05F79">
        <w:rPr>
          <w:b/>
          <w:kern w:val="2"/>
          <w:lang w:eastAsia="zh-CN"/>
        </w:rPr>
        <w:t>NR</w:t>
      </w:r>
      <w:r w:rsidR="00E72E55">
        <w:rPr>
          <w:b/>
          <w:kern w:val="2"/>
          <w:lang w:eastAsia="zh-CN"/>
        </w:rPr>
        <w:t>#3</w:t>
      </w:r>
      <w:r w:rsidR="00213504" w:rsidRPr="00D05F79">
        <w:rPr>
          <w:b/>
          <w:kern w:val="2"/>
          <w:lang w:eastAsia="zh-CN"/>
        </w:rPr>
        <w:tab/>
        <w:t>R1-</w:t>
      </w:r>
      <w:r w:rsidR="00E72E55">
        <w:rPr>
          <w:b/>
          <w:kern w:val="2"/>
          <w:lang w:eastAsia="zh-CN"/>
        </w:rPr>
        <w:t>171</w:t>
      </w:r>
      <w:r w:rsidR="00142611">
        <w:rPr>
          <w:b/>
          <w:kern w:val="2"/>
          <w:lang w:eastAsia="zh-CN"/>
        </w:rPr>
        <w:t>5718</w:t>
      </w:r>
    </w:p>
    <w:p w:rsidR="00213504" w:rsidRPr="00535F10" w:rsidRDefault="00213504" w:rsidP="00213504">
      <w:pPr>
        <w:jc w:val="left"/>
        <w:rPr>
          <w:b/>
          <w:kern w:val="2"/>
          <w:lang w:eastAsia="zh-CN"/>
        </w:rPr>
      </w:pPr>
      <w:r w:rsidRPr="00535F10">
        <w:rPr>
          <w:b/>
          <w:kern w:val="2"/>
          <w:lang w:eastAsia="zh-CN"/>
        </w:rPr>
        <w:t>Nagoya, Japan, 18</w:t>
      </w:r>
      <w:r w:rsidR="00E72E55" w:rsidRPr="00142611">
        <w:rPr>
          <w:b/>
          <w:kern w:val="2"/>
          <w:vertAlign w:val="superscript"/>
          <w:lang w:eastAsia="zh-CN"/>
        </w:rPr>
        <w:t>th</w:t>
      </w:r>
      <w:r w:rsidR="00E72E55">
        <w:rPr>
          <w:b/>
          <w:kern w:val="2"/>
          <w:lang w:eastAsia="zh-CN"/>
        </w:rPr>
        <w:t xml:space="preserve"> </w:t>
      </w:r>
      <w:r w:rsidRPr="00535F10">
        <w:rPr>
          <w:b/>
          <w:kern w:val="2"/>
          <w:lang w:eastAsia="zh-CN"/>
        </w:rPr>
        <w:t>-21</w:t>
      </w:r>
      <w:r w:rsidR="00E72E55" w:rsidRPr="00142611">
        <w:rPr>
          <w:b/>
          <w:kern w:val="2"/>
          <w:vertAlign w:val="superscript"/>
          <w:lang w:eastAsia="zh-CN"/>
        </w:rPr>
        <w:t>st</w:t>
      </w:r>
      <w:r w:rsidR="00E72E55">
        <w:rPr>
          <w:b/>
          <w:kern w:val="2"/>
          <w:lang w:eastAsia="zh-CN"/>
        </w:rPr>
        <w:t>,</w:t>
      </w:r>
      <w:r w:rsidRPr="00535F10">
        <w:rPr>
          <w:b/>
          <w:kern w:val="2"/>
          <w:lang w:eastAsia="zh-CN"/>
        </w:rPr>
        <w:t xml:space="preserve"> September 2017</w:t>
      </w:r>
    </w:p>
    <w:p w:rsidR="009C0564" w:rsidRPr="00594B6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75D76" w:rsidRDefault="007730EF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5D76">
        <w:rPr>
          <w:b/>
          <w:kern w:val="2"/>
          <w:lang w:eastAsia="zh-CN"/>
        </w:rPr>
        <w:t>Agenda Item:</w:t>
      </w:r>
      <w:r w:rsidRPr="00275D76">
        <w:rPr>
          <w:b/>
          <w:kern w:val="2"/>
          <w:lang w:eastAsia="zh-CN"/>
        </w:rPr>
        <w:tab/>
      </w:r>
      <w:r w:rsidR="005F1B43">
        <w:rPr>
          <w:b/>
          <w:kern w:val="2"/>
          <w:lang w:eastAsia="zh-CN"/>
        </w:rPr>
        <w:t>6.</w:t>
      </w:r>
      <w:r w:rsidR="00275D76" w:rsidRPr="00275D76">
        <w:rPr>
          <w:b/>
          <w:kern w:val="2"/>
          <w:lang w:eastAsia="zh-CN"/>
        </w:rPr>
        <w:t>2.1.8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94B63">
        <w:rPr>
          <w:b/>
          <w:kern w:val="2"/>
          <w:lang w:eastAsia="zh-CN"/>
        </w:rPr>
        <w:t>, HiSilicon</w:t>
      </w:r>
    </w:p>
    <w:p w:rsidR="008F216B" w:rsidRDefault="009C0564" w:rsidP="00CF195E">
      <w:pPr>
        <w:spacing w:after="60"/>
        <w:ind w:left="1555" w:hanging="1555"/>
        <w:jc w:val="left"/>
        <w:rPr>
          <w:sz w:val="20"/>
          <w:szCs w:val="20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proofErr w:type="gramStart"/>
      <w:r w:rsidR="008F216B" w:rsidRPr="008F216B">
        <w:rPr>
          <w:b/>
        </w:rPr>
        <w:t>On</w:t>
      </w:r>
      <w:proofErr w:type="gramEnd"/>
      <w:r w:rsidR="008F216B" w:rsidRPr="008F216B">
        <w:rPr>
          <w:b/>
        </w:rPr>
        <w:t xml:space="preserve"> the performance of the </w:t>
      </w:r>
      <w:r w:rsidR="008F216B">
        <w:rPr>
          <w:b/>
        </w:rPr>
        <w:t>M</w:t>
      </w:r>
      <w:r w:rsidR="008F216B" w:rsidRPr="008F216B">
        <w:rPr>
          <w:b/>
        </w:rPr>
        <w:t>ulti-</w:t>
      </w:r>
      <w:proofErr w:type="spellStart"/>
      <w:r w:rsidR="008F216B">
        <w:rPr>
          <w:b/>
        </w:rPr>
        <w:t>S</w:t>
      </w:r>
      <w:r w:rsidR="008F216B" w:rsidRPr="008F216B">
        <w:rPr>
          <w:b/>
        </w:rPr>
        <w:t>ubband</w:t>
      </w:r>
      <w:proofErr w:type="spellEnd"/>
      <w:r w:rsidR="008F216B" w:rsidRPr="008F216B">
        <w:rPr>
          <w:b/>
        </w:rPr>
        <w:t xml:space="preserve"> UL MIMO and </w:t>
      </w:r>
      <w:r w:rsidR="008F216B">
        <w:rPr>
          <w:b/>
        </w:rPr>
        <w:t>C</w:t>
      </w:r>
      <w:r w:rsidR="008F216B" w:rsidRPr="008F216B">
        <w:rPr>
          <w:b/>
        </w:rPr>
        <w:t xml:space="preserve">hannel </w:t>
      </w:r>
      <w:r w:rsidR="008F216B">
        <w:rPr>
          <w:b/>
        </w:rPr>
        <w:t>R</w:t>
      </w:r>
      <w:r w:rsidR="008F216B" w:rsidRPr="008F216B">
        <w:rPr>
          <w:b/>
        </w:rPr>
        <w:t xml:space="preserve">ank </w:t>
      </w:r>
      <w:r w:rsidR="008F216B">
        <w:rPr>
          <w:b/>
        </w:rPr>
        <w:t>P</w:t>
      </w:r>
      <w:r w:rsidR="008F216B" w:rsidRPr="008F216B">
        <w:rPr>
          <w:b/>
        </w:rPr>
        <w:t>roperties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B0129F" w:rsidRPr="00041DA1" w:rsidRDefault="00B0129F" w:rsidP="00B0129F">
      <w:pPr>
        <w:rPr>
          <w:kern w:val="2"/>
          <w:lang w:val="en-GB" w:eastAsia="zh-CN"/>
        </w:rPr>
      </w:pPr>
      <w:r w:rsidRPr="00041DA1">
        <w:rPr>
          <w:kern w:val="2"/>
          <w:lang w:val="en-GB" w:eastAsia="zh-CN"/>
        </w:rPr>
        <w:t>UL MIMO is a key feature that has been supported to boost the uplink throughput. In RAN1</w:t>
      </w:r>
      <w:r>
        <w:rPr>
          <w:rFonts w:hint="eastAsia"/>
          <w:kern w:val="2"/>
          <w:lang w:val="en-GB" w:eastAsia="zh-CN"/>
        </w:rPr>
        <w:t xml:space="preserve"> Ad</w:t>
      </w:r>
      <w:r w:rsidR="00142611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Hoc</w:t>
      </w:r>
      <w:r w:rsidRPr="00041DA1">
        <w:rPr>
          <w:kern w:val="2"/>
          <w:lang w:val="en-GB" w:eastAsia="zh-CN"/>
        </w:rPr>
        <w:t>, it was agreed that [1]</w:t>
      </w:r>
      <w:r>
        <w:rPr>
          <w:rFonts w:hint="eastAsia"/>
          <w:kern w:val="2"/>
          <w:lang w:val="en-GB" w:eastAsia="zh-CN"/>
        </w:rPr>
        <w:t>:</w:t>
      </w:r>
    </w:p>
    <w:p w:rsidR="00B0129F" w:rsidRPr="004A0903" w:rsidRDefault="00B0129F" w:rsidP="00B0129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A0903">
        <w:rPr>
          <w:rFonts w:eastAsia="MS Mincho"/>
        </w:rPr>
        <w:t>Support at least the following UL transmission schemes for data in NR</w:t>
      </w:r>
      <w:r w:rsidR="005F1B43" w:rsidRPr="005F1B43">
        <w:t xml:space="preserve"> </w:t>
      </w:r>
      <w:bookmarkStart w:id="2" w:name="_GoBack"/>
      <w:bookmarkEnd w:id="2"/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Scheme A: Codebook based UL transmission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 xml:space="preserve">Support frequency selective </w:t>
      </w:r>
      <w:proofErr w:type="spellStart"/>
      <w:r w:rsidRPr="009E6A37">
        <w:rPr>
          <w:rFonts w:eastAsia="MS Mincho"/>
        </w:rPr>
        <w:t>precoding</w:t>
      </w:r>
      <w:proofErr w:type="spellEnd"/>
      <w:r w:rsidRPr="009E6A37">
        <w:rPr>
          <w:rFonts w:eastAsia="MS Mincho"/>
        </w:rPr>
        <w:t xml:space="preserve"> for CP-OFDM when the number of transmission port is greater than X (FFS: Value of X).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 xml:space="preserve">Study codebook design including single-stage and multi-stage, e.g., W1W2 structure, codebook 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the following DL signaling, e.g.,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One level DCI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Two level DCI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MAC CE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DCI associated with PDSCH (like UCI associated with PUSCH in LTE)</w:t>
      </w:r>
    </w:p>
    <w:p w:rsidR="00B0129F" w:rsidRPr="004A0903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A0903">
        <w:rPr>
          <w:rFonts w:eastAsia="MS Mincho"/>
        </w:rPr>
        <w:t>Scheme B: Non-codebook based UL transmission</w:t>
      </w:r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Support frequency selective </w:t>
      </w:r>
      <w:proofErr w:type="spellStart"/>
      <w:r w:rsidRPr="00484C84">
        <w:rPr>
          <w:rFonts w:eastAsia="MS Mincho"/>
        </w:rPr>
        <w:t>precoding</w:t>
      </w:r>
      <w:proofErr w:type="spellEnd"/>
      <w:r w:rsidRPr="00484C84">
        <w:rPr>
          <w:rFonts w:eastAsia="MS Mincho"/>
        </w:rPr>
        <w:t xml:space="preserve"> for CP-OFDM when the number of transmission port is greater than Y (FFS: Value of Y).</w:t>
      </w:r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Support the indication of DL measurement RS for UE to calculate candidate </w:t>
      </w:r>
      <w:proofErr w:type="spellStart"/>
      <w:r w:rsidRPr="00484C84">
        <w:rPr>
          <w:rFonts w:eastAsia="MS Mincho"/>
        </w:rPr>
        <w:t>precoder</w:t>
      </w:r>
      <w:proofErr w:type="spellEnd"/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Study the mechanisms for UL </w:t>
      </w:r>
      <w:proofErr w:type="spellStart"/>
      <w:r w:rsidRPr="00484C84">
        <w:rPr>
          <w:rFonts w:eastAsia="MS Mincho"/>
        </w:rPr>
        <w:t>precoder</w:t>
      </w:r>
      <w:proofErr w:type="spellEnd"/>
      <w:r w:rsidRPr="00484C84">
        <w:rPr>
          <w:rFonts w:eastAsia="MS Mincho"/>
        </w:rPr>
        <w:t xml:space="preserve"> determination, e.g. 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based, non-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based, hybrid 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and non-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</w:t>
      </w:r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Diversity-based transmission schemes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Whether the scheme has specification impact or not</w:t>
      </w:r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Merging of the schemes</w:t>
      </w:r>
    </w:p>
    <w:p w:rsidR="009E79A1" w:rsidRDefault="009E79A1" w:rsidP="009E79A1"/>
    <w:p w:rsidR="004A0903" w:rsidRDefault="004A0903" w:rsidP="009E79A1">
      <w:r>
        <w:t xml:space="preserve">And in [2], it is agreed that 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8B5D27">
        <w:rPr>
          <w:lang w:eastAsia="ja-JP"/>
        </w:rPr>
        <w:t>– </w:t>
      </w:r>
      <w:r w:rsidRPr="000A0E90">
        <w:rPr>
          <w:lang w:eastAsia="ja-JP"/>
        </w:rPr>
        <w:t xml:space="preserve">     </w:t>
      </w:r>
      <w:r w:rsidRPr="000A0E90">
        <w:rPr>
          <w:iCs/>
          <w:lang w:eastAsia="ja-JP"/>
        </w:rPr>
        <w:t xml:space="preserve">For PUSCH </w:t>
      </w:r>
      <w:proofErr w:type="spellStart"/>
      <w:r w:rsidRPr="000A0E90">
        <w:rPr>
          <w:iCs/>
          <w:lang w:eastAsia="ja-JP"/>
        </w:rPr>
        <w:t>precoder</w:t>
      </w:r>
      <w:proofErr w:type="spellEnd"/>
      <w:r w:rsidRPr="000A0E90">
        <w:rPr>
          <w:iCs/>
          <w:lang w:eastAsia="ja-JP"/>
        </w:rPr>
        <w:t xml:space="preserve"> determination in non-codebook-based UL MIMO, support at least one of the followings: 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Alt.1: Signalling of </w:t>
      </w:r>
      <w:r w:rsidRPr="000A0E90">
        <w:rPr>
          <w:bCs/>
          <w:iCs/>
          <w:lang w:val="en-GB" w:eastAsia="ja-JP"/>
        </w:rPr>
        <w:t>SRI(s) only</w:t>
      </w:r>
      <w:r w:rsidRPr="000A0E90">
        <w:rPr>
          <w:iCs/>
          <w:lang w:val="en-GB" w:eastAsia="ja-JP"/>
        </w:rPr>
        <w:t>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Alt.2: </w:t>
      </w:r>
      <w:r w:rsidRPr="000A0E90">
        <w:rPr>
          <w:bCs/>
          <w:iCs/>
          <w:lang w:val="en-GB" w:eastAsia="ja-JP"/>
        </w:rPr>
        <w:t>Signalling of TRI</w:t>
      </w:r>
      <w:r w:rsidRPr="000A0E90">
        <w:rPr>
          <w:iCs/>
          <w:lang w:val="en-GB" w:eastAsia="ja-JP"/>
        </w:rPr>
        <w:t xml:space="preserve"> only,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Alt.3: </w:t>
      </w:r>
      <w:r w:rsidRPr="000A0E90">
        <w:rPr>
          <w:bCs/>
          <w:iCs/>
          <w:lang w:val="en-GB" w:eastAsia="ja-JP"/>
        </w:rPr>
        <w:t>Signalling of TRI</w:t>
      </w:r>
      <w:r w:rsidRPr="000A0E90">
        <w:rPr>
          <w:iCs/>
          <w:lang w:val="en-GB" w:eastAsia="ja-JP"/>
        </w:rPr>
        <w:t xml:space="preserve"> and a single SRI,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 4: signalling of a </w:t>
      </w:r>
      <w:r w:rsidRPr="000A0E90">
        <w:rPr>
          <w:bCs/>
          <w:iCs/>
          <w:lang w:val="en-GB" w:eastAsia="ja-JP"/>
        </w:rPr>
        <w:t>single TRI</w:t>
      </w:r>
      <w:r w:rsidRPr="000A0E90">
        <w:rPr>
          <w:iCs/>
          <w:lang w:val="en-GB" w:eastAsia="ja-JP"/>
        </w:rPr>
        <w:t>, a single CRI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>To down-select in the next meeting considering single- vs. multi-panel (companies are encouraged to perform more evaluations)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>Note: this may depend on UE’s capability in terms of calibration</w:t>
      </w:r>
    </w:p>
    <w:p w:rsidR="008B5D27" w:rsidRPr="008B5D27" w:rsidRDefault="008B5D27" w:rsidP="008B5D27">
      <w:pPr>
        <w:rPr>
          <w:iCs/>
        </w:rPr>
      </w:pPr>
      <w:r w:rsidRPr="008B5D27">
        <w:rPr>
          <w:bCs/>
          <w:iCs/>
          <w:u w:val="single"/>
        </w:rPr>
        <w:t>And it is also agreed in</w:t>
      </w:r>
      <w:r>
        <w:rPr>
          <w:bCs/>
          <w:iCs/>
          <w:u w:val="single"/>
        </w:rPr>
        <w:t xml:space="preserve"> [3]: </w:t>
      </w:r>
    </w:p>
    <w:p w:rsidR="008B5D27" w:rsidRPr="008B5D27" w:rsidRDefault="008B5D27" w:rsidP="008B5D27">
      <w:pPr>
        <w:pStyle w:val="ListParagraph"/>
        <w:ind w:left="1440" w:hanging="360"/>
        <w:rPr>
          <w:i/>
          <w:iCs/>
          <w:sz w:val="22"/>
          <w:szCs w:val="22"/>
          <w:lang w:eastAsia="zh-CN"/>
        </w:rPr>
      </w:pPr>
      <w:r w:rsidRPr="008B5D27">
        <w:rPr>
          <w:sz w:val="22"/>
          <w:szCs w:val="22"/>
        </w:rPr>
        <w:lastRenderedPageBreak/>
        <w:t xml:space="preserve">•      </w:t>
      </w:r>
      <w:r w:rsidRPr="008B5D27">
        <w:rPr>
          <w:i/>
          <w:iCs/>
          <w:sz w:val="22"/>
          <w:szCs w:val="22"/>
        </w:rPr>
        <w:t xml:space="preserve">For PUSCH </w:t>
      </w:r>
      <w:proofErr w:type="spellStart"/>
      <w:r w:rsidRPr="008B5D27">
        <w:rPr>
          <w:i/>
          <w:iCs/>
          <w:sz w:val="22"/>
          <w:szCs w:val="22"/>
        </w:rPr>
        <w:t>precoder</w:t>
      </w:r>
      <w:proofErr w:type="spellEnd"/>
      <w:r w:rsidRPr="008B5D27">
        <w:rPr>
          <w:i/>
          <w:iCs/>
          <w:sz w:val="22"/>
          <w:szCs w:val="22"/>
        </w:rPr>
        <w:t xml:space="preserve"> determination in non-codebook-based UL MIMO, support Alt.1, (i.e., at least SRI(s) only without TPMI indication in the UL grant) for wideband indication.</w:t>
      </w:r>
    </w:p>
    <w:p w:rsidR="008B5D27" w:rsidRPr="008B5D27" w:rsidRDefault="008B5D27" w:rsidP="008B5D27">
      <w:pPr>
        <w:pStyle w:val="ListParagraph"/>
        <w:ind w:left="2160" w:hanging="360"/>
        <w:rPr>
          <w:i/>
          <w:iCs/>
          <w:sz w:val="22"/>
          <w:szCs w:val="22"/>
        </w:rPr>
      </w:pPr>
      <w:r w:rsidRPr="008B5D27">
        <w:rPr>
          <w:sz w:val="22"/>
          <w:szCs w:val="22"/>
        </w:rPr>
        <w:t xml:space="preserve">•       </w:t>
      </w:r>
      <w:r w:rsidRPr="008B5D27">
        <w:rPr>
          <w:i/>
          <w:iCs/>
          <w:sz w:val="22"/>
          <w:szCs w:val="22"/>
        </w:rPr>
        <w:t xml:space="preserve">Note: The </w:t>
      </w:r>
      <w:proofErr w:type="spellStart"/>
      <w:r w:rsidRPr="008B5D27">
        <w:rPr>
          <w:i/>
          <w:iCs/>
          <w:sz w:val="22"/>
          <w:szCs w:val="22"/>
        </w:rPr>
        <w:t>gNB</w:t>
      </w:r>
      <w:proofErr w:type="spellEnd"/>
      <w:r w:rsidRPr="008B5D27">
        <w:rPr>
          <w:i/>
          <w:iCs/>
          <w:sz w:val="22"/>
          <w:szCs w:val="22"/>
        </w:rPr>
        <w:t xml:space="preserve"> should only signal SRI(s) such that the UL </w:t>
      </w:r>
      <w:proofErr w:type="spellStart"/>
      <w:r w:rsidRPr="008B5D27">
        <w:rPr>
          <w:i/>
          <w:iCs/>
          <w:sz w:val="22"/>
          <w:szCs w:val="22"/>
        </w:rPr>
        <w:t>precoding</w:t>
      </w:r>
      <w:proofErr w:type="spellEnd"/>
      <w:r w:rsidRPr="008B5D27">
        <w:rPr>
          <w:i/>
          <w:iCs/>
          <w:sz w:val="22"/>
          <w:szCs w:val="22"/>
        </w:rPr>
        <w:t xml:space="preserve"> transmission inferred from the </w:t>
      </w:r>
      <w:proofErr w:type="spellStart"/>
      <w:r w:rsidRPr="008B5D27">
        <w:rPr>
          <w:i/>
          <w:iCs/>
          <w:sz w:val="22"/>
          <w:szCs w:val="22"/>
        </w:rPr>
        <w:t>signaled</w:t>
      </w:r>
      <w:proofErr w:type="spellEnd"/>
      <w:r w:rsidRPr="008B5D27">
        <w:rPr>
          <w:i/>
          <w:iCs/>
          <w:sz w:val="22"/>
          <w:szCs w:val="22"/>
        </w:rPr>
        <w:t xml:space="preserve"> SRI(s) can be simultaneously conducted by the UE. </w:t>
      </w:r>
    </w:p>
    <w:p w:rsidR="008B5D27" w:rsidRPr="008B5D27" w:rsidRDefault="008B5D27" w:rsidP="008B5D27">
      <w:pPr>
        <w:pStyle w:val="ListParagraph"/>
        <w:ind w:left="2160" w:hanging="360"/>
        <w:rPr>
          <w:i/>
          <w:iCs/>
          <w:sz w:val="22"/>
          <w:szCs w:val="22"/>
        </w:rPr>
      </w:pPr>
      <w:r w:rsidRPr="008B5D27">
        <w:rPr>
          <w:sz w:val="22"/>
          <w:szCs w:val="22"/>
        </w:rPr>
        <w:t xml:space="preserve">•       </w:t>
      </w:r>
      <w:r w:rsidRPr="008B5D27">
        <w:rPr>
          <w:i/>
          <w:iCs/>
          <w:sz w:val="22"/>
          <w:szCs w:val="22"/>
        </w:rPr>
        <w:t>FFS details</w:t>
      </w:r>
    </w:p>
    <w:p w:rsidR="008B5D27" w:rsidRPr="008B5D27" w:rsidRDefault="008B5D27" w:rsidP="008B5D27">
      <w:pPr>
        <w:pStyle w:val="ListParagraph"/>
        <w:ind w:left="2160" w:hanging="360"/>
        <w:rPr>
          <w:i/>
          <w:iCs/>
          <w:sz w:val="22"/>
          <w:szCs w:val="22"/>
        </w:rPr>
      </w:pPr>
      <w:r w:rsidRPr="008B5D27">
        <w:rPr>
          <w:sz w:val="22"/>
          <w:szCs w:val="22"/>
        </w:rPr>
        <w:t xml:space="preserve">•       </w:t>
      </w:r>
      <w:r w:rsidRPr="008B5D27">
        <w:rPr>
          <w:i/>
          <w:iCs/>
          <w:sz w:val="22"/>
          <w:szCs w:val="22"/>
        </w:rPr>
        <w:t>FFS: If sub-band indication is supported, down-select Alt. 1-3 for it</w:t>
      </w:r>
    </w:p>
    <w:p w:rsidR="004A0903" w:rsidRPr="008B5D27" w:rsidRDefault="004A0903" w:rsidP="009E79A1">
      <w:pPr>
        <w:rPr>
          <w:lang w:val="en-GB"/>
        </w:rPr>
      </w:pPr>
    </w:p>
    <w:p w:rsidR="004A0903" w:rsidRPr="004A0903" w:rsidRDefault="004A0903" w:rsidP="004A0903">
      <w:r w:rsidRPr="004A0903">
        <w:t xml:space="preserve">This </w:t>
      </w:r>
      <w:r w:rsidR="00E72E55">
        <w:t xml:space="preserve">is a resubmission </w:t>
      </w:r>
      <w:r w:rsidR="00E72E55" w:rsidRPr="00E72E55">
        <w:t xml:space="preserve">of </w:t>
      </w:r>
      <w:r w:rsidR="00E72E55" w:rsidRPr="00142611">
        <w:rPr>
          <w:noProof/>
          <w:kern w:val="2"/>
          <w:lang w:eastAsia="zh-CN"/>
        </w:rPr>
        <w:t xml:space="preserve">R1-1714344. </w:t>
      </w:r>
      <w:r w:rsidR="00E72E55">
        <w:t>We</w:t>
      </w:r>
      <w:r w:rsidR="00E72E55" w:rsidRPr="004A0903">
        <w:t xml:space="preserve"> </w:t>
      </w:r>
      <w:r w:rsidRPr="004A0903">
        <w:t>first discusses the gain of transmission with multi-</w:t>
      </w:r>
      <w:proofErr w:type="spellStart"/>
      <w:r w:rsidRPr="004A0903">
        <w:t>subband</w:t>
      </w:r>
      <w:proofErr w:type="spellEnd"/>
      <w:r w:rsidRPr="004A0903">
        <w:t xml:space="preserve"> </w:t>
      </w:r>
      <w:proofErr w:type="spellStart"/>
      <w:r w:rsidRPr="004A0903">
        <w:t>precoding</w:t>
      </w:r>
      <w:proofErr w:type="spellEnd"/>
      <w:r w:rsidRPr="004A0903">
        <w:t xml:space="preserve"> for UL channels and illustrates that it is beneficial to have rank-adaptive transmission over multiple </w:t>
      </w:r>
      <w:proofErr w:type="spellStart"/>
      <w:r w:rsidRPr="004A0903">
        <w:t>subbands</w:t>
      </w:r>
      <w:proofErr w:type="spellEnd"/>
      <w:r w:rsidRPr="004A0903">
        <w:t xml:space="preserve">. It then points out that the correlation of channel characteristics (i.e. rank of the UL channels) between neighboring UL </w:t>
      </w:r>
      <w:proofErr w:type="spellStart"/>
      <w:r w:rsidRPr="004A0903">
        <w:t>subbands</w:t>
      </w:r>
      <w:proofErr w:type="spellEnd"/>
      <w:r w:rsidRPr="004A0903">
        <w:t>.  It finally proposes to include multi-rank transmission and to use the correlations among ranks to reduce the rank indication overhead.</w:t>
      </w:r>
    </w:p>
    <w:p w:rsidR="00594B63" w:rsidRPr="00594B63" w:rsidRDefault="00594B63" w:rsidP="00594B63">
      <w:pPr>
        <w:rPr>
          <w:kern w:val="2"/>
          <w:lang w:eastAsia="zh-CN"/>
        </w:rPr>
      </w:pPr>
    </w:p>
    <w:p w:rsidR="00B0129F" w:rsidRDefault="00CA2031" w:rsidP="00CF195E">
      <w:pPr>
        <w:pStyle w:val="Heading1"/>
      </w:pPr>
      <w:bookmarkStart w:id="3" w:name="_Ref129681832"/>
      <w:r>
        <w:t>Multi-</w:t>
      </w:r>
      <w:proofErr w:type="spellStart"/>
      <w:r>
        <w:t>subband</w:t>
      </w:r>
      <w:proofErr w:type="spellEnd"/>
      <w:r>
        <w:t xml:space="preserve"> UL MIMO</w:t>
      </w:r>
      <w:r w:rsidR="00B0129F">
        <w:t xml:space="preserve">: </w:t>
      </w:r>
      <w:r w:rsidR="008F216B">
        <w:t>Performance</w:t>
      </w:r>
      <w:r w:rsidR="00B0129F">
        <w:t xml:space="preserve"> </w:t>
      </w:r>
    </w:p>
    <w:p w:rsidR="00CA2031" w:rsidRDefault="004A0903" w:rsidP="00CA2031">
      <w:pPr>
        <w:rPr>
          <w:lang w:val="en-GB"/>
        </w:rPr>
      </w:pPr>
      <w:r>
        <w:rPr>
          <w:lang w:val="en-GB"/>
        </w:rPr>
        <w:t>Table I</w:t>
      </w:r>
      <w:r w:rsidR="00CA2031" w:rsidRPr="00E21241">
        <w:rPr>
          <w:lang w:val="en-GB"/>
        </w:rPr>
        <w:t xml:space="preserve"> shows the throughput gain of UL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with respect to wideband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(LTE baseline) when the number of antennas at the </w:t>
      </w:r>
      <w:proofErr w:type="spellStart"/>
      <w:r w:rsidR="00CA2031" w:rsidRPr="00E21241">
        <w:rPr>
          <w:lang w:val="en-GB"/>
        </w:rPr>
        <w:t>eNB</w:t>
      </w:r>
      <w:proofErr w:type="spellEnd"/>
      <w:r w:rsidR="00CA2031" w:rsidRPr="00E21241">
        <w:rPr>
          <w:lang w:val="en-GB"/>
        </w:rPr>
        <w:t xml:space="preserve"> is 8 and the number of antennas at the UE are two and four. </w:t>
      </w:r>
      <w:r w:rsidR="00CA2031" w:rsidRPr="00E21241">
        <w:rPr>
          <w:rFonts w:hint="eastAsia"/>
          <w:lang w:val="en-GB"/>
        </w:rPr>
        <w:t>In</w:t>
      </w:r>
      <w:r w:rsidR="00CA2031" w:rsidRPr="00E21241">
        <w:rPr>
          <w:lang w:val="en-GB"/>
        </w:rPr>
        <w:t xml:space="preserve"> contrary to</w:t>
      </w:r>
      <w:r w:rsidR="00CA2031" w:rsidRPr="00E21241">
        <w:rPr>
          <w:rFonts w:hint="eastAsia"/>
          <w:lang w:val="en-GB"/>
        </w:rPr>
        <w:t xml:space="preserve"> </w:t>
      </w:r>
      <w:r w:rsidR="00CA2031" w:rsidRPr="00E21241">
        <w:rPr>
          <w:lang w:val="en-GB"/>
        </w:rPr>
        <w:t xml:space="preserve">the baseline </w:t>
      </w:r>
      <w:r w:rsidR="00CA2031" w:rsidRPr="00E21241">
        <w:rPr>
          <w:rFonts w:hint="eastAsia"/>
          <w:lang w:val="en-GB"/>
        </w:rPr>
        <w:t>LTE</w:t>
      </w:r>
      <w:r w:rsidR="00CA2031" w:rsidRPr="00E21241">
        <w:rPr>
          <w:lang w:val="en-GB"/>
        </w:rPr>
        <w:t xml:space="preserve"> system for which only</w:t>
      </w:r>
      <w:r w:rsidR="00CA2031" w:rsidRPr="00E21241">
        <w:rPr>
          <w:rFonts w:hint="eastAsia"/>
          <w:lang w:val="en-GB"/>
        </w:rPr>
        <w:t xml:space="preserve"> </w:t>
      </w:r>
      <w:r w:rsidR="00CA2031" w:rsidRPr="00E21241">
        <w:rPr>
          <w:lang w:val="en-GB"/>
        </w:rPr>
        <w:t xml:space="preserve">a fixed number of layers along with a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matrix</w:t>
      </w:r>
      <w:r w:rsidR="00CA2031" w:rsidRPr="00E21241">
        <w:rPr>
          <w:rFonts w:hint="eastAsia"/>
          <w:lang w:val="en-GB"/>
        </w:rPr>
        <w:t xml:space="preserve"> is selected for all scheduled resources </w:t>
      </w:r>
      <w:r w:rsidR="00CA2031" w:rsidRPr="00E21241">
        <w:rPr>
          <w:lang w:val="en-GB"/>
        </w:rPr>
        <w:t>for each</w:t>
      </w:r>
      <w:r w:rsidR="00CA2031" w:rsidRPr="00E21241">
        <w:rPr>
          <w:rFonts w:hint="eastAsia"/>
          <w:lang w:val="en-GB"/>
        </w:rPr>
        <w:t xml:space="preserve"> UE</w:t>
      </w:r>
      <w:r w:rsidR="00CA2031" w:rsidRPr="00E21241">
        <w:rPr>
          <w:lang w:val="en-GB"/>
        </w:rPr>
        <w:t xml:space="preserve">, </w:t>
      </w:r>
      <w:r w:rsidR="00EC2B1C">
        <w:rPr>
          <w:lang w:val="en-GB"/>
        </w:rPr>
        <w:t xml:space="preserve"> with</w:t>
      </w:r>
      <w:r w:rsidR="00CA2031" w:rsidRPr="00E21241">
        <w:rPr>
          <w:lang w:val="en-GB"/>
        </w:rPr>
        <w:t xml:space="preserve"> the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the number of layers with the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matrix is updated</w:t>
      </w:r>
      <w:r>
        <w:rPr>
          <w:lang w:val="en-GB"/>
        </w:rPr>
        <w:t xml:space="preserve"> </w:t>
      </w:r>
      <w:r w:rsidR="00EC2B1C">
        <w:rPr>
          <w:lang w:val="en-GB"/>
        </w:rPr>
        <w:t>over</w:t>
      </w:r>
      <w:r>
        <w:rPr>
          <w:lang w:val="en-GB"/>
        </w:rPr>
        <w:t xml:space="preserve"> each </w:t>
      </w:r>
      <w:proofErr w:type="spellStart"/>
      <w:r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. The spectral efficiency gain of the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is </w:t>
      </w:r>
      <w:r w:rsidR="00EC2B1C">
        <w:rPr>
          <w:lang w:val="en-GB"/>
        </w:rPr>
        <w:t xml:space="preserve">observed to be </w:t>
      </w:r>
      <w:r w:rsidR="00CA2031" w:rsidRPr="00E21241">
        <w:rPr>
          <w:lang w:val="en-GB"/>
        </w:rPr>
        <w:t xml:space="preserve">notable and serves as a motivation for consideration of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r w:rsidR="00EC2B1C">
        <w:rPr>
          <w:lang w:val="en-GB"/>
        </w:rPr>
        <w:t xml:space="preserve">UL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EC2B1C">
        <w:rPr>
          <w:lang w:val="en-GB"/>
        </w:rPr>
        <w:t xml:space="preserve"> with multiple </w:t>
      </w:r>
      <w:r w:rsidR="00E72E55">
        <w:rPr>
          <w:lang w:val="en-GB"/>
        </w:rPr>
        <w:t>T</w:t>
      </w:r>
      <w:r w:rsidR="00EC2B1C">
        <w:rPr>
          <w:lang w:val="en-GB"/>
        </w:rPr>
        <w:t xml:space="preserve">RI </w:t>
      </w:r>
      <w:r w:rsidR="00CA2031" w:rsidRPr="00E21241">
        <w:rPr>
          <w:lang w:val="en-GB"/>
        </w:rPr>
        <w:t>for NR.</w:t>
      </w:r>
      <w:r w:rsidR="00EC2B1C">
        <w:rPr>
          <w:lang w:val="en-GB"/>
        </w:rPr>
        <w:t xml:space="preserve"> The simulation assumption is shown the Table II.</w:t>
      </w:r>
    </w:p>
    <w:p w:rsidR="004A0903" w:rsidRPr="00E21241" w:rsidRDefault="004A0903" w:rsidP="00CA2031">
      <w:pPr>
        <w:rPr>
          <w:lang w:val="en-GB"/>
        </w:rPr>
      </w:pPr>
    </w:p>
    <w:tbl>
      <w:tblPr>
        <w:tblStyle w:val="TableGrid"/>
        <w:tblW w:w="0" w:type="auto"/>
        <w:tblInd w:w="2808" w:type="dxa"/>
        <w:tblLook w:val="04A0"/>
      </w:tblPr>
      <w:tblGrid>
        <w:gridCol w:w="1260"/>
        <w:gridCol w:w="1620"/>
        <w:gridCol w:w="1260"/>
      </w:tblGrid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SNR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Gain for 2Tx at UE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Gain for 4Tx at UE</w:t>
            </w:r>
          </w:p>
        </w:tc>
      </w:tr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-6 [dB]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6.4%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20%</w:t>
            </w:r>
          </w:p>
        </w:tc>
      </w:tr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0 [dB]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8.57%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14%</w:t>
            </w:r>
          </w:p>
        </w:tc>
      </w:tr>
    </w:tbl>
    <w:p w:rsidR="002C74D7" w:rsidRDefault="002C74D7" w:rsidP="002C74D7">
      <w:pPr>
        <w:spacing w:before="180" w:after="60" w:line="276" w:lineRule="auto"/>
        <w:jc w:val="center"/>
        <w:rPr>
          <w:b/>
        </w:rPr>
      </w:pPr>
      <w:r>
        <w:rPr>
          <w:b/>
        </w:rPr>
        <w:t xml:space="preserve">Table </w:t>
      </w:r>
      <w:r w:rsidRPr="00E21241">
        <w:rPr>
          <w:b/>
        </w:rPr>
        <w:t>I: Throughput gain for different SNRs</w:t>
      </w:r>
      <w:r w:rsidR="004A0903">
        <w:rPr>
          <w:b/>
        </w:rPr>
        <w:t xml:space="preserve"> for the Simulation Assumptions in Table II</w:t>
      </w:r>
      <w:r w:rsidRPr="00E21241">
        <w:rPr>
          <w:b/>
        </w:rPr>
        <w:t>.</w:t>
      </w:r>
    </w:p>
    <w:p w:rsidR="002C74D7" w:rsidRDefault="002C74D7" w:rsidP="002C74D7">
      <w:pPr>
        <w:spacing w:before="180" w:after="60" w:line="276" w:lineRule="auto"/>
        <w:jc w:val="center"/>
        <w:rPr>
          <w:b/>
        </w:rPr>
      </w:pPr>
    </w:p>
    <w:tbl>
      <w:tblPr>
        <w:tblW w:w="7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1"/>
        <w:gridCol w:w="3696"/>
      </w:tblGrid>
      <w:tr w:rsidR="002C74D7" w:rsidRPr="00E21241" w:rsidTr="00732E52">
        <w:trPr>
          <w:trHeight w:val="126"/>
          <w:jc w:val="center"/>
        </w:trPr>
        <w:tc>
          <w:tcPr>
            <w:tcW w:w="3591" w:type="dxa"/>
            <w:shd w:val="clear" w:color="auto" w:fill="CCFFCC"/>
          </w:tcPr>
          <w:p w:rsidR="002C74D7" w:rsidRPr="00E21241" w:rsidRDefault="002C74D7" w:rsidP="00732E52">
            <w:pPr>
              <w:pStyle w:val="tablecell"/>
              <w:ind w:firstLineChars="500" w:firstLine="1104"/>
              <w:rPr>
                <w:b/>
              </w:rPr>
            </w:pPr>
            <w:r w:rsidRPr="00E21241">
              <w:rPr>
                <w:b/>
              </w:rPr>
              <w:t>Parameter</w:t>
            </w:r>
          </w:p>
        </w:tc>
        <w:tc>
          <w:tcPr>
            <w:tcW w:w="3696" w:type="dxa"/>
            <w:shd w:val="clear" w:color="auto" w:fill="CCFFCC"/>
          </w:tcPr>
          <w:p w:rsidR="002C74D7" w:rsidRPr="00E21241" w:rsidRDefault="002C74D7" w:rsidP="00732E52">
            <w:pPr>
              <w:pStyle w:val="tablecell"/>
              <w:ind w:firstLineChars="950" w:firstLine="2098"/>
              <w:rPr>
                <w:b/>
              </w:rPr>
            </w:pPr>
            <w:r w:rsidRPr="00E21241">
              <w:rPr>
                <w:b/>
              </w:rPr>
              <w:t>Value</w:t>
            </w:r>
          </w:p>
        </w:tc>
      </w:tr>
      <w:tr w:rsidR="002C74D7" w:rsidRPr="00E21241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Carrier </w:t>
            </w:r>
            <w:r w:rsidRPr="00E21241">
              <w:rPr>
                <w:rFonts w:hint="eastAsia"/>
                <w:lang w:eastAsia="zh-CN"/>
              </w:rPr>
              <w:t>F</w:t>
            </w:r>
            <w:r w:rsidRPr="00E21241">
              <w:t>requency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 xml:space="preserve">3.5 </w:t>
            </w:r>
            <w:r w:rsidRPr="00E21241">
              <w:t>GHz</w:t>
            </w:r>
          </w:p>
        </w:tc>
      </w:tr>
      <w:tr w:rsidR="002C74D7" w:rsidRPr="00E21241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Channel</w:t>
            </w:r>
            <w:r w:rsidRPr="00E21241">
              <w:rPr>
                <w:rFonts w:hint="eastAsia"/>
              </w:rPr>
              <w:t xml:space="preserve"> </w:t>
            </w:r>
            <w:r w:rsidRPr="00E21241">
              <w:rPr>
                <w:rFonts w:hint="eastAsia"/>
                <w:lang w:eastAsia="zh-CN"/>
              </w:rPr>
              <w:t>M</w:t>
            </w:r>
            <w:r w:rsidRPr="00E21241">
              <w:t>odel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3D  channel  model</w:t>
            </w:r>
            <w:r w:rsidRPr="00E21241">
              <w:rPr>
                <w:lang w:eastAsia="zh-CN"/>
              </w:rPr>
              <w:t xml:space="preserve"> (</w:t>
            </w:r>
            <w:r w:rsidRPr="00E21241">
              <w:rPr>
                <w:rFonts w:hint="eastAsia"/>
                <w:lang w:eastAsia="zh-CN"/>
              </w:rPr>
              <w:t xml:space="preserve"> </w:t>
            </w:r>
            <w:r w:rsidRPr="00E21241">
              <w:rPr>
                <w:lang w:eastAsia="zh-CN"/>
              </w:rPr>
              <w:t>refer</w:t>
            </w:r>
            <w:r w:rsidRPr="00E21241">
              <w:rPr>
                <w:rFonts w:hint="eastAsia"/>
                <w:lang w:eastAsia="zh-CN"/>
              </w:rPr>
              <w:t xml:space="preserve"> to 36.873</w:t>
            </w:r>
            <w:r w:rsidRPr="00E21241">
              <w:rPr>
                <w:lang w:eastAsia="zh-CN"/>
              </w:rPr>
              <w:t>)</w:t>
            </w:r>
          </w:p>
        </w:tc>
      </w:tr>
      <w:tr w:rsidR="002C74D7" w:rsidRPr="00E21241" w:rsidDel="00DF7164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</w:rPr>
              <w:t>Velocity</w:t>
            </w:r>
          </w:p>
        </w:tc>
        <w:tc>
          <w:tcPr>
            <w:tcW w:w="3696" w:type="dxa"/>
          </w:tcPr>
          <w:p w:rsidR="002C74D7" w:rsidRPr="00E21241" w:rsidDel="00DF7164" w:rsidRDefault="002C74D7" w:rsidP="00732E52">
            <w:pPr>
              <w:pStyle w:val="tablecell"/>
            </w:pPr>
            <w:smartTag w:uri="urn:schemas-microsoft-com:office:smarttags" w:element="chmetcnv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21241">
                <w:rPr>
                  <w:rFonts w:hint="eastAsia"/>
                </w:rPr>
                <w:t>3km/h</w:t>
              </w:r>
            </w:smartTag>
          </w:p>
        </w:tc>
      </w:tr>
      <w:tr w:rsidR="002C74D7" w:rsidRPr="00E21241" w:rsidTr="00732E52">
        <w:trPr>
          <w:trHeight w:val="35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proofErr w:type="spellStart"/>
            <w:r w:rsidRPr="00E21241">
              <w:rPr>
                <w:rFonts w:hint="eastAsia"/>
                <w:lang w:eastAsia="zh-CN"/>
              </w:rPr>
              <w:t>eNB</w:t>
            </w:r>
            <w:proofErr w:type="spellEnd"/>
            <w:r w:rsidRPr="00E21241">
              <w:rPr>
                <w:rFonts w:hint="eastAsia"/>
                <w:lang w:eastAsia="zh-CN"/>
              </w:rPr>
              <w:t xml:space="preserve"> </w:t>
            </w:r>
            <w:r w:rsidRPr="00E21241">
              <w:t xml:space="preserve">Antenna </w:t>
            </w:r>
            <w:r w:rsidRPr="00E21241">
              <w:rPr>
                <w:rFonts w:hint="eastAsia"/>
                <w:lang w:eastAsia="zh-CN"/>
              </w:rPr>
              <w:t>C</w:t>
            </w:r>
            <w:r w:rsidRPr="00E21241">
              <w:t>onfiguration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 xml:space="preserve">8Tx /8Rx cross polarized array with </w:t>
            </w:r>
            <w:r w:rsidRPr="00E21241">
              <w:rPr>
                <w:rFonts w:eastAsia="MS Mincho"/>
              </w:rPr>
              <w:t>0.5</w:t>
            </w:r>
            <w:r w:rsidRPr="00E21241">
              <w:rPr>
                <w:rFonts w:eastAsia="MS Mincho"/>
                <w:lang w:val="el-GR"/>
              </w:rPr>
              <w:t>λ</w:t>
            </w:r>
            <w:r w:rsidRPr="00E21241">
              <w:rPr>
                <w:rFonts w:hint="eastAsia"/>
                <w:lang w:val="el-GR" w:eastAsia="zh-CN"/>
              </w:rPr>
              <w:t xml:space="preserve"> antenna </w:t>
            </w:r>
            <w:r w:rsidRPr="00E21241">
              <w:rPr>
                <w:rFonts w:hint="eastAsia"/>
                <w:lang w:eastAsia="zh-CN"/>
              </w:rPr>
              <w:t xml:space="preserve">spacing </w:t>
            </w:r>
          </w:p>
        </w:tc>
      </w:tr>
      <w:tr w:rsidR="002C74D7" w:rsidRPr="00E21241" w:rsidTr="00732E52">
        <w:trPr>
          <w:trHeight w:val="33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>UE A</w:t>
            </w:r>
            <w:r w:rsidRPr="00E21241">
              <w:t xml:space="preserve">ntenna </w:t>
            </w:r>
            <w:r w:rsidRPr="00E21241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 xml:space="preserve">4Tx/4Rx cross polarized array with </w:t>
            </w:r>
            <w:r w:rsidRPr="00E21241">
              <w:rPr>
                <w:rFonts w:eastAsia="MS Mincho"/>
              </w:rPr>
              <w:t>0.5</w:t>
            </w:r>
            <w:r w:rsidRPr="00E21241">
              <w:rPr>
                <w:rFonts w:eastAsia="MS Mincho"/>
                <w:lang w:val="el-GR"/>
              </w:rPr>
              <w:t>λ</w:t>
            </w:r>
            <w:r w:rsidRPr="00E21241">
              <w:rPr>
                <w:rFonts w:hint="eastAsia"/>
                <w:lang w:val="el-GR" w:eastAsia="zh-CN"/>
              </w:rPr>
              <w:t xml:space="preserve"> antenna </w:t>
            </w:r>
            <w:r w:rsidRPr="00E21241">
              <w:rPr>
                <w:rFonts w:hint="eastAsia"/>
                <w:lang w:eastAsia="zh-CN"/>
              </w:rPr>
              <w:t>spacing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CP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Normal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Signal </w:t>
            </w:r>
            <w:r w:rsidRPr="00E21241">
              <w:rPr>
                <w:rFonts w:hint="eastAsia"/>
                <w:lang w:eastAsia="zh-CN"/>
              </w:rPr>
              <w:t>B</w:t>
            </w:r>
            <w:r w:rsidRPr="00E21241">
              <w:t>andwidth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100MHz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  <w:vAlign w:val="center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>Channel E</w:t>
            </w:r>
            <w:r w:rsidRPr="00E21241">
              <w:t>stimation</w:t>
            </w:r>
          </w:p>
        </w:tc>
        <w:tc>
          <w:tcPr>
            <w:tcW w:w="3696" w:type="dxa"/>
            <w:vAlign w:val="center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val="it-IT" w:eastAsia="zh-CN"/>
              </w:rPr>
              <w:t>Non-I</w:t>
            </w:r>
            <w:r w:rsidRPr="00E21241">
              <w:rPr>
                <w:lang w:val="it-IT" w:eastAsia="zh-CN"/>
              </w:rPr>
              <w:t>deal</w:t>
            </w:r>
          </w:p>
        </w:tc>
      </w:tr>
      <w:tr w:rsidR="002C74D7" w:rsidRPr="00E21241" w:rsidTr="00732E52">
        <w:trPr>
          <w:trHeight w:val="33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Receiver 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MMSE receiver</w:t>
            </w:r>
          </w:p>
        </w:tc>
      </w:tr>
    </w:tbl>
    <w:p w:rsidR="002C74D7" w:rsidRPr="00E21241" w:rsidRDefault="002C74D7" w:rsidP="002C74D7">
      <w:pPr>
        <w:spacing w:before="180" w:after="60" w:line="276" w:lineRule="auto"/>
        <w:jc w:val="center"/>
        <w:rPr>
          <w:b/>
        </w:rPr>
      </w:pPr>
      <w:r w:rsidRPr="00E21241">
        <w:rPr>
          <w:b/>
        </w:rPr>
        <w:t xml:space="preserve">Table </w:t>
      </w:r>
      <w:r>
        <w:rPr>
          <w:b/>
        </w:rPr>
        <w:t>II</w:t>
      </w:r>
      <w:r w:rsidRPr="00E21241">
        <w:rPr>
          <w:b/>
        </w:rPr>
        <w:t xml:space="preserve">: </w:t>
      </w:r>
      <w:r w:rsidRPr="00E21241">
        <w:rPr>
          <w:rFonts w:hint="eastAsia"/>
          <w:b/>
        </w:rPr>
        <w:t>Simulation Assumption</w:t>
      </w:r>
    </w:p>
    <w:p w:rsidR="002C74D7" w:rsidRDefault="002C74D7" w:rsidP="002C74D7">
      <w:pPr>
        <w:spacing w:before="180" w:after="60" w:line="276" w:lineRule="auto"/>
        <w:jc w:val="center"/>
        <w:rPr>
          <w:b/>
        </w:rPr>
      </w:pPr>
    </w:p>
    <w:p w:rsidR="004A0903" w:rsidRDefault="002C74D7" w:rsidP="002C74D7">
      <w:r w:rsidRPr="00E21241">
        <w:t xml:space="preserve">The above result for </w:t>
      </w:r>
      <w:proofErr w:type="spellStart"/>
      <w:r w:rsidRPr="00E21241">
        <w:t>subband</w:t>
      </w:r>
      <w:proofErr w:type="spellEnd"/>
      <w:r w:rsidRPr="00E21241">
        <w:t xml:space="preserve"> UL </w:t>
      </w:r>
      <w:proofErr w:type="spellStart"/>
      <w:r w:rsidRPr="00E21241">
        <w:t>precoding</w:t>
      </w:r>
      <w:proofErr w:type="spellEnd"/>
      <w:r w:rsidRPr="00E21241">
        <w:t xml:space="preserve"> serves as a motivation for consideration of the </w:t>
      </w:r>
      <w:proofErr w:type="spellStart"/>
      <w:r w:rsidRPr="00E21241">
        <w:t>subband</w:t>
      </w:r>
      <w:proofErr w:type="spellEnd"/>
      <w:r w:rsidRPr="00E21241">
        <w:t xml:space="preserve"> </w:t>
      </w:r>
      <w:proofErr w:type="spellStart"/>
      <w:r w:rsidRPr="00E21241">
        <w:t>precoding</w:t>
      </w:r>
      <w:proofErr w:type="spellEnd"/>
      <w:r w:rsidRPr="00E21241">
        <w:t xml:space="preserve"> for NR. </w:t>
      </w:r>
      <w:r w:rsidR="004A0903">
        <w:t>Thus we have the following proposal:</w:t>
      </w:r>
    </w:p>
    <w:p w:rsidR="004A0903" w:rsidRDefault="004A0903" w:rsidP="002C74D7">
      <w:pPr>
        <w:rPr>
          <w:b/>
          <w:i/>
          <w:lang w:eastAsia="zh-CN"/>
        </w:rPr>
      </w:pPr>
    </w:p>
    <w:p w:rsidR="00E72E55" w:rsidRDefault="00E72E55" w:rsidP="00E72E55">
      <w:pPr>
        <w:rPr>
          <w:rFonts w:ascii="Calibri Light" w:hAnsi="Calibri Light"/>
          <w:color w:val="1F4E79"/>
          <w:sz w:val="24"/>
          <w:szCs w:val="24"/>
          <w:lang w:val="en-GB" w:eastAsia="zh-CN"/>
        </w:rPr>
      </w:pPr>
      <w:r>
        <w:rPr>
          <w:b/>
          <w:i/>
          <w:lang w:eastAsia="zh-CN"/>
        </w:rPr>
        <w:t>Proposal 1</w:t>
      </w:r>
      <w:r>
        <w:rPr>
          <w:rFonts w:ascii="Calibri Light" w:hAnsi="Calibri Light"/>
          <w:b/>
          <w:bCs/>
          <w:color w:val="1F4E79"/>
          <w:sz w:val="24"/>
          <w:szCs w:val="24"/>
          <w:lang w:val="en-GB"/>
        </w:rPr>
        <w:t xml:space="preserve">: </w:t>
      </w:r>
      <w:r w:rsidRPr="009429BB">
        <w:rPr>
          <w:i/>
          <w:lang w:eastAsia="zh-CN"/>
        </w:rPr>
        <w:t xml:space="preserve">Consider </w:t>
      </w:r>
      <w:r>
        <w:rPr>
          <w:i/>
          <w:lang w:eastAsia="zh-CN"/>
        </w:rPr>
        <w:t xml:space="preserve">varying </w:t>
      </w:r>
      <w:r w:rsidRPr="009429BB">
        <w:rPr>
          <w:i/>
          <w:lang w:eastAsia="zh-CN"/>
        </w:rPr>
        <w:t xml:space="preserve">rank across </w:t>
      </w:r>
      <w:proofErr w:type="spellStart"/>
      <w:r w:rsidRPr="009429BB">
        <w:rPr>
          <w:i/>
          <w:lang w:eastAsia="zh-CN"/>
        </w:rPr>
        <w:t>subbands</w:t>
      </w:r>
      <w:proofErr w:type="spellEnd"/>
      <w:r w:rsidRPr="009429BB">
        <w:rPr>
          <w:i/>
          <w:lang w:eastAsia="zh-CN"/>
        </w:rPr>
        <w:t xml:space="preserve"> in frequency selective UL MIMO transmission to enhance the spectral efficiency.</w:t>
      </w:r>
    </w:p>
    <w:p w:rsidR="002C74D7" w:rsidRDefault="002C74D7" w:rsidP="002C74D7">
      <w:pPr>
        <w:rPr>
          <w:b/>
          <w:i/>
        </w:rPr>
      </w:pPr>
    </w:p>
    <w:p w:rsidR="008F216B" w:rsidRDefault="008F216B" w:rsidP="008F216B">
      <w:pPr>
        <w:pStyle w:val="Heading1"/>
      </w:pPr>
      <w:r>
        <w:t>Multi-</w:t>
      </w:r>
      <w:proofErr w:type="spellStart"/>
      <w:r>
        <w:t>subband</w:t>
      </w:r>
      <w:proofErr w:type="spellEnd"/>
      <w:r>
        <w:t xml:space="preserve"> UL MIMO: Rank Characteristics </w:t>
      </w:r>
    </w:p>
    <w:p w:rsidR="004A0903" w:rsidRPr="00E21241" w:rsidRDefault="004A0903" w:rsidP="004A0903">
      <w:r>
        <w:t xml:space="preserve">In this subsection we will have a closer look at rank of the channel over multiple </w:t>
      </w:r>
      <w:proofErr w:type="spellStart"/>
      <w:r>
        <w:t>subbands</w:t>
      </w:r>
      <w:proofErr w:type="spellEnd"/>
      <w:r>
        <w:t xml:space="preserve">. </w:t>
      </w:r>
      <w:r w:rsidRPr="00E21241">
        <w:t>Table</w:t>
      </w:r>
      <w:r w:rsidRPr="00E21241">
        <w:rPr>
          <w:lang w:val="en-GB"/>
        </w:rPr>
        <w:t xml:space="preserve"> </w:t>
      </w:r>
      <w:r w:rsidR="00675CFA">
        <w:rPr>
          <w:lang w:val="en-GB"/>
        </w:rPr>
        <w:t>I</w:t>
      </w:r>
      <w:r>
        <w:rPr>
          <w:lang w:val="en-GB"/>
        </w:rPr>
        <w:t>II</w:t>
      </w:r>
      <w:r w:rsidRPr="00E21241">
        <w:rPr>
          <w:lang w:val="en-GB"/>
        </w:rPr>
        <w:t xml:space="preserve"> shows an example of ranks of the UL channels over 10 </w:t>
      </w:r>
      <w:proofErr w:type="spellStart"/>
      <w:r w:rsidRPr="00E21241">
        <w:rPr>
          <w:lang w:val="en-GB"/>
        </w:rPr>
        <w:t>subbands</w:t>
      </w:r>
      <w:proofErr w:type="spellEnd"/>
      <w:r w:rsidRPr="00E21241">
        <w:rPr>
          <w:lang w:val="en-GB"/>
        </w:rPr>
        <w:t xml:space="preserve"> for 6 UEs when the total UL bandwidth is 100 MHz, where each </w:t>
      </w:r>
      <w:proofErr w:type="spellStart"/>
      <w:r w:rsidRPr="00E21241">
        <w:rPr>
          <w:lang w:val="en-GB"/>
        </w:rPr>
        <w:t>subband</w:t>
      </w:r>
      <w:proofErr w:type="spellEnd"/>
      <w:r w:rsidRPr="00E21241">
        <w:rPr>
          <w:lang w:val="en-GB"/>
        </w:rPr>
        <w:t xml:space="preserve"> is set to 10 MHz</w:t>
      </w:r>
      <w:r>
        <w:rPr>
          <w:lang w:val="en-GB"/>
        </w:rPr>
        <w:t xml:space="preserve">, for the simulations assumption in </w:t>
      </w:r>
      <w:r w:rsidR="00275D76">
        <w:rPr>
          <w:lang w:val="en-GB"/>
        </w:rPr>
        <w:t>Table II</w:t>
      </w:r>
      <w:r w:rsidRPr="00E21241">
        <w:rPr>
          <w:lang w:val="en-GB"/>
        </w:rPr>
        <w:t xml:space="preserve">. It is observed that the </w:t>
      </w:r>
      <w:r w:rsidR="00E72E55">
        <w:rPr>
          <w:lang w:val="en-GB"/>
        </w:rPr>
        <w:t>T</w:t>
      </w:r>
      <w:r w:rsidRPr="00E21241">
        <w:rPr>
          <w:lang w:val="en-GB"/>
        </w:rPr>
        <w:t>RI (</w:t>
      </w:r>
      <w:r>
        <w:rPr>
          <w:lang w:val="en-GB"/>
        </w:rPr>
        <w:t xml:space="preserve">i.e. </w:t>
      </w:r>
      <w:r w:rsidRPr="00E21241">
        <w:rPr>
          <w:lang w:val="en-GB"/>
        </w:rPr>
        <w:t xml:space="preserve">the </w:t>
      </w:r>
      <w:r>
        <w:rPr>
          <w:lang w:val="en-GB"/>
        </w:rPr>
        <w:t xml:space="preserve">maximum </w:t>
      </w:r>
      <w:r w:rsidRPr="00E21241">
        <w:rPr>
          <w:lang w:val="en-GB"/>
        </w:rPr>
        <w:t xml:space="preserve">number of UL data layers) can vary over different </w:t>
      </w:r>
      <w:proofErr w:type="spellStart"/>
      <w:r w:rsidRPr="00E21241">
        <w:rPr>
          <w:lang w:val="en-GB"/>
        </w:rPr>
        <w:t>subbands</w:t>
      </w:r>
      <w:proofErr w:type="spellEnd"/>
      <w:r w:rsidRPr="00E21241">
        <w:rPr>
          <w:lang w:val="en-GB"/>
        </w:rPr>
        <w:t xml:space="preserve"> for each UE. </w:t>
      </w:r>
      <w:r>
        <w:rPr>
          <w:lang w:val="en-GB"/>
        </w:rPr>
        <w:t xml:space="preserve">But more importantly it is observed </w:t>
      </w:r>
      <w:r>
        <w:t>that there exists high correlation</w:t>
      </w:r>
      <w:r w:rsidRPr="00E21241">
        <w:t xml:space="preserve"> </w:t>
      </w:r>
      <w:r w:rsidR="00275D76">
        <w:t>among</w:t>
      </w:r>
      <w:r w:rsidRPr="00E21241">
        <w:t xml:space="preserve"> the rank</w:t>
      </w:r>
      <w:r w:rsidR="00275D76">
        <w:t>s</w:t>
      </w:r>
      <w:r w:rsidRPr="00E21241">
        <w:t xml:space="preserve"> over different </w:t>
      </w:r>
      <w:proofErr w:type="spellStart"/>
      <w:r w:rsidRPr="00E21241">
        <w:t>subbands</w:t>
      </w:r>
      <w:proofErr w:type="spellEnd"/>
      <w:r w:rsidRPr="00E21241">
        <w:t>.</w:t>
      </w:r>
      <w:r>
        <w:t xml:space="preserve"> </w:t>
      </w:r>
      <w:r w:rsidR="00EC2B1C">
        <w:t xml:space="preserve"> That is the change in </w:t>
      </w:r>
      <w:r w:rsidR="00E72E55">
        <w:t>T</w:t>
      </w:r>
      <w:r w:rsidR="00EC2B1C">
        <w:t xml:space="preserve">RI is limited and in most cases the rank is increased by one, or decreased by one or there is no change with respect to the rank of the earlier </w:t>
      </w:r>
      <w:proofErr w:type="spellStart"/>
      <w:r w:rsidR="00EC2B1C">
        <w:t>subband</w:t>
      </w:r>
      <w:proofErr w:type="spellEnd"/>
      <w:r w:rsidR="00EC2B1C">
        <w:t xml:space="preserve">.  </w:t>
      </w:r>
    </w:p>
    <w:p w:rsidR="002C74D7" w:rsidRPr="00E21241" w:rsidRDefault="002C74D7" w:rsidP="002C74D7">
      <w:pPr>
        <w:jc w:val="center"/>
        <w:rPr>
          <w:noProof/>
        </w:rPr>
      </w:pPr>
    </w:p>
    <w:tbl>
      <w:tblPr>
        <w:tblStyle w:val="TableGrid"/>
        <w:tblW w:w="0" w:type="auto"/>
        <w:jc w:val="center"/>
        <w:tblLook w:val="0000"/>
      </w:tblPr>
      <w:tblGrid>
        <w:gridCol w:w="1120"/>
        <w:gridCol w:w="1120"/>
        <w:gridCol w:w="1120"/>
        <w:gridCol w:w="1121"/>
        <w:gridCol w:w="1121"/>
        <w:gridCol w:w="1121"/>
        <w:gridCol w:w="1121"/>
      </w:tblGrid>
      <w:tr w:rsidR="002C74D7" w:rsidRPr="00E21241" w:rsidTr="00732E52">
        <w:trPr>
          <w:gridBefore w:val="1"/>
          <w:wBefore w:w="1120" w:type="dxa"/>
          <w:trHeight w:val="293"/>
          <w:jc w:val="center"/>
        </w:trPr>
        <w:tc>
          <w:tcPr>
            <w:tcW w:w="6724" w:type="dxa"/>
            <w:gridSpan w:val="6"/>
          </w:tcPr>
          <w:p w:rsidR="002C74D7" w:rsidRPr="00E21241" w:rsidRDefault="002C74D7" w:rsidP="00732E52">
            <w:pPr>
              <w:keepNext/>
              <w:autoSpaceDE/>
              <w:autoSpaceDN/>
              <w:adjustRightInd/>
              <w:spacing w:before="240" w:after="60"/>
              <w:jc w:val="center"/>
              <w:outlineLvl w:val="3"/>
              <w:rPr>
                <w:b/>
                <w:noProof/>
              </w:rPr>
            </w:pPr>
            <w:r w:rsidRPr="00E21241">
              <w:rPr>
                <w:b/>
                <w:noProof/>
              </w:rPr>
              <w:t>Rank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keepNext/>
              <w:autoSpaceDE/>
              <w:autoSpaceDN/>
              <w:adjustRightInd/>
              <w:spacing w:before="240" w:after="60"/>
              <w:jc w:val="center"/>
              <w:outlineLvl w:val="3"/>
              <w:rPr>
                <w:b/>
                <w:noProof/>
              </w:rPr>
            </w:pPr>
            <w:r w:rsidRPr="00E21241">
              <w:rPr>
                <w:b/>
                <w:noProof/>
              </w:rPr>
              <w:t>Subband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5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6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5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83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6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7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83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8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9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10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</w:tbl>
    <w:p w:rsidR="002C74D7" w:rsidRPr="00E21241" w:rsidRDefault="002C74D7" w:rsidP="002C74D7">
      <w:pPr>
        <w:jc w:val="center"/>
        <w:rPr>
          <w:noProof/>
        </w:rPr>
      </w:pPr>
    </w:p>
    <w:p w:rsidR="002C74D7" w:rsidRPr="00E21241" w:rsidRDefault="002C74D7" w:rsidP="002C74D7">
      <w:pPr>
        <w:jc w:val="center"/>
        <w:rPr>
          <w:b/>
          <w:lang w:val="en-GB"/>
        </w:rPr>
      </w:pPr>
      <w:r w:rsidRPr="00E21241">
        <w:rPr>
          <w:b/>
          <w:lang w:val="en-GB"/>
        </w:rPr>
        <w:t xml:space="preserve">Table </w:t>
      </w:r>
      <w:r>
        <w:rPr>
          <w:b/>
          <w:lang w:val="en-GB"/>
        </w:rPr>
        <w:t>I</w:t>
      </w:r>
      <w:r w:rsidR="00675CFA">
        <w:rPr>
          <w:b/>
          <w:lang w:val="en-GB"/>
        </w:rPr>
        <w:t>II</w:t>
      </w:r>
      <w:r w:rsidRPr="00E21241">
        <w:rPr>
          <w:b/>
          <w:lang w:val="en-GB"/>
        </w:rPr>
        <w:t>: Rank of UL channels in 100MHz system bandwidth for 6 UEs</w:t>
      </w:r>
      <w:r>
        <w:rPr>
          <w:b/>
          <w:lang w:val="en-GB"/>
        </w:rPr>
        <w:t xml:space="preserve"> each with 4 antennas</w:t>
      </w:r>
      <w:r w:rsidRPr="00E21241">
        <w:rPr>
          <w:b/>
          <w:lang w:val="en-GB"/>
        </w:rPr>
        <w:t xml:space="preserve"> </w:t>
      </w:r>
      <w:r>
        <w:rPr>
          <w:b/>
          <w:lang w:val="en-GB"/>
        </w:rPr>
        <w:t>under</w:t>
      </w:r>
      <w:r w:rsidRPr="00E21241">
        <w:rPr>
          <w:b/>
          <w:lang w:val="en-GB"/>
        </w:rPr>
        <w:t xml:space="preserve"> the simulation assumptions in Table </w:t>
      </w:r>
      <w:r w:rsidR="00675CFA">
        <w:rPr>
          <w:b/>
          <w:lang w:val="en-GB"/>
        </w:rPr>
        <w:t>II.</w:t>
      </w:r>
    </w:p>
    <w:p w:rsidR="00CA2031" w:rsidRPr="00E21241" w:rsidRDefault="00CA2031" w:rsidP="00CA2031">
      <w:pPr>
        <w:jc w:val="center"/>
        <w:rPr>
          <w:lang w:val="en-GB"/>
        </w:rPr>
      </w:pPr>
    </w:p>
    <w:p w:rsidR="00EC2B1C" w:rsidRPr="00E21241" w:rsidRDefault="00EC2B1C" w:rsidP="00EC2B1C">
      <w:r>
        <w:t xml:space="preserve">Thus we have the following observation: </w:t>
      </w:r>
    </w:p>
    <w:p w:rsidR="002C74D7" w:rsidRPr="00E21241" w:rsidRDefault="002C74D7" w:rsidP="002C74D7">
      <w:r w:rsidRPr="00E21241">
        <w:rPr>
          <w:b/>
          <w:i/>
          <w:kern w:val="2"/>
          <w:lang w:eastAsia="zh-CN"/>
        </w:rPr>
        <w:t>Observation 1</w:t>
      </w:r>
      <w:r w:rsidRPr="00E21241">
        <w:rPr>
          <w:lang w:eastAsia="zh-CN"/>
        </w:rPr>
        <w:t xml:space="preserve">: </w:t>
      </w:r>
      <w:r w:rsidRPr="00E21241">
        <w:rPr>
          <w:i/>
        </w:rPr>
        <w:t xml:space="preserve">The ranks of UL channels over neighboring </w:t>
      </w:r>
      <w:proofErr w:type="spellStart"/>
      <w:r w:rsidRPr="00E21241">
        <w:rPr>
          <w:i/>
        </w:rPr>
        <w:t>subbands</w:t>
      </w:r>
      <w:proofErr w:type="spellEnd"/>
      <w:r w:rsidRPr="00E21241">
        <w:rPr>
          <w:i/>
        </w:rPr>
        <w:t xml:space="preserve"> are correlated. </w:t>
      </w:r>
    </w:p>
    <w:p w:rsidR="00CA2031" w:rsidRDefault="004A0903" w:rsidP="00CA2031">
      <w:r>
        <w:t xml:space="preserve">The correlation can be used to reduce the RI overhead since the changes in the rank are limited and dependent on earlier </w:t>
      </w:r>
      <w:proofErr w:type="spellStart"/>
      <w:r>
        <w:t>subbands</w:t>
      </w:r>
      <w:proofErr w:type="spellEnd"/>
      <w:r>
        <w:t xml:space="preserve">. </w:t>
      </w:r>
    </w:p>
    <w:p w:rsidR="00EC2B1C" w:rsidRDefault="00EC2B1C" w:rsidP="002C74D7">
      <w:pPr>
        <w:rPr>
          <w:b/>
          <w:i/>
          <w:lang w:eastAsia="zh-CN"/>
        </w:rPr>
      </w:pPr>
    </w:p>
    <w:p w:rsidR="002C74D7" w:rsidRDefault="002C74D7" w:rsidP="002C74D7">
      <w:pPr>
        <w:rPr>
          <w:lang w:eastAsia="zh-CN"/>
        </w:rPr>
      </w:pPr>
      <w:r>
        <w:rPr>
          <w:b/>
          <w:i/>
          <w:lang w:eastAsia="zh-CN"/>
        </w:rPr>
        <w:t xml:space="preserve">Proposal 2: </w:t>
      </w:r>
      <w:r w:rsidRPr="004A0903">
        <w:rPr>
          <w:i/>
          <w:lang w:eastAsia="zh-CN"/>
        </w:rPr>
        <w:t>U</w:t>
      </w:r>
      <w:r w:rsidR="004A0903">
        <w:rPr>
          <w:i/>
          <w:lang w:eastAsia="zh-CN"/>
        </w:rPr>
        <w:t>tilize</w:t>
      </w:r>
      <w:r w:rsidRPr="004A0903">
        <w:rPr>
          <w:i/>
          <w:lang w:eastAsia="zh-CN"/>
        </w:rPr>
        <w:t xml:space="preserve"> the correlations of </w:t>
      </w:r>
      <w:r w:rsidR="00E72E55">
        <w:rPr>
          <w:i/>
          <w:lang w:eastAsia="zh-CN"/>
        </w:rPr>
        <w:t>T</w:t>
      </w:r>
      <w:r w:rsidRPr="004A0903">
        <w:rPr>
          <w:i/>
          <w:lang w:eastAsia="zh-CN"/>
        </w:rPr>
        <w:t xml:space="preserve">RI over multiple </w:t>
      </w:r>
      <w:proofErr w:type="spellStart"/>
      <w:r w:rsidR="00233FBE">
        <w:rPr>
          <w:i/>
          <w:lang w:eastAsia="zh-CN"/>
        </w:rPr>
        <w:t>sub</w:t>
      </w:r>
      <w:r w:rsidR="00233FBE" w:rsidRPr="004A0903">
        <w:rPr>
          <w:i/>
          <w:lang w:eastAsia="zh-CN"/>
        </w:rPr>
        <w:t>band</w:t>
      </w:r>
      <w:r w:rsidR="00233FBE">
        <w:rPr>
          <w:i/>
          <w:lang w:eastAsia="zh-CN"/>
        </w:rPr>
        <w:t>s</w:t>
      </w:r>
      <w:proofErr w:type="spellEnd"/>
      <w:r w:rsidR="00233FBE">
        <w:rPr>
          <w:i/>
          <w:lang w:eastAsia="zh-CN"/>
        </w:rPr>
        <w:t xml:space="preserve"> to reduce the </w:t>
      </w:r>
      <w:r w:rsidR="00E72E55">
        <w:rPr>
          <w:i/>
          <w:lang w:eastAsia="zh-CN"/>
        </w:rPr>
        <w:t>T</w:t>
      </w:r>
      <w:r w:rsidR="00233FBE">
        <w:rPr>
          <w:i/>
          <w:lang w:eastAsia="zh-CN"/>
        </w:rPr>
        <w:t>RI overhead</w:t>
      </w:r>
      <w:r w:rsidRPr="004A0903">
        <w:rPr>
          <w:i/>
          <w:lang w:eastAsia="zh-CN"/>
        </w:rPr>
        <w:t>.</w:t>
      </w:r>
    </w:p>
    <w:p w:rsidR="007730EF" w:rsidRPr="00E21241" w:rsidRDefault="007730EF" w:rsidP="00CA2031">
      <w:pPr>
        <w:rPr>
          <w:lang w:eastAsia="zh-CN"/>
        </w:rPr>
      </w:pPr>
    </w:p>
    <w:p w:rsidR="00272B03" w:rsidRDefault="00594B63" w:rsidP="00CF195E">
      <w:pPr>
        <w:pStyle w:val="Heading1"/>
      </w:pPr>
      <w:r>
        <w:t>Conclusion</w:t>
      </w:r>
    </w:p>
    <w:p w:rsidR="00594B63" w:rsidRDefault="00DE0ED1" w:rsidP="00594B63">
      <w:pPr>
        <w:rPr>
          <w:lang w:val="en-GB" w:eastAsia="zh-CN"/>
        </w:rPr>
      </w:pPr>
      <w:r>
        <w:rPr>
          <w:lang w:val="en-GB" w:eastAsia="zh-CN"/>
        </w:rPr>
        <w:t>For multi-</w:t>
      </w:r>
      <w:proofErr w:type="spellStart"/>
      <w:r>
        <w:rPr>
          <w:lang w:val="en-GB" w:eastAsia="zh-CN"/>
        </w:rPr>
        <w:t>subband</w:t>
      </w:r>
      <w:proofErr w:type="spellEnd"/>
      <w:r>
        <w:rPr>
          <w:lang w:val="en-GB" w:eastAsia="zh-CN"/>
        </w:rPr>
        <w:t xml:space="preserve"> PU</w:t>
      </w:r>
      <w:r w:rsidR="00155D30">
        <w:rPr>
          <w:lang w:val="en-GB" w:eastAsia="zh-CN"/>
        </w:rPr>
        <w:t xml:space="preserve">SCH MIMO transmission we have the following observation and the two following </w:t>
      </w:r>
      <w:r w:rsidR="008F0E4A">
        <w:rPr>
          <w:lang w:val="en-GB" w:eastAsia="zh-CN"/>
        </w:rPr>
        <w:t>proposals:</w:t>
      </w:r>
      <w:r w:rsidR="00594B63">
        <w:rPr>
          <w:lang w:val="en-GB" w:eastAsia="zh-CN"/>
        </w:rPr>
        <w:t xml:space="preserve"> </w:t>
      </w:r>
    </w:p>
    <w:p w:rsidR="004A0903" w:rsidRDefault="00EC2B1C" w:rsidP="00594B63">
      <w:pPr>
        <w:rPr>
          <w:lang w:val="en-GB" w:eastAsia="zh-CN"/>
        </w:rPr>
      </w:pPr>
      <w:r w:rsidRPr="00E21241">
        <w:rPr>
          <w:b/>
          <w:i/>
          <w:kern w:val="2"/>
          <w:lang w:eastAsia="zh-CN"/>
        </w:rPr>
        <w:t>Observation 1</w:t>
      </w:r>
      <w:r w:rsidRPr="00E21241">
        <w:rPr>
          <w:lang w:eastAsia="zh-CN"/>
        </w:rPr>
        <w:t xml:space="preserve">: </w:t>
      </w:r>
      <w:r w:rsidRPr="00E21241">
        <w:rPr>
          <w:i/>
        </w:rPr>
        <w:t xml:space="preserve">The ranks of UL channels over neighboring </w:t>
      </w:r>
      <w:proofErr w:type="spellStart"/>
      <w:r w:rsidRPr="00E21241">
        <w:rPr>
          <w:i/>
        </w:rPr>
        <w:t>subbands</w:t>
      </w:r>
      <w:proofErr w:type="spellEnd"/>
      <w:r w:rsidRPr="00E21241">
        <w:rPr>
          <w:i/>
        </w:rPr>
        <w:t xml:space="preserve"> are correlated.</w:t>
      </w:r>
    </w:p>
    <w:p w:rsidR="00E72E55" w:rsidRDefault="00E72E55" w:rsidP="00E72E55">
      <w:pPr>
        <w:rPr>
          <w:rFonts w:ascii="Calibri Light" w:hAnsi="Calibri Light"/>
          <w:color w:val="1F4E79"/>
          <w:sz w:val="24"/>
          <w:szCs w:val="24"/>
          <w:lang w:val="en-GB" w:eastAsia="zh-CN"/>
        </w:rPr>
      </w:pPr>
      <w:r>
        <w:rPr>
          <w:b/>
          <w:i/>
          <w:lang w:eastAsia="zh-CN"/>
        </w:rPr>
        <w:t>Proposal 1</w:t>
      </w:r>
      <w:r>
        <w:rPr>
          <w:rFonts w:ascii="Calibri Light" w:hAnsi="Calibri Light"/>
          <w:b/>
          <w:bCs/>
          <w:color w:val="1F4E79"/>
          <w:sz w:val="24"/>
          <w:szCs w:val="24"/>
          <w:lang w:val="en-GB"/>
        </w:rPr>
        <w:t xml:space="preserve">: </w:t>
      </w:r>
      <w:r w:rsidRPr="009429BB">
        <w:rPr>
          <w:i/>
          <w:lang w:eastAsia="zh-CN"/>
        </w:rPr>
        <w:t xml:space="preserve">Consider </w:t>
      </w:r>
      <w:r>
        <w:rPr>
          <w:i/>
          <w:lang w:eastAsia="zh-CN"/>
        </w:rPr>
        <w:t xml:space="preserve">varying </w:t>
      </w:r>
      <w:r w:rsidRPr="009429BB">
        <w:rPr>
          <w:i/>
          <w:lang w:eastAsia="zh-CN"/>
        </w:rPr>
        <w:t xml:space="preserve">rank across </w:t>
      </w:r>
      <w:proofErr w:type="spellStart"/>
      <w:r w:rsidRPr="009429BB">
        <w:rPr>
          <w:i/>
          <w:lang w:eastAsia="zh-CN"/>
        </w:rPr>
        <w:t>subbands</w:t>
      </w:r>
      <w:proofErr w:type="spellEnd"/>
      <w:r w:rsidRPr="009429BB">
        <w:rPr>
          <w:i/>
          <w:lang w:eastAsia="zh-CN"/>
        </w:rPr>
        <w:t xml:space="preserve"> in frequency selective UL MIMO transmission to enhance the spectral efficiency.</w:t>
      </w:r>
    </w:p>
    <w:p w:rsidR="00233FBE" w:rsidRDefault="00233FBE" w:rsidP="00233FBE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b/>
          <w:i/>
          <w:lang w:eastAsia="zh-CN"/>
        </w:rPr>
        <w:t xml:space="preserve">Proposal 2: </w:t>
      </w:r>
      <w:r w:rsidRPr="004A0903">
        <w:rPr>
          <w:i/>
          <w:lang w:eastAsia="zh-CN"/>
        </w:rPr>
        <w:t>U</w:t>
      </w:r>
      <w:r>
        <w:rPr>
          <w:i/>
          <w:lang w:eastAsia="zh-CN"/>
        </w:rPr>
        <w:t>tilize</w:t>
      </w:r>
      <w:r w:rsidRPr="004A0903">
        <w:rPr>
          <w:i/>
          <w:lang w:eastAsia="zh-CN"/>
        </w:rPr>
        <w:t xml:space="preserve"> the correlations of </w:t>
      </w:r>
      <w:r w:rsidR="00E72E55">
        <w:rPr>
          <w:i/>
          <w:lang w:eastAsia="zh-CN"/>
        </w:rPr>
        <w:t>T</w:t>
      </w:r>
      <w:r w:rsidRPr="004A0903">
        <w:rPr>
          <w:i/>
          <w:lang w:eastAsia="zh-CN"/>
        </w:rPr>
        <w:t xml:space="preserve">RI over multiple </w:t>
      </w:r>
      <w:proofErr w:type="spellStart"/>
      <w:r>
        <w:rPr>
          <w:i/>
          <w:lang w:eastAsia="zh-CN"/>
        </w:rPr>
        <w:t>sub</w:t>
      </w:r>
      <w:r w:rsidRPr="004A0903">
        <w:rPr>
          <w:i/>
          <w:lang w:eastAsia="zh-CN"/>
        </w:rPr>
        <w:t>band</w:t>
      </w:r>
      <w:r>
        <w:rPr>
          <w:i/>
          <w:lang w:eastAsia="zh-CN"/>
        </w:rPr>
        <w:t>s</w:t>
      </w:r>
      <w:proofErr w:type="spellEnd"/>
      <w:r>
        <w:rPr>
          <w:i/>
          <w:lang w:eastAsia="zh-CN"/>
        </w:rPr>
        <w:t xml:space="preserve"> to reduce the </w:t>
      </w:r>
      <w:r w:rsidR="00E72E55">
        <w:rPr>
          <w:i/>
          <w:lang w:eastAsia="zh-CN"/>
        </w:rPr>
        <w:t>T</w:t>
      </w:r>
      <w:r>
        <w:rPr>
          <w:i/>
          <w:lang w:eastAsia="zh-CN"/>
        </w:rPr>
        <w:t>RI overhead</w:t>
      </w:r>
      <w:r w:rsidRPr="004A0903">
        <w:rPr>
          <w:i/>
          <w:lang w:eastAsia="zh-CN"/>
        </w:rPr>
        <w:t>.</w:t>
      </w:r>
    </w:p>
    <w:p w:rsidR="008F0E4A" w:rsidRDefault="008F0E4A" w:rsidP="00CF195E">
      <w:pPr>
        <w:pStyle w:val="Heading1"/>
        <w:numPr>
          <w:ilvl w:val="0"/>
          <w:numId w:val="0"/>
        </w:numPr>
        <w:ind w:left="432" w:hanging="432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DE0ED1" w:rsidRDefault="00DE0ED1" w:rsidP="00DE0ED1">
      <w:pPr>
        <w:pStyle w:val="References"/>
      </w:pPr>
      <w:bookmarkStart w:id="7" w:name="_Ref167612875"/>
      <w:bookmarkStart w:id="8" w:name="_Ref477075538"/>
      <w:bookmarkStart w:id="9" w:name="_Ref445992580"/>
      <w:bookmarkStart w:id="10" w:name="_Ref449537936"/>
      <w:bookmarkEnd w:id="4"/>
      <w:bookmarkEnd w:id="5"/>
      <w:bookmarkEnd w:id="6"/>
      <w:r w:rsidRPr="00041DA1">
        <w:t xml:space="preserve">RAN1 Chairman’s Notes, </w:t>
      </w:r>
      <w:r>
        <w:rPr>
          <w:rFonts w:hint="eastAsia"/>
          <w:lang w:eastAsia="zh-CN"/>
        </w:rPr>
        <w:t>Spokane</w:t>
      </w:r>
      <w:r w:rsidRPr="00041DA1">
        <w:t xml:space="preserve">, </w:t>
      </w:r>
      <w:r>
        <w:rPr>
          <w:rFonts w:hint="eastAsia"/>
          <w:lang w:eastAsia="zh-CN"/>
        </w:rPr>
        <w:t>USA</w:t>
      </w:r>
      <w:r w:rsidRPr="00041DA1">
        <w:rPr>
          <w:rFonts w:hint="eastAsia"/>
          <w:lang w:eastAsia="zh-CN"/>
        </w:rPr>
        <w:t>,</w:t>
      </w:r>
      <w:r w:rsidRPr="00041DA1">
        <w:t xml:space="preserve"> </w:t>
      </w:r>
      <w:r>
        <w:rPr>
          <w:rFonts w:hint="eastAsia"/>
          <w:lang w:eastAsia="zh-CN"/>
        </w:rPr>
        <w:t>January</w:t>
      </w:r>
      <w:r w:rsidRPr="00041DA1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>6</w:t>
      </w:r>
      <w:r w:rsidRPr="00041DA1">
        <w:rPr>
          <w:rFonts w:hint="eastAsia"/>
          <w:vertAlign w:val="superscript"/>
          <w:lang w:eastAsia="zh-CN"/>
        </w:rPr>
        <w:t>th</w:t>
      </w:r>
      <w:r w:rsidRPr="00041DA1">
        <w:rPr>
          <w:rFonts w:hint="eastAsia"/>
          <w:lang w:eastAsia="zh-CN"/>
        </w:rPr>
        <w:t xml:space="preserve"> </w:t>
      </w:r>
      <w:r w:rsidRPr="00041DA1">
        <w:t>-</w:t>
      </w:r>
      <w:r>
        <w:rPr>
          <w:rFonts w:hint="eastAsia"/>
          <w:lang w:eastAsia="zh-CN"/>
        </w:rPr>
        <w:t>20</w:t>
      </w:r>
      <w:r w:rsidRPr="00041DA1">
        <w:rPr>
          <w:rFonts w:hint="eastAsia"/>
          <w:vertAlign w:val="superscript"/>
          <w:lang w:eastAsia="zh-CN"/>
        </w:rPr>
        <w:t>th</w:t>
      </w:r>
      <w:r w:rsidRPr="00041DA1">
        <w:rPr>
          <w:lang w:eastAsia="zh-CN"/>
        </w:rPr>
        <w:t>,</w:t>
      </w:r>
      <w:r w:rsidRPr="00041DA1">
        <w:t xml:space="preserve"> 201</w:t>
      </w:r>
      <w:bookmarkEnd w:id="7"/>
      <w:r w:rsidRPr="00041DA1">
        <w:t>7.</w:t>
      </w:r>
    </w:p>
    <w:p w:rsidR="008B5D27" w:rsidRPr="00D830AD" w:rsidRDefault="004A0903" w:rsidP="008B5D27">
      <w:pPr>
        <w:pStyle w:val="References"/>
      </w:pPr>
      <w:r w:rsidRPr="00041DA1">
        <w:t xml:space="preserve">RAN1 Chairman’s Notes, </w:t>
      </w:r>
      <w:r>
        <w:rPr>
          <w:rFonts w:hint="eastAsia"/>
          <w:lang w:eastAsia="zh-CN"/>
        </w:rPr>
        <w:t>Hangzhou</w:t>
      </w:r>
      <w:r w:rsidRPr="00041DA1">
        <w:t xml:space="preserve">, </w:t>
      </w:r>
      <w:r w:rsidR="008B5D27" w:rsidRPr="008B5D27">
        <w:t xml:space="preserve">Prague, </w:t>
      </w:r>
      <w:r w:rsidR="008B5D27" w:rsidRPr="008B5D27">
        <w:rPr>
          <w:lang w:val="de-DE"/>
        </w:rPr>
        <w:t xml:space="preserve">Czech </w:t>
      </w:r>
      <w:r w:rsidR="008B5D27" w:rsidRPr="008B5D27">
        <w:t>Republic</w:t>
      </w:r>
      <w:r w:rsidR="008B5D27" w:rsidRPr="008B5D27">
        <w:rPr>
          <w:lang w:val="de-DE"/>
        </w:rPr>
        <w:t xml:space="preserve">, </w:t>
      </w:r>
      <w:r w:rsidR="008B5D27" w:rsidRPr="008B5D27">
        <w:t>21</w:t>
      </w:r>
      <w:r w:rsidR="008B5D27" w:rsidRPr="008B5D27">
        <w:rPr>
          <w:vertAlign w:val="superscript"/>
        </w:rPr>
        <w:t>st</w:t>
      </w:r>
      <w:r w:rsidR="008B5D27">
        <w:t xml:space="preserve"> </w:t>
      </w:r>
      <w:r w:rsidR="008B5D27" w:rsidRPr="008B5D27">
        <w:t>– 25</w:t>
      </w:r>
      <w:r w:rsidR="008B5D27" w:rsidRPr="008B5D27">
        <w:rPr>
          <w:vertAlign w:val="superscript"/>
        </w:rPr>
        <w:t>th</w:t>
      </w:r>
      <w:r w:rsidR="008B5D27" w:rsidRPr="008B5D27">
        <w:t xml:space="preserve"> August 2017</w:t>
      </w:r>
      <w:r w:rsidR="008B5D27">
        <w:t>.</w:t>
      </w:r>
      <w:r w:rsidR="008B5D27" w:rsidRPr="00D830AD">
        <w:t xml:space="preserve"> </w:t>
      </w:r>
    </w:p>
    <w:p w:rsidR="004A0903" w:rsidRPr="00D830AD" w:rsidRDefault="008B5D27" w:rsidP="008B5D27">
      <w:pPr>
        <w:pStyle w:val="References"/>
      </w:pPr>
      <w:r w:rsidRPr="008B5D27">
        <w:t>R1-1715235</w:t>
      </w:r>
      <w:r>
        <w:t>, “</w:t>
      </w:r>
      <w:r w:rsidRPr="008B5D27">
        <w:t>WF on Non-Codebook based UL Transmission</w:t>
      </w:r>
      <w:r>
        <w:t xml:space="preserve">,” </w:t>
      </w:r>
      <w:r w:rsidRPr="008B5D27">
        <w:t>3GPP TSG RAN WG1 NR Ad Hoc Meeting</w:t>
      </w:r>
      <w:r>
        <w:t xml:space="preserve">, </w:t>
      </w:r>
      <w:r w:rsidRPr="008B5D27">
        <w:t xml:space="preserve">Prague, </w:t>
      </w:r>
      <w:r w:rsidRPr="008B5D27">
        <w:rPr>
          <w:lang w:val="de-DE"/>
        </w:rPr>
        <w:t xml:space="preserve">Czech </w:t>
      </w:r>
      <w:r w:rsidRPr="008B5D27">
        <w:t>Republic</w:t>
      </w:r>
      <w:r w:rsidRPr="008B5D27">
        <w:rPr>
          <w:lang w:val="de-DE"/>
        </w:rPr>
        <w:t xml:space="preserve">, </w:t>
      </w:r>
      <w:r w:rsidRPr="008B5D27">
        <w:t>21</w:t>
      </w:r>
      <w:r w:rsidR="000A0E90" w:rsidRPr="000A0E90">
        <w:rPr>
          <w:vertAlign w:val="superscript"/>
        </w:rPr>
        <w:t>st</w:t>
      </w:r>
      <w:r w:rsidR="000A0E90">
        <w:t xml:space="preserve"> </w:t>
      </w:r>
      <w:r w:rsidRPr="008B5D27">
        <w:t>– 25</w:t>
      </w:r>
      <w:r w:rsidR="000A0E90" w:rsidRPr="000A0E90">
        <w:rPr>
          <w:vertAlign w:val="superscript"/>
        </w:rPr>
        <w:t>th</w:t>
      </w:r>
      <w:r w:rsidR="000A0E90">
        <w:t xml:space="preserve"> </w:t>
      </w:r>
      <w:r w:rsidRPr="008B5D27">
        <w:t>August 2017</w:t>
      </w:r>
      <w:r>
        <w:t>.</w:t>
      </w:r>
      <w:r w:rsidRPr="00D830AD">
        <w:t xml:space="preserve"> </w:t>
      </w:r>
    </w:p>
    <w:p w:rsidR="00FD4857" w:rsidRDefault="00FD4857" w:rsidP="00FD4857">
      <w:pPr>
        <w:pStyle w:val="References"/>
        <w:numPr>
          <w:ilvl w:val="0"/>
          <w:numId w:val="0"/>
        </w:numPr>
        <w:ind w:left="360"/>
      </w:pPr>
    </w:p>
    <w:p w:rsidR="00DE0ED1" w:rsidRDefault="00DE0ED1" w:rsidP="00DE0ED1">
      <w:pPr>
        <w:pStyle w:val="References"/>
        <w:numPr>
          <w:ilvl w:val="0"/>
          <w:numId w:val="0"/>
        </w:numPr>
        <w:ind w:left="360"/>
      </w:pPr>
    </w:p>
    <w:bookmarkEnd w:id="3"/>
    <w:bookmarkEnd w:id="8"/>
    <w:bookmarkEnd w:id="9"/>
    <w:bookmarkEnd w:id="10"/>
    <w:p w:rsidR="008A52EB" w:rsidRPr="00F677DA" w:rsidRDefault="008A52EB" w:rsidP="00DE0ED1">
      <w:pPr>
        <w:pStyle w:val="References"/>
        <w:numPr>
          <w:ilvl w:val="0"/>
          <w:numId w:val="0"/>
        </w:numPr>
        <w:ind w:left="360"/>
      </w:pPr>
    </w:p>
    <w:sectPr w:rsidR="008A52EB" w:rsidRPr="00F677D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13D" w:rsidRDefault="00EF313D">
      <w:r>
        <w:separator/>
      </w:r>
    </w:p>
  </w:endnote>
  <w:endnote w:type="continuationSeparator" w:id="0">
    <w:p w:rsidR="00EF313D" w:rsidRDefault="00EF3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13D" w:rsidRDefault="00EF313D">
      <w:r>
        <w:separator/>
      </w:r>
    </w:p>
  </w:footnote>
  <w:footnote w:type="continuationSeparator" w:id="0">
    <w:p w:rsidR="00EF313D" w:rsidRDefault="00EF3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6C1C53"/>
    <w:multiLevelType w:val="hybridMultilevel"/>
    <w:tmpl w:val="CFAEFA4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96F237F"/>
    <w:multiLevelType w:val="hybridMultilevel"/>
    <w:tmpl w:val="D0108B14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1361D4"/>
    <w:multiLevelType w:val="hybridMultilevel"/>
    <w:tmpl w:val="B37622B8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393229"/>
    <w:multiLevelType w:val="hybridMultilevel"/>
    <w:tmpl w:val="BFA257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0F394E"/>
    <w:multiLevelType w:val="hybridMultilevel"/>
    <w:tmpl w:val="CF2EB0FC"/>
    <w:lvl w:ilvl="0" w:tplc="0409000D">
      <w:start w:val="1"/>
      <w:numFmt w:val="bullet"/>
      <w:lvlText w:val="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1387C84"/>
    <w:multiLevelType w:val="hybridMultilevel"/>
    <w:tmpl w:val="8ECCB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64125FA"/>
    <w:multiLevelType w:val="hybridMultilevel"/>
    <w:tmpl w:val="204A0A8C"/>
    <w:lvl w:ilvl="0" w:tplc="0DB40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9B0E3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F98AE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D34AC5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DAACD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E24D7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C020A6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1C637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F48F7C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4376580B"/>
    <w:multiLevelType w:val="hybridMultilevel"/>
    <w:tmpl w:val="67244ED2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C2467B"/>
    <w:multiLevelType w:val="hybridMultilevel"/>
    <w:tmpl w:val="A9D28A68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DC90B66"/>
    <w:multiLevelType w:val="hybridMultilevel"/>
    <w:tmpl w:val="87A42078"/>
    <w:lvl w:ilvl="0" w:tplc="641AB7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5"/>
  </w:num>
  <w:num w:numId="3">
    <w:abstractNumId w:val="23"/>
  </w:num>
  <w:num w:numId="4">
    <w:abstractNumId w:val="20"/>
  </w:num>
  <w:num w:numId="5">
    <w:abstractNumId w:val="11"/>
  </w:num>
  <w:num w:numId="6">
    <w:abstractNumId w:val="40"/>
  </w:num>
  <w:num w:numId="7">
    <w:abstractNumId w:val="21"/>
  </w:num>
  <w:num w:numId="8">
    <w:abstractNumId w:val="32"/>
  </w:num>
  <w:num w:numId="9">
    <w:abstractNumId w:val="37"/>
  </w:num>
  <w:num w:numId="10">
    <w:abstractNumId w:val="38"/>
  </w:num>
  <w:num w:numId="11">
    <w:abstractNumId w:val="42"/>
  </w:num>
  <w:num w:numId="12">
    <w:abstractNumId w:val="16"/>
  </w:num>
  <w:num w:numId="13">
    <w:abstractNumId w:val="34"/>
  </w:num>
  <w:num w:numId="14">
    <w:abstractNumId w:val="33"/>
  </w:num>
  <w:num w:numId="15">
    <w:abstractNumId w:val="27"/>
  </w:num>
  <w:num w:numId="16">
    <w:abstractNumId w:val="14"/>
  </w:num>
  <w:num w:numId="17">
    <w:abstractNumId w:val="26"/>
  </w:num>
  <w:num w:numId="18">
    <w:abstractNumId w:val="15"/>
  </w:num>
  <w:num w:numId="19">
    <w:abstractNumId w:val="13"/>
  </w:num>
  <w:num w:numId="20">
    <w:abstractNumId w:val="35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8"/>
  </w:num>
  <w:num w:numId="32">
    <w:abstractNumId w:val="19"/>
  </w:num>
  <w:num w:numId="33">
    <w:abstractNumId w:val="29"/>
  </w:num>
  <w:num w:numId="34">
    <w:abstractNumId w:val="9"/>
  </w:num>
  <w:num w:numId="35">
    <w:abstractNumId w:val="18"/>
  </w:num>
  <w:num w:numId="36">
    <w:abstractNumId w:val="30"/>
  </w:num>
  <w:num w:numId="37">
    <w:abstractNumId w:val="10"/>
  </w:num>
  <w:num w:numId="38">
    <w:abstractNumId w:val="12"/>
  </w:num>
  <w:num w:numId="39">
    <w:abstractNumId w:val="39"/>
  </w:num>
  <w:num w:numId="40">
    <w:abstractNumId w:val="36"/>
  </w:num>
  <w:num w:numId="41">
    <w:abstractNumId w:val="25"/>
    <w:lvlOverride w:ilvl="0">
      <w:startOverride w:val="1"/>
    </w:lvlOverride>
  </w:num>
  <w:num w:numId="42">
    <w:abstractNumId w:val="17"/>
  </w:num>
  <w:num w:numId="43">
    <w:abstractNumId w:val="2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6D3"/>
    <w:rsid w:val="00002893"/>
    <w:rsid w:val="000033A3"/>
    <w:rsid w:val="00003605"/>
    <w:rsid w:val="00003C56"/>
    <w:rsid w:val="00003EC2"/>
    <w:rsid w:val="000040A9"/>
    <w:rsid w:val="0000458E"/>
    <w:rsid w:val="00004E70"/>
    <w:rsid w:val="000057B8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7A"/>
    <w:rsid w:val="00034676"/>
    <w:rsid w:val="000346E6"/>
    <w:rsid w:val="000352B3"/>
    <w:rsid w:val="00037A64"/>
    <w:rsid w:val="00037BE6"/>
    <w:rsid w:val="0004023E"/>
    <w:rsid w:val="0004024B"/>
    <w:rsid w:val="00041C57"/>
    <w:rsid w:val="000434B7"/>
    <w:rsid w:val="000435E4"/>
    <w:rsid w:val="00046796"/>
    <w:rsid w:val="000467FD"/>
    <w:rsid w:val="00046AAF"/>
    <w:rsid w:val="00046F8F"/>
    <w:rsid w:val="00047225"/>
    <w:rsid w:val="00047E60"/>
    <w:rsid w:val="00052AD2"/>
    <w:rsid w:val="000530DF"/>
    <w:rsid w:val="00054E0C"/>
    <w:rsid w:val="0005541D"/>
    <w:rsid w:val="000565C8"/>
    <w:rsid w:val="00056809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154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AA9"/>
    <w:rsid w:val="00094DE6"/>
    <w:rsid w:val="00096356"/>
    <w:rsid w:val="00097C99"/>
    <w:rsid w:val="000A0E90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7A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280"/>
    <w:rsid w:val="000D0565"/>
    <w:rsid w:val="000D0E4E"/>
    <w:rsid w:val="000D0F5F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686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9E"/>
    <w:rsid w:val="00111723"/>
    <w:rsid w:val="001129B5"/>
    <w:rsid w:val="00112BE6"/>
    <w:rsid w:val="001141E3"/>
    <w:rsid w:val="001144DF"/>
    <w:rsid w:val="0011557B"/>
    <w:rsid w:val="00117C85"/>
    <w:rsid w:val="00120B13"/>
    <w:rsid w:val="00122C25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11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2A5"/>
    <w:rsid w:val="001559FA"/>
    <w:rsid w:val="00155D30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DAB"/>
    <w:rsid w:val="00191C91"/>
    <w:rsid w:val="00192364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25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00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478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95"/>
    <w:rsid w:val="002056D0"/>
    <w:rsid w:val="00207457"/>
    <w:rsid w:val="00210860"/>
    <w:rsid w:val="00210B6A"/>
    <w:rsid w:val="00212CB6"/>
    <w:rsid w:val="00212E37"/>
    <w:rsid w:val="00213504"/>
    <w:rsid w:val="002140FF"/>
    <w:rsid w:val="00217067"/>
    <w:rsid w:val="00220894"/>
    <w:rsid w:val="002208D6"/>
    <w:rsid w:val="00223BCF"/>
    <w:rsid w:val="00224952"/>
    <w:rsid w:val="00224DD2"/>
    <w:rsid w:val="00225A6A"/>
    <w:rsid w:val="00225AC7"/>
    <w:rsid w:val="00225ACC"/>
    <w:rsid w:val="00231C25"/>
    <w:rsid w:val="00231C6F"/>
    <w:rsid w:val="00232A90"/>
    <w:rsid w:val="00233FBE"/>
    <w:rsid w:val="00234151"/>
    <w:rsid w:val="00234F8C"/>
    <w:rsid w:val="00235542"/>
    <w:rsid w:val="002369B0"/>
    <w:rsid w:val="00236AD8"/>
    <w:rsid w:val="002401F5"/>
    <w:rsid w:val="00240E54"/>
    <w:rsid w:val="00242BF4"/>
    <w:rsid w:val="00243C59"/>
    <w:rsid w:val="002451C5"/>
    <w:rsid w:val="00245B25"/>
    <w:rsid w:val="00245F1F"/>
    <w:rsid w:val="0024663B"/>
    <w:rsid w:val="00247103"/>
    <w:rsid w:val="00250067"/>
    <w:rsid w:val="002516DE"/>
    <w:rsid w:val="00251DE5"/>
    <w:rsid w:val="00251F81"/>
    <w:rsid w:val="00252BE0"/>
    <w:rsid w:val="00253588"/>
    <w:rsid w:val="002546F4"/>
    <w:rsid w:val="00254CB6"/>
    <w:rsid w:val="002551D0"/>
    <w:rsid w:val="00255374"/>
    <w:rsid w:val="00257BF4"/>
    <w:rsid w:val="00260003"/>
    <w:rsid w:val="0026035D"/>
    <w:rsid w:val="002603FF"/>
    <w:rsid w:val="002606D6"/>
    <w:rsid w:val="00261C98"/>
    <w:rsid w:val="0026248E"/>
    <w:rsid w:val="00262914"/>
    <w:rsid w:val="00263B4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2F6D"/>
    <w:rsid w:val="00273188"/>
    <w:rsid w:val="002733E2"/>
    <w:rsid w:val="002750B1"/>
    <w:rsid w:val="00275125"/>
    <w:rsid w:val="00275D76"/>
    <w:rsid w:val="00276A35"/>
    <w:rsid w:val="00277835"/>
    <w:rsid w:val="00280AB1"/>
    <w:rsid w:val="00284BAE"/>
    <w:rsid w:val="002859AF"/>
    <w:rsid w:val="00286AE7"/>
    <w:rsid w:val="00287243"/>
    <w:rsid w:val="0028748D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E9A"/>
    <w:rsid w:val="002A1E1C"/>
    <w:rsid w:val="002A1E92"/>
    <w:rsid w:val="002A204D"/>
    <w:rsid w:val="002A2616"/>
    <w:rsid w:val="002A26E1"/>
    <w:rsid w:val="002A2DBA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3C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994"/>
    <w:rsid w:val="002C3F9C"/>
    <w:rsid w:val="002C5AFA"/>
    <w:rsid w:val="002C74D7"/>
    <w:rsid w:val="002D0439"/>
    <w:rsid w:val="002D11B7"/>
    <w:rsid w:val="002D3BBC"/>
    <w:rsid w:val="002D3DA1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B39"/>
    <w:rsid w:val="002F3CDE"/>
    <w:rsid w:val="002F5DD6"/>
    <w:rsid w:val="002F5FEA"/>
    <w:rsid w:val="002F63E7"/>
    <w:rsid w:val="002F7BE3"/>
    <w:rsid w:val="002F7E6A"/>
    <w:rsid w:val="00300165"/>
    <w:rsid w:val="003010CF"/>
    <w:rsid w:val="00301309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D75"/>
    <w:rsid w:val="00317010"/>
    <w:rsid w:val="003178DA"/>
    <w:rsid w:val="00317DB8"/>
    <w:rsid w:val="00320618"/>
    <w:rsid w:val="0032100B"/>
    <w:rsid w:val="00321BD7"/>
    <w:rsid w:val="0032260F"/>
    <w:rsid w:val="003228DA"/>
    <w:rsid w:val="00323D6B"/>
    <w:rsid w:val="00325873"/>
    <w:rsid w:val="00326957"/>
    <w:rsid w:val="00326AE2"/>
    <w:rsid w:val="0033110A"/>
    <w:rsid w:val="00331426"/>
    <w:rsid w:val="0033171D"/>
    <w:rsid w:val="00331FC3"/>
    <w:rsid w:val="003336B3"/>
    <w:rsid w:val="00335B75"/>
    <w:rsid w:val="00335D8C"/>
    <w:rsid w:val="00336072"/>
    <w:rsid w:val="003363A1"/>
    <w:rsid w:val="003363D7"/>
    <w:rsid w:val="0034226D"/>
    <w:rsid w:val="00342972"/>
    <w:rsid w:val="00342B7A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52"/>
    <w:rsid w:val="003602E0"/>
    <w:rsid w:val="003609D6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8AE"/>
    <w:rsid w:val="00370D8B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7E3"/>
    <w:rsid w:val="00390017"/>
    <w:rsid w:val="003901A3"/>
    <w:rsid w:val="0039072F"/>
    <w:rsid w:val="00390DDB"/>
    <w:rsid w:val="003940CE"/>
    <w:rsid w:val="003957E8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20F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F9B"/>
    <w:rsid w:val="003E4858"/>
    <w:rsid w:val="003E6316"/>
    <w:rsid w:val="003E6884"/>
    <w:rsid w:val="003E6AC5"/>
    <w:rsid w:val="003F0096"/>
    <w:rsid w:val="003F0850"/>
    <w:rsid w:val="003F0D12"/>
    <w:rsid w:val="003F160C"/>
    <w:rsid w:val="003F29AE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3E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5F5"/>
    <w:rsid w:val="00435FE2"/>
    <w:rsid w:val="00436E2F"/>
    <w:rsid w:val="00436EAB"/>
    <w:rsid w:val="004461D9"/>
    <w:rsid w:val="00446AC6"/>
    <w:rsid w:val="0044759B"/>
    <w:rsid w:val="00447F54"/>
    <w:rsid w:val="00450752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330"/>
    <w:rsid w:val="00466532"/>
    <w:rsid w:val="00466D7D"/>
    <w:rsid w:val="00467488"/>
    <w:rsid w:val="0047083E"/>
    <w:rsid w:val="00470EB5"/>
    <w:rsid w:val="0047286B"/>
    <w:rsid w:val="00472E27"/>
    <w:rsid w:val="00473B11"/>
    <w:rsid w:val="00474220"/>
    <w:rsid w:val="004752D3"/>
    <w:rsid w:val="004754E1"/>
    <w:rsid w:val="00475CE0"/>
    <w:rsid w:val="00475CE3"/>
    <w:rsid w:val="00476827"/>
    <w:rsid w:val="00476BD4"/>
    <w:rsid w:val="00477C35"/>
    <w:rsid w:val="004804EF"/>
    <w:rsid w:val="00480988"/>
    <w:rsid w:val="004809CD"/>
    <w:rsid w:val="00480E05"/>
    <w:rsid w:val="00482BBE"/>
    <w:rsid w:val="00483A12"/>
    <w:rsid w:val="00483F2B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903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6CF2"/>
    <w:rsid w:val="004C01A8"/>
    <w:rsid w:val="004C1840"/>
    <w:rsid w:val="004C24C9"/>
    <w:rsid w:val="004C31B6"/>
    <w:rsid w:val="004C3D2A"/>
    <w:rsid w:val="004C5311"/>
    <w:rsid w:val="004C5319"/>
    <w:rsid w:val="004C621F"/>
    <w:rsid w:val="004C7948"/>
    <w:rsid w:val="004C7BB8"/>
    <w:rsid w:val="004C7C60"/>
    <w:rsid w:val="004D0DFE"/>
    <w:rsid w:val="004D1D91"/>
    <w:rsid w:val="004D22C3"/>
    <w:rsid w:val="004D279E"/>
    <w:rsid w:val="004D6F4D"/>
    <w:rsid w:val="004D6F95"/>
    <w:rsid w:val="004D72FE"/>
    <w:rsid w:val="004D7E91"/>
    <w:rsid w:val="004E003A"/>
    <w:rsid w:val="004E0768"/>
    <w:rsid w:val="004E1A31"/>
    <w:rsid w:val="004E243D"/>
    <w:rsid w:val="004E2DE0"/>
    <w:rsid w:val="004E4060"/>
    <w:rsid w:val="004E409A"/>
    <w:rsid w:val="004E54BD"/>
    <w:rsid w:val="004E70C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54"/>
    <w:rsid w:val="005173A7"/>
    <w:rsid w:val="005177E1"/>
    <w:rsid w:val="00520C0A"/>
    <w:rsid w:val="005218B6"/>
    <w:rsid w:val="00521F6F"/>
    <w:rsid w:val="00522589"/>
    <w:rsid w:val="00524545"/>
    <w:rsid w:val="005255BF"/>
    <w:rsid w:val="005257DE"/>
    <w:rsid w:val="005258AB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54A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5"/>
    <w:rsid w:val="00552768"/>
    <w:rsid w:val="00552935"/>
    <w:rsid w:val="00553127"/>
    <w:rsid w:val="0055336D"/>
    <w:rsid w:val="005537D5"/>
    <w:rsid w:val="0055417B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542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B5F"/>
    <w:rsid w:val="00590DA6"/>
    <w:rsid w:val="00591C7D"/>
    <w:rsid w:val="00592B03"/>
    <w:rsid w:val="00593AB9"/>
    <w:rsid w:val="00594ABB"/>
    <w:rsid w:val="00594B63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D7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3A1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FD0"/>
    <w:rsid w:val="005F0A43"/>
    <w:rsid w:val="005F1B43"/>
    <w:rsid w:val="005F25E7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FA1"/>
    <w:rsid w:val="00603312"/>
    <w:rsid w:val="00604D0D"/>
    <w:rsid w:val="00604DC7"/>
    <w:rsid w:val="00604E47"/>
    <w:rsid w:val="00605441"/>
    <w:rsid w:val="00606970"/>
    <w:rsid w:val="00606A20"/>
    <w:rsid w:val="006072C6"/>
    <w:rsid w:val="00607A2E"/>
    <w:rsid w:val="006130F7"/>
    <w:rsid w:val="006136C6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603"/>
    <w:rsid w:val="0063492D"/>
    <w:rsid w:val="00634ACF"/>
    <w:rsid w:val="00635035"/>
    <w:rsid w:val="0063580D"/>
    <w:rsid w:val="00635CAE"/>
    <w:rsid w:val="00637240"/>
    <w:rsid w:val="006429B8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882"/>
    <w:rsid w:val="006618CC"/>
    <w:rsid w:val="00662111"/>
    <w:rsid w:val="00662118"/>
    <w:rsid w:val="00663112"/>
    <w:rsid w:val="006638AD"/>
    <w:rsid w:val="0066732C"/>
    <w:rsid w:val="006679F5"/>
    <w:rsid w:val="00667B77"/>
    <w:rsid w:val="006716DA"/>
    <w:rsid w:val="006728ED"/>
    <w:rsid w:val="006732B1"/>
    <w:rsid w:val="00674132"/>
    <w:rsid w:val="0067446F"/>
    <w:rsid w:val="006746A4"/>
    <w:rsid w:val="00675558"/>
    <w:rsid w:val="00675611"/>
    <w:rsid w:val="00675A60"/>
    <w:rsid w:val="00675CFA"/>
    <w:rsid w:val="0067697E"/>
    <w:rsid w:val="00677443"/>
    <w:rsid w:val="0067769A"/>
    <w:rsid w:val="006806A3"/>
    <w:rsid w:val="006806A6"/>
    <w:rsid w:val="00681211"/>
    <w:rsid w:val="00681B36"/>
    <w:rsid w:val="00681B99"/>
    <w:rsid w:val="00682E14"/>
    <w:rsid w:val="006836A6"/>
    <w:rsid w:val="0068436C"/>
    <w:rsid w:val="0068545E"/>
    <w:rsid w:val="00685FD4"/>
    <w:rsid w:val="00686612"/>
    <w:rsid w:val="0068661E"/>
    <w:rsid w:val="00690A49"/>
    <w:rsid w:val="00690BB6"/>
    <w:rsid w:val="00691AAB"/>
    <w:rsid w:val="00691B30"/>
    <w:rsid w:val="00691BD5"/>
    <w:rsid w:val="00693E1F"/>
    <w:rsid w:val="00693ECB"/>
    <w:rsid w:val="00694797"/>
    <w:rsid w:val="00695887"/>
    <w:rsid w:val="00697733"/>
    <w:rsid w:val="006A254E"/>
    <w:rsid w:val="006A279B"/>
    <w:rsid w:val="006A2C30"/>
    <w:rsid w:val="006A301C"/>
    <w:rsid w:val="006A3E2B"/>
    <w:rsid w:val="006A6B6D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DE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AC4"/>
    <w:rsid w:val="006F52E5"/>
    <w:rsid w:val="006F6066"/>
    <w:rsid w:val="006F6850"/>
    <w:rsid w:val="006F707E"/>
    <w:rsid w:val="007001DC"/>
    <w:rsid w:val="007025CB"/>
    <w:rsid w:val="00702C27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27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F5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B2"/>
    <w:rsid w:val="0074638D"/>
    <w:rsid w:val="00746484"/>
    <w:rsid w:val="0074704F"/>
    <w:rsid w:val="00747F48"/>
    <w:rsid w:val="00747F4C"/>
    <w:rsid w:val="00751091"/>
    <w:rsid w:val="00751B83"/>
    <w:rsid w:val="00753508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1DE4"/>
    <w:rsid w:val="0077227D"/>
    <w:rsid w:val="00772A30"/>
    <w:rsid w:val="00772F8A"/>
    <w:rsid w:val="007730EF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6C1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816"/>
    <w:rsid w:val="007A1F44"/>
    <w:rsid w:val="007A23FF"/>
    <w:rsid w:val="007A295B"/>
    <w:rsid w:val="007A3424"/>
    <w:rsid w:val="007A35EF"/>
    <w:rsid w:val="007A43A2"/>
    <w:rsid w:val="007A4D04"/>
    <w:rsid w:val="007A64E8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6D0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421"/>
    <w:rsid w:val="007F6880"/>
    <w:rsid w:val="007F76B4"/>
    <w:rsid w:val="008001B4"/>
    <w:rsid w:val="00800769"/>
    <w:rsid w:val="00800ED2"/>
    <w:rsid w:val="00802E74"/>
    <w:rsid w:val="00804B92"/>
    <w:rsid w:val="00804E21"/>
    <w:rsid w:val="00804E61"/>
    <w:rsid w:val="00805092"/>
    <w:rsid w:val="00805477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5A"/>
    <w:rsid w:val="008506B6"/>
    <w:rsid w:val="00850AE0"/>
    <w:rsid w:val="008524D2"/>
    <w:rsid w:val="00852E19"/>
    <w:rsid w:val="00856833"/>
    <w:rsid w:val="00856840"/>
    <w:rsid w:val="00857F77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29B"/>
    <w:rsid w:val="00880F30"/>
    <w:rsid w:val="008833E8"/>
    <w:rsid w:val="00887B48"/>
    <w:rsid w:val="00890813"/>
    <w:rsid w:val="0089176E"/>
    <w:rsid w:val="008917E0"/>
    <w:rsid w:val="00892365"/>
    <w:rsid w:val="00892BE5"/>
    <w:rsid w:val="0089387C"/>
    <w:rsid w:val="0089444E"/>
    <w:rsid w:val="008949DF"/>
    <w:rsid w:val="008951DB"/>
    <w:rsid w:val="00896B05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2EB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27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801"/>
    <w:rsid w:val="008D0AFB"/>
    <w:rsid w:val="008D1511"/>
    <w:rsid w:val="008D26EA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8"/>
    <w:rsid w:val="008F0A38"/>
    <w:rsid w:val="008F0E4A"/>
    <w:rsid w:val="008F0F84"/>
    <w:rsid w:val="008F1014"/>
    <w:rsid w:val="008F11C9"/>
    <w:rsid w:val="008F216B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159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71"/>
    <w:rsid w:val="00911E14"/>
    <w:rsid w:val="0091291A"/>
    <w:rsid w:val="00912F8F"/>
    <w:rsid w:val="00913612"/>
    <w:rsid w:val="0091366A"/>
    <w:rsid w:val="00913824"/>
    <w:rsid w:val="00915757"/>
    <w:rsid w:val="009159B3"/>
    <w:rsid w:val="00916181"/>
    <w:rsid w:val="00916FCF"/>
    <w:rsid w:val="00917555"/>
    <w:rsid w:val="009204C5"/>
    <w:rsid w:val="00920A3A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2F6"/>
    <w:rsid w:val="0093094D"/>
    <w:rsid w:val="009328C7"/>
    <w:rsid w:val="009336EC"/>
    <w:rsid w:val="00933F56"/>
    <w:rsid w:val="00934A2E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19A"/>
    <w:rsid w:val="00946355"/>
    <w:rsid w:val="009468B7"/>
    <w:rsid w:val="0094724E"/>
    <w:rsid w:val="00947973"/>
    <w:rsid w:val="00947BE6"/>
    <w:rsid w:val="0095048D"/>
    <w:rsid w:val="00951ADB"/>
    <w:rsid w:val="00951E6C"/>
    <w:rsid w:val="0095380C"/>
    <w:rsid w:val="00954353"/>
    <w:rsid w:val="00955C0A"/>
    <w:rsid w:val="00955C4F"/>
    <w:rsid w:val="00962F63"/>
    <w:rsid w:val="00963C10"/>
    <w:rsid w:val="009657F1"/>
    <w:rsid w:val="0096625D"/>
    <w:rsid w:val="009709F8"/>
    <w:rsid w:val="00972929"/>
    <w:rsid w:val="00972F91"/>
    <w:rsid w:val="00973827"/>
    <w:rsid w:val="009742D3"/>
    <w:rsid w:val="00976CAC"/>
    <w:rsid w:val="00976E9A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641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B8"/>
    <w:rsid w:val="009B506B"/>
    <w:rsid w:val="009B57EF"/>
    <w:rsid w:val="009B5B85"/>
    <w:rsid w:val="009B7204"/>
    <w:rsid w:val="009B7A06"/>
    <w:rsid w:val="009C0074"/>
    <w:rsid w:val="009C016C"/>
    <w:rsid w:val="009C0564"/>
    <w:rsid w:val="009C2685"/>
    <w:rsid w:val="009C3186"/>
    <w:rsid w:val="009C39BC"/>
    <w:rsid w:val="009C3D34"/>
    <w:rsid w:val="009C4BC2"/>
    <w:rsid w:val="009C4D22"/>
    <w:rsid w:val="009C7320"/>
    <w:rsid w:val="009D0729"/>
    <w:rsid w:val="009D0F66"/>
    <w:rsid w:val="009D1A06"/>
    <w:rsid w:val="009D1B46"/>
    <w:rsid w:val="009D1BA4"/>
    <w:rsid w:val="009D22E4"/>
    <w:rsid w:val="009D22F7"/>
    <w:rsid w:val="009D319C"/>
    <w:rsid w:val="009D5BAB"/>
    <w:rsid w:val="009D696F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9A1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116"/>
    <w:rsid w:val="00A03A22"/>
    <w:rsid w:val="00A03D06"/>
    <w:rsid w:val="00A03EDD"/>
    <w:rsid w:val="00A04634"/>
    <w:rsid w:val="00A06119"/>
    <w:rsid w:val="00A07A48"/>
    <w:rsid w:val="00A108EE"/>
    <w:rsid w:val="00A10BB8"/>
    <w:rsid w:val="00A1149A"/>
    <w:rsid w:val="00A1200D"/>
    <w:rsid w:val="00A137E4"/>
    <w:rsid w:val="00A14813"/>
    <w:rsid w:val="00A1566A"/>
    <w:rsid w:val="00A165BF"/>
    <w:rsid w:val="00A172E8"/>
    <w:rsid w:val="00A179FF"/>
    <w:rsid w:val="00A20DA6"/>
    <w:rsid w:val="00A21A36"/>
    <w:rsid w:val="00A24835"/>
    <w:rsid w:val="00A25294"/>
    <w:rsid w:val="00A254EE"/>
    <w:rsid w:val="00A25504"/>
    <w:rsid w:val="00A25BE7"/>
    <w:rsid w:val="00A26CD9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D57"/>
    <w:rsid w:val="00A57F1A"/>
    <w:rsid w:val="00A60163"/>
    <w:rsid w:val="00A6038D"/>
    <w:rsid w:val="00A60C45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80A"/>
    <w:rsid w:val="00A67544"/>
    <w:rsid w:val="00A7075B"/>
    <w:rsid w:val="00A71CE6"/>
    <w:rsid w:val="00A71D23"/>
    <w:rsid w:val="00A721DA"/>
    <w:rsid w:val="00A7333A"/>
    <w:rsid w:val="00A73D0D"/>
    <w:rsid w:val="00A74A92"/>
    <w:rsid w:val="00A75CC1"/>
    <w:rsid w:val="00A75E88"/>
    <w:rsid w:val="00A8056E"/>
    <w:rsid w:val="00A8184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AFF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538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6DE"/>
    <w:rsid w:val="00AD4D2A"/>
    <w:rsid w:val="00AD542F"/>
    <w:rsid w:val="00AD7305"/>
    <w:rsid w:val="00AD78CC"/>
    <w:rsid w:val="00AD7E64"/>
    <w:rsid w:val="00AE0C56"/>
    <w:rsid w:val="00AE149E"/>
    <w:rsid w:val="00AE22F2"/>
    <w:rsid w:val="00AE29FC"/>
    <w:rsid w:val="00AE2F3F"/>
    <w:rsid w:val="00AE3B4E"/>
    <w:rsid w:val="00AE59EC"/>
    <w:rsid w:val="00AE62D1"/>
    <w:rsid w:val="00AE67B3"/>
    <w:rsid w:val="00AE7864"/>
    <w:rsid w:val="00AE7949"/>
    <w:rsid w:val="00AF096E"/>
    <w:rsid w:val="00AF25D5"/>
    <w:rsid w:val="00AF3DBB"/>
    <w:rsid w:val="00AF5194"/>
    <w:rsid w:val="00AF53EF"/>
    <w:rsid w:val="00AF73C3"/>
    <w:rsid w:val="00AF795C"/>
    <w:rsid w:val="00B00752"/>
    <w:rsid w:val="00B0129F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6FD"/>
    <w:rsid w:val="00B16A6F"/>
    <w:rsid w:val="00B2283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8C"/>
    <w:rsid w:val="00B34A9F"/>
    <w:rsid w:val="00B34B80"/>
    <w:rsid w:val="00B35CDA"/>
    <w:rsid w:val="00B37D97"/>
    <w:rsid w:val="00B411BD"/>
    <w:rsid w:val="00B41559"/>
    <w:rsid w:val="00B418E8"/>
    <w:rsid w:val="00B41AE4"/>
    <w:rsid w:val="00B41BF2"/>
    <w:rsid w:val="00B42285"/>
    <w:rsid w:val="00B4274B"/>
    <w:rsid w:val="00B435B1"/>
    <w:rsid w:val="00B4367F"/>
    <w:rsid w:val="00B438BA"/>
    <w:rsid w:val="00B43997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462"/>
    <w:rsid w:val="00B57777"/>
    <w:rsid w:val="00B57A17"/>
    <w:rsid w:val="00B61BE2"/>
    <w:rsid w:val="00B6266F"/>
    <w:rsid w:val="00B62E0B"/>
    <w:rsid w:val="00B6306D"/>
    <w:rsid w:val="00B63C32"/>
    <w:rsid w:val="00B64434"/>
    <w:rsid w:val="00B708A5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68"/>
    <w:rsid w:val="00BC46EF"/>
    <w:rsid w:val="00BC6FD6"/>
    <w:rsid w:val="00BD008E"/>
    <w:rsid w:val="00BD09E1"/>
    <w:rsid w:val="00BD2F3B"/>
    <w:rsid w:val="00BD3372"/>
    <w:rsid w:val="00BD50AA"/>
    <w:rsid w:val="00BD5135"/>
    <w:rsid w:val="00BD7291"/>
    <w:rsid w:val="00BD736C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691"/>
    <w:rsid w:val="00BE4B20"/>
    <w:rsid w:val="00BE4FD6"/>
    <w:rsid w:val="00BE5FC4"/>
    <w:rsid w:val="00BE7C4D"/>
    <w:rsid w:val="00BE7F6A"/>
    <w:rsid w:val="00BF0274"/>
    <w:rsid w:val="00BF047F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0B9"/>
    <w:rsid w:val="00C01671"/>
    <w:rsid w:val="00C02419"/>
    <w:rsid w:val="00C02766"/>
    <w:rsid w:val="00C03EE8"/>
    <w:rsid w:val="00C05BEC"/>
    <w:rsid w:val="00C06E7D"/>
    <w:rsid w:val="00C108B2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6AD"/>
    <w:rsid w:val="00C23130"/>
    <w:rsid w:val="00C255A5"/>
    <w:rsid w:val="00C2584B"/>
    <w:rsid w:val="00C25942"/>
    <w:rsid w:val="00C25DD9"/>
    <w:rsid w:val="00C2651C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1CA"/>
    <w:rsid w:val="00C73AE4"/>
    <w:rsid w:val="00C75A6B"/>
    <w:rsid w:val="00C763B6"/>
    <w:rsid w:val="00C7644F"/>
    <w:rsid w:val="00C768F6"/>
    <w:rsid w:val="00C80073"/>
    <w:rsid w:val="00C80C48"/>
    <w:rsid w:val="00C80DEA"/>
    <w:rsid w:val="00C82895"/>
    <w:rsid w:val="00C832DC"/>
    <w:rsid w:val="00C8377F"/>
    <w:rsid w:val="00C8646D"/>
    <w:rsid w:val="00C903BB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031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A3B"/>
    <w:rsid w:val="00CC737C"/>
    <w:rsid w:val="00CD087D"/>
    <w:rsid w:val="00CD0F5D"/>
    <w:rsid w:val="00CD16E5"/>
    <w:rsid w:val="00CD1C0B"/>
    <w:rsid w:val="00CD239A"/>
    <w:rsid w:val="00CD5237"/>
    <w:rsid w:val="00CD5512"/>
    <w:rsid w:val="00CD56EC"/>
    <w:rsid w:val="00CD6E3D"/>
    <w:rsid w:val="00CD71AB"/>
    <w:rsid w:val="00CE0109"/>
    <w:rsid w:val="00CE0F06"/>
    <w:rsid w:val="00CE1FC5"/>
    <w:rsid w:val="00CE46E5"/>
    <w:rsid w:val="00CE485A"/>
    <w:rsid w:val="00CE5279"/>
    <w:rsid w:val="00CE5A78"/>
    <w:rsid w:val="00CE6C30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D56"/>
    <w:rsid w:val="00D05EA9"/>
    <w:rsid w:val="00D071F8"/>
    <w:rsid w:val="00D07252"/>
    <w:rsid w:val="00D074F4"/>
    <w:rsid w:val="00D07CE1"/>
    <w:rsid w:val="00D1026A"/>
    <w:rsid w:val="00D107CF"/>
    <w:rsid w:val="00D11691"/>
    <w:rsid w:val="00D11B0B"/>
    <w:rsid w:val="00D12293"/>
    <w:rsid w:val="00D14236"/>
    <w:rsid w:val="00D14553"/>
    <w:rsid w:val="00D14DB1"/>
    <w:rsid w:val="00D15F43"/>
    <w:rsid w:val="00D16E87"/>
    <w:rsid w:val="00D20B8B"/>
    <w:rsid w:val="00D21181"/>
    <w:rsid w:val="00D2162C"/>
    <w:rsid w:val="00D21A3C"/>
    <w:rsid w:val="00D233F1"/>
    <w:rsid w:val="00D24E48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F87"/>
    <w:rsid w:val="00D34A0B"/>
    <w:rsid w:val="00D36234"/>
    <w:rsid w:val="00D36371"/>
    <w:rsid w:val="00D36AF4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514"/>
    <w:rsid w:val="00D66E18"/>
    <w:rsid w:val="00D6734D"/>
    <w:rsid w:val="00D679CF"/>
    <w:rsid w:val="00D679D3"/>
    <w:rsid w:val="00D73134"/>
    <w:rsid w:val="00D7356F"/>
    <w:rsid w:val="00D73587"/>
    <w:rsid w:val="00D73EBB"/>
    <w:rsid w:val="00D751FB"/>
    <w:rsid w:val="00D754D6"/>
    <w:rsid w:val="00D761AA"/>
    <w:rsid w:val="00D76FAE"/>
    <w:rsid w:val="00D777D7"/>
    <w:rsid w:val="00D80246"/>
    <w:rsid w:val="00D80AB8"/>
    <w:rsid w:val="00D81792"/>
    <w:rsid w:val="00D819B1"/>
    <w:rsid w:val="00D82494"/>
    <w:rsid w:val="00D83AE9"/>
    <w:rsid w:val="00D857B8"/>
    <w:rsid w:val="00D85EEC"/>
    <w:rsid w:val="00D87175"/>
    <w:rsid w:val="00D873E8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5E4"/>
    <w:rsid w:val="00DA4947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ED1"/>
    <w:rsid w:val="00DE0F6C"/>
    <w:rsid w:val="00DE219B"/>
    <w:rsid w:val="00DE52E3"/>
    <w:rsid w:val="00DE714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47B"/>
    <w:rsid w:val="00E01DAA"/>
    <w:rsid w:val="00E023E5"/>
    <w:rsid w:val="00E02432"/>
    <w:rsid w:val="00E04022"/>
    <w:rsid w:val="00E04101"/>
    <w:rsid w:val="00E0728F"/>
    <w:rsid w:val="00E0755C"/>
    <w:rsid w:val="00E14A7E"/>
    <w:rsid w:val="00E151E1"/>
    <w:rsid w:val="00E17619"/>
    <w:rsid w:val="00E17805"/>
    <w:rsid w:val="00E20F79"/>
    <w:rsid w:val="00E21241"/>
    <w:rsid w:val="00E21278"/>
    <w:rsid w:val="00E22CCD"/>
    <w:rsid w:val="00E23A11"/>
    <w:rsid w:val="00E23FB7"/>
    <w:rsid w:val="00E24A27"/>
    <w:rsid w:val="00E25F89"/>
    <w:rsid w:val="00E31C2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553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2E55"/>
    <w:rsid w:val="00E741AC"/>
    <w:rsid w:val="00E74239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5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B1C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D8F"/>
    <w:rsid w:val="00EF1F9C"/>
    <w:rsid w:val="00EF313D"/>
    <w:rsid w:val="00EF4010"/>
    <w:rsid w:val="00EF4366"/>
    <w:rsid w:val="00EF4CD6"/>
    <w:rsid w:val="00EF4FC4"/>
    <w:rsid w:val="00EF55A0"/>
    <w:rsid w:val="00EF63D1"/>
    <w:rsid w:val="00EF6513"/>
    <w:rsid w:val="00EF6683"/>
    <w:rsid w:val="00EF7002"/>
    <w:rsid w:val="00EF769B"/>
    <w:rsid w:val="00F01B53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220"/>
    <w:rsid w:val="00F17EAE"/>
    <w:rsid w:val="00F218D4"/>
    <w:rsid w:val="00F2250A"/>
    <w:rsid w:val="00F23428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1C17"/>
    <w:rsid w:val="00F41F05"/>
    <w:rsid w:val="00F42999"/>
    <w:rsid w:val="00F433BD"/>
    <w:rsid w:val="00F44EC5"/>
    <w:rsid w:val="00F47498"/>
    <w:rsid w:val="00F507FD"/>
    <w:rsid w:val="00F512B2"/>
    <w:rsid w:val="00F5283D"/>
    <w:rsid w:val="00F52912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783"/>
    <w:rsid w:val="00F73D08"/>
    <w:rsid w:val="00F754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747"/>
    <w:rsid w:val="00FA5A4E"/>
    <w:rsid w:val="00FB0082"/>
    <w:rsid w:val="00FB0243"/>
    <w:rsid w:val="00FB1527"/>
    <w:rsid w:val="00FB2537"/>
    <w:rsid w:val="00FB318E"/>
    <w:rsid w:val="00FB33DC"/>
    <w:rsid w:val="00FB4338"/>
    <w:rsid w:val="00FB477E"/>
    <w:rsid w:val="00FB4C9C"/>
    <w:rsid w:val="00FB6165"/>
    <w:rsid w:val="00FC0150"/>
    <w:rsid w:val="00FC03AB"/>
    <w:rsid w:val="00FC3D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281"/>
    <w:rsid w:val="00FD37F6"/>
    <w:rsid w:val="00FD4589"/>
    <w:rsid w:val="00FD473E"/>
    <w:rsid w:val="00FD4857"/>
    <w:rsid w:val="00FD7DF9"/>
    <w:rsid w:val="00FE0B51"/>
    <w:rsid w:val="00FE0B78"/>
    <w:rsid w:val="00FE0ED4"/>
    <w:rsid w:val="00FE1BEE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36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36AF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36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36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36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36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36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36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36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D36AF4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aption Char2"/>
    <w:basedOn w:val="Normal"/>
    <w:next w:val="Normal"/>
    <w:link w:val="CaptionChar"/>
    <w:uiPriority w:val="35"/>
    <w:qFormat/>
    <w:rsid w:val="00D36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D36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36AF4"/>
    <w:pPr>
      <w:ind w:left="360" w:hanging="360"/>
    </w:pPr>
  </w:style>
  <w:style w:type="paragraph" w:styleId="BodyText2">
    <w:name w:val="Body Text 2"/>
    <w:basedOn w:val="Normal"/>
    <w:rsid w:val="00D36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36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D36AF4"/>
    <w:rPr>
      <w:color w:val="800080"/>
      <w:u w:val="single"/>
    </w:rPr>
  </w:style>
  <w:style w:type="paragraph" w:styleId="FootnoteText">
    <w:name w:val="footnote text"/>
    <w:basedOn w:val="Normal"/>
    <w:semiHidden/>
    <w:rsid w:val="00D36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36AF4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962F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62F6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94B63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594B63"/>
    <w:rPr>
      <w:rFonts w:eastAsia="MS Mincho"/>
      <w:lang w:val="en-GB" w:eastAsia="en-US"/>
    </w:rPr>
  </w:style>
  <w:style w:type="character" w:styleId="Strong">
    <w:name w:val="Strong"/>
    <w:basedOn w:val="DefaultParagraphFont"/>
    <w:qFormat/>
    <w:rsid w:val="00691AAB"/>
    <w:rPr>
      <w:b/>
      <w:bCs/>
    </w:rPr>
  </w:style>
  <w:style w:type="character" w:styleId="CommentReference">
    <w:name w:val="annotation reference"/>
    <w:basedOn w:val="DefaultParagraphFont"/>
    <w:unhideWhenUsed/>
    <w:rsid w:val="00FC3D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C3D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C3D0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65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651C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21181"/>
    <w:rPr>
      <w:color w:val="808080"/>
    </w:rPr>
  </w:style>
  <w:style w:type="paragraph" w:customStyle="1" w:styleId="2">
    <w:name w:val="标题2"/>
    <w:basedOn w:val="Normal"/>
    <w:rsid w:val="00CA2031"/>
    <w:pPr>
      <w:widowControl w:val="0"/>
      <w:snapToGrid/>
      <w:spacing w:after="0" w:line="360" w:lineRule="auto"/>
      <w:jc w:val="left"/>
    </w:pPr>
    <w:rPr>
      <w:rFonts w:ascii="SimSun" w:eastAsiaTheme="minorEastAsia"/>
      <w:sz w:val="24"/>
      <w:szCs w:val="20"/>
      <w:lang w:eastAsia="zh-CN"/>
    </w:rPr>
  </w:style>
  <w:style w:type="paragraph" w:customStyle="1" w:styleId="a0">
    <w:name w:val="缺省文本"/>
    <w:basedOn w:val="Normal"/>
    <w:rsid w:val="00E21241"/>
    <w:pPr>
      <w:widowControl w:val="0"/>
      <w:snapToGrid/>
      <w:spacing w:after="0" w:line="360" w:lineRule="auto"/>
      <w:jc w:val="left"/>
    </w:pPr>
    <w:rPr>
      <w:rFonts w:eastAsiaTheme="minorEastAsia"/>
      <w:sz w:val="21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B5D27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66152-0E50-48B5-8DA8-65E52E6C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W90975</cp:lastModifiedBy>
  <cp:revision>4</cp:revision>
  <cp:lastPrinted>2017-06-05T06:22:00Z</cp:lastPrinted>
  <dcterms:created xsi:type="dcterms:W3CDTF">2017-09-09T05:29:00Z</dcterms:created>
  <dcterms:modified xsi:type="dcterms:W3CDTF">2017-09-11T15:43:00Z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(3)m6x3Il6rn5F7dcoOMGDSOTSqER8QCQVXP23ezIRB8wwdlBM9DC2MzkDp9m8Lp87W8draYvf3_x000d_
r+D6FXDrsiyqR95XJ4XycoWUuaYObhKRIEh6GfvPKocSLEJGZjllSl5HXE1D8zzITGDKFEl0_x000d_
PvUtRPMNORGY5yxk1EYwzNKQeUW9IelzNzOB7ZPywKYL0A0h3y/buFewVSNoh+FSf8TJCDsV_x000d_
+JeZagLSR8cuGMzkSJ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rqnthSZzgGBsbNIafvysTM60sjX91Vzy4BOQbQhwyPxMmRCvftm9vS_x000d_
BCIqJtusrukquj5ZAD6hB/PNu0bBKcYkvhwqQtBfMAHX69auNxXk1HD4Dklrw1pWeHOTvgy9_x000d_
0Uojv++isbcTdp7LmiXGNf9iUonk6Y5Uz0xnjq5oShsKRHLOGxODcs2IoC9ozsl0W7IEIKPj_x000d_
8yrGV+AbVpjy67mTZloMsUBgoVZL2/cbpf6o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1504911004</vt:lpwstr>
  </property>
</Properties>
</file>