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BFC" w:rsidRPr="00D63BFC" w:rsidRDefault="00D63BFC" w:rsidP="00D63BFC">
      <w:pPr>
        <w:pStyle w:val="a4"/>
        <w:rPr>
          <w:rFonts w:eastAsia="宋体"/>
          <w:sz w:val="22"/>
          <w:lang w:eastAsia="zh-CN"/>
        </w:rPr>
      </w:pPr>
      <w:r w:rsidRPr="00D63BFC">
        <w:rPr>
          <w:rFonts w:eastAsia="宋体"/>
          <w:sz w:val="22"/>
          <w:lang w:eastAsia="zh-CN"/>
        </w:rPr>
        <w:t>3GPP TSG RAN WG1 Meeting NR#3</w:t>
      </w:r>
      <w:r w:rsidRPr="00D63BFC">
        <w:rPr>
          <w:rFonts w:eastAsia="宋体"/>
          <w:sz w:val="22"/>
          <w:lang w:eastAsia="zh-CN"/>
        </w:rPr>
        <w:tab/>
      </w:r>
      <w:r w:rsidRPr="00D63BFC">
        <w:rPr>
          <w:rFonts w:eastAsia="宋体"/>
          <w:sz w:val="22"/>
          <w:lang w:eastAsia="zh-CN"/>
        </w:rPr>
        <w:tab/>
      </w:r>
      <w:r w:rsidR="008F33CC" w:rsidRPr="008F33CC">
        <w:rPr>
          <w:rFonts w:eastAsia="宋体"/>
          <w:sz w:val="22"/>
          <w:lang w:eastAsia="zh-CN"/>
        </w:rPr>
        <w:t>R1-1715698</w:t>
      </w:r>
      <w:bookmarkStart w:id="0" w:name="_GoBack"/>
      <w:bookmarkEnd w:id="0"/>
    </w:p>
    <w:p w:rsidR="00665532" w:rsidRPr="00755574" w:rsidRDefault="00D63BFC" w:rsidP="00D63BFC">
      <w:pPr>
        <w:pStyle w:val="a4"/>
        <w:tabs>
          <w:tab w:val="clear" w:pos="4536"/>
        </w:tabs>
        <w:rPr>
          <w:rFonts w:eastAsia="宋体"/>
          <w:sz w:val="22"/>
          <w:lang w:eastAsia="zh-CN"/>
        </w:rPr>
      </w:pPr>
      <w:r w:rsidRPr="00D63BFC">
        <w:rPr>
          <w:rFonts w:eastAsia="宋体"/>
          <w:sz w:val="22"/>
          <w:lang w:eastAsia="zh-CN"/>
        </w:rPr>
        <w:t>Nagoya, Japan, 18th – 21st, September 2017</w:t>
      </w:r>
    </w:p>
    <w:p w:rsidR="00BE781B" w:rsidRPr="008A3176" w:rsidRDefault="00BE781B" w:rsidP="00BE781B">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4A1E48">
        <w:rPr>
          <w:rFonts w:eastAsiaTheme="minorEastAsia" w:hint="eastAsia"/>
          <w:sz w:val="22"/>
          <w:lang w:eastAsia="zh-CN"/>
        </w:rPr>
        <w:t xml:space="preserve">Discussion on </w:t>
      </w:r>
      <w:r w:rsidR="00CC16BC">
        <w:rPr>
          <w:rFonts w:eastAsia="宋体" w:hint="eastAsia"/>
          <w:sz w:val="22"/>
          <w:lang w:eastAsia="zh-CN"/>
        </w:rPr>
        <w:t xml:space="preserve">PHR </w:t>
      </w:r>
      <w:r w:rsidR="004A1E48">
        <w:rPr>
          <w:rFonts w:eastAsia="宋体" w:hint="eastAsia"/>
          <w:sz w:val="22"/>
          <w:lang w:eastAsia="zh-CN"/>
        </w:rPr>
        <w:t xml:space="preserve">and other </w:t>
      </w:r>
      <w:r w:rsidR="00015AC1">
        <w:rPr>
          <w:rFonts w:eastAsia="宋体" w:hint="eastAsia"/>
          <w:sz w:val="22"/>
          <w:lang w:eastAsia="zh-CN"/>
        </w:rPr>
        <w:t>I</w:t>
      </w:r>
      <w:r w:rsidR="004A1E48">
        <w:rPr>
          <w:rFonts w:eastAsia="宋体" w:hint="eastAsia"/>
          <w:sz w:val="22"/>
          <w:lang w:eastAsia="zh-CN"/>
        </w:rPr>
        <w:t xml:space="preserve">ssues </w:t>
      </w:r>
      <w:r w:rsidR="00F42811">
        <w:rPr>
          <w:rFonts w:eastAsia="宋体" w:hint="eastAsia"/>
          <w:sz w:val="22"/>
          <w:lang w:eastAsia="zh-CN"/>
        </w:rPr>
        <w:t>for LTE-NR Dual Connectivity</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5C233F">
        <w:rPr>
          <w:rFonts w:eastAsia="宋体" w:hint="eastAsia"/>
          <w:sz w:val="22"/>
          <w:lang w:eastAsia="zh-CN"/>
        </w:rPr>
        <w:t>6.7.</w:t>
      </w:r>
      <w:r w:rsidR="00687BD8">
        <w:rPr>
          <w:rFonts w:eastAsia="宋体" w:hint="eastAsia"/>
          <w:sz w:val="22"/>
          <w:lang w:eastAsia="zh-CN"/>
        </w:rPr>
        <w:t>2</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F07E15" w:rsidP="006952A0">
      <w:pPr>
        <w:pStyle w:val="a0"/>
        <w:rPr>
          <w:rFonts w:eastAsia="宋体"/>
          <w:lang w:eastAsia="zh-CN"/>
        </w:rPr>
      </w:pPr>
      <w:r>
        <w:rPr>
          <w:rFonts w:eastAsia="宋体" w:hint="eastAsia"/>
          <w:lang w:eastAsia="zh-CN"/>
        </w:rPr>
        <w:t xml:space="preserve">LTE-NR dual connectivity is </w:t>
      </w:r>
      <w:r w:rsidR="000F41AA">
        <w:rPr>
          <w:rFonts w:eastAsia="宋体" w:hint="eastAsia"/>
          <w:lang w:eastAsia="zh-CN"/>
        </w:rPr>
        <w:t>the</w:t>
      </w:r>
      <w:r w:rsidR="0072721B">
        <w:rPr>
          <w:rFonts w:eastAsia="宋体" w:hint="eastAsia"/>
          <w:lang w:eastAsia="zh-CN"/>
        </w:rPr>
        <w:t xml:space="preserve"> key feature to </w:t>
      </w:r>
      <w:r w:rsidR="005E1D7A">
        <w:rPr>
          <w:rFonts w:eastAsia="宋体" w:hint="eastAsia"/>
          <w:lang w:eastAsia="zh-CN"/>
        </w:rPr>
        <w:t>enable</w:t>
      </w:r>
      <w:r w:rsidR="0072721B">
        <w:rPr>
          <w:rFonts w:eastAsia="宋体" w:hint="eastAsia"/>
          <w:lang w:eastAsia="zh-CN"/>
        </w:rPr>
        <w:t xml:space="preserve"> the non-standalone NR </w:t>
      </w:r>
      <w:r w:rsidR="005E1D7A">
        <w:rPr>
          <w:rFonts w:eastAsia="宋体" w:hint="eastAsia"/>
          <w:lang w:eastAsia="zh-CN"/>
        </w:rPr>
        <w:t>operations</w:t>
      </w:r>
      <w:r w:rsidR="0072721B">
        <w:rPr>
          <w:rFonts w:eastAsia="宋体" w:hint="eastAsia"/>
          <w:lang w:eastAsia="zh-CN"/>
        </w:rPr>
        <w:t xml:space="preserve">. </w:t>
      </w:r>
      <w:r w:rsidR="00BE0821">
        <w:rPr>
          <w:rFonts w:eastAsia="宋体" w:hint="eastAsia"/>
          <w:lang w:eastAsia="zh-CN"/>
        </w:rPr>
        <w:t>One key issue is how</w:t>
      </w:r>
      <w:r w:rsidR="0072721B">
        <w:rPr>
          <w:rFonts w:eastAsia="宋体" w:hint="eastAsia"/>
          <w:lang w:eastAsia="zh-CN"/>
        </w:rPr>
        <w:t xml:space="preserve"> to </w:t>
      </w:r>
      <w:r w:rsidR="00BE0821">
        <w:rPr>
          <w:rFonts w:eastAsia="宋体" w:hint="eastAsia"/>
          <w:lang w:eastAsia="zh-CN"/>
        </w:rPr>
        <w:t>share</w:t>
      </w:r>
      <w:r>
        <w:rPr>
          <w:rFonts w:eastAsia="宋体" w:hint="eastAsia"/>
          <w:lang w:eastAsia="zh-CN"/>
        </w:rPr>
        <w:t xml:space="preserve"> UL power for LTE-NR dual connectivity </w:t>
      </w:r>
      <w:r w:rsidR="00BE0821">
        <w:rPr>
          <w:rFonts w:eastAsia="宋体" w:hint="eastAsia"/>
          <w:lang w:eastAsia="zh-CN"/>
        </w:rPr>
        <w:t>in the power-limited scenarios. Various kinds of power sharing mechanisms were</w:t>
      </w:r>
      <w:r>
        <w:rPr>
          <w:rFonts w:eastAsia="宋体" w:hint="eastAsia"/>
          <w:lang w:eastAsia="zh-CN"/>
        </w:rPr>
        <w:t xml:space="preserve"> discussed </w:t>
      </w:r>
      <w:r w:rsidR="0072721B">
        <w:rPr>
          <w:rFonts w:eastAsia="宋体" w:hint="eastAsia"/>
          <w:lang w:eastAsia="zh-CN"/>
        </w:rPr>
        <w:t xml:space="preserve">and some agreements were </w:t>
      </w:r>
      <w:r w:rsidR="00BE0821">
        <w:rPr>
          <w:rFonts w:eastAsia="宋体" w:hint="eastAsia"/>
          <w:lang w:eastAsia="zh-CN"/>
        </w:rPr>
        <w:t>achieved</w:t>
      </w:r>
      <w:r w:rsidR="0072721B">
        <w:rPr>
          <w:rFonts w:eastAsia="宋体" w:hint="eastAsia"/>
          <w:lang w:eastAsia="zh-CN"/>
        </w:rPr>
        <w:t xml:space="preserve"> during the last </w:t>
      </w:r>
      <w:r w:rsidR="00BE0821">
        <w:rPr>
          <w:rFonts w:eastAsia="宋体" w:hint="eastAsia"/>
          <w:lang w:eastAsia="zh-CN"/>
        </w:rPr>
        <w:t xml:space="preserve">two </w:t>
      </w:r>
      <w:r w:rsidR="0072721B">
        <w:rPr>
          <w:rFonts w:eastAsia="宋体" w:hint="eastAsia"/>
          <w:lang w:eastAsia="zh-CN"/>
        </w:rPr>
        <w:t>RAN1 meetings</w:t>
      </w:r>
      <w:r w:rsidR="00D7284D">
        <w:rPr>
          <w:rFonts w:eastAsia="宋体" w:hint="eastAsia"/>
          <w:lang w:eastAsia="zh-CN"/>
        </w:rPr>
        <w:t xml:space="preserve"> </w:t>
      </w:r>
      <w:r w:rsidR="0072721B">
        <w:rPr>
          <w:rFonts w:eastAsia="宋体" w:hint="eastAsia"/>
          <w:lang w:eastAsia="zh-CN"/>
        </w:rPr>
        <w:t>[1</w:t>
      </w:r>
      <w:proofErr w:type="gramStart"/>
      <w:r w:rsidR="0072721B">
        <w:rPr>
          <w:rFonts w:eastAsia="宋体" w:hint="eastAsia"/>
          <w:lang w:eastAsia="zh-CN"/>
        </w:rPr>
        <w:t>][</w:t>
      </w:r>
      <w:proofErr w:type="gramEnd"/>
      <w:r w:rsidR="0072721B">
        <w:rPr>
          <w:rFonts w:eastAsia="宋体" w:hint="eastAsia"/>
          <w:lang w:eastAsia="zh-CN"/>
        </w:rPr>
        <w:t>2]</w:t>
      </w:r>
      <w:r w:rsidR="00D7284D">
        <w:rPr>
          <w:rFonts w:eastAsia="宋体" w:hint="eastAsia"/>
          <w:lang w:eastAsia="zh-CN"/>
        </w:rPr>
        <w:t xml:space="preserve">. Based on the agreement, </w:t>
      </w:r>
      <w:proofErr w:type="gramStart"/>
      <w:r w:rsidR="00406DB9">
        <w:rPr>
          <w:rFonts w:eastAsia="宋体" w:hint="eastAsia"/>
          <w:lang w:eastAsia="zh-CN"/>
        </w:rPr>
        <w:t xml:space="preserve">an </w:t>
      </w:r>
      <w:r w:rsidR="00406DB9">
        <w:rPr>
          <w:rFonts w:eastAsia="宋体"/>
          <w:lang w:eastAsia="zh-CN"/>
        </w:rPr>
        <w:t>LS</w:t>
      </w:r>
      <w:proofErr w:type="gramEnd"/>
      <w:r w:rsidR="00D7284D">
        <w:rPr>
          <w:rFonts w:eastAsia="宋体" w:hint="eastAsia"/>
          <w:lang w:eastAsia="zh-CN"/>
        </w:rPr>
        <w:t xml:space="preserve"> is sent to RAN4 and RAN2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94752B" w:rsidRPr="00AA70C5" w:rsidTr="00C50E22">
        <w:tc>
          <w:tcPr>
            <w:tcW w:w="9606" w:type="dxa"/>
            <w:shd w:val="clear" w:color="auto" w:fill="auto"/>
          </w:tcPr>
          <w:p w:rsidR="00102DEF" w:rsidRPr="00AB4A6D" w:rsidRDefault="00102DEF" w:rsidP="00102DEF">
            <w:pPr>
              <w:rPr>
                <w:rFonts w:eastAsia="MS Mincho"/>
                <w:lang w:eastAsia="ja-JP"/>
              </w:rPr>
            </w:pPr>
            <w:r w:rsidRPr="004C49B2">
              <w:rPr>
                <w:rFonts w:eastAsia="MS Mincho"/>
                <w:highlight w:val="green"/>
                <w:lang w:eastAsia="ja-JP"/>
              </w:rPr>
              <w:t>Agreements:</w:t>
            </w:r>
          </w:p>
          <w:p w:rsidR="00102DEF" w:rsidRPr="00AB4A6D" w:rsidRDefault="00102DEF" w:rsidP="00102DEF">
            <w:pPr>
              <w:numPr>
                <w:ilvl w:val="0"/>
                <w:numId w:val="28"/>
              </w:numPr>
              <w:tabs>
                <w:tab w:val="left" w:pos="1440"/>
              </w:tabs>
              <w:rPr>
                <w:rFonts w:eastAsia="MS Mincho"/>
                <w:lang w:eastAsia="ja-JP"/>
              </w:rPr>
            </w:pPr>
            <w:r w:rsidRPr="00AB4A6D">
              <w:rPr>
                <w:rFonts w:eastAsia="MS Mincho"/>
                <w:lang w:eastAsia="ja-JP"/>
              </w:rPr>
              <w:t>At least for LTE-NR NSA operation</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Maximum allowed power values for LTE (P_LTE) and NR (P_NR) are set separately</w:t>
            </w:r>
          </w:p>
          <w:p w:rsidR="00102DEF" w:rsidRPr="00AB4A6D" w:rsidRDefault="00102DEF" w:rsidP="00102DEF">
            <w:pPr>
              <w:numPr>
                <w:ilvl w:val="2"/>
                <w:numId w:val="28"/>
              </w:numPr>
              <w:tabs>
                <w:tab w:val="left" w:pos="1440"/>
              </w:tabs>
              <w:rPr>
                <w:rFonts w:eastAsia="MS Mincho"/>
                <w:lang w:eastAsia="ja-JP"/>
              </w:rPr>
            </w:pPr>
            <w:r w:rsidRPr="00AB4A6D">
              <w:rPr>
                <w:rFonts w:eastAsia="MS Mincho"/>
                <w:lang w:eastAsia="ja-JP"/>
              </w:rPr>
              <w:t xml:space="preserve">i.e., when UE is configured for NR, P_LTE can be configured up to </w:t>
            </w:r>
            <w:proofErr w:type="spellStart"/>
            <w:r w:rsidRPr="00AB4A6D">
              <w:rPr>
                <w:rFonts w:eastAsia="MS Mincho"/>
                <w:lang w:eastAsia="ja-JP"/>
              </w:rPr>
              <w:t>P_cmax</w:t>
            </w:r>
            <w:proofErr w:type="spellEnd"/>
            <w:r w:rsidRPr="00AB4A6D">
              <w:rPr>
                <w:rFonts w:eastAsia="MS Mincho"/>
                <w:lang w:eastAsia="ja-JP"/>
              </w:rPr>
              <w:t xml:space="preserve"> and</w:t>
            </w:r>
            <w:proofErr w:type="gramStart"/>
            <w:r w:rsidRPr="00AB4A6D">
              <w:rPr>
                <w:rFonts w:eastAsia="MS Mincho"/>
                <w:lang w:eastAsia="ja-JP"/>
              </w:rPr>
              <w:t>  P</w:t>
            </w:r>
            <w:proofErr w:type="gramEnd"/>
            <w:r w:rsidRPr="00AB4A6D">
              <w:rPr>
                <w:rFonts w:eastAsia="MS Mincho"/>
                <w:lang w:eastAsia="ja-JP"/>
              </w:rPr>
              <w:t xml:space="preserve">_NR can be configured up to </w:t>
            </w:r>
            <w:proofErr w:type="spellStart"/>
            <w:r w:rsidRPr="00AB4A6D">
              <w:rPr>
                <w:rFonts w:eastAsia="MS Mincho"/>
                <w:lang w:eastAsia="ja-JP"/>
              </w:rPr>
              <w:t>P_cmax</w:t>
            </w:r>
            <w:proofErr w:type="spellEnd"/>
            <w:r w:rsidRPr="00AB4A6D">
              <w:rPr>
                <w:rFonts w:eastAsia="MS Mincho"/>
                <w:lang w:eastAsia="ja-JP"/>
              </w:rPr>
              <w:t xml:space="preserve">. </w:t>
            </w:r>
          </w:p>
          <w:p w:rsidR="00102DEF" w:rsidRPr="00AB4A6D" w:rsidRDefault="00102DEF" w:rsidP="00102DEF">
            <w:pPr>
              <w:numPr>
                <w:ilvl w:val="2"/>
                <w:numId w:val="28"/>
              </w:numPr>
              <w:tabs>
                <w:tab w:val="left" w:pos="1440"/>
              </w:tabs>
              <w:rPr>
                <w:rFonts w:eastAsia="MS Mincho"/>
                <w:lang w:eastAsia="ja-JP"/>
              </w:rPr>
            </w:pPr>
            <w:r w:rsidRPr="00AB4A6D">
              <w:rPr>
                <w:rFonts w:eastAsia="MS Mincho"/>
                <w:lang w:eastAsia="ja-JP"/>
              </w:rPr>
              <w:t xml:space="preserve">e.g. P_LTE + P_NR &gt; </w:t>
            </w:r>
            <w:proofErr w:type="spellStart"/>
            <w:r w:rsidRPr="00AB4A6D">
              <w:rPr>
                <w:rFonts w:eastAsia="MS Mincho"/>
                <w:lang w:eastAsia="ja-JP"/>
              </w:rPr>
              <w:t>P_cmax</w:t>
            </w:r>
            <w:proofErr w:type="spellEnd"/>
            <w:r w:rsidRPr="00AB4A6D">
              <w:rPr>
                <w:rFonts w:eastAsia="MS Mincho"/>
                <w:lang w:eastAsia="ja-JP"/>
              </w:rPr>
              <w:t xml:space="preserve"> or P_LTE + P_NR = </w:t>
            </w:r>
            <w:proofErr w:type="spellStart"/>
            <w:r w:rsidRPr="00AB4A6D">
              <w:rPr>
                <w:rFonts w:eastAsia="MS Mincho"/>
                <w:lang w:eastAsia="ja-JP"/>
              </w:rPr>
              <w:t>P_cmax</w:t>
            </w:r>
            <w:proofErr w:type="spellEnd"/>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Signaling details for P_LTE, P_NR are left to RAN2, RAN4.</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Note: ‘</w:t>
            </w:r>
            <w:proofErr w:type="spellStart"/>
            <w:r w:rsidRPr="00AB4A6D">
              <w:rPr>
                <w:rFonts w:eastAsia="MS Mincho"/>
                <w:lang w:eastAsia="ja-JP"/>
              </w:rPr>
              <w:t>P_cmax</w:t>
            </w:r>
            <w:proofErr w:type="spellEnd"/>
            <w:r w:rsidRPr="00AB4A6D">
              <w:rPr>
                <w:rFonts w:eastAsia="MS Mincho"/>
                <w:lang w:eastAsia="ja-JP"/>
              </w:rPr>
              <w:t>’ is a limit that is similar to ‘The configured maximum UE output power’ that was specified for LTE.</w:t>
            </w:r>
          </w:p>
          <w:p w:rsidR="00102DEF" w:rsidRDefault="00102DEF" w:rsidP="00102DEF">
            <w:pPr>
              <w:numPr>
                <w:ilvl w:val="1"/>
                <w:numId w:val="28"/>
              </w:numPr>
              <w:tabs>
                <w:tab w:val="left" w:pos="1440"/>
              </w:tabs>
              <w:rPr>
                <w:rFonts w:eastAsia="MS Mincho"/>
                <w:lang w:eastAsia="ja-JP"/>
              </w:rPr>
            </w:pPr>
            <w:r w:rsidRPr="00AB4A6D">
              <w:rPr>
                <w:rFonts w:eastAsia="MS Mincho"/>
                <w:lang w:eastAsia="ja-JP"/>
              </w:rPr>
              <w:t>Note: The network will still have flexibility to prioritize or reserve certain NR transmission power depending on network implementation</w:t>
            </w:r>
          </w:p>
          <w:p w:rsidR="00102DEF" w:rsidRPr="00AB4A6D" w:rsidRDefault="00102DEF" w:rsidP="00102DEF">
            <w:pPr>
              <w:numPr>
                <w:ilvl w:val="1"/>
                <w:numId w:val="28"/>
              </w:numPr>
              <w:tabs>
                <w:tab w:val="left" w:pos="1440"/>
              </w:tabs>
              <w:rPr>
                <w:rFonts w:eastAsia="MS Mincho"/>
                <w:lang w:eastAsia="ja-JP"/>
              </w:rPr>
            </w:pPr>
            <w:r>
              <w:rPr>
                <w:rFonts w:eastAsia="MS Mincho"/>
                <w:lang w:eastAsia="ja-JP"/>
              </w:rPr>
              <w:t xml:space="preserve">All UEs are mandated to handle </w:t>
            </w:r>
            <w:r w:rsidRPr="00AB4A6D">
              <w:rPr>
                <w:rFonts w:eastAsia="MS Mincho"/>
                <w:lang w:eastAsia="ja-JP"/>
              </w:rPr>
              <w:t xml:space="preserve">P_LTE + P_NR = </w:t>
            </w:r>
            <w:proofErr w:type="spellStart"/>
            <w:r w:rsidRPr="00AB4A6D">
              <w:rPr>
                <w:rFonts w:eastAsia="MS Mincho"/>
                <w:lang w:eastAsia="ja-JP"/>
              </w:rPr>
              <w:t>P_cmax</w:t>
            </w:r>
            <w:proofErr w:type="spellEnd"/>
            <w:r>
              <w:rPr>
                <w:rFonts w:eastAsia="MS Mincho"/>
                <w:lang w:eastAsia="ja-JP"/>
              </w:rPr>
              <w:t xml:space="preserve"> while handling of </w:t>
            </w:r>
            <w:r w:rsidRPr="00AB4A6D">
              <w:rPr>
                <w:rFonts w:eastAsia="MS Mincho"/>
                <w:lang w:eastAsia="ja-JP"/>
              </w:rPr>
              <w:t xml:space="preserve">P_LTE + P_NR &gt; </w:t>
            </w:r>
            <w:proofErr w:type="spellStart"/>
            <w:r w:rsidRPr="00AB4A6D">
              <w:rPr>
                <w:rFonts w:eastAsia="MS Mincho"/>
                <w:lang w:eastAsia="ja-JP"/>
              </w:rPr>
              <w:t>P_cmax</w:t>
            </w:r>
            <w:proofErr w:type="spellEnd"/>
            <w:r>
              <w:rPr>
                <w:rFonts w:eastAsia="MS Mincho"/>
                <w:lang w:eastAsia="ja-JP"/>
              </w:rPr>
              <w:t xml:space="preserve"> depends on UE capability</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 xml:space="preserve">At least, when DL/UL LTE </w:t>
            </w:r>
            <w:proofErr w:type="spellStart"/>
            <w:r w:rsidRPr="00AB4A6D">
              <w:rPr>
                <w:rFonts w:eastAsia="MS Mincho"/>
                <w:lang w:eastAsia="ja-JP"/>
              </w:rPr>
              <w:t>sTTI</w:t>
            </w:r>
            <w:proofErr w:type="spellEnd"/>
            <w:r w:rsidRPr="00AB4A6D">
              <w:rPr>
                <w:rFonts w:eastAsia="MS Mincho"/>
                <w:lang w:eastAsia="ja-JP"/>
              </w:rPr>
              <w:t xml:space="preserve">/reduced UE processing time based operation is not configured for the UE, if total transmit power exceeds </w:t>
            </w:r>
            <w:proofErr w:type="spellStart"/>
            <w:r w:rsidRPr="00AB4A6D">
              <w:rPr>
                <w:rFonts w:eastAsia="MS Mincho"/>
                <w:lang w:eastAsia="ja-JP"/>
              </w:rPr>
              <w:t>P_cmax</w:t>
            </w:r>
            <w:proofErr w:type="spellEnd"/>
            <w:r w:rsidRPr="00AB4A6D">
              <w:rPr>
                <w:rFonts w:eastAsia="MS Mincho"/>
                <w:lang w:eastAsia="ja-JP"/>
              </w:rPr>
              <w:t xml:space="preserve"> when there is simultaneous NR and LTE UL </w:t>
            </w:r>
            <w:proofErr w:type="spellStart"/>
            <w:r w:rsidRPr="00AB4A6D">
              <w:rPr>
                <w:rFonts w:eastAsia="MS Mincho"/>
                <w:lang w:eastAsia="ja-JP"/>
              </w:rPr>
              <w:t>tx</w:t>
            </w:r>
            <w:proofErr w:type="spellEnd"/>
            <w:r w:rsidRPr="00AB4A6D">
              <w:rPr>
                <w:rFonts w:eastAsia="MS Mincho"/>
                <w:lang w:eastAsia="ja-JP"/>
              </w:rPr>
              <w:t xml:space="preserve">, </w:t>
            </w:r>
          </w:p>
          <w:p w:rsidR="00102DEF" w:rsidRPr="004C49B2" w:rsidRDefault="00102DEF" w:rsidP="00102DEF">
            <w:pPr>
              <w:numPr>
                <w:ilvl w:val="2"/>
                <w:numId w:val="28"/>
              </w:numPr>
              <w:tabs>
                <w:tab w:val="left" w:pos="1440"/>
              </w:tabs>
              <w:rPr>
                <w:rFonts w:eastAsia="MS Mincho"/>
                <w:lang w:eastAsia="ja-JP"/>
              </w:rPr>
            </w:pPr>
            <w:r w:rsidRPr="004C49B2">
              <w:rPr>
                <w:rFonts w:eastAsia="MS Mincho"/>
                <w:lang w:eastAsia="ja-JP"/>
              </w:rPr>
              <w:t>For NR, UE scales down/drops NR transmission and NR power scaling details</w:t>
            </w:r>
            <w:r>
              <w:rPr>
                <w:rFonts w:eastAsia="MS Mincho"/>
                <w:lang w:eastAsia="ja-JP"/>
              </w:rPr>
              <w:t xml:space="preserve"> are left to UE implementation (note: it is not intended to have RAN4 test from RAN1 perspective)</w:t>
            </w:r>
          </w:p>
          <w:p w:rsidR="00102DEF" w:rsidRPr="004C49B2" w:rsidRDefault="00102DEF" w:rsidP="00102DEF">
            <w:pPr>
              <w:numPr>
                <w:ilvl w:val="3"/>
                <w:numId w:val="28"/>
              </w:numPr>
              <w:tabs>
                <w:tab w:val="left" w:pos="1440"/>
              </w:tabs>
              <w:rPr>
                <w:rFonts w:eastAsia="MS Mincho"/>
                <w:lang w:eastAsia="ja-JP"/>
              </w:rPr>
            </w:pPr>
            <w:r w:rsidRPr="004C49B2">
              <w:rPr>
                <w:rFonts w:eastAsia="MS Mincho"/>
                <w:lang w:eastAsia="ja-JP"/>
              </w:rPr>
              <w:t xml:space="preserve">If there are two or more UL carriers, the power scaling or </w:t>
            </w:r>
            <w:proofErr w:type="spellStart"/>
            <w:r w:rsidRPr="004C49B2">
              <w:rPr>
                <w:rFonts w:eastAsia="MS Mincho"/>
                <w:lang w:eastAsia="ja-JP"/>
              </w:rPr>
              <w:t>tx</w:t>
            </w:r>
            <w:proofErr w:type="spellEnd"/>
            <w:r w:rsidRPr="004C49B2">
              <w:rPr>
                <w:rFonts w:eastAsia="MS Mincho"/>
                <w:lang w:eastAsia="ja-JP"/>
              </w:rPr>
              <w:t xml:space="preserve"> dropping can be performed for each of the UL carriers separately or jointly up to UE implementation</w:t>
            </w:r>
          </w:p>
          <w:p w:rsidR="00102DEF" w:rsidRPr="004C49B2" w:rsidRDefault="00102DEF" w:rsidP="00102DEF">
            <w:pPr>
              <w:numPr>
                <w:ilvl w:val="2"/>
                <w:numId w:val="28"/>
              </w:numPr>
              <w:tabs>
                <w:tab w:val="left" w:pos="1440"/>
              </w:tabs>
              <w:rPr>
                <w:rFonts w:eastAsia="MS Mincho"/>
                <w:lang w:eastAsia="ja-JP"/>
              </w:rPr>
            </w:pPr>
            <w:r w:rsidRPr="004C49B2">
              <w:rPr>
                <w:rFonts w:eastAsia="MS Mincho"/>
                <w:lang w:eastAsia="ja-JP"/>
              </w:rPr>
              <w:t>For LTE, no change in power control procedure</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 xml:space="preserve">FFS the case when DL/UL LTE </w:t>
            </w:r>
            <w:proofErr w:type="spellStart"/>
            <w:r w:rsidRPr="00AB4A6D">
              <w:rPr>
                <w:rFonts w:eastAsia="MS Mincho"/>
                <w:lang w:eastAsia="ja-JP"/>
              </w:rPr>
              <w:t>sTTI</w:t>
            </w:r>
            <w:proofErr w:type="spellEnd"/>
            <w:r w:rsidRPr="00AB4A6D">
              <w:rPr>
                <w:rFonts w:eastAsia="MS Mincho"/>
                <w:lang w:eastAsia="ja-JP"/>
              </w:rPr>
              <w:t>/reduced UE processing time based operation is configured for the UE</w:t>
            </w:r>
          </w:p>
          <w:p w:rsidR="00102DEF" w:rsidRPr="00AB4A6D" w:rsidRDefault="00102DEF" w:rsidP="00102DEF">
            <w:pPr>
              <w:numPr>
                <w:ilvl w:val="1"/>
                <w:numId w:val="28"/>
              </w:numPr>
              <w:tabs>
                <w:tab w:val="left" w:pos="1440"/>
              </w:tabs>
              <w:rPr>
                <w:rFonts w:eastAsia="MS Mincho"/>
                <w:lang w:eastAsia="ja-JP"/>
              </w:rPr>
            </w:pPr>
            <w:r w:rsidRPr="00AB4A6D">
              <w:rPr>
                <w:rFonts w:eastAsia="MS Mincho"/>
                <w:lang w:eastAsia="ja-JP"/>
              </w:rPr>
              <w:t>The following is FFS</w:t>
            </w:r>
          </w:p>
          <w:p w:rsidR="00102DEF" w:rsidRPr="00AB4A6D" w:rsidRDefault="00102DEF" w:rsidP="00102DEF">
            <w:pPr>
              <w:numPr>
                <w:ilvl w:val="2"/>
                <w:numId w:val="28"/>
              </w:numPr>
              <w:tabs>
                <w:tab w:val="left" w:pos="1440"/>
              </w:tabs>
              <w:rPr>
                <w:rFonts w:eastAsia="MS Mincho"/>
                <w:lang w:eastAsia="ja-JP"/>
              </w:rPr>
            </w:pPr>
            <w:r w:rsidRPr="00AB4A6D">
              <w:rPr>
                <w:rFonts w:eastAsia="MS Mincho"/>
                <w:lang w:eastAsia="ja-JP"/>
              </w:rPr>
              <w:t xml:space="preserve">The case when P_NR is configured such that P_NR &lt; </w:t>
            </w:r>
            <w:proofErr w:type="spellStart"/>
            <w:r w:rsidRPr="00AB4A6D">
              <w:rPr>
                <w:rFonts w:eastAsia="MS Mincho"/>
                <w:lang w:eastAsia="ja-JP"/>
              </w:rPr>
              <w:t>P_cmax</w:t>
            </w:r>
            <w:proofErr w:type="spellEnd"/>
            <w:r w:rsidRPr="00AB4A6D">
              <w:rPr>
                <w:rFonts w:eastAsia="MS Mincho"/>
                <w:lang w:eastAsia="ja-JP"/>
              </w:rPr>
              <w:t xml:space="preserve">, and UE can use power up to </w:t>
            </w:r>
            <w:proofErr w:type="spellStart"/>
            <w:r w:rsidRPr="00AB4A6D">
              <w:rPr>
                <w:rFonts w:eastAsia="MS Mincho"/>
                <w:lang w:eastAsia="ja-JP"/>
              </w:rPr>
              <w:t>P_cmax</w:t>
            </w:r>
            <w:proofErr w:type="spellEnd"/>
            <w:r w:rsidRPr="00AB4A6D">
              <w:rPr>
                <w:rFonts w:eastAsia="MS Mincho"/>
                <w:lang w:eastAsia="ja-JP"/>
              </w:rPr>
              <w:t xml:space="preserve"> in NR when it knows that there will be no UL transmission in LTE by semi-static configuration (e.g., measurement gap, DL/UL configuration)</w:t>
            </w:r>
          </w:p>
          <w:p w:rsidR="00AB7DAC" w:rsidRPr="00102DEF" w:rsidRDefault="00AB7DAC" w:rsidP="00444367">
            <w:pPr>
              <w:rPr>
                <w:rFonts w:eastAsiaTheme="minorEastAsia"/>
                <w:highlight w:val="green"/>
                <w:lang w:eastAsia="zh-CN"/>
              </w:rPr>
            </w:pPr>
          </w:p>
          <w:p w:rsidR="00444367" w:rsidRPr="00FA1284" w:rsidRDefault="00444367" w:rsidP="00444367">
            <w:pPr>
              <w:rPr>
                <w:rFonts w:eastAsia="MS Mincho"/>
                <w:lang w:eastAsia="ja-JP"/>
              </w:rPr>
            </w:pPr>
            <w:r w:rsidRPr="00FA1284">
              <w:rPr>
                <w:rFonts w:eastAsia="MS Mincho"/>
                <w:highlight w:val="green"/>
                <w:lang w:eastAsia="ja-JP"/>
              </w:rPr>
              <w:t>Agreements:</w:t>
            </w:r>
          </w:p>
          <w:p w:rsidR="00444367" w:rsidRPr="00FA1284" w:rsidRDefault="00444367" w:rsidP="00444367">
            <w:pPr>
              <w:numPr>
                <w:ilvl w:val="0"/>
                <w:numId w:val="18"/>
              </w:numPr>
              <w:rPr>
                <w:rFonts w:eastAsia="MS Mincho"/>
                <w:lang w:eastAsia="ja-JP"/>
              </w:rPr>
            </w:pPr>
            <w:r w:rsidRPr="00FA1284">
              <w:rPr>
                <w:rFonts w:eastAsia="MS Mincho"/>
                <w:lang w:eastAsia="ja-JP"/>
              </w:rPr>
              <w:t>From RAN1 perspective, it is feasible to have power sharing mechanism for LTE-NR dual connectivity at least for &lt;6GHz</w:t>
            </w:r>
          </w:p>
          <w:p w:rsidR="00444367" w:rsidRPr="00FA1284" w:rsidRDefault="00444367" w:rsidP="00444367">
            <w:pPr>
              <w:numPr>
                <w:ilvl w:val="1"/>
                <w:numId w:val="18"/>
              </w:numPr>
              <w:rPr>
                <w:rFonts w:eastAsia="MS Mincho"/>
                <w:lang w:eastAsia="ja-JP"/>
              </w:rPr>
            </w:pPr>
            <w:r w:rsidRPr="00FA1284">
              <w:rPr>
                <w:rFonts w:eastAsia="MS Mincho"/>
                <w:lang w:eastAsia="ja-JP"/>
              </w:rPr>
              <w:t>FFS: power sharing mechanism</w:t>
            </w:r>
          </w:p>
          <w:p w:rsidR="00444367" w:rsidRPr="00FA1284" w:rsidRDefault="00444367" w:rsidP="00444367">
            <w:pPr>
              <w:numPr>
                <w:ilvl w:val="1"/>
                <w:numId w:val="18"/>
              </w:numPr>
              <w:rPr>
                <w:rFonts w:eastAsia="MS Mincho"/>
                <w:lang w:eastAsia="ja-JP"/>
              </w:rPr>
            </w:pPr>
            <w:r w:rsidRPr="00FA1284">
              <w:rPr>
                <w:rFonts w:eastAsia="MS Mincho"/>
                <w:lang w:eastAsia="ja-JP"/>
              </w:rPr>
              <w:t xml:space="preserve">RAN1 will continue discussing the power sharing mechanism, including potential RAN1 specification impact </w:t>
            </w:r>
          </w:p>
          <w:p w:rsidR="00444367" w:rsidRPr="00FA1284" w:rsidRDefault="00444367" w:rsidP="00444367">
            <w:pPr>
              <w:numPr>
                <w:ilvl w:val="0"/>
                <w:numId w:val="18"/>
              </w:numPr>
              <w:rPr>
                <w:rFonts w:eastAsia="MS Mincho"/>
                <w:lang w:eastAsia="ja-JP"/>
              </w:rPr>
            </w:pPr>
            <w:r w:rsidRPr="00FA1284">
              <w:rPr>
                <w:rFonts w:eastAsia="MS Mincho"/>
                <w:lang w:eastAsia="ja-JP"/>
              </w:rPr>
              <w:t>Applicability of power sharing mechanism for NR in particular bands, e.g., greater than 24GHz, should be discussed in RAN4</w:t>
            </w:r>
          </w:p>
          <w:p w:rsidR="00444367" w:rsidRDefault="00444367" w:rsidP="00444367">
            <w:pPr>
              <w:numPr>
                <w:ilvl w:val="0"/>
                <w:numId w:val="18"/>
              </w:numPr>
              <w:rPr>
                <w:rFonts w:eastAsia="MS Mincho"/>
                <w:lang w:eastAsia="ja-JP"/>
              </w:rPr>
            </w:pPr>
            <w:r w:rsidRPr="00427FDD">
              <w:rPr>
                <w:rFonts w:eastAsia="MS Mincho"/>
                <w:lang w:eastAsia="ja-JP"/>
              </w:rPr>
              <w:t xml:space="preserve">Send back a LS to RAN4 with the above statements – </w:t>
            </w:r>
            <w:proofErr w:type="spellStart"/>
            <w:r w:rsidRPr="00DE16D0">
              <w:rPr>
                <w:rFonts w:eastAsia="MS Mincho"/>
                <w:lang w:eastAsia="ja-JP"/>
              </w:rPr>
              <w:t>Ryosuke</w:t>
            </w:r>
            <w:proofErr w:type="spellEnd"/>
            <w:r w:rsidRPr="00DE16D0">
              <w:rPr>
                <w:rFonts w:eastAsia="MS Mincho"/>
                <w:lang w:eastAsia="ja-JP"/>
              </w:rPr>
              <w:t xml:space="preserve"> (DCM)</w:t>
            </w:r>
          </w:p>
          <w:p w:rsidR="00876D14" w:rsidRPr="00500CA8" w:rsidRDefault="00876D14" w:rsidP="00444367">
            <w:pPr>
              <w:rPr>
                <w:rFonts w:eastAsia="MS Mincho"/>
                <w:szCs w:val="32"/>
                <w:lang w:eastAsia="ja-JP"/>
              </w:rPr>
            </w:pPr>
          </w:p>
          <w:p w:rsidR="00444367" w:rsidRPr="00AF20FF" w:rsidRDefault="00444367" w:rsidP="00444367">
            <w:pPr>
              <w:rPr>
                <w:rFonts w:eastAsia="MS Mincho"/>
                <w:b/>
                <w:szCs w:val="20"/>
                <w:u w:val="single"/>
                <w:lang w:eastAsia="ja-JP"/>
              </w:rPr>
            </w:pPr>
            <w:r w:rsidRPr="00AF20FF">
              <w:rPr>
                <w:rFonts w:eastAsia="MS Mincho"/>
                <w:b/>
                <w:szCs w:val="20"/>
                <w:highlight w:val="green"/>
                <w:u w:val="single"/>
                <w:lang w:eastAsia="ja-JP"/>
              </w:rPr>
              <w:t>Agreements</w:t>
            </w:r>
            <w:r w:rsidRPr="00AF20FF">
              <w:rPr>
                <w:rFonts w:eastAsia="MS Mincho"/>
                <w:b/>
                <w:szCs w:val="20"/>
                <w:u w:val="single"/>
                <w:lang w:eastAsia="ja-JP"/>
              </w:rPr>
              <w:t>:</w:t>
            </w:r>
          </w:p>
          <w:p w:rsidR="00444367" w:rsidRPr="008023BE" w:rsidRDefault="00444367" w:rsidP="00444367">
            <w:pPr>
              <w:numPr>
                <w:ilvl w:val="0"/>
                <w:numId w:val="24"/>
              </w:numPr>
              <w:rPr>
                <w:rFonts w:eastAsia="MS Mincho"/>
                <w:szCs w:val="20"/>
                <w:lang w:eastAsia="ja-JP"/>
              </w:rPr>
            </w:pPr>
            <w:r w:rsidRPr="008023BE">
              <w:rPr>
                <w:rFonts w:eastAsia="MS Mincho"/>
                <w:szCs w:val="20"/>
                <w:lang w:eastAsia="ja-JP"/>
              </w:rPr>
              <w:t>Regarding power sharing for LTE-NR dual connectivity, support at least semi-static power sharing between LTE and NR</w:t>
            </w:r>
          </w:p>
          <w:p w:rsidR="00444367" w:rsidRPr="006F26E3" w:rsidRDefault="00444367" w:rsidP="00444367">
            <w:pPr>
              <w:numPr>
                <w:ilvl w:val="1"/>
                <w:numId w:val="24"/>
              </w:numPr>
              <w:rPr>
                <w:rFonts w:eastAsia="MS Mincho"/>
                <w:szCs w:val="20"/>
                <w:lang w:eastAsia="ja-JP"/>
              </w:rPr>
            </w:pPr>
            <w:r w:rsidRPr="006F26E3">
              <w:rPr>
                <w:rFonts w:eastAsia="MS Mincho"/>
                <w:szCs w:val="20"/>
                <w:lang w:eastAsia="ja-JP"/>
              </w:rPr>
              <w:t>FFS details</w:t>
            </w:r>
          </w:p>
          <w:p w:rsidR="009B673C" w:rsidRPr="009B673C" w:rsidRDefault="00444367" w:rsidP="00444367">
            <w:pPr>
              <w:numPr>
                <w:ilvl w:val="1"/>
                <w:numId w:val="24"/>
              </w:numPr>
              <w:rPr>
                <w:rFonts w:eastAsia="MS Mincho"/>
                <w:szCs w:val="20"/>
                <w:lang w:eastAsia="ja-JP"/>
              </w:rPr>
            </w:pPr>
            <w:r w:rsidRPr="00510CE6">
              <w:rPr>
                <w:rFonts w:eastAsia="MS Mincho"/>
                <w:szCs w:val="20"/>
                <w:lang w:eastAsia="ja-JP"/>
              </w:rPr>
              <w:t>Discuss further whether or not to support dynamic power sharing between LTE and NR</w:t>
            </w:r>
          </w:p>
          <w:p w:rsidR="00876D14" w:rsidRPr="00176340" w:rsidRDefault="00444367" w:rsidP="00444367">
            <w:pPr>
              <w:numPr>
                <w:ilvl w:val="1"/>
                <w:numId w:val="24"/>
              </w:numPr>
              <w:rPr>
                <w:rFonts w:eastAsia="MS Mincho"/>
                <w:szCs w:val="20"/>
                <w:lang w:eastAsia="ja-JP"/>
              </w:rPr>
            </w:pPr>
            <w:r w:rsidRPr="009B673C">
              <w:rPr>
                <w:rFonts w:eastAsia="MS Mincho"/>
                <w:szCs w:val="20"/>
                <w:lang w:eastAsia="ja-JP"/>
              </w:rPr>
              <w:lastRenderedPageBreak/>
              <w:t>Discuss further impacts due to other factors, e.g., different TTI lengths, channel/service types, synchronous vs. asynchronous, different processing latency for LTE vs. NR, assumption regarding communication between NR vs. LTE at UE, specification impact to LTE (if any) and/or NR, etc.</w:t>
            </w:r>
          </w:p>
          <w:p w:rsidR="00176340" w:rsidRPr="009B673C" w:rsidRDefault="00176340" w:rsidP="00176340">
            <w:pPr>
              <w:ind w:left="1080"/>
              <w:rPr>
                <w:rFonts w:eastAsia="MS Mincho"/>
                <w:szCs w:val="20"/>
                <w:lang w:eastAsia="ja-JP"/>
              </w:rPr>
            </w:pPr>
          </w:p>
        </w:tc>
      </w:tr>
    </w:tbl>
    <w:p w:rsidR="008207D1" w:rsidRDefault="0095179C" w:rsidP="00F54F8D">
      <w:pPr>
        <w:pStyle w:val="a0"/>
        <w:spacing w:beforeLines="50" w:before="120"/>
        <w:rPr>
          <w:rFonts w:eastAsia="宋体"/>
          <w:lang w:eastAsia="zh-CN"/>
        </w:rPr>
      </w:pPr>
      <w:r>
        <w:rPr>
          <w:rFonts w:eastAsia="宋体" w:hint="eastAsia"/>
          <w:lang w:eastAsia="zh-CN"/>
        </w:rPr>
        <w:lastRenderedPageBreak/>
        <w:t xml:space="preserve">In this contribution, we will discuss some remaining issues, especially whether or not to support </w:t>
      </w:r>
      <w:r>
        <w:rPr>
          <w:rFonts w:eastAsia="宋体"/>
          <w:lang w:eastAsia="zh-CN"/>
        </w:rPr>
        <w:t>dynamic</w:t>
      </w:r>
      <w:r>
        <w:rPr>
          <w:rFonts w:eastAsia="宋体" w:hint="eastAsia"/>
          <w:lang w:eastAsia="zh-CN"/>
        </w:rPr>
        <w:t xml:space="preserve"> power sharing between LTE and NR.</w:t>
      </w:r>
    </w:p>
    <w:p w:rsidR="00941260" w:rsidRPr="0095179C" w:rsidRDefault="00941260" w:rsidP="00F54F8D">
      <w:pPr>
        <w:pStyle w:val="a0"/>
        <w:spacing w:beforeLines="50" w:before="120"/>
        <w:rPr>
          <w:rFonts w:eastAsia="宋体"/>
          <w:lang w:eastAsia="zh-CN"/>
        </w:rPr>
      </w:pPr>
    </w:p>
    <w:p w:rsidR="00CD25F1" w:rsidRDefault="005A4EBC" w:rsidP="00CD25F1">
      <w:pPr>
        <w:pStyle w:val="1"/>
        <w:rPr>
          <w:rFonts w:eastAsia="宋体"/>
          <w:lang w:eastAsia="zh-CN"/>
        </w:rPr>
      </w:pPr>
      <w:r w:rsidRPr="008A3176">
        <w:rPr>
          <w:rFonts w:eastAsia="宋体" w:hint="eastAsia"/>
          <w:lang w:eastAsia="zh-CN"/>
        </w:rPr>
        <w:t>Discussion</w:t>
      </w:r>
    </w:p>
    <w:p w:rsidR="00693B82" w:rsidRDefault="00C92393" w:rsidP="0095179C">
      <w:pPr>
        <w:pStyle w:val="a0"/>
        <w:rPr>
          <w:rFonts w:eastAsiaTheme="minorEastAsia"/>
          <w:lang w:eastAsia="zh-CN"/>
        </w:rPr>
      </w:pPr>
      <w:r>
        <w:rPr>
          <w:rFonts w:eastAsia="宋体" w:hint="eastAsia"/>
          <w:lang w:eastAsia="zh-CN"/>
        </w:rPr>
        <w:t>In RAN1</w:t>
      </w:r>
      <w:r w:rsidR="00693B82">
        <w:rPr>
          <w:rFonts w:eastAsia="宋体" w:hint="eastAsia"/>
          <w:lang w:eastAsia="zh-CN"/>
        </w:rPr>
        <w:t>#90 meeting,</w:t>
      </w:r>
      <w:r w:rsidR="00007C11">
        <w:rPr>
          <w:rFonts w:eastAsia="宋体" w:hint="eastAsia"/>
          <w:lang w:eastAsia="zh-CN"/>
        </w:rPr>
        <w:t xml:space="preserve"> </w:t>
      </w:r>
      <w:r w:rsidR="001E457C">
        <w:rPr>
          <w:rFonts w:eastAsia="宋体" w:hint="eastAsia"/>
          <w:lang w:eastAsia="zh-CN"/>
        </w:rPr>
        <w:t xml:space="preserve">for the case when </w:t>
      </w:r>
      <w:r w:rsidR="001E457C" w:rsidRPr="00AB4A6D">
        <w:rPr>
          <w:lang w:eastAsia="ja-JP"/>
        </w:rPr>
        <w:t xml:space="preserve">DL/UL LTE </w:t>
      </w:r>
      <w:proofErr w:type="spellStart"/>
      <w:r w:rsidR="001E457C" w:rsidRPr="00AB4A6D">
        <w:rPr>
          <w:lang w:eastAsia="ja-JP"/>
        </w:rPr>
        <w:t>sTTI</w:t>
      </w:r>
      <w:proofErr w:type="spellEnd"/>
      <w:r w:rsidR="001E457C" w:rsidRPr="00AB4A6D">
        <w:rPr>
          <w:lang w:eastAsia="ja-JP"/>
        </w:rPr>
        <w:t>/reduced UE processing time based operation is not configured for the UE</w:t>
      </w:r>
      <w:r w:rsidR="001E457C">
        <w:rPr>
          <w:rFonts w:eastAsiaTheme="minorEastAsia" w:hint="eastAsia"/>
          <w:lang w:eastAsia="zh-CN"/>
        </w:rPr>
        <w:t xml:space="preserve">, an UE-implementation-based solution </w:t>
      </w:r>
      <w:r w:rsidR="000B7455">
        <w:rPr>
          <w:rFonts w:eastAsiaTheme="minorEastAsia" w:hint="eastAsia"/>
          <w:lang w:eastAsia="zh-CN"/>
        </w:rPr>
        <w:t>wa</w:t>
      </w:r>
      <w:r w:rsidR="001E457C">
        <w:rPr>
          <w:rFonts w:eastAsiaTheme="minorEastAsia" w:hint="eastAsia"/>
          <w:lang w:eastAsia="zh-CN"/>
        </w:rPr>
        <w:t xml:space="preserve">s agreed for the power sharing for LTE-NR NSA dual connectivity. </w:t>
      </w:r>
    </w:p>
    <w:p w:rsidR="00AD6BF9" w:rsidRDefault="00AD6BF9" w:rsidP="0095179C">
      <w:pPr>
        <w:pStyle w:val="a0"/>
        <w:rPr>
          <w:rFonts w:eastAsiaTheme="minorEastAsia"/>
          <w:lang w:eastAsia="zh-CN"/>
        </w:rPr>
      </w:pPr>
      <w:r>
        <w:rPr>
          <w:rFonts w:eastAsiaTheme="minorEastAsia" w:hint="eastAsia"/>
          <w:lang w:eastAsia="zh-CN"/>
        </w:rPr>
        <w:t xml:space="preserve">As for the case where UE is configured with LTE </w:t>
      </w:r>
      <w:proofErr w:type="spellStart"/>
      <w:r>
        <w:rPr>
          <w:rFonts w:eastAsiaTheme="minorEastAsia" w:hint="eastAsia"/>
          <w:lang w:eastAsia="zh-CN"/>
        </w:rPr>
        <w:t>sTTI</w:t>
      </w:r>
      <w:proofErr w:type="spellEnd"/>
      <w:r>
        <w:rPr>
          <w:rFonts w:eastAsiaTheme="minorEastAsia" w:hint="eastAsia"/>
          <w:lang w:eastAsia="zh-CN"/>
        </w:rPr>
        <w:t>/reduced UE processing time based operation, the timing is more challenging for UE</w:t>
      </w:r>
      <w:r>
        <w:rPr>
          <w:rFonts w:eastAsiaTheme="minorEastAsia"/>
          <w:lang w:eastAsia="zh-CN"/>
        </w:rPr>
        <w:t>’</w:t>
      </w:r>
      <w:r>
        <w:rPr>
          <w:rFonts w:eastAsiaTheme="minorEastAsia" w:hint="eastAsia"/>
          <w:lang w:eastAsia="zh-CN"/>
        </w:rPr>
        <w:t xml:space="preserve">s capability. </w:t>
      </w:r>
      <w:r w:rsidR="00693DE4">
        <w:rPr>
          <w:rFonts w:eastAsiaTheme="minorEastAsia" w:hint="eastAsia"/>
          <w:lang w:eastAsia="zh-CN"/>
        </w:rPr>
        <w:t>Therefore, t</w:t>
      </w:r>
      <w:r>
        <w:rPr>
          <w:rFonts w:eastAsiaTheme="minorEastAsia" w:hint="eastAsia"/>
          <w:lang w:eastAsia="zh-CN"/>
        </w:rPr>
        <w:t xml:space="preserve">here will be no sufficient gap for the LTE and NR modem to exchange information if the LTE and NR modem are at the </w:t>
      </w:r>
      <w:r>
        <w:rPr>
          <w:rFonts w:eastAsiaTheme="minorEastAsia"/>
          <w:lang w:eastAsia="zh-CN"/>
        </w:rPr>
        <w:t>separated</w:t>
      </w:r>
      <w:r>
        <w:rPr>
          <w:rFonts w:eastAsiaTheme="minorEastAsia" w:hint="eastAsia"/>
          <w:lang w:eastAsia="zh-CN"/>
        </w:rPr>
        <w:t xml:space="preserve"> chipset</w:t>
      </w:r>
      <w:r w:rsidR="009E1B77">
        <w:rPr>
          <w:rFonts w:eastAsiaTheme="minorEastAsia" w:hint="eastAsia"/>
          <w:lang w:eastAsia="zh-CN"/>
        </w:rPr>
        <w:t>, which is the mainstream in the early NR market</w:t>
      </w:r>
      <w:r>
        <w:rPr>
          <w:rFonts w:eastAsiaTheme="minorEastAsia" w:hint="eastAsia"/>
          <w:lang w:eastAsia="zh-CN"/>
        </w:rPr>
        <w:t xml:space="preserve">.   </w:t>
      </w:r>
      <w:r w:rsidR="003B6B7A">
        <w:rPr>
          <w:rFonts w:eastAsiaTheme="minorEastAsia" w:hint="eastAsia"/>
          <w:lang w:eastAsia="zh-CN"/>
        </w:rPr>
        <w:t>Thus we have the following proposals:</w:t>
      </w:r>
    </w:p>
    <w:p w:rsidR="00DC15A8" w:rsidRDefault="00DC15A8" w:rsidP="00DC15A8">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For t</w:t>
      </w:r>
      <w:r w:rsidRPr="00DC15A8">
        <w:rPr>
          <w:rFonts w:eastAsia="宋体"/>
          <w:b/>
          <w:i/>
          <w:iCs/>
          <w:szCs w:val="20"/>
          <w:lang w:eastAsia="zh-CN"/>
        </w:rPr>
        <w:t xml:space="preserve">he case when DL/UL LTE </w:t>
      </w:r>
      <w:proofErr w:type="spellStart"/>
      <w:r w:rsidRPr="00DC15A8">
        <w:rPr>
          <w:rFonts w:eastAsia="宋体"/>
          <w:b/>
          <w:i/>
          <w:iCs/>
          <w:szCs w:val="20"/>
          <w:lang w:eastAsia="zh-CN"/>
        </w:rPr>
        <w:t>sTTI</w:t>
      </w:r>
      <w:proofErr w:type="spellEnd"/>
      <w:r w:rsidRPr="00DC15A8">
        <w:rPr>
          <w:rFonts w:eastAsia="宋体"/>
          <w:b/>
          <w:i/>
          <w:iCs/>
          <w:szCs w:val="20"/>
          <w:lang w:eastAsia="zh-CN"/>
        </w:rPr>
        <w:t>/reduced UE processing time based operation is configured for the UE</w:t>
      </w:r>
      <w:r>
        <w:rPr>
          <w:rFonts w:eastAsia="宋体" w:hint="eastAsia"/>
          <w:b/>
          <w:i/>
          <w:iCs/>
          <w:szCs w:val="20"/>
          <w:lang w:eastAsia="zh-CN"/>
        </w:rPr>
        <w:t>,</w:t>
      </w:r>
      <w:r w:rsidRPr="00DC15A8">
        <w:rPr>
          <w:rFonts w:eastAsia="宋体" w:hint="eastAsia"/>
          <w:b/>
          <w:i/>
          <w:iCs/>
          <w:szCs w:val="20"/>
          <w:lang w:eastAsia="zh-CN"/>
        </w:rPr>
        <w:t xml:space="preserve"> </w:t>
      </w:r>
      <w:r w:rsidR="00B15C16">
        <w:rPr>
          <w:rFonts w:eastAsia="宋体" w:hint="eastAsia"/>
          <w:b/>
          <w:i/>
          <w:iCs/>
          <w:szCs w:val="20"/>
          <w:lang w:eastAsia="zh-CN"/>
        </w:rPr>
        <w:t xml:space="preserve">only </w:t>
      </w:r>
      <w:r w:rsidR="00B15C16" w:rsidRPr="00DC15A8">
        <w:rPr>
          <w:rFonts w:eastAsia="宋体"/>
          <w:b/>
          <w:i/>
          <w:iCs/>
          <w:szCs w:val="20"/>
          <w:lang w:eastAsia="zh-CN"/>
        </w:rPr>
        <w:t>semi-static power sharing between LTE and NR</w:t>
      </w:r>
      <w:r w:rsidR="00B15C16">
        <w:rPr>
          <w:rFonts w:eastAsia="宋体" w:hint="eastAsia"/>
          <w:b/>
          <w:i/>
          <w:iCs/>
          <w:szCs w:val="20"/>
          <w:lang w:eastAsia="zh-CN"/>
        </w:rPr>
        <w:t xml:space="preserve"> is supported</w:t>
      </w:r>
      <w:r w:rsidR="005843C8">
        <w:rPr>
          <w:rFonts w:eastAsia="宋体" w:hint="eastAsia"/>
          <w:b/>
          <w:i/>
          <w:iCs/>
          <w:szCs w:val="20"/>
          <w:lang w:eastAsia="zh-CN"/>
        </w:rPr>
        <w:t xml:space="preserve"> for LTE-NR dual connectivity</w:t>
      </w:r>
      <w:r w:rsidR="00045B15">
        <w:rPr>
          <w:rFonts w:eastAsia="宋体" w:hint="eastAsia"/>
          <w:b/>
          <w:i/>
          <w:iCs/>
          <w:szCs w:val="20"/>
          <w:lang w:eastAsia="zh-CN"/>
        </w:rPr>
        <w:t xml:space="preserve"> in Rel-15</w:t>
      </w:r>
      <w:r>
        <w:rPr>
          <w:rFonts w:eastAsia="宋体" w:hint="eastAsia"/>
          <w:b/>
          <w:i/>
          <w:iCs/>
          <w:szCs w:val="20"/>
          <w:lang w:eastAsia="zh-CN"/>
        </w:rPr>
        <w:t xml:space="preserve">. </w:t>
      </w:r>
    </w:p>
    <w:p w:rsidR="003B6B7A" w:rsidRPr="00DC15A8" w:rsidRDefault="003B6B7A" w:rsidP="0095179C">
      <w:pPr>
        <w:pStyle w:val="a0"/>
        <w:rPr>
          <w:rFonts w:eastAsiaTheme="minorEastAsia"/>
          <w:lang w:eastAsia="zh-CN"/>
        </w:rPr>
      </w:pPr>
    </w:p>
    <w:p w:rsidR="004B2618" w:rsidRDefault="004B2618" w:rsidP="0095179C">
      <w:pPr>
        <w:pStyle w:val="a0"/>
        <w:rPr>
          <w:rFonts w:eastAsiaTheme="minorEastAsia"/>
          <w:lang w:eastAsia="zh-CN"/>
        </w:rPr>
      </w:pPr>
      <w:r>
        <w:rPr>
          <w:rFonts w:eastAsiaTheme="minorEastAsia" w:hint="eastAsia"/>
          <w:lang w:eastAsia="zh-CN"/>
        </w:rPr>
        <w:t xml:space="preserve">There is another FFS: </w:t>
      </w:r>
    </w:p>
    <w:p w:rsidR="003B6B7A" w:rsidRPr="001E457C" w:rsidRDefault="004B2618" w:rsidP="004B2618">
      <w:pPr>
        <w:pStyle w:val="a0"/>
        <w:numPr>
          <w:ilvl w:val="0"/>
          <w:numId w:val="30"/>
        </w:numPr>
        <w:rPr>
          <w:rFonts w:eastAsiaTheme="minorEastAsia"/>
          <w:lang w:eastAsia="zh-CN"/>
        </w:rPr>
      </w:pPr>
      <w:r>
        <w:rPr>
          <w:rFonts w:eastAsiaTheme="minorEastAsia" w:hint="eastAsia"/>
          <w:lang w:eastAsia="zh-CN"/>
        </w:rPr>
        <w:t>T</w:t>
      </w:r>
      <w:r w:rsidRPr="004B2618">
        <w:rPr>
          <w:rFonts w:eastAsiaTheme="minorEastAsia"/>
          <w:lang w:eastAsia="zh-CN"/>
        </w:rPr>
        <w:t xml:space="preserve">he case when P_NR is configured such that P_NR &lt; </w:t>
      </w:r>
      <w:proofErr w:type="spellStart"/>
      <w:r w:rsidRPr="004B2618">
        <w:rPr>
          <w:rFonts w:eastAsiaTheme="minorEastAsia"/>
          <w:lang w:eastAsia="zh-CN"/>
        </w:rPr>
        <w:t>P_cmax</w:t>
      </w:r>
      <w:proofErr w:type="spellEnd"/>
      <w:r w:rsidRPr="004B2618">
        <w:rPr>
          <w:rFonts w:eastAsiaTheme="minorEastAsia"/>
          <w:lang w:eastAsia="zh-CN"/>
        </w:rPr>
        <w:t xml:space="preserve">, and UE can use power up to </w:t>
      </w:r>
      <w:proofErr w:type="spellStart"/>
      <w:r w:rsidRPr="004B2618">
        <w:rPr>
          <w:rFonts w:eastAsiaTheme="minorEastAsia"/>
          <w:lang w:eastAsia="zh-CN"/>
        </w:rPr>
        <w:t>P_cmax</w:t>
      </w:r>
      <w:proofErr w:type="spellEnd"/>
      <w:r w:rsidRPr="004B2618">
        <w:rPr>
          <w:rFonts w:eastAsiaTheme="minorEastAsia"/>
          <w:lang w:eastAsia="zh-CN"/>
        </w:rPr>
        <w:t xml:space="preserve"> in NR when it knows that there will be no UL transmission in LTE by semi-static configuration</w:t>
      </w:r>
    </w:p>
    <w:p w:rsidR="00DE54B5" w:rsidRDefault="00AC2BC6" w:rsidP="0095179C">
      <w:pPr>
        <w:pStyle w:val="a0"/>
        <w:rPr>
          <w:rFonts w:eastAsia="宋体"/>
          <w:lang w:eastAsia="zh-CN"/>
        </w:rPr>
      </w:pPr>
      <w:r>
        <w:rPr>
          <w:rFonts w:eastAsia="宋体" w:hint="eastAsia"/>
          <w:lang w:eastAsia="zh-CN"/>
        </w:rPr>
        <w:t xml:space="preserve">This case is focusing the case where NR can borrow additional transmit power from that allocated for LTE if there are no LTE transmission. </w:t>
      </w:r>
      <w:r w:rsidR="004B06D1">
        <w:rPr>
          <w:rFonts w:eastAsia="宋体" w:hint="eastAsia"/>
          <w:lang w:eastAsia="zh-CN"/>
        </w:rPr>
        <w:t xml:space="preserve">However, </w:t>
      </w:r>
      <w:r w:rsidR="005F4B58">
        <w:rPr>
          <w:rFonts w:eastAsia="宋体" w:hint="eastAsia"/>
          <w:lang w:eastAsia="zh-CN"/>
        </w:rPr>
        <w:t>b</w:t>
      </w:r>
      <w:r w:rsidR="00886C9F">
        <w:rPr>
          <w:rFonts w:eastAsia="宋体" w:hint="eastAsia"/>
          <w:lang w:eastAsia="zh-CN"/>
        </w:rPr>
        <w:t>ased the agreements we have</w:t>
      </w:r>
      <w:r w:rsidR="005F4B58">
        <w:rPr>
          <w:rFonts w:eastAsia="宋体" w:hint="eastAsia"/>
          <w:lang w:eastAsia="zh-CN"/>
        </w:rPr>
        <w:t xml:space="preserve"> already</w:t>
      </w:r>
      <w:r w:rsidR="00886C9F">
        <w:rPr>
          <w:rFonts w:eastAsia="宋体" w:hint="eastAsia"/>
          <w:lang w:eastAsia="zh-CN"/>
        </w:rPr>
        <w:t xml:space="preserve"> achieved, </w:t>
      </w:r>
      <w:r w:rsidR="004B06D1">
        <w:rPr>
          <w:rFonts w:eastAsia="宋体" w:hint="eastAsia"/>
          <w:lang w:eastAsia="zh-CN"/>
        </w:rPr>
        <w:t xml:space="preserve">NW has the flexibility to configure P_NR = </w:t>
      </w:r>
      <w:proofErr w:type="spellStart"/>
      <w:r w:rsidR="004B06D1">
        <w:rPr>
          <w:rFonts w:eastAsia="宋体" w:hint="eastAsia"/>
          <w:lang w:eastAsia="zh-CN"/>
        </w:rPr>
        <w:t>P_cmax</w:t>
      </w:r>
      <w:proofErr w:type="spellEnd"/>
      <w:r w:rsidR="005A42C2">
        <w:rPr>
          <w:rFonts w:eastAsia="宋体" w:hint="eastAsia"/>
          <w:lang w:eastAsia="zh-CN"/>
        </w:rPr>
        <w:t>.</w:t>
      </w:r>
      <w:r w:rsidR="00191EEB">
        <w:rPr>
          <w:rFonts w:eastAsia="宋体" w:hint="eastAsia"/>
          <w:lang w:eastAsia="zh-CN"/>
        </w:rPr>
        <w:t xml:space="preserve"> In this configuration, UE can </w:t>
      </w:r>
      <w:r w:rsidR="000626BE">
        <w:rPr>
          <w:rFonts w:eastAsia="宋体" w:hint="eastAsia"/>
          <w:lang w:eastAsia="zh-CN"/>
        </w:rPr>
        <w:t xml:space="preserve">decide how to </w:t>
      </w:r>
      <w:r w:rsidR="00191EEB">
        <w:rPr>
          <w:rFonts w:eastAsia="宋体" w:hint="eastAsia"/>
          <w:lang w:eastAsia="zh-CN"/>
        </w:rPr>
        <w:t>allocate the actual transmit power for NR transmission according to the presence of LTE transmission</w:t>
      </w:r>
      <w:r w:rsidR="00242AA3">
        <w:rPr>
          <w:rFonts w:eastAsia="宋体" w:hint="eastAsia"/>
          <w:lang w:eastAsia="zh-CN"/>
        </w:rPr>
        <w:t xml:space="preserve"> </w:t>
      </w:r>
      <w:r w:rsidR="00D06766">
        <w:rPr>
          <w:rFonts w:eastAsia="宋体"/>
          <w:lang w:eastAsia="zh-CN"/>
        </w:rPr>
        <w:t>based on</w:t>
      </w:r>
      <w:r w:rsidR="00242AA3">
        <w:rPr>
          <w:rFonts w:eastAsia="宋体" w:hint="eastAsia"/>
          <w:lang w:eastAsia="zh-CN"/>
        </w:rPr>
        <w:t xml:space="preserve"> its implementation</w:t>
      </w:r>
      <w:r w:rsidR="00191EEB">
        <w:rPr>
          <w:rFonts w:eastAsia="宋体" w:hint="eastAsia"/>
          <w:lang w:eastAsia="zh-CN"/>
        </w:rPr>
        <w:t>.</w:t>
      </w:r>
      <w:r w:rsidR="00DE54B5">
        <w:rPr>
          <w:rFonts w:eastAsia="宋体" w:hint="eastAsia"/>
          <w:lang w:eastAsia="zh-CN"/>
        </w:rPr>
        <w:t xml:space="preserve"> If knowing some power will not be used in a given time, a smart UE is natural to allocate this part of power for NR transmission. Thus it can be left to UE</w:t>
      </w:r>
      <w:r w:rsidR="00DE54B5">
        <w:rPr>
          <w:rFonts w:eastAsia="宋体"/>
          <w:lang w:eastAsia="zh-CN"/>
        </w:rPr>
        <w:t>’</w:t>
      </w:r>
      <w:r w:rsidR="00DE54B5">
        <w:rPr>
          <w:rFonts w:eastAsia="宋体" w:hint="eastAsia"/>
          <w:lang w:eastAsia="zh-CN"/>
        </w:rPr>
        <w:t xml:space="preserve">s implementation. </w:t>
      </w:r>
    </w:p>
    <w:p w:rsidR="00693B82" w:rsidRDefault="00DE54B5" w:rsidP="0095179C">
      <w:pPr>
        <w:pStyle w:val="a0"/>
        <w:rPr>
          <w:rFonts w:eastAsia="宋体"/>
          <w:lang w:eastAsia="zh-CN"/>
        </w:rPr>
      </w:pPr>
      <w:r>
        <w:rPr>
          <w:rFonts w:eastAsia="宋体" w:hint="eastAsia"/>
          <w:lang w:eastAsia="zh-CN"/>
        </w:rPr>
        <w:t>Based on the above discussion</w:t>
      </w:r>
      <w:r w:rsidR="002F79F3">
        <w:rPr>
          <w:rFonts w:eastAsia="宋体" w:hint="eastAsia"/>
          <w:lang w:eastAsia="zh-CN"/>
        </w:rPr>
        <w:t xml:space="preserve">, NW can choose different configurations for the different </w:t>
      </w:r>
      <w:r w:rsidR="002F79F3">
        <w:rPr>
          <w:rFonts w:eastAsia="宋体"/>
          <w:lang w:eastAsia="zh-CN"/>
        </w:rPr>
        <w:t>preference</w:t>
      </w:r>
      <w:r w:rsidR="002F79F3">
        <w:rPr>
          <w:rFonts w:eastAsia="宋体" w:hint="eastAsia"/>
          <w:lang w:eastAsia="zh-CN"/>
        </w:rPr>
        <w:t xml:space="preserve"> on the power allocation/sharing</w:t>
      </w:r>
      <w:r w:rsidR="00316996">
        <w:rPr>
          <w:rFonts w:eastAsia="宋体" w:hint="eastAsia"/>
          <w:lang w:eastAsia="zh-CN"/>
        </w:rPr>
        <w:t xml:space="preserve"> according to its policy</w:t>
      </w:r>
      <w:r w:rsidR="002F79F3">
        <w:rPr>
          <w:rFonts w:eastAsia="宋体" w:hint="eastAsia"/>
          <w:lang w:eastAsia="zh-CN"/>
        </w:rPr>
        <w:t xml:space="preserve">. </w:t>
      </w:r>
      <w:r w:rsidR="00883D4B">
        <w:rPr>
          <w:rFonts w:eastAsia="宋体" w:hint="eastAsia"/>
          <w:lang w:eastAsia="zh-CN"/>
        </w:rPr>
        <w:t xml:space="preserve">If NW configures P_NR &lt; </w:t>
      </w:r>
      <w:proofErr w:type="spellStart"/>
      <w:r w:rsidR="00883D4B">
        <w:rPr>
          <w:rFonts w:eastAsia="宋体" w:hint="eastAsia"/>
          <w:lang w:eastAsia="zh-CN"/>
        </w:rPr>
        <w:t>P_cmax</w:t>
      </w:r>
      <w:proofErr w:type="spellEnd"/>
      <w:r w:rsidR="00883D4B">
        <w:rPr>
          <w:rFonts w:eastAsia="宋体" w:hint="eastAsia"/>
          <w:lang w:eastAsia="zh-CN"/>
        </w:rPr>
        <w:t xml:space="preserve">, it is not expected to dynamically borrow transmit power for NR transmission. Otherwise NW will configures P_NR = </w:t>
      </w:r>
      <w:proofErr w:type="spellStart"/>
      <w:r w:rsidR="00883D4B">
        <w:rPr>
          <w:rFonts w:eastAsia="宋体" w:hint="eastAsia"/>
          <w:lang w:eastAsia="zh-CN"/>
        </w:rPr>
        <w:t>P_cmax</w:t>
      </w:r>
      <w:proofErr w:type="spellEnd"/>
      <w:r w:rsidR="00883D4B">
        <w:rPr>
          <w:rFonts w:eastAsia="宋体" w:hint="eastAsia"/>
          <w:lang w:eastAsia="zh-CN"/>
        </w:rPr>
        <w:t xml:space="preserve">. </w:t>
      </w:r>
    </w:p>
    <w:p w:rsidR="00E5185F" w:rsidRDefault="00E5185F" w:rsidP="00E5185F">
      <w:pPr>
        <w:pStyle w:val="a0"/>
        <w:ind w:left="1416" w:hangingChars="705" w:hanging="1416"/>
        <w:rPr>
          <w:rFonts w:eastAsia="宋体"/>
          <w:lang w:eastAsia="zh-CN"/>
        </w:rPr>
      </w:pPr>
      <w:r>
        <w:rPr>
          <w:rFonts w:eastAsia="宋体" w:hint="eastAsia"/>
          <w:b/>
          <w:i/>
          <w:iCs/>
          <w:szCs w:val="20"/>
          <w:lang w:eastAsia="zh-CN"/>
        </w:rPr>
        <w:t>Observation</w:t>
      </w:r>
      <w:r w:rsidRPr="00212E76">
        <w:rPr>
          <w:rFonts w:eastAsia="宋体" w:hint="eastAsia"/>
          <w:b/>
          <w:i/>
          <w:iCs/>
          <w:szCs w:val="20"/>
          <w:lang w:eastAsia="zh-CN"/>
        </w:rPr>
        <w:t xml:space="preserve">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 xml:space="preserve">The achieved agreement in RAN1#90 is sufficient and </w:t>
      </w:r>
      <w:r w:rsidR="008510F0">
        <w:rPr>
          <w:rFonts w:eastAsia="宋体" w:hint="eastAsia"/>
          <w:b/>
          <w:i/>
          <w:iCs/>
          <w:szCs w:val="20"/>
          <w:lang w:eastAsia="zh-CN"/>
        </w:rPr>
        <w:t xml:space="preserve">no additional scheme is needed for </w:t>
      </w:r>
      <w:r>
        <w:rPr>
          <w:rFonts w:eastAsia="宋体" w:hint="eastAsia"/>
          <w:b/>
          <w:i/>
          <w:iCs/>
          <w:szCs w:val="20"/>
          <w:lang w:eastAsia="zh-CN"/>
        </w:rPr>
        <w:t xml:space="preserve">the following FFS case </w:t>
      </w:r>
    </w:p>
    <w:p w:rsidR="00E5185F" w:rsidRPr="00E5185F" w:rsidRDefault="00E5185F" w:rsidP="00E5185F">
      <w:pPr>
        <w:pStyle w:val="a0"/>
        <w:numPr>
          <w:ilvl w:val="3"/>
          <w:numId w:val="30"/>
        </w:numPr>
        <w:rPr>
          <w:rFonts w:eastAsia="宋体"/>
          <w:b/>
          <w:i/>
          <w:iCs/>
          <w:szCs w:val="20"/>
          <w:lang w:eastAsia="zh-CN"/>
        </w:rPr>
      </w:pPr>
      <w:r w:rsidRPr="00E5185F">
        <w:rPr>
          <w:rFonts w:eastAsia="宋体" w:hint="eastAsia"/>
          <w:b/>
          <w:i/>
          <w:iCs/>
          <w:szCs w:val="20"/>
          <w:lang w:eastAsia="zh-CN"/>
        </w:rPr>
        <w:t>T</w:t>
      </w:r>
      <w:r w:rsidRPr="00E5185F">
        <w:rPr>
          <w:rFonts w:eastAsia="宋体"/>
          <w:b/>
          <w:i/>
          <w:iCs/>
          <w:szCs w:val="20"/>
          <w:lang w:eastAsia="zh-CN"/>
        </w:rPr>
        <w:t xml:space="preserve">he case when P_NR is configured such that P_NR &lt; </w:t>
      </w:r>
      <w:proofErr w:type="spellStart"/>
      <w:r w:rsidRPr="00E5185F">
        <w:rPr>
          <w:rFonts w:eastAsia="宋体"/>
          <w:b/>
          <w:i/>
          <w:iCs/>
          <w:szCs w:val="20"/>
          <w:lang w:eastAsia="zh-CN"/>
        </w:rPr>
        <w:t>P_cmax</w:t>
      </w:r>
      <w:proofErr w:type="spellEnd"/>
      <w:r w:rsidRPr="00E5185F">
        <w:rPr>
          <w:rFonts w:eastAsia="宋体"/>
          <w:b/>
          <w:i/>
          <w:iCs/>
          <w:szCs w:val="20"/>
          <w:lang w:eastAsia="zh-CN"/>
        </w:rPr>
        <w:t xml:space="preserve">, and UE can use power up to </w:t>
      </w:r>
      <w:proofErr w:type="spellStart"/>
      <w:r w:rsidRPr="00E5185F">
        <w:rPr>
          <w:rFonts w:eastAsia="宋体"/>
          <w:b/>
          <w:i/>
          <w:iCs/>
          <w:szCs w:val="20"/>
          <w:lang w:eastAsia="zh-CN"/>
        </w:rPr>
        <w:t>P_cmax</w:t>
      </w:r>
      <w:proofErr w:type="spellEnd"/>
      <w:r w:rsidRPr="00E5185F">
        <w:rPr>
          <w:rFonts w:eastAsia="宋体"/>
          <w:b/>
          <w:i/>
          <w:iCs/>
          <w:szCs w:val="20"/>
          <w:lang w:eastAsia="zh-CN"/>
        </w:rPr>
        <w:t xml:space="preserve"> in NR when it knows that there will be no UL transmission in LTE by semi-static configuration</w:t>
      </w:r>
    </w:p>
    <w:p w:rsidR="005F2678" w:rsidRDefault="005F2678" w:rsidP="00770979">
      <w:pPr>
        <w:pStyle w:val="a0"/>
        <w:rPr>
          <w:rFonts w:eastAsia="宋体"/>
          <w:lang w:eastAsia="zh-CN"/>
        </w:rPr>
      </w:pPr>
    </w:p>
    <w:p w:rsidR="00600EAF" w:rsidRDefault="0081546C" w:rsidP="00770979">
      <w:pPr>
        <w:pStyle w:val="a0"/>
        <w:rPr>
          <w:rFonts w:eastAsia="宋体"/>
          <w:lang w:eastAsia="zh-CN"/>
        </w:rPr>
      </w:pPr>
      <w:r>
        <w:rPr>
          <w:rFonts w:eastAsia="宋体" w:hint="eastAsia"/>
          <w:lang w:eastAsia="zh-CN"/>
        </w:rPr>
        <w:t>Power headroom reporting is important for the UL adaptation</w:t>
      </w:r>
      <w:r w:rsidR="003E6784">
        <w:rPr>
          <w:rFonts w:eastAsia="宋体" w:hint="eastAsia"/>
          <w:lang w:eastAsia="zh-CN"/>
        </w:rPr>
        <w:t>/</w:t>
      </w:r>
      <w:r>
        <w:rPr>
          <w:rFonts w:eastAsia="宋体" w:hint="eastAsia"/>
          <w:lang w:eastAsia="zh-CN"/>
        </w:rPr>
        <w:t>scheduling</w:t>
      </w:r>
      <w:r w:rsidR="00987453">
        <w:rPr>
          <w:rFonts w:eastAsia="宋体" w:hint="eastAsia"/>
          <w:lang w:eastAsia="zh-CN"/>
        </w:rPr>
        <w:t xml:space="preserve">, which is a common understanding. </w:t>
      </w:r>
      <w:r w:rsidR="00236F75">
        <w:rPr>
          <w:rFonts w:eastAsia="宋体" w:hint="eastAsia"/>
          <w:lang w:eastAsia="zh-CN"/>
        </w:rPr>
        <w:t xml:space="preserve"> Moreover, PHR can help NW to determine better configurations for LTE-NR</w:t>
      </w:r>
      <w:r w:rsidR="003E6784">
        <w:rPr>
          <w:rFonts w:eastAsia="宋体" w:hint="eastAsia"/>
          <w:lang w:eastAsia="zh-CN"/>
        </w:rPr>
        <w:t xml:space="preserve"> </w:t>
      </w:r>
      <w:r w:rsidR="00236F75">
        <w:rPr>
          <w:rFonts w:eastAsia="宋体" w:hint="eastAsia"/>
          <w:lang w:eastAsia="zh-CN"/>
        </w:rPr>
        <w:t>Dual connectivity.</w:t>
      </w:r>
      <w:r>
        <w:rPr>
          <w:rFonts w:eastAsia="宋体" w:hint="eastAsia"/>
          <w:lang w:eastAsia="zh-CN"/>
        </w:rPr>
        <w:t xml:space="preserve"> </w:t>
      </w:r>
      <w:r w:rsidR="00354FDD">
        <w:rPr>
          <w:rFonts w:eastAsia="宋体" w:hint="eastAsia"/>
          <w:lang w:eastAsia="zh-CN"/>
        </w:rPr>
        <w:t>The mechanism approved in RAN1#90 meeting for the power shari</w:t>
      </w:r>
      <w:r w:rsidR="002C0350">
        <w:rPr>
          <w:rFonts w:eastAsia="宋体" w:hint="eastAsia"/>
          <w:lang w:eastAsia="zh-CN"/>
        </w:rPr>
        <w:t>ng of LTE-NR dual connectivity heavily depends on UE</w:t>
      </w:r>
      <w:r w:rsidR="002C0350">
        <w:rPr>
          <w:rFonts w:eastAsia="宋体"/>
          <w:lang w:eastAsia="zh-CN"/>
        </w:rPr>
        <w:t>’</w:t>
      </w:r>
      <w:r w:rsidR="002C0350">
        <w:rPr>
          <w:rFonts w:eastAsia="宋体" w:hint="eastAsia"/>
          <w:lang w:eastAsia="zh-CN"/>
        </w:rPr>
        <w:t xml:space="preserve">s implementation. As a result, the above-mentioned mechanism will lead to more </w:t>
      </w:r>
      <w:r w:rsidR="002C0350">
        <w:rPr>
          <w:rFonts w:eastAsia="宋体"/>
          <w:lang w:eastAsia="zh-CN"/>
        </w:rPr>
        <w:t>challenge</w:t>
      </w:r>
      <w:r w:rsidR="002C0350">
        <w:rPr>
          <w:rFonts w:eastAsia="宋体" w:hint="eastAsia"/>
          <w:lang w:eastAsia="zh-CN"/>
        </w:rPr>
        <w:t xml:space="preserve"> for UE. </w:t>
      </w:r>
      <w:r w:rsidR="00D77334">
        <w:rPr>
          <w:rFonts w:eastAsia="宋体" w:hint="eastAsia"/>
          <w:lang w:eastAsia="zh-CN"/>
        </w:rPr>
        <w:t xml:space="preserve">As a </w:t>
      </w:r>
      <w:r w:rsidR="00D77334">
        <w:rPr>
          <w:rFonts w:eastAsia="宋体"/>
          <w:lang w:eastAsia="zh-CN"/>
        </w:rPr>
        <w:t>complementary</w:t>
      </w:r>
      <w:r w:rsidR="00D77334">
        <w:rPr>
          <w:rFonts w:eastAsia="宋体" w:hint="eastAsia"/>
          <w:lang w:eastAsia="zh-CN"/>
        </w:rPr>
        <w:t xml:space="preserve"> approach to help UE and improve the power sharing of LTE-NR DC, NW can configure and reconfigure different parameters to reduce the </w:t>
      </w:r>
      <w:r w:rsidR="00D77334">
        <w:rPr>
          <w:rFonts w:eastAsia="宋体"/>
          <w:lang w:eastAsia="zh-CN"/>
        </w:rPr>
        <w:t>probability</w:t>
      </w:r>
      <w:r w:rsidR="00D77334">
        <w:rPr>
          <w:rFonts w:eastAsia="宋体" w:hint="eastAsia"/>
          <w:lang w:eastAsia="zh-CN"/>
        </w:rPr>
        <w:t xml:space="preserve"> of  one channel touches its corresponding maximum transmit power or UE touches its maximum transmit power. Some examples are as follows:</w:t>
      </w:r>
    </w:p>
    <w:p w:rsidR="00D77334" w:rsidRDefault="00D77334" w:rsidP="00D77334">
      <w:pPr>
        <w:pStyle w:val="a0"/>
        <w:numPr>
          <w:ilvl w:val="0"/>
          <w:numId w:val="31"/>
        </w:numPr>
        <w:rPr>
          <w:rFonts w:eastAsia="宋体"/>
          <w:lang w:eastAsia="zh-CN"/>
        </w:rPr>
      </w:pPr>
      <w:r>
        <w:rPr>
          <w:rFonts w:eastAsia="宋体" w:hint="eastAsia"/>
          <w:lang w:eastAsia="zh-CN"/>
        </w:rPr>
        <w:t>For scenarios where NR and LTE are collocated, NW can configure more transmit power for NR to achieve a high UL date rate, whereas the LTE UL with less transmit power can also ensure a good coverage.</w:t>
      </w:r>
      <w:r w:rsidR="00BB617D">
        <w:rPr>
          <w:rFonts w:eastAsia="宋体" w:hint="eastAsia"/>
          <w:lang w:eastAsia="zh-CN"/>
        </w:rPr>
        <w:t xml:space="preserve"> As UE is moving to cell edge, NW can reconfigure more transmit power for LTE to ensure a satisfying coverage</w:t>
      </w:r>
      <w:r w:rsidR="00473DA2">
        <w:rPr>
          <w:rFonts w:eastAsia="宋体" w:hint="eastAsia"/>
          <w:lang w:eastAsia="zh-CN"/>
        </w:rPr>
        <w:t xml:space="preserve">. At the cell edge, NW may configure UE with only LTE (deactivate DC) for service </w:t>
      </w:r>
      <w:r w:rsidR="00473DA2">
        <w:rPr>
          <w:rFonts w:eastAsia="宋体"/>
          <w:lang w:eastAsia="zh-CN"/>
        </w:rPr>
        <w:t>continuity</w:t>
      </w:r>
      <w:r w:rsidR="00473DA2">
        <w:rPr>
          <w:rFonts w:eastAsia="宋体" w:hint="eastAsia"/>
          <w:lang w:eastAsia="zh-CN"/>
        </w:rPr>
        <w:t>. NW relies on the power headroom reporting of UE to know the situation and then make the decision of configuration / reconfiguration.</w:t>
      </w:r>
    </w:p>
    <w:p w:rsidR="00BB617D" w:rsidRDefault="00473DA2" w:rsidP="00D77334">
      <w:pPr>
        <w:pStyle w:val="a0"/>
        <w:numPr>
          <w:ilvl w:val="0"/>
          <w:numId w:val="31"/>
        </w:numPr>
        <w:rPr>
          <w:rFonts w:eastAsia="宋体"/>
          <w:lang w:eastAsia="zh-CN"/>
        </w:rPr>
      </w:pPr>
      <w:r>
        <w:rPr>
          <w:rFonts w:eastAsia="宋体" w:hint="eastAsia"/>
          <w:lang w:eastAsia="zh-CN"/>
        </w:rPr>
        <w:lastRenderedPageBreak/>
        <w:t xml:space="preserve">NW can configure UE that </w:t>
      </w:r>
      <w:r w:rsidRPr="00AB4A6D">
        <w:rPr>
          <w:lang w:eastAsia="ja-JP"/>
        </w:rPr>
        <w:t xml:space="preserve">P_LTE </w:t>
      </w:r>
      <w:r>
        <w:rPr>
          <w:rFonts w:eastAsiaTheme="minorEastAsia" w:hint="eastAsia"/>
          <w:lang w:eastAsia="zh-CN"/>
        </w:rPr>
        <w:t xml:space="preserve">= </w:t>
      </w:r>
      <w:proofErr w:type="spellStart"/>
      <w:r w:rsidRPr="00AB4A6D">
        <w:rPr>
          <w:lang w:eastAsia="ja-JP"/>
        </w:rPr>
        <w:t>P_</w:t>
      </w:r>
      <w:proofErr w:type="gramStart"/>
      <w:r w:rsidRPr="00AB4A6D">
        <w:rPr>
          <w:lang w:eastAsia="ja-JP"/>
        </w:rPr>
        <w:t>cmax</w:t>
      </w:r>
      <w:proofErr w:type="spellEnd"/>
      <w:r w:rsidRPr="00AB4A6D">
        <w:rPr>
          <w:lang w:eastAsia="ja-JP"/>
        </w:rPr>
        <w:t xml:space="preserve"> </w:t>
      </w:r>
      <w:r>
        <w:rPr>
          <w:rFonts w:eastAsiaTheme="minorEastAsia" w:hint="eastAsia"/>
          <w:lang w:eastAsia="zh-CN"/>
        </w:rPr>
        <w:t xml:space="preserve"> and</w:t>
      </w:r>
      <w:proofErr w:type="gramEnd"/>
      <w:r>
        <w:rPr>
          <w:rFonts w:eastAsiaTheme="minorEastAsia" w:hint="eastAsia"/>
          <w:lang w:eastAsia="zh-CN"/>
        </w:rPr>
        <w:t xml:space="preserve"> </w:t>
      </w:r>
      <w:r w:rsidRPr="00AB4A6D">
        <w:rPr>
          <w:lang w:eastAsia="ja-JP"/>
        </w:rPr>
        <w:t xml:space="preserve"> P_NR </w:t>
      </w:r>
      <w:r>
        <w:rPr>
          <w:rFonts w:eastAsiaTheme="minorEastAsia" w:hint="eastAsia"/>
          <w:lang w:eastAsia="zh-CN"/>
        </w:rPr>
        <w:t xml:space="preserve"> = </w:t>
      </w:r>
      <w:r w:rsidRPr="00AB4A6D">
        <w:rPr>
          <w:lang w:eastAsia="ja-JP"/>
        </w:rPr>
        <w:t xml:space="preserve"> </w:t>
      </w:r>
      <w:proofErr w:type="spellStart"/>
      <w:r w:rsidRPr="00AB4A6D">
        <w:rPr>
          <w:lang w:eastAsia="ja-JP"/>
        </w:rPr>
        <w:t>P_cmax</w:t>
      </w:r>
      <w:proofErr w:type="spellEnd"/>
      <w:r>
        <w:rPr>
          <w:rFonts w:eastAsiaTheme="minorEastAsia" w:hint="eastAsia"/>
          <w:lang w:eastAsia="zh-CN"/>
        </w:rPr>
        <w:t xml:space="preserve">. When UE is in the cell center, the total transmit power of simultaneous NR UL and LTE UL will less than </w:t>
      </w:r>
      <w:proofErr w:type="spellStart"/>
      <w:r>
        <w:rPr>
          <w:rFonts w:eastAsiaTheme="minorEastAsia" w:hint="eastAsia"/>
          <w:lang w:eastAsia="zh-CN"/>
        </w:rPr>
        <w:t>P_cmax</w:t>
      </w:r>
      <w:proofErr w:type="spellEnd"/>
      <w:r>
        <w:rPr>
          <w:rFonts w:eastAsiaTheme="minorEastAsia" w:hint="eastAsia"/>
          <w:lang w:eastAsia="zh-CN"/>
        </w:rPr>
        <w:t>. As UE is moving to cell edge, larger transmit power will be used due to the larger pathloss and UE may touch its maximum transmit power. NW can be aware of the situation of UE based on power headroom reporting from UE. Then NW</w:t>
      </w:r>
      <w:r w:rsidR="006F1F8B">
        <w:rPr>
          <w:rFonts w:eastAsiaTheme="minorEastAsia" w:hint="eastAsia"/>
          <w:lang w:eastAsia="zh-CN"/>
        </w:rPr>
        <w:t xml:space="preserve"> can configure UE to use LTE UL and NR UL in a TDM manner so that UE avoids the simultaneous transmission on both LTE UL and NR UL. In this </w:t>
      </w:r>
      <w:r w:rsidR="00236F75">
        <w:rPr>
          <w:rFonts w:eastAsiaTheme="minorEastAsia" w:hint="eastAsia"/>
          <w:lang w:eastAsia="zh-CN"/>
        </w:rPr>
        <w:t>case, UE don</w:t>
      </w:r>
      <w:r w:rsidR="00236F75">
        <w:rPr>
          <w:rFonts w:eastAsiaTheme="minorEastAsia"/>
          <w:lang w:eastAsia="zh-CN"/>
        </w:rPr>
        <w:t>’</w:t>
      </w:r>
      <w:r w:rsidR="00236F75">
        <w:rPr>
          <w:rFonts w:eastAsiaTheme="minorEastAsia" w:hint="eastAsia"/>
          <w:lang w:eastAsia="zh-CN"/>
        </w:rPr>
        <w:t xml:space="preserve">t need to deal with the issue how to smartly allocate power between LTE and NR. </w:t>
      </w:r>
      <w:r>
        <w:rPr>
          <w:rFonts w:eastAsiaTheme="minorEastAsia" w:hint="eastAsia"/>
          <w:lang w:eastAsia="zh-CN"/>
        </w:rPr>
        <w:t xml:space="preserve"> </w:t>
      </w:r>
    </w:p>
    <w:p w:rsidR="00CC6E38" w:rsidRDefault="00BE19B1" w:rsidP="00770979">
      <w:pPr>
        <w:pStyle w:val="a0"/>
        <w:rPr>
          <w:rFonts w:eastAsia="宋体"/>
          <w:lang w:eastAsia="zh-CN"/>
        </w:rPr>
      </w:pPr>
      <w:r>
        <w:rPr>
          <w:rFonts w:eastAsia="宋体" w:hint="eastAsia"/>
          <w:lang w:eastAsia="zh-CN"/>
        </w:rPr>
        <w:t xml:space="preserve">Based on the above discussions, </w:t>
      </w:r>
      <w:r w:rsidR="00CC6E38">
        <w:rPr>
          <w:rFonts w:eastAsia="宋体" w:hint="eastAsia"/>
          <w:lang w:eastAsia="zh-CN"/>
        </w:rPr>
        <w:t>power headroom reporting for each UL (i.e., LTE UL and NR UL) is an enabler to improve the UL transmission. Thus we have the following proposals:</w:t>
      </w:r>
    </w:p>
    <w:p w:rsidR="003C4A61" w:rsidRDefault="003C4A61" w:rsidP="00770979">
      <w:pPr>
        <w:pStyle w:val="a0"/>
        <w:rPr>
          <w:rFonts w:eastAsia="宋体"/>
          <w:lang w:eastAsia="zh-CN"/>
        </w:rPr>
      </w:pPr>
    </w:p>
    <w:p w:rsidR="00F93C61" w:rsidRDefault="00F93C61" w:rsidP="00F93C61">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2</w:t>
      </w:r>
      <w:r w:rsidRPr="00212E76">
        <w:rPr>
          <w:rFonts w:eastAsia="宋体" w:hint="eastAsia"/>
          <w:b/>
          <w:i/>
          <w:iCs/>
          <w:szCs w:val="20"/>
          <w:lang w:eastAsia="zh-CN"/>
        </w:rPr>
        <w:t xml:space="preserve">: </w:t>
      </w:r>
      <w:r>
        <w:rPr>
          <w:rFonts w:eastAsia="宋体" w:hint="eastAsia"/>
          <w:b/>
          <w:i/>
          <w:iCs/>
          <w:szCs w:val="20"/>
          <w:lang w:eastAsia="zh-CN"/>
        </w:rPr>
        <w:t xml:space="preserve">For </w:t>
      </w:r>
      <w:r w:rsidR="002C2B22">
        <w:rPr>
          <w:rFonts w:eastAsia="宋体" w:hint="eastAsia"/>
          <w:b/>
          <w:i/>
          <w:iCs/>
          <w:szCs w:val="20"/>
          <w:lang w:eastAsia="zh-CN"/>
        </w:rPr>
        <w:t xml:space="preserve">a UE configured with </w:t>
      </w:r>
      <w:r>
        <w:rPr>
          <w:rFonts w:eastAsia="宋体" w:hint="eastAsia"/>
          <w:b/>
          <w:i/>
          <w:iCs/>
          <w:szCs w:val="20"/>
          <w:lang w:eastAsia="zh-CN"/>
        </w:rPr>
        <w:t>LTE-NR dual connectivity, NR supports the following power headroom reporting</w:t>
      </w:r>
      <w:r w:rsidR="00980957">
        <w:rPr>
          <w:rFonts w:eastAsia="宋体" w:hint="eastAsia"/>
          <w:b/>
          <w:i/>
          <w:iCs/>
          <w:szCs w:val="20"/>
          <w:lang w:eastAsia="zh-CN"/>
        </w:rPr>
        <w:t xml:space="preserve"> (PHR)</w:t>
      </w:r>
      <w:r>
        <w:rPr>
          <w:rFonts w:eastAsia="宋体" w:hint="eastAsia"/>
          <w:b/>
          <w:i/>
          <w:iCs/>
          <w:szCs w:val="20"/>
          <w:lang w:eastAsia="zh-CN"/>
        </w:rPr>
        <w:t xml:space="preserve"> mechanism</w:t>
      </w:r>
    </w:p>
    <w:p w:rsidR="00F93C61" w:rsidRDefault="00E13A96" w:rsidP="00F93C61">
      <w:pPr>
        <w:pStyle w:val="a0"/>
        <w:numPr>
          <w:ilvl w:val="0"/>
          <w:numId w:val="33"/>
        </w:numPr>
        <w:rPr>
          <w:rFonts w:eastAsia="宋体"/>
          <w:b/>
          <w:i/>
          <w:iCs/>
          <w:szCs w:val="20"/>
          <w:lang w:eastAsia="zh-CN"/>
        </w:rPr>
      </w:pPr>
      <w:r>
        <w:rPr>
          <w:rFonts w:eastAsia="宋体" w:hint="eastAsia"/>
          <w:b/>
          <w:i/>
          <w:iCs/>
          <w:szCs w:val="20"/>
          <w:lang w:eastAsia="zh-CN"/>
        </w:rPr>
        <w:t>PHR based on LTE UL transmitted via LTE UL</w:t>
      </w:r>
      <w:r w:rsidR="000E61F6">
        <w:rPr>
          <w:rFonts w:eastAsia="宋体" w:hint="eastAsia"/>
          <w:b/>
          <w:i/>
          <w:iCs/>
          <w:szCs w:val="20"/>
          <w:lang w:eastAsia="zh-CN"/>
        </w:rPr>
        <w:t xml:space="preserve"> </w:t>
      </w:r>
    </w:p>
    <w:p w:rsidR="004D7D7A" w:rsidRDefault="00831F13" w:rsidP="00F93C61">
      <w:pPr>
        <w:pStyle w:val="a0"/>
        <w:numPr>
          <w:ilvl w:val="0"/>
          <w:numId w:val="33"/>
        </w:numPr>
        <w:rPr>
          <w:rFonts w:eastAsia="宋体"/>
          <w:b/>
          <w:i/>
          <w:iCs/>
          <w:szCs w:val="20"/>
          <w:lang w:eastAsia="zh-CN"/>
        </w:rPr>
      </w:pPr>
      <w:r>
        <w:rPr>
          <w:rFonts w:eastAsia="宋体" w:hint="eastAsia"/>
          <w:b/>
          <w:i/>
          <w:iCs/>
          <w:szCs w:val="20"/>
          <w:lang w:eastAsia="zh-CN"/>
        </w:rPr>
        <w:t xml:space="preserve">PHR based on NR UL </w:t>
      </w:r>
      <w:r>
        <w:rPr>
          <w:rFonts w:eastAsia="宋体"/>
          <w:b/>
          <w:i/>
          <w:iCs/>
          <w:szCs w:val="20"/>
          <w:lang w:eastAsia="zh-CN"/>
        </w:rPr>
        <w:t>transmitted</w:t>
      </w:r>
      <w:r>
        <w:rPr>
          <w:rFonts w:eastAsia="宋体" w:hint="eastAsia"/>
          <w:b/>
          <w:i/>
          <w:iCs/>
          <w:szCs w:val="20"/>
          <w:lang w:eastAsia="zh-CN"/>
        </w:rPr>
        <w:t xml:space="preserve"> via NR UL</w:t>
      </w:r>
    </w:p>
    <w:p w:rsidR="003E6784" w:rsidRPr="00F93C61" w:rsidRDefault="003E6784" w:rsidP="00F93C61">
      <w:pPr>
        <w:pStyle w:val="a0"/>
        <w:rPr>
          <w:rFonts w:eastAsia="宋体"/>
          <w:lang w:eastAsia="zh-CN"/>
        </w:rPr>
      </w:pPr>
    </w:p>
    <w:p w:rsidR="002E58FC" w:rsidRDefault="002E58FC" w:rsidP="00770979">
      <w:pPr>
        <w:pStyle w:val="a0"/>
        <w:rPr>
          <w:rFonts w:eastAsia="宋体"/>
          <w:lang w:eastAsia="zh-CN"/>
        </w:rPr>
      </w:pPr>
      <w:r>
        <w:rPr>
          <w:rFonts w:eastAsia="宋体" w:hint="eastAsia"/>
          <w:lang w:eastAsia="zh-CN"/>
        </w:rPr>
        <w:t xml:space="preserve">If </w:t>
      </w:r>
      <w:r w:rsidR="000E61F6">
        <w:rPr>
          <w:rFonts w:eastAsia="宋体" w:hint="eastAsia"/>
          <w:lang w:eastAsia="zh-CN"/>
        </w:rPr>
        <w:t xml:space="preserve">NW uses PHR(s) to </w:t>
      </w:r>
      <w:r>
        <w:rPr>
          <w:rFonts w:eastAsia="宋体" w:hint="eastAsia"/>
          <w:lang w:eastAsia="zh-CN"/>
        </w:rPr>
        <w:t>assist the configuration of</w:t>
      </w:r>
      <w:r w:rsidR="000E61F6">
        <w:rPr>
          <w:rFonts w:eastAsia="宋体" w:hint="eastAsia"/>
          <w:lang w:eastAsia="zh-CN"/>
        </w:rPr>
        <w:t xml:space="preserve"> DC</w:t>
      </w:r>
      <w:r>
        <w:rPr>
          <w:rFonts w:eastAsia="宋体" w:hint="eastAsia"/>
          <w:lang w:eastAsia="zh-CN"/>
        </w:rPr>
        <w:t xml:space="preserve">, NW needs to know both the PHR based on LTE UL and PHR based on NR UL. In this case, the PHRs should be shared between NR and LTE, which may be done via X2 when NR and LTE are not collocated. One way to avoid the exchange of PHRs via X2 is that UE reports multiple PHRs based on different ULs to NR or LTE. For LTE-NR NSA operations, it is natural to report both PHR to LTE since LTE is the </w:t>
      </w:r>
      <w:r>
        <w:rPr>
          <w:rFonts w:eastAsia="宋体"/>
          <w:lang w:eastAsia="zh-CN"/>
        </w:rPr>
        <w:t>anchor</w:t>
      </w:r>
      <w:r>
        <w:rPr>
          <w:rFonts w:eastAsia="宋体" w:hint="eastAsia"/>
          <w:lang w:eastAsia="zh-CN"/>
        </w:rPr>
        <w:t xml:space="preserve"> carrier.</w:t>
      </w:r>
      <w:r w:rsidR="00C10995">
        <w:rPr>
          <w:rFonts w:eastAsia="宋体" w:hint="eastAsia"/>
          <w:lang w:eastAsia="zh-CN"/>
        </w:rPr>
        <w:t xml:space="preserve"> </w:t>
      </w:r>
      <w:r w:rsidR="00647344">
        <w:rPr>
          <w:rFonts w:eastAsia="宋体" w:hint="eastAsia"/>
          <w:lang w:eastAsia="zh-CN"/>
        </w:rPr>
        <w:t xml:space="preserve">In order to relax the tight coordination between LTE and NR modem, the </w:t>
      </w:r>
      <w:r w:rsidR="00647344">
        <w:rPr>
          <w:rFonts w:eastAsia="宋体"/>
          <w:lang w:eastAsia="zh-CN"/>
        </w:rPr>
        <w:t>transmission</w:t>
      </w:r>
      <w:r w:rsidR="00647344">
        <w:rPr>
          <w:rFonts w:eastAsia="宋体" w:hint="eastAsia"/>
          <w:lang w:eastAsia="zh-CN"/>
        </w:rPr>
        <w:t xml:space="preserve"> frequency of PHR based on NR UL via LTE UL can be reduced.</w:t>
      </w:r>
      <w:r>
        <w:rPr>
          <w:rFonts w:eastAsia="宋体" w:hint="eastAsia"/>
          <w:lang w:eastAsia="zh-CN"/>
        </w:rPr>
        <w:t xml:space="preserve"> Thus we have the following proposals:</w:t>
      </w:r>
    </w:p>
    <w:p w:rsidR="002E58FC" w:rsidRDefault="002E58FC" w:rsidP="002E58FC">
      <w:pPr>
        <w:pStyle w:val="a0"/>
        <w:rPr>
          <w:rFonts w:eastAsia="宋体"/>
          <w:lang w:eastAsia="zh-CN"/>
        </w:rPr>
      </w:pPr>
      <w:r>
        <w:rPr>
          <w:rFonts w:eastAsia="宋体" w:hint="eastAsia"/>
          <w:lang w:eastAsia="zh-CN"/>
        </w:rPr>
        <w:t xml:space="preserve"> </w:t>
      </w:r>
    </w:p>
    <w:p w:rsidR="002E58FC" w:rsidRDefault="002E58FC" w:rsidP="002E58FC">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3</w:t>
      </w:r>
      <w:r w:rsidRPr="00212E76">
        <w:rPr>
          <w:rFonts w:eastAsia="宋体" w:hint="eastAsia"/>
          <w:b/>
          <w:i/>
          <w:iCs/>
          <w:szCs w:val="20"/>
          <w:lang w:eastAsia="zh-CN"/>
        </w:rPr>
        <w:t xml:space="preserve">: </w:t>
      </w:r>
      <w:r w:rsidR="00514AEA">
        <w:rPr>
          <w:rFonts w:eastAsia="宋体" w:hint="eastAsia"/>
          <w:b/>
          <w:i/>
          <w:iCs/>
          <w:szCs w:val="20"/>
          <w:lang w:eastAsia="zh-CN"/>
        </w:rPr>
        <w:t>At least f</w:t>
      </w:r>
      <w:r>
        <w:rPr>
          <w:rFonts w:eastAsia="宋体" w:hint="eastAsia"/>
          <w:b/>
          <w:i/>
          <w:iCs/>
          <w:szCs w:val="20"/>
          <w:lang w:eastAsia="zh-CN"/>
        </w:rPr>
        <w:t xml:space="preserve">or </w:t>
      </w:r>
      <w:r w:rsidRPr="002E58FC">
        <w:rPr>
          <w:rFonts w:eastAsia="宋体"/>
          <w:b/>
          <w:i/>
          <w:iCs/>
          <w:szCs w:val="20"/>
          <w:lang w:eastAsia="zh-CN"/>
        </w:rPr>
        <w:t>LTE-NR NSA operations</w:t>
      </w:r>
      <w:r>
        <w:rPr>
          <w:rFonts w:eastAsia="宋体" w:hint="eastAsia"/>
          <w:b/>
          <w:i/>
          <w:iCs/>
          <w:szCs w:val="20"/>
          <w:lang w:eastAsia="zh-CN"/>
        </w:rPr>
        <w:t xml:space="preserve">, NR supports both PHR based on LTE UL and PHR based on NR </w:t>
      </w:r>
      <w:r>
        <w:rPr>
          <w:rFonts w:eastAsia="宋体"/>
          <w:b/>
          <w:i/>
          <w:iCs/>
          <w:szCs w:val="20"/>
          <w:lang w:eastAsia="zh-CN"/>
        </w:rPr>
        <w:t>UL transmitted</w:t>
      </w:r>
      <w:r w:rsidRPr="002E58FC">
        <w:rPr>
          <w:rFonts w:eastAsia="宋体"/>
          <w:b/>
          <w:i/>
          <w:iCs/>
          <w:szCs w:val="20"/>
          <w:lang w:eastAsia="zh-CN"/>
        </w:rPr>
        <w:t xml:space="preserve"> via LTE UL</w:t>
      </w:r>
    </w:p>
    <w:p w:rsidR="002E58FC" w:rsidRPr="00F93C61" w:rsidRDefault="002E58FC" w:rsidP="002E58FC">
      <w:pPr>
        <w:pStyle w:val="a0"/>
        <w:rPr>
          <w:rFonts w:eastAsia="宋体"/>
          <w:lang w:eastAsia="zh-CN"/>
        </w:rPr>
      </w:pPr>
    </w:p>
    <w:p w:rsidR="00693B82" w:rsidRDefault="0007117D" w:rsidP="00B929BD">
      <w:pPr>
        <w:jc w:val="both"/>
        <w:rPr>
          <w:rFonts w:eastAsia="宋体"/>
          <w:lang w:eastAsia="zh-CN"/>
        </w:rPr>
      </w:pPr>
      <w:r>
        <w:rPr>
          <w:rFonts w:eastAsia="宋体" w:hint="eastAsia"/>
          <w:lang w:eastAsia="zh-CN"/>
        </w:rPr>
        <w:t xml:space="preserve">There are not always UL transmissions on both LTE UL and NR UL. For example, LTE network has heavy UL load and will offload some services to NR. In this case, NW may configure UE to transmit services only on NR UL and transmit very little data on LTE UL to keep the connectivity of anchor carrier. </w:t>
      </w:r>
      <w:r w:rsidR="00C64618">
        <w:rPr>
          <w:rFonts w:eastAsia="宋体" w:hint="eastAsia"/>
          <w:lang w:eastAsia="zh-CN"/>
        </w:rPr>
        <w:t xml:space="preserve">As a result, there will be few chances that PHR is </w:t>
      </w:r>
      <w:r w:rsidR="00C64618">
        <w:rPr>
          <w:rFonts w:eastAsia="宋体"/>
          <w:lang w:eastAsia="zh-CN"/>
        </w:rPr>
        <w:t>calculated</w:t>
      </w:r>
      <w:r w:rsidR="00C64618">
        <w:rPr>
          <w:rFonts w:eastAsia="宋体" w:hint="eastAsia"/>
          <w:lang w:eastAsia="zh-CN"/>
        </w:rPr>
        <w:t xml:space="preserve"> based on LTE UL transmission. To address the problem, we can introduce the virtual PHR with real UL </w:t>
      </w:r>
      <w:r w:rsidR="00C64618">
        <w:rPr>
          <w:rFonts w:eastAsia="宋体"/>
          <w:lang w:eastAsia="zh-CN"/>
        </w:rPr>
        <w:t>transmission</w:t>
      </w:r>
      <w:r w:rsidR="00C64618">
        <w:rPr>
          <w:rFonts w:eastAsia="宋体" w:hint="eastAsia"/>
          <w:lang w:eastAsia="zh-CN"/>
        </w:rPr>
        <w:t xml:space="preserve">. </w:t>
      </w:r>
      <w:r w:rsidR="00251923">
        <w:rPr>
          <w:rFonts w:eastAsia="宋体" w:hint="eastAsia"/>
          <w:lang w:eastAsia="zh-CN"/>
        </w:rPr>
        <w:t>Thus we have the following proposal:</w:t>
      </w:r>
    </w:p>
    <w:p w:rsidR="00251923" w:rsidRPr="00B929BD" w:rsidRDefault="00251923" w:rsidP="00B929BD">
      <w:pPr>
        <w:jc w:val="both"/>
        <w:rPr>
          <w:rFonts w:eastAsia="宋体"/>
          <w:lang w:eastAsia="zh-CN"/>
        </w:rPr>
      </w:pPr>
    </w:p>
    <w:p w:rsidR="00251923" w:rsidRDefault="00251923" w:rsidP="00251923">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4</w:t>
      </w:r>
      <w:r w:rsidRPr="00212E76">
        <w:rPr>
          <w:rFonts w:eastAsia="宋体" w:hint="eastAsia"/>
          <w:b/>
          <w:i/>
          <w:iCs/>
          <w:szCs w:val="20"/>
          <w:lang w:eastAsia="zh-CN"/>
        </w:rPr>
        <w:t xml:space="preserve">: </w:t>
      </w:r>
      <w:r>
        <w:rPr>
          <w:rFonts w:eastAsia="宋体" w:hint="eastAsia"/>
          <w:b/>
          <w:i/>
          <w:iCs/>
          <w:szCs w:val="20"/>
          <w:lang w:eastAsia="zh-CN"/>
        </w:rPr>
        <w:t>For a UE configured with LTE-NR dual connectivity, NR supports the following types of power headroom reporting (PHR)</w:t>
      </w:r>
    </w:p>
    <w:p w:rsidR="00251923" w:rsidRDefault="00251923" w:rsidP="00251923">
      <w:pPr>
        <w:pStyle w:val="a0"/>
        <w:numPr>
          <w:ilvl w:val="0"/>
          <w:numId w:val="33"/>
        </w:numPr>
        <w:rPr>
          <w:rFonts w:eastAsia="宋体"/>
          <w:b/>
          <w:i/>
          <w:iCs/>
          <w:szCs w:val="20"/>
          <w:lang w:eastAsia="zh-CN"/>
        </w:rPr>
      </w:pPr>
      <w:r>
        <w:rPr>
          <w:rFonts w:eastAsia="宋体" w:hint="eastAsia"/>
          <w:b/>
          <w:i/>
          <w:iCs/>
          <w:szCs w:val="20"/>
          <w:lang w:eastAsia="zh-CN"/>
        </w:rPr>
        <w:t xml:space="preserve">Real PHR based on real UL transmission </w:t>
      </w:r>
    </w:p>
    <w:p w:rsidR="00251923" w:rsidRDefault="00251923" w:rsidP="00251923">
      <w:pPr>
        <w:pStyle w:val="a0"/>
        <w:numPr>
          <w:ilvl w:val="0"/>
          <w:numId w:val="33"/>
        </w:numPr>
        <w:rPr>
          <w:rFonts w:eastAsia="宋体"/>
          <w:b/>
          <w:i/>
          <w:iCs/>
          <w:szCs w:val="20"/>
          <w:lang w:eastAsia="zh-CN"/>
        </w:rPr>
      </w:pPr>
      <w:r>
        <w:rPr>
          <w:rFonts w:eastAsia="宋体"/>
          <w:b/>
          <w:i/>
          <w:iCs/>
          <w:szCs w:val="20"/>
          <w:lang w:eastAsia="zh-CN"/>
        </w:rPr>
        <w:t>V</w:t>
      </w:r>
      <w:r>
        <w:rPr>
          <w:rFonts w:eastAsia="宋体" w:hint="eastAsia"/>
          <w:b/>
          <w:i/>
          <w:iCs/>
          <w:szCs w:val="20"/>
          <w:lang w:eastAsia="zh-CN"/>
        </w:rPr>
        <w:t xml:space="preserve">irtual PHR without </w:t>
      </w:r>
      <w:r w:rsidR="004B6DC1">
        <w:rPr>
          <w:rFonts w:eastAsia="宋体" w:hint="eastAsia"/>
          <w:b/>
          <w:i/>
          <w:iCs/>
          <w:szCs w:val="20"/>
          <w:lang w:eastAsia="zh-CN"/>
        </w:rPr>
        <w:t xml:space="preserve">real </w:t>
      </w:r>
      <w:r>
        <w:rPr>
          <w:rFonts w:eastAsia="宋体" w:hint="eastAsia"/>
          <w:b/>
          <w:i/>
          <w:iCs/>
          <w:szCs w:val="20"/>
          <w:lang w:eastAsia="zh-CN"/>
        </w:rPr>
        <w:t xml:space="preserve">UL </w:t>
      </w:r>
      <w:r>
        <w:rPr>
          <w:rFonts w:eastAsia="宋体"/>
          <w:b/>
          <w:i/>
          <w:iCs/>
          <w:szCs w:val="20"/>
          <w:lang w:eastAsia="zh-CN"/>
        </w:rPr>
        <w:t>transmi</w:t>
      </w:r>
      <w:r>
        <w:rPr>
          <w:rFonts w:eastAsia="宋体" w:hint="eastAsia"/>
          <w:b/>
          <w:i/>
          <w:iCs/>
          <w:szCs w:val="20"/>
          <w:lang w:eastAsia="zh-CN"/>
        </w:rPr>
        <w:t>ssion</w:t>
      </w:r>
    </w:p>
    <w:p w:rsidR="00693B82" w:rsidRDefault="00693B82" w:rsidP="00770979">
      <w:pPr>
        <w:pStyle w:val="a0"/>
        <w:rPr>
          <w:rFonts w:eastAsia="宋体"/>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w:t>
      </w:r>
      <w:r w:rsidR="00CC1057">
        <w:rPr>
          <w:rFonts w:eastAsia="宋体" w:hint="eastAsia"/>
          <w:lang w:eastAsia="zh-CN"/>
        </w:rPr>
        <w:t>discuss some remaining issues of the power sharing for LTE-NR dual connectivity</w:t>
      </w:r>
      <w:r w:rsidR="00CC7496">
        <w:rPr>
          <w:rFonts w:eastAsia="宋体" w:hint="eastAsia"/>
          <w:lang w:eastAsia="zh-CN"/>
        </w:rPr>
        <w:t xml:space="preserve">. </w:t>
      </w:r>
      <w:r w:rsidR="002C229F">
        <w:rPr>
          <w:rFonts w:eastAsia="宋体" w:hint="eastAsia"/>
          <w:lang w:eastAsia="zh-CN"/>
        </w:rPr>
        <w:t xml:space="preserve">Based on the above discussions, </w:t>
      </w:r>
      <w:r w:rsidR="00913D41">
        <w:rPr>
          <w:rFonts w:eastAsia="宋体" w:hint="eastAsia"/>
          <w:lang w:eastAsia="zh-CN"/>
        </w:rPr>
        <w:t>w</w:t>
      </w:r>
      <w:r w:rsidR="003D63C1" w:rsidRPr="008A3176">
        <w:rPr>
          <w:rFonts w:eastAsia="宋体" w:hint="eastAsia"/>
          <w:lang w:eastAsia="zh-CN"/>
        </w:rPr>
        <w:t xml:space="preserve">e have the following </w:t>
      </w:r>
      <w:r w:rsidR="003A27A0">
        <w:rPr>
          <w:rFonts w:eastAsia="宋体" w:hint="eastAsia"/>
          <w:lang w:eastAsia="zh-CN"/>
        </w:rPr>
        <w:t xml:space="preserve">observations and </w:t>
      </w:r>
      <w:r w:rsidR="003D63C1" w:rsidRPr="008A3176">
        <w:rPr>
          <w:rFonts w:eastAsia="宋体" w:hint="eastAsia"/>
          <w:lang w:eastAsia="zh-CN"/>
        </w:rPr>
        <w:t>proposals:</w:t>
      </w:r>
    </w:p>
    <w:p w:rsidR="00C15200" w:rsidRDefault="00C15200" w:rsidP="00C15200">
      <w:pPr>
        <w:pStyle w:val="a0"/>
        <w:ind w:left="1416" w:hangingChars="705" w:hanging="1416"/>
        <w:rPr>
          <w:rFonts w:eastAsia="宋体"/>
          <w:lang w:eastAsia="zh-CN"/>
        </w:rPr>
      </w:pPr>
      <w:r>
        <w:rPr>
          <w:rFonts w:eastAsia="宋体" w:hint="eastAsia"/>
          <w:b/>
          <w:i/>
          <w:iCs/>
          <w:szCs w:val="20"/>
          <w:lang w:eastAsia="zh-CN"/>
        </w:rPr>
        <w:t>Observation</w:t>
      </w:r>
      <w:r w:rsidRPr="00212E76">
        <w:rPr>
          <w:rFonts w:eastAsia="宋体" w:hint="eastAsia"/>
          <w:b/>
          <w:i/>
          <w:iCs/>
          <w:szCs w:val="20"/>
          <w:lang w:eastAsia="zh-CN"/>
        </w:rPr>
        <w:t xml:space="preserve">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 xml:space="preserve">The achieved agreement in RAN1#90 is sufficient and no additional scheme is needed for the following FFS case </w:t>
      </w:r>
    </w:p>
    <w:p w:rsidR="00C15200" w:rsidRPr="00E5185F" w:rsidRDefault="00C15200" w:rsidP="00C15200">
      <w:pPr>
        <w:pStyle w:val="a0"/>
        <w:numPr>
          <w:ilvl w:val="3"/>
          <w:numId w:val="30"/>
        </w:numPr>
        <w:rPr>
          <w:rFonts w:eastAsia="宋体"/>
          <w:b/>
          <w:i/>
          <w:iCs/>
          <w:szCs w:val="20"/>
          <w:lang w:eastAsia="zh-CN"/>
        </w:rPr>
      </w:pPr>
      <w:r w:rsidRPr="00E5185F">
        <w:rPr>
          <w:rFonts w:eastAsia="宋体" w:hint="eastAsia"/>
          <w:b/>
          <w:i/>
          <w:iCs/>
          <w:szCs w:val="20"/>
          <w:lang w:eastAsia="zh-CN"/>
        </w:rPr>
        <w:t>T</w:t>
      </w:r>
      <w:r w:rsidRPr="00E5185F">
        <w:rPr>
          <w:rFonts w:eastAsia="宋体"/>
          <w:b/>
          <w:i/>
          <w:iCs/>
          <w:szCs w:val="20"/>
          <w:lang w:eastAsia="zh-CN"/>
        </w:rPr>
        <w:t xml:space="preserve">he case when P_NR is configured such that P_NR &lt; </w:t>
      </w:r>
      <w:proofErr w:type="spellStart"/>
      <w:r w:rsidRPr="00E5185F">
        <w:rPr>
          <w:rFonts w:eastAsia="宋体"/>
          <w:b/>
          <w:i/>
          <w:iCs/>
          <w:szCs w:val="20"/>
          <w:lang w:eastAsia="zh-CN"/>
        </w:rPr>
        <w:t>P_cmax</w:t>
      </w:r>
      <w:proofErr w:type="spellEnd"/>
      <w:r w:rsidRPr="00E5185F">
        <w:rPr>
          <w:rFonts w:eastAsia="宋体"/>
          <w:b/>
          <w:i/>
          <w:iCs/>
          <w:szCs w:val="20"/>
          <w:lang w:eastAsia="zh-CN"/>
        </w:rPr>
        <w:t xml:space="preserve">, and UE can use power up to </w:t>
      </w:r>
      <w:proofErr w:type="spellStart"/>
      <w:r w:rsidRPr="00E5185F">
        <w:rPr>
          <w:rFonts w:eastAsia="宋体"/>
          <w:b/>
          <w:i/>
          <w:iCs/>
          <w:szCs w:val="20"/>
          <w:lang w:eastAsia="zh-CN"/>
        </w:rPr>
        <w:t>P_cmax</w:t>
      </w:r>
      <w:proofErr w:type="spellEnd"/>
      <w:r w:rsidRPr="00E5185F">
        <w:rPr>
          <w:rFonts w:eastAsia="宋体"/>
          <w:b/>
          <w:i/>
          <w:iCs/>
          <w:szCs w:val="20"/>
          <w:lang w:eastAsia="zh-CN"/>
        </w:rPr>
        <w:t xml:space="preserve"> in NR when it knows that there will be no UL transmission in LTE by semi-static configuration</w:t>
      </w:r>
    </w:p>
    <w:p w:rsidR="0085591F" w:rsidRDefault="0085591F" w:rsidP="0085591F">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1</w:t>
      </w:r>
      <w:r w:rsidRPr="00212E76">
        <w:rPr>
          <w:rFonts w:eastAsia="宋体" w:hint="eastAsia"/>
          <w:b/>
          <w:i/>
          <w:iCs/>
          <w:szCs w:val="20"/>
          <w:lang w:eastAsia="zh-CN"/>
        </w:rPr>
        <w:t xml:space="preserve">: </w:t>
      </w:r>
      <w:r>
        <w:rPr>
          <w:rFonts w:eastAsia="宋体" w:hint="eastAsia"/>
          <w:b/>
          <w:i/>
          <w:iCs/>
          <w:szCs w:val="20"/>
          <w:lang w:eastAsia="zh-CN"/>
        </w:rPr>
        <w:t>For t</w:t>
      </w:r>
      <w:r w:rsidRPr="00DC15A8">
        <w:rPr>
          <w:rFonts w:eastAsia="宋体"/>
          <w:b/>
          <w:i/>
          <w:iCs/>
          <w:szCs w:val="20"/>
          <w:lang w:eastAsia="zh-CN"/>
        </w:rPr>
        <w:t xml:space="preserve">he case when DL/UL LTE </w:t>
      </w:r>
      <w:proofErr w:type="spellStart"/>
      <w:r w:rsidRPr="00DC15A8">
        <w:rPr>
          <w:rFonts w:eastAsia="宋体"/>
          <w:b/>
          <w:i/>
          <w:iCs/>
          <w:szCs w:val="20"/>
          <w:lang w:eastAsia="zh-CN"/>
        </w:rPr>
        <w:t>sTTI</w:t>
      </w:r>
      <w:proofErr w:type="spellEnd"/>
      <w:r w:rsidRPr="00DC15A8">
        <w:rPr>
          <w:rFonts w:eastAsia="宋体"/>
          <w:b/>
          <w:i/>
          <w:iCs/>
          <w:szCs w:val="20"/>
          <w:lang w:eastAsia="zh-CN"/>
        </w:rPr>
        <w:t>/reduced UE processing time based operation is configured for the UE</w:t>
      </w:r>
      <w:r>
        <w:rPr>
          <w:rFonts w:eastAsia="宋体" w:hint="eastAsia"/>
          <w:b/>
          <w:i/>
          <w:iCs/>
          <w:szCs w:val="20"/>
          <w:lang w:eastAsia="zh-CN"/>
        </w:rPr>
        <w:t>,</w:t>
      </w:r>
      <w:r w:rsidRPr="00DC15A8">
        <w:rPr>
          <w:rFonts w:eastAsia="宋体" w:hint="eastAsia"/>
          <w:b/>
          <w:i/>
          <w:iCs/>
          <w:szCs w:val="20"/>
          <w:lang w:eastAsia="zh-CN"/>
        </w:rPr>
        <w:t xml:space="preserve"> </w:t>
      </w:r>
      <w:r>
        <w:rPr>
          <w:rFonts w:eastAsia="宋体" w:hint="eastAsia"/>
          <w:b/>
          <w:i/>
          <w:iCs/>
          <w:szCs w:val="20"/>
          <w:lang w:eastAsia="zh-CN"/>
        </w:rPr>
        <w:t xml:space="preserve">only </w:t>
      </w:r>
      <w:r w:rsidRPr="00DC15A8">
        <w:rPr>
          <w:rFonts w:eastAsia="宋体"/>
          <w:b/>
          <w:i/>
          <w:iCs/>
          <w:szCs w:val="20"/>
          <w:lang w:eastAsia="zh-CN"/>
        </w:rPr>
        <w:t>semi-static power sharing between LTE and NR</w:t>
      </w:r>
      <w:r>
        <w:rPr>
          <w:rFonts w:eastAsia="宋体" w:hint="eastAsia"/>
          <w:b/>
          <w:i/>
          <w:iCs/>
          <w:szCs w:val="20"/>
          <w:lang w:eastAsia="zh-CN"/>
        </w:rPr>
        <w:t xml:space="preserve"> is supported for LTE-NR dual connectivity in Rel-15. </w:t>
      </w:r>
    </w:p>
    <w:p w:rsidR="0085591F" w:rsidRDefault="0085591F" w:rsidP="0085591F">
      <w:pPr>
        <w:pStyle w:val="a0"/>
        <w:ind w:left="992" w:hangingChars="494" w:hanging="992"/>
        <w:rPr>
          <w:rFonts w:eastAsia="宋体"/>
          <w:b/>
          <w:i/>
          <w:iCs/>
          <w:szCs w:val="20"/>
          <w:lang w:eastAsia="zh-CN"/>
        </w:rPr>
      </w:pPr>
      <w:r w:rsidRPr="00212E76">
        <w:rPr>
          <w:rFonts w:eastAsia="宋体" w:hint="eastAsia"/>
          <w:b/>
          <w:i/>
          <w:iCs/>
          <w:szCs w:val="20"/>
          <w:lang w:eastAsia="zh-CN"/>
        </w:rPr>
        <w:lastRenderedPageBreak/>
        <w:t xml:space="preserve">Proposal </w:t>
      </w:r>
      <w:r>
        <w:rPr>
          <w:rFonts w:eastAsia="宋体" w:hint="eastAsia"/>
          <w:b/>
          <w:i/>
          <w:iCs/>
          <w:szCs w:val="20"/>
          <w:lang w:eastAsia="zh-CN"/>
        </w:rPr>
        <w:t>2</w:t>
      </w:r>
      <w:r w:rsidRPr="00212E76">
        <w:rPr>
          <w:rFonts w:eastAsia="宋体" w:hint="eastAsia"/>
          <w:b/>
          <w:i/>
          <w:iCs/>
          <w:szCs w:val="20"/>
          <w:lang w:eastAsia="zh-CN"/>
        </w:rPr>
        <w:t xml:space="preserve">: </w:t>
      </w:r>
      <w:r>
        <w:rPr>
          <w:rFonts w:eastAsia="宋体" w:hint="eastAsia"/>
          <w:b/>
          <w:i/>
          <w:iCs/>
          <w:szCs w:val="20"/>
          <w:lang w:eastAsia="zh-CN"/>
        </w:rPr>
        <w:t>For a UE configured with LTE-NR dual connectivity, NR supports the following power headroom reporting (PHR) mechanism</w:t>
      </w:r>
    </w:p>
    <w:p w:rsidR="0085591F" w:rsidRDefault="0085591F" w:rsidP="0085591F">
      <w:pPr>
        <w:pStyle w:val="a0"/>
        <w:numPr>
          <w:ilvl w:val="0"/>
          <w:numId w:val="33"/>
        </w:numPr>
        <w:rPr>
          <w:rFonts w:eastAsia="宋体"/>
          <w:b/>
          <w:i/>
          <w:iCs/>
          <w:szCs w:val="20"/>
          <w:lang w:eastAsia="zh-CN"/>
        </w:rPr>
      </w:pPr>
      <w:r>
        <w:rPr>
          <w:rFonts w:eastAsia="宋体" w:hint="eastAsia"/>
          <w:b/>
          <w:i/>
          <w:iCs/>
          <w:szCs w:val="20"/>
          <w:lang w:eastAsia="zh-CN"/>
        </w:rPr>
        <w:t xml:space="preserve">PHR based on LTE UL transmitted via LTE UL </w:t>
      </w:r>
    </w:p>
    <w:p w:rsidR="0085591F" w:rsidRDefault="0085591F" w:rsidP="0085591F">
      <w:pPr>
        <w:pStyle w:val="a0"/>
        <w:numPr>
          <w:ilvl w:val="0"/>
          <w:numId w:val="33"/>
        </w:numPr>
        <w:rPr>
          <w:rFonts w:eastAsia="宋体"/>
          <w:b/>
          <w:i/>
          <w:iCs/>
          <w:szCs w:val="20"/>
          <w:lang w:eastAsia="zh-CN"/>
        </w:rPr>
      </w:pPr>
      <w:r>
        <w:rPr>
          <w:rFonts w:eastAsia="宋体" w:hint="eastAsia"/>
          <w:b/>
          <w:i/>
          <w:iCs/>
          <w:szCs w:val="20"/>
          <w:lang w:eastAsia="zh-CN"/>
        </w:rPr>
        <w:t xml:space="preserve">PHR based on NR UL </w:t>
      </w:r>
      <w:r>
        <w:rPr>
          <w:rFonts w:eastAsia="宋体"/>
          <w:b/>
          <w:i/>
          <w:iCs/>
          <w:szCs w:val="20"/>
          <w:lang w:eastAsia="zh-CN"/>
        </w:rPr>
        <w:t>transmitted</w:t>
      </w:r>
      <w:r>
        <w:rPr>
          <w:rFonts w:eastAsia="宋体" w:hint="eastAsia"/>
          <w:b/>
          <w:i/>
          <w:iCs/>
          <w:szCs w:val="20"/>
          <w:lang w:eastAsia="zh-CN"/>
        </w:rPr>
        <w:t xml:space="preserve"> via NR UL</w:t>
      </w:r>
    </w:p>
    <w:p w:rsidR="0085591F" w:rsidRDefault="0085591F" w:rsidP="0085591F">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3</w:t>
      </w:r>
      <w:r w:rsidRPr="00212E76">
        <w:rPr>
          <w:rFonts w:eastAsia="宋体" w:hint="eastAsia"/>
          <w:b/>
          <w:i/>
          <w:iCs/>
          <w:szCs w:val="20"/>
          <w:lang w:eastAsia="zh-CN"/>
        </w:rPr>
        <w:t xml:space="preserve">: </w:t>
      </w:r>
      <w:r>
        <w:rPr>
          <w:rFonts w:eastAsia="宋体" w:hint="eastAsia"/>
          <w:b/>
          <w:i/>
          <w:iCs/>
          <w:szCs w:val="20"/>
          <w:lang w:eastAsia="zh-CN"/>
        </w:rPr>
        <w:t xml:space="preserve">At least for </w:t>
      </w:r>
      <w:r w:rsidRPr="002E58FC">
        <w:rPr>
          <w:rFonts w:eastAsia="宋体"/>
          <w:b/>
          <w:i/>
          <w:iCs/>
          <w:szCs w:val="20"/>
          <w:lang w:eastAsia="zh-CN"/>
        </w:rPr>
        <w:t>LTE-NR NSA operations</w:t>
      </w:r>
      <w:r>
        <w:rPr>
          <w:rFonts w:eastAsia="宋体" w:hint="eastAsia"/>
          <w:b/>
          <w:i/>
          <w:iCs/>
          <w:szCs w:val="20"/>
          <w:lang w:eastAsia="zh-CN"/>
        </w:rPr>
        <w:t xml:space="preserve">, NR supports both PHR based on LTE UL and PHR based on NR </w:t>
      </w:r>
      <w:r>
        <w:rPr>
          <w:rFonts w:eastAsia="宋体"/>
          <w:b/>
          <w:i/>
          <w:iCs/>
          <w:szCs w:val="20"/>
          <w:lang w:eastAsia="zh-CN"/>
        </w:rPr>
        <w:t>UL transmitted</w:t>
      </w:r>
      <w:r w:rsidRPr="002E58FC">
        <w:rPr>
          <w:rFonts w:eastAsia="宋体"/>
          <w:b/>
          <w:i/>
          <w:iCs/>
          <w:szCs w:val="20"/>
          <w:lang w:eastAsia="zh-CN"/>
        </w:rPr>
        <w:t xml:space="preserve"> via LTE UL</w:t>
      </w:r>
    </w:p>
    <w:p w:rsidR="0085591F" w:rsidRDefault="0085591F" w:rsidP="0085591F">
      <w:pPr>
        <w:pStyle w:val="a0"/>
        <w:ind w:left="992" w:hangingChars="494" w:hanging="992"/>
        <w:rPr>
          <w:rFonts w:eastAsia="宋体"/>
          <w:b/>
          <w:i/>
          <w:iCs/>
          <w:szCs w:val="20"/>
          <w:lang w:eastAsia="zh-CN"/>
        </w:rPr>
      </w:pPr>
      <w:r w:rsidRPr="00212E76">
        <w:rPr>
          <w:rFonts w:eastAsia="宋体" w:hint="eastAsia"/>
          <w:b/>
          <w:i/>
          <w:iCs/>
          <w:szCs w:val="20"/>
          <w:lang w:eastAsia="zh-CN"/>
        </w:rPr>
        <w:t xml:space="preserve">Proposal </w:t>
      </w:r>
      <w:r>
        <w:rPr>
          <w:rFonts w:eastAsia="宋体" w:hint="eastAsia"/>
          <w:b/>
          <w:i/>
          <w:iCs/>
          <w:szCs w:val="20"/>
          <w:lang w:eastAsia="zh-CN"/>
        </w:rPr>
        <w:t>4</w:t>
      </w:r>
      <w:r w:rsidRPr="00212E76">
        <w:rPr>
          <w:rFonts w:eastAsia="宋体" w:hint="eastAsia"/>
          <w:b/>
          <w:i/>
          <w:iCs/>
          <w:szCs w:val="20"/>
          <w:lang w:eastAsia="zh-CN"/>
        </w:rPr>
        <w:t xml:space="preserve">: </w:t>
      </w:r>
      <w:r>
        <w:rPr>
          <w:rFonts w:eastAsia="宋体" w:hint="eastAsia"/>
          <w:b/>
          <w:i/>
          <w:iCs/>
          <w:szCs w:val="20"/>
          <w:lang w:eastAsia="zh-CN"/>
        </w:rPr>
        <w:t>For a UE configured with LTE-NR dual connectivity, NR supports the following types of power headroom reporting (PHR)</w:t>
      </w:r>
    </w:p>
    <w:p w:rsidR="0085591F" w:rsidRDefault="0085591F" w:rsidP="0085591F">
      <w:pPr>
        <w:pStyle w:val="a0"/>
        <w:numPr>
          <w:ilvl w:val="0"/>
          <w:numId w:val="33"/>
        </w:numPr>
        <w:rPr>
          <w:rFonts w:eastAsia="宋体"/>
          <w:b/>
          <w:i/>
          <w:iCs/>
          <w:szCs w:val="20"/>
          <w:lang w:eastAsia="zh-CN"/>
        </w:rPr>
      </w:pPr>
      <w:r>
        <w:rPr>
          <w:rFonts w:eastAsia="宋体" w:hint="eastAsia"/>
          <w:b/>
          <w:i/>
          <w:iCs/>
          <w:szCs w:val="20"/>
          <w:lang w:eastAsia="zh-CN"/>
        </w:rPr>
        <w:t xml:space="preserve">Real PHR based on real UL transmission </w:t>
      </w:r>
    </w:p>
    <w:p w:rsidR="0085591F" w:rsidRDefault="0085591F" w:rsidP="0085591F">
      <w:pPr>
        <w:pStyle w:val="a0"/>
        <w:numPr>
          <w:ilvl w:val="0"/>
          <w:numId w:val="33"/>
        </w:numPr>
        <w:rPr>
          <w:rFonts w:eastAsia="宋体"/>
          <w:b/>
          <w:i/>
          <w:iCs/>
          <w:szCs w:val="20"/>
          <w:lang w:eastAsia="zh-CN"/>
        </w:rPr>
      </w:pPr>
      <w:r>
        <w:rPr>
          <w:rFonts w:eastAsia="宋体"/>
          <w:b/>
          <w:i/>
          <w:iCs/>
          <w:szCs w:val="20"/>
          <w:lang w:eastAsia="zh-CN"/>
        </w:rPr>
        <w:t>V</w:t>
      </w:r>
      <w:r>
        <w:rPr>
          <w:rFonts w:eastAsia="宋体" w:hint="eastAsia"/>
          <w:b/>
          <w:i/>
          <w:iCs/>
          <w:szCs w:val="20"/>
          <w:lang w:eastAsia="zh-CN"/>
        </w:rPr>
        <w:t xml:space="preserve">irtual PHR without real UL </w:t>
      </w:r>
      <w:r>
        <w:rPr>
          <w:rFonts w:eastAsia="宋体"/>
          <w:b/>
          <w:i/>
          <w:iCs/>
          <w:szCs w:val="20"/>
          <w:lang w:eastAsia="zh-CN"/>
        </w:rPr>
        <w:t>transmi</w:t>
      </w:r>
      <w:r>
        <w:rPr>
          <w:rFonts w:eastAsia="宋体" w:hint="eastAsia"/>
          <w:b/>
          <w:i/>
          <w:iCs/>
          <w:szCs w:val="20"/>
          <w:lang w:eastAsia="zh-CN"/>
        </w:rPr>
        <w:t>ssion</w:t>
      </w:r>
    </w:p>
    <w:p w:rsidR="00FE5799" w:rsidRPr="00510266" w:rsidRDefault="00FE5799" w:rsidP="00FE5799">
      <w:pPr>
        <w:pStyle w:val="1"/>
      </w:pPr>
      <w:r w:rsidRPr="00510266">
        <w:t>References</w:t>
      </w:r>
    </w:p>
    <w:p w:rsidR="00D56B45" w:rsidRPr="008F5444" w:rsidRDefault="00D56B45" w:rsidP="00FA1509">
      <w:pPr>
        <w:numPr>
          <w:ilvl w:val="0"/>
          <w:numId w:val="2"/>
        </w:numPr>
        <w:jc w:val="both"/>
        <w:rPr>
          <w:szCs w:val="20"/>
          <w:lang w:val="it-IT"/>
        </w:rPr>
      </w:pPr>
      <w:r>
        <w:rPr>
          <w:rFonts w:eastAsia="宋体" w:hint="eastAsia"/>
          <w:szCs w:val="22"/>
          <w:lang w:eastAsia="zh-CN"/>
        </w:rPr>
        <w:t>RAN1 NR Ad</w:t>
      </w:r>
      <w:r w:rsidR="00BA176A">
        <w:rPr>
          <w:rFonts w:eastAsia="宋体" w:hint="eastAsia"/>
          <w:szCs w:val="22"/>
          <w:lang w:eastAsia="zh-CN"/>
        </w:rPr>
        <w:t>-</w:t>
      </w:r>
      <w:r>
        <w:rPr>
          <w:rFonts w:eastAsia="宋体" w:hint="eastAsia"/>
          <w:szCs w:val="22"/>
          <w:lang w:eastAsia="zh-CN"/>
        </w:rPr>
        <w:t>hoc Meeting</w:t>
      </w:r>
      <w:r w:rsidR="00BA176A">
        <w:rPr>
          <w:rFonts w:eastAsia="宋体" w:hint="eastAsia"/>
          <w:szCs w:val="22"/>
          <w:lang w:eastAsia="zh-CN"/>
        </w:rPr>
        <w:t xml:space="preserve"> #2</w:t>
      </w:r>
      <w:r>
        <w:rPr>
          <w:rFonts w:eastAsia="宋体" w:hint="eastAsia"/>
          <w:szCs w:val="22"/>
          <w:lang w:eastAsia="zh-CN"/>
        </w:rPr>
        <w:t xml:space="preserve"> in </w:t>
      </w:r>
      <w:r w:rsidR="00BA176A">
        <w:rPr>
          <w:rFonts w:eastAsia="宋体" w:hint="eastAsia"/>
          <w:szCs w:val="22"/>
          <w:lang w:eastAsia="zh-CN"/>
        </w:rPr>
        <w:t>Qingdao</w:t>
      </w:r>
    </w:p>
    <w:p w:rsidR="00F875BE" w:rsidRPr="000542FA" w:rsidRDefault="00F875BE" w:rsidP="00F875BE">
      <w:pPr>
        <w:numPr>
          <w:ilvl w:val="0"/>
          <w:numId w:val="2"/>
        </w:numPr>
        <w:jc w:val="both"/>
        <w:rPr>
          <w:szCs w:val="20"/>
          <w:lang w:val="it-IT"/>
        </w:rPr>
      </w:pPr>
      <w:r w:rsidRPr="00EB293A">
        <w:rPr>
          <w:rFonts w:eastAsia="宋体" w:hint="eastAsia"/>
          <w:szCs w:val="20"/>
          <w:lang w:val="it-IT" w:eastAsia="zh-CN"/>
        </w:rPr>
        <w:t>RAN1#8</w:t>
      </w:r>
      <w:r>
        <w:rPr>
          <w:rFonts w:eastAsia="宋体" w:hint="eastAsia"/>
          <w:szCs w:val="20"/>
          <w:lang w:val="it-IT" w:eastAsia="zh-CN"/>
        </w:rPr>
        <w:t>8bis</w:t>
      </w:r>
      <w:r w:rsidRPr="00EB293A">
        <w:rPr>
          <w:rFonts w:eastAsia="宋体" w:hint="eastAsia"/>
          <w:szCs w:val="20"/>
          <w:lang w:val="it-IT" w:eastAsia="zh-CN"/>
        </w:rPr>
        <w:t xml:space="preserve"> Chairman</w:t>
      </w:r>
      <w:r w:rsidRPr="00EB293A">
        <w:rPr>
          <w:rFonts w:eastAsia="宋体"/>
          <w:szCs w:val="20"/>
          <w:lang w:val="it-IT" w:eastAsia="zh-CN"/>
        </w:rPr>
        <w:t>’</w:t>
      </w:r>
      <w:r w:rsidRPr="00EB293A">
        <w:rPr>
          <w:rFonts w:eastAsia="宋体" w:hint="eastAsia"/>
          <w:szCs w:val="20"/>
          <w:lang w:val="it-IT" w:eastAsia="zh-CN"/>
        </w:rPr>
        <w:t>s notes</w:t>
      </w:r>
    </w:p>
    <w:p w:rsidR="000542FA" w:rsidRPr="001A1BA3" w:rsidRDefault="0096281F" w:rsidP="00F875BE">
      <w:pPr>
        <w:numPr>
          <w:ilvl w:val="0"/>
          <w:numId w:val="2"/>
        </w:numPr>
        <w:jc w:val="both"/>
        <w:rPr>
          <w:szCs w:val="20"/>
          <w:lang w:val="it-IT"/>
        </w:rPr>
      </w:pPr>
      <w:r>
        <w:rPr>
          <w:rFonts w:eastAsia="宋体" w:hint="eastAsia"/>
          <w:szCs w:val="20"/>
          <w:lang w:val="it-IT" w:eastAsia="zh-CN"/>
        </w:rPr>
        <w:t>R1-1711999 LS on power sharing for LTE-NR Dual Connectivity</w:t>
      </w:r>
    </w:p>
    <w:p w:rsidR="001A1BA3" w:rsidRPr="00F875BE" w:rsidRDefault="001A1BA3" w:rsidP="00F875BE">
      <w:pPr>
        <w:numPr>
          <w:ilvl w:val="0"/>
          <w:numId w:val="2"/>
        </w:numPr>
        <w:jc w:val="both"/>
        <w:rPr>
          <w:szCs w:val="20"/>
          <w:lang w:val="it-IT"/>
        </w:rPr>
      </w:pPr>
      <w:r>
        <w:rPr>
          <w:rFonts w:eastAsia="宋体" w:hint="eastAsia"/>
          <w:szCs w:val="20"/>
          <w:lang w:val="it-IT" w:eastAsia="zh-CN"/>
        </w:rPr>
        <w:t>RAN1#90 Chairman</w:t>
      </w:r>
      <w:r>
        <w:rPr>
          <w:rFonts w:eastAsia="宋体"/>
          <w:szCs w:val="20"/>
          <w:lang w:val="it-IT" w:eastAsia="zh-CN"/>
        </w:rPr>
        <w:t>’</w:t>
      </w:r>
      <w:r>
        <w:rPr>
          <w:rFonts w:eastAsia="宋体" w:hint="eastAsia"/>
          <w:szCs w:val="20"/>
          <w:lang w:val="it-IT" w:eastAsia="zh-CN"/>
        </w:rPr>
        <w:t>s notes</w:t>
      </w:r>
    </w:p>
    <w:sectPr w:rsidR="001A1BA3" w:rsidRPr="00F875B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6F0" w:rsidRDefault="000D56F0" w:rsidP="001B3EB1">
      <w:r>
        <w:separator/>
      </w:r>
    </w:p>
  </w:endnote>
  <w:endnote w:type="continuationSeparator" w:id="0">
    <w:p w:rsidR="000D56F0" w:rsidRDefault="000D56F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6F0" w:rsidRDefault="000D56F0" w:rsidP="001B3EB1">
      <w:r>
        <w:separator/>
      </w:r>
    </w:p>
  </w:footnote>
  <w:footnote w:type="continuationSeparator" w:id="0">
    <w:p w:rsidR="000D56F0" w:rsidRDefault="000D56F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nsid w:val="0A38385E"/>
    <w:multiLevelType w:val="hybridMultilevel"/>
    <w:tmpl w:val="6CA682AC"/>
    <w:lvl w:ilvl="0" w:tplc="08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nsid w:val="0D9A019F"/>
    <w:multiLevelType w:val="hybridMultilevel"/>
    <w:tmpl w:val="A4F24090"/>
    <w:lvl w:ilvl="0" w:tplc="62445D24">
      <w:start w:val="1"/>
      <w:numFmt w:val="bullet"/>
      <w:lvlText w:val="•"/>
      <w:lvlJc w:val="left"/>
      <w:pPr>
        <w:ind w:left="471" w:hanging="420"/>
      </w:pPr>
      <w:rPr>
        <w:rFonts w:ascii="Arial" w:hAnsi="Aria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
    <w:nsid w:val="123B0FCF"/>
    <w:multiLevelType w:val="hybridMultilevel"/>
    <w:tmpl w:val="7CC4E2B2"/>
    <w:lvl w:ilvl="0" w:tplc="62445D24">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5">
    <w:nsid w:val="161A117D"/>
    <w:multiLevelType w:val="hybridMultilevel"/>
    <w:tmpl w:val="2724D758"/>
    <w:lvl w:ilvl="0" w:tplc="08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6">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7">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start w:val="1"/>
      <w:numFmt w:val="bullet"/>
      <w:lvlText w:val="•"/>
      <w:lvlJc w:val="left"/>
      <w:pPr>
        <w:tabs>
          <w:tab w:val="num" w:pos="2160"/>
        </w:tabs>
        <w:ind w:left="2160" w:hanging="360"/>
      </w:pPr>
      <w:rPr>
        <w:rFonts w:ascii="Arial" w:hAnsi="Arial" w:hint="default"/>
      </w:rPr>
    </w:lvl>
    <w:lvl w:ilvl="3" w:tplc="2750A4C8">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8">
    <w:nsid w:val="21863B02"/>
    <w:multiLevelType w:val="hybridMultilevel"/>
    <w:tmpl w:val="DBD644D6"/>
    <w:lvl w:ilvl="0" w:tplc="04090001">
      <w:start w:val="1"/>
      <w:numFmt w:val="bullet"/>
      <w:lvlText w:val=""/>
      <w:lvlJc w:val="left"/>
      <w:pPr>
        <w:ind w:left="523" w:hanging="420"/>
      </w:pPr>
      <w:rPr>
        <w:rFonts w:ascii="Symbol" w:hAnsi="Symbo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9">
    <w:nsid w:val="21CC542C"/>
    <w:multiLevelType w:val="hybridMultilevel"/>
    <w:tmpl w:val="C046EFEC"/>
    <w:lvl w:ilvl="0" w:tplc="6C101E12">
      <w:start w:val="274"/>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2DC171B"/>
    <w:multiLevelType w:val="hybridMultilevel"/>
    <w:tmpl w:val="3BDCF46E"/>
    <w:lvl w:ilvl="0" w:tplc="F60262F6">
      <w:start w:val="1"/>
      <w:numFmt w:val="bullet"/>
      <w:lvlText w:val="•"/>
      <w:lvlJc w:val="left"/>
      <w:pPr>
        <w:ind w:left="574" w:hanging="420"/>
      </w:pPr>
      <w:rPr>
        <w:rFonts w:ascii="Arial" w:hAnsi="Arial"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1">
    <w:nsid w:val="240F025D"/>
    <w:multiLevelType w:val="hybridMultilevel"/>
    <w:tmpl w:val="0944E3CE"/>
    <w:lvl w:ilvl="0" w:tplc="04090001">
      <w:start w:val="1"/>
      <w:numFmt w:val="bullet"/>
      <w:lvlText w:val=""/>
      <w:lvlJc w:val="left"/>
      <w:pPr>
        <w:tabs>
          <w:tab w:val="num" w:pos="720"/>
        </w:tabs>
        <w:ind w:left="720" w:hanging="360"/>
      </w:pPr>
      <w:rPr>
        <w:rFonts w:ascii="Symbol" w:hAnsi="Symbol" w:hint="default"/>
      </w:rPr>
    </w:lvl>
    <w:lvl w:ilvl="1" w:tplc="39CCC1B2">
      <w:numFmt w:val="bullet"/>
      <w:lvlText w:val="–"/>
      <w:lvlJc w:val="left"/>
      <w:pPr>
        <w:tabs>
          <w:tab w:val="num" w:pos="1440"/>
        </w:tabs>
        <w:ind w:left="1440" w:hanging="360"/>
      </w:pPr>
      <w:rPr>
        <w:rFonts w:ascii="Ericsson Capital TT" w:hAnsi="Ericsson Capital TT" w:hint="default"/>
      </w:rPr>
    </w:lvl>
    <w:lvl w:ilvl="2" w:tplc="73F4C176">
      <w:numFmt w:val="bullet"/>
      <w:lvlText w:val="›"/>
      <w:lvlJc w:val="left"/>
      <w:pPr>
        <w:tabs>
          <w:tab w:val="num" w:pos="2160"/>
        </w:tabs>
        <w:ind w:left="2160" w:hanging="360"/>
      </w:pPr>
      <w:rPr>
        <w:rFonts w:ascii="Ericsson Capital TT" w:hAnsi="Ericsson Capital TT" w:hint="default"/>
      </w:rPr>
    </w:lvl>
    <w:lvl w:ilvl="3" w:tplc="41083470" w:tentative="1">
      <w:start w:val="1"/>
      <w:numFmt w:val="bullet"/>
      <w:lvlText w:val="›"/>
      <w:lvlJc w:val="left"/>
      <w:pPr>
        <w:tabs>
          <w:tab w:val="num" w:pos="2880"/>
        </w:tabs>
        <w:ind w:left="2880" w:hanging="360"/>
      </w:pPr>
      <w:rPr>
        <w:rFonts w:ascii="Arial" w:hAnsi="Arial" w:hint="default"/>
      </w:rPr>
    </w:lvl>
    <w:lvl w:ilvl="4" w:tplc="06042266" w:tentative="1">
      <w:start w:val="1"/>
      <w:numFmt w:val="bullet"/>
      <w:lvlText w:val="›"/>
      <w:lvlJc w:val="left"/>
      <w:pPr>
        <w:tabs>
          <w:tab w:val="num" w:pos="3600"/>
        </w:tabs>
        <w:ind w:left="3600" w:hanging="360"/>
      </w:pPr>
      <w:rPr>
        <w:rFonts w:ascii="Arial" w:hAnsi="Arial" w:hint="default"/>
      </w:rPr>
    </w:lvl>
    <w:lvl w:ilvl="5" w:tplc="E45C4BBA" w:tentative="1">
      <w:start w:val="1"/>
      <w:numFmt w:val="bullet"/>
      <w:lvlText w:val="›"/>
      <w:lvlJc w:val="left"/>
      <w:pPr>
        <w:tabs>
          <w:tab w:val="num" w:pos="4320"/>
        </w:tabs>
        <w:ind w:left="4320" w:hanging="360"/>
      </w:pPr>
      <w:rPr>
        <w:rFonts w:ascii="Arial" w:hAnsi="Arial" w:hint="default"/>
      </w:rPr>
    </w:lvl>
    <w:lvl w:ilvl="6" w:tplc="7E96BA2C" w:tentative="1">
      <w:start w:val="1"/>
      <w:numFmt w:val="bullet"/>
      <w:lvlText w:val="›"/>
      <w:lvlJc w:val="left"/>
      <w:pPr>
        <w:tabs>
          <w:tab w:val="num" w:pos="5040"/>
        </w:tabs>
        <w:ind w:left="5040" w:hanging="360"/>
      </w:pPr>
      <w:rPr>
        <w:rFonts w:ascii="Arial" w:hAnsi="Arial" w:hint="default"/>
      </w:rPr>
    </w:lvl>
    <w:lvl w:ilvl="7" w:tplc="DCF404C8" w:tentative="1">
      <w:start w:val="1"/>
      <w:numFmt w:val="bullet"/>
      <w:lvlText w:val="›"/>
      <w:lvlJc w:val="left"/>
      <w:pPr>
        <w:tabs>
          <w:tab w:val="num" w:pos="5760"/>
        </w:tabs>
        <w:ind w:left="5760" w:hanging="360"/>
      </w:pPr>
      <w:rPr>
        <w:rFonts w:ascii="Arial" w:hAnsi="Arial" w:hint="default"/>
      </w:rPr>
    </w:lvl>
    <w:lvl w:ilvl="8" w:tplc="C410215E" w:tentative="1">
      <w:start w:val="1"/>
      <w:numFmt w:val="bullet"/>
      <w:lvlText w:val="›"/>
      <w:lvlJc w:val="left"/>
      <w:pPr>
        <w:tabs>
          <w:tab w:val="num" w:pos="6480"/>
        </w:tabs>
        <w:ind w:left="6480" w:hanging="360"/>
      </w:pPr>
      <w:rPr>
        <w:rFonts w:ascii="Arial" w:hAnsi="Arial" w:hint="default"/>
      </w:rPr>
    </w:lvl>
  </w:abstractNum>
  <w:abstractNum w:abstractNumId="12">
    <w:nsid w:val="27912158"/>
    <w:multiLevelType w:val="hybridMultilevel"/>
    <w:tmpl w:val="FCEA266C"/>
    <w:lvl w:ilvl="0" w:tplc="1EE4615C">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3">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9F2651C"/>
    <w:multiLevelType w:val="hybridMultilevel"/>
    <w:tmpl w:val="3FC270E0"/>
    <w:lvl w:ilvl="0" w:tplc="F60262F6">
      <w:start w:val="1"/>
      <w:numFmt w:val="bullet"/>
      <w:lvlText w:val="•"/>
      <w:lvlJc w:val="left"/>
      <w:pPr>
        <w:ind w:left="1371" w:hanging="420"/>
      </w:pPr>
      <w:rPr>
        <w:rFonts w:ascii="Arial" w:hAnsi="Arial" w:hint="default"/>
      </w:rPr>
    </w:lvl>
    <w:lvl w:ilvl="1" w:tplc="04090003" w:tentative="1">
      <w:start w:val="1"/>
      <w:numFmt w:val="bullet"/>
      <w:lvlText w:val=""/>
      <w:lvlJc w:val="left"/>
      <w:pPr>
        <w:ind w:left="1791" w:hanging="420"/>
      </w:pPr>
      <w:rPr>
        <w:rFonts w:ascii="Wingdings" w:hAnsi="Wingdings" w:hint="default"/>
      </w:rPr>
    </w:lvl>
    <w:lvl w:ilvl="2" w:tplc="04090005" w:tentative="1">
      <w:start w:val="1"/>
      <w:numFmt w:val="bullet"/>
      <w:lvlText w:val=""/>
      <w:lvlJc w:val="left"/>
      <w:pPr>
        <w:ind w:left="2211" w:hanging="420"/>
      </w:pPr>
      <w:rPr>
        <w:rFonts w:ascii="Wingdings" w:hAnsi="Wingdings" w:hint="default"/>
      </w:rPr>
    </w:lvl>
    <w:lvl w:ilvl="3" w:tplc="04090001" w:tentative="1">
      <w:start w:val="1"/>
      <w:numFmt w:val="bullet"/>
      <w:lvlText w:val=""/>
      <w:lvlJc w:val="left"/>
      <w:pPr>
        <w:ind w:left="2631" w:hanging="420"/>
      </w:pPr>
      <w:rPr>
        <w:rFonts w:ascii="Wingdings" w:hAnsi="Wingdings" w:hint="default"/>
      </w:rPr>
    </w:lvl>
    <w:lvl w:ilvl="4" w:tplc="04090003" w:tentative="1">
      <w:start w:val="1"/>
      <w:numFmt w:val="bullet"/>
      <w:lvlText w:val=""/>
      <w:lvlJc w:val="left"/>
      <w:pPr>
        <w:ind w:left="3051" w:hanging="420"/>
      </w:pPr>
      <w:rPr>
        <w:rFonts w:ascii="Wingdings" w:hAnsi="Wingdings" w:hint="default"/>
      </w:rPr>
    </w:lvl>
    <w:lvl w:ilvl="5" w:tplc="04090005" w:tentative="1">
      <w:start w:val="1"/>
      <w:numFmt w:val="bullet"/>
      <w:lvlText w:val=""/>
      <w:lvlJc w:val="left"/>
      <w:pPr>
        <w:ind w:left="3471" w:hanging="420"/>
      </w:pPr>
      <w:rPr>
        <w:rFonts w:ascii="Wingdings" w:hAnsi="Wingdings" w:hint="default"/>
      </w:rPr>
    </w:lvl>
    <w:lvl w:ilvl="6" w:tplc="04090001" w:tentative="1">
      <w:start w:val="1"/>
      <w:numFmt w:val="bullet"/>
      <w:lvlText w:val=""/>
      <w:lvlJc w:val="left"/>
      <w:pPr>
        <w:ind w:left="3891" w:hanging="420"/>
      </w:pPr>
      <w:rPr>
        <w:rFonts w:ascii="Wingdings" w:hAnsi="Wingdings" w:hint="default"/>
      </w:rPr>
    </w:lvl>
    <w:lvl w:ilvl="7" w:tplc="04090003" w:tentative="1">
      <w:start w:val="1"/>
      <w:numFmt w:val="bullet"/>
      <w:lvlText w:val=""/>
      <w:lvlJc w:val="left"/>
      <w:pPr>
        <w:ind w:left="4311" w:hanging="420"/>
      </w:pPr>
      <w:rPr>
        <w:rFonts w:ascii="Wingdings" w:hAnsi="Wingdings" w:hint="default"/>
      </w:rPr>
    </w:lvl>
    <w:lvl w:ilvl="8" w:tplc="04090005" w:tentative="1">
      <w:start w:val="1"/>
      <w:numFmt w:val="bullet"/>
      <w:lvlText w:val=""/>
      <w:lvlJc w:val="left"/>
      <w:pPr>
        <w:ind w:left="4731" w:hanging="420"/>
      </w:pPr>
      <w:rPr>
        <w:rFonts w:ascii="Wingdings" w:hAnsi="Wingdings" w:hint="default"/>
      </w:rPr>
    </w:lvl>
  </w:abstractNum>
  <w:abstractNum w:abstractNumId="16">
    <w:nsid w:val="2F9F324A"/>
    <w:multiLevelType w:val="hybridMultilevel"/>
    <w:tmpl w:val="FEFCB57C"/>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17">
    <w:nsid w:val="37ED4307"/>
    <w:multiLevelType w:val="hybridMultilevel"/>
    <w:tmpl w:val="62A01658"/>
    <w:lvl w:ilvl="0" w:tplc="F60262F6">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8">
    <w:nsid w:val="3A7C6FD6"/>
    <w:multiLevelType w:val="hybridMultilevel"/>
    <w:tmpl w:val="56CEA710"/>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9B61938"/>
    <w:multiLevelType w:val="hybridMultilevel"/>
    <w:tmpl w:val="72E8AA66"/>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nsid w:val="4A781D9F"/>
    <w:multiLevelType w:val="hybridMultilevel"/>
    <w:tmpl w:val="2C50839E"/>
    <w:lvl w:ilvl="0" w:tplc="6244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7810C8"/>
    <w:multiLevelType w:val="hybridMultilevel"/>
    <w:tmpl w:val="F13669C8"/>
    <w:lvl w:ilvl="0" w:tplc="0409000F">
      <w:start w:val="1"/>
      <w:numFmt w:val="decimal"/>
      <w:lvlText w:val="%1."/>
      <w:lvlJc w:val="left"/>
      <w:pPr>
        <w:ind w:left="523" w:hanging="420"/>
      </w:p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22">
    <w:nsid w:val="515F785C"/>
    <w:multiLevelType w:val="hybridMultilevel"/>
    <w:tmpl w:val="704C9E7C"/>
    <w:lvl w:ilvl="0" w:tplc="04090001">
      <w:start w:val="1"/>
      <w:numFmt w:val="bullet"/>
      <w:lvlText w:val=""/>
      <w:lvlJc w:val="left"/>
      <w:pPr>
        <w:ind w:left="523" w:hanging="420"/>
      </w:pPr>
      <w:rPr>
        <w:rFonts w:ascii="Symbol" w:hAnsi="Symbol" w:hint="default"/>
      </w:rPr>
    </w:lvl>
    <w:lvl w:ilvl="1" w:tplc="04090003">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3">
    <w:nsid w:val="517A76FA"/>
    <w:multiLevelType w:val="hybridMultilevel"/>
    <w:tmpl w:val="D99AA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071D1C"/>
    <w:multiLevelType w:val="hybridMultilevel"/>
    <w:tmpl w:val="D4A08336"/>
    <w:lvl w:ilvl="0" w:tplc="62445D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62445D2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0D0B06"/>
    <w:multiLevelType w:val="hybridMultilevel"/>
    <w:tmpl w:val="EECCC9DE"/>
    <w:lvl w:ilvl="0" w:tplc="04090001">
      <w:start w:val="1"/>
      <w:numFmt w:val="bullet"/>
      <w:lvlText w:val=""/>
      <w:lvlJc w:val="left"/>
      <w:pPr>
        <w:ind w:left="471" w:hanging="420"/>
      </w:pPr>
      <w:rPr>
        <w:rFonts w:ascii="Symbol" w:hAnsi="Symbol"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6">
    <w:nsid w:val="63A90E74"/>
    <w:multiLevelType w:val="hybridMultilevel"/>
    <w:tmpl w:val="339C52D0"/>
    <w:lvl w:ilvl="0" w:tplc="04090001">
      <w:start w:val="1"/>
      <w:numFmt w:val="bullet"/>
      <w:lvlText w:val=""/>
      <w:lvlJc w:val="left"/>
      <w:pPr>
        <w:ind w:left="574" w:hanging="420"/>
      </w:pPr>
      <w:rPr>
        <w:rFonts w:ascii="Symbol" w:hAnsi="Symbol"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27">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28">
    <w:nsid w:val="6AAD46B9"/>
    <w:multiLevelType w:val="hybridMultilevel"/>
    <w:tmpl w:val="C8D663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015A5C"/>
    <w:multiLevelType w:val="hybridMultilevel"/>
    <w:tmpl w:val="99027A9A"/>
    <w:lvl w:ilvl="0" w:tplc="04090001">
      <w:start w:val="1"/>
      <w:numFmt w:val="bullet"/>
      <w:lvlText w:val=""/>
      <w:lvlJc w:val="left"/>
      <w:pPr>
        <w:ind w:left="574" w:hanging="420"/>
      </w:pPr>
      <w:rPr>
        <w:rFonts w:ascii="Wingdings" w:hAnsi="Wingdings" w:hint="default"/>
      </w:rPr>
    </w:lvl>
    <w:lvl w:ilvl="1" w:tplc="04090003" w:tentative="1">
      <w:start w:val="1"/>
      <w:numFmt w:val="bullet"/>
      <w:lvlText w:val=""/>
      <w:lvlJc w:val="left"/>
      <w:pPr>
        <w:ind w:left="994" w:hanging="420"/>
      </w:pPr>
      <w:rPr>
        <w:rFonts w:ascii="Wingdings" w:hAnsi="Wingdings" w:hint="default"/>
      </w:rPr>
    </w:lvl>
    <w:lvl w:ilvl="2" w:tplc="04090005" w:tentative="1">
      <w:start w:val="1"/>
      <w:numFmt w:val="bullet"/>
      <w:lvlText w:val=""/>
      <w:lvlJc w:val="left"/>
      <w:pPr>
        <w:ind w:left="1414" w:hanging="420"/>
      </w:pPr>
      <w:rPr>
        <w:rFonts w:ascii="Wingdings" w:hAnsi="Wingdings" w:hint="default"/>
      </w:rPr>
    </w:lvl>
    <w:lvl w:ilvl="3" w:tplc="04090001" w:tentative="1">
      <w:start w:val="1"/>
      <w:numFmt w:val="bullet"/>
      <w:lvlText w:val=""/>
      <w:lvlJc w:val="left"/>
      <w:pPr>
        <w:ind w:left="1834" w:hanging="420"/>
      </w:pPr>
      <w:rPr>
        <w:rFonts w:ascii="Wingdings" w:hAnsi="Wingdings" w:hint="default"/>
      </w:rPr>
    </w:lvl>
    <w:lvl w:ilvl="4" w:tplc="04090003" w:tentative="1">
      <w:start w:val="1"/>
      <w:numFmt w:val="bullet"/>
      <w:lvlText w:val=""/>
      <w:lvlJc w:val="left"/>
      <w:pPr>
        <w:ind w:left="2254" w:hanging="420"/>
      </w:pPr>
      <w:rPr>
        <w:rFonts w:ascii="Wingdings" w:hAnsi="Wingdings" w:hint="default"/>
      </w:rPr>
    </w:lvl>
    <w:lvl w:ilvl="5" w:tplc="04090005" w:tentative="1">
      <w:start w:val="1"/>
      <w:numFmt w:val="bullet"/>
      <w:lvlText w:val=""/>
      <w:lvlJc w:val="left"/>
      <w:pPr>
        <w:ind w:left="2674" w:hanging="420"/>
      </w:pPr>
      <w:rPr>
        <w:rFonts w:ascii="Wingdings" w:hAnsi="Wingdings" w:hint="default"/>
      </w:rPr>
    </w:lvl>
    <w:lvl w:ilvl="6" w:tplc="04090001" w:tentative="1">
      <w:start w:val="1"/>
      <w:numFmt w:val="bullet"/>
      <w:lvlText w:val=""/>
      <w:lvlJc w:val="left"/>
      <w:pPr>
        <w:ind w:left="3094" w:hanging="420"/>
      </w:pPr>
      <w:rPr>
        <w:rFonts w:ascii="Wingdings" w:hAnsi="Wingdings" w:hint="default"/>
      </w:rPr>
    </w:lvl>
    <w:lvl w:ilvl="7" w:tplc="04090003" w:tentative="1">
      <w:start w:val="1"/>
      <w:numFmt w:val="bullet"/>
      <w:lvlText w:val=""/>
      <w:lvlJc w:val="left"/>
      <w:pPr>
        <w:ind w:left="3514" w:hanging="420"/>
      </w:pPr>
      <w:rPr>
        <w:rFonts w:ascii="Wingdings" w:hAnsi="Wingdings" w:hint="default"/>
      </w:rPr>
    </w:lvl>
    <w:lvl w:ilvl="8" w:tplc="04090005" w:tentative="1">
      <w:start w:val="1"/>
      <w:numFmt w:val="bullet"/>
      <w:lvlText w:val=""/>
      <w:lvlJc w:val="left"/>
      <w:pPr>
        <w:ind w:left="3934" w:hanging="420"/>
      </w:pPr>
      <w:rPr>
        <w:rFonts w:ascii="Wingdings" w:hAnsi="Wingdings" w:hint="default"/>
      </w:rPr>
    </w:lvl>
  </w:abstractNum>
  <w:abstractNum w:abstractNumId="3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1">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2">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2"/>
  </w:num>
  <w:num w:numId="2">
    <w:abstractNumId w:val="14"/>
  </w:num>
  <w:num w:numId="3">
    <w:abstractNumId w:val="29"/>
  </w:num>
  <w:num w:numId="4">
    <w:abstractNumId w:val="7"/>
  </w:num>
  <w:num w:numId="5">
    <w:abstractNumId w:val="16"/>
  </w:num>
  <w:num w:numId="6">
    <w:abstractNumId w:val="19"/>
  </w:num>
  <w:num w:numId="7">
    <w:abstractNumId w:val="12"/>
  </w:num>
  <w:num w:numId="8">
    <w:abstractNumId w:val="31"/>
  </w:num>
  <w:num w:numId="9">
    <w:abstractNumId w:val="6"/>
  </w:num>
  <w:num w:numId="10">
    <w:abstractNumId w:val="9"/>
  </w:num>
  <w:num w:numId="11">
    <w:abstractNumId w:val="3"/>
  </w:num>
  <w:num w:numId="12">
    <w:abstractNumId w:val="20"/>
  </w:num>
  <w:num w:numId="13">
    <w:abstractNumId w:val="18"/>
  </w:num>
  <w:num w:numId="14">
    <w:abstractNumId w:val="2"/>
  </w:num>
  <w:num w:numId="15">
    <w:abstractNumId w:val="4"/>
  </w:num>
  <w:num w:numId="16">
    <w:abstractNumId w:val="11"/>
  </w:num>
  <w:num w:numId="17">
    <w:abstractNumId w:val="30"/>
  </w:num>
  <w:num w:numId="18">
    <w:abstractNumId w:val="27"/>
  </w:num>
  <w:num w:numId="19">
    <w:abstractNumId w:val="25"/>
  </w:num>
  <w:num w:numId="20">
    <w:abstractNumId w:val="26"/>
  </w:num>
  <w:num w:numId="21">
    <w:abstractNumId w:val="22"/>
  </w:num>
  <w:num w:numId="22">
    <w:abstractNumId w:val="8"/>
  </w:num>
  <w:num w:numId="23">
    <w:abstractNumId w:val="13"/>
  </w:num>
  <w:num w:numId="24">
    <w:abstractNumId w:val="28"/>
  </w:num>
  <w:num w:numId="25">
    <w:abstractNumId w:val="5"/>
  </w:num>
  <w:num w:numId="26">
    <w:abstractNumId w:val="21"/>
  </w:num>
  <w:num w:numId="27">
    <w:abstractNumId w:val="1"/>
  </w:num>
  <w:num w:numId="28">
    <w:abstractNumId w:val="0"/>
  </w:num>
  <w:num w:numId="29">
    <w:abstractNumId w:val="23"/>
  </w:num>
  <w:num w:numId="30">
    <w:abstractNumId w:val="24"/>
  </w:num>
  <w:num w:numId="31">
    <w:abstractNumId w:val="17"/>
  </w:num>
  <w:num w:numId="32">
    <w:abstractNumId w:val="10"/>
  </w:num>
  <w:num w:numId="3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6D7"/>
    <w:rsid w:val="00003CCB"/>
    <w:rsid w:val="000040D8"/>
    <w:rsid w:val="00004BF0"/>
    <w:rsid w:val="000052A1"/>
    <w:rsid w:val="000056FA"/>
    <w:rsid w:val="000069E2"/>
    <w:rsid w:val="00007C11"/>
    <w:rsid w:val="00007DA3"/>
    <w:rsid w:val="00015591"/>
    <w:rsid w:val="00015AC1"/>
    <w:rsid w:val="00016455"/>
    <w:rsid w:val="000200C6"/>
    <w:rsid w:val="000208B1"/>
    <w:rsid w:val="00023A97"/>
    <w:rsid w:val="00030D26"/>
    <w:rsid w:val="000339FE"/>
    <w:rsid w:val="000428A6"/>
    <w:rsid w:val="00045B15"/>
    <w:rsid w:val="00050381"/>
    <w:rsid w:val="00050D8B"/>
    <w:rsid w:val="000528D7"/>
    <w:rsid w:val="000535CD"/>
    <w:rsid w:val="000542FA"/>
    <w:rsid w:val="00056681"/>
    <w:rsid w:val="000572EC"/>
    <w:rsid w:val="00057321"/>
    <w:rsid w:val="000608F7"/>
    <w:rsid w:val="00061096"/>
    <w:rsid w:val="000626BE"/>
    <w:rsid w:val="00064F5C"/>
    <w:rsid w:val="000679E7"/>
    <w:rsid w:val="0007117D"/>
    <w:rsid w:val="000711B6"/>
    <w:rsid w:val="00083177"/>
    <w:rsid w:val="00083C7C"/>
    <w:rsid w:val="00087E94"/>
    <w:rsid w:val="00090527"/>
    <w:rsid w:val="00091346"/>
    <w:rsid w:val="0009265A"/>
    <w:rsid w:val="00096C7C"/>
    <w:rsid w:val="000A036E"/>
    <w:rsid w:val="000A0AEB"/>
    <w:rsid w:val="000A0C8A"/>
    <w:rsid w:val="000A28EB"/>
    <w:rsid w:val="000B35D5"/>
    <w:rsid w:val="000B4394"/>
    <w:rsid w:val="000B6B94"/>
    <w:rsid w:val="000B7455"/>
    <w:rsid w:val="000C19A4"/>
    <w:rsid w:val="000C3BEA"/>
    <w:rsid w:val="000C5C97"/>
    <w:rsid w:val="000C711F"/>
    <w:rsid w:val="000D037D"/>
    <w:rsid w:val="000D287B"/>
    <w:rsid w:val="000D4601"/>
    <w:rsid w:val="000D5172"/>
    <w:rsid w:val="000D553C"/>
    <w:rsid w:val="000D56F0"/>
    <w:rsid w:val="000D7465"/>
    <w:rsid w:val="000D74BA"/>
    <w:rsid w:val="000E2870"/>
    <w:rsid w:val="000E2A38"/>
    <w:rsid w:val="000E329B"/>
    <w:rsid w:val="000E4BAC"/>
    <w:rsid w:val="000E4DBB"/>
    <w:rsid w:val="000E51BF"/>
    <w:rsid w:val="000E61F6"/>
    <w:rsid w:val="000E6A06"/>
    <w:rsid w:val="000E6E8B"/>
    <w:rsid w:val="000F1225"/>
    <w:rsid w:val="000F3700"/>
    <w:rsid w:val="000F41AA"/>
    <w:rsid w:val="000F447B"/>
    <w:rsid w:val="000F4DFB"/>
    <w:rsid w:val="000F6513"/>
    <w:rsid w:val="000F73B8"/>
    <w:rsid w:val="00100515"/>
    <w:rsid w:val="001018BB"/>
    <w:rsid w:val="00102D9A"/>
    <w:rsid w:val="00102DEF"/>
    <w:rsid w:val="001030DB"/>
    <w:rsid w:val="00104456"/>
    <w:rsid w:val="00104515"/>
    <w:rsid w:val="00105BDF"/>
    <w:rsid w:val="001165A3"/>
    <w:rsid w:val="00121664"/>
    <w:rsid w:val="00121D7D"/>
    <w:rsid w:val="00124544"/>
    <w:rsid w:val="00127DE0"/>
    <w:rsid w:val="00133348"/>
    <w:rsid w:val="00140520"/>
    <w:rsid w:val="001417EE"/>
    <w:rsid w:val="0014185D"/>
    <w:rsid w:val="001428F9"/>
    <w:rsid w:val="00143AD7"/>
    <w:rsid w:val="00145A68"/>
    <w:rsid w:val="00147CCF"/>
    <w:rsid w:val="00157EB9"/>
    <w:rsid w:val="0016488F"/>
    <w:rsid w:val="00164B4C"/>
    <w:rsid w:val="00165AD7"/>
    <w:rsid w:val="00166F64"/>
    <w:rsid w:val="00166FEE"/>
    <w:rsid w:val="001674B1"/>
    <w:rsid w:val="0016769E"/>
    <w:rsid w:val="00171176"/>
    <w:rsid w:val="001720EC"/>
    <w:rsid w:val="001733B8"/>
    <w:rsid w:val="00176340"/>
    <w:rsid w:val="00176BAC"/>
    <w:rsid w:val="00190BA3"/>
    <w:rsid w:val="00191EEB"/>
    <w:rsid w:val="001925B3"/>
    <w:rsid w:val="00192EB5"/>
    <w:rsid w:val="00193069"/>
    <w:rsid w:val="0019590B"/>
    <w:rsid w:val="001A171E"/>
    <w:rsid w:val="001A1BA3"/>
    <w:rsid w:val="001A1ED8"/>
    <w:rsid w:val="001A2281"/>
    <w:rsid w:val="001A236E"/>
    <w:rsid w:val="001A5B9C"/>
    <w:rsid w:val="001A6BD0"/>
    <w:rsid w:val="001B06E9"/>
    <w:rsid w:val="001B297F"/>
    <w:rsid w:val="001B2CED"/>
    <w:rsid w:val="001B37B6"/>
    <w:rsid w:val="001B3EB1"/>
    <w:rsid w:val="001B6EA6"/>
    <w:rsid w:val="001C591C"/>
    <w:rsid w:val="001C661B"/>
    <w:rsid w:val="001C67EE"/>
    <w:rsid w:val="001C6BA8"/>
    <w:rsid w:val="001C7FCA"/>
    <w:rsid w:val="001D0462"/>
    <w:rsid w:val="001D3A6C"/>
    <w:rsid w:val="001D3B2B"/>
    <w:rsid w:val="001D6D77"/>
    <w:rsid w:val="001E0068"/>
    <w:rsid w:val="001E1C3A"/>
    <w:rsid w:val="001E37AA"/>
    <w:rsid w:val="001E4572"/>
    <w:rsid w:val="001E457C"/>
    <w:rsid w:val="001E4643"/>
    <w:rsid w:val="001E70ED"/>
    <w:rsid w:val="001F43CE"/>
    <w:rsid w:val="001F4645"/>
    <w:rsid w:val="001F4842"/>
    <w:rsid w:val="001F4B9F"/>
    <w:rsid w:val="001F555C"/>
    <w:rsid w:val="002020E2"/>
    <w:rsid w:val="00202C90"/>
    <w:rsid w:val="00212E76"/>
    <w:rsid w:val="002148E4"/>
    <w:rsid w:val="0021547B"/>
    <w:rsid w:val="00217E48"/>
    <w:rsid w:val="002268E8"/>
    <w:rsid w:val="002270BA"/>
    <w:rsid w:val="00232E30"/>
    <w:rsid w:val="0023695A"/>
    <w:rsid w:val="00236F75"/>
    <w:rsid w:val="00242AA3"/>
    <w:rsid w:val="00243740"/>
    <w:rsid w:val="0024382B"/>
    <w:rsid w:val="00246018"/>
    <w:rsid w:val="002503A0"/>
    <w:rsid w:val="00251923"/>
    <w:rsid w:val="002540E9"/>
    <w:rsid w:val="00254B80"/>
    <w:rsid w:val="0026045C"/>
    <w:rsid w:val="00260BEA"/>
    <w:rsid w:val="002635D6"/>
    <w:rsid w:val="002650A5"/>
    <w:rsid w:val="002650A6"/>
    <w:rsid w:val="00267B0E"/>
    <w:rsid w:val="00270A4B"/>
    <w:rsid w:val="00272170"/>
    <w:rsid w:val="00275986"/>
    <w:rsid w:val="00275F17"/>
    <w:rsid w:val="0028262D"/>
    <w:rsid w:val="00286988"/>
    <w:rsid w:val="00286AD7"/>
    <w:rsid w:val="002907CA"/>
    <w:rsid w:val="00291491"/>
    <w:rsid w:val="0029425D"/>
    <w:rsid w:val="0029503F"/>
    <w:rsid w:val="00295160"/>
    <w:rsid w:val="00297F95"/>
    <w:rsid w:val="00297FB4"/>
    <w:rsid w:val="002A0C7E"/>
    <w:rsid w:val="002A46A7"/>
    <w:rsid w:val="002A5619"/>
    <w:rsid w:val="002A66B8"/>
    <w:rsid w:val="002B16AA"/>
    <w:rsid w:val="002B2330"/>
    <w:rsid w:val="002B315B"/>
    <w:rsid w:val="002C0350"/>
    <w:rsid w:val="002C1072"/>
    <w:rsid w:val="002C229F"/>
    <w:rsid w:val="002C2B22"/>
    <w:rsid w:val="002C7F1C"/>
    <w:rsid w:val="002D0572"/>
    <w:rsid w:val="002D2F5A"/>
    <w:rsid w:val="002D3578"/>
    <w:rsid w:val="002D3AC6"/>
    <w:rsid w:val="002D4B45"/>
    <w:rsid w:val="002D599C"/>
    <w:rsid w:val="002E1247"/>
    <w:rsid w:val="002E22AB"/>
    <w:rsid w:val="002E2E2E"/>
    <w:rsid w:val="002E540D"/>
    <w:rsid w:val="002E584F"/>
    <w:rsid w:val="002E58FC"/>
    <w:rsid w:val="002E5ECE"/>
    <w:rsid w:val="002E6240"/>
    <w:rsid w:val="002E7989"/>
    <w:rsid w:val="002E7AD2"/>
    <w:rsid w:val="002E7D51"/>
    <w:rsid w:val="002F6555"/>
    <w:rsid w:val="002F6CE8"/>
    <w:rsid w:val="002F79F3"/>
    <w:rsid w:val="00301FBB"/>
    <w:rsid w:val="0030239E"/>
    <w:rsid w:val="003032FB"/>
    <w:rsid w:val="00303F1B"/>
    <w:rsid w:val="0030700E"/>
    <w:rsid w:val="00312DA6"/>
    <w:rsid w:val="003160C5"/>
    <w:rsid w:val="00316996"/>
    <w:rsid w:val="00316AD8"/>
    <w:rsid w:val="00316E30"/>
    <w:rsid w:val="00324586"/>
    <w:rsid w:val="0032550D"/>
    <w:rsid w:val="00331B22"/>
    <w:rsid w:val="00332CF2"/>
    <w:rsid w:val="00332FEB"/>
    <w:rsid w:val="00334282"/>
    <w:rsid w:val="003359F4"/>
    <w:rsid w:val="00337F97"/>
    <w:rsid w:val="003405A9"/>
    <w:rsid w:val="0034135F"/>
    <w:rsid w:val="00343D36"/>
    <w:rsid w:val="00343D8F"/>
    <w:rsid w:val="00344760"/>
    <w:rsid w:val="00347F19"/>
    <w:rsid w:val="0035096F"/>
    <w:rsid w:val="00353C89"/>
    <w:rsid w:val="00354FDD"/>
    <w:rsid w:val="00355482"/>
    <w:rsid w:val="00355605"/>
    <w:rsid w:val="00356993"/>
    <w:rsid w:val="003575AF"/>
    <w:rsid w:val="00360639"/>
    <w:rsid w:val="00364127"/>
    <w:rsid w:val="00371A5D"/>
    <w:rsid w:val="00372EFC"/>
    <w:rsid w:val="00376178"/>
    <w:rsid w:val="00377444"/>
    <w:rsid w:val="00377553"/>
    <w:rsid w:val="003776DB"/>
    <w:rsid w:val="003800CD"/>
    <w:rsid w:val="00385698"/>
    <w:rsid w:val="00386F32"/>
    <w:rsid w:val="00392134"/>
    <w:rsid w:val="003934C0"/>
    <w:rsid w:val="00395C17"/>
    <w:rsid w:val="00395F7B"/>
    <w:rsid w:val="003A27A0"/>
    <w:rsid w:val="003A30C8"/>
    <w:rsid w:val="003A3637"/>
    <w:rsid w:val="003A5650"/>
    <w:rsid w:val="003A78CE"/>
    <w:rsid w:val="003B082F"/>
    <w:rsid w:val="003B3C86"/>
    <w:rsid w:val="003B3E3E"/>
    <w:rsid w:val="003B6B7A"/>
    <w:rsid w:val="003B7ABE"/>
    <w:rsid w:val="003C0CD1"/>
    <w:rsid w:val="003C361F"/>
    <w:rsid w:val="003C4A61"/>
    <w:rsid w:val="003D1450"/>
    <w:rsid w:val="003D34F5"/>
    <w:rsid w:val="003D55AF"/>
    <w:rsid w:val="003D63C1"/>
    <w:rsid w:val="003D6FC7"/>
    <w:rsid w:val="003E5B92"/>
    <w:rsid w:val="003E6784"/>
    <w:rsid w:val="003F25F9"/>
    <w:rsid w:val="003F3F68"/>
    <w:rsid w:val="003F492C"/>
    <w:rsid w:val="003F4F45"/>
    <w:rsid w:val="003F794B"/>
    <w:rsid w:val="00400A20"/>
    <w:rsid w:val="00400C8D"/>
    <w:rsid w:val="00405B23"/>
    <w:rsid w:val="00406DB9"/>
    <w:rsid w:val="0041098B"/>
    <w:rsid w:val="004133C0"/>
    <w:rsid w:val="00421A05"/>
    <w:rsid w:val="00426C1E"/>
    <w:rsid w:val="004321BF"/>
    <w:rsid w:val="00432DBC"/>
    <w:rsid w:val="0043335E"/>
    <w:rsid w:val="00433FBD"/>
    <w:rsid w:val="00434752"/>
    <w:rsid w:val="00434FE2"/>
    <w:rsid w:val="00435228"/>
    <w:rsid w:val="00435597"/>
    <w:rsid w:val="00436BBC"/>
    <w:rsid w:val="00440BEB"/>
    <w:rsid w:val="004411C5"/>
    <w:rsid w:val="00443BD9"/>
    <w:rsid w:val="00444367"/>
    <w:rsid w:val="00444CE1"/>
    <w:rsid w:val="00445264"/>
    <w:rsid w:val="00445282"/>
    <w:rsid w:val="004453EC"/>
    <w:rsid w:val="00447E4F"/>
    <w:rsid w:val="00450668"/>
    <w:rsid w:val="004527BA"/>
    <w:rsid w:val="004549D7"/>
    <w:rsid w:val="00470B06"/>
    <w:rsid w:val="00470F12"/>
    <w:rsid w:val="00473DA2"/>
    <w:rsid w:val="00474A2A"/>
    <w:rsid w:val="004755F5"/>
    <w:rsid w:val="00483503"/>
    <w:rsid w:val="004854A4"/>
    <w:rsid w:val="004854C3"/>
    <w:rsid w:val="004857D4"/>
    <w:rsid w:val="00486AEE"/>
    <w:rsid w:val="004871D0"/>
    <w:rsid w:val="00494882"/>
    <w:rsid w:val="004971BC"/>
    <w:rsid w:val="004A1E48"/>
    <w:rsid w:val="004A2997"/>
    <w:rsid w:val="004A2B65"/>
    <w:rsid w:val="004A4386"/>
    <w:rsid w:val="004A55FB"/>
    <w:rsid w:val="004A5BFE"/>
    <w:rsid w:val="004A799E"/>
    <w:rsid w:val="004B06D1"/>
    <w:rsid w:val="004B2618"/>
    <w:rsid w:val="004B5B92"/>
    <w:rsid w:val="004B6DC1"/>
    <w:rsid w:val="004C1720"/>
    <w:rsid w:val="004C27CA"/>
    <w:rsid w:val="004C4E4E"/>
    <w:rsid w:val="004C4E5D"/>
    <w:rsid w:val="004D0462"/>
    <w:rsid w:val="004D232B"/>
    <w:rsid w:val="004D55A1"/>
    <w:rsid w:val="004D6241"/>
    <w:rsid w:val="004D7BA9"/>
    <w:rsid w:val="004D7D7A"/>
    <w:rsid w:val="004E15C4"/>
    <w:rsid w:val="004E1E19"/>
    <w:rsid w:val="004E46BA"/>
    <w:rsid w:val="004E4D1D"/>
    <w:rsid w:val="004E570A"/>
    <w:rsid w:val="004E65F2"/>
    <w:rsid w:val="004E7309"/>
    <w:rsid w:val="004F27F7"/>
    <w:rsid w:val="004F457E"/>
    <w:rsid w:val="00501682"/>
    <w:rsid w:val="00503439"/>
    <w:rsid w:val="005113C6"/>
    <w:rsid w:val="00514AEA"/>
    <w:rsid w:val="00514F7E"/>
    <w:rsid w:val="0051752D"/>
    <w:rsid w:val="00520FD5"/>
    <w:rsid w:val="005237AA"/>
    <w:rsid w:val="00526843"/>
    <w:rsid w:val="0053179F"/>
    <w:rsid w:val="00532CD0"/>
    <w:rsid w:val="00534956"/>
    <w:rsid w:val="00535059"/>
    <w:rsid w:val="00535D9D"/>
    <w:rsid w:val="00540CF9"/>
    <w:rsid w:val="00543237"/>
    <w:rsid w:val="005462F5"/>
    <w:rsid w:val="00546A37"/>
    <w:rsid w:val="00550AA5"/>
    <w:rsid w:val="00551833"/>
    <w:rsid w:val="0055267A"/>
    <w:rsid w:val="00553D63"/>
    <w:rsid w:val="00554EBD"/>
    <w:rsid w:val="00562658"/>
    <w:rsid w:val="00563174"/>
    <w:rsid w:val="005638CD"/>
    <w:rsid w:val="00564BA1"/>
    <w:rsid w:val="00566046"/>
    <w:rsid w:val="00570C5A"/>
    <w:rsid w:val="0057295A"/>
    <w:rsid w:val="00572C6A"/>
    <w:rsid w:val="005731DF"/>
    <w:rsid w:val="005736BA"/>
    <w:rsid w:val="00577469"/>
    <w:rsid w:val="00577474"/>
    <w:rsid w:val="00577C97"/>
    <w:rsid w:val="0058195A"/>
    <w:rsid w:val="00582645"/>
    <w:rsid w:val="005843C8"/>
    <w:rsid w:val="00591D95"/>
    <w:rsid w:val="00594655"/>
    <w:rsid w:val="00594C3E"/>
    <w:rsid w:val="005956D2"/>
    <w:rsid w:val="00597C6C"/>
    <w:rsid w:val="005A42C2"/>
    <w:rsid w:val="005A4EBC"/>
    <w:rsid w:val="005A4F77"/>
    <w:rsid w:val="005A55E0"/>
    <w:rsid w:val="005B031A"/>
    <w:rsid w:val="005B1C4B"/>
    <w:rsid w:val="005B2D4B"/>
    <w:rsid w:val="005B31F2"/>
    <w:rsid w:val="005B3868"/>
    <w:rsid w:val="005B3F9F"/>
    <w:rsid w:val="005B70BB"/>
    <w:rsid w:val="005C04EC"/>
    <w:rsid w:val="005C1549"/>
    <w:rsid w:val="005C233F"/>
    <w:rsid w:val="005C44DC"/>
    <w:rsid w:val="005D022F"/>
    <w:rsid w:val="005D1A2D"/>
    <w:rsid w:val="005D1B0E"/>
    <w:rsid w:val="005D2657"/>
    <w:rsid w:val="005D319D"/>
    <w:rsid w:val="005D494D"/>
    <w:rsid w:val="005D6055"/>
    <w:rsid w:val="005D65FE"/>
    <w:rsid w:val="005D75B6"/>
    <w:rsid w:val="005E1D7A"/>
    <w:rsid w:val="005E22B3"/>
    <w:rsid w:val="005E2956"/>
    <w:rsid w:val="005E3A00"/>
    <w:rsid w:val="005E4B33"/>
    <w:rsid w:val="005E54C8"/>
    <w:rsid w:val="005F22DD"/>
    <w:rsid w:val="005F2678"/>
    <w:rsid w:val="005F4B58"/>
    <w:rsid w:val="005F7BE6"/>
    <w:rsid w:val="005F7CE2"/>
    <w:rsid w:val="00600BCB"/>
    <w:rsid w:val="00600EAF"/>
    <w:rsid w:val="0060152C"/>
    <w:rsid w:val="00602A41"/>
    <w:rsid w:val="00602E36"/>
    <w:rsid w:val="00611A02"/>
    <w:rsid w:val="00613B82"/>
    <w:rsid w:val="00613D75"/>
    <w:rsid w:val="0061645B"/>
    <w:rsid w:val="00620370"/>
    <w:rsid w:val="0062315A"/>
    <w:rsid w:val="006248C8"/>
    <w:rsid w:val="00630842"/>
    <w:rsid w:val="00630D3A"/>
    <w:rsid w:val="0063112E"/>
    <w:rsid w:val="006337DA"/>
    <w:rsid w:val="006360B1"/>
    <w:rsid w:val="00643284"/>
    <w:rsid w:val="0064515B"/>
    <w:rsid w:val="00647344"/>
    <w:rsid w:val="00650238"/>
    <w:rsid w:val="00655A75"/>
    <w:rsid w:val="00661460"/>
    <w:rsid w:val="00665532"/>
    <w:rsid w:val="00674BFE"/>
    <w:rsid w:val="00674C1F"/>
    <w:rsid w:val="00675B21"/>
    <w:rsid w:val="00677AAF"/>
    <w:rsid w:val="00681773"/>
    <w:rsid w:val="0068178B"/>
    <w:rsid w:val="00683214"/>
    <w:rsid w:val="00683A0A"/>
    <w:rsid w:val="00686EBF"/>
    <w:rsid w:val="00687BD8"/>
    <w:rsid w:val="00687C4D"/>
    <w:rsid w:val="006903A4"/>
    <w:rsid w:val="006915E2"/>
    <w:rsid w:val="00691C0C"/>
    <w:rsid w:val="0069380F"/>
    <w:rsid w:val="00693B82"/>
    <w:rsid w:val="00693DE4"/>
    <w:rsid w:val="006952A0"/>
    <w:rsid w:val="006A286A"/>
    <w:rsid w:val="006A43ED"/>
    <w:rsid w:val="006A7F93"/>
    <w:rsid w:val="006B1410"/>
    <w:rsid w:val="006B167E"/>
    <w:rsid w:val="006B2692"/>
    <w:rsid w:val="006B54B7"/>
    <w:rsid w:val="006C0A7A"/>
    <w:rsid w:val="006C16A7"/>
    <w:rsid w:val="006C2045"/>
    <w:rsid w:val="006C26F1"/>
    <w:rsid w:val="006C527E"/>
    <w:rsid w:val="006C772E"/>
    <w:rsid w:val="006D163B"/>
    <w:rsid w:val="006D16A2"/>
    <w:rsid w:val="006D3A0B"/>
    <w:rsid w:val="006D54EA"/>
    <w:rsid w:val="006D69FE"/>
    <w:rsid w:val="006E07C6"/>
    <w:rsid w:val="006E1196"/>
    <w:rsid w:val="006E11FF"/>
    <w:rsid w:val="006E723D"/>
    <w:rsid w:val="006F1F8B"/>
    <w:rsid w:val="006F21DB"/>
    <w:rsid w:val="00700880"/>
    <w:rsid w:val="00700F8C"/>
    <w:rsid w:val="007022B4"/>
    <w:rsid w:val="00702B2C"/>
    <w:rsid w:val="00704AF3"/>
    <w:rsid w:val="0071049F"/>
    <w:rsid w:val="00710E7D"/>
    <w:rsid w:val="00711AD3"/>
    <w:rsid w:val="0071446C"/>
    <w:rsid w:val="00716C8E"/>
    <w:rsid w:val="00723039"/>
    <w:rsid w:val="0072718A"/>
    <w:rsid w:val="0072721B"/>
    <w:rsid w:val="00727E49"/>
    <w:rsid w:val="00731D8B"/>
    <w:rsid w:val="00735932"/>
    <w:rsid w:val="0075023A"/>
    <w:rsid w:val="00750B5B"/>
    <w:rsid w:val="0075275C"/>
    <w:rsid w:val="00752CFC"/>
    <w:rsid w:val="00752D55"/>
    <w:rsid w:val="007539EF"/>
    <w:rsid w:val="00755574"/>
    <w:rsid w:val="00756208"/>
    <w:rsid w:val="00756A45"/>
    <w:rsid w:val="00762F1F"/>
    <w:rsid w:val="00770979"/>
    <w:rsid w:val="007710C3"/>
    <w:rsid w:val="00772374"/>
    <w:rsid w:val="00772DA5"/>
    <w:rsid w:val="00773EAC"/>
    <w:rsid w:val="0077608B"/>
    <w:rsid w:val="00777585"/>
    <w:rsid w:val="00780CC8"/>
    <w:rsid w:val="007838EF"/>
    <w:rsid w:val="007862DB"/>
    <w:rsid w:val="0078694B"/>
    <w:rsid w:val="00787087"/>
    <w:rsid w:val="00790A50"/>
    <w:rsid w:val="00790BDA"/>
    <w:rsid w:val="00791431"/>
    <w:rsid w:val="007957A1"/>
    <w:rsid w:val="0079748A"/>
    <w:rsid w:val="00797BF4"/>
    <w:rsid w:val="007A219D"/>
    <w:rsid w:val="007A253E"/>
    <w:rsid w:val="007A71B1"/>
    <w:rsid w:val="007A7577"/>
    <w:rsid w:val="007A77F5"/>
    <w:rsid w:val="007B092B"/>
    <w:rsid w:val="007B0F8D"/>
    <w:rsid w:val="007B4516"/>
    <w:rsid w:val="007B5E57"/>
    <w:rsid w:val="007C5749"/>
    <w:rsid w:val="007C6C12"/>
    <w:rsid w:val="007D0208"/>
    <w:rsid w:val="007D4F93"/>
    <w:rsid w:val="007D5112"/>
    <w:rsid w:val="007E271C"/>
    <w:rsid w:val="007E4854"/>
    <w:rsid w:val="007E5837"/>
    <w:rsid w:val="007E75F8"/>
    <w:rsid w:val="007F0671"/>
    <w:rsid w:val="007F56C3"/>
    <w:rsid w:val="007F6DB3"/>
    <w:rsid w:val="007F748B"/>
    <w:rsid w:val="007F78F1"/>
    <w:rsid w:val="00802367"/>
    <w:rsid w:val="0080277C"/>
    <w:rsid w:val="00803D35"/>
    <w:rsid w:val="008047EE"/>
    <w:rsid w:val="00804975"/>
    <w:rsid w:val="008063C2"/>
    <w:rsid w:val="00807616"/>
    <w:rsid w:val="00810B61"/>
    <w:rsid w:val="008126EE"/>
    <w:rsid w:val="00812A2D"/>
    <w:rsid w:val="0081546C"/>
    <w:rsid w:val="008179F8"/>
    <w:rsid w:val="008207D1"/>
    <w:rsid w:val="00820E93"/>
    <w:rsid w:val="00825B32"/>
    <w:rsid w:val="00830024"/>
    <w:rsid w:val="00830231"/>
    <w:rsid w:val="0083027F"/>
    <w:rsid w:val="008302E5"/>
    <w:rsid w:val="00831F13"/>
    <w:rsid w:val="00833C9A"/>
    <w:rsid w:val="00834350"/>
    <w:rsid w:val="00836945"/>
    <w:rsid w:val="00841126"/>
    <w:rsid w:val="008416D1"/>
    <w:rsid w:val="008436E0"/>
    <w:rsid w:val="00843B02"/>
    <w:rsid w:val="00845611"/>
    <w:rsid w:val="008467F1"/>
    <w:rsid w:val="00847EAB"/>
    <w:rsid w:val="00850C19"/>
    <w:rsid w:val="008510F0"/>
    <w:rsid w:val="0085315D"/>
    <w:rsid w:val="0085432E"/>
    <w:rsid w:val="0085591F"/>
    <w:rsid w:val="00864253"/>
    <w:rsid w:val="00866C1A"/>
    <w:rsid w:val="008713FB"/>
    <w:rsid w:val="00873603"/>
    <w:rsid w:val="00876A67"/>
    <w:rsid w:val="00876D14"/>
    <w:rsid w:val="008838A1"/>
    <w:rsid w:val="00883D4B"/>
    <w:rsid w:val="008856C7"/>
    <w:rsid w:val="00886C88"/>
    <w:rsid w:val="00886C9F"/>
    <w:rsid w:val="00887522"/>
    <w:rsid w:val="00890B68"/>
    <w:rsid w:val="00892807"/>
    <w:rsid w:val="00894496"/>
    <w:rsid w:val="00895ECA"/>
    <w:rsid w:val="008A02E9"/>
    <w:rsid w:val="008A117B"/>
    <w:rsid w:val="008A1211"/>
    <w:rsid w:val="008A22AB"/>
    <w:rsid w:val="008A2B7F"/>
    <w:rsid w:val="008A2BE6"/>
    <w:rsid w:val="008A3176"/>
    <w:rsid w:val="008A7ABA"/>
    <w:rsid w:val="008B561A"/>
    <w:rsid w:val="008C0C1E"/>
    <w:rsid w:val="008C144F"/>
    <w:rsid w:val="008C1C50"/>
    <w:rsid w:val="008C2236"/>
    <w:rsid w:val="008C3776"/>
    <w:rsid w:val="008C639E"/>
    <w:rsid w:val="008C768D"/>
    <w:rsid w:val="008C7C81"/>
    <w:rsid w:val="008D2070"/>
    <w:rsid w:val="008E1B19"/>
    <w:rsid w:val="008E2372"/>
    <w:rsid w:val="008E39C2"/>
    <w:rsid w:val="008E508C"/>
    <w:rsid w:val="008F0F4F"/>
    <w:rsid w:val="008F1C72"/>
    <w:rsid w:val="008F33CC"/>
    <w:rsid w:val="008F4EA0"/>
    <w:rsid w:val="008F5444"/>
    <w:rsid w:val="008F6FA8"/>
    <w:rsid w:val="00900061"/>
    <w:rsid w:val="0090337A"/>
    <w:rsid w:val="00903B1B"/>
    <w:rsid w:val="00904EF0"/>
    <w:rsid w:val="00906648"/>
    <w:rsid w:val="00912463"/>
    <w:rsid w:val="00912496"/>
    <w:rsid w:val="00912E22"/>
    <w:rsid w:val="009130E5"/>
    <w:rsid w:val="00913D41"/>
    <w:rsid w:val="009148F6"/>
    <w:rsid w:val="00923F68"/>
    <w:rsid w:val="00924020"/>
    <w:rsid w:val="00925447"/>
    <w:rsid w:val="009345E8"/>
    <w:rsid w:val="00934907"/>
    <w:rsid w:val="009351BC"/>
    <w:rsid w:val="009363CE"/>
    <w:rsid w:val="009401F0"/>
    <w:rsid w:val="00940771"/>
    <w:rsid w:val="00941260"/>
    <w:rsid w:val="009426D5"/>
    <w:rsid w:val="0094277C"/>
    <w:rsid w:val="009454D1"/>
    <w:rsid w:val="0094752B"/>
    <w:rsid w:val="009516F5"/>
    <w:rsid w:val="0095179C"/>
    <w:rsid w:val="009521E6"/>
    <w:rsid w:val="009521E8"/>
    <w:rsid w:val="009552B1"/>
    <w:rsid w:val="0095713B"/>
    <w:rsid w:val="009576CD"/>
    <w:rsid w:val="00957904"/>
    <w:rsid w:val="0096281F"/>
    <w:rsid w:val="00964EA4"/>
    <w:rsid w:val="00973A31"/>
    <w:rsid w:val="009773C4"/>
    <w:rsid w:val="009775B9"/>
    <w:rsid w:val="00980957"/>
    <w:rsid w:val="00983F2F"/>
    <w:rsid w:val="0098527C"/>
    <w:rsid w:val="0098538E"/>
    <w:rsid w:val="009860D7"/>
    <w:rsid w:val="00987340"/>
    <w:rsid w:val="00987453"/>
    <w:rsid w:val="00990049"/>
    <w:rsid w:val="00992176"/>
    <w:rsid w:val="00992F40"/>
    <w:rsid w:val="00993C9D"/>
    <w:rsid w:val="0099559F"/>
    <w:rsid w:val="00997B91"/>
    <w:rsid w:val="009A0B1F"/>
    <w:rsid w:val="009A250B"/>
    <w:rsid w:val="009A4769"/>
    <w:rsid w:val="009A58E1"/>
    <w:rsid w:val="009A724D"/>
    <w:rsid w:val="009B0A97"/>
    <w:rsid w:val="009B2B38"/>
    <w:rsid w:val="009B2E48"/>
    <w:rsid w:val="009B334F"/>
    <w:rsid w:val="009B5A27"/>
    <w:rsid w:val="009B673C"/>
    <w:rsid w:val="009B7BD7"/>
    <w:rsid w:val="009C7C22"/>
    <w:rsid w:val="009D2EA8"/>
    <w:rsid w:val="009D4600"/>
    <w:rsid w:val="009D71E5"/>
    <w:rsid w:val="009D735E"/>
    <w:rsid w:val="009E169C"/>
    <w:rsid w:val="009E1B77"/>
    <w:rsid w:val="009E41A7"/>
    <w:rsid w:val="009E577E"/>
    <w:rsid w:val="009E6703"/>
    <w:rsid w:val="009F36F3"/>
    <w:rsid w:val="009F5CE2"/>
    <w:rsid w:val="009F6011"/>
    <w:rsid w:val="00A02271"/>
    <w:rsid w:val="00A02856"/>
    <w:rsid w:val="00A04040"/>
    <w:rsid w:val="00A100CA"/>
    <w:rsid w:val="00A13AE2"/>
    <w:rsid w:val="00A16B1F"/>
    <w:rsid w:val="00A22326"/>
    <w:rsid w:val="00A26127"/>
    <w:rsid w:val="00A26FB0"/>
    <w:rsid w:val="00A273A8"/>
    <w:rsid w:val="00A331E4"/>
    <w:rsid w:val="00A336B6"/>
    <w:rsid w:val="00A359C1"/>
    <w:rsid w:val="00A35EB4"/>
    <w:rsid w:val="00A37E6A"/>
    <w:rsid w:val="00A41E36"/>
    <w:rsid w:val="00A42228"/>
    <w:rsid w:val="00A4281C"/>
    <w:rsid w:val="00A44624"/>
    <w:rsid w:val="00A451A7"/>
    <w:rsid w:val="00A463CF"/>
    <w:rsid w:val="00A517C3"/>
    <w:rsid w:val="00A557A4"/>
    <w:rsid w:val="00A55A41"/>
    <w:rsid w:val="00A60C3B"/>
    <w:rsid w:val="00A6185E"/>
    <w:rsid w:val="00A62EF8"/>
    <w:rsid w:val="00A650E4"/>
    <w:rsid w:val="00A71327"/>
    <w:rsid w:val="00A727CE"/>
    <w:rsid w:val="00A80642"/>
    <w:rsid w:val="00A81649"/>
    <w:rsid w:val="00A82B9B"/>
    <w:rsid w:val="00A83EA8"/>
    <w:rsid w:val="00A8496A"/>
    <w:rsid w:val="00A84F9F"/>
    <w:rsid w:val="00A86754"/>
    <w:rsid w:val="00A908FD"/>
    <w:rsid w:val="00A93175"/>
    <w:rsid w:val="00A93F60"/>
    <w:rsid w:val="00AA02A4"/>
    <w:rsid w:val="00AA1BA0"/>
    <w:rsid w:val="00AA29EF"/>
    <w:rsid w:val="00AA65CE"/>
    <w:rsid w:val="00AA70C5"/>
    <w:rsid w:val="00AB2A65"/>
    <w:rsid w:val="00AB7DAC"/>
    <w:rsid w:val="00AC1C5B"/>
    <w:rsid w:val="00AC2BC6"/>
    <w:rsid w:val="00AD0BBF"/>
    <w:rsid w:val="00AD0F3A"/>
    <w:rsid w:val="00AD535E"/>
    <w:rsid w:val="00AD6BF9"/>
    <w:rsid w:val="00AE060A"/>
    <w:rsid w:val="00AE1018"/>
    <w:rsid w:val="00AE475B"/>
    <w:rsid w:val="00AE68C0"/>
    <w:rsid w:val="00AE6CEC"/>
    <w:rsid w:val="00AE750F"/>
    <w:rsid w:val="00AE7C5C"/>
    <w:rsid w:val="00AE7ECD"/>
    <w:rsid w:val="00AF6CED"/>
    <w:rsid w:val="00AF74D6"/>
    <w:rsid w:val="00B00590"/>
    <w:rsid w:val="00B017FC"/>
    <w:rsid w:val="00B0343C"/>
    <w:rsid w:val="00B04AD8"/>
    <w:rsid w:val="00B05FC6"/>
    <w:rsid w:val="00B07B95"/>
    <w:rsid w:val="00B10336"/>
    <w:rsid w:val="00B103D3"/>
    <w:rsid w:val="00B13355"/>
    <w:rsid w:val="00B135D3"/>
    <w:rsid w:val="00B15C16"/>
    <w:rsid w:val="00B166C6"/>
    <w:rsid w:val="00B17431"/>
    <w:rsid w:val="00B21463"/>
    <w:rsid w:val="00B22609"/>
    <w:rsid w:val="00B247B7"/>
    <w:rsid w:val="00B274E1"/>
    <w:rsid w:val="00B277F8"/>
    <w:rsid w:val="00B33C35"/>
    <w:rsid w:val="00B368D9"/>
    <w:rsid w:val="00B37F12"/>
    <w:rsid w:val="00B405FE"/>
    <w:rsid w:val="00B4217F"/>
    <w:rsid w:val="00B43632"/>
    <w:rsid w:val="00B466EC"/>
    <w:rsid w:val="00B5344B"/>
    <w:rsid w:val="00B53A12"/>
    <w:rsid w:val="00B61EC9"/>
    <w:rsid w:val="00B647C7"/>
    <w:rsid w:val="00B6608D"/>
    <w:rsid w:val="00B663CC"/>
    <w:rsid w:val="00B6799E"/>
    <w:rsid w:val="00B70CC4"/>
    <w:rsid w:val="00B71D30"/>
    <w:rsid w:val="00B72311"/>
    <w:rsid w:val="00B75088"/>
    <w:rsid w:val="00B761D3"/>
    <w:rsid w:val="00B811E0"/>
    <w:rsid w:val="00B84623"/>
    <w:rsid w:val="00B8786A"/>
    <w:rsid w:val="00B91ED5"/>
    <w:rsid w:val="00B9203C"/>
    <w:rsid w:val="00B929BD"/>
    <w:rsid w:val="00B92EBD"/>
    <w:rsid w:val="00B9362B"/>
    <w:rsid w:val="00BA176A"/>
    <w:rsid w:val="00BA1DA5"/>
    <w:rsid w:val="00BA4154"/>
    <w:rsid w:val="00BA4A73"/>
    <w:rsid w:val="00BA63F1"/>
    <w:rsid w:val="00BA7EF7"/>
    <w:rsid w:val="00BB10B5"/>
    <w:rsid w:val="00BB1191"/>
    <w:rsid w:val="00BB1C7D"/>
    <w:rsid w:val="00BB2485"/>
    <w:rsid w:val="00BB3340"/>
    <w:rsid w:val="00BB4E86"/>
    <w:rsid w:val="00BB5803"/>
    <w:rsid w:val="00BB5E2F"/>
    <w:rsid w:val="00BB617D"/>
    <w:rsid w:val="00BB7C20"/>
    <w:rsid w:val="00BC08EE"/>
    <w:rsid w:val="00BC406C"/>
    <w:rsid w:val="00BC488D"/>
    <w:rsid w:val="00BC66CB"/>
    <w:rsid w:val="00BC7291"/>
    <w:rsid w:val="00BD057E"/>
    <w:rsid w:val="00BD0CEC"/>
    <w:rsid w:val="00BD2B0D"/>
    <w:rsid w:val="00BD7D3E"/>
    <w:rsid w:val="00BE0821"/>
    <w:rsid w:val="00BE0A5C"/>
    <w:rsid w:val="00BE19B1"/>
    <w:rsid w:val="00BE3FC1"/>
    <w:rsid w:val="00BE51ED"/>
    <w:rsid w:val="00BE5CFB"/>
    <w:rsid w:val="00BE6D6B"/>
    <w:rsid w:val="00BE7301"/>
    <w:rsid w:val="00BE781B"/>
    <w:rsid w:val="00BF4DF4"/>
    <w:rsid w:val="00BF7480"/>
    <w:rsid w:val="00C004E6"/>
    <w:rsid w:val="00C01ECD"/>
    <w:rsid w:val="00C02ED2"/>
    <w:rsid w:val="00C03387"/>
    <w:rsid w:val="00C05DE7"/>
    <w:rsid w:val="00C07180"/>
    <w:rsid w:val="00C073ED"/>
    <w:rsid w:val="00C10995"/>
    <w:rsid w:val="00C109E5"/>
    <w:rsid w:val="00C11995"/>
    <w:rsid w:val="00C15200"/>
    <w:rsid w:val="00C1560A"/>
    <w:rsid w:val="00C17F1A"/>
    <w:rsid w:val="00C21193"/>
    <w:rsid w:val="00C23671"/>
    <w:rsid w:val="00C2425E"/>
    <w:rsid w:val="00C272CE"/>
    <w:rsid w:val="00C33B59"/>
    <w:rsid w:val="00C34254"/>
    <w:rsid w:val="00C40159"/>
    <w:rsid w:val="00C41DE0"/>
    <w:rsid w:val="00C44FC7"/>
    <w:rsid w:val="00C50E22"/>
    <w:rsid w:val="00C515FD"/>
    <w:rsid w:val="00C55D8A"/>
    <w:rsid w:val="00C61CCF"/>
    <w:rsid w:val="00C6270A"/>
    <w:rsid w:val="00C62782"/>
    <w:rsid w:val="00C64618"/>
    <w:rsid w:val="00C65348"/>
    <w:rsid w:val="00C737C5"/>
    <w:rsid w:val="00C74BB9"/>
    <w:rsid w:val="00C74E64"/>
    <w:rsid w:val="00C84574"/>
    <w:rsid w:val="00C85208"/>
    <w:rsid w:val="00C901A4"/>
    <w:rsid w:val="00C921EA"/>
    <w:rsid w:val="00C92393"/>
    <w:rsid w:val="00C96636"/>
    <w:rsid w:val="00C97D58"/>
    <w:rsid w:val="00CA1A0B"/>
    <w:rsid w:val="00CA1D32"/>
    <w:rsid w:val="00CB2AE5"/>
    <w:rsid w:val="00CB5D2A"/>
    <w:rsid w:val="00CB610D"/>
    <w:rsid w:val="00CB7ED3"/>
    <w:rsid w:val="00CC1057"/>
    <w:rsid w:val="00CC16BC"/>
    <w:rsid w:val="00CC344D"/>
    <w:rsid w:val="00CC450C"/>
    <w:rsid w:val="00CC50BE"/>
    <w:rsid w:val="00CC6E38"/>
    <w:rsid w:val="00CC7496"/>
    <w:rsid w:val="00CC7BD7"/>
    <w:rsid w:val="00CD25F1"/>
    <w:rsid w:val="00CD44C7"/>
    <w:rsid w:val="00CD56BA"/>
    <w:rsid w:val="00CD6FAC"/>
    <w:rsid w:val="00CD7710"/>
    <w:rsid w:val="00CD7C2A"/>
    <w:rsid w:val="00CE052B"/>
    <w:rsid w:val="00CE1BDE"/>
    <w:rsid w:val="00CE47F4"/>
    <w:rsid w:val="00CE6665"/>
    <w:rsid w:val="00CF196E"/>
    <w:rsid w:val="00CF2D9B"/>
    <w:rsid w:val="00CF67BE"/>
    <w:rsid w:val="00CF754F"/>
    <w:rsid w:val="00D00578"/>
    <w:rsid w:val="00D02431"/>
    <w:rsid w:val="00D03119"/>
    <w:rsid w:val="00D03648"/>
    <w:rsid w:val="00D055EA"/>
    <w:rsid w:val="00D06766"/>
    <w:rsid w:val="00D10C53"/>
    <w:rsid w:val="00D13CFD"/>
    <w:rsid w:val="00D15C59"/>
    <w:rsid w:val="00D27188"/>
    <w:rsid w:val="00D303B5"/>
    <w:rsid w:val="00D308EA"/>
    <w:rsid w:val="00D326B5"/>
    <w:rsid w:val="00D336B5"/>
    <w:rsid w:val="00D34B25"/>
    <w:rsid w:val="00D413BA"/>
    <w:rsid w:val="00D42DBA"/>
    <w:rsid w:val="00D434D8"/>
    <w:rsid w:val="00D47830"/>
    <w:rsid w:val="00D47D5F"/>
    <w:rsid w:val="00D50C9B"/>
    <w:rsid w:val="00D51108"/>
    <w:rsid w:val="00D51321"/>
    <w:rsid w:val="00D5197D"/>
    <w:rsid w:val="00D51CF1"/>
    <w:rsid w:val="00D56B45"/>
    <w:rsid w:val="00D5779E"/>
    <w:rsid w:val="00D60CF2"/>
    <w:rsid w:val="00D63BFC"/>
    <w:rsid w:val="00D65253"/>
    <w:rsid w:val="00D67A38"/>
    <w:rsid w:val="00D716FB"/>
    <w:rsid w:val="00D7284D"/>
    <w:rsid w:val="00D745F5"/>
    <w:rsid w:val="00D75346"/>
    <w:rsid w:val="00D77334"/>
    <w:rsid w:val="00D809E5"/>
    <w:rsid w:val="00D81080"/>
    <w:rsid w:val="00D83D18"/>
    <w:rsid w:val="00D843DC"/>
    <w:rsid w:val="00D84403"/>
    <w:rsid w:val="00D86B31"/>
    <w:rsid w:val="00D962A0"/>
    <w:rsid w:val="00D97BCE"/>
    <w:rsid w:val="00DA1FB7"/>
    <w:rsid w:val="00DA3DC6"/>
    <w:rsid w:val="00DA4778"/>
    <w:rsid w:val="00DA4B95"/>
    <w:rsid w:val="00DA78D8"/>
    <w:rsid w:val="00DB3D6F"/>
    <w:rsid w:val="00DB415A"/>
    <w:rsid w:val="00DB48CE"/>
    <w:rsid w:val="00DC0A6B"/>
    <w:rsid w:val="00DC152B"/>
    <w:rsid w:val="00DC15A8"/>
    <w:rsid w:val="00DC3798"/>
    <w:rsid w:val="00DC4FD4"/>
    <w:rsid w:val="00DC5FE5"/>
    <w:rsid w:val="00DC6544"/>
    <w:rsid w:val="00DD0468"/>
    <w:rsid w:val="00DD1FF2"/>
    <w:rsid w:val="00DD3279"/>
    <w:rsid w:val="00DD3E06"/>
    <w:rsid w:val="00DD4CF9"/>
    <w:rsid w:val="00DD52E7"/>
    <w:rsid w:val="00DE54B5"/>
    <w:rsid w:val="00DF0A6A"/>
    <w:rsid w:val="00DF5484"/>
    <w:rsid w:val="00DF7193"/>
    <w:rsid w:val="00DF7242"/>
    <w:rsid w:val="00DF7EFA"/>
    <w:rsid w:val="00E007DE"/>
    <w:rsid w:val="00E00910"/>
    <w:rsid w:val="00E02C65"/>
    <w:rsid w:val="00E033DE"/>
    <w:rsid w:val="00E10AF0"/>
    <w:rsid w:val="00E11912"/>
    <w:rsid w:val="00E130ED"/>
    <w:rsid w:val="00E13A96"/>
    <w:rsid w:val="00E148C7"/>
    <w:rsid w:val="00E1637A"/>
    <w:rsid w:val="00E21832"/>
    <w:rsid w:val="00E26F38"/>
    <w:rsid w:val="00E26FA4"/>
    <w:rsid w:val="00E323B0"/>
    <w:rsid w:val="00E3343C"/>
    <w:rsid w:val="00E40302"/>
    <w:rsid w:val="00E40834"/>
    <w:rsid w:val="00E42176"/>
    <w:rsid w:val="00E50360"/>
    <w:rsid w:val="00E5185F"/>
    <w:rsid w:val="00E51AFD"/>
    <w:rsid w:val="00E51F43"/>
    <w:rsid w:val="00E522BD"/>
    <w:rsid w:val="00E52912"/>
    <w:rsid w:val="00E5490B"/>
    <w:rsid w:val="00E54B5E"/>
    <w:rsid w:val="00E56632"/>
    <w:rsid w:val="00E66BFD"/>
    <w:rsid w:val="00E67F50"/>
    <w:rsid w:val="00E74CC8"/>
    <w:rsid w:val="00E75D26"/>
    <w:rsid w:val="00E771E4"/>
    <w:rsid w:val="00E779BB"/>
    <w:rsid w:val="00E77DDB"/>
    <w:rsid w:val="00E8046E"/>
    <w:rsid w:val="00E81BE3"/>
    <w:rsid w:val="00E81F97"/>
    <w:rsid w:val="00E820DC"/>
    <w:rsid w:val="00E841CB"/>
    <w:rsid w:val="00E86202"/>
    <w:rsid w:val="00E86408"/>
    <w:rsid w:val="00E917D2"/>
    <w:rsid w:val="00E924CF"/>
    <w:rsid w:val="00E95019"/>
    <w:rsid w:val="00E95443"/>
    <w:rsid w:val="00E9768F"/>
    <w:rsid w:val="00E97E55"/>
    <w:rsid w:val="00EA059C"/>
    <w:rsid w:val="00EA0FD3"/>
    <w:rsid w:val="00EA1435"/>
    <w:rsid w:val="00EA3D46"/>
    <w:rsid w:val="00EA3FFD"/>
    <w:rsid w:val="00EA702C"/>
    <w:rsid w:val="00EB07C2"/>
    <w:rsid w:val="00EB1E65"/>
    <w:rsid w:val="00EB293A"/>
    <w:rsid w:val="00EB4D02"/>
    <w:rsid w:val="00EB7497"/>
    <w:rsid w:val="00EC24B5"/>
    <w:rsid w:val="00ED0CD5"/>
    <w:rsid w:val="00ED2BC4"/>
    <w:rsid w:val="00ED5518"/>
    <w:rsid w:val="00ED7EA3"/>
    <w:rsid w:val="00EE134E"/>
    <w:rsid w:val="00EE225D"/>
    <w:rsid w:val="00EE40F8"/>
    <w:rsid w:val="00EE4256"/>
    <w:rsid w:val="00EE5B10"/>
    <w:rsid w:val="00EE705A"/>
    <w:rsid w:val="00EF17D2"/>
    <w:rsid w:val="00EF3F35"/>
    <w:rsid w:val="00EF43E3"/>
    <w:rsid w:val="00F03F8B"/>
    <w:rsid w:val="00F07E15"/>
    <w:rsid w:val="00F10167"/>
    <w:rsid w:val="00F12751"/>
    <w:rsid w:val="00F1391D"/>
    <w:rsid w:val="00F14AFA"/>
    <w:rsid w:val="00F17295"/>
    <w:rsid w:val="00F20A67"/>
    <w:rsid w:val="00F2234C"/>
    <w:rsid w:val="00F23AE0"/>
    <w:rsid w:val="00F24B39"/>
    <w:rsid w:val="00F2573B"/>
    <w:rsid w:val="00F26F30"/>
    <w:rsid w:val="00F30EAE"/>
    <w:rsid w:val="00F31469"/>
    <w:rsid w:val="00F31D9E"/>
    <w:rsid w:val="00F35685"/>
    <w:rsid w:val="00F3571D"/>
    <w:rsid w:val="00F37317"/>
    <w:rsid w:val="00F37F15"/>
    <w:rsid w:val="00F42811"/>
    <w:rsid w:val="00F443CE"/>
    <w:rsid w:val="00F45ED9"/>
    <w:rsid w:val="00F4614B"/>
    <w:rsid w:val="00F51151"/>
    <w:rsid w:val="00F515E9"/>
    <w:rsid w:val="00F5345B"/>
    <w:rsid w:val="00F54EAC"/>
    <w:rsid w:val="00F54F8D"/>
    <w:rsid w:val="00F55ECF"/>
    <w:rsid w:val="00F62914"/>
    <w:rsid w:val="00F63A02"/>
    <w:rsid w:val="00F63EFA"/>
    <w:rsid w:val="00F701EA"/>
    <w:rsid w:val="00F72F76"/>
    <w:rsid w:val="00F744A4"/>
    <w:rsid w:val="00F74B4E"/>
    <w:rsid w:val="00F74C9F"/>
    <w:rsid w:val="00F7724D"/>
    <w:rsid w:val="00F77A6A"/>
    <w:rsid w:val="00F81153"/>
    <w:rsid w:val="00F8267B"/>
    <w:rsid w:val="00F8271B"/>
    <w:rsid w:val="00F853DA"/>
    <w:rsid w:val="00F8676E"/>
    <w:rsid w:val="00F875BE"/>
    <w:rsid w:val="00F93C61"/>
    <w:rsid w:val="00F94776"/>
    <w:rsid w:val="00F95117"/>
    <w:rsid w:val="00F968DF"/>
    <w:rsid w:val="00F97086"/>
    <w:rsid w:val="00FA0DCD"/>
    <w:rsid w:val="00FA1509"/>
    <w:rsid w:val="00FA357E"/>
    <w:rsid w:val="00FA4AA2"/>
    <w:rsid w:val="00FA65EA"/>
    <w:rsid w:val="00FA6944"/>
    <w:rsid w:val="00FA7942"/>
    <w:rsid w:val="00FB0739"/>
    <w:rsid w:val="00FB36C4"/>
    <w:rsid w:val="00FB45B1"/>
    <w:rsid w:val="00FB5020"/>
    <w:rsid w:val="00FB6603"/>
    <w:rsid w:val="00FB78C6"/>
    <w:rsid w:val="00FC08C2"/>
    <w:rsid w:val="00FC3456"/>
    <w:rsid w:val="00FD1FDC"/>
    <w:rsid w:val="00FD444B"/>
    <w:rsid w:val="00FD6567"/>
    <w:rsid w:val="00FE028B"/>
    <w:rsid w:val="00FE052D"/>
    <w:rsid w:val="00FE5799"/>
    <w:rsid w:val="00FF0522"/>
    <w:rsid w:val="00FF5B73"/>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567"/>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23671"/>
    <w:pPr>
      <w:keepNext/>
      <w:numPr>
        <w:ilvl w:val="2"/>
        <w:numId w:val="1"/>
      </w:numPr>
      <w:tabs>
        <w:tab w:val="clear" w:pos="-1247"/>
      </w:tabs>
      <w:spacing w:before="240" w:after="60"/>
      <w:ind w:left="0" w:firstLine="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C23671"/>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C4FB-743F-4649-AC4C-4A5BC46B6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4</Pages>
  <Words>1624</Words>
  <Characters>9258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252</cp:revision>
  <dcterms:created xsi:type="dcterms:W3CDTF">2017-06-07T07:49:00Z</dcterms:created>
  <dcterms:modified xsi:type="dcterms:W3CDTF">2017-09-11T04:58:00Z</dcterms:modified>
</cp:coreProperties>
</file>