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450" w:rsidRPr="00CF195E" w:rsidRDefault="00DC2C06" w:rsidP="00467450">
      <w:pPr>
        <w:tabs>
          <w:tab w:val="right" w:pos="9216"/>
        </w:tabs>
        <w:spacing w:after="0"/>
        <w:jc w:val="left"/>
        <w:rPr>
          <w:b/>
          <w:kern w:val="2"/>
          <w:lang w:eastAsia="zh-CN"/>
        </w:rPr>
      </w:pPr>
      <w:r w:rsidRPr="00DC2C06">
        <w:rPr>
          <w:noProof/>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467450" w:rsidRPr="00A76646">
        <w:rPr>
          <w:b/>
          <w:lang w:eastAsia="zh-CN"/>
        </w:rPr>
        <w:t xml:space="preserve">3GPP TSG </w:t>
      </w:r>
      <w:r w:rsidR="00467450" w:rsidRPr="00D0662E">
        <w:rPr>
          <w:b/>
          <w:kern w:val="2"/>
          <w:lang w:eastAsia="zh-CN"/>
        </w:rPr>
        <w:t>WG1 NR Ad Hoc Meeting</w:t>
      </w:r>
      <w:r w:rsidR="00467450" w:rsidRPr="00CF195E">
        <w:rPr>
          <w:b/>
          <w:kern w:val="2"/>
          <w:lang w:eastAsia="zh-CN"/>
        </w:rPr>
        <w:tab/>
      </w:r>
      <w:r w:rsidR="00180190" w:rsidRPr="00180190">
        <w:rPr>
          <w:b/>
          <w:kern w:val="2"/>
          <w:lang w:eastAsia="zh-CN"/>
        </w:rPr>
        <w:t>R1-</w:t>
      </w:r>
      <w:r w:rsidR="00180190" w:rsidRPr="00180190">
        <w:t xml:space="preserve"> </w:t>
      </w:r>
      <w:r w:rsidR="00180190" w:rsidRPr="00180190">
        <w:rPr>
          <w:b/>
          <w:kern w:val="2"/>
          <w:lang w:eastAsia="zh-CN"/>
        </w:rPr>
        <w:t>17</w:t>
      </w:r>
      <w:r w:rsidR="00A808A4">
        <w:rPr>
          <w:b/>
          <w:kern w:val="2"/>
          <w:lang w:eastAsia="zh-CN"/>
        </w:rPr>
        <w:t>15419</w:t>
      </w:r>
    </w:p>
    <w:p w:rsidR="00467450" w:rsidRPr="00552C6C" w:rsidRDefault="00467450" w:rsidP="00467450">
      <w:pPr>
        <w:jc w:val="left"/>
        <w:rPr>
          <w:b/>
          <w:kern w:val="2"/>
          <w:lang w:eastAsia="zh-CN"/>
        </w:rPr>
      </w:pPr>
      <w:r w:rsidRPr="00D0662E">
        <w:rPr>
          <w:b/>
          <w:kern w:val="2"/>
          <w:lang w:eastAsia="zh-CN"/>
        </w:rPr>
        <w:t>Nagoya, Japan, 18–21 September 2017</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2309E5">
        <w:rPr>
          <w:b/>
          <w:kern w:val="2"/>
          <w:lang w:eastAsia="zh-CN"/>
        </w:rPr>
        <w:t>6</w:t>
      </w:r>
      <w:r w:rsidR="00467450">
        <w:rPr>
          <w:b/>
          <w:kern w:val="2"/>
          <w:lang w:eastAsia="zh-CN"/>
        </w:rPr>
        <w:t>.3.3.4</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9C0564"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4C36EB" w:rsidRPr="004C36EB">
        <w:rPr>
          <w:b/>
          <w:kern w:val="2"/>
          <w:lang w:eastAsia="zh-CN"/>
        </w:rPr>
        <w:t>UL data transmission with and without SR/UL grant</w:t>
      </w:r>
    </w:p>
    <w:p w:rsidR="00F6045C" w:rsidRDefault="00F6045C" w:rsidP="00F6045C">
      <w:pPr>
        <w:spacing w:after="60"/>
        <w:ind w:left="1555" w:hanging="1555"/>
        <w:jc w:val="left"/>
        <w:rPr>
          <w:b/>
        </w:rPr>
      </w:pPr>
      <w:r>
        <w:rPr>
          <w:b/>
        </w:rPr>
        <w:t>Document for:</w:t>
      </w:r>
      <w:r>
        <w:rPr>
          <w:b/>
        </w:rPr>
        <w:tab/>
        <w:t xml:space="preserve">Discussion and </w:t>
      </w:r>
      <w:r>
        <w:rPr>
          <w:b/>
          <w:lang w:eastAsia="zh-CN"/>
        </w:rPr>
        <w:t>d</w:t>
      </w:r>
      <w:r>
        <w:rPr>
          <w:b/>
        </w:rPr>
        <w:t>ecision</w:t>
      </w:r>
    </w:p>
    <w:p w:rsidR="009C0564" w:rsidRPr="00B04045" w:rsidRDefault="009C0564" w:rsidP="00CF195E">
      <w:pPr>
        <w:pBdr>
          <w:bottom w:val="single" w:sz="4" w:space="1" w:color="auto"/>
        </w:pBdr>
        <w:spacing w:after="0"/>
        <w:jc w:val="left"/>
        <w:rPr>
          <w:b/>
          <w:kern w:val="2"/>
          <w:sz w:val="16"/>
          <w:szCs w:val="16"/>
          <w:lang w:eastAsia="zh-CN"/>
        </w:rPr>
      </w:pPr>
    </w:p>
    <w:p w:rsidR="004C36EB" w:rsidRDefault="004C36EB" w:rsidP="004C36EB">
      <w:pPr>
        <w:pStyle w:val="Heading1"/>
        <w:spacing w:before="240"/>
        <w:ind w:left="431" w:hanging="431"/>
        <w:rPr>
          <w:lang w:eastAsia="zh-CN"/>
        </w:rPr>
      </w:pPr>
      <w:bookmarkStart w:id="0" w:name="_Ref124589705"/>
      <w:bookmarkStart w:id="1" w:name="_Ref129681862"/>
      <w:r>
        <w:rPr>
          <w:lang w:eastAsia="zh-CN"/>
        </w:rPr>
        <w:t>Introduction</w:t>
      </w:r>
    </w:p>
    <w:bookmarkEnd w:id="0"/>
    <w:bookmarkEnd w:id="1"/>
    <w:p w:rsidR="004C72D8" w:rsidRPr="00B04045" w:rsidRDefault="00353980" w:rsidP="007148B5">
      <w:pPr>
        <w:rPr>
          <w:lang w:eastAsia="zh-CN"/>
        </w:rPr>
      </w:pPr>
      <w:r w:rsidRPr="00B04045">
        <w:rPr>
          <w:rFonts w:hint="eastAsia"/>
          <w:lang w:eastAsia="zh-CN"/>
        </w:rPr>
        <w:t xml:space="preserve">Based on the </w:t>
      </w:r>
      <w:r w:rsidR="007B27D7">
        <w:rPr>
          <w:lang w:eastAsia="zh-CN"/>
        </w:rPr>
        <w:t xml:space="preserve">current </w:t>
      </w:r>
      <w:r w:rsidRPr="00B04045">
        <w:rPr>
          <w:rFonts w:hint="eastAsia"/>
          <w:lang w:eastAsia="zh-CN"/>
        </w:rPr>
        <w:t>agreement</w:t>
      </w:r>
      <w:r w:rsidR="00B21464" w:rsidRPr="00B04045">
        <w:rPr>
          <w:rFonts w:hint="eastAsia"/>
          <w:lang w:eastAsia="zh-CN"/>
        </w:rPr>
        <w:t>s</w:t>
      </w:r>
      <w:r w:rsidR="007B27D7">
        <w:rPr>
          <w:lang w:eastAsia="zh-CN"/>
        </w:rPr>
        <w:t xml:space="preserve"> on UL transmission with and without grant</w:t>
      </w:r>
      <w:r w:rsidR="00017C06">
        <w:rPr>
          <w:lang w:eastAsia="zh-CN"/>
        </w:rPr>
        <w:t xml:space="preserve"> </w:t>
      </w:r>
      <w:r w:rsidR="00BC56E7">
        <w:rPr>
          <w:rFonts w:hint="eastAsia"/>
          <w:lang w:eastAsia="zh-CN"/>
        </w:rPr>
        <w:t xml:space="preserve">as listed </w:t>
      </w:r>
      <w:r w:rsidR="00017C06">
        <w:rPr>
          <w:lang w:eastAsia="zh-CN"/>
        </w:rPr>
        <w:t>[1][2][3][4]</w:t>
      </w:r>
      <w:r w:rsidR="000B318C">
        <w:rPr>
          <w:rFonts w:hint="eastAsia"/>
          <w:lang w:eastAsia="zh-CN"/>
        </w:rPr>
        <w:t xml:space="preserve"> and summarized in Appendix A and B in different dimensions</w:t>
      </w:r>
      <w:r w:rsidR="00484C80" w:rsidRPr="00B04045">
        <w:rPr>
          <w:lang w:eastAsia="zh-CN"/>
        </w:rPr>
        <w:t>,</w:t>
      </w:r>
      <w:r w:rsidRPr="00B04045">
        <w:rPr>
          <w:rFonts w:hint="eastAsia"/>
          <w:lang w:eastAsia="zh-CN"/>
        </w:rPr>
        <w:t xml:space="preserve"> in this contribution, we </w:t>
      </w:r>
      <w:r w:rsidR="00CF2F37">
        <w:rPr>
          <w:lang w:eastAsia="zh-CN"/>
        </w:rPr>
        <w:t>provide an overview of grant-free transmission and SR triggered UL transmission for URLLC</w:t>
      </w:r>
      <w:r w:rsidR="0078611E">
        <w:rPr>
          <w:lang w:eastAsia="zh-CN"/>
        </w:rPr>
        <w:t>.</w:t>
      </w:r>
      <w:r w:rsidR="00FD6E9C">
        <w:rPr>
          <w:lang w:eastAsia="zh-CN"/>
        </w:rPr>
        <w:t xml:space="preserve"> </w:t>
      </w:r>
      <w:r w:rsidR="000B318C">
        <w:rPr>
          <w:rFonts w:hint="eastAsia"/>
          <w:lang w:eastAsia="zh-CN"/>
        </w:rPr>
        <w:t>In particular, w</w:t>
      </w:r>
      <w:r w:rsidR="00CF2F37">
        <w:rPr>
          <w:lang w:eastAsia="zh-CN"/>
        </w:rPr>
        <w:t xml:space="preserve">e discuss the </w:t>
      </w:r>
      <w:r w:rsidR="000B318C">
        <w:rPr>
          <w:rFonts w:hint="eastAsia"/>
          <w:lang w:eastAsia="zh-CN"/>
        </w:rPr>
        <w:t>remaining issues</w:t>
      </w:r>
      <w:r w:rsidR="007B27D7">
        <w:rPr>
          <w:lang w:eastAsia="zh-CN"/>
        </w:rPr>
        <w:t xml:space="preserve"> of Type 1 and Type 2 grant-free transmission</w:t>
      </w:r>
      <w:r w:rsidR="000B318C">
        <w:rPr>
          <w:rFonts w:hint="eastAsia"/>
          <w:lang w:eastAsia="zh-CN"/>
        </w:rPr>
        <w:t>, especially</w:t>
      </w:r>
      <w:r w:rsidR="007B27D7">
        <w:rPr>
          <w:lang w:eastAsia="zh-CN"/>
        </w:rPr>
        <w:t xml:space="preserve"> </w:t>
      </w:r>
      <w:r w:rsidR="000B318C">
        <w:rPr>
          <w:rFonts w:hint="eastAsia"/>
          <w:lang w:eastAsia="zh-CN"/>
        </w:rPr>
        <w:t>s</w:t>
      </w:r>
      <w:r w:rsidR="007B27D7">
        <w:rPr>
          <w:lang w:eastAsia="zh-CN"/>
        </w:rPr>
        <w:t xml:space="preserve">ome </w:t>
      </w:r>
      <w:r w:rsidR="000B318C">
        <w:rPr>
          <w:rFonts w:hint="eastAsia"/>
          <w:lang w:eastAsia="zh-CN"/>
        </w:rPr>
        <w:t xml:space="preserve">aspects such as </w:t>
      </w:r>
      <w:r w:rsidR="00CF2F37">
        <w:rPr>
          <w:lang w:eastAsia="zh-CN"/>
        </w:rPr>
        <w:t>resource configuration and HARQ related mechanism</w:t>
      </w:r>
      <w:r w:rsidR="00690897">
        <w:rPr>
          <w:rFonts w:hint="eastAsia"/>
          <w:lang w:eastAsia="zh-CN"/>
        </w:rPr>
        <w:t>,</w:t>
      </w:r>
      <w:r w:rsidR="003153E4">
        <w:rPr>
          <w:lang w:eastAsia="zh-CN"/>
        </w:rPr>
        <w:t xml:space="preserve"> </w:t>
      </w:r>
      <w:r w:rsidR="000B318C">
        <w:rPr>
          <w:rFonts w:hint="eastAsia"/>
          <w:lang w:eastAsia="zh-CN"/>
        </w:rPr>
        <w:t xml:space="preserve">which </w:t>
      </w:r>
      <w:r w:rsidR="003153E4">
        <w:rPr>
          <w:lang w:eastAsia="zh-CN"/>
        </w:rPr>
        <w:t>is</w:t>
      </w:r>
      <w:r w:rsidR="003153E4">
        <w:rPr>
          <w:rFonts w:hint="eastAsia"/>
          <w:lang w:eastAsia="zh-CN"/>
        </w:rPr>
        <w:t xml:space="preserve"> </w:t>
      </w:r>
      <w:r w:rsidR="00525B0E">
        <w:rPr>
          <w:rFonts w:hint="eastAsia"/>
          <w:lang w:eastAsia="zh-CN"/>
        </w:rPr>
        <w:t>suggested to</w:t>
      </w:r>
      <w:r w:rsidR="000B318C">
        <w:rPr>
          <w:rFonts w:hint="eastAsia"/>
          <w:lang w:eastAsia="zh-CN"/>
        </w:rPr>
        <w:t xml:space="preserve"> be given with high priority to be discussed in the Sept meeting</w:t>
      </w:r>
      <w:r w:rsidR="00CA71D4">
        <w:rPr>
          <w:lang w:eastAsia="zh-CN"/>
        </w:rPr>
        <w:t>.</w:t>
      </w:r>
      <w:bookmarkStart w:id="2" w:name="_Ref129681832"/>
    </w:p>
    <w:p w:rsidR="007B27D7" w:rsidRDefault="00B64D35">
      <w:pPr>
        <w:pStyle w:val="Heading1"/>
        <w:spacing w:before="240"/>
        <w:ind w:left="431" w:hanging="431"/>
        <w:rPr>
          <w:lang w:eastAsia="zh-CN"/>
        </w:rPr>
      </w:pPr>
      <w:r>
        <w:rPr>
          <w:lang w:eastAsia="zh-CN"/>
        </w:rPr>
        <w:t>Overview</w:t>
      </w:r>
      <w:r w:rsidR="00F97036">
        <w:rPr>
          <w:rFonts w:hint="eastAsia"/>
          <w:lang w:eastAsia="zh-CN"/>
        </w:rPr>
        <w:t xml:space="preserve"> of progress and remaining issues</w:t>
      </w:r>
    </w:p>
    <w:p w:rsidR="005D5E26" w:rsidRDefault="00B64D35" w:rsidP="005D5E26">
      <w:r>
        <w:rPr>
          <w:lang w:eastAsia="zh-CN"/>
        </w:rPr>
        <w:t xml:space="preserve">As agreed earlier, NR supports two types of UL transmission without grant. For Type 1 </w:t>
      </w:r>
      <w:r w:rsidR="000207C0">
        <w:rPr>
          <w:lang w:eastAsia="zh-CN"/>
        </w:rPr>
        <w:t>grant-free transmission</w:t>
      </w:r>
      <w:r w:rsidR="007D7084">
        <w:rPr>
          <w:lang w:eastAsia="zh-CN"/>
        </w:rPr>
        <w:t xml:space="preserve">, the resource is configured in RRC without L1 activation. For Type 2 grant-free transmission, resource is configured by both RRC signaling and L1 signaling where L1 activation is required before transmission. </w:t>
      </w:r>
      <w:r w:rsidR="00747ACD">
        <w:rPr>
          <w:rFonts w:hint="eastAsia"/>
          <w:lang w:eastAsia="zh-CN"/>
        </w:rPr>
        <w:t xml:space="preserve">We summarize the progress of both Type 1 and Type 2 study in appendix. </w:t>
      </w:r>
      <w:r w:rsidR="005D5E26">
        <w:rPr>
          <w:rFonts w:hint="eastAsia"/>
        </w:rPr>
        <w:t>From the detailed progress as listed in Table A-1</w:t>
      </w:r>
      <w:r w:rsidR="00F252E3">
        <w:rPr>
          <w:rFonts w:hint="eastAsia"/>
          <w:lang w:eastAsia="zh-CN"/>
        </w:rPr>
        <w:t xml:space="preserve"> in the appendix</w:t>
      </w:r>
      <w:r w:rsidR="005D5E26">
        <w:rPr>
          <w:rFonts w:hint="eastAsia"/>
        </w:rPr>
        <w:t>, the re</w:t>
      </w:r>
      <w:r w:rsidR="0009735F">
        <w:rPr>
          <w:rFonts w:hint="eastAsia"/>
        </w:rPr>
        <w:t>maining standard impact of Type</w:t>
      </w:r>
      <w:r w:rsidR="0009735F">
        <w:rPr>
          <w:rFonts w:hint="eastAsia"/>
          <w:lang w:eastAsia="zh-CN"/>
        </w:rPr>
        <w:t xml:space="preserve"> </w:t>
      </w:r>
      <w:r w:rsidR="0009735F">
        <w:rPr>
          <w:rFonts w:hint="eastAsia"/>
        </w:rPr>
        <w:t>1 and Type</w:t>
      </w:r>
      <w:r w:rsidR="0009735F">
        <w:rPr>
          <w:rFonts w:hint="eastAsia"/>
          <w:lang w:eastAsia="zh-CN"/>
        </w:rPr>
        <w:t xml:space="preserve"> </w:t>
      </w:r>
      <w:r w:rsidR="005D5E26">
        <w:rPr>
          <w:rFonts w:hint="eastAsia"/>
        </w:rPr>
        <w:t>2 UL gra</w:t>
      </w:r>
      <w:r w:rsidR="0009735F">
        <w:rPr>
          <w:rFonts w:hint="eastAsia"/>
        </w:rPr>
        <w:t xml:space="preserve">nt-free is summarized in Table </w:t>
      </w:r>
      <w:r w:rsidR="0009735F">
        <w:rPr>
          <w:rFonts w:hint="eastAsia"/>
          <w:lang w:eastAsia="zh-CN"/>
        </w:rPr>
        <w:t>1</w:t>
      </w:r>
      <w:r w:rsidR="005D5E26">
        <w:rPr>
          <w:rFonts w:hint="eastAsia"/>
        </w:rPr>
        <w:t>.</w:t>
      </w:r>
    </w:p>
    <w:p w:rsidR="005D5E26" w:rsidRDefault="005D5E26" w:rsidP="00C226AD">
      <w:pPr>
        <w:spacing w:afterLines="25"/>
        <w:jc w:val="center"/>
        <w:rPr>
          <w:b/>
        </w:rPr>
      </w:pPr>
      <w:r w:rsidRPr="008E2FE2">
        <w:rPr>
          <w:b/>
        </w:rPr>
        <w:t xml:space="preserve">Table </w:t>
      </w:r>
      <w:r w:rsidR="0009735F">
        <w:rPr>
          <w:rFonts w:hint="eastAsia"/>
          <w:b/>
          <w:lang w:eastAsia="zh-CN"/>
        </w:rPr>
        <w:t>1</w:t>
      </w:r>
      <w:r w:rsidRPr="008E2FE2">
        <w:rPr>
          <w:b/>
        </w:rPr>
        <w:t>: Remaining standard impact for Type 1 and Type 2 Grant-free in Rel-15 WI.</w:t>
      </w:r>
    </w:p>
    <w:tbl>
      <w:tblPr>
        <w:tblStyle w:val="TableGrid"/>
        <w:tblW w:w="5502" w:type="pct"/>
        <w:tblInd w:w="-601" w:type="dxa"/>
        <w:tblLook w:val="04A0"/>
      </w:tblPr>
      <w:tblGrid>
        <w:gridCol w:w="1429"/>
        <w:gridCol w:w="1408"/>
        <w:gridCol w:w="3684"/>
        <w:gridCol w:w="3969"/>
      </w:tblGrid>
      <w:tr w:rsidR="004D4A15" w:rsidRPr="00423AC2" w:rsidTr="00423AC2">
        <w:trPr>
          <w:trHeight w:val="425"/>
        </w:trPr>
        <w:tc>
          <w:tcPr>
            <w:tcW w:w="1352" w:type="pct"/>
            <w:gridSpan w:val="2"/>
            <w:shd w:val="clear" w:color="auto" w:fill="4F81BD" w:themeFill="accent1"/>
            <w:vAlign w:val="center"/>
          </w:tcPr>
          <w:p w:rsidR="005D5E26" w:rsidRPr="00423AC2" w:rsidRDefault="005D5E26" w:rsidP="006E65F9">
            <w:pPr>
              <w:spacing w:after="0"/>
              <w:jc w:val="center"/>
              <w:rPr>
                <w:b/>
                <w:color w:val="FFFFFF" w:themeColor="background1"/>
                <w:sz w:val="20"/>
                <w:szCs w:val="20"/>
              </w:rPr>
            </w:pPr>
            <w:r w:rsidRPr="00423AC2">
              <w:rPr>
                <w:b/>
                <w:color w:val="FFFFFF" w:themeColor="background1"/>
                <w:sz w:val="20"/>
                <w:szCs w:val="20"/>
              </w:rPr>
              <w:t>Technical Aspects</w:t>
            </w:r>
          </w:p>
        </w:tc>
        <w:tc>
          <w:tcPr>
            <w:tcW w:w="1756" w:type="pct"/>
            <w:shd w:val="clear" w:color="auto" w:fill="4F81BD" w:themeFill="accent1"/>
            <w:vAlign w:val="center"/>
          </w:tcPr>
          <w:p w:rsidR="005D5E26" w:rsidRPr="00423AC2" w:rsidRDefault="005D5E26" w:rsidP="006E65F9">
            <w:pPr>
              <w:spacing w:after="0"/>
              <w:jc w:val="center"/>
              <w:rPr>
                <w:b/>
                <w:color w:val="FFFFFF" w:themeColor="background1"/>
                <w:sz w:val="20"/>
                <w:szCs w:val="20"/>
              </w:rPr>
            </w:pPr>
            <w:r w:rsidRPr="00423AC2">
              <w:rPr>
                <w:b/>
                <w:color w:val="FFFFFF" w:themeColor="background1"/>
                <w:sz w:val="20"/>
                <w:szCs w:val="20"/>
              </w:rPr>
              <w:t>Type-1 Grant-free</w:t>
            </w:r>
          </w:p>
        </w:tc>
        <w:tc>
          <w:tcPr>
            <w:tcW w:w="1892" w:type="pct"/>
            <w:shd w:val="clear" w:color="auto" w:fill="4F81BD" w:themeFill="accent1"/>
            <w:vAlign w:val="center"/>
          </w:tcPr>
          <w:p w:rsidR="005D5E26" w:rsidRPr="00423AC2" w:rsidRDefault="005D5E26" w:rsidP="006E65F9">
            <w:pPr>
              <w:spacing w:after="0"/>
              <w:jc w:val="center"/>
              <w:rPr>
                <w:b/>
                <w:color w:val="FFFFFF" w:themeColor="background1"/>
                <w:sz w:val="20"/>
                <w:szCs w:val="20"/>
              </w:rPr>
            </w:pPr>
            <w:r w:rsidRPr="00423AC2">
              <w:rPr>
                <w:b/>
                <w:color w:val="FFFFFF" w:themeColor="background1"/>
                <w:sz w:val="20"/>
                <w:szCs w:val="20"/>
              </w:rPr>
              <w:t>Type-2 Grant-free</w:t>
            </w:r>
          </w:p>
        </w:tc>
      </w:tr>
      <w:tr w:rsidR="00423AC2" w:rsidRPr="00423AC2" w:rsidTr="00423AC2">
        <w:trPr>
          <w:trHeight w:val="1527"/>
        </w:trPr>
        <w:tc>
          <w:tcPr>
            <w:tcW w:w="681" w:type="pct"/>
            <w:vMerge w:val="restart"/>
            <w:vAlign w:val="center"/>
          </w:tcPr>
          <w:p w:rsidR="004D4A15" w:rsidRPr="00423AC2" w:rsidRDefault="004D4A15" w:rsidP="00437230">
            <w:pPr>
              <w:jc w:val="center"/>
              <w:rPr>
                <w:b/>
                <w:sz w:val="20"/>
                <w:szCs w:val="20"/>
              </w:rPr>
            </w:pPr>
            <w:r w:rsidRPr="00423AC2">
              <w:rPr>
                <w:rFonts w:hint="eastAsia"/>
                <w:b/>
                <w:sz w:val="20"/>
                <w:szCs w:val="20"/>
              </w:rPr>
              <w:t>Resource Configuration</w:t>
            </w:r>
          </w:p>
        </w:tc>
        <w:tc>
          <w:tcPr>
            <w:tcW w:w="671" w:type="pct"/>
            <w:vAlign w:val="center"/>
          </w:tcPr>
          <w:p w:rsidR="004D4A15" w:rsidRPr="00423AC2" w:rsidRDefault="004D4A15" w:rsidP="00437230">
            <w:pPr>
              <w:jc w:val="center"/>
              <w:rPr>
                <w:sz w:val="20"/>
                <w:szCs w:val="20"/>
              </w:rPr>
            </w:pPr>
            <w:r w:rsidRPr="00423AC2">
              <w:rPr>
                <w:rFonts w:hint="eastAsia"/>
                <w:sz w:val="20"/>
                <w:szCs w:val="20"/>
              </w:rPr>
              <w:t>RRC configuration</w:t>
            </w:r>
          </w:p>
        </w:tc>
        <w:tc>
          <w:tcPr>
            <w:tcW w:w="1756" w:type="pct"/>
            <w:vAlign w:val="center"/>
          </w:tcPr>
          <w:p w:rsidR="004D4A15" w:rsidRPr="00423AC2" w:rsidRDefault="004D4A15" w:rsidP="009D380A">
            <w:pPr>
              <w:widowControl/>
              <w:spacing w:after="0" w:line="276" w:lineRule="auto"/>
              <w:jc w:val="left"/>
              <w:rPr>
                <w:b/>
                <w:sz w:val="20"/>
                <w:szCs w:val="20"/>
                <w:lang w:eastAsia="ja-JP"/>
              </w:rPr>
            </w:pPr>
            <w:r w:rsidRPr="00423AC2">
              <w:rPr>
                <w:b/>
                <w:sz w:val="20"/>
                <w:szCs w:val="20"/>
              </w:rPr>
              <w:t>R</w:t>
            </w:r>
            <w:r w:rsidRPr="00423AC2">
              <w:rPr>
                <w:rFonts w:hint="eastAsia"/>
                <w:b/>
                <w:sz w:val="20"/>
                <w:szCs w:val="20"/>
              </w:rPr>
              <w:t xml:space="preserve">emaining </w:t>
            </w:r>
            <w:r w:rsidRPr="00423AC2">
              <w:rPr>
                <w:b/>
                <w:sz w:val="20"/>
                <w:szCs w:val="20"/>
              </w:rPr>
              <w:t xml:space="preserve">RRC </w:t>
            </w:r>
            <w:r w:rsidRPr="00423AC2">
              <w:rPr>
                <w:rFonts w:hint="eastAsia"/>
                <w:b/>
                <w:sz w:val="20"/>
                <w:szCs w:val="20"/>
              </w:rPr>
              <w:t>design</w:t>
            </w:r>
          </w:p>
          <w:p w:rsidR="004D4A15" w:rsidRPr="00423AC2" w:rsidRDefault="004D4A15" w:rsidP="009D380A">
            <w:pPr>
              <w:widowControl/>
              <w:numPr>
                <w:ilvl w:val="0"/>
                <w:numId w:val="41"/>
              </w:numPr>
              <w:autoSpaceDE/>
              <w:autoSpaceDN/>
              <w:adjustRightInd/>
              <w:snapToGrid/>
              <w:spacing w:after="0" w:line="276" w:lineRule="auto"/>
              <w:jc w:val="left"/>
              <w:rPr>
                <w:sz w:val="20"/>
                <w:szCs w:val="20"/>
                <w:lang w:eastAsia="ja-JP"/>
              </w:rPr>
            </w:pPr>
            <w:r w:rsidRPr="00423AC2">
              <w:rPr>
                <w:sz w:val="20"/>
                <w:szCs w:val="20"/>
              </w:rPr>
              <w:t>The values of other agreed parameters</w:t>
            </w:r>
          </w:p>
          <w:p w:rsidR="004D4A15" w:rsidRPr="00423AC2" w:rsidRDefault="004D4A15" w:rsidP="009D380A">
            <w:pPr>
              <w:widowControl/>
              <w:numPr>
                <w:ilvl w:val="0"/>
                <w:numId w:val="41"/>
              </w:numPr>
              <w:autoSpaceDE/>
              <w:autoSpaceDN/>
              <w:adjustRightInd/>
              <w:snapToGrid/>
              <w:spacing w:after="0" w:line="276" w:lineRule="auto"/>
              <w:jc w:val="left"/>
              <w:rPr>
                <w:sz w:val="20"/>
                <w:szCs w:val="20"/>
                <w:lang w:eastAsia="ja-JP"/>
              </w:rPr>
            </w:pPr>
            <w:r w:rsidRPr="00423AC2">
              <w:rPr>
                <w:sz w:val="20"/>
                <w:szCs w:val="20"/>
                <w:lang w:eastAsia="ja-JP"/>
              </w:rPr>
              <w:t>HARQ related parameters</w:t>
            </w:r>
          </w:p>
          <w:p w:rsidR="004D4A15" w:rsidRPr="00423AC2" w:rsidRDefault="004D4A15" w:rsidP="009D380A">
            <w:pPr>
              <w:widowControl/>
              <w:numPr>
                <w:ilvl w:val="0"/>
                <w:numId w:val="41"/>
              </w:numPr>
              <w:autoSpaceDE/>
              <w:autoSpaceDN/>
              <w:adjustRightInd/>
              <w:snapToGrid/>
              <w:spacing w:after="0" w:line="276" w:lineRule="auto"/>
              <w:jc w:val="left"/>
              <w:rPr>
                <w:sz w:val="20"/>
                <w:szCs w:val="20"/>
                <w:lang w:eastAsia="ja-JP"/>
              </w:rPr>
            </w:pPr>
            <w:r w:rsidRPr="00423AC2">
              <w:rPr>
                <w:rFonts w:hint="eastAsia"/>
                <w:sz w:val="20"/>
                <w:szCs w:val="20"/>
              </w:rPr>
              <w:t>M</w:t>
            </w:r>
            <w:r w:rsidRPr="00423AC2">
              <w:rPr>
                <w:sz w:val="20"/>
                <w:szCs w:val="20"/>
                <w:lang w:eastAsia="ja-JP"/>
              </w:rPr>
              <w:t>ultiple resource</w:t>
            </w:r>
            <w:r w:rsidRPr="00423AC2">
              <w:rPr>
                <w:rFonts w:hint="eastAsia"/>
                <w:sz w:val="20"/>
                <w:szCs w:val="20"/>
              </w:rPr>
              <w:t xml:space="preserve"> configurations</w:t>
            </w:r>
          </w:p>
        </w:tc>
        <w:tc>
          <w:tcPr>
            <w:tcW w:w="1892" w:type="pct"/>
            <w:vAlign w:val="center"/>
          </w:tcPr>
          <w:p w:rsidR="004D4A15" w:rsidRPr="00423AC2" w:rsidRDefault="004D4A15" w:rsidP="009D380A">
            <w:pPr>
              <w:widowControl/>
              <w:spacing w:after="0" w:line="276" w:lineRule="auto"/>
              <w:jc w:val="left"/>
              <w:rPr>
                <w:b/>
                <w:sz w:val="20"/>
                <w:szCs w:val="20"/>
              </w:rPr>
            </w:pPr>
            <w:r w:rsidRPr="00423AC2">
              <w:rPr>
                <w:rFonts w:hint="eastAsia"/>
                <w:b/>
                <w:sz w:val="20"/>
                <w:szCs w:val="20"/>
              </w:rPr>
              <w:t xml:space="preserve">Remaining </w:t>
            </w:r>
            <w:r w:rsidRPr="00423AC2">
              <w:rPr>
                <w:b/>
                <w:sz w:val="20"/>
                <w:szCs w:val="20"/>
              </w:rPr>
              <w:t xml:space="preserve">RRC </w:t>
            </w:r>
            <w:r w:rsidRPr="00423AC2">
              <w:rPr>
                <w:rFonts w:hint="eastAsia"/>
                <w:b/>
                <w:sz w:val="20"/>
                <w:szCs w:val="20"/>
              </w:rPr>
              <w:t>design</w:t>
            </w:r>
          </w:p>
          <w:p w:rsidR="004D4A15" w:rsidRPr="00423AC2" w:rsidRDefault="004D4A15" w:rsidP="009D380A">
            <w:pPr>
              <w:widowControl/>
              <w:numPr>
                <w:ilvl w:val="0"/>
                <w:numId w:val="41"/>
              </w:numPr>
              <w:autoSpaceDE/>
              <w:autoSpaceDN/>
              <w:adjustRightInd/>
              <w:snapToGrid/>
              <w:spacing w:after="0" w:line="276" w:lineRule="auto"/>
              <w:jc w:val="left"/>
              <w:rPr>
                <w:sz w:val="20"/>
                <w:szCs w:val="20"/>
                <w:lang w:eastAsia="ja-JP"/>
              </w:rPr>
            </w:pPr>
            <w:r w:rsidRPr="00423AC2">
              <w:rPr>
                <w:sz w:val="20"/>
                <w:szCs w:val="20"/>
              </w:rPr>
              <w:t>D</w:t>
            </w:r>
            <w:r w:rsidRPr="00423AC2">
              <w:rPr>
                <w:rFonts w:hint="eastAsia"/>
                <w:sz w:val="20"/>
                <w:szCs w:val="20"/>
              </w:rPr>
              <w:t>etails for a</w:t>
            </w:r>
            <w:r w:rsidRPr="00423AC2">
              <w:rPr>
                <w:sz w:val="20"/>
                <w:szCs w:val="20"/>
              </w:rPr>
              <w:t>ll agreed parameters</w:t>
            </w:r>
            <w:r w:rsidRPr="00423AC2">
              <w:rPr>
                <w:rFonts w:hint="eastAsia"/>
                <w:sz w:val="20"/>
                <w:szCs w:val="20"/>
              </w:rPr>
              <w:t xml:space="preserve"> in RRC</w:t>
            </w:r>
          </w:p>
          <w:p w:rsidR="004D4A15" w:rsidRPr="00423AC2" w:rsidRDefault="004D4A15" w:rsidP="009D380A">
            <w:pPr>
              <w:widowControl/>
              <w:numPr>
                <w:ilvl w:val="0"/>
                <w:numId w:val="41"/>
              </w:numPr>
              <w:autoSpaceDE/>
              <w:autoSpaceDN/>
              <w:adjustRightInd/>
              <w:snapToGrid/>
              <w:spacing w:after="0" w:line="276" w:lineRule="auto"/>
              <w:jc w:val="left"/>
              <w:rPr>
                <w:sz w:val="20"/>
                <w:szCs w:val="20"/>
                <w:lang w:eastAsia="ja-JP"/>
              </w:rPr>
            </w:pPr>
            <w:r w:rsidRPr="00423AC2">
              <w:rPr>
                <w:sz w:val="20"/>
                <w:szCs w:val="20"/>
                <w:lang w:eastAsia="ja-JP"/>
              </w:rPr>
              <w:t>HARQ related parameters</w:t>
            </w:r>
          </w:p>
          <w:p w:rsidR="004D4A15" w:rsidRPr="00423AC2" w:rsidRDefault="004D4A15" w:rsidP="009D380A">
            <w:pPr>
              <w:widowControl/>
              <w:numPr>
                <w:ilvl w:val="0"/>
                <w:numId w:val="41"/>
              </w:numPr>
              <w:autoSpaceDE/>
              <w:autoSpaceDN/>
              <w:adjustRightInd/>
              <w:snapToGrid/>
              <w:spacing w:after="0" w:line="276" w:lineRule="auto"/>
              <w:jc w:val="left"/>
              <w:rPr>
                <w:sz w:val="20"/>
                <w:szCs w:val="20"/>
                <w:lang w:eastAsia="ja-JP"/>
              </w:rPr>
            </w:pPr>
            <w:r w:rsidRPr="00423AC2">
              <w:rPr>
                <w:rFonts w:hint="eastAsia"/>
                <w:sz w:val="20"/>
                <w:szCs w:val="20"/>
              </w:rPr>
              <w:t>M</w:t>
            </w:r>
            <w:r w:rsidRPr="00423AC2">
              <w:rPr>
                <w:sz w:val="20"/>
                <w:szCs w:val="20"/>
                <w:lang w:eastAsia="ja-JP"/>
              </w:rPr>
              <w:t>ultiple resource</w:t>
            </w:r>
            <w:r w:rsidRPr="00423AC2">
              <w:rPr>
                <w:rFonts w:hint="eastAsia"/>
                <w:sz w:val="20"/>
                <w:szCs w:val="20"/>
              </w:rPr>
              <w:t xml:space="preserve"> configurations in RRC</w:t>
            </w:r>
          </w:p>
        </w:tc>
      </w:tr>
      <w:tr w:rsidR="00423AC2" w:rsidRPr="00423AC2" w:rsidTr="00423AC2">
        <w:trPr>
          <w:trHeight w:val="1409"/>
        </w:trPr>
        <w:tc>
          <w:tcPr>
            <w:tcW w:w="681" w:type="pct"/>
            <w:vMerge/>
            <w:vAlign w:val="center"/>
          </w:tcPr>
          <w:p w:rsidR="004D4A15" w:rsidRPr="00423AC2" w:rsidRDefault="004D4A15" w:rsidP="00437230">
            <w:pPr>
              <w:jc w:val="center"/>
              <w:rPr>
                <w:b/>
                <w:sz w:val="20"/>
                <w:szCs w:val="20"/>
              </w:rPr>
            </w:pPr>
          </w:p>
        </w:tc>
        <w:tc>
          <w:tcPr>
            <w:tcW w:w="671" w:type="pct"/>
            <w:vAlign w:val="center"/>
          </w:tcPr>
          <w:p w:rsidR="004D4A15" w:rsidRPr="00423AC2" w:rsidRDefault="004D4A15" w:rsidP="00437230">
            <w:pPr>
              <w:jc w:val="center"/>
              <w:rPr>
                <w:sz w:val="20"/>
                <w:szCs w:val="20"/>
              </w:rPr>
            </w:pPr>
            <w:r w:rsidRPr="00423AC2">
              <w:rPr>
                <w:rFonts w:hint="eastAsia"/>
                <w:sz w:val="20"/>
                <w:szCs w:val="20"/>
              </w:rPr>
              <w:t>DCI Indication</w:t>
            </w:r>
          </w:p>
        </w:tc>
        <w:tc>
          <w:tcPr>
            <w:tcW w:w="1756" w:type="pct"/>
            <w:vAlign w:val="center"/>
          </w:tcPr>
          <w:p w:rsidR="004D4A15" w:rsidRPr="00423AC2" w:rsidRDefault="004D4A15" w:rsidP="009D380A">
            <w:pPr>
              <w:widowControl/>
              <w:spacing w:after="0" w:line="276" w:lineRule="auto"/>
              <w:jc w:val="center"/>
              <w:rPr>
                <w:b/>
                <w:sz w:val="20"/>
                <w:szCs w:val="20"/>
                <w:lang w:eastAsia="zh-CN"/>
              </w:rPr>
            </w:pPr>
            <w:r w:rsidRPr="00423AC2">
              <w:rPr>
                <w:b/>
                <w:sz w:val="20"/>
                <w:szCs w:val="20"/>
              </w:rPr>
              <w:t>N</w:t>
            </w:r>
            <w:r w:rsidRPr="00423AC2">
              <w:rPr>
                <w:rFonts w:hint="eastAsia"/>
                <w:b/>
                <w:sz w:val="20"/>
                <w:szCs w:val="20"/>
              </w:rPr>
              <w:t>o</w:t>
            </w:r>
          </w:p>
        </w:tc>
        <w:tc>
          <w:tcPr>
            <w:tcW w:w="1892" w:type="pct"/>
            <w:vAlign w:val="center"/>
          </w:tcPr>
          <w:p w:rsidR="004D4A15" w:rsidRPr="00423AC2" w:rsidRDefault="004D4A15" w:rsidP="009D380A">
            <w:pPr>
              <w:widowControl/>
              <w:spacing w:after="0" w:line="276" w:lineRule="auto"/>
              <w:jc w:val="left"/>
              <w:rPr>
                <w:b/>
                <w:sz w:val="20"/>
                <w:szCs w:val="20"/>
              </w:rPr>
            </w:pPr>
            <w:r w:rsidRPr="00423AC2">
              <w:rPr>
                <w:rFonts w:hint="eastAsia"/>
                <w:b/>
                <w:sz w:val="20"/>
                <w:szCs w:val="20"/>
              </w:rPr>
              <w:t>Remaining DCI design</w:t>
            </w:r>
          </w:p>
          <w:p w:rsidR="004D4A15" w:rsidRPr="00423AC2" w:rsidRDefault="004D4A15" w:rsidP="009D380A">
            <w:pPr>
              <w:widowControl/>
              <w:numPr>
                <w:ilvl w:val="0"/>
                <w:numId w:val="41"/>
              </w:numPr>
              <w:autoSpaceDE/>
              <w:autoSpaceDN/>
              <w:adjustRightInd/>
              <w:snapToGrid/>
              <w:spacing w:after="0" w:line="276" w:lineRule="auto"/>
              <w:jc w:val="left"/>
              <w:rPr>
                <w:sz w:val="20"/>
                <w:szCs w:val="20"/>
              </w:rPr>
            </w:pPr>
            <w:r w:rsidRPr="00423AC2">
              <w:rPr>
                <w:rFonts w:hint="eastAsia"/>
                <w:sz w:val="20"/>
                <w:szCs w:val="20"/>
              </w:rPr>
              <w:t xml:space="preserve">Details for all agreed </w:t>
            </w:r>
            <w:r w:rsidRPr="00423AC2">
              <w:rPr>
                <w:sz w:val="20"/>
                <w:szCs w:val="20"/>
              </w:rPr>
              <w:t>parameters</w:t>
            </w:r>
            <w:r w:rsidRPr="00423AC2">
              <w:rPr>
                <w:rFonts w:hint="eastAsia"/>
                <w:sz w:val="20"/>
                <w:szCs w:val="20"/>
              </w:rPr>
              <w:t xml:space="preserve"> in DCI</w:t>
            </w:r>
          </w:p>
          <w:p w:rsidR="004D4A15" w:rsidRPr="00423AC2" w:rsidRDefault="004D4A15" w:rsidP="009D380A">
            <w:pPr>
              <w:widowControl/>
              <w:numPr>
                <w:ilvl w:val="0"/>
                <w:numId w:val="41"/>
              </w:numPr>
              <w:autoSpaceDE/>
              <w:autoSpaceDN/>
              <w:adjustRightInd/>
              <w:snapToGrid/>
              <w:spacing w:after="0" w:line="276" w:lineRule="auto"/>
              <w:jc w:val="left"/>
              <w:rPr>
                <w:sz w:val="20"/>
                <w:szCs w:val="20"/>
              </w:rPr>
            </w:pPr>
            <w:r w:rsidRPr="00423AC2">
              <w:rPr>
                <w:sz w:val="20"/>
                <w:szCs w:val="20"/>
              </w:rPr>
              <w:t>How to (de-)activate resource if multiple resources configured</w:t>
            </w:r>
          </w:p>
        </w:tc>
      </w:tr>
      <w:tr w:rsidR="00423AC2" w:rsidRPr="00423AC2" w:rsidTr="00423AC2">
        <w:trPr>
          <w:trHeight w:val="848"/>
        </w:trPr>
        <w:tc>
          <w:tcPr>
            <w:tcW w:w="681" w:type="pct"/>
            <w:vMerge/>
            <w:vAlign w:val="center"/>
          </w:tcPr>
          <w:p w:rsidR="004D4A15" w:rsidRPr="00423AC2" w:rsidRDefault="004D4A15" w:rsidP="00437230">
            <w:pPr>
              <w:jc w:val="center"/>
              <w:rPr>
                <w:b/>
                <w:sz w:val="20"/>
                <w:szCs w:val="20"/>
              </w:rPr>
            </w:pPr>
          </w:p>
        </w:tc>
        <w:tc>
          <w:tcPr>
            <w:tcW w:w="671" w:type="pct"/>
            <w:vAlign w:val="center"/>
          </w:tcPr>
          <w:p w:rsidR="004D4A15" w:rsidRPr="00423AC2" w:rsidRDefault="004D4A15" w:rsidP="00437230">
            <w:pPr>
              <w:jc w:val="center"/>
              <w:rPr>
                <w:sz w:val="20"/>
                <w:szCs w:val="20"/>
                <w:lang w:eastAsia="zh-CN"/>
              </w:rPr>
            </w:pPr>
            <w:r w:rsidRPr="00423AC2">
              <w:rPr>
                <w:rFonts w:hint="eastAsia"/>
                <w:sz w:val="20"/>
                <w:szCs w:val="20"/>
                <w:lang w:eastAsia="zh-CN"/>
              </w:rPr>
              <w:t>Not decided</w:t>
            </w:r>
          </w:p>
        </w:tc>
        <w:tc>
          <w:tcPr>
            <w:tcW w:w="1756" w:type="pct"/>
            <w:vAlign w:val="center"/>
          </w:tcPr>
          <w:p w:rsidR="004D4A15" w:rsidRPr="00423AC2" w:rsidRDefault="004D4A15" w:rsidP="009D380A">
            <w:pPr>
              <w:spacing w:after="0" w:line="276" w:lineRule="auto"/>
              <w:jc w:val="center"/>
              <w:rPr>
                <w:b/>
                <w:sz w:val="20"/>
                <w:szCs w:val="20"/>
                <w:lang w:eastAsia="zh-CN"/>
              </w:rPr>
            </w:pPr>
            <w:r w:rsidRPr="00423AC2">
              <w:rPr>
                <w:b/>
                <w:sz w:val="20"/>
                <w:szCs w:val="20"/>
                <w:lang w:eastAsia="zh-CN"/>
              </w:rPr>
              <w:t>N</w:t>
            </w:r>
            <w:r w:rsidRPr="00423AC2">
              <w:rPr>
                <w:rFonts w:hint="eastAsia"/>
                <w:b/>
                <w:sz w:val="20"/>
                <w:szCs w:val="20"/>
                <w:lang w:eastAsia="zh-CN"/>
              </w:rPr>
              <w:t>o</w:t>
            </w:r>
          </w:p>
        </w:tc>
        <w:tc>
          <w:tcPr>
            <w:tcW w:w="1892" w:type="pct"/>
            <w:vAlign w:val="center"/>
          </w:tcPr>
          <w:p w:rsidR="004D4A15" w:rsidRPr="00423AC2" w:rsidRDefault="004D4A15" w:rsidP="009D380A">
            <w:pPr>
              <w:spacing w:after="0" w:line="276" w:lineRule="auto"/>
              <w:jc w:val="left"/>
              <w:rPr>
                <w:sz w:val="20"/>
                <w:szCs w:val="20"/>
                <w:lang w:eastAsia="zh-CN"/>
              </w:rPr>
            </w:pPr>
            <w:r w:rsidRPr="00423AC2">
              <w:rPr>
                <w:rFonts w:hint="eastAsia"/>
                <w:sz w:val="20"/>
                <w:szCs w:val="20"/>
                <w:lang w:eastAsia="zh-CN"/>
              </w:rPr>
              <w:t>Repetition number K to be purely RRC configured or joint RRC and DCI configured</w:t>
            </w:r>
          </w:p>
        </w:tc>
      </w:tr>
      <w:tr w:rsidR="00423AC2" w:rsidRPr="00423AC2" w:rsidTr="00423AC2">
        <w:trPr>
          <w:trHeight w:val="830"/>
        </w:trPr>
        <w:tc>
          <w:tcPr>
            <w:tcW w:w="681" w:type="pct"/>
            <w:vMerge w:val="restart"/>
            <w:vAlign w:val="center"/>
          </w:tcPr>
          <w:p w:rsidR="005D5E26" w:rsidRPr="00423AC2" w:rsidRDefault="005D5E26" w:rsidP="00437230">
            <w:pPr>
              <w:jc w:val="center"/>
              <w:rPr>
                <w:b/>
                <w:sz w:val="20"/>
                <w:szCs w:val="20"/>
              </w:rPr>
            </w:pPr>
            <w:r w:rsidRPr="00423AC2">
              <w:rPr>
                <w:rFonts w:hint="eastAsia"/>
                <w:b/>
                <w:sz w:val="20"/>
                <w:szCs w:val="20"/>
              </w:rPr>
              <w:t>HARQ Related Operations</w:t>
            </w:r>
          </w:p>
        </w:tc>
        <w:tc>
          <w:tcPr>
            <w:tcW w:w="671" w:type="pct"/>
            <w:vAlign w:val="center"/>
          </w:tcPr>
          <w:p w:rsidR="005D5E26" w:rsidRPr="00423AC2" w:rsidRDefault="005D5E26" w:rsidP="00437230">
            <w:pPr>
              <w:jc w:val="center"/>
              <w:rPr>
                <w:sz w:val="20"/>
                <w:szCs w:val="20"/>
              </w:rPr>
            </w:pPr>
            <w:r w:rsidRPr="00423AC2">
              <w:rPr>
                <w:sz w:val="20"/>
                <w:szCs w:val="20"/>
              </w:rPr>
              <w:t>RV determination</w:t>
            </w:r>
          </w:p>
        </w:tc>
        <w:tc>
          <w:tcPr>
            <w:tcW w:w="1756" w:type="pct"/>
            <w:vAlign w:val="center"/>
          </w:tcPr>
          <w:p w:rsidR="005D5E26" w:rsidRPr="00423AC2" w:rsidRDefault="005D5E26" w:rsidP="009D380A">
            <w:pPr>
              <w:spacing w:line="276" w:lineRule="auto"/>
              <w:rPr>
                <w:sz w:val="20"/>
                <w:szCs w:val="20"/>
              </w:rPr>
            </w:pPr>
            <w:r w:rsidRPr="00423AC2">
              <w:rPr>
                <w:rFonts w:hint="eastAsia"/>
                <w:sz w:val="20"/>
                <w:szCs w:val="20"/>
              </w:rPr>
              <w:t>Minor remaining RRC design or none</w:t>
            </w:r>
          </w:p>
        </w:tc>
        <w:tc>
          <w:tcPr>
            <w:tcW w:w="1892" w:type="pct"/>
            <w:vAlign w:val="center"/>
          </w:tcPr>
          <w:p w:rsidR="005D5E26" w:rsidRPr="00423AC2" w:rsidRDefault="005D5E26" w:rsidP="009D380A">
            <w:pPr>
              <w:spacing w:line="276" w:lineRule="auto"/>
              <w:rPr>
                <w:sz w:val="20"/>
                <w:szCs w:val="20"/>
              </w:rPr>
            </w:pPr>
            <w:r w:rsidRPr="00423AC2">
              <w:rPr>
                <w:rFonts w:hint="eastAsia"/>
                <w:sz w:val="20"/>
                <w:szCs w:val="20"/>
              </w:rPr>
              <w:t>Minor remaining RRC design and/or DCI design</w:t>
            </w:r>
          </w:p>
        </w:tc>
      </w:tr>
      <w:tr w:rsidR="005D5E26" w:rsidRPr="00423AC2" w:rsidTr="00423AC2">
        <w:trPr>
          <w:trHeight w:val="910"/>
        </w:trPr>
        <w:tc>
          <w:tcPr>
            <w:tcW w:w="681" w:type="pct"/>
            <w:vMerge/>
            <w:vAlign w:val="center"/>
          </w:tcPr>
          <w:p w:rsidR="005D5E26" w:rsidRPr="00423AC2" w:rsidRDefault="005D5E26" w:rsidP="00437230">
            <w:pPr>
              <w:jc w:val="center"/>
              <w:rPr>
                <w:b/>
                <w:sz w:val="20"/>
                <w:szCs w:val="20"/>
              </w:rPr>
            </w:pPr>
          </w:p>
        </w:tc>
        <w:tc>
          <w:tcPr>
            <w:tcW w:w="671" w:type="pct"/>
            <w:vAlign w:val="center"/>
          </w:tcPr>
          <w:p w:rsidR="005D5E26" w:rsidRPr="00423AC2" w:rsidRDefault="005D5E26" w:rsidP="00437230">
            <w:pPr>
              <w:jc w:val="center"/>
              <w:rPr>
                <w:sz w:val="20"/>
                <w:szCs w:val="20"/>
              </w:rPr>
            </w:pPr>
            <w:r w:rsidRPr="00423AC2">
              <w:rPr>
                <w:sz w:val="20"/>
                <w:szCs w:val="20"/>
              </w:rPr>
              <w:t>HARQ ID determination</w:t>
            </w:r>
          </w:p>
        </w:tc>
        <w:tc>
          <w:tcPr>
            <w:tcW w:w="3648" w:type="pct"/>
            <w:gridSpan w:val="2"/>
            <w:vAlign w:val="center"/>
          </w:tcPr>
          <w:p w:rsidR="005D5E26" w:rsidRPr="00423AC2" w:rsidRDefault="005D5E26" w:rsidP="009D380A">
            <w:pPr>
              <w:spacing w:line="276" w:lineRule="auto"/>
              <w:rPr>
                <w:b/>
                <w:sz w:val="20"/>
                <w:szCs w:val="20"/>
              </w:rPr>
            </w:pPr>
            <w:r w:rsidRPr="00423AC2">
              <w:rPr>
                <w:sz w:val="20"/>
                <w:szCs w:val="20"/>
              </w:rPr>
              <w:t>M</w:t>
            </w:r>
            <w:r w:rsidRPr="00423AC2">
              <w:rPr>
                <w:rFonts w:hint="eastAsia"/>
                <w:sz w:val="20"/>
                <w:szCs w:val="20"/>
              </w:rPr>
              <w:t>inor remaining RRC design or DCI feedback design depending on the down selection of agreed options</w:t>
            </w:r>
          </w:p>
        </w:tc>
      </w:tr>
      <w:tr w:rsidR="005D5E26" w:rsidRPr="00423AC2" w:rsidTr="00423AC2">
        <w:trPr>
          <w:trHeight w:val="70"/>
        </w:trPr>
        <w:tc>
          <w:tcPr>
            <w:tcW w:w="681" w:type="pct"/>
            <w:vMerge/>
          </w:tcPr>
          <w:p w:rsidR="005D5E26" w:rsidRPr="00423AC2" w:rsidRDefault="005D5E26" w:rsidP="00437230">
            <w:pPr>
              <w:rPr>
                <w:sz w:val="20"/>
                <w:szCs w:val="20"/>
              </w:rPr>
            </w:pPr>
          </w:p>
        </w:tc>
        <w:tc>
          <w:tcPr>
            <w:tcW w:w="671" w:type="pct"/>
            <w:vAlign w:val="center"/>
          </w:tcPr>
          <w:p w:rsidR="005D5E26" w:rsidRPr="00423AC2" w:rsidRDefault="005D5E26" w:rsidP="0083691C">
            <w:pPr>
              <w:jc w:val="center"/>
              <w:rPr>
                <w:sz w:val="20"/>
                <w:szCs w:val="20"/>
                <w:lang w:eastAsia="zh-CN"/>
              </w:rPr>
            </w:pPr>
            <w:r w:rsidRPr="00423AC2">
              <w:rPr>
                <w:sz w:val="20"/>
                <w:szCs w:val="20"/>
              </w:rPr>
              <w:t>HARQ feedback</w:t>
            </w:r>
            <w:r w:rsidR="00B30D4F">
              <w:rPr>
                <w:rFonts w:hint="eastAsia"/>
                <w:sz w:val="20"/>
                <w:szCs w:val="20"/>
                <w:lang w:eastAsia="zh-CN"/>
              </w:rPr>
              <w:t xml:space="preserve"> </w:t>
            </w:r>
            <w:r w:rsidR="00B30D4F">
              <w:rPr>
                <w:rFonts w:hint="eastAsia"/>
                <w:sz w:val="20"/>
                <w:szCs w:val="20"/>
                <w:lang w:eastAsia="zh-CN"/>
              </w:rPr>
              <w:lastRenderedPageBreak/>
              <w:t>indication</w:t>
            </w:r>
          </w:p>
        </w:tc>
        <w:tc>
          <w:tcPr>
            <w:tcW w:w="3648" w:type="pct"/>
            <w:gridSpan w:val="2"/>
            <w:vAlign w:val="center"/>
          </w:tcPr>
          <w:p w:rsidR="005D5E26" w:rsidRPr="00423AC2" w:rsidRDefault="005D5E26" w:rsidP="009D380A">
            <w:pPr>
              <w:spacing w:line="276" w:lineRule="auto"/>
              <w:rPr>
                <w:sz w:val="20"/>
                <w:szCs w:val="20"/>
                <w:lang w:eastAsia="zh-CN"/>
              </w:rPr>
            </w:pPr>
            <w:r w:rsidRPr="00423AC2">
              <w:rPr>
                <w:rFonts w:hint="eastAsia"/>
                <w:sz w:val="20"/>
                <w:szCs w:val="20"/>
              </w:rPr>
              <w:lastRenderedPageBreak/>
              <w:t xml:space="preserve">Minor remaining </w:t>
            </w:r>
            <w:r w:rsidRPr="00423AC2">
              <w:rPr>
                <w:sz w:val="20"/>
                <w:szCs w:val="20"/>
              </w:rPr>
              <w:t xml:space="preserve">RRC </w:t>
            </w:r>
            <w:r w:rsidRPr="00423AC2">
              <w:rPr>
                <w:rFonts w:hint="eastAsia"/>
                <w:sz w:val="20"/>
                <w:szCs w:val="20"/>
              </w:rPr>
              <w:t>design</w:t>
            </w:r>
            <w:r w:rsidRPr="00423AC2">
              <w:rPr>
                <w:sz w:val="20"/>
                <w:szCs w:val="20"/>
              </w:rPr>
              <w:t xml:space="preserve"> or </w:t>
            </w:r>
            <w:r w:rsidRPr="00423AC2">
              <w:rPr>
                <w:rFonts w:hint="eastAsia"/>
                <w:sz w:val="20"/>
                <w:szCs w:val="20"/>
              </w:rPr>
              <w:t>DCI design</w:t>
            </w:r>
            <w:r w:rsidRPr="00423AC2">
              <w:rPr>
                <w:sz w:val="20"/>
                <w:szCs w:val="20"/>
              </w:rPr>
              <w:t xml:space="preserve"> or both, depending on the adopted options</w:t>
            </w:r>
          </w:p>
        </w:tc>
      </w:tr>
    </w:tbl>
    <w:p w:rsidR="00437230" w:rsidRDefault="00995C51" w:rsidP="00437230">
      <w:pPr>
        <w:rPr>
          <w:lang w:eastAsia="zh-CN"/>
        </w:rPr>
      </w:pPr>
      <w:r>
        <w:rPr>
          <w:rFonts w:hint="eastAsia"/>
          <w:lang w:eastAsia="zh-CN"/>
        </w:rPr>
        <w:lastRenderedPageBreak/>
        <w:t xml:space="preserve">Based on the analysis on the remaining issues, and given the tight deadline to finish the design of RRC parameter list, we have the following proposal. </w:t>
      </w:r>
    </w:p>
    <w:p w:rsidR="00437230" w:rsidRDefault="00995C51" w:rsidP="00C226AD">
      <w:pPr>
        <w:spacing w:beforeLines="50"/>
        <w:rPr>
          <w:i/>
          <w:lang w:eastAsia="zh-CN"/>
        </w:rPr>
      </w:pPr>
      <w:r>
        <w:rPr>
          <w:rFonts w:hint="eastAsia"/>
          <w:b/>
          <w:i/>
          <w:lang w:eastAsia="zh-CN"/>
        </w:rPr>
        <w:t xml:space="preserve">Proposal </w:t>
      </w:r>
      <w:r w:rsidR="00437230" w:rsidRPr="00F13B84">
        <w:rPr>
          <w:rFonts w:hint="eastAsia"/>
          <w:b/>
          <w:i/>
        </w:rPr>
        <w:t xml:space="preserve">1: </w:t>
      </w:r>
      <w:r>
        <w:rPr>
          <w:rFonts w:hint="eastAsia"/>
          <w:i/>
          <w:lang w:eastAsia="zh-CN"/>
        </w:rPr>
        <w:t>Prioritize the following discussion of UL grant-free</w:t>
      </w:r>
      <w:r w:rsidR="00437230" w:rsidRPr="00F13B84">
        <w:rPr>
          <w:rFonts w:hint="eastAsia"/>
          <w:i/>
        </w:rPr>
        <w:t xml:space="preserve"> </w:t>
      </w:r>
      <w:r>
        <w:rPr>
          <w:rFonts w:hint="eastAsia"/>
          <w:i/>
          <w:lang w:eastAsia="zh-CN"/>
        </w:rPr>
        <w:t>for both Type 1 and Type 2.</w:t>
      </w:r>
    </w:p>
    <w:p w:rsidR="00995C51" w:rsidRPr="00995C51" w:rsidRDefault="00995C51" w:rsidP="00C226AD">
      <w:pPr>
        <w:pStyle w:val="ListParagraph"/>
        <w:numPr>
          <w:ilvl w:val="0"/>
          <w:numId w:val="68"/>
        </w:numPr>
        <w:spacing w:beforeLines="50"/>
        <w:ind w:firstLineChars="0"/>
        <w:rPr>
          <w:i/>
          <w:lang w:eastAsia="zh-CN"/>
        </w:rPr>
      </w:pPr>
      <w:r w:rsidRPr="00995C51">
        <w:rPr>
          <w:rFonts w:hint="eastAsia"/>
          <w:i/>
          <w:lang w:eastAsia="zh-CN"/>
        </w:rPr>
        <w:t>RRC parameters including multiple resource configurations if supported</w:t>
      </w:r>
    </w:p>
    <w:p w:rsidR="008F612F" w:rsidRPr="006040BD" w:rsidRDefault="006040BD" w:rsidP="00C226AD">
      <w:pPr>
        <w:pStyle w:val="ListParagraph"/>
        <w:numPr>
          <w:ilvl w:val="0"/>
          <w:numId w:val="68"/>
        </w:numPr>
        <w:spacing w:beforeLines="50"/>
        <w:ind w:firstLineChars="0"/>
        <w:rPr>
          <w:i/>
          <w:lang w:eastAsia="zh-CN"/>
        </w:rPr>
      </w:pPr>
      <w:r>
        <w:rPr>
          <w:rFonts w:hint="eastAsia"/>
          <w:i/>
          <w:lang w:eastAsia="zh-CN"/>
        </w:rPr>
        <w:t xml:space="preserve">HARQ related operations including HARQ ID determination, HARQ feedback mechanism, and RV determination. </w:t>
      </w:r>
    </w:p>
    <w:p w:rsidR="00CF2F37" w:rsidRDefault="00C33385" w:rsidP="006040BD">
      <w:pPr>
        <w:pStyle w:val="Heading1"/>
        <w:spacing w:before="360"/>
        <w:ind w:left="431" w:hanging="431"/>
        <w:rPr>
          <w:lang w:eastAsia="zh-CN"/>
        </w:rPr>
      </w:pPr>
      <w:r>
        <w:rPr>
          <w:rFonts w:hint="eastAsia"/>
          <w:lang w:eastAsia="zh-CN"/>
        </w:rPr>
        <w:t>Discussion on</w:t>
      </w:r>
      <w:r w:rsidR="00017C06">
        <w:rPr>
          <w:lang w:eastAsia="zh-CN"/>
        </w:rPr>
        <w:t xml:space="preserve"> remaining issues of g</w:t>
      </w:r>
      <w:r w:rsidR="00CF2F37">
        <w:rPr>
          <w:lang w:eastAsia="zh-CN"/>
        </w:rPr>
        <w:t>rant-free transmission</w:t>
      </w:r>
    </w:p>
    <w:p w:rsidR="00180190" w:rsidRPr="008F612F" w:rsidRDefault="00A45B3D" w:rsidP="008F612F">
      <w:pPr>
        <w:pStyle w:val="Heading2"/>
        <w:spacing w:before="240"/>
        <w:ind w:left="578" w:hanging="578"/>
        <w:rPr>
          <w:lang w:eastAsia="zh-CN"/>
        </w:rPr>
      </w:pPr>
      <w:r w:rsidRPr="008F612F">
        <w:rPr>
          <w:rFonts w:hint="eastAsia"/>
          <w:lang w:eastAsia="zh-CN"/>
        </w:rPr>
        <w:t>Multiple GF resource c</w:t>
      </w:r>
      <w:r w:rsidR="004658BC" w:rsidRPr="008F612F">
        <w:rPr>
          <w:rFonts w:hint="eastAsia"/>
          <w:lang w:eastAsia="zh-CN"/>
        </w:rPr>
        <w:t>onfiguration</w:t>
      </w:r>
      <w:r w:rsidRPr="008F612F">
        <w:rPr>
          <w:rFonts w:hint="eastAsia"/>
          <w:lang w:eastAsia="zh-CN"/>
        </w:rPr>
        <w:t>s</w:t>
      </w:r>
      <w:r w:rsidR="004658BC" w:rsidRPr="008F612F">
        <w:rPr>
          <w:rFonts w:hint="eastAsia"/>
          <w:lang w:eastAsia="zh-CN"/>
        </w:rPr>
        <w:t xml:space="preserve"> </w:t>
      </w:r>
    </w:p>
    <w:p w:rsidR="00180190" w:rsidRDefault="007D76B2" w:rsidP="00180190">
      <w:pPr>
        <w:rPr>
          <w:lang w:eastAsia="zh-CN"/>
        </w:rPr>
      </w:pPr>
      <w:r>
        <w:rPr>
          <w:rFonts w:hint="eastAsia"/>
          <w:lang w:eastAsia="zh-CN"/>
        </w:rPr>
        <w:t xml:space="preserve">In the GF resource configuration, some resources and parameters are closely related to the services requirement, such as the size of the </w:t>
      </w:r>
      <w:r>
        <w:rPr>
          <w:lang w:eastAsia="zh-CN"/>
        </w:rPr>
        <w:t>resource unit</w:t>
      </w:r>
      <w:r>
        <w:rPr>
          <w:rFonts w:hint="eastAsia"/>
          <w:lang w:eastAsia="zh-CN"/>
        </w:rPr>
        <w:t xml:space="preserve">, the periodicity of the </w:t>
      </w:r>
      <w:r>
        <w:rPr>
          <w:lang w:eastAsia="zh-CN"/>
        </w:rPr>
        <w:t>resource unit</w:t>
      </w:r>
      <w:r>
        <w:rPr>
          <w:rFonts w:hint="eastAsia"/>
          <w:lang w:eastAsia="zh-CN"/>
        </w:rPr>
        <w:t xml:space="preserve">, and the selected MCS/TBS, as well as the maximum repetition number K, which </w:t>
      </w:r>
      <w:r>
        <w:rPr>
          <w:lang w:eastAsia="zh-CN"/>
        </w:rPr>
        <w:t>should</w:t>
      </w:r>
      <w:r>
        <w:rPr>
          <w:rFonts w:hint="eastAsia"/>
          <w:lang w:eastAsia="zh-CN"/>
        </w:rPr>
        <w:t xml:space="preserve"> be configured for each services accordingly. </w:t>
      </w:r>
      <w:r>
        <w:rPr>
          <w:lang w:eastAsia="zh-CN"/>
        </w:rPr>
        <w:t xml:space="preserve">However, considering that different URLLC services may have different requirements </w:t>
      </w:r>
      <w:r>
        <w:rPr>
          <w:rFonts w:hint="eastAsia"/>
          <w:lang w:eastAsia="zh-CN"/>
        </w:rPr>
        <w:t>(e.g., latency</w:t>
      </w:r>
      <w:r>
        <w:rPr>
          <w:lang w:eastAsia="zh-CN"/>
        </w:rPr>
        <w:t xml:space="preserve">, </w:t>
      </w:r>
      <w:r>
        <w:rPr>
          <w:rFonts w:hint="eastAsia"/>
          <w:lang w:eastAsia="zh-CN"/>
        </w:rPr>
        <w:t>reliability</w:t>
      </w:r>
      <w:r>
        <w:rPr>
          <w:lang w:eastAsia="zh-CN"/>
        </w:rPr>
        <w:t>, packet size, etc.), it is difficult to meet all the various requirements simultaneously by configuring only one GF resource. Therefore, multiple resource configurations should be supported for the different service requirements of the UE.</w:t>
      </w:r>
      <w:r w:rsidR="00804449">
        <w:rPr>
          <w:lang w:eastAsia="zh-CN"/>
        </w:rPr>
        <w:t xml:space="preserve"> </w:t>
      </w:r>
      <w:bookmarkStart w:id="3" w:name="OLE_LINK164"/>
      <w:bookmarkStart w:id="4" w:name="OLE_LINK165"/>
      <w:bookmarkStart w:id="5" w:name="OLE_LINK166"/>
      <w:r w:rsidR="00E25FA5" w:rsidRPr="00E25FA5">
        <w:rPr>
          <w:lang w:eastAsia="zh-CN"/>
        </w:rPr>
        <w:t>Within one GF resource configuration, UE can adopt one proper MCS/TBS value through a limited number of MCS/TBS options; w</w:t>
      </w:r>
      <w:bookmarkEnd w:id="3"/>
      <w:bookmarkEnd w:id="4"/>
      <w:bookmarkEnd w:id="5"/>
      <w:r w:rsidR="00E25FA5" w:rsidRPr="00E25FA5">
        <w:rPr>
          <w:lang w:eastAsia="zh-CN"/>
        </w:rPr>
        <w:t>hen configured with multiple GF resources, UE can choose one proper GF resource configuration per TB to best match the requirements of the service on latency, reliability, packet size, etc.</w:t>
      </w:r>
      <w:r w:rsidR="009941E6">
        <w:rPr>
          <w:rFonts w:hint="eastAsia"/>
          <w:lang w:eastAsia="zh-CN"/>
        </w:rPr>
        <w:t xml:space="preserve"> </w:t>
      </w:r>
      <w:r w:rsidR="00C61497">
        <w:rPr>
          <w:lang w:eastAsia="zh-CN"/>
        </w:rPr>
        <w:t>Details of HARQ related parameters and multiple resource configurations can be found in [</w:t>
      </w:r>
      <w:r w:rsidR="009951B9">
        <w:rPr>
          <w:lang w:eastAsia="zh-CN"/>
        </w:rPr>
        <w:t>5</w:t>
      </w:r>
      <w:r w:rsidR="005060CE">
        <w:rPr>
          <w:lang w:eastAsia="zh-CN"/>
        </w:rPr>
        <w:t>].</w:t>
      </w:r>
      <w:r w:rsidR="004658BC">
        <w:rPr>
          <w:rFonts w:hint="eastAsia"/>
          <w:lang w:eastAsia="zh-CN"/>
        </w:rPr>
        <w:t xml:space="preserve"> Note that it is up to RAN2 to discuss how</w:t>
      </w:r>
      <w:r w:rsidR="004B3696">
        <w:rPr>
          <w:rFonts w:hint="eastAsia"/>
          <w:lang w:eastAsia="zh-CN"/>
        </w:rPr>
        <w:t xml:space="preserve"> multiple resource</w:t>
      </w:r>
      <w:r w:rsidR="004658BC">
        <w:rPr>
          <w:rFonts w:hint="eastAsia"/>
          <w:lang w:eastAsia="zh-CN"/>
        </w:rPr>
        <w:t xml:space="preserve"> configuration</w:t>
      </w:r>
      <w:r w:rsidR="004B3696">
        <w:rPr>
          <w:rFonts w:hint="eastAsia"/>
          <w:lang w:eastAsia="zh-CN"/>
        </w:rPr>
        <w:t>s are</w:t>
      </w:r>
      <w:r w:rsidR="004658BC">
        <w:rPr>
          <w:rFonts w:hint="eastAsia"/>
          <w:lang w:eastAsia="zh-CN"/>
        </w:rPr>
        <w:t xml:space="preserve"> support</w:t>
      </w:r>
      <w:r w:rsidR="004B3696">
        <w:rPr>
          <w:rFonts w:hint="eastAsia"/>
          <w:lang w:eastAsia="zh-CN"/>
        </w:rPr>
        <w:t>ed in spec</w:t>
      </w:r>
      <w:r w:rsidR="004658BC">
        <w:rPr>
          <w:rFonts w:hint="eastAsia"/>
          <w:lang w:eastAsia="zh-CN"/>
        </w:rPr>
        <w:t>.</w:t>
      </w:r>
    </w:p>
    <w:p w:rsidR="004658BC" w:rsidRDefault="007D76B2" w:rsidP="007D76B2">
      <w:pPr>
        <w:rPr>
          <w:i/>
          <w:lang w:eastAsia="zh-CN"/>
        </w:rPr>
      </w:pPr>
      <w:r w:rsidRPr="009530E0">
        <w:rPr>
          <w:b/>
          <w:i/>
          <w:lang w:eastAsia="zh-CN"/>
        </w:rPr>
        <w:t xml:space="preserve">Proposal </w:t>
      </w:r>
      <w:r w:rsidR="00FF07DD">
        <w:rPr>
          <w:rFonts w:hint="eastAsia"/>
          <w:b/>
          <w:i/>
          <w:lang w:eastAsia="zh-CN"/>
        </w:rPr>
        <w:t>2</w:t>
      </w:r>
      <w:r w:rsidRPr="009530E0">
        <w:rPr>
          <w:b/>
          <w:i/>
          <w:lang w:eastAsia="zh-CN"/>
        </w:rPr>
        <w:t>:</w:t>
      </w:r>
      <w:r>
        <w:rPr>
          <w:i/>
          <w:lang w:eastAsia="zh-CN"/>
        </w:rPr>
        <w:t xml:space="preserve"> Multiple resource configuration</w:t>
      </w:r>
      <w:r>
        <w:rPr>
          <w:rFonts w:hint="eastAsia"/>
          <w:i/>
          <w:lang w:eastAsia="zh-CN"/>
        </w:rPr>
        <w:t>s</w:t>
      </w:r>
      <w:r>
        <w:rPr>
          <w:i/>
          <w:lang w:eastAsia="zh-CN"/>
        </w:rPr>
        <w:t xml:space="preserve"> should be supported for UL transmission without grant</w:t>
      </w:r>
      <w:r w:rsidR="00A45B3D">
        <w:rPr>
          <w:rFonts w:hint="eastAsia"/>
          <w:i/>
          <w:lang w:eastAsia="zh-CN"/>
        </w:rPr>
        <w:t xml:space="preserve">. </w:t>
      </w:r>
    </w:p>
    <w:p w:rsidR="00180190" w:rsidRPr="008F612F" w:rsidRDefault="005060CE" w:rsidP="008F612F">
      <w:pPr>
        <w:pStyle w:val="Heading2"/>
        <w:spacing w:before="240"/>
        <w:ind w:left="578" w:hanging="578"/>
        <w:rPr>
          <w:lang w:eastAsia="zh-CN"/>
        </w:rPr>
      </w:pPr>
      <w:r w:rsidRPr="008F612F">
        <w:rPr>
          <w:lang w:eastAsia="zh-CN"/>
        </w:rPr>
        <w:t xml:space="preserve"> </w:t>
      </w:r>
      <w:r w:rsidR="00FF012C" w:rsidRPr="008F612F">
        <w:rPr>
          <w:rFonts w:hint="eastAsia"/>
          <w:lang w:eastAsia="zh-CN"/>
        </w:rPr>
        <w:t>Remaining</w:t>
      </w:r>
      <w:r w:rsidR="004658BC" w:rsidRPr="008F612F">
        <w:rPr>
          <w:rFonts w:hint="eastAsia"/>
          <w:lang w:eastAsia="zh-CN"/>
        </w:rPr>
        <w:t xml:space="preserve"> </w:t>
      </w:r>
      <w:r w:rsidR="00FF012C" w:rsidRPr="008F612F">
        <w:rPr>
          <w:lang w:eastAsia="zh-CN"/>
        </w:rPr>
        <w:t xml:space="preserve">details in </w:t>
      </w:r>
      <w:r w:rsidR="004658BC" w:rsidRPr="008F612F">
        <w:rPr>
          <w:rFonts w:hint="eastAsia"/>
          <w:lang w:eastAsia="zh-CN"/>
        </w:rPr>
        <w:t>RRC c</w:t>
      </w:r>
      <w:r w:rsidR="00FF012C" w:rsidRPr="008F612F">
        <w:rPr>
          <w:rFonts w:hint="eastAsia"/>
          <w:lang w:eastAsia="zh-CN"/>
        </w:rPr>
        <w:t>onfiguration</w:t>
      </w:r>
    </w:p>
    <w:p w:rsidR="00A45B3D" w:rsidRDefault="004658BC" w:rsidP="00C226AD">
      <w:pPr>
        <w:spacing w:beforeLines="50"/>
        <w:rPr>
          <w:lang w:eastAsia="zh-CN"/>
        </w:rPr>
      </w:pPr>
      <w:r>
        <w:rPr>
          <w:rFonts w:hint="eastAsia"/>
          <w:lang w:eastAsia="zh-CN"/>
        </w:rPr>
        <w:t xml:space="preserve">For </w:t>
      </w:r>
      <w:r w:rsidR="00FF012C">
        <w:rPr>
          <w:rFonts w:hint="eastAsia"/>
          <w:lang w:eastAsia="zh-CN"/>
        </w:rPr>
        <w:t>T</w:t>
      </w:r>
      <w:r>
        <w:rPr>
          <w:rFonts w:hint="eastAsia"/>
          <w:lang w:eastAsia="zh-CN"/>
        </w:rPr>
        <w:t>ype 1</w:t>
      </w:r>
      <w:r w:rsidR="00933B03">
        <w:rPr>
          <w:rFonts w:hint="eastAsia"/>
          <w:lang w:eastAsia="zh-CN"/>
        </w:rPr>
        <w:t xml:space="preserve">, </w:t>
      </w:r>
      <w:r w:rsidR="00A45B3D">
        <w:rPr>
          <w:rFonts w:hint="eastAsia"/>
          <w:lang w:eastAsia="zh-CN"/>
        </w:rPr>
        <w:t xml:space="preserve">the following details are needed to be specified for RRC configuration. </w:t>
      </w:r>
    </w:p>
    <w:p w:rsidR="00933B03" w:rsidRDefault="00A45B3D" w:rsidP="00C226AD">
      <w:pPr>
        <w:pStyle w:val="ListParagraph"/>
        <w:numPr>
          <w:ilvl w:val="0"/>
          <w:numId w:val="69"/>
        </w:numPr>
        <w:spacing w:beforeLines="50"/>
        <w:ind w:firstLineChars="0"/>
        <w:rPr>
          <w:lang w:eastAsia="zh-CN"/>
        </w:rPr>
      </w:pPr>
      <w:r>
        <w:rPr>
          <w:rFonts w:hint="eastAsia"/>
          <w:lang w:eastAsia="zh-CN"/>
        </w:rPr>
        <w:t>T</w:t>
      </w:r>
      <w:r w:rsidR="004658BC">
        <w:rPr>
          <w:lang w:eastAsia="zh-CN"/>
        </w:rPr>
        <w:t xml:space="preserve">he </w:t>
      </w:r>
      <w:r w:rsidR="00FF012C">
        <w:rPr>
          <w:rFonts w:hint="eastAsia"/>
          <w:lang w:eastAsia="zh-CN"/>
        </w:rPr>
        <w:t>t</w:t>
      </w:r>
      <w:r w:rsidR="004658BC">
        <w:rPr>
          <w:lang w:eastAsia="zh-CN"/>
        </w:rPr>
        <w:t>ime/frequency/DMRS resource</w:t>
      </w:r>
      <w:r w:rsidR="00FF012C">
        <w:rPr>
          <w:rFonts w:hint="eastAsia"/>
          <w:lang w:eastAsia="zh-CN"/>
        </w:rPr>
        <w:t xml:space="preserve"> and MCS/TBS</w:t>
      </w:r>
      <w:r w:rsidR="004658BC">
        <w:rPr>
          <w:lang w:eastAsia="zh-CN"/>
        </w:rPr>
        <w:t xml:space="preserve"> parameters can be finalized after the corresponding parameter format finalized in DCI. </w:t>
      </w:r>
      <w:r w:rsidR="00FF012C">
        <w:rPr>
          <w:rFonts w:hint="eastAsia"/>
          <w:lang w:eastAsia="zh-CN"/>
        </w:rPr>
        <w:t>And such parameters should be configured in a per GF resource manner if multiple GF resources are supported.</w:t>
      </w:r>
    </w:p>
    <w:p w:rsidR="007C7A3E" w:rsidRDefault="007C7A3E" w:rsidP="00C226AD">
      <w:pPr>
        <w:pStyle w:val="ListParagraph"/>
        <w:numPr>
          <w:ilvl w:val="0"/>
          <w:numId w:val="69"/>
        </w:numPr>
        <w:spacing w:beforeLines="50"/>
        <w:ind w:firstLineChars="0"/>
        <w:rPr>
          <w:lang w:eastAsia="zh-CN"/>
        </w:rPr>
      </w:pPr>
      <w:r>
        <w:rPr>
          <w:rFonts w:hint="eastAsia"/>
          <w:lang w:eastAsia="zh-CN"/>
        </w:rPr>
        <w:t xml:space="preserve">HARQ related </w:t>
      </w:r>
      <w:r>
        <w:rPr>
          <w:lang w:eastAsia="zh-CN"/>
        </w:rPr>
        <w:t>parameters</w:t>
      </w:r>
      <w:r>
        <w:rPr>
          <w:rFonts w:hint="eastAsia"/>
          <w:lang w:eastAsia="zh-CN"/>
        </w:rPr>
        <w:t xml:space="preserve"> such as the maximum number of HARQ processes, an offset to calculate HARQ ID if </w:t>
      </w:r>
      <w:r>
        <w:rPr>
          <w:lang w:eastAsia="zh-CN"/>
        </w:rPr>
        <w:t>multiple</w:t>
      </w:r>
      <w:r>
        <w:rPr>
          <w:rFonts w:hint="eastAsia"/>
          <w:lang w:eastAsia="zh-CN"/>
        </w:rPr>
        <w:t xml:space="preserve"> GF resource configurations are supported.</w:t>
      </w:r>
    </w:p>
    <w:p w:rsidR="00133411" w:rsidRDefault="00133411" w:rsidP="00C226AD">
      <w:pPr>
        <w:spacing w:beforeLines="50"/>
        <w:rPr>
          <w:lang w:eastAsia="zh-CN"/>
        </w:rPr>
      </w:pPr>
      <w:r>
        <w:rPr>
          <w:rFonts w:hint="eastAsia"/>
          <w:lang w:eastAsia="zh-CN"/>
        </w:rPr>
        <w:t>F</w:t>
      </w:r>
      <w:r w:rsidR="00933B03">
        <w:rPr>
          <w:rFonts w:hint="eastAsia"/>
          <w:lang w:eastAsia="zh-CN"/>
        </w:rPr>
        <w:t xml:space="preserve">or </w:t>
      </w:r>
      <w:r w:rsidR="00FF012C">
        <w:rPr>
          <w:rFonts w:hint="eastAsia"/>
          <w:lang w:eastAsia="zh-CN"/>
        </w:rPr>
        <w:t>T</w:t>
      </w:r>
      <w:r w:rsidR="00933B03">
        <w:rPr>
          <w:rFonts w:hint="eastAsia"/>
          <w:lang w:eastAsia="zh-CN"/>
        </w:rPr>
        <w:t xml:space="preserve">ype 2, </w:t>
      </w:r>
      <w:r>
        <w:rPr>
          <w:rFonts w:hint="eastAsia"/>
          <w:lang w:eastAsia="zh-CN"/>
        </w:rPr>
        <w:t xml:space="preserve">the following details is still waited to be decided. </w:t>
      </w:r>
    </w:p>
    <w:p w:rsidR="00933B03" w:rsidRDefault="00133411" w:rsidP="00C226AD">
      <w:pPr>
        <w:pStyle w:val="ListParagraph"/>
        <w:numPr>
          <w:ilvl w:val="0"/>
          <w:numId w:val="69"/>
        </w:numPr>
        <w:spacing w:beforeLines="50"/>
        <w:ind w:firstLineChars="0"/>
        <w:rPr>
          <w:lang w:eastAsia="zh-CN"/>
        </w:rPr>
      </w:pPr>
      <w:r>
        <w:rPr>
          <w:rFonts w:hint="eastAsia"/>
          <w:lang w:eastAsia="zh-CN"/>
        </w:rPr>
        <w:t>T</w:t>
      </w:r>
      <w:r w:rsidR="00933B03">
        <w:rPr>
          <w:lang w:eastAsia="zh-CN"/>
        </w:rPr>
        <w:t xml:space="preserve">he configuration of </w:t>
      </w:r>
      <w:r w:rsidR="00FF012C">
        <w:rPr>
          <w:rFonts w:hint="eastAsia"/>
          <w:lang w:eastAsia="zh-CN"/>
        </w:rPr>
        <w:t xml:space="preserve">number of repetitions </w:t>
      </w:r>
      <w:r w:rsidR="00933B03">
        <w:rPr>
          <w:lang w:eastAsia="zh-CN"/>
        </w:rPr>
        <w:t xml:space="preserve">K is to be down-selected from two options: 1) RRC signaling and 2) combination of RRC signals and L1 activation signals. </w:t>
      </w:r>
      <w:r w:rsidR="00933B03">
        <w:rPr>
          <w:rFonts w:hint="eastAsia"/>
          <w:lang w:eastAsia="zh-CN"/>
        </w:rPr>
        <w:t xml:space="preserve">Note that for sporadic small packets transmission, the channel measurement could not be </w:t>
      </w:r>
      <w:r w:rsidR="00FF012C">
        <w:rPr>
          <w:rFonts w:hint="eastAsia"/>
          <w:lang w:eastAsia="zh-CN"/>
        </w:rPr>
        <w:t xml:space="preserve">in time or </w:t>
      </w:r>
      <w:r w:rsidR="00933B03">
        <w:rPr>
          <w:rFonts w:hint="eastAsia"/>
          <w:lang w:eastAsia="zh-CN"/>
        </w:rPr>
        <w:t>accurate all the time</w:t>
      </w:r>
      <w:r w:rsidR="00933B03">
        <w:rPr>
          <w:lang w:eastAsia="zh-CN"/>
        </w:rPr>
        <w:t>,</w:t>
      </w:r>
      <w:r w:rsidR="00933B03">
        <w:rPr>
          <w:rFonts w:hint="eastAsia"/>
          <w:lang w:eastAsia="zh-CN"/>
        </w:rPr>
        <w:t xml:space="preserve"> so the adjustment of K does not need to be very fast. In </w:t>
      </w:r>
      <w:r w:rsidR="00933B03">
        <w:rPr>
          <w:lang w:eastAsia="zh-CN"/>
        </w:rPr>
        <w:t>such a sense</w:t>
      </w:r>
      <w:r w:rsidR="00933B03">
        <w:rPr>
          <w:rFonts w:hint="eastAsia"/>
          <w:lang w:eastAsia="zh-CN"/>
        </w:rPr>
        <w:t xml:space="preserve">, semi-static </w:t>
      </w:r>
      <w:r w:rsidR="00933B03">
        <w:rPr>
          <w:lang w:eastAsia="zh-CN"/>
        </w:rPr>
        <w:t>configuration</w:t>
      </w:r>
      <w:r w:rsidR="00933B03">
        <w:rPr>
          <w:rFonts w:hint="eastAsia"/>
          <w:lang w:eastAsia="zh-CN"/>
        </w:rPr>
        <w:t xml:space="preserve"> of K via RRC signaling is good enough. </w:t>
      </w:r>
      <w:r w:rsidR="00933B03">
        <w:rPr>
          <w:lang w:eastAsia="zh-CN"/>
        </w:rPr>
        <w:t xml:space="preserve">Therefore, RRC signaling of repetition K </w:t>
      </w:r>
      <w:r w:rsidR="00933B03">
        <w:rPr>
          <w:rFonts w:hint="eastAsia"/>
          <w:lang w:eastAsia="zh-CN"/>
        </w:rPr>
        <w:t>is preferred</w:t>
      </w:r>
      <w:r w:rsidR="00933B03">
        <w:rPr>
          <w:lang w:eastAsia="zh-CN"/>
        </w:rPr>
        <w:t>.</w:t>
      </w:r>
    </w:p>
    <w:p w:rsidR="00933B03" w:rsidRDefault="00FF012C" w:rsidP="00C226AD">
      <w:pPr>
        <w:spacing w:beforeLines="50"/>
        <w:rPr>
          <w:lang w:eastAsia="zh-CN"/>
        </w:rPr>
      </w:pPr>
      <w:r>
        <w:rPr>
          <w:rFonts w:hint="eastAsia"/>
          <w:lang w:eastAsia="zh-CN"/>
        </w:rPr>
        <w:t>For both Type 1 and Type 2</w:t>
      </w:r>
      <w:r w:rsidR="00933B03">
        <w:rPr>
          <w:rFonts w:hint="eastAsia"/>
          <w:lang w:eastAsia="zh-CN"/>
        </w:rPr>
        <w:t>,</w:t>
      </w:r>
    </w:p>
    <w:p w:rsidR="00437230" w:rsidRDefault="00933B03" w:rsidP="00C226AD">
      <w:pPr>
        <w:pStyle w:val="ListParagraph"/>
        <w:numPr>
          <w:ilvl w:val="0"/>
          <w:numId w:val="59"/>
        </w:numPr>
        <w:spacing w:beforeLines="50"/>
        <w:ind w:firstLineChars="0"/>
        <w:rPr>
          <w:lang w:eastAsia="zh-CN"/>
        </w:rPr>
      </w:pPr>
      <w:r>
        <w:rPr>
          <w:rFonts w:hint="eastAsia"/>
          <w:lang w:eastAsia="zh-CN"/>
        </w:rPr>
        <w:t>A</w:t>
      </w:r>
      <w:r w:rsidR="004658BC">
        <w:rPr>
          <w:lang w:eastAsia="zh-CN"/>
        </w:rPr>
        <w:t xml:space="preserve"> different RNTI for grant-free RNTI</w:t>
      </w:r>
      <w:r w:rsidR="00FF012C">
        <w:rPr>
          <w:rFonts w:hint="eastAsia"/>
          <w:lang w:eastAsia="zh-CN"/>
        </w:rPr>
        <w:t xml:space="preserve"> has been agreed</w:t>
      </w:r>
      <w:r w:rsidR="004658BC">
        <w:rPr>
          <w:lang w:eastAsia="zh-CN"/>
        </w:rPr>
        <w:t>, e.g., GF-RNTI can also be configured in RRC</w:t>
      </w:r>
      <w:r w:rsidR="00FF012C">
        <w:rPr>
          <w:rFonts w:hint="eastAsia"/>
          <w:lang w:eastAsia="zh-CN"/>
        </w:rPr>
        <w:t>, which could be shared by multiple GF resource configurations if supported.</w:t>
      </w:r>
    </w:p>
    <w:p w:rsidR="00437230" w:rsidRPr="00133411" w:rsidRDefault="00A45B3D" w:rsidP="00C226AD">
      <w:pPr>
        <w:pStyle w:val="ListParagraph"/>
        <w:numPr>
          <w:ilvl w:val="0"/>
          <w:numId w:val="59"/>
        </w:numPr>
        <w:spacing w:beforeLines="50"/>
        <w:ind w:firstLineChars="0"/>
        <w:rPr>
          <w:lang w:eastAsia="zh-CN"/>
        </w:rPr>
      </w:pPr>
      <w:r w:rsidRPr="00133411">
        <w:rPr>
          <w:rFonts w:hint="eastAsia"/>
          <w:lang w:eastAsia="zh-CN"/>
        </w:rPr>
        <w:t>For t</w:t>
      </w:r>
      <w:r w:rsidR="004658BC" w:rsidRPr="00133411">
        <w:rPr>
          <w:lang w:eastAsia="zh-CN"/>
        </w:rPr>
        <w:t>he power control parameters</w:t>
      </w:r>
      <w:r w:rsidRPr="00133411">
        <w:rPr>
          <w:rFonts w:hint="eastAsia"/>
          <w:lang w:eastAsia="zh-CN"/>
        </w:rPr>
        <w:t>,</w:t>
      </w:r>
      <w:r w:rsidR="004658BC" w:rsidRPr="00133411">
        <w:rPr>
          <w:lang w:eastAsia="zh-CN"/>
        </w:rPr>
        <w:t xml:space="preserve"> </w:t>
      </w:r>
      <w:r w:rsidRPr="00133411">
        <w:rPr>
          <w:rFonts w:hint="eastAsia"/>
          <w:lang w:eastAsia="zh-CN"/>
        </w:rPr>
        <w:t>a</w:t>
      </w:r>
      <w:r w:rsidR="004658BC" w:rsidRPr="00133411">
        <w:rPr>
          <w:lang w:eastAsia="zh-CN"/>
        </w:rPr>
        <w:t>t least the target power</w:t>
      </w:r>
      <w:r w:rsidRPr="00133411">
        <w:rPr>
          <w:rFonts w:hint="eastAsia"/>
          <w:lang w:eastAsia="zh-CN"/>
        </w:rPr>
        <w:t xml:space="preserve"> density</w:t>
      </w:r>
      <w:r w:rsidR="004658BC" w:rsidRPr="00133411">
        <w:rPr>
          <w:lang w:eastAsia="zh-CN"/>
        </w:rPr>
        <w:t xml:space="preserve"> P_0 for PUSCH should be configured in RRC for grant-free transmission. The path loss compensation factor alpha can be tailored for different service requirements.</w:t>
      </w:r>
    </w:p>
    <w:p w:rsidR="00437230" w:rsidRDefault="004658BC" w:rsidP="00C226AD">
      <w:pPr>
        <w:pStyle w:val="ListParagraph"/>
        <w:numPr>
          <w:ilvl w:val="0"/>
          <w:numId w:val="59"/>
        </w:numPr>
        <w:spacing w:beforeLines="50"/>
        <w:ind w:firstLineChars="0"/>
        <w:rPr>
          <w:lang w:eastAsia="zh-CN"/>
        </w:rPr>
      </w:pPr>
      <w:r>
        <w:rPr>
          <w:lang w:eastAsia="zh-CN"/>
        </w:rPr>
        <w:t>In addition</w:t>
      </w:r>
      <w:r w:rsidR="00A45B3D">
        <w:rPr>
          <w:rFonts w:hint="eastAsia"/>
          <w:lang w:eastAsia="zh-CN"/>
        </w:rPr>
        <w:t>, if multiple BWP can be active for a UE, then</w:t>
      </w:r>
      <w:r>
        <w:rPr>
          <w:lang w:eastAsia="zh-CN"/>
        </w:rPr>
        <w:t xml:space="preserve"> the BWP</w:t>
      </w:r>
      <w:r w:rsidR="00A45B3D">
        <w:rPr>
          <w:rFonts w:hint="eastAsia"/>
          <w:lang w:eastAsia="zh-CN"/>
        </w:rPr>
        <w:t xml:space="preserve"> information</w:t>
      </w:r>
      <w:r>
        <w:rPr>
          <w:lang w:eastAsia="zh-CN"/>
        </w:rPr>
        <w:t xml:space="preserve"> may also need to be configured in RRC.   </w:t>
      </w:r>
    </w:p>
    <w:p w:rsidR="00933B03" w:rsidRDefault="00357A3B" w:rsidP="00933B03">
      <w:pPr>
        <w:rPr>
          <w:i/>
          <w:lang w:eastAsia="zh-CN"/>
        </w:rPr>
      </w:pPr>
      <w:r w:rsidRPr="00AA35F7">
        <w:rPr>
          <w:b/>
          <w:i/>
          <w:lang w:eastAsia="zh-CN"/>
        </w:rPr>
        <w:lastRenderedPageBreak/>
        <w:t xml:space="preserve">Proposal </w:t>
      </w:r>
      <w:r w:rsidR="00FF07DD">
        <w:rPr>
          <w:rFonts w:hint="eastAsia"/>
          <w:b/>
          <w:i/>
          <w:lang w:eastAsia="zh-CN"/>
        </w:rPr>
        <w:t>3</w:t>
      </w:r>
      <w:r w:rsidRPr="00AA35F7">
        <w:rPr>
          <w:i/>
          <w:lang w:eastAsia="zh-CN"/>
        </w:rPr>
        <w:t xml:space="preserve">: </w:t>
      </w:r>
      <w:r w:rsidR="00492C00">
        <w:rPr>
          <w:rFonts w:hint="eastAsia"/>
          <w:i/>
          <w:lang w:eastAsia="zh-CN"/>
        </w:rPr>
        <w:t>The</w:t>
      </w:r>
      <w:r w:rsidR="00933B03">
        <w:rPr>
          <w:rFonts w:hint="eastAsia"/>
          <w:i/>
          <w:lang w:eastAsia="zh-CN"/>
        </w:rPr>
        <w:t xml:space="preserve"> </w:t>
      </w:r>
      <w:r w:rsidR="00492C00">
        <w:rPr>
          <w:rFonts w:hint="eastAsia"/>
          <w:i/>
          <w:lang w:eastAsia="zh-CN"/>
        </w:rPr>
        <w:t xml:space="preserve">following aspects of </w:t>
      </w:r>
      <w:r w:rsidR="00933B03">
        <w:rPr>
          <w:rFonts w:hint="eastAsia"/>
          <w:i/>
          <w:lang w:eastAsia="zh-CN"/>
        </w:rPr>
        <w:t xml:space="preserve">RRC </w:t>
      </w:r>
      <w:r w:rsidR="00933B03">
        <w:rPr>
          <w:i/>
          <w:lang w:eastAsia="zh-CN"/>
        </w:rPr>
        <w:t>configuration</w:t>
      </w:r>
      <w:r w:rsidR="00492C00">
        <w:rPr>
          <w:rFonts w:hint="eastAsia"/>
          <w:i/>
          <w:lang w:eastAsia="zh-CN"/>
        </w:rPr>
        <w:t xml:space="preserve"> for UL transmission without UL grant should be further specified.</w:t>
      </w:r>
      <w:r w:rsidR="00933B03">
        <w:rPr>
          <w:rFonts w:hint="eastAsia"/>
          <w:i/>
          <w:lang w:eastAsia="zh-CN"/>
        </w:rPr>
        <w:t xml:space="preserve"> </w:t>
      </w:r>
    </w:p>
    <w:p w:rsidR="00492C00" w:rsidRDefault="00933B03">
      <w:pPr>
        <w:pStyle w:val="ListParagraph"/>
        <w:numPr>
          <w:ilvl w:val="0"/>
          <w:numId w:val="60"/>
        </w:numPr>
        <w:ind w:firstLineChars="0"/>
        <w:rPr>
          <w:i/>
          <w:lang w:eastAsia="zh-CN"/>
        </w:rPr>
      </w:pPr>
      <w:r>
        <w:rPr>
          <w:rFonts w:hint="eastAsia"/>
          <w:i/>
          <w:lang w:eastAsia="zh-CN"/>
        </w:rPr>
        <w:t xml:space="preserve">For </w:t>
      </w:r>
      <w:r w:rsidR="00492C00">
        <w:rPr>
          <w:rFonts w:hint="eastAsia"/>
          <w:i/>
          <w:lang w:eastAsia="zh-CN"/>
        </w:rPr>
        <w:t>T</w:t>
      </w:r>
      <w:r>
        <w:rPr>
          <w:rFonts w:hint="eastAsia"/>
          <w:i/>
          <w:lang w:eastAsia="zh-CN"/>
        </w:rPr>
        <w:t xml:space="preserve">ype 1, </w:t>
      </w:r>
      <w:r w:rsidR="00492C00">
        <w:rPr>
          <w:rFonts w:hint="eastAsia"/>
          <w:i/>
          <w:lang w:eastAsia="zh-CN"/>
        </w:rPr>
        <w:t>HARQ related parameters such as maximum number of HARQ processes and an HARQ ID offset</w:t>
      </w:r>
      <w:r w:rsidR="00847E7E">
        <w:rPr>
          <w:i/>
          <w:lang w:eastAsia="zh-CN"/>
        </w:rPr>
        <w:t xml:space="preserve"> are added</w:t>
      </w:r>
      <w:r w:rsidR="00492C00">
        <w:rPr>
          <w:rFonts w:hint="eastAsia"/>
          <w:i/>
          <w:lang w:eastAsia="zh-CN"/>
        </w:rPr>
        <w:t>.</w:t>
      </w:r>
    </w:p>
    <w:p w:rsidR="00437230" w:rsidRDefault="00933B03">
      <w:pPr>
        <w:pStyle w:val="ListParagraph"/>
        <w:numPr>
          <w:ilvl w:val="0"/>
          <w:numId w:val="60"/>
        </w:numPr>
        <w:ind w:firstLineChars="0"/>
        <w:rPr>
          <w:i/>
          <w:lang w:eastAsia="zh-CN"/>
        </w:rPr>
      </w:pPr>
      <w:r>
        <w:rPr>
          <w:rFonts w:hint="eastAsia"/>
          <w:i/>
          <w:lang w:eastAsia="zh-CN"/>
        </w:rPr>
        <w:t xml:space="preserve">For </w:t>
      </w:r>
      <w:r w:rsidR="00492C00">
        <w:rPr>
          <w:rFonts w:hint="eastAsia"/>
          <w:i/>
          <w:lang w:eastAsia="zh-CN"/>
        </w:rPr>
        <w:t>T</w:t>
      </w:r>
      <w:r>
        <w:rPr>
          <w:rFonts w:hint="eastAsia"/>
          <w:i/>
          <w:lang w:eastAsia="zh-CN"/>
        </w:rPr>
        <w:t xml:space="preserve">ype 2, </w:t>
      </w:r>
      <w:r>
        <w:rPr>
          <w:i/>
          <w:lang w:eastAsia="zh-CN"/>
        </w:rPr>
        <w:t xml:space="preserve">the repetition number </w:t>
      </w:r>
      <w:r>
        <w:rPr>
          <w:rFonts w:hint="eastAsia"/>
          <w:i/>
          <w:lang w:eastAsia="zh-CN"/>
        </w:rPr>
        <w:t>K</w:t>
      </w:r>
      <w:r>
        <w:rPr>
          <w:i/>
          <w:lang w:eastAsia="zh-CN"/>
        </w:rPr>
        <w:t xml:space="preserve"> </w:t>
      </w:r>
      <w:r w:rsidR="00492C00">
        <w:rPr>
          <w:rFonts w:hint="eastAsia"/>
          <w:i/>
          <w:lang w:eastAsia="zh-CN"/>
        </w:rPr>
        <w:t>should be added.</w:t>
      </w:r>
    </w:p>
    <w:p w:rsidR="00437230" w:rsidRPr="008F612F" w:rsidRDefault="00933B03" w:rsidP="008F612F">
      <w:pPr>
        <w:pStyle w:val="ListParagraph"/>
        <w:numPr>
          <w:ilvl w:val="0"/>
          <w:numId w:val="60"/>
        </w:numPr>
        <w:ind w:firstLineChars="0"/>
        <w:rPr>
          <w:i/>
          <w:lang w:eastAsia="zh-CN"/>
        </w:rPr>
      </w:pPr>
      <w:r w:rsidRPr="003228FA">
        <w:rPr>
          <w:rFonts w:hint="eastAsia"/>
          <w:i/>
          <w:lang w:eastAsia="zh-CN"/>
        </w:rPr>
        <w:t xml:space="preserve">For </w:t>
      </w:r>
      <w:r w:rsidR="00492C00">
        <w:rPr>
          <w:rFonts w:hint="eastAsia"/>
          <w:i/>
          <w:lang w:eastAsia="zh-CN"/>
        </w:rPr>
        <w:t>T</w:t>
      </w:r>
      <w:r w:rsidRPr="003228FA">
        <w:rPr>
          <w:rFonts w:hint="eastAsia"/>
          <w:i/>
          <w:lang w:eastAsia="zh-CN"/>
        </w:rPr>
        <w:t xml:space="preserve">ype 1 </w:t>
      </w:r>
      <w:r w:rsidR="007C7A3E">
        <w:rPr>
          <w:rFonts w:hint="eastAsia"/>
          <w:i/>
          <w:lang w:eastAsia="zh-CN"/>
        </w:rPr>
        <w:t>and</w:t>
      </w:r>
      <w:r w:rsidRPr="003228FA">
        <w:rPr>
          <w:rFonts w:hint="eastAsia"/>
          <w:i/>
          <w:lang w:eastAsia="zh-CN"/>
        </w:rPr>
        <w:t xml:space="preserve"> </w:t>
      </w:r>
      <w:r w:rsidR="00492C00">
        <w:rPr>
          <w:rFonts w:hint="eastAsia"/>
          <w:i/>
          <w:lang w:eastAsia="zh-CN"/>
        </w:rPr>
        <w:t>T</w:t>
      </w:r>
      <w:r w:rsidRPr="003228FA">
        <w:rPr>
          <w:rFonts w:hint="eastAsia"/>
          <w:i/>
          <w:lang w:eastAsia="zh-CN"/>
        </w:rPr>
        <w:t xml:space="preserve">ype 2, </w:t>
      </w:r>
      <w:r w:rsidR="007C7A3E">
        <w:rPr>
          <w:rFonts w:hint="eastAsia"/>
          <w:i/>
          <w:lang w:eastAsia="zh-CN"/>
        </w:rPr>
        <w:t xml:space="preserve">dedicated </w:t>
      </w:r>
      <w:r w:rsidR="00E25FA5" w:rsidRPr="00E25FA5">
        <w:rPr>
          <w:i/>
          <w:lang w:eastAsia="zh-CN"/>
        </w:rPr>
        <w:t>RNTI</w:t>
      </w:r>
      <w:r w:rsidR="00C7748D" w:rsidRPr="003228FA">
        <w:rPr>
          <w:rFonts w:hint="eastAsia"/>
          <w:i/>
          <w:lang w:eastAsia="zh-CN"/>
        </w:rPr>
        <w:t xml:space="preserve"> for grant free</w:t>
      </w:r>
      <w:r w:rsidR="007C7A3E">
        <w:rPr>
          <w:rFonts w:hint="eastAsia"/>
          <w:i/>
          <w:lang w:eastAsia="zh-CN"/>
        </w:rPr>
        <w:t xml:space="preserve"> transmission</w:t>
      </w:r>
      <w:r w:rsidR="00E25FA5" w:rsidRPr="00E25FA5">
        <w:rPr>
          <w:i/>
          <w:lang w:eastAsia="zh-CN"/>
        </w:rPr>
        <w:t xml:space="preserv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0</m:t>
            </m:r>
          </m:sub>
        </m:sSub>
      </m:oMath>
      <w:r w:rsidR="00E25FA5" w:rsidRPr="00E25FA5">
        <w:rPr>
          <w:i/>
          <w:lang w:eastAsia="zh-CN"/>
        </w:rPr>
        <w:t xml:space="preserve"> </w:t>
      </w:r>
      <w:r w:rsidR="007C7A3E">
        <w:rPr>
          <w:rFonts w:hint="eastAsia"/>
          <w:i/>
          <w:lang w:eastAsia="zh-CN"/>
        </w:rPr>
        <w:t xml:space="preserve">and </w:t>
      </w:r>
      <m:oMath>
        <m:r>
          <m:rPr>
            <m:sty m:val="p"/>
          </m:rPr>
          <w:rPr>
            <w:rFonts w:ascii="Cambria Math" w:hAnsi="Cambria Math"/>
            <w:lang w:eastAsia="zh-CN"/>
          </w:rPr>
          <m:t>α</m:t>
        </m:r>
      </m:oMath>
      <w:r w:rsidR="007C7A3E">
        <w:rPr>
          <w:rFonts w:hint="eastAsia"/>
          <w:i/>
          <w:lang w:eastAsia="zh-CN"/>
        </w:rPr>
        <w:t xml:space="preserve"> </w:t>
      </w:r>
      <w:r w:rsidR="00E25FA5" w:rsidRPr="00E25FA5">
        <w:rPr>
          <w:i/>
          <w:lang w:eastAsia="zh-CN"/>
        </w:rPr>
        <w:t>for power control</w:t>
      </w:r>
      <w:r w:rsidR="007C7A3E">
        <w:rPr>
          <w:rFonts w:hint="eastAsia"/>
          <w:i/>
          <w:lang w:eastAsia="zh-CN"/>
        </w:rPr>
        <w:t xml:space="preserve"> need to be specified</w:t>
      </w:r>
      <w:r w:rsidR="00E25FA5" w:rsidRPr="00E25FA5">
        <w:rPr>
          <w:i/>
          <w:lang w:eastAsia="zh-CN"/>
        </w:rPr>
        <w:t>, FFS BWP related information.</w:t>
      </w:r>
    </w:p>
    <w:p w:rsidR="00EF7F13" w:rsidRPr="008F612F" w:rsidRDefault="00EF7F13" w:rsidP="008F612F">
      <w:pPr>
        <w:pStyle w:val="Heading2"/>
        <w:spacing w:before="240"/>
        <w:ind w:left="578" w:hanging="578"/>
        <w:rPr>
          <w:lang w:eastAsia="zh-CN"/>
        </w:rPr>
      </w:pPr>
      <w:r w:rsidRPr="008F612F">
        <w:rPr>
          <w:lang w:eastAsia="zh-CN"/>
        </w:rPr>
        <w:t>RV configuration/determination</w:t>
      </w:r>
    </w:p>
    <w:p w:rsidR="00180190" w:rsidRDefault="009C5741" w:rsidP="00180190">
      <w:pPr>
        <w:rPr>
          <w:lang w:eastAsia="zh-CN"/>
        </w:rPr>
      </w:pPr>
      <w:r>
        <w:rPr>
          <w:lang w:eastAsia="zh-CN"/>
        </w:rPr>
        <w:t>Since the choice of RV is mainly determined by the soft combing performance based on specific channel coding design. The optimal choice of RV pattern may not be affected much by different UEs. Therefore, it is not necessary to configure the RV pattern to be UE specific. On the other hand, IR based soft combining can provide some performance advantage over CC</w:t>
      </w:r>
      <w:r w:rsidR="00804449">
        <w:rPr>
          <w:lang w:eastAsia="zh-CN"/>
        </w:rPr>
        <w:t xml:space="preserve"> at least for </w:t>
      </w:r>
      <w:r w:rsidR="004F46B4">
        <w:rPr>
          <w:lang w:eastAsia="zh-CN"/>
        </w:rPr>
        <w:t>not very low code rate.</w:t>
      </w:r>
      <w:r>
        <w:rPr>
          <w:lang w:eastAsia="zh-CN"/>
        </w:rPr>
        <w:t xml:space="preserve"> </w:t>
      </w:r>
      <w:r w:rsidR="004F46B4">
        <w:rPr>
          <w:lang w:eastAsia="zh-CN"/>
        </w:rPr>
        <w:t>T</w:t>
      </w:r>
      <w:r>
        <w:rPr>
          <w:lang w:eastAsia="zh-CN"/>
        </w:rPr>
        <w:t xml:space="preserve">herefore, it make sense to support </w:t>
      </w:r>
      <w:r w:rsidR="00804449">
        <w:rPr>
          <w:lang w:eastAsia="zh-CN"/>
        </w:rPr>
        <w:t xml:space="preserve">at least </w:t>
      </w:r>
      <w:r>
        <w:rPr>
          <w:lang w:eastAsia="zh-CN"/>
        </w:rPr>
        <w:t>a fixed RV pattern</w:t>
      </w:r>
      <w:r w:rsidR="00D40C7D">
        <w:rPr>
          <w:lang w:eastAsia="zh-CN"/>
        </w:rPr>
        <w:t xml:space="preserve"> (</w:t>
      </w:r>
      <w:r w:rsidR="00141AF1">
        <w:rPr>
          <w:lang w:eastAsia="zh-CN"/>
        </w:rPr>
        <w:t>i.e., Option</w:t>
      </w:r>
      <w:r w:rsidR="00D40C7D">
        <w:rPr>
          <w:lang w:eastAsia="zh-CN"/>
        </w:rPr>
        <w:t xml:space="preserve"> 1-2), where </w:t>
      </w:r>
      <w:r w:rsidR="0081320D">
        <w:rPr>
          <w:lang w:eastAsia="zh-CN"/>
        </w:rPr>
        <w:t>Option 1-1</w:t>
      </w:r>
      <w:r w:rsidR="0081320D">
        <w:rPr>
          <w:rFonts w:hint="eastAsia"/>
          <w:lang w:eastAsia="zh-CN"/>
        </w:rPr>
        <w:t xml:space="preserve"> becomes a special case of Option 1-2 by </w:t>
      </w:r>
      <w:r w:rsidR="00D40C7D">
        <w:rPr>
          <w:lang w:eastAsia="zh-CN"/>
        </w:rPr>
        <w:t>setting the same values in the RV pattern</w:t>
      </w:r>
      <w:r>
        <w:rPr>
          <w:lang w:eastAsia="zh-CN"/>
        </w:rPr>
        <w:t xml:space="preserve">. </w:t>
      </w:r>
    </w:p>
    <w:p w:rsidR="00180190" w:rsidRDefault="00804449" w:rsidP="00180190">
      <w:pPr>
        <w:rPr>
          <w:lang w:eastAsia="zh-CN"/>
        </w:rPr>
      </w:pPr>
      <w:r w:rsidRPr="00AA35F7">
        <w:rPr>
          <w:b/>
          <w:i/>
          <w:lang w:eastAsia="zh-CN"/>
        </w:rPr>
        <w:t xml:space="preserve">Proposal </w:t>
      </w:r>
      <w:r w:rsidR="00FF07DD">
        <w:rPr>
          <w:rFonts w:hint="eastAsia"/>
          <w:b/>
          <w:i/>
          <w:lang w:eastAsia="zh-CN"/>
        </w:rPr>
        <w:t>4</w:t>
      </w:r>
      <w:r w:rsidRPr="00AA35F7">
        <w:rPr>
          <w:i/>
          <w:lang w:eastAsia="zh-CN"/>
        </w:rPr>
        <w:t>:</w:t>
      </w:r>
      <w:r>
        <w:rPr>
          <w:i/>
        </w:rPr>
        <w:t xml:space="preserve"> For UL transmission without grant, at least a fixed RV pattern should be supported</w:t>
      </w:r>
      <w:r>
        <w:rPr>
          <w:i/>
          <w:lang w:eastAsia="zh-CN"/>
        </w:rPr>
        <w:t xml:space="preserve">. </w:t>
      </w:r>
    </w:p>
    <w:p w:rsidR="00437230" w:rsidRDefault="00EF7F13" w:rsidP="008F612F">
      <w:pPr>
        <w:pStyle w:val="Heading2"/>
        <w:spacing w:before="240"/>
        <w:ind w:left="578" w:hanging="578"/>
        <w:rPr>
          <w:lang w:eastAsia="zh-CN"/>
        </w:rPr>
      </w:pPr>
      <w:r>
        <w:rPr>
          <w:lang w:eastAsia="zh-CN"/>
        </w:rPr>
        <w:t>HARQ feedback indication</w:t>
      </w:r>
    </w:p>
    <w:p w:rsidR="00180190" w:rsidRDefault="00334899" w:rsidP="00180190">
      <w:pPr>
        <w:rPr>
          <w:lang w:eastAsia="zh-CN"/>
        </w:rPr>
      </w:pPr>
      <w:r>
        <w:rPr>
          <w:lang w:eastAsia="zh-CN"/>
        </w:rPr>
        <w:t xml:space="preserve">For grant-free transmission, a HARQ-ACK indication </w:t>
      </w:r>
      <w:r w:rsidR="00120081">
        <w:rPr>
          <w:rFonts w:hint="eastAsia"/>
          <w:lang w:eastAsia="zh-CN"/>
        </w:rPr>
        <w:t>is</w:t>
      </w:r>
      <w:r>
        <w:rPr>
          <w:lang w:eastAsia="zh-CN"/>
        </w:rPr>
        <w:t xml:space="preserve"> needed to serve as transmission acknowledgement of a TB. If a GF UE does not receive any feedback from gNB</w:t>
      </w:r>
      <w:r w:rsidR="008C06DB">
        <w:rPr>
          <w:lang w:eastAsia="zh-CN"/>
        </w:rPr>
        <w:t xml:space="preserve"> within a predefined period</w:t>
      </w:r>
      <w:r>
        <w:rPr>
          <w:lang w:eastAsia="zh-CN"/>
        </w:rPr>
        <w:t xml:space="preserve"> after a grant-free transmission, the GF UE may have no ideas whether gNB has miss-detected or successfully decoded the transmission data. </w:t>
      </w:r>
      <w:r w:rsidR="00726C59">
        <w:rPr>
          <w:lang w:eastAsia="zh-CN"/>
        </w:rPr>
        <w:t xml:space="preserve">Therefore, UE should not assume ACK if a NACK is not received after the K repetition as </w:t>
      </w:r>
      <w:r w:rsidR="00120081">
        <w:rPr>
          <w:rFonts w:hint="eastAsia"/>
          <w:lang w:eastAsia="zh-CN"/>
        </w:rPr>
        <w:t>suggested</w:t>
      </w:r>
      <w:r w:rsidR="00120081">
        <w:rPr>
          <w:lang w:eastAsia="zh-CN"/>
        </w:rPr>
        <w:t xml:space="preserve"> </w:t>
      </w:r>
      <w:r w:rsidR="00726C59">
        <w:rPr>
          <w:lang w:eastAsia="zh-CN"/>
        </w:rPr>
        <w:t xml:space="preserve">by option 3-1. </w:t>
      </w:r>
      <w:r w:rsidR="00120081">
        <w:rPr>
          <w:rFonts w:hint="eastAsia"/>
          <w:lang w:eastAsia="zh-CN"/>
        </w:rPr>
        <w:t>For a robust system design, i</w:t>
      </w:r>
      <w:r>
        <w:rPr>
          <w:lang w:eastAsia="zh-CN"/>
        </w:rPr>
        <w:t xml:space="preserve">f </w:t>
      </w:r>
      <w:r w:rsidR="00120081">
        <w:rPr>
          <w:rFonts w:hint="eastAsia"/>
          <w:lang w:eastAsia="zh-CN"/>
        </w:rPr>
        <w:t xml:space="preserve">a </w:t>
      </w:r>
      <w:r>
        <w:rPr>
          <w:lang w:eastAsia="zh-CN"/>
        </w:rPr>
        <w:t xml:space="preserve">UE does not receive any HARQ feedback or grant at a predefined </w:t>
      </w:r>
      <w:r w:rsidR="00357A3B">
        <w:rPr>
          <w:lang w:eastAsia="zh-CN"/>
        </w:rPr>
        <w:t xml:space="preserve">timing or </w:t>
      </w:r>
      <w:r>
        <w:rPr>
          <w:lang w:eastAsia="zh-CN"/>
        </w:rPr>
        <w:t xml:space="preserve">window, UE should assume the transmission has not been detected correctly. </w:t>
      </w:r>
      <w:r w:rsidR="00DF1EC8">
        <w:rPr>
          <w:rFonts w:hint="eastAsia"/>
          <w:lang w:eastAsia="zh-CN"/>
        </w:rPr>
        <w:t>On the other hand, to reduce signaling overhead, t</w:t>
      </w:r>
      <w:r w:rsidR="00726C59">
        <w:rPr>
          <w:lang w:eastAsia="zh-CN"/>
        </w:rPr>
        <w:t xml:space="preserve">he HARQ-ACK channel can be indicated by a group-common DCI, which saves signaling overhead in comparison </w:t>
      </w:r>
      <w:r w:rsidR="008C06DB">
        <w:rPr>
          <w:lang w:eastAsia="zh-CN"/>
        </w:rPr>
        <w:t>with</w:t>
      </w:r>
      <w:r w:rsidR="00726C59">
        <w:rPr>
          <w:lang w:eastAsia="zh-CN"/>
        </w:rPr>
        <w:t xml:space="preserve"> using </w:t>
      </w:r>
      <w:r w:rsidR="008C06DB">
        <w:rPr>
          <w:lang w:eastAsia="zh-CN"/>
        </w:rPr>
        <w:t xml:space="preserve">UE specific </w:t>
      </w:r>
      <w:r w:rsidR="00726C59">
        <w:rPr>
          <w:lang w:eastAsia="zh-CN"/>
        </w:rPr>
        <w:t>UL grant as “ACK”. Detailed discussion on the HARQ operation and feedback can be found in [6].</w:t>
      </w:r>
    </w:p>
    <w:p w:rsidR="00180190" w:rsidRDefault="006927D6" w:rsidP="008F612F">
      <w:pPr>
        <w:pStyle w:val="Heading2"/>
        <w:spacing w:before="240"/>
        <w:ind w:left="578" w:hanging="578"/>
        <w:rPr>
          <w:lang w:eastAsia="zh-CN"/>
        </w:rPr>
      </w:pPr>
      <w:r>
        <w:rPr>
          <w:lang w:eastAsia="zh-CN"/>
        </w:rPr>
        <w:t xml:space="preserve">HARQ </w:t>
      </w:r>
      <w:r w:rsidR="009C2767">
        <w:rPr>
          <w:lang w:eastAsia="zh-CN"/>
        </w:rPr>
        <w:t>ID determination</w:t>
      </w:r>
    </w:p>
    <w:p w:rsidR="006C0421" w:rsidRDefault="006C0421" w:rsidP="001A057A">
      <w:pPr>
        <w:rPr>
          <w:lang w:eastAsia="zh-CN"/>
        </w:rPr>
      </w:pPr>
      <w:r>
        <w:rPr>
          <w:rFonts w:hint="eastAsia"/>
          <w:lang w:eastAsia="zh-CN"/>
        </w:rPr>
        <w:t xml:space="preserve">In order to support soft combining, the HARQ ID of a TB with GF transmission should remain the same for its initial transmission, the subsequent repetitions, as well as any potential </w:t>
      </w:r>
      <w:r>
        <w:rPr>
          <w:lang w:eastAsia="zh-CN"/>
        </w:rPr>
        <w:t>retra</w:t>
      </w:r>
      <w:r>
        <w:rPr>
          <w:rFonts w:hint="eastAsia"/>
          <w:lang w:eastAsia="zh-CN"/>
        </w:rPr>
        <w:t xml:space="preserve">nsmission. </w:t>
      </w:r>
    </w:p>
    <w:p w:rsidR="003B17C6" w:rsidRDefault="0002720E" w:rsidP="001A057A">
      <w:pPr>
        <w:rPr>
          <w:lang w:eastAsia="zh-CN"/>
        </w:rPr>
      </w:pPr>
      <w:r>
        <w:rPr>
          <w:rFonts w:hint="eastAsia"/>
          <w:lang w:eastAsia="zh-CN"/>
        </w:rPr>
        <w:t>To determine the HARQ ID of the</w:t>
      </w:r>
      <w:r w:rsidR="006C0421">
        <w:rPr>
          <w:rFonts w:hint="eastAsia"/>
          <w:lang w:eastAsia="zh-CN"/>
        </w:rPr>
        <w:t xml:space="preserve"> </w:t>
      </w:r>
      <w:r w:rsidR="00713A84">
        <w:rPr>
          <w:lang w:eastAsia="zh-CN"/>
        </w:rPr>
        <w:t>GF transmission</w:t>
      </w:r>
      <w:r w:rsidR="00565B34">
        <w:rPr>
          <w:lang w:eastAsia="zh-CN"/>
        </w:rPr>
        <w:t>s</w:t>
      </w:r>
      <w:r w:rsidR="00713A84">
        <w:rPr>
          <w:lang w:eastAsia="zh-CN"/>
        </w:rPr>
        <w:t>, similar mechanism</w:t>
      </w:r>
      <w:r w:rsidR="00B74811">
        <w:rPr>
          <w:lang w:eastAsia="zh-CN"/>
        </w:rPr>
        <w:t xml:space="preserve"> </w:t>
      </w:r>
      <w:r w:rsidR="006C0421">
        <w:rPr>
          <w:rFonts w:hint="eastAsia"/>
          <w:lang w:eastAsia="zh-CN"/>
        </w:rPr>
        <w:t>as in</w:t>
      </w:r>
      <w:r w:rsidR="00B74811">
        <w:rPr>
          <w:lang w:eastAsia="zh-CN"/>
        </w:rPr>
        <w:t xml:space="preserve"> LTE</w:t>
      </w:r>
      <w:r w:rsidR="00713A84">
        <w:rPr>
          <w:lang w:eastAsia="zh-CN"/>
        </w:rPr>
        <w:t xml:space="preserve"> can be used</w:t>
      </w:r>
      <w:r w:rsidR="00B74811">
        <w:rPr>
          <w:lang w:eastAsia="zh-CN"/>
        </w:rPr>
        <w:t xml:space="preserve"> with </w:t>
      </w:r>
      <w:r w:rsidR="00A64E2E">
        <w:rPr>
          <w:rFonts w:hint="eastAsia"/>
          <w:lang w:eastAsia="zh-CN"/>
        </w:rPr>
        <w:t>some</w:t>
      </w:r>
      <w:r w:rsidR="00B74811">
        <w:rPr>
          <w:lang w:eastAsia="zh-CN"/>
        </w:rPr>
        <w:t xml:space="preserve"> modification</w:t>
      </w:r>
      <w:r w:rsidR="00F82A51">
        <w:rPr>
          <w:lang w:eastAsia="zh-CN"/>
        </w:rPr>
        <w:t>, i.e., the</w:t>
      </w:r>
      <w:r w:rsidR="009E09C8">
        <w:rPr>
          <w:lang w:eastAsia="zh-CN"/>
        </w:rPr>
        <w:t xml:space="preserve"> HARQ process ID of a TB</w:t>
      </w:r>
      <w:r w:rsidR="00F82A51">
        <w:rPr>
          <w:lang w:eastAsia="zh-CN"/>
        </w:rPr>
        <w:t xml:space="preserve"> can be</w:t>
      </w:r>
      <w:r w:rsidR="008D6B2D">
        <w:rPr>
          <w:lang w:eastAsia="zh-CN"/>
        </w:rPr>
        <w:t xml:space="preserve"> derived</w:t>
      </w:r>
      <w:r w:rsidR="009E09C8">
        <w:rPr>
          <w:lang w:eastAsia="zh-CN"/>
        </w:rPr>
        <w:t xml:space="preserve"> based on the </w:t>
      </w:r>
      <w:r w:rsidR="00F82A51">
        <w:rPr>
          <w:lang w:eastAsia="zh-CN"/>
        </w:rPr>
        <w:t xml:space="preserve">distinguishable </w:t>
      </w:r>
      <w:r w:rsidR="009E09C8">
        <w:rPr>
          <w:lang w:eastAsia="zh-CN"/>
        </w:rPr>
        <w:t>GF resource</w:t>
      </w:r>
      <w:r w:rsidR="002774AB">
        <w:rPr>
          <w:lang w:eastAsia="zh-CN"/>
        </w:rPr>
        <w:t>s</w:t>
      </w:r>
      <w:r w:rsidR="009E09C8">
        <w:rPr>
          <w:lang w:eastAsia="zh-CN"/>
        </w:rPr>
        <w:t xml:space="preserve"> (e.g., time and/or frequency resource, DMRS, </w:t>
      </w:r>
      <w:r w:rsidR="00B74811">
        <w:rPr>
          <w:lang w:eastAsia="zh-CN"/>
        </w:rPr>
        <w:t xml:space="preserve">K, </w:t>
      </w:r>
      <w:r w:rsidR="009E09C8">
        <w:rPr>
          <w:lang w:eastAsia="zh-CN"/>
        </w:rPr>
        <w:t>and etc</w:t>
      </w:r>
      <w:r w:rsidR="00F82A51">
        <w:rPr>
          <w:lang w:eastAsia="zh-CN"/>
        </w:rPr>
        <w:t>.</w:t>
      </w:r>
      <w:r w:rsidR="009E09C8">
        <w:rPr>
          <w:lang w:eastAsia="zh-CN"/>
        </w:rPr>
        <w:t>)</w:t>
      </w:r>
      <w:r w:rsidR="000B5EA4">
        <w:rPr>
          <w:lang w:eastAsia="zh-CN"/>
        </w:rPr>
        <w:t>.</w:t>
      </w:r>
      <w:r w:rsidR="001A057A">
        <w:rPr>
          <w:rFonts w:hint="eastAsia"/>
          <w:lang w:eastAsia="zh-CN"/>
        </w:rPr>
        <w:t xml:space="preserve"> </w:t>
      </w:r>
      <w:r w:rsidR="00A64E2E">
        <w:rPr>
          <w:rFonts w:hint="eastAsia"/>
          <w:lang w:eastAsia="zh-CN"/>
        </w:rPr>
        <w:t xml:space="preserve">An alternative is to explicitly indicate HARQ ID in specially designed UCI transmitted along the PUSCH transmission. </w:t>
      </w:r>
      <w:r w:rsidR="001A057A">
        <w:rPr>
          <w:lang w:eastAsia="zh-CN"/>
        </w:rPr>
        <w:t>In the following, we discuss the candidate solutions</w:t>
      </w:r>
      <w:r w:rsidR="00A64E2E">
        <w:rPr>
          <w:rFonts w:hint="eastAsia"/>
          <w:lang w:eastAsia="zh-CN"/>
        </w:rPr>
        <w:t xml:space="preserve"> as listed in Table 1</w:t>
      </w:r>
      <w:r w:rsidR="001A057A">
        <w:rPr>
          <w:lang w:eastAsia="zh-CN"/>
        </w:rPr>
        <w:t xml:space="preserve"> as well as </w:t>
      </w:r>
      <w:r w:rsidR="001A057A">
        <w:rPr>
          <w:rFonts w:hint="eastAsia"/>
          <w:lang w:eastAsia="zh-CN"/>
        </w:rPr>
        <w:t xml:space="preserve">their </w:t>
      </w:r>
      <w:r w:rsidR="001A057A">
        <w:rPr>
          <w:lang w:eastAsia="zh-CN"/>
        </w:rPr>
        <w:t>pros. and cons</w:t>
      </w:r>
      <w:r w:rsidR="001A057A">
        <w:rPr>
          <w:rFonts w:hint="eastAsia"/>
          <w:lang w:eastAsia="zh-CN"/>
        </w:rPr>
        <w:t>.</w:t>
      </w:r>
    </w:p>
    <w:p w:rsidR="00CD178A" w:rsidRDefault="008679C7" w:rsidP="00CD178A">
      <w:pPr>
        <w:pStyle w:val="Caption"/>
        <w:keepNext/>
      </w:pPr>
      <w:r>
        <w:t xml:space="preserve">Table </w:t>
      </w:r>
      <w:r w:rsidR="00DC2C06">
        <w:fldChar w:fldCharType="begin"/>
      </w:r>
      <w:r>
        <w:instrText xml:space="preserve"> SEQ Table \* ARABIC </w:instrText>
      </w:r>
      <w:r w:rsidR="00DC2C06">
        <w:fldChar w:fldCharType="separate"/>
      </w:r>
      <w:r w:rsidR="002330B3">
        <w:rPr>
          <w:noProof/>
        </w:rPr>
        <w:t>1</w:t>
      </w:r>
      <w:r w:rsidR="00DC2C06">
        <w:fldChar w:fldCharType="end"/>
      </w:r>
      <w:r>
        <w:rPr>
          <w:noProof/>
        </w:rPr>
        <w:t>: Candidate solutions and associated parameters for HARQ process ID determination</w:t>
      </w:r>
    </w:p>
    <w:tbl>
      <w:tblPr>
        <w:tblStyle w:val="TableGrid"/>
        <w:tblW w:w="0" w:type="auto"/>
        <w:tblLook w:val="04A0"/>
      </w:tblPr>
      <w:tblGrid>
        <w:gridCol w:w="1121"/>
        <w:gridCol w:w="2389"/>
        <w:gridCol w:w="5977"/>
      </w:tblGrid>
      <w:tr w:rsidR="009F1B7A" w:rsidTr="0039167B">
        <w:tc>
          <w:tcPr>
            <w:tcW w:w="1121" w:type="dxa"/>
            <w:vAlign w:val="center"/>
          </w:tcPr>
          <w:p w:rsidR="00E917C0" w:rsidRDefault="00CB2895">
            <w:pPr>
              <w:jc w:val="center"/>
              <w:rPr>
                <w:lang w:eastAsia="zh-CN"/>
              </w:rPr>
            </w:pPr>
            <w:r>
              <w:rPr>
                <w:rFonts w:hint="eastAsia"/>
                <w:lang w:eastAsia="zh-CN"/>
              </w:rPr>
              <w:t>C</w:t>
            </w:r>
            <w:r w:rsidR="009F1B7A">
              <w:rPr>
                <w:lang w:eastAsia="zh-CN"/>
              </w:rPr>
              <w:t>ategory</w:t>
            </w:r>
          </w:p>
        </w:tc>
        <w:tc>
          <w:tcPr>
            <w:tcW w:w="2389" w:type="dxa"/>
            <w:vAlign w:val="center"/>
          </w:tcPr>
          <w:p w:rsidR="00E917C0" w:rsidRDefault="009F1B7A">
            <w:pPr>
              <w:jc w:val="center"/>
              <w:rPr>
                <w:lang w:eastAsia="zh-CN"/>
              </w:rPr>
            </w:pPr>
            <w:r>
              <w:rPr>
                <w:lang w:eastAsia="zh-CN"/>
              </w:rPr>
              <w:t xml:space="preserve">Solution </w:t>
            </w:r>
          </w:p>
        </w:tc>
        <w:tc>
          <w:tcPr>
            <w:tcW w:w="5977" w:type="dxa"/>
            <w:vAlign w:val="center"/>
          </w:tcPr>
          <w:p w:rsidR="00E917C0" w:rsidRDefault="00CB2895">
            <w:pPr>
              <w:jc w:val="center"/>
              <w:rPr>
                <w:lang w:eastAsia="zh-CN"/>
              </w:rPr>
            </w:pPr>
            <w:r>
              <w:rPr>
                <w:rFonts w:hint="eastAsia"/>
                <w:lang w:eastAsia="zh-CN"/>
              </w:rPr>
              <w:t>P</w:t>
            </w:r>
            <w:r w:rsidR="009F1B7A">
              <w:rPr>
                <w:lang w:eastAsia="zh-CN"/>
              </w:rPr>
              <w:t xml:space="preserve">arameters </w:t>
            </w:r>
            <w:r w:rsidR="009F1B7A">
              <w:rPr>
                <w:rFonts w:hint="eastAsia"/>
                <w:lang w:eastAsia="zh-CN"/>
              </w:rPr>
              <w:t xml:space="preserve">needed for determination </w:t>
            </w:r>
            <w:r>
              <w:rPr>
                <w:rFonts w:hint="eastAsia"/>
                <w:lang w:eastAsia="zh-CN"/>
              </w:rPr>
              <w:t>of HARQ ID</w:t>
            </w:r>
          </w:p>
        </w:tc>
      </w:tr>
      <w:tr w:rsidR="009F1B7A" w:rsidTr="0039167B">
        <w:tc>
          <w:tcPr>
            <w:tcW w:w="1121" w:type="dxa"/>
            <w:vAlign w:val="center"/>
          </w:tcPr>
          <w:p w:rsidR="00E917C0" w:rsidRDefault="009F1B7A">
            <w:pPr>
              <w:jc w:val="center"/>
              <w:rPr>
                <w:lang w:eastAsia="zh-CN"/>
              </w:rPr>
            </w:pPr>
            <w:r>
              <w:rPr>
                <w:lang w:eastAsia="zh-CN"/>
              </w:rPr>
              <w:t>1</w:t>
            </w:r>
          </w:p>
        </w:tc>
        <w:tc>
          <w:tcPr>
            <w:tcW w:w="2389" w:type="dxa"/>
            <w:vAlign w:val="center"/>
          </w:tcPr>
          <w:p w:rsidR="00E917C0" w:rsidRDefault="000A484A">
            <w:pPr>
              <w:jc w:val="center"/>
              <w:rPr>
                <w:lang w:eastAsia="zh-CN"/>
              </w:rPr>
            </w:pPr>
            <w:r>
              <w:rPr>
                <w:rFonts w:hint="eastAsia"/>
                <w:lang w:eastAsia="zh-CN"/>
              </w:rPr>
              <w:t>GF</w:t>
            </w:r>
            <w:r w:rsidR="009F1B7A">
              <w:rPr>
                <w:lang w:eastAsia="zh-CN"/>
              </w:rPr>
              <w:t xml:space="preserve"> resource </w:t>
            </w:r>
            <w:r w:rsidR="009F1B7A">
              <w:rPr>
                <w:rFonts w:hint="eastAsia"/>
                <w:lang w:eastAsia="zh-CN"/>
              </w:rPr>
              <w:t>based</w:t>
            </w:r>
            <w:r w:rsidR="00CA5392">
              <w:rPr>
                <w:rFonts w:hint="eastAsia"/>
                <w:lang w:eastAsia="zh-CN"/>
              </w:rPr>
              <w:t xml:space="preserve"> calculation</w:t>
            </w:r>
          </w:p>
        </w:tc>
        <w:tc>
          <w:tcPr>
            <w:tcW w:w="5977" w:type="dxa"/>
            <w:vAlign w:val="center"/>
          </w:tcPr>
          <w:p w:rsidR="009F1B7A" w:rsidRDefault="00CB2895" w:rsidP="001A057A">
            <w:pPr>
              <w:rPr>
                <w:lang w:eastAsia="zh-CN"/>
              </w:rPr>
            </w:pPr>
            <w:r>
              <w:rPr>
                <w:rFonts w:hint="eastAsia"/>
                <w:lang w:eastAsia="zh-CN"/>
              </w:rPr>
              <w:t xml:space="preserve">Each HARQ process ID is </w:t>
            </w:r>
            <w:r w:rsidR="009F1B7A">
              <w:rPr>
                <w:lang w:eastAsia="zh-CN"/>
              </w:rPr>
              <w:t>associate</w:t>
            </w:r>
            <w:r w:rsidR="001A057A">
              <w:rPr>
                <w:rFonts w:hint="eastAsia"/>
                <w:lang w:eastAsia="zh-CN"/>
              </w:rPr>
              <w:t>d</w:t>
            </w:r>
            <w:r w:rsidR="009F1B7A">
              <w:rPr>
                <w:lang w:eastAsia="zh-CN"/>
              </w:rPr>
              <w:t xml:space="preserve"> with </w:t>
            </w:r>
            <w:r>
              <w:rPr>
                <w:rFonts w:hint="eastAsia"/>
                <w:lang w:eastAsia="zh-CN"/>
              </w:rPr>
              <w:t xml:space="preserve">a (set) of </w:t>
            </w:r>
            <w:r w:rsidR="009F1B7A">
              <w:rPr>
                <w:lang w:eastAsia="zh-CN"/>
              </w:rPr>
              <w:t>T/F resources</w:t>
            </w:r>
          </w:p>
        </w:tc>
      </w:tr>
      <w:tr w:rsidR="009F1B7A" w:rsidTr="0039167B">
        <w:tc>
          <w:tcPr>
            <w:tcW w:w="1121" w:type="dxa"/>
            <w:vAlign w:val="center"/>
          </w:tcPr>
          <w:p w:rsidR="00E917C0" w:rsidRDefault="009F1B7A">
            <w:pPr>
              <w:jc w:val="center"/>
              <w:rPr>
                <w:lang w:eastAsia="zh-CN"/>
              </w:rPr>
            </w:pPr>
            <w:r>
              <w:rPr>
                <w:rFonts w:hint="eastAsia"/>
                <w:lang w:eastAsia="zh-CN"/>
              </w:rPr>
              <w:t>2</w:t>
            </w:r>
          </w:p>
        </w:tc>
        <w:tc>
          <w:tcPr>
            <w:tcW w:w="2389" w:type="dxa"/>
            <w:vAlign w:val="center"/>
          </w:tcPr>
          <w:p w:rsidR="00E917C0" w:rsidRDefault="00CB2895">
            <w:pPr>
              <w:jc w:val="center"/>
              <w:rPr>
                <w:lang w:eastAsia="zh-CN"/>
              </w:rPr>
            </w:pPr>
            <w:r>
              <w:rPr>
                <w:rFonts w:hint="eastAsia"/>
                <w:lang w:eastAsia="zh-CN"/>
              </w:rPr>
              <w:t>Explicit indicat</w:t>
            </w:r>
            <w:r w:rsidR="00BA6F78">
              <w:rPr>
                <w:rFonts w:hint="eastAsia"/>
                <w:lang w:eastAsia="zh-CN"/>
              </w:rPr>
              <w:t>ion</w:t>
            </w:r>
          </w:p>
        </w:tc>
        <w:tc>
          <w:tcPr>
            <w:tcW w:w="5977" w:type="dxa"/>
            <w:vAlign w:val="center"/>
          </w:tcPr>
          <w:p w:rsidR="009F1B7A" w:rsidRDefault="00CB2895" w:rsidP="001A057A">
            <w:pPr>
              <w:rPr>
                <w:lang w:eastAsia="zh-CN"/>
              </w:rPr>
            </w:pPr>
            <w:r>
              <w:rPr>
                <w:rFonts w:hint="eastAsia"/>
                <w:lang w:eastAsia="zh-CN"/>
              </w:rPr>
              <w:t>UE to t</w:t>
            </w:r>
            <w:r w:rsidR="009F1B7A">
              <w:rPr>
                <w:lang w:eastAsia="zh-CN"/>
              </w:rPr>
              <w:t xml:space="preserve">ransmit HARQ process ID in </w:t>
            </w:r>
            <w:r>
              <w:rPr>
                <w:rFonts w:hint="eastAsia"/>
                <w:lang w:eastAsia="zh-CN"/>
              </w:rPr>
              <w:t>a type of UL channel, e.g. new UCI</w:t>
            </w:r>
            <w:r w:rsidR="00391509">
              <w:rPr>
                <w:lang w:eastAsia="zh-CN"/>
              </w:rPr>
              <w:t xml:space="preserve"> channel design</w:t>
            </w:r>
          </w:p>
        </w:tc>
      </w:tr>
    </w:tbl>
    <w:p w:rsidR="00437230" w:rsidRDefault="00F25D7E" w:rsidP="00C226AD">
      <w:pPr>
        <w:spacing w:beforeLines="50"/>
        <w:rPr>
          <w:lang w:eastAsia="zh-CN"/>
        </w:rPr>
      </w:pPr>
      <w:r>
        <w:rPr>
          <w:rFonts w:hint="eastAsia"/>
          <w:lang w:eastAsia="zh-CN"/>
        </w:rPr>
        <w:t>For the 1</w:t>
      </w:r>
      <w:r w:rsidRPr="00F25D7E">
        <w:rPr>
          <w:rFonts w:hint="eastAsia"/>
          <w:vertAlign w:val="superscript"/>
          <w:lang w:eastAsia="zh-CN"/>
        </w:rPr>
        <w:t>st</w:t>
      </w:r>
      <w:r>
        <w:rPr>
          <w:rFonts w:hint="eastAsia"/>
          <w:lang w:eastAsia="zh-CN"/>
        </w:rPr>
        <w:t xml:space="preserve"> category, i</w:t>
      </w:r>
      <w:r w:rsidR="007505A8">
        <w:rPr>
          <w:lang w:eastAsia="zh-CN"/>
        </w:rPr>
        <w:t>f</w:t>
      </w:r>
      <w:r w:rsidR="00805277">
        <w:rPr>
          <w:rFonts w:hint="eastAsia"/>
          <w:lang w:eastAsia="zh-CN"/>
        </w:rPr>
        <w:t xml:space="preserve"> the number of repetitions K is</w:t>
      </w:r>
      <w:r w:rsidR="00FB5AEA">
        <w:rPr>
          <w:lang w:eastAsia="zh-CN"/>
        </w:rPr>
        <w:t xml:space="preserve"> configured semi-statically</w:t>
      </w:r>
      <w:r w:rsidR="00436A62">
        <w:rPr>
          <w:lang w:eastAsia="zh-CN"/>
        </w:rPr>
        <w:t>,</w:t>
      </w:r>
      <w:r w:rsidR="00FB5AEA">
        <w:rPr>
          <w:lang w:eastAsia="zh-CN"/>
        </w:rPr>
        <w:t xml:space="preserve"> </w:t>
      </w:r>
      <w:r w:rsidR="00805277">
        <w:rPr>
          <w:rFonts w:hint="eastAsia"/>
          <w:lang w:eastAsia="zh-CN"/>
        </w:rPr>
        <w:t xml:space="preserve">the </w:t>
      </w:r>
      <w:r w:rsidR="00FB5AEA">
        <w:rPr>
          <w:lang w:eastAsia="zh-CN"/>
        </w:rPr>
        <w:t>repetition</w:t>
      </w:r>
      <w:r w:rsidR="00805277">
        <w:rPr>
          <w:rFonts w:hint="eastAsia"/>
          <w:lang w:eastAsia="zh-CN"/>
        </w:rPr>
        <w:t>s</w:t>
      </w:r>
      <w:r w:rsidR="00FB5AEA">
        <w:rPr>
          <w:lang w:eastAsia="zh-CN"/>
        </w:rPr>
        <w:t xml:space="preserve"> should be </w:t>
      </w:r>
      <w:r w:rsidR="00805277">
        <w:rPr>
          <w:rFonts w:hint="eastAsia"/>
          <w:lang w:eastAsia="zh-CN"/>
        </w:rPr>
        <w:t>performed</w:t>
      </w:r>
      <w:r w:rsidR="00805277">
        <w:rPr>
          <w:lang w:eastAsia="zh-CN"/>
        </w:rPr>
        <w:t xml:space="preserve"> </w:t>
      </w:r>
      <w:r w:rsidR="00FB5AEA">
        <w:rPr>
          <w:lang w:eastAsia="zh-CN"/>
        </w:rPr>
        <w:t xml:space="preserve">on the configured GF resources. </w:t>
      </w:r>
      <w:r w:rsidR="0054679B">
        <w:rPr>
          <w:rFonts w:hint="eastAsia"/>
          <w:lang w:eastAsia="zh-CN"/>
        </w:rPr>
        <w:t xml:space="preserve">In this case, </w:t>
      </w:r>
      <w:r w:rsidR="00233C73">
        <w:rPr>
          <w:rFonts w:hint="eastAsia"/>
          <w:lang w:eastAsia="zh-CN"/>
        </w:rPr>
        <w:t xml:space="preserve">the </w:t>
      </w:r>
      <w:r w:rsidR="0054679B">
        <w:rPr>
          <w:rFonts w:hint="eastAsia"/>
          <w:lang w:eastAsia="zh-CN"/>
        </w:rPr>
        <w:t xml:space="preserve">mapping of HARQ ID to GF resources may </w:t>
      </w:r>
      <w:r w:rsidR="003810B4">
        <w:rPr>
          <w:lang w:eastAsia="zh-CN"/>
        </w:rPr>
        <w:t xml:space="preserve">be also associated </w:t>
      </w:r>
      <w:r w:rsidR="00A15AAD">
        <w:rPr>
          <w:lang w:eastAsia="zh-CN"/>
        </w:rPr>
        <w:t>with K</w:t>
      </w:r>
      <w:r w:rsidR="00233C73">
        <w:rPr>
          <w:rFonts w:hint="eastAsia"/>
          <w:lang w:eastAsia="zh-CN"/>
        </w:rPr>
        <w:t xml:space="preserve">, as illustrated in Figure </w:t>
      </w:r>
      <w:r w:rsidR="002650AD">
        <w:rPr>
          <w:lang w:eastAsia="zh-CN"/>
        </w:rPr>
        <w:t>2</w:t>
      </w:r>
      <w:r w:rsidR="00233C73">
        <w:rPr>
          <w:rFonts w:hint="eastAsia"/>
          <w:lang w:eastAsia="zh-CN"/>
        </w:rPr>
        <w:t>.</w:t>
      </w:r>
      <w:r w:rsidR="006648B0">
        <w:rPr>
          <w:lang w:eastAsia="zh-CN"/>
        </w:rPr>
        <w:t xml:space="preserve"> </w:t>
      </w:r>
      <w:r w:rsidR="004747E8">
        <w:rPr>
          <w:lang w:eastAsia="zh-CN"/>
        </w:rPr>
        <w:t xml:space="preserve">If multiple GF resource configurations </w:t>
      </w:r>
      <w:r w:rsidR="00EC2ABE">
        <w:rPr>
          <w:lang w:eastAsia="zh-CN"/>
        </w:rPr>
        <w:t>are</w:t>
      </w:r>
      <w:r w:rsidR="004747E8">
        <w:rPr>
          <w:lang w:eastAsia="zh-CN"/>
        </w:rPr>
        <w:t xml:space="preserve"> configured as described in [</w:t>
      </w:r>
      <w:r w:rsidR="00655400">
        <w:rPr>
          <w:lang w:eastAsia="zh-CN"/>
        </w:rPr>
        <w:t>5</w:t>
      </w:r>
      <w:r w:rsidR="004747E8">
        <w:rPr>
          <w:lang w:eastAsia="zh-CN"/>
        </w:rPr>
        <w:t xml:space="preserve">], an HARQ process ID </w:t>
      </w:r>
      <w:r w:rsidR="00EC2ABE">
        <w:rPr>
          <w:lang w:eastAsia="zh-CN"/>
        </w:rPr>
        <w:t>offset can be added to each resource configuration</w:t>
      </w:r>
      <w:r w:rsidR="004747E8">
        <w:rPr>
          <w:lang w:eastAsia="zh-CN"/>
        </w:rPr>
        <w:t xml:space="preserve"> as shown in Fig. </w:t>
      </w:r>
      <w:r w:rsidR="003810B4">
        <w:rPr>
          <w:lang w:eastAsia="zh-CN"/>
        </w:rPr>
        <w:t>2</w:t>
      </w:r>
      <w:r w:rsidR="00EC2ABE">
        <w:rPr>
          <w:lang w:eastAsia="zh-CN"/>
        </w:rPr>
        <w:t xml:space="preserve"> to avoid HARQ process ID conflict in different </w:t>
      </w:r>
      <w:r w:rsidR="00977C70">
        <w:rPr>
          <w:rFonts w:hint="eastAsia"/>
          <w:lang w:eastAsia="zh-CN"/>
        </w:rPr>
        <w:t xml:space="preserve">GF </w:t>
      </w:r>
      <w:r w:rsidR="00EC2ABE">
        <w:rPr>
          <w:lang w:eastAsia="zh-CN"/>
        </w:rPr>
        <w:t>configurations. The HARQ process ID offset</w:t>
      </w:r>
      <w:r w:rsidR="004747E8">
        <w:rPr>
          <w:lang w:eastAsia="zh-CN"/>
        </w:rPr>
        <w:t xml:space="preserve"> can be </w:t>
      </w:r>
      <w:r w:rsidR="004747E8">
        <w:rPr>
          <w:lang w:eastAsia="zh-CN"/>
        </w:rPr>
        <w:lastRenderedPageBreak/>
        <w:t>configured in RRC.</w:t>
      </w:r>
      <w:r w:rsidR="00A13638">
        <w:rPr>
          <w:rFonts w:hint="eastAsia"/>
          <w:lang w:eastAsia="zh-CN"/>
        </w:rPr>
        <w:t xml:space="preserve"> </w:t>
      </w:r>
      <w:r w:rsidR="00404046">
        <w:rPr>
          <w:lang w:eastAsia="zh-CN"/>
        </w:rPr>
        <w:t>Alternatively</w:t>
      </w:r>
      <w:r w:rsidR="00A15AAD">
        <w:rPr>
          <w:lang w:eastAsia="zh-CN"/>
        </w:rPr>
        <w:t>,</w:t>
      </w:r>
      <w:r w:rsidR="00A13638">
        <w:rPr>
          <w:rFonts w:hint="eastAsia"/>
          <w:lang w:eastAsia="zh-CN"/>
        </w:rPr>
        <w:t xml:space="preserve"> the number of repetitions can be derived based on the distinguishable GF resources (e.g. time and/or frequency resources, and etc).</w:t>
      </w:r>
    </w:p>
    <w:p w:rsidR="00E917C0" w:rsidRDefault="00DE4093">
      <w:pPr>
        <w:pStyle w:val="CommentText"/>
        <w:jc w:val="both"/>
        <w:rPr>
          <w:lang w:eastAsia="zh-CN"/>
        </w:rPr>
      </w:pPr>
      <w:r>
        <w:rPr>
          <w:rFonts w:hint="eastAsia"/>
          <w:lang w:eastAsia="zh-CN"/>
        </w:rPr>
        <w:t xml:space="preserve">In the case that </w:t>
      </w:r>
      <w:r w:rsidR="00EC2ABE">
        <w:rPr>
          <w:lang w:eastAsia="zh-CN"/>
        </w:rPr>
        <w:t>UE is allowed to start GF transmission at any configured GF resources,</w:t>
      </w:r>
      <w:r>
        <w:rPr>
          <w:rFonts w:hint="eastAsia"/>
          <w:lang w:eastAsia="zh-CN"/>
        </w:rPr>
        <w:t xml:space="preserve"> which is important for low latency service such as URLLC, t</w:t>
      </w:r>
      <w:r w:rsidR="00C82CD0">
        <w:rPr>
          <w:lang w:eastAsia="zh-CN"/>
        </w:rPr>
        <w:t>he HARQ process ID of</w:t>
      </w:r>
      <w:r>
        <w:rPr>
          <w:rFonts w:hint="eastAsia"/>
          <w:lang w:eastAsia="zh-CN"/>
        </w:rPr>
        <w:t xml:space="preserve"> </w:t>
      </w:r>
      <w:r w:rsidR="003810B4">
        <w:rPr>
          <w:lang w:eastAsia="zh-CN"/>
        </w:rPr>
        <w:t>a</w:t>
      </w:r>
      <w:r>
        <w:rPr>
          <w:rFonts w:hint="eastAsia"/>
          <w:lang w:eastAsia="zh-CN"/>
        </w:rPr>
        <w:t xml:space="preserve"> TB shall be</w:t>
      </w:r>
      <w:r w:rsidR="00C82CD0">
        <w:rPr>
          <w:lang w:eastAsia="zh-CN"/>
        </w:rPr>
        <w:t xml:space="preserve"> determined by the </w:t>
      </w:r>
      <w:r>
        <w:rPr>
          <w:rFonts w:hint="eastAsia"/>
          <w:lang w:eastAsia="zh-CN"/>
        </w:rPr>
        <w:t xml:space="preserve">GF </w:t>
      </w:r>
      <w:r w:rsidR="00C82CD0">
        <w:rPr>
          <w:lang w:eastAsia="zh-CN"/>
        </w:rPr>
        <w:t xml:space="preserve">resource </w:t>
      </w:r>
      <w:r>
        <w:rPr>
          <w:rFonts w:hint="eastAsia"/>
          <w:lang w:eastAsia="zh-CN"/>
        </w:rPr>
        <w:t xml:space="preserve">for </w:t>
      </w:r>
      <w:r w:rsidR="00C82CD0">
        <w:rPr>
          <w:lang w:eastAsia="zh-CN"/>
        </w:rPr>
        <w:t>the initial transmission of the TB</w:t>
      </w:r>
      <w:r>
        <w:rPr>
          <w:rFonts w:hint="eastAsia"/>
          <w:lang w:eastAsia="zh-CN"/>
        </w:rPr>
        <w:t>, and then the following repetitions should use the same HARQ ID as the one derived from the initial transmission,</w:t>
      </w:r>
      <w:r w:rsidR="00C82CD0">
        <w:rPr>
          <w:lang w:eastAsia="zh-CN"/>
        </w:rPr>
        <w:t xml:space="preserve"> </w:t>
      </w:r>
      <w:r>
        <w:rPr>
          <w:lang w:eastAsia="zh-CN"/>
        </w:rPr>
        <w:t xml:space="preserve">as shown in Fig. </w:t>
      </w:r>
      <w:r w:rsidR="001219E1">
        <w:rPr>
          <w:lang w:eastAsia="zh-CN"/>
        </w:rPr>
        <w:t>2</w:t>
      </w:r>
      <w:r w:rsidR="001219E1">
        <w:rPr>
          <w:rFonts w:hint="eastAsia"/>
          <w:lang w:eastAsia="zh-CN"/>
        </w:rPr>
        <w:t xml:space="preserve"> </w:t>
      </w:r>
      <w:r>
        <w:rPr>
          <w:rFonts w:hint="eastAsia"/>
          <w:lang w:eastAsia="zh-CN"/>
        </w:rPr>
        <w:t>for TB1 and TB2</w:t>
      </w:r>
      <w:r>
        <w:rPr>
          <w:lang w:eastAsia="zh-CN"/>
        </w:rPr>
        <w:t>.</w:t>
      </w:r>
      <w:r w:rsidR="002E26B2">
        <w:rPr>
          <w:rFonts w:hint="eastAsia"/>
          <w:lang w:eastAsia="zh-CN"/>
        </w:rPr>
        <w:t xml:space="preserve"> The </w:t>
      </w:r>
      <w:r w:rsidR="002E26B2">
        <w:rPr>
          <w:lang w:eastAsia="zh-CN"/>
        </w:rPr>
        <w:t xml:space="preserve">advantage of the scheme in Fig. </w:t>
      </w:r>
      <w:r w:rsidR="001219E1">
        <w:rPr>
          <w:lang w:eastAsia="zh-CN"/>
        </w:rPr>
        <w:t xml:space="preserve">2 </w:t>
      </w:r>
      <w:r w:rsidR="002E26B2">
        <w:rPr>
          <w:lang w:eastAsia="zh-CN"/>
        </w:rPr>
        <w:t xml:space="preserve">is that, after K repetitions of a TB are done, the next GF resource is always mapped to a different HARQ process ID, which allows the UE to start transmission of another new TB immediately </w:t>
      </w:r>
      <w:r w:rsidR="003810B4">
        <w:rPr>
          <w:lang w:eastAsia="zh-CN"/>
        </w:rPr>
        <w:t xml:space="preserve">when needed, </w:t>
      </w:r>
      <w:r w:rsidR="002E26B2">
        <w:rPr>
          <w:lang w:eastAsia="zh-CN"/>
        </w:rPr>
        <w:t>even if HARQ process of previous TB is still ongoing.</w:t>
      </w:r>
    </w:p>
    <w:p w:rsidR="00CD178A" w:rsidRDefault="008E4B27" w:rsidP="00CD178A">
      <w:pPr>
        <w:keepNext/>
      </w:pPr>
      <w:r>
        <w:rPr>
          <w:noProof/>
        </w:rPr>
        <w:drawing>
          <wp:inline distT="0" distB="0" distL="0" distR="0">
            <wp:extent cx="5916295" cy="575195"/>
            <wp:effectExtent l="19050" t="0" r="8255" b="0"/>
            <wp:docPr id="18" name="Object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60217" cy="880763"/>
                      <a:chOff x="48287" y="764704"/>
                      <a:chExt cx="9060217" cy="880763"/>
                    </a:xfrm>
                  </a:grpSpPr>
                  <a:pic>
                    <a:nvPicPr>
                      <a:cNvPr id="4" name="图片 3"/>
                      <a:cNvPicPr>
                        <a:picLocks noChangeAspect="1"/>
                      </a:cNvPicPr>
                    </a:nvPicPr>
                    <a:blipFill>
                      <a:blip r:embed="rId8" cstate="print"/>
                      <a:stretch>
                        <a:fillRect/>
                      </a:stretch>
                    </a:blipFill>
                    <a:spPr>
                      <a:xfrm>
                        <a:off x="48287" y="1148912"/>
                        <a:ext cx="9060217" cy="496555"/>
                      </a:xfrm>
                      <a:prstGeom prst="rect">
                        <a:avLst/>
                      </a:prstGeom>
                    </a:spPr>
                  </a:pic>
                  <a:sp>
                    <a:nvSpPr>
                      <a:cNvPr id="5" name="左大括号 4"/>
                      <a:cNvSpPr/>
                    </a:nvSpPr>
                    <a:spPr bwMode="auto">
                      <a:xfrm rot="5400000">
                        <a:off x="1896005" y="-3202"/>
                        <a:ext cx="98364" cy="2210241"/>
                      </a:xfrm>
                      <a:prstGeom prst="leftBrace">
                        <a:avLst>
                          <a:gd name="adj1" fmla="val 63889"/>
                          <a:gd name="adj2" fmla="val 50000"/>
                        </a:avLst>
                      </a:prstGeom>
                      <a:ln/>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a:effectLst>
                              <a:outerShdw dist="35921" dir="2700000" algn="ctr" rotWithShape="0">
                                <a:schemeClr val="bg2"/>
                              </a:outerShdw>
                            </a:effectLst>
                          </a14:hiddenEffects>
                        </a:ext>
                      </a:extLst>
                    </a:spPr>
                    <a:txSp>
                      <a:txBody>
                        <a:bodyPr rtlCol="0" anchor="ctr"/>
                        <a:lstStyle>
                          <a:defPPr>
                            <a:defRPr lang="zh-CN"/>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zh-CN" altLang="en-US"/>
                        </a:p>
                      </a:txBody>
                      <a:useSpRect/>
                    </a:txSp>
                    <a:style>
                      <a:lnRef idx="1">
                        <a:schemeClr val="dk1"/>
                      </a:lnRef>
                      <a:fillRef idx="0">
                        <a:schemeClr val="dk1"/>
                      </a:fillRef>
                      <a:effectRef idx="0">
                        <a:schemeClr val="dk1"/>
                      </a:effectRef>
                      <a:fontRef idx="minor">
                        <a:schemeClr val="tx1"/>
                      </a:fontRef>
                    </a:style>
                  </a:sp>
                  <a:sp>
                    <a:nvSpPr>
                      <a:cNvPr id="8" name="左大括号 7"/>
                      <a:cNvSpPr/>
                    </a:nvSpPr>
                    <a:spPr bwMode="auto">
                      <a:xfrm rot="5400000">
                        <a:off x="5187417" y="13465"/>
                        <a:ext cx="98364" cy="2210241"/>
                      </a:xfrm>
                      <a:prstGeom prst="leftBrace">
                        <a:avLst>
                          <a:gd name="adj1" fmla="val 63889"/>
                          <a:gd name="adj2" fmla="val 50000"/>
                        </a:avLst>
                      </a:prstGeom>
                      <a:ln/>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a:effectLst>
                              <a:outerShdw dist="35921" dir="2700000" algn="ctr" rotWithShape="0">
                                <a:schemeClr val="bg2"/>
                              </a:outerShdw>
                            </a:effectLst>
                          </a14:hiddenEffects>
                        </a:ext>
                      </a:extLst>
                    </a:spPr>
                    <a:txSp>
                      <a:txBody>
                        <a:bodyPr rtlCol="0" anchor="ctr"/>
                        <a:lstStyle>
                          <a:defPPr>
                            <a:defRPr lang="zh-CN"/>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zh-CN" altLang="en-US"/>
                        </a:p>
                      </a:txBody>
                      <a:useSpRect/>
                    </a:txSp>
                    <a:style>
                      <a:lnRef idx="1">
                        <a:schemeClr val="dk1"/>
                      </a:lnRef>
                      <a:fillRef idx="0">
                        <a:schemeClr val="dk1"/>
                      </a:fillRef>
                      <a:effectRef idx="0">
                        <a:schemeClr val="dk1"/>
                      </a:effectRef>
                      <a:fontRef idx="minor">
                        <a:schemeClr val="tx1"/>
                      </a:fontRef>
                    </a:style>
                  </a:sp>
                  <a:sp>
                    <a:nvSpPr>
                      <a:cNvPr id="6" name="文本框 5"/>
                      <a:cNvSpPr txBox="1"/>
                    </a:nvSpPr>
                    <a:spPr>
                      <a:xfrm>
                        <a:off x="796766" y="772324"/>
                        <a:ext cx="2306465" cy="33855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600" dirty="0" smtClean="0"/>
                            <a:t>4 repetitions of TB1, ID=0</a:t>
                          </a:r>
                          <a:endParaRPr lang="zh-CN" altLang="en-US" sz="1600" dirty="0"/>
                        </a:p>
                      </a:txBody>
                      <a:useSpRect/>
                    </a:txSp>
                  </a:sp>
                  <a:sp>
                    <a:nvSpPr>
                      <a:cNvPr id="10" name="文本框 9"/>
                      <a:cNvSpPr txBox="1"/>
                    </a:nvSpPr>
                    <a:spPr>
                      <a:xfrm>
                        <a:off x="4067944" y="764704"/>
                        <a:ext cx="2306465" cy="33855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600" dirty="0" smtClean="0"/>
                            <a:t>4 repetitions of TB2, ID=1</a:t>
                          </a:r>
                          <a:endParaRPr lang="zh-CN" altLang="en-US" sz="1600" dirty="0"/>
                        </a:p>
                      </a:txBody>
                      <a:useSpRect/>
                    </a:txSp>
                  </a:sp>
                </lc:lockedCanvas>
              </a:graphicData>
            </a:graphic>
          </wp:inline>
        </w:drawing>
      </w:r>
    </w:p>
    <w:p w:rsidR="005C6EAA" w:rsidRDefault="007E2EDE" w:rsidP="002E26B2">
      <w:pPr>
        <w:pStyle w:val="Caption"/>
        <w:rPr>
          <w:lang w:eastAsia="zh-CN"/>
        </w:rPr>
      </w:pPr>
      <w:r>
        <w:t xml:space="preserve">Figure </w:t>
      </w:r>
      <w:r w:rsidR="001219E1">
        <w:t>2</w:t>
      </w:r>
      <w:r>
        <w:t>: Example of resource mapping with repetition K and multiple resource configurations</w:t>
      </w:r>
    </w:p>
    <w:p w:rsidR="00E917C0" w:rsidRDefault="002E26B2">
      <w:pPr>
        <w:pStyle w:val="CommentText"/>
        <w:jc w:val="both"/>
        <w:rPr>
          <w:b/>
          <w:i/>
          <w:lang w:eastAsia="zh-CN"/>
        </w:rPr>
      </w:pPr>
      <w:r>
        <w:rPr>
          <w:lang w:eastAsia="zh-CN"/>
        </w:rPr>
        <w:t xml:space="preserve">In </w:t>
      </w:r>
      <w:r w:rsidR="008C0B56">
        <w:rPr>
          <w:rFonts w:hint="eastAsia"/>
          <w:lang w:eastAsia="zh-CN"/>
        </w:rPr>
        <w:t xml:space="preserve">the </w:t>
      </w:r>
      <w:r>
        <w:rPr>
          <w:rFonts w:hint="eastAsia"/>
          <w:lang w:eastAsia="zh-CN"/>
        </w:rPr>
        <w:t>case</w:t>
      </w:r>
      <w:r w:rsidR="008C0B56">
        <w:rPr>
          <w:rFonts w:hint="eastAsia"/>
          <w:lang w:eastAsia="zh-CN"/>
        </w:rPr>
        <w:t xml:space="preserve"> that the HARQ ID of a TB is determined by the GF resource of the first transmission of the TB</w:t>
      </w:r>
      <w:r>
        <w:rPr>
          <w:lang w:eastAsia="zh-CN"/>
        </w:rPr>
        <w:t>, it is important for the gNB to identify the first transmission of a TB.</w:t>
      </w:r>
      <w:r>
        <w:rPr>
          <w:rFonts w:hint="eastAsia"/>
          <w:lang w:eastAsia="zh-CN"/>
        </w:rPr>
        <w:t xml:space="preserve"> O</w:t>
      </w:r>
      <w:r>
        <w:rPr>
          <w:lang w:eastAsia="zh-CN"/>
        </w:rPr>
        <w:t xml:space="preserve">ne possible way is to use </w:t>
      </w:r>
      <w:r>
        <w:rPr>
          <w:rFonts w:hint="eastAsia"/>
          <w:lang w:eastAsia="zh-CN"/>
        </w:rPr>
        <w:t>different</w:t>
      </w:r>
      <w:r>
        <w:rPr>
          <w:lang w:eastAsia="zh-CN"/>
        </w:rPr>
        <w:t xml:space="preserve"> DMRS </w:t>
      </w:r>
      <w:r>
        <w:rPr>
          <w:rFonts w:hint="eastAsia"/>
          <w:lang w:eastAsia="zh-CN"/>
        </w:rPr>
        <w:t>for</w:t>
      </w:r>
      <w:r>
        <w:rPr>
          <w:lang w:eastAsia="zh-CN"/>
        </w:rPr>
        <w:t xml:space="preserve"> the first transmission and </w:t>
      </w:r>
      <w:r>
        <w:rPr>
          <w:rFonts w:hint="eastAsia"/>
          <w:lang w:eastAsia="zh-CN"/>
        </w:rPr>
        <w:t xml:space="preserve">the </w:t>
      </w:r>
      <w:r>
        <w:rPr>
          <w:lang w:eastAsia="zh-CN"/>
        </w:rPr>
        <w:t>subsequent repetitions/retransmissions</w:t>
      </w:r>
      <w:r>
        <w:rPr>
          <w:rFonts w:hint="eastAsia"/>
          <w:lang w:eastAsia="zh-CN"/>
        </w:rPr>
        <w:t>, respectively</w:t>
      </w:r>
      <w:r>
        <w:rPr>
          <w:lang w:eastAsia="zh-CN"/>
        </w:rPr>
        <w:t>.</w:t>
      </w:r>
      <w:r>
        <w:rPr>
          <w:rFonts w:hint="eastAsia"/>
          <w:lang w:eastAsia="zh-CN"/>
        </w:rPr>
        <w:t xml:space="preserve"> </w:t>
      </w:r>
      <w:r w:rsidR="00F25D7E">
        <w:rPr>
          <w:rFonts w:hint="eastAsia"/>
          <w:lang w:eastAsia="zh-CN"/>
        </w:rPr>
        <w:t>To save the DMRS sequences for more multiplexed users, o</w:t>
      </w:r>
      <w:r w:rsidR="00DF7909">
        <w:rPr>
          <w:rFonts w:hint="eastAsia"/>
          <w:lang w:eastAsia="zh-CN"/>
        </w:rPr>
        <w:t>ne</w:t>
      </w:r>
      <w:r>
        <w:rPr>
          <w:rFonts w:hint="eastAsia"/>
          <w:lang w:eastAsia="zh-CN"/>
        </w:rPr>
        <w:t xml:space="preserve"> alternative</w:t>
      </w:r>
      <w:r w:rsidR="00D56880">
        <w:rPr>
          <w:lang w:eastAsia="zh-CN"/>
        </w:rPr>
        <w:t xml:space="preserve"> scheme</w:t>
      </w:r>
      <w:r>
        <w:rPr>
          <w:rFonts w:hint="eastAsia"/>
          <w:lang w:eastAsia="zh-CN"/>
        </w:rPr>
        <w:t xml:space="preserve"> is to restrict the initial GF transmission at the beginning of K resources</w:t>
      </w:r>
      <w:r w:rsidR="004F074D">
        <w:rPr>
          <w:lang w:eastAsia="zh-CN"/>
        </w:rPr>
        <w:t>, or fixed time slots,</w:t>
      </w:r>
      <w:r>
        <w:rPr>
          <w:rFonts w:hint="eastAsia"/>
          <w:lang w:eastAsia="zh-CN"/>
        </w:rPr>
        <w:t xml:space="preserve"> </w:t>
      </w:r>
      <w:r w:rsidR="00DF7909">
        <w:rPr>
          <w:rFonts w:hint="eastAsia"/>
          <w:lang w:eastAsia="zh-CN"/>
        </w:rPr>
        <w:t>which may introduce</w:t>
      </w:r>
      <w:r>
        <w:rPr>
          <w:rFonts w:hint="eastAsia"/>
          <w:lang w:eastAsia="zh-CN"/>
        </w:rPr>
        <w:t xml:space="preserve"> </w:t>
      </w:r>
      <w:r w:rsidR="00DF7909">
        <w:rPr>
          <w:rFonts w:hint="eastAsia"/>
          <w:lang w:eastAsia="zh-CN"/>
        </w:rPr>
        <w:t>extra</w:t>
      </w:r>
      <w:r>
        <w:rPr>
          <w:rFonts w:hint="eastAsia"/>
          <w:lang w:eastAsia="zh-CN"/>
        </w:rPr>
        <w:t xml:space="preserve"> delay </w:t>
      </w:r>
      <w:r>
        <w:rPr>
          <w:lang w:eastAsia="zh-CN"/>
        </w:rPr>
        <w:t xml:space="preserve">associated with </w:t>
      </w:r>
      <w:r>
        <w:rPr>
          <w:rFonts w:hint="eastAsia"/>
          <w:lang w:eastAsia="zh-CN"/>
        </w:rPr>
        <w:t xml:space="preserve">the </w:t>
      </w:r>
      <w:r>
        <w:rPr>
          <w:lang w:eastAsia="zh-CN"/>
        </w:rPr>
        <w:t xml:space="preserve">waiting for the </w:t>
      </w:r>
      <w:r>
        <w:rPr>
          <w:rFonts w:hint="eastAsia"/>
          <w:lang w:eastAsia="zh-CN"/>
        </w:rPr>
        <w:t xml:space="preserve">opportunities specified for initial transmissions. </w:t>
      </w:r>
      <w:r w:rsidR="001D43F0">
        <w:rPr>
          <w:rFonts w:hint="eastAsia"/>
          <w:lang w:eastAsia="zh-CN"/>
        </w:rPr>
        <w:t xml:space="preserve">Another possible way </w:t>
      </w:r>
      <w:r w:rsidR="001C1DDC">
        <w:rPr>
          <w:rFonts w:hint="eastAsia"/>
          <w:lang w:eastAsia="zh-CN"/>
        </w:rPr>
        <w:t>may be to constrain the ending of repetitions before the change of HARQ ID. In this case, the initial transmission can start at any time at the cost that the real number of repetitions may be less than K.</w:t>
      </w:r>
    </w:p>
    <w:p w:rsidR="008F4B91" w:rsidRDefault="001A484B" w:rsidP="001271A8">
      <w:pPr>
        <w:rPr>
          <w:lang w:eastAsia="zh-CN"/>
        </w:rPr>
      </w:pPr>
      <w:r>
        <w:rPr>
          <w:rFonts w:hint="eastAsia"/>
          <w:lang w:eastAsia="zh-CN"/>
        </w:rPr>
        <w:t>For the 2</w:t>
      </w:r>
      <w:r w:rsidRPr="00D275FE">
        <w:rPr>
          <w:rFonts w:hint="eastAsia"/>
          <w:vertAlign w:val="superscript"/>
          <w:lang w:eastAsia="zh-CN"/>
        </w:rPr>
        <w:t>nd</w:t>
      </w:r>
      <w:r>
        <w:rPr>
          <w:rFonts w:hint="eastAsia"/>
          <w:lang w:eastAsia="zh-CN"/>
        </w:rPr>
        <w:t xml:space="preserve"> category,</w:t>
      </w:r>
      <w:r>
        <w:rPr>
          <w:lang w:eastAsia="zh-CN"/>
        </w:rPr>
        <w:t xml:space="preserve"> UE </w:t>
      </w:r>
      <w:r>
        <w:rPr>
          <w:rFonts w:hint="eastAsia"/>
          <w:lang w:eastAsia="zh-CN"/>
        </w:rPr>
        <w:t xml:space="preserve">is allowed </w:t>
      </w:r>
      <w:r>
        <w:rPr>
          <w:lang w:eastAsia="zh-CN"/>
        </w:rPr>
        <w:t>to transmit the HARQ process ID in UCI along with the data</w:t>
      </w:r>
      <w:r>
        <w:rPr>
          <w:rFonts w:hint="eastAsia"/>
          <w:lang w:eastAsia="zh-CN"/>
        </w:rPr>
        <w:t xml:space="preserve"> to facilitate the </w:t>
      </w:r>
      <w:r>
        <w:rPr>
          <w:lang w:eastAsia="zh-CN"/>
        </w:rPr>
        <w:t>identification</w:t>
      </w:r>
      <w:r>
        <w:rPr>
          <w:rFonts w:hint="eastAsia"/>
          <w:lang w:eastAsia="zh-CN"/>
        </w:rPr>
        <w:t xml:space="preserve"> of HARQ process ID at the gNB</w:t>
      </w:r>
      <w:r>
        <w:rPr>
          <w:lang w:eastAsia="zh-CN"/>
        </w:rPr>
        <w:t xml:space="preserve">. But in this case, the HARQ process ID needs to be decoded </w:t>
      </w:r>
      <w:r>
        <w:rPr>
          <w:rFonts w:hint="eastAsia"/>
          <w:lang w:eastAsia="zh-CN"/>
        </w:rPr>
        <w:t xml:space="preserve">separately </w:t>
      </w:r>
      <w:r>
        <w:rPr>
          <w:lang w:eastAsia="zh-CN"/>
        </w:rPr>
        <w:t xml:space="preserve">before the data </w:t>
      </w:r>
      <w:r>
        <w:rPr>
          <w:rFonts w:hint="eastAsia"/>
          <w:lang w:eastAsia="zh-CN"/>
        </w:rPr>
        <w:t>to enable the soft</w:t>
      </w:r>
      <w:r>
        <w:rPr>
          <w:lang w:eastAsia="zh-CN"/>
        </w:rPr>
        <w:t xml:space="preserve"> combining</w:t>
      </w:r>
      <w:r>
        <w:rPr>
          <w:rFonts w:hint="eastAsia"/>
          <w:lang w:eastAsia="zh-CN"/>
        </w:rPr>
        <w:t xml:space="preserve"> of the packet</w:t>
      </w:r>
      <w:r>
        <w:rPr>
          <w:lang w:eastAsia="zh-CN"/>
        </w:rPr>
        <w:t xml:space="preserve">, </w:t>
      </w:r>
      <w:r w:rsidR="008479A5">
        <w:rPr>
          <w:lang w:eastAsia="zh-CN"/>
        </w:rPr>
        <w:t>which implies new design of a separate control channel</w:t>
      </w:r>
      <w:r w:rsidR="004C3FC7">
        <w:rPr>
          <w:lang w:eastAsia="zh-CN"/>
        </w:rPr>
        <w:t xml:space="preserve"> for</w:t>
      </w:r>
      <w:r w:rsidR="00240233">
        <w:rPr>
          <w:lang w:eastAsia="zh-CN"/>
        </w:rPr>
        <w:t xml:space="preserve"> contention based</w:t>
      </w:r>
      <w:r w:rsidR="004C3FC7">
        <w:rPr>
          <w:lang w:eastAsia="zh-CN"/>
        </w:rPr>
        <w:t xml:space="preserve"> GF transmission</w:t>
      </w:r>
      <w:r w:rsidR="00D915BA">
        <w:rPr>
          <w:lang w:eastAsia="zh-CN"/>
        </w:rPr>
        <w:t>s</w:t>
      </w:r>
      <w:r w:rsidR="00D877CB">
        <w:rPr>
          <w:lang w:eastAsia="zh-CN"/>
        </w:rPr>
        <w:t>.</w:t>
      </w:r>
      <w:r w:rsidR="004C3FC7">
        <w:rPr>
          <w:lang w:eastAsia="zh-CN"/>
        </w:rPr>
        <w:t xml:space="preserve"> </w:t>
      </w:r>
      <w:r w:rsidR="009104E4">
        <w:rPr>
          <w:lang w:eastAsia="zh-CN"/>
        </w:rPr>
        <w:t xml:space="preserve">In addition, transmitting HARQ ID in a separate control channel may </w:t>
      </w:r>
      <w:r w:rsidR="005F7FC5">
        <w:rPr>
          <w:lang w:eastAsia="zh-CN"/>
        </w:rPr>
        <w:t>pose</w:t>
      </w:r>
      <w:r w:rsidR="009104E4">
        <w:rPr>
          <w:lang w:eastAsia="zh-CN"/>
        </w:rPr>
        <w:t xml:space="preserve"> too much </w:t>
      </w:r>
      <w:r w:rsidR="00240233">
        <w:rPr>
          <w:lang w:eastAsia="zh-CN"/>
        </w:rPr>
        <w:t>overhead;</w:t>
      </w:r>
      <w:r w:rsidR="009104E4">
        <w:rPr>
          <w:lang w:eastAsia="zh-CN"/>
        </w:rPr>
        <w:t xml:space="preserve"> especially </w:t>
      </w:r>
      <w:r w:rsidR="00EC3BDE">
        <w:rPr>
          <w:lang w:eastAsia="zh-CN"/>
        </w:rPr>
        <w:t xml:space="preserve">multiple UEs are </w:t>
      </w:r>
      <w:bookmarkStart w:id="6" w:name="OLE_LINK145"/>
      <w:bookmarkStart w:id="7" w:name="OLE_LINK146"/>
      <w:r w:rsidR="00EC3BDE">
        <w:rPr>
          <w:lang w:eastAsia="zh-CN"/>
        </w:rPr>
        <w:t xml:space="preserve">contending </w:t>
      </w:r>
      <w:bookmarkEnd w:id="6"/>
      <w:bookmarkEnd w:id="7"/>
      <w:r w:rsidR="00EC3BDE">
        <w:rPr>
          <w:lang w:eastAsia="zh-CN"/>
        </w:rPr>
        <w:t xml:space="preserve">a resource for UL transmission without grant.  </w:t>
      </w:r>
    </w:p>
    <w:p w:rsidR="00BB6EA8" w:rsidRPr="00F717B8" w:rsidRDefault="00BB6EA8" w:rsidP="001271A8">
      <w:pPr>
        <w:rPr>
          <w:lang w:eastAsia="zh-CN"/>
        </w:rPr>
      </w:pPr>
      <w:r>
        <w:rPr>
          <w:rFonts w:hint="eastAsia"/>
          <w:lang w:eastAsia="zh-CN"/>
        </w:rPr>
        <w:t>F</w:t>
      </w:r>
      <w:r>
        <w:rPr>
          <w:lang w:eastAsia="zh-CN"/>
        </w:rPr>
        <w:t>or GB retransmission</w:t>
      </w:r>
      <w:r>
        <w:rPr>
          <w:rFonts w:hint="eastAsia"/>
          <w:lang w:eastAsia="zh-CN"/>
        </w:rPr>
        <w:t xml:space="preserve"> after GF</w:t>
      </w:r>
      <w:r w:rsidR="00F25D7E">
        <w:rPr>
          <w:rFonts w:hint="eastAsia"/>
          <w:lang w:eastAsia="zh-CN"/>
        </w:rPr>
        <w:t xml:space="preserve"> </w:t>
      </w:r>
      <w:r>
        <w:rPr>
          <w:rFonts w:hint="eastAsia"/>
          <w:lang w:eastAsia="zh-CN"/>
        </w:rPr>
        <w:t>transmission</w:t>
      </w:r>
      <w:r w:rsidR="00F25D7E">
        <w:rPr>
          <w:rFonts w:hint="eastAsia"/>
          <w:lang w:eastAsia="zh-CN"/>
        </w:rPr>
        <w:t>s</w:t>
      </w:r>
      <w:r w:rsidR="00C0173B">
        <w:rPr>
          <w:rFonts w:hint="eastAsia"/>
          <w:lang w:eastAsia="zh-CN"/>
        </w:rPr>
        <w:t xml:space="preserve"> for the same TB</w:t>
      </w:r>
      <w:r>
        <w:rPr>
          <w:lang w:eastAsia="zh-CN"/>
        </w:rPr>
        <w:t xml:space="preserve">, </w:t>
      </w:r>
      <w:r w:rsidR="00C0173B">
        <w:rPr>
          <w:rFonts w:hint="eastAsia"/>
          <w:lang w:eastAsia="zh-CN"/>
        </w:rPr>
        <w:t xml:space="preserve">the gNB can calculate the HARQ ID using the same mechanism and carry it </w:t>
      </w:r>
      <w:r>
        <w:rPr>
          <w:lang w:eastAsia="zh-CN"/>
        </w:rPr>
        <w:t>in UL grant</w:t>
      </w:r>
      <w:r w:rsidR="00C0173B">
        <w:rPr>
          <w:rFonts w:hint="eastAsia"/>
          <w:lang w:eastAsia="zh-CN"/>
        </w:rPr>
        <w:t xml:space="preserve"> scheduling the retransmission of the TB</w:t>
      </w:r>
      <w:r>
        <w:rPr>
          <w:lang w:eastAsia="zh-CN"/>
        </w:rPr>
        <w:t>,</w:t>
      </w:r>
      <w:r w:rsidR="00C0173B">
        <w:rPr>
          <w:rFonts w:hint="eastAsia"/>
          <w:lang w:eastAsia="zh-CN"/>
        </w:rPr>
        <w:t xml:space="preserve"> then the</w:t>
      </w:r>
      <w:r>
        <w:rPr>
          <w:lang w:eastAsia="zh-CN"/>
        </w:rPr>
        <w:t xml:space="preserve"> UE can obtain the</w:t>
      </w:r>
      <w:r w:rsidR="00C0173B">
        <w:rPr>
          <w:rFonts w:hint="eastAsia"/>
          <w:lang w:eastAsia="zh-CN"/>
        </w:rPr>
        <w:t xml:space="preserve"> HARQ</w:t>
      </w:r>
      <w:r>
        <w:rPr>
          <w:lang w:eastAsia="zh-CN"/>
        </w:rPr>
        <w:t xml:space="preserve"> ID by decoding the UL grant</w:t>
      </w:r>
      <w:r w:rsidR="00C0173B">
        <w:rPr>
          <w:rFonts w:hint="eastAsia"/>
          <w:lang w:eastAsia="zh-CN"/>
        </w:rPr>
        <w:t xml:space="preserve"> </w:t>
      </w:r>
      <w:r>
        <w:rPr>
          <w:lang w:eastAsia="zh-CN"/>
        </w:rPr>
        <w:t xml:space="preserve">and know exactly which TB is scheduled. </w:t>
      </w:r>
      <w:r>
        <w:rPr>
          <w:rFonts w:hint="eastAsia"/>
          <w:lang w:eastAsia="zh-CN"/>
        </w:rPr>
        <w:t xml:space="preserve">For the NDI determination in the UL Grant, one possible solution is the NDI can be set to fixed or pre-configured values for </w:t>
      </w:r>
      <w:r>
        <w:rPr>
          <w:lang w:eastAsia="zh-CN"/>
        </w:rPr>
        <w:t>initial</w:t>
      </w:r>
      <w:r>
        <w:rPr>
          <w:rFonts w:hint="eastAsia"/>
          <w:lang w:eastAsia="zh-CN"/>
        </w:rPr>
        <w:t xml:space="preserve"> transmission and retransmission indications.</w:t>
      </w:r>
      <w:r>
        <w:rPr>
          <w:lang w:eastAsia="zh-CN"/>
        </w:rPr>
        <w:t xml:space="preserve"> </w:t>
      </w:r>
    </w:p>
    <w:p w:rsidR="008F4B91" w:rsidRDefault="008F4B91" w:rsidP="001271A8">
      <w:pPr>
        <w:rPr>
          <w:lang w:eastAsia="zh-CN"/>
        </w:rPr>
      </w:pPr>
      <w:r>
        <w:rPr>
          <w:rFonts w:hint="eastAsia"/>
          <w:lang w:eastAsia="zh-CN"/>
        </w:rPr>
        <w:t xml:space="preserve">Based on the </w:t>
      </w:r>
      <w:r w:rsidR="00131EF2">
        <w:rPr>
          <w:rFonts w:hint="eastAsia"/>
          <w:lang w:eastAsia="zh-CN"/>
        </w:rPr>
        <w:t>discussion above</w:t>
      </w:r>
      <w:r>
        <w:rPr>
          <w:rFonts w:hint="eastAsia"/>
          <w:lang w:eastAsia="zh-CN"/>
        </w:rPr>
        <w:t>, we have the following proposals.</w:t>
      </w:r>
    </w:p>
    <w:p w:rsidR="008F4B91" w:rsidRDefault="008F4B91" w:rsidP="008F4B91">
      <w:pPr>
        <w:rPr>
          <w:i/>
          <w:lang w:eastAsia="zh-CN"/>
        </w:rPr>
      </w:pPr>
      <w:r w:rsidRPr="00AA35F7">
        <w:rPr>
          <w:b/>
          <w:i/>
          <w:lang w:eastAsia="zh-CN"/>
        </w:rPr>
        <w:t xml:space="preserve">Proposal </w:t>
      </w:r>
      <w:r w:rsidR="00FF07DD">
        <w:rPr>
          <w:rFonts w:hint="eastAsia"/>
          <w:b/>
          <w:i/>
          <w:lang w:eastAsia="zh-CN"/>
        </w:rPr>
        <w:t>5</w:t>
      </w:r>
      <w:r w:rsidRPr="00AA35F7">
        <w:rPr>
          <w:i/>
          <w:lang w:eastAsia="zh-CN"/>
        </w:rPr>
        <w:t xml:space="preserve">: </w:t>
      </w:r>
      <w:r w:rsidR="00C0173B">
        <w:rPr>
          <w:rFonts w:hint="eastAsia"/>
          <w:i/>
          <w:lang w:eastAsia="zh-CN"/>
        </w:rPr>
        <w:t>For</w:t>
      </w:r>
      <w:r w:rsidR="003228FA">
        <w:rPr>
          <w:rFonts w:hint="eastAsia"/>
          <w:i/>
          <w:lang w:eastAsia="zh-CN"/>
        </w:rPr>
        <w:t xml:space="preserve"> </w:t>
      </w:r>
      <w:r w:rsidRPr="00AA35F7">
        <w:rPr>
          <w:i/>
        </w:rPr>
        <w:t>UL transmission without grant</w:t>
      </w:r>
      <w:r w:rsidRPr="00AA35F7">
        <w:rPr>
          <w:i/>
          <w:lang w:eastAsia="zh-CN"/>
        </w:rPr>
        <w:t xml:space="preserve">, </w:t>
      </w:r>
      <w:r>
        <w:rPr>
          <w:i/>
          <w:lang w:eastAsia="zh-CN"/>
        </w:rPr>
        <w:t xml:space="preserve">the </w:t>
      </w:r>
      <w:r w:rsidRPr="00AA35F7">
        <w:rPr>
          <w:i/>
          <w:lang w:eastAsia="zh-CN"/>
        </w:rPr>
        <w:t xml:space="preserve">HARQ process ID </w:t>
      </w:r>
      <w:r>
        <w:rPr>
          <w:rFonts w:hint="eastAsia"/>
          <w:i/>
          <w:lang w:eastAsia="zh-CN"/>
        </w:rPr>
        <w:t xml:space="preserve">for a TB is determined according to RRC configured </w:t>
      </w:r>
      <w:r>
        <w:rPr>
          <w:i/>
          <w:lang w:eastAsia="zh-CN"/>
        </w:rPr>
        <w:t>time-frequency resource</w:t>
      </w:r>
      <w:r>
        <w:rPr>
          <w:rFonts w:hint="eastAsia"/>
          <w:i/>
          <w:lang w:eastAsia="zh-CN"/>
        </w:rPr>
        <w:t xml:space="preserve"> and </w:t>
      </w:r>
      <w:r w:rsidR="00F25D7E">
        <w:rPr>
          <w:rFonts w:hint="eastAsia"/>
          <w:i/>
          <w:lang w:eastAsia="zh-CN"/>
        </w:rPr>
        <w:t xml:space="preserve">number of repetitions </w:t>
      </w:r>
      <w:r>
        <w:rPr>
          <w:rFonts w:hint="eastAsia"/>
          <w:i/>
          <w:lang w:eastAsia="zh-CN"/>
        </w:rPr>
        <w:t>K</w:t>
      </w:r>
      <w:r>
        <w:rPr>
          <w:i/>
          <w:lang w:eastAsia="zh-CN"/>
        </w:rPr>
        <w:t xml:space="preserve">. </w:t>
      </w:r>
    </w:p>
    <w:p w:rsidR="008F4B91" w:rsidRDefault="008F4B91" w:rsidP="008F4B91">
      <w:pPr>
        <w:pStyle w:val="CommentText"/>
        <w:jc w:val="both"/>
        <w:rPr>
          <w:lang w:eastAsia="zh-CN"/>
        </w:rPr>
      </w:pPr>
      <w:r w:rsidRPr="00AA35F7">
        <w:rPr>
          <w:b/>
          <w:i/>
          <w:lang w:eastAsia="zh-CN"/>
        </w:rPr>
        <w:t xml:space="preserve">Proposal </w:t>
      </w:r>
      <w:r w:rsidR="00FF07DD">
        <w:rPr>
          <w:rFonts w:hint="eastAsia"/>
          <w:b/>
          <w:i/>
          <w:lang w:eastAsia="zh-CN"/>
        </w:rPr>
        <w:t>6</w:t>
      </w:r>
      <w:r w:rsidRPr="00AA35F7">
        <w:rPr>
          <w:b/>
          <w:i/>
          <w:lang w:eastAsia="zh-CN"/>
        </w:rPr>
        <w:t>:</w:t>
      </w:r>
      <w:r w:rsidR="00CE191D">
        <w:rPr>
          <w:b/>
          <w:i/>
          <w:lang w:eastAsia="zh-CN"/>
        </w:rPr>
        <w:t xml:space="preserve"> </w:t>
      </w:r>
      <w:r w:rsidRPr="00AA35F7">
        <w:rPr>
          <w:i/>
          <w:lang w:eastAsia="zh-CN"/>
        </w:rPr>
        <w:t xml:space="preserve">For UL transmission without grant, RS can be used to </w:t>
      </w:r>
      <w:r>
        <w:rPr>
          <w:i/>
          <w:lang w:eastAsia="zh-CN"/>
        </w:rPr>
        <w:t xml:space="preserve">at least to </w:t>
      </w:r>
      <w:r w:rsidRPr="00AA35F7">
        <w:rPr>
          <w:i/>
          <w:lang w:eastAsia="zh-CN"/>
        </w:rPr>
        <w:t xml:space="preserve">differentiate the first transmission and subsequent </w:t>
      </w:r>
      <w:r>
        <w:rPr>
          <w:i/>
          <w:lang w:eastAsia="zh-CN"/>
        </w:rPr>
        <w:t>repetitions</w:t>
      </w:r>
      <w:r>
        <w:rPr>
          <w:rFonts w:hint="eastAsia"/>
          <w:i/>
          <w:lang w:eastAsia="zh-CN"/>
        </w:rPr>
        <w:t xml:space="preserve"> for the same TB</w:t>
      </w:r>
      <w:r>
        <w:rPr>
          <w:i/>
          <w:lang w:eastAsia="zh-CN"/>
        </w:rPr>
        <w:t>.</w:t>
      </w:r>
    </w:p>
    <w:p w:rsidR="00EC3BDE" w:rsidRPr="009F1B7A" w:rsidRDefault="00EC3BDE" w:rsidP="00E724CC">
      <w:pPr>
        <w:rPr>
          <w:lang w:eastAsia="zh-CN"/>
        </w:rPr>
      </w:pPr>
    </w:p>
    <w:p w:rsidR="00EF7F13" w:rsidRDefault="00EF7F13" w:rsidP="00CF195E">
      <w:pPr>
        <w:pStyle w:val="Heading1"/>
      </w:pPr>
      <w:r>
        <w:t>UL transmission</w:t>
      </w:r>
      <w:r w:rsidR="0065034B">
        <w:t xml:space="preserve"> with SR/grant</w:t>
      </w:r>
    </w:p>
    <w:p w:rsidR="00437230" w:rsidRDefault="002924AB" w:rsidP="00760E4B">
      <w:pPr>
        <w:rPr>
          <w:rFonts w:eastAsia="MS Mincho"/>
          <w:sz w:val="20"/>
          <w:szCs w:val="20"/>
          <w:lang w:eastAsia="zh-CN"/>
        </w:rPr>
      </w:pPr>
      <w:r>
        <w:t xml:space="preserve">To help reduce UL transmission </w:t>
      </w:r>
      <w:r w:rsidR="00D30ECF">
        <w:rPr>
          <w:rFonts w:hint="eastAsia"/>
          <w:lang w:eastAsia="zh-CN"/>
        </w:rPr>
        <w:t xml:space="preserve">latency </w:t>
      </w:r>
      <w:r>
        <w:t xml:space="preserve">for </w:t>
      </w:r>
      <w:r w:rsidR="00022B05">
        <w:rPr>
          <w:rFonts w:hint="eastAsia"/>
          <w:lang w:eastAsia="zh-CN"/>
        </w:rPr>
        <w:t>grant-based transmission</w:t>
      </w:r>
      <w:r>
        <w:t>, the</w:t>
      </w:r>
      <w:r w:rsidR="009F3656">
        <w:rPr>
          <w:rFonts w:hint="eastAsia"/>
          <w:lang w:eastAsia="zh-CN"/>
        </w:rPr>
        <w:t xml:space="preserve"> transmission</w:t>
      </w:r>
      <w:r>
        <w:t xml:space="preserve"> </w:t>
      </w:r>
      <w:r w:rsidR="00D30ECF">
        <w:rPr>
          <w:rFonts w:hint="eastAsia"/>
          <w:lang w:eastAsia="zh-CN"/>
        </w:rPr>
        <w:t xml:space="preserve">time </w:t>
      </w:r>
      <w:r w:rsidR="009F3656">
        <w:rPr>
          <w:rFonts w:hint="eastAsia"/>
          <w:lang w:eastAsia="zh-CN"/>
        </w:rPr>
        <w:t xml:space="preserve">duration as well as the periodicity </w:t>
      </w:r>
      <w:r w:rsidR="00D30ECF">
        <w:rPr>
          <w:rFonts w:hint="eastAsia"/>
          <w:lang w:eastAsia="zh-CN"/>
        </w:rPr>
        <w:t xml:space="preserve">of </w:t>
      </w:r>
      <w:r>
        <w:t xml:space="preserve">scheduling request </w:t>
      </w:r>
      <w:r w:rsidR="009F3656">
        <w:rPr>
          <w:rFonts w:hint="eastAsia"/>
          <w:lang w:eastAsia="zh-CN"/>
        </w:rPr>
        <w:t xml:space="preserve">(SR) </w:t>
      </w:r>
      <w:r>
        <w:t>and scheduling grant</w:t>
      </w:r>
      <w:r w:rsidR="009F3656">
        <w:rPr>
          <w:rFonts w:hint="eastAsia"/>
          <w:lang w:eastAsia="zh-CN"/>
        </w:rPr>
        <w:t xml:space="preserve"> (SG) are expected are greatly reduced</w:t>
      </w:r>
      <w:r w:rsidR="00AC5D94">
        <w:t xml:space="preserve">. </w:t>
      </w:r>
      <w:r w:rsidR="00D30ECF">
        <w:rPr>
          <w:rFonts w:hint="eastAsia"/>
          <w:lang w:eastAsia="zh-CN"/>
        </w:rPr>
        <w:t xml:space="preserve">SR with shorter periodicity </w:t>
      </w:r>
      <w:r w:rsidR="009F3656">
        <w:rPr>
          <w:rFonts w:hint="eastAsia"/>
          <w:lang w:eastAsia="zh-CN"/>
        </w:rPr>
        <w:t xml:space="preserve">within one slot </w:t>
      </w:r>
      <w:r w:rsidR="00D30ECF">
        <w:rPr>
          <w:rFonts w:hint="eastAsia"/>
          <w:lang w:eastAsia="zh-CN"/>
        </w:rPr>
        <w:t xml:space="preserve">was </w:t>
      </w:r>
      <w:r w:rsidR="009F3656">
        <w:rPr>
          <w:rFonts w:hint="eastAsia"/>
          <w:lang w:eastAsia="zh-CN"/>
        </w:rPr>
        <w:t>agreed</w:t>
      </w:r>
      <w:r w:rsidR="00D30ECF">
        <w:rPr>
          <w:rFonts w:hint="eastAsia"/>
          <w:lang w:eastAsia="zh-CN"/>
        </w:rPr>
        <w:t xml:space="preserve"> in </w:t>
      </w:r>
      <w:r w:rsidR="009F3656">
        <w:rPr>
          <w:rFonts w:hint="eastAsia"/>
          <w:lang w:eastAsia="zh-CN"/>
        </w:rPr>
        <w:t>early</w:t>
      </w:r>
      <w:r w:rsidR="00D30ECF">
        <w:rPr>
          <w:rFonts w:hint="eastAsia"/>
          <w:lang w:eastAsia="zh-CN"/>
        </w:rPr>
        <w:t xml:space="preserve"> meeting</w:t>
      </w:r>
      <w:r w:rsidR="009F3656">
        <w:rPr>
          <w:rFonts w:hint="eastAsia"/>
          <w:lang w:eastAsia="zh-CN"/>
        </w:rPr>
        <w:t xml:space="preserve"> and in RAN1#90, there is working assumption to allow extremely small SR </w:t>
      </w:r>
      <w:r w:rsidR="009F3656">
        <w:rPr>
          <w:lang w:eastAsia="zh-CN"/>
        </w:rPr>
        <w:t>periodicity</w:t>
      </w:r>
      <w:r w:rsidR="009F3656">
        <w:rPr>
          <w:rFonts w:hint="eastAsia"/>
          <w:lang w:eastAsia="zh-CN"/>
        </w:rPr>
        <w:t xml:space="preserve"> of 1 symbol.</w:t>
      </w:r>
    </w:p>
    <w:p w:rsidR="00437230" w:rsidRDefault="00DC1260" w:rsidP="00760E4B">
      <w:pPr>
        <w:rPr>
          <w:lang w:eastAsia="zh-CN"/>
        </w:rPr>
      </w:pPr>
      <w:r>
        <w:rPr>
          <w:rFonts w:hint="eastAsia"/>
          <w:lang w:eastAsia="zh-CN"/>
        </w:rPr>
        <w:t>In the following, w</w:t>
      </w:r>
      <w:r w:rsidR="00047664">
        <w:rPr>
          <w:lang w:eastAsia="zh-CN"/>
        </w:rPr>
        <w:t xml:space="preserve">e’ll </w:t>
      </w:r>
      <w:r>
        <w:rPr>
          <w:rFonts w:hint="eastAsia"/>
          <w:lang w:eastAsia="zh-CN"/>
        </w:rPr>
        <w:t xml:space="preserve">briefly </w:t>
      </w:r>
      <w:r w:rsidR="00047664">
        <w:rPr>
          <w:lang w:eastAsia="zh-CN"/>
        </w:rPr>
        <w:t xml:space="preserve">check the feasibility and performance implication on SR with this working assumption. </w:t>
      </w:r>
      <w:r>
        <w:rPr>
          <w:rFonts w:hint="eastAsia"/>
          <w:lang w:eastAsia="zh-CN"/>
        </w:rPr>
        <w:t xml:space="preserve">With </w:t>
      </w:r>
      <w:r w:rsidR="00E20CD0">
        <w:rPr>
          <w:lang w:eastAsia="zh-CN"/>
        </w:rPr>
        <w:t>the working assumption</w:t>
      </w:r>
      <w:r>
        <w:rPr>
          <w:rFonts w:hint="eastAsia"/>
          <w:lang w:eastAsia="zh-CN"/>
        </w:rPr>
        <w:t xml:space="preserve"> of the 1 symbol SR period</w:t>
      </w:r>
      <w:r w:rsidR="00E20CD0">
        <w:rPr>
          <w:lang w:eastAsia="zh-CN"/>
        </w:rPr>
        <w:t xml:space="preserve">, it implies that </w:t>
      </w:r>
      <w:r>
        <w:rPr>
          <w:rFonts w:hint="eastAsia"/>
          <w:lang w:eastAsia="zh-CN"/>
        </w:rPr>
        <w:t xml:space="preserve">the </w:t>
      </w:r>
      <w:r w:rsidR="00E20CD0">
        <w:rPr>
          <w:lang w:eastAsia="zh-CN"/>
        </w:rPr>
        <w:t xml:space="preserve">short-PUCCH </w:t>
      </w:r>
      <w:r>
        <w:rPr>
          <w:rFonts w:hint="eastAsia"/>
          <w:lang w:eastAsia="zh-CN"/>
        </w:rPr>
        <w:t>can</w:t>
      </w:r>
      <w:r>
        <w:rPr>
          <w:lang w:eastAsia="zh-CN"/>
        </w:rPr>
        <w:t xml:space="preserve"> </w:t>
      </w:r>
      <w:r w:rsidR="00E20CD0">
        <w:rPr>
          <w:lang w:eastAsia="zh-CN"/>
        </w:rPr>
        <w:t>be located at any OFDM symbol with periodicity</w:t>
      </w:r>
      <w:r>
        <w:rPr>
          <w:rFonts w:hint="eastAsia"/>
          <w:lang w:eastAsia="zh-CN"/>
        </w:rPr>
        <w:t xml:space="preserve"> equal to </w:t>
      </w:r>
      <w:r w:rsidR="00E20CD0">
        <w:rPr>
          <w:lang w:eastAsia="zh-CN"/>
        </w:rPr>
        <w:t>1 OFDM symbol.</w:t>
      </w:r>
      <w:r w:rsidR="00FE157A">
        <w:rPr>
          <w:lang w:eastAsia="zh-CN"/>
        </w:rPr>
        <w:t xml:space="preserve"> </w:t>
      </w:r>
    </w:p>
    <w:p w:rsidR="00D5331D" w:rsidRDefault="00D5331D" w:rsidP="00D5331D">
      <w:pPr>
        <w:pStyle w:val="Heading2"/>
        <w:spacing w:before="240"/>
        <w:ind w:left="578" w:hanging="578"/>
        <w:rPr>
          <w:lang w:eastAsia="zh-CN"/>
        </w:rPr>
      </w:pPr>
      <w:r>
        <w:rPr>
          <w:lang w:eastAsia="zh-CN"/>
        </w:rPr>
        <w:lastRenderedPageBreak/>
        <w:t xml:space="preserve">Feasibility and readiness of </w:t>
      </w:r>
      <w:r>
        <w:rPr>
          <w:rFonts w:hint="eastAsia"/>
          <w:lang w:eastAsia="zh-CN"/>
        </w:rPr>
        <w:t xml:space="preserve">the </w:t>
      </w:r>
      <w:r w:rsidR="00C226AD">
        <w:rPr>
          <w:lang w:eastAsia="zh-CN"/>
        </w:rPr>
        <w:t>related</w:t>
      </w:r>
      <w:r>
        <w:rPr>
          <w:lang w:eastAsia="zh-CN"/>
        </w:rPr>
        <w:t xml:space="preserve"> channels</w:t>
      </w:r>
    </w:p>
    <w:p w:rsidR="00D5331D" w:rsidRDefault="00D5331D" w:rsidP="00D5331D">
      <w:pPr>
        <w:rPr>
          <w:lang w:eastAsia="zh-CN"/>
        </w:rPr>
      </w:pPr>
      <w:r>
        <w:rPr>
          <w:lang w:eastAsia="zh-CN"/>
        </w:rPr>
        <w:t>In the working assumption, it is conceptually possible to configure every OS to transmit short PUCCH. However, as described in previous agreements, the current short PUCCH is designed on slot-structure basis and to be transmitted around the last symbol of the slot. If a mechanism of every OS can be configured as a short PUCCH SR opportunity, it is not clear how other channels are configured accordingly and how such system works. A complete system design and mechanism should be in place before introducing such per-symbol based SR configuration. If a UE is configured to have SR opportunities every OS, how the UE’s other channels to be configured and multiplexed with SR need to be considered</w:t>
      </w:r>
      <w:r>
        <w:rPr>
          <w:rFonts w:hint="eastAsia"/>
          <w:lang w:eastAsia="zh-CN"/>
        </w:rPr>
        <w:t xml:space="preserve">. </w:t>
      </w:r>
    </w:p>
    <w:p w:rsidR="008C238A" w:rsidRDefault="008C238A" w:rsidP="00760E4B">
      <w:pPr>
        <w:pStyle w:val="Heading2"/>
        <w:spacing w:before="240"/>
        <w:ind w:left="578" w:hanging="578"/>
        <w:rPr>
          <w:lang w:eastAsia="zh-CN"/>
        </w:rPr>
      </w:pPr>
      <w:r>
        <w:rPr>
          <w:lang w:eastAsia="zh-CN"/>
        </w:rPr>
        <w:t>Overhead</w:t>
      </w:r>
    </w:p>
    <w:p w:rsidR="00437230" w:rsidRDefault="008C238A" w:rsidP="00760E4B">
      <w:pPr>
        <w:overflowPunct w:val="0"/>
        <w:snapToGrid/>
        <w:spacing w:after="180"/>
        <w:contextualSpacing/>
        <w:textAlignment w:val="baseline"/>
        <w:rPr>
          <w:lang w:eastAsia="zh-CN"/>
        </w:rPr>
      </w:pPr>
      <w:r>
        <w:rPr>
          <w:lang w:eastAsia="zh-CN"/>
        </w:rPr>
        <w:t xml:space="preserve">The overhead introduced by the short periodicity of SR (per symbol-level) </w:t>
      </w:r>
      <w:r>
        <w:rPr>
          <w:rFonts w:hint="eastAsia"/>
          <w:lang w:eastAsia="zh-CN"/>
        </w:rPr>
        <w:t>can</w:t>
      </w:r>
      <w:r>
        <w:rPr>
          <w:lang w:eastAsia="zh-CN"/>
        </w:rPr>
        <w:t xml:space="preserve"> be very significant. </w:t>
      </w:r>
      <w:r>
        <w:rPr>
          <w:rFonts w:hint="eastAsia"/>
          <w:lang w:eastAsia="zh-CN"/>
        </w:rPr>
        <w:t>A</w:t>
      </w:r>
      <w:r>
        <w:rPr>
          <w:lang w:eastAsia="zh-CN"/>
        </w:rPr>
        <w:t xml:space="preserve"> short periodicity of SR (e.g. 1 OS) means network needs to reserve RS resource every OS, which implies very large overhead for SR alone. In addition, the short-PUCCH based SR is </w:t>
      </w:r>
      <w:r>
        <w:rPr>
          <w:rFonts w:hint="eastAsia"/>
          <w:lang w:eastAsia="zh-CN"/>
        </w:rPr>
        <w:t>likely to be</w:t>
      </w:r>
      <w:r>
        <w:rPr>
          <w:lang w:eastAsia="zh-CN"/>
        </w:rPr>
        <w:t xml:space="preserve"> multiplexed with HARQ-ACK</w:t>
      </w:r>
      <w:r>
        <w:rPr>
          <w:rFonts w:hint="eastAsia"/>
          <w:lang w:eastAsia="zh-CN"/>
        </w:rPr>
        <w:t xml:space="preserve"> for enabling fast feedback for the PDSCH with low latency</w:t>
      </w:r>
      <w:r>
        <w:rPr>
          <w:lang w:eastAsia="zh-CN"/>
        </w:rPr>
        <w:t xml:space="preserve">, which further increases overhead. </w:t>
      </w:r>
      <w:r w:rsidR="0057251E">
        <w:rPr>
          <w:rFonts w:hint="eastAsia"/>
          <w:lang w:eastAsia="zh-CN"/>
        </w:rPr>
        <w:t>M</w:t>
      </w:r>
      <w:r>
        <w:rPr>
          <w:lang w:eastAsia="zh-CN"/>
        </w:rPr>
        <w:t xml:space="preserve">ore detailed analysis of </w:t>
      </w:r>
      <w:r w:rsidR="0057251E">
        <w:rPr>
          <w:rFonts w:hint="eastAsia"/>
          <w:lang w:eastAsia="zh-CN"/>
        </w:rPr>
        <w:t xml:space="preserve">the </w:t>
      </w:r>
      <w:r>
        <w:rPr>
          <w:lang w:eastAsia="zh-CN"/>
        </w:rPr>
        <w:t>overhead is discussed in [7].</w:t>
      </w:r>
    </w:p>
    <w:p w:rsidR="00437230" w:rsidRDefault="00FF72F9" w:rsidP="00760E4B">
      <w:pPr>
        <w:pStyle w:val="Heading2"/>
        <w:spacing w:before="240"/>
        <w:ind w:left="578" w:hanging="578"/>
        <w:rPr>
          <w:lang w:eastAsia="zh-CN"/>
        </w:rPr>
      </w:pPr>
      <w:r>
        <w:rPr>
          <w:lang w:eastAsia="zh-CN"/>
        </w:rPr>
        <w:t>Coverage</w:t>
      </w:r>
      <w:bookmarkStart w:id="8" w:name="OLE_LINK240"/>
      <w:bookmarkStart w:id="9" w:name="OLE_LINK241"/>
      <w:r w:rsidR="008C238A">
        <w:rPr>
          <w:rFonts w:hint="eastAsia"/>
          <w:lang w:eastAsia="zh-CN"/>
        </w:rPr>
        <w:t>/reliability</w:t>
      </w:r>
      <w:bookmarkEnd w:id="8"/>
      <w:bookmarkEnd w:id="9"/>
    </w:p>
    <w:p w:rsidR="00873B82" w:rsidRDefault="008C238A" w:rsidP="00D02F83">
      <w:pPr>
        <w:rPr>
          <w:lang w:eastAsia="zh-CN"/>
        </w:rPr>
      </w:pPr>
      <w:r>
        <w:rPr>
          <w:rFonts w:hint="eastAsia"/>
          <w:lang w:eastAsia="zh-CN"/>
        </w:rPr>
        <w:t xml:space="preserve">Although the </w:t>
      </w:r>
      <w:bookmarkStart w:id="10" w:name="OLE_LINK246"/>
      <w:bookmarkStart w:id="11" w:name="OLE_LINK247"/>
      <w:r>
        <w:rPr>
          <w:lang w:eastAsia="zh-CN"/>
        </w:rPr>
        <w:t>reliability</w:t>
      </w:r>
      <w:r>
        <w:rPr>
          <w:rFonts w:hint="eastAsia"/>
          <w:lang w:eastAsia="zh-CN"/>
        </w:rPr>
        <w:t xml:space="preserve"> </w:t>
      </w:r>
      <w:bookmarkEnd w:id="10"/>
      <w:bookmarkEnd w:id="11"/>
      <w:r>
        <w:rPr>
          <w:rFonts w:hint="eastAsia"/>
          <w:lang w:eastAsia="zh-CN"/>
        </w:rPr>
        <w:t xml:space="preserve">aspect is expected to be discussed later, it would be necessary to take it into account in advance to see if a feature can reach a relatively reasonable robustness. </w:t>
      </w:r>
      <w:r w:rsidR="005D1C4B">
        <w:rPr>
          <w:lang w:eastAsia="zh-CN"/>
        </w:rPr>
        <w:t xml:space="preserve">In the case of </w:t>
      </w:r>
      <w:r w:rsidR="00FF72F9">
        <w:rPr>
          <w:lang w:eastAsia="zh-CN"/>
        </w:rPr>
        <w:t xml:space="preserve">SR on one OFDM symbol, the coverage of the SR signal </w:t>
      </w:r>
      <w:r w:rsidR="005D1C4B">
        <w:rPr>
          <w:lang w:eastAsia="zh-CN"/>
        </w:rPr>
        <w:t xml:space="preserve">is obviously </w:t>
      </w:r>
      <w:r w:rsidR="005A7CAB">
        <w:rPr>
          <w:lang w:eastAsia="zh-CN"/>
        </w:rPr>
        <w:t xml:space="preserve">worse </w:t>
      </w:r>
      <w:r w:rsidR="005D1C4B">
        <w:rPr>
          <w:lang w:eastAsia="zh-CN"/>
        </w:rPr>
        <w:t xml:space="preserve">than LTE (14 symbols). </w:t>
      </w:r>
      <w:r w:rsidR="00FF72F9">
        <w:rPr>
          <w:lang w:eastAsia="zh-CN"/>
        </w:rPr>
        <w:t xml:space="preserve"> The coverage issue will make it</w:t>
      </w:r>
      <w:r w:rsidR="005D1C4B">
        <w:rPr>
          <w:lang w:eastAsia="zh-CN"/>
        </w:rPr>
        <w:t xml:space="preserve"> very difficult</w:t>
      </w:r>
      <w:r w:rsidR="00FF72F9">
        <w:rPr>
          <w:lang w:eastAsia="zh-CN"/>
        </w:rPr>
        <w:t xml:space="preserve"> to achieve the reliability </w:t>
      </w:r>
      <w:r w:rsidR="005D1C4B">
        <w:rPr>
          <w:lang w:eastAsia="zh-CN"/>
        </w:rPr>
        <w:t>for most of UEs</w:t>
      </w:r>
      <w:r>
        <w:rPr>
          <w:rFonts w:hint="eastAsia"/>
          <w:lang w:eastAsia="zh-CN"/>
        </w:rPr>
        <w:t xml:space="preserve"> with likely higher </w:t>
      </w:r>
      <w:r>
        <w:rPr>
          <w:lang w:eastAsia="zh-CN"/>
        </w:rPr>
        <w:t>reliability</w:t>
      </w:r>
      <w:r>
        <w:rPr>
          <w:rFonts w:hint="eastAsia"/>
          <w:lang w:eastAsia="zh-CN"/>
        </w:rPr>
        <w:t xml:space="preserve"> requirement than normal</w:t>
      </w:r>
      <w:r w:rsidR="00FF72F9">
        <w:rPr>
          <w:lang w:eastAsia="zh-CN"/>
        </w:rPr>
        <w:t xml:space="preserve">. </w:t>
      </w:r>
      <w:r>
        <w:rPr>
          <w:rFonts w:hint="eastAsia"/>
          <w:lang w:eastAsia="zh-CN"/>
        </w:rPr>
        <w:t xml:space="preserve">The </w:t>
      </w:r>
      <w:r>
        <w:rPr>
          <w:lang w:eastAsia="zh-CN"/>
        </w:rPr>
        <w:t>reliability</w:t>
      </w:r>
      <w:r>
        <w:rPr>
          <w:rFonts w:hint="eastAsia"/>
          <w:lang w:eastAsia="zh-CN"/>
        </w:rPr>
        <w:t xml:space="preserve"> of SR is also affected by </w:t>
      </w:r>
      <w:r>
        <w:rPr>
          <w:lang w:eastAsia="zh-CN"/>
        </w:rPr>
        <w:t>interference rejection capability</w:t>
      </w:r>
      <w:r>
        <w:rPr>
          <w:rFonts w:hint="eastAsia"/>
          <w:lang w:eastAsia="zh-CN"/>
        </w:rPr>
        <w:t>.</w:t>
      </w:r>
      <w:r w:rsidR="00F33AF3">
        <w:rPr>
          <w:rFonts w:hint="eastAsia"/>
          <w:lang w:eastAsia="zh-CN"/>
        </w:rPr>
        <w:t xml:space="preserve"> From link level evaluations </w:t>
      </w:r>
      <w:r w:rsidR="000E697E">
        <w:rPr>
          <w:rFonts w:hint="eastAsia"/>
          <w:lang w:eastAsia="zh-CN"/>
        </w:rPr>
        <w:t xml:space="preserve">for short PUCCH, </w:t>
      </w:r>
      <w:r w:rsidR="00F33AF3">
        <w:rPr>
          <w:rFonts w:hint="eastAsia"/>
          <w:lang w:eastAsia="zh-CN"/>
        </w:rPr>
        <w:t xml:space="preserve">the miss detection </w:t>
      </w:r>
      <w:r w:rsidR="00F33AF3">
        <w:rPr>
          <w:lang w:eastAsia="zh-CN"/>
        </w:rPr>
        <w:t>probability</w:t>
      </w:r>
      <w:r w:rsidR="00F33AF3">
        <w:rPr>
          <w:rFonts w:hint="eastAsia"/>
          <w:lang w:eastAsia="zh-CN"/>
        </w:rPr>
        <w:t xml:space="preserve"> with 1 symbol and 1RB PUCCH with 4 multiplexed sequences is about 0.01, which is far from the </w:t>
      </w:r>
      <w:r w:rsidR="00F33AF3">
        <w:rPr>
          <w:lang w:eastAsia="zh-CN"/>
        </w:rPr>
        <w:t>requirement</w:t>
      </w:r>
      <w:r w:rsidR="00F33AF3">
        <w:rPr>
          <w:rFonts w:hint="eastAsia"/>
          <w:lang w:eastAsia="zh-CN"/>
        </w:rPr>
        <w:t xml:space="preserve"> of URLLC transmission. </w:t>
      </w:r>
    </w:p>
    <w:p w:rsidR="00180190" w:rsidRDefault="00F33AF3" w:rsidP="00180190">
      <w:pPr>
        <w:rPr>
          <w:lang w:eastAsia="zh-CN"/>
        </w:rPr>
      </w:pPr>
      <w:r>
        <w:rPr>
          <w:rFonts w:hint="eastAsia"/>
          <w:lang w:eastAsia="zh-CN"/>
        </w:rPr>
        <w:t xml:space="preserve">Given the fundamental tradeoff between miss </w:t>
      </w:r>
      <w:r>
        <w:rPr>
          <w:lang w:eastAsia="zh-CN"/>
        </w:rPr>
        <w:t>detection</w:t>
      </w:r>
      <w:r>
        <w:rPr>
          <w:rFonts w:hint="eastAsia"/>
          <w:lang w:eastAsia="zh-CN"/>
        </w:rPr>
        <w:t xml:space="preserve"> and false alarm, it is possible to reduce the miss detection probability by increasing the false alarm probability. However, increased false alarm means more UL grant will be sent for no purpose (0.1 false alarm rate means 10% more UL grant is sent for nothing), which causes high overhead and also possible chaos in UE behavior.</w:t>
      </w:r>
      <w:r w:rsidR="00D02F83">
        <w:rPr>
          <w:rFonts w:hint="eastAsia"/>
          <w:lang w:eastAsia="zh-CN"/>
        </w:rPr>
        <w:t xml:space="preserve"> </w:t>
      </w:r>
      <w:r w:rsidR="00873B82">
        <w:rPr>
          <w:rFonts w:hint="eastAsia"/>
          <w:lang w:eastAsia="zh-CN"/>
        </w:rPr>
        <w:t xml:space="preserve">Another alternative to improve the SR detection </w:t>
      </w:r>
      <w:r w:rsidR="00873B82">
        <w:rPr>
          <w:lang w:eastAsia="zh-CN"/>
        </w:rPr>
        <w:t>probability</w:t>
      </w:r>
      <w:r w:rsidR="00873B82">
        <w:rPr>
          <w:rFonts w:hint="eastAsia"/>
          <w:lang w:eastAsia="zh-CN"/>
        </w:rPr>
        <w:t xml:space="preserve"> is to increase</w:t>
      </w:r>
      <w:r w:rsidR="00094D5C">
        <w:rPr>
          <w:lang w:eastAsia="zh-CN"/>
        </w:rPr>
        <w:t xml:space="preserve"> </w:t>
      </w:r>
      <w:r w:rsidR="00873B82">
        <w:rPr>
          <w:rFonts w:hint="eastAsia"/>
          <w:lang w:eastAsia="zh-CN"/>
        </w:rPr>
        <w:t xml:space="preserve">the length of the SR sequence, i.e., increasing </w:t>
      </w:r>
      <w:r w:rsidR="00094D5C">
        <w:rPr>
          <w:lang w:eastAsia="zh-CN"/>
        </w:rPr>
        <w:t>the number of REs in frequency domain (e.g. use more than 1 RB in frequency domain) for th</w:t>
      </w:r>
      <w:r w:rsidR="00094D5C" w:rsidRPr="00094D5C">
        <w:rPr>
          <w:lang w:eastAsia="zh-CN"/>
        </w:rPr>
        <w:t xml:space="preserve">e </w:t>
      </w:r>
      <w:r w:rsidR="00094D5C">
        <w:rPr>
          <w:lang w:eastAsia="zh-CN"/>
        </w:rPr>
        <w:t>SR configuration. However it even further increases the resource overhead. And due to limited UL power sharing among different frequency resources the improvement could be limited.</w:t>
      </w:r>
      <w:r w:rsidR="00B66204">
        <w:rPr>
          <w:rFonts w:hint="eastAsia"/>
          <w:lang w:eastAsia="zh-CN"/>
        </w:rPr>
        <w:t xml:space="preserve"> </w:t>
      </w:r>
      <w:r w:rsidR="002100B0">
        <w:rPr>
          <w:rFonts w:hint="eastAsia"/>
          <w:lang w:eastAsia="zh-CN"/>
        </w:rPr>
        <w:t xml:space="preserve">In fact, some optimization </w:t>
      </w:r>
      <w:r w:rsidR="002100B0">
        <w:rPr>
          <w:lang w:eastAsia="zh-CN"/>
        </w:rPr>
        <w:t>in the</w:t>
      </w:r>
      <w:r w:rsidR="002100B0">
        <w:rPr>
          <w:rFonts w:hint="eastAsia"/>
          <w:lang w:eastAsia="zh-CN"/>
        </w:rPr>
        <w:t xml:space="preserve"> tradeoff of time domain SR duration and periodicity and frequency domain RB number could make the average latency even lower. Therefore, it would be good to keep the working assumption and do more investigation. </w:t>
      </w:r>
    </w:p>
    <w:p w:rsidR="00A707EC" w:rsidRDefault="00A707EC" w:rsidP="00180190">
      <w:pPr>
        <w:rPr>
          <w:lang w:eastAsia="zh-CN"/>
        </w:rPr>
      </w:pPr>
    </w:p>
    <w:p w:rsidR="00157FC3" w:rsidRPr="00B04045" w:rsidRDefault="00747F48" w:rsidP="00CF195E">
      <w:pPr>
        <w:pStyle w:val="Heading1"/>
      </w:pPr>
      <w:r w:rsidRPr="00B04045">
        <w:t>Conclusion</w:t>
      </w:r>
      <w:r w:rsidR="006B1FD5" w:rsidRPr="00B04045">
        <w:t>s</w:t>
      </w:r>
    </w:p>
    <w:p w:rsidR="0039348B" w:rsidRPr="00B04045" w:rsidRDefault="003B7F42" w:rsidP="00262B12">
      <w:pPr>
        <w:rPr>
          <w:b/>
          <w:color w:val="C00000"/>
          <w:lang w:eastAsia="zh-CN"/>
        </w:rPr>
      </w:pPr>
      <w:r w:rsidRPr="00B04045">
        <w:rPr>
          <w:rFonts w:hint="eastAsia"/>
          <w:lang w:eastAsia="zh-CN"/>
        </w:rPr>
        <w:t xml:space="preserve">In this contribution, </w:t>
      </w:r>
      <w:r w:rsidRPr="00B04045">
        <w:rPr>
          <w:lang w:eastAsia="zh-CN"/>
        </w:rPr>
        <w:t xml:space="preserve">we </w:t>
      </w:r>
      <w:r w:rsidR="00142FD4">
        <w:rPr>
          <w:lang w:eastAsia="zh-CN"/>
        </w:rPr>
        <w:t>discuss</w:t>
      </w:r>
      <w:r w:rsidR="00E47F1E">
        <w:rPr>
          <w:lang w:eastAsia="zh-CN"/>
        </w:rPr>
        <w:t xml:space="preserve"> </w:t>
      </w:r>
      <w:r w:rsidR="00FF07DD">
        <w:rPr>
          <w:rFonts w:hint="eastAsia"/>
          <w:lang w:eastAsia="zh-CN"/>
        </w:rPr>
        <w:t xml:space="preserve">the </w:t>
      </w:r>
      <w:r w:rsidR="00FF07DD">
        <w:rPr>
          <w:lang w:eastAsia="zh-CN"/>
        </w:rPr>
        <w:t>remaining</w:t>
      </w:r>
      <w:r w:rsidR="00FF07DD">
        <w:rPr>
          <w:rFonts w:hint="eastAsia"/>
          <w:lang w:eastAsia="zh-CN"/>
        </w:rPr>
        <w:t xml:space="preserve"> issues of Type 1 and Type 2 grant-free design.</w:t>
      </w:r>
      <w:bookmarkStart w:id="12" w:name="_Ref124589665"/>
      <w:bookmarkStart w:id="13" w:name="_Ref71620620"/>
      <w:bookmarkStart w:id="14" w:name="_Ref124671424"/>
      <w:r w:rsidR="003D0751" w:rsidRPr="00B04045">
        <w:rPr>
          <w:rFonts w:hint="eastAsia"/>
          <w:lang w:val="en-GB" w:eastAsia="zh-CN"/>
        </w:rPr>
        <w:t xml:space="preserve"> </w:t>
      </w:r>
      <w:r w:rsidR="00E47F1E">
        <w:rPr>
          <w:lang w:val="en-GB" w:eastAsia="zh-CN"/>
        </w:rPr>
        <w:t xml:space="preserve">Observations and proposals are </w:t>
      </w:r>
      <w:r w:rsidR="00FF07DD">
        <w:rPr>
          <w:rFonts w:hint="eastAsia"/>
          <w:lang w:val="en-GB" w:eastAsia="zh-CN"/>
        </w:rPr>
        <w:t xml:space="preserve">given </w:t>
      </w:r>
      <w:r w:rsidR="00E47F1E">
        <w:rPr>
          <w:lang w:val="en-GB" w:eastAsia="zh-CN"/>
        </w:rPr>
        <w:t>as follows</w:t>
      </w:r>
      <w:r w:rsidR="00FF07DD">
        <w:rPr>
          <w:rFonts w:hint="eastAsia"/>
          <w:lang w:val="en-GB" w:eastAsia="zh-CN"/>
        </w:rPr>
        <w:t>.</w:t>
      </w:r>
    </w:p>
    <w:p w:rsidR="00FF07DD" w:rsidRDefault="00FF07DD" w:rsidP="00C226AD">
      <w:pPr>
        <w:spacing w:beforeLines="50"/>
        <w:rPr>
          <w:i/>
          <w:lang w:eastAsia="zh-CN"/>
        </w:rPr>
      </w:pPr>
      <w:r>
        <w:rPr>
          <w:rFonts w:hint="eastAsia"/>
          <w:b/>
          <w:i/>
          <w:lang w:eastAsia="zh-CN"/>
        </w:rPr>
        <w:t xml:space="preserve">Proposal </w:t>
      </w:r>
      <w:r w:rsidRPr="00F13B84">
        <w:rPr>
          <w:rFonts w:hint="eastAsia"/>
          <w:b/>
          <w:i/>
        </w:rPr>
        <w:t xml:space="preserve">1: </w:t>
      </w:r>
      <w:r>
        <w:rPr>
          <w:rFonts w:hint="eastAsia"/>
          <w:i/>
          <w:lang w:eastAsia="zh-CN"/>
        </w:rPr>
        <w:t>Prioritize the following discussion of UL grant-free</w:t>
      </w:r>
      <w:r w:rsidRPr="00F13B84">
        <w:rPr>
          <w:rFonts w:hint="eastAsia"/>
          <w:i/>
        </w:rPr>
        <w:t xml:space="preserve"> </w:t>
      </w:r>
      <w:r>
        <w:rPr>
          <w:rFonts w:hint="eastAsia"/>
          <w:i/>
          <w:lang w:eastAsia="zh-CN"/>
        </w:rPr>
        <w:t>for both Type 1 and Type 2.</w:t>
      </w:r>
    </w:p>
    <w:p w:rsidR="00FF07DD" w:rsidRPr="00995C51" w:rsidRDefault="00FF07DD" w:rsidP="00C226AD">
      <w:pPr>
        <w:pStyle w:val="ListParagraph"/>
        <w:numPr>
          <w:ilvl w:val="0"/>
          <w:numId w:val="68"/>
        </w:numPr>
        <w:spacing w:beforeLines="50"/>
        <w:ind w:firstLineChars="0"/>
        <w:rPr>
          <w:i/>
          <w:lang w:eastAsia="zh-CN"/>
        </w:rPr>
      </w:pPr>
      <w:r w:rsidRPr="00995C51">
        <w:rPr>
          <w:rFonts w:hint="eastAsia"/>
          <w:i/>
          <w:lang w:eastAsia="zh-CN"/>
        </w:rPr>
        <w:t>RRC parameters including multiple resource configurations if supported</w:t>
      </w:r>
    </w:p>
    <w:p w:rsidR="00FF07DD" w:rsidRDefault="00FF07DD" w:rsidP="00C226AD">
      <w:pPr>
        <w:pStyle w:val="ListParagraph"/>
        <w:numPr>
          <w:ilvl w:val="0"/>
          <w:numId w:val="68"/>
        </w:numPr>
        <w:spacing w:beforeLines="50"/>
        <w:ind w:firstLineChars="0"/>
        <w:rPr>
          <w:i/>
          <w:lang w:eastAsia="zh-CN"/>
        </w:rPr>
      </w:pPr>
      <w:r>
        <w:rPr>
          <w:rFonts w:hint="eastAsia"/>
          <w:i/>
          <w:lang w:eastAsia="zh-CN"/>
        </w:rPr>
        <w:t>HARQ related operations including HARQ ID determination</w:t>
      </w:r>
      <w:r w:rsidR="006040BD">
        <w:rPr>
          <w:rFonts w:hint="eastAsia"/>
          <w:i/>
          <w:lang w:eastAsia="zh-CN"/>
        </w:rPr>
        <w:t xml:space="preserve">, </w:t>
      </w:r>
      <w:r>
        <w:rPr>
          <w:rFonts w:hint="eastAsia"/>
          <w:i/>
          <w:lang w:eastAsia="zh-CN"/>
        </w:rPr>
        <w:t>HARQ feedback mechanism</w:t>
      </w:r>
      <w:r w:rsidR="006040BD">
        <w:rPr>
          <w:rFonts w:hint="eastAsia"/>
          <w:i/>
          <w:lang w:eastAsia="zh-CN"/>
        </w:rPr>
        <w:t>, and RV determination</w:t>
      </w:r>
      <w:r>
        <w:rPr>
          <w:rFonts w:hint="eastAsia"/>
          <w:i/>
          <w:lang w:eastAsia="zh-CN"/>
        </w:rPr>
        <w:t xml:space="preserve">. </w:t>
      </w:r>
    </w:p>
    <w:p w:rsidR="00FF07DD" w:rsidRDefault="00FF07DD" w:rsidP="00FF07DD">
      <w:pPr>
        <w:rPr>
          <w:i/>
          <w:lang w:eastAsia="zh-CN"/>
        </w:rPr>
      </w:pPr>
      <w:r w:rsidRPr="009530E0">
        <w:rPr>
          <w:b/>
          <w:i/>
          <w:lang w:eastAsia="zh-CN"/>
        </w:rPr>
        <w:t xml:space="preserve">Proposal </w:t>
      </w:r>
      <w:r>
        <w:rPr>
          <w:rFonts w:hint="eastAsia"/>
          <w:b/>
          <w:i/>
          <w:lang w:eastAsia="zh-CN"/>
        </w:rPr>
        <w:t>2</w:t>
      </w:r>
      <w:r w:rsidRPr="009530E0">
        <w:rPr>
          <w:b/>
          <w:i/>
          <w:lang w:eastAsia="zh-CN"/>
        </w:rPr>
        <w:t>:</w:t>
      </w:r>
      <w:r>
        <w:rPr>
          <w:i/>
          <w:lang w:eastAsia="zh-CN"/>
        </w:rPr>
        <w:t xml:space="preserve"> Multiple resource configuration</w:t>
      </w:r>
      <w:r>
        <w:rPr>
          <w:rFonts w:hint="eastAsia"/>
          <w:i/>
          <w:lang w:eastAsia="zh-CN"/>
        </w:rPr>
        <w:t>s</w:t>
      </w:r>
      <w:r>
        <w:rPr>
          <w:i/>
          <w:lang w:eastAsia="zh-CN"/>
        </w:rPr>
        <w:t xml:space="preserve"> should be supported for UL transmission without grant</w:t>
      </w:r>
      <w:r>
        <w:rPr>
          <w:rFonts w:hint="eastAsia"/>
          <w:i/>
          <w:lang w:eastAsia="zh-CN"/>
        </w:rPr>
        <w:t xml:space="preserve">. </w:t>
      </w:r>
    </w:p>
    <w:p w:rsidR="00FF07DD" w:rsidRDefault="00FF07DD" w:rsidP="00FF07DD">
      <w:pPr>
        <w:rPr>
          <w:i/>
          <w:lang w:eastAsia="zh-CN"/>
        </w:rPr>
      </w:pPr>
      <w:r w:rsidRPr="00AA35F7">
        <w:rPr>
          <w:b/>
          <w:i/>
          <w:lang w:eastAsia="zh-CN"/>
        </w:rPr>
        <w:t xml:space="preserve">Proposal </w:t>
      </w:r>
      <w:r>
        <w:rPr>
          <w:rFonts w:hint="eastAsia"/>
          <w:b/>
          <w:i/>
          <w:lang w:eastAsia="zh-CN"/>
        </w:rPr>
        <w:t>3</w:t>
      </w:r>
      <w:r w:rsidRPr="00AA35F7">
        <w:rPr>
          <w:i/>
          <w:lang w:eastAsia="zh-CN"/>
        </w:rPr>
        <w:t xml:space="preserve">: </w:t>
      </w:r>
      <w:r>
        <w:rPr>
          <w:rFonts w:hint="eastAsia"/>
          <w:i/>
          <w:lang w:eastAsia="zh-CN"/>
        </w:rPr>
        <w:t xml:space="preserve">The following aspects of RRC </w:t>
      </w:r>
      <w:r>
        <w:rPr>
          <w:i/>
          <w:lang w:eastAsia="zh-CN"/>
        </w:rPr>
        <w:t>configuration</w:t>
      </w:r>
      <w:r>
        <w:rPr>
          <w:rFonts w:hint="eastAsia"/>
          <w:i/>
          <w:lang w:eastAsia="zh-CN"/>
        </w:rPr>
        <w:t xml:space="preserve"> for UL transmission without UL grant should be further specified. </w:t>
      </w:r>
    </w:p>
    <w:p w:rsidR="00FF07DD" w:rsidRDefault="00FF07DD" w:rsidP="00FF07DD">
      <w:pPr>
        <w:pStyle w:val="ListParagraph"/>
        <w:numPr>
          <w:ilvl w:val="0"/>
          <w:numId w:val="60"/>
        </w:numPr>
        <w:ind w:firstLineChars="0"/>
        <w:rPr>
          <w:i/>
          <w:lang w:eastAsia="zh-CN"/>
        </w:rPr>
      </w:pPr>
      <w:r>
        <w:rPr>
          <w:rFonts w:hint="eastAsia"/>
          <w:i/>
          <w:lang w:eastAsia="zh-CN"/>
        </w:rPr>
        <w:t>For Type 1, HARQ related parameters such as maximum number of HARQ processes and an HARQ ID offset</w:t>
      </w:r>
      <w:r w:rsidR="00847E7E">
        <w:rPr>
          <w:i/>
          <w:lang w:eastAsia="zh-CN"/>
        </w:rPr>
        <w:t xml:space="preserve"> are added</w:t>
      </w:r>
    </w:p>
    <w:p w:rsidR="00FF07DD" w:rsidRDefault="00FF07DD" w:rsidP="00FF07DD">
      <w:pPr>
        <w:pStyle w:val="ListParagraph"/>
        <w:numPr>
          <w:ilvl w:val="0"/>
          <w:numId w:val="60"/>
        </w:numPr>
        <w:ind w:firstLineChars="0"/>
        <w:rPr>
          <w:i/>
          <w:lang w:eastAsia="zh-CN"/>
        </w:rPr>
      </w:pPr>
      <w:r>
        <w:rPr>
          <w:rFonts w:hint="eastAsia"/>
          <w:i/>
          <w:lang w:eastAsia="zh-CN"/>
        </w:rPr>
        <w:lastRenderedPageBreak/>
        <w:t xml:space="preserve">For Type 2, </w:t>
      </w:r>
      <w:r>
        <w:rPr>
          <w:i/>
          <w:lang w:eastAsia="zh-CN"/>
        </w:rPr>
        <w:t xml:space="preserve">the repetition number </w:t>
      </w:r>
      <w:r>
        <w:rPr>
          <w:rFonts w:hint="eastAsia"/>
          <w:i/>
          <w:lang w:eastAsia="zh-CN"/>
        </w:rPr>
        <w:t>K</w:t>
      </w:r>
      <w:r>
        <w:rPr>
          <w:i/>
          <w:lang w:eastAsia="zh-CN"/>
        </w:rPr>
        <w:t xml:space="preserve"> </w:t>
      </w:r>
      <w:r>
        <w:rPr>
          <w:rFonts w:hint="eastAsia"/>
          <w:i/>
          <w:lang w:eastAsia="zh-CN"/>
        </w:rPr>
        <w:t>should be added.</w:t>
      </w:r>
    </w:p>
    <w:p w:rsidR="00FF07DD" w:rsidRPr="008F612F" w:rsidRDefault="00FF07DD" w:rsidP="00FF07DD">
      <w:pPr>
        <w:pStyle w:val="ListParagraph"/>
        <w:numPr>
          <w:ilvl w:val="0"/>
          <w:numId w:val="60"/>
        </w:numPr>
        <w:ind w:firstLineChars="0"/>
        <w:rPr>
          <w:i/>
          <w:lang w:eastAsia="zh-CN"/>
        </w:rPr>
      </w:pPr>
      <w:r w:rsidRPr="003228FA">
        <w:rPr>
          <w:rFonts w:hint="eastAsia"/>
          <w:i/>
          <w:lang w:eastAsia="zh-CN"/>
        </w:rPr>
        <w:t xml:space="preserve">For </w:t>
      </w:r>
      <w:r>
        <w:rPr>
          <w:rFonts w:hint="eastAsia"/>
          <w:i/>
          <w:lang w:eastAsia="zh-CN"/>
        </w:rPr>
        <w:t>T</w:t>
      </w:r>
      <w:r w:rsidRPr="003228FA">
        <w:rPr>
          <w:rFonts w:hint="eastAsia"/>
          <w:i/>
          <w:lang w:eastAsia="zh-CN"/>
        </w:rPr>
        <w:t xml:space="preserve">ype 1 </w:t>
      </w:r>
      <w:r>
        <w:rPr>
          <w:rFonts w:hint="eastAsia"/>
          <w:i/>
          <w:lang w:eastAsia="zh-CN"/>
        </w:rPr>
        <w:t>and</w:t>
      </w:r>
      <w:r w:rsidRPr="003228FA">
        <w:rPr>
          <w:rFonts w:hint="eastAsia"/>
          <w:i/>
          <w:lang w:eastAsia="zh-CN"/>
        </w:rPr>
        <w:t xml:space="preserve"> </w:t>
      </w:r>
      <w:r>
        <w:rPr>
          <w:rFonts w:hint="eastAsia"/>
          <w:i/>
          <w:lang w:eastAsia="zh-CN"/>
        </w:rPr>
        <w:t>T</w:t>
      </w:r>
      <w:r w:rsidRPr="003228FA">
        <w:rPr>
          <w:rFonts w:hint="eastAsia"/>
          <w:i/>
          <w:lang w:eastAsia="zh-CN"/>
        </w:rPr>
        <w:t xml:space="preserve">ype 2, </w:t>
      </w:r>
      <w:r>
        <w:rPr>
          <w:rFonts w:hint="eastAsia"/>
          <w:i/>
          <w:lang w:eastAsia="zh-CN"/>
        </w:rPr>
        <w:t xml:space="preserve">dedicated </w:t>
      </w:r>
      <w:r w:rsidRPr="00E25FA5">
        <w:rPr>
          <w:i/>
          <w:lang w:eastAsia="zh-CN"/>
        </w:rPr>
        <w:t>RNTI</w:t>
      </w:r>
      <w:r w:rsidRPr="003228FA">
        <w:rPr>
          <w:rFonts w:hint="eastAsia"/>
          <w:i/>
          <w:lang w:eastAsia="zh-CN"/>
        </w:rPr>
        <w:t xml:space="preserve"> for grant free</w:t>
      </w:r>
      <w:r>
        <w:rPr>
          <w:rFonts w:hint="eastAsia"/>
          <w:i/>
          <w:lang w:eastAsia="zh-CN"/>
        </w:rPr>
        <w:t xml:space="preserve"> transmission</w:t>
      </w:r>
      <w:r w:rsidRPr="00E25FA5">
        <w:rPr>
          <w:i/>
          <w:lang w:eastAsia="zh-CN"/>
        </w:rPr>
        <w:t xml:space="preserv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0</m:t>
            </m:r>
          </m:sub>
        </m:sSub>
      </m:oMath>
      <w:r w:rsidRPr="00E25FA5">
        <w:rPr>
          <w:i/>
          <w:lang w:eastAsia="zh-CN"/>
        </w:rPr>
        <w:t xml:space="preserve"> </w:t>
      </w:r>
      <w:r>
        <w:rPr>
          <w:rFonts w:hint="eastAsia"/>
          <w:i/>
          <w:lang w:eastAsia="zh-CN"/>
        </w:rPr>
        <w:t xml:space="preserve">and </w:t>
      </w:r>
      <m:oMath>
        <m:r>
          <m:rPr>
            <m:sty m:val="p"/>
          </m:rPr>
          <w:rPr>
            <w:rFonts w:ascii="Cambria Math" w:hAnsi="Cambria Math"/>
            <w:lang w:eastAsia="zh-CN"/>
          </w:rPr>
          <m:t>α</m:t>
        </m:r>
      </m:oMath>
      <w:r>
        <w:rPr>
          <w:rFonts w:hint="eastAsia"/>
          <w:i/>
          <w:lang w:eastAsia="zh-CN"/>
        </w:rPr>
        <w:t xml:space="preserve"> </w:t>
      </w:r>
      <w:r w:rsidRPr="00E25FA5">
        <w:rPr>
          <w:i/>
          <w:lang w:eastAsia="zh-CN"/>
        </w:rPr>
        <w:t>for power control</w:t>
      </w:r>
      <w:r>
        <w:rPr>
          <w:rFonts w:hint="eastAsia"/>
          <w:i/>
          <w:lang w:eastAsia="zh-CN"/>
        </w:rPr>
        <w:t xml:space="preserve"> need to be specified</w:t>
      </w:r>
      <w:r w:rsidRPr="00E25FA5">
        <w:rPr>
          <w:i/>
          <w:lang w:eastAsia="zh-CN"/>
        </w:rPr>
        <w:t>, FFS BWP related information.</w:t>
      </w:r>
    </w:p>
    <w:p w:rsidR="00FF07DD" w:rsidRDefault="00FF07DD" w:rsidP="00FF07DD">
      <w:pPr>
        <w:rPr>
          <w:lang w:eastAsia="zh-CN"/>
        </w:rPr>
      </w:pPr>
      <w:r w:rsidRPr="00AA35F7">
        <w:rPr>
          <w:b/>
          <w:i/>
          <w:lang w:eastAsia="zh-CN"/>
        </w:rPr>
        <w:t xml:space="preserve">Proposal </w:t>
      </w:r>
      <w:r>
        <w:rPr>
          <w:rFonts w:hint="eastAsia"/>
          <w:b/>
          <w:i/>
          <w:lang w:eastAsia="zh-CN"/>
        </w:rPr>
        <w:t>4</w:t>
      </w:r>
      <w:r w:rsidRPr="00AA35F7">
        <w:rPr>
          <w:i/>
          <w:lang w:eastAsia="zh-CN"/>
        </w:rPr>
        <w:t>:</w:t>
      </w:r>
      <w:r>
        <w:rPr>
          <w:i/>
        </w:rPr>
        <w:t xml:space="preserve"> For UL transmission without grant, at least a fixed RV pattern should be supported</w:t>
      </w:r>
      <w:r>
        <w:rPr>
          <w:i/>
          <w:lang w:eastAsia="zh-CN"/>
        </w:rPr>
        <w:t xml:space="preserve">. </w:t>
      </w:r>
    </w:p>
    <w:p w:rsidR="00FF07DD" w:rsidRDefault="00FF07DD" w:rsidP="00FF07DD">
      <w:pPr>
        <w:rPr>
          <w:i/>
          <w:lang w:eastAsia="zh-CN"/>
        </w:rPr>
      </w:pPr>
      <w:r w:rsidRPr="00AA35F7">
        <w:rPr>
          <w:b/>
          <w:i/>
          <w:lang w:eastAsia="zh-CN"/>
        </w:rPr>
        <w:t xml:space="preserve">Proposal </w:t>
      </w:r>
      <w:r>
        <w:rPr>
          <w:rFonts w:hint="eastAsia"/>
          <w:b/>
          <w:i/>
          <w:lang w:eastAsia="zh-CN"/>
        </w:rPr>
        <w:t>5</w:t>
      </w:r>
      <w:r w:rsidRPr="00AA35F7">
        <w:rPr>
          <w:i/>
          <w:lang w:eastAsia="zh-CN"/>
        </w:rPr>
        <w:t xml:space="preserve">: </w:t>
      </w:r>
      <w:r>
        <w:rPr>
          <w:rFonts w:hint="eastAsia"/>
          <w:i/>
          <w:lang w:eastAsia="zh-CN"/>
        </w:rPr>
        <w:t xml:space="preserve">For </w:t>
      </w:r>
      <w:r w:rsidRPr="00AA35F7">
        <w:rPr>
          <w:i/>
        </w:rPr>
        <w:t>UL transmission without grant</w:t>
      </w:r>
      <w:r w:rsidRPr="00AA35F7">
        <w:rPr>
          <w:i/>
          <w:lang w:eastAsia="zh-CN"/>
        </w:rPr>
        <w:t xml:space="preserve">, </w:t>
      </w:r>
      <w:r>
        <w:rPr>
          <w:i/>
          <w:lang w:eastAsia="zh-CN"/>
        </w:rPr>
        <w:t xml:space="preserve">the </w:t>
      </w:r>
      <w:r w:rsidRPr="00AA35F7">
        <w:rPr>
          <w:i/>
          <w:lang w:eastAsia="zh-CN"/>
        </w:rPr>
        <w:t xml:space="preserve">HARQ process ID </w:t>
      </w:r>
      <w:r>
        <w:rPr>
          <w:rFonts w:hint="eastAsia"/>
          <w:i/>
          <w:lang w:eastAsia="zh-CN"/>
        </w:rPr>
        <w:t xml:space="preserve">for a TB is determined according to RRC configured </w:t>
      </w:r>
      <w:r>
        <w:rPr>
          <w:i/>
          <w:lang w:eastAsia="zh-CN"/>
        </w:rPr>
        <w:t>time-frequency resource</w:t>
      </w:r>
      <w:r>
        <w:rPr>
          <w:rFonts w:hint="eastAsia"/>
          <w:i/>
          <w:lang w:eastAsia="zh-CN"/>
        </w:rPr>
        <w:t xml:space="preserve"> and number of repetitions K</w:t>
      </w:r>
      <w:r>
        <w:rPr>
          <w:i/>
          <w:lang w:eastAsia="zh-CN"/>
        </w:rPr>
        <w:t xml:space="preserve">. </w:t>
      </w:r>
    </w:p>
    <w:p w:rsidR="00437230" w:rsidRDefault="00FF07DD" w:rsidP="00141AF1">
      <w:pPr>
        <w:pStyle w:val="CommentText"/>
        <w:jc w:val="both"/>
        <w:rPr>
          <w:b/>
          <w:i/>
          <w:lang w:eastAsia="zh-CN"/>
        </w:rPr>
      </w:pPr>
      <w:r w:rsidRPr="00AA35F7">
        <w:rPr>
          <w:b/>
          <w:i/>
          <w:lang w:eastAsia="zh-CN"/>
        </w:rPr>
        <w:t xml:space="preserve">Proposal </w:t>
      </w:r>
      <w:r>
        <w:rPr>
          <w:rFonts w:hint="eastAsia"/>
          <w:b/>
          <w:i/>
          <w:lang w:eastAsia="zh-CN"/>
        </w:rPr>
        <w:t>6</w:t>
      </w:r>
      <w:r w:rsidRPr="00AA35F7">
        <w:rPr>
          <w:b/>
          <w:i/>
          <w:lang w:eastAsia="zh-CN"/>
        </w:rPr>
        <w:t>:</w:t>
      </w:r>
      <w:r>
        <w:rPr>
          <w:b/>
          <w:i/>
          <w:lang w:eastAsia="zh-CN"/>
        </w:rPr>
        <w:t xml:space="preserve"> </w:t>
      </w:r>
      <w:r w:rsidRPr="00AA35F7">
        <w:rPr>
          <w:i/>
          <w:lang w:eastAsia="zh-CN"/>
        </w:rPr>
        <w:t xml:space="preserve">For UL transmission without grant, RS can be used to </w:t>
      </w:r>
      <w:r>
        <w:rPr>
          <w:i/>
          <w:lang w:eastAsia="zh-CN"/>
        </w:rPr>
        <w:t xml:space="preserve">at least to </w:t>
      </w:r>
      <w:r w:rsidRPr="00AA35F7">
        <w:rPr>
          <w:i/>
          <w:lang w:eastAsia="zh-CN"/>
        </w:rPr>
        <w:t xml:space="preserve">differentiate the first transmission and subsequent </w:t>
      </w:r>
      <w:r>
        <w:rPr>
          <w:i/>
          <w:lang w:eastAsia="zh-CN"/>
        </w:rPr>
        <w:t>repetitions</w:t>
      </w:r>
      <w:r>
        <w:rPr>
          <w:rFonts w:hint="eastAsia"/>
          <w:i/>
          <w:lang w:eastAsia="zh-CN"/>
        </w:rPr>
        <w:t xml:space="preserve"> for the same TB</w:t>
      </w:r>
      <w:r>
        <w:rPr>
          <w:i/>
          <w:lang w:eastAsia="zh-CN"/>
        </w:rPr>
        <w:t>.</w:t>
      </w:r>
    </w:p>
    <w:p w:rsidR="00DB0048" w:rsidRPr="00B04045" w:rsidRDefault="00DB0048" w:rsidP="00DB0048">
      <w:pPr>
        <w:pStyle w:val="Heading1"/>
        <w:numPr>
          <w:ilvl w:val="0"/>
          <w:numId w:val="0"/>
        </w:numPr>
        <w:spacing w:before="240"/>
        <w:ind w:left="431" w:hanging="431"/>
      </w:pPr>
      <w:r w:rsidRPr="00B04045">
        <w:t>References</w:t>
      </w:r>
    </w:p>
    <w:p w:rsidR="003D7265" w:rsidRDefault="00DB0048" w:rsidP="000531CF">
      <w:pPr>
        <w:pStyle w:val="References"/>
        <w:numPr>
          <w:ilvl w:val="0"/>
          <w:numId w:val="0"/>
        </w:numPr>
        <w:adjustRightInd w:val="0"/>
        <w:spacing w:after="0"/>
        <w:ind w:left="360" w:hanging="360"/>
        <w:rPr>
          <w:szCs w:val="20"/>
          <w:lang w:eastAsia="zh-CN"/>
        </w:rPr>
      </w:pPr>
      <w:bookmarkStart w:id="15" w:name="_Ref339367275"/>
      <w:r w:rsidRPr="00B04045">
        <w:rPr>
          <w:szCs w:val="20"/>
          <w:lang w:eastAsia="zh-CN"/>
        </w:rPr>
        <w:t>[1]</w:t>
      </w:r>
      <w:r w:rsidR="003D7265">
        <w:rPr>
          <w:szCs w:val="20"/>
          <w:lang w:eastAsia="zh-CN"/>
        </w:rPr>
        <w:t xml:space="preserve"> RAN1 Chairman’s notes, RAN1 #90, Prague, Czech Republic, 21-25 Aug. 2017.</w:t>
      </w:r>
    </w:p>
    <w:p w:rsidR="00D65FE3" w:rsidRDefault="003D7265" w:rsidP="000531CF">
      <w:pPr>
        <w:pStyle w:val="References"/>
        <w:numPr>
          <w:ilvl w:val="0"/>
          <w:numId w:val="0"/>
        </w:numPr>
        <w:adjustRightInd w:val="0"/>
        <w:spacing w:after="0"/>
        <w:ind w:left="360" w:hanging="360"/>
        <w:rPr>
          <w:szCs w:val="20"/>
          <w:lang w:eastAsia="zh-CN"/>
        </w:rPr>
      </w:pPr>
      <w:r>
        <w:rPr>
          <w:szCs w:val="20"/>
          <w:lang w:eastAsia="zh-CN"/>
        </w:rPr>
        <w:t>[2]</w:t>
      </w:r>
      <w:r w:rsidR="00D65FE3">
        <w:rPr>
          <w:szCs w:val="20"/>
          <w:lang w:eastAsia="zh-CN"/>
        </w:rPr>
        <w:t xml:space="preserve"> RAN1 Chairman’s notes, RAN1 NR Ad Hoc #2</w:t>
      </w:r>
      <w:r w:rsidR="00D65FE3" w:rsidRPr="00B04045">
        <w:rPr>
          <w:szCs w:val="20"/>
          <w:lang w:eastAsia="zh-CN"/>
        </w:rPr>
        <w:t xml:space="preserve">, </w:t>
      </w:r>
      <w:r w:rsidR="00D65FE3">
        <w:rPr>
          <w:szCs w:val="20"/>
          <w:lang w:eastAsia="zh-CN"/>
        </w:rPr>
        <w:t>Qingdao</w:t>
      </w:r>
      <w:r w:rsidR="00D65FE3" w:rsidRPr="00D90935">
        <w:rPr>
          <w:szCs w:val="20"/>
          <w:lang w:eastAsia="zh-CN"/>
        </w:rPr>
        <w:t>,</w:t>
      </w:r>
      <w:r w:rsidR="00D65FE3">
        <w:rPr>
          <w:szCs w:val="20"/>
          <w:lang w:eastAsia="zh-CN"/>
        </w:rPr>
        <w:t xml:space="preserve"> China</w:t>
      </w:r>
      <w:r w:rsidR="00D65FE3" w:rsidRPr="00D90935">
        <w:rPr>
          <w:szCs w:val="20"/>
          <w:lang w:eastAsia="zh-CN"/>
        </w:rPr>
        <w:t xml:space="preserve"> </w:t>
      </w:r>
      <w:r w:rsidR="00D65FE3" w:rsidRPr="00D90935">
        <w:rPr>
          <w:rFonts w:hint="eastAsia"/>
          <w:szCs w:val="20"/>
          <w:lang w:eastAsia="zh-CN"/>
        </w:rPr>
        <w:t>February 13-17</w:t>
      </w:r>
      <w:r w:rsidR="00D65FE3" w:rsidRPr="00D90935">
        <w:rPr>
          <w:szCs w:val="20"/>
          <w:lang w:eastAsia="zh-CN"/>
        </w:rPr>
        <w:t>, 2017</w:t>
      </w:r>
      <w:r w:rsidR="00D65FE3" w:rsidRPr="00B04045">
        <w:rPr>
          <w:szCs w:val="20"/>
          <w:lang w:eastAsia="zh-CN"/>
        </w:rPr>
        <w:t>.</w:t>
      </w:r>
    </w:p>
    <w:p w:rsidR="007E7973" w:rsidRDefault="00D65FE3" w:rsidP="000531CF">
      <w:pPr>
        <w:pStyle w:val="References"/>
        <w:numPr>
          <w:ilvl w:val="0"/>
          <w:numId w:val="0"/>
        </w:numPr>
        <w:adjustRightInd w:val="0"/>
        <w:spacing w:after="0"/>
        <w:ind w:left="360" w:hanging="360"/>
        <w:rPr>
          <w:szCs w:val="20"/>
          <w:lang w:eastAsia="zh-CN"/>
        </w:rPr>
      </w:pPr>
      <w:r>
        <w:rPr>
          <w:szCs w:val="20"/>
          <w:lang w:eastAsia="zh-CN"/>
        </w:rPr>
        <w:t>[</w:t>
      </w:r>
      <w:r w:rsidR="003D7265">
        <w:rPr>
          <w:szCs w:val="20"/>
          <w:lang w:eastAsia="zh-CN"/>
        </w:rPr>
        <w:t>3</w:t>
      </w:r>
      <w:r>
        <w:rPr>
          <w:szCs w:val="20"/>
          <w:lang w:eastAsia="zh-CN"/>
        </w:rPr>
        <w:t>]</w:t>
      </w:r>
      <w:r w:rsidR="00DB0048" w:rsidRPr="00B04045">
        <w:rPr>
          <w:szCs w:val="20"/>
          <w:lang w:eastAsia="zh-CN"/>
        </w:rPr>
        <w:t xml:space="preserve"> RAN1 Chairman’s notes, RAN1#8</w:t>
      </w:r>
      <w:r w:rsidR="00D90935">
        <w:rPr>
          <w:szCs w:val="20"/>
          <w:lang w:eastAsia="zh-CN"/>
        </w:rPr>
        <w:t>8</w:t>
      </w:r>
      <w:r w:rsidR="00DB0048" w:rsidRPr="00B04045">
        <w:rPr>
          <w:szCs w:val="20"/>
          <w:lang w:eastAsia="zh-CN"/>
        </w:rPr>
        <w:t xml:space="preserve">, </w:t>
      </w:r>
      <w:r w:rsidR="00D90935" w:rsidRPr="00D90935">
        <w:rPr>
          <w:rFonts w:hint="eastAsia"/>
          <w:szCs w:val="20"/>
          <w:lang w:eastAsia="zh-CN"/>
        </w:rPr>
        <w:t>Athens</w:t>
      </w:r>
      <w:r w:rsidR="00D90935" w:rsidRPr="00D90935">
        <w:rPr>
          <w:szCs w:val="20"/>
          <w:lang w:eastAsia="zh-CN"/>
        </w:rPr>
        <w:t xml:space="preserve">, </w:t>
      </w:r>
      <w:r w:rsidR="00D90935" w:rsidRPr="00D90935">
        <w:rPr>
          <w:rFonts w:hint="eastAsia"/>
          <w:szCs w:val="20"/>
          <w:lang w:eastAsia="zh-CN"/>
        </w:rPr>
        <w:t>Greece</w:t>
      </w:r>
      <w:r w:rsidR="00D90935" w:rsidRPr="00D90935">
        <w:rPr>
          <w:szCs w:val="20"/>
          <w:lang w:eastAsia="zh-CN"/>
        </w:rPr>
        <w:t xml:space="preserve">, </w:t>
      </w:r>
      <w:r w:rsidR="00323FDE">
        <w:rPr>
          <w:szCs w:val="20"/>
          <w:lang w:eastAsia="zh-CN"/>
        </w:rPr>
        <w:t>June</w:t>
      </w:r>
      <w:r w:rsidR="00323FDE" w:rsidRPr="00D90935">
        <w:rPr>
          <w:rFonts w:hint="eastAsia"/>
          <w:szCs w:val="20"/>
          <w:lang w:eastAsia="zh-CN"/>
        </w:rPr>
        <w:t xml:space="preserve"> </w:t>
      </w:r>
      <w:r w:rsidR="00323FDE">
        <w:rPr>
          <w:szCs w:val="20"/>
          <w:lang w:eastAsia="zh-CN"/>
        </w:rPr>
        <w:t>27-30</w:t>
      </w:r>
      <w:r w:rsidR="00D90935" w:rsidRPr="00D90935">
        <w:rPr>
          <w:szCs w:val="20"/>
          <w:lang w:eastAsia="zh-CN"/>
        </w:rPr>
        <w:t>, 2017</w:t>
      </w:r>
      <w:r w:rsidR="0015341B" w:rsidRPr="00B04045">
        <w:rPr>
          <w:szCs w:val="20"/>
          <w:lang w:eastAsia="zh-CN"/>
        </w:rPr>
        <w:t>.</w:t>
      </w:r>
      <w:bookmarkEnd w:id="15"/>
    </w:p>
    <w:p w:rsidR="00E16B10" w:rsidRDefault="00E16B10" w:rsidP="00E16B10">
      <w:pPr>
        <w:pStyle w:val="References"/>
        <w:numPr>
          <w:ilvl w:val="0"/>
          <w:numId w:val="0"/>
        </w:numPr>
        <w:adjustRightInd w:val="0"/>
        <w:spacing w:after="0"/>
        <w:ind w:left="360" w:hanging="360"/>
        <w:rPr>
          <w:szCs w:val="20"/>
          <w:lang w:eastAsia="zh-CN"/>
        </w:rPr>
      </w:pPr>
      <w:r>
        <w:rPr>
          <w:szCs w:val="20"/>
          <w:lang w:eastAsia="zh-CN"/>
        </w:rPr>
        <w:t>[</w:t>
      </w:r>
      <w:r w:rsidR="003D7265">
        <w:rPr>
          <w:szCs w:val="20"/>
          <w:lang w:eastAsia="zh-CN"/>
        </w:rPr>
        <w:t>4</w:t>
      </w:r>
      <w:r>
        <w:rPr>
          <w:szCs w:val="20"/>
          <w:lang w:eastAsia="zh-CN"/>
        </w:rPr>
        <w:t>] RAN1 Chairman’s notes, RAN1 NR Ad Hoc</w:t>
      </w:r>
      <w:r w:rsidRPr="00B04045">
        <w:rPr>
          <w:szCs w:val="20"/>
          <w:lang w:eastAsia="zh-CN"/>
        </w:rPr>
        <w:t xml:space="preserve">, </w:t>
      </w:r>
      <w:r w:rsidRPr="00E16B10">
        <w:rPr>
          <w:szCs w:val="20"/>
          <w:lang w:eastAsia="zh-CN"/>
        </w:rPr>
        <w:t>Spokane, Washington, USA, 17th - 19th January 2017</w:t>
      </w:r>
      <w:r>
        <w:rPr>
          <w:szCs w:val="20"/>
          <w:lang w:eastAsia="zh-CN"/>
        </w:rPr>
        <w:t>.</w:t>
      </w:r>
    </w:p>
    <w:bookmarkEnd w:id="2"/>
    <w:bookmarkEnd w:id="12"/>
    <w:bookmarkEnd w:id="13"/>
    <w:bookmarkEnd w:id="14"/>
    <w:p w:rsidR="00437230" w:rsidRDefault="00180190">
      <w:pPr>
        <w:pStyle w:val="References"/>
        <w:numPr>
          <w:ilvl w:val="0"/>
          <w:numId w:val="0"/>
        </w:numPr>
        <w:adjustRightInd w:val="0"/>
        <w:spacing w:after="0"/>
        <w:ind w:left="360" w:hanging="360"/>
        <w:rPr>
          <w:szCs w:val="20"/>
          <w:lang w:eastAsia="zh-CN"/>
        </w:rPr>
      </w:pPr>
      <w:r w:rsidRPr="00180190">
        <w:rPr>
          <w:szCs w:val="20"/>
          <w:lang w:eastAsia="zh-CN"/>
        </w:rPr>
        <w:t>[</w:t>
      </w:r>
      <w:r w:rsidR="009B554A">
        <w:rPr>
          <w:szCs w:val="20"/>
          <w:lang w:eastAsia="zh-CN"/>
        </w:rPr>
        <w:t>5</w:t>
      </w:r>
      <w:r w:rsidRPr="00180190">
        <w:rPr>
          <w:szCs w:val="20"/>
          <w:lang w:eastAsia="zh-CN"/>
        </w:rPr>
        <w:t>]</w:t>
      </w:r>
      <w:r w:rsidR="00CE191D">
        <w:rPr>
          <w:szCs w:val="20"/>
          <w:lang w:eastAsia="zh-CN"/>
        </w:rPr>
        <w:t xml:space="preserve"> </w:t>
      </w:r>
      <w:r w:rsidR="00F97036" w:rsidRPr="00F97036">
        <w:rPr>
          <w:szCs w:val="20"/>
          <w:lang w:eastAsia="zh-CN"/>
        </w:rPr>
        <w:t>R1-1715420</w:t>
      </w:r>
      <w:r w:rsidRPr="00180190">
        <w:rPr>
          <w:szCs w:val="20"/>
          <w:lang w:eastAsia="zh-CN"/>
        </w:rPr>
        <w:t xml:space="preserve">, </w:t>
      </w:r>
      <w:r w:rsidR="00CD178A" w:rsidRPr="00CD178A">
        <w:rPr>
          <w:szCs w:val="20"/>
          <w:lang w:eastAsia="zh-CN"/>
        </w:rPr>
        <w:t>“On multiple resource configuration for UL grant-free transmission”, Huawei, HiSilicon, RAN1</w:t>
      </w:r>
      <w:r w:rsidR="00C61497">
        <w:rPr>
          <w:szCs w:val="20"/>
          <w:lang w:eastAsia="zh-CN"/>
        </w:rPr>
        <w:t xml:space="preserve"> NR Adhoc #3</w:t>
      </w:r>
      <w:r w:rsidR="00CD178A" w:rsidRPr="00CD178A">
        <w:rPr>
          <w:szCs w:val="20"/>
          <w:lang w:eastAsia="zh-CN"/>
        </w:rPr>
        <w:t xml:space="preserve">, </w:t>
      </w:r>
      <w:r w:rsidRPr="00180190">
        <w:rPr>
          <w:szCs w:val="20"/>
          <w:lang w:eastAsia="zh-CN"/>
        </w:rPr>
        <w:t>Nagoya, Japan, 18–21 September 2017</w:t>
      </w:r>
      <w:r w:rsidR="00322169">
        <w:rPr>
          <w:szCs w:val="20"/>
          <w:lang w:eastAsia="zh-CN"/>
        </w:rPr>
        <w:t>.</w:t>
      </w:r>
    </w:p>
    <w:p w:rsidR="00437230" w:rsidRDefault="00C61497">
      <w:pPr>
        <w:pStyle w:val="References"/>
        <w:numPr>
          <w:ilvl w:val="0"/>
          <w:numId w:val="0"/>
        </w:numPr>
        <w:adjustRightInd w:val="0"/>
        <w:spacing w:after="0"/>
        <w:ind w:left="360" w:hanging="360"/>
        <w:rPr>
          <w:szCs w:val="20"/>
          <w:lang w:eastAsia="zh-CN"/>
        </w:rPr>
      </w:pPr>
      <w:r>
        <w:rPr>
          <w:szCs w:val="20"/>
          <w:lang w:eastAsia="zh-CN"/>
        </w:rPr>
        <w:t>[</w:t>
      </w:r>
      <w:r w:rsidR="009B554A">
        <w:rPr>
          <w:szCs w:val="20"/>
          <w:lang w:eastAsia="zh-CN"/>
        </w:rPr>
        <w:t>6</w:t>
      </w:r>
      <w:r>
        <w:rPr>
          <w:szCs w:val="20"/>
          <w:lang w:eastAsia="zh-CN"/>
        </w:rPr>
        <w:t>]</w:t>
      </w:r>
      <w:r w:rsidR="00CE191D">
        <w:rPr>
          <w:szCs w:val="20"/>
          <w:lang w:eastAsia="zh-CN"/>
        </w:rPr>
        <w:t xml:space="preserve"> </w:t>
      </w:r>
      <w:r w:rsidR="00F97036" w:rsidRPr="00F97036">
        <w:rPr>
          <w:szCs w:val="20"/>
          <w:lang w:eastAsia="zh-CN"/>
        </w:rPr>
        <w:t>R1-1715575</w:t>
      </w:r>
      <w:r w:rsidR="00180190" w:rsidRPr="00180190">
        <w:rPr>
          <w:szCs w:val="20"/>
          <w:lang w:eastAsia="zh-CN"/>
        </w:rPr>
        <w:t xml:space="preserve">, </w:t>
      </w:r>
      <w:r w:rsidRPr="00CD178A">
        <w:rPr>
          <w:szCs w:val="20"/>
          <w:lang w:eastAsia="zh-CN"/>
        </w:rPr>
        <w:t>“</w:t>
      </w:r>
      <w:r w:rsidR="00726C59">
        <w:rPr>
          <w:szCs w:val="20"/>
          <w:lang w:eastAsia="zh-CN"/>
        </w:rPr>
        <w:t>HARQ operation and feedback indication design for UL grant-free transmission</w:t>
      </w:r>
      <w:r w:rsidRPr="00CD178A">
        <w:rPr>
          <w:szCs w:val="20"/>
          <w:lang w:eastAsia="zh-CN"/>
        </w:rPr>
        <w:t>”, Huawei, HiSilicon, RAN1</w:t>
      </w:r>
      <w:r>
        <w:rPr>
          <w:szCs w:val="20"/>
          <w:lang w:eastAsia="zh-CN"/>
        </w:rPr>
        <w:t xml:space="preserve"> NR Adhoc #3</w:t>
      </w:r>
      <w:r w:rsidRPr="00CD178A">
        <w:rPr>
          <w:szCs w:val="20"/>
          <w:lang w:eastAsia="zh-CN"/>
        </w:rPr>
        <w:t xml:space="preserve">, </w:t>
      </w:r>
      <w:r w:rsidRPr="00C61497">
        <w:rPr>
          <w:szCs w:val="20"/>
          <w:lang w:eastAsia="zh-CN"/>
        </w:rPr>
        <w:t>Nagoya, Japan, 18–21 September 2017</w:t>
      </w:r>
      <w:r>
        <w:rPr>
          <w:szCs w:val="20"/>
          <w:lang w:eastAsia="zh-CN"/>
        </w:rPr>
        <w:t>.</w:t>
      </w:r>
    </w:p>
    <w:p w:rsidR="00437230" w:rsidRDefault="009B554A">
      <w:pPr>
        <w:pStyle w:val="References"/>
        <w:numPr>
          <w:ilvl w:val="0"/>
          <w:numId w:val="0"/>
        </w:numPr>
        <w:adjustRightInd w:val="0"/>
        <w:spacing w:after="0"/>
        <w:ind w:left="360" w:hanging="360"/>
        <w:rPr>
          <w:szCs w:val="20"/>
          <w:lang w:eastAsia="zh-CN"/>
        </w:rPr>
      </w:pPr>
      <w:r w:rsidRPr="00AF254F">
        <w:rPr>
          <w:szCs w:val="20"/>
          <w:lang w:eastAsia="zh-CN"/>
        </w:rPr>
        <w:t>[</w:t>
      </w:r>
      <w:r>
        <w:rPr>
          <w:szCs w:val="20"/>
          <w:lang w:eastAsia="zh-CN"/>
        </w:rPr>
        <w:t>7</w:t>
      </w:r>
      <w:r w:rsidR="00CE191D">
        <w:rPr>
          <w:szCs w:val="20"/>
          <w:lang w:eastAsia="zh-CN"/>
        </w:rPr>
        <w:t xml:space="preserve">] </w:t>
      </w:r>
      <w:r w:rsidRPr="00AF254F">
        <w:rPr>
          <w:szCs w:val="20"/>
          <w:lang w:eastAsia="zh-CN"/>
        </w:rPr>
        <w:t>R1-1712215, “On the determination of UE ID and HARQ process for UL grant-free transmission”,  Huawei, HiSilicon, RAN1 #90, Prague, Czech Republic, 21-25 August 2017</w:t>
      </w:r>
    </w:p>
    <w:p w:rsidR="003D10B5" w:rsidRPr="003D10B5" w:rsidRDefault="00357A3B" w:rsidP="003D10B5">
      <w:pPr>
        <w:pStyle w:val="References"/>
        <w:numPr>
          <w:ilvl w:val="0"/>
          <w:numId w:val="0"/>
        </w:numPr>
        <w:adjustRightInd w:val="0"/>
        <w:spacing w:after="0"/>
        <w:ind w:left="360" w:hanging="360"/>
        <w:rPr>
          <w:szCs w:val="20"/>
          <w:lang w:eastAsia="zh-CN"/>
        </w:rPr>
      </w:pPr>
      <w:r>
        <w:rPr>
          <w:szCs w:val="20"/>
          <w:lang w:eastAsia="zh-CN"/>
        </w:rPr>
        <w:t>[</w:t>
      </w:r>
      <w:r w:rsidR="00AF254F">
        <w:rPr>
          <w:szCs w:val="20"/>
          <w:lang w:eastAsia="zh-CN"/>
        </w:rPr>
        <w:t>8</w:t>
      </w:r>
      <w:r w:rsidR="00CE191D">
        <w:rPr>
          <w:szCs w:val="20"/>
          <w:lang w:eastAsia="zh-CN"/>
        </w:rPr>
        <w:t>] R1</w:t>
      </w:r>
      <w:r>
        <w:rPr>
          <w:szCs w:val="20"/>
          <w:lang w:eastAsia="zh-CN"/>
        </w:rPr>
        <w:t xml:space="preserve">-1708126, “Discussion on scheduling request for URLLC”, </w:t>
      </w:r>
      <w:r w:rsidRPr="00CD178A">
        <w:rPr>
          <w:szCs w:val="20"/>
          <w:lang w:eastAsia="zh-CN"/>
        </w:rPr>
        <w:t xml:space="preserve">Huawei, HiSilicon, </w:t>
      </w:r>
      <w:r>
        <w:rPr>
          <w:szCs w:val="20"/>
          <w:lang w:eastAsia="zh-CN"/>
        </w:rPr>
        <w:t>RAN1 m</w:t>
      </w:r>
      <w:r w:rsidR="00180190" w:rsidRPr="00180190">
        <w:rPr>
          <w:szCs w:val="20"/>
          <w:lang w:eastAsia="zh-CN"/>
        </w:rPr>
        <w:t>eeting #89</w:t>
      </w:r>
      <w:r>
        <w:rPr>
          <w:szCs w:val="20"/>
          <w:lang w:eastAsia="zh-CN"/>
        </w:rPr>
        <w:t xml:space="preserve">, </w:t>
      </w:r>
      <w:r w:rsidR="00180190" w:rsidRPr="00180190">
        <w:rPr>
          <w:szCs w:val="20"/>
          <w:lang w:eastAsia="zh-CN"/>
        </w:rPr>
        <w:t>Hangzhou, China, 15-19 May, 2017</w:t>
      </w:r>
      <w:r>
        <w:rPr>
          <w:szCs w:val="20"/>
          <w:lang w:eastAsia="zh-CN"/>
        </w:rPr>
        <w:t>.</w:t>
      </w:r>
    </w:p>
    <w:p w:rsidR="003D10B5" w:rsidRDefault="003D10B5" w:rsidP="00072021">
      <w:pPr>
        <w:pStyle w:val="Heading1"/>
        <w:numPr>
          <w:ilvl w:val="0"/>
          <w:numId w:val="0"/>
        </w:numPr>
        <w:spacing w:before="240"/>
        <w:ind w:left="431" w:hanging="431"/>
        <w:rPr>
          <w:lang w:eastAsia="zh-CN"/>
        </w:rPr>
      </w:pPr>
    </w:p>
    <w:p w:rsidR="005C6EAA" w:rsidRDefault="00CD178A" w:rsidP="00072021">
      <w:pPr>
        <w:pStyle w:val="Heading1"/>
        <w:numPr>
          <w:ilvl w:val="0"/>
          <w:numId w:val="0"/>
        </w:numPr>
        <w:spacing w:before="240"/>
        <w:ind w:left="431" w:hanging="431"/>
        <w:rPr>
          <w:lang w:eastAsia="zh-CN"/>
        </w:rPr>
      </w:pPr>
      <w:r w:rsidRPr="00CD178A">
        <w:rPr>
          <w:lang w:eastAsia="zh-CN"/>
        </w:rPr>
        <w:t>Appendix</w:t>
      </w:r>
      <w:r w:rsidR="007B27D7">
        <w:rPr>
          <w:lang w:eastAsia="zh-CN"/>
        </w:rPr>
        <w:t xml:space="preserve"> </w:t>
      </w:r>
      <w:r w:rsidR="000B318C">
        <w:rPr>
          <w:rFonts w:hint="eastAsia"/>
          <w:lang w:eastAsia="zh-CN"/>
        </w:rPr>
        <w:t>A</w:t>
      </w:r>
      <w:r w:rsidR="00BC56E7">
        <w:rPr>
          <w:rFonts w:hint="eastAsia"/>
          <w:lang w:eastAsia="zh-CN"/>
        </w:rPr>
        <w:t xml:space="preserve"> </w:t>
      </w:r>
    </w:p>
    <w:p w:rsidR="007B27D7" w:rsidRDefault="007B27D7" w:rsidP="007B27D7">
      <w:pPr>
        <w:rPr>
          <w:lang w:eastAsia="zh-CN"/>
        </w:rPr>
      </w:pPr>
      <w:r w:rsidRPr="00B04045">
        <w:rPr>
          <w:rFonts w:hint="eastAsia"/>
          <w:lang w:eastAsia="zh-CN"/>
        </w:rPr>
        <w:t>In RAN1</w:t>
      </w:r>
      <w:r>
        <w:rPr>
          <w:lang w:eastAsia="zh-CN"/>
        </w:rPr>
        <w:t xml:space="preserve"> NR Adhoc #2, RAN 1 #89 and RAN 1 #90, </w:t>
      </w:r>
      <w:r w:rsidRPr="00B04045">
        <w:rPr>
          <w:rFonts w:hint="eastAsia"/>
          <w:lang w:eastAsia="zh-CN"/>
        </w:rPr>
        <w:t>the following agreements</w:t>
      </w:r>
      <w:r>
        <w:rPr>
          <w:lang w:eastAsia="zh-CN"/>
        </w:rPr>
        <w:t xml:space="preserve"> on grant-free transmission</w:t>
      </w:r>
      <w:r w:rsidRPr="00B04045">
        <w:rPr>
          <w:rFonts w:hint="eastAsia"/>
          <w:lang w:eastAsia="zh-CN"/>
        </w:rPr>
        <w:t xml:space="preserve"> were </w:t>
      </w:r>
      <w:r w:rsidRPr="00B04045">
        <w:rPr>
          <w:lang w:eastAsia="zh-CN"/>
        </w:rPr>
        <w:t>achieved</w:t>
      </w:r>
      <w:r w:rsidRPr="00B04045">
        <w:rPr>
          <w:rFonts w:hint="eastAsia"/>
          <w:lang w:eastAsia="zh-CN"/>
        </w:rPr>
        <w:t xml:space="preserve"> for </w:t>
      </w:r>
      <w:r w:rsidRPr="00B04045">
        <w:rPr>
          <w:lang w:eastAsia="zh-CN"/>
        </w:rPr>
        <w:t>URLLC</w:t>
      </w:r>
      <w:r>
        <w:rPr>
          <w:lang w:eastAsia="zh-CN"/>
        </w:rPr>
        <w:t xml:space="preserve"> </w:t>
      </w:r>
      <w:r w:rsidRPr="00B04045">
        <w:rPr>
          <w:rFonts w:hint="eastAsia"/>
          <w:lang w:eastAsia="zh-CN"/>
        </w:rPr>
        <w:t>[</w:t>
      </w:r>
      <w:r w:rsidRPr="00B04045">
        <w:rPr>
          <w:lang w:eastAsia="zh-CN"/>
        </w:rPr>
        <w:t>1</w:t>
      </w:r>
      <w:r>
        <w:rPr>
          <w:lang w:eastAsia="zh-CN"/>
        </w:rPr>
        <w:t xml:space="preserve">][2] </w:t>
      </w:r>
    </w:p>
    <w:p w:rsidR="007B27D7" w:rsidRPr="00B45074" w:rsidRDefault="007B27D7" w:rsidP="007B27D7">
      <w:pPr>
        <w:rPr>
          <w:rFonts w:eastAsia="MS Mincho"/>
          <w:b/>
          <w:iCs/>
          <w:u w:val="single"/>
          <w:lang w:eastAsia="ja-JP"/>
        </w:rPr>
      </w:pPr>
      <w:r w:rsidRPr="00B45074">
        <w:rPr>
          <w:rFonts w:eastAsia="MS Mincho" w:hint="eastAsia"/>
          <w:b/>
          <w:iCs/>
          <w:highlight w:val="green"/>
          <w:u w:val="single"/>
          <w:lang w:eastAsia="ja-JP"/>
        </w:rPr>
        <w:t>Agreements</w:t>
      </w:r>
      <w:r>
        <w:rPr>
          <w:rFonts w:eastAsia="MS Mincho"/>
          <w:b/>
          <w:iCs/>
          <w:highlight w:val="green"/>
          <w:u w:val="single"/>
          <w:lang w:eastAsia="ja-JP"/>
        </w:rPr>
        <w:t xml:space="preserve"> in RAN1 #90</w:t>
      </w:r>
      <w:r w:rsidRPr="00B45074">
        <w:rPr>
          <w:rFonts w:eastAsia="MS Mincho" w:hint="eastAsia"/>
          <w:b/>
          <w:iCs/>
          <w:highlight w:val="green"/>
          <w:u w:val="single"/>
          <w:lang w:eastAsia="ja-JP"/>
        </w:rPr>
        <w:t>:</w:t>
      </w:r>
    </w:p>
    <w:p w:rsidR="007B27D7" w:rsidRPr="00CF2F37" w:rsidRDefault="007B27D7" w:rsidP="007B27D7">
      <w:pPr>
        <w:pStyle w:val="ListParagraph"/>
        <w:numPr>
          <w:ilvl w:val="0"/>
          <w:numId w:val="43"/>
        </w:numPr>
        <w:autoSpaceDE/>
        <w:autoSpaceDN/>
        <w:adjustRightInd/>
        <w:snapToGrid/>
        <w:spacing w:after="0"/>
        <w:ind w:firstLineChars="0"/>
        <w:rPr>
          <w:sz w:val="18"/>
          <w:szCs w:val="18"/>
        </w:rPr>
      </w:pPr>
      <w:r w:rsidRPr="00180190">
        <w:rPr>
          <w:rFonts w:eastAsia="MS Mincho"/>
          <w:sz w:val="18"/>
          <w:szCs w:val="18"/>
        </w:rPr>
        <w:t>Confirm the Working assumption: Both DFT-S-OFDM and CP-OFDM are supported for UL transmission without grant.</w:t>
      </w:r>
    </w:p>
    <w:p w:rsidR="007B27D7" w:rsidRPr="00CF2F37" w:rsidRDefault="007B27D7" w:rsidP="007B27D7">
      <w:pPr>
        <w:pStyle w:val="ListParagraph"/>
        <w:numPr>
          <w:ilvl w:val="0"/>
          <w:numId w:val="43"/>
        </w:numPr>
        <w:autoSpaceDE/>
        <w:autoSpaceDN/>
        <w:adjustRightInd/>
        <w:snapToGrid/>
        <w:spacing w:after="0"/>
        <w:ind w:firstLineChars="0"/>
        <w:rPr>
          <w:sz w:val="18"/>
          <w:szCs w:val="18"/>
        </w:rPr>
      </w:pPr>
      <w:r w:rsidRPr="00180190">
        <w:rPr>
          <w:rFonts w:eastAsia="MS Mincho"/>
          <w:sz w:val="18"/>
          <w:szCs w:val="18"/>
        </w:rPr>
        <w:t>It is not necessary to support Type 3 UL transmission without UL grant</w:t>
      </w:r>
    </w:p>
    <w:p w:rsidR="007B27D7" w:rsidRDefault="007B27D7" w:rsidP="007B27D7">
      <w:pPr>
        <w:rPr>
          <w:lang w:eastAsia="zh-CN"/>
        </w:rPr>
      </w:pPr>
    </w:p>
    <w:p w:rsidR="007B27D7" w:rsidRPr="00DF22A1" w:rsidRDefault="007B27D7" w:rsidP="007B27D7">
      <w:pPr>
        <w:rPr>
          <w:rFonts w:eastAsia="MS Mincho"/>
          <w:b/>
          <w:iCs/>
          <w:u w:val="single"/>
          <w:lang w:eastAsia="ja-JP"/>
        </w:rPr>
      </w:pPr>
      <w:r w:rsidRPr="005879F3">
        <w:rPr>
          <w:rFonts w:eastAsia="MS Mincho" w:hint="eastAsia"/>
          <w:b/>
          <w:iCs/>
          <w:highlight w:val="green"/>
          <w:u w:val="single"/>
          <w:lang w:eastAsia="ja-JP"/>
        </w:rPr>
        <w:t>Agreements</w:t>
      </w:r>
      <w:r w:rsidRPr="005879F3">
        <w:rPr>
          <w:rFonts w:eastAsia="MS Mincho"/>
          <w:b/>
          <w:iCs/>
          <w:highlight w:val="green"/>
          <w:u w:val="single"/>
          <w:lang w:eastAsia="ja-JP"/>
        </w:rPr>
        <w:t>:</w:t>
      </w:r>
    </w:p>
    <w:p w:rsidR="007B27D7" w:rsidRPr="00CF2F37" w:rsidRDefault="007B27D7" w:rsidP="007B27D7">
      <w:pPr>
        <w:pStyle w:val="ListParagraph"/>
        <w:numPr>
          <w:ilvl w:val="0"/>
          <w:numId w:val="43"/>
        </w:numPr>
        <w:autoSpaceDE/>
        <w:autoSpaceDN/>
        <w:adjustRightInd/>
        <w:spacing w:after="0"/>
        <w:ind w:firstLineChars="0"/>
        <w:rPr>
          <w:rFonts w:eastAsia="游明朝"/>
          <w:sz w:val="18"/>
          <w:szCs w:val="18"/>
          <w:lang w:eastAsia="zh-CN"/>
        </w:rPr>
      </w:pPr>
      <w:r w:rsidRPr="00180190">
        <w:rPr>
          <w:rFonts w:eastAsia="MS Mincho"/>
          <w:sz w:val="18"/>
          <w:szCs w:val="18"/>
        </w:rPr>
        <w:t xml:space="preserve">Support using MAC CE </w:t>
      </w:r>
      <w:r w:rsidRPr="00180190">
        <w:rPr>
          <w:rFonts w:eastAsia="游明朝"/>
          <w:sz w:val="18"/>
          <w:szCs w:val="18"/>
          <w:lang w:eastAsia="zh-CN"/>
        </w:rPr>
        <w:t xml:space="preserve">as an acknowledgement </w:t>
      </w:r>
      <w:r w:rsidRPr="00180190">
        <w:rPr>
          <w:rFonts w:eastAsia="MS Mincho"/>
          <w:sz w:val="18"/>
          <w:szCs w:val="18"/>
        </w:rPr>
        <w:t>for L1 signalling for activation/deactivation of Type 2 UL transmission without grant (similar/same behaviour as in LTE SPS).</w:t>
      </w:r>
    </w:p>
    <w:p w:rsidR="007B27D7" w:rsidRPr="00C7748D" w:rsidRDefault="007B27D7" w:rsidP="007B27D7">
      <w:pPr>
        <w:pStyle w:val="ListParagraph"/>
        <w:numPr>
          <w:ilvl w:val="0"/>
          <w:numId w:val="43"/>
        </w:numPr>
        <w:autoSpaceDE/>
        <w:autoSpaceDN/>
        <w:adjustRightInd/>
        <w:spacing w:after="0"/>
        <w:ind w:firstLineChars="0"/>
        <w:rPr>
          <w:rFonts w:eastAsia="游明朝"/>
          <w:sz w:val="18"/>
          <w:szCs w:val="18"/>
          <w:lang w:eastAsia="zh-CN"/>
        </w:rPr>
      </w:pPr>
      <w:r w:rsidRPr="00C7748D">
        <w:rPr>
          <w:rFonts w:eastAsia="游明朝"/>
          <w:sz w:val="18"/>
          <w:szCs w:val="18"/>
          <w:lang w:eastAsia="zh-CN"/>
        </w:rPr>
        <w:t>Regarding the RV determination for K repetitions including the initial transmission, further study following options including possible down-selection:</w:t>
      </w:r>
    </w:p>
    <w:p w:rsidR="00437230" w:rsidRDefault="00E25FA5">
      <w:pPr>
        <w:pStyle w:val="ListParagraph"/>
        <w:numPr>
          <w:ilvl w:val="1"/>
          <w:numId w:val="43"/>
        </w:numPr>
        <w:autoSpaceDE/>
        <w:autoSpaceDN/>
        <w:adjustRightInd/>
        <w:spacing w:after="0"/>
        <w:ind w:rightChars="100" w:right="220" w:firstLineChars="0"/>
        <w:rPr>
          <w:rFonts w:eastAsia="游明朝"/>
          <w:sz w:val="18"/>
          <w:szCs w:val="18"/>
          <w:lang w:eastAsia="zh-CN"/>
        </w:rPr>
      </w:pPr>
      <w:r w:rsidRPr="00E25FA5">
        <w:rPr>
          <w:rFonts w:eastAsia="游明朝"/>
          <w:sz w:val="18"/>
          <w:szCs w:val="18"/>
          <w:lang w:eastAsia="zh-CN"/>
        </w:rPr>
        <w:t>For Type 1:</w:t>
      </w:r>
    </w:p>
    <w:p w:rsidR="00437230" w:rsidRDefault="00E25FA5">
      <w:pPr>
        <w:pStyle w:val="ListParagraph"/>
        <w:numPr>
          <w:ilvl w:val="2"/>
          <w:numId w:val="43"/>
        </w:numPr>
        <w:autoSpaceDE/>
        <w:autoSpaceDN/>
        <w:adjustRightInd/>
        <w:spacing w:after="0"/>
        <w:ind w:rightChars="100" w:right="220" w:firstLineChars="0"/>
        <w:rPr>
          <w:rFonts w:eastAsia="游明朝"/>
          <w:sz w:val="18"/>
          <w:szCs w:val="18"/>
          <w:lang w:eastAsia="zh-CN"/>
        </w:rPr>
      </w:pPr>
      <w:r w:rsidRPr="00E25FA5">
        <w:rPr>
          <w:rFonts w:eastAsia="游明朝"/>
          <w:sz w:val="18"/>
          <w:szCs w:val="18"/>
          <w:lang w:eastAsia="zh-CN"/>
        </w:rPr>
        <w:t>Option 1: Fixed to</w:t>
      </w:r>
    </w:p>
    <w:p w:rsidR="00437230" w:rsidRDefault="00E25FA5">
      <w:pPr>
        <w:pStyle w:val="ListParagraph"/>
        <w:numPr>
          <w:ilvl w:val="3"/>
          <w:numId w:val="43"/>
        </w:numPr>
        <w:autoSpaceDE/>
        <w:autoSpaceDN/>
        <w:adjustRightInd/>
        <w:spacing w:after="0"/>
        <w:ind w:rightChars="100" w:right="220" w:firstLineChars="0"/>
        <w:rPr>
          <w:rFonts w:eastAsia="游明朝"/>
          <w:sz w:val="18"/>
          <w:szCs w:val="18"/>
          <w:lang w:eastAsia="zh-CN"/>
        </w:rPr>
      </w:pPr>
      <w:r w:rsidRPr="00E25FA5">
        <w:rPr>
          <w:rFonts w:eastAsia="游明朝"/>
          <w:sz w:val="18"/>
          <w:szCs w:val="18"/>
          <w:lang w:eastAsia="zh-CN"/>
        </w:rPr>
        <w:t>1-1: a single value</w:t>
      </w:r>
    </w:p>
    <w:p w:rsidR="00437230" w:rsidRDefault="00E25FA5">
      <w:pPr>
        <w:pStyle w:val="ListParagraph"/>
        <w:numPr>
          <w:ilvl w:val="3"/>
          <w:numId w:val="43"/>
        </w:numPr>
        <w:autoSpaceDE/>
        <w:autoSpaceDN/>
        <w:adjustRightInd/>
        <w:spacing w:after="0"/>
        <w:ind w:rightChars="100" w:right="220" w:firstLineChars="0"/>
        <w:rPr>
          <w:rFonts w:eastAsia="游明朝"/>
          <w:sz w:val="18"/>
          <w:szCs w:val="18"/>
          <w:lang w:eastAsia="zh-CN"/>
        </w:rPr>
      </w:pPr>
      <w:r w:rsidRPr="00E25FA5">
        <w:rPr>
          <w:rFonts w:eastAsia="游明朝"/>
          <w:sz w:val="18"/>
          <w:szCs w:val="18"/>
          <w:lang w:eastAsia="zh-CN"/>
        </w:rPr>
        <w:t xml:space="preserve">1-2: a RV pattern  </w:t>
      </w:r>
    </w:p>
    <w:p w:rsidR="00437230" w:rsidRDefault="00E25FA5">
      <w:pPr>
        <w:pStyle w:val="ListParagraph"/>
        <w:numPr>
          <w:ilvl w:val="2"/>
          <w:numId w:val="43"/>
        </w:numPr>
        <w:autoSpaceDE/>
        <w:autoSpaceDN/>
        <w:adjustRightInd/>
        <w:spacing w:after="0"/>
        <w:ind w:rightChars="100" w:right="220" w:firstLineChars="0"/>
        <w:rPr>
          <w:rFonts w:eastAsia="游明朝"/>
          <w:sz w:val="18"/>
          <w:szCs w:val="18"/>
          <w:lang w:eastAsia="zh-CN"/>
        </w:rPr>
      </w:pPr>
      <w:r w:rsidRPr="00E25FA5">
        <w:rPr>
          <w:rFonts w:eastAsia="游明朝"/>
          <w:sz w:val="18"/>
          <w:szCs w:val="18"/>
          <w:lang w:eastAsia="zh-CN"/>
        </w:rPr>
        <w:t>Option 2: RRC configured</w:t>
      </w:r>
    </w:p>
    <w:p w:rsidR="00437230" w:rsidRDefault="00E25FA5">
      <w:pPr>
        <w:pStyle w:val="ListParagraph"/>
        <w:numPr>
          <w:ilvl w:val="3"/>
          <w:numId w:val="43"/>
        </w:numPr>
        <w:autoSpaceDE/>
        <w:autoSpaceDN/>
        <w:adjustRightInd/>
        <w:spacing w:after="0"/>
        <w:ind w:rightChars="100" w:right="220" w:firstLineChars="0"/>
        <w:rPr>
          <w:rFonts w:eastAsia="游明朝"/>
          <w:sz w:val="18"/>
          <w:szCs w:val="18"/>
          <w:lang w:eastAsia="zh-CN"/>
        </w:rPr>
      </w:pPr>
      <w:r w:rsidRPr="00E25FA5">
        <w:rPr>
          <w:rFonts w:eastAsia="游明朝"/>
          <w:sz w:val="18"/>
          <w:szCs w:val="18"/>
          <w:lang w:eastAsia="zh-CN"/>
        </w:rPr>
        <w:t>2-1: a single value</w:t>
      </w:r>
    </w:p>
    <w:p w:rsidR="00437230" w:rsidRDefault="00E25FA5">
      <w:pPr>
        <w:pStyle w:val="ListParagraph"/>
        <w:numPr>
          <w:ilvl w:val="3"/>
          <w:numId w:val="43"/>
        </w:numPr>
        <w:autoSpaceDE/>
        <w:autoSpaceDN/>
        <w:adjustRightInd/>
        <w:spacing w:after="0"/>
        <w:ind w:rightChars="100" w:right="220" w:firstLineChars="0"/>
        <w:rPr>
          <w:rFonts w:eastAsia="游明朝"/>
          <w:sz w:val="18"/>
          <w:szCs w:val="18"/>
          <w:lang w:eastAsia="zh-CN"/>
        </w:rPr>
      </w:pPr>
      <w:r w:rsidRPr="00E25FA5">
        <w:rPr>
          <w:rFonts w:eastAsia="游明朝"/>
          <w:sz w:val="18"/>
          <w:szCs w:val="18"/>
          <w:lang w:eastAsia="zh-CN"/>
        </w:rPr>
        <w:t xml:space="preserve">2-2: a RV pattern  </w:t>
      </w:r>
    </w:p>
    <w:p w:rsidR="00437230" w:rsidRDefault="00E25FA5">
      <w:pPr>
        <w:pStyle w:val="ListParagraph"/>
        <w:numPr>
          <w:ilvl w:val="1"/>
          <w:numId w:val="43"/>
        </w:numPr>
        <w:autoSpaceDE/>
        <w:autoSpaceDN/>
        <w:adjustRightInd/>
        <w:spacing w:after="0"/>
        <w:ind w:rightChars="100" w:right="220" w:firstLineChars="0"/>
        <w:rPr>
          <w:rFonts w:eastAsia="游明朝"/>
          <w:sz w:val="18"/>
          <w:szCs w:val="18"/>
          <w:lang w:eastAsia="zh-CN"/>
        </w:rPr>
      </w:pPr>
      <w:r w:rsidRPr="00E25FA5">
        <w:rPr>
          <w:rFonts w:eastAsia="游明朝"/>
          <w:sz w:val="18"/>
          <w:szCs w:val="18"/>
          <w:lang w:eastAsia="zh-CN"/>
        </w:rPr>
        <w:t>For Type 2:</w:t>
      </w:r>
    </w:p>
    <w:p w:rsidR="00437230" w:rsidRDefault="00E25FA5">
      <w:pPr>
        <w:pStyle w:val="ListParagraph"/>
        <w:numPr>
          <w:ilvl w:val="2"/>
          <w:numId w:val="43"/>
        </w:numPr>
        <w:autoSpaceDE/>
        <w:autoSpaceDN/>
        <w:adjustRightInd/>
        <w:spacing w:after="0"/>
        <w:ind w:rightChars="100" w:right="220" w:firstLineChars="0"/>
        <w:rPr>
          <w:rFonts w:eastAsia="游明朝"/>
          <w:sz w:val="18"/>
          <w:szCs w:val="18"/>
          <w:lang w:eastAsia="zh-CN"/>
        </w:rPr>
      </w:pPr>
      <w:r w:rsidRPr="00E25FA5">
        <w:rPr>
          <w:rFonts w:eastAsia="游明朝"/>
          <w:sz w:val="18"/>
          <w:szCs w:val="18"/>
          <w:lang w:eastAsia="zh-CN"/>
        </w:rPr>
        <w:t>Option 1: Same as Type 1</w:t>
      </w:r>
    </w:p>
    <w:p w:rsidR="00437230" w:rsidRDefault="00E25FA5">
      <w:pPr>
        <w:pStyle w:val="ListParagraph"/>
        <w:numPr>
          <w:ilvl w:val="2"/>
          <w:numId w:val="43"/>
        </w:numPr>
        <w:autoSpaceDE/>
        <w:autoSpaceDN/>
        <w:adjustRightInd/>
        <w:spacing w:after="0"/>
        <w:ind w:rightChars="100" w:right="220" w:firstLineChars="0"/>
        <w:rPr>
          <w:rFonts w:eastAsia="游明朝"/>
          <w:sz w:val="18"/>
          <w:szCs w:val="18"/>
          <w:lang w:eastAsia="zh-CN"/>
        </w:rPr>
      </w:pPr>
      <w:r w:rsidRPr="00E25FA5">
        <w:rPr>
          <w:rFonts w:eastAsia="游明朝"/>
          <w:sz w:val="18"/>
          <w:szCs w:val="18"/>
          <w:lang w:eastAsia="zh-CN"/>
        </w:rPr>
        <w:t>Option 2: Based on the L1 signalling</w:t>
      </w:r>
    </w:p>
    <w:p w:rsidR="007B27D7" w:rsidRPr="00CF2F37" w:rsidRDefault="007B27D7" w:rsidP="007B27D7">
      <w:pPr>
        <w:pStyle w:val="ListParagraph"/>
        <w:numPr>
          <w:ilvl w:val="0"/>
          <w:numId w:val="43"/>
        </w:numPr>
        <w:autoSpaceDE/>
        <w:autoSpaceDN/>
        <w:adjustRightInd/>
        <w:spacing w:after="0"/>
        <w:ind w:firstLineChars="0"/>
        <w:rPr>
          <w:rFonts w:eastAsia="游明朝"/>
          <w:sz w:val="18"/>
          <w:szCs w:val="18"/>
          <w:lang w:eastAsia="zh-CN"/>
        </w:rPr>
      </w:pPr>
      <w:r w:rsidRPr="00180190">
        <w:rPr>
          <w:rFonts w:eastAsia="游明朝"/>
          <w:sz w:val="18"/>
          <w:szCs w:val="18"/>
          <w:lang w:eastAsia="zh-CN"/>
        </w:rPr>
        <w:t>Repetition number K for Type 2 UL transmission without grant is down-selected from the following:</w:t>
      </w:r>
    </w:p>
    <w:p w:rsidR="007B27D7" w:rsidRPr="00CF2F37" w:rsidRDefault="007B27D7" w:rsidP="007B27D7">
      <w:pPr>
        <w:pStyle w:val="ListParagraph"/>
        <w:numPr>
          <w:ilvl w:val="1"/>
          <w:numId w:val="43"/>
        </w:numPr>
        <w:autoSpaceDE/>
        <w:autoSpaceDN/>
        <w:adjustRightInd/>
        <w:spacing w:after="0"/>
        <w:ind w:firstLineChars="0"/>
        <w:rPr>
          <w:rFonts w:eastAsia="游明朝"/>
          <w:sz w:val="18"/>
          <w:szCs w:val="18"/>
          <w:lang w:eastAsia="zh-CN"/>
        </w:rPr>
      </w:pPr>
      <w:r w:rsidRPr="00180190">
        <w:rPr>
          <w:rFonts w:eastAsia="游明朝"/>
          <w:sz w:val="18"/>
          <w:szCs w:val="18"/>
          <w:lang w:eastAsia="zh-CN"/>
        </w:rPr>
        <w:t>Option 1: Only RRC signalling</w:t>
      </w:r>
    </w:p>
    <w:p w:rsidR="007B27D7" w:rsidRPr="00CF2F37" w:rsidRDefault="007B27D7" w:rsidP="007B27D7">
      <w:pPr>
        <w:pStyle w:val="ListParagraph"/>
        <w:numPr>
          <w:ilvl w:val="1"/>
          <w:numId w:val="43"/>
        </w:numPr>
        <w:autoSpaceDE/>
        <w:autoSpaceDN/>
        <w:adjustRightInd/>
        <w:spacing w:after="0"/>
        <w:ind w:firstLineChars="0"/>
        <w:rPr>
          <w:rFonts w:eastAsia="游明朝"/>
          <w:sz w:val="18"/>
          <w:szCs w:val="18"/>
          <w:lang w:eastAsia="zh-CN"/>
        </w:rPr>
      </w:pPr>
      <w:r w:rsidRPr="00180190">
        <w:rPr>
          <w:rFonts w:eastAsia="游明朝"/>
          <w:sz w:val="18"/>
          <w:szCs w:val="18"/>
          <w:lang w:eastAsia="zh-CN"/>
        </w:rPr>
        <w:t>Option 2: Combination of RRC + L1 activation signalling</w:t>
      </w:r>
    </w:p>
    <w:p w:rsidR="007B27D7" w:rsidRPr="00CF2F37" w:rsidRDefault="007B27D7" w:rsidP="007B27D7">
      <w:pPr>
        <w:pStyle w:val="ListParagraph"/>
        <w:numPr>
          <w:ilvl w:val="0"/>
          <w:numId w:val="43"/>
        </w:numPr>
        <w:autoSpaceDE/>
        <w:autoSpaceDN/>
        <w:adjustRightInd/>
        <w:spacing w:after="0"/>
        <w:ind w:firstLineChars="0"/>
        <w:rPr>
          <w:sz w:val="18"/>
          <w:szCs w:val="18"/>
        </w:rPr>
      </w:pPr>
      <w:r w:rsidRPr="00180190">
        <w:rPr>
          <w:sz w:val="18"/>
          <w:szCs w:val="18"/>
        </w:rPr>
        <w:t>At least w</w:t>
      </w:r>
      <w:r w:rsidRPr="00180190">
        <w:rPr>
          <w:rFonts w:eastAsia="MS Mincho"/>
          <w:sz w:val="18"/>
          <w:szCs w:val="18"/>
        </w:rPr>
        <w:t xml:space="preserve">hen </w:t>
      </w:r>
      <w:r w:rsidRPr="00180190">
        <w:rPr>
          <w:sz w:val="18"/>
          <w:szCs w:val="18"/>
        </w:rPr>
        <w:t>an UL grant is used for retransmissions of Type 1 UL transmission without UL grant, different RNTI from the RNTI for UL transmission with grant is needed.</w:t>
      </w:r>
    </w:p>
    <w:p w:rsidR="007B27D7" w:rsidRPr="00CF2F37" w:rsidRDefault="007B27D7" w:rsidP="007B27D7">
      <w:pPr>
        <w:pStyle w:val="ListParagraph"/>
        <w:numPr>
          <w:ilvl w:val="1"/>
          <w:numId w:val="43"/>
        </w:numPr>
        <w:autoSpaceDE/>
        <w:autoSpaceDN/>
        <w:adjustRightInd/>
        <w:spacing w:after="0"/>
        <w:ind w:firstLineChars="0"/>
        <w:rPr>
          <w:rFonts w:eastAsia="MS Mincho"/>
          <w:sz w:val="18"/>
          <w:szCs w:val="18"/>
        </w:rPr>
      </w:pPr>
      <w:r w:rsidRPr="00180190">
        <w:rPr>
          <w:rFonts w:eastAsia="MS Mincho"/>
          <w:sz w:val="18"/>
          <w:szCs w:val="18"/>
        </w:rPr>
        <w:t>FFS how to determine the RNTI.</w:t>
      </w:r>
    </w:p>
    <w:p w:rsidR="007B27D7" w:rsidRPr="00CF2F37" w:rsidRDefault="007B27D7" w:rsidP="007B27D7">
      <w:pPr>
        <w:pStyle w:val="ListParagraph"/>
        <w:numPr>
          <w:ilvl w:val="0"/>
          <w:numId w:val="43"/>
        </w:numPr>
        <w:autoSpaceDE/>
        <w:autoSpaceDN/>
        <w:adjustRightInd/>
        <w:spacing w:after="0"/>
        <w:ind w:firstLineChars="0"/>
        <w:rPr>
          <w:rFonts w:eastAsia="MS Mincho"/>
          <w:sz w:val="18"/>
          <w:szCs w:val="18"/>
        </w:rPr>
      </w:pPr>
      <w:r w:rsidRPr="00180190">
        <w:rPr>
          <w:rFonts w:eastAsia="MS Mincho"/>
          <w:sz w:val="18"/>
          <w:szCs w:val="18"/>
        </w:rPr>
        <w:t>For Type 2</w:t>
      </w:r>
      <w:r w:rsidRPr="00180190">
        <w:rPr>
          <w:rFonts w:eastAsia="游明朝"/>
          <w:sz w:val="18"/>
          <w:szCs w:val="18"/>
          <w:lang w:eastAsia="zh-CN"/>
        </w:rPr>
        <w:t xml:space="preserve"> UL transmission without UL grant</w:t>
      </w:r>
      <w:r w:rsidRPr="00180190">
        <w:rPr>
          <w:rFonts w:eastAsia="MS Mincho"/>
          <w:sz w:val="18"/>
          <w:szCs w:val="18"/>
        </w:rPr>
        <w:t xml:space="preserve">, </w:t>
      </w:r>
      <w:r w:rsidRPr="00180190">
        <w:rPr>
          <w:rFonts w:eastAsia="游明朝"/>
          <w:sz w:val="18"/>
          <w:szCs w:val="18"/>
          <w:lang w:eastAsia="zh-CN"/>
        </w:rPr>
        <w:t>different RNTI from the RNTI for UL transmission with grant is needed for activation/deactivation and at least for re-transmission.</w:t>
      </w:r>
    </w:p>
    <w:p w:rsidR="007B27D7" w:rsidRPr="00CF2F37" w:rsidRDefault="007B27D7" w:rsidP="007B27D7">
      <w:pPr>
        <w:pStyle w:val="ListParagraph"/>
        <w:numPr>
          <w:ilvl w:val="1"/>
          <w:numId w:val="43"/>
        </w:numPr>
        <w:autoSpaceDE/>
        <w:autoSpaceDN/>
        <w:adjustRightInd/>
        <w:spacing w:after="0"/>
        <w:ind w:firstLineChars="0"/>
        <w:rPr>
          <w:rFonts w:eastAsia="MS Mincho"/>
          <w:sz w:val="18"/>
          <w:szCs w:val="18"/>
        </w:rPr>
      </w:pPr>
      <w:r w:rsidRPr="00180190">
        <w:rPr>
          <w:rFonts w:eastAsia="MS Mincho"/>
          <w:sz w:val="18"/>
          <w:szCs w:val="18"/>
        </w:rPr>
        <w:lastRenderedPageBreak/>
        <w:t xml:space="preserve">FFS how to determine the RNTI. </w:t>
      </w:r>
    </w:p>
    <w:p w:rsidR="007B27D7" w:rsidRDefault="007B27D7" w:rsidP="007B27D7">
      <w:pPr>
        <w:rPr>
          <w:lang w:eastAsia="zh-CN"/>
        </w:rPr>
      </w:pPr>
    </w:p>
    <w:p w:rsidR="007B27D7" w:rsidRPr="00D90935" w:rsidRDefault="007B27D7" w:rsidP="007B27D7">
      <w:pPr>
        <w:rPr>
          <w:b/>
          <w:bCs/>
          <w:i/>
          <w:sz w:val="20"/>
          <w:u w:val="single"/>
          <w:lang w:val="en-GB"/>
        </w:rPr>
      </w:pPr>
      <w:r w:rsidRPr="00CD178A">
        <w:rPr>
          <w:b/>
          <w:bCs/>
          <w:i/>
          <w:sz w:val="20"/>
          <w:highlight w:val="green"/>
          <w:u w:val="single"/>
          <w:lang w:val="en-GB"/>
        </w:rPr>
        <w:t>Agreements in RAN1 Ad Hoc #2:</w:t>
      </w:r>
    </w:p>
    <w:p w:rsidR="007B27D7" w:rsidRDefault="007B27D7" w:rsidP="007B27D7">
      <w:pPr>
        <w:numPr>
          <w:ilvl w:val="0"/>
          <w:numId w:val="41"/>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In addition to the RS parameters, time and frequency resource are configured in a UE-specific manner.</w:t>
      </w:r>
    </w:p>
    <w:p w:rsidR="007B27D7" w:rsidRDefault="007B27D7" w:rsidP="007B27D7">
      <w:pPr>
        <w:numPr>
          <w:ilvl w:val="1"/>
          <w:numId w:val="41"/>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Note: it is common understanding that the time and frequency resources configured for a UE may or may not collide with those for another UE (to be captured in the LS).</w:t>
      </w:r>
    </w:p>
    <w:p w:rsidR="007B27D7" w:rsidRDefault="007B27D7" w:rsidP="007B27D7">
      <w:pPr>
        <w:numPr>
          <w:ilvl w:val="0"/>
          <w:numId w:val="41"/>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WA: Both DFT-S-OFDM and CP-OFDM are supported for UL transmission without grant.</w:t>
      </w:r>
    </w:p>
    <w:p w:rsidR="007B27D7" w:rsidRDefault="007B27D7" w:rsidP="007B27D7">
      <w:pPr>
        <w:numPr>
          <w:ilvl w:val="0"/>
          <w:numId w:val="41"/>
        </w:numPr>
        <w:autoSpaceDE/>
        <w:autoSpaceDN/>
        <w:adjustRightInd/>
        <w:snapToGrid/>
        <w:spacing w:after="0"/>
        <w:jc w:val="left"/>
        <w:rPr>
          <w:rFonts w:eastAsia="MS Mincho"/>
          <w:iCs/>
          <w:sz w:val="18"/>
          <w:szCs w:val="18"/>
          <w:lang w:eastAsia="ja-JP"/>
        </w:rPr>
      </w:pPr>
      <w:r w:rsidRPr="00DE500F">
        <w:rPr>
          <w:rFonts w:eastAsia="MS Mincho"/>
          <w:sz w:val="18"/>
          <w:szCs w:val="18"/>
          <w:lang w:eastAsia="ja-JP"/>
        </w:rPr>
        <w:t>NR supports more than 1 HARQ process for UL transmission without grant</w:t>
      </w:r>
    </w:p>
    <w:p w:rsidR="007B27D7" w:rsidRDefault="007B27D7" w:rsidP="007B27D7">
      <w:pPr>
        <w:numPr>
          <w:ilvl w:val="0"/>
          <w:numId w:val="41"/>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 xml:space="preserve">RAN1 considers that UE transmitting UL transmission without UL grant can be identified based on time/frequency resources and RS parameter(s). </w:t>
      </w:r>
    </w:p>
    <w:p w:rsidR="007B27D7" w:rsidRPr="00180190" w:rsidRDefault="007B27D7" w:rsidP="007B27D7">
      <w:pPr>
        <w:numPr>
          <w:ilvl w:val="0"/>
          <w:numId w:val="41"/>
        </w:numPr>
        <w:autoSpaceDE/>
        <w:autoSpaceDN/>
        <w:adjustRightInd/>
        <w:snapToGrid/>
        <w:spacing w:after="0"/>
        <w:jc w:val="left"/>
        <w:rPr>
          <w:rFonts w:eastAsia="MS Mincho"/>
          <w:sz w:val="18"/>
          <w:szCs w:val="18"/>
          <w:lang w:eastAsia="ja-JP"/>
        </w:rPr>
      </w:pPr>
      <w:r>
        <w:rPr>
          <w:rFonts w:eastAsia="MS Mincho"/>
          <w:sz w:val="18"/>
          <w:szCs w:val="18"/>
          <w:lang w:eastAsia="ja-JP"/>
        </w:rPr>
        <w:t>…</w:t>
      </w:r>
    </w:p>
    <w:p w:rsidR="007B27D7" w:rsidRPr="00E92A70" w:rsidRDefault="007B27D7" w:rsidP="007B27D7">
      <w:pPr>
        <w:numPr>
          <w:ilvl w:val="0"/>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the reliability issues for L1 signalling.</w:t>
      </w:r>
    </w:p>
    <w:p w:rsidR="007B27D7" w:rsidRPr="00E92A70" w:rsidRDefault="007B27D7" w:rsidP="007B27D7">
      <w:pPr>
        <w:numPr>
          <w:ilvl w:val="0"/>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For Type 1 UL transmission without UL grant, the RRC (re-)configuration includes at least the following</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Periodicity and offset of a resource with respect to SFN=0 </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Time domain resource allocation </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Frequency domain resource allocation </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UE-specific DMRS configuration</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Note: </w:t>
      </w:r>
    </w:p>
    <w:p w:rsidR="007B27D7" w:rsidRPr="00E92A70" w:rsidRDefault="007B27D7" w:rsidP="007B27D7">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one TB is mapped to a resource at least consisting of time/frequency-domain resource</w:t>
      </w:r>
    </w:p>
    <w:p w:rsidR="007B27D7" w:rsidRPr="00E92A70" w:rsidRDefault="007B27D7" w:rsidP="007B27D7">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RAN1 will not introduce specific resource allocation and DMRS configuration for UL data transmission without grant separate from UL data transmission with UL grant within the Rel.15 WI</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An MCS/TBS value</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Number of repetitions K</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Power control related parameters</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HARQ related parameters</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if multiple resources can be configured</w:t>
      </w:r>
    </w:p>
    <w:p w:rsidR="007B27D7" w:rsidRPr="00E92A70" w:rsidRDefault="007B27D7" w:rsidP="007B27D7">
      <w:pPr>
        <w:numPr>
          <w:ilvl w:val="0"/>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For Type 2 UL transmission without UL grant</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The RRC (re-) configuration for resource and parameters includes at least the following</w:t>
      </w:r>
    </w:p>
    <w:p w:rsidR="007B27D7" w:rsidRPr="00E92A70" w:rsidRDefault="007B27D7" w:rsidP="007B27D7">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Periodicity of a resource</w:t>
      </w:r>
    </w:p>
    <w:p w:rsidR="007B27D7" w:rsidRPr="00E92A70" w:rsidRDefault="007B27D7" w:rsidP="007B27D7">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Power control related parameters</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At least the following additional parameters for the resource are given by L1 signalling</w:t>
      </w:r>
    </w:p>
    <w:p w:rsidR="007B27D7" w:rsidRPr="00E92A70" w:rsidRDefault="007B27D7" w:rsidP="007B27D7">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Offset associated with the periodicity with respect to a timing reference indicated by L1 signalling for activation</w:t>
      </w:r>
    </w:p>
    <w:p w:rsidR="007B27D7" w:rsidRPr="00E92A70" w:rsidRDefault="007B27D7" w:rsidP="007B27D7">
      <w:pPr>
        <w:numPr>
          <w:ilvl w:val="3"/>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FFS: the timing reference </w:t>
      </w:r>
    </w:p>
    <w:p w:rsidR="007B27D7" w:rsidRPr="00E92A70" w:rsidRDefault="007B27D7" w:rsidP="007B27D7">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Time domain resource allocation </w:t>
      </w:r>
    </w:p>
    <w:p w:rsidR="007B27D7" w:rsidRPr="00E92A70" w:rsidRDefault="007B27D7" w:rsidP="007B27D7">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Frequency domain resource allocation </w:t>
      </w:r>
    </w:p>
    <w:p w:rsidR="007B27D7" w:rsidRPr="00E92A70" w:rsidRDefault="007B27D7" w:rsidP="007B27D7">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UE-specific DMRS configuration</w:t>
      </w:r>
    </w:p>
    <w:p w:rsidR="007B27D7" w:rsidRPr="00E92A70" w:rsidRDefault="007B27D7" w:rsidP="007B27D7">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An MCS/TBS value</w:t>
      </w:r>
    </w:p>
    <w:p w:rsidR="007B27D7" w:rsidRPr="00E92A70" w:rsidRDefault="007B27D7" w:rsidP="007B27D7">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Note: </w:t>
      </w:r>
    </w:p>
    <w:p w:rsidR="007B27D7" w:rsidRPr="00E92A70" w:rsidRDefault="007B27D7" w:rsidP="007B27D7">
      <w:pPr>
        <w:numPr>
          <w:ilvl w:val="3"/>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one TB is mapped to one resource </w:t>
      </w:r>
    </w:p>
    <w:p w:rsidR="007B27D7" w:rsidRPr="00E92A70" w:rsidRDefault="007B27D7" w:rsidP="007B27D7">
      <w:pPr>
        <w:numPr>
          <w:ilvl w:val="3"/>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RAN1 will not introduce specific resource allocation and DMRS configuration for UL data transmission without grant separate from UL data transmission with UL grant within the Rel.15 WI</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multiple resources can be configured</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HARQ related parameters</w:t>
      </w:r>
    </w:p>
    <w:p w:rsidR="007B27D7" w:rsidRPr="00E92A70" w:rsidRDefault="007B27D7" w:rsidP="007B27D7">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whether number of repetitions K is configured by RRC signalling and/or indicated by L1 signalling</w:t>
      </w:r>
    </w:p>
    <w:p w:rsidR="007B27D7" w:rsidRDefault="007B27D7" w:rsidP="007B27D7">
      <w:pPr>
        <w:rPr>
          <w:rFonts w:eastAsia="MS Mincho"/>
          <w:lang w:eastAsia="ja-JP"/>
        </w:rPr>
      </w:pPr>
    </w:p>
    <w:p w:rsidR="007B27D7" w:rsidRDefault="007B27D7" w:rsidP="007B27D7">
      <w:pPr>
        <w:rPr>
          <w:lang w:eastAsia="zh-CN"/>
        </w:rPr>
      </w:pPr>
      <w:r>
        <w:rPr>
          <w:lang w:eastAsia="zh-CN"/>
        </w:rPr>
        <w:t>And also, the following agreements on grant-free repetitions were achieved [3] [4]</w:t>
      </w:r>
      <w:r w:rsidRPr="00B04045">
        <w:rPr>
          <w:rFonts w:hint="eastAsia"/>
          <w:lang w:eastAsia="zh-CN"/>
        </w:rPr>
        <w:t>:</w:t>
      </w:r>
    </w:p>
    <w:p w:rsidR="007B27D7" w:rsidRPr="00DE500F" w:rsidRDefault="007B27D7" w:rsidP="007B27D7">
      <w:pPr>
        <w:rPr>
          <w:b/>
          <w:bCs/>
          <w:i/>
          <w:sz w:val="20"/>
          <w:highlight w:val="green"/>
          <w:u w:val="single"/>
          <w:lang w:val="en-GB"/>
        </w:rPr>
      </w:pPr>
      <w:r w:rsidRPr="00CD178A">
        <w:rPr>
          <w:b/>
          <w:bCs/>
          <w:i/>
          <w:sz w:val="20"/>
          <w:highlight w:val="green"/>
          <w:u w:val="single"/>
          <w:lang w:val="en-GB"/>
        </w:rPr>
        <w:t>Agreements in RAN1 Ad Hoc:</w:t>
      </w:r>
    </w:p>
    <w:p w:rsidR="007B27D7" w:rsidRPr="001C1203" w:rsidRDefault="007B27D7" w:rsidP="007B27D7">
      <w:pPr>
        <w:numPr>
          <w:ilvl w:val="0"/>
          <w:numId w:val="3"/>
        </w:numPr>
        <w:autoSpaceDE/>
        <w:autoSpaceDN/>
        <w:adjustRightInd/>
        <w:snapToGrid/>
        <w:spacing w:after="0"/>
        <w:jc w:val="left"/>
        <w:rPr>
          <w:sz w:val="18"/>
        </w:rPr>
      </w:pPr>
      <w:r w:rsidRPr="001C1203">
        <w:rPr>
          <w:sz w:val="18"/>
        </w:rPr>
        <w:t>For an UL transmission scheme with/without grant</w:t>
      </w:r>
    </w:p>
    <w:p w:rsidR="007B27D7" w:rsidRPr="001C1203" w:rsidRDefault="007B27D7" w:rsidP="007B27D7">
      <w:pPr>
        <w:numPr>
          <w:ilvl w:val="1"/>
          <w:numId w:val="3"/>
        </w:numPr>
        <w:autoSpaceDE/>
        <w:autoSpaceDN/>
        <w:adjustRightInd/>
        <w:snapToGrid/>
        <w:spacing w:after="0"/>
        <w:jc w:val="left"/>
        <w:rPr>
          <w:sz w:val="18"/>
        </w:rPr>
      </w:pPr>
      <w:r w:rsidRPr="001C1203">
        <w:rPr>
          <w:sz w:val="18"/>
        </w:rPr>
        <w:t>K repetitions including initial transmission (with the same or different RV and FFS with different MCS) (K&gt;=1) for the same transport block are supported</w:t>
      </w:r>
    </w:p>
    <w:p w:rsidR="007B27D7" w:rsidRPr="001C1203" w:rsidRDefault="007B27D7" w:rsidP="007B27D7">
      <w:pPr>
        <w:numPr>
          <w:ilvl w:val="2"/>
          <w:numId w:val="3"/>
        </w:numPr>
        <w:autoSpaceDE/>
        <w:autoSpaceDN/>
        <w:adjustRightInd/>
        <w:snapToGrid/>
        <w:spacing w:after="0"/>
        <w:jc w:val="left"/>
        <w:rPr>
          <w:sz w:val="18"/>
        </w:rPr>
      </w:pPr>
      <w:r w:rsidRPr="001C1203">
        <w:rPr>
          <w:sz w:val="18"/>
        </w:rPr>
        <w:t>FFS the way K is determined</w:t>
      </w:r>
    </w:p>
    <w:p w:rsidR="007B27D7" w:rsidRDefault="007B27D7" w:rsidP="007B27D7">
      <w:pPr>
        <w:numPr>
          <w:ilvl w:val="2"/>
          <w:numId w:val="3"/>
        </w:numPr>
        <w:autoSpaceDE/>
        <w:autoSpaceDN/>
        <w:adjustRightInd/>
        <w:snapToGrid/>
        <w:spacing w:after="0"/>
        <w:jc w:val="left"/>
        <w:rPr>
          <w:sz w:val="18"/>
        </w:rPr>
      </w:pPr>
      <w:r w:rsidRPr="001C1203">
        <w:rPr>
          <w:sz w:val="18"/>
        </w:rPr>
        <w:t>FFS: hopping mechanisms over the transmissions</w:t>
      </w:r>
    </w:p>
    <w:p w:rsidR="007B27D7" w:rsidRDefault="007B27D7" w:rsidP="00BC56E7">
      <w:pPr>
        <w:autoSpaceDE/>
        <w:autoSpaceDN/>
        <w:adjustRightInd/>
        <w:snapToGrid/>
        <w:spacing w:after="0"/>
        <w:ind w:left="1800"/>
        <w:jc w:val="left"/>
        <w:rPr>
          <w:sz w:val="18"/>
        </w:rPr>
      </w:pPr>
    </w:p>
    <w:p w:rsidR="007B27D7" w:rsidRPr="00DE500F" w:rsidRDefault="007B27D7" w:rsidP="007B27D7">
      <w:pPr>
        <w:rPr>
          <w:b/>
          <w:bCs/>
          <w:i/>
          <w:sz w:val="20"/>
          <w:highlight w:val="green"/>
          <w:u w:val="single"/>
          <w:lang w:val="en-GB"/>
        </w:rPr>
      </w:pPr>
      <w:r w:rsidRPr="00CD178A">
        <w:rPr>
          <w:b/>
          <w:bCs/>
          <w:i/>
          <w:sz w:val="20"/>
          <w:highlight w:val="green"/>
          <w:u w:val="single"/>
          <w:lang w:val="en-GB"/>
        </w:rPr>
        <w:t>Agreements in RAN1#88:</w:t>
      </w:r>
    </w:p>
    <w:p w:rsidR="007B27D7" w:rsidRPr="00B47179" w:rsidRDefault="007B27D7" w:rsidP="007B27D7">
      <w:pPr>
        <w:numPr>
          <w:ilvl w:val="0"/>
          <w:numId w:val="3"/>
        </w:numPr>
        <w:autoSpaceDE/>
        <w:autoSpaceDN/>
        <w:adjustRightInd/>
        <w:snapToGrid/>
        <w:spacing w:after="0"/>
        <w:jc w:val="left"/>
        <w:rPr>
          <w:sz w:val="18"/>
        </w:rPr>
      </w:pPr>
      <w:r w:rsidRPr="00B47179">
        <w:rPr>
          <w:sz w:val="18"/>
        </w:rPr>
        <w:t xml:space="preserve">For </w:t>
      </w:r>
      <w:r w:rsidRPr="00B47179">
        <w:rPr>
          <w:rFonts w:hint="eastAsia"/>
          <w:sz w:val="18"/>
        </w:rPr>
        <w:t>UE configured with K repetitions for a TB transmission with/without grant</w:t>
      </w:r>
      <w:r w:rsidRPr="00B47179">
        <w:rPr>
          <w:sz w:val="18"/>
        </w:rPr>
        <w:t>, the UE can continue repetitions (</w:t>
      </w:r>
      <w:r w:rsidRPr="00B47179">
        <w:rPr>
          <w:rFonts w:hint="eastAsia"/>
          <w:sz w:val="18"/>
        </w:rPr>
        <w:t xml:space="preserve">FFS </w:t>
      </w:r>
      <w:r w:rsidRPr="00B47179">
        <w:rPr>
          <w:sz w:val="18"/>
        </w:rPr>
        <w:t xml:space="preserve">can be different RV versions, FFS different MCS) for </w:t>
      </w:r>
      <w:r w:rsidRPr="00B47179">
        <w:rPr>
          <w:rFonts w:hint="eastAsia"/>
          <w:sz w:val="18"/>
        </w:rPr>
        <w:t>the</w:t>
      </w:r>
      <w:r w:rsidRPr="00B47179">
        <w:rPr>
          <w:sz w:val="18"/>
        </w:rPr>
        <w:t xml:space="preserve"> TB until one of the following conditions is met</w:t>
      </w:r>
    </w:p>
    <w:p w:rsidR="007B27D7" w:rsidRPr="00B47179" w:rsidRDefault="007B27D7" w:rsidP="007B27D7">
      <w:pPr>
        <w:numPr>
          <w:ilvl w:val="1"/>
          <w:numId w:val="3"/>
        </w:numPr>
        <w:autoSpaceDE/>
        <w:autoSpaceDN/>
        <w:adjustRightInd/>
        <w:snapToGrid/>
        <w:spacing w:after="0"/>
        <w:jc w:val="left"/>
        <w:rPr>
          <w:sz w:val="18"/>
        </w:rPr>
      </w:pPr>
      <w:r w:rsidRPr="00B47179">
        <w:rPr>
          <w:sz w:val="18"/>
        </w:rPr>
        <w:t xml:space="preserve">If an UL grant is </w:t>
      </w:r>
      <w:r w:rsidRPr="00B47179">
        <w:rPr>
          <w:rFonts w:hint="eastAsia"/>
          <w:sz w:val="18"/>
        </w:rPr>
        <w:t xml:space="preserve">successfully </w:t>
      </w:r>
      <w:r w:rsidRPr="00B47179">
        <w:rPr>
          <w:sz w:val="18"/>
        </w:rPr>
        <w:t xml:space="preserve">received for a slot/mini-slot for the </w:t>
      </w:r>
      <w:r w:rsidRPr="00B47179">
        <w:rPr>
          <w:rFonts w:hint="eastAsia"/>
          <w:sz w:val="18"/>
        </w:rPr>
        <w:t xml:space="preserve">same </w:t>
      </w:r>
      <w:r w:rsidRPr="00B47179">
        <w:rPr>
          <w:sz w:val="18"/>
        </w:rPr>
        <w:t>TB</w:t>
      </w:r>
    </w:p>
    <w:p w:rsidR="007B27D7" w:rsidRPr="00B47179" w:rsidRDefault="007B27D7" w:rsidP="007B27D7">
      <w:pPr>
        <w:numPr>
          <w:ilvl w:val="2"/>
          <w:numId w:val="3"/>
        </w:numPr>
        <w:autoSpaceDE/>
        <w:autoSpaceDN/>
        <w:adjustRightInd/>
        <w:snapToGrid/>
        <w:spacing w:after="0"/>
        <w:jc w:val="left"/>
        <w:rPr>
          <w:sz w:val="18"/>
        </w:rPr>
      </w:pPr>
      <w:r w:rsidRPr="00B47179">
        <w:rPr>
          <w:rFonts w:hint="eastAsia"/>
          <w:sz w:val="18"/>
        </w:rPr>
        <w:t>FFS: How to determine the grant is for the same TB</w:t>
      </w:r>
    </w:p>
    <w:p w:rsidR="007B27D7" w:rsidRPr="00B47179" w:rsidRDefault="007B27D7" w:rsidP="007B27D7">
      <w:pPr>
        <w:numPr>
          <w:ilvl w:val="1"/>
          <w:numId w:val="3"/>
        </w:numPr>
        <w:autoSpaceDE/>
        <w:autoSpaceDN/>
        <w:adjustRightInd/>
        <w:snapToGrid/>
        <w:spacing w:after="0"/>
        <w:jc w:val="left"/>
        <w:rPr>
          <w:sz w:val="18"/>
        </w:rPr>
      </w:pPr>
      <w:r w:rsidRPr="00B47179">
        <w:rPr>
          <w:rFonts w:hint="eastAsia"/>
          <w:sz w:val="18"/>
        </w:rPr>
        <w:t>FFS: A</w:t>
      </w:r>
      <w:r w:rsidRPr="00B47179">
        <w:rPr>
          <w:sz w:val="18"/>
        </w:rPr>
        <w:t>n acknowledgement</w:t>
      </w:r>
      <w:r w:rsidRPr="00B47179">
        <w:rPr>
          <w:rFonts w:hint="eastAsia"/>
          <w:sz w:val="18"/>
        </w:rPr>
        <w:t>/indication</w:t>
      </w:r>
      <w:r w:rsidRPr="00B47179">
        <w:rPr>
          <w:sz w:val="18"/>
        </w:rPr>
        <w:t xml:space="preserve"> of successful receiving of that TB from gNB</w:t>
      </w:r>
    </w:p>
    <w:p w:rsidR="007B27D7" w:rsidRPr="00B47179" w:rsidRDefault="007B27D7" w:rsidP="007B27D7">
      <w:pPr>
        <w:numPr>
          <w:ilvl w:val="1"/>
          <w:numId w:val="3"/>
        </w:numPr>
        <w:autoSpaceDE/>
        <w:autoSpaceDN/>
        <w:adjustRightInd/>
        <w:snapToGrid/>
        <w:spacing w:after="0"/>
        <w:jc w:val="left"/>
        <w:rPr>
          <w:sz w:val="18"/>
        </w:rPr>
      </w:pPr>
      <w:r w:rsidRPr="00B47179">
        <w:rPr>
          <w:rFonts w:hint="eastAsia"/>
          <w:sz w:val="18"/>
        </w:rPr>
        <w:t>T</w:t>
      </w:r>
      <w:r w:rsidRPr="00B47179">
        <w:rPr>
          <w:sz w:val="18"/>
        </w:rPr>
        <w:t>he number of repetitions for that TB reaches K</w:t>
      </w:r>
    </w:p>
    <w:p w:rsidR="007B27D7" w:rsidRPr="00B47179" w:rsidRDefault="007B27D7" w:rsidP="007B27D7">
      <w:pPr>
        <w:numPr>
          <w:ilvl w:val="1"/>
          <w:numId w:val="3"/>
        </w:numPr>
        <w:autoSpaceDE/>
        <w:autoSpaceDN/>
        <w:adjustRightInd/>
        <w:snapToGrid/>
        <w:spacing w:after="0"/>
        <w:jc w:val="left"/>
        <w:rPr>
          <w:sz w:val="18"/>
        </w:rPr>
      </w:pPr>
      <w:r w:rsidRPr="00B47179">
        <w:rPr>
          <w:rFonts w:hint="eastAsia"/>
          <w:sz w:val="18"/>
        </w:rPr>
        <w:lastRenderedPageBreak/>
        <w:t>FFS: Whether it is possible to determine if the grant is for the same TB</w:t>
      </w:r>
    </w:p>
    <w:p w:rsidR="007B27D7" w:rsidRPr="00B47179" w:rsidRDefault="007B27D7" w:rsidP="007B27D7">
      <w:pPr>
        <w:numPr>
          <w:ilvl w:val="1"/>
          <w:numId w:val="3"/>
        </w:numPr>
        <w:autoSpaceDE/>
        <w:autoSpaceDN/>
        <w:adjustRightInd/>
        <w:snapToGrid/>
        <w:spacing w:after="0"/>
        <w:jc w:val="left"/>
        <w:rPr>
          <w:sz w:val="18"/>
        </w:rPr>
      </w:pPr>
      <w:r w:rsidRPr="00B47179">
        <w:rPr>
          <w:rFonts w:hint="eastAsia"/>
          <w:sz w:val="18"/>
        </w:rPr>
        <w:t>Note that this does not assume that UL grant is scheduled based on the slot whereas grant free allocation is based on mini-slot (vice versa)</w:t>
      </w:r>
    </w:p>
    <w:p w:rsidR="007B27D7" w:rsidRDefault="007B27D7" w:rsidP="007B27D7">
      <w:pPr>
        <w:numPr>
          <w:ilvl w:val="1"/>
          <w:numId w:val="3"/>
        </w:numPr>
        <w:autoSpaceDE/>
        <w:autoSpaceDN/>
        <w:adjustRightInd/>
        <w:snapToGrid/>
        <w:spacing w:after="0"/>
        <w:jc w:val="left"/>
        <w:rPr>
          <w:sz w:val="18"/>
        </w:rPr>
      </w:pPr>
      <w:r w:rsidRPr="00B47179">
        <w:rPr>
          <w:rFonts w:hint="eastAsia"/>
          <w:sz w:val="18"/>
        </w:rPr>
        <w:t>Note that other termination condition of repetition may apply</w:t>
      </w:r>
    </w:p>
    <w:p w:rsidR="00437230" w:rsidRDefault="00437230">
      <w:pPr>
        <w:rPr>
          <w:lang w:eastAsia="zh-CN"/>
        </w:rPr>
      </w:pPr>
    </w:p>
    <w:p w:rsidR="00137478" w:rsidRDefault="00137478">
      <w:pPr>
        <w:rPr>
          <w:lang w:eastAsia="zh-CN"/>
        </w:rPr>
      </w:pPr>
    </w:p>
    <w:p w:rsidR="000B318C" w:rsidRPr="006040BD" w:rsidRDefault="000B318C" w:rsidP="000B318C">
      <w:pPr>
        <w:pStyle w:val="Heading1"/>
        <w:numPr>
          <w:ilvl w:val="0"/>
          <w:numId w:val="0"/>
        </w:numPr>
        <w:spacing w:before="240"/>
        <w:ind w:left="431" w:hanging="431"/>
        <w:rPr>
          <w:lang w:eastAsia="zh-CN"/>
        </w:rPr>
      </w:pPr>
      <w:bookmarkStart w:id="16" w:name="OLE_LINK236"/>
      <w:bookmarkStart w:id="17" w:name="OLE_LINK237"/>
      <w:r w:rsidRPr="006040BD">
        <w:rPr>
          <w:lang w:eastAsia="zh-CN"/>
        </w:rPr>
        <w:t xml:space="preserve">Appendix </w:t>
      </w:r>
      <w:r>
        <w:rPr>
          <w:rFonts w:hint="eastAsia"/>
          <w:lang w:eastAsia="zh-CN"/>
        </w:rPr>
        <w:t>B</w:t>
      </w:r>
    </w:p>
    <w:p w:rsidR="000B318C" w:rsidRDefault="000B318C" w:rsidP="000B318C">
      <w:r>
        <w:rPr>
          <w:rFonts w:hint="eastAsia"/>
        </w:rPr>
        <w:t xml:space="preserve">In </w:t>
      </w:r>
      <w:r>
        <w:t>this</w:t>
      </w:r>
      <w:r>
        <w:rPr>
          <w:rFonts w:hint="eastAsia"/>
        </w:rPr>
        <w:t xml:space="preserve"> appendix, detailed </w:t>
      </w:r>
      <w:r w:rsidRPr="008E2FE2">
        <w:rPr>
          <w:rFonts w:hint="eastAsia"/>
        </w:rPr>
        <w:t>summary and analysis table for the progress of both Type 1 and Type 2 Grant-free in Rel-15 WI up to now</w:t>
      </w:r>
      <w:r>
        <w:rPr>
          <w:rFonts w:hint="eastAsia"/>
        </w:rPr>
        <w:t xml:space="preserve"> is given. We organize the main progress </w:t>
      </w:r>
      <w:r>
        <w:t>of the</w:t>
      </w:r>
      <w:r>
        <w:rPr>
          <w:rFonts w:hint="eastAsia"/>
        </w:rPr>
        <w:t xml:space="preserve"> two types of UL grant-free in the following four technical aspects in Table A-1. For each technical aspect, agreements from previous </w:t>
      </w:r>
      <w:r>
        <w:t>meetings</w:t>
      </w:r>
      <w:r>
        <w:rPr>
          <w:rFonts w:hint="eastAsia"/>
        </w:rPr>
        <w:t xml:space="preserve"> are recorded in the columns of </w:t>
      </w:r>
      <w:r>
        <w:t>“</w:t>
      </w:r>
      <w:r>
        <w:rPr>
          <w:rFonts w:hint="eastAsia"/>
        </w:rPr>
        <w:t>Type 1 Grant-free</w:t>
      </w:r>
      <w:r>
        <w:t>”</w:t>
      </w:r>
      <w:r>
        <w:rPr>
          <w:rFonts w:hint="eastAsia"/>
        </w:rPr>
        <w:t xml:space="preserve"> and </w:t>
      </w:r>
      <w:r>
        <w:t>“</w:t>
      </w:r>
      <w:r>
        <w:rPr>
          <w:rFonts w:hint="eastAsia"/>
        </w:rPr>
        <w:t>Type 2 Grant-free</w:t>
      </w:r>
      <w:r>
        <w:t>”</w:t>
      </w:r>
      <w:r>
        <w:rPr>
          <w:rFonts w:hint="eastAsia"/>
        </w:rPr>
        <w:t xml:space="preserve"> with the original writing, and some remarks are given in the </w:t>
      </w:r>
      <w:r>
        <w:t>“</w:t>
      </w:r>
      <w:r>
        <w:rPr>
          <w:rFonts w:hint="eastAsia"/>
        </w:rPr>
        <w:t>Remarks</w:t>
      </w:r>
      <w:r>
        <w:t>”</w:t>
      </w:r>
      <w:r>
        <w:rPr>
          <w:rFonts w:hint="eastAsia"/>
        </w:rPr>
        <w:t xml:space="preserve"> column. </w:t>
      </w:r>
    </w:p>
    <w:p w:rsidR="000B318C" w:rsidRPr="00EB774B" w:rsidRDefault="000B318C" w:rsidP="000B318C">
      <w:pPr>
        <w:pStyle w:val="ListParagraph"/>
        <w:widowControl w:val="0"/>
        <w:numPr>
          <w:ilvl w:val="0"/>
          <w:numId w:val="63"/>
        </w:numPr>
        <w:autoSpaceDE/>
        <w:autoSpaceDN/>
        <w:adjustRightInd/>
        <w:snapToGrid/>
        <w:spacing w:after="0"/>
        <w:ind w:firstLineChars="0"/>
        <w:rPr>
          <w:b/>
        </w:rPr>
      </w:pPr>
      <w:r w:rsidRPr="00EB774B">
        <w:rPr>
          <w:rFonts w:hint="eastAsia"/>
          <w:b/>
        </w:rPr>
        <w:t>Fundamental concepts</w:t>
      </w:r>
    </w:p>
    <w:p w:rsidR="000B318C" w:rsidRDefault="000B318C" w:rsidP="000B318C">
      <w:pPr>
        <w:pStyle w:val="ListParagraph"/>
        <w:widowControl w:val="0"/>
        <w:numPr>
          <w:ilvl w:val="1"/>
          <w:numId w:val="64"/>
        </w:numPr>
        <w:autoSpaceDE/>
        <w:autoSpaceDN/>
        <w:adjustRightInd/>
        <w:snapToGrid/>
        <w:spacing w:after="0"/>
        <w:ind w:firstLineChars="0"/>
      </w:pPr>
      <w:r>
        <w:t>I</w:t>
      </w:r>
      <w:r>
        <w:rPr>
          <w:rFonts w:hint="eastAsia"/>
        </w:rPr>
        <w:t>ncluding definitions of 2 types of grant-free transmission and their motivations/use cases, respectively</w:t>
      </w:r>
    </w:p>
    <w:p w:rsidR="000B318C" w:rsidRPr="00EB774B" w:rsidRDefault="000B318C" w:rsidP="000B318C">
      <w:pPr>
        <w:pStyle w:val="ListParagraph"/>
        <w:widowControl w:val="0"/>
        <w:numPr>
          <w:ilvl w:val="0"/>
          <w:numId w:val="63"/>
        </w:numPr>
        <w:autoSpaceDE/>
        <w:autoSpaceDN/>
        <w:adjustRightInd/>
        <w:snapToGrid/>
        <w:spacing w:after="0"/>
        <w:ind w:firstLineChars="0"/>
        <w:rPr>
          <w:b/>
        </w:rPr>
      </w:pPr>
      <w:r w:rsidRPr="00EB774B">
        <w:rPr>
          <w:rFonts w:hint="eastAsia"/>
          <w:b/>
        </w:rPr>
        <w:t>Resource configuration</w:t>
      </w:r>
    </w:p>
    <w:p w:rsidR="000B318C" w:rsidRDefault="000B318C" w:rsidP="000B318C">
      <w:pPr>
        <w:pStyle w:val="ListParagraph"/>
        <w:widowControl w:val="0"/>
        <w:numPr>
          <w:ilvl w:val="1"/>
          <w:numId w:val="64"/>
        </w:numPr>
        <w:autoSpaceDE/>
        <w:autoSpaceDN/>
        <w:adjustRightInd/>
        <w:snapToGrid/>
        <w:spacing w:after="0"/>
        <w:ind w:firstLineChars="0"/>
      </w:pPr>
      <w:r>
        <w:t>I</w:t>
      </w:r>
      <w:r>
        <w:rPr>
          <w:rFonts w:hint="eastAsia"/>
        </w:rPr>
        <w:t>ncluding RRC configuration for both type 1 and type 2 and potential DCI indication for type 2</w:t>
      </w:r>
    </w:p>
    <w:p w:rsidR="000B318C" w:rsidRPr="00EB774B" w:rsidRDefault="000B318C" w:rsidP="000B318C">
      <w:pPr>
        <w:pStyle w:val="ListParagraph"/>
        <w:widowControl w:val="0"/>
        <w:numPr>
          <w:ilvl w:val="0"/>
          <w:numId w:val="63"/>
        </w:numPr>
        <w:autoSpaceDE/>
        <w:autoSpaceDN/>
        <w:adjustRightInd/>
        <w:snapToGrid/>
        <w:spacing w:after="0"/>
        <w:ind w:firstLineChars="0"/>
        <w:rPr>
          <w:b/>
        </w:rPr>
      </w:pPr>
      <w:r w:rsidRPr="00EB774B">
        <w:rPr>
          <w:rFonts w:hint="eastAsia"/>
          <w:b/>
        </w:rPr>
        <w:t>HARQ related operations</w:t>
      </w:r>
    </w:p>
    <w:p w:rsidR="000B318C" w:rsidRDefault="000B318C" w:rsidP="000B318C">
      <w:pPr>
        <w:pStyle w:val="ListParagraph"/>
        <w:widowControl w:val="0"/>
        <w:numPr>
          <w:ilvl w:val="1"/>
          <w:numId w:val="64"/>
        </w:numPr>
        <w:autoSpaceDE/>
        <w:autoSpaceDN/>
        <w:adjustRightInd/>
        <w:snapToGrid/>
        <w:spacing w:after="0"/>
        <w:ind w:firstLineChars="0"/>
      </w:pPr>
      <w:r>
        <w:rPr>
          <w:rFonts w:hint="eastAsia"/>
        </w:rPr>
        <w:t>Including K repetitions, RV versions, HARQ-ACK indication, HARQ process number, etc.</w:t>
      </w:r>
    </w:p>
    <w:p w:rsidR="000B318C" w:rsidRPr="00EB774B" w:rsidRDefault="000B318C" w:rsidP="000B318C">
      <w:pPr>
        <w:pStyle w:val="ListParagraph"/>
        <w:widowControl w:val="0"/>
        <w:numPr>
          <w:ilvl w:val="0"/>
          <w:numId w:val="63"/>
        </w:numPr>
        <w:autoSpaceDE/>
        <w:autoSpaceDN/>
        <w:adjustRightInd/>
        <w:snapToGrid/>
        <w:spacing w:after="0"/>
        <w:ind w:firstLineChars="0"/>
        <w:rPr>
          <w:b/>
        </w:rPr>
      </w:pPr>
      <w:r w:rsidRPr="00EB774B">
        <w:rPr>
          <w:rFonts w:hint="eastAsia"/>
          <w:b/>
        </w:rPr>
        <w:t>Others</w:t>
      </w:r>
    </w:p>
    <w:p w:rsidR="000B318C" w:rsidRPr="00A47E96" w:rsidRDefault="000B318C" w:rsidP="000B318C">
      <w:pPr>
        <w:pStyle w:val="ListParagraph"/>
        <w:widowControl w:val="0"/>
        <w:numPr>
          <w:ilvl w:val="1"/>
          <w:numId w:val="64"/>
        </w:numPr>
        <w:autoSpaceDE/>
        <w:autoSpaceDN/>
        <w:adjustRightInd/>
        <w:snapToGrid/>
        <w:spacing w:after="0"/>
        <w:ind w:firstLineChars="0"/>
      </w:pPr>
      <w:r>
        <w:rPr>
          <w:rFonts w:hint="eastAsia"/>
        </w:rPr>
        <w:t>Including data structure, applicable waveforms, RNTI, TA adjustment, power control mechanism, etc.</w:t>
      </w:r>
    </w:p>
    <w:p w:rsidR="000B318C" w:rsidRPr="008E2FE2" w:rsidRDefault="000B318C" w:rsidP="000B318C"/>
    <w:p w:rsidR="000B318C" w:rsidRDefault="000B318C" w:rsidP="000B318C">
      <w:pPr>
        <w:spacing w:afterLines="50"/>
        <w:jc w:val="center"/>
        <w:rPr>
          <w:b/>
        </w:rPr>
      </w:pPr>
      <w:r w:rsidRPr="001D611D">
        <w:rPr>
          <w:rFonts w:hint="eastAsia"/>
          <w:b/>
        </w:rPr>
        <w:t xml:space="preserve">Table </w:t>
      </w:r>
      <w:r>
        <w:rPr>
          <w:rFonts w:hint="eastAsia"/>
          <w:b/>
          <w:lang w:eastAsia="zh-CN"/>
        </w:rPr>
        <w:t>B</w:t>
      </w:r>
      <w:r>
        <w:rPr>
          <w:rFonts w:hint="eastAsia"/>
          <w:b/>
        </w:rPr>
        <w:t>-1</w:t>
      </w:r>
      <w:r w:rsidRPr="001D611D">
        <w:rPr>
          <w:rFonts w:hint="eastAsia"/>
          <w:b/>
        </w:rPr>
        <w:t>: Detailed summary and analysis table for the progress of both Type 1 and Type 2 Grant-free in Rel-15 WI up to now.</w:t>
      </w:r>
    </w:p>
    <w:tbl>
      <w:tblPr>
        <w:tblStyle w:val="TableGrid"/>
        <w:tblW w:w="5948" w:type="pct"/>
        <w:tblInd w:w="-1026" w:type="dxa"/>
        <w:tblLook w:val="04A0"/>
      </w:tblPr>
      <w:tblGrid>
        <w:gridCol w:w="1559"/>
        <w:gridCol w:w="1560"/>
        <w:gridCol w:w="2796"/>
        <w:gridCol w:w="2635"/>
        <w:gridCol w:w="2790"/>
      </w:tblGrid>
      <w:tr w:rsidR="000B318C" w:rsidRPr="003A53BA" w:rsidTr="002100B0">
        <w:trPr>
          <w:trHeight w:val="425"/>
        </w:trPr>
        <w:tc>
          <w:tcPr>
            <w:tcW w:w="1375" w:type="pct"/>
            <w:gridSpan w:val="2"/>
            <w:shd w:val="clear" w:color="auto" w:fill="4F81BD" w:themeFill="accent1"/>
            <w:vAlign w:val="center"/>
          </w:tcPr>
          <w:p w:rsidR="000B318C" w:rsidRPr="003A53BA" w:rsidRDefault="000B318C" w:rsidP="002100B0">
            <w:pPr>
              <w:jc w:val="center"/>
              <w:rPr>
                <w:b/>
                <w:color w:val="FFFFFF" w:themeColor="background1"/>
                <w:sz w:val="20"/>
                <w:szCs w:val="20"/>
              </w:rPr>
            </w:pPr>
            <w:r w:rsidRPr="003A53BA">
              <w:rPr>
                <w:rFonts w:hint="eastAsia"/>
                <w:b/>
                <w:color w:val="FFFFFF" w:themeColor="background1"/>
                <w:sz w:val="20"/>
                <w:szCs w:val="20"/>
              </w:rPr>
              <w:t>Technical Aspects</w:t>
            </w:r>
          </w:p>
        </w:tc>
        <w:tc>
          <w:tcPr>
            <w:tcW w:w="1233" w:type="pct"/>
            <w:shd w:val="clear" w:color="auto" w:fill="4F81BD" w:themeFill="accent1"/>
            <w:vAlign w:val="center"/>
          </w:tcPr>
          <w:p w:rsidR="000B318C" w:rsidRPr="003A53BA" w:rsidRDefault="000B318C" w:rsidP="002100B0">
            <w:pPr>
              <w:jc w:val="center"/>
              <w:rPr>
                <w:b/>
                <w:color w:val="FFFFFF" w:themeColor="background1"/>
                <w:sz w:val="20"/>
                <w:szCs w:val="20"/>
              </w:rPr>
            </w:pPr>
            <w:r w:rsidRPr="003A53BA">
              <w:rPr>
                <w:b/>
                <w:color w:val="FFFFFF" w:themeColor="background1"/>
                <w:sz w:val="20"/>
                <w:szCs w:val="20"/>
              </w:rPr>
              <w:t>Type-1 Grant-free</w:t>
            </w:r>
          </w:p>
        </w:tc>
        <w:tc>
          <w:tcPr>
            <w:tcW w:w="1161" w:type="pct"/>
            <w:shd w:val="clear" w:color="auto" w:fill="4F81BD" w:themeFill="accent1"/>
            <w:vAlign w:val="center"/>
          </w:tcPr>
          <w:p w:rsidR="000B318C" w:rsidRPr="003A53BA" w:rsidRDefault="000B318C" w:rsidP="002100B0">
            <w:pPr>
              <w:jc w:val="center"/>
              <w:rPr>
                <w:b/>
                <w:color w:val="FFFFFF" w:themeColor="background1"/>
                <w:sz w:val="20"/>
                <w:szCs w:val="20"/>
              </w:rPr>
            </w:pPr>
            <w:r w:rsidRPr="003A53BA">
              <w:rPr>
                <w:b/>
                <w:color w:val="FFFFFF" w:themeColor="background1"/>
                <w:sz w:val="20"/>
                <w:szCs w:val="20"/>
              </w:rPr>
              <w:t>Type-2 Grant-free</w:t>
            </w:r>
          </w:p>
        </w:tc>
        <w:tc>
          <w:tcPr>
            <w:tcW w:w="1230" w:type="pct"/>
            <w:shd w:val="clear" w:color="auto" w:fill="4F81BD" w:themeFill="accent1"/>
            <w:vAlign w:val="center"/>
          </w:tcPr>
          <w:p w:rsidR="000B318C" w:rsidRPr="003A53BA" w:rsidRDefault="000B318C" w:rsidP="002100B0">
            <w:pPr>
              <w:jc w:val="center"/>
              <w:rPr>
                <w:b/>
                <w:color w:val="FFFFFF" w:themeColor="background1"/>
                <w:sz w:val="20"/>
                <w:szCs w:val="20"/>
              </w:rPr>
            </w:pPr>
            <w:r w:rsidRPr="003A53BA">
              <w:rPr>
                <w:b/>
                <w:color w:val="FFFFFF" w:themeColor="background1"/>
                <w:sz w:val="20"/>
                <w:szCs w:val="20"/>
              </w:rPr>
              <w:t>Remarks</w:t>
            </w:r>
          </w:p>
        </w:tc>
      </w:tr>
      <w:tr w:rsidR="000B318C" w:rsidRPr="003A53BA" w:rsidTr="002100B0">
        <w:trPr>
          <w:trHeight w:val="629"/>
        </w:trPr>
        <w:tc>
          <w:tcPr>
            <w:tcW w:w="687" w:type="pct"/>
            <w:vMerge w:val="restart"/>
            <w:tcBorders>
              <w:bottom w:val="single" w:sz="4" w:space="0" w:color="auto"/>
            </w:tcBorders>
            <w:vAlign w:val="center"/>
          </w:tcPr>
          <w:p w:rsidR="000B318C" w:rsidRPr="003A53BA" w:rsidRDefault="000B318C" w:rsidP="002100B0">
            <w:pPr>
              <w:jc w:val="center"/>
              <w:rPr>
                <w:b/>
                <w:sz w:val="20"/>
                <w:szCs w:val="20"/>
              </w:rPr>
            </w:pPr>
            <w:r w:rsidRPr="003A53BA">
              <w:rPr>
                <w:rFonts w:hint="eastAsia"/>
                <w:b/>
                <w:sz w:val="20"/>
                <w:szCs w:val="20"/>
              </w:rPr>
              <w:t>Resource Configuration</w:t>
            </w:r>
          </w:p>
        </w:tc>
        <w:tc>
          <w:tcPr>
            <w:tcW w:w="688" w:type="pct"/>
            <w:tcBorders>
              <w:bottom w:val="single" w:sz="4" w:space="0" w:color="auto"/>
            </w:tcBorders>
            <w:vAlign w:val="center"/>
          </w:tcPr>
          <w:p w:rsidR="000B318C" w:rsidRPr="003A53BA" w:rsidRDefault="000B318C" w:rsidP="002100B0">
            <w:pPr>
              <w:jc w:val="center"/>
              <w:rPr>
                <w:b/>
                <w:sz w:val="20"/>
                <w:szCs w:val="20"/>
              </w:rPr>
            </w:pPr>
            <w:r w:rsidRPr="003A53BA">
              <w:rPr>
                <w:rFonts w:hint="eastAsia"/>
                <w:b/>
                <w:sz w:val="20"/>
                <w:szCs w:val="20"/>
              </w:rPr>
              <w:t>RRC Configuration</w:t>
            </w:r>
          </w:p>
        </w:tc>
        <w:tc>
          <w:tcPr>
            <w:tcW w:w="1233" w:type="pct"/>
            <w:tcBorders>
              <w:bottom w:val="single" w:sz="4" w:space="0" w:color="auto"/>
            </w:tcBorders>
            <w:vAlign w:val="center"/>
          </w:tcPr>
          <w:p w:rsidR="000B318C" w:rsidRPr="003A53BA" w:rsidRDefault="000B318C" w:rsidP="002100B0">
            <w:pPr>
              <w:widowControl/>
              <w:jc w:val="left"/>
              <w:rPr>
                <w:sz w:val="20"/>
                <w:szCs w:val="20"/>
                <w:lang w:eastAsia="ja-JP"/>
              </w:rPr>
            </w:pPr>
            <w:r w:rsidRPr="003A53BA">
              <w:rPr>
                <w:sz w:val="20"/>
                <w:szCs w:val="20"/>
                <w:lang w:eastAsia="ja-JP"/>
              </w:rPr>
              <w:t>For Type 1 UL transmission without UL grant, the RRC (re-)configuration includes at least the following</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sz w:val="20"/>
                <w:szCs w:val="20"/>
                <w:lang w:eastAsia="ja-JP"/>
              </w:rPr>
              <w:t xml:space="preserve">Periodicity and offset of a resource with respect to SFN=0 </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sz w:val="20"/>
                <w:szCs w:val="20"/>
                <w:lang w:eastAsia="ja-JP"/>
              </w:rPr>
              <w:t xml:space="preserve">Time domain resource allocation </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sz w:val="20"/>
                <w:szCs w:val="20"/>
                <w:lang w:eastAsia="ja-JP"/>
              </w:rPr>
              <w:t xml:space="preserve">Frequency domain resource allocation </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sz w:val="20"/>
                <w:szCs w:val="20"/>
                <w:lang w:eastAsia="ja-JP"/>
              </w:rPr>
              <w:t>UE-specific DMRS configuration</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sz w:val="20"/>
                <w:szCs w:val="20"/>
                <w:lang w:eastAsia="ja-JP"/>
              </w:rPr>
              <w:t>An MCS/TBS value</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sz w:val="20"/>
                <w:szCs w:val="20"/>
                <w:lang w:eastAsia="ja-JP"/>
              </w:rPr>
              <w:t>Number of repetitions K</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sz w:val="20"/>
                <w:szCs w:val="20"/>
                <w:lang w:eastAsia="ja-JP"/>
              </w:rPr>
              <w:t>Power control related parameters</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sz w:val="20"/>
                <w:szCs w:val="20"/>
                <w:highlight w:val="yellow"/>
                <w:lang w:eastAsia="ja-JP"/>
              </w:rPr>
              <w:t>FFS</w:t>
            </w:r>
            <w:r w:rsidRPr="003A53BA">
              <w:rPr>
                <w:sz w:val="20"/>
                <w:szCs w:val="20"/>
                <w:lang w:eastAsia="ja-JP"/>
              </w:rPr>
              <w:t xml:space="preserve"> HARQ related parameters</w:t>
            </w:r>
          </w:p>
          <w:p w:rsidR="000B318C" w:rsidRPr="003A53BA" w:rsidRDefault="000B318C" w:rsidP="002100B0">
            <w:pPr>
              <w:widowControl/>
              <w:numPr>
                <w:ilvl w:val="0"/>
                <w:numId w:val="41"/>
              </w:numPr>
              <w:autoSpaceDE/>
              <w:autoSpaceDN/>
              <w:adjustRightInd/>
              <w:snapToGrid/>
              <w:spacing w:after="0"/>
              <w:jc w:val="left"/>
              <w:rPr>
                <w:sz w:val="20"/>
                <w:szCs w:val="20"/>
              </w:rPr>
            </w:pPr>
            <w:r w:rsidRPr="003A53BA">
              <w:rPr>
                <w:sz w:val="20"/>
                <w:szCs w:val="20"/>
                <w:highlight w:val="yellow"/>
                <w:lang w:eastAsia="ja-JP"/>
              </w:rPr>
              <w:t>FFS</w:t>
            </w:r>
            <w:r w:rsidRPr="003A53BA">
              <w:rPr>
                <w:sz w:val="20"/>
                <w:szCs w:val="20"/>
                <w:lang w:eastAsia="ja-JP"/>
              </w:rPr>
              <w:t xml:space="preserve"> if multiple resources can be configured</w:t>
            </w:r>
          </w:p>
        </w:tc>
        <w:tc>
          <w:tcPr>
            <w:tcW w:w="1161" w:type="pct"/>
            <w:tcBorders>
              <w:bottom w:val="single" w:sz="4" w:space="0" w:color="auto"/>
            </w:tcBorders>
            <w:vAlign w:val="center"/>
          </w:tcPr>
          <w:p w:rsidR="000B318C" w:rsidRPr="003A53BA" w:rsidRDefault="000B318C" w:rsidP="002100B0">
            <w:pPr>
              <w:widowControl/>
              <w:jc w:val="left"/>
              <w:rPr>
                <w:sz w:val="20"/>
                <w:szCs w:val="20"/>
                <w:lang w:eastAsia="ja-JP"/>
              </w:rPr>
            </w:pPr>
            <w:r w:rsidRPr="003A53BA">
              <w:rPr>
                <w:sz w:val="20"/>
                <w:szCs w:val="20"/>
                <w:lang w:eastAsia="ja-JP"/>
              </w:rPr>
              <w:t>The RRC (re-) configuration for resource and parameters includes at least the following</w:t>
            </w:r>
          </w:p>
          <w:p w:rsidR="000B318C" w:rsidRPr="003A53BA" w:rsidRDefault="000B318C" w:rsidP="002100B0">
            <w:pPr>
              <w:widowControl/>
              <w:numPr>
                <w:ilvl w:val="0"/>
                <w:numId w:val="62"/>
              </w:numPr>
              <w:tabs>
                <w:tab w:val="clear" w:pos="360"/>
                <w:tab w:val="num" w:pos="1800"/>
              </w:tabs>
              <w:autoSpaceDE/>
              <w:autoSpaceDN/>
              <w:adjustRightInd/>
              <w:snapToGrid/>
              <w:spacing w:after="0"/>
              <w:jc w:val="left"/>
              <w:rPr>
                <w:sz w:val="20"/>
                <w:szCs w:val="20"/>
                <w:lang w:eastAsia="ja-JP"/>
              </w:rPr>
            </w:pPr>
            <w:r w:rsidRPr="003A53BA">
              <w:rPr>
                <w:sz w:val="20"/>
                <w:szCs w:val="20"/>
                <w:lang w:eastAsia="ja-JP"/>
              </w:rPr>
              <w:t>Periodicity of a resource</w:t>
            </w:r>
          </w:p>
          <w:p w:rsidR="000B318C" w:rsidRPr="003A53BA" w:rsidRDefault="000B318C" w:rsidP="002100B0">
            <w:pPr>
              <w:widowControl/>
              <w:numPr>
                <w:ilvl w:val="0"/>
                <w:numId w:val="62"/>
              </w:numPr>
              <w:autoSpaceDE/>
              <w:autoSpaceDN/>
              <w:adjustRightInd/>
              <w:snapToGrid/>
              <w:spacing w:after="0"/>
              <w:jc w:val="left"/>
              <w:rPr>
                <w:rFonts w:eastAsia="MS Mincho"/>
                <w:sz w:val="20"/>
                <w:szCs w:val="20"/>
                <w:lang w:eastAsia="ja-JP"/>
              </w:rPr>
            </w:pPr>
            <w:r w:rsidRPr="003A53BA">
              <w:rPr>
                <w:sz w:val="20"/>
                <w:szCs w:val="20"/>
                <w:lang w:eastAsia="ja-JP"/>
              </w:rPr>
              <w:t>Power control related parameters</w:t>
            </w:r>
          </w:p>
        </w:tc>
        <w:tc>
          <w:tcPr>
            <w:tcW w:w="1230" w:type="pct"/>
            <w:vMerge w:val="restart"/>
            <w:tcBorders>
              <w:bottom w:val="single" w:sz="4" w:space="0" w:color="auto"/>
            </w:tcBorders>
            <w:vAlign w:val="center"/>
          </w:tcPr>
          <w:p w:rsidR="000B318C" w:rsidRPr="003A53BA" w:rsidRDefault="000B318C" w:rsidP="00C226AD">
            <w:pPr>
              <w:pStyle w:val="ListParagraph"/>
              <w:numPr>
                <w:ilvl w:val="0"/>
                <w:numId w:val="61"/>
              </w:numPr>
              <w:autoSpaceDE/>
              <w:autoSpaceDN/>
              <w:adjustRightInd/>
              <w:snapToGrid/>
              <w:spacing w:beforeLines="50" w:after="0"/>
              <w:ind w:firstLineChars="0"/>
              <w:jc w:val="left"/>
              <w:rPr>
                <w:sz w:val="20"/>
                <w:szCs w:val="20"/>
                <w:lang w:eastAsia="ja-JP"/>
              </w:rPr>
            </w:pPr>
            <w:r w:rsidRPr="006040BD">
              <w:rPr>
                <w:rFonts w:hint="eastAsia"/>
                <w:sz w:val="20"/>
                <w:szCs w:val="20"/>
              </w:rPr>
              <w:t xml:space="preserve">From resource configuration aspect, </w:t>
            </w:r>
            <w:r w:rsidRPr="006040BD">
              <w:rPr>
                <w:sz w:val="20"/>
                <w:szCs w:val="20"/>
              </w:rPr>
              <w:t xml:space="preserve">the standardization effort </w:t>
            </w:r>
            <w:r w:rsidRPr="006040BD">
              <w:rPr>
                <w:rFonts w:hint="eastAsia"/>
                <w:sz w:val="20"/>
                <w:szCs w:val="20"/>
              </w:rPr>
              <w:t xml:space="preserve">for Type 1 is less than Type 2 </w:t>
            </w:r>
            <w:r w:rsidRPr="003A53BA">
              <w:rPr>
                <w:rFonts w:hint="eastAsia"/>
                <w:sz w:val="20"/>
                <w:szCs w:val="20"/>
              </w:rPr>
              <w:t xml:space="preserve">since it only relates to RRC signaling design, while Type 2 needs DCI design together with RRC configuration, and may introduce some change in DCI format/content compared with grant-based case. </w:t>
            </w:r>
          </w:p>
          <w:p w:rsidR="000B318C" w:rsidRPr="003A53BA" w:rsidRDefault="000B318C" w:rsidP="00C226AD">
            <w:pPr>
              <w:pStyle w:val="ListParagraph"/>
              <w:numPr>
                <w:ilvl w:val="0"/>
                <w:numId w:val="61"/>
              </w:numPr>
              <w:autoSpaceDE/>
              <w:autoSpaceDN/>
              <w:adjustRightInd/>
              <w:snapToGrid/>
              <w:spacing w:beforeLines="50" w:after="0"/>
              <w:ind w:firstLineChars="0"/>
              <w:jc w:val="left"/>
              <w:rPr>
                <w:sz w:val="20"/>
                <w:szCs w:val="20"/>
                <w:lang w:eastAsia="ja-JP"/>
              </w:rPr>
            </w:pPr>
            <w:r w:rsidRPr="003A53BA">
              <w:rPr>
                <w:rFonts w:hint="eastAsia"/>
                <w:sz w:val="20"/>
                <w:szCs w:val="20"/>
              </w:rPr>
              <w:t>For Type 1 case, all the parameters are configured by RRC and the parameter list has been sent to RAN2 in LS and all the agreed parameters have been included in the overall RRC parameter list under discussion led by Daniel from Ericsson.</w:t>
            </w:r>
          </w:p>
          <w:p w:rsidR="000B318C" w:rsidRPr="003A53BA" w:rsidRDefault="000B318C" w:rsidP="00C226AD">
            <w:pPr>
              <w:pStyle w:val="ListParagraph"/>
              <w:numPr>
                <w:ilvl w:val="0"/>
                <w:numId w:val="61"/>
              </w:numPr>
              <w:autoSpaceDE/>
              <w:autoSpaceDN/>
              <w:adjustRightInd/>
              <w:snapToGrid/>
              <w:spacing w:beforeLines="50" w:after="0"/>
              <w:ind w:firstLineChars="0"/>
              <w:jc w:val="left"/>
              <w:rPr>
                <w:sz w:val="20"/>
                <w:szCs w:val="20"/>
                <w:lang w:eastAsia="ja-JP"/>
              </w:rPr>
            </w:pPr>
            <w:r w:rsidRPr="003A53BA">
              <w:rPr>
                <w:rFonts w:hint="eastAsia"/>
                <w:color w:val="FF0000"/>
                <w:sz w:val="20"/>
                <w:szCs w:val="20"/>
              </w:rPr>
              <w:t xml:space="preserve">For Type 2 case, some parameters have not been </w:t>
            </w:r>
            <w:r w:rsidRPr="003A53BA">
              <w:rPr>
                <w:rFonts w:hint="eastAsia"/>
                <w:color w:val="FF0000"/>
                <w:sz w:val="20"/>
                <w:szCs w:val="20"/>
              </w:rPr>
              <w:lastRenderedPageBreak/>
              <w:t>decided where to configure/indicate yet</w:t>
            </w:r>
            <w:r w:rsidRPr="003A53BA">
              <w:rPr>
                <w:rFonts w:hint="eastAsia"/>
                <w:sz w:val="20"/>
                <w:szCs w:val="20"/>
              </w:rPr>
              <w:t xml:space="preserve">, e.g., the repetition number K, etc. </w:t>
            </w:r>
          </w:p>
          <w:p w:rsidR="000B318C" w:rsidRPr="003A53BA" w:rsidRDefault="000B318C" w:rsidP="00C226AD">
            <w:pPr>
              <w:pStyle w:val="ListParagraph"/>
              <w:numPr>
                <w:ilvl w:val="0"/>
                <w:numId w:val="61"/>
              </w:numPr>
              <w:autoSpaceDE/>
              <w:autoSpaceDN/>
              <w:adjustRightInd/>
              <w:snapToGrid/>
              <w:spacing w:beforeLines="50" w:after="0"/>
              <w:ind w:firstLineChars="0"/>
              <w:jc w:val="left"/>
              <w:rPr>
                <w:sz w:val="20"/>
                <w:szCs w:val="20"/>
                <w:lang w:eastAsia="ja-JP"/>
              </w:rPr>
            </w:pPr>
            <w:r w:rsidRPr="003A53BA">
              <w:rPr>
                <w:rFonts w:hint="eastAsia"/>
                <w:sz w:val="20"/>
                <w:szCs w:val="20"/>
              </w:rPr>
              <w:t xml:space="preserve">Similarly, for the extension to multiple </w:t>
            </w:r>
            <w:r w:rsidRPr="003A53BA">
              <w:rPr>
                <w:sz w:val="20"/>
                <w:szCs w:val="20"/>
              </w:rPr>
              <w:t>resources</w:t>
            </w:r>
            <w:r w:rsidRPr="003A53BA">
              <w:rPr>
                <w:rFonts w:hint="eastAsia"/>
                <w:sz w:val="20"/>
                <w:szCs w:val="20"/>
              </w:rPr>
              <w:t xml:space="preserve">, the standard effort will be less for Type 1 since only RRC </w:t>
            </w:r>
            <w:r w:rsidRPr="003A53BA">
              <w:rPr>
                <w:sz w:val="20"/>
                <w:szCs w:val="20"/>
              </w:rPr>
              <w:t>configuration</w:t>
            </w:r>
            <w:r w:rsidRPr="003A53BA">
              <w:rPr>
                <w:rFonts w:hint="eastAsia"/>
                <w:sz w:val="20"/>
                <w:szCs w:val="20"/>
              </w:rPr>
              <w:t xml:space="preserve"> is needed and more for Type 2 since how to activate multiple resources needs to be FFS.</w:t>
            </w:r>
          </w:p>
        </w:tc>
      </w:tr>
      <w:tr w:rsidR="000B318C" w:rsidRPr="003A53BA" w:rsidTr="002100B0">
        <w:trPr>
          <w:trHeight w:val="981"/>
        </w:trPr>
        <w:tc>
          <w:tcPr>
            <w:tcW w:w="687" w:type="pct"/>
            <w:vMerge/>
            <w:vAlign w:val="center"/>
          </w:tcPr>
          <w:p w:rsidR="000B318C" w:rsidRPr="003A53BA" w:rsidRDefault="000B318C" w:rsidP="002100B0">
            <w:pPr>
              <w:jc w:val="center"/>
              <w:rPr>
                <w:b/>
                <w:sz w:val="20"/>
                <w:szCs w:val="20"/>
              </w:rPr>
            </w:pPr>
          </w:p>
        </w:tc>
        <w:tc>
          <w:tcPr>
            <w:tcW w:w="688" w:type="pct"/>
            <w:vAlign w:val="center"/>
          </w:tcPr>
          <w:p w:rsidR="000B318C" w:rsidRPr="003A53BA" w:rsidRDefault="000B318C" w:rsidP="002100B0">
            <w:pPr>
              <w:jc w:val="center"/>
              <w:rPr>
                <w:b/>
                <w:sz w:val="20"/>
                <w:szCs w:val="20"/>
              </w:rPr>
            </w:pPr>
            <w:r w:rsidRPr="003A53BA">
              <w:rPr>
                <w:rFonts w:hint="eastAsia"/>
                <w:b/>
                <w:sz w:val="20"/>
                <w:szCs w:val="20"/>
              </w:rPr>
              <w:t>DCI Indication</w:t>
            </w:r>
          </w:p>
        </w:tc>
        <w:tc>
          <w:tcPr>
            <w:tcW w:w="1233" w:type="pct"/>
            <w:vAlign w:val="center"/>
          </w:tcPr>
          <w:p w:rsidR="000B318C" w:rsidRPr="003A53BA" w:rsidRDefault="000B318C" w:rsidP="002100B0">
            <w:pPr>
              <w:jc w:val="center"/>
              <w:rPr>
                <w:sz w:val="20"/>
                <w:szCs w:val="20"/>
              </w:rPr>
            </w:pPr>
            <w:r w:rsidRPr="003A53BA">
              <w:rPr>
                <w:rFonts w:hint="eastAsia"/>
                <w:sz w:val="20"/>
                <w:szCs w:val="20"/>
              </w:rPr>
              <w:t>--</w:t>
            </w:r>
          </w:p>
        </w:tc>
        <w:tc>
          <w:tcPr>
            <w:tcW w:w="1161" w:type="pct"/>
            <w:vAlign w:val="center"/>
          </w:tcPr>
          <w:p w:rsidR="000B318C" w:rsidRPr="003A53BA" w:rsidRDefault="000B318C" w:rsidP="002100B0">
            <w:pPr>
              <w:widowControl/>
              <w:jc w:val="left"/>
              <w:rPr>
                <w:sz w:val="20"/>
                <w:szCs w:val="20"/>
                <w:lang w:eastAsia="ja-JP"/>
              </w:rPr>
            </w:pPr>
            <w:r w:rsidRPr="003A53BA">
              <w:rPr>
                <w:sz w:val="20"/>
                <w:szCs w:val="20"/>
                <w:lang w:eastAsia="ja-JP"/>
              </w:rPr>
              <w:t>At least the following additional parameters for the resource are given by L1 signalling</w:t>
            </w:r>
          </w:p>
          <w:p w:rsidR="000B318C" w:rsidRPr="003A53BA" w:rsidRDefault="000B318C" w:rsidP="002100B0">
            <w:pPr>
              <w:widowControl/>
              <w:numPr>
                <w:ilvl w:val="0"/>
                <w:numId w:val="62"/>
              </w:numPr>
              <w:autoSpaceDE/>
              <w:autoSpaceDN/>
              <w:adjustRightInd/>
              <w:snapToGrid/>
              <w:spacing w:after="0"/>
              <w:jc w:val="left"/>
              <w:rPr>
                <w:sz w:val="20"/>
                <w:szCs w:val="20"/>
                <w:lang w:eastAsia="ja-JP"/>
              </w:rPr>
            </w:pPr>
            <w:r w:rsidRPr="003A53BA">
              <w:rPr>
                <w:sz w:val="20"/>
                <w:szCs w:val="20"/>
                <w:lang w:eastAsia="ja-JP"/>
              </w:rPr>
              <w:t xml:space="preserve">Offset associated with the </w:t>
            </w:r>
            <w:r w:rsidRPr="003A53BA">
              <w:rPr>
                <w:sz w:val="20"/>
                <w:szCs w:val="20"/>
                <w:lang w:eastAsia="ja-JP"/>
              </w:rPr>
              <w:lastRenderedPageBreak/>
              <w:t>periodicity with respect to a timing reference indicated by L1 signalling for activation</w:t>
            </w:r>
          </w:p>
          <w:p w:rsidR="000B318C" w:rsidRPr="003A53BA" w:rsidRDefault="000B318C" w:rsidP="002100B0">
            <w:pPr>
              <w:widowControl/>
              <w:numPr>
                <w:ilvl w:val="0"/>
                <w:numId w:val="62"/>
              </w:numPr>
              <w:autoSpaceDE/>
              <w:autoSpaceDN/>
              <w:adjustRightInd/>
              <w:snapToGrid/>
              <w:spacing w:after="0"/>
              <w:jc w:val="left"/>
              <w:rPr>
                <w:sz w:val="20"/>
                <w:szCs w:val="20"/>
                <w:lang w:eastAsia="ja-JP"/>
              </w:rPr>
            </w:pPr>
            <w:r w:rsidRPr="003A53BA">
              <w:rPr>
                <w:sz w:val="20"/>
                <w:szCs w:val="20"/>
                <w:lang w:eastAsia="ja-JP"/>
              </w:rPr>
              <w:t xml:space="preserve">FFS: the timing reference </w:t>
            </w:r>
          </w:p>
          <w:p w:rsidR="000B318C" w:rsidRPr="003A53BA" w:rsidRDefault="000B318C" w:rsidP="002100B0">
            <w:pPr>
              <w:widowControl/>
              <w:numPr>
                <w:ilvl w:val="0"/>
                <w:numId w:val="62"/>
              </w:numPr>
              <w:autoSpaceDE/>
              <w:autoSpaceDN/>
              <w:adjustRightInd/>
              <w:snapToGrid/>
              <w:spacing w:after="0"/>
              <w:jc w:val="left"/>
              <w:rPr>
                <w:sz w:val="20"/>
                <w:szCs w:val="20"/>
                <w:lang w:eastAsia="ja-JP"/>
              </w:rPr>
            </w:pPr>
            <w:r w:rsidRPr="003A53BA">
              <w:rPr>
                <w:sz w:val="20"/>
                <w:szCs w:val="20"/>
                <w:lang w:eastAsia="ja-JP"/>
              </w:rPr>
              <w:t xml:space="preserve">Time domain resource allocation </w:t>
            </w:r>
          </w:p>
          <w:p w:rsidR="000B318C" w:rsidRPr="003A53BA" w:rsidRDefault="000B318C" w:rsidP="002100B0">
            <w:pPr>
              <w:widowControl/>
              <w:numPr>
                <w:ilvl w:val="0"/>
                <w:numId w:val="62"/>
              </w:numPr>
              <w:autoSpaceDE/>
              <w:autoSpaceDN/>
              <w:adjustRightInd/>
              <w:snapToGrid/>
              <w:spacing w:after="0"/>
              <w:jc w:val="left"/>
              <w:rPr>
                <w:sz w:val="20"/>
                <w:szCs w:val="20"/>
                <w:lang w:eastAsia="ja-JP"/>
              </w:rPr>
            </w:pPr>
            <w:r w:rsidRPr="003A53BA">
              <w:rPr>
                <w:sz w:val="20"/>
                <w:szCs w:val="20"/>
                <w:lang w:eastAsia="ja-JP"/>
              </w:rPr>
              <w:t xml:space="preserve">Frequency domain resource allocation </w:t>
            </w:r>
          </w:p>
          <w:p w:rsidR="000B318C" w:rsidRPr="003A53BA" w:rsidRDefault="000B318C" w:rsidP="002100B0">
            <w:pPr>
              <w:widowControl/>
              <w:numPr>
                <w:ilvl w:val="0"/>
                <w:numId w:val="62"/>
              </w:numPr>
              <w:autoSpaceDE/>
              <w:autoSpaceDN/>
              <w:adjustRightInd/>
              <w:snapToGrid/>
              <w:spacing w:after="0"/>
              <w:jc w:val="left"/>
              <w:rPr>
                <w:sz w:val="20"/>
                <w:szCs w:val="20"/>
                <w:lang w:eastAsia="ja-JP"/>
              </w:rPr>
            </w:pPr>
            <w:r w:rsidRPr="003A53BA">
              <w:rPr>
                <w:sz w:val="20"/>
                <w:szCs w:val="20"/>
                <w:lang w:eastAsia="ja-JP"/>
              </w:rPr>
              <w:t>UE-specific DMRS configuration</w:t>
            </w:r>
          </w:p>
          <w:p w:rsidR="000B318C" w:rsidRPr="003A53BA" w:rsidRDefault="000B318C" w:rsidP="002100B0">
            <w:pPr>
              <w:widowControl/>
              <w:numPr>
                <w:ilvl w:val="0"/>
                <w:numId w:val="62"/>
              </w:numPr>
              <w:autoSpaceDE/>
              <w:autoSpaceDN/>
              <w:adjustRightInd/>
              <w:snapToGrid/>
              <w:spacing w:after="0"/>
              <w:jc w:val="left"/>
              <w:rPr>
                <w:sz w:val="20"/>
                <w:szCs w:val="20"/>
                <w:lang w:eastAsia="ja-JP"/>
              </w:rPr>
            </w:pPr>
            <w:r w:rsidRPr="003A53BA">
              <w:rPr>
                <w:sz w:val="20"/>
                <w:szCs w:val="20"/>
                <w:lang w:eastAsia="ja-JP"/>
              </w:rPr>
              <w:t>An MCS/TBS value</w:t>
            </w:r>
          </w:p>
        </w:tc>
        <w:tc>
          <w:tcPr>
            <w:tcW w:w="1230" w:type="pct"/>
            <w:vMerge/>
            <w:vAlign w:val="center"/>
          </w:tcPr>
          <w:p w:rsidR="000B318C" w:rsidRPr="003A53BA" w:rsidRDefault="000B318C" w:rsidP="002100B0">
            <w:pPr>
              <w:jc w:val="center"/>
              <w:rPr>
                <w:sz w:val="20"/>
                <w:szCs w:val="20"/>
              </w:rPr>
            </w:pPr>
          </w:p>
        </w:tc>
      </w:tr>
      <w:tr w:rsidR="000B318C" w:rsidRPr="003A53BA" w:rsidTr="002100B0">
        <w:trPr>
          <w:trHeight w:val="981"/>
        </w:trPr>
        <w:tc>
          <w:tcPr>
            <w:tcW w:w="687" w:type="pct"/>
            <w:vMerge/>
            <w:vAlign w:val="center"/>
          </w:tcPr>
          <w:p w:rsidR="000B318C" w:rsidRPr="003A53BA" w:rsidRDefault="000B318C" w:rsidP="002100B0">
            <w:pPr>
              <w:jc w:val="center"/>
              <w:rPr>
                <w:b/>
                <w:sz w:val="20"/>
                <w:szCs w:val="20"/>
              </w:rPr>
            </w:pPr>
          </w:p>
        </w:tc>
        <w:tc>
          <w:tcPr>
            <w:tcW w:w="688" w:type="pct"/>
            <w:vAlign w:val="center"/>
          </w:tcPr>
          <w:p w:rsidR="000B318C" w:rsidRPr="003A53BA" w:rsidRDefault="000B318C" w:rsidP="002100B0">
            <w:pPr>
              <w:jc w:val="center"/>
              <w:rPr>
                <w:b/>
                <w:sz w:val="20"/>
                <w:szCs w:val="20"/>
              </w:rPr>
            </w:pPr>
            <w:r w:rsidRPr="003A53BA">
              <w:rPr>
                <w:rFonts w:hint="eastAsia"/>
                <w:b/>
                <w:sz w:val="20"/>
                <w:szCs w:val="20"/>
              </w:rPr>
              <w:t>Not decided where to configure</w:t>
            </w:r>
          </w:p>
        </w:tc>
        <w:tc>
          <w:tcPr>
            <w:tcW w:w="1233" w:type="pct"/>
            <w:vAlign w:val="center"/>
          </w:tcPr>
          <w:p w:rsidR="000B318C" w:rsidRPr="003A53BA" w:rsidRDefault="000B318C" w:rsidP="002100B0">
            <w:pPr>
              <w:jc w:val="center"/>
              <w:rPr>
                <w:sz w:val="20"/>
                <w:szCs w:val="20"/>
              </w:rPr>
            </w:pPr>
            <w:r w:rsidRPr="003A53BA">
              <w:rPr>
                <w:rFonts w:hint="eastAsia"/>
                <w:sz w:val="20"/>
                <w:szCs w:val="20"/>
              </w:rPr>
              <w:t>--</w:t>
            </w:r>
          </w:p>
        </w:tc>
        <w:tc>
          <w:tcPr>
            <w:tcW w:w="1161" w:type="pct"/>
            <w:vAlign w:val="center"/>
          </w:tcPr>
          <w:p w:rsidR="000B318C" w:rsidRPr="003A53BA" w:rsidRDefault="000B318C" w:rsidP="002100B0">
            <w:pPr>
              <w:widowControl/>
              <w:numPr>
                <w:ilvl w:val="0"/>
                <w:numId w:val="62"/>
              </w:numPr>
              <w:tabs>
                <w:tab w:val="clear" w:pos="360"/>
              </w:tabs>
              <w:autoSpaceDE/>
              <w:autoSpaceDN/>
              <w:adjustRightInd/>
              <w:snapToGrid/>
              <w:spacing w:after="0"/>
              <w:jc w:val="left"/>
              <w:rPr>
                <w:rFonts w:ascii="Calibri" w:eastAsia="MS Mincho" w:hAnsi="Calibri"/>
                <w:sz w:val="20"/>
                <w:szCs w:val="20"/>
                <w:lang w:val="en-GB" w:eastAsia="ja-JP"/>
              </w:rPr>
            </w:pPr>
            <w:r w:rsidRPr="003A53BA">
              <w:rPr>
                <w:rFonts w:ascii="Calibri" w:eastAsia="Yu Mincho" w:hAnsi="Calibri"/>
                <w:sz w:val="20"/>
                <w:szCs w:val="20"/>
              </w:rPr>
              <w:t xml:space="preserve">Repetition number K for Type 2 UL transmission without grant is </w:t>
            </w:r>
            <w:r w:rsidRPr="003A53BA">
              <w:rPr>
                <w:rFonts w:ascii="Calibri" w:eastAsia="Yu Mincho" w:hAnsi="Calibri"/>
                <w:sz w:val="20"/>
                <w:szCs w:val="20"/>
                <w:highlight w:val="yellow"/>
              </w:rPr>
              <w:t>down-selected from the following</w:t>
            </w:r>
            <w:r w:rsidRPr="003A53BA">
              <w:rPr>
                <w:rFonts w:ascii="Calibri" w:eastAsia="MS Mincho" w:hAnsi="Calibri"/>
                <w:sz w:val="20"/>
                <w:szCs w:val="20"/>
                <w:lang w:val="en-GB" w:eastAsia="ja-JP"/>
              </w:rPr>
              <w:t>:</w:t>
            </w:r>
          </w:p>
          <w:p w:rsidR="000B318C" w:rsidRPr="003A53BA" w:rsidRDefault="000B318C" w:rsidP="002100B0">
            <w:pPr>
              <w:widowControl/>
              <w:numPr>
                <w:ilvl w:val="1"/>
                <w:numId w:val="62"/>
              </w:numPr>
              <w:autoSpaceDE/>
              <w:autoSpaceDN/>
              <w:adjustRightInd/>
              <w:snapToGrid/>
              <w:spacing w:after="0"/>
              <w:jc w:val="left"/>
              <w:rPr>
                <w:rFonts w:ascii="Calibri" w:eastAsia="MS Mincho" w:hAnsi="Calibri"/>
                <w:sz w:val="20"/>
                <w:szCs w:val="20"/>
                <w:lang w:val="en-GB" w:eastAsia="ja-JP"/>
              </w:rPr>
            </w:pPr>
            <w:r w:rsidRPr="003A53BA">
              <w:rPr>
                <w:rFonts w:ascii="Calibri" w:eastAsia="MS Mincho" w:hAnsi="Calibri"/>
                <w:sz w:val="20"/>
                <w:szCs w:val="20"/>
                <w:lang w:val="en-GB" w:eastAsia="ja-JP"/>
              </w:rPr>
              <w:t>Option 1: Only RRC signalling</w:t>
            </w:r>
          </w:p>
          <w:p w:rsidR="000B318C" w:rsidRPr="003A53BA" w:rsidRDefault="000B318C" w:rsidP="002100B0">
            <w:pPr>
              <w:widowControl/>
              <w:numPr>
                <w:ilvl w:val="1"/>
                <w:numId w:val="62"/>
              </w:numPr>
              <w:autoSpaceDE/>
              <w:autoSpaceDN/>
              <w:adjustRightInd/>
              <w:snapToGrid/>
              <w:spacing w:after="0"/>
              <w:jc w:val="left"/>
              <w:rPr>
                <w:rFonts w:eastAsia="MS Mincho"/>
                <w:sz w:val="20"/>
                <w:szCs w:val="20"/>
                <w:lang w:eastAsia="ja-JP"/>
              </w:rPr>
            </w:pPr>
            <w:r w:rsidRPr="003A53BA">
              <w:rPr>
                <w:rFonts w:ascii="Calibri" w:eastAsia="MS Mincho" w:hAnsi="Calibri"/>
                <w:sz w:val="20"/>
                <w:szCs w:val="20"/>
                <w:lang w:val="en-GB" w:eastAsia="ja-JP"/>
              </w:rPr>
              <w:t>Option 2: Combination of RRC + L1 activation signalling</w:t>
            </w:r>
          </w:p>
          <w:p w:rsidR="000B318C" w:rsidRPr="003A53BA" w:rsidRDefault="000B318C" w:rsidP="002100B0">
            <w:pPr>
              <w:widowControl/>
              <w:numPr>
                <w:ilvl w:val="0"/>
                <w:numId w:val="62"/>
              </w:numPr>
              <w:autoSpaceDE/>
              <w:autoSpaceDN/>
              <w:adjustRightInd/>
              <w:snapToGrid/>
              <w:spacing w:after="0"/>
              <w:jc w:val="left"/>
              <w:rPr>
                <w:rFonts w:eastAsia="MS Mincho"/>
                <w:sz w:val="20"/>
                <w:szCs w:val="20"/>
                <w:lang w:eastAsia="ja-JP"/>
              </w:rPr>
            </w:pPr>
            <w:r w:rsidRPr="003A53BA">
              <w:rPr>
                <w:rFonts w:eastAsia="MS Mincho"/>
                <w:sz w:val="20"/>
                <w:szCs w:val="20"/>
                <w:highlight w:val="yellow"/>
                <w:lang w:eastAsia="ja-JP"/>
              </w:rPr>
              <w:t>FFS</w:t>
            </w:r>
            <w:r w:rsidRPr="003A53BA">
              <w:rPr>
                <w:rFonts w:eastAsia="MS Mincho"/>
                <w:sz w:val="20"/>
                <w:szCs w:val="20"/>
                <w:lang w:eastAsia="ja-JP"/>
              </w:rPr>
              <w:t xml:space="preserve"> HARQ related parameters</w:t>
            </w:r>
          </w:p>
          <w:p w:rsidR="000B318C" w:rsidRPr="003A53BA" w:rsidRDefault="000B318C" w:rsidP="002100B0">
            <w:pPr>
              <w:widowControl/>
              <w:numPr>
                <w:ilvl w:val="0"/>
                <w:numId w:val="62"/>
              </w:numPr>
              <w:autoSpaceDE/>
              <w:autoSpaceDN/>
              <w:adjustRightInd/>
              <w:snapToGrid/>
              <w:spacing w:after="0"/>
              <w:jc w:val="left"/>
              <w:rPr>
                <w:sz w:val="20"/>
                <w:szCs w:val="20"/>
              </w:rPr>
            </w:pPr>
            <w:r w:rsidRPr="003A53BA">
              <w:rPr>
                <w:rFonts w:eastAsia="MS Mincho"/>
                <w:sz w:val="20"/>
                <w:szCs w:val="20"/>
                <w:highlight w:val="yellow"/>
                <w:lang w:eastAsia="ja-JP"/>
              </w:rPr>
              <w:t>FFS</w:t>
            </w:r>
            <w:r w:rsidRPr="003A53BA">
              <w:rPr>
                <w:rFonts w:eastAsia="MS Mincho"/>
                <w:sz w:val="20"/>
                <w:szCs w:val="20"/>
                <w:lang w:eastAsia="ja-JP"/>
              </w:rPr>
              <w:t xml:space="preserve"> if multiple resources can be configured</w:t>
            </w:r>
          </w:p>
        </w:tc>
        <w:tc>
          <w:tcPr>
            <w:tcW w:w="1230" w:type="pct"/>
            <w:vMerge/>
            <w:vAlign w:val="center"/>
          </w:tcPr>
          <w:p w:rsidR="000B318C" w:rsidRPr="003A53BA" w:rsidRDefault="000B318C" w:rsidP="002100B0">
            <w:pPr>
              <w:jc w:val="center"/>
              <w:rPr>
                <w:sz w:val="20"/>
                <w:szCs w:val="20"/>
              </w:rPr>
            </w:pPr>
          </w:p>
        </w:tc>
      </w:tr>
      <w:tr w:rsidR="000B318C" w:rsidRPr="003A53BA" w:rsidTr="002100B0">
        <w:trPr>
          <w:trHeight w:val="981"/>
        </w:trPr>
        <w:tc>
          <w:tcPr>
            <w:tcW w:w="687" w:type="pct"/>
            <w:vMerge/>
            <w:vAlign w:val="center"/>
          </w:tcPr>
          <w:p w:rsidR="000B318C" w:rsidRPr="003A53BA" w:rsidRDefault="000B318C" w:rsidP="002100B0">
            <w:pPr>
              <w:jc w:val="center"/>
              <w:rPr>
                <w:b/>
                <w:sz w:val="20"/>
                <w:szCs w:val="20"/>
              </w:rPr>
            </w:pPr>
          </w:p>
        </w:tc>
        <w:tc>
          <w:tcPr>
            <w:tcW w:w="688" w:type="pct"/>
            <w:vAlign w:val="center"/>
          </w:tcPr>
          <w:p w:rsidR="000B318C" w:rsidRPr="003A53BA" w:rsidRDefault="000B318C" w:rsidP="002100B0">
            <w:pPr>
              <w:jc w:val="center"/>
              <w:rPr>
                <w:b/>
                <w:sz w:val="20"/>
                <w:szCs w:val="20"/>
              </w:rPr>
            </w:pPr>
            <w:r w:rsidRPr="003A53BA">
              <w:rPr>
                <w:rFonts w:hint="eastAsia"/>
                <w:b/>
                <w:sz w:val="20"/>
                <w:szCs w:val="20"/>
              </w:rPr>
              <w:t>Others</w:t>
            </w:r>
          </w:p>
        </w:tc>
        <w:tc>
          <w:tcPr>
            <w:tcW w:w="2395" w:type="pct"/>
            <w:gridSpan w:val="2"/>
            <w:vAlign w:val="center"/>
          </w:tcPr>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sz w:val="20"/>
                <w:szCs w:val="20"/>
                <w:lang w:eastAsia="ja-JP"/>
              </w:rPr>
              <w:t>one TB is mapped to a resource at least consisting of time/frequency-domain resource</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sz w:val="20"/>
                <w:szCs w:val="20"/>
                <w:lang w:eastAsia="ja-JP"/>
              </w:rPr>
              <w:t>RAN1 will not introduce specific resource allocation and DMRS configuration for UL data transmission without grant separate from UL data transmission with UL grant within the Rel.15 WI</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sz w:val="20"/>
                <w:szCs w:val="20"/>
                <w:lang w:eastAsia="ja-JP"/>
              </w:rPr>
              <w:t>In addition to the RS parameters, time</w:t>
            </w:r>
            <w:r w:rsidRPr="003A53BA">
              <w:rPr>
                <w:rFonts w:hint="eastAsia"/>
                <w:sz w:val="20"/>
                <w:szCs w:val="20"/>
                <w:lang w:eastAsia="ja-JP"/>
              </w:rPr>
              <w:t xml:space="preserve"> and </w:t>
            </w:r>
            <w:r w:rsidRPr="003A53BA">
              <w:rPr>
                <w:sz w:val="20"/>
                <w:szCs w:val="20"/>
                <w:lang w:eastAsia="ja-JP"/>
              </w:rPr>
              <w:t>frequency resource are configured in a UE-specific manner.</w:t>
            </w:r>
          </w:p>
          <w:p w:rsidR="000B318C" w:rsidRPr="003A53BA" w:rsidRDefault="000B318C" w:rsidP="002100B0">
            <w:pPr>
              <w:widowControl/>
              <w:numPr>
                <w:ilvl w:val="1"/>
                <w:numId w:val="62"/>
              </w:numPr>
              <w:autoSpaceDE/>
              <w:autoSpaceDN/>
              <w:adjustRightInd/>
              <w:snapToGrid/>
              <w:spacing w:after="0"/>
              <w:jc w:val="left"/>
              <w:rPr>
                <w:rFonts w:eastAsia="Yu Mincho"/>
                <w:sz w:val="20"/>
                <w:szCs w:val="20"/>
              </w:rPr>
            </w:pPr>
            <w:r w:rsidRPr="003A53BA">
              <w:rPr>
                <w:sz w:val="20"/>
                <w:szCs w:val="20"/>
                <w:lang w:eastAsia="ja-JP"/>
              </w:rPr>
              <w:t>Note: it is common understanding that t</w:t>
            </w:r>
            <w:r w:rsidRPr="003A53BA">
              <w:rPr>
                <w:rFonts w:hint="eastAsia"/>
                <w:sz w:val="20"/>
                <w:szCs w:val="20"/>
                <w:lang w:eastAsia="ja-JP"/>
              </w:rPr>
              <w:t>he time and frequency resources configured for a UE may or may not collide with those for another UE</w:t>
            </w:r>
            <w:r w:rsidRPr="003A53BA">
              <w:rPr>
                <w:sz w:val="20"/>
                <w:szCs w:val="20"/>
                <w:lang w:eastAsia="ja-JP"/>
              </w:rPr>
              <w:t xml:space="preserve"> (to be captured in the LS)</w:t>
            </w:r>
            <w:r w:rsidRPr="003A53BA">
              <w:rPr>
                <w:rFonts w:hint="eastAsia"/>
                <w:sz w:val="20"/>
                <w:szCs w:val="20"/>
                <w:lang w:eastAsia="ja-JP"/>
              </w:rPr>
              <w:t>.</w:t>
            </w:r>
          </w:p>
          <w:p w:rsidR="000B318C" w:rsidRPr="003A53BA" w:rsidRDefault="000B318C" w:rsidP="002100B0">
            <w:pPr>
              <w:widowControl/>
              <w:numPr>
                <w:ilvl w:val="0"/>
                <w:numId w:val="62"/>
              </w:numPr>
              <w:autoSpaceDE/>
              <w:autoSpaceDN/>
              <w:adjustRightInd/>
              <w:snapToGrid/>
              <w:spacing w:after="0"/>
              <w:jc w:val="left"/>
              <w:rPr>
                <w:rFonts w:eastAsia="Yu Mincho"/>
                <w:sz w:val="20"/>
                <w:szCs w:val="20"/>
              </w:rPr>
            </w:pPr>
            <w:r w:rsidRPr="003A53BA">
              <w:rPr>
                <w:bCs/>
                <w:iCs/>
                <w:sz w:val="20"/>
                <w:szCs w:val="20"/>
                <w:lang w:eastAsia="ja-JP"/>
              </w:rPr>
              <w:t>RAN1 considers that UE transmitting UL transmission without UL grant can be identified based on time/frequency resources and RS parameter(s).</w:t>
            </w:r>
          </w:p>
        </w:tc>
        <w:tc>
          <w:tcPr>
            <w:tcW w:w="1230" w:type="pct"/>
            <w:vMerge/>
            <w:vAlign w:val="center"/>
          </w:tcPr>
          <w:p w:rsidR="000B318C" w:rsidRPr="003A53BA" w:rsidRDefault="000B318C" w:rsidP="002100B0">
            <w:pPr>
              <w:ind w:leftChars="100" w:left="220"/>
              <w:jc w:val="center"/>
              <w:rPr>
                <w:sz w:val="20"/>
                <w:szCs w:val="20"/>
              </w:rPr>
            </w:pPr>
          </w:p>
        </w:tc>
      </w:tr>
    </w:tbl>
    <w:p w:rsidR="000B318C" w:rsidRDefault="000B318C" w:rsidP="000B318C"/>
    <w:tbl>
      <w:tblPr>
        <w:tblStyle w:val="TableGrid"/>
        <w:tblW w:w="5948" w:type="pct"/>
        <w:tblInd w:w="-1026" w:type="dxa"/>
        <w:tblLook w:val="04A0"/>
      </w:tblPr>
      <w:tblGrid>
        <w:gridCol w:w="1561"/>
        <w:gridCol w:w="1560"/>
        <w:gridCol w:w="2980"/>
        <w:gridCol w:w="3114"/>
        <w:gridCol w:w="2125"/>
      </w:tblGrid>
      <w:tr w:rsidR="000B318C" w:rsidRPr="003A53BA" w:rsidTr="002100B0">
        <w:trPr>
          <w:trHeight w:val="425"/>
        </w:trPr>
        <w:tc>
          <w:tcPr>
            <w:tcW w:w="1376" w:type="pct"/>
            <w:gridSpan w:val="2"/>
            <w:shd w:val="clear" w:color="auto" w:fill="4F81BD" w:themeFill="accent1"/>
            <w:vAlign w:val="center"/>
          </w:tcPr>
          <w:p w:rsidR="000B318C" w:rsidRPr="003A53BA" w:rsidRDefault="000B318C" w:rsidP="002100B0">
            <w:pPr>
              <w:jc w:val="center"/>
              <w:rPr>
                <w:b/>
                <w:color w:val="FFFFFF" w:themeColor="background1"/>
                <w:sz w:val="20"/>
                <w:szCs w:val="20"/>
              </w:rPr>
            </w:pPr>
            <w:r w:rsidRPr="003A53BA">
              <w:rPr>
                <w:rFonts w:hint="eastAsia"/>
                <w:b/>
                <w:color w:val="FFFFFF" w:themeColor="background1"/>
                <w:sz w:val="20"/>
                <w:szCs w:val="20"/>
              </w:rPr>
              <w:t>Technical Aspects</w:t>
            </w:r>
          </w:p>
        </w:tc>
        <w:tc>
          <w:tcPr>
            <w:tcW w:w="1314" w:type="pct"/>
            <w:shd w:val="clear" w:color="auto" w:fill="4F81BD" w:themeFill="accent1"/>
            <w:vAlign w:val="center"/>
          </w:tcPr>
          <w:p w:rsidR="000B318C" w:rsidRPr="003A53BA" w:rsidRDefault="000B318C" w:rsidP="002100B0">
            <w:pPr>
              <w:jc w:val="center"/>
              <w:rPr>
                <w:b/>
                <w:color w:val="FFFFFF" w:themeColor="background1"/>
                <w:sz w:val="20"/>
                <w:szCs w:val="20"/>
              </w:rPr>
            </w:pPr>
            <w:r w:rsidRPr="003A53BA">
              <w:rPr>
                <w:b/>
                <w:color w:val="FFFFFF" w:themeColor="background1"/>
                <w:sz w:val="20"/>
                <w:szCs w:val="20"/>
              </w:rPr>
              <w:t>Type-1 Grant-free</w:t>
            </w:r>
          </w:p>
        </w:tc>
        <w:tc>
          <w:tcPr>
            <w:tcW w:w="1373" w:type="pct"/>
            <w:shd w:val="clear" w:color="auto" w:fill="4F81BD" w:themeFill="accent1"/>
            <w:vAlign w:val="center"/>
          </w:tcPr>
          <w:p w:rsidR="000B318C" w:rsidRPr="003A53BA" w:rsidRDefault="000B318C" w:rsidP="002100B0">
            <w:pPr>
              <w:jc w:val="center"/>
              <w:rPr>
                <w:b/>
                <w:color w:val="FFFFFF" w:themeColor="background1"/>
                <w:sz w:val="20"/>
                <w:szCs w:val="20"/>
              </w:rPr>
            </w:pPr>
            <w:r w:rsidRPr="003A53BA">
              <w:rPr>
                <w:b/>
                <w:color w:val="FFFFFF" w:themeColor="background1"/>
                <w:sz w:val="20"/>
                <w:szCs w:val="20"/>
              </w:rPr>
              <w:t>Type-2 Grant-free</w:t>
            </w:r>
          </w:p>
        </w:tc>
        <w:tc>
          <w:tcPr>
            <w:tcW w:w="937" w:type="pct"/>
            <w:shd w:val="clear" w:color="auto" w:fill="4F81BD" w:themeFill="accent1"/>
            <w:vAlign w:val="center"/>
          </w:tcPr>
          <w:p w:rsidR="000B318C" w:rsidRPr="003A53BA" w:rsidRDefault="000B318C" w:rsidP="002100B0">
            <w:pPr>
              <w:jc w:val="center"/>
              <w:rPr>
                <w:b/>
                <w:color w:val="FFFFFF" w:themeColor="background1"/>
                <w:sz w:val="20"/>
                <w:szCs w:val="20"/>
              </w:rPr>
            </w:pPr>
            <w:r w:rsidRPr="003A53BA">
              <w:rPr>
                <w:b/>
                <w:color w:val="FFFFFF" w:themeColor="background1"/>
                <w:sz w:val="20"/>
                <w:szCs w:val="20"/>
              </w:rPr>
              <w:t>Remarks</w:t>
            </w:r>
          </w:p>
        </w:tc>
      </w:tr>
      <w:tr w:rsidR="000B318C" w:rsidRPr="003A53BA" w:rsidTr="002100B0">
        <w:trPr>
          <w:trHeight w:val="425"/>
        </w:trPr>
        <w:tc>
          <w:tcPr>
            <w:tcW w:w="688" w:type="pct"/>
            <w:vMerge w:val="restart"/>
            <w:vAlign w:val="center"/>
          </w:tcPr>
          <w:p w:rsidR="000B318C" w:rsidRPr="003A53BA" w:rsidRDefault="000B318C" w:rsidP="002100B0">
            <w:pPr>
              <w:jc w:val="center"/>
              <w:rPr>
                <w:b/>
                <w:sz w:val="20"/>
                <w:szCs w:val="20"/>
              </w:rPr>
            </w:pPr>
            <w:r w:rsidRPr="003A53BA">
              <w:rPr>
                <w:rFonts w:hint="eastAsia"/>
                <w:b/>
                <w:sz w:val="20"/>
                <w:szCs w:val="20"/>
              </w:rPr>
              <w:t>HARQ Related Operations</w:t>
            </w:r>
          </w:p>
        </w:tc>
        <w:tc>
          <w:tcPr>
            <w:tcW w:w="688" w:type="pct"/>
            <w:vAlign w:val="center"/>
          </w:tcPr>
          <w:p w:rsidR="000B318C" w:rsidRPr="003A53BA" w:rsidRDefault="000B318C" w:rsidP="002100B0">
            <w:pPr>
              <w:jc w:val="center"/>
              <w:rPr>
                <w:b/>
                <w:sz w:val="20"/>
                <w:szCs w:val="20"/>
              </w:rPr>
            </w:pPr>
            <w:r w:rsidRPr="003A53BA">
              <w:rPr>
                <w:rFonts w:hint="eastAsia"/>
                <w:b/>
                <w:sz w:val="20"/>
                <w:szCs w:val="20"/>
              </w:rPr>
              <w:t>K Repetitions</w:t>
            </w:r>
          </w:p>
        </w:tc>
        <w:tc>
          <w:tcPr>
            <w:tcW w:w="2687" w:type="pct"/>
            <w:gridSpan w:val="2"/>
            <w:vAlign w:val="center"/>
          </w:tcPr>
          <w:p w:rsidR="000B318C" w:rsidRPr="003A53BA" w:rsidRDefault="000B318C" w:rsidP="002100B0">
            <w:pPr>
              <w:widowControl/>
              <w:jc w:val="left"/>
              <w:rPr>
                <w:sz w:val="20"/>
                <w:szCs w:val="20"/>
                <w:lang w:eastAsia="ja-JP"/>
              </w:rPr>
            </w:pPr>
            <w:r w:rsidRPr="003A53BA">
              <w:rPr>
                <w:rFonts w:hint="eastAsia"/>
                <w:sz w:val="20"/>
                <w:szCs w:val="20"/>
                <w:lang w:eastAsia="ja-JP"/>
              </w:rPr>
              <w:t>For an UL transmission scheme with/without grant</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rFonts w:hint="eastAsia"/>
                <w:sz w:val="20"/>
                <w:szCs w:val="20"/>
                <w:lang w:eastAsia="ja-JP"/>
              </w:rPr>
              <w:t xml:space="preserve">K repetitions including initial transmission (with the same or different RV and FFS with different MCS) (K&gt;=1) for the same transport block are supported, </w:t>
            </w:r>
          </w:p>
          <w:p w:rsidR="000B318C" w:rsidRPr="003A53BA" w:rsidRDefault="000B318C" w:rsidP="002100B0">
            <w:pPr>
              <w:widowControl/>
              <w:numPr>
                <w:ilvl w:val="1"/>
                <w:numId w:val="41"/>
              </w:numPr>
              <w:autoSpaceDE/>
              <w:autoSpaceDN/>
              <w:adjustRightInd/>
              <w:snapToGrid/>
              <w:spacing w:after="0"/>
              <w:jc w:val="left"/>
              <w:rPr>
                <w:sz w:val="20"/>
                <w:szCs w:val="20"/>
                <w:lang w:eastAsia="ja-JP"/>
              </w:rPr>
            </w:pPr>
            <w:r w:rsidRPr="003A53BA">
              <w:rPr>
                <w:rFonts w:hint="eastAsia"/>
                <w:sz w:val="20"/>
                <w:szCs w:val="20"/>
                <w:highlight w:val="yellow"/>
                <w:lang w:eastAsia="ja-JP"/>
              </w:rPr>
              <w:t>FFS</w:t>
            </w:r>
            <w:r w:rsidRPr="003A53BA">
              <w:rPr>
                <w:rFonts w:hint="eastAsia"/>
                <w:sz w:val="20"/>
                <w:szCs w:val="20"/>
                <w:lang w:eastAsia="ja-JP"/>
              </w:rPr>
              <w:t xml:space="preserve"> the way K is determined</w:t>
            </w:r>
          </w:p>
          <w:p w:rsidR="000B318C" w:rsidRPr="003A53BA" w:rsidRDefault="000B318C" w:rsidP="002100B0">
            <w:pPr>
              <w:widowControl/>
              <w:numPr>
                <w:ilvl w:val="1"/>
                <w:numId w:val="41"/>
              </w:numPr>
              <w:autoSpaceDE/>
              <w:autoSpaceDN/>
              <w:adjustRightInd/>
              <w:snapToGrid/>
              <w:spacing w:after="0"/>
              <w:jc w:val="left"/>
              <w:rPr>
                <w:sz w:val="20"/>
                <w:szCs w:val="20"/>
                <w:lang w:eastAsia="ja-JP"/>
              </w:rPr>
            </w:pPr>
            <w:r w:rsidRPr="003A53BA">
              <w:rPr>
                <w:rFonts w:hint="eastAsia"/>
                <w:sz w:val="20"/>
                <w:szCs w:val="20"/>
                <w:highlight w:val="yellow"/>
                <w:lang w:eastAsia="ja-JP"/>
              </w:rPr>
              <w:t>FFS</w:t>
            </w:r>
            <w:r w:rsidRPr="003A53BA">
              <w:rPr>
                <w:rFonts w:hint="eastAsia"/>
                <w:sz w:val="20"/>
                <w:szCs w:val="20"/>
                <w:lang w:eastAsia="ja-JP"/>
              </w:rPr>
              <w:t>: hopping mechanisms over the transmissions</w:t>
            </w:r>
          </w:p>
          <w:p w:rsidR="000B318C" w:rsidRPr="003A53BA" w:rsidRDefault="000B318C" w:rsidP="00C226AD">
            <w:pPr>
              <w:widowControl/>
              <w:spacing w:beforeLines="50"/>
              <w:jc w:val="left"/>
              <w:rPr>
                <w:sz w:val="20"/>
                <w:szCs w:val="20"/>
                <w:lang w:eastAsia="ja-JP"/>
              </w:rPr>
            </w:pPr>
            <w:r w:rsidRPr="003A53BA">
              <w:rPr>
                <w:rFonts w:hint="eastAsia"/>
                <w:sz w:val="20"/>
                <w:szCs w:val="20"/>
                <w:lang w:eastAsia="ja-JP"/>
              </w:rPr>
              <w:t>For UE configured with K repetitions for a TB transmission with/without grant, the UE can continue repetitions (FFS can be different RV versions, FFS different MCS) for the TB until one of the following conditions is met</w:t>
            </w:r>
          </w:p>
          <w:p w:rsidR="000B318C" w:rsidRPr="003A53BA" w:rsidRDefault="000B318C" w:rsidP="002100B0">
            <w:pPr>
              <w:widowControl/>
              <w:numPr>
                <w:ilvl w:val="0"/>
                <w:numId w:val="41"/>
              </w:numPr>
              <w:autoSpaceDE/>
              <w:autoSpaceDN/>
              <w:adjustRightInd/>
              <w:snapToGrid/>
              <w:spacing w:after="0"/>
              <w:jc w:val="left"/>
              <w:rPr>
                <w:rFonts w:eastAsia="等线"/>
                <w:sz w:val="20"/>
                <w:szCs w:val="20"/>
                <w:lang w:eastAsia="ko-KR"/>
              </w:rPr>
            </w:pPr>
            <w:r w:rsidRPr="003A53BA">
              <w:rPr>
                <w:rFonts w:hint="eastAsia"/>
                <w:sz w:val="20"/>
                <w:szCs w:val="20"/>
                <w:lang w:eastAsia="ja-JP"/>
              </w:rPr>
              <w:t>If an UL grant is successfully received for a slot/mini-slot for the same TB</w:t>
            </w:r>
          </w:p>
          <w:p w:rsidR="000B318C" w:rsidRPr="003A53BA" w:rsidRDefault="000B318C" w:rsidP="002100B0">
            <w:pPr>
              <w:widowControl/>
              <w:numPr>
                <w:ilvl w:val="1"/>
                <w:numId w:val="41"/>
              </w:numPr>
              <w:autoSpaceDE/>
              <w:autoSpaceDN/>
              <w:adjustRightInd/>
              <w:snapToGrid/>
              <w:spacing w:after="0"/>
              <w:jc w:val="left"/>
              <w:rPr>
                <w:sz w:val="20"/>
                <w:szCs w:val="20"/>
                <w:lang w:eastAsia="ja-JP"/>
              </w:rPr>
            </w:pPr>
            <w:r w:rsidRPr="003A53BA">
              <w:rPr>
                <w:rFonts w:hint="eastAsia"/>
                <w:sz w:val="20"/>
                <w:szCs w:val="20"/>
                <w:highlight w:val="yellow"/>
                <w:lang w:eastAsia="ja-JP"/>
              </w:rPr>
              <w:lastRenderedPageBreak/>
              <w:t>FFS</w:t>
            </w:r>
            <w:r w:rsidRPr="003A53BA">
              <w:rPr>
                <w:rFonts w:hint="eastAsia"/>
                <w:sz w:val="20"/>
                <w:szCs w:val="20"/>
                <w:lang w:eastAsia="ja-JP"/>
              </w:rPr>
              <w:t>: How to determine the grant is for the same TB</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rFonts w:hint="eastAsia"/>
                <w:sz w:val="20"/>
                <w:szCs w:val="20"/>
                <w:highlight w:val="yellow"/>
                <w:lang w:eastAsia="ja-JP"/>
              </w:rPr>
              <w:t>FFS</w:t>
            </w:r>
            <w:r w:rsidRPr="003A53BA">
              <w:rPr>
                <w:rFonts w:hint="eastAsia"/>
                <w:sz w:val="20"/>
                <w:szCs w:val="20"/>
                <w:lang w:eastAsia="ja-JP"/>
              </w:rPr>
              <w:t>: An acknowledgement/indication of successful receiving of that TB from gNB</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rFonts w:hint="eastAsia"/>
                <w:sz w:val="20"/>
                <w:szCs w:val="20"/>
                <w:lang w:eastAsia="ja-JP"/>
              </w:rPr>
              <w:t>The number of repetitions for that TB reaches K</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rFonts w:hint="eastAsia"/>
                <w:sz w:val="20"/>
                <w:szCs w:val="20"/>
                <w:highlight w:val="yellow"/>
                <w:lang w:eastAsia="ja-JP"/>
              </w:rPr>
              <w:t>FFS</w:t>
            </w:r>
            <w:r w:rsidRPr="003A53BA">
              <w:rPr>
                <w:rFonts w:hint="eastAsia"/>
                <w:sz w:val="20"/>
                <w:szCs w:val="20"/>
                <w:lang w:eastAsia="ja-JP"/>
              </w:rPr>
              <w:t>: Whether it is possible to determine if the grant is for the same TB</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rFonts w:hint="eastAsia"/>
                <w:sz w:val="20"/>
                <w:szCs w:val="20"/>
                <w:lang w:eastAsia="ja-JP"/>
              </w:rPr>
              <w:t>Note that this does not assume that UL grant is scheduled based on the slot whereas grant free allocation is based on mini-slot (vice versa)</w:t>
            </w:r>
          </w:p>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rFonts w:hint="eastAsia"/>
                <w:sz w:val="20"/>
                <w:szCs w:val="20"/>
                <w:lang w:eastAsia="ja-JP"/>
              </w:rPr>
              <w:t>Note that other termination condition of repetition may apply</w:t>
            </w:r>
          </w:p>
        </w:tc>
        <w:tc>
          <w:tcPr>
            <w:tcW w:w="937" w:type="pct"/>
            <w:vMerge w:val="restart"/>
            <w:vAlign w:val="center"/>
          </w:tcPr>
          <w:p w:rsidR="000B318C" w:rsidRPr="003A53BA" w:rsidRDefault="000B318C" w:rsidP="002100B0">
            <w:pPr>
              <w:pStyle w:val="ListParagraph"/>
              <w:numPr>
                <w:ilvl w:val="0"/>
                <w:numId w:val="61"/>
              </w:numPr>
              <w:autoSpaceDE/>
              <w:autoSpaceDN/>
              <w:adjustRightInd/>
              <w:snapToGrid/>
              <w:spacing w:after="0"/>
              <w:ind w:firstLineChars="0"/>
              <w:jc w:val="left"/>
              <w:rPr>
                <w:sz w:val="20"/>
                <w:szCs w:val="20"/>
              </w:rPr>
            </w:pPr>
            <w:r w:rsidRPr="003A53BA">
              <w:rPr>
                <w:rFonts w:hint="eastAsia"/>
                <w:sz w:val="20"/>
                <w:szCs w:val="20"/>
              </w:rPr>
              <w:lastRenderedPageBreak/>
              <w:t xml:space="preserve">The progress in this aspect for both type 1 and type 2 are </w:t>
            </w:r>
            <w:r w:rsidRPr="003A53BA">
              <w:rPr>
                <w:rFonts w:hint="eastAsia"/>
                <w:color w:val="FF0000"/>
                <w:sz w:val="20"/>
                <w:szCs w:val="20"/>
              </w:rPr>
              <w:t>symmetric.</w:t>
            </w:r>
          </w:p>
        </w:tc>
      </w:tr>
      <w:tr w:rsidR="000B318C" w:rsidRPr="003A53BA" w:rsidTr="002100B0">
        <w:trPr>
          <w:trHeight w:val="425"/>
        </w:trPr>
        <w:tc>
          <w:tcPr>
            <w:tcW w:w="688" w:type="pct"/>
            <w:vMerge/>
            <w:vAlign w:val="center"/>
          </w:tcPr>
          <w:p w:rsidR="000B318C" w:rsidRPr="003A53BA" w:rsidRDefault="000B318C" w:rsidP="002100B0">
            <w:pPr>
              <w:jc w:val="center"/>
              <w:rPr>
                <w:b/>
                <w:sz w:val="20"/>
                <w:szCs w:val="20"/>
              </w:rPr>
            </w:pPr>
          </w:p>
        </w:tc>
        <w:tc>
          <w:tcPr>
            <w:tcW w:w="688" w:type="pct"/>
            <w:vMerge w:val="restart"/>
            <w:vAlign w:val="center"/>
          </w:tcPr>
          <w:p w:rsidR="000B318C" w:rsidRPr="003A53BA" w:rsidRDefault="000B318C" w:rsidP="002100B0">
            <w:pPr>
              <w:jc w:val="center"/>
              <w:rPr>
                <w:b/>
                <w:sz w:val="20"/>
                <w:szCs w:val="20"/>
              </w:rPr>
            </w:pPr>
            <w:r w:rsidRPr="003A53BA">
              <w:rPr>
                <w:rFonts w:hint="eastAsia"/>
                <w:b/>
                <w:sz w:val="20"/>
                <w:szCs w:val="20"/>
              </w:rPr>
              <w:t>RV versions</w:t>
            </w:r>
          </w:p>
        </w:tc>
        <w:tc>
          <w:tcPr>
            <w:tcW w:w="2687" w:type="pct"/>
            <w:gridSpan w:val="2"/>
            <w:vAlign w:val="center"/>
          </w:tcPr>
          <w:p w:rsidR="000B318C" w:rsidRPr="003A53BA" w:rsidRDefault="000B318C" w:rsidP="002100B0">
            <w:pPr>
              <w:jc w:val="left"/>
              <w:rPr>
                <w:sz w:val="20"/>
                <w:szCs w:val="20"/>
              </w:rPr>
            </w:pPr>
            <w:r w:rsidRPr="003A53BA">
              <w:rPr>
                <w:rFonts w:ascii="Calibri" w:eastAsia="Yu Mincho" w:hAnsi="Calibri" w:hint="eastAsia"/>
                <w:sz w:val="20"/>
                <w:szCs w:val="20"/>
              </w:rPr>
              <w:t>Regarding</w:t>
            </w:r>
            <w:r w:rsidRPr="003A53BA">
              <w:rPr>
                <w:rFonts w:ascii="Calibri" w:eastAsia="Yu Mincho" w:hAnsi="Calibri"/>
                <w:sz w:val="20"/>
                <w:szCs w:val="20"/>
              </w:rPr>
              <w:t xml:space="preserve"> the</w:t>
            </w:r>
            <w:r w:rsidRPr="003A53BA">
              <w:rPr>
                <w:rFonts w:ascii="Calibri" w:eastAsia="Yu Mincho" w:hAnsi="Calibri" w:hint="eastAsia"/>
                <w:sz w:val="20"/>
                <w:szCs w:val="20"/>
              </w:rPr>
              <w:t xml:space="preserve"> RV </w:t>
            </w:r>
            <w:r w:rsidRPr="003A53BA">
              <w:rPr>
                <w:rFonts w:ascii="Calibri" w:eastAsia="Yu Mincho" w:hAnsi="Calibri"/>
                <w:sz w:val="20"/>
                <w:szCs w:val="20"/>
              </w:rPr>
              <w:t>determination for K repetitions including the initial transmission</w:t>
            </w:r>
            <w:r w:rsidRPr="003A53BA">
              <w:rPr>
                <w:rFonts w:ascii="Calibri" w:eastAsia="Yu Mincho" w:hAnsi="Calibri" w:hint="eastAsia"/>
                <w:sz w:val="20"/>
                <w:szCs w:val="20"/>
              </w:rPr>
              <w:t>,</w:t>
            </w:r>
            <w:r w:rsidRPr="003A53BA">
              <w:rPr>
                <w:rFonts w:ascii="Calibri" w:eastAsia="Yu Mincho" w:hAnsi="Calibri"/>
                <w:sz w:val="20"/>
                <w:szCs w:val="20"/>
              </w:rPr>
              <w:t xml:space="preserve"> further study following options including </w:t>
            </w:r>
            <w:r w:rsidRPr="003A53BA">
              <w:rPr>
                <w:rFonts w:ascii="Calibri" w:eastAsia="Yu Mincho" w:hAnsi="Calibri"/>
                <w:sz w:val="20"/>
                <w:szCs w:val="20"/>
                <w:highlight w:val="yellow"/>
              </w:rPr>
              <w:t>possible down-selection</w:t>
            </w:r>
          </w:p>
        </w:tc>
        <w:tc>
          <w:tcPr>
            <w:tcW w:w="937" w:type="pct"/>
            <w:vMerge/>
            <w:vAlign w:val="center"/>
          </w:tcPr>
          <w:p w:rsidR="000B318C" w:rsidRPr="003A53BA" w:rsidRDefault="000B318C" w:rsidP="002100B0">
            <w:pPr>
              <w:pStyle w:val="ListParagraph"/>
              <w:numPr>
                <w:ilvl w:val="0"/>
                <w:numId w:val="61"/>
              </w:numPr>
              <w:autoSpaceDE/>
              <w:autoSpaceDN/>
              <w:adjustRightInd/>
              <w:snapToGrid/>
              <w:spacing w:after="0"/>
              <w:ind w:firstLineChars="0"/>
              <w:jc w:val="left"/>
              <w:rPr>
                <w:sz w:val="20"/>
                <w:szCs w:val="20"/>
              </w:rPr>
            </w:pPr>
          </w:p>
        </w:tc>
      </w:tr>
      <w:tr w:rsidR="000B318C" w:rsidRPr="003A53BA" w:rsidTr="002100B0">
        <w:trPr>
          <w:trHeight w:val="425"/>
        </w:trPr>
        <w:tc>
          <w:tcPr>
            <w:tcW w:w="688" w:type="pct"/>
            <w:vMerge/>
            <w:vAlign w:val="center"/>
          </w:tcPr>
          <w:p w:rsidR="000B318C" w:rsidRPr="003A53BA" w:rsidRDefault="000B318C" w:rsidP="002100B0">
            <w:pPr>
              <w:jc w:val="center"/>
              <w:rPr>
                <w:b/>
                <w:sz w:val="20"/>
                <w:szCs w:val="20"/>
              </w:rPr>
            </w:pPr>
          </w:p>
        </w:tc>
        <w:tc>
          <w:tcPr>
            <w:tcW w:w="688" w:type="pct"/>
            <w:vMerge/>
            <w:vAlign w:val="center"/>
          </w:tcPr>
          <w:p w:rsidR="000B318C" w:rsidRPr="003A53BA" w:rsidRDefault="000B318C" w:rsidP="002100B0">
            <w:pPr>
              <w:jc w:val="center"/>
              <w:rPr>
                <w:b/>
                <w:sz w:val="20"/>
                <w:szCs w:val="20"/>
              </w:rPr>
            </w:pPr>
          </w:p>
        </w:tc>
        <w:tc>
          <w:tcPr>
            <w:tcW w:w="1314" w:type="pct"/>
            <w:vAlign w:val="center"/>
          </w:tcPr>
          <w:p w:rsidR="000B318C" w:rsidRPr="003A53BA" w:rsidRDefault="000B318C" w:rsidP="002100B0">
            <w:pPr>
              <w:widowControl/>
              <w:numPr>
                <w:ilvl w:val="0"/>
                <w:numId w:val="62"/>
              </w:numPr>
              <w:tabs>
                <w:tab w:val="clear" w:pos="360"/>
              </w:tabs>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Option 1: Fixed to</w:t>
            </w:r>
          </w:p>
          <w:p w:rsidR="000B318C" w:rsidRPr="003A53BA" w:rsidRDefault="000B318C" w:rsidP="002100B0">
            <w:pPr>
              <w:widowControl/>
              <w:numPr>
                <w:ilvl w:val="1"/>
                <w:numId w:val="62"/>
              </w:numPr>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1-1: a single value</w:t>
            </w:r>
          </w:p>
          <w:p w:rsidR="000B318C" w:rsidRPr="003A53BA" w:rsidRDefault="000B318C" w:rsidP="002100B0">
            <w:pPr>
              <w:widowControl/>
              <w:numPr>
                <w:ilvl w:val="1"/>
                <w:numId w:val="62"/>
              </w:numPr>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 xml:space="preserve">1-2: a RV pattern  </w:t>
            </w:r>
          </w:p>
          <w:p w:rsidR="000B318C" w:rsidRPr="003A53BA" w:rsidRDefault="000B318C" w:rsidP="002100B0">
            <w:pPr>
              <w:widowControl/>
              <w:numPr>
                <w:ilvl w:val="0"/>
                <w:numId w:val="62"/>
              </w:numPr>
              <w:tabs>
                <w:tab w:val="clear" w:pos="360"/>
              </w:tabs>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Option 2: RRC configured</w:t>
            </w:r>
          </w:p>
          <w:p w:rsidR="000B318C" w:rsidRPr="003A53BA" w:rsidRDefault="000B318C" w:rsidP="002100B0">
            <w:pPr>
              <w:widowControl/>
              <w:numPr>
                <w:ilvl w:val="1"/>
                <w:numId w:val="62"/>
              </w:numPr>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2-1: a single value</w:t>
            </w:r>
          </w:p>
          <w:p w:rsidR="000B318C" w:rsidRPr="003A53BA" w:rsidRDefault="000B318C" w:rsidP="002100B0">
            <w:pPr>
              <w:widowControl/>
              <w:numPr>
                <w:ilvl w:val="1"/>
                <w:numId w:val="62"/>
              </w:numPr>
              <w:autoSpaceDE/>
              <w:autoSpaceDN/>
              <w:adjustRightInd/>
              <w:snapToGrid/>
              <w:spacing w:after="0"/>
              <w:jc w:val="left"/>
              <w:rPr>
                <w:sz w:val="20"/>
                <w:szCs w:val="20"/>
                <w:lang w:val="en-GB"/>
              </w:rPr>
            </w:pPr>
            <w:r w:rsidRPr="003A53BA">
              <w:rPr>
                <w:rFonts w:ascii="Calibri" w:eastAsia="MS Mincho" w:hAnsi="Calibri"/>
                <w:sz w:val="20"/>
                <w:szCs w:val="20"/>
                <w:lang w:eastAsia="ja-JP"/>
              </w:rPr>
              <w:t xml:space="preserve">2-2: a RV pattern </w:t>
            </w:r>
            <w:r w:rsidRPr="003A53BA">
              <w:rPr>
                <w:rFonts w:ascii="Calibri" w:eastAsia="宋体" w:hAnsi="Calibri"/>
                <w:sz w:val="20"/>
                <w:szCs w:val="20"/>
                <w:lang w:val="en-GB"/>
              </w:rPr>
              <w:t xml:space="preserve"> </w:t>
            </w:r>
          </w:p>
        </w:tc>
        <w:tc>
          <w:tcPr>
            <w:tcW w:w="1373" w:type="pct"/>
            <w:vAlign w:val="center"/>
          </w:tcPr>
          <w:p w:rsidR="000B318C" w:rsidRPr="003A53BA" w:rsidRDefault="000B318C" w:rsidP="002100B0">
            <w:pPr>
              <w:widowControl/>
              <w:numPr>
                <w:ilvl w:val="0"/>
                <w:numId w:val="62"/>
              </w:numPr>
              <w:tabs>
                <w:tab w:val="clear" w:pos="360"/>
              </w:tabs>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Option 1: Same as Type 1</w:t>
            </w:r>
          </w:p>
          <w:p w:rsidR="000B318C" w:rsidRPr="003A53BA" w:rsidRDefault="000B318C" w:rsidP="002100B0">
            <w:pPr>
              <w:widowControl/>
              <w:numPr>
                <w:ilvl w:val="0"/>
                <w:numId w:val="62"/>
              </w:numPr>
              <w:tabs>
                <w:tab w:val="clear" w:pos="360"/>
              </w:tabs>
              <w:autoSpaceDE/>
              <w:autoSpaceDN/>
              <w:adjustRightInd/>
              <w:snapToGrid/>
              <w:spacing w:after="0"/>
              <w:jc w:val="left"/>
              <w:rPr>
                <w:rFonts w:ascii="Calibri" w:eastAsia="MS Mincho" w:hAnsi="Calibri"/>
                <w:sz w:val="20"/>
                <w:szCs w:val="20"/>
                <w:lang w:eastAsia="ja-JP"/>
              </w:rPr>
            </w:pPr>
            <w:r w:rsidRPr="003A53BA">
              <w:rPr>
                <w:rFonts w:ascii="Calibri" w:eastAsia="MS Mincho" w:hAnsi="Calibri"/>
                <w:sz w:val="20"/>
                <w:szCs w:val="20"/>
                <w:lang w:eastAsia="ja-JP"/>
              </w:rPr>
              <w:t>Option</w:t>
            </w:r>
            <w:r w:rsidRPr="003A53BA">
              <w:rPr>
                <w:rFonts w:eastAsia="MS Mincho"/>
                <w:sz w:val="20"/>
                <w:szCs w:val="20"/>
                <w:lang w:eastAsia="ja-JP"/>
              </w:rPr>
              <w:t xml:space="preserve"> 2: Based on the L1 signa</w:t>
            </w:r>
            <w:r w:rsidRPr="003A53BA">
              <w:rPr>
                <w:rFonts w:ascii="Calibri" w:eastAsia="MS Mincho" w:hAnsi="Calibri"/>
                <w:sz w:val="20"/>
                <w:szCs w:val="20"/>
                <w:lang w:eastAsia="ja-JP"/>
              </w:rPr>
              <w:t>ling</w:t>
            </w:r>
          </w:p>
          <w:p w:rsidR="000B318C" w:rsidRPr="003A53BA" w:rsidRDefault="000B318C" w:rsidP="002100B0">
            <w:pPr>
              <w:jc w:val="center"/>
              <w:rPr>
                <w:sz w:val="20"/>
                <w:szCs w:val="20"/>
              </w:rPr>
            </w:pPr>
          </w:p>
        </w:tc>
        <w:tc>
          <w:tcPr>
            <w:tcW w:w="937" w:type="pct"/>
            <w:vMerge/>
            <w:vAlign w:val="center"/>
          </w:tcPr>
          <w:p w:rsidR="000B318C" w:rsidRPr="003A53BA" w:rsidRDefault="000B318C" w:rsidP="002100B0">
            <w:pPr>
              <w:pStyle w:val="ListParagraph"/>
              <w:numPr>
                <w:ilvl w:val="0"/>
                <w:numId w:val="61"/>
              </w:numPr>
              <w:autoSpaceDE/>
              <w:autoSpaceDN/>
              <w:adjustRightInd/>
              <w:snapToGrid/>
              <w:spacing w:after="0"/>
              <w:ind w:firstLineChars="0"/>
              <w:jc w:val="left"/>
              <w:rPr>
                <w:sz w:val="20"/>
                <w:szCs w:val="20"/>
              </w:rPr>
            </w:pPr>
          </w:p>
        </w:tc>
      </w:tr>
      <w:tr w:rsidR="000B318C" w:rsidRPr="003A53BA" w:rsidTr="002100B0">
        <w:trPr>
          <w:trHeight w:val="425"/>
        </w:trPr>
        <w:tc>
          <w:tcPr>
            <w:tcW w:w="688" w:type="pct"/>
            <w:vMerge/>
            <w:vAlign w:val="center"/>
          </w:tcPr>
          <w:p w:rsidR="000B318C" w:rsidRPr="003A53BA" w:rsidRDefault="000B318C" w:rsidP="002100B0">
            <w:pPr>
              <w:jc w:val="center"/>
              <w:rPr>
                <w:b/>
                <w:sz w:val="20"/>
                <w:szCs w:val="20"/>
              </w:rPr>
            </w:pPr>
          </w:p>
        </w:tc>
        <w:tc>
          <w:tcPr>
            <w:tcW w:w="688" w:type="pct"/>
            <w:vAlign w:val="center"/>
          </w:tcPr>
          <w:p w:rsidR="000B318C" w:rsidRPr="003A53BA" w:rsidRDefault="000B318C" w:rsidP="002100B0">
            <w:pPr>
              <w:jc w:val="center"/>
              <w:rPr>
                <w:b/>
                <w:sz w:val="20"/>
                <w:szCs w:val="20"/>
              </w:rPr>
            </w:pPr>
            <w:r w:rsidRPr="003A53BA">
              <w:rPr>
                <w:rFonts w:hint="eastAsia"/>
                <w:b/>
                <w:sz w:val="20"/>
                <w:szCs w:val="20"/>
              </w:rPr>
              <w:t>HARQ-ACK Indication</w:t>
            </w:r>
          </w:p>
        </w:tc>
        <w:tc>
          <w:tcPr>
            <w:tcW w:w="2687" w:type="pct"/>
            <w:gridSpan w:val="2"/>
            <w:vAlign w:val="center"/>
          </w:tcPr>
          <w:p w:rsidR="000B318C" w:rsidRPr="003A53BA" w:rsidRDefault="000B318C" w:rsidP="002100B0">
            <w:pPr>
              <w:pStyle w:val="ListParagraph"/>
              <w:widowControl/>
              <w:numPr>
                <w:ilvl w:val="0"/>
                <w:numId w:val="43"/>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If HARQ feedback is supported, to indicate HARQ feedback of UL transmission without grant, following options</w:t>
            </w:r>
            <w:r w:rsidRPr="003A53BA">
              <w:rPr>
                <w:rFonts w:ascii="Calibri" w:eastAsia="MS Mincho" w:hAnsi="Calibri" w:hint="eastAsia"/>
                <w:sz w:val="20"/>
                <w:szCs w:val="20"/>
              </w:rPr>
              <w:t xml:space="preserve"> </w:t>
            </w:r>
            <w:r w:rsidRPr="003A53BA">
              <w:rPr>
                <w:rFonts w:ascii="Calibri" w:eastAsia="MS Mincho" w:hAnsi="Calibri"/>
                <w:sz w:val="20"/>
                <w:szCs w:val="20"/>
              </w:rPr>
              <w:t xml:space="preserve">and related UE behavior should be </w:t>
            </w:r>
            <w:r w:rsidRPr="003A53BA">
              <w:rPr>
                <w:rFonts w:ascii="Calibri" w:eastAsia="MS Mincho" w:hAnsi="Calibri"/>
                <w:sz w:val="20"/>
                <w:szCs w:val="20"/>
                <w:highlight w:val="yellow"/>
              </w:rPr>
              <w:t>further studied</w:t>
            </w:r>
            <w:r w:rsidRPr="003A53BA">
              <w:rPr>
                <w:rFonts w:ascii="Calibri" w:eastAsia="MS Mincho" w:hAnsi="Calibri"/>
                <w:sz w:val="20"/>
                <w:szCs w:val="20"/>
              </w:rPr>
              <w:t>.</w:t>
            </w:r>
          </w:p>
          <w:p w:rsidR="000B318C" w:rsidRPr="003A53BA" w:rsidRDefault="000B318C" w:rsidP="002100B0">
            <w:pPr>
              <w:pStyle w:val="ListParagraph"/>
              <w:widowControl/>
              <w:numPr>
                <w:ilvl w:val="1"/>
                <w:numId w:val="43"/>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Option 1: Based on UL grant to indicate “ACK”</w:t>
            </w:r>
          </w:p>
          <w:p w:rsidR="000B318C" w:rsidRPr="003A53BA" w:rsidRDefault="000B318C" w:rsidP="002100B0">
            <w:pPr>
              <w:pStyle w:val="ListParagraph"/>
              <w:widowControl/>
              <w:numPr>
                <w:ilvl w:val="1"/>
                <w:numId w:val="43"/>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Option 2: Group-common DCI</w:t>
            </w:r>
          </w:p>
          <w:p w:rsidR="000B318C" w:rsidRPr="003A53BA" w:rsidRDefault="000B318C" w:rsidP="002100B0">
            <w:pPr>
              <w:pStyle w:val="ListParagraph"/>
              <w:widowControl/>
              <w:numPr>
                <w:ilvl w:val="2"/>
                <w:numId w:val="43"/>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 xml:space="preserve">2-1: Only ACK </w:t>
            </w:r>
          </w:p>
          <w:p w:rsidR="000B318C" w:rsidRPr="003A53BA" w:rsidRDefault="000B318C" w:rsidP="002100B0">
            <w:pPr>
              <w:pStyle w:val="ListParagraph"/>
              <w:widowControl/>
              <w:numPr>
                <w:ilvl w:val="2"/>
                <w:numId w:val="43"/>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2-2: ACK and NACK</w:t>
            </w:r>
          </w:p>
          <w:p w:rsidR="000B318C" w:rsidRPr="003A53BA" w:rsidRDefault="000B318C" w:rsidP="002100B0">
            <w:pPr>
              <w:pStyle w:val="ListParagraph"/>
              <w:widowControl/>
              <w:numPr>
                <w:ilvl w:val="1"/>
                <w:numId w:val="43"/>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Option 3: Define a Timer, UE assumes following, when the Timer expires</w:t>
            </w:r>
          </w:p>
          <w:p w:rsidR="000B318C" w:rsidRPr="003A53BA" w:rsidRDefault="000B318C" w:rsidP="002100B0">
            <w:pPr>
              <w:pStyle w:val="ListParagraph"/>
              <w:widowControl/>
              <w:numPr>
                <w:ilvl w:val="2"/>
                <w:numId w:val="43"/>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3-1: ACK if an NACK is not received after the K repetitions</w:t>
            </w:r>
          </w:p>
          <w:p w:rsidR="000B318C" w:rsidRPr="003A53BA" w:rsidRDefault="000B318C" w:rsidP="002100B0">
            <w:pPr>
              <w:pStyle w:val="ListParagraph"/>
              <w:widowControl/>
              <w:numPr>
                <w:ilvl w:val="2"/>
                <w:numId w:val="43"/>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 xml:space="preserve">3-2: NACK if an ACK is not received </w:t>
            </w:r>
          </w:p>
          <w:p w:rsidR="000B318C" w:rsidRPr="003A53BA" w:rsidRDefault="000B318C" w:rsidP="002100B0">
            <w:pPr>
              <w:pStyle w:val="ListParagraph"/>
              <w:widowControl/>
              <w:numPr>
                <w:ilvl w:val="0"/>
                <w:numId w:val="43"/>
              </w:numPr>
              <w:autoSpaceDE/>
              <w:autoSpaceDN/>
              <w:adjustRightInd/>
              <w:snapToGrid/>
              <w:spacing w:after="0"/>
              <w:ind w:firstLineChars="0"/>
              <w:rPr>
                <w:sz w:val="20"/>
                <w:szCs w:val="20"/>
              </w:rPr>
            </w:pPr>
            <w:r w:rsidRPr="003A53BA">
              <w:rPr>
                <w:rFonts w:ascii="Calibri" w:eastAsia="MS Mincho" w:hAnsi="Calibri"/>
                <w:sz w:val="20"/>
                <w:szCs w:val="20"/>
                <w:highlight w:val="yellow"/>
              </w:rPr>
              <w:t>FFS</w:t>
            </w:r>
            <w:r w:rsidRPr="003A53BA">
              <w:rPr>
                <w:rFonts w:ascii="Calibri" w:eastAsia="MS Mincho" w:hAnsi="Calibri" w:hint="eastAsia"/>
                <w:sz w:val="20"/>
                <w:szCs w:val="20"/>
                <w:highlight w:val="yellow"/>
              </w:rPr>
              <w:t>:</w:t>
            </w:r>
            <w:r w:rsidRPr="003A53BA">
              <w:rPr>
                <w:rFonts w:ascii="Calibri" w:eastAsia="MS Mincho" w:hAnsi="Calibri" w:hint="eastAsia"/>
                <w:sz w:val="20"/>
                <w:szCs w:val="20"/>
              </w:rPr>
              <w:t xml:space="preserve"> </w:t>
            </w:r>
            <w:r w:rsidRPr="003A53BA">
              <w:rPr>
                <w:rFonts w:ascii="Calibri" w:eastAsia="MS Mincho" w:hAnsi="Calibri"/>
                <w:sz w:val="20"/>
                <w:szCs w:val="20"/>
              </w:rPr>
              <w:t>O</w:t>
            </w:r>
            <w:r w:rsidRPr="003A53BA">
              <w:rPr>
                <w:rFonts w:ascii="Calibri" w:eastAsia="MS Mincho" w:hAnsi="Calibri" w:hint="eastAsia"/>
                <w:sz w:val="20"/>
                <w:szCs w:val="20"/>
              </w:rPr>
              <w:t xml:space="preserve">ption </w:t>
            </w:r>
            <w:r w:rsidRPr="003A53BA">
              <w:rPr>
                <w:rFonts w:ascii="Calibri" w:eastAsia="MS Mincho" w:hAnsi="Calibri"/>
                <w:sz w:val="20"/>
                <w:szCs w:val="20"/>
              </w:rPr>
              <w:t>1</w:t>
            </w:r>
            <w:r w:rsidRPr="003A53BA">
              <w:rPr>
                <w:rFonts w:ascii="Calibri" w:eastAsia="MS Mincho" w:hAnsi="Calibri" w:hint="eastAsia"/>
                <w:sz w:val="20"/>
                <w:szCs w:val="20"/>
              </w:rPr>
              <w:t xml:space="preserve">, </w:t>
            </w:r>
            <w:r w:rsidRPr="003A53BA">
              <w:rPr>
                <w:rFonts w:ascii="Calibri" w:eastAsia="MS Mincho" w:hAnsi="Calibri"/>
                <w:sz w:val="20"/>
                <w:szCs w:val="20"/>
              </w:rPr>
              <w:t>O</w:t>
            </w:r>
            <w:r w:rsidRPr="003A53BA">
              <w:rPr>
                <w:rFonts w:ascii="Calibri" w:eastAsia="MS Mincho" w:hAnsi="Calibri" w:hint="eastAsia"/>
                <w:sz w:val="20"/>
                <w:szCs w:val="20"/>
              </w:rPr>
              <w:t xml:space="preserve">ption 2 </w:t>
            </w:r>
            <w:r w:rsidRPr="003A53BA">
              <w:rPr>
                <w:rFonts w:ascii="Calibri" w:eastAsia="MS Mincho" w:hAnsi="Calibri"/>
                <w:sz w:val="20"/>
                <w:szCs w:val="20"/>
              </w:rPr>
              <w:t>and Option 3-2 can be</w:t>
            </w:r>
            <w:r w:rsidRPr="003A53BA">
              <w:rPr>
                <w:rFonts w:ascii="Calibri" w:eastAsia="MS Mincho" w:hAnsi="Calibri" w:hint="eastAsia"/>
                <w:sz w:val="20"/>
                <w:szCs w:val="20"/>
              </w:rPr>
              <w:t xml:space="preserve"> used during and after the</w:t>
            </w:r>
            <w:r w:rsidRPr="003A53BA">
              <w:rPr>
                <w:rFonts w:ascii="Calibri" w:eastAsia="MS Mincho" w:hAnsi="Calibri"/>
                <w:sz w:val="20"/>
                <w:szCs w:val="20"/>
              </w:rPr>
              <w:t xml:space="preserve"> K</w:t>
            </w:r>
            <w:r w:rsidRPr="003A53BA">
              <w:rPr>
                <w:rFonts w:ascii="Calibri" w:eastAsia="MS Mincho" w:hAnsi="Calibri" w:hint="eastAsia"/>
                <w:sz w:val="20"/>
                <w:szCs w:val="20"/>
              </w:rPr>
              <w:t xml:space="preserve"> repetition </w:t>
            </w:r>
          </w:p>
          <w:p w:rsidR="000B318C" w:rsidRPr="003A53BA" w:rsidRDefault="000B318C" w:rsidP="002100B0">
            <w:pPr>
              <w:pStyle w:val="ListParagraph"/>
              <w:widowControl/>
              <w:numPr>
                <w:ilvl w:val="0"/>
                <w:numId w:val="43"/>
              </w:numPr>
              <w:autoSpaceDE/>
              <w:autoSpaceDN/>
              <w:adjustRightInd/>
              <w:snapToGrid/>
              <w:spacing w:after="0"/>
              <w:ind w:firstLineChars="0"/>
              <w:rPr>
                <w:sz w:val="20"/>
                <w:szCs w:val="20"/>
              </w:rPr>
            </w:pPr>
            <w:r w:rsidRPr="003A53BA">
              <w:rPr>
                <w:rFonts w:ascii="Calibri" w:eastAsia="MS Mincho" w:hAnsi="Calibri"/>
                <w:sz w:val="20"/>
                <w:szCs w:val="20"/>
              </w:rPr>
              <w:t xml:space="preserve">Note: </w:t>
            </w:r>
            <w:r w:rsidRPr="003A53BA">
              <w:rPr>
                <w:rFonts w:ascii="Calibri" w:eastAsia="MS Mincho" w:hAnsi="Calibri" w:hint="eastAsia"/>
                <w:sz w:val="20"/>
                <w:szCs w:val="20"/>
              </w:rPr>
              <w:t xml:space="preserve">UL grant for the same TB initially transmitted without grant </w:t>
            </w:r>
            <w:r w:rsidRPr="003A53BA">
              <w:rPr>
                <w:rFonts w:ascii="Calibri" w:eastAsia="MS Mincho" w:hAnsi="Calibri"/>
                <w:sz w:val="20"/>
                <w:szCs w:val="20"/>
              </w:rPr>
              <w:t>can indicate</w:t>
            </w:r>
            <w:r w:rsidRPr="003A53BA">
              <w:rPr>
                <w:rFonts w:ascii="Calibri" w:eastAsia="MS Mincho" w:hAnsi="Calibri" w:hint="eastAsia"/>
                <w:sz w:val="20"/>
                <w:szCs w:val="20"/>
              </w:rPr>
              <w:t xml:space="preserve"> </w:t>
            </w:r>
            <w:r w:rsidRPr="003A53BA">
              <w:rPr>
                <w:rFonts w:ascii="Calibri" w:eastAsia="MS Mincho" w:hAnsi="Calibri"/>
                <w:sz w:val="20"/>
                <w:szCs w:val="20"/>
              </w:rPr>
              <w:t>“NACK”</w:t>
            </w:r>
          </w:p>
        </w:tc>
        <w:tc>
          <w:tcPr>
            <w:tcW w:w="937" w:type="pct"/>
            <w:vMerge/>
            <w:vAlign w:val="center"/>
          </w:tcPr>
          <w:p w:rsidR="000B318C" w:rsidRPr="003A53BA" w:rsidRDefault="000B318C" w:rsidP="002100B0">
            <w:pPr>
              <w:pStyle w:val="ListParagraph"/>
              <w:numPr>
                <w:ilvl w:val="0"/>
                <w:numId w:val="61"/>
              </w:numPr>
              <w:autoSpaceDE/>
              <w:autoSpaceDN/>
              <w:adjustRightInd/>
              <w:snapToGrid/>
              <w:spacing w:after="0"/>
              <w:ind w:firstLineChars="0"/>
              <w:jc w:val="left"/>
              <w:rPr>
                <w:sz w:val="20"/>
                <w:szCs w:val="20"/>
                <w:lang w:eastAsia="ja-JP"/>
              </w:rPr>
            </w:pPr>
          </w:p>
        </w:tc>
      </w:tr>
      <w:tr w:rsidR="000B318C" w:rsidRPr="003A53BA" w:rsidTr="002100B0">
        <w:trPr>
          <w:trHeight w:val="425"/>
        </w:trPr>
        <w:tc>
          <w:tcPr>
            <w:tcW w:w="688" w:type="pct"/>
            <w:vMerge/>
            <w:vAlign w:val="center"/>
          </w:tcPr>
          <w:p w:rsidR="000B318C" w:rsidRPr="003A53BA" w:rsidRDefault="000B318C" w:rsidP="002100B0">
            <w:pPr>
              <w:jc w:val="center"/>
              <w:rPr>
                <w:b/>
                <w:sz w:val="20"/>
                <w:szCs w:val="20"/>
              </w:rPr>
            </w:pPr>
          </w:p>
        </w:tc>
        <w:tc>
          <w:tcPr>
            <w:tcW w:w="688" w:type="pct"/>
            <w:vAlign w:val="center"/>
          </w:tcPr>
          <w:p w:rsidR="000B318C" w:rsidRPr="003A53BA" w:rsidRDefault="000B318C" w:rsidP="002100B0">
            <w:pPr>
              <w:jc w:val="center"/>
              <w:rPr>
                <w:b/>
                <w:sz w:val="20"/>
                <w:szCs w:val="20"/>
              </w:rPr>
            </w:pPr>
            <w:r w:rsidRPr="003A53BA">
              <w:rPr>
                <w:rFonts w:hint="eastAsia"/>
                <w:b/>
                <w:sz w:val="20"/>
                <w:szCs w:val="20"/>
              </w:rPr>
              <w:t>HARQ process number</w:t>
            </w:r>
          </w:p>
        </w:tc>
        <w:tc>
          <w:tcPr>
            <w:tcW w:w="2687" w:type="pct"/>
            <w:gridSpan w:val="2"/>
            <w:vAlign w:val="center"/>
          </w:tcPr>
          <w:p w:rsidR="000B318C" w:rsidRPr="003A53BA" w:rsidRDefault="000B318C" w:rsidP="002100B0">
            <w:pPr>
              <w:widowControl/>
              <w:jc w:val="left"/>
              <w:rPr>
                <w:sz w:val="20"/>
                <w:szCs w:val="20"/>
                <w:lang w:eastAsia="ja-JP"/>
              </w:rPr>
            </w:pPr>
            <w:r w:rsidRPr="003A53BA">
              <w:rPr>
                <w:sz w:val="20"/>
                <w:szCs w:val="20"/>
                <w:lang w:eastAsia="ja-JP"/>
              </w:rPr>
              <w:t>NR supports more than 1 HARQ process for UL transmission without grant</w:t>
            </w:r>
          </w:p>
        </w:tc>
        <w:tc>
          <w:tcPr>
            <w:tcW w:w="937" w:type="pct"/>
            <w:vMerge/>
            <w:vAlign w:val="center"/>
          </w:tcPr>
          <w:p w:rsidR="000B318C" w:rsidRPr="003A53BA" w:rsidRDefault="000B318C" w:rsidP="002100B0">
            <w:pPr>
              <w:pStyle w:val="ListParagraph"/>
              <w:numPr>
                <w:ilvl w:val="0"/>
                <w:numId w:val="61"/>
              </w:numPr>
              <w:autoSpaceDE/>
              <w:autoSpaceDN/>
              <w:adjustRightInd/>
              <w:snapToGrid/>
              <w:spacing w:after="0"/>
              <w:ind w:firstLineChars="0"/>
              <w:jc w:val="left"/>
              <w:rPr>
                <w:sz w:val="20"/>
                <w:szCs w:val="20"/>
                <w:lang w:eastAsia="ja-JP"/>
              </w:rPr>
            </w:pPr>
          </w:p>
        </w:tc>
      </w:tr>
    </w:tbl>
    <w:p w:rsidR="000B318C" w:rsidRPr="00032608" w:rsidRDefault="000B318C" w:rsidP="000B318C"/>
    <w:tbl>
      <w:tblPr>
        <w:tblStyle w:val="TableGrid"/>
        <w:tblW w:w="5948" w:type="pct"/>
        <w:tblInd w:w="-1026" w:type="dxa"/>
        <w:tblLayout w:type="fixed"/>
        <w:tblLook w:val="04A0"/>
      </w:tblPr>
      <w:tblGrid>
        <w:gridCol w:w="1560"/>
        <w:gridCol w:w="1560"/>
        <w:gridCol w:w="2572"/>
        <w:gridCol w:w="404"/>
        <w:gridCol w:w="3119"/>
        <w:gridCol w:w="2125"/>
      </w:tblGrid>
      <w:tr w:rsidR="000B318C" w:rsidRPr="003A53BA" w:rsidTr="002100B0">
        <w:trPr>
          <w:trHeight w:val="425"/>
        </w:trPr>
        <w:tc>
          <w:tcPr>
            <w:tcW w:w="1376" w:type="pct"/>
            <w:gridSpan w:val="2"/>
            <w:shd w:val="clear" w:color="auto" w:fill="4F81BD" w:themeFill="accent1"/>
            <w:vAlign w:val="center"/>
          </w:tcPr>
          <w:p w:rsidR="000B318C" w:rsidRPr="003A53BA" w:rsidRDefault="000B318C" w:rsidP="002100B0">
            <w:pPr>
              <w:jc w:val="center"/>
              <w:rPr>
                <w:b/>
                <w:color w:val="FFFFFF" w:themeColor="background1"/>
                <w:sz w:val="20"/>
                <w:szCs w:val="20"/>
              </w:rPr>
            </w:pPr>
            <w:r w:rsidRPr="003A53BA">
              <w:rPr>
                <w:rFonts w:hint="eastAsia"/>
                <w:b/>
                <w:color w:val="FFFFFF" w:themeColor="background1"/>
                <w:sz w:val="20"/>
                <w:szCs w:val="20"/>
              </w:rPr>
              <w:t>Technical Aspects</w:t>
            </w:r>
          </w:p>
        </w:tc>
        <w:tc>
          <w:tcPr>
            <w:tcW w:w="1134" w:type="pct"/>
            <w:shd w:val="clear" w:color="auto" w:fill="4F81BD" w:themeFill="accent1"/>
            <w:vAlign w:val="center"/>
          </w:tcPr>
          <w:p w:rsidR="000B318C" w:rsidRPr="003A53BA" w:rsidRDefault="000B318C" w:rsidP="002100B0">
            <w:pPr>
              <w:jc w:val="center"/>
              <w:rPr>
                <w:b/>
                <w:color w:val="FFFFFF" w:themeColor="background1"/>
                <w:sz w:val="20"/>
                <w:szCs w:val="20"/>
              </w:rPr>
            </w:pPr>
            <w:r w:rsidRPr="003A53BA">
              <w:rPr>
                <w:b/>
                <w:color w:val="FFFFFF" w:themeColor="background1"/>
                <w:sz w:val="20"/>
                <w:szCs w:val="20"/>
              </w:rPr>
              <w:t>Type-1 Grant-free</w:t>
            </w:r>
          </w:p>
        </w:tc>
        <w:tc>
          <w:tcPr>
            <w:tcW w:w="1553" w:type="pct"/>
            <w:gridSpan w:val="2"/>
            <w:shd w:val="clear" w:color="auto" w:fill="4F81BD" w:themeFill="accent1"/>
            <w:vAlign w:val="center"/>
          </w:tcPr>
          <w:p w:rsidR="000B318C" w:rsidRPr="003A53BA" w:rsidRDefault="000B318C" w:rsidP="002100B0">
            <w:pPr>
              <w:jc w:val="center"/>
              <w:rPr>
                <w:b/>
                <w:color w:val="FFFFFF" w:themeColor="background1"/>
                <w:sz w:val="20"/>
                <w:szCs w:val="20"/>
              </w:rPr>
            </w:pPr>
            <w:r w:rsidRPr="003A53BA">
              <w:rPr>
                <w:b/>
                <w:color w:val="FFFFFF" w:themeColor="background1"/>
                <w:sz w:val="20"/>
                <w:szCs w:val="20"/>
              </w:rPr>
              <w:t>Type-2 Grant-free</w:t>
            </w:r>
          </w:p>
        </w:tc>
        <w:tc>
          <w:tcPr>
            <w:tcW w:w="937" w:type="pct"/>
            <w:shd w:val="clear" w:color="auto" w:fill="4F81BD" w:themeFill="accent1"/>
            <w:vAlign w:val="center"/>
          </w:tcPr>
          <w:p w:rsidR="000B318C" w:rsidRPr="003A53BA" w:rsidRDefault="000B318C" w:rsidP="002100B0">
            <w:pPr>
              <w:jc w:val="center"/>
              <w:rPr>
                <w:b/>
                <w:color w:val="FFFFFF" w:themeColor="background1"/>
                <w:sz w:val="20"/>
                <w:szCs w:val="20"/>
              </w:rPr>
            </w:pPr>
            <w:r w:rsidRPr="003A53BA">
              <w:rPr>
                <w:b/>
                <w:color w:val="FFFFFF" w:themeColor="background1"/>
                <w:sz w:val="20"/>
                <w:szCs w:val="20"/>
              </w:rPr>
              <w:t>Observations/Remarks</w:t>
            </w:r>
          </w:p>
        </w:tc>
      </w:tr>
      <w:tr w:rsidR="000B318C" w:rsidRPr="003A53BA" w:rsidTr="002100B0">
        <w:trPr>
          <w:trHeight w:val="425"/>
        </w:trPr>
        <w:tc>
          <w:tcPr>
            <w:tcW w:w="688" w:type="pct"/>
            <w:vMerge w:val="restart"/>
            <w:vAlign w:val="center"/>
          </w:tcPr>
          <w:p w:rsidR="000B318C" w:rsidRPr="003A53BA" w:rsidRDefault="000B318C" w:rsidP="002100B0">
            <w:pPr>
              <w:jc w:val="center"/>
              <w:rPr>
                <w:b/>
                <w:sz w:val="20"/>
                <w:szCs w:val="20"/>
              </w:rPr>
            </w:pPr>
            <w:r w:rsidRPr="003A53BA">
              <w:rPr>
                <w:rFonts w:hint="eastAsia"/>
                <w:b/>
                <w:sz w:val="20"/>
                <w:szCs w:val="20"/>
              </w:rPr>
              <w:t>Others</w:t>
            </w:r>
          </w:p>
        </w:tc>
        <w:tc>
          <w:tcPr>
            <w:tcW w:w="688" w:type="pct"/>
            <w:vAlign w:val="center"/>
          </w:tcPr>
          <w:p w:rsidR="000B318C" w:rsidRPr="003A53BA" w:rsidRDefault="000B318C" w:rsidP="002100B0">
            <w:pPr>
              <w:jc w:val="center"/>
              <w:rPr>
                <w:b/>
                <w:sz w:val="20"/>
                <w:szCs w:val="20"/>
              </w:rPr>
            </w:pPr>
            <w:r w:rsidRPr="003A53BA">
              <w:rPr>
                <w:b/>
                <w:sz w:val="20"/>
                <w:szCs w:val="20"/>
              </w:rPr>
              <w:t>D</w:t>
            </w:r>
            <w:r w:rsidRPr="003A53BA">
              <w:rPr>
                <w:rFonts w:hint="eastAsia"/>
                <w:b/>
                <w:sz w:val="20"/>
                <w:szCs w:val="20"/>
              </w:rPr>
              <w:t>ata structure</w:t>
            </w:r>
          </w:p>
        </w:tc>
        <w:tc>
          <w:tcPr>
            <w:tcW w:w="2687" w:type="pct"/>
            <w:gridSpan w:val="3"/>
            <w:vAlign w:val="center"/>
          </w:tcPr>
          <w:p w:rsidR="000B318C" w:rsidRPr="003A53BA" w:rsidRDefault="000B318C" w:rsidP="002100B0">
            <w:pPr>
              <w:widowControl/>
              <w:numPr>
                <w:ilvl w:val="0"/>
                <w:numId w:val="41"/>
              </w:numPr>
              <w:autoSpaceDE/>
              <w:autoSpaceDN/>
              <w:adjustRightInd/>
              <w:snapToGrid/>
              <w:spacing w:after="0"/>
              <w:jc w:val="left"/>
              <w:rPr>
                <w:sz w:val="20"/>
                <w:szCs w:val="20"/>
                <w:lang w:eastAsia="ja-JP"/>
              </w:rPr>
            </w:pPr>
            <w:r w:rsidRPr="003A53BA">
              <w:rPr>
                <w:rFonts w:hint="eastAsia"/>
                <w:sz w:val="20"/>
                <w:szCs w:val="20"/>
                <w:lang w:eastAsia="ja-JP"/>
              </w:rPr>
              <w:t>For an UL transmission scheme without grant</w:t>
            </w:r>
          </w:p>
          <w:p w:rsidR="000B318C" w:rsidRPr="003A53BA" w:rsidRDefault="000B318C" w:rsidP="002100B0">
            <w:pPr>
              <w:widowControl/>
              <w:numPr>
                <w:ilvl w:val="1"/>
                <w:numId w:val="41"/>
              </w:numPr>
              <w:autoSpaceDE/>
              <w:autoSpaceDN/>
              <w:adjustRightInd/>
              <w:snapToGrid/>
              <w:spacing w:after="0"/>
              <w:jc w:val="left"/>
              <w:rPr>
                <w:sz w:val="20"/>
                <w:szCs w:val="20"/>
                <w:lang w:eastAsia="ja-JP"/>
              </w:rPr>
            </w:pPr>
            <w:r w:rsidRPr="003A53BA">
              <w:rPr>
                <w:rFonts w:hint="eastAsia"/>
                <w:sz w:val="20"/>
                <w:szCs w:val="20"/>
                <w:lang w:eastAsia="ja-JP"/>
              </w:rPr>
              <w:t>RS is transmitted together with data</w:t>
            </w:r>
          </w:p>
          <w:p w:rsidR="000B318C" w:rsidRPr="003A53BA" w:rsidRDefault="000B318C" w:rsidP="002100B0">
            <w:pPr>
              <w:widowControl/>
              <w:numPr>
                <w:ilvl w:val="2"/>
                <w:numId w:val="41"/>
              </w:numPr>
              <w:autoSpaceDE/>
              <w:autoSpaceDN/>
              <w:adjustRightInd/>
              <w:snapToGrid/>
              <w:spacing w:after="0"/>
              <w:jc w:val="left"/>
              <w:rPr>
                <w:sz w:val="20"/>
                <w:szCs w:val="20"/>
                <w:lang w:eastAsia="ja-JP"/>
              </w:rPr>
            </w:pPr>
            <w:r w:rsidRPr="003A53BA">
              <w:rPr>
                <w:rFonts w:hint="eastAsia"/>
                <w:sz w:val="20"/>
                <w:szCs w:val="20"/>
                <w:lang w:eastAsia="ja-JP"/>
              </w:rPr>
              <w:t>channel structure of grant-based data transmission can be starting point</w:t>
            </w:r>
          </w:p>
          <w:p w:rsidR="000B318C" w:rsidRPr="003A53BA" w:rsidRDefault="000B318C" w:rsidP="002100B0">
            <w:pPr>
              <w:pStyle w:val="ListParagraph"/>
              <w:widowControl/>
              <w:numPr>
                <w:ilvl w:val="0"/>
                <w:numId w:val="43"/>
              </w:numPr>
              <w:autoSpaceDE/>
              <w:autoSpaceDN/>
              <w:adjustRightInd/>
              <w:snapToGrid/>
              <w:spacing w:after="0"/>
              <w:ind w:firstLineChars="0"/>
              <w:rPr>
                <w:rFonts w:ascii="Calibri" w:eastAsia="MS Mincho" w:hAnsi="Calibri"/>
                <w:sz w:val="20"/>
                <w:szCs w:val="20"/>
              </w:rPr>
            </w:pPr>
            <w:r w:rsidRPr="003A53BA">
              <w:rPr>
                <w:rFonts w:ascii="Calibri" w:eastAsia="MS Mincho" w:hAnsi="Calibri"/>
                <w:sz w:val="20"/>
                <w:szCs w:val="20"/>
              </w:rPr>
              <w:t xml:space="preserve">A UE shall not transmit anything on configured resources for UL transmission without UL grant when there is no transport block to transmit. </w:t>
            </w:r>
          </w:p>
          <w:p w:rsidR="000B318C" w:rsidRPr="003A53BA" w:rsidRDefault="000B318C" w:rsidP="002100B0">
            <w:pPr>
              <w:pStyle w:val="ListParagraph"/>
              <w:widowControl/>
              <w:numPr>
                <w:ilvl w:val="0"/>
                <w:numId w:val="43"/>
              </w:numPr>
              <w:autoSpaceDE/>
              <w:autoSpaceDN/>
              <w:adjustRightInd/>
              <w:snapToGrid/>
              <w:spacing w:after="0"/>
              <w:ind w:firstLineChars="0"/>
              <w:rPr>
                <w:rFonts w:eastAsia="Batang"/>
                <w:bCs/>
                <w:iCs/>
                <w:sz w:val="20"/>
                <w:szCs w:val="20"/>
                <w:lang w:eastAsia="ja-JP"/>
              </w:rPr>
            </w:pPr>
            <w:r w:rsidRPr="003A53BA">
              <w:rPr>
                <w:rFonts w:ascii="Calibri" w:eastAsia="MS Mincho" w:hAnsi="Calibri"/>
                <w:sz w:val="20"/>
                <w:szCs w:val="20"/>
                <w:highlight w:val="yellow"/>
              </w:rPr>
              <w:t>FFS:</w:t>
            </w:r>
            <w:r w:rsidRPr="003A53BA">
              <w:rPr>
                <w:rFonts w:ascii="Calibri" w:eastAsia="MS Mincho" w:hAnsi="Calibri"/>
                <w:sz w:val="20"/>
                <w:szCs w:val="20"/>
              </w:rPr>
              <w:t xml:space="preserve"> UCI piggybacking with transport block is supported for UL transmission without UL grant.</w:t>
            </w:r>
          </w:p>
        </w:tc>
        <w:tc>
          <w:tcPr>
            <w:tcW w:w="937" w:type="pct"/>
            <w:vMerge w:val="restart"/>
            <w:vAlign w:val="center"/>
          </w:tcPr>
          <w:p w:rsidR="000B318C" w:rsidRPr="003A53BA" w:rsidRDefault="000B318C" w:rsidP="00C226AD">
            <w:pPr>
              <w:pStyle w:val="ListParagraph"/>
              <w:numPr>
                <w:ilvl w:val="0"/>
                <w:numId w:val="61"/>
              </w:numPr>
              <w:autoSpaceDE/>
              <w:autoSpaceDN/>
              <w:adjustRightInd/>
              <w:snapToGrid/>
              <w:spacing w:beforeLines="50" w:after="0"/>
              <w:ind w:firstLineChars="0"/>
              <w:jc w:val="left"/>
              <w:rPr>
                <w:sz w:val="20"/>
                <w:szCs w:val="20"/>
              </w:rPr>
            </w:pPr>
            <w:r w:rsidRPr="003A53BA">
              <w:rPr>
                <w:rFonts w:hint="eastAsia"/>
                <w:sz w:val="20"/>
                <w:szCs w:val="20"/>
              </w:rPr>
              <w:t xml:space="preserve">The progress in this aspect for both type 1 and type 2 are </w:t>
            </w:r>
            <w:r w:rsidRPr="003A53BA">
              <w:rPr>
                <w:rFonts w:hint="eastAsia"/>
                <w:color w:val="FF0000"/>
                <w:sz w:val="20"/>
                <w:szCs w:val="20"/>
              </w:rPr>
              <w:t>symmetric.</w:t>
            </w:r>
          </w:p>
          <w:p w:rsidR="000B318C" w:rsidRPr="003A53BA" w:rsidRDefault="000B318C" w:rsidP="00C226AD">
            <w:pPr>
              <w:pStyle w:val="ListParagraph"/>
              <w:numPr>
                <w:ilvl w:val="0"/>
                <w:numId w:val="61"/>
              </w:numPr>
              <w:autoSpaceDE/>
              <w:autoSpaceDN/>
              <w:adjustRightInd/>
              <w:snapToGrid/>
              <w:spacing w:beforeLines="50" w:after="0"/>
              <w:ind w:firstLineChars="0"/>
              <w:jc w:val="left"/>
              <w:rPr>
                <w:sz w:val="20"/>
                <w:szCs w:val="20"/>
              </w:rPr>
            </w:pPr>
            <w:r w:rsidRPr="003A53BA">
              <w:rPr>
                <w:rFonts w:hint="eastAsia"/>
                <w:sz w:val="20"/>
                <w:szCs w:val="20"/>
              </w:rPr>
              <w:t xml:space="preserve">For some sub-aspect, no extra work needed in Rel-15 WI since the same design in grant-based case can be re-used for both types of </w:t>
            </w:r>
            <w:r w:rsidRPr="003A53BA">
              <w:rPr>
                <w:rFonts w:hint="eastAsia"/>
                <w:sz w:val="20"/>
                <w:szCs w:val="20"/>
              </w:rPr>
              <w:lastRenderedPageBreak/>
              <w:t>grant-free.</w:t>
            </w:r>
          </w:p>
        </w:tc>
      </w:tr>
      <w:tr w:rsidR="000B318C" w:rsidRPr="003A53BA" w:rsidTr="002100B0">
        <w:trPr>
          <w:trHeight w:val="425"/>
        </w:trPr>
        <w:tc>
          <w:tcPr>
            <w:tcW w:w="688" w:type="pct"/>
            <w:vMerge/>
            <w:vAlign w:val="center"/>
          </w:tcPr>
          <w:p w:rsidR="000B318C" w:rsidRPr="003A53BA" w:rsidRDefault="000B318C" w:rsidP="002100B0">
            <w:pPr>
              <w:jc w:val="center"/>
              <w:rPr>
                <w:b/>
                <w:sz w:val="20"/>
                <w:szCs w:val="20"/>
              </w:rPr>
            </w:pPr>
          </w:p>
        </w:tc>
        <w:tc>
          <w:tcPr>
            <w:tcW w:w="688" w:type="pct"/>
            <w:vAlign w:val="center"/>
          </w:tcPr>
          <w:p w:rsidR="000B318C" w:rsidRPr="003A53BA" w:rsidRDefault="000B318C" w:rsidP="002100B0">
            <w:pPr>
              <w:jc w:val="center"/>
              <w:rPr>
                <w:b/>
                <w:sz w:val="20"/>
                <w:szCs w:val="20"/>
              </w:rPr>
            </w:pPr>
            <w:r w:rsidRPr="003A53BA">
              <w:rPr>
                <w:rFonts w:hint="eastAsia"/>
                <w:b/>
                <w:sz w:val="20"/>
                <w:szCs w:val="20"/>
              </w:rPr>
              <w:t>Waveform</w:t>
            </w:r>
          </w:p>
        </w:tc>
        <w:tc>
          <w:tcPr>
            <w:tcW w:w="2687" w:type="pct"/>
            <w:gridSpan w:val="3"/>
            <w:vAlign w:val="center"/>
          </w:tcPr>
          <w:p w:rsidR="000B318C" w:rsidRPr="003A53BA" w:rsidRDefault="000B318C" w:rsidP="002100B0">
            <w:pPr>
              <w:widowControl/>
              <w:jc w:val="left"/>
              <w:rPr>
                <w:sz w:val="20"/>
                <w:szCs w:val="20"/>
              </w:rPr>
            </w:pPr>
            <w:r w:rsidRPr="003A53BA">
              <w:rPr>
                <w:rFonts w:ascii="Calibri" w:eastAsia="宋体" w:hAnsi="Calibri"/>
                <w:sz w:val="20"/>
                <w:szCs w:val="20"/>
                <w:lang w:eastAsia="ja-JP"/>
              </w:rPr>
              <w:t xml:space="preserve">Confirm the </w:t>
            </w:r>
            <w:r w:rsidRPr="003A53BA">
              <w:rPr>
                <w:rFonts w:ascii="Calibri" w:eastAsia="宋体" w:hAnsi="Calibri" w:hint="eastAsia"/>
                <w:sz w:val="20"/>
                <w:szCs w:val="20"/>
                <w:lang w:eastAsia="ja-JP"/>
              </w:rPr>
              <w:t>Working assumption</w:t>
            </w:r>
            <w:r w:rsidRPr="003A53BA">
              <w:rPr>
                <w:rFonts w:ascii="Calibri" w:eastAsia="宋体" w:hAnsi="Calibri"/>
                <w:sz w:val="20"/>
                <w:szCs w:val="20"/>
                <w:lang w:eastAsia="ja-JP"/>
              </w:rPr>
              <w:t>: Both DFT-S-OFDM and CP-OFDM are supported for UL transmission without grant.</w:t>
            </w:r>
          </w:p>
        </w:tc>
        <w:tc>
          <w:tcPr>
            <w:tcW w:w="937" w:type="pct"/>
            <w:vMerge/>
            <w:vAlign w:val="center"/>
          </w:tcPr>
          <w:p w:rsidR="000B318C" w:rsidRPr="003A53BA" w:rsidRDefault="000B318C" w:rsidP="002100B0">
            <w:pPr>
              <w:pStyle w:val="ListParagraph"/>
              <w:numPr>
                <w:ilvl w:val="0"/>
                <w:numId w:val="61"/>
              </w:numPr>
              <w:autoSpaceDE/>
              <w:autoSpaceDN/>
              <w:adjustRightInd/>
              <w:snapToGrid/>
              <w:spacing w:after="0"/>
              <w:ind w:firstLine="400"/>
              <w:jc w:val="left"/>
              <w:rPr>
                <w:sz w:val="20"/>
                <w:szCs w:val="20"/>
              </w:rPr>
            </w:pPr>
          </w:p>
        </w:tc>
      </w:tr>
      <w:tr w:rsidR="000B318C" w:rsidRPr="003A53BA" w:rsidTr="002100B0">
        <w:trPr>
          <w:trHeight w:val="425"/>
        </w:trPr>
        <w:tc>
          <w:tcPr>
            <w:tcW w:w="688" w:type="pct"/>
            <w:vMerge/>
            <w:vAlign w:val="center"/>
          </w:tcPr>
          <w:p w:rsidR="000B318C" w:rsidRPr="003A53BA" w:rsidRDefault="000B318C" w:rsidP="002100B0">
            <w:pPr>
              <w:jc w:val="center"/>
              <w:rPr>
                <w:b/>
                <w:sz w:val="20"/>
                <w:szCs w:val="20"/>
              </w:rPr>
            </w:pPr>
          </w:p>
        </w:tc>
        <w:tc>
          <w:tcPr>
            <w:tcW w:w="688" w:type="pct"/>
            <w:vAlign w:val="center"/>
          </w:tcPr>
          <w:p w:rsidR="000B318C" w:rsidRPr="003A53BA" w:rsidRDefault="000B318C" w:rsidP="002100B0">
            <w:pPr>
              <w:jc w:val="center"/>
              <w:rPr>
                <w:b/>
                <w:sz w:val="20"/>
                <w:szCs w:val="20"/>
              </w:rPr>
            </w:pPr>
            <w:r w:rsidRPr="003A53BA">
              <w:rPr>
                <w:b/>
                <w:sz w:val="20"/>
                <w:szCs w:val="20"/>
              </w:rPr>
              <w:t>TA adjustment</w:t>
            </w:r>
          </w:p>
        </w:tc>
        <w:tc>
          <w:tcPr>
            <w:tcW w:w="2687" w:type="pct"/>
            <w:gridSpan w:val="3"/>
            <w:vAlign w:val="center"/>
          </w:tcPr>
          <w:p w:rsidR="000B318C" w:rsidRPr="003A53BA" w:rsidRDefault="000B318C" w:rsidP="002100B0">
            <w:pPr>
              <w:widowControl/>
              <w:jc w:val="left"/>
              <w:rPr>
                <w:sz w:val="20"/>
                <w:szCs w:val="20"/>
              </w:rPr>
            </w:pPr>
            <w:r w:rsidRPr="003A53BA">
              <w:rPr>
                <w:rFonts w:eastAsia="Batang"/>
                <w:bCs/>
                <w:iCs/>
                <w:sz w:val="20"/>
                <w:szCs w:val="20"/>
                <w:lang w:eastAsia="ja-JP"/>
              </w:rPr>
              <w:t>The same TA adjustment procedure/mechanism (including expiration of TA timer) is applied to UL transmission with and without UL grant</w:t>
            </w:r>
            <w:r w:rsidRPr="003A53BA">
              <w:rPr>
                <w:rFonts w:hint="eastAsia"/>
                <w:bCs/>
                <w:iCs/>
                <w:sz w:val="20"/>
                <w:szCs w:val="20"/>
              </w:rPr>
              <w:t>.</w:t>
            </w:r>
          </w:p>
        </w:tc>
        <w:tc>
          <w:tcPr>
            <w:tcW w:w="937" w:type="pct"/>
            <w:vMerge/>
            <w:vAlign w:val="center"/>
          </w:tcPr>
          <w:p w:rsidR="000B318C" w:rsidRPr="003A53BA" w:rsidRDefault="000B318C" w:rsidP="002100B0">
            <w:pPr>
              <w:pStyle w:val="ListParagraph"/>
              <w:numPr>
                <w:ilvl w:val="0"/>
                <w:numId w:val="61"/>
              </w:numPr>
              <w:autoSpaceDE/>
              <w:autoSpaceDN/>
              <w:adjustRightInd/>
              <w:snapToGrid/>
              <w:spacing w:after="0"/>
              <w:ind w:firstLine="400"/>
              <w:jc w:val="left"/>
              <w:rPr>
                <w:sz w:val="20"/>
                <w:szCs w:val="20"/>
              </w:rPr>
            </w:pPr>
          </w:p>
        </w:tc>
      </w:tr>
      <w:tr w:rsidR="000B318C" w:rsidRPr="003A53BA" w:rsidTr="002100B0">
        <w:trPr>
          <w:trHeight w:val="761"/>
        </w:trPr>
        <w:tc>
          <w:tcPr>
            <w:tcW w:w="688" w:type="pct"/>
            <w:vMerge/>
          </w:tcPr>
          <w:p w:rsidR="000B318C" w:rsidRPr="003A53BA" w:rsidRDefault="000B318C" w:rsidP="002100B0">
            <w:pPr>
              <w:jc w:val="center"/>
              <w:rPr>
                <w:sz w:val="20"/>
                <w:szCs w:val="20"/>
              </w:rPr>
            </w:pPr>
          </w:p>
        </w:tc>
        <w:tc>
          <w:tcPr>
            <w:tcW w:w="688" w:type="pct"/>
            <w:vAlign w:val="center"/>
          </w:tcPr>
          <w:p w:rsidR="000B318C" w:rsidRPr="003A53BA" w:rsidRDefault="000B318C" w:rsidP="002100B0">
            <w:pPr>
              <w:jc w:val="center"/>
              <w:rPr>
                <w:b/>
                <w:sz w:val="20"/>
                <w:szCs w:val="20"/>
              </w:rPr>
            </w:pPr>
            <w:r w:rsidRPr="003A53BA">
              <w:rPr>
                <w:rFonts w:hint="eastAsia"/>
                <w:b/>
                <w:sz w:val="20"/>
                <w:szCs w:val="20"/>
              </w:rPr>
              <w:t>RNTI</w:t>
            </w:r>
          </w:p>
        </w:tc>
        <w:tc>
          <w:tcPr>
            <w:tcW w:w="1312" w:type="pct"/>
            <w:gridSpan w:val="2"/>
            <w:vAlign w:val="center"/>
          </w:tcPr>
          <w:p w:rsidR="000B318C" w:rsidRPr="003A53BA" w:rsidRDefault="000B318C" w:rsidP="002100B0">
            <w:pPr>
              <w:jc w:val="left"/>
              <w:rPr>
                <w:sz w:val="20"/>
                <w:szCs w:val="20"/>
              </w:rPr>
            </w:pPr>
            <w:r w:rsidRPr="003A53BA">
              <w:rPr>
                <w:rFonts w:ascii="Calibri" w:eastAsia="宋体" w:hAnsi="Calibri"/>
                <w:sz w:val="20"/>
                <w:szCs w:val="20"/>
              </w:rPr>
              <w:t>At least when an UL grant is used for retransmissions of Type 1</w:t>
            </w:r>
            <w:r w:rsidRPr="003A53BA">
              <w:rPr>
                <w:rFonts w:ascii="Calibri" w:eastAsia="宋体" w:hAnsi="Calibri" w:hint="eastAsia"/>
                <w:sz w:val="20"/>
                <w:szCs w:val="20"/>
              </w:rPr>
              <w:t xml:space="preserve"> UL transmission without UL grant</w:t>
            </w:r>
            <w:r w:rsidRPr="003A53BA">
              <w:rPr>
                <w:rFonts w:ascii="Calibri" w:eastAsia="宋体" w:hAnsi="Calibri"/>
                <w:sz w:val="20"/>
                <w:szCs w:val="20"/>
              </w:rPr>
              <w:t>, d</w:t>
            </w:r>
            <w:r w:rsidRPr="003A53BA">
              <w:rPr>
                <w:rFonts w:ascii="Calibri" w:eastAsia="宋体" w:hAnsi="Calibri" w:hint="eastAsia"/>
                <w:sz w:val="20"/>
                <w:szCs w:val="20"/>
              </w:rPr>
              <w:t>ifferent RNTI from</w:t>
            </w:r>
            <w:r w:rsidRPr="003A53BA">
              <w:rPr>
                <w:rFonts w:ascii="Calibri" w:eastAsia="宋体" w:hAnsi="Calibri"/>
                <w:sz w:val="20"/>
                <w:szCs w:val="20"/>
              </w:rPr>
              <w:t xml:space="preserve"> the</w:t>
            </w:r>
            <w:r w:rsidRPr="003A53BA">
              <w:rPr>
                <w:rFonts w:ascii="Calibri" w:eastAsia="宋体" w:hAnsi="Calibri" w:hint="eastAsia"/>
                <w:sz w:val="20"/>
                <w:szCs w:val="20"/>
              </w:rPr>
              <w:t xml:space="preserve"> RNTI</w:t>
            </w:r>
            <w:r w:rsidRPr="003A53BA">
              <w:rPr>
                <w:rFonts w:ascii="Calibri" w:eastAsia="宋体" w:hAnsi="Calibri"/>
                <w:sz w:val="20"/>
                <w:szCs w:val="20"/>
              </w:rPr>
              <w:t xml:space="preserve"> for </w:t>
            </w:r>
            <w:r w:rsidRPr="003A53BA">
              <w:rPr>
                <w:rFonts w:ascii="Calibri" w:eastAsia="宋体" w:hAnsi="Calibri" w:hint="eastAsia"/>
                <w:sz w:val="20"/>
                <w:szCs w:val="20"/>
              </w:rPr>
              <w:t>UL transmission</w:t>
            </w:r>
            <w:r w:rsidRPr="003A53BA">
              <w:rPr>
                <w:rFonts w:ascii="Calibri" w:eastAsia="宋体" w:hAnsi="Calibri"/>
                <w:sz w:val="20"/>
                <w:szCs w:val="20"/>
              </w:rPr>
              <w:t xml:space="preserve"> with grant</w:t>
            </w:r>
            <w:r w:rsidRPr="003A53BA">
              <w:rPr>
                <w:rFonts w:ascii="Calibri" w:eastAsia="宋体" w:hAnsi="Calibri" w:hint="eastAsia"/>
                <w:sz w:val="20"/>
                <w:szCs w:val="20"/>
              </w:rPr>
              <w:t xml:space="preserve"> is needed</w:t>
            </w:r>
            <w:r w:rsidRPr="003A53BA">
              <w:rPr>
                <w:rFonts w:ascii="Calibri" w:eastAsia="宋体" w:hAnsi="Calibri"/>
                <w:sz w:val="20"/>
                <w:szCs w:val="20"/>
              </w:rPr>
              <w:t>.</w:t>
            </w:r>
          </w:p>
          <w:p w:rsidR="000B318C" w:rsidRPr="003A53BA" w:rsidRDefault="000B318C" w:rsidP="002100B0">
            <w:pPr>
              <w:pStyle w:val="ListParagraph"/>
              <w:numPr>
                <w:ilvl w:val="0"/>
                <w:numId w:val="65"/>
              </w:numPr>
              <w:autoSpaceDE/>
              <w:autoSpaceDN/>
              <w:adjustRightInd/>
              <w:snapToGrid/>
              <w:spacing w:after="0"/>
              <w:ind w:firstLineChars="0"/>
              <w:jc w:val="left"/>
              <w:rPr>
                <w:sz w:val="20"/>
                <w:szCs w:val="20"/>
              </w:rPr>
            </w:pPr>
            <w:r w:rsidRPr="003A53BA">
              <w:rPr>
                <w:rFonts w:ascii="Calibri" w:eastAsia="宋体" w:hAnsi="Calibri"/>
                <w:sz w:val="20"/>
                <w:szCs w:val="20"/>
                <w:highlight w:val="yellow"/>
              </w:rPr>
              <w:t>FFS</w:t>
            </w:r>
            <w:r w:rsidRPr="003A53BA">
              <w:rPr>
                <w:rFonts w:ascii="Calibri" w:eastAsia="宋体" w:hAnsi="Calibri"/>
                <w:sz w:val="20"/>
                <w:szCs w:val="20"/>
              </w:rPr>
              <w:t xml:space="preserve"> how to determine the RNTI.</w:t>
            </w:r>
          </w:p>
        </w:tc>
        <w:tc>
          <w:tcPr>
            <w:tcW w:w="1375" w:type="pct"/>
            <w:vAlign w:val="center"/>
          </w:tcPr>
          <w:p w:rsidR="000B318C" w:rsidRPr="003A53BA" w:rsidRDefault="000B318C" w:rsidP="002100B0">
            <w:pPr>
              <w:jc w:val="left"/>
              <w:rPr>
                <w:rFonts w:ascii="Calibri" w:eastAsia="宋体" w:hAnsi="Calibri"/>
                <w:sz w:val="20"/>
                <w:szCs w:val="20"/>
              </w:rPr>
            </w:pPr>
            <w:r w:rsidRPr="003A53BA">
              <w:rPr>
                <w:rFonts w:ascii="Calibri" w:eastAsia="宋体" w:hAnsi="Calibri"/>
                <w:sz w:val="20"/>
                <w:szCs w:val="20"/>
              </w:rPr>
              <w:t>For Type 2</w:t>
            </w:r>
            <w:r w:rsidRPr="003A53BA">
              <w:rPr>
                <w:rFonts w:ascii="Calibri" w:eastAsia="宋体" w:hAnsi="Calibri" w:hint="eastAsia"/>
                <w:sz w:val="20"/>
                <w:szCs w:val="20"/>
              </w:rPr>
              <w:t xml:space="preserve"> UL transmission without UL grant</w:t>
            </w:r>
            <w:r w:rsidRPr="003A53BA">
              <w:rPr>
                <w:rFonts w:ascii="Calibri" w:eastAsia="宋体" w:hAnsi="Calibri"/>
                <w:sz w:val="20"/>
                <w:szCs w:val="20"/>
              </w:rPr>
              <w:t>, d</w:t>
            </w:r>
            <w:r w:rsidRPr="003A53BA">
              <w:rPr>
                <w:rFonts w:ascii="Calibri" w:eastAsia="宋体" w:hAnsi="Calibri" w:hint="eastAsia"/>
                <w:sz w:val="20"/>
                <w:szCs w:val="20"/>
              </w:rPr>
              <w:t>ifferent RNTI from</w:t>
            </w:r>
            <w:r w:rsidRPr="003A53BA">
              <w:rPr>
                <w:rFonts w:ascii="Calibri" w:eastAsia="宋体" w:hAnsi="Calibri"/>
                <w:sz w:val="20"/>
                <w:szCs w:val="20"/>
              </w:rPr>
              <w:t xml:space="preserve"> the</w:t>
            </w:r>
            <w:r w:rsidRPr="003A53BA">
              <w:rPr>
                <w:rFonts w:ascii="Calibri" w:eastAsia="宋体" w:hAnsi="Calibri" w:hint="eastAsia"/>
                <w:sz w:val="20"/>
                <w:szCs w:val="20"/>
              </w:rPr>
              <w:t xml:space="preserve"> RNTI</w:t>
            </w:r>
            <w:r w:rsidRPr="003A53BA">
              <w:rPr>
                <w:rFonts w:ascii="Calibri" w:eastAsia="宋体" w:hAnsi="Calibri"/>
                <w:sz w:val="20"/>
                <w:szCs w:val="20"/>
              </w:rPr>
              <w:t xml:space="preserve"> for </w:t>
            </w:r>
            <w:r w:rsidRPr="003A53BA">
              <w:rPr>
                <w:rFonts w:ascii="Calibri" w:eastAsia="宋体" w:hAnsi="Calibri" w:hint="eastAsia"/>
                <w:sz w:val="20"/>
                <w:szCs w:val="20"/>
              </w:rPr>
              <w:t>UL transmission</w:t>
            </w:r>
            <w:r w:rsidRPr="003A53BA">
              <w:rPr>
                <w:rFonts w:ascii="Calibri" w:eastAsia="宋体" w:hAnsi="Calibri"/>
                <w:sz w:val="20"/>
                <w:szCs w:val="20"/>
              </w:rPr>
              <w:t xml:space="preserve"> with grant</w:t>
            </w:r>
            <w:r w:rsidRPr="003A53BA">
              <w:rPr>
                <w:rFonts w:ascii="Calibri" w:eastAsia="宋体" w:hAnsi="Calibri" w:hint="eastAsia"/>
                <w:sz w:val="20"/>
                <w:szCs w:val="20"/>
              </w:rPr>
              <w:t xml:space="preserve"> is needed</w:t>
            </w:r>
            <w:r w:rsidRPr="003A53BA">
              <w:rPr>
                <w:rFonts w:ascii="Calibri" w:eastAsia="宋体" w:hAnsi="Calibri"/>
                <w:sz w:val="20"/>
                <w:szCs w:val="20"/>
              </w:rPr>
              <w:t xml:space="preserve"> for activation/deactivation and at least for re-transmission.</w:t>
            </w:r>
          </w:p>
          <w:p w:rsidR="000B318C" w:rsidRPr="003A53BA" w:rsidRDefault="000B318C" w:rsidP="002100B0">
            <w:pPr>
              <w:pStyle w:val="ListParagraph"/>
              <w:numPr>
                <w:ilvl w:val="0"/>
                <w:numId w:val="41"/>
              </w:numPr>
              <w:autoSpaceDE/>
              <w:autoSpaceDN/>
              <w:adjustRightInd/>
              <w:snapToGrid/>
              <w:spacing w:after="0"/>
              <w:ind w:firstLineChars="0"/>
              <w:jc w:val="left"/>
              <w:rPr>
                <w:sz w:val="20"/>
                <w:szCs w:val="20"/>
              </w:rPr>
            </w:pPr>
            <w:r w:rsidRPr="003A53BA">
              <w:rPr>
                <w:rFonts w:ascii="Calibri" w:eastAsia="宋体" w:hAnsi="Calibri"/>
                <w:sz w:val="20"/>
                <w:szCs w:val="20"/>
                <w:highlight w:val="yellow"/>
              </w:rPr>
              <w:t>FFS</w:t>
            </w:r>
            <w:r w:rsidRPr="003A53BA">
              <w:rPr>
                <w:rFonts w:ascii="Calibri" w:eastAsia="宋体" w:hAnsi="Calibri"/>
                <w:sz w:val="20"/>
                <w:szCs w:val="20"/>
              </w:rPr>
              <w:t xml:space="preserve"> how to determine the RNTI.</w:t>
            </w:r>
          </w:p>
        </w:tc>
        <w:tc>
          <w:tcPr>
            <w:tcW w:w="937" w:type="pct"/>
            <w:vMerge/>
            <w:vAlign w:val="center"/>
          </w:tcPr>
          <w:p w:rsidR="000B318C" w:rsidRPr="003A53BA" w:rsidRDefault="000B318C" w:rsidP="002100B0">
            <w:pPr>
              <w:pStyle w:val="ListParagraph"/>
              <w:numPr>
                <w:ilvl w:val="0"/>
                <w:numId w:val="61"/>
              </w:numPr>
              <w:autoSpaceDE/>
              <w:autoSpaceDN/>
              <w:adjustRightInd/>
              <w:snapToGrid/>
              <w:spacing w:after="0"/>
              <w:ind w:firstLine="400"/>
              <w:jc w:val="left"/>
              <w:rPr>
                <w:rFonts w:eastAsia="MS Mincho"/>
                <w:sz w:val="20"/>
                <w:szCs w:val="20"/>
                <w:lang w:eastAsia="ja-JP"/>
              </w:rPr>
            </w:pPr>
          </w:p>
        </w:tc>
      </w:tr>
      <w:tr w:rsidR="000B318C" w:rsidRPr="003A53BA" w:rsidTr="002100B0">
        <w:trPr>
          <w:trHeight w:val="761"/>
        </w:trPr>
        <w:tc>
          <w:tcPr>
            <w:tcW w:w="688" w:type="pct"/>
            <w:vMerge/>
          </w:tcPr>
          <w:p w:rsidR="000B318C" w:rsidRPr="003A53BA" w:rsidRDefault="000B318C" w:rsidP="002100B0">
            <w:pPr>
              <w:jc w:val="center"/>
              <w:rPr>
                <w:sz w:val="20"/>
                <w:szCs w:val="20"/>
              </w:rPr>
            </w:pPr>
          </w:p>
        </w:tc>
        <w:tc>
          <w:tcPr>
            <w:tcW w:w="688" w:type="pct"/>
            <w:vAlign w:val="center"/>
          </w:tcPr>
          <w:p w:rsidR="000B318C" w:rsidRPr="003A53BA" w:rsidRDefault="000B318C" w:rsidP="002100B0">
            <w:pPr>
              <w:jc w:val="center"/>
              <w:rPr>
                <w:b/>
                <w:sz w:val="20"/>
                <w:szCs w:val="20"/>
              </w:rPr>
            </w:pPr>
            <w:r w:rsidRPr="003A53BA">
              <w:rPr>
                <w:b/>
                <w:sz w:val="20"/>
                <w:szCs w:val="20"/>
              </w:rPr>
              <w:t>Power control mechanism</w:t>
            </w:r>
          </w:p>
        </w:tc>
        <w:tc>
          <w:tcPr>
            <w:tcW w:w="2687" w:type="pct"/>
            <w:gridSpan w:val="3"/>
          </w:tcPr>
          <w:p w:rsidR="000B318C" w:rsidRPr="003A53BA" w:rsidRDefault="000B318C" w:rsidP="002100B0">
            <w:pPr>
              <w:jc w:val="left"/>
              <w:rPr>
                <w:rFonts w:eastAsia="Yu Mincho"/>
                <w:sz w:val="20"/>
                <w:szCs w:val="20"/>
              </w:rPr>
            </w:pPr>
            <w:r w:rsidRPr="003A53BA">
              <w:rPr>
                <w:rFonts w:eastAsia="Yu Mincho"/>
                <w:sz w:val="20"/>
                <w:szCs w:val="20"/>
              </w:rPr>
              <w:t xml:space="preserve">For UL transmission without UL grant, </w:t>
            </w:r>
          </w:p>
          <w:p w:rsidR="000B318C" w:rsidRPr="003A53BA" w:rsidRDefault="000B318C" w:rsidP="002100B0">
            <w:pPr>
              <w:pStyle w:val="ListParagraph"/>
              <w:numPr>
                <w:ilvl w:val="0"/>
                <w:numId w:val="66"/>
              </w:numPr>
              <w:autoSpaceDE/>
              <w:autoSpaceDN/>
              <w:adjustRightInd/>
              <w:snapToGrid/>
              <w:spacing w:after="0"/>
              <w:ind w:firstLineChars="0"/>
              <w:jc w:val="left"/>
              <w:rPr>
                <w:rFonts w:eastAsia="Yu Mincho"/>
                <w:sz w:val="20"/>
                <w:szCs w:val="20"/>
              </w:rPr>
            </w:pPr>
            <w:r w:rsidRPr="003A53BA">
              <w:rPr>
                <w:rFonts w:eastAsia="Yu Mincho"/>
                <w:sz w:val="20"/>
                <w:szCs w:val="20"/>
              </w:rPr>
              <w:t>Open-loop power control based on pathloss estimate is supported.</w:t>
            </w:r>
          </w:p>
          <w:p w:rsidR="000B318C" w:rsidRPr="003A53BA" w:rsidRDefault="000B318C" w:rsidP="002100B0">
            <w:pPr>
              <w:pStyle w:val="ListParagraph"/>
              <w:numPr>
                <w:ilvl w:val="0"/>
                <w:numId w:val="66"/>
              </w:numPr>
              <w:autoSpaceDE/>
              <w:autoSpaceDN/>
              <w:adjustRightInd/>
              <w:snapToGrid/>
              <w:spacing w:after="0"/>
              <w:ind w:firstLineChars="0"/>
              <w:jc w:val="left"/>
              <w:rPr>
                <w:rFonts w:eastAsia="Batang"/>
                <w:iCs/>
                <w:sz w:val="20"/>
                <w:szCs w:val="20"/>
                <w:lang w:eastAsia="ja-JP"/>
              </w:rPr>
            </w:pPr>
            <w:r w:rsidRPr="003A53BA">
              <w:rPr>
                <w:rFonts w:eastAsia="Yu Mincho"/>
                <w:sz w:val="20"/>
                <w:szCs w:val="20"/>
                <w:highlight w:val="yellow"/>
              </w:rPr>
              <w:t>FFS:</w:t>
            </w:r>
            <w:r w:rsidRPr="003A53BA">
              <w:rPr>
                <w:rFonts w:eastAsia="Yu Mincho"/>
                <w:sz w:val="20"/>
                <w:szCs w:val="20"/>
              </w:rPr>
              <w:t xml:space="preserve"> Closed-loop power control is supported, which is based on NW signaling.</w:t>
            </w:r>
          </w:p>
        </w:tc>
        <w:tc>
          <w:tcPr>
            <w:tcW w:w="937" w:type="pct"/>
            <w:vMerge/>
            <w:vAlign w:val="center"/>
          </w:tcPr>
          <w:p w:rsidR="000B318C" w:rsidRPr="003A53BA" w:rsidRDefault="000B318C" w:rsidP="002100B0">
            <w:pPr>
              <w:pStyle w:val="ListParagraph"/>
              <w:numPr>
                <w:ilvl w:val="0"/>
                <w:numId w:val="61"/>
              </w:numPr>
              <w:autoSpaceDE/>
              <w:autoSpaceDN/>
              <w:adjustRightInd/>
              <w:snapToGrid/>
              <w:spacing w:after="0"/>
              <w:ind w:firstLine="400"/>
              <w:jc w:val="left"/>
              <w:rPr>
                <w:rFonts w:eastAsia="MS Mincho"/>
                <w:sz w:val="20"/>
                <w:szCs w:val="20"/>
                <w:lang w:eastAsia="ja-JP"/>
              </w:rPr>
            </w:pPr>
          </w:p>
        </w:tc>
      </w:tr>
      <w:tr w:rsidR="000B318C" w:rsidRPr="003A53BA" w:rsidTr="002100B0">
        <w:trPr>
          <w:trHeight w:val="761"/>
        </w:trPr>
        <w:tc>
          <w:tcPr>
            <w:tcW w:w="688" w:type="pct"/>
            <w:vMerge/>
          </w:tcPr>
          <w:p w:rsidR="000B318C" w:rsidRPr="003A53BA" w:rsidRDefault="000B318C" w:rsidP="002100B0">
            <w:pPr>
              <w:jc w:val="center"/>
              <w:rPr>
                <w:sz w:val="20"/>
                <w:szCs w:val="20"/>
              </w:rPr>
            </w:pPr>
          </w:p>
        </w:tc>
        <w:tc>
          <w:tcPr>
            <w:tcW w:w="688" w:type="pct"/>
            <w:vAlign w:val="center"/>
          </w:tcPr>
          <w:p w:rsidR="000B318C" w:rsidRPr="003A53BA" w:rsidRDefault="000B318C" w:rsidP="002100B0">
            <w:pPr>
              <w:jc w:val="center"/>
              <w:rPr>
                <w:b/>
                <w:sz w:val="20"/>
                <w:szCs w:val="20"/>
              </w:rPr>
            </w:pPr>
            <w:r w:rsidRPr="003A53BA">
              <w:rPr>
                <w:b/>
                <w:sz w:val="20"/>
                <w:szCs w:val="20"/>
              </w:rPr>
              <w:t>L1 signaling reliability</w:t>
            </w:r>
          </w:p>
        </w:tc>
        <w:tc>
          <w:tcPr>
            <w:tcW w:w="1312" w:type="pct"/>
            <w:gridSpan w:val="2"/>
            <w:vAlign w:val="center"/>
          </w:tcPr>
          <w:p w:rsidR="000B318C" w:rsidRPr="003A53BA" w:rsidRDefault="000B318C" w:rsidP="002100B0">
            <w:pPr>
              <w:jc w:val="center"/>
              <w:rPr>
                <w:sz w:val="20"/>
                <w:szCs w:val="20"/>
              </w:rPr>
            </w:pPr>
            <w:r w:rsidRPr="003A53BA">
              <w:rPr>
                <w:rFonts w:hint="eastAsia"/>
                <w:sz w:val="20"/>
                <w:szCs w:val="20"/>
              </w:rPr>
              <w:t>--</w:t>
            </w:r>
          </w:p>
        </w:tc>
        <w:tc>
          <w:tcPr>
            <w:tcW w:w="1375" w:type="pct"/>
            <w:vAlign w:val="center"/>
          </w:tcPr>
          <w:p w:rsidR="000B318C" w:rsidRPr="003A53BA" w:rsidRDefault="000B318C" w:rsidP="002100B0">
            <w:pPr>
              <w:widowControl/>
              <w:jc w:val="left"/>
              <w:rPr>
                <w:bCs/>
                <w:iCs/>
                <w:sz w:val="20"/>
                <w:szCs w:val="20"/>
              </w:rPr>
            </w:pPr>
            <w:r w:rsidRPr="003A53BA">
              <w:rPr>
                <w:rFonts w:ascii="Calibri" w:eastAsia="Batang" w:hAnsi="Calibri"/>
                <w:bCs/>
                <w:iCs/>
                <w:sz w:val="20"/>
                <w:szCs w:val="20"/>
                <w:lang w:eastAsia="ja-JP"/>
              </w:rPr>
              <w:t xml:space="preserve">Support using MAC CE </w:t>
            </w:r>
            <w:r w:rsidRPr="003A53BA">
              <w:rPr>
                <w:rFonts w:ascii="Calibri" w:eastAsia="Batang" w:hAnsi="Calibri" w:hint="eastAsia"/>
                <w:bCs/>
                <w:iCs/>
                <w:sz w:val="20"/>
                <w:szCs w:val="20"/>
                <w:lang w:eastAsia="ja-JP"/>
              </w:rPr>
              <w:t xml:space="preserve">as </w:t>
            </w:r>
            <w:r w:rsidRPr="003A53BA">
              <w:rPr>
                <w:rFonts w:ascii="Calibri" w:eastAsia="Batang" w:hAnsi="Calibri"/>
                <w:bCs/>
                <w:iCs/>
                <w:sz w:val="20"/>
                <w:szCs w:val="20"/>
                <w:lang w:eastAsia="ja-JP"/>
              </w:rPr>
              <w:t>an acknowledgement</w:t>
            </w:r>
            <w:r w:rsidRPr="003A53BA">
              <w:rPr>
                <w:rFonts w:ascii="Calibri" w:eastAsia="Batang" w:hAnsi="Calibri" w:hint="eastAsia"/>
                <w:bCs/>
                <w:iCs/>
                <w:sz w:val="20"/>
                <w:szCs w:val="20"/>
                <w:lang w:eastAsia="ja-JP"/>
              </w:rPr>
              <w:t xml:space="preserve"> </w:t>
            </w:r>
            <w:r w:rsidRPr="003A53BA">
              <w:rPr>
                <w:rFonts w:ascii="Calibri" w:eastAsia="Batang" w:hAnsi="Calibri"/>
                <w:bCs/>
                <w:iCs/>
                <w:sz w:val="20"/>
                <w:szCs w:val="20"/>
                <w:lang w:eastAsia="ja-JP"/>
              </w:rPr>
              <w:t>for L1 signalling for activation/deactivation of Type 2 UL transmission without grant (similar/same behaviour as in LTE SPS).</w:t>
            </w:r>
          </w:p>
        </w:tc>
        <w:tc>
          <w:tcPr>
            <w:tcW w:w="937" w:type="pct"/>
            <w:vMerge/>
            <w:vAlign w:val="center"/>
          </w:tcPr>
          <w:p w:rsidR="000B318C" w:rsidRPr="003A53BA" w:rsidRDefault="000B318C" w:rsidP="002100B0">
            <w:pPr>
              <w:pStyle w:val="ListParagraph"/>
              <w:numPr>
                <w:ilvl w:val="0"/>
                <w:numId w:val="61"/>
              </w:numPr>
              <w:autoSpaceDE/>
              <w:autoSpaceDN/>
              <w:adjustRightInd/>
              <w:snapToGrid/>
              <w:spacing w:after="0"/>
              <w:ind w:firstLineChars="0"/>
              <w:jc w:val="left"/>
              <w:rPr>
                <w:sz w:val="20"/>
                <w:szCs w:val="20"/>
              </w:rPr>
            </w:pPr>
          </w:p>
        </w:tc>
      </w:tr>
    </w:tbl>
    <w:p w:rsidR="000B318C" w:rsidRPr="00D42E77" w:rsidRDefault="000B318C" w:rsidP="000B318C"/>
    <w:bookmarkEnd w:id="16"/>
    <w:bookmarkEnd w:id="17"/>
    <w:p w:rsidR="00437230" w:rsidRDefault="00437230" w:rsidP="00BC56E7">
      <w:pPr>
        <w:pStyle w:val="Heading1"/>
        <w:numPr>
          <w:ilvl w:val="0"/>
          <w:numId w:val="0"/>
        </w:numPr>
        <w:spacing w:before="240"/>
        <w:ind w:left="431" w:hanging="431"/>
        <w:rPr>
          <w:lang w:val="en-GB" w:eastAsia="zh-CN"/>
        </w:rPr>
      </w:pPr>
    </w:p>
    <w:sectPr w:rsidR="00437230" w:rsidSect="00BC56E7">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D0A304" w15:done="0"/>
  <w15:commentEx w15:paraId="5D0A8101" w15:done="0"/>
  <w15:commentEx w15:paraId="7703F82C" w15:done="0"/>
  <w15:commentEx w15:paraId="6E54B701" w15:done="0"/>
  <w15:commentEx w15:paraId="27BA62A5" w15:done="0"/>
  <w15:commentEx w15:paraId="34670EC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79E" w:rsidRDefault="0076279E">
      <w:r>
        <w:separator/>
      </w:r>
    </w:p>
  </w:endnote>
  <w:endnote w:type="continuationSeparator" w:id="0">
    <w:p w:rsidR="0076279E" w:rsidRDefault="007627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游明朝">
    <w:altName w:val="MS Mincho"/>
    <w:charset w:val="80"/>
    <w:family w:val="roman"/>
    <w:pitch w:val="variable"/>
    <w:sig w:usb0="00000000" w:usb1="2AC7FCFF" w:usb2="00000012" w:usb3="00000000" w:csb0="0002009F" w:csb1="00000000"/>
  </w:font>
  <w:font w:name="Yu Mincho">
    <w:altName w:val="MS Mincho"/>
    <w:panose1 w:val="00000000000000000000"/>
    <w:charset w:val="80"/>
    <w:family w:val="roman"/>
    <w:notTrueType/>
    <w:pitch w:val="default"/>
    <w:sig w:usb0="00000000" w:usb1="00000000" w:usb2="00000000" w:usb3="00000000" w:csb0="00000000" w:csb1="00000000"/>
  </w:font>
  <w:font w:name="等线">
    <w:altName w:val="SimSun"/>
    <w:panose1 w:val="00000000000000000000"/>
    <w:charset w:val="86"/>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79E" w:rsidRDefault="0076279E">
      <w:r>
        <w:separator/>
      </w:r>
    </w:p>
  </w:footnote>
  <w:footnote w:type="continuationSeparator" w:id="0">
    <w:p w:rsidR="0076279E" w:rsidRDefault="007627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94446B"/>
    <w:multiLevelType w:val="hybridMultilevel"/>
    <w:tmpl w:val="23561130"/>
    <w:lvl w:ilvl="0" w:tplc="F0101B7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E67B9F"/>
    <w:multiLevelType w:val="hybridMultilevel"/>
    <w:tmpl w:val="386AB8FE"/>
    <w:lvl w:ilvl="0" w:tplc="DC10ED1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D384B44"/>
    <w:multiLevelType w:val="hybridMultilevel"/>
    <w:tmpl w:val="C3320AB6"/>
    <w:lvl w:ilvl="0" w:tplc="5EC415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FEB509B"/>
    <w:multiLevelType w:val="hybridMultilevel"/>
    <w:tmpl w:val="0F406A48"/>
    <w:lvl w:ilvl="0" w:tplc="9C8AEB5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6">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8576A86"/>
    <w:multiLevelType w:val="hybridMultilevel"/>
    <w:tmpl w:val="DD664B72"/>
    <w:lvl w:ilvl="0" w:tplc="7E2004A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F55F45"/>
    <w:multiLevelType w:val="hybridMultilevel"/>
    <w:tmpl w:val="EC12EE08"/>
    <w:lvl w:ilvl="0" w:tplc="3CA4CA1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nsid w:val="1BCA4743"/>
    <w:multiLevelType w:val="hybridMultilevel"/>
    <w:tmpl w:val="3044F3D2"/>
    <w:lvl w:ilvl="0" w:tplc="89BC6516">
      <w:start w:val="1"/>
      <w:numFmt w:val="bullet"/>
      <w:lvlText w:val="•"/>
      <w:lvlJc w:val="left"/>
      <w:pPr>
        <w:tabs>
          <w:tab w:val="num" w:pos="720"/>
        </w:tabs>
        <w:ind w:left="720" w:hanging="360"/>
      </w:pPr>
      <w:rPr>
        <w:rFonts w:ascii="Arial" w:hAnsi="Arial" w:cs="Times New Roman" w:hint="default"/>
      </w:rPr>
    </w:lvl>
    <w:lvl w:ilvl="1" w:tplc="81D41BD4">
      <w:start w:val="2804"/>
      <w:numFmt w:val="bullet"/>
      <w:lvlText w:val="–"/>
      <w:lvlJc w:val="left"/>
      <w:pPr>
        <w:tabs>
          <w:tab w:val="num" w:pos="1440"/>
        </w:tabs>
        <w:ind w:left="1440" w:hanging="360"/>
      </w:pPr>
      <w:rPr>
        <w:rFonts w:ascii="Arial" w:hAnsi="Arial" w:cs="Times New Roman" w:hint="default"/>
      </w:rPr>
    </w:lvl>
    <w:lvl w:ilvl="2" w:tplc="FABCACAA">
      <w:start w:val="2804"/>
      <w:numFmt w:val="bullet"/>
      <w:lvlText w:val="•"/>
      <w:lvlJc w:val="left"/>
      <w:pPr>
        <w:tabs>
          <w:tab w:val="num" w:pos="2160"/>
        </w:tabs>
        <w:ind w:left="2160" w:hanging="360"/>
      </w:pPr>
      <w:rPr>
        <w:rFonts w:ascii="Arial" w:hAnsi="Arial" w:cs="Times New Roman" w:hint="default"/>
      </w:rPr>
    </w:lvl>
    <w:lvl w:ilvl="3" w:tplc="71F08BF8">
      <w:start w:val="1"/>
      <w:numFmt w:val="decimal"/>
      <w:lvlText w:val="%4."/>
      <w:lvlJc w:val="left"/>
      <w:pPr>
        <w:tabs>
          <w:tab w:val="num" w:pos="2880"/>
        </w:tabs>
        <w:ind w:left="2880" w:hanging="360"/>
      </w:pPr>
    </w:lvl>
    <w:lvl w:ilvl="4" w:tplc="336297E2">
      <w:start w:val="1"/>
      <w:numFmt w:val="decimal"/>
      <w:lvlText w:val="%5."/>
      <w:lvlJc w:val="left"/>
      <w:pPr>
        <w:tabs>
          <w:tab w:val="num" w:pos="3600"/>
        </w:tabs>
        <w:ind w:left="3600" w:hanging="360"/>
      </w:pPr>
    </w:lvl>
    <w:lvl w:ilvl="5" w:tplc="67549466">
      <w:start w:val="1"/>
      <w:numFmt w:val="decimal"/>
      <w:lvlText w:val="%6."/>
      <w:lvlJc w:val="left"/>
      <w:pPr>
        <w:tabs>
          <w:tab w:val="num" w:pos="4320"/>
        </w:tabs>
        <w:ind w:left="4320" w:hanging="360"/>
      </w:pPr>
    </w:lvl>
    <w:lvl w:ilvl="6" w:tplc="72D85E0E">
      <w:start w:val="1"/>
      <w:numFmt w:val="decimal"/>
      <w:lvlText w:val="%7."/>
      <w:lvlJc w:val="left"/>
      <w:pPr>
        <w:tabs>
          <w:tab w:val="num" w:pos="5040"/>
        </w:tabs>
        <w:ind w:left="5040" w:hanging="360"/>
      </w:pPr>
    </w:lvl>
    <w:lvl w:ilvl="7" w:tplc="ADE84DE8">
      <w:start w:val="1"/>
      <w:numFmt w:val="decimal"/>
      <w:lvlText w:val="%8."/>
      <w:lvlJc w:val="left"/>
      <w:pPr>
        <w:tabs>
          <w:tab w:val="num" w:pos="5760"/>
        </w:tabs>
        <w:ind w:left="5760" w:hanging="360"/>
      </w:pPr>
    </w:lvl>
    <w:lvl w:ilvl="8" w:tplc="23C241F0">
      <w:start w:val="1"/>
      <w:numFmt w:val="decimal"/>
      <w:lvlText w:val="%9."/>
      <w:lvlJc w:val="left"/>
      <w:pPr>
        <w:tabs>
          <w:tab w:val="num" w:pos="6480"/>
        </w:tabs>
        <w:ind w:left="6480" w:hanging="360"/>
      </w:pPr>
    </w:lvl>
  </w:abstractNum>
  <w:abstractNum w:abstractNumId="11">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2">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1DB153E7"/>
    <w:multiLevelType w:val="hybridMultilevel"/>
    <w:tmpl w:val="FC40AE42"/>
    <w:lvl w:ilvl="0" w:tplc="53CAF89C">
      <w:start w:val="1"/>
      <w:numFmt w:val="decimal"/>
      <w:lvlText w:val="%1."/>
      <w:lvlJc w:val="left"/>
      <w:pPr>
        <w:ind w:left="360" w:hanging="360"/>
      </w:pPr>
      <w:rPr>
        <w:rFonts w:hint="default"/>
      </w:rPr>
    </w:lvl>
    <w:lvl w:ilvl="1" w:tplc="2098AB20">
      <w:start w:val="1"/>
      <w:numFmt w:val="lowerLetter"/>
      <w:lvlText w:val="%2)"/>
      <w:lvlJc w:val="left"/>
      <w:pPr>
        <w:ind w:left="840" w:hanging="420"/>
      </w:pPr>
    </w:lvl>
    <w:lvl w:ilvl="2" w:tplc="8C48448E" w:tentative="1">
      <w:start w:val="1"/>
      <w:numFmt w:val="lowerRoman"/>
      <w:lvlText w:val="%3."/>
      <w:lvlJc w:val="right"/>
      <w:pPr>
        <w:ind w:left="1260" w:hanging="420"/>
      </w:pPr>
    </w:lvl>
    <w:lvl w:ilvl="3" w:tplc="87265E86" w:tentative="1">
      <w:start w:val="1"/>
      <w:numFmt w:val="decimal"/>
      <w:lvlText w:val="%4."/>
      <w:lvlJc w:val="left"/>
      <w:pPr>
        <w:ind w:left="1680" w:hanging="420"/>
      </w:pPr>
    </w:lvl>
    <w:lvl w:ilvl="4" w:tplc="B624035E" w:tentative="1">
      <w:start w:val="1"/>
      <w:numFmt w:val="lowerLetter"/>
      <w:lvlText w:val="%5)"/>
      <w:lvlJc w:val="left"/>
      <w:pPr>
        <w:ind w:left="2100" w:hanging="420"/>
      </w:pPr>
    </w:lvl>
    <w:lvl w:ilvl="5" w:tplc="979CA25E" w:tentative="1">
      <w:start w:val="1"/>
      <w:numFmt w:val="lowerRoman"/>
      <w:lvlText w:val="%6."/>
      <w:lvlJc w:val="right"/>
      <w:pPr>
        <w:ind w:left="2520" w:hanging="420"/>
      </w:pPr>
    </w:lvl>
    <w:lvl w:ilvl="6" w:tplc="61A2EDCE" w:tentative="1">
      <w:start w:val="1"/>
      <w:numFmt w:val="decimal"/>
      <w:lvlText w:val="%7."/>
      <w:lvlJc w:val="left"/>
      <w:pPr>
        <w:ind w:left="2940" w:hanging="420"/>
      </w:pPr>
    </w:lvl>
    <w:lvl w:ilvl="7" w:tplc="99CC8D94" w:tentative="1">
      <w:start w:val="1"/>
      <w:numFmt w:val="lowerLetter"/>
      <w:lvlText w:val="%8)"/>
      <w:lvlJc w:val="left"/>
      <w:pPr>
        <w:ind w:left="3360" w:hanging="420"/>
      </w:pPr>
    </w:lvl>
    <w:lvl w:ilvl="8" w:tplc="0ADAD022" w:tentative="1">
      <w:start w:val="1"/>
      <w:numFmt w:val="lowerRoman"/>
      <w:lvlText w:val="%9."/>
      <w:lvlJc w:val="right"/>
      <w:pPr>
        <w:ind w:left="3780" w:hanging="420"/>
      </w:pPr>
    </w:lvl>
  </w:abstractNum>
  <w:abstractNum w:abstractNumId="14">
    <w:nsid w:val="1DD0724D"/>
    <w:multiLevelType w:val="hybridMultilevel"/>
    <w:tmpl w:val="874A80CA"/>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DE45FE3"/>
    <w:multiLevelType w:val="hybridMultilevel"/>
    <w:tmpl w:val="9CB680F6"/>
    <w:lvl w:ilvl="0" w:tplc="F0101B72">
      <w:start w:val="1"/>
      <w:numFmt w:val="bullet"/>
      <w:lvlText w:val="−"/>
      <w:lvlJc w:val="left"/>
      <w:pPr>
        <w:ind w:left="360" w:hanging="360"/>
      </w:pPr>
      <w:rPr>
        <w:rFonts w:ascii="Calibri" w:hAnsi="Calibri"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6144CC"/>
    <w:multiLevelType w:val="hybridMultilevel"/>
    <w:tmpl w:val="3836D0DC"/>
    <w:lvl w:ilvl="0" w:tplc="6E3C5314">
      <w:start w:val="1"/>
      <w:numFmt w:val="bullet"/>
      <w:lvlText w:val=""/>
      <w:lvlJc w:val="left"/>
      <w:pPr>
        <w:ind w:left="420" w:hanging="420"/>
      </w:pPr>
      <w:rPr>
        <w:rFonts w:ascii="Wingdings" w:hAnsi="Wingdings" w:hint="default"/>
      </w:rPr>
    </w:lvl>
    <w:lvl w:ilvl="1" w:tplc="794A8E00" w:tentative="1">
      <w:start w:val="1"/>
      <w:numFmt w:val="bullet"/>
      <w:lvlText w:val=""/>
      <w:lvlJc w:val="left"/>
      <w:pPr>
        <w:ind w:left="840" w:hanging="420"/>
      </w:pPr>
      <w:rPr>
        <w:rFonts w:ascii="Wingdings" w:hAnsi="Wingdings" w:hint="default"/>
      </w:rPr>
    </w:lvl>
    <w:lvl w:ilvl="2" w:tplc="FD7039C4" w:tentative="1">
      <w:start w:val="1"/>
      <w:numFmt w:val="bullet"/>
      <w:lvlText w:val=""/>
      <w:lvlJc w:val="left"/>
      <w:pPr>
        <w:ind w:left="1260" w:hanging="420"/>
      </w:pPr>
      <w:rPr>
        <w:rFonts w:ascii="Wingdings" w:hAnsi="Wingdings" w:hint="default"/>
      </w:rPr>
    </w:lvl>
    <w:lvl w:ilvl="3" w:tplc="5C349A60" w:tentative="1">
      <w:start w:val="1"/>
      <w:numFmt w:val="bullet"/>
      <w:lvlText w:val=""/>
      <w:lvlJc w:val="left"/>
      <w:pPr>
        <w:ind w:left="1680" w:hanging="420"/>
      </w:pPr>
      <w:rPr>
        <w:rFonts w:ascii="Wingdings" w:hAnsi="Wingdings" w:hint="default"/>
      </w:rPr>
    </w:lvl>
    <w:lvl w:ilvl="4" w:tplc="DE54FD28" w:tentative="1">
      <w:start w:val="1"/>
      <w:numFmt w:val="bullet"/>
      <w:lvlText w:val=""/>
      <w:lvlJc w:val="left"/>
      <w:pPr>
        <w:ind w:left="2100" w:hanging="420"/>
      </w:pPr>
      <w:rPr>
        <w:rFonts w:ascii="Wingdings" w:hAnsi="Wingdings" w:hint="default"/>
      </w:rPr>
    </w:lvl>
    <w:lvl w:ilvl="5" w:tplc="855E0346" w:tentative="1">
      <w:start w:val="1"/>
      <w:numFmt w:val="bullet"/>
      <w:lvlText w:val=""/>
      <w:lvlJc w:val="left"/>
      <w:pPr>
        <w:ind w:left="2520" w:hanging="420"/>
      </w:pPr>
      <w:rPr>
        <w:rFonts w:ascii="Wingdings" w:hAnsi="Wingdings" w:hint="default"/>
      </w:rPr>
    </w:lvl>
    <w:lvl w:ilvl="6" w:tplc="F4E46F56" w:tentative="1">
      <w:start w:val="1"/>
      <w:numFmt w:val="bullet"/>
      <w:lvlText w:val=""/>
      <w:lvlJc w:val="left"/>
      <w:pPr>
        <w:ind w:left="2940" w:hanging="420"/>
      </w:pPr>
      <w:rPr>
        <w:rFonts w:ascii="Wingdings" w:hAnsi="Wingdings" w:hint="default"/>
      </w:rPr>
    </w:lvl>
    <w:lvl w:ilvl="7" w:tplc="B8DEA97A" w:tentative="1">
      <w:start w:val="1"/>
      <w:numFmt w:val="bullet"/>
      <w:lvlText w:val=""/>
      <w:lvlJc w:val="left"/>
      <w:pPr>
        <w:ind w:left="3360" w:hanging="420"/>
      </w:pPr>
      <w:rPr>
        <w:rFonts w:ascii="Wingdings" w:hAnsi="Wingdings" w:hint="default"/>
      </w:rPr>
    </w:lvl>
    <w:lvl w:ilvl="8" w:tplc="330823A2" w:tentative="1">
      <w:start w:val="1"/>
      <w:numFmt w:val="bullet"/>
      <w:lvlText w:val=""/>
      <w:lvlJc w:val="left"/>
      <w:pPr>
        <w:ind w:left="3780" w:hanging="420"/>
      </w:pPr>
      <w:rPr>
        <w:rFonts w:ascii="Wingdings" w:hAnsi="Wingdings" w:hint="default"/>
      </w:rPr>
    </w:lvl>
  </w:abstractNum>
  <w:abstractNum w:abstractNumId="17">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2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21">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nsid w:val="327319B2"/>
    <w:multiLevelType w:val="hybridMultilevel"/>
    <w:tmpl w:val="D2EE7596"/>
    <w:lvl w:ilvl="0" w:tplc="D8A242C6">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34DE76EE"/>
    <w:multiLevelType w:val="hybridMultilevel"/>
    <w:tmpl w:val="A67C5582"/>
    <w:lvl w:ilvl="0" w:tplc="F0101B7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B031940"/>
    <w:multiLevelType w:val="hybridMultilevel"/>
    <w:tmpl w:val="4B4E4A66"/>
    <w:lvl w:ilvl="0" w:tplc="F0101B7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01071EE"/>
    <w:multiLevelType w:val="hybridMultilevel"/>
    <w:tmpl w:val="EFC4CE46"/>
    <w:lvl w:ilvl="0" w:tplc="11C4EF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0665C68"/>
    <w:multiLevelType w:val="hybridMultilevel"/>
    <w:tmpl w:val="4CF847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32">
    <w:nsid w:val="4A212880"/>
    <w:multiLevelType w:val="hybridMultilevel"/>
    <w:tmpl w:val="CE7E43D8"/>
    <w:lvl w:ilvl="0" w:tplc="F33C04DE">
      <w:start w:val="1"/>
      <w:numFmt w:val="bullet"/>
      <w:lvlText w:val="−"/>
      <w:lvlJc w:val="left"/>
      <w:pPr>
        <w:tabs>
          <w:tab w:val="num" w:pos="360"/>
        </w:tabs>
        <w:ind w:left="360" w:hanging="360"/>
      </w:pPr>
      <w:rPr>
        <w:rFonts w:ascii="Calibri" w:hAnsi="Calibri" w:hint="default"/>
      </w:rPr>
    </w:lvl>
    <w:lvl w:ilvl="1" w:tplc="04090019">
      <w:numFmt w:val="bullet"/>
      <w:lvlText w:val="–"/>
      <w:lvlJc w:val="left"/>
      <w:pPr>
        <w:tabs>
          <w:tab w:val="num" w:pos="1080"/>
        </w:tabs>
        <w:ind w:left="1080" w:hanging="360"/>
      </w:pPr>
      <w:rPr>
        <w:rFonts w:ascii="Arial" w:hAnsi="Arial" w:hint="default"/>
      </w:rPr>
    </w:lvl>
    <w:lvl w:ilvl="2" w:tplc="0409001B">
      <w:start w:val="1"/>
      <w:numFmt w:val="bullet"/>
      <w:lvlText w:val="•"/>
      <w:lvlJc w:val="left"/>
      <w:pPr>
        <w:tabs>
          <w:tab w:val="num" w:pos="1800"/>
        </w:tabs>
        <w:ind w:left="1800" w:hanging="360"/>
      </w:pPr>
      <w:rPr>
        <w:rFonts w:ascii="Arial" w:hAnsi="Arial" w:hint="default"/>
      </w:rPr>
    </w:lvl>
    <w:lvl w:ilvl="3" w:tplc="0409000F">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4AD63331"/>
    <w:multiLevelType w:val="hybridMultilevel"/>
    <w:tmpl w:val="303015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B757977"/>
    <w:multiLevelType w:val="hybridMultilevel"/>
    <w:tmpl w:val="071AB3E2"/>
    <w:lvl w:ilvl="0" w:tplc="42029BA8">
      <w:start w:val="2"/>
      <w:numFmt w:val="bullet"/>
      <w:lvlText w:val=""/>
      <w:lvlJc w:val="left"/>
      <w:pPr>
        <w:ind w:left="360" w:hanging="360"/>
      </w:pPr>
      <w:rPr>
        <w:rFonts w:ascii="Wingdings" w:eastAsiaTheme="minorEastAsia" w:hAnsi="Wingdings"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BE1F02"/>
    <w:multiLevelType w:val="hybridMultilevel"/>
    <w:tmpl w:val="B49681C0"/>
    <w:lvl w:ilvl="0" w:tplc="04090001">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Calibri" w:hAnsi="Calibri" w:hint="default"/>
      </w:r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39">
    <w:nsid w:val="5F2A10D4"/>
    <w:multiLevelType w:val="hybridMultilevel"/>
    <w:tmpl w:val="9E940846"/>
    <w:lvl w:ilvl="0" w:tplc="7E2004A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2CB572F"/>
    <w:multiLevelType w:val="hybridMultilevel"/>
    <w:tmpl w:val="01045AD8"/>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4">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46">
    <w:nsid w:val="6B8F2DBE"/>
    <w:multiLevelType w:val="hybridMultilevel"/>
    <w:tmpl w:val="05722D4C"/>
    <w:lvl w:ilvl="0" w:tplc="6980BF78">
      <w:start w:val="36"/>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9DD762F"/>
    <w:multiLevelType w:val="hybridMultilevel"/>
    <w:tmpl w:val="8F38E852"/>
    <w:lvl w:ilvl="0" w:tplc="11C4EF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40"/>
  </w:num>
  <w:num w:numId="6">
    <w:abstractNumId w:val="48"/>
  </w:num>
  <w:num w:numId="7">
    <w:abstractNumId w:val="11"/>
  </w:num>
  <w:num w:numId="8">
    <w:abstractNumId w:val="44"/>
  </w:num>
  <w:num w:numId="9">
    <w:abstractNumId w:val="24"/>
  </w:num>
  <w:num w:numId="10">
    <w:abstractNumId w:val="21"/>
  </w:num>
  <w:num w:numId="11">
    <w:abstractNumId w:val="43"/>
  </w:num>
  <w:num w:numId="12">
    <w:abstractNumId w:val="23"/>
  </w:num>
  <w:num w:numId="13">
    <w:abstractNumId w:val="28"/>
  </w:num>
  <w:num w:numId="14">
    <w:abstractNumId w:val="17"/>
  </w:num>
  <w:num w:numId="15">
    <w:abstractNumId w:val="0"/>
  </w:num>
  <w:num w:numId="16">
    <w:abstractNumId w:val="24"/>
  </w:num>
  <w:num w:numId="17">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50"/>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7"/>
  </w:num>
  <w:num w:numId="23">
    <w:abstractNumId w:val="12"/>
  </w:num>
  <w:num w:numId="24">
    <w:abstractNumId w:val="41"/>
  </w:num>
  <w:num w:numId="25">
    <w:abstractNumId w:val="24"/>
  </w:num>
  <w:num w:numId="26">
    <w:abstractNumId w:val="24"/>
  </w:num>
  <w:num w:numId="27">
    <w:abstractNumId w:val="24"/>
  </w:num>
  <w:num w:numId="28">
    <w:abstractNumId w:val="4"/>
  </w:num>
  <w:num w:numId="29">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46"/>
  </w:num>
  <w:num w:numId="32">
    <w:abstractNumId w:val="14"/>
  </w:num>
  <w:num w:numId="33">
    <w:abstractNumId w:val="49"/>
  </w:num>
  <w:num w:numId="34">
    <w:abstractNumId w:val="24"/>
  </w:num>
  <w:num w:numId="35">
    <w:abstractNumId w:val="33"/>
  </w:num>
  <w:num w:numId="36">
    <w:abstractNumId w:val="5"/>
  </w:num>
  <w:num w:numId="37">
    <w:abstractNumId w:val="30"/>
  </w:num>
  <w:num w:numId="38">
    <w:abstractNumId w:val="38"/>
  </w:num>
  <w:num w:numId="39">
    <w:abstractNumId w:val="45"/>
  </w:num>
  <w:num w:numId="40">
    <w:abstractNumId w:val="19"/>
  </w:num>
  <w:num w:numId="41">
    <w:abstractNumId w:val="31"/>
  </w:num>
  <w:num w:numId="42">
    <w:abstractNumId w:val="24"/>
  </w:num>
  <w:num w:numId="43">
    <w:abstractNumId w:val="6"/>
  </w:num>
  <w:num w:numId="44">
    <w:abstractNumId w:val="37"/>
  </w:num>
  <w:num w:numId="45">
    <w:abstractNumId w:val="24"/>
  </w:num>
  <w:num w:numId="46">
    <w:abstractNumId w:val="24"/>
  </w:num>
  <w:num w:numId="47">
    <w:abstractNumId w:val="24"/>
  </w:num>
  <w:num w:numId="48">
    <w:abstractNumId w:val="24"/>
  </w:num>
  <w:num w:numId="49">
    <w:abstractNumId w:val="24"/>
  </w:num>
  <w:num w:numId="50">
    <w:abstractNumId w:val="20"/>
  </w:num>
  <w:num w:numId="51">
    <w:abstractNumId w:val="3"/>
  </w:num>
  <w:num w:numId="52">
    <w:abstractNumId w:val="24"/>
  </w:num>
  <w:num w:numId="53">
    <w:abstractNumId w:val="24"/>
  </w:num>
  <w:num w:numId="54">
    <w:abstractNumId w:val="9"/>
  </w:num>
  <w:num w:numId="55">
    <w:abstractNumId w:val="2"/>
  </w:num>
  <w:num w:numId="56">
    <w:abstractNumId w:val="26"/>
  </w:num>
  <w:num w:numId="57">
    <w:abstractNumId w:val="22"/>
  </w:num>
  <w:num w:numId="58">
    <w:abstractNumId w:val="42"/>
  </w:num>
  <w:num w:numId="59">
    <w:abstractNumId w:val="39"/>
  </w:num>
  <w:num w:numId="60">
    <w:abstractNumId w:val="8"/>
  </w:num>
  <w:num w:numId="61">
    <w:abstractNumId w:val="16"/>
  </w:num>
  <w:num w:numId="62">
    <w:abstractNumId w:val="32"/>
  </w:num>
  <w:num w:numId="63">
    <w:abstractNumId w:val="13"/>
  </w:num>
  <w:num w:numId="64">
    <w:abstractNumId w:val="36"/>
  </w:num>
  <w:num w:numId="65">
    <w:abstractNumId w:val="1"/>
  </w:num>
  <w:num w:numId="66">
    <w:abstractNumId w:val="25"/>
  </w:num>
  <w:num w:numId="67">
    <w:abstractNumId w:val="34"/>
  </w:num>
  <w:num w:numId="68">
    <w:abstractNumId w:val="15"/>
  </w:num>
  <w:num w:numId="69">
    <w:abstractNumId w:val="27"/>
  </w:num>
  <w:num w:numId="70">
    <w:abstractNumId w:val="24"/>
  </w:num>
  <w:num w:numId="71">
    <w:abstractNumId w:val="24"/>
  </w:num>
  <w:num w:numId="72">
    <w:abstractNumId w:val="24"/>
  </w:num>
  <w:num w:numId="73">
    <w:abstractNumId w:val="24"/>
  </w:num>
  <w:num w:numId="74">
    <w:abstractNumId w:val="24"/>
  </w:num>
  <w:num w:numId="75">
    <w:abstractNumId w:val="24"/>
  </w:num>
  <w:num w:numId="76">
    <w:abstractNumId w:val="24"/>
  </w:num>
  <w:num w:numId="77">
    <w:abstractNumId w:val="24"/>
  </w:num>
  <w:num w:numId="78">
    <w:abstractNumId w:val="24"/>
  </w:num>
  <w:num w:numId="79">
    <w:abstractNumId w:val="24"/>
  </w:num>
  <w:num w:numId="80">
    <w:abstractNumId w:val="24"/>
  </w:num>
  <w:num w:numId="81">
    <w:abstractNumId w:val="24"/>
  </w:num>
  <w:num w:numId="82">
    <w:abstractNumId w:val="24"/>
  </w:num>
  <w:num w:numId="83">
    <w:abstractNumId w:val="24"/>
  </w:num>
  <w:num w:numId="84">
    <w:abstractNumId w:val="24"/>
  </w:num>
  <w:num w:numId="85">
    <w:abstractNumId w:val="26"/>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ufiqul Islam">
    <w15:presenceInfo w15:providerId="AD" w15:userId="S-1-5-21-147214757-305610072-1517763936-305285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37890"/>
  </w:hdrShapeDefaults>
  <w:footnotePr>
    <w:footnote w:id="-1"/>
    <w:footnote w:id="0"/>
  </w:footnotePr>
  <w:endnotePr>
    <w:endnote w:id="-1"/>
    <w:endnote w:id="0"/>
  </w:endnotePr>
  <w:compat>
    <w:useFELayout/>
  </w:compat>
  <w:rsids>
    <w:rsidRoot w:val="00CF5263"/>
    <w:rsid w:val="000001B3"/>
    <w:rsid w:val="0000053D"/>
    <w:rsid w:val="00000D04"/>
    <w:rsid w:val="00000DB2"/>
    <w:rsid w:val="00000F23"/>
    <w:rsid w:val="00002070"/>
    <w:rsid w:val="000020F6"/>
    <w:rsid w:val="00002893"/>
    <w:rsid w:val="00002945"/>
    <w:rsid w:val="000033A3"/>
    <w:rsid w:val="00003605"/>
    <w:rsid w:val="00003C56"/>
    <w:rsid w:val="00003E07"/>
    <w:rsid w:val="00003EC2"/>
    <w:rsid w:val="000040A9"/>
    <w:rsid w:val="000044C0"/>
    <w:rsid w:val="0000458E"/>
    <w:rsid w:val="00004E70"/>
    <w:rsid w:val="00005BA0"/>
    <w:rsid w:val="00005D99"/>
    <w:rsid w:val="000063D6"/>
    <w:rsid w:val="00006B00"/>
    <w:rsid w:val="000072B6"/>
    <w:rsid w:val="00007813"/>
    <w:rsid w:val="00010045"/>
    <w:rsid w:val="0001012C"/>
    <w:rsid w:val="00010334"/>
    <w:rsid w:val="000109E6"/>
    <w:rsid w:val="00010C0A"/>
    <w:rsid w:val="000111FC"/>
    <w:rsid w:val="00011A82"/>
    <w:rsid w:val="00011F67"/>
    <w:rsid w:val="000121D2"/>
    <w:rsid w:val="00012862"/>
    <w:rsid w:val="000128E6"/>
    <w:rsid w:val="00013133"/>
    <w:rsid w:val="0001358F"/>
    <w:rsid w:val="000139DC"/>
    <w:rsid w:val="00013CF1"/>
    <w:rsid w:val="00014781"/>
    <w:rsid w:val="00014A8A"/>
    <w:rsid w:val="00015EFB"/>
    <w:rsid w:val="00016593"/>
    <w:rsid w:val="000165E2"/>
    <w:rsid w:val="000172BE"/>
    <w:rsid w:val="00017AD7"/>
    <w:rsid w:val="00017C06"/>
    <w:rsid w:val="00017D1D"/>
    <w:rsid w:val="00017D8A"/>
    <w:rsid w:val="000207C0"/>
    <w:rsid w:val="000217F1"/>
    <w:rsid w:val="00021DBF"/>
    <w:rsid w:val="00022B05"/>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444"/>
    <w:rsid w:val="00026BE0"/>
    <w:rsid w:val="00026D4B"/>
    <w:rsid w:val="0002720E"/>
    <w:rsid w:val="000275C6"/>
    <w:rsid w:val="00027AD6"/>
    <w:rsid w:val="00027FD1"/>
    <w:rsid w:val="0003024C"/>
    <w:rsid w:val="00030865"/>
    <w:rsid w:val="00030C37"/>
    <w:rsid w:val="00030CF8"/>
    <w:rsid w:val="0003190B"/>
    <w:rsid w:val="00031ADB"/>
    <w:rsid w:val="00032056"/>
    <w:rsid w:val="000325D9"/>
    <w:rsid w:val="000328CA"/>
    <w:rsid w:val="00032AA8"/>
    <w:rsid w:val="00032E40"/>
    <w:rsid w:val="0003376B"/>
    <w:rsid w:val="00033807"/>
    <w:rsid w:val="00033C8E"/>
    <w:rsid w:val="00034676"/>
    <w:rsid w:val="000346E6"/>
    <w:rsid w:val="00034FF5"/>
    <w:rsid w:val="000352B3"/>
    <w:rsid w:val="00037F8A"/>
    <w:rsid w:val="00037FCF"/>
    <w:rsid w:val="0004023E"/>
    <w:rsid w:val="0004024B"/>
    <w:rsid w:val="0004056F"/>
    <w:rsid w:val="00040D9B"/>
    <w:rsid w:val="00040FC6"/>
    <w:rsid w:val="000418CF"/>
    <w:rsid w:val="000419CF"/>
    <w:rsid w:val="00041C57"/>
    <w:rsid w:val="00042100"/>
    <w:rsid w:val="000421DE"/>
    <w:rsid w:val="00042614"/>
    <w:rsid w:val="00042704"/>
    <w:rsid w:val="000434B7"/>
    <w:rsid w:val="000435E4"/>
    <w:rsid w:val="000437CA"/>
    <w:rsid w:val="00043B6A"/>
    <w:rsid w:val="00044909"/>
    <w:rsid w:val="00044B97"/>
    <w:rsid w:val="000450DA"/>
    <w:rsid w:val="00045B45"/>
    <w:rsid w:val="00046796"/>
    <w:rsid w:val="000467FD"/>
    <w:rsid w:val="00046AAF"/>
    <w:rsid w:val="00046DA8"/>
    <w:rsid w:val="00047225"/>
    <w:rsid w:val="00047652"/>
    <w:rsid w:val="00047664"/>
    <w:rsid w:val="00047E60"/>
    <w:rsid w:val="00050A1E"/>
    <w:rsid w:val="00051156"/>
    <w:rsid w:val="00051C91"/>
    <w:rsid w:val="00052AD2"/>
    <w:rsid w:val="00052D8D"/>
    <w:rsid w:val="00052FBD"/>
    <w:rsid w:val="000530DF"/>
    <w:rsid w:val="000531CF"/>
    <w:rsid w:val="00053B6B"/>
    <w:rsid w:val="00053B70"/>
    <w:rsid w:val="00054860"/>
    <w:rsid w:val="00054E0C"/>
    <w:rsid w:val="0005541D"/>
    <w:rsid w:val="0005581A"/>
    <w:rsid w:val="00055B49"/>
    <w:rsid w:val="00056012"/>
    <w:rsid w:val="000565C8"/>
    <w:rsid w:val="00056D57"/>
    <w:rsid w:val="000578D9"/>
    <w:rsid w:val="00057DC8"/>
    <w:rsid w:val="00060784"/>
    <w:rsid w:val="00060C19"/>
    <w:rsid w:val="000612E1"/>
    <w:rsid w:val="000614FE"/>
    <w:rsid w:val="0006171C"/>
    <w:rsid w:val="00061926"/>
    <w:rsid w:val="000620CE"/>
    <w:rsid w:val="0006244D"/>
    <w:rsid w:val="00062A19"/>
    <w:rsid w:val="000632B6"/>
    <w:rsid w:val="00063941"/>
    <w:rsid w:val="00063AB5"/>
    <w:rsid w:val="00064695"/>
    <w:rsid w:val="000651A2"/>
    <w:rsid w:val="00065D38"/>
    <w:rsid w:val="00066607"/>
    <w:rsid w:val="00066985"/>
    <w:rsid w:val="00066D19"/>
    <w:rsid w:val="00067DD1"/>
    <w:rsid w:val="00070447"/>
    <w:rsid w:val="00070688"/>
    <w:rsid w:val="000706E7"/>
    <w:rsid w:val="00070B9D"/>
    <w:rsid w:val="00070EF8"/>
    <w:rsid w:val="00071192"/>
    <w:rsid w:val="000713A7"/>
    <w:rsid w:val="00072021"/>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5F3"/>
    <w:rsid w:val="00076E5C"/>
    <w:rsid w:val="000772D4"/>
    <w:rsid w:val="000772F4"/>
    <w:rsid w:val="000776EB"/>
    <w:rsid w:val="00080156"/>
    <w:rsid w:val="00080FD8"/>
    <w:rsid w:val="00081BF0"/>
    <w:rsid w:val="000823B0"/>
    <w:rsid w:val="0008335B"/>
    <w:rsid w:val="00083379"/>
    <w:rsid w:val="00083587"/>
    <w:rsid w:val="00083695"/>
    <w:rsid w:val="00083838"/>
    <w:rsid w:val="00083B6A"/>
    <w:rsid w:val="00083DEC"/>
    <w:rsid w:val="00085249"/>
    <w:rsid w:val="000854FA"/>
    <w:rsid w:val="00085841"/>
    <w:rsid w:val="00085C92"/>
    <w:rsid w:val="00085E04"/>
    <w:rsid w:val="00086800"/>
    <w:rsid w:val="00087695"/>
    <w:rsid w:val="000877C2"/>
    <w:rsid w:val="00087913"/>
    <w:rsid w:val="00087D08"/>
    <w:rsid w:val="00087E87"/>
    <w:rsid w:val="000902DC"/>
    <w:rsid w:val="00090642"/>
    <w:rsid w:val="00090B84"/>
    <w:rsid w:val="00090DE6"/>
    <w:rsid w:val="000911AE"/>
    <w:rsid w:val="000917F8"/>
    <w:rsid w:val="00091863"/>
    <w:rsid w:val="00091A0E"/>
    <w:rsid w:val="000922B6"/>
    <w:rsid w:val="00092368"/>
    <w:rsid w:val="000925D3"/>
    <w:rsid w:val="00093697"/>
    <w:rsid w:val="00093D42"/>
    <w:rsid w:val="00093DD0"/>
    <w:rsid w:val="00094539"/>
    <w:rsid w:val="00094A16"/>
    <w:rsid w:val="00094B24"/>
    <w:rsid w:val="00094D5C"/>
    <w:rsid w:val="00094DE6"/>
    <w:rsid w:val="00095630"/>
    <w:rsid w:val="0009597F"/>
    <w:rsid w:val="00095DED"/>
    <w:rsid w:val="00096356"/>
    <w:rsid w:val="00096428"/>
    <w:rsid w:val="00096587"/>
    <w:rsid w:val="0009735F"/>
    <w:rsid w:val="00097C99"/>
    <w:rsid w:val="000A0719"/>
    <w:rsid w:val="000A0F14"/>
    <w:rsid w:val="000A1441"/>
    <w:rsid w:val="000A1A06"/>
    <w:rsid w:val="000A1B60"/>
    <w:rsid w:val="000A2005"/>
    <w:rsid w:val="000A21B4"/>
    <w:rsid w:val="000A2CC7"/>
    <w:rsid w:val="000A2ED6"/>
    <w:rsid w:val="000A3366"/>
    <w:rsid w:val="000A389A"/>
    <w:rsid w:val="000A3E72"/>
    <w:rsid w:val="000A4205"/>
    <w:rsid w:val="000A484A"/>
    <w:rsid w:val="000A4A19"/>
    <w:rsid w:val="000A557D"/>
    <w:rsid w:val="000A584E"/>
    <w:rsid w:val="000A5C5E"/>
    <w:rsid w:val="000A5EED"/>
    <w:rsid w:val="000A60E5"/>
    <w:rsid w:val="000A615F"/>
    <w:rsid w:val="000A6351"/>
    <w:rsid w:val="000A63D6"/>
    <w:rsid w:val="000A68B0"/>
    <w:rsid w:val="000A7B31"/>
    <w:rsid w:val="000A7B38"/>
    <w:rsid w:val="000A7B5F"/>
    <w:rsid w:val="000A7E70"/>
    <w:rsid w:val="000B00F8"/>
    <w:rsid w:val="000B0343"/>
    <w:rsid w:val="000B0D38"/>
    <w:rsid w:val="000B0E53"/>
    <w:rsid w:val="000B1465"/>
    <w:rsid w:val="000B1572"/>
    <w:rsid w:val="000B16F4"/>
    <w:rsid w:val="000B1B52"/>
    <w:rsid w:val="000B20A1"/>
    <w:rsid w:val="000B2985"/>
    <w:rsid w:val="000B2A44"/>
    <w:rsid w:val="000B2C00"/>
    <w:rsid w:val="000B2C88"/>
    <w:rsid w:val="000B2D32"/>
    <w:rsid w:val="000B318C"/>
    <w:rsid w:val="000B3342"/>
    <w:rsid w:val="000B382C"/>
    <w:rsid w:val="000B3AD1"/>
    <w:rsid w:val="000B3C84"/>
    <w:rsid w:val="000B4351"/>
    <w:rsid w:val="000B4390"/>
    <w:rsid w:val="000B51FA"/>
    <w:rsid w:val="000B5905"/>
    <w:rsid w:val="000B5975"/>
    <w:rsid w:val="000B5E84"/>
    <w:rsid w:val="000B5EA4"/>
    <w:rsid w:val="000B6E2C"/>
    <w:rsid w:val="000B76C5"/>
    <w:rsid w:val="000B7A10"/>
    <w:rsid w:val="000B7AC9"/>
    <w:rsid w:val="000B7C96"/>
    <w:rsid w:val="000B7D21"/>
    <w:rsid w:val="000B7DD4"/>
    <w:rsid w:val="000C0688"/>
    <w:rsid w:val="000C115D"/>
    <w:rsid w:val="000C1535"/>
    <w:rsid w:val="000C186E"/>
    <w:rsid w:val="000C1D24"/>
    <w:rsid w:val="000C20FD"/>
    <w:rsid w:val="000C2119"/>
    <w:rsid w:val="000C252B"/>
    <w:rsid w:val="000C2FBD"/>
    <w:rsid w:val="000C3B0C"/>
    <w:rsid w:val="000C422D"/>
    <w:rsid w:val="000C479C"/>
    <w:rsid w:val="000C4EB0"/>
    <w:rsid w:val="000C5A36"/>
    <w:rsid w:val="000C5ABA"/>
    <w:rsid w:val="000C5F91"/>
    <w:rsid w:val="000C6025"/>
    <w:rsid w:val="000C638A"/>
    <w:rsid w:val="000C72D7"/>
    <w:rsid w:val="000C72DF"/>
    <w:rsid w:val="000C78C5"/>
    <w:rsid w:val="000D0565"/>
    <w:rsid w:val="000D0CA4"/>
    <w:rsid w:val="000D0DEE"/>
    <w:rsid w:val="000D0E4E"/>
    <w:rsid w:val="000D113C"/>
    <w:rsid w:val="000D1196"/>
    <w:rsid w:val="000D12D1"/>
    <w:rsid w:val="000D14C3"/>
    <w:rsid w:val="000D159A"/>
    <w:rsid w:val="000D1796"/>
    <w:rsid w:val="000D18CD"/>
    <w:rsid w:val="000D194F"/>
    <w:rsid w:val="000D1A63"/>
    <w:rsid w:val="000D1FD8"/>
    <w:rsid w:val="000D202B"/>
    <w:rsid w:val="000D22CC"/>
    <w:rsid w:val="000D3431"/>
    <w:rsid w:val="000D36AE"/>
    <w:rsid w:val="000D36DE"/>
    <w:rsid w:val="000D36F6"/>
    <w:rsid w:val="000D38A1"/>
    <w:rsid w:val="000D3D07"/>
    <w:rsid w:val="000D4085"/>
    <w:rsid w:val="000D465F"/>
    <w:rsid w:val="000D4C4E"/>
    <w:rsid w:val="000D4EFC"/>
    <w:rsid w:val="000D5077"/>
    <w:rsid w:val="000D5274"/>
    <w:rsid w:val="000D5362"/>
    <w:rsid w:val="000D5417"/>
    <w:rsid w:val="000D5526"/>
    <w:rsid w:val="000D57F8"/>
    <w:rsid w:val="000D5851"/>
    <w:rsid w:val="000D5C60"/>
    <w:rsid w:val="000D71E2"/>
    <w:rsid w:val="000D73A5"/>
    <w:rsid w:val="000E0729"/>
    <w:rsid w:val="000E07D6"/>
    <w:rsid w:val="000E09F9"/>
    <w:rsid w:val="000E0C24"/>
    <w:rsid w:val="000E129F"/>
    <w:rsid w:val="000E1380"/>
    <w:rsid w:val="000E18DF"/>
    <w:rsid w:val="000E402E"/>
    <w:rsid w:val="000E4179"/>
    <w:rsid w:val="000E41B5"/>
    <w:rsid w:val="000E4F15"/>
    <w:rsid w:val="000E581B"/>
    <w:rsid w:val="000E58F8"/>
    <w:rsid w:val="000E59A0"/>
    <w:rsid w:val="000E6211"/>
    <w:rsid w:val="000E697E"/>
    <w:rsid w:val="000E7A84"/>
    <w:rsid w:val="000F07A4"/>
    <w:rsid w:val="000F0A6E"/>
    <w:rsid w:val="000F1300"/>
    <w:rsid w:val="000F15BC"/>
    <w:rsid w:val="000F180A"/>
    <w:rsid w:val="000F186F"/>
    <w:rsid w:val="000F1C92"/>
    <w:rsid w:val="000F2575"/>
    <w:rsid w:val="000F2EEE"/>
    <w:rsid w:val="000F2F94"/>
    <w:rsid w:val="000F35D5"/>
    <w:rsid w:val="000F3697"/>
    <w:rsid w:val="000F38DA"/>
    <w:rsid w:val="000F3E53"/>
    <w:rsid w:val="000F3E7F"/>
    <w:rsid w:val="000F4B8C"/>
    <w:rsid w:val="000F4E71"/>
    <w:rsid w:val="000F56C3"/>
    <w:rsid w:val="000F5EAA"/>
    <w:rsid w:val="000F6423"/>
    <w:rsid w:val="000F689A"/>
    <w:rsid w:val="000F6E57"/>
    <w:rsid w:val="000F7500"/>
    <w:rsid w:val="000F7F58"/>
    <w:rsid w:val="00100128"/>
    <w:rsid w:val="00100E68"/>
    <w:rsid w:val="00100FF3"/>
    <w:rsid w:val="001014CB"/>
    <w:rsid w:val="00101E8C"/>
    <w:rsid w:val="001020D6"/>
    <w:rsid w:val="001023CC"/>
    <w:rsid w:val="00102487"/>
    <w:rsid w:val="001025C5"/>
    <w:rsid w:val="001026CA"/>
    <w:rsid w:val="0010282C"/>
    <w:rsid w:val="0010314F"/>
    <w:rsid w:val="00103154"/>
    <w:rsid w:val="00103850"/>
    <w:rsid w:val="00103C1F"/>
    <w:rsid w:val="001040AC"/>
    <w:rsid w:val="001043C2"/>
    <w:rsid w:val="001043E1"/>
    <w:rsid w:val="001047BE"/>
    <w:rsid w:val="00104F1F"/>
    <w:rsid w:val="0010505A"/>
    <w:rsid w:val="00105CC7"/>
    <w:rsid w:val="001073F3"/>
    <w:rsid w:val="00107779"/>
    <w:rsid w:val="001078C2"/>
    <w:rsid w:val="00107E1C"/>
    <w:rsid w:val="00110243"/>
    <w:rsid w:val="001112C4"/>
    <w:rsid w:val="00111444"/>
    <w:rsid w:val="00111723"/>
    <w:rsid w:val="001129B5"/>
    <w:rsid w:val="001135F2"/>
    <w:rsid w:val="001137BC"/>
    <w:rsid w:val="001141E3"/>
    <w:rsid w:val="00114204"/>
    <w:rsid w:val="001144DF"/>
    <w:rsid w:val="0011505F"/>
    <w:rsid w:val="0011557B"/>
    <w:rsid w:val="00115C83"/>
    <w:rsid w:val="00115DA0"/>
    <w:rsid w:val="00116376"/>
    <w:rsid w:val="00116EDB"/>
    <w:rsid w:val="0011783B"/>
    <w:rsid w:val="00117C68"/>
    <w:rsid w:val="00117C85"/>
    <w:rsid w:val="00120081"/>
    <w:rsid w:val="00120A0A"/>
    <w:rsid w:val="00120B13"/>
    <w:rsid w:val="00121424"/>
    <w:rsid w:val="001218F7"/>
    <w:rsid w:val="001219E1"/>
    <w:rsid w:val="00123F73"/>
    <w:rsid w:val="00124AF3"/>
    <w:rsid w:val="00124D84"/>
    <w:rsid w:val="001250DD"/>
    <w:rsid w:val="001251B6"/>
    <w:rsid w:val="001254F2"/>
    <w:rsid w:val="00125710"/>
    <w:rsid w:val="00125733"/>
    <w:rsid w:val="00125BD4"/>
    <w:rsid w:val="001263AA"/>
    <w:rsid w:val="001266A2"/>
    <w:rsid w:val="00126B9C"/>
    <w:rsid w:val="00127032"/>
    <w:rsid w:val="001271A8"/>
    <w:rsid w:val="001275FC"/>
    <w:rsid w:val="00127689"/>
    <w:rsid w:val="001278D5"/>
    <w:rsid w:val="0013038C"/>
    <w:rsid w:val="00130779"/>
    <w:rsid w:val="001307A1"/>
    <w:rsid w:val="00131EF2"/>
    <w:rsid w:val="001321D3"/>
    <w:rsid w:val="00132CCC"/>
    <w:rsid w:val="00133411"/>
    <w:rsid w:val="00133599"/>
    <w:rsid w:val="00133BF7"/>
    <w:rsid w:val="00133DFC"/>
    <w:rsid w:val="001347EA"/>
    <w:rsid w:val="00134B88"/>
    <w:rsid w:val="001353DB"/>
    <w:rsid w:val="001357B4"/>
    <w:rsid w:val="001363ED"/>
    <w:rsid w:val="0013663B"/>
    <w:rsid w:val="00136A23"/>
    <w:rsid w:val="00136B99"/>
    <w:rsid w:val="00136BED"/>
    <w:rsid w:val="00136E92"/>
    <w:rsid w:val="00137478"/>
    <w:rsid w:val="0013786A"/>
    <w:rsid w:val="00137A9E"/>
    <w:rsid w:val="0014063E"/>
    <w:rsid w:val="0014087D"/>
    <w:rsid w:val="00140F74"/>
    <w:rsid w:val="00141191"/>
    <w:rsid w:val="00141405"/>
    <w:rsid w:val="0014159C"/>
    <w:rsid w:val="00141AF1"/>
    <w:rsid w:val="00142665"/>
    <w:rsid w:val="00142FD4"/>
    <w:rsid w:val="0014384A"/>
    <w:rsid w:val="001438D5"/>
    <w:rsid w:val="00143E76"/>
    <w:rsid w:val="0014431F"/>
    <w:rsid w:val="001443E4"/>
    <w:rsid w:val="0014450F"/>
    <w:rsid w:val="00144A6C"/>
    <w:rsid w:val="00144D8F"/>
    <w:rsid w:val="00145792"/>
    <w:rsid w:val="001457EB"/>
    <w:rsid w:val="00145C74"/>
    <w:rsid w:val="001462E9"/>
    <w:rsid w:val="00146E32"/>
    <w:rsid w:val="001470DB"/>
    <w:rsid w:val="0014729B"/>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67E2"/>
    <w:rsid w:val="001577D8"/>
    <w:rsid w:val="00157C64"/>
    <w:rsid w:val="00157C84"/>
    <w:rsid w:val="00157FC3"/>
    <w:rsid w:val="00160739"/>
    <w:rsid w:val="00160C3E"/>
    <w:rsid w:val="0016271E"/>
    <w:rsid w:val="00162D7A"/>
    <w:rsid w:val="00162E10"/>
    <w:rsid w:val="00162FDD"/>
    <w:rsid w:val="001637FE"/>
    <w:rsid w:val="00163BF0"/>
    <w:rsid w:val="00163D29"/>
    <w:rsid w:val="00164DAB"/>
    <w:rsid w:val="0016509E"/>
    <w:rsid w:val="001652D4"/>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EFA"/>
    <w:rsid w:val="0017307D"/>
    <w:rsid w:val="00173608"/>
    <w:rsid w:val="001745EC"/>
    <w:rsid w:val="001747B7"/>
    <w:rsid w:val="00174F26"/>
    <w:rsid w:val="00175476"/>
    <w:rsid w:val="00175C30"/>
    <w:rsid w:val="00176F6C"/>
    <w:rsid w:val="00177069"/>
    <w:rsid w:val="00177B9E"/>
    <w:rsid w:val="00177C31"/>
    <w:rsid w:val="00177FC1"/>
    <w:rsid w:val="00180190"/>
    <w:rsid w:val="00180402"/>
    <w:rsid w:val="00181570"/>
    <w:rsid w:val="001815A2"/>
    <w:rsid w:val="00181C7C"/>
    <w:rsid w:val="00181FC1"/>
    <w:rsid w:val="00182248"/>
    <w:rsid w:val="00182CBA"/>
    <w:rsid w:val="00182E38"/>
    <w:rsid w:val="00182FF4"/>
    <w:rsid w:val="00183034"/>
    <w:rsid w:val="001830F7"/>
    <w:rsid w:val="00183270"/>
    <w:rsid w:val="00183DC1"/>
    <w:rsid w:val="00183EE6"/>
    <w:rsid w:val="00184B5A"/>
    <w:rsid w:val="00185584"/>
    <w:rsid w:val="0018588A"/>
    <w:rsid w:val="001868AF"/>
    <w:rsid w:val="00186B82"/>
    <w:rsid w:val="00187252"/>
    <w:rsid w:val="00187557"/>
    <w:rsid w:val="00187B8C"/>
    <w:rsid w:val="00187D11"/>
    <w:rsid w:val="00191C91"/>
    <w:rsid w:val="0019248B"/>
    <w:rsid w:val="00192821"/>
    <w:rsid w:val="00192DD9"/>
    <w:rsid w:val="0019303B"/>
    <w:rsid w:val="001933B2"/>
    <w:rsid w:val="0019380D"/>
    <w:rsid w:val="00193904"/>
    <w:rsid w:val="00193E53"/>
    <w:rsid w:val="00193ECD"/>
    <w:rsid w:val="00194339"/>
    <w:rsid w:val="00194848"/>
    <w:rsid w:val="0019502B"/>
    <w:rsid w:val="001958EA"/>
    <w:rsid w:val="00195E0E"/>
    <w:rsid w:val="00196A9A"/>
    <w:rsid w:val="00197AB1"/>
    <w:rsid w:val="00197C03"/>
    <w:rsid w:val="001A01AE"/>
    <w:rsid w:val="001A057A"/>
    <w:rsid w:val="001A180D"/>
    <w:rsid w:val="001A1BAC"/>
    <w:rsid w:val="001A217D"/>
    <w:rsid w:val="001A2397"/>
    <w:rsid w:val="001A23CE"/>
    <w:rsid w:val="001A2413"/>
    <w:rsid w:val="001A2C89"/>
    <w:rsid w:val="001A31FA"/>
    <w:rsid w:val="001A35F3"/>
    <w:rsid w:val="001A3C8E"/>
    <w:rsid w:val="001A411D"/>
    <w:rsid w:val="001A464B"/>
    <w:rsid w:val="001A484B"/>
    <w:rsid w:val="001A4A50"/>
    <w:rsid w:val="001A5450"/>
    <w:rsid w:val="001A673E"/>
    <w:rsid w:val="001A7763"/>
    <w:rsid w:val="001A7D91"/>
    <w:rsid w:val="001B0525"/>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DDC"/>
    <w:rsid w:val="001C2378"/>
    <w:rsid w:val="001C3998"/>
    <w:rsid w:val="001C3EE9"/>
    <w:rsid w:val="001C3FA4"/>
    <w:rsid w:val="001C40F9"/>
    <w:rsid w:val="001C458B"/>
    <w:rsid w:val="001C45F0"/>
    <w:rsid w:val="001C4E6B"/>
    <w:rsid w:val="001C517C"/>
    <w:rsid w:val="001C52B0"/>
    <w:rsid w:val="001C549E"/>
    <w:rsid w:val="001C55CF"/>
    <w:rsid w:val="001C566F"/>
    <w:rsid w:val="001C5B0B"/>
    <w:rsid w:val="001C5D4F"/>
    <w:rsid w:val="001C64C0"/>
    <w:rsid w:val="001C6888"/>
    <w:rsid w:val="001C69DA"/>
    <w:rsid w:val="001C6E18"/>
    <w:rsid w:val="001C6F06"/>
    <w:rsid w:val="001C7353"/>
    <w:rsid w:val="001C76C9"/>
    <w:rsid w:val="001D046A"/>
    <w:rsid w:val="001D1B68"/>
    <w:rsid w:val="001D1DE2"/>
    <w:rsid w:val="001D1EF4"/>
    <w:rsid w:val="001D2360"/>
    <w:rsid w:val="001D3109"/>
    <w:rsid w:val="001D332E"/>
    <w:rsid w:val="001D3EEE"/>
    <w:rsid w:val="001D41BC"/>
    <w:rsid w:val="001D43F0"/>
    <w:rsid w:val="001D48B4"/>
    <w:rsid w:val="001D5033"/>
    <w:rsid w:val="001D59E5"/>
    <w:rsid w:val="001D5BFE"/>
    <w:rsid w:val="001D5C88"/>
    <w:rsid w:val="001D6567"/>
    <w:rsid w:val="001D659B"/>
    <w:rsid w:val="001D695C"/>
    <w:rsid w:val="001D6FD9"/>
    <w:rsid w:val="001D780E"/>
    <w:rsid w:val="001E00FE"/>
    <w:rsid w:val="001E05C3"/>
    <w:rsid w:val="001E0AD3"/>
    <w:rsid w:val="001E15AC"/>
    <w:rsid w:val="001E1D38"/>
    <w:rsid w:val="001E1F63"/>
    <w:rsid w:val="001E28C1"/>
    <w:rsid w:val="001E2EE7"/>
    <w:rsid w:val="001E3433"/>
    <w:rsid w:val="001E36E4"/>
    <w:rsid w:val="001E3779"/>
    <w:rsid w:val="001E379D"/>
    <w:rsid w:val="001E3A3C"/>
    <w:rsid w:val="001E46F4"/>
    <w:rsid w:val="001E5477"/>
    <w:rsid w:val="001E5C23"/>
    <w:rsid w:val="001E5CF0"/>
    <w:rsid w:val="001E6C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0F9A"/>
    <w:rsid w:val="00201217"/>
    <w:rsid w:val="002012BF"/>
    <w:rsid w:val="002019D8"/>
    <w:rsid w:val="00201AC2"/>
    <w:rsid w:val="00201EC7"/>
    <w:rsid w:val="00202186"/>
    <w:rsid w:val="00202495"/>
    <w:rsid w:val="0020349A"/>
    <w:rsid w:val="002034B4"/>
    <w:rsid w:val="00203DF8"/>
    <w:rsid w:val="00204032"/>
    <w:rsid w:val="0020423E"/>
    <w:rsid w:val="002047DD"/>
    <w:rsid w:val="002049AA"/>
    <w:rsid w:val="00204BAD"/>
    <w:rsid w:val="00204D60"/>
    <w:rsid w:val="00204ED2"/>
    <w:rsid w:val="00205627"/>
    <w:rsid w:val="002056D0"/>
    <w:rsid w:val="00205933"/>
    <w:rsid w:val="00206C10"/>
    <w:rsid w:val="00207E17"/>
    <w:rsid w:val="002100B0"/>
    <w:rsid w:val="00210149"/>
    <w:rsid w:val="00210860"/>
    <w:rsid w:val="0021093D"/>
    <w:rsid w:val="00210B6A"/>
    <w:rsid w:val="0021164C"/>
    <w:rsid w:val="00211D71"/>
    <w:rsid w:val="002123A5"/>
    <w:rsid w:val="00212A88"/>
    <w:rsid w:val="00212CB6"/>
    <w:rsid w:val="00212CC1"/>
    <w:rsid w:val="00212E37"/>
    <w:rsid w:val="00212E79"/>
    <w:rsid w:val="00213558"/>
    <w:rsid w:val="00213824"/>
    <w:rsid w:val="002140FF"/>
    <w:rsid w:val="00215266"/>
    <w:rsid w:val="00215407"/>
    <w:rsid w:val="002154FD"/>
    <w:rsid w:val="00215846"/>
    <w:rsid w:val="0021598E"/>
    <w:rsid w:val="00215B0F"/>
    <w:rsid w:val="00216606"/>
    <w:rsid w:val="0021677B"/>
    <w:rsid w:val="002172A1"/>
    <w:rsid w:val="00217CAF"/>
    <w:rsid w:val="00220894"/>
    <w:rsid w:val="002209FD"/>
    <w:rsid w:val="00220E26"/>
    <w:rsid w:val="00221366"/>
    <w:rsid w:val="002216CF"/>
    <w:rsid w:val="002228CB"/>
    <w:rsid w:val="00223449"/>
    <w:rsid w:val="00223671"/>
    <w:rsid w:val="00223CE5"/>
    <w:rsid w:val="002244CC"/>
    <w:rsid w:val="00224822"/>
    <w:rsid w:val="00224952"/>
    <w:rsid w:val="00224984"/>
    <w:rsid w:val="00224DD2"/>
    <w:rsid w:val="00225A6A"/>
    <w:rsid w:val="00225AC7"/>
    <w:rsid w:val="00225ACC"/>
    <w:rsid w:val="00225F6E"/>
    <w:rsid w:val="002309E5"/>
    <w:rsid w:val="002312A9"/>
    <w:rsid w:val="00231A1D"/>
    <w:rsid w:val="00231C25"/>
    <w:rsid w:val="00231C6F"/>
    <w:rsid w:val="002325F8"/>
    <w:rsid w:val="00232A90"/>
    <w:rsid w:val="002330B3"/>
    <w:rsid w:val="0023378A"/>
    <w:rsid w:val="00233C73"/>
    <w:rsid w:val="00233E9A"/>
    <w:rsid w:val="00234151"/>
    <w:rsid w:val="00234F8C"/>
    <w:rsid w:val="00235542"/>
    <w:rsid w:val="00235586"/>
    <w:rsid w:val="002369B0"/>
    <w:rsid w:val="00236AD8"/>
    <w:rsid w:val="00236B42"/>
    <w:rsid w:val="00236C6B"/>
    <w:rsid w:val="00237DDC"/>
    <w:rsid w:val="00237E78"/>
    <w:rsid w:val="0024006D"/>
    <w:rsid w:val="002401F5"/>
    <w:rsid w:val="00240233"/>
    <w:rsid w:val="00240D5C"/>
    <w:rsid w:val="00240E54"/>
    <w:rsid w:val="00240FF3"/>
    <w:rsid w:val="00241EC8"/>
    <w:rsid w:val="002426D2"/>
    <w:rsid w:val="002437E7"/>
    <w:rsid w:val="00243A29"/>
    <w:rsid w:val="00243B7E"/>
    <w:rsid w:val="00244210"/>
    <w:rsid w:val="0024463B"/>
    <w:rsid w:val="00244B83"/>
    <w:rsid w:val="002451C5"/>
    <w:rsid w:val="00245356"/>
    <w:rsid w:val="00245491"/>
    <w:rsid w:val="0024585B"/>
    <w:rsid w:val="00245CE8"/>
    <w:rsid w:val="00245F1F"/>
    <w:rsid w:val="00246436"/>
    <w:rsid w:val="0024663B"/>
    <w:rsid w:val="00247103"/>
    <w:rsid w:val="00250067"/>
    <w:rsid w:val="002509FF"/>
    <w:rsid w:val="00250ABF"/>
    <w:rsid w:val="00251019"/>
    <w:rsid w:val="00251132"/>
    <w:rsid w:val="00251546"/>
    <w:rsid w:val="002516DE"/>
    <w:rsid w:val="00251899"/>
    <w:rsid w:val="00251E4F"/>
    <w:rsid w:val="00251F81"/>
    <w:rsid w:val="00252442"/>
    <w:rsid w:val="00252BE0"/>
    <w:rsid w:val="0025312C"/>
    <w:rsid w:val="00253588"/>
    <w:rsid w:val="002537AD"/>
    <w:rsid w:val="00253EE0"/>
    <w:rsid w:val="00253F7D"/>
    <w:rsid w:val="00254495"/>
    <w:rsid w:val="002546F4"/>
    <w:rsid w:val="002549CD"/>
    <w:rsid w:val="002551D0"/>
    <w:rsid w:val="00255374"/>
    <w:rsid w:val="00257481"/>
    <w:rsid w:val="00257BF4"/>
    <w:rsid w:val="00260003"/>
    <w:rsid w:val="0026035D"/>
    <w:rsid w:val="002606D6"/>
    <w:rsid w:val="002606E2"/>
    <w:rsid w:val="00261C98"/>
    <w:rsid w:val="00261D26"/>
    <w:rsid w:val="0026248E"/>
    <w:rsid w:val="00262914"/>
    <w:rsid w:val="0026293A"/>
    <w:rsid w:val="00262B12"/>
    <w:rsid w:val="00262DB9"/>
    <w:rsid w:val="00262EF2"/>
    <w:rsid w:val="00263BB0"/>
    <w:rsid w:val="00264070"/>
    <w:rsid w:val="0026461E"/>
    <w:rsid w:val="002647BF"/>
    <w:rsid w:val="002647D5"/>
    <w:rsid w:val="00265032"/>
    <w:rsid w:val="002650AD"/>
    <w:rsid w:val="002651FB"/>
    <w:rsid w:val="0026538C"/>
    <w:rsid w:val="00265681"/>
    <w:rsid w:val="00265781"/>
    <w:rsid w:val="00265FDB"/>
    <w:rsid w:val="00266A2B"/>
    <w:rsid w:val="00266B13"/>
    <w:rsid w:val="00267094"/>
    <w:rsid w:val="0026771A"/>
    <w:rsid w:val="00270166"/>
    <w:rsid w:val="00270728"/>
    <w:rsid w:val="00270D42"/>
    <w:rsid w:val="00271408"/>
    <w:rsid w:val="0027195D"/>
    <w:rsid w:val="002728CF"/>
    <w:rsid w:val="00272B03"/>
    <w:rsid w:val="00272F58"/>
    <w:rsid w:val="002731FC"/>
    <w:rsid w:val="002733E2"/>
    <w:rsid w:val="0027360A"/>
    <w:rsid w:val="00273BBE"/>
    <w:rsid w:val="00273FAE"/>
    <w:rsid w:val="002746BA"/>
    <w:rsid w:val="00274C01"/>
    <w:rsid w:val="002750B1"/>
    <w:rsid w:val="00276448"/>
    <w:rsid w:val="00276A35"/>
    <w:rsid w:val="00276CCF"/>
    <w:rsid w:val="00276FD3"/>
    <w:rsid w:val="002772F6"/>
    <w:rsid w:val="002773A3"/>
    <w:rsid w:val="002774AB"/>
    <w:rsid w:val="00277835"/>
    <w:rsid w:val="002800A1"/>
    <w:rsid w:val="002806F8"/>
    <w:rsid w:val="00280AB1"/>
    <w:rsid w:val="002811EE"/>
    <w:rsid w:val="002812D6"/>
    <w:rsid w:val="00281BCB"/>
    <w:rsid w:val="00283B72"/>
    <w:rsid w:val="00283C59"/>
    <w:rsid w:val="00283FBA"/>
    <w:rsid w:val="00284BAE"/>
    <w:rsid w:val="0028568B"/>
    <w:rsid w:val="002859AF"/>
    <w:rsid w:val="00285D53"/>
    <w:rsid w:val="00286AE7"/>
    <w:rsid w:val="00287210"/>
    <w:rsid w:val="00287243"/>
    <w:rsid w:val="0028754A"/>
    <w:rsid w:val="0028770E"/>
    <w:rsid w:val="00287C6B"/>
    <w:rsid w:val="0029041E"/>
    <w:rsid w:val="00290647"/>
    <w:rsid w:val="002907C2"/>
    <w:rsid w:val="00291385"/>
    <w:rsid w:val="00291422"/>
    <w:rsid w:val="0029237F"/>
    <w:rsid w:val="002924AB"/>
    <w:rsid w:val="00292715"/>
    <w:rsid w:val="002927E5"/>
    <w:rsid w:val="00292952"/>
    <w:rsid w:val="00293E57"/>
    <w:rsid w:val="002947D1"/>
    <w:rsid w:val="002948DF"/>
    <w:rsid w:val="00294D90"/>
    <w:rsid w:val="00295410"/>
    <w:rsid w:val="002957B9"/>
    <w:rsid w:val="00297377"/>
    <w:rsid w:val="00297973"/>
    <w:rsid w:val="00297D5E"/>
    <w:rsid w:val="002A000D"/>
    <w:rsid w:val="002A00BC"/>
    <w:rsid w:val="002A0732"/>
    <w:rsid w:val="002A134B"/>
    <w:rsid w:val="002A1A83"/>
    <w:rsid w:val="002A1E92"/>
    <w:rsid w:val="002A204D"/>
    <w:rsid w:val="002A2487"/>
    <w:rsid w:val="002A2616"/>
    <w:rsid w:val="002A26E1"/>
    <w:rsid w:val="002A28AA"/>
    <w:rsid w:val="002A2CA9"/>
    <w:rsid w:val="002A368A"/>
    <w:rsid w:val="002A3D9D"/>
    <w:rsid w:val="002A4065"/>
    <w:rsid w:val="002A4145"/>
    <w:rsid w:val="002A41D7"/>
    <w:rsid w:val="002A4488"/>
    <w:rsid w:val="002A4B87"/>
    <w:rsid w:val="002A4B8D"/>
    <w:rsid w:val="002A59F0"/>
    <w:rsid w:val="002A600F"/>
    <w:rsid w:val="002A6432"/>
    <w:rsid w:val="002A6516"/>
    <w:rsid w:val="002A699C"/>
    <w:rsid w:val="002A6D2B"/>
    <w:rsid w:val="002A6F11"/>
    <w:rsid w:val="002A6F25"/>
    <w:rsid w:val="002A6FD3"/>
    <w:rsid w:val="002A765D"/>
    <w:rsid w:val="002B0002"/>
    <w:rsid w:val="002B00E1"/>
    <w:rsid w:val="002B0281"/>
    <w:rsid w:val="002B0A7D"/>
    <w:rsid w:val="002B11F9"/>
    <w:rsid w:val="002B158A"/>
    <w:rsid w:val="002B1A69"/>
    <w:rsid w:val="002B1C75"/>
    <w:rsid w:val="002B1CD8"/>
    <w:rsid w:val="002B2521"/>
    <w:rsid w:val="002B2723"/>
    <w:rsid w:val="002B2AE0"/>
    <w:rsid w:val="002B2B45"/>
    <w:rsid w:val="002B303A"/>
    <w:rsid w:val="002B37D3"/>
    <w:rsid w:val="002B37F6"/>
    <w:rsid w:val="002B3FEB"/>
    <w:rsid w:val="002B4166"/>
    <w:rsid w:val="002B441B"/>
    <w:rsid w:val="002B4684"/>
    <w:rsid w:val="002B4E90"/>
    <w:rsid w:val="002B538E"/>
    <w:rsid w:val="002B585D"/>
    <w:rsid w:val="002B58E3"/>
    <w:rsid w:val="002B5DCA"/>
    <w:rsid w:val="002B650B"/>
    <w:rsid w:val="002B66D0"/>
    <w:rsid w:val="002B6BDC"/>
    <w:rsid w:val="002B6FF7"/>
    <w:rsid w:val="002B75B0"/>
    <w:rsid w:val="002B7644"/>
    <w:rsid w:val="002B7731"/>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F9C"/>
    <w:rsid w:val="002C46AA"/>
    <w:rsid w:val="002C55D4"/>
    <w:rsid w:val="002C569D"/>
    <w:rsid w:val="002C5AFA"/>
    <w:rsid w:val="002C5F48"/>
    <w:rsid w:val="002C6CA0"/>
    <w:rsid w:val="002C71A6"/>
    <w:rsid w:val="002C77F8"/>
    <w:rsid w:val="002C7BC3"/>
    <w:rsid w:val="002C7DE7"/>
    <w:rsid w:val="002D0439"/>
    <w:rsid w:val="002D11B6"/>
    <w:rsid w:val="002D11B7"/>
    <w:rsid w:val="002D127A"/>
    <w:rsid w:val="002D20E1"/>
    <w:rsid w:val="002D27DC"/>
    <w:rsid w:val="002D2E0E"/>
    <w:rsid w:val="002D3BBC"/>
    <w:rsid w:val="002D438A"/>
    <w:rsid w:val="002D55A2"/>
    <w:rsid w:val="002D5738"/>
    <w:rsid w:val="002D5E53"/>
    <w:rsid w:val="002D6672"/>
    <w:rsid w:val="002D6B3C"/>
    <w:rsid w:val="002D71E7"/>
    <w:rsid w:val="002E0319"/>
    <w:rsid w:val="002E179B"/>
    <w:rsid w:val="002E1C9E"/>
    <w:rsid w:val="002E1D34"/>
    <w:rsid w:val="002E257B"/>
    <w:rsid w:val="002E26B2"/>
    <w:rsid w:val="002E295A"/>
    <w:rsid w:val="002E3247"/>
    <w:rsid w:val="002E3426"/>
    <w:rsid w:val="002E3C65"/>
    <w:rsid w:val="002E3F5B"/>
    <w:rsid w:val="002E4362"/>
    <w:rsid w:val="002E598B"/>
    <w:rsid w:val="002E63D9"/>
    <w:rsid w:val="002E640E"/>
    <w:rsid w:val="002E6C8C"/>
    <w:rsid w:val="002E78DE"/>
    <w:rsid w:val="002F081F"/>
    <w:rsid w:val="002F0B82"/>
    <w:rsid w:val="002F0C28"/>
    <w:rsid w:val="002F14E6"/>
    <w:rsid w:val="002F1B8A"/>
    <w:rsid w:val="002F3388"/>
    <w:rsid w:val="002F3B27"/>
    <w:rsid w:val="002F3CB9"/>
    <w:rsid w:val="002F3CDE"/>
    <w:rsid w:val="002F469A"/>
    <w:rsid w:val="002F4D7A"/>
    <w:rsid w:val="002F4F10"/>
    <w:rsid w:val="002F4FC8"/>
    <w:rsid w:val="002F5626"/>
    <w:rsid w:val="002F5DD6"/>
    <w:rsid w:val="002F5FEA"/>
    <w:rsid w:val="002F63E7"/>
    <w:rsid w:val="002F696C"/>
    <w:rsid w:val="002F73E6"/>
    <w:rsid w:val="002F762F"/>
    <w:rsid w:val="002F7BE3"/>
    <w:rsid w:val="002F7C0A"/>
    <w:rsid w:val="002F7E6A"/>
    <w:rsid w:val="00300165"/>
    <w:rsid w:val="00300CD4"/>
    <w:rsid w:val="00300F16"/>
    <w:rsid w:val="003010CF"/>
    <w:rsid w:val="003013A4"/>
    <w:rsid w:val="0030164D"/>
    <w:rsid w:val="00301F88"/>
    <w:rsid w:val="003028A7"/>
    <w:rsid w:val="00303001"/>
    <w:rsid w:val="00303264"/>
    <w:rsid w:val="00303440"/>
    <w:rsid w:val="003036F6"/>
    <w:rsid w:val="00303C2A"/>
    <w:rsid w:val="003044F7"/>
    <w:rsid w:val="00304D9B"/>
    <w:rsid w:val="00305339"/>
    <w:rsid w:val="00305FEF"/>
    <w:rsid w:val="00305FF9"/>
    <w:rsid w:val="00306245"/>
    <w:rsid w:val="00306667"/>
    <w:rsid w:val="00306E6B"/>
    <w:rsid w:val="00307CC0"/>
    <w:rsid w:val="003100C8"/>
    <w:rsid w:val="00310613"/>
    <w:rsid w:val="00311161"/>
    <w:rsid w:val="00311750"/>
    <w:rsid w:val="00312400"/>
    <w:rsid w:val="00312469"/>
    <w:rsid w:val="00312739"/>
    <w:rsid w:val="00312D10"/>
    <w:rsid w:val="003138AD"/>
    <w:rsid w:val="00314229"/>
    <w:rsid w:val="00314D62"/>
    <w:rsid w:val="003153E4"/>
    <w:rsid w:val="00316123"/>
    <w:rsid w:val="0031655B"/>
    <w:rsid w:val="00317766"/>
    <w:rsid w:val="003178DA"/>
    <w:rsid w:val="00317DB8"/>
    <w:rsid w:val="00320618"/>
    <w:rsid w:val="0032100B"/>
    <w:rsid w:val="00321BD7"/>
    <w:rsid w:val="00321BE7"/>
    <w:rsid w:val="00322111"/>
    <w:rsid w:val="0032214D"/>
    <w:rsid w:val="00322169"/>
    <w:rsid w:val="0032260F"/>
    <w:rsid w:val="0032274B"/>
    <w:rsid w:val="003228DA"/>
    <w:rsid w:val="003228FA"/>
    <w:rsid w:val="0032335E"/>
    <w:rsid w:val="0032387C"/>
    <w:rsid w:val="00323D6B"/>
    <w:rsid w:val="00323FDE"/>
    <w:rsid w:val="003244BA"/>
    <w:rsid w:val="00324CCE"/>
    <w:rsid w:val="00325097"/>
    <w:rsid w:val="003262A5"/>
    <w:rsid w:val="00326957"/>
    <w:rsid w:val="00326AE2"/>
    <w:rsid w:val="00326B98"/>
    <w:rsid w:val="0032774E"/>
    <w:rsid w:val="00331426"/>
    <w:rsid w:val="0033171D"/>
    <w:rsid w:val="00331FC3"/>
    <w:rsid w:val="00332687"/>
    <w:rsid w:val="003336B3"/>
    <w:rsid w:val="003346C5"/>
    <w:rsid w:val="00334899"/>
    <w:rsid w:val="0033506A"/>
    <w:rsid w:val="003358BB"/>
    <w:rsid w:val="00335B75"/>
    <w:rsid w:val="00335D8C"/>
    <w:rsid w:val="00336072"/>
    <w:rsid w:val="003363A1"/>
    <w:rsid w:val="00336D3B"/>
    <w:rsid w:val="00337199"/>
    <w:rsid w:val="00337232"/>
    <w:rsid w:val="00337729"/>
    <w:rsid w:val="003403DD"/>
    <w:rsid w:val="003414E0"/>
    <w:rsid w:val="00341F21"/>
    <w:rsid w:val="0034226D"/>
    <w:rsid w:val="00342972"/>
    <w:rsid w:val="00342E44"/>
    <w:rsid w:val="00342FDD"/>
    <w:rsid w:val="00343235"/>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30D2"/>
    <w:rsid w:val="0035331A"/>
    <w:rsid w:val="003534E1"/>
    <w:rsid w:val="00353980"/>
    <w:rsid w:val="003540B0"/>
    <w:rsid w:val="003542F4"/>
    <w:rsid w:val="003546F9"/>
    <w:rsid w:val="003548D8"/>
    <w:rsid w:val="00354F8F"/>
    <w:rsid w:val="00355296"/>
    <w:rsid w:val="003554CA"/>
    <w:rsid w:val="003556FA"/>
    <w:rsid w:val="00355BDB"/>
    <w:rsid w:val="00355F6C"/>
    <w:rsid w:val="00356B18"/>
    <w:rsid w:val="003574C6"/>
    <w:rsid w:val="0035789D"/>
    <w:rsid w:val="00357A3B"/>
    <w:rsid w:val="00360232"/>
    <w:rsid w:val="003602E0"/>
    <w:rsid w:val="00360AEA"/>
    <w:rsid w:val="00360D01"/>
    <w:rsid w:val="00360F12"/>
    <w:rsid w:val="00361348"/>
    <w:rsid w:val="0036156E"/>
    <w:rsid w:val="003616EB"/>
    <w:rsid w:val="00361976"/>
    <w:rsid w:val="00361E17"/>
    <w:rsid w:val="00361E7D"/>
    <w:rsid w:val="00361F2B"/>
    <w:rsid w:val="00362569"/>
    <w:rsid w:val="003636CD"/>
    <w:rsid w:val="0036487C"/>
    <w:rsid w:val="003649E8"/>
    <w:rsid w:val="00364B2A"/>
    <w:rsid w:val="00364CF4"/>
    <w:rsid w:val="00365411"/>
    <w:rsid w:val="00365CBF"/>
    <w:rsid w:val="00365FA2"/>
    <w:rsid w:val="00366C69"/>
    <w:rsid w:val="00367075"/>
    <w:rsid w:val="00367441"/>
    <w:rsid w:val="00367B1D"/>
    <w:rsid w:val="00367B52"/>
    <w:rsid w:val="00367F31"/>
    <w:rsid w:val="00370396"/>
    <w:rsid w:val="0037054C"/>
    <w:rsid w:val="00370864"/>
    <w:rsid w:val="00370E4F"/>
    <w:rsid w:val="00371215"/>
    <w:rsid w:val="003718DA"/>
    <w:rsid w:val="00371CD7"/>
    <w:rsid w:val="00372F0D"/>
    <w:rsid w:val="00373C2C"/>
    <w:rsid w:val="00374059"/>
    <w:rsid w:val="00374705"/>
    <w:rsid w:val="00374823"/>
    <w:rsid w:val="00374C47"/>
    <w:rsid w:val="00374D7D"/>
    <w:rsid w:val="0037535B"/>
    <w:rsid w:val="0037548C"/>
    <w:rsid w:val="0037552D"/>
    <w:rsid w:val="003756DB"/>
    <w:rsid w:val="0037574C"/>
    <w:rsid w:val="003770BB"/>
    <w:rsid w:val="00377374"/>
    <w:rsid w:val="0037759B"/>
    <w:rsid w:val="0037771A"/>
    <w:rsid w:val="003779BC"/>
    <w:rsid w:val="00380233"/>
    <w:rsid w:val="003802DC"/>
    <w:rsid w:val="00380396"/>
    <w:rsid w:val="00380E4E"/>
    <w:rsid w:val="00380FBF"/>
    <w:rsid w:val="003810B4"/>
    <w:rsid w:val="003817DE"/>
    <w:rsid w:val="00381978"/>
    <w:rsid w:val="00382A43"/>
    <w:rsid w:val="00382D60"/>
    <w:rsid w:val="00382F29"/>
    <w:rsid w:val="003833DE"/>
    <w:rsid w:val="00383BDB"/>
    <w:rsid w:val="00383C8D"/>
    <w:rsid w:val="00383F1E"/>
    <w:rsid w:val="00384722"/>
    <w:rsid w:val="0038472F"/>
    <w:rsid w:val="003852FB"/>
    <w:rsid w:val="00385429"/>
    <w:rsid w:val="00385B05"/>
    <w:rsid w:val="00386382"/>
    <w:rsid w:val="003865EF"/>
    <w:rsid w:val="00386BA9"/>
    <w:rsid w:val="00386FD9"/>
    <w:rsid w:val="00390017"/>
    <w:rsid w:val="003901A3"/>
    <w:rsid w:val="0039044F"/>
    <w:rsid w:val="00390624"/>
    <w:rsid w:val="0039072F"/>
    <w:rsid w:val="00390D27"/>
    <w:rsid w:val="00390F76"/>
    <w:rsid w:val="00391509"/>
    <w:rsid w:val="0039167B"/>
    <w:rsid w:val="00391C08"/>
    <w:rsid w:val="00391FEB"/>
    <w:rsid w:val="00392615"/>
    <w:rsid w:val="0039348B"/>
    <w:rsid w:val="00393957"/>
    <w:rsid w:val="003940CE"/>
    <w:rsid w:val="00394BBC"/>
    <w:rsid w:val="0039567F"/>
    <w:rsid w:val="00395C2E"/>
    <w:rsid w:val="00396F22"/>
    <w:rsid w:val="0039738E"/>
    <w:rsid w:val="00397C1D"/>
    <w:rsid w:val="003A04C6"/>
    <w:rsid w:val="003A0645"/>
    <w:rsid w:val="003A0CE7"/>
    <w:rsid w:val="003A1214"/>
    <w:rsid w:val="003A1422"/>
    <w:rsid w:val="003A180F"/>
    <w:rsid w:val="003A18DD"/>
    <w:rsid w:val="003A1BF9"/>
    <w:rsid w:val="003A20C8"/>
    <w:rsid w:val="003A2BDD"/>
    <w:rsid w:val="003A2C29"/>
    <w:rsid w:val="003A2EC3"/>
    <w:rsid w:val="003A36F2"/>
    <w:rsid w:val="003A3D39"/>
    <w:rsid w:val="003A3DA9"/>
    <w:rsid w:val="003A3EC7"/>
    <w:rsid w:val="003A40B4"/>
    <w:rsid w:val="003A467E"/>
    <w:rsid w:val="003A496E"/>
    <w:rsid w:val="003A51BE"/>
    <w:rsid w:val="003A53BA"/>
    <w:rsid w:val="003A5CA2"/>
    <w:rsid w:val="003A7834"/>
    <w:rsid w:val="003B05AF"/>
    <w:rsid w:val="003B0986"/>
    <w:rsid w:val="003B0B5B"/>
    <w:rsid w:val="003B0E79"/>
    <w:rsid w:val="003B17C6"/>
    <w:rsid w:val="003B18EA"/>
    <w:rsid w:val="003B265F"/>
    <w:rsid w:val="003B2A1F"/>
    <w:rsid w:val="003B32F1"/>
    <w:rsid w:val="003B34E4"/>
    <w:rsid w:val="003B3575"/>
    <w:rsid w:val="003B369E"/>
    <w:rsid w:val="003B3A38"/>
    <w:rsid w:val="003B406C"/>
    <w:rsid w:val="003B4088"/>
    <w:rsid w:val="003B50BC"/>
    <w:rsid w:val="003B5295"/>
    <w:rsid w:val="003B5698"/>
    <w:rsid w:val="003B5850"/>
    <w:rsid w:val="003B5D97"/>
    <w:rsid w:val="003B63A4"/>
    <w:rsid w:val="003B64A9"/>
    <w:rsid w:val="003B68FE"/>
    <w:rsid w:val="003B6D7D"/>
    <w:rsid w:val="003B7D7E"/>
    <w:rsid w:val="003B7F42"/>
    <w:rsid w:val="003C027A"/>
    <w:rsid w:val="003C0D8F"/>
    <w:rsid w:val="003C1012"/>
    <w:rsid w:val="003C11C9"/>
    <w:rsid w:val="003C1229"/>
    <w:rsid w:val="003C1658"/>
    <w:rsid w:val="003C166A"/>
    <w:rsid w:val="003C18E9"/>
    <w:rsid w:val="003C1ACB"/>
    <w:rsid w:val="003C1D9C"/>
    <w:rsid w:val="003C1FD2"/>
    <w:rsid w:val="003C1FD4"/>
    <w:rsid w:val="003C2123"/>
    <w:rsid w:val="003C213D"/>
    <w:rsid w:val="003C25AD"/>
    <w:rsid w:val="003C2B37"/>
    <w:rsid w:val="003C2D21"/>
    <w:rsid w:val="003C2D7B"/>
    <w:rsid w:val="003C3EBB"/>
    <w:rsid w:val="003C4A99"/>
    <w:rsid w:val="003C4C36"/>
    <w:rsid w:val="003C5D7B"/>
    <w:rsid w:val="003C5E6B"/>
    <w:rsid w:val="003C69F9"/>
    <w:rsid w:val="003C76BA"/>
    <w:rsid w:val="003C7AD7"/>
    <w:rsid w:val="003D0097"/>
    <w:rsid w:val="003D014B"/>
    <w:rsid w:val="003D0751"/>
    <w:rsid w:val="003D08B3"/>
    <w:rsid w:val="003D0CCE"/>
    <w:rsid w:val="003D0FC3"/>
    <w:rsid w:val="003D10B5"/>
    <w:rsid w:val="003D1174"/>
    <w:rsid w:val="003D2464"/>
    <w:rsid w:val="003D268E"/>
    <w:rsid w:val="003D2C1D"/>
    <w:rsid w:val="003D2C34"/>
    <w:rsid w:val="003D356A"/>
    <w:rsid w:val="003D3BFC"/>
    <w:rsid w:val="003D3DDD"/>
    <w:rsid w:val="003D4026"/>
    <w:rsid w:val="003D490F"/>
    <w:rsid w:val="003D507C"/>
    <w:rsid w:val="003D5CBF"/>
    <w:rsid w:val="003D66D2"/>
    <w:rsid w:val="003D6968"/>
    <w:rsid w:val="003D6EC6"/>
    <w:rsid w:val="003D70E4"/>
    <w:rsid w:val="003D7265"/>
    <w:rsid w:val="003D7C7F"/>
    <w:rsid w:val="003E07AE"/>
    <w:rsid w:val="003E09C4"/>
    <w:rsid w:val="003E0ACD"/>
    <w:rsid w:val="003E0B26"/>
    <w:rsid w:val="003E14FC"/>
    <w:rsid w:val="003E1FAA"/>
    <w:rsid w:val="003E2976"/>
    <w:rsid w:val="003E3E81"/>
    <w:rsid w:val="003E3F63"/>
    <w:rsid w:val="003E4391"/>
    <w:rsid w:val="003E4858"/>
    <w:rsid w:val="003E6316"/>
    <w:rsid w:val="003E63AF"/>
    <w:rsid w:val="003E6884"/>
    <w:rsid w:val="003E69CC"/>
    <w:rsid w:val="003E6AC5"/>
    <w:rsid w:val="003E7228"/>
    <w:rsid w:val="003E7B16"/>
    <w:rsid w:val="003F0096"/>
    <w:rsid w:val="003F05FD"/>
    <w:rsid w:val="003F0850"/>
    <w:rsid w:val="003F0D12"/>
    <w:rsid w:val="003F0EC9"/>
    <w:rsid w:val="003F0F80"/>
    <w:rsid w:val="003F14F5"/>
    <w:rsid w:val="003F160C"/>
    <w:rsid w:val="003F1774"/>
    <w:rsid w:val="003F1967"/>
    <w:rsid w:val="003F1973"/>
    <w:rsid w:val="003F1A17"/>
    <w:rsid w:val="003F2776"/>
    <w:rsid w:val="003F3203"/>
    <w:rsid w:val="003F324F"/>
    <w:rsid w:val="003F338C"/>
    <w:rsid w:val="003F33BC"/>
    <w:rsid w:val="003F3D4E"/>
    <w:rsid w:val="003F4630"/>
    <w:rsid w:val="003F477E"/>
    <w:rsid w:val="003F61EA"/>
    <w:rsid w:val="003F6CD2"/>
    <w:rsid w:val="003F6E88"/>
    <w:rsid w:val="003F6F14"/>
    <w:rsid w:val="003F70E3"/>
    <w:rsid w:val="003F788D"/>
    <w:rsid w:val="003F78F8"/>
    <w:rsid w:val="003F7B50"/>
    <w:rsid w:val="004000FF"/>
    <w:rsid w:val="004004F1"/>
    <w:rsid w:val="00400634"/>
    <w:rsid w:val="0040094C"/>
    <w:rsid w:val="00400B05"/>
    <w:rsid w:val="0040126E"/>
    <w:rsid w:val="0040189B"/>
    <w:rsid w:val="00401A8C"/>
    <w:rsid w:val="004020D4"/>
    <w:rsid w:val="004021B6"/>
    <w:rsid w:val="00402464"/>
    <w:rsid w:val="00402B70"/>
    <w:rsid w:val="00403E80"/>
    <w:rsid w:val="00404046"/>
    <w:rsid w:val="004047C4"/>
    <w:rsid w:val="0040570B"/>
    <w:rsid w:val="00405EDB"/>
    <w:rsid w:val="00405FB1"/>
    <w:rsid w:val="00406460"/>
    <w:rsid w:val="0040658C"/>
    <w:rsid w:val="004076C6"/>
    <w:rsid w:val="0041090D"/>
    <w:rsid w:val="00410D8B"/>
    <w:rsid w:val="00410E91"/>
    <w:rsid w:val="00412461"/>
    <w:rsid w:val="00412546"/>
    <w:rsid w:val="00413053"/>
    <w:rsid w:val="0041319C"/>
    <w:rsid w:val="00413546"/>
    <w:rsid w:val="004137B6"/>
    <w:rsid w:val="00413A54"/>
    <w:rsid w:val="00413C10"/>
    <w:rsid w:val="00413CD9"/>
    <w:rsid w:val="00413F9A"/>
    <w:rsid w:val="004140CA"/>
    <w:rsid w:val="00414569"/>
    <w:rsid w:val="0041485A"/>
    <w:rsid w:val="00414C65"/>
    <w:rsid w:val="00414F82"/>
    <w:rsid w:val="004153A0"/>
    <w:rsid w:val="00415635"/>
    <w:rsid w:val="00415C5F"/>
    <w:rsid w:val="00415D76"/>
    <w:rsid w:val="00415ECD"/>
    <w:rsid w:val="00416665"/>
    <w:rsid w:val="00416A67"/>
    <w:rsid w:val="00416ACB"/>
    <w:rsid w:val="004173DC"/>
    <w:rsid w:val="004177E8"/>
    <w:rsid w:val="00417CE6"/>
    <w:rsid w:val="004200A1"/>
    <w:rsid w:val="0042021E"/>
    <w:rsid w:val="0042045F"/>
    <w:rsid w:val="004205E4"/>
    <w:rsid w:val="00420A9B"/>
    <w:rsid w:val="00421429"/>
    <w:rsid w:val="00421DCF"/>
    <w:rsid w:val="00422341"/>
    <w:rsid w:val="00422F0B"/>
    <w:rsid w:val="0042308B"/>
    <w:rsid w:val="00423641"/>
    <w:rsid w:val="004237E0"/>
    <w:rsid w:val="00423AC2"/>
    <w:rsid w:val="00423E24"/>
    <w:rsid w:val="00425328"/>
    <w:rsid w:val="00425A30"/>
    <w:rsid w:val="00425C58"/>
    <w:rsid w:val="00426266"/>
    <w:rsid w:val="00426913"/>
    <w:rsid w:val="004277A1"/>
    <w:rsid w:val="00430A2D"/>
    <w:rsid w:val="00430FDC"/>
    <w:rsid w:val="00431505"/>
    <w:rsid w:val="00431576"/>
    <w:rsid w:val="00431AF0"/>
    <w:rsid w:val="0043213A"/>
    <w:rsid w:val="00432F88"/>
    <w:rsid w:val="004330F4"/>
    <w:rsid w:val="0043343B"/>
    <w:rsid w:val="00433547"/>
    <w:rsid w:val="00433590"/>
    <w:rsid w:val="0043393D"/>
    <w:rsid w:val="004344C7"/>
    <w:rsid w:val="00434D69"/>
    <w:rsid w:val="00435274"/>
    <w:rsid w:val="004352AD"/>
    <w:rsid w:val="0043536A"/>
    <w:rsid w:val="0043545D"/>
    <w:rsid w:val="00435FE2"/>
    <w:rsid w:val="004366D7"/>
    <w:rsid w:val="00436A27"/>
    <w:rsid w:val="00436A62"/>
    <w:rsid w:val="00436E2F"/>
    <w:rsid w:val="00436EAB"/>
    <w:rsid w:val="00437230"/>
    <w:rsid w:val="00437286"/>
    <w:rsid w:val="004374F5"/>
    <w:rsid w:val="0043758C"/>
    <w:rsid w:val="00440235"/>
    <w:rsid w:val="00440B30"/>
    <w:rsid w:val="00442000"/>
    <w:rsid w:val="004420EF"/>
    <w:rsid w:val="00443409"/>
    <w:rsid w:val="004448FF"/>
    <w:rsid w:val="004461D9"/>
    <w:rsid w:val="00446606"/>
    <w:rsid w:val="00446667"/>
    <w:rsid w:val="00446AC6"/>
    <w:rsid w:val="00446D3A"/>
    <w:rsid w:val="004473E7"/>
    <w:rsid w:val="0044759B"/>
    <w:rsid w:val="00447798"/>
    <w:rsid w:val="0044779E"/>
    <w:rsid w:val="00447F54"/>
    <w:rsid w:val="00450B7E"/>
    <w:rsid w:val="0045136B"/>
    <w:rsid w:val="00451C7E"/>
    <w:rsid w:val="00452F80"/>
    <w:rsid w:val="00453BB6"/>
    <w:rsid w:val="00453CAA"/>
    <w:rsid w:val="00455113"/>
    <w:rsid w:val="0045534C"/>
    <w:rsid w:val="00455BEF"/>
    <w:rsid w:val="00455EA9"/>
    <w:rsid w:val="00456421"/>
    <w:rsid w:val="00456C63"/>
    <w:rsid w:val="00456DAB"/>
    <w:rsid w:val="00457467"/>
    <w:rsid w:val="004609BC"/>
    <w:rsid w:val="00460A5F"/>
    <w:rsid w:val="00460CC3"/>
    <w:rsid w:val="00460E86"/>
    <w:rsid w:val="0046128D"/>
    <w:rsid w:val="00463100"/>
    <w:rsid w:val="00463445"/>
    <w:rsid w:val="00463901"/>
    <w:rsid w:val="0046427D"/>
    <w:rsid w:val="004646B4"/>
    <w:rsid w:val="004647F4"/>
    <w:rsid w:val="00464865"/>
    <w:rsid w:val="00464A88"/>
    <w:rsid w:val="004651A0"/>
    <w:rsid w:val="004658BC"/>
    <w:rsid w:val="0046607F"/>
    <w:rsid w:val="00466532"/>
    <w:rsid w:val="00466567"/>
    <w:rsid w:val="00466693"/>
    <w:rsid w:val="00466852"/>
    <w:rsid w:val="00466ED8"/>
    <w:rsid w:val="00467450"/>
    <w:rsid w:val="00467488"/>
    <w:rsid w:val="0046750B"/>
    <w:rsid w:val="0047083E"/>
    <w:rsid w:val="00470954"/>
    <w:rsid w:val="00470EB5"/>
    <w:rsid w:val="004711FB"/>
    <w:rsid w:val="0047187D"/>
    <w:rsid w:val="0047189C"/>
    <w:rsid w:val="00471CB8"/>
    <w:rsid w:val="00471FFD"/>
    <w:rsid w:val="004726FF"/>
    <w:rsid w:val="0047286B"/>
    <w:rsid w:val="00472CEE"/>
    <w:rsid w:val="00472E27"/>
    <w:rsid w:val="004730F2"/>
    <w:rsid w:val="00473682"/>
    <w:rsid w:val="00473E40"/>
    <w:rsid w:val="004740D7"/>
    <w:rsid w:val="0047416C"/>
    <w:rsid w:val="00474220"/>
    <w:rsid w:val="004747E8"/>
    <w:rsid w:val="0047486C"/>
    <w:rsid w:val="00474E90"/>
    <w:rsid w:val="00475227"/>
    <w:rsid w:val="004752D3"/>
    <w:rsid w:val="004753EF"/>
    <w:rsid w:val="004754E1"/>
    <w:rsid w:val="0047592A"/>
    <w:rsid w:val="00475CE0"/>
    <w:rsid w:val="00476827"/>
    <w:rsid w:val="00476BD4"/>
    <w:rsid w:val="00476D29"/>
    <w:rsid w:val="004771CB"/>
    <w:rsid w:val="00477C35"/>
    <w:rsid w:val="0048056E"/>
    <w:rsid w:val="00480947"/>
    <w:rsid w:val="00480988"/>
    <w:rsid w:val="00480B65"/>
    <w:rsid w:val="00480E05"/>
    <w:rsid w:val="00480EA5"/>
    <w:rsid w:val="0048183A"/>
    <w:rsid w:val="00482021"/>
    <w:rsid w:val="00482BBE"/>
    <w:rsid w:val="00483151"/>
    <w:rsid w:val="004837AD"/>
    <w:rsid w:val="004838A7"/>
    <w:rsid w:val="00483A12"/>
    <w:rsid w:val="004843C4"/>
    <w:rsid w:val="00484A77"/>
    <w:rsid w:val="00484ACE"/>
    <w:rsid w:val="00484C80"/>
    <w:rsid w:val="0048540F"/>
    <w:rsid w:val="0048595A"/>
    <w:rsid w:val="00485970"/>
    <w:rsid w:val="00485C0D"/>
    <w:rsid w:val="00486575"/>
    <w:rsid w:val="004866D0"/>
    <w:rsid w:val="00486CD3"/>
    <w:rsid w:val="0049025F"/>
    <w:rsid w:val="00490502"/>
    <w:rsid w:val="0049089A"/>
    <w:rsid w:val="0049090D"/>
    <w:rsid w:val="00490EB6"/>
    <w:rsid w:val="00490EFE"/>
    <w:rsid w:val="00491589"/>
    <w:rsid w:val="00492240"/>
    <w:rsid w:val="004927DE"/>
    <w:rsid w:val="00492C00"/>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370"/>
    <w:rsid w:val="004A0737"/>
    <w:rsid w:val="004A08B0"/>
    <w:rsid w:val="004A0F39"/>
    <w:rsid w:val="004A1C6F"/>
    <w:rsid w:val="004A1C77"/>
    <w:rsid w:val="004A251F"/>
    <w:rsid w:val="004A27CE"/>
    <w:rsid w:val="004A3BF1"/>
    <w:rsid w:val="004A3E42"/>
    <w:rsid w:val="004A4715"/>
    <w:rsid w:val="004A4EC1"/>
    <w:rsid w:val="004A5046"/>
    <w:rsid w:val="004A565E"/>
    <w:rsid w:val="004A5DF3"/>
    <w:rsid w:val="004A6134"/>
    <w:rsid w:val="004A674C"/>
    <w:rsid w:val="004A7092"/>
    <w:rsid w:val="004A78B4"/>
    <w:rsid w:val="004B14D9"/>
    <w:rsid w:val="004B1A38"/>
    <w:rsid w:val="004B29A5"/>
    <w:rsid w:val="004B3597"/>
    <w:rsid w:val="004B3696"/>
    <w:rsid w:val="004B4591"/>
    <w:rsid w:val="004B4692"/>
    <w:rsid w:val="004B488E"/>
    <w:rsid w:val="004B49E6"/>
    <w:rsid w:val="004B4D69"/>
    <w:rsid w:val="004B54D1"/>
    <w:rsid w:val="004B5ECB"/>
    <w:rsid w:val="004B69FA"/>
    <w:rsid w:val="004B6C06"/>
    <w:rsid w:val="004B7340"/>
    <w:rsid w:val="004B75C4"/>
    <w:rsid w:val="004C01A8"/>
    <w:rsid w:val="004C08CA"/>
    <w:rsid w:val="004C125A"/>
    <w:rsid w:val="004C175A"/>
    <w:rsid w:val="004C1840"/>
    <w:rsid w:val="004C2357"/>
    <w:rsid w:val="004C24C9"/>
    <w:rsid w:val="004C3081"/>
    <w:rsid w:val="004C314B"/>
    <w:rsid w:val="004C31B6"/>
    <w:rsid w:val="004C332A"/>
    <w:rsid w:val="004C358F"/>
    <w:rsid w:val="004C36EB"/>
    <w:rsid w:val="004C3CBB"/>
    <w:rsid w:val="004C3FC4"/>
    <w:rsid w:val="004C3FC7"/>
    <w:rsid w:val="004C5319"/>
    <w:rsid w:val="004C5455"/>
    <w:rsid w:val="004C5650"/>
    <w:rsid w:val="004C59F1"/>
    <w:rsid w:val="004C621F"/>
    <w:rsid w:val="004C65CF"/>
    <w:rsid w:val="004C6B1E"/>
    <w:rsid w:val="004C72D8"/>
    <w:rsid w:val="004C758E"/>
    <w:rsid w:val="004C7948"/>
    <w:rsid w:val="004C7BB8"/>
    <w:rsid w:val="004C7C60"/>
    <w:rsid w:val="004C7DE6"/>
    <w:rsid w:val="004D0374"/>
    <w:rsid w:val="004D0AFF"/>
    <w:rsid w:val="004D0DFE"/>
    <w:rsid w:val="004D0E69"/>
    <w:rsid w:val="004D1186"/>
    <w:rsid w:val="004D137C"/>
    <w:rsid w:val="004D1D91"/>
    <w:rsid w:val="004D1FB2"/>
    <w:rsid w:val="004D22C3"/>
    <w:rsid w:val="004D3869"/>
    <w:rsid w:val="004D444E"/>
    <w:rsid w:val="004D4A15"/>
    <w:rsid w:val="004D4E2E"/>
    <w:rsid w:val="004D62FA"/>
    <w:rsid w:val="004D66FC"/>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55A9"/>
    <w:rsid w:val="004E5FC1"/>
    <w:rsid w:val="004E6257"/>
    <w:rsid w:val="004E63C9"/>
    <w:rsid w:val="004E657F"/>
    <w:rsid w:val="004E6BA9"/>
    <w:rsid w:val="004E6C64"/>
    <w:rsid w:val="004E7360"/>
    <w:rsid w:val="004F00C9"/>
    <w:rsid w:val="004F074D"/>
    <w:rsid w:val="004F0A2D"/>
    <w:rsid w:val="004F0B80"/>
    <w:rsid w:val="004F0FB9"/>
    <w:rsid w:val="004F237D"/>
    <w:rsid w:val="004F2A06"/>
    <w:rsid w:val="004F2AC2"/>
    <w:rsid w:val="004F2EC4"/>
    <w:rsid w:val="004F2F7E"/>
    <w:rsid w:val="004F320B"/>
    <w:rsid w:val="004F32B5"/>
    <w:rsid w:val="004F3439"/>
    <w:rsid w:val="004F407E"/>
    <w:rsid w:val="004F46B4"/>
    <w:rsid w:val="004F5479"/>
    <w:rsid w:val="004F5BA2"/>
    <w:rsid w:val="004F609D"/>
    <w:rsid w:val="004F621A"/>
    <w:rsid w:val="004F6575"/>
    <w:rsid w:val="004F7528"/>
    <w:rsid w:val="004F7824"/>
    <w:rsid w:val="004F7BCA"/>
    <w:rsid w:val="004F7D89"/>
    <w:rsid w:val="00500FC3"/>
    <w:rsid w:val="00501808"/>
    <w:rsid w:val="00501981"/>
    <w:rsid w:val="00501A85"/>
    <w:rsid w:val="00501BB3"/>
    <w:rsid w:val="005021DD"/>
    <w:rsid w:val="005026CA"/>
    <w:rsid w:val="00502B65"/>
    <w:rsid w:val="00502B72"/>
    <w:rsid w:val="00503EAD"/>
    <w:rsid w:val="0050413C"/>
    <w:rsid w:val="00504BC1"/>
    <w:rsid w:val="00505134"/>
    <w:rsid w:val="00505C04"/>
    <w:rsid w:val="005060CE"/>
    <w:rsid w:val="00506900"/>
    <w:rsid w:val="005070D5"/>
    <w:rsid w:val="00507107"/>
    <w:rsid w:val="005072F0"/>
    <w:rsid w:val="00507D71"/>
    <w:rsid w:val="0051059E"/>
    <w:rsid w:val="00510756"/>
    <w:rsid w:val="005108C7"/>
    <w:rsid w:val="00510B71"/>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EDB"/>
    <w:rsid w:val="005173A7"/>
    <w:rsid w:val="005177E1"/>
    <w:rsid w:val="00517829"/>
    <w:rsid w:val="005178AC"/>
    <w:rsid w:val="00517D53"/>
    <w:rsid w:val="00517F99"/>
    <w:rsid w:val="00520129"/>
    <w:rsid w:val="00520C0A"/>
    <w:rsid w:val="00521305"/>
    <w:rsid w:val="005218B6"/>
    <w:rsid w:val="0052195C"/>
    <w:rsid w:val="00521B94"/>
    <w:rsid w:val="00522589"/>
    <w:rsid w:val="00522A4F"/>
    <w:rsid w:val="00523020"/>
    <w:rsid w:val="00523359"/>
    <w:rsid w:val="005242E5"/>
    <w:rsid w:val="00524545"/>
    <w:rsid w:val="00524BB6"/>
    <w:rsid w:val="00524BC9"/>
    <w:rsid w:val="005255BF"/>
    <w:rsid w:val="005257DE"/>
    <w:rsid w:val="00525B0E"/>
    <w:rsid w:val="00526128"/>
    <w:rsid w:val="00526B7C"/>
    <w:rsid w:val="00527200"/>
    <w:rsid w:val="00527459"/>
    <w:rsid w:val="00527D9A"/>
    <w:rsid w:val="00530157"/>
    <w:rsid w:val="00530903"/>
    <w:rsid w:val="00531EBE"/>
    <w:rsid w:val="005321FD"/>
    <w:rsid w:val="00532F8B"/>
    <w:rsid w:val="005336D4"/>
    <w:rsid w:val="00533737"/>
    <w:rsid w:val="00534005"/>
    <w:rsid w:val="00535045"/>
    <w:rsid w:val="005350AC"/>
    <w:rsid w:val="00535B79"/>
    <w:rsid w:val="00535C58"/>
    <w:rsid w:val="00535D45"/>
    <w:rsid w:val="00535D7C"/>
    <w:rsid w:val="00535F5A"/>
    <w:rsid w:val="00536579"/>
    <w:rsid w:val="00536C1E"/>
    <w:rsid w:val="00537893"/>
    <w:rsid w:val="0054016B"/>
    <w:rsid w:val="00540262"/>
    <w:rsid w:val="00541403"/>
    <w:rsid w:val="00541A52"/>
    <w:rsid w:val="0054292C"/>
    <w:rsid w:val="0054343A"/>
    <w:rsid w:val="005436A9"/>
    <w:rsid w:val="00543974"/>
    <w:rsid w:val="00543EBF"/>
    <w:rsid w:val="00544375"/>
    <w:rsid w:val="0054477F"/>
    <w:rsid w:val="00544ABA"/>
    <w:rsid w:val="00544B0A"/>
    <w:rsid w:val="00544F0F"/>
    <w:rsid w:val="005456A7"/>
    <w:rsid w:val="0054593A"/>
    <w:rsid w:val="0054679B"/>
    <w:rsid w:val="005467FB"/>
    <w:rsid w:val="00546AE9"/>
    <w:rsid w:val="00547567"/>
    <w:rsid w:val="00547989"/>
    <w:rsid w:val="00547B33"/>
    <w:rsid w:val="00547C61"/>
    <w:rsid w:val="005504C0"/>
    <w:rsid w:val="005506E7"/>
    <w:rsid w:val="00550801"/>
    <w:rsid w:val="005509FE"/>
    <w:rsid w:val="00550D48"/>
    <w:rsid w:val="0055127F"/>
    <w:rsid w:val="00551320"/>
    <w:rsid w:val="00551818"/>
    <w:rsid w:val="005518A4"/>
    <w:rsid w:val="00552768"/>
    <w:rsid w:val="00552935"/>
    <w:rsid w:val="00553002"/>
    <w:rsid w:val="00553127"/>
    <w:rsid w:val="005537D5"/>
    <w:rsid w:val="005539CB"/>
    <w:rsid w:val="00553F14"/>
    <w:rsid w:val="00554BE7"/>
    <w:rsid w:val="00556993"/>
    <w:rsid w:val="00556A9E"/>
    <w:rsid w:val="00556D68"/>
    <w:rsid w:val="00557173"/>
    <w:rsid w:val="00557256"/>
    <w:rsid w:val="00557370"/>
    <w:rsid w:val="0055749D"/>
    <w:rsid w:val="005576A1"/>
    <w:rsid w:val="00557A64"/>
    <w:rsid w:val="0056057E"/>
    <w:rsid w:val="005605C0"/>
    <w:rsid w:val="0056096C"/>
    <w:rsid w:val="00560BEE"/>
    <w:rsid w:val="00560D23"/>
    <w:rsid w:val="00560D5B"/>
    <w:rsid w:val="00561451"/>
    <w:rsid w:val="005615D8"/>
    <w:rsid w:val="00562130"/>
    <w:rsid w:val="005626D6"/>
    <w:rsid w:val="00563305"/>
    <w:rsid w:val="005638D4"/>
    <w:rsid w:val="00564CE4"/>
    <w:rsid w:val="00565155"/>
    <w:rsid w:val="005656ED"/>
    <w:rsid w:val="00565B34"/>
    <w:rsid w:val="00565D4A"/>
    <w:rsid w:val="005661B7"/>
    <w:rsid w:val="00566405"/>
    <w:rsid w:val="00566544"/>
    <w:rsid w:val="005665BC"/>
    <w:rsid w:val="00566608"/>
    <w:rsid w:val="00566C83"/>
    <w:rsid w:val="00566C85"/>
    <w:rsid w:val="00567E7F"/>
    <w:rsid w:val="00567E9D"/>
    <w:rsid w:val="00567F8E"/>
    <w:rsid w:val="005700FE"/>
    <w:rsid w:val="00570766"/>
    <w:rsid w:val="00570E24"/>
    <w:rsid w:val="005715C5"/>
    <w:rsid w:val="00571EDB"/>
    <w:rsid w:val="0057251E"/>
    <w:rsid w:val="00572732"/>
    <w:rsid w:val="00572760"/>
    <w:rsid w:val="00572D9F"/>
    <w:rsid w:val="0057339F"/>
    <w:rsid w:val="0057353F"/>
    <w:rsid w:val="005743DE"/>
    <w:rsid w:val="00574F3F"/>
    <w:rsid w:val="0057562C"/>
    <w:rsid w:val="005759E3"/>
    <w:rsid w:val="005759F6"/>
    <w:rsid w:val="00575E3E"/>
    <w:rsid w:val="0057612F"/>
    <w:rsid w:val="005765F5"/>
    <w:rsid w:val="00576D6C"/>
    <w:rsid w:val="005770D9"/>
    <w:rsid w:val="00577A2E"/>
    <w:rsid w:val="00580774"/>
    <w:rsid w:val="00580E48"/>
    <w:rsid w:val="00580F0A"/>
    <w:rsid w:val="00581234"/>
    <w:rsid w:val="00581246"/>
    <w:rsid w:val="00581501"/>
    <w:rsid w:val="00581EE5"/>
    <w:rsid w:val="005823E5"/>
    <w:rsid w:val="00582BD2"/>
    <w:rsid w:val="00582C3A"/>
    <w:rsid w:val="00582C90"/>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7A04"/>
    <w:rsid w:val="00587ADE"/>
    <w:rsid w:val="00587FC0"/>
    <w:rsid w:val="005906AD"/>
    <w:rsid w:val="00590DA6"/>
    <w:rsid w:val="00590DCB"/>
    <w:rsid w:val="00590FB3"/>
    <w:rsid w:val="00591C7D"/>
    <w:rsid w:val="00592851"/>
    <w:rsid w:val="00592B03"/>
    <w:rsid w:val="00593408"/>
    <w:rsid w:val="00593586"/>
    <w:rsid w:val="00593AB9"/>
    <w:rsid w:val="00594ABB"/>
    <w:rsid w:val="00594D1C"/>
    <w:rsid w:val="00594E36"/>
    <w:rsid w:val="00594E77"/>
    <w:rsid w:val="00594F0A"/>
    <w:rsid w:val="0059525E"/>
    <w:rsid w:val="00595887"/>
    <w:rsid w:val="005961F7"/>
    <w:rsid w:val="005969B2"/>
    <w:rsid w:val="00596B9C"/>
    <w:rsid w:val="00597623"/>
    <w:rsid w:val="00597A6A"/>
    <w:rsid w:val="00597D9F"/>
    <w:rsid w:val="005A054D"/>
    <w:rsid w:val="005A0A46"/>
    <w:rsid w:val="005A0D97"/>
    <w:rsid w:val="005A10B9"/>
    <w:rsid w:val="005A11EA"/>
    <w:rsid w:val="005A2377"/>
    <w:rsid w:val="005A269F"/>
    <w:rsid w:val="005A305E"/>
    <w:rsid w:val="005A30BB"/>
    <w:rsid w:val="005A3887"/>
    <w:rsid w:val="005A75B2"/>
    <w:rsid w:val="005A7CAB"/>
    <w:rsid w:val="005B0542"/>
    <w:rsid w:val="005B172E"/>
    <w:rsid w:val="005B1E17"/>
    <w:rsid w:val="005B1E4F"/>
    <w:rsid w:val="005B2225"/>
    <w:rsid w:val="005B23EC"/>
    <w:rsid w:val="005B2799"/>
    <w:rsid w:val="005B2B77"/>
    <w:rsid w:val="005B2CB1"/>
    <w:rsid w:val="005B333E"/>
    <w:rsid w:val="005B3476"/>
    <w:rsid w:val="005B3CDE"/>
    <w:rsid w:val="005B3D4A"/>
    <w:rsid w:val="005B3E29"/>
    <w:rsid w:val="005B4127"/>
    <w:rsid w:val="005B4290"/>
    <w:rsid w:val="005B446E"/>
    <w:rsid w:val="005B4D87"/>
    <w:rsid w:val="005B5CF0"/>
    <w:rsid w:val="005B6BAA"/>
    <w:rsid w:val="005B6E0D"/>
    <w:rsid w:val="005B6FE4"/>
    <w:rsid w:val="005B765F"/>
    <w:rsid w:val="005B7833"/>
    <w:rsid w:val="005B7AB1"/>
    <w:rsid w:val="005B7DD1"/>
    <w:rsid w:val="005C00A0"/>
    <w:rsid w:val="005C044E"/>
    <w:rsid w:val="005C1A2B"/>
    <w:rsid w:val="005C1DA5"/>
    <w:rsid w:val="005C2124"/>
    <w:rsid w:val="005C28FA"/>
    <w:rsid w:val="005C3BB3"/>
    <w:rsid w:val="005C40F4"/>
    <w:rsid w:val="005C41F6"/>
    <w:rsid w:val="005C43BE"/>
    <w:rsid w:val="005C44F3"/>
    <w:rsid w:val="005C4CBD"/>
    <w:rsid w:val="005C54C5"/>
    <w:rsid w:val="005C5A93"/>
    <w:rsid w:val="005C5FA2"/>
    <w:rsid w:val="005C6DE9"/>
    <w:rsid w:val="005C6EAA"/>
    <w:rsid w:val="005C712D"/>
    <w:rsid w:val="005C78FD"/>
    <w:rsid w:val="005C7C75"/>
    <w:rsid w:val="005D022A"/>
    <w:rsid w:val="005D074B"/>
    <w:rsid w:val="005D0E4F"/>
    <w:rsid w:val="005D1BD7"/>
    <w:rsid w:val="005D1C4B"/>
    <w:rsid w:val="005D1E32"/>
    <w:rsid w:val="005D206B"/>
    <w:rsid w:val="005D22B7"/>
    <w:rsid w:val="005D2A96"/>
    <w:rsid w:val="005D2BDE"/>
    <w:rsid w:val="005D3705"/>
    <w:rsid w:val="005D3BB3"/>
    <w:rsid w:val="005D3D76"/>
    <w:rsid w:val="005D4578"/>
    <w:rsid w:val="005D4EBD"/>
    <w:rsid w:val="005D4EFA"/>
    <w:rsid w:val="005D54BE"/>
    <w:rsid w:val="005D55BA"/>
    <w:rsid w:val="005D5ADB"/>
    <w:rsid w:val="005D5E26"/>
    <w:rsid w:val="005D60EB"/>
    <w:rsid w:val="005D648A"/>
    <w:rsid w:val="005D751D"/>
    <w:rsid w:val="005D7B4B"/>
    <w:rsid w:val="005D7E0D"/>
    <w:rsid w:val="005E0475"/>
    <w:rsid w:val="005E1EE8"/>
    <w:rsid w:val="005E234A"/>
    <w:rsid w:val="005E2E4F"/>
    <w:rsid w:val="005E3119"/>
    <w:rsid w:val="005E322E"/>
    <w:rsid w:val="005E35CC"/>
    <w:rsid w:val="005E371E"/>
    <w:rsid w:val="005E4E5A"/>
    <w:rsid w:val="005E50A3"/>
    <w:rsid w:val="005E53F9"/>
    <w:rsid w:val="005E5BD2"/>
    <w:rsid w:val="005E6D2A"/>
    <w:rsid w:val="005E7109"/>
    <w:rsid w:val="005E775D"/>
    <w:rsid w:val="005E7AEC"/>
    <w:rsid w:val="005F0057"/>
    <w:rsid w:val="005F0A43"/>
    <w:rsid w:val="005F0B63"/>
    <w:rsid w:val="005F0E28"/>
    <w:rsid w:val="005F15CE"/>
    <w:rsid w:val="005F1617"/>
    <w:rsid w:val="005F2362"/>
    <w:rsid w:val="005F2710"/>
    <w:rsid w:val="005F27BF"/>
    <w:rsid w:val="005F27FE"/>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5F7FC5"/>
    <w:rsid w:val="006002C7"/>
    <w:rsid w:val="00600F95"/>
    <w:rsid w:val="00601839"/>
    <w:rsid w:val="0060240D"/>
    <w:rsid w:val="00602759"/>
    <w:rsid w:val="0060277A"/>
    <w:rsid w:val="00602B7C"/>
    <w:rsid w:val="00602D15"/>
    <w:rsid w:val="00603312"/>
    <w:rsid w:val="00603B06"/>
    <w:rsid w:val="006040BD"/>
    <w:rsid w:val="0060466B"/>
    <w:rsid w:val="006049F7"/>
    <w:rsid w:val="00604DC7"/>
    <w:rsid w:val="00604E24"/>
    <w:rsid w:val="00604E47"/>
    <w:rsid w:val="00604E89"/>
    <w:rsid w:val="00605441"/>
    <w:rsid w:val="00606110"/>
    <w:rsid w:val="00606970"/>
    <w:rsid w:val="006069E1"/>
    <w:rsid w:val="00606A20"/>
    <w:rsid w:val="006070B2"/>
    <w:rsid w:val="006072C6"/>
    <w:rsid w:val="00607A2E"/>
    <w:rsid w:val="006109A9"/>
    <w:rsid w:val="00611F50"/>
    <w:rsid w:val="00612979"/>
    <w:rsid w:val="006130F7"/>
    <w:rsid w:val="0061329F"/>
    <w:rsid w:val="00613AF8"/>
    <w:rsid w:val="00613D8E"/>
    <w:rsid w:val="006142E0"/>
    <w:rsid w:val="00615FF1"/>
    <w:rsid w:val="00616112"/>
    <w:rsid w:val="00616939"/>
    <w:rsid w:val="006169CA"/>
    <w:rsid w:val="00616E8D"/>
    <w:rsid w:val="00617438"/>
    <w:rsid w:val="00617507"/>
    <w:rsid w:val="00617F7C"/>
    <w:rsid w:val="006205CA"/>
    <w:rsid w:val="00621014"/>
    <w:rsid w:val="006218D4"/>
    <w:rsid w:val="00621F53"/>
    <w:rsid w:val="00622506"/>
    <w:rsid w:val="00622AE4"/>
    <w:rsid w:val="00622B98"/>
    <w:rsid w:val="00622E2A"/>
    <w:rsid w:val="00623089"/>
    <w:rsid w:val="0062308E"/>
    <w:rsid w:val="006234C4"/>
    <w:rsid w:val="0062444D"/>
    <w:rsid w:val="006244C9"/>
    <w:rsid w:val="006245F6"/>
    <w:rsid w:val="0062475D"/>
    <w:rsid w:val="00624898"/>
    <w:rsid w:val="0062495F"/>
    <w:rsid w:val="00624D7E"/>
    <w:rsid w:val="0062559B"/>
    <w:rsid w:val="00625686"/>
    <w:rsid w:val="00625872"/>
    <w:rsid w:val="0062660B"/>
    <w:rsid w:val="006269AB"/>
    <w:rsid w:val="00626AD1"/>
    <w:rsid w:val="00627FC1"/>
    <w:rsid w:val="006304BC"/>
    <w:rsid w:val="0063078B"/>
    <w:rsid w:val="006308C1"/>
    <w:rsid w:val="00630C72"/>
    <w:rsid w:val="00630DCE"/>
    <w:rsid w:val="006311A7"/>
    <w:rsid w:val="0063120A"/>
    <w:rsid w:val="0063150B"/>
    <w:rsid w:val="00631585"/>
    <w:rsid w:val="006316D9"/>
    <w:rsid w:val="00631B29"/>
    <w:rsid w:val="006322F8"/>
    <w:rsid w:val="00632874"/>
    <w:rsid w:val="006329E0"/>
    <w:rsid w:val="00632C1B"/>
    <w:rsid w:val="006333E5"/>
    <w:rsid w:val="006339C7"/>
    <w:rsid w:val="00633B15"/>
    <w:rsid w:val="00634ACF"/>
    <w:rsid w:val="00635035"/>
    <w:rsid w:val="006350B8"/>
    <w:rsid w:val="0063580D"/>
    <w:rsid w:val="0063594A"/>
    <w:rsid w:val="00635CAE"/>
    <w:rsid w:val="0063606F"/>
    <w:rsid w:val="00637240"/>
    <w:rsid w:val="00637DD7"/>
    <w:rsid w:val="00640133"/>
    <w:rsid w:val="00640368"/>
    <w:rsid w:val="00642241"/>
    <w:rsid w:val="00643660"/>
    <w:rsid w:val="0064432E"/>
    <w:rsid w:val="00644867"/>
    <w:rsid w:val="00644FCB"/>
    <w:rsid w:val="006452D1"/>
    <w:rsid w:val="006452EB"/>
    <w:rsid w:val="00645DC2"/>
    <w:rsid w:val="00646188"/>
    <w:rsid w:val="006462BF"/>
    <w:rsid w:val="00646ABA"/>
    <w:rsid w:val="00646DEB"/>
    <w:rsid w:val="00647EA2"/>
    <w:rsid w:val="00647F75"/>
    <w:rsid w:val="00650139"/>
    <w:rsid w:val="00650297"/>
    <w:rsid w:val="0065034B"/>
    <w:rsid w:val="00650659"/>
    <w:rsid w:val="00650F56"/>
    <w:rsid w:val="00652003"/>
    <w:rsid w:val="00652756"/>
    <w:rsid w:val="00652AD8"/>
    <w:rsid w:val="00652B79"/>
    <w:rsid w:val="006533C3"/>
    <w:rsid w:val="00653EF1"/>
    <w:rsid w:val="00653F7E"/>
    <w:rsid w:val="00654068"/>
    <w:rsid w:val="00654B38"/>
    <w:rsid w:val="00654B83"/>
    <w:rsid w:val="00655061"/>
    <w:rsid w:val="0065510C"/>
    <w:rsid w:val="006552D9"/>
    <w:rsid w:val="00655400"/>
    <w:rsid w:val="00655B49"/>
    <w:rsid w:val="00655B63"/>
    <w:rsid w:val="0065657E"/>
    <w:rsid w:val="006571F6"/>
    <w:rsid w:val="006578E7"/>
    <w:rsid w:val="00657909"/>
    <w:rsid w:val="00657AFB"/>
    <w:rsid w:val="00657C2D"/>
    <w:rsid w:val="00657DB2"/>
    <w:rsid w:val="00657F92"/>
    <w:rsid w:val="00660189"/>
    <w:rsid w:val="00660538"/>
    <w:rsid w:val="006607F7"/>
    <w:rsid w:val="0066124C"/>
    <w:rsid w:val="00661406"/>
    <w:rsid w:val="0066177B"/>
    <w:rsid w:val="006618CC"/>
    <w:rsid w:val="00662111"/>
    <w:rsid w:val="00662118"/>
    <w:rsid w:val="00662662"/>
    <w:rsid w:val="00662764"/>
    <w:rsid w:val="006638AD"/>
    <w:rsid w:val="00663C64"/>
    <w:rsid w:val="00664048"/>
    <w:rsid w:val="006644B9"/>
    <w:rsid w:val="006648B0"/>
    <w:rsid w:val="00664F75"/>
    <w:rsid w:val="006665CC"/>
    <w:rsid w:val="00666CEA"/>
    <w:rsid w:val="0066732C"/>
    <w:rsid w:val="006679F5"/>
    <w:rsid w:val="00667B77"/>
    <w:rsid w:val="00667D2C"/>
    <w:rsid w:val="00670125"/>
    <w:rsid w:val="00670D02"/>
    <w:rsid w:val="006716DA"/>
    <w:rsid w:val="006719CF"/>
    <w:rsid w:val="00671A55"/>
    <w:rsid w:val="00671EF1"/>
    <w:rsid w:val="006728ED"/>
    <w:rsid w:val="00672DAF"/>
    <w:rsid w:val="006732B1"/>
    <w:rsid w:val="0067446F"/>
    <w:rsid w:val="006746A4"/>
    <w:rsid w:val="00674DCD"/>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536"/>
    <w:rsid w:val="0067769A"/>
    <w:rsid w:val="00680261"/>
    <w:rsid w:val="0068035B"/>
    <w:rsid w:val="00680392"/>
    <w:rsid w:val="006806A3"/>
    <w:rsid w:val="006806A6"/>
    <w:rsid w:val="00681211"/>
    <w:rsid w:val="0068145C"/>
    <w:rsid w:val="00681B36"/>
    <w:rsid w:val="00682A50"/>
    <w:rsid w:val="00682DDE"/>
    <w:rsid w:val="00682E14"/>
    <w:rsid w:val="00683109"/>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897"/>
    <w:rsid w:val="00690A49"/>
    <w:rsid w:val="00690BB6"/>
    <w:rsid w:val="00690E49"/>
    <w:rsid w:val="0069106C"/>
    <w:rsid w:val="0069138B"/>
    <w:rsid w:val="00691655"/>
    <w:rsid w:val="00691B30"/>
    <w:rsid w:val="00691BDC"/>
    <w:rsid w:val="006927D6"/>
    <w:rsid w:val="00692F8F"/>
    <w:rsid w:val="00693909"/>
    <w:rsid w:val="00693E1F"/>
    <w:rsid w:val="00693ECB"/>
    <w:rsid w:val="00694071"/>
    <w:rsid w:val="00694107"/>
    <w:rsid w:val="006943EB"/>
    <w:rsid w:val="00694797"/>
    <w:rsid w:val="00694907"/>
    <w:rsid w:val="00694EFB"/>
    <w:rsid w:val="006950B6"/>
    <w:rsid w:val="00695887"/>
    <w:rsid w:val="00695C18"/>
    <w:rsid w:val="00696794"/>
    <w:rsid w:val="00697733"/>
    <w:rsid w:val="006A1511"/>
    <w:rsid w:val="006A254E"/>
    <w:rsid w:val="006A25E3"/>
    <w:rsid w:val="006A28CC"/>
    <w:rsid w:val="006A2C30"/>
    <w:rsid w:val="006A2D98"/>
    <w:rsid w:val="006A301C"/>
    <w:rsid w:val="006A395D"/>
    <w:rsid w:val="006A3E2B"/>
    <w:rsid w:val="006A5BE8"/>
    <w:rsid w:val="006A5BED"/>
    <w:rsid w:val="006A6E17"/>
    <w:rsid w:val="006A7482"/>
    <w:rsid w:val="006A75C4"/>
    <w:rsid w:val="006A774C"/>
    <w:rsid w:val="006B0635"/>
    <w:rsid w:val="006B0819"/>
    <w:rsid w:val="006B120D"/>
    <w:rsid w:val="006B17E7"/>
    <w:rsid w:val="006B19E8"/>
    <w:rsid w:val="006B1A8A"/>
    <w:rsid w:val="006B1FD5"/>
    <w:rsid w:val="006B2582"/>
    <w:rsid w:val="006B2D5D"/>
    <w:rsid w:val="006B37FB"/>
    <w:rsid w:val="006B5221"/>
    <w:rsid w:val="006B555A"/>
    <w:rsid w:val="006B595D"/>
    <w:rsid w:val="006B5969"/>
    <w:rsid w:val="006B5DA8"/>
    <w:rsid w:val="006B600A"/>
    <w:rsid w:val="006B6635"/>
    <w:rsid w:val="006B7D22"/>
    <w:rsid w:val="006B7D2C"/>
    <w:rsid w:val="006C0421"/>
    <w:rsid w:val="006C07F1"/>
    <w:rsid w:val="006C0A9F"/>
    <w:rsid w:val="006C0E09"/>
    <w:rsid w:val="006C1019"/>
    <w:rsid w:val="006C1FB7"/>
    <w:rsid w:val="006C22BB"/>
    <w:rsid w:val="006C23A7"/>
    <w:rsid w:val="006C29BF"/>
    <w:rsid w:val="006C2BB5"/>
    <w:rsid w:val="006C2BEE"/>
    <w:rsid w:val="006C31DA"/>
    <w:rsid w:val="006C3AD8"/>
    <w:rsid w:val="006C3B76"/>
    <w:rsid w:val="006C4057"/>
    <w:rsid w:val="006C4163"/>
    <w:rsid w:val="006C4516"/>
    <w:rsid w:val="006C452C"/>
    <w:rsid w:val="006C455E"/>
    <w:rsid w:val="006C4EA2"/>
    <w:rsid w:val="006C5958"/>
    <w:rsid w:val="006C5B4F"/>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49C"/>
    <w:rsid w:val="006D389E"/>
    <w:rsid w:val="006D3BE1"/>
    <w:rsid w:val="006D44F5"/>
    <w:rsid w:val="006D47A8"/>
    <w:rsid w:val="006D48FC"/>
    <w:rsid w:val="006D55DB"/>
    <w:rsid w:val="006D5716"/>
    <w:rsid w:val="006D617C"/>
    <w:rsid w:val="006D61A4"/>
    <w:rsid w:val="006D62BC"/>
    <w:rsid w:val="006D6450"/>
    <w:rsid w:val="006D6548"/>
    <w:rsid w:val="006D6854"/>
    <w:rsid w:val="006D6939"/>
    <w:rsid w:val="006D6CCD"/>
    <w:rsid w:val="006D741A"/>
    <w:rsid w:val="006D7EB0"/>
    <w:rsid w:val="006E0138"/>
    <w:rsid w:val="006E02DE"/>
    <w:rsid w:val="006E082A"/>
    <w:rsid w:val="006E0980"/>
    <w:rsid w:val="006E0BB0"/>
    <w:rsid w:val="006E12A3"/>
    <w:rsid w:val="006E12C3"/>
    <w:rsid w:val="006E192C"/>
    <w:rsid w:val="006E2081"/>
    <w:rsid w:val="006E2529"/>
    <w:rsid w:val="006E2E82"/>
    <w:rsid w:val="006E309C"/>
    <w:rsid w:val="006E345A"/>
    <w:rsid w:val="006E374D"/>
    <w:rsid w:val="006E42D9"/>
    <w:rsid w:val="006E43F3"/>
    <w:rsid w:val="006E45F3"/>
    <w:rsid w:val="006E4A2F"/>
    <w:rsid w:val="006E4ECD"/>
    <w:rsid w:val="006E4ED4"/>
    <w:rsid w:val="006E5836"/>
    <w:rsid w:val="006E5A47"/>
    <w:rsid w:val="006E5CEE"/>
    <w:rsid w:val="006E5E19"/>
    <w:rsid w:val="006E61C3"/>
    <w:rsid w:val="006E65F9"/>
    <w:rsid w:val="006E76DD"/>
    <w:rsid w:val="006E7856"/>
    <w:rsid w:val="006E799D"/>
    <w:rsid w:val="006E7B0A"/>
    <w:rsid w:val="006F00BD"/>
    <w:rsid w:val="006F0593"/>
    <w:rsid w:val="006F098D"/>
    <w:rsid w:val="006F1064"/>
    <w:rsid w:val="006F1EB7"/>
    <w:rsid w:val="006F22EA"/>
    <w:rsid w:val="006F2D0A"/>
    <w:rsid w:val="006F335F"/>
    <w:rsid w:val="006F337B"/>
    <w:rsid w:val="006F4058"/>
    <w:rsid w:val="006F4D99"/>
    <w:rsid w:val="006F52E5"/>
    <w:rsid w:val="006F5706"/>
    <w:rsid w:val="006F6066"/>
    <w:rsid w:val="006F64AA"/>
    <w:rsid w:val="006F6850"/>
    <w:rsid w:val="006F68A0"/>
    <w:rsid w:val="006F707E"/>
    <w:rsid w:val="007001DC"/>
    <w:rsid w:val="007008D3"/>
    <w:rsid w:val="0070143E"/>
    <w:rsid w:val="00702285"/>
    <w:rsid w:val="007025CB"/>
    <w:rsid w:val="00702D58"/>
    <w:rsid w:val="007034AA"/>
    <w:rsid w:val="00703524"/>
    <w:rsid w:val="00703A5D"/>
    <w:rsid w:val="00703C9D"/>
    <w:rsid w:val="0070490C"/>
    <w:rsid w:val="0070523B"/>
    <w:rsid w:val="00705C38"/>
    <w:rsid w:val="00705D74"/>
    <w:rsid w:val="00706227"/>
    <w:rsid w:val="00706465"/>
    <w:rsid w:val="0070695A"/>
    <w:rsid w:val="00706E69"/>
    <w:rsid w:val="007073E2"/>
    <w:rsid w:val="007074C8"/>
    <w:rsid w:val="007074DA"/>
    <w:rsid w:val="0070782D"/>
    <w:rsid w:val="00707F12"/>
    <w:rsid w:val="007104CA"/>
    <w:rsid w:val="007109C2"/>
    <w:rsid w:val="00710FC2"/>
    <w:rsid w:val="00711340"/>
    <w:rsid w:val="00712552"/>
    <w:rsid w:val="00712A50"/>
    <w:rsid w:val="00712C42"/>
    <w:rsid w:val="00713111"/>
    <w:rsid w:val="00713596"/>
    <w:rsid w:val="00713A84"/>
    <w:rsid w:val="00713DE4"/>
    <w:rsid w:val="00713E4D"/>
    <w:rsid w:val="00714123"/>
    <w:rsid w:val="00714185"/>
    <w:rsid w:val="007141FE"/>
    <w:rsid w:val="007148B5"/>
    <w:rsid w:val="00714C47"/>
    <w:rsid w:val="00714E71"/>
    <w:rsid w:val="00714EFD"/>
    <w:rsid w:val="00715B0D"/>
    <w:rsid w:val="00715DB1"/>
    <w:rsid w:val="00715E5B"/>
    <w:rsid w:val="00716462"/>
    <w:rsid w:val="00716F46"/>
    <w:rsid w:val="007174A7"/>
    <w:rsid w:val="00717883"/>
    <w:rsid w:val="00721084"/>
    <w:rsid w:val="00721262"/>
    <w:rsid w:val="00721BCA"/>
    <w:rsid w:val="00721D9B"/>
    <w:rsid w:val="0072206E"/>
    <w:rsid w:val="00722121"/>
    <w:rsid w:val="007224B9"/>
    <w:rsid w:val="00722C1C"/>
    <w:rsid w:val="00722F94"/>
    <w:rsid w:val="007237CF"/>
    <w:rsid w:val="00723AA7"/>
    <w:rsid w:val="007242F5"/>
    <w:rsid w:val="0072432E"/>
    <w:rsid w:val="00724BDF"/>
    <w:rsid w:val="00724EF8"/>
    <w:rsid w:val="007259F5"/>
    <w:rsid w:val="00726036"/>
    <w:rsid w:val="00726279"/>
    <w:rsid w:val="00726292"/>
    <w:rsid w:val="00726A9B"/>
    <w:rsid w:val="00726C59"/>
    <w:rsid w:val="00727230"/>
    <w:rsid w:val="00727530"/>
    <w:rsid w:val="0072774E"/>
    <w:rsid w:val="00730325"/>
    <w:rsid w:val="00730C20"/>
    <w:rsid w:val="007310BE"/>
    <w:rsid w:val="00731E7C"/>
    <w:rsid w:val="0073210D"/>
    <w:rsid w:val="007329EF"/>
    <w:rsid w:val="0073327A"/>
    <w:rsid w:val="00733334"/>
    <w:rsid w:val="00733400"/>
    <w:rsid w:val="007336FB"/>
    <w:rsid w:val="0073381A"/>
    <w:rsid w:val="00733FF2"/>
    <w:rsid w:val="0073437C"/>
    <w:rsid w:val="00734842"/>
    <w:rsid w:val="00734C15"/>
    <w:rsid w:val="00734CDB"/>
    <w:rsid w:val="00734EBE"/>
    <w:rsid w:val="007358DD"/>
    <w:rsid w:val="00735A69"/>
    <w:rsid w:val="0073676A"/>
    <w:rsid w:val="00736874"/>
    <w:rsid w:val="00736DD8"/>
    <w:rsid w:val="007375C9"/>
    <w:rsid w:val="00737C79"/>
    <w:rsid w:val="00740435"/>
    <w:rsid w:val="0074052B"/>
    <w:rsid w:val="0074076A"/>
    <w:rsid w:val="00741418"/>
    <w:rsid w:val="00741659"/>
    <w:rsid w:val="00741AF4"/>
    <w:rsid w:val="00741DCC"/>
    <w:rsid w:val="00741E82"/>
    <w:rsid w:val="0074203A"/>
    <w:rsid w:val="007427B5"/>
    <w:rsid w:val="00742865"/>
    <w:rsid w:val="0074296C"/>
    <w:rsid w:val="00742C83"/>
    <w:rsid w:val="0074360F"/>
    <w:rsid w:val="00744749"/>
    <w:rsid w:val="00744A64"/>
    <w:rsid w:val="00744A7D"/>
    <w:rsid w:val="00744D47"/>
    <w:rsid w:val="00744EA0"/>
    <w:rsid w:val="007453F2"/>
    <w:rsid w:val="00745C6B"/>
    <w:rsid w:val="007460D4"/>
    <w:rsid w:val="0074638D"/>
    <w:rsid w:val="00746484"/>
    <w:rsid w:val="0074704F"/>
    <w:rsid w:val="007479A0"/>
    <w:rsid w:val="00747ACD"/>
    <w:rsid w:val="00747F48"/>
    <w:rsid w:val="00747F4C"/>
    <w:rsid w:val="00750371"/>
    <w:rsid w:val="007505A8"/>
    <w:rsid w:val="00750A4C"/>
    <w:rsid w:val="00751091"/>
    <w:rsid w:val="00751984"/>
    <w:rsid w:val="00751B83"/>
    <w:rsid w:val="00752791"/>
    <w:rsid w:val="00752C47"/>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79C"/>
    <w:rsid w:val="00760975"/>
    <w:rsid w:val="00760E4B"/>
    <w:rsid w:val="007610D1"/>
    <w:rsid w:val="00761365"/>
    <w:rsid w:val="00761FDA"/>
    <w:rsid w:val="007621FF"/>
    <w:rsid w:val="0076279E"/>
    <w:rsid w:val="007634E3"/>
    <w:rsid w:val="00763921"/>
    <w:rsid w:val="00764194"/>
    <w:rsid w:val="00764262"/>
    <w:rsid w:val="00764E9F"/>
    <w:rsid w:val="00765ED3"/>
    <w:rsid w:val="00766240"/>
    <w:rsid w:val="0076681D"/>
    <w:rsid w:val="007669A9"/>
    <w:rsid w:val="00766A65"/>
    <w:rsid w:val="00766B0F"/>
    <w:rsid w:val="007671F5"/>
    <w:rsid w:val="007676B8"/>
    <w:rsid w:val="0077088D"/>
    <w:rsid w:val="00770BFD"/>
    <w:rsid w:val="00771138"/>
    <w:rsid w:val="0077175C"/>
    <w:rsid w:val="00771870"/>
    <w:rsid w:val="00771B26"/>
    <w:rsid w:val="00771BF9"/>
    <w:rsid w:val="00771DE3"/>
    <w:rsid w:val="0077275A"/>
    <w:rsid w:val="0077284E"/>
    <w:rsid w:val="00772B2E"/>
    <w:rsid w:val="00772D78"/>
    <w:rsid w:val="00772F8A"/>
    <w:rsid w:val="007739C6"/>
    <w:rsid w:val="00774113"/>
    <w:rsid w:val="00774889"/>
    <w:rsid w:val="00774FF5"/>
    <w:rsid w:val="007750B3"/>
    <w:rsid w:val="00775F76"/>
    <w:rsid w:val="007761EA"/>
    <w:rsid w:val="00776767"/>
    <w:rsid w:val="00776AEA"/>
    <w:rsid w:val="00777BA0"/>
    <w:rsid w:val="00777D90"/>
    <w:rsid w:val="007803BD"/>
    <w:rsid w:val="007804E9"/>
    <w:rsid w:val="00780D7F"/>
    <w:rsid w:val="007811DC"/>
    <w:rsid w:val="00781460"/>
    <w:rsid w:val="007814B7"/>
    <w:rsid w:val="007817CE"/>
    <w:rsid w:val="00781841"/>
    <w:rsid w:val="007820FA"/>
    <w:rsid w:val="0078214B"/>
    <w:rsid w:val="00782238"/>
    <w:rsid w:val="0078285F"/>
    <w:rsid w:val="00783207"/>
    <w:rsid w:val="00783624"/>
    <w:rsid w:val="00783915"/>
    <w:rsid w:val="00783E1D"/>
    <w:rsid w:val="0078483B"/>
    <w:rsid w:val="00784D68"/>
    <w:rsid w:val="00784EED"/>
    <w:rsid w:val="00785900"/>
    <w:rsid w:val="00785E4C"/>
    <w:rsid w:val="0078611E"/>
    <w:rsid w:val="0078616A"/>
    <w:rsid w:val="00786958"/>
    <w:rsid w:val="00786ABC"/>
    <w:rsid w:val="00786E71"/>
    <w:rsid w:val="00786ED5"/>
    <w:rsid w:val="00791095"/>
    <w:rsid w:val="00791302"/>
    <w:rsid w:val="00791428"/>
    <w:rsid w:val="0079162F"/>
    <w:rsid w:val="00792603"/>
    <w:rsid w:val="00792813"/>
    <w:rsid w:val="00793568"/>
    <w:rsid w:val="007939F7"/>
    <w:rsid w:val="00793DD4"/>
    <w:rsid w:val="00793DEB"/>
    <w:rsid w:val="007943E6"/>
    <w:rsid w:val="00794924"/>
    <w:rsid w:val="00794AB1"/>
    <w:rsid w:val="00795A37"/>
    <w:rsid w:val="00795AFD"/>
    <w:rsid w:val="00795DC9"/>
    <w:rsid w:val="0079638A"/>
    <w:rsid w:val="00796490"/>
    <w:rsid w:val="00796965"/>
    <w:rsid w:val="00796BBD"/>
    <w:rsid w:val="00796F3D"/>
    <w:rsid w:val="00797320"/>
    <w:rsid w:val="00797508"/>
    <w:rsid w:val="007A0766"/>
    <w:rsid w:val="007A0BC2"/>
    <w:rsid w:val="007A13BD"/>
    <w:rsid w:val="007A1F44"/>
    <w:rsid w:val="007A23FF"/>
    <w:rsid w:val="007A272D"/>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7245"/>
    <w:rsid w:val="007A7749"/>
    <w:rsid w:val="007A7A96"/>
    <w:rsid w:val="007B03AF"/>
    <w:rsid w:val="007B08DC"/>
    <w:rsid w:val="007B0DA6"/>
    <w:rsid w:val="007B0E2D"/>
    <w:rsid w:val="007B0FB8"/>
    <w:rsid w:val="007B1543"/>
    <w:rsid w:val="007B199E"/>
    <w:rsid w:val="007B1AC0"/>
    <w:rsid w:val="007B1E4E"/>
    <w:rsid w:val="007B270A"/>
    <w:rsid w:val="007B27D7"/>
    <w:rsid w:val="007B2D02"/>
    <w:rsid w:val="007B2D3B"/>
    <w:rsid w:val="007B3174"/>
    <w:rsid w:val="007B334C"/>
    <w:rsid w:val="007B3C11"/>
    <w:rsid w:val="007B52CD"/>
    <w:rsid w:val="007B5730"/>
    <w:rsid w:val="007B6608"/>
    <w:rsid w:val="007B675E"/>
    <w:rsid w:val="007B6787"/>
    <w:rsid w:val="007B76CF"/>
    <w:rsid w:val="007B7DC1"/>
    <w:rsid w:val="007B7EDB"/>
    <w:rsid w:val="007C04AF"/>
    <w:rsid w:val="007C08B1"/>
    <w:rsid w:val="007C0B34"/>
    <w:rsid w:val="007C19AD"/>
    <w:rsid w:val="007C19B8"/>
    <w:rsid w:val="007C218C"/>
    <w:rsid w:val="007C2B7B"/>
    <w:rsid w:val="007C3598"/>
    <w:rsid w:val="007C3746"/>
    <w:rsid w:val="007C39A1"/>
    <w:rsid w:val="007C3B6D"/>
    <w:rsid w:val="007C3C9B"/>
    <w:rsid w:val="007C3FA8"/>
    <w:rsid w:val="007C4DD0"/>
    <w:rsid w:val="007C5941"/>
    <w:rsid w:val="007C63DF"/>
    <w:rsid w:val="007C659C"/>
    <w:rsid w:val="007C68DA"/>
    <w:rsid w:val="007C79F3"/>
    <w:rsid w:val="007C7A3E"/>
    <w:rsid w:val="007D0623"/>
    <w:rsid w:val="007D0E30"/>
    <w:rsid w:val="007D10D5"/>
    <w:rsid w:val="007D14CE"/>
    <w:rsid w:val="007D1726"/>
    <w:rsid w:val="007D229A"/>
    <w:rsid w:val="007D2902"/>
    <w:rsid w:val="007D2F44"/>
    <w:rsid w:val="007D2F4D"/>
    <w:rsid w:val="007D4178"/>
    <w:rsid w:val="007D4378"/>
    <w:rsid w:val="007D45F1"/>
    <w:rsid w:val="007D4B1B"/>
    <w:rsid w:val="007D4D33"/>
    <w:rsid w:val="007D4D61"/>
    <w:rsid w:val="007D6E8E"/>
    <w:rsid w:val="007D7084"/>
    <w:rsid w:val="007D7175"/>
    <w:rsid w:val="007D7654"/>
    <w:rsid w:val="007D76B2"/>
    <w:rsid w:val="007E094F"/>
    <w:rsid w:val="007E0E4C"/>
    <w:rsid w:val="007E1369"/>
    <w:rsid w:val="007E13E7"/>
    <w:rsid w:val="007E14E0"/>
    <w:rsid w:val="007E1548"/>
    <w:rsid w:val="007E188D"/>
    <w:rsid w:val="007E1A1B"/>
    <w:rsid w:val="007E1A88"/>
    <w:rsid w:val="007E1AE4"/>
    <w:rsid w:val="007E1DF8"/>
    <w:rsid w:val="007E1F25"/>
    <w:rsid w:val="007E2EDE"/>
    <w:rsid w:val="007E32E3"/>
    <w:rsid w:val="007E350A"/>
    <w:rsid w:val="007E4C88"/>
    <w:rsid w:val="007E54EE"/>
    <w:rsid w:val="007E54EF"/>
    <w:rsid w:val="007E585E"/>
    <w:rsid w:val="007E5E61"/>
    <w:rsid w:val="007E703A"/>
    <w:rsid w:val="007E7973"/>
    <w:rsid w:val="007E7B3E"/>
    <w:rsid w:val="007E7DDF"/>
    <w:rsid w:val="007E7E5E"/>
    <w:rsid w:val="007F11C8"/>
    <w:rsid w:val="007F1CFB"/>
    <w:rsid w:val="007F1DAB"/>
    <w:rsid w:val="007F1EA7"/>
    <w:rsid w:val="007F1EFE"/>
    <w:rsid w:val="007F220B"/>
    <w:rsid w:val="007F27DD"/>
    <w:rsid w:val="007F28CD"/>
    <w:rsid w:val="007F3AB0"/>
    <w:rsid w:val="007F3DE5"/>
    <w:rsid w:val="007F4858"/>
    <w:rsid w:val="007F4E6F"/>
    <w:rsid w:val="007F5032"/>
    <w:rsid w:val="007F531D"/>
    <w:rsid w:val="007F540B"/>
    <w:rsid w:val="007F5934"/>
    <w:rsid w:val="007F5A0E"/>
    <w:rsid w:val="007F6546"/>
    <w:rsid w:val="007F6880"/>
    <w:rsid w:val="007F7573"/>
    <w:rsid w:val="007F76B4"/>
    <w:rsid w:val="008001B4"/>
    <w:rsid w:val="00800769"/>
    <w:rsid w:val="00800841"/>
    <w:rsid w:val="00800B3D"/>
    <w:rsid w:val="00800E72"/>
    <w:rsid w:val="00800ED2"/>
    <w:rsid w:val="0080146B"/>
    <w:rsid w:val="00801650"/>
    <w:rsid w:val="00801913"/>
    <w:rsid w:val="00801B09"/>
    <w:rsid w:val="008024C5"/>
    <w:rsid w:val="0080268B"/>
    <w:rsid w:val="008027BC"/>
    <w:rsid w:val="00802969"/>
    <w:rsid w:val="00802E74"/>
    <w:rsid w:val="0080435A"/>
    <w:rsid w:val="00804378"/>
    <w:rsid w:val="00804449"/>
    <w:rsid w:val="00804B92"/>
    <w:rsid w:val="00804E21"/>
    <w:rsid w:val="00805092"/>
    <w:rsid w:val="00805277"/>
    <w:rsid w:val="008060E7"/>
    <w:rsid w:val="00806AAF"/>
    <w:rsid w:val="008070AC"/>
    <w:rsid w:val="008070FB"/>
    <w:rsid w:val="008072B8"/>
    <w:rsid w:val="00807D1E"/>
    <w:rsid w:val="0081008C"/>
    <w:rsid w:val="008101FD"/>
    <w:rsid w:val="008106C4"/>
    <w:rsid w:val="008109F9"/>
    <w:rsid w:val="00810D8D"/>
    <w:rsid w:val="00811835"/>
    <w:rsid w:val="00811AC8"/>
    <w:rsid w:val="0081320D"/>
    <w:rsid w:val="00813814"/>
    <w:rsid w:val="00813C85"/>
    <w:rsid w:val="00814C48"/>
    <w:rsid w:val="00814D55"/>
    <w:rsid w:val="00815763"/>
    <w:rsid w:val="0081581D"/>
    <w:rsid w:val="00815C31"/>
    <w:rsid w:val="00815C36"/>
    <w:rsid w:val="00815C81"/>
    <w:rsid w:val="00816197"/>
    <w:rsid w:val="0081703B"/>
    <w:rsid w:val="008170E9"/>
    <w:rsid w:val="008172BE"/>
    <w:rsid w:val="00817B71"/>
    <w:rsid w:val="00820244"/>
    <w:rsid w:val="00820272"/>
    <w:rsid w:val="00820E5B"/>
    <w:rsid w:val="008216D3"/>
    <w:rsid w:val="008221B3"/>
    <w:rsid w:val="0082248E"/>
    <w:rsid w:val="0082255B"/>
    <w:rsid w:val="00822C70"/>
    <w:rsid w:val="008240BC"/>
    <w:rsid w:val="00824436"/>
    <w:rsid w:val="00824FDF"/>
    <w:rsid w:val="00825125"/>
    <w:rsid w:val="008256FE"/>
    <w:rsid w:val="008257CA"/>
    <w:rsid w:val="008257CC"/>
    <w:rsid w:val="00825D73"/>
    <w:rsid w:val="00825F48"/>
    <w:rsid w:val="008274BF"/>
    <w:rsid w:val="00827939"/>
    <w:rsid w:val="00827A5E"/>
    <w:rsid w:val="00827F64"/>
    <w:rsid w:val="0083037F"/>
    <w:rsid w:val="0083076F"/>
    <w:rsid w:val="00830DC3"/>
    <w:rsid w:val="00831555"/>
    <w:rsid w:val="00831F52"/>
    <w:rsid w:val="00832058"/>
    <w:rsid w:val="00832154"/>
    <w:rsid w:val="00832A9E"/>
    <w:rsid w:val="00832F5C"/>
    <w:rsid w:val="00833821"/>
    <w:rsid w:val="00833BFB"/>
    <w:rsid w:val="008340A9"/>
    <w:rsid w:val="00834FD8"/>
    <w:rsid w:val="0083536C"/>
    <w:rsid w:val="008359E0"/>
    <w:rsid w:val="00835A0E"/>
    <w:rsid w:val="0083691C"/>
    <w:rsid w:val="00837687"/>
    <w:rsid w:val="008376F6"/>
    <w:rsid w:val="00837D5B"/>
    <w:rsid w:val="008400FC"/>
    <w:rsid w:val="00840607"/>
    <w:rsid w:val="00840A75"/>
    <w:rsid w:val="00840B32"/>
    <w:rsid w:val="00840CF3"/>
    <w:rsid w:val="00841A60"/>
    <w:rsid w:val="00841AC8"/>
    <w:rsid w:val="00841CD2"/>
    <w:rsid w:val="00841D4C"/>
    <w:rsid w:val="0084282A"/>
    <w:rsid w:val="00842B77"/>
    <w:rsid w:val="0084309F"/>
    <w:rsid w:val="00843169"/>
    <w:rsid w:val="00843451"/>
    <w:rsid w:val="00843E99"/>
    <w:rsid w:val="008442D9"/>
    <w:rsid w:val="00844B32"/>
    <w:rsid w:val="00845C12"/>
    <w:rsid w:val="008469D9"/>
    <w:rsid w:val="00846DC0"/>
    <w:rsid w:val="008474A7"/>
    <w:rsid w:val="008475CB"/>
    <w:rsid w:val="008479A5"/>
    <w:rsid w:val="00847E7E"/>
    <w:rsid w:val="008500FB"/>
    <w:rsid w:val="00850290"/>
    <w:rsid w:val="008506B6"/>
    <w:rsid w:val="00850AE0"/>
    <w:rsid w:val="00851FA7"/>
    <w:rsid w:val="008520CA"/>
    <w:rsid w:val="00852150"/>
    <w:rsid w:val="008524D2"/>
    <w:rsid w:val="00852E19"/>
    <w:rsid w:val="00853EDF"/>
    <w:rsid w:val="00855595"/>
    <w:rsid w:val="00856833"/>
    <w:rsid w:val="00856840"/>
    <w:rsid w:val="00856CA6"/>
    <w:rsid w:val="00856E5B"/>
    <w:rsid w:val="008606C3"/>
    <w:rsid w:val="0086087C"/>
    <w:rsid w:val="00860ABD"/>
    <w:rsid w:val="00860D8E"/>
    <w:rsid w:val="0086105D"/>
    <w:rsid w:val="00861951"/>
    <w:rsid w:val="00861EBC"/>
    <w:rsid w:val="0086275E"/>
    <w:rsid w:val="0086357C"/>
    <w:rsid w:val="008635F0"/>
    <w:rsid w:val="00864440"/>
    <w:rsid w:val="00864C93"/>
    <w:rsid w:val="00864D76"/>
    <w:rsid w:val="008650FC"/>
    <w:rsid w:val="008651EF"/>
    <w:rsid w:val="0086616E"/>
    <w:rsid w:val="00866EB3"/>
    <w:rsid w:val="0086701A"/>
    <w:rsid w:val="00867086"/>
    <w:rsid w:val="008679C7"/>
    <w:rsid w:val="00867BD2"/>
    <w:rsid w:val="008706B2"/>
    <w:rsid w:val="008712FD"/>
    <w:rsid w:val="008716A1"/>
    <w:rsid w:val="00872D3F"/>
    <w:rsid w:val="00872DB1"/>
    <w:rsid w:val="008733E4"/>
    <w:rsid w:val="00873B82"/>
    <w:rsid w:val="00873F15"/>
    <w:rsid w:val="00874096"/>
    <w:rsid w:val="00874321"/>
    <w:rsid w:val="00874408"/>
    <w:rsid w:val="008744E6"/>
    <w:rsid w:val="00874623"/>
    <w:rsid w:val="00874831"/>
    <w:rsid w:val="00875000"/>
    <w:rsid w:val="008756A4"/>
    <w:rsid w:val="00875F73"/>
    <w:rsid w:val="008766CC"/>
    <w:rsid w:val="008766E1"/>
    <w:rsid w:val="00876840"/>
    <w:rsid w:val="00877405"/>
    <w:rsid w:val="00877866"/>
    <w:rsid w:val="00877D4C"/>
    <w:rsid w:val="00880066"/>
    <w:rsid w:val="008806AD"/>
    <w:rsid w:val="00880A07"/>
    <w:rsid w:val="00880EAE"/>
    <w:rsid w:val="00880F30"/>
    <w:rsid w:val="008810BE"/>
    <w:rsid w:val="008810C4"/>
    <w:rsid w:val="008812AC"/>
    <w:rsid w:val="00881B9B"/>
    <w:rsid w:val="008833E8"/>
    <w:rsid w:val="00883CD4"/>
    <w:rsid w:val="00884191"/>
    <w:rsid w:val="00884B32"/>
    <w:rsid w:val="00885864"/>
    <w:rsid w:val="0088627F"/>
    <w:rsid w:val="00886A79"/>
    <w:rsid w:val="00887AE5"/>
    <w:rsid w:val="00887B48"/>
    <w:rsid w:val="008911C1"/>
    <w:rsid w:val="0089176E"/>
    <w:rsid w:val="008917E0"/>
    <w:rsid w:val="00891899"/>
    <w:rsid w:val="00891AAE"/>
    <w:rsid w:val="00891CDD"/>
    <w:rsid w:val="0089219E"/>
    <w:rsid w:val="00892365"/>
    <w:rsid w:val="008923E5"/>
    <w:rsid w:val="00892BE5"/>
    <w:rsid w:val="0089338B"/>
    <w:rsid w:val="0089387C"/>
    <w:rsid w:val="00893BCC"/>
    <w:rsid w:val="008941FC"/>
    <w:rsid w:val="0089444E"/>
    <w:rsid w:val="008949DF"/>
    <w:rsid w:val="008951DB"/>
    <w:rsid w:val="00895820"/>
    <w:rsid w:val="00895A5C"/>
    <w:rsid w:val="00895B45"/>
    <w:rsid w:val="00896A4A"/>
    <w:rsid w:val="00896C81"/>
    <w:rsid w:val="00896D83"/>
    <w:rsid w:val="00897B61"/>
    <w:rsid w:val="00897EB8"/>
    <w:rsid w:val="008A0AB2"/>
    <w:rsid w:val="008A0CFC"/>
    <w:rsid w:val="008A12FE"/>
    <w:rsid w:val="008A1A39"/>
    <w:rsid w:val="008A1C1C"/>
    <w:rsid w:val="008A28B6"/>
    <w:rsid w:val="008A2BB1"/>
    <w:rsid w:val="008A2C9D"/>
    <w:rsid w:val="008A2D4D"/>
    <w:rsid w:val="008A2F14"/>
    <w:rsid w:val="008A2F64"/>
    <w:rsid w:val="008A3004"/>
    <w:rsid w:val="008A3466"/>
    <w:rsid w:val="008A389F"/>
    <w:rsid w:val="008A3D02"/>
    <w:rsid w:val="008A5113"/>
    <w:rsid w:val="008A5940"/>
    <w:rsid w:val="008A73B2"/>
    <w:rsid w:val="008B0182"/>
    <w:rsid w:val="008B043F"/>
    <w:rsid w:val="008B0808"/>
    <w:rsid w:val="008B0AEC"/>
    <w:rsid w:val="008B0CFF"/>
    <w:rsid w:val="008B0F5B"/>
    <w:rsid w:val="008B183F"/>
    <w:rsid w:val="008B1C12"/>
    <w:rsid w:val="008B1E53"/>
    <w:rsid w:val="008B1E5B"/>
    <w:rsid w:val="008B274A"/>
    <w:rsid w:val="008B289E"/>
    <w:rsid w:val="008B389D"/>
    <w:rsid w:val="008B3C5C"/>
    <w:rsid w:val="008B46F2"/>
    <w:rsid w:val="008B489A"/>
    <w:rsid w:val="008B5032"/>
    <w:rsid w:val="008B5299"/>
    <w:rsid w:val="008B5801"/>
    <w:rsid w:val="008B5A5F"/>
    <w:rsid w:val="008B5AB0"/>
    <w:rsid w:val="008B5C28"/>
    <w:rsid w:val="008B5C57"/>
    <w:rsid w:val="008B6054"/>
    <w:rsid w:val="008B6E0D"/>
    <w:rsid w:val="008B70AD"/>
    <w:rsid w:val="008B7B08"/>
    <w:rsid w:val="008C0406"/>
    <w:rsid w:val="008C06DB"/>
    <w:rsid w:val="008C0ABD"/>
    <w:rsid w:val="008C0B56"/>
    <w:rsid w:val="008C13F0"/>
    <w:rsid w:val="008C167A"/>
    <w:rsid w:val="008C1F26"/>
    <w:rsid w:val="008C2338"/>
    <w:rsid w:val="008C238A"/>
    <w:rsid w:val="008C2A3A"/>
    <w:rsid w:val="008C36D0"/>
    <w:rsid w:val="008C4266"/>
    <w:rsid w:val="008C469A"/>
    <w:rsid w:val="008C4774"/>
    <w:rsid w:val="008C4AFE"/>
    <w:rsid w:val="008C4C7E"/>
    <w:rsid w:val="008C592E"/>
    <w:rsid w:val="008C5C46"/>
    <w:rsid w:val="008C6122"/>
    <w:rsid w:val="008C6184"/>
    <w:rsid w:val="008C6CFD"/>
    <w:rsid w:val="008C785E"/>
    <w:rsid w:val="008C7A77"/>
    <w:rsid w:val="008D035A"/>
    <w:rsid w:val="008D06E2"/>
    <w:rsid w:val="008D0AFB"/>
    <w:rsid w:val="008D1511"/>
    <w:rsid w:val="008D1B3C"/>
    <w:rsid w:val="008D1D3F"/>
    <w:rsid w:val="008D2680"/>
    <w:rsid w:val="008D312A"/>
    <w:rsid w:val="008D3141"/>
    <w:rsid w:val="008D32DF"/>
    <w:rsid w:val="008D332A"/>
    <w:rsid w:val="008D35E9"/>
    <w:rsid w:val="008D35F2"/>
    <w:rsid w:val="008D3959"/>
    <w:rsid w:val="008D3966"/>
    <w:rsid w:val="008D4352"/>
    <w:rsid w:val="008D50DD"/>
    <w:rsid w:val="008D53EC"/>
    <w:rsid w:val="008D60BC"/>
    <w:rsid w:val="008D6B2D"/>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45E9"/>
    <w:rsid w:val="008E4B27"/>
    <w:rsid w:val="008E5B48"/>
    <w:rsid w:val="008E5BF2"/>
    <w:rsid w:val="008E5C81"/>
    <w:rsid w:val="008E70C6"/>
    <w:rsid w:val="008E7D87"/>
    <w:rsid w:val="008E7DBC"/>
    <w:rsid w:val="008E7F02"/>
    <w:rsid w:val="008E7F50"/>
    <w:rsid w:val="008F046F"/>
    <w:rsid w:val="008F09C1"/>
    <w:rsid w:val="008F0A38"/>
    <w:rsid w:val="008F0AC0"/>
    <w:rsid w:val="008F0F84"/>
    <w:rsid w:val="008F1014"/>
    <w:rsid w:val="008F11C9"/>
    <w:rsid w:val="008F1860"/>
    <w:rsid w:val="008F23D8"/>
    <w:rsid w:val="008F288A"/>
    <w:rsid w:val="008F2FD5"/>
    <w:rsid w:val="008F341A"/>
    <w:rsid w:val="008F37E5"/>
    <w:rsid w:val="008F4742"/>
    <w:rsid w:val="008F48C2"/>
    <w:rsid w:val="008F4B91"/>
    <w:rsid w:val="008F552B"/>
    <w:rsid w:val="008F5840"/>
    <w:rsid w:val="008F58B8"/>
    <w:rsid w:val="008F5BEA"/>
    <w:rsid w:val="008F5C1D"/>
    <w:rsid w:val="008F5EEF"/>
    <w:rsid w:val="008F612F"/>
    <w:rsid w:val="008F66FE"/>
    <w:rsid w:val="008F6F85"/>
    <w:rsid w:val="008F72CC"/>
    <w:rsid w:val="008F72CD"/>
    <w:rsid w:val="0090127C"/>
    <w:rsid w:val="0090310F"/>
    <w:rsid w:val="00903802"/>
    <w:rsid w:val="00904C35"/>
    <w:rsid w:val="0090627E"/>
    <w:rsid w:val="00906922"/>
    <w:rsid w:val="0090696D"/>
    <w:rsid w:val="00906C80"/>
    <w:rsid w:val="00906CD6"/>
    <w:rsid w:val="00906D13"/>
    <w:rsid w:val="00906E4D"/>
    <w:rsid w:val="00906F31"/>
    <w:rsid w:val="0090745A"/>
    <w:rsid w:val="009076EC"/>
    <w:rsid w:val="009078B3"/>
    <w:rsid w:val="00907A77"/>
    <w:rsid w:val="00907E00"/>
    <w:rsid w:val="00907EC9"/>
    <w:rsid w:val="009104E4"/>
    <w:rsid w:val="0091088D"/>
    <w:rsid w:val="00910C82"/>
    <w:rsid w:val="00910FB3"/>
    <w:rsid w:val="00910FC9"/>
    <w:rsid w:val="00911367"/>
    <w:rsid w:val="0091176D"/>
    <w:rsid w:val="00911B93"/>
    <w:rsid w:val="009122BE"/>
    <w:rsid w:val="0091242C"/>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4C5"/>
    <w:rsid w:val="0092062C"/>
    <w:rsid w:val="009208BA"/>
    <w:rsid w:val="00921384"/>
    <w:rsid w:val="0092180D"/>
    <w:rsid w:val="0092193E"/>
    <w:rsid w:val="0092279C"/>
    <w:rsid w:val="009227C7"/>
    <w:rsid w:val="00922C8A"/>
    <w:rsid w:val="009232C9"/>
    <w:rsid w:val="00923608"/>
    <w:rsid w:val="009238E5"/>
    <w:rsid w:val="00923CE4"/>
    <w:rsid w:val="00923DF9"/>
    <w:rsid w:val="00923F12"/>
    <w:rsid w:val="0092425B"/>
    <w:rsid w:val="009245C2"/>
    <w:rsid w:val="00924F22"/>
    <w:rsid w:val="00924FF8"/>
    <w:rsid w:val="00925BA8"/>
    <w:rsid w:val="00926866"/>
    <w:rsid w:val="00926DA7"/>
    <w:rsid w:val="00927F8B"/>
    <w:rsid w:val="0093094D"/>
    <w:rsid w:val="009314BA"/>
    <w:rsid w:val="00931907"/>
    <w:rsid w:val="00931B8A"/>
    <w:rsid w:val="0093249A"/>
    <w:rsid w:val="00932713"/>
    <w:rsid w:val="009328C7"/>
    <w:rsid w:val="009336EC"/>
    <w:rsid w:val="0093373B"/>
    <w:rsid w:val="00933B03"/>
    <w:rsid w:val="00933F56"/>
    <w:rsid w:val="00934C13"/>
    <w:rsid w:val="00935228"/>
    <w:rsid w:val="009355A2"/>
    <w:rsid w:val="0093593E"/>
    <w:rsid w:val="00935F9E"/>
    <w:rsid w:val="0093682D"/>
    <w:rsid w:val="00936D98"/>
    <w:rsid w:val="00937012"/>
    <w:rsid w:val="009371C8"/>
    <w:rsid w:val="0093740A"/>
    <w:rsid w:val="00937776"/>
    <w:rsid w:val="00937A60"/>
    <w:rsid w:val="009408AC"/>
    <w:rsid w:val="0094127E"/>
    <w:rsid w:val="0094140E"/>
    <w:rsid w:val="00941635"/>
    <w:rsid w:val="0094248C"/>
    <w:rsid w:val="00942C80"/>
    <w:rsid w:val="00942D67"/>
    <w:rsid w:val="00943197"/>
    <w:rsid w:val="009435F2"/>
    <w:rsid w:val="009438B0"/>
    <w:rsid w:val="00945180"/>
    <w:rsid w:val="009452C3"/>
    <w:rsid w:val="0094590C"/>
    <w:rsid w:val="00946355"/>
    <w:rsid w:val="009468B7"/>
    <w:rsid w:val="0094724E"/>
    <w:rsid w:val="00947973"/>
    <w:rsid w:val="00947BE6"/>
    <w:rsid w:val="0095048D"/>
    <w:rsid w:val="00950D41"/>
    <w:rsid w:val="00951ABA"/>
    <w:rsid w:val="00951ADB"/>
    <w:rsid w:val="00951B3C"/>
    <w:rsid w:val="00951E68"/>
    <w:rsid w:val="00952301"/>
    <w:rsid w:val="0095304D"/>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1B1"/>
    <w:rsid w:val="00963756"/>
    <w:rsid w:val="009643F6"/>
    <w:rsid w:val="00964D36"/>
    <w:rsid w:val="00964D5A"/>
    <w:rsid w:val="009650A8"/>
    <w:rsid w:val="00965217"/>
    <w:rsid w:val="009657F1"/>
    <w:rsid w:val="0096625D"/>
    <w:rsid w:val="009669A0"/>
    <w:rsid w:val="00967ACB"/>
    <w:rsid w:val="00970886"/>
    <w:rsid w:val="009709F8"/>
    <w:rsid w:val="00970A41"/>
    <w:rsid w:val="00970EB5"/>
    <w:rsid w:val="009712B1"/>
    <w:rsid w:val="00972929"/>
    <w:rsid w:val="00972F91"/>
    <w:rsid w:val="00973827"/>
    <w:rsid w:val="00973DF5"/>
    <w:rsid w:val="00973DFA"/>
    <w:rsid w:val="00973E1C"/>
    <w:rsid w:val="00973EFA"/>
    <w:rsid w:val="0097418B"/>
    <w:rsid w:val="009742D3"/>
    <w:rsid w:val="009747EA"/>
    <w:rsid w:val="00975458"/>
    <w:rsid w:val="00975675"/>
    <w:rsid w:val="00976013"/>
    <w:rsid w:val="009764A2"/>
    <w:rsid w:val="0097654D"/>
    <w:rsid w:val="00976A73"/>
    <w:rsid w:val="009778ED"/>
    <w:rsid w:val="00977BA7"/>
    <w:rsid w:val="00977C70"/>
    <w:rsid w:val="00980F25"/>
    <w:rsid w:val="0098194F"/>
    <w:rsid w:val="00981DD3"/>
    <w:rsid w:val="00981F81"/>
    <w:rsid w:val="009826C8"/>
    <w:rsid w:val="00982971"/>
    <w:rsid w:val="00982F2A"/>
    <w:rsid w:val="0098316B"/>
    <w:rsid w:val="009833FF"/>
    <w:rsid w:val="009836E4"/>
    <w:rsid w:val="0098412F"/>
    <w:rsid w:val="00984D8B"/>
    <w:rsid w:val="00984F14"/>
    <w:rsid w:val="00985F28"/>
    <w:rsid w:val="00986149"/>
    <w:rsid w:val="00986176"/>
    <w:rsid w:val="00986E7F"/>
    <w:rsid w:val="00987196"/>
    <w:rsid w:val="009873C7"/>
    <w:rsid w:val="00987536"/>
    <w:rsid w:val="0098759A"/>
    <w:rsid w:val="00990BD5"/>
    <w:rsid w:val="0099164B"/>
    <w:rsid w:val="0099196F"/>
    <w:rsid w:val="00991A51"/>
    <w:rsid w:val="00991BAC"/>
    <w:rsid w:val="00992288"/>
    <w:rsid w:val="00992B98"/>
    <w:rsid w:val="0099359F"/>
    <w:rsid w:val="00993F4D"/>
    <w:rsid w:val="009941E6"/>
    <w:rsid w:val="00994871"/>
    <w:rsid w:val="00994E08"/>
    <w:rsid w:val="009951B9"/>
    <w:rsid w:val="009951F9"/>
    <w:rsid w:val="00995C51"/>
    <w:rsid w:val="00995C95"/>
    <w:rsid w:val="00995E85"/>
    <w:rsid w:val="00996468"/>
    <w:rsid w:val="00996876"/>
    <w:rsid w:val="00996B42"/>
    <w:rsid w:val="00996FFA"/>
    <w:rsid w:val="00997207"/>
    <w:rsid w:val="009973F1"/>
    <w:rsid w:val="009973F3"/>
    <w:rsid w:val="009A010D"/>
    <w:rsid w:val="009A0A9B"/>
    <w:rsid w:val="009A0C6F"/>
    <w:rsid w:val="009A103E"/>
    <w:rsid w:val="009A14EF"/>
    <w:rsid w:val="009A2409"/>
    <w:rsid w:val="009A27C4"/>
    <w:rsid w:val="009A289F"/>
    <w:rsid w:val="009A2A4C"/>
    <w:rsid w:val="009A2DF9"/>
    <w:rsid w:val="009A3A86"/>
    <w:rsid w:val="009A3EB3"/>
    <w:rsid w:val="009A4869"/>
    <w:rsid w:val="009A4BB0"/>
    <w:rsid w:val="009A4F65"/>
    <w:rsid w:val="009A5150"/>
    <w:rsid w:val="009A577B"/>
    <w:rsid w:val="009A5876"/>
    <w:rsid w:val="009A5BE0"/>
    <w:rsid w:val="009A65CD"/>
    <w:rsid w:val="009A6A6B"/>
    <w:rsid w:val="009B0FDB"/>
    <w:rsid w:val="009B16F6"/>
    <w:rsid w:val="009B199F"/>
    <w:rsid w:val="009B1CDA"/>
    <w:rsid w:val="009B1EF9"/>
    <w:rsid w:val="009B26AC"/>
    <w:rsid w:val="009B334B"/>
    <w:rsid w:val="009B37E2"/>
    <w:rsid w:val="009B3C0B"/>
    <w:rsid w:val="009B3F50"/>
    <w:rsid w:val="009B42C3"/>
    <w:rsid w:val="009B4519"/>
    <w:rsid w:val="009B506B"/>
    <w:rsid w:val="009B554A"/>
    <w:rsid w:val="009B57EF"/>
    <w:rsid w:val="009B5954"/>
    <w:rsid w:val="009B5B85"/>
    <w:rsid w:val="009B6640"/>
    <w:rsid w:val="009B6C3B"/>
    <w:rsid w:val="009B6D76"/>
    <w:rsid w:val="009B6EC3"/>
    <w:rsid w:val="009B7204"/>
    <w:rsid w:val="009B79F0"/>
    <w:rsid w:val="009B7C70"/>
    <w:rsid w:val="009C0053"/>
    <w:rsid w:val="009C0074"/>
    <w:rsid w:val="009C0561"/>
    <w:rsid w:val="009C0564"/>
    <w:rsid w:val="009C069C"/>
    <w:rsid w:val="009C0708"/>
    <w:rsid w:val="009C0885"/>
    <w:rsid w:val="009C0AEA"/>
    <w:rsid w:val="009C10D9"/>
    <w:rsid w:val="009C1FC7"/>
    <w:rsid w:val="009C2685"/>
    <w:rsid w:val="009C2767"/>
    <w:rsid w:val="009C2A5D"/>
    <w:rsid w:val="009C34C0"/>
    <w:rsid w:val="009C39BC"/>
    <w:rsid w:val="009C435B"/>
    <w:rsid w:val="009C4372"/>
    <w:rsid w:val="009C4BC2"/>
    <w:rsid w:val="009C4D22"/>
    <w:rsid w:val="009C4F2A"/>
    <w:rsid w:val="009C5095"/>
    <w:rsid w:val="009C51C9"/>
    <w:rsid w:val="009C5741"/>
    <w:rsid w:val="009C68FE"/>
    <w:rsid w:val="009C7133"/>
    <w:rsid w:val="009C7320"/>
    <w:rsid w:val="009C7E1B"/>
    <w:rsid w:val="009D0729"/>
    <w:rsid w:val="009D0E73"/>
    <w:rsid w:val="009D0F66"/>
    <w:rsid w:val="009D112D"/>
    <w:rsid w:val="009D1A06"/>
    <w:rsid w:val="009D1BA4"/>
    <w:rsid w:val="009D22E4"/>
    <w:rsid w:val="009D22F7"/>
    <w:rsid w:val="009D280E"/>
    <w:rsid w:val="009D319C"/>
    <w:rsid w:val="009D380A"/>
    <w:rsid w:val="009D4046"/>
    <w:rsid w:val="009D40F3"/>
    <w:rsid w:val="009D4470"/>
    <w:rsid w:val="009D5023"/>
    <w:rsid w:val="009D5BAB"/>
    <w:rsid w:val="009D65E4"/>
    <w:rsid w:val="009D6A0A"/>
    <w:rsid w:val="009D6B0C"/>
    <w:rsid w:val="009D78BC"/>
    <w:rsid w:val="009E058F"/>
    <w:rsid w:val="009E09C8"/>
    <w:rsid w:val="009E0A9E"/>
    <w:rsid w:val="009E10E1"/>
    <w:rsid w:val="009E19A2"/>
    <w:rsid w:val="009E1B20"/>
    <w:rsid w:val="009E1C17"/>
    <w:rsid w:val="009E2062"/>
    <w:rsid w:val="009E2B75"/>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61"/>
    <w:rsid w:val="009F0B4D"/>
    <w:rsid w:val="009F0EBA"/>
    <w:rsid w:val="009F0F91"/>
    <w:rsid w:val="009F1096"/>
    <w:rsid w:val="009F150E"/>
    <w:rsid w:val="009F1712"/>
    <w:rsid w:val="009F17ED"/>
    <w:rsid w:val="009F1B7A"/>
    <w:rsid w:val="009F1E03"/>
    <w:rsid w:val="009F263B"/>
    <w:rsid w:val="009F27AD"/>
    <w:rsid w:val="009F3656"/>
    <w:rsid w:val="009F3FB5"/>
    <w:rsid w:val="009F422A"/>
    <w:rsid w:val="009F4B09"/>
    <w:rsid w:val="009F4E83"/>
    <w:rsid w:val="009F4FE9"/>
    <w:rsid w:val="009F521F"/>
    <w:rsid w:val="009F553C"/>
    <w:rsid w:val="009F5598"/>
    <w:rsid w:val="009F586A"/>
    <w:rsid w:val="009F59F8"/>
    <w:rsid w:val="009F698D"/>
    <w:rsid w:val="009F6E6E"/>
    <w:rsid w:val="009F6E9F"/>
    <w:rsid w:val="009F755D"/>
    <w:rsid w:val="009F79EB"/>
    <w:rsid w:val="009F7A4A"/>
    <w:rsid w:val="009F7F55"/>
    <w:rsid w:val="00A00040"/>
    <w:rsid w:val="00A005B0"/>
    <w:rsid w:val="00A01F17"/>
    <w:rsid w:val="00A022A5"/>
    <w:rsid w:val="00A0300C"/>
    <w:rsid w:val="00A033CA"/>
    <w:rsid w:val="00A03432"/>
    <w:rsid w:val="00A03610"/>
    <w:rsid w:val="00A03A22"/>
    <w:rsid w:val="00A03CB9"/>
    <w:rsid w:val="00A03D6B"/>
    <w:rsid w:val="00A04634"/>
    <w:rsid w:val="00A05826"/>
    <w:rsid w:val="00A05A7E"/>
    <w:rsid w:val="00A06119"/>
    <w:rsid w:val="00A06B8E"/>
    <w:rsid w:val="00A078FF"/>
    <w:rsid w:val="00A07A48"/>
    <w:rsid w:val="00A108EE"/>
    <w:rsid w:val="00A10BB8"/>
    <w:rsid w:val="00A113A8"/>
    <w:rsid w:val="00A119B2"/>
    <w:rsid w:val="00A1200D"/>
    <w:rsid w:val="00A12E15"/>
    <w:rsid w:val="00A12E56"/>
    <w:rsid w:val="00A13192"/>
    <w:rsid w:val="00A13638"/>
    <w:rsid w:val="00A137E4"/>
    <w:rsid w:val="00A144AF"/>
    <w:rsid w:val="00A14813"/>
    <w:rsid w:val="00A1566A"/>
    <w:rsid w:val="00A15AAD"/>
    <w:rsid w:val="00A15BE5"/>
    <w:rsid w:val="00A15E72"/>
    <w:rsid w:val="00A165BF"/>
    <w:rsid w:val="00A172E8"/>
    <w:rsid w:val="00A179FF"/>
    <w:rsid w:val="00A17AE2"/>
    <w:rsid w:val="00A2013C"/>
    <w:rsid w:val="00A204A0"/>
    <w:rsid w:val="00A20910"/>
    <w:rsid w:val="00A216C9"/>
    <w:rsid w:val="00A21A36"/>
    <w:rsid w:val="00A22919"/>
    <w:rsid w:val="00A22F6C"/>
    <w:rsid w:val="00A23595"/>
    <w:rsid w:val="00A23E5D"/>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6050"/>
    <w:rsid w:val="00A36085"/>
    <w:rsid w:val="00A3611D"/>
    <w:rsid w:val="00A36339"/>
    <w:rsid w:val="00A366E4"/>
    <w:rsid w:val="00A40239"/>
    <w:rsid w:val="00A408C6"/>
    <w:rsid w:val="00A423A6"/>
    <w:rsid w:val="00A42AF2"/>
    <w:rsid w:val="00A43623"/>
    <w:rsid w:val="00A4376F"/>
    <w:rsid w:val="00A440EA"/>
    <w:rsid w:val="00A4490B"/>
    <w:rsid w:val="00A4549F"/>
    <w:rsid w:val="00A457BE"/>
    <w:rsid w:val="00A45B3D"/>
    <w:rsid w:val="00A45B9B"/>
    <w:rsid w:val="00A462FE"/>
    <w:rsid w:val="00A479DD"/>
    <w:rsid w:val="00A501C9"/>
    <w:rsid w:val="00A50506"/>
    <w:rsid w:val="00A53495"/>
    <w:rsid w:val="00A53F55"/>
    <w:rsid w:val="00A5417B"/>
    <w:rsid w:val="00A544F9"/>
    <w:rsid w:val="00A54599"/>
    <w:rsid w:val="00A54B82"/>
    <w:rsid w:val="00A5573A"/>
    <w:rsid w:val="00A564A7"/>
    <w:rsid w:val="00A569D4"/>
    <w:rsid w:val="00A56C11"/>
    <w:rsid w:val="00A57B9D"/>
    <w:rsid w:val="00A57F1A"/>
    <w:rsid w:val="00A60163"/>
    <w:rsid w:val="00A6038D"/>
    <w:rsid w:val="00A60C77"/>
    <w:rsid w:val="00A60CF0"/>
    <w:rsid w:val="00A61370"/>
    <w:rsid w:val="00A61429"/>
    <w:rsid w:val="00A61514"/>
    <w:rsid w:val="00A61645"/>
    <w:rsid w:val="00A61A39"/>
    <w:rsid w:val="00A62080"/>
    <w:rsid w:val="00A62145"/>
    <w:rsid w:val="00A62695"/>
    <w:rsid w:val="00A62CC7"/>
    <w:rsid w:val="00A630A2"/>
    <w:rsid w:val="00A632B8"/>
    <w:rsid w:val="00A63830"/>
    <w:rsid w:val="00A63BF3"/>
    <w:rsid w:val="00A63DD5"/>
    <w:rsid w:val="00A64942"/>
    <w:rsid w:val="00A64E2E"/>
    <w:rsid w:val="00A65911"/>
    <w:rsid w:val="00A6643C"/>
    <w:rsid w:val="00A67544"/>
    <w:rsid w:val="00A703DC"/>
    <w:rsid w:val="00A7075B"/>
    <w:rsid w:val="00A707EC"/>
    <w:rsid w:val="00A71CE6"/>
    <w:rsid w:val="00A71D23"/>
    <w:rsid w:val="00A7206C"/>
    <w:rsid w:val="00A7265F"/>
    <w:rsid w:val="00A726CE"/>
    <w:rsid w:val="00A7279D"/>
    <w:rsid w:val="00A7333A"/>
    <w:rsid w:val="00A73D0D"/>
    <w:rsid w:val="00A74181"/>
    <w:rsid w:val="00A74A92"/>
    <w:rsid w:val="00A7541F"/>
    <w:rsid w:val="00A75BCC"/>
    <w:rsid w:val="00A75CC1"/>
    <w:rsid w:val="00A75E88"/>
    <w:rsid w:val="00A764B8"/>
    <w:rsid w:val="00A76AB4"/>
    <w:rsid w:val="00A76AC8"/>
    <w:rsid w:val="00A803D6"/>
    <w:rsid w:val="00A8056E"/>
    <w:rsid w:val="00A805C3"/>
    <w:rsid w:val="00A808A4"/>
    <w:rsid w:val="00A81039"/>
    <w:rsid w:val="00A812EC"/>
    <w:rsid w:val="00A818F7"/>
    <w:rsid w:val="00A829BF"/>
    <w:rsid w:val="00A82D58"/>
    <w:rsid w:val="00A8399D"/>
    <w:rsid w:val="00A83E3D"/>
    <w:rsid w:val="00A8443A"/>
    <w:rsid w:val="00A8479C"/>
    <w:rsid w:val="00A84C5D"/>
    <w:rsid w:val="00A8557B"/>
    <w:rsid w:val="00A85A05"/>
    <w:rsid w:val="00A85FF6"/>
    <w:rsid w:val="00A86A85"/>
    <w:rsid w:val="00A86B70"/>
    <w:rsid w:val="00A86D63"/>
    <w:rsid w:val="00A87797"/>
    <w:rsid w:val="00A87CB2"/>
    <w:rsid w:val="00A902B5"/>
    <w:rsid w:val="00A90E72"/>
    <w:rsid w:val="00A910A9"/>
    <w:rsid w:val="00A91E1D"/>
    <w:rsid w:val="00A922A2"/>
    <w:rsid w:val="00A931AA"/>
    <w:rsid w:val="00A9327B"/>
    <w:rsid w:val="00A932D8"/>
    <w:rsid w:val="00A93B69"/>
    <w:rsid w:val="00A93EE6"/>
    <w:rsid w:val="00A93FA9"/>
    <w:rsid w:val="00A942EF"/>
    <w:rsid w:val="00A9476C"/>
    <w:rsid w:val="00A94DAA"/>
    <w:rsid w:val="00A963C7"/>
    <w:rsid w:val="00A96D6D"/>
    <w:rsid w:val="00A97D11"/>
    <w:rsid w:val="00AA12FD"/>
    <w:rsid w:val="00AA1626"/>
    <w:rsid w:val="00AA1C25"/>
    <w:rsid w:val="00AA30EA"/>
    <w:rsid w:val="00AA352E"/>
    <w:rsid w:val="00AA35F7"/>
    <w:rsid w:val="00AA3736"/>
    <w:rsid w:val="00AA3DB7"/>
    <w:rsid w:val="00AA4087"/>
    <w:rsid w:val="00AA43D6"/>
    <w:rsid w:val="00AA44C0"/>
    <w:rsid w:val="00AA46E8"/>
    <w:rsid w:val="00AA51F5"/>
    <w:rsid w:val="00AA5E3B"/>
    <w:rsid w:val="00AA68B4"/>
    <w:rsid w:val="00AA7005"/>
    <w:rsid w:val="00AA71A2"/>
    <w:rsid w:val="00AA7CD5"/>
    <w:rsid w:val="00AB0543"/>
    <w:rsid w:val="00AB0AC9"/>
    <w:rsid w:val="00AB0F09"/>
    <w:rsid w:val="00AB10C3"/>
    <w:rsid w:val="00AB185A"/>
    <w:rsid w:val="00AB1BA7"/>
    <w:rsid w:val="00AB1D8D"/>
    <w:rsid w:val="00AB1E04"/>
    <w:rsid w:val="00AB29CF"/>
    <w:rsid w:val="00AB2C62"/>
    <w:rsid w:val="00AB2D89"/>
    <w:rsid w:val="00AB2FF3"/>
    <w:rsid w:val="00AB3113"/>
    <w:rsid w:val="00AB348A"/>
    <w:rsid w:val="00AB3581"/>
    <w:rsid w:val="00AB3C61"/>
    <w:rsid w:val="00AB3DBD"/>
    <w:rsid w:val="00AB3F38"/>
    <w:rsid w:val="00AB414B"/>
    <w:rsid w:val="00AB43EC"/>
    <w:rsid w:val="00AB44C5"/>
    <w:rsid w:val="00AB4A6D"/>
    <w:rsid w:val="00AB4BF4"/>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17F"/>
    <w:rsid w:val="00AC1E80"/>
    <w:rsid w:val="00AC270E"/>
    <w:rsid w:val="00AC38D4"/>
    <w:rsid w:val="00AC3AA5"/>
    <w:rsid w:val="00AC58E7"/>
    <w:rsid w:val="00AC5D94"/>
    <w:rsid w:val="00AC5DDE"/>
    <w:rsid w:val="00AC7003"/>
    <w:rsid w:val="00AC74DA"/>
    <w:rsid w:val="00AC7A2B"/>
    <w:rsid w:val="00AC7C25"/>
    <w:rsid w:val="00AC7E2E"/>
    <w:rsid w:val="00AC7FBA"/>
    <w:rsid w:val="00AD0A51"/>
    <w:rsid w:val="00AD0B37"/>
    <w:rsid w:val="00AD11F7"/>
    <w:rsid w:val="00AD19D0"/>
    <w:rsid w:val="00AD1DB7"/>
    <w:rsid w:val="00AD2852"/>
    <w:rsid w:val="00AD3976"/>
    <w:rsid w:val="00AD4D2A"/>
    <w:rsid w:val="00AD5414"/>
    <w:rsid w:val="00AD542F"/>
    <w:rsid w:val="00AD5B6C"/>
    <w:rsid w:val="00AD5DB7"/>
    <w:rsid w:val="00AD615B"/>
    <w:rsid w:val="00AD7305"/>
    <w:rsid w:val="00AD7910"/>
    <w:rsid w:val="00AD7AE0"/>
    <w:rsid w:val="00AD7E64"/>
    <w:rsid w:val="00AE0C56"/>
    <w:rsid w:val="00AE149E"/>
    <w:rsid w:val="00AE1F8B"/>
    <w:rsid w:val="00AE205B"/>
    <w:rsid w:val="00AE210B"/>
    <w:rsid w:val="00AE22F2"/>
    <w:rsid w:val="00AE26EF"/>
    <w:rsid w:val="00AE29FC"/>
    <w:rsid w:val="00AE2F3F"/>
    <w:rsid w:val="00AE318B"/>
    <w:rsid w:val="00AE33B6"/>
    <w:rsid w:val="00AE3641"/>
    <w:rsid w:val="00AE3B4E"/>
    <w:rsid w:val="00AE42B7"/>
    <w:rsid w:val="00AE5567"/>
    <w:rsid w:val="00AE59EC"/>
    <w:rsid w:val="00AE6046"/>
    <w:rsid w:val="00AE6511"/>
    <w:rsid w:val="00AE67B3"/>
    <w:rsid w:val="00AE6B1C"/>
    <w:rsid w:val="00AE6E7C"/>
    <w:rsid w:val="00AE7864"/>
    <w:rsid w:val="00AE7949"/>
    <w:rsid w:val="00AE7CE0"/>
    <w:rsid w:val="00AE7D7A"/>
    <w:rsid w:val="00AF0091"/>
    <w:rsid w:val="00AF0105"/>
    <w:rsid w:val="00AF0616"/>
    <w:rsid w:val="00AF1F9B"/>
    <w:rsid w:val="00AF1FBF"/>
    <w:rsid w:val="00AF254F"/>
    <w:rsid w:val="00AF25D5"/>
    <w:rsid w:val="00AF2718"/>
    <w:rsid w:val="00AF36E3"/>
    <w:rsid w:val="00AF3DBB"/>
    <w:rsid w:val="00AF4C91"/>
    <w:rsid w:val="00AF4E97"/>
    <w:rsid w:val="00AF4EBF"/>
    <w:rsid w:val="00AF5014"/>
    <w:rsid w:val="00AF5194"/>
    <w:rsid w:val="00AF53EF"/>
    <w:rsid w:val="00AF5D3C"/>
    <w:rsid w:val="00AF6604"/>
    <w:rsid w:val="00AF70F1"/>
    <w:rsid w:val="00AF73C3"/>
    <w:rsid w:val="00AF795C"/>
    <w:rsid w:val="00AF7D17"/>
    <w:rsid w:val="00B001C7"/>
    <w:rsid w:val="00B00295"/>
    <w:rsid w:val="00B00501"/>
    <w:rsid w:val="00B00752"/>
    <w:rsid w:val="00B007D5"/>
    <w:rsid w:val="00B00ADB"/>
    <w:rsid w:val="00B00C6A"/>
    <w:rsid w:val="00B01F34"/>
    <w:rsid w:val="00B02527"/>
    <w:rsid w:val="00B026C1"/>
    <w:rsid w:val="00B02B83"/>
    <w:rsid w:val="00B02B9C"/>
    <w:rsid w:val="00B02F5B"/>
    <w:rsid w:val="00B0353B"/>
    <w:rsid w:val="00B035CE"/>
    <w:rsid w:val="00B03872"/>
    <w:rsid w:val="00B04045"/>
    <w:rsid w:val="00B040B2"/>
    <w:rsid w:val="00B04584"/>
    <w:rsid w:val="00B04F25"/>
    <w:rsid w:val="00B05012"/>
    <w:rsid w:val="00B0511A"/>
    <w:rsid w:val="00B05375"/>
    <w:rsid w:val="00B05609"/>
    <w:rsid w:val="00B067AD"/>
    <w:rsid w:val="00B06C9A"/>
    <w:rsid w:val="00B07C7C"/>
    <w:rsid w:val="00B10558"/>
    <w:rsid w:val="00B10D68"/>
    <w:rsid w:val="00B11405"/>
    <w:rsid w:val="00B1182E"/>
    <w:rsid w:val="00B11CCF"/>
    <w:rsid w:val="00B11FC4"/>
    <w:rsid w:val="00B1232B"/>
    <w:rsid w:val="00B124B8"/>
    <w:rsid w:val="00B125A8"/>
    <w:rsid w:val="00B13684"/>
    <w:rsid w:val="00B13D85"/>
    <w:rsid w:val="00B14DA1"/>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10B2"/>
    <w:rsid w:val="00B21464"/>
    <w:rsid w:val="00B21DBF"/>
    <w:rsid w:val="00B2223E"/>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8EB"/>
    <w:rsid w:val="00B27A62"/>
    <w:rsid w:val="00B27C84"/>
    <w:rsid w:val="00B27C8A"/>
    <w:rsid w:val="00B27EA4"/>
    <w:rsid w:val="00B30B4E"/>
    <w:rsid w:val="00B30D4F"/>
    <w:rsid w:val="00B30E62"/>
    <w:rsid w:val="00B30F6C"/>
    <w:rsid w:val="00B31246"/>
    <w:rsid w:val="00B31540"/>
    <w:rsid w:val="00B31E47"/>
    <w:rsid w:val="00B32450"/>
    <w:rsid w:val="00B3268E"/>
    <w:rsid w:val="00B326FF"/>
    <w:rsid w:val="00B32733"/>
    <w:rsid w:val="00B32E77"/>
    <w:rsid w:val="00B3300B"/>
    <w:rsid w:val="00B3371D"/>
    <w:rsid w:val="00B340AA"/>
    <w:rsid w:val="00B34299"/>
    <w:rsid w:val="00B345F1"/>
    <w:rsid w:val="00B3499D"/>
    <w:rsid w:val="00B34A9F"/>
    <w:rsid w:val="00B34B80"/>
    <w:rsid w:val="00B35AC1"/>
    <w:rsid w:val="00B35CDA"/>
    <w:rsid w:val="00B36C40"/>
    <w:rsid w:val="00B37331"/>
    <w:rsid w:val="00B37D97"/>
    <w:rsid w:val="00B4034D"/>
    <w:rsid w:val="00B404F5"/>
    <w:rsid w:val="00B40756"/>
    <w:rsid w:val="00B411BD"/>
    <w:rsid w:val="00B41559"/>
    <w:rsid w:val="00B418E8"/>
    <w:rsid w:val="00B42153"/>
    <w:rsid w:val="00B42285"/>
    <w:rsid w:val="00B4274B"/>
    <w:rsid w:val="00B435B1"/>
    <w:rsid w:val="00B435E0"/>
    <w:rsid w:val="00B4367F"/>
    <w:rsid w:val="00B438BA"/>
    <w:rsid w:val="00B4490E"/>
    <w:rsid w:val="00B44C84"/>
    <w:rsid w:val="00B44F99"/>
    <w:rsid w:val="00B4500A"/>
    <w:rsid w:val="00B45876"/>
    <w:rsid w:val="00B45F94"/>
    <w:rsid w:val="00B461B0"/>
    <w:rsid w:val="00B461C8"/>
    <w:rsid w:val="00B46C67"/>
    <w:rsid w:val="00B47179"/>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3C4"/>
    <w:rsid w:val="00B5642D"/>
    <w:rsid w:val="00B56533"/>
    <w:rsid w:val="00B56CFC"/>
    <w:rsid w:val="00B57777"/>
    <w:rsid w:val="00B57A17"/>
    <w:rsid w:val="00B60B84"/>
    <w:rsid w:val="00B60C8B"/>
    <w:rsid w:val="00B61BE2"/>
    <w:rsid w:val="00B61E54"/>
    <w:rsid w:val="00B6266F"/>
    <w:rsid w:val="00B62E0B"/>
    <w:rsid w:val="00B63C32"/>
    <w:rsid w:val="00B64434"/>
    <w:rsid w:val="00B644FB"/>
    <w:rsid w:val="00B64547"/>
    <w:rsid w:val="00B64D35"/>
    <w:rsid w:val="00B65011"/>
    <w:rsid w:val="00B656B9"/>
    <w:rsid w:val="00B65712"/>
    <w:rsid w:val="00B657DA"/>
    <w:rsid w:val="00B6608C"/>
    <w:rsid w:val="00B66204"/>
    <w:rsid w:val="00B667F5"/>
    <w:rsid w:val="00B670A4"/>
    <w:rsid w:val="00B677BB"/>
    <w:rsid w:val="00B67C4D"/>
    <w:rsid w:val="00B70083"/>
    <w:rsid w:val="00B7068A"/>
    <w:rsid w:val="00B711CE"/>
    <w:rsid w:val="00B71DC8"/>
    <w:rsid w:val="00B7318D"/>
    <w:rsid w:val="00B746C6"/>
    <w:rsid w:val="00B74811"/>
    <w:rsid w:val="00B751B4"/>
    <w:rsid w:val="00B75590"/>
    <w:rsid w:val="00B756E4"/>
    <w:rsid w:val="00B7604C"/>
    <w:rsid w:val="00B7620D"/>
    <w:rsid w:val="00B76394"/>
    <w:rsid w:val="00B7652C"/>
    <w:rsid w:val="00B766BF"/>
    <w:rsid w:val="00B767EA"/>
    <w:rsid w:val="00B76FA6"/>
    <w:rsid w:val="00B80910"/>
    <w:rsid w:val="00B80A70"/>
    <w:rsid w:val="00B81299"/>
    <w:rsid w:val="00B818F4"/>
    <w:rsid w:val="00B81BC9"/>
    <w:rsid w:val="00B81F45"/>
    <w:rsid w:val="00B8222F"/>
    <w:rsid w:val="00B823E4"/>
    <w:rsid w:val="00B825AC"/>
    <w:rsid w:val="00B82615"/>
    <w:rsid w:val="00B82756"/>
    <w:rsid w:val="00B82D7E"/>
    <w:rsid w:val="00B83079"/>
    <w:rsid w:val="00B831A3"/>
    <w:rsid w:val="00B83444"/>
    <w:rsid w:val="00B836ED"/>
    <w:rsid w:val="00B84122"/>
    <w:rsid w:val="00B844A3"/>
    <w:rsid w:val="00B85078"/>
    <w:rsid w:val="00B853BE"/>
    <w:rsid w:val="00B8596B"/>
    <w:rsid w:val="00B85FD5"/>
    <w:rsid w:val="00B8610A"/>
    <w:rsid w:val="00B86476"/>
    <w:rsid w:val="00B86A3D"/>
    <w:rsid w:val="00B8720C"/>
    <w:rsid w:val="00B872F3"/>
    <w:rsid w:val="00B875C7"/>
    <w:rsid w:val="00B87EA4"/>
    <w:rsid w:val="00B902C6"/>
    <w:rsid w:val="00B9066B"/>
    <w:rsid w:val="00B90908"/>
    <w:rsid w:val="00B90D10"/>
    <w:rsid w:val="00B90FE5"/>
    <w:rsid w:val="00B91535"/>
    <w:rsid w:val="00B915B6"/>
    <w:rsid w:val="00B919AD"/>
    <w:rsid w:val="00B91A2B"/>
    <w:rsid w:val="00B91D73"/>
    <w:rsid w:val="00B91EE0"/>
    <w:rsid w:val="00B92FE0"/>
    <w:rsid w:val="00B93204"/>
    <w:rsid w:val="00B93547"/>
    <w:rsid w:val="00B948FA"/>
    <w:rsid w:val="00B94E17"/>
    <w:rsid w:val="00B957FE"/>
    <w:rsid w:val="00B95F02"/>
    <w:rsid w:val="00B96BEF"/>
    <w:rsid w:val="00B96D58"/>
    <w:rsid w:val="00B96E19"/>
    <w:rsid w:val="00B96FC0"/>
    <w:rsid w:val="00B97260"/>
    <w:rsid w:val="00B97A04"/>
    <w:rsid w:val="00B97A69"/>
    <w:rsid w:val="00BA01F5"/>
    <w:rsid w:val="00BA0632"/>
    <w:rsid w:val="00BA0AAA"/>
    <w:rsid w:val="00BA0D29"/>
    <w:rsid w:val="00BA0DFB"/>
    <w:rsid w:val="00BA17C0"/>
    <w:rsid w:val="00BA1C54"/>
    <w:rsid w:val="00BA1E4C"/>
    <w:rsid w:val="00BA2FEF"/>
    <w:rsid w:val="00BA44A2"/>
    <w:rsid w:val="00BA5AE6"/>
    <w:rsid w:val="00BA5B69"/>
    <w:rsid w:val="00BA5CB3"/>
    <w:rsid w:val="00BA6EBE"/>
    <w:rsid w:val="00BA6F71"/>
    <w:rsid w:val="00BA6F78"/>
    <w:rsid w:val="00BA7105"/>
    <w:rsid w:val="00BA723A"/>
    <w:rsid w:val="00BA7520"/>
    <w:rsid w:val="00BA7980"/>
    <w:rsid w:val="00BB0E21"/>
    <w:rsid w:val="00BB12F2"/>
    <w:rsid w:val="00BB141D"/>
    <w:rsid w:val="00BB1548"/>
    <w:rsid w:val="00BB1CE7"/>
    <w:rsid w:val="00BB2FD3"/>
    <w:rsid w:val="00BB2FDF"/>
    <w:rsid w:val="00BB2FFF"/>
    <w:rsid w:val="00BB38A8"/>
    <w:rsid w:val="00BB4B62"/>
    <w:rsid w:val="00BB52C0"/>
    <w:rsid w:val="00BB5D47"/>
    <w:rsid w:val="00BB5FCB"/>
    <w:rsid w:val="00BB604B"/>
    <w:rsid w:val="00BB6EA8"/>
    <w:rsid w:val="00BB6F6F"/>
    <w:rsid w:val="00BB7A30"/>
    <w:rsid w:val="00BB7F4C"/>
    <w:rsid w:val="00BC00EC"/>
    <w:rsid w:val="00BC077D"/>
    <w:rsid w:val="00BC08C5"/>
    <w:rsid w:val="00BC0BBE"/>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DD9"/>
    <w:rsid w:val="00BC46EF"/>
    <w:rsid w:val="00BC4938"/>
    <w:rsid w:val="00BC56E7"/>
    <w:rsid w:val="00BC5CDD"/>
    <w:rsid w:val="00BC5DE1"/>
    <w:rsid w:val="00BC5FB6"/>
    <w:rsid w:val="00BC5FF3"/>
    <w:rsid w:val="00BC6495"/>
    <w:rsid w:val="00BC66E5"/>
    <w:rsid w:val="00BC6FD6"/>
    <w:rsid w:val="00BC7364"/>
    <w:rsid w:val="00BC754E"/>
    <w:rsid w:val="00BC7AF4"/>
    <w:rsid w:val="00BD008E"/>
    <w:rsid w:val="00BD0FA5"/>
    <w:rsid w:val="00BD1685"/>
    <w:rsid w:val="00BD1825"/>
    <w:rsid w:val="00BD1B64"/>
    <w:rsid w:val="00BD2F3B"/>
    <w:rsid w:val="00BD3372"/>
    <w:rsid w:val="00BD3C63"/>
    <w:rsid w:val="00BD470C"/>
    <w:rsid w:val="00BD4B09"/>
    <w:rsid w:val="00BD4EA3"/>
    <w:rsid w:val="00BD50AA"/>
    <w:rsid w:val="00BD5135"/>
    <w:rsid w:val="00BD5421"/>
    <w:rsid w:val="00BD5706"/>
    <w:rsid w:val="00BD5D94"/>
    <w:rsid w:val="00BD5FE3"/>
    <w:rsid w:val="00BD6224"/>
    <w:rsid w:val="00BD7291"/>
    <w:rsid w:val="00BD7E85"/>
    <w:rsid w:val="00BD7EA3"/>
    <w:rsid w:val="00BD7FE2"/>
    <w:rsid w:val="00BE0035"/>
    <w:rsid w:val="00BE018A"/>
    <w:rsid w:val="00BE077E"/>
    <w:rsid w:val="00BE0B19"/>
    <w:rsid w:val="00BE0DD8"/>
    <w:rsid w:val="00BE0E31"/>
    <w:rsid w:val="00BE1D82"/>
    <w:rsid w:val="00BE1EE4"/>
    <w:rsid w:val="00BE1F8B"/>
    <w:rsid w:val="00BE27C5"/>
    <w:rsid w:val="00BE2B4F"/>
    <w:rsid w:val="00BE2F39"/>
    <w:rsid w:val="00BE332D"/>
    <w:rsid w:val="00BE3CF1"/>
    <w:rsid w:val="00BE3DD8"/>
    <w:rsid w:val="00BE4420"/>
    <w:rsid w:val="00BE4B20"/>
    <w:rsid w:val="00BE4D89"/>
    <w:rsid w:val="00BE5437"/>
    <w:rsid w:val="00BE57EA"/>
    <w:rsid w:val="00BE5FC4"/>
    <w:rsid w:val="00BE6B5F"/>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34D2"/>
    <w:rsid w:val="00BF351A"/>
    <w:rsid w:val="00BF3914"/>
    <w:rsid w:val="00BF3A48"/>
    <w:rsid w:val="00BF3EE9"/>
    <w:rsid w:val="00BF40B4"/>
    <w:rsid w:val="00BF47C4"/>
    <w:rsid w:val="00BF49B1"/>
    <w:rsid w:val="00BF5552"/>
    <w:rsid w:val="00BF73F2"/>
    <w:rsid w:val="00BF7531"/>
    <w:rsid w:val="00C00B4B"/>
    <w:rsid w:val="00C012BC"/>
    <w:rsid w:val="00C01671"/>
    <w:rsid w:val="00C01702"/>
    <w:rsid w:val="00C0173B"/>
    <w:rsid w:val="00C017A5"/>
    <w:rsid w:val="00C01910"/>
    <w:rsid w:val="00C02419"/>
    <w:rsid w:val="00C02766"/>
    <w:rsid w:val="00C03543"/>
    <w:rsid w:val="00C03599"/>
    <w:rsid w:val="00C0389A"/>
    <w:rsid w:val="00C03EE8"/>
    <w:rsid w:val="00C043FB"/>
    <w:rsid w:val="00C0488D"/>
    <w:rsid w:val="00C05BEC"/>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C30"/>
    <w:rsid w:val="00C173EA"/>
    <w:rsid w:val="00C17596"/>
    <w:rsid w:val="00C17695"/>
    <w:rsid w:val="00C17920"/>
    <w:rsid w:val="00C179C6"/>
    <w:rsid w:val="00C20149"/>
    <w:rsid w:val="00C20A00"/>
    <w:rsid w:val="00C211CA"/>
    <w:rsid w:val="00C21673"/>
    <w:rsid w:val="00C2170B"/>
    <w:rsid w:val="00C21C7A"/>
    <w:rsid w:val="00C21CD1"/>
    <w:rsid w:val="00C21F92"/>
    <w:rsid w:val="00C21FC0"/>
    <w:rsid w:val="00C22250"/>
    <w:rsid w:val="00C22395"/>
    <w:rsid w:val="00C22499"/>
    <w:rsid w:val="00C22546"/>
    <w:rsid w:val="00C226AD"/>
    <w:rsid w:val="00C22803"/>
    <w:rsid w:val="00C23130"/>
    <w:rsid w:val="00C23332"/>
    <w:rsid w:val="00C23B56"/>
    <w:rsid w:val="00C23B59"/>
    <w:rsid w:val="00C240EB"/>
    <w:rsid w:val="00C24845"/>
    <w:rsid w:val="00C24B2D"/>
    <w:rsid w:val="00C255A5"/>
    <w:rsid w:val="00C2584B"/>
    <w:rsid w:val="00C25891"/>
    <w:rsid w:val="00C25942"/>
    <w:rsid w:val="00C25DD9"/>
    <w:rsid w:val="00C2663F"/>
    <w:rsid w:val="00C26C33"/>
    <w:rsid w:val="00C26DB8"/>
    <w:rsid w:val="00C2706D"/>
    <w:rsid w:val="00C27316"/>
    <w:rsid w:val="00C30EEB"/>
    <w:rsid w:val="00C32A2F"/>
    <w:rsid w:val="00C32C7A"/>
    <w:rsid w:val="00C33288"/>
    <w:rsid w:val="00C33385"/>
    <w:rsid w:val="00C3366E"/>
    <w:rsid w:val="00C33C2C"/>
    <w:rsid w:val="00C3400F"/>
    <w:rsid w:val="00C342BC"/>
    <w:rsid w:val="00C344E3"/>
    <w:rsid w:val="00C346D5"/>
    <w:rsid w:val="00C34B64"/>
    <w:rsid w:val="00C34B8E"/>
    <w:rsid w:val="00C34C36"/>
    <w:rsid w:val="00C352B3"/>
    <w:rsid w:val="00C35404"/>
    <w:rsid w:val="00C364A7"/>
    <w:rsid w:val="00C3654C"/>
    <w:rsid w:val="00C36AF6"/>
    <w:rsid w:val="00C36BF5"/>
    <w:rsid w:val="00C36DBC"/>
    <w:rsid w:val="00C376BA"/>
    <w:rsid w:val="00C379A7"/>
    <w:rsid w:val="00C40373"/>
    <w:rsid w:val="00C4082D"/>
    <w:rsid w:val="00C40AE6"/>
    <w:rsid w:val="00C411AF"/>
    <w:rsid w:val="00C4138D"/>
    <w:rsid w:val="00C41A76"/>
    <w:rsid w:val="00C41B11"/>
    <w:rsid w:val="00C41E3A"/>
    <w:rsid w:val="00C428C5"/>
    <w:rsid w:val="00C42BE8"/>
    <w:rsid w:val="00C42E18"/>
    <w:rsid w:val="00C4304C"/>
    <w:rsid w:val="00C43315"/>
    <w:rsid w:val="00C44442"/>
    <w:rsid w:val="00C450F0"/>
    <w:rsid w:val="00C452F5"/>
    <w:rsid w:val="00C45398"/>
    <w:rsid w:val="00C46555"/>
    <w:rsid w:val="00C4694A"/>
    <w:rsid w:val="00C46B15"/>
    <w:rsid w:val="00C46F7D"/>
    <w:rsid w:val="00C47083"/>
    <w:rsid w:val="00C47655"/>
    <w:rsid w:val="00C479B5"/>
    <w:rsid w:val="00C47C34"/>
    <w:rsid w:val="00C50242"/>
    <w:rsid w:val="00C5034D"/>
    <w:rsid w:val="00C5050E"/>
    <w:rsid w:val="00C50E99"/>
    <w:rsid w:val="00C50EDB"/>
    <w:rsid w:val="00C50FAA"/>
    <w:rsid w:val="00C516A9"/>
    <w:rsid w:val="00C51DDD"/>
    <w:rsid w:val="00C525EC"/>
    <w:rsid w:val="00C52744"/>
    <w:rsid w:val="00C52B69"/>
    <w:rsid w:val="00C52DD1"/>
    <w:rsid w:val="00C52E35"/>
    <w:rsid w:val="00C53EB3"/>
    <w:rsid w:val="00C542D4"/>
    <w:rsid w:val="00C54D71"/>
    <w:rsid w:val="00C54FAA"/>
    <w:rsid w:val="00C56068"/>
    <w:rsid w:val="00C563C0"/>
    <w:rsid w:val="00C563F5"/>
    <w:rsid w:val="00C5648B"/>
    <w:rsid w:val="00C57006"/>
    <w:rsid w:val="00C570F7"/>
    <w:rsid w:val="00C577CE"/>
    <w:rsid w:val="00C60836"/>
    <w:rsid w:val="00C612C8"/>
    <w:rsid w:val="00C613A2"/>
    <w:rsid w:val="00C61497"/>
    <w:rsid w:val="00C61D66"/>
    <w:rsid w:val="00C62484"/>
    <w:rsid w:val="00C62CD5"/>
    <w:rsid w:val="00C63231"/>
    <w:rsid w:val="00C636E6"/>
    <w:rsid w:val="00C639D6"/>
    <w:rsid w:val="00C63F8E"/>
    <w:rsid w:val="00C63FA8"/>
    <w:rsid w:val="00C64695"/>
    <w:rsid w:val="00C647FB"/>
    <w:rsid w:val="00C654E0"/>
    <w:rsid w:val="00C65BAF"/>
    <w:rsid w:val="00C65E0C"/>
    <w:rsid w:val="00C662ED"/>
    <w:rsid w:val="00C67BF2"/>
    <w:rsid w:val="00C67EAB"/>
    <w:rsid w:val="00C70401"/>
    <w:rsid w:val="00C70508"/>
    <w:rsid w:val="00C70D86"/>
    <w:rsid w:val="00C70DFF"/>
    <w:rsid w:val="00C71305"/>
    <w:rsid w:val="00C720AF"/>
    <w:rsid w:val="00C7302F"/>
    <w:rsid w:val="00C733C9"/>
    <w:rsid w:val="00C74143"/>
    <w:rsid w:val="00C745BA"/>
    <w:rsid w:val="00C7593D"/>
    <w:rsid w:val="00C759FA"/>
    <w:rsid w:val="00C75A6B"/>
    <w:rsid w:val="00C7603D"/>
    <w:rsid w:val="00C763B6"/>
    <w:rsid w:val="00C7644F"/>
    <w:rsid w:val="00C768F6"/>
    <w:rsid w:val="00C76D64"/>
    <w:rsid w:val="00C76FEB"/>
    <w:rsid w:val="00C7748D"/>
    <w:rsid w:val="00C77BA4"/>
    <w:rsid w:val="00C77EC1"/>
    <w:rsid w:val="00C80073"/>
    <w:rsid w:val="00C8099D"/>
    <w:rsid w:val="00C80DEA"/>
    <w:rsid w:val="00C80E08"/>
    <w:rsid w:val="00C81375"/>
    <w:rsid w:val="00C814C9"/>
    <w:rsid w:val="00C81C70"/>
    <w:rsid w:val="00C821B9"/>
    <w:rsid w:val="00C82838"/>
    <w:rsid w:val="00C82A82"/>
    <w:rsid w:val="00C82CD0"/>
    <w:rsid w:val="00C82D7E"/>
    <w:rsid w:val="00C82F3B"/>
    <w:rsid w:val="00C832DC"/>
    <w:rsid w:val="00C8377F"/>
    <w:rsid w:val="00C84284"/>
    <w:rsid w:val="00C84C6B"/>
    <w:rsid w:val="00C84D92"/>
    <w:rsid w:val="00C8646D"/>
    <w:rsid w:val="00C86764"/>
    <w:rsid w:val="00C87614"/>
    <w:rsid w:val="00C8781F"/>
    <w:rsid w:val="00C87C5D"/>
    <w:rsid w:val="00C91DE3"/>
    <w:rsid w:val="00C929EB"/>
    <w:rsid w:val="00C92AB1"/>
    <w:rsid w:val="00C92C7F"/>
    <w:rsid w:val="00C93093"/>
    <w:rsid w:val="00C93198"/>
    <w:rsid w:val="00C9369D"/>
    <w:rsid w:val="00C93D21"/>
    <w:rsid w:val="00C93F7B"/>
    <w:rsid w:val="00C944FA"/>
    <w:rsid w:val="00C95854"/>
    <w:rsid w:val="00C95CA6"/>
    <w:rsid w:val="00C95EFF"/>
    <w:rsid w:val="00C96E6F"/>
    <w:rsid w:val="00C97475"/>
    <w:rsid w:val="00C97872"/>
    <w:rsid w:val="00C97DAA"/>
    <w:rsid w:val="00CA0532"/>
    <w:rsid w:val="00CA0BD7"/>
    <w:rsid w:val="00CA1071"/>
    <w:rsid w:val="00CA1446"/>
    <w:rsid w:val="00CA1559"/>
    <w:rsid w:val="00CA1A0E"/>
    <w:rsid w:val="00CA2189"/>
    <w:rsid w:val="00CA2241"/>
    <w:rsid w:val="00CA32EB"/>
    <w:rsid w:val="00CA3666"/>
    <w:rsid w:val="00CA3948"/>
    <w:rsid w:val="00CA39D3"/>
    <w:rsid w:val="00CA3C94"/>
    <w:rsid w:val="00CA3CDD"/>
    <w:rsid w:val="00CA403B"/>
    <w:rsid w:val="00CA4F81"/>
    <w:rsid w:val="00CA5053"/>
    <w:rsid w:val="00CA505A"/>
    <w:rsid w:val="00CA5392"/>
    <w:rsid w:val="00CA5531"/>
    <w:rsid w:val="00CA59DD"/>
    <w:rsid w:val="00CA6490"/>
    <w:rsid w:val="00CA6AE8"/>
    <w:rsid w:val="00CA71D4"/>
    <w:rsid w:val="00CA75A3"/>
    <w:rsid w:val="00CB008E"/>
    <w:rsid w:val="00CB01FA"/>
    <w:rsid w:val="00CB0737"/>
    <w:rsid w:val="00CB097A"/>
    <w:rsid w:val="00CB17D0"/>
    <w:rsid w:val="00CB26EC"/>
    <w:rsid w:val="00CB2895"/>
    <w:rsid w:val="00CB2D2A"/>
    <w:rsid w:val="00CB3D7F"/>
    <w:rsid w:val="00CB4EF6"/>
    <w:rsid w:val="00CB4FB6"/>
    <w:rsid w:val="00CB58E4"/>
    <w:rsid w:val="00CB5B1E"/>
    <w:rsid w:val="00CB5DE5"/>
    <w:rsid w:val="00CB63F3"/>
    <w:rsid w:val="00CB6D8B"/>
    <w:rsid w:val="00CB6FDD"/>
    <w:rsid w:val="00CB787A"/>
    <w:rsid w:val="00CB7CE1"/>
    <w:rsid w:val="00CB7D5B"/>
    <w:rsid w:val="00CC0C4A"/>
    <w:rsid w:val="00CC17F0"/>
    <w:rsid w:val="00CC1853"/>
    <w:rsid w:val="00CC1FAE"/>
    <w:rsid w:val="00CC3A23"/>
    <w:rsid w:val="00CC3D02"/>
    <w:rsid w:val="00CC4F95"/>
    <w:rsid w:val="00CC61CE"/>
    <w:rsid w:val="00CC69A6"/>
    <w:rsid w:val="00CC6D18"/>
    <w:rsid w:val="00CC6E22"/>
    <w:rsid w:val="00CC737C"/>
    <w:rsid w:val="00CC7551"/>
    <w:rsid w:val="00CC79BE"/>
    <w:rsid w:val="00CC7BBC"/>
    <w:rsid w:val="00CC7EEB"/>
    <w:rsid w:val="00CD02D0"/>
    <w:rsid w:val="00CD087D"/>
    <w:rsid w:val="00CD09E6"/>
    <w:rsid w:val="00CD0BC6"/>
    <w:rsid w:val="00CD0F5D"/>
    <w:rsid w:val="00CD11E3"/>
    <w:rsid w:val="00CD16EA"/>
    <w:rsid w:val="00CD178A"/>
    <w:rsid w:val="00CD1C0B"/>
    <w:rsid w:val="00CD2140"/>
    <w:rsid w:val="00CD239A"/>
    <w:rsid w:val="00CD316C"/>
    <w:rsid w:val="00CD4794"/>
    <w:rsid w:val="00CD5512"/>
    <w:rsid w:val="00CD6059"/>
    <w:rsid w:val="00CD6E3D"/>
    <w:rsid w:val="00CD71AB"/>
    <w:rsid w:val="00CD78F1"/>
    <w:rsid w:val="00CD7E52"/>
    <w:rsid w:val="00CE00C8"/>
    <w:rsid w:val="00CE0109"/>
    <w:rsid w:val="00CE10BA"/>
    <w:rsid w:val="00CE178C"/>
    <w:rsid w:val="00CE191D"/>
    <w:rsid w:val="00CE1FC5"/>
    <w:rsid w:val="00CE2172"/>
    <w:rsid w:val="00CE321E"/>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DD9"/>
    <w:rsid w:val="00CE7E62"/>
    <w:rsid w:val="00CF0257"/>
    <w:rsid w:val="00CF1115"/>
    <w:rsid w:val="00CF195E"/>
    <w:rsid w:val="00CF19DA"/>
    <w:rsid w:val="00CF1C7F"/>
    <w:rsid w:val="00CF1CC0"/>
    <w:rsid w:val="00CF2449"/>
    <w:rsid w:val="00CF24F8"/>
    <w:rsid w:val="00CF2653"/>
    <w:rsid w:val="00CF2BC7"/>
    <w:rsid w:val="00CF2F37"/>
    <w:rsid w:val="00CF3776"/>
    <w:rsid w:val="00CF3EEE"/>
    <w:rsid w:val="00CF4247"/>
    <w:rsid w:val="00CF48B8"/>
    <w:rsid w:val="00CF4959"/>
    <w:rsid w:val="00CF5263"/>
    <w:rsid w:val="00CF60B5"/>
    <w:rsid w:val="00CF633E"/>
    <w:rsid w:val="00CF651B"/>
    <w:rsid w:val="00CF6A9D"/>
    <w:rsid w:val="00CF76C3"/>
    <w:rsid w:val="00D004FA"/>
    <w:rsid w:val="00D013A9"/>
    <w:rsid w:val="00D01B21"/>
    <w:rsid w:val="00D01E2F"/>
    <w:rsid w:val="00D02436"/>
    <w:rsid w:val="00D0291D"/>
    <w:rsid w:val="00D02A42"/>
    <w:rsid w:val="00D02F83"/>
    <w:rsid w:val="00D03102"/>
    <w:rsid w:val="00D03727"/>
    <w:rsid w:val="00D0378A"/>
    <w:rsid w:val="00D0391B"/>
    <w:rsid w:val="00D03C53"/>
    <w:rsid w:val="00D04C37"/>
    <w:rsid w:val="00D05132"/>
    <w:rsid w:val="00D05520"/>
    <w:rsid w:val="00D05AA3"/>
    <w:rsid w:val="00D05D8F"/>
    <w:rsid w:val="00D05EA9"/>
    <w:rsid w:val="00D071F8"/>
    <w:rsid w:val="00D07232"/>
    <w:rsid w:val="00D07252"/>
    <w:rsid w:val="00D0727E"/>
    <w:rsid w:val="00D074F4"/>
    <w:rsid w:val="00D07CE1"/>
    <w:rsid w:val="00D07D49"/>
    <w:rsid w:val="00D1026A"/>
    <w:rsid w:val="00D107CF"/>
    <w:rsid w:val="00D11B0B"/>
    <w:rsid w:val="00D12293"/>
    <w:rsid w:val="00D13591"/>
    <w:rsid w:val="00D13719"/>
    <w:rsid w:val="00D13C3D"/>
    <w:rsid w:val="00D14236"/>
    <w:rsid w:val="00D14475"/>
    <w:rsid w:val="00D14553"/>
    <w:rsid w:val="00D14C79"/>
    <w:rsid w:val="00D14DB1"/>
    <w:rsid w:val="00D1517F"/>
    <w:rsid w:val="00D158C0"/>
    <w:rsid w:val="00D159E7"/>
    <w:rsid w:val="00D15DE0"/>
    <w:rsid w:val="00D15F43"/>
    <w:rsid w:val="00D16BE5"/>
    <w:rsid w:val="00D16E87"/>
    <w:rsid w:val="00D20439"/>
    <w:rsid w:val="00D20B8B"/>
    <w:rsid w:val="00D20EFB"/>
    <w:rsid w:val="00D2162C"/>
    <w:rsid w:val="00D21A3C"/>
    <w:rsid w:val="00D21D80"/>
    <w:rsid w:val="00D233F1"/>
    <w:rsid w:val="00D239C2"/>
    <w:rsid w:val="00D23BD1"/>
    <w:rsid w:val="00D24EC0"/>
    <w:rsid w:val="00D256F8"/>
    <w:rsid w:val="00D26835"/>
    <w:rsid w:val="00D2685C"/>
    <w:rsid w:val="00D26A3B"/>
    <w:rsid w:val="00D2726A"/>
    <w:rsid w:val="00D27CC7"/>
    <w:rsid w:val="00D27EC0"/>
    <w:rsid w:val="00D302FD"/>
    <w:rsid w:val="00D3038A"/>
    <w:rsid w:val="00D3098D"/>
    <w:rsid w:val="00D30ECF"/>
    <w:rsid w:val="00D31A02"/>
    <w:rsid w:val="00D320C4"/>
    <w:rsid w:val="00D32749"/>
    <w:rsid w:val="00D32793"/>
    <w:rsid w:val="00D32796"/>
    <w:rsid w:val="00D3323C"/>
    <w:rsid w:val="00D33456"/>
    <w:rsid w:val="00D336CA"/>
    <w:rsid w:val="00D3396F"/>
    <w:rsid w:val="00D33CA7"/>
    <w:rsid w:val="00D33D4D"/>
    <w:rsid w:val="00D349BC"/>
    <w:rsid w:val="00D34A0B"/>
    <w:rsid w:val="00D34CEB"/>
    <w:rsid w:val="00D360CD"/>
    <w:rsid w:val="00D36234"/>
    <w:rsid w:val="00D36371"/>
    <w:rsid w:val="00D374FC"/>
    <w:rsid w:val="00D3756A"/>
    <w:rsid w:val="00D37A10"/>
    <w:rsid w:val="00D400E4"/>
    <w:rsid w:val="00D40C7D"/>
    <w:rsid w:val="00D40DA0"/>
    <w:rsid w:val="00D41109"/>
    <w:rsid w:val="00D41D16"/>
    <w:rsid w:val="00D42B66"/>
    <w:rsid w:val="00D437D8"/>
    <w:rsid w:val="00D43D6B"/>
    <w:rsid w:val="00D43DF5"/>
    <w:rsid w:val="00D4433F"/>
    <w:rsid w:val="00D44361"/>
    <w:rsid w:val="00D44697"/>
    <w:rsid w:val="00D44928"/>
    <w:rsid w:val="00D44994"/>
    <w:rsid w:val="00D44A90"/>
    <w:rsid w:val="00D45014"/>
    <w:rsid w:val="00D452AB"/>
    <w:rsid w:val="00D45586"/>
    <w:rsid w:val="00D45DF3"/>
    <w:rsid w:val="00D46174"/>
    <w:rsid w:val="00D47391"/>
    <w:rsid w:val="00D473B0"/>
    <w:rsid w:val="00D47DD0"/>
    <w:rsid w:val="00D47F3C"/>
    <w:rsid w:val="00D50183"/>
    <w:rsid w:val="00D5040E"/>
    <w:rsid w:val="00D51257"/>
    <w:rsid w:val="00D512C3"/>
    <w:rsid w:val="00D518E2"/>
    <w:rsid w:val="00D51D12"/>
    <w:rsid w:val="00D527A9"/>
    <w:rsid w:val="00D52CCE"/>
    <w:rsid w:val="00D52F60"/>
    <w:rsid w:val="00D53007"/>
    <w:rsid w:val="00D5331D"/>
    <w:rsid w:val="00D5362B"/>
    <w:rsid w:val="00D53F77"/>
    <w:rsid w:val="00D54BB7"/>
    <w:rsid w:val="00D54C45"/>
    <w:rsid w:val="00D55072"/>
    <w:rsid w:val="00D5516C"/>
    <w:rsid w:val="00D551B5"/>
    <w:rsid w:val="00D55665"/>
    <w:rsid w:val="00D56880"/>
    <w:rsid w:val="00D56C1A"/>
    <w:rsid w:val="00D56C60"/>
    <w:rsid w:val="00D56DB2"/>
    <w:rsid w:val="00D57415"/>
    <w:rsid w:val="00D5747F"/>
    <w:rsid w:val="00D57495"/>
    <w:rsid w:val="00D574FA"/>
    <w:rsid w:val="00D602A9"/>
    <w:rsid w:val="00D60630"/>
    <w:rsid w:val="00D60C3E"/>
    <w:rsid w:val="00D60C8D"/>
    <w:rsid w:val="00D61374"/>
    <w:rsid w:val="00D6168A"/>
    <w:rsid w:val="00D616A5"/>
    <w:rsid w:val="00D61FF0"/>
    <w:rsid w:val="00D6211D"/>
    <w:rsid w:val="00D6225C"/>
    <w:rsid w:val="00D62C3A"/>
    <w:rsid w:val="00D62C97"/>
    <w:rsid w:val="00D62F73"/>
    <w:rsid w:val="00D62FDB"/>
    <w:rsid w:val="00D63517"/>
    <w:rsid w:val="00D63AD3"/>
    <w:rsid w:val="00D63B2A"/>
    <w:rsid w:val="00D63B75"/>
    <w:rsid w:val="00D648D8"/>
    <w:rsid w:val="00D64C8D"/>
    <w:rsid w:val="00D64F96"/>
    <w:rsid w:val="00D6504D"/>
    <w:rsid w:val="00D6571C"/>
    <w:rsid w:val="00D659B1"/>
    <w:rsid w:val="00D65FE3"/>
    <w:rsid w:val="00D66061"/>
    <w:rsid w:val="00D66826"/>
    <w:rsid w:val="00D66E18"/>
    <w:rsid w:val="00D670DA"/>
    <w:rsid w:val="00D6734D"/>
    <w:rsid w:val="00D679CF"/>
    <w:rsid w:val="00D679D3"/>
    <w:rsid w:val="00D70002"/>
    <w:rsid w:val="00D70061"/>
    <w:rsid w:val="00D70BC4"/>
    <w:rsid w:val="00D7168D"/>
    <w:rsid w:val="00D71AB2"/>
    <w:rsid w:val="00D71AFE"/>
    <w:rsid w:val="00D71C14"/>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FAE"/>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90463"/>
    <w:rsid w:val="00D90935"/>
    <w:rsid w:val="00D90CD3"/>
    <w:rsid w:val="00D910A9"/>
    <w:rsid w:val="00D915BA"/>
    <w:rsid w:val="00D91681"/>
    <w:rsid w:val="00D919E6"/>
    <w:rsid w:val="00D91BE1"/>
    <w:rsid w:val="00D92C29"/>
    <w:rsid w:val="00D935DD"/>
    <w:rsid w:val="00D936E2"/>
    <w:rsid w:val="00D93802"/>
    <w:rsid w:val="00D93815"/>
    <w:rsid w:val="00D93A6E"/>
    <w:rsid w:val="00D94C2F"/>
    <w:rsid w:val="00D95104"/>
    <w:rsid w:val="00D9517D"/>
    <w:rsid w:val="00D95600"/>
    <w:rsid w:val="00D9593C"/>
    <w:rsid w:val="00D9683C"/>
    <w:rsid w:val="00D969C7"/>
    <w:rsid w:val="00D97884"/>
    <w:rsid w:val="00DA0A7F"/>
    <w:rsid w:val="00DA1C31"/>
    <w:rsid w:val="00DA20BC"/>
    <w:rsid w:val="00DA20D8"/>
    <w:rsid w:val="00DA2ED7"/>
    <w:rsid w:val="00DA302E"/>
    <w:rsid w:val="00DA303A"/>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6DD1"/>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28AC"/>
    <w:rsid w:val="00DB297F"/>
    <w:rsid w:val="00DB2CA2"/>
    <w:rsid w:val="00DB3153"/>
    <w:rsid w:val="00DB317A"/>
    <w:rsid w:val="00DB3B82"/>
    <w:rsid w:val="00DB3F12"/>
    <w:rsid w:val="00DB485D"/>
    <w:rsid w:val="00DB5AC3"/>
    <w:rsid w:val="00DB63B6"/>
    <w:rsid w:val="00DB64F3"/>
    <w:rsid w:val="00DC01E2"/>
    <w:rsid w:val="00DC0B3D"/>
    <w:rsid w:val="00DC1260"/>
    <w:rsid w:val="00DC1327"/>
    <w:rsid w:val="00DC133F"/>
    <w:rsid w:val="00DC1342"/>
    <w:rsid w:val="00DC1350"/>
    <w:rsid w:val="00DC2C06"/>
    <w:rsid w:val="00DC3237"/>
    <w:rsid w:val="00DC3306"/>
    <w:rsid w:val="00DC37DC"/>
    <w:rsid w:val="00DC41A4"/>
    <w:rsid w:val="00DC5672"/>
    <w:rsid w:val="00DC5A5D"/>
    <w:rsid w:val="00DC60A2"/>
    <w:rsid w:val="00DC6600"/>
    <w:rsid w:val="00DC67BD"/>
    <w:rsid w:val="00DC6924"/>
    <w:rsid w:val="00DC71F2"/>
    <w:rsid w:val="00DC742A"/>
    <w:rsid w:val="00DD0285"/>
    <w:rsid w:val="00DD0428"/>
    <w:rsid w:val="00DD0925"/>
    <w:rsid w:val="00DD1D19"/>
    <w:rsid w:val="00DD2025"/>
    <w:rsid w:val="00DD22EA"/>
    <w:rsid w:val="00DD22EB"/>
    <w:rsid w:val="00DD23A0"/>
    <w:rsid w:val="00DD2720"/>
    <w:rsid w:val="00DD3EF5"/>
    <w:rsid w:val="00DD4223"/>
    <w:rsid w:val="00DD48B7"/>
    <w:rsid w:val="00DD4BCE"/>
    <w:rsid w:val="00DD53FA"/>
    <w:rsid w:val="00DD56C5"/>
    <w:rsid w:val="00DD5F42"/>
    <w:rsid w:val="00DD617B"/>
    <w:rsid w:val="00DD620D"/>
    <w:rsid w:val="00DD62EC"/>
    <w:rsid w:val="00DD67B8"/>
    <w:rsid w:val="00DE0E59"/>
    <w:rsid w:val="00DE0F6C"/>
    <w:rsid w:val="00DE1026"/>
    <w:rsid w:val="00DE219B"/>
    <w:rsid w:val="00DE2388"/>
    <w:rsid w:val="00DE2E0C"/>
    <w:rsid w:val="00DE351B"/>
    <w:rsid w:val="00DE3903"/>
    <w:rsid w:val="00DE3D60"/>
    <w:rsid w:val="00DE3E6D"/>
    <w:rsid w:val="00DE4093"/>
    <w:rsid w:val="00DE423A"/>
    <w:rsid w:val="00DE44B1"/>
    <w:rsid w:val="00DE497D"/>
    <w:rsid w:val="00DE500F"/>
    <w:rsid w:val="00DE52E3"/>
    <w:rsid w:val="00DE56C4"/>
    <w:rsid w:val="00DE678E"/>
    <w:rsid w:val="00DE6A23"/>
    <w:rsid w:val="00DE6B06"/>
    <w:rsid w:val="00DE7209"/>
    <w:rsid w:val="00DE7C00"/>
    <w:rsid w:val="00DE7C56"/>
    <w:rsid w:val="00DF03E9"/>
    <w:rsid w:val="00DF03ED"/>
    <w:rsid w:val="00DF04EE"/>
    <w:rsid w:val="00DF06DC"/>
    <w:rsid w:val="00DF0BF4"/>
    <w:rsid w:val="00DF15A3"/>
    <w:rsid w:val="00DF179D"/>
    <w:rsid w:val="00DF1C5E"/>
    <w:rsid w:val="00DF1E9C"/>
    <w:rsid w:val="00DF1EC8"/>
    <w:rsid w:val="00DF2626"/>
    <w:rsid w:val="00DF3C35"/>
    <w:rsid w:val="00DF4572"/>
    <w:rsid w:val="00DF4658"/>
    <w:rsid w:val="00DF5281"/>
    <w:rsid w:val="00DF611F"/>
    <w:rsid w:val="00DF6BC8"/>
    <w:rsid w:val="00DF6C8B"/>
    <w:rsid w:val="00DF6F17"/>
    <w:rsid w:val="00DF78FA"/>
    <w:rsid w:val="00DF7909"/>
    <w:rsid w:val="00DF79B1"/>
    <w:rsid w:val="00E002F1"/>
    <w:rsid w:val="00E003AA"/>
    <w:rsid w:val="00E0082C"/>
    <w:rsid w:val="00E00E76"/>
    <w:rsid w:val="00E011FD"/>
    <w:rsid w:val="00E01207"/>
    <w:rsid w:val="00E01477"/>
    <w:rsid w:val="00E01645"/>
    <w:rsid w:val="00E01DAA"/>
    <w:rsid w:val="00E023E5"/>
    <w:rsid w:val="00E02432"/>
    <w:rsid w:val="00E02460"/>
    <w:rsid w:val="00E0281E"/>
    <w:rsid w:val="00E02AE8"/>
    <w:rsid w:val="00E02BA5"/>
    <w:rsid w:val="00E0368C"/>
    <w:rsid w:val="00E038C9"/>
    <w:rsid w:val="00E04022"/>
    <w:rsid w:val="00E04699"/>
    <w:rsid w:val="00E04A06"/>
    <w:rsid w:val="00E055F6"/>
    <w:rsid w:val="00E05BEE"/>
    <w:rsid w:val="00E05C94"/>
    <w:rsid w:val="00E061B1"/>
    <w:rsid w:val="00E06610"/>
    <w:rsid w:val="00E0675E"/>
    <w:rsid w:val="00E0728F"/>
    <w:rsid w:val="00E0755C"/>
    <w:rsid w:val="00E076FC"/>
    <w:rsid w:val="00E10868"/>
    <w:rsid w:val="00E10FA7"/>
    <w:rsid w:val="00E10FE9"/>
    <w:rsid w:val="00E11116"/>
    <w:rsid w:val="00E116CE"/>
    <w:rsid w:val="00E11D46"/>
    <w:rsid w:val="00E12DB0"/>
    <w:rsid w:val="00E130A0"/>
    <w:rsid w:val="00E13E20"/>
    <w:rsid w:val="00E14951"/>
    <w:rsid w:val="00E14A7E"/>
    <w:rsid w:val="00E151E1"/>
    <w:rsid w:val="00E15802"/>
    <w:rsid w:val="00E15C01"/>
    <w:rsid w:val="00E16614"/>
    <w:rsid w:val="00E16B10"/>
    <w:rsid w:val="00E16B65"/>
    <w:rsid w:val="00E16E68"/>
    <w:rsid w:val="00E175AE"/>
    <w:rsid w:val="00E17619"/>
    <w:rsid w:val="00E17805"/>
    <w:rsid w:val="00E17955"/>
    <w:rsid w:val="00E17C68"/>
    <w:rsid w:val="00E20092"/>
    <w:rsid w:val="00E20CD0"/>
    <w:rsid w:val="00E20F79"/>
    <w:rsid w:val="00E20FDD"/>
    <w:rsid w:val="00E21278"/>
    <w:rsid w:val="00E2195C"/>
    <w:rsid w:val="00E21BC8"/>
    <w:rsid w:val="00E220E1"/>
    <w:rsid w:val="00E22249"/>
    <w:rsid w:val="00E2295A"/>
    <w:rsid w:val="00E22CCD"/>
    <w:rsid w:val="00E2315F"/>
    <w:rsid w:val="00E23A11"/>
    <w:rsid w:val="00E23A97"/>
    <w:rsid w:val="00E23AA2"/>
    <w:rsid w:val="00E23FB7"/>
    <w:rsid w:val="00E242DA"/>
    <w:rsid w:val="00E243DA"/>
    <w:rsid w:val="00E24A27"/>
    <w:rsid w:val="00E25F89"/>
    <w:rsid w:val="00E25FA5"/>
    <w:rsid w:val="00E26A35"/>
    <w:rsid w:val="00E27F5C"/>
    <w:rsid w:val="00E30427"/>
    <w:rsid w:val="00E3066E"/>
    <w:rsid w:val="00E32D62"/>
    <w:rsid w:val="00E32F64"/>
    <w:rsid w:val="00E337BD"/>
    <w:rsid w:val="00E339DC"/>
    <w:rsid w:val="00E33A71"/>
    <w:rsid w:val="00E33D54"/>
    <w:rsid w:val="00E33E15"/>
    <w:rsid w:val="00E349EE"/>
    <w:rsid w:val="00E34A43"/>
    <w:rsid w:val="00E34AD8"/>
    <w:rsid w:val="00E34F51"/>
    <w:rsid w:val="00E35515"/>
    <w:rsid w:val="00E35624"/>
    <w:rsid w:val="00E35EDB"/>
    <w:rsid w:val="00E361B8"/>
    <w:rsid w:val="00E362FC"/>
    <w:rsid w:val="00E3669D"/>
    <w:rsid w:val="00E366E8"/>
    <w:rsid w:val="00E36A1B"/>
    <w:rsid w:val="00E36A2D"/>
    <w:rsid w:val="00E36AE9"/>
    <w:rsid w:val="00E36E04"/>
    <w:rsid w:val="00E37179"/>
    <w:rsid w:val="00E37F3D"/>
    <w:rsid w:val="00E40707"/>
    <w:rsid w:val="00E40B86"/>
    <w:rsid w:val="00E40F76"/>
    <w:rsid w:val="00E40FDA"/>
    <w:rsid w:val="00E41E0A"/>
    <w:rsid w:val="00E426AF"/>
    <w:rsid w:val="00E426BA"/>
    <w:rsid w:val="00E429ED"/>
    <w:rsid w:val="00E4377B"/>
    <w:rsid w:val="00E438B0"/>
    <w:rsid w:val="00E43B39"/>
    <w:rsid w:val="00E43F37"/>
    <w:rsid w:val="00E440C1"/>
    <w:rsid w:val="00E4431A"/>
    <w:rsid w:val="00E450ED"/>
    <w:rsid w:val="00E465D0"/>
    <w:rsid w:val="00E4791B"/>
    <w:rsid w:val="00E47E31"/>
    <w:rsid w:val="00E47F1E"/>
    <w:rsid w:val="00E50AC6"/>
    <w:rsid w:val="00E50D6A"/>
    <w:rsid w:val="00E5101A"/>
    <w:rsid w:val="00E51613"/>
    <w:rsid w:val="00E5187C"/>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554F"/>
    <w:rsid w:val="00E5598B"/>
    <w:rsid w:val="00E569F0"/>
    <w:rsid w:val="00E56C8B"/>
    <w:rsid w:val="00E5733D"/>
    <w:rsid w:val="00E57A88"/>
    <w:rsid w:val="00E607BA"/>
    <w:rsid w:val="00E607CF"/>
    <w:rsid w:val="00E609A7"/>
    <w:rsid w:val="00E61A6B"/>
    <w:rsid w:val="00E61CC0"/>
    <w:rsid w:val="00E61CD9"/>
    <w:rsid w:val="00E62608"/>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183"/>
    <w:rsid w:val="00E714DA"/>
    <w:rsid w:val="00E7154D"/>
    <w:rsid w:val="00E71669"/>
    <w:rsid w:val="00E71C57"/>
    <w:rsid w:val="00E724CC"/>
    <w:rsid w:val="00E72C01"/>
    <w:rsid w:val="00E7396F"/>
    <w:rsid w:val="00E741AC"/>
    <w:rsid w:val="00E75174"/>
    <w:rsid w:val="00E753FA"/>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E0"/>
    <w:rsid w:val="00E81E7C"/>
    <w:rsid w:val="00E82235"/>
    <w:rsid w:val="00E8224D"/>
    <w:rsid w:val="00E82472"/>
    <w:rsid w:val="00E83C64"/>
    <w:rsid w:val="00E83EE9"/>
    <w:rsid w:val="00E83EF0"/>
    <w:rsid w:val="00E84690"/>
    <w:rsid w:val="00E847BC"/>
    <w:rsid w:val="00E847F0"/>
    <w:rsid w:val="00E84BAB"/>
    <w:rsid w:val="00E84CA7"/>
    <w:rsid w:val="00E84DC5"/>
    <w:rsid w:val="00E8519F"/>
    <w:rsid w:val="00E85295"/>
    <w:rsid w:val="00E85CC3"/>
    <w:rsid w:val="00E85DFC"/>
    <w:rsid w:val="00E8644A"/>
    <w:rsid w:val="00E86461"/>
    <w:rsid w:val="00E86ED7"/>
    <w:rsid w:val="00E872FF"/>
    <w:rsid w:val="00E878FC"/>
    <w:rsid w:val="00E90279"/>
    <w:rsid w:val="00E90635"/>
    <w:rsid w:val="00E909A1"/>
    <w:rsid w:val="00E90BFF"/>
    <w:rsid w:val="00E90C1E"/>
    <w:rsid w:val="00E910B5"/>
    <w:rsid w:val="00E917C0"/>
    <w:rsid w:val="00E91CB8"/>
    <w:rsid w:val="00E91DBE"/>
    <w:rsid w:val="00E91F04"/>
    <w:rsid w:val="00E91F35"/>
    <w:rsid w:val="00E92A70"/>
    <w:rsid w:val="00E930C4"/>
    <w:rsid w:val="00E9328C"/>
    <w:rsid w:val="00E93EAA"/>
    <w:rsid w:val="00E93FE6"/>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51"/>
    <w:rsid w:val="00EA5695"/>
    <w:rsid w:val="00EA5B0A"/>
    <w:rsid w:val="00EA5B86"/>
    <w:rsid w:val="00EA60E7"/>
    <w:rsid w:val="00EA65AD"/>
    <w:rsid w:val="00EA6F0F"/>
    <w:rsid w:val="00EA7355"/>
    <w:rsid w:val="00EA7AAF"/>
    <w:rsid w:val="00EA7D06"/>
    <w:rsid w:val="00EA7D39"/>
    <w:rsid w:val="00EA7FCF"/>
    <w:rsid w:val="00EB0CA3"/>
    <w:rsid w:val="00EB104F"/>
    <w:rsid w:val="00EB14AE"/>
    <w:rsid w:val="00EB1B27"/>
    <w:rsid w:val="00EB1DA8"/>
    <w:rsid w:val="00EB1EF3"/>
    <w:rsid w:val="00EB1F0C"/>
    <w:rsid w:val="00EB2C14"/>
    <w:rsid w:val="00EB2F76"/>
    <w:rsid w:val="00EB379F"/>
    <w:rsid w:val="00EB3E20"/>
    <w:rsid w:val="00EB4657"/>
    <w:rsid w:val="00EB4CFF"/>
    <w:rsid w:val="00EB5476"/>
    <w:rsid w:val="00EB55FC"/>
    <w:rsid w:val="00EB68B1"/>
    <w:rsid w:val="00EB701E"/>
    <w:rsid w:val="00EB70B0"/>
    <w:rsid w:val="00EB7633"/>
    <w:rsid w:val="00EB7736"/>
    <w:rsid w:val="00EC02BD"/>
    <w:rsid w:val="00EC09FF"/>
    <w:rsid w:val="00EC10FC"/>
    <w:rsid w:val="00EC12BC"/>
    <w:rsid w:val="00EC16D4"/>
    <w:rsid w:val="00EC19A6"/>
    <w:rsid w:val="00EC1DDA"/>
    <w:rsid w:val="00EC210C"/>
    <w:rsid w:val="00EC2ABE"/>
    <w:rsid w:val="00EC2B88"/>
    <w:rsid w:val="00EC2E2D"/>
    <w:rsid w:val="00EC2E9C"/>
    <w:rsid w:val="00EC3BDE"/>
    <w:rsid w:val="00EC4180"/>
    <w:rsid w:val="00EC462B"/>
    <w:rsid w:val="00EC4723"/>
    <w:rsid w:val="00EC5549"/>
    <w:rsid w:val="00EC56E0"/>
    <w:rsid w:val="00EC5A2B"/>
    <w:rsid w:val="00EC6057"/>
    <w:rsid w:val="00EC61FC"/>
    <w:rsid w:val="00EC6847"/>
    <w:rsid w:val="00EC7330"/>
    <w:rsid w:val="00EC7BCF"/>
    <w:rsid w:val="00EC7DB6"/>
    <w:rsid w:val="00ED11E8"/>
    <w:rsid w:val="00ED162F"/>
    <w:rsid w:val="00ED17DE"/>
    <w:rsid w:val="00ED18B2"/>
    <w:rsid w:val="00ED29D1"/>
    <w:rsid w:val="00ED2E52"/>
    <w:rsid w:val="00ED3024"/>
    <w:rsid w:val="00ED38B7"/>
    <w:rsid w:val="00ED4144"/>
    <w:rsid w:val="00ED4531"/>
    <w:rsid w:val="00ED4C0B"/>
    <w:rsid w:val="00ED5297"/>
    <w:rsid w:val="00ED5FE4"/>
    <w:rsid w:val="00ED66EE"/>
    <w:rsid w:val="00ED6AF6"/>
    <w:rsid w:val="00ED6F91"/>
    <w:rsid w:val="00ED71C5"/>
    <w:rsid w:val="00ED75E8"/>
    <w:rsid w:val="00EE0118"/>
    <w:rsid w:val="00EE16FA"/>
    <w:rsid w:val="00EE1AC1"/>
    <w:rsid w:val="00EE3C42"/>
    <w:rsid w:val="00EE3D4F"/>
    <w:rsid w:val="00EE3E7E"/>
    <w:rsid w:val="00EE40A6"/>
    <w:rsid w:val="00EE458C"/>
    <w:rsid w:val="00EE45C2"/>
    <w:rsid w:val="00EE5139"/>
    <w:rsid w:val="00EE534D"/>
    <w:rsid w:val="00EE5560"/>
    <w:rsid w:val="00EE58FC"/>
    <w:rsid w:val="00EE5CF9"/>
    <w:rsid w:val="00EE5F33"/>
    <w:rsid w:val="00EE6F1E"/>
    <w:rsid w:val="00EE7430"/>
    <w:rsid w:val="00EE7D90"/>
    <w:rsid w:val="00EF0348"/>
    <w:rsid w:val="00EF0686"/>
    <w:rsid w:val="00EF126F"/>
    <w:rsid w:val="00EF1F9C"/>
    <w:rsid w:val="00EF2386"/>
    <w:rsid w:val="00EF2694"/>
    <w:rsid w:val="00EF2901"/>
    <w:rsid w:val="00EF2F97"/>
    <w:rsid w:val="00EF31EE"/>
    <w:rsid w:val="00EF3281"/>
    <w:rsid w:val="00EF4366"/>
    <w:rsid w:val="00EF4C18"/>
    <w:rsid w:val="00EF4CD6"/>
    <w:rsid w:val="00EF5029"/>
    <w:rsid w:val="00EF55A0"/>
    <w:rsid w:val="00EF581A"/>
    <w:rsid w:val="00EF6251"/>
    <w:rsid w:val="00EF63D1"/>
    <w:rsid w:val="00EF6513"/>
    <w:rsid w:val="00EF6683"/>
    <w:rsid w:val="00EF6837"/>
    <w:rsid w:val="00EF6DA1"/>
    <w:rsid w:val="00EF7002"/>
    <w:rsid w:val="00EF769B"/>
    <w:rsid w:val="00EF76AF"/>
    <w:rsid w:val="00EF7F13"/>
    <w:rsid w:val="00F021D7"/>
    <w:rsid w:val="00F027BA"/>
    <w:rsid w:val="00F0351E"/>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FC1"/>
    <w:rsid w:val="00F10FF6"/>
    <w:rsid w:val="00F112FD"/>
    <w:rsid w:val="00F11741"/>
    <w:rsid w:val="00F1253C"/>
    <w:rsid w:val="00F1287E"/>
    <w:rsid w:val="00F133A1"/>
    <w:rsid w:val="00F13ECD"/>
    <w:rsid w:val="00F1459B"/>
    <w:rsid w:val="00F155CE"/>
    <w:rsid w:val="00F15731"/>
    <w:rsid w:val="00F16547"/>
    <w:rsid w:val="00F168C8"/>
    <w:rsid w:val="00F16B45"/>
    <w:rsid w:val="00F17EAE"/>
    <w:rsid w:val="00F2081F"/>
    <w:rsid w:val="00F2083B"/>
    <w:rsid w:val="00F212FF"/>
    <w:rsid w:val="00F21444"/>
    <w:rsid w:val="00F218D4"/>
    <w:rsid w:val="00F22302"/>
    <w:rsid w:val="00F2250A"/>
    <w:rsid w:val="00F23B7C"/>
    <w:rsid w:val="00F23F80"/>
    <w:rsid w:val="00F24788"/>
    <w:rsid w:val="00F25079"/>
    <w:rsid w:val="00F252E3"/>
    <w:rsid w:val="00F25534"/>
    <w:rsid w:val="00F25D7E"/>
    <w:rsid w:val="00F25F0E"/>
    <w:rsid w:val="00F262CB"/>
    <w:rsid w:val="00F2640F"/>
    <w:rsid w:val="00F26CCF"/>
    <w:rsid w:val="00F26E34"/>
    <w:rsid w:val="00F273D6"/>
    <w:rsid w:val="00F27C1C"/>
    <w:rsid w:val="00F27C34"/>
    <w:rsid w:val="00F27E46"/>
    <w:rsid w:val="00F301C2"/>
    <w:rsid w:val="00F302E1"/>
    <w:rsid w:val="00F30577"/>
    <w:rsid w:val="00F31251"/>
    <w:rsid w:val="00F31B22"/>
    <w:rsid w:val="00F31B49"/>
    <w:rsid w:val="00F31EED"/>
    <w:rsid w:val="00F32087"/>
    <w:rsid w:val="00F32443"/>
    <w:rsid w:val="00F32C8F"/>
    <w:rsid w:val="00F32F56"/>
    <w:rsid w:val="00F33510"/>
    <w:rsid w:val="00F33AF3"/>
    <w:rsid w:val="00F33D4F"/>
    <w:rsid w:val="00F33EEC"/>
    <w:rsid w:val="00F34CD6"/>
    <w:rsid w:val="00F34D59"/>
    <w:rsid w:val="00F35873"/>
    <w:rsid w:val="00F35920"/>
    <w:rsid w:val="00F35A9D"/>
    <w:rsid w:val="00F35D47"/>
    <w:rsid w:val="00F36005"/>
    <w:rsid w:val="00F365A4"/>
    <w:rsid w:val="00F366A5"/>
    <w:rsid w:val="00F36790"/>
    <w:rsid w:val="00F36865"/>
    <w:rsid w:val="00F36C5F"/>
    <w:rsid w:val="00F37259"/>
    <w:rsid w:val="00F37A08"/>
    <w:rsid w:val="00F402CD"/>
    <w:rsid w:val="00F405A4"/>
    <w:rsid w:val="00F40B00"/>
    <w:rsid w:val="00F41060"/>
    <w:rsid w:val="00F41099"/>
    <w:rsid w:val="00F414DD"/>
    <w:rsid w:val="00F41657"/>
    <w:rsid w:val="00F41F05"/>
    <w:rsid w:val="00F42962"/>
    <w:rsid w:val="00F42F92"/>
    <w:rsid w:val="00F433BD"/>
    <w:rsid w:val="00F43A2A"/>
    <w:rsid w:val="00F445A5"/>
    <w:rsid w:val="00F44D14"/>
    <w:rsid w:val="00F44EC5"/>
    <w:rsid w:val="00F47252"/>
    <w:rsid w:val="00F47498"/>
    <w:rsid w:val="00F47563"/>
    <w:rsid w:val="00F50250"/>
    <w:rsid w:val="00F50EF5"/>
    <w:rsid w:val="00F50FD0"/>
    <w:rsid w:val="00F512B2"/>
    <w:rsid w:val="00F5283D"/>
    <w:rsid w:val="00F52ABA"/>
    <w:rsid w:val="00F52BC7"/>
    <w:rsid w:val="00F53095"/>
    <w:rsid w:val="00F53781"/>
    <w:rsid w:val="00F53BF4"/>
    <w:rsid w:val="00F53C61"/>
    <w:rsid w:val="00F54266"/>
    <w:rsid w:val="00F54507"/>
    <w:rsid w:val="00F54C1B"/>
    <w:rsid w:val="00F54F91"/>
    <w:rsid w:val="00F55043"/>
    <w:rsid w:val="00F5676C"/>
    <w:rsid w:val="00F56DCF"/>
    <w:rsid w:val="00F57034"/>
    <w:rsid w:val="00F5770C"/>
    <w:rsid w:val="00F57EE2"/>
    <w:rsid w:val="00F60155"/>
    <w:rsid w:val="00F6045C"/>
    <w:rsid w:val="00F60B2D"/>
    <w:rsid w:val="00F60BE9"/>
    <w:rsid w:val="00F61029"/>
    <w:rsid w:val="00F61FD8"/>
    <w:rsid w:val="00F6238F"/>
    <w:rsid w:val="00F62720"/>
    <w:rsid w:val="00F62786"/>
    <w:rsid w:val="00F62DBF"/>
    <w:rsid w:val="00F63843"/>
    <w:rsid w:val="00F641BC"/>
    <w:rsid w:val="00F641FC"/>
    <w:rsid w:val="00F64310"/>
    <w:rsid w:val="00F647F7"/>
    <w:rsid w:val="00F65354"/>
    <w:rsid w:val="00F6583C"/>
    <w:rsid w:val="00F6589A"/>
    <w:rsid w:val="00F65A1C"/>
    <w:rsid w:val="00F66443"/>
    <w:rsid w:val="00F668FD"/>
    <w:rsid w:val="00F66AAF"/>
    <w:rsid w:val="00F66D86"/>
    <w:rsid w:val="00F67359"/>
    <w:rsid w:val="00F6783E"/>
    <w:rsid w:val="00F67B4D"/>
    <w:rsid w:val="00F7037F"/>
    <w:rsid w:val="00F7039F"/>
    <w:rsid w:val="00F70DBE"/>
    <w:rsid w:val="00F70F60"/>
    <w:rsid w:val="00F71124"/>
    <w:rsid w:val="00F71182"/>
    <w:rsid w:val="00F713C1"/>
    <w:rsid w:val="00F717B8"/>
    <w:rsid w:val="00F71888"/>
    <w:rsid w:val="00F719CD"/>
    <w:rsid w:val="00F71BB8"/>
    <w:rsid w:val="00F71C53"/>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355"/>
    <w:rsid w:val="00F755E0"/>
    <w:rsid w:val="00F7586B"/>
    <w:rsid w:val="00F75F2F"/>
    <w:rsid w:val="00F7627A"/>
    <w:rsid w:val="00F76445"/>
    <w:rsid w:val="00F7685A"/>
    <w:rsid w:val="00F76ECC"/>
    <w:rsid w:val="00F77529"/>
    <w:rsid w:val="00F80399"/>
    <w:rsid w:val="00F8098B"/>
    <w:rsid w:val="00F812C8"/>
    <w:rsid w:val="00F8132D"/>
    <w:rsid w:val="00F818AE"/>
    <w:rsid w:val="00F81B40"/>
    <w:rsid w:val="00F81BB4"/>
    <w:rsid w:val="00F81BFF"/>
    <w:rsid w:val="00F820C4"/>
    <w:rsid w:val="00F82A51"/>
    <w:rsid w:val="00F82B56"/>
    <w:rsid w:val="00F83161"/>
    <w:rsid w:val="00F83829"/>
    <w:rsid w:val="00F83BAB"/>
    <w:rsid w:val="00F84069"/>
    <w:rsid w:val="00F843D7"/>
    <w:rsid w:val="00F84639"/>
    <w:rsid w:val="00F8506D"/>
    <w:rsid w:val="00F85536"/>
    <w:rsid w:val="00F8568E"/>
    <w:rsid w:val="00F857C0"/>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31C7"/>
    <w:rsid w:val="00F93559"/>
    <w:rsid w:val="00F93722"/>
    <w:rsid w:val="00F93D72"/>
    <w:rsid w:val="00F93E65"/>
    <w:rsid w:val="00F94070"/>
    <w:rsid w:val="00F9482C"/>
    <w:rsid w:val="00F94C8A"/>
    <w:rsid w:val="00F94D19"/>
    <w:rsid w:val="00F950B5"/>
    <w:rsid w:val="00F9513F"/>
    <w:rsid w:val="00F95F84"/>
    <w:rsid w:val="00F960C5"/>
    <w:rsid w:val="00F96319"/>
    <w:rsid w:val="00F97036"/>
    <w:rsid w:val="00F97769"/>
    <w:rsid w:val="00F97908"/>
    <w:rsid w:val="00F97B43"/>
    <w:rsid w:val="00F97C4A"/>
    <w:rsid w:val="00FA07F8"/>
    <w:rsid w:val="00FA105C"/>
    <w:rsid w:val="00FA117D"/>
    <w:rsid w:val="00FA1475"/>
    <w:rsid w:val="00FA148A"/>
    <w:rsid w:val="00FA27C8"/>
    <w:rsid w:val="00FA3B76"/>
    <w:rsid w:val="00FA3F24"/>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2E60"/>
    <w:rsid w:val="00FB33DC"/>
    <w:rsid w:val="00FB4338"/>
    <w:rsid w:val="00FB477E"/>
    <w:rsid w:val="00FB4C9C"/>
    <w:rsid w:val="00FB59F9"/>
    <w:rsid w:val="00FB5AEA"/>
    <w:rsid w:val="00FB6165"/>
    <w:rsid w:val="00FB664C"/>
    <w:rsid w:val="00FB673D"/>
    <w:rsid w:val="00FB7425"/>
    <w:rsid w:val="00FB77A1"/>
    <w:rsid w:val="00FB77B6"/>
    <w:rsid w:val="00FB7815"/>
    <w:rsid w:val="00FB7F6D"/>
    <w:rsid w:val="00FC0150"/>
    <w:rsid w:val="00FC03AB"/>
    <w:rsid w:val="00FC04B8"/>
    <w:rsid w:val="00FC0B52"/>
    <w:rsid w:val="00FC127D"/>
    <w:rsid w:val="00FC1ACD"/>
    <w:rsid w:val="00FC26B7"/>
    <w:rsid w:val="00FC2D32"/>
    <w:rsid w:val="00FC3345"/>
    <w:rsid w:val="00FC4729"/>
    <w:rsid w:val="00FC4A8C"/>
    <w:rsid w:val="00FC53DB"/>
    <w:rsid w:val="00FC5EE9"/>
    <w:rsid w:val="00FC5FC2"/>
    <w:rsid w:val="00FC6177"/>
    <w:rsid w:val="00FC63D1"/>
    <w:rsid w:val="00FC7528"/>
    <w:rsid w:val="00FD0572"/>
    <w:rsid w:val="00FD0D3F"/>
    <w:rsid w:val="00FD1133"/>
    <w:rsid w:val="00FD14DE"/>
    <w:rsid w:val="00FD1A97"/>
    <w:rsid w:val="00FD23B3"/>
    <w:rsid w:val="00FD289E"/>
    <w:rsid w:val="00FD2D7B"/>
    <w:rsid w:val="00FD2F30"/>
    <w:rsid w:val="00FD37F6"/>
    <w:rsid w:val="00FD3961"/>
    <w:rsid w:val="00FD4029"/>
    <w:rsid w:val="00FD4589"/>
    <w:rsid w:val="00FD473E"/>
    <w:rsid w:val="00FD5549"/>
    <w:rsid w:val="00FD63E7"/>
    <w:rsid w:val="00FD6E9C"/>
    <w:rsid w:val="00FD7245"/>
    <w:rsid w:val="00FD732E"/>
    <w:rsid w:val="00FD7DF9"/>
    <w:rsid w:val="00FE0B51"/>
    <w:rsid w:val="00FE0B78"/>
    <w:rsid w:val="00FE0ED4"/>
    <w:rsid w:val="00FE157A"/>
    <w:rsid w:val="00FE1EAB"/>
    <w:rsid w:val="00FE23C0"/>
    <w:rsid w:val="00FE240F"/>
    <w:rsid w:val="00FE3328"/>
    <w:rsid w:val="00FE3465"/>
    <w:rsid w:val="00FE50D2"/>
    <w:rsid w:val="00FE586E"/>
    <w:rsid w:val="00FE5D35"/>
    <w:rsid w:val="00FE67CF"/>
    <w:rsid w:val="00FE6D20"/>
    <w:rsid w:val="00FE6FB9"/>
    <w:rsid w:val="00FE7549"/>
    <w:rsid w:val="00FE7AF0"/>
    <w:rsid w:val="00FE7BCC"/>
    <w:rsid w:val="00FF012C"/>
    <w:rsid w:val="00FF0299"/>
    <w:rsid w:val="00FF07DD"/>
    <w:rsid w:val="00FF0818"/>
    <w:rsid w:val="00FF0BFF"/>
    <w:rsid w:val="00FF0E3F"/>
    <w:rsid w:val="00FF10FA"/>
    <w:rsid w:val="00FF126D"/>
    <w:rsid w:val="00FF2310"/>
    <w:rsid w:val="00FF29EF"/>
    <w:rsid w:val="00FF2E1B"/>
    <w:rsid w:val="00FF2E73"/>
    <w:rsid w:val="00FF3ABC"/>
    <w:rsid w:val="00FF3C2F"/>
    <w:rsid w:val="00FF4AE2"/>
    <w:rsid w:val="00FF4BF2"/>
    <w:rsid w:val="00FF4E6A"/>
    <w:rsid w:val="00FF50A8"/>
    <w:rsid w:val="00FF5251"/>
    <w:rsid w:val="00FF571E"/>
    <w:rsid w:val="00FF5C77"/>
    <w:rsid w:val="00FF6B6C"/>
    <w:rsid w:val="00FF6BD1"/>
    <w:rsid w:val="00FF6CC0"/>
    <w:rsid w:val="00FF7029"/>
    <w:rsid w:val="00FF72F9"/>
    <w:rsid w:val="00FF7512"/>
    <w:rsid w:val="00FF7563"/>
    <w:rsid w:val="00FF7824"/>
    <w:rsid w:val="00FF7C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82A"/>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72D9F"/>
    <w:pPr>
      <w:numPr>
        <w:ilvl w:val="5"/>
        <w:numId w:val="2"/>
      </w:numPr>
      <w:spacing w:before="240" w:after="60"/>
      <w:outlineLvl w:val="5"/>
    </w:pPr>
    <w:rPr>
      <w:b/>
      <w:bCs/>
    </w:rPr>
  </w:style>
  <w:style w:type="paragraph" w:styleId="Heading7">
    <w:name w:val="heading 7"/>
    <w:basedOn w:val="Normal"/>
    <w:next w:val="Normal"/>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basedOn w:val="DefaultParagraphFont"/>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s>
</file>

<file path=word/webSettings.xml><?xml version="1.0" encoding="utf-8"?>
<w:webSettings xmlns:r="http://schemas.openxmlformats.org/officeDocument/2006/relationships" xmlns:w="http://schemas.openxmlformats.org/wordprocessingml/2006/main">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0542847">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98490557">
      <w:bodyDiv w:val="1"/>
      <w:marLeft w:val="0"/>
      <w:marRight w:val="0"/>
      <w:marTop w:val="0"/>
      <w:marBottom w:val="0"/>
      <w:divBdr>
        <w:top w:val="none" w:sz="0" w:space="0" w:color="auto"/>
        <w:left w:val="none" w:sz="0" w:space="0" w:color="auto"/>
        <w:bottom w:val="none" w:sz="0" w:space="0" w:color="auto"/>
        <w:right w:val="none" w:sz="0" w:space="0" w:color="auto"/>
      </w:divBdr>
      <w:divsChild>
        <w:div w:id="2098823099">
          <w:marLeft w:val="1800"/>
          <w:marRight w:val="0"/>
          <w:marTop w:val="0"/>
          <w:marBottom w:val="0"/>
          <w:divBdr>
            <w:top w:val="none" w:sz="0" w:space="0" w:color="auto"/>
            <w:left w:val="none" w:sz="0" w:space="0" w:color="auto"/>
            <w:bottom w:val="none" w:sz="0" w:space="0" w:color="auto"/>
            <w:right w:val="none" w:sz="0" w:space="0" w:color="auto"/>
          </w:divBdr>
        </w:div>
      </w:divsChild>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941943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327824">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5949436">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2803200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91E0A-6B20-4582-9B4C-4CDD30E03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4732</Words>
  <Characters>26973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10</cp:revision>
  <cp:lastPrinted>2017-09-06T20:31:00Z</cp:lastPrinted>
  <dcterms:created xsi:type="dcterms:W3CDTF">2017-09-09T14:13:00Z</dcterms:created>
  <dcterms:modified xsi:type="dcterms:W3CDTF">2017-09-09T15:28:00Z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(3)4gyzszKs9AZSrz6LyA3p5X1bagW1PmTGSwzFrG8S5kp6Nw/VrFlc47l8U78GM7nLEU1DRjnX
NdxdXsnVTu/TUOmUr3YI2N7KCUFz+fIJyS+8QDRtDQgmMUSmpHDSPWIKqpZtdOLAshAQ1K0s
Ycpjv81gTOBIRNddE81Kv1Nugw2LE9ZkKdsp+wyilnQalBoJDpwLsgCpXm9n7Y0AJvYeNlN/
K4s5Witdb0suDi/xER</vt:lpwstr>
  </property>
  <property fmtid="{D5CDD505-2E9C-101B-9397-08002B2CF9AE}" pid="13" name="_2015_ms_pID_725343_00">
    <vt:lpwstr>_2015_ms_pID_725343</vt:lpwstr>
  </property>
  <property fmtid="{D5CDD505-2E9C-101B-9397-08002B2CF9AE}" pid="14" name="_2015_ms_pID_7253431">
    <vt:lpwstr>H3mhvSoLkmJaYgyrYZ8rbjTf3N1IkhAn5YJCQet/67iOQwjfDXsORj
xezuVQHA9iJD8fgW9ROsawxIIX77JoZpJ/TPJJRS6XmRn3ZFO31JXTTMok4C5KP5Is0eAg0/
XACg5BRs+y4G4w8oo0s09uR3SVswwktL/qUez2wrWUNxW90j6HSzAS7XKxqX7lgeZmHwE0+Y
ndnor2CrZrcKUX/Mg5/71rtQb5ttjQqMyymZ</vt:lpwstr>
  </property>
  <property fmtid="{D5CDD505-2E9C-101B-9397-08002B2CF9AE}" pid="15" name="_2015_ms_pID_7253431_00">
    <vt:lpwstr>_2015_ms_pID_7253431</vt:lpwstr>
  </property>
  <property fmtid="{D5CDD505-2E9C-101B-9397-08002B2CF9AE}" pid="16" name="_2015_ms_pID_7253432">
    <vt:lpwstr>LBVymozlx/tkrL5w9dnqKq+VVNph5991vyj4
SyQ/6UVmaRUfZr4EMihhb9a/wx/oTA==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1504714119</vt:lpwstr>
  </property>
</Properties>
</file>