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8ED" w:rsidRPr="00446F9D" w:rsidRDefault="00F618ED" w:rsidP="00F618ED">
      <w:pPr>
        <w:pStyle w:val="Header"/>
        <w:tabs>
          <w:tab w:val="clear" w:pos="4536"/>
        </w:tabs>
        <w:rPr>
          <w:i/>
        </w:rPr>
      </w:pPr>
      <w:r w:rsidRPr="00446F9D">
        <w:t xml:space="preserve">TSG-RAN WG1 </w:t>
      </w:r>
      <w:r w:rsidR="000052E6">
        <w:rPr>
          <w:rFonts w:eastAsia="Malgun Gothic"/>
          <w:lang w:eastAsia="ko-KR"/>
        </w:rPr>
        <w:t>AH_NR Meeting</w:t>
      </w:r>
      <w:r w:rsidRPr="00446F9D">
        <w:tab/>
      </w:r>
      <w:r w:rsidRPr="00363390">
        <w:t>R1-</w:t>
      </w:r>
      <w:r w:rsidR="00A83E98" w:rsidRPr="00363390">
        <w:t>1</w:t>
      </w:r>
      <w:r w:rsidR="00A83E98">
        <w:rPr>
          <w:rFonts w:eastAsia="Malgun Gothic" w:hint="eastAsia"/>
          <w:lang w:eastAsia="ko-KR"/>
        </w:rPr>
        <w:t>7</w:t>
      </w:r>
      <w:r w:rsidR="00A83E98">
        <w:t>00424</w:t>
      </w:r>
    </w:p>
    <w:p w:rsidR="00F618ED" w:rsidRPr="00A75686" w:rsidRDefault="00806E7A" w:rsidP="00F618ED">
      <w:pPr>
        <w:pStyle w:val="Header"/>
        <w:rPr>
          <w:rFonts w:eastAsia="Malgun Gothic"/>
          <w:color w:val="000000"/>
          <w:lang w:eastAsia="ko-KR"/>
        </w:rPr>
      </w:pPr>
      <w:r>
        <w:rPr>
          <w:rFonts w:eastAsia="Malgun Gothic" w:hint="eastAsia"/>
          <w:lang w:eastAsia="ko-KR"/>
        </w:rPr>
        <w:t>Spokane, USA</w:t>
      </w:r>
      <w:r w:rsidR="00F618ED">
        <w:t xml:space="preserve">, </w:t>
      </w:r>
      <w:r w:rsidR="00A75686">
        <w:rPr>
          <w:rFonts w:eastAsia="Malgun Gothic" w:hint="eastAsia"/>
          <w:lang w:eastAsia="ko-KR"/>
        </w:rPr>
        <w:t>January</w:t>
      </w:r>
      <w:r w:rsidR="00F618ED">
        <w:t xml:space="preserve"> 1</w:t>
      </w:r>
      <w:r w:rsidR="00A75686">
        <w:rPr>
          <w:rFonts w:eastAsia="Malgun Gothic" w:hint="eastAsia"/>
          <w:lang w:eastAsia="ko-KR"/>
        </w:rPr>
        <w:t>6</w:t>
      </w:r>
      <w:r w:rsidR="00F618ED">
        <w:t xml:space="preserve"> – </w:t>
      </w:r>
      <w:r w:rsidR="00A75686">
        <w:rPr>
          <w:rFonts w:eastAsia="Malgun Gothic" w:hint="eastAsia"/>
          <w:lang w:eastAsia="ko-KR"/>
        </w:rPr>
        <w:t>20</w:t>
      </w:r>
      <w:r w:rsidR="00F618ED">
        <w:t>, 201</w:t>
      </w:r>
      <w:r w:rsidR="00A75686">
        <w:rPr>
          <w:rFonts w:eastAsia="Malgun Gothic" w:hint="eastAsia"/>
          <w:lang w:eastAsia="ko-KR"/>
        </w:rPr>
        <w:t>7</w:t>
      </w:r>
    </w:p>
    <w:p w:rsidR="00F618ED" w:rsidRPr="000833FA" w:rsidRDefault="00F618ED" w:rsidP="00F618ED">
      <w:pPr>
        <w:pStyle w:val="Header"/>
      </w:pPr>
    </w:p>
    <w:p w:rsidR="00F618ED" w:rsidRPr="00A75686" w:rsidRDefault="00F618ED" w:rsidP="00F618ED">
      <w:pPr>
        <w:pStyle w:val="Header"/>
        <w:tabs>
          <w:tab w:val="clear" w:pos="4536"/>
          <w:tab w:val="left" w:pos="1800"/>
        </w:tabs>
        <w:ind w:left="1800" w:hanging="1800"/>
        <w:rPr>
          <w:rFonts w:eastAsia="Malgun Gothic"/>
          <w:lang w:eastAsia="ko-KR"/>
        </w:rPr>
      </w:pPr>
      <w:r w:rsidRPr="0003368D">
        <w:t>Source:</w:t>
      </w:r>
      <w:r w:rsidRPr="0003368D">
        <w:tab/>
      </w:r>
      <w:r w:rsidR="00EA2457">
        <w:rPr>
          <w:rFonts w:eastAsia="Malgun Gothic"/>
          <w:lang w:eastAsia="ko-KR"/>
        </w:rPr>
        <w:t xml:space="preserve">ZTE, </w:t>
      </w:r>
      <w:r w:rsidR="00CF0A62">
        <w:rPr>
          <w:rFonts w:eastAsia="Malgun Gothic"/>
          <w:lang w:eastAsia="ko-KR"/>
        </w:rPr>
        <w:t xml:space="preserve">ZTE Microelectronics, </w:t>
      </w:r>
      <w:r w:rsidR="00EA2457">
        <w:rPr>
          <w:rFonts w:eastAsia="Malgun Gothic"/>
          <w:lang w:eastAsia="ko-KR"/>
        </w:rPr>
        <w:t>Nokia</w:t>
      </w:r>
      <w:r w:rsidR="004819CF">
        <w:rPr>
          <w:rFonts w:eastAsia="Malgun Gothic"/>
          <w:lang w:eastAsia="ko-KR"/>
        </w:rPr>
        <w:t>, Ericsson</w:t>
      </w:r>
      <w:bookmarkStart w:id="0" w:name="_GoBack"/>
      <w:bookmarkEnd w:id="0"/>
      <w:r w:rsidR="005A79CD">
        <w:rPr>
          <w:rFonts w:eastAsia="Malgun Gothic"/>
          <w:lang w:eastAsia="ko-KR"/>
        </w:rPr>
        <w:t xml:space="preserve"> </w:t>
      </w:r>
    </w:p>
    <w:p w:rsidR="00F618ED" w:rsidRPr="00A75686" w:rsidRDefault="00F618ED" w:rsidP="00F618ED">
      <w:pPr>
        <w:pStyle w:val="Header"/>
        <w:tabs>
          <w:tab w:val="clear" w:pos="4536"/>
          <w:tab w:val="left" w:pos="1800"/>
        </w:tabs>
        <w:rPr>
          <w:rFonts w:eastAsia="Malgun Gothic"/>
          <w:lang w:eastAsia="ko-KR"/>
        </w:rPr>
      </w:pPr>
      <w:r w:rsidRPr="0003368D">
        <w:t>Title:</w:t>
      </w:r>
      <w:bookmarkStart w:id="1" w:name="Title"/>
      <w:bookmarkEnd w:id="1"/>
      <w:r w:rsidRPr="0003368D">
        <w:tab/>
      </w:r>
      <w:r w:rsidR="00717230">
        <w:t>About mini-slot design</w:t>
      </w:r>
    </w:p>
    <w:p w:rsidR="00F618ED" w:rsidRPr="00E220C0" w:rsidRDefault="00F618ED" w:rsidP="00F618ED">
      <w:pPr>
        <w:pStyle w:val="Header"/>
        <w:tabs>
          <w:tab w:val="left" w:pos="1800"/>
        </w:tabs>
      </w:pPr>
      <w:r w:rsidRPr="00E220C0">
        <w:t>Agenda Item:</w:t>
      </w:r>
      <w:bookmarkStart w:id="2" w:name="Source"/>
      <w:bookmarkEnd w:id="2"/>
      <w:r w:rsidRPr="00E220C0">
        <w:tab/>
      </w:r>
      <w:r w:rsidR="004819CF">
        <w:t>5.1.4</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618ED" w:rsidP="00F618ED">
      <w:pPr>
        <w:pStyle w:val="Heading1"/>
        <w:spacing w:before="180"/>
        <w:ind w:left="562" w:hanging="562"/>
      </w:pPr>
      <w:r>
        <w:t>Introduction</w:t>
      </w:r>
    </w:p>
    <w:p w:rsidR="00A21C82" w:rsidRDefault="00A21C82" w:rsidP="004819CF">
      <w:pPr>
        <w:pStyle w:val="BodyText"/>
      </w:pPr>
      <w:r>
        <w:t>Following the sessions during</w:t>
      </w:r>
      <w:r w:rsidR="00EA2457">
        <w:t xml:space="preserve"> </w:t>
      </w:r>
      <w:r w:rsidR="00BD4099">
        <w:t xml:space="preserve">RAN1#86, RAN1#86b, </w:t>
      </w:r>
      <w:r w:rsidR="00EA2457">
        <w:t>RAN1</w:t>
      </w:r>
      <w:r w:rsidR="00CF23D3">
        <w:t>#87</w:t>
      </w:r>
      <w:r w:rsidR="00BD4099">
        <w:t xml:space="preserve"> [1, 2, 3]</w:t>
      </w:r>
      <w:r w:rsidR="00CF23D3">
        <w:t xml:space="preserve"> and subsequent email discussion</w:t>
      </w:r>
      <w:r w:rsidR="00BD4099">
        <w:t>s</w:t>
      </w:r>
      <w:r>
        <w:t>,</w:t>
      </w:r>
      <w:r w:rsidR="00CF23D3">
        <w:t xml:space="preserve"> we present our v</w:t>
      </w:r>
      <w:r w:rsidR="00717230">
        <w:t>iew on the mini-slot design</w:t>
      </w:r>
      <w:r w:rsidR="004819CF">
        <w:t>.</w:t>
      </w:r>
      <w:r w:rsidR="006253E3">
        <w:t xml:space="preserve"> </w:t>
      </w:r>
    </w:p>
    <w:p w:rsidR="00EA2457" w:rsidRDefault="006253E3" w:rsidP="004819CF">
      <w:pPr>
        <w:pStyle w:val="BodyText"/>
      </w:pPr>
      <w:r>
        <w:t>First, we describe the general d</w:t>
      </w:r>
      <w:r w:rsidR="00A21C82">
        <w:t>esign goals for mini-slots. T</w:t>
      </w:r>
      <w:r w:rsidR="00BD4099">
        <w:t xml:space="preserve">hen, we review the already made agreements and analyze how far we have </w:t>
      </w:r>
      <w:r w:rsidR="00A21C82">
        <w:t xml:space="preserve">come to achieve these goals. Finally, we propose additional mini-slot properties to reach a generic and unified design. </w:t>
      </w:r>
      <w:r w:rsidR="00BD4099">
        <w:t xml:space="preserve">  </w:t>
      </w:r>
    </w:p>
    <w:p w:rsidR="004819CF" w:rsidRDefault="004819CF" w:rsidP="00BE4063">
      <w:pPr>
        <w:pStyle w:val="Heading1"/>
        <w:spacing w:before="180"/>
        <w:ind w:left="562" w:hanging="562"/>
        <w:rPr>
          <w:rFonts w:eastAsia="Malgun Gothic"/>
          <w:lang w:eastAsia="ko-KR"/>
        </w:rPr>
      </w:pPr>
      <w:r>
        <w:rPr>
          <w:rFonts w:eastAsia="Malgun Gothic"/>
          <w:lang w:eastAsia="ko-KR"/>
        </w:rPr>
        <w:t>Discussion</w:t>
      </w:r>
    </w:p>
    <w:p w:rsidR="00717230" w:rsidRDefault="00717230" w:rsidP="004819CF">
      <w:pPr>
        <w:pStyle w:val="Heading2"/>
        <w:rPr>
          <w:lang w:eastAsia="ko-KR"/>
        </w:rPr>
      </w:pPr>
      <w:r>
        <w:rPr>
          <w:lang w:eastAsia="ko-KR"/>
        </w:rPr>
        <w:t>General design goal for mini-slots</w:t>
      </w:r>
    </w:p>
    <w:p w:rsidR="004819CF" w:rsidRDefault="004819CF" w:rsidP="004819CF">
      <w:pPr>
        <w:pStyle w:val="BodyText"/>
        <w:rPr>
          <w:lang w:eastAsia="ko-KR"/>
        </w:rPr>
      </w:pPr>
      <w:r>
        <w:rPr>
          <w:lang w:eastAsia="ko-KR"/>
        </w:rPr>
        <w:t xml:space="preserve">Mini- slots are assumed to be applied for different use-cases, e.g.: </w:t>
      </w:r>
    </w:p>
    <w:p w:rsidR="00706948" w:rsidRPr="00706948" w:rsidRDefault="00172BB0" w:rsidP="004819CF">
      <w:pPr>
        <w:pStyle w:val="BodyText"/>
        <w:rPr>
          <w:u w:val="single"/>
          <w:lang w:eastAsia="ko-KR"/>
        </w:rPr>
      </w:pPr>
      <w:r>
        <w:rPr>
          <w:u w:val="single"/>
          <w:lang w:eastAsia="ko-KR"/>
        </w:rPr>
        <w:t>Low Latency</w:t>
      </w:r>
      <w:r w:rsidR="00913200">
        <w:rPr>
          <w:u w:val="single"/>
          <w:lang w:eastAsia="ko-KR"/>
        </w:rPr>
        <w:t>,</w:t>
      </w:r>
      <w:r w:rsidR="00706948" w:rsidRPr="00706948">
        <w:rPr>
          <w:u w:val="single"/>
          <w:lang w:eastAsia="ko-KR"/>
        </w:rPr>
        <w:t xml:space="preserve"> </w:t>
      </w:r>
      <w:r w:rsidR="00913200">
        <w:rPr>
          <w:u w:val="single"/>
          <w:lang w:eastAsia="ko-KR"/>
        </w:rPr>
        <w:t xml:space="preserve">in particular </w:t>
      </w:r>
      <w:r w:rsidR="00706948" w:rsidRPr="00706948">
        <w:rPr>
          <w:u w:val="single"/>
          <w:lang w:eastAsia="ko-KR"/>
        </w:rPr>
        <w:t>below 6 GHz:</w:t>
      </w:r>
    </w:p>
    <w:p w:rsidR="004819CF" w:rsidRDefault="00706948" w:rsidP="00706948">
      <w:pPr>
        <w:pStyle w:val="BodyText"/>
        <w:rPr>
          <w:lang w:eastAsia="ko-KR"/>
        </w:rPr>
      </w:pPr>
      <w:r>
        <w:rPr>
          <w:lang w:eastAsia="ko-KR"/>
        </w:rPr>
        <w:t xml:space="preserve">Mini-slots can be used </w:t>
      </w:r>
      <w:r w:rsidR="004819CF">
        <w:rPr>
          <w:lang w:eastAsia="ko-KR"/>
        </w:rPr>
        <w:t>to create short transmission bursts</w:t>
      </w:r>
      <w:r w:rsidR="00E959D2">
        <w:rPr>
          <w:lang w:eastAsia="ko-KR"/>
        </w:rPr>
        <w:t xml:space="preserve"> and thereby to reduce the latency.</w:t>
      </w:r>
      <w:r w:rsidR="00D4068B">
        <w:rPr>
          <w:lang w:eastAsia="ko-KR"/>
        </w:rPr>
        <w:t xml:space="preserve"> Especially for low subcarrier spacings this is an attractive option.</w:t>
      </w:r>
      <w:r w:rsidR="00E959D2">
        <w:rPr>
          <w:lang w:eastAsia="ko-KR"/>
        </w:rPr>
        <w:t xml:space="preserve"> </w:t>
      </w:r>
      <w:r w:rsidR="00172BB0">
        <w:rPr>
          <w:lang w:eastAsia="ko-KR"/>
        </w:rPr>
        <w:t>It is beneficial for any transmissions that require a latency lower than what can be achieved by slot-based transmission, regardless of the service type. Even for eMBB, mini-slots can be used to alleviate the TCP slow start issue and improve the UE throughput, similar to short TTIs being introduced in LTE.</w:t>
      </w:r>
    </w:p>
    <w:p w:rsidR="00706948" w:rsidRPr="00706948" w:rsidRDefault="00706948" w:rsidP="00706948">
      <w:pPr>
        <w:pStyle w:val="BodyText"/>
        <w:rPr>
          <w:u w:val="single"/>
          <w:lang w:eastAsia="ko-KR"/>
        </w:rPr>
      </w:pPr>
      <w:r w:rsidRPr="00706948">
        <w:rPr>
          <w:u w:val="single"/>
          <w:lang w:eastAsia="ko-KR"/>
        </w:rPr>
        <w:t>mmWave</w:t>
      </w:r>
      <w:r>
        <w:rPr>
          <w:u w:val="single"/>
          <w:lang w:eastAsia="ko-KR"/>
        </w:rPr>
        <w:t>:</w:t>
      </w:r>
    </w:p>
    <w:p w:rsidR="004819CF" w:rsidRDefault="00706948" w:rsidP="00706948">
      <w:pPr>
        <w:pStyle w:val="BodyText"/>
        <w:rPr>
          <w:lang w:eastAsia="ko-KR"/>
        </w:rPr>
      </w:pPr>
      <w:r>
        <w:rPr>
          <w:lang w:eastAsia="ko-KR"/>
        </w:rPr>
        <w:t xml:space="preserve">Mini-slots can be used </w:t>
      </w:r>
      <w:r w:rsidR="00D4068B">
        <w:rPr>
          <w:lang w:eastAsia="ko-KR"/>
        </w:rPr>
        <w:t>t</w:t>
      </w:r>
      <w:r w:rsidR="004819CF">
        <w:rPr>
          <w:lang w:eastAsia="ko-KR"/>
        </w:rPr>
        <w:t xml:space="preserve">o increase </w:t>
      </w:r>
      <w:r w:rsidR="00D4068B">
        <w:rPr>
          <w:lang w:eastAsia="ko-KR"/>
        </w:rPr>
        <w:t>the time-granularity. Assuming that a large bandwidth is available, scheduling units to UEs could span fewer symbols than what are contained in a slot. T</w:t>
      </w:r>
      <w:r w:rsidR="00D4068B" w:rsidRPr="00D4068B">
        <w:rPr>
          <w:color w:val="000000"/>
          <w:szCs w:val="20"/>
        </w:rPr>
        <w:t>he beamforming architecture used in the gNB n</w:t>
      </w:r>
      <w:r w:rsidR="00D4068B">
        <w:rPr>
          <w:color w:val="000000"/>
          <w:szCs w:val="20"/>
        </w:rPr>
        <w:t xml:space="preserve">eeds to be taken into account </w:t>
      </w:r>
      <w:r w:rsidR="00D4068B" w:rsidRPr="00D4068B">
        <w:rPr>
          <w:color w:val="000000"/>
          <w:szCs w:val="20"/>
        </w:rPr>
        <w:t xml:space="preserve">in the mini-slot design. A typical characteristic for hybrid beamforming operating with limited number of RF beams in parallel is that the beams can cover only portion of the cell coverage at a time. </w:t>
      </w:r>
      <w:r w:rsidR="00D4068B">
        <w:rPr>
          <w:color w:val="000000"/>
          <w:szCs w:val="20"/>
        </w:rPr>
        <w:t>I</w:t>
      </w:r>
      <w:r w:rsidR="00D4068B" w:rsidRPr="00D4068B">
        <w:rPr>
          <w:color w:val="000000"/>
          <w:szCs w:val="20"/>
        </w:rPr>
        <w:t>t should be possible to facilitate efficient TDM within slot, in order to get reasonable payload sizes for DL and UL shared channels. Mini-slot can be seen as a solution to facilitate TDM within a slot in an efficient manner.</w:t>
      </w:r>
    </w:p>
    <w:p w:rsidR="00706948" w:rsidRPr="00706948" w:rsidRDefault="00706948" w:rsidP="00706948">
      <w:pPr>
        <w:pStyle w:val="BodyText"/>
        <w:rPr>
          <w:u w:val="single"/>
          <w:lang w:eastAsia="ko-KR"/>
        </w:rPr>
      </w:pPr>
      <w:r w:rsidRPr="00706948">
        <w:rPr>
          <w:u w:val="single"/>
          <w:lang w:eastAsia="ko-KR"/>
        </w:rPr>
        <w:t>Un-licensed</w:t>
      </w:r>
      <w:r>
        <w:rPr>
          <w:u w:val="single"/>
          <w:lang w:eastAsia="ko-KR"/>
        </w:rPr>
        <w:t>:</w:t>
      </w:r>
    </w:p>
    <w:p w:rsidR="004819CF" w:rsidRDefault="00706948" w:rsidP="004819CF">
      <w:pPr>
        <w:pStyle w:val="BodyText"/>
        <w:rPr>
          <w:lang w:eastAsia="ko-KR"/>
        </w:rPr>
      </w:pPr>
      <w:r>
        <w:rPr>
          <w:lang w:eastAsia="ko-KR"/>
        </w:rPr>
        <w:t xml:space="preserve">Mini-slots can be used </w:t>
      </w:r>
      <w:r w:rsidR="004819CF">
        <w:rPr>
          <w:lang w:eastAsia="ko-KR"/>
        </w:rPr>
        <w:t>to be able to start the transmission</w:t>
      </w:r>
      <w:r w:rsidR="00172BB0">
        <w:rPr>
          <w:lang w:eastAsia="ko-KR"/>
        </w:rPr>
        <w:t xml:space="preserve"> without having to wait for the slot boundary</w:t>
      </w:r>
      <w:r w:rsidR="00D4068B">
        <w:rPr>
          <w:lang w:eastAsia="ko-KR"/>
        </w:rPr>
        <w:t xml:space="preserve">. </w:t>
      </w:r>
      <w:r w:rsidR="00D4068B" w:rsidRPr="00D4068B">
        <w:rPr>
          <w:color w:val="000000"/>
          <w:szCs w:val="20"/>
        </w:rPr>
        <w:t xml:space="preserve">When NR is applied on unlicensed band requiring contention based channel access procedure, it is beneficial that gNB or UE can swiftly occupy </w:t>
      </w:r>
      <w:r w:rsidR="0080199D">
        <w:rPr>
          <w:color w:val="000000"/>
          <w:szCs w:val="20"/>
        </w:rPr>
        <w:t xml:space="preserve">the </w:t>
      </w:r>
      <w:r w:rsidR="00D4068B" w:rsidRPr="00D4068B">
        <w:rPr>
          <w:color w:val="000000"/>
          <w:szCs w:val="20"/>
        </w:rPr>
        <w:t xml:space="preserve">channel once the channel access procedure indicates the channel to be vacant. If gNB or UE waits for too long in self-deferral to align transmissions with </w:t>
      </w:r>
      <w:r w:rsidR="0080199D">
        <w:rPr>
          <w:color w:val="000000"/>
          <w:szCs w:val="20"/>
        </w:rPr>
        <w:t xml:space="preserve">a </w:t>
      </w:r>
      <w:r w:rsidR="00D4068B" w:rsidRPr="00D4068B">
        <w:rPr>
          <w:color w:val="000000"/>
          <w:szCs w:val="20"/>
        </w:rPr>
        <w:t>slot boundary, more agile systems may occupy the channel in the meanwhile. Mini-slot presents an efficient way to reduce the time between the consecutive possible transmission starting positions.</w:t>
      </w:r>
      <w:r w:rsidR="00A211B3">
        <w:rPr>
          <w:lang w:eastAsia="ko-KR"/>
        </w:rPr>
        <w:t xml:space="preserve"> </w:t>
      </w:r>
      <w:r w:rsidR="004819CF">
        <w:rPr>
          <w:lang w:eastAsia="ko-KR"/>
        </w:rPr>
        <w:t>It should be noted that even if the operation in un-licensed band is de-prioritized fro phase 1, for the sake of forward compatibility, mini-slots should be able to support this use-case.</w:t>
      </w:r>
    </w:p>
    <w:p w:rsidR="00A211B3" w:rsidRDefault="00A211B3" w:rsidP="004819CF">
      <w:pPr>
        <w:pStyle w:val="BodyText"/>
        <w:rPr>
          <w:lang w:eastAsia="ko-KR"/>
        </w:rPr>
      </w:pPr>
    </w:p>
    <w:p w:rsidR="00A211B3" w:rsidRDefault="00706948" w:rsidP="004819CF">
      <w:pPr>
        <w:pStyle w:val="BodyText"/>
        <w:rPr>
          <w:lang w:eastAsia="ko-KR"/>
        </w:rPr>
      </w:pPr>
      <w:r>
        <w:rPr>
          <w:lang w:eastAsia="ko-KR"/>
        </w:rPr>
        <w:t>From the description above, it is seen that t</w:t>
      </w:r>
      <w:r w:rsidR="004819CF">
        <w:rPr>
          <w:lang w:eastAsia="ko-KR"/>
        </w:rPr>
        <w:t xml:space="preserve">here is variety of uses cases </w:t>
      </w:r>
      <w:r>
        <w:rPr>
          <w:lang w:eastAsia="ko-KR"/>
        </w:rPr>
        <w:t xml:space="preserve">with </w:t>
      </w:r>
      <w:r w:rsidR="00172BB0">
        <w:rPr>
          <w:lang w:eastAsia="ko-KR"/>
        </w:rPr>
        <w:t>similar</w:t>
      </w:r>
      <w:r>
        <w:rPr>
          <w:lang w:eastAsia="ko-KR"/>
        </w:rPr>
        <w:t xml:space="preserve"> requirements. </w:t>
      </w:r>
      <w:r w:rsidR="00E959D2">
        <w:rPr>
          <w:lang w:eastAsia="ko-KR"/>
        </w:rPr>
        <w:t>In our view, RAN1</w:t>
      </w:r>
      <w:r w:rsidR="004819CF">
        <w:rPr>
          <w:lang w:eastAsia="ko-KR"/>
        </w:rPr>
        <w:t xml:space="preserve"> </w:t>
      </w:r>
      <w:r w:rsidR="00E959D2">
        <w:rPr>
          <w:lang w:eastAsia="ko-KR"/>
        </w:rPr>
        <w:t xml:space="preserve">should strive for one universal </w:t>
      </w:r>
      <w:r w:rsidR="00172BB0">
        <w:rPr>
          <w:lang w:eastAsia="ko-KR"/>
        </w:rPr>
        <w:t xml:space="preserve">and configurable </w:t>
      </w:r>
      <w:r w:rsidR="00E959D2">
        <w:rPr>
          <w:lang w:eastAsia="ko-KR"/>
        </w:rPr>
        <w:t>mini-slot design</w:t>
      </w:r>
      <w:r>
        <w:rPr>
          <w:lang w:eastAsia="ko-KR"/>
        </w:rPr>
        <w:t xml:space="preserve"> to address the needs </w:t>
      </w:r>
      <w:r w:rsidR="00172BB0">
        <w:rPr>
          <w:lang w:eastAsia="ko-KR"/>
        </w:rPr>
        <w:t>of each</w:t>
      </w:r>
      <w:r w:rsidR="00E959D2">
        <w:rPr>
          <w:lang w:eastAsia="ko-KR"/>
        </w:rPr>
        <w:t xml:space="preserve"> use case. </w:t>
      </w:r>
      <w:r>
        <w:rPr>
          <w:lang w:eastAsia="ko-KR"/>
        </w:rPr>
        <w:t>It is understood that it will not be required that all UEs</w:t>
      </w:r>
      <w:r w:rsidR="00E959D2">
        <w:rPr>
          <w:lang w:eastAsia="ko-KR"/>
        </w:rPr>
        <w:t xml:space="preserve"> need to support all </w:t>
      </w:r>
      <w:r>
        <w:rPr>
          <w:lang w:eastAsia="ko-KR"/>
        </w:rPr>
        <w:t xml:space="preserve">possible </w:t>
      </w:r>
      <w:r w:rsidR="00E959D2">
        <w:rPr>
          <w:lang w:eastAsia="ko-KR"/>
        </w:rPr>
        <w:t>config</w:t>
      </w:r>
      <w:r w:rsidR="00A211B3">
        <w:rPr>
          <w:lang w:eastAsia="ko-KR"/>
        </w:rPr>
        <w:t>urations. The mini-slot design itself should be agnostic to the sub-carrier spacing and carrier frequency and should have maximum commonality with the slot design</w:t>
      </w:r>
      <w:r w:rsidR="003A0781">
        <w:rPr>
          <w:lang w:eastAsia="ko-KR"/>
        </w:rPr>
        <w:t>.</w:t>
      </w:r>
    </w:p>
    <w:p w:rsidR="003A0781" w:rsidRDefault="003A0781" w:rsidP="003A0781">
      <w:pPr>
        <w:pStyle w:val="BodyText"/>
        <w:rPr>
          <w:lang w:eastAsia="ko-KR"/>
        </w:rPr>
      </w:pPr>
      <w:r>
        <w:rPr>
          <w:lang w:eastAsia="ko-KR"/>
        </w:rPr>
        <w:t xml:space="preserve">It is </w:t>
      </w:r>
      <w:r w:rsidR="00172BB0">
        <w:rPr>
          <w:lang w:eastAsia="ko-KR"/>
        </w:rPr>
        <w:t>noted</w:t>
      </w:r>
      <w:r>
        <w:rPr>
          <w:lang w:eastAsia="ko-KR"/>
        </w:rPr>
        <w:t xml:space="preserve"> that the 1-symbol mini-slot </w:t>
      </w:r>
      <w:r w:rsidR="00172BB0">
        <w:rPr>
          <w:lang w:eastAsia="ko-KR"/>
        </w:rPr>
        <w:t>design may be slightly different from the mini-slot design of longer durations due to the special consideration of efficiency for 1-symbol design and thus i</w:t>
      </w:r>
      <w:r>
        <w:rPr>
          <w:lang w:eastAsia="ko-KR"/>
        </w:rPr>
        <w:t>t might be difficult/in-efficient to base the generic mini-slot design on the 1-symbol case.</w:t>
      </w:r>
      <w:r w:rsidR="00706948">
        <w:rPr>
          <w:lang w:eastAsia="ko-KR"/>
        </w:rPr>
        <w:t xml:space="preserve"> </w:t>
      </w:r>
      <w:r w:rsidR="00E959D2">
        <w:rPr>
          <w:lang w:eastAsia="ko-KR"/>
        </w:rPr>
        <w:t xml:space="preserve">   </w:t>
      </w:r>
      <w:r w:rsidR="004819CF">
        <w:rPr>
          <w:lang w:eastAsia="ko-KR"/>
        </w:rPr>
        <w:t xml:space="preserve">  </w:t>
      </w:r>
    </w:p>
    <w:p w:rsidR="003A0781" w:rsidRPr="003A0781" w:rsidRDefault="003F1E34" w:rsidP="003A0781">
      <w:pPr>
        <w:pStyle w:val="BodyText"/>
        <w:rPr>
          <w:b/>
          <w:i/>
          <w:lang w:eastAsia="ko-KR"/>
        </w:rPr>
      </w:pPr>
      <w:r w:rsidRPr="003A0781">
        <w:rPr>
          <w:b/>
          <w:i/>
          <w:u w:val="single"/>
          <w:lang w:eastAsia="ko-KR"/>
        </w:rPr>
        <w:t>Proposal</w:t>
      </w:r>
      <w:r w:rsidR="003A0781" w:rsidRPr="003A0781">
        <w:rPr>
          <w:b/>
          <w:i/>
          <w:u w:val="single"/>
          <w:lang w:eastAsia="ko-KR"/>
        </w:rPr>
        <w:t xml:space="preserve"> 1</w:t>
      </w:r>
      <w:r w:rsidRPr="003A0781">
        <w:rPr>
          <w:b/>
          <w:i/>
          <w:u w:val="single"/>
          <w:lang w:eastAsia="ko-KR"/>
        </w:rPr>
        <w:t>:</w:t>
      </w:r>
      <w:r w:rsidR="003A0781" w:rsidRPr="003A0781">
        <w:rPr>
          <w:b/>
          <w:i/>
          <w:lang w:eastAsia="ko-KR"/>
        </w:rPr>
        <w:t xml:space="preserve"> </w:t>
      </w:r>
      <w:r w:rsidRPr="003A0781">
        <w:rPr>
          <w:b/>
          <w:i/>
          <w:lang w:eastAsia="ko-KR"/>
        </w:rPr>
        <w:t xml:space="preserve">RAN1 should strive for a mini-slot design that is agnostic to the sub-carrier spacing (and carrier frequency), and would have maximal commonality with the slot design. </w:t>
      </w:r>
    </w:p>
    <w:p w:rsidR="003A0781" w:rsidRDefault="003A0781" w:rsidP="003A0781">
      <w:pPr>
        <w:pStyle w:val="BodyText"/>
        <w:rPr>
          <w:b/>
          <w:i/>
          <w:lang w:eastAsia="ko-KR"/>
        </w:rPr>
      </w:pPr>
      <w:r w:rsidRPr="003A0781">
        <w:rPr>
          <w:b/>
          <w:i/>
          <w:u w:val="single"/>
          <w:lang w:eastAsia="ko-KR"/>
        </w:rPr>
        <w:lastRenderedPageBreak/>
        <w:t>Proposal 2:</w:t>
      </w:r>
      <w:r w:rsidRPr="003A0781">
        <w:rPr>
          <w:b/>
          <w:i/>
          <w:lang w:eastAsia="ko-KR"/>
        </w:rPr>
        <w:t xml:space="preserve"> </w:t>
      </w:r>
      <w:r w:rsidR="003F1E34" w:rsidRPr="003A0781">
        <w:rPr>
          <w:b/>
          <w:i/>
          <w:lang w:eastAsia="ko-KR"/>
        </w:rPr>
        <w:t>The specific mini-slot configurations shall be derived from the same generic mini-slot frame-work</w:t>
      </w:r>
    </w:p>
    <w:p w:rsidR="003F1E34" w:rsidRPr="003A0781" w:rsidRDefault="003A0781" w:rsidP="003A0781">
      <w:pPr>
        <w:pStyle w:val="BodyText"/>
        <w:numPr>
          <w:ilvl w:val="0"/>
          <w:numId w:val="37"/>
        </w:numPr>
        <w:rPr>
          <w:b/>
          <w:i/>
          <w:lang w:eastAsia="ko-KR"/>
        </w:rPr>
      </w:pPr>
      <w:r w:rsidRPr="003A0781">
        <w:rPr>
          <w:b/>
          <w:i/>
          <w:lang w:eastAsia="ko-KR"/>
        </w:rPr>
        <w:t>Note</w:t>
      </w:r>
      <w:r w:rsidR="003F1E34" w:rsidRPr="003A0781">
        <w:rPr>
          <w:b/>
          <w:i/>
          <w:lang w:eastAsia="ko-KR"/>
        </w:rPr>
        <w:t xml:space="preserve">: The 1-symbol mini-slot </w:t>
      </w:r>
      <w:r w:rsidR="00172BB0">
        <w:rPr>
          <w:b/>
          <w:i/>
          <w:lang w:eastAsia="ko-KR"/>
        </w:rPr>
        <w:t>may require specific optimizations</w:t>
      </w:r>
      <w:r w:rsidR="003F1E34" w:rsidRPr="003A0781">
        <w:rPr>
          <w:b/>
          <w:i/>
          <w:lang w:eastAsia="ko-KR"/>
        </w:rPr>
        <w:t xml:space="preserve">. </w:t>
      </w:r>
    </w:p>
    <w:p w:rsidR="00717230" w:rsidRPr="00717230" w:rsidRDefault="00B2288C" w:rsidP="003F1E34">
      <w:pPr>
        <w:pStyle w:val="BodyText"/>
        <w:rPr>
          <w:lang w:eastAsia="ko-KR"/>
        </w:rPr>
      </w:pPr>
      <w:r>
        <w:rPr>
          <w:lang w:eastAsia="ko-KR"/>
        </w:rPr>
        <w:t xml:space="preserve"> </w:t>
      </w:r>
      <w:r w:rsidR="00C47A28">
        <w:rPr>
          <w:lang w:eastAsia="ko-KR"/>
        </w:rPr>
        <w:t xml:space="preserve">   </w:t>
      </w:r>
      <w:r w:rsidR="00717230">
        <w:rPr>
          <w:lang w:eastAsia="ko-KR"/>
        </w:rPr>
        <w:t xml:space="preserve"> </w:t>
      </w:r>
    </w:p>
    <w:p w:rsidR="003A0781" w:rsidRDefault="003A0781" w:rsidP="003A0781">
      <w:pPr>
        <w:pStyle w:val="Heading2"/>
        <w:rPr>
          <w:lang w:eastAsia="ko-KR"/>
        </w:rPr>
      </w:pPr>
      <w:r>
        <w:rPr>
          <w:lang w:eastAsia="ko-KR"/>
        </w:rPr>
        <w:t>Requirements on mini-slots for certain use case</w:t>
      </w:r>
    </w:p>
    <w:p w:rsidR="00A86010" w:rsidRDefault="00A86010" w:rsidP="003A0781">
      <w:pPr>
        <w:pStyle w:val="BodyText"/>
        <w:rPr>
          <w:lang w:eastAsia="ko-KR"/>
        </w:rPr>
      </w:pPr>
      <w:r>
        <w:rPr>
          <w:lang w:eastAsia="ko-KR"/>
        </w:rPr>
        <w:t xml:space="preserve">The generic mini-slot design should be able to be configured in different ways to support the needs of different use case. In this section, suggestions on </w:t>
      </w:r>
      <w:r w:rsidR="00DB683F">
        <w:rPr>
          <w:lang w:eastAsia="ko-KR"/>
        </w:rPr>
        <w:t xml:space="preserve">some </w:t>
      </w:r>
      <w:r>
        <w:rPr>
          <w:lang w:eastAsia="ko-KR"/>
        </w:rPr>
        <w:t xml:space="preserve">requirements </w:t>
      </w:r>
      <w:r w:rsidR="00DB683F">
        <w:rPr>
          <w:lang w:eastAsia="ko-KR"/>
        </w:rPr>
        <w:t xml:space="preserve">for different use cases </w:t>
      </w:r>
      <w:r>
        <w:rPr>
          <w:lang w:eastAsia="ko-KR"/>
        </w:rPr>
        <w:t>are made:</w:t>
      </w:r>
    </w:p>
    <w:tbl>
      <w:tblPr>
        <w:tblStyle w:val="TableGrid"/>
        <w:tblW w:w="0" w:type="auto"/>
        <w:tblLook w:val="04A0"/>
      </w:tblPr>
      <w:tblGrid>
        <w:gridCol w:w="4606"/>
        <w:gridCol w:w="4606"/>
      </w:tblGrid>
      <w:tr w:rsidR="00A86010" w:rsidTr="00A86010">
        <w:tc>
          <w:tcPr>
            <w:tcW w:w="4606" w:type="dxa"/>
          </w:tcPr>
          <w:p w:rsidR="00A86010" w:rsidRPr="00A86010" w:rsidRDefault="00A86010" w:rsidP="00A86010">
            <w:pPr>
              <w:pStyle w:val="BodyText"/>
              <w:jc w:val="center"/>
              <w:rPr>
                <w:b/>
                <w:lang w:eastAsia="ko-KR"/>
              </w:rPr>
            </w:pPr>
            <w:r w:rsidRPr="00A86010">
              <w:rPr>
                <w:b/>
                <w:lang w:eastAsia="ko-KR"/>
              </w:rPr>
              <w:t>Use case</w:t>
            </w:r>
          </w:p>
        </w:tc>
        <w:tc>
          <w:tcPr>
            <w:tcW w:w="4606" w:type="dxa"/>
          </w:tcPr>
          <w:p w:rsidR="00A86010" w:rsidRPr="00A86010" w:rsidRDefault="00A86010" w:rsidP="00A86010">
            <w:pPr>
              <w:pStyle w:val="BodyText"/>
              <w:jc w:val="center"/>
              <w:rPr>
                <w:b/>
                <w:lang w:eastAsia="ko-KR"/>
              </w:rPr>
            </w:pPr>
            <w:r w:rsidRPr="00A86010">
              <w:rPr>
                <w:b/>
                <w:lang w:eastAsia="ko-KR"/>
              </w:rPr>
              <w:t>Mini-slot requirements</w:t>
            </w:r>
          </w:p>
        </w:tc>
      </w:tr>
      <w:tr w:rsidR="00A86010" w:rsidTr="00A86010">
        <w:tc>
          <w:tcPr>
            <w:tcW w:w="4606" w:type="dxa"/>
          </w:tcPr>
          <w:p w:rsidR="00A86010" w:rsidRDefault="00A86010" w:rsidP="003A0781">
            <w:pPr>
              <w:pStyle w:val="BodyText"/>
              <w:rPr>
                <w:lang w:eastAsia="ko-KR"/>
              </w:rPr>
            </w:pPr>
            <w:r>
              <w:rPr>
                <w:lang w:eastAsia="ko-KR"/>
              </w:rPr>
              <w:t>URLLC</w:t>
            </w:r>
          </w:p>
        </w:tc>
        <w:tc>
          <w:tcPr>
            <w:tcW w:w="4606" w:type="dxa"/>
          </w:tcPr>
          <w:p w:rsidR="00A86010" w:rsidRDefault="00A86010" w:rsidP="00A86010">
            <w:pPr>
              <w:pStyle w:val="BodyText"/>
              <w:numPr>
                <w:ilvl w:val="0"/>
                <w:numId w:val="37"/>
              </w:numPr>
            </w:pPr>
            <w:r>
              <w:t xml:space="preserve">Length </w:t>
            </w:r>
            <w:r w:rsidR="005D5565">
              <w:t xml:space="preserve">e.g. </w:t>
            </w:r>
            <w:r>
              <w:t xml:space="preserve">2 or 4 symbols, </w:t>
            </w:r>
          </w:p>
          <w:p w:rsidR="00A86010" w:rsidRDefault="00A86010" w:rsidP="00A86010">
            <w:pPr>
              <w:pStyle w:val="BodyText"/>
              <w:numPr>
                <w:ilvl w:val="0"/>
                <w:numId w:val="37"/>
              </w:numPr>
            </w:pPr>
            <w:r>
              <w:t>No alignment with slots required. Up to the scheduler to make restrictions</w:t>
            </w:r>
          </w:p>
          <w:p w:rsidR="00A86010" w:rsidRDefault="00A86010" w:rsidP="00A86010">
            <w:pPr>
              <w:pStyle w:val="BodyText"/>
              <w:numPr>
                <w:ilvl w:val="0"/>
                <w:numId w:val="37"/>
              </w:numPr>
            </w:pPr>
            <w:r>
              <w:t xml:space="preserve">May start on fixed positions or </w:t>
            </w:r>
            <w:r w:rsidR="005D5565">
              <w:t xml:space="preserve">at </w:t>
            </w:r>
            <w:r>
              <w:t>any symbol</w:t>
            </w:r>
          </w:p>
          <w:p w:rsidR="00A86010" w:rsidRDefault="00A86010" w:rsidP="00A86010">
            <w:pPr>
              <w:pStyle w:val="BodyText"/>
              <w:numPr>
                <w:ilvl w:val="0"/>
                <w:numId w:val="37"/>
              </w:numPr>
            </w:pPr>
            <w:r w:rsidRPr="00A86010">
              <w:t>Either 2 mini-slot lengths or mini-slot aggregation supported</w:t>
            </w:r>
          </w:p>
          <w:p w:rsidR="00A86010" w:rsidRPr="00A86010" w:rsidRDefault="005D5565" w:rsidP="00A86010">
            <w:pPr>
              <w:pStyle w:val="BodyText"/>
              <w:numPr>
                <w:ilvl w:val="0"/>
                <w:numId w:val="37"/>
              </w:numPr>
            </w:pPr>
            <w:r>
              <w:t xml:space="preserve">The mini-slot structures should enable the gNB scheduler to align the mini-slot boundaries with slot / 1ms boundaries </w:t>
            </w:r>
          </w:p>
        </w:tc>
      </w:tr>
      <w:tr w:rsidR="00A86010" w:rsidTr="00A86010">
        <w:tc>
          <w:tcPr>
            <w:tcW w:w="4606" w:type="dxa"/>
          </w:tcPr>
          <w:p w:rsidR="00A86010" w:rsidRDefault="00A86010" w:rsidP="003A0781">
            <w:pPr>
              <w:pStyle w:val="BodyText"/>
              <w:rPr>
                <w:lang w:eastAsia="ko-KR"/>
              </w:rPr>
            </w:pPr>
            <w:r>
              <w:rPr>
                <w:lang w:eastAsia="ko-KR"/>
              </w:rPr>
              <w:t>mmWave</w:t>
            </w:r>
          </w:p>
        </w:tc>
        <w:tc>
          <w:tcPr>
            <w:tcW w:w="4606" w:type="dxa"/>
          </w:tcPr>
          <w:p w:rsidR="00A86010" w:rsidRDefault="00A86010" w:rsidP="00A86010">
            <w:pPr>
              <w:pStyle w:val="BodyText"/>
              <w:numPr>
                <w:ilvl w:val="0"/>
                <w:numId w:val="25"/>
              </w:numPr>
            </w:pPr>
            <w:r w:rsidRPr="00A86010">
              <w:t>1 symbol length needed</w:t>
            </w:r>
          </w:p>
          <w:p w:rsidR="00A86010" w:rsidRPr="00A86010" w:rsidRDefault="00A86010" w:rsidP="003A0781">
            <w:pPr>
              <w:pStyle w:val="BodyText"/>
              <w:numPr>
                <w:ilvl w:val="0"/>
                <w:numId w:val="25"/>
              </w:numPr>
            </w:pPr>
            <w:r w:rsidRPr="00A86010">
              <w:t>Can start</w:t>
            </w:r>
            <w:r w:rsidR="005D5565">
              <w:t xml:space="preserve"> at</w:t>
            </w:r>
            <w:r w:rsidRPr="00A86010">
              <w:t xml:space="preserve"> any symbol</w:t>
            </w:r>
          </w:p>
        </w:tc>
      </w:tr>
      <w:tr w:rsidR="00A86010" w:rsidTr="00A86010">
        <w:tc>
          <w:tcPr>
            <w:tcW w:w="4606" w:type="dxa"/>
          </w:tcPr>
          <w:p w:rsidR="00A86010" w:rsidRDefault="00A86010" w:rsidP="003A0781">
            <w:pPr>
              <w:pStyle w:val="BodyText"/>
              <w:rPr>
                <w:lang w:eastAsia="ko-KR"/>
              </w:rPr>
            </w:pPr>
            <w:r>
              <w:rPr>
                <w:lang w:eastAsia="ko-KR"/>
              </w:rPr>
              <w:t>Un-licensed</w:t>
            </w:r>
          </w:p>
        </w:tc>
        <w:tc>
          <w:tcPr>
            <w:tcW w:w="4606" w:type="dxa"/>
          </w:tcPr>
          <w:p w:rsidR="00A86010" w:rsidRDefault="00A86010" w:rsidP="00A86010">
            <w:pPr>
              <w:pStyle w:val="BodyText"/>
              <w:numPr>
                <w:ilvl w:val="0"/>
                <w:numId w:val="25"/>
              </w:numPr>
            </w:pPr>
            <w:r w:rsidRPr="00A86010">
              <w:t xml:space="preserve">Can start </w:t>
            </w:r>
            <w:r w:rsidR="005D5565">
              <w:t xml:space="preserve">at </w:t>
            </w:r>
            <w:r w:rsidRPr="00A86010">
              <w:t>any symbol</w:t>
            </w:r>
          </w:p>
          <w:p w:rsidR="00A86010" w:rsidRDefault="005D5565" w:rsidP="005D5565">
            <w:pPr>
              <w:pStyle w:val="BodyText"/>
              <w:numPr>
                <w:ilvl w:val="0"/>
                <w:numId w:val="25"/>
              </w:numPr>
            </w:pPr>
            <w:r>
              <w:t>Creation of arbitrary burst lengths beneficial (aggregation of mini-slots an</w:t>
            </w:r>
            <w:r w:rsidR="001C72EF">
              <w:t>d</w:t>
            </w:r>
            <w:r>
              <w:t>/or aggregation of mini-slots with slots)</w:t>
            </w:r>
            <w:r w:rsidR="001C72EF">
              <w:t xml:space="preserve">. </w:t>
            </w:r>
            <w:r w:rsidR="00A86010" w:rsidRPr="00A86010">
              <w:t>Arbitrary length so that it can align with slot</w:t>
            </w:r>
            <w:r>
              <w:t xml:space="preserve"> boundary</w:t>
            </w:r>
          </w:p>
          <w:p w:rsidR="00A86010" w:rsidRPr="00A86010" w:rsidRDefault="00A86010" w:rsidP="003A0781">
            <w:pPr>
              <w:pStyle w:val="BodyText"/>
              <w:numPr>
                <w:ilvl w:val="0"/>
                <w:numId w:val="25"/>
              </w:numPr>
            </w:pPr>
            <w:r w:rsidRPr="00A86010">
              <w:t>1</w:t>
            </w:r>
            <w:r w:rsidR="005D5565">
              <w:t>-</w:t>
            </w:r>
            <w:r w:rsidRPr="00A86010">
              <w:t>symbol length needed</w:t>
            </w:r>
          </w:p>
        </w:tc>
      </w:tr>
    </w:tbl>
    <w:p w:rsidR="003A0781" w:rsidRPr="003A0781" w:rsidRDefault="00A86010" w:rsidP="003A0781">
      <w:pPr>
        <w:pStyle w:val="BodyText"/>
        <w:rPr>
          <w:lang w:eastAsia="ko-KR"/>
        </w:rPr>
      </w:pPr>
      <w:r>
        <w:rPr>
          <w:lang w:eastAsia="ko-KR"/>
        </w:rPr>
        <w:t xml:space="preserve"> </w:t>
      </w:r>
    </w:p>
    <w:p w:rsidR="00B2288C" w:rsidRDefault="00B2288C" w:rsidP="003A0781">
      <w:pPr>
        <w:pStyle w:val="Heading2"/>
        <w:rPr>
          <w:lang w:eastAsia="ko-KR"/>
        </w:rPr>
      </w:pPr>
      <w:r>
        <w:rPr>
          <w:lang w:eastAsia="ko-KR"/>
        </w:rPr>
        <w:t>Agreements already been made on mini-slots</w:t>
      </w:r>
    </w:p>
    <w:p w:rsidR="00475D9F" w:rsidRDefault="00DB683F" w:rsidP="00475D9F">
      <w:pPr>
        <w:pStyle w:val="BodyText"/>
        <w:rPr>
          <w:lang w:eastAsia="ko-KR"/>
        </w:rPr>
      </w:pPr>
      <w:r>
        <w:rPr>
          <w:lang w:eastAsia="ko-KR"/>
        </w:rPr>
        <w:t>In this section we review the agreements that already have been made in order to see how close we have come to meet the goals that have been introduced in sections 2.1 and 2.2.</w:t>
      </w:r>
    </w:p>
    <w:p w:rsidR="00475D9F" w:rsidRPr="003A0781" w:rsidRDefault="00475D9F" w:rsidP="003A0781">
      <w:pPr>
        <w:pStyle w:val="Heading3"/>
        <w:rPr>
          <w:sz w:val="20"/>
          <w:szCs w:val="20"/>
          <w:lang w:eastAsia="ko-KR"/>
        </w:rPr>
      </w:pPr>
      <w:r w:rsidRPr="003A0781">
        <w:rPr>
          <w:sz w:val="20"/>
          <w:szCs w:val="20"/>
          <w:lang w:eastAsia="ko-KR"/>
        </w:rPr>
        <w:t>Raw agreement</w:t>
      </w:r>
      <w:r w:rsidR="00AB6854" w:rsidRPr="003A0781">
        <w:rPr>
          <w:sz w:val="20"/>
          <w:szCs w:val="20"/>
          <w:lang w:eastAsia="ko-KR"/>
        </w:rPr>
        <w:t>s</w:t>
      </w:r>
    </w:p>
    <w:tbl>
      <w:tblPr>
        <w:tblStyle w:val="TableGrid"/>
        <w:tblW w:w="0" w:type="auto"/>
        <w:tblLook w:val="04A0"/>
      </w:tblPr>
      <w:tblGrid>
        <w:gridCol w:w="9212"/>
      </w:tblGrid>
      <w:tr w:rsidR="00475D9F" w:rsidTr="00475D9F">
        <w:tc>
          <w:tcPr>
            <w:tcW w:w="9212" w:type="dxa"/>
          </w:tcPr>
          <w:p w:rsidR="00475D9F" w:rsidRPr="00475D9F" w:rsidRDefault="00475D9F" w:rsidP="00475D9F">
            <w:pPr>
              <w:pStyle w:val="BodyText"/>
              <w:jc w:val="center"/>
              <w:rPr>
                <w:b/>
                <w:lang w:eastAsia="ko-KR"/>
              </w:rPr>
            </w:pPr>
            <w:r w:rsidRPr="00475D9F">
              <w:rPr>
                <w:b/>
                <w:lang w:eastAsia="ko-KR"/>
              </w:rPr>
              <w:t>Reno Meeting</w:t>
            </w:r>
            <w:r w:rsidR="00DB683F">
              <w:rPr>
                <w:b/>
                <w:lang w:eastAsia="ko-KR"/>
              </w:rPr>
              <w:t xml:space="preserve"> (RAN1#87)</w:t>
            </w:r>
          </w:p>
        </w:tc>
      </w:tr>
      <w:tr w:rsidR="00475D9F" w:rsidTr="00475D9F">
        <w:tc>
          <w:tcPr>
            <w:tcW w:w="9212" w:type="dxa"/>
          </w:tcPr>
          <w:p w:rsidR="00475D9F" w:rsidRPr="00712145" w:rsidRDefault="00475D9F" w:rsidP="00475D9F">
            <w:pPr>
              <w:rPr>
                <w:rFonts w:eastAsia="MS Mincho"/>
                <w:b/>
                <w:lang w:eastAsia="ja-JP"/>
              </w:rPr>
            </w:pPr>
            <w:r w:rsidRPr="00940E1B">
              <w:rPr>
                <w:rFonts w:eastAsia="MS Mincho" w:hint="eastAsia"/>
                <w:b/>
                <w:highlight w:val="green"/>
                <w:u w:val="single"/>
                <w:lang w:eastAsia="ja-JP"/>
              </w:rPr>
              <w:t>Agreements:</w:t>
            </w:r>
          </w:p>
          <w:p w:rsidR="00475D9F" w:rsidRPr="00712145" w:rsidRDefault="00475D9F" w:rsidP="00475D9F">
            <w:pPr>
              <w:numPr>
                <w:ilvl w:val="0"/>
                <w:numId w:val="29"/>
              </w:numPr>
              <w:rPr>
                <w:rFonts w:eastAsia="MS Mincho"/>
                <w:lang w:eastAsia="ja-JP"/>
              </w:rPr>
            </w:pPr>
            <w:r w:rsidRPr="00712145">
              <w:rPr>
                <w:rFonts w:eastAsia="MS Mincho"/>
                <w:lang w:eastAsia="ja-JP"/>
              </w:rPr>
              <w:t>NR-PDCCH monitoring at least for single-stage DCI design,</w:t>
            </w:r>
          </w:p>
          <w:p w:rsidR="00475D9F" w:rsidRPr="00712145" w:rsidRDefault="00475D9F" w:rsidP="00475D9F">
            <w:pPr>
              <w:numPr>
                <w:ilvl w:val="1"/>
                <w:numId w:val="29"/>
              </w:numPr>
              <w:rPr>
                <w:rFonts w:eastAsia="MS Mincho"/>
                <w:lang w:eastAsia="ja-JP"/>
              </w:rPr>
            </w:pPr>
            <w:r w:rsidRPr="00712145">
              <w:rPr>
                <w:rFonts w:eastAsia="MS Mincho"/>
                <w:lang w:eastAsia="ja-JP"/>
              </w:rPr>
              <w:t xml:space="preserve">NR supports the following minimum granularity of the DCI monitoring occasion: </w:t>
            </w:r>
          </w:p>
          <w:p w:rsidR="00475D9F" w:rsidRPr="00712145" w:rsidRDefault="00475D9F" w:rsidP="00475D9F">
            <w:pPr>
              <w:numPr>
                <w:ilvl w:val="2"/>
                <w:numId w:val="29"/>
              </w:numPr>
              <w:tabs>
                <w:tab w:val="num" w:pos="2160"/>
              </w:tabs>
              <w:rPr>
                <w:rFonts w:eastAsia="MS Mincho"/>
                <w:lang w:eastAsia="ja-JP"/>
              </w:rPr>
            </w:pPr>
            <w:r w:rsidRPr="00712145">
              <w:rPr>
                <w:rFonts w:eastAsia="MS Mincho"/>
                <w:lang w:eastAsia="ja-JP"/>
              </w:rPr>
              <w:t>For slots: once per slot</w:t>
            </w:r>
          </w:p>
          <w:p w:rsidR="00475D9F" w:rsidRPr="00712145" w:rsidRDefault="00475D9F" w:rsidP="00475D9F">
            <w:pPr>
              <w:numPr>
                <w:ilvl w:val="2"/>
                <w:numId w:val="29"/>
              </w:numPr>
              <w:tabs>
                <w:tab w:val="num" w:pos="2160"/>
              </w:tabs>
              <w:rPr>
                <w:rFonts w:eastAsia="MS Mincho"/>
                <w:lang w:eastAsia="ja-JP"/>
              </w:rPr>
            </w:pPr>
            <w:r w:rsidRPr="00712145">
              <w:rPr>
                <w:rFonts w:eastAsia="MS Mincho"/>
                <w:lang w:eastAsia="ja-JP"/>
              </w:rPr>
              <w:t>When  mini-slots are used: FFS if every symbol or every second symbol</w:t>
            </w:r>
          </w:p>
          <w:p w:rsidR="00475D9F" w:rsidRPr="00712145" w:rsidRDefault="00475D9F" w:rsidP="00475D9F">
            <w:pPr>
              <w:numPr>
                <w:ilvl w:val="3"/>
                <w:numId w:val="29"/>
              </w:numPr>
              <w:rPr>
                <w:rFonts w:eastAsia="MS Mincho"/>
                <w:lang w:eastAsia="ja-JP"/>
              </w:rPr>
            </w:pPr>
            <w:r w:rsidRPr="00712145">
              <w:rPr>
                <w:rFonts w:eastAsia="MS Mincho"/>
                <w:lang w:eastAsia="ja-JP"/>
              </w:rPr>
              <w:t>FFS with respect to which numerology if slot and mini-slot have different numerology (e.g. SCS, CP overhead)</w:t>
            </w:r>
          </w:p>
          <w:p w:rsidR="00475D9F" w:rsidRPr="00712145" w:rsidRDefault="00475D9F" w:rsidP="00475D9F">
            <w:pPr>
              <w:numPr>
                <w:ilvl w:val="3"/>
                <w:numId w:val="29"/>
              </w:numPr>
              <w:rPr>
                <w:rFonts w:eastAsia="MS Mincho"/>
                <w:lang w:eastAsia="ja-JP"/>
              </w:rPr>
            </w:pPr>
            <w:r w:rsidRPr="00712145">
              <w:rPr>
                <w:rFonts w:eastAsia="MS Mincho"/>
                <w:lang w:eastAsia="ja-JP"/>
              </w:rPr>
              <w:t xml:space="preserve">Note: slot/mini-slot alignment is not assumed here </w:t>
            </w:r>
          </w:p>
          <w:p w:rsidR="00475D9F" w:rsidRPr="00712145" w:rsidRDefault="00475D9F" w:rsidP="00475D9F">
            <w:pPr>
              <w:numPr>
                <w:ilvl w:val="3"/>
                <w:numId w:val="29"/>
              </w:numPr>
              <w:rPr>
                <w:rFonts w:eastAsia="MS Mincho"/>
                <w:b/>
                <w:lang w:eastAsia="ja-JP"/>
              </w:rPr>
            </w:pPr>
            <w:r w:rsidRPr="00712145">
              <w:rPr>
                <w:rFonts w:eastAsia="MS Mincho"/>
                <w:lang w:eastAsia="ja-JP"/>
              </w:rPr>
              <w:t>Note: This may not apply in all cases</w:t>
            </w:r>
          </w:p>
          <w:p w:rsidR="00AB6854" w:rsidRPr="009B023B" w:rsidRDefault="00AB6854" w:rsidP="00AB6854">
            <w:pPr>
              <w:rPr>
                <w:rFonts w:eastAsia="MS Mincho"/>
                <w:b/>
                <w:u w:val="single"/>
                <w:lang w:eastAsia="ja-JP"/>
              </w:rPr>
            </w:pPr>
            <w:r w:rsidRPr="00BE07BC">
              <w:rPr>
                <w:rFonts w:eastAsia="MS Mincho" w:hint="eastAsia"/>
                <w:b/>
                <w:highlight w:val="green"/>
                <w:u w:val="single"/>
                <w:lang w:eastAsia="ja-JP"/>
              </w:rPr>
              <w:t>Agreements:</w:t>
            </w:r>
          </w:p>
          <w:p w:rsidR="00AB6854" w:rsidRDefault="00AB6854" w:rsidP="00AB6854">
            <w:pPr>
              <w:numPr>
                <w:ilvl w:val="0"/>
                <w:numId w:val="30"/>
              </w:numPr>
              <w:tabs>
                <w:tab w:val="num" w:pos="2160"/>
              </w:tabs>
              <w:rPr>
                <w:rFonts w:eastAsia="MS Mincho"/>
                <w:lang w:eastAsia="ja-JP"/>
              </w:rPr>
            </w:pPr>
            <w:r w:rsidRPr="003055F3">
              <w:rPr>
                <w:rFonts w:eastAsia="MS Mincho"/>
                <w:lang w:eastAsia="ja-JP"/>
              </w:rPr>
              <w:t>Mini-slots have the following lengths</w:t>
            </w:r>
          </w:p>
          <w:p w:rsidR="00AB6854" w:rsidRPr="003055F3" w:rsidRDefault="00AB6854" w:rsidP="00AB6854">
            <w:pPr>
              <w:numPr>
                <w:ilvl w:val="1"/>
                <w:numId w:val="30"/>
              </w:numPr>
              <w:rPr>
                <w:rFonts w:eastAsia="MS Mincho"/>
                <w:lang w:eastAsia="ja-JP"/>
              </w:rPr>
            </w:pPr>
            <w:r w:rsidRPr="003055F3">
              <w:rPr>
                <w:rFonts w:eastAsia="MS Mincho"/>
                <w:lang w:eastAsia="ja-JP"/>
              </w:rPr>
              <w:t>At least above 6 GHz, mini-slot with length 1 symbol supported</w:t>
            </w:r>
          </w:p>
          <w:p w:rsidR="00AB6854" w:rsidRPr="003055F3" w:rsidRDefault="00AB6854" w:rsidP="00AB6854">
            <w:pPr>
              <w:numPr>
                <w:ilvl w:val="2"/>
                <w:numId w:val="30"/>
              </w:numPr>
              <w:rPr>
                <w:rFonts w:eastAsia="MS Mincho"/>
                <w:lang w:eastAsia="ja-JP"/>
              </w:rPr>
            </w:pPr>
            <w:r w:rsidRPr="003055F3">
              <w:rPr>
                <w:rFonts w:eastAsia="MS Mincho"/>
                <w:lang w:eastAsia="ja-JP"/>
              </w:rPr>
              <w:t>FFS below 6 GHz including unlicensed band</w:t>
            </w:r>
          </w:p>
          <w:p w:rsidR="00AB6854" w:rsidRPr="003055F3" w:rsidRDefault="00AB6854" w:rsidP="00AB6854">
            <w:pPr>
              <w:numPr>
                <w:ilvl w:val="2"/>
                <w:numId w:val="30"/>
              </w:numPr>
              <w:rPr>
                <w:rFonts w:eastAsia="MS Mincho"/>
                <w:lang w:eastAsia="ja-JP"/>
              </w:rPr>
            </w:pPr>
            <w:r w:rsidRPr="003055F3">
              <w:rPr>
                <w:rFonts w:eastAsia="MS Mincho"/>
                <w:lang w:eastAsia="ja-JP"/>
              </w:rPr>
              <w:t>FFS for URLLC use case regardless frequency band</w:t>
            </w:r>
          </w:p>
          <w:p w:rsidR="00AB6854" w:rsidRPr="003055F3" w:rsidRDefault="00AB6854" w:rsidP="00AB6854">
            <w:pPr>
              <w:numPr>
                <w:ilvl w:val="1"/>
                <w:numId w:val="30"/>
              </w:numPr>
              <w:rPr>
                <w:rFonts w:eastAsia="MS Mincho"/>
                <w:lang w:eastAsia="ja-JP"/>
              </w:rPr>
            </w:pPr>
            <w:r w:rsidRPr="003055F3">
              <w:rPr>
                <w:rFonts w:eastAsia="MS Mincho"/>
                <w:lang w:eastAsia="ja-JP"/>
              </w:rPr>
              <w:t xml:space="preserve">FFS whether DL control can be supported within one mini-slot of length 1 </w:t>
            </w:r>
          </w:p>
          <w:p w:rsidR="00AB6854" w:rsidRPr="003055F3" w:rsidRDefault="00AB6854" w:rsidP="00AB6854">
            <w:pPr>
              <w:numPr>
                <w:ilvl w:val="1"/>
                <w:numId w:val="30"/>
              </w:numPr>
              <w:rPr>
                <w:rFonts w:eastAsia="MS Mincho"/>
                <w:lang w:eastAsia="ja-JP"/>
              </w:rPr>
            </w:pPr>
            <w:r w:rsidRPr="003055F3">
              <w:rPr>
                <w:rFonts w:eastAsia="MS Mincho"/>
                <w:lang w:eastAsia="ja-JP"/>
              </w:rPr>
              <w:t>Lengths from 2 to slot length -1</w:t>
            </w:r>
          </w:p>
          <w:p w:rsidR="00AB6854" w:rsidRPr="003055F3" w:rsidRDefault="00AB6854" w:rsidP="00AB6854">
            <w:pPr>
              <w:numPr>
                <w:ilvl w:val="2"/>
                <w:numId w:val="30"/>
              </w:numPr>
              <w:rPr>
                <w:rFonts w:eastAsia="MS Mincho"/>
                <w:lang w:eastAsia="ja-JP"/>
              </w:rPr>
            </w:pPr>
            <w:r w:rsidRPr="003055F3">
              <w:rPr>
                <w:rFonts w:eastAsia="MS Mincho"/>
                <w:lang w:eastAsia="ja-JP"/>
              </w:rPr>
              <w:t xml:space="preserve">FFS on restrictions of mini-slot length based on restrictions on starting position </w:t>
            </w:r>
          </w:p>
          <w:p w:rsidR="00AB6854" w:rsidRPr="003055F3" w:rsidRDefault="00AB6854" w:rsidP="00AB6854">
            <w:pPr>
              <w:numPr>
                <w:ilvl w:val="2"/>
                <w:numId w:val="30"/>
              </w:numPr>
              <w:rPr>
                <w:rFonts w:eastAsia="MS Mincho"/>
                <w:lang w:eastAsia="ja-JP"/>
              </w:rPr>
            </w:pPr>
            <w:r w:rsidRPr="003055F3">
              <w:rPr>
                <w:rFonts w:eastAsia="MS Mincho"/>
                <w:lang w:eastAsia="ja-JP"/>
              </w:rPr>
              <w:t xml:space="preserve">For URLLC, 2 is supported, FFS other values </w:t>
            </w:r>
          </w:p>
          <w:p w:rsidR="00AB6854" w:rsidRPr="003055F3" w:rsidRDefault="00AB6854" w:rsidP="00AB6854">
            <w:pPr>
              <w:numPr>
                <w:ilvl w:val="1"/>
                <w:numId w:val="30"/>
              </w:numPr>
              <w:rPr>
                <w:rFonts w:eastAsia="MS Mincho"/>
                <w:lang w:eastAsia="ja-JP"/>
              </w:rPr>
            </w:pPr>
            <w:r w:rsidRPr="003055F3">
              <w:rPr>
                <w:rFonts w:eastAsia="MS Mincho"/>
                <w:lang w:eastAsia="ja-JP"/>
              </w:rPr>
              <w:lastRenderedPageBreak/>
              <w:t>Note: Some UEs targeting certain use cases may not support all mini-slot lengths and all starting positions</w:t>
            </w:r>
          </w:p>
          <w:p w:rsidR="00AB6854" w:rsidRPr="003055F3" w:rsidRDefault="00AB6854" w:rsidP="00AB6854">
            <w:pPr>
              <w:numPr>
                <w:ilvl w:val="1"/>
                <w:numId w:val="30"/>
              </w:numPr>
              <w:rPr>
                <w:rFonts w:eastAsia="MS Mincho"/>
                <w:lang w:eastAsia="ja-JP"/>
              </w:rPr>
            </w:pPr>
            <w:r w:rsidRPr="003055F3">
              <w:rPr>
                <w:rFonts w:eastAsia="MS Mincho"/>
                <w:lang w:eastAsia="ja-JP"/>
              </w:rPr>
              <w:t>Can start at any OFDM symbol, at least above 6 GHz</w:t>
            </w:r>
          </w:p>
          <w:p w:rsidR="00AB6854" w:rsidRPr="003055F3" w:rsidRDefault="00AB6854" w:rsidP="00AB6854">
            <w:pPr>
              <w:numPr>
                <w:ilvl w:val="2"/>
                <w:numId w:val="30"/>
              </w:numPr>
              <w:rPr>
                <w:rFonts w:eastAsia="MS Mincho"/>
                <w:lang w:eastAsia="ja-JP"/>
              </w:rPr>
            </w:pPr>
            <w:r w:rsidRPr="003055F3">
              <w:rPr>
                <w:rFonts w:eastAsia="MS Mincho"/>
                <w:lang w:eastAsia="ja-JP"/>
              </w:rPr>
              <w:t>FFS below 6 GHz including unlicensed band</w:t>
            </w:r>
          </w:p>
          <w:p w:rsidR="00AB6854" w:rsidRPr="003055F3" w:rsidRDefault="00AB6854" w:rsidP="00AB6854">
            <w:pPr>
              <w:numPr>
                <w:ilvl w:val="2"/>
                <w:numId w:val="30"/>
              </w:numPr>
              <w:rPr>
                <w:rFonts w:eastAsia="MS Mincho"/>
                <w:lang w:eastAsia="ja-JP"/>
              </w:rPr>
            </w:pPr>
            <w:r w:rsidRPr="003055F3">
              <w:rPr>
                <w:rFonts w:eastAsia="MS Mincho"/>
                <w:lang w:eastAsia="ja-JP"/>
              </w:rPr>
              <w:t>FFS for URLLC use case regardless frequency band</w:t>
            </w:r>
          </w:p>
          <w:p w:rsidR="00475D9F" w:rsidRPr="00AB6854" w:rsidRDefault="00AB6854" w:rsidP="00475D9F">
            <w:pPr>
              <w:numPr>
                <w:ilvl w:val="1"/>
                <w:numId w:val="30"/>
              </w:numPr>
              <w:rPr>
                <w:rFonts w:eastAsia="MS Mincho"/>
                <w:lang w:eastAsia="ja-JP"/>
              </w:rPr>
            </w:pPr>
            <w:r w:rsidRPr="003055F3">
              <w:rPr>
                <w:rFonts w:eastAsia="MS Mincho"/>
                <w:lang w:eastAsia="ja-JP"/>
              </w:rPr>
              <w:t xml:space="preserve">A mini-slot contains DMRS at position(s) relative to the start of the mini-slot </w:t>
            </w:r>
          </w:p>
        </w:tc>
      </w:tr>
      <w:tr w:rsidR="00475D9F" w:rsidTr="00475D9F">
        <w:tc>
          <w:tcPr>
            <w:tcW w:w="9212" w:type="dxa"/>
          </w:tcPr>
          <w:p w:rsidR="00475D9F" w:rsidRPr="00475D9F" w:rsidRDefault="00475D9F" w:rsidP="00475D9F">
            <w:pPr>
              <w:pStyle w:val="BodyText"/>
              <w:jc w:val="center"/>
              <w:rPr>
                <w:b/>
                <w:lang w:eastAsia="ko-KR"/>
              </w:rPr>
            </w:pPr>
            <w:r w:rsidRPr="00475D9F">
              <w:rPr>
                <w:b/>
                <w:lang w:eastAsia="ko-KR"/>
              </w:rPr>
              <w:lastRenderedPageBreak/>
              <w:t>Lisbon</w:t>
            </w:r>
            <w:r w:rsidR="00DB683F">
              <w:rPr>
                <w:b/>
                <w:lang w:eastAsia="ko-KR"/>
              </w:rPr>
              <w:t xml:space="preserve"> (RAN1#86b)</w:t>
            </w:r>
          </w:p>
        </w:tc>
      </w:tr>
      <w:tr w:rsidR="00475D9F" w:rsidTr="00475D9F">
        <w:tc>
          <w:tcPr>
            <w:tcW w:w="9212" w:type="dxa"/>
          </w:tcPr>
          <w:p w:rsidR="00475D9F" w:rsidRDefault="00475D9F" w:rsidP="00475D9F">
            <w:pPr>
              <w:pStyle w:val="BodyText"/>
              <w:numPr>
                <w:ilvl w:val="0"/>
                <w:numId w:val="32"/>
              </w:numPr>
              <w:rPr>
                <w:lang w:eastAsia="ko-KR"/>
              </w:rPr>
            </w:pPr>
            <w:r>
              <w:rPr>
                <w:lang w:eastAsia="ko-KR"/>
              </w:rPr>
              <w:t>None</w:t>
            </w:r>
          </w:p>
        </w:tc>
      </w:tr>
      <w:tr w:rsidR="00475D9F" w:rsidTr="00475D9F">
        <w:tc>
          <w:tcPr>
            <w:tcW w:w="9212" w:type="dxa"/>
          </w:tcPr>
          <w:p w:rsidR="00475D9F" w:rsidRPr="00475D9F" w:rsidRDefault="00475D9F" w:rsidP="00475D9F">
            <w:pPr>
              <w:pStyle w:val="BodyText"/>
              <w:jc w:val="center"/>
              <w:rPr>
                <w:b/>
                <w:lang w:eastAsia="ko-KR"/>
              </w:rPr>
            </w:pPr>
            <w:r w:rsidRPr="00475D9F">
              <w:rPr>
                <w:b/>
                <w:lang w:eastAsia="ko-KR"/>
              </w:rPr>
              <w:t>Gothenburg</w:t>
            </w:r>
            <w:r w:rsidR="00DB683F">
              <w:rPr>
                <w:b/>
                <w:lang w:eastAsia="ko-KR"/>
              </w:rPr>
              <w:t xml:space="preserve"> (RAN1#86)</w:t>
            </w:r>
          </w:p>
        </w:tc>
      </w:tr>
      <w:tr w:rsidR="00475D9F" w:rsidTr="00475D9F">
        <w:tc>
          <w:tcPr>
            <w:tcW w:w="9212" w:type="dxa"/>
          </w:tcPr>
          <w:p w:rsidR="00475D9F" w:rsidRPr="00745611" w:rsidRDefault="00475D9F" w:rsidP="00475D9F">
            <w:pPr>
              <w:rPr>
                <w:rFonts w:eastAsia="MS Mincho"/>
                <w:b/>
                <w:u w:val="single"/>
                <w:lang w:eastAsia="ja-JP"/>
              </w:rPr>
            </w:pPr>
            <w:r w:rsidRPr="00080908">
              <w:rPr>
                <w:rFonts w:eastAsia="MS Mincho" w:hint="eastAsia"/>
                <w:b/>
                <w:highlight w:val="green"/>
                <w:u w:val="single"/>
                <w:lang w:eastAsia="ja-JP"/>
              </w:rPr>
              <w:t>Agreements:</w:t>
            </w:r>
          </w:p>
          <w:p w:rsidR="00475D9F" w:rsidRPr="00AD2B5E" w:rsidRDefault="00475D9F" w:rsidP="00475D9F">
            <w:pPr>
              <w:numPr>
                <w:ilvl w:val="0"/>
                <w:numId w:val="31"/>
              </w:numPr>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rsidR="00475D9F" w:rsidRPr="00AD2B5E" w:rsidRDefault="00475D9F" w:rsidP="00475D9F">
            <w:pPr>
              <w:numPr>
                <w:ilvl w:val="1"/>
                <w:numId w:val="31"/>
              </w:numPr>
              <w:rPr>
                <w:rFonts w:eastAsia="MS Mincho"/>
                <w:lang w:eastAsia="ja-JP"/>
              </w:rPr>
            </w:pPr>
            <w:r w:rsidRPr="00AD2B5E">
              <w:rPr>
                <w:rFonts w:eastAsia="MS Mincho"/>
                <w:lang w:eastAsia="ja-JP"/>
              </w:rPr>
              <w:t>Subframe</w:t>
            </w:r>
          </w:p>
          <w:p w:rsidR="00475D9F" w:rsidRPr="00AD2B5E" w:rsidRDefault="00475D9F" w:rsidP="00475D9F">
            <w:pPr>
              <w:numPr>
                <w:ilvl w:val="2"/>
                <w:numId w:val="31"/>
              </w:numPr>
              <w:rPr>
                <w:rFonts w:eastAsia="MS Mincho"/>
                <w:lang w:eastAsia="ja-JP"/>
              </w:rPr>
            </w:pPr>
            <w:r w:rsidRPr="00AD2B5E">
              <w:rPr>
                <w:rFonts w:eastAsia="MS Mincho"/>
                <w:lang w:eastAsia="ja-JP"/>
              </w:rPr>
              <w:t>Already agreed upon</w:t>
            </w:r>
          </w:p>
          <w:p w:rsidR="00475D9F" w:rsidRPr="00AD2B5E" w:rsidRDefault="00475D9F" w:rsidP="00475D9F">
            <w:pPr>
              <w:numPr>
                <w:ilvl w:val="2"/>
                <w:numId w:val="31"/>
              </w:numPr>
              <w:rPr>
                <w:rFonts w:eastAsia="MS Mincho"/>
                <w:lang w:eastAsia="ja-JP"/>
              </w:rPr>
            </w:pPr>
            <w:r w:rsidRPr="00AD2B5E">
              <w:rPr>
                <w:rFonts w:eastAsia="MS Mincho"/>
                <w:lang w:eastAsia="ja-JP"/>
              </w:rPr>
              <w:t>Assume x=14 in the reference numerology for subframe definition (for normal CP)</w:t>
            </w:r>
          </w:p>
          <w:p w:rsidR="00475D9F" w:rsidRPr="00AD2B5E" w:rsidRDefault="00475D9F" w:rsidP="00475D9F">
            <w:pPr>
              <w:numPr>
                <w:ilvl w:val="2"/>
                <w:numId w:val="31"/>
              </w:numPr>
              <w:rPr>
                <w:rFonts w:eastAsia="MS Mincho"/>
                <w:lang w:eastAsia="ja-JP"/>
              </w:rPr>
            </w:pPr>
            <w:r w:rsidRPr="00AD2B5E">
              <w:rPr>
                <w:rFonts w:eastAsia="MS Mincho"/>
                <w:lang w:eastAsia="ja-JP"/>
              </w:rPr>
              <w:t>FFS: y=x and/or y=x/2</w:t>
            </w:r>
            <w:r>
              <w:rPr>
                <w:rFonts w:eastAsia="MS Mincho" w:hint="eastAsia"/>
                <w:lang w:eastAsia="ja-JP"/>
              </w:rPr>
              <w:t xml:space="preserve"> and/or y is </w:t>
            </w:r>
            <w:r w:rsidR="00CF0A62">
              <w:rPr>
                <w:rFonts w:eastAsia="MS Mincho"/>
                <w:lang w:eastAsia="ja-JP"/>
              </w:rPr>
              <w:t>signaled</w:t>
            </w:r>
          </w:p>
          <w:p w:rsidR="00475D9F" w:rsidRPr="00AD2B5E" w:rsidRDefault="00475D9F" w:rsidP="00475D9F">
            <w:pPr>
              <w:numPr>
                <w:ilvl w:val="1"/>
                <w:numId w:val="31"/>
              </w:numPr>
              <w:rPr>
                <w:rFonts w:eastAsia="MS Mincho"/>
                <w:lang w:eastAsia="ja-JP"/>
              </w:rPr>
            </w:pPr>
            <w:r w:rsidRPr="00AD2B5E">
              <w:rPr>
                <w:rFonts w:eastAsia="MS Mincho"/>
                <w:lang w:eastAsia="ja-JP"/>
              </w:rPr>
              <w:t>Slot</w:t>
            </w:r>
          </w:p>
          <w:p w:rsidR="00475D9F" w:rsidRPr="00AD2B5E" w:rsidRDefault="00475D9F" w:rsidP="00475D9F">
            <w:pPr>
              <w:numPr>
                <w:ilvl w:val="2"/>
                <w:numId w:val="31"/>
              </w:numPr>
              <w:rPr>
                <w:rFonts w:eastAsia="MS Mincho"/>
                <w:lang w:eastAsia="ja-JP"/>
              </w:rPr>
            </w:pPr>
            <w:r w:rsidRPr="00AD2B5E">
              <w:rPr>
                <w:rFonts w:eastAsia="MS Mincho"/>
                <w:lang w:eastAsia="ja-JP"/>
              </w:rPr>
              <w:t>Slot of duration y OFDM symbols in the numerology used for transmission</w:t>
            </w:r>
          </w:p>
          <w:p w:rsidR="00475D9F" w:rsidRPr="00AD2B5E" w:rsidRDefault="00475D9F" w:rsidP="00475D9F">
            <w:pPr>
              <w:numPr>
                <w:ilvl w:val="2"/>
                <w:numId w:val="31"/>
              </w:numPr>
              <w:rPr>
                <w:rFonts w:eastAsia="MS Mincho"/>
                <w:lang w:eastAsia="ja-JP"/>
              </w:rPr>
            </w:pPr>
            <w:r w:rsidRPr="00AD2B5E">
              <w:rPr>
                <w:rFonts w:eastAsia="MS Mincho"/>
                <w:lang w:eastAsia="ja-JP"/>
              </w:rPr>
              <w:t xml:space="preserve">An integer number of slots fit within one subframe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rsidR="00475D9F" w:rsidRPr="00AD2B5E" w:rsidRDefault="00475D9F" w:rsidP="00475D9F">
            <w:pPr>
              <w:numPr>
                <w:ilvl w:val="2"/>
                <w:numId w:val="31"/>
              </w:numPr>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rsidR="00475D9F" w:rsidRPr="00AD2B5E" w:rsidRDefault="00475D9F" w:rsidP="00475D9F">
            <w:pPr>
              <w:numPr>
                <w:ilvl w:val="2"/>
                <w:numId w:val="31"/>
              </w:numPr>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rsidR="00475D9F" w:rsidRDefault="00475D9F" w:rsidP="00475D9F">
            <w:pPr>
              <w:numPr>
                <w:ilvl w:val="2"/>
                <w:numId w:val="31"/>
              </w:numPr>
              <w:rPr>
                <w:rFonts w:eastAsia="MS Mincho"/>
                <w:lang w:eastAsia="ja-JP"/>
              </w:rPr>
            </w:pPr>
            <w:r w:rsidRPr="00AD2B5E">
              <w:rPr>
                <w:rFonts w:eastAsia="MS Mincho"/>
                <w:lang w:eastAsia="ja-JP"/>
              </w:rPr>
              <w:t>The structure allows for ctrl at the end and at the beginning</w:t>
            </w:r>
          </w:p>
          <w:p w:rsidR="00475D9F" w:rsidRDefault="00475D9F" w:rsidP="00475D9F">
            <w:pPr>
              <w:numPr>
                <w:ilvl w:val="2"/>
                <w:numId w:val="31"/>
              </w:numPr>
              <w:rPr>
                <w:rFonts w:eastAsia="MS Mincho"/>
                <w:lang w:eastAsia="ja-JP"/>
              </w:rPr>
            </w:pPr>
            <w:r>
              <w:rPr>
                <w:rFonts w:eastAsia="MS Mincho" w:hint="eastAsia"/>
                <w:lang w:eastAsia="ja-JP"/>
              </w:rPr>
              <w:t>Other structure is not precluded</w:t>
            </w:r>
          </w:p>
          <w:p w:rsidR="00475D9F" w:rsidRPr="00AD2B5E" w:rsidRDefault="00475D9F" w:rsidP="00475D9F">
            <w:pPr>
              <w:numPr>
                <w:ilvl w:val="2"/>
                <w:numId w:val="31"/>
              </w:numPr>
              <w:rPr>
                <w:rFonts w:eastAsia="MS Mincho"/>
                <w:lang w:eastAsia="ja-JP"/>
              </w:rPr>
            </w:pPr>
            <w:r w:rsidRPr="00AD2B5E">
              <w:rPr>
                <w:rFonts w:eastAsia="MS Mincho"/>
                <w:lang w:eastAsia="ja-JP"/>
              </w:rPr>
              <w:t>One possible scheduling unit</w:t>
            </w:r>
          </w:p>
          <w:p w:rsidR="00475D9F" w:rsidRPr="00AD2B5E" w:rsidRDefault="00475D9F" w:rsidP="00475D9F">
            <w:pPr>
              <w:numPr>
                <w:ilvl w:val="1"/>
                <w:numId w:val="31"/>
              </w:numPr>
              <w:rPr>
                <w:rFonts w:eastAsia="MS Mincho"/>
                <w:lang w:eastAsia="ja-JP"/>
              </w:rPr>
            </w:pPr>
            <w:r w:rsidRPr="00AD2B5E">
              <w:rPr>
                <w:rFonts w:eastAsia="MS Mincho"/>
                <w:lang w:eastAsia="ja-JP"/>
              </w:rPr>
              <w:t>Mini-slot</w:t>
            </w:r>
          </w:p>
          <w:p w:rsidR="00475D9F" w:rsidRPr="00AD2B5E" w:rsidRDefault="00475D9F" w:rsidP="00475D9F">
            <w:pPr>
              <w:numPr>
                <w:ilvl w:val="2"/>
                <w:numId w:val="31"/>
              </w:numPr>
              <w:rPr>
                <w:rFonts w:eastAsia="MS Mincho"/>
                <w:lang w:eastAsia="ja-JP"/>
              </w:rPr>
            </w:pPr>
            <w:r w:rsidRPr="00AD2B5E">
              <w:rPr>
                <w:rFonts w:eastAsia="MS Mincho"/>
                <w:lang w:eastAsia="ja-JP"/>
              </w:rPr>
              <w:t>Should at least support transmission shorter than y OFDM symbols in the numerology used for transmission</w:t>
            </w:r>
          </w:p>
          <w:p w:rsidR="00475D9F" w:rsidRPr="00AD2B5E" w:rsidRDefault="00475D9F" w:rsidP="00475D9F">
            <w:pPr>
              <w:numPr>
                <w:ilvl w:val="2"/>
                <w:numId w:val="31"/>
              </w:numPr>
              <w:rPr>
                <w:rFonts w:eastAsia="MS Mincho"/>
                <w:lang w:eastAsia="ja-JP"/>
              </w:rPr>
            </w:pPr>
            <w:r w:rsidRPr="00AD2B5E">
              <w:rPr>
                <w:rFonts w:eastAsia="MS Mincho"/>
                <w:lang w:eastAsia="ja-JP"/>
              </w:rPr>
              <w:t>May contain ctrl at the beginning and/or ctrl at the end</w:t>
            </w:r>
          </w:p>
          <w:p w:rsidR="00475D9F" w:rsidRPr="00AD2B5E" w:rsidRDefault="00475D9F" w:rsidP="00475D9F">
            <w:pPr>
              <w:numPr>
                <w:ilvl w:val="2"/>
                <w:numId w:val="31"/>
              </w:numPr>
              <w:rPr>
                <w:rFonts w:eastAsia="MS Mincho"/>
                <w:lang w:eastAsia="ja-JP"/>
              </w:rPr>
            </w:pPr>
            <w:r w:rsidRPr="00AD2B5E">
              <w:rPr>
                <w:rFonts w:eastAsia="MS Mincho"/>
                <w:lang w:eastAsia="ja-JP"/>
              </w:rPr>
              <w:t>The smallest mini-slot is the smallest possible scheduling unit (FFS: smallest number of symbols)</w:t>
            </w:r>
          </w:p>
          <w:p w:rsidR="00475D9F" w:rsidRDefault="00475D9F" w:rsidP="00475D9F">
            <w:pPr>
              <w:pStyle w:val="BodyText"/>
              <w:rPr>
                <w:lang w:eastAsia="ko-KR"/>
              </w:rPr>
            </w:pPr>
          </w:p>
        </w:tc>
      </w:tr>
    </w:tbl>
    <w:p w:rsidR="00475D9F" w:rsidRPr="00DB683F" w:rsidRDefault="00AB6854" w:rsidP="00DB683F">
      <w:pPr>
        <w:pStyle w:val="Heading3"/>
        <w:rPr>
          <w:sz w:val="20"/>
          <w:szCs w:val="20"/>
          <w:lang w:eastAsia="ko-KR"/>
        </w:rPr>
      </w:pPr>
      <w:r w:rsidRPr="00DB683F">
        <w:rPr>
          <w:sz w:val="20"/>
          <w:szCs w:val="20"/>
          <w:lang w:eastAsia="ko-KR"/>
        </w:rPr>
        <w:tab/>
        <w:t>Analyzing RAN1 agre</w:t>
      </w:r>
      <w:r w:rsidR="00DB683F">
        <w:rPr>
          <w:sz w:val="20"/>
          <w:szCs w:val="20"/>
          <w:lang w:eastAsia="ko-KR"/>
        </w:rPr>
        <w:t>ements – what is clear and what needs further decisions</w:t>
      </w:r>
    </w:p>
    <w:p w:rsidR="00AB6854" w:rsidRDefault="00AB6854" w:rsidP="00AB6854">
      <w:pPr>
        <w:pStyle w:val="BodyText"/>
        <w:rPr>
          <w:lang w:eastAsia="ko-KR"/>
        </w:rPr>
      </w:pPr>
      <w:r>
        <w:rPr>
          <w:lang w:eastAsia="ko-KR"/>
        </w:rPr>
        <w:t xml:space="preserve">From the made agreements, following design </w:t>
      </w:r>
      <w:r w:rsidR="008F0020">
        <w:rPr>
          <w:lang w:eastAsia="ko-KR"/>
        </w:rPr>
        <w:t>properties are already decided</w:t>
      </w:r>
      <w:r>
        <w:rPr>
          <w:lang w:eastAsia="ko-KR"/>
        </w:rPr>
        <w:t>:</w:t>
      </w:r>
    </w:p>
    <w:tbl>
      <w:tblPr>
        <w:tblStyle w:val="TableGrid"/>
        <w:tblW w:w="0" w:type="auto"/>
        <w:tblLook w:val="04A0"/>
      </w:tblPr>
      <w:tblGrid>
        <w:gridCol w:w="1526"/>
        <w:gridCol w:w="7686"/>
      </w:tblGrid>
      <w:tr w:rsidR="00AB6854" w:rsidTr="00AB6854">
        <w:tc>
          <w:tcPr>
            <w:tcW w:w="1526" w:type="dxa"/>
          </w:tcPr>
          <w:p w:rsidR="00AB6854" w:rsidRDefault="00AB6854" w:rsidP="00AB6854">
            <w:pPr>
              <w:pStyle w:val="BodyText"/>
              <w:rPr>
                <w:lang w:eastAsia="ko-KR"/>
              </w:rPr>
            </w:pPr>
            <w:r>
              <w:rPr>
                <w:lang w:eastAsia="ko-KR"/>
              </w:rPr>
              <w:t>Duration</w:t>
            </w:r>
          </w:p>
        </w:tc>
        <w:tc>
          <w:tcPr>
            <w:tcW w:w="7686" w:type="dxa"/>
          </w:tcPr>
          <w:p w:rsidR="00AB6854" w:rsidRDefault="00AB6854" w:rsidP="00AB6854">
            <w:pPr>
              <w:pStyle w:val="BodyText"/>
              <w:rPr>
                <w:lang w:eastAsia="ko-KR"/>
              </w:rPr>
            </w:pPr>
            <w:r>
              <w:rPr>
                <w:lang w:eastAsia="ko-KR"/>
              </w:rPr>
              <w:t>Below 6 GHz: At least from 2 symbols up to slots length-1</w:t>
            </w:r>
          </w:p>
          <w:p w:rsidR="00AB6854" w:rsidRDefault="00AB6854" w:rsidP="00AB6854">
            <w:pPr>
              <w:pStyle w:val="BodyText"/>
              <w:rPr>
                <w:lang w:eastAsia="ko-KR"/>
              </w:rPr>
            </w:pPr>
            <w:r>
              <w:rPr>
                <w:lang w:eastAsia="ko-KR"/>
              </w:rPr>
              <w:t>Above 6 GHz: From 1 symbol to slot-length-1</w:t>
            </w:r>
          </w:p>
        </w:tc>
      </w:tr>
      <w:tr w:rsidR="00AB6854" w:rsidTr="00AB6854">
        <w:trPr>
          <w:trHeight w:val="645"/>
        </w:trPr>
        <w:tc>
          <w:tcPr>
            <w:tcW w:w="1526" w:type="dxa"/>
          </w:tcPr>
          <w:p w:rsidR="00AB6854" w:rsidRDefault="00AB6854" w:rsidP="00AB6854">
            <w:pPr>
              <w:pStyle w:val="BodyText"/>
              <w:rPr>
                <w:lang w:eastAsia="ko-KR"/>
              </w:rPr>
            </w:pPr>
            <w:r>
              <w:rPr>
                <w:lang w:eastAsia="ko-KR"/>
              </w:rPr>
              <w:t>Control monitoring</w:t>
            </w:r>
          </w:p>
        </w:tc>
        <w:tc>
          <w:tcPr>
            <w:tcW w:w="7686" w:type="dxa"/>
          </w:tcPr>
          <w:p w:rsidR="00AB6854" w:rsidRDefault="00A83E98" w:rsidP="00AB6854">
            <w:pPr>
              <w:pStyle w:val="BodyText"/>
              <w:rPr>
                <w:lang w:eastAsia="ko-KR"/>
              </w:rPr>
            </w:pPr>
            <w:r>
              <w:rPr>
                <w:lang w:eastAsia="ko-KR"/>
              </w:rPr>
              <w:t xml:space="preserve">At </w:t>
            </w:r>
            <w:r w:rsidR="00AB6854">
              <w:rPr>
                <w:lang w:eastAsia="ko-KR"/>
              </w:rPr>
              <w:t>least every 2</w:t>
            </w:r>
            <w:r w:rsidR="00AB6854" w:rsidRPr="00AB6854">
              <w:rPr>
                <w:vertAlign w:val="superscript"/>
                <w:lang w:eastAsia="ko-KR"/>
              </w:rPr>
              <w:t>nd</w:t>
            </w:r>
            <w:r w:rsidR="00AB6854">
              <w:rPr>
                <w:lang w:eastAsia="ko-KR"/>
              </w:rPr>
              <w:t xml:space="preserve"> symbol</w:t>
            </w:r>
          </w:p>
          <w:p w:rsidR="00AB6854" w:rsidRDefault="00AB6854" w:rsidP="00074DAA">
            <w:pPr>
              <w:pStyle w:val="BodyText"/>
              <w:rPr>
                <w:lang w:eastAsia="ko-KR"/>
              </w:rPr>
            </w:pPr>
            <w:r>
              <w:rPr>
                <w:lang w:eastAsia="ko-KR"/>
              </w:rPr>
              <w:t xml:space="preserve">Note: Granularity does not always need to be the minimum granularity. Can be configurable </w:t>
            </w:r>
          </w:p>
        </w:tc>
      </w:tr>
      <w:tr w:rsidR="00AB6854" w:rsidTr="00AB6854">
        <w:tc>
          <w:tcPr>
            <w:tcW w:w="1526" w:type="dxa"/>
          </w:tcPr>
          <w:p w:rsidR="00AB6854" w:rsidRDefault="008F0020" w:rsidP="00AB6854">
            <w:pPr>
              <w:pStyle w:val="BodyText"/>
              <w:rPr>
                <w:lang w:eastAsia="ko-KR"/>
              </w:rPr>
            </w:pPr>
            <w:r>
              <w:rPr>
                <w:lang w:eastAsia="ko-KR"/>
              </w:rPr>
              <w:t>Mini-slots starting position</w:t>
            </w:r>
          </w:p>
        </w:tc>
        <w:tc>
          <w:tcPr>
            <w:tcW w:w="7686" w:type="dxa"/>
          </w:tcPr>
          <w:p w:rsidR="00AB6854" w:rsidRDefault="008F0020" w:rsidP="00AB6854">
            <w:pPr>
              <w:pStyle w:val="BodyText"/>
              <w:rPr>
                <w:lang w:eastAsia="ko-KR"/>
              </w:rPr>
            </w:pPr>
            <w:r>
              <w:rPr>
                <w:lang w:eastAsia="ko-KR"/>
              </w:rPr>
              <w:t xml:space="preserve">Below </w:t>
            </w:r>
            <w:r w:rsidR="006253E3">
              <w:rPr>
                <w:lang w:eastAsia="ko-KR"/>
              </w:rPr>
              <w:t xml:space="preserve">6 </w:t>
            </w:r>
            <w:r>
              <w:rPr>
                <w:lang w:eastAsia="ko-KR"/>
              </w:rPr>
              <w:t>GHz: Not defined yet</w:t>
            </w:r>
          </w:p>
          <w:p w:rsidR="008F0020" w:rsidRDefault="008F0020" w:rsidP="00AB6854">
            <w:pPr>
              <w:pStyle w:val="BodyText"/>
              <w:rPr>
                <w:lang w:eastAsia="ko-KR"/>
              </w:rPr>
            </w:pPr>
            <w:r>
              <w:rPr>
                <w:lang w:eastAsia="ko-KR"/>
              </w:rPr>
              <w:t>Above 6 GHz: Any symbol</w:t>
            </w:r>
          </w:p>
        </w:tc>
      </w:tr>
      <w:tr w:rsidR="008F0020" w:rsidTr="00AB6854">
        <w:tc>
          <w:tcPr>
            <w:tcW w:w="1526" w:type="dxa"/>
          </w:tcPr>
          <w:p w:rsidR="008F0020" w:rsidRDefault="008F0020" w:rsidP="00AB6854">
            <w:pPr>
              <w:pStyle w:val="BodyText"/>
              <w:rPr>
                <w:lang w:eastAsia="ko-KR"/>
              </w:rPr>
            </w:pPr>
            <w:r>
              <w:rPr>
                <w:lang w:eastAsia="ko-KR"/>
              </w:rPr>
              <w:t>DMRS position</w:t>
            </w:r>
          </w:p>
        </w:tc>
        <w:tc>
          <w:tcPr>
            <w:tcW w:w="7686" w:type="dxa"/>
          </w:tcPr>
          <w:p w:rsidR="008F0020" w:rsidRDefault="008F0020" w:rsidP="00AB6854">
            <w:pPr>
              <w:pStyle w:val="BodyText"/>
              <w:rPr>
                <w:lang w:eastAsia="ko-KR"/>
              </w:rPr>
            </w:pPr>
            <w:r>
              <w:rPr>
                <w:lang w:eastAsia="ko-KR"/>
              </w:rPr>
              <w:t>Defined relatively to the start of the mini-slot position</w:t>
            </w:r>
          </w:p>
        </w:tc>
      </w:tr>
    </w:tbl>
    <w:p w:rsidR="008F0020" w:rsidRDefault="008F0020" w:rsidP="008F0020">
      <w:pPr>
        <w:pStyle w:val="BodyText"/>
        <w:rPr>
          <w:lang w:eastAsia="ko-KR"/>
        </w:rPr>
      </w:pPr>
    </w:p>
    <w:p w:rsidR="008F0020" w:rsidRDefault="008F0020" w:rsidP="008F0020">
      <w:pPr>
        <w:pStyle w:val="BodyText"/>
        <w:rPr>
          <w:lang w:eastAsia="ko-KR"/>
        </w:rPr>
      </w:pPr>
      <w:r>
        <w:rPr>
          <w:lang w:eastAsia="ko-KR"/>
        </w:rPr>
        <w:t>From the made agreements, foll</w:t>
      </w:r>
      <w:r w:rsidR="006253E3">
        <w:rPr>
          <w:lang w:eastAsia="ko-KR"/>
        </w:rPr>
        <w:t xml:space="preserve">owing design properties </w:t>
      </w:r>
      <w:r w:rsidR="00315F78">
        <w:rPr>
          <w:lang w:eastAsia="ko-KR"/>
        </w:rPr>
        <w:t xml:space="preserve">still </w:t>
      </w:r>
      <w:r w:rsidR="006253E3">
        <w:rPr>
          <w:lang w:eastAsia="ko-KR"/>
        </w:rPr>
        <w:t>need to be decided:</w:t>
      </w:r>
    </w:p>
    <w:tbl>
      <w:tblPr>
        <w:tblStyle w:val="TableGrid"/>
        <w:tblW w:w="0" w:type="auto"/>
        <w:tblLook w:val="04A0"/>
      </w:tblPr>
      <w:tblGrid>
        <w:gridCol w:w="3794"/>
        <w:gridCol w:w="5418"/>
      </w:tblGrid>
      <w:tr w:rsidR="008F0020" w:rsidTr="00315F78">
        <w:tc>
          <w:tcPr>
            <w:tcW w:w="3794" w:type="dxa"/>
          </w:tcPr>
          <w:p w:rsidR="008F0020" w:rsidRDefault="008F0020" w:rsidP="00CD771F">
            <w:pPr>
              <w:pStyle w:val="BodyText"/>
              <w:rPr>
                <w:lang w:eastAsia="ko-KR"/>
              </w:rPr>
            </w:pPr>
            <w:r>
              <w:rPr>
                <w:lang w:eastAsia="ko-KR"/>
              </w:rPr>
              <w:t>Mini-slot lengt</w:t>
            </w:r>
            <w:r w:rsidR="003654E4">
              <w:rPr>
                <w:lang w:eastAsia="ko-KR"/>
              </w:rPr>
              <w:t>h</w:t>
            </w:r>
            <w:r w:rsidR="00893778">
              <w:rPr>
                <w:lang w:eastAsia="ko-KR"/>
              </w:rPr>
              <w:t xml:space="preserve"> of 1 symbol</w:t>
            </w:r>
            <w:r>
              <w:rPr>
                <w:lang w:eastAsia="ko-KR"/>
              </w:rPr>
              <w:t xml:space="preserve"> supported for </w:t>
            </w:r>
            <w:r w:rsidR="003654E4">
              <w:rPr>
                <w:lang w:eastAsia="ko-KR"/>
              </w:rPr>
              <w:t xml:space="preserve">below </w:t>
            </w:r>
            <w:r w:rsidR="006253E3">
              <w:rPr>
                <w:lang w:eastAsia="ko-KR"/>
              </w:rPr>
              <w:t>6 GH</w:t>
            </w:r>
            <w:r w:rsidR="003654E4">
              <w:rPr>
                <w:lang w:eastAsia="ko-KR"/>
              </w:rPr>
              <w:t>z</w:t>
            </w:r>
          </w:p>
        </w:tc>
        <w:tc>
          <w:tcPr>
            <w:tcW w:w="5418" w:type="dxa"/>
          </w:tcPr>
          <w:p w:rsidR="008F0020" w:rsidRDefault="003654E4" w:rsidP="00CD771F">
            <w:pPr>
              <w:pStyle w:val="BodyText"/>
              <w:rPr>
                <w:lang w:eastAsia="ko-KR"/>
              </w:rPr>
            </w:pPr>
            <w:r>
              <w:rPr>
                <w:lang w:eastAsia="ko-KR"/>
              </w:rPr>
              <w:t>Shall a one symbol mini-slot also be supported for &lt; 6 GHz?</w:t>
            </w:r>
          </w:p>
        </w:tc>
      </w:tr>
      <w:tr w:rsidR="008F0020" w:rsidTr="00315F78">
        <w:trPr>
          <w:trHeight w:val="645"/>
        </w:trPr>
        <w:tc>
          <w:tcPr>
            <w:tcW w:w="3794" w:type="dxa"/>
          </w:tcPr>
          <w:p w:rsidR="008F0020" w:rsidRDefault="00A55305" w:rsidP="00CD771F">
            <w:pPr>
              <w:pStyle w:val="BodyText"/>
              <w:rPr>
                <w:lang w:eastAsia="ko-KR"/>
              </w:rPr>
            </w:pPr>
            <w:r>
              <w:rPr>
                <w:lang w:eastAsia="ko-KR"/>
              </w:rPr>
              <w:t xml:space="preserve">Mini-slot </w:t>
            </w:r>
            <w:r w:rsidR="00F371AD">
              <w:rPr>
                <w:lang w:eastAsia="ko-KR"/>
              </w:rPr>
              <w:t>length and starting position</w:t>
            </w:r>
          </w:p>
        </w:tc>
        <w:tc>
          <w:tcPr>
            <w:tcW w:w="5418" w:type="dxa"/>
          </w:tcPr>
          <w:p w:rsidR="008F0020" w:rsidRDefault="00F371AD" w:rsidP="00CD771F">
            <w:pPr>
              <w:pStyle w:val="BodyText"/>
              <w:rPr>
                <w:lang w:eastAsia="ko-KR"/>
              </w:rPr>
            </w:pPr>
            <w:r>
              <w:rPr>
                <w:lang w:eastAsia="ko-KR"/>
              </w:rPr>
              <w:t>Shall the mini-slot length be dependent on the starting position?</w:t>
            </w:r>
          </w:p>
        </w:tc>
      </w:tr>
      <w:tr w:rsidR="008F0020" w:rsidTr="00315F78">
        <w:tc>
          <w:tcPr>
            <w:tcW w:w="3794" w:type="dxa"/>
          </w:tcPr>
          <w:p w:rsidR="008F0020" w:rsidRDefault="00893778" w:rsidP="00CD771F">
            <w:pPr>
              <w:pStyle w:val="BodyText"/>
              <w:rPr>
                <w:lang w:eastAsia="ko-KR"/>
              </w:rPr>
            </w:pPr>
            <w:r>
              <w:rPr>
                <w:lang w:eastAsia="ko-KR"/>
              </w:rPr>
              <w:t>Other m</w:t>
            </w:r>
            <w:r w:rsidR="00A55305">
              <w:rPr>
                <w:lang w:eastAsia="ko-KR"/>
              </w:rPr>
              <w:t>ini-slot lengths below 6 GHz</w:t>
            </w:r>
          </w:p>
        </w:tc>
        <w:tc>
          <w:tcPr>
            <w:tcW w:w="5418" w:type="dxa"/>
          </w:tcPr>
          <w:p w:rsidR="008F0020" w:rsidRDefault="00893778" w:rsidP="00CD771F">
            <w:pPr>
              <w:pStyle w:val="BodyText"/>
              <w:rPr>
                <w:lang w:eastAsia="ko-KR"/>
              </w:rPr>
            </w:pPr>
            <w:r>
              <w:rPr>
                <w:lang w:eastAsia="ko-KR"/>
              </w:rPr>
              <w:t>Other lengths than 2 (for URLLC)</w:t>
            </w:r>
          </w:p>
        </w:tc>
      </w:tr>
    </w:tbl>
    <w:p w:rsidR="00AB6854" w:rsidRDefault="00AB6854" w:rsidP="00AB6854">
      <w:pPr>
        <w:pStyle w:val="BodyText"/>
        <w:rPr>
          <w:lang w:eastAsia="ko-KR"/>
        </w:rPr>
      </w:pPr>
    </w:p>
    <w:p w:rsidR="00F21D9F" w:rsidRDefault="00F21D9F" w:rsidP="00AB6854">
      <w:pPr>
        <w:pStyle w:val="BodyText"/>
        <w:rPr>
          <w:b/>
          <w:u w:val="single"/>
          <w:lang w:eastAsia="ko-KR"/>
        </w:rPr>
      </w:pPr>
    </w:p>
    <w:p w:rsidR="003654E4" w:rsidRPr="00315F78" w:rsidRDefault="00315F78" w:rsidP="00AB6854">
      <w:pPr>
        <w:pStyle w:val="BodyText"/>
        <w:rPr>
          <w:b/>
          <w:u w:val="single"/>
          <w:lang w:eastAsia="ko-KR"/>
        </w:rPr>
      </w:pPr>
      <w:r w:rsidRPr="00315F78">
        <w:rPr>
          <w:b/>
          <w:u w:val="single"/>
          <w:lang w:eastAsia="ko-KR"/>
        </w:rPr>
        <w:lastRenderedPageBreak/>
        <w:t>The 1-symbol mini-slot:</w:t>
      </w:r>
    </w:p>
    <w:p w:rsidR="00315F78" w:rsidRDefault="00315F78" w:rsidP="00AB6854">
      <w:pPr>
        <w:pStyle w:val="BodyText"/>
        <w:rPr>
          <w:lang w:eastAsia="ko-KR"/>
        </w:rPr>
      </w:pPr>
      <w:r>
        <w:rPr>
          <w:lang w:eastAsia="ko-KR"/>
        </w:rPr>
        <w:t xml:space="preserve">For above 6 GHz, a </w:t>
      </w:r>
      <w:r w:rsidR="003654E4">
        <w:rPr>
          <w:lang w:eastAsia="ko-KR"/>
        </w:rPr>
        <w:t>1-symb</w:t>
      </w:r>
      <w:r>
        <w:rPr>
          <w:lang w:eastAsia="ko-KR"/>
        </w:rPr>
        <w:t>ol mini-slot is already supported. Below 6 GHz</w:t>
      </w:r>
      <w:r w:rsidR="003654E4">
        <w:rPr>
          <w:lang w:eastAsia="ko-KR"/>
        </w:rPr>
        <w:t xml:space="preserve">, for </w:t>
      </w:r>
      <w:r w:rsidR="008F5078">
        <w:rPr>
          <w:lang w:eastAsia="ko-KR"/>
        </w:rPr>
        <w:t xml:space="preserve">low latency, such as </w:t>
      </w:r>
      <w:r w:rsidR="003654E4">
        <w:rPr>
          <w:lang w:eastAsia="ko-KR"/>
        </w:rPr>
        <w:t xml:space="preserve">URLLC it </w:t>
      </w:r>
      <w:r w:rsidR="008F5078">
        <w:rPr>
          <w:lang w:eastAsia="ko-KR"/>
        </w:rPr>
        <w:t xml:space="preserve">may </w:t>
      </w:r>
      <w:r>
        <w:rPr>
          <w:lang w:eastAsia="ko-KR"/>
        </w:rPr>
        <w:t xml:space="preserve">not </w:t>
      </w:r>
      <w:r w:rsidR="008F5078">
        <w:rPr>
          <w:lang w:eastAsia="ko-KR"/>
        </w:rPr>
        <w:t xml:space="preserve">be strictly </w:t>
      </w:r>
      <w:r>
        <w:rPr>
          <w:lang w:eastAsia="ko-KR"/>
        </w:rPr>
        <w:t>needed. On the other hand,</w:t>
      </w:r>
      <w:r w:rsidR="003654E4">
        <w:rPr>
          <w:lang w:eastAsia="ko-KR"/>
        </w:rPr>
        <w:t xml:space="preserve"> for un-licensed i</w:t>
      </w:r>
      <w:r>
        <w:rPr>
          <w:lang w:eastAsia="ko-KR"/>
        </w:rPr>
        <w:t>t would be helpful to have.</w:t>
      </w:r>
    </w:p>
    <w:p w:rsidR="003654E4" w:rsidRDefault="003654E4" w:rsidP="00AB6854">
      <w:pPr>
        <w:pStyle w:val="BodyText"/>
        <w:rPr>
          <w:lang w:eastAsia="ko-KR"/>
        </w:rPr>
      </w:pPr>
      <w:r>
        <w:rPr>
          <w:lang w:eastAsia="ko-KR"/>
        </w:rPr>
        <w:t>This, and also the design goal to achieve a generic mini-slot design,</w:t>
      </w:r>
      <w:r w:rsidR="008F5078">
        <w:rPr>
          <w:lang w:eastAsia="ko-KR"/>
        </w:rPr>
        <w:t xml:space="preserve"> if 1-symbol mini-slot is supported, then it is there for both above and below 6 GHz bands</w:t>
      </w:r>
      <w:r w:rsidR="00913200">
        <w:rPr>
          <w:lang w:eastAsia="ko-KR"/>
        </w:rPr>
        <w:t xml:space="preserve"> as RAN1 specifications are band agnostic</w:t>
      </w:r>
      <w:r w:rsidR="008F5078">
        <w:rPr>
          <w:lang w:eastAsia="ko-KR"/>
        </w:rPr>
        <w:t>.</w:t>
      </w:r>
    </w:p>
    <w:p w:rsidR="00174330" w:rsidRDefault="00174330" w:rsidP="00174330">
      <w:pPr>
        <w:pStyle w:val="BodyText"/>
        <w:rPr>
          <w:lang w:eastAsia="ko-KR"/>
        </w:rPr>
      </w:pPr>
      <w:r w:rsidRPr="00F42A12">
        <w:rPr>
          <w:b/>
          <w:u w:val="single"/>
          <w:lang w:eastAsia="ko-KR"/>
        </w:rPr>
        <w:t>Mini-slots crossing slots:</w:t>
      </w:r>
      <w:r>
        <w:rPr>
          <w:lang w:eastAsia="ko-KR"/>
        </w:rPr>
        <w:t xml:space="preserve"> </w:t>
      </w:r>
    </w:p>
    <w:p w:rsidR="00174330" w:rsidRDefault="00174330" w:rsidP="00174330">
      <w:pPr>
        <w:pStyle w:val="BodyText"/>
        <w:rPr>
          <w:lang w:eastAsia="ko-KR"/>
        </w:rPr>
      </w:pPr>
      <w:r>
        <w:rPr>
          <w:lang w:eastAsia="ko-KR"/>
        </w:rPr>
        <w:t>It should be decided if a mini-slot based transmission is allowed to cross slots. Note that there is a small semantic difference between “mini-slot based transmission” crossing a slot or a “mini-slot” crossing a slot. The difference is that a continuous mini-slot based transmission might still cross a slot boundary even is the individual mini-slots do not cross the slot boundary. This is illustrated in figure 1 below.</w:t>
      </w:r>
    </w:p>
    <w:p w:rsidR="00174330" w:rsidRDefault="00174330" w:rsidP="00174330">
      <w:pPr>
        <w:pStyle w:val="BodyText"/>
        <w:rPr>
          <w:lang w:eastAsia="ko-KR"/>
        </w:rPr>
      </w:pPr>
      <w:r w:rsidRPr="003A562B">
        <w:rPr>
          <w:noProof/>
          <w:lang w:val="sv-SE" w:eastAsia="sv-SE"/>
        </w:rPr>
        <w:drawing>
          <wp:inline distT="0" distB="0" distL="0" distR="0">
            <wp:extent cx="5613621" cy="1239696"/>
            <wp:effectExtent l="0" t="0" r="6129"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17497" cy="1240552"/>
                    </a:xfrm>
                    <a:prstGeom prst="rect">
                      <a:avLst/>
                    </a:prstGeom>
                    <a:noFill/>
                    <a:ln w="9525">
                      <a:noFill/>
                      <a:miter lim="800000"/>
                      <a:headEnd/>
                      <a:tailEnd/>
                    </a:ln>
                  </pic:spPr>
                </pic:pic>
              </a:graphicData>
            </a:graphic>
          </wp:inline>
        </w:drawing>
      </w:r>
    </w:p>
    <w:p w:rsidR="00174330" w:rsidRPr="00174330" w:rsidRDefault="00174330" w:rsidP="00174330">
      <w:pPr>
        <w:pStyle w:val="Caption"/>
        <w:jc w:val="center"/>
        <w:rPr>
          <w:b/>
          <w:lang w:eastAsia="ko-KR"/>
        </w:rPr>
      </w:pPr>
      <w:r w:rsidRPr="00174330">
        <w:rPr>
          <w:b/>
        </w:rPr>
        <w:t xml:space="preserve">Figure </w:t>
      </w:r>
      <w:r w:rsidR="00EA3A81" w:rsidRPr="00174330">
        <w:rPr>
          <w:b/>
        </w:rPr>
        <w:fldChar w:fldCharType="begin"/>
      </w:r>
      <w:r w:rsidRPr="00174330">
        <w:rPr>
          <w:b/>
        </w:rPr>
        <w:instrText xml:space="preserve"> SEQ Figure \* ARABIC </w:instrText>
      </w:r>
      <w:r w:rsidR="00EA3A81" w:rsidRPr="00174330">
        <w:rPr>
          <w:b/>
        </w:rPr>
        <w:fldChar w:fldCharType="separate"/>
      </w:r>
      <w:r w:rsidRPr="00174330">
        <w:rPr>
          <w:b/>
          <w:noProof/>
        </w:rPr>
        <w:t>1</w:t>
      </w:r>
      <w:r w:rsidR="00EA3A81" w:rsidRPr="00174330">
        <w:rPr>
          <w:b/>
        </w:rPr>
        <w:fldChar w:fldCharType="end"/>
      </w:r>
      <w:r w:rsidRPr="00174330">
        <w:rPr>
          <w:b/>
        </w:rPr>
        <w:t xml:space="preserve"> – Examples for a mini-slot based transmission and a mini-slot crossing slot boundaries</w:t>
      </w:r>
    </w:p>
    <w:p w:rsidR="00174330" w:rsidRDefault="00174330" w:rsidP="00174330">
      <w:pPr>
        <w:pStyle w:val="BodyText"/>
        <w:rPr>
          <w:lang w:eastAsia="ko-KR"/>
        </w:rPr>
      </w:pPr>
    </w:p>
    <w:p w:rsidR="00174330" w:rsidRDefault="00174330" w:rsidP="00174330">
      <w:pPr>
        <w:pStyle w:val="BodyText"/>
        <w:rPr>
          <w:lang w:eastAsia="ko-KR"/>
        </w:rPr>
      </w:pPr>
      <w:r>
        <w:rPr>
          <w:lang w:eastAsia="ko-KR"/>
        </w:rPr>
        <w:t>It is proposed that a consecutive mini-slot based transmission may cross slot boundaries, no matter if the mini-slot based transmission is realized by a single mini-slot or by several consecutive mini-slots. Note, that it still is possible to configure mini-slot length and starting time such that slot boundaries do not get crossed. This is up to how the gNB sets up the mini-slot transmission.</w:t>
      </w:r>
    </w:p>
    <w:p w:rsidR="00172780" w:rsidRDefault="00172780" w:rsidP="00172780">
      <w:pPr>
        <w:pStyle w:val="BodyText"/>
        <w:rPr>
          <w:lang w:eastAsia="ko-KR"/>
        </w:rPr>
      </w:pPr>
      <w:r w:rsidRPr="003A562B">
        <w:rPr>
          <w:b/>
          <w:u w:val="single"/>
          <w:lang w:eastAsia="ko-KR"/>
        </w:rPr>
        <w:t>Crossing of 1ms slot</w:t>
      </w:r>
      <w:r w:rsidR="008F5078">
        <w:rPr>
          <w:b/>
          <w:u w:val="single"/>
          <w:lang w:eastAsia="ko-KR"/>
        </w:rPr>
        <w:t>/sub-frame</w:t>
      </w:r>
      <w:r w:rsidRPr="003A562B">
        <w:rPr>
          <w:b/>
          <w:u w:val="single"/>
          <w:lang w:eastAsia="ko-KR"/>
        </w:rPr>
        <w:t xml:space="preserve"> boundaries:</w:t>
      </w:r>
      <w:r>
        <w:rPr>
          <w:lang w:eastAsia="ko-KR"/>
        </w:rPr>
        <w:t xml:space="preserve"> </w:t>
      </w:r>
    </w:p>
    <w:p w:rsidR="008F5078" w:rsidRDefault="008F5078" w:rsidP="00172780">
      <w:pPr>
        <w:pStyle w:val="BodyText"/>
        <w:rPr>
          <w:lang w:eastAsia="ko-KR"/>
        </w:rPr>
      </w:pPr>
      <w:r>
        <w:rPr>
          <w:lang w:eastAsia="ko-KR"/>
        </w:rPr>
        <w:t>Given that the 1ms subframe is defined as a timing reference and does not bear any meaning in terms of scheduling, it is not considered necessary to impose 1ms alignment for mini-slots. However, the gNB should be enabled to be able to impose such restriction by implementation.</w:t>
      </w:r>
    </w:p>
    <w:p w:rsidR="00315F78" w:rsidRPr="00172780" w:rsidRDefault="00E41DD1" w:rsidP="00AD2407">
      <w:pPr>
        <w:pStyle w:val="BodyText"/>
        <w:rPr>
          <w:lang w:eastAsia="ko-KR"/>
        </w:rPr>
      </w:pPr>
      <w:r w:rsidRPr="00E41DD1">
        <w:rPr>
          <w:b/>
          <w:u w:val="single"/>
          <w:lang w:eastAsia="ko-KR"/>
        </w:rPr>
        <w:t>Mini-slot</w:t>
      </w:r>
      <w:r>
        <w:rPr>
          <w:b/>
          <w:u w:val="single"/>
          <w:lang w:eastAsia="ko-KR"/>
        </w:rPr>
        <w:t xml:space="preserve"> length and </w:t>
      </w:r>
      <w:r w:rsidRPr="00E41DD1">
        <w:rPr>
          <w:b/>
          <w:u w:val="single"/>
          <w:lang w:eastAsia="ko-KR"/>
        </w:rPr>
        <w:t>starting position:</w:t>
      </w:r>
      <w:r>
        <w:rPr>
          <w:b/>
          <w:u w:val="single"/>
          <w:lang w:eastAsia="ko-KR"/>
        </w:rPr>
        <w:t xml:space="preserve"> </w:t>
      </w:r>
    </w:p>
    <w:p w:rsidR="00AD2407" w:rsidRPr="00E41DD1" w:rsidRDefault="0006606B" w:rsidP="00AD2407">
      <w:pPr>
        <w:pStyle w:val="BodyText"/>
        <w:rPr>
          <w:lang w:eastAsia="ko-KR"/>
        </w:rPr>
      </w:pPr>
      <w:r>
        <w:rPr>
          <w:lang w:eastAsia="ko-KR"/>
        </w:rPr>
        <w:t>M</w:t>
      </w:r>
      <w:r w:rsidR="00172780">
        <w:rPr>
          <w:lang w:eastAsia="ko-KR"/>
        </w:rPr>
        <w:t>ini-slots should have a floating starting position</w:t>
      </w:r>
      <w:r w:rsidR="00913200">
        <w:rPr>
          <w:lang w:eastAsia="ko-KR"/>
        </w:rPr>
        <w:t>, i.e. they can start at any OFDM symbol</w:t>
      </w:r>
      <w:r w:rsidR="001A490B">
        <w:rPr>
          <w:lang w:eastAsia="ko-KR"/>
        </w:rPr>
        <w:t>, with</w:t>
      </w:r>
      <w:r w:rsidR="00172780">
        <w:rPr>
          <w:lang w:eastAsia="ko-KR"/>
        </w:rPr>
        <w:t>, their lengths defined independently from the starting position. The starting position could be signaled dynamic</w:t>
      </w:r>
      <w:r>
        <w:rPr>
          <w:lang w:eastAsia="ko-KR"/>
        </w:rPr>
        <w:t>ally</w:t>
      </w:r>
      <w:r w:rsidR="00172780">
        <w:rPr>
          <w:lang w:eastAsia="ko-KR"/>
        </w:rPr>
        <w:t xml:space="preserve"> and/or semi-static</w:t>
      </w:r>
      <w:r>
        <w:rPr>
          <w:lang w:eastAsia="ko-KR"/>
        </w:rPr>
        <w:t>ally</w:t>
      </w:r>
      <w:r w:rsidR="00172780">
        <w:rPr>
          <w:lang w:eastAsia="ko-KR"/>
        </w:rPr>
        <w:t xml:space="preserve">. </w:t>
      </w:r>
      <w:r w:rsidR="00AD2407">
        <w:rPr>
          <w:lang w:eastAsia="ko-KR"/>
        </w:rPr>
        <w:t xml:space="preserve"> </w:t>
      </w:r>
    </w:p>
    <w:p w:rsidR="00172780" w:rsidRDefault="00893778" w:rsidP="00B2288C">
      <w:pPr>
        <w:pStyle w:val="BodyText"/>
        <w:rPr>
          <w:lang w:eastAsia="ko-KR"/>
        </w:rPr>
      </w:pPr>
      <w:r w:rsidRPr="00A02E30">
        <w:rPr>
          <w:b/>
          <w:u w:val="single"/>
          <w:lang w:eastAsia="ko-KR"/>
        </w:rPr>
        <w:t>Mini-slot</w:t>
      </w:r>
      <w:r w:rsidR="00A02E30" w:rsidRPr="00A02E30">
        <w:rPr>
          <w:b/>
          <w:u w:val="single"/>
          <w:lang w:eastAsia="ko-KR"/>
        </w:rPr>
        <w:t xml:space="preserve"> lengths other than 2 for </w:t>
      </w:r>
      <w:r w:rsidR="00B77995">
        <w:rPr>
          <w:b/>
          <w:u w:val="single"/>
          <w:lang w:eastAsia="ko-KR"/>
        </w:rPr>
        <w:t>low latency</w:t>
      </w:r>
      <w:r w:rsidR="00A02E30" w:rsidRPr="00A02E30">
        <w:rPr>
          <w:b/>
          <w:u w:val="single"/>
          <w:lang w:eastAsia="ko-KR"/>
        </w:rPr>
        <w:t>:</w:t>
      </w:r>
      <w:r w:rsidR="00172780">
        <w:rPr>
          <w:lang w:eastAsia="ko-KR"/>
        </w:rPr>
        <w:t xml:space="preserve"> </w:t>
      </w:r>
    </w:p>
    <w:p w:rsidR="00B2288C" w:rsidRDefault="00B77995" w:rsidP="00B2288C">
      <w:pPr>
        <w:pStyle w:val="BodyText"/>
        <w:rPr>
          <w:lang w:eastAsia="ko-KR"/>
        </w:rPr>
      </w:pPr>
      <w:r>
        <w:rPr>
          <w:lang w:eastAsia="ko-KR"/>
        </w:rPr>
        <w:t xml:space="preserve">Other </w:t>
      </w:r>
      <w:r w:rsidR="00893778">
        <w:rPr>
          <w:lang w:eastAsia="ko-KR"/>
        </w:rPr>
        <w:t>transmission burst</w:t>
      </w:r>
      <w:r>
        <w:rPr>
          <w:lang w:eastAsia="ko-KR"/>
        </w:rPr>
        <w:t xml:space="preserve"> lengths than 2 OS,</w:t>
      </w:r>
      <w:r w:rsidR="00893778">
        <w:rPr>
          <w:lang w:eastAsia="ko-KR"/>
        </w:rPr>
        <w:t xml:space="preserve"> </w:t>
      </w:r>
      <w:r>
        <w:rPr>
          <w:lang w:eastAsia="ko-KR"/>
        </w:rPr>
        <w:t xml:space="preserve">e.g. </w:t>
      </w:r>
      <w:r w:rsidR="00893778">
        <w:rPr>
          <w:lang w:eastAsia="ko-KR"/>
        </w:rPr>
        <w:t xml:space="preserve">4 OS is </w:t>
      </w:r>
      <w:r>
        <w:rPr>
          <w:lang w:eastAsia="ko-KR"/>
        </w:rPr>
        <w:t>beneficial</w:t>
      </w:r>
      <w:r w:rsidR="00893778">
        <w:rPr>
          <w:lang w:eastAsia="ko-KR"/>
        </w:rPr>
        <w:t xml:space="preserve"> for </w:t>
      </w:r>
      <w:r>
        <w:rPr>
          <w:lang w:eastAsia="ko-KR"/>
        </w:rPr>
        <w:t>low latency transmissions</w:t>
      </w:r>
      <w:r w:rsidR="00893778">
        <w:rPr>
          <w:lang w:eastAsia="ko-KR"/>
        </w:rPr>
        <w:t>. Whe</w:t>
      </w:r>
      <w:r w:rsidR="00172780">
        <w:rPr>
          <w:lang w:eastAsia="ko-KR"/>
        </w:rPr>
        <w:t>ther this is achieved by 2 OS mini-slot</w:t>
      </w:r>
      <w:r w:rsidR="00893778">
        <w:rPr>
          <w:lang w:eastAsia="ko-KR"/>
        </w:rPr>
        <w:t xml:space="preserve"> aggregation or by a separate structure depends on the best suited design</w:t>
      </w:r>
      <w:r w:rsidR="00172780">
        <w:rPr>
          <w:lang w:eastAsia="ko-KR"/>
        </w:rPr>
        <w:t>, which one to use is FFS.</w:t>
      </w:r>
    </w:p>
    <w:p w:rsidR="00A83E98" w:rsidRDefault="00A83E98" w:rsidP="00B2288C">
      <w:pPr>
        <w:pStyle w:val="BodyText"/>
        <w:rPr>
          <w:b/>
          <w:u w:val="single"/>
          <w:lang w:eastAsia="ko-KR"/>
        </w:rPr>
      </w:pPr>
      <w:r>
        <w:rPr>
          <w:b/>
          <w:u w:val="single"/>
          <w:lang w:eastAsia="ko-KR"/>
        </w:rPr>
        <w:t>Mini-slot control monitoring:</w:t>
      </w:r>
    </w:p>
    <w:p w:rsidR="003B3F24" w:rsidRPr="003B3F24" w:rsidRDefault="00CF0A62" w:rsidP="00B2288C">
      <w:pPr>
        <w:pStyle w:val="BodyText"/>
        <w:rPr>
          <w:lang w:eastAsia="ko-KR"/>
        </w:rPr>
      </w:pPr>
      <w:r>
        <w:rPr>
          <w:lang w:eastAsia="ko-KR"/>
        </w:rPr>
        <w:t xml:space="preserve">Possibility for monitoring control in every symbol should be supported. </w:t>
      </w:r>
      <w:r w:rsidR="003B3F24">
        <w:rPr>
          <w:lang w:eastAsia="ko-KR"/>
        </w:rPr>
        <w:t xml:space="preserve">It is understood that this is not the typical use case, but makes sense for special scenarios. </w:t>
      </w:r>
      <w:r>
        <w:rPr>
          <w:lang w:eastAsia="ko-KR"/>
        </w:rPr>
        <w:t>Note</w:t>
      </w:r>
      <w:r w:rsidR="003B3F24">
        <w:rPr>
          <w:lang w:eastAsia="ko-KR"/>
        </w:rPr>
        <w:t xml:space="preserve"> that not all UE types need to support this.</w:t>
      </w:r>
    </w:p>
    <w:p w:rsidR="00A83E98" w:rsidRDefault="00A83E98" w:rsidP="00B2288C">
      <w:pPr>
        <w:pStyle w:val="BodyText"/>
        <w:rPr>
          <w:b/>
          <w:u w:val="single"/>
          <w:lang w:eastAsia="ko-KR"/>
        </w:rPr>
      </w:pPr>
    </w:p>
    <w:p w:rsidR="002967ED" w:rsidRDefault="005D3926" w:rsidP="00B2288C">
      <w:pPr>
        <w:pStyle w:val="BodyText"/>
        <w:rPr>
          <w:lang w:eastAsia="ko-KR"/>
        </w:rPr>
      </w:pPr>
      <w:r w:rsidRPr="005D3926">
        <w:rPr>
          <w:b/>
          <w:u w:val="single"/>
          <w:lang w:eastAsia="ko-KR"/>
        </w:rPr>
        <w:t>Focus on FDD or FDD/TDD</w:t>
      </w:r>
      <w:r>
        <w:rPr>
          <w:lang w:eastAsia="ko-KR"/>
        </w:rPr>
        <w:t xml:space="preserve">: </w:t>
      </w:r>
    </w:p>
    <w:p w:rsidR="005D3926" w:rsidRDefault="002967ED" w:rsidP="00B2288C">
      <w:pPr>
        <w:pStyle w:val="BodyText"/>
        <w:rPr>
          <w:lang w:eastAsia="ko-KR"/>
        </w:rPr>
      </w:pPr>
      <w:r>
        <w:rPr>
          <w:lang w:eastAsia="ko-KR"/>
        </w:rPr>
        <w:t xml:space="preserve">It should be aimed for a unified mini-slot design for FDD and TDD. A bi-directional transmission in TDD could be achieved by </w:t>
      </w:r>
      <w:r w:rsidR="001A490B">
        <w:rPr>
          <w:lang w:eastAsia="ko-KR"/>
        </w:rPr>
        <w:t>using a combination</w:t>
      </w:r>
      <w:r>
        <w:rPr>
          <w:lang w:eastAsia="ko-KR"/>
        </w:rPr>
        <w:t xml:space="preserve"> of a DL and UL mini-slot </w:t>
      </w:r>
    </w:p>
    <w:p w:rsidR="00E41DD1" w:rsidRPr="00F21D9F" w:rsidRDefault="00E41DD1" w:rsidP="00E41DD1">
      <w:pPr>
        <w:pStyle w:val="BodyText"/>
        <w:rPr>
          <w:b/>
          <w:i/>
          <w:lang w:eastAsia="ko-KR"/>
        </w:rPr>
      </w:pPr>
      <w:r w:rsidRPr="003F1E34">
        <w:rPr>
          <w:b/>
          <w:i/>
          <w:u w:val="single"/>
          <w:lang w:eastAsia="ko-KR"/>
        </w:rPr>
        <w:t>Proposal</w:t>
      </w:r>
      <w:r w:rsidR="002967ED">
        <w:rPr>
          <w:b/>
          <w:i/>
          <w:u w:val="single"/>
          <w:lang w:eastAsia="ko-KR"/>
        </w:rPr>
        <w:t xml:space="preserve"> 3</w:t>
      </w:r>
      <w:r w:rsidRPr="003F1E34">
        <w:rPr>
          <w:b/>
          <w:i/>
          <w:u w:val="single"/>
          <w:lang w:eastAsia="ko-KR"/>
        </w:rPr>
        <w:t>:</w:t>
      </w:r>
      <w:r w:rsidR="002967ED">
        <w:rPr>
          <w:b/>
          <w:i/>
          <w:u w:val="single"/>
          <w:lang w:eastAsia="ko-KR"/>
        </w:rPr>
        <w:t xml:space="preserve"> </w:t>
      </w:r>
      <w:r w:rsidR="002967ED" w:rsidRPr="00F21D9F">
        <w:rPr>
          <w:b/>
          <w:i/>
          <w:lang w:eastAsia="ko-KR"/>
        </w:rPr>
        <w:t>Mini-slots should have the following properties</w:t>
      </w:r>
    </w:p>
    <w:p w:rsidR="00E41DD1" w:rsidRPr="00F35FEA" w:rsidRDefault="00E41DD1" w:rsidP="00E41DD1">
      <w:pPr>
        <w:pStyle w:val="BodyText"/>
        <w:numPr>
          <w:ilvl w:val="0"/>
          <w:numId w:val="34"/>
        </w:numPr>
        <w:rPr>
          <w:b/>
          <w:i/>
          <w:lang w:eastAsia="ko-KR"/>
        </w:rPr>
      </w:pPr>
      <w:r w:rsidRPr="00F35FEA">
        <w:rPr>
          <w:b/>
          <w:i/>
          <w:lang w:eastAsia="ko-KR"/>
        </w:rPr>
        <w:t>Mini-slot of length 1 is supported</w:t>
      </w:r>
      <w:r w:rsidR="00B77995">
        <w:rPr>
          <w:b/>
          <w:i/>
          <w:lang w:eastAsia="ko-KR"/>
        </w:rPr>
        <w:t xml:space="preserve"> in general (not just for</w:t>
      </w:r>
      <w:r w:rsidR="00C929DF">
        <w:rPr>
          <w:b/>
          <w:i/>
          <w:lang w:eastAsia="ko-KR"/>
        </w:rPr>
        <w:t xml:space="preserve"> </w:t>
      </w:r>
      <w:r w:rsidR="00B77995">
        <w:rPr>
          <w:b/>
          <w:i/>
          <w:lang w:eastAsia="ko-KR"/>
        </w:rPr>
        <w:t>above</w:t>
      </w:r>
      <w:r w:rsidRPr="00F35FEA">
        <w:rPr>
          <w:b/>
          <w:i/>
          <w:lang w:eastAsia="ko-KR"/>
        </w:rPr>
        <w:t xml:space="preserve"> 6 GHz</w:t>
      </w:r>
      <w:r w:rsidR="00B77995">
        <w:rPr>
          <w:b/>
          <w:i/>
          <w:lang w:eastAsia="ko-KR"/>
        </w:rPr>
        <w:t>)</w:t>
      </w:r>
    </w:p>
    <w:p w:rsidR="00E41DD1" w:rsidRPr="00F35FEA" w:rsidRDefault="00F42A12" w:rsidP="00E41DD1">
      <w:pPr>
        <w:pStyle w:val="BodyText"/>
        <w:numPr>
          <w:ilvl w:val="0"/>
          <w:numId w:val="34"/>
        </w:numPr>
        <w:rPr>
          <w:b/>
          <w:i/>
          <w:lang w:eastAsia="ko-KR"/>
        </w:rPr>
      </w:pPr>
      <w:r w:rsidRPr="00F35FEA">
        <w:rPr>
          <w:b/>
          <w:i/>
          <w:lang w:eastAsia="ko-KR"/>
        </w:rPr>
        <w:t>Mini-slots can have a floating starting position</w:t>
      </w:r>
      <w:r w:rsidR="001A490B">
        <w:rPr>
          <w:b/>
          <w:i/>
          <w:lang w:eastAsia="ko-KR"/>
        </w:rPr>
        <w:t>, i.e. can start at any OFDM symbol</w:t>
      </w:r>
    </w:p>
    <w:p w:rsidR="00F42A12" w:rsidRPr="00F35FEA" w:rsidRDefault="00F42A12" w:rsidP="00F42A12">
      <w:pPr>
        <w:pStyle w:val="BodyText"/>
        <w:numPr>
          <w:ilvl w:val="1"/>
          <w:numId w:val="34"/>
        </w:numPr>
        <w:rPr>
          <w:b/>
          <w:i/>
          <w:lang w:eastAsia="ko-KR"/>
        </w:rPr>
      </w:pPr>
      <w:r w:rsidRPr="00F35FEA">
        <w:rPr>
          <w:b/>
          <w:i/>
          <w:lang w:eastAsia="ko-KR"/>
        </w:rPr>
        <w:t>Mini-slot length and starting position can be defined independently from each other</w:t>
      </w:r>
    </w:p>
    <w:p w:rsidR="003A562B" w:rsidRPr="00F35FEA" w:rsidRDefault="003A562B" w:rsidP="003A562B">
      <w:pPr>
        <w:pStyle w:val="BodyText"/>
        <w:numPr>
          <w:ilvl w:val="0"/>
          <w:numId w:val="34"/>
        </w:numPr>
        <w:rPr>
          <w:b/>
          <w:i/>
          <w:lang w:eastAsia="ko-KR"/>
        </w:rPr>
      </w:pPr>
      <w:r w:rsidRPr="00F35FEA">
        <w:rPr>
          <w:b/>
          <w:i/>
          <w:lang w:eastAsia="ko-KR"/>
        </w:rPr>
        <w:lastRenderedPageBreak/>
        <w:t xml:space="preserve">A </w:t>
      </w:r>
      <w:r w:rsidR="001A490B">
        <w:rPr>
          <w:b/>
          <w:i/>
          <w:lang w:eastAsia="ko-KR"/>
        </w:rPr>
        <w:t>contiguous</w:t>
      </w:r>
      <w:r w:rsidR="001A490B" w:rsidRPr="00F35FEA">
        <w:rPr>
          <w:b/>
          <w:i/>
          <w:lang w:eastAsia="ko-KR"/>
        </w:rPr>
        <w:t xml:space="preserve"> </w:t>
      </w:r>
      <w:r w:rsidRPr="00F35FEA">
        <w:rPr>
          <w:b/>
          <w:i/>
          <w:lang w:eastAsia="ko-KR"/>
        </w:rPr>
        <w:t>mini-slot based transmission may cross slot boundaries.</w:t>
      </w:r>
    </w:p>
    <w:p w:rsidR="003A562B" w:rsidRPr="00F35FEA" w:rsidRDefault="003A562B" w:rsidP="003A562B">
      <w:pPr>
        <w:pStyle w:val="BodyText"/>
        <w:numPr>
          <w:ilvl w:val="1"/>
          <w:numId w:val="34"/>
        </w:numPr>
        <w:rPr>
          <w:b/>
          <w:i/>
          <w:lang w:eastAsia="ko-KR"/>
        </w:rPr>
      </w:pPr>
      <w:r w:rsidRPr="00F35FEA">
        <w:rPr>
          <w:b/>
          <w:i/>
          <w:lang w:eastAsia="ko-KR"/>
        </w:rPr>
        <w:t>Note: This is regardless whether the mini-slot</w:t>
      </w:r>
      <w:r w:rsidR="00B77995">
        <w:rPr>
          <w:b/>
          <w:i/>
          <w:lang w:eastAsia="ko-KR"/>
        </w:rPr>
        <w:t xml:space="preserve"> based</w:t>
      </w:r>
      <w:r w:rsidRPr="00F35FEA">
        <w:rPr>
          <w:b/>
          <w:i/>
          <w:lang w:eastAsia="ko-KR"/>
        </w:rPr>
        <w:t xml:space="preserve"> transmission is built up of one or several </w:t>
      </w:r>
      <w:r w:rsidR="00B77995">
        <w:rPr>
          <w:b/>
          <w:i/>
          <w:lang w:eastAsia="ko-KR"/>
        </w:rPr>
        <w:t xml:space="preserve">aggregated </w:t>
      </w:r>
      <w:r w:rsidRPr="00F35FEA">
        <w:rPr>
          <w:b/>
          <w:i/>
          <w:lang w:eastAsia="ko-KR"/>
        </w:rPr>
        <w:t>mini-slots.</w:t>
      </w:r>
    </w:p>
    <w:p w:rsidR="00A02E30" w:rsidRPr="00F35FEA" w:rsidRDefault="00B77995" w:rsidP="00A02E30">
      <w:pPr>
        <w:pStyle w:val="BodyText"/>
        <w:numPr>
          <w:ilvl w:val="0"/>
          <w:numId w:val="34"/>
        </w:numPr>
        <w:rPr>
          <w:b/>
          <w:i/>
          <w:lang w:eastAsia="ko-KR"/>
        </w:rPr>
      </w:pPr>
      <w:r>
        <w:rPr>
          <w:b/>
          <w:i/>
          <w:lang w:eastAsia="ko-KR"/>
        </w:rPr>
        <w:t>M</w:t>
      </w:r>
      <w:r w:rsidR="00A02E30" w:rsidRPr="00F35FEA">
        <w:rPr>
          <w:b/>
          <w:i/>
          <w:lang w:eastAsia="ko-KR"/>
        </w:rPr>
        <w:t xml:space="preserve">ini-slot based transmissions </w:t>
      </w:r>
      <w:r>
        <w:rPr>
          <w:b/>
          <w:i/>
          <w:lang w:eastAsia="ko-KR"/>
        </w:rPr>
        <w:t>can be aligned with 1 ms sub-frame boundaries</w:t>
      </w:r>
      <w:r w:rsidR="00A02E30" w:rsidRPr="00F35FEA">
        <w:rPr>
          <w:b/>
          <w:i/>
          <w:lang w:eastAsia="ko-KR"/>
        </w:rPr>
        <w:t xml:space="preserve"> by </w:t>
      </w:r>
      <w:r>
        <w:rPr>
          <w:b/>
          <w:i/>
          <w:lang w:eastAsia="ko-KR"/>
        </w:rPr>
        <w:t xml:space="preserve">scheduler </w:t>
      </w:r>
      <w:r w:rsidR="00A02E30" w:rsidRPr="00F35FEA">
        <w:rPr>
          <w:b/>
          <w:i/>
          <w:lang w:eastAsia="ko-KR"/>
        </w:rPr>
        <w:t>implementation.</w:t>
      </w:r>
    </w:p>
    <w:p w:rsidR="00A02E30" w:rsidRPr="00F35FEA" w:rsidRDefault="00A02E30" w:rsidP="00A02E30">
      <w:pPr>
        <w:pStyle w:val="BodyText"/>
        <w:numPr>
          <w:ilvl w:val="1"/>
          <w:numId w:val="34"/>
        </w:numPr>
        <w:rPr>
          <w:b/>
          <w:i/>
          <w:lang w:eastAsia="ko-KR"/>
        </w:rPr>
      </w:pPr>
      <w:r w:rsidRPr="00F35FEA">
        <w:rPr>
          <w:b/>
          <w:i/>
          <w:lang w:eastAsia="ko-KR"/>
        </w:rPr>
        <w:t xml:space="preserve">Note: </w:t>
      </w:r>
      <w:r w:rsidR="00B77995">
        <w:rPr>
          <w:b/>
          <w:i/>
          <w:lang w:eastAsia="ko-KR"/>
        </w:rPr>
        <w:t>specification does not need to enforce this, just enable this</w:t>
      </w:r>
    </w:p>
    <w:p w:rsidR="00A02E30" w:rsidRPr="00F35FEA" w:rsidRDefault="00A02E30" w:rsidP="00A02E30">
      <w:pPr>
        <w:pStyle w:val="BodyText"/>
        <w:numPr>
          <w:ilvl w:val="0"/>
          <w:numId w:val="34"/>
        </w:numPr>
        <w:rPr>
          <w:b/>
          <w:i/>
          <w:lang w:eastAsia="ko-KR"/>
        </w:rPr>
      </w:pPr>
      <w:r w:rsidRPr="00F35FEA">
        <w:rPr>
          <w:b/>
          <w:i/>
          <w:lang w:eastAsia="ko-KR"/>
        </w:rPr>
        <w:t>At least at 2 and</w:t>
      </w:r>
      <w:r w:rsidR="00426EB5">
        <w:rPr>
          <w:b/>
          <w:i/>
          <w:lang w:eastAsia="ko-KR"/>
        </w:rPr>
        <w:t xml:space="preserve"> </w:t>
      </w:r>
      <w:r w:rsidRPr="00F35FEA">
        <w:rPr>
          <w:b/>
          <w:i/>
          <w:lang w:eastAsia="ko-KR"/>
        </w:rPr>
        <w:t>4 OS mini-slot based transmission is supported</w:t>
      </w:r>
    </w:p>
    <w:p w:rsidR="00A02E30" w:rsidRPr="00F35FEA" w:rsidRDefault="00A02E30" w:rsidP="00A02E30">
      <w:pPr>
        <w:pStyle w:val="BodyText"/>
        <w:numPr>
          <w:ilvl w:val="1"/>
          <w:numId w:val="34"/>
        </w:numPr>
        <w:rPr>
          <w:b/>
          <w:i/>
          <w:lang w:eastAsia="ko-KR"/>
        </w:rPr>
      </w:pPr>
      <w:r w:rsidRPr="00F35FEA">
        <w:rPr>
          <w:b/>
          <w:i/>
          <w:lang w:eastAsia="ko-KR"/>
        </w:rPr>
        <w:t xml:space="preserve">FFS if it shall be realized by one 4 OS mini-slot or an aggregation of 2 * 2OS mini-slots </w:t>
      </w:r>
    </w:p>
    <w:p w:rsidR="00C474C5" w:rsidRDefault="002967ED" w:rsidP="00C474C5">
      <w:pPr>
        <w:pStyle w:val="BodyText"/>
        <w:numPr>
          <w:ilvl w:val="1"/>
          <w:numId w:val="25"/>
        </w:numPr>
        <w:rPr>
          <w:b/>
          <w:i/>
        </w:rPr>
      </w:pPr>
      <w:r w:rsidRPr="00F35FEA">
        <w:rPr>
          <w:b/>
          <w:i/>
        </w:rPr>
        <w:t>Other lengths FFS</w:t>
      </w:r>
    </w:p>
    <w:p w:rsidR="00EA3A81" w:rsidRDefault="003B3F24">
      <w:pPr>
        <w:pStyle w:val="BodyText"/>
        <w:numPr>
          <w:ilvl w:val="0"/>
          <w:numId w:val="25"/>
        </w:numPr>
        <w:rPr>
          <w:b/>
          <w:i/>
        </w:rPr>
      </w:pPr>
      <w:r>
        <w:rPr>
          <w:b/>
          <w:i/>
        </w:rPr>
        <w:t xml:space="preserve">Control monitoring </w:t>
      </w:r>
      <w:r w:rsidR="00CF0A62">
        <w:rPr>
          <w:b/>
          <w:i/>
        </w:rPr>
        <w:t>is possible at every symbol</w:t>
      </w:r>
    </w:p>
    <w:p w:rsidR="003B3F24" w:rsidRDefault="003B3F24" w:rsidP="003B3F24">
      <w:pPr>
        <w:pStyle w:val="BodyText"/>
        <w:numPr>
          <w:ilvl w:val="1"/>
          <w:numId w:val="25"/>
        </w:numPr>
        <w:rPr>
          <w:b/>
          <w:i/>
        </w:rPr>
      </w:pPr>
      <w:r>
        <w:rPr>
          <w:b/>
          <w:i/>
        </w:rPr>
        <w:t>Note: This does not apply to all UEs</w:t>
      </w:r>
    </w:p>
    <w:p w:rsidR="00CA01A8" w:rsidRDefault="00F01F43">
      <w:pPr>
        <w:pStyle w:val="BodyText"/>
        <w:numPr>
          <w:ilvl w:val="0"/>
          <w:numId w:val="25"/>
        </w:numPr>
        <w:rPr>
          <w:b/>
          <w:i/>
        </w:rPr>
      </w:pPr>
      <w:r>
        <w:rPr>
          <w:b/>
          <w:i/>
        </w:rPr>
        <w:t>For TDD, the mini-slot should be DL-only or UL-only, and not contain UL/DL switching gap</w:t>
      </w:r>
      <w:r w:rsidR="00A83E98">
        <w:rPr>
          <w:b/>
          <w:i/>
        </w:rPr>
        <w:t>, at least for shorter mini-slots lengths</w:t>
      </w:r>
    </w:p>
    <w:p w:rsidR="00893778" w:rsidRDefault="00893778" w:rsidP="00013772">
      <w:pPr>
        <w:pStyle w:val="BodyText"/>
        <w:rPr>
          <w:lang w:eastAsia="ko-KR"/>
        </w:rPr>
      </w:pPr>
    </w:p>
    <w:p w:rsidR="00593C16" w:rsidRDefault="004101B3" w:rsidP="00593C16">
      <w:pPr>
        <w:pStyle w:val="Heading1"/>
        <w:spacing w:before="180"/>
        <w:ind w:left="562" w:hanging="562"/>
      </w:pPr>
      <w:r>
        <w:rPr>
          <w:rFonts w:eastAsia="Malgun Gothic" w:hint="eastAsia"/>
          <w:lang w:eastAsia="ko-KR"/>
        </w:rPr>
        <w:t>Conclusion</w:t>
      </w:r>
    </w:p>
    <w:p w:rsidR="00593C16" w:rsidRDefault="00F35FEA" w:rsidP="00C8496C">
      <w:pPr>
        <w:pStyle w:val="BodyText"/>
        <w:rPr>
          <w:rFonts w:eastAsia="Malgun Gothic"/>
          <w:lang w:eastAsia="ko-KR"/>
        </w:rPr>
      </w:pPr>
      <w:r>
        <w:rPr>
          <w:rFonts w:eastAsia="Malgun Gothic"/>
          <w:lang w:eastAsia="ko-KR"/>
        </w:rPr>
        <w:t>In this contribution we make the following proposals for mini-slots:</w:t>
      </w:r>
    </w:p>
    <w:p w:rsidR="00CF0A62" w:rsidRPr="003A0781" w:rsidRDefault="00CF0A62" w:rsidP="00CF0A62">
      <w:pPr>
        <w:pStyle w:val="BodyText"/>
        <w:rPr>
          <w:b/>
          <w:i/>
          <w:lang w:eastAsia="ko-KR"/>
        </w:rPr>
      </w:pPr>
      <w:r w:rsidRPr="003A0781">
        <w:rPr>
          <w:b/>
          <w:i/>
          <w:u w:val="single"/>
          <w:lang w:eastAsia="ko-KR"/>
        </w:rPr>
        <w:t>Proposal 1:</w:t>
      </w:r>
      <w:r w:rsidRPr="003A0781">
        <w:rPr>
          <w:b/>
          <w:i/>
          <w:lang w:eastAsia="ko-KR"/>
        </w:rPr>
        <w:t xml:space="preserve"> RAN1 should strive for a mini-slot design that is agnostic to the sub-carrier spacing (and carrier frequency), and would have maximal commonality with the slot design. </w:t>
      </w:r>
    </w:p>
    <w:p w:rsidR="00CF0A62" w:rsidRDefault="00CF0A62" w:rsidP="00CF0A62">
      <w:pPr>
        <w:pStyle w:val="BodyText"/>
        <w:rPr>
          <w:b/>
          <w:i/>
          <w:lang w:eastAsia="ko-KR"/>
        </w:rPr>
      </w:pPr>
      <w:r w:rsidRPr="003A0781">
        <w:rPr>
          <w:b/>
          <w:i/>
          <w:u w:val="single"/>
          <w:lang w:eastAsia="ko-KR"/>
        </w:rPr>
        <w:t>Proposal 2:</w:t>
      </w:r>
      <w:r w:rsidRPr="003A0781">
        <w:rPr>
          <w:b/>
          <w:i/>
          <w:lang w:eastAsia="ko-KR"/>
        </w:rPr>
        <w:t xml:space="preserve"> The specific mini-slot configurations shall be derived from the same generic mini-slot frame-work</w:t>
      </w:r>
    </w:p>
    <w:p w:rsidR="00CF0A62" w:rsidRPr="003A0781" w:rsidRDefault="00CF0A62" w:rsidP="00CF0A62">
      <w:pPr>
        <w:pStyle w:val="BodyText"/>
        <w:numPr>
          <w:ilvl w:val="0"/>
          <w:numId w:val="37"/>
        </w:numPr>
        <w:rPr>
          <w:b/>
          <w:i/>
          <w:lang w:eastAsia="ko-KR"/>
        </w:rPr>
      </w:pPr>
      <w:r w:rsidRPr="003A0781">
        <w:rPr>
          <w:b/>
          <w:i/>
          <w:lang w:eastAsia="ko-KR"/>
        </w:rPr>
        <w:t xml:space="preserve">Note: The 1-symbol mini-slot </w:t>
      </w:r>
      <w:r>
        <w:rPr>
          <w:b/>
          <w:i/>
          <w:lang w:eastAsia="ko-KR"/>
        </w:rPr>
        <w:t>may require specific optimizations</w:t>
      </w:r>
      <w:r w:rsidRPr="003A0781">
        <w:rPr>
          <w:b/>
          <w:i/>
          <w:lang w:eastAsia="ko-KR"/>
        </w:rPr>
        <w:t xml:space="preserve">. </w:t>
      </w:r>
    </w:p>
    <w:p w:rsidR="00CF0A62" w:rsidRPr="003F1E34" w:rsidRDefault="00CF0A62" w:rsidP="00CF0A62">
      <w:pPr>
        <w:pStyle w:val="BodyText"/>
        <w:rPr>
          <w:b/>
          <w:i/>
          <w:u w:val="single"/>
          <w:lang w:eastAsia="ko-KR"/>
        </w:rPr>
      </w:pPr>
      <w:r w:rsidRPr="003F1E34">
        <w:rPr>
          <w:b/>
          <w:i/>
          <w:u w:val="single"/>
          <w:lang w:eastAsia="ko-KR"/>
        </w:rPr>
        <w:t>Proposal</w:t>
      </w:r>
      <w:r>
        <w:rPr>
          <w:b/>
          <w:i/>
          <w:u w:val="single"/>
          <w:lang w:eastAsia="ko-KR"/>
        </w:rPr>
        <w:t xml:space="preserve"> 3</w:t>
      </w:r>
      <w:r w:rsidRPr="003F1E34">
        <w:rPr>
          <w:b/>
          <w:i/>
          <w:u w:val="single"/>
          <w:lang w:eastAsia="ko-KR"/>
        </w:rPr>
        <w:t>:</w:t>
      </w:r>
      <w:r>
        <w:rPr>
          <w:b/>
          <w:i/>
          <w:u w:val="single"/>
          <w:lang w:eastAsia="ko-KR"/>
        </w:rPr>
        <w:t xml:space="preserve"> </w:t>
      </w:r>
      <w:r w:rsidRPr="00F21D9F">
        <w:rPr>
          <w:b/>
          <w:i/>
          <w:lang w:eastAsia="ko-KR"/>
        </w:rPr>
        <w:t>Mini-slots should have the following properties</w:t>
      </w:r>
    </w:p>
    <w:p w:rsidR="00CF0A62" w:rsidRPr="00F35FEA" w:rsidRDefault="00CF0A62" w:rsidP="00CF0A62">
      <w:pPr>
        <w:pStyle w:val="BodyText"/>
        <w:numPr>
          <w:ilvl w:val="0"/>
          <w:numId w:val="34"/>
        </w:numPr>
        <w:rPr>
          <w:b/>
          <w:i/>
          <w:lang w:eastAsia="ko-KR"/>
        </w:rPr>
      </w:pPr>
      <w:r w:rsidRPr="00F35FEA">
        <w:rPr>
          <w:b/>
          <w:i/>
          <w:lang w:eastAsia="ko-KR"/>
        </w:rPr>
        <w:t>Mini-slot of length 1 is supported</w:t>
      </w:r>
      <w:r>
        <w:rPr>
          <w:b/>
          <w:i/>
          <w:lang w:eastAsia="ko-KR"/>
        </w:rPr>
        <w:t xml:space="preserve"> in general (not just for above</w:t>
      </w:r>
      <w:r w:rsidRPr="00F35FEA">
        <w:rPr>
          <w:b/>
          <w:i/>
          <w:lang w:eastAsia="ko-KR"/>
        </w:rPr>
        <w:t xml:space="preserve"> 6 GHz</w:t>
      </w:r>
      <w:r>
        <w:rPr>
          <w:b/>
          <w:i/>
          <w:lang w:eastAsia="ko-KR"/>
        </w:rPr>
        <w:t>)</w:t>
      </w:r>
    </w:p>
    <w:p w:rsidR="00CF0A62" w:rsidRPr="00F35FEA" w:rsidRDefault="00CF0A62" w:rsidP="00CF0A62">
      <w:pPr>
        <w:pStyle w:val="BodyText"/>
        <w:numPr>
          <w:ilvl w:val="0"/>
          <w:numId w:val="34"/>
        </w:numPr>
        <w:rPr>
          <w:b/>
          <w:i/>
          <w:lang w:eastAsia="ko-KR"/>
        </w:rPr>
      </w:pPr>
      <w:r w:rsidRPr="00F35FEA">
        <w:rPr>
          <w:b/>
          <w:i/>
          <w:lang w:eastAsia="ko-KR"/>
        </w:rPr>
        <w:t>Mini-slots can have a floating starting position</w:t>
      </w:r>
      <w:r>
        <w:rPr>
          <w:b/>
          <w:i/>
          <w:lang w:eastAsia="ko-KR"/>
        </w:rPr>
        <w:t>, i.e. can start at any OFDM symbol</w:t>
      </w:r>
    </w:p>
    <w:p w:rsidR="00CF0A62" w:rsidRPr="00F35FEA" w:rsidRDefault="00CF0A62" w:rsidP="00CF0A62">
      <w:pPr>
        <w:pStyle w:val="BodyText"/>
        <w:numPr>
          <w:ilvl w:val="1"/>
          <w:numId w:val="34"/>
        </w:numPr>
        <w:rPr>
          <w:b/>
          <w:i/>
          <w:lang w:eastAsia="ko-KR"/>
        </w:rPr>
      </w:pPr>
      <w:r w:rsidRPr="00F35FEA">
        <w:rPr>
          <w:b/>
          <w:i/>
          <w:lang w:eastAsia="ko-KR"/>
        </w:rPr>
        <w:t>Mini-slot length and starting position can be defined independently from each other</w:t>
      </w:r>
    </w:p>
    <w:p w:rsidR="00CF0A62" w:rsidRPr="00F35FEA" w:rsidRDefault="00CF0A62" w:rsidP="00CF0A62">
      <w:pPr>
        <w:pStyle w:val="BodyText"/>
        <w:numPr>
          <w:ilvl w:val="0"/>
          <w:numId w:val="34"/>
        </w:numPr>
        <w:rPr>
          <w:b/>
          <w:i/>
          <w:lang w:eastAsia="ko-KR"/>
        </w:rPr>
      </w:pPr>
      <w:r w:rsidRPr="00F35FEA">
        <w:rPr>
          <w:b/>
          <w:i/>
          <w:lang w:eastAsia="ko-KR"/>
        </w:rPr>
        <w:t xml:space="preserve">A </w:t>
      </w:r>
      <w:r>
        <w:rPr>
          <w:b/>
          <w:i/>
          <w:lang w:eastAsia="ko-KR"/>
        </w:rPr>
        <w:t>contiguous</w:t>
      </w:r>
      <w:r w:rsidRPr="00F35FEA">
        <w:rPr>
          <w:b/>
          <w:i/>
          <w:lang w:eastAsia="ko-KR"/>
        </w:rPr>
        <w:t xml:space="preserve"> mini-slot based transmission may cross slot boundaries.</w:t>
      </w:r>
    </w:p>
    <w:p w:rsidR="00CF0A62" w:rsidRPr="00F35FEA" w:rsidRDefault="00CF0A62" w:rsidP="00CF0A62">
      <w:pPr>
        <w:pStyle w:val="BodyText"/>
        <w:numPr>
          <w:ilvl w:val="1"/>
          <w:numId w:val="34"/>
        </w:numPr>
        <w:rPr>
          <w:b/>
          <w:i/>
          <w:lang w:eastAsia="ko-KR"/>
        </w:rPr>
      </w:pPr>
      <w:r w:rsidRPr="00F35FEA">
        <w:rPr>
          <w:b/>
          <w:i/>
          <w:lang w:eastAsia="ko-KR"/>
        </w:rPr>
        <w:t>Note: This is regardless whether the mini-slot</w:t>
      </w:r>
      <w:r>
        <w:rPr>
          <w:b/>
          <w:i/>
          <w:lang w:eastAsia="ko-KR"/>
        </w:rPr>
        <w:t xml:space="preserve"> based</w:t>
      </w:r>
      <w:r w:rsidRPr="00F35FEA">
        <w:rPr>
          <w:b/>
          <w:i/>
          <w:lang w:eastAsia="ko-KR"/>
        </w:rPr>
        <w:t xml:space="preserve"> transmission is built up of one or several </w:t>
      </w:r>
      <w:r>
        <w:rPr>
          <w:b/>
          <w:i/>
          <w:lang w:eastAsia="ko-KR"/>
        </w:rPr>
        <w:t xml:space="preserve">aggregated </w:t>
      </w:r>
      <w:r w:rsidRPr="00F35FEA">
        <w:rPr>
          <w:b/>
          <w:i/>
          <w:lang w:eastAsia="ko-KR"/>
        </w:rPr>
        <w:t>mini-slots.</w:t>
      </w:r>
    </w:p>
    <w:p w:rsidR="00CF0A62" w:rsidRPr="00F35FEA" w:rsidRDefault="00CF0A62" w:rsidP="00CF0A62">
      <w:pPr>
        <w:pStyle w:val="BodyText"/>
        <w:numPr>
          <w:ilvl w:val="0"/>
          <w:numId w:val="34"/>
        </w:numPr>
        <w:rPr>
          <w:b/>
          <w:i/>
          <w:lang w:eastAsia="ko-KR"/>
        </w:rPr>
      </w:pPr>
      <w:r>
        <w:rPr>
          <w:b/>
          <w:i/>
          <w:lang w:eastAsia="ko-KR"/>
        </w:rPr>
        <w:t>M</w:t>
      </w:r>
      <w:r w:rsidRPr="00F35FEA">
        <w:rPr>
          <w:b/>
          <w:i/>
          <w:lang w:eastAsia="ko-KR"/>
        </w:rPr>
        <w:t xml:space="preserve">ini-slot based transmissions </w:t>
      </w:r>
      <w:r>
        <w:rPr>
          <w:b/>
          <w:i/>
          <w:lang w:eastAsia="ko-KR"/>
        </w:rPr>
        <w:t>can be aligned with 1 ms sub-frame boundaries</w:t>
      </w:r>
      <w:r w:rsidRPr="00F35FEA">
        <w:rPr>
          <w:b/>
          <w:i/>
          <w:lang w:eastAsia="ko-KR"/>
        </w:rPr>
        <w:t xml:space="preserve"> by </w:t>
      </w:r>
      <w:r>
        <w:rPr>
          <w:b/>
          <w:i/>
          <w:lang w:eastAsia="ko-KR"/>
        </w:rPr>
        <w:t xml:space="preserve">scheduler </w:t>
      </w:r>
      <w:r w:rsidRPr="00F35FEA">
        <w:rPr>
          <w:b/>
          <w:i/>
          <w:lang w:eastAsia="ko-KR"/>
        </w:rPr>
        <w:t>implementation.</w:t>
      </w:r>
    </w:p>
    <w:p w:rsidR="00CF0A62" w:rsidRPr="00F35FEA" w:rsidRDefault="00CF0A62" w:rsidP="00CF0A62">
      <w:pPr>
        <w:pStyle w:val="BodyText"/>
        <w:numPr>
          <w:ilvl w:val="1"/>
          <w:numId w:val="34"/>
        </w:numPr>
        <w:rPr>
          <w:b/>
          <w:i/>
          <w:lang w:eastAsia="ko-KR"/>
        </w:rPr>
      </w:pPr>
      <w:r w:rsidRPr="00F35FEA">
        <w:rPr>
          <w:b/>
          <w:i/>
          <w:lang w:eastAsia="ko-KR"/>
        </w:rPr>
        <w:t xml:space="preserve">Note: </w:t>
      </w:r>
      <w:r>
        <w:rPr>
          <w:b/>
          <w:i/>
          <w:lang w:eastAsia="ko-KR"/>
        </w:rPr>
        <w:t>specification does not need to enforce this, just enable this</w:t>
      </w:r>
    </w:p>
    <w:p w:rsidR="00CF0A62" w:rsidRPr="00F35FEA" w:rsidRDefault="00CF0A62" w:rsidP="00CF0A62">
      <w:pPr>
        <w:pStyle w:val="BodyText"/>
        <w:numPr>
          <w:ilvl w:val="0"/>
          <w:numId w:val="34"/>
        </w:numPr>
        <w:rPr>
          <w:b/>
          <w:i/>
          <w:lang w:eastAsia="ko-KR"/>
        </w:rPr>
      </w:pPr>
      <w:r w:rsidRPr="00F35FEA">
        <w:rPr>
          <w:b/>
          <w:i/>
          <w:lang w:eastAsia="ko-KR"/>
        </w:rPr>
        <w:t>At least at 2 and</w:t>
      </w:r>
      <w:r w:rsidR="00743FCD">
        <w:rPr>
          <w:b/>
          <w:i/>
          <w:lang w:eastAsia="ko-KR"/>
        </w:rPr>
        <w:t xml:space="preserve"> </w:t>
      </w:r>
      <w:r w:rsidRPr="00F35FEA">
        <w:rPr>
          <w:b/>
          <w:i/>
          <w:lang w:eastAsia="ko-KR"/>
        </w:rPr>
        <w:t>4 OS mini-slot based transmission is supported</w:t>
      </w:r>
    </w:p>
    <w:p w:rsidR="00CF0A62" w:rsidRPr="00F35FEA" w:rsidRDefault="00CF0A62" w:rsidP="00CF0A62">
      <w:pPr>
        <w:pStyle w:val="BodyText"/>
        <w:numPr>
          <w:ilvl w:val="1"/>
          <w:numId w:val="34"/>
        </w:numPr>
        <w:rPr>
          <w:b/>
          <w:i/>
          <w:lang w:eastAsia="ko-KR"/>
        </w:rPr>
      </w:pPr>
      <w:r w:rsidRPr="00F35FEA">
        <w:rPr>
          <w:b/>
          <w:i/>
          <w:lang w:eastAsia="ko-KR"/>
        </w:rPr>
        <w:t xml:space="preserve">FFS if it shall be realized by one 4 OS mini-slot or an aggregation of 2 * 2OS mini-slots </w:t>
      </w:r>
    </w:p>
    <w:p w:rsidR="00CF0A62" w:rsidRDefault="00CF0A62" w:rsidP="00CF0A62">
      <w:pPr>
        <w:pStyle w:val="BodyText"/>
        <w:numPr>
          <w:ilvl w:val="1"/>
          <w:numId w:val="25"/>
        </w:numPr>
        <w:rPr>
          <w:b/>
          <w:i/>
        </w:rPr>
      </w:pPr>
      <w:r w:rsidRPr="00F35FEA">
        <w:rPr>
          <w:b/>
          <w:i/>
        </w:rPr>
        <w:t>Other lengths FFS</w:t>
      </w:r>
    </w:p>
    <w:p w:rsidR="00CF0A62" w:rsidRDefault="00CF0A62" w:rsidP="00CF0A62">
      <w:pPr>
        <w:pStyle w:val="BodyText"/>
        <w:numPr>
          <w:ilvl w:val="0"/>
          <w:numId w:val="25"/>
        </w:numPr>
        <w:rPr>
          <w:b/>
          <w:i/>
        </w:rPr>
      </w:pPr>
      <w:r>
        <w:rPr>
          <w:b/>
          <w:i/>
        </w:rPr>
        <w:t>Control monitoring is possible at every symbol</w:t>
      </w:r>
    </w:p>
    <w:p w:rsidR="00CF0A62" w:rsidRDefault="00CF0A62" w:rsidP="00CF0A62">
      <w:pPr>
        <w:pStyle w:val="BodyText"/>
        <w:numPr>
          <w:ilvl w:val="1"/>
          <w:numId w:val="25"/>
        </w:numPr>
        <w:rPr>
          <w:b/>
          <w:i/>
        </w:rPr>
      </w:pPr>
      <w:r>
        <w:rPr>
          <w:b/>
          <w:i/>
        </w:rPr>
        <w:t>Note: This does not apply to all UEs</w:t>
      </w:r>
    </w:p>
    <w:p w:rsidR="00CF0A62" w:rsidRPr="00F21D9F" w:rsidRDefault="00CF0A62" w:rsidP="00C8496C">
      <w:pPr>
        <w:pStyle w:val="BodyText"/>
        <w:numPr>
          <w:ilvl w:val="0"/>
          <w:numId w:val="25"/>
        </w:numPr>
        <w:rPr>
          <w:b/>
          <w:i/>
        </w:rPr>
      </w:pPr>
      <w:r>
        <w:rPr>
          <w:b/>
          <w:i/>
        </w:rPr>
        <w:t>For TDD, the mini-slot should be DL-only or UL-only, and not contain UL/DL switching gap, at least for shorter mini-slots lengths</w:t>
      </w:r>
    </w:p>
    <w:p w:rsidR="00593C16" w:rsidRPr="00593C16" w:rsidRDefault="00593C16" w:rsidP="00593C16">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rsidR="00593C16" w:rsidRDefault="00593C16" w:rsidP="00593C16">
      <w:pPr>
        <w:widowControl w:val="0"/>
        <w:numPr>
          <w:ilvl w:val="0"/>
          <w:numId w:val="23"/>
        </w:numPr>
        <w:spacing w:after="120"/>
        <w:jc w:val="both"/>
        <w:rPr>
          <w:rFonts w:eastAsia="MS Gothic"/>
          <w:sz w:val="22"/>
          <w:szCs w:val="22"/>
          <w:lang w:eastAsia="ja-JP"/>
        </w:rPr>
      </w:pPr>
      <w:r w:rsidRPr="00593C16">
        <w:rPr>
          <w:rFonts w:eastAsia="MS Gothic" w:hint="eastAsia"/>
          <w:sz w:val="22"/>
          <w:szCs w:val="22"/>
          <w:lang w:eastAsia="ja-JP"/>
        </w:rPr>
        <w:t>3GPP RAN1#87 Chairman</w:t>
      </w:r>
      <w:r w:rsidRPr="00593C16">
        <w:rPr>
          <w:rFonts w:eastAsia="MS Gothic"/>
          <w:sz w:val="22"/>
          <w:szCs w:val="22"/>
          <w:lang w:eastAsia="ja-JP"/>
        </w:rPr>
        <w:t>’s note</w:t>
      </w:r>
      <w:r w:rsidR="00F21D9F">
        <w:rPr>
          <w:rFonts w:eastAsia="MS Gothic"/>
          <w:sz w:val="22"/>
          <w:szCs w:val="22"/>
          <w:lang w:eastAsia="ja-JP"/>
        </w:rPr>
        <w:t>s</w:t>
      </w:r>
      <w:r w:rsidRPr="00593C16">
        <w:rPr>
          <w:rFonts w:eastAsia="MS Gothic"/>
          <w:sz w:val="22"/>
          <w:szCs w:val="22"/>
          <w:lang w:eastAsia="ja-JP"/>
        </w:rPr>
        <w:t>.</w:t>
      </w:r>
    </w:p>
    <w:p w:rsidR="00BD4099" w:rsidRDefault="00BD4099" w:rsidP="00BD4099">
      <w:pPr>
        <w:widowControl w:val="0"/>
        <w:numPr>
          <w:ilvl w:val="0"/>
          <w:numId w:val="23"/>
        </w:numPr>
        <w:spacing w:after="120"/>
        <w:jc w:val="both"/>
        <w:rPr>
          <w:rFonts w:eastAsia="MS Gothic"/>
          <w:sz w:val="22"/>
          <w:szCs w:val="22"/>
          <w:lang w:eastAsia="ja-JP"/>
        </w:rPr>
      </w:pPr>
      <w:r>
        <w:rPr>
          <w:rFonts w:eastAsia="MS Gothic" w:hint="eastAsia"/>
          <w:sz w:val="22"/>
          <w:szCs w:val="22"/>
          <w:lang w:eastAsia="ja-JP"/>
        </w:rPr>
        <w:t>3GPP RAN1#8</w:t>
      </w:r>
      <w:r>
        <w:rPr>
          <w:rFonts w:eastAsia="MS Gothic"/>
          <w:sz w:val="22"/>
          <w:szCs w:val="22"/>
          <w:lang w:eastAsia="ja-JP"/>
        </w:rPr>
        <w:t>6b</w:t>
      </w:r>
      <w:r w:rsidRPr="00593C16">
        <w:rPr>
          <w:rFonts w:eastAsia="MS Gothic" w:hint="eastAsia"/>
          <w:sz w:val="22"/>
          <w:szCs w:val="22"/>
          <w:lang w:eastAsia="ja-JP"/>
        </w:rPr>
        <w:t xml:space="preserve"> Chairman</w:t>
      </w:r>
      <w:r w:rsidRPr="00593C16">
        <w:rPr>
          <w:rFonts w:eastAsia="MS Gothic"/>
          <w:sz w:val="22"/>
          <w:szCs w:val="22"/>
          <w:lang w:eastAsia="ja-JP"/>
        </w:rPr>
        <w:t>’s note</w:t>
      </w:r>
      <w:r w:rsidR="00F21D9F">
        <w:rPr>
          <w:rFonts w:eastAsia="MS Gothic"/>
          <w:sz w:val="22"/>
          <w:szCs w:val="22"/>
          <w:lang w:eastAsia="ja-JP"/>
        </w:rPr>
        <w:t>s</w:t>
      </w:r>
      <w:r w:rsidRPr="00593C16">
        <w:rPr>
          <w:rFonts w:eastAsia="MS Gothic"/>
          <w:sz w:val="22"/>
          <w:szCs w:val="22"/>
          <w:lang w:eastAsia="ja-JP"/>
        </w:rPr>
        <w:t>.</w:t>
      </w:r>
    </w:p>
    <w:p w:rsidR="00593C16" w:rsidRPr="00F21D9F" w:rsidRDefault="00BD4099" w:rsidP="00C8496C">
      <w:pPr>
        <w:widowControl w:val="0"/>
        <w:numPr>
          <w:ilvl w:val="0"/>
          <w:numId w:val="23"/>
        </w:numPr>
        <w:spacing w:after="120"/>
        <w:jc w:val="both"/>
        <w:rPr>
          <w:rFonts w:eastAsia="MS Gothic"/>
          <w:sz w:val="22"/>
          <w:szCs w:val="22"/>
          <w:lang w:eastAsia="ja-JP"/>
        </w:rPr>
      </w:pPr>
      <w:r>
        <w:rPr>
          <w:rFonts w:eastAsia="MS Gothic" w:hint="eastAsia"/>
          <w:sz w:val="22"/>
          <w:szCs w:val="22"/>
          <w:lang w:eastAsia="ja-JP"/>
        </w:rPr>
        <w:t>3GPP RAN1#8</w:t>
      </w:r>
      <w:r>
        <w:rPr>
          <w:rFonts w:eastAsia="MS Gothic"/>
          <w:sz w:val="22"/>
          <w:szCs w:val="22"/>
          <w:lang w:eastAsia="ja-JP"/>
        </w:rPr>
        <w:t>6</w:t>
      </w:r>
      <w:r w:rsidRPr="00593C16">
        <w:rPr>
          <w:rFonts w:eastAsia="MS Gothic" w:hint="eastAsia"/>
          <w:sz w:val="22"/>
          <w:szCs w:val="22"/>
          <w:lang w:eastAsia="ja-JP"/>
        </w:rPr>
        <w:t xml:space="preserve"> Chairman</w:t>
      </w:r>
      <w:r w:rsidRPr="00593C16">
        <w:rPr>
          <w:rFonts w:eastAsia="MS Gothic"/>
          <w:sz w:val="22"/>
          <w:szCs w:val="22"/>
          <w:lang w:eastAsia="ja-JP"/>
        </w:rPr>
        <w:t>’s note</w:t>
      </w:r>
      <w:r w:rsidR="00F21D9F">
        <w:rPr>
          <w:rFonts w:eastAsia="MS Gothic"/>
          <w:sz w:val="22"/>
          <w:szCs w:val="22"/>
          <w:lang w:eastAsia="ja-JP"/>
        </w:rPr>
        <w:t>s</w:t>
      </w:r>
      <w:r w:rsidRPr="00593C16">
        <w:rPr>
          <w:rFonts w:eastAsia="MS Gothic"/>
          <w:sz w:val="22"/>
          <w:szCs w:val="22"/>
          <w:lang w:eastAsia="ja-JP"/>
        </w:rPr>
        <w:t>.</w:t>
      </w:r>
    </w:p>
    <w:sectPr w:rsidR="00593C16" w:rsidRPr="00F21D9F" w:rsidSect="00C6289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429EBD" w15:done="0"/>
  <w15:commentEx w15:paraId="535D049E" w15:done="0"/>
  <w15:commentEx w15:paraId="7F0EFDDC" w15:done="0"/>
  <w15:commentEx w15:paraId="61FD52FF" w15:done="0"/>
  <w15:commentEx w15:paraId="53FD7E3D" w15:done="0"/>
  <w15:commentEx w15:paraId="71621A78" w15:done="0"/>
  <w15:commentEx w15:paraId="678DE0CA" w15:done="0"/>
  <w15:commentEx w15:paraId="52A34150" w15:done="0"/>
  <w15:commentEx w15:paraId="20D14E8D" w15:done="0"/>
  <w15:commentEx w15:paraId="0FA14038" w15:done="0"/>
  <w15:commentEx w15:paraId="58518AB4" w15:done="0"/>
  <w15:commentEx w15:paraId="61E39452" w15:done="0"/>
  <w15:commentEx w15:paraId="1265F1CB" w15:done="0"/>
  <w15:commentEx w15:paraId="2261A21C" w15:done="0"/>
  <w15:commentEx w15:paraId="72BDF9D5" w15:done="0"/>
  <w15:commentEx w15:paraId="62A6BB73" w15:done="0"/>
  <w15:commentEx w15:paraId="73D64C26" w15:done="0"/>
  <w15:commentEx w15:paraId="0857DD6B" w15:done="0"/>
  <w15:commentEx w15:paraId="3C8B6C9D" w15:done="0"/>
  <w15:commentEx w15:paraId="4BD28AE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330" w:rsidRDefault="00906330" w:rsidP="00E7306D">
      <w:r>
        <w:separator/>
      </w:r>
    </w:p>
  </w:endnote>
  <w:endnote w:type="continuationSeparator" w:id="0">
    <w:p w:rsidR="00906330" w:rsidRDefault="00906330"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330" w:rsidRDefault="00906330" w:rsidP="00E7306D">
      <w:r>
        <w:separator/>
      </w:r>
    </w:p>
  </w:footnote>
  <w:footnote w:type="continuationSeparator" w:id="0">
    <w:p w:rsidR="00906330" w:rsidRDefault="00906330"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02B2C4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E8752C"/>
    <w:multiLevelType w:val="hybridMultilevel"/>
    <w:tmpl w:val="4C3298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nsid w:val="1C617D38"/>
    <w:multiLevelType w:val="hybridMultilevel"/>
    <w:tmpl w:val="58D68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E35185"/>
    <w:multiLevelType w:val="hybridMultilevel"/>
    <w:tmpl w:val="D5607BBE"/>
    <w:lvl w:ilvl="0" w:tplc="A086AE3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3">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94298"/>
    <w:multiLevelType w:val="hybridMultilevel"/>
    <w:tmpl w:val="0F0C93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6">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75430"/>
    <w:multiLevelType w:val="hybridMultilevel"/>
    <w:tmpl w:val="C81A1D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1">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2">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A00517"/>
    <w:multiLevelType w:val="hybridMultilevel"/>
    <w:tmpl w:val="078283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E04581E"/>
    <w:multiLevelType w:val="hybridMultilevel"/>
    <w:tmpl w:val="9CFC1444"/>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6">
    <w:nsid w:val="6E811647"/>
    <w:multiLevelType w:val="hybridMultilevel"/>
    <w:tmpl w:val="8DC666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6C5477"/>
    <w:multiLevelType w:val="hybridMultilevel"/>
    <w:tmpl w:val="5C104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B8C7BCB"/>
    <w:multiLevelType w:val="hybridMultilevel"/>
    <w:tmpl w:val="BFEE8E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4"/>
  </w:num>
  <w:num w:numId="4">
    <w:abstractNumId w:val="33"/>
  </w:num>
  <w:num w:numId="5">
    <w:abstractNumId w:val="28"/>
  </w:num>
  <w:num w:numId="6">
    <w:abstractNumId w:val="22"/>
  </w:num>
  <w:num w:numId="7">
    <w:abstractNumId w:val="32"/>
  </w:num>
  <w:num w:numId="8">
    <w:abstractNumId w:val="29"/>
  </w:num>
  <w:num w:numId="9">
    <w:abstractNumId w:val="13"/>
  </w:num>
  <w:num w:numId="10">
    <w:abstractNumId w:val="7"/>
  </w:num>
  <w:num w:numId="11">
    <w:abstractNumId w:val="19"/>
  </w:num>
  <w:num w:numId="12">
    <w:abstractNumId w:val="34"/>
  </w:num>
  <w:num w:numId="13">
    <w:abstractNumId w:val="6"/>
  </w:num>
  <w:num w:numId="14">
    <w:abstractNumId w:val="21"/>
  </w:num>
  <w:num w:numId="15">
    <w:abstractNumId w:val="20"/>
  </w:num>
  <w:num w:numId="16">
    <w:abstractNumId w:val="24"/>
  </w:num>
  <w:num w:numId="17">
    <w:abstractNumId w:val="1"/>
  </w:num>
  <w:num w:numId="18">
    <w:abstractNumId w:val="5"/>
  </w:num>
  <w:num w:numId="19">
    <w:abstractNumId w:val="27"/>
  </w:num>
  <w:num w:numId="20">
    <w:abstractNumId w:val="2"/>
  </w:num>
  <w:num w:numId="21">
    <w:abstractNumId w:val="16"/>
  </w:num>
  <w:num w:numId="22">
    <w:abstractNumId w:val="0"/>
  </w:num>
  <w:num w:numId="23">
    <w:abstractNumId w:val="10"/>
  </w:num>
  <w:num w:numId="24">
    <w:abstractNumId w:val="33"/>
  </w:num>
  <w:num w:numId="25">
    <w:abstractNumId w:val="18"/>
  </w:num>
  <w:num w:numId="26">
    <w:abstractNumId w:val="30"/>
  </w:num>
  <w:num w:numId="27">
    <w:abstractNumId w:val="31"/>
  </w:num>
  <w:num w:numId="28">
    <w:abstractNumId w:val="26"/>
  </w:num>
  <w:num w:numId="29">
    <w:abstractNumId w:val="12"/>
  </w:num>
  <w:num w:numId="30">
    <w:abstractNumId w:val="15"/>
  </w:num>
  <w:num w:numId="31">
    <w:abstractNumId w:val="8"/>
  </w:num>
  <w:num w:numId="32">
    <w:abstractNumId w:val="11"/>
  </w:num>
  <w:num w:numId="33">
    <w:abstractNumId w:val="25"/>
  </w:num>
  <w:num w:numId="34">
    <w:abstractNumId w:val="23"/>
  </w:num>
  <w:num w:numId="35">
    <w:abstractNumId w:val="14"/>
  </w:num>
  <w:num w:numId="36">
    <w:abstractNumId w:val="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AD" w15:userId="S-1-5-21-1538607324-3213881460-940295383-482458"/>
  </w15:person>
  <w15:person w15:author="Ranta-Aho, Karri (Nokia - FI/Espoo)">
    <w15:presenceInfo w15:providerId="AD" w15:userId="S-1-5-21-1593251271-2640304127-1825641215-1078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F618ED"/>
    <w:rsid w:val="00002222"/>
    <w:rsid w:val="000052E6"/>
    <w:rsid w:val="00015DA6"/>
    <w:rsid w:val="000208D5"/>
    <w:rsid w:val="00024F13"/>
    <w:rsid w:val="00026023"/>
    <w:rsid w:val="00040AEF"/>
    <w:rsid w:val="0004591D"/>
    <w:rsid w:val="00054B6E"/>
    <w:rsid w:val="0006606B"/>
    <w:rsid w:val="00074DAA"/>
    <w:rsid w:val="00091755"/>
    <w:rsid w:val="00097D9C"/>
    <w:rsid w:val="000A2779"/>
    <w:rsid w:val="000A6965"/>
    <w:rsid w:val="000B3FC8"/>
    <w:rsid w:val="000D0B23"/>
    <w:rsid w:val="000D40BD"/>
    <w:rsid w:val="00106817"/>
    <w:rsid w:val="00121100"/>
    <w:rsid w:val="00125F3D"/>
    <w:rsid w:val="00136948"/>
    <w:rsid w:val="00151B51"/>
    <w:rsid w:val="00172780"/>
    <w:rsid w:val="00172BB0"/>
    <w:rsid w:val="00174330"/>
    <w:rsid w:val="00191169"/>
    <w:rsid w:val="001A3E5D"/>
    <w:rsid w:val="001A490B"/>
    <w:rsid w:val="001B1634"/>
    <w:rsid w:val="001B78F9"/>
    <w:rsid w:val="001C49BA"/>
    <w:rsid w:val="001C72EF"/>
    <w:rsid w:val="001D31E4"/>
    <w:rsid w:val="001D4955"/>
    <w:rsid w:val="001E6839"/>
    <w:rsid w:val="001F3F3A"/>
    <w:rsid w:val="001F4EF1"/>
    <w:rsid w:val="001F6A85"/>
    <w:rsid w:val="00214C92"/>
    <w:rsid w:val="00214D98"/>
    <w:rsid w:val="00243D88"/>
    <w:rsid w:val="002638BB"/>
    <w:rsid w:val="00263B28"/>
    <w:rsid w:val="00265D16"/>
    <w:rsid w:val="00271A1F"/>
    <w:rsid w:val="0028065B"/>
    <w:rsid w:val="00286B6D"/>
    <w:rsid w:val="00287AD6"/>
    <w:rsid w:val="00292C43"/>
    <w:rsid w:val="002967ED"/>
    <w:rsid w:val="002D28A3"/>
    <w:rsid w:val="002D4CB4"/>
    <w:rsid w:val="002E13B6"/>
    <w:rsid w:val="002E2AE9"/>
    <w:rsid w:val="00315F78"/>
    <w:rsid w:val="0034475B"/>
    <w:rsid w:val="0035101C"/>
    <w:rsid w:val="003654E4"/>
    <w:rsid w:val="00366F2E"/>
    <w:rsid w:val="0036706C"/>
    <w:rsid w:val="00367FA6"/>
    <w:rsid w:val="00392C8D"/>
    <w:rsid w:val="00394F93"/>
    <w:rsid w:val="00396338"/>
    <w:rsid w:val="003A0781"/>
    <w:rsid w:val="003A562B"/>
    <w:rsid w:val="003B3F24"/>
    <w:rsid w:val="003D1A8D"/>
    <w:rsid w:val="003D3AB9"/>
    <w:rsid w:val="003D684E"/>
    <w:rsid w:val="003E5F54"/>
    <w:rsid w:val="003F1E34"/>
    <w:rsid w:val="003F5F92"/>
    <w:rsid w:val="004101B3"/>
    <w:rsid w:val="00423DBA"/>
    <w:rsid w:val="00426EB5"/>
    <w:rsid w:val="00475663"/>
    <w:rsid w:val="00475D9F"/>
    <w:rsid w:val="0048093F"/>
    <w:rsid w:val="004819CF"/>
    <w:rsid w:val="00490F74"/>
    <w:rsid w:val="00493BA6"/>
    <w:rsid w:val="00494368"/>
    <w:rsid w:val="004A57FA"/>
    <w:rsid w:val="004B6AED"/>
    <w:rsid w:val="004C259E"/>
    <w:rsid w:val="004D6E88"/>
    <w:rsid w:val="004F47FA"/>
    <w:rsid w:val="0050419D"/>
    <w:rsid w:val="0052140E"/>
    <w:rsid w:val="005219F5"/>
    <w:rsid w:val="00546F3A"/>
    <w:rsid w:val="0054701D"/>
    <w:rsid w:val="00550C7C"/>
    <w:rsid w:val="005514B5"/>
    <w:rsid w:val="005571D4"/>
    <w:rsid w:val="00560B3D"/>
    <w:rsid w:val="00567566"/>
    <w:rsid w:val="00573197"/>
    <w:rsid w:val="00583284"/>
    <w:rsid w:val="005838EA"/>
    <w:rsid w:val="00593C16"/>
    <w:rsid w:val="005A5687"/>
    <w:rsid w:val="005A79CD"/>
    <w:rsid w:val="005B67CB"/>
    <w:rsid w:val="005D3926"/>
    <w:rsid w:val="005D40E3"/>
    <w:rsid w:val="005D5565"/>
    <w:rsid w:val="005D7886"/>
    <w:rsid w:val="005E35FE"/>
    <w:rsid w:val="005F28E1"/>
    <w:rsid w:val="005F46C7"/>
    <w:rsid w:val="006127B2"/>
    <w:rsid w:val="00617C11"/>
    <w:rsid w:val="006253E3"/>
    <w:rsid w:val="0065377A"/>
    <w:rsid w:val="006618A9"/>
    <w:rsid w:val="00662F9C"/>
    <w:rsid w:val="00683579"/>
    <w:rsid w:val="006842E9"/>
    <w:rsid w:val="006943B7"/>
    <w:rsid w:val="006A0A4C"/>
    <w:rsid w:val="006A225E"/>
    <w:rsid w:val="006A286A"/>
    <w:rsid w:val="006D096D"/>
    <w:rsid w:val="006D35C7"/>
    <w:rsid w:val="006E4A15"/>
    <w:rsid w:val="006E6634"/>
    <w:rsid w:val="006F1DC9"/>
    <w:rsid w:val="00706948"/>
    <w:rsid w:val="00717230"/>
    <w:rsid w:val="00731627"/>
    <w:rsid w:val="007436D0"/>
    <w:rsid w:val="00743FCD"/>
    <w:rsid w:val="00744E49"/>
    <w:rsid w:val="00753616"/>
    <w:rsid w:val="0076046A"/>
    <w:rsid w:val="0076554E"/>
    <w:rsid w:val="007742E9"/>
    <w:rsid w:val="00780EB7"/>
    <w:rsid w:val="00781A7E"/>
    <w:rsid w:val="007835CE"/>
    <w:rsid w:val="00794D58"/>
    <w:rsid w:val="007D3135"/>
    <w:rsid w:val="0080199D"/>
    <w:rsid w:val="00801FA2"/>
    <w:rsid w:val="00806E7A"/>
    <w:rsid w:val="00814FB0"/>
    <w:rsid w:val="00820D1C"/>
    <w:rsid w:val="008225D0"/>
    <w:rsid w:val="00876C24"/>
    <w:rsid w:val="008850B8"/>
    <w:rsid w:val="00893778"/>
    <w:rsid w:val="0089521A"/>
    <w:rsid w:val="008A0342"/>
    <w:rsid w:val="008A2414"/>
    <w:rsid w:val="008A60AF"/>
    <w:rsid w:val="008B05F6"/>
    <w:rsid w:val="008E10E4"/>
    <w:rsid w:val="008F0020"/>
    <w:rsid w:val="008F5078"/>
    <w:rsid w:val="00906330"/>
    <w:rsid w:val="009063D0"/>
    <w:rsid w:val="00913200"/>
    <w:rsid w:val="009263A7"/>
    <w:rsid w:val="00932968"/>
    <w:rsid w:val="00940C01"/>
    <w:rsid w:val="009415DF"/>
    <w:rsid w:val="00942F98"/>
    <w:rsid w:val="00964BAF"/>
    <w:rsid w:val="009A6346"/>
    <w:rsid w:val="009B5AED"/>
    <w:rsid w:val="009C6EB4"/>
    <w:rsid w:val="009D2C83"/>
    <w:rsid w:val="009E179E"/>
    <w:rsid w:val="009E46CD"/>
    <w:rsid w:val="00A02E30"/>
    <w:rsid w:val="00A211B3"/>
    <w:rsid w:val="00A21C82"/>
    <w:rsid w:val="00A303F5"/>
    <w:rsid w:val="00A33AD4"/>
    <w:rsid w:val="00A42036"/>
    <w:rsid w:val="00A435C4"/>
    <w:rsid w:val="00A50F53"/>
    <w:rsid w:val="00A5264B"/>
    <w:rsid w:val="00A55305"/>
    <w:rsid w:val="00A5568A"/>
    <w:rsid w:val="00A55854"/>
    <w:rsid w:val="00A56AE9"/>
    <w:rsid w:val="00A678E9"/>
    <w:rsid w:val="00A75686"/>
    <w:rsid w:val="00A83E98"/>
    <w:rsid w:val="00A86010"/>
    <w:rsid w:val="00AA2499"/>
    <w:rsid w:val="00AB22D9"/>
    <w:rsid w:val="00AB6854"/>
    <w:rsid w:val="00AB73E0"/>
    <w:rsid w:val="00AD2407"/>
    <w:rsid w:val="00AE1485"/>
    <w:rsid w:val="00AF0C0E"/>
    <w:rsid w:val="00B03ED8"/>
    <w:rsid w:val="00B058CE"/>
    <w:rsid w:val="00B2288C"/>
    <w:rsid w:val="00B368D9"/>
    <w:rsid w:val="00B66613"/>
    <w:rsid w:val="00B70F68"/>
    <w:rsid w:val="00B77995"/>
    <w:rsid w:val="00BB067B"/>
    <w:rsid w:val="00BB2430"/>
    <w:rsid w:val="00BB5E74"/>
    <w:rsid w:val="00BB7B54"/>
    <w:rsid w:val="00BC03B8"/>
    <w:rsid w:val="00BD4099"/>
    <w:rsid w:val="00BE4063"/>
    <w:rsid w:val="00BE51CA"/>
    <w:rsid w:val="00C04C57"/>
    <w:rsid w:val="00C1560A"/>
    <w:rsid w:val="00C44D62"/>
    <w:rsid w:val="00C474C5"/>
    <w:rsid w:val="00C47A28"/>
    <w:rsid w:val="00C561DA"/>
    <w:rsid w:val="00C603BA"/>
    <w:rsid w:val="00C60804"/>
    <w:rsid w:val="00C62894"/>
    <w:rsid w:val="00C8496C"/>
    <w:rsid w:val="00C929DF"/>
    <w:rsid w:val="00CA01A8"/>
    <w:rsid w:val="00CA2951"/>
    <w:rsid w:val="00CB2F22"/>
    <w:rsid w:val="00CB5A40"/>
    <w:rsid w:val="00CC1CA7"/>
    <w:rsid w:val="00CE6CB0"/>
    <w:rsid w:val="00CF0A62"/>
    <w:rsid w:val="00CF14A9"/>
    <w:rsid w:val="00CF23D3"/>
    <w:rsid w:val="00D03072"/>
    <w:rsid w:val="00D04E1A"/>
    <w:rsid w:val="00D14A99"/>
    <w:rsid w:val="00D23BA0"/>
    <w:rsid w:val="00D3312C"/>
    <w:rsid w:val="00D4068B"/>
    <w:rsid w:val="00D40E3C"/>
    <w:rsid w:val="00D577BB"/>
    <w:rsid w:val="00DB683F"/>
    <w:rsid w:val="00DD11CB"/>
    <w:rsid w:val="00DE1BAA"/>
    <w:rsid w:val="00DE2457"/>
    <w:rsid w:val="00DF3DA1"/>
    <w:rsid w:val="00E00BF4"/>
    <w:rsid w:val="00E10C1F"/>
    <w:rsid w:val="00E325D3"/>
    <w:rsid w:val="00E41DD1"/>
    <w:rsid w:val="00E4311F"/>
    <w:rsid w:val="00E526FC"/>
    <w:rsid w:val="00E53758"/>
    <w:rsid w:val="00E64380"/>
    <w:rsid w:val="00E7306D"/>
    <w:rsid w:val="00E77DB0"/>
    <w:rsid w:val="00E959D2"/>
    <w:rsid w:val="00EA2457"/>
    <w:rsid w:val="00EA2C40"/>
    <w:rsid w:val="00EA3A81"/>
    <w:rsid w:val="00EB13BE"/>
    <w:rsid w:val="00EB26FB"/>
    <w:rsid w:val="00ED6884"/>
    <w:rsid w:val="00F01324"/>
    <w:rsid w:val="00F01F43"/>
    <w:rsid w:val="00F21D9F"/>
    <w:rsid w:val="00F30706"/>
    <w:rsid w:val="00F346B4"/>
    <w:rsid w:val="00F35FEA"/>
    <w:rsid w:val="00F371AD"/>
    <w:rsid w:val="00F42A12"/>
    <w:rsid w:val="00F54686"/>
    <w:rsid w:val="00F618ED"/>
    <w:rsid w:val="00F647DD"/>
    <w:rsid w:val="00F81C1C"/>
    <w:rsid w:val="00F92325"/>
    <w:rsid w:val="00FA04E8"/>
    <w:rsid w:val="00FB2C24"/>
    <w:rsid w:val="00FB4E3C"/>
    <w:rsid w:val="00FB724F"/>
    <w:rsid w:val="00FC1339"/>
    <w:rsid w:val="00FE1148"/>
    <w:rsid w:val="00FF64E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E7306D"/>
    <w:pPr>
      <w:tabs>
        <w:tab w:val="center" w:pos="4513"/>
        <w:tab w:val="right" w:pos="9026"/>
      </w:tabs>
      <w:snapToGrid w:val="0"/>
    </w:pPr>
  </w:style>
  <w:style w:type="character" w:customStyle="1" w:styleId="FooterChar">
    <w:name w:val="Footer Char"/>
    <w:basedOn w:val="DefaultParagraphFont"/>
    <w:link w:val="Footer"/>
    <w:uiPriority w:val="99"/>
    <w:rsid w:val="00E7306D"/>
    <w:rPr>
      <w:rFonts w:ascii="Times New Roman"/>
      <w:sz w:val="20"/>
      <w:szCs w:val="24"/>
    </w:rPr>
  </w:style>
  <w:style w:type="paragraph" w:styleId="BalloonText">
    <w:name w:val="Balloon Text"/>
    <w:basedOn w:val="Normal"/>
    <w:link w:val="BalloonTextChar"/>
    <w:uiPriority w:val="99"/>
    <w:semiHidden/>
    <w:unhideWhenUsed/>
    <w:rsid w:val="00E730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7306D"/>
    <w:rPr>
      <w:rFonts w:asciiTheme="majorHAnsi" w:eastAsiaTheme="majorEastAsia" w:hAnsiTheme="majorHAnsi" w:cstheme="majorBidi"/>
      <w:sz w:val="18"/>
      <w:szCs w:val="18"/>
    </w:rPr>
  </w:style>
  <w:style w:type="paragraph" w:styleId="ListParagraph">
    <w:name w:val="List Paragraph"/>
    <w:basedOn w:val="Normal"/>
    <w:uiPriority w:val="99"/>
    <w:qFormat/>
    <w:rsid w:val="005F46C7"/>
    <w:pPr>
      <w:ind w:leftChars="400" w:left="800"/>
    </w:pPr>
  </w:style>
  <w:style w:type="character" w:styleId="CommentReference">
    <w:name w:val="annotation reference"/>
    <w:basedOn w:val="DefaultParagraphFont"/>
    <w:uiPriority w:val="99"/>
    <w:semiHidden/>
    <w:unhideWhenUsed/>
    <w:rsid w:val="00593C16"/>
    <w:rPr>
      <w:sz w:val="18"/>
      <w:szCs w:val="18"/>
    </w:rPr>
  </w:style>
  <w:style w:type="paragraph" w:styleId="CommentText">
    <w:name w:val="annotation text"/>
    <w:basedOn w:val="Normal"/>
    <w:link w:val="CommentTextChar"/>
    <w:uiPriority w:val="99"/>
    <w:semiHidden/>
    <w:unhideWhenUsed/>
    <w:rsid w:val="00593C16"/>
  </w:style>
  <w:style w:type="character" w:customStyle="1" w:styleId="CommentTextChar">
    <w:name w:val="Comment Text Char"/>
    <w:basedOn w:val="DefaultParagraphFont"/>
    <w:link w:val="CommentText"/>
    <w:uiPriority w:val="99"/>
    <w:semiHidden/>
    <w:rsid w:val="00593C16"/>
    <w:rPr>
      <w:rFonts w:ascii="Times New Roman"/>
      <w:sz w:val="20"/>
      <w:szCs w:val="24"/>
    </w:rPr>
  </w:style>
  <w:style w:type="paragraph" w:styleId="CommentSubject">
    <w:name w:val="annotation subject"/>
    <w:basedOn w:val="CommentText"/>
    <w:next w:val="CommentText"/>
    <w:link w:val="CommentSubjectChar"/>
    <w:uiPriority w:val="99"/>
    <w:semiHidden/>
    <w:unhideWhenUsed/>
    <w:rsid w:val="00593C16"/>
    <w:rPr>
      <w:b/>
      <w:bCs/>
    </w:rPr>
  </w:style>
  <w:style w:type="character" w:customStyle="1" w:styleId="CommentSubjectChar">
    <w:name w:val="Comment Subject Char"/>
    <w:basedOn w:val="CommentTextChar"/>
    <w:link w:val="CommentSubject"/>
    <w:uiPriority w:val="99"/>
    <w:semiHidden/>
    <w:rsid w:val="00593C16"/>
    <w:rPr>
      <w:rFonts w:ascii="Times New Roman"/>
      <w:b/>
      <w:bCs/>
      <w:sz w:val="20"/>
      <w:szCs w:val="24"/>
    </w:rPr>
  </w:style>
  <w:style w:type="paragraph" w:styleId="ListBullet">
    <w:name w:val="List Bullet"/>
    <w:basedOn w:val="Normal"/>
    <w:autoRedefine/>
    <w:rsid w:val="00593C16"/>
    <w:pPr>
      <w:numPr>
        <w:numId w:val="22"/>
      </w:numPr>
    </w:pPr>
    <w:rPr>
      <w:rFonts w:eastAsia="MS Gothic"/>
      <w:sz w:val="24"/>
      <w:szCs w:val="20"/>
      <w:lang w:val="en-GB" w:eastAsia="ja-JP"/>
    </w:rPr>
  </w:style>
  <w:style w:type="paragraph" w:styleId="DocumentMap">
    <w:name w:val="Document Map"/>
    <w:basedOn w:val="Normal"/>
    <w:link w:val="DocumentMapChar"/>
    <w:uiPriority w:val="99"/>
    <w:semiHidden/>
    <w:unhideWhenUsed/>
    <w:rsid w:val="00AB73E0"/>
    <w:rPr>
      <w:rFonts w:ascii="SimSun" w:eastAsia="SimSun"/>
      <w:sz w:val="18"/>
      <w:szCs w:val="18"/>
    </w:rPr>
  </w:style>
  <w:style w:type="character" w:customStyle="1" w:styleId="DocumentMapChar">
    <w:name w:val="Document Map Char"/>
    <w:basedOn w:val="DefaultParagraphFont"/>
    <w:link w:val="DocumentMap"/>
    <w:uiPriority w:val="99"/>
    <w:semiHidden/>
    <w:rsid w:val="00AB73E0"/>
    <w:rPr>
      <w:rFonts w:ascii="SimSun" w:eastAsia="SimSun"/>
      <w:sz w:val="18"/>
      <w:szCs w:val="18"/>
    </w:rPr>
  </w:style>
  <w:style w:type="paragraph" w:styleId="Revision">
    <w:name w:val="Revision"/>
    <w:hidden/>
    <w:uiPriority w:val="99"/>
    <w:semiHidden/>
    <w:rsid w:val="0080199D"/>
    <w:pPr>
      <w:spacing w:after="0" w:line="240" w:lineRule="auto"/>
    </w:pPr>
    <w:rPr>
      <w:rFonts w:ascii="Times New Roman"/>
      <w:sz w:val="20"/>
      <w:szCs w:val="24"/>
    </w:rPr>
  </w:style>
</w:styles>
</file>

<file path=word/webSettings.xml><?xml version="1.0" encoding="utf-8"?>
<w:webSettings xmlns:r="http://schemas.openxmlformats.org/officeDocument/2006/relationships" xmlns:w="http://schemas.openxmlformats.org/wordprocessingml/2006/main">
  <w:divs>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64CA6-78BF-484C-9CB8-52DBCABD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2163</Words>
  <Characters>11465</Characters>
  <Application>Microsoft Office Word</Application>
  <DocSecurity>0</DocSecurity>
  <Lines>95</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Company>
  <LinksUpToDate>false</LinksUpToDate>
  <CharactersWithSpaces>13601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Thorsten</cp:lastModifiedBy>
  <cp:revision>8</cp:revision>
  <dcterms:created xsi:type="dcterms:W3CDTF">2017-01-08T12:29:00Z</dcterms:created>
  <dcterms:modified xsi:type="dcterms:W3CDTF">2017-01-09T10:40:00Z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