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B14A49" w:rsidRDefault="00830F4E" w:rsidP="00E9523A">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sidR="004A6C2B">
        <w:rPr>
          <w:rFonts w:cs="Arial"/>
          <w:bCs/>
          <w:sz w:val="22"/>
        </w:rPr>
        <w:t xml:space="preserve">AH_NR </w:t>
      </w:r>
      <w:r w:rsidRPr="0052231C">
        <w:rPr>
          <w:rFonts w:cs="Arial"/>
          <w:bCs/>
          <w:sz w:val="22"/>
        </w:rPr>
        <w:t>Meeting</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sidR="000D7B5A">
        <w:rPr>
          <w:rFonts w:cs="Arial"/>
          <w:bCs/>
          <w:sz w:val="22"/>
        </w:rPr>
        <w:t>R1-17</w:t>
      </w:r>
      <w:r w:rsidR="00851882">
        <w:rPr>
          <w:rFonts w:cs="Arial"/>
          <w:bCs/>
          <w:sz w:val="22"/>
        </w:rPr>
        <w:t>00</w:t>
      </w:r>
      <w:r w:rsidR="00BF23F3">
        <w:rPr>
          <w:rFonts w:cs="Arial"/>
          <w:bCs/>
          <w:sz w:val="22"/>
        </w:rPr>
        <w:t>200</w:t>
      </w:r>
    </w:p>
    <w:p w:rsidR="00C11ED7" w:rsidRPr="005D47C0" w:rsidRDefault="000D7B5A" w:rsidP="00E9523A">
      <w:pPr>
        <w:pStyle w:val="Header"/>
        <w:widowControl w:val="0"/>
        <w:tabs>
          <w:tab w:val="clear" w:pos="9072"/>
          <w:tab w:val="right" w:pos="8280"/>
          <w:tab w:val="right" w:pos="9781"/>
        </w:tabs>
        <w:snapToGrid w:val="0"/>
        <w:ind w:left="-2" w:right="-57"/>
        <w:rPr>
          <w:rFonts w:cs="Arial"/>
          <w:bCs/>
          <w:sz w:val="22"/>
        </w:rPr>
      </w:pPr>
      <w:r>
        <w:rPr>
          <w:rFonts w:cs="Arial"/>
          <w:bCs/>
          <w:sz w:val="22"/>
        </w:rPr>
        <w:t>Spokane</w:t>
      </w:r>
      <w:r w:rsidR="00F2358D" w:rsidRPr="00F2358D">
        <w:rPr>
          <w:rFonts w:cs="Arial"/>
          <w:bCs/>
          <w:sz w:val="22"/>
        </w:rPr>
        <w:t xml:space="preserve">, </w:t>
      </w:r>
      <w:r w:rsidR="00DE501E">
        <w:rPr>
          <w:rFonts w:cs="Arial"/>
          <w:bCs/>
          <w:sz w:val="22"/>
        </w:rPr>
        <w:t>USA,</w:t>
      </w:r>
      <w:r w:rsidR="00F2358D" w:rsidRPr="00F2358D">
        <w:rPr>
          <w:rFonts w:cs="Arial"/>
          <w:bCs/>
          <w:sz w:val="22"/>
        </w:rPr>
        <w:t xml:space="preserve"> 1</w:t>
      </w:r>
      <w:r>
        <w:rPr>
          <w:rFonts w:cs="Arial"/>
          <w:bCs/>
          <w:sz w:val="22"/>
        </w:rPr>
        <w:t>6</w:t>
      </w:r>
      <w:r w:rsidR="00F2358D" w:rsidRPr="00F2358D">
        <w:rPr>
          <w:rFonts w:cs="Arial"/>
          <w:bCs/>
          <w:sz w:val="22"/>
          <w:vertAlign w:val="superscript"/>
        </w:rPr>
        <w:t>th</w:t>
      </w:r>
      <w:r w:rsidR="00F2358D">
        <w:rPr>
          <w:rFonts w:eastAsia="SimSun" w:cs="Arial" w:hint="eastAsia"/>
          <w:bCs/>
          <w:sz w:val="22"/>
          <w:lang w:eastAsia="zh-CN"/>
        </w:rPr>
        <w:t xml:space="preserve"> </w:t>
      </w:r>
      <w:r w:rsidR="00F2358D" w:rsidRPr="00F2358D">
        <w:rPr>
          <w:rFonts w:cs="Arial"/>
          <w:bCs/>
          <w:sz w:val="22"/>
        </w:rPr>
        <w:t xml:space="preserve">- </w:t>
      </w:r>
      <w:r>
        <w:rPr>
          <w:rFonts w:cs="Arial"/>
          <w:bCs/>
          <w:sz w:val="22"/>
        </w:rPr>
        <w:t>20</w:t>
      </w:r>
      <w:r w:rsidR="00F2358D" w:rsidRPr="00F2358D">
        <w:rPr>
          <w:rFonts w:cs="Arial"/>
          <w:bCs/>
          <w:sz w:val="22"/>
          <w:vertAlign w:val="superscript"/>
        </w:rPr>
        <w:t>th</w:t>
      </w:r>
      <w:r w:rsidR="00F2358D">
        <w:rPr>
          <w:rFonts w:eastAsia="SimSun" w:cs="Arial" w:hint="eastAsia"/>
          <w:bCs/>
          <w:sz w:val="22"/>
          <w:lang w:eastAsia="zh-CN"/>
        </w:rPr>
        <w:t xml:space="preserve"> </w:t>
      </w:r>
      <w:r>
        <w:rPr>
          <w:rFonts w:eastAsia="SimSun" w:cs="Arial"/>
          <w:bCs/>
          <w:sz w:val="22"/>
          <w:lang w:eastAsia="zh-CN"/>
        </w:rPr>
        <w:t>January</w:t>
      </w:r>
      <w:r w:rsidR="00F2358D" w:rsidRPr="00F2358D">
        <w:rPr>
          <w:rFonts w:cs="Arial"/>
          <w:bCs/>
          <w:sz w:val="22"/>
        </w:rPr>
        <w:t xml:space="preserve"> 201</w:t>
      </w:r>
      <w:r>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BF23F3">
        <w:rPr>
          <w:sz w:val="22"/>
          <w:szCs w:val="22"/>
        </w:rPr>
        <w:t xml:space="preserve">On </w:t>
      </w:r>
      <w:r w:rsidR="00CB7F7E">
        <w:rPr>
          <w:sz w:val="22"/>
          <w:szCs w:val="22"/>
        </w:rPr>
        <w:t>w</w:t>
      </w:r>
      <w:r w:rsidR="00BF23F3">
        <w:rPr>
          <w:sz w:val="22"/>
          <w:szCs w:val="22"/>
        </w:rPr>
        <w:t>aveform configuration for PUCCH</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0D7B5A">
        <w:rPr>
          <w:rFonts w:eastAsia="SimSun"/>
          <w:sz w:val="22"/>
          <w:szCs w:val="22"/>
          <w:lang w:eastAsia="zh-CN"/>
        </w:rPr>
        <w:t>5</w:t>
      </w:r>
      <w:r w:rsidR="00DE501E">
        <w:rPr>
          <w:rFonts w:eastAsia="SimSun" w:hint="eastAsia"/>
          <w:sz w:val="22"/>
          <w:szCs w:val="22"/>
          <w:lang w:eastAsia="zh-CN"/>
        </w:rPr>
        <w:t>.</w:t>
      </w:r>
      <w:r w:rsidR="00DE501E">
        <w:rPr>
          <w:rFonts w:eastAsia="SimSun"/>
          <w:sz w:val="22"/>
          <w:szCs w:val="22"/>
          <w:lang w:eastAsia="zh-CN"/>
        </w:rPr>
        <w:t>1</w:t>
      </w:r>
      <w:r w:rsidR="001B7842">
        <w:rPr>
          <w:rFonts w:eastAsia="SimSun" w:hint="eastAsia"/>
          <w:sz w:val="22"/>
          <w:szCs w:val="22"/>
          <w:lang w:eastAsia="zh-CN"/>
        </w:rPr>
        <w:t>.</w:t>
      </w:r>
      <w:r w:rsidR="00BF23F3">
        <w:rPr>
          <w:rFonts w:eastAsia="SimSun"/>
          <w:sz w:val="22"/>
          <w:szCs w:val="22"/>
          <w:lang w:eastAsia="zh-CN"/>
        </w:rPr>
        <w:t>3.2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421F4B" w:rsidRDefault="00421F4B" w:rsidP="004D477F">
      <w:pPr>
        <w:pStyle w:val="BodyText"/>
        <w:ind w:left="-2"/>
        <w:rPr>
          <w:rFonts w:eastAsia="SimSun"/>
          <w:lang w:val="en-GB" w:eastAsia="zh-CN"/>
        </w:rPr>
      </w:pPr>
      <w:r>
        <w:rPr>
          <w:rFonts w:eastAsia="SimSun"/>
          <w:lang w:val="en-GB" w:eastAsia="zh-CN"/>
        </w:rPr>
        <w:t xml:space="preserve">In the course of RAN1 deliberations on NR waveform design, it was seen as beneficial if a unified waveform could be adopted at least for both downlink and uplink to </w:t>
      </w:r>
      <w:r w:rsidR="008C311B">
        <w:rPr>
          <w:rFonts w:eastAsia="SimSun"/>
          <w:lang w:val="en-GB" w:eastAsia="zh-CN"/>
        </w:rPr>
        <w:t xml:space="preserve">simplify specifications and </w:t>
      </w:r>
      <w:r>
        <w:rPr>
          <w:rFonts w:eastAsia="SimSun"/>
          <w:lang w:val="en-GB" w:eastAsia="zh-CN"/>
        </w:rPr>
        <w:t xml:space="preserve">ease device and network implementation. However, it was also noted that a low PAPR/CM </w:t>
      </w:r>
      <w:r w:rsidR="008C311B">
        <w:rPr>
          <w:rFonts w:eastAsia="SimSun"/>
          <w:lang w:val="en-GB" w:eastAsia="zh-CN"/>
        </w:rPr>
        <w:t xml:space="preserve">property </w:t>
      </w:r>
      <w:r w:rsidR="001759BC">
        <w:rPr>
          <w:rFonts w:eastAsia="SimSun"/>
          <w:lang w:val="en-GB" w:eastAsia="zh-CN"/>
        </w:rPr>
        <w:t xml:space="preserve">is </w:t>
      </w:r>
      <w:r>
        <w:rPr>
          <w:rFonts w:eastAsia="SimSun"/>
          <w:lang w:val="en-GB" w:eastAsia="zh-CN"/>
        </w:rPr>
        <w:t xml:space="preserve">beneficial for UL transmission </w:t>
      </w:r>
      <w:r w:rsidR="008C311B">
        <w:rPr>
          <w:rFonts w:eastAsia="SimSun"/>
          <w:lang w:val="en-GB" w:eastAsia="zh-CN"/>
        </w:rPr>
        <w:t>at least in some deployment scenarios</w:t>
      </w:r>
      <w:r>
        <w:rPr>
          <w:rFonts w:eastAsia="SimSun"/>
          <w:lang w:val="en-GB" w:eastAsia="zh-CN"/>
        </w:rPr>
        <w:t xml:space="preserve">. Consequently, </w:t>
      </w:r>
      <w:r w:rsidR="008C311B">
        <w:rPr>
          <w:rFonts w:eastAsia="SimSun"/>
          <w:lang w:val="en-GB" w:eastAsia="zh-CN"/>
        </w:rPr>
        <w:t xml:space="preserve">a </w:t>
      </w:r>
      <w:r>
        <w:rPr>
          <w:rFonts w:eastAsia="SimSun"/>
          <w:lang w:val="en-GB" w:eastAsia="zh-CN"/>
        </w:rPr>
        <w:t xml:space="preserve">dual UL waveform capability </w:t>
      </w:r>
      <w:r w:rsidR="008C311B">
        <w:rPr>
          <w:rFonts w:eastAsia="SimSun"/>
          <w:lang w:val="en-GB" w:eastAsia="zh-CN"/>
        </w:rPr>
        <w:t>w</w:t>
      </w:r>
      <w:r>
        <w:rPr>
          <w:rFonts w:eastAsia="SimSun"/>
          <w:lang w:val="en-GB" w:eastAsia="zh-CN"/>
        </w:rPr>
        <w:t>as agreed at RAN1 #86</w:t>
      </w:r>
      <w:r w:rsidR="008C311B">
        <w:rPr>
          <w:rFonts w:eastAsia="SimSun"/>
          <w:lang w:val="en-GB" w:eastAsia="zh-CN"/>
        </w:rPr>
        <w:t>bis as follows</w:t>
      </w:r>
      <w:r>
        <w:rPr>
          <w:rFonts w:eastAsia="SimSun"/>
          <w:lang w:val="en-GB" w:eastAsia="zh-CN"/>
        </w:rPr>
        <w:t xml:space="preserve">, </w:t>
      </w:r>
    </w:p>
    <w:p w:rsidR="00421F4B" w:rsidRPr="00844580" w:rsidRDefault="00421F4B" w:rsidP="00421F4B">
      <w:pPr>
        <w:numPr>
          <w:ilvl w:val="0"/>
          <w:numId w:val="46"/>
        </w:numPr>
        <w:rPr>
          <w:rFonts w:eastAsia="MS Mincho"/>
          <w:lang w:eastAsia="ja-JP"/>
        </w:rPr>
      </w:pPr>
      <w:r w:rsidRPr="00844580">
        <w:rPr>
          <w:rFonts w:eastAsia="MS Mincho"/>
          <w:lang w:eastAsia="ja-JP"/>
        </w:rPr>
        <w:t>NR Support DFT-S-OFDM based waveform complementary to CP-OFDM waveform, at least for eMBB uplink for up to 40GHz</w:t>
      </w:r>
    </w:p>
    <w:p w:rsidR="00421F4B" w:rsidRPr="00844580" w:rsidRDefault="00421F4B" w:rsidP="00421F4B">
      <w:pPr>
        <w:numPr>
          <w:ilvl w:val="1"/>
          <w:numId w:val="46"/>
        </w:numPr>
        <w:rPr>
          <w:rFonts w:eastAsia="MS Mincho"/>
          <w:lang w:eastAsia="ja-JP"/>
        </w:rPr>
      </w:pPr>
      <w:r w:rsidRPr="00844580">
        <w:rPr>
          <w:rFonts w:eastAsia="MS Mincho"/>
          <w:lang w:eastAsia="ja-JP"/>
        </w:rPr>
        <w:t xml:space="preserve">FFS additional low PAPR techniques </w:t>
      </w:r>
    </w:p>
    <w:p w:rsidR="00421F4B" w:rsidRPr="00844580" w:rsidRDefault="00421F4B" w:rsidP="00421F4B">
      <w:pPr>
        <w:numPr>
          <w:ilvl w:val="1"/>
          <w:numId w:val="46"/>
        </w:numPr>
        <w:rPr>
          <w:rFonts w:eastAsia="MS Mincho"/>
          <w:lang w:eastAsia="ja-JP"/>
        </w:rPr>
      </w:pPr>
      <w:r w:rsidRPr="00844580">
        <w:rPr>
          <w:rFonts w:eastAsia="MS Mincho"/>
          <w:lang w:eastAsia="ja-JP"/>
        </w:rPr>
        <w:t>CP-OFDM waveform can be used for a single-stream and multi-stream (i.e. MIMO) transmissions, while DFT-S-OFDM based waveform is limited to a single stream transmissions (targeting for link budget limited cases)</w:t>
      </w:r>
    </w:p>
    <w:p w:rsidR="00421F4B" w:rsidRPr="00844580" w:rsidRDefault="00421F4B" w:rsidP="00421F4B">
      <w:pPr>
        <w:numPr>
          <w:ilvl w:val="1"/>
          <w:numId w:val="46"/>
        </w:numPr>
        <w:rPr>
          <w:rFonts w:eastAsia="MS Mincho"/>
          <w:lang w:eastAsia="ja-JP"/>
        </w:rPr>
      </w:pPr>
      <w:r w:rsidRPr="00844580">
        <w:rPr>
          <w:rFonts w:eastAsia="MS Mincho"/>
          <w:lang w:eastAsia="ja-JP"/>
        </w:rPr>
        <w:t>Network can decide and communicate to the UE which one of CP-OFDM and DFT-S-OFDM based waveforms to use</w:t>
      </w:r>
    </w:p>
    <w:p w:rsidR="00421F4B" w:rsidRPr="00844580" w:rsidRDefault="00421F4B" w:rsidP="00421F4B">
      <w:pPr>
        <w:numPr>
          <w:ilvl w:val="2"/>
          <w:numId w:val="46"/>
        </w:numPr>
        <w:rPr>
          <w:rFonts w:eastAsia="MS Mincho"/>
          <w:lang w:eastAsia="ja-JP"/>
        </w:rPr>
      </w:pPr>
      <w:r w:rsidRPr="00844580">
        <w:rPr>
          <w:rFonts w:eastAsia="MS Mincho"/>
          <w:lang w:eastAsia="ja-JP"/>
        </w:rPr>
        <w:t>Note: both CP-OFDM and DFT-S-OFDM based waveforms are mandatory for UEs</w:t>
      </w:r>
    </w:p>
    <w:p w:rsidR="00421F4B" w:rsidRPr="00844580" w:rsidRDefault="00421F4B" w:rsidP="00421F4B">
      <w:pPr>
        <w:numPr>
          <w:ilvl w:val="0"/>
          <w:numId w:val="46"/>
        </w:numPr>
        <w:rPr>
          <w:rFonts w:eastAsia="MS Mincho"/>
          <w:lang w:eastAsia="ja-JP"/>
        </w:rPr>
      </w:pPr>
      <w:r w:rsidRPr="00844580">
        <w:rPr>
          <w:rFonts w:eastAsia="MS Mincho"/>
          <w:lang w:eastAsia="ja-JP"/>
        </w:rPr>
        <w:t>RAN1 should target for a common framework in designing CP-OFDM and DFT-S-OFDM based waveforms (without compromising CP-OFDM performance/complexity), e.g., control channels, RS, etc.</w:t>
      </w:r>
    </w:p>
    <w:p w:rsidR="00421F4B" w:rsidRDefault="00421F4B" w:rsidP="004D477F">
      <w:pPr>
        <w:pStyle w:val="BodyText"/>
        <w:ind w:left="-2"/>
        <w:rPr>
          <w:rFonts w:eastAsia="SimSun"/>
          <w:lang w:eastAsia="zh-CN"/>
        </w:rPr>
      </w:pPr>
    </w:p>
    <w:p w:rsidR="00421F4B" w:rsidRPr="00421F4B" w:rsidRDefault="00421F4B" w:rsidP="00421F4B">
      <w:pPr>
        <w:pStyle w:val="BodyText"/>
        <w:ind w:left="-2"/>
        <w:rPr>
          <w:rFonts w:eastAsia="SimSun"/>
          <w:lang w:eastAsia="zh-CN"/>
        </w:rPr>
      </w:pPr>
      <w:r>
        <w:rPr>
          <w:rFonts w:eastAsia="SimSun"/>
          <w:lang w:eastAsia="zh-CN"/>
        </w:rPr>
        <w:t xml:space="preserve">This contribution discusses implications of this agreement on the </w:t>
      </w:r>
      <w:r w:rsidR="008C311B">
        <w:rPr>
          <w:rFonts w:eastAsia="SimSun"/>
          <w:lang w:eastAsia="zh-CN"/>
        </w:rPr>
        <w:t xml:space="preserve">NR </w:t>
      </w:r>
      <w:r>
        <w:rPr>
          <w:rFonts w:eastAsia="SimSun"/>
          <w:lang w:eastAsia="zh-CN"/>
        </w:rPr>
        <w:t>PUCCH design</w:t>
      </w:r>
      <w:r w:rsidR="008C311B">
        <w:rPr>
          <w:rFonts w:eastAsia="SimSun"/>
          <w:lang w:eastAsia="zh-CN"/>
        </w:rPr>
        <w:t xml:space="preserve">. </w:t>
      </w:r>
      <w:r w:rsidR="001759BC">
        <w:rPr>
          <w:rFonts w:eastAsia="SimSun"/>
          <w:lang w:eastAsia="zh-CN"/>
        </w:rPr>
        <w:t>Related</w:t>
      </w:r>
      <w:r w:rsidR="008C311B">
        <w:rPr>
          <w:rFonts w:eastAsia="SimSun"/>
          <w:lang w:eastAsia="zh-CN"/>
        </w:rPr>
        <w:t xml:space="preserve"> considerations </w:t>
      </w:r>
      <w:r w:rsidR="001759BC">
        <w:rPr>
          <w:rFonts w:eastAsia="SimSun"/>
          <w:lang w:eastAsia="zh-CN"/>
        </w:rPr>
        <w:t xml:space="preserve">governing </w:t>
      </w:r>
      <w:r>
        <w:rPr>
          <w:rFonts w:eastAsia="SimSun"/>
          <w:lang w:eastAsia="zh-CN"/>
        </w:rPr>
        <w:t xml:space="preserve">UL waveform </w:t>
      </w:r>
      <w:r w:rsidR="001759BC">
        <w:rPr>
          <w:rFonts w:eastAsia="SimSun"/>
          <w:lang w:eastAsia="zh-CN"/>
        </w:rPr>
        <w:t>selection for</w:t>
      </w:r>
      <w:r w:rsidR="008C311B">
        <w:rPr>
          <w:rFonts w:eastAsia="SimSun"/>
          <w:lang w:eastAsia="zh-CN"/>
        </w:rPr>
        <w:t xml:space="preserve"> </w:t>
      </w:r>
      <w:r w:rsidR="001759BC">
        <w:rPr>
          <w:rFonts w:eastAsia="SimSun"/>
          <w:lang w:eastAsia="zh-CN"/>
        </w:rPr>
        <w:t xml:space="preserve">random access </w:t>
      </w:r>
      <w:r>
        <w:rPr>
          <w:rFonts w:eastAsia="SimSun"/>
          <w:lang w:eastAsia="zh-CN"/>
        </w:rPr>
        <w:t xml:space="preserve">are </w:t>
      </w:r>
      <w:r w:rsidR="001759BC">
        <w:rPr>
          <w:rFonts w:eastAsia="SimSun"/>
          <w:lang w:eastAsia="zh-CN"/>
        </w:rPr>
        <w:t xml:space="preserve">discussed </w:t>
      </w:r>
      <w:r>
        <w:rPr>
          <w:rFonts w:eastAsia="SimSun"/>
          <w:lang w:eastAsia="zh-CN"/>
        </w:rPr>
        <w:t>in a companion contribution</w:t>
      </w:r>
      <w:r w:rsidR="001759BC">
        <w:rPr>
          <w:rFonts w:eastAsia="SimSun"/>
          <w:lang w:eastAsia="zh-CN"/>
        </w:rPr>
        <w:t xml:space="preserve"> </w:t>
      </w:r>
      <w:r w:rsidR="00DC346A">
        <w:rPr>
          <w:rFonts w:eastAsia="SimSun"/>
          <w:lang w:eastAsia="zh-CN"/>
        </w:rPr>
        <w:fldChar w:fldCharType="begin"/>
      </w:r>
      <w:r w:rsidR="001759BC">
        <w:rPr>
          <w:rFonts w:eastAsia="SimSun"/>
          <w:lang w:eastAsia="zh-CN"/>
        </w:rPr>
        <w:instrText xml:space="preserve"> REF _Ref471733776 \n \h </w:instrText>
      </w:r>
      <w:r w:rsidR="00DC346A">
        <w:rPr>
          <w:rFonts w:eastAsia="SimSun"/>
          <w:lang w:eastAsia="zh-CN"/>
        </w:rPr>
      </w:r>
      <w:r w:rsidR="00DC346A">
        <w:rPr>
          <w:rFonts w:eastAsia="SimSun"/>
          <w:lang w:eastAsia="zh-CN"/>
        </w:rPr>
        <w:fldChar w:fldCharType="separate"/>
      </w:r>
      <w:r w:rsidR="001759BC">
        <w:rPr>
          <w:rFonts w:eastAsia="SimSun"/>
          <w:lang w:eastAsia="zh-CN"/>
        </w:rPr>
        <w:t>[1]</w:t>
      </w:r>
      <w:r w:rsidR="00DC346A">
        <w:rPr>
          <w:rFonts w:eastAsia="SimSun"/>
          <w:lang w:eastAsia="zh-CN"/>
        </w:rPr>
        <w:fldChar w:fldCharType="end"/>
      </w:r>
      <w:r>
        <w:rPr>
          <w:rFonts w:eastAsia="SimSun"/>
          <w:lang w:eastAsia="zh-CN"/>
        </w:rPr>
        <w:t xml:space="preserve">. </w:t>
      </w:r>
    </w:p>
    <w:p w:rsidR="00244908" w:rsidRDefault="004D6DE8" w:rsidP="00BA5EC0">
      <w:pPr>
        <w:pStyle w:val="Heading1"/>
      </w:pPr>
      <w:r>
        <w:t>Discussion</w:t>
      </w:r>
    </w:p>
    <w:p w:rsidR="00C666B9" w:rsidRDefault="00045AA2" w:rsidP="00BF23F3">
      <w:pPr>
        <w:pStyle w:val="BodyText"/>
        <w:rPr>
          <w:rFonts w:eastAsia="SimSun"/>
          <w:lang w:eastAsia="zh-CN"/>
        </w:rPr>
      </w:pPr>
      <w:r>
        <w:rPr>
          <w:rFonts w:eastAsia="SimSun"/>
          <w:lang w:eastAsia="zh-CN"/>
        </w:rPr>
        <w:t>For an Idle State UE, initial connection to the network starts with random access (RA). At some point during or after the RA procedure, the network may configure the UE for OFDM or DFT-S-OFDM as discussed in</w:t>
      </w:r>
      <w:r w:rsidR="00A75737">
        <w:rPr>
          <w:rFonts w:eastAsia="SimSun"/>
          <w:lang w:eastAsia="zh-CN"/>
        </w:rPr>
        <w:t xml:space="preserve"> </w:t>
      </w:r>
      <w:r w:rsidR="00DC346A">
        <w:rPr>
          <w:rFonts w:eastAsia="SimSun"/>
          <w:lang w:eastAsia="zh-CN"/>
        </w:rPr>
        <w:fldChar w:fldCharType="begin"/>
      </w:r>
      <w:r w:rsidR="00A75737">
        <w:rPr>
          <w:rFonts w:eastAsia="SimSun"/>
          <w:lang w:eastAsia="zh-CN"/>
        </w:rPr>
        <w:instrText xml:space="preserve"> REF _Ref471733776 \n \h </w:instrText>
      </w:r>
      <w:r w:rsidR="00DC346A">
        <w:rPr>
          <w:rFonts w:eastAsia="SimSun"/>
          <w:lang w:eastAsia="zh-CN"/>
        </w:rPr>
      </w:r>
      <w:r w:rsidR="00DC346A">
        <w:rPr>
          <w:rFonts w:eastAsia="SimSun"/>
          <w:lang w:eastAsia="zh-CN"/>
        </w:rPr>
        <w:fldChar w:fldCharType="separate"/>
      </w:r>
      <w:r w:rsidR="00A75737">
        <w:rPr>
          <w:rFonts w:eastAsia="SimSun"/>
          <w:lang w:eastAsia="zh-CN"/>
        </w:rPr>
        <w:t>[1]</w:t>
      </w:r>
      <w:r w:rsidR="00DC346A">
        <w:rPr>
          <w:rFonts w:eastAsia="SimSun"/>
          <w:lang w:eastAsia="zh-CN"/>
        </w:rPr>
        <w:fldChar w:fldCharType="end"/>
      </w:r>
      <w:r>
        <w:rPr>
          <w:rFonts w:eastAsia="SimSun"/>
          <w:lang w:eastAsia="zh-CN"/>
        </w:rPr>
        <w:t>.</w:t>
      </w:r>
      <w:r w:rsidR="001B1DE4">
        <w:rPr>
          <w:rFonts w:eastAsia="SimSun"/>
          <w:lang w:eastAsia="zh-CN"/>
        </w:rPr>
        <w:t xml:space="preserve"> UE assistance such as </w:t>
      </w:r>
      <w:r w:rsidR="00A75737">
        <w:rPr>
          <w:rFonts w:eastAsia="SimSun"/>
          <w:lang w:eastAsia="zh-CN"/>
        </w:rPr>
        <w:t xml:space="preserve">providing </w:t>
      </w:r>
      <w:r w:rsidR="001B1DE4">
        <w:rPr>
          <w:rFonts w:eastAsia="SimSun"/>
          <w:lang w:eastAsia="zh-CN"/>
        </w:rPr>
        <w:t xml:space="preserve">a power headroom report </w:t>
      </w:r>
      <w:r w:rsidR="00A75737">
        <w:rPr>
          <w:rFonts w:eastAsia="SimSun"/>
          <w:lang w:eastAsia="zh-CN"/>
        </w:rPr>
        <w:t xml:space="preserve">to the network may support </w:t>
      </w:r>
      <w:r w:rsidR="00C666B9">
        <w:rPr>
          <w:rFonts w:eastAsia="SimSun"/>
          <w:lang w:eastAsia="zh-CN"/>
        </w:rPr>
        <w:t xml:space="preserve">determination of </w:t>
      </w:r>
      <w:r w:rsidR="00A75737">
        <w:rPr>
          <w:rFonts w:eastAsia="SimSun"/>
          <w:lang w:eastAsia="zh-CN"/>
        </w:rPr>
        <w:t xml:space="preserve">the optimal UL waveform for </w:t>
      </w:r>
      <w:r w:rsidR="00C666B9">
        <w:rPr>
          <w:rFonts w:eastAsia="SimSun"/>
          <w:lang w:eastAsia="zh-CN"/>
        </w:rPr>
        <w:t>a UE</w:t>
      </w:r>
      <w:r w:rsidR="001B1DE4">
        <w:rPr>
          <w:rFonts w:eastAsia="SimSun"/>
          <w:lang w:eastAsia="zh-CN"/>
        </w:rPr>
        <w:t xml:space="preserve">. </w:t>
      </w:r>
      <w:r w:rsidR="00C666B9">
        <w:rPr>
          <w:rFonts w:eastAsia="SimSun"/>
          <w:lang w:eastAsia="zh-CN"/>
        </w:rPr>
        <w:t xml:space="preserve">In LTE, DFT-S-OFDM was adopted due to its lower CM/PAPR, which in turn impacts PA efficiency and out-of-band RF emissions. The LTE PUCCH was designed to ensure reliable UL coverage within a macro cell area, supporting satisfactory performance from both cell interior and cell edge users. In addition, frequency diversity was obtained by </w:t>
      </w:r>
      <w:r w:rsidR="0058415A">
        <w:rPr>
          <w:rFonts w:eastAsia="SimSun"/>
          <w:lang w:eastAsia="zh-CN"/>
        </w:rPr>
        <w:t>intra-subframe frequency hopping</w:t>
      </w:r>
      <w:r w:rsidR="00C666B9">
        <w:rPr>
          <w:rFonts w:eastAsia="SimSun"/>
          <w:lang w:eastAsia="zh-CN"/>
        </w:rPr>
        <w:t xml:space="preserve">. To maintain the so-called single carrier property, </w:t>
      </w:r>
      <w:r w:rsidR="0058415A">
        <w:rPr>
          <w:rFonts w:eastAsia="SimSun"/>
          <w:lang w:eastAsia="zh-CN"/>
        </w:rPr>
        <w:t xml:space="preserve">LTE initially specified </w:t>
      </w:r>
      <w:r w:rsidR="00C666B9">
        <w:rPr>
          <w:rFonts w:eastAsia="SimSun"/>
          <w:lang w:eastAsia="zh-CN"/>
        </w:rPr>
        <w:t>a single contiguous UL transmission</w:t>
      </w:r>
      <w:r w:rsidR="0058415A">
        <w:rPr>
          <w:rFonts w:eastAsia="SimSun"/>
          <w:lang w:eastAsia="zh-CN"/>
        </w:rPr>
        <w:t xml:space="preserve">. This led to </w:t>
      </w:r>
      <w:r w:rsidR="00C666B9">
        <w:rPr>
          <w:rFonts w:eastAsia="SimSun"/>
          <w:lang w:eastAsia="zh-CN"/>
        </w:rPr>
        <w:t xml:space="preserve">rather cumbersome dropping rules and multiplexing mechanisms in the event that multiple channels/signals were configured or scheduled in the same subframe. </w:t>
      </w:r>
    </w:p>
    <w:p w:rsidR="00675E6B" w:rsidRDefault="00C666B9" w:rsidP="00BF23F3">
      <w:pPr>
        <w:pStyle w:val="BodyText"/>
        <w:rPr>
          <w:rFonts w:eastAsia="SimSun"/>
          <w:lang w:eastAsia="zh-CN"/>
        </w:rPr>
      </w:pPr>
      <w:r>
        <w:rPr>
          <w:rFonts w:eastAsia="SimSun"/>
          <w:lang w:eastAsia="zh-CN"/>
        </w:rPr>
        <w:t xml:space="preserve">In contrast, </w:t>
      </w:r>
      <w:r w:rsidR="00045AA2">
        <w:rPr>
          <w:rFonts w:eastAsia="SimSun"/>
          <w:lang w:eastAsia="zh-CN"/>
        </w:rPr>
        <w:t xml:space="preserve">OFDM offers more </w:t>
      </w:r>
      <w:r w:rsidR="002D150C">
        <w:rPr>
          <w:rFonts w:eastAsia="SimSun"/>
          <w:lang w:eastAsia="zh-CN"/>
        </w:rPr>
        <w:t xml:space="preserve">scheduling </w:t>
      </w:r>
      <w:r w:rsidR="00045AA2">
        <w:rPr>
          <w:rFonts w:eastAsia="SimSun"/>
          <w:lang w:eastAsia="zh-CN"/>
        </w:rPr>
        <w:t>flexibility and is particularly well suited for MIMO</w:t>
      </w:r>
      <w:r>
        <w:rPr>
          <w:rFonts w:eastAsia="SimSun"/>
          <w:lang w:eastAsia="zh-CN"/>
        </w:rPr>
        <w:t xml:space="preserve"> from a receiver complexity perspective</w:t>
      </w:r>
      <w:r w:rsidR="00045AA2">
        <w:rPr>
          <w:rFonts w:eastAsia="SimSun"/>
          <w:lang w:eastAsia="zh-CN"/>
        </w:rPr>
        <w:t xml:space="preserve">. </w:t>
      </w:r>
      <w:r w:rsidR="002D150C">
        <w:rPr>
          <w:rFonts w:eastAsia="SimSun"/>
          <w:lang w:eastAsia="zh-CN"/>
        </w:rPr>
        <w:t xml:space="preserve">Recognizing the need for improved spectral efficiency and scheduling flexibility, </w:t>
      </w:r>
      <w:r>
        <w:rPr>
          <w:rFonts w:eastAsia="SimSun"/>
          <w:lang w:eastAsia="zh-CN"/>
        </w:rPr>
        <w:t xml:space="preserve">LTE-Advanced </w:t>
      </w:r>
      <w:r w:rsidR="002D150C">
        <w:rPr>
          <w:rFonts w:eastAsia="SimSun"/>
          <w:lang w:eastAsia="zh-CN"/>
        </w:rPr>
        <w:t>d</w:t>
      </w:r>
      <w:r>
        <w:rPr>
          <w:rFonts w:eastAsia="SimSun"/>
          <w:lang w:eastAsia="zh-CN"/>
        </w:rPr>
        <w:t xml:space="preserve">esign considered introducing </w:t>
      </w:r>
      <w:r w:rsidR="002D150C">
        <w:rPr>
          <w:rFonts w:eastAsia="SimSun"/>
          <w:lang w:eastAsia="zh-CN"/>
        </w:rPr>
        <w:t xml:space="preserve">OFDM for the PUSCH. As a compromise </w:t>
      </w:r>
      <w:r w:rsidR="0058415A">
        <w:rPr>
          <w:rFonts w:eastAsia="SimSun"/>
          <w:lang w:eastAsia="zh-CN"/>
        </w:rPr>
        <w:t>given backward compatibility considerations</w:t>
      </w:r>
      <w:r w:rsidR="002D150C">
        <w:rPr>
          <w:rFonts w:eastAsia="SimSun"/>
          <w:lang w:eastAsia="zh-CN"/>
        </w:rPr>
        <w:t xml:space="preserve">, </w:t>
      </w:r>
      <w:r w:rsidR="0058415A">
        <w:rPr>
          <w:rFonts w:eastAsia="SimSun"/>
          <w:lang w:eastAsia="zh-CN"/>
        </w:rPr>
        <w:t xml:space="preserve">DFT-S-OFDM was maintained for LTE-Advanced but now supporting </w:t>
      </w:r>
      <w:r w:rsidR="002D150C">
        <w:rPr>
          <w:rFonts w:eastAsia="SimSun"/>
          <w:lang w:eastAsia="zh-CN"/>
        </w:rPr>
        <w:t xml:space="preserve">simultaneous PUCCH-PUSCH transmission and non-contiguous PUSCH (up to two non-contiguous PUSCH sub-bands). NR design </w:t>
      </w:r>
      <w:r w:rsidR="005D6A79">
        <w:rPr>
          <w:rFonts w:eastAsia="SimSun"/>
          <w:lang w:eastAsia="zh-CN"/>
        </w:rPr>
        <w:t xml:space="preserve">on the other hand </w:t>
      </w:r>
      <w:r w:rsidR="002D150C">
        <w:rPr>
          <w:rFonts w:eastAsia="SimSun"/>
          <w:lang w:eastAsia="zh-CN"/>
        </w:rPr>
        <w:t xml:space="preserve">will take into account LTE </w:t>
      </w:r>
      <w:r w:rsidR="003E5B64">
        <w:rPr>
          <w:rFonts w:eastAsia="SimSun"/>
          <w:lang w:eastAsia="zh-CN"/>
        </w:rPr>
        <w:t xml:space="preserve">deployment scenarios </w:t>
      </w:r>
      <w:r w:rsidR="002D150C">
        <w:rPr>
          <w:rFonts w:eastAsia="SimSun"/>
          <w:lang w:eastAsia="zh-CN"/>
        </w:rPr>
        <w:t xml:space="preserve">but must also consider different </w:t>
      </w:r>
      <w:r w:rsidR="005D6A79">
        <w:rPr>
          <w:rFonts w:eastAsia="SimSun"/>
          <w:lang w:eastAsia="zh-CN"/>
        </w:rPr>
        <w:t xml:space="preserve">and quite diverse </w:t>
      </w:r>
      <w:r w:rsidR="002D150C">
        <w:rPr>
          <w:rFonts w:eastAsia="SimSun"/>
          <w:lang w:eastAsia="zh-CN"/>
        </w:rPr>
        <w:t>operational use cases and deployment scenarios</w:t>
      </w:r>
      <w:r w:rsidR="003E5B64">
        <w:rPr>
          <w:rFonts w:eastAsia="SimSun"/>
          <w:lang w:eastAsia="zh-CN"/>
        </w:rPr>
        <w:t xml:space="preserve"> including low and high frequency (above 6 GHz) deployments</w:t>
      </w:r>
      <w:r w:rsidR="002D150C">
        <w:rPr>
          <w:rFonts w:eastAsia="SimSun"/>
          <w:lang w:eastAsia="zh-CN"/>
        </w:rPr>
        <w:t xml:space="preserve">. </w:t>
      </w:r>
      <w:r w:rsidR="00675E6B">
        <w:rPr>
          <w:rFonts w:eastAsia="SimSun"/>
          <w:lang w:eastAsia="zh-CN"/>
        </w:rPr>
        <w:t>Since it is agreed that both DFT-S-OFDM and OFDM are mandatory for a UE, there is no need to restrict an UL channel or signal to DFT-S-OFDM if UL coverage is not an issue.</w:t>
      </w:r>
    </w:p>
    <w:p w:rsidR="00AF296D" w:rsidRDefault="00675E6B" w:rsidP="00BF23F3">
      <w:pPr>
        <w:pStyle w:val="BodyText"/>
        <w:rPr>
          <w:rFonts w:eastAsia="SimSun"/>
          <w:lang w:eastAsia="zh-CN"/>
        </w:rPr>
      </w:pPr>
      <w:r w:rsidRPr="00675E6B">
        <w:rPr>
          <w:rFonts w:eastAsia="SimSun"/>
          <w:b/>
          <w:u w:val="single"/>
          <w:lang w:eastAsia="zh-CN"/>
        </w:rPr>
        <w:t>Observation</w:t>
      </w:r>
      <w:r w:rsidR="00AF296D">
        <w:rPr>
          <w:rFonts w:eastAsia="SimSun"/>
          <w:b/>
          <w:u w:val="single"/>
          <w:lang w:eastAsia="zh-CN"/>
        </w:rPr>
        <w:t>s</w:t>
      </w:r>
      <w:r>
        <w:rPr>
          <w:rFonts w:eastAsia="SimSun"/>
          <w:lang w:eastAsia="zh-CN"/>
        </w:rPr>
        <w:t xml:space="preserve">: </w:t>
      </w:r>
    </w:p>
    <w:p w:rsidR="00AF296D" w:rsidRDefault="00AF296D" w:rsidP="00BF23F3">
      <w:pPr>
        <w:pStyle w:val="BodyText"/>
        <w:numPr>
          <w:ilvl w:val="0"/>
          <w:numId w:val="48"/>
        </w:numPr>
        <w:rPr>
          <w:rFonts w:eastAsia="SimSun"/>
          <w:lang w:eastAsia="zh-CN"/>
        </w:rPr>
      </w:pPr>
      <w:r>
        <w:rPr>
          <w:rFonts w:eastAsia="SimSun"/>
          <w:lang w:eastAsia="zh-CN"/>
        </w:rPr>
        <w:t xml:space="preserve">Given that </w:t>
      </w:r>
      <w:r w:rsidR="00675E6B">
        <w:rPr>
          <w:rFonts w:eastAsia="SimSun"/>
          <w:lang w:eastAsia="zh-CN"/>
        </w:rPr>
        <w:t xml:space="preserve">OFDM and DFT-S-OFDM waveforms are mandatory for an NR UE it may not be necessary to place further restrictions on the waveform used for a specific UL channel/signal.  </w:t>
      </w:r>
    </w:p>
    <w:p w:rsidR="005D6A79" w:rsidRPr="00AF296D" w:rsidRDefault="00AF296D" w:rsidP="00BF23F3">
      <w:pPr>
        <w:pStyle w:val="BodyText"/>
        <w:numPr>
          <w:ilvl w:val="0"/>
          <w:numId w:val="48"/>
        </w:numPr>
        <w:rPr>
          <w:rFonts w:eastAsia="SimSun"/>
          <w:lang w:eastAsia="zh-CN"/>
        </w:rPr>
      </w:pPr>
      <w:r>
        <w:rPr>
          <w:rFonts w:eastAsia="SimSun"/>
          <w:lang w:eastAsia="zh-CN"/>
        </w:rPr>
        <w:lastRenderedPageBreak/>
        <w:t xml:space="preserve">Furthermore, since </w:t>
      </w:r>
      <w:r w:rsidR="005D6A79" w:rsidRPr="00AF296D">
        <w:rPr>
          <w:rFonts w:eastAsia="SimSun"/>
          <w:lang w:eastAsia="zh-CN"/>
        </w:rPr>
        <w:t xml:space="preserve">NR will be supported in diverse deployment scenarios, it is conceivable that the coverage limitations observed in macro cells may not be a problem for some small cell scenarios, obviating the PA and spectrum emissions limitations associated with OFDM. </w:t>
      </w:r>
    </w:p>
    <w:p w:rsidR="00AF296D" w:rsidRDefault="00AF296D" w:rsidP="00BF23F3">
      <w:pPr>
        <w:pStyle w:val="BodyText"/>
        <w:rPr>
          <w:rFonts w:eastAsia="SimSun"/>
          <w:lang w:eastAsia="zh-CN"/>
        </w:rPr>
      </w:pPr>
    </w:p>
    <w:p w:rsidR="002D150C" w:rsidRDefault="005D6A79" w:rsidP="00BF23F3">
      <w:pPr>
        <w:pStyle w:val="BodyText"/>
        <w:rPr>
          <w:rFonts w:eastAsia="SimSun"/>
          <w:lang w:eastAsia="zh-CN"/>
        </w:rPr>
      </w:pPr>
      <w:r>
        <w:rPr>
          <w:rFonts w:eastAsia="SimSun"/>
          <w:lang w:eastAsia="zh-CN"/>
        </w:rPr>
        <w:t xml:space="preserve">The NR </w:t>
      </w:r>
      <w:r w:rsidR="002D150C">
        <w:rPr>
          <w:rFonts w:eastAsia="SimSun"/>
          <w:lang w:eastAsia="zh-CN"/>
        </w:rPr>
        <w:t xml:space="preserve">PUCCH features </w:t>
      </w:r>
      <w:r>
        <w:rPr>
          <w:rFonts w:eastAsia="SimSun"/>
          <w:lang w:eastAsia="zh-CN"/>
        </w:rPr>
        <w:t xml:space="preserve">agreed so far </w:t>
      </w:r>
      <w:r w:rsidR="002D150C">
        <w:rPr>
          <w:rFonts w:eastAsia="SimSun"/>
          <w:lang w:eastAsia="zh-CN"/>
        </w:rPr>
        <w:t>include,</w:t>
      </w:r>
    </w:p>
    <w:p w:rsidR="002D150C" w:rsidRDefault="002D150C" w:rsidP="002D150C">
      <w:pPr>
        <w:pStyle w:val="BodyText"/>
        <w:numPr>
          <w:ilvl w:val="0"/>
          <w:numId w:val="47"/>
        </w:numPr>
        <w:rPr>
          <w:rFonts w:eastAsia="SimSun"/>
          <w:lang w:eastAsia="zh-CN"/>
        </w:rPr>
      </w:pPr>
      <w:r>
        <w:rPr>
          <w:rFonts w:eastAsia="SimSun"/>
          <w:lang w:eastAsia="zh-CN"/>
        </w:rPr>
        <w:t>A long PUCCH structure which at least covers a major part of a slot (exact number of symbols is FFS), and should also include transmission over 1ms</w:t>
      </w:r>
    </w:p>
    <w:p w:rsidR="002D150C" w:rsidRDefault="002D150C" w:rsidP="002D150C">
      <w:pPr>
        <w:pStyle w:val="BodyText"/>
        <w:numPr>
          <w:ilvl w:val="0"/>
          <w:numId w:val="47"/>
        </w:numPr>
        <w:rPr>
          <w:rFonts w:eastAsia="SimSun"/>
          <w:lang w:eastAsia="zh-CN"/>
        </w:rPr>
      </w:pPr>
      <w:r>
        <w:rPr>
          <w:rFonts w:eastAsia="SimSun"/>
          <w:lang w:eastAsia="zh-CN"/>
        </w:rPr>
        <w:t>A short PUCCH structure primarily targeting fast HARQ-ACK feedback for latency-constrained applications</w:t>
      </w:r>
    </w:p>
    <w:p w:rsidR="002D150C" w:rsidRDefault="002D150C" w:rsidP="002D150C">
      <w:pPr>
        <w:pStyle w:val="BodyText"/>
        <w:numPr>
          <w:ilvl w:val="0"/>
          <w:numId w:val="47"/>
        </w:numPr>
        <w:rPr>
          <w:rFonts w:eastAsia="SimSun"/>
          <w:lang w:eastAsia="zh-CN"/>
        </w:rPr>
      </w:pPr>
      <w:r>
        <w:rPr>
          <w:rFonts w:eastAsia="SimSun"/>
          <w:lang w:eastAsia="zh-CN"/>
        </w:rPr>
        <w:t>Support of simultaneous PUCCH-PUSCH and UCI on PUSCH (same as LTE)</w:t>
      </w:r>
    </w:p>
    <w:p w:rsidR="002D150C" w:rsidRDefault="002D2B19" w:rsidP="002D150C">
      <w:pPr>
        <w:pStyle w:val="BodyText"/>
        <w:numPr>
          <w:ilvl w:val="0"/>
          <w:numId w:val="47"/>
        </w:numPr>
        <w:rPr>
          <w:rFonts w:eastAsia="SimSun"/>
          <w:lang w:eastAsia="zh-CN"/>
        </w:rPr>
      </w:pPr>
      <w:r>
        <w:rPr>
          <w:rFonts w:eastAsia="SimSun"/>
          <w:lang w:eastAsia="zh-CN"/>
        </w:rPr>
        <w:t xml:space="preserve">Consideration </w:t>
      </w:r>
      <w:r w:rsidR="002D150C">
        <w:rPr>
          <w:rFonts w:eastAsia="SimSun"/>
          <w:lang w:eastAsia="zh-CN"/>
        </w:rPr>
        <w:t xml:space="preserve">of multiplexing mechanisms for RS and UCI data to facilitate </w:t>
      </w:r>
      <w:r>
        <w:rPr>
          <w:rFonts w:eastAsia="SimSun"/>
          <w:lang w:eastAsia="zh-CN"/>
        </w:rPr>
        <w:t xml:space="preserve">fast HARQ-ACK feedback </w:t>
      </w:r>
    </w:p>
    <w:p w:rsidR="0006373E" w:rsidRDefault="00FF0AD7" w:rsidP="00374AA3">
      <w:pPr>
        <w:pStyle w:val="BodyText"/>
        <w:rPr>
          <w:rFonts w:eastAsia="SimSun"/>
          <w:lang w:eastAsia="zh-CN"/>
        </w:rPr>
      </w:pPr>
      <w:r>
        <w:rPr>
          <w:rFonts w:eastAsia="SimSun"/>
          <w:lang w:eastAsia="zh-CN"/>
        </w:rPr>
        <w:t xml:space="preserve">We first consider waveform selection for the </w:t>
      </w:r>
      <w:r w:rsidR="0032681C">
        <w:rPr>
          <w:rFonts w:eastAsia="SimSun"/>
          <w:lang w:eastAsia="zh-CN"/>
        </w:rPr>
        <w:t>long</w:t>
      </w:r>
      <w:r>
        <w:rPr>
          <w:rFonts w:eastAsia="SimSun"/>
          <w:lang w:eastAsia="zh-CN"/>
        </w:rPr>
        <w:t xml:space="preserve"> PUCCH</w:t>
      </w:r>
      <w:r w:rsidR="00675E6B">
        <w:rPr>
          <w:rFonts w:eastAsia="SimSun"/>
          <w:lang w:eastAsia="zh-CN"/>
        </w:rPr>
        <w:t xml:space="preserve"> structure</w:t>
      </w:r>
      <w:r>
        <w:rPr>
          <w:rFonts w:eastAsia="SimSun"/>
          <w:lang w:eastAsia="zh-CN"/>
        </w:rPr>
        <w:t xml:space="preserve">. </w:t>
      </w:r>
      <w:r w:rsidR="00DC346A">
        <w:rPr>
          <w:rFonts w:eastAsia="SimSun"/>
          <w:lang w:eastAsia="zh-CN"/>
        </w:rPr>
        <w:fldChar w:fldCharType="begin"/>
      </w:r>
      <w:r w:rsidR="0032681C">
        <w:rPr>
          <w:rFonts w:eastAsia="SimSun"/>
          <w:lang w:eastAsia="zh-CN"/>
        </w:rPr>
        <w:instrText xml:space="preserve"> REF _Ref471226191 \h </w:instrText>
      </w:r>
      <w:r w:rsidR="00DC346A">
        <w:rPr>
          <w:rFonts w:eastAsia="SimSun"/>
          <w:lang w:eastAsia="zh-CN"/>
        </w:rPr>
      </w:r>
      <w:r w:rsidR="00DC346A">
        <w:rPr>
          <w:rFonts w:eastAsia="SimSun"/>
          <w:lang w:eastAsia="zh-CN"/>
        </w:rPr>
        <w:fldChar w:fldCharType="separate"/>
      </w:r>
      <w:r w:rsidR="0032681C">
        <w:t xml:space="preserve">Figure </w:t>
      </w:r>
      <w:r w:rsidR="0032681C">
        <w:rPr>
          <w:noProof/>
        </w:rPr>
        <w:t>1</w:t>
      </w:r>
      <w:r w:rsidR="00DC346A">
        <w:rPr>
          <w:rFonts w:eastAsia="SimSun"/>
          <w:lang w:eastAsia="zh-CN"/>
        </w:rPr>
        <w:fldChar w:fldCharType="end"/>
      </w:r>
      <w:r w:rsidR="0032681C">
        <w:rPr>
          <w:rFonts w:eastAsia="SimSun"/>
          <w:lang w:eastAsia="zh-CN"/>
        </w:rPr>
        <w:t xml:space="preserve"> shows a </w:t>
      </w:r>
      <w:r w:rsidR="005E6D14">
        <w:rPr>
          <w:rFonts w:eastAsia="SimSun"/>
          <w:lang w:eastAsia="zh-CN"/>
        </w:rPr>
        <w:t xml:space="preserve">TDD-based </w:t>
      </w:r>
      <w:r w:rsidR="0032681C">
        <w:rPr>
          <w:rFonts w:eastAsia="SimSun"/>
          <w:lang w:eastAsia="zh-CN"/>
        </w:rPr>
        <w:t xml:space="preserve">slot structure </w:t>
      </w:r>
      <w:r w:rsidR="005E6D14">
        <w:rPr>
          <w:rFonts w:eastAsia="SimSun"/>
          <w:lang w:eastAsia="zh-CN"/>
        </w:rPr>
        <w:t xml:space="preserve">using </w:t>
      </w:r>
      <w:r w:rsidR="0032681C">
        <w:rPr>
          <w:rFonts w:eastAsia="SimSun"/>
          <w:lang w:eastAsia="zh-CN"/>
        </w:rPr>
        <w:t xml:space="preserve">15 KHz subcarrier spacing (SCS). To ensure the same level of coverage as LTE, the PUCCH </w:t>
      </w:r>
      <w:r w:rsidR="00675E6B">
        <w:rPr>
          <w:rFonts w:eastAsia="SimSun"/>
          <w:lang w:eastAsia="zh-CN"/>
        </w:rPr>
        <w:t xml:space="preserve">transmission duration may be configured </w:t>
      </w:r>
      <w:r w:rsidR="0032681C">
        <w:rPr>
          <w:rFonts w:eastAsia="SimSun"/>
          <w:lang w:eastAsia="zh-CN"/>
        </w:rPr>
        <w:t>t</w:t>
      </w:r>
      <w:r w:rsidR="00675E6B">
        <w:rPr>
          <w:rFonts w:eastAsia="SimSun"/>
          <w:lang w:eastAsia="zh-CN"/>
        </w:rPr>
        <w:t>o 1ms, whereby</w:t>
      </w:r>
      <w:r w:rsidR="00B97031">
        <w:rPr>
          <w:rFonts w:eastAsia="SimSun"/>
          <w:lang w:eastAsia="zh-CN"/>
        </w:rPr>
        <w:t xml:space="preserve"> </w:t>
      </w:r>
      <w:r w:rsidR="0032681C">
        <w:rPr>
          <w:rFonts w:eastAsia="SimSun"/>
          <w:lang w:eastAsia="zh-CN"/>
        </w:rPr>
        <w:t xml:space="preserve">HARQ-ACK </w:t>
      </w:r>
      <w:r w:rsidR="005E6D14">
        <w:rPr>
          <w:rFonts w:eastAsia="SimSun"/>
          <w:lang w:eastAsia="zh-CN"/>
        </w:rPr>
        <w:t xml:space="preserve">corresponding to </w:t>
      </w:r>
      <w:r w:rsidR="0032681C">
        <w:rPr>
          <w:rFonts w:eastAsia="SimSun"/>
          <w:lang w:eastAsia="zh-CN"/>
        </w:rPr>
        <w:t>a PDSCH in a first slot is scheduled</w:t>
      </w:r>
      <w:r w:rsidR="00675E6B">
        <w:rPr>
          <w:rFonts w:eastAsia="SimSun"/>
          <w:lang w:eastAsia="zh-CN"/>
        </w:rPr>
        <w:t xml:space="preserve"> over the next 1ms duration</w:t>
      </w:r>
      <w:r w:rsidR="0032681C">
        <w:rPr>
          <w:rFonts w:eastAsia="SimSun"/>
          <w:lang w:eastAsia="zh-CN"/>
        </w:rPr>
        <w:t xml:space="preserve"> (assuming UE processing can be completed within the GP). </w:t>
      </w:r>
      <w:r w:rsidR="00675E6B">
        <w:rPr>
          <w:rFonts w:eastAsia="SimSun"/>
          <w:lang w:eastAsia="zh-CN"/>
        </w:rPr>
        <w:t xml:space="preserve">To enable frequency diversity, similarly to LTE, the PUCCH region is mapped to the edges of the system bandwidth on each slot as </w:t>
      </w:r>
      <w:r w:rsidR="00B97031">
        <w:rPr>
          <w:rFonts w:eastAsia="SimSun"/>
          <w:lang w:eastAsia="zh-CN"/>
        </w:rPr>
        <w:t xml:space="preserve">shown in </w:t>
      </w:r>
      <w:r w:rsidR="00DC346A">
        <w:rPr>
          <w:rFonts w:eastAsia="SimSun"/>
          <w:lang w:eastAsia="zh-CN"/>
        </w:rPr>
        <w:fldChar w:fldCharType="begin"/>
      </w:r>
      <w:r w:rsidR="00B97031">
        <w:rPr>
          <w:rFonts w:eastAsia="SimSun"/>
          <w:lang w:eastAsia="zh-CN"/>
        </w:rPr>
        <w:instrText xml:space="preserve"> REF _Ref471226191 \h </w:instrText>
      </w:r>
      <w:r w:rsidR="00DC346A">
        <w:rPr>
          <w:rFonts w:eastAsia="SimSun"/>
          <w:lang w:eastAsia="zh-CN"/>
        </w:rPr>
      </w:r>
      <w:r w:rsidR="00DC346A">
        <w:rPr>
          <w:rFonts w:eastAsia="SimSun"/>
          <w:lang w:eastAsia="zh-CN"/>
        </w:rPr>
        <w:fldChar w:fldCharType="separate"/>
      </w:r>
      <w:r w:rsidR="00B97031">
        <w:t xml:space="preserve">Figure </w:t>
      </w:r>
      <w:r w:rsidR="00B97031">
        <w:rPr>
          <w:noProof/>
        </w:rPr>
        <w:t>1</w:t>
      </w:r>
      <w:r w:rsidR="00DC346A">
        <w:rPr>
          <w:rFonts w:eastAsia="SimSun"/>
          <w:lang w:eastAsia="zh-CN"/>
        </w:rPr>
        <w:fldChar w:fldCharType="end"/>
      </w:r>
      <w:r w:rsidR="00B97031">
        <w:rPr>
          <w:rFonts w:eastAsia="SimSun"/>
          <w:lang w:eastAsia="zh-CN"/>
        </w:rPr>
        <w:t>.</w:t>
      </w:r>
      <w:r w:rsidR="00E411BF">
        <w:rPr>
          <w:rFonts w:eastAsia="SimSun"/>
          <w:lang w:eastAsia="zh-CN"/>
        </w:rPr>
        <w:t xml:space="preserve"> </w:t>
      </w:r>
      <w:r w:rsidR="00AA43C8">
        <w:rPr>
          <w:rFonts w:eastAsia="SimSun"/>
          <w:lang w:eastAsia="zh-CN"/>
        </w:rPr>
        <w:t xml:space="preserve">The DFT-S-OFDM waveform, in addition to its low PAPR advantage, </w:t>
      </w:r>
      <w:r w:rsidR="005E6D14">
        <w:rPr>
          <w:rFonts w:eastAsia="SimSun"/>
          <w:lang w:eastAsia="zh-CN"/>
        </w:rPr>
        <w:t xml:space="preserve">can </w:t>
      </w:r>
      <w:r w:rsidR="00AA43C8">
        <w:rPr>
          <w:rFonts w:eastAsia="SimSun"/>
          <w:lang w:eastAsia="zh-CN"/>
        </w:rPr>
        <w:t>enable</w:t>
      </w:r>
      <w:r w:rsidR="005E6D14">
        <w:rPr>
          <w:rFonts w:eastAsia="SimSun"/>
          <w:lang w:eastAsia="zh-CN"/>
        </w:rPr>
        <w:t xml:space="preserve"> the multiplexing of UCI transmissions on the same PUCCH from two sets of UEs, one set configured for PUSCH using </w:t>
      </w:r>
      <w:r w:rsidR="00E411BF">
        <w:rPr>
          <w:rFonts w:eastAsia="SimSun"/>
          <w:lang w:eastAsia="zh-CN"/>
        </w:rPr>
        <w:t xml:space="preserve">DFT-S-OFDM </w:t>
      </w:r>
      <w:r w:rsidR="005E6D14">
        <w:rPr>
          <w:rFonts w:eastAsia="SimSun"/>
          <w:lang w:eastAsia="zh-CN"/>
        </w:rPr>
        <w:t xml:space="preserve">and the other set </w:t>
      </w:r>
      <w:r w:rsidR="00AA43C8">
        <w:rPr>
          <w:rFonts w:eastAsia="SimSun"/>
          <w:lang w:eastAsia="zh-CN"/>
        </w:rPr>
        <w:t>c</w:t>
      </w:r>
      <w:r w:rsidR="00E411BF">
        <w:rPr>
          <w:rFonts w:eastAsia="SimSun"/>
          <w:lang w:eastAsia="zh-CN"/>
        </w:rPr>
        <w:t>onfigured for PUSCH using OFDM.</w:t>
      </w:r>
    </w:p>
    <w:p w:rsidR="002F39CD" w:rsidRDefault="002F39CD" w:rsidP="002F39CD">
      <w:pPr>
        <w:pStyle w:val="BodyText"/>
        <w:keepNext/>
        <w:jc w:val="center"/>
      </w:pPr>
      <w:r w:rsidRPr="002F39CD">
        <w:rPr>
          <w:noProof/>
          <w:lang w:eastAsia="zh-CN"/>
        </w:rPr>
        <w:drawing>
          <wp:inline distT="0" distB="0" distL="0" distR="0">
            <wp:extent cx="5760720" cy="1327297"/>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srcRect/>
                    <a:stretch>
                      <a:fillRect/>
                    </a:stretch>
                  </pic:blipFill>
                  <pic:spPr bwMode="auto">
                    <a:xfrm>
                      <a:off x="0" y="0"/>
                      <a:ext cx="5760720" cy="1327297"/>
                    </a:xfrm>
                    <a:prstGeom prst="rect">
                      <a:avLst/>
                    </a:prstGeom>
                    <a:noFill/>
                    <a:ln w="9525">
                      <a:noFill/>
                      <a:miter lim="800000"/>
                      <a:headEnd/>
                      <a:tailEnd/>
                    </a:ln>
                  </pic:spPr>
                </pic:pic>
              </a:graphicData>
            </a:graphic>
          </wp:inline>
        </w:drawing>
      </w:r>
    </w:p>
    <w:p w:rsidR="0006373E" w:rsidRDefault="002F39CD" w:rsidP="002F39CD">
      <w:pPr>
        <w:pStyle w:val="Caption"/>
        <w:jc w:val="center"/>
        <w:rPr>
          <w:rFonts w:eastAsia="SimSun"/>
          <w:lang w:eastAsia="zh-CN"/>
        </w:rPr>
      </w:pPr>
      <w:bookmarkStart w:id="3" w:name="_Ref471226191"/>
      <w:r>
        <w:t xml:space="preserve">Figure </w:t>
      </w:r>
      <w:fldSimple w:instr=" SEQ Figure \* ARABIC ">
        <w:r>
          <w:rPr>
            <w:noProof/>
          </w:rPr>
          <w:t>1</w:t>
        </w:r>
      </w:fldSimple>
      <w:bookmarkEnd w:id="3"/>
      <w:r>
        <w:t xml:space="preserve"> Long PUCCH of 1ms transmission and distributed mapping </w:t>
      </w:r>
    </w:p>
    <w:p w:rsidR="00E411BF" w:rsidRDefault="00E411BF" w:rsidP="00374AA3">
      <w:pPr>
        <w:pStyle w:val="BodyText"/>
        <w:rPr>
          <w:rFonts w:eastAsia="SimSun"/>
          <w:lang w:eastAsia="zh-CN"/>
        </w:rPr>
      </w:pPr>
      <w:r>
        <w:rPr>
          <w:rFonts w:eastAsia="SimSun"/>
          <w:lang w:eastAsia="zh-CN"/>
        </w:rPr>
        <w:t xml:space="preserve">A different scenario may be observed in </w:t>
      </w:r>
      <w:r w:rsidR="00DC346A">
        <w:rPr>
          <w:rFonts w:eastAsia="SimSun"/>
          <w:lang w:eastAsia="zh-CN"/>
        </w:rPr>
        <w:fldChar w:fldCharType="begin"/>
      </w:r>
      <w:r w:rsidR="00B97031">
        <w:rPr>
          <w:rFonts w:eastAsia="SimSun"/>
          <w:lang w:eastAsia="zh-CN"/>
        </w:rPr>
        <w:instrText xml:space="preserve"> REF _Ref471226884 \h </w:instrText>
      </w:r>
      <w:r w:rsidR="00DC346A">
        <w:rPr>
          <w:rFonts w:eastAsia="SimSun"/>
          <w:lang w:eastAsia="zh-CN"/>
        </w:rPr>
      </w:r>
      <w:r w:rsidR="00DC346A">
        <w:rPr>
          <w:rFonts w:eastAsia="SimSun"/>
          <w:lang w:eastAsia="zh-CN"/>
        </w:rPr>
        <w:fldChar w:fldCharType="separate"/>
      </w:r>
      <w:r w:rsidR="00B97031">
        <w:t xml:space="preserve">Figure </w:t>
      </w:r>
      <w:r w:rsidR="00B97031">
        <w:rPr>
          <w:noProof/>
        </w:rPr>
        <w:t>2</w:t>
      </w:r>
      <w:r w:rsidR="00DC346A">
        <w:rPr>
          <w:rFonts w:eastAsia="SimSun"/>
          <w:lang w:eastAsia="zh-CN"/>
        </w:rPr>
        <w:fldChar w:fldCharType="end"/>
      </w:r>
      <w:r w:rsidR="003D7474">
        <w:rPr>
          <w:rFonts w:eastAsia="SimSun"/>
          <w:lang w:eastAsia="zh-CN"/>
        </w:rPr>
        <w:t xml:space="preserve">, where </w:t>
      </w:r>
      <w:r w:rsidR="00B97031">
        <w:rPr>
          <w:rFonts w:eastAsia="SimSun"/>
          <w:lang w:eastAsia="zh-CN"/>
        </w:rPr>
        <w:t xml:space="preserve">DL </w:t>
      </w:r>
      <w:r w:rsidR="003D7474">
        <w:rPr>
          <w:rFonts w:eastAsia="SimSun"/>
          <w:lang w:eastAsia="zh-CN"/>
        </w:rPr>
        <w:t xml:space="preserve">and UL </w:t>
      </w:r>
      <w:r w:rsidR="00B97031">
        <w:rPr>
          <w:rFonts w:eastAsia="SimSun"/>
          <w:lang w:eastAsia="zh-CN"/>
        </w:rPr>
        <w:t>region</w:t>
      </w:r>
      <w:r w:rsidR="003D7474">
        <w:rPr>
          <w:rFonts w:eastAsia="SimSun"/>
          <w:lang w:eastAsia="zh-CN"/>
        </w:rPr>
        <w:t xml:space="preserve">s </w:t>
      </w:r>
      <w:r w:rsidR="00B97031">
        <w:rPr>
          <w:rFonts w:eastAsia="SimSun"/>
          <w:lang w:eastAsia="zh-CN"/>
        </w:rPr>
        <w:t xml:space="preserve">are present within the same slot. </w:t>
      </w:r>
      <w:r>
        <w:rPr>
          <w:rFonts w:eastAsia="SimSun"/>
          <w:lang w:eastAsia="zh-CN"/>
        </w:rPr>
        <w:t xml:space="preserve">Since the duration of the DL region may not be fixed, it may not be </w:t>
      </w:r>
      <w:r w:rsidR="00EC7D02">
        <w:rPr>
          <w:rFonts w:eastAsia="SimSun"/>
          <w:lang w:eastAsia="zh-CN"/>
        </w:rPr>
        <w:t xml:space="preserve">a simple task to </w:t>
      </w:r>
      <w:r w:rsidR="00102EBF">
        <w:rPr>
          <w:rFonts w:eastAsia="SimSun"/>
          <w:lang w:eastAsia="zh-CN"/>
        </w:rPr>
        <w:t xml:space="preserve">enable frequency hopping of the PUCCH in the </w:t>
      </w:r>
      <w:r w:rsidR="003D7474">
        <w:rPr>
          <w:rFonts w:eastAsia="SimSun"/>
          <w:lang w:eastAsia="zh-CN"/>
        </w:rPr>
        <w:t xml:space="preserve">same slot such as in </w:t>
      </w:r>
      <w:r w:rsidR="00DC346A">
        <w:rPr>
          <w:rFonts w:eastAsia="SimSun"/>
          <w:lang w:eastAsia="zh-CN"/>
        </w:rPr>
        <w:fldChar w:fldCharType="begin"/>
      </w:r>
      <w:r w:rsidR="00EC7D02">
        <w:rPr>
          <w:rFonts w:eastAsia="SimSun"/>
          <w:lang w:eastAsia="zh-CN"/>
        </w:rPr>
        <w:instrText xml:space="preserve"> REF _Ref471226191 \h </w:instrText>
      </w:r>
      <w:r w:rsidR="00DC346A">
        <w:rPr>
          <w:rFonts w:eastAsia="SimSun"/>
          <w:lang w:eastAsia="zh-CN"/>
        </w:rPr>
      </w:r>
      <w:r w:rsidR="00DC346A">
        <w:rPr>
          <w:rFonts w:eastAsia="SimSun"/>
          <w:lang w:eastAsia="zh-CN"/>
        </w:rPr>
        <w:fldChar w:fldCharType="separate"/>
      </w:r>
      <w:r w:rsidR="00EC7D02">
        <w:t xml:space="preserve">Figure </w:t>
      </w:r>
      <w:r w:rsidR="00EC7D02">
        <w:rPr>
          <w:noProof/>
        </w:rPr>
        <w:t>1</w:t>
      </w:r>
      <w:r w:rsidR="00DC346A">
        <w:rPr>
          <w:rFonts w:eastAsia="SimSun"/>
          <w:lang w:eastAsia="zh-CN"/>
        </w:rPr>
        <w:fldChar w:fldCharType="end"/>
      </w:r>
      <w:r w:rsidR="00EC7D02">
        <w:rPr>
          <w:rFonts w:eastAsia="SimSun"/>
          <w:lang w:eastAsia="zh-CN"/>
        </w:rPr>
        <w:t xml:space="preserve">. </w:t>
      </w:r>
      <w:r w:rsidR="00B97031">
        <w:rPr>
          <w:rFonts w:eastAsia="SimSun"/>
          <w:lang w:eastAsia="zh-CN"/>
        </w:rPr>
        <w:t xml:space="preserve">Two possible mapping schemes are depicted in </w:t>
      </w:r>
      <w:r w:rsidR="00DC346A">
        <w:rPr>
          <w:rFonts w:eastAsia="SimSun"/>
          <w:lang w:eastAsia="zh-CN"/>
        </w:rPr>
        <w:fldChar w:fldCharType="begin"/>
      </w:r>
      <w:r w:rsidR="00B97031">
        <w:rPr>
          <w:rFonts w:eastAsia="SimSun"/>
          <w:lang w:eastAsia="zh-CN"/>
        </w:rPr>
        <w:instrText xml:space="preserve"> REF _Ref471226884 \h </w:instrText>
      </w:r>
      <w:r w:rsidR="00DC346A">
        <w:rPr>
          <w:rFonts w:eastAsia="SimSun"/>
          <w:lang w:eastAsia="zh-CN"/>
        </w:rPr>
      </w:r>
      <w:r w:rsidR="00DC346A">
        <w:rPr>
          <w:rFonts w:eastAsia="SimSun"/>
          <w:lang w:eastAsia="zh-CN"/>
        </w:rPr>
        <w:fldChar w:fldCharType="separate"/>
      </w:r>
      <w:r w:rsidR="00B97031">
        <w:t xml:space="preserve">Figure </w:t>
      </w:r>
      <w:r w:rsidR="00B97031">
        <w:rPr>
          <w:noProof/>
        </w:rPr>
        <w:t>2</w:t>
      </w:r>
      <w:r w:rsidR="00DC346A">
        <w:rPr>
          <w:rFonts w:eastAsia="SimSun"/>
          <w:lang w:eastAsia="zh-CN"/>
        </w:rPr>
        <w:fldChar w:fldCharType="end"/>
      </w:r>
      <w:r w:rsidR="00B97031">
        <w:rPr>
          <w:rFonts w:eastAsia="SimSun"/>
          <w:lang w:eastAsia="zh-CN"/>
        </w:rPr>
        <w:t xml:space="preserve"> when a UE is scheduled with an UL grant and also has UCI to transmit. </w:t>
      </w:r>
      <w:r w:rsidR="003D7474">
        <w:rPr>
          <w:rFonts w:eastAsia="SimSun"/>
          <w:lang w:eastAsia="zh-CN"/>
        </w:rPr>
        <w:t xml:space="preserve">It should be noted that as </w:t>
      </w:r>
      <w:r w:rsidR="00B97031">
        <w:rPr>
          <w:rFonts w:eastAsia="SimSun"/>
          <w:lang w:eastAsia="zh-CN"/>
        </w:rPr>
        <w:t xml:space="preserve">long as UCI is not multiplexed with data on PUSCH, DFT-S-OFDM loses much of its advantage over OFDM with respect to </w:t>
      </w:r>
      <w:r w:rsidR="003D7474">
        <w:rPr>
          <w:rFonts w:eastAsia="SimSun"/>
          <w:lang w:eastAsia="zh-CN"/>
        </w:rPr>
        <w:t>PAPR/CM</w:t>
      </w:r>
      <w:r w:rsidR="00B97031">
        <w:rPr>
          <w:rFonts w:eastAsia="SimSun"/>
          <w:lang w:eastAsia="zh-CN"/>
        </w:rPr>
        <w:t xml:space="preserve">. </w:t>
      </w:r>
      <w:r>
        <w:rPr>
          <w:rFonts w:eastAsia="SimSun"/>
          <w:lang w:eastAsia="zh-CN"/>
        </w:rPr>
        <w:t>Secondly</w:t>
      </w:r>
      <w:r w:rsidR="00B97031">
        <w:rPr>
          <w:rFonts w:eastAsia="SimSun"/>
          <w:lang w:eastAsia="zh-CN"/>
        </w:rPr>
        <w:t xml:space="preserve">, mapping the PUCCH adjacent to the PUSCH as shown in </w:t>
      </w:r>
      <w:r w:rsidR="00DC346A">
        <w:rPr>
          <w:rFonts w:eastAsia="SimSun"/>
          <w:lang w:eastAsia="zh-CN"/>
        </w:rPr>
        <w:fldChar w:fldCharType="begin"/>
      </w:r>
      <w:r w:rsidR="00B97031">
        <w:rPr>
          <w:rFonts w:eastAsia="SimSun"/>
          <w:lang w:eastAsia="zh-CN"/>
        </w:rPr>
        <w:instrText xml:space="preserve"> REF _Ref471226884 \h </w:instrText>
      </w:r>
      <w:r w:rsidR="00DC346A">
        <w:rPr>
          <w:rFonts w:eastAsia="SimSun"/>
          <w:lang w:eastAsia="zh-CN"/>
        </w:rPr>
      </w:r>
      <w:r w:rsidR="00DC346A">
        <w:rPr>
          <w:rFonts w:eastAsia="SimSun"/>
          <w:lang w:eastAsia="zh-CN"/>
        </w:rPr>
        <w:fldChar w:fldCharType="separate"/>
      </w:r>
      <w:r w:rsidR="00B97031">
        <w:t xml:space="preserve">Figure </w:t>
      </w:r>
      <w:r w:rsidR="00B97031">
        <w:rPr>
          <w:noProof/>
        </w:rPr>
        <w:t>2</w:t>
      </w:r>
      <w:r w:rsidR="00DC346A">
        <w:rPr>
          <w:rFonts w:eastAsia="SimSun"/>
          <w:lang w:eastAsia="zh-CN"/>
        </w:rPr>
        <w:fldChar w:fldCharType="end"/>
      </w:r>
      <w:r w:rsidR="00B97031">
        <w:rPr>
          <w:rFonts w:eastAsia="SimSun"/>
          <w:lang w:eastAsia="zh-CN"/>
        </w:rPr>
        <w:t>(a) will not provide</w:t>
      </w:r>
      <w:r w:rsidR="00102EBF">
        <w:rPr>
          <w:rFonts w:eastAsia="SimSun"/>
          <w:lang w:eastAsia="zh-CN"/>
        </w:rPr>
        <w:t xml:space="preserve"> similar </w:t>
      </w:r>
      <w:r w:rsidR="00B97031">
        <w:rPr>
          <w:rFonts w:eastAsia="SimSun"/>
          <w:lang w:eastAsia="zh-CN"/>
        </w:rPr>
        <w:t xml:space="preserve">frequency diversity </w:t>
      </w:r>
      <w:r w:rsidR="00102EBF">
        <w:rPr>
          <w:rFonts w:eastAsia="SimSun"/>
          <w:lang w:eastAsia="zh-CN"/>
        </w:rPr>
        <w:t xml:space="preserve">gains observed </w:t>
      </w:r>
      <w:r w:rsidR="00B97031">
        <w:rPr>
          <w:rFonts w:eastAsia="SimSun"/>
          <w:lang w:eastAsia="zh-CN"/>
        </w:rPr>
        <w:t>in LTE</w:t>
      </w:r>
      <w:r w:rsidR="00102EBF">
        <w:rPr>
          <w:rFonts w:eastAsia="SimSun"/>
          <w:lang w:eastAsia="zh-CN"/>
        </w:rPr>
        <w:t xml:space="preserve">. </w:t>
      </w:r>
      <w:r w:rsidR="00B97031">
        <w:rPr>
          <w:rFonts w:eastAsia="SimSun"/>
          <w:lang w:eastAsia="zh-CN"/>
        </w:rPr>
        <w:t>OFDM</w:t>
      </w:r>
      <w:r w:rsidR="00102EBF">
        <w:rPr>
          <w:rFonts w:eastAsia="SimSun"/>
          <w:lang w:eastAsia="zh-CN"/>
        </w:rPr>
        <w:t xml:space="preserve">, however, </w:t>
      </w:r>
      <w:r w:rsidR="00B97031">
        <w:rPr>
          <w:rFonts w:eastAsia="SimSun"/>
          <w:lang w:eastAsia="zh-CN"/>
        </w:rPr>
        <w:t xml:space="preserve">allows scheduling flexibility in the </w:t>
      </w:r>
      <w:r w:rsidR="00102EBF">
        <w:rPr>
          <w:rFonts w:eastAsia="SimSun"/>
          <w:lang w:eastAsia="zh-CN"/>
        </w:rPr>
        <w:t>mapping of a PUCCH to the time-frequency grid</w:t>
      </w:r>
      <w:r w:rsidR="00B97031">
        <w:rPr>
          <w:rFonts w:eastAsia="SimSun"/>
          <w:lang w:eastAsia="zh-CN"/>
        </w:rPr>
        <w:t xml:space="preserve">. </w:t>
      </w:r>
      <w:r w:rsidR="00102EBF">
        <w:rPr>
          <w:rFonts w:eastAsia="SimSun"/>
          <w:lang w:eastAsia="zh-CN"/>
        </w:rPr>
        <w:t>Moreover, OFDM allows more efficient resource utilization for UCI-RS multiplexing</w:t>
      </w:r>
      <w:r w:rsidR="003D7474">
        <w:rPr>
          <w:rFonts w:eastAsia="SimSun"/>
          <w:lang w:eastAsia="zh-CN"/>
        </w:rPr>
        <w:t xml:space="preserve"> when the s</w:t>
      </w:r>
      <w:r w:rsidR="00102EBF">
        <w:rPr>
          <w:rFonts w:eastAsia="SimSun"/>
          <w:lang w:eastAsia="zh-CN"/>
        </w:rPr>
        <w:t>ingle carrier property is not an impediment</w:t>
      </w:r>
      <w:r w:rsidR="003D7474">
        <w:rPr>
          <w:rFonts w:eastAsia="SimSun"/>
          <w:lang w:eastAsia="zh-CN"/>
        </w:rPr>
        <w:t>.</w:t>
      </w:r>
    </w:p>
    <w:p w:rsidR="002F39CD" w:rsidRDefault="002F39CD" w:rsidP="002F39CD">
      <w:pPr>
        <w:pStyle w:val="BodyText"/>
        <w:keepNext/>
        <w:jc w:val="center"/>
      </w:pPr>
      <w:r w:rsidRPr="002F39CD">
        <w:rPr>
          <w:noProof/>
          <w:lang w:eastAsia="zh-CN"/>
        </w:rPr>
        <w:drawing>
          <wp:inline distT="0" distB="0" distL="0" distR="0">
            <wp:extent cx="5292090" cy="1618615"/>
            <wp:effectExtent l="1905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5292090" cy="1618615"/>
                    </a:xfrm>
                    <a:prstGeom prst="rect">
                      <a:avLst/>
                    </a:prstGeom>
                    <a:noFill/>
                    <a:ln w="9525">
                      <a:noFill/>
                      <a:miter lim="800000"/>
                      <a:headEnd/>
                      <a:tailEnd/>
                    </a:ln>
                  </pic:spPr>
                </pic:pic>
              </a:graphicData>
            </a:graphic>
          </wp:inline>
        </w:drawing>
      </w:r>
    </w:p>
    <w:p w:rsidR="001B1DE4" w:rsidRDefault="002F39CD" w:rsidP="002F39CD">
      <w:pPr>
        <w:pStyle w:val="Caption"/>
        <w:jc w:val="center"/>
        <w:rPr>
          <w:rFonts w:eastAsia="SimSun"/>
          <w:lang w:eastAsia="zh-CN"/>
        </w:rPr>
      </w:pPr>
      <w:bookmarkStart w:id="4" w:name="_Ref471226884"/>
      <w:r>
        <w:t xml:space="preserve">Figure </w:t>
      </w:r>
      <w:fldSimple w:instr=" SEQ Figure \* ARABIC ">
        <w:r>
          <w:rPr>
            <w:noProof/>
          </w:rPr>
          <w:t>2</w:t>
        </w:r>
      </w:fldSimple>
      <w:bookmarkEnd w:id="4"/>
      <w:r>
        <w:t xml:space="preserve"> Long PUCCH with simultaneous PUSCH in a 0.5ms slot with (a) two-cluster mapping and (b) one-cluster mapping</w:t>
      </w:r>
    </w:p>
    <w:p w:rsidR="00E411BF" w:rsidRDefault="00EC7D02" w:rsidP="00265F0E">
      <w:pPr>
        <w:pStyle w:val="BodyText"/>
        <w:rPr>
          <w:rFonts w:eastAsia="SimSun"/>
          <w:lang w:eastAsia="zh-CN"/>
        </w:rPr>
      </w:pPr>
      <w:r w:rsidRPr="00813D65">
        <w:rPr>
          <w:rFonts w:eastAsia="SimSun"/>
          <w:b/>
          <w:lang w:eastAsia="zh-CN"/>
        </w:rPr>
        <w:t>Proposal</w:t>
      </w:r>
      <w:r>
        <w:rPr>
          <w:rFonts w:eastAsia="SimSun"/>
          <w:lang w:eastAsia="zh-CN"/>
        </w:rPr>
        <w:t xml:space="preserve">: </w:t>
      </w:r>
      <w:r w:rsidRPr="00102EBF">
        <w:rPr>
          <w:rFonts w:eastAsia="SimSun"/>
          <w:b/>
          <w:lang w:eastAsia="zh-CN"/>
        </w:rPr>
        <w:t xml:space="preserve">consider OFDM </w:t>
      </w:r>
      <w:r w:rsidR="00102EBF">
        <w:rPr>
          <w:rFonts w:eastAsia="SimSun"/>
          <w:b/>
          <w:lang w:eastAsia="zh-CN"/>
        </w:rPr>
        <w:t xml:space="preserve">for the long PUCCH duration </w:t>
      </w:r>
      <w:r w:rsidRPr="00102EBF">
        <w:rPr>
          <w:rFonts w:eastAsia="SimSun"/>
          <w:b/>
          <w:lang w:eastAsia="zh-CN"/>
        </w:rPr>
        <w:t>at least for simultaneous PUCCH+PUSCH transmission</w:t>
      </w:r>
    </w:p>
    <w:p w:rsidR="00F75D28" w:rsidRDefault="00F75D28" w:rsidP="00265F0E">
      <w:pPr>
        <w:pStyle w:val="BodyText"/>
        <w:rPr>
          <w:rFonts w:eastAsia="SimSun"/>
          <w:lang w:eastAsia="zh-CN"/>
        </w:rPr>
      </w:pPr>
    </w:p>
    <w:p w:rsidR="002F39CD" w:rsidRDefault="00E411BF" w:rsidP="00265F0E">
      <w:pPr>
        <w:pStyle w:val="BodyText"/>
        <w:rPr>
          <w:rFonts w:eastAsia="SimSun"/>
          <w:lang w:eastAsia="zh-CN"/>
        </w:rPr>
      </w:pPr>
      <w:r>
        <w:rPr>
          <w:rFonts w:eastAsia="SimSun"/>
          <w:lang w:eastAsia="zh-CN"/>
        </w:rPr>
        <w:t xml:space="preserve">Different considerations apply for the short PUCCH structure. Here we assume that the short PUCCH consists of one or </w:t>
      </w:r>
      <w:r w:rsidR="00926821">
        <w:rPr>
          <w:rFonts w:eastAsia="SimSun"/>
          <w:lang w:eastAsia="zh-CN"/>
        </w:rPr>
        <w:t xml:space="preserve">at most </w:t>
      </w:r>
      <w:r>
        <w:rPr>
          <w:rFonts w:eastAsia="SimSun"/>
          <w:lang w:eastAsia="zh-CN"/>
        </w:rPr>
        <w:t xml:space="preserve">two symbols at the end of a slot. The short PUCCH does not provide the same level of coverage as the long PUCCH due to the reduced number of symbols for the same maximum UL power constraint. As such the short PUCCH structure targets cell interior UEs, or small cell scenarios, where power headroom is not an issue. </w:t>
      </w:r>
      <w:r w:rsidR="00DC346A">
        <w:rPr>
          <w:rFonts w:eastAsia="SimSun"/>
          <w:lang w:eastAsia="zh-CN"/>
        </w:rPr>
        <w:fldChar w:fldCharType="begin"/>
      </w:r>
      <w:r w:rsidR="00EC7D02">
        <w:rPr>
          <w:rFonts w:eastAsia="SimSun"/>
          <w:lang w:eastAsia="zh-CN"/>
        </w:rPr>
        <w:instrText xml:space="preserve"> REF _Ref471228107 \h </w:instrText>
      </w:r>
      <w:r w:rsidR="00DC346A">
        <w:rPr>
          <w:rFonts w:eastAsia="SimSun"/>
          <w:lang w:eastAsia="zh-CN"/>
        </w:rPr>
      </w:r>
      <w:r w:rsidR="00DC346A">
        <w:rPr>
          <w:rFonts w:eastAsia="SimSun"/>
          <w:lang w:eastAsia="zh-CN"/>
        </w:rPr>
        <w:fldChar w:fldCharType="separate"/>
      </w:r>
      <w:r w:rsidR="00EC7D02">
        <w:t xml:space="preserve">Figure </w:t>
      </w:r>
      <w:r w:rsidR="00EC7D02">
        <w:rPr>
          <w:noProof/>
        </w:rPr>
        <w:t>3</w:t>
      </w:r>
      <w:r w:rsidR="00DC346A">
        <w:rPr>
          <w:rFonts w:eastAsia="SimSun"/>
          <w:lang w:eastAsia="zh-CN"/>
        </w:rPr>
        <w:fldChar w:fldCharType="end"/>
      </w:r>
      <w:r w:rsidR="00EC7D02">
        <w:rPr>
          <w:rFonts w:eastAsia="SimSun"/>
          <w:lang w:eastAsia="zh-CN"/>
        </w:rPr>
        <w:t xml:space="preserve"> s</w:t>
      </w:r>
      <w:r>
        <w:rPr>
          <w:rFonts w:eastAsia="SimSun"/>
          <w:lang w:eastAsia="zh-CN"/>
        </w:rPr>
        <w:t>hows tw</w:t>
      </w:r>
      <w:r w:rsidR="00EC7D02">
        <w:rPr>
          <w:rFonts w:eastAsia="SimSun"/>
          <w:lang w:eastAsia="zh-CN"/>
        </w:rPr>
        <w:t>o possible scenarios for HARQ-ACK feedback corresponding to a PDSCH in the same slot</w:t>
      </w:r>
      <w:r w:rsidR="00926821">
        <w:rPr>
          <w:rFonts w:eastAsia="SimSun"/>
          <w:lang w:eastAsia="zh-CN"/>
        </w:rPr>
        <w:t xml:space="preserve">. </w:t>
      </w:r>
      <w:r w:rsidR="00484D9A">
        <w:rPr>
          <w:rFonts w:eastAsia="SimSun"/>
          <w:lang w:eastAsia="zh-CN"/>
        </w:rPr>
        <w:t xml:space="preserve">For a localized mapping as in </w:t>
      </w:r>
      <w:r w:rsidR="00DC346A">
        <w:rPr>
          <w:rFonts w:eastAsia="SimSun"/>
          <w:lang w:eastAsia="zh-CN"/>
        </w:rPr>
        <w:fldChar w:fldCharType="begin"/>
      </w:r>
      <w:r w:rsidR="00484D9A">
        <w:rPr>
          <w:rFonts w:eastAsia="SimSun"/>
          <w:lang w:eastAsia="zh-CN"/>
        </w:rPr>
        <w:instrText xml:space="preserve"> REF _Ref471228107 \h </w:instrText>
      </w:r>
      <w:r w:rsidR="00DC346A">
        <w:rPr>
          <w:rFonts w:eastAsia="SimSun"/>
          <w:lang w:eastAsia="zh-CN"/>
        </w:rPr>
      </w:r>
      <w:r w:rsidR="00DC346A">
        <w:rPr>
          <w:rFonts w:eastAsia="SimSun"/>
          <w:lang w:eastAsia="zh-CN"/>
        </w:rPr>
        <w:fldChar w:fldCharType="separate"/>
      </w:r>
      <w:r w:rsidR="00484D9A">
        <w:t xml:space="preserve">Figure </w:t>
      </w:r>
      <w:r w:rsidR="00484D9A">
        <w:rPr>
          <w:noProof/>
        </w:rPr>
        <w:t>3</w:t>
      </w:r>
      <w:r w:rsidR="00DC346A">
        <w:rPr>
          <w:rFonts w:eastAsia="SimSun"/>
          <w:lang w:eastAsia="zh-CN"/>
        </w:rPr>
        <w:fldChar w:fldCharType="end"/>
      </w:r>
      <w:r w:rsidR="00484D9A">
        <w:rPr>
          <w:rFonts w:eastAsia="SimSun"/>
          <w:lang w:eastAsia="zh-CN"/>
        </w:rPr>
        <w:t>(a), DFT-S-OFDM performance may be improved with frequency dependent scheduling of the PUCCH region. However, such scheduling relies on accurate and timely knowledge of the UL SINR which may not be available to the gNB.</w:t>
      </w:r>
      <w:r w:rsidR="00926821">
        <w:rPr>
          <w:rFonts w:eastAsia="SimSun"/>
          <w:lang w:eastAsia="zh-CN"/>
        </w:rPr>
        <w:t xml:space="preserve"> If a distributed mapping (e.g. Figure 3(b)) is necessary for frequency diversity, OFDM may be considered for PUCCH.</w:t>
      </w:r>
    </w:p>
    <w:p w:rsidR="002F39CD" w:rsidRDefault="002F39CD" w:rsidP="002F39CD">
      <w:pPr>
        <w:pStyle w:val="BodyText"/>
        <w:keepNext/>
        <w:jc w:val="center"/>
      </w:pPr>
      <w:r w:rsidRPr="002F39CD">
        <w:rPr>
          <w:noProof/>
          <w:lang w:eastAsia="zh-CN"/>
        </w:rPr>
        <w:drawing>
          <wp:inline distT="0" distB="0" distL="0" distR="0">
            <wp:extent cx="4795711" cy="1828184"/>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4798217" cy="1829139"/>
                    </a:xfrm>
                    <a:prstGeom prst="rect">
                      <a:avLst/>
                    </a:prstGeom>
                    <a:noFill/>
                    <a:ln w="9525">
                      <a:noFill/>
                      <a:miter lim="800000"/>
                      <a:headEnd/>
                      <a:tailEnd/>
                    </a:ln>
                  </pic:spPr>
                </pic:pic>
              </a:graphicData>
            </a:graphic>
          </wp:inline>
        </w:drawing>
      </w:r>
    </w:p>
    <w:p w:rsidR="002F39CD" w:rsidRDefault="002F39CD" w:rsidP="002F39CD">
      <w:pPr>
        <w:pStyle w:val="Caption"/>
        <w:jc w:val="center"/>
      </w:pPr>
      <w:bookmarkStart w:id="5" w:name="_Ref471228107"/>
      <w:r>
        <w:t xml:space="preserve">Figure </w:t>
      </w:r>
      <w:fldSimple w:instr=" SEQ Figure \* ARABIC ">
        <w:r>
          <w:rPr>
            <w:noProof/>
          </w:rPr>
          <w:t>3</w:t>
        </w:r>
      </w:fldSimple>
      <w:bookmarkEnd w:id="5"/>
      <w:r>
        <w:t xml:space="preserve"> Short PUCCH with (a) localized mapping and (b) distributed mapping</w:t>
      </w:r>
    </w:p>
    <w:p w:rsidR="00484D9A" w:rsidRDefault="00484D9A" w:rsidP="00484D9A">
      <w:pPr>
        <w:rPr>
          <w:rFonts w:eastAsia="SimSun"/>
          <w:lang w:val="en-GB"/>
        </w:rPr>
      </w:pPr>
      <w:r>
        <w:rPr>
          <w:rFonts w:eastAsia="SimSun"/>
          <w:lang w:val="en-GB"/>
        </w:rPr>
        <w:t xml:space="preserve">Therefore, it is not clear without </w:t>
      </w:r>
      <w:r w:rsidR="00926821">
        <w:rPr>
          <w:rFonts w:eastAsia="SimSun"/>
          <w:lang w:val="en-GB"/>
        </w:rPr>
        <w:t>performance</w:t>
      </w:r>
      <w:r>
        <w:rPr>
          <w:rFonts w:eastAsia="SimSun"/>
          <w:lang w:val="en-GB"/>
        </w:rPr>
        <w:t xml:space="preserve"> evaluations, how much benefit, if any, that DFT-S-OFDM may have over OFDM for the short PUCCH. </w:t>
      </w:r>
    </w:p>
    <w:p w:rsidR="003F1F6B" w:rsidRDefault="003F1F6B" w:rsidP="00484D9A">
      <w:pPr>
        <w:rPr>
          <w:rFonts w:eastAsia="SimSun"/>
          <w:lang w:val="en-GB"/>
        </w:rPr>
      </w:pPr>
    </w:p>
    <w:p w:rsidR="003F1F6B" w:rsidRPr="003F1F6B" w:rsidRDefault="003F1F6B" w:rsidP="00484D9A">
      <w:pPr>
        <w:rPr>
          <w:rFonts w:eastAsia="SimSun"/>
          <w:b/>
          <w:lang w:val="en-GB"/>
        </w:rPr>
      </w:pPr>
      <w:r w:rsidRPr="003F1F6B">
        <w:rPr>
          <w:rFonts w:eastAsia="SimSun"/>
          <w:b/>
          <w:lang w:val="en-GB"/>
        </w:rPr>
        <w:t>Proposal: OFDM is supported for the short PUCCH duration</w:t>
      </w:r>
    </w:p>
    <w:p w:rsidR="005935B8" w:rsidRDefault="00830F4E" w:rsidP="00E9523A">
      <w:pPr>
        <w:pStyle w:val="Heading1"/>
      </w:pPr>
      <w:r w:rsidRPr="0052231C">
        <w:rPr>
          <w:rFonts w:hint="eastAsia"/>
        </w:rPr>
        <w:t>Conclusion</w:t>
      </w:r>
    </w:p>
    <w:p w:rsidR="00713E90" w:rsidRDefault="00684EB2" w:rsidP="00265F0E">
      <w:pPr>
        <w:pStyle w:val="BodyText"/>
        <w:ind w:left="-2"/>
        <w:rPr>
          <w:rFonts w:eastAsia="SimSun"/>
          <w:lang w:eastAsia="zh-CN"/>
        </w:rPr>
      </w:pPr>
      <w:r>
        <w:rPr>
          <w:rFonts w:eastAsia="SimSun"/>
          <w:lang w:eastAsia="zh-CN"/>
        </w:rPr>
        <w:t>I</w:t>
      </w:r>
      <w:r>
        <w:rPr>
          <w:rFonts w:eastAsia="SimSun" w:hint="eastAsia"/>
          <w:lang w:eastAsia="zh-CN"/>
        </w:rPr>
        <w:t>n this contribution</w:t>
      </w:r>
      <w:r w:rsidR="00F75D28">
        <w:rPr>
          <w:rFonts w:eastAsia="SimSun"/>
          <w:lang w:eastAsia="zh-CN"/>
        </w:rPr>
        <w:t xml:space="preserve"> we discussed the choice of UL waveform for PUCCH transmission. We have the following </w:t>
      </w:r>
      <w:r w:rsidR="00B76262">
        <w:rPr>
          <w:rFonts w:eastAsia="SimSun"/>
          <w:lang w:eastAsia="zh-CN"/>
        </w:rPr>
        <w:t xml:space="preserve">observation and </w:t>
      </w:r>
      <w:r w:rsidR="00F75D28">
        <w:rPr>
          <w:rFonts w:eastAsia="SimSun"/>
          <w:lang w:eastAsia="zh-CN"/>
        </w:rPr>
        <w:t>proposal</w:t>
      </w:r>
    </w:p>
    <w:p w:rsidR="003F1F6B" w:rsidRPr="003F1F6B" w:rsidRDefault="00B76262" w:rsidP="00BF23F3">
      <w:pPr>
        <w:pStyle w:val="BodyText"/>
        <w:numPr>
          <w:ilvl w:val="0"/>
          <w:numId w:val="45"/>
        </w:numPr>
        <w:rPr>
          <w:rFonts w:eastAsia="SimSun"/>
          <w:lang w:eastAsia="zh-CN"/>
        </w:rPr>
      </w:pPr>
      <w:r>
        <w:rPr>
          <w:rFonts w:eastAsia="SimSun"/>
          <w:b/>
          <w:lang w:eastAsia="zh-CN"/>
        </w:rPr>
        <w:t>Observation</w:t>
      </w:r>
      <w:r w:rsidR="003F1F6B">
        <w:rPr>
          <w:rFonts w:eastAsia="SimSun"/>
          <w:b/>
          <w:lang w:eastAsia="zh-CN"/>
        </w:rPr>
        <w:t>s</w:t>
      </w:r>
      <w:r>
        <w:rPr>
          <w:rFonts w:eastAsia="SimSun"/>
          <w:b/>
          <w:lang w:eastAsia="zh-CN"/>
        </w:rPr>
        <w:t xml:space="preserve">: </w:t>
      </w:r>
    </w:p>
    <w:p w:rsidR="003F1F6B" w:rsidRDefault="003F1F6B" w:rsidP="003F1F6B">
      <w:pPr>
        <w:pStyle w:val="BodyText"/>
        <w:numPr>
          <w:ilvl w:val="1"/>
          <w:numId w:val="45"/>
        </w:numPr>
        <w:rPr>
          <w:rFonts w:eastAsia="SimSun"/>
          <w:lang w:eastAsia="zh-CN"/>
        </w:rPr>
      </w:pPr>
      <w:r>
        <w:rPr>
          <w:rFonts w:eastAsia="SimSun"/>
          <w:lang w:eastAsia="zh-CN"/>
        </w:rPr>
        <w:t xml:space="preserve">Given that OFDM and DFT-S-OFDM waveforms are mandatory for an NR UE it may not be necessary to place further restrictions on the waveform used for a specific UL channel/signal.  </w:t>
      </w:r>
    </w:p>
    <w:p w:rsidR="003F1F6B" w:rsidRPr="00AF296D" w:rsidRDefault="003F1F6B" w:rsidP="003F1F6B">
      <w:pPr>
        <w:pStyle w:val="BodyText"/>
        <w:numPr>
          <w:ilvl w:val="1"/>
          <w:numId w:val="45"/>
        </w:numPr>
        <w:rPr>
          <w:rFonts w:eastAsia="SimSun"/>
          <w:lang w:eastAsia="zh-CN"/>
        </w:rPr>
      </w:pPr>
      <w:r>
        <w:rPr>
          <w:rFonts w:eastAsia="SimSun"/>
          <w:lang w:eastAsia="zh-CN"/>
        </w:rPr>
        <w:t xml:space="preserve">Furthermore, since </w:t>
      </w:r>
      <w:r w:rsidRPr="00AF296D">
        <w:rPr>
          <w:rFonts w:eastAsia="SimSun"/>
          <w:lang w:eastAsia="zh-CN"/>
        </w:rPr>
        <w:t xml:space="preserve">NR will be supported in diverse deployment scenarios, it is conceivable that the coverage limitations observed in macro cells may not be a problem for some small cell scenarios, obviating the PA and spectrum emissions limitations associated with OFDM. </w:t>
      </w:r>
    </w:p>
    <w:p w:rsidR="00122F9B" w:rsidRPr="003F1F6B" w:rsidRDefault="00805147" w:rsidP="00B76262">
      <w:pPr>
        <w:pStyle w:val="BodyText"/>
        <w:numPr>
          <w:ilvl w:val="0"/>
          <w:numId w:val="45"/>
        </w:numPr>
        <w:rPr>
          <w:rFonts w:eastAsia="SimSun"/>
          <w:lang w:eastAsia="zh-CN"/>
        </w:rPr>
      </w:pPr>
      <w:r w:rsidRPr="00122F9B">
        <w:rPr>
          <w:rFonts w:eastAsia="SimSun"/>
          <w:b/>
          <w:lang w:eastAsia="zh-CN"/>
        </w:rPr>
        <w:t>Proposal</w:t>
      </w:r>
      <w:r>
        <w:rPr>
          <w:rFonts w:eastAsia="SimSun"/>
          <w:b/>
          <w:lang w:eastAsia="zh-CN"/>
        </w:rPr>
        <w:t xml:space="preserve"> 1</w:t>
      </w:r>
      <w:r w:rsidR="00122F9B">
        <w:rPr>
          <w:rFonts w:eastAsia="SimSun"/>
          <w:lang w:eastAsia="zh-CN"/>
        </w:rPr>
        <w:t>:</w:t>
      </w:r>
      <w:r w:rsidR="003F1F6B">
        <w:rPr>
          <w:rFonts w:eastAsia="SimSun"/>
          <w:lang w:eastAsia="zh-CN"/>
        </w:rPr>
        <w:t xml:space="preserve"> </w:t>
      </w:r>
      <w:r w:rsidR="003F1F6B" w:rsidRPr="00102EBF">
        <w:rPr>
          <w:rFonts w:eastAsia="SimSun"/>
          <w:b/>
          <w:lang w:eastAsia="zh-CN"/>
        </w:rPr>
        <w:t xml:space="preserve">consider OFDM </w:t>
      </w:r>
      <w:r w:rsidR="003F1F6B">
        <w:rPr>
          <w:rFonts w:eastAsia="SimSun"/>
          <w:b/>
          <w:lang w:eastAsia="zh-CN"/>
        </w:rPr>
        <w:t xml:space="preserve">for the long PUCCH duration </w:t>
      </w:r>
      <w:r w:rsidR="003F1F6B" w:rsidRPr="00102EBF">
        <w:rPr>
          <w:rFonts w:eastAsia="SimSun"/>
          <w:b/>
          <w:lang w:eastAsia="zh-CN"/>
        </w:rPr>
        <w:t>at least for simultaneous PUCCH+PUSCH transmission</w:t>
      </w:r>
    </w:p>
    <w:p w:rsidR="003F1F6B" w:rsidRPr="00B76262" w:rsidRDefault="003F1F6B" w:rsidP="00B76262">
      <w:pPr>
        <w:pStyle w:val="BodyText"/>
        <w:numPr>
          <w:ilvl w:val="0"/>
          <w:numId w:val="45"/>
        </w:numPr>
        <w:rPr>
          <w:rFonts w:eastAsia="SimSun"/>
          <w:lang w:eastAsia="zh-CN"/>
        </w:rPr>
      </w:pPr>
      <w:r>
        <w:rPr>
          <w:rFonts w:eastAsia="SimSun"/>
          <w:b/>
          <w:lang w:eastAsia="zh-CN"/>
        </w:rPr>
        <w:t xml:space="preserve">Proposal 2: </w:t>
      </w:r>
      <w:r w:rsidRPr="003F1F6B">
        <w:rPr>
          <w:rFonts w:eastAsia="SimSun"/>
          <w:b/>
          <w:lang w:val="en-GB"/>
        </w:rPr>
        <w:t>OFDM is supported for the short PUCCH duration</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5F481D" w:rsidRDefault="00C17230"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6" w:name="_Ref471733776"/>
      <w:r>
        <w:rPr>
          <w:rFonts w:eastAsia="SimSun"/>
          <w:noProof/>
          <w:lang w:eastAsia="zh-CN"/>
        </w:rPr>
        <w:t>R1-1700186</w:t>
      </w:r>
      <w:r w:rsidR="005F481D">
        <w:rPr>
          <w:rFonts w:eastAsia="SimSun" w:hint="eastAsia"/>
          <w:noProof/>
          <w:lang w:eastAsia="zh-CN"/>
        </w:rPr>
        <w:t xml:space="preserve">, </w:t>
      </w:r>
      <w:r w:rsidR="005F481D">
        <w:rPr>
          <w:rFonts w:eastAsia="SimSun"/>
          <w:noProof/>
          <w:lang w:eastAsia="zh-CN"/>
        </w:rPr>
        <w:t>“</w:t>
      </w:r>
      <w:r w:rsidRPr="00C17230">
        <w:rPr>
          <w:lang w:eastAsia="ja-JP"/>
        </w:rPr>
        <w:t>Discussion on NR 4-step RA Procedure</w:t>
      </w:r>
      <w:r w:rsidR="005F481D">
        <w:rPr>
          <w:rFonts w:eastAsia="SimSun"/>
          <w:noProof/>
          <w:lang w:eastAsia="zh-CN"/>
        </w:rPr>
        <w:t>”</w:t>
      </w:r>
      <w:r w:rsidR="00BD6D77">
        <w:rPr>
          <w:rFonts w:eastAsia="SimSun"/>
          <w:noProof/>
          <w:lang w:eastAsia="zh-CN"/>
        </w:rPr>
        <w:t>,</w:t>
      </w:r>
      <w:r w:rsidR="0029255D">
        <w:rPr>
          <w:rFonts w:eastAsia="SimSun" w:hint="eastAsia"/>
          <w:noProof/>
          <w:lang w:eastAsia="zh-CN"/>
        </w:rPr>
        <w:t xml:space="preserve"> </w:t>
      </w:r>
      <w:r w:rsidR="00BD6D77">
        <w:rPr>
          <w:rFonts w:eastAsia="SimSun"/>
          <w:noProof/>
          <w:lang w:eastAsia="zh-CN"/>
        </w:rPr>
        <w:t xml:space="preserve"> </w:t>
      </w:r>
      <w:r w:rsidR="0029255D">
        <w:rPr>
          <w:rFonts w:eastAsia="SimSun"/>
          <w:noProof/>
          <w:lang w:eastAsia="zh-CN"/>
        </w:rPr>
        <w:t>CATT</w:t>
      </w:r>
      <w:r w:rsidR="00235725">
        <w:rPr>
          <w:rFonts w:eastAsia="SimSun"/>
          <w:noProof/>
          <w:lang w:eastAsia="zh-CN"/>
        </w:rPr>
        <w:t>, RA</w:t>
      </w:r>
      <w:r>
        <w:rPr>
          <w:rFonts w:eastAsia="SimSun"/>
          <w:noProof/>
          <w:lang w:eastAsia="zh-CN"/>
        </w:rPr>
        <w:t>N1 #88</w:t>
      </w:r>
      <w:r w:rsidR="004D7520">
        <w:rPr>
          <w:rFonts w:eastAsia="SimSun"/>
          <w:noProof/>
          <w:lang w:eastAsia="zh-CN"/>
        </w:rPr>
        <w:t xml:space="preserve">, </w:t>
      </w:r>
      <w:r>
        <w:rPr>
          <w:rFonts w:eastAsia="SimSun"/>
          <w:noProof/>
          <w:lang w:eastAsia="zh-CN"/>
        </w:rPr>
        <w:t>Jan</w:t>
      </w:r>
      <w:r w:rsidR="004D7520">
        <w:rPr>
          <w:rFonts w:eastAsia="SimSun"/>
          <w:noProof/>
          <w:lang w:eastAsia="zh-CN"/>
        </w:rPr>
        <w:t xml:space="preserve"> 1</w:t>
      </w:r>
      <w:r>
        <w:rPr>
          <w:rFonts w:eastAsia="SimSun"/>
          <w:noProof/>
          <w:lang w:eastAsia="zh-CN"/>
        </w:rPr>
        <w:t>6</w:t>
      </w:r>
      <w:r w:rsidR="00853442">
        <w:rPr>
          <w:rFonts w:eastAsia="SimSun"/>
          <w:noProof/>
          <w:lang w:eastAsia="zh-CN"/>
        </w:rPr>
        <w:t xml:space="preserve"> – </w:t>
      </w:r>
      <w:r>
        <w:rPr>
          <w:rFonts w:eastAsia="SimSun"/>
          <w:noProof/>
          <w:lang w:eastAsia="zh-CN"/>
        </w:rPr>
        <w:t>20</w:t>
      </w:r>
      <w:r w:rsidR="004D7520">
        <w:rPr>
          <w:rFonts w:eastAsia="SimSun"/>
          <w:noProof/>
          <w:lang w:eastAsia="zh-CN"/>
        </w:rPr>
        <w:t>, 201</w:t>
      </w:r>
      <w:r>
        <w:rPr>
          <w:rFonts w:eastAsia="SimSun"/>
          <w:noProof/>
          <w:lang w:eastAsia="zh-CN"/>
        </w:rPr>
        <w:t>7</w:t>
      </w:r>
      <w:bookmarkEnd w:id="6"/>
    </w:p>
    <w:sectPr w:rsidR="005F481D"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5B1" w:rsidRDefault="004325B1" w:rsidP="00E9523A">
      <w:pPr>
        <w:ind w:left="-2"/>
      </w:pPr>
      <w:r>
        <w:separator/>
      </w:r>
    </w:p>
  </w:endnote>
  <w:endnote w:type="continuationSeparator" w:id="1">
    <w:p w:rsidR="004325B1" w:rsidRDefault="004325B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5B1" w:rsidRDefault="004325B1" w:rsidP="00E9523A">
      <w:pPr>
        <w:ind w:left="-2"/>
      </w:pPr>
      <w:r>
        <w:separator/>
      </w:r>
    </w:p>
  </w:footnote>
  <w:footnote w:type="continuationSeparator" w:id="1">
    <w:p w:rsidR="004325B1" w:rsidRDefault="004325B1"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22" w:rsidRPr="001A329E" w:rsidRDefault="002B5022"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651F23"/>
    <w:multiLevelType w:val="hybridMultilevel"/>
    <w:tmpl w:val="614C0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89231F"/>
    <w:multiLevelType w:val="hybridMultilevel"/>
    <w:tmpl w:val="44A031D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6EB806B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D25929"/>
    <w:multiLevelType w:val="hybridMultilevel"/>
    <w:tmpl w:val="A2227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7">
    <w:nsid w:val="0C165048"/>
    <w:multiLevelType w:val="hybridMultilevel"/>
    <w:tmpl w:val="58B2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4A1440"/>
    <w:multiLevelType w:val="hybridMultilevel"/>
    <w:tmpl w:val="FCDC1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171C11"/>
    <w:multiLevelType w:val="hybridMultilevel"/>
    <w:tmpl w:val="CEBC9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633D74"/>
    <w:multiLevelType w:val="hybridMultilevel"/>
    <w:tmpl w:val="7F7EA80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1">
    <w:nsid w:val="2001031E"/>
    <w:multiLevelType w:val="hybridMultilevel"/>
    <w:tmpl w:val="72882F9E"/>
    <w:lvl w:ilvl="0" w:tplc="3562445A">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22A253F9"/>
    <w:multiLevelType w:val="hybridMultilevel"/>
    <w:tmpl w:val="9A448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830965"/>
    <w:multiLevelType w:val="hybridMultilevel"/>
    <w:tmpl w:val="1CC05BDE"/>
    <w:lvl w:ilvl="0" w:tplc="04090001">
      <w:start w:val="1"/>
      <w:numFmt w:val="bullet"/>
      <w:lvlText w:val=""/>
      <w:lvlJc w:val="left"/>
      <w:pPr>
        <w:ind w:left="418" w:hanging="420"/>
      </w:pPr>
      <w:rPr>
        <w:rFonts w:ascii="Wingdings" w:hAnsi="Wingdings" w:hint="default"/>
      </w:rPr>
    </w:lvl>
    <w:lvl w:ilvl="1" w:tplc="B016AFF2">
      <w:start w:val="2"/>
      <w:numFmt w:val="bullet"/>
      <w:lvlText w:val="-"/>
      <w:lvlJc w:val="left"/>
      <w:pPr>
        <w:ind w:left="838" w:hanging="420"/>
      </w:pPr>
      <w:rPr>
        <w:rFonts w:ascii="Times New Roman" w:eastAsia="SimSun" w:hAnsi="Times New Roman" w:cs="Times New Roman" w:hint="default"/>
      </w:rPr>
    </w:lvl>
    <w:lvl w:ilvl="2" w:tplc="04090003">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4">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9AD7EB0"/>
    <w:multiLevelType w:val="hybridMultilevel"/>
    <w:tmpl w:val="DC5EC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F243E5"/>
    <w:multiLevelType w:val="hybridMultilevel"/>
    <w:tmpl w:val="B246BF8A"/>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7">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8">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D61135C"/>
    <w:multiLevelType w:val="hybridMultilevel"/>
    <w:tmpl w:val="EA2C5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6A47D9"/>
    <w:multiLevelType w:val="hybridMultilevel"/>
    <w:tmpl w:val="45844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nsid w:val="339F2420"/>
    <w:multiLevelType w:val="hybridMultilevel"/>
    <w:tmpl w:val="541C4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595CF0"/>
    <w:multiLevelType w:val="hybridMultilevel"/>
    <w:tmpl w:val="7FD45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5">
    <w:nsid w:val="3C844D71"/>
    <w:multiLevelType w:val="hybridMultilevel"/>
    <w:tmpl w:val="63D0A954"/>
    <w:lvl w:ilvl="0" w:tplc="B016AFF2">
      <w:start w:val="2"/>
      <w:numFmt w:val="bullet"/>
      <w:lvlText w:val="-"/>
      <w:lvlJc w:val="left"/>
      <w:pPr>
        <w:ind w:left="1341" w:hanging="420"/>
      </w:pPr>
      <w:rPr>
        <w:rFonts w:ascii="Times New Roman" w:eastAsia="SimSun" w:hAnsi="Times New Roman" w:cs="Times New Roman" w:hint="default"/>
      </w:rPr>
    </w:lvl>
    <w:lvl w:ilvl="1" w:tplc="04090003" w:tentative="1">
      <w:start w:val="1"/>
      <w:numFmt w:val="bullet"/>
      <w:lvlText w:val=""/>
      <w:lvlJc w:val="left"/>
      <w:pPr>
        <w:ind w:left="1761" w:hanging="420"/>
      </w:pPr>
      <w:rPr>
        <w:rFonts w:ascii="Wingdings" w:hAnsi="Wingdings" w:hint="default"/>
      </w:rPr>
    </w:lvl>
    <w:lvl w:ilvl="2" w:tplc="04090005" w:tentative="1">
      <w:start w:val="1"/>
      <w:numFmt w:val="bullet"/>
      <w:lvlText w:val=""/>
      <w:lvlJc w:val="left"/>
      <w:pPr>
        <w:ind w:left="2181" w:hanging="420"/>
      </w:pPr>
      <w:rPr>
        <w:rFonts w:ascii="Wingdings" w:hAnsi="Wingdings" w:hint="default"/>
      </w:rPr>
    </w:lvl>
    <w:lvl w:ilvl="3" w:tplc="04090001" w:tentative="1">
      <w:start w:val="1"/>
      <w:numFmt w:val="bullet"/>
      <w:lvlText w:val=""/>
      <w:lvlJc w:val="left"/>
      <w:pPr>
        <w:ind w:left="2601" w:hanging="420"/>
      </w:pPr>
      <w:rPr>
        <w:rFonts w:ascii="Wingdings" w:hAnsi="Wingdings" w:hint="default"/>
      </w:rPr>
    </w:lvl>
    <w:lvl w:ilvl="4" w:tplc="04090003" w:tentative="1">
      <w:start w:val="1"/>
      <w:numFmt w:val="bullet"/>
      <w:lvlText w:val=""/>
      <w:lvlJc w:val="left"/>
      <w:pPr>
        <w:ind w:left="3021" w:hanging="420"/>
      </w:pPr>
      <w:rPr>
        <w:rFonts w:ascii="Wingdings" w:hAnsi="Wingdings" w:hint="default"/>
      </w:rPr>
    </w:lvl>
    <w:lvl w:ilvl="5" w:tplc="04090005" w:tentative="1">
      <w:start w:val="1"/>
      <w:numFmt w:val="bullet"/>
      <w:lvlText w:val=""/>
      <w:lvlJc w:val="left"/>
      <w:pPr>
        <w:ind w:left="3441" w:hanging="420"/>
      </w:pPr>
      <w:rPr>
        <w:rFonts w:ascii="Wingdings" w:hAnsi="Wingdings" w:hint="default"/>
      </w:rPr>
    </w:lvl>
    <w:lvl w:ilvl="6" w:tplc="04090001" w:tentative="1">
      <w:start w:val="1"/>
      <w:numFmt w:val="bullet"/>
      <w:lvlText w:val=""/>
      <w:lvlJc w:val="left"/>
      <w:pPr>
        <w:ind w:left="3861" w:hanging="420"/>
      </w:pPr>
      <w:rPr>
        <w:rFonts w:ascii="Wingdings" w:hAnsi="Wingdings" w:hint="default"/>
      </w:rPr>
    </w:lvl>
    <w:lvl w:ilvl="7" w:tplc="04090003" w:tentative="1">
      <w:start w:val="1"/>
      <w:numFmt w:val="bullet"/>
      <w:lvlText w:val=""/>
      <w:lvlJc w:val="left"/>
      <w:pPr>
        <w:ind w:left="4281" w:hanging="420"/>
      </w:pPr>
      <w:rPr>
        <w:rFonts w:ascii="Wingdings" w:hAnsi="Wingdings" w:hint="default"/>
      </w:rPr>
    </w:lvl>
    <w:lvl w:ilvl="8" w:tplc="04090005" w:tentative="1">
      <w:start w:val="1"/>
      <w:numFmt w:val="bullet"/>
      <w:lvlText w:val=""/>
      <w:lvlJc w:val="left"/>
      <w:pPr>
        <w:ind w:left="4701" w:hanging="420"/>
      </w:pPr>
      <w:rPr>
        <w:rFonts w:ascii="Wingdings" w:hAnsi="Wingdings" w:hint="default"/>
      </w:rPr>
    </w:lvl>
  </w:abstractNum>
  <w:abstractNum w:abstractNumId="2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nsid w:val="41F33F3E"/>
    <w:multiLevelType w:val="hybridMultilevel"/>
    <w:tmpl w:val="C824BC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7763329"/>
    <w:multiLevelType w:val="hybridMultilevel"/>
    <w:tmpl w:val="C05C1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35518C6"/>
    <w:multiLevelType w:val="hybridMultilevel"/>
    <w:tmpl w:val="0F326D7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31">
    <w:nsid w:val="5820156D"/>
    <w:multiLevelType w:val="hybridMultilevel"/>
    <w:tmpl w:val="691CC490"/>
    <w:lvl w:ilvl="0" w:tplc="45705E22">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nsid w:val="5A5402DE"/>
    <w:multiLevelType w:val="hybridMultilevel"/>
    <w:tmpl w:val="61EAB3E8"/>
    <w:lvl w:ilvl="0" w:tplc="B016AFF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1484DC9"/>
    <w:multiLevelType w:val="hybridMultilevel"/>
    <w:tmpl w:val="9EAE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A7357C"/>
    <w:multiLevelType w:val="hybridMultilevel"/>
    <w:tmpl w:val="0F1E5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1B7329"/>
    <w:multiLevelType w:val="hybridMultilevel"/>
    <w:tmpl w:val="6268A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8E72ED"/>
    <w:multiLevelType w:val="hybridMultilevel"/>
    <w:tmpl w:val="57FE1698"/>
    <w:lvl w:ilvl="0" w:tplc="9EE89DCA">
      <w:start w:val="1"/>
      <w:numFmt w:val="bullet"/>
      <w:lvlText w:val=""/>
      <w:lvlJc w:val="left"/>
      <w:pPr>
        <w:ind w:left="780" w:hanging="420"/>
      </w:pPr>
      <w:rPr>
        <w:rFonts w:ascii="Wingdings" w:hAnsi="Wingdings" w:hint="default"/>
      </w:rPr>
    </w:lvl>
    <w:lvl w:ilvl="1" w:tplc="04090019">
      <w:start w:val="1"/>
      <w:numFmt w:val="bullet"/>
      <w:lvlText w:val=""/>
      <w:lvlJc w:val="left"/>
      <w:pPr>
        <w:ind w:left="1200" w:hanging="420"/>
      </w:pPr>
      <w:rPr>
        <w:rFonts w:ascii="Wingdings" w:hAnsi="Wingdings" w:hint="default"/>
      </w:rPr>
    </w:lvl>
    <w:lvl w:ilvl="2" w:tplc="0409001B" w:tentative="1">
      <w:start w:val="1"/>
      <w:numFmt w:val="bullet"/>
      <w:lvlText w:val=""/>
      <w:lvlJc w:val="left"/>
      <w:pPr>
        <w:ind w:left="1620" w:hanging="420"/>
      </w:pPr>
      <w:rPr>
        <w:rFonts w:ascii="Wingdings" w:hAnsi="Wingdings" w:hint="default"/>
      </w:rPr>
    </w:lvl>
    <w:lvl w:ilvl="3" w:tplc="0409000F" w:tentative="1">
      <w:start w:val="1"/>
      <w:numFmt w:val="bullet"/>
      <w:lvlText w:val=""/>
      <w:lvlJc w:val="left"/>
      <w:pPr>
        <w:ind w:left="2040" w:hanging="420"/>
      </w:pPr>
      <w:rPr>
        <w:rFonts w:ascii="Wingdings" w:hAnsi="Wingdings" w:hint="default"/>
      </w:rPr>
    </w:lvl>
    <w:lvl w:ilvl="4" w:tplc="04090019" w:tentative="1">
      <w:start w:val="1"/>
      <w:numFmt w:val="bullet"/>
      <w:lvlText w:val=""/>
      <w:lvlJc w:val="left"/>
      <w:pPr>
        <w:ind w:left="2460" w:hanging="420"/>
      </w:pPr>
      <w:rPr>
        <w:rFonts w:ascii="Wingdings" w:hAnsi="Wingdings" w:hint="default"/>
      </w:rPr>
    </w:lvl>
    <w:lvl w:ilvl="5" w:tplc="0409001B" w:tentative="1">
      <w:start w:val="1"/>
      <w:numFmt w:val="bullet"/>
      <w:lvlText w:val=""/>
      <w:lvlJc w:val="left"/>
      <w:pPr>
        <w:ind w:left="2880" w:hanging="420"/>
      </w:pPr>
      <w:rPr>
        <w:rFonts w:ascii="Wingdings" w:hAnsi="Wingdings" w:hint="default"/>
      </w:rPr>
    </w:lvl>
    <w:lvl w:ilvl="6" w:tplc="0409000F" w:tentative="1">
      <w:start w:val="1"/>
      <w:numFmt w:val="bullet"/>
      <w:lvlText w:val=""/>
      <w:lvlJc w:val="left"/>
      <w:pPr>
        <w:ind w:left="3300" w:hanging="420"/>
      </w:pPr>
      <w:rPr>
        <w:rFonts w:ascii="Wingdings" w:hAnsi="Wingdings" w:hint="default"/>
      </w:rPr>
    </w:lvl>
    <w:lvl w:ilvl="7" w:tplc="04090019" w:tentative="1">
      <w:start w:val="1"/>
      <w:numFmt w:val="bullet"/>
      <w:lvlText w:val=""/>
      <w:lvlJc w:val="left"/>
      <w:pPr>
        <w:ind w:left="3720" w:hanging="420"/>
      </w:pPr>
      <w:rPr>
        <w:rFonts w:ascii="Wingdings" w:hAnsi="Wingdings" w:hint="default"/>
      </w:rPr>
    </w:lvl>
    <w:lvl w:ilvl="8" w:tplc="0409001B" w:tentative="1">
      <w:start w:val="1"/>
      <w:numFmt w:val="bullet"/>
      <w:lvlText w:val=""/>
      <w:lvlJc w:val="left"/>
      <w:pPr>
        <w:ind w:left="4140" w:hanging="420"/>
      </w:pPr>
      <w:rPr>
        <w:rFonts w:ascii="Wingdings" w:hAnsi="Wingdings" w:hint="default"/>
      </w:rPr>
    </w:lvl>
  </w:abstractNum>
  <w:abstractNum w:abstractNumId="37">
    <w:nsid w:val="683C0BEE"/>
    <w:multiLevelType w:val="hybridMultilevel"/>
    <w:tmpl w:val="D6CAB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56579D"/>
    <w:multiLevelType w:val="hybridMultilevel"/>
    <w:tmpl w:val="E38AB1D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F713C4"/>
    <w:multiLevelType w:val="hybridMultilevel"/>
    <w:tmpl w:val="07BAE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9B50DD"/>
    <w:multiLevelType w:val="hybridMultilevel"/>
    <w:tmpl w:val="C43CBFBE"/>
    <w:lvl w:ilvl="0" w:tplc="B016AFF2">
      <w:start w:val="2"/>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nsid w:val="75521EAF"/>
    <w:multiLevelType w:val="hybridMultilevel"/>
    <w:tmpl w:val="9F4A6E9E"/>
    <w:lvl w:ilvl="0" w:tplc="0B9CD93A">
      <w:start w:val="1"/>
      <w:numFmt w:val="bullet"/>
      <w:lvlText w:val="•"/>
      <w:lvlJc w:val="left"/>
      <w:pPr>
        <w:tabs>
          <w:tab w:val="num" w:pos="720"/>
        </w:tabs>
        <w:ind w:left="720" w:hanging="360"/>
      </w:pPr>
      <w:rPr>
        <w:rFonts w:ascii="Arial" w:hAnsi="Arial" w:cs="Times New Roman" w:hint="default"/>
      </w:rPr>
    </w:lvl>
    <w:lvl w:ilvl="1" w:tplc="0D9A35DE">
      <w:start w:val="162"/>
      <w:numFmt w:val="bullet"/>
      <w:lvlText w:val="–"/>
      <w:lvlJc w:val="left"/>
      <w:pPr>
        <w:tabs>
          <w:tab w:val="num" w:pos="1440"/>
        </w:tabs>
        <w:ind w:left="1440" w:hanging="360"/>
      </w:pPr>
      <w:rPr>
        <w:rFonts w:ascii="Arial" w:hAnsi="Arial" w:cs="Times New Roman" w:hint="default"/>
      </w:rPr>
    </w:lvl>
    <w:lvl w:ilvl="2" w:tplc="EF320278">
      <w:start w:val="162"/>
      <w:numFmt w:val="bullet"/>
      <w:lvlText w:val="•"/>
      <w:lvlJc w:val="left"/>
      <w:pPr>
        <w:tabs>
          <w:tab w:val="num" w:pos="2160"/>
        </w:tabs>
        <w:ind w:left="2160" w:hanging="360"/>
      </w:pPr>
      <w:rPr>
        <w:rFonts w:ascii="Arial" w:hAnsi="Arial" w:cs="Times New Roman" w:hint="default"/>
      </w:rPr>
    </w:lvl>
    <w:lvl w:ilvl="3" w:tplc="14E850CA">
      <w:start w:val="1"/>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42">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43">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4">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9"/>
  </w:num>
  <w:num w:numId="3">
    <w:abstractNumId w:val="27"/>
  </w:num>
  <w:num w:numId="4">
    <w:abstractNumId w:val="32"/>
  </w:num>
  <w:num w:numId="5">
    <w:abstractNumId w:val="42"/>
  </w:num>
  <w:num w:numId="6">
    <w:abstractNumId w:val="21"/>
  </w:num>
  <w:num w:numId="7">
    <w:abstractNumId w:val="13"/>
  </w:num>
  <w:num w:numId="8">
    <w:abstractNumId w:val="25"/>
  </w:num>
  <w:num w:numId="9">
    <w:abstractNumId w:val="15"/>
  </w:num>
  <w:num w:numId="10">
    <w:abstractNumId w:val="30"/>
  </w:num>
  <w:num w:numId="11">
    <w:abstractNumId w:val="21"/>
  </w:num>
  <w:num w:numId="12">
    <w:abstractNumId w:val="21"/>
  </w:num>
  <w:num w:numId="13">
    <w:abstractNumId w:val="40"/>
  </w:num>
  <w:num w:numId="14">
    <w:abstractNumId w:val="38"/>
  </w:num>
  <w:num w:numId="15">
    <w:abstractNumId w:val="43"/>
  </w:num>
  <w:num w:numId="16">
    <w:abstractNumId w:val="17"/>
  </w:num>
  <w:num w:numId="17">
    <w:abstractNumId w:val="28"/>
  </w:num>
  <w:num w:numId="18">
    <w:abstractNumId w:val="36"/>
  </w:num>
  <w:num w:numId="19">
    <w:abstractNumId w:val="11"/>
  </w:num>
  <w:num w:numId="20">
    <w:abstractNumId w:val="5"/>
  </w:num>
  <w:num w:numId="21">
    <w:abstractNumId w:val="14"/>
  </w:num>
  <w:num w:numId="22">
    <w:abstractNumId w:val="44"/>
  </w:num>
  <w:num w:numId="23">
    <w:abstractNumId w:val="31"/>
  </w:num>
  <w:num w:numId="24">
    <w:abstractNumId w:val="3"/>
  </w:num>
  <w:num w:numId="25">
    <w:abstractNumId w:val="45"/>
  </w:num>
  <w:num w:numId="26">
    <w:abstractNumId w:val="41"/>
  </w:num>
  <w:num w:numId="27">
    <w:abstractNumId w:val="20"/>
  </w:num>
  <w:num w:numId="28">
    <w:abstractNumId w:val="10"/>
  </w:num>
  <w:num w:numId="29">
    <w:abstractNumId w:val="39"/>
  </w:num>
  <w:num w:numId="30">
    <w:abstractNumId w:val="1"/>
  </w:num>
  <w:num w:numId="31">
    <w:abstractNumId w:val="18"/>
  </w:num>
  <w:num w:numId="32">
    <w:abstractNumId w:val="35"/>
  </w:num>
  <w:num w:numId="33">
    <w:abstractNumId w:val="26"/>
  </w:num>
  <w:num w:numId="34">
    <w:abstractNumId w:val="34"/>
  </w:num>
  <w:num w:numId="35">
    <w:abstractNumId w:val="24"/>
  </w:num>
  <w:num w:numId="36">
    <w:abstractNumId w:val="9"/>
  </w:num>
  <w:num w:numId="37">
    <w:abstractNumId w:val="12"/>
  </w:num>
  <w:num w:numId="38">
    <w:abstractNumId w:val="23"/>
  </w:num>
  <w:num w:numId="39">
    <w:abstractNumId w:val="16"/>
  </w:num>
  <w:num w:numId="40">
    <w:abstractNumId w:val="7"/>
  </w:num>
  <w:num w:numId="41">
    <w:abstractNumId w:val="33"/>
  </w:num>
  <w:num w:numId="42">
    <w:abstractNumId w:val="19"/>
  </w:num>
  <w:num w:numId="43">
    <w:abstractNumId w:val="4"/>
  </w:num>
  <w:num w:numId="44">
    <w:abstractNumId w:val="22"/>
  </w:num>
  <w:num w:numId="45">
    <w:abstractNumId w:val="2"/>
  </w:num>
  <w:num w:numId="46">
    <w:abstractNumId w:val="6"/>
  </w:num>
  <w:num w:numId="47">
    <w:abstractNumId w:val="8"/>
  </w:num>
  <w:num w:numId="48">
    <w:abstractNumId w:val="3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96610"/>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3F27"/>
    <w:rsid w:val="00004A77"/>
    <w:rsid w:val="00004B9D"/>
    <w:rsid w:val="0000655A"/>
    <w:rsid w:val="00010F26"/>
    <w:rsid w:val="00011014"/>
    <w:rsid w:val="000124A2"/>
    <w:rsid w:val="00012A5D"/>
    <w:rsid w:val="00012BC4"/>
    <w:rsid w:val="00013FE3"/>
    <w:rsid w:val="0001436C"/>
    <w:rsid w:val="00015419"/>
    <w:rsid w:val="000159FF"/>
    <w:rsid w:val="00015CD1"/>
    <w:rsid w:val="000161ED"/>
    <w:rsid w:val="00016490"/>
    <w:rsid w:val="0001761E"/>
    <w:rsid w:val="00017BD0"/>
    <w:rsid w:val="0002182E"/>
    <w:rsid w:val="00022E1A"/>
    <w:rsid w:val="00022F27"/>
    <w:rsid w:val="00023317"/>
    <w:rsid w:val="00023E9E"/>
    <w:rsid w:val="000262F8"/>
    <w:rsid w:val="000266A1"/>
    <w:rsid w:val="00026FC0"/>
    <w:rsid w:val="00030655"/>
    <w:rsid w:val="000312BB"/>
    <w:rsid w:val="00031371"/>
    <w:rsid w:val="00031D35"/>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3AE"/>
    <w:rsid w:val="00045952"/>
    <w:rsid w:val="00045AA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20EB"/>
    <w:rsid w:val="00063095"/>
    <w:rsid w:val="0006373E"/>
    <w:rsid w:val="0006455E"/>
    <w:rsid w:val="000646CF"/>
    <w:rsid w:val="00064FC2"/>
    <w:rsid w:val="00064FF8"/>
    <w:rsid w:val="000650D3"/>
    <w:rsid w:val="000655F9"/>
    <w:rsid w:val="0006573E"/>
    <w:rsid w:val="00065B91"/>
    <w:rsid w:val="00065E2C"/>
    <w:rsid w:val="00065F7D"/>
    <w:rsid w:val="00066764"/>
    <w:rsid w:val="000668D6"/>
    <w:rsid w:val="0006771E"/>
    <w:rsid w:val="000679FC"/>
    <w:rsid w:val="00067BBE"/>
    <w:rsid w:val="00070A16"/>
    <w:rsid w:val="00071385"/>
    <w:rsid w:val="0007317C"/>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F0D"/>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5BA"/>
    <w:rsid w:val="000D7B5A"/>
    <w:rsid w:val="000E0400"/>
    <w:rsid w:val="000E0E57"/>
    <w:rsid w:val="000E0EB9"/>
    <w:rsid w:val="000E25D6"/>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2EBF"/>
    <w:rsid w:val="00103413"/>
    <w:rsid w:val="00103878"/>
    <w:rsid w:val="00104287"/>
    <w:rsid w:val="001051B9"/>
    <w:rsid w:val="00105681"/>
    <w:rsid w:val="00105B53"/>
    <w:rsid w:val="0010729F"/>
    <w:rsid w:val="00110194"/>
    <w:rsid w:val="00110F3F"/>
    <w:rsid w:val="001125D0"/>
    <w:rsid w:val="00112FB5"/>
    <w:rsid w:val="001136C6"/>
    <w:rsid w:val="001140AB"/>
    <w:rsid w:val="001143D4"/>
    <w:rsid w:val="0011486C"/>
    <w:rsid w:val="00120318"/>
    <w:rsid w:val="001207BD"/>
    <w:rsid w:val="00120B56"/>
    <w:rsid w:val="00122F9B"/>
    <w:rsid w:val="001231EA"/>
    <w:rsid w:val="00123399"/>
    <w:rsid w:val="001233A1"/>
    <w:rsid w:val="00123937"/>
    <w:rsid w:val="0012437C"/>
    <w:rsid w:val="001245F5"/>
    <w:rsid w:val="001248EB"/>
    <w:rsid w:val="00126152"/>
    <w:rsid w:val="001262A0"/>
    <w:rsid w:val="00126BBD"/>
    <w:rsid w:val="00130521"/>
    <w:rsid w:val="00130765"/>
    <w:rsid w:val="001331A9"/>
    <w:rsid w:val="00135445"/>
    <w:rsid w:val="00135AC8"/>
    <w:rsid w:val="00135EFC"/>
    <w:rsid w:val="00136680"/>
    <w:rsid w:val="00136A81"/>
    <w:rsid w:val="00136ABE"/>
    <w:rsid w:val="00140551"/>
    <w:rsid w:val="00140832"/>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4270"/>
    <w:rsid w:val="001549D3"/>
    <w:rsid w:val="001562C2"/>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921"/>
    <w:rsid w:val="00173C9E"/>
    <w:rsid w:val="001741F9"/>
    <w:rsid w:val="00174BA1"/>
    <w:rsid w:val="00175726"/>
    <w:rsid w:val="001758F8"/>
    <w:rsid w:val="00175981"/>
    <w:rsid w:val="001759BC"/>
    <w:rsid w:val="00175BB1"/>
    <w:rsid w:val="00175F21"/>
    <w:rsid w:val="0017766A"/>
    <w:rsid w:val="001800C2"/>
    <w:rsid w:val="00180CE2"/>
    <w:rsid w:val="001811A3"/>
    <w:rsid w:val="001812C4"/>
    <w:rsid w:val="001813B7"/>
    <w:rsid w:val="001833D2"/>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1DE4"/>
    <w:rsid w:val="001B2B5F"/>
    <w:rsid w:val="001B34A9"/>
    <w:rsid w:val="001B3AB2"/>
    <w:rsid w:val="001B3F60"/>
    <w:rsid w:val="001B42BF"/>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360"/>
    <w:rsid w:val="001C5C57"/>
    <w:rsid w:val="001C641E"/>
    <w:rsid w:val="001C6C75"/>
    <w:rsid w:val="001D15B5"/>
    <w:rsid w:val="001D322B"/>
    <w:rsid w:val="001D3927"/>
    <w:rsid w:val="001D4B41"/>
    <w:rsid w:val="001D525A"/>
    <w:rsid w:val="001D6462"/>
    <w:rsid w:val="001D664A"/>
    <w:rsid w:val="001D7DE6"/>
    <w:rsid w:val="001E0836"/>
    <w:rsid w:val="001E0EFF"/>
    <w:rsid w:val="001E1361"/>
    <w:rsid w:val="001E213C"/>
    <w:rsid w:val="001E218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1F753F"/>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C40"/>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5B59"/>
    <w:rsid w:val="002274B4"/>
    <w:rsid w:val="00230796"/>
    <w:rsid w:val="00230EC2"/>
    <w:rsid w:val="00231D7B"/>
    <w:rsid w:val="00231E88"/>
    <w:rsid w:val="00232229"/>
    <w:rsid w:val="00233DCB"/>
    <w:rsid w:val="00233E6A"/>
    <w:rsid w:val="00234013"/>
    <w:rsid w:val="00234541"/>
    <w:rsid w:val="00235446"/>
    <w:rsid w:val="00235725"/>
    <w:rsid w:val="00235763"/>
    <w:rsid w:val="002367CF"/>
    <w:rsid w:val="00236AF5"/>
    <w:rsid w:val="00236EC9"/>
    <w:rsid w:val="002373E4"/>
    <w:rsid w:val="002375AD"/>
    <w:rsid w:val="00237712"/>
    <w:rsid w:val="00240A74"/>
    <w:rsid w:val="00240E71"/>
    <w:rsid w:val="00242455"/>
    <w:rsid w:val="00242D34"/>
    <w:rsid w:val="00244908"/>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F0E"/>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97ED3"/>
    <w:rsid w:val="002A1453"/>
    <w:rsid w:val="002A2094"/>
    <w:rsid w:val="002A2B66"/>
    <w:rsid w:val="002A301C"/>
    <w:rsid w:val="002A3E11"/>
    <w:rsid w:val="002A3F9E"/>
    <w:rsid w:val="002A42A1"/>
    <w:rsid w:val="002A627F"/>
    <w:rsid w:val="002A6F54"/>
    <w:rsid w:val="002A7BAB"/>
    <w:rsid w:val="002B07A8"/>
    <w:rsid w:val="002B2882"/>
    <w:rsid w:val="002B3055"/>
    <w:rsid w:val="002B39C4"/>
    <w:rsid w:val="002B3ABB"/>
    <w:rsid w:val="002B3D4C"/>
    <w:rsid w:val="002B4136"/>
    <w:rsid w:val="002B4333"/>
    <w:rsid w:val="002B4D9A"/>
    <w:rsid w:val="002B4F75"/>
    <w:rsid w:val="002B5022"/>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50C"/>
    <w:rsid w:val="002D1A6E"/>
    <w:rsid w:val="002D1B8B"/>
    <w:rsid w:val="002D29A3"/>
    <w:rsid w:val="002D2B19"/>
    <w:rsid w:val="002D35F7"/>
    <w:rsid w:val="002D3F8C"/>
    <w:rsid w:val="002D4D78"/>
    <w:rsid w:val="002D508C"/>
    <w:rsid w:val="002D6CA7"/>
    <w:rsid w:val="002D6D27"/>
    <w:rsid w:val="002D7310"/>
    <w:rsid w:val="002D7406"/>
    <w:rsid w:val="002D7918"/>
    <w:rsid w:val="002E0A17"/>
    <w:rsid w:val="002E0E81"/>
    <w:rsid w:val="002E0F24"/>
    <w:rsid w:val="002E1D6F"/>
    <w:rsid w:val="002E1F7B"/>
    <w:rsid w:val="002E4D82"/>
    <w:rsid w:val="002E608C"/>
    <w:rsid w:val="002F1494"/>
    <w:rsid w:val="002F2D60"/>
    <w:rsid w:val="002F2E5B"/>
    <w:rsid w:val="002F32C0"/>
    <w:rsid w:val="002F35D5"/>
    <w:rsid w:val="002F39CD"/>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0767C"/>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1C"/>
    <w:rsid w:val="00326898"/>
    <w:rsid w:val="00327AD4"/>
    <w:rsid w:val="00327D38"/>
    <w:rsid w:val="0033010F"/>
    <w:rsid w:val="0033158B"/>
    <w:rsid w:val="00332356"/>
    <w:rsid w:val="00333FCA"/>
    <w:rsid w:val="00334A31"/>
    <w:rsid w:val="003365EC"/>
    <w:rsid w:val="00337619"/>
    <w:rsid w:val="00337FB0"/>
    <w:rsid w:val="003402D3"/>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360F"/>
    <w:rsid w:val="0035487B"/>
    <w:rsid w:val="00355067"/>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4AA3"/>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B1F"/>
    <w:rsid w:val="00393D4B"/>
    <w:rsid w:val="00394981"/>
    <w:rsid w:val="00394F25"/>
    <w:rsid w:val="00395D53"/>
    <w:rsid w:val="0039729A"/>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A7BAC"/>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C55"/>
    <w:rsid w:val="003D29D0"/>
    <w:rsid w:val="003D4F17"/>
    <w:rsid w:val="003D533C"/>
    <w:rsid w:val="003D590F"/>
    <w:rsid w:val="003D59BE"/>
    <w:rsid w:val="003D6D5C"/>
    <w:rsid w:val="003D7474"/>
    <w:rsid w:val="003D7CBB"/>
    <w:rsid w:val="003D7EFC"/>
    <w:rsid w:val="003E081A"/>
    <w:rsid w:val="003E089E"/>
    <w:rsid w:val="003E1A33"/>
    <w:rsid w:val="003E2DD0"/>
    <w:rsid w:val="003E2FA7"/>
    <w:rsid w:val="003E3145"/>
    <w:rsid w:val="003E40AD"/>
    <w:rsid w:val="003E4F8A"/>
    <w:rsid w:val="003E5014"/>
    <w:rsid w:val="003E5B2F"/>
    <w:rsid w:val="003E5B64"/>
    <w:rsid w:val="003E709F"/>
    <w:rsid w:val="003F05EE"/>
    <w:rsid w:val="003F07A3"/>
    <w:rsid w:val="003F08BC"/>
    <w:rsid w:val="003F0DED"/>
    <w:rsid w:val="003F1F6B"/>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1604"/>
    <w:rsid w:val="004217A4"/>
    <w:rsid w:val="00421F4B"/>
    <w:rsid w:val="004220AD"/>
    <w:rsid w:val="004223E4"/>
    <w:rsid w:val="004241FE"/>
    <w:rsid w:val="00425FCB"/>
    <w:rsid w:val="0042608C"/>
    <w:rsid w:val="004301E8"/>
    <w:rsid w:val="00430401"/>
    <w:rsid w:val="00430F00"/>
    <w:rsid w:val="004325B1"/>
    <w:rsid w:val="00432898"/>
    <w:rsid w:val="00433815"/>
    <w:rsid w:val="004348A6"/>
    <w:rsid w:val="004348B9"/>
    <w:rsid w:val="00434C3A"/>
    <w:rsid w:val="00434F7B"/>
    <w:rsid w:val="00436420"/>
    <w:rsid w:val="004365AF"/>
    <w:rsid w:val="00437B2D"/>
    <w:rsid w:val="00437DEB"/>
    <w:rsid w:val="00440F85"/>
    <w:rsid w:val="00442798"/>
    <w:rsid w:val="00442D73"/>
    <w:rsid w:val="004431DC"/>
    <w:rsid w:val="004433A4"/>
    <w:rsid w:val="004440E2"/>
    <w:rsid w:val="00444964"/>
    <w:rsid w:val="00446D36"/>
    <w:rsid w:val="00447781"/>
    <w:rsid w:val="004504DE"/>
    <w:rsid w:val="00450F34"/>
    <w:rsid w:val="00451296"/>
    <w:rsid w:val="00452083"/>
    <w:rsid w:val="00452661"/>
    <w:rsid w:val="00452BE0"/>
    <w:rsid w:val="0045327B"/>
    <w:rsid w:val="00453BE9"/>
    <w:rsid w:val="0045506C"/>
    <w:rsid w:val="00455754"/>
    <w:rsid w:val="00455B12"/>
    <w:rsid w:val="004567E9"/>
    <w:rsid w:val="00456A2F"/>
    <w:rsid w:val="0045760C"/>
    <w:rsid w:val="00457A89"/>
    <w:rsid w:val="004608F7"/>
    <w:rsid w:val="00460E89"/>
    <w:rsid w:val="00461C5A"/>
    <w:rsid w:val="004635F6"/>
    <w:rsid w:val="0046478E"/>
    <w:rsid w:val="00465AE7"/>
    <w:rsid w:val="00465D62"/>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6E2C"/>
    <w:rsid w:val="00477829"/>
    <w:rsid w:val="00477BD8"/>
    <w:rsid w:val="0048039B"/>
    <w:rsid w:val="0048211F"/>
    <w:rsid w:val="00482CDE"/>
    <w:rsid w:val="00483BF0"/>
    <w:rsid w:val="00484D9A"/>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5A72"/>
    <w:rsid w:val="00495EA7"/>
    <w:rsid w:val="00496D75"/>
    <w:rsid w:val="00497033"/>
    <w:rsid w:val="004976FB"/>
    <w:rsid w:val="004A0FAA"/>
    <w:rsid w:val="004A0FCD"/>
    <w:rsid w:val="004A1994"/>
    <w:rsid w:val="004A1B61"/>
    <w:rsid w:val="004A3B96"/>
    <w:rsid w:val="004A41E2"/>
    <w:rsid w:val="004A6474"/>
    <w:rsid w:val="004A6C2B"/>
    <w:rsid w:val="004A6F61"/>
    <w:rsid w:val="004A7649"/>
    <w:rsid w:val="004A7AFB"/>
    <w:rsid w:val="004B1DFF"/>
    <w:rsid w:val="004B4A1A"/>
    <w:rsid w:val="004B592A"/>
    <w:rsid w:val="004B7107"/>
    <w:rsid w:val="004B7563"/>
    <w:rsid w:val="004C001B"/>
    <w:rsid w:val="004C1207"/>
    <w:rsid w:val="004C1CDE"/>
    <w:rsid w:val="004C2153"/>
    <w:rsid w:val="004C227F"/>
    <w:rsid w:val="004C2321"/>
    <w:rsid w:val="004C2330"/>
    <w:rsid w:val="004C3011"/>
    <w:rsid w:val="004C3CD3"/>
    <w:rsid w:val="004C405F"/>
    <w:rsid w:val="004C4833"/>
    <w:rsid w:val="004C4D4D"/>
    <w:rsid w:val="004C63DF"/>
    <w:rsid w:val="004C6878"/>
    <w:rsid w:val="004C7050"/>
    <w:rsid w:val="004C76BF"/>
    <w:rsid w:val="004D151B"/>
    <w:rsid w:val="004D31CF"/>
    <w:rsid w:val="004D461D"/>
    <w:rsid w:val="004D477F"/>
    <w:rsid w:val="004D4DB5"/>
    <w:rsid w:val="004D5CEC"/>
    <w:rsid w:val="004D61A4"/>
    <w:rsid w:val="004D6DE8"/>
    <w:rsid w:val="004D7520"/>
    <w:rsid w:val="004D76F2"/>
    <w:rsid w:val="004D7877"/>
    <w:rsid w:val="004D7D52"/>
    <w:rsid w:val="004E0A7F"/>
    <w:rsid w:val="004E16A7"/>
    <w:rsid w:val="004E26D8"/>
    <w:rsid w:val="004E480A"/>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5F16"/>
    <w:rsid w:val="004F7F18"/>
    <w:rsid w:val="005001B5"/>
    <w:rsid w:val="00500503"/>
    <w:rsid w:val="00501A58"/>
    <w:rsid w:val="00501AD6"/>
    <w:rsid w:val="005029FB"/>
    <w:rsid w:val="0050649A"/>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B69"/>
    <w:rsid w:val="00530D02"/>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985"/>
    <w:rsid w:val="00542F64"/>
    <w:rsid w:val="0054545C"/>
    <w:rsid w:val="00546E92"/>
    <w:rsid w:val="00550479"/>
    <w:rsid w:val="00550D6E"/>
    <w:rsid w:val="00552FD9"/>
    <w:rsid w:val="00553E3E"/>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1C96"/>
    <w:rsid w:val="0058223C"/>
    <w:rsid w:val="00583418"/>
    <w:rsid w:val="00583F7F"/>
    <w:rsid w:val="0058415A"/>
    <w:rsid w:val="00584273"/>
    <w:rsid w:val="00584BB6"/>
    <w:rsid w:val="005858E7"/>
    <w:rsid w:val="00585B0E"/>
    <w:rsid w:val="00586639"/>
    <w:rsid w:val="00590A7C"/>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137B"/>
    <w:rsid w:val="005B19AC"/>
    <w:rsid w:val="005B2284"/>
    <w:rsid w:val="005B2596"/>
    <w:rsid w:val="005B3210"/>
    <w:rsid w:val="005B32D3"/>
    <w:rsid w:val="005B3EE7"/>
    <w:rsid w:val="005B41F7"/>
    <w:rsid w:val="005B433B"/>
    <w:rsid w:val="005B4D76"/>
    <w:rsid w:val="005B517D"/>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AF6"/>
    <w:rsid w:val="005D0C6C"/>
    <w:rsid w:val="005D1F0A"/>
    <w:rsid w:val="005D3480"/>
    <w:rsid w:val="005D47C0"/>
    <w:rsid w:val="005D5A59"/>
    <w:rsid w:val="005D5F6B"/>
    <w:rsid w:val="005D60A4"/>
    <w:rsid w:val="005D62A3"/>
    <w:rsid w:val="005D6A79"/>
    <w:rsid w:val="005E14A9"/>
    <w:rsid w:val="005E14DA"/>
    <w:rsid w:val="005E591D"/>
    <w:rsid w:val="005E5F9E"/>
    <w:rsid w:val="005E6D14"/>
    <w:rsid w:val="005E7304"/>
    <w:rsid w:val="005F05FD"/>
    <w:rsid w:val="005F0BCA"/>
    <w:rsid w:val="005F481D"/>
    <w:rsid w:val="005F5017"/>
    <w:rsid w:val="005F52A2"/>
    <w:rsid w:val="005F5647"/>
    <w:rsid w:val="005F639C"/>
    <w:rsid w:val="005F7226"/>
    <w:rsid w:val="005F7A16"/>
    <w:rsid w:val="0060023D"/>
    <w:rsid w:val="006017DC"/>
    <w:rsid w:val="00601A03"/>
    <w:rsid w:val="00602750"/>
    <w:rsid w:val="00603BD7"/>
    <w:rsid w:val="00603D3C"/>
    <w:rsid w:val="0060660B"/>
    <w:rsid w:val="006068FC"/>
    <w:rsid w:val="00606A63"/>
    <w:rsid w:val="00607C9C"/>
    <w:rsid w:val="00610C32"/>
    <w:rsid w:val="00612429"/>
    <w:rsid w:val="00612910"/>
    <w:rsid w:val="00613117"/>
    <w:rsid w:val="00613531"/>
    <w:rsid w:val="006139ED"/>
    <w:rsid w:val="00616BC5"/>
    <w:rsid w:val="006172BB"/>
    <w:rsid w:val="00620D3F"/>
    <w:rsid w:val="00620F26"/>
    <w:rsid w:val="00623451"/>
    <w:rsid w:val="006236BB"/>
    <w:rsid w:val="006254F3"/>
    <w:rsid w:val="006265E7"/>
    <w:rsid w:val="00626DE9"/>
    <w:rsid w:val="006270F8"/>
    <w:rsid w:val="00627E6D"/>
    <w:rsid w:val="00630CF2"/>
    <w:rsid w:val="006328E4"/>
    <w:rsid w:val="006338A3"/>
    <w:rsid w:val="006344FF"/>
    <w:rsid w:val="006355CB"/>
    <w:rsid w:val="00635680"/>
    <w:rsid w:val="00635697"/>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E6B"/>
    <w:rsid w:val="00675FC9"/>
    <w:rsid w:val="00676630"/>
    <w:rsid w:val="00676D7B"/>
    <w:rsid w:val="00677F0D"/>
    <w:rsid w:val="006824E8"/>
    <w:rsid w:val="0068265A"/>
    <w:rsid w:val="00683464"/>
    <w:rsid w:val="00684514"/>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1DD8"/>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181"/>
    <w:rsid w:val="006A37B2"/>
    <w:rsid w:val="006A4F16"/>
    <w:rsid w:val="006A5F9A"/>
    <w:rsid w:val="006A665F"/>
    <w:rsid w:val="006A666F"/>
    <w:rsid w:val="006A6C2E"/>
    <w:rsid w:val="006A6DDD"/>
    <w:rsid w:val="006A7FD6"/>
    <w:rsid w:val="006B004F"/>
    <w:rsid w:val="006B1526"/>
    <w:rsid w:val="006B263E"/>
    <w:rsid w:val="006B396D"/>
    <w:rsid w:val="006B4F9F"/>
    <w:rsid w:val="006B5137"/>
    <w:rsid w:val="006B51E4"/>
    <w:rsid w:val="006B5FE2"/>
    <w:rsid w:val="006B6D24"/>
    <w:rsid w:val="006B70FB"/>
    <w:rsid w:val="006C18DC"/>
    <w:rsid w:val="006C31DD"/>
    <w:rsid w:val="006C37C1"/>
    <w:rsid w:val="006C45E3"/>
    <w:rsid w:val="006C5263"/>
    <w:rsid w:val="006C52E9"/>
    <w:rsid w:val="006C58A2"/>
    <w:rsid w:val="006C6788"/>
    <w:rsid w:val="006C7C7C"/>
    <w:rsid w:val="006C7CAB"/>
    <w:rsid w:val="006D1C74"/>
    <w:rsid w:val="006D1D59"/>
    <w:rsid w:val="006D2B96"/>
    <w:rsid w:val="006D3133"/>
    <w:rsid w:val="006D40E3"/>
    <w:rsid w:val="006D4B75"/>
    <w:rsid w:val="006D5B67"/>
    <w:rsid w:val="006D6B33"/>
    <w:rsid w:val="006D719C"/>
    <w:rsid w:val="006D75AE"/>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E6B52"/>
    <w:rsid w:val="006F0E38"/>
    <w:rsid w:val="006F1589"/>
    <w:rsid w:val="006F2083"/>
    <w:rsid w:val="006F2370"/>
    <w:rsid w:val="006F25AE"/>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714"/>
    <w:rsid w:val="007047AE"/>
    <w:rsid w:val="0070489F"/>
    <w:rsid w:val="007054A6"/>
    <w:rsid w:val="00706AB0"/>
    <w:rsid w:val="00706AF2"/>
    <w:rsid w:val="00706C26"/>
    <w:rsid w:val="00707342"/>
    <w:rsid w:val="00707386"/>
    <w:rsid w:val="0071040B"/>
    <w:rsid w:val="007113C8"/>
    <w:rsid w:val="0071194B"/>
    <w:rsid w:val="00711C26"/>
    <w:rsid w:val="007122E1"/>
    <w:rsid w:val="007136AE"/>
    <w:rsid w:val="00713E90"/>
    <w:rsid w:val="00714710"/>
    <w:rsid w:val="00714DCF"/>
    <w:rsid w:val="0072032D"/>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323D"/>
    <w:rsid w:val="007457C8"/>
    <w:rsid w:val="00746039"/>
    <w:rsid w:val="00746086"/>
    <w:rsid w:val="0074653F"/>
    <w:rsid w:val="00747102"/>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2B86"/>
    <w:rsid w:val="00794DE4"/>
    <w:rsid w:val="007956B8"/>
    <w:rsid w:val="00795D18"/>
    <w:rsid w:val="007963A0"/>
    <w:rsid w:val="0079665D"/>
    <w:rsid w:val="007967C1"/>
    <w:rsid w:val="00797F27"/>
    <w:rsid w:val="007A03BC"/>
    <w:rsid w:val="007A0933"/>
    <w:rsid w:val="007A17B8"/>
    <w:rsid w:val="007A19F2"/>
    <w:rsid w:val="007A1F96"/>
    <w:rsid w:val="007A3B00"/>
    <w:rsid w:val="007A4256"/>
    <w:rsid w:val="007A499A"/>
    <w:rsid w:val="007A60BB"/>
    <w:rsid w:val="007A7309"/>
    <w:rsid w:val="007A7811"/>
    <w:rsid w:val="007B0EC2"/>
    <w:rsid w:val="007B182F"/>
    <w:rsid w:val="007B1BBB"/>
    <w:rsid w:val="007B411F"/>
    <w:rsid w:val="007B45E1"/>
    <w:rsid w:val="007B545A"/>
    <w:rsid w:val="007B5802"/>
    <w:rsid w:val="007B6D70"/>
    <w:rsid w:val="007B7F4A"/>
    <w:rsid w:val="007C1611"/>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393"/>
    <w:rsid w:val="00801523"/>
    <w:rsid w:val="00801613"/>
    <w:rsid w:val="0080189A"/>
    <w:rsid w:val="00801932"/>
    <w:rsid w:val="0080249D"/>
    <w:rsid w:val="008036D9"/>
    <w:rsid w:val="00805147"/>
    <w:rsid w:val="00805827"/>
    <w:rsid w:val="008059F2"/>
    <w:rsid w:val="008060A9"/>
    <w:rsid w:val="008068B5"/>
    <w:rsid w:val="00806D78"/>
    <w:rsid w:val="00810760"/>
    <w:rsid w:val="00810ADC"/>
    <w:rsid w:val="00811F27"/>
    <w:rsid w:val="00813856"/>
    <w:rsid w:val="00813C6B"/>
    <w:rsid w:val="00813D65"/>
    <w:rsid w:val="008143E9"/>
    <w:rsid w:val="0081548E"/>
    <w:rsid w:val="008156FA"/>
    <w:rsid w:val="00816EB5"/>
    <w:rsid w:val="00817070"/>
    <w:rsid w:val="00817AE5"/>
    <w:rsid w:val="008208C4"/>
    <w:rsid w:val="008210EE"/>
    <w:rsid w:val="00821599"/>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4136"/>
    <w:rsid w:val="00835546"/>
    <w:rsid w:val="00835A40"/>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839"/>
    <w:rsid w:val="00846D03"/>
    <w:rsid w:val="00847031"/>
    <w:rsid w:val="0084705F"/>
    <w:rsid w:val="0084737C"/>
    <w:rsid w:val="00847EB1"/>
    <w:rsid w:val="00851362"/>
    <w:rsid w:val="00851882"/>
    <w:rsid w:val="00851915"/>
    <w:rsid w:val="0085212D"/>
    <w:rsid w:val="00853442"/>
    <w:rsid w:val="00854343"/>
    <w:rsid w:val="00854416"/>
    <w:rsid w:val="00854FBA"/>
    <w:rsid w:val="0085566C"/>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2753"/>
    <w:rsid w:val="008938D2"/>
    <w:rsid w:val="00894753"/>
    <w:rsid w:val="00894A42"/>
    <w:rsid w:val="00894A65"/>
    <w:rsid w:val="00895FA7"/>
    <w:rsid w:val="008963AC"/>
    <w:rsid w:val="00896873"/>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213"/>
    <w:rsid w:val="008B4E20"/>
    <w:rsid w:val="008B50FB"/>
    <w:rsid w:val="008B5138"/>
    <w:rsid w:val="008B5CE2"/>
    <w:rsid w:val="008B7482"/>
    <w:rsid w:val="008C02FD"/>
    <w:rsid w:val="008C0BB2"/>
    <w:rsid w:val="008C108A"/>
    <w:rsid w:val="008C12D5"/>
    <w:rsid w:val="008C136B"/>
    <w:rsid w:val="008C1956"/>
    <w:rsid w:val="008C22C3"/>
    <w:rsid w:val="008C311B"/>
    <w:rsid w:val="008C3805"/>
    <w:rsid w:val="008C3CDC"/>
    <w:rsid w:val="008C453F"/>
    <w:rsid w:val="008C47AD"/>
    <w:rsid w:val="008C490E"/>
    <w:rsid w:val="008C5046"/>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4739"/>
    <w:rsid w:val="008E4DB4"/>
    <w:rsid w:val="008E4DE2"/>
    <w:rsid w:val="008E61D4"/>
    <w:rsid w:val="008E6C57"/>
    <w:rsid w:val="008F0888"/>
    <w:rsid w:val="008F1789"/>
    <w:rsid w:val="008F1B17"/>
    <w:rsid w:val="008F274F"/>
    <w:rsid w:val="008F2BED"/>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7B56"/>
    <w:rsid w:val="009206CB"/>
    <w:rsid w:val="00920E82"/>
    <w:rsid w:val="009219B4"/>
    <w:rsid w:val="009224E2"/>
    <w:rsid w:val="00923090"/>
    <w:rsid w:val="009236F4"/>
    <w:rsid w:val="00924E1F"/>
    <w:rsid w:val="009252B1"/>
    <w:rsid w:val="009262F0"/>
    <w:rsid w:val="00926821"/>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E6D"/>
    <w:rsid w:val="0094130A"/>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57FC6"/>
    <w:rsid w:val="00960104"/>
    <w:rsid w:val="00960442"/>
    <w:rsid w:val="0096224B"/>
    <w:rsid w:val="0096224D"/>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A71"/>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DF"/>
    <w:rsid w:val="009D09C7"/>
    <w:rsid w:val="009D1D21"/>
    <w:rsid w:val="009D237F"/>
    <w:rsid w:val="009D2424"/>
    <w:rsid w:val="009D250F"/>
    <w:rsid w:val="009D2632"/>
    <w:rsid w:val="009D44AA"/>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5BE"/>
    <w:rsid w:val="009F2986"/>
    <w:rsid w:val="009F4164"/>
    <w:rsid w:val="009F4314"/>
    <w:rsid w:val="009F4C2C"/>
    <w:rsid w:val="009F50AE"/>
    <w:rsid w:val="009F515E"/>
    <w:rsid w:val="009F5903"/>
    <w:rsid w:val="009F5CC2"/>
    <w:rsid w:val="009F5ED9"/>
    <w:rsid w:val="009F6206"/>
    <w:rsid w:val="009F6336"/>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E23"/>
    <w:rsid w:val="00A26EDC"/>
    <w:rsid w:val="00A2755C"/>
    <w:rsid w:val="00A279A6"/>
    <w:rsid w:val="00A3227C"/>
    <w:rsid w:val="00A32770"/>
    <w:rsid w:val="00A3297E"/>
    <w:rsid w:val="00A34297"/>
    <w:rsid w:val="00A3463A"/>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D33"/>
    <w:rsid w:val="00A60E97"/>
    <w:rsid w:val="00A612FA"/>
    <w:rsid w:val="00A61D70"/>
    <w:rsid w:val="00A61EBB"/>
    <w:rsid w:val="00A62266"/>
    <w:rsid w:val="00A6272C"/>
    <w:rsid w:val="00A6357E"/>
    <w:rsid w:val="00A64242"/>
    <w:rsid w:val="00A644F8"/>
    <w:rsid w:val="00A6641C"/>
    <w:rsid w:val="00A66497"/>
    <w:rsid w:val="00A66617"/>
    <w:rsid w:val="00A666EB"/>
    <w:rsid w:val="00A717D2"/>
    <w:rsid w:val="00A7269B"/>
    <w:rsid w:val="00A734F7"/>
    <w:rsid w:val="00A738AE"/>
    <w:rsid w:val="00A74CBA"/>
    <w:rsid w:val="00A75437"/>
    <w:rsid w:val="00A7557D"/>
    <w:rsid w:val="00A75737"/>
    <w:rsid w:val="00A75D47"/>
    <w:rsid w:val="00A761F1"/>
    <w:rsid w:val="00A769C5"/>
    <w:rsid w:val="00A77316"/>
    <w:rsid w:val="00A7772E"/>
    <w:rsid w:val="00A77D62"/>
    <w:rsid w:val="00A81DC7"/>
    <w:rsid w:val="00A81F60"/>
    <w:rsid w:val="00A82C94"/>
    <w:rsid w:val="00A83816"/>
    <w:rsid w:val="00A839AC"/>
    <w:rsid w:val="00A85EDD"/>
    <w:rsid w:val="00A866AA"/>
    <w:rsid w:val="00A86CB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3C8"/>
    <w:rsid w:val="00AA4E0E"/>
    <w:rsid w:val="00AA4E5A"/>
    <w:rsid w:val="00AA61B7"/>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8CD"/>
    <w:rsid w:val="00AD1C9C"/>
    <w:rsid w:val="00AD2C92"/>
    <w:rsid w:val="00AD2CDB"/>
    <w:rsid w:val="00AD2D29"/>
    <w:rsid w:val="00AD32EB"/>
    <w:rsid w:val="00AD3574"/>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296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719"/>
    <w:rsid w:val="00B20800"/>
    <w:rsid w:val="00B218FF"/>
    <w:rsid w:val="00B23D06"/>
    <w:rsid w:val="00B24092"/>
    <w:rsid w:val="00B24615"/>
    <w:rsid w:val="00B2512F"/>
    <w:rsid w:val="00B268AB"/>
    <w:rsid w:val="00B270E4"/>
    <w:rsid w:val="00B274E0"/>
    <w:rsid w:val="00B27F22"/>
    <w:rsid w:val="00B3132F"/>
    <w:rsid w:val="00B31F31"/>
    <w:rsid w:val="00B32E2D"/>
    <w:rsid w:val="00B331DA"/>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463"/>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262"/>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600"/>
    <w:rsid w:val="00B927D5"/>
    <w:rsid w:val="00B92821"/>
    <w:rsid w:val="00B93DF9"/>
    <w:rsid w:val="00B9419B"/>
    <w:rsid w:val="00B943E2"/>
    <w:rsid w:val="00B95F1F"/>
    <w:rsid w:val="00B962DA"/>
    <w:rsid w:val="00B9657E"/>
    <w:rsid w:val="00B97031"/>
    <w:rsid w:val="00B970E0"/>
    <w:rsid w:val="00B9791C"/>
    <w:rsid w:val="00B97D24"/>
    <w:rsid w:val="00BA1741"/>
    <w:rsid w:val="00BA20F6"/>
    <w:rsid w:val="00BA352E"/>
    <w:rsid w:val="00BA4852"/>
    <w:rsid w:val="00BA4AD0"/>
    <w:rsid w:val="00BA5928"/>
    <w:rsid w:val="00BA5A33"/>
    <w:rsid w:val="00BA5EC0"/>
    <w:rsid w:val="00BA7593"/>
    <w:rsid w:val="00BB164B"/>
    <w:rsid w:val="00BB1AD6"/>
    <w:rsid w:val="00BB20DA"/>
    <w:rsid w:val="00BB2ECB"/>
    <w:rsid w:val="00BB3092"/>
    <w:rsid w:val="00BB3920"/>
    <w:rsid w:val="00BB473E"/>
    <w:rsid w:val="00BB5BB4"/>
    <w:rsid w:val="00BB647B"/>
    <w:rsid w:val="00BB70F6"/>
    <w:rsid w:val="00BC15E8"/>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467C"/>
    <w:rsid w:val="00BD4785"/>
    <w:rsid w:val="00BD64B9"/>
    <w:rsid w:val="00BD6D77"/>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3F3"/>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19DD"/>
    <w:rsid w:val="00C11D78"/>
    <w:rsid w:val="00C11ED7"/>
    <w:rsid w:val="00C12E8F"/>
    <w:rsid w:val="00C130B1"/>
    <w:rsid w:val="00C1374C"/>
    <w:rsid w:val="00C138C6"/>
    <w:rsid w:val="00C14A6F"/>
    <w:rsid w:val="00C14CCE"/>
    <w:rsid w:val="00C170C2"/>
    <w:rsid w:val="00C17230"/>
    <w:rsid w:val="00C17763"/>
    <w:rsid w:val="00C17801"/>
    <w:rsid w:val="00C2116C"/>
    <w:rsid w:val="00C22BD4"/>
    <w:rsid w:val="00C24474"/>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8F9"/>
    <w:rsid w:val="00C33C77"/>
    <w:rsid w:val="00C3458A"/>
    <w:rsid w:val="00C345AC"/>
    <w:rsid w:val="00C34EF0"/>
    <w:rsid w:val="00C36D81"/>
    <w:rsid w:val="00C40D72"/>
    <w:rsid w:val="00C40E29"/>
    <w:rsid w:val="00C40F97"/>
    <w:rsid w:val="00C41527"/>
    <w:rsid w:val="00C41E6C"/>
    <w:rsid w:val="00C42FB8"/>
    <w:rsid w:val="00C431A1"/>
    <w:rsid w:val="00C43C54"/>
    <w:rsid w:val="00C45049"/>
    <w:rsid w:val="00C463AF"/>
    <w:rsid w:val="00C46990"/>
    <w:rsid w:val="00C46BA9"/>
    <w:rsid w:val="00C47666"/>
    <w:rsid w:val="00C52465"/>
    <w:rsid w:val="00C52C5B"/>
    <w:rsid w:val="00C53EBD"/>
    <w:rsid w:val="00C54FFD"/>
    <w:rsid w:val="00C5667E"/>
    <w:rsid w:val="00C608E0"/>
    <w:rsid w:val="00C60B9C"/>
    <w:rsid w:val="00C6141C"/>
    <w:rsid w:val="00C61511"/>
    <w:rsid w:val="00C63522"/>
    <w:rsid w:val="00C643FB"/>
    <w:rsid w:val="00C64DB4"/>
    <w:rsid w:val="00C64FE9"/>
    <w:rsid w:val="00C65754"/>
    <w:rsid w:val="00C666B9"/>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2F53"/>
    <w:rsid w:val="00C83350"/>
    <w:rsid w:val="00C83871"/>
    <w:rsid w:val="00C8499F"/>
    <w:rsid w:val="00C85228"/>
    <w:rsid w:val="00C8542A"/>
    <w:rsid w:val="00C86D7C"/>
    <w:rsid w:val="00C87260"/>
    <w:rsid w:val="00C902B2"/>
    <w:rsid w:val="00C9104B"/>
    <w:rsid w:val="00C917F2"/>
    <w:rsid w:val="00C91CE0"/>
    <w:rsid w:val="00C92A19"/>
    <w:rsid w:val="00C92AB4"/>
    <w:rsid w:val="00C92BC1"/>
    <w:rsid w:val="00C92F3E"/>
    <w:rsid w:val="00C93011"/>
    <w:rsid w:val="00C94B5B"/>
    <w:rsid w:val="00C955F8"/>
    <w:rsid w:val="00C961FA"/>
    <w:rsid w:val="00C969F1"/>
    <w:rsid w:val="00C97403"/>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21C"/>
    <w:rsid w:val="00CB37FD"/>
    <w:rsid w:val="00CB398F"/>
    <w:rsid w:val="00CB495C"/>
    <w:rsid w:val="00CB4A83"/>
    <w:rsid w:val="00CB5FB2"/>
    <w:rsid w:val="00CB6270"/>
    <w:rsid w:val="00CB6C50"/>
    <w:rsid w:val="00CB6FCD"/>
    <w:rsid w:val="00CB76CE"/>
    <w:rsid w:val="00CB7F7E"/>
    <w:rsid w:val="00CC01A0"/>
    <w:rsid w:val="00CC021A"/>
    <w:rsid w:val="00CC2944"/>
    <w:rsid w:val="00CC316B"/>
    <w:rsid w:val="00CC34E7"/>
    <w:rsid w:val="00CC3E96"/>
    <w:rsid w:val="00CC4651"/>
    <w:rsid w:val="00CC4980"/>
    <w:rsid w:val="00CC4D6A"/>
    <w:rsid w:val="00CC5226"/>
    <w:rsid w:val="00CC5633"/>
    <w:rsid w:val="00CC5ECA"/>
    <w:rsid w:val="00CC76D9"/>
    <w:rsid w:val="00CD0ACC"/>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5EA"/>
    <w:rsid w:val="00CE51A1"/>
    <w:rsid w:val="00CE656D"/>
    <w:rsid w:val="00CE7C59"/>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3A14"/>
    <w:rsid w:val="00D04363"/>
    <w:rsid w:val="00D0564A"/>
    <w:rsid w:val="00D06181"/>
    <w:rsid w:val="00D06397"/>
    <w:rsid w:val="00D06510"/>
    <w:rsid w:val="00D07965"/>
    <w:rsid w:val="00D11787"/>
    <w:rsid w:val="00D1276E"/>
    <w:rsid w:val="00D12E88"/>
    <w:rsid w:val="00D136BB"/>
    <w:rsid w:val="00D13F62"/>
    <w:rsid w:val="00D14672"/>
    <w:rsid w:val="00D156C7"/>
    <w:rsid w:val="00D16A78"/>
    <w:rsid w:val="00D20934"/>
    <w:rsid w:val="00D20CC2"/>
    <w:rsid w:val="00D20D6A"/>
    <w:rsid w:val="00D21B4D"/>
    <w:rsid w:val="00D2216F"/>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580B"/>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7894"/>
    <w:rsid w:val="00D9038E"/>
    <w:rsid w:val="00D918BE"/>
    <w:rsid w:val="00D926AF"/>
    <w:rsid w:val="00D9489F"/>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B00F6"/>
    <w:rsid w:val="00DB0797"/>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46A"/>
    <w:rsid w:val="00DC3D9E"/>
    <w:rsid w:val="00DC42CC"/>
    <w:rsid w:val="00DC5F0C"/>
    <w:rsid w:val="00DD0585"/>
    <w:rsid w:val="00DD14D7"/>
    <w:rsid w:val="00DD1910"/>
    <w:rsid w:val="00DD313F"/>
    <w:rsid w:val="00DD400C"/>
    <w:rsid w:val="00DD475A"/>
    <w:rsid w:val="00DD5023"/>
    <w:rsid w:val="00DD63E8"/>
    <w:rsid w:val="00DD649F"/>
    <w:rsid w:val="00DD6C0C"/>
    <w:rsid w:val="00DD7EBB"/>
    <w:rsid w:val="00DE0136"/>
    <w:rsid w:val="00DE01D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696"/>
    <w:rsid w:val="00E40961"/>
    <w:rsid w:val="00E411BF"/>
    <w:rsid w:val="00E414E0"/>
    <w:rsid w:val="00E414E2"/>
    <w:rsid w:val="00E41822"/>
    <w:rsid w:val="00E42AE8"/>
    <w:rsid w:val="00E432A3"/>
    <w:rsid w:val="00E442A4"/>
    <w:rsid w:val="00E445B3"/>
    <w:rsid w:val="00E446C6"/>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4D6D"/>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EF6"/>
    <w:rsid w:val="00EA33DE"/>
    <w:rsid w:val="00EA36D5"/>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B0C"/>
    <w:rsid w:val="00EC7D02"/>
    <w:rsid w:val="00EC7D13"/>
    <w:rsid w:val="00EC7E31"/>
    <w:rsid w:val="00ED096B"/>
    <w:rsid w:val="00ED0DAD"/>
    <w:rsid w:val="00ED126C"/>
    <w:rsid w:val="00ED1520"/>
    <w:rsid w:val="00ED1A60"/>
    <w:rsid w:val="00ED1CA1"/>
    <w:rsid w:val="00ED2323"/>
    <w:rsid w:val="00ED3046"/>
    <w:rsid w:val="00ED34B4"/>
    <w:rsid w:val="00ED35EE"/>
    <w:rsid w:val="00ED39D8"/>
    <w:rsid w:val="00ED50CE"/>
    <w:rsid w:val="00ED514B"/>
    <w:rsid w:val="00ED533E"/>
    <w:rsid w:val="00ED5EC9"/>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401"/>
    <w:rsid w:val="00F00B1E"/>
    <w:rsid w:val="00F01202"/>
    <w:rsid w:val="00F03AC7"/>
    <w:rsid w:val="00F0575F"/>
    <w:rsid w:val="00F061F9"/>
    <w:rsid w:val="00F07EBF"/>
    <w:rsid w:val="00F1006C"/>
    <w:rsid w:val="00F10B22"/>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04AA"/>
    <w:rsid w:val="00F422D7"/>
    <w:rsid w:val="00F4421C"/>
    <w:rsid w:val="00F44F8A"/>
    <w:rsid w:val="00F46DE7"/>
    <w:rsid w:val="00F47E32"/>
    <w:rsid w:val="00F47F78"/>
    <w:rsid w:val="00F5070C"/>
    <w:rsid w:val="00F5285F"/>
    <w:rsid w:val="00F528EE"/>
    <w:rsid w:val="00F52B23"/>
    <w:rsid w:val="00F52C15"/>
    <w:rsid w:val="00F52F80"/>
    <w:rsid w:val="00F536DA"/>
    <w:rsid w:val="00F53763"/>
    <w:rsid w:val="00F54278"/>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65F"/>
    <w:rsid w:val="00F7115C"/>
    <w:rsid w:val="00F7143F"/>
    <w:rsid w:val="00F719B6"/>
    <w:rsid w:val="00F72C12"/>
    <w:rsid w:val="00F72FDA"/>
    <w:rsid w:val="00F73197"/>
    <w:rsid w:val="00F736EE"/>
    <w:rsid w:val="00F7373B"/>
    <w:rsid w:val="00F73854"/>
    <w:rsid w:val="00F738DC"/>
    <w:rsid w:val="00F73A27"/>
    <w:rsid w:val="00F73BE3"/>
    <w:rsid w:val="00F740CC"/>
    <w:rsid w:val="00F75D28"/>
    <w:rsid w:val="00F7670D"/>
    <w:rsid w:val="00F77F7B"/>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42"/>
    <w:rsid w:val="00F91E50"/>
    <w:rsid w:val="00F92F10"/>
    <w:rsid w:val="00F939A6"/>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89E"/>
    <w:rsid w:val="00FB5DE3"/>
    <w:rsid w:val="00FB680E"/>
    <w:rsid w:val="00FB68DF"/>
    <w:rsid w:val="00FB6A3C"/>
    <w:rsid w:val="00FB7BFE"/>
    <w:rsid w:val="00FB7E0F"/>
    <w:rsid w:val="00FC0A71"/>
    <w:rsid w:val="00FC1EEC"/>
    <w:rsid w:val="00FC2359"/>
    <w:rsid w:val="00FC3288"/>
    <w:rsid w:val="00FC338A"/>
    <w:rsid w:val="00FC3419"/>
    <w:rsid w:val="00FC42A8"/>
    <w:rsid w:val="00FC4F96"/>
    <w:rsid w:val="00FC6EE1"/>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85E"/>
    <w:rsid w:val="00FE7359"/>
    <w:rsid w:val="00FF0AD7"/>
    <w:rsid w:val="00FF1241"/>
    <w:rsid w:val="00FF1A40"/>
    <w:rsid w:val="00FF1BB3"/>
    <w:rsid w:val="00FF1DE6"/>
    <w:rsid w:val="00FF20AF"/>
    <w:rsid w:val="00FF25BA"/>
    <w:rsid w:val="00FF27E4"/>
    <w:rsid w:val="00FF2CCE"/>
    <w:rsid w:val="00FF6A97"/>
    <w:rsid w:val="00FF6B36"/>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6"/>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6"/>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6"/>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6"/>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6"/>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6"/>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eastAsia="SimSun" w:hAnsi="Cambria" w:cs="Times New Roman"/>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eastAsia="SimSun" w:hAnsi="Cambria" w:cs="Times New Roman"/>
      <w:sz w:val="24"/>
      <w:szCs w:val="24"/>
      <w:lang w:eastAsia="en-US"/>
    </w:rPr>
  </w:style>
  <w:style w:type="character" w:customStyle="1" w:styleId="Heading9Char">
    <w:name w:val="Heading 9 Char"/>
    <w:basedOn w:val="DefaultParagraphFont"/>
    <w:link w:val="Heading9"/>
    <w:semiHidden/>
    <w:rsid w:val="00E9523A"/>
    <w:rPr>
      <w:rFonts w:ascii="Cambria" w:eastAsia="SimSun" w:hAnsi="Cambria" w:cs="Times New Roman"/>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Doc-text2">
    <w:name w:val="Doc-text2"/>
    <w:basedOn w:val="Normal"/>
    <w:link w:val="Doc-text2Char"/>
    <w:qFormat/>
    <w:rsid w:val="00130521"/>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130521"/>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F2858-23DA-4BD5-856B-8E1EB00DE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3</Pages>
  <Words>1330</Words>
  <Characters>7583</Characters>
  <Application>Microsoft Office Word</Application>
  <DocSecurity>0</DocSecurity>
  <PresentationFormat/>
  <Lines>63</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30</cp:revision>
  <dcterms:created xsi:type="dcterms:W3CDTF">2017-01-03T06:15:00Z</dcterms:created>
  <dcterms:modified xsi:type="dcterms:W3CDTF">2017-01-09T22:24:00Z</dcterms:modified>
</cp:coreProperties>
</file>