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95F0F" w:rsidP="00CF195E">
      <w:pPr>
        <w:tabs>
          <w:tab w:val="right" w:pos="9216"/>
        </w:tabs>
        <w:spacing w:after="0"/>
        <w:jc w:val="left"/>
        <w:rPr>
          <w:b/>
          <w:kern w:val="2"/>
          <w:lang w:eastAsia="zh-CN"/>
        </w:rPr>
      </w:pPr>
      <w:r w:rsidRPr="00EA0FE4">
        <w:rPr>
          <w:b/>
        </w:rPr>
        <w:t>3GPP TSG RAN WG1 NR Ad Hoc Meeting</w:t>
      </w:r>
      <w:r w:rsidR="002F1CE1">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mso-position-horizontal-relative:text;mso-position-vertical-relative:text">
            <w10:anchorlock/>
          </v:shape>
        </w:pict>
      </w:r>
      <w:r w:rsidR="008C656F" w:rsidRPr="00D95F0F" w:rsidDel="008C656F">
        <w:rPr>
          <w:b/>
          <w:kern w:val="2"/>
          <w:lang w:eastAsia="zh-CN"/>
        </w:rPr>
        <w:t xml:space="preserve"> </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B698C">
        <w:rPr>
          <w:b/>
          <w:kern w:val="2"/>
          <w:lang w:eastAsia="zh-CN"/>
        </w:rPr>
        <w:t>1700074</w:t>
      </w:r>
    </w:p>
    <w:p w:rsidR="008C656F" w:rsidRPr="00B16B3B" w:rsidRDefault="008C656F" w:rsidP="008C656F">
      <w:pPr>
        <w:jc w:val="left"/>
        <w:rPr>
          <w:b/>
          <w:kern w:val="2"/>
          <w:lang w:val="sv-SE" w:eastAsia="zh-CN"/>
        </w:rPr>
      </w:pPr>
      <w:r>
        <w:rPr>
          <w:rFonts w:hint="eastAsia"/>
          <w:b/>
          <w:kern w:val="2"/>
          <w:lang w:val="sv-SE" w:eastAsia="zh-CN"/>
        </w:rPr>
        <w:t>Spokane</w:t>
      </w:r>
      <w:r w:rsidRPr="00C23E8A">
        <w:rPr>
          <w:b/>
          <w:kern w:val="2"/>
          <w:lang w:val="sv-SE" w:eastAsia="zh-CN"/>
        </w:rPr>
        <w:t xml:space="preserve">, USA, </w:t>
      </w:r>
      <w:r w:rsidR="00D95F0F">
        <w:rPr>
          <w:b/>
          <w:kern w:val="2"/>
          <w:lang w:val="sv-SE" w:eastAsia="zh-CN"/>
        </w:rPr>
        <w:t xml:space="preserve">16th – 20th </w:t>
      </w:r>
      <w:r>
        <w:rPr>
          <w:rFonts w:hint="eastAsia"/>
          <w:b/>
          <w:kern w:val="2"/>
          <w:lang w:val="sv-SE" w:eastAsia="zh-CN"/>
        </w:rPr>
        <w:t>January</w:t>
      </w:r>
      <w:r w:rsidRPr="00C23E8A">
        <w:rPr>
          <w:b/>
          <w:kern w:val="2"/>
          <w:lang w:val="sv-SE" w:eastAsia="zh-CN"/>
        </w:rPr>
        <w:t xml:space="preserve"> 201</w:t>
      </w:r>
      <w:r>
        <w:rPr>
          <w:rFonts w:hint="eastAsia"/>
          <w:b/>
          <w:kern w:val="2"/>
          <w:lang w:val="sv-SE"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B698C">
        <w:rPr>
          <w:b/>
          <w:kern w:val="2"/>
          <w:lang w:eastAsia="zh-CN"/>
        </w:rPr>
        <w:t>5.1.2.3.4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UL SRS design for CSI acquisition and beam management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094410" w:rsidP="00CE2F38">
      <w:pPr>
        <w:rPr>
          <w:lang w:val="en-GB" w:eastAsia="zh-CN"/>
        </w:rPr>
      </w:pPr>
      <w:r>
        <w:rPr>
          <w:rFonts w:eastAsia="MS Mincho"/>
          <w:lang w:eastAsia="ja-JP"/>
        </w:rPr>
        <w:t>It</w:t>
      </w:r>
      <w:r w:rsidR="00CE2F38">
        <w:rPr>
          <w:rFonts w:eastAsia="MS Mincho"/>
          <w:lang w:eastAsia="ja-JP"/>
        </w:rPr>
        <w:t xml:space="preserve"> was agreed in RAN1#86b [1]</w:t>
      </w:r>
      <w:r>
        <w:rPr>
          <w:rFonts w:eastAsia="MS Mincho"/>
          <w:lang w:eastAsia="ja-JP"/>
        </w:rPr>
        <w:t xml:space="preserve"> that </w:t>
      </w:r>
      <w:r w:rsidR="00D07F68">
        <w:rPr>
          <w:lang w:val="en-GB" w:eastAsia="zh-CN"/>
        </w:rPr>
        <w:t>sounding reference signal (SRS)</w:t>
      </w:r>
      <w:r>
        <w:rPr>
          <w:rFonts w:eastAsia="MS Mincho"/>
          <w:lang w:eastAsia="ja-JP"/>
        </w:rPr>
        <w:t xml:space="preserve"> can be used for CSI acquisition and beam management, moreover</w:t>
      </w:r>
      <w:r w:rsidR="00CE2F38">
        <w:rPr>
          <w:lang w:val="en-GB" w:eastAsia="zh-CN"/>
        </w:rPr>
        <w:t>, some further studies for SRS were also agreed in [1]</w:t>
      </w:r>
      <w:r w:rsidR="008E4848">
        <w:rPr>
          <w:lang w:val="en-GB" w:eastAsia="zh-CN"/>
        </w:rPr>
        <w:t xml:space="preserve"> and RAN1#87 [2]</w:t>
      </w:r>
      <w:r w:rsidR="00CE2F38">
        <w:rPr>
          <w:lang w:val="en-GB" w:eastAsia="zh-CN"/>
        </w:rPr>
        <w:t>:</w:t>
      </w:r>
    </w:p>
    <w:tbl>
      <w:tblPr>
        <w:tblStyle w:val="TableGrid"/>
        <w:tblW w:w="0" w:type="auto"/>
        <w:tblLook w:val="04A0"/>
      </w:tblPr>
      <w:tblGrid>
        <w:gridCol w:w="9533"/>
      </w:tblGrid>
      <w:tr w:rsidR="00956367" w:rsidTr="00BA5ACA">
        <w:tc>
          <w:tcPr>
            <w:tcW w:w="9533" w:type="dxa"/>
          </w:tcPr>
          <w:p w:rsidR="00956367" w:rsidRPr="00D41FB4" w:rsidRDefault="00956367" w:rsidP="00BA5ACA">
            <w:pPr>
              <w:jc w:val="left"/>
              <w:rPr>
                <w:rFonts w:eastAsia="MS Mincho"/>
                <w:b/>
                <w:i/>
                <w:u w:val="single"/>
                <w:lang w:eastAsia="ja-JP"/>
              </w:rPr>
            </w:pPr>
            <w:r w:rsidRPr="008A7DEB">
              <w:rPr>
                <w:rFonts w:eastAsia="MS Mincho" w:hint="eastAsia"/>
                <w:b/>
                <w:i/>
                <w:u w:val="single"/>
                <w:lang w:eastAsia="ja-JP"/>
              </w:rPr>
              <w:t>Agreements:</w:t>
            </w: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lang w:eastAsia="ja-JP"/>
              </w:rPr>
              <w:t>“…UL data scheduling (MCS/precoder/rank) is based on precoded SRS(s) transmission by UE</w:t>
            </w:r>
          </w:p>
          <w:p w:rsidR="00956367" w:rsidRPr="00184715" w:rsidRDefault="00956367" w:rsidP="00956367">
            <w:pPr>
              <w:numPr>
                <w:ilvl w:val="2"/>
                <w:numId w:val="3"/>
              </w:numPr>
              <w:autoSpaceDE/>
              <w:autoSpaceDN/>
              <w:adjustRightInd/>
              <w:snapToGrid/>
              <w:spacing w:after="0"/>
              <w:ind w:firstLine="153"/>
              <w:jc w:val="left"/>
              <w:rPr>
                <w:rFonts w:eastAsia="MS Mincho"/>
                <w:i/>
                <w:szCs w:val="20"/>
                <w:lang w:eastAsia="ja-JP"/>
              </w:rPr>
            </w:pPr>
            <w:r w:rsidRPr="00184715">
              <w:rPr>
                <w:rFonts w:eastAsia="MS Mincho" w:hint="eastAsia"/>
                <w:i/>
                <w:szCs w:val="20"/>
                <w:lang w:eastAsia="ja-JP"/>
              </w:rPr>
              <w:t>At least one of the following is supported</w:t>
            </w:r>
          </w:p>
          <w:p w:rsidR="00956367" w:rsidRPr="00184715" w:rsidRDefault="00956367" w:rsidP="00956367">
            <w:pPr>
              <w:numPr>
                <w:ilvl w:val="3"/>
                <w:numId w:val="3"/>
              </w:numPr>
              <w:autoSpaceDE/>
              <w:autoSpaceDN/>
              <w:adjustRightInd/>
              <w:snapToGrid/>
              <w:spacing w:after="0"/>
              <w:ind w:firstLine="153"/>
              <w:jc w:val="left"/>
              <w:rPr>
                <w:rFonts w:eastAsia="MS Mincho"/>
                <w:i/>
                <w:szCs w:val="20"/>
                <w:lang w:eastAsia="ja-JP"/>
              </w:rPr>
            </w:pPr>
            <w:r w:rsidRPr="00184715">
              <w:rPr>
                <w:rFonts w:eastAsia="MS Mincho" w:hint="eastAsia"/>
                <w:i/>
                <w:szCs w:val="20"/>
                <w:lang w:eastAsia="ja-JP"/>
              </w:rPr>
              <w:t>P</w:t>
            </w:r>
            <w:r w:rsidRPr="00184715">
              <w:rPr>
                <w:rFonts w:eastAsia="MS Mincho"/>
                <w:i/>
                <w:szCs w:val="20"/>
                <w:lang w:eastAsia="ja-JP"/>
              </w:rPr>
              <w:t xml:space="preserve">recoder for SRS can be </w:t>
            </w:r>
            <w:r w:rsidRPr="00184715">
              <w:rPr>
                <w:rFonts w:eastAsia="MS Mincho" w:hint="eastAsia"/>
                <w:i/>
                <w:szCs w:val="20"/>
                <w:lang w:eastAsia="ja-JP"/>
              </w:rPr>
              <w:t xml:space="preserve">determined by </w:t>
            </w:r>
            <w:r w:rsidRPr="00184715">
              <w:rPr>
                <w:rFonts w:eastAsia="MS Mincho"/>
                <w:i/>
                <w:szCs w:val="20"/>
                <w:lang w:eastAsia="ja-JP"/>
              </w:rPr>
              <w:t>UE</w:t>
            </w:r>
            <w:r w:rsidRPr="00184715">
              <w:rPr>
                <w:rFonts w:eastAsia="MS Mincho" w:hint="eastAsia"/>
                <w:i/>
                <w:szCs w:val="20"/>
                <w:lang w:eastAsia="ja-JP"/>
              </w:rPr>
              <w:t xml:space="preserve"> </w:t>
            </w:r>
            <w:r w:rsidRPr="00184715">
              <w:rPr>
                <w:rFonts w:eastAsia="MS Mincho"/>
                <w:i/>
                <w:szCs w:val="20"/>
                <w:lang w:eastAsia="ja-JP"/>
              </w:rPr>
              <w:t>based on measurement on DL RS</w:t>
            </w:r>
            <w:r w:rsidRPr="00184715">
              <w:rPr>
                <w:rFonts w:eastAsia="MS Mincho" w:hint="eastAsia"/>
                <w:i/>
                <w:szCs w:val="20"/>
                <w:lang w:eastAsia="ja-JP"/>
              </w:rPr>
              <w:t xml:space="preserve"> and </w:t>
            </w:r>
          </w:p>
          <w:p w:rsidR="00956367" w:rsidRPr="00184715" w:rsidRDefault="00956367" w:rsidP="00956367">
            <w:pPr>
              <w:numPr>
                <w:ilvl w:val="3"/>
                <w:numId w:val="3"/>
              </w:numPr>
              <w:autoSpaceDE/>
              <w:autoSpaceDN/>
              <w:adjustRightInd/>
              <w:snapToGrid/>
              <w:spacing w:after="0"/>
              <w:ind w:firstLine="153"/>
              <w:jc w:val="left"/>
              <w:rPr>
                <w:rFonts w:eastAsia="MS Mincho"/>
                <w:i/>
                <w:szCs w:val="20"/>
                <w:lang w:eastAsia="ja-JP"/>
              </w:rPr>
            </w:pPr>
            <w:r w:rsidRPr="00184715">
              <w:rPr>
                <w:rFonts w:eastAsia="MS Mincho" w:hint="eastAsia"/>
                <w:i/>
                <w:szCs w:val="20"/>
                <w:lang w:eastAsia="ja-JP"/>
              </w:rPr>
              <w:t>P</w:t>
            </w:r>
            <w:r w:rsidRPr="00184715">
              <w:rPr>
                <w:rFonts w:eastAsia="MS Mincho"/>
                <w:i/>
                <w:szCs w:val="20"/>
                <w:lang w:eastAsia="ja-JP"/>
              </w:rPr>
              <w:t xml:space="preserve">recoder for SRS can be </w:t>
            </w:r>
            <w:r w:rsidRPr="00184715">
              <w:rPr>
                <w:rFonts w:eastAsia="MS Mincho" w:hint="eastAsia"/>
                <w:i/>
                <w:szCs w:val="20"/>
                <w:lang w:eastAsia="ja-JP"/>
              </w:rPr>
              <w:t>indicated by gNB</w:t>
            </w:r>
          </w:p>
          <w:p w:rsidR="00956367" w:rsidRPr="00184715" w:rsidRDefault="00956367" w:rsidP="00956367">
            <w:pPr>
              <w:numPr>
                <w:ilvl w:val="2"/>
                <w:numId w:val="3"/>
              </w:numPr>
              <w:autoSpaceDE/>
              <w:autoSpaceDN/>
              <w:adjustRightInd/>
              <w:snapToGrid/>
              <w:ind w:left="1259" w:firstLine="153"/>
              <w:jc w:val="left"/>
              <w:rPr>
                <w:rFonts w:eastAsia="MS Mincho"/>
                <w:i/>
                <w:szCs w:val="20"/>
                <w:lang w:eastAsia="ja-JP"/>
              </w:rPr>
            </w:pPr>
            <w:r w:rsidRPr="00184715">
              <w:rPr>
                <w:rFonts w:eastAsia="MS Mincho"/>
                <w:i/>
                <w:szCs w:val="20"/>
                <w:lang w:eastAsia="ja-JP"/>
              </w:rPr>
              <w:t>FFS on precoder/codebook</w:t>
            </w:r>
            <w:r w:rsidRPr="00184715">
              <w:rPr>
                <w:i/>
                <w:szCs w:val="20"/>
                <w:lang w:eastAsia="zh-CN"/>
              </w:rPr>
              <w:t>”</w:t>
            </w:r>
          </w:p>
          <w:p w:rsidR="00956367" w:rsidRPr="00184715" w:rsidRDefault="00956367" w:rsidP="00956367">
            <w:pPr>
              <w:rPr>
                <w:rFonts w:eastAsia="MS Mincho"/>
                <w:i/>
                <w:szCs w:val="20"/>
                <w:lang w:eastAsia="ja-JP"/>
              </w:rPr>
            </w:pP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lang w:eastAsia="ja-JP"/>
              </w:rPr>
              <w:t>“In NR, SRS can be configurable w.r.t. density in frequency domain (e.g., comb levels) and/or in time domain (including multi-symbol SRS transmissions)</w:t>
            </w:r>
          </w:p>
          <w:p w:rsidR="00956367" w:rsidRPr="00184715" w:rsidRDefault="00956367" w:rsidP="00956367">
            <w:pPr>
              <w:numPr>
                <w:ilvl w:val="1"/>
                <w:numId w:val="8"/>
              </w:numPr>
              <w:autoSpaceDE/>
              <w:autoSpaceDN/>
              <w:adjustRightInd/>
              <w:snapToGrid/>
              <w:spacing w:after="0"/>
              <w:jc w:val="left"/>
              <w:rPr>
                <w:rFonts w:eastAsia="MS Mincho"/>
                <w:i/>
                <w:iCs/>
                <w:szCs w:val="20"/>
                <w:lang w:eastAsia="ja-JP"/>
              </w:rPr>
            </w:pPr>
            <w:r w:rsidRPr="00184715">
              <w:rPr>
                <w:rFonts w:eastAsia="MS Mincho"/>
                <w:i/>
                <w:iCs/>
                <w:szCs w:val="20"/>
                <w:lang w:eastAsia="ja-JP"/>
              </w:rPr>
              <w:t>Details FFS</w:t>
            </w: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iCs/>
                <w:szCs w:val="20"/>
                <w:lang w:eastAsia="ja-JP"/>
              </w:rPr>
              <w:t>FFS details on how the set of port(s) and resources for SRS can be indicated by gNB”</w:t>
            </w:r>
          </w:p>
          <w:p w:rsidR="00956367" w:rsidRPr="00184715" w:rsidRDefault="00956367" w:rsidP="00956367">
            <w:pPr>
              <w:rPr>
                <w:i/>
                <w:sz w:val="24"/>
              </w:rPr>
            </w:pP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lang w:eastAsia="ja-JP"/>
              </w:rPr>
              <w:t xml:space="preserve">“For </w:t>
            </w:r>
            <w:r w:rsidRPr="00184715">
              <w:rPr>
                <w:rFonts w:eastAsia="MS Mincho" w:hint="eastAsia"/>
                <w:i/>
                <w:lang w:eastAsia="ja-JP"/>
              </w:rPr>
              <w:t xml:space="preserve">SRS transmission for NR, </w:t>
            </w:r>
          </w:p>
          <w:p w:rsidR="00956367" w:rsidRPr="00184715" w:rsidRDefault="00956367" w:rsidP="00956367">
            <w:pPr>
              <w:numPr>
                <w:ilvl w:val="1"/>
                <w:numId w:val="9"/>
              </w:numPr>
              <w:autoSpaceDE/>
              <w:autoSpaceDN/>
              <w:adjustRightInd/>
              <w:snapToGrid/>
              <w:spacing w:after="0"/>
              <w:jc w:val="left"/>
              <w:rPr>
                <w:rFonts w:eastAsia="MS Mincho"/>
                <w:i/>
                <w:szCs w:val="20"/>
                <w:lang w:eastAsia="ja-JP"/>
              </w:rPr>
            </w:pPr>
            <w:r w:rsidRPr="00184715">
              <w:rPr>
                <w:rFonts w:eastAsia="MS Mincho"/>
                <w:i/>
                <w:szCs w:val="20"/>
                <w:lang w:eastAsia="ja-JP"/>
              </w:rPr>
              <w:t>The size of partial-band is configurable and smallest size can be N PRB(s).</w:t>
            </w:r>
          </w:p>
          <w:p w:rsidR="00956367" w:rsidRPr="00184715" w:rsidRDefault="00956367" w:rsidP="00956367">
            <w:pPr>
              <w:numPr>
                <w:ilvl w:val="2"/>
                <w:numId w:val="9"/>
              </w:numPr>
              <w:autoSpaceDE/>
              <w:autoSpaceDN/>
              <w:adjustRightInd/>
              <w:snapToGrid/>
              <w:spacing w:after="0"/>
              <w:jc w:val="left"/>
              <w:rPr>
                <w:rFonts w:eastAsia="MS Mincho"/>
                <w:i/>
                <w:szCs w:val="20"/>
                <w:lang w:eastAsia="ja-JP"/>
              </w:rPr>
            </w:pPr>
            <w:r w:rsidRPr="00184715">
              <w:rPr>
                <w:rFonts w:eastAsia="MS Mincho"/>
                <w:i/>
                <w:szCs w:val="20"/>
                <w:lang w:eastAsia="ja-JP"/>
              </w:rPr>
              <w:t>FFS the value of N</w:t>
            </w:r>
          </w:p>
          <w:p w:rsidR="00956367" w:rsidRPr="00184715" w:rsidRDefault="00956367" w:rsidP="00956367">
            <w:pPr>
              <w:numPr>
                <w:ilvl w:val="1"/>
                <w:numId w:val="9"/>
              </w:numPr>
              <w:autoSpaceDE/>
              <w:autoSpaceDN/>
              <w:adjustRightInd/>
              <w:snapToGrid/>
              <w:spacing w:after="0"/>
              <w:jc w:val="left"/>
              <w:rPr>
                <w:rFonts w:eastAsia="MS Mincho"/>
                <w:i/>
                <w:szCs w:val="20"/>
                <w:lang w:eastAsia="ja-JP"/>
              </w:rPr>
            </w:pPr>
            <w:r w:rsidRPr="00184715">
              <w:rPr>
                <w:rFonts w:eastAsia="MS Mincho"/>
                <w:i/>
                <w:szCs w:val="20"/>
                <w:lang w:eastAsia="ja-JP"/>
              </w:rPr>
              <w:t>FFS simultaneous multiple partial-bands transmission is supported depending on UE capability</w:t>
            </w: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lang w:eastAsia="ja-JP"/>
              </w:rPr>
              <w:t>NR to support SRS transmission where the numerology(ies) can be configurable for a UE.</w:t>
            </w:r>
          </w:p>
          <w:p w:rsidR="00956367" w:rsidRPr="00184715" w:rsidRDefault="00956367" w:rsidP="00956367">
            <w:pPr>
              <w:numPr>
                <w:ilvl w:val="1"/>
                <w:numId w:val="9"/>
              </w:numPr>
              <w:autoSpaceDE/>
              <w:autoSpaceDN/>
              <w:adjustRightInd/>
              <w:snapToGrid/>
              <w:spacing w:after="0"/>
              <w:jc w:val="left"/>
              <w:rPr>
                <w:rFonts w:eastAsia="MS Mincho"/>
                <w:i/>
                <w:szCs w:val="20"/>
                <w:lang w:eastAsia="ja-JP"/>
              </w:rPr>
            </w:pPr>
            <w:r w:rsidRPr="00184715">
              <w:rPr>
                <w:rFonts w:eastAsia="MS Mincho"/>
                <w:i/>
                <w:szCs w:val="20"/>
                <w:lang w:eastAsia="ja-JP"/>
              </w:rPr>
              <w:t>FFS details (e.g., a single vs. multi-numerology by configuration, a single numerology SRS transmission at a time vs. simultaneous multi-numerology SRS transmission, etc.)”</w:t>
            </w:r>
          </w:p>
          <w:p w:rsidR="00956367" w:rsidRPr="00184715" w:rsidRDefault="00956367" w:rsidP="00956367">
            <w:pPr>
              <w:rPr>
                <w:i/>
              </w:rPr>
            </w:pPr>
          </w:p>
          <w:p w:rsidR="00956367" w:rsidRPr="00184715" w:rsidRDefault="00956367" w:rsidP="00956367">
            <w:pPr>
              <w:autoSpaceDE/>
              <w:autoSpaceDN/>
              <w:adjustRightInd/>
              <w:snapToGrid/>
              <w:spacing w:after="0"/>
              <w:ind w:left="567"/>
              <w:jc w:val="left"/>
              <w:rPr>
                <w:rFonts w:eastAsia="MS Mincho"/>
                <w:i/>
                <w:lang w:eastAsia="ja-JP"/>
              </w:rPr>
            </w:pPr>
            <w:r w:rsidRPr="00184715">
              <w:rPr>
                <w:rFonts w:eastAsia="MS Mincho"/>
                <w:i/>
                <w:lang w:eastAsia="ja-JP"/>
              </w:rPr>
              <w:t>“An NR-SRS resource comprises of a set of resource elements (RE) within a time duration/frequency span and N antenna ports (N ≥ 1)</w:t>
            </w:r>
          </w:p>
          <w:p w:rsidR="00956367" w:rsidRPr="00184715" w:rsidRDefault="00956367" w:rsidP="00956367">
            <w:pPr>
              <w:numPr>
                <w:ilvl w:val="1"/>
                <w:numId w:val="10"/>
              </w:numPr>
              <w:autoSpaceDE/>
              <w:autoSpaceDN/>
              <w:adjustRightInd/>
              <w:snapToGrid/>
              <w:spacing w:after="0"/>
              <w:jc w:val="left"/>
              <w:rPr>
                <w:rFonts w:eastAsia="MS Mincho"/>
                <w:i/>
                <w:szCs w:val="20"/>
                <w:lang w:eastAsia="ja-JP"/>
              </w:rPr>
            </w:pPr>
            <w:r w:rsidRPr="00184715">
              <w:rPr>
                <w:rFonts w:eastAsia="MS Mincho"/>
                <w:i/>
                <w:szCs w:val="20"/>
                <w:lang w:eastAsia="ja-JP"/>
              </w:rPr>
              <w:t>FFS on the time duration/frequency span</w:t>
            </w:r>
          </w:p>
          <w:p w:rsidR="00956367" w:rsidRPr="00184715" w:rsidRDefault="00956367" w:rsidP="00956367">
            <w:pPr>
              <w:autoSpaceDE/>
              <w:autoSpaceDN/>
              <w:adjustRightInd/>
              <w:snapToGrid/>
              <w:spacing w:after="0"/>
              <w:ind w:left="567"/>
              <w:jc w:val="left"/>
              <w:rPr>
                <w:rFonts w:eastAsia="MS Mincho"/>
                <w:i/>
                <w:szCs w:val="20"/>
                <w:lang w:eastAsia="ja-JP"/>
              </w:rPr>
            </w:pPr>
            <w:r w:rsidRPr="00184715">
              <w:rPr>
                <w:rFonts w:eastAsia="MS Mincho"/>
                <w:i/>
                <w:lang w:eastAsia="ja-JP"/>
              </w:rPr>
              <w:t>A UE can be configured with K ≥ 1 NR-SRS resources</w:t>
            </w:r>
          </w:p>
          <w:p w:rsidR="00956367" w:rsidRPr="00152303" w:rsidRDefault="00956367" w:rsidP="00956367">
            <w:pPr>
              <w:numPr>
                <w:ilvl w:val="1"/>
                <w:numId w:val="27"/>
              </w:numPr>
              <w:autoSpaceDE/>
              <w:autoSpaceDN/>
              <w:adjustRightInd/>
              <w:snapToGrid/>
              <w:spacing w:after="0"/>
              <w:jc w:val="left"/>
              <w:rPr>
                <w:rFonts w:eastAsia="MS Mincho"/>
                <w:i/>
                <w:lang w:eastAsia="ja-JP"/>
              </w:rPr>
            </w:pPr>
            <w:r w:rsidRPr="00184715">
              <w:rPr>
                <w:rFonts w:eastAsia="MS Mincho"/>
                <w:i/>
                <w:szCs w:val="20"/>
                <w:lang w:eastAsia="ja-JP"/>
              </w:rPr>
              <w:t>Consider the maximum value of K to be a UE capability to avoid mandatory support for large values of K ”</w:t>
            </w:r>
          </w:p>
        </w:tc>
      </w:tr>
    </w:tbl>
    <w:p w:rsidR="00CE2F38" w:rsidRPr="00956367" w:rsidRDefault="00D07F68" w:rsidP="00956367">
      <w:pPr>
        <w:spacing w:before="120"/>
        <w:rPr>
          <w:lang w:eastAsia="zh-CN"/>
        </w:rPr>
      </w:pPr>
      <w:r>
        <w:rPr>
          <w:rFonts w:hint="eastAsia"/>
          <w:lang w:eastAsia="zh-CN"/>
        </w:rPr>
        <w:t>I</w:t>
      </w:r>
      <w:r>
        <w:rPr>
          <w:lang w:eastAsia="zh-CN"/>
        </w:rPr>
        <w:t xml:space="preserve">t was also agreed to further investigate methods to mitigate uplink (UL) inter-cell SRS interference [1], especially detrimental for cell-edge users. </w:t>
      </w:r>
      <w:r w:rsidR="00CE2F38" w:rsidRPr="00956367">
        <w:rPr>
          <w:lang w:eastAsia="zh-CN"/>
        </w:rPr>
        <w:t>In this contribution we provide our views on above listed further studies with the consideration of using SRS for CSI acquisition</w:t>
      </w:r>
      <w:r w:rsidR="008F47DF" w:rsidRPr="00956367">
        <w:rPr>
          <w:lang w:eastAsia="zh-CN"/>
        </w:rPr>
        <w:t>,</w:t>
      </w:r>
      <w:r w:rsidR="00CE2F38" w:rsidRPr="00956367">
        <w:rPr>
          <w:lang w:eastAsia="zh-CN"/>
        </w:rPr>
        <w:t xml:space="preserve"> beam management</w:t>
      </w:r>
      <w:r w:rsidR="008F47DF" w:rsidRPr="00956367">
        <w:rPr>
          <w:lang w:eastAsia="zh-CN"/>
        </w:rPr>
        <w:t xml:space="preserve"> and UL-based measurement</w:t>
      </w:r>
      <w:r w:rsidR="00CE2F38" w:rsidRPr="00956367">
        <w:rPr>
          <w:lang w:eastAsia="zh-CN"/>
        </w:rPr>
        <w:t xml:space="preserve">. </w:t>
      </w:r>
    </w:p>
    <w:p w:rsidR="00CE2F38" w:rsidRPr="008F47DF" w:rsidRDefault="00CE2F38" w:rsidP="00CE2F38">
      <w:pPr>
        <w:rPr>
          <w:rFonts w:eastAsia="MS Mincho"/>
          <w:lang w:val="en-GB" w:eastAsia="ja-JP"/>
        </w:rPr>
      </w:pPr>
    </w:p>
    <w:p w:rsidR="00061190" w:rsidRDefault="00061190" w:rsidP="00061190">
      <w:pPr>
        <w:pStyle w:val="Heading1"/>
        <w:rPr>
          <w:lang w:eastAsia="zh-CN"/>
        </w:rPr>
      </w:pPr>
      <w:bookmarkStart w:id="2" w:name="_Ref129681832"/>
      <w:r>
        <w:rPr>
          <w:lang w:eastAsia="zh-CN"/>
        </w:rPr>
        <w:t>Discussion</w:t>
      </w:r>
    </w:p>
    <w:p w:rsidR="00061190" w:rsidRPr="00061190" w:rsidRDefault="00061190" w:rsidP="00061190">
      <w:pPr>
        <w:rPr>
          <w:kern w:val="2"/>
          <w:lang w:eastAsia="zh-CN"/>
        </w:rPr>
      </w:pPr>
      <w:r>
        <w:rPr>
          <w:lang w:eastAsia="zh-CN"/>
        </w:rPr>
        <w:t xml:space="preserve">Conventional SRS is primarily used for UL channel </w:t>
      </w:r>
      <w:r w:rsidR="00907524">
        <w:rPr>
          <w:lang w:eastAsia="zh-CN"/>
        </w:rPr>
        <w:t>measurement</w:t>
      </w:r>
      <w:r>
        <w:rPr>
          <w:lang w:eastAsia="zh-CN"/>
        </w:rPr>
        <w:t xml:space="preserve"> and timing</w:t>
      </w:r>
      <w:r w:rsidR="00907524" w:rsidRPr="00907524">
        <w:rPr>
          <w:lang w:eastAsia="zh-CN"/>
        </w:rPr>
        <w:t xml:space="preserve"> estimation</w:t>
      </w:r>
      <w:r>
        <w:rPr>
          <w:lang w:eastAsia="zh-CN"/>
        </w:rPr>
        <w:t>.  NR SRS should be designed so that it can serve the purposes of the conventional SRS in NR and also be used for UL-based RRM measurements and beam management [3]-[5].</w:t>
      </w:r>
    </w:p>
    <w:p w:rsidR="00061190" w:rsidRPr="00061190" w:rsidRDefault="00CE2F38" w:rsidP="00061190">
      <w:pPr>
        <w:pStyle w:val="Heading2"/>
      </w:pPr>
      <w:r>
        <w:lastRenderedPageBreak/>
        <w:t>Discussion</w:t>
      </w:r>
      <w:r w:rsidRPr="00CF195E">
        <w:t xml:space="preserve"> </w:t>
      </w:r>
      <w:r w:rsidR="00216757">
        <w:t xml:space="preserve">on </w:t>
      </w:r>
      <w:r w:rsidR="00061190">
        <w:t>beamformed/precoded SRS</w:t>
      </w:r>
    </w:p>
    <w:p w:rsidR="0044492D" w:rsidRPr="0044492D" w:rsidRDefault="0044492D" w:rsidP="00061190">
      <w:pPr>
        <w:pStyle w:val="Heading3"/>
        <w:rPr>
          <w:kern w:val="2"/>
          <w:lang w:val="en-GB" w:eastAsia="zh-CN"/>
        </w:rPr>
      </w:pPr>
      <w:r w:rsidRPr="0044492D">
        <w:rPr>
          <w:rFonts w:hint="eastAsia"/>
          <w:lang w:eastAsia="zh-CN"/>
        </w:rPr>
        <w:t>D</w:t>
      </w:r>
      <w:r w:rsidRPr="0044492D">
        <w:rPr>
          <w:lang w:eastAsia="zh-CN"/>
        </w:rPr>
        <w:t xml:space="preserve">etermination of </w:t>
      </w:r>
      <w:r w:rsidR="00F668B0">
        <w:rPr>
          <w:rFonts w:hint="eastAsia"/>
          <w:lang w:eastAsia="zh-CN"/>
        </w:rPr>
        <w:t>beamformer/precoder</w:t>
      </w:r>
      <w:r>
        <w:rPr>
          <w:rFonts w:hint="eastAsia"/>
          <w:lang w:eastAsia="zh-CN"/>
        </w:rPr>
        <w:t xml:space="preserve"> for SRS</w:t>
      </w:r>
    </w:p>
    <w:p w:rsidR="00C7342A" w:rsidRDefault="00C7342A" w:rsidP="00C7342A">
      <w:pPr>
        <w:rPr>
          <w:kern w:val="2"/>
          <w:lang w:eastAsia="zh-CN"/>
        </w:rPr>
      </w:pPr>
      <w:r>
        <w:rPr>
          <w:kern w:val="2"/>
          <w:lang w:eastAsia="zh-CN"/>
        </w:rPr>
        <w:t>In [1], both non-precoded and precoded SRS are considered in NR. For non-precoded SRS, it is similar to that in LTE-A. Moreover, for the</w:t>
      </w:r>
      <w:r w:rsidRPr="005F145E">
        <w:rPr>
          <w:kern w:val="2"/>
          <w:lang w:eastAsia="zh-CN"/>
        </w:rPr>
        <w:t xml:space="preserve"> </w:t>
      </w:r>
      <w:r>
        <w:rPr>
          <w:kern w:val="2"/>
          <w:lang w:eastAsia="zh-CN"/>
        </w:rPr>
        <w:t xml:space="preserve">link budget limited scenarios (i.e. &gt; 6 GHz), </w:t>
      </w:r>
      <w:r w:rsidRPr="00F837C9">
        <w:rPr>
          <w:kern w:val="2"/>
          <w:lang w:eastAsia="zh-CN"/>
        </w:rPr>
        <w:t>beamformed/precoded</w:t>
      </w:r>
      <w:r w:rsidRPr="00F837C9">
        <w:rPr>
          <w:rFonts w:hint="eastAsia"/>
          <w:kern w:val="2"/>
          <w:lang w:eastAsia="zh-CN"/>
        </w:rPr>
        <w:t xml:space="preserve"> </w:t>
      </w:r>
      <w:r w:rsidRPr="00F837C9">
        <w:rPr>
          <w:kern w:val="2"/>
          <w:lang w:eastAsia="zh-CN"/>
        </w:rPr>
        <w:t>SRS should be used to ensure that the SRS can be received at the TRP / gNB</w:t>
      </w:r>
      <w:r w:rsidRPr="00F837C9">
        <w:rPr>
          <w:rFonts w:hint="eastAsia"/>
          <w:kern w:val="2"/>
          <w:lang w:eastAsia="zh-CN"/>
        </w:rPr>
        <w:t>.</w:t>
      </w:r>
      <w:r w:rsidRPr="00F837C9">
        <w:rPr>
          <w:kern w:val="2"/>
          <w:lang w:eastAsia="zh-CN"/>
        </w:rPr>
        <w:t xml:space="preserve"> </w:t>
      </w:r>
      <w:r>
        <w:rPr>
          <w:kern w:val="2"/>
          <w:lang w:eastAsia="zh-CN"/>
        </w:rPr>
        <w:t>For beamformed/</w:t>
      </w:r>
      <w:r w:rsidRPr="00F837C9">
        <w:rPr>
          <w:kern w:val="2"/>
          <w:lang w:eastAsia="zh-CN"/>
        </w:rPr>
        <w:t>precoded</w:t>
      </w:r>
      <w:r w:rsidRPr="00F837C9">
        <w:rPr>
          <w:rFonts w:hint="eastAsia"/>
          <w:kern w:val="2"/>
          <w:lang w:eastAsia="zh-CN"/>
        </w:rPr>
        <w:t xml:space="preserve"> </w:t>
      </w:r>
      <w:r w:rsidRPr="00F837C9">
        <w:rPr>
          <w:kern w:val="2"/>
          <w:lang w:eastAsia="zh-CN"/>
        </w:rPr>
        <w:t>SRS, it is agreed that at least one of the two options</w:t>
      </w:r>
      <w:r>
        <w:rPr>
          <w:kern w:val="2"/>
          <w:lang w:eastAsia="zh-CN"/>
        </w:rPr>
        <w:t xml:space="preserve"> is supported [1],  </w:t>
      </w:r>
    </w:p>
    <w:p w:rsidR="00C7342A" w:rsidRPr="00F20F31" w:rsidRDefault="00C7342A" w:rsidP="00345CD6">
      <w:pPr>
        <w:numPr>
          <w:ilvl w:val="0"/>
          <w:numId w:val="4"/>
        </w:numPr>
        <w:rPr>
          <w:i/>
          <w:kern w:val="2"/>
          <w:lang w:eastAsia="zh-CN"/>
        </w:rPr>
      </w:pPr>
      <w:r>
        <w:rPr>
          <w:kern w:val="2"/>
          <w:lang w:eastAsia="zh-CN"/>
        </w:rPr>
        <w:t xml:space="preserve"> </w:t>
      </w:r>
      <w:r w:rsidRPr="00F20F31">
        <w:rPr>
          <w:i/>
          <w:kern w:val="2"/>
          <w:lang w:eastAsia="zh-CN"/>
        </w:rPr>
        <w:t>Precoder for SRS can be determined by the UE based on measurements on DL RS</w:t>
      </w:r>
    </w:p>
    <w:p w:rsidR="00C7342A" w:rsidRPr="00F36C87" w:rsidRDefault="00C7342A" w:rsidP="00345CD6">
      <w:pPr>
        <w:numPr>
          <w:ilvl w:val="0"/>
          <w:numId w:val="4"/>
        </w:numPr>
        <w:rPr>
          <w:i/>
          <w:kern w:val="2"/>
          <w:lang w:eastAsia="zh-CN"/>
        </w:rPr>
      </w:pPr>
      <w:r w:rsidRPr="00F20F31">
        <w:rPr>
          <w:i/>
          <w:kern w:val="2"/>
          <w:lang w:eastAsia="zh-CN"/>
        </w:rPr>
        <w:t>Precoder for SRS can be indicated by the gNB</w:t>
      </w:r>
    </w:p>
    <w:p w:rsidR="00C7342A" w:rsidRPr="00E90F2A" w:rsidRDefault="00C7342A" w:rsidP="00C7342A">
      <w:pPr>
        <w:rPr>
          <w:color w:val="000000"/>
          <w:kern w:val="2"/>
          <w:lang w:eastAsia="zh-CN"/>
        </w:rPr>
      </w:pPr>
      <w:r w:rsidRPr="00E90F2A">
        <w:rPr>
          <w:color w:val="000000"/>
        </w:rPr>
        <w:t>The pre-coding may take the form of digital pre-coding</w:t>
      </w:r>
      <w:r>
        <w:rPr>
          <w:color w:val="000000"/>
        </w:rPr>
        <w:t>,</w:t>
      </w:r>
      <w:r w:rsidRPr="00A304BB">
        <w:rPr>
          <w:color w:val="00B050"/>
        </w:rPr>
        <w:t xml:space="preserve"> </w:t>
      </w:r>
      <w:r w:rsidRPr="00E90F2A">
        <w:rPr>
          <w:color w:val="000000"/>
        </w:rPr>
        <w:t>RF pre-coding, or a combination thereof</w:t>
      </w:r>
      <w:r w:rsidRPr="00A304BB">
        <w:rPr>
          <w:color w:val="00B050"/>
        </w:rPr>
        <w:t xml:space="preserve"> </w:t>
      </w:r>
      <w:r w:rsidRPr="00E90F2A">
        <w:rPr>
          <w:color w:val="000000"/>
        </w:rPr>
        <w:t>for performing beam</w:t>
      </w:r>
      <w:r>
        <w:rPr>
          <w:color w:val="000000"/>
        </w:rPr>
        <w:t>-</w:t>
      </w:r>
      <w:r w:rsidRPr="00E90F2A">
        <w:rPr>
          <w:color w:val="000000"/>
        </w:rPr>
        <w:t>forming</w:t>
      </w:r>
      <w:r>
        <w:rPr>
          <w:color w:val="000000"/>
          <w:kern w:val="2"/>
          <w:lang w:eastAsia="zh-CN"/>
        </w:rPr>
        <w:t>.</w:t>
      </w:r>
    </w:p>
    <w:p w:rsidR="00C7342A" w:rsidRPr="00A304BB" w:rsidRDefault="00C7342A" w:rsidP="00FE7083">
      <w:pPr>
        <w:ind w:leftChars="100" w:left="220"/>
        <w:rPr>
          <w:color w:val="00B050"/>
          <w:kern w:val="2"/>
          <w:lang w:eastAsia="zh-CN"/>
        </w:rPr>
      </w:pPr>
      <w:r w:rsidRPr="004C01BE">
        <w:rPr>
          <w:b/>
          <w:kern w:val="2"/>
          <w:u w:val="single"/>
          <w:lang w:eastAsia="zh-CN"/>
        </w:rPr>
        <w:t xml:space="preserve">Option A) </w:t>
      </w:r>
      <w:r>
        <w:rPr>
          <w:kern w:val="2"/>
          <w:lang w:eastAsia="zh-CN"/>
        </w:rPr>
        <w:t>“</w:t>
      </w:r>
      <w:r w:rsidRPr="00F36C87">
        <w:rPr>
          <w:i/>
          <w:kern w:val="2"/>
          <w:lang w:eastAsia="zh-CN"/>
        </w:rPr>
        <w:t>Precoder for SRS can be determined by the UE</w:t>
      </w:r>
      <w:r>
        <w:rPr>
          <w:i/>
          <w:kern w:val="2"/>
          <w:lang w:eastAsia="zh-CN"/>
        </w:rPr>
        <w:t xml:space="preserve"> based on measurements of DL RS</w:t>
      </w:r>
      <w:r>
        <w:rPr>
          <w:kern w:val="2"/>
          <w:lang w:eastAsia="zh-CN"/>
        </w:rPr>
        <w:t>” is the best choice for UEs which have Tx/Rx beam correspondence</w:t>
      </w:r>
      <w:r w:rsidR="00F027C0">
        <w:rPr>
          <w:kern w:val="2"/>
          <w:lang w:eastAsia="zh-CN"/>
        </w:rPr>
        <w:t xml:space="preserve"> (detailed discussion about </w:t>
      </w:r>
      <w:r w:rsidR="0021357B">
        <w:rPr>
          <w:kern w:val="2"/>
          <w:lang w:eastAsia="zh-CN"/>
        </w:rPr>
        <w:t>Tx</w:t>
      </w:r>
      <w:r w:rsidR="00F027C0">
        <w:rPr>
          <w:kern w:val="2"/>
          <w:lang w:eastAsia="zh-CN"/>
        </w:rPr>
        <w:t>/Rx beam correspondence can be found in [6])</w:t>
      </w:r>
      <w:r>
        <w:rPr>
          <w:kern w:val="2"/>
          <w:lang w:eastAsia="zh-CN"/>
        </w:rPr>
        <w:t xml:space="preserve"> and is suitable for channels which are spatially sparse (i.e. &gt; 6 GHz), </w:t>
      </w:r>
      <w:r w:rsidR="00F027C0">
        <w:rPr>
          <w:kern w:val="2"/>
          <w:lang w:eastAsia="zh-CN"/>
        </w:rPr>
        <w:t>due to</w:t>
      </w:r>
      <w:r>
        <w:rPr>
          <w:kern w:val="2"/>
          <w:lang w:eastAsia="zh-CN"/>
        </w:rPr>
        <w:t xml:space="preserve"> limited spatial components. When the UE is allocated a number of precoded SRS resources (via the SRS configuration), the UE could then determine the precoder(s), e.g., the best one(s), for the SRS </w:t>
      </w:r>
      <w:r w:rsidRPr="00F837C9">
        <w:rPr>
          <w:kern w:val="2"/>
          <w:lang w:eastAsia="zh-CN"/>
        </w:rPr>
        <w:t>which</w:t>
      </w:r>
      <w:r>
        <w:rPr>
          <w:kern w:val="2"/>
          <w:lang w:eastAsia="zh-CN"/>
        </w:rPr>
        <w:t xml:space="preserve"> fit into these allocated resources.  </w:t>
      </w:r>
      <w:r w:rsidRPr="00F837C9">
        <w:rPr>
          <w:kern w:val="2"/>
          <w:lang w:eastAsia="zh-CN"/>
        </w:rPr>
        <w:t>Consequently</w:t>
      </w:r>
      <w:r w:rsidR="00F027C0">
        <w:rPr>
          <w:kern w:val="2"/>
          <w:lang w:eastAsia="zh-CN"/>
        </w:rPr>
        <w:t>,</w:t>
      </w:r>
      <w:r w:rsidRPr="00F837C9">
        <w:rPr>
          <w:kern w:val="2"/>
          <w:lang w:eastAsia="zh-CN"/>
        </w:rPr>
        <w:t xml:space="preserve"> the time required for uplink CSI acquisition is reduced, since only the key spatial components are sounded.  An additional benefit of Option A is to reduce the configuration overhead </w:t>
      </w:r>
      <w:r w:rsidR="00F027C0">
        <w:rPr>
          <w:kern w:val="2"/>
          <w:lang w:eastAsia="zh-CN"/>
        </w:rPr>
        <w:t>for indicating UE-side beamformer/precoder.</w:t>
      </w:r>
    </w:p>
    <w:p w:rsidR="00C7342A" w:rsidRDefault="00C7342A" w:rsidP="00FE7083">
      <w:pPr>
        <w:ind w:leftChars="100" w:left="220"/>
        <w:rPr>
          <w:kern w:val="2"/>
          <w:lang w:eastAsia="zh-CN"/>
        </w:rPr>
      </w:pPr>
      <w:r w:rsidRPr="004C01BE">
        <w:rPr>
          <w:b/>
          <w:kern w:val="2"/>
          <w:u w:val="single"/>
          <w:lang w:eastAsia="zh-CN"/>
        </w:rPr>
        <w:t xml:space="preserve">Option B) </w:t>
      </w:r>
      <w:r>
        <w:rPr>
          <w:kern w:val="2"/>
          <w:lang w:eastAsia="zh-CN"/>
        </w:rPr>
        <w:t>“</w:t>
      </w:r>
      <w:r w:rsidRPr="00F36C87">
        <w:rPr>
          <w:i/>
          <w:kern w:val="2"/>
          <w:lang w:eastAsia="zh-CN"/>
        </w:rPr>
        <w:t>Precoder for SRS can be indicated by g</w:t>
      </w:r>
      <w:r>
        <w:rPr>
          <w:i/>
          <w:kern w:val="2"/>
          <w:lang w:eastAsia="zh-CN"/>
        </w:rPr>
        <w:t>N</w:t>
      </w:r>
      <w:r w:rsidRPr="00F36C87">
        <w:rPr>
          <w:i/>
          <w:kern w:val="2"/>
          <w:lang w:eastAsia="zh-CN"/>
        </w:rPr>
        <w:t>B</w:t>
      </w:r>
      <w:r>
        <w:rPr>
          <w:kern w:val="2"/>
          <w:lang w:eastAsia="zh-CN"/>
        </w:rPr>
        <w:t xml:space="preserve">” is a suitable choice for UEs without Tx/Rx beam </w:t>
      </w:r>
      <w:r w:rsidRPr="005C38D8">
        <w:rPr>
          <w:kern w:val="2"/>
          <w:lang w:eastAsia="zh-CN"/>
        </w:rPr>
        <w:t xml:space="preserve">correspondence </w:t>
      </w:r>
      <w:r>
        <w:rPr>
          <w:kern w:val="2"/>
          <w:lang w:eastAsia="zh-CN"/>
        </w:rPr>
        <w:t xml:space="preserve">and/or for UEs which have not yet performed suitable DL measurements. However since the exact spatial orientation of the UE is unknown, suitable schemes to support this option need to be studied. Examples of possible schemes include: </w:t>
      </w:r>
    </w:p>
    <w:p w:rsidR="00C7342A" w:rsidRDefault="00C7342A" w:rsidP="00345CD6">
      <w:pPr>
        <w:numPr>
          <w:ilvl w:val="0"/>
          <w:numId w:val="5"/>
        </w:numPr>
        <w:ind w:left="1260" w:hanging="410"/>
        <w:rPr>
          <w:kern w:val="2"/>
          <w:lang w:eastAsia="zh-CN"/>
        </w:rPr>
      </w:pPr>
      <w:r>
        <w:rPr>
          <w:kern w:val="2"/>
          <w:lang w:eastAsia="zh-CN"/>
        </w:rPr>
        <w:t>UE first transmits non-precoded SRS signals (like LTE-A), so that, the gNB/NR-cell can determine the best precoder to use (assuming the UE codebook is known),  OR</w:t>
      </w:r>
    </w:p>
    <w:p w:rsidR="00C7342A" w:rsidRDefault="00C7342A" w:rsidP="00345CD6">
      <w:pPr>
        <w:numPr>
          <w:ilvl w:val="0"/>
          <w:numId w:val="5"/>
        </w:numPr>
        <w:ind w:left="1260" w:hanging="410"/>
        <w:rPr>
          <w:kern w:val="2"/>
          <w:lang w:eastAsia="zh-CN"/>
        </w:rPr>
      </w:pPr>
      <w:r>
        <w:rPr>
          <w:kern w:val="2"/>
          <w:lang w:eastAsia="zh-CN"/>
        </w:rPr>
        <w:t>UE first transmits on a set of candidate precoders, so the gNB/NR-cell can decide which precoder(s) from the candidate set is (are) the best one(s) for SRS transmissions.</w:t>
      </w:r>
    </w:p>
    <w:p w:rsidR="00C7342A" w:rsidRDefault="00C7342A" w:rsidP="00C7342A">
      <w:pPr>
        <w:rPr>
          <w:kern w:val="2"/>
          <w:lang w:eastAsia="zh-CN"/>
        </w:rPr>
      </w:pPr>
      <w:r>
        <w:rPr>
          <w:kern w:val="2"/>
          <w:lang w:eastAsia="zh-CN"/>
        </w:rPr>
        <w:t xml:space="preserve">Both of these schemes however incur extra sounding overhead and some SRS transmission delay. Option i) has also further possible challenges for link budget limited scenarios. </w:t>
      </w:r>
    </w:p>
    <w:p w:rsidR="00C7342A" w:rsidRDefault="00C7342A" w:rsidP="00C7342A">
      <w:pPr>
        <w:rPr>
          <w:kern w:val="2"/>
          <w:lang w:eastAsia="zh-CN"/>
        </w:rPr>
      </w:pPr>
      <w:r>
        <w:rPr>
          <w:kern w:val="2"/>
          <w:lang w:eastAsia="zh-CN"/>
        </w:rPr>
        <w:t>Moreover, combination of Option A and Option B may also be considered, in which the gNB/NR-cell can configure a subset of UE Tx beamformers/precoders</w:t>
      </w:r>
      <w:r w:rsidDel="00613A66">
        <w:rPr>
          <w:kern w:val="2"/>
          <w:lang w:eastAsia="zh-CN"/>
        </w:rPr>
        <w:t xml:space="preserve"> </w:t>
      </w:r>
      <w:r w:rsidR="001B6CD0">
        <w:rPr>
          <w:kern w:val="2"/>
          <w:lang w:eastAsia="zh-CN"/>
        </w:rPr>
        <w:t xml:space="preserve">which </w:t>
      </w:r>
      <w:r>
        <w:rPr>
          <w:kern w:val="2"/>
          <w:lang w:eastAsia="zh-CN"/>
        </w:rPr>
        <w:t>are available at the UE for its selection. The UE would then transmit beamformed SRS using the selected beamformer(s)/precoder(s)</w:t>
      </w:r>
      <w:r w:rsidDel="00613A66">
        <w:rPr>
          <w:kern w:val="2"/>
          <w:lang w:eastAsia="zh-CN"/>
        </w:rPr>
        <w:t xml:space="preserve"> </w:t>
      </w:r>
      <w:r>
        <w:rPr>
          <w:kern w:val="2"/>
          <w:lang w:eastAsia="zh-CN"/>
        </w:rPr>
        <w:t xml:space="preserve">from the configured subset. This method can be used for beam management </w:t>
      </w:r>
      <w:r w:rsidRPr="00F837C9">
        <w:rPr>
          <w:kern w:val="2"/>
          <w:lang w:eastAsia="zh-CN"/>
        </w:rPr>
        <w:t>and /or for interference management.</w:t>
      </w:r>
      <w:r>
        <w:rPr>
          <w:kern w:val="2"/>
          <w:lang w:eastAsia="zh-CN"/>
        </w:rPr>
        <w:t xml:space="preserve"> </w:t>
      </w:r>
    </w:p>
    <w:p w:rsidR="00DD6460" w:rsidRDefault="00DD6460" w:rsidP="00DD6460">
      <w:pPr>
        <w:pStyle w:val="Figure"/>
      </w:pPr>
      <w:r>
        <w:rPr>
          <w:noProof/>
          <w:lang w:eastAsia="zh-CN"/>
        </w:rPr>
        <w:drawing>
          <wp:inline distT="0" distB="0" distL="0" distR="0">
            <wp:extent cx="3533242" cy="2090078"/>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srcRect/>
                    <a:stretch>
                      <a:fillRect/>
                    </a:stretch>
                  </pic:blipFill>
                  <pic:spPr bwMode="auto">
                    <a:xfrm>
                      <a:off x="0" y="0"/>
                      <a:ext cx="3571226" cy="2112547"/>
                    </a:xfrm>
                    <a:prstGeom prst="rect">
                      <a:avLst/>
                    </a:prstGeom>
                    <a:noFill/>
                    <a:ln w="9525">
                      <a:noFill/>
                      <a:miter lim="800000"/>
                      <a:headEnd/>
                      <a:tailEnd/>
                    </a:ln>
                  </pic:spPr>
                </pic:pic>
              </a:graphicData>
            </a:graphic>
          </wp:inline>
        </w:drawing>
      </w:r>
    </w:p>
    <w:p w:rsidR="00DD6460" w:rsidRPr="00DD6460" w:rsidRDefault="00DD6460" w:rsidP="00DD6460">
      <w:pPr>
        <w:pStyle w:val="Caption"/>
      </w:pPr>
      <w:r w:rsidRPr="00C10B3D">
        <w:t xml:space="preserve">Figure </w:t>
      </w:r>
      <w:r w:rsidR="002F1CE1">
        <w:fldChar w:fldCharType="begin"/>
      </w:r>
      <w:r>
        <w:instrText xml:space="preserve"> SEQ Figure \* ARABIC </w:instrText>
      </w:r>
      <w:r w:rsidR="002F1CE1">
        <w:fldChar w:fldCharType="separate"/>
      </w:r>
      <w:r w:rsidRPr="00C10B3D">
        <w:rPr>
          <w:noProof/>
        </w:rPr>
        <w:t>1</w:t>
      </w:r>
      <w:r w:rsidR="002F1CE1">
        <w:rPr>
          <w:noProof/>
        </w:rPr>
        <w:fldChar w:fldCharType="end"/>
      </w:r>
      <w:r w:rsidRPr="00C10B3D">
        <w:t xml:space="preserve"> Example of </w:t>
      </w:r>
      <w:r w:rsidRPr="00984917">
        <w:t>joint determination</w:t>
      </w:r>
      <w:r>
        <w:t xml:space="preserve"> of SRS beamformer/precoder</w:t>
      </w:r>
      <w:r w:rsidRPr="00984917">
        <w:t xml:space="preserve"> from UE and </w:t>
      </w:r>
      <w:r>
        <w:t>gNB/NR-cell</w:t>
      </w:r>
    </w:p>
    <w:p w:rsidR="00C7342A" w:rsidRDefault="00C7342A" w:rsidP="00C7342A">
      <w:pPr>
        <w:rPr>
          <w:kern w:val="2"/>
          <w:lang w:eastAsia="zh-CN"/>
        </w:rPr>
      </w:pPr>
      <w:r w:rsidRPr="00F837C9">
        <w:rPr>
          <w:kern w:val="2"/>
          <w:lang w:eastAsia="zh-CN"/>
        </w:rPr>
        <w:t>As an example, gNB/NR-cell may group UEs and /or Tx beamformers/precoders for certain UEs with a certain Rx beam for SRS reception at gNB/NR-cell.</w:t>
      </w:r>
      <w:r>
        <w:rPr>
          <w:kern w:val="2"/>
          <w:lang w:eastAsia="zh-CN"/>
        </w:rPr>
        <w:t xml:space="preserve"> Then, gNB/NR-cell indicates </w:t>
      </w:r>
      <w:r w:rsidRPr="00F837C9">
        <w:rPr>
          <w:kern w:val="2"/>
          <w:lang w:eastAsia="zh-CN"/>
        </w:rPr>
        <w:t>to the</w:t>
      </w:r>
      <w:r>
        <w:rPr>
          <w:kern w:val="2"/>
          <w:lang w:eastAsia="zh-CN"/>
        </w:rPr>
        <w:t xml:space="preserve"> UE to send SRS(s) </w:t>
      </w:r>
      <w:r>
        <w:rPr>
          <w:kern w:val="2"/>
          <w:lang w:eastAsia="zh-CN"/>
        </w:rPr>
        <w:lastRenderedPageBreak/>
        <w:t>with the UE selected beamformer(s)/precoder(s)</w:t>
      </w:r>
      <w:r w:rsidDel="00906655">
        <w:rPr>
          <w:kern w:val="2"/>
          <w:lang w:eastAsia="zh-CN"/>
        </w:rPr>
        <w:t xml:space="preserve"> </w:t>
      </w:r>
      <w:r>
        <w:rPr>
          <w:kern w:val="2"/>
          <w:lang w:eastAsia="zh-CN"/>
        </w:rPr>
        <w:t xml:space="preserve">within one or multiple beamformer/precoder group(s), which is illustrated in Figure 1. Hence, gNB/NR-cell can obtain the CSI of the best available beam pair(s) for the current Rx beam at gNB/NR-cell. Moreover, </w:t>
      </w:r>
      <w:r w:rsidRPr="00784E09">
        <w:rPr>
          <w:kern w:val="2"/>
          <w:lang w:eastAsia="zh-CN"/>
        </w:rPr>
        <w:t>based on DL measurement</w:t>
      </w:r>
      <w:r>
        <w:rPr>
          <w:kern w:val="2"/>
          <w:lang w:eastAsia="zh-CN"/>
        </w:rPr>
        <w:t>, if the best Tx beam is blocked at UE, it can transmit SRS on other candidate beam(s) within the configured subset of UE Tx beamformers/precoders. Since the Tx beamformer/precoder</w:t>
      </w:r>
      <w:r w:rsidDel="00613A66">
        <w:rPr>
          <w:kern w:val="2"/>
          <w:lang w:eastAsia="zh-CN"/>
        </w:rPr>
        <w:t xml:space="preserve"> </w:t>
      </w:r>
      <w:r>
        <w:rPr>
          <w:kern w:val="2"/>
          <w:lang w:eastAsia="zh-CN"/>
        </w:rPr>
        <w:t>selection at UE can be t</w:t>
      </w:r>
      <w:r w:rsidRPr="00C605C0">
        <w:rPr>
          <w:kern w:val="2"/>
          <w:lang w:eastAsia="zh-CN"/>
        </w:rPr>
        <w:t>ransparent</w:t>
      </w:r>
      <w:r>
        <w:rPr>
          <w:kern w:val="2"/>
          <w:lang w:eastAsia="zh-CN"/>
        </w:rPr>
        <w:t xml:space="preserve"> to gNB/NR-cell, it is not necessary for UE to report the o</w:t>
      </w:r>
      <w:r w:rsidRPr="00BA4029">
        <w:rPr>
          <w:kern w:val="2"/>
          <w:lang w:eastAsia="zh-CN"/>
        </w:rPr>
        <w:t xml:space="preserve">ccurrence </w:t>
      </w:r>
      <w:r>
        <w:rPr>
          <w:kern w:val="2"/>
          <w:lang w:eastAsia="zh-CN"/>
        </w:rPr>
        <w:t xml:space="preserve">of blockage to gNB/NR-cell. Thus, the CSI measurement based on SRS can be agnostic to UE side blockage. </w:t>
      </w:r>
    </w:p>
    <w:p w:rsidR="00C7342A" w:rsidRDefault="00C7342A" w:rsidP="00C7342A">
      <w:pPr>
        <w:rPr>
          <w:kern w:val="2"/>
          <w:lang w:eastAsia="zh-CN"/>
        </w:rPr>
      </w:pPr>
      <w:r>
        <w:rPr>
          <w:kern w:val="2"/>
          <w:lang w:eastAsia="zh-CN"/>
        </w:rPr>
        <w:t xml:space="preserve">In addition to the choice of UE </w:t>
      </w:r>
      <w:r w:rsidR="009B5BCC">
        <w:rPr>
          <w:kern w:val="2"/>
          <w:lang w:eastAsia="zh-CN"/>
        </w:rPr>
        <w:t>beamformer/</w:t>
      </w:r>
      <w:r>
        <w:rPr>
          <w:kern w:val="2"/>
          <w:lang w:eastAsia="zh-CN"/>
        </w:rPr>
        <w:t xml:space="preserve">precoder for SRS, configuration schemes to multiplex different RF chains for each UE, and to multiplex different users in time, frequency, and/or code space, need to be studied. A possible way to multiplex different UE RF chains for SRS transmission is to use a different frequency comb for each RF chain as illustrated in Figure 2.  </w:t>
      </w:r>
    </w:p>
    <w:p w:rsidR="00C7342A" w:rsidRDefault="00A90FB9" w:rsidP="00C7342A">
      <w:pPr>
        <w:pStyle w:val="Figure"/>
      </w:pPr>
      <w:r>
        <w:rPr>
          <w:noProof/>
          <w:lang w:eastAsia="zh-CN"/>
        </w:rPr>
        <w:drawing>
          <wp:inline distT="0" distB="0" distL="0" distR="0">
            <wp:extent cx="5233670" cy="1597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srcRect/>
                    <a:stretch>
                      <a:fillRect/>
                    </a:stretch>
                  </pic:blipFill>
                  <pic:spPr bwMode="auto">
                    <a:xfrm>
                      <a:off x="0" y="0"/>
                      <a:ext cx="5233670" cy="1597025"/>
                    </a:xfrm>
                    <a:prstGeom prst="rect">
                      <a:avLst/>
                    </a:prstGeom>
                    <a:noFill/>
                    <a:ln w="9525">
                      <a:noFill/>
                      <a:miter lim="800000"/>
                      <a:headEnd/>
                      <a:tailEnd/>
                    </a:ln>
                  </pic:spPr>
                </pic:pic>
              </a:graphicData>
            </a:graphic>
          </wp:inline>
        </w:drawing>
      </w:r>
    </w:p>
    <w:p w:rsidR="00C7342A" w:rsidRPr="00205B88" w:rsidRDefault="00C7342A" w:rsidP="00C7342A">
      <w:pPr>
        <w:pStyle w:val="Caption"/>
      </w:pPr>
      <w:r w:rsidRPr="00C10B3D">
        <w:t xml:space="preserve">Figure </w:t>
      </w:r>
      <w:r>
        <w:t>2</w:t>
      </w:r>
      <w:r w:rsidRPr="00C10B3D">
        <w:t xml:space="preserve"> Example of multiplexing different UE RF chains for precoded SRS transmission</w:t>
      </w:r>
    </w:p>
    <w:p w:rsidR="00C7342A" w:rsidRPr="0077067E" w:rsidRDefault="00C7342A" w:rsidP="003663AA">
      <w:pPr>
        <w:ind w:left="1134" w:hangingChars="515" w:hanging="1134"/>
        <w:rPr>
          <w:i/>
          <w:color w:val="000000"/>
          <w:lang w:eastAsia="zh-CN"/>
        </w:rPr>
      </w:pPr>
      <w:r w:rsidRPr="00E70C2F">
        <w:rPr>
          <w:rFonts w:hint="eastAsia"/>
          <w:b/>
          <w:i/>
          <w:color w:val="000000"/>
          <w:lang w:eastAsia="zh-CN"/>
        </w:rPr>
        <w:t>Proposal</w:t>
      </w:r>
      <w:r w:rsidRPr="00E70C2F">
        <w:rPr>
          <w:b/>
          <w:i/>
          <w:color w:val="000000"/>
          <w:lang w:eastAsia="zh-CN"/>
        </w:rPr>
        <w:t xml:space="preserve"> 1: </w:t>
      </w:r>
      <w:r w:rsidRPr="0077067E">
        <w:rPr>
          <w:i/>
          <w:color w:val="000000"/>
          <w:lang w:eastAsia="zh-CN"/>
        </w:rPr>
        <w:t>Support both of the following methods for determining SRS beamformer/precoder:</w:t>
      </w:r>
    </w:p>
    <w:p w:rsidR="00C7342A" w:rsidRPr="0077067E" w:rsidRDefault="0077067E" w:rsidP="0077067E">
      <w:pPr>
        <w:numPr>
          <w:ilvl w:val="0"/>
          <w:numId w:val="7"/>
        </w:numPr>
        <w:ind w:left="1418"/>
        <w:rPr>
          <w:i/>
          <w:color w:val="000000"/>
          <w:lang w:eastAsia="zh-CN"/>
        </w:rPr>
      </w:pPr>
      <w:r w:rsidRPr="0077067E">
        <w:rPr>
          <w:i/>
          <w:color w:val="000000"/>
          <w:lang w:eastAsia="zh-CN"/>
        </w:rPr>
        <w:t>Indicated by gNB/NR-cell;</w:t>
      </w:r>
    </w:p>
    <w:p w:rsidR="00C7342A" w:rsidRPr="0077067E" w:rsidRDefault="00C7342A" w:rsidP="0077067E">
      <w:pPr>
        <w:numPr>
          <w:ilvl w:val="0"/>
          <w:numId w:val="7"/>
        </w:numPr>
        <w:ind w:left="1418"/>
        <w:rPr>
          <w:i/>
          <w:color w:val="000000"/>
          <w:lang w:eastAsia="zh-CN"/>
        </w:rPr>
      </w:pPr>
      <w:r w:rsidRPr="0077067E">
        <w:rPr>
          <w:i/>
          <w:color w:val="000000"/>
          <w:lang w:eastAsia="zh-CN"/>
        </w:rPr>
        <w:t>Determined by UE based on DL measurement.</w:t>
      </w:r>
    </w:p>
    <w:p w:rsidR="00C7342A" w:rsidRPr="0077067E" w:rsidRDefault="00C7342A" w:rsidP="0077067E">
      <w:pPr>
        <w:rPr>
          <w:i/>
          <w:color w:val="000000"/>
          <w:lang w:eastAsia="zh-CN"/>
        </w:rPr>
      </w:pPr>
      <w:r w:rsidRPr="00E70C2F">
        <w:rPr>
          <w:b/>
          <w:i/>
          <w:color w:val="000000"/>
          <w:lang w:eastAsia="zh-CN"/>
        </w:rPr>
        <w:t>Proposal 2:</w:t>
      </w:r>
      <w:r w:rsidRPr="0077067E">
        <w:rPr>
          <w:i/>
          <w:color w:val="000000"/>
          <w:lang w:eastAsia="zh-CN"/>
        </w:rPr>
        <w:t xml:space="preserve"> Support UE to select beamformer/precoder for SRS from a subset of beamformers/precoders configured by gNB/NR-cell.</w:t>
      </w:r>
    </w:p>
    <w:p w:rsidR="00C7342A" w:rsidRPr="0077067E" w:rsidRDefault="00C7342A" w:rsidP="0077067E">
      <w:pPr>
        <w:rPr>
          <w:i/>
          <w:color w:val="000000"/>
          <w:lang w:eastAsia="zh-CN"/>
        </w:rPr>
      </w:pPr>
      <w:r w:rsidRPr="0077067E">
        <w:rPr>
          <w:rFonts w:hint="eastAsia"/>
          <w:b/>
          <w:i/>
          <w:color w:val="000000"/>
          <w:lang w:eastAsia="zh-CN"/>
        </w:rPr>
        <w:t>Observation 1</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 xml:space="preserve">Determination of SRS </w:t>
      </w:r>
      <w:r w:rsidRPr="0077067E">
        <w:rPr>
          <w:i/>
          <w:color w:val="000000"/>
          <w:lang w:eastAsia="zh-CN"/>
        </w:rPr>
        <w:t xml:space="preserve">beamformer/precoder </w:t>
      </w:r>
      <w:r w:rsidRPr="0077067E">
        <w:rPr>
          <w:rFonts w:hint="eastAsia"/>
          <w:i/>
          <w:color w:val="000000"/>
          <w:lang w:eastAsia="zh-CN"/>
        </w:rPr>
        <w:t xml:space="preserve">by UE should be </w:t>
      </w:r>
      <w:r w:rsidRPr="0077067E">
        <w:rPr>
          <w:i/>
          <w:color w:val="000000"/>
          <w:lang w:eastAsia="zh-CN"/>
        </w:rPr>
        <w:t>baseline assumption for UE with Tx/Rx beam correspondence</w:t>
      </w:r>
      <w:r w:rsidRPr="0077067E">
        <w:rPr>
          <w:rFonts w:hint="eastAsia"/>
          <w:i/>
          <w:color w:val="000000"/>
          <w:lang w:eastAsia="zh-CN"/>
        </w:rPr>
        <w:t>.</w:t>
      </w:r>
      <w:r w:rsidRPr="0077067E">
        <w:rPr>
          <w:i/>
          <w:color w:val="000000"/>
          <w:lang w:eastAsia="zh-CN"/>
        </w:rPr>
        <w:t xml:space="preserve"> </w:t>
      </w:r>
    </w:p>
    <w:p w:rsidR="00CE2F38" w:rsidRPr="0077067E" w:rsidRDefault="00C7342A" w:rsidP="0077067E">
      <w:pPr>
        <w:rPr>
          <w:i/>
          <w:color w:val="000000"/>
          <w:lang w:eastAsia="zh-CN"/>
        </w:rPr>
      </w:pPr>
      <w:r w:rsidRPr="0077067E">
        <w:rPr>
          <w:b/>
          <w:i/>
          <w:color w:val="000000"/>
          <w:lang w:eastAsia="zh-CN"/>
        </w:rPr>
        <w:t>Observation</w:t>
      </w:r>
      <w:r w:rsidRPr="0077067E">
        <w:rPr>
          <w:rFonts w:hint="eastAsia"/>
          <w:b/>
          <w:i/>
          <w:color w:val="000000"/>
          <w:lang w:eastAsia="zh-CN"/>
        </w:rPr>
        <w:t xml:space="preserve"> 2</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S</w:t>
      </w:r>
      <w:r w:rsidRPr="0077067E">
        <w:rPr>
          <w:i/>
          <w:color w:val="000000"/>
          <w:lang w:eastAsia="zh-CN"/>
        </w:rPr>
        <w:t>chemes to support gNB/NR-cell-indicated SRS beamformer/precoder</w:t>
      </w:r>
      <w:r w:rsidRPr="0077067E">
        <w:rPr>
          <w:rFonts w:hint="eastAsia"/>
          <w:i/>
          <w:color w:val="000000"/>
          <w:lang w:eastAsia="zh-CN"/>
        </w:rPr>
        <w:t xml:space="preserve"> should take</w:t>
      </w:r>
      <w:r w:rsidRPr="0077067E">
        <w:rPr>
          <w:i/>
          <w:color w:val="000000"/>
          <w:lang w:eastAsia="zh-CN"/>
        </w:rPr>
        <w:t xml:space="preserve"> the link budget and SRS overhead into account.</w:t>
      </w:r>
    </w:p>
    <w:p w:rsidR="001E5196" w:rsidRDefault="001E5196" w:rsidP="00C7342A">
      <w:pPr>
        <w:ind w:left="1418" w:hanging="1418"/>
        <w:rPr>
          <w:i/>
          <w:color w:val="000000"/>
          <w:lang w:eastAsia="zh-CN"/>
        </w:rPr>
      </w:pPr>
    </w:p>
    <w:p w:rsidR="00216757" w:rsidRPr="00216757" w:rsidRDefault="00216757" w:rsidP="00061190">
      <w:pPr>
        <w:pStyle w:val="Heading3"/>
        <w:rPr>
          <w:lang w:eastAsia="zh-CN"/>
        </w:rPr>
      </w:pPr>
      <w:r w:rsidRPr="00216757">
        <w:rPr>
          <w:rFonts w:hint="eastAsia"/>
          <w:lang w:eastAsia="zh-CN"/>
        </w:rPr>
        <w:t xml:space="preserve">SRS configuration for </w:t>
      </w:r>
      <w:r w:rsidR="005C68C5">
        <w:rPr>
          <w:lang w:eastAsia="zh-CN"/>
        </w:rPr>
        <w:t xml:space="preserve">SRS </w:t>
      </w:r>
      <w:r w:rsidRPr="00216757">
        <w:rPr>
          <w:rFonts w:hint="eastAsia"/>
          <w:lang w:eastAsia="zh-CN"/>
        </w:rPr>
        <w:t>b</w:t>
      </w:r>
      <w:r w:rsidRPr="00216757">
        <w:rPr>
          <w:lang w:eastAsia="zh-CN"/>
        </w:rPr>
        <w:t>eam indication</w:t>
      </w:r>
    </w:p>
    <w:p w:rsidR="00216757" w:rsidRDefault="00216757" w:rsidP="00216757">
      <w:pPr>
        <w:rPr>
          <w:bCs/>
          <w:kern w:val="2"/>
          <w:lang w:eastAsia="zh-CN"/>
        </w:rPr>
      </w:pPr>
      <w:r>
        <w:rPr>
          <w:rFonts w:hint="eastAsia"/>
          <w:kern w:val="2"/>
          <w:lang w:eastAsia="zh-CN"/>
        </w:rPr>
        <w:t xml:space="preserve">If the Tx beam </w:t>
      </w:r>
      <w:r>
        <w:rPr>
          <w:kern w:val="2"/>
          <w:lang w:eastAsia="zh-CN"/>
        </w:rPr>
        <w:t xml:space="preserve">(set) </w:t>
      </w:r>
      <w:r>
        <w:rPr>
          <w:rFonts w:hint="eastAsia"/>
          <w:kern w:val="2"/>
          <w:lang w:eastAsia="zh-CN"/>
        </w:rPr>
        <w:t xml:space="preserve">of SRS is </w:t>
      </w:r>
      <w:r>
        <w:rPr>
          <w:kern w:val="2"/>
          <w:lang w:eastAsia="zh-CN"/>
        </w:rPr>
        <w:t xml:space="preserve">indicated to UE by gNB, a </w:t>
      </w:r>
      <w:r>
        <w:rPr>
          <w:rFonts w:hint="eastAsia"/>
          <w:bCs/>
          <w:kern w:val="2"/>
          <w:lang w:eastAsia="zh-CN"/>
        </w:rPr>
        <w:t xml:space="preserve">flexible </w:t>
      </w:r>
      <w:r>
        <w:rPr>
          <w:bCs/>
          <w:kern w:val="2"/>
          <w:lang w:eastAsia="zh-CN"/>
        </w:rPr>
        <w:t>indication method should be studied with the consideration of overhead and UE capability. Two options are considered as follows.</w:t>
      </w:r>
    </w:p>
    <w:p w:rsidR="00216757" w:rsidRPr="00DD6460" w:rsidRDefault="00A46BF4" w:rsidP="00DD6460">
      <w:pPr>
        <w:pStyle w:val="ListParagraph"/>
        <w:numPr>
          <w:ilvl w:val="0"/>
          <w:numId w:val="28"/>
        </w:numPr>
        <w:ind w:firstLineChars="0"/>
        <w:rPr>
          <w:rFonts w:eastAsia="MS Mincho"/>
          <w:lang w:eastAsia="ja-JP"/>
        </w:rPr>
      </w:pPr>
      <w:r w:rsidRPr="00DD6460">
        <w:rPr>
          <w:bCs/>
          <w:i/>
          <w:kern w:val="2"/>
          <w:u w:val="single"/>
          <w:lang w:eastAsia="zh-CN"/>
        </w:rPr>
        <w:t xml:space="preserve">UE </w:t>
      </w:r>
      <w:r w:rsidR="00216757" w:rsidRPr="00DD6460">
        <w:rPr>
          <w:bCs/>
          <w:i/>
          <w:kern w:val="2"/>
          <w:u w:val="single"/>
          <w:lang w:eastAsia="zh-CN"/>
        </w:rPr>
        <w:t>Tx beam related information is indicated by gNB.</w:t>
      </w:r>
      <w:r w:rsidR="00216757" w:rsidRPr="00DD6460">
        <w:rPr>
          <w:bCs/>
          <w:kern w:val="2"/>
          <w:lang w:eastAsia="zh-CN"/>
        </w:rPr>
        <w:t xml:space="preserve"> A</w:t>
      </w:r>
      <w:r w:rsidR="00216757" w:rsidRPr="00DD6460">
        <w:rPr>
          <w:rFonts w:hint="eastAsia"/>
          <w:bCs/>
          <w:kern w:val="2"/>
          <w:lang w:eastAsia="zh-CN"/>
        </w:rPr>
        <w:t xml:space="preserve"> straightforward way is to </w:t>
      </w:r>
      <w:r w:rsidR="00216757" w:rsidRPr="00DD6460">
        <w:rPr>
          <w:rFonts w:eastAsia="MS Mincho"/>
          <w:lang w:eastAsia="ja-JP"/>
        </w:rPr>
        <w:t>directly indicate the Tx beam ID if it is defined in specification. Owing to different UE capability, the indication signaling size is UE-specifically determined based on the maximum supported Tx beam number. In order to reduce the overhead of beam indicator, one method is to indicate resource correspondence between SRS resource and resource</w:t>
      </w:r>
      <w:r w:rsidR="0055086F" w:rsidRPr="00DD6460">
        <w:rPr>
          <w:rFonts w:eastAsia="MS Mincho"/>
          <w:lang w:eastAsia="ja-JP"/>
        </w:rPr>
        <w:t xml:space="preserve"> for previous transmission, e.g., </w:t>
      </w:r>
      <w:r w:rsidR="00216757" w:rsidRPr="00DD6460">
        <w:rPr>
          <w:rFonts w:eastAsia="MS Mincho"/>
          <w:lang w:eastAsia="ja-JP"/>
        </w:rPr>
        <w:t xml:space="preserve">SRS/PRACH transmission. The UE can use the Tx beam utilized in the indicated resource. The previous </w:t>
      </w:r>
      <w:r w:rsidR="0055086F" w:rsidRPr="00DD6460">
        <w:rPr>
          <w:rFonts w:eastAsia="MS Mincho"/>
          <w:lang w:eastAsia="ja-JP"/>
        </w:rPr>
        <w:t xml:space="preserve">transmission </w:t>
      </w:r>
      <w:r w:rsidR="00216757" w:rsidRPr="00DD6460">
        <w:rPr>
          <w:rFonts w:eastAsia="MS Mincho"/>
          <w:lang w:eastAsia="ja-JP"/>
        </w:rPr>
        <w:t>can also be DL transmission if Tx/Rx beam correspondence is assumed at UE side.</w:t>
      </w:r>
    </w:p>
    <w:p w:rsidR="00216757" w:rsidRPr="00680CB4" w:rsidRDefault="00A46BF4" w:rsidP="00DD6460">
      <w:pPr>
        <w:pStyle w:val="ListParagraph"/>
        <w:numPr>
          <w:ilvl w:val="0"/>
          <w:numId w:val="28"/>
        </w:numPr>
        <w:ind w:firstLineChars="0"/>
        <w:rPr>
          <w:lang w:eastAsia="zh-CN"/>
        </w:rPr>
      </w:pPr>
      <w:r w:rsidRPr="00DD6460">
        <w:rPr>
          <w:bCs/>
          <w:i/>
          <w:kern w:val="2"/>
          <w:u w:val="single"/>
          <w:lang w:eastAsia="zh-CN"/>
        </w:rPr>
        <w:t xml:space="preserve">gNB </w:t>
      </w:r>
      <w:r w:rsidR="00216757" w:rsidRPr="00DD6460">
        <w:rPr>
          <w:bCs/>
          <w:i/>
          <w:kern w:val="2"/>
          <w:u w:val="single"/>
          <w:lang w:eastAsia="zh-CN"/>
        </w:rPr>
        <w:t>Rx beam related information is indicated by gNB.</w:t>
      </w:r>
      <w:r w:rsidR="00216757" w:rsidRPr="00DD6460">
        <w:rPr>
          <w:bCs/>
          <w:kern w:val="2"/>
          <w:lang w:eastAsia="zh-CN"/>
        </w:rPr>
        <w:t xml:space="preserve"> </w:t>
      </w:r>
      <w:r w:rsidR="00216757" w:rsidRPr="00DD6460">
        <w:rPr>
          <w:color w:val="000000"/>
          <w:lang w:eastAsia="zh-CN"/>
        </w:rPr>
        <w:t xml:space="preserve">UE is informed about the gNB Rx beam used for reception of the allocated SRS resources, by e.g., predefined or semi-statically configured implicit association and/or explicit beam ID together with scheduling/configuration message. For example, the gNB can indicate the Rx beam ID if it is defined. Moreover, indication of </w:t>
      </w:r>
      <w:r w:rsidR="00216757" w:rsidRPr="00DD6460">
        <w:rPr>
          <w:rFonts w:eastAsia="MS Mincho"/>
          <w:lang w:eastAsia="ja-JP"/>
        </w:rPr>
        <w:t>resource correspondence</w:t>
      </w:r>
      <w:r w:rsidR="00216757" w:rsidRPr="00DD6460">
        <w:rPr>
          <w:color w:val="000000"/>
          <w:lang w:eastAsia="zh-CN"/>
        </w:rPr>
        <w:t xml:space="preserve"> </w:t>
      </w:r>
      <w:r w:rsidR="00D05C40" w:rsidRPr="00DD6460">
        <w:rPr>
          <w:rFonts w:eastAsia="MS Mincho"/>
          <w:lang w:eastAsia="ja-JP"/>
        </w:rPr>
        <w:t>between SRS resource and resource for previous transmission</w:t>
      </w:r>
      <w:r w:rsidR="00D05C40" w:rsidRPr="00DD6460">
        <w:rPr>
          <w:color w:val="000000"/>
          <w:lang w:eastAsia="zh-CN"/>
        </w:rPr>
        <w:t xml:space="preserve"> </w:t>
      </w:r>
      <w:r w:rsidR="00216757" w:rsidRPr="00DD6460">
        <w:rPr>
          <w:color w:val="000000"/>
          <w:lang w:eastAsia="zh-CN"/>
        </w:rPr>
        <w:t xml:space="preserve">can also be used for this method, which allows UE to </w:t>
      </w:r>
      <w:r w:rsidR="00216757" w:rsidRPr="00DD6460">
        <w:rPr>
          <w:rFonts w:eastAsia="MS Mincho"/>
          <w:lang w:eastAsia="ja-JP"/>
        </w:rPr>
        <w:t>assume the same Rx beam is utilized in the indicated resource.</w:t>
      </w:r>
      <w:r w:rsidR="00216757" w:rsidRPr="00DD6460">
        <w:rPr>
          <w:color w:val="000000"/>
          <w:lang w:eastAsia="zh-CN"/>
        </w:rPr>
        <w:t xml:space="preserve"> Such indication </w:t>
      </w:r>
      <w:r w:rsidR="006B330B" w:rsidRPr="00DD6460">
        <w:rPr>
          <w:rFonts w:hint="eastAsia"/>
          <w:color w:val="000000"/>
          <w:lang w:eastAsia="zh-CN"/>
        </w:rPr>
        <w:t xml:space="preserve">also </w:t>
      </w:r>
      <w:r w:rsidR="006B330B" w:rsidRPr="00DD6460">
        <w:rPr>
          <w:color w:val="000000"/>
          <w:lang w:eastAsia="zh-CN"/>
        </w:rPr>
        <w:lastRenderedPageBreak/>
        <w:t>requires</w:t>
      </w:r>
      <w:r w:rsidR="006B330B" w:rsidRPr="00DD6460">
        <w:rPr>
          <w:rFonts w:hint="eastAsia"/>
          <w:color w:val="000000"/>
          <w:lang w:eastAsia="zh-CN"/>
        </w:rPr>
        <w:t xml:space="preserve"> that beam pair link</w:t>
      </w:r>
      <w:r w:rsidR="000031CE" w:rsidRPr="00DD6460">
        <w:rPr>
          <w:color w:val="000000"/>
          <w:lang w:eastAsia="zh-CN"/>
        </w:rPr>
        <w:t>s</w:t>
      </w:r>
      <w:r w:rsidR="006B330B" w:rsidRPr="00DD6460">
        <w:rPr>
          <w:rFonts w:hint="eastAsia"/>
          <w:color w:val="000000"/>
          <w:lang w:eastAsia="zh-CN"/>
        </w:rPr>
        <w:t xml:space="preserve"> between gNB Rx beam(s) and UE Tx beam(s) </w:t>
      </w:r>
      <w:r w:rsidR="000031CE" w:rsidRPr="00DD6460">
        <w:rPr>
          <w:color w:val="000000"/>
          <w:lang w:eastAsia="zh-CN"/>
        </w:rPr>
        <w:t>are</w:t>
      </w:r>
      <w:r w:rsidR="000031CE" w:rsidRPr="00DD6460">
        <w:rPr>
          <w:rFonts w:hint="eastAsia"/>
          <w:color w:val="000000"/>
          <w:lang w:eastAsia="zh-CN"/>
        </w:rPr>
        <w:t xml:space="preserve"> </w:t>
      </w:r>
      <w:r w:rsidR="006B330B" w:rsidRPr="00DD6460">
        <w:rPr>
          <w:rFonts w:hint="eastAsia"/>
          <w:color w:val="000000"/>
          <w:lang w:eastAsia="zh-CN"/>
        </w:rPr>
        <w:t xml:space="preserve">known by UE, and it </w:t>
      </w:r>
      <w:r w:rsidR="00216757" w:rsidRPr="00DD6460">
        <w:rPr>
          <w:color w:val="000000"/>
          <w:lang w:eastAsia="zh-CN"/>
        </w:rPr>
        <w:t>would allow UE to further optimally select the best beamformer/precoder for SRS transmission.</w:t>
      </w:r>
    </w:p>
    <w:p w:rsidR="00216757" w:rsidRPr="00E70C2F" w:rsidRDefault="00216757" w:rsidP="00216757">
      <w:pPr>
        <w:rPr>
          <w:b/>
          <w:i/>
          <w:kern w:val="2"/>
          <w:lang w:eastAsia="zh-CN"/>
        </w:rPr>
      </w:pPr>
      <w:r w:rsidRPr="00E70C2F">
        <w:rPr>
          <w:b/>
          <w:i/>
          <w:color w:val="000000"/>
          <w:lang w:eastAsia="zh-CN"/>
        </w:rPr>
        <w:t xml:space="preserve">Proposal </w:t>
      </w:r>
      <w:r w:rsidR="00B274D4">
        <w:rPr>
          <w:rFonts w:hint="eastAsia"/>
          <w:b/>
          <w:i/>
          <w:color w:val="000000"/>
          <w:lang w:eastAsia="zh-CN"/>
        </w:rPr>
        <w:t>3</w:t>
      </w:r>
      <w:r w:rsidRPr="00E70C2F">
        <w:rPr>
          <w:b/>
          <w:i/>
          <w:color w:val="000000"/>
          <w:lang w:eastAsia="zh-CN"/>
        </w:rPr>
        <w:t xml:space="preserve">: </w:t>
      </w:r>
      <w:r w:rsidR="00981683" w:rsidRPr="00981683">
        <w:rPr>
          <w:i/>
          <w:color w:val="000000"/>
          <w:lang w:eastAsia="zh-CN"/>
        </w:rPr>
        <w:t>S</w:t>
      </w:r>
      <w:r w:rsidR="0093410B" w:rsidRPr="0077067E">
        <w:rPr>
          <w:i/>
          <w:kern w:val="2"/>
          <w:lang w:eastAsia="zh-CN"/>
        </w:rPr>
        <w:t xml:space="preserve">upport </w:t>
      </w:r>
      <w:r w:rsidR="00A46BF4">
        <w:rPr>
          <w:i/>
          <w:kern w:val="2"/>
          <w:lang w:eastAsia="zh-CN"/>
        </w:rPr>
        <w:t xml:space="preserve">SRS configuration </w:t>
      </w:r>
      <w:r w:rsidR="0093410B" w:rsidRPr="0077067E">
        <w:rPr>
          <w:i/>
          <w:kern w:val="2"/>
          <w:lang w:eastAsia="zh-CN"/>
        </w:rPr>
        <w:t xml:space="preserve">to </w:t>
      </w:r>
      <w:r w:rsidR="00EB0A83" w:rsidRPr="00EB0A83">
        <w:rPr>
          <w:i/>
          <w:kern w:val="2"/>
          <w:lang w:eastAsia="zh-CN"/>
        </w:rPr>
        <w:t>indirectly</w:t>
      </w:r>
      <w:r w:rsidR="00EB0A83">
        <w:rPr>
          <w:i/>
          <w:kern w:val="2"/>
          <w:lang w:eastAsia="zh-CN"/>
        </w:rPr>
        <w:t xml:space="preserve"> </w:t>
      </w:r>
      <w:r w:rsidR="0093410B" w:rsidRPr="0077067E">
        <w:rPr>
          <w:i/>
          <w:kern w:val="2"/>
          <w:lang w:eastAsia="zh-CN"/>
        </w:rPr>
        <w:t xml:space="preserve">indicate the </w:t>
      </w:r>
      <w:r w:rsidR="00EB0A83">
        <w:rPr>
          <w:i/>
          <w:kern w:val="2"/>
          <w:lang w:eastAsia="zh-CN"/>
        </w:rPr>
        <w:t>UE-side beamformer/precoder</w:t>
      </w:r>
      <w:r w:rsidR="0093410B" w:rsidRPr="0077067E">
        <w:rPr>
          <w:i/>
          <w:kern w:val="2"/>
          <w:lang w:eastAsia="zh-CN"/>
        </w:rPr>
        <w:t xml:space="preserve"> by gNB</w:t>
      </w:r>
      <w:r w:rsidR="00EB0A83">
        <w:rPr>
          <w:i/>
          <w:kern w:val="2"/>
          <w:lang w:eastAsia="zh-CN"/>
        </w:rPr>
        <w:t xml:space="preserve"> and study </w:t>
      </w:r>
      <w:r w:rsidR="0055086F">
        <w:rPr>
          <w:i/>
          <w:kern w:val="2"/>
          <w:lang w:eastAsia="zh-CN"/>
        </w:rPr>
        <w:t xml:space="preserve">methods for indication, e.g., by indicating resource correspondence or </w:t>
      </w:r>
      <w:r w:rsidR="0055086F" w:rsidRPr="0077067E">
        <w:rPr>
          <w:i/>
          <w:color w:val="000000"/>
          <w:lang w:eastAsia="zh-CN"/>
        </w:rPr>
        <w:t xml:space="preserve">gNB </w:t>
      </w:r>
      <w:r w:rsidR="0055086F" w:rsidRPr="0077067E">
        <w:rPr>
          <w:rFonts w:hint="eastAsia"/>
          <w:i/>
          <w:color w:val="000000"/>
          <w:lang w:eastAsia="zh-CN"/>
        </w:rPr>
        <w:t xml:space="preserve">Rx beam </w:t>
      </w:r>
      <w:r w:rsidR="0055086F" w:rsidRPr="0077067E">
        <w:rPr>
          <w:i/>
          <w:color w:val="000000"/>
          <w:lang w:eastAsia="zh-CN"/>
        </w:rPr>
        <w:t>related information</w:t>
      </w:r>
      <w:r w:rsidRPr="0077067E">
        <w:rPr>
          <w:i/>
          <w:kern w:val="2"/>
          <w:lang w:eastAsia="zh-CN"/>
        </w:rPr>
        <w:t>.</w:t>
      </w:r>
    </w:p>
    <w:p w:rsidR="00216757" w:rsidRPr="008969DF" w:rsidRDefault="008969DF" w:rsidP="008969DF">
      <w:pPr>
        <w:rPr>
          <w:kern w:val="2"/>
          <w:lang w:eastAsia="zh-CN"/>
        </w:rPr>
      </w:pPr>
      <w:r w:rsidRPr="00C063DB">
        <w:rPr>
          <w:rFonts w:hint="eastAsia"/>
          <w:color w:val="000000"/>
          <w:lang w:eastAsia="zh-CN"/>
        </w:rPr>
        <w:t>Additionally</w:t>
      </w:r>
      <w:r>
        <w:rPr>
          <w:color w:val="000000"/>
          <w:lang w:eastAsia="zh-CN"/>
        </w:rPr>
        <w:t>, i</w:t>
      </w:r>
      <w:r w:rsidR="00216757">
        <w:rPr>
          <w:kern w:val="2"/>
          <w:lang w:eastAsia="zh-CN"/>
        </w:rPr>
        <w:t xml:space="preserve">n order to determine how many </w:t>
      </w:r>
      <w:r w:rsidR="000031CE">
        <w:rPr>
          <w:kern w:val="2"/>
          <w:lang w:eastAsia="zh-CN"/>
        </w:rPr>
        <w:t xml:space="preserve">SRS </w:t>
      </w:r>
      <w:r w:rsidR="00216757">
        <w:rPr>
          <w:kern w:val="2"/>
          <w:lang w:eastAsia="zh-CN"/>
        </w:rPr>
        <w:t xml:space="preserve">resources should be configured to </w:t>
      </w:r>
      <w:r w:rsidR="00216757" w:rsidRPr="00F837C9">
        <w:rPr>
          <w:kern w:val="2"/>
          <w:lang w:eastAsia="zh-CN"/>
        </w:rPr>
        <w:t>the</w:t>
      </w:r>
      <w:r w:rsidR="00216757">
        <w:rPr>
          <w:kern w:val="2"/>
          <w:lang w:eastAsia="zh-CN"/>
        </w:rPr>
        <w:t xml:space="preserve"> UE, it is necessary for the gNB/NR-cell </w:t>
      </w:r>
      <w:r w:rsidR="00216757" w:rsidRPr="00F837C9">
        <w:rPr>
          <w:kern w:val="2"/>
          <w:lang w:eastAsia="zh-CN"/>
        </w:rPr>
        <w:t>to have knowledge about the UE capability</w:t>
      </w:r>
      <w:r w:rsidR="00DE35AE">
        <w:rPr>
          <w:kern w:val="2"/>
          <w:lang w:eastAsia="zh-CN"/>
        </w:rPr>
        <w:t xml:space="preserve"> of </w:t>
      </w:r>
      <w:r w:rsidR="00D82A4D">
        <w:rPr>
          <w:kern w:val="2"/>
          <w:lang w:eastAsia="zh-CN"/>
        </w:rPr>
        <w:t xml:space="preserve">SRS </w:t>
      </w:r>
      <w:r w:rsidR="00DE35AE" w:rsidRPr="00F837C9">
        <w:rPr>
          <w:kern w:val="2"/>
          <w:lang w:eastAsia="zh-CN"/>
        </w:rPr>
        <w:t>beam</w:t>
      </w:r>
      <w:r w:rsidR="00DE35AE">
        <w:rPr>
          <w:kern w:val="2"/>
          <w:lang w:eastAsia="zh-CN"/>
        </w:rPr>
        <w:t xml:space="preserve"> number</w:t>
      </w:r>
      <w:r w:rsidR="00216757">
        <w:rPr>
          <w:kern w:val="2"/>
          <w:lang w:eastAsia="zh-CN"/>
        </w:rPr>
        <w:t xml:space="preserve">, e.g., based on UE </w:t>
      </w:r>
      <w:r w:rsidR="00216757" w:rsidRPr="00F837C9">
        <w:rPr>
          <w:kern w:val="2"/>
          <w:lang w:eastAsia="zh-CN"/>
        </w:rPr>
        <w:t>capability</w:t>
      </w:r>
      <w:r w:rsidR="00216757">
        <w:rPr>
          <w:kern w:val="2"/>
          <w:lang w:eastAsia="zh-CN"/>
        </w:rPr>
        <w:t xml:space="preserve"> reporting. This reporting can be high layer signaling or a SRS resource request.</w:t>
      </w:r>
    </w:p>
    <w:p w:rsidR="00216757" w:rsidRDefault="00216757" w:rsidP="00C7342A">
      <w:pPr>
        <w:ind w:left="1418" w:hanging="1418"/>
        <w:rPr>
          <w:i/>
          <w:color w:val="000000"/>
          <w:lang w:eastAsia="zh-CN"/>
        </w:rPr>
      </w:pPr>
    </w:p>
    <w:p w:rsidR="003A1596" w:rsidRPr="003A1596" w:rsidRDefault="00184715" w:rsidP="00061190">
      <w:pPr>
        <w:pStyle w:val="Heading2"/>
      </w:pPr>
      <w:r>
        <w:t>C</w:t>
      </w:r>
      <w:r w:rsidR="000A20D1">
        <w:t xml:space="preserve">onfigurable </w:t>
      </w:r>
      <w:r w:rsidR="007A07C5">
        <w:t xml:space="preserve">SRS </w:t>
      </w:r>
      <w:r w:rsidR="0018464E">
        <w:t>mapping</w:t>
      </w:r>
    </w:p>
    <w:p w:rsidR="0018464E" w:rsidRDefault="00572F6B" w:rsidP="0018464E">
      <w:pPr>
        <w:rPr>
          <w:lang w:eastAsia="zh-CN"/>
        </w:rPr>
      </w:pPr>
      <w:r>
        <w:rPr>
          <w:lang w:eastAsia="zh-CN"/>
        </w:rPr>
        <w:t>T</w:t>
      </w:r>
      <w:r w:rsidR="0018464E">
        <w:rPr>
          <w:rFonts w:hint="eastAsia"/>
          <w:lang w:eastAsia="zh-CN"/>
        </w:rPr>
        <w:t>he frequency hopping of the sounding reference signal should also be considered in NR. For power limited UEs, the consumed time/</w:t>
      </w:r>
      <w:r w:rsidR="0018464E">
        <w:rPr>
          <w:lang w:eastAsia="zh-CN"/>
        </w:rPr>
        <w:t>occasions</w:t>
      </w:r>
      <w:r w:rsidR="0018464E">
        <w:rPr>
          <w:rFonts w:hint="eastAsia"/>
          <w:lang w:eastAsia="zh-CN"/>
        </w:rPr>
        <w:t xml:space="preserve"> of whole channel measurement will be large especially for large BW scenario. Thereby</w:t>
      </w:r>
      <w:r w:rsidR="0018464E">
        <w:rPr>
          <w:lang w:eastAsia="zh-CN"/>
        </w:rPr>
        <w:t>, the</w:t>
      </w:r>
      <w:r w:rsidR="0018464E">
        <w:rPr>
          <w:rFonts w:hint="eastAsia"/>
          <w:lang w:eastAsia="zh-CN"/>
        </w:rPr>
        <w:t xml:space="preserve"> frequency hopping in large BW scenario should be </w:t>
      </w:r>
      <w:r w:rsidR="006B330B">
        <w:rPr>
          <w:rFonts w:hint="eastAsia"/>
          <w:lang w:eastAsia="zh-CN"/>
        </w:rPr>
        <w:t>supported</w:t>
      </w:r>
      <w:r w:rsidR="0018464E">
        <w:rPr>
          <w:rFonts w:hint="eastAsia"/>
          <w:lang w:eastAsia="zh-CN"/>
        </w:rPr>
        <w:t xml:space="preserve">. </w:t>
      </w:r>
    </w:p>
    <w:p w:rsidR="0018464E" w:rsidRPr="00E70C2F" w:rsidRDefault="0018464E" w:rsidP="0018464E">
      <w:pPr>
        <w:rPr>
          <w:b/>
          <w:color w:val="00B0F0"/>
          <w:lang w:eastAsia="zh-CN"/>
        </w:rPr>
      </w:pPr>
      <w:r w:rsidRPr="00E70C2F">
        <w:rPr>
          <w:b/>
          <w:i/>
          <w:kern w:val="2"/>
          <w:lang w:val="en-GB" w:eastAsia="zh-CN"/>
        </w:rPr>
        <w:t xml:space="preserve">Proposal </w:t>
      </w:r>
      <w:r w:rsidR="00B274D4">
        <w:rPr>
          <w:rFonts w:hint="eastAsia"/>
          <w:b/>
          <w:i/>
          <w:kern w:val="2"/>
          <w:lang w:val="en-GB" w:eastAsia="zh-CN"/>
        </w:rPr>
        <w:t>4</w:t>
      </w:r>
      <w:r w:rsidRPr="00E70C2F">
        <w:rPr>
          <w:b/>
          <w:i/>
          <w:kern w:val="2"/>
          <w:lang w:val="en-GB" w:eastAsia="zh-CN"/>
        </w:rPr>
        <w:t>:</w:t>
      </w:r>
      <w:r w:rsidRPr="00E70C2F">
        <w:rPr>
          <w:rFonts w:hint="eastAsia"/>
          <w:b/>
          <w:i/>
          <w:kern w:val="2"/>
          <w:lang w:val="en-GB" w:eastAsia="zh-CN"/>
        </w:rPr>
        <w:t xml:space="preserve"> </w:t>
      </w:r>
      <w:r w:rsidRPr="00E70C2F">
        <w:rPr>
          <w:b/>
          <w:i/>
          <w:kern w:val="2"/>
          <w:lang w:val="en-GB" w:eastAsia="zh-CN"/>
        </w:rPr>
        <w:t xml:space="preserve"> </w:t>
      </w:r>
      <w:r w:rsidRPr="0077067E">
        <w:rPr>
          <w:i/>
          <w:kern w:val="2"/>
          <w:lang w:val="en-GB" w:eastAsia="zh-CN"/>
        </w:rPr>
        <w:t xml:space="preserve">Support </w:t>
      </w:r>
      <w:r w:rsidRPr="0077067E">
        <w:rPr>
          <w:rFonts w:hint="eastAsia"/>
          <w:i/>
          <w:kern w:val="2"/>
          <w:lang w:val="en-GB" w:eastAsia="zh-CN"/>
        </w:rPr>
        <w:t>hopping</w:t>
      </w:r>
      <w:r w:rsidRPr="0077067E">
        <w:rPr>
          <w:i/>
          <w:kern w:val="2"/>
          <w:lang w:val="en-GB" w:eastAsia="zh-CN"/>
        </w:rPr>
        <w:t xml:space="preserve"> of SRS in frequency domain in NR.</w:t>
      </w:r>
    </w:p>
    <w:p w:rsidR="0018464E" w:rsidRPr="00017EA3" w:rsidRDefault="00382876" w:rsidP="0018464E">
      <w:r w:rsidRPr="00382876">
        <w:rPr>
          <w:rFonts w:hint="eastAsia"/>
          <w:lang w:eastAsia="zh-CN"/>
        </w:rPr>
        <w:t xml:space="preserve">In order to </w:t>
      </w:r>
      <w:r>
        <w:rPr>
          <w:lang w:eastAsia="zh-CN"/>
        </w:rPr>
        <w:t>support wide band UL measurement based on frequency hopping</w:t>
      </w:r>
      <w:r w:rsidR="00D82A4D">
        <w:rPr>
          <w:lang w:eastAsia="zh-CN"/>
        </w:rPr>
        <w:t xml:space="preserve"> and the beam measurement on multiple </w:t>
      </w:r>
      <w:r w:rsidR="00D82A4D" w:rsidRPr="00382876">
        <w:rPr>
          <w:lang w:eastAsia="zh-CN"/>
        </w:rPr>
        <w:t>UL Tx/Rx analog beams</w:t>
      </w:r>
      <w:r>
        <w:rPr>
          <w:lang w:eastAsia="zh-CN"/>
        </w:rPr>
        <w:t xml:space="preserve">, multi-shot SRS can be introduced. </w:t>
      </w:r>
      <w:r w:rsidR="0018464E">
        <w:t>To reduce the overhead resulting from multi-shot SRS</w:t>
      </w:r>
      <w:r>
        <w:t xml:space="preserve"> in one slot</w:t>
      </w:r>
      <w:r w:rsidR="0018464E">
        <w:t xml:space="preserve">, the SRS symbols can be distributed </w:t>
      </w:r>
      <w:r w:rsidR="0018464E">
        <w:rPr>
          <w:rFonts w:hint="eastAsia"/>
        </w:rPr>
        <w:t>i</w:t>
      </w:r>
      <w:r>
        <w:rPr>
          <w:rFonts w:hint="eastAsia"/>
        </w:rPr>
        <w:t xml:space="preserve">nto several contiguous </w:t>
      </w:r>
      <w:r w:rsidR="0018464E">
        <w:t>slots,</w:t>
      </w:r>
      <w:r w:rsidR="0018464E">
        <w:rPr>
          <w:rFonts w:hint="eastAsia"/>
        </w:rPr>
        <w:t xml:space="preserve"> as </w:t>
      </w:r>
      <w:r w:rsidR="0018464E">
        <w:t xml:space="preserve">depicted in Figure 3. This approach provides </w:t>
      </w:r>
      <w:r w:rsidR="0018464E">
        <w:rPr>
          <w:rFonts w:hint="eastAsia"/>
        </w:rPr>
        <w:t xml:space="preserve">a </w:t>
      </w:r>
      <w:r w:rsidR="0018464E">
        <w:t xml:space="preserve">flexible </w:t>
      </w:r>
      <w:r w:rsidR="0018464E">
        <w:rPr>
          <w:rFonts w:hint="eastAsia"/>
        </w:rPr>
        <w:t xml:space="preserve">tradeoff between overhead per </w:t>
      </w:r>
      <w:r w:rsidR="0018464E">
        <w:t>slot</w:t>
      </w:r>
      <w:r w:rsidR="0018464E">
        <w:rPr>
          <w:rFonts w:hint="eastAsia"/>
        </w:rPr>
        <w:t xml:space="preserve"> and CSI acquisition delay</w:t>
      </w:r>
      <w:r w:rsidR="0018464E">
        <w:t xml:space="preserve"> comparing with transmitting all SRS in one slot</w:t>
      </w:r>
      <w:r w:rsidR="0018464E">
        <w:rPr>
          <w:rFonts w:hint="eastAsia"/>
        </w:rPr>
        <w:t>.</w:t>
      </w:r>
      <w:r w:rsidR="0018464E" w:rsidRPr="009D67B6">
        <w:rPr>
          <w:rFonts w:hint="eastAsia"/>
        </w:rPr>
        <w:t xml:space="preserve"> </w:t>
      </w:r>
      <w:r w:rsidR="0018464E">
        <w:t>Bo</w:t>
      </w:r>
      <w:r w:rsidR="0018464E">
        <w:rPr>
          <w:rFonts w:hint="eastAsia"/>
        </w:rPr>
        <w:t xml:space="preserve">th the number of </w:t>
      </w:r>
      <w:r w:rsidR="0018464E">
        <w:t xml:space="preserve">NR </w:t>
      </w:r>
      <w:r w:rsidR="0018464E">
        <w:rPr>
          <w:rFonts w:hint="eastAsia"/>
        </w:rPr>
        <w:t xml:space="preserve">SRS symbols per </w:t>
      </w:r>
      <w:r w:rsidR="0018464E">
        <w:t>slot</w:t>
      </w:r>
      <w:r w:rsidR="0018464E">
        <w:rPr>
          <w:rFonts w:hint="eastAsia"/>
        </w:rPr>
        <w:t xml:space="preserve"> and the number of contiguous </w:t>
      </w:r>
      <w:r w:rsidR="0018464E">
        <w:t>slots</w:t>
      </w:r>
      <w:r w:rsidR="0018464E">
        <w:rPr>
          <w:rFonts w:hint="eastAsia"/>
        </w:rPr>
        <w:t xml:space="preserve"> </w:t>
      </w:r>
      <w:r w:rsidR="0018464E">
        <w:t>can be dynamically configured</w:t>
      </w:r>
      <w:r w:rsidR="0018464E">
        <w:rPr>
          <w:rFonts w:hint="eastAsia"/>
        </w:rPr>
        <w:t xml:space="preserve"> </w:t>
      </w:r>
      <w:r w:rsidR="0018464E">
        <w:t xml:space="preserve">to enable </w:t>
      </w:r>
      <w:r w:rsidR="0018464E">
        <w:rPr>
          <w:rFonts w:hint="eastAsia"/>
        </w:rPr>
        <w:t>flexible beam tracking/refinement</w:t>
      </w:r>
      <w:r w:rsidR="0018464E">
        <w:t>.</w:t>
      </w:r>
    </w:p>
    <w:p w:rsidR="0018464E" w:rsidRDefault="00A90FB9" w:rsidP="0018464E">
      <w:pPr>
        <w:pStyle w:val="Figure"/>
      </w:pPr>
      <w:r>
        <w:rPr>
          <w:noProof/>
          <w:lang w:eastAsia="zh-CN"/>
        </w:rPr>
        <w:drawing>
          <wp:inline distT="0" distB="0" distL="0" distR="0">
            <wp:extent cx="2908799" cy="13538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2971154" cy="1382831"/>
                    </a:xfrm>
                    <a:prstGeom prst="rect">
                      <a:avLst/>
                    </a:prstGeom>
                    <a:noFill/>
                    <a:ln w="9525">
                      <a:noFill/>
                      <a:miter lim="800000"/>
                      <a:headEnd/>
                      <a:tailEnd/>
                    </a:ln>
                  </pic:spPr>
                </pic:pic>
              </a:graphicData>
            </a:graphic>
          </wp:inline>
        </w:drawing>
      </w:r>
    </w:p>
    <w:p w:rsidR="0018464E" w:rsidRPr="00BC7F36" w:rsidRDefault="0018464E" w:rsidP="0018464E">
      <w:pPr>
        <w:pStyle w:val="Caption"/>
      </w:pPr>
      <w:r w:rsidRPr="00BC7F36">
        <w:t xml:space="preserve">Figure </w:t>
      </w:r>
      <w:r>
        <w:t>3</w:t>
      </w:r>
      <w:r w:rsidRPr="00BC7F36">
        <w:rPr>
          <w:rFonts w:hint="eastAsia"/>
        </w:rPr>
        <w:t xml:space="preserve"> Multi-</w:t>
      </w:r>
      <w:r>
        <w:t>shot</w:t>
      </w:r>
      <w:r w:rsidRPr="00BC7F36">
        <w:rPr>
          <w:rFonts w:hint="eastAsia"/>
        </w:rPr>
        <w:t xml:space="preserve"> based SRS design</w:t>
      </w:r>
    </w:p>
    <w:p w:rsidR="005611A3" w:rsidRDefault="0018464E" w:rsidP="0077067E">
      <w:pPr>
        <w:rPr>
          <w:b/>
          <w:i/>
          <w:kern w:val="2"/>
          <w:lang w:val="en-GB" w:eastAsia="zh-CN"/>
        </w:rPr>
      </w:pPr>
      <w:r w:rsidRPr="00E70C2F">
        <w:rPr>
          <w:b/>
          <w:i/>
          <w:kern w:val="2"/>
          <w:lang w:val="en-GB" w:eastAsia="zh-CN"/>
        </w:rPr>
        <w:t xml:space="preserve">Proposal </w:t>
      </w:r>
      <w:r w:rsidR="00B274D4">
        <w:rPr>
          <w:rFonts w:hint="eastAsia"/>
          <w:b/>
          <w:i/>
          <w:kern w:val="2"/>
          <w:lang w:val="en-GB" w:eastAsia="zh-CN"/>
        </w:rPr>
        <w:t>5</w:t>
      </w:r>
      <w:r w:rsidRPr="00E70C2F">
        <w:rPr>
          <w:b/>
          <w:i/>
          <w:kern w:val="2"/>
          <w:lang w:val="en-GB" w:eastAsia="zh-CN"/>
        </w:rPr>
        <w:t xml:space="preserve">: </w:t>
      </w:r>
      <w:r w:rsidRPr="0077067E">
        <w:rPr>
          <w:i/>
          <w:kern w:val="2"/>
          <w:lang w:val="en-GB" w:eastAsia="zh-CN"/>
        </w:rPr>
        <w:t>Support configuring multiple symbols in one</w:t>
      </w:r>
      <w:r w:rsidRPr="0077067E">
        <w:rPr>
          <w:rFonts w:hint="eastAsia"/>
          <w:i/>
          <w:kern w:val="2"/>
          <w:lang w:val="en-GB" w:eastAsia="zh-CN"/>
        </w:rPr>
        <w:t xml:space="preserve"> or more consecutive</w:t>
      </w:r>
      <w:r w:rsidRPr="0077067E">
        <w:rPr>
          <w:i/>
          <w:kern w:val="2"/>
          <w:lang w:val="en-GB" w:eastAsia="zh-CN"/>
        </w:rPr>
        <w:t xml:space="preserve"> subframe</w:t>
      </w:r>
      <w:r w:rsidRPr="0077067E">
        <w:rPr>
          <w:rFonts w:hint="eastAsia"/>
          <w:i/>
          <w:kern w:val="2"/>
          <w:lang w:val="en-GB" w:eastAsia="zh-CN"/>
        </w:rPr>
        <w:t>s</w:t>
      </w:r>
      <w:r w:rsidRPr="0077067E">
        <w:rPr>
          <w:i/>
          <w:kern w:val="2"/>
          <w:lang w:val="en-GB" w:eastAsia="zh-CN"/>
        </w:rPr>
        <w:t>/slots for multi-shot SRS transmission</w:t>
      </w:r>
      <w:r w:rsidRPr="0077067E">
        <w:rPr>
          <w:rFonts w:eastAsia="MS Mincho"/>
          <w:i/>
          <w:lang w:eastAsia="ja-JP"/>
        </w:rPr>
        <w:t xml:space="preserve"> with single trigger from </w:t>
      </w:r>
      <w:r w:rsidR="008E31F9">
        <w:rPr>
          <w:rFonts w:eastAsia="MS Mincho"/>
          <w:i/>
          <w:lang w:eastAsia="ja-JP"/>
        </w:rPr>
        <w:t>NR-cell</w:t>
      </w:r>
      <w:r w:rsidRPr="0077067E">
        <w:rPr>
          <w:i/>
          <w:kern w:val="2"/>
          <w:lang w:val="en-GB" w:eastAsia="zh-CN"/>
        </w:rPr>
        <w:t>.</w:t>
      </w:r>
    </w:p>
    <w:p w:rsidR="00E14BA7" w:rsidRDefault="00115DFE" w:rsidP="008A1CD8">
      <w:r>
        <w:t xml:space="preserve">Additionally, </w:t>
      </w:r>
      <w:r w:rsidR="008C656F">
        <w:rPr>
          <w:szCs w:val="20"/>
          <w:lang w:eastAsia="zh-CN"/>
        </w:rPr>
        <w:t>as discussed in [</w:t>
      </w:r>
      <w:r w:rsidR="00E14BA7">
        <w:rPr>
          <w:szCs w:val="20"/>
          <w:lang w:eastAsia="zh-CN"/>
        </w:rPr>
        <w:t>4</w:t>
      </w:r>
      <w:r w:rsidR="008C656F">
        <w:rPr>
          <w:szCs w:val="20"/>
          <w:lang w:eastAsia="zh-CN"/>
        </w:rPr>
        <w:t xml:space="preserve">], </w:t>
      </w:r>
      <w:r w:rsidR="00E14BA7">
        <w:rPr>
          <w:szCs w:val="20"/>
          <w:lang w:eastAsia="zh-CN"/>
        </w:rPr>
        <w:t xml:space="preserve">unified </w:t>
      </w:r>
      <w:r w:rsidR="00E14BA7">
        <w:t>S</w:t>
      </w:r>
      <w:r w:rsidR="00E14BA7" w:rsidRPr="004C23C1">
        <w:t xml:space="preserve">RS </w:t>
      </w:r>
      <w:r w:rsidR="00E14BA7">
        <w:t>pattern</w:t>
      </w:r>
      <w:r w:rsidR="00E14BA7" w:rsidRPr="004C23C1">
        <w:t xml:space="preserve"> for </w:t>
      </w:r>
      <w:r w:rsidR="00E14BA7">
        <w:t xml:space="preserve">both </w:t>
      </w:r>
      <w:r w:rsidR="00E14BA7" w:rsidRPr="004C23C1">
        <w:t>CP-OFDM and DFT-</w:t>
      </w:r>
      <w:r w:rsidR="00E14BA7">
        <w:t>s</w:t>
      </w:r>
      <w:r w:rsidR="00E14BA7" w:rsidRPr="004C23C1">
        <w:t>-OFDM</w:t>
      </w:r>
      <w:r w:rsidR="00E14BA7">
        <w:t xml:space="preserve"> users are preferred in NR, which may support simultaneous UL measurement for UEs with different waveform, e.g. in NOMA scenario</w:t>
      </w:r>
      <w:r w:rsidR="00E14BA7">
        <w:rPr>
          <w:lang w:eastAsia="zh-CN"/>
        </w:rPr>
        <w:t xml:space="preserve">. Moreover, the </w:t>
      </w:r>
      <w:r w:rsidR="00E14BA7" w:rsidRPr="00EE1B6C">
        <w:t>standard efforts and system complexity</w:t>
      </w:r>
      <w:r w:rsidR="00E14BA7">
        <w:t xml:space="preserve"> can also be reduced. With the unified SRS pattern, both TDM and FDM between </w:t>
      </w:r>
      <w:r w:rsidR="00EB1E9F">
        <w:t>S</w:t>
      </w:r>
      <w:r w:rsidR="00E14BA7">
        <w:t>RS and PUSCH/PUCCH can be applied</w:t>
      </w:r>
      <w:r w:rsidR="00EB1E9F">
        <w:t>, however, method</w:t>
      </w:r>
      <w:r w:rsidR="002B080F">
        <w:t>s</w:t>
      </w:r>
      <w:r w:rsidR="00EB1E9F">
        <w:t xml:space="preserve"> for FDM </w:t>
      </w:r>
      <w:r w:rsidR="0092576F">
        <w:t>manner</w:t>
      </w:r>
      <w:r w:rsidR="00EB1E9F">
        <w:t xml:space="preserve"> for DFT-s-OFDM UE should be further investigated to limit the PAPR</w:t>
      </w:r>
      <w:r w:rsidR="0092576F">
        <w:t>, e.g., reducing the power of multiplexed PUSCH/PUCCH</w:t>
      </w:r>
      <w:r w:rsidR="00EB1E9F">
        <w:t>.</w:t>
      </w:r>
    </w:p>
    <w:p w:rsidR="00A04D01" w:rsidRPr="00DB698C" w:rsidRDefault="00A04D01" w:rsidP="008A1CD8">
      <w:pPr>
        <w:rPr>
          <w:szCs w:val="20"/>
          <w:lang w:eastAsia="zh-CN"/>
        </w:rPr>
      </w:pPr>
    </w:p>
    <w:p w:rsidR="00572F6B" w:rsidRPr="003A1596" w:rsidRDefault="00572F6B" w:rsidP="00061190">
      <w:pPr>
        <w:pStyle w:val="Heading2"/>
      </w:pPr>
      <w:r>
        <w:t xml:space="preserve">Consideration on SRS </w:t>
      </w:r>
      <w:r w:rsidR="005D3959">
        <w:t xml:space="preserve">sequence </w:t>
      </w:r>
      <w:r>
        <w:t>design to support larger number of UEs</w:t>
      </w:r>
    </w:p>
    <w:p w:rsidR="00572F6B" w:rsidRDefault="008068D5" w:rsidP="00572F6B">
      <w:r>
        <w:t xml:space="preserve">In LTE, </w:t>
      </w:r>
      <w:r w:rsidR="00572F6B">
        <w:t>ZC-sequences are used as base sequences for SRS. This is due to the facts that 1) ZC-sequences exhibit a constant power in time and frequency; making them good candidates for channel measurement; and 2) cyclically shifted versions of a ZC-sequence are orthogonal and ZC-sequences from different roots have low cross-correlations. The above properties make ZC-sequences good candidate as base sequences for NR SRS as well. However, in contrary to a typical LTE Cell,</w:t>
      </w:r>
      <w:r w:rsidR="0021357B">
        <w:t xml:space="preserve"> a</w:t>
      </w:r>
      <w:r w:rsidR="00572F6B">
        <w:t xml:space="preserve"> </w:t>
      </w:r>
      <w:r w:rsidR="008E31F9">
        <w:t>NR-cell</w:t>
      </w:r>
      <w:r w:rsidR="00572F6B">
        <w:t xml:space="preserve"> may</w:t>
      </w:r>
      <w:r w:rsidR="0021357B">
        <w:t xml:space="preserve"> consist of many</w:t>
      </w:r>
      <w:r w:rsidR="00572F6B">
        <w:t xml:space="preserve"> TRPs</w:t>
      </w:r>
      <w:r w:rsidR="0021357B">
        <w:t xml:space="preserve"> serving UEs</w:t>
      </w:r>
      <w:r w:rsidR="00572F6B">
        <w:t xml:space="preserve">. Moreover, the number of UEs that are served by a </w:t>
      </w:r>
      <w:r w:rsidR="008E31F9">
        <w:t>NR-cell</w:t>
      </w:r>
      <w:r w:rsidR="00572F6B">
        <w:t xml:space="preserve"> may be far larger than that of a </w:t>
      </w:r>
      <w:r w:rsidR="00572F6B">
        <w:lastRenderedPageBreak/>
        <w:t xml:space="preserve">LTE Cell. As such, NR SRS should be designed so that it is capable of supporting a large number of UEs in </w:t>
      </w:r>
      <w:r w:rsidR="008E31F9">
        <w:t>NR-cell</w:t>
      </w:r>
      <w:r w:rsidR="00572F6B">
        <w:t xml:space="preserve">. </w:t>
      </w:r>
    </w:p>
    <w:p w:rsidR="00572F6B" w:rsidRPr="00030F6E" w:rsidRDefault="00030F6E" w:rsidP="0077067E">
      <w:pPr>
        <w:rPr>
          <w:b/>
          <w:i/>
          <w:kern w:val="2"/>
          <w:lang w:val="en-GB" w:eastAsia="zh-CN"/>
        </w:rPr>
      </w:pPr>
      <w:r w:rsidRPr="00030F6E">
        <w:rPr>
          <w:b/>
          <w:i/>
          <w:kern w:val="2"/>
          <w:lang w:val="en-GB" w:eastAsia="zh-CN"/>
        </w:rPr>
        <w:t>Observation 3</w:t>
      </w:r>
      <w:r w:rsidR="00572F6B" w:rsidRPr="00030F6E">
        <w:rPr>
          <w:b/>
          <w:i/>
          <w:kern w:val="2"/>
          <w:lang w:val="en-GB" w:eastAsia="zh-CN"/>
        </w:rPr>
        <w:t xml:space="preserve">: </w:t>
      </w:r>
      <w:r w:rsidR="00572F6B" w:rsidRPr="0077067E">
        <w:rPr>
          <w:i/>
          <w:kern w:val="2"/>
          <w:lang w:val="en-GB" w:eastAsia="zh-CN"/>
        </w:rPr>
        <w:t xml:space="preserve">NR SRSs used in a </w:t>
      </w:r>
      <w:r w:rsidR="008E31F9">
        <w:rPr>
          <w:i/>
          <w:kern w:val="2"/>
          <w:lang w:val="en-GB" w:eastAsia="zh-CN"/>
        </w:rPr>
        <w:t>NR-cell</w:t>
      </w:r>
      <w:r w:rsidR="00572F6B" w:rsidRPr="0077067E">
        <w:rPr>
          <w:i/>
          <w:kern w:val="2"/>
          <w:lang w:val="en-GB" w:eastAsia="zh-CN"/>
        </w:rPr>
        <w:t xml:space="preserve"> should be designed so that they are capable of supporting a number of UEs that may be far larger than the number of UEs in a typical LTE Cell.</w:t>
      </w:r>
    </w:p>
    <w:p w:rsidR="00572F6B" w:rsidRDefault="00572F6B" w:rsidP="00572F6B">
      <w:r>
        <w:t xml:space="preserve">Ideally, NR SRS used in the same </w:t>
      </w:r>
      <w:r w:rsidR="008E31F9">
        <w:t>NR-cell</w:t>
      </w:r>
      <w:r>
        <w:t xml:space="preserve"> should be orthogonal in time/frequency or code domains to avoid any inter-SRS interference within the </w:t>
      </w:r>
      <w:r w:rsidR="008E31F9">
        <w:t>NR-cell</w:t>
      </w:r>
      <w:r>
        <w:t xml:space="preserve">. However, </w:t>
      </w:r>
      <w:r w:rsidR="008068D5">
        <w:t xml:space="preserve">due to the limited </w:t>
      </w:r>
      <w:r>
        <w:t>number of usable cyclically shifted versions of the same ZC-sequence</w:t>
      </w:r>
      <w:r w:rsidR="008068D5">
        <w:t>, a large portion of time-frequency (TF) resources may have to be allocated to NR SRSs of different UEs</w:t>
      </w:r>
      <w:r>
        <w:t xml:space="preserve"> to maintain strict </w:t>
      </w:r>
      <w:r w:rsidR="008E31F9">
        <w:t>o</w:t>
      </w:r>
      <w:r w:rsidR="008E31F9" w:rsidRPr="008E31F9">
        <w:t>rthogonality</w:t>
      </w:r>
      <w:r>
        <w:t xml:space="preserve">. To avoid </w:t>
      </w:r>
      <w:r w:rsidR="00CA12F0">
        <w:t>high SRS overhead</w:t>
      </w:r>
      <w:r w:rsidRPr="00051078">
        <w:t xml:space="preserve">, </w:t>
      </w:r>
      <w:r>
        <w:t xml:space="preserve">low correlated sequences </w:t>
      </w:r>
      <w:r w:rsidR="00CA12F0">
        <w:t xml:space="preserve">can be considered </w:t>
      </w:r>
      <w:r>
        <w:t xml:space="preserve">to be used in the same TF resources. For instance, NR SRSs generated by ZC-sequences from two different roots may be used in the same TF resources. Since NR SRSs are configured by the </w:t>
      </w:r>
      <w:r w:rsidR="008E31F9">
        <w:t>NR-cell</w:t>
      </w:r>
      <w:r>
        <w:t xml:space="preserve">, </w:t>
      </w:r>
      <w:r w:rsidR="00BE59FF">
        <w:t>it</w:t>
      </w:r>
      <w:r>
        <w:t xml:space="preserve"> should allocate non-orthogonal NR SRSs to UEs such that the total interference on each NR SRS meets a certain requirement, e.g., stays below a threshold. </w:t>
      </w:r>
    </w:p>
    <w:p w:rsidR="00572F6B" w:rsidRPr="00030F6E" w:rsidRDefault="00572F6B" w:rsidP="00DD09AE">
      <w:pPr>
        <w:rPr>
          <w:b/>
          <w:i/>
          <w:kern w:val="2"/>
          <w:lang w:val="en-GB" w:eastAsia="zh-CN"/>
        </w:rPr>
      </w:pPr>
      <w:r w:rsidRPr="00030F6E">
        <w:rPr>
          <w:b/>
          <w:i/>
          <w:kern w:val="2"/>
          <w:lang w:val="en-GB" w:eastAsia="zh-CN"/>
        </w:rPr>
        <w:t xml:space="preserve">Proposal </w:t>
      </w:r>
      <w:r w:rsidR="004467D0">
        <w:rPr>
          <w:b/>
          <w:i/>
          <w:kern w:val="2"/>
          <w:lang w:val="en-GB" w:eastAsia="zh-CN"/>
        </w:rPr>
        <w:t>6</w:t>
      </w:r>
      <w:r w:rsidRPr="00030F6E">
        <w:rPr>
          <w:b/>
          <w:i/>
          <w:kern w:val="2"/>
          <w:lang w:val="en-GB" w:eastAsia="zh-CN"/>
        </w:rPr>
        <w:t xml:space="preserve">: </w:t>
      </w:r>
      <w:r w:rsidR="00030F6E" w:rsidRPr="00DD09AE">
        <w:rPr>
          <w:i/>
          <w:kern w:val="2"/>
          <w:lang w:val="en-GB" w:eastAsia="zh-CN"/>
        </w:rPr>
        <w:t xml:space="preserve">Support </w:t>
      </w:r>
      <w:r w:rsidR="008E31F9">
        <w:rPr>
          <w:i/>
          <w:kern w:val="2"/>
          <w:lang w:val="en-GB" w:eastAsia="zh-CN"/>
        </w:rPr>
        <w:t>NR-cell</w:t>
      </w:r>
      <w:r w:rsidRPr="00DD09AE">
        <w:rPr>
          <w:i/>
          <w:kern w:val="2"/>
          <w:lang w:val="en-GB" w:eastAsia="zh-CN"/>
        </w:rPr>
        <w:t xml:space="preserve"> </w:t>
      </w:r>
      <w:r w:rsidR="00030F6E" w:rsidRPr="00DD09AE">
        <w:rPr>
          <w:i/>
          <w:kern w:val="2"/>
          <w:lang w:val="en-GB" w:eastAsia="zh-CN"/>
        </w:rPr>
        <w:t xml:space="preserve">to </w:t>
      </w:r>
      <w:r w:rsidRPr="00DD09AE">
        <w:rPr>
          <w:i/>
          <w:kern w:val="2"/>
          <w:lang w:val="en-GB" w:eastAsia="zh-CN"/>
        </w:rPr>
        <w:t xml:space="preserve">configure low correlated NR SRSs to different UEs in the same </w:t>
      </w:r>
      <w:r w:rsidR="00826ADA">
        <w:rPr>
          <w:i/>
          <w:kern w:val="2"/>
          <w:lang w:val="en-GB" w:eastAsia="zh-CN"/>
        </w:rPr>
        <w:t>time-frequency</w:t>
      </w:r>
      <w:r w:rsidRPr="00DD09AE">
        <w:rPr>
          <w:i/>
          <w:kern w:val="2"/>
          <w:lang w:val="en-GB" w:eastAsia="zh-CN"/>
        </w:rPr>
        <w:t xml:space="preserve"> resources </w:t>
      </w:r>
      <w:r w:rsidR="00030F6E" w:rsidRPr="00DD09AE">
        <w:rPr>
          <w:i/>
          <w:kern w:val="2"/>
          <w:lang w:val="en-GB" w:eastAsia="zh-CN"/>
        </w:rPr>
        <w:t>when necessary.</w:t>
      </w:r>
    </w:p>
    <w:p w:rsidR="00572F6B" w:rsidRDefault="00572F6B" w:rsidP="00572F6B">
      <w:pPr>
        <w:rPr>
          <w:lang w:eastAsia="zh-CN"/>
        </w:rPr>
      </w:pPr>
      <w:r>
        <w:t xml:space="preserve">For instance, </w:t>
      </w:r>
      <w:r w:rsidR="005A6795">
        <w:t xml:space="preserve">when overhead needs to be limited, </w:t>
      </w:r>
      <w:r>
        <w:t>o</w:t>
      </w:r>
      <w:r w:rsidRPr="003A7A33">
        <w:t xml:space="preserve">ne </w:t>
      </w:r>
      <w:r>
        <w:t xml:space="preserve">appropriate </w:t>
      </w:r>
      <w:r w:rsidRPr="003A7A33">
        <w:t xml:space="preserve">approach to </w:t>
      </w:r>
      <w:r>
        <w:t>use two</w:t>
      </w:r>
      <w:r w:rsidRPr="003A7A33">
        <w:t xml:space="preserve"> low-correlated SRSs in the same TF resources</w:t>
      </w:r>
      <w:r>
        <w:t xml:space="preserve"> is to allocate them to two UEs that do not share the same serving TRP set in </w:t>
      </w:r>
      <w:r w:rsidR="008E31F9">
        <w:t>NR-cell</w:t>
      </w:r>
      <w:r>
        <w:t xml:space="preserve">. </w:t>
      </w:r>
      <w:r w:rsidR="008E31F9">
        <w:t>NR-cell</w:t>
      </w:r>
      <w:r>
        <w:t xml:space="preserve"> is aware of each UE’s serving TRP set and may configure each UE’s SRS power so that it does not inflict a significant interference on the TRPs outside its serving TRP set. </w:t>
      </w:r>
      <w:r w:rsidR="00BA3EBC">
        <w:rPr>
          <w:rFonts w:hint="eastAsia"/>
          <w:lang w:eastAsia="zh-CN"/>
        </w:rPr>
        <w:t xml:space="preserve">Another example of </w:t>
      </w:r>
      <w:r w:rsidR="00BA3EBC" w:rsidRPr="00BA3EBC">
        <w:rPr>
          <w:lang w:eastAsia="zh-CN"/>
        </w:rPr>
        <w:t>non-orthogonal SRS</w:t>
      </w:r>
      <w:r w:rsidR="00BA3EBC">
        <w:rPr>
          <w:rFonts w:hint="eastAsia"/>
          <w:lang w:eastAsia="zh-CN"/>
        </w:rPr>
        <w:t xml:space="preserve"> design and how to use it for CSI acquisition can be found in [7].</w:t>
      </w:r>
    </w:p>
    <w:p w:rsidR="00213501" w:rsidRDefault="002F1CE1" w:rsidP="00213501">
      <w:pPr>
        <w:rPr>
          <w:i/>
        </w:rPr>
      </w:pPr>
      <w:r>
        <w:fldChar w:fldCharType="begin"/>
      </w:r>
      <w:r w:rsidR="00213501">
        <w:instrText xml:space="preserve"> REF _Ref469926483 \h </w:instrText>
      </w:r>
      <w:r>
        <w:fldChar w:fldCharType="separate"/>
      </w:r>
      <w:r w:rsidR="00213501">
        <w:t xml:space="preserve">Table </w:t>
      </w:r>
      <w:r w:rsidR="00213501">
        <w:rPr>
          <w:noProof/>
        </w:rPr>
        <w:t>1</w:t>
      </w:r>
      <w:r>
        <w:fldChar w:fldCharType="end"/>
      </w:r>
      <w:r w:rsidR="00213501">
        <w:t xml:space="preserve"> shows the number of available orthogonal and total (orthogonal plus non-orthogonal) ZC-sequence based SRSs of different lengths for the UL system bandwidth of 20 MHz and the symbol length of Trs = 71.35 msec. Subcarrier spacing is assumed to be 15 KHz, the number of available cyclic shifts for each ZC-sequence is 8, and the transmission comb is 2. The number of available sequences is derived for the overhead of one percent, that is, only one percent of TF resources are allocated to NR SRS. As it can be observed from the table, 873 </w:t>
      </w:r>
      <w:r w:rsidR="00990ADA">
        <w:t>orthogonal</w:t>
      </w:r>
      <w:r w:rsidR="00213501">
        <w:t xml:space="preserve"> SRSs (derived from a single root) are available for the SRS length of 8 RBs, while the number of available orthogonal SRSs decreases to only 67 as the length of SRS increases to 96 RBs. In turns, the total number of available SRSs resources from all available ZC-roots is in the order of 40000 for all examined SRS lengths. </w:t>
      </w:r>
    </w:p>
    <w:p w:rsidR="00213501" w:rsidRPr="0094211F" w:rsidRDefault="00213501" w:rsidP="00EA0FE4">
      <w:pPr>
        <w:pStyle w:val="Caption"/>
      </w:pPr>
      <w:r w:rsidRPr="0094211F">
        <w:t xml:space="preserve">Table </w:t>
      </w:r>
      <w:r w:rsidR="002F1CE1" w:rsidRPr="00EA0FE4">
        <w:fldChar w:fldCharType="begin"/>
      </w:r>
      <w:r w:rsidRPr="0094211F">
        <w:instrText xml:space="preserve"> SEQ Table \* ARABIC </w:instrText>
      </w:r>
      <w:r w:rsidR="002F1CE1" w:rsidRPr="00EA0FE4">
        <w:fldChar w:fldCharType="separate"/>
      </w:r>
      <w:r w:rsidRPr="00EA0FE4">
        <w:t>1</w:t>
      </w:r>
      <w:r w:rsidR="002F1CE1" w:rsidRPr="00EA0FE4">
        <w:fldChar w:fldCharType="end"/>
      </w:r>
      <w:r w:rsidRPr="0094211F">
        <w:t>: number of available orthogonal and total (orthogonal plus non-orthogonal) ZC SRS sequences of different lengths for the system bandwidth of 20 MHz.</w:t>
      </w:r>
    </w:p>
    <w:p w:rsidR="00213501" w:rsidRDefault="002241EF" w:rsidP="00213501">
      <w:pPr>
        <w:rPr>
          <w:lang w:eastAsia="zh-CN"/>
        </w:rPr>
      </w:pPr>
      <w:r>
        <w:rPr>
          <w:noProof/>
          <w:lang w:eastAsia="zh-CN"/>
        </w:rPr>
        <w:drawing>
          <wp:inline distT="0" distB="0" distL="0" distR="0">
            <wp:extent cx="5909310" cy="305054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909310" cy="3050540"/>
                    </a:xfrm>
                    <a:prstGeom prst="rect">
                      <a:avLst/>
                    </a:prstGeom>
                    <a:noFill/>
                    <a:ln w="9525">
                      <a:noFill/>
                      <a:miter lim="800000"/>
                      <a:headEnd/>
                      <a:tailEnd/>
                    </a:ln>
                  </pic:spPr>
                </pic:pic>
              </a:graphicData>
            </a:graphic>
          </wp:inline>
        </w:drawing>
      </w:r>
    </w:p>
    <w:p w:rsidR="008A1CD8" w:rsidRPr="003A7A33" w:rsidRDefault="0087091E" w:rsidP="00572F6B">
      <w:r>
        <w:rPr>
          <w:lang w:eastAsia="zh-CN"/>
        </w:rPr>
        <w:t>Additionally, if a UE is not perfectly time aligned to the NR-cell or is only time aligned to its nearest TRP while its NR SRS needs to</w:t>
      </w:r>
      <w:r w:rsidR="0021357B">
        <w:rPr>
          <w:lang w:eastAsia="zh-CN"/>
        </w:rPr>
        <w:t xml:space="preserve"> be</w:t>
      </w:r>
      <w:r>
        <w:rPr>
          <w:lang w:eastAsia="zh-CN"/>
        </w:rPr>
        <w:t xml:space="preserve"> also detected by TRP</w:t>
      </w:r>
      <w:r w:rsidR="0021357B">
        <w:rPr>
          <w:lang w:eastAsia="zh-CN"/>
        </w:rPr>
        <w:t xml:space="preserve"> further away</w:t>
      </w:r>
      <w:r>
        <w:rPr>
          <w:lang w:eastAsia="zh-CN"/>
        </w:rPr>
        <w:t xml:space="preserve">, then its NR SRS may require a longer CP </w:t>
      </w:r>
      <w:r>
        <w:rPr>
          <w:lang w:eastAsia="zh-CN"/>
        </w:rPr>
        <w:lastRenderedPageBreak/>
        <w:t>and even a guard time. This, in turns, implies the possibility of requiring different SRS symbol time and subcarrier spacing.</w:t>
      </w:r>
    </w:p>
    <w:p w:rsidR="00CE2F38" w:rsidRDefault="00ED747E" w:rsidP="00061190">
      <w:pPr>
        <w:pStyle w:val="Heading2"/>
      </w:pPr>
      <w:r>
        <w:t xml:space="preserve">SRS </w:t>
      </w:r>
      <w:r w:rsidR="00E36C4F">
        <w:t xml:space="preserve">design for </w:t>
      </w:r>
      <w:r w:rsidR="004C0E80">
        <w:t xml:space="preserve">inter-cell </w:t>
      </w:r>
      <w:r>
        <w:t xml:space="preserve">interference </w:t>
      </w:r>
      <w:r w:rsidR="00942CA1">
        <w:t>mitigation</w:t>
      </w:r>
    </w:p>
    <w:p w:rsidR="005C68C5" w:rsidRDefault="005C68C5" w:rsidP="008F67B5">
      <w:pPr>
        <w:rPr>
          <w:kern w:val="2"/>
          <w:lang w:val="en-GB" w:eastAsia="zh-CN"/>
        </w:rPr>
      </w:pPr>
      <w:r>
        <w:rPr>
          <w:kern w:val="2"/>
          <w:lang w:val="en-GB" w:eastAsia="zh-CN"/>
        </w:rPr>
        <w:t xml:space="preserve">SRSs transmitted by UEs in neighbouring </w:t>
      </w:r>
      <w:r w:rsidR="0092576F">
        <w:rPr>
          <w:kern w:val="2"/>
          <w:lang w:val="en-GB" w:eastAsia="zh-CN"/>
        </w:rPr>
        <w:t>NR-</w:t>
      </w:r>
      <w:r>
        <w:rPr>
          <w:kern w:val="2"/>
          <w:lang w:val="en-GB" w:eastAsia="zh-CN"/>
        </w:rPr>
        <w:t xml:space="preserve">cells on the same frequency resources result in interference to the SRSs of desired users. This phenomenon is especially detrimental for cell-edge users, as the interference power is comparable to desired signal power.  As NR will support more users, this effect will even be more detrimental than in LTE. </w:t>
      </w:r>
    </w:p>
    <w:p w:rsidR="005C68C5" w:rsidRDefault="005C68C5" w:rsidP="005C68C5">
      <w:pPr>
        <w:rPr>
          <w:i/>
          <w:kern w:val="2"/>
          <w:lang w:val="en-GB" w:eastAsia="zh-CN"/>
        </w:rPr>
      </w:pPr>
      <w:r w:rsidRPr="001776FA">
        <w:rPr>
          <w:b/>
          <w:i/>
          <w:kern w:val="2"/>
          <w:lang w:val="en-GB" w:eastAsia="zh-CN"/>
        </w:rPr>
        <w:t>Observation</w:t>
      </w:r>
      <w:r>
        <w:rPr>
          <w:b/>
          <w:i/>
          <w:kern w:val="2"/>
          <w:lang w:val="en-GB" w:eastAsia="zh-CN"/>
        </w:rPr>
        <w:t xml:space="preserve"> </w:t>
      </w:r>
      <w:r w:rsidR="00B274D4">
        <w:rPr>
          <w:rFonts w:hint="eastAsia"/>
          <w:b/>
          <w:i/>
          <w:kern w:val="2"/>
          <w:lang w:val="en-GB" w:eastAsia="zh-CN"/>
        </w:rPr>
        <w:t>4</w:t>
      </w:r>
      <w:r w:rsidRPr="001776FA">
        <w:rPr>
          <w:b/>
          <w:i/>
          <w:kern w:val="2"/>
          <w:lang w:val="en-GB" w:eastAsia="zh-CN"/>
        </w:rPr>
        <w:t xml:space="preserve">: </w:t>
      </w:r>
      <w:r>
        <w:rPr>
          <w:i/>
          <w:kern w:val="2"/>
          <w:lang w:val="en-GB" w:eastAsia="zh-CN"/>
        </w:rPr>
        <w:t xml:space="preserve">Due to the increased number of served users in NR, the inter-cell pilot interference effect will be more detrimental than in LTE. </w:t>
      </w:r>
    </w:p>
    <w:p w:rsidR="00213501" w:rsidRPr="00DB698C" w:rsidRDefault="00F3764D" w:rsidP="00213501">
      <w:pPr>
        <w:rPr>
          <w:lang w:eastAsia="zh-CN"/>
        </w:rPr>
      </w:pPr>
      <w:r>
        <w:rPr>
          <w:lang w:eastAsia="zh-CN"/>
        </w:rPr>
        <w:t xml:space="preserve">Some mechanisms should be used to avoid inter-SRS interference from </w:t>
      </w:r>
      <w:r w:rsidR="000C6F33">
        <w:rPr>
          <w:lang w:eastAsia="zh-CN"/>
        </w:rPr>
        <w:t>NR-cell</w:t>
      </w:r>
      <w:r>
        <w:rPr>
          <w:lang w:eastAsia="zh-CN"/>
        </w:rPr>
        <w:t xml:space="preserve">-edge UEs to a neighboring </w:t>
      </w:r>
      <w:r w:rsidR="000C6F33">
        <w:rPr>
          <w:lang w:eastAsia="zh-CN"/>
        </w:rPr>
        <w:t>NR-cell</w:t>
      </w:r>
      <w:r w:rsidR="006D110A">
        <w:rPr>
          <w:lang w:eastAsia="zh-CN"/>
        </w:rPr>
        <w:t xml:space="preserve"> by allocating different SRS resources to these UEs</w:t>
      </w:r>
      <w:r>
        <w:rPr>
          <w:lang w:eastAsia="zh-CN"/>
        </w:rPr>
        <w:t>.</w:t>
      </w:r>
      <w:r w:rsidR="006D110A">
        <w:rPr>
          <w:lang w:eastAsia="zh-CN"/>
        </w:rPr>
        <w:t xml:space="preserve"> </w:t>
      </w:r>
      <w:r w:rsidR="006D110A">
        <w:t xml:space="preserve">Although 40000 </w:t>
      </w:r>
      <w:r w:rsidR="00801B91">
        <w:t>SRS</w:t>
      </w:r>
      <w:r w:rsidR="00801B91">
        <w:rPr>
          <w:lang w:eastAsia="zh-CN"/>
        </w:rPr>
        <w:t xml:space="preserve"> resources</w:t>
      </w:r>
      <w:r w:rsidR="00247FB7">
        <w:rPr>
          <w:rFonts w:hint="eastAsia"/>
          <w:lang w:eastAsia="zh-CN"/>
        </w:rPr>
        <w:t>, as mentioned in Section 2.3,</w:t>
      </w:r>
      <w:r w:rsidR="006D110A">
        <w:t xml:space="preserve"> are typically much more than the necessary number of NR SRS resources in one NR-cell, the total number of available SRS resources can still be increased for multi-cell </w:t>
      </w:r>
      <w:r w:rsidR="006D110A" w:rsidRPr="00213501">
        <w:t>scenario</w:t>
      </w:r>
      <w:r w:rsidR="006D110A">
        <w:t>, e.g.,  by allowing large UL system bandwidth, high SRS overhead, more cyclic shift, etc.</w:t>
      </w:r>
      <w:r w:rsidR="006D110A" w:rsidDel="00F3764D">
        <w:rPr>
          <w:kern w:val="2"/>
          <w:lang w:val="en-GB" w:eastAsia="zh-CN"/>
        </w:rPr>
        <w:t xml:space="preserve"> </w:t>
      </w:r>
      <w:r>
        <w:rPr>
          <w:lang w:eastAsia="zh-CN"/>
        </w:rPr>
        <w:t xml:space="preserve">The devised mechanism can depend on the level of cooperation among neighboring </w:t>
      </w:r>
      <w:r w:rsidR="000C6F33">
        <w:rPr>
          <w:lang w:eastAsia="zh-CN"/>
        </w:rPr>
        <w:t>NR-cell</w:t>
      </w:r>
      <w:r>
        <w:rPr>
          <w:lang w:eastAsia="zh-CN"/>
        </w:rPr>
        <w:t>s.</w:t>
      </w:r>
    </w:p>
    <w:p w:rsidR="00213501" w:rsidRDefault="00F3764D" w:rsidP="00213501">
      <w:pPr>
        <w:rPr>
          <w:lang w:val="en-GB" w:eastAsia="zh-CN"/>
        </w:rPr>
      </w:pPr>
      <w:r>
        <w:rPr>
          <w:lang w:eastAsia="zh-CN"/>
        </w:rPr>
        <w:t xml:space="preserve">For instance, if neighboring </w:t>
      </w:r>
      <w:r w:rsidR="000C6F33">
        <w:rPr>
          <w:lang w:eastAsia="zh-CN"/>
        </w:rPr>
        <w:t>NR-cell</w:t>
      </w:r>
      <w:r>
        <w:rPr>
          <w:lang w:eastAsia="zh-CN"/>
        </w:rPr>
        <w:t>s do not share information about their allocated NR SRSs, non-overlapping set of ZC roots</w:t>
      </w:r>
      <w:r w:rsidR="00DD4B38">
        <w:rPr>
          <w:lang w:eastAsia="zh-CN"/>
        </w:rPr>
        <w:t xml:space="preserve"> with low </w:t>
      </w:r>
      <w:r w:rsidR="00966C04" w:rsidRPr="00EA0FE4">
        <w:rPr>
          <w:lang w:eastAsia="zh-CN"/>
        </w:rPr>
        <w:t>correlation</w:t>
      </w:r>
      <w:r>
        <w:rPr>
          <w:lang w:eastAsia="zh-CN"/>
        </w:rPr>
        <w:t xml:space="preserve"> can be used in neighboring </w:t>
      </w:r>
      <w:r w:rsidR="000C6F33">
        <w:rPr>
          <w:lang w:eastAsia="zh-CN"/>
        </w:rPr>
        <w:t>NR-cell</w:t>
      </w:r>
      <w:r>
        <w:rPr>
          <w:lang w:eastAsia="zh-CN"/>
        </w:rPr>
        <w:t xml:space="preserve">s to avoid the use of the same NR SRS in neighboring </w:t>
      </w:r>
      <w:r w:rsidR="000C6F33">
        <w:rPr>
          <w:lang w:eastAsia="zh-CN"/>
        </w:rPr>
        <w:t>NR-cell</w:t>
      </w:r>
      <w:r>
        <w:rPr>
          <w:lang w:eastAsia="zh-CN"/>
        </w:rPr>
        <w:t>-edge UEs</w:t>
      </w:r>
      <w:r w:rsidR="00DD4B38">
        <w:rPr>
          <w:lang w:eastAsia="zh-CN"/>
        </w:rPr>
        <w:t xml:space="preserve"> as in LTE</w:t>
      </w:r>
      <w:r>
        <w:rPr>
          <w:lang w:eastAsia="zh-CN"/>
        </w:rPr>
        <w:t>.</w:t>
      </w:r>
      <w:r w:rsidR="00213501" w:rsidRPr="00213501">
        <w:rPr>
          <w:lang w:val="en-GB" w:eastAsia="zh-CN"/>
        </w:rPr>
        <w:t xml:space="preserve"> </w:t>
      </w:r>
      <w:r w:rsidR="00213501">
        <w:rPr>
          <w:lang w:val="en-GB" w:eastAsia="zh-CN"/>
        </w:rPr>
        <w:t xml:space="preserve">Another possible solution is that the NR-cell configures the blanking SRS resource (e.g., zero power SRS resource, ZP-SRS resource) to the UE so that the NR-cell can measure the interference on this SRS resource. With the interference measurement results, the NR-cell could re-configure SRS resource to this UE to avoid/suppress the interference. For example, when a UE is configured with a periodic SRS through RRC signalling, it will keep transmitting the SRS and may suffer the SRS interference during periodic SRS transmission. In this case, in order to obtain the SRS interference condition on this periodic SRS resource, a blanking SRS resource which is same with the periodic SRS resource could be configured to the UE and triggered by DCI. In this way, the interference at the periodic SRS resource could be obtained at the NR-cell to further avoid the inter NR-cell SRS interference without NR-cell coordination. </w:t>
      </w:r>
    </w:p>
    <w:p w:rsidR="00213501" w:rsidRDefault="002241EF" w:rsidP="00213501">
      <w:pPr>
        <w:pStyle w:val="Figure"/>
        <w:rPr>
          <w:noProof/>
          <w:lang w:eastAsia="zh-CN"/>
        </w:rPr>
      </w:pPr>
      <w:r>
        <w:rPr>
          <w:rFonts w:ascii="Microsoft YaHei" w:eastAsia="Microsoft YaHei" w:hAnsi="Microsoft YaHei"/>
          <w:noProof/>
          <w:color w:val="000000"/>
          <w:sz w:val="21"/>
          <w:szCs w:val="21"/>
          <w:lang w:eastAsia="zh-CN"/>
        </w:rPr>
        <w:drawing>
          <wp:inline distT="0" distB="0" distL="0" distR="0">
            <wp:extent cx="4235501" cy="757555"/>
            <wp:effectExtent l="0" t="0" r="0" b="0"/>
            <wp:docPr id="7" name="61286796-9256-4350-8BE3-DF562E0FE560" descr="61286796-9256-4350-8BE3-DF562E0FE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286796-9256-4350-8BE3-DF562E0FE560" descr="61286796-9256-4350-8BE3-DF562E0FE560"/>
                    <pic:cNvPicPr>
                      <a:picLocks noChangeAspect="1" noChangeArrowheads="1"/>
                    </pic:cNvPicPr>
                  </pic:nvPicPr>
                  <pic:blipFill rotWithShape="1">
                    <a:blip r:embed="rId12" cstate="print"/>
                    <a:srcRect r="6803"/>
                    <a:stretch/>
                  </pic:blipFill>
                  <pic:spPr bwMode="auto">
                    <a:xfrm>
                      <a:off x="0" y="0"/>
                      <a:ext cx="4235501" cy="7575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13501" w:rsidRPr="00984917" w:rsidRDefault="00213501" w:rsidP="00213501">
      <w:pPr>
        <w:pStyle w:val="Caption"/>
      </w:pPr>
      <w:r>
        <w:t xml:space="preserve">Figure </w:t>
      </w:r>
      <w:r w:rsidR="00951092">
        <w:rPr>
          <w:rFonts w:hint="eastAsia"/>
        </w:rPr>
        <w:t>4</w:t>
      </w:r>
      <w:r w:rsidRPr="00BC7F36">
        <w:rPr>
          <w:rFonts w:hint="eastAsia"/>
        </w:rPr>
        <w:t xml:space="preserve"> </w:t>
      </w:r>
      <w:r>
        <w:t>Example of blanking SRS resource</w:t>
      </w:r>
    </w:p>
    <w:p w:rsidR="00F3764D" w:rsidRDefault="003C4DAC" w:rsidP="00F3764D">
      <w:pPr>
        <w:rPr>
          <w:lang w:eastAsia="zh-CN"/>
        </w:rPr>
      </w:pPr>
      <w:r>
        <w:rPr>
          <w:lang w:eastAsia="zh-CN"/>
        </w:rPr>
        <w:t>However,</w:t>
      </w:r>
      <w:r w:rsidR="00F3764D">
        <w:rPr>
          <w:lang w:eastAsia="zh-CN"/>
        </w:rPr>
        <w:t xml:space="preserve"> if neighboring </w:t>
      </w:r>
      <w:r w:rsidR="000C6F33">
        <w:rPr>
          <w:lang w:eastAsia="zh-CN"/>
        </w:rPr>
        <w:t>NR-cell</w:t>
      </w:r>
      <w:r w:rsidR="00F3764D">
        <w:rPr>
          <w:lang w:eastAsia="zh-CN"/>
        </w:rPr>
        <w:t>s</w:t>
      </w:r>
      <w:r>
        <w:rPr>
          <w:lang w:eastAsia="zh-CN"/>
        </w:rPr>
        <w:t xml:space="preserve"> can</w:t>
      </w:r>
      <w:r w:rsidR="00F3764D">
        <w:rPr>
          <w:lang w:eastAsia="zh-CN"/>
        </w:rPr>
        <w:t xml:space="preserve"> coordinate NR SRS sequence and/or TF resource allocation, interference mitigation/avoidance techniques can be used in each </w:t>
      </w:r>
      <w:r w:rsidR="000C6F33">
        <w:rPr>
          <w:lang w:eastAsia="zh-CN"/>
        </w:rPr>
        <w:t>NR-cell</w:t>
      </w:r>
      <w:r w:rsidR="00F3764D">
        <w:rPr>
          <w:lang w:eastAsia="zh-CN"/>
        </w:rPr>
        <w:t xml:space="preserve"> to improve the NR SRS detection performance.</w:t>
      </w:r>
      <w:r w:rsidR="000C6F33">
        <w:rPr>
          <w:lang w:eastAsia="zh-CN"/>
        </w:rPr>
        <w:t xml:space="preserve"> Moreover,</w:t>
      </w:r>
      <w:r w:rsidR="00F3764D">
        <w:rPr>
          <w:lang w:eastAsia="zh-CN"/>
        </w:rPr>
        <w:t xml:space="preserve"> </w:t>
      </w:r>
      <w:r w:rsidR="000C6F33">
        <w:rPr>
          <w:kern w:val="2"/>
          <w:lang w:val="en-GB" w:eastAsia="zh-CN"/>
        </w:rPr>
        <w:t xml:space="preserve">exchanging information about the sequences used in neighbouring NR-cells, e.g. their root indices, allows a given BS to perform inter-cell pilot interference cancellation or mitigation. Thus, </w:t>
      </w:r>
      <w:r w:rsidR="000C6F33" w:rsidRPr="00296C9B">
        <w:rPr>
          <w:kern w:val="2"/>
          <w:lang w:val="en-GB" w:eastAsia="zh-CN"/>
        </w:rPr>
        <w:t xml:space="preserve">the SRS in neighbouring </w:t>
      </w:r>
      <w:r w:rsidR="000C6F33">
        <w:rPr>
          <w:kern w:val="2"/>
          <w:lang w:val="en-GB" w:eastAsia="zh-CN"/>
        </w:rPr>
        <w:t>NR-</w:t>
      </w:r>
      <w:r w:rsidR="000C6F33" w:rsidRPr="00296C9B">
        <w:rPr>
          <w:kern w:val="2"/>
          <w:lang w:val="en-GB" w:eastAsia="zh-CN"/>
        </w:rPr>
        <w:t>cells can be transmitted on the same time-frequency resources,</w:t>
      </w:r>
      <w:r>
        <w:rPr>
          <w:kern w:val="2"/>
          <w:lang w:val="en-GB" w:eastAsia="zh-CN"/>
        </w:rPr>
        <w:t xml:space="preserve"> which</w:t>
      </w:r>
      <w:r w:rsidR="000C6F33" w:rsidRPr="00296C9B">
        <w:rPr>
          <w:kern w:val="2"/>
          <w:lang w:val="en-GB" w:eastAsia="zh-CN"/>
        </w:rPr>
        <w:t xml:space="preserve"> thereby</w:t>
      </w:r>
      <w:r>
        <w:rPr>
          <w:kern w:val="2"/>
          <w:lang w:val="en-GB" w:eastAsia="zh-CN"/>
        </w:rPr>
        <w:t xml:space="preserve"> enables</w:t>
      </w:r>
      <w:r w:rsidR="000C6F33">
        <w:rPr>
          <w:kern w:val="2"/>
          <w:lang w:val="en-GB" w:eastAsia="zh-CN"/>
        </w:rPr>
        <w:t xml:space="preserve"> a more efficient use of time-frequency resources.</w:t>
      </w:r>
    </w:p>
    <w:p w:rsidR="008F67B5" w:rsidRPr="005879A1" w:rsidRDefault="008F67B5" w:rsidP="008F67B5">
      <w:pPr>
        <w:rPr>
          <w:i/>
          <w:lang w:val="en-GB" w:eastAsia="zh-CN"/>
        </w:rPr>
      </w:pPr>
      <w:r w:rsidRPr="00E70C2F">
        <w:rPr>
          <w:b/>
          <w:i/>
          <w:lang w:val="en-GB" w:eastAsia="zh-CN"/>
        </w:rPr>
        <w:t xml:space="preserve">Proposal </w:t>
      </w:r>
      <w:r w:rsidR="004467D0">
        <w:rPr>
          <w:b/>
          <w:i/>
          <w:lang w:val="en-GB" w:eastAsia="zh-CN"/>
        </w:rPr>
        <w:t>7</w:t>
      </w:r>
      <w:r w:rsidRPr="00E70C2F">
        <w:rPr>
          <w:b/>
          <w:i/>
          <w:lang w:val="en-GB" w:eastAsia="zh-CN"/>
        </w:rPr>
        <w:t xml:space="preserve">: </w:t>
      </w:r>
      <w:r w:rsidRPr="005879A1">
        <w:rPr>
          <w:i/>
          <w:lang w:val="en-GB" w:eastAsia="zh-CN"/>
        </w:rPr>
        <w:t>To mitigate the</w:t>
      </w:r>
      <w:r w:rsidR="00002399">
        <w:rPr>
          <w:i/>
          <w:lang w:val="en-GB" w:eastAsia="zh-CN"/>
        </w:rPr>
        <w:t xml:space="preserve"> inter-cell</w:t>
      </w:r>
      <w:r w:rsidRPr="005879A1">
        <w:rPr>
          <w:i/>
          <w:lang w:val="en-GB" w:eastAsia="zh-CN"/>
        </w:rPr>
        <w:t xml:space="preserve"> interference </w:t>
      </w:r>
      <w:r w:rsidR="00002399">
        <w:rPr>
          <w:i/>
          <w:lang w:val="en-GB" w:eastAsia="zh-CN"/>
        </w:rPr>
        <w:t>for</w:t>
      </w:r>
      <w:r w:rsidR="00002399" w:rsidRPr="005879A1">
        <w:rPr>
          <w:i/>
          <w:lang w:val="en-GB" w:eastAsia="zh-CN"/>
        </w:rPr>
        <w:t xml:space="preserve"> </w:t>
      </w:r>
      <w:r w:rsidRPr="005879A1">
        <w:rPr>
          <w:i/>
          <w:lang w:val="en-GB" w:eastAsia="zh-CN"/>
        </w:rPr>
        <w:t>SRS transmission, study the following approaches:</w:t>
      </w:r>
    </w:p>
    <w:p w:rsidR="008F67B5" w:rsidRPr="005879A1" w:rsidRDefault="008F67B5" w:rsidP="008F67B5">
      <w:pPr>
        <w:pStyle w:val="ListParagraph"/>
        <w:numPr>
          <w:ilvl w:val="0"/>
          <w:numId w:val="6"/>
        </w:numPr>
        <w:ind w:firstLineChars="0"/>
        <w:rPr>
          <w:i/>
          <w:lang w:val="en-GB" w:eastAsia="zh-CN"/>
        </w:rPr>
      </w:pPr>
      <w:r w:rsidRPr="005879A1">
        <w:rPr>
          <w:i/>
          <w:lang w:val="en-GB" w:eastAsia="zh-CN"/>
        </w:rPr>
        <w:t>Introduce blanking SRS resource to measure the interference</w:t>
      </w:r>
    </w:p>
    <w:p w:rsidR="00E77224" w:rsidRDefault="008F67B5">
      <w:pPr>
        <w:pStyle w:val="ListParagraph"/>
        <w:numPr>
          <w:ilvl w:val="0"/>
          <w:numId w:val="6"/>
        </w:numPr>
        <w:ind w:firstLineChars="0"/>
        <w:rPr>
          <w:i/>
          <w:kern w:val="2"/>
          <w:lang w:val="en-GB" w:eastAsia="zh-CN"/>
        </w:rPr>
      </w:pPr>
      <w:r w:rsidRPr="005879A1">
        <w:rPr>
          <w:i/>
          <w:lang w:val="en-GB" w:eastAsia="zh-CN"/>
        </w:rPr>
        <w:t>Introduce coordinated scheduling of SRS at network side</w:t>
      </w:r>
      <w:r w:rsidR="0078080E" w:rsidRPr="005879A1">
        <w:rPr>
          <w:i/>
          <w:lang w:val="en-GB" w:eastAsia="zh-CN"/>
        </w:rPr>
        <w:t xml:space="preserve"> with SRS related information exchanging among different </w:t>
      </w:r>
      <w:r w:rsidR="008E31F9">
        <w:rPr>
          <w:i/>
          <w:lang w:val="en-GB" w:eastAsia="zh-CN"/>
        </w:rPr>
        <w:t>NR-cell</w:t>
      </w:r>
      <w:r w:rsidR="0078080E" w:rsidRPr="005879A1">
        <w:rPr>
          <w:i/>
          <w:lang w:val="en-GB" w:eastAsia="zh-CN"/>
        </w:rPr>
        <w:t>s.</w:t>
      </w:r>
    </w:p>
    <w:p w:rsidR="004078E6" w:rsidRDefault="009D3FA3" w:rsidP="00002399">
      <w:pPr>
        <w:rPr>
          <w:kern w:val="2"/>
          <w:lang w:eastAsia="zh-CN"/>
        </w:rPr>
      </w:pPr>
      <w:r w:rsidRPr="00405435">
        <w:rPr>
          <w:kern w:val="2"/>
          <w:lang w:eastAsia="zh-CN"/>
        </w:rPr>
        <w:t>In the case of coexistence of NR and LTE, SRS/PUCCH/PUSCH of NR and LTE should be multiplexed without interference to each othe</w:t>
      </w:r>
      <w:r>
        <w:rPr>
          <w:kern w:val="2"/>
          <w:lang w:eastAsia="zh-CN"/>
        </w:rPr>
        <w:t>r</w:t>
      </w:r>
      <w:r w:rsidR="00002399">
        <w:rPr>
          <w:kern w:val="2"/>
          <w:lang w:eastAsia="zh-CN"/>
        </w:rPr>
        <w:t xml:space="preserve">. </w:t>
      </w:r>
      <w:r w:rsidR="004078E6">
        <w:rPr>
          <w:kern w:val="2"/>
          <w:lang w:eastAsia="zh-CN"/>
        </w:rPr>
        <w:t xml:space="preserve">To avoid the interference between SRS of NR and LTE, </w:t>
      </w:r>
      <w:r w:rsidR="0052010B">
        <w:rPr>
          <w:rFonts w:hint="eastAsia"/>
          <w:kern w:val="2"/>
          <w:lang w:eastAsia="zh-CN"/>
        </w:rPr>
        <w:t>the</w:t>
      </w:r>
      <w:r w:rsidR="004078E6">
        <w:rPr>
          <w:kern w:val="2"/>
          <w:lang w:eastAsia="zh-CN"/>
        </w:rPr>
        <w:t xml:space="preserve"> NR SRS should be configured on the symbol(s) in the </w:t>
      </w:r>
      <w:r w:rsidR="0052010B">
        <w:rPr>
          <w:rFonts w:hint="eastAsia"/>
          <w:kern w:val="2"/>
          <w:lang w:eastAsia="zh-CN"/>
        </w:rPr>
        <w:t>subframe</w:t>
      </w:r>
      <w:r w:rsidR="004078E6">
        <w:rPr>
          <w:kern w:val="2"/>
          <w:lang w:eastAsia="zh-CN"/>
        </w:rPr>
        <w:t xml:space="preserve"> except for the last symbol, which is used for SRS transmission in LTE. Moreover, to mitigate the interference from LTE PUSCH/PUCCH, the NR SRS transmission should be restricted in configured frequency range, which is not used for LTE </w:t>
      </w:r>
      <w:r w:rsidR="004078E6">
        <w:rPr>
          <w:kern w:val="2"/>
          <w:lang w:eastAsia="zh-CN"/>
        </w:rPr>
        <w:lastRenderedPageBreak/>
        <w:t xml:space="preserve">PUSCH/PUCCH transmission. Moreover, </w:t>
      </w:r>
      <w:r w:rsidR="00873108">
        <w:rPr>
          <w:kern w:val="2"/>
          <w:lang w:eastAsia="zh-CN"/>
        </w:rPr>
        <w:t>the part of configured SRS resource which is collide</w:t>
      </w:r>
      <w:r w:rsidR="00ED0EA1">
        <w:rPr>
          <w:kern w:val="2"/>
          <w:lang w:eastAsia="zh-CN"/>
        </w:rPr>
        <w:t>d</w:t>
      </w:r>
      <w:r w:rsidR="00873108">
        <w:rPr>
          <w:kern w:val="2"/>
          <w:lang w:eastAsia="zh-CN"/>
        </w:rPr>
        <w:t xml:space="preserve"> with forward compatibility resource</w:t>
      </w:r>
      <w:r w:rsidR="001B6CD0">
        <w:rPr>
          <w:kern w:val="2"/>
          <w:lang w:eastAsia="zh-CN"/>
        </w:rPr>
        <w:t xml:space="preserve"> (FCR)</w:t>
      </w:r>
      <w:r w:rsidR="00873108">
        <w:rPr>
          <w:kern w:val="2"/>
          <w:lang w:eastAsia="zh-CN"/>
        </w:rPr>
        <w:t xml:space="preserve"> should be blanked</w:t>
      </w:r>
      <w:r w:rsidR="0052010B">
        <w:rPr>
          <w:rFonts w:hint="eastAsia"/>
          <w:kern w:val="2"/>
          <w:lang w:eastAsia="zh-CN"/>
        </w:rPr>
        <w:t>.</w:t>
      </w:r>
    </w:p>
    <w:p w:rsidR="00002399" w:rsidRDefault="00002399" w:rsidP="00002399">
      <w:pPr>
        <w:rPr>
          <w:i/>
          <w:lang w:val="en-GB" w:eastAsia="zh-CN"/>
        </w:rPr>
      </w:pPr>
      <w:bookmarkStart w:id="3" w:name="OLE_LINK27"/>
      <w:r w:rsidRPr="00E70C2F">
        <w:rPr>
          <w:b/>
          <w:i/>
          <w:lang w:val="en-GB" w:eastAsia="zh-CN"/>
        </w:rPr>
        <w:t xml:space="preserve">Proposal </w:t>
      </w:r>
      <w:r w:rsidR="004467D0">
        <w:rPr>
          <w:b/>
          <w:i/>
          <w:lang w:val="en-GB" w:eastAsia="zh-CN"/>
        </w:rPr>
        <w:t>8</w:t>
      </w:r>
      <w:r w:rsidRPr="00E70C2F">
        <w:rPr>
          <w:b/>
          <w:i/>
          <w:lang w:val="en-GB" w:eastAsia="zh-CN"/>
        </w:rPr>
        <w:t>:</w:t>
      </w:r>
      <w:bookmarkEnd w:id="3"/>
      <w:r>
        <w:rPr>
          <w:b/>
          <w:i/>
          <w:lang w:val="en-GB" w:eastAsia="zh-CN"/>
        </w:rPr>
        <w:t xml:space="preserve"> </w:t>
      </w:r>
      <w:r w:rsidR="009D3FA3" w:rsidRPr="009D3FA3">
        <w:rPr>
          <w:i/>
          <w:lang w:val="en-GB" w:eastAsia="zh-CN"/>
        </w:rPr>
        <w:t>Su</w:t>
      </w:r>
      <w:r w:rsidR="0052010B">
        <w:rPr>
          <w:rFonts w:hint="eastAsia"/>
          <w:i/>
          <w:lang w:val="en-GB" w:eastAsia="zh-CN"/>
        </w:rPr>
        <w:t xml:space="preserve">pport flexible SRS mapping in time domain </w:t>
      </w:r>
      <w:r w:rsidR="004078E6" w:rsidRPr="004078E6">
        <w:rPr>
          <w:i/>
          <w:lang w:val="en-GB" w:eastAsia="zh-CN"/>
        </w:rPr>
        <w:t>not restricted on the last OFDM symbol of NR subframe</w:t>
      </w:r>
      <w:r w:rsidR="00873108">
        <w:rPr>
          <w:i/>
          <w:lang w:val="en-GB" w:eastAsia="zh-CN"/>
        </w:rPr>
        <w:t xml:space="preserve">, and support blanking part of configured SRS resource which is collided with </w:t>
      </w:r>
      <w:r w:rsidR="001B6CD0">
        <w:rPr>
          <w:i/>
          <w:lang w:val="en-GB" w:eastAsia="zh-CN"/>
        </w:rPr>
        <w:t>FCR.</w:t>
      </w:r>
    </w:p>
    <w:p w:rsidR="00CE2F38" w:rsidRDefault="00CE2F38" w:rsidP="00CE2F38">
      <w:pPr>
        <w:rPr>
          <w:kern w:val="2"/>
          <w:lang w:eastAsia="zh-CN"/>
        </w:rPr>
      </w:pPr>
    </w:p>
    <w:p w:rsidR="001977F7" w:rsidRPr="00EA0FE4" w:rsidRDefault="00966C04" w:rsidP="00EA0FE4">
      <w:pPr>
        <w:pStyle w:val="Heading2"/>
      </w:pPr>
      <w:r w:rsidRPr="00EA0FE4">
        <w:t>Summary of SRS configuration in NR</w:t>
      </w:r>
    </w:p>
    <w:p w:rsidR="00B44AC5" w:rsidRDefault="00B44AC5" w:rsidP="00B44AC5">
      <w:pPr>
        <w:rPr>
          <w:lang w:eastAsia="zh-CN"/>
        </w:rPr>
      </w:pPr>
      <w:r>
        <w:rPr>
          <w:lang w:eastAsia="zh-CN"/>
        </w:rPr>
        <w:t xml:space="preserve">As mentioned at the beginning of Section 2, NR SRS can be used for CSI acquisition, beam management and UL-based RRM measurements. </w:t>
      </w:r>
      <w:r>
        <w:rPr>
          <w:rFonts w:hint="eastAsia"/>
          <w:bCs/>
          <w:kern w:val="2"/>
          <w:lang w:eastAsia="zh-CN"/>
        </w:rPr>
        <w:t xml:space="preserve">Similar </w:t>
      </w:r>
      <w:r>
        <w:rPr>
          <w:bCs/>
          <w:kern w:val="2"/>
          <w:lang w:eastAsia="zh-CN"/>
        </w:rPr>
        <w:t>to</w:t>
      </w:r>
      <w:r>
        <w:rPr>
          <w:rFonts w:hint="eastAsia"/>
          <w:bCs/>
          <w:kern w:val="2"/>
          <w:lang w:eastAsia="zh-CN"/>
        </w:rPr>
        <w:t xml:space="preserve"> CSI-RS setting in downlink, a SRS setting can be introduced to support this flexible SRS configuration</w:t>
      </w:r>
      <w:r>
        <w:rPr>
          <w:bCs/>
          <w:kern w:val="2"/>
          <w:lang w:eastAsia="zh-CN"/>
        </w:rPr>
        <w:t>.</w:t>
      </w:r>
      <w:r>
        <w:rPr>
          <w:lang w:eastAsia="zh-CN"/>
        </w:rPr>
        <w:t xml:space="preserve"> </w:t>
      </w:r>
    </w:p>
    <w:p w:rsidR="00B44AC5" w:rsidRDefault="00B44AC5" w:rsidP="00B44AC5">
      <w:pPr>
        <w:rPr>
          <w:lang w:eastAsia="zh-CN"/>
        </w:rPr>
      </w:pPr>
      <w:r>
        <w:rPr>
          <w:lang w:eastAsia="zh-CN"/>
        </w:rPr>
        <w:t xml:space="preserve">To summarize the </w:t>
      </w:r>
      <w:r w:rsidR="007643E3">
        <w:rPr>
          <w:lang w:eastAsia="zh-CN"/>
        </w:rPr>
        <w:t xml:space="preserve">above </w:t>
      </w:r>
      <w:r>
        <w:rPr>
          <w:lang w:eastAsia="zh-CN"/>
        </w:rPr>
        <w:t>discussions, i</w:t>
      </w:r>
      <w:r>
        <w:rPr>
          <w:rFonts w:hint="eastAsia"/>
          <w:lang w:eastAsia="zh-CN"/>
        </w:rPr>
        <w:t>n a S</w:t>
      </w:r>
      <w:bookmarkStart w:id="4" w:name="_GoBack"/>
      <w:bookmarkEnd w:id="4"/>
      <w:r>
        <w:rPr>
          <w:rFonts w:hint="eastAsia"/>
          <w:lang w:eastAsia="zh-CN"/>
        </w:rPr>
        <w:t>RS setting, the SRS</w:t>
      </w:r>
      <w:r w:rsidRPr="00F50F1A">
        <w:rPr>
          <w:rFonts w:hint="eastAsia"/>
          <w:lang w:eastAsia="zh-CN"/>
        </w:rPr>
        <w:t xml:space="preserve"> </w:t>
      </w:r>
      <w:r>
        <w:rPr>
          <w:rFonts w:hint="eastAsia"/>
          <w:lang w:eastAsia="zh-CN"/>
        </w:rPr>
        <w:t xml:space="preserve">resource configuration (e.g. SRS resource ID) </w:t>
      </w:r>
      <w:r>
        <w:rPr>
          <w:lang w:eastAsia="zh-CN"/>
        </w:rPr>
        <w:t xml:space="preserve">and SRS port are </w:t>
      </w:r>
      <w:r>
        <w:rPr>
          <w:rFonts w:hint="eastAsia"/>
          <w:lang w:eastAsia="zh-CN"/>
        </w:rPr>
        <w:t xml:space="preserve">needed in NR. </w:t>
      </w:r>
      <w:r>
        <w:rPr>
          <w:lang w:eastAsia="zh-CN"/>
        </w:rPr>
        <w:t>F</w:t>
      </w:r>
      <w:r>
        <w:rPr>
          <w:rFonts w:hint="eastAsia"/>
          <w:lang w:eastAsia="zh-CN"/>
        </w:rPr>
        <w:t xml:space="preserve">or each SRS resource configuration, the following parameters </w:t>
      </w:r>
      <w:r w:rsidR="007643E3">
        <w:rPr>
          <w:rFonts w:hint="eastAsia"/>
          <w:lang w:eastAsia="zh-CN"/>
        </w:rPr>
        <w:t>includ</w:t>
      </w:r>
      <w:r w:rsidR="007643E3">
        <w:rPr>
          <w:lang w:eastAsia="zh-CN"/>
        </w:rPr>
        <w:t>ing</w:t>
      </w:r>
      <w:r>
        <w:rPr>
          <w:rFonts w:hint="eastAsia"/>
          <w:lang w:eastAsia="zh-CN"/>
        </w:rPr>
        <w:t xml:space="preserve"> SRS comb</w:t>
      </w:r>
      <w:r>
        <w:rPr>
          <w:lang w:eastAsia="zh-CN"/>
        </w:rPr>
        <w:t>/c</w:t>
      </w:r>
      <w:r w:rsidRPr="00846F20">
        <w:rPr>
          <w:lang w:eastAsia="zh-CN"/>
        </w:rPr>
        <w:t>yclic shift</w:t>
      </w:r>
      <w:r>
        <w:rPr>
          <w:rFonts w:hint="eastAsia"/>
          <w:lang w:eastAsia="zh-CN"/>
        </w:rPr>
        <w:t xml:space="preserve">, transmission bandwidth, </w:t>
      </w:r>
      <w:r w:rsidR="007643E3">
        <w:rPr>
          <w:lang w:eastAsia="zh-CN"/>
        </w:rPr>
        <w:t xml:space="preserve">frequency </w:t>
      </w:r>
      <w:r>
        <w:rPr>
          <w:rFonts w:hint="eastAsia"/>
          <w:lang w:eastAsia="zh-CN"/>
        </w:rPr>
        <w:t xml:space="preserve">hopping and </w:t>
      </w:r>
      <w:r>
        <w:rPr>
          <w:lang w:eastAsia="zh-CN"/>
        </w:rPr>
        <w:t xml:space="preserve">time-domain configuration (e.g., slot/symbol </w:t>
      </w:r>
      <w:r w:rsidR="000031CE">
        <w:rPr>
          <w:lang w:eastAsia="zh-CN"/>
        </w:rPr>
        <w:t>of SRS</w:t>
      </w:r>
      <w:r>
        <w:rPr>
          <w:lang w:eastAsia="zh-CN"/>
        </w:rPr>
        <w:t>, one/multiple/periodic shots SRS)</w:t>
      </w:r>
      <w:r>
        <w:rPr>
          <w:rFonts w:hint="eastAsia"/>
          <w:lang w:eastAsia="zh-CN"/>
        </w:rPr>
        <w:t xml:space="preserve"> can be the components.</w:t>
      </w:r>
      <w:r>
        <w:rPr>
          <w:lang w:eastAsia="zh-CN"/>
        </w:rPr>
        <w:t xml:space="preserve"> Moreover, SRS sequence root, SRS CP, SRS beam related indication and blanking resource for SRS may also be included in SRS setting or s</w:t>
      </w:r>
      <w:r w:rsidRPr="009A37E6">
        <w:rPr>
          <w:lang w:eastAsia="zh-CN"/>
        </w:rPr>
        <w:t>eparately</w:t>
      </w:r>
      <w:r>
        <w:rPr>
          <w:lang w:eastAsia="zh-CN"/>
        </w:rPr>
        <w:t xml:space="preserve"> configured. </w:t>
      </w:r>
    </w:p>
    <w:p w:rsidR="00B44AC5" w:rsidRPr="004B016D" w:rsidRDefault="00B44AC5" w:rsidP="00B44AC5">
      <w:pPr>
        <w:rPr>
          <w:lang w:eastAsia="zh-CN"/>
        </w:rPr>
      </w:pPr>
      <w:r w:rsidRPr="00E70C2F">
        <w:rPr>
          <w:rFonts w:hint="eastAsia"/>
          <w:b/>
          <w:i/>
          <w:color w:val="000000"/>
          <w:lang w:eastAsia="zh-CN"/>
        </w:rPr>
        <w:t>Proposal</w:t>
      </w:r>
      <w:r w:rsidRPr="00E70C2F">
        <w:rPr>
          <w:b/>
          <w:i/>
          <w:color w:val="000000"/>
          <w:lang w:eastAsia="zh-CN"/>
        </w:rPr>
        <w:t xml:space="preserve"> </w:t>
      </w:r>
      <w:r w:rsidR="004467D0">
        <w:rPr>
          <w:b/>
          <w:i/>
          <w:color w:val="000000"/>
          <w:lang w:eastAsia="zh-CN"/>
        </w:rPr>
        <w:t>9</w:t>
      </w:r>
      <w:r w:rsidRPr="00E70C2F">
        <w:rPr>
          <w:rFonts w:hint="eastAsia"/>
          <w:b/>
          <w:i/>
          <w:color w:val="000000"/>
          <w:lang w:eastAsia="zh-CN"/>
        </w:rPr>
        <w:t xml:space="preserve">: </w:t>
      </w:r>
      <w:r w:rsidRPr="0077067E">
        <w:rPr>
          <w:rFonts w:hint="eastAsia"/>
          <w:i/>
          <w:color w:val="000000"/>
          <w:lang w:eastAsia="zh-CN"/>
        </w:rPr>
        <w:t xml:space="preserve"> </w:t>
      </w:r>
      <w:r>
        <w:rPr>
          <w:rFonts w:hint="eastAsia"/>
          <w:i/>
          <w:color w:val="000000"/>
          <w:lang w:eastAsia="zh-CN"/>
        </w:rPr>
        <w:t xml:space="preserve">Support to introduce </w:t>
      </w:r>
      <w:r w:rsidRPr="0077067E">
        <w:rPr>
          <w:rFonts w:hint="eastAsia"/>
          <w:i/>
          <w:color w:val="000000"/>
          <w:lang w:eastAsia="zh-CN"/>
        </w:rPr>
        <w:t>SRS setting</w:t>
      </w:r>
      <w:r w:rsidR="000031CE">
        <w:rPr>
          <w:i/>
          <w:color w:val="000000"/>
          <w:lang w:eastAsia="zh-CN"/>
        </w:rPr>
        <w:t xml:space="preserve"> for</w:t>
      </w:r>
      <w:r w:rsidRPr="0077067E">
        <w:rPr>
          <w:rFonts w:hint="eastAsia"/>
          <w:i/>
          <w:color w:val="000000"/>
          <w:lang w:eastAsia="zh-CN"/>
        </w:rPr>
        <w:t xml:space="preserve"> flexible SRS configuration.</w:t>
      </w:r>
    </w:p>
    <w:p w:rsidR="00B44AC5" w:rsidRDefault="00B44AC5" w:rsidP="00B44AC5">
      <w:pPr>
        <w:rPr>
          <w:lang w:eastAsia="zh-CN"/>
        </w:rPr>
      </w:pPr>
      <w:r>
        <w:rPr>
          <w:lang w:eastAsia="zh-CN"/>
        </w:rPr>
        <w:t xml:space="preserve">Different SRS </w:t>
      </w:r>
      <w:r w:rsidR="00C07B9B">
        <w:rPr>
          <w:lang w:eastAsia="zh-CN"/>
        </w:rPr>
        <w:t>settings</w:t>
      </w:r>
      <w:r>
        <w:rPr>
          <w:lang w:eastAsia="zh-CN"/>
        </w:rPr>
        <w:t xml:space="preserve"> may be required to carry out different tasks envisioned for SRS in NR. For instance, NR SRSs with different transmission bandwidths and combs may be required for the purpose of CSI acquisition and beam management (maybe different SRS settings for U-1/U-2/U-3). In turns, a narrow-band NR SRS should be sufficient</w:t>
      </w:r>
      <w:r w:rsidRPr="00370884">
        <w:rPr>
          <w:lang w:eastAsia="zh-CN"/>
        </w:rPr>
        <w:t xml:space="preserve"> </w:t>
      </w:r>
      <w:r>
        <w:rPr>
          <w:lang w:eastAsia="zh-CN"/>
        </w:rPr>
        <w:t>for the purpose of RRM measurement.</w:t>
      </w:r>
      <w:r w:rsidRPr="005448A4">
        <w:rPr>
          <w:rFonts w:hint="eastAsia"/>
          <w:lang w:eastAsia="zh-CN"/>
        </w:rPr>
        <w:t xml:space="preserve"> </w:t>
      </w:r>
      <w:r>
        <w:rPr>
          <w:lang w:eastAsia="zh-CN"/>
        </w:rPr>
        <w:t>M</w:t>
      </w:r>
      <w:r>
        <w:rPr>
          <w:rFonts w:hint="eastAsia"/>
          <w:lang w:eastAsia="zh-CN"/>
        </w:rPr>
        <w:t xml:space="preserve">ultiple SRS </w:t>
      </w:r>
      <w:r w:rsidR="0056357D">
        <w:rPr>
          <w:lang w:eastAsia="zh-CN"/>
        </w:rPr>
        <w:t>configurations</w:t>
      </w:r>
      <w:r w:rsidR="00C07B9B">
        <w:rPr>
          <w:lang w:eastAsia="zh-CN"/>
        </w:rPr>
        <w:t xml:space="preserve"> </w:t>
      </w:r>
      <w:r>
        <w:rPr>
          <w:rFonts w:hint="eastAsia"/>
          <w:lang w:eastAsia="zh-CN"/>
        </w:rPr>
        <w:t xml:space="preserve">for one UE had been supported in Rel-14. Therefore, </w:t>
      </w:r>
      <w:r>
        <w:rPr>
          <w:lang w:eastAsia="zh-CN"/>
        </w:rPr>
        <w:t>multiple SRS</w:t>
      </w:r>
      <w:r>
        <w:rPr>
          <w:rFonts w:hint="eastAsia"/>
          <w:lang w:eastAsia="zh-CN"/>
        </w:rPr>
        <w:t xml:space="preserve"> </w:t>
      </w:r>
      <w:r w:rsidR="00C07B9B">
        <w:rPr>
          <w:lang w:eastAsia="zh-CN"/>
        </w:rPr>
        <w:t xml:space="preserve">settings </w:t>
      </w:r>
      <w:r>
        <w:rPr>
          <w:rFonts w:hint="eastAsia"/>
          <w:lang w:eastAsia="zh-CN"/>
        </w:rPr>
        <w:t>for UE could be introduced into NR</w:t>
      </w:r>
      <w:r>
        <w:rPr>
          <w:lang w:eastAsia="zh-CN"/>
        </w:rPr>
        <w:t xml:space="preserve">, e.g., by </w:t>
      </w:r>
      <w:r>
        <w:rPr>
          <w:rFonts w:hint="eastAsia"/>
          <w:lang w:eastAsia="zh-CN"/>
        </w:rPr>
        <w:t xml:space="preserve">high layer signaling. </w:t>
      </w:r>
    </w:p>
    <w:p w:rsidR="00B44AC5" w:rsidRDefault="00B44AC5" w:rsidP="00B44AC5">
      <w:pPr>
        <w:rPr>
          <w:b/>
          <w:i/>
          <w:kern w:val="2"/>
          <w:lang w:val="en-GB" w:eastAsia="zh-CN"/>
        </w:rPr>
      </w:pPr>
      <w:r w:rsidRPr="00007AF5">
        <w:rPr>
          <w:b/>
          <w:i/>
          <w:kern w:val="2"/>
          <w:lang w:val="en-GB" w:eastAsia="zh-CN"/>
        </w:rPr>
        <w:t xml:space="preserve">Proposal </w:t>
      </w:r>
      <w:r w:rsidR="004467D0">
        <w:rPr>
          <w:b/>
          <w:i/>
          <w:kern w:val="2"/>
          <w:lang w:val="en-GB" w:eastAsia="zh-CN"/>
        </w:rPr>
        <w:t>10</w:t>
      </w:r>
      <w:r w:rsidRPr="00007AF5">
        <w:rPr>
          <w:b/>
          <w:i/>
          <w:kern w:val="2"/>
          <w:lang w:val="en-GB" w:eastAsia="zh-CN"/>
        </w:rPr>
        <w:t xml:space="preserve">: </w:t>
      </w:r>
      <w:r w:rsidR="00C07B9B" w:rsidRPr="009D3FA3">
        <w:rPr>
          <w:i/>
        </w:rPr>
        <w:t>Support</w:t>
      </w:r>
      <w:r w:rsidR="00C07B9B">
        <w:rPr>
          <w:rFonts w:hint="eastAsia"/>
          <w:i/>
          <w:lang w:eastAsia="zh-CN"/>
        </w:rPr>
        <w:t xml:space="preserve"> to configure</w:t>
      </w:r>
      <w:r w:rsidR="00C07B9B">
        <w:rPr>
          <w:i/>
        </w:rPr>
        <w:t xml:space="preserve"> </w:t>
      </w:r>
      <w:r w:rsidR="00C07B9B">
        <w:rPr>
          <w:rFonts w:hint="eastAsia"/>
          <w:i/>
          <w:lang w:eastAsia="zh-CN"/>
        </w:rPr>
        <w:t>multiple SRS settings</w:t>
      </w:r>
      <w:r w:rsidR="00C07B9B">
        <w:rPr>
          <w:i/>
          <w:lang w:eastAsia="zh-CN"/>
        </w:rPr>
        <w:t xml:space="preserve"> for</w:t>
      </w:r>
      <w:r w:rsidR="00C07B9B">
        <w:rPr>
          <w:i/>
        </w:rPr>
        <w:t xml:space="preserve"> one UE</w:t>
      </w:r>
      <w:r w:rsidR="00C07B9B">
        <w:rPr>
          <w:rFonts w:hint="eastAsia"/>
          <w:i/>
          <w:lang w:eastAsia="zh-CN"/>
        </w:rPr>
        <w:t xml:space="preserve"> by NR-cell</w:t>
      </w:r>
      <w:r w:rsidR="00C07B9B">
        <w:rPr>
          <w:i/>
          <w:lang w:eastAsia="zh-CN"/>
        </w:rPr>
        <w:t>.</w:t>
      </w:r>
    </w:p>
    <w:p w:rsidR="00D43192" w:rsidRPr="00EA0FE4" w:rsidRDefault="00D43192" w:rsidP="00CE2F38">
      <w:pPr>
        <w:rPr>
          <w:kern w:val="2"/>
          <w:lang w:val="en-GB" w:eastAsia="zh-CN"/>
        </w:rPr>
      </w:pPr>
    </w:p>
    <w:p w:rsidR="00CE2F38" w:rsidRDefault="00CE2F38" w:rsidP="00CE2F38">
      <w:pPr>
        <w:pStyle w:val="Heading1"/>
      </w:pPr>
      <w:r w:rsidRPr="00CF195E">
        <w:t>Conclusions</w:t>
      </w:r>
    </w:p>
    <w:p w:rsidR="00CE2F38" w:rsidRDefault="00CE2F38" w:rsidP="00CE2F38">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B274D4" w:rsidRPr="0077067E" w:rsidRDefault="00B274D4" w:rsidP="00B274D4">
      <w:pPr>
        <w:rPr>
          <w:i/>
          <w:color w:val="000000"/>
          <w:lang w:eastAsia="zh-CN"/>
        </w:rPr>
      </w:pPr>
      <w:r w:rsidRPr="0077067E">
        <w:rPr>
          <w:rFonts w:hint="eastAsia"/>
          <w:b/>
          <w:i/>
          <w:color w:val="000000"/>
          <w:lang w:eastAsia="zh-CN"/>
        </w:rPr>
        <w:t>Observation 1</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 xml:space="preserve">Determination of SRS </w:t>
      </w:r>
      <w:r w:rsidRPr="0077067E">
        <w:rPr>
          <w:i/>
          <w:color w:val="000000"/>
          <w:lang w:eastAsia="zh-CN"/>
        </w:rPr>
        <w:t xml:space="preserve">beamformer/precoder </w:t>
      </w:r>
      <w:r w:rsidRPr="0077067E">
        <w:rPr>
          <w:rFonts w:hint="eastAsia"/>
          <w:i/>
          <w:color w:val="000000"/>
          <w:lang w:eastAsia="zh-CN"/>
        </w:rPr>
        <w:t xml:space="preserve">by UE should be </w:t>
      </w:r>
      <w:r w:rsidRPr="0077067E">
        <w:rPr>
          <w:i/>
          <w:color w:val="000000"/>
          <w:lang w:eastAsia="zh-CN"/>
        </w:rPr>
        <w:t>baseline assumption for UE with Tx/Rx beam correspondence</w:t>
      </w:r>
      <w:r w:rsidRPr="0077067E">
        <w:rPr>
          <w:rFonts w:hint="eastAsia"/>
          <w:i/>
          <w:color w:val="000000"/>
          <w:lang w:eastAsia="zh-CN"/>
        </w:rPr>
        <w:t>.</w:t>
      </w:r>
      <w:r w:rsidRPr="0077067E">
        <w:rPr>
          <w:i/>
          <w:color w:val="000000"/>
          <w:lang w:eastAsia="zh-CN"/>
        </w:rPr>
        <w:t xml:space="preserve"> </w:t>
      </w:r>
    </w:p>
    <w:p w:rsidR="00B274D4" w:rsidRDefault="00B274D4" w:rsidP="00B274D4">
      <w:pPr>
        <w:rPr>
          <w:i/>
          <w:color w:val="000000"/>
          <w:lang w:eastAsia="zh-CN"/>
        </w:rPr>
      </w:pPr>
      <w:r w:rsidRPr="0077067E">
        <w:rPr>
          <w:b/>
          <w:i/>
          <w:color w:val="000000"/>
          <w:lang w:eastAsia="zh-CN"/>
        </w:rPr>
        <w:t>Observation</w:t>
      </w:r>
      <w:r w:rsidRPr="0077067E">
        <w:rPr>
          <w:rFonts w:hint="eastAsia"/>
          <w:b/>
          <w:i/>
          <w:color w:val="000000"/>
          <w:lang w:eastAsia="zh-CN"/>
        </w:rPr>
        <w:t xml:space="preserve"> 2</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S</w:t>
      </w:r>
      <w:r w:rsidRPr="0077067E">
        <w:rPr>
          <w:i/>
          <w:color w:val="000000"/>
          <w:lang w:eastAsia="zh-CN"/>
        </w:rPr>
        <w:t>chemes to support gNB/NR-cell-indicated SRS beamformer/precoder</w:t>
      </w:r>
      <w:r w:rsidRPr="0077067E">
        <w:rPr>
          <w:rFonts w:hint="eastAsia"/>
          <w:i/>
          <w:color w:val="000000"/>
          <w:lang w:eastAsia="zh-CN"/>
        </w:rPr>
        <w:t xml:space="preserve"> should take</w:t>
      </w:r>
      <w:r w:rsidRPr="0077067E">
        <w:rPr>
          <w:i/>
          <w:color w:val="000000"/>
          <w:lang w:eastAsia="zh-CN"/>
        </w:rPr>
        <w:t xml:space="preserve"> the link budget and SRS overhead into account.</w:t>
      </w:r>
    </w:p>
    <w:p w:rsidR="00B274D4" w:rsidRPr="00030F6E" w:rsidRDefault="00B274D4" w:rsidP="00B274D4">
      <w:pPr>
        <w:rPr>
          <w:b/>
          <w:i/>
          <w:kern w:val="2"/>
          <w:lang w:val="en-GB" w:eastAsia="zh-CN"/>
        </w:rPr>
      </w:pPr>
      <w:r w:rsidRPr="00030F6E">
        <w:rPr>
          <w:b/>
          <w:i/>
          <w:kern w:val="2"/>
          <w:lang w:val="en-GB" w:eastAsia="zh-CN"/>
        </w:rPr>
        <w:t xml:space="preserve">Observation 3: </w:t>
      </w:r>
      <w:r w:rsidRPr="0077067E">
        <w:rPr>
          <w:i/>
          <w:kern w:val="2"/>
          <w:lang w:val="en-GB" w:eastAsia="zh-CN"/>
        </w:rPr>
        <w:t xml:space="preserve">NR SRSs used in a </w:t>
      </w:r>
      <w:r>
        <w:rPr>
          <w:i/>
          <w:kern w:val="2"/>
          <w:lang w:val="en-GB" w:eastAsia="zh-CN"/>
        </w:rPr>
        <w:t>NR-cell</w:t>
      </w:r>
      <w:r w:rsidRPr="0077067E">
        <w:rPr>
          <w:i/>
          <w:kern w:val="2"/>
          <w:lang w:val="en-GB" w:eastAsia="zh-CN"/>
        </w:rPr>
        <w:t xml:space="preserve"> should be designed so that they are capable of supporting a number of UEs that may be far larger than the number of UEs in a typical LTE Cell.</w:t>
      </w:r>
    </w:p>
    <w:p w:rsidR="00B274D4" w:rsidRDefault="00B274D4" w:rsidP="00B274D4">
      <w:pPr>
        <w:rPr>
          <w:i/>
          <w:kern w:val="2"/>
          <w:lang w:val="en-GB" w:eastAsia="zh-CN"/>
        </w:rPr>
      </w:pPr>
      <w:r w:rsidRPr="001776FA">
        <w:rPr>
          <w:b/>
          <w:i/>
          <w:kern w:val="2"/>
          <w:lang w:val="en-GB" w:eastAsia="zh-CN"/>
        </w:rPr>
        <w:t>Observation</w:t>
      </w:r>
      <w:r>
        <w:rPr>
          <w:b/>
          <w:i/>
          <w:kern w:val="2"/>
          <w:lang w:val="en-GB" w:eastAsia="zh-CN"/>
        </w:rPr>
        <w:t xml:space="preserve"> </w:t>
      </w:r>
      <w:r>
        <w:rPr>
          <w:rFonts w:hint="eastAsia"/>
          <w:b/>
          <w:i/>
          <w:kern w:val="2"/>
          <w:lang w:val="en-GB" w:eastAsia="zh-CN"/>
        </w:rPr>
        <w:t>4</w:t>
      </w:r>
      <w:r w:rsidRPr="001776FA">
        <w:rPr>
          <w:b/>
          <w:i/>
          <w:kern w:val="2"/>
          <w:lang w:val="en-GB" w:eastAsia="zh-CN"/>
        </w:rPr>
        <w:t xml:space="preserve">: </w:t>
      </w:r>
      <w:r>
        <w:rPr>
          <w:i/>
          <w:kern w:val="2"/>
          <w:lang w:val="en-GB" w:eastAsia="zh-CN"/>
        </w:rPr>
        <w:t xml:space="preserve">Due to the increased number of served users in NR, the inter-cell pilot interference effect will be more detrimental than in LTE. </w:t>
      </w:r>
    </w:p>
    <w:p w:rsidR="00B274D4" w:rsidRPr="00B274D4" w:rsidRDefault="00B274D4" w:rsidP="00B274D4">
      <w:pPr>
        <w:rPr>
          <w:i/>
          <w:color w:val="000000"/>
          <w:lang w:val="en-GB" w:eastAsia="zh-CN"/>
        </w:rPr>
      </w:pPr>
    </w:p>
    <w:p w:rsidR="00B274D4" w:rsidRPr="0077067E" w:rsidRDefault="00B274D4" w:rsidP="003663AA">
      <w:pPr>
        <w:ind w:left="1134" w:hangingChars="515" w:hanging="1134"/>
        <w:rPr>
          <w:i/>
          <w:color w:val="000000"/>
          <w:lang w:eastAsia="zh-CN"/>
        </w:rPr>
      </w:pPr>
      <w:r w:rsidRPr="00E70C2F">
        <w:rPr>
          <w:rFonts w:hint="eastAsia"/>
          <w:b/>
          <w:i/>
          <w:color w:val="000000"/>
          <w:lang w:eastAsia="zh-CN"/>
        </w:rPr>
        <w:t>Proposal</w:t>
      </w:r>
      <w:r w:rsidRPr="00E70C2F">
        <w:rPr>
          <w:b/>
          <w:i/>
          <w:color w:val="000000"/>
          <w:lang w:eastAsia="zh-CN"/>
        </w:rPr>
        <w:t xml:space="preserve"> 1: </w:t>
      </w:r>
      <w:r w:rsidRPr="0077067E">
        <w:rPr>
          <w:i/>
          <w:color w:val="000000"/>
          <w:lang w:eastAsia="zh-CN"/>
        </w:rPr>
        <w:t>Support both of the following methods for determining SRS beamformer/precoder:</w:t>
      </w:r>
    </w:p>
    <w:p w:rsidR="00B274D4" w:rsidRPr="0077067E" w:rsidRDefault="00B274D4" w:rsidP="00B274D4">
      <w:pPr>
        <w:numPr>
          <w:ilvl w:val="0"/>
          <w:numId w:val="25"/>
        </w:numPr>
        <w:rPr>
          <w:i/>
          <w:color w:val="000000"/>
          <w:lang w:eastAsia="zh-CN"/>
        </w:rPr>
      </w:pPr>
      <w:r w:rsidRPr="0077067E">
        <w:rPr>
          <w:i/>
          <w:color w:val="000000"/>
          <w:lang w:eastAsia="zh-CN"/>
        </w:rPr>
        <w:t>Indicated by gNB/NR-cell;</w:t>
      </w:r>
    </w:p>
    <w:p w:rsidR="00B274D4" w:rsidRPr="0077067E" w:rsidRDefault="00B274D4" w:rsidP="00B274D4">
      <w:pPr>
        <w:numPr>
          <w:ilvl w:val="0"/>
          <w:numId w:val="25"/>
        </w:numPr>
        <w:ind w:left="1418"/>
        <w:rPr>
          <w:i/>
          <w:color w:val="000000"/>
          <w:lang w:eastAsia="zh-CN"/>
        </w:rPr>
      </w:pPr>
      <w:r w:rsidRPr="0077067E">
        <w:rPr>
          <w:i/>
          <w:color w:val="000000"/>
          <w:lang w:eastAsia="zh-CN"/>
        </w:rPr>
        <w:t>Determined by UE based on DL measurement.</w:t>
      </w:r>
    </w:p>
    <w:p w:rsidR="00B274D4" w:rsidRPr="0077067E" w:rsidRDefault="00B274D4" w:rsidP="00B274D4">
      <w:pPr>
        <w:rPr>
          <w:i/>
          <w:color w:val="000000"/>
          <w:lang w:eastAsia="zh-CN"/>
        </w:rPr>
      </w:pPr>
      <w:r w:rsidRPr="00E70C2F">
        <w:rPr>
          <w:b/>
          <w:i/>
          <w:color w:val="000000"/>
          <w:lang w:eastAsia="zh-CN"/>
        </w:rPr>
        <w:t>Proposal 2:</w:t>
      </w:r>
      <w:r w:rsidRPr="0077067E">
        <w:rPr>
          <w:i/>
          <w:color w:val="000000"/>
          <w:lang w:eastAsia="zh-CN"/>
        </w:rPr>
        <w:t xml:space="preserve"> Support UE to select beamformer/precoder for SRS from a subset of beamformers/precoders configured by gNB/NR-cell.</w:t>
      </w:r>
    </w:p>
    <w:p w:rsidR="00B274D4" w:rsidRPr="00E70C2F" w:rsidRDefault="00B274D4" w:rsidP="00B274D4">
      <w:pPr>
        <w:rPr>
          <w:b/>
          <w:i/>
          <w:kern w:val="2"/>
          <w:lang w:eastAsia="zh-CN"/>
        </w:rPr>
      </w:pPr>
      <w:r w:rsidRPr="00E70C2F">
        <w:rPr>
          <w:b/>
          <w:i/>
          <w:color w:val="000000"/>
          <w:lang w:eastAsia="zh-CN"/>
        </w:rPr>
        <w:t xml:space="preserve">Proposal </w:t>
      </w:r>
      <w:r>
        <w:rPr>
          <w:rFonts w:hint="eastAsia"/>
          <w:b/>
          <w:i/>
          <w:color w:val="000000"/>
          <w:lang w:eastAsia="zh-CN"/>
        </w:rPr>
        <w:t>3</w:t>
      </w:r>
      <w:r w:rsidRPr="00E70C2F">
        <w:rPr>
          <w:b/>
          <w:i/>
          <w:color w:val="000000"/>
          <w:lang w:eastAsia="zh-CN"/>
        </w:rPr>
        <w:t xml:space="preserve">: </w:t>
      </w:r>
      <w:r w:rsidRPr="00981683">
        <w:rPr>
          <w:i/>
          <w:color w:val="000000"/>
          <w:lang w:eastAsia="zh-CN"/>
        </w:rPr>
        <w:t>S</w:t>
      </w:r>
      <w:r w:rsidRPr="0077067E">
        <w:rPr>
          <w:i/>
          <w:kern w:val="2"/>
          <w:lang w:eastAsia="zh-CN"/>
        </w:rPr>
        <w:t xml:space="preserve">upport </w:t>
      </w:r>
      <w:r>
        <w:rPr>
          <w:i/>
          <w:kern w:val="2"/>
          <w:lang w:eastAsia="zh-CN"/>
        </w:rPr>
        <w:t xml:space="preserve">SRS configuration </w:t>
      </w:r>
      <w:r w:rsidRPr="0077067E">
        <w:rPr>
          <w:i/>
          <w:kern w:val="2"/>
          <w:lang w:eastAsia="zh-CN"/>
        </w:rPr>
        <w:t xml:space="preserve">to </w:t>
      </w:r>
      <w:r w:rsidRPr="00EB0A83">
        <w:rPr>
          <w:i/>
          <w:kern w:val="2"/>
          <w:lang w:eastAsia="zh-CN"/>
        </w:rPr>
        <w:t>indirectly</w:t>
      </w:r>
      <w:r>
        <w:rPr>
          <w:i/>
          <w:kern w:val="2"/>
          <w:lang w:eastAsia="zh-CN"/>
        </w:rPr>
        <w:t xml:space="preserve"> </w:t>
      </w:r>
      <w:r w:rsidRPr="0077067E">
        <w:rPr>
          <w:i/>
          <w:kern w:val="2"/>
          <w:lang w:eastAsia="zh-CN"/>
        </w:rPr>
        <w:t xml:space="preserve">indicate the </w:t>
      </w:r>
      <w:r>
        <w:rPr>
          <w:i/>
          <w:kern w:val="2"/>
          <w:lang w:eastAsia="zh-CN"/>
        </w:rPr>
        <w:t>UE-side beamformer/precoder</w:t>
      </w:r>
      <w:r w:rsidRPr="0077067E">
        <w:rPr>
          <w:i/>
          <w:kern w:val="2"/>
          <w:lang w:eastAsia="zh-CN"/>
        </w:rPr>
        <w:t xml:space="preserve"> by gNB</w:t>
      </w:r>
      <w:r>
        <w:rPr>
          <w:i/>
          <w:kern w:val="2"/>
          <w:lang w:eastAsia="zh-CN"/>
        </w:rPr>
        <w:t xml:space="preserve"> and study methods for indication, e.g., by indicating resource correspondence or </w:t>
      </w:r>
      <w:r w:rsidRPr="0077067E">
        <w:rPr>
          <w:i/>
          <w:color w:val="000000"/>
          <w:lang w:eastAsia="zh-CN"/>
        </w:rPr>
        <w:t xml:space="preserve">gNB </w:t>
      </w:r>
      <w:r w:rsidRPr="0077067E">
        <w:rPr>
          <w:rFonts w:hint="eastAsia"/>
          <w:i/>
          <w:color w:val="000000"/>
          <w:lang w:eastAsia="zh-CN"/>
        </w:rPr>
        <w:t xml:space="preserve">Rx beam </w:t>
      </w:r>
      <w:r w:rsidRPr="0077067E">
        <w:rPr>
          <w:i/>
          <w:color w:val="000000"/>
          <w:lang w:eastAsia="zh-CN"/>
        </w:rPr>
        <w:t>related information</w:t>
      </w:r>
      <w:r w:rsidRPr="0077067E">
        <w:rPr>
          <w:i/>
          <w:kern w:val="2"/>
          <w:lang w:eastAsia="zh-CN"/>
        </w:rPr>
        <w:t>.</w:t>
      </w:r>
    </w:p>
    <w:p w:rsidR="00632D6E" w:rsidRPr="00E70C2F" w:rsidRDefault="00632D6E" w:rsidP="00632D6E">
      <w:pPr>
        <w:rPr>
          <w:b/>
          <w:color w:val="00B0F0"/>
          <w:lang w:eastAsia="zh-CN"/>
        </w:rPr>
      </w:pPr>
      <w:r w:rsidRPr="00E70C2F">
        <w:rPr>
          <w:b/>
          <w:i/>
          <w:kern w:val="2"/>
          <w:lang w:val="en-GB" w:eastAsia="zh-CN"/>
        </w:rPr>
        <w:t xml:space="preserve">Proposal </w:t>
      </w:r>
      <w:r>
        <w:rPr>
          <w:rFonts w:hint="eastAsia"/>
          <w:b/>
          <w:i/>
          <w:kern w:val="2"/>
          <w:lang w:val="en-GB" w:eastAsia="zh-CN"/>
        </w:rPr>
        <w:t>4</w:t>
      </w:r>
      <w:r w:rsidRPr="00E70C2F">
        <w:rPr>
          <w:b/>
          <w:i/>
          <w:kern w:val="2"/>
          <w:lang w:val="en-GB" w:eastAsia="zh-CN"/>
        </w:rPr>
        <w:t>:</w:t>
      </w:r>
      <w:r w:rsidRPr="00E70C2F">
        <w:rPr>
          <w:rFonts w:hint="eastAsia"/>
          <w:b/>
          <w:i/>
          <w:kern w:val="2"/>
          <w:lang w:val="en-GB" w:eastAsia="zh-CN"/>
        </w:rPr>
        <w:t xml:space="preserve"> </w:t>
      </w:r>
      <w:r w:rsidRPr="00E70C2F">
        <w:rPr>
          <w:b/>
          <w:i/>
          <w:kern w:val="2"/>
          <w:lang w:val="en-GB" w:eastAsia="zh-CN"/>
        </w:rPr>
        <w:t xml:space="preserve"> </w:t>
      </w:r>
      <w:r w:rsidRPr="0077067E">
        <w:rPr>
          <w:i/>
          <w:kern w:val="2"/>
          <w:lang w:val="en-GB" w:eastAsia="zh-CN"/>
        </w:rPr>
        <w:t xml:space="preserve">Support </w:t>
      </w:r>
      <w:r w:rsidRPr="0077067E">
        <w:rPr>
          <w:rFonts w:hint="eastAsia"/>
          <w:i/>
          <w:kern w:val="2"/>
          <w:lang w:val="en-GB" w:eastAsia="zh-CN"/>
        </w:rPr>
        <w:t>hopping</w:t>
      </w:r>
      <w:r w:rsidRPr="0077067E">
        <w:rPr>
          <w:i/>
          <w:kern w:val="2"/>
          <w:lang w:val="en-GB" w:eastAsia="zh-CN"/>
        </w:rPr>
        <w:t xml:space="preserve"> of SRS in frequency domain in NR.</w:t>
      </w:r>
    </w:p>
    <w:p w:rsidR="00632D6E" w:rsidRDefault="00632D6E" w:rsidP="00632D6E">
      <w:pPr>
        <w:rPr>
          <w:b/>
          <w:i/>
          <w:kern w:val="2"/>
          <w:lang w:val="en-GB" w:eastAsia="zh-CN"/>
        </w:rPr>
      </w:pPr>
      <w:r w:rsidRPr="00E70C2F">
        <w:rPr>
          <w:b/>
          <w:i/>
          <w:kern w:val="2"/>
          <w:lang w:val="en-GB" w:eastAsia="zh-CN"/>
        </w:rPr>
        <w:lastRenderedPageBreak/>
        <w:t xml:space="preserve">Proposal </w:t>
      </w:r>
      <w:r>
        <w:rPr>
          <w:rFonts w:hint="eastAsia"/>
          <w:b/>
          <w:i/>
          <w:kern w:val="2"/>
          <w:lang w:val="en-GB" w:eastAsia="zh-CN"/>
        </w:rPr>
        <w:t>5</w:t>
      </w:r>
      <w:r w:rsidRPr="00E70C2F">
        <w:rPr>
          <w:b/>
          <w:i/>
          <w:kern w:val="2"/>
          <w:lang w:val="en-GB" w:eastAsia="zh-CN"/>
        </w:rPr>
        <w:t xml:space="preserve">: </w:t>
      </w:r>
      <w:r w:rsidRPr="0077067E">
        <w:rPr>
          <w:i/>
          <w:kern w:val="2"/>
          <w:lang w:val="en-GB" w:eastAsia="zh-CN"/>
        </w:rPr>
        <w:t>Support configuring multiple symbols in one</w:t>
      </w:r>
      <w:r w:rsidRPr="0077067E">
        <w:rPr>
          <w:rFonts w:hint="eastAsia"/>
          <w:i/>
          <w:kern w:val="2"/>
          <w:lang w:val="en-GB" w:eastAsia="zh-CN"/>
        </w:rPr>
        <w:t xml:space="preserve"> or more consecutive</w:t>
      </w:r>
      <w:r w:rsidRPr="0077067E">
        <w:rPr>
          <w:i/>
          <w:kern w:val="2"/>
          <w:lang w:val="en-GB" w:eastAsia="zh-CN"/>
        </w:rPr>
        <w:t xml:space="preserve"> subframe</w:t>
      </w:r>
      <w:r w:rsidRPr="0077067E">
        <w:rPr>
          <w:rFonts w:hint="eastAsia"/>
          <w:i/>
          <w:kern w:val="2"/>
          <w:lang w:val="en-GB" w:eastAsia="zh-CN"/>
        </w:rPr>
        <w:t>s</w:t>
      </w:r>
      <w:r w:rsidRPr="0077067E">
        <w:rPr>
          <w:i/>
          <w:kern w:val="2"/>
          <w:lang w:val="en-GB" w:eastAsia="zh-CN"/>
        </w:rPr>
        <w:t>/slots for multi-shot SRS transmission</w:t>
      </w:r>
      <w:r w:rsidRPr="0077067E">
        <w:rPr>
          <w:rFonts w:eastAsia="MS Mincho"/>
          <w:i/>
          <w:lang w:eastAsia="ja-JP"/>
        </w:rPr>
        <w:t xml:space="preserve"> with single trigger from </w:t>
      </w:r>
      <w:r>
        <w:rPr>
          <w:rFonts w:eastAsia="MS Mincho"/>
          <w:i/>
          <w:lang w:eastAsia="ja-JP"/>
        </w:rPr>
        <w:t>NR-cell</w:t>
      </w:r>
      <w:r w:rsidRPr="0077067E">
        <w:rPr>
          <w:i/>
          <w:kern w:val="2"/>
          <w:lang w:val="en-GB" w:eastAsia="zh-CN"/>
        </w:rPr>
        <w:t>.</w:t>
      </w:r>
    </w:p>
    <w:p w:rsidR="00632D6E" w:rsidRPr="00030F6E" w:rsidRDefault="00632D6E" w:rsidP="00632D6E">
      <w:pPr>
        <w:rPr>
          <w:b/>
          <w:i/>
          <w:kern w:val="2"/>
          <w:lang w:val="en-GB" w:eastAsia="zh-CN"/>
        </w:rPr>
      </w:pPr>
      <w:r w:rsidRPr="00030F6E">
        <w:rPr>
          <w:b/>
          <w:i/>
          <w:kern w:val="2"/>
          <w:lang w:val="en-GB" w:eastAsia="zh-CN"/>
        </w:rPr>
        <w:t xml:space="preserve">Proposal </w:t>
      </w:r>
      <w:r w:rsidR="00635D04">
        <w:rPr>
          <w:b/>
          <w:i/>
          <w:kern w:val="2"/>
          <w:lang w:val="en-GB" w:eastAsia="zh-CN"/>
        </w:rPr>
        <w:t>6</w:t>
      </w:r>
      <w:r w:rsidRPr="00030F6E">
        <w:rPr>
          <w:b/>
          <w:i/>
          <w:kern w:val="2"/>
          <w:lang w:val="en-GB" w:eastAsia="zh-CN"/>
        </w:rPr>
        <w:t xml:space="preserve">: </w:t>
      </w:r>
      <w:r w:rsidRPr="00DD09AE">
        <w:rPr>
          <w:i/>
          <w:kern w:val="2"/>
          <w:lang w:val="en-GB" w:eastAsia="zh-CN"/>
        </w:rPr>
        <w:t xml:space="preserve">Support </w:t>
      </w:r>
      <w:r>
        <w:rPr>
          <w:i/>
          <w:kern w:val="2"/>
          <w:lang w:val="en-GB" w:eastAsia="zh-CN"/>
        </w:rPr>
        <w:t>NR-cell</w:t>
      </w:r>
      <w:r w:rsidRPr="00DD09AE">
        <w:rPr>
          <w:i/>
          <w:kern w:val="2"/>
          <w:lang w:val="en-GB" w:eastAsia="zh-CN"/>
        </w:rPr>
        <w:t xml:space="preserve"> to configure low correlated NR SRSs to different UEs in the same </w:t>
      </w:r>
      <w:r>
        <w:rPr>
          <w:i/>
          <w:kern w:val="2"/>
          <w:lang w:val="en-GB" w:eastAsia="zh-CN"/>
        </w:rPr>
        <w:t>time-frequency</w:t>
      </w:r>
      <w:r w:rsidRPr="00DD09AE">
        <w:rPr>
          <w:i/>
          <w:kern w:val="2"/>
          <w:lang w:val="en-GB" w:eastAsia="zh-CN"/>
        </w:rPr>
        <w:t xml:space="preserve"> resources when necessary.</w:t>
      </w:r>
    </w:p>
    <w:p w:rsidR="00632D6E" w:rsidRPr="005879A1" w:rsidRDefault="00632D6E" w:rsidP="00632D6E">
      <w:pPr>
        <w:rPr>
          <w:i/>
          <w:lang w:val="en-GB" w:eastAsia="zh-CN"/>
        </w:rPr>
      </w:pPr>
      <w:r w:rsidRPr="00E70C2F">
        <w:rPr>
          <w:b/>
          <w:i/>
          <w:lang w:val="en-GB" w:eastAsia="zh-CN"/>
        </w:rPr>
        <w:t xml:space="preserve">Proposal </w:t>
      </w:r>
      <w:r w:rsidR="00635D04">
        <w:rPr>
          <w:b/>
          <w:i/>
          <w:lang w:val="en-GB" w:eastAsia="zh-CN"/>
        </w:rPr>
        <w:t>7</w:t>
      </w:r>
      <w:r w:rsidRPr="00E70C2F">
        <w:rPr>
          <w:b/>
          <w:i/>
          <w:lang w:val="en-GB" w:eastAsia="zh-CN"/>
        </w:rPr>
        <w:t xml:space="preserve">: </w:t>
      </w:r>
      <w:r w:rsidRPr="005879A1">
        <w:rPr>
          <w:i/>
          <w:lang w:val="en-GB" w:eastAsia="zh-CN"/>
        </w:rPr>
        <w:t>To mitigate the</w:t>
      </w:r>
      <w:r>
        <w:rPr>
          <w:i/>
          <w:lang w:val="en-GB" w:eastAsia="zh-CN"/>
        </w:rPr>
        <w:t xml:space="preserve"> inter-cell</w:t>
      </w:r>
      <w:r w:rsidRPr="005879A1">
        <w:rPr>
          <w:i/>
          <w:lang w:val="en-GB" w:eastAsia="zh-CN"/>
        </w:rPr>
        <w:t xml:space="preserve"> interference </w:t>
      </w:r>
      <w:r>
        <w:rPr>
          <w:i/>
          <w:lang w:val="en-GB" w:eastAsia="zh-CN"/>
        </w:rPr>
        <w:t>for</w:t>
      </w:r>
      <w:r w:rsidRPr="005879A1">
        <w:rPr>
          <w:i/>
          <w:lang w:val="en-GB" w:eastAsia="zh-CN"/>
        </w:rPr>
        <w:t xml:space="preserve"> SRS transmission, study the following approaches:</w:t>
      </w:r>
    </w:p>
    <w:p w:rsidR="00632D6E" w:rsidRPr="005879A1" w:rsidRDefault="00632D6E" w:rsidP="00632D6E">
      <w:pPr>
        <w:pStyle w:val="ListParagraph"/>
        <w:numPr>
          <w:ilvl w:val="0"/>
          <w:numId w:val="6"/>
        </w:numPr>
        <w:ind w:firstLineChars="0"/>
        <w:rPr>
          <w:i/>
          <w:lang w:val="en-GB" w:eastAsia="zh-CN"/>
        </w:rPr>
      </w:pPr>
      <w:r w:rsidRPr="005879A1">
        <w:rPr>
          <w:i/>
          <w:lang w:val="en-GB" w:eastAsia="zh-CN"/>
        </w:rPr>
        <w:t>Introduce blanking SRS resource to measure the interference</w:t>
      </w:r>
    </w:p>
    <w:p w:rsidR="00E77224" w:rsidRDefault="00632D6E">
      <w:pPr>
        <w:pStyle w:val="ListParagraph"/>
        <w:numPr>
          <w:ilvl w:val="0"/>
          <w:numId w:val="6"/>
        </w:numPr>
        <w:ind w:firstLineChars="0"/>
        <w:rPr>
          <w:i/>
          <w:lang w:val="en-GB" w:eastAsia="zh-CN"/>
        </w:rPr>
      </w:pPr>
      <w:r w:rsidRPr="005879A1">
        <w:rPr>
          <w:i/>
          <w:lang w:val="en-GB" w:eastAsia="zh-CN"/>
        </w:rPr>
        <w:t xml:space="preserve">Introduce coordinated scheduling of SRS at network side with SRS related information exchanging among different </w:t>
      </w:r>
      <w:r>
        <w:rPr>
          <w:i/>
          <w:lang w:val="en-GB" w:eastAsia="zh-CN"/>
        </w:rPr>
        <w:t>NR-cell</w:t>
      </w:r>
      <w:r w:rsidRPr="005879A1">
        <w:rPr>
          <w:i/>
          <w:lang w:val="en-GB" w:eastAsia="zh-CN"/>
        </w:rPr>
        <w:t>s.</w:t>
      </w:r>
    </w:p>
    <w:p w:rsidR="001B6CD0" w:rsidRPr="001B6CD0" w:rsidRDefault="001B6CD0" w:rsidP="00405435">
      <w:pPr>
        <w:rPr>
          <w:i/>
          <w:lang w:val="en-GB" w:eastAsia="zh-CN"/>
        </w:rPr>
      </w:pPr>
      <w:r w:rsidRPr="00E70C2F">
        <w:rPr>
          <w:b/>
          <w:i/>
          <w:lang w:val="en-GB" w:eastAsia="zh-CN"/>
        </w:rPr>
        <w:t xml:space="preserve">Proposal </w:t>
      </w:r>
      <w:r>
        <w:rPr>
          <w:b/>
          <w:i/>
          <w:lang w:val="en-GB" w:eastAsia="zh-CN"/>
        </w:rPr>
        <w:t>8</w:t>
      </w:r>
      <w:r w:rsidRPr="00E70C2F">
        <w:rPr>
          <w:b/>
          <w:i/>
          <w:lang w:val="en-GB" w:eastAsia="zh-CN"/>
        </w:rPr>
        <w:t>:</w:t>
      </w:r>
      <w:r>
        <w:rPr>
          <w:b/>
          <w:i/>
          <w:lang w:val="en-GB" w:eastAsia="zh-CN"/>
        </w:rPr>
        <w:t xml:space="preserve"> </w:t>
      </w:r>
      <w:r w:rsidRPr="009D3FA3">
        <w:rPr>
          <w:i/>
          <w:lang w:val="en-GB" w:eastAsia="zh-CN"/>
        </w:rPr>
        <w:t>Su</w:t>
      </w:r>
      <w:r>
        <w:rPr>
          <w:rFonts w:hint="eastAsia"/>
          <w:i/>
          <w:lang w:val="en-GB" w:eastAsia="zh-CN"/>
        </w:rPr>
        <w:t xml:space="preserve">pport flexible SRS mapping in time domain </w:t>
      </w:r>
      <w:r w:rsidRPr="004078E6">
        <w:rPr>
          <w:i/>
          <w:lang w:val="en-GB" w:eastAsia="zh-CN"/>
        </w:rPr>
        <w:t>not restricted on the last OFDM symbol of NR subframe</w:t>
      </w:r>
      <w:r>
        <w:rPr>
          <w:i/>
          <w:lang w:val="en-GB" w:eastAsia="zh-CN"/>
        </w:rPr>
        <w:t>, and support blanking part of configured SRS resource which is collided with FCR.</w:t>
      </w:r>
    </w:p>
    <w:p w:rsidR="00F40C6C" w:rsidRPr="004B016D" w:rsidRDefault="00F40C6C" w:rsidP="00F40C6C">
      <w:pPr>
        <w:rPr>
          <w:lang w:eastAsia="zh-CN"/>
        </w:rPr>
      </w:pPr>
      <w:r w:rsidRPr="00E70C2F">
        <w:rPr>
          <w:rFonts w:hint="eastAsia"/>
          <w:b/>
          <w:i/>
          <w:color w:val="000000"/>
          <w:lang w:eastAsia="zh-CN"/>
        </w:rPr>
        <w:t>Proposal</w:t>
      </w:r>
      <w:r w:rsidRPr="00E70C2F">
        <w:rPr>
          <w:b/>
          <w:i/>
          <w:color w:val="000000"/>
          <w:lang w:eastAsia="zh-CN"/>
        </w:rPr>
        <w:t xml:space="preserve"> </w:t>
      </w:r>
      <w:r>
        <w:rPr>
          <w:b/>
          <w:i/>
          <w:color w:val="000000"/>
          <w:lang w:eastAsia="zh-CN"/>
        </w:rPr>
        <w:t>9</w:t>
      </w:r>
      <w:r w:rsidRPr="00E70C2F">
        <w:rPr>
          <w:rFonts w:hint="eastAsia"/>
          <w:b/>
          <w:i/>
          <w:color w:val="000000"/>
          <w:lang w:eastAsia="zh-CN"/>
        </w:rPr>
        <w:t xml:space="preserve">: </w:t>
      </w:r>
      <w:r w:rsidRPr="0077067E">
        <w:rPr>
          <w:rFonts w:hint="eastAsia"/>
          <w:i/>
          <w:color w:val="000000"/>
          <w:lang w:eastAsia="zh-CN"/>
        </w:rPr>
        <w:t xml:space="preserve"> </w:t>
      </w:r>
      <w:r>
        <w:rPr>
          <w:rFonts w:hint="eastAsia"/>
          <w:i/>
          <w:color w:val="000000"/>
          <w:lang w:eastAsia="zh-CN"/>
        </w:rPr>
        <w:t xml:space="preserve">Support to introduce </w:t>
      </w:r>
      <w:r w:rsidRPr="0077067E">
        <w:rPr>
          <w:rFonts w:hint="eastAsia"/>
          <w:i/>
          <w:color w:val="000000"/>
          <w:lang w:eastAsia="zh-CN"/>
        </w:rPr>
        <w:t>SRS setting</w:t>
      </w:r>
      <w:r>
        <w:rPr>
          <w:i/>
          <w:color w:val="000000"/>
          <w:lang w:eastAsia="zh-CN"/>
        </w:rPr>
        <w:t xml:space="preserve"> for</w:t>
      </w:r>
      <w:r w:rsidRPr="0077067E">
        <w:rPr>
          <w:rFonts w:hint="eastAsia"/>
          <w:i/>
          <w:color w:val="000000"/>
          <w:lang w:eastAsia="zh-CN"/>
        </w:rPr>
        <w:t xml:space="preserve"> flexible SRS configuration.</w:t>
      </w:r>
    </w:p>
    <w:p w:rsidR="00C07B9B" w:rsidRDefault="00C07B9B" w:rsidP="00C07B9B">
      <w:pPr>
        <w:rPr>
          <w:b/>
          <w:i/>
          <w:kern w:val="2"/>
          <w:lang w:val="en-GB" w:eastAsia="zh-CN"/>
        </w:rPr>
      </w:pPr>
      <w:r w:rsidRPr="00007AF5">
        <w:rPr>
          <w:b/>
          <w:i/>
          <w:kern w:val="2"/>
          <w:lang w:val="en-GB" w:eastAsia="zh-CN"/>
        </w:rPr>
        <w:t xml:space="preserve">Proposal </w:t>
      </w:r>
      <w:r>
        <w:rPr>
          <w:b/>
          <w:i/>
          <w:kern w:val="2"/>
          <w:lang w:val="en-GB" w:eastAsia="zh-CN"/>
        </w:rPr>
        <w:t>10</w:t>
      </w:r>
      <w:r w:rsidRPr="00007AF5">
        <w:rPr>
          <w:b/>
          <w:i/>
          <w:kern w:val="2"/>
          <w:lang w:val="en-GB" w:eastAsia="zh-CN"/>
        </w:rPr>
        <w:t xml:space="preserve">: </w:t>
      </w:r>
      <w:r w:rsidRPr="009D3FA3">
        <w:rPr>
          <w:i/>
        </w:rPr>
        <w:t>Support</w:t>
      </w:r>
      <w:r>
        <w:rPr>
          <w:rFonts w:hint="eastAsia"/>
          <w:i/>
          <w:lang w:eastAsia="zh-CN"/>
        </w:rPr>
        <w:t xml:space="preserve"> to configure</w:t>
      </w:r>
      <w:r>
        <w:rPr>
          <w:i/>
        </w:rPr>
        <w:t xml:space="preserve"> </w:t>
      </w:r>
      <w:r>
        <w:rPr>
          <w:rFonts w:hint="eastAsia"/>
          <w:i/>
          <w:lang w:eastAsia="zh-CN"/>
        </w:rPr>
        <w:t>multiple SRS settings</w:t>
      </w:r>
      <w:r>
        <w:rPr>
          <w:i/>
          <w:lang w:eastAsia="zh-CN"/>
        </w:rPr>
        <w:t xml:space="preserve"> for</w:t>
      </w:r>
      <w:r>
        <w:rPr>
          <w:i/>
        </w:rPr>
        <w:t xml:space="preserve"> one UE</w:t>
      </w:r>
      <w:r>
        <w:rPr>
          <w:rFonts w:hint="eastAsia"/>
          <w:i/>
          <w:lang w:eastAsia="zh-CN"/>
        </w:rPr>
        <w:t xml:space="preserve"> by NR-cell</w:t>
      </w:r>
      <w:r>
        <w:rPr>
          <w:i/>
          <w:lang w:eastAsia="zh-CN"/>
        </w:rPr>
        <w:t>.</w:t>
      </w:r>
    </w:p>
    <w:p w:rsidR="00951092" w:rsidRPr="0077067E" w:rsidRDefault="00951092" w:rsidP="00B274D4">
      <w:pPr>
        <w:rPr>
          <w:i/>
          <w:color w:val="000000"/>
          <w:lang w:eastAsia="zh-CN"/>
        </w:rPr>
      </w:pPr>
    </w:p>
    <w:p w:rsidR="00CE2F38" w:rsidRPr="00CF195E" w:rsidRDefault="00CE2F38" w:rsidP="00CE2F38">
      <w:pPr>
        <w:pStyle w:val="Heading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rsidR="000D23D4" w:rsidRPr="00184715" w:rsidRDefault="000D23D4" w:rsidP="000D23D4">
      <w:pPr>
        <w:pStyle w:val="References"/>
        <w:rPr>
          <w:sz w:val="22"/>
          <w:szCs w:val="22"/>
          <w:lang w:eastAsia="zh-CN"/>
        </w:rPr>
      </w:pPr>
      <w:r w:rsidRPr="00184715">
        <w:rPr>
          <w:sz w:val="22"/>
          <w:szCs w:val="22"/>
          <w:lang w:eastAsia="zh-CN"/>
        </w:rPr>
        <w:t xml:space="preserve">Chairman’s notes, RAN1#86b, Oct. 2016. </w:t>
      </w:r>
    </w:p>
    <w:p w:rsidR="00CE2F38" w:rsidRPr="00184715" w:rsidRDefault="00CE2F38" w:rsidP="00CE2F38">
      <w:pPr>
        <w:pStyle w:val="References"/>
        <w:rPr>
          <w:sz w:val="22"/>
          <w:szCs w:val="22"/>
          <w:lang w:eastAsia="zh-CN"/>
        </w:rPr>
      </w:pPr>
      <w:r w:rsidRPr="00184715">
        <w:rPr>
          <w:sz w:val="22"/>
          <w:szCs w:val="22"/>
          <w:lang w:eastAsia="zh-CN"/>
        </w:rPr>
        <w:t xml:space="preserve">Chairman’s notes, RAN1#87, </w:t>
      </w:r>
      <w:r w:rsidR="0035199A" w:rsidRPr="00184715">
        <w:rPr>
          <w:rFonts w:hint="eastAsia"/>
          <w:sz w:val="22"/>
          <w:szCs w:val="22"/>
          <w:lang w:eastAsia="zh-CN"/>
        </w:rPr>
        <w:t>Nov</w:t>
      </w:r>
      <w:r w:rsidRPr="00184715">
        <w:rPr>
          <w:sz w:val="22"/>
          <w:szCs w:val="22"/>
          <w:lang w:eastAsia="zh-CN"/>
        </w:rPr>
        <w:t xml:space="preserve">. </w:t>
      </w:r>
      <w:r w:rsidR="0035199A" w:rsidRPr="00184715">
        <w:rPr>
          <w:sz w:val="22"/>
          <w:szCs w:val="22"/>
          <w:lang w:eastAsia="zh-CN"/>
        </w:rPr>
        <w:t>201</w:t>
      </w:r>
      <w:r w:rsidR="0035199A" w:rsidRPr="00184715">
        <w:rPr>
          <w:rFonts w:hint="eastAsia"/>
          <w:sz w:val="22"/>
          <w:szCs w:val="22"/>
          <w:lang w:eastAsia="zh-CN"/>
        </w:rPr>
        <w:t>6</w:t>
      </w:r>
      <w:r w:rsidRPr="00184715">
        <w:rPr>
          <w:sz w:val="22"/>
          <w:szCs w:val="22"/>
          <w:lang w:eastAsia="zh-CN"/>
        </w:rPr>
        <w:t xml:space="preserve">. </w:t>
      </w:r>
      <w:bookmarkEnd w:id="2"/>
    </w:p>
    <w:p w:rsidR="00040CE3" w:rsidRPr="00184715" w:rsidRDefault="00AD00E9" w:rsidP="00040CE3">
      <w:pPr>
        <w:pStyle w:val="References"/>
        <w:rPr>
          <w:sz w:val="22"/>
          <w:szCs w:val="22"/>
          <w:lang w:eastAsia="ja-JP"/>
        </w:rPr>
      </w:pPr>
      <w:r w:rsidRPr="00184715">
        <w:rPr>
          <w:sz w:val="22"/>
          <w:szCs w:val="22"/>
          <w:lang w:eastAsia="ja-JP"/>
        </w:rPr>
        <w:t xml:space="preserve">Huawei, HiSilicon, China Unicom, Softbank, Xinwei, MTK, NTT DOCOMO, </w:t>
      </w:r>
      <w:r w:rsidR="00040CE3" w:rsidRPr="00184715">
        <w:rPr>
          <w:sz w:val="22"/>
          <w:szCs w:val="22"/>
          <w:lang w:eastAsia="ja-JP"/>
        </w:rPr>
        <w:t xml:space="preserve">R1-1613649, “WF on UL Beam Management”, RAN1#87, Reno, Nevada, Nov. </w:t>
      </w:r>
      <w:r w:rsidR="0035199A" w:rsidRPr="00184715">
        <w:rPr>
          <w:sz w:val="22"/>
          <w:szCs w:val="22"/>
          <w:lang w:eastAsia="ja-JP"/>
        </w:rPr>
        <w:t>201</w:t>
      </w:r>
      <w:r w:rsidR="0035199A" w:rsidRPr="00184715">
        <w:rPr>
          <w:rFonts w:hint="eastAsia"/>
          <w:sz w:val="22"/>
          <w:szCs w:val="22"/>
          <w:lang w:eastAsia="zh-CN"/>
        </w:rPr>
        <w:t>6</w:t>
      </w:r>
      <w:r w:rsidR="00040CE3" w:rsidRPr="00184715">
        <w:rPr>
          <w:sz w:val="22"/>
          <w:szCs w:val="22"/>
          <w:lang w:eastAsia="ja-JP"/>
        </w:rPr>
        <w:t>.</w:t>
      </w:r>
    </w:p>
    <w:p w:rsidR="00040CE3" w:rsidRPr="00184715" w:rsidRDefault="00AD00E9" w:rsidP="00040CE3">
      <w:pPr>
        <w:pStyle w:val="References"/>
        <w:rPr>
          <w:rFonts w:eastAsia="MS Mincho"/>
          <w:sz w:val="22"/>
          <w:szCs w:val="22"/>
          <w:lang w:eastAsia="ja-JP"/>
        </w:rPr>
      </w:pPr>
      <w:r w:rsidRPr="00184715">
        <w:rPr>
          <w:sz w:val="22"/>
          <w:szCs w:val="22"/>
          <w:lang w:eastAsia="zh-CN"/>
        </w:rPr>
        <w:t>Huawei, HiSilicon,</w:t>
      </w:r>
      <w:r w:rsidR="00040CE3" w:rsidRPr="00184715">
        <w:rPr>
          <w:rFonts w:eastAsia="MS Mincho"/>
          <w:sz w:val="22"/>
          <w:szCs w:val="22"/>
          <w:lang w:eastAsia="ja-JP"/>
        </w:rPr>
        <w:t xml:space="preserve"> “</w:t>
      </w:r>
      <w:r w:rsidR="00040CE3" w:rsidRPr="00184715">
        <w:rPr>
          <w:sz w:val="22"/>
          <w:szCs w:val="22"/>
          <w:lang w:eastAsia="zh-CN"/>
        </w:rPr>
        <w:t>Reference Signal design for UL based measurement, CSI acquisition, and beam management</w:t>
      </w:r>
      <w:r w:rsidR="00470117" w:rsidRPr="00184715">
        <w:rPr>
          <w:sz w:val="22"/>
          <w:szCs w:val="22"/>
          <w:lang w:eastAsia="zh-CN"/>
        </w:rPr>
        <w:t>”</w:t>
      </w:r>
      <w:r w:rsidR="00040CE3" w:rsidRPr="00184715">
        <w:rPr>
          <w:sz w:val="22"/>
          <w:szCs w:val="22"/>
          <w:lang w:eastAsia="zh-CN"/>
        </w:rPr>
        <w:t xml:space="preserve">, </w:t>
      </w:r>
      <w:r w:rsidR="00470117" w:rsidRPr="00184715">
        <w:rPr>
          <w:rFonts w:eastAsia="MS Mincho"/>
          <w:sz w:val="22"/>
          <w:szCs w:val="22"/>
          <w:lang w:eastAsia="ja-JP"/>
        </w:rPr>
        <w:t xml:space="preserve">R1-1609413, </w:t>
      </w:r>
      <w:r w:rsidR="00040CE3" w:rsidRPr="00184715">
        <w:rPr>
          <w:sz w:val="22"/>
          <w:szCs w:val="22"/>
          <w:lang w:eastAsia="zh-CN"/>
        </w:rPr>
        <w:t xml:space="preserve">RAN1#86bis, </w:t>
      </w:r>
      <w:r w:rsidR="00470117" w:rsidRPr="00184715">
        <w:rPr>
          <w:rFonts w:eastAsia="MS Mincho"/>
          <w:sz w:val="22"/>
          <w:szCs w:val="22"/>
          <w:lang w:eastAsia="ja-JP"/>
        </w:rPr>
        <w:t>Oct</w:t>
      </w:r>
      <w:r w:rsidR="00470117" w:rsidRPr="00184715">
        <w:rPr>
          <w:rFonts w:eastAsiaTheme="minorEastAsia"/>
          <w:sz w:val="22"/>
          <w:szCs w:val="22"/>
          <w:lang w:eastAsia="zh-CN"/>
        </w:rPr>
        <w:t>.</w:t>
      </w:r>
      <w:r w:rsidR="00470117" w:rsidRPr="00184715">
        <w:rPr>
          <w:rFonts w:eastAsia="MS Mincho"/>
          <w:sz w:val="22"/>
          <w:szCs w:val="22"/>
          <w:lang w:eastAsia="ja-JP"/>
        </w:rPr>
        <w:t xml:space="preserve"> </w:t>
      </w:r>
      <w:r w:rsidR="00040CE3" w:rsidRPr="00184715">
        <w:rPr>
          <w:rFonts w:eastAsia="MS Mincho"/>
          <w:sz w:val="22"/>
          <w:szCs w:val="22"/>
          <w:lang w:eastAsia="ja-JP"/>
        </w:rPr>
        <w:t>2016.</w:t>
      </w:r>
    </w:p>
    <w:p w:rsidR="009D3FA3" w:rsidRPr="00184715" w:rsidRDefault="00470117" w:rsidP="009D3FA3">
      <w:pPr>
        <w:pStyle w:val="References"/>
        <w:rPr>
          <w:sz w:val="22"/>
          <w:szCs w:val="22"/>
          <w:lang w:eastAsia="ja-JP"/>
        </w:rPr>
      </w:pPr>
      <w:r w:rsidRPr="00184715">
        <w:rPr>
          <w:rFonts w:eastAsia="MS Mincho"/>
          <w:sz w:val="22"/>
          <w:szCs w:val="22"/>
          <w:lang w:eastAsia="ja-JP"/>
        </w:rPr>
        <w:t>Huawei, HiSilicon</w:t>
      </w:r>
      <w:r w:rsidRPr="00184715">
        <w:rPr>
          <w:sz w:val="22"/>
          <w:szCs w:val="22"/>
          <w:lang w:eastAsia="ja-JP"/>
        </w:rPr>
        <w:t xml:space="preserve">, </w:t>
      </w:r>
      <w:r w:rsidR="00040CE3" w:rsidRPr="00184715">
        <w:rPr>
          <w:sz w:val="22"/>
          <w:szCs w:val="22"/>
          <w:lang w:eastAsia="ja-JP"/>
        </w:rPr>
        <w:t xml:space="preserve">“UL-based reference signal design for measurement,” </w:t>
      </w:r>
      <w:r w:rsidRPr="00184715">
        <w:rPr>
          <w:sz w:val="22"/>
          <w:szCs w:val="22"/>
          <w:lang w:eastAsia="ja-JP"/>
        </w:rPr>
        <w:t xml:space="preserve">R1-1611686, </w:t>
      </w:r>
      <w:r w:rsidR="00040CE3" w:rsidRPr="00184715">
        <w:rPr>
          <w:sz w:val="22"/>
          <w:szCs w:val="22"/>
          <w:lang w:eastAsia="ja-JP"/>
        </w:rPr>
        <w:t xml:space="preserve">RAN1#87, Reno, Nevada, Nov. </w:t>
      </w:r>
      <w:r w:rsidR="00EA3DA7" w:rsidRPr="00184715">
        <w:rPr>
          <w:sz w:val="22"/>
          <w:szCs w:val="22"/>
          <w:lang w:eastAsia="ja-JP"/>
        </w:rPr>
        <w:t>201</w:t>
      </w:r>
      <w:r w:rsidR="00EA3DA7" w:rsidRPr="00184715">
        <w:rPr>
          <w:rFonts w:hint="eastAsia"/>
          <w:sz w:val="22"/>
          <w:szCs w:val="22"/>
          <w:lang w:eastAsia="zh-CN"/>
        </w:rPr>
        <w:t>6</w:t>
      </w:r>
      <w:r w:rsidR="00040CE3" w:rsidRPr="00184715">
        <w:rPr>
          <w:sz w:val="22"/>
          <w:szCs w:val="22"/>
          <w:lang w:eastAsia="ja-JP"/>
        </w:rPr>
        <w:t>.</w:t>
      </w:r>
    </w:p>
    <w:p w:rsidR="002241EF" w:rsidRPr="00BA3EBC" w:rsidRDefault="00AD00E9">
      <w:pPr>
        <w:pStyle w:val="References"/>
        <w:rPr>
          <w:rFonts w:eastAsia="MS Mincho"/>
          <w:sz w:val="22"/>
          <w:szCs w:val="22"/>
          <w:lang w:eastAsia="ja-JP"/>
        </w:rPr>
      </w:pPr>
      <w:r w:rsidRPr="00184715">
        <w:rPr>
          <w:rFonts w:eastAsia="MS Mincho"/>
          <w:sz w:val="22"/>
          <w:szCs w:val="22"/>
          <w:lang w:eastAsia="ja-JP"/>
        </w:rPr>
        <w:t xml:space="preserve">Huawei, HiSilicon, </w:t>
      </w:r>
      <w:r w:rsidR="008C656F" w:rsidRPr="00184715">
        <w:rPr>
          <w:sz w:val="22"/>
          <w:szCs w:val="22"/>
          <w:lang w:eastAsia="zh-CN"/>
        </w:rPr>
        <w:t xml:space="preserve">“Beam reciprocity and correspondence in NR”, </w:t>
      </w:r>
      <w:r w:rsidR="00470117" w:rsidRPr="00184715">
        <w:rPr>
          <w:rFonts w:hint="eastAsia"/>
          <w:sz w:val="22"/>
          <w:szCs w:val="22"/>
          <w:lang w:eastAsia="zh-CN"/>
        </w:rPr>
        <w:t>R1-17</w:t>
      </w:r>
      <w:r w:rsidR="00EA0FE4" w:rsidRPr="00184715">
        <w:rPr>
          <w:sz w:val="22"/>
          <w:szCs w:val="22"/>
          <w:lang w:eastAsia="zh-CN"/>
        </w:rPr>
        <w:t>00406</w:t>
      </w:r>
      <w:r w:rsidR="00470117" w:rsidRPr="00184715">
        <w:rPr>
          <w:rFonts w:hint="eastAsia"/>
          <w:sz w:val="22"/>
          <w:szCs w:val="22"/>
          <w:lang w:eastAsia="zh-CN"/>
        </w:rPr>
        <w:t>,</w:t>
      </w:r>
      <w:r w:rsidR="00470117" w:rsidRPr="00184715">
        <w:rPr>
          <w:sz w:val="22"/>
          <w:szCs w:val="22"/>
          <w:lang w:eastAsia="zh-CN"/>
        </w:rPr>
        <w:t xml:space="preserve"> </w:t>
      </w:r>
      <w:r w:rsidR="00470117" w:rsidRPr="00184715">
        <w:rPr>
          <w:sz w:val="22"/>
          <w:szCs w:val="22"/>
        </w:rPr>
        <w:t>NR Ad Hoc Meeting</w:t>
      </w:r>
      <w:r w:rsidR="008C656F" w:rsidRPr="00184715">
        <w:rPr>
          <w:rFonts w:eastAsia="MS Mincho"/>
          <w:sz w:val="22"/>
          <w:szCs w:val="22"/>
          <w:lang w:eastAsia="ja-JP"/>
        </w:rPr>
        <w:t>, Spokane, USA, Jan. 2017.</w:t>
      </w:r>
    </w:p>
    <w:p w:rsidR="00BA3EBC" w:rsidRPr="00BA3EBC" w:rsidRDefault="00BA3EBC" w:rsidP="00BA3EBC">
      <w:pPr>
        <w:pStyle w:val="References"/>
        <w:rPr>
          <w:rFonts w:eastAsia="MS Mincho"/>
          <w:sz w:val="22"/>
          <w:szCs w:val="22"/>
          <w:lang w:eastAsia="ja-JP"/>
        </w:rPr>
      </w:pPr>
      <w:r w:rsidRPr="00184715">
        <w:rPr>
          <w:rFonts w:eastAsia="MS Mincho"/>
          <w:sz w:val="22"/>
          <w:szCs w:val="22"/>
          <w:lang w:eastAsia="ja-JP"/>
        </w:rPr>
        <w:t xml:space="preserve">Huawei, HiSilicon, </w:t>
      </w:r>
      <w:r w:rsidRPr="00184715">
        <w:rPr>
          <w:sz w:val="22"/>
          <w:szCs w:val="22"/>
          <w:lang w:eastAsia="zh-CN"/>
        </w:rPr>
        <w:t>“</w:t>
      </w:r>
      <w:r w:rsidRPr="00BA3EBC">
        <w:rPr>
          <w:sz w:val="22"/>
          <w:szCs w:val="22"/>
          <w:lang w:eastAsia="zh-CN"/>
        </w:rPr>
        <w:t>Discussion on UL CSI acquisition</w:t>
      </w:r>
      <w:r w:rsidRPr="00184715">
        <w:rPr>
          <w:sz w:val="22"/>
          <w:szCs w:val="22"/>
          <w:lang w:eastAsia="zh-CN"/>
        </w:rPr>
        <w:t xml:space="preserve">”, </w:t>
      </w:r>
      <w:r w:rsidRPr="00184715">
        <w:rPr>
          <w:rFonts w:hint="eastAsia"/>
          <w:sz w:val="22"/>
          <w:szCs w:val="22"/>
          <w:lang w:eastAsia="zh-CN"/>
        </w:rPr>
        <w:t>R1-17</w:t>
      </w:r>
      <w:r w:rsidRPr="00184715">
        <w:rPr>
          <w:sz w:val="22"/>
          <w:szCs w:val="22"/>
          <w:lang w:eastAsia="zh-CN"/>
        </w:rPr>
        <w:t>00</w:t>
      </w:r>
      <w:r>
        <w:rPr>
          <w:rFonts w:hint="eastAsia"/>
          <w:sz w:val="22"/>
          <w:szCs w:val="22"/>
          <w:lang w:eastAsia="zh-CN"/>
        </w:rPr>
        <w:t>061</w:t>
      </w:r>
      <w:r w:rsidRPr="00184715">
        <w:rPr>
          <w:rFonts w:hint="eastAsia"/>
          <w:sz w:val="22"/>
          <w:szCs w:val="22"/>
          <w:lang w:eastAsia="zh-CN"/>
        </w:rPr>
        <w:t>,</w:t>
      </w:r>
      <w:r w:rsidRPr="00184715">
        <w:rPr>
          <w:sz w:val="22"/>
          <w:szCs w:val="22"/>
          <w:lang w:eastAsia="zh-CN"/>
        </w:rPr>
        <w:t xml:space="preserve"> </w:t>
      </w:r>
      <w:r w:rsidRPr="00184715">
        <w:rPr>
          <w:sz w:val="22"/>
          <w:szCs w:val="22"/>
        </w:rPr>
        <w:t>NR Ad Hoc Meeting</w:t>
      </w:r>
      <w:r w:rsidRPr="00184715">
        <w:rPr>
          <w:rFonts w:eastAsia="MS Mincho"/>
          <w:sz w:val="22"/>
          <w:szCs w:val="22"/>
          <w:lang w:eastAsia="ja-JP"/>
        </w:rPr>
        <w:t>, Spokane, USA, Jan. 2017.</w:t>
      </w:r>
    </w:p>
    <w:sectPr w:rsidR="00BA3EBC" w:rsidRPr="00BA3EBC"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24A" w:rsidRDefault="003B124A">
      <w:r>
        <w:separator/>
      </w:r>
    </w:p>
  </w:endnote>
  <w:endnote w:type="continuationSeparator" w:id="0">
    <w:p w:rsidR="003B124A" w:rsidRDefault="003B124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24A" w:rsidRDefault="003B124A">
      <w:r>
        <w:separator/>
      </w:r>
    </w:p>
  </w:footnote>
  <w:footnote w:type="continuationSeparator" w:id="0">
    <w:p w:rsidR="003B124A" w:rsidRDefault="003B12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076568"/>
    <w:multiLevelType w:val="hybridMultilevel"/>
    <w:tmpl w:val="361A0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743D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nsid w:val="11465B66"/>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nsid w:val="219341BE"/>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6">
    <w:nsid w:val="2E2A36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7">
    <w:nsid w:val="2EA66179"/>
    <w:multiLevelType w:val="hybridMultilevel"/>
    <w:tmpl w:val="542C94A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4D17486"/>
    <w:multiLevelType w:val="hybridMultilevel"/>
    <w:tmpl w:val="FFDAF2EA"/>
    <w:lvl w:ilvl="0" w:tplc="0409000B">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C0526C"/>
    <w:multiLevelType w:val="hybridMultilevel"/>
    <w:tmpl w:val="AD867536"/>
    <w:lvl w:ilvl="0" w:tplc="E6504A66">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
    <w:nsid w:val="40FA6612"/>
    <w:multiLevelType w:val="hybridMultilevel"/>
    <w:tmpl w:val="D0283694"/>
    <w:lvl w:ilvl="0" w:tplc="34F4D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6">
    <w:nsid w:val="767D7832"/>
    <w:multiLevelType w:val="hybridMultilevel"/>
    <w:tmpl w:val="FBD835F0"/>
    <w:lvl w:ilvl="0" w:tplc="BCD606F8">
      <w:start w:val="1"/>
      <w:numFmt w:val="upp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D9168B4"/>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num w:numId="1">
    <w:abstractNumId w:val="10"/>
  </w:num>
  <w:num w:numId="2">
    <w:abstractNumId w:val="8"/>
  </w:num>
  <w:num w:numId="3">
    <w:abstractNumId w:val="1"/>
  </w:num>
  <w:num w:numId="4">
    <w:abstractNumId w:val="16"/>
  </w:num>
  <w:num w:numId="5">
    <w:abstractNumId w:val="11"/>
  </w:num>
  <w:num w:numId="6">
    <w:abstractNumId w:val="9"/>
  </w:num>
  <w:num w:numId="7">
    <w:abstractNumId w:val="5"/>
  </w:num>
  <w:num w:numId="8">
    <w:abstractNumId w:val="15"/>
  </w:num>
  <w:num w:numId="9">
    <w:abstractNumId w:val="0"/>
  </w:num>
  <w:num w:numId="10">
    <w:abstractNumId w:val="14"/>
  </w:num>
  <w:num w:numId="11">
    <w:abstractNumId w:val="3"/>
  </w:num>
  <w:num w:numId="12">
    <w:abstractNumId w:val="7"/>
  </w:num>
  <w:num w:numId="13">
    <w:abstractNumId w:val="8"/>
  </w:num>
  <w:num w:numId="14">
    <w:abstractNumId w:val="6"/>
  </w:num>
  <w:num w:numId="15">
    <w:abstractNumId w:val="8"/>
  </w:num>
  <w:num w:numId="16">
    <w:abstractNumId w:val="8"/>
  </w:num>
  <w:num w:numId="17">
    <w:abstractNumId w:val="8"/>
  </w:num>
  <w:num w:numId="18">
    <w:abstractNumId w:val="8"/>
  </w:num>
  <w:num w:numId="19">
    <w:abstractNumId w:val="8"/>
  </w:num>
  <w:num w:numId="20">
    <w:abstractNumId w:val="4"/>
  </w:num>
  <w:num w:numId="21">
    <w:abstractNumId w:val="17"/>
  </w:num>
  <w:num w:numId="22">
    <w:abstractNumId w:val="10"/>
  </w:num>
  <w:num w:numId="23">
    <w:abstractNumId w:val="10"/>
  </w:num>
  <w:num w:numId="24">
    <w:abstractNumId w:val="13"/>
  </w:num>
  <w:num w:numId="25">
    <w:abstractNumId w:val="18"/>
  </w:num>
  <w:num w:numId="26">
    <w:abstractNumId w:val="8"/>
  </w:num>
  <w:num w:numId="27">
    <w:abstractNumId w:val="12"/>
  </w:num>
  <w:num w:numId="28">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399"/>
    <w:rsid w:val="00002893"/>
    <w:rsid w:val="000031CE"/>
    <w:rsid w:val="000033A3"/>
    <w:rsid w:val="00003605"/>
    <w:rsid w:val="00003C56"/>
    <w:rsid w:val="00003EC2"/>
    <w:rsid w:val="000040A9"/>
    <w:rsid w:val="0000458E"/>
    <w:rsid w:val="00004E70"/>
    <w:rsid w:val="000072B6"/>
    <w:rsid w:val="00007813"/>
    <w:rsid w:val="00007AF5"/>
    <w:rsid w:val="000109E6"/>
    <w:rsid w:val="00011F67"/>
    <w:rsid w:val="00012862"/>
    <w:rsid w:val="000128E6"/>
    <w:rsid w:val="00015EFB"/>
    <w:rsid w:val="000165E2"/>
    <w:rsid w:val="000172BE"/>
    <w:rsid w:val="00017D8A"/>
    <w:rsid w:val="00023388"/>
    <w:rsid w:val="00023425"/>
    <w:rsid w:val="000241BE"/>
    <w:rsid w:val="000242F2"/>
    <w:rsid w:val="00025277"/>
    <w:rsid w:val="00026D4B"/>
    <w:rsid w:val="000275C6"/>
    <w:rsid w:val="00027AD6"/>
    <w:rsid w:val="0003024C"/>
    <w:rsid w:val="00030F6E"/>
    <w:rsid w:val="00031ADB"/>
    <w:rsid w:val="00032056"/>
    <w:rsid w:val="00032877"/>
    <w:rsid w:val="000328CA"/>
    <w:rsid w:val="00032E40"/>
    <w:rsid w:val="0003376B"/>
    <w:rsid w:val="00034676"/>
    <w:rsid w:val="000346E6"/>
    <w:rsid w:val="000352B3"/>
    <w:rsid w:val="000375EF"/>
    <w:rsid w:val="0004023E"/>
    <w:rsid w:val="0004024B"/>
    <w:rsid w:val="00040CE3"/>
    <w:rsid w:val="00041C57"/>
    <w:rsid w:val="000434B7"/>
    <w:rsid w:val="000435E4"/>
    <w:rsid w:val="00045E2D"/>
    <w:rsid w:val="00046796"/>
    <w:rsid w:val="000467FD"/>
    <w:rsid w:val="00046AAF"/>
    <w:rsid w:val="00047225"/>
    <w:rsid w:val="00047E60"/>
    <w:rsid w:val="00052AD2"/>
    <w:rsid w:val="000530DF"/>
    <w:rsid w:val="00054E0C"/>
    <w:rsid w:val="0005541D"/>
    <w:rsid w:val="000565C8"/>
    <w:rsid w:val="00057DC8"/>
    <w:rsid w:val="00061190"/>
    <w:rsid w:val="000612E1"/>
    <w:rsid w:val="000614FE"/>
    <w:rsid w:val="00061EFD"/>
    <w:rsid w:val="00065D38"/>
    <w:rsid w:val="0006722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A06"/>
    <w:rsid w:val="000A1B60"/>
    <w:rsid w:val="000A20D1"/>
    <w:rsid w:val="000A21B4"/>
    <w:rsid w:val="000A2CC7"/>
    <w:rsid w:val="000A2ED6"/>
    <w:rsid w:val="000A4205"/>
    <w:rsid w:val="000A4A19"/>
    <w:rsid w:val="000A5022"/>
    <w:rsid w:val="000A6351"/>
    <w:rsid w:val="000A63D6"/>
    <w:rsid w:val="000A7B38"/>
    <w:rsid w:val="000B0343"/>
    <w:rsid w:val="000B035F"/>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DFE"/>
    <w:rsid w:val="00117C85"/>
    <w:rsid w:val="00120B13"/>
    <w:rsid w:val="00124D84"/>
    <w:rsid w:val="001250DD"/>
    <w:rsid w:val="00125733"/>
    <w:rsid w:val="001263AA"/>
    <w:rsid w:val="00130779"/>
    <w:rsid w:val="001307A1"/>
    <w:rsid w:val="001321D3"/>
    <w:rsid w:val="00132B38"/>
    <w:rsid w:val="00133599"/>
    <w:rsid w:val="00133BF7"/>
    <w:rsid w:val="001342ED"/>
    <w:rsid w:val="00134B88"/>
    <w:rsid w:val="00136A23"/>
    <w:rsid w:val="00136B99"/>
    <w:rsid w:val="0014063E"/>
    <w:rsid w:val="0014087D"/>
    <w:rsid w:val="00140F74"/>
    <w:rsid w:val="001410E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64E"/>
    <w:rsid w:val="00184715"/>
    <w:rsid w:val="0018588A"/>
    <w:rsid w:val="00187252"/>
    <w:rsid w:val="00191C91"/>
    <w:rsid w:val="00192DD9"/>
    <w:rsid w:val="00194339"/>
    <w:rsid w:val="00194848"/>
    <w:rsid w:val="001958EA"/>
    <w:rsid w:val="00195E0E"/>
    <w:rsid w:val="001977F7"/>
    <w:rsid w:val="001A1010"/>
    <w:rsid w:val="001A180D"/>
    <w:rsid w:val="001A1BAC"/>
    <w:rsid w:val="001A23CE"/>
    <w:rsid w:val="001A2C89"/>
    <w:rsid w:val="001A673E"/>
    <w:rsid w:val="001A7763"/>
    <w:rsid w:val="001B2F3A"/>
    <w:rsid w:val="001B3964"/>
    <w:rsid w:val="001B4452"/>
    <w:rsid w:val="001B466C"/>
    <w:rsid w:val="001B4F34"/>
    <w:rsid w:val="001B52EC"/>
    <w:rsid w:val="001B554A"/>
    <w:rsid w:val="001B6564"/>
    <w:rsid w:val="001B691A"/>
    <w:rsid w:val="001B6CD0"/>
    <w:rsid w:val="001C02D8"/>
    <w:rsid w:val="001C04E3"/>
    <w:rsid w:val="001C236A"/>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19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8A"/>
    <w:rsid w:val="002019D8"/>
    <w:rsid w:val="00201EC7"/>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894"/>
    <w:rsid w:val="002241EF"/>
    <w:rsid w:val="00224952"/>
    <w:rsid w:val="00224DD2"/>
    <w:rsid w:val="00225A6A"/>
    <w:rsid w:val="00225AC7"/>
    <w:rsid w:val="00225ACC"/>
    <w:rsid w:val="002308BA"/>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C68"/>
    <w:rsid w:val="00247FB7"/>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C1"/>
    <w:rsid w:val="0027033C"/>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979"/>
    <w:rsid w:val="00297235"/>
    <w:rsid w:val="002A0722"/>
    <w:rsid w:val="002A1E92"/>
    <w:rsid w:val="002A204D"/>
    <w:rsid w:val="002A2616"/>
    <w:rsid w:val="002A26E1"/>
    <w:rsid w:val="002A368A"/>
    <w:rsid w:val="002A4065"/>
    <w:rsid w:val="002A59F0"/>
    <w:rsid w:val="002A6432"/>
    <w:rsid w:val="002A6F25"/>
    <w:rsid w:val="002A6FD3"/>
    <w:rsid w:val="002B080F"/>
    <w:rsid w:val="002B0A7D"/>
    <w:rsid w:val="002B1A69"/>
    <w:rsid w:val="002B2723"/>
    <w:rsid w:val="002B2A4E"/>
    <w:rsid w:val="002B303A"/>
    <w:rsid w:val="002B4400"/>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9D2"/>
    <w:rsid w:val="002E0319"/>
    <w:rsid w:val="002E179B"/>
    <w:rsid w:val="002E1C0F"/>
    <w:rsid w:val="002E1C9E"/>
    <w:rsid w:val="002E257B"/>
    <w:rsid w:val="002E3C65"/>
    <w:rsid w:val="002E3F5B"/>
    <w:rsid w:val="002E4362"/>
    <w:rsid w:val="002E63D9"/>
    <w:rsid w:val="002E640E"/>
    <w:rsid w:val="002F0C28"/>
    <w:rsid w:val="002F1CE1"/>
    <w:rsid w:val="002F376E"/>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5CD6"/>
    <w:rsid w:val="0034638C"/>
    <w:rsid w:val="00346F7F"/>
    <w:rsid w:val="00350108"/>
    <w:rsid w:val="00350762"/>
    <w:rsid w:val="003507C4"/>
    <w:rsid w:val="0035199A"/>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3AA"/>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596"/>
    <w:rsid w:val="003A180F"/>
    <w:rsid w:val="003A18DD"/>
    <w:rsid w:val="003A20C8"/>
    <w:rsid w:val="003A2C29"/>
    <w:rsid w:val="003A2EC3"/>
    <w:rsid w:val="003A36F2"/>
    <w:rsid w:val="003A3D39"/>
    <w:rsid w:val="003A3EC7"/>
    <w:rsid w:val="003A40B4"/>
    <w:rsid w:val="003A7834"/>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FD4"/>
    <w:rsid w:val="003C213D"/>
    <w:rsid w:val="003C25AD"/>
    <w:rsid w:val="003C2D21"/>
    <w:rsid w:val="003C4DAC"/>
    <w:rsid w:val="003C5E6B"/>
    <w:rsid w:val="003C7AD7"/>
    <w:rsid w:val="003D0FC3"/>
    <w:rsid w:val="003D1ECB"/>
    <w:rsid w:val="003D2C1D"/>
    <w:rsid w:val="003D2C34"/>
    <w:rsid w:val="003D341E"/>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435"/>
    <w:rsid w:val="0040570B"/>
    <w:rsid w:val="00405EDB"/>
    <w:rsid w:val="00405FB1"/>
    <w:rsid w:val="00406460"/>
    <w:rsid w:val="00406C2E"/>
    <w:rsid w:val="004078E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C59"/>
    <w:rsid w:val="004330F4"/>
    <w:rsid w:val="00433590"/>
    <w:rsid w:val="0043393D"/>
    <w:rsid w:val="004344C7"/>
    <w:rsid w:val="00435274"/>
    <w:rsid w:val="004352AD"/>
    <w:rsid w:val="0043545D"/>
    <w:rsid w:val="00435FE2"/>
    <w:rsid w:val="00436E2F"/>
    <w:rsid w:val="00436EAB"/>
    <w:rsid w:val="0044492D"/>
    <w:rsid w:val="004461D9"/>
    <w:rsid w:val="004467D0"/>
    <w:rsid w:val="00446AC6"/>
    <w:rsid w:val="0044759B"/>
    <w:rsid w:val="00447F54"/>
    <w:rsid w:val="00450B7E"/>
    <w:rsid w:val="0045136B"/>
    <w:rsid w:val="00451C7E"/>
    <w:rsid w:val="00453643"/>
    <w:rsid w:val="00453BB6"/>
    <w:rsid w:val="00453CAA"/>
    <w:rsid w:val="00455113"/>
    <w:rsid w:val="00456421"/>
    <w:rsid w:val="00456DAB"/>
    <w:rsid w:val="00460CC3"/>
    <w:rsid w:val="00460E86"/>
    <w:rsid w:val="004646B4"/>
    <w:rsid w:val="00464A88"/>
    <w:rsid w:val="00464F48"/>
    <w:rsid w:val="004651A0"/>
    <w:rsid w:val="00466532"/>
    <w:rsid w:val="00466FC8"/>
    <w:rsid w:val="00467488"/>
    <w:rsid w:val="00470117"/>
    <w:rsid w:val="0047083E"/>
    <w:rsid w:val="00470EB5"/>
    <w:rsid w:val="0047286B"/>
    <w:rsid w:val="00472E27"/>
    <w:rsid w:val="0047397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B2E"/>
    <w:rsid w:val="00494242"/>
    <w:rsid w:val="00494E8E"/>
    <w:rsid w:val="004955BC"/>
    <w:rsid w:val="00495D63"/>
    <w:rsid w:val="0049648F"/>
    <w:rsid w:val="00496606"/>
    <w:rsid w:val="00496F05"/>
    <w:rsid w:val="00497370"/>
    <w:rsid w:val="004973F6"/>
    <w:rsid w:val="004A0F39"/>
    <w:rsid w:val="004A251F"/>
    <w:rsid w:val="004A3BF1"/>
    <w:rsid w:val="004A3E42"/>
    <w:rsid w:val="004A4715"/>
    <w:rsid w:val="004A5046"/>
    <w:rsid w:val="004A565E"/>
    <w:rsid w:val="004A587B"/>
    <w:rsid w:val="004A5DF3"/>
    <w:rsid w:val="004A6134"/>
    <w:rsid w:val="004A7092"/>
    <w:rsid w:val="004B49E6"/>
    <w:rsid w:val="004B4D69"/>
    <w:rsid w:val="004C01A8"/>
    <w:rsid w:val="004C01BE"/>
    <w:rsid w:val="004C0E80"/>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E9C"/>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3FC3"/>
    <w:rsid w:val="005142CD"/>
    <w:rsid w:val="005143C9"/>
    <w:rsid w:val="005157A9"/>
    <w:rsid w:val="005173A7"/>
    <w:rsid w:val="005177E1"/>
    <w:rsid w:val="0052010B"/>
    <w:rsid w:val="00520AEE"/>
    <w:rsid w:val="00520C0A"/>
    <w:rsid w:val="005218B6"/>
    <w:rsid w:val="00522589"/>
    <w:rsid w:val="00524545"/>
    <w:rsid w:val="005255BF"/>
    <w:rsid w:val="005257DE"/>
    <w:rsid w:val="00527200"/>
    <w:rsid w:val="00530157"/>
    <w:rsid w:val="00531EBE"/>
    <w:rsid w:val="00532F8B"/>
    <w:rsid w:val="00533428"/>
    <w:rsid w:val="00533737"/>
    <w:rsid w:val="0053449D"/>
    <w:rsid w:val="00535B79"/>
    <w:rsid w:val="00535D7C"/>
    <w:rsid w:val="00536579"/>
    <w:rsid w:val="00536C1E"/>
    <w:rsid w:val="0054343A"/>
    <w:rsid w:val="00543974"/>
    <w:rsid w:val="00543EBF"/>
    <w:rsid w:val="005448A4"/>
    <w:rsid w:val="00544ABA"/>
    <w:rsid w:val="0054593A"/>
    <w:rsid w:val="005467FB"/>
    <w:rsid w:val="00546AE9"/>
    <w:rsid w:val="00547989"/>
    <w:rsid w:val="0055086F"/>
    <w:rsid w:val="00551320"/>
    <w:rsid w:val="005518A4"/>
    <w:rsid w:val="00552768"/>
    <w:rsid w:val="00552935"/>
    <w:rsid w:val="00553127"/>
    <w:rsid w:val="005537D5"/>
    <w:rsid w:val="0055498E"/>
    <w:rsid w:val="00554BE7"/>
    <w:rsid w:val="00556D68"/>
    <w:rsid w:val="00557173"/>
    <w:rsid w:val="005576A1"/>
    <w:rsid w:val="00557A64"/>
    <w:rsid w:val="005605C0"/>
    <w:rsid w:val="00560D23"/>
    <w:rsid w:val="005611A3"/>
    <w:rsid w:val="005615D8"/>
    <w:rsid w:val="005626D6"/>
    <w:rsid w:val="0056357D"/>
    <w:rsid w:val="005638D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9A1"/>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795"/>
    <w:rsid w:val="005B0542"/>
    <w:rsid w:val="005B2225"/>
    <w:rsid w:val="005B2799"/>
    <w:rsid w:val="005B2B77"/>
    <w:rsid w:val="005B3D4A"/>
    <w:rsid w:val="005B4D87"/>
    <w:rsid w:val="005B7DD1"/>
    <w:rsid w:val="005C00A0"/>
    <w:rsid w:val="005C28FA"/>
    <w:rsid w:val="005C40F4"/>
    <w:rsid w:val="005C43BE"/>
    <w:rsid w:val="005C44F3"/>
    <w:rsid w:val="005C68C5"/>
    <w:rsid w:val="005C712D"/>
    <w:rsid w:val="005C7C75"/>
    <w:rsid w:val="005D036A"/>
    <w:rsid w:val="005D0E4F"/>
    <w:rsid w:val="005D1E32"/>
    <w:rsid w:val="005D206B"/>
    <w:rsid w:val="005D22B7"/>
    <w:rsid w:val="005D2BDE"/>
    <w:rsid w:val="005D3959"/>
    <w:rsid w:val="005D3D76"/>
    <w:rsid w:val="005D4578"/>
    <w:rsid w:val="005D4EFA"/>
    <w:rsid w:val="005D55BA"/>
    <w:rsid w:val="005D566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6D1"/>
    <w:rsid w:val="00615B7E"/>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D6E"/>
    <w:rsid w:val="00634ACF"/>
    <w:rsid w:val="00635035"/>
    <w:rsid w:val="0063580D"/>
    <w:rsid w:val="00635CAE"/>
    <w:rsid w:val="00635D04"/>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5A3"/>
    <w:rsid w:val="006A3E2B"/>
    <w:rsid w:val="006A64DA"/>
    <w:rsid w:val="006A6E17"/>
    <w:rsid w:val="006B120D"/>
    <w:rsid w:val="006B17E7"/>
    <w:rsid w:val="006B19E8"/>
    <w:rsid w:val="006B1A8A"/>
    <w:rsid w:val="006B1FD5"/>
    <w:rsid w:val="006B330B"/>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1D6"/>
    <w:rsid w:val="0070782D"/>
    <w:rsid w:val="007109C2"/>
    <w:rsid w:val="00711340"/>
    <w:rsid w:val="00712C42"/>
    <w:rsid w:val="00713DE4"/>
    <w:rsid w:val="00714C47"/>
    <w:rsid w:val="00716462"/>
    <w:rsid w:val="00721084"/>
    <w:rsid w:val="0072113B"/>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F48"/>
    <w:rsid w:val="00747F4C"/>
    <w:rsid w:val="00751091"/>
    <w:rsid w:val="00751B83"/>
    <w:rsid w:val="00752049"/>
    <w:rsid w:val="00754359"/>
    <w:rsid w:val="00754411"/>
    <w:rsid w:val="00754BD9"/>
    <w:rsid w:val="00754E7A"/>
    <w:rsid w:val="0075540C"/>
    <w:rsid w:val="00755DB1"/>
    <w:rsid w:val="007574FC"/>
    <w:rsid w:val="00760975"/>
    <w:rsid w:val="00761FDA"/>
    <w:rsid w:val="007621FF"/>
    <w:rsid w:val="007634E3"/>
    <w:rsid w:val="00764194"/>
    <w:rsid w:val="007643E3"/>
    <w:rsid w:val="00765ED3"/>
    <w:rsid w:val="007660C8"/>
    <w:rsid w:val="0076681D"/>
    <w:rsid w:val="00766A65"/>
    <w:rsid w:val="007671F5"/>
    <w:rsid w:val="007676B8"/>
    <w:rsid w:val="0077067E"/>
    <w:rsid w:val="0077175C"/>
    <w:rsid w:val="00771870"/>
    <w:rsid w:val="00771BF9"/>
    <w:rsid w:val="00772F8A"/>
    <w:rsid w:val="007739C6"/>
    <w:rsid w:val="00774889"/>
    <w:rsid w:val="00774FF5"/>
    <w:rsid w:val="007750B3"/>
    <w:rsid w:val="00775F76"/>
    <w:rsid w:val="00776AEA"/>
    <w:rsid w:val="0077767F"/>
    <w:rsid w:val="00777BA0"/>
    <w:rsid w:val="007803BD"/>
    <w:rsid w:val="0078080E"/>
    <w:rsid w:val="007811DC"/>
    <w:rsid w:val="007820FA"/>
    <w:rsid w:val="0078285F"/>
    <w:rsid w:val="00783207"/>
    <w:rsid w:val="00783E1D"/>
    <w:rsid w:val="0078483B"/>
    <w:rsid w:val="00784EED"/>
    <w:rsid w:val="00785900"/>
    <w:rsid w:val="00786958"/>
    <w:rsid w:val="00786E71"/>
    <w:rsid w:val="0079162F"/>
    <w:rsid w:val="00794924"/>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4275"/>
    <w:rsid w:val="007B52CD"/>
    <w:rsid w:val="007B7DC1"/>
    <w:rsid w:val="007B7EDB"/>
    <w:rsid w:val="007C19AD"/>
    <w:rsid w:val="007C1FE9"/>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B91"/>
    <w:rsid w:val="00802A7D"/>
    <w:rsid w:val="00802E74"/>
    <w:rsid w:val="00804B92"/>
    <w:rsid w:val="00804E21"/>
    <w:rsid w:val="00805092"/>
    <w:rsid w:val="008068D5"/>
    <w:rsid w:val="00806AAF"/>
    <w:rsid w:val="008070AC"/>
    <w:rsid w:val="008101FD"/>
    <w:rsid w:val="008107D6"/>
    <w:rsid w:val="00810D8D"/>
    <w:rsid w:val="00811835"/>
    <w:rsid w:val="008151CD"/>
    <w:rsid w:val="0081581D"/>
    <w:rsid w:val="008172BE"/>
    <w:rsid w:val="00817B71"/>
    <w:rsid w:val="00820244"/>
    <w:rsid w:val="008221B3"/>
    <w:rsid w:val="0082248E"/>
    <w:rsid w:val="008249D1"/>
    <w:rsid w:val="00824FDF"/>
    <w:rsid w:val="00825125"/>
    <w:rsid w:val="008257CC"/>
    <w:rsid w:val="00826ADA"/>
    <w:rsid w:val="008274BF"/>
    <w:rsid w:val="00830DC3"/>
    <w:rsid w:val="00831555"/>
    <w:rsid w:val="00831F52"/>
    <w:rsid w:val="00832154"/>
    <w:rsid w:val="00832F5C"/>
    <w:rsid w:val="00833FF5"/>
    <w:rsid w:val="008359E0"/>
    <w:rsid w:val="008376F6"/>
    <w:rsid w:val="00837D5B"/>
    <w:rsid w:val="00840607"/>
    <w:rsid w:val="00841CD2"/>
    <w:rsid w:val="00842B77"/>
    <w:rsid w:val="0084309F"/>
    <w:rsid w:val="00845C12"/>
    <w:rsid w:val="008469D9"/>
    <w:rsid w:val="00846DC0"/>
    <w:rsid w:val="00846F20"/>
    <w:rsid w:val="008474A7"/>
    <w:rsid w:val="008506B6"/>
    <w:rsid w:val="00850AE0"/>
    <w:rsid w:val="0085148C"/>
    <w:rsid w:val="008524D2"/>
    <w:rsid w:val="00852E19"/>
    <w:rsid w:val="00856833"/>
    <w:rsid w:val="00856840"/>
    <w:rsid w:val="0086087C"/>
    <w:rsid w:val="00860D8E"/>
    <w:rsid w:val="0086275E"/>
    <w:rsid w:val="00864440"/>
    <w:rsid w:val="00864D76"/>
    <w:rsid w:val="008650FC"/>
    <w:rsid w:val="00866EB3"/>
    <w:rsid w:val="0086701A"/>
    <w:rsid w:val="00867BD2"/>
    <w:rsid w:val="0087091E"/>
    <w:rsid w:val="008712FD"/>
    <w:rsid w:val="008716A1"/>
    <w:rsid w:val="00872D3F"/>
    <w:rsid w:val="00873108"/>
    <w:rsid w:val="008733E4"/>
    <w:rsid w:val="00873F15"/>
    <w:rsid w:val="00874096"/>
    <w:rsid w:val="008756A4"/>
    <w:rsid w:val="00875F73"/>
    <w:rsid w:val="00880F30"/>
    <w:rsid w:val="008833E8"/>
    <w:rsid w:val="0088614C"/>
    <w:rsid w:val="00887B48"/>
    <w:rsid w:val="0089176E"/>
    <w:rsid w:val="008917E0"/>
    <w:rsid w:val="00892365"/>
    <w:rsid w:val="00892BE5"/>
    <w:rsid w:val="0089387C"/>
    <w:rsid w:val="0089444E"/>
    <w:rsid w:val="008949DF"/>
    <w:rsid w:val="008951DB"/>
    <w:rsid w:val="008969DF"/>
    <w:rsid w:val="00896C81"/>
    <w:rsid w:val="00896D83"/>
    <w:rsid w:val="008A0AB2"/>
    <w:rsid w:val="008A0CFC"/>
    <w:rsid w:val="008A12FE"/>
    <w:rsid w:val="008A1CD8"/>
    <w:rsid w:val="008A265F"/>
    <w:rsid w:val="008A28B6"/>
    <w:rsid w:val="008A2BB1"/>
    <w:rsid w:val="008A3466"/>
    <w:rsid w:val="008A389F"/>
    <w:rsid w:val="008A3D02"/>
    <w:rsid w:val="008A5940"/>
    <w:rsid w:val="008A73B2"/>
    <w:rsid w:val="008A7DEB"/>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F9"/>
    <w:rsid w:val="008E38AD"/>
    <w:rsid w:val="008E3EEC"/>
    <w:rsid w:val="008E4848"/>
    <w:rsid w:val="008E5BF2"/>
    <w:rsid w:val="008E5C81"/>
    <w:rsid w:val="008F0A38"/>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2EA3"/>
    <w:rsid w:val="00903802"/>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550A"/>
    <w:rsid w:val="00915757"/>
    <w:rsid w:val="009159B3"/>
    <w:rsid w:val="00916181"/>
    <w:rsid w:val="009204C5"/>
    <w:rsid w:val="0092180D"/>
    <w:rsid w:val="009232C9"/>
    <w:rsid w:val="00923608"/>
    <w:rsid w:val="009238E5"/>
    <w:rsid w:val="00923F12"/>
    <w:rsid w:val="00924FF8"/>
    <w:rsid w:val="0092576F"/>
    <w:rsid w:val="00925BA8"/>
    <w:rsid w:val="00926DA7"/>
    <w:rsid w:val="00927F8B"/>
    <w:rsid w:val="0093094D"/>
    <w:rsid w:val="009328C7"/>
    <w:rsid w:val="009336EC"/>
    <w:rsid w:val="00933F56"/>
    <w:rsid w:val="0093410B"/>
    <w:rsid w:val="00934C13"/>
    <w:rsid w:val="00935228"/>
    <w:rsid w:val="009355A2"/>
    <w:rsid w:val="00935F9E"/>
    <w:rsid w:val="00936D98"/>
    <w:rsid w:val="0094211F"/>
    <w:rsid w:val="00942C80"/>
    <w:rsid w:val="00942CA1"/>
    <w:rsid w:val="00943197"/>
    <w:rsid w:val="009435F2"/>
    <w:rsid w:val="00945180"/>
    <w:rsid w:val="0094590C"/>
    <w:rsid w:val="00946355"/>
    <w:rsid w:val="009468B7"/>
    <w:rsid w:val="0094724E"/>
    <w:rsid w:val="00947973"/>
    <w:rsid w:val="00947BE6"/>
    <w:rsid w:val="0095048D"/>
    <w:rsid w:val="00951092"/>
    <w:rsid w:val="00951ADB"/>
    <w:rsid w:val="00953088"/>
    <w:rsid w:val="0095380C"/>
    <w:rsid w:val="00954353"/>
    <w:rsid w:val="00955C0A"/>
    <w:rsid w:val="00955C4F"/>
    <w:rsid w:val="00956367"/>
    <w:rsid w:val="00956D75"/>
    <w:rsid w:val="00961F19"/>
    <w:rsid w:val="009657F1"/>
    <w:rsid w:val="0096625D"/>
    <w:rsid w:val="00966C04"/>
    <w:rsid w:val="009709F8"/>
    <w:rsid w:val="00972929"/>
    <w:rsid w:val="00972F91"/>
    <w:rsid w:val="00973827"/>
    <w:rsid w:val="009742D3"/>
    <w:rsid w:val="00977BA7"/>
    <w:rsid w:val="00981683"/>
    <w:rsid w:val="0098194F"/>
    <w:rsid w:val="009826C8"/>
    <w:rsid w:val="009836E4"/>
    <w:rsid w:val="0098412F"/>
    <w:rsid w:val="00985F28"/>
    <w:rsid w:val="00986149"/>
    <w:rsid w:val="00986176"/>
    <w:rsid w:val="00986E7F"/>
    <w:rsid w:val="00987536"/>
    <w:rsid w:val="00990AD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A87"/>
    <w:rsid w:val="009A2DF9"/>
    <w:rsid w:val="009A37E6"/>
    <w:rsid w:val="009A3A86"/>
    <w:rsid w:val="009A4869"/>
    <w:rsid w:val="009A6A6B"/>
    <w:rsid w:val="009B1EF9"/>
    <w:rsid w:val="009B26AC"/>
    <w:rsid w:val="009B37E2"/>
    <w:rsid w:val="009B4519"/>
    <w:rsid w:val="009B506B"/>
    <w:rsid w:val="009B57EF"/>
    <w:rsid w:val="009B5B85"/>
    <w:rsid w:val="009B5BCC"/>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FA3"/>
    <w:rsid w:val="009D5BAB"/>
    <w:rsid w:val="009D6A0A"/>
    <w:rsid w:val="009E058F"/>
    <w:rsid w:val="009E0A9E"/>
    <w:rsid w:val="009E19A2"/>
    <w:rsid w:val="009E1A08"/>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3AB"/>
    <w:rsid w:val="00A03A22"/>
    <w:rsid w:val="00A04634"/>
    <w:rsid w:val="00A04D01"/>
    <w:rsid w:val="00A06119"/>
    <w:rsid w:val="00A07A48"/>
    <w:rsid w:val="00A108EE"/>
    <w:rsid w:val="00A10BB8"/>
    <w:rsid w:val="00A1200D"/>
    <w:rsid w:val="00A137E4"/>
    <w:rsid w:val="00A14813"/>
    <w:rsid w:val="00A1566A"/>
    <w:rsid w:val="00A165BF"/>
    <w:rsid w:val="00A172E8"/>
    <w:rsid w:val="00A179FF"/>
    <w:rsid w:val="00A21A36"/>
    <w:rsid w:val="00A2217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103"/>
    <w:rsid w:val="00A3611D"/>
    <w:rsid w:val="00A36339"/>
    <w:rsid w:val="00A366E4"/>
    <w:rsid w:val="00A4376F"/>
    <w:rsid w:val="00A4549F"/>
    <w:rsid w:val="00A45B9B"/>
    <w:rsid w:val="00A462FE"/>
    <w:rsid w:val="00A46BF4"/>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0FB9"/>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1A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0E9"/>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118"/>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4D4"/>
    <w:rsid w:val="00B30B4E"/>
    <w:rsid w:val="00B31246"/>
    <w:rsid w:val="00B326FF"/>
    <w:rsid w:val="00B340AA"/>
    <w:rsid w:val="00B34A9F"/>
    <w:rsid w:val="00B34B80"/>
    <w:rsid w:val="00B34E4C"/>
    <w:rsid w:val="00B35CDA"/>
    <w:rsid w:val="00B37D97"/>
    <w:rsid w:val="00B411BD"/>
    <w:rsid w:val="00B41559"/>
    <w:rsid w:val="00B418E8"/>
    <w:rsid w:val="00B42285"/>
    <w:rsid w:val="00B4274B"/>
    <w:rsid w:val="00B435B1"/>
    <w:rsid w:val="00B4367F"/>
    <w:rsid w:val="00B438BA"/>
    <w:rsid w:val="00B44AC5"/>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49"/>
    <w:rsid w:val="00B875C7"/>
    <w:rsid w:val="00B90D10"/>
    <w:rsid w:val="00B90FE5"/>
    <w:rsid w:val="00B919AD"/>
    <w:rsid w:val="00B91A2B"/>
    <w:rsid w:val="00B93204"/>
    <w:rsid w:val="00B94E17"/>
    <w:rsid w:val="00B95775"/>
    <w:rsid w:val="00B957FE"/>
    <w:rsid w:val="00B95F02"/>
    <w:rsid w:val="00B96BEF"/>
    <w:rsid w:val="00B96FC0"/>
    <w:rsid w:val="00B97260"/>
    <w:rsid w:val="00B97A69"/>
    <w:rsid w:val="00BA0632"/>
    <w:rsid w:val="00BA0AAA"/>
    <w:rsid w:val="00BA0DFB"/>
    <w:rsid w:val="00BA2FEF"/>
    <w:rsid w:val="00BA3EBC"/>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8ED"/>
    <w:rsid w:val="00BC39DB"/>
    <w:rsid w:val="00BC3A32"/>
    <w:rsid w:val="00BC3B07"/>
    <w:rsid w:val="00BC46EF"/>
    <w:rsid w:val="00BC6FD6"/>
    <w:rsid w:val="00BD008E"/>
    <w:rsid w:val="00BD2F3B"/>
    <w:rsid w:val="00BD3372"/>
    <w:rsid w:val="00BD339A"/>
    <w:rsid w:val="00BD50AA"/>
    <w:rsid w:val="00BD5135"/>
    <w:rsid w:val="00BD7291"/>
    <w:rsid w:val="00BD7E4E"/>
    <w:rsid w:val="00BD7EA3"/>
    <w:rsid w:val="00BD7FE2"/>
    <w:rsid w:val="00BE0B19"/>
    <w:rsid w:val="00BE0DD8"/>
    <w:rsid w:val="00BE1D82"/>
    <w:rsid w:val="00BE1EE4"/>
    <w:rsid w:val="00BE1F8B"/>
    <w:rsid w:val="00BE2B4F"/>
    <w:rsid w:val="00BE2F39"/>
    <w:rsid w:val="00BE332D"/>
    <w:rsid w:val="00BE3CF1"/>
    <w:rsid w:val="00BE4B20"/>
    <w:rsid w:val="00BE59FF"/>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3DB"/>
    <w:rsid w:val="00C06E7D"/>
    <w:rsid w:val="00C07B9B"/>
    <w:rsid w:val="00C1112B"/>
    <w:rsid w:val="00C11A88"/>
    <w:rsid w:val="00C12012"/>
    <w:rsid w:val="00C12874"/>
    <w:rsid w:val="00C12BC1"/>
    <w:rsid w:val="00C13BDA"/>
    <w:rsid w:val="00C13FFD"/>
    <w:rsid w:val="00C14632"/>
    <w:rsid w:val="00C16C30"/>
    <w:rsid w:val="00C20A00"/>
    <w:rsid w:val="00C21512"/>
    <w:rsid w:val="00C21673"/>
    <w:rsid w:val="00C21C7A"/>
    <w:rsid w:val="00C23130"/>
    <w:rsid w:val="00C2469B"/>
    <w:rsid w:val="00C255A5"/>
    <w:rsid w:val="00C2584B"/>
    <w:rsid w:val="00C25942"/>
    <w:rsid w:val="00C25DD9"/>
    <w:rsid w:val="00C2663F"/>
    <w:rsid w:val="00C26DB8"/>
    <w:rsid w:val="00C27189"/>
    <w:rsid w:val="00C330FE"/>
    <w:rsid w:val="00C3400F"/>
    <w:rsid w:val="00C34B64"/>
    <w:rsid w:val="00C34C36"/>
    <w:rsid w:val="00C352B3"/>
    <w:rsid w:val="00C3654C"/>
    <w:rsid w:val="00C36BF5"/>
    <w:rsid w:val="00C36DBC"/>
    <w:rsid w:val="00C376BA"/>
    <w:rsid w:val="00C40373"/>
    <w:rsid w:val="00C4082D"/>
    <w:rsid w:val="00C40AE6"/>
    <w:rsid w:val="00C40D39"/>
    <w:rsid w:val="00C411AF"/>
    <w:rsid w:val="00C4138D"/>
    <w:rsid w:val="00C41E3A"/>
    <w:rsid w:val="00C4304C"/>
    <w:rsid w:val="00C43315"/>
    <w:rsid w:val="00C452F5"/>
    <w:rsid w:val="00C46555"/>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2CD5"/>
    <w:rsid w:val="00C636E6"/>
    <w:rsid w:val="00C639D6"/>
    <w:rsid w:val="00C63ADC"/>
    <w:rsid w:val="00C63EDE"/>
    <w:rsid w:val="00C63F8E"/>
    <w:rsid w:val="00C647FB"/>
    <w:rsid w:val="00C654E0"/>
    <w:rsid w:val="00C67EAB"/>
    <w:rsid w:val="00C70DFF"/>
    <w:rsid w:val="00C7342A"/>
    <w:rsid w:val="00C75A6B"/>
    <w:rsid w:val="00C763B6"/>
    <w:rsid w:val="00C7644F"/>
    <w:rsid w:val="00C768F6"/>
    <w:rsid w:val="00C80073"/>
    <w:rsid w:val="00C80DEA"/>
    <w:rsid w:val="00C832DC"/>
    <w:rsid w:val="00C8377F"/>
    <w:rsid w:val="00C83E85"/>
    <w:rsid w:val="00C8646D"/>
    <w:rsid w:val="00C91DE3"/>
    <w:rsid w:val="00C92C7F"/>
    <w:rsid w:val="00C9369D"/>
    <w:rsid w:val="00C944FA"/>
    <w:rsid w:val="00C95854"/>
    <w:rsid w:val="00C95EFF"/>
    <w:rsid w:val="00C96E6F"/>
    <w:rsid w:val="00C97872"/>
    <w:rsid w:val="00CA0532"/>
    <w:rsid w:val="00CA0CEA"/>
    <w:rsid w:val="00CA12F0"/>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326"/>
    <w:rsid w:val="00CC3A23"/>
    <w:rsid w:val="00CC737C"/>
    <w:rsid w:val="00CD087D"/>
    <w:rsid w:val="00CD0F5D"/>
    <w:rsid w:val="00CD1C0B"/>
    <w:rsid w:val="00CD239A"/>
    <w:rsid w:val="00CD5512"/>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B21"/>
    <w:rsid w:val="00D01E2F"/>
    <w:rsid w:val="00D03102"/>
    <w:rsid w:val="00D03727"/>
    <w:rsid w:val="00D0378A"/>
    <w:rsid w:val="00D04CAA"/>
    <w:rsid w:val="00D05132"/>
    <w:rsid w:val="00D05C40"/>
    <w:rsid w:val="00D05EA9"/>
    <w:rsid w:val="00D071F8"/>
    <w:rsid w:val="00D07252"/>
    <w:rsid w:val="00D074F4"/>
    <w:rsid w:val="00D07CE1"/>
    <w:rsid w:val="00D07F68"/>
    <w:rsid w:val="00D1026A"/>
    <w:rsid w:val="00D107CF"/>
    <w:rsid w:val="00D11B0B"/>
    <w:rsid w:val="00D12293"/>
    <w:rsid w:val="00D14236"/>
    <w:rsid w:val="00D14553"/>
    <w:rsid w:val="00D14DB1"/>
    <w:rsid w:val="00D15F43"/>
    <w:rsid w:val="00D16E87"/>
    <w:rsid w:val="00D20B8B"/>
    <w:rsid w:val="00D21280"/>
    <w:rsid w:val="00D2162C"/>
    <w:rsid w:val="00D21A3C"/>
    <w:rsid w:val="00D233F1"/>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6234"/>
    <w:rsid w:val="00D36371"/>
    <w:rsid w:val="00D42D69"/>
    <w:rsid w:val="00D43192"/>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A2C"/>
    <w:rsid w:val="00D7356F"/>
    <w:rsid w:val="00D73587"/>
    <w:rsid w:val="00D73EBB"/>
    <w:rsid w:val="00D751FB"/>
    <w:rsid w:val="00D754D6"/>
    <w:rsid w:val="00D761AA"/>
    <w:rsid w:val="00D76FAE"/>
    <w:rsid w:val="00D777D7"/>
    <w:rsid w:val="00D80AB8"/>
    <w:rsid w:val="00D81792"/>
    <w:rsid w:val="00D819B1"/>
    <w:rsid w:val="00D82494"/>
    <w:rsid w:val="00D82A4D"/>
    <w:rsid w:val="00D83AE9"/>
    <w:rsid w:val="00D857B8"/>
    <w:rsid w:val="00D87175"/>
    <w:rsid w:val="00D87ABF"/>
    <w:rsid w:val="00D90CD3"/>
    <w:rsid w:val="00D919E6"/>
    <w:rsid w:val="00D91BE1"/>
    <w:rsid w:val="00D92C29"/>
    <w:rsid w:val="00D936E2"/>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98C"/>
    <w:rsid w:val="00DC1327"/>
    <w:rsid w:val="00DC1350"/>
    <w:rsid w:val="00DC30F6"/>
    <w:rsid w:val="00DC3237"/>
    <w:rsid w:val="00DC41A4"/>
    <w:rsid w:val="00DC5672"/>
    <w:rsid w:val="00DC60A2"/>
    <w:rsid w:val="00DC6600"/>
    <w:rsid w:val="00DC67BD"/>
    <w:rsid w:val="00DC6924"/>
    <w:rsid w:val="00DC71F2"/>
    <w:rsid w:val="00DD09AE"/>
    <w:rsid w:val="00DD2025"/>
    <w:rsid w:val="00DD22EA"/>
    <w:rsid w:val="00DD23A0"/>
    <w:rsid w:val="00DD3EF5"/>
    <w:rsid w:val="00DD4B38"/>
    <w:rsid w:val="00DD53FA"/>
    <w:rsid w:val="00DD5F42"/>
    <w:rsid w:val="00DD617B"/>
    <w:rsid w:val="00DD6460"/>
    <w:rsid w:val="00DE0E59"/>
    <w:rsid w:val="00DE0F6C"/>
    <w:rsid w:val="00DE219B"/>
    <w:rsid w:val="00DE35AE"/>
    <w:rsid w:val="00DE44E1"/>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4BA7"/>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C4F"/>
    <w:rsid w:val="00E40EA0"/>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98D"/>
    <w:rsid w:val="00E61CC0"/>
    <w:rsid w:val="00E6277B"/>
    <w:rsid w:val="00E64424"/>
    <w:rsid w:val="00E64C99"/>
    <w:rsid w:val="00E64CD3"/>
    <w:rsid w:val="00E671C9"/>
    <w:rsid w:val="00E6743F"/>
    <w:rsid w:val="00E6758E"/>
    <w:rsid w:val="00E67E23"/>
    <w:rsid w:val="00E70016"/>
    <w:rsid w:val="00E70BC7"/>
    <w:rsid w:val="00E70C2F"/>
    <w:rsid w:val="00E70FBC"/>
    <w:rsid w:val="00E72C01"/>
    <w:rsid w:val="00E741AC"/>
    <w:rsid w:val="00E75174"/>
    <w:rsid w:val="00E75B6B"/>
    <w:rsid w:val="00E75EBA"/>
    <w:rsid w:val="00E763B4"/>
    <w:rsid w:val="00E77224"/>
    <w:rsid w:val="00E77848"/>
    <w:rsid w:val="00E80514"/>
    <w:rsid w:val="00E80E5B"/>
    <w:rsid w:val="00E812B6"/>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0FE4"/>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E9F"/>
    <w:rsid w:val="00EB4CFF"/>
    <w:rsid w:val="00EB5476"/>
    <w:rsid w:val="00EB70B0"/>
    <w:rsid w:val="00EB7633"/>
    <w:rsid w:val="00EB7736"/>
    <w:rsid w:val="00EC2E2D"/>
    <w:rsid w:val="00EC462B"/>
    <w:rsid w:val="00EC4723"/>
    <w:rsid w:val="00EC56E0"/>
    <w:rsid w:val="00EC6057"/>
    <w:rsid w:val="00EC6847"/>
    <w:rsid w:val="00EC7DB6"/>
    <w:rsid w:val="00ED0EA1"/>
    <w:rsid w:val="00ED162F"/>
    <w:rsid w:val="00ED2E52"/>
    <w:rsid w:val="00ED3024"/>
    <w:rsid w:val="00ED5FE4"/>
    <w:rsid w:val="00ED71C5"/>
    <w:rsid w:val="00ED747E"/>
    <w:rsid w:val="00EE16FA"/>
    <w:rsid w:val="00EE3C42"/>
    <w:rsid w:val="00EE3D4F"/>
    <w:rsid w:val="00EE534D"/>
    <w:rsid w:val="00EE555F"/>
    <w:rsid w:val="00EE5560"/>
    <w:rsid w:val="00EE6F1E"/>
    <w:rsid w:val="00EF0348"/>
    <w:rsid w:val="00EF1F9C"/>
    <w:rsid w:val="00EF4366"/>
    <w:rsid w:val="00EF4CD6"/>
    <w:rsid w:val="00EF55A0"/>
    <w:rsid w:val="00EF63D1"/>
    <w:rsid w:val="00EF6513"/>
    <w:rsid w:val="00EF6683"/>
    <w:rsid w:val="00EF7002"/>
    <w:rsid w:val="00EF769B"/>
    <w:rsid w:val="00F027BA"/>
    <w:rsid w:val="00F027C0"/>
    <w:rsid w:val="00F03E79"/>
    <w:rsid w:val="00F04E59"/>
    <w:rsid w:val="00F0628D"/>
    <w:rsid w:val="00F06651"/>
    <w:rsid w:val="00F07DE6"/>
    <w:rsid w:val="00F1056C"/>
    <w:rsid w:val="00F107F1"/>
    <w:rsid w:val="00F10FC1"/>
    <w:rsid w:val="00F112FD"/>
    <w:rsid w:val="00F133A1"/>
    <w:rsid w:val="00F13ECD"/>
    <w:rsid w:val="00F14871"/>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64D"/>
    <w:rsid w:val="00F405A4"/>
    <w:rsid w:val="00F40C6C"/>
    <w:rsid w:val="00F41F05"/>
    <w:rsid w:val="00F433BD"/>
    <w:rsid w:val="00F44EC5"/>
    <w:rsid w:val="00F47498"/>
    <w:rsid w:val="00F509E6"/>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8B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9DD"/>
    <w:rsid w:val="00F76ECC"/>
    <w:rsid w:val="00F80399"/>
    <w:rsid w:val="00F812C8"/>
    <w:rsid w:val="00F8132D"/>
    <w:rsid w:val="00F818AE"/>
    <w:rsid w:val="00F81B40"/>
    <w:rsid w:val="00F820C4"/>
    <w:rsid w:val="00F837C9"/>
    <w:rsid w:val="00F83829"/>
    <w:rsid w:val="00F84069"/>
    <w:rsid w:val="00F843D7"/>
    <w:rsid w:val="00F85536"/>
    <w:rsid w:val="00F8657A"/>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50B5"/>
    <w:rsid w:val="00F9513F"/>
    <w:rsid w:val="00F9597A"/>
    <w:rsid w:val="00F95E38"/>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8B0"/>
    <w:rsid w:val="00FD6003"/>
    <w:rsid w:val="00FD7DF9"/>
    <w:rsid w:val="00FE02C2"/>
    <w:rsid w:val="00FE0B51"/>
    <w:rsid w:val="00FE0B78"/>
    <w:rsid w:val="00FE0ED4"/>
    <w:rsid w:val="00FE1EAB"/>
    <w:rsid w:val="00FE3465"/>
    <w:rsid w:val="00FE67CF"/>
    <w:rsid w:val="00FE6D20"/>
    <w:rsid w:val="00FE6FB9"/>
    <w:rsid w:val="00FE7083"/>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9"/>
    <w:qFormat/>
    <w:rsid w:val="007A5A61"/>
    <w:pPr>
      <w:keepNext/>
      <w:numPr>
        <w:numId w:val="2"/>
      </w:numPr>
      <w:spacing w:before="120"/>
      <w:outlineLvl w:val="0"/>
    </w:pPr>
    <w:rPr>
      <w:b/>
      <w:bCs/>
      <w:sz w:val="28"/>
      <w:szCs w:val="28"/>
    </w:rPr>
  </w:style>
  <w:style w:type="paragraph" w:styleId="Heading2">
    <w:name w:val="heading 2"/>
    <w:aliases w:val="H2,h2"/>
    <w:basedOn w:val="Normal"/>
    <w:next w:val="Normal"/>
    <w:uiPriority w:val="99"/>
    <w:qFormat/>
    <w:rsid w:val="007A5A61"/>
    <w:pPr>
      <w:keepNext/>
      <w:numPr>
        <w:ilvl w:val="1"/>
        <w:numId w:val="2"/>
      </w:numPr>
      <w:spacing w:before="120"/>
      <w:outlineLvl w:val="1"/>
    </w:pPr>
    <w:rPr>
      <w:b/>
      <w:bCs/>
      <w:sz w:val="24"/>
    </w:rPr>
  </w:style>
  <w:style w:type="paragraph" w:styleId="Heading3">
    <w:name w:val="heading 3"/>
    <w:aliases w:val="H3,h3"/>
    <w:basedOn w:val="Normal"/>
    <w:next w:val="Normal"/>
    <w:uiPriority w:val="99"/>
    <w:qFormat/>
    <w:rsid w:val="007A5A61"/>
    <w:pPr>
      <w:keepNext/>
      <w:numPr>
        <w:ilvl w:val="2"/>
        <w:numId w:val="2"/>
      </w:numPr>
      <w:spacing w:before="120"/>
      <w:outlineLvl w:val="2"/>
    </w:pPr>
    <w:rPr>
      <w:b/>
    </w:rPr>
  </w:style>
  <w:style w:type="paragraph" w:styleId="Heading4">
    <w:name w:val="heading 4"/>
    <w:aliases w:val="h4"/>
    <w:basedOn w:val="Normal"/>
    <w:next w:val="Normal"/>
    <w:uiPriority w:val="99"/>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uiPriority w:val="99"/>
    <w:rsid w:val="00061190"/>
    <w:rPr>
      <w:b/>
      <w:bCs/>
      <w:sz w:val="28"/>
      <w:szCs w:val="28"/>
      <w:lang w:eastAsia="en-US"/>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C960D-459C-47A6-A42D-D4F8CA98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24</cp:revision>
  <cp:lastPrinted>2007-06-18T22:08:00Z</cp:lastPrinted>
  <dcterms:created xsi:type="dcterms:W3CDTF">2017-01-03T22:35:00Z</dcterms:created>
  <dcterms:modified xsi:type="dcterms:W3CDTF">2017-01-06T22:00:00Z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(3)vJCXF47zE4e+DmcuFULNcAAyQR83YgiTA94KPJD6s4i0T44vz/6s0m7OLZXlIGGZudqE+m3B
dbObNz1wl+CZ/Cj1DKywGrjqzZWpBPl7ggWFIYCbVJxjPIgX5Z7gZoDkP8cQUBnHGGRihFKz
DSr3fEzxO4PtzPs+v2b5gY2OlfYzUq38UZmfqpG3ALn5rFERzwfQgrw6c7cS5YdTF3WyXiBd
RI/KTjGxTcLL02u1jt</vt:lpwstr>
  </property>
  <property fmtid="{D5CDD505-2E9C-101B-9397-08002B2CF9AE}" pid="13" name="_2015_ms_pID_725343_00">
    <vt:lpwstr>_2015_ms_pID_725343</vt:lpwstr>
  </property>
  <property fmtid="{D5CDD505-2E9C-101B-9397-08002B2CF9AE}" pid="14" name="_2015_ms_pID_7253431">
    <vt:lpwstr>pSGiXLU5G4FrfSud8njPMe93xfpd5NelPFWvSwAW/Ikg4DQQbk+R05
R9sT5Tr+ED0ISJG1e0/HIKwiwdivOVM8Nq86VuReOqyxkKiDLDNAQF8XBmF25ut33U31+hOU
qN9CBCJeQBBC+fmaD8+PYb2+BKhG5XMIzSyOoWEG2xbcQBY+0Y9SeM0+lfjbL1l7aZihU4+V
9DQe7f8lPPTvRGuyPK2yBuUxjqoXSQpPzKij</vt:lpwstr>
  </property>
  <property fmtid="{D5CDD505-2E9C-101B-9397-08002B2CF9AE}" pid="15" name="_2015_ms_pID_7253431_00">
    <vt:lpwstr>_2015_ms_pID_7253431</vt:lpwstr>
  </property>
  <property fmtid="{D5CDD505-2E9C-101B-9397-08002B2CF9AE}" pid="16" name="_2015_ms_pID_7253432">
    <vt:lpwstr>52Ac1suWRI/3w7I7x/EGhLObMh9Vg+vJ28LI
H+0Lscrt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1483715126</vt:lpwstr>
  </property>
</Properties>
</file>