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F2" w:rsidRPr="00CF195E" w:rsidRDefault="005E6EC9" w:rsidP="006C21F2">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221" type="#_x0000_t74" alt="E15342G@835955749B6E11EC749357G609;;=683@CYV41043!!!!!!BIHO@]v41043!!!!@7G01C71102E29E17G3S0,18yyyy!It`vdh!Bnoushctuhno!Udlqm`ud/enb!!!!!!!!!!!!!!!!!!!!!!!!!!!!!!!!!!!!!!!!!!!!!!!!!!!!!!!!!!!!!!!!!!!!!!!!!!!!!!!!!!!!!!!!!!!!!!!!!!!!!!!!!!!!!!!!!!!!!!!!!!!!!!!!!!!!!!!!!!!!!!!!!!!!!!!!!!!!!!!!!!!!!!!!!!!!!!!!!!!!!!!!!!!!!!!!!!!!!!!!!!!!!!!!!!!!!!!!!!!!!!!!!!!!!!!!!!!!!!!!!!!!!!!!!!!!!!!!!!!!!!!!!!!!!!!!!!!!!!!!!!!!!!!!!!!!!!!!!!!!!!!!!!!!!!!!!!!!!!!!!!!!!!!!!!!!!!!!!!!!!!!!!!!!!!!!!!!!!!!!!!!!!!!!!!!!!!!!!!!!!!!!!!!!!!!!!!!!!!!!!!!!!!!!!!!!!!!!!!!!!!!!!!!!!!!!!!!!!!!!!!!!!!!!!!!!!!!!!!!!!!!!!!!!!!!!!!!!!!!!!!!!!!!!!!!!!!!!!!!!!!!!!!!!!!!!!!!!!!!!!!!!!!!!!!!!!!!!!!!!!!!!!!!!!!!!!!!!!!!!!!!!!!!!!!!!!!!!!!!!!!!!!!!!!!!!!!!!!!!!!!!!!!!!!!!!!!!!!!!!!!!!!!!!!!!!!!!!!!!!!!!!!!!!!!!!!!!!!!!!!!!!!!!!!!!!!!!!!!!!!!!!!!!!!!!!!!!!!!!!!!!!!!!!!!!!!!!!!!!!!!!!!!!!!!!!!!!!!!!!!!!!!!!!!!!!!!!!!!!!!!!!!!!!!!!!!!!!!!!!!!!!!!!!!!!!!!!!!!!!!!!!!!!!!!!!!!!!!!!!!!!!!!!!!!!!!!!!!!!!!!!!!!!!!!!!!!!!!!!!!!!!!!!!!!!!!!!!!!!!!!!!!!!!!!!!!!!!!!!!!!!!!!!!!!!!!!!!!!!!!!!!!!!!!!!!!!!!!!!!!!!!!!!!!!!!!!!!!!!!!!!!!!!!!!!!!!!!!!!!!!!!!!!!!!!!!!!!!!!!!!!!!!!!!!!!!!!!!!!!!!!!!!!!!!!!!!!!!!!!!!!!!!!!!!!!!!!!!!!!!!!!!!!!!!!!!!!!!!!!!!!!!!!!!!!!!!!!!!!!!!!!!!!!!!!!!!!!!!!!!!!!!!!!!!!!!!!!!!!!!!!!!!!!!!!!!!!!!!!!!!!!!!!!!!!!!!!!!!!!!!!!!!!!!!!!!!!!!!!!!!!!!!!!!!!!!!!!!!!!!!!!!!!!!!!!!!!!!!!!!!!!!!!!!!!!!!!!!!!!!!!!!!!!!!!!!!!!!!!!!!!!!!!!!!!!!!!!!!!!!!!!!!!!!!!!!!!!!!!!!!!!!!!!!!!!!!!!!!!!!!!!!!!!!!!!!!!!!!!!!!!!!!!!!!!!!!!!!!!!!!!!!!!!!!!!!!!!!!!!!!!!!!!!!!!!!!!!!!!!!!!!!!!!!!!!!!!!!!!!!!!!!!!!!!!!!!!!!!!!!!!!!!!!!!!!!!!!!!!!!!!!!!!!!!!!!!!!!!!!!!!!!!!!!!!!!!!!!!!!!!!!!!!!!!!!!!!!!!!!!!!!!!!!!!!!!!!!!!!!!!!!!!!!!!!!!!!!!!!!!!!!!!!!!!!!!!!!!!!!!!!!!!!!!!!!!!!!!!!!!!!!!!!!!!!!!!!!!!!!!!!!!!!!!!!!!!!!!!!!!!!!!!!!!!!!!!!!!!!!!!!!!!!!!!!!!!!!!!!!!!!!!!!!!!!!!!!!!!!!!!!!!!!!!!!!!!!!!!!!!!!!!!!!!!!!!!!!!!!!!!!!!!!!!!!!!!!!!!!!!!!!!!!!!!!!!!!!!!!!!!!!!!!!!!!!!!!!!!!!!!!!!!!!!!!!!!!!!!!!!!!!!!!!!!!!!!!!!!!!!!!!!!!!!!!!!!!!!!!!!!!!!!!!!!!!!!!!!!!!!!!!!!!!!!!!!!!!!!!!!!!!!!!!!!!!!!!!!!!!!!!!!!!!!!!!!!!!!!!!!!!!!!!!!!!!!!!!!!!!!!!!!!!!!!!!!!!!!!!!!!!!!!!!!!!!!!!!!!!!!!!!!!!!!!!!!!!!!!!!!!!!!!!!!!!!!!!!!!!!!!!!!!!!!!!!!!!!!!!!!!!!!!!!!!!!!!!!!!!!!!!!!!!!!!!!!!!!!!!!!!!!!!!!!!!!!!!!!!!!!!!!!!!!!!!!!!!!!!!!!!!!!!!!!!!!!!!!!!!!!!!!!!!!!!!!!!!!!!!!!!!!!!!!!!!!!!!!!!!!!!!!!!!!!!!!!!!!!!!!!!!!!!!!!!!!!!!!!!!!!!!!!!!!!!!!!!!!!!!!!!!!!!!!!!!!!!!!!!!!!!!!!!!!!!!!!!!!!!!!!1!^" style="position:absolute;margin-left:0;margin-top:0;width:.05pt;height:.05pt;z-index:251662336;visibility:hidden">
            <w10:anchorlock/>
          </v:shape>
        </w:pict>
      </w:r>
      <w:r w:rsidR="006C21F2" w:rsidRPr="00CF195E">
        <w:rPr>
          <w:b/>
          <w:kern w:val="2"/>
          <w:lang w:eastAsia="zh-CN"/>
        </w:rPr>
        <w:t xml:space="preserve">3GPP TSG RAN WG1 </w:t>
      </w:r>
      <w:r w:rsidR="006C21F2">
        <w:rPr>
          <w:b/>
          <w:kern w:val="2"/>
          <w:lang w:eastAsia="zh-CN"/>
        </w:rPr>
        <w:t>NR Ad Ho</w:t>
      </w:r>
      <w:r w:rsidR="006C21F2">
        <w:rPr>
          <w:rFonts w:hint="eastAsia"/>
          <w:b/>
          <w:kern w:val="2"/>
          <w:lang w:eastAsia="zh-CN"/>
        </w:rPr>
        <w:t>c</w:t>
      </w:r>
      <w:r w:rsidR="00D2451E" w:rsidRPr="00D2451E">
        <w:rPr>
          <w:b/>
          <w:kern w:val="2"/>
          <w:lang w:eastAsia="zh-CN"/>
        </w:rPr>
        <w:t xml:space="preserve"> </w:t>
      </w:r>
      <w:r w:rsidR="00D2451E" w:rsidRPr="00CF195E">
        <w:rPr>
          <w:b/>
          <w:kern w:val="2"/>
          <w:lang w:eastAsia="zh-CN"/>
        </w:rPr>
        <w:t>Meeting</w:t>
      </w:r>
      <w:r w:rsidR="006C21F2" w:rsidRPr="00CF195E">
        <w:rPr>
          <w:b/>
          <w:kern w:val="2"/>
          <w:lang w:eastAsia="zh-CN"/>
        </w:rPr>
        <w:tab/>
      </w:r>
      <w:r w:rsidR="006C21F2" w:rsidRPr="00950651">
        <w:rPr>
          <w:b/>
          <w:kern w:val="2"/>
          <w:lang w:eastAsia="zh-CN"/>
        </w:rPr>
        <w:t>R1-1</w:t>
      </w:r>
      <w:r w:rsidR="006C21F2">
        <w:rPr>
          <w:rFonts w:hint="eastAsia"/>
          <w:b/>
          <w:kern w:val="2"/>
          <w:lang w:eastAsia="zh-CN"/>
        </w:rPr>
        <w:t>7000</w:t>
      </w:r>
      <w:r w:rsidR="00702893">
        <w:rPr>
          <w:rFonts w:hint="eastAsia"/>
          <w:b/>
          <w:kern w:val="2"/>
          <w:lang w:eastAsia="zh-CN"/>
        </w:rPr>
        <w:t>34</w:t>
      </w:r>
    </w:p>
    <w:p w:rsidR="009C0564" w:rsidRPr="00222B21" w:rsidRDefault="006C21F2" w:rsidP="00CF195E">
      <w:pPr>
        <w:jc w:val="left"/>
        <w:rPr>
          <w:b/>
          <w:kern w:val="2"/>
          <w:lang w:eastAsia="zh-CN"/>
        </w:rPr>
      </w:pPr>
      <w:r>
        <w:rPr>
          <w:b/>
          <w:kern w:val="2"/>
          <w:lang w:eastAsia="zh-CN"/>
        </w:rPr>
        <w:t>Spokane, USA, 16</w:t>
      </w:r>
      <w:r w:rsidR="00D2451E">
        <w:rPr>
          <w:rFonts w:hint="eastAsia"/>
          <w:b/>
          <w:kern w:val="2"/>
          <w:lang w:eastAsia="zh-CN"/>
        </w:rPr>
        <w:t>th</w:t>
      </w:r>
      <w:r>
        <w:rPr>
          <w:b/>
          <w:kern w:val="2"/>
          <w:lang w:eastAsia="zh-CN"/>
        </w:rPr>
        <w:t>-</w:t>
      </w:r>
      <w:r w:rsidR="00D2451E">
        <w:rPr>
          <w:b/>
          <w:kern w:val="2"/>
          <w:lang w:eastAsia="zh-CN"/>
        </w:rPr>
        <w:t>20</w:t>
      </w:r>
      <w:r w:rsidR="00D2451E" w:rsidRPr="00D2451E">
        <w:rPr>
          <w:b/>
          <w:kern w:val="2"/>
          <w:lang w:eastAsia="zh-CN"/>
        </w:rPr>
        <w:t>th</w:t>
      </w:r>
      <w:r w:rsidR="00D2451E">
        <w:rPr>
          <w:rFonts w:hint="eastAsia"/>
          <w:b/>
          <w:kern w:val="2"/>
          <w:lang w:eastAsia="zh-CN"/>
        </w:rPr>
        <w:t xml:space="preserve"> January</w:t>
      </w:r>
      <w:r>
        <w:rPr>
          <w:b/>
          <w:kern w:val="2"/>
          <w:lang w:eastAsia="zh-CN"/>
        </w:rPr>
        <w:t xml:space="preserve"> 2017</w:t>
      </w:r>
    </w:p>
    <w:p w:rsidR="009C0564" w:rsidRPr="00222B21" w:rsidRDefault="009C0564" w:rsidP="00CF195E">
      <w:pPr>
        <w:pBdr>
          <w:top w:val="single" w:sz="4" w:space="1" w:color="auto"/>
        </w:pBdr>
        <w:spacing w:after="0"/>
        <w:jc w:val="left"/>
        <w:rPr>
          <w:b/>
          <w:kern w:val="2"/>
          <w:sz w:val="16"/>
          <w:szCs w:val="16"/>
          <w:lang w:eastAsia="zh-CN"/>
        </w:rPr>
      </w:pPr>
    </w:p>
    <w:p w:rsidR="009C0564" w:rsidRPr="00222B21" w:rsidRDefault="00CC646C" w:rsidP="00CF195E">
      <w:pPr>
        <w:spacing w:after="60"/>
        <w:ind w:left="1555" w:hanging="1555"/>
        <w:jc w:val="left"/>
        <w:rPr>
          <w:b/>
          <w:kern w:val="2"/>
          <w:lang w:eastAsia="zh-CN"/>
        </w:rPr>
      </w:pPr>
      <w:r w:rsidRPr="00CC646C">
        <w:rPr>
          <w:b/>
          <w:kern w:val="2"/>
          <w:lang w:eastAsia="zh-CN"/>
        </w:rPr>
        <w:t>Agenda Item:</w:t>
      </w:r>
      <w:r w:rsidRPr="00CC646C">
        <w:rPr>
          <w:b/>
          <w:kern w:val="2"/>
          <w:lang w:eastAsia="zh-CN"/>
        </w:rPr>
        <w:tab/>
        <w:t>5.1.1.4.1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D50F8">
        <w:rPr>
          <w:b/>
          <w:kern w:val="2"/>
          <w:lang w:eastAsia="zh-CN"/>
        </w:rPr>
        <w:t>, HiSilicon</w:t>
      </w:r>
    </w:p>
    <w:p w:rsidR="00932F10"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A7A2C">
        <w:rPr>
          <w:b/>
          <w:kern w:val="2"/>
          <w:lang w:eastAsia="zh-CN"/>
        </w:rPr>
        <w:t>R</w:t>
      </w:r>
      <w:r w:rsidR="000A7A2C" w:rsidRPr="000A7A2C">
        <w:rPr>
          <w:b/>
          <w:kern w:val="2"/>
          <w:lang w:eastAsia="zh-CN"/>
        </w:rPr>
        <w:t>ACH preamble design for NR</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0" w:name="_Ref124589705"/>
      <w:bookmarkStart w:id="1" w:name="_Ref129681862"/>
      <w:r w:rsidRPr="00CF195E">
        <w:t>Introduction</w:t>
      </w:r>
      <w:bookmarkEnd w:id="0"/>
      <w:bookmarkEnd w:id="1"/>
    </w:p>
    <w:p w:rsidR="00744677" w:rsidRDefault="00744677" w:rsidP="00744677">
      <w:pPr>
        <w:rPr>
          <w:rFonts w:eastAsia="MS Mincho"/>
          <w:lang w:eastAsia="ja-JP"/>
        </w:rPr>
      </w:pPr>
      <w:r w:rsidRPr="00CF195E">
        <w:rPr>
          <w:rFonts w:eastAsia="MS Mincho"/>
          <w:lang w:eastAsia="ja-JP"/>
        </w:rPr>
        <w:t>At the previous meeting (RAN1#</w:t>
      </w:r>
      <w:r>
        <w:rPr>
          <w:rFonts w:eastAsia="MS Mincho"/>
          <w:lang w:eastAsia="ja-JP"/>
        </w:rPr>
        <w:t>87</w:t>
      </w:r>
      <w:r w:rsidRPr="00CF195E">
        <w:rPr>
          <w:rFonts w:eastAsia="MS Mincho"/>
          <w:lang w:eastAsia="ja-JP"/>
        </w:rPr>
        <w:t xml:space="preserve">) </w:t>
      </w:r>
      <w:r>
        <w:rPr>
          <w:rFonts w:eastAsia="MS Mincho"/>
          <w:lang w:eastAsia="ja-JP"/>
        </w:rPr>
        <w:t xml:space="preserve">the following </w:t>
      </w:r>
      <w:r w:rsidRPr="00CF195E">
        <w:rPr>
          <w:rFonts w:eastAsia="MS Mincho"/>
          <w:lang w:eastAsia="ja-JP"/>
        </w:rPr>
        <w:t xml:space="preserve">was agreed </w:t>
      </w:r>
      <w:r>
        <w:rPr>
          <w:rFonts w:eastAsia="MS Mincho"/>
          <w:lang w:eastAsia="ja-JP"/>
        </w:rPr>
        <w:t>for RACH channel design</w:t>
      </w:r>
    </w:p>
    <w:p w:rsidR="00744677" w:rsidRPr="007F585E" w:rsidRDefault="00EE799D" w:rsidP="007F585E">
      <w:pPr>
        <w:numPr>
          <w:ilvl w:val="0"/>
          <w:numId w:val="10"/>
        </w:numPr>
        <w:spacing w:after="0"/>
        <w:rPr>
          <w:rFonts w:eastAsia="MS Mincho"/>
          <w:i/>
          <w:lang w:eastAsia="ja-JP"/>
        </w:rPr>
      </w:pPr>
      <w:r>
        <w:rPr>
          <w:rFonts w:eastAsia="MS Mincho"/>
          <w:i/>
          <w:lang w:eastAsia="ja-JP"/>
        </w:rPr>
        <w:t>“</w:t>
      </w:r>
      <w:r w:rsidR="00744677" w:rsidRPr="007F585E">
        <w:rPr>
          <w:rFonts w:eastAsia="MS Mincho"/>
          <w:i/>
          <w:lang w:eastAsia="ja-JP"/>
        </w:rPr>
        <w:t>Following options can be further considered for the consecutive multiple/repeated RACH preambles</w:t>
      </w:r>
    </w:p>
    <w:p w:rsidR="00744677" w:rsidRPr="007F585E" w:rsidRDefault="00744677" w:rsidP="007F585E">
      <w:pPr>
        <w:numPr>
          <w:ilvl w:val="1"/>
          <w:numId w:val="10"/>
        </w:numPr>
        <w:spacing w:after="0"/>
        <w:rPr>
          <w:rFonts w:eastAsia="MS Mincho"/>
          <w:i/>
          <w:lang w:eastAsia="ja-JP"/>
        </w:rPr>
      </w:pPr>
      <w:r w:rsidRPr="007F585E">
        <w:rPr>
          <w:rFonts w:eastAsia="MS Mincho"/>
          <w:i/>
          <w:lang w:eastAsia="ja-JP"/>
        </w:rPr>
        <w:t>Option 1: CP is inserted at the beginning of the consecutive multiple/repeated RACH sequences, CP/GT between RACH sequences is omitted and GT is reserved at the end of the consecutive multiple/repeated RACH sequences</w:t>
      </w:r>
    </w:p>
    <w:p w:rsidR="00744677" w:rsidRPr="007F585E" w:rsidRDefault="00744677" w:rsidP="007F585E">
      <w:pPr>
        <w:numPr>
          <w:ilvl w:val="1"/>
          <w:numId w:val="10"/>
        </w:numPr>
        <w:spacing w:after="0"/>
        <w:rPr>
          <w:rFonts w:eastAsia="MS Mincho"/>
          <w:i/>
          <w:lang w:eastAsia="ja-JP"/>
        </w:rPr>
      </w:pPr>
      <w:r w:rsidRPr="007F585E">
        <w:rPr>
          <w:rFonts w:eastAsia="MS Mincho"/>
          <w:i/>
          <w:lang w:eastAsia="ja-JP"/>
        </w:rPr>
        <w:t>Option 2: The same RACH sequences with CP is used and GT is reserved at the end of the consecutive multiple/repeated RACH sequence</w:t>
      </w:r>
    </w:p>
    <w:p w:rsidR="00744677" w:rsidRPr="007F585E" w:rsidRDefault="00744677" w:rsidP="007F585E">
      <w:pPr>
        <w:numPr>
          <w:ilvl w:val="1"/>
          <w:numId w:val="10"/>
        </w:numPr>
        <w:spacing w:after="0"/>
        <w:rPr>
          <w:rFonts w:eastAsia="MS Mincho"/>
          <w:i/>
          <w:lang w:eastAsia="ja-JP"/>
        </w:rPr>
      </w:pPr>
      <w:r w:rsidRPr="007F585E">
        <w:rPr>
          <w:rFonts w:eastAsia="MS Mincho"/>
          <w:i/>
          <w:lang w:eastAsia="ja-JP"/>
        </w:rPr>
        <w:t>Option 3: The same RACH sequences with CP/GT is used</w:t>
      </w:r>
    </w:p>
    <w:p w:rsidR="00744677" w:rsidRPr="007F585E" w:rsidRDefault="00744677" w:rsidP="007F585E">
      <w:pPr>
        <w:numPr>
          <w:ilvl w:val="1"/>
          <w:numId w:val="10"/>
        </w:numPr>
        <w:spacing w:after="0"/>
        <w:rPr>
          <w:rFonts w:eastAsia="MS Mincho"/>
          <w:i/>
          <w:lang w:eastAsia="ja-JP"/>
        </w:rPr>
      </w:pPr>
      <w:r w:rsidRPr="007F585E">
        <w:rPr>
          <w:rFonts w:eastAsia="MS Mincho"/>
          <w:i/>
          <w:lang w:eastAsia="ja-JP"/>
        </w:rPr>
        <w:t>Option 4: Different RACH sequences with CP is used and GT is reserved at the end of the consecutive multiple/repeated RACH sequences</w:t>
      </w:r>
    </w:p>
    <w:p w:rsidR="00744677" w:rsidRPr="007F585E" w:rsidRDefault="00744677" w:rsidP="007F585E">
      <w:pPr>
        <w:numPr>
          <w:ilvl w:val="1"/>
          <w:numId w:val="10"/>
        </w:numPr>
        <w:spacing w:after="0"/>
        <w:rPr>
          <w:rFonts w:eastAsia="MS Mincho"/>
          <w:i/>
          <w:lang w:eastAsia="ja-JP"/>
        </w:rPr>
      </w:pPr>
      <w:r w:rsidRPr="007F585E">
        <w:rPr>
          <w:rFonts w:eastAsia="MS Mincho"/>
          <w:i/>
          <w:lang w:eastAsia="ja-JP"/>
        </w:rPr>
        <w:t>Option 5: Different RACH sequences with CP/GT is used</w:t>
      </w:r>
    </w:p>
    <w:p w:rsidR="00744677" w:rsidRPr="007F585E" w:rsidRDefault="00744677" w:rsidP="007F585E">
      <w:pPr>
        <w:numPr>
          <w:ilvl w:val="1"/>
          <w:numId w:val="10"/>
        </w:numPr>
        <w:spacing w:after="0"/>
        <w:rPr>
          <w:rFonts w:eastAsia="MS Mincho"/>
          <w:i/>
          <w:lang w:eastAsia="ja-JP"/>
        </w:rPr>
      </w:pPr>
      <w:r w:rsidRPr="007F585E">
        <w:rPr>
          <w:rFonts w:eastAsia="MS Mincho"/>
          <w:i/>
          <w:lang w:eastAsia="ja-JP"/>
        </w:rPr>
        <w:t xml:space="preserve">For options 2 and 3, study further that the same RACH sequences with and without GT can be further multiplied with different </w:t>
      </w:r>
      <w:r w:rsidR="00DD4BFE" w:rsidRPr="00D2509C">
        <w:rPr>
          <w:rFonts w:eastAsia="MS Mincho"/>
          <w:i/>
          <w:lang w:eastAsia="ja-JP"/>
        </w:rPr>
        <w:t>orthogonal cover codes</w:t>
      </w:r>
      <w:r w:rsidRPr="007F585E">
        <w:rPr>
          <w:rFonts w:eastAsia="MS Mincho"/>
          <w:i/>
          <w:lang w:eastAsia="ja-JP"/>
        </w:rPr>
        <w:t xml:space="preserve"> and transmitted.</w:t>
      </w:r>
    </w:p>
    <w:p w:rsidR="00744677" w:rsidRPr="007F585E" w:rsidRDefault="00744677" w:rsidP="007F585E">
      <w:pPr>
        <w:numPr>
          <w:ilvl w:val="1"/>
          <w:numId w:val="10"/>
        </w:numPr>
        <w:spacing w:after="0"/>
        <w:rPr>
          <w:rFonts w:eastAsia="MS Mincho"/>
          <w:i/>
          <w:lang w:eastAsia="ja-JP"/>
        </w:rPr>
      </w:pPr>
      <w:r w:rsidRPr="007F585E">
        <w:rPr>
          <w:rFonts w:eastAsia="MS Mincho"/>
          <w:i/>
          <w:lang w:eastAsia="ja-JP"/>
        </w:rPr>
        <w:t xml:space="preserve">For example, the consecutive multiple/repeated RACH preambles would be used when </w:t>
      </w:r>
      <w:proofErr w:type="spellStart"/>
      <w:r w:rsidRPr="007F585E">
        <w:rPr>
          <w:rFonts w:eastAsia="MS Mincho"/>
          <w:i/>
          <w:lang w:eastAsia="ja-JP"/>
        </w:rPr>
        <w:t>Tx</w:t>
      </w:r>
      <w:proofErr w:type="spellEnd"/>
      <w:r w:rsidRPr="007F585E">
        <w:rPr>
          <w:rFonts w:eastAsia="MS Mincho"/>
          <w:i/>
          <w:lang w:eastAsia="ja-JP"/>
        </w:rPr>
        <w:t>/Rx beam correspondence does not hold at TRP</w:t>
      </w:r>
    </w:p>
    <w:p w:rsidR="00744677" w:rsidRPr="007F585E" w:rsidRDefault="00744677" w:rsidP="007F585E">
      <w:pPr>
        <w:numPr>
          <w:ilvl w:val="1"/>
          <w:numId w:val="10"/>
        </w:numPr>
        <w:spacing w:after="0"/>
        <w:rPr>
          <w:rFonts w:eastAsia="MS Mincho"/>
          <w:i/>
          <w:lang w:eastAsia="ja-JP"/>
        </w:rPr>
      </w:pPr>
      <w:r w:rsidRPr="007F585E">
        <w:rPr>
          <w:rFonts w:eastAsia="MS Mincho"/>
          <w:i/>
          <w:lang w:eastAsia="ja-JP"/>
        </w:rPr>
        <w:t>Other options are not precluded</w:t>
      </w:r>
    </w:p>
    <w:p w:rsidR="00744677" w:rsidRPr="007F585E" w:rsidRDefault="00744677" w:rsidP="007F585E">
      <w:pPr>
        <w:numPr>
          <w:ilvl w:val="0"/>
          <w:numId w:val="10"/>
        </w:numPr>
        <w:spacing w:after="0"/>
        <w:rPr>
          <w:rFonts w:eastAsia="MS Mincho"/>
          <w:i/>
          <w:lang w:eastAsia="ja-JP"/>
        </w:rPr>
      </w:pPr>
      <w:r w:rsidRPr="007F585E">
        <w:rPr>
          <w:rFonts w:eastAsia="MS Mincho"/>
          <w:i/>
          <w:lang w:eastAsia="ja-JP"/>
        </w:rPr>
        <w:t>For a single RACH preamble transmission, CP/GT are required</w:t>
      </w:r>
    </w:p>
    <w:p w:rsidR="00744677" w:rsidRPr="00A21C4C" w:rsidRDefault="00744677" w:rsidP="007F585E">
      <w:pPr>
        <w:numPr>
          <w:ilvl w:val="1"/>
          <w:numId w:val="10"/>
        </w:numPr>
        <w:spacing w:after="0"/>
        <w:rPr>
          <w:rFonts w:eastAsia="MS Mincho"/>
          <w:i/>
          <w:lang w:eastAsia="ja-JP"/>
        </w:rPr>
      </w:pPr>
      <w:r w:rsidRPr="007F585E">
        <w:rPr>
          <w:rFonts w:eastAsia="MS Mincho"/>
          <w:i/>
          <w:lang w:eastAsia="ja-JP"/>
        </w:rPr>
        <w:t xml:space="preserve">For example, the single RACH preamble would be used when </w:t>
      </w:r>
      <w:proofErr w:type="spellStart"/>
      <w:r w:rsidRPr="007F585E">
        <w:rPr>
          <w:rFonts w:eastAsia="MS Mincho"/>
          <w:i/>
          <w:lang w:eastAsia="ja-JP"/>
        </w:rPr>
        <w:t>Tx</w:t>
      </w:r>
      <w:proofErr w:type="spellEnd"/>
      <w:r w:rsidRPr="007F585E">
        <w:rPr>
          <w:rFonts w:eastAsia="MS Mincho"/>
          <w:i/>
          <w:lang w:eastAsia="ja-JP"/>
        </w:rPr>
        <w:t>/Rx beam correspondence held at both TRP or UE for multi-beam operation</w:t>
      </w:r>
    </w:p>
    <w:p w:rsidR="00744677" w:rsidRPr="007F585E" w:rsidRDefault="00744677" w:rsidP="007F585E">
      <w:pPr>
        <w:numPr>
          <w:ilvl w:val="0"/>
          <w:numId w:val="10"/>
        </w:numPr>
        <w:spacing w:after="0"/>
        <w:rPr>
          <w:rFonts w:eastAsia="MS Mincho"/>
          <w:i/>
          <w:lang w:eastAsia="ja-JP"/>
        </w:rPr>
      </w:pPr>
      <w:r w:rsidRPr="007F585E">
        <w:rPr>
          <w:rFonts w:eastAsia="MS Mincho"/>
          <w:i/>
          <w:lang w:eastAsia="ja-JP"/>
        </w:rPr>
        <w:t>The following sequences can be considered for the evaluation</w:t>
      </w:r>
    </w:p>
    <w:p w:rsidR="00744677" w:rsidRPr="007F585E" w:rsidRDefault="00744677" w:rsidP="007F585E">
      <w:pPr>
        <w:numPr>
          <w:ilvl w:val="1"/>
          <w:numId w:val="10"/>
        </w:numPr>
        <w:spacing w:after="0"/>
        <w:rPr>
          <w:rFonts w:eastAsia="MS Mincho"/>
          <w:i/>
          <w:lang w:eastAsia="ja-JP"/>
        </w:rPr>
      </w:pPr>
      <w:r w:rsidRPr="007F585E">
        <w:rPr>
          <w:rFonts w:eastAsia="MS Mincho"/>
          <w:i/>
          <w:lang w:eastAsia="ja-JP"/>
        </w:rPr>
        <w:t>ZC sequence</w:t>
      </w:r>
    </w:p>
    <w:p w:rsidR="00744677" w:rsidRPr="007F585E" w:rsidRDefault="00744677" w:rsidP="007F585E">
      <w:pPr>
        <w:numPr>
          <w:ilvl w:val="1"/>
          <w:numId w:val="10"/>
        </w:numPr>
        <w:spacing w:after="0"/>
        <w:rPr>
          <w:rFonts w:eastAsia="MS Mincho"/>
          <w:i/>
          <w:lang w:eastAsia="ja-JP"/>
        </w:rPr>
      </w:pPr>
      <w:r w:rsidRPr="007F585E">
        <w:rPr>
          <w:rFonts w:eastAsia="MS Mincho" w:hint="eastAsia"/>
          <w:i/>
          <w:lang w:eastAsia="ja-JP"/>
        </w:rPr>
        <w:t>m</w:t>
      </w:r>
      <w:r w:rsidRPr="007F585E">
        <w:rPr>
          <w:rFonts w:eastAsia="MS Mincho"/>
          <w:i/>
          <w:lang w:eastAsia="ja-JP"/>
        </w:rPr>
        <w:t>-sequence</w:t>
      </w:r>
    </w:p>
    <w:p w:rsidR="00744677" w:rsidRPr="007F585E" w:rsidRDefault="00744677" w:rsidP="007F585E">
      <w:pPr>
        <w:numPr>
          <w:ilvl w:val="1"/>
          <w:numId w:val="10"/>
        </w:numPr>
        <w:spacing w:after="0"/>
        <w:rPr>
          <w:rFonts w:eastAsia="MS Mincho"/>
          <w:i/>
          <w:lang w:eastAsia="ja-JP"/>
        </w:rPr>
      </w:pPr>
      <w:r w:rsidRPr="007F585E">
        <w:rPr>
          <w:rFonts w:eastAsia="MS Mincho" w:hint="eastAsia"/>
          <w:i/>
          <w:lang w:eastAsia="ja-JP"/>
        </w:rPr>
        <w:t>Other sequences are not precluded</w:t>
      </w:r>
    </w:p>
    <w:p w:rsidR="00744677" w:rsidRDefault="00744677" w:rsidP="00254BFD">
      <w:pPr>
        <w:numPr>
          <w:ilvl w:val="0"/>
          <w:numId w:val="10"/>
        </w:numPr>
        <w:spacing w:after="0"/>
        <w:rPr>
          <w:rFonts w:eastAsia="MS Mincho"/>
          <w:i/>
          <w:lang w:eastAsia="ja-JP"/>
        </w:rPr>
      </w:pPr>
      <w:r w:rsidRPr="007F585E">
        <w:rPr>
          <w:rFonts w:eastAsia="MS Mincho"/>
          <w:i/>
          <w:lang w:eastAsia="ja-JP"/>
        </w:rPr>
        <w:t>Companies are encouraged to provide their proposed sequence length</w:t>
      </w:r>
      <w:r w:rsidR="00EE799D">
        <w:rPr>
          <w:rFonts w:eastAsia="MS Mincho"/>
          <w:i/>
          <w:lang w:eastAsia="ja-JP"/>
        </w:rPr>
        <w:t>.</w:t>
      </w:r>
    </w:p>
    <w:p w:rsidR="007F585E" w:rsidRPr="007F585E" w:rsidRDefault="007F585E" w:rsidP="007F585E">
      <w:pPr>
        <w:spacing w:after="0"/>
        <w:rPr>
          <w:rFonts w:eastAsia="MS Mincho"/>
          <w:i/>
          <w:lang w:eastAsia="ja-JP"/>
        </w:rPr>
      </w:pPr>
    </w:p>
    <w:p w:rsidR="00C86459" w:rsidRDefault="00C86459" w:rsidP="007F585E">
      <w:pPr>
        <w:spacing w:after="0"/>
        <w:rPr>
          <w:rFonts w:eastAsia="MS Mincho"/>
          <w:lang w:eastAsia="ja-JP"/>
        </w:rPr>
      </w:pPr>
      <w:r>
        <w:rPr>
          <w:rFonts w:eastAsia="MS Mincho"/>
          <w:lang w:eastAsia="ja-JP"/>
        </w:rPr>
        <w:t xml:space="preserve">In this contribution, </w:t>
      </w:r>
      <w:r w:rsidR="00B41198">
        <w:rPr>
          <w:rFonts w:eastAsia="MS Mincho"/>
          <w:lang w:eastAsia="ja-JP"/>
        </w:rPr>
        <w:t xml:space="preserve">based on </w:t>
      </w:r>
      <w:r w:rsidR="00950EC1">
        <w:rPr>
          <w:rFonts w:eastAsia="MS Mincho"/>
          <w:lang w:eastAsia="ja-JP"/>
        </w:rPr>
        <w:t>the agreement from the previous meeting (RAN1#87)</w:t>
      </w:r>
      <w:r w:rsidR="007F104F">
        <w:rPr>
          <w:rFonts w:eastAsia="MS Mincho"/>
          <w:lang w:eastAsia="ja-JP"/>
        </w:rPr>
        <w:t>,</w:t>
      </w:r>
      <w:r w:rsidR="00950EC1">
        <w:rPr>
          <w:rFonts w:eastAsia="MS Mincho"/>
          <w:lang w:eastAsia="ja-JP"/>
        </w:rPr>
        <w:t xml:space="preserve"> </w:t>
      </w:r>
      <w:r w:rsidR="00B41198">
        <w:rPr>
          <w:rFonts w:eastAsia="MS Mincho"/>
          <w:lang w:eastAsia="ja-JP"/>
        </w:rPr>
        <w:t xml:space="preserve">we </w:t>
      </w:r>
      <w:r w:rsidR="00B54836">
        <w:rPr>
          <w:rFonts w:eastAsia="MS Mincho"/>
          <w:lang w:eastAsia="ja-JP"/>
        </w:rPr>
        <w:t xml:space="preserve">first </w:t>
      </w:r>
      <w:r w:rsidR="007F104F">
        <w:rPr>
          <w:rFonts w:eastAsia="MS Mincho"/>
          <w:lang w:eastAsia="ja-JP"/>
        </w:rPr>
        <w:t>discuss general requirements on RACH resource configuration and channel design,</w:t>
      </w:r>
      <w:r w:rsidR="00B54836">
        <w:rPr>
          <w:rFonts w:eastAsia="MS Mincho"/>
          <w:lang w:eastAsia="ja-JP"/>
        </w:rPr>
        <w:t xml:space="preserve"> </w:t>
      </w:r>
      <w:r w:rsidR="003A5819">
        <w:rPr>
          <w:rFonts w:eastAsia="MS Mincho"/>
          <w:lang w:eastAsia="ja-JP"/>
        </w:rPr>
        <w:t>and</w:t>
      </w:r>
      <w:r w:rsidR="007F104F">
        <w:rPr>
          <w:rFonts w:eastAsia="MS Mincho"/>
          <w:lang w:eastAsia="ja-JP"/>
        </w:rPr>
        <w:t xml:space="preserve"> </w:t>
      </w:r>
      <w:r>
        <w:rPr>
          <w:rFonts w:eastAsia="MS Mincho"/>
          <w:lang w:eastAsia="ja-JP"/>
        </w:rPr>
        <w:t xml:space="preserve">consider </w:t>
      </w:r>
      <w:r w:rsidR="00950EC1">
        <w:rPr>
          <w:rFonts w:eastAsia="MS Mincho"/>
          <w:lang w:eastAsia="ja-JP"/>
        </w:rPr>
        <w:t xml:space="preserve">a </w:t>
      </w:r>
      <w:r>
        <w:rPr>
          <w:rFonts w:eastAsia="MS Mincho"/>
          <w:lang w:eastAsia="ja-JP"/>
        </w:rPr>
        <w:t xml:space="preserve">RACH preamble design </w:t>
      </w:r>
      <w:r w:rsidR="00950EC1">
        <w:rPr>
          <w:rFonts w:eastAsia="MS Mincho"/>
          <w:lang w:eastAsia="ja-JP"/>
        </w:rPr>
        <w:t>using</w:t>
      </w:r>
      <w:r>
        <w:rPr>
          <w:rFonts w:eastAsia="MS Mincho"/>
          <w:lang w:eastAsia="ja-JP"/>
        </w:rPr>
        <w:t xml:space="preserve"> m-sequences and </w:t>
      </w:r>
      <w:proofErr w:type="spellStart"/>
      <w:r>
        <w:t>Zadoff</w:t>
      </w:r>
      <w:proofErr w:type="spellEnd"/>
      <w:r>
        <w:t>-Chu</w:t>
      </w:r>
      <w:r w:rsidRPr="00123C2E">
        <w:rPr>
          <w:rFonts w:eastAsia="MS Mincho"/>
          <w:lang w:eastAsia="ja-JP"/>
        </w:rPr>
        <w:t xml:space="preserve"> </w:t>
      </w:r>
      <w:r>
        <w:rPr>
          <w:rFonts w:eastAsia="MS Mincho"/>
          <w:lang w:eastAsia="ja-JP"/>
        </w:rPr>
        <w:t xml:space="preserve">(ZC) </w:t>
      </w:r>
      <w:r w:rsidRPr="00123C2E">
        <w:rPr>
          <w:rFonts w:eastAsia="MS Mincho"/>
          <w:lang w:eastAsia="ja-JP"/>
        </w:rPr>
        <w:t>sequence</w:t>
      </w:r>
      <w:r>
        <w:rPr>
          <w:rFonts w:eastAsia="MS Mincho"/>
          <w:lang w:eastAsia="ja-JP"/>
        </w:rPr>
        <w:t>s</w:t>
      </w:r>
      <w:r w:rsidR="00D80D1C">
        <w:rPr>
          <w:rFonts w:eastAsia="MS Mincho"/>
          <w:lang w:eastAsia="ja-JP"/>
        </w:rPr>
        <w:t>. We then</w:t>
      </w:r>
      <w:r w:rsidR="00B54836">
        <w:rPr>
          <w:rFonts w:eastAsia="MS Mincho"/>
          <w:lang w:eastAsia="ja-JP"/>
        </w:rPr>
        <w:t xml:space="preserve"> discuss</w:t>
      </w:r>
      <w:r w:rsidR="00542CC9">
        <w:rPr>
          <w:rFonts w:eastAsia="MS Mincho"/>
          <w:lang w:eastAsia="ja-JP"/>
        </w:rPr>
        <w:t xml:space="preserve"> </w:t>
      </w:r>
      <w:r w:rsidR="00DB3B91" w:rsidRPr="00337A1E">
        <w:rPr>
          <w:rFonts w:eastAsia="MS Mincho"/>
          <w:lang w:eastAsia="ja-JP"/>
        </w:rPr>
        <w:t>RACH preambles</w:t>
      </w:r>
      <w:r w:rsidR="00277E0A">
        <w:rPr>
          <w:rFonts w:eastAsia="MS Mincho"/>
          <w:lang w:eastAsia="ja-JP"/>
        </w:rPr>
        <w:t xml:space="preserve"> formats</w:t>
      </w:r>
      <w:r w:rsidR="004B1DE5">
        <w:rPr>
          <w:rFonts w:eastAsia="MS Mincho"/>
          <w:lang w:eastAsia="ja-JP"/>
        </w:rPr>
        <w:t xml:space="preserve"> with </w:t>
      </w:r>
      <w:r w:rsidR="004B1DE5" w:rsidRPr="00337A1E">
        <w:rPr>
          <w:rFonts w:eastAsia="MS Mincho"/>
          <w:lang w:eastAsia="ja-JP"/>
        </w:rPr>
        <w:t>consecutive multiple/repeated</w:t>
      </w:r>
      <w:r w:rsidR="004B1DE5">
        <w:rPr>
          <w:rFonts w:eastAsia="MS Mincho"/>
          <w:lang w:eastAsia="ja-JP"/>
        </w:rPr>
        <w:t xml:space="preserve"> sequences</w:t>
      </w:r>
      <w:r w:rsidR="00870349">
        <w:rPr>
          <w:rFonts w:eastAsia="MS Mincho"/>
          <w:lang w:eastAsia="ja-JP"/>
        </w:rPr>
        <w:t>.</w:t>
      </w:r>
      <w:r w:rsidR="003A5819">
        <w:rPr>
          <w:rFonts w:eastAsia="MS Mincho"/>
          <w:lang w:eastAsia="ja-JP"/>
        </w:rPr>
        <w:t xml:space="preserve"> Based on our discussion, option 4 of the multiple/repeated RACH preamble is preferred.</w:t>
      </w:r>
      <w:r w:rsidR="00CB73E4">
        <w:rPr>
          <w:rFonts w:eastAsia="MS Mincho"/>
          <w:lang w:eastAsia="ja-JP"/>
        </w:rPr>
        <w:t xml:space="preserve"> </w:t>
      </w:r>
      <w:r w:rsidR="00D2509C">
        <w:rPr>
          <w:rFonts w:hint="eastAsia"/>
          <w:lang w:eastAsia="zh-CN"/>
        </w:rPr>
        <w:t>O</w:t>
      </w:r>
      <w:r w:rsidR="00D2509C" w:rsidRPr="00E179DA">
        <w:rPr>
          <w:rFonts w:eastAsia="MS Mincho"/>
          <w:lang w:eastAsia="ja-JP"/>
        </w:rPr>
        <w:t xml:space="preserve">rthogonal cover codes </w:t>
      </w:r>
      <w:r w:rsidR="00D2509C">
        <w:rPr>
          <w:rFonts w:hint="eastAsia"/>
          <w:lang w:eastAsia="zh-CN"/>
        </w:rPr>
        <w:t xml:space="preserve">(OCC) is proposed in last meeting to increase the number of </w:t>
      </w:r>
      <w:r w:rsidR="00D2509C">
        <w:rPr>
          <w:lang w:eastAsia="zh-CN"/>
        </w:rPr>
        <w:t>orthogonal</w:t>
      </w:r>
      <w:r w:rsidR="00D2509C">
        <w:rPr>
          <w:rFonts w:hint="eastAsia"/>
          <w:lang w:eastAsia="zh-CN"/>
        </w:rPr>
        <w:t xml:space="preserve"> preambles, in this contribution, we show that it is ineffective i</w:t>
      </w:r>
      <w:r w:rsidR="00CB73E4">
        <w:rPr>
          <w:rFonts w:eastAsia="MS Mincho"/>
          <w:lang w:eastAsia="ja-JP"/>
        </w:rPr>
        <w:t xml:space="preserve">n multi-beam case, </w:t>
      </w:r>
      <w:r w:rsidR="00693E2D">
        <w:rPr>
          <w:rFonts w:hint="eastAsia"/>
          <w:lang w:eastAsia="zh-CN"/>
        </w:rPr>
        <w:t xml:space="preserve">while </w:t>
      </w:r>
      <w:r w:rsidR="00CB73E4">
        <w:rPr>
          <w:rFonts w:eastAsia="MS Mincho"/>
          <w:lang w:eastAsia="ja-JP"/>
        </w:rPr>
        <w:t xml:space="preserve">frequency/sequence hopping should be considered to reduce collision. </w:t>
      </w:r>
      <w:r w:rsidR="000B6D75">
        <w:rPr>
          <w:rFonts w:hint="eastAsia"/>
          <w:lang w:eastAsia="zh-CN"/>
        </w:rPr>
        <w:t>Furthermore, f</w:t>
      </w:r>
      <w:r w:rsidR="00CB73E4">
        <w:rPr>
          <w:rFonts w:eastAsia="MS Mincho"/>
          <w:lang w:eastAsia="ja-JP"/>
        </w:rPr>
        <w:t>or connected mode UEs with dedicated preamble, two/multi-stage detection should be supported to reduce detection complexity.</w:t>
      </w:r>
      <w:r w:rsidR="00E64CB3">
        <w:rPr>
          <w:rFonts w:eastAsia="MS Mincho"/>
          <w:lang w:eastAsia="ja-JP"/>
        </w:rPr>
        <w:t xml:space="preserve"> </w:t>
      </w:r>
    </w:p>
    <w:p w:rsidR="009E5448" w:rsidRPr="00DB3B91" w:rsidRDefault="009E5448" w:rsidP="007F585E">
      <w:pPr>
        <w:spacing w:after="0"/>
        <w:rPr>
          <w:rFonts w:eastAsia="MS Mincho"/>
          <w:lang w:eastAsia="ja-JP"/>
        </w:rPr>
      </w:pPr>
    </w:p>
    <w:p w:rsidR="001F14CD" w:rsidRDefault="001F14CD" w:rsidP="00A06437">
      <w:pPr>
        <w:pStyle w:val="Heading1"/>
        <w:rPr>
          <w:lang w:eastAsia="ja-JP"/>
        </w:rPr>
      </w:pPr>
      <w:bookmarkStart w:id="2" w:name="_Ref129681832"/>
      <w:r>
        <w:rPr>
          <w:lang w:eastAsia="ja-JP"/>
        </w:rPr>
        <w:t>General Requirements</w:t>
      </w:r>
    </w:p>
    <w:p w:rsidR="001F14CD" w:rsidRDefault="001F14CD" w:rsidP="001F14CD">
      <w:pPr>
        <w:rPr>
          <w:kern w:val="2"/>
          <w:lang w:eastAsia="zh-CN"/>
        </w:rPr>
      </w:pPr>
      <w:r w:rsidRPr="00EC208E">
        <w:rPr>
          <w:kern w:val="2"/>
          <w:lang w:eastAsia="zh-CN"/>
        </w:rPr>
        <w:t xml:space="preserve">In LTE, each cell sends RACH configuration index in SIB2, which includes information that determines available RACH time-frequency resources and formats (ZC-roots, cyclic prefix and sequence duration). </w:t>
      </w:r>
      <w:r>
        <w:rPr>
          <w:kern w:val="2"/>
          <w:lang w:eastAsia="zh-CN"/>
        </w:rPr>
        <w:t>It is expected that for NR, the RACH sequences and resources are configured by the NR Cell</w:t>
      </w:r>
      <w:r w:rsidR="00E93242">
        <w:rPr>
          <w:kern w:val="2"/>
          <w:lang w:eastAsia="zh-CN"/>
        </w:rPr>
        <w:t xml:space="preserve"> and b</w:t>
      </w:r>
      <w:r w:rsidR="00E93242" w:rsidRPr="00EC208E">
        <w:rPr>
          <w:kern w:val="2"/>
          <w:lang w:eastAsia="zh-CN"/>
        </w:rPr>
        <w:t>roadcast from NR Cell to all UEs within its coverage area</w:t>
      </w:r>
      <w:r w:rsidR="00E93242">
        <w:rPr>
          <w:kern w:val="2"/>
          <w:lang w:eastAsia="zh-CN"/>
        </w:rPr>
        <w:t xml:space="preserve">. </w:t>
      </w:r>
    </w:p>
    <w:p w:rsidR="001F14CD" w:rsidRPr="00EC208E" w:rsidRDefault="001F14CD" w:rsidP="001F14CD">
      <w:pPr>
        <w:rPr>
          <w:kern w:val="2"/>
          <w:lang w:eastAsia="zh-CN"/>
        </w:rPr>
      </w:pPr>
      <w:r w:rsidRPr="00EC208E">
        <w:rPr>
          <w:kern w:val="2"/>
          <w:lang w:eastAsia="zh-CN"/>
        </w:rPr>
        <w:lastRenderedPageBreak/>
        <w:t>As NR Cell may include many TRPs, the number of UEs in its coverage area can be much</w:t>
      </w:r>
      <w:r>
        <w:rPr>
          <w:kern w:val="2"/>
          <w:lang w:eastAsia="zh-CN"/>
        </w:rPr>
        <w:t xml:space="preserve"> larger than the number of UEs in</w:t>
      </w:r>
      <w:r w:rsidRPr="00EC208E">
        <w:rPr>
          <w:kern w:val="2"/>
          <w:lang w:eastAsia="zh-CN"/>
        </w:rPr>
        <w:t xml:space="preserve"> a typical LTE Cell. This means that</w:t>
      </w:r>
      <w:r>
        <w:rPr>
          <w:kern w:val="2"/>
          <w:lang w:eastAsia="zh-CN"/>
        </w:rPr>
        <w:t>, for idle mode UEs with randomly selected preambles,</w:t>
      </w:r>
      <w:r w:rsidRPr="00EC208E">
        <w:rPr>
          <w:kern w:val="2"/>
          <w:lang w:eastAsia="zh-CN"/>
        </w:rPr>
        <w:t xml:space="preserve"> there should be a larger poo</w:t>
      </w:r>
      <w:r>
        <w:rPr>
          <w:kern w:val="2"/>
          <w:lang w:eastAsia="zh-CN"/>
        </w:rPr>
        <w:t xml:space="preserve">l of available </w:t>
      </w:r>
      <w:r w:rsidRPr="00EC208E">
        <w:rPr>
          <w:kern w:val="2"/>
          <w:lang w:eastAsia="zh-CN"/>
        </w:rPr>
        <w:t xml:space="preserve">sequences </w:t>
      </w:r>
      <w:r>
        <w:rPr>
          <w:kern w:val="2"/>
          <w:lang w:eastAsia="zh-CN"/>
        </w:rPr>
        <w:t xml:space="preserve">and time-frequency </w:t>
      </w:r>
      <w:r w:rsidRPr="00EC208E">
        <w:rPr>
          <w:kern w:val="2"/>
          <w:lang w:eastAsia="zh-CN"/>
        </w:rPr>
        <w:t>resources to avoid, or at least, to minimize the possibility of RACH transmission collision between two UEs in a NR Cell.</w:t>
      </w:r>
    </w:p>
    <w:p w:rsidR="001F14CD" w:rsidRPr="00862067" w:rsidRDefault="00E93242" w:rsidP="001F14CD">
      <w:pPr>
        <w:rPr>
          <w:b/>
          <w:i/>
          <w:kern w:val="2"/>
          <w:lang w:val="en-GB" w:eastAsia="zh-CN"/>
        </w:rPr>
      </w:pPr>
      <w:r>
        <w:rPr>
          <w:b/>
          <w:i/>
          <w:kern w:val="2"/>
          <w:lang w:val="en-GB" w:eastAsia="zh-CN"/>
        </w:rPr>
        <w:t>Observation 1</w:t>
      </w:r>
      <w:r w:rsidR="001F14CD" w:rsidRPr="00862067">
        <w:rPr>
          <w:b/>
          <w:i/>
          <w:kern w:val="2"/>
          <w:lang w:val="en-GB" w:eastAsia="zh-CN"/>
        </w:rPr>
        <w:t xml:space="preserve">:  Compared to LTE Cell, more time-frequency resources and NR RACH sequences should be available per NR Cell for </w:t>
      </w:r>
      <w:r w:rsidR="001F14CD">
        <w:rPr>
          <w:b/>
          <w:i/>
          <w:kern w:val="2"/>
          <w:lang w:val="en-GB" w:eastAsia="zh-CN"/>
        </w:rPr>
        <w:t>idle mode UEs</w:t>
      </w:r>
      <w:r w:rsidR="001F14CD" w:rsidRPr="00862067">
        <w:rPr>
          <w:b/>
          <w:i/>
          <w:kern w:val="2"/>
          <w:lang w:val="en-GB" w:eastAsia="zh-CN"/>
        </w:rPr>
        <w:t xml:space="preserve"> to reduce the possibility of collision. </w:t>
      </w:r>
    </w:p>
    <w:p w:rsidR="00343319" w:rsidRDefault="00745DAE" w:rsidP="00DF04CA">
      <w:pPr>
        <w:rPr>
          <w:kern w:val="2"/>
          <w:highlight w:val="yellow"/>
          <w:lang w:eastAsia="zh-CN"/>
        </w:rPr>
      </w:pPr>
      <w:r w:rsidRPr="00D36397">
        <w:rPr>
          <w:kern w:val="2"/>
          <w:lang w:eastAsia="zh-CN"/>
        </w:rPr>
        <w:t>Since NR Cell may cover a large region, two UEs in two different parts of an NR Cell may randomly select the same NR RACH sequence in the same time-frequency resources without resulting in a collision</w:t>
      </w:r>
      <w:r w:rsidR="00DF04CA" w:rsidRPr="00D36397">
        <w:rPr>
          <w:lang w:eastAsia="zh-CN"/>
        </w:rPr>
        <w:t>.</w:t>
      </w:r>
      <w:r w:rsidR="00DF04CA">
        <w:rPr>
          <w:lang w:eastAsia="zh-CN"/>
        </w:rPr>
        <w:t xml:space="preserve"> This is </w:t>
      </w:r>
      <w:proofErr w:type="gramStart"/>
      <w:r w:rsidR="00DF04CA">
        <w:rPr>
          <w:lang w:eastAsia="zh-CN"/>
        </w:rPr>
        <w:t>possible,</w:t>
      </w:r>
      <w:proofErr w:type="gramEnd"/>
      <w:r w:rsidR="00DF04CA">
        <w:rPr>
          <w:lang w:eastAsia="zh-CN"/>
        </w:rPr>
        <w:t xml:space="preserve"> for instance, if UEs’ RACH sequences are received by two disjoint TRP sets in NR Cell.</w:t>
      </w:r>
      <w:r w:rsidR="00343319">
        <w:rPr>
          <w:lang w:eastAsia="zh-CN"/>
        </w:rPr>
        <w:t xml:space="preserve"> </w:t>
      </w:r>
      <w:r w:rsidR="00DF04CA">
        <w:rPr>
          <w:lang w:eastAsia="zh-CN"/>
        </w:rPr>
        <w:t xml:space="preserve">In such a case, </w:t>
      </w:r>
      <w:proofErr w:type="spellStart"/>
      <w:r w:rsidR="00DF04CA">
        <w:rPr>
          <w:lang w:eastAsia="zh-CN"/>
        </w:rPr>
        <w:t>gNb</w:t>
      </w:r>
      <w:proofErr w:type="spellEnd"/>
      <w:r w:rsidR="00DF04CA">
        <w:rPr>
          <w:lang w:eastAsia="zh-CN"/>
        </w:rPr>
        <w:t xml:space="preserve"> can deduct that RACH sequences are sent from t</w:t>
      </w:r>
      <w:r w:rsidR="00343319">
        <w:rPr>
          <w:lang w:eastAsia="zh-CN"/>
        </w:rPr>
        <w:t>w</w:t>
      </w:r>
      <w:r w:rsidR="00D50CE1">
        <w:rPr>
          <w:lang w:eastAsia="zh-CN"/>
        </w:rPr>
        <w:t>o different UEs.</w:t>
      </w:r>
    </w:p>
    <w:p w:rsidR="00343319" w:rsidRDefault="00343319" w:rsidP="00DF04CA">
      <w:pPr>
        <w:rPr>
          <w:kern w:val="2"/>
          <w:lang w:eastAsia="zh-CN"/>
        </w:rPr>
      </w:pPr>
      <w:r>
        <w:rPr>
          <w:kern w:val="2"/>
          <w:lang w:eastAsia="zh-CN"/>
        </w:rPr>
        <w:t xml:space="preserve">To avoid inter-cell </w:t>
      </w:r>
      <w:r w:rsidR="00302126">
        <w:rPr>
          <w:kern w:val="2"/>
          <w:lang w:eastAsia="zh-CN"/>
        </w:rPr>
        <w:t xml:space="preserve">RACH </w:t>
      </w:r>
      <w:r>
        <w:rPr>
          <w:kern w:val="2"/>
          <w:lang w:eastAsia="zh-CN"/>
        </w:rPr>
        <w:t xml:space="preserve">collision, disjoint sets of preamble sequence sets are assigned to the UEs of neighboring LTE cells. </w:t>
      </w:r>
      <w:r w:rsidRPr="00343319">
        <w:rPr>
          <w:kern w:val="2"/>
          <w:lang w:eastAsia="zh-CN"/>
        </w:rPr>
        <w:t xml:space="preserve">RACH resource configuration of neighboring cells can also be configured such that the collision of PRACH time-frequency resources among neighboring cells is minimized. In NR, similar features </w:t>
      </w:r>
      <w:r w:rsidR="00302126">
        <w:rPr>
          <w:kern w:val="2"/>
          <w:lang w:eastAsia="zh-CN"/>
        </w:rPr>
        <w:t>can</w:t>
      </w:r>
      <w:r w:rsidRPr="00343319">
        <w:rPr>
          <w:kern w:val="2"/>
          <w:lang w:eastAsia="zh-CN"/>
        </w:rPr>
        <w:t xml:space="preserve"> </w:t>
      </w:r>
      <w:r w:rsidR="00302126">
        <w:rPr>
          <w:kern w:val="2"/>
          <w:lang w:eastAsia="zh-CN"/>
        </w:rPr>
        <w:t xml:space="preserve">also </w:t>
      </w:r>
      <w:r w:rsidRPr="00343319">
        <w:rPr>
          <w:kern w:val="2"/>
          <w:lang w:eastAsia="zh-CN"/>
        </w:rPr>
        <w:t>be supported to avoid RACH collision between neighboring NR Cells</w:t>
      </w:r>
      <w:r w:rsidR="00302126">
        <w:rPr>
          <w:kern w:val="2"/>
          <w:lang w:eastAsia="zh-CN"/>
        </w:rPr>
        <w:t>.</w:t>
      </w:r>
    </w:p>
    <w:p w:rsidR="0011164C" w:rsidRDefault="0011164C" w:rsidP="0011164C">
      <w:pPr>
        <w:rPr>
          <w:lang w:eastAsia="zh-CN"/>
        </w:rPr>
      </w:pPr>
      <w:r>
        <w:rPr>
          <w:lang w:eastAsia="zh-CN"/>
        </w:rPr>
        <w:t>T</w:t>
      </w:r>
      <w:r>
        <w:rPr>
          <w:rFonts w:hint="eastAsia"/>
          <w:lang w:eastAsia="zh-CN"/>
        </w:rPr>
        <w:t>he RACH may be transmitted and received with single and/or multiple beams, and t</w:t>
      </w:r>
      <w:r>
        <w:rPr>
          <w:lang w:eastAsia="zh-CN"/>
        </w:rPr>
        <w:t>he following requirements should be considered.</w:t>
      </w:r>
    </w:p>
    <w:p w:rsidR="0011164C" w:rsidRDefault="0011164C" w:rsidP="0011164C">
      <w:pPr>
        <w:numPr>
          <w:ilvl w:val="0"/>
          <w:numId w:val="8"/>
        </w:numPr>
        <w:rPr>
          <w:lang w:eastAsia="zh-CN"/>
        </w:rPr>
      </w:pPr>
      <w:r w:rsidRPr="00323DD6">
        <w:rPr>
          <w:rFonts w:hint="eastAsia"/>
          <w:b/>
          <w:lang w:eastAsia="zh-CN"/>
        </w:rPr>
        <w:t xml:space="preserve">Support flexible TX and/or RX beam </w:t>
      </w:r>
      <w:r w:rsidRPr="00323DD6">
        <w:rPr>
          <w:b/>
          <w:lang w:eastAsia="zh-CN"/>
        </w:rPr>
        <w:t>switching</w:t>
      </w:r>
      <w:r>
        <w:rPr>
          <w:rFonts w:hint="eastAsia"/>
          <w:b/>
          <w:lang w:eastAsia="zh-CN"/>
        </w:rPr>
        <w:t xml:space="preserve"> for multi-beam RACH</w:t>
      </w:r>
      <w:r w:rsidRPr="00323DD6">
        <w:rPr>
          <w:rFonts w:hint="eastAsia"/>
          <w:b/>
          <w:lang w:eastAsia="zh-CN"/>
        </w:rPr>
        <w:t>.</w:t>
      </w:r>
      <w:r>
        <w:rPr>
          <w:rFonts w:hint="eastAsia"/>
          <w:lang w:eastAsia="zh-CN"/>
        </w:rPr>
        <w:t xml:space="preserve"> In this scenario, TRP or UE may switch the RX or TX beams within the duration of the preamble transmission. The beam switching timing at TRP and UE sides should be configurable for different purpose, e.g.,</w:t>
      </w:r>
    </w:p>
    <w:p w:rsidR="0011164C" w:rsidRDefault="0011164C" w:rsidP="0011164C">
      <w:pPr>
        <w:numPr>
          <w:ilvl w:val="1"/>
          <w:numId w:val="8"/>
        </w:numPr>
        <w:rPr>
          <w:lang w:eastAsia="zh-CN"/>
        </w:rPr>
      </w:pPr>
      <w:r>
        <w:rPr>
          <w:rFonts w:hint="eastAsia"/>
          <w:lang w:eastAsia="zh-CN"/>
        </w:rPr>
        <w:t xml:space="preserve">When TRP and UE have beam correspondence. UE may acquire the beam pair through downlink </w:t>
      </w:r>
      <w:r>
        <w:rPr>
          <w:lang w:eastAsia="zh-CN"/>
        </w:rPr>
        <w:t xml:space="preserve">beam acquisition </w:t>
      </w:r>
      <w:r>
        <w:rPr>
          <w:rFonts w:hint="eastAsia"/>
          <w:lang w:eastAsia="zh-CN"/>
        </w:rPr>
        <w:t xml:space="preserve">procedure. Then, in the RACH </w:t>
      </w:r>
      <w:r>
        <w:rPr>
          <w:lang w:eastAsia="zh-CN"/>
        </w:rPr>
        <w:t>procedure</w:t>
      </w:r>
      <w:r>
        <w:rPr>
          <w:rFonts w:hint="eastAsia"/>
          <w:lang w:eastAsia="zh-CN"/>
        </w:rPr>
        <w:t xml:space="preserve">, UE can transmit its preamble sequence only in the </w:t>
      </w:r>
      <w:r>
        <w:rPr>
          <w:lang w:eastAsia="zh-CN"/>
        </w:rPr>
        <w:t>acquired</w:t>
      </w:r>
      <w:r>
        <w:rPr>
          <w:rFonts w:hint="eastAsia"/>
          <w:lang w:eastAsia="zh-CN"/>
        </w:rPr>
        <w:t xml:space="preserve"> beam pair, and no beam </w:t>
      </w:r>
      <w:r>
        <w:rPr>
          <w:lang w:eastAsia="zh-CN"/>
        </w:rPr>
        <w:t>switching</w:t>
      </w:r>
      <w:r>
        <w:rPr>
          <w:rFonts w:hint="eastAsia"/>
          <w:lang w:eastAsia="zh-CN"/>
        </w:rPr>
        <w:t xml:space="preserve"> is needed.</w:t>
      </w:r>
    </w:p>
    <w:p w:rsidR="0011164C" w:rsidRDefault="0011164C" w:rsidP="0011164C">
      <w:pPr>
        <w:numPr>
          <w:ilvl w:val="1"/>
          <w:numId w:val="8"/>
        </w:numPr>
        <w:rPr>
          <w:lang w:eastAsia="zh-CN"/>
        </w:rPr>
      </w:pPr>
      <w:r>
        <w:rPr>
          <w:rFonts w:hint="eastAsia"/>
          <w:lang w:eastAsia="zh-CN"/>
        </w:rPr>
        <w:t xml:space="preserve">When UE has no/limited beam correspondence. UE cannot assume that the acquired downlink beam pair is also the best for uplink. Therefore, UE may transmit its preamble sequences in all possible TX-RX beam pairs, or in several selected TX-RX beam pairs based on its downlink measurement. </w:t>
      </w:r>
    </w:p>
    <w:p w:rsidR="0011164C" w:rsidRDefault="0011164C" w:rsidP="0011164C">
      <w:pPr>
        <w:numPr>
          <w:ilvl w:val="1"/>
          <w:numId w:val="8"/>
        </w:numPr>
        <w:rPr>
          <w:lang w:eastAsia="zh-CN"/>
        </w:rPr>
      </w:pPr>
      <w:r>
        <w:rPr>
          <w:rFonts w:hint="eastAsia"/>
          <w:lang w:eastAsia="zh-CN"/>
        </w:rPr>
        <w:t xml:space="preserve">For uplink beam </w:t>
      </w:r>
      <w:r>
        <w:rPr>
          <w:lang w:eastAsia="zh-CN"/>
        </w:rPr>
        <w:t>management</w:t>
      </w:r>
      <w:r>
        <w:rPr>
          <w:rFonts w:hint="eastAsia"/>
          <w:lang w:eastAsia="zh-CN"/>
        </w:rPr>
        <w:t xml:space="preserve"> purpose. UE may utilize RACH preamble to refine its uplink beams. In this case, UE also need transmit its preamble sequences in multiple TX-RX beam pairs.</w:t>
      </w:r>
    </w:p>
    <w:p w:rsidR="0011164C" w:rsidRPr="002C4D05" w:rsidRDefault="0011164C" w:rsidP="0011164C">
      <w:pPr>
        <w:numPr>
          <w:ilvl w:val="1"/>
          <w:numId w:val="8"/>
        </w:numPr>
        <w:rPr>
          <w:lang w:eastAsia="zh-CN"/>
        </w:rPr>
      </w:pPr>
      <w:r w:rsidRPr="002C4D05">
        <w:rPr>
          <w:rFonts w:hint="eastAsia"/>
          <w:lang w:eastAsia="zh-CN"/>
        </w:rPr>
        <w:t>For scheduling request purpose</w:t>
      </w:r>
      <w:r>
        <w:rPr>
          <w:rFonts w:hint="eastAsia"/>
          <w:lang w:eastAsia="zh-CN"/>
        </w:rPr>
        <w:t>. In this case, UE may transmit a sequence with a particular beam pair in a non-contention based manner.</w:t>
      </w:r>
    </w:p>
    <w:p w:rsidR="00752BAE" w:rsidRDefault="0011164C">
      <w:pPr>
        <w:numPr>
          <w:ilvl w:val="0"/>
          <w:numId w:val="8"/>
        </w:numPr>
        <w:rPr>
          <w:lang w:eastAsia="zh-CN"/>
        </w:rPr>
      </w:pPr>
      <w:r>
        <w:rPr>
          <w:lang w:eastAsia="zh-CN"/>
        </w:rPr>
        <w:t>For single-beam RACH, support multiple preambles under 2-stage/multi-stage preamble detection to reduce blind detection complexity of connected mode UEs.</w:t>
      </w:r>
    </w:p>
    <w:p w:rsidR="0011164C" w:rsidRDefault="00373A86" w:rsidP="001F14CD">
      <w:pPr>
        <w:rPr>
          <w:b/>
          <w:i/>
          <w:lang w:eastAsia="zh-CN"/>
        </w:rPr>
      </w:pPr>
      <w:r w:rsidRPr="00D177FB">
        <w:rPr>
          <w:b/>
          <w:i/>
          <w:lang w:eastAsia="zh-CN"/>
        </w:rPr>
        <w:t>O</w:t>
      </w:r>
      <w:r>
        <w:rPr>
          <w:rFonts w:hint="eastAsia"/>
          <w:b/>
          <w:i/>
          <w:lang w:eastAsia="zh-CN"/>
        </w:rPr>
        <w:t>bservation</w:t>
      </w:r>
      <w:r w:rsidRPr="00D177FB">
        <w:rPr>
          <w:rFonts w:hint="eastAsia"/>
          <w:b/>
          <w:i/>
          <w:lang w:eastAsia="zh-CN"/>
        </w:rPr>
        <w:t xml:space="preserve"> </w:t>
      </w:r>
      <w:r>
        <w:rPr>
          <w:b/>
          <w:i/>
          <w:lang w:eastAsia="zh-CN"/>
        </w:rPr>
        <w:t>2</w:t>
      </w:r>
      <w:r w:rsidRPr="00B364F4">
        <w:rPr>
          <w:b/>
          <w:lang w:eastAsia="zh-CN"/>
        </w:rPr>
        <w:t>:</w:t>
      </w:r>
      <w:r w:rsidRPr="00B364F4">
        <w:rPr>
          <w:b/>
          <w:i/>
          <w:lang w:eastAsia="zh-CN"/>
        </w:rPr>
        <w:t xml:space="preserve"> The following requirements </w:t>
      </w:r>
      <w:r>
        <w:rPr>
          <w:b/>
          <w:i/>
          <w:lang w:eastAsia="zh-CN"/>
        </w:rPr>
        <w:t>should be satisfied</w:t>
      </w:r>
      <w:r>
        <w:rPr>
          <w:rFonts w:hint="eastAsia"/>
          <w:b/>
          <w:i/>
          <w:lang w:eastAsia="zh-CN"/>
        </w:rPr>
        <w:t xml:space="preserve"> </w:t>
      </w:r>
      <w:r>
        <w:rPr>
          <w:b/>
          <w:i/>
          <w:lang w:eastAsia="zh-CN"/>
        </w:rPr>
        <w:t xml:space="preserve">for </w:t>
      </w:r>
      <w:r>
        <w:rPr>
          <w:rFonts w:hint="eastAsia"/>
          <w:b/>
          <w:i/>
          <w:lang w:eastAsia="zh-CN"/>
        </w:rPr>
        <w:t>multiple/repeated RACH preamble</w:t>
      </w:r>
      <w:r>
        <w:rPr>
          <w:b/>
          <w:i/>
          <w:lang w:eastAsia="zh-CN"/>
        </w:rPr>
        <w:t>s</w:t>
      </w:r>
      <w:r>
        <w:rPr>
          <w:rFonts w:hint="eastAsia"/>
          <w:b/>
          <w:i/>
          <w:lang w:eastAsia="zh-CN"/>
        </w:rPr>
        <w:t>, at least in multi-beam scenario</w:t>
      </w:r>
      <w:r w:rsidRPr="00B364F4">
        <w:rPr>
          <w:b/>
          <w:i/>
          <w:lang w:eastAsia="zh-CN"/>
        </w:rPr>
        <w:t xml:space="preserve">: </w:t>
      </w:r>
      <w:r>
        <w:rPr>
          <w:rFonts w:hint="eastAsia"/>
          <w:b/>
          <w:i/>
          <w:lang w:eastAsia="zh-CN"/>
        </w:rPr>
        <w:t xml:space="preserve">flexible </w:t>
      </w:r>
      <w:r w:rsidRPr="00B364F4">
        <w:rPr>
          <w:b/>
          <w:i/>
          <w:lang w:eastAsia="zh-CN"/>
        </w:rPr>
        <w:t xml:space="preserve">UE/TRP beam </w:t>
      </w:r>
      <w:r>
        <w:rPr>
          <w:b/>
          <w:i/>
          <w:lang w:eastAsia="zh-CN"/>
        </w:rPr>
        <w:t>switching, and support of 2-stage/multi-stage preamble detection.</w:t>
      </w:r>
    </w:p>
    <w:p w:rsidR="00B90522" w:rsidRPr="00B90522" w:rsidRDefault="00B90522" w:rsidP="001F14CD">
      <w:pPr>
        <w:rPr>
          <w:b/>
          <w:i/>
          <w:lang w:eastAsia="zh-CN"/>
        </w:rPr>
      </w:pPr>
    </w:p>
    <w:p w:rsidR="00A61BEB" w:rsidRDefault="00277E0A" w:rsidP="00A06437">
      <w:pPr>
        <w:pStyle w:val="Heading1"/>
      </w:pPr>
      <w:r>
        <w:rPr>
          <w:lang w:eastAsia="ja-JP"/>
        </w:rPr>
        <w:t xml:space="preserve">Sequence </w:t>
      </w:r>
      <w:r w:rsidR="007C560C">
        <w:rPr>
          <w:lang w:eastAsia="ja-JP"/>
        </w:rPr>
        <w:t>Design</w:t>
      </w:r>
    </w:p>
    <w:p w:rsidR="0057440C" w:rsidRPr="006E1F0E" w:rsidRDefault="004E4085" w:rsidP="006E1F0E">
      <w:pPr>
        <w:rPr>
          <w:lang w:eastAsia="zh-CN"/>
        </w:rPr>
      </w:pPr>
      <w:r w:rsidRPr="004D66F6">
        <w:rPr>
          <w:lang w:eastAsia="zh-CN"/>
        </w:rPr>
        <w:t xml:space="preserve">Compared to LTE Cell, </w:t>
      </w:r>
      <w:r w:rsidRPr="00C94D4B">
        <w:rPr>
          <w:lang w:eastAsia="zh-CN"/>
        </w:rPr>
        <w:t xml:space="preserve">a larger </w:t>
      </w:r>
      <w:r>
        <w:rPr>
          <w:lang w:eastAsia="zh-CN"/>
        </w:rPr>
        <w:t>pool of RACH</w:t>
      </w:r>
      <w:r w:rsidRPr="004D66F6">
        <w:rPr>
          <w:lang w:eastAsia="zh-CN"/>
        </w:rPr>
        <w:t xml:space="preserve"> sequences per NR Cell</w:t>
      </w:r>
      <w:r>
        <w:rPr>
          <w:lang w:eastAsia="zh-CN"/>
        </w:rPr>
        <w:t xml:space="preserve"> are necessary </w:t>
      </w:r>
      <w:r w:rsidRPr="00C94D4B">
        <w:rPr>
          <w:lang w:eastAsia="zh-CN"/>
        </w:rPr>
        <w:t xml:space="preserve">to minimize the possibility of RACH transmission collision between two UEs in </w:t>
      </w:r>
      <w:r>
        <w:rPr>
          <w:lang w:eastAsia="zh-CN"/>
        </w:rPr>
        <w:t>the same</w:t>
      </w:r>
      <w:r w:rsidRPr="00C94D4B">
        <w:rPr>
          <w:lang w:eastAsia="zh-CN"/>
        </w:rPr>
        <w:t xml:space="preserve"> NR Cell</w:t>
      </w:r>
      <w:r w:rsidR="000D132D">
        <w:rPr>
          <w:lang w:eastAsia="zh-CN"/>
        </w:rPr>
        <w:t xml:space="preserve"> </w:t>
      </w:r>
      <w:r w:rsidR="005E6EC9">
        <w:rPr>
          <w:lang w:eastAsia="zh-CN"/>
        </w:rPr>
        <w:fldChar w:fldCharType="begin"/>
      </w:r>
      <w:r w:rsidR="000D132D">
        <w:rPr>
          <w:lang w:eastAsia="zh-CN"/>
        </w:rPr>
        <w:instrText xml:space="preserve"> REF _Ref469502176 \r \h </w:instrText>
      </w:r>
      <w:r w:rsidR="005E6EC9">
        <w:rPr>
          <w:lang w:eastAsia="zh-CN"/>
        </w:rPr>
      </w:r>
      <w:r w:rsidR="005E6EC9">
        <w:rPr>
          <w:lang w:eastAsia="zh-CN"/>
        </w:rPr>
        <w:fldChar w:fldCharType="separate"/>
      </w:r>
      <w:r w:rsidR="00A67B1D">
        <w:rPr>
          <w:lang w:eastAsia="zh-CN"/>
        </w:rPr>
        <w:t>[1]</w:t>
      </w:r>
      <w:r w:rsidR="005E6EC9">
        <w:rPr>
          <w:lang w:eastAsia="zh-CN"/>
        </w:rPr>
        <w:fldChar w:fldCharType="end"/>
      </w:r>
      <w:r w:rsidR="000D132D">
        <w:rPr>
          <w:lang w:eastAsia="zh-CN"/>
        </w:rPr>
        <w:t xml:space="preserve">. </w:t>
      </w:r>
    </w:p>
    <w:p w:rsidR="00AC46AB" w:rsidRDefault="00AC46AB" w:rsidP="00AC46AB">
      <w:pPr>
        <w:pStyle w:val="Heading2"/>
        <w:rPr>
          <w:lang w:eastAsia="ja-JP"/>
        </w:rPr>
      </w:pPr>
      <w:r>
        <w:rPr>
          <w:lang w:eastAsia="ja-JP"/>
        </w:rPr>
        <w:t xml:space="preserve">Increasing the pool of </w:t>
      </w:r>
      <w:r w:rsidR="003C0292">
        <w:rPr>
          <w:lang w:eastAsia="zh-CN"/>
        </w:rPr>
        <w:t>RACH</w:t>
      </w:r>
      <w:r>
        <w:rPr>
          <w:lang w:eastAsia="ja-JP"/>
        </w:rPr>
        <w:t xml:space="preserve"> sequences for NR</w:t>
      </w:r>
    </w:p>
    <w:p w:rsidR="003022D9" w:rsidRPr="002F7D41" w:rsidRDefault="003C0292" w:rsidP="003022D9">
      <w:pPr>
        <w:rPr>
          <w:kern w:val="2"/>
          <w:lang w:val="en-GB" w:eastAsia="ja-JP"/>
        </w:rPr>
      </w:pPr>
      <w:r>
        <w:rPr>
          <w:lang w:eastAsia="zh-CN"/>
        </w:rPr>
        <w:t xml:space="preserve">In LTE, RACH sequences </w:t>
      </w:r>
      <w:r w:rsidR="005B6AB3">
        <w:rPr>
          <w:lang w:eastAsia="zh-CN"/>
        </w:rPr>
        <w:t>constructed from</w:t>
      </w:r>
      <w:r>
        <w:rPr>
          <w:lang w:eastAsia="zh-CN"/>
        </w:rPr>
        <w:t xml:space="preserve"> cyclic-shifted ZC sequences </w:t>
      </w:r>
      <w:r w:rsidRPr="003F01BB">
        <w:rPr>
          <w:lang w:eastAsia="zh-CN"/>
        </w:rPr>
        <w:t xml:space="preserve">of length </w:t>
      </w:r>
      <w:r w:rsidRPr="003F01BB">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9.5pt" o:ole="">
            <v:imagedata r:id="rId8" o:title=""/>
          </v:shape>
          <o:OLEObject Type="Embed" ProgID="Equation.3" ShapeID="_x0000_i1025" DrawAspect="Content" ObjectID="_1545460655" r:id="rId9"/>
        </w:object>
      </w:r>
      <w:r>
        <w:rPr>
          <w:lang w:eastAsia="zh-CN"/>
        </w:rPr>
        <w:t xml:space="preserve"> form a quasi-orthogonal (QO) set. S</w:t>
      </w:r>
      <w:r w:rsidRPr="003F01BB">
        <w:rPr>
          <w:lang w:eastAsia="zh-CN"/>
        </w:rPr>
        <w:t xml:space="preserve">equences </w:t>
      </w:r>
      <w:r>
        <w:rPr>
          <w:lang w:eastAsia="zh-CN"/>
        </w:rPr>
        <w:t>in two orthogonal</w:t>
      </w:r>
      <w:r w:rsidRPr="003F01BB">
        <w:rPr>
          <w:lang w:eastAsia="zh-CN"/>
        </w:rPr>
        <w:t xml:space="preserve"> sets of the LTE RACH construction have </w:t>
      </w:r>
      <w:proofErr w:type="spellStart"/>
      <w:r w:rsidRPr="003F01BB">
        <w:rPr>
          <w:lang w:eastAsia="zh-CN"/>
        </w:rPr>
        <w:t>pairwise</w:t>
      </w:r>
      <w:proofErr w:type="spellEnd"/>
      <w:r w:rsidRPr="003F01BB">
        <w:rPr>
          <w:lang w:eastAsia="zh-CN"/>
        </w:rPr>
        <w:t xml:space="preserve"> cross-correlations bounded by </w:t>
      </w:r>
      <w:r w:rsidRPr="003F01BB">
        <w:rPr>
          <w:position w:val="-14"/>
        </w:rPr>
        <w:object w:dxaOrig="600" w:dyaOrig="420">
          <v:shape id="_x0000_i1026" type="#_x0000_t75" style="width:30pt;height:21pt" o:ole="">
            <v:imagedata r:id="rId10" o:title=""/>
          </v:shape>
          <o:OLEObject Type="Embed" ProgID="Equation.3" ShapeID="_x0000_i1026" DrawAspect="Content" ObjectID="_1545460656" r:id="rId11"/>
        </w:object>
      </w:r>
      <w:r>
        <w:t xml:space="preserve"> which is referred as quasi-orthogonal</w:t>
      </w:r>
      <w:r w:rsidRPr="003F01BB">
        <w:t xml:space="preserve">. The number of such LTE RACH orthogonal sets </w:t>
      </w:r>
      <w:proofErr w:type="gramStart"/>
      <w:r w:rsidRPr="003F01BB">
        <w:t xml:space="preserve">is </w:t>
      </w:r>
      <w:proofErr w:type="gramEnd"/>
      <w:r w:rsidRPr="003F01BB">
        <w:rPr>
          <w:position w:val="-12"/>
        </w:rPr>
        <w:object w:dxaOrig="880" w:dyaOrig="360">
          <v:shape id="_x0000_i1027" type="#_x0000_t75" style="width:44.25pt;height:19.5pt" o:ole="">
            <v:imagedata r:id="rId12" o:title=""/>
          </v:shape>
          <o:OLEObject Type="Embed" ProgID="Equation.3" ShapeID="_x0000_i1027" DrawAspect="Content" ObjectID="_1545460657" r:id="rId13"/>
        </w:object>
      </w:r>
      <w:r w:rsidRPr="003F01BB">
        <w:t xml:space="preserve">, </w:t>
      </w:r>
      <w:r>
        <w:t>which</w:t>
      </w:r>
      <w:r w:rsidRPr="003F01BB">
        <w:t xml:space="preserve"> almost </w:t>
      </w:r>
      <w:r>
        <w:t xml:space="preserve">achieves </w:t>
      </w:r>
      <w:r w:rsidRPr="003F01BB">
        <w:t xml:space="preserve">its </w:t>
      </w:r>
      <w:r>
        <w:t xml:space="preserve">theoretical upper bound </w:t>
      </w:r>
      <w:r w:rsidRPr="003F01BB">
        <w:rPr>
          <w:position w:val="-12"/>
        </w:rPr>
        <w:object w:dxaOrig="400" w:dyaOrig="360">
          <v:shape id="_x0000_i1028" type="#_x0000_t75" style="width:20.25pt;height:19.5pt" o:ole="">
            <v:imagedata r:id="rId14" o:title=""/>
          </v:shape>
          <o:OLEObject Type="Embed" ProgID="Equation.3" ShapeID="_x0000_i1028" DrawAspect="Content" ObjectID="_1545460658" r:id="rId15"/>
        </w:object>
      </w:r>
      <w:r>
        <w:t xml:space="preserve"> </w:t>
      </w:r>
      <w:r w:rsidR="005E6EC9">
        <w:fldChar w:fldCharType="begin"/>
      </w:r>
      <w:r>
        <w:instrText xml:space="preserve"> REF _Ref469502196 \r \h </w:instrText>
      </w:r>
      <w:r w:rsidR="005E6EC9">
        <w:fldChar w:fldCharType="separate"/>
      </w:r>
      <w:r w:rsidR="00A67B1D">
        <w:t>[2]</w:t>
      </w:r>
      <w:r w:rsidR="005E6EC9">
        <w:fldChar w:fldCharType="end"/>
      </w:r>
      <w:r w:rsidRPr="003F01BB">
        <w:t>.</w:t>
      </w:r>
      <w:r>
        <w:t xml:space="preserve"> It means that to further increase the </w:t>
      </w:r>
      <w:r w:rsidRPr="0017215A">
        <w:t>RACH preamble capacity</w:t>
      </w:r>
      <w:r>
        <w:t xml:space="preserve"> to support initial access in 5G NR, one has to allow an </w:t>
      </w:r>
      <w:r>
        <w:lastRenderedPageBreak/>
        <w:t xml:space="preserve">increase in the upper bound of the </w:t>
      </w:r>
      <w:proofErr w:type="spellStart"/>
      <w:r>
        <w:t>pairwise</w:t>
      </w:r>
      <w:proofErr w:type="spellEnd"/>
      <w:r>
        <w:t xml:space="preserve"> cross-correlations, which however </w:t>
      </w:r>
      <w:r w:rsidRPr="0017215A">
        <w:t>should be kept as small as possible</w:t>
      </w:r>
      <w:r>
        <w:t xml:space="preserve"> </w:t>
      </w:r>
      <w:r w:rsidRPr="0017215A">
        <w:t>to minimize interference and collision</w:t>
      </w:r>
      <w:r w:rsidR="002F7D41">
        <w:rPr>
          <w:kern w:val="2"/>
          <w:lang w:val="en-GB" w:eastAsia="ja-JP"/>
        </w:rPr>
        <w:t>.</w:t>
      </w:r>
    </w:p>
    <w:p w:rsidR="003022D9" w:rsidRPr="00E24DF4" w:rsidRDefault="0017215A" w:rsidP="00E24DF4">
      <w:pPr>
        <w:rPr>
          <w:kern w:val="2"/>
          <w:lang w:eastAsia="zh-CN"/>
        </w:rPr>
      </w:pPr>
      <w:r>
        <w:t>The</w:t>
      </w:r>
      <w:r w:rsidR="003022D9">
        <w:rPr>
          <w:kern w:val="2"/>
          <w:lang w:eastAsia="zh-CN"/>
        </w:rPr>
        <w:t xml:space="preserve"> phase of the</w:t>
      </w:r>
      <w:r w:rsidR="00B72DC6" w:rsidRPr="00C30ACF">
        <w:rPr>
          <w:kern w:val="2"/>
          <w:lang w:eastAsia="zh-CN"/>
        </w:rPr>
        <w:t xml:space="preserve"> inner product</w:t>
      </w:r>
      <w:r w:rsidR="00B72DC6">
        <w:rPr>
          <w:kern w:val="2"/>
          <w:lang w:eastAsia="zh-CN"/>
        </w:rPr>
        <w:t xml:space="preserve"> between two </w:t>
      </w:r>
      <w:r w:rsidR="00A61BEB">
        <w:rPr>
          <w:kern w:val="2"/>
          <w:lang w:eastAsia="zh-CN"/>
        </w:rPr>
        <w:t xml:space="preserve">LTE RACH sequences </w:t>
      </w:r>
      <w:r w:rsidR="003022D9">
        <w:rPr>
          <w:kern w:val="2"/>
          <w:lang w:eastAsia="zh-CN"/>
        </w:rPr>
        <w:t xml:space="preserve">is a 2-degree polynomial in </w:t>
      </w:r>
      <w:r w:rsidR="003022D9" w:rsidRPr="00D635F7">
        <w:rPr>
          <w:i/>
          <w:kern w:val="2"/>
          <w:lang w:eastAsia="zh-CN"/>
        </w:rPr>
        <w:t>k</w:t>
      </w:r>
      <w:r w:rsidR="003022D9">
        <w:rPr>
          <w:kern w:val="2"/>
          <w:lang w:eastAsia="zh-CN"/>
        </w:rPr>
        <w:t>.</w:t>
      </w:r>
      <w:r w:rsidR="00E24DF4">
        <w:rPr>
          <w:kern w:val="2"/>
          <w:lang w:eastAsia="zh-CN"/>
        </w:rPr>
        <w:t xml:space="preserve"> </w:t>
      </w:r>
      <w:r>
        <w:rPr>
          <w:kern w:val="2"/>
          <w:lang w:eastAsia="zh-CN"/>
        </w:rPr>
        <w:t>F</w:t>
      </w:r>
      <w:r w:rsidR="00B72DC6">
        <w:t>or</w:t>
      </w:r>
      <w:r w:rsidR="003022D9">
        <w:t xml:space="preserve"> a </w:t>
      </w:r>
      <w:r>
        <w:t xml:space="preserve">general </w:t>
      </w:r>
      <w:r w:rsidR="003022D9">
        <w:t>polynomial</w:t>
      </w:r>
      <w:r w:rsidR="003022D9" w:rsidRPr="00D635F7">
        <w:rPr>
          <w:position w:val="-10"/>
        </w:rPr>
        <w:object w:dxaOrig="540" w:dyaOrig="320">
          <v:shape id="_x0000_i1029" type="#_x0000_t75" style="width:27pt;height:15.75pt" o:ole="">
            <v:imagedata r:id="rId16" o:title=""/>
          </v:shape>
          <o:OLEObject Type="Embed" ProgID="Equation.3" ShapeID="_x0000_i1029" DrawAspect="Content" ObjectID="_1545460659" r:id="rId17"/>
        </w:object>
      </w:r>
      <w:r w:rsidR="003022D9">
        <w:t xml:space="preserve"> of degree </w:t>
      </w:r>
      <w:proofErr w:type="gramStart"/>
      <w:r w:rsidR="003022D9" w:rsidRPr="00D635F7">
        <w:rPr>
          <w:i/>
        </w:rPr>
        <w:t>r</w:t>
      </w:r>
      <w:r w:rsidR="00B72DC6">
        <w:rPr>
          <w:i/>
        </w:rPr>
        <w:t xml:space="preserve"> </w:t>
      </w:r>
      <w:r w:rsidR="00B72DC6">
        <w:rPr>
          <w:kern w:val="2"/>
          <w:lang w:eastAsia="zh-CN"/>
        </w:rPr>
        <w:t>,</w:t>
      </w:r>
      <w:proofErr w:type="gramEnd"/>
      <w:r w:rsidR="00B72DC6">
        <w:rPr>
          <w:kern w:val="2"/>
          <w:lang w:eastAsia="zh-CN"/>
        </w:rPr>
        <w:t xml:space="preserve"> t</w:t>
      </w:r>
      <w:r w:rsidR="00B72DC6">
        <w:t xml:space="preserve">he </w:t>
      </w:r>
      <w:proofErr w:type="spellStart"/>
      <w:r w:rsidR="00B72DC6">
        <w:t>Carlitz</w:t>
      </w:r>
      <w:proofErr w:type="spellEnd"/>
      <w:r w:rsidR="00B72DC6">
        <w:t>-Uchiyama bound</w:t>
      </w:r>
      <w:r w:rsidR="000D132D">
        <w:t xml:space="preserve"> </w:t>
      </w:r>
      <w:r w:rsidR="005E6EC9">
        <w:fldChar w:fldCharType="begin"/>
      </w:r>
      <w:r w:rsidR="000D132D">
        <w:instrText xml:space="preserve"> REF _Ref469502216 \r \h </w:instrText>
      </w:r>
      <w:r w:rsidR="005E6EC9">
        <w:fldChar w:fldCharType="separate"/>
      </w:r>
      <w:r w:rsidR="00A67B1D">
        <w:t>[3]</w:t>
      </w:r>
      <w:r w:rsidR="005E6EC9">
        <w:fldChar w:fldCharType="end"/>
      </w:r>
      <w:r w:rsidRPr="0017215A">
        <w:t xml:space="preserve"> </w:t>
      </w:r>
      <w:r w:rsidR="003022D9">
        <w:t>gives</w:t>
      </w:r>
    </w:p>
    <w:p w:rsidR="003022D9" w:rsidRDefault="003A6D09" w:rsidP="003022D9">
      <w:pPr>
        <w:jc w:val="center"/>
      </w:pPr>
      <w:r>
        <w:t xml:space="preserve">  </w:t>
      </w:r>
      <w:r w:rsidR="003022D9">
        <w:t xml:space="preserve"> </w:t>
      </w:r>
      <w:r w:rsidR="00A74D45" w:rsidRPr="00A74D45">
        <w:rPr>
          <w:position w:val="-32"/>
        </w:rPr>
        <w:object w:dxaOrig="2960" w:dyaOrig="760">
          <v:shape id="_x0000_i1030" type="#_x0000_t75" style="width:149.25pt;height:37.5pt" o:ole="">
            <v:imagedata r:id="rId18" o:title=""/>
          </v:shape>
          <o:OLEObject Type="Embed" ProgID="Equation.3" ShapeID="_x0000_i1030" DrawAspect="Content" ObjectID="_1545460660" r:id="rId19"/>
        </w:object>
      </w:r>
      <w:r>
        <w:t xml:space="preserve">                       </w:t>
      </w:r>
      <w:r w:rsidR="002B231B">
        <w:t xml:space="preserve">                              </w:t>
      </w:r>
    </w:p>
    <w:p w:rsidR="00B72DC6" w:rsidRPr="0017215A" w:rsidRDefault="00B72DC6" w:rsidP="00E24DF4">
      <w:proofErr w:type="gramStart"/>
      <w:r>
        <w:rPr>
          <w:lang w:eastAsia="zh-CN"/>
        </w:rPr>
        <w:t>and</w:t>
      </w:r>
      <w:proofErr w:type="gramEnd"/>
      <w:r>
        <w:rPr>
          <w:lang w:eastAsia="zh-CN"/>
        </w:rPr>
        <w:t xml:space="preserve"> </w:t>
      </w:r>
      <w:r w:rsidR="003022D9">
        <w:rPr>
          <w:lang w:eastAsia="zh-CN"/>
        </w:rPr>
        <w:t xml:space="preserve">for </w:t>
      </w:r>
      <w:r w:rsidR="003022D9" w:rsidRPr="00D635F7">
        <w:rPr>
          <w:i/>
        </w:rPr>
        <w:t>r</w:t>
      </w:r>
      <w:r w:rsidR="00E24DF4">
        <w:t>=2 gives</w:t>
      </w:r>
      <w:r w:rsidR="003022D9">
        <w:rPr>
          <w:kern w:val="2"/>
          <w:lang w:eastAsia="zh-CN"/>
        </w:rPr>
        <w:t xml:space="preserve"> </w:t>
      </w:r>
      <w:r w:rsidR="00E24DF4" w:rsidRPr="002431C0">
        <w:rPr>
          <w:position w:val="-14"/>
        </w:rPr>
        <w:object w:dxaOrig="600" w:dyaOrig="420">
          <v:shape id="_x0000_i1031" type="#_x0000_t75" style="width:30pt;height:21pt" o:ole="">
            <v:imagedata r:id="rId20" o:title=""/>
          </v:shape>
          <o:OLEObject Type="Embed" ProgID="Equation.3" ShapeID="_x0000_i1031" DrawAspect="Content" ObjectID="_1545460661" r:id="rId21"/>
        </w:object>
      </w:r>
      <w:r w:rsidR="00E24DF4">
        <w:t xml:space="preserve"> which is achieved by ZC sequences of different roots</w:t>
      </w:r>
      <w:r w:rsidR="003022D9">
        <w:t xml:space="preserve">. </w:t>
      </w:r>
      <w:r w:rsidR="0082798D">
        <w:t xml:space="preserve">Therefore, </w:t>
      </w:r>
      <w:r w:rsidR="00E24DF4" w:rsidRPr="0017215A">
        <w:t>an enlarged structure</w:t>
      </w:r>
      <w:r w:rsidR="0082798D">
        <w:t>d</w:t>
      </w:r>
      <w:r w:rsidR="00E24DF4" w:rsidRPr="0017215A">
        <w:t xml:space="preserve"> construction with e.g. higher degree polynomial would inevitably introduces inner product of the order</w:t>
      </w:r>
      <w:r w:rsidR="0082798D">
        <w:t xml:space="preserve"> </w:t>
      </w:r>
      <w:proofErr w:type="gramStart"/>
      <w:r w:rsidR="0082798D">
        <w:t>of</w:t>
      </w:r>
      <w:r w:rsidR="00E24DF4" w:rsidRPr="0017215A">
        <w:t xml:space="preserve"> </w:t>
      </w:r>
      <w:proofErr w:type="gramEnd"/>
      <w:r w:rsidR="00E24DF4" w:rsidRPr="0017215A">
        <w:rPr>
          <w:position w:val="-14"/>
        </w:rPr>
        <w:object w:dxaOrig="740" w:dyaOrig="420">
          <v:shape id="_x0000_i1032" type="#_x0000_t75" style="width:36.75pt;height:21pt" o:ole="">
            <v:imagedata r:id="rId22" o:title=""/>
          </v:shape>
          <o:OLEObject Type="Embed" ProgID="Equation.3" ShapeID="_x0000_i1032" DrawAspect="Content" ObjectID="_1545460662" r:id="rId23"/>
        </w:object>
      </w:r>
      <w:r w:rsidR="00E24DF4" w:rsidRPr="0017215A">
        <w:t xml:space="preserve">. </w:t>
      </w:r>
    </w:p>
    <w:p w:rsidR="002B231B" w:rsidRPr="00AC46AB" w:rsidRDefault="00AC46AB" w:rsidP="00E24DF4">
      <w:pPr>
        <w:pStyle w:val="Heading2"/>
        <w:rPr>
          <w:sz w:val="22"/>
        </w:rPr>
      </w:pPr>
      <w:r w:rsidRPr="00AC46AB">
        <w:rPr>
          <w:lang w:eastAsia="ja-JP"/>
        </w:rPr>
        <w:t xml:space="preserve">Quasi-orthogonal superset </w:t>
      </w:r>
      <w:r w:rsidR="00AD3443">
        <w:rPr>
          <w:lang w:eastAsia="ja-JP"/>
        </w:rPr>
        <w:t>of ZC sequences with</w:t>
      </w:r>
      <w:r w:rsidRPr="00AC46AB">
        <w:rPr>
          <w:lang w:eastAsia="ja-JP"/>
        </w:rPr>
        <w:t xml:space="preserve"> m-sequenc</w:t>
      </w:r>
      <w:r w:rsidR="00AD3443">
        <w:rPr>
          <w:lang w:eastAsia="ja-JP"/>
        </w:rPr>
        <w:t>e cover extension</w:t>
      </w:r>
    </w:p>
    <w:p w:rsidR="003D3271" w:rsidRDefault="00557E1C" w:rsidP="00987E06">
      <w:pPr>
        <w:spacing w:after="0"/>
      </w:pPr>
      <w:r>
        <w:t>U</w:t>
      </w:r>
      <w:r w:rsidRPr="00904CCD">
        <w:t>sing cyclic versions of an m-sequence as different cover</w:t>
      </w:r>
      <w:r w:rsidR="00CE37BB">
        <w:t xml:space="preserve"> extensions</w:t>
      </w:r>
      <w:r>
        <w:t xml:space="preserve"> of the original LTE QO sequences </w:t>
      </w:r>
      <w:r w:rsidRPr="005B444A">
        <w:rPr>
          <w:position w:val="-6"/>
        </w:rPr>
        <w:object w:dxaOrig="220" w:dyaOrig="279">
          <v:shape id="_x0000_i1033" type="#_x0000_t75" style="width:12pt;height:14.25pt" o:ole="">
            <v:imagedata r:id="rId24" o:title=""/>
          </v:shape>
          <o:OLEObject Type="Embed" ProgID="Equation.3" ShapeID="_x0000_i1033" DrawAspect="Content" ObjectID="_1545460663" r:id="rId25"/>
        </w:object>
      </w:r>
      <w:r>
        <w:t xml:space="preserve"> can</w:t>
      </w:r>
      <w:r w:rsidRPr="00904CCD">
        <w:t xml:space="preserve"> prov</w:t>
      </w:r>
      <w:r>
        <w:t>ide</w:t>
      </w:r>
      <w:r w:rsidRPr="00904CCD">
        <w:t xml:space="preserve"> an enlarge</w:t>
      </w:r>
      <w:r>
        <w:t>d</w:t>
      </w:r>
      <w:r w:rsidRPr="00904CCD">
        <w:t xml:space="preserve"> set of sequence</w:t>
      </w:r>
      <w:r>
        <w:t xml:space="preserve">s </w:t>
      </w:r>
      <w:r w:rsidRPr="00037F56">
        <w:rPr>
          <w:position w:val="-4"/>
        </w:rPr>
        <w:object w:dxaOrig="240" w:dyaOrig="240">
          <v:shape id="_x0000_i1034" type="#_x0000_t75" style="width:12.75pt;height:12.75pt" o:ole="">
            <v:imagedata r:id="rId26" o:title=""/>
          </v:shape>
          <o:OLEObject Type="Embed" ProgID="Equation.3" ShapeID="_x0000_i1034" DrawAspect="Content" ObjectID="_1545460664" r:id="rId27"/>
        </w:object>
      </w:r>
      <w:r w:rsidRPr="00904CCD">
        <w:t xml:space="preserve"> at the price of </w:t>
      </w:r>
      <w:r>
        <w:t xml:space="preserve">a </w:t>
      </w:r>
      <w:r w:rsidRPr="00904CCD">
        <w:t xml:space="preserve">relatively small increase of the maximum </w:t>
      </w:r>
      <w:proofErr w:type="spellStart"/>
      <w:r>
        <w:t>pairwise</w:t>
      </w:r>
      <w:proofErr w:type="spellEnd"/>
      <w:r>
        <w:t xml:space="preserve"> cross-correlation</w:t>
      </w:r>
      <w:r w:rsidR="003854F7">
        <w:t>s</w:t>
      </w:r>
      <w:r w:rsidRPr="00904CCD">
        <w:t>.</w:t>
      </w:r>
      <w:r>
        <w:t xml:space="preserve"> This is written mathematically as</w:t>
      </w:r>
      <w:r w:rsidR="00D046B8">
        <w:t xml:space="preserve"> </w:t>
      </w:r>
    </w:p>
    <w:p w:rsidR="00487BED" w:rsidRDefault="003A6D09" w:rsidP="00987E06">
      <w:pPr>
        <w:spacing w:before="120" w:after="0"/>
        <w:jc w:val="center"/>
      </w:pPr>
      <w:r>
        <w:t xml:space="preserve">                                        </w:t>
      </w:r>
      <w:r w:rsidR="00BF3450" w:rsidRPr="00037F56">
        <w:rPr>
          <w:position w:val="-4"/>
        </w:rPr>
        <w:object w:dxaOrig="240" w:dyaOrig="240">
          <v:shape id="_x0000_i1035" type="#_x0000_t75" style="width:12.75pt;height:12.75pt" o:ole="">
            <v:imagedata r:id="rId26" o:title=""/>
          </v:shape>
          <o:OLEObject Type="Embed" ProgID="Equation.3" ShapeID="_x0000_i1035" DrawAspect="Content" ObjectID="_1545460665" r:id="rId28"/>
        </w:object>
      </w:r>
      <w:r w:rsidR="00D046B8">
        <w:t xml:space="preserve">= </w:t>
      </w:r>
      <w:r w:rsidR="00BF3450" w:rsidRPr="005F44E0">
        <w:rPr>
          <w:position w:val="-28"/>
        </w:rPr>
        <w:object w:dxaOrig="880" w:dyaOrig="700">
          <v:shape id="_x0000_i1036" type="#_x0000_t75" style="width:44.25pt;height:35.25pt" o:ole="">
            <v:imagedata r:id="rId29" o:title=""/>
          </v:shape>
          <o:OLEObject Type="Embed" ProgID="Equation.3" ShapeID="_x0000_i1036" DrawAspect="Content" ObjectID="_1545460666" r:id="rId30"/>
        </w:object>
      </w:r>
      <w:r w:rsidR="00D046B8">
        <w:t xml:space="preserve">       </w:t>
      </w:r>
      <w:r>
        <w:t xml:space="preserve"> </w:t>
      </w:r>
      <w:r w:rsidR="00A6263E">
        <w:t xml:space="preserve">                             </w:t>
      </w:r>
      <w:r>
        <w:t xml:space="preserve">    </w:t>
      </w:r>
      <w:r w:rsidR="00A6263E">
        <w:tab/>
      </w:r>
      <w:r w:rsidR="00A6263E">
        <w:tab/>
      </w:r>
      <w:r w:rsidR="00A6263E">
        <w:tab/>
      </w:r>
    </w:p>
    <w:p w:rsidR="003B587C" w:rsidRDefault="003B587C" w:rsidP="003B587C">
      <w:pPr>
        <w:spacing w:before="120" w:after="0"/>
      </w:pPr>
      <w:proofErr w:type="gramStart"/>
      <w:r>
        <w:t>where</w:t>
      </w:r>
      <w:proofErr w:type="gramEnd"/>
    </w:p>
    <w:p w:rsidR="003B587C" w:rsidRPr="00B757C2" w:rsidRDefault="003B587C" w:rsidP="003B587C">
      <w:pPr>
        <w:numPr>
          <w:ilvl w:val="0"/>
          <w:numId w:val="4"/>
        </w:numPr>
        <w:spacing w:before="120" w:after="0"/>
      </w:pPr>
      <w:r w:rsidRPr="00F631EC">
        <w:rPr>
          <w:position w:val="-16"/>
        </w:rPr>
        <w:object w:dxaOrig="1719" w:dyaOrig="440">
          <v:shape id="_x0000_i1037" type="#_x0000_t75" style="width:86.25pt;height:21.75pt" o:ole="">
            <v:imagedata r:id="rId31" o:title=""/>
          </v:shape>
          <o:OLEObject Type="Embed" ProgID="Equation.3" ShapeID="_x0000_i1037" DrawAspect="Content" ObjectID="_1545460667" r:id="rId32"/>
        </w:object>
      </w:r>
      <w:r>
        <w:t xml:space="preserve"> is the set of original cyclic-shifted ZC sequences, in which each sequence is written as</w:t>
      </w:r>
      <w:r>
        <w:rPr>
          <w:kern w:val="2"/>
          <w:lang w:eastAsia="zh-CN"/>
        </w:rPr>
        <w:t xml:space="preserve"> </w:t>
      </w:r>
    </w:p>
    <w:p w:rsidR="003B587C" w:rsidRDefault="003B587C" w:rsidP="003B587C">
      <w:pPr>
        <w:spacing w:after="0"/>
        <w:ind w:firstLine="360"/>
        <w:jc w:val="center"/>
      </w:pPr>
      <w:proofErr w:type="spellStart"/>
      <w:proofErr w:type="gramStart"/>
      <w:r>
        <w:rPr>
          <w:i/>
        </w:rPr>
        <w:t>s</w:t>
      </w:r>
      <w:r>
        <w:rPr>
          <w:i/>
          <w:vertAlign w:val="subscript"/>
        </w:rPr>
        <w:t>u</w:t>
      </w:r>
      <w:r w:rsidRPr="00155361">
        <w:rPr>
          <w:i/>
          <w:vertAlign w:val="subscript"/>
        </w:rPr>
        <w:t>,</w:t>
      </w:r>
      <w:proofErr w:type="gramEnd"/>
      <w:r w:rsidRPr="00155361">
        <w:rPr>
          <w:i/>
          <w:vertAlign w:val="subscript"/>
        </w:rPr>
        <w:t>l</w:t>
      </w:r>
      <w:proofErr w:type="spellEnd"/>
      <w:r w:rsidRPr="00155361">
        <w:t>(</w:t>
      </w:r>
      <w:r>
        <w:rPr>
          <w:i/>
        </w:rPr>
        <w:t>k</w:t>
      </w:r>
      <w:r w:rsidRPr="00155361">
        <w:t>)</w:t>
      </w:r>
      <w:r>
        <w:t xml:space="preserve"> </w:t>
      </w:r>
      <w:r w:rsidRPr="00155361">
        <w:t>=</w:t>
      </w:r>
      <w:r w:rsidRPr="00D635F7">
        <w:t xml:space="preserve"> </w:t>
      </w:r>
      <w:r w:rsidRPr="00863CBC">
        <w:rPr>
          <w:position w:val="-14"/>
        </w:rPr>
        <w:object w:dxaOrig="1480" w:dyaOrig="400">
          <v:shape id="_x0000_i1038" type="#_x0000_t75" style="width:73.5pt;height:20.25pt" o:ole="">
            <v:imagedata r:id="rId33" o:title=""/>
          </v:shape>
          <o:OLEObject Type="Embed" ProgID="Equation.3" ShapeID="_x0000_i1038" DrawAspect="Content" ObjectID="_1545460668" r:id="rId34"/>
        </w:object>
      </w:r>
      <w:r w:rsidRPr="00BF46E5">
        <w:rPr>
          <w:position w:val="-12"/>
        </w:rPr>
        <w:object w:dxaOrig="1840" w:dyaOrig="360">
          <v:shape id="_x0000_i1039" type="#_x0000_t75" style="width:92.25pt;height:19.5pt" o:ole="">
            <v:imagedata r:id="rId35" o:title=""/>
          </v:shape>
          <o:OLEObject Type="Embed" ProgID="Equation.3" ShapeID="_x0000_i1039" DrawAspect="Content" ObjectID="_1545460669" r:id="rId36"/>
        </w:object>
      </w:r>
    </w:p>
    <w:p w:rsidR="003B587C" w:rsidRDefault="003B587C" w:rsidP="003B587C">
      <w:pPr>
        <w:ind w:left="720"/>
        <w:rPr>
          <w:rFonts w:eastAsia="MS Mincho"/>
          <w:lang w:eastAsia="ja-JP"/>
        </w:rPr>
      </w:pPr>
      <w:proofErr w:type="gramStart"/>
      <w:r>
        <w:rPr>
          <w:rFonts w:eastAsia="MS Mincho"/>
          <w:lang w:eastAsia="ja-JP"/>
        </w:rPr>
        <w:t>where</w:t>
      </w:r>
      <w:proofErr w:type="gramEnd"/>
      <w:r>
        <w:rPr>
          <w:rFonts w:eastAsia="MS Mincho"/>
          <w:lang w:eastAsia="ja-JP"/>
        </w:rPr>
        <w:t xml:space="preserve">   </w:t>
      </w:r>
    </w:p>
    <w:p w:rsidR="003B587C" w:rsidRDefault="003B587C" w:rsidP="003B587C">
      <w:pPr>
        <w:numPr>
          <w:ilvl w:val="0"/>
          <w:numId w:val="5"/>
        </w:numPr>
        <w:spacing w:after="0"/>
        <w:rPr>
          <w:rFonts w:eastAsia="MS Mincho"/>
          <w:lang w:eastAsia="ja-JP"/>
        </w:rPr>
      </w:pPr>
      <w:r w:rsidRPr="00904CCD">
        <w:rPr>
          <w:rFonts w:eastAsia="MS Mincho"/>
          <w:i/>
          <w:position w:val="-14"/>
          <w:lang w:eastAsia="ja-JP"/>
        </w:rPr>
        <w:object w:dxaOrig="1560" w:dyaOrig="400">
          <v:shape id="_x0000_i1040" type="#_x0000_t75" style="width:78pt;height:20.25pt" o:ole="">
            <v:imagedata r:id="rId37" o:title=""/>
          </v:shape>
          <o:OLEObject Type="Embed" ProgID="Equation.3" ShapeID="_x0000_i1040" DrawAspect="Content" ObjectID="_1545460670" r:id="rId38"/>
        </w:object>
      </w:r>
      <w:proofErr w:type="gramStart"/>
      <w:r>
        <w:rPr>
          <w:rFonts w:eastAsia="MS Mincho"/>
          <w:lang w:eastAsia="ja-JP"/>
        </w:rPr>
        <w:t>is</w:t>
      </w:r>
      <w:proofErr w:type="gramEnd"/>
      <w:r>
        <w:rPr>
          <w:rFonts w:eastAsia="MS Mincho"/>
          <w:lang w:eastAsia="ja-JP"/>
        </w:rPr>
        <w:t xml:space="preserve"> a</w:t>
      </w:r>
      <w:r w:rsidRPr="00A6263E">
        <w:rPr>
          <w:rFonts w:eastAsia="MS Mincho"/>
          <w:lang w:eastAsia="ja-JP"/>
        </w:rPr>
        <w:t xml:space="preserve"> ro</w:t>
      </w:r>
      <w:r>
        <w:rPr>
          <w:rFonts w:eastAsia="MS Mincho"/>
          <w:lang w:eastAsia="ja-JP"/>
        </w:rPr>
        <w:t>ot of unity with</w:t>
      </w:r>
      <w:r w:rsidRPr="00C540DA">
        <w:rPr>
          <w:rFonts w:eastAsia="MS Mincho"/>
          <w:i/>
          <w:lang w:eastAsia="ja-JP"/>
        </w:rPr>
        <w:t xml:space="preserve"> </w:t>
      </w:r>
      <w:r w:rsidRPr="00337A0F">
        <w:rPr>
          <w:rFonts w:eastAsia="MS Mincho"/>
          <w:i/>
          <w:lang w:eastAsia="ja-JP"/>
        </w:rPr>
        <w:t>j</w:t>
      </w:r>
      <w:r>
        <w:rPr>
          <w:rFonts w:eastAsia="MS Mincho"/>
          <w:i/>
          <w:lang w:eastAsia="ja-JP"/>
        </w:rPr>
        <w:t xml:space="preserve"> </w:t>
      </w:r>
      <w:r w:rsidRPr="00337A0F">
        <w:rPr>
          <w:rFonts w:eastAsia="MS Mincho"/>
          <w:lang w:eastAsia="ja-JP"/>
        </w:rPr>
        <w:t>=</w:t>
      </w:r>
      <w:r w:rsidRPr="00A6263E">
        <w:rPr>
          <w:rFonts w:eastAsia="MS Mincho"/>
          <w:position w:val="-6"/>
          <w:lang w:eastAsia="ja-JP"/>
        </w:rPr>
        <w:object w:dxaOrig="520" w:dyaOrig="340">
          <v:shape id="_x0000_i1041" type="#_x0000_t75" style="width:27pt;height:15.75pt" o:ole="">
            <v:imagedata r:id="rId39" o:title=""/>
          </v:shape>
          <o:OLEObject Type="Embed" ProgID="Equation.3" ShapeID="_x0000_i1041" DrawAspect="Content" ObjectID="_1545460671" r:id="rId40"/>
        </w:object>
      </w:r>
      <w:r>
        <w:rPr>
          <w:rFonts w:eastAsia="MS Mincho"/>
          <w:lang w:eastAsia="ja-JP"/>
        </w:rPr>
        <w:t xml:space="preserve">. </w:t>
      </w:r>
    </w:p>
    <w:p w:rsidR="003B587C" w:rsidRDefault="003B587C" w:rsidP="003B587C">
      <w:pPr>
        <w:numPr>
          <w:ilvl w:val="0"/>
          <w:numId w:val="5"/>
        </w:numPr>
        <w:spacing w:after="0"/>
        <w:rPr>
          <w:rFonts w:eastAsia="MS Mincho"/>
          <w:lang w:eastAsia="ja-JP"/>
        </w:rPr>
      </w:pPr>
      <w:r w:rsidRPr="00D046B8">
        <w:rPr>
          <w:position w:val="-12"/>
        </w:rPr>
        <w:object w:dxaOrig="1240" w:dyaOrig="380">
          <v:shape id="_x0000_i1042" type="#_x0000_t75" style="width:63pt;height:20.25pt" o:ole="">
            <v:imagedata r:id="rId41" o:title=""/>
          </v:shape>
          <o:OLEObject Type="Embed" ProgID="Equation.3" ShapeID="_x0000_i1042" DrawAspect="Content" ObjectID="_1545460672" r:id="rId42"/>
        </w:object>
      </w:r>
      <w:r>
        <w:t xml:space="preserve"> </w:t>
      </w:r>
      <w:proofErr w:type="gramStart"/>
      <w:r>
        <w:t>is</w:t>
      </w:r>
      <w:proofErr w:type="gramEnd"/>
      <w:r>
        <w:t xml:space="preserve"> the sequence length with </w:t>
      </w:r>
      <w:r w:rsidRPr="00892221">
        <w:rPr>
          <w:position w:val="-6"/>
        </w:rPr>
        <w:object w:dxaOrig="499" w:dyaOrig="240">
          <v:shape id="_x0000_i1043" type="#_x0000_t75" style="width:24pt;height:12.75pt" o:ole="">
            <v:imagedata r:id="rId43" o:title=""/>
          </v:shape>
          <o:OLEObject Type="Embed" ProgID="Equation.3" ShapeID="_x0000_i1043" DrawAspect="Content" ObjectID="_1545460673" r:id="rId44"/>
        </w:object>
      </w:r>
      <w:r>
        <w:t>.</w:t>
      </w:r>
    </w:p>
    <w:p w:rsidR="003B587C" w:rsidRDefault="003B587C" w:rsidP="003B587C">
      <w:pPr>
        <w:numPr>
          <w:ilvl w:val="0"/>
          <w:numId w:val="6"/>
        </w:numPr>
        <w:spacing w:after="0"/>
        <w:rPr>
          <w:rFonts w:eastAsia="MS Mincho"/>
          <w:lang w:eastAsia="ja-JP"/>
        </w:rPr>
      </w:pPr>
      <w:proofErr w:type="gramStart"/>
      <w:r>
        <w:rPr>
          <w:rFonts w:eastAsia="MS Mincho"/>
          <w:lang w:eastAsia="ja-JP"/>
        </w:rPr>
        <w:t>the</w:t>
      </w:r>
      <w:proofErr w:type="gramEnd"/>
      <w:r>
        <w:rPr>
          <w:rFonts w:eastAsia="MS Mincho"/>
          <w:lang w:eastAsia="ja-JP"/>
        </w:rPr>
        <w:t xml:space="preserve"> index </w:t>
      </w:r>
      <w:r w:rsidRPr="005B444A">
        <w:rPr>
          <w:position w:val="-6"/>
        </w:rPr>
        <w:object w:dxaOrig="200" w:dyaOrig="220">
          <v:shape id="_x0000_i1044" type="#_x0000_t75" style="width:9pt;height:12pt" o:ole="">
            <v:imagedata r:id="rId45" o:title=""/>
          </v:shape>
          <o:OLEObject Type="Embed" ProgID="Equation.3" ShapeID="_x0000_i1044" DrawAspect="Content" ObjectID="_1545460674" r:id="rId46"/>
        </w:object>
      </w:r>
      <w:r>
        <w:t>represents different ZC roots</w:t>
      </w:r>
      <w:r>
        <w:rPr>
          <w:kern w:val="2"/>
          <w:lang w:eastAsia="zh-CN"/>
        </w:rPr>
        <w:t xml:space="preserve"> </w:t>
      </w:r>
      <w:r>
        <w:rPr>
          <w:rFonts w:eastAsia="MS Mincho"/>
          <w:lang w:eastAsia="ja-JP"/>
        </w:rPr>
        <w:t xml:space="preserve">which should be chosen such that </w:t>
      </w:r>
      <w:r w:rsidRPr="00E73AF4">
        <w:rPr>
          <w:rFonts w:eastAsia="MS Mincho"/>
          <w:i/>
          <w:lang w:eastAsia="ja-JP"/>
        </w:rPr>
        <w:t>u</w:t>
      </w:r>
      <w:r>
        <w:rPr>
          <w:rFonts w:eastAsia="MS Mincho"/>
          <w:i/>
          <w:lang w:eastAsia="ja-JP"/>
        </w:rPr>
        <w:t xml:space="preserve"> </w:t>
      </w:r>
      <w:r w:rsidRPr="00A6263E">
        <w:rPr>
          <w:rFonts w:eastAsia="MS Mincho"/>
          <w:lang w:eastAsia="ja-JP"/>
        </w:rPr>
        <w:t>and</w:t>
      </w:r>
      <w:r>
        <w:rPr>
          <w:rFonts w:eastAsia="MS Mincho"/>
          <w:i/>
          <w:lang w:eastAsia="ja-JP"/>
        </w:rPr>
        <w:t xml:space="preserve"> </w:t>
      </w:r>
      <w:r w:rsidRPr="00D4488E">
        <w:rPr>
          <w:position w:val="-12"/>
        </w:rPr>
        <w:object w:dxaOrig="400" w:dyaOrig="360">
          <v:shape id="_x0000_i1045" type="#_x0000_t75" style="width:20.25pt;height:19.5pt" o:ole="">
            <v:imagedata r:id="rId47" o:title=""/>
          </v:shape>
          <o:OLEObject Type="Embed" ProgID="Equation.3" ShapeID="_x0000_i1045" DrawAspect="Content" ObjectID="_1545460675" r:id="rId48"/>
        </w:object>
      </w:r>
      <w:r>
        <w:rPr>
          <w:rFonts w:eastAsia="MS Mincho"/>
          <w:lang w:eastAsia="ja-JP"/>
        </w:rPr>
        <w:t xml:space="preserve"> are respective primes.  If </w:t>
      </w:r>
      <w:r w:rsidRPr="00D4488E">
        <w:rPr>
          <w:position w:val="-12"/>
        </w:rPr>
        <w:object w:dxaOrig="400" w:dyaOrig="360">
          <v:shape id="_x0000_i1046" type="#_x0000_t75" style="width:20.25pt;height:19.5pt" o:ole="">
            <v:imagedata r:id="rId47" o:title=""/>
          </v:shape>
          <o:OLEObject Type="Embed" ProgID="Equation.3" ShapeID="_x0000_i1046" DrawAspect="Content" ObjectID="_1545460676" r:id="rId49"/>
        </w:object>
      </w:r>
      <w:r>
        <w:t xml:space="preserve">is a prime, then </w:t>
      </w:r>
      <w:r w:rsidR="003F748B" w:rsidRPr="00F1465B">
        <w:rPr>
          <w:position w:val="-12"/>
        </w:rPr>
        <w:object w:dxaOrig="1640" w:dyaOrig="360">
          <v:shape id="_x0000_i1047" type="#_x0000_t75" style="width:81pt;height:19.5pt" o:ole="">
            <v:imagedata r:id="rId50" o:title=""/>
          </v:shape>
          <o:OLEObject Type="Embed" ProgID="Equation.3" ShapeID="_x0000_i1047" DrawAspect="Content" ObjectID="_1545460677" r:id="rId51"/>
        </w:object>
      </w:r>
    </w:p>
    <w:p w:rsidR="003B587C" w:rsidRPr="00B757C2" w:rsidRDefault="003B587C" w:rsidP="003B587C">
      <w:pPr>
        <w:numPr>
          <w:ilvl w:val="0"/>
          <w:numId w:val="6"/>
        </w:numPr>
        <w:spacing w:after="0"/>
        <w:rPr>
          <w:kern w:val="2"/>
          <w:lang w:eastAsia="zh-CN"/>
        </w:rPr>
      </w:pPr>
      <w:proofErr w:type="gramStart"/>
      <w:r>
        <w:t>the</w:t>
      </w:r>
      <w:proofErr w:type="gramEnd"/>
      <w:r>
        <w:t xml:space="preserve"> index </w:t>
      </w:r>
      <w:r w:rsidRPr="00F1465B">
        <w:rPr>
          <w:position w:val="-12"/>
        </w:rPr>
        <w:object w:dxaOrig="2799" w:dyaOrig="360">
          <v:shape id="_x0000_i1048" type="#_x0000_t75" style="width:138.75pt;height:19.5pt" o:ole="">
            <v:imagedata r:id="rId52" o:title=""/>
          </v:shape>
          <o:OLEObject Type="Embed" ProgID="Equation.3" ShapeID="_x0000_i1048" DrawAspect="Content" ObjectID="_1545460678" r:id="rId53"/>
        </w:object>
      </w:r>
      <w:r>
        <w:t xml:space="preserve">represents cyclic shifts of a root ZC sequence with cyclic shift </w:t>
      </w:r>
      <w:r w:rsidR="00FD717B">
        <w:t>gap</w:t>
      </w:r>
      <w:r w:rsidRPr="00913917">
        <w:rPr>
          <w:position w:val="-12"/>
        </w:rPr>
        <w:object w:dxaOrig="380" w:dyaOrig="360">
          <v:shape id="_x0000_i1049" type="#_x0000_t75" style="width:20.25pt;height:19.5pt" o:ole="">
            <v:imagedata r:id="rId54" o:title=""/>
          </v:shape>
          <o:OLEObject Type="Embed" ProgID="Equation.3" ShapeID="_x0000_i1049" DrawAspect="Content" ObjectID="_1545460679" r:id="rId55"/>
        </w:object>
      </w:r>
      <w:r>
        <w:t xml:space="preserve">.                                                                </w:t>
      </w:r>
    </w:p>
    <w:p w:rsidR="003B587C" w:rsidRDefault="003B587C" w:rsidP="003B587C">
      <w:pPr>
        <w:numPr>
          <w:ilvl w:val="0"/>
          <w:numId w:val="4"/>
        </w:numPr>
        <w:spacing w:before="120" w:after="0"/>
      </w:pPr>
      <w:proofErr w:type="gramStart"/>
      <w:r>
        <w:t>and</w:t>
      </w:r>
      <w:proofErr w:type="gramEnd"/>
      <w:r>
        <w:t xml:space="preserve"> </w:t>
      </w:r>
      <w:r w:rsidRPr="00F631EC">
        <w:rPr>
          <w:position w:val="-16"/>
        </w:rPr>
        <w:object w:dxaOrig="2620" w:dyaOrig="440">
          <v:shape id="_x0000_i1050" type="#_x0000_t75" style="width:130.5pt;height:21.75pt" o:ole="">
            <v:imagedata r:id="rId56" o:title=""/>
          </v:shape>
          <o:OLEObject Type="Embed" ProgID="Equation.3" ShapeID="_x0000_i1050" DrawAspect="Content" ObjectID="_1545460680" r:id="rId57"/>
        </w:object>
      </w:r>
      <w:r>
        <w:t xml:space="preserve">is a cover extension of the original set </w:t>
      </w:r>
      <w:r w:rsidRPr="0059004E">
        <w:rPr>
          <w:position w:val="-6"/>
        </w:rPr>
        <w:object w:dxaOrig="220" w:dyaOrig="279">
          <v:shape id="_x0000_i1051" type="#_x0000_t75" style="width:12pt;height:14.25pt" o:ole="">
            <v:imagedata r:id="rId58" o:title=""/>
          </v:shape>
          <o:OLEObject Type="Embed" ProgID="Equation.3" ShapeID="_x0000_i1051" DrawAspect="Content" ObjectID="_1545460681" r:id="rId59"/>
        </w:object>
      </w:r>
      <w:r>
        <w:t xml:space="preserve">obtained by multiplying all sequences in </w:t>
      </w:r>
      <w:r w:rsidRPr="0059004E">
        <w:rPr>
          <w:position w:val="-6"/>
        </w:rPr>
        <w:object w:dxaOrig="220" w:dyaOrig="279">
          <v:shape id="_x0000_i1052" type="#_x0000_t75" style="width:12pt;height:14.25pt" o:ole="">
            <v:imagedata r:id="rId58" o:title=""/>
          </v:shape>
          <o:OLEObject Type="Embed" ProgID="Equation.3" ShapeID="_x0000_i1052" DrawAspect="Content" ObjectID="_1545460682" r:id="rId60"/>
        </w:object>
      </w:r>
      <w:r>
        <w:t xml:space="preserve"> with a common m-sequence cyclic-shifted by </w:t>
      </w:r>
      <w:r w:rsidRPr="005B444A">
        <w:rPr>
          <w:position w:val="-6"/>
        </w:rPr>
        <w:object w:dxaOrig="200" w:dyaOrig="279">
          <v:shape id="_x0000_i1053" type="#_x0000_t75" style="width:9pt;height:14.25pt" o:ole="">
            <v:imagedata r:id="rId61" o:title=""/>
          </v:shape>
          <o:OLEObject Type="Embed" ProgID="Equation.3" ShapeID="_x0000_i1053" DrawAspect="Content" ObjectID="_1545460683" r:id="rId62"/>
        </w:object>
      </w:r>
      <w:r>
        <w:t xml:space="preserve">. A binary m-sequence can be defined as </w:t>
      </w:r>
    </w:p>
    <w:p w:rsidR="003B587C" w:rsidRDefault="003B587C" w:rsidP="003B587C">
      <w:pPr>
        <w:spacing w:before="120" w:after="0"/>
        <w:ind w:left="1570"/>
      </w:pPr>
      <w:r>
        <w:t xml:space="preserve">                </w:t>
      </w:r>
      <w:r w:rsidRPr="00A42D0C">
        <w:rPr>
          <w:position w:val="-10"/>
        </w:rPr>
        <w:object w:dxaOrig="1780" w:dyaOrig="420">
          <v:shape id="_x0000_i1054" type="#_x0000_t75" style="width:87.75pt;height:21pt" o:ole="">
            <v:imagedata r:id="rId63" o:title=""/>
          </v:shape>
          <o:OLEObject Type="Embed" ProgID="Equation.3" ShapeID="_x0000_i1054" DrawAspect="Content" ObjectID="_1545460684" r:id="rId64"/>
        </w:object>
      </w:r>
      <w:r>
        <w:t xml:space="preserve">   </w:t>
      </w:r>
      <w:r w:rsidRPr="002542C7">
        <w:rPr>
          <w:position w:val="-28"/>
        </w:rPr>
        <w:object w:dxaOrig="1480" w:dyaOrig="680">
          <v:shape id="_x0000_i1055" type="#_x0000_t75" style="width:73.5pt;height:34.5pt" o:ole="">
            <v:imagedata r:id="rId65" o:title=""/>
          </v:shape>
          <o:OLEObject Type="Embed" ProgID="Equation.3" ShapeID="_x0000_i1055" DrawAspect="Content" ObjectID="_1545460685" r:id="rId66"/>
        </w:object>
      </w:r>
      <w:r>
        <w:t xml:space="preserve">   </w:t>
      </w:r>
      <w:r w:rsidRPr="00AD3443">
        <w:rPr>
          <w:position w:val="-10"/>
        </w:rPr>
        <w:object w:dxaOrig="1700" w:dyaOrig="360">
          <v:shape id="_x0000_i1056" type="#_x0000_t75" style="width:85.5pt;height:19.5pt" o:ole="">
            <v:imagedata r:id="rId67" o:title=""/>
          </v:shape>
          <o:OLEObject Type="Embed" ProgID="Equation.3" ShapeID="_x0000_i1056" DrawAspect="Content" ObjectID="_1545460686" r:id="rId68"/>
        </w:object>
      </w:r>
      <w:r>
        <w:t xml:space="preserve">                             </w:t>
      </w:r>
    </w:p>
    <w:p w:rsidR="003B587C" w:rsidRDefault="005E6EC9" w:rsidP="009C6740">
      <w:pPr>
        <w:ind w:left="720"/>
      </w:pPr>
      <w:r>
        <w:rPr>
          <w:noProof/>
        </w:rPr>
        <w:pict>
          <v:shape id="DtsShapeName" o:spid="_x0000_s1219" type="#_x0000_t74" alt="E72CDED3965G5056@26G3DE33B432B2109;&lt;;X82E?CM@QUNQ1415!!BIHO@]c62115!!!!@B@33EB11005229G4C411005229G4C4!!!!!!!!!!!!!!!!!!!!!!!!!!!!!!!!!!!!!!!!!!!!!!!!!!!!9::&lt;79:&lt;&lt;0M@QUNQ1415!!BIHO@]c62115!!!!!!!!!!1111D24B4B68B111D24B4B68B!!!!!!!!!!!!!!!!!!!!!!!!!!!!!!!!!!!!!!!!!!!!!!!!!!!!82I:g8:B:iC62115C!!!!!BIHO@]c62115!!!1@B@33@911005229G4C411005229G4C4!!!!!!!!!!!!!!!!!!!!!!!!!!!!!!!!!!!!!!!!!!!!!!!!!!!!8:K==8:J@\C62115D!!!!!BIHO@]c62115!!!1@B@33B711347577E153Vdhfiude!F`trr!rtl/enb!!!!!!!!!!!!!!!!!!!!!!!!!!!!!!!!!!!!!!!!!!!!!!!!!!!!!!!!!!!!!!!!!!!!!!!!!!!!!!!!!!!!!!!!!!!!!!!!!!!!!!!!!!!!!!!!!!!!!!!!!!!!!!!!!!!!!!!!!!!!!!!!!!!!!!!!!!!!!!!!!!!!!!!!!!!!!!!!!!!!!!!!!!!!!!!!!!!!!!!!!!!!!!!!!!!!!!!!!!!!!!!!!!!!!!!!!!!!!!!!!!!!!!!!!!!!!!!!!!!!!!!!!!!!!!!!!!!!!!!!!!!!!!!!!!!!!!!!!!!!!!!!!!!!!!!!!!!!!!!!!!!!!!!!!!!!!!!!!!!!!!!!!!!!!!!!!!!!!!!!!!!!!!!!!!!!!!!!!!!!!!!!!!!!!!!!!!!!!!!!!!!!!!!!!!!!!!!!!!!!!!!!!!!!!!!!!!!!!!!!!!!!!!!!!!!!!!!!!!!!!!!!!!!!!!!!!!!!!!!!!!!!!!!!!!!!!!!!!!!!!!!!!!!!!!!!!!!!!!!!!!!!!!!!!!!!!!!!!!!!!!!!!!!!!!!!!!!!!!!!!!!!!!!!!!!!!!!!!!!!!!!!!!!!!!!!!!!!!!!!!!!!!!!!!!!!!!!!!!!!!!!!!!!!!!!!!!!!!!!!!!!!!!!!!!!!!!!!!!!!!!!!!!!!!!!!!!!!!!!!!!!!!!!!!!!!!!!!!!!!!!!!!!!!!!!!!!!!!!!!!!!!!!!!!!!!!!!!!!!!!!!!!!!!!!!!!!!!!!!!!!!!!!!!!!!!!!!!!!!!!!!!!!!!!!!!!!!!!!!!!!!!!!!!!!!!!!!!!!!!!!!!!!!!!!!!!!!!!!!!!!!!!!!!!!!!!!!!!!!!!!!!!!!!!!!!!!!!!!!!!!!!!!!!!!!!!!!!!!!!!!!!!!!!!!!!!!!!!!!!!!!!!!!!!!!!!!!!!!!!!!!!!!!!!!!!!!!!!!!!!!!!!!!!!!!!!!!!!!!!!!!!!!!!!!!!!!!!!!!!!!!!!!!!!!!!!!!!!!!!!!!!!!!!!!!!!!!!!!!!!!!!!!!!!!!!!!!!!!!!!!!!!!!!!!!!!!!!!!!!!!!!!!!!!!!!!!!!!!!!!!!!!!!!!!!!!!!!!!!!!!!!!!!!!!!!!!!!!!!!!!!!!!!!!!!!!!!!!!!!!!!!!!!!!!!!!!!!!!!!!!!!!!!!!!!!!!!!!!!!!!!!!!!!!!!!!!!!!!!!!!!!!!!!!!!!!!!!!!!!!!!!!!!!!!!!!!!!!!!!!!!!!!!!!!!!!!!!!!!!!!!!!!!!!!!!!!!!!!!!!!!!!!!!!!!!!!!!!!!!!!!!!!!!!!!!!!!!!!!!!!!!!!!!!!!!!!!!!!!!!!!!!!!!!!!!!!!!!!!!!!!!!!!!!!!!!!!!!!!!!!!!!!!!!!!!!!!!!!!!!!!!!!!!!!!!!!!!!!!!!!!!!!!!!!!!!!!!!!!!!!!!!!!!!!!!!!!!!!!!!!!!!!!!!!!!!!!!!!!!!!!!!!!!!!!!!!!!!!!!!!!!!!!!!!!!!!!!!!!!!!!!!!!!!!!!!!!!!!!!!!!!!!!!!!!!!!!!!!!!!!!!!!!!!!!!!!!!!!!!!!!!!!!!!!!!!!!!!!!!!!!!!!!!!!!!!!!!!!!!!!!!!!!!!!!!!!!!!!!!!!!!!!!!!!!!!!!!!!!!!!!!!!!!!!!!!!!!!!!!!!!!!!!!!!!!!!!!!!!!!!!!!!!!!!!!!!!!!!!!!!!!!!!!!!!!!!!!!!!!!!!!!!!!!!!!!!!!!!!!!!!!!!!!!!!!!!!!!!!!!!!!!!!!!!!!!!!!!!!!!!!!!!!!!!!!!!!!!!!!!!!!!!!!!!!!!!!!!!!!!!!!!!!!!!!!!!!!!!!!!!!!!!!!!!!!!!!!!!!!!!!!!!!!!!!!!!!!!!!!!!!!!!!!!!!!!!!!!!!!!!!!!!!!!!!!!!!!!!!!!!!!!!!!!!!!!!!!!!1!1" style="position:absolute;left:0;text-align:left;margin-left:0;margin-top:0;width:.05pt;height:.05pt;z-index:251660288;visibility:hidden">
            <w10:anchorlock/>
          </v:shape>
        </w:pict>
      </w:r>
      <w:proofErr w:type="gramStart"/>
      <w:r w:rsidR="003B587C" w:rsidRPr="002542C7">
        <w:t>where</w:t>
      </w:r>
      <w:proofErr w:type="gramEnd"/>
      <w:r w:rsidR="003B587C" w:rsidRPr="002542C7">
        <w:rPr>
          <w:position w:val="-6"/>
        </w:rPr>
        <w:object w:dxaOrig="220" w:dyaOrig="200">
          <v:shape id="_x0000_i1057" type="#_x0000_t75" style="width:12pt;height:9pt" o:ole="">
            <v:imagedata r:id="rId69" o:title=""/>
          </v:shape>
          <o:OLEObject Type="Embed" ProgID="Equation.3" ShapeID="_x0000_i1057" DrawAspect="Content" ObjectID="_1545460687" r:id="rId70"/>
        </w:object>
      </w:r>
      <w:r w:rsidR="003B587C" w:rsidRPr="002542C7">
        <w:t xml:space="preserve"> is </w:t>
      </w:r>
      <w:r w:rsidR="003B587C">
        <w:t>a</w:t>
      </w:r>
      <w:r w:rsidR="003B587C" w:rsidRPr="002542C7">
        <w:t xml:space="preserve"> primitive element of </w:t>
      </w:r>
      <w:r w:rsidR="003B587C">
        <w:t>the Galois field</w:t>
      </w:r>
      <w:r w:rsidR="003B587C" w:rsidRPr="002542C7">
        <w:rPr>
          <w:position w:val="-10"/>
        </w:rPr>
        <w:object w:dxaOrig="859" w:dyaOrig="360">
          <v:shape id="_x0000_i1058" type="#_x0000_t75" style="width:42.75pt;height:19.5pt" o:ole="">
            <v:imagedata r:id="rId71" o:title=""/>
          </v:shape>
          <o:OLEObject Type="Embed" ProgID="Equation.3" ShapeID="_x0000_i1058" DrawAspect="Content" ObjectID="_1545460688" r:id="rId72"/>
        </w:object>
      </w:r>
      <w:r w:rsidR="003B587C">
        <w:t xml:space="preserve">. </w:t>
      </w:r>
    </w:p>
    <w:p w:rsidR="00BD4728" w:rsidRDefault="00E1545F" w:rsidP="00433F2E">
      <w:pPr>
        <w:pStyle w:val="Heading3"/>
        <w:spacing w:after="0"/>
      </w:pPr>
      <w:r>
        <w:rPr>
          <w:lang w:eastAsia="ja-JP"/>
        </w:rPr>
        <w:t>C</w:t>
      </w:r>
      <w:r w:rsidRPr="00E1545F">
        <w:rPr>
          <w:lang w:eastAsia="ja-JP"/>
        </w:rPr>
        <w:t>ross-correlation properties</w:t>
      </w:r>
      <w:r w:rsidRPr="00E1545F">
        <w:tab/>
      </w:r>
    </w:p>
    <w:p w:rsidR="00487BED" w:rsidRDefault="00904CCD" w:rsidP="00433F2E">
      <w:pPr>
        <w:spacing w:before="120" w:after="0"/>
      </w:pPr>
      <w:r>
        <w:t xml:space="preserve">The elements among all cover extensions </w:t>
      </w:r>
      <w:r w:rsidRPr="005F44E0">
        <w:rPr>
          <w:position w:val="-28"/>
        </w:rPr>
        <w:object w:dxaOrig="980" w:dyaOrig="700">
          <v:shape id="_x0000_i1059" type="#_x0000_t75" style="width:49.5pt;height:35.25pt" o:ole="">
            <v:imagedata r:id="rId73" o:title=""/>
          </v:shape>
          <o:OLEObject Type="Embed" ProgID="Equation.3" ShapeID="_x0000_i1059" DrawAspect="Content" ObjectID="_1545460689" r:id="rId74"/>
        </w:object>
      </w:r>
      <w:r>
        <w:t xml:space="preserve"> denoted by </w:t>
      </w:r>
      <w:r w:rsidRPr="004F6C33">
        <w:rPr>
          <w:position w:val="-14"/>
        </w:rPr>
        <w:object w:dxaOrig="880" w:dyaOrig="400">
          <v:shape id="_x0000_i1060" type="#_x0000_t75" style="width:44.25pt;height:20.25pt" o:ole="">
            <v:imagedata r:id="rId75" o:title=""/>
          </v:shape>
          <o:OLEObject Type="Embed" ProgID="Equation.3" ShapeID="_x0000_i1060" DrawAspect="Content" ObjectID="_1545460690" r:id="rId76"/>
        </w:object>
      </w:r>
      <w:r>
        <w:t xml:space="preserve"> must not be equivalent to any sequence </w:t>
      </w:r>
      <w:proofErr w:type="gramStart"/>
      <w:r>
        <w:t xml:space="preserve">in </w:t>
      </w:r>
      <w:proofErr w:type="gramEnd"/>
      <w:r w:rsidRPr="0059004E">
        <w:rPr>
          <w:position w:val="-6"/>
        </w:rPr>
        <w:object w:dxaOrig="220" w:dyaOrig="279">
          <v:shape id="_x0000_i1061" type="#_x0000_t75" style="width:12pt;height:14.25pt" o:ole="">
            <v:imagedata r:id="rId58" o:title=""/>
          </v:shape>
          <o:OLEObject Type="Embed" ProgID="Equation.3" ShapeID="_x0000_i1061" DrawAspect="Content" ObjectID="_1545460691" r:id="rId77"/>
        </w:object>
      </w:r>
      <w:r>
        <w:t xml:space="preserve">. </w:t>
      </w:r>
      <w:r w:rsidR="003D3271">
        <w:t>Using the shift-and-add and Fourier transform</w:t>
      </w:r>
      <w:r w:rsidR="00AD3443">
        <w:t xml:space="preserve"> properties</w:t>
      </w:r>
      <w:r w:rsidR="003D3271">
        <w:t xml:space="preserve"> of m-sequences, the </w:t>
      </w:r>
      <w:r w:rsidR="00AD3443">
        <w:t xml:space="preserve">maximum cross-correlation between </w:t>
      </w:r>
      <w:r w:rsidR="003D3271">
        <w:t xml:space="preserve">any two sequences </w:t>
      </w:r>
      <w:r w:rsidR="00487BED" w:rsidRPr="00487BED">
        <w:rPr>
          <w:position w:val="-14"/>
        </w:rPr>
        <w:object w:dxaOrig="900" w:dyaOrig="400">
          <v:shape id="_x0000_i1062" type="#_x0000_t75" style="width:45pt;height:20.25pt" o:ole="">
            <v:imagedata r:id="rId78" o:title=""/>
          </v:shape>
          <o:OLEObject Type="Embed" ProgID="Equation.3" ShapeID="_x0000_i1062" DrawAspect="Content" ObjectID="_1545460692" r:id="rId79"/>
        </w:object>
      </w:r>
      <w:r w:rsidR="003D3271">
        <w:t xml:space="preserve"> and </w:t>
      </w:r>
      <w:r w:rsidR="001A1F84" w:rsidRPr="00D046B8">
        <w:rPr>
          <w:position w:val="-14"/>
        </w:rPr>
        <w:object w:dxaOrig="1020" w:dyaOrig="400">
          <v:shape id="_x0000_i1063" type="#_x0000_t75" style="width:51pt;height:20.25pt" o:ole="">
            <v:imagedata r:id="rId80" o:title=""/>
          </v:shape>
          <o:OLEObject Type="Embed" ProgID="Equation.3" ShapeID="_x0000_i1063" DrawAspect="Content" ObjectID="_1545460693" r:id="rId81"/>
        </w:object>
      </w:r>
      <w:r w:rsidR="003D3271">
        <w:t xml:space="preserve"> </w:t>
      </w:r>
      <w:r w:rsidR="003D3271" w:rsidRPr="007D65B1">
        <w:rPr>
          <w:position w:val="-10"/>
        </w:rPr>
        <w:object w:dxaOrig="700" w:dyaOrig="300">
          <v:shape id="_x0000_i1064" type="#_x0000_t75" style="width:35.25pt;height:15pt" o:ole="">
            <v:imagedata r:id="rId82" o:title=""/>
          </v:shape>
          <o:OLEObject Type="Embed" ProgID="Equation.3" ShapeID="_x0000_i1064" DrawAspect="Content" ObjectID="_1545460694" r:id="rId83"/>
        </w:object>
      </w:r>
      <w:r w:rsidR="003D3271">
        <w:t xml:space="preserve"> </w:t>
      </w:r>
      <w:r w:rsidR="00BD4728">
        <w:t xml:space="preserve">can be </w:t>
      </w:r>
      <w:r w:rsidR="00433F2E">
        <w:t>verified</w:t>
      </w:r>
      <w:r w:rsidR="00BD4728">
        <w:t xml:space="preserve"> to be </w:t>
      </w:r>
    </w:p>
    <w:p w:rsidR="00487BED" w:rsidRPr="0021591E" w:rsidRDefault="00433F2E" w:rsidP="00280E84">
      <w:pPr>
        <w:spacing w:before="120"/>
        <w:ind w:firstLine="144"/>
        <w:jc w:val="center"/>
      </w:pPr>
      <w:r>
        <w:lastRenderedPageBreak/>
        <w:t xml:space="preserve">  </w:t>
      </w:r>
      <w:r w:rsidR="004D7D1E" w:rsidRPr="00280E84">
        <w:rPr>
          <w:position w:val="-34"/>
        </w:rPr>
        <w:object w:dxaOrig="3879" w:dyaOrig="800">
          <v:shape id="_x0000_i1065" type="#_x0000_t75" style="width:194.25pt;height:41.25pt" o:ole="">
            <v:imagedata r:id="rId84" o:title=""/>
          </v:shape>
          <o:OLEObject Type="Embed" ProgID="Equation.3" ShapeID="_x0000_i1065" DrawAspect="Content" ObjectID="_1545460695" r:id="rId85"/>
        </w:object>
      </w:r>
      <w:r w:rsidR="00AD3443">
        <w:t>.</w:t>
      </w:r>
      <w:r w:rsidR="00280E84">
        <w:t xml:space="preserve">     </w:t>
      </w:r>
      <w:r>
        <w:t xml:space="preserve">                           </w:t>
      </w:r>
      <w:r w:rsidR="00280E84">
        <w:t xml:space="preserve"> </w:t>
      </w:r>
      <w:r w:rsidR="004465F5">
        <w:t xml:space="preserve">    </w:t>
      </w:r>
    </w:p>
    <w:p w:rsidR="00417865" w:rsidRDefault="00B02136" w:rsidP="00E24DF4">
      <w:r>
        <w:t xml:space="preserve">This holds for any pair of sequences </w:t>
      </w:r>
      <w:r w:rsidRPr="001B61F0">
        <w:rPr>
          <w:position w:val="-14"/>
        </w:rPr>
        <w:object w:dxaOrig="780" w:dyaOrig="400">
          <v:shape id="_x0000_i1066" type="#_x0000_t75" style="width:38.25pt;height:20.25pt" o:ole="">
            <v:imagedata r:id="rId86" o:title=""/>
          </v:shape>
          <o:OLEObject Type="Embed" ProgID="Equation.3" ShapeID="_x0000_i1066" DrawAspect="Content" ObjectID="_1545460696" r:id="rId87"/>
        </w:object>
      </w:r>
      <w:r>
        <w:t xml:space="preserve"> and </w:t>
      </w:r>
      <w:r w:rsidRPr="00D7737B">
        <w:rPr>
          <w:position w:val="-14"/>
        </w:rPr>
        <w:object w:dxaOrig="900" w:dyaOrig="400">
          <v:shape id="_x0000_i1067" type="#_x0000_t75" style="width:45pt;height:20.25pt" o:ole="">
            <v:imagedata r:id="rId88" o:title=""/>
          </v:shape>
          <o:OLEObject Type="Embed" ProgID="Equation.3" ShapeID="_x0000_i1067" DrawAspect="Content" ObjectID="_1545460697" r:id="rId89"/>
        </w:object>
      </w:r>
      <w:r>
        <w:t xml:space="preserve"> as well. This means that cover extensions of cyclic-shifted version of a single root ZC sequence produces a set of sequences with their </w:t>
      </w:r>
      <w:proofErr w:type="spellStart"/>
      <w:r>
        <w:t>pairwise</w:t>
      </w:r>
      <w:proofErr w:type="spellEnd"/>
      <w:r>
        <w:t xml:space="preserve"> cross-correlations equal to </w:t>
      </w:r>
      <w:r w:rsidRPr="002431C0">
        <w:rPr>
          <w:position w:val="-14"/>
        </w:rPr>
        <w:object w:dxaOrig="1420" w:dyaOrig="420">
          <v:shape id="_x0000_i1068" type="#_x0000_t75" style="width:71.25pt;height:21pt" o:ole="">
            <v:imagedata r:id="rId90" o:title=""/>
          </v:shape>
          <o:OLEObject Type="Embed" ProgID="Equation.3" ShapeID="_x0000_i1068" DrawAspect="Content" ObjectID="_1545460698" r:id="rId91"/>
        </w:object>
      </w:r>
      <w:r>
        <w:t>, i.e.</w:t>
      </w:r>
      <w:r w:rsidR="00950EC1">
        <w:t>,</w:t>
      </w:r>
      <w:r>
        <w:t xml:space="preserve"> very close to be orthogonal or quasi-orthogonal.</w:t>
      </w:r>
    </w:p>
    <w:p w:rsidR="003D3271" w:rsidRPr="007A1B1C" w:rsidRDefault="00B23166" w:rsidP="00FD717B">
      <w:pPr>
        <w:spacing w:after="0"/>
        <w:rPr>
          <w:b/>
        </w:rPr>
      </w:pPr>
      <w:r>
        <w:t>Now, considering sequences made from different ZC root sequences, t</w:t>
      </w:r>
      <w:r w:rsidRPr="002542C7">
        <w:t xml:space="preserve">he inner product </w:t>
      </w:r>
      <w:r w:rsidRPr="00EB7F83">
        <w:rPr>
          <w:position w:val="-4"/>
        </w:rPr>
        <w:object w:dxaOrig="180" w:dyaOrig="220">
          <v:shape id="_x0000_i1069" type="#_x0000_t75" style="width:9pt;height:12pt" o:ole="">
            <v:imagedata r:id="rId92" o:title=""/>
          </v:shape>
          <o:OLEObject Type="Embed" ProgID="Equation.3" ShapeID="_x0000_i1069" DrawAspect="Content" ObjectID="_1545460699" r:id="rId93"/>
        </w:object>
      </w:r>
      <w:r>
        <w:t xml:space="preserve"> </w:t>
      </w:r>
      <w:r w:rsidRPr="002542C7">
        <w:t xml:space="preserve">between any two sequences </w:t>
      </w:r>
      <w:r w:rsidRPr="00A31893">
        <w:rPr>
          <w:position w:val="-14"/>
        </w:rPr>
        <w:object w:dxaOrig="780" w:dyaOrig="400">
          <v:shape id="_x0000_i1070" type="#_x0000_t75" style="width:38.25pt;height:20.25pt" o:ole="">
            <v:imagedata r:id="rId94" o:title=""/>
          </v:shape>
          <o:OLEObject Type="Embed" ProgID="Equation.3" ShapeID="_x0000_i1070" DrawAspect="Content" ObjectID="_1545460700" r:id="rId95"/>
        </w:object>
      </w:r>
      <w:r w:rsidRPr="002542C7">
        <w:t xml:space="preserve"> and </w:t>
      </w:r>
      <w:r w:rsidRPr="002542C7">
        <w:rPr>
          <w:position w:val="-14"/>
        </w:rPr>
        <w:object w:dxaOrig="940" w:dyaOrig="400">
          <v:shape id="_x0000_i1071" type="#_x0000_t75" style="width:48pt;height:20.25pt" o:ole="">
            <v:imagedata r:id="rId96" o:title=""/>
          </v:shape>
          <o:OLEObject Type="Embed" ProgID="Equation.3" ShapeID="_x0000_i1071" DrawAspect="Content" ObjectID="_1545460701" r:id="rId97"/>
        </w:object>
      </w:r>
      <w:r w:rsidRPr="002542C7">
        <w:t xml:space="preserve"> </w:t>
      </w:r>
      <w:proofErr w:type="spellStart"/>
      <w:r>
        <w:t>or</w:t>
      </w:r>
      <w:proofErr w:type="spellEnd"/>
      <w:r>
        <w:t xml:space="preserve"> </w:t>
      </w:r>
      <w:r w:rsidRPr="00595886">
        <w:rPr>
          <w:position w:val="-14"/>
        </w:rPr>
        <w:object w:dxaOrig="920" w:dyaOrig="400">
          <v:shape id="_x0000_i1072" type="#_x0000_t75" style="width:45pt;height:20.25pt" o:ole="">
            <v:imagedata r:id="rId98" o:title=""/>
          </v:shape>
          <o:OLEObject Type="Embed" ProgID="Equation.3" ShapeID="_x0000_i1072" DrawAspect="Content" ObjectID="_1545460702" r:id="rId99"/>
        </w:object>
      </w:r>
      <w:r w:rsidRPr="002542C7">
        <w:t xml:space="preserve"> and </w:t>
      </w:r>
      <w:r w:rsidRPr="00595886">
        <w:rPr>
          <w:position w:val="-14"/>
        </w:rPr>
        <w:object w:dxaOrig="920" w:dyaOrig="400">
          <v:shape id="_x0000_i1073" type="#_x0000_t75" style="width:45pt;height:20.25pt" o:ole="">
            <v:imagedata r:id="rId100" o:title=""/>
          </v:shape>
          <o:OLEObject Type="Embed" ProgID="Equation.3" ShapeID="_x0000_i1073" DrawAspect="Content" ObjectID="_1545460703" r:id="rId101"/>
        </w:object>
      </w:r>
      <w:r>
        <w:t xml:space="preserve"> with </w:t>
      </w:r>
      <w:r w:rsidRPr="00595886">
        <w:rPr>
          <w:position w:val="-6"/>
        </w:rPr>
        <w:object w:dxaOrig="560" w:dyaOrig="240">
          <v:shape id="_x0000_i1074" type="#_x0000_t75" style="width:27.75pt;height:12.75pt" o:ole="">
            <v:imagedata r:id="rId102" o:title=""/>
          </v:shape>
          <o:OLEObject Type="Embed" ProgID="Equation.3" ShapeID="_x0000_i1074" DrawAspect="Content" ObjectID="_1545460704" r:id="rId103"/>
        </w:object>
      </w:r>
      <w:r>
        <w:t xml:space="preserve"> can be modeled as </w:t>
      </w:r>
      <w:r w:rsidRPr="00EB7F83">
        <w:rPr>
          <w:position w:val="-4"/>
        </w:rPr>
        <w:object w:dxaOrig="180" w:dyaOrig="220">
          <v:shape id="_x0000_i1075" type="#_x0000_t75" style="width:9pt;height:12pt" o:ole="">
            <v:imagedata r:id="rId104" o:title=""/>
          </v:shape>
          <o:OLEObject Type="Embed" ProgID="Equation.3" ShapeID="_x0000_i1075" DrawAspect="Content" ObjectID="_1545460705" r:id="rId105"/>
        </w:object>
      </w:r>
      <w:r w:rsidRPr="00E077D7">
        <w:rPr>
          <w:position w:val="-28"/>
        </w:rPr>
        <w:object w:dxaOrig="2520" w:dyaOrig="740">
          <v:shape id="_x0000_i1076" type="#_x0000_t75" style="width:127.5pt;height:36.75pt" o:ole="">
            <v:imagedata r:id="rId106" o:title=""/>
          </v:shape>
          <o:OLEObject Type="Embed" ProgID="Equation.3" ShapeID="_x0000_i1076" DrawAspect="Content" ObjectID="_1545460706" r:id="rId107"/>
        </w:object>
      </w:r>
      <w:r w:rsidRPr="002542C7">
        <w:t xml:space="preserve">where </w:t>
      </w:r>
      <w:r w:rsidRPr="002542C7">
        <w:rPr>
          <w:position w:val="-10"/>
        </w:rPr>
        <w:object w:dxaOrig="460" w:dyaOrig="279">
          <v:shape id="_x0000_i1077" type="#_x0000_t75" style="width:22.5pt;height:14.25pt" o:ole="">
            <v:imagedata r:id="rId108" o:title=""/>
          </v:shape>
          <o:OLEObject Type="Embed" ProgID="Equation.3" ShapeID="_x0000_i1077" DrawAspect="Content" ObjectID="_1545460707" r:id="rId109"/>
        </w:object>
      </w:r>
      <w:r>
        <w:t xml:space="preserve"> is a 2-degree polynomial</w:t>
      </w:r>
      <w:r w:rsidRPr="002542C7">
        <w:t>,</w:t>
      </w:r>
      <w:r>
        <w:t xml:space="preserve"> and </w:t>
      </w:r>
      <w:r w:rsidRPr="00CF3582">
        <w:rPr>
          <w:position w:val="-6"/>
        </w:rPr>
        <w:object w:dxaOrig="180" w:dyaOrig="260">
          <v:shape id="_x0000_i1078" type="#_x0000_t75" style="width:9pt;height:13.5pt" o:ole="">
            <v:imagedata r:id="rId110" o:title=""/>
          </v:shape>
          <o:OLEObject Type="Embed" ProgID="Equation.3" ShapeID="_x0000_i1078" DrawAspect="Content" ObjectID="_1545460708" r:id="rId111"/>
        </w:object>
      </w:r>
      <w:r>
        <w:t xml:space="preserve"> is a cyclic shift of the m-sequence. It can be </w:t>
      </w:r>
      <w:r w:rsidR="00FD717B">
        <w:t xml:space="preserve">numerically </w:t>
      </w:r>
      <w:r>
        <w:t xml:space="preserve">verified </w:t>
      </w:r>
      <w:r w:rsidR="00FD717B">
        <w:t>that for</w:t>
      </w:r>
      <w:r w:rsidR="00962380" w:rsidRPr="00962380">
        <w:rPr>
          <w:position w:val="-12"/>
        </w:rPr>
        <w:object w:dxaOrig="1060" w:dyaOrig="360">
          <v:shape id="_x0000_i1079" type="#_x0000_t75" style="width:51.75pt;height:19.5pt" o:ole="">
            <v:imagedata r:id="rId112" o:title=""/>
          </v:shape>
          <o:OLEObject Type="Embed" ProgID="Equation.3" ShapeID="_x0000_i1079" DrawAspect="Content" ObjectID="_1545460709" r:id="rId113"/>
        </w:object>
      </w:r>
      <w:r>
        <w:t xml:space="preserve"> a rather tight upper bound of </w:t>
      </w:r>
      <w:r w:rsidRPr="00EB7F83">
        <w:rPr>
          <w:position w:val="-4"/>
        </w:rPr>
        <w:object w:dxaOrig="180" w:dyaOrig="220">
          <v:shape id="_x0000_i1080" type="#_x0000_t75" style="width:9pt;height:12pt" o:ole="">
            <v:imagedata r:id="rId104" o:title=""/>
          </v:shape>
          <o:OLEObject Type="Embed" ProgID="Equation.3" ShapeID="_x0000_i1080" DrawAspect="Content" ObjectID="_1545460710" r:id="rId114"/>
        </w:object>
      </w:r>
      <w:r>
        <w:t xml:space="preserve"> is given by</w:t>
      </w:r>
      <w:r w:rsidR="00595886">
        <w:t xml:space="preserve"> </w:t>
      </w:r>
    </w:p>
    <w:p w:rsidR="003D3271" w:rsidRDefault="003A6D09" w:rsidP="00A46575">
      <w:pPr>
        <w:spacing w:before="120"/>
        <w:jc w:val="center"/>
      </w:pPr>
      <w:r>
        <w:t xml:space="preserve">  </w:t>
      </w:r>
      <w:r w:rsidR="00962380" w:rsidRPr="00417865">
        <w:rPr>
          <w:position w:val="-14"/>
        </w:rPr>
        <w:object w:dxaOrig="3019" w:dyaOrig="420">
          <v:shape id="_x0000_i1081" type="#_x0000_t75" style="width:150.75pt;height:21pt" o:ole="">
            <v:imagedata r:id="rId115" o:title=""/>
          </v:shape>
          <o:OLEObject Type="Embed" ProgID="Equation.3" ShapeID="_x0000_i1081" DrawAspect="Content" ObjectID="_1545460711" r:id="rId116"/>
        </w:object>
      </w:r>
      <w:r w:rsidR="003D3271">
        <w:t xml:space="preserve">      </w:t>
      </w:r>
      <w:r>
        <w:t xml:space="preserve">                  </w:t>
      </w:r>
      <w:r w:rsidR="002B231B">
        <w:t xml:space="preserve">                      </w:t>
      </w:r>
    </w:p>
    <w:p w:rsidR="00AD3443" w:rsidRDefault="00AD3443" w:rsidP="00AD3443">
      <w:pPr>
        <w:spacing w:after="0"/>
        <w:jc w:val="left"/>
      </w:pPr>
      <w:proofErr w:type="gramStart"/>
      <w:r>
        <w:t>which</w:t>
      </w:r>
      <w:proofErr w:type="gramEnd"/>
      <w:r w:rsidR="00417865">
        <w:t xml:space="preserve"> is very close to the </w:t>
      </w:r>
      <w:proofErr w:type="spellStart"/>
      <w:r w:rsidR="00417865">
        <w:t>Carlitz</w:t>
      </w:r>
      <w:proofErr w:type="spellEnd"/>
      <w:r w:rsidR="00417865">
        <w:t>-Uchiyama bound</w:t>
      </w:r>
      <w:r>
        <w:t xml:space="preserve"> for</w:t>
      </w:r>
      <w:r w:rsidRPr="002431C0">
        <w:rPr>
          <w:position w:val="-12"/>
        </w:rPr>
        <w:object w:dxaOrig="440" w:dyaOrig="360">
          <v:shape id="_x0000_i1082" type="#_x0000_t75" style="width:21.75pt;height:19.5pt" o:ole="">
            <v:imagedata r:id="rId117" o:title=""/>
          </v:shape>
          <o:OLEObject Type="Embed" ProgID="Equation.3" ShapeID="_x0000_i1082" DrawAspect="Content" ObjectID="_1545460712" r:id="rId118"/>
        </w:object>
      </w:r>
      <w:r w:rsidR="00417865">
        <w:t xml:space="preserve"> </w:t>
      </w:r>
      <w:r>
        <w:t xml:space="preserve">large. </w:t>
      </w:r>
    </w:p>
    <w:p w:rsidR="0057440C" w:rsidRDefault="00A5048D" w:rsidP="00935A9F">
      <w:pPr>
        <w:spacing w:after="0"/>
        <w:jc w:val="left"/>
      </w:pPr>
      <w:r>
        <w:t xml:space="preserve">In total, we obtained an enlarged set of </w:t>
      </w:r>
      <w:r w:rsidRPr="00D4488E">
        <w:rPr>
          <w:position w:val="-12"/>
        </w:rPr>
        <w:object w:dxaOrig="900" w:dyaOrig="360">
          <v:shape id="_x0000_i1083" type="#_x0000_t75" style="width:45pt;height:19.5pt" o:ole="">
            <v:imagedata r:id="rId119" o:title=""/>
          </v:shape>
          <o:OLEObject Type="Embed" ProgID="Equation.3" ShapeID="_x0000_i1083" DrawAspect="Content" ObjectID="_1545460713" r:id="rId120"/>
        </w:object>
      </w:r>
      <w:r>
        <w:t xml:space="preserve">-times </w:t>
      </w:r>
      <w:r w:rsidR="00962380">
        <w:t xml:space="preserve">as many </w:t>
      </w:r>
      <w:r>
        <w:t xml:space="preserve">sequences with maximum </w:t>
      </w:r>
      <w:proofErr w:type="spellStart"/>
      <w:r>
        <w:t>pairwise</w:t>
      </w:r>
      <w:proofErr w:type="spellEnd"/>
      <w:r>
        <w:t xml:space="preserve"> cross-correlation of the order of </w:t>
      </w:r>
      <w:r w:rsidRPr="00417865">
        <w:rPr>
          <w:position w:val="-14"/>
        </w:rPr>
        <w:object w:dxaOrig="1140" w:dyaOrig="420">
          <v:shape id="_x0000_i1084" type="#_x0000_t75" style="width:57pt;height:21pt" o:ole="">
            <v:imagedata r:id="rId121" o:title=""/>
          </v:shape>
          <o:OLEObject Type="Embed" ProgID="Equation.3" ShapeID="_x0000_i1084" DrawAspect="Content" ObjectID="_1545460714" r:id="rId122"/>
        </w:object>
      </w:r>
    </w:p>
    <w:p w:rsidR="00935A9F" w:rsidRDefault="00935A9F" w:rsidP="00935A9F">
      <w:pPr>
        <w:spacing w:after="0"/>
        <w:jc w:val="left"/>
      </w:pPr>
    </w:p>
    <w:p w:rsidR="00B7222A" w:rsidRDefault="007A1B1C" w:rsidP="008E2FDB">
      <w:pPr>
        <w:rPr>
          <w:u w:val="single"/>
        </w:rPr>
      </w:pPr>
      <w:r>
        <w:rPr>
          <w:u w:val="single"/>
        </w:rPr>
        <w:t>Numerical e</w:t>
      </w:r>
      <w:r w:rsidR="00F47FAE" w:rsidRPr="007A1B1C">
        <w:rPr>
          <w:u w:val="single"/>
        </w:rPr>
        <w:t>xample</w:t>
      </w:r>
      <w:r>
        <w:rPr>
          <w:u w:val="single"/>
        </w:rPr>
        <w:t>:</w:t>
      </w:r>
    </w:p>
    <w:p w:rsidR="00491D06" w:rsidRDefault="00491D06" w:rsidP="00491D06">
      <w:r>
        <w:t>The normalized correlations of the obtained cover extension is illustrated in</w:t>
      </w:r>
      <w:r w:rsidR="00950EC1">
        <w:t xml:space="preserve"> </w:t>
      </w:r>
      <w:r w:rsidR="005E6EC9">
        <w:fldChar w:fldCharType="begin"/>
      </w:r>
      <w:r w:rsidR="00612768">
        <w:instrText xml:space="preserve"> REF _Ref469558516 \h </w:instrText>
      </w:r>
      <w:r w:rsidR="005E6EC9">
        <w:fldChar w:fldCharType="separate"/>
      </w:r>
      <w:r w:rsidR="00A67B1D">
        <w:t xml:space="preserve">Figure </w:t>
      </w:r>
      <w:r w:rsidR="00A67B1D">
        <w:rPr>
          <w:noProof/>
        </w:rPr>
        <w:t>1</w:t>
      </w:r>
      <w:r w:rsidR="005E6EC9">
        <w:fldChar w:fldCharType="end"/>
      </w:r>
      <w:r>
        <w:t xml:space="preserve">, where </w:t>
      </w:r>
      <w:r w:rsidR="003F748B">
        <w:t>the original set is based on the two first</w:t>
      </w:r>
      <w:r>
        <w:t xml:space="preserve"> ZC</w:t>
      </w:r>
      <w:r w:rsidR="003F748B">
        <w:t xml:space="preserve"> root</w:t>
      </w:r>
      <w:r>
        <w:t xml:space="preserve"> sequences </w:t>
      </w:r>
      <w:r w:rsidR="003F748B">
        <w:t xml:space="preserve">with </w:t>
      </w:r>
      <w:r w:rsidRPr="00F450B3">
        <w:rPr>
          <w:position w:val="-12"/>
        </w:rPr>
        <w:object w:dxaOrig="400" w:dyaOrig="360">
          <v:shape id="_x0000_i1085" type="#_x0000_t75" style="width:20.25pt;height:19.5pt" o:ole="">
            <v:imagedata r:id="rId123" o:title=""/>
          </v:shape>
          <o:OLEObject Type="Embed" ProgID="Equation.3" ShapeID="_x0000_i1085" DrawAspect="Content" ObjectID="_1545460715" r:id="rId124"/>
        </w:object>
      </w:r>
      <w:r>
        <w:t xml:space="preserve">= </w:t>
      </w:r>
      <w:r w:rsidR="00E8337C">
        <w:t>63</w:t>
      </w:r>
      <w:r>
        <w:t xml:space="preserve"> </w:t>
      </w:r>
      <w:r w:rsidR="003F748B">
        <w:t xml:space="preserve">with </w:t>
      </w:r>
      <w:r w:rsidR="00E8337C">
        <w:t>9</w:t>
      </w:r>
      <w:r w:rsidR="003F748B">
        <w:t xml:space="preserve"> cyclic-shifts</w:t>
      </w:r>
      <w:r w:rsidR="00950EC1">
        <w:t xml:space="preserve"> </w:t>
      </w:r>
      <w:r w:rsidR="003F748B">
        <w:t xml:space="preserve">of </w:t>
      </w:r>
      <w:r>
        <w:t xml:space="preserve">each </w:t>
      </w:r>
      <w:r w:rsidR="003F748B">
        <w:t>by</w:t>
      </w:r>
      <w:r w:rsidRPr="00D4488E">
        <w:rPr>
          <w:position w:val="-12"/>
        </w:rPr>
        <w:object w:dxaOrig="380" w:dyaOrig="360">
          <v:shape id="_x0000_i1086" type="#_x0000_t75" style="width:20.25pt;height:19.5pt" o:ole="">
            <v:imagedata r:id="rId125" o:title=""/>
          </v:shape>
          <o:OLEObject Type="Embed" ProgID="Equation.3" ShapeID="_x0000_i1086" DrawAspect="Content" ObjectID="_1545460716" r:id="rId126"/>
        </w:object>
      </w:r>
      <w:r>
        <w:t xml:space="preserve">= </w:t>
      </w:r>
      <w:r w:rsidR="00E8337C">
        <w:t>7</w:t>
      </w:r>
      <w:r w:rsidR="003F748B">
        <w:t>, hence a total of 1</w:t>
      </w:r>
      <w:r w:rsidR="00E8337C">
        <w:t>8</w:t>
      </w:r>
      <w:r w:rsidR="003F748B">
        <w:t xml:space="preserve"> sequences</w:t>
      </w:r>
      <w:r>
        <w:t xml:space="preserve">. </w:t>
      </w:r>
      <w:r w:rsidRPr="00F23692">
        <w:t xml:space="preserve">The cover extension is obtained by </w:t>
      </w:r>
      <w:r w:rsidR="00950EC1">
        <w:t xml:space="preserve">further </w:t>
      </w:r>
      <w:r w:rsidRPr="00F23692">
        <w:t xml:space="preserve">multiplying </w:t>
      </w:r>
      <w:r w:rsidR="00950EC1">
        <w:t xml:space="preserve">them </w:t>
      </w:r>
      <w:r w:rsidRPr="00F23692">
        <w:t>by</w:t>
      </w:r>
      <w:r w:rsidR="00E8337C">
        <w:t xml:space="preserve"> 25</w:t>
      </w:r>
      <w:r w:rsidRPr="00F23692">
        <w:t xml:space="preserve"> cyclic-shifted version of an m-sequence</w:t>
      </w:r>
      <w:r>
        <w:t xml:space="preserve"> of the same length </w:t>
      </w:r>
      <w:r w:rsidRPr="00F450B3">
        <w:rPr>
          <w:position w:val="-12"/>
        </w:rPr>
        <w:object w:dxaOrig="400" w:dyaOrig="360">
          <v:shape id="_x0000_i1087" type="#_x0000_t75" style="width:20.25pt;height:19.5pt" o:ole="">
            <v:imagedata r:id="rId123" o:title=""/>
          </v:shape>
          <o:OLEObject Type="Embed" ProgID="Equation.3" ShapeID="_x0000_i1087" DrawAspect="Content" ObjectID="_1545460717" r:id="rId127"/>
        </w:object>
      </w:r>
      <w:r>
        <w:t xml:space="preserve">= </w:t>
      </w:r>
      <w:r w:rsidR="00E8337C">
        <w:t>63</w:t>
      </w:r>
      <w:r w:rsidR="003F748B">
        <w:t>,</w:t>
      </w:r>
      <w:r>
        <w:t xml:space="preserve"> </w:t>
      </w:r>
      <w:r w:rsidR="003F748B">
        <w:t>h</w:t>
      </w:r>
      <w:r>
        <w:t>ence</w:t>
      </w:r>
      <w:r w:rsidR="003F748B">
        <w:t xml:space="preserve"> here a</w:t>
      </w:r>
      <w:r>
        <w:t xml:space="preserve"> total </w:t>
      </w:r>
      <w:r w:rsidR="003F748B">
        <w:t>of</w:t>
      </w:r>
      <w:r>
        <w:t xml:space="preserve"> </w:t>
      </w:r>
      <w:r w:rsidR="003F748B">
        <w:t>1</w:t>
      </w:r>
      <w:r w:rsidR="00E8337C">
        <w:t>8</w:t>
      </w:r>
      <w:r>
        <w:sym w:font="Symbol" w:char="F0B4"/>
      </w:r>
      <w:r w:rsidR="00E8337C">
        <w:t>25</w:t>
      </w:r>
      <w:r>
        <w:t xml:space="preserve"> = 4</w:t>
      </w:r>
      <w:r w:rsidR="00E8337C">
        <w:t>50</w:t>
      </w:r>
      <w:r>
        <w:t xml:space="preserve"> sequences. </w:t>
      </w:r>
    </w:p>
    <w:p w:rsidR="00AD3443" w:rsidRPr="00DB52F8" w:rsidRDefault="00491D06" w:rsidP="00DB52F8">
      <w:pPr>
        <w:rPr>
          <w:u w:val="single"/>
        </w:rPr>
      </w:pPr>
      <w:r>
        <w:t xml:space="preserve">In Figure 1, the deep blue color corresponds to perfect </w:t>
      </w:r>
      <w:proofErr w:type="spellStart"/>
      <w:r>
        <w:t>orthogonality</w:t>
      </w:r>
      <w:proofErr w:type="spellEnd"/>
      <w:r>
        <w:t>, and the yellow color to totally correlated sequences. For the same ZC root sequence, the cover extension produces sequences with normalized cross-</w:t>
      </w:r>
      <w:proofErr w:type="gramStart"/>
      <w:r w:rsidR="00ED6E4C">
        <w:t xml:space="preserve">correlation </w:t>
      </w:r>
      <w:proofErr w:type="gramEnd"/>
      <w:r w:rsidR="00ED6E4C" w:rsidRPr="007A1B1C">
        <w:rPr>
          <w:position w:val="-12"/>
        </w:rPr>
        <w:object w:dxaOrig="1440" w:dyaOrig="360">
          <v:shape id="_x0000_i1088" type="#_x0000_t75" style="width:1in;height:19.5pt" o:ole="">
            <v:imagedata r:id="rId128" o:title=""/>
          </v:shape>
          <o:OLEObject Type="Embed" ProgID="Equation.3" ShapeID="_x0000_i1088" DrawAspect="Content" ObjectID="_1545460718" r:id="rId129"/>
        </w:object>
      </w:r>
      <w:r>
        <w:t xml:space="preserve">, i.e., nearly orthogonal. </w:t>
      </w:r>
      <w:r w:rsidR="00B87E20">
        <w:t xml:space="preserve">The cover </w:t>
      </w:r>
      <w:r w:rsidR="00ED6E4C">
        <w:t>extensions of cyclic-shifted versions of the same ZC sequence have</w:t>
      </w:r>
      <w:r>
        <w:t xml:space="preserve"> </w:t>
      </w:r>
      <w:r w:rsidR="00E8337C" w:rsidRPr="007A1B1C">
        <w:rPr>
          <w:position w:val="-14"/>
        </w:rPr>
        <w:object w:dxaOrig="2220" w:dyaOrig="420">
          <v:shape id="_x0000_i1089" type="#_x0000_t75" style="width:110.25pt;height:21pt" o:ole="">
            <v:imagedata r:id="rId130" o:title=""/>
          </v:shape>
          <o:OLEObject Type="Embed" ProgID="Equation.3" ShapeID="_x0000_i1089" DrawAspect="Content" ObjectID="_1545460719" r:id="rId131"/>
        </w:object>
      </w:r>
      <w:r w:rsidRPr="00AD3443">
        <w:t xml:space="preserve"> </w:t>
      </w:r>
      <w:r>
        <w:t xml:space="preserve">cross-correlations. The maximum cross-correlation between sequences with different ZC roots </w:t>
      </w:r>
      <w:proofErr w:type="gramStart"/>
      <w:r>
        <w:t xml:space="preserve">is </w:t>
      </w:r>
      <w:proofErr w:type="gramEnd"/>
      <w:r w:rsidR="00E8337C" w:rsidRPr="005B444A">
        <w:rPr>
          <w:position w:val="-6"/>
        </w:rPr>
        <w:object w:dxaOrig="660" w:dyaOrig="279">
          <v:shape id="_x0000_i1090" type="#_x0000_t75" style="width:33.75pt;height:14.25pt" o:ole="">
            <v:imagedata r:id="rId132" o:title=""/>
          </v:shape>
          <o:OLEObject Type="Embed" ProgID="Equation.3" ShapeID="_x0000_i1090" DrawAspect="Content" ObjectID="_1545460720" r:id="rId133"/>
        </w:object>
      </w:r>
      <w:r>
        <w:t>, slightly above than the</w:t>
      </w:r>
      <w:r w:rsidRPr="0045665F">
        <w:t xml:space="preserve"> </w:t>
      </w:r>
      <w:proofErr w:type="spellStart"/>
      <w:r>
        <w:t>Carlitz</w:t>
      </w:r>
      <w:proofErr w:type="spellEnd"/>
      <w:r>
        <w:t xml:space="preserve">-Uchiyama bound for 3 degree polynomial that gives here </w:t>
      </w:r>
      <w:r w:rsidR="00E8337C" w:rsidRPr="007A1B1C">
        <w:rPr>
          <w:position w:val="-14"/>
        </w:rPr>
        <w:object w:dxaOrig="2020" w:dyaOrig="420">
          <v:shape id="_x0000_i1091" type="#_x0000_t75" style="width:101.25pt;height:21pt" o:ole="">
            <v:imagedata r:id="rId134" o:title=""/>
          </v:shape>
          <o:OLEObject Type="Embed" ProgID="Equation.3" ShapeID="_x0000_i1091" DrawAspect="Content" ObjectID="_1545460721" r:id="rId135"/>
        </w:object>
      </w:r>
      <w:r>
        <w:t>.</w:t>
      </w:r>
      <w:r w:rsidR="0057440C">
        <w:t xml:space="preserve"> </w:t>
      </w:r>
    </w:p>
    <w:p w:rsidR="0057440C" w:rsidRDefault="00C53C39" w:rsidP="0057440C">
      <w:pPr>
        <w:rPr>
          <w:b/>
          <w:i/>
          <w:lang w:eastAsia="zh-CN"/>
        </w:rPr>
      </w:pPr>
      <w:r w:rsidRPr="002A35C6">
        <w:rPr>
          <w:b/>
          <w:i/>
          <w:lang w:eastAsia="zh-CN"/>
        </w:rPr>
        <w:t xml:space="preserve">Observation </w:t>
      </w:r>
      <w:r w:rsidR="0011164C">
        <w:rPr>
          <w:b/>
          <w:i/>
          <w:lang w:eastAsia="zh-CN"/>
        </w:rPr>
        <w:t>3</w:t>
      </w:r>
      <w:r w:rsidRPr="002A35C6">
        <w:rPr>
          <w:b/>
          <w:i/>
          <w:lang w:eastAsia="zh-CN"/>
        </w:rPr>
        <w:t xml:space="preserve">: </w:t>
      </w:r>
      <w:r w:rsidRPr="002A35C6">
        <w:rPr>
          <w:b/>
          <w:i/>
        </w:rPr>
        <w:t>Cyclic versions of an</w:t>
      </w:r>
      <w:r w:rsidR="00043F53">
        <w:rPr>
          <w:b/>
          <w:i/>
        </w:rPr>
        <w:t xml:space="preserve"> m-sequence as different cover extension</w:t>
      </w:r>
      <w:r w:rsidRPr="002A35C6">
        <w:rPr>
          <w:b/>
          <w:i/>
        </w:rPr>
        <w:t xml:space="preserve"> of </w:t>
      </w:r>
      <w:r>
        <w:rPr>
          <w:b/>
          <w:i/>
        </w:rPr>
        <w:t>cyclic shifted ZC sequence</w:t>
      </w:r>
      <w:r w:rsidRPr="002A35C6">
        <w:rPr>
          <w:b/>
          <w:i/>
        </w:rPr>
        <w:t xml:space="preserve"> provide </w:t>
      </w:r>
      <w:r>
        <w:rPr>
          <w:b/>
          <w:i/>
        </w:rPr>
        <w:t xml:space="preserve">a </w:t>
      </w:r>
      <w:r w:rsidRPr="002A35C6">
        <w:rPr>
          <w:b/>
          <w:i/>
        </w:rPr>
        <w:t>large</w:t>
      </w:r>
      <w:r>
        <w:rPr>
          <w:b/>
          <w:i/>
        </w:rPr>
        <w:t xml:space="preserve"> structured</w:t>
      </w:r>
      <w:r w:rsidRPr="002A35C6">
        <w:rPr>
          <w:b/>
          <w:i/>
        </w:rPr>
        <w:t xml:space="preserve"> set of sequences </w:t>
      </w:r>
      <w:r>
        <w:rPr>
          <w:b/>
          <w:i/>
        </w:rPr>
        <w:t>with nearly optimal pair-wise cross-correlation</w:t>
      </w:r>
      <w:r w:rsidRPr="002A35C6">
        <w:rPr>
          <w:b/>
          <w:i/>
          <w:lang w:eastAsia="zh-CN"/>
        </w:rPr>
        <w:t>.</w:t>
      </w:r>
    </w:p>
    <w:p w:rsidR="00B90522" w:rsidRPr="00E1545F" w:rsidRDefault="00B90522" w:rsidP="00B90522">
      <w:pPr>
        <w:pStyle w:val="Heading3"/>
      </w:pPr>
      <w:r w:rsidRPr="00061A4D">
        <w:rPr>
          <w:kern w:val="2"/>
          <w:lang w:eastAsia="zh-CN"/>
        </w:rPr>
        <w:t>Miss-detection</w:t>
      </w:r>
      <w:r>
        <w:rPr>
          <w:kern w:val="2"/>
          <w:lang w:eastAsia="zh-CN"/>
        </w:rPr>
        <w:t xml:space="preserve"> probability</w:t>
      </w:r>
    </w:p>
    <w:p w:rsidR="00B90522" w:rsidRDefault="00B90522" w:rsidP="00B90522">
      <w:r>
        <w:t>The miss-detection probabilities of the</w:t>
      </w:r>
      <w:r>
        <w:rPr>
          <w:kern w:val="2"/>
          <w:lang w:eastAsia="zh-CN"/>
        </w:rPr>
        <w:t xml:space="preserve"> original set and the cover extension aforementioned are provided in </w:t>
      </w:r>
      <w:r w:rsidR="005E6EC9">
        <w:rPr>
          <w:kern w:val="2"/>
          <w:lang w:eastAsia="zh-CN"/>
        </w:rPr>
        <w:fldChar w:fldCharType="begin"/>
      </w:r>
      <w:r>
        <w:rPr>
          <w:kern w:val="2"/>
          <w:lang w:eastAsia="zh-CN"/>
        </w:rPr>
        <w:instrText xml:space="preserve"> REF _Ref469558538 \h </w:instrText>
      </w:r>
      <w:r w:rsidR="005E6EC9">
        <w:rPr>
          <w:kern w:val="2"/>
          <w:lang w:eastAsia="zh-CN"/>
        </w:rPr>
      </w:r>
      <w:r w:rsidR="005E6EC9">
        <w:rPr>
          <w:kern w:val="2"/>
          <w:lang w:eastAsia="zh-CN"/>
        </w:rPr>
        <w:fldChar w:fldCharType="separate"/>
      </w:r>
      <w:r w:rsidR="00A67B1D">
        <w:t xml:space="preserve">Figure </w:t>
      </w:r>
      <w:r w:rsidR="00A67B1D">
        <w:rPr>
          <w:noProof/>
        </w:rPr>
        <w:t>2</w:t>
      </w:r>
      <w:r w:rsidR="005E6EC9">
        <w:rPr>
          <w:kern w:val="2"/>
          <w:lang w:eastAsia="zh-CN"/>
        </w:rPr>
        <w:fldChar w:fldCharType="end"/>
      </w:r>
      <w:r>
        <w:rPr>
          <w:kern w:val="2"/>
          <w:lang w:eastAsia="zh-CN"/>
        </w:rPr>
        <w:t xml:space="preserve"> </w:t>
      </w:r>
      <w:r>
        <w:t xml:space="preserve">worst-case scenario of synchronous access. We adopt a frequency-domain correlation detector and claim a sequence detected if its correlation output power with the received signal is above a threshold of 30dB. </w:t>
      </w:r>
      <w:r>
        <w:rPr>
          <w:kern w:val="2"/>
          <w:lang w:eastAsia="zh-CN"/>
        </w:rPr>
        <w:t xml:space="preserve">Simulations are performed in AWGN channel and multi-path </w:t>
      </w:r>
      <w:r w:rsidRPr="00AF145E">
        <w:rPr>
          <w:kern w:val="2"/>
          <w:lang w:eastAsia="zh-CN"/>
        </w:rPr>
        <w:t>TDL-C</w:t>
      </w:r>
      <w:r>
        <w:rPr>
          <w:kern w:val="2"/>
          <w:lang w:eastAsia="zh-CN"/>
        </w:rPr>
        <w:t xml:space="preserve"> channel. </w:t>
      </w:r>
    </w:p>
    <w:p w:rsidR="00B90522" w:rsidRPr="00E311B0" w:rsidRDefault="00B90522" w:rsidP="00B90522">
      <w:r>
        <w:rPr>
          <w:kern w:val="2"/>
          <w:lang w:eastAsia="zh-CN"/>
        </w:rPr>
        <w:t xml:space="preserve">We consider that </w:t>
      </w:r>
      <w:r w:rsidRPr="002431C0">
        <w:rPr>
          <w:position w:val="-12"/>
        </w:rPr>
        <w:object w:dxaOrig="340" w:dyaOrig="360">
          <v:shape id="_x0000_i1092" type="#_x0000_t75" style="width:15.75pt;height:19.5pt" o:ole="">
            <v:imagedata r:id="rId136" o:title=""/>
          </v:shape>
          <o:OLEObject Type="Embed" ProgID="Equation.3" ShapeID="_x0000_i1092" DrawAspect="Content" ObjectID="_1545460722" r:id="rId137"/>
        </w:object>
      </w:r>
      <w:r>
        <w:t xml:space="preserve">users randomly access the channel with uniform probability  </w:t>
      </w:r>
      <w:r w:rsidRPr="002431C0">
        <w:rPr>
          <w:position w:val="-12"/>
        </w:rPr>
        <w:object w:dxaOrig="1620" w:dyaOrig="360">
          <v:shape id="_x0000_i1093" type="#_x0000_t75" style="width:81pt;height:19.5pt" o:ole="">
            <v:imagedata r:id="rId138" o:title=""/>
          </v:shape>
          <o:OLEObject Type="Embed" ProgID="Equation.3" ShapeID="_x0000_i1093" DrawAspect="Content" ObjectID="_1545460723" r:id="rId139"/>
        </w:object>
      </w:r>
      <w:r>
        <w:t xml:space="preserve"> with maximum </w:t>
      </w:r>
      <w:r w:rsidRPr="002518BF">
        <w:rPr>
          <w:position w:val="-12"/>
        </w:rPr>
        <w:object w:dxaOrig="600" w:dyaOrig="360">
          <v:shape id="_x0000_i1094" type="#_x0000_t75" style="width:30pt;height:19.5pt" o:ole="">
            <v:imagedata r:id="rId140" o:title=""/>
          </v:shape>
          <o:OLEObject Type="Embed" ProgID="Equation.3" ShapeID="_x0000_i1094" DrawAspect="Content" ObjectID="_1545460724" r:id="rId141"/>
        </w:object>
      </w:r>
      <w:r>
        <w:t xml:space="preserve">=10 users.   If </w:t>
      </w:r>
      <w:r w:rsidRPr="00D778D6">
        <w:rPr>
          <w:position w:val="-6"/>
        </w:rPr>
        <w:object w:dxaOrig="139" w:dyaOrig="260">
          <v:shape id="_x0000_i1095" type="#_x0000_t75" style="width:6.75pt;height:13.5pt" o:ole="">
            <v:imagedata r:id="rId142" o:title=""/>
          </v:shape>
          <o:OLEObject Type="Embed" ProgID="Equation.3" ShapeID="_x0000_i1095" DrawAspect="Content" ObjectID="_1545460725" r:id="rId143"/>
        </w:object>
      </w:r>
      <w:r>
        <w:t xml:space="preserve"> users out of </w:t>
      </w:r>
      <w:r w:rsidRPr="002431C0">
        <w:rPr>
          <w:position w:val="-12"/>
        </w:rPr>
        <w:object w:dxaOrig="340" w:dyaOrig="360">
          <v:shape id="_x0000_i1096" type="#_x0000_t75" style="width:15.75pt;height:19.5pt" o:ole="">
            <v:imagedata r:id="rId136" o:title=""/>
          </v:shape>
          <o:OLEObject Type="Embed" ProgID="Equation.3" ShapeID="_x0000_i1096" DrawAspect="Content" ObjectID="_1545460726" r:id="rId144"/>
        </w:object>
      </w:r>
      <w:r>
        <w:t xml:space="preserve"> select the same sequence, they are bound to collide and at least </w:t>
      </w:r>
      <w:r w:rsidRPr="00D778D6">
        <w:rPr>
          <w:position w:val="-6"/>
        </w:rPr>
        <w:object w:dxaOrig="440" w:dyaOrig="279">
          <v:shape id="_x0000_i1097" type="#_x0000_t75" style="width:21.75pt;height:14.25pt" o:ole="">
            <v:imagedata r:id="rId145" o:title=""/>
          </v:shape>
          <o:OLEObject Type="Embed" ProgID="Equation.3" ShapeID="_x0000_i1097" DrawAspect="Content" ObjectID="_1545460727" r:id="rId146"/>
        </w:object>
      </w:r>
      <w:r>
        <w:t xml:space="preserve">users will be miss-detected, so that at </w:t>
      </w:r>
      <w:r>
        <w:rPr>
          <w:kern w:val="2"/>
          <w:lang w:val="en-GB" w:eastAsia="zh-CN"/>
        </w:rPr>
        <w:t>high SNR, the probability of miss-detection is</w:t>
      </w:r>
    </w:p>
    <w:p w:rsidR="00B90522" w:rsidRPr="00F632B3" w:rsidRDefault="00B90522" w:rsidP="00B90522">
      <w:pPr>
        <w:jc w:val="center"/>
      </w:pPr>
      <w:r w:rsidRPr="00635901">
        <w:rPr>
          <w:position w:val="-30"/>
        </w:rPr>
        <w:object w:dxaOrig="6259" w:dyaOrig="740">
          <v:shape id="_x0000_i1098" type="#_x0000_t75" style="width:312.75pt;height:36.75pt" o:ole="">
            <v:imagedata r:id="rId147" o:title=""/>
          </v:shape>
          <o:OLEObject Type="Embed" ProgID="Equation.3" ShapeID="_x0000_i1098" DrawAspect="Content" ObjectID="_1545460728" r:id="rId148"/>
        </w:object>
      </w:r>
    </w:p>
    <w:p w:rsidR="00B90522" w:rsidRDefault="00B90522" w:rsidP="00B90522">
      <w:r>
        <w:t xml:space="preserve">                                                      </w:t>
      </w:r>
      <w:r w:rsidRPr="00281B34">
        <w:rPr>
          <w:position w:val="-34"/>
        </w:rPr>
        <w:object w:dxaOrig="2600" w:dyaOrig="800">
          <v:shape id="_x0000_i1099" type="#_x0000_t75" style="width:129.75pt;height:41.25pt" o:ole="">
            <v:imagedata r:id="rId149" o:title=""/>
          </v:shape>
          <o:OLEObject Type="Embed" ProgID="Equation.3" ShapeID="_x0000_i1099" DrawAspect="Content" ObjectID="_1545460729" r:id="rId150"/>
        </w:object>
      </w:r>
      <w:r>
        <w:t xml:space="preserve">                                                                  </w:t>
      </w:r>
    </w:p>
    <w:p w:rsidR="00B90522" w:rsidRPr="00F61641" w:rsidRDefault="00B90522" w:rsidP="00B90522">
      <w:proofErr w:type="gramStart"/>
      <w:r>
        <w:t>and</w:t>
      </w:r>
      <w:proofErr w:type="gramEnd"/>
      <w:r>
        <w:t xml:space="preserve"> the final </w:t>
      </w:r>
      <w:r>
        <w:rPr>
          <w:kern w:val="2"/>
          <w:lang w:val="en-GB" w:eastAsia="zh-CN"/>
        </w:rPr>
        <w:t xml:space="preserve">high-SNR miss-detection probability is </w:t>
      </w:r>
      <w:r w:rsidRPr="00F61641">
        <w:rPr>
          <w:position w:val="-14"/>
          <w:sz w:val="20"/>
        </w:rPr>
        <w:object w:dxaOrig="3760" w:dyaOrig="380">
          <v:shape id="_x0000_i1100" type="#_x0000_t75" style="width:188.25pt;height:20.25pt" o:ole="">
            <v:imagedata r:id="rId151" o:title=""/>
          </v:shape>
          <o:OLEObject Type="Embed" ProgID="Equation.3" ShapeID="_x0000_i1100" DrawAspect="Content" ObjectID="_1545460730" r:id="rId152"/>
        </w:object>
      </w:r>
      <w:r>
        <w:rPr>
          <w:sz w:val="20"/>
        </w:rPr>
        <w:t xml:space="preserve">. </w:t>
      </w:r>
      <w:r>
        <w:rPr>
          <w:kern w:val="2"/>
          <w:lang w:eastAsia="zh-CN"/>
        </w:rPr>
        <w:t xml:space="preserve">As can be seen on </w:t>
      </w:r>
      <w:r w:rsidR="005E6EC9">
        <w:rPr>
          <w:kern w:val="2"/>
          <w:lang w:eastAsia="zh-CN"/>
        </w:rPr>
        <w:fldChar w:fldCharType="begin"/>
      </w:r>
      <w:r>
        <w:rPr>
          <w:kern w:val="2"/>
          <w:lang w:eastAsia="zh-CN"/>
        </w:rPr>
        <w:instrText xml:space="preserve"> REF _Ref469558538 \h </w:instrText>
      </w:r>
      <w:r w:rsidR="005E6EC9">
        <w:rPr>
          <w:kern w:val="2"/>
          <w:lang w:eastAsia="zh-CN"/>
        </w:rPr>
      </w:r>
      <w:r w:rsidR="005E6EC9">
        <w:rPr>
          <w:kern w:val="2"/>
          <w:lang w:eastAsia="zh-CN"/>
        </w:rPr>
        <w:fldChar w:fldCharType="separate"/>
      </w:r>
      <w:r w:rsidR="00A67B1D">
        <w:t xml:space="preserve">Figure </w:t>
      </w:r>
      <w:r w:rsidR="00A67B1D">
        <w:rPr>
          <w:noProof/>
        </w:rPr>
        <w:t>2</w:t>
      </w:r>
      <w:r w:rsidR="005E6EC9">
        <w:rPr>
          <w:kern w:val="2"/>
          <w:lang w:eastAsia="zh-CN"/>
        </w:rPr>
        <w:fldChar w:fldCharType="end"/>
      </w:r>
      <w:r>
        <w:rPr>
          <w:kern w:val="2"/>
          <w:lang w:val="en-GB" w:eastAsia="zh-CN"/>
        </w:rPr>
        <w:t xml:space="preserve">, the miss-detection probability achieves its predicted value </w:t>
      </w:r>
      <w:r w:rsidRPr="002518BF">
        <w:rPr>
          <w:position w:val="-14"/>
        </w:rPr>
        <w:object w:dxaOrig="1719" w:dyaOrig="380">
          <v:shape id="_x0000_i1101" type="#_x0000_t75" style="width:86.25pt;height:20.25pt" o:ole="">
            <v:imagedata r:id="rId153" o:title=""/>
          </v:shape>
          <o:OLEObject Type="Embed" ProgID="Equation.3" ShapeID="_x0000_i1101" DrawAspect="Content" ObjectID="_1545460731" r:id="rId154"/>
        </w:object>
      </w:r>
      <w:r>
        <w:rPr>
          <w:kern w:val="2"/>
          <w:lang w:val="en-GB" w:eastAsia="zh-CN"/>
        </w:rPr>
        <w:t xml:space="preserve"> when SNR is high, which is significantly decreased due to the use of cover extension.</w:t>
      </w:r>
    </w:p>
    <w:p w:rsidR="00B90522" w:rsidRPr="002A35C6" w:rsidRDefault="00B90522" w:rsidP="0057440C">
      <w:pPr>
        <w:rPr>
          <w:b/>
          <w:i/>
          <w:lang w:eastAsia="zh-CN"/>
        </w:rPr>
      </w:pPr>
      <w:r w:rsidRPr="00B014C1">
        <w:rPr>
          <w:b/>
          <w:i/>
          <w:lang w:eastAsia="zh-CN"/>
        </w:rPr>
        <w:t xml:space="preserve">Proposal </w:t>
      </w:r>
      <w:r>
        <w:rPr>
          <w:b/>
          <w:i/>
          <w:lang w:eastAsia="zh-CN"/>
        </w:rPr>
        <w:t>1</w:t>
      </w:r>
      <w:r w:rsidRPr="00B014C1">
        <w:rPr>
          <w:b/>
          <w:i/>
          <w:lang w:eastAsia="zh-CN"/>
        </w:rPr>
        <w:t xml:space="preserve">: </w:t>
      </w:r>
      <w:r w:rsidR="002F47CE">
        <w:rPr>
          <w:b/>
          <w:i/>
          <w:lang w:eastAsia="zh-CN"/>
        </w:rPr>
        <w:t>Support</w:t>
      </w:r>
      <w:r>
        <w:rPr>
          <w:b/>
          <w:i/>
          <w:lang w:eastAsia="zh-CN"/>
        </w:rPr>
        <w:t xml:space="preserve"> cover extension of </w:t>
      </w:r>
      <w:r>
        <w:rPr>
          <w:b/>
          <w:i/>
        </w:rPr>
        <w:t xml:space="preserve">ZC sequences by multiplying them </w:t>
      </w:r>
      <w:r w:rsidRPr="00772CA7">
        <w:rPr>
          <w:b/>
          <w:i/>
        </w:rPr>
        <w:t xml:space="preserve">with </w:t>
      </w:r>
      <w:r w:rsidRPr="00772CA7">
        <w:rPr>
          <w:b/>
          <w:bCs/>
          <w:i/>
        </w:rPr>
        <w:t>different</w:t>
      </w:r>
      <w:r>
        <w:rPr>
          <w:b/>
          <w:i/>
        </w:rPr>
        <w:t xml:space="preserve"> cyclic-shifted version of an m-sequence</w:t>
      </w:r>
      <w:r w:rsidRPr="00B014C1">
        <w:rPr>
          <w:b/>
          <w:i/>
          <w:lang w:eastAsia="zh-CN"/>
        </w:rPr>
        <w:t>.</w:t>
      </w:r>
      <w:r>
        <w:rPr>
          <w:b/>
          <w:i/>
          <w:lang w:eastAsia="zh-CN"/>
        </w:rPr>
        <w:t xml:space="preserve"> </w:t>
      </w:r>
    </w:p>
    <w:p w:rsidR="00AE4E17" w:rsidRDefault="005E6EC9" w:rsidP="003D3271">
      <w:pPr>
        <w:ind w:firstLine="144"/>
      </w:pPr>
      <w:r w:rsidRPr="005E6EC9">
        <w:rPr>
          <w:noProof/>
          <w:kern w:val="2"/>
        </w:rPr>
        <w:pict>
          <v:rect id="_x0000_s1199" style="position:absolute;left:0;text-align:left;margin-left:-12.55pt;margin-top:14.45pt;width:112.1pt;height:36.25pt;z-index:251657216" stroked="f" strokecolor="white" strokeweight="0">
            <v:fill opacity="0"/>
            <v:textbox style="mso-next-textbox:#_x0000_s1199">
              <w:txbxContent>
                <w:p w:rsidR="00D2509C" w:rsidRPr="007B0263" w:rsidRDefault="00D2509C" w:rsidP="00B7222A">
                  <w:pPr>
                    <w:rPr>
                      <w:sz w:val="20"/>
                    </w:rPr>
                  </w:pPr>
                  <w:r w:rsidRPr="007B0263">
                    <w:rPr>
                      <w:sz w:val="20"/>
                    </w:rPr>
                    <w:t xml:space="preserve">Cover extension of a single ZC sequence </w:t>
                  </w:r>
                </w:p>
              </w:txbxContent>
            </v:textbox>
          </v:rect>
        </w:pict>
      </w:r>
      <w:r w:rsidRPr="005E6EC9">
        <w:rPr>
          <w:noProof/>
          <w:kern w:val="2"/>
        </w:rPr>
        <w:pict>
          <v:rect id="_x0000_s1191" style="position:absolute;left:0;text-align:left;margin-left:113.4pt;margin-top:-1.25pt;width:108.25pt;height:35.9pt;z-index:251653120" stroked="f" strokecolor="white">
            <v:fill opacity="0"/>
            <v:textbox style="mso-next-textbox:#_x0000_s1191">
              <w:txbxContent>
                <w:p w:rsidR="00D2509C" w:rsidRPr="007B0263" w:rsidRDefault="00D2509C">
                  <w:pPr>
                    <w:rPr>
                      <w:sz w:val="20"/>
                      <w:lang w:val="sv-SE"/>
                    </w:rPr>
                  </w:pPr>
                  <w:r w:rsidRPr="007B0263">
                    <w:rPr>
                      <w:sz w:val="20"/>
                      <w:lang w:val="sv-SE"/>
                    </w:rPr>
                    <w:t>Sequences with same ZC root</w:t>
                  </w:r>
                </w:p>
              </w:txbxContent>
            </v:textbox>
          </v:rect>
        </w:pict>
      </w:r>
      <w:r w:rsidRPr="005E6EC9">
        <w:rPr>
          <w:noProof/>
          <w:kern w:val="2"/>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93" type="#_x0000_t87" style="position:absolute;left:0;text-align:left;margin-left:157.45pt;margin-top:-26.85pt;width:19.25pt;height:107.4pt;rotation:90;z-index:251654144"/>
        </w:pict>
      </w:r>
      <w:r w:rsidRPr="005E6EC9">
        <w:rPr>
          <w:noProof/>
          <w:kern w:val="2"/>
        </w:rPr>
        <w:pict>
          <v:shape id="_x0000_s1205" type="#_x0000_t87" style="position:absolute;left:0;text-align:left;margin-left:264.55pt;margin-top:-26.55pt;width:19.25pt;height:106.8pt;rotation:90;z-index:251658240"/>
        </w:pict>
      </w:r>
      <w:r w:rsidRPr="005E6EC9">
        <w:rPr>
          <w:noProof/>
          <w:kern w:val="2"/>
        </w:rPr>
        <w:pict>
          <v:rect id="_x0000_s1208" style="position:absolute;left:0;text-align:left;margin-left:225.1pt;margin-top:-5.5pt;width:99.5pt;height:35.9pt;z-index:251659264" stroked="f" strokecolor="white">
            <v:fill opacity="0"/>
            <v:textbox style="mso-next-textbox:#_x0000_s1208">
              <w:txbxContent>
                <w:p w:rsidR="00D2509C" w:rsidRPr="007B0263" w:rsidRDefault="00D2509C" w:rsidP="00884978">
                  <w:pPr>
                    <w:rPr>
                      <w:sz w:val="20"/>
                      <w:lang w:val="sv-SE"/>
                    </w:rPr>
                  </w:pPr>
                  <w:r w:rsidRPr="007B0263">
                    <w:rPr>
                      <w:sz w:val="20"/>
                      <w:lang w:val="sv-SE"/>
                    </w:rPr>
                    <w:t>Sequences with different    ZC root</w:t>
                  </w:r>
                </w:p>
              </w:txbxContent>
            </v:textbox>
          </v:rect>
        </w:pict>
      </w:r>
    </w:p>
    <w:p w:rsidR="003D3271" w:rsidRDefault="003D3271" w:rsidP="00D90CD1">
      <w:pPr>
        <w:jc w:val="center"/>
        <w:rPr>
          <w:kern w:val="2"/>
          <w:lang w:eastAsia="zh-CN"/>
        </w:rPr>
      </w:pPr>
    </w:p>
    <w:p w:rsidR="005D0ABD" w:rsidRDefault="005E6EC9" w:rsidP="00A0680E">
      <w:pPr>
        <w:jc w:val="center"/>
        <w:rPr>
          <w:kern w:val="2"/>
          <w:lang w:eastAsia="zh-CN"/>
        </w:rPr>
      </w:pPr>
      <w:r>
        <w:rPr>
          <w:noProof/>
          <w:kern w:val="2"/>
        </w:rPr>
        <w:pict>
          <v:rect id="_x0000_s1196" style="position:absolute;left:0;text-align:left;margin-left:-20.15pt;margin-top:9.3pt;width:112.1pt;height:47.15pt;z-index:251656192" strokecolor="white">
            <v:textbox style="mso-next-textbox:#_x0000_s1196">
              <w:txbxContent>
                <w:p w:rsidR="00D2509C" w:rsidRPr="007B0263" w:rsidRDefault="00D2509C" w:rsidP="00B7222A">
                  <w:pPr>
                    <w:rPr>
                      <w:sz w:val="20"/>
                    </w:rPr>
                  </w:pPr>
                  <w:r w:rsidRPr="007B0263">
                    <w:rPr>
                      <w:sz w:val="20"/>
                    </w:rPr>
                    <w:t>Cover extension of a cyclic-shifted version of the ZC sequence</w:t>
                  </w:r>
                </w:p>
              </w:txbxContent>
            </v:textbox>
          </v:rect>
        </w:pict>
      </w:r>
      <w:r>
        <w:rPr>
          <w:noProof/>
          <w:kern w:val="2"/>
        </w:rPr>
        <w:pict>
          <v:shape id="_x0000_s1318" type="#_x0000_t87" style="position:absolute;left:0;text-align:left;margin-left:72.3pt;margin-top:9.3pt;width:41.1pt;height:7.85pt;z-index:251663360" adj="0"/>
        </w:pict>
      </w:r>
      <w:r>
        <w:rPr>
          <w:noProof/>
          <w:kern w:val="2"/>
        </w:rPr>
        <w:pict>
          <v:shape id="_x0000_s1194" type="#_x0000_t87" style="position:absolute;left:0;text-align:left;margin-left:72.3pt;margin-top:1.45pt;width:41.1pt;height:7.85pt;z-index:251655168" adj="0"/>
        </w:pict>
      </w:r>
      <w:r w:rsidR="00AD3F44">
        <w:rPr>
          <w:noProof/>
          <w:kern w:val="2"/>
          <w:lang w:eastAsia="zh-CN"/>
        </w:rPr>
        <w:drawing>
          <wp:inline distT="0" distB="0" distL="0" distR="0">
            <wp:extent cx="3476625" cy="2647315"/>
            <wp:effectExtent l="19050" t="0" r="9525" b="0"/>
            <wp:docPr id="1"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5" cstate="print"/>
                    <a:srcRect l="5580" t="7202" r="8847" b="5864"/>
                    <a:stretch>
                      <a:fillRect/>
                    </a:stretch>
                  </pic:blipFill>
                  <pic:spPr bwMode="auto">
                    <a:xfrm>
                      <a:off x="0" y="0"/>
                      <a:ext cx="3476625" cy="2647315"/>
                    </a:xfrm>
                    <a:prstGeom prst="rect">
                      <a:avLst/>
                    </a:prstGeom>
                    <a:noFill/>
                    <a:ln w="9525">
                      <a:noFill/>
                      <a:miter lim="800000"/>
                      <a:headEnd/>
                      <a:tailEnd/>
                    </a:ln>
                  </pic:spPr>
                </pic:pic>
              </a:graphicData>
            </a:graphic>
          </wp:inline>
        </w:drawing>
      </w:r>
    </w:p>
    <w:p w:rsidR="00935A9F" w:rsidRDefault="00655C0A" w:rsidP="00655C0A">
      <w:pPr>
        <w:pStyle w:val="Caption"/>
        <w:rPr>
          <w:kern w:val="2"/>
          <w:lang w:eastAsia="zh-CN"/>
        </w:rPr>
      </w:pPr>
      <w:bookmarkStart w:id="3" w:name="_Ref469558516"/>
      <w:r>
        <w:t xml:space="preserve">Figure </w:t>
      </w:r>
      <w:r w:rsidR="005E6EC9">
        <w:fldChar w:fldCharType="begin"/>
      </w:r>
      <w:r w:rsidR="00CC646C">
        <w:instrText xml:space="preserve"> SEQ Figure \* ARABIC </w:instrText>
      </w:r>
      <w:r w:rsidR="005E6EC9">
        <w:fldChar w:fldCharType="separate"/>
      </w:r>
      <w:r w:rsidR="00A67B1D">
        <w:rPr>
          <w:noProof/>
        </w:rPr>
        <w:t>1</w:t>
      </w:r>
      <w:r w:rsidR="005E6EC9">
        <w:fldChar w:fldCharType="end"/>
      </w:r>
      <w:bookmarkEnd w:id="3"/>
      <w:r w:rsidR="00135232" w:rsidRPr="00F32AA3">
        <w:rPr>
          <w:b w:val="0"/>
          <w:kern w:val="2"/>
          <w:lang w:eastAsia="zh-CN"/>
        </w:rPr>
        <w:t xml:space="preserve">: </w:t>
      </w:r>
      <w:r w:rsidR="00197AD2" w:rsidRPr="00A0680E">
        <w:rPr>
          <w:kern w:val="2"/>
          <w:lang w:eastAsia="zh-CN"/>
        </w:rPr>
        <w:t>Normalized correlation among the proposed extended set of sequences.</w:t>
      </w:r>
    </w:p>
    <w:p w:rsidR="002A35C6" w:rsidRDefault="00D50EDC" w:rsidP="002A35C6">
      <w:pPr>
        <w:jc w:val="center"/>
      </w:pPr>
      <w:r>
        <w:rPr>
          <w:noProof/>
          <w:lang w:eastAsia="zh-CN"/>
        </w:rPr>
        <w:drawing>
          <wp:inline distT="0" distB="0" distL="0" distR="0">
            <wp:extent cx="4143375" cy="3110377"/>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6" cstate="print"/>
                    <a:srcRect/>
                    <a:stretch>
                      <a:fillRect/>
                    </a:stretch>
                  </pic:blipFill>
                  <pic:spPr bwMode="auto">
                    <a:xfrm>
                      <a:off x="0" y="0"/>
                      <a:ext cx="4144173" cy="3110976"/>
                    </a:xfrm>
                    <a:prstGeom prst="rect">
                      <a:avLst/>
                    </a:prstGeom>
                    <a:noFill/>
                    <a:ln w="9525">
                      <a:noFill/>
                      <a:miter lim="800000"/>
                      <a:headEnd/>
                      <a:tailEnd/>
                    </a:ln>
                  </pic:spPr>
                </pic:pic>
              </a:graphicData>
            </a:graphic>
          </wp:inline>
        </w:drawing>
      </w:r>
    </w:p>
    <w:p w:rsidR="002A35C6" w:rsidRDefault="00377357" w:rsidP="00BD5BF6">
      <w:pPr>
        <w:pStyle w:val="Caption"/>
        <w:rPr>
          <w:kern w:val="2"/>
          <w:lang w:eastAsia="zh-CN"/>
        </w:rPr>
      </w:pPr>
      <w:bookmarkStart w:id="4" w:name="_Ref469558538"/>
      <w:r>
        <w:lastRenderedPageBreak/>
        <w:t xml:space="preserve">Figure </w:t>
      </w:r>
      <w:r w:rsidR="005E6EC9">
        <w:fldChar w:fldCharType="begin"/>
      </w:r>
      <w:r w:rsidR="00CC646C">
        <w:instrText xml:space="preserve"> SEQ Figure \* ARABIC </w:instrText>
      </w:r>
      <w:r w:rsidR="005E6EC9">
        <w:fldChar w:fldCharType="separate"/>
      </w:r>
      <w:r w:rsidR="00A67B1D">
        <w:rPr>
          <w:noProof/>
        </w:rPr>
        <w:t>2</w:t>
      </w:r>
      <w:r w:rsidR="005E6EC9">
        <w:fldChar w:fldCharType="end"/>
      </w:r>
      <w:bookmarkEnd w:id="4"/>
      <w:r w:rsidR="002A35C6" w:rsidRPr="002A35C6">
        <w:rPr>
          <w:kern w:val="2"/>
          <w:lang w:eastAsia="zh-CN"/>
        </w:rPr>
        <w:t>: P</w:t>
      </w:r>
      <w:r w:rsidR="00E311B0">
        <w:rPr>
          <w:kern w:val="2"/>
          <w:lang w:eastAsia="zh-CN"/>
        </w:rPr>
        <w:t>robability of miss-detection</w:t>
      </w:r>
      <w:r w:rsidR="00F61641">
        <w:rPr>
          <w:kern w:val="2"/>
          <w:lang w:eastAsia="zh-CN"/>
        </w:rPr>
        <w:t xml:space="preserve"> of</w:t>
      </w:r>
      <w:r w:rsidR="00E311B0">
        <w:rPr>
          <w:kern w:val="2"/>
          <w:lang w:eastAsia="zh-CN"/>
        </w:rPr>
        <w:t xml:space="preserve"> random </w:t>
      </w:r>
      <w:r w:rsidR="00F61641" w:rsidRPr="002431C0">
        <w:rPr>
          <w:position w:val="-12"/>
        </w:rPr>
        <w:object w:dxaOrig="820" w:dyaOrig="360">
          <v:shape id="_x0000_i1102" type="#_x0000_t75" style="width:42pt;height:19.5pt" o:ole="">
            <v:imagedata r:id="rId157" o:title=""/>
          </v:shape>
          <o:OLEObject Type="Embed" ProgID="Equation.3" ShapeID="_x0000_i1102" DrawAspect="Content" ObjectID="_1545460732" r:id="rId158"/>
        </w:object>
      </w:r>
      <w:r w:rsidR="00531BEC">
        <w:t xml:space="preserve"> </w:t>
      </w:r>
      <w:r w:rsidR="00F61641">
        <w:t xml:space="preserve">users </w:t>
      </w:r>
      <w:r w:rsidR="002A35C6" w:rsidRPr="002A35C6">
        <w:rPr>
          <w:kern w:val="2"/>
          <w:lang w:eastAsia="zh-CN"/>
        </w:rPr>
        <w:t>transmitting synchronous RACH preamble with an original set of cyclic shifted ZC sequence and a cover extension by cyclic shifted m-sequences</w:t>
      </w:r>
    </w:p>
    <w:p w:rsidR="00D46FEF" w:rsidRDefault="00BF57B1" w:rsidP="00BF57B1">
      <w:pPr>
        <w:pStyle w:val="Heading1"/>
      </w:pPr>
      <w:r w:rsidRPr="00EB0214">
        <w:t>P</w:t>
      </w:r>
      <w:r w:rsidR="00277E0A" w:rsidRPr="00EB0214">
        <w:t xml:space="preserve">reambles </w:t>
      </w:r>
      <w:r w:rsidRPr="00EB0214">
        <w:t>Format D</w:t>
      </w:r>
      <w:r w:rsidR="001712DB">
        <w:t>esign</w:t>
      </w:r>
    </w:p>
    <w:p w:rsidR="00310974" w:rsidRPr="00310974" w:rsidRDefault="00310974" w:rsidP="00310974">
      <w:pPr>
        <w:rPr>
          <w:kern w:val="2"/>
          <w:lang w:eastAsia="zh-CN"/>
        </w:rPr>
      </w:pPr>
      <w:r w:rsidRPr="00310974">
        <w:rPr>
          <w:kern w:val="2"/>
          <w:lang w:eastAsia="zh-CN"/>
        </w:rPr>
        <w:t>In LTE, five preamble formats are defined with different length of CP and sequences in order to satisfy various coverage requirements. In NR, it is expected that multiple configuration</w:t>
      </w:r>
      <w:r w:rsidR="00E43066">
        <w:rPr>
          <w:rFonts w:hint="eastAsia"/>
          <w:kern w:val="2"/>
          <w:lang w:eastAsia="zh-CN"/>
        </w:rPr>
        <w:t>s</w:t>
      </w:r>
      <w:r w:rsidRPr="00310974">
        <w:rPr>
          <w:kern w:val="2"/>
          <w:lang w:eastAsia="zh-CN"/>
        </w:rPr>
        <w:t xml:space="preserve"> of the length of CP and sequence should also be supported, considering diverse coverage and frequency bands will be supported in NR. A preamble format in NR should include at least the CP length and sequence length, which is same as LTE. In addition, considering repeated/multiple preambles may be used to facilitate flexible beam switching, other parameters, e.g., the number of repeated/multiple sequences and the TRP/UE beam switching timing, may also need to be informed to UE along with the preamble format configuration. </w:t>
      </w:r>
    </w:p>
    <w:p w:rsidR="007D3801" w:rsidRPr="00310974" w:rsidRDefault="00310974" w:rsidP="00946A60">
      <w:pPr>
        <w:rPr>
          <w:b/>
          <w:i/>
          <w:kern w:val="2"/>
          <w:lang w:val="en-GB" w:eastAsia="zh-CN"/>
        </w:rPr>
      </w:pPr>
      <w:r w:rsidRPr="00310974">
        <w:rPr>
          <w:b/>
          <w:i/>
          <w:kern w:val="2"/>
          <w:lang w:val="en-GB" w:eastAsia="zh-CN"/>
        </w:rPr>
        <w:t>Observation 4: multiple preamble formats with different length of CP and sequence are needed in NR to support different coverage requirement. Additional configurations, such as the number of multiple/repeated preambles and the beam switching timing, may also need to be informed to UE.</w:t>
      </w:r>
    </w:p>
    <w:p w:rsidR="00695C11" w:rsidRDefault="00F10325" w:rsidP="000B6B4A">
      <w:pPr>
        <w:pStyle w:val="Heading2"/>
        <w:tabs>
          <w:tab w:val="clear" w:pos="576"/>
        </w:tabs>
        <w:rPr>
          <w:lang w:eastAsia="zh-CN"/>
        </w:rPr>
      </w:pPr>
      <w:r>
        <w:rPr>
          <w:rFonts w:hint="eastAsia"/>
          <w:lang w:eastAsia="zh-CN"/>
        </w:rPr>
        <w:t xml:space="preserve">Design of multiple/repeated </w:t>
      </w:r>
      <w:r>
        <w:rPr>
          <w:lang w:eastAsia="zh-CN"/>
        </w:rPr>
        <w:t>p</w:t>
      </w:r>
      <w:r>
        <w:rPr>
          <w:rFonts w:hint="eastAsia"/>
          <w:lang w:eastAsia="zh-CN"/>
        </w:rPr>
        <w:t>reambles</w:t>
      </w:r>
      <w:r>
        <w:rPr>
          <w:lang w:eastAsia="zh-CN"/>
        </w:rPr>
        <w:t xml:space="preserve"> for multi-beam RACH</w:t>
      </w:r>
    </w:p>
    <w:p w:rsidR="00695C11" w:rsidRDefault="00F10325">
      <w:pPr>
        <w:pStyle w:val="Heading3"/>
        <w:rPr>
          <w:lang w:eastAsia="zh-CN"/>
        </w:rPr>
      </w:pPr>
      <w:r>
        <w:rPr>
          <w:rFonts w:hint="eastAsia"/>
          <w:kern w:val="2"/>
          <w:lang w:eastAsia="zh-CN"/>
        </w:rPr>
        <w:t>Preamble design</w:t>
      </w:r>
    </w:p>
    <w:p w:rsidR="0098024D" w:rsidRDefault="0098024D" w:rsidP="0098024D">
      <w:pPr>
        <w:rPr>
          <w:kern w:val="2"/>
          <w:lang w:eastAsia="zh-CN"/>
        </w:rPr>
      </w:pPr>
      <w:r>
        <w:rPr>
          <w:rFonts w:hint="eastAsia"/>
          <w:kern w:val="2"/>
          <w:lang w:eastAsia="zh-CN"/>
        </w:rPr>
        <w:t>In RAN1#87, 5 options of multiple/repeated RACH preambles are agreed for further study. The main differences among the 5 options are:</w:t>
      </w:r>
    </w:p>
    <w:p w:rsidR="0098024D" w:rsidRDefault="0098024D" w:rsidP="0098024D">
      <w:pPr>
        <w:rPr>
          <w:kern w:val="2"/>
          <w:lang w:eastAsia="zh-CN"/>
        </w:rPr>
      </w:pPr>
      <w:r>
        <w:rPr>
          <w:rFonts w:hint="eastAsia"/>
          <w:kern w:val="2"/>
          <w:lang w:eastAsia="zh-CN"/>
        </w:rPr>
        <w:t>1) Whether or not a CP is required between two consecutive sequences</w:t>
      </w:r>
    </w:p>
    <w:p w:rsidR="0098024D" w:rsidRDefault="0098024D" w:rsidP="0098024D">
      <w:pPr>
        <w:pStyle w:val="CommentText"/>
        <w:rPr>
          <w:lang w:eastAsia="zh-CN"/>
        </w:rPr>
      </w:pPr>
      <w:r>
        <w:rPr>
          <w:rFonts w:hint="eastAsia"/>
          <w:lang w:eastAsia="zh-CN"/>
        </w:rPr>
        <w:t xml:space="preserve">2) Whether or not a GT is required between sequences and at </w:t>
      </w:r>
      <w:r>
        <w:rPr>
          <w:lang w:eastAsia="zh-CN"/>
        </w:rPr>
        <w:t>the</w:t>
      </w:r>
      <w:r>
        <w:rPr>
          <w:rFonts w:hint="eastAsia"/>
          <w:lang w:eastAsia="zh-CN"/>
        </w:rPr>
        <w:t xml:space="preserve"> end of preamble</w:t>
      </w:r>
    </w:p>
    <w:p w:rsidR="0098024D" w:rsidRPr="00A80056" w:rsidRDefault="0098024D" w:rsidP="0098024D">
      <w:pPr>
        <w:rPr>
          <w:lang w:eastAsia="zh-CN"/>
        </w:rPr>
      </w:pPr>
      <w:r>
        <w:rPr>
          <w:rFonts w:hint="eastAsia"/>
          <w:kern w:val="2"/>
          <w:lang w:eastAsia="zh-CN"/>
        </w:rPr>
        <w:t>3) Whether the sequences in a preamble should be same or not</w:t>
      </w:r>
    </w:p>
    <w:p w:rsidR="0098024D" w:rsidRDefault="0098024D" w:rsidP="0098024D">
      <w:pPr>
        <w:pStyle w:val="CommentText"/>
        <w:rPr>
          <w:lang w:eastAsia="zh-CN"/>
        </w:rPr>
      </w:pPr>
      <w:r>
        <w:rPr>
          <w:lang w:eastAsia="zh-CN"/>
        </w:rPr>
        <w:t xml:space="preserve">A preferred preamble design should satisfy the requirements discussed in section </w:t>
      </w:r>
      <w:r w:rsidR="00D65EC9">
        <w:rPr>
          <w:lang w:eastAsia="zh-CN"/>
        </w:rPr>
        <w:t>2</w:t>
      </w:r>
      <w:r>
        <w:rPr>
          <w:lang w:eastAsia="zh-CN"/>
        </w:rPr>
        <w:t>.</w:t>
      </w:r>
      <w:r>
        <w:rPr>
          <w:rFonts w:hint="eastAsia"/>
          <w:lang w:eastAsia="zh-CN"/>
        </w:rPr>
        <w:t xml:space="preserve"> As section </w:t>
      </w:r>
      <w:r w:rsidR="00D65EC9">
        <w:rPr>
          <w:lang w:eastAsia="zh-CN"/>
        </w:rPr>
        <w:t xml:space="preserve">2 </w:t>
      </w:r>
      <w:r>
        <w:rPr>
          <w:rFonts w:hint="eastAsia"/>
          <w:lang w:eastAsia="zh-CN"/>
        </w:rPr>
        <w:t>analyzed, flexible RX and TX beam switching should be supported</w:t>
      </w:r>
      <w:r w:rsidRPr="00074EE4">
        <w:rPr>
          <w:rFonts w:hint="eastAsia"/>
          <w:lang w:eastAsia="zh-CN"/>
        </w:rPr>
        <w:t xml:space="preserve"> </w:t>
      </w:r>
      <w:r>
        <w:rPr>
          <w:rFonts w:hint="eastAsia"/>
          <w:lang w:eastAsia="zh-CN"/>
        </w:rPr>
        <w:t xml:space="preserve">in multi-beam case, which means the RX or TX beams could be switched at the boundary of two consecutive sequences at a particular timing. </w:t>
      </w:r>
    </w:p>
    <w:p w:rsidR="0098024D" w:rsidRDefault="00D50EDC" w:rsidP="0098024D">
      <w:pPr>
        <w:pStyle w:val="CommentText"/>
        <w:jc w:val="center"/>
        <w:rPr>
          <w:lang w:val="en-US" w:eastAsia="zh-CN"/>
        </w:rPr>
      </w:pPr>
      <w:r>
        <w:rPr>
          <w:rFonts w:hint="eastAsia"/>
          <w:noProof/>
          <w:lang w:val="en-US" w:eastAsia="zh-CN"/>
        </w:rPr>
        <w:drawing>
          <wp:inline distT="0" distB="0" distL="0" distR="0">
            <wp:extent cx="5039995" cy="1849755"/>
            <wp:effectExtent l="19050" t="0" r="825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9" cstate="print"/>
                    <a:srcRect b="1683"/>
                    <a:stretch>
                      <a:fillRect/>
                    </a:stretch>
                  </pic:blipFill>
                  <pic:spPr bwMode="auto">
                    <a:xfrm>
                      <a:off x="0" y="0"/>
                      <a:ext cx="5039995" cy="1849755"/>
                    </a:xfrm>
                    <a:prstGeom prst="rect">
                      <a:avLst/>
                    </a:prstGeom>
                    <a:noFill/>
                    <a:ln w="9525">
                      <a:noFill/>
                      <a:miter lim="800000"/>
                      <a:headEnd/>
                      <a:tailEnd/>
                    </a:ln>
                  </pic:spPr>
                </pic:pic>
              </a:graphicData>
            </a:graphic>
          </wp:inline>
        </w:drawing>
      </w:r>
    </w:p>
    <w:p w:rsidR="0098024D" w:rsidRDefault="0098024D" w:rsidP="0098024D">
      <w:pPr>
        <w:pStyle w:val="CommentText"/>
        <w:jc w:val="center"/>
        <w:rPr>
          <w:lang w:eastAsia="zh-CN"/>
        </w:rPr>
      </w:pPr>
      <w:bookmarkStart w:id="5" w:name="_Ref469563629"/>
      <w:proofErr w:type="gramStart"/>
      <w:r>
        <w:t xml:space="preserve">Figure </w:t>
      </w:r>
      <w:r w:rsidR="005E6EC9">
        <w:fldChar w:fldCharType="begin"/>
      </w:r>
      <w:r w:rsidR="00CC646C">
        <w:instrText xml:space="preserve"> SEQ Figure \* ARABIC </w:instrText>
      </w:r>
      <w:r w:rsidR="005E6EC9">
        <w:fldChar w:fldCharType="separate"/>
      </w:r>
      <w:r w:rsidR="00A67B1D">
        <w:rPr>
          <w:noProof/>
        </w:rPr>
        <w:t>3</w:t>
      </w:r>
      <w:r w:rsidR="005E6EC9">
        <w:fldChar w:fldCharType="end"/>
      </w:r>
      <w:bookmarkEnd w:id="5"/>
      <w:r w:rsidRPr="00410AED">
        <w:rPr>
          <w:rFonts w:hint="eastAsia"/>
        </w:rPr>
        <w:t>.</w:t>
      </w:r>
      <w:proofErr w:type="gramEnd"/>
      <w:r w:rsidRPr="00410AED">
        <w:rPr>
          <w:rFonts w:hint="eastAsia"/>
        </w:rPr>
        <w:t xml:space="preserve"> </w:t>
      </w:r>
      <w:r>
        <w:rPr>
          <w:rFonts w:hint="eastAsia"/>
          <w:lang w:eastAsia="zh-CN"/>
        </w:rPr>
        <w:t xml:space="preserve"> </w:t>
      </w:r>
      <w:r>
        <w:rPr>
          <w:lang w:eastAsia="zh-CN"/>
        </w:rPr>
        <w:t>S</w:t>
      </w:r>
      <w:r>
        <w:rPr>
          <w:rFonts w:hint="eastAsia"/>
          <w:lang w:eastAsia="zh-CN"/>
        </w:rPr>
        <w:t>equence transmission in multi-beam case</w:t>
      </w:r>
    </w:p>
    <w:p w:rsidR="0098024D" w:rsidRDefault="005E6EC9" w:rsidP="0098024D">
      <w:pPr>
        <w:pStyle w:val="CommentText"/>
        <w:jc w:val="both"/>
        <w:rPr>
          <w:lang w:eastAsia="zh-CN"/>
        </w:rPr>
      </w:pPr>
      <w:fldSimple w:instr=" REF _Ref469563629 \h  \* MERGEFORMAT ">
        <w:r w:rsidR="00A67B1D">
          <w:t xml:space="preserve">Figure </w:t>
        </w:r>
        <w:r w:rsidR="00A67B1D">
          <w:rPr>
            <w:noProof/>
          </w:rPr>
          <w:t>3</w:t>
        </w:r>
      </w:fldSimple>
      <w:r w:rsidR="0098024D">
        <w:rPr>
          <w:rFonts w:hint="eastAsia"/>
          <w:lang w:eastAsia="zh-CN"/>
        </w:rPr>
        <w:t xml:space="preserve"> shows an example that RX or TX beam switches between two consecutive sequences. In both cases, UE0 transmits a single </w:t>
      </w:r>
      <w:r w:rsidR="0098024D">
        <w:rPr>
          <w:lang w:eastAsia="zh-CN"/>
        </w:rPr>
        <w:t>sequence</w:t>
      </w:r>
      <w:r w:rsidR="0098024D">
        <w:rPr>
          <w:rFonts w:hint="eastAsia"/>
          <w:lang w:eastAsia="zh-CN"/>
        </w:rPr>
        <w:t xml:space="preserve"> with one TX beam in the second time interval, which </w:t>
      </w:r>
      <w:r w:rsidR="0098024D" w:rsidRPr="00C15280">
        <w:rPr>
          <w:lang w:eastAsia="zh-CN"/>
        </w:rPr>
        <w:t>correspond</w:t>
      </w:r>
      <w:r w:rsidR="0098024D">
        <w:rPr>
          <w:rFonts w:hint="eastAsia"/>
          <w:lang w:eastAsia="zh-CN"/>
        </w:rPr>
        <w:t>s</w:t>
      </w:r>
      <w:r w:rsidR="0098024D" w:rsidRPr="00C15280">
        <w:rPr>
          <w:lang w:eastAsia="zh-CN"/>
        </w:rPr>
        <w:t xml:space="preserve"> to</w:t>
      </w:r>
      <w:r w:rsidR="0098024D">
        <w:rPr>
          <w:rFonts w:hint="eastAsia"/>
          <w:lang w:eastAsia="zh-CN"/>
        </w:rPr>
        <w:t xml:space="preserve"> the case that UE0 has beam correspondence and no beam sweeping is needed. UE1 transmits two </w:t>
      </w:r>
      <w:r w:rsidR="0098024D">
        <w:rPr>
          <w:lang w:eastAsia="zh-CN"/>
        </w:rPr>
        <w:t>sequences</w:t>
      </w:r>
      <w:r w:rsidR="0098024D">
        <w:rPr>
          <w:rFonts w:hint="eastAsia"/>
          <w:lang w:eastAsia="zh-CN"/>
        </w:rPr>
        <w:t xml:space="preserve"> in two different RX or TX beams in both </w:t>
      </w:r>
      <w:r w:rsidR="0098024D">
        <w:rPr>
          <w:lang w:eastAsia="zh-CN"/>
        </w:rPr>
        <w:t>the</w:t>
      </w:r>
      <w:r w:rsidR="0098024D">
        <w:rPr>
          <w:rFonts w:hint="eastAsia"/>
          <w:lang w:eastAsia="zh-CN"/>
        </w:rPr>
        <w:t xml:space="preserve"> two time intervals, which </w:t>
      </w:r>
      <w:r w:rsidR="0098024D" w:rsidRPr="00C15280">
        <w:rPr>
          <w:lang w:eastAsia="zh-CN"/>
        </w:rPr>
        <w:t>correspond</w:t>
      </w:r>
      <w:r w:rsidR="0098024D">
        <w:rPr>
          <w:rFonts w:hint="eastAsia"/>
          <w:lang w:eastAsia="zh-CN"/>
        </w:rPr>
        <w:t>s</w:t>
      </w:r>
      <w:r w:rsidR="0098024D" w:rsidRPr="00C15280">
        <w:rPr>
          <w:lang w:eastAsia="zh-CN"/>
        </w:rPr>
        <w:t xml:space="preserve"> to</w:t>
      </w:r>
      <w:r w:rsidR="0098024D">
        <w:rPr>
          <w:rFonts w:hint="eastAsia"/>
          <w:lang w:eastAsia="zh-CN"/>
        </w:rPr>
        <w:t xml:space="preserve"> the case that UE1 ha</w:t>
      </w:r>
      <w:r w:rsidR="00DC2190">
        <w:rPr>
          <w:lang w:eastAsia="zh-CN"/>
        </w:rPr>
        <w:t>s</w:t>
      </w:r>
      <w:r w:rsidR="0098024D">
        <w:rPr>
          <w:rFonts w:hint="eastAsia"/>
          <w:lang w:eastAsia="zh-CN"/>
        </w:rPr>
        <w:t xml:space="preserve"> no/limited beam </w:t>
      </w:r>
      <w:r w:rsidR="0098024D">
        <w:rPr>
          <w:lang w:eastAsia="zh-CN"/>
        </w:rPr>
        <w:t>correspondence</w:t>
      </w:r>
      <w:r w:rsidR="0098024D">
        <w:rPr>
          <w:rFonts w:hint="eastAsia"/>
          <w:lang w:eastAsia="zh-CN"/>
        </w:rPr>
        <w:t xml:space="preserve"> and RX or TX side beam sweeping is needed. </w:t>
      </w:r>
      <w:r w:rsidR="0098024D">
        <w:rPr>
          <w:lang w:eastAsia="zh-CN"/>
        </w:rPr>
        <w:t>F</w:t>
      </w:r>
      <w:r w:rsidR="0098024D">
        <w:rPr>
          <w:rFonts w:hint="eastAsia"/>
          <w:lang w:eastAsia="zh-CN"/>
        </w:rPr>
        <w:t xml:space="preserve">or </w:t>
      </w:r>
      <w:r w:rsidR="00DC2190">
        <w:rPr>
          <w:lang w:eastAsia="zh-CN"/>
        </w:rPr>
        <w:t>both</w:t>
      </w:r>
      <w:r w:rsidR="0098024D">
        <w:rPr>
          <w:rFonts w:hint="eastAsia"/>
          <w:lang w:eastAsia="zh-CN"/>
        </w:rPr>
        <w:t xml:space="preserve"> cases, a CP between the two intervals is preferable to avoid ISI or IUI and also absorb the beam switching time. Specifically,</w:t>
      </w:r>
    </w:p>
    <w:p w:rsidR="0098024D" w:rsidRPr="00644936" w:rsidRDefault="0098024D" w:rsidP="0098024D">
      <w:pPr>
        <w:numPr>
          <w:ilvl w:val="1"/>
          <w:numId w:val="9"/>
        </w:numPr>
        <w:rPr>
          <w:kern w:val="2"/>
          <w:lang w:eastAsia="zh-CN"/>
        </w:rPr>
      </w:pPr>
      <w:r w:rsidRPr="00644936">
        <w:rPr>
          <w:rFonts w:hint="eastAsia"/>
          <w:kern w:val="2"/>
          <w:lang w:eastAsia="zh-CN"/>
        </w:rPr>
        <w:t xml:space="preserve">For Case 1, i.e., TPR </w:t>
      </w:r>
      <w:proofErr w:type="gramStart"/>
      <w:r w:rsidRPr="00644936">
        <w:rPr>
          <w:rFonts w:hint="eastAsia"/>
          <w:kern w:val="2"/>
          <w:lang w:eastAsia="zh-CN"/>
        </w:rPr>
        <w:t>side beam</w:t>
      </w:r>
      <w:proofErr w:type="gramEnd"/>
      <w:r w:rsidRPr="00644936">
        <w:rPr>
          <w:rFonts w:hint="eastAsia"/>
          <w:kern w:val="2"/>
          <w:lang w:eastAsia="zh-CN"/>
        </w:rPr>
        <w:t xml:space="preserve"> switching: </w:t>
      </w:r>
      <w:r>
        <w:rPr>
          <w:rFonts w:hint="eastAsia"/>
          <w:kern w:val="2"/>
          <w:lang w:eastAsia="zh-CN"/>
        </w:rPr>
        <w:t xml:space="preserve">For UE0, since only one sequence is transmitted, </w:t>
      </w:r>
      <w:r w:rsidRPr="00644936">
        <w:rPr>
          <w:rFonts w:hint="eastAsia"/>
          <w:kern w:val="2"/>
          <w:lang w:eastAsia="zh-CN"/>
        </w:rPr>
        <w:t xml:space="preserve">CP is needed to </w:t>
      </w:r>
      <w:r w:rsidRPr="00644936">
        <w:rPr>
          <w:kern w:val="2"/>
          <w:lang w:eastAsia="zh-CN"/>
        </w:rPr>
        <w:t>conquer</w:t>
      </w:r>
      <w:r w:rsidRPr="00644936">
        <w:rPr>
          <w:rFonts w:hint="eastAsia"/>
          <w:kern w:val="2"/>
          <w:lang w:eastAsia="zh-CN"/>
        </w:rPr>
        <w:t xml:space="preserve"> the TA error and channel delay. For UE1, if </w:t>
      </w:r>
      <w:proofErr w:type="spellStart"/>
      <w:r w:rsidR="00853923">
        <w:rPr>
          <w:rFonts w:hint="eastAsia"/>
          <w:i/>
          <w:kern w:val="2"/>
          <w:lang w:eastAsia="zh-CN"/>
        </w:rPr>
        <w:t>s</w:t>
      </w:r>
      <w:r w:rsidR="00853923" w:rsidRPr="00644936">
        <w:rPr>
          <w:rFonts w:hint="eastAsia"/>
          <w:i/>
          <w:kern w:val="2"/>
          <w:vertAlign w:val="subscript"/>
          <w:lang w:eastAsia="zh-CN"/>
        </w:rPr>
        <w:t>j</w:t>
      </w:r>
      <w:proofErr w:type="spellEnd"/>
      <w:r w:rsidR="00853923" w:rsidRPr="00644936">
        <w:rPr>
          <w:rFonts w:hint="eastAsia"/>
          <w:kern w:val="2"/>
          <w:lang w:eastAsia="zh-CN"/>
        </w:rPr>
        <w:t xml:space="preserve"> </w:t>
      </w:r>
      <w:r w:rsidRPr="00644936">
        <w:rPr>
          <w:rFonts w:hint="eastAsia"/>
          <w:kern w:val="2"/>
          <w:lang w:eastAsia="zh-CN"/>
        </w:rPr>
        <w:t xml:space="preserve">and </w:t>
      </w:r>
      <w:r w:rsidR="00853923">
        <w:rPr>
          <w:rFonts w:hint="eastAsia"/>
          <w:i/>
          <w:kern w:val="2"/>
          <w:lang w:eastAsia="zh-CN"/>
        </w:rPr>
        <w:t>s</w:t>
      </w:r>
      <w:r w:rsidR="00853923" w:rsidRPr="00644936">
        <w:rPr>
          <w:rFonts w:hint="eastAsia"/>
          <w:i/>
          <w:kern w:val="2"/>
          <w:vertAlign w:val="subscript"/>
          <w:lang w:eastAsia="zh-CN"/>
        </w:rPr>
        <w:t>j</w:t>
      </w:r>
      <w:r w:rsidRPr="00644936">
        <w:rPr>
          <w:rFonts w:hint="eastAsia"/>
          <w:kern w:val="2"/>
          <w:vertAlign w:val="subscript"/>
          <w:lang w:eastAsia="zh-CN"/>
        </w:rPr>
        <w:t xml:space="preserve">+1 </w:t>
      </w:r>
      <w:r w:rsidRPr="00644936">
        <w:rPr>
          <w:rFonts w:hint="eastAsia"/>
          <w:kern w:val="2"/>
          <w:lang w:eastAsia="zh-CN"/>
        </w:rPr>
        <w:t xml:space="preserve">are different, obviously CP is needed for </w:t>
      </w:r>
      <w:r w:rsidR="00853923">
        <w:rPr>
          <w:rFonts w:hint="eastAsia"/>
          <w:i/>
          <w:kern w:val="2"/>
          <w:lang w:eastAsia="zh-CN"/>
        </w:rPr>
        <w:t>s</w:t>
      </w:r>
      <w:r w:rsidR="00853923" w:rsidRPr="00644936">
        <w:rPr>
          <w:rFonts w:hint="eastAsia"/>
          <w:i/>
          <w:kern w:val="2"/>
          <w:vertAlign w:val="subscript"/>
          <w:lang w:eastAsia="zh-CN"/>
        </w:rPr>
        <w:t>j</w:t>
      </w:r>
      <w:r w:rsidRPr="00644936">
        <w:rPr>
          <w:rFonts w:hint="eastAsia"/>
          <w:kern w:val="2"/>
          <w:vertAlign w:val="subscript"/>
          <w:lang w:eastAsia="zh-CN"/>
        </w:rPr>
        <w:t>+1</w:t>
      </w:r>
      <w:r w:rsidRPr="00644936">
        <w:rPr>
          <w:rFonts w:hint="eastAsia"/>
          <w:kern w:val="2"/>
          <w:lang w:eastAsia="zh-CN"/>
        </w:rPr>
        <w:t>.</w:t>
      </w:r>
      <w:r>
        <w:rPr>
          <w:rFonts w:hint="eastAsia"/>
          <w:kern w:val="2"/>
          <w:lang w:eastAsia="zh-CN"/>
        </w:rPr>
        <w:t xml:space="preserve"> </w:t>
      </w:r>
      <w:r w:rsidRPr="00644936">
        <w:rPr>
          <w:kern w:val="2"/>
          <w:lang w:eastAsia="zh-CN"/>
        </w:rPr>
        <w:t>O</w:t>
      </w:r>
      <w:r w:rsidRPr="00644936">
        <w:rPr>
          <w:rFonts w:hint="eastAsia"/>
          <w:kern w:val="2"/>
          <w:lang w:eastAsia="zh-CN"/>
        </w:rPr>
        <w:t xml:space="preserve">n the other hand, if </w:t>
      </w:r>
      <w:proofErr w:type="spellStart"/>
      <w:r w:rsidR="00853923">
        <w:rPr>
          <w:rFonts w:hint="eastAsia"/>
          <w:i/>
          <w:kern w:val="2"/>
          <w:lang w:eastAsia="zh-CN"/>
        </w:rPr>
        <w:t>s</w:t>
      </w:r>
      <w:r w:rsidR="00853923" w:rsidRPr="00644936">
        <w:rPr>
          <w:rFonts w:hint="eastAsia"/>
          <w:i/>
          <w:kern w:val="2"/>
          <w:vertAlign w:val="subscript"/>
          <w:lang w:eastAsia="zh-CN"/>
        </w:rPr>
        <w:t>j</w:t>
      </w:r>
      <w:proofErr w:type="spellEnd"/>
      <w:r w:rsidR="00853923" w:rsidRPr="00644936">
        <w:rPr>
          <w:rFonts w:hint="eastAsia"/>
          <w:kern w:val="2"/>
          <w:lang w:eastAsia="zh-CN"/>
        </w:rPr>
        <w:t xml:space="preserve"> </w:t>
      </w:r>
      <w:r w:rsidRPr="00644936">
        <w:rPr>
          <w:rFonts w:hint="eastAsia"/>
          <w:kern w:val="2"/>
          <w:lang w:eastAsia="zh-CN"/>
        </w:rPr>
        <w:t xml:space="preserve">and </w:t>
      </w:r>
      <w:r w:rsidR="00853923">
        <w:rPr>
          <w:rFonts w:hint="eastAsia"/>
          <w:i/>
          <w:kern w:val="2"/>
          <w:lang w:eastAsia="zh-CN"/>
        </w:rPr>
        <w:t>s</w:t>
      </w:r>
      <w:r w:rsidR="00853923" w:rsidRPr="00644936">
        <w:rPr>
          <w:rFonts w:hint="eastAsia"/>
          <w:i/>
          <w:kern w:val="2"/>
          <w:vertAlign w:val="subscript"/>
          <w:lang w:eastAsia="zh-CN"/>
        </w:rPr>
        <w:t>j</w:t>
      </w:r>
      <w:r w:rsidRPr="00644936">
        <w:rPr>
          <w:rFonts w:hint="eastAsia"/>
          <w:kern w:val="2"/>
          <w:vertAlign w:val="subscript"/>
          <w:lang w:eastAsia="zh-CN"/>
        </w:rPr>
        <w:t xml:space="preserve">+1 </w:t>
      </w:r>
      <w:r w:rsidRPr="00644936">
        <w:rPr>
          <w:rFonts w:hint="eastAsia"/>
          <w:kern w:val="2"/>
          <w:lang w:eastAsia="zh-CN"/>
        </w:rPr>
        <w:t xml:space="preserve"> are same, </w:t>
      </w:r>
      <w:proofErr w:type="spellStart"/>
      <w:r w:rsidR="00853923">
        <w:rPr>
          <w:rFonts w:hint="eastAsia"/>
          <w:i/>
          <w:kern w:val="2"/>
          <w:lang w:eastAsia="zh-CN"/>
        </w:rPr>
        <w:t>s</w:t>
      </w:r>
      <w:r w:rsidR="00853923" w:rsidRPr="00644936">
        <w:rPr>
          <w:rFonts w:hint="eastAsia"/>
          <w:i/>
          <w:kern w:val="2"/>
          <w:vertAlign w:val="subscript"/>
          <w:lang w:eastAsia="zh-CN"/>
        </w:rPr>
        <w:t>j</w:t>
      </w:r>
      <w:proofErr w:type="spellEnd"/>
      <w:r w:rsidR="00853923" w:rsidRPr="00644936">
        <w:rPr>
          <w:rFonts w:hint="eastAsia"/>
          <w:kern w:val="2"/>
          <w:lang w:eastAsia="zh-CN"/>
        </w:rPr>
        <w:t xml:space="preserve"> </w:t>
      </w:r>
      <w:r w:rsidRPr="00644936">
        <w:rPr>
          <w:rFonts w:hint="eastAsia"/>
          <w:kern w:val="2"/>
          <w:lang w:eastAsia="zh-CN"/>
        </w:rPr>
        <w:t xml:space="preserve">could take the role of CP for </w:t>
      </w:r>
      <w:r w:rsidR="00853923">
        <w:rPr>
          <w:rFonts w:hint="eastAsia"/>
          <w:i/>
          <w:kern w:val="2"/>
          <w:lang w:eastAsia="zh-CN"/>
        </w:rPr>
        <w:t>s</w:t>
      </w:r>
      <w:r w:rsidR="00853923" w:rsidRPr="00644936">
        <w:rPr>
          <w:rFonts w:hint="eastAsia"/>
          <w:i/>
          <w:kern w:val="2"/>
          <w:vertAlign w:val="subscript"/>
          <w:lang w:eastAsia="zh-CN"/>
        </w:rPr>
        <w:t>j</w:t>
      </w:r>
      <w:r w:rsidRPr="00644936">
        <w:rPr>
          <w:rFonts w:hint="eastAsia"/>
          <w:kern w:val="2"/>
          <w:vertAlign w:val="subscript"/>
          <w:lang w:eastAsia="zh-CN"/>
        </w:rPr>
        <w:t>+1</w:t>
      </w:r>
      <w:r w:rsidRPr="00644936">
        <w:rPr>
          <w:rFonts w:hint="eastAsia"/>
          <w:kern w:val="2"/>
          <w:lang w:eastAsia="zh-CN"/>
        </w:rPr>
        <w:t xml:space="preserve">, however a dedicated CP or GT in </w:t>
      </w:r>
      <w:r w:rsidRPr="00644936">
        <w:rPr>
          <w:kern w:val="2"/>
          <w:lang w:eastAsia="zh-CN"/>
        </w:rPr>
        <w:t>between</w:t>
      </w:r>
      <w:r w:rsidRPr="00644936">
        <w:rPr>
          <w:rFonts w:hint="eastAsia"/>
          <w:kern w:val="2"/>
          <w:lang w:eastAsia="zh-CN"/>
        </w:rPr>
        <w:t xml:space="preserve"> the two </w:t>
      </w:r>
      <w:r w:rsidRPr="00644936">
        <w:rPr>
          <w:kern w:val="2"/>
          <w:lang w:eastAsia="zh-CN"/>
        </w:rPr>
        <w:t>sequences</w:t>
      </w:r>
      <w:r w:rsidRPr="00644936">
        <w:rPr>
          <w:rFonts w:hint="eastAsia"/>
          <w:kern w:val="2"/>
          <w:lang w:eastAsia="zh-CN"/>
        </w:rPr>
        <w:t xml:space="preserve"> is still preferable to absorb the hardware switching time.</w:t>
      </w:r>
    </w:p>
    <w:p w:rsidR="0098024D" w:rsidRPr="00644936" w:rsidRDefault="0098024D" w:rsidP="0098024D">
      <w:pPr>
        <w:numPr>
          <w:ilvl w:val="1"/>
          <w:numId w:val="9"/>
        </w:numPr>
        <w:rPr>
          <w:kern w:val="2"/>
          <w:lang w:eastAsia="zh-CN"/>
        </w:rPr>
      </w:pPr>
      <w:r w:rsidRPr="00644936">
        <w:rPr>
          <w:kern w:val="2"/>
          <w:lang w:eastAsia="zh-CN"/>
        </w:rPr>
        <w:lastRenderedPageBreak/>
        <w:t>F</w:t>
      </w:r>
      <w:r w:rsidRPr="00644936">
        <w:rPr>
          <w:rFonts w:hint="eastAsia"/>
          <w:kern w:val="2"/>
          <w:lang w:eastAsia="zh-CN"/>
        </w:rPr>
        <w:t xml:space="preserve">or Case 2, i.e., UE </w:t>
      </w:r>
      <w:proofErr w:type="gramStart"/>
      <w:r w:rsidRPr="00644936">
        <w:rPr>
          <w:rFonts w:hint="eastAsia"/>
          <w:kern w:val="2"/>
          <w:lang w:eastAsia="zh-CN"/>
        </w:rPr>
        <w:t>side beam</w:t>
      </w:r>
      <w:proofErr w:type="gramEnd"/>
      <w:r w:rsidRPr="00644936">
        <w:rPr>
          <w:rFonts w:hint="eastAsia"/>
          <w:kern w:val="2"/>
          <w:lang w:eastAsia="zh-CN"/>
        </w:rPr>
        <w:t xml:space="preserve"> switching: </w:t>
      </w:r>
      <w:r w:rsidRPr="00644936">
        <w:rPr>
          <w:kern w:val="2"/>
          <w:lang w:eastAsia="zh-CN"/>
        </w:rPr>
        <w:t>F</w:t>
      </w:r>
      <w:r w:rsidRPr="00644936">
        <w:rPr>
          <w:rFonts w:hint="eastAsia"/>
          <w:kern w:val="2"/>
          <w:lang w:eastAsia="zh-CN"/>
        </w:rPr>
        <w:t>or UE0, CP is needed for the same reason of Case1.</w:t>
      </w:r>
      <w:r>
        <w:rPr>
          <w:rFonts w:hint="eastAsia"/>
          <w:kern w:val="2"/>
          <w:lang w:eastAsia="zh-CN"/>
        </w:rPr>
        <w:t xml:space="preserve"> </w:t>
      </w:r>
      <w:r w:rsidRPr="00644936">
        <w:rPr>
          <w:kern w:val="2"/>
          <w:lang w:eastAsia="zh-CN"/>
        </w:rPr>
        <w:t>F</w:t>
      </w:r>
      <w:r w:rsidRPr="00644936">
        <w:rPr>
          <w:rFonts w:hint="eastAsia"/>
          <w:kern w:val="2"/>
          <w:lang w:eastAsia="zh-CN"/>
        </w:rPr>
        <w:t xml:space="preserve">or UE1, no matter whether </w:t>
      </w:r>
      <w:proofErr w:type="spellStart"/>
      <w:r w:rsidR="00C54B0B">
        <w:rPr>
          <w:rFonts w:hint="eastAsia"/>
          <w:i/>
          <w:kern w:val="2"/>
          <w:lang w:eastAsia="zh-CN"/>
        </w:rPr>
        <w:t>s</w:t>
      </w:r>
      <w:r w:rsidR="00C54B0B" w:rsidRPr="00644936">
        <w:rPr>
          <w:rFonts w:hint="eastAsia"/>
          <w:i/>
          <w:kern w:val="2"/>
          <w:vertAlign w:val="subscript"/>
          <w:lang w:eastAsia="zh-CN"/>
        </w:rPr>
        <w:t>j</w:t>
      </w:r>
      <w:proofErr w:type="spellEnd"/>
      <w:r w:rsidR="00C54B0B" w:rsidRPr="00644936">
        <w:rPr>
          <w:rFonts w:hint="eastAsia"/>
          <w:kern w:val="2"/>
          <w:lang w:eastAsia="zh-CN"/>
        </w:rPr>
        <w:t xml:space="preserve"> </w:t>
      </w:r>
      <w:r w:rsidRPr="00644936">
        <w:rPr>
          <w:rFonts w:hint="eastAsia"/>
          <w:kern w:val="2"/>
          <w:lang w:eastAsia="zh-CN"/>
        </w:rPr>
        <w:t xml:space="preserve">and </w:t>
      </w:r>
      <w:r w:rsidR="00C54B0B">
        <w:rPr>
          <w:rFonts w:hint="eastAsia"/>
          <w:i/>
          <w:kern w:val="2"/>
          <w:lang w:eastAsia="zh-CN"/>
        </w:rPr>
        <w:t>s</w:t>
      </w:r>
      <w:r w:rsidR="00C54B0B" w:rsidRPr="00644936">
        <w:rPr>
          <w:rFonts w:hint="eastAsia"/>
          <w:i/>
          <w:kern w:val="2"/>
          <w:vertAlign w:val="subscript"/>
          <w:lang w:eastAsia="zh-CN"/>
        </w:rPr>
        <w:t>j</w:t>
      </w:r>
      <w:r w:rsidRPr="00644936">
        <w:rPr>
          <w:rFonts w:hint="eastAsia"/>
          <w:kern w:val="2"/>
          <w:vertAlign w:val="subscript"/>
          <w:lang w:eastAsia="zh-CN"/>
        </w:rPr>
        <w:t xml:space="preserve">+1 </w:t>
      </w:r>
      <w:r w:rsidRPr="00644936">
        <w:rPr>
          <w:rFonts w:hint="eastAsia"/>
          <w:kern w:val="2"/>
          <w:lang w:eastAsia="zh-CN"/>
        </w:rPr>
        <w:t>are</w:t>
      </w:r>
      <w:r w:rsidR="00C54B0B">
        <w:rPr>
          <w:rFonts w:hint="eastAsia"/>
          <w:kern w:val="2"/>
          <w:lang w:eastAsia="zh-CN"/>
        </w:rPr>
        <w:t xml:space="preserve"> the</w:t>
      </w:r>
      <w:r w:rsidRPr="00644936">
        <w:rPr>
          <w:rFonts w:hint="eastAsia"/>
          <w:kern w:val="2"/>
          <w:lang w:eastAsia="zh-CN"/>
        </w:rPr>
        <w:t xml:space="preserve"> same or not. </w:t>
      </w:r>
      <w:r w:rsidRPr="00644936">
        <w:rPr>
          <w:kern w:val="2"/>
          <w:lang w:eastAsia="zh-CN"/>
        </w:rPr>
        <w:t>A</w:t>
      </w:r>
      <w:r w:rsidRPr="00644936">
        <w:rPr>
          <w:rFonts w:hint="eastAsia"/>
          <w:kern w:val="2"/>
          <w:lang w:eastAsia="zh-CN"/>
        </w:rPr>
        <w:t xml:space="preserve"> dedicated CP is always needed since the channel changes after TX beam switching</w:t>
      </w:r>
      <w:r>
        <w:rPr>
          <w:rFonts w:hint="eastAsia"/>
          <w:kern w:val="2"/>
          <w:lang w:eastAsia="zh-CN"/>
        </w:rPr>
        <w:t>.</w:t>
      </w:r>
      <w:r w:rsidRPr="00644936">
        <w:rPr>
          <w:rFonts w:hint="eastAsia"/>
          <w:kern w:val="2"/>
          <w:lang w:eastAsia="zh-CN"/>
        </w:rPr>
        <w:t xml:space="preserve"> </w:t>
      </w:r>
      <w:r>
        <w:rPr>
          <w:kern w:val="2"/>
          <w:lang w:eastAsia="zh-CN"/>
        </w:rPr>
        <w:t>I</w:t>
      </w:r>
      <w:r>
        <w:rPr>
          <w:rFonts w:hint="eastAsia"/>
          <w:kern w:val="2"/>
          <w:lang w:eastAsia="zh-CN"/>
        </w:rPr>
        <w:t xml:space="preserve">n this situation, </w:t>
      </w:r>
      <w:proofErr w:type="spellStart"/>
      <w:r w:rsidR="00C54B0B">
        <w:rPr>
          <w:rFonts w:hint="eastAsia"/>
          <w:i/>
          <w:kern w:val="2"/>
          <w:lang w:eastAsia="zh-CN"/>
        </w:rPr>
        <w:t>s</w:t>
      </w:r>
      <w:r w:rsidR="00C54B0B" w:rsidRPr="00644936">
        <w:rPr>
          <w:rFonts w:hint="eastAsia"/>
          <w:i/>
          <w:kern w:val="2"/>
          <w:vertAlign w:val="subscript"/>
          <w:lang w:eastAsia="zh-CN"/>
        </w:rPr>
        <w:t>j</w:t>
      </w:r>
      <w:proofErr w:type="spellEnd"/>
      <w:r w:rsidR="00C54B0B" w:rsidRPr="00644936">
        <w:rPr>
          <w:rFonts w:hint="eastAsia"/>
          <w:kern w:val="2"/>
          <w:lang w:eastAsia="zh-CN"/>
        </w:rPr>
        <w:t xml:space="preserve"> </w:t>
      </w:r>
      <w:r>
        <w:rPr>
          <w:rFonts w:hint="eastAsia"/>
          <w:kern w:val="2"/>
          <w:lang w:eastAsia="zh-CN"/>
        </w:rPr>
        <w:t xml:space="preserve">cannot act as CP for </w:t>
      </w:r>
      <w:r w:rsidR="00967721">
        <w:rPr>
          <w:rFonts w:hint="eastAsia"/>
          <w:i/>
          <w:kern w:val="2"/>
          <w:lang w:eastAsia="zh-CN"/>
        </w:rPr>
        <w:t>s</w:t>
      </w:r>
      <w:r w:rsidR="00967721" w:rsidRPr="00644936">
        <w:rPr>
          <w:rFonts w:hint="eastAsia"/>
          <w:i/>
          <w:kern w:val="2"/>
          <w:vertAlign w:val="subscript"/>
          <w:lang w:eastAsia="zh-CN"/>
        </w:rPr>
        <w:t>j</w:t>
      </w:r>
      <w:r w:rsidRPr="00644936">
        <w:rPr>
          <w:rFonts w:hint="eastAsia"/>
          <w:kern w:val="2"/>
          <w:vertAlign w:val="subscript"/>
          <w:lang w:eastAsia="zh-CN"/>
        </w:rPr>
        <w:t>+1</w:t>
      </w:r>
      <w:r w:rsidRPr="00D3692F">
        <w:rPr>
          <w:rFonts w:hint="eastAsia"/>
          <w:kern w:val="2"/>
          <w:lang w:eastAsia="zh-CN"/>
        </w:rPr>
        <w:t xml:space="preserve">, even </w:t>
      </w:r>
      <w:r>
        <w:rPr>
          <w:rFonts w:hint="eastAsia"/>
          <w:kern w:val="2"/>
          <w:lang w:eastAsia="zh-CN"/>
        </w:rPr>
        <w:t xml:space="preserve">if </w:t>
      </w:r>
      <w:r w:rsidRPr="00D3692F">
        <w:rPr>
          <w:rFonts w:hint="eastAsia"/>
          <w:kern w:val="2"/>
          <w:lang w:eastAsia="zh-CN"/>
        </w:rPr>
        <w:t>they are same</w:t>
      </w:r>
      <w:r w:rsidRPr="00644936">
        <w:rPr>
          <w:kern w:val="2"/>
          <w:lang w:eastAsia="zh-CN"/>
        </w:rPr>
        <w:t>. Furthermore,</w:t>
      </w:r>
      <w:r w:rsidRPr="00644936">
        <w:rPr>
          <w:rFonts w:hint="eastAsia"/>
          <w:kern w:val="2"/>
          <w:lang w:eastAsia="zh-CN"/>
        </w:rPr>
        <w:t xml:space="preserve"> the protection</w:t>
      </w:r>
      <w:r>
        <w:rPr>
          <w:rFonts w:hint="eastAsia"/>
          <w:kern w:val="2"/>
          <w:lang w:eastAsia="zh-CN"/>
        </w:rPr>
        <w:t xml:space="preserve"> time</w:t>
      </w:r>
      <w:r w:rsidRPr="00644936">
        <w:rPr>
          <w:rFonts w:hint="eastAsia"/>
          <w:kern w:val="2"/>
          <w:lang w:eastAsia="zh-CN"/>
        </w:rPr>
        <w:t xml:space="preserve"> of hardware switching should also be considered.</w:t>
      </w:r>
    </w:p>
    <w:p w:rsidR="0098024D" w:rsidRDefault="0098024D" w:rsidP="0098024D">
      <w:pPr>
        <w:rPr>
          <w:kern w:val="2"/>
          <w:lang w:eastAsia="zh-CN"/>
        </w:rPr>
      </w:pPr>
      <w:r>
        <w:rPr>
          <w:rFonts w:hint="eastAsia"/>
          <w:kern w:val="2"/>
          <w:lang w:eastAsia="zh-CN"/>
        </w:rPr>
        <w:t xml:space="preserve">Based on the above analysis, we observed that CP is required between two consecutive sequences where TRP </w:t>
      </w:r>
      <w:r w:rsidR="00AA4B32">
        <w:rPr>
          <w:kern w:val="2"/>
          <w:lang w:eastAsia="zh-CN"/>
        </w:rPr>
        <w:t>and/or</w:t>
      </w:r>
      <w:r>
        <w:rPr>
          <w:rFonts w:hint="eastAsia"/>
          <w:kern w:val="2"/>
          <w:lang w:eastAsia="zh-CN"/>
        </w:rPr>
        <w:t xml:space="preserve"> UE beam switching occurs. In </w:t>
      </w:r>
      <w:r>
        <w:rPr>
          <w:kern w:val="2"/>
          <w:lang w:eastAsia="zh-CN"/>
        </w:rPr>
        <w:t>practice</w:t>
      </w:r>
      <w:r>
        <w:rPr>
          <w:rFonts w:hint="eastAsia"/>
          <w:kern w:val="2"/>
          <w:lang w:eastAsia="zh-CN"/>
        </w:rPr>
        <w:t xml:space="preserve">, considering </w:t>
      </w:r>
      <w:r>
        <w:rPr>
          <w:kern w:val="2"/>
          <w:lang w:eastAsia="zh-CN"/>
        </w:rPr>
        <w:t xml:space="preserve">that </w:t>
      </w:r>
      <w:r>
        <w:rPr>
          <w:rFonts w:hint="eastAsia"/>
          <w:kern w:val="2"/>
          <w:lang w:eastAsia="zh-CN"/>
        </w:rPr>
        <w:t>diverse purposes of beam switching (e.g., with or without beam correspondence, TX side switching only, RX side switching only or both side switching) may coexist, a common design i</w:t>
      </w:r>
      <w:r w:rsidR="00DC2190">
        <w:rPr>
          <w:kern w:val="2"/>
          <w:lang w:eastAsia="zh-CN"/>
        </w:rPr>
        <w:t>s</w:t>
      </w:r>
      <w:r>
        <w:rPr>
          <w:rFonts w:hint="eastAsia"/>
          <w:kern w:val="2"/>
          <w:lang w:eastAsia="zh-CN"/>
        </w:rPr>
        <w:t xml:space="preserve"> preferable. </w:t>
      </w:r>
      <w:r>
        <w:rPr>
          <w:kern w:val="2"/>
          <w:lang w:eastAsia="zh-CN"/>
        </w:rPr>
        <w:t>A</w:t>
      </w:r>
      <w:r>
        <w:rPr>
          <w:rFonts w:hint="eastAsia"/>
          <w:kern w:val="2"/>
          <w:lang w:eastAsia="zh-CN"/>
        </w:rPr>
        <w:t xml:space="preserve">s figure 4 shows, CP prefixed to each RACH sequence could enable flexible TX/RX beam switching efficiently. </w:t>
      </w:r>
    </w:p>
    <w:p w:rsidR="0098024D" w:rsidRDefault="00D50EDC" w:rsidP="0098024D">
      <w:pPr>
        <w:jc w:val="center"/>
        <w:rPr>
          <w:lang w:eastAsia="zh-CN"/>
        </w:rPr>
      </w:pPr>
      <w:r>
        <w:rPr>
          <w:rFonts w:hint="eastAsia"/>
          <w:noProof/>
          <w:lang w:eastAsia="zh-CN"/>
        </w:rPr>
        <w:drawing>
          <wp:inline distT="0" distB="0" distL="0" distR="0">
            <wp:extent cx="4029710" cy="2169160"/>
            <wp:effectExtent l="19050" t="0" r="889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0" cstate="print"/>
                    <a:srcRect/>
                    <a:stretch>
                      <a:fillRect/>
                    </a:stretch>
                  </pic:blipFill>
                  <pic:spPr bwMode="auto">
                    <a:xfrm>
                      <a:off x="0" y="0"/>
                      <a:ext cx="4029710" cy="2169160"/>
                    </a:xfrm>
                    <a:prstGeom prst="rect">
                      <a:avLst/>
                    </a:prstGeom>
                    <a:noFill/>
                    <a:ln w="9525">
                      <a:noFill/>
                      <a:miter lim="800000"/>
                      <a:headEnd/>
                      <a:tailEnd/>
                    </a:ln>
                  </pic:spPr>
                </pic:pic>
              </a:graphicData>
            </a:graphic>
          </wp:inline>
        </w:drawing>
      </w:r>
    </w:p>
    <w:p w:rsidR="0098024D" w:rsidRDefault="0098024D" w:rsidP="0098024D">
      <w:pPr>
        <w:jc w:val="center"/>
        <w:rPr>
          <w:lang w:eastAsia="zh-CN"/>
        </w:rPr>
      </w:pPr>
      <w:proofErr w:type="gramStart"/>
      <w:r>
        <w:t xml:space="preserve">Figure </w:t>
      </w:r>
      <w:r w:rsidR="005E6EC9">
        <w:fldChar w:fldCharType="begin"/>
      </w:r>
      <w:r w:rsidR="00CC646C">
        <w:instrText xml:space="preserve"> SEQ Figure \* ARABIC </w:instrText>
      </w:r>
      <w:r w:rsidR="005E6EC9">
        <w:fldChar w:fldCharType="separate"/>
      </w:r>
      <w:r w:rsidR="00A67B1D">
        <w:rPr>
          <w:noProof/>
        </w:rPr>
        <w:t>4</w:t>
      </w:r>
      <w:r w:rsidR="005E6EC9">
        <w:fldChar w:fldCharType="end"/>
      </w:r>
      <w:r>
        <w:t>.</w:t>
      </w:r>
      <w:proofErr w:type="gramEnd"/>
      <w:r>
        <w:rPr>
          <w:rFonts w:hint="eastAsia"/>
          <w:lang w:eastAsia="zh-CN"/>
        </w:rPr>
        <w:t xml:space="preserve"> Example of multiple/repeated RACH </w:t>
      </w:r>
      <w:r>
        <w:rPr>
          <w:lang w:eastAsia="zh-CN"/>
        </w:rPr>
        <w:t>P</w:t>
      </w:r>
      <w:r>
        <w:rPr>
          <w:rFonts w:hint="eastAsia"/>
          <w:lang w:eastAsia="zh-CN"/>
        </w:rPr>
        <w:t>reambles</w:t>
      </w:r>
    </w:p>
    <w:p w:rsidR="0098024D" w:rsidRPr="00D3692F" w:rsidRDefault="0098024D" w:rsidP="0098024D">
      <w:pPr>
        <w:rPr>
          <w:kern w:val="2"/>
          <w:lang w:eastAsia="zh-CN"/>
        </w:rPr>
      </w:pPr>
      <w:r w:rsidRPr="00F30CC1">
        <w:rPr>
          <w:rFonts w:hint="eastAsia"/>
          <w:b/>
          <w:i/>
          <w:kern w:val="2"/>
          <w:lang w:eastAsia="zh-CN"/>
        </w:rPr>
        <w:t>Observation</w:t>
      </w:r>
      <w:r>
        <w:rPr>
          <w:rFonts w:hint="eastAsia"/>
          <w:b/>
          <w:i/>
          <w:kern w:val="2"/>
          <w:lang w:eastAsia="zh-CN"/>
        </w:rPr>
        <w:t xml:space="preserve"> </w:t>
      </w:r>
      <w:r w:rsidR="00144E45">
        <w:rPr>
          <w:rFonts w:hint="eastAsia"/>
          <w:b/>
          <w:i/>
          <w:kern w:val="2"/>
          <w:lang w:eastAsia="zh-CN"/>
        </w:rPr>
        <w:t>5</w:t>
      </w:r>
      <w:r>
        <w:rPr>
          <w:rFonts w:hint="eastAsia"/>
          <w:b/>
          <w:i/>
          <w:kern w:val="2"/>
          <w:lang w:eastAsia="zh-CN"/>
        </w:rPr>
        <w:t xml:space="preserve">: </w:t>
      </w:r>
      <w:r>
        <w:rPr>
          <w:rFonts w:hint="eastAsia"/>
          <w:b/>
          <w:i/>
          <w:kern w:val="2"/>
          <w:lang w:val="en-GB" w:eastAsia="zh-CN"/>
        </w:rPr>
        <w:t xml:space="preserve">For multiple/repeated preambles, </w:t>
      </w:r>
      <w:r w:rsidRPr="00C86C20">
        <w:rPr>
          <w:rFonts w:hint="eastAsia"/>
          <w:b/>
          <w:i/>
          <w:kern w:val="2"/>
          <w:lang w:val="en-GB" w:eastAsia="zh-CN"/>
        </w:rPr>
        <w:t xml:space="preserve">CP </w:t>
      </w:r>
      <w:r>
        <w:rPr>
          <w:rFonts w:hint="eastAsia"/>
          <w:b/>
          <w:i/>
          <w:kern w:val="2"/>
          <w:lang w:val="en-GB" w:eastAsia="zh-CN"/>
        </w:rPr>
        <w:t xml:space="preserve">in front of each sequence is </w:t>
      </w:r>
      <w:r>
        <w:rPr>
          <w:b/>
          <w:i/>
          <w:kern w:val="2"/>
          <w:lang w:val="en-GB" w:eastAsia="zh-CN"/>
        </w:rPr>
        <w:t>beneficial</w:t>
      </w:r>
      <w:r>
        <w:rPr>
          <w:rFonts w:hint="eastAsia"/>
          <w:b/>
          <w:i/>
          <w:kern w:val="2"/>
          <w:lang w:val="en-GB" w:eastAsia="zh-CN"/>
        </w:rPr>
        <w:t xml:space="preserve"> to avoid ISI/IUI, absorb the hardware </w:t>
      </w:r>
      <w:r>
        <w:rPr>
          <w:b/>
          <w:i/>
          <w:kern w:val="2"/>
          <w:lang w:val="en-GB" w:eastAsia="zh-CN"/>
        </w:rPr>
        <w:t>switching</w:t>
      </w:r>
      <w:r>
        <w:rPr>
          <w:rFonts w:hint="eastAsia"/>
          <w:b/>
          <w:i/>
          <w:kern w:val="2"/>
          <w:lang w:val="en-GB" w:eastAsia="zh-CN"/>
        </w:rPr>
        <w:t xml:space="preserve"> time, and enable flexible beam switching</w:t>
      </w:r>
      <w:r w:rsidR="000B6D75" w:rsidRPr="000B6D75">
        <w:rPr>
          <w:b/>
          <w:i/>
          <w:kern w:val="2"/>
          <w:lang w:val="en-GB" w:eastAsia="zh-CN"/>
        </w:rPr>
        <w:t>, therefore, option 1 is less preferred</w:t>
      </w:r>
      <w:r w:rsidRPr="00BC7F66">
        <w:rPr>
          <w:b/>
          <w:i/>
          <w:kern w:val="2"/>
          <w:lang w:val="en-GB" w:eastAsia="zh-CN"/>
        </w:rPr>
        <w:t>.</w:t>
      </w:r>
      <w:r w:rsidR="0018567A">
        <w:rPr>
          <w:rFonts w:hint="eastAsia"/>
          <w:b/>
          <w:i/>
          <w:kern w:val="2"/>
          <w:lang w:val="en-GB" w:eastAsia="zh-CN"/>
        </w:rPr>
        <w:t xml:space="preserve"> </w:t>
      </w:r>
    </w:p>
    <w:p w:rsidR="0098024D" w:rsidRDefault="0098024D" w:rsidP="0098024D">
      <w:pPr>
        <w:rPr>
          <w:lang w:eastAsia="zh-CN"/>
        </w:rPr>
      </w:pPr>
      <w:r>
        <w:rPr>
          <w:kern w:val="2"/>
          <w:lang w:eastAsia="zh-CN"/>
        </w:rPr>
        <w:t>A</w:t>
      </w:r>
      <w:r>
        <w:rPr>
          <w:rFonts w:hint="eastAsia"/>
          <w:kern w:val="2"/>
          <w:lang w:eastAsia="zh-CN"/>
        </w:rPr>
        <w:t>nother issue is whether a GT between sequences is needed</w:t>
      </w:r>
      <w:r w:rsidR="0008546C">
        <w:rPr>
          <w:rFonts w:hint="eastAsia"/>
          <w:kern w:val="2"/>
          <w:lang w:eastAsia="zh-CN"/>
        </w:rPr>
        <w:t xml:space="preserve"> or not</w:t>
      </w:r>
      <w:r>
        <w:rPr>
          <w:rFonts w:hint="eastAsia"/>
          <w:kern w:val="2"/>
          <w:lang w:eastAsia="zh-CN"/>
        </w:rPr>
        <w:t xml:space="preserve">. </w:t>
      </w:r>
      <w:r>
        <w:rPr>
          <w:kern w:val="2"/>
          <w:lang w:eastAsia="zh-CN"/>
        </w:rPr>
        <w:t>T</w:t>
      </w:r>
      <w:r>
        <w:rPr>
          <w:rFonts w:hint="eastAsia"/>
          <w:kern w:val="2"/>
          <w:lang w:eastAsia="zh-CN"/>
        </w:rPr>
        <w:t xml:space="preserve">he motivation of GT is to </w:t>
      </w:r>
      <w:r>
        <w:rPr>
          <w:kern w:val="2"/>
          <w:lang w:eastAsia="zh-CN"/>
        </w:rPr>
        <w:t>avoid</w:t>
      </w:r>
      <w:r>
        <w:rPr>
          <w:rFonts w:hint="eastAsia"/>
          <w:kern w:val="2"/>
          <w:lang w:eastAsia="zh-CN"/>
        </w:rPr>
        <w:t xml:space="preserve"> IUI between two users which transmit sequence in the two consecutive intervals. </w:t>
      </w:r>
      <w:r>
        <w:rPr>
          <w:kern w:val="2"/>
          <w:lang w:eastAsia="zh-CN"/>
        </w:rPr>
        <w:t>T</w:t>
      </w:r>
      <w:r>
        <w:rPr>
          <w:rFonts w:hint="eastAsia"/>
          <w:kern w:val="2"/>
          <w:lang w:eastAsia="zh-CN"/>
        </w:rPr>
        <w:t xml:space="preserve">his is indeed a meaningful case in practice. </w:t>
      </w:r>
      <w:r>
        <w:rPr>
          <w:kern w:val="2"/>
          <w:lang w:eastAsia="zh-CN"/>
        </w:rPr>
        <w:t>H</w:t>
      </w:r>
      <w:r>
        <w:rPr>
          <w:rFonts w:hint="eastAsia"/>
          <w:kern w:val="2"/>
          <w:lang w:eastAsia="zh-CN"/>
        </w:rPr>
        <w:t xml:space="preserve">owever, as </w:t>
      </w:r>
      <w:r>
        <w:rPr>
          <w:kern w:val="2"/>
          <w:lang w:eastAsia="zh-CN"/>
        </w:rPr>
        <w:t>analyzed</w:t>
      </w:r>
      <w:r>
        <w:rPr>
          <w:rFonts w:hint="eastAsia"/>
          <w:kern w:val="2"/>
          <w:lang w:eastAsia="zh-CN"/>
        </w:rPr>
        <w:t xml:space="preserve"> in </w:t>
      </w:r>
      <w:r w:rsidR="00091614">
        <w:rPr>
          <w:kern w:val="2"/>
          <w:lang w:eastAsia="zh-CN"/>
        </w:rPr>
        <w:t>previously</w:t>
      </w:r>
      <w:r>
        <w:rPr>
          <w:rFonts w:hint="eastAsia"/>
          <w:kern w:val="2"/>
          <w:lang w:eastAsia="zh-CN"/>
        </w:rPr>
        <w:t xml:space="preserve">, CP is already reserved between </w:t>
      </w:r>
      <w:r>
        <w:rPr>
          <w:kern w:val="2"/>
          <w:lang w:eastAsia="zh-CN"/>
        </w:rPr>
        <w:t>sequences</w:t>
      </w:r>
      <w:r>
        <w:rPr>
          <w:rFonts w:hint="eastAsia"/>
          <w:kern w:val="2"/>
          <w:lang w:eastAsia="zh-CN"/>
        </w:rPr>
        <w:t xml:space="preserve">, and its length should be not less than the </w:t>
      </w:r>
      <w:r>
        <w:rPr>
          <w:rFonts w:hint="eastAsia"/>
          <w:lang w:eastAsia="zh-CN"/>
        </w:rPr>
        <w:t xml:space="preserve">sum of round trip time (RRT), multipath channel delay, and TX/RX beam switching time. </w:t>
      </w:r>
      <w:r>
        <w:rPr>
          <w:lang w:eastAsia="zh-CN"/>
        </w:rPr>
        <w:t>W</w:t>
      </w:r>
      <w:r>
        <w:rPr>
          <w:rFonts w:hint="eastAsia"/>
          <w:lang w:eastAsia="zh-CN"/>
        </w:rPr>
        <w:t xml:space="preserve">ith the protection of CP, no IUI will happen. Therefore, the guard time (GT) between RACH sequences is unnecessary, while the GT at the end of preamble is needed to avoid interference to the following slot which may have normal CP length, as </w:t>
      </w:r>
      <w:r w:rsidR="005E6EC9">
        <w:rPr>
          <w:lang w:eastAsia="zh-CN"/>
        </w:rPr>
        <w:fldChar w:fldCharType="begin"/>
      </w:r>
      <w:r>
        <w:rPr>
          <w:lang w:eastAsia="zh-CN"/>
        </w:rPr>
        <w:instrText xml:space="preserve"> </w:instrText>
      </w:r>
      <w:r>
        <w:rPr>
          <w:rFonts w:hint="eastAsia"/>
          <w:lang w:eastAsia="zh-CN"/>
        </w:rPr>
        <w:instrText>REF _Ref469668003 \h</w:instrText>
      </w:r>
      <w:r>
        <w:rPr>
          <w:lang w:eastAsia="zh-CN"/>
        </w:rPr>
        <w:instrText xml:space="preserve"> </w:instrText>
      </w:r>
      <w:r w:rsidR="005E6EC9">
        <w:rPr>
          <w:lang w:eastAsia="zh-CN"/>
        </w:rPr>
      </w:r>
      <w:r w:rsidR="005E6EC9">
        <w:rPr>
          <w:lang w:eastAsia="zh-CN"/>
        </w:rPr>
        <w:fldChar w:fldCharType="separate"/>
      </w:r>
      <w:r w:rsidR="00A67B1D">
        <w:t xml:space="preserve">Figure </w:t>
      </w:r>
      <w:r w:rsidR="00A67B1D">
        <w:rPr>
          <w:noProof/>
        </w:rPr>
        <w:t>5</w:t>
      </w:r>
      <w:r w:rsidR="005E6EC9">
        <w:rPr>
          <w:lang w:eastAsia="zh-CN"/>
        </w:rPr>
        <w:fldChar w:fldCharType="end"/>
      </w:r>
      <w:r>
        <w:rPr>
          <w:rFonts w:hint="eastAsia"/>
          <w:lang w:eastAsia="zh-CN"/>
        </w:rPr>
        <w:t xml:space="preserve"> shows.</w:t>
      </w:r>
    </w:p>
    <w:p w:rsidR="0098024D" w:rsidRDefault="00D50EDC" w:rsidP="0098024D">
      <w:pPr>
        <w:pStyle w:val="CommentText"/>
        <w:jc w:val="center"/>
        <w:rPr>
          <w:lang w:eastAsia="zh-CN"/>
        </w:rPr>
      </w:pPr>
      <w:r>
        <w:rPr>
          <w:rFonts w:hint="eastAsia"/>
          <w:noProof/>
          <w:lang w:val="en-US" w:eastAsia="zh-CN"/>
        </w:rPr>
        <w:drawing>
          <wp:inline distT="0" distB="0" distL="0" distR="0">
            <wp:extent cx="4603750" cy="1647825"/>
            <wp:effectExtent l="19050" t="0" r="635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1" cstate="print"/>
                    <a:srcRect/>
                    <a:stretch>
                      <a:fillRect/>
                    </a:stretch>
                  </pic:blipFill>
                  <pic:spPr bwMode="auto">
                    <a:xfrm>
                      <a:off x="0" y="0"/>
                      <a:ext cx="4603750" cy="1647825"/>
                    </a:xfrm>
                    <a:prstGeom prst="rect">
                      <a:avLst/>
                    </a:prstGeom>
                    <a:noFill/>
                    <a:ln w="9525">
                      <a:noFill/>
                      <a:miter lim="800000"/>
                      <a:headEnd/>
                      <a:tailEnd/>
                    </a:ln>
                  </pic:spPr>
                </pic:pic>
              </a:graphicData>
            </a:graphic>
          </wp:inline>
        </w:drawing>
      </w:r>
    </w:p>
    <w:p w:rsidR="0098024D" w:rsidRDefault="0098024D" w:rsidP="0098024D">
      <w:pPr>
        <w:jc w:val="center"/>
        <w:rPr>
          <w:kern w:val="2"/>
          <w:lang w:eastAsia="zh-CN"/>
        </w:rPr>
      </w:pPr>
      <w:bookmarkStart w:id="6" w:name="_Ref469668003"/>
      <w:proofErr w:type="gramStart"/>
      <w:r>
        <w:t xml:space="preserve">Figure </w:t>
      </w:r>
      <w:r w:rsidR="005E6EC9">
        <w:fldChar w:fldCharType="begin"/>
      </w:r>
      <w:r w:rsidR="00CC646C">
        <w:instrText xml:space="preserve"> SEQ Figure \* ARABIC </w:instrText>
      </w:r>
      <w:r w:rsidR="005E6EC9">
        <w:fldChar w:fldCharType="separate"/>
      </w:r>
      <w:r w:rsidR="00A67B1D">
        <w:rPr>
          <w:noProof/>
        </w:rPr>
        <w:t>5</w:t>
      </w:r>
      <w:r w:rsidR="005E6EC9">
        <w:fldChar w:fldCharType="end"/>
      </w:r>
      <w:bookmarkEnd w:id="6"/>
      <w:r w:rsidRPr="00410AED">
        <w:rPr>
          <w:rFonts w:hint="eastAsia"/>
        </w:rPr>
        <w:t>.</w:t>
      </w:r>
      <w:proofErr w:type="gramEnd"/>
      <w:r w:rsidRPr="00410AED">
        <w:rPr>
          <w:rFonts w:hint="eastAsia"/>
        </w:rPr>
        <w:t xml:space="preserve"> </w:t>
      </w:r>
      <w:proofErr w:type="gramStart"/>
      <w:r>
        <w:rPr>
          <w:rFonts w:hint="eastAsia"/>
          <w:lang w:eastAsia="zh-CN"/>
        </w:rPr>
        <w:t>Received UE signals and detection windows at the TRP.</w:t>
      </w:r>
      <w:proofErr w:type="gramEnd"/>
    </w:p>
    <w:p w:rsidR="0098024D" w:rsidRPr="009E36F8" w:rsidRDefault="0098024D" w:rsidP="0098024D">
      <w:pPr>
        <w:rPr>
          <w:b/>
          <w:i/>
          <w:kern w:val="2"/>
          <w:lang w:val="en-GB" w:eastAsia="zh-CN"/>
        </w:rPr>
      </w:pPr>
      <w:r>
        <w:rPr>
          <w:rFonts w:hint="eastAsia"/>
          <w:b/>
          <w:i/>
          <w:kern w:val="2"/>
          <w:lang w:val="en-GB" w:eastAsia="zh-CN"/>
        </w:rPr>
        <w:t xml:space="preserve">Observation </w:t>
      </w:r>
      <w:r w:rsidR="00144E45">
        <w:rPr>
          <w:rFonts w:hint="eastAsia"/>
          <w:b/>
          <w:i/>
          <w:kern w:val="2"/>
          <w:lang w:val="en-GB" w:eastAsia="zh-CN"/>
        </w:rPr>
        <w:t>6</w:t>
      </w:r>
      <w:r w:rsidRPr="00BC7F66">
        <w:rPr>
          <w:b/>
          <w:i/>
          <w:kern w:val="2"/>
          <w:lang w:val="en-GB" w:eastAsia="zh-CN"/>
        </w:rPr>
        <w:t>:</w:t>
      </w:r>
      <w:r>
        <w:rPr>
          <w:rFonts w:hint="eastAsia"/>
          <w:b/>
          <w:i/>
          <w:kern w:val="2"/>
          <w:lang w:val="en-GB" w:eastAsia="zh-CN"/>
        </w:rPr>
        <w:t xml:space="preserve"> For multiple/repeated preambles, GT between two</w:t>
      </w:r>
      <w:r w:rsidRPr="00C86C20">
        <w:rPr>
          <w:rFonts w:hint="eastAsia"/>
          <w:b/>
          <w:i/>
          <w:kern w:val="2"/>
          <w:lang w:val="en-GB" w:eastAsia="zh-CN"/>
        </w:rPr>
        <w:t xml:space="preserve"> sequences</w:t>
      </w:r>
      <w:r>
        <w:rPr>
          <w:rFonts w:hint="eastAsia"/>
          <w:b/>
          <w:i/>
          <w:kern w:val="2"/>
          <w:lang w:val="en-GB" w:eastAsia="zh-CN"/>
        </w:rPr>
        <w:t xml:space="preserve"> are unnecessary, while GT at the end of the </w:t>
      </w:r>
      <w:r>
        <w:rPr>
          <w:b/>
          <w:i/>
          <w:kern w:val="2"/>
          <w:lang w:val="en-GB" w:eastAsia="zh-CN"/>
        </w:rPr>
        <w:t>preambl</w:t>
      </w:r>
      <w:r>
        <w:rPr>
          <w:rFonts w:hint="eastAsia"/>
          <w:b/>
          <w:i/>
          <w:kern w:val="2"/>
          <w:lang w:val="en-GB" w:eastAsia="zh-CN"/>
        </w:rPr>
        <w:t>e is needed</w:t>
      </w:r>
      <w:r w:rsidR="000B6D75">
        <w:rPr>
          <w:rFonts w:hint="eastAsia"/>
          <w:b/>
          <w:i/>
          <w:kern w:val="2"/>
          <w:lang w:val="en-GB" w:eastAsia="zh-CN"/>
        </w:rPr>
        <w:t>,</w:t>
      </w:r>
      <w:r w:rsidR="000B6D75" w:rsidRPr="000B6D75">
        <w:t xml:space="preserve"> </w:t>
      </w:r>
      <w:r w:rsidR="000B6D75" w:rsidRPr="000B6D75">
        <w:rPr>
          <w:b/>
          <w:i/>
          <w:kern w:val="2"/>
          <w:lang w:val="en-GB" w:eastAsia="zh-CN"/>
        </w:rPr>
        <w:t xml:space="preserve">therefore, option </w:t>
      </w:r>
      <w:r w:rsidR="000B6D75">
        <w:rPr>
          <w:rFonts w:hint="eastAsia"/>
          <w:b/>
          <w:i/>
          <w:kern w:val="2"/>
          <w:lang w:val="en-GB" w:eastAsia="zh-CN"/>
        </w:rPr>
        <w:t>3 and 5</w:t>
      </w:r>
      <w:r w:rsidR="000B6D75" w:rsidRPr="000B6D75">
        <w:rPr>
          <w:b/>
          <w:i/>
          <w:kern w:val="2"/>
          <w:lang w:val="en-GB" w:eastAsia="zh-CN"/>
        </w:rPr>
        <w:t xml:space="preserve"> are less preferred</w:t>
      </w:r>
      <w:proofErr w:type="gramStart"/>
      <w:r w:rsidR="000B6D75" w:rsidRPr="000B6D75">
        <w:rPr>
          <w:b/>
          <w:i/>
          <w:kern w:val="2"/>
          <w:lang w:val="en-GB" w:eastAsia="zh-CN"/>
        </w:rPr>
        <w:t>.</w:t>
      </w:r>
      <w:r>
        <w:rPr>
          <w:rFonts w:hint="eastAsia"/>
          <w:b/>
          <w:i/>
          <w:kern w:val="2"/>
          <w:lang w:val="en-GB" w:eastAsia="zh-CN"/>
        </w:rPr>
        <w:t>.</w:t>
      </w:r>
      <w:proofErr w:type="gramEnd"/>
      <w:r>
        <w:rPr>
          <w:rFonts w:hint="eastAsia"/>
          <w:b/>
          <w:i/>
          <w:kern w:val="2"/>
          <w:lang w:val="en-GB" w:eastAsia="zh-CN"/>
        </w:rPr>
        <w:t xml:space="preserve"> </w:t>
      </w:r>
    </w:p>
    <w:p w:rsidR="0098024D" w:rsidRDefault="0098024D" w:rsidP="0098024D">
      <w:pPr>
        <w:rPr>
          <w:lang w:eastAsia="zh-CN"/>
        </w:rPr>
      </w:pPr>
      <w:r>
        <w:rPr>
          <w:rFonts w:hint="eastAsia"/>
          <w:kern w:val="2"/>
          <w:lang w:val="en-GB" w:eastAsia="zh-CN"/>
        </w:rPr>
        <w:t>The third</w:t>
      </w:r>
      <w:r>
        <w:rPr>
          <w:rFonts w:hint="eastAsia"/>
          <w:lang w:eastAsia="zh-CN"/>
        </w:rPr>
        <w:t xml:space="preserve"> issue of multiple/repeated preamble is whether the sequences within a preamble should be </w:t>
      </w:r>
      <w:r>
        <w:rPr>
          <w:lang w:eastAsia="zh-CN"/>
        </w:rPr>
        <w:t xml:space="preserve">the </w:t>
      </w:r>
      <w:r>
        <w:rPr>
          <w:rFonts w:hint="eastAsia"/>
          <w:lang w:eastAsia="zh-CN"/>
        </w:rPr>
        <w:t xml:space="preserve">same or not. </w:t>
      </w:r>
      <w:r>
        <w:rPr>
          <w:lang w:eastAsia="zh-CN"/>
        </w:rPr>
        <w:t>A</w:t>
      </w:r>
      <w:r>
        <w:rPr>
          <w:rFonts w:hint="eastAsia"/>
          <w:lang w:eastAsia="zh-CN"/>
        </w:rPr>
        <w:t xml:space="preserve">s discussed before, the main </w:t>
      </w:r>
      <w:r>
        <w:rPr>
          <w:lang w:eastAsia="zh-CN"/>
        </w:rPr>
        <w:t>benefit</w:t>
      </w:r>
      <w:r>
        <w:rPr>
          <w:rFonts w:hint="eastAsia"/>
          <w:lang w:eastAsia="zh-CN"/>
        </w:rPr>
        <w:t xml:space="preserve"> of repeated sequence is to </w:t>
      </w:r>
      <w:r>
        <w:rPr>
          <w:lang w:eastAsia="zh-CN"/>
        </w:rPr>
        <w:t>avoid</w:t>
      </w:r>
      <w:r>
        <w:rPr>
          <w:rFonts w:hint="eastAsia"/>
          <w:lang w:eastAsia="zh-CN"/>
        </w:rPr>
        <w:t xml:space="preserve"> dedicated CP. However, based on the above </w:t>
      </w:r>
      <w:r>
        <w:rPr>
          <w:lang w:eastAsia="zh-CN"/>
        </w:rPr>
        <w:t>analysis</w:t>
      </w:r>
      <w:r>
        <w:rPr>
          <w:rFonts w:hint="eastAsia"/>
          <w:lang w:eastAsia="zh-CN"/>
        </w:rPr>
        <w:t>, CP is required when beam switching occurs. Therefore, if the sequences are transmitted and received with different beams, they are not necessar</w:t>
      </w:r>
      <w:r>
        <w:rPr>
          <w:lang w:eastAsia="zh-CN"/>
        </w:rPr>
        <w:t>ily</w:t>
      </w:r>
      <w:r>
        <w:rPr>
          <w:rFonts w:hint="eastAsia"/>
          <w:lang w:eastAsia="zh-CN"/>
        </w:rPr>
        <w:t xml:space="preserve"> </w:t>
      </w:r>
      <w:r>
        <w:rPr>
          <w:lang w:eastAsia="zh-CN"/>
        </w:rPr>
        <w:t>the</w:t>
      </w:r>
      <w:r>
        <w:rPr>
          <w:rFonts w:hint="eastAsia"/>
          <w:lang w:eastAsia="zh-CN"/>
        </w:rPr>
        <w:t xml:space="preserve"> same.</w:t>
      </w:r>
    </w:p>
    <w:p w:rsidR="0098024D" w:rsidRDefault="0098024D" w:rsidP="0098024D">
      <w:pPr>
        <w:rPr>
          <w:b/>
          <w:i/>
          <w:lang w:eastAsia="zh-CN"/>
        </w:rPr>
      </w:pPr>
      <w:r w:rsidRPr="00D177FB">
        <w:rPr>
          <w:b/>
          <w:i/>
          <w:lang w:eastAsia="zh-CN"/>
        </w:rPr>
        <w:lastRenderedPageBreak/>
        <w:t>O</w:t>
      </w:r>
      <w:r>
        <w:rPr>
          <w:rFonts w:hint="eastAsia"/>
          <w:b/>
          <w:i/>
          <w:lang w:eastAsia="zh-CN"/>
        </w:rPr>
        <w:t xml:space="preserve">bservation </w:t>
      </w:r>
      <w:r w:rsidR="00144E45">
        <w:rPr>
          <w:rFonts w:hint="eastAsia"/>
          <w:b/>
          <w:i/>
          <w:lang w:eastAsia="zh-CN"/>
        </w:rPr>
        <w:t>7</w:t>
      </w:r>
      <w:r w:rsidRPr="00B364F4">
        <w:rPr>
          <w:b/>
          <w:lang w:eastAsia="zh-CN"/>
        </w:rPr>
        <w:t>:</w:t>
      </w:r>
      <w:r w:rsidRPr="00B364F4">
        <w:rPr>
          <w:b/>
          <w:i/>
          <w:lang w:eastAsia="zh-CN"/>
        </w:rPr>
        <w:t xml:space="preserve"> </w:t>
      </w:r>
      <w:r>
        <w:rPr>
          <w:rFonts w:hint="eastAsia"/>
          <w:b/>
          <w:i/>
          <w:kern w:val="2"/>
          <w:lang w:val="en-GB" w:eastAsia="zh-CN"/>
        </w:rPr>
        <w:t>For multiple/repeated preambles, t</w:t>
      </w:r>
      <w:r w:rsidRPr="00B364F4">
        <w:rPr>
          <w:b/>
          <w:i/>
          <w:lang w:eastAsia="zh-CN"/>
        </w:rPr>
        <w:t xml:space="preserve">he </w:t>
      </w:r>
      <w:r>
        <w:rPr>
          <w:rFonts w:hint="eastAsia"/>
          <w:b/>
          <w:i/>
          <w:lang w:eastAsia="zh-CN"/>
        </w:rPr>
        <w:t>sequences transmitted and received with different beams are not necessar</w:t>
      </w:r>
      <w:r>
        <w:rPr>
          <w:b/>
          <w:i/>
          <w:lang w:eastAsia="zh-CN"/>
        </w:rPr>
        <w:t>ily</w:t>
      </w:r>
      <w:r>
        <w:rPr>
          <w:rFonts w:hint="eastAsia"/>
          <w:b/>
          <w:i/>
          <w:lang w:eastAsia="zh-CN"/>
        </w:rPr>
        <w:t xml:space="preserve"> </w:t>
      </w:r>
      <w:r>
        <w:rPr>
          <w:b/>
          <w:i/>
          <w:lang w:eastAsia="zh-CN"/>
        </w:rPr>
        <w:t xml:space="preserve">the </w:t>
      </w:r>
      <w:r>
        <w:rPr>
          <w:rFonts w:hint="eastAsia"/>
          <w:b/>
          <w:i/>
          <w:lang w:eastAsia="zh-CN"/>
        </w:rPr>
        <w:t>same</w:t>
      </w:r>
      <w:r w:rsidR="000B6D75">
        <w:rPr>
          <w:rFonts w:hint="eastAsia"/>
          <w:b/>
          <w:i/>
          <w:lang w:eastAsia="zh-CN"/>
        </w:rPr>
        <w:t>,</w:t>
      </w:r>
      <w:r w:rsidR="00D631D0">
        <w:rPr>
          <w:rFonts w:hint="eastAsia"/>
          <w:b/>
          <w:i/>
          <w:lang w:eastAsia="zh-CN"/>
        </w:rPr>
        <w:t xml:space="preserve"> </w:t>
      </w:r>
      <w:r w:rsidR="009203C6">
        <w:rPr>
          <w:b/>
          <w:i/>
          <w:lang w:eastAsia="zh-CN"/>
        </w:rPr>
        <w:t xml:space="preserve">therefore, option </w:t>
      </w:r>
      <w:r w:rsidR="000B6D75" w:rsidRPr="000B6D75">
        <w:rPr>
          <w:b/>
          <w:i/>
          <w:lang w:eastAsia="zh-CN"/>
        </w:rPr>
        <w:t>2</w:t>
      </w:r>
      <w:r w:rsidR="009203C6">
        <w:rPr>
          <w:rFonts w:hint="eastAsia"/>
          <w:b/>
          <w:i/>
          <w:lang w:eastAsia="zh-CN"/>
        </w:rPr>
        <w:t xml:space="preserve"> and</w:t>
      </w:r>
      <w:r w:rsidR="000B6D75" w:rsidRPr="000B6D75">
        <w:rPr>
          <w:b/>
          <w:i/>
          <w:lang w:eastAsia="zh-CN"/>
        </w:rPr>
        <w:t xml:space="preserve"> 3 are less preferred</w:t>
      </w:r>
      <w:r>
        <w:rPr>
          <w:rFonts w:hint="eastAsia"/>
          <w:b/>
          <w:i/>
          <w:lang w:eastAsia="zh-CN"/>
        </w:rPr>
        <w:t>.</w:t>
      </w:r>
    </w:p>
    <w:p w:rsidR="007066DF" w:rsidRDefault="007066DF" w:rsidP="007066DF">
      <w:pPr>
        <w:rPr>
          <w:lang w:eastAsia="zh-CN"/>
        </w:rPr>
      </w:pPr>
      <w:r>
        <w:rPr>
          <w:lang w:eastAsia="zh-CN"/>
        </w:rPr>
        <w:t xml:space="preserve">Based </w:t>
      </w:r>
      <w:r>
        <w:rPr>
          <w:rFonts w:hint="eastAsia"/>
          <w:lang w:eastAsia="zh-CN"/>
        </w:rPr>
        <w:t xml:space="preserve">on observation </w:t>
      </w:r>
      <w:r w:rsidR="00D631D0">
        <w:rPr>
          <w:rFonts w:hint="eastAsia"/>
          <w:lang w:eastAsia="zh-CN"/>
        </w:rPr>
        <w:t>5</w:t>
      </w:r>
      <w:r>
        <w:rPr>
          <w:rFonts w:hint="eastAsia"/>
          <w:lang w:eastAsia="zh-CN"/>
        </w:rPr>
        <w:t xml:space="preserve">, </w:t>
      </w:r>
      <w:r w:rsidR="00D631D0">
        <w:rPr>
          <w:rFonts w:hint="eastAsia"/>
          <w:lang w:eastAsia="zh-CN"/>
        </w:rPr>
        <w:t>6</w:t>
      </w:r>
      <w:r>
        <w:rPr>
          <w:rFonts w:hint="eastAsia"/>
          <w:lang w:eastAsia="zh-CN"/>
        </w:rPr>
        <w:t xml:space="preserve"> and </w:t>
      </w:r>
      <w:r w:rsidR="00D631D0">
        <w:rPr>
          <w:rFonts w:hint="eastAsia"/>
          <w:lang w:eastAsia="zh-CN"/>
        </w:rPr>
        <w:t>7</w:t>
      </w:r>
      <w:r>
        <w:rPr>
          <w:rFonts w:hint="eastAsia"/>
          <w:lang w:eastAsia="zh-CN"/>
        </w:rPr>
        <w:t>, we made the following proposal:</w:t>
      </w:r>
    </w:p>
    <w:p w:rsidR="007066DF" w:rsidRDefault="007066DF" w:rsidP="007066DF">
      <w:pPr>
        <w:rPr>
          <w:lang w:eastAsia="zh-CN"/>
        </w:rPr>
      </w:pPr>
      <w:r w:rsidRPr="00134FB8">
        <w:rPr>
          <w:rFonts w:hint="eastAsia"/>
          <w:b/>
          <w:i/>
          <w:lang w:eastAsia="zh-CN"/>
        </w:rPr>
        <w:t xml:space="preserve">Proposal </w:t>
      </w:r>
      <w:r>
        <w:rPr>
          <w:b/>
          <w:i/>
          <w:lang w:eastAsia="zh-CN"/>
        </w:rPr>
        <w:t>2</w:t>
      </w:r>
      <w:r w:rsidRPr="00134FB8">
        <w:rPr>
          <w:rFonts w:hint="eastAsia"/>
          <w:b/>
          <w:i/>
          <w:lang w:eastAsia="zh-CN"/>
        </w:rPr>
        <w:t xml:space="preserve">: option 4 is </w:t>
      </w:r>
      <w:r w:rsidRPr="00134FB8">
        <w:rPr>
          <w:b/>
          <w:i/>
          <w:lang w:eastAsia="zh-CN"/>
        </w:rPr>
        <w:t>preferable</w:t>
      </w:r>
      <w:r w:rsidRPr="00134FB8">
        <w:rPr>
          <w:rFonts w:hint="eastAsia"/>
          <w:b/>
          <w:i/>
          <w:lang w:eastAsia="zh-CN"/>
        </w:rPr>
        <w:t xml:space="preserve"> for multiple/repeated RACH preambles,</w:t>
      </w:r>
      <w:r>
        <w:rPr>
          <w:rFonts w:hint="eastAsia"/>
          <w:b/>
          <w:i/>
          <w:lang w:eastAsia="zh-CN"/>
        </w:rPr>
        <w:t xml:space="preserve"> at least in multi-beam scenario,</w:t>
      </w:r>
      <w:r w:rsidRPr="00134FB8">
        <w:rPr>
          <w:rFonts w:hint="eastAsia"/>
          <w:b/>
          <w:i/>
          <w:lang w:eastAsia="zh-CN"/>
        </w:rPr>
        <w:t xml:space="preserve"> to support flexible TRP/UE beam switching.</w:t>
      </w:r>
    </w:p>
    <w:p w:rsidR="0098024D" w:rsidRDefault="0098024D" w:rsidP="0098024D">
      <w:pPr>
        <w:pStyle w:val="Heading3"/>
        <w:rPr>
          <w:kern w:val="2"/>
          <w:lang w:eastAsia="zh-CN"/>
        </w:rPr>
      </w:pPr>
      <w:r>
        <w:rPr>
          <w:rFonts w:hint="eastAsia"/>
          <w:kern w:val="2"/>
          <w:lang w:eastAsia="zh-CN"/>
        </w:rPr>
        <w:t xml:space="preserve">Preamble multiplexing </w:t>
      </w:r>
    </w:p>
    <w:p w:rsidR="0098024D" w:rsidRDefault="0098024D" w:rsidP="0098024D">
      <w:pPr>
        <w:rPr>
          <w:kern w:val="2"/>
          <w:lang w:eastAsia="zh-CN"/>
        </w:rPr>
      </w:pPr>
      <w:r>
        <w:rPr>
          <w:rFonts w:hint="eastAsia"/>
          <w:kern w:val="2"/>
          <w:lang w:eastAsia="zh-CN"/>
        </w:rPr>
        <w:t xml:space="preserve">In RAN1 #87, </w:t>
      </w:r>
      <w:r>
        <w:rPr>
          <w:kern w:val="2"/>
          <w:lang w:eastAsia="zh-CN"/>
        </w:rPr>
        <w:t xml:space="preserve">for the case of transmitting the same sequence, </w:t>
      </w:r>
      <w:r>
        <w:rPr>
          <w:rFonts w:hint="eastAsia"/>
          <w:kern w:val="2"/>
          <w:lang w:eastAsia="zh-CN"/>
        </w:rPr>
        <w:t xml:space="preserve">it was agreed to study </w:t>
      </w:r>
      <w:r w:rsidRPr="002649F6">
        <w:rPr>
          <w:rFonts w:eastAsia="MS Mincho"/>
          <w:lang w:eastAsia="ja-JP"/>
        </w:rPr>
        <w:t xml:space="preserve">orthogonal cover codes </w:t>
      </w:r>
      <w:r>
        <w:rPr>
          <w:rFonts w:hint="eastAsia"/>
          <w:lang w:eastAsia="zh-CN"/>
        </w:rPr>
        <w:t>(</w:t>
      </w:r>
      <w:r>
        <w:rPr>
          <w:rFonts w:hint="eastAsia"/>
          <w:kern w:val="2"/>
          <w:lang w:eastAsia="zh-CN"/>
        </w:rPr>
        <w:t xml:space="preserve">OCC) in multiple sequences. Examples of OCC in multi-beam case are shown in </w:t>
      </w:r>
      <w:r w:rsidR="005E6EC9">
        <w:rPr>
          <w:kern w:val="2"/>
          <w:lang w:eastAsia="zh-CN"/>
        </w:rPr>
        <w:fldChar w:fldCharType="begin"/>
      </w:r>
      <w:r>
        <w:rPr>
          <w:kern w:val="2"/>
          <w:lang w:eastAsia="zh-CN"/>
        </w:rPr>
        <w:instrText xml:space="preserve"> </w:instrText>
      </w:r>
      <w:r>
        <w:rPr>
          <w:rFonts w:hint="eastAsia"/>
          <w:kern w:val="2"/>
          <w:lang w:eastAsia="zh-CN"/>
        </w:rPr>
        <w:instrText>REF _Ref469668509 \h</w:instrText>
      </w:r>
      <w:r>
        <w:rPr>
          <w:kern w:val="2"/>
          <w:lang w:eastAsia="zh-CN"/>
        </w:rPr>
        <w:instrText xml:space="preserve"> </w:instrText>
      </w:r>
      <w:r w:rsidR="005E6EC9">
        <w:rPr>
          <w:kern w:val="2"/>
          <w:lang w:eastAsia="zh-CN"/>
        </w:rPr>
      </w:r>
      <w:r w:rsidR="005E6EC9">
        <w:rPr>
          <w:kern w:val="2"/>
          <w:lang w:eastAsia="zh-CN"/>
        </w:rPr>
        <w:fldChar w:fldCharType="separate"/>
      </w:r>
      <w:r w:rsidR="00A67B1D">
        <w:t xml:space="preserve">Figure </w:t>
      </w:r>
      <w:r w:rsidR="00A67B1D">
        <w:rPr>
          <w:noProof/>
        </w:rPr>
        <w:t>6</w:t>
      </w:r>
      <w:r w:rsidR="005E6EC9">
        <w:rPr>
          <w:kern w:val="2"/>
          <w:lang w:eastAsia="zh-CN"/>
        </w:rPr>
        <w:fldChar w:fldCharType="end"/>
      </w:r>
      <w:r>
        <w:rPr>
          <w:rFonts w:hint="eastAsia"/>
          <w:kern w:val="2"/>
          <w:lang w:eastAsia="zh-CN"/>
        </w:rPr>
        <w:t xml:space="preserve">. In all the cases, we assume the beam is switched at the boundary of the two sequences. Each UE </w:t>
      </w:r>
      <w:r w:rsidRPr="00955490">
        <w:rPr>
          <w:rFonts w:hint="eastAsia"/>
          <w:kern w:val="2"/>
          <w:lang w:eastAsia="zh-CN"/>
        </w:rPr>
        <w:t>transmit</w:t>
      </w:r>
      <w:r>
        <w:rPr>
          <w:kern w:val="2"/>
          <w:lang w:eastAsia="zh-CN"/>
        </w:rPr>
        <w:t>s</w:t>
      </w:r>
      <w:r w:rsidRPr="00955490">
        <w:rPr>
          <w:rFonts w:hint="eastAsia"/>
          <w:kern w:val="2"/>
          <w:lang w:eastAsia="zh-CN"/>
        </w:rPr>
        <w:t xml:space="preserve"> </w:t>
      </w:r>
      <w:r>
        <w:rPr>
          <w:rFonts w:hint="eastAsia"/>
          <w:kern w:val="2"/>
          <w:lang w:eastAsia="zh-CN"/>
        </w:rPr>
        <w:t xml:space="preserve">two </w:t>
      </w:r>
      <w:r w:rsidRPr="00955490">
        <w:rPr>
          <w:rFonts w:hint="eastAsia"/>
          <w:kern w:val="2"/>
          <w:lang w:eastAsia="zh-CN"/>
        </w:rPr>
        <w:t>sequence</w:t>
      </w:r>
      <w:r>
        <w:rPr>
          <w:rFonts w:hint="eastAsia"/>
          <w:kern w:val="2"/>
          <w:lang w:eastAsia="zh-CN"/>
        </w:rPr>
        <w:t xml:space="preserve">s weighted by OCC, the OCC of the </w:t>
      </w:r>
      <w:r>
        <w:rPr>
          <w:kern w:val="2"/>
          <w:lang w:eastAsia="zh-CN"/>
        </w:rPr>
        <w:t xml:space="preserve">different </w:t>
      </w:r>
      <w:r>
        <w:rPr>
          <w:rFonts w:hint="eastAsia"/>
          <w:kern w:val="2"/>
          <w:lang w:eastAsia="zh-CN"/>
        </w:rPr>
        <w:t>UEs are orthogonal. The three cases are</w:t>
      </w:r>
    </w:p>
    <w:p w:rsidR="0098024D" w:rsidRDefault="0098024D" w:rsidP="0098024D">
      <w:pPr>
        <w:numPr>
          <w:ilvl w:val="0"/>
          <w:numId w:val="9"/>
        </w:numPr>
        <w:rPr>
          <w:kern w:val="2"/>
          <w:lang w:eastAsia="zh-CN"/>
        </w:rPr>
      </w:pPr>
      <w:r w:rsidRPr="00955490">
        <w:rPr>
          <w:rFonts w:hint="eastAsia"/>
          <w:kern w:val="2"/>
          <w:lang w:eastAsia="zh-CN"/>
        </w:rPr>
        <w:t>Case 1: No UE</w:t>
      </w:r>
      <w:r>
        <w:rPr>
          <w:rFonts w:hint="eastAsia"/>
          <w:kern w:val="2"/>
          <w:lang w:eastAsia="zh-CN"/>
        </w:rPr>
        <w:t xml:space="preserve"> and TRP</w:t>
      </w:r>
      <w:r w:rsidRPr="00955490">
        <w:rPr>
          <w:rFonts w:hint="eastAsia"/>
          <w:kern w:val="2"/>
          <w:lang w:eastAsia="zh-CN"/>
        </w:rPr>
        <w:t xml:space="preserve"> beam </w:t>
      </w:r>
      <w:r w:rsidRPr="00955490">
        <w:rPr>
          <w:kern w:val="2"/>
          <w:lang w:eastAsia="zh-CN"/>
        </w:rPr>
        <w:t>switching</w:t>
      </w:r>
      <w:r w:rsidRPr="00955490">
        <w:rPr>
          <w:rFonts w:hint="eastAsia"/>
          <w:kern w:val="2"/>
          <w:lang w:eastAsia="zh-CN"/>
        </w:rPr>
        <w:t xml:space="preserve">. </w:t>
      </w:r>
      <w:r>
        <w:rPr>
          <w:rFonts w:hint="eastAsia"/>
          <w:kern w:val="2"/>
          <w:lang w:eastAsia="zh-CN"/>
        </w:rPr>
        <w:t xml:space="preserve">The </w:t>
      </w:r>
      <w:r w:rsidRPr="00955490">
        <w:rPr>
          <w:rFonts w:hint="eastAsia"/>
          <w:kern w:val="2"/>
          <w:lang w:eastAsia="zh-CN"/>
        </w:rPr>
        <w:t>UE</w:t>
      </w:r>
      <w:r>
        <w:rPr>
          <w:rFonts w:hint="eastAsia"/>
          <w:kern w:val="2"/>
          <w:lang w:eastAsia="zh-CN"/>
        </w:rPr>
        <w:t>s</w:t>
      </w:r>
      <w:r w:rsidRPr="00955490">
        <w:rPr>
          <w:rFonts w:hint="eastAsia"/>
          <w:kern w:val="2"/>
          <w:lang w:eastAsia="zh-CN"/>
        </w:rPr>
        <w:t xml:space="preserve"> transmit </w:t>
      </w:r>
      <w:r>
        <w:rPr>
          <w:rFonts w:hint="eastAsia"/>
          <w:kern w:val="2"/>
          <w:lang w:eastAsia="zh-CN"/>
        </w:rPr>
        <w:t xml:space="preserve">two OCC weighted </w:t>
      </w:r>
      <w:r w:rsidRPr="00955490">
        <w:rPr>
          <w:rFonts w:hint="eastAsia"/>
          <w:kern w:val="2"/>
          <w:lang w:eastAsia="zh-CN"/>
        </w:rPr>
        <w:t>sequence</w:t>
      </w:r>
      <w:r>
        <w:rPr>
          <w:rFonts w:hint="eastAsia"/>
          <w:kern w:val="2"/>
          <w:lang w:eastAsia="zh-CN"/>
        </w:rPr>
        <w:t>s</w:t>
      </w:r>
      <w:r w:rsidRPr="00955490">
        <w:rPr>
          <w:rFonts w:hint="eastAsia"/>
          <w:kern w:val="2"/>
          <w:lang w:eastAsia="zh-CN"/>
        </w:rPr>
        <w:t xml:space="preserve"> with a same TX beam</w:t>
      </w:r>
      <w:r>
        <w:rPr>
          <w:rFonts w:hint="eastAsia"/>
          <w:kern w:val="2"/>
          <w:lang w:eastAsia="zh-CN"/>
        </w:rPr>
        <w:t xml:space="preserve"> and the TRP receives the two sequences with a same RX beam</w:t>
      </w:r>
      <w:r w:rsidRPr="00955490">
        <w:rPr>
          <w:rFonts w:hint="eastAsia"/>
          <w:kern w:val="2"/>
          <w:lang w:eastAsia="zh-CN"/>
        </w:rPr>
        <w:t xml:space="preserve">. In this case, </w:t>
      </w:r>
      <w:r>
        <w:rPr>
          <w:rFonts w:hint="eastAsia"/>
          <w:kern w:val="2"/>
          <w:lang w:eastAsia="zh-CN"/>
        </w:rPr>
        <w:t>the TRP will resolve the UEs using the OCCs</w:t>
      </w:r>
      <w:r w:rsidRPr="00955490">
        <w:rPr>
          <w:rFonts w:hint="eastAsia"/>
          <w:kern w:val="2"/>
          <w:lang w:eastAsia="zh-CN"/>
        </w:rPr>
        <w:t>.</w:t>
      </w:r>
      <w:r>
        <w:rPr>
          <w:rFonts w:hint="eastAsia"/>
          <w:kern w:val="2"/>
          <w:lang w:eastAsia="zh-CN"/>
        </w:rPr>
        <w:t xml:space="preserve"> However, phase noise at the UEs will introduce some interference between UEs and thus the performance will be degraded.</w:t>
      </w:r>
    </w:p>
    <w:p w:rsidR="0098024D" w:rsidRDefault="0098024D" w:rsidP="0098024D">
      <w:pPr>
        <w:numPr>
          <w:ilvl w:val="0"/>
          <w:numId w:val="9"/>
        </w:numPr>
        <w:rPr>
          <w:kern w:val="2"/>
          <w:lang w:eastAsia="zh-CN"/>
        </w:rPr>
      </w:pPr>
      <w:r w:rsidRPr="00955490">
        <w:rPr>
          <w:rFonts w:hint="eastAsia"/>
          <w:kern w:val="2"/>
          <w:lang w:eastAsia="zh-CN"/>
        </w:rPr>
        <w:t xml:space="preserve">Case </w:t>
      </w:r>
      <w:r>
        <w:rPr>
          <w:rFonts w:hint="eastAsia"/>
          <w:kern w:val="2"/>
          <w:lang w:eastAsia="zh-CN"/>
        </w:rPr>
        <w:t>2</w:t>
      </w:r>
      <w:r w:rsidRPr="00955490">
        <w:rPr>
          <w:rFonts w:hint="eastAsia"/>
          <w:kern w:val="2"/>
          <w:lang w:eastAsia="zh-CN"/>
        </w:rPr>
        <w:t>: No UE</w:t>
      </w:r>
      <w:r>
        <w:rPr>
          <w:rFonts w:hint="eastAsia"/>
          <w:kern w:val="2"/>
          <w:lang w:eastAsia="zh-CN"/>
        </w:rPr>
        <w:t xml:space="preserve"> beam switching and with TRP</w:t>
      </w:r>
      <w:r w:rsidRPr="00955490">
        <w:rPr>
          <w:rFonts w:hint="eastAsia"/>
          <w:kern w:val="2"/>
          <w:lang w:eastAsia="zh-CN"/>
        </w:rPr>
        <w:t xml:space="preserve"> beam </w:t>
      </w:r>
      <w:r w:rsidRPr="00955490">
        <w:rPr>
          <w:kern w:val="2"/>
          <w:lang w:eastAsia="zh-CN"/>
        </w:rPr>
        <w:t>switching</w:t>
      </w:r>
      <w:r w:rsidRPr="00955490">
        <w:rPr>
          <w:rFonts w:hint="eastAsia"/>
          <w:kern w:val="2"/>
          <w:lang w:eastAsia="zh-CN"/>
        </w:rPr>
        <w:t xml:space="preserve">. </w:t>
      </w:r>
      <w:r>
        <w:rPr>
          <w:rFonts w:hint="eastAsia"/>
          <w:kern w:val="2"/>
          <w:lang w:eastAsia="zh-CN"/>
        </w:rPr>
        <w:t xml:space="preserve">The </w:t>
      </w:r>
      <w:r w:rsidRPr="00955490">
        <w:rPr>
          <w:rFonts w:hint="eastAsia"/>
          <w:kern w:val="2"/>
          <w:lang w:eastAsia="zh-CN"/>
        </w:rPr>
        <w:t>UE</w:t>
      </w:r>
      <w:r>
        <w:rPr>
          <w:rFonts w:hint="eastAsia"/>
          <w:kern w:val="2"/>
          <w:lang w:eastAsia="zh-CN"/>
        </w:rPr>
        <w:t>s</w:t>
      </w:r>
      <w:r w:rsidRPr="00955490">
        <w:rPr>
          <w:rFonts w:hint="eastAsia"/>
          <w:kern w:val="2"/>
          <w:lang w:eastAsia="zh-CN"/>
        </w:rPr>
        <w:t xml:space="preserve"> transmit </w:t>
      </w:r>
      <w:r>
        <w:rPr>
          <w:rFonts w:hint="eastAsia"/>
          <w:kern w:val="2"/>
          <w:lang w:eastAsia="zh-CN"/>
        </w:rPr>
        <w:t xml:space="preserve">two OCC weighted </w:t>
      </w:r>
      <w:r w:rsidRPr="00955490">
        <w:rPr>
          <w:rFonts w:hint="eastAsia"/>
          <w:kern w:val="2"/>
          <w:lang w:eastAsia="zh-CN"/>
        </w:rPr>
        <w:t>sequence</w:t>
      </w:r>
      <w:r>
        <w:rPr>
          <w:rFonts w:hint="eastAsia"/>
          <w:kern w:val="2"/>
          <w:lang w:eastAsia="zh-CN"/>
        </w:rPr>
        <w:t>s</w:t>
      </w:r>
      <w:r w:rsidRPr="00955490">
        <w:rPr>
          <w:rFonts w:hint="eastAsia"/>
          <w:kern w:val="2"/>
          <w:lang w:eastAsia="zh-CN"/>
        </w:rPr>
        <w:t xml:space="preserve"> with a same TX beam</w:t>
      </w:r>
      <w:r>
        <w:rPr>
          <w:rFonts w:hint="eastAsia"/>
          <w:kern w:val="2"/>
          <w:lang w:eastAsia="zh-CN"/>
        </w:rPr>
        <w:t xml:space="preserve"> and the TRP receives the two sequences with two different RX beams</w:t>
      </w:r>
      <w:r w:rsidRPr="00955490">
        <w:rPr>
          <w:rFonts w:hint="eastAsia"/>
          <w:kern w:val="2"/>
          <w:lang w:eastAsia="zh-CN"/>
        </w:rPr>
        <w:t xml:space="preserve">. </w:t>
      </w:r>
      <w:r>
        <w:rPr>
          <w:rFonts w:hint="eastAsia"/>
          <w:kern w:val="2"/>
          <w:lang w:eastAsia="zh-CN"/>
        </w:rPr>
        <w:t>Since the channels between</w:t>
      </w:r>
      <w:r>
        <w:rPr>
          <w:kern w:val="2"/>
          <w:lang w:eastAsia="zh-CN"/>
        </w:rPr>
        <w:t xml:space="preserve"> the</w:t>
      </w:r>
      <w:r>
        <w:rPr>
          <w:rFonts w:hint="eastAsia"/>
          <w:kern w:val="2"/>
          <w:lang w:eastAsia="zh-CN"/>
        </w:rPr>
        <w:t xml:space="preserve"> two beams are </w:t>
      </w:r>
      <w:r>
        <w:rPr>
          <w:kern w:val="2"/>
          <w:lang w:eastAsia="zh-CN"/>
        </w:rPr>
        <w:t>different</w:t>
      </w:r>
      <w:r>
        <w:rPr>
          <w:rFonts w:hint="eastAsia"/>
          <w:kern w:val="2"/>
          <w:lang w:eastAsia="zh-CN"/>
        </w:rPr>
        <w:t xml:space="preserve"> from each other, the </w:t>
      </w:r>
      <w:proofErr w:type="spellStart"/>
      <w:r>
        <w:rPr>
          <w:rFonts w:hint="eastAsia"/>
          <w:kern w:val="2"/>
          <w:lang w:eastAsia="zh-CN"/>
        </w:rPr>
        <w:t>orthognality</w:t>
      </w:r>
      <w:proofErr w:type="spellEnd"/>
      <w:r>
        <w:rPr>
          <w:rFonts w:hint="eastAsia"/>
          <w:kern w:val="2"/>
          <w:lang w:eastAsia="zh-CN"/>
        </w:rPr>
        <w:t xml:space="preserve"> between the UEs doesn</w:t>
      </w:r>
      <w:r>
        <w:rPr>
          <w:kern w:val="2"/>
          <w:lang w:eastAsia="zh-CN"/>
        </w:rPr>
        <w:t>’</w:t>
      </w:r>
      <w:r>
        <w:rPr>
          <w:rFonts w:hint="eastAsia"/>
          <w:kern w:val="2"/>
          <w:lang w:eastAsia="zh-CN"/>
        </w:rPr>
        <w:t xml:space="preserve">t exist </w:t>
      </w:r>
      <w:r>
        <w:rPr>
          <w:kern w:val="2"/>
          <w:lang w:eastAsia="zh-CN"/>
        </w:rPr>
        <w:t>anymore</w:t>
      </w:r>
      <w:r>
        <w:rPr>
          <w:rFonts w:hint="eastAsia"/>
          <w:kern w:val="2"/>
          <w:lang w:eastAsia="zh-CN"/>
        </w:rPr>
        <w:t xml:space="preserve">. </w:t>
      </w:r>
      <w:r w:rsidRPr="00955490">
        <w:rPr>
          <w:rFonts w:hint="eastAsia"/>
          <w:kern w:val="2"/>
          <w:lang w:eastAsia="zh-CN"/>
        </w:rPr>
        <w:t xml:space="preserve">In this case, </w:t>
      </w:r>
      <w:r>
        <w:rPr>
          <w:rFonts w:hint="eastAsia"/>
          <w:kern w:val="2"/>
          <w:lang w:eastAsia="zh-CN"/>
        </w:rPr>
        <w:t>the TRP is unable to distinguish the UEs since the channel is not orthogonal any more</w:t>
      </w:r>
      <w:r w:rsidRPr="00955490">
        <w:rPr>
          <w:rFonts w:hint="eastAsia"/>
          <w:kern w:val="2"/>
          <w:lang w:eastAsia="zh-CN"/>
        </w:rPr>
        <w:t>.</w:t>
      </w:r>
    </w:p>
    <w:p w:rsidR="0098024D" w:rsidRDefault="0098024D" w:rsidP="0098024D">
      <w:pPr>
        <w:numPr>
          <w:ilvl w:val="0"/>
          <w:numId w:val="9"/>
        </w:numPr>
        <w:rPr>
          <w:kern w:val="2"/>
          <w:lang w:eastAsia="zh-CN"/>
        </w:rPr>
      </w:pPr>
      <w:r w:rsidRPr="00955490">
        <w:rPr>
          <w:rFonts w:hint="eastAsia"/>
          <w:kern w:val="2"/>
          <w:lang w:eastAsia="zh-CN"/>
        </w:rPr>
        <w:t xml:space="preserve">Case </w:t>
      </w:r>
      <w:r>
        <w:rPr>
          <w:rFonts w:hint="eastAsia"/>
          <w:kern w:val="2"/>
          <w:lang w:eastAsia="zh-CN"/>
        </w:rPr>
        <w:t>3</w:t>
      </w:r>
      <w:r w:rsidRPr="00955490">
        <w:rPr>
          <w:rFonts w:hint="eastAsia"/>
          <w:kern w:val="2"/>
          <w:lang w:eastAsia="zh-CN"/>
        </w:rPr>
        <w:t xml:space="preserve">: </w:t>
      </w:r>
      <w:r>
        <w:rPr>
          <w:rFonts w:hint="eastAsia"/>
          <w:kern w:val="2"/>
          <w:lang w:eastAsia="zh-CN"/>
        </w:rPr>
        <w:t xml:space="preserve">With </w:t>
      </w:r>
      <w:r w:rsidRPr="00955490">
        <w:rPr>
          <w:rFonts w:hint="eastAsia"/>
          <w:kern w:val="2"/>
          <w:lang w:eastAsia="zh-CN"/>
        </w:rPr>
        <w:t>UE</w:t>
      </w:r>
      <w:r>
        <w:rPr>
          <w:rFonts w:hint="eastAsia"/>
          <w:kern w:val="2"/>
          <w:lang w:eastAsia="zh-CN"/>
        </w:rPr>
        <w:t xml:space="preserve"> beam </w:t>
      </w:r>
      <w:r>
        <w:rPr>
          <w:kern w:val="2"/>
          <w:lang w:eastAsia="zh-CN"/>
        </w:rPr>
        <w:t>switching</w:t>
      </w:r>
      <w:r>
        <w:rPr>
          <w:rFonts w:hint="eastAsia"/>
          <w:kern w:val="2"/>
          <w:lang w:eastAsia="zh-CN"/>
        </w:rPr>
        <w:t xml:space="preserve"> and no TRP</w:t>
      </w:r>
      <w:r w:rsidRPr="00955490">
        <w:rPr>
          <w:rFonts w:hint="eastAsia"/>
          <w:kern w:val="2"/>
          <w:lang w:eastAsia="zh-CN"/>
        </w:rPr>
        <w:t xml:space="preserve"> beam </w:t>
      </w:r>
      <w:r w:rsidRPr="00955490">
        <w:rPr>
          <w:kern w:val="2"/>
          <w:lang w:eastAsia="zh-CN"/>
        </w:rPr>
        <w:t>switching</w:t>
      </w:r>
      <w:r w:rsidRPr="00955490">
        <w:rPr>
          <w:rFonts w:hint="eastAsia"/>
          <w:kern w:val="2"/>
          <w:lang w:eastAsia="zh-CN"/>
        </w:rPr>
        <w:t xml:space="preserve">. </w:t>
      </w:r>
      <w:r>
        <w:rPr>
          <w:rFonts w:hint="eastAsia"/>
          <w:kern w:val="2"/>
          <w:lang w:eastAsia="zh-CN"/>
        </w:rPr>
        <w:t xml:space="preserve">The </w:t>
      </w:r>
      <w:r w:rsidRPr="00955490">
        <w:rPr>
          <w:rFonts w:hint="eastAsia"/>
          <w:kern w:val="2"/>
          <w:lang w:eastAsia="zh-CN"/>
        </w:rPr>
        <w:t>UE</w:t>
      </w:r>
      <w:r>
        <w:rPr>
          <w:rFonts w:hint="eastAsia"/>
          <w:kern w:val="2"/>
          <w:lang w:eastAsia="zh-CN"/>
        </w:rPr>
        <w:t>s</w:t>
      </w:r>
      <w:r w:rsidRPr="00955490">
        <w:rPr>
          <w:rFonts w:hint="eastAsia"/>
          <w:kern w:val="2"/>
          <w:lang w:eastAsia="zh-CN"/>
        </w:rPr>
        <w:t xml:space="preserve"> transmit </w:t>
      </w:r>
      <w:r>
        <w:rPr>
          <w:rFonts w:hint="eastAsia"/>
          <w:kern w:val="2"/>
          <w:lang w:eastAsia="zh-CN"/>
        </w:rPr>
        <w:t xml:space="preserve">two OCC weighted </w:t>
      </w:r>
      <w:r w:rsidRPr="00955490">
        <w:rPr>
          <w:rFonts w:hint="eastAsia"/>
          <w:kern w:val="2"/>
          <w:lang w:eastAsia="zh-CN"/>
        </w:rPr>
        <w:t>sequence</w:t>
      </w:r>
      <w:r>
        <w:rPr>
          <w:rFonts w:hint="eastAsia"/>
          <w:kern w:val="2"/>
          <w:lang w:eastAsia="zh-CN"/>
        </w:rPr>
        <w:t>s along</w:t>
      </w:r>
      <w:r w:rsidRPr="00955490">
        <w:rPr>
          <w:rFonts w:hint="eastAsia"/>
          <w:kern w:val="2"/>
          <w:lang w:eastAsia="zh-CN"/>
        </w:rPr>
        <w:t xml:space="preserve"> with </w:t>
      </w:r>
      <w:r>
        <w:rPr>
          <w:rFonts w:hint="eastAsia"/>
          <w:kern w:val="2"/>
          <w:lang w:eastAsia="zh-CN"/>
        </w:rPr>
        <w:t>two</w:t>
      </w:r>
      <w:r w:rsidRPr="00955490">
        <w:rPr>
          <w:rFonts w:hint="eastAsia"/>
          <w:kern w:val="2"/>
          <w:lang w:eastAsia="zh-CN"/>
        </w:rPr>
        <w:t xml:space="preserve"> </w:t>
      </w:r>
      <w:r>
        <w:rPr>
          <w:rFonts w:hint="eastAsia"/>
          <w:kern w:val="2"/>
          <w:lang w:eastAsia="zh-CN"/>
        </w:rPr>
        <w:t xml:space="preserve">different </w:t>
      </w:r>
      <w:r w:rsidRPr="00955490">
        <w:rPr>
          <w:rFonts w:hint="eastAsia"/>
          <w:kern w:val="2"/>
          <w:lang w:eastAsia="zh-CN"/>
        </w:rPr>
        <w:t>TX beam</w:t>
      </w:r>
      <w:r>
        <w:rPr>
          <w:rFonts w:hint="eastAsia"/>
          <w:kern w:val="2"/>
          <w:lang w:eastAsia="zh-CN"/>
        </w:rPr>
        <w:t>s and the TRP receives the two sequences with a same RX beams</w:t>
      </w:r>
      <w:r w:rsidRPr="00955490">
        <w:rPr>
          <w:rFonts w:hint="eastAsia"/>
          <w:kern w:val="2"/>
          <w:lang w:eastAsia="zh-CN"/>
        </w:rPr>
        <w:t>.</w:t>
      </w:r>
      <w:r>
        <w:rPr>
          <w:rFonts w:hint="eastAsia"/>
          <w:kern w:val="2"/>
          <w:lang w:eastAsia="zh-CN"/>
        </w:rPr>
        <w:t xml:space="preserve"> </w:t>
      </w:r>
      <w:r>
        <w:rPr>
          <w:kern w:val="2"/>
          <w:lang w:eastAsia="zh-CN"/>
        </w:rPr>
        <w:t>S</w:t>
      </w:r>
      <w:r>
        <w:rPr>
          <w:rFonts w:hint="eastAsia"/>
          <w:kern w:val="2"/>
          <w:lang w:eastAsia="zh-CN"/>
        </w:rPr>
        <w:t xml:space="preserve">imilarly as case 2, since the channels between two beam-pairs changes, the </w:t>
      </w:r>
      <w:proofErr w:type="spellStart"/>
      <w:r>
        <w:rPr>
          <w:rFonts w:hint="eastAsia"/>
          <w:kern w:val="2"/>
          <w:lang w:eastAsia="zh-CN"/>
        </w:rPr>
        <w:t>orthognality</w:t>
      </w:r>
      <w:proofErr w:type="spellEnd"/>
      <w:r>
        <w:rPr>
          <w:rFonts w:hint="eastAsia"/>
          <w:kern w:val="2"/>
          <w:lang w:eastAsia="zh-CN"/>
        </w:rPr>
        <w:t xml:space="preserve"> between the UEs doesn</w:t>
      </w:r>
      <w:r>
        <w:rPr>
          <w:kern w:val="2"/>
          <w:lang w:eastAsia="zh-CN"/>
        </w:rPr>
        <w:t>’</w:t>
      </w:r>
      <w:r>
        <w:rPr>
          <w:rFonts w:hint="eastAsia"/>
          <w:kern w:val="2"/>
          <w:lang w:eastAsia="zh-CN"/>
        </w:rPr>
        <w:t>t exist</w:t>
      </w:r>
      <w:r w:rsidRPr="00955490">
        <w:rPr>
          <w:rFonts w:hint="eastAsia"/>
          <w:kern w:val="2"/>
          <w:lang w:eastAsia="zh-CN"/>
        </w:rPr>
        <w:t>.</w:t>
      </w:r>
    </w:p>
    <w:p w:rsidR="0098024D" w:rsidRDefault="00D50EDC" w:rsidP="0098024D">
      <w:pPr>
        <w:jc w:val="center"/>
        <w:rPr>
          <w:kern w:val="2"/>
          <w:lang w:eastAsia="zh-CN"/>
        </w:rPr>
      </w:pPr>
      <w:r>
        <w:rPr>
          <w:noProof/>
          <w:kern w:val="2"/>
          <w:lang w:eastAsia="zh-CN"/>
        </w:rPr>
        <w:drawing>
          <wp:inline distT="0" distB="0" distL="0" distR="0">
            <wp:extent cx="5284470" cy="1392555"/>
            <wp:effectExtent l="19050" t="0" r="0" b="0"/>
            <wp:docPr id="84" name="Picture 84" descr="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temp"/>
                    <pic:cNvPicPr>
                      <a:picLocks noChangeAspect="1" noChangeArrowheads="1"/>
                    </pic:cNvPicPr>
                  </pic:nvPicPr>
                  <pic:blipFill>
                    <a:blip r:embed="rId162" cstate="print"/>
                    <a:srcRect b="2238"/>
                    <a:stretch>
                      <a:fillRect/>
                    </a:stretch>
                  </pic:blipFill>
                  <pic:spPr bwMode="auto">
                    <a:xfrm>
                      <a:off x="0" y="0"/>
                      <a:ext cx="5284470" cy="1392555"/>
                    </a:xfrm>
                    <a:prstGeom prst="rect">
                      <a:avLst/>
                    </a:prstGeom>
                    <a:noFill/>
                    <a:ln w="9525">
                      <a:noFill/>
                      <a:miter lim="800000"/>
                      <a:headEnd/>
                      <a:tailEnd/>
                    </a:ln>
                  </pic:spPr>
                </pic:pic>
              </a:graphicData>
            </a:graphic>
          </wp:inline>
        </w:drawing>
      </w:r>
    </w:p>
    <w:p w:rsidR="0098024D" w:rsidRDefault="0098024D" w:rsidP="0098024D">
      <w:pPr>
        <w:jc w:val="center"/>
        <w:rPr>
          <w:kern w:val="2"/>
          <w:lang w:eastAsia="zh-CN"/>
        </w:rPr>
      </w:pPr>
      <w:bookmarkStart w:id="7" w:name="_Ref469668509"/>
      <w:proofErr w:type="gramStart"/>
      <w:r>
        <w:t xml:space="preserve">Figure </w:t>
      </w:r>
      <w:r w:rsidR="005E6EC9">
        <w:fldChar w:fldCharType="begin"/>
      </w:r>
      <w:r w:rsidR="00CC646C">
        <w:instrText xml:space="preserve"> SEQ Figure \* ARABIC </w:instrText>
      </w:r>
      <w:r w:rsidR="005E6EC9">
        <w:fldChar w:fldCharType="separate"/>
      </w:r>
      <w:r w:rsidR="00A67B1D">
        <w:rPr>
          <w:noProof/>
        </w:rPr>
        <w:t>6</w:t>
      </w:r>
      <w:r w:rsidR="005E6EC9">
        <w:fldChar w:fldCharType="end"/>
      </w:r>
      <w:bookmarkEnd w:id="7"/>
      <w:r>
        <w:rPr>
          <w:rFonts w:hint="eastAsia"/>
          <w:kern w:val="2"/>
          <w:lang w:eastAsia="zh-CN"/>
        </w:rPr>
        <w:t>.</w:t>
      </w:r>
      <w:proofErr w:type="gramEnd"/>
      <w:r>
        <w:rPr>
          <w:rFonts w:hint="eastAsia"/>
          <w:kern w:val="2"/>
          <w:lang w:eastAsia="zh-CN"/>
        </w:rPr>
        <w:t xml:space="preserve"> Two UEs multiplexed with </w:t>
      </w:r>
      <w:r w:rsidRPr="002649F6">
        <w:rPr>
          <w:rFonts w:eastAsia="MS Mincho"/>
          <w:lang w:eastAsia="ja-JP"/>
        </w:rPr>
        <w:t xml:space="preserve">orthogonal cover codes </w:t>
      </w:r>
      <w:r>
        <w:rPr>
          <w:rFonts w:hint="eastAsia"/>
          <w:lang w:eastAsia="zh-CN"/>
        </w:rPr>
        <w:t>(</w:t>
      </w:r>
      <w:r>
        <w:rPr>
          <w:rFonts w:hint="eastAsia"/>
          <w:kern w:val="2"/>
          <w:lang w:eastAsia="zh-CN"/>
        </w:rPr>
        <w:t xml:space="preserve">OCC) over two consecutive </w:t>
      </w:r>
      <w:r w:rsidRPr="00F078BB">
        <w:rPr>
          <w:rFonts w:eastAsia="MS Mincho"/>
          <w:lang w:eastAsia="ja-JP"/>
        </w:rPr>
        <w:t xml:space="preserve">RACH </w:t>
      </w:r>
      <w:r>
        <w:rPr>
          <w:rFonts w:hint="eastAsia"/>
          <w:kern w:val="2"/>
          <w:lang w:eastAsia="zh-CN"/>
        </w:rPr>
        <w:t xml:space="preserve">sequences, UE0 is with [+1, +1], UE1 is with [+1, -1]. </w:t>
      </w:r>
    </w:p>
    <w:p w:rsidR="0098024D" w:rsidRDefault="0098024D" w:rsidP="0098024D">
      <w:pPr>
        <w:rPr>
          <w:kern w:val="2"/>
          <w:lang w:eastAsia="zh-CN"/>
        </w:rPr>
      </w:pPr>
      <w:r>
        <w:rPr>
          <w:rFonts w:hint="eastAsia"/>
          <w:kern w:val="2"/>
          <w:lang w:eastAsia="zh-CN"/>
        </w:rPr>
        <w:t>Based on the above analysis, we observe that</w:t>
      </w:r>
      <w:r>
        <w:rPr>
          <w:kern w:val="2"/>
          <w:lang w:eastAsia="zh-CN"/>
        </w:rPr>
        <w:t xml:space="preserve"> the </w:t>
      </w:r>
      <w:proofErr w:type="spellStart"/>
      <w:r>
        <w:rPr>
          <w:kern w:val="2"/>
          <w:lang w:eastAsia="zh-CN"/>
        </w:rPr>
        <w:t>orthog</w:t>
      </w:r>
      <w:r w:rsidR="00481DF4">
        <w:rPr>
          <w:kern w:val="2"/>
          <w:lang w:eastAsia="zh-CN"/>
        </w:rPr>
        <w:t>o</w:t>
      </w:r>
      <w:r>
        <w:rPr>
          <w:kern w:val="2"/>
          <w:lang w:eastAsia="zh-CN"/>
        </w:rPr>
        <w:t>nality</w:t>
      </w:r>
      <w:proofErr w:type="spellEnd"/>
      <w:r>
        <w:rPr>
          <w:kern w:val="2"/>
          <w:lang w:eastAsia="zh-CN"/>
        </w:rPr>
        <w:t xml:space="preserve"> between UEs br</w:t>
      </w:r>
      <w:r w:rsidR="00481DF4">
        <w:rPr>
          <w:kern w:val="2"/>
          <w:lang w:eastAsia="zh-CN"/>
        </w:rPr>
        <w:t>ought</w:t>
      </w:r>
      <w:r>
        <w:rPr>
          <w:kern w:val="2"/>
          <w:lang w:eastAsia="zh-CN"/>
        </w:rPr>
        <w:t xml:space="preserve"> by OCC will be lost due to TX / RX beam switching, thus the UEs are unable to be detected.</w:t>
      </w:r>
    </w:p>
    <w:p w:rsidR="0098024D" w:rsidRDefault="0098024D" w:rsidP="0098024D">
      <w:pPr>
        <w:rPr>
          <w:kern w:val="2"/>
          <w:lang w:eastAsia="zh-CN"/>
        </w:rPr>
      </w:pPr>
      <w:r w:rsidRPr="00D177FB">
        <w:rPr>
          <w:b/>
          <w:i/>
          <w:lang w:eastAsia="zh-CN"/>
        </w:rPr>
        <w:t>O</w:t>
      </w:r>
      <w:r>
        <w:rPr>
          <w:rFonts w:hint="eastAsia"/>
          <w:b/>
          <w:i/>
          <w:lang w:eastAsia="zh-CN"/>
        </w:rPr>
        <w:t>bservation</w:t>
      </w:r>
      <w:r w:rsidRPr="00D177FB">
        <w:rPr>
          <w:rFonts w:hint="eastAsia"/>
          <w:b/>
          <w:i/>
          <w:lang w:eastAsia="zh-CN"/>
        </w:rPr>
        <w:t xml:space="preserve"> </w:t>
      </w:r>
      <w:r w:rsidR="00144E45">
        <w:rPr>
          <w:rFonts w:hint="eastAsia"/>
          <w:b/>
          <w:i/>
          <w:lang w:eastAsia="zh-CN"/>
        </w:rPr>
        <w:t>8</w:t>
      </w:r>
      <w:r w:rsidRPr="00B364F4">
        <w:rPr>
          <w:b/>
          <w:lang w:eastAsia="zh-CN"/>
        </w:rPr>
        <w:t>:</w:t>
      </w:r>
      <w:r w:rsidRPr="00B364F4">
        <w:rPr>
          <w:b/>
          <w:i/>
          <w:lang w:eastAsia="zh-CN"/>
        </w:rPr>
        <w:t xml:space="preserve"> </w:t>
      </w:r>
      <w:r>
        <w:rPr>
          <w:rFonts w:hint="eastAsia"/>
          <w:b/>
          <w:i/>
          <w:lang w:eastAsia="zh-CN"/>
        </w:rPr>
        <w:t>OCC is ineffective when TX and/or RX beam sweeping are enabled</w:t>
      </w:r>
      <w:r w:rsidRPr="00BC7F66">
        <w:rPr>
          <w:b/>
          <w:i/>
          <w:kern w:val="2"/>
          <w:lang w:val="en-GB" w:eastAsia="zh-CN"/>
        </w:rPr>
        <w:t>.</w:t>
      </w:r>
      <w:r>
        <w:rPr>
          <w:b/>
          <w:i/>
          <w:lang w:eastAsia="zh-CN"/>
        </w:rPr>
        <w:t xml:space="preserve"> </w:t>
      </w:r>
      <w:r w:rsidRPr="00B364F4">
        <w:rPr>
          <w:b/>
          <w:i/>
          <w:lang w:eastAsia="zh-CN"/>
        </w:rPr>
        <w:t xml:space="preserve"> </w:t>
      </w:r>
      <w:r>
        <w:rPr>
          <w:rFonts w:hint="eastAsia"/>
          <w:b/>
          <w:i/>
          <w:lang w:eastAsia="zh-CN"/>
        </w:rPr>
        <w:t xml:space="preserve">Only in case TX and RX beams are not changed, OCC is effective and can increase the number of </w:t>
      </w:r>
      <w:r>
        <w:rPr>
          <w:b/>
          <w:i/>
          <w:lang w:eastAsia="zh-CN"/>
        </w:rPr>
        <w:t>orthogonal</w:t>
      </w:r>
      <w:r>
        <w:rPr>
          <w:rFonts w:hint="eastAsia"/>
          <w:b/>
          <w:i/>
          <w:lang w:eastAsia="zh-CN"/>
        </w:rPr>
        <w:t xml:space="preserve"> preambles for UE multiplexing</w:t>
      </w:r>
      <w:r w:rsidRPr="00BC7F66">
        <w:rPr>
          <w:b/>
          <w:i/>
          <w:kern w:val="2"/>
          <w:lang w:val="en-GB" w:eastAsia="zh-CN"/>
        </w:rPr>
        <w:t>.</w:t>
      </w:r>
    </w:p>
    <w:p w:rsidR="0098024D" w:rsidRDefault="0098024D" w:rsidP="0098024D">
      <w:pPr>
        <w:rPr>
          <w:kern w:val="2"/>
          <w:lang w:eastAsia="zh-CN"/>
        </w:rPr>
      </w:pPr>
      <w:r>
        <w:rPr>
          <w:rFonts w:hint="eastAsia"/>
          <w:lang w:eastAsia="zh-CN"/>
        </w:rPr>
        <w:t xml:space="preserve">OCC only works in </w:t>
      </w:r>
      <w:r>
        <w:rPr>
          <w:lang w:eastAsia="zh-CN"/>
        </w:rPr>
        <w:t>the</w:t>
      </w:r>
      <w:r>
        <w:rPr>
          <w:rFonts w:hint="eastAsia"/>
          <w:lang w:eastAsia="zh-CN"/>
        </w:rPr>
        <w:t xml:space="preserve"> duration of a same TX-RX beam </w:t>
      </w:r>
      <w:r>
        <w:rPr>
          <w:lang w:eastAsia="zh-CN"/>
        </w:rPr>
        <w:t>pair</w:t>
      </w:r>
      <w:r>
        <w:rPr>
          <w:rFonts w:hint="eastAsia"/>
          <w:lang w:eastAsia="zh-CN"/>
        </w:rPr>
        <w:t xml:space="preserve"> and hence the TX and RX beam is confined to be switched with the time granularity of OCC duration. As a result, the beam sweeping is inflexible and time consuming. </w:t>
      </w:r>
      <w:r>
        <w:rPr>
          <w:lang w:eastAsia="zh-CN"/>
        </w:rPr>
        <w:t>On the other hand,</w:t>
      </w:r>
      <w:r w:rsidRPr="001A42EC">
        <w:rPr>
          <w:lang w:eastAsia="zh-CN"/>
        </w:rPr>
        <w:t xml:space="preserve"> </w:t>
      </w:r>
      <w:r>
        <w:rPr>
          <w:rFonts w:hint="eastAsia"/>
          <w:kern w:val="2"/>
          <w:lang w:eastAsia="zh-CN"/>
        </w:rPr>
        <w:t xml:space="preserve">as </w:t>
      </w:r>
      <w:r w:rsidR="005E6EC9">
        <w:rPr>
          <w:kern w:val="2"/>
          <w:lang w:eastAsia="zh-CN"/>
        </w:rPr>
        <w:fldChar w:fldCharType="begin"/>
      </w:r>
      <w:r w:rsidR="001A22AD">
        <w:rPr>
          <w:kern w:val="2"/>
          <w:lang w:eastAsia="zh-CN"/>
        </w:rPr>
        <w:instrText xml:space="preserve"> REF _Ref469650299 \h </w:instrText>
      </w:r>
      <w:r w:rsidR="005E6EC9">
        <w:rPr>
          <w:kern w:val="2"/>
          <w:lang w:eastAsia="zh-CN"/>
        </w:rPr>
      </w:r>
      <w:r w:rsidR="005E6EC9">
        <w:rPr>
          <w:kern w:val="2"/>
          <w:lang w:eastAsia="zh-CN"/>
        </w:rPr>
        <w:fldChar w:fldCharType="separate"/>
      </w:r>
      <w:r w:rsidR="00A67B1D">
        <w:t xml:space="preserve">Figure </w:t>
      </w:r>
      <w:r w:rsidR="00A67B1D">
        <w:rPr>
          <w:noProof/>
        </w:rPr>
        <w:t>7</w:t>
      </w:r>
      <w:r w:rsidR="005E6EC9">
        <w:rPr>
          <w:kern w:val="2"/>
          <w:lang w:eastAsia="zh-CN"/>
        </w:rPr>
        <w:fldChar w:fldCharType="end"/>
      </w:r>
      <w:r w:rsidR="001A22AD">
        <w:rPr>
          <w:kern w:val="2"/>
          <w:lang w:eastAsia="zh-CN"/>
        </w:rPr>
        <w:t xml:space="preserve"> </w:t>
      </w:r>
      <w:r>
        <w:rPr>
          <w:rFonts w:hint="eastAsia"/>
          <w:kern w:val="2"/>
          <w:lang w:eastAsia="zh-CN"/>
        </w:rPr>
        <w:t>shows,</w:t>
      </w:r>
      <w:r w:rsidDel="00D415BE">
        <w:rPr>
          <w:rFonts w:hint="eastAsia"/>
          <w:lang w:eastAsia="zh-CN"/>
        </w:rPr>
        <w:t xml:space="preserve"> </w:t>
      </w:r>
      <w:r w:rsidRPr="005E1CE3">
        <w:rPr>
          <w:lang w:eastAsia="zh-CN"/>
        </w:rPr>
        <w:t>frequency</w:t>
      </w:r>
      <w:r>
        <w:rPr>
          <w:rFonts w:hint="eastAsia"/>
          <w:lang w:eastAsia="zh-CN"/>
        </w:rPr>
        <w:t xml:space="preserve"> and </w:t>
      </w:r>
      <w:r w:rsidRPr="005E1CE3">
        <w:rPr>
          <w:lang w:eastAsia="zh-CN"/>
        </w:rPr>
        <w:t>sequence hopping</w:t>
      </w:r>
      <w:r>
        <w:rPr>
          <w:rFonts w:hint="eastAsia"/>
          <w:lang w:eastAsia="zh-CN"/>
        </w:rPr>
        <w:t xml:space="preserve"> is an effective way </w:t>
      </w:r>
      <w:r w:rsidR="00783C10">
        <w:rPr>
          <w:rFonts w:hint="eastAsia"/>
          <w:lang w:eastAsia="zh-CN"/>
        </w:rPr>
        <w:t xml:space="preserve">to </w:t>
      </w:r>
      <w:r>
        <w:rPr>
          <w:rFonts w:hint="eastAsia"/>
          <w:kern w:val="2"/>
          <w:lang w:eastAsia="zh-CN"/>
        </w:rPr>
        <w:t xml:space="preserve">reduce the collision probability </w:t>
      </w:r>
      <w:r w:rsidR="00481DF4">
        <w:rPr>
          <w:kern w:val="2"/>
          <w:lang w:eastAsia="zh-CN"/>
        </w:rPr>
        <w:t>and thus</w:t>
      </w:r>
      <w:r w:rsidR="00481DF4">
        <w:rPr>
          <w:rFonts w:hint="eastAsia"/>
          <w:lang w:eastAsia="zh-CN"/>
        </w:rPr>
        <w:t xml:space="preserve"> </w:t>
      </w:r>
      <w:r w:rsidR="00481DF4">
        <w:rPr>
          <w:rFonts w:hint="eastAsia"/>
          <w:kern w:val="2"/>
          <w:lang w:eastAsia="zh-CN"/>
        </w:rPr>
        <w:t xml:space="preserve">support flexible TX and/or RX beam switching </w:t>
      </w:r>
      <w:r>
        <w:rPr>
          <w:rFonts w:hint="eastAsia"/>
          <w:kern w:val="2"/>
          <w:lang w:eastAsia="zh-CN"/>
        </w:rPr>
        <w:t xml:space="preserve">in multi-beam case. With a </w:t>
      </w:r>
      <w:r w:rsidRPr="005A319C">
        <w:rPr>
          <w:kern w:val="2"/>
          <w:lang w:eastAsia="zh-CN"/>
        </w:rPr>
        <w:t>pseud</w:t>
      </w:r>
      <w:r>
        <w:rPr>
          <w:kern w:val="2"/>
          <w:lang w:eastAsia="zh-CN"/>
        </w:rPr>
        <w:t>o</w:t>
      </w:r>
      <w:r w:rsidRPr="005A319C">
        <w:rPr>
          <w:kern w:val="2"/>
          <w:lang w:eastAsia="zh-CN"/>
        </w:rPr>
        <w:t>-</w:t>
      </w:r>
      <w:r>
        <w:rPr>
          <w:rFonts w:hint="eastAsia"/>
          <w:kern w:val="2"/>
          <w:lang w:eastAsia="zh-CN"/>
        </w:rPr>
        <w:t xml:space="preserve">random hopping pattern, a lower collision probability could be achieved. </w:t>
      </w:r>
    </w:p>
    <w:p w:rsidR="0098024D" w:rsidRDefault="00D50EDC" w:rsidP="0098024D">
      <w:pPr>
        <w:jc w:val="center"/>
        <w:rPr>
          <w:kern w:val="2"/>
          <w:lang w:eastAsia="zh-CN"/>
        </w:rPr>
      </w:pPr>
      <w:r>
        <w:rPr>
          <w:noProof/>
          <w:kern w:val="2"/>
          <w:lang w:eastAsia="zh-CN"/>
        </w:rPr>
        <w:lastRenderedPageBreak/>
        <w:drawing>
          <wp:inline distT="0" distB="0" distL="0" distR="0">
            <wp:extent cx="3168650" cy="1807845"/>
            <wp:effectExtent l="19050" t="0" r="0" b="0"/>
            <wp:docPr id="85" name="Picture 85" descr="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temp"/>
                    <pic:cNvPicPr>
                      <a:picLocks noChangeAspect="1" noChangeArrowheads="1"/>
                    </pic:cNvPicPr>
                  </pic:nvPicPr>
                  <pic:blipFill>
                    <a:blip r:embed="rId163" cstate="print"/>
                    <a:srcRect t="3064" b="876"/>
                    <a:stretch>
                      <a:fillRect/>
                    </a:stretch>
                  </pic:blipFill>
                  <pic:spPr bwMode="auto">
                    <a:xfrm>
                      <a:off x="0" y="0"/>
                      <a:ext cx="3168650" cy="1807845"/>
                    </a:xfrm>
                    <a:prstGeom prst="rect">
                      <a:avLst/>
                    </a:prstGeom>
                    <a:noFill/>
                    <a:ln w="9525">
                      <a:noFill/>
                      <a:miter lim="800000"/>
                      <a:headEnd/>
                      <a:tailEnd/>
                    </a:ln>
                  </pic:spPr>
                </pic:pic>
              </a:graphicData>
            </a:graphic>
          </wp:inline>
        </w:drawing>
      </w:r>
    </w:p>
    <w:p w:rsidR="0098024D" w:rsidRDefault="0098024D" w:rsidP="0098024D">
      <w:pPr>
        <w:jc w:val="center"/>
        <w:rPr>
          <w:kern w:val="2"/>
          <w:lang w:eastAsia="zh-CN"/>
        </w:rPr>
      </w:pPr>
      <w:bookmarkStart w:id="8" w:name="_Ref469650299"/>
      <w:bookmarkStart w:id="9" w:name="_Ref469650292"/>
      <w:proofErr w:type="gramStart"/>
      <w:r>
        <w:t xml:space="preserve">Figure </w:t>
      </w:r>
      <w:r w:rsidR="005E6EC9">
        <w:fldChar w:fldCharType="begin"/>
      </w:r>
      <w:r w:rsidR="00CC646C">
        <w:instrText xml:space="preserve"> SEQ Figure \* ARABIC </w:instrText>
      </w:r>
      <w:r w:rsidR="005E6EC9">
        <w:fldChar w:fldCharType="separate"/>
      </w:r>
      <w:r w:rsidR="00A67B1D">
        <w:rPr>
          <w:noProof/>
        </w:rPr>
        <w:t>7</w:t>
      </w:r>
      <w:r w:rsidR="005E6EC9">
        <w:fldChar w:fldCharType="end"/>
      </w:r>
      <w:bookmarkEnd w:id="8"/>
      <w:r>
        <w:rPr>
          <w:rFonts w:hint="eastAsia"/>
          <w:kern w:val="2"/>
          <w:lang w:eastAsia="zh-CN"/>
        </w:rPr>
        <w:t>.</w:t>
      </w:r>
      <w:proofErr w:type="gramEnd"/>
      <w:r>
        <w:rPr>
          <w:rFonts w:hint="eastAsia"/>
          <w:kern w:val="2"/>
          <w:lang w:eastAsia="zh-CN"/>
        </w:rPr>
        <w:t xml:space="preserve"> An </w:t>
      </w:r>
      <w:r>
        <w:rPr>
          <w:kern w:val="2"/>
          <w:lang w:eastAsia="zh-CN"/>
        </w:rPr>
        <w:t>example</w:t>
      </w:r>
      <w:r>
        <w:rPr>
          <w:rFonts w:hint="eastAsia"/>
          <w:kern w:val="2"/>
          <w:lang w:eastAsia="zh-CN"/>
        </w:rPr>
        <w:t xml:space="preserve"> of sequences transmission of a UE with </w:t>
      </w:r>
      <w:r>
        <w:rPr>
          <w:kern w:val="2"/>
          <w:lang w:eastAsia="zh-CN"/>
        </w:rPr>
        <w:t>pseudo</w:t>
      </w:r>
      <w:r>
        <w:rPr>
          <w:rFonts w:hint="eastAsia"/>
          <w:kern w:val="2"/>
          <w:lang w:eastAsia="zh-CN"/>
        </w:rPr>
        <w:t>-random hopping pattern</w:t>
      </w:r>
      <w:bookmarkEnd w:id="9"/>
    </w:p>
    <w:p w:rsidR="000240DF" w:rsidRPr="000240DF" w:rsidRDefault="000240DF" w:rsidP="000240DF">
      <w:pPr>
        <w:rPr>
          <w:lang w:eastAsia="zh-CN"/>
        </w:rPr>
      </w:pPr>
      <w:r w:rsidRPr="00BC7F66">
        <w:rPr>
          <w:b/>
          <w:i/>
          <w:kern w:val="2"/>
          <w:lang w:val="en-GB" w:eastAsia="zh-CN"/>
        </w:rPr>
        <w:t xml:space="preserve">Proposal </w:t>
      </w:r>
      <w:r>
        <w:rPr>
          <w:rFonts w:hint="eastAsia"/>
          <w:b/>
          <w:i/>
          <w:kern w:val="2"/>
          <w:lang w:val="en-GB" w:eastAsia="zh-CN"/>
        </w:rPr>
        <w:t>3</w:t>
      </w:r>
      <w:r w:rsidRPr="00BC7F66">
        <w:rPr>
          <w:b/>
          <w:i/>
          <w:kern w:val="2"/>
          <w:lang w:val="en-GB" w:eastAsia="zh-CN"/>
        </w:rPr>
        <w:t xml:space="preserve">: </w:t>
      </w:r>
      <w:r>
        <w:rPr>
          <w:rFonts w:hint="eastAsia"/>
          <w:b/>
          <w:i/>
          <w:kern w:val="2"/>
          <w:lang w:eastAsia="zh-CN"/>
        </w:rPr>
        <w:t>F</w:t>
      </w:r>
      <w:r>
        <w:rPr>
          <w:b/>
          <w:i/>
          <w:kern w:val="2"/>
          <w:lang w:eastAsia="zh-CN"/>
        </w:rPr>
        <w:t>requency</w:t>
      </w:r>
      <w:r>
        <w:rPr>
          <w:rFonts w:hint="eastAsia"/>
          <w:b/>
          <w:i/>
          <w:kern w:val="2"/>
          <w:lang w:eastAsia="zh-CN"/>
        </w:rPr>
        <w:t xml:space="preserve"> and/or sequence hopping should be considered in multi-beam case to reduce the collision probability.</w:t>
      </w:r>
    </w:p>
    <w:p w:rsidR="00BC1852" w:rsidRDefault="00D51B53" w:rsidP="00833DC9">
      <w:pPr>
        <w:pStyle w:val="Heading2"/>
        <w:tabs>
          <w:tab w:val="clear" w:pos="576"/>
        </w:tabs>
      </w:pPr>
      <w:r>
        <w:rPr>
          <w:rFonts w:hint="eastAsia"/>
          <w:lang w:eastAsia="zh-CN"/>
        </w:rPr>
        <w:t xml:space="preserve">Design of multiple/repeated </w:t>
      </w:r>
      <w:r w:rsidR="00410241">
        <w:t>p</w:t>
      </w:r>
      <w:r w:rsidR="00833DC9">
        <w:t>reamble</w:t>
      </w:r>
      <w:r>
        <w:t>s</w:t>
      </w:r>
      <w:r w:rsidR="00833DC9">
        <w:t xml:space="preserve"> for </w:t>
      </w:r>
      <w:r>
        <w:t>s</w:t>
      </w:r>
      <w:r w:rsidR="00833DC9">
        <w:t>ingle-</w:t>
      </w:r>
      <w:r w:rsidR="00410241">
        <w:t>b</w:t>
      </w:r>
      <w:r w:rsidR="00833DC9">
        <w:t xml:space="preserve">eam </w:t>
      </w:r>
      <w:r w:rsidR="007C560C">
        <w:t>RACH</w:t>
      </w:r>
    </w:p>
    <w:p w:rsidR="00BF6DC4" w:rsidRDefault="00833DC9" w:rsidP="00833DC9">
      <w:r>
        <w:t>For idle mode UE with contention-based RACH, preamble format</w:t>
      </w:r>
      <w:r w:rsidR="0039553B">
        <w:t>s</w:t>
      </w:r>
      <w:r>
        <w:t xml:space="preserve"> can be </w:t>
      </w:r>
      <w:r w:rsidR="00DC1DAC">
        <w:t>similar to LTE</w:t>
      </w:r>
      <w:r w:rsidR="0039553B">
        <w:t xml:space="preserve"> (with format 0-4 to support different coverage scenario)</w:t>
      </w:r>
      <w:r>
        <w:t xml:space="preserve">. </w:t>
      </w:r>
      <w:r w:rsidR="00DC1DAC">
        <w:t>P</w:t>
      </w:r>
      <w:r>
        <w:t>reamble, CP, and GT can be different</w:t>
      </w:r>
      <w:r w:rsidR="00DC1DAC">
        <w:t xml:space="preserve"> in length</w:t>
      </w:r>
      <w:r>
        <w:t xml:space="preserve"> for different formats to accommodate different coverage requirements.</w:t>
      </w:r>
      <w:r w:rsidR="00EE799D">
        <w:t xml:space="preserve"> </w:t>
      </w:r>
    </w:p>
    <w:p w:rsidR="00BF6DC4" w:rsidRDefault="005120E6" w:rsidP="00833DC9">
      <w:r>
        <w:t xml:space="preserve">To support UE-cell-center-like experience, a dedicated identifier is assigned to UE in connected mode across the NR Cell </w:t>
      </w:r>
      <w:r w:rsidR="005E6EC9">
        <w:fldChar w:fldCharType="begin"/>
      </w:r>
      <w:r>
        <w:instrText xml:space="preserve"> REF _Ref468269352 \r \h </w:instrText>
      </w:r>
      <w:r w:rsidR="005E6EC9">
        <w:fldChar w:fldCharType="separate"/>
      </w:r>
      <w:r w:rsidR="00A67B1D">
        <w:t>[4]</w:t>
      </w:r>
      <w:r w:rsidR="005E6EC9">
        <w:fldChar w:fldCharType="end"/>
      </w:r>
      <w:r>
        <w:t xml:space="preserve">. This dedicated UE ID can be carried in message 1 of RACH as </w:t>
      </w:r>
      <w:r w:rsidR="00DB023D">
        <w:t>UE-</w:t>
      </w:r>
      <w:r>
        <w:t>dedicated preamble.</w:t>
      </w:r>
      <w:r w:rsidR="00DB023D">
        <w:t xml:space="preserve"> Note that </w:t>
      </w:r>
      <w:r w:rsidR="006A4617">
        <w:t>this dedicated preamble has a one-to-one mapping relationship from UE ID, and</w:t>
      </w:r>
      <w:r w:rsidR="00DB023D">
        <w:t xml:space="preserve"> is different from LTE dedicated preamble which is assigned to UE.</w:t>
      </w:r>
      <w:r>
        <w:t xml:space="preserve"> The UE-dedicated preamble can be derived from UE ID and is also possible to be configured by UE-specific signaling in DL, and </w:t>
      </w:r>
      <w:r w:rsidR="00252329">
        <w:t xml:space="preserve">can be </w:t>
      </w:r>
      <w:r w:rsidR="00780E02">
        <w:t xml:space="preserve">used </w:t>
      </w:r>
      <w:r>
        <w:t xml:space="preserve">in connected mode </w:t>
      </w:r>
      <w:r w:rsidR="00780E02">
        <w:t>for</w:t>
      </w:r>
      <w:r w:rsidR="00687274">
        <w:t>:</w:t>
      </w:r>
      <w:r>
        <w:t xml:space="preserve"> handover, data arrival without UL sync, RRC connection re-establishment, TA acquisition for positioning purpose, or during the transition from connected inactive mode to connected active mode.</w:t>
      </w:r>
    </w:p>
    <w:p w:rsidR="00833DC9" w:rsidRDefault="00833DC9" w:rsidP="00833DC9">
      <w:r>
        <w:t>However, due to the large number of connected mode UEs in an NR cell, which is formed with multiple TRPs</w:t>
      </w:r>
      <w:r w:rsidR="00F25379">
        <w:t xml:space="preserve"> </w:t>
      </w:r>
      <w:r w:rsidR="005E6EC9">
        <w:fldChar w:fldCharType="begin"/>
      </w:r>
      <w:r w:rsidR="00F25379">
        <w:instrText xml:space="preserve"> REF _Ref468269352 \r \h </w:instrText>
      </w:r>
      <w:r w:rsidR="005E6EC9">
        <w:fldChar w:fldCharType="separate"/>
      </w:r>
      <w:r w:rsidR="00A67B1D">
        <w:t>[4]</w:t>
      </w:r>
      <w:r w:rsidR="005E6EC9">
        <w:fldChar w:fldCharType="end"/>
      </w:r>
      <w:r>
        <w:t xml:space="preserve">, blind detection of </w:t>
      </w:r>
      <w:r w:rsidR="00BA1BD2">
        <w:t>all</w:t>
      </w:r>
      <w:r>
        <w:t xml:space="preserve"> dedicated preambles incurs a higher complexity.</w:t>
      </w:r>
    </w:p>
    <w:p w:rsidR="00833DC9" w:rsidRPr="00CD6611" w:rsidRDefault="00833DC9" w:rsidP="00833DC9">
      <w:pPr>
        <w:rPr>
          <w:b/>
          <w:i/>
          <w:lang w:eastAsia="zh-CN"/>
        </w:rPr>
      </w:pPr>
      <w:r w:rsidRPr="00AB0610">
        <w:rPr>
          <w:b/>
          <w:i/>
          <w:kern w:val="2"/>
          <w:lang w:eastAsia="zh-CN"/>
        </w:rPr>
        <w:t xml:space="preserve">Observation </w:t>
      </w:r>
      <w:r w:rsidR="00144E45">
        <w:rPr>
          <w:rFonts w:hint="eastAsia"/>
          <w:b/>
          <w:i/>
          <w:kern w:val="2"/>
          <w:lang w:eastAsia="zh-CN"/>
        </w:rPr>
        <w:t>9</w:t>
      </w:r>
      <w:r w:rsidRPr="00AB0610">
        <w:rPr>
          <w:b/>
          <w:i/>
          <w:kern w:val="2"/>
          <w:lang w:eastAsia="zh-CN"/>
        </w:rPr>
        <w:t>:</w:t>
      </w:r>
      <w:r>
        <w:rPr>
          <w:b/>
          <w:i/>
          <w:kern w:val="2"/>
          <w:lang w:eastAsia="zh-CN"/>
        </w:rPr>
        <w:t xml:space="preserve"> </w:t>
      </w:r>
      <w:r w:rsidRPr="00CD6611">
        <w:rPr>
          <w:b/>
          <w:i/>
          <w:lang w:eastAsia="zh-CN"/>
        </w:rPr>
        <w:t xml:space="preserve">Complexity of blind detection of connected mode UEs with dedicated preambles </w:t>
      </w:r>
      <w:r w:rsidR="00C92033">
        <w:rPr>
          <w:b/>
          <w:i/>
          <w:lang w:eastAsia="zh-CN"/>
        </w:rPr>
        <w:t>is</w:t>
      </w:r>
      <w:r w:rsidRPr="00CD6611">
        <w:rPr>
          <w:b/>
          <w:i/>
          <w:lang w:eastAsia="zh-CN"/>
        </w:rPr>
        <w:t xml:space="preserve"> high.</w:t>
      </w:r>
    </w:p>
    <w:p w:rsidR="00974343" w:rsidRPr="003E57BC" w:rsidRDefault="00833DC9" w:rsidP="003E57BC">
      <w:r>
        <w:t xml:space="preserve">Given the above consideration, 2-stage preamble detection is proposed for UE-dedicated preamble to reduce the detection complexity. </w:t>
      </w:r>
      <w:r w:rsidR="009F6CCA">
        <w:t>An example format is</w:t>
      </w:r>
      <w:r w:rsidR="00F80EE2">
        <w:t xml:space="preserve"> </w:t>
      </w:r>
      <w:r>
        <w:t>shown below.</w:t>
      </w:r>
    </w:p>
    <w:p w:rsidR="003E57BC" w:rsidRDefault="00D50EDC" w:rsidP="00833DC9">
      <w:pPr>
        <w:jc w:val="center"/>
      </w:pPr>
      <w:r>
        <w:rPr>
          <w:noProof/>
          <w:kern w:val="2"/>
          <w:lang w:eastAsia="zh-CN"/>
        </w:rPr>
        <w:drawing>
          <wp:inline distT="0" distB="0" distL="0" distR="0">
            <wp:extent cx="4338320" cy="1403350"/>
            <wp:effectExtent l="19050" t="0" r="5080" b="0"/>
            <wp:docPr id="86" name="Picture 86" descr="te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temp"/>
                    <pic:cNvPicPr>
                      <a:picLocks noChangeAspect="1" noChangeArrowheads="1"/>
                    </pic:cNvPicPr>
                  </pic:nvPicPr>
                  <pic:blipFill>
                    <a:blip r:embed="rId164" cstate="print"/>
                    <a:srcRect t="1344" b="2904"/>
                    <a:stretch>
                      <a:fillRect/>
                    </a:stretch>
                  </pic:blipFill>
                  <pic:spPr bwMode="auto">
                    <a:xfrm>
                      <a:off x="0" y="0"/>
                      <a:ext cx="4338320" cy="1403350"/>
                    </a:xfrm>
                    <a:prstGeom prst="rect">
                      <a:avLst/>
                    </a:prstGeom>
                    <a:noFill/>
                    <a:ln w="9525">
                      <a:noFill/>
                      <a:miter lim="800000"/>
                      <a:headEnd/>
                      <a:tailEnd/>
                    </a:ln>
                  </pic:spPr>
                </pic:pic>
              </a:graphicData>
            </a:graphic>
          </wp:inline>
        </w:drawing>
      </w:r>
    </w:p>
    <w:p w:rsidR="00833DC9" w:rsidRDefault="00833DC9" w:rsidP="00833DC9">
      <w:pPr>
        <w:pStyle w:val="Caption"/>
      </w:pPr>
      <w:bookmarkStart w:id="10" w:name="_Ref469559150"/>
      <w:proofErr w:type="gramStart"/>
      <w:r>
        <w:t xml:space="preserve">Figure </w:t>
      </w:r>
      <w:r w:rsidR="005E6EC9">
        <w:fldChar w:fldCharType="begin"/>
      </w:r>
      <w:r w:rsidR="00CC646C">
        <w:instrText xml:space="preserve"> SEQ Figure \* ARABIC </w:instrText>
      </w:r>
      <w:r w:rsidR="005E6EC9">
        <w:fldChar w:fldCharType="separate"/>
      </w:r>
      <w:r w:rsidR="00A67B1D">
        <w:rPr>
          <w:noProof/>
        </w:rPr>
        <w:t>8</w:t>
      </w:r>
      <w:r w:rsidR="005E6EC9">
        <w:fldChar w:fldCharType="end"/>
      </w:r>
      <w:bookmarkEnd w:id="10"/>
      <w:r>
        <w:t>.</w:t>
      </w:r>
      <w:proofErr w:type="gramEnd"/>
      <w:r>
        <w:t xml:space="preserve"> 2-stage preamble detection with two short time-multiplexed preambles</w:t>
      </w:r>
    </w:p>
    <w:p w:rsidR="00833DC9" w:rsidRDefault="00833DC9" w:rsidP="00833DC9">
      <w:pPr>
        <w:rPr>
          <w:kern w:val="2"/>
          <w:lang w:eastAsia="zh-CN"/>
        </w:rPr>
      </w:pPr>
      <w:r>
        <w:rPr>
          <w:kern w:val="2"/>
          <w:lang w:eastAsia="zh-CN"/>
        </w:rPr>
        <w:t>The two short preambles, namely “preamble 1” and “preamble 2” in</w:t>
      </w:r>
      <w:r w:rsidR="00871AF5">
        <w:rPr>
          <w:kern w:val="2"/>
          <w:lang w:eastAsia="zh-CN"/>
        </w:rPr>
        <w:t xml:space="preserve"> </w:t>
      </w:r>
      <w:r w:rsidR="005E6EC9">
        <w:rPr>
          <w:kern w:val="2"/>
          <w:lang w:eastAsia="zh-CN"/>
        </w:rPr>
        <w:fldChar w:fldCharType="begin"/>
      </w:r>
      <w:r w:rsidR="00B04C4C">
        <w:rPr>
          <w:kern w:val="2"/>
          <w:lang w:eastAsia="zh-CN"/>
        </w:rPr>
        <w:instrText xml:space="preserve"> REF _Ref469559150 \h </w:instrText>
      </w:r>
      <w:r w:rsidR="005E6EC9">
        <w:rPr>
          <w:kern w:val="2"/>
          <w:lang w:eastAsia="zh-CN"/>
        </w:rPr>
      </w:r>
      <w:r w:rsidR="005E6EC9">
        <w:rPr>
          <w:kern w:val="2"/>
          <w:lang w:eastAsia="zh-CN"/>
        </w:rPr>
        <w:fldChar w:fldCharType="separate"/>
      </w:r>
      <w:r w:rsidR="00A67B1D">
        <w:t xml:space="preserve">Figure </w:t>
      </w:r>
      <w:r w:rsidR="00A67B1D">
        <w:rPr>
          <w:noProof/>
        </w:rPr>
        <w:t>8</w:t>
      </w:r>
      <w:r w:rsidR="005E6EC9">
        <w:rPr>
          <w:kern w:val="2"/>
          <w:lang w:eastAsia="zh-CN"/>
        </w:rPr>
        <w:fldChar w:fldCharType="end"/>
      </w:r>
      <w:r>
        <w:rPr>
          <w:kern w:val="2"/>
          <w:lang w:eastAsia="zh-CN"/>
        </w:rPr>
        <w:t xml:space="preserve">, are denoted as shared-preamble and unique-preamble respectively for ease of illustration. </w:t>
      </w:r>
      <w:r w:rsidR="00460E30">
        <w:rPr>
          <w:kern w:val="2"/>
          <w:lang w:eastAsia="zh-CN"/>
        </w:rPr>
        <w:t>P</w:t>
      </w:r>
      <w:r>
        <w:rPr>
          <w:kern w:val="2"/>
          <w:lang w:eastAsia="zh-CN"/>
        </w:rPr>
        <w:t>art of connected mode UEs in an NR cell may have the same shared-preamble, and these UEs are said to form a group. UE is not aware of its group and which other UEs are sharing the shared-preamble with it.</w:t>
      </w:r>
      <w:r w:rsidR="00A47FE6">
        <w:rPr>
          <w:kern w:val="2"/>
          <w:lang w:eastAsia="zh-CN"/>
        </w:rPr>
        <w:t xml:space="preserve"> The unique preambles (Preamble 2) are distinct among UEs, no matter within a UE group or among UE groups</w:t>
      </w:r>
      <w:proofErr w:type="gramStart"/>
      <w:r w:rsidR="00A47FE6">
        <w:rPr>
          <w:kern w:val="2"/>
          <w:lang w:eastAsia="zh-CN"/>
        </w:rPr>
        <w:t>.</w:t>
      </w:r>
      <w:r>
        <w:rPr>
          <w:kern w:val="2"/>
          <w:lang w:eastAsia="zh-CN"/>
        </w:rPr>
        <w:t>.</w:t>
      </w:r>
      <w:proofErr w:type="gramEnd"/>
      <w:r>
        <w:rPr>
          <w:kern w:val="2"/>
          <w:lang w:eastAsia="zh-CN"/>
        </w:rPr>
        <w:t xml:space="preserve"> In the first stage, the detection of shared-preambles determines which UE groups contain UEs that actively send preambles. In the second stage, for the detected UE groups, detection of unique-preambles further determines UEs that actively send </w:t>
      </w:r>
      <w:r>
        <w:rPr>
          <w:kern w:val="2"/>
          <w:lang w:eastAsia="zh-CN"/>
        </w:rPr>
        <w:lastRenderedPageBreak/>
        <w:t xml:space="preserve">preamble. The multiplexing of two preambles can be TDM as shown in </w:t>
      </w:r>
      <w:r w:rsidR="005E6EC9">
        <w:rPr>
          <w:kern w:val="2"/>
          <w:lang w:eastAsia="zh-CN"/>
        </w:rPr>
        <w:fldChar w:fldCharType="begin"/>
      </w:r>
      <w:r w:rsidR="00C41F20">
        <w:rPr>
          <w:kern w:val="2"/>
          <w:lang w:eastAsia="zh-CN"/>
        </w:rPr>
        <w:instrText xml:space="preserve"> REF _Ref469559150 \h </w:instrText>
      </w:r>
      <w:r w:rsidR="005E6EC9">
        <w:rPr>
          <w:kern w:val="2"/>
          <w:lang w:eastAsia="zh-CN"/>
        </w:rPr>
      </w:r>
      <w:r w:rsidR="005E6EC9">
        <w:rPr>
          <w:kern w:val="2"/>
          <w:lang w:eastAsia="zh-CN"/>
        </w:rPr>
        <w:fldChar w:fldCharType="separate"/>
      </w:r>
      <w:r w:rsidR="00A67B1D">
        <w:t xml:space="preserve">Figure </w:t>
      </w:r>
      <w:r w:rsidR="00A67B1D">
        <w:rPr>
          <w:noProof/>
        </w:rPr>
        <w:t>8</w:t>
      </w:r>
      <w:r w:rsidR="005E6EC9">
        <w:rPr>
          <w:kern w:val="2"/>
          <w:lang w:eastAsia="zh-CN"/>
        </w:rPr>
        <w:fldChar w:fldCharType="end"/>
      </w:r>
      <w:r w:rsidR="00DE16A8">
        <w:rPr>
          <w:kern w:val="2"/>
          <w:lang w:eastAsia="zh-CN"/>
        </w:rPr>
        <w:t xml:space="preserve"> </w:t>
      </w:r>
      <w:r>
        <w:rPr>
          <w:kern w:val="2"/>
          <w:lang w:eastAsia="zh-CN"/>
        </w:rPr>
        <w:t>with two CPs, and can also be FDM at the cost of increased PAPR.</w:t>
      </w:r>
    </w:p>
    <w:p w:rsidR="00833DC9" w:rsidRDefault="00833DC9" w:rsidP="00833DC9">
      <w:pPr>
        <w:rPr>
          <w:kern w:val="2"/>
          <w:lang w:eastAsia="zh-CN"/>
        </w:rPr>
      </w:pPr>
      <w:r>
        <w:rPr>
          <w:kern w:val="2"/>
          <w:lang w:eastAsia="zh-CN"/>
        </w:rPr>
        <w:t xml:space="preserve">The detection of UE groups removes UE groups that do not contain any active UE sending preamble from detection at the second stage, hence may reduce the overall number of blind detections. In order to avoid detection ambiguity, unique-preambles should not be reused among UE groups, i.e., unique-preambles are not only unique in each group but also unique in the entire NR Cell. So the supported UE pool size with 2-stage detection is determined from the unique-preamble. </w:t>
      </w:r>
    </w:p>
    <w:p w:rsidR="00833DC9" w:rsidRDefault="005E6EC9" w:rsidP="00833DC9">
      <w:pPr>
        <w:rPr>
          <w:kern w:val="2"/>
          <w:lang w:eastAsia="zh-CN"/>
        </w:rPr>
      </w:pPr>
      <w:r>
        <w:rPr>
          <w:kern w:val="2"/>
          <w:lang w:eastAsia="zh-CN"/>
        </w:rPr>
        <w:fldChar w:fldCharType="begin"/>
      </w:r>
      <w:r w:rsidR="0036691E">
        <w:rPr>
          <w:kern w:val="2"/>
          <w:lang w:eastAsia="zh-CN"/>
        </w:rPr>
        <w:instrText xml:space="preserve"> REF _Ref469559221 \h </w:instrText>
      </w:r>
      <w:r>
        <w:rPr>
          <w:kern w:val="2"/>
          <w:lang w:eastAsia="zh-CN"/>
        </w:rPr>
      </w:r>
      <w:r>
        <w:rPr>
          <w:kern w:val="2"/>
          <w:lang w:eastAsia="zh-CN"/>
        </w:rPr>
        <w:fldChar w:fldCharType="separate"/>
      </w:r>
      <w:r w:rsidR="00A67B1D">
        <w:t xml:space="preserve">Table </w:t>
      </w:r>
      <w:r w:rsidR="00A67B1D">
        <w:rPr>
          <w:noProof/>
        </w:rPr>
        <w:t>1</w:t>
      </w:r>
      <w:r>
        <w:rPr>
          <w:kern w:val="2"/>
          <w:lang w:eastAsia="zh-CN"/>
        </w:rPr>
        <w:fldChar w:fldCharType="end"/>
      </w:r>
      <w:r w:rsidR="0036691E">
        <w:rPr>
          <w:kern w:val="2"/>
          <w:lang w:eastAsia="zh-CN"/>
        </w:rPr>
        <w:t xml:space="preserve"> </w:t>
      </w:r>
      <w:r w:rsidR="0036691E" w:rsidRPr="0036691E">
        <w:rPr>
          <w:kern w:val="2"/>
          <w:lang w:eastAsia="zh-CN"/>
        </w:rPr>
        <w:t>gives an example format of the 2-stage preamble in time domain based on similar structure in</w:t>
      </w:r>
      <w:r w:rsidR="0036691E">
        <w:rPr>
          <w:kern w:val="2"/>
          <w:lang w:eastAsia="zh-CN"/>
        </w:rPr>
        <w:t xml:space="preserve"> </w:t>
      </w:r>
      <w:r>
        <w:rPr>
          <w:kern w:val="2"/>
          <w:lang w:eastAsia="zh-CN"/>
        </w:rPr>
        <w:fldChar w:fldCharType="begin"/>
      </w:r>
      <w:r w:rsidR="0036691E">
        <w:rPr>
          <w:kern w:val="2"/>
          <w:lang w:eastAsia="zh-CN"/>
        </w:rPr>
        <w:instrText xml:space="preserve"> REF _Ref469559150 \h </w:instrText>
      </w:r>
      <w:r>
        <w:rPr>
          <w:kern w:val="2"/>
          <w:lang w:eastAsia="zh-CN"/>
        </w:rPr>
      </w:r>
      <w:r>
        <w:rPr>
          <w:kern w:val="2"/>
          <w:lang w:eastAsia="zh-CN"/>
        </w:rPr>
        <w:fldChar w:fldCharType="separate"/>
      </w:r>
      <w:r w:rsidR="00A67B1D">
        <w:t xml:space="preserve">Figure </w:t>
      </w:r>
      <w:r w:rsidR="00A67B1D">
        <w:rPr>
          <w:noProof/>
        </w:rPr>
        <w:t>8</w:t>
      </w:r>
      <w:r>
        <w:rPr>
          <w:kern w:val="2"/>
          <w:lang w:eastAsia="zh-CN"/>
        </w:rPr>
        <w:fldChar w:fldCharType="end"/>
      </w:r>
      <w:r w:rsidR="0036691E" w:rsidRPr="0036691E">
        <w:rPr>
          <w:kern w:val="2"/>
          <w:lang w:eastAsia="zh-CN"/>
        </w:rPr>
        <w:t>,</w:t>
      </w:r>
      <w:r w:rsidR="0036691E">
        <w:rPr>
          <w:kern w:val="2"/>
          <w:lang w:eastAsia="zh-CN"/>
        </w:rPr>
        <w:t xml:space="preserve"> </w:t>
      </w:r>
      <w:r w:rsidR="00833DC9">
        <w:rPr>
          <w:kern w:val="2"/>
          <w:lang w:eastAsia="zh-CN"/>
        </w:rPr>
        <w:t xml:space="preserve">assuming data subcarrier spacing of 15 kHz and 1ms uplink-only </w:t>
      </w:r>
      <w:proofErr w:type="spellStart"/>
      <w:r w:rsidR="00833DC9">
        <w:rPr>
          <w:kern w:val="2"/>
          <w:lang w:eastAsia="zh-CN"/>
        </w:rPr>
        <w:t>subframe</w:t>
      </w:r>
      <w:proofErr w:type="spellEnd"/>
      <w:r w:rsidR="00833DC9">
        <w:rPr>
          <w:kern w:val="2"/>
          <w:lang w:eastAsia="zh-CN"/>
        </w:rPr>
        <w:t xml:space="preserve"> length. </w:t>
      </w:r>
      <w:r w:rsidR="00D925B8">
        <w:rPr>
          <w:kern w:val="2"/>
          <w:lang w:eastAsia="zh-CN"/>
        </w:rPr>
        <w:t>This example format is derived from LTE format 0 with the same duration and delay spread</w:t>
      </w:r>
      <w:r w:rsidR="004244B1">
        <w:rPr>
          <w:kern w:val="2"/>
          <w:lang w:eastAsia="zh-CN"/>
        </w:rPr>
        <w:t>.</w:t>
      </w:r>
    </w:p>
    <w:p w:rsidR="00833DC9" w:rsidRDefault="00833DC9" w:rsidP="00833DC9">
      <w:pPr>
        <w:pStyle w:val="Caption"/>
      </w:pPr>
      <w:bookmarkStart w:id="11" w:name="_Ref469559221"/>
      <w:proofErr w:type="gramStart"/>
      <w:r>
        <w:t xml:space="preserve">Table </w:t>
      </w:r>
      <w:r w:rsidR="005E6EC9">
        <w:fldChar w:fldCharType="begin"/>
      </w:r>
      <w:r w:rsidR="00CC646C">
        <w:instrText xml:space="preserve"> SEQ Table \* ARABIC </w:instrText>
      </w:r>
      <w:r w:rsidR="005E6EC9">
        <w:fldChar w:fldCharType="separate"/>
      </w:r>
      <w:r w:rsidR="00A67B1D">
        <w:rPr>
          <w:noProof/>
        </w:rPr>
        <w:t>1</w:t>
      </w:r>
      <w:r w:rsidR="005E6EC9">
        <w:fldChar w:fldCharType="end"/>
      </w:r>
      <w:bookmarkEnd w:id="11"/>
      <w:r>
        <w:t>.</w:t>
      </w:r>
      <w:proofErr w:type="gramEnd"/>
      <w:r>
        <w:t xml:space="preserve"> Example Format of 2-Stage Preamble</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260"/>
        <w:gridCol w:w="1260"/>
        <w:gridCol w:w="1260"/>
        <w:gridCol w:w="1260"/>
        <w:gridCol w:w="1080"/>
        <w:gridCol w:w="1440"/>
      </w:tblGrid>
      <w:tr w:rsidR="00833DC9" w:rsidRPr="00455E0E" w:rsidTr="0053658B">
        <w:tc>
          <w:tcPr>
            <w:tcW w:w="1260" w:type="dxa"/>
            <w:vAlign w:val="center"/>
          </w:tcPr>
          <w:p w:rsidR="00833DC9" w:rsidRPr="00455E0E" w:rsidRDefault="00833DC9" w:rsidP="0053658B">
            <w:pPr>
              <w:widowControl w:val="0"/>
              <w:ind w:left="425" w:hanging="425"/>
              <w:jc w:val="center"/>
              <w:rPr>
                <w:kern w:val="2"/>
                <w:lang w:eastAsia="zh-CN"/>
              </w:rPr>
            </w:pPr>
            <w:r w:rsidRPr="00455E0E">
              <w:rPr>
                <w:kern w:val="2"/>
                <w:lang w:eastAsia="zh-CN"/>
              </w:rPr>
              <w:t>T</w:t>
            </w:r>
            <w:r w:rsidRPr="00455E0E">
              <w:rPr>
                <w:kern w:val="2"/>
                <w:vertAlign w:val="subscript"/>
                <w:lang w:eastAsia="zh-CN"/>
              </w:rPr>
              <w:t>CP1</w:t>
            </w:r>
          </w:p>
        </w:tc>
        <w:tc>
          <w:tcPr>
            <w:tcW w:w="1260" w:type="dxa"/>
            <w:vAlign w:val="center"/>
          </w:tcPr>
          <w:p w:rsidR="00833DC9" w:rsidRPr="00455E0E" w:rsidRDefault="00833DC9" w:rsidP="0053658B">
            <w:pPr>
              <w:widowControl w:val="0"/>
              <w:jc w:val="center"/>
              <w:rPr>
                <w:kern w:val="2"/>
                <w:lang w:eastAsia="zh-CN"/>
              </w:rPr>
            </w:pPr>
            <w:r w:rsidRPr="00455E0E">
              <w:rPr>
                <w:kern w:val="2"/>
                <w:lang w:eastAsia="zh-CN"/>
              </w:rPr>
              <w:t>T</w:t>
            </w:r>
            <w:r w:rsidRPr="00455E0E">
              <w:rPr>
                <w:kern w:val="2"/>
                <w:vertAlign w:val="subscript"/>
                <w:lang w:eastAsia="zh-CN"/>
              </w:rPr>
              <w:t>SEQ1</w:t>
            </w:r>
          </w:p>
        </w:tc>
        <w:tc>
          <w:tcPr>
            <w:tcW w:w="1260" w:type="dxa"/>
            <w:vAlign w:val="center"/>
          </w:tcPr>
          <w:p w:rsidR="00833DC9" w:rsidRPr="00455E0E" w:rsidRDefault="00833DC9" w:rsidP="0053658B">
            <w:pPr>
              <w:widowControl w:val="0"/>
              <w:jc w:val="center"/>
              <w:rPr>
                <w:kern w:val="2"/>
                <w:lang w:eastAsia="zh-CN"/>
              </w:rPr>
            </w:pPr>
            <w:r w:rsidRPr="00455E0E">
              <w:rPr>
                <w:kern w:val="2"/>
                <w:lang w:eastAsia="zh-CN"/>
              </w:rPr>
              <w:t>T</w:t>
            </w:r>
            <w:r w:rsidRPr="00455E0E">
              <w:rPr>
                <w:kern w:val="2"/>
                <w:vertAlign w:val="subscript"/>
                <w:lang w:eastAsia="zh-CN"/>
              </w:rPr>
              <w:t>CP2</w:t>
            </w:r>
          </w:p>
        </w:tc>
        <w:tc>
          <w:tcPr>
            <w:tcW w:w="1260" w:type="dxa"/>
            <w:vAlign w:val="center"/>
          </w:tcPr>
          <w:p w:rsidR="00833DC9" w:rsidRPr="00455E0E" w:rsidRDefault="00833DC9" w:rsidP="0053658B">
            <w:pPr>
              <w:widowControl w:val="0"/>
              <w:jc w:val="center"/>
              <w:rPr>
                <w:kern w:val="2"/>
                <w:lang w:eastAsia="zh-CN"/>
              </w:rPr>
            </w:pPr>
            <w:r w:rsidRPr="00455E0E">
              <w:rPr>
                <w:kern w:val="2"/>
                <w:lang w:eastAsia="zh-CN"/>
              </w:rPr>
              <w:t>T</w:t>
            </w:r>
            <w:r w:rsidRPr="00455E0E">
              <w:rPr>
                <w:kern w:val="2"/>
                <w:vertAlign w:val="subscript"/>
                <w:lang w:eastAsia="zh-CN"/>
              </w:rPr>
              <w:t>SEQ2</w:t>
            </w:r>
          </w:p>
        </w:tc>
        <w:tc>
          <w:tcPr>
            <w:tcW w:w="1260" w:type="dxa"/>
            <w:vAlign w:val="center"/>
          </w:tcPr>
          <w:p w:rsidR="00833DC9" w:rsidRPr="00455E0E" w:rsidRDefault="00833DC9" w:rsidP="0053658B">
            <w:pPr>
              <w:widowControl w:val="0"/>
              <w:jc w:val="center"/>
              <w:rPr>
                <w:kern w:val="2"/>
                <w:lang w:eastAsia="zh-CN"/>
              </w:rPr>
            </w:pPr>
            <w:r w:rsidRPr="00455E0E">
              <w:rPr>
                <w:kern w:val="2"/>
                <w:lang w:eastAsia="zh-CN"/>
              </w:rPr>
              <w:t>T</w:t>
            </w:r>
            <w:r w:rsidRPr="00455E0E">
              <w:rPr>
                <w:kern w:val="2"/>
                <w:vertAlign w:val="subscript"/>
                <w:lang w:eastAsia="zh-CN"/>
              </w:rPr>
              <w:t>GT</w:t>
            </w:r>
          </w:p>
        </w:tc>
        <w:tc>
          <w:tcPr>
            <w:tcW w:w="1080" w:type="dxa"/>
            <w:vAlign w:val="center"/>
          </w:tcPr>
          <w:p w:rsidR="00833DC9" w:rsidRPr="00455E0E" w:rsidRDefault="00833DC9" w:rsidP="0053658B">
            <w:pPr>
              <w:widowControl w:val="0"/>
              <w:jc w:val="center"/>
              <w:rPr>
                <w:kern w:val="2"/>
                <w:lang w:eastAsia="zh-CN"/>
              </w:rPr>
            </w:pPr>
            <w:r w:rsidRPr="00455E0E">
              <w:rPr>
                <w:kern w:val="2"/>
                <w:lang w:eastAsia="zh-CN"/>
              </w:rPr>
              <w:t>max DS</w:t>
            </w:r>
          </w:p>
        </w:tc>
        <w:tc>
          <w:tcPr>
            <w:tcW w:w="1440" w:type="dxa"/>
            <w:vAlign w:val="center"/>
          </w:tcPr>
          <w:p w:rsidR="00833DC9" w:rsidRPr="00455E0E" w:rsidRDefault="00833DC9" w:rsidP="0053658B">
            <w:pPr>
              <w:widowControl w:val="0"/>
              <w:jc w:val="center"/>
              <w:rPr>
                <w:kern w:val="2"/>
                <w:lang w:eastAsia="zh-CN"/>
              </w:rPr>
            </w:pPr>
            <w:r w:rsidRPr="00455E0E">
              <w:rPr>
                <w:kern w:val="2"/>
                <w:lang w:eastAsia="zh-CN"/>
              </w:rPr>
              <w:t>max coverage</w:t>
            </w:r>
          </w:p>
        </w:tc>
      </w:tr>
      <w:tr w:rsidR="00833DC9" w:rsidRPr="00455E0E" w:rsidTr="0053658B">
        <w:tc>
          <w:tcPr>
            <w:tcW w:w="1260" w:type="dxa"/>
            <w:vAlign w:val="center"/>
          </w:tcPr>
          <w:p w:rsidR="00833DC9" w:rsidRPr="00455E0E" w:rsidRDefault="00833DC9" w:rsidP="0053658B">
            <w:pPr>
              <w:widowControl w:val="0"/>
              <w:jc w:val="center"/>
              <w:rPr>
                <w:kern w:val="2"/>
                <w:lang w:eastAsia="zh-CN"/>
              </w:rPr>
            </w:pPr>
            <w:r w:rsidRPr="00455E0E">
              <w:rPr>
                <w:kern w:val="2"/>
                <w:lang w:eastAsia="zh-CN"/>
              </w:rPr>
              <w:t>68.75us (2112</w:t>
            </w:r>
            <w:r>
              <w:rPr>
                <w:kern w:val="2"/>
                <w:lang w:eastAsia="zh-CN"/>
              </w:rPr>
              <w:t>×</w:t>
            </w:r>
            <w:r w:rsidRPr="00455E0E">
              <w:rPr>
                <w:kern w:val="2"/>
                <w:lang w:eastAsia="zh-CN"/>
              </w:rPr>
              <w:t>Ts)</w:t>
            </w:r>
          </w:p>
        </w:tc>
        <w:tc>
          <w:tcPr>
            <w:tcW w:w="1260" w:type="dxa"/>
            <w:vAlign w:val="center"/>
          </w:tcPr>
          <w:p w:rsidR="00833DC9" w:rsidRPr="00455E0E" w:rsidRDefault="00833DC9" w:rsidP="0053658B">
            <w:pPr>
              <w:widowControl w:val="0"/>
              <w:jc w:val="center"/>
              <w:rPr>
                <w:kern w:val="2"/>
                <w:lang w:eastAsia="zh-CN"/>
              </w:rPr>
            </w:pPr>
            <w:r w:rsidRPr="00455E0E">
              <w:rPr>
                <w:kern w:val="2"/>
                <w:lang w:eastAsia="zh-CN"/>
              </w:rPr>
              <w:t>400us (12288</w:t>
            </w:r>
            <w:r>
              <w:rPr>
                <w:kern w:val="2"/>
                <w:lang w:eastAsia="zh-CN"/>
              </w:rPr>
              <w:t>×</w:t>
            </w:r>
            <w:r w:rsidRPr="00455E0E">
              <w:rPr>
                <w:kern w:val="2"/>
                <w:lang w:eastAsia="zh-CN"/>
              </w:rPr>
              <w:t>Ts)</w:t>
            </w:r>
          </w:p>
        </w:tc>
        <w:tc>
          <w:tcPr>
            <w:tcW w:w="1260" w:type="dxa"/>
            <w:vAlign w:val="center"/>
          </w:tcPr>
          <w:p w:rsidR="00833DC9" w:rsidRPr="00455E0E" w:rsidRDefault="00833DC9" w:rsidP="0053658B">
            <w:pPr>
              <w:widowControl w:val="0"/>
              <w:jc w:val="center"/>
              <w:rPr>
                <w:kern w:val="2"/>
                <w:lang w:eastAsia="zh-CN"/>
              </w:rPr>
            </w:pPr>
            <w:r w:rsidRPr="00455E0E">
              <w:rPr>
                <w:kern w:val="2"/>
                <w:lang w:eastAsia="zh-CN"/>
              </w:rPr>
              <w:t>68.75us (2112</w:t>
            </w:r>
            <w:r>
              <w:rPr>
                <w:kern w:val="2"/>
                <w:lang w:eastAsia="zh-CN"/>
              </w:rPr>
              <w:t>×</w:t>
            </w:r>
            <w:r w:rsidRPr="00455E0E">
              <w:rPr>
                <w:kern w:val="2"/>
                <w:lang w:eastAsia="zh-CN"/>
              </w:rPr>
              <w:t>Ts)</w:t>
            </w:r>
          </w:p>
        </w:tc>
        <w:tc>
          <w:tcPr>
            <w:tcW w:w="1260" w:type="dxa"/>
            <w:vAlign w:val="center"/>
          </w:tcPr>
          <w:p w:rsidR="00833DC9" w:rsidRPr="00455E0E" w:rsidRDefault="00833DC9" w:rsidP="0053658B">
            <w:pPr>
              <w:widowControl w:val="0"/>
              <w:jc w:val="center"/>
              <w:rPr>
                <w:kern w:val="2"/>
                <w:lang w:eastAsia="zh-CN"/>
              </w:rPr>
            </w:pPr>
            <w:r w:rsidRPr="00455E0E">
              <w:rPr>
                <w:kern w:val="2"/>
                <w:lang w:eastAsia="zh-CN"/>
              </w:rPr>
              <w:t>400us (12288</w:t>
            </w:r>
            <w:r>
              <w:rPr>
                <w:kern w:val="2"/>
                <w:lang w:eastAsia="zh-CN"/>
              </w:rPr>
              <w:t>×</w:t>
            </w:r>
            <w:r w:rsidRPr="00455E0E">
              <w:rPr>
                <w:kern w:val="2"/>
                <w:lang w:eastAsia="zh-CN"/>
              </w:rPr>
              <w:t>Ts)</w:t>
            </w:r>
          </w:p>
        </w:tc>
        <w:tc>
          <w:tcPr>
            <w:tcW w:w="1260" w:type="dxa"/>
            <w:vAlign w:val="center"/>
          </w:tcPr>
          <w:p w:rsidR="00833DC9" w:rsidRPr="00455E0E" w:rsidRDefault="00833DC9" w:rsidP="0053658B">
            <w:pPr>
              <w:widowControl w:val="0"/>
              <w:jc w:val="center"/>
              <w:rPr>
                <w:kern w:val="2"/>
                <w:lang w:eastAsia="zh-CN"/>
              </w:rPr>
            </w:pPr>
            <w:r w:rsidRPr="00455E0E">
              <w:rPr>
                <w:kern w:val="2"/>
                <w:lang w:eastAsia="zh-CN"/>
              </w:rPr>
              <w:t>62.5us (1920</w:t>
            </w:r>
            <w:r>
              <w:rPr>
                <w:kern w:val="2"/>
                <w:lang w:eastAsia="zh-CN"/>
              </w:rPr>
              <w:t>×</w:t>
            </w:r>
            <w:r w:rsidRPr="00455E0E">
              <w:rPr>
                <w:kern w:val="2"/>
                <w:lang w:eastAsia="zh-CN"/>
              </w:rPr>
              <w:t>Ts)</w:t>
            </w:r>
          </w:p>
        </w:tc>
        <w:tc>
          <w:tcPr>
            <w:tcW w:w="1080" w:type="dxa"/>
            <w:vAlign w:val="center"/>
          </w:tcPr>
          <w:p w:rsidR="00833DC9" w:rsidRPr="00455E0E" w:rsidRDefault="00833DC9" w:rsidP="0053658B">
            <w:pPr>
              <w:widowControl w:val="0"/>
              <w:jc w:val="center"/>
              <w:rPr>
                <w:kern w:val="2"/>
                <w:lang w:eastAsia="zh-CN"/>
              </w:rPr>
            </w:pPr>
            <w:r w:rsidRPr="00455E0E">
              <w:rPr>
                <w:kern w:val="2"/>
                <w:lang w:eastAsia="zh-CN"/>
              </w:rPr>
              <w:t>6.25us</w:t>
            </w:r>
          </w:p>
        </w:tc>
        <w:tc>
          <w:tcPr>
            <w:tcW w:w="1440" w:type="dxa"/>
            <w:vAlign w:val="center"/>
          </w:tcPr>
          <w:p w:rsidR="00833DC9" w:rsidRPr="00455E0E" w:rsidRDefault="00833DC9" w:rsidP="0053658B">
            <w:pPr>
              <w:widowControl w:val="0"/>
              <w:jc w:val="center"/>
              <w:rPr>
                <w:kern w:val="2"/>
                <w:lang w:eastAsia="zh-CN"/>
              </w:rPr>
            </w:pPr>
            <w:r w:rsidRPr="00455E0E">
              <w:rPr>
                <w:kern w:val="2"/>
                <w:lang w:eastAsia="zh-CN"/>
              </w:rPr>
              <w:t>9.375km</w:t>
            </w:r>
          </w:p>
        </w:tc>
      </w:tr>
    </w:tbl>
    <w:p w:rsidR="009228A4" w:rsidRDefault="009228A4" w:rsidP="00833DC9">
      <w:pPr>
        <w:rPr>
          <w:kern w:val="2"/>
          <w:lang w:eastAsia="zh-CN"/>
        </w:rPr>
      </w:pPr>
    </w:p>
    <w:p w:rsidR="00833DC9" w:rsidRDefault="00833DC9" w:rsidP="00833DC9">
      <w:pPr>
        <w:rPr>
          <w:kern w:val="2"/>
          <w:lang w:eastAsia="zh-CN"/>
        </w:rPr>
      </w:pPr>
      <w:r>
        <w:rPr>
          <w:kern w:val="2"/>
          <w:lang w:eastAsia="zh-CN"/>
        </w:rPr>
        <w:t>The shared-preamble and unique-preamble are equal in time in</w:t>
      </w:r>
      <w:r w:rsidR="005210DC">
        <w:rPr>
          <w:kern w:val="2"/>
          <w:lang w:eastAsia="zh-CN"/>
        </w:rPr>
        <w:t xml:space="preserve"> </w:t>
      </w:r>
      <w:r w:rsidR="005E6EC9">
        <w:rPr>
          <w:kern w:val="2"/>
          <w:lang w:eastAsia="zh-CN"/>
        </w:rPr>
        <w:fldChar w:fldCharType="begin"/>
      </w:r>
      <w:r w:rsidR="00621CBD">
        <w:rPr>
          <w:kern w:val="2"/>
          <w:lang w:eastAsia="zh-CN"/>
        </w:rPr>
        <w:instrText xml:space="preserve"> REF _Ref469559221 \h </w:instrText>
      </w:r>
      <w:r w:rsidR="005E6EC9">
        <w:rPr>
          <w:kern w:val="2"/>
          <w:lang w:eastAsia="zh-CN"/>
        </w:rPr>
      </w:r>
      <w:r w:rsidR="005E6EC9">
        <w:rPr>
          <w:kern w:val="2"/>
          <w:lang w:eastAsia="zh-CN"/>
        </w:rPr>
        <w:fldChar w:fldCharType="separate"/>
      </w:r>
      <w:r w:rsidR="00A67B1D">
        <w:t xml:space="preserve">Table </w:t>
      </w:r>
      <w:r w:rsidR="00A67B1D">
        <w:rPr>
          <w:noProof/>
        </w:rPr>
        <w:t>1</w:t>
      </w:r>
      <w:r w:rsidR="005E6EC9">
        <w:rPr>
          <w:kern w:val="2"/>
          <w:lang w:eastAsia="zh-CN"/>
        </w:rPr>
        <w:fldChar w:fldCharType="end"/>
      </w:r>
      <w:r>
        <w:rPr>
          <w:kern w:val="2"/>
          <w:lang w:eastAsia="zh-CN"/>
        </w:rPr>
        <w:t xml:space="preserve">, since the coverage of RACH is determined by the minimum length of the two preambles; however, these two preambles can </w:t>
      </w:r>
      <w:r w:rsidR="001A0323">
        <w:rPr>
          <w:kern w:val="2"/>
          <w:lang w:eastAsia="zh-CN"/>
        </w:rPr>
        <w:t xml:space="preserve">also have different </w:t>
      </w:r>
      <w:r>
        <w:rPr>
          <w:kern w:val="2"/>
          <w:lang w:eastAsia="zh-CN"/>
        </w:rPr>
        <w:t>time</w:t>
      </w:r>
      <w:r w:rsidR="001A0323">
        <w:rPr>
          <w:kern w:val="2"/>
          <w:lang w:eastAsia="zh-CN"/>
        </w:rPr>
        <w:t>-format</w:t>
      </w:r>
      <w:r>
        <w:rPr>
          <w:kern w:val="2"/>
          <w:lang w:eastAsia="zh-CN"/>
        </w:rPr>
        <w:t xml:space="preserve"> for more flexible sequence pool size management. The 400us preamble length </w:t>
      </w:r>
      <w:r w:rsidR="0008329A">
        <w:rPr>
          <w:kern w:val="2"/>
          <w:lang w:eastAsia="zh-CN"/>
        </w:rPr>
        <w:t>lead</w:t>
      </w:r>
      <w:r w:rsidR="003C74D9">
        <w:rPr>
          <w:kern w:val="2"/>
          <w:lang w:eastAsia="zh-CN"/>
        </w:rPr>
        <w:t>s</w:t>
      </w:r>
      <w:r w:rsidR="0008329A">
        <w:rPr>
          <w:kern w:val="2"/>
          <w:lang w:eastAsia="zh-CN"/>
        </w:rPr>
        <w:t xml:space="preserve"> to a</w:t>
      </w:r>
      <w:r>
        <w:rPr>
          <w:kern w:val="2"/>
          <w:lang w:eastAsia="zh-CN"/>
        </w:rPr>
        <w:t xml:space="preserve"> subcarrier spacing of 2.5 kHz</w:t>
      </w:r>
      <w:r w:rsidR="0008329A">
        <w:rPr>
          <w:kern w:val="2"/>
          <w:lang w:eastAsia="zh-CN"/>
        </w:rPr>
        <w:t xml:space="preserve"> for each preamble</w:t>
      </w:r>
      <w:r>
        <w:rPr>
          <w:kern w:val="2"/>
          <w:lang w:eastAsia="zh-CN"/>
        </w:rPr>
        <w:t xml:space="preserve">. Assuming </w:t>
      </w:r>
      <w:proofErr w:type="spellStart"/>
      <w:r>
        <w:rPr>
          <w:kern w:val="2"/>
          <w:lang w:eastAsia="zh-CN"/>
        </w:rPr>
        <w:t>Zadoff</w:t>
      </w:r>
      <w:proofErr w:type="spellEnd"/>
      <w:r>
        <w:rPr>
          <w:kern w:val="2"/>
          <w:lang w:eastAsia="zh-CN"/>
        </w:rPr>
        <w:t>-Chu sequence and 6 RB in frequency domain for RACH resource, the length of the sequence in each preamble can be chosen as N</w:t>
      </w:r>
      <w:r w:rsidRPr="009F47F5">
        <w:rPr>
          <w:kern w:val="2"/>
          <w:vertAlign w:val="subscript"/>
          <w:lang w:eastAsia="zh-CN"/>
        </w:rPr>
        <w:t>ZC</w:t>
      </w:r>
      <w:r>
        <w:rPr>
          <w:kern w:val="2"/>
          <w:lang w:eastAsia="zh-CN"/>
        </w:rPr>
        <w:t xml:space="preserve"> = 421 &lt; 6×12×6. Based on the maximum supported coverage 9.375km and max supported delay spread 6.25us, cyclic shift lower bound can be determined </w:t>
      </w:r>
      <w:proofErr w:type="gramStart"/>
      <w:r>
        <w:rPr>
          <w:kern w:val="2"/>
          <w:lang w:eastAsia="zh-CN"/>
        </w:rPr>
        <w:t xml:space="preserve">as </w:t>
      </w:r>
      <w:proofErr w:type="gramEnd"/>
      <w:r w:rsidR="00740822" w:rsidRPr="00B22E38">
        <w:rPr>
          <w:rFonts w:eastAsia="MS Mincho"/>
          <w:position w:val="-34"/>
        </w:rPr>
        <w:object w:dxaOrig="5080" w:dyaOrig="800">
          <v:shape id="_x0000_i1103" type="#_x0000_t75" style="width:227.25pt;height:36pt" o:ole="">
            <v:imagedata r:id="rId165" o:title=""/>
          </v:shape>
          <o:OLEObject Type="Embed" ProgID="Equation.3" ShapeID="_x0000_i1103" DrawAspect="Content" ObjectID="_1545460733" r:id="rId166"/>
        </w:object>
      </w:r>
      <w:r>
        <w:rPr>
          <w:rFonts w:eastAsia="MS Mincho"/>
        </w:rPr>
        <w:t xml:space="preserve">, where </w:t>
      </w:r>
      <w:r w:rsidR="00740822" w:rsidRPr="00EB4D81">
        <w:rPr>
          <w:position w:val="-14"/>
        </w:rPr>
        <w:object w:dxaOrig="680" w:dyaOrig="380">
          <v:shape id="_x0000_i1104" type="#_x0000_t75" style="width:30.75pt;height:16.5pt" o:ole="">
            <v:imagedata r:id="rId167" o:title=""/>
          </v:shape>
          <o:OLEObject Type="Embed" ProgID="Equation.3" ShapeID="_x0000_i1104" DrawAspect="Content" ObjectID="_1545460734" r:id="rId168"/>
        </w:object>
      </w:r>
      <w:r>
        <w:t xml:space="preserve"> is the additional guard samples for the pulse shaping filter as in LTE</w:t>
      </w:r>
      <w:r>
        <w:rPr>
          <w:rFonts w:eastAsia="MS Mincho"/>
        </w:rPr>
        <w:t xml:space="preserve">. For each root the available cyclic shifts </w:t>
      </w:r>
      <w:proofErr w:type="gramStart"/>
      <w:r>
        <w:rPr>
          <w:rFonts w:eastAsia="MS Mincho"/>
        </w:rPr>
        <w:t xml:space="preserve">are </w:t>
      </w:r>
      <w:proofErr w:type="gramEnd"/>
      <w:r w:rsidR="00740822" w:rsidRPr="00980BB7">
        <w:rPr>
          <w:rFonts w:eastAsia="MS Mincho"/>
          <w:position w:val="-12"/>
        </w:rPr>
        <w:object w:dxaOrig="1280" w:dyaOrig="360">
          <v:shape id="_x0000_i1105" type="#_x0000_t75" style="width:55.5pt;height:15.75pt" o:ole="">
            <v:imagedata r:id="rId169" o:title=""/>
          </v:shape>
          <o:OLEObject Type="Embed" ProgID="Equation.3" ShapeID="_x0000_i1105" DrawAspect="Content" ObjectID="_1545460735" r:id="rId170"/>
        </w:object>
      </w:r>
      <w:r>
        <w:rPr>
          <w:rFonts w:eastAsia="MS Mincho"/>
        </w:rPr>
        <w:t xml:space="preserve">, and the total sequence pool size in each preamble is 5*420=2100. When coverage radius is smaller than the above maximum supported coverage of 9.375km, larger sequence pool size can be supported by configuring </w:t>
      </w:r>
      <w:proofErr w:type="gramStart"/>
      <w:r>
        <w:rPr>
          <w:rFonts w:eastAsia="MS Mincho"/>
        </w:rPr>
        <w:t xml:space="preserve">smaller </w:t>
      </w:r>
      <w:proofErr w:type="gramEnd"/>
      <w:r w:rsidRPr="00EB4D81">
        <w:rPr>
          <w:position w:val="-12"/>
        </w:rPr>
        <w:object w:dxaOrig="460" w:dyaOrig="360">
          <v:shape id="_x0000_i1106" type="#_x0000_t75" style="width:22.5pt;height:19.5pt" o:ole="">
            <v:imagedata r:id="rId171" o:title=""/>
          </v:shape>
          <o:OLEObject Type="Embed" ProgID="Equation.3" ShapeID="_x0000_i1106" DrawAspect="Content" ObjectID="_1545460736" r:id="rId172"/>
        </w:object>
      </w:r>
      <w:r>
        <w:rPr>
          <w:rFonts w:eastAsia="MS Mincho"/>
        </w:rPr>
        <w:t>. For the case where unique-preambles are not reused among UE groups, in this example, the supported maximum UE group number and maximum UE number in connected mode are both 2100.</w:t>
      </w:r>
      <w:r w:rsidR="0024131F">
        <w:rPr>
          <w:rFonts w:eastAsia="MS Mincho"/>
        </w:rPr>
        <w:t xml:space="preserve"> With the use of orthogonal cover codes on top of ZC sequence, the UE pool size can be further increased.</w:t>
      </w:r>
    </w:p>
    <w:p w:rsidR="00833DC9" w:rsidRDefault="00833DC9" w:rsidP="00833DC9">
      <w:r>
        <w:rPr>
          <w:kern w:val="2"/>
          <w:lang w:eastAsia="zh-CN"/>
        </w:rPr>
        <w:t xml:space="preserve">In the following the blind detection </w:t>
      </w:r>
      <w:r w:rsidR="003076AE">
        <w:rPr>
          <w:kern w:val="2"/>
          <w:lang w:eastAsia="zh-CN"/>
        </w:rPr>
        <w:t>complexity</w:t>
      </w:r>
      <w:r>
        <w:rPr>
          <w:kern w:val="2"/>
          <w:lang w:eastAsia="zh-CN"/>
        </w:rPr>
        <w:t xml:space="preserve"> is analyzed. Suppose there are </w:t>
      </w:r>
      <w:r w:rsidRPr="009C025C">
        <w:rPr>
          <w:position w:val="-4"/>
        </w:rPr>
        <w:object w:dxaOrig="220" w:dyaOrig="260">
          <v:shape id="_x0000_i1107" type="#_x0000_t75" style="width:12pt;height:13.5pt" o:ole="">
            <v:imagedata r:id="rId173" o:title=""/>
          </v:shape>
          <o:OLEObject Type="Embed" ProgID="Equation.3" ShapeID="_x0000_i1107" DrawAspect="Content" ObjectID="_1545460737" r:id="rId174"/>
        </w:object>
      </w:r>
      <w:r>
        <w:rPr>
          <w:kern w:val="2"/>
          <w:lang w:eastAsia="zh-CN"/>
        </w:rPr>
        <w:t xml:space="preserve"> connected mode UEs with dedicated preambles which are separated into </w:t>
      </w:r>
      <w:r w:rsidRPr="009C025C">
        <w:rPr>
          <w:position w:val="-4"/>
        </w:rPr>
        <w:object w:dxaOrig="320" w:dyaOrig="260">
          <v:shape id="_x0000_i1108" type="#_x0000_t75" style="width:15.75pt;height:13.5pt" o:ole="">
            <v:imagedata r:id="rId175" o:title=""/>
          </v:shape>
          <o:OLEObject Type="Embed" ProgID="Equation.3" ShapeID="_x0000_i1108" DrawAspect="Content" ObjectID="_1545460738" r:id="rId176"/>
        </w:object>
      </w:r>
      <w:r>
        <w:t xml:space="preserve"> UE groups with equal size</w:t>
      </w:r>
      <w:r>
        <w:rPr>
          <w:kern w:val="2"/>
          <w:lang w:eastAsia="zh-CN"/>
        </w:rPr>
        <w:t xml:space="preserve">, and there are </w:t>
      </w:r>
      <w:r w:rsidRPr="009C025C">
        <w:rPr>
          <w:position w:val="-4"/>
        </w:rPr>
        <w:object w:dxaOrig="260" w:dyaOrig="260">
          <v:shape id="_x0000_i1109" type="#_x0000_t75" style="width:13.5pt;height:13.5pt" o:ole="">
            <v:imagedata r:id="rId177" o:title=""/>
          </v:shape>
          <o:OLEObject Type="Embed" ProgID="Equation.3" ShapeID="_x0000_i1109" DrawAspect="Content" ObjectID="_1545460739" r:id="rId178"/>
        </w:object>
      </w:r>
      <w:r>
        <w:t xml:space="preserve"> UEs transmitting preamble in the same RACH resource. Given these </w:t>
      </w:r>
      <w:r w:rsidRPr="009C025C">
        <w:rPr>
          <w:position w:val="-4"/>
        </w:rPr>
        <w:object w:dxaOrig="260" w:dyaOrig="260">
          <v:shape id="_x0000_i1110" type="#_x0000_t75" style="width:13.5pt;height:13.5pt" o:ole="">
            <v:imagedata r:id="rId177" o:title=""/>
          </v:shape>
          <o:OLEObject Type="Embed" ProgID="Equation.3" ShapeID="_x0000_i1110" DrawAspect="Content" ObjectID="_1545460740" r:id="rId179"/>
        </w:object>
      </w:r>
      <w:r>
        <w:t xml:space="preserve"> active UEs uniformly distributed in </w:t>
      </w:r>
      <w:r w:rsidRPr="009C025C">
        <w:rPr>
          <w:position w:val="-4"/>
        </w:rPr>
        <w:object w:dxaOrig="320" w:dyaOrig="260">
          <v:shape id="_x0000_i1111" type="#_x0000_t75" style="width:15.75pt;height:13.5pt" o:ole="">
            <v:imagedata r:id="rId175" o:title=""/>
          </v:shape>
          <o:OLEObject Type="Embed" ProgID="Equation.3" ShapeID="_x0000_i1111" DrawAspect="Content" ObjectID="_1545460741" r:id="rId180"/>
        </w:object>
      </w:r>
      <w:r>
        <w:t xml:space="preserve"> UE groups, the number of UE groups </w:t>
      </w:r>
      <w:r w:rsidRPr="00744F59">
        <w:rPr>
          <w:position w:val="-6"/>
        </w:rPr>
        <w:object w:dxaOrig="279" w:dyaOrig="279">
          <v:shape id="_x0000_i1112" type="#_x0000_t75" style="width:14.25pt;height:14.25pt" o:ole="">
            <v:imagedata r:id="rId181" o:title=""/>
          </v:shape>
          <o:OLEObject Type="Embed" ProgID="Equation.3" ShapeID="_x0000_i1112" DrawAspect="Content" ObjectID="_1545460742" r:id="rId182"/>
        </w:object>
      </w:r>
      <w:r>
        <w:t xml:space="preserve"> that contain at least one active UE sending preamble has the following approximate distribution </w:t>
      </w:r>
      <w:proofErr w:type="gramStart"/>
      <w:r>
        <w:t>of</w:t>
      </w:r>
      <w:r w:rsidR="006731FB">
        <w:t xml:space="preserve"> </w:t>
      </w:r>
      <w:proofErr w:type="gramEnd"/>
      <w:r w:rsidR="008D447C" w:rsidRPr="006731FB">
        <w:rPr>
          <w:rFonts w:eastAsia="MS Mincho"/>
          <w:position w:val="-30"/>
        </w:rPr>
        <w:object w:dxaOrig="2640" w:dyaOrig="720">
          <v:shape id="_x0000_i1113" type="#_x0000_t75" style="width:119.25pt;height:33.75pt" o:ole="">
            <v:imagedata r:id="rId183" o:title=""/>
          </v:shape>
          <o:OLEObject Type="Embed" ProgID="Equation.3" ShapeID="_x0000_i1113" DrawAspect="Content" ObjectID="_1545460743" r:id="rId184"/>
        </w:object>
      </w:r>
      <w:r w:rsidR="00430FD8">
        <w:rPr>
          <w:rFonts w:eastAsia="MS Mincho"/>
        </w:rPr>
        <w:t xml:space="preserve">, </w:t>
      </w:r>
      <w:r>
        <w:rPr>
          <w:rFonts w:eastAsia="MS Mincho"/>
        </w:rPr>
        <w:t xml:space="preserve">where </w:t>
      </w:r>
      <w:r w:rsidR="008D447C" w:rsidRPr="00B34BF0">
        <w:rPr>
          <w:position w:val="-10"/>
        </w:rPr>
        <w:object w:dxaOrig="840" w:dyaOrig="340">
          <v:shape id="_x0000_i1114" type="#_x0000_t75" style="width:36.75pt;height:15pt" o:ole="">
            <v:imagedata r:id="rId185" o:title=""/>
          </v:shape>
          <o:OLEObject Type="Embed" ProgID="Equation.3" ShapeID="_x0000_i1114" DrawAspect="Content" ObjectID="_1545460744" r:id="rId186"/>
        </w:object>
      </w:r>
      <w:r w:rsidR="008D447C">
        <w:t xml:space="preserve"> </w:t>
      </w:r>
      <w:r>
        <w:t xml:space="preserve">is the </w:t>
      </w:r>
      <w:proofErr w:type="spellStart"/>
      <w:r>
        <w:t>Stirling</w:t>
      </w:r>
      <w:proofErr w:type="spellEnd"/>
      <w:r>
        <w:t xml:space="preserve"> number of </w:t>
      </w:r>
      <w:r w:rsidR="00EC3638">
        <w:t xml:space="preserve">the </w:t>
      </w:r>
      <w:r w:rsidR="003076AE">
        <w:t>second</w:t>
      </w:r>
      <w:r w:rsidR="00EC3638">
        <w:t xml:space="preserve"> kind. The above is a close</w:t>
      </w:r>
      <w:r>
        <w:t xml:space="preserve"> approximation since it does not consider the per-group UE number limit of</w:t>
      </w:r>
      <w:r w:rsidR="009A0EAB">
        <w:t xml:space="preserve"> T/M</w:t>
      </w:r>
      <w:r>
        <w:t>. The sum number of detections of the 2-stage detection is hence</w:t>
      </w:r>
    </w:p>
    <w:p w:rsidR="00833DC9" w:rsidRDefault="00580AE1" w:rsidP="00833DC9">
      <w:pPr>
        <w:jc w:val="center"/>
      </w:pPr>
      <w:r w:rsidRPr="0023494A">
        <w:rPr>
          <w:position w:val="-28"/>
        </w:rPr>
        <w:object w:dxaOrig="7960" w:dyaOrig="700">
          <v:shape id="_x0000_i1115" type="#_x0000_t75" style="width:362.25pt;height:30.75pt" o:ole="">
            <v:imagedata r:id="rId187" o:title=""/>
          </v:shape>
          <o:OLEObject Type="Embed" ProgID="Equation.3" ShapeID="_x0000_i1115" DrawAspect="Content" ObjectID="_1545460745" r:id="rId188"/>
        </w:object>
      </w:r>
      <w:r w:rsidR="00833DC9">
        <w:t>.</w:t>
      </w:r>
    </w:p>
    <w:p w:rsidR="00833DC9" w:rsidRDefault="00833DC9" w:rsidP="00833DC9">
      <w:r>
        <w:t xml:space="preserve">In the worst case where all UEs actively send preambles on </w:t>
      </w:r>
      <w:r w:rsidR="0064191F">
        <w:t>one</w:t>
      </w:r>
      <w:r>
        <w:t xml:space="preserve"> RACH resource, the blind detection number is </w:t>
      </w:r>
      <w:r w:rsidR="008D447C" w:rsidRPr="009C025C">
        <w:rPr>
          <w:position w:val="-4"/>
        </w:rPr>
        <w:object w:dxaOrig="680" w:dyaOrig="260">
          <v:shape id="_x0000_i1116" type="#_x0000_t75" style="width:29.25pt;height:12.75pt" o:ole="">
            <v:imagedata r:id="rId189" o:title=""/>
          </v:shape>
          <o:OLEObject Type="Embed" ProgID="Equation.3" ShapeID="_x0000_i1116" DrawAspect="Content" ObjectID="_1545460746" r:id="rId190"/>
        </w:object>
      </w:r>
      <w:r>
        <w:t>(</w:t>
      </w:r>
      <w:proofErr w:type="gramStart"/>
      <w:r>
        <w:t xml:space="preserve">if </w:t>
      </w:r>
      <w:proofErr w:type="gramEnd"/>
      <w:r w:rsidR="008D447C" w:rsidRPr="009C025C">
        <w:rPr>
          <w:position w:val="-4"/>
        </w:rPr>
        <w:object w:dxaOrig="760" w:dyaOrig="260">
          <v:shape id="_x0000_i1117" type="#_x0000_t75" style="width:34.5pt;height:12.75pt" o:ole="">
            <v:imagedata r:id="rId191" o:title=""/>
          </v:shape>
          <o:OLEObject Type="Embed" ProgID="Equation.3" ShapeID="_x0000_i1117" DrawAspect="Content" ObjectID="_1545460747" r:id="rId192"/>
        </w:object>
      </w:r>
      <w:r>
        <w:t xml:space="preserve">). In the best case where only UEs in one group send preambles on </w:t>
      </w:r>
      <w:r w:rsidR="0064191F">
        <w:t>one</w:t>
      </w:r>
      <w:r>
        <w:t xml:space="preserve"> RACH resource, the blind detection number </w:t>
      </w:r>
      <w:proofErr w:type="gramStart"/>
      <w:r>
        <w:t xml:space="preserve">is </w:t>
      </w:r>
      <w:proofErr w:type="gramEnd"/>
      <w:r w:rsidR="008D447C" w:rsidRPr="00E85E45">
        <w:rPr>
          <w:position w:val="-10"/>
        </w:rPr>
        <w:object w:dxaOrig="1020" w:dyaOrig="340">
          <v:shape id="_x0000_i1118" type="#_x0000_t75" style="width:44.25pt;height:15pt" o:ole="">
            <v:imagedata r:id="rId193" o:title=""/>
          </v:shape>
          <o:OLEObject Type="Embed" ProgID="Equation.3" ShapeID="_x0000_i1118" DrawAspect="Content" ObjectID="_1545460748" r:id="rId194"/>
        </w:object>
      </w:r>
      <w:r>
        <w:t xml:space="preserve">. </w:t>
      </w:r>
      <w:r>
        <w:rPr>
          <w:kern w:val="2"/>
          <w:lang w:eastAsia="zh-CN"/>
        </w:rPr>
        <w:t>With more UE groups</w:t>
      </w:r>
      <w:r>
        <w:t xml:space="preserve">, the first stage requires more detections but the second stage requires fewer detections. The optimal </w:t>
      </w:r>
      <w:r w:rsidRPr="009C025C">
        <w:rPr>
          <w:position w:val="-4"/>
        </w:rPr>
        <w:object w:dxaOrig="320" w:dyaOrig="260">
          <v:shape id="_x0000_i1119" type="#_x0000_t75" style="width:15.75pt;height:13.5pt" o:ole="">
            <v:imagedata r:id="rId175" o:title=""/>
          </v:shape>
          <o:OLEObject Type="Embed" ProgID="Equation.3" ShapeID="_x0000_i1119" DrawAspect="Content" ObjectID="_1545460749" r:id="rId195"/>
        </w:object>
      </w:r>
      <w:r>
        <w:t xml:space="preserve"> can be obtained by numerical evaluation of the above equation.</w:t>
      </w:r>
    </w:p>
    <w:p w:rsidR="00833DC9" w:rsidRDefault="00D50EDC" w:rsidP="00833DC9">
      <w:pPr>
        <w:keepNext/>
        <w:jc w:val="center"/>
      </w:pPr>
      <w:r>
        <w:rPr>
          <w:noProof/>
          <w:lang w:eastAsia="zh-CN"/>
        </w:rPr>
        <w:lastRenderedPageBreak/>
        <w:drawing>
          <wp:inline distT="0" distB="0" distL="0" distR="0">
            <wp:extent cx="3923665" cy="3200400"/>
            <wp:effectExtent l="19050" t="0" r="63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96" cstate="print"/>
                    <a:srcRect l="4906" t="2432" r="7475" b="1881"/>
                    <a:stretch>
                      <a:fillRect/>
                    </a:stretch>
                  </pic:blipFill>
                  <pic:spPr bwMode="auto">
                    <a:xfrm>
                      <a:off x="0" y="0"/>
                      <a:ext cx="3923665" cy="3200400"/>
                    </a:xfrm>
                    <a:prstGeom prst="rect">
                      <a:avLst/>
                    </a:prstGeom>
                    <a:noFill/>
                    <a:ln w="9525">
                      <a:noFill/>
                      <a:miter lim="800000"/>
                      <a:headEnd/>
                      <a:tailEnd/>
                    </a:ln>
                  </pic:spPr>
                </pic:pic>
              </a:graphicData>
            </a:graphic>
          </wp:inline>
        </w:drawing>
      </w:r>
    </w:p>
    <w:p w:rsidR="00833DC9" w:rsidRDefault="00833DC9" w:rsidP="00833DC9">
      <w:pPr>
        <w:pStyle w:val="Caption"/>
      </w:pPr>
      <w:bookmarkStart w:id="12" w:name="_Ref469559247"/>
      <w:proofErr w:type="gramStart"/>
      <w:r>
        <w:t xml:space="preserve">Figure </w:t>
      </w:r>
      <w:r w:rsidR="005E6EC9">
        <w:fldChar w:fldCharType="begin"/>
      </w:r>
      <w:r w:rsidR="00CC646C">
        <w:instrText xml:space="preserve"> SEQ Figure \* ARABIC </w:instrText>
      </w:r>
      <w:r w:rsidR="005E6EC9">
        <w:fldChar w:fldCharType="separate"/>
      </w:r>
      <w:r w:rsidR="00A67B1D">
        <w:rPr>
          <w:noProof/>
        </w:rPr>
        <w:t>9</w:t>
      </w:r>
      <w:r w:rsidR="005E6EC9">
        <w:fldChar w:fldCharType="end"/>
      </w:r>
      <w:bookmarkEnd w:id="12"/>
      <w:r>
        <w:t>.</w:t>
      </w:r>
      <w:proofErr w:type="gramEnd"/>
      <w:r>
        <w:t xml:space="preserve"> Blind detection number as a ratio to the total connected mode UE number (T=2400)</w:t>
      </w:r>
    </w:p>
    <w:p w:rsidR="00833DC9" w:rsidRDefault="005E6EC9" w:rsidP="00833DC9">
      <w:pPr>
        <w:rPr>
          <w:kern w:val="2"/>
          <w:lang w:eastAsia="zh-CN"/>
        </w:rPr>
      </w:pPr>
      <w:r>
        <w:rPr>
          <w:kern w:val="2"/>
          <w:lang w:eastAsia="zh-CN"/>
        </w:rPr>
        <w:fldChar w:fldCharType="begin"/>
      </w:r>
      <w:r w:rsidR="00994144">
        <w:rPr>
          <w:kern w:val="2"/>
          <w:lang w:eastAsia="zh-CN"/>
        </w:rPr>
        <w:instrText xml:space="preserve"> REF _Ref469559247 \h </w:instrText>
      </w:r>
      <w:r>
        <w:rPr>
          <w:kern w:val="2"/>
          <w:lang w:eastAsia="zh-CN"/>
        </w:rPr>
      </w:r>
      <w:r>
        <w:rPr>
          <w:kern w:val="2"/>
          <w:lang w:eastAsia="zh-CN"/>
        </w:rPr>
        <w:fldChar w:fldCharType="separate"/>
      </w:r>
      <w:r w:rsidR="00A67B1D">
        <w:t xml:space="preserve">Figure </w:t>
      </w:r>
      <w:r w:rsidR="00A67B1D">
        <w:rPr>
          <w:noProof/>
        </w:rPr>
        <w:t>9</w:t>
      </w:r>
      <w:r>
        <w:rPr>
          <w:kern w:val="2"/>
          <w:lang w:eastAsia="zh-CN"/>
        </w:rPr>
        <w:fldChar w:fldCharType="end"/>
      </w:r>
      <w:r w:rsidR="00804188">
        <w:rPr>
          <w:kern w:val="2"/>
          <w:lang w:eastAsia="zh-CN"/>
        </w:rPr>
        <w:t xml:space="preserve"> </w:t>
      </w:r>
      <w:r w:rsidR="00833DC9">
        <w:rPr>
          <w:kern w:val="2"/>
          <w:lang w:eastAsia="zh-CN"/>
        </w:rPr>
        <w:t xml:space="preserve">shows the ratio of blind detection number as a ratio to the total connected UE number (T=2400 is chosen in this evaluation). </w:t>
      </w:r>
      <w:r w:rsidR="0010432D">
        <w:rPr>
          <w:kern w:val="2"/>
          <w:lang w:eastAsia="zh-CN"/>
        </w:rPr>
        <w:t xml:space="preserve">The optimal UE group number is marked as red circle, </w:t>
      </w:r>
      <w:r w:rsidR="00833DC9">
        <w:rPr>
          <w:kern w:val="2"/>
          <w:lang w:eastAsia="zh-CN"/>
        </w:rPr>
        <w:t xml:space="preserve">and the </w:t>
      </w:r>
      <w:r w:rsidR="0010432D">
        <w:rPr>
          <w:kern w:val="2"/>
          <w:lang w:eastAsia="zh-CN"/>
        </w:rPr>
        <w:t xml:space="preserve">corresponding </w:t>
      </w:r>
      <w:r w:rsidR="00833DC9">
        <w:rPr>
          <w:kern w:val="2"/>
          <w:lang w:eastAsia="zh-CN"/>
        </w:rPr>
        <w:t>number of detections can be reduced to 4% to 30% compared to exhaust</w:t>
      </w:r>
      <w:r w:rsidR="00E6654D">
        <w:rPr>
          <w:kern w:val="2"/>
          <w:lang w:eastAsia="zh-CN"/>
        </w:rPr>
        <w:t>ive</w:t>
      </w:r>
      <w:r w:rsidR="00833DC9">
        <w:rPr>
          <w:kern w:val="2"/>
          <w:lang w:eastAsia="zh-CN"/>
        </w:rPr>
        <w:t xml:space="preserve"> blind detection of all connected mode UEs. </w:t>
      </w:r>
      <w:r w:rsidR="00BF7C22">
        <w:rPr>
          <w:kern w:val="2"/>
          <w:lang w:eastAsia="zh-CN"/>
        </w:rPr>
        <w:t xml:space="preserve">NW </w:t>
      </w:r>
      <w:r w:rsidR="00833DC9">
        <w:rPr>
          <w:kern w:val="2"/>
          <w:lang w:eastAsia="zh-CN"/>
        </w:rPr>
        <w:t xml:space="preserve">can optimize the UE group number by configuring new shared-preambles to some UEs through UE-specific signaling to increase/decrease UE group number, so that the optimal UE group number is set according to the long-term estimation of the ratio of accessing UEs to connected UEs in an NR cell. In addition, since the fewer the UE transmit simultaneously on one resource the smaller the number of detections is in 2-stage detection, the number of time-frequency resources should be configured such that the number of simultaneous PRACH transmission in each resource is minimized. </w:t>
      </w:r>
      <w:r w:rsidR="001039F2">
        <w:rPr>
          <w:kern w:val="2"/>
          <w:lang w:eastAsia="zh-CN"/>
        </w:rPr>
        <w:t xml:space="preserve">NW </w:t>
      </w:r>
      <w:r w:rsidR="00833DC9">
        <w:rPr>
          <w:kern w:val="2"/>
          <w:lang w:eastAsia="zh-CN"/>
        </w:rPr>
        <w:t>can also configure different size of UE group according to UE access activity, e.g., smaller size for UEs with frequent access activity and larger size for UEs with infrequent access activity.</w:t>
      </w:r>
    </w:p>
    <w:p w:rsidR="00BF6DEE" w:rsidRDefault="00BF6DEE" w:rsidP="00833DC9">
      <w:pPr>
        <w:rPr>
          <w:kern w:val="2"/>
          <w:lang w:eastAsia="zh-CN"/>
        </w:rPr>
      </w:pPr>
      <w:r w:rsidRPr="00AB0610">
        <w:rPr>
          <w:b/>
          <w:i/>
          <w:kern w:val="2"/>
          <w:lang w:eastAsia="zh-CN"/>
        </w:rPr>
        <w:t xml:space="preserve">Proposal </w:t>
      </w:r>
      <w:r>
        <w:rPr>
          <w:b/>
          <w:i/>
          <w:kern w:val="2"/>
          <w:lang w:eastAsia="zh-CN"/>
        </w:rPr>
        <w:t>4</w:t>
      </w:r>
      <w:r w:rsidRPr="00AB0610">
        <w:rPr>
          <w:b/>
          <w:i/>
          <w:kern w:val="2"/>
          <w:lang w:eastAsia="zh-CN"/>
        </w:rPr>
        <w:t xml:space="preserve">: </w:t>
      </w:r>
      <w:r w:rsidRPr="00CD6611">
        <w:rPr>
          <w:b/>
          <w:i/>
          <w:lang w:eastAsia="zh-CN"/>
        </w:rPr>
        <w:t>NR should support 2-stage/multi-stage preamble detection for UEs in connected mode with UE-dedicated preamble</w:t>
      </w:r>
      <w:r>
        <w:rPr>
          <w:b/>
          <w:i/>
          <w:lang w:eastAsia="zh-CN"/>
        </w:rPr>
        <w:t>, at lease in single-beam case</w:t>
      </w:r>
      <w:r w:rsidRPr="00CD6611">
        <w:rPr>
          <w:b/>
          <w:i/>
          <w:lang w:eastAsia="zh-CN"/>
        </w:rPr>
        <w:t>.</w:t>
      </w:r>
      <w:r>
        <w:rPr>
          <w:b/>
          <w:i/>
          <w:lang w:eastAsia="zh-CN"/>
        </w:rPr>
        <w:t xml:space="preserve"> For this purpose, option 4 of </w:t>
      </w:r>
      <w:r w:rsidRPr="00134FB8">
        <w:rPr>
          <w:rFonts w:hint="eastAsia"/>
          <w:b/>
          <w:i/>
          <w:lang w:eastAsia="zh-CN"/>
        </w:rPr>
        <w:t>multiple RACH preambles</w:t>
      </w:r>
      <w:r>
        <w:rPr>
          <w:b/>
          <w:i/>
          <w:lang w:eastAsia="zh-CN"/>
        </w:rPr>
        <w:t xml:space="preserve"> is preferable.</w:t>
      </w:r>
    </w:p>
    <w:p w:rsidR="00AC46AB" w:rsidRDefault="00D46FEF" w:rsidP="00D46FEF">
      <w:pPr>
        <w:pStyle w:val="Heading1"/>
      </w:pPr>
      <w:r w:rsidRPr="00CF195E">
        <w:t>Conclusions</w:t>
      </w:r>
    </w:p>
    <w:p w:rsidR="00373A86" w:rsidRPr="00373A86" w:rsidRDefault="00373A86" w:rsidP="00373A86">
      <w:pPr>
        <w:rPr>
          <w:kern w:val="2"/>
          <w:lang w:val="en-GB" w:eastAsia="zh-CN"/>
        </w:rPr>
      </w:pPr>
      <w:r>
        <w:rPr>
          <w:kern w:val="2"/>
          <w:lang w:val="en-GB" w:eastAsia="zh-CN"/>
        </w:rPr>
        <w:t>In this contribution, we have considered the various aspects related to RACH for NR including the sequence design and preamble formats. The following are the observations that we have identified:</w:t>
      </w:r>
    </w:p>
    <w:p w:rsidR="00373A86" w:rsidRPr="00862067" w:rsidRDefault="00373A86" w:rsidP="00373A86">
      <w:pPr>
        <w:rPr>
          <w:b/>
          <w:i/>
          <w:kern w:val="2"/>
          <w:lang w:val="en-GB" w:eastAsia="zh-CN"/>
        </w:rPr>
      </w:pPr>
      <w:r>
        <w:rPr>
          <w:b/>
          <w:i/>
          <w:kern w:val="2"/>
          <w:lang w:val="en-GB" w:eastAsia="zh-CN"/>
        </w:rPr>
        <w:t>Observation 1</w:t>
      </w:r>
      <w:r w:rsidRPr="00862067">
        <w:rPr>
          <w:b/>
          <w:i/>
          <w:kern w:val="2"/>
          <w:lang w:val="en-GB" w:eastAsia="zh-CN"/>
        </w:rPr>
        <w:t xml:space="preserve">:  Compared to LTE Cell, more time-frequency resources and NR RACH sequences should be available per NR Cell for </w:t>
      </w:r>
      <w:r>
        <w:rPr>
          <w:b/>
          <w:i/>
          <w:kern w:val="2"/>
          <w:lang w:val="en-GB" w:eastAsia="zh-CN"/>
        </w:rPr>
        <w:t>idle mode UEs</w:t>
      </w:r>
      <w:r w:rsidRPr="00862067">
        <w:rPr>
          <w:b/>
          <w:i/>
          <w:kern w:val="2"/>
          <w:lang w:val="en-GB" w:eastAsia="zh-CN"/>
        </w:rPr>
        <w:t xml:space="preserve"> to reduce the possibility of collision. </w:t>
      </w:r>
    </w:p>
    <w:p w:rsidR="00373A86" w:rsidRPr="00B364F4" w:rsidRDefault="00373A86" w:rsidP="00373A86">
      <w:pPr>
        <w:rPr>
          <w:b/>
          <w:i/>
          <w:lang w:eastAsia="zh-CN"/>
        </w:rPr>
      </w:pPr>
      <w:r w:rsidRPr="00D177FB">
        <w:rPr>
          <w:b/>
          <w:i/>
          <w:lang w:eastAsia="zh-CN"/>
        </w:rPr>
        <w:t>O</w:t>
      </w:r>
      <w:r>
        <w:rPr>
          <w:rFonts w:hint="eastAsia"/>
          <w:b/>
          <w:i/>
          <w:lang w:eastAsia="zh-CN"/>
        </w:rPr>
        <w:t>bservation</w:t>
      </w:r>
      <w:r w:rsidRPr="00D177FB">
        <w:rPr>
          <w:rFonts w:hint="eastAsia"/>
          <w:b/>
          <w:i/>
          <w:lang w:eastAsia="zh-CN"/>
        </w:rPr>
        <w:t xml:space="preserve"> </w:t>
      </w:r>
      <w:r>
        <w:rPr>
          <w:b/>
          <w:i/>
          <w:lang w:eastAsia="zh-CN"/>
        </w:rPr>
        <w:t>2</w:t>
      </w:r>
      <w:r w:rsidRPr="00B364F4">
        <w:rPr>
          <w:b/>
          <w:lang w:eastAsia="zh-CN"/>
        </w:rPr>
        <w:t>:</w:t>
      </w:r>
      <w:r w:rsidRPr="00B364F4">
        <w:rPr>
          <w:b/>
          <w:i/>
          <w:lang w:eastAsia="zh-CN"/>
        </w:rPr>
        <w:t xml:space="preserve"> The following requirements </w:t>
      </w:r>
      <w:r>
        <w:rPr>
          <w:b/>
          <w:i/>
          <w:lang w:eastAsia="zh-CN"/>
        </w:rPr>
        <w:t>should be satisfied</w:t>
      </w:r>
      <w:r>
        <w:rPr>
          <w:rFonts w:hint="eastAsia"/>
          <w:b/>
          <w:i/>
          <w:lang w:eastAsia="zh-CN"/>
        </w:rPr>
        <w:t xml:space="preserve"> </w:t>
      </w:r>
      <w:r>
        <w:rPr>
          <w:b/>
          <w:i/>
          <w:lang w:eastAsia="zh-CN"/>
        </w:rPr>
        <w:t xml:space="preserve">for </w:t>
      </w:r>
      <w:r>
        <w:rPr>
          <w:rFonts w:hint="eastAsia"/>
          <w:b/>
          <w:i/>
          <w:lang w:eastAsia="zh-CN"/>
        </w:rPr>
        <w:t>multiple/repeated RACH preamble</w:t>
      </w:r>
      <w:r>
        <w:rPr>
          <w:b/>
          <w:i/>
          <w:lang w:eastAsia="zh-CN"/>
        </w:rPr>
        <w:t>s</w:t>
      </w:r>
      <w:r>
        <w:rPr>
          <w:rFonts w:hint="eastAsia"/>
          <w:b/>
          <w:i/>
          <w:lang w:eastAsia="zh-CN"/>
        </w:rPr>
        <w:t>, at least in multi-beam scenario</w:t>
      </w:r>
      <w:r w:rsidRPr="00B364F4">
        <w:rPr>
          <w:b/>
          <w:i/>
          <w:lang w:eastAsia="zh-CN"/>
        </w:rPr>
        <w:t xml:space="preserve">: </w:t>
      </w:r>
      <w:r>
        <w:rPr>
          <w:rFonts w:hint="eastAsia"/>
          <w:b/>
          <w:i/>
          <w:lang w:eastAsia="zh-CN"/>
        </w:rPr>
        <w:t xml:space="preserve">flexible </w:t>
      </w:r>
      <w:r w:rsidRPr="00B364F4">
        <w:rPr>
          <w:b/>
          <w:i/>
          <w:lang w:eastAsia="zh-CN"/>
        </w:rPr>
        <w:t xml:space="preserve">UE/TRP beam </w:t>
      </w:r>
      <w:r>
        <w:rPr>
          <w:b/>
          <w:i/>
          <w:lang w:eastAsia="zh-CN"/>
        </w:rPr>
        <w:t>switching, and support of 2-stage/multi-stage preamble detection.</w:t>
      </w:r>
    </w:p>
    <w:p w:rsidR="00493DD4" w:rsidRDefault="00493DD4" w:rsidP="003748FB">
      <w:pPr>
        <w:rPr>
          <w:b/>
          <w:i/>
          <w:lang w:eastAsia="zh-CN"/>
        </w:rPr>
      </w:pPr>
      <w:r w:rsidRPr="002A35C6">
        <w:rPr>
          <w:b/>
          <w:i/>
          <w:lang w:eastAsia="zh-CN"/>
        </w:rPr>
        <w:t xml:space="preserve">Observation </w:t>
      </w:r>
      <w:r w:rsidR="00373A86">
        <w:rPr>
          <w:b/>
          <w:i/>
          <w:lang w:eastAsia="zh-CN"/>
        </w:rPr>
        <w:t>3</w:t>
      </w:r>
      <w:r w:rsidRPr="002A35C6">
        <w:rPr>
          <w:b/>
          <w:i/>
          <w:lang w:eastAsia="zh-CN"/>
        </w:rPr>
        <w:t xml:space="preserve">: </w:t>
      </w:r>
      <w:r w:rsidRPr="002A35C6">
        <w:rPr>
          <w:b/>
          <w:i/>
        </w:rPr>
        <w:t xml:space="preserve">Cyclic versions of an m-sequence as different cover codes of </w:t>
      </w:r>
      <w:r>
        <w:rPr>
          <w:b/>
          <w:i/>
        </w:rPr>
        <w:t>cyclic shifted ZC sequence</w:t>
      </w:r>
      <w:r w:rsidRPr="002A35C6">
        <w:rPr>
          <w:b/>
          <w:i/>
        </w:rPr>
        <w:t xml:space="preserve"> provide </w:t>
      </w:r>
      <w:r>
        <w:rPr>
          <w:b/>
          <w:i/>
        </w:rPr>
        <w:t xml:space="preserve">a </w:t>
      </w:r>
      <w:r w:rsidRPr="002A35C6">
        <w:rPr>
          <w:b/>
          <w:i/>
        </w:rPr>
        <w:t>large</w:t>
      </w:r>
      <w:r>
        <w:rPr>
          <w:b/>
          <w:i/>
        </w:rPr>
        <w:t xml:space="preserve"> structured</w:t>
      </w:r>
      <w:r w:rsidRPr="002A35C6">
        <w:rPr>
          <w:b/>
          <w:i/>
        </w:rPr>
        <w:t xml:space="preserve"> set of sequences </w:t>
      </w:r>
      <w:r>
        <w:rPr>
          <w:b/>
          <w:i/>
        </w:rPr>
        <w:t>with nearly optimal pair-wise cross-correlation</w:t>
      </w:r>
      <w:r w:rsidRPr="002A35C6">
        <w:rPr>
          <w:b/>
          <w:i/>
          <w:lang w:eastAsia="zh-CN"/>
        </w:rPr>
        <w:t>.</w:t>
      </w:r>
    </w:p>
    <w:p w:rsidR="00D631D0" w:rsidRPr="00310974" w:rsidRDefault="00D631D0" w:rsidP="00D631D0">
      <w:pPr>
        <w:rPr>
          <w:b/>
          <w:i/>
          <w:kern w:val="2"/>
          <w:lang w:val="en-GB" w:eastAsia="zh-CN"/>
        </w:rPr>
      </w:pPr>
      <w:r w:rsidRPr="00310974">
        <w:rPr>
          <w:b/>
          <w:i/>
          <w:kern w:val="2"/>
          <w:lang w:val="en-GB" w:eastAsia="zh-CN"/>
        </w:rPr>
        <w:t>Observation 4: multiple preamble formats with different length of CP and sequence are needed in NR to support different coverage requirement. Additional configurations, such as the number of multiple/repeated preambles and the beam switching timing, may also need to be informed to UE.</w:t>
      </w:r>
    </w:p>
    <w:p w:rsidR="000B6D75" w:rsidRPr="000B6D75" w:rsidRDefault="000B6D75" w:rsidP="000B6D75">
      <w:pPr>
        <w:rPr>
          <w:b/>
          <w:i/>
          <w:kern w:val="2"/>
          <w:lang w:eastAsia="zh-CN"/>
        </w:rPr>
      </w:pPr>
      <w:r w:rsidRPr="000B6D75">
        <w:rPr>
          <w:b/>
          <w:i/>
          <w:kern w:val="2"/>
          <w:lang w:eastAsia="zh-CN"/>
        </w:rPr>
        <w:lastRenderedPageBreak/>
        <w:t xml:space="preserve">Observation 5: For multiple/repeated preambles, CP in front of each sequence is beneficial to avoid ISI/IUI, absorb the hardware switching time, and enable flexible beam switching, therefore, option 1 is less preferred. </w:t>
      </w:r>
    </w:p>
    <w:p w:rsidR="000B6D75" w:rsidRPr="000B6D75" w:rsidRDefault="000B6D75" w:rsidP="000B6D75">
      <w:pPr>
        <w:rPr>
          <w:b/>
          <w:i/>
          <w:kern w:val="2"/>
          <w:lang w:eastAsia="zh-CN"/>
        </w:rPr>
      </w:pPr>
      <w:r w:rsidRPr="000B6D75">
        <w:rPr>
          <w:b/>
          <w:i/>
          <w:kern w:val="2"/>
          <w:lang w:eastAsia="zh-CN"/>
        </w:rPr>
        <w:t xml:space="preserve">Observation 6: For multiple/repeated preambles, GT between two sequences are unnecessary, while GT at the end of the preamble is needed, therefore, option 3 and option 5 are less preferred. </w:t>
      </w:r>
    </w:p>
    <w:p w:rsidR="00F25ADF" w:rsidRPr="00D631D0" w:rsidRDefault="000B6D75" w:rsidP="000B6D75">
      <w:pPr>
        <w:rPr>
          <w:lang w:eastAsia="zh-CN"/>
        </w:rPr>
      </w:pPr>
      <w:r w:rsidRPr="000B6D75">
        <w:rPr>
          <w:b/>
          <w:i/>
          <w:kern w:val="2"/>
          <w:lang w:eastAsia="zh-CN"/>
        </w:rPr>
        <w:t>Observation 7: For multiple/repeated preambles, the sequences transmitted and received with different beams are not necessarily the same, therefore, option 2</w:t>
      </w:r>
      <w:r w:rsidR="009203C6">
        <w:rPr>
          <w:rFonts w:hint="eastAsia"/>
          <w:b/>
          <w:i/>
          <w:kern w:val="2"/>
          <w:lang w:eastAsia="zh-CN"/>
        </w:rPr>
        <w:t xml:space="preserve"> and</w:t>
      </w:r>
      <w:r w:rsidRPr="000B6D75">
        <w:rPr>
          <w:b/>
          <w:i/>
          <w:kern w:val="2"/>
          <w:lang w:eastAsia="zh-CN"/>
        </w:rPr>
        <w:t xml:space="preserve"> 3 are less preferred.</w:t>
      </w:r>
    </w:p>
    <w:p w:rsidR="00F25ADF" w:rsidRDefault="00F25ADF" w:rsidP="00F25ADF">
      <w:pPr>
        <w:rPr>
          <w:kern w:val="2"/>
          <w:lang w:eastAsia="zh-CN"/>
        </w:rPr>
      </w:pPr>
      <w:r w:rsidRPr="00D177FB">
        <w:rPr>
          <w:b/>
          <w:i/>
          <w:lang w:eastAsia="zh-CN"/>
        </w:rPr>
        <w:t>O</w:t>
      </w:r>
      <w:r>
        <w:rPr>
          <w:rFonts w:hint="eastAsia"/>
          <w:b/>
          <w:i/>
          <w:lang w:eastAsia="zh-CN"/>
        </w:rPr>
        <w:t>bservation</w:t>
      </w:r>
      <w:r w:rsidRPr="00D177FB">
        <w:rPr>
          <w:rFonts w:hint="eastAsia"/>
          <w:b/>
          <w:i/>
          <w:lang w:eastAsia="zh-CN"/>
        </w:rPr>
        <w:t xml:space="preserve"> </w:t>
      </w:r>
      <w:r w:rsidR="00144E45">
        <w:rPr>
          <w:rFonts w:hint="eastAsia"/>
          <w:b/>
          <w:i/>
          <w:lang w:eastAsia="zh-CN"/>
        </w:rPr>
        <w:t>8</w:t>
      </w:r>
      <w:r w:rsidRPr="00B364F4">
        <w:rPr>
          <w:b/>
          <w:lang w:eastAsia="zh-CN"/>
        </w:rPr>
        <w:t>:</w:t>
      </w:r>
      <w:r w:rsidRPr="00B364F4">
        <w:rPr>
          <w:b/>
          <w:i/>
          <w:lang w:eastAsia="zh-CN"/>
        </w:rPr>
        <w:t xml:space="preserve"> </w:t>
      </w:r>
      <w:r>
        <w:rPr>
          <w:rFonts w:hint="eastAsia"/>
          <w:b/>
          <w:i/>
          <w:lang w:eastAsia="zh-CN"/>
        </w:rPr>
        <w:t>OCC is ineffective when TX and/or RX beam sweeping are enabled</w:t>
      </w:r>
      <w:r w:rsidRPr="00BC7F66">
        <w:rPr>
          <w:b/>
          <w:i/>
          <w:kern w:val="2"/>
          <w:lang w:val="en-GB" w:eastAsia="zh-CN"/>
        </w:rPr>
        <w:t>.</w:t>
      </w:r>
      <w:r>
        <w:rPr>
          <w:b/>
          <w:i/>
          <w:lang w:eastAsia="zh-CN"/>
        </w:rPr>
        <w:t xml:space="preserve"> </w:t>
      </w:r>
      <w:r w:rsidRPr="00B364F4">
        <w:rPr>
          <w:b/>
          <w:i/>
          <w:lang w:eastAsia="zh-CN"/>
        </w:rPr>
        <w:t xml:space="preserve"> </w:t>
      </w:r>
      <w:r>
        <w:rPr>
          <w:rFonts w:hint="eastAsia"/>
          <w:b/>
          <w:i/>
          <w:lang w:eastAsia="zh-CN"/>
        </w:rPr>
        <w:t xml:space="preserve">Only in case TX and RX beams are not changed, OCC is effective and can increase the number of </w:t>
      </w:r>
      <w:r>
        <w:rPr>
          <w:b/>
          <w:i/>
          <w:lang w:eastAsia="zh-CN"/>
        </w:rPr>
        <w:t>orthogonal</w:t>
      </w:r>
      <w:r>
        <w:rPr>
          <w:rFonts w:hint="eastAsia"/>
          <w:b/>
          <w:i/>
          <w:lang w:eastAsia="zh-CN"/>
        </w:rPr>
        <w:t xml:space="preserve"> preambles for UE multiplexing</w:t>
      </w:r>
      <w:r w:rsidRPr="00BC7F66">
        <w:rPr>
          <w:b/>
          <w:i/>
          <w:kern w:val="2"/>
          <w:lang w:val="en-GB" w:eastAsia="zh-CN"/>
        </w:rPr>
        <w:t>.</w:t>
      </w:r>
    </w:p>
    <w:p w:rsidR="00851EBE" w:rsidRDefault="00851EBE" w:rsidP="003748FB">
      <w:pPr>
        <w:rPr>
          <w:b/>
          <w:i/>
          <w:lang w:eastAsia="zh-CN"/>
        </w:rPr>
      </w:pPr>
      <w:r w:rsidRPr="00AB0610">
        <w:rPr>
          <w:b/>
          <w:i/>
          <w:kern w:val="2"/>
          <w:lang w:eastAsia="zh-CN"/>
        </w:rPr>
        <w:t xml:space="preserve">Observation </w:t>
      </w:r>
      <w:r w:rsidR="00144E45">
        <w:rPr>
          <w:rFonts w:hint="eastAsia"/>
          <w:b/>
          <w:i/>
          <w:kern w:val="2"/>
          <w:lang w:eastAsia="zh-CN"/>
        </w:rPr>
        <w:t>9</w:t>
      </w:r>
      <w:r w:rsidRPr="00AB0610">
        <w:rPr>
          <w:b/>
          <w:i/>
          <w:kern w:val="2"/>
          <w:lang w:eastAsia="zh-CN"/>
        </w:rPr>
        <w:t>:</w:t>
      </w:r>
      <w:r>
        <w:rPr>
          <w:b/>
          <w:i/>
          <w:kern w:val="2"/>
          <w:lang w:eastAsia="zh-CN"/>
        </w:rPr>
        <w:t xml:space="preserve"> </w:t>
      </w:r>
      <w:r w:rsidRPr="00CD6611">
        <w:rPr>
          <w:b/>
          <w:i/>
          <w:lang w:eastAsia="zh-CN"/>
        </w:rPr>
        <w:t xml:space="preserve">Complexity of blind detection of connected mode UEs with dedicated preambles </w:t>
      </w:r>
      <w:r w:rsidR="00BB0768">
        <w:rPr>
          <w:b/>
          <w:i/>
          <w:lang w:eastAsia="zh-CN"/>
        </w:rPr>
        <w:t>is</w:t>
      </w:r>
      <w:r w:rsidRPr="00CD6611">
        <w:rPr>
          <w:b/>
          <w:i/>
          <w:lang w:eastAsia="zh-CN"/>
        </w:rPr>
        <w:t xml:space="preserve"> high.</w:t>
      </w:r>
    </w:p>
    <w:p w:rsidR="00D2451E" w:rsidRDefault="00D2451E" w:rsidP="003748FB">
      <w:pPr>
        <w:rPr>
          <w:lang w:eastAsia="zh-CN"/>
        </w:rPr>
      </w:pPr>
    </w:p>
    <w:p w:rsidR="007E28C4" w:rsidRPr="007E28C4" w:rsidRDefault="007E28C4" w:rsidP="003748FB">
      <w:pPr>
        <w:rPr>
          <w:lang w:eastAsia="zh-CN"/>
        </w:rPr>
      </w:pPr>
      <w:r>
        <w:rPr>
          <w:lang w:eastAsia="zh-CN"/>
        </w:rPr>
        <w:t>Based on the above observations, we propose:</w:t>
      </w:r>
    </w:p>
    <w:p w:rsidR="00950C58" w:rsidRDefault="00534506" w:rsidP="003748FB">
      <w:pPr>
        <w:rPr>
          <w:b/>
          <w:i/>
          <w:lang w:eastAsia="zh-CN"/>
        </w:rPr>
      </w:pPr>
      <w:r w:rsidRPr="00B014C1">
        <w:rPr>
          <w:b/>
          <w:i/>
          <w:lang w:eastAsia="zh-CN"/>
        </w:rPr>
        <w:t xml:space="preserve">Proposal </w:t>
      </w:r>
      <w:r>
        <w:rPr>
          <w:b/>
          <w:i/>
          <w:lang w:eastAsia="zh-CN"/>
        </w:rPr>
        <w:t>1</w:t>
      </w:r>
      <w:r w:rsidRPr="00B014C1">
        <w:rPr>
          <w:b/>
          <w:i/>
          <w:lang w:eastAsia="zh-CN"/>
        </w:rPr>
        <w:t xml:space="preserve">: </w:t>
      </w:r>
      <w:r w:rsidR="005B6AB3">
        <w:rPr>
          <w:b/>
          <w:i/>
          <w:lang w:eastAsia="zh-CN"/>
        </w:rPr>
        <w:t xml:space="preserve">Support </w:t>
      </w:r>
      <w:r>
        <w:rPr>
          <w:b/>
          <w:i/>
          <w:lang w:eastAsia="zh-CN"/>
        </w:rPr>
        <w:t xml:space="preserve">cover extension of </w:t>
      </w:r>
      <w:r>
        <w:rPr>
          <w:b/>
          <w:i/>
        </w:rPr>
        <w:t xml:space="preserve">ZC sequences by multiplying them </w:t>
      </w:r>
      <w:r w:rsidRPr="00772CA7">
        <w:rPr>
          <w:b/>
          <w:i/>
        </w:rPr>
        <w:t xml:space="preserve">with </w:t>
      </w:r>
      <w:r w:rsidRPr="00772CA7">
        <w:rPr>
          <w:b/>
          <w:bCs/>
          <w:i/>
        </w:rPr>
        <w:t>different</w:t>
      </w:r>
      <w:r>
        <w:rPr>
          <w:b/>
          <w:i/>
        </w:rPr>
        <w:t xml:space="preserve"> cyclic-shifted version of an m-sequence</w:t>
      </w:r>
      <w:r w:rsidRPr="00B014C1">
        <w:rPr>
          <w:b/>
          <w:i/>
          <w:lang w:eastAsia="zh-CN"/>
        </w:rPr>
        <w:t>.</w:t>
      </w:r>
    </w:p>
    <w:p w:rsidR="00950C58" w:rsidRDefault="00335871" w:rsidP="003748FB">
      <w:pPr>
        <w:rPr>
          <w:b/>
          <w:i/>
          <w:lang w:eastAsia="zh-CN"/>
        </w:rPr>
      </w:pPr>
      <w:r w:rsidRPr="00134FB8">
        <w:rPr>
          <w:rFonts w:hint="eastAsia"/>
          <w:b/>
          <w:i/>
          <w:lang w:eastAsia="zh-CN"/>
        </w:rPr>
        <w:t xml:space="preserve">Proposal </w:t>
      </w:r>
      <w:r>
        <w:rPr>
          <w:b/>
          <w:i/>
          <w:lang w:eastAsia="zh-CN"/>
        </w:rPr>
        <w:t>2</w:t>
      </w:r>
      <w:r w:rsidRPr="00134FB8">
        <w:rPr>
          <w:rFonts w:hint="eastAsia"/>
          <w:b/>
          <w:i/>
          <w:lang w:eastAsia="zh-CN"/>
        </w:rPr>
        <w:t xml:space="preserve">: </w:t>
      </w:r>
      <w:r w:rsidR="007E28C4">
        <w:rPr>
          <w:b/>
          <w:i/>
          <w:lang w:eastAsia="zh-CN"/>
        </w:rPr>
        <w:t>O</w:t>
      </w:r>
      <w:r w:rsidRPr="00134FB8">
        <w:rPr>
          <w:rFonts w:hint="eastAsia"/>
          <w:b/>
          <w:i/>
          <w:lang w:eastAsia="zh-CN"/>
        </w:rPr>
        <w:t xml:space="preserve">ption 4 is </w:t>
      </w:r>
      <w:r w:rsidRPr="00134FB8">
        <w:rPr>
          <w:b/>
          <w:i/>
          <w:lang w:eastAsia="zh-CN"/>
        </w:rPr>
        <w:t>preferable</w:t>
      </w:r>
      <w:r w:rsidRPr="00134FB8">
        <w:rPr>
          <w:rFonts w:hint="eastAsia"/>
          <w:b/>
          <w:i/>
          <w:lang w:eastAsia="zh-CN"/>
        </w:rPr>
        <w:t xml:space="preserve"> for multiple/repeated RACH preambles,</w:t>
      </w:r>
      <w:r>
        <w:rPr>
          <w:rFonts w:hint="eastAsia"/>
          <w:b/>
          <w:i/>
          <w:lang w:eastAsia="zh-CN"/>
        </w:rPr>
        <w:t xml:space="preserve"> at least in multi-beam scenario,</w:t>
      </w:r>
      <w:r w:rsidRPr="00134FB8">
        <w:rPr>
          <w:rFonts w:hint="eastAsia"/>
          <w:b/>
          <w:i/>
          <w:lang w:eastAsia="zh-CN"/>
        </w:rPr>
        <w:t xml:space="preserve"> to support flexible TRP/UE beam switching.</w:t>
      </w:r>
    </w:p>
    <w:p w:rsidR="0094283D" w:rsidRPr="0094283D" w:rsidRDefault="009D07CF" w:rsidP="003748FB">
      <w:pPr>
        <w:rPr>
          <w:b/>
          <w:i/>
          <w:kern w:val="2"/>
          <w:lang w:eastAsia="zh-CN"/>
        </w:rPr>
      </w:pPr>
      <w:r w:rsidRPr="00BC7F66">
        <w:rPr>
          <w:b/>
          <w:i/>
          <w:kern w:val="2"/>
          <w:lang w:val="en-GB" w:eastAsia="zh-CN"/>
        </w:rPr>
        <w:t xml:space="preserve">Proposal </w:t>
      </w:r>
      <w:r>
        <w:rPr>
          <w:rFonts w:hint="eastAsia"/>
          <w:b/>
          <w:i/>
          <w:kern w:val="2"/>
          <w:lang w:val="en-GB" w:eastAsia="zh-CN"/>
        </w:rPr>
        <w:t>3</w:t>
      </w:r>
      <w:r w:rsidRPr="00BC7F66">
        <w:rPr>
          <w:b/>
          <w:i/>
          <w:kern w:val="2"/>
          <w:lang w:val="en-GB" w:eastAsia="zh-CN"/>
        </w:rPr>
        <w:t xml:space="preserve">: </w:t>
      </w:r>
      <w:r>
        <w:rPr>
          <w:rFonts w:hint="eastAsia"/>
          <w:b/>
          <w:i/>
          <w:kern w:val="2"/>
          <w:lang w:eastAsia="zh-CN"/>
        </w:rPr>
        <w:t>F</w:t>
      </w:r>
      <w:r>
        <w:rPr>
          <w:b/>
          <w:i/>
          <w:kern w:val="2"/>
          <w:lang w:eastAsia="zh-CN"/>
        </w:rPr>
        <w:t>requency</w:t>
      </w:r>
      <w:r>
        <w:rPr>
          <w:rFonts w:hint="eastAsia"/>
          <w:b/>
          <w:i/>
          <w:kern w:val="2"/>
          <w:lang w:eastAsia="zh-CN"/>
        </w:rPr>
        <w:t xml:space="preserve"> and/or sequence hopping should be considered in multi-beam case to reduce the collision probability.</w:t>
      </w:r>
    </w:p>
    <w:p w:rsidR="0094283D" w:rsidRPr="0094283D" w:rsidRDefault="00507642" w:rsidP="00EE799D">
      <w:pPr>
        <w:rPr>
          <w:b/>
          <w:i/>
          <w:lang w:eastAsia="zh-CN"/>
        </w:rPr>
      </w:pPr>
      <w:r w:rsidRPr="00AB0610">
        <w:rPr>
          <w:b/>
          <w:i/>
          <w:kern w:val="2"/>
          <w:lang w:eastAsia="zh-CN"/>
        </w:rPr>
        <w:t xml:space="preserve">Proposal </w:t>
      </w:r>
      <w:r>
        <w:rPr>
          <w:b/>
          <w:i/>
          <w:kern w:val="2"/>
          <w:lang w:eastAsia="zh-CN"/>
        </w:rPr>
        <w:t>4</w:t>
      </w:r>
      <w:r w:rsidRPr="00AB0610">
        <w:rPr>
          <w:b/>
          <w:i/>
          <w:kern w:val="2"/>
          <w:lang w:eastAsia="zh-CN"/>
        </w:rPr>
        <w:t xml:space="preserve">: </w:t>
      </w:r>
      <w:r w:rsidRPr="00CD6611">
        <w:rPr>
          <w:b/>
          <w:i/>
          <w:lang w:eastAsia="zh-CN"/>
        </w:rPr>
        <w:t>NR should support 2-stage/multi-stage preamble detection for UEs in connected mode with UE-dedicated preamble</w:t>
      </w:r>
      <w:r>
        <w:rPr>
          <w:b/>
          <w:i/>
          <w:lang w:eastAsia="zh-CN"/>
        </w:rPr>
        <w:t>, at lease in single-beam case</w:t>
      </w:r>
      <w:r w:rsidRPr="00CD6611">
        <w:rPr>
          <w:b/>
          <w:i/>
          <w:lang w:eastAsia="zh-CN"/>
        </w:rPr>
        <w:t>.</w:t>
      </w:r>
      <w:r>
        <w:rPr>
          <w:b/>
          <w:i/>
          <w:lang w:eastAsia="zh-CN"/>
        </w:rPr>
        <w:t xml:space="preserve"> For this purpose, option 4 of </w:t>
      </w:r>
      <w:r w:rsidRPr="00134FB8">
        <w:rPr>
          <w:rFonts w:hint="eastAsia"/>
          <w:b/>
          <w:i/>
          <w:lang w:eastAsia="zh-CN"/>
        </w:rPr>
        <w:t>multiple RACH preambles</w:t>
      </w:r>
      <w:r>
        <w:rPr>
          <w:b/>
          <w:i/>
          <w:lang w:eastAsia="zh-CN"/>
        </w:rPr>
        <w:t xml:space="preserve"> is prefer</w:t>
      </w:r>
      <w:r w:rsidR="007E28C4">
        <w:rPr>
          <w:b/>
          <w:i/>
          <w:lang w:eastAsia="zh-CN"/>
        </w:rPr>
        <w:t>red</w:t>
      </w:r>
      <w:r>
        <w:rPr>
          <w:b/>
          <w:i/>
          <w:lang w:eastAsia="zh-CN"/>
        </w:rPr>
        <w:t>.</w:t>
      </w:r>
    </w:p>
    <w:p w:rsidR="001D780E" w:rsidRPr="00CF195E" w:rsidRDefault="001D780E" w:rsidP="00CF195E">
      <w:pPr>
        <w:pStyle w:val="Heading1"/>
        <w:numPr>
          <w:ilvl w:val="0"/>
          <w:numId w:val="0"/>
        </w:numPr>
        <w:ind w:left="432" w:hanging="432"/>
      </w:pPr>
      <w:bookmarkStart w:id="13" w:name="_Ref124589665"/>
      <w:bookmarkStart w:id="14" w:name="_Ref71620620"/>
      <w:bookmarkStart w:id="15" w:name="_Ref124671424"/>
      <w:r w:rsidRPr="00CF195E">
        <w:t>References</w:t>
      </w:r>
    </w:p>
    <w:p w:rsidR="004D66F6" w:rsidRPr="00EE799D" w:rsidRDefault="004D66F6" w:rsidP="0053658B">
      <w:pPr>
        <w:widowControl w:val="0"/>
        <w:numPr>
          <w:ilvl w:val="0"/>
          <w:numId w:val="3"/>
        </w:numPr>
        <w:autoSpaceDE/>
        <w:autoSpaceDN/>
        <w:adjustRightInd/>
        <w:snapToGrid/>
      </w:pPr>
      <w:bookmarkStart w:id="16" w:name="_Ref469502176"/>
      <w:bookmarkEnd w:id="13"/>
      <w:bookmarkEnd w:id="14"/>
      <w:bookmarkEnd w:id="15"/>
      <w:r w:rsidRPr="00EE799D">
        <w:t>3GPP R1-1611694, Huawei, HiSilicon, “</w:t>
      </w:r>
      <w:r w:rsidRPr="00EE799D">
        <w:rPr>
          <w:lang w:eastAsia="ja-JP"/>
        </w:rPr>
        <w:t>Considerations on NR RACH Preamble and Channel Design</w:t>
      </w:r>
      <w:r w:rsidRPr="00EE799D">
        <w:t>,” Nov. 2016.</w:t>
      </w:r>
      <w:bookmarkEnd w:id="16"/>
    </w:p>
    <w:p w:rsidR="003022D9" w:rsidRPr="00EE799D" w:rsidRDefault="00C1609D" w:rsidP="0053658B">
      <w:pPr>
        <w:widowControl w:val="0"/>
        <w:numPr>
          <w:ilvl w:val="0"/>
          <w:numId w:val="3"/>
        </w:numPr>
        <w:autoSpaceDE/>
        <w:autoSpaceDN/>
        <w:adjustRightInd/>
        <w:snapToGrid/>
      </w:pPr>
      <w:bookmarkStart w:id="17" w:name="_Ref469502196"/>
      <w:r w:rsidRPr="00EE799D">
        <w:t xml:space="preserve">T. </w:t>
      </w:r>
      <w:proofErr w:type="spellStart"/>
      <w:r w:rsidRPr="00EE799D">
        <w:t>Durt</w:t>
      </w:r>
      <w:proofErr w:type="spellEnd"/>
      <w:r w:rsidRPr="00EE799D">
        <w:t>, B.-G.</w:t>
      </w:r>
      <w:r w:rsidR="003022D9" w:rsidRPr="00EE799D">
        <w:t xml:space="preserve"> </w:t>
      </w:r>
      <w:proofErr w:type="spellStart"/>
      <w:r w:rsidR="003022D9" w:rsidRPr="00EE799D">
        <w:t>Englert</w:t>
      </w:r>
      <w:proofErr w:type="spellEnd"/>
      <w:r w:rsidR="003022D9" w:rsidRPr="00EE799D">
        <w:t>, I</w:t>
      </w:r>
      <w:r w:rsidRPr="00EE799D">
        <w:t xml:space="preserve">. </w:t>
      </w:r>
      <w:proofErr w:type="spellStart"/>
      <w:r w:rsidR="003022D9" w:rsidRPr="00EE799D">
        <w:t>Bengtsson</w:t>
      </w:r>
      <w:proofErr w:type="spellEnd"/>
      <w:r w:rsidR="003022D9" w:rsidRPr="00EE799D">
        <w:t>,</w:t>
      </w:r>
      <w:r w:rsidRPr="00EE799D">
        <w:t xml:space="preserve"> and</w:t>
      </w:r>
      <w:r w:rsidR="003022D9" w:rsidRPr="00EE799D">
        <w:t xml:space="preserve"> K</w:t>
      </w:r>
      <w:r w:rsidRPr="00EE799D">
        <w:t>.</w:t>
      </w:r>
      <w:r w:rsidR="003022D9" w:rsidRPr="00EE799D">
        <w:t xml:space="preserve"> </w:t>
      </w:r>
      <w:proofErr w:type="spellStart"/>
      <w:r w:rsidR="003022D9" w:rsidRPr="00EE799D">
        <w:t>Życzkowski</w:t>
      </w:r>
      <w:proofErr w:type="spellEnd"/>
      <w:r w:rsidRPr="00EE799D">
        <w:t xml:space="preserve">, </w:t>
      </w:r>
      <w:r w:rsidR="003022D9" w:rsidRPr="00EE799D">
        <w:t xml:space="preserve">"On mutually unbiased bases." </w:t>
      </w:r>
      <w:r w:rsidR="003022D9" w:rsidRPr="00EE799D">
        <w:rPr>
          <w:iCs/>
        </w:rPr>
        <w:t>Int. J. Quantum I</w:t>
      </w:r>
      <w:r w:rsidRPr="00EE799D">
        <w:rPr>
          <w:iCs/>
        </w:rPr>
        <w:t xml:space="preserve">nf., vol. 8, </w:t>
      </w:r>
      <w:r w:rsidRPr="00EE799D">
        <w:t xml:space="preserve">pp. </w:t>
      </w:r>
      <w:r w:rsidR="003022D9" w:rsidRPr="00EE799D">
        <w:t>535-640</w:t>
      </w:r>
      <w:r w:rsidRPr="00EE799D">
        <w:t>, 2010</w:t>
      </w:r>
      <w:r w:rsidR="003022D9" w:rsidRPr="00EE799D">
        <w:t>.</w:t>
      </w:r>
      <w:bookmarkEnd w:id="17"/>
    </w:p>
    <w:p w:rsidR="00C30ACF" w:rsidRDefault="00C30ACF" w:rsidP="0053658B">
      <w:pPr>
        <w:numPr>
          <w:ilvl w:val="0"/>
          <w:numId w:val="3"/>
        </w:numPr>
        <w:rPr>
          <w:kern w:val="2"/>
          <w:lang w:eastAsia="zh-CN"/>
        </w:rPr>
      </w:pPr>
      <w:bookmarkStart w:id="18" w:name="_Ref469502216"/>
      <w:r w:rsidRPr="00EE799D">
        <w:rPr>
          <w:kern w:val="2"/>
          <w:lang w:eastAsia="zh-CN"/>
        </w:rPr>
        <w:t xml:space="preserve">L. </w:t>
      </w:r>
      <w:proofErr w:type="spellStart"/>
      <w:r w:rsidRPr="00EE799D">
        <w:rPr>
          <w:kern w:val="2"/>
          <w:lang w:eastAsia="zh-CN"/>
        </w:rPr>
        <w:t>Carlitz</w:t>
      </w:r>
      <w:proofErr w:type="spellEnd"/>
      <w:r w:rsidRPr="00EE799D">
        <w:rPr>
          <w:kern w:val="2"/>
          <w:lang w:eastAsia="zh-CN"/>
        </w:rPr>
        <w:t xml:space="preserve"> and S. Uchiyama, “Bounds for Exponential Sums,” Duke Math. J., vol. 24, pp. 37-41, 1957.</w:t>
      </w:r>
      <w:bookmarkEnd w:id="18"/>
    </w:p>
    <w:p w:rsidR="004745E3" w:rsidRPr="00EE799D" w:rsidRDefault="004745E3" w:rsidP="0053658B">
      <w:pPr>
        <w:numPr>
          <w:ilvl w:val="0"/>
          <w:numId w:val="3"/>
        </w:numPr>
        <w:rPr>
          <w:kern w:val="2"/>
          <w:lang w:eastAsia="zh-CN"/>
        </w:rPr>
      </w:pPr>
      <w:bookmarkStart w:id="19" w:name="_Ref462417461"/>
      <w:bookmarkStart w:id="20" w:name="_Ref460595187"/>
      <w:bookmarkStart w:id="21" w:name="_Ref167612671"/>
      <w:bookmarkStart w:id="22" w:name="_Ref167612875"/>
      <w:bookmarkStart w:id="23" w:name="_Ref468269352"/>
      <w:r w:rsidRPr="00456486">
        <w:rPr>
          <w:lang w:eastAsia="zh-CN"/>
        </w:rPr>
        <w:t>R1-167205, “UE-cell-center-like design principles and tracking signal design”, Huawei, HiSilicon, RAN1#86, Aug. 2016</w:t>
      </w:r>
      <w:bookmarkEnd w:id="19"/>
      <w:bookmarkEnd w:id="20"/>
      <w:r w:rsidRPr="00CF195E">
        <w:t>.</w:t>
      </w:r>
      <w:bookmarkEnd w:id="21"/>
      <w:bookmarkEnd w:id="22"/>
      <w:bookmarkEnd w:id="23"/>
    </w:p>
    <w:bookmarkEnd w:id="2"/>
    <w:p w:rsidR="00231C24" w:rsidRPr="00EE799D" w:rsidRDefault="00231C24" w:rsidP="00EE799D">
      <w:pPr>
        <w:pStyle w:val="References"/>
        <w:numPr>
          <w:ilvl w:val="0"/>
          <w:numId w:val="0"/>
        </w:numPr>
        <w:ind w:left="420"/>
        <w:rPr>
          <w:sz w:val="22"/>
        </w:rPr>
      </w:pPr>
    </w:p>
    <w:sectPr w:rsidR="00231C24" w:rsidRPr="00EE799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602" w:rsidRDefault="00CF5602">
      <w:r>
        <w:separator/>
      </w:r>
    </w:p>
  </w:endnote>
  <w:endnote w:type="continuationSeparator" w:id="0">
    <w:p w:rsidR="00CF5602" w:rsidRDefault="00CF56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1"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602" w:rsidRDefault="00CF5602">
      <w:r>
        <w:separator/>
      </w:r>
    </w:p>
  </w:footnote>
  <w:footnote w:type="continuationSeparator" w:id="0">
    <w:p w:rsidR="00CF5602" w:rsidRDefault="00CF56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0413"/>
    <w:multiLevelType w:val="hybridMultilevel"/>
    <w:tmpl w:val="DC008C14"/>
    <w:lvl w:ilvl="0" w:tplc="3D648FA0">
      <w:numFmt w:val="bullet"/>
      <w:lvlText w:val="-"/>
      <w:lvlJc w:val="left"/>
      <w:pPr>
        <w:ind w:left="1570" w:hanging="360"/>
      </w:pPr>
      <w:rPr>
        <w:rFonts w:ascii="Times New Roman" w:eastAsia="SimSun"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
    <w:nsid w:val="0DC2748A"/>
    <w:multiLevelType w:val="hybridMultilevel"/>
    <w:tmpl w:val="68D051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7855067"/>
    <w:multiLevelType w:val="hybridMultilevel"/>
    <w:tmpl w:val="C82240BE"/>
    <w:lvl w:ilvl="0" w:tplc="BB7AD28C">
      <w:start w:val="1"/>
      <w:numFmt w:val="decimal"/>
      <w:lvlText w:val="%1)"/>
      <w:lvlJc w:val="left"/>
      <w:pPr>
        <w:ind w:left="360" w:hanging="360"/>
      </w:pPr>
      <w:rPr>
        <w:rFonts w:hint="default"/>
      </w:rPr>
    </w:lvl>
    <w:lvl w:ilvl="1" w:tplc="04090019" w:tentative="1">
      <w:start w:val="1"/>
      <w:numFmt w:val="lowerLetter"/>
      <w:lvlText w:val="%2)"/>
      <w:lvlJc w:val="left"/>
      <w:pPr>
        <w:ind w:left="390" w:hanging="420"/>
      </w:pPr>
    </w:lvl>
    <w:lvl w:ilvl="2" w:tplc="0409001B" w:tentative="1">
      <w:start w:val="1"/>
      <w:numFmt w:val="lowerRoman"/>
      <w:lvlText w:val="%3."/>
      <w:lvlJc w:val="right"/>
      <w:pPr>
        <w:ind w:left="810" w:hanging="420"/>
      </w:pPr>
    </w:lvl>
    <w:lvl w:ilvl="3" w:tplc="0409000F" w:tentative="1">
      <w:start w:val="1"/>
      <w:numFmt w:val="decimal"/>
      <w:lvlText w:val="%4."/>
      <w:lvlJc w:val="left"/>
      <w:pPr>
        <w:ind w:left="1230" w:hanging="420"/>
      </w:pPr>
    </w:lvl>
    <w:lvl w:ilvl="4" w:tplc="04090019" w:tentative="1">
      <w:start w:val="1"/>
      <w:numFmt w:val="lowerLetter"/>
      <w:lvlText w:val="%5)"/>
      <w:lvlJc w:val="left"/>
      <w:pPr>
        <w:ind w:left="1650" w:hanging="420"/>
      </w:pPr>
    </w:lvl>
    <w:lvl w:ilvl="5" w:tplc="0409001B" w:tentative="1">
      <w:start w:val="1"/>
      <w:numFmt w:val="lowerRoman"/>
      <w:lvlText w:val="%6."/>
      <w:lvlJc w:val="right"/>
      <w:pPr>
        <w:ind w:left="2070" w:hanging="420"/>
      </w:pPr>
    </w:lvl>
    <w:lvl w:ilvl="6" w:tplc="0409000F" w:tentative="1">
      <w:start w:val="1"/>
      <w:numFmt w:val="decimal"/>
      <w:lvlText w:val="%7."/>
      <w:lvlJc w:val="left"/>
      <w:pPr>
        <w:ind w:left="2490" w:hanging="420"/>
      </w:pPr>
    </w:lvl>
    <w:lvl w:ilvl="7" w:tplc="04090019" w:tentative="1">
      <w:start w:val="1"/>
      <w:numFmt w:val="lowerLetter"/>
      <w:lvlText w:val="%8)"/>
      <w:lvlJc w:val="left"/>
      <w:pPr>
        <w:ind w:left="2910" w:hanging="420"/>
      </w:pPr>
    </w:lvl>
    <w:lvl w:ilvl="8" w:tplc="0409001B" w:tentative="1">
      <w:start w:val="1"/>
      <w:numFmt w:val="lowerRoman"/>
      <w:lvlText w:val="%9."/>
      <w:lvlJc w:val="right"/>
      <w:pPr>
        <w:ind w:left="3330" w:hanging="420"/>
      </w:pPr>
    </w:lvl>
  </w:abstractNum>
  <w:abstractNum w:abstractNumId="4">
    <w:nsid w:val="2D5A0CF9"/>
    <w:multiLevelType w:val="hybridMultilevel"/>
    <w:tmpl w:val="31AA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85D152A"/>
    <w:multiLevelType w:val="hybridMultilevel"/>
    <w:tmpl w:val="C82240BE"/>
    <w:lvl w:ilvl="0" w:tplc="BB7AD28C">
      <w:start w:val="1"/>
      <w:numFmt w:val="decimal"/>
      <w:lvlText w:val="%1)"/>
      <w:lvlJc w:val="left"/>
      <w:pPr>
        <w:ind w:left="81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BDB5022"/>
    <w:multiLevelType w:val="hybridMultilevel"/>
    <w:tmpl w:val="FC0C21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4111E2"/>
    <w:multiLevelType w:val="hybridMultilevel"/>
    <w:tmpl w:val="C03091A2"/>
    <w:lvl w:ilvl="0" w:tplc="27DA48CA">
      <w:numFmt w:val="bullet"/>
      <w:lvlText w:val="-"/>
      <w:lvlJc w:val="left"/>
      <w:pPr>
        <w:ind w:left="1570" w:hanging="360"/>
      </w:pPr>
      <w:rPr>
        <w:rFonts w:ascii="Times New Roman" w:eastAsia="MS Mincho"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0">
    <w:nsid w:val="63D776D5"/>
    <w:multiLevelType w:val="hybridMultilevel"/>
    <w:tmpl w:val="452C181A"/>
    <w:lvl w:ilvl="0" w:tplc="8C3EA646">
      <w:start w:val="1"/>
      <w:numFmt w:val="bullet"/>
      <w:lvlText w:val=""/>
      <w:lvlJc w:val="left"/>
      <w:pPr>
        <w:tabs>
          <w:tab w:val="num" w:pos="720"/>
        </w:tabs>
        <w:ind w:left="720" w:hanging="360"/>
      </w:pPr>
      <w:rPr>
        <w:rFonts w:ascii="Symbol" w:hAnsi="Symbol" w:hint="default"/>
      </w:rPr>
    </w:lvl>
    <w:lvl w:ilvl="1" w:tplc="CC9E3FB4">
      <w:start w:val="166"/>
      <w:numFmt w:val="bullet"/>
      <w:lvlText w:val="–"/>
      <w:lvlJc w:val="left"/>
      <w:pPr>
        <w:tabs>
          <w:tab w:val="num" w:pos="1440"/>
        </w:tabs>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683311"/>
    <w:multiLevelType w:val="hybridMultilevel"/>
    <w:tmpl w:val="C82240BE"/>
    <w:lvl w:ilvl="0" w:tplc="BB7AD28C">
      <w:start w:val="1"/>
      <w:numFmt w:val="decimal"/>
      <w:lvlText w:val="%1)"/>
      <w:lvlJc w:val="left"/>
      <w:pPr>
        <w:ind w:left="81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2C53BA7"/>
    <w:multiLevelType w:val="hybridMultilevel"/>
    <w:tmpl w:val="6FA23E06"/>
    <w:lvl w:ilvl="0" w:tplc="04090001">
      <w:start w:val="1"/>
      <w:numFmt w:val="bullet"/>
      <w:lvlText w:val=""/>
      <w:lvlJc w:val="left"/>
      <w:pPr>
        <w:ind w:left="81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2"/>
  </w:num>
  <w:num w:numId="4">
    <w:abstractNumId w:val="4"/>
  </w:num>
  <w:num w:numId="5">
    <w:abstractNumId w:val="0"/>
  </w:num>
  <w:num w:numId="6">
    <w:abstractNumId w:val="9"/>
  </w:num>
  <w:num w:numId="7">
    <w:abstractNumId w:val="6"/>
  </w:num>
  <w:num w:numId="8">
    <w:abstractNumId w:val="1"/>
  </w:num>
  <w:num w:numId="9">
    <w:abstractNumId w:val="8"/>
  </w:num>
  <w:num w:numId="10">
    <w:abstractNumId w:val="10"/>
  </w:num>
  <w:num w:numId="11">
    <w:abstractNumId w:val="5"/>
  </w:num>
  <w:num w:numId="12">
    <w:abstractNumId w:val="5"/>
  </w:num>
  <w:num w:numId="13">
    <w:abstractNumId w:val="5"/>
  </w:num>
  <w:num w:numId="14">
    <w:abstractNumId w:val="3"/>
  </w:num>
  <w:num w:numId="15">
    <w:abstractNumId w:val="11"/>
  </w:num>
  <w:num w:numId="16">
    <w:abstractNumId w:val="12"/>
  </w:num>
  <w:num w:numId="17">
    <w:abstractNumId w:val="5"/>
  </w:num>
  <w:num w:numId="18">
    <w:abstractNumId w:val="5"/>
  </w:num>
  <w:num w:numId="19">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5601"/>
  </w:hdrShapeDefaults>
  <w:footnotePr>
    <w:footnote w:id="-1"/>
    <w:footnote w:id="0"/>
  </w:footnotePr>
  <w:endnotePr>
    <w:endnote w:id="-1"/>
    <w:endnote w:id="0"/>
  </w:endnotePr>
  <w:compat>
    <w:useFELayout/>
  </w:compat>
  <w:rsids>
    <w:rsidRoot w:val="00CF5263"/>
    <w:rsid w:val="00000D04"/>
    <w:rsid w:val="00000DB2"/>
    <w:rsid w:val="0000136D"/>
    <w:rsid w:val="000020F6"/>
    <w:rsid w:val="00002893"/>
    <w:rsid w:val="000033A3"/>
    <w:rsid w:val="00003605"/>
    <w:rsid w:val="00003C56"/>
    <w:rsid w:val="00003EC2"/>
    <w:rsid w:val="000040A9"/>
    <w:rsid w:val="00004401"/>
    <w:rsid w:val="0000458E"/>
    <w:rsid w:val="00004E70"/>
    <w:rsid w:val="000072B6"/>
    <w:rsid w:val="00007813"/>
    <w:rsid w:val="0001014B"/>
    <w:rsid w:val="000109E6"/>
    <w:rsid w:val="00011F67"/>
    <w:rsid w:val="000123E0"/>
    <w:rsid w:val="00012862"/>
    <w:rsid w:val="000128E6"/>
    <w:rsid w:val="00012F9F"/>
    <w:rsid w:val="00015C63"/>
    <w:rsid w:val="00015EFB"/>
    <w:rsid w:val="0001611C"/>
    <w:rsid w:val="000165E2"/>
    <w:rsid w:val="000172BE"/>
    <w:rsid w:val="000173AF"/>
    <w:rsid w:val="00017D8A"/>
    <w:rsid w:val="00020083"/>
    <w:rsid w:val="00023388"/>
    <w:rsid w:val="00023425"/>
    <w:rsid w:val="000240DF"/>
    <w:rsid w:val="000241BE"/>
    <w:rsid w:val="000242F2"/>
    <w:rsid w:val="00026D4B"/>
    <w:rsid w:val="000275C6"/>
    <w:rsid w:val="00027AD6"/>
    <w:rsid w:val="0003024C"/>
    <w:rsid w:val="00031ADB"/>
    <w:rsid w:val="00032056"/>
    <w:rsid w:val="000328CA"/>
    <w:rsid w:val="00032E40"/>
    <w:rsid w:val="0003376B"/>
    <w:rsid w:val="00034676"/>
    <w:rsid w:val="000346E6"/>
    <w:rsid w:val="00034CB5"/>
    <w:rsid w:val="000352B3"/>
    <w:rsid w:val="000358C3"/>
    <w:rsid w:val="0004023E"/>
    <w:rsid w:val="0004024B"/>
    <w:rsid w:val="00041C57"/>
    <w:rsid w:val="000434B7"/>
    <w:rsid w:val="000435E4"/>
    <w:rsid w:val="00043F53"/>
    <w:rsid w:val="0004507A"/>
    <w:rsid w:val="00046796"/>
    <w:rsid w:val="000467FD"/>
    <w:rsid w:val="00046AAF"/>
    <w:rsid w:val="00047225"/>
    <w:rsid w:val="00047E60"/>
    <w:rsid w:val="00052AD2"/>
    <w:rsid w:val="000530DF"/>
    <w:rsid w:val="00053479"/>
    <w:rsid w:val="00054052"/>
    <w:rsid w:val="00054DA4"/>
    <w:rsid w:val="00054E0C"/>
    <w:rsid w:val="0005541D"/>
    <w:rsid w:val="000565C8"/>
    <w:rsid w:val="00057DC8"/>
    <w:rsid w:val="000612E1"/>
    <w:rsid w:val="000614FE"/>
    <w:rsid w:val="00061A4D"/>
    <w:rsid w:val="00064063"/>
    <w:rsid w:val="00065D38"/>
    <w:rsid w:val="0006686F"/>
    <w:rsid w:val="00067DD1"/>
    <w:rsid w:val="00070070"/>
    <w:rsid w:val="00070447"/>
    <w:rsid w:val="000706E7"/>
    <w:rsid w:val="00070DB6"/>
    <w:rsid w:val="00070EF8"/>
    <w:rsid w:val="00071192"/>
    <w:rsid w:val="000713A7"/>
    <w:rsid w:val="00072A80"/>
    <w:rsid w:val="000731A0"/>
    <w:rsid w:val="000736C1"/>
    <w:rsid w:val="00073797"/>
    <w:rsid w:val="00073DEC"/>
    <w:rsid w:val="000745AA"/>
    <w:rsid w:val="00074BC2"/>
    <w:rsid w:val="00074DED"/>
    <w:rsid w:val="00074E86"/>
    <w:rsid w:val="00075FED"/>
    <w:rsid w:val="00076097"/>
    <w:rsid w:val="00076263"/>
    <w:rsid w:val="000762D2"/>
    <w:rsid w:val="00076541"/>
    <w:rsid w:val="00076AF6"/>
    <w:rsid w:val="000772F4"/>
    <w:rsid w:val="000776EB"/>
    <w:rsid w:val="0007775E"/>
    <w:rsid w:val="000800CF"/>
    <w:rsid w:val="000823B0"/>
    <w:rsid w:val="0008329A"/>
    <w:rsid w:val="0008335B"/>
    <w:rsid w:val="00083379"/>
    <w:rsid w:val="00083439"/>
    <w:rsid w:val="00083587"/>
    <w:rsid w:val="00083838"/>
    <w:rsid w:val="00083B6A"/>
    <w:rsid w:val="0008546C"/>
    <w:rsid w:val="00085E04"/>
    <w:rsid w:val="00086800"/>
    <w:rsid w:val="00087913"/>
    <w:rsid w:val="000902DC"/>
    <w:rsid w:val="000911AE"/>
    <w:rsid w:val="00091614"/>
    <w:rsid w:val="00093697"/>
    <w:rsid w:val="00093C3F"/>
    <w:rsid w:val="00093D42"/>
    <w:rsid w:val="00093DD0"/>
    <w:rsid w:val="00094A16"/>
    <w:rsid w:val="00094CDF"/>
    <w:rsid w:val="00094DE6"/>
    <w:rsid w:val="00096356"/>
    <w:rsid w:val="00097C99"/>
    <w:rsid w:val="000A0F14"/>
    <w:rsid w:val="000A1441"/>
    <w:rsid w:val="000A1493"/>
    <w:rsid w:val="000A1A06"/>
    <w:rsid w:val="000A1B60"/>
    <w:rsid w:val="000A21B4"/>
    <w:rsid w:val="000A2B5C"/>
    <w:rsid w:val="000A2CC7"/>
    <w:rsid w:val="000A2ED6"/>
    <w:rsid w:val="000A3289"/>
    <w:rsid w:val="000A4205"/>
    <w:rsid w:val="000A4A19"/>
    <w:rsid w:val="000A6044"/>
    <w:rsid w:val="000A6351"/>
    <w:rsid w:val="000A63D6"/>
    <w:rsid w:val="000A7A2C"/>
    <w:rsid w:val="000A7B38"/>
    <w:rsid w:val="000B0343"/>
    <w:rsid w:val="000B2985"/>
    <w:rsid w:val="000B2C88"/>
    <w:rsid w:val="000B3342"/>
    <w:rsid w:val="000B51FA"/>
    <w:rsid w:val="000B5905"/>
    <w:rsid w:val="000B5975"/>
    <w:rsid w:val="000B6653"/>
    <w:rsid w:val="000B6A49"/>
    <w:rsid w:val="000B6B4A"/>
    <w:rsid w:val="000B6D3F"/>
    <w:rsid w:val="000B6D75"/>
    <w:rsid w:val="000B6E2C"/>
    <w:rsid w:val="000B76C5"/>
    <w:rsid w:val="000B7A10"/>
    <w:rsid w:val="000C115D"/>
    <w:rsid w:val="000C1358"/>
    <w:rsid w:val="000C1535"/>
    <w:rsid w:val="000C252B"/>
    <w:rsid w:val="000C2FBD"/>
    <w:rsid w:val="000C34DA"/>
    <w:rsid w:val="000C3B0C"/>
    <w:rsid w:val="000C422D"/>
    <w:rsid w:val="000C5DB6"/>
    <w:rsid w:val="000C5F91"/>
    <w:rsid w:val="000C6025"/>
    <w:rsid w:val="000C6496"/>
    <w:rsid w:val="000D0565"/>
    <w:rsid w:val="000D0E4E"/>
    <w:rsid w:val="000D113C"/>
    <w:rsid w:val="000D12D1"/>
    <w:rsid w:val="000D132D"/>
    <w:rsid w:val="000D159A"/>
    <w:rsid w:val="000D1796"/>
    <w:rsid w:val="000D1A78"/>
    <w:rsid w:val="000D22CC"/>
    <w:rsid w:val="000D25C6"/>
    <w:rsid w:val="000D36AE"/>
    <w:rsid w:val="000D38A1"/>
    <w:rsid w:val="000D44D5"/>
    <w:rsid w:val="000D4C4E"/>
    <w:rsid w:val="000D5077"/>
    <w:rsid w:val="000D5362"/>
    <w:rsid w:val="000D57F8"/>
    <w:rsid w:val="000D5851"/>
    <w:rsid w:val="000D5C60"/>
    <w:rsid w:val="000D6B60"/>
    <w:rsid w:val="000D71E2"/>
    <w:rsid w:val="000D73A5"/>
    <w:rsid w:val="000E07D6"/>
    <w:rsid w:val="000E1380"/>
    <w:rsid w:val="000E1411"/>
    <w:rsid w:val="000E18DF"/>
    <w:rsid w:val="000E2404"/>
    <w:rsid w:val="000E3B2A"/>
    <w:rsid w:val="000E59A0"/>
    <w:rsid w:val="000E7A84"/>
    <w:rsid w:val="000F031E"/>
    <w:rsid w:val="000F15BC"/>
    <w:rsid w:val="000F180A"/>
    <w:rsid w:val="000F1C92"/>
    <w:rsid w:val="000F2EEE"/>
    <w:rsid w:val="000F3697"/>
    <w:rsid w:val="000F71CF"/>
    <w:rsid w:val="000F7F58"/>
    <w:rsid w:val="00100128"/>
    <w:rsid w:val="001008FE"/>
    <w:rsid w:val="00100FF3"/>
    <w:rsid w:val="001026CA"/>
    <w:rsid w:val="00102B4C"/>
    <w:rsid w:val="001039F2"/>
    <w:rsid w:val="0010432D"/>
    <w:rsid w:val="001043C2"/>
    <w:rsid w:val="001043E1"/>
    <w:rsid w:val="0010505A"/>
    <w:rsid w:val="00105CC7"/>
    <w:rsid w:val="00107779"/>
    <w:rsid w:val="001078C2"/>
    <w:rsid w:val="00107E1C"/>
    <w:rsid w:val="00107FBA"/>
    <w:rsid w:val="00110243"/>
    <w:rsid w:val="001112C4"/>
    <w:rsid w:val="00111444"/>
    <w:rsid w:val="0011164C"/>
    <w:rsid w:val="00111723"/>
    <w:rsid w:val="001129B5"/>
    <w:rsid w:val="001141E3"/>
    <w:rsid w:val="001144DF"/>
    <w:rsid w:val="00114F9F"/>
    <w:rsid w:val="0011557B"/>
    <w:rsid w:val="00116C27"/>
    <w:rsid w:val="00117C85"/>
    <w:rsid w:val="00120B13"/>
    <w:rsid w:val="00123C2E"/>
    <w:rsid w:val="00124D84"/>
    <w:rsid w:val="001250DD"/>
    <w:rsid w:val="00125733"/>
    <w:rsid w:val="001263AA"/>
    <w:rsid w:val="00130779"/>
    <w:rsid w:val="001307A1"/>
    <w:rsid w:val="001321D3"/>
    <w:rsid w:val="00133599"/>
    <w:rsid w:val="00133BF7"/>
    <w:rsid w:val="00134B88"/>
    <w:rsid w:val="00135232"/>
    <w:rsid w:val="00136A23"/>
    <w:rsid w:val="00136B99"/>
    <w:rsid w:val="0014063E"/>
    <w:rsid w:val="0014087D"/>
    <w:rsid w:val="00140F74"/>
    <w:rsid w:val="00141191"/>
    <w:rsid w:val="0014159C"/>
    <w:rsid w:val="00142665"/>
    <w:rsid w:val="00142BC5"/>
    <w:rsid w:val="0014384A"/>
    <w:rsid w:val="0014450F"/>
    <w:rsid w:val="00144D8F"/>
    <w:rsid w:val="00144E45"/>
    <w:rsid w:val="00145C74"/>
    <w:rsid w:val="001462E9"/>
    <w:rsid w:val="00146E32"/>
    <w:rsid w:val="00151619"/>
    <w:rsid w:val="00152835"/>
    <w:rsid w:val="001559FA"/>
    <w:rsid w:val="00156374"/>
    <w:rsid w:val="00156C3D"/>
    <w:rsid w:val="00156E4F"/>
    <w:rsid w:val="001577D8"/>
    <w:rsid w:val="00157FC3"/>
    <w:rsid w:val="00160739"/>
    <w:rsid w:val="0016271E"/>
    <w:rsid w:val="00162868"/>
    <w:rsid w:val="00162D7A"/>
    <w:rsid w:val="001638B4"/>
    <w:rsid w:val="00164DAB"/>
    <w:rsid w:val="0016556E"/>
    <w:rsid w:val="00165BBB"/>
    <w:rsid w:val="0016613F"/>
    <w:rsid w:val="00166215"/>
    <w:rsid w:val="00166591"/>
    <w:rsid w:val="00167246"/>
    <w:rsid w:val="001708B7"/>
    <w:rsid w:val="00171143"/>
    <w:rsid w:val="001712DB"/>
    <w:rsid w:val="0017215A"/>
    <w:rsid w:val="00172864"/>
    <w:rsid w:val="00172B82"/>
    <w:rsid w:val="00172EFA"/>
    <w:rsid w:val="00173608"/>
    <w:rsid w:val="001745EC"/>
    <w:rsid w:val="001747B7"/>
    <w:rsid w:val="00175C30"/>
    <w:rsid w:val="00177069"/>
    <w:rsid w:val="00177FC1"/>
    <w:rsid w:val="001815A2"/>
    <w:rsid w:val="00181748"/>
    <w:rsid w:val="00181FC1"/>
    <w:rsid w:val="00183034"/>
    <w:rsid w:val="001830F7"/>
    <w:rsid w:val="00183EE6"/>
    <w:rsid w:val="0018567A"/>
    <w:rsid w:val="0018588A"/>
    <w:rsid w:val="00187252"/>
    <w:rsid w:val="00191B95"/>
    <w:rsid w:val="00191C91"/>
    <w:rsid w:val="00192DD9"/>
    <w:rsid w:val="00193709"/>
    <w:rsid w:val="00194339"/>
    <w:rsid w:val="00194848"/>
    <w:rsid w:val="00194BE9"/>
    <w:rsid w:val="001958EA"/>
    <w:rsid w:val="00195E0E"/>
    <w:rsid w:val="00197AD2"/>
    <w:rsid w:val="001A0323"/>
    <w:rsid w:val="001A180D"/>
    <w:rsid w:val="001A1BAC"/>
    <w:rsid w:val="001A1F84"/>
    <w:rsid w:val="001A22AD"/>
    <w:rsid w:val="001A23CE"/>
    <w:rsid w:val="001A2C89"/>
    <w:rsid w:val="001A3CF6"/>
    <w:rsid w:val="001A3E16"/>
    <w:rsid w:val="001A4B9A"/>
    <w:rsid w:val="001A673E"/>
    <w:rsid w:val="001A7763"/>
    <w:rsid w:val="001B1D3A"/>
    <w:rsid w:val="001B3453"/>
    <w:rsid w:val="001B35AE"/>
    <w:rsid w:val="001B3964"/>
    <w:rsid w:val="001B4452"/>
    <w:rsid w:val="001B466C"/>
    <w:rsid w:val="001B4CEE"/>
    <w:rsid w:val="001B4F34"/>
    <w:rsid w:val="001B52EC"/>
    <w:rsid w:val="001B554A"/>
    <w:rsid w:val="001B61F0"/>
    <w:rsid w:val="001B6564"/>
    <w:rsid w:val="001B691A"/>
    <w:rsid w:val="001B6B67"/>
    <w:rsid w:val="001B709C"/>
    <w:rsid w:val="001B7805"/>
    <w:rsid w:val="001B7ADB"/>
    <w:rsid w:val="001C02D8"/>
    <w:rsid w:val="001C04E3"/>
    <w:rsid w:val="001C2378"/>
    <w:rsid w:val="001C3198"/>
    <w:rsid w:val="001C3EE9"/>
    <w:rsid w:val="001C3FA4"/>
    <w:rsid w:val="001C40F9"/>
    <w:rsid w:val="001C458B"/>
    <w:rsid w:val="001C49D4"/>
    <w:rsid w:val="001C54DD"/>
    <w:rsid w:val="001C5D4F"/>
    <w:rsid w:val="001C64C0"/>
    <w:rsid w:val="001C69DA"/>
    <w:rsid w:val="001C6F06"/>
    <w:rsid w:val="001D2360"/>
    <w:rsid w:val="001D3109"/>
    <w:rsid w:val="001D332E"/>
    <w:rsid w:val="001D333E"/>
    <w:rsid w:val="001D36CE"/>
    <w:rsid w:val="001D3FC8"/>
    <w:rsid w:val="001D4650"/>
    <w:rsid w:val="001D5033"/>
    <w:rsid w:val="001D5C88"/>
    <w:rsid w:val="001D6567"/>
    <w:rsid w:val="001D695C"/>
    <w:rsid w:val="001D6FD9"/>
    <w:rsid w:val="001D780E"/>
    <w:rsid w:val="001E05C3"/>
    <w:rsid w:val="001E0AD3"/>
    <w:rsid w:val="001E1BE5"/>
    <w:rsid w:val="001E2A58"/>
    <w:rsid w:val="001E2E78"/>
    <w:rsid w:val="001E36E4"/>
    <w:rsid w:val="001E379D"/>
    <w:rsid w:val="001E3A3C"/>
    <w:rsid w:val="001E5C23"/>
    <w:rsid w:val="001E7504"/>
    <w:rsid w:val="001E76DF"/>
    <w:rsid w:val="001F08D6"/>
    <w:rsid w:val="001F1308"/>
    <w:rsid w:val="001F14CD"/>
    <w:rsid w:val="001F1525"/>
    <w:rsid w:val="001F1E87"/>
    <w:rsid w:val="001F1EB6"/>
    <w:rsid w:val="001F2E23"/>
    <w:rsid w:val="001F2F32"/>
    <w:rsid w:val="001F341F"/>
    <w:rsid w:val="001F3911"/>
    <w:rsid w:val="001F3F1A"/>
    <w:rsid w:val="001F4991"/>
    <w:rsid w:val="001F4CBD"/>
    <w:rsid w:val="001F5476"/>
    <w:rsid w:val="001F5545"/>
    <w:rsid w:val="001F5777"/>
    <w:rsid w:val="001F5937"/>
    <w:rsid w:val="001F59E3"/>
    <w:rsid w:val="001F59ED"/>
    <w:rsid w:val="001F6045"/>
    <w:rsid w:val="001F7121"/>
    <w:rsid w:val="001F7CC4"/>
    <w:rsid w:val="00200D2C"/>
    <w:rsid w:val="00200DA3"/>
    <w:rsid w:val="002019D8"/>
    <w:rsid w:val="00201EC7"/>
    <w:rsid w:val="00202C30"/>
    <w:rsid w:val="0020349A"/>
    <w:rsid w:val="002034B4"/>
    <w:rsid w:val="00204032"/>
    <w:rsid w:val="00204BAD"/>
    <w:rsid w:val="00204D60"/>
    <w:rsid w:val="00205627"/>
    <w:rsid w:val="002056D0"/>
    <w:rsid w:val="002057BB"/>
    <w:rsid w:val="00207018"/>
    <w:rsid w:val="0020768E"/>
    <w:rsid w:val="00210860"/>
    <w:rsid w:val="00210B6A"/>
    <w:rsid w:val="00212CB6"/>
    <w:rsid w:val="00212E37"/>
    <w:rsid w:val="002140FF"/>
    <w:rsid w:val="00220894"/>
    <w:rsid w:val="00220D07"/>
    <w:rsid w:val="00221060"/>
    <w:rsid w:val="002224A3"/>
    <w:rsid w:val="00222B21"/>
    <w:rsid w:val="00224952"/>
    <w:rsid w:val="00224DD2"/>
    <w:rsid w:val="00225A6A"/>
    <w:rsid w:val="00225AC7"/>
    <w:rsid w:val="00225ACC"/>
    <w:rsid w:val="002318BF"/>
    <w:rsid w:val="00231C24"/>
    <w:rsid w:val="00231C25"/>
    <w:rsid w:val="00231C6F"/>
    <w:rsid w:val="00232A90"/>
    <w:rsid w:val="00234151"/>
    <w:rsid w:val="00234F8C"/>
    <w:rsid w:val="00235542"/>
    <w:rsid w:val="002369B0"/>
    <w:rsid w:val="00236AD8"/>
    <w:rsid w:val="00237931"/>
    <w:rsid w:val="002401F5"/>
    <w:rsid w:val="00240E54"/>
    <w:rsid w:val="0024131F"/>
    <w:rsid w:val="002443F2"/>
    <w:rsid w:val="002451C5"/>
    <w:rsid w:val="00245F1F"/>
    <w:rsid w:val="0024663B"/>
    <w:rsid w:val="00247103"/>
    <w:rsid w:val="00250067"/>
    <w:rsid w:val="002516DE"/>
    <w:rsid w:val="00251F81"/>
    <w:rsid w:val="00252329"/>
    <w:rsid w:val="00252BE0"/>
    <w:rsid w:val="00253588"/>
    <w:rsid w:val="00253625"/>
    <w:rsid w:val="002546F4"/>
    <w:rsid w:val="00254BFD"/>
    <w:rsid w:val="002551D0"/>
    <w:rsid w:val="00255374"/>
    <w:rsid w:val="00257BF4"/>
    <w:rsid w:val="00260003"/>
    <w:rsid w:val="0026035D"/>
    <w:rsid w:val="002606D6"/>
    <w:rsid w:val="00261BFC"/>
    <w:rsid w:val="00261C98"/>
    <w:rsid w:val="0026248E"/>
    <w:rsid w:val="00262914"/>
    <w:rsid w:val="002647BF"/>
    <w:rsid w:val="002647D5"/>
    <w:rsid w:val="00264C27"/>
    <w:rsid w:val="00265032"/>
    <w:rsid w:val="002651FB"/>
    <w:rsid w:val="0026538C"/>
    <w:rsid w:val="00265781"/>
    <w:rsid w:val="00266B13"/>
    <w:rsid w:val="00266CDB"/>
    <w:rsid w:val="00270728"/>
    <w:rsid w:val="00270D42"/>
    <w:rsid w:val="0027179E"/>
    <w:rsid w:val="0027195D"/>
    <w:rsid w:val="00272B03"/>
    <w:rsid w:val="002733E2"/>
    <w:rsid w:val="002743AF"/>
    <w:rsid w:val="002750B1"/>
    <w:rsid w:val="00276A35"/>
    <w:rsid w:val="00277835"/>
    <w:rsid w:val="00277E0A"/>
    <w:rsid w:val="00280AB1"/>
    <w:rsid w:val="00280E84"/>
    <w:rsid w:val="00281B34"/>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29C6"/>
    <w:rsid w:val="002A35C6"/>
    <w:rsid w:val="002A368A"/>
    <w:rsid w:val="002A4065"/>
    <w:rsid w:val="002A58D7"/>
    <w:rsid w:val="002A59F0"/>
    <w:rsid w:val="002A6432"/>
    <w:rsid w:val="002A6F25"/>
    <w:rsid w:val="002A6FD3"/>
    <w:rsid w:val="002A794D"/>
    <w:rsid w:val="002A7DE8"/>
    <w:rsid w:val="002B0A7D"/>
    <w:rsid w:val="002B1A69"/>
    <w:rsid w:val="002B1BF4"/>
    <w:rsid w:val="002B231B"/>
    <w:rsid w:val="002B2723"/>
    <w:rsid w:val="002B303A"/>
    <w:rsid w:val="002B396F"/>
    <w:rsid w:val="002B538E"/>
    <w:rsid w:val="002B5DCA"/>
    <w:rsid w:val="002B667F"/>
    <w:rsid w:val="002B6BDC"/>
    <w:rsid w:val="002B75B0"/>
    <w:rsid w:val="002B7EAF"/>
    <w:rsid w:val="002C095C"/>
    <w:rsid w:val="002C099C"/>
    <w:rsid w:val="002C0B74"/>
    <w:rsid w:val="002C0C8B"/>
    <w:rsid w:val="002C0CBB"/>
    <w:rsid w:val="002C1201"/>
    <w:rsid w:val="002C1460"/>
    <w:rsid w:val="002C20F2"/>
    <w:rsid w:val="002C38B2"/>
    <w:rsid w:val="002C3F9C"/>
    <w:rsid w:val="002C5AFA"/>
    <w:rsid w:val="002D0439"/>
    <w:rsid w:val="002D0735"/>
    <w:rsid w:val="002D11B7"/>
    <w:rsid w:val="002D3BBC"/>
    <w:rsid w:val="002D438A"/>
    <w:rsid w:val="002D5738"/>
    <w:rsid w:val="002D5D07"/>
    <w:rsid w:val="002D5E53"/>
    <w:rsid w:val="002D7369"/>
    <w:rsid w:val="002E0319"/>
    <w:rsid w:val="002E1181"/>
    <w:rsid w:val="002E179B"/>
    <w:rsid w:val="002E1C9E"/>
    <w:rsid w:val="002E257B"/>
    <w:rsid w:val="002E3C65"/>
    <w:rsid w:val="002E3F5B"/>
    <w:rsid w:val="002E4362"/>
    <w:rsid w:val="002E63D9"/>
    <w:rsid w:val="002E640E"/>
    <w:rsid w:val="002E7540"/>
    <w:rsid w:val="002F0C28"/>
    <w:rsid w:val="002F3913"/>
    <w:rsid w:val="002F3CDE"/>
    <w:rsid w:val="002F47CE"/>
    <w:rsid w:val="002F5924"/>
    <w:rsid w:val="002F5BAB"/>
    <w:rsid w:val="002F5DD6"/>
    <w:rsid w:val="002F5FEA"/>
    <w:rsid w:val="002F63E7"/>
    <w:rsid w:val="002F7BE3"/>
    <w:rsid w:val="002F7D41"/>
    <w:rsid w:val="002F7E6A"/>
    <w:rsid w:val="00300111"/>
    <w:rsid w:val="00300165"/>
    <w:rsid w:val="003010CF"/>
    <w:rsid w:val="00302126"/>
    <w:rsid w:val="003022D9"/>
    <w:rsid w:val="00303440"/>
    <w:rsid w:val="00303A7A"/>
    <w:rsid w:val="00304D9B"/>
    <w:rsid w:val="003054E2"/>
    <w:rsid w:val="00305718"/>
    <w:rsid w:val="00305FF9"/>
    <w:rsid w:val="00306E6B"/>
    <w:rsid w:val="003076AE"/>
    <w:rsid w:val="003100C8"/>
    <w:rsid w:val="00310376"/>
    <w:rsid w:val="00310974"/>
    <w:rsid w:val="00311161"/>
    <w:rsid w:val="00312400"/>
    <w:rsid w:val="00312739"/>
    <w:rsid w:val="00312D10"/>
    <w:rsid w:val="003176B4"/>
    <w:rsid w:val="003178DA"/>
    <w:rsid w:val="00317DB8"/>
    <w:rsid w:val="00320618"/>
    <w:rsid w:val="0032100B"/>
    <w:rsid w:val="00321BD7"/>
    <w:rsid w:val="0032260F"/>
    <w:rsid w:val="003228DA"/>
    <w:rsid w:val="00322B3C"/>
    <w:rsid w:val="00323D6B"/>
    <w:rsid w:val="00326957"/>
    <w:rsid w:val="00326AE2"/>
    <w:rsid w:val="00331426"/>
    <w:rsid w:val="0033171D"/>
    <w:rsid w:val="00331FC3"/>
    <w:rsid w:val="003320F3"/>
    <w:rsid w:val="003336B3"/>
    <w:rsid w:val="00335871"/>
    <w:rsid w:val="00335B75"/>
    <w:rsid w:val="00335D8C"/>
    <w:rsid w:val="00336072"/>
    <w:rsid w:val="003363A1"/>
    <w:rsid w:val="0033700E"/>
    <w:rsid w:val="003403E7"/>
    <w:rsid w:val="00341F7F"/>
    <w:rsid w:val="0034226D"/>
    <w:rsid w:val="00342972"/>
    <w:rsid w:val="00342FDD"/>
    <w:rsid w:val="00343319"/>
    <w:rsid w:val="0034429B"/>
    <w:rsid w:val="00344866"/>
    <w:rsid w:val="0034638C"/>
    <w:rsid w:val="00346F7F"/>
    <w:rsid w:val="00350108"/>
    <w:rsid w:val="00350762"/>
    <w:rsid w:val="003507C4"/>
    <w:rsid w:val="003516E4"/>
    <w:rsid w:val="003519A1"/>
    <w:rsid w:val="00352480"/>
    <w:rsid w:val="00352D70"/>
    <w:rsid w:val="003530D2"/>
    <w:rsid w:val="0035331A"/>
    <w:rsid w:val="003534E1"/>
    <w:rsid w:val="003548D8"/>
    <w:rsid w:val="003554CA"/>
    <w:rsid w:val="00360232"/>
    <w:rsid w:val="003602E0"/>
    <w:rsid w:val="00360D01"/>
    <w:rsid w:val="00362569"/>
    <w:rsid w:val="0036298C"/>
    <w:rsid w:val="003636CD"/>
    <w:rsid w:val="00363B0C"/>
    <w:rsid w:val="0036487C"/>
    <w:rsid w:val="00365411"/>
    <w:rsid w:val="00365FA2"/>
    <w:rsid w:val="0036691E"/>
    <w:rsid w:val="00366C69"/>
    <w:rsid w:val="00367441"/>
    <w:rsid w:val="00367B1D"/>
    <w:rsid w:val="00370E4F"/>
    <w:rsid w:val="00371215"/>
    <w:rsid w:val="00372F0D"/>
    <w:rsid w:val="00373A86"/>
    <w:rsid w:val="00373D21"/>
    <w:rsid w:val="00374059"/>
    <w:rsid w:val="003748FB"/>
    <w:rsid w:val="0037535B"/>
    <w:rsid w:val="0037552D"/>
    <w:rsid w:val="003756DB"/>
    <w:rsid w:val="003770BB"/>
    <w:rsid w:val="00377357"/>
    <w:rsid w:val="0037771A"/>
    <w:rsid w:val="003802DC"/>
    <w:rsid w:val="00380E4E"/>
    <w:rsid w:val="00380FBF"/>
    <w:rsid w:val="00382A43"/>
    <w:rsid w:val="00382D60"/>
    <w:rsid w:val="00382F29"/>
    <w:rsid w:val="00383C8D"/>
    <w:rsid w:val="003852FB"/>
    <w:rsid w:val="00385429"/>
    <w:rsid w:val="003854F7"/>
    <w:rsid w:val="00385B05"/>
    <w:rsid w:val="00386382"/>
    <w:rsid w:val="003865EF"/>
    <w:rsid w:val="00386BA9"/>
    <w:rsid w:val="003873B4"/>
    <w:rsid w:val="00390017"/>
    <w:rsid w:val="003901A3"/>
    <w:rsid w:val="0039072F"/>
    <w:rsid w:val="0039181E"/>
    <w:rsid w:val="00393AAC"/>
    <w:rsid w:val="003940CE"/>
    <w:rsid w:val="0039553B"/>
    <w:rsid w:val="00397C1D"/>
    <w:rsid w:val="003A180F"/>
    <w:rsid w:val="003A18DD"/>
    <w:rsid w:val="003A20C8"/>
    <w:rsid w:val="003A2570"/>
    <w:rsid w:val="003A2C29"/>
    <w:rsid w:val="003A2EC3"/>
    <w:rsid w:val="003A36F2"/>
    <w:rsid w:val="003A3D39"/>
    <w:rsid w:val="003A3EC7"/>
    <w:rsid w:val="003A40B4"/>
    <w:rsid w:val="003A426F"/>
    <w:rsid w:val="003A5819"/>
    <w:rsid w:val="003A6D09"/>
    <w:rsid w:val="003A7834"/>
    <w:rsid w:val="003B05C2"/>
    <w:rsid w:val="003B0B5B"/>
    <w:rsid w:val="003B0E79"/>
    <w:rsid w:val="003B12DD"/>
    <w:rsid w:val="003B190A"/>
    <w:rsid w:val="003B3575"/>
    <w:rsid w:val="003B50BC"/>
    <w:rsid w:val="003B587C"/>
    <w:rsid w:val="003B5D97"/>
    <w:rsid w:val="003B605C"/>
    <w:rsid w:val="003B63A4"/>
    <w:rsid w:val="003B68FE"/>
    <w:rsid w:val="003B6D7D"/>
    <w:rsid w:val="003B72BF"/>
    <w:rsid w:val="003B7D7E"/>
    <w:rsid w:val="003C0292"/>
    <w:rsid w:val="003C1012"/>
    <w:rsid w:val="003C11C9"/>
    <w:rsid w:val="003C1229"/>
    <w:rsid w:val="003C1FD4"/>
    <w:rsid w:val="003C213D"/>
    <w:rsid w:val="003C25AD"/>
    <w:rsid w:val="003C2D21"/>
    <w:rsid w:val="003C3DD6"/>
    <w:rsid w:val="003C5E6B"/>
    <w:rsid w:val="003C74D9"/>
    <w:rsid w:val="003C7AD7"/>
    <w:rsid w:val="003D0FC3"/>
    <w:rsid w:val="003D158F"/>
    <w:rsid w:val="003D15C2"/>
    <w:rsid w:val="003D1D28"/>
    <w:rsid w:val="003D2C1D"/>
    <w:rsid w:val="003D2C34"/>
    <w:rsid w:val="003D3271"/>
    <w:rsid w:val="003D3DDD"/>
    <w:rsid w:val="003D51F2"/>
    <w:rsid w:val="003D5CBF"/>
    <w:rsid w:val="003D66D2"/>
    <w:rsid w:val="003E07AE"/>
    <w:rsid w:val="003E14FC"/>
    <w:rsid w:val="003E2636"/>
    <w:rsid w:val="003E2976"/>
    <w:rsid w:val="003E3A65"/>
    <w:rsid w:val="003E4858"/>
    <w:rsid w:val="003E553B"/>
    <w:rsid w:val="003E57BC"/>
    <w:rsid w:val="003E622B"/>
    <w:rsid w:val="003E6316"/>
    <w:rsid w:val="003E6884"/>
    <w:rsid w:val="003E6AC5"/>
    <w:rsid w:val="003E6D99"/>
    <w:rsid w:val="003F0096"/>
    <w:rsid w:val="003F01BB"/>
    <w:rsid w:val="003F0850"/>
    <w:rsid w:val="003F0A4D"/>
    <w:rsid w:val="003F0D12"/>
    <w:rsid w:val="003F1222"/>
    <w:rsid w:val="003F160C"/>
    <w:rsid w:val="003F1A65"/>
    <w:rsid w:val="003F229E"/>
    <w:rsid w:val="003F324F"/>
    <w:rsid w:val="003F33BC"/>
    <w:rsid w:val="003F3D05"/>
    <w:rsid w:val="003F3D4E"/>
    <w:rsid w:val="003F477E"/>
    <w:rsid w:val="003F67A7"/>
    <w:rsid w:val="003F6CD2"/>
    <w:rsid w:val="003F748B"/>
    <w:rsid w:val="003F788D"/>
    <w:rsid w:val="004003A3"/>
    <w:rsid w:val="0040126E"/>
    <w:rsid w:val="004020D4"/>
    <w:rsid w:val="004021B6"/>
    <w:rsid w:val="004047C4"/>
    <w:rsid w:val="0040570B"/>
    <w:rsid w:val="00405EDB"/>
    <w:rsid w:val="00405FB1"/>
    <w:rsid w:val="00406460"/>
    <w:rsid w:val="00410241"/>
    <w:rsid w:val="00411E48"/>
    <w:rsid w:val="00412461"/>
    <w:rsid w:val="00412546"/>
    <w:rsid w:val="00413053"/>
    <w:rsid w:val="0041319C"/>
    <w:rsid w:val="004137B6"/>
    <w:rsid w:val="00413A54"/>
    <w:rsid w:val="00413C10"/>
    <w:rsid w:val="00413CD9"/>
    <w:rsid w:val="00413F9A"/>
    <w:rsid w:val="004140CA"/>
    <w:rsid w:val="00414C65"/>
    <w:rsid w:val="00415138"/>
    <w:rsid w:val="00415D76"/>
    <w:rsid w:val="00416665"/>
    <w:rsid w:val="00416A67"/>
    <w:rsid w:val="00416ACB"/>
    <w:rsid w:val="00417865"/>
    <w:rsid w:val="00421DCF"/>
    <w:rsid w:val="00422341"/>
    <w:rsid w:val="00423641"/>
    <w:rsid w:val="004244B1"/>
    <w:rsid w:val="00426266"/>
    <w:rsid w:val="00427512"/>
    <w:rsid w:val="004304D4"/>
    <w:rsid w:val="00430A2D"/>
    <w:rsid w:val="00430FD8"/>
    <w:rsid w:val="00431505"/>
    <w:rsid w:val="00431AF0"/>
    <w:rsid w:val="0043213A"/>
    <w:rsid w:val="0043250E"/>
    <w:rsid w:val="004330F4"/>
    <w:rsid w:val="00433590"/>
    <w:rsid w:val="0043393D"/>
    <w:rsid w:val="00433F2E"/>
    <w:rsid w:val="004344C7"/>
    <w:rsid w:val="00435274"/>
    <w:rsid w:val="004352AD"/>
    <w:rsid w:val="0043545D"/>
    <w:rsid w:val="00435FE2"/>
    <w:rsid w:val="00436E2F"/>
    <w:rsid w:val="00436EAB"/>
    <w:rsid w:val="00437474"/>
    <w:rsid w:val="00441EE8"/>
    <w:rsid w:val="00444396"/>
    <w:rsid w:val="004461D9"/>
    <w:rsid w:val="004465F5"/>
    <w:rsid w:val="00446AC6"/>
    <w:rsid w:val="004474B4"/>
    <w:rsid w:val="004474DF"/>
    <w:rsid w:val="0044759B"/>
    <w:rsid w:val="00447F54"/>
    <w:rsid w:val="00450B7E"/>
    <w:rsid w:val="0045136B"/>
    <w:rsid w:val="00451C7E"/>
    <w:rsid w:val="00453BB6"/>
    <w:rsid w:val="00453CAA"/>
    <w:rsid w:val="00455113"/>
    <w:rsid w:val="0045576B"/>
    <w:rsid w:val="00456421"/>
    <w:rsid w:val="0045665F"/>
    <w:rsid w:val="00456D54"/>
    <w:rsid w:val="00456DAB"/>
    <w:rsid w:val="0046001A"/>
    <w:rsid w:val="00460908"/>
    <w:rsid w:val="00460CC3"/>
    <w:rsid w:val="00460E30"/>
    <w:rsid w:val="00460E86"/>
    <w:rsid w:val="00461730"/>
    <w:rsid w:val="0046297D"/>
    <w:rsid w:val="004646B4"/>
    <w:rsid w:val="00464A88"/>
    <w:rsid w:val="004651A0"/>
    <w:rsid w:val="00466532"/>
    <w:rsid w:val="00466C39"/>
    <w:rsid w:val="00467488"/>
    <w:rsid w:val="0047083E"/>
    <w:rsid w:val="00470EB5"/>
    <w:rsid w:val="0047286B"/>
    <w:rsid w:val="00472E27"/>
    <w:rsid w:val="00473CB2"/>
    <w:rsid w:val="00474220"/>
    <w:rsid w:val="004745E3"/>
    <w:rsid w:val="004752D3"/>
    <w:rsid w:val="004754E1"/>
    <w:rsid w:val="00475CE0"/>
    <w:rsid w:val="00476827"/>
    <w:rsid w:val="00476BD4"/>
    <w:rsid w:val="00477C35"/>
    <w:rsid w:val="00480988"/>
    <w:rsid w:val="00480E05"/>
    <w:rsid w:val="00481B6E"/>
    <w:rsid w:val="00481DF4"/>
    <w:rsid w:val="00481FD6"/>
    <w:rsid w:val="00482BBE"/>
    <w:rsid w:val="00483A12"/>
    <w:rsid w:val="00484A77"/>
    <w:rsid w:val="0048540F"/>
    <w:rsid w:val="00485970"/>
    <w:rsid w:val="00485C0D"/>
    <w:rsid w:val="00486575"/>
    <w:rsid w:val="004866D0"/>
    <w:rsid w:val="00486DA6"/>
    <w:rsid w:val="00487BED"/>
    <w:rsid w:val="00491D06"/>
    <w:rsid w:val="00493DD4"/>
    <w:rsid w:val="00494242"/>
    <w:rsid w:val="00494E8E"/>
    <w:rsid w:val="004955BC"/>
    <w:rsid w:val="00495BF8"/>
    <w:rsid w:val="00495D63"/>
    <w:rsid w:val="0049648F"/>
    <w:rsid w:val="004965F8"/>
    <w:rsid w:val="00496606"/>
    <w:rsid w:val="00496F05"/>
    <w:rsid w:val="00497370"/>
    <w:rsid w:val="004A0F39"/>
    <w:rsid w:val="004A251F"/>
    <w:rsid w:val="004A3BF1"/>
    <w:rsid w:val="004A3D42"/>
    <w:rsid w:val="004A3E42"/>
    <w:rsid w:val="004A4715"/>
    <w:rsid w:val="004A490F"/>
    <w:rsid w:val="004A5046"/>
    <w:rsid w:val="004A565E"/>
    <w:rsid w:val="004A5DF3"/>
    <w:rsid w:val="004A6134"/>
    <w:rsid w:val="004A7092"/>
    <w:rsid w:val="004B0EA2"/>
    <w:rsid w:val="004B1499"/>
    <w:rsid w:val="004B1DE5"/>
    <w:rsid w:val="004B49E6"/>
    <w:rsid w:val="004B4D69"/>
    <w:rsid w:val="004B7013"/>
    <w:rsid w:val="004B7570"/>
    <w:rsid w:val="004C01A8"/>
    <w:rsid w:val="004C1840"/>
    <w:rsid w:val="004C24C9"/>
    <w:rsid w:val="004C31B6"/>
    <w:rsid w:val="004C5319"/>
    <w:rsid w:val="004C621F"/>
    <w:rsid w:val="004C7948"/>
    <w:rsid w:val="004C7BB8"/>
    <w:rsid w:val="004C7C60"/>
    <w:rsid w:val="004D0DFE"/>
    <w:rsid w:val="004D11D9"/>
    <w:rsid w:val="004D1D91"/>
    <w:rsid w:val="004D22C3"/>
    <w:rsid w:val="004D66F6"/>
    <w:rsid w:val="004D67CF"/>
    <w:rsid w:val="004D6F4D"/>
    <w:rsid w:val="004D6F95"/>
    <w:rsid w:val="004D72FE"/>
    <w:rsid w:val="004D781D"/>
    <w:rsid w:val="004D7D1E"/>
    <w:rsid w:val="004D7E91"/>
    <w:rsid w:val="004E003A"/>
    <w:rsid w:val="004E0768"/>
    <w:rsid w:val="004E1A31"/>
    <w:rsid w:val="004E2DE0"/>
    <w:rsid w:val="004E33BA"/>
    <w:rsid w:val="004E4060"/>
    <w:rsid w:val="004E4085"/>
    <w:rsid w:val="004E409A"/>
    <w:rsid w:val="004F0DFD"/>
    <w:rsid w:val="004F0FB9"/>
    <w:rsid w:val="004F2F7E"/>
    <w:rsid w:val="004F32B5"/>
    <w:rsid w:val="004F407E"/>
    <w:rsid w:val="004F4801"/>
    <w:rsid w:val="004F5479"/>
    <w:rsid w:val="004F7528"/>
    <w:rsid w:val="004F7BCA"/>
    <w:rsid w:val="004F7D89"/>
    <w:rsid w:val="004F7FCE"/>
    <w:rsid w:val="005015F7"/>
    <w:rsid w:val="00501981"/>
    <w:rsid w:val="00501A85"/>
    <w:rsid w:val="00501BB3"/>
    <w:rsid w:val="005021DD"/>
    <w:rsid w:val="005026CA"/>
    <w:rsid w:val="00502B72"/>
    <w:rsid w:val="00502F2B"/>
    <w:rsid w:val="00504BC1"/>
    <w:rsid w:val="00505134"/>
    <w:rsid w:val="00505C04"/>
    <w:rsid w:val="00507642"/>
    <w:rsid w:val="00510F51"/>
    <w:rsid w:val="00511B02"/>
    <w:rsid w:val="00511BB1"/>
    <w:rsid w:val="00511F15"/>
    <w:rsid w:val="005120E6"/>
    <w:rsid w:val="005122F4"/>
    <w:rsid w:val="0051318C"/>
    <w:rsid w:val="00513D88"/>
    <w:rsid w:val="005140FB"/>
    <w:rsid w:val="005142CD"/>
    <w:rsid w:val="005143C9"/>
    <w:rsid w:val="005157A9"/>
    <w:rsid w:val="005173A7"/>
    <w:rsid w:val="005177E1"/>
    <w:rsid w:val="00520C0A"/>
    <w:rsid w:val="005210DC"/>
    <w:rsid w:val="005218B6"/>
    <w:rsid w:val="00522589"/>
    <w:rsid w:val="00524545"/>
    <w:rsid w:val="00524DB7"/>
    <w:rsid w:val="005255BF"/>
    <w:rsid w:val="005257DE"/>
    <w:rsid w:val="00525E8C"/>
    <w:rsid w:val="005269A3"/>
    <w:rsid w:val="00527200"/>
    <w:rsid w:val="00530157"/>
    <w:rsid w:val="00531BEC"/>
    <w:rsid w:val="00531EBE"/>
    <w:rsid w:val="00532F8B"/>
    <w:rsid w:val="00533737"/>
    <w:rsid w:val="00534506"/>
    <w:rsid w:val="00535B79"/>
    <w:rsid w:val="00535D7C"/>
    <w:rsid w:val="00536579"/>
    <w:rsid w:val="0053658B"/>
    <w:rsid w:val="00536C1E"/>
    <w:rsid w:val="0054104C"/>
    <w:rsid w:val="00542263"/>
    <w:rsid w:val="00542CC9"/>
    <w:rsid w:val="0054343A"/>
    <w:rsid w:val="00543974"/>
    <w:rsid w:val="005439E5"/>
    <w:rsid w:val="00543EBF"/>
    <w:rsid w:val="00544ABA"/>
    <w:rsid w:val="0054593A"/>
    <w:rsid w:val="005467FB"/>
    <w:rsid w:val="0054688B"/>
    <w:rsid w:val="00546AE9"/>
    <w:rsid w:val="00546D5B"/>
    <w:rsid w:val="00547989"/>
    <w:rsid w:val="00551320"/>
    <w:rsid w:val="00551386"/>
    <w:rsid w:val="005518A4"/>
    <w:rsid w:val="00552768"/>
    <w:rsid w:val="00552935"/>
    <w:rsid w:val="00553127"/>
    <w:rsid w:val="005537D5"/>
    <w:rsid w:val="005538A8"/>
    <w:rsid w:val="00554BE7"/>
    <w:rsid w:val="00556D68"/>
    <w:rsid w:val="00557173"/>
    <w:rsid w:val="005576A1"/>
    <w:rsid w:val="00557A64"/>
    <w:rsid w:val="00557E1C"/>
    <w:rsid w:val="005605C0"/>
    <w:rsid w:val="00560D23"/>
    <w:rsid w:val="005615D8"/>
    <w:rsid w:val="005626D6"/>
    <w:rsid w:val="005638D4"/>
    <w:rsid w:val="00565668"/>
    <w:rsid w:val="005656ED"/>
    <w:rsid w:val="00565A92"/>
    <w:rsid w:val="00566544"/>
    <w:rsid w:val="00566608"/>
    <w:rsid w:val="00566C83"/>
    <w:rsid w:val="00567CEB"/>
    <w:rsid w:val="005700FE"/>
    <w:rsid w:val="00570E24"/>
    <w:rsid w:val="005718D3"/>
    <w:rsid w:val="00572646"/>
    <w:rsid w:val="00572760"/>
    <w:rsid w:val="00572D16"/>
    <w:rsid w:val="00572F07"/>
    <w:rsid w:val="005743DE"/>
    <w:rsid w:val="0057440C"/>
    <w:rsid w:val="00574F3F"/>
    <w:rsid w:val="0057562C"/>
    <w:rsid w:val="005759F6"/>
    <w:rsid w:val="00575E3E"/>
    <w:rsid w:val="005765F5"/>
    <w:rsid w:val="00576D6C"/>
    <w:rsid w:val="00577A2E"/>
    <w:rsid w:val="00580AE1"/>
    <w:rsid w:val="00580E48"/>
    <w:rsid w:val="00580F0A"/>
    <w:rsid w:val="00581246"/>
    <w:rsid w:val="0058127C"/>
    <w:rsid w:val="00582C3A"/>
    <w:rsid w:val="00582E1A"/>
    <w:rsid w:val="00583147"/>
    <w:rsid w:val="00584416"/>
    <w:rsid w:val="00584B39"/>
    <w:rsid w:val="00584E84"/>
    <w:rsid w:val="00585028"/>
    <w:rsid w:val="005854D1"/>
    <w:rsid w:val="00585F5B"/>
    <w:rsid w:val="0058620A"/>
    <w:rsid w:val="00587FC0"/>
    <w:rsid w:val="00590674"/>
    <w:rsid w:val="005906AD"/>
    <w:rsid w:val="00590DA6"/>
    <w:rsid w:val="00591B07"/>
    <w:rsid w:val="00591C7D"/>
    <w:rsid w:val="00592B03"/>
    <w:rsid w:val="00592E18"/>
    <w:rsid w:val="00593AB9"/>
    <w:rsid w:val="00594ABB"/>
    <w:rsid w:val="00594D1C"/>
    <w:rsid w:val="00594E36"/>
    <w:rsid w:val="00594F0A"/>
    <w:rsid w:val="0059525E"/>
    <w:rsid w:val="00595886"/>
    <w:rsid w:val="00595887"/>
    <w:rsid w:val="00595E37"/>
    <w:rsid w:val="005961F7"/>
    <w:rsid w:val="00596B9C"/>
    <w:rsid w:val="0059728E"/>
    <w:rsid w:val="0059790F"/>
    <w:rsid w:val="00597B58"/>
    <w:rsid w:val="005A054D"/>
    <w:rsid w:val="005A0988"/>
    <w:rsid w:val="005A0A46"/>
    <w:rsid w:val="005A10B9"/>
    <w:rsid w:val="005A110E"/>
    <w:rsid w:val="005A11EA"/>
    <w:rsid w:val="005A269F"/>
    <w:rsid w:val="005A305E"/>
    <w:rsid w:val="005A30BB"/>
    <w:rsid w:val="005A3887"/>
    <w:rsid w:val="005A43C0"/>
    <w:rsid w:val="005B0542"/>
    <w:rsid w:val="005B2225"/>
    <w:rsid w:val="005B2799"/>
    <w:rsid w:val="005B2B77"/>
    <w:rsid w:val="005B3D4A"/>
    <w:rsid w:val="005B4A70"/>
    <w:rsid w:val="005B4D87"/>
    <w:rsid w:val="005B5AF0"/>
    <w:rsid w:val="005B6AB3"/>
    <w:rsid w:val="005B7DD1"/>
    <w:rsid w:val="005C00A0"/>
    <w:rsid w:val="005C28FA"/>
    <w:rsid w:val="005C40F4"/>
    <w:rsid w:val="005C43BE"/>
    <w:rsid w:val="005C44F3"/>
    <w:rsid w:val="005C6DE5"/>
    <w:rsid w:val="005C712D"/>
    <w:rsid w:val="005C7C75"/>
    <w:rsid w:val="005C7EC2"/>
    <w:rsid w:val="005D0ABD"/>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5516"/>
    <w:rsid w:val="005E6EC9"/>
    <w:rsid w:val="005E775D"/>
    <w:rsid w:val="005F0A43"/>
    <w:rsid w:val="005F1425"/>
    <w:rsid w:val="005F27BF"/>
    <w:rsid w:val="005F4171"/>
    <w:rsid w:val="005F46D6"/>
    <w:rsid w:val="005F4DD6"/>
    <w:rsid w:val="005F4E9E"/>
    <w:rsid w:val="005F50D8"/>
    <w:rsid w:val="005F53A1"/>
    <w:rsid w:val="005F6B77"/>
    <w:rsid w:val="005F7487"/>
    <w:rsid w:val="006002C7"/>
    <w:rsid w:val="00600F95"/>
    <w:rsid w:val="00601839"/>
    <w:rsid w:val="00602759"/>
    <w:rsid w:val="0060277A"/>
    <w:rsid w:val="00602B7C"/>
    <w:rsid w:val="00603312"/>
    <w:rsid w:val="00604DC7"/>
    <w:rsid w:val="00604E47"/>
    <w:rsid w:val="00605404"/>
    <w:rsid w:val="00605432"/>
    <w:rsid w:val="00605441"/>
    <w:rsid w:val="00606970"/>
    <w:rsid w:val="00606A20"/>
    <w:rsid w:val="006072C6"/>
    <w:rsid w:val="00607A2E"/>
    <w:rsid w:val="00610672"/>
    <w:rsid w:val="00611030"/>
    <w:rsid w:val="00612768"/>
    <w:rsid w:val="006130F7"/>
    <w:rsid w:val="00613AF8"/>
    <w:rsid w:val="00613D8E"/>
    <w:rsid w:val="006142E0"/>
    <w:rsid w:val="00616112"/>
    <w:rsid w:val="006205CA"/>
    <w:rsid w:val="00621CBD"/>
    <w:rsid w:val="00621F53"/>
    <w:rsid w:val="00622E2A"/>
    <w:rsid w:val="00623089"/>
    <w:rsid w:val="0062308E"/>
    <w:rsid w:val="006234C4"/>
    <w:rsid w:val="006244C9"/>
    <w:rsid w:val="006245F6"/>
    <w:rsid w:val="0062475D"/>
    <w:rsid w:val="0062495F"/>
    <w:rsid w:val="00625710"/>
    <w:rsid w:val="0062660B"/>
    <w:rsid w:val="00626AD1"/>
    <w:rsid w:val="0062758A"/>
    <w:rsid w:val="00627BF3"/>
    <w:rsid w:val="0063004A"/>
    <w:rsid w:val="006304BC"/>
    <w:rsid w:val="00630DCE"/>
    <w:rsid w:val="0063120A"/>
    <w:rsid w:val="0063150B"/>
    <w:rsid w:val="00631585"/>
    <w:rsid w:val="00634ACF"/>
    <w:rsid w:val="00635035"/>
    <w:rsid w:val="0063580D"/>
    <w:rsid w:val="00635901"/>
    <w:rsid w:val="00635979"/>
    <w:rsid w:val="00635CAE"/>
    <w:rsid w:val="00637240"/>
    <w:rsid w:val="0064191F"/>
    <w:rsid w:val="00643660"/>
    <w:rsid w:val="00647FA3"/>
    <w:rsid w:val="00650139"/>
    <w:rsid w:val="006520AB"/>
    <w:rsid w:val="00652756"/>
    <w:rsid w:val="00652AD8"/>
    <w:rsid w:val="00652B79"/>
    <w:rsid w:val="006533C3"/>
    <w:rsid w:val="00654068"/>
    <w:rsid w:val="00654B38"/>
    <w:rsid w:val="00654B83"/>
    <w:rsid w:val="00655061"/>
    <w:rsid w:val="0065510C"/>
    <w:rsid w:val="00655B63"/>
    <w:rsid w:val="00655C0A"/>
    <w:rsid w:val="006571F6"/>
    <w:rsid w:val="00657BAC"/>
    <w:rsid w:val="006618CC"/>
    <w:rsid w:val="00662111"/>
    <w:rsid w:val="00662118"/>
    <w:rsid w:val="006626A1"/>
    <w:rsid w:val="00662DE6"/>
    <w:rsid w:val="006638AD"/>
    <w:rsid w:val="0066732C"/>
    <w:rsid w:val="006679F5"/>
    <w:rsid w:val="00667B77"/>
    <w:rsid w:val="006716DA"/>
    <w:rsid w:val="006728ED"/>
    <w:rsid w:val="00672A44"/>
    <w:rsid w:val="006731FB"/>
    <w:rsid w:val="006732B1"/>
    <w:rsid w:val="00673FD3"/>
    <w:rsid w:val="0067446F"/>
    <w:rsid w:val="006746A4"/>
    <w:rsid w:val="00674CB1"/>
    <w:rsid w:val="00675558"/>
    <w:rsid w:val="00675611"/>
    <w:rsid w:val="00675A60"/>
    <w:rsid w:val="0067668F"/>
    <w:rsid w:val="0067697E"/>
    <w:rsid w:val="00677443"/>
    <w:rsid w:val="0067769A"/>
    <w:rsid w:val="006806A3"/>
    <w:rsid w:val="006806A6"/>
    <w:rsid w:val="00680C57"/>
    <w:rsid w:val="00681211"/>
    <w:rsid w:val="00681B36"/>
    <w:rsid w:val="00681B5E"/>
    <w:rsid w:val="00682E14"/>
    <w:rsid w:val="0068436C"/>
    <w:rsid w:val="00684B17"/>
    <w:rsid w:val="006853B8"/>
    <w:rsid w:val="0068545E"/>
    <w:rsid w:val="00685FD4"/>
    <w:rsid w:val="00686612"/>
    <w:rsid w:val="0068661E"/>
    <w:rsid w:val="00687274"/>
    <w:rsid w:val="00687316"/>
    <w:rsid w:val="00690A49"/>
    <w:rsid w:val="00690BB6"/>
    <w:rsid w:val="00691B30"/>
    <w:rsid w:val="00692DC5"/>
    <w:rsid w:val="00693E1F"/>
    <w:rsid w:val="00693E2D"/>
    <w:rsid w:val="00693ECB"/>
    <w:rsid w:val="00694797"/>
    <w:rsid w:val="00695887"/>
    <w:rsid w:val="00695A3A"/>
    <w:rsid w:val="00695C11"/>
    <w:rsid w:val="00697733"/>
    <w:rsid w:val="006A2199"/>
    <w:rsid w:val="006A254E"/>
    <w:rsid w:val="006A2C30"/>
    <w:rsid w:val="006A301C"/>
    <w:rsid w:val="006A3E2B"/>
    <w:rsid w:val="006A4617"/>
    <w:rsid w:val="006A6E17"/>
    <w:rsid w:val="006A7317"/>
    <w:rsid w:val="006A750E"/>
    <w:rsid w:val="006A7652"/>
    <w:rsid w:val="006B120D"/>
    <w:rsid w:val="006B17E7"/>
    <w:rsid w:val="006B19E8"/>
    <w:rsid w:val="006B1A8A"/>
    <w:rsid w:val="006B1FD5"/>
    <w:rsid w:val="006B3669"/>
    <w:rsid w:val="006B38A8"/>
    <w:rsid w:val="006B555A"/>
    <w:rsid w:val="006B5FEE"/>
    <w:rsid w:val="006B600A"/>
    <w:rsid w:val="006B62BF"/>
    <w:rsid w:val="006B6635"/>
    <w:rsid w:val="006B7D22"/>
    <w:rsid w:val="006B7D2C"/>
    <w:rsid w:val="006C1019"/>
    <w:rsid w:val="006C21F2"/>
    <w:rsid w:val="006C2BB5"/>
    <w:rsid w:val="006C2BEE"/>
    <w:rsid w:val="006C3AD8"/>
    <w:rsid w:val="006C4516"/>
    <w:rsid w:val="006C455E"/>
    <w:rsid w:val="006C4A7D"/>
    <w:rsid w:val="006C5958"/>
    <w:rsid w:val="006C5B4F"/>
    <w:rsid w:val="006C643C"/>
    <w:rsid w:val="006C6E3A"/>
    <w:rsid w:val="006C6FD7"/>
    <w:rsid w:val="006D00DB"/>
    <w:rsid w:val="006D01C8"/>
    <w:rsid w:val="006D0361"/>
    <w:rsid w:val="006D0C1C"/>
    <w:rsid w:val="006D0CE8"/>
    <w:rsid w:val="006D16B0"/>
    <w:rsid w:val="006D2182"/>
    <w:rsid w:val="006D2444"/>
    <w:rsid w:val="006D254B"/>
    <w:rsid w:val="006D289B"/>
    <w:rsid w:val="006D3BE1"/>
    <w:rsid w:val="006D48FC"/>
    <w:rsid w:val="006D50F8"/>
    <w:rsid w:val="006D62BC"/>
    <w:rsid w:val="006D6450"/>
    <w:rsid w:val="006D6939"/>
    <w:rsid w:val="006D7EB0"/>
    <w:rsid w:val="006E0138"/>
    <w:rsid w:val="006E0BB0"/>
    <w:rsid w:val="006E12C3"/>
    <w:rsid w:val="006E1F0E"/>
    <w:rsid w:val="006E2529"/>
    <w:rsid w:val="006E45F3"/>
    <w:rsid w:val="006E4A2F"/>
    <w:rsid w:val="006E4ED4"/>
    <w:rsid w:val="006E54D6"/>
    <w:rsid w:val="006E5E19"/>
    <w:rsid w:val="006E61C3"/>
    <w:rsid w:val="006E799D"/>
    <w:rsid w:val="006F0593"/>
    <w:rsid w:val="006F1064"/>
    <w:rsid w:val="006F1EB7"/>
    <w:rsid w:val="006F52E5"/>
    <w:rsid w:val="006F5E0E"/>
    <w:rsid w:val="006F6066"/>
    <w:rsid w:val="006F6850"/>
    <w:rsid w:val="006F707E"/>
    <w:rsid w:val="007001DC"/>
    <w:rsid w:val="00702240"/>
    <w:rsid w:val="007025CB"/>
    <w:rsid w:val="00702893"/>
    <w:rsid w:val="007034AA"/>
    <w:rsid w:val="00703C9D"/>
    <w:rsid w:val="0070490C"/>
    <w:rsid w:val="00705992"/>
    <w:rsid w:val="00705C38"/>
    <w:rsid w:val="00706465"/>
    <w:rsid w:val="007066DF"/>
    <w:rsid w:val="0070695A"/>
    <w:rsid w:val="0070782D"/>
    <w:rsid w:val="007109C2"/>
    <w:rsid w:val="00711340"/>
    <w:rsid w:val="007127F9"/>
    <w:rsid w:val="007129E2"/>
    <w:rsid w:val="00712C42"/>
    <w:rsid w:val="007138CB"/>
    <w:rsid w:val="00713DE4"/>
    <w:rsid w:val="00713F47"/>
    <w:rsid w:val="00714C47"/>
    <w:rsid w:val="00716462"/>
    <w:rsid w:val="00721084"/>
    <w:rsid w:val="00721262"/>
    <w:rsid w:val="00721D9B"/>
    <w:rsid w:val="00722121"/>
    <w:rsid w:val="007224B9"/>
    <w:rsid w:val="00722D4C"/>
    <w:rsid w:val="00722F94"/>
    <w:rsid w:val="00723AA7"/>
    <w:rsid w:val="0072432E"/>
    <w:rsid w:val="00726036"/>
    <w:rsid w:val="00726279"/>
    <w:rsid w:val="00726A9B"/>
    <w:rsid w:val="00727530"/>
    <w:rsid w:val="00731E7C"/>
    <w:rsid w:val="007329EF"/>
    <w:rsid w:val="00732F51"/>
    <w:rsid w:val="0073327A"/>
    <w:rsid w:val="00734208"/>
    <w:rsid w:val="00734EBE"/>
    <w:rsid w:val="00736DD8"/>
    <w:rsid w:val="0074076A"/>
    <w:rsid w:val="00740822"/>
    <w:rsid w:val="007419AF"/>
    <w:rsid w:val="00741AF4"/>
    <w:rsid w:val="00741DCC"/>
    <w:rsid w:val="0074203A"/>
    <w:rsid w:val="007425DB"/>
    <w:rsid w:val="007427B5"/>
    <w:rsid w:val="00742865"/>
    <w:rsid w:val="0074296C"/>
    <w:rsid w:val="00742B18"/>
    <w:rsid w:val="00742C83"/>
    <w:rsid w:val="0074360F"/>
    <w:rsid w:val="00743919"/>
    <w:rsid w:val="00743D63"/>
    <w:rsid w:val="00744677"/>
    <w:rsid w:val="00744A64"/>
    <w:rsid w:val="00744D47"/>
    <w:rsid w:val="00744EA0"/>
    <w:rsid w:val="00745C06"/>
    <w:rsid w:val="00745DAE"/>
    <w:rsid w:val="0074638D"/>
    <w:rsid w:val="00746484"/>
    <w:rsid w:val="0074704F"/>
    <w:rsid w:val="00747F48"/>
    <w:rsid w:val="00747F4C"/>
    <w:rsid w:val="00751091"/>
    <w:rsid w:val="00751B83"/>
    <w:rsid w:val="00752BAE"/>
    <w:rsid w:val="00754359"/>
    <w:rsid w:val="00754411"/>
    <w:rsid w:val="00754BD9"/>
    <w:rsid w:val="00754E7A"/>
    <w:rsid w:val="0075540C"/>
    <w:rsid w:val="00755DB1"/>
    <w:rsid w:val="007574FC"/>
    <w:rsid w:val="0075785A"/>
    <w:rsid w:val="007604E2"/>
    <w:rsid w:val="00760600"/>
    <w:rsid w:val="00760975"/>
    <w:rsid w:val="0076148E"/>
    <w:rsid w:val="00761FDA"/>
    <w:rsid w:val="007621FF"/>
    <w:rsid w:val="007634E3"/>
    <w:rsid w:val="00763CAD"/>
    <w:rsid w:val="00764194"/>
    <w:rsid w:val="00764716"/>
    <w:rsid w:val="00765ED3"/>
    <w:rsid w:val="0076681D"/>
    <w:rsid w:val="00766A65"/>
    <w:rsid w:val="00766CB9"/>
    <w:rsid w:val="007671F5"/>
    <w:rsid w:val="007675DD"/>
    <w:rsid w:val="007676B8"/>
    <w:rsid w:val="0077175C"/>
    <w:rsid w:val="00771870"/>
    <w:rsid w:val="00771BF9"/>
    <w:rsid w:val="00772CA7"/>
    <w:rsid w:val="00772F8A"/>
    <w:rsid w:val="007730D7"/>
    <w:rsid w:val="007739C6"/>
    <w:rsid w:val="00774889"/>
    <w:rsid w:val="00774FF5"/>
    <w:rsid w:val="007750B3"/>
    <w:rsid w:val="007754F2"/>
    <w:rsid w:val="00775917"/>
    <w:rsid w:val="00775F46"/>
    <w:rsid w:val="00775F76"/>
    <w:rsid w:val="00776AEA"/>
    <w:rsid w:val="00777BA0"/>
    <w:rsid w:val="00777BCF"/>
    <w:rsid w:val="007803BD"/>
    <w:rsid w:val="00780E02"/>
    <w:rsid w:val="007811DC"/>
    <w:rsid w:val="007820FA"/>
    <w:rsid w:val="0078285F"/>
    <w:rsid w:val="00783207"/>
    <w:rsid w:val="00783C10"/>
    <w:rsid w:val="00783E1D"/>
    <w:rsid w:val="00784212"/>
    <w:rsid w:val="0078483B"/>
    <w:rsid w:val="00784EED"/>
    <w:rsid w:val="00785900"/>
    <w:rsid w:val="00786958"/>
    <w:rsid w:val="00786E71"/>
    <w:rsid w:val="0079162F"/>
    <w:rsid w:val="00794924"/>
    <w:rsid w:val="00795154"/>
    <w:rsid w:val="00796769"/>
    <w:rsid w:val="007A0BC2"/>
    <w:rsid w:val="007A1B1C"/>
    <w:rsid w:val="007A1F44"/>
    <w:rsid w:val="007A1FCC"/>
    <w:rsid w:val="007A2026"/>
    <w:rsid w:val="007A23FF"/>
    <w:rsid w:val="007A295B"/>
    <w:rsid w:val="007A3424"/>
    <w:rsid w:val="007A35EF"/>
    <w:rsid w:val="007A43A2"/>
    <w:rsid w:val="007A4959"/>
    <w:rsid w:val="007A4D04"/>
    <w:rsid w:val="007A56AA"/>
    <w:rsid w:val="007A77D8"/>
    <w:rsid w:val="007A7A96"/>
    <w:rsid w:val="007A7D8E"/>
    <w:rsid w:val="007B0263"/>
    <w:rsid w:val="007B02A5"/>
    <w:rsid w:val="007B03AF"/>
    <w:rsid w:val="007B0B01"/>
    <w:rsid w:val="007B0D53"/>
    <w:rsid w:val="007B1543"/>
    <w:rsid w:val="007B1AC0"/>
    <w:rsid w:val="007B20E7"/>
    <w:rsid w:val="007B270A"/>
    <w:rsid w:val="007B2D3B"/>
    <w:rsid w:val="007B52CD"/>
    <w:rsid w:val="007B53C0"/>
    <w:rsid w:val="007B6B65"/>
    <w:rsid w:val="007B7DC1"/>
    <w:rsid w:val="007B7EDB"/>
    <w:rsid w:val="007C0BF0"/>
    <w:rsid w:val="007C19AD"/>
    <w:rsid w:val="007C3598"/>
    <w:rsid w:val="007C3BEF"/>
    <w:rsid w:val="007C3FA8"/>
    <w:rsid w:val="007C410C"/>
    <w:rsid w:val="007C522C"/>
    <w:rsid w:val="007C560C"/>
    <w:rsid w:val="007C68DA"/>
    <w:rsid w:val="007D0E42"/>
    <w:rsid w:val="007D229A"/>
    <w:rsid w:val="007D272E"/>
    <w:rsid w:val="007D2F44"/>
    <w:rsid w:val="007D2F4D"/>
    <w:rsid w:val="007D32E7"/>
    <w:rsid w:val="007D3801"/>
    <w:rsid w:val="007D4178"/>
    <w:rsid w:val="007D4856"/>
    <w:rsid w:val="007D4D33"/>
    <w:rsid w:val="007D6BD6"/>
    <w:rsid w:val="007D7175"/>
    <w:rsid w:val="007E1369"/>
    <w:rsid w:val="007E1A1B"/>
    <w:rsid w:val="007E1A88"/>
    <w:rsid w:val="007E28C4"/>
    <w:rsid w:val="007E4C88"/>
    <w:rsid w:val="007E585E"/>
    <w:rsid w:val="007E73F9"/>
    <w:rsid w:val="007E7A46"/>
    <w:rsid w:val="007E7DDF"/>
    <w:rsid w:val="007F104F"/>
    <w:rsid w:val="007F11C8"/>
    <w:rsid w:val="007F1CFB"/>
    <w:rsid w:val="007F220B"/>
    <w:rsid w:val="007F27DD"/>
    <w:rsid w:val="007F374B"/>
    <w:rsid w:val="007F585E"/>
    <w:rsid w:val="007F6880"/>
    <w:rsid w:val="007F76B4"/>
    <w:rsid w:val="008001B4"/>
    <w:rsid w:val="00800769"/>
    <w:rsid w:val="00800AFA"/>
    <w:rsid w:val="00800ED2"/>
    <w:rsid w:val="00800F26"/>
    <w:rsid w:val="00802166"/>
    <w:rsid w:val="008029BC"/>
    <w:rsid w:val="00802E74"/>
    <w:rsid w:val="00803A11"/>
    <w:rsid w:val="00804188"/>
    <w:rsid w:val="008042BC"/>
    <w:rsid w:val="00804B92"/>
    <w:rsid w:val="00804E21"/>
    <w:rsid w:val="00805092"/>
    <w:rsid w:val="00806441"/>
    <w:rsid w:val="00806AAF"/>
    <w:rsid w:val="008070AC"/>
    <w:rsid w:val="0080714B"/>
    <w:rsid w:val="008076E8"/>
    <w:rsid w:val="008101FD"/>
    <w:rsid w:val="00810D8D"/>
    <w:rsid w:val="00811835"/>
    <w:rsid w:val="00812E20"/>
    <w:rsid w:val="00813C1A"/>
    <w:rsid w:val="0081468D"/>
    <w:rsid w:val="008147C1"/>
    <w:rsid w:val="0081581D"/>
    <w:rsid w:val="008172BE"/>
    <w:rsid w:val="00817B71"/>
    <w:rsid w:val="00820244"/>
    <w:rsid w:val="00820830"/>
    <w:rsid w:val="008221B3"/>
    <w:rsid w:val="0082248E"/>
    <w:rsid w:val="00824752"/>
    <w:rsid w:val="00824FDF"/>
    <w:rsid w:val="00825125"/>
    <w:rsid w:val="008257CC"/>
    <w:rsid w:val="00825B76"/>
    <w:rsid w:val="00826115"/>
    <w:rsid w:val="008274BF"/>
    <w:rsid w:val="0082798D"/>
    <w:rsid w:val="00830DC3"/>
    <w:rsid w:val="00831555"/>
    <w:rsid w:val="00831736"/>
    <w:rsid w:val="00831C58"/>
    <w:rsid w:val="00831F52"/>
    <w:rsid w:val="00832064"/>
    <w:rsid w:val="00832154"/>
    <w:rsid w:val="00832F5C"/>
    <w:rsid w:val="00833DC9"/>
    <w:rsid w:val="00833FBF"/>
    <w:rsid w:val="008359E0"/>
    <w:rsid w:val="00835A1C"/>
    <w:rsid w:val="00835EE7"/>
    <w:rsid w:val="008376F6"/>
    <w:rsid w:val="00837D5B"/>
    <w:rsid w:val="00840607"/>
    <w:rsid w:val="00840ECC"/>
    <w:rsid w:val="00841CD2"/>
    <w:rsid w:val="008424D9"/>
    <w:rsid w:val="00842B77"/>
    <w:rsid w:val="0084309F"/>
    <w:rsid w:val="00845C12"/>
    <w:rsid w:val="008469D9"/>
    <w:rsid w:val="00846DC0"/>
    <w:rsid w:val="008474A7"/>
    <w:rsid w:val="008478A2"/>
    <w:rsid w:val="008506B6"/>
    <w:rsid w:val="00850AE0"/>
    <w:rsid w:val="00851EBE"/>
    <w:rsid w:val="008524D2"/>
    <w:rsid w:val="00852E19"/>
    <w:rsid w:val="00853923"/>
    <w:rsid w:val="00855D31"/>
    <w:rsid w:val="00856833"/>
    <w:rsid w:val="00856840"/>
    <w:rsid w:val="0086087C"/>
    <w:rsid w:val="00860D8E"/>
    <w:rsid w:val="00862067"/>
    <w:rsid w:val="0086275E"/>
    <w:rsid w:val="00863CBC"/>
    <w:rsid w:val="00864440"/>
    <w:rsid w:val="008649B9"/>
    <w:rsid w:val="00864D76"/>
    <w:rsid w:val="008650FC"/>
    <w:rsid w:val="00865FB2"/>
    <w:rsid w:val="00866EB3"/>
    <w:rsid w:val="0086701A"/>
    <w:rsid w:val="00867BD2"/>
    <w:rsid w:val="00870349"/>
    <w:rsid w:val="008712FD"/>
    <w:rsid w:val="008716A1"/>
    <w:rsid w:val="00871AF5"/>
    <w:rsid w:val="00872D3F"/>
    <w:rsid w:val="008733E4"/>
    <w:rsid w:val="0087393C"/>
    <w:rsid w:val="00873F15"/>
    <w:rsid w:val="00874096"/>
    <w:rsid w:val="008756A4"/>
    <w:rsid w:val="00875F73"/>
    <w:rsid w:val="00877D9A"/>
    <w:rsid w:val="00880F30"/>
    <w:rsid w:val="008833E8"/>
    <w:rsid w:val="008839F0"/>
    <w:rsid w:val="00884978"/>
    <w:rsid w:val="008865BC"/>
    <w:rsid w:val="00887B48"/>
    <w:rsid w:val="00891141"/>
    <w:rsid w:val="0089176E"/>
    <w:rsid w:val="008917E0"/>
    <w:rsid w:val="00892365"/>
    <w:rsid w:val="00892BE5"/>
    <w:rsid w:val="0089387C"/>
    <w:rsid w:val="0089444E"/>
    <w:rsid w:val="008949DF"/>
    <w:rsid w:val="008951DB"/>
    <w:rsid w:val="00895959"/>
    <w:rsid w:val="00896C81"/>
    <w:rsid w:val="00896D83"/>
    <w:rsid w:val="008A0AB2"/>
    <w:rsid w:val="008A0CFC"/>
    <w:rsid w:val="008A12FE"/>
    <w:rsid w:val="008A28B6"/>
    <w:rsid w:val="008A2BB1"/>
    <w:rsid w:val="008A30C3"/>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41F"/>
    <w:rsid w:val="008B785D"/>
    <w:rsid w:val="008B7B08"/>
    <w:rsid w:val="008C0E6E"/>
    <w:rsid w:val="008C13F0"/>
    <w:rsid w:val="008C1F26"/>
    <w:rsid w:val="008C2A3A"/>
    <w:rsid w:val="008C4350"/>
    <w:rsid w:val="008C4C7E"/>
    <w:rsid w:val="008C5C46"/>
    <w:rsid w:val="008C6184"/>
    <w:rsid w:val="008C785E"/>
    <w:rsid w:val="008D0AFB"/>
    <w:rsid w:val="008D1511"/>
    <w:rsid w:val="008D1DB7"/>
    <w:rsid w:val="008D32DF"/>
    <w:rsid w:val="008D35E9"/>
    <w:rsid w:val="008D3959"/>
    <w:rsid w:val="008D3966"/>
    <w:rsid w:val="008D4352"/>
    <w:rsid w:val="008D447C"/>
    <w:rsid w:val="008D5630"/>
    <w:rsid w:val="008D60BC"/>
    <w:rsid w:val="008D6D7B"/>
    <w:rsid w:val="008D7ADB"/>
    <w:rsid w:val="008D7EB7"/>
    <w:rsid w:val="008E0A57"/>
    <w:rsid w:val="008E0EB8"/>
    <w:rsid w:val="008E10A6"/>
    <w:rsid w:val="008E1271"/>
    <w:rsid w:val="008E1324"/>
    <w:rsid w:val="008E2251"/>
    <w:rsid w:val="008E24B3"/>
    <w:rsid w:val="008E24CA"/>
    <w:rsid w:val="008E2F6E"/>
    <w:rsid w:val="008E2FDB"/>
    <w:rsid w:val="008E33F7"/>
    <w:rsid w:val="008E38AD"/>
    <w:rsid w:val="008E3EEC"/>
    <w:rsid w:val="008E5678"/>
    <w:rsid w:val="008E5BF2"/>
    <w:rsid w:val="008E5C81"/>
    <w:rsid w:val="008F03E4"/>
    <w:rsid w:val="008F0A38"/>
    <w:rsid w:val="008F0F84"/>
    <w:rsid w:val="008F1014"/>
    <w:rsid w:val="008F11C9"/>
    <w:rsid w:val="008F23D8"/>
    <w:rsid w:val="008F2FD5"/>
    <w:rsid w:val="008F37E5"/>
    <w:rsid w:val="008F48C2"/>
    <w:rsid w:val="008F4929"/>
    <w:rsid w:val="008F5532"/>
    <w:rsid w:val="008F5840"/>
    <w:rsid w:val="008F5EEF"/>
    <w:rsid w:val="008F66FE"/>
    <w:rsid w:val="008F72CC"/>
    <w:rsid w:val="008F72CD"/>
    <w:rsid w:val="009017C0"/>
    <w:rsid w:val="00903802"/>
    <w:rsid w:val="00904CCD"/>
    <w:rsid w:val="0090696D"/>
    <w:rsid w:val="00906CD6"/>
    <w:rsid w:val="00906E4D"/>
    <w:rsid w:val="00906F31"/>
    <w:rsid w:val="009078B3"/>
    <w:rsid w:val="00907A77"/>
    <w:rsid w:val="00907E00"/>
    <w:rsid w:val="0091088D"/>
    <w:rsid w:val="00910FC9"/>
    <w:rsid w:val="0091291A"/>
    <w:rsid w:val="00913612"/>
    <w:rsid w:val="0091366A"/>
    <w:rsid w:val="00913824"/>
    <w:rsid w:val="009144F7"/>
    <w:rsid w:val="00915757"/>
    <w:rsid w:val="009159B3"/>
    <w:rsid w:val="00916181"/>
    <w:rsid w:val="009203C6"/>
    <w:rsid w:val="009204C5"/>
    <w:rsid w:val="0092180D"/>
    <w:rsid w:val="009228A4"/>
    <w:rsid w:val="009232C9"/>
    <w:rsid w:val="00923608"/>
    <w:rsid w:val="00923811"/>
    <w:rsid w:val="009238E5"/>
    <w:rsid w:val="00923F12"/>
    <w:rsid w:val="00924FF8"/>
    <w:rsid w:val="00925BA8"/>
    <w:rsid w:val="00926DA4"/>
    <w:rsid w:val="00926DA7"/>
    <w:rsid w:val="00927F8B"/>
    <w:rsid w:val="0093094D"/>
    <w:rsid w:val="009328C7"/>
    <w:rsid w:val="00932F10"/>
    <w:rsid w:val="009336EC"/>
    <w:rsid w:val="009338DF"/>
    <w:rsid w:val="00933F56"/>
    <w:rsid w:val="00934C13"/>
    <w:rsid w:val="00935228"/>
    <w:rsid w:val="009355A2"/>
    <w:rsid w:val="00935A9F"/>
    <w:rsid w:val="00935F9E"/>
    <w:rsid w:val="00936C81"/>
    <w:rsid w:val="00936D98"/>
    <w:rsid w:val="00941B11"/>
    <w:rsid w:val="00941BC5"/>
    <w:rsid w:val="0094283D"/>
    <w:rsid w:val="00942C80"/>
    <w:rsid w:val="00943197"/>
    <w:rsid w:val="009435F2"/>
    <w:rsid w:val="009436D3"/>
    <w:rsid w:val="00945180"/>
    <w:rsid w:val="0094590C"/>
    <w:rsid w:val="00946355"/>
    <w:rsid w:val="009468B7"/>
    <w:rsid w:val="00946A60"/>
    <w:rsid w:val="0094724E"/>
    <w:rsid w:val="00947973"/>
    <w:rsid w:val="00947BE6"/>
    <w:rsid w:val="0095048D"/>
    <w:rsid w:val="00950C58"/>
    <w:rsid w:val="00950EC1"/>
    <w:rsid w:val="00951ADB"/>
    <w:rsid w:val="0095380C"/>
    <w:rsid w:val="00954353"/>
    <w:rsid w:val="00955C0A"/>
    <w:rsid w:val="00955C4F"/>
    <w:rsid w:val="00956AC9"/>
    <w:rsid w:val="009608A0"/>
    <w:rsid w:val="00962380"/>
    <w:rsid w:val="00963C31"/>
    <w:rsid w:val="00964B08"/>
    <w:rsid w:val="009652CB"/>
    <w:rsid w:val="009657F1"/>
    <w:rsid w:val="0096625D"/>
    <w:rsid w:val="00966535"/>
    <w:rsid w:val="00967721"/>
    <w:rsid w:val="009709F8"/>
    <w:rsid w:val="00972929"/>
    <w:rsid w:val="00972F91"/>
    <w:rsid w:val="00973827"/>
    <w:rsid w:val="0097408A"/>
    <w:rsid w:val="009742D3"/>
    <w:rsid w:val="00974343"/>
    <w:rsid w:val="00974ACE"/>
    <w:rsid w:val="0097600B"/>
    <w:rsid w:val="00977BA7"/>
    <w:rsid w:val="00977F28"/>
    <w:rsid w:val="0098024D"/>
    <w:rsid w:val="0098194F"/>
    <w:rsid w:val="009826C8"/>
    <w:rsid w:val="009836E4"/>
    <w:rsid w:val="0098412F"/>
    <w:rsid w:val="00985B34"/>
    <w:rsid w:val="00985F28"/>
    <w:rsid w:val="00986149"/>
    <w:rsid w:val="00986176"/>
    <w:rsid w:val="00986E7F"/>
    <w:rsid w:val="00987536"/>
    <w:rsid w:val="00987E06"/>
    <w:rsid w:val="00990BD5"/>
    <w:rsid w:val="0099196F"/>
    <w:rsid w:val="00992B98"/>
    <w:rsid w:val="0099359F"/>
    <w:rsid w:val="00994144"/>
    <w:rsid w:val="00994871"/>
    <w:rsid w:val="00994DBD"/>
    <w:rsid w:val="00994E08"/>
    <w:rsid w:val="009951F9"/>
    <w:rsid w:val="00995C95"/>
    <w:rsid w:val="00995E85"/>
    <w:rsid w:val="00996468"/>
    <w:rsid w:val="00996876"/>
    <w:rsid w:val="00996FFA"/>
    <w:rsid w:val="009973F1"/>
    <w:rsid w:val="009973F3"/>
    <w:rsid w:val="009A010D"/>
    <w:rsid w:val="009A0231"/>
    <w:rsid w:val="009A05EE"/>
    <w:rsid w:val="009A0C6F"/>
    <w:rsid w:val="009A0EAB"/>
    <w:rsid w:val="009A1458"/>
    <w:rsid w:val="009A14EF"/>
    <w:rsid w:val="009A2DF9"/>
    <w:rsid w:val="009A3A86"/>
    <w:rsid w:val="009A4869"/>
    <w:rsid w:val="009A52B3"/>
    <w:rsid w:val="009A6A6B"/>
    <w:rsid w:val="009B07F7"/>
    <w:rsid w:val="009B0852"/>
    <w:rsid w:val="009B1AB9"/>
    <w:rsid w:val="009B1EF9"/>
    <w:rsid w:val="009B26AC"/>
    <w:rsid w:val="009B37E2"/>
    <w:rsid w:val="009B4496"/>
    <w:rsid w:val="009B4519"/>
    <w:rsid w:val="009B506B"/>
    <w:rsid w:val="009B57EF"/>
    <w:rsid w:val="009B5B85"/>
    <w:rsid w:val="009B63C2"/>
    <w:rsid w:val="009B7204"/>
    <w:rsid w:val="009C0074"/>
    <w:rsid w:val="009C0564"/>
    <w:rsid w:val="009C20CA"/>
    <w:rsid w:val="009C2685"/>
    <w:rsid w:val="009C39BC"/>
    <w:rsid w:val="009C40E7"/>
    <w:rsid w:val="009C4BC2"/>
    <w:rsid w:val="009C4D22"/>
    <w:rsid w:val="009C5FE2"/>
    <w:rsid w:val="009C6740"/>
    <w:rsid w:val="009C7320"/>
    <w:rsid w:val="009D0729"/>
    <w:rsid w:val="009D0775"/>
    <w:rsid w:val="009D07CF"/>
    <w:rsid w:val="009D0F66"/>
    <w:rsid w:val="009D1A06"/>
    <w:rsid w:val="009D1BA4"/>
    <w:rsid w:val="009D22E4"/>
    <w:rsid w:val="009D22F7"/>
    <w:rsid w:val="009D2A39"/>
    <w:rsid w:val="009D319C"/>
    <w:rsid w:val="009D5BAB"/>
    <w:rsid w:val="009D67F0"/>
    <w:rsid w:val="009D6A0A"/>
    <w:rsid w:val="009D6E9B"/>
    <w:rsid w:val="009E058F"/>
    <w:rsid w:val="009E0A9E"/>
    <w:rsid w:val="009E1491"/>
    <w:rsid w:val="009E19A2"/>
    <w:rsid w:val="009E1B46"/>
    <w:rsid w:val="009E276D"/>
    <w:rsid w:val="009E3AFD"/>
    <w:rsid w:val="009E3CDD"/>
    <w:rsid w:val="009E4B16"/>
    <w:rsid w:val="009E5448"/>
    <w:rsid w:val="009E5C60"/>
    <w:rsid w:val="009E64DB"/>
    <w:rsid w:val="009E6794"/>
    <w:rsid w:val="009E7189"/>
    <w:rsid w:val="009E7E46"/>
    <w:rsid w:val="009E7FC1"/>
    <w:rsid w:val="009F01E1"/>
    <w:rsid w:val="009F0B4D"/>
    <w:rsid w:val="009F1096"/>
    <w:rsid w:val="009F1326"/>
    <w:rsid w:val="009F150E"/>
    <w:rsid w:val="009F27AD"/>
    <w:rsid w:val="009F27D0"/>
    <w:rsid w:val="009F3FB5"/>
    <w:rsid w:val="009F521F"/>
    <w:rsid w:val="009F553C"/>
    <w:rsid w:val="009F59F8"/>
    <w:rsid w:val="009F6CCA"/>
    <w:rsid w:val="00A005B0"/>
    <w:rsid w:val="00A01F17"/>
    <w:rsid w:val="00A022A5"/>
    <w:rsid w:val="00A03862"/>
    <w:rsid w:val="00A03A22"/>
    <w:rsid w:val="00A04634"/>
    <w:rsid w:val="00A06119"/>
    <w:rsid w:val="00A06437"/>
    <w:rsid w:val="00A0680E"/>
    <w:rsid w:val="00A07A48"/>
    <w:rsid w:val="00A108EE"/>
    <w:rsid w:val="00A10BB8"/>
    <w:rsid w:val="00A1200D"/>
    <w:rsid w:val="00A137E4"/>
    <w:rsid w:val="00A14813"/>
    <w:rsid w:val="00A1566A"/>
    <w:rsid w:val="00A165BF"/>
    <w:rsid w:val="00A172E8"/>
    <w:rsid w:val="00A179FF"/>
    <w:rsid w:val="00A21626"/>
    <w:rsid w:val="00A21A36"/>
    <w:rsid w:val="00A21C4C"/>
    <w:rsid w:val="00A24B2F"/>
    <w:rsid w:val="00A25294"/>
    <w:rsid w:val="00A254EE"/>
    <w:rsid w:val="00A25BE7"/>
    <w:rsid w:val="00A27008"/>
    <w:rsid w:val="00A27CDF"/>
    <w:rsid w:val="00A309C6"/>
    <w:rsid w:val="00A30D13"/>
    <w:rsid w:val="00A314F9"/>
    <w:rsid w:val="00A319D0"/>
    <w:rsid w:val="00A32316"/>
    <w:rsid w:val="00A33172"/>
    <w:rsid w:val="00A3432B"/>
    <w:rsid w:val="00A3436A"/>
    <w:rsid w:val="00A346BA"/>
    <w:rsid w:val="00A34C67"/>
    <w:rsid w:val="00A34D62"/>
    <w:rsid w:val="00A3611D"/>
    <w:rsid w:val="00A3623F"/>
    <w:rsid w:val="00A36339"/>
    <w:rsid w:val="00A366E4"/>
    <w:rsid w:val="00A37FA2"/>
    <w:rsid w:val="00A400BB"/>
    <w:rsid w:val="00A41023"/>
    <w:rsid w:val="00A426B1"/>
    <w:rsid w:val="00A42C57"/>
    <w:rsid w:val="00A4376F"/>
    <w:rsid w:val="00A4430C"/>
    <w:rsid w:val="00A4549F"/>
    <w:rsid w:val="00A45B9B"/>
    <w:rsid w:val="00A462FE"/>
    <w:rsid w:val="00A46575"/>
    <w:rsid w:val="00A47FE6"/>
    <w:rsid w:val="00A501C9"/>
    <w:rsid w:val="00A5048D"/>
    <w:rsid w:val="00A50506"/>
    <w:rsid w:val="00A53F55"/>
    <w:rsid w:val="00A5417B"/>
    <w:rsid w:val="00A54599"/>
    <w:rsid w:val="00A54B82"/>
    <w:rsid w:val="00A55821"/>
    <w:rsid w:val="00A569D4"/>
    <w:rsid w:val="00A57F1A"/>
    <w:rsid w:val="00A60163"/>
    <w:rsid w:val="00A6038D"/>
    <w:rsid w:val="00A60CF0"/>
    <w:rsid w:val="00A61429"/>
    <w:rsid w:val="00A61514"/>
    <w:rsid w:val="00A61645"/>
    <w:rsid w:val="00A61BEB"/>
    <w:rsid w:val="00A62080"/>
    <w:rsid w:val="00A6263E"/>
    <w:rsid w:val="00A630A2"/>
    <w:rsid w:val="00A632B8"/>
    <w:rsid w:val="00A63BF3"/>
    <w:rsid w:val="00A64942"/>
    <w:rsid w:val="00A65911"/>
    <w:rsid w:val="00A6635A"/>
    <w:rsid w:val="00A6643C"/>
    <w:rsid w:val="00A67544"/>
    <w:rsid w:val="00A67B1D"/>
    <w:rsid w:val="00A67C4B"/>
    <w:rsid w:val="00A7075B"/>
    <w:rsid w:val="00A71CE6"/>
    <w:rsid w:val="00A71D23"/>
    <w:rsid w:val="00A7333A"/>
    <w:rsid w:val="00A73D0D"/>
    <w:rsid w:val="00A74A92"/>
    <w:rsid w:val="00A74D45"/>
    <w:rsid w:val="00A75CC1"/>
    <w:rsid w:val="00A75E88"/>
    <w:rsid w:val="00A8056E"/>
    <w:rsid w:val="00A80707"/>
    <w:rsid w:val="00A82BFA"/>
    <w:rsid w:val="00A82D58"/>
    <w:rsid w:val="00A8399D"/>
    <w:rsid w:val="00A83E3D"/>
    <w:rsid w:val="00A8443A"/>
    <w:rsid w:val="00A8479C"/>
    <w:rsid w:val="00A8557B"/>
    <w:rsid w:val="00A85A05"/>
    <w:rsid w:val="00A85B11"/>
    <w:rsid w:val="00A86D63"/>
    <w:rsid w:val="00A87797"/>
    <w:rsid w:val="00A90E72"/>
    <w:rsid w:val="00A922A2"/>
    <w:rsid w:val="00A9327B"/>
    <w:rsid w:val="00A93B69"/>
    <w:rsid w:val="00A963C7"/>
    <w:rsid w:val="00A9648C"/>
    <w:rsid w:val="00AA1626"/>
    <w:rsid w:val="00AA1C25"/>
    <w:rsid w:val="00AA3DB7"/>
    <w:rsid w:val="00AA471C"/>
    <w:rsid w:val="00AA4B32"/>
    <w:rsid w:val="00AA51F5"/>
    <w:rsid w:val="00AA5E3B"/>
    <w:rsid w:val="00AA68B4"/>
    <w:rsid w:val="00AB0543"/>
    <w:rsid w:val="00AB0AC9"/>
    <w:rsid w:val="00AB185A"/>
    <w:rsid w:val="00AB1BA7"/>
    <w:rsid w:val="00AB1D24"/>
    <w:rsid w:val="00AB1E04"/>
    <w:rsid w:val="00AB29CF"/>
    <w:rsid w:val="00AB3113"/>
    <w:rsid w:val="00AB348A"/>
    <w:rsid w:val="00AB3F38"/>
    <w:rsid w:val="00AB43EC"/>
    <w:rsid w:val="00AB4BF4"/>
    <w:rsid w:val="00AB5ADF"/>
    <w:rsid w:val="00AB5E57"/>
    <w:rsid w:val="00AB725F"/>
    <w:rsid w:val="00AB7AB2"/>
    <w:rsid w:val="00AC0705"/>
    <w:rsid w:val="00AC0950"/>
    <w:rsid w:val="00AC109B"/>
    <w:rsid w:val="00AC2635"/>
    <w:rsid w:val="00AC351A"/>
    <w:rsid w:val="00AC46AB"/>
    <w:rsid w:val="00AC4BEB"/>
    <w:rsid w:val="00AC74DA"/>
    <w:rsid w:val="00AC7A2B"/>
    <w:rsid w:val="00AC7C25"/>
    <w:rsid w:val="00AD0A51"/>
    <w:rsid w:val="00AD0B37"/>
    <w:rsid w:val="00AD11F7"/>
    <w:rsid w:val="00AD1DB7"/>
    <w:rsid w:val="00AD2852"/>
    <w:rsid w:val="00AD3443"/>
    <w:rsid w:val="00AD3976"/>
    <w:rsid w:val="00AD3F44"/>
    <w:rsid w:val="00AD4D2A"/>
    <w:rsid w:val="00AD542F"/>
    <w:rsid w:val="00AD7305"/>
    <w:rsid w:val="00AD7E64"/>
    <w:rsid w:val="00AE0C56"/>
    <w:rsid w:val="00AE149E"/>
    <w:rsid w:val="00AE22F2"/>
    <w:rsid w:val="00AE29FC"/>
    <w:rsid w:val="00AE2B13"/>
    <w:rsid w:val="00AE2F3F"/>
    <w:rsid w:val="00AE3B4E"/>
    <w:rsid w:val="00AE4C92"/>
    <w:rsid w:val="00AE4E17"/>
    <w:rsid w:val="00AE59EC"/>
    <w:rsid w:val="00AE67B3"/>
    <w:rsid w:val="00AE7864"/>
    <w:rsid w:val="00AE7949"/>
    <w:rsid w:val="00AE79CE"/>
    <w:rsid w:val="00AF145E"/>
    <w:rsid w:val="00AF150C"/>
    <w:rsid w:val="00AF25D5"/>
    <w:rsid w:val="00AF33F6"/>
    <w:rsid w:val="00AF3DBB"/>
    <w:rsid w:val="00AF5194"/>
    <w:rsid w:val="00AF53EF"/>
    <w:rsid w:val="00AF73C3"/>
    <w:rsid w:val="00AF795C"/>
    <w:rsid w:val="00B00752"/>
    <w:rsid w:val="00B014C1"/>
    <w:rsid w:val="00B02136"/>
    <w:rsid w:val="00B026C1"/>
    <w:rsid w:val="00B02B9C"/>
    <w:rsid w:val="00B02BB9"/>
    <w:rsid w:val="00B0353B"/>
    <w:rsid w:val="00B03FA8"/>
    <w:rsid w:val="00B040B2"/>
    <w:rsid w:val="00B04C4C"/>
    <w:rsid w:val="00B054ED"/>
    <w:rsid w:val="00B06269"/>
    <w:rsid w:val="00B10558"/>
    <w:rsid w:val="00B156A9"/>
    <w:rsid w:val="00B15F83"/>
    <w:rsid w:val="00B160FF"/>
    <w:rsid w:val="00B16322"/>
    <w:rsid w:val="00B1662E"/>
    <w:rsid w:val="00B16A6F"/>
    <w:rsid w:val="00B22C0D"/>
    <w:rsid w:val="00B23166"/>
    <w:rsid w:val="00B23AF4"/>
    <w:rsid w:val="00B23C15"/>
    <w:rsid w:val="00B25762"/>
    <w:rsid w:val="00B25B40"/>
    <w:rsid w:val="00B25FDE"/>
    <w:rsid w:val="00B26AB0"/>
    <w:rsid w:val="00B26AD2"/>
    <w:rsid w:val="00B26CA2"/>
    <w:rsid w:val="00B305FC"/>
    <w:rsid w:val="00B30B4E"/>
    <w:rsid w:val="00B31246"/>
    <w:rsid w:val="00B326FF"/>
    <w:rsid w:val="00B340AA"/>
    <w:rsid w:val="00B34332"/>
    <w:rsid w:val="00B34A9F"/>
    <w:rsid w:val="00B34B80"/>
    <w:rsid w:val="00B35CDA"/>
    <w:rsid w:val="00B37D97"/>
    <w:rsid w:val="00B41198"/>
    <w:rsid w:val="00B411BD"/>
    <w:rsid w:val="00B41559"/>
    <w:rsid w:val="00B418E8"/>
    <w:rsid w:val="00B42285"/>
    <w:rsid w:val="00B4274B"/>
    <w:rsid w:val="00B435B1"/>
    <w:rsid w:val="00B4367F"/>
    <w:rsid w:val="00B4368C"/>
    <w:rsid w:val="00B438BA"/>
    <w:rsid w:val="00B44F99"/>
    <w:rsid w:val="00B45876"/>
    <w:rsid w:val="00B459D5"/>
    <w:rsid w:val="00B51542"/>
    <w:rsid w:val="00B51D1D"/>
    <w:rsid w:val="00B51F4F"/>
    <w:rsid w:val="00B5310E"/>
    <w:rsid w:val="00B53447"/>
    <w:rsid w:val="00B54836"/>
    <w:rsid w:val="00B54ACC"/>
    <w:rsid w:val="00B54DCB"/>
    <w:rsid w:val="00B55AC2"/>
    <w:rsid w:val="00B560C9"/>
    <w:rsid w:val="00B56533"/>
    <w:rsid w:val="00B56CFC"/>
    <w:rsid w:val="00B57777"/>
    <w:rsid w:val="00B57A17"/>
    <w:rsid w:val="00B619D7"/>
    <w:rsid w:val="00B61BE2"/>
    <w:rsid w:val="00B6266F"/>
    <w:rsid w:val="00B62E0B"/>
    <w:rsid w:val="00B63C32"/>
    <w:rsid w:val="00B64434"/>
    <w:rsid w:val="00B65A6F"/>
    <w:rsid w:val="00B711CE"/>
    <w:rsid w:val="00B71DC8"/>
    <w:rsid w:val="00B7222A"/>
    <w:rsid w:val="00B72DC6"/>
    <w:rsid w:val="00B746C6"/>
    <w:rsid w:val="00B757C2"/>
    <w:rsid w:val="00B7604C"/>
    <w:rsid w:val="00B7652C"/>
    <w:rsid w:val="00B766BF"/>
    <w:rsid w:val="00B76FA6"/>
    <w:rsid w:val="00B80910"/>
    <w:rsid w:val="00B818F4"/>
    <w:rsid w:val="00B81AD4"/>
    <w:rsid w:val="00B81BC9"/>
    <w:rsid w:val="00B82154"/>
    <w:rsid w:val="00B8222F"/>
    <w:rsid w:val="00B82329"/>
    <w:rsid w:val="00B82615"/>
    <w:rsid w:val="00B83444"/>
    <w:rsid w:val="00B836ED"/>
    <w:rsid w:val="00B8469B"/>
    <w:rsid w:val="00B84D2D"/>
    <w:rsid w:val="00B853BE"/>
    <w:rsid w:val="00B86476"/>
    <w:rsid w:val="00B86A3D"/>
    <w:rsid w:val="00B871EB"/>
    <w:rsid w:val="00B875C7"/>
    <w:rsid w:val="00B87E20"/>
    <w:rsid w:val="00B90108"/>
    <w:rsid w:val="00B90522"/>
    <w:rsid w:val="00B90D10"/>
    <w:rsid w:val="00B90FE5"/>
    <w:rsid w:val="00B919AD"/>
    <w:rsid w:val="00B91A2B"/>
    <w:rsid w:val="00B91B70"/>
    <w:rsid w:val="00B92151"/>
    <w:rsid w:val="00B93204"/>
    <w:rsid w:val="00B94E17"/>
    <w:rsid w:val="00B950C1"/>
    <w:rsid w:val="00B957FE"/>
    <w:rsid w:val="00B95E13"/>
    <w:rsid w:val="00B95F02"/>
    <w:rsid w:val="00B96BEF"/>
    <w:rsid w:val="00B96FC0"/>
    <w:rsid w:val="00B97260"/>
    <w:rsid w:val="00B97A69"/>
    <w:rsid w:val="00BA0632"/>
    <w:rsid w:val="00BA0AAA"/>
    <w:rsid w:val="00BA0DFB"/>
    <w:rsid w:val="00BA139C"/>
    <w:rsid w:val="00BA1BD2"/>
    <w:rsid w:val="00BA2FEF"/>
    <w:rsid w:val="00BA6310"/>
    <w:rsid w:val="00BA667D"/>
    <w:rsid w:val="00BB0736"/>
    <w:rsid w:val="00BB0768"/>
    <w:rsid w:val="00BB1548"/>
    <w:rsid w:val="00BB1801"/>
    <w:rsid w:val="00BB1887"/>
    <w:rsid w:val="00BB1CE7"/>
    <w:rsid w:val="00BB2A6C"/>
    <w:rsid w:val="00BB2FD3"/>
    <w:rsid w:val="00BB2FDF"/>
    <w:rsid w:val="00BB2FFF"/>
    <w:rsid w:val="00BB3198"/>
    <w:rsid w:val="00BB5FCB"/>
    <w:rsid w:val="00BB604B"/>
    <w:rsid w:val="00BB7CBB"/>
    <w:rsid w:val="00BC00EC"/>
    <w:rsid w:val="00BC08C5"/>
    <w:rsid w:val="00BC12FB"/>
    <w:rsid w:val="00BC1852"/>
    <w:rsid w:val="00BC1C3C"/>
    <w:rsid w:val="00BC307F"/>
    <w:rsid w:val="00BC3159"/>
    <w:rsid w:val="00BC3257"/>
    <w:rsid w:val="00BC39DB"/>
    <w:rsid w:val="00BC3A32"/>
    <w:rsid w:val="00BC3B07"/>
    <w:rsid w:val="00BC4624"/>
    <w:rsid w:val="00BC46EF"/>
    <w:rsid w:val="00BC626A"/>
    <w:rsid w:val="00BC6FD6"/>
    <w:rsid w:val="00BC709D"/>
    <w:rsid w:val="00BD008E"/>
    <w:rsid w:val="00BD21AD"/>
    <w:rsid w:val="00BD2F3B"/>
    <w:rsid w:val="00BD3372"/>
    <w:rsid w:val="00BD4728"/>
    <w:rsid w:val="00BD50AA"/>
    <w:rsid w:val="00BD5135"/>
    <w:rsid w:val="00BD5414"/>
    <w:rsid w:val="00BD5BF6"/>
    <w:rsid w:val="00BD61DC"/>
    <w:rsid w:val="00BD678E"/>
    <w:rsid w:val="00BD7291"/>
    <w:rsid w:val="00BD7EA3"/>
    <w:rsid w:val="00BD7FE2"/>
    <w:rsid w:val="00BE0B19"/>
    <w:rsid w:val="00BE0DD8"/>
    <w:rsid w:val="00BE1685"/>
    <w:rsid w:val="00BE1D82"/>
    <w:rsid w:val="00BE1EE4"/>
    <w:rsid w:val="00BE1F8B"/>
    <w:rsid w:val="00BE2B4F"/>
    <w:rsid w:val="00BE2F39"/>
    <w:rsid w:val="00BE332D"/>
    <w:rsid w:val="00BE3CF1"/>
    <w:rsid w:val="00BE4B20"/>
    <w:rsid w:val="00BE519D"/>
    <w:rsid w:val="00BE5779"/>
    <w:rsid w:val="00BE5FC4"/>
    <w:rsid w:val="00BE7C4D"/>
    <w:rsid w:val="00BE7F6A"/>
    <w:rsid w:val="00BF0274"/>
    <w:rsid w:val="00BF08C4"/>
    <w:rsid w:val="00BF0BAF"/>
    <w:rsid w:val="00BF19CE"/>
    <w:rsid w:val="00BF2B6F"/>
    <w:rsid w:val="00BF3450"/>
    <w:rsid w:val="00BF351A"/>
    <w:rsid w:val="00BF3914"/>
    <w:rsid w:val="00BF46E5"/>
    <w:rsid w:val="00BF49B1"/>
    <w:rsid w:val="00BF5552"/>
    <w:rsid w:val="00BF57B1"/>
    <w:rsid w:val="00BF64EF"/>
    <w:rsid w:val="00BF6ADF"/>
    <w:rsid w:val="00BF6DC4"/>
    <w:rsid w:val="00BF6DEE"/>
    <w:rsid w:val="00BF73F2"/>
    <w:rsid w:val="00BF7421"/>
    <w:rsid w:val="00BF7C22"/>
    <w:rsid w:val="00C00413"/>
    <w:rsid w:val="00C005C0"/>
    <w:rsid w:val="00C01671"/>
    <w:rsid w:val="00C02419"/>
    <w:rsid w:val="00C02766"/>
    <w:rsid w:val="00C03EE8"/>
    <w:rsid w:val="00C0420C"/>
    <w:rsid w:val="00C05BEC"/>
    <w:rsid w:val="00C06E7D"/>
    <w:rsid w:val="00C1112B"/>
    <w:rsid w:val="00C11A88"/>
    <w:rsid w:val="00C12012"/>
    <w:rsid w:val="00C12874"/>
    <w:rsid w:val="00C129F0"/>
    <w:rsid w:val="00C12BC1"/>
    <w:rsid w:val="00C13BDA"/>
    <w:rsid w:val="00C13FFD"/>
    <w:rsid w:val="00C14632"/>
    <w:rsid w:val="00C15E52"/>
    <w:rsid w:val="00C1609D"/>
    <w:rsid w:val="00C162E9"/>
    <w:rsid w:val="00C16C30"/>
    <w:rsid w:val="00C1796C"/>
    <w:rsid w:val="00C20A00"/>
    <w:rsid w:val="00C21673"/>
    <w:rsid w:val="00C21A9D"/>
    <w:rsid w:val="00C21C7A"/>
    <w:rsid w:val="00C23130"/>
    <w:rsid w:val="00C255A5"/>
    <w:rsid w:val="00C2584B"/>
    <w:rsid w:val="00C25942"/>
    <w:rsid w:val="00C25B22"/>
    <w:rsid w:val="00C25DD9"/>
    <w:rsid w:val="00C2663F"/>
    <w:rsid w:val="00C26DB8"/>
    <w:rsid w:val="00C303BB"/>
    <w:rsid w:val="00C30ACF"/>
    <w:rsid w:val="00C33DDB"/>
    <w:rsid w:val="00C33F49"/>
    <w:rsid w:val="00C3400F"/>
    <w:rsid w:val="00C34B64"/>
    <w:rsid w:val="00C34C36"/>
    <w:rsid w:val="00C352B3"/>
    <w:rsid w:val="00C3654C"/>
    <w:rsid w:val="00C36BF5"/>
    <w:rsid w:val="00C36DBC"/>
    <w:rsid w:val="00C376BA"/>
    <w:rsid w:val="00C40373"/>
    <w:rsid w:val="00C4082D"/>
    <w:rsid w:val="00C40AE6"/>
    <w:rsid w:val="00C411AF"/>
    <w:rsid w:val="00C4138D"/>
    <w:rsid w:val="00C41A32"/>
    <w:rsid w:val="00C41E3A"/>
    <w:rsid w:val="00C41F20"/>
    <w:rsid w:val="00C421F5"/>
    <w:rsid w:val="00C4304C"/>
    <w:rsid w:val="00C43315"/>
    <w:rsid w:val="00C452F5"/>
    <w:rsid w:val="00C46555"/>
    <w:rsid w:val="00C46B15"/>
    <w:rsid w:val="00C46F7D"/>
    <w:rsid w:val="00C479B5"/>
    <w:rsid w:val="00C50242"/>
    <w:rsid w:val="00C5034D"/>
    <w:rsid w:val="00C5050E"/>
    <w:rsid w:val="00C50D19"/>
    <w:rsid w:val="00C50E99"/>
    <w:rsid w:val="00C5138E"/>
    <w:rsid w:val="00C52744"/>
    <w:rsid w:val="00C52944"/>
    <w:rsid w:val="00C53374"/>
    <w:rsid w:val="00C53C39"/>
    <w:rsid w:val="00C53EB3"/>
    <w:rsid w:val="00C540DA"/>
    <w:rsid w:val="00C542D4"/>
    <w:rsid w:val="00C54B0B"/>
    <w:rsid w:val="00C54D71"/>
    <w:rsid w:val="00C563F5"/>
    <w:rsid w:val="00C56637"/>
    <w:rsid w:val="00C56703"/>
    <w:rsid w:val="00C570F7"/>
    <w:rsid w:val="00C57EFC"/>
    <w:rsid w:val="00C62935"/>
    <w:rsid w:val="00C62CD5"/>
    <w:rsid w:val="00C63242"/>
    <w:rsid w:val="00C636E6"/>
    <w:rsid w:val="00C639D6"/>
    <w:rsid w:val="00C63F8E"/>
    <w:rsid w:val="00C647FB"/>
    <w:rsid w:val="00C65116"/>
    <w:rsid w:val="00C654E0"/>
    <w:rsid w:val="00C65BE3"/>
    <w:rsid w:val="00C66410"/>
    <w:rsid w:val="00C67EAB"/>
    <w:rsid w:val="00C70DFF"/>
    <w:rsid w:val="00C71184"/>
    <w:rsid w:val="00C7578B"/>
    <w:rsid w:val="00C75A6B"/>
    <w:rsid w:val="00C763B6"/>
    <w:rsid w:val="00C7644F"/>
    <w:rsid w:val="00C768F6"/>
    <w:rsid w:val="00C80073"/>
    <w:rsid w:val="00C80DEA"/>
    <w:rsid w:val="00C82735"/>
    <w:rsid w:val="00C82A1D"/>
    <w:rsid w:val="00C832DC"/>
    <w:rsid w:val="00C8377F"/>
    <w:rsid w:val="00C86459"/>
    <w:rsid w:val="00C8646D"/>
    <w:rsid w:val="00C90DAD"/>
    <w:rsid w:val="00C9176B"/>
    <w:rsid w:val="00C91DE3"/>
    <w:rsid w:val="00C92033"/>
    <w:rsid w:val="00C92C7F"/>
    <w:rsid w:val="00C9369D"/>
    <w:rsid w:val="00C944FA"/>
    <w:rsid w:val="00C94D4B"/>
    <w:rsid w:val="00C95854"/>
    <w:rsid w:val="00C95B05"/>
    <w:rsid w:val="00C95EFF"/>
    <w:rsid w:val="00C96122"/>
    <w:rsid w:val="00C96E6F"/>
    <w:rsid w:val="00C97872"/>
    <w:rsid w:val="00C979D8"/>
    <w:rsid w:val="00CA0532"/>
    <w:rsid w:val="00CA2241"/>
    <w:rsid w:val="00CA3CDD"/>
    <w:rsid w:val="00CA403B"/>
    <w:rsid w:val="00CA505A"/>
    <w:rsid w:val="00CA59DD"/>
    <w:rsid w:val="00CA7AEA"/>
    <w:rsid w:val="00CB008E"/>
    <w:rsid w:val="00CB01FA"/>
    <w:rsid w:val="00CB0737"/>
    <w:rsid w:val="00CB097A"/>
    <w:rsid w:val="00CB26EC"/>
    <w:rsid w:val="00CB2C57"/>
    <w:rsid w:val="00CB2D2A"/>
    <w:rsid w:val="00CB5B1E"/>
    <w:rsid w:val="00CB5F79"/>
    <w:rsid w:val="00CB73E4"/>
    <w:rsid w:val="00CB787A"/>
    <w:rsid w:val="00CB7A26"/>
    <w:rsid w:val="00CC0C4A"/>
    <w:rsid w:val="00CC17F0"/>
    <w:rsid w:val="00CC1853"/>
    <w:rsid w:val="00CC1FAE"/>
    <w:rsid w:val="00CC3A23"/>
    <w:rsid w:val="00CC646C"/>
    <w:rsid w:val="00CC737C"/>
    <w:rsid w:val="00CD087D"/>
    <w:rsid w:val="00CD0B1C"/>
    <w:rsid w:val="00CD0F5D"/>
    <w:rsid w:val="00CD10C8"/>
    <w:rsid w:val="00CD1C0B"/>
    <w:rsid w:val="00CD219B"/>
    <w:rsid w:val="00CD239A"/>
    <w:rsid w:val="00CD5512"/>
    <w:rsid w:val="00CD607C"/>
    <w:rsid w:val="00CD6611"/>
    <w:rsid w:val="00CD6E3D"/>
    <w:rsid w:val="00CD71AB"/>
    <w:rsid w:val="00CE0109"/>
    <w:rsid w:val="00CE0819"/>
    <w:rsid w:val="00CE1FC5"/>
    <w:rsid w:val="00CE37BB"/>
    <w:rsid w:val="00CE46E5"/>
    <w:rsid w:val="00CE485A"/>
    <w:rsid w:val="00CE5279"/>
    <w:rsid w:val="00CE55AE"/>
    <w:rsid w:val="00CE5876"/>
    <w:rsid w:val="00CE5A78"/>
    <w:rsid w:val="00CE78AE"/>
    <w:rsid w:val="00CE7E62"/>
    <w:rsid w:val="00CF00F4"/>
    <w:rsid w:val="00CF12A8"/>
    <w:rsid w:val="00CF195E"/>
    <w:rsid w:val="00CF19DA"/>
    <w:rsid w:val="00CF1C7F"/>
    <w:rsid w:val="00CF1CC0"/>
    <w:rsid w:val="00CF24F8"/>
    <w:rsid w:val="00CF2653"/>
    <w:rsid w:val="00CF4247"/>
    <w:rsid w:val="00CF5263"/>
    <w:rsid w:val="00CF5305"/>
    <w:rsid w:val="00CF5602"/>
    <w:rsid w:val="00CF60B5"/>
    <w:rsid w:val="00D004FA"/>
    <w:rsid w:val="00D01231"/>
    <w:rsid w:val="00D01B21"/>
    <w:rsid w:val="00D01E2F"/>
    <w:rsid w:val="00D03102"/>
    <w:rsid w:val="00D03727"/>
    <w:rsid w:val="00D0378A"/>
    <w:rsid w:val="00D046B8"/>
    <w:rsid w:val="00D05132"/>
    <w:rsid w:val="00D05EA9"/>
    <w:rsid w:val="00D06C61"/>
    <w:rsid w:val="00D071F8"/>
    <w:rsid w:val="00D07252"/>
    <w:rsid w:val="00D074F4"/>
    <w:rsid w:val="00D07CE1"/>
    <w:rsid w:val="00D1026A"/>
    <w:rsid w:val="00D107CF"/>
    <w:rsid w:val="00D10AD5"/>
    <w:rsid w:val="00D11B0B"/>
    <w:rsid w:val="00D12293"/>
    <w:rsid w:val="00D14236"/>
    <w:rsid w:val="00D14553"/>
    <w:rsid w:val="00D14DB1"/>
    <w:rsid w:val="00D15F43"/>
    <w:rsid w:val="00D16E87"/>
    <w:rsid w:val="00D20B8B"/>
    <w:rsid w:val="00D2162C"/>
    <w:rsid w:val="00D21A3C"/>
    <w:rsid w:val="00D233F1"/>
    <w:rsid w:val="00D2451E"/>
    <w:rsid w:val="00D2509C"/>
    <w:rsid w:val="00D256F8"/>
    <w:rsid w:val="00D2677B"/>
    <w:rsid w:val="00D2685C"/>
    <w:rsid w:val="00D26A3B"/>
    <w:rsid w:val="00D302FD"/>
    <w:rsid w:val="00D3038A"/>
    <w:rsid w:val="00D3098D"/>
    <w:rsid w:val="00D311AD"/>
    <w:rsid w:val="00D31A02"/>
    <w:rsid w:val="00D32E95"/>
    <w:rsid w:val="00D3323C"/>
    <w:rsid w:val="00D33456"/>
    <w:rsid w:val="00D3396F"/>
    <w:rsid w:val="00D33D4D"/>
    <w:rsid w:val="00D34A0B"/>
    <w:rsid w:val="00D36234"/>
    <w:rsid w:val="00D36371"/>
    <w:rsid w:val="00D36397"/>
    <w:rsid w:val="00D4092A"/>
    <w:rsid w:val="00D437D8"/>
    <w:rsid w:val="00D444A4"/>
    <w:rsid w:val="00D44994"/>
    <w:rsid w:val="00D45DF3"/>
    <w:rsid w:val="00D46174"/>
    <w:rsid w:val="00D46DE4"/>
    <w:rsid w:val="00D46FEF"/>
    <w:rsid w:val="00D47DD0"/>
    <w:rsid w:val="00D50183"/>
    <w:rsid w:val="00D5019F"/>
    <w:rsid w:val="00D50CE1"/>
    <w:rsid w:val="00D50EDC"/>
    <w:rsid w:val="00D51B53"/>
    <w:rsid w:val="00D51D12"/>
    <w:rsid w:val="00D5362B"/>
    <w:rsid w:val="00D55072"/>
    <w:rsid w:val="00D551B5"/>
    <w:rsid w:val="00D559FA"/>
    <w:rsid w:val="00D56DB2"/>
    <w:rsid w:val="00D5747F"/>
    <w:rsid w:val="00D57495"/>
    <w:rsid w:val="00D574FA"/>
    <w:rsid w:val="00D60C8D"/>
    <w:rsid w:val="00D61374"/>
    <w:rsid w:val="00D6168A"/>
    <w:rsid w:val="00D616A5"/>
    <w:rsid w:val="00D61FF0"/>
    <w:rsid w:val="00D6211D"/>
    <w:rsid w:val="00D62C97"/>
    <w:rsid w:val="00D631D0"/>
    <w:rsid w:val="00D63517"/>
    <w:rsid w:val="00D635F7"/>
    <w:rsid w:val="00D63B75"/>
    <w:rsid w:val="00D659B1"/>
    <w:rsid w:val="00D65EC9"/>
    <w:rsid w:val="00D66E18"/>
    <w:rsid w:val="00D6734D"/>
    <w:rsid w:val="00D679CF"/>
    <w:rsid w:val="00D679D3"/>
    <w:rsid w:val="00D7356F"/>
    <w:rsid w:val="00D73587"/>
    <w:rsid w:val="00D73CBC"/>
    <w:rsid w:val="00D73EBB"/>
    <w:rsid w:val="00D751FB"/>
    <w:rsid w:val="00D754D6"/>
    <w:rsid w:val="00D761AA"/>
    <w:rsid w:val="00D76FAE"/>
    <w:rsid w:val="00D777D7"/>
    <w:rsid w:val="00D80AB8"/>
    <w:rsid w:val="00D80D1C"/>
    <w:rsid w:val="00D81792"/>
    <w:rsid w:val="00D819B1"/>
    <w:rsid w:val="00D82494"/>
    <w:rsid w:val="00D83AE9"/>
    <w:rsid w:val="00D857B8"/>
    <w:rsid w:val="00D86644"/>
    <w:rsid w:val="00D87175"/>
    <w:rsid w:val="00D87851"/>
    <w:rsid w:val="00D87ABF"/>
    <w:rsid w:val="00D90CD1"/>
    <w:rsid w:val="00D90CD3"/>
    <w:rsid w:val="00D90DCC"/>
    <w:rsid w:val="00D919E6"/>
    <w:rsid w:val="00D91BE1"/>
    <w:rsid w:val="00D925B8"/>
    <w:rsid w:val="00D92C29"/>
    <w:rsid w:val="00D936E2"/>
    <w:rsid w:val="00D95104"/>
    <w:rsid w:val="00D95600"/>
    <w:rsid w:val="00D9683C"/>
    <w:rsid w:val="00D975DC"/>
    <w:rsid w:val="00D97884"/>
    <w:rsid w:val="00DA0A7F"/>
    <w:rsid w:val="00DA12B2"/>
    <w:rsid w:val="00DA1805"/>
    <w:rsid w:val="00DA1C31"/>
    <w:rsid w:val="00DA20BC"/>
    <w:rsid w:val="00DA2ED7"/>
    <w:rsid w:val="00DA3E7A"/>
    <w:rsid w:val="00DA3F3B"/>
    <w:rsid w:val="00DA430C"/>
    <w:rsid w:val="00DA615D"/>
    <w:rsid w:val="00DA6598"/>
    <w:rsid w:val="00DA6C0F"/>
    <w:rsid w:val="00DA702F"/>
    <w:rsid w:val="00DA77BA"/>
    <w:rsid w:val="00DA7F8A"/>
    <w:rsid w:val="00DB0176"/>
    <w:rsid w:val="00DB023D"/>
    <w:rsid w:val="00DB0404"/>
    <w:rsid w:val="00DB11F8"/>
    <w:rsid w:val="00DB18F8"/>
    <w:rsid w:val="00DB1F2A"/>
    <w:rsid w:val="00DB297F"/>
    <w:rsid w:val="00DB3153"/>
    <w:rsid w:val="00DB317A"/>
    <w:rsid w:val="00DB3B82"/>
    <w:rsid w:val="00DB3B91"/>
    <w:rsid w:val="00DB3E2E"/>
    <w:rsid w:val="00DB4338"/>
    <w:rsid w:val="00DB485D"/>
    <w:rsid w:val="00DB52F8"/>
    <w:rsid w:val="00DB5C3A"/>
    <w:rsid w:val="00DC01FA"/>
    <w:rsid w:val="00DC07AD"/>
    <w:rsid w:val="00DC1327"/>
    <w:rsid w:val="00DC1350"/>
    <w:rsid w:val="00DC1DAC"/>
    <w:rsid w:val="00DC2190"/>
    <w:rsid w:val="00DC3237"/>
    <w:rsid w:val="00DC41A4"/>
    <w:rsid w:val="00DC5672"/>
    <w:rsid w:val="00DC5F55"/>
    <w:rsid w:val="00DC60A2"/>
    <w:rsid w:val="00DC6309"/>
    <w:rsid w:val="00DC6600"/>
    <w:rsid w:val="00DC67BD"/>
    <w:rsid w:val="00DC6924"/>
    <w:rsid w:val="00DC69D9"/>
    <w:rsid w:val="00DC71F2"/>
    <w:rsid w:val="00DD2025"/>
    <w:rsid w:val="00DD22EA"/>
    <w:rsid w:val="00DD23A0"/>
    <w:rsid w:val="00DD3EF5"/>
    <w:rsid w:val="00DD418F"/>
    <w:rsid w:val="00DD4BFE"/>
    <w:rsid w:val="00DD53FA"/>
    <w:rsid w:val="00DD5F42"/>
    <w:rsid w:val="00DD617B"/>
    <w:rsid w:val="00DE066A"/>
    <w:rsid w:val="00DE0E59"/>
    <w:rsid w:val="00DE0F6C"/>
    <w:rsid w:val="00DE16A8"/>
    <w:rsid w:val="00DE219B"/>
    <w:rsid w:val="00DE52E3"/>
    <w:rsid w:val="00DE5570"/>
    <w:rsid w:val="00DE71BD"/>
    <w:rsid w:val="00DE7C00"/>
    <w:rsid w:val="00DF0117"/>
    <w:rsid w:val="00DF03E9"/>
    <w:rsid w:val="00DF03ED"/>
    <w:rsid w:val="00DF04CA"/>
    <w:rsid w:val="00DF04EE"/>
    <w:rsid w:val="00DF0BF4"/>
    <w:rsid w:val="00DF179D"/>
    <w:rsid w:val="00DF1E9C"/>
    <w:rsid w:val="00DF4572"/>
    <w:rsid w:val="00DF4658"/>
    <w:rsid w:val="00DF4935"/>
    <w:rsid w:val="00DF52D6"/>
    <w:rsid w:val="00DF56D2"/>
    <w:rsid w:val="00DF6C8B"/>
    <w:rsid w:val="00DF6F17"/>
    <w:rsid w:val="00DF78FA"/>
    <w:rsid w:val="00DF7DC5"/>
    <w:rsid w:val="00E002F1"/>
    <w:rsid w:val="00E0082C"/>
    <w:rsid w:val="00E00D2C"/>
    <w:rsid w:val="00E01DAA"/>
    <w:rsid w:val="00E023E5"/>
    <w:rsid w:val="00E02432"/>
    <w:rsid w:val="00E02A23"/>
    <w:rsid w:val="00E03A13"/>
    <w:rsid w:val="00E04022"/>
    <w:rsid w:val="00E0728F"/>
    <w:rsid w:val="00E0755C"/>
    <w:rsid w:val="00E07D86"/>
    <w:rsid w:val="00E11244"/>
    <w:rsid w:val="00E11D83"/>
    <w:rsid w:val="00E124F4"/>
    <w:rsid w:val="00E13DA9"/>
    <w:rsid w:val="00E14459"/>
    <w:rsid w:val="00E14A7E"/>
    <w:rsid w:val="00E151E1"/>
    <w:rsid w:val="00E1545F"/>
    <w:rsid w:val="00E169D2"/>
    <w:rsid w:val="00E17619"/>
    <w:rsid w:val="00E17805"/>
    <w:rsid w:val="00E179B6"/>
    <w:rsid w:val="00E179DA"/>
    <w:rsid w:val="00E20F79"/>
    <w:rsid w:val="00E21278"/>
    <w:rsid w:val="00E22CCD"/>
    <w:rsid w:val="00E23A11"/>
    <w:rsid w:val="00E23FB7"/>
    <w:rsid w:val="00E24A27"/>
    <w:rsid w:val="00E24DF4"/>
    <w:rsid w:val="00E25F89"/>
    <w:rsid w:val="00E311B0"/>
    <w:rsid w:val="00E32D62"/>
    <w:rsid w:val="00E339DC"/>
    <w:rsid w:val="00E33E15"/>
    <w:rsid w:val="00E361B8"/>
    <w:rsid w:val="00E36A1B"/>
    <w:rsid w:val="00E429ED"/>
    <w:rsid w:val="00E43066"/>
    <w:rsid w:val="00E43F37"/>
    <w:rsid w:val="00E450ED"/>
    <w:rsid w:val="00E4791B"/>
    <w:rsid w:val="00E47E31"/>
    <w:rsid w:val="00E50AC6"/>
    <w:rsid w:val="00E51DDD"/>
    <w:rsid w:val="00E51F3D"/>
    <w:rsid w:val="00E51FDD"/>
    <w:rsid w:val="00E52435"/>
    <w:rsid w:val="00E53122"/>
    <w:rsid w:val="00E5321A"/>
    <w:rsid w:val="00E5351B"/>
    <w:rsid w:val="00E53FA9"/>
    <w:rsid w:val="00E5414C"/>
    <w:rsid w:val="00E547B3"/>
    <w:rsid w:val="00E55034"/>
    <w:rsid w:val="00E5733D"/>
    <w:rsid w:val="00E61CC0"/>
    <w:rsid w:val="00E61FF5"/>
    <w:rsid w:val="00E6277B"/>
    <w:rsid w:val="00E62C98"/>
    <w:rsid w:val="00E641A2"/>
    <w:rsid w:val="00E64424"/>
    <w:rsid w:val="00E64C99"/>
    <w:rsid w:val="00E64CB3"/>
    <w:rsid w:val="00E64CD3"/>
    <w:rsid w:val="00E6654D"/>
    <w:rsid w:val="00E66CF0"/>
    <w:rsid w:val="00E671C9"/>
    <w:rsid w:val="00E6743F"/>
    <w:rsid w:val="00E6758E"/>
    <w:rsid w:val="00E67E23"/>
    <w:rsid w:val="00E70016"/>
    <w:rsid w:val="00E70BC7"/>
    <w:rsid w:val="00E70FBC"/>
    <w:rsid w:val="00E71063"/>
    <w:rsid w:val="00E71496"/>
    <w:rsid w:val="00E72C01"/>
    <w:rsid w:val="00E741AC"/>
    <w:rsid w:val="00E75174"/>
    <w:rsid w:val="00E75EBA"/>
    <w:rsid w:val="00E763B4"/>
    <w:rsid w:val="00E77848"/>
    <w:rsid w:val="00E80514"/>
    <w:rsid w:val="00E80E5B"/>
    <w:rsid w:val="00E816C5"/>
    <w:rsid w:val="00E81CE0"/>
    <w:rsid w:val="00E81E7C"/>
    <w:rsid w:val="00E8224D"/>
    <w:rsid w:val="00E83087"/>
    <w:rsid w:val="00E8337C"/>
    <w:rsid w:val="00E8519F"/>
    <w:rsid w:val="00E85CC3"/>
    <w:rsid w:val="00E86283"/>
    <w:rsid w:val="00E8644A"/>
    <w:rsid w:val="00E90279"/>
    <w:rsid w:val="00E90635"/>
    <w:rsid w:val="00E909A1"/>
    <w:rsid w:val="00E90BFF"/>
    <w:rsid w:val="00E91F04"/>
    <w:rsid w:val="00E91F35"/>
    <w:rsid w:val="00E93144"/>
    <w:rsid w:val="00E93242"/>
    <w:rsid w:val="00E95BA6"/>
    <w:rsid w:val="00E97648"/>
    <w:rsid w:val="00EA0E4A"/>
    <w:rsid w:val="00EA1A54"/>
    <w:rsid w:val="00EA2226"/>
    <w:rsid w:val="00EA26FC"/>
    <w:rsid w:val="00EA387D"/>
    <w:rsid w:val="00EA3B5A"/>
    <w:rsid w:val="00EA410E"/>
    <w:rsid w:val="00EA4FD1"/>
    <w:rsid w:val="00EA53C2"/>
    <w:rsid w:val="00EA5695"/>
    <w:rsid w:val="00EA5B0A"/>
    <w:rsid w:val="00EA65AD"/>
    <w:rsid w:val="00EA7FCF"/>
    <w:rsid w:val="00EB0214"/>
    <w:rsid w:val="00EB0CA3"/>
    <w:rsid w:val="00EB104F"/>
    <w:rsid w:val="00EB1B27"/>
    <w:rsid w:val="00EB1DA8"/>
    <w:rsid w:val="00EB2873"/>
    <w:rsid w:val="00EB2AE8"/>
    <w:rsid w:val="00EB40E0"/>
    <w:rsid w:val="00EB4CFF"/>
    <w:rsid w:val="00EB5476"/>
    <w:rsid w:val="00EB70B0"/>
    <w:rsid w:val="00EB7633"/>
    <w:rsid w:val="00EB7736"/>
    <w:rsid w:val="00EC1133"/>
    <w:rsid w:val="00EC208E"/>
    <w:rsid w:val="00EC2E2D"/>
    <w:rsid w:val="00EC3638"/>
    <w:rsid w:val="00EC402D"/>
    <w:rsid w:val="00EC462B"/>
    <w:rsid w:val="00EC4723"/>
    <w:rsid w:val="00EC56E0"/>
    <w:rsid w:val="00EC6057"/>
    <w:rsid w:val="00EC663C"/>
    <w:rsid w:val="00EC6847"/>
    <w:rsid w:val="00EC7327"/>
    <w:rsid w:val="00EC7507"/>
    <w:rsid w:val="00EC7DB6"/>
    <w:rsid w:val="00ED01E0"/>
    <w:rsid w:val="00ED0D8D"/>
    <w:rsid w:val="00ED162F"/>
    <w:rsid w:val="00ED29AF"/>
    <w:rsid w:val="00ED2E52"/>
    <w:rsid w:val="00ED3024"/>
    <w:rsid w:val="00ED5644"/>
    <w:rsid w:val="00ED5FE4"/>
    <w:rsid w:val="00ED6E4C"/>
    <w:rsid w:val="00ED71C5"/>
    <w:rsid w:val="00ED73A8"/>
    <w:rsid w:val="00EE16FA"/>
    <w:rsid w:val="00EE3C42"/>
    <w:rsid w:val="00EE3D4F"/>
    <w:rsid w:val="00EE525C"/>
    <w:rsid w:val="00EE534D"/>
    <w:rsid w:val="00EE5560"/>
    <w:rsid w:val="00EE6F1E"/>
    <w:rsid w:val="00EE6F8E"/>
    <w:rsid w:val="00EE71D5"/>
    <w:rsid w:val="00EE799D"/>
    <w:rsid w:val="00EF0348"/>
    <w:rsid w:val="00EF1F9C"/>
    <w:rsid w:val="00EF3E1B"/>
    <w:rsid w:val="00EF4366"/>
    <w:rsid w:val="00EF4CD6"/>
    <w:rsid w:val="00EF55A0"/>
    <w:rsid w:val="00EF62A2"/>
    <w:rsid w:val="00EF63D1"/>
    <w:rsid w:val="00EF6513"/>
    <w:rsid w:val="00EF6683"/>
    <w:rsid w:val="00EF7002"/>
    <w:rsid w:val="00EF769B"/>
    <w:rsid w:val="00F01CB8"/>
    <w:rsid w:val="00F01CD8"/>
    <w:rsid w:val="00F020AD"/>
    <w:rsid w:val="00F027BA"/>
    <w:rsid w:val="00F03E79"/>
    <w:rsid w:val="00F0462F"/>
    <w:rsid w:val="00F0628D"/>
    <w:rsid w:val="00F06651"/>
    <w:rsid w:val="00F07DE6"/>
    <w:rsid w:val="00F10325"/>
    <w:rsid w:val="00F1056C"/>
    <w:rsid w:val="00F10670"/>
    <w:rsid w:val="00F107F1"/>
    <w:rsid w:val="00F10FC1"/>
    <w:rsid w:val="00F112FD"/>
    <w:rsid w:val="00F133A1"/>
    <w:rsid w:val="00F13ECD"/>
    <w:rsid w:val="00F1465B"/>
    <w:rsid w:val="00F15247"/>
    <w:rsid w:val="00F155CE"/>
    <w:rsid w:val="00F16FA5"/>
    <w:rsid w:val="00F17EAE"/>
    <w:rsid w:val="00F21692"/>
    <w:rsid w:val="00F218D4"/>
    <w:rsid w:val="00F2250A"/>
    <w:rsid w:val="00F24788"/>
    <w:rsid w:val="00F25379"/>
    <w:rsid w:val="00F25ADF"/>
    <w:rsid w:val="00F2640F"/>
    <w:rsid w:val="00F267AA"/>
    <w:rsid w:val="00F27C34"/>
    <w:rsid w:val="00F27E46"/>
    <w:rsid w:val="00F301C2"/>
    <w:rsid w:val="00F302E1"/>
    <w:rsid w:val="00F31B22"/>
    <w:rsid w:val="00F31B49"/>
    <w:rsid w:val="00F32AA3"/>
    <w:rsid w:val="00F32F56"/>
    <w:rsid w:val="00F33D4F"/>
    <w:rsid w:val="00F34CD6"/>
    <w:rsid w:val="00F35873"/>
    <w:rsid w:val="00F35920"/>
    <w:rsid w:val="00F366A5"/>
    <w:rsid w:val="00F36956"/>
    <w:rsid w:val="00F36C5F"/>
    <w:rsid w:val="00F37259"/>
    <w:rsid w:val="00F37CE8"/>
    <w:rsid w:val="00F405A4"/>
    <w:rsid w:val="00F41F05"/>
    <w:rsid w:val="00F433BD"/>
    <w:rsid w:val="00F4441F"/>
    <w:rsid w:val="00F4473C"/>
    <w:rsid w:val="00F44C65"/>
    <w:rsid w:val="00F44EC5"/>
    <w:rsid w:val="00F466D3"/>
    <w:rsid w:val="00F47498"/>
    <w:rsid w:val="00F47FAE"/>
    <w:rsid w:val="00F512B2"/>
    <w:rsid w:val="00F5283D"/>
    <w:rsid w:val="00F52ABA"/>
    <w:rsid w:val="00F52BC7"/>
    <w:rsid w:val="00F52E5B"/>
    <w:rsid w:val="00F536C1"/>
    <w:rsid w:val="00F53BF4"/>
    <w:rsid w:val="00F53DE2"/>
    <w:rsid w:val="00F54266"/>
    <w:rsid w:val="00F55043"/>
    <w:rsid w:val="00F55660"/>
    <w:rsid w:val="00F5650F"/>
    <w:rsid w:val="00F56DCF"/>
    <w:rsid w:val="00F57034"/>
    <w:rsid w:val="00F6079F"/>
    <w:rsid w:val="00F60BE9"/>
    <w:rsid w:val="00F61641"/>
    <w:rsid w:val="00F61D1F"/>
    <w:rsid w:val="00F61FD8"/>
    <w:rsid w:val="00F62435"/>
    <w:rsid w:val="00F62DBF"/>
    <w:rsid w:val="00F631EC"/>
    <w:rsid w:val="00F632B3"/>
    <w:rsid w:val="00F641FC"/>
    <w:rsid w:val="00F6425A"/>
    <w:rsid w:val="00F647F7"/>
    <w:rsid w:val="00F6583C"/>
    <w:rsid w:val="00F6589A"/>
    <w:rsid w:val="00F66ED9"/>
    <w:rsid w:val="00F6783E"/>
    <w:rsid w:val="00F67845"/>
    <w:rsid w:val="00F70DBE"/>
    <w:rsid w:val="00F71124"/>
    <w:rsid w:val="00F71888"/>
    <w:rsid w:val="00F719CD"/>
    <w:rsid w:val="00F71BB8"/>
    <w:rsid w:val="00F71EE5"/>
    <w:rsid w:val="00F72584"/>
    <w:rsid w:val="00F7290D"/>
    <w:rsid w:val="00F7302F"/>
    <w:rsid w:val="00F732EC"/>
    <w:rsid w:val="00F73D08"/>
    <w:rsid w:val="00F741FC"/>
    <w:rsid w:val="00F74EF3"/>
    <w:rsid w:val="00F7586B"/>
    <w:rsid w:val="00F75F2F"/>
    <w:rsid w:val="00F76445"/>
    <w:rsid w:val="00F76ECC"/>
    <w:rsid w:val="00F80399"/>
    <w:rsid w:val="00F80EE2"/>
    <w:rsid w:val="00F812C8"/>
    <w:rsid w:val="00F8132D"/>
    <w:rsid w:val="00F813C6"/>
    <w:rsid w:val="00F818AE"/>
    <w:rsid w:val="00F81B40"/>
    <w:rsid w:val="00F820C4"/>
    <w:rsid w:val="00F83829"/>
    <w:rsid w:val="00F84069"/>
    <w:rsid w:val="00F843D7"/>
    <w:rsid w:val="00F85536"/>
    <w:rsid w:val="00F855AD"/>
    <w:rsid w:val="00F8657A"/>
    <w:rsid w:val="00F8679A"/>
    <w:rsid w:val="00F87117"/>
    <w:rsid w:val="00F8736C"/>
    <w:rsid w:val="00F9030E"/>
    <w:rsid w:val="00F90ADB"/>
    <w:rsid w:val="00F90E78"/>
    <w:rsid w:val="00F91209"/>
    <w:rsid w:val="00F9128F"/>
    <w:rsid w:val="00F9215E"/>
    <w:rsid w:val="00F9221F"/>
    <w:rsid w:val="00F92C05"/>
    <w:rsid w:val="00F931C7"/>
    <w:rsid w:val="00F93559"/>
    <w:rsid w:val="00F93D72"/>
    <w:rsid w:val="00F93E65"/>
    <w:rsid w:val="00F94070"/>
    <w:rsid w:val="00F950B5"/>
    <w:rsid w:val="00F9513F"/>
    <w:rsid w:val="00F97908"/>
    <w:rsid w:val="00F97B43"/>
    <w:rsid w:val="00FA07F8"/>
    <w:rsid w:val="00FA0AF3"/>
    <w:rsid w:val="00FA105C"/>
    <w:rsid w:val="00FA1475"/>
    <w:rsid w:val="00FA148A"/>
    <w:rsid w:val="00FA27C8"/>
    <w:rsid w:val="00FA2BFE"/>
    <w:rsid w:val="00FA3B76"/>
    <w:rsid w:val="00FA40A9"/>
    <w:rsid w:val="00FA4D66"/>
    <w:rsid w:val="00FA5551"/>
    <w:rsid w:val="00FA5A4E"/>
    <w:rsid w:val="00FB0082"/>
    <w:rsid w:val="00FB0243"/>
    <w:rsid w:val="00FB092D"/>
    <w:rsid w:val="00FB1527"/>
    <w:rsid w:val="00FB2537"/>
    <w:rsid w:val="00FB33DC"/>
    <w:rsid w:val="00FB4338"/>
    <w:rsid w:val="00FB477E"/>
    <w:rsid w:val="00FB4C9C"/>
    <w:rsid w:val="00FB6165"/>
    <w:rsid w:val="00FB7AB7"/>
    <w:rsid w:val="00FC0150"/>
    <w:rsid w:val="00FC03AB"/>
    <w:rsid w:val="00FC1B5B"/>
    <w:rsid w:val="00FC3DF6"/>
    <w:rsid w:val="00FC3E88"/>
    <w:rsid w:val="00FC4729"/>
    <w:rsid w:val="00FC4A8C"/>
    <w:rsid w:val="00FC53DB"/>
    <w:rsid w:val="00FC5FC2"/>
    <w:rsid w:val="00FC6177"/>
    <w:rsid w:val="00FC63D1"/>
    <w:rsid w:val="00FC7528"/>
    <w:rsid w:val="00FD0572"/>
    <w:rsid w:val="00FD0C47"/>
    <w:rsid w:val="00FD13AF"/>
    <w:rsid w:val="00FD1A97"/>
    <w:rsid w:val="00FD2D7B"/>
    <w:rsid w:val="00FD37F6"/>
    <w:rsid w:val="00FD4589"/>
    <w:rsid w:val="00FD473E"/>
    <w:rsid w:val="00FD717B"/>
    <w:rsid w:val="00FD7DF9"/>
    <w:rsid w:val="00FE0B51"/>
    <w:rsid w:val="00FE0B78"/>
    <w:rsid w:val="00FE0ED4"/>
    <w:rsid w:val="00FE16F0"/>
    <w:rsid w:val="00FE1EAB"/>
    <w:rsid w:val="00FE3465"/>
    <w:rsid w:val="00FE38F4"/>
    <w:rsid w:val="00FE395D"/>
    <w:rsid w:val="00FE67CF"/>
    <w:rsid w:val="00FE6D20"/>
    <w:rsid w:val="00FE6FB9"/>
    <w:rsid w:val="00FE7549"/>
    <w:rsid w:val="00FE7BCC"/>
    <w:rsid w:val="00FF126D"/>
    <w:rsid w:val="00FF2310"/>
    <w:rsid w:val="00FF2E73"/>
    <w:rsid w:val="00FF3520"/>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7F374B"/>
    <w:pPr>
      <w:keepNext/>
      <w:numPr>
        <w:numId w:val="2"/>
      </w:numPr>
      <w:spacing w:before="120"/>
      <w:outlineLvl w:val="0"/>
    </w:pPr>
    <w:rPr>
      <w:b/>
      <w:bCs/>
      <w:sz w:val="28"/>
      <w:szCs w:val="28"/>
    </w:rPr>
  </w:style>
  <w:style w:type="paragraph" w:styleId="Heading2">
    <w:name w:val="heading 2"/>
    <w:basedOn w:val="Normal"/>
    <w:next w:val="Normal"/>
    <w:qFormat/>
    <w:rsid w:val="007F374B"/>
    <w:pPr>
      <w:keepNext/>
      <w:numPr>
        <w:ilvl w:val="1"/>
        <w:numId w:val="2"/>
      </w:numPr>
      <w:spacing w:before="120"/>
      <w:outlineLvl w:val="1"/>
    </w:pPr>
    <w:rPr>
      <w:b/>
      <w:bCs/>
      <w:sz w:val="24"/>
    </w:rPr>
  </w:style>
  <w:style w:type="paragraph" w:styleId="Heading3">
    <w:name w:val="heading 3"/>
    <w:basedOn w:val="Normal"/>
    <w:next w:val="Normal"/>
    <w:qFormat/>
    <w:rsid w:val="007F374B"/>
    <w:pPr>
      <w:keepNext/>
      <w:numPr>
        <w:ilvl w:val="2"/>
        <w:numId w:val="2"/>
      </w:numPr>
      <w:spacing w:before="120"/>
      <w:outlineLvl w:val="2"/>
    </w:pPr>
    <w:rPr>
      <w:b/>
    </w:rPr>
  </w:style>
  <w:style w:type="paragraph" w:styleId="Heading4">
    <w:name w:val="heading 4"/>
    <w:basedOn w:val="Normal"/>
    <w:next w:val="Normal"/>
    <w:qFormat/>
    <w:rsid w:val="007F374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7F374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F374B"/>
    <w:pPr>
      <w:numPr>
        <w:ilvl w:val="5"/>
        <w:numId w:val="2"/>
      </w:numPr>
      <w:spacing w:before="240" w:after="60"/>
      <w:outlineLvl w:val="5"/>
    </w:pPr>
    <w:rPr>
      <w:b/>
      <w:bCs/>
    </w:rPr>
  </w:style>
  <w:style w:type="paragraph" w:styleId="Heading7">
    <w:name w:val="heading 7"/>
    <w:basedOn w:val="Normal"/>
    <w:next w:val="Normal"/>
    <w:qFormat/>
    <w:rsid w:val="007F374B"/>
    <w:pPr>
      <w:numPr>
        <w:ilvl w:val="6"/>
        <w:numId w:val="2"/>
      </w:numPr>
      <w:spacing w:before="240" w:after="60"/>
      <w:outlineLvl w:val="6"/>
    </w:pPr>
    <w:rPr>
      <w:sz w:val="24"/>
      <w:szCs w:val="24"/>
    </w:rPr>
  </w:style>
  <w:style w:type="paragraph" w:styleId="Heading8">
    <w:name w:val="heading 8"/>
    <w:basedOn w:val="Normal"/>
    <w:next w:val="Normal"/>
    <w:qFormat/>
    <w:rsid w:val="007F374B"/>
    <w:pPr>
      <w:numPr>
        <w:ilvl w:val="7"/>
        <w:numId w:val="2"/>
      </w:numPr>
      <w:spacing w:before="240" w:after="60"/>
      <w:outlineLvl w:val="7"/>
    </w:pPr>
    <w:rPr>
      <w:i/>
      <w:iCs/>
      <w:sz w:val="24"/>
      <w:szCs w:val="24"/>
    </w:rPr>
  </w:style>
  <w:style w:type="paragraph" w:styleId="Heading9">
    <w:name w:val="heading 9"/>
    <w:basedOn w:val="Normal"/>
    <w:next w:val="Normal"/>
    <w:qFormat/>
    <w:rsid w:val="007F374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374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7F374B"/>
    <w:rPr>
      <w:color w:val="0000FF"/>
      <w:u w:val="single"/>
    </w:rPr>
  </w:style>
  <w:style w:type="paragraph" w:styleId="Caption">
    <w:name w:val="caption"/>
    <w:aliases w:val="cap"/>
    <w:basedOn w:val="Normal"/>
    <w:next w:val="Normal"/>
    <w:link w:val="CaptionChar"/>
    <w:qFormat/>
    <w:rsid w:val="007F374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7F374B"/>
    <w:pPr>
      <w:autoSpaceDE/>
      <w:autoSpaceDN/>
      <w:adjustRightInd/>
      <w:spacing w:after="180"/>
      <w:ind w:left="568" w:hanging="284"/>
      <w:jc w:val="left"/>
    </w:pPr>
    <w:rPr>
      <w:sz w:val="20"/>
      <w:szCs w:val="20"/>
      <w:lang w:val="en-GB"/>
    </w:rPr>
  </w:style>
  <w:style w:type="paragraph" w:styleId="List">
    <w:name w:val="List"/>
    <w:basedOn w:val="Normal"/>
    <w:rsid w:val="007F374B"/>
    <w:pPr>
      <w:ind w:left="360" w:hanging="360"/>
    </w:pPr>
  </w:style>
  <w:style w:type="paragraph" w:styleId="BodyText2">
    <w:name w:val="Body Text 2"/>
    <w:basedOn w:val="Normal"/>
    <w:rsid w:val="007F374B"/>
    <w:pPr>
      <w:spacing w:after="0"/>
      <w:jc w:val="left"/>
    </w:pPr>
    <w:rPr>
      <w:szCs w:val="20"/>
    </w:rPr>
  </w:style>
  <w:style w:type="paragraph" w:styleId="BalloonText">
    <w:name w:val="Balloon Text"/>
    <w:basedOn w:val="Normal"/>
    <w:semiHidden/>
    <w:rsid w:val="007F374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7F374B"/>
    <w:rPr>
      <w:color w:val="800080"/>
      <w:u w:val="single"/>
    </w:rPr>
  </w:style>
  <w:style w:type="paragraph" w:styleId="FootnoteText">
    <w:name w:val="footnote text"/>
    <w:basedOn w:val="Normal"/>
    <w:semiHidden/>
    <w:rsid w:val="007F374B"/>
    <w:rPr>
      <w:sz w:val="20"/>
      <w:szCs w:val="20"/>
    </w:rPr>
  </w:style>
  <w:style w:type="character" w:styleId="FootnoteReference">
    <w:name w:val="footnote reference"/>
    <w:basedOn w:val="DefaultParagraphFont"/>
    <w:semiHidden/>
    <w:rsid w:val="007F374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Emphasis">
    <w:name w:val="Emphasis"/>
    <w:basedOn w:val="DefaultParagraphFont"/>
    <w:uiPriority w:val="20"/>
    <w:qFormat/>
    <w:rsid w:val="006A2199"/>
    <w:rPr>
      <w:i/>
      <w:iCs/>
    </w:rPr>
  </w:style>
  <w:style w:type="character" w:styleId="CommentReference">
    <w:name w:val="annotation reference"/>
    <w:rsid w:val="00D46FEF"/>
    <w:rPr>
      <w:kern w:val="2"/>
      <w:sz w:val="21"/>
      <w:szCs w:val="21"/>
      <w:lang w:val="en-GB" w:eastAsia="zh-CN" w:bidi="ar-SA"/>
    </w:rPr>
  </w:style>
  <w:style w:type="paragraph" w:styleId="CommentText">
    <w:name w:val="annotation text"/>
    <w:basedOn w:val="Normal"/>
    <w:link w:val="CommentTextChar"/>
    <w:rsid w:val="00D46FEF"/>
    <w:pPr>
      <w:jc w:val="left"/>
    </w:pPr>
    <w:rPr>
      <w:kern w:val="2"/>
      <w:lang w:val="en-GB"/>
    </w:rPr>
  </w:style>
  <w:style w:type="character" w:customStyle="1" w:styleId="CommentTextChar">
    <w:name w:val="Comment Text Char"/>
    <w:basedOn w:val="DefaultParagraphFont"/>
    <w:link w:val="CommentText"/>
    <w:rsid w:val="00D46FEF"/>
    <w:rPr>
      <w:sz w:val="22"/>
      <w:szCs w:val="22"/>
    </w:rPr>
  </w:style>
  <w:style w:type="paragraph" w:styleId="CommentSubject">
    <w:name w:val="annotation subject"/>
    <w:basedOn w:val="CommentText"/>
    <w:next w:val="CommentText"/>
    <w:link w:val="CommentSubjectChar"/>
    <w:rsid w:val="00722D4C"/>
    <w:pPr>
      <w:jc w:val="both"/>
    </w:pPr>
    <w:rPr>
      <w:b/>
      <w:bCs/>
      <w:kern w:val="0"/>
      <w:sz w:val="20"/>
      <w:szCs w:val="20"/>
      <w:lang w:val="en-US"/>
    </w:rPr>
  </w:style>
  <w:style w:type="character" w:customStyle="1" w:styleId="CommentSubjectChar">
    <w:name w:val="Comment Subject Char"/>
    <w:basedOn w:val="CommentTextChar"/>
    <w:link w:val="CommentSubject"/>
    <w:rsid w:val="00722D4C"/>
    <w:rPr>
      <w:b/>
      <w:bCs/>
    </w:rPr>
  </w:style>
  <w:style w:type="paragraph" w:styleId="Date">
    <w:name w:val="Date"/>
    <w:basedOn w:val="Normal"/>
    <w:next w:val="Normal"/>
    <w:link w:val="DateChar"/>
    <w:rsid w:val="00833DC9"/>
  </w:style>
  <w:style w:type="character" w:customStyle="1" w:styleId="DateChar">
    <w:name w:val="Date Char"/>
    <w:basedOn w:val="DefaultParagraphFont"/>
    <w:link w:val="Date"/>
    <w:rsid w:val="00833DC9"/>
    <w:rPr>
      <w:sz w:val="22"/>
      <w:szCs w:val="22"/>
      <w:lang w:eastAsia="en-US"/>
    </w:rPr>
  </w:style>
  <w:style w:type="paragraph" w:styleId="DocumentMap">
    <w:name w:val="Document Map"/>
    <w:basedOn w:val="Normal"/>
    <w:link w:val="DocumentMapChar"/>
    <w:rsid w:val="0098024D"/>
    <w:rPr>
      <w:rFonts w:ascii="SimSun"/>
      <w:sz w:val="18"/>
      <w:szCs w:val="18"/>
    </w:rPr>
  </w:style>
  <w:style w:type="character" w:customStyle="1" w:styleId="DocumentMapChar">
    <w:name w:val="Document Map Char"/>
    <w:basedOn w:val="DefaultParagraphFont"/>
    <w:link w:val="DocumentMap"/>
    <w:rsid w:val="0098024D"/>
    <w:rPr>
      <w:rFonts w:ascii="SimSun"/>
      <w:sz w:val="18"/>
      <w:szCs w:val="18"/>
      <w:lang w:eastAsia="en-US"/>
    </w:rPr>
  </w:style>
  <w:style w:type="paragraph" w:styleId="Revision">
    <w:name w:val="Revision"/>
    <w:hidden/>
    <w:uiPriority w:val="99"/>
    <w:semiHidden/>
    <w:rsid w:val="000C34DA"/>
    <w:rPr>
      <w:sz w:val="22"/>
      <w:szCs w:val="22"/>
    </w:rPr>
  </w:style>
  <w:style w:type="paragraph" w:customStyle="1" w:styleId="TAR">
    <w:name w:val="TAR"/>
    <w:basedOn w:val="Normal"/>
    <w:rsid w:val="007D3801"/>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7D3801"/>
    <w:rPr>
      <w:b/>
    </w:rPr>
  </w:style>
  <w:style w:type="paragraph" w:customStyle="1" w:styleId="TAC">
    <w:name w:val="TAC"/>
    <w:basedOn w:val="Normal"/>
    <w:rsid w:val="007D3801"/>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rsid w:val="007D3801"/>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Normal"/>
    <w:rsid w:val="007D3801"/>
    <w:pPr>
      <w:keepNext/>
      <w:keepLines/>
      <w:autoSpaceDE/>
      <w:autoSpaceDN/>
      <w:adjustRightInd/>
      <w:snapToGrid/>
      <w:spacing w:after="0"/>
      <w:ind w:left="851" w:hanging="851"/>
      <w:jc w:val="left"/>
    </w:pPr>
    <w:rPr>
      <w:rFonts w:ascii="Arial" w:hAnsi="Arial"/>
      <w:sz w:val="18"/>
      <w:szCs w:val="20"/>
      <w:lang w:val="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48997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1099195">
      <w:bodyDiv w:val="1"/>
      <w:marLeft w:val="0"/>
      <w:marRight w:val="0"/>
      <w:marTop w:val="0"/>
      <w:marBottom w:val="0"/>
      <w:divBdr>
        <w:top w:val="none" w:sz="0" w:space="0" w:color="auto"/>
        <w:left w:val="none" w:sz="0" w:space="0" w:color="auto"/>
        <w:bottom w:val="none" w:sz="0" w:space="0" w:color="auto"/>
        <w:right w:val="none" w:sz="0" w:space="0" w:color="auto"/>
      </w:divBdr>
    </w:div>
    <w:div w:id="878325504">
      <w:bodyDiv w:val="1"/>
      <w:marLeft w:val="0"/>
      <w:marRight w:val="0"/>
      <w:marTop w:val="0"/>
      <w:marBottom w:val="0"/>
      <w:divBdr>
        <w:top w:val="none" w:sz="0" w:space="0" w:color="auto"/>
        <w:left w:val="none" w:sz="0" w:space="0" w:color="auto"/>
        <w:bottom w:val="none" w:sz="0" w:space="0" w:color="auto"/>
        <w:right w:val="none" w:sz="0" w:space="0" w:color="auto"/>
      </w:divBdr>
    </w:div>
    <w:div w:id="974026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356746">
      <w:bodyDiv w:val="1"/>
      <w:marLeft w:val="0"/>
      <w:marRight w:val="0"/>
      <w:marTop w:val="0"/>
      <w:marBottom w:val="0"/>
      <w:divBdr>
        <w:top w:val="none" w:sz="0" w:space="0" w:color="auto"/>
        <w:left w:val="none" w:sz="0" w:space="0" w:color="auto"/>
        <w:bottom w:val="none" w:sz="0" w:space="0" w:color="auto"/>
        <w:right w:val="none" w:sz="0" w:space="0" w:color="auto"/>
      </w:divBdr>
    </w:div>
    <w:div w:id="1236627645">
      <w:bodyDiv w:val="1"/>
      <w:marLeft w:val="0"/>
      <w:marRight w:val="0"/>
      <w:marTop w:val="0"/>
      <w:marBottom w:val="0"/>
      <w:divBdr>
        <w:top w:val="none" w:sz="0" w:space="0" w:color="auto"/>
        <w:left w:val="none" w:sz="0" w:space="0" w:color="auto"/>
        <w:bottom w:val="none" w:sz="0" w:space="0" w:color="auto"/>
        <w:right w:val="none" w:sz="0" w:space="0" w:color="auto"/>
      </w:divBdr>
    </w:div>
    <w:div w:id="1375501813">
      <w:bodyDiv w:val="1"/>
      <w:marLeft w:val="0"/>
      <w:marRight w:val="0"/>
      <w:marTop w:val="0"/>
      <w:marBottom w:val="0"/>
      <w:divBdr>
        <w:top w:val="none" w:sz="0" w:space="0" w:color="auto"/>
        <w:left w:val="none" w:sz="0" w:space="0" w:color="auto"/>
        <w:bottom w:val="none" w:sz="0" w:space="0" w:color="auto"/>
        <w:right w:val="none" w:sz="0" w:space="0" w:color="auto"/>
      </w:divBdr>
    </w:div>
    <w:div w:id="1438258925">
      <w:bodyDiv w:val="1"/>
      <w:marLeft w:val="0"/>
      <w:marRight w:val="0"/>
      <w:marTop w:val="0"/>
      <w:marBottom w:val="0"/>
      <w:divBdr>
        <w:top w:val="none" w:sz="0" w:space="0" w:color="auto"/>
        <w:left w:val="none" w:sz="0" w:space="0" w:color="auto"/>
        <w:bottom w:val="none" w:sz="0" w:space="0" w:color="auto"/>
        <w:right w:val="none" w:sz="0" w:space="0" w:color="auto"/>
      </w:divBdr>
    </w:div>
    <w:div w:id="16075431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02239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720220">
      <w:bodyDiv w:val="1"/>
      <w:marLeft w:val="0"/>
      <w:marRight w:val="0"/>
      <w:marTop w:val="0"/>
      <w:marBottom w:val="0"/>
      <w:divBdr>
        <w:top w:val="none" w:sz="0" w:space="0" w:color="auto"/>
        <w:left w:val="none" w:sz="0" w:space="0" w:color="auto"/>
        <w:bottom w:val="none" w:sz="0" w:space="0" w:color="auto"/>
        <w:right w:val="none" w:sz="0" w:space="0" w:color="auto"/>
      </w:divBdr>
    </w:div>
    <w:div w:id="1968195593">
      <w:bodyDiv w:val="1"/>
      <w:marLeft w:val="0"/>
      <w:marRight w:val="0"/>
      <w:marTop w:val="0"/>
      <w:marBottom w:val="0"/>
      <w:divBdr>
        <w:top w:val="none" w:sz="0" w:space="0" w:color="auto"/>
        <w:left w:val="none" w:sz="0" w:space="0" w:color="auto"/>
        <w:bottom w:val="none" w:sz="0" w:space="0" w:color="auto"/>
        <w:right w:val="none" w:sz="0" w:space="0" w:color="auto"/>
      </w:divBdr>
    </w:div>
    <w:div w:id="202119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image" Target="media/image37.wmf"/><Relationship Id="rId89" Type="http://schemas.openxmlformats.org/officeDocument/2006/relationships/oleObject" Target="embeddings/oleObject43.bin"/><Relationship Id="rId112" Type="http://schemas.openxmlformats.org/officeDocument/2006/relationships/image" Target="media/image51.wmf"/><Relationship Id="rId133" Type="http://schemas.openxmlformats.org/officeDocument/2006/relationships/oleObject" Target="embeddings/oleObject66.bin"/><Relationship Id="rId138" Type="http://schemas.openxmlformats.org/officeDocument/2006/relationships/image" Target="media/image63.wmf"/><Relationship Id="rId154" Type="http://schemas.openxmlformats.org/officeDocument/2006/relationships/oleObject" Target="embeddings/oleObject77.bin"/><Relationship Id="rId159" Type="http://schemas.openxmlformats.org/officeDocument/2006/relationships/image" Target="media/image74.png"/><Relationship Id="rId175" Type="http://schemas.openxmlformats.org/officeDocument/2006/relationships/image" Target="media/image85.wmf"/><Relationship Id="rId170" Type="http://schemas.openxmlformats.org/officeDocument/2006/relationships/oleObject" Target="embeddings/oleObject81.bin"/><Relationship Id="rId191" Type="http://schemas.openxmlformats.org/officeDocument/2006/relationships/image" Target="media/image92.wmf"/><Relationship Id="rId196" Type="http://schemas.openxmlformats.org/officeDocument/2006/relationships/image" Target="media/image94.png"/><Relationship Id="rId16" Type="http://schemas.openxmlformats.org/officeDocument/2006/relationships/image" Target="media/image5.wmf"/><Relationship Id="rId107" Type="http://schemas.openxmlformats.org/officeDocument/2006/relationships/oleObject" Target="embeddings/oleObject52.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oleObject" Target="embeddings/oleObject35.bin"/><Relationship Id="rId79" Type="http://schemas.openxmlformats.org/officeDocument/2006/relationships/oleObject" Target="embeddings/oleObject38.bin"/><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image" Target="media/image58.wmf"/><Relationship Id="rId144" Type="http://schemas.openxmlformats.org/officeDocument/2006/relationships/oleObject" Target="embeddings/oleObject72.bin"/><Relationship Id="rId149" Type="http://schemas.openxmlformats.org/officeDocument/2006/relationships/image" Target="media/image68.wmf"/><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46.bin"/><Relationship Id="rId160" Type="http://schemas.openxmlformats.org/officeDocument/2006/relationships/image" Target="media/image75.png"/><Relationship Id="rId165" Type="http://schemas.openxmlformats.org/officeDocument/2006/relationships/image" Target="media/image80.wmf"/><Relationship Id="rId181" Type="http://schemas.openxmlformats.org/officeDocument/2006/relationships/image" Target="media/image87.wmf"/><Relationship Id="rId186" Type="http://schemas.openxmlformats.org/officeDocument/2006/relationships/oleObject" Target="embeddings/oleObject90.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8.wmf"/><Relationship Id="rId48" Type="http://schemas.openxmlformats.org/officeDocument/2006/relationships/oleObject" Target="embeddings/oleObject21.bin"/><Relationship Id="rId64" Type="http://schemas.openxmlformats.org/officeDocument/2006/relationships/oleObject" Target="embeddings/oleObject30.bin"/><Relationship Id="rId69" Type="http://schemas.openxmlformats.org/officeDocument/2006/relationships/image" Target="media/image30.wmf"/><Relationship Id="rId113" Type="http://schemas.openxmlformats.org/officeDocument/2006/relationships/oleObject" Target="embeddings/oleObject55.bin"/><Relationship Id="rId118" Type="http://schemas.openxmlformats.org/officeDocument/2006/relationships/oleObject" Target="embeddings/oleObject58.bin"/><Relationship Id="rId134" Type="http://schemas.openxmlformats.org/officeDocument/2006/relationships/image" Target="media/image61.wmf"/><Relationship Id="rId139" Type="http://schemas.openxmlformats.org/officeDocument/2006/relationships/oleObject" Target="embeddings/oleObject69.bin"/><Relationship Id="rId80" Type="http://schemas.openxmlformats.org/officeDocument/2006/relationships/image" Target="media/image35.wmf"/><Relationship Id="rId85" Type="http://schemas.openxmlformats.org/officeDocument/2006/relationships/oleObject" Target="embeddings/oleObject41.bin"/><Relationship Id="rId150" Type="http://schemas.openxmlformats.org/officeDocument/2006/relationships/oleObject" Target="embeddings/oleObject75.bin"/><Relationship Id="rId155" Type="http://schemas.openxmlformats.org/officeDocument/2006/relationships/image" Target="media/image71.emf"/><Relationship Id="rId171" Type="http://schemas.openxmlformats.org/officeDocument/2006/relationships/image" Target="media/image83.wmf"/><Relationship Id="rId176" Type="http://schemas.openxmlformats.org/officeDocument/2006/relationships/oleObject" Target="embeddings/oleObject84.bin"/><Relationship Id="rId192" Type="http://schemas.openxmlformats.org/officeDocument/2006/relationships/oleObject" Target="embeddings/oleObject93.bin"/><Relationship Id="rId197"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0.bin"/><Relationship Id="rId108" Type="http://schemas.openxmlformats.org/officeDocument/2006/relationships/image" Target="media/image49.wmf"/><Relationship Id="rId124" Type="http://schemas.openxmlformats.org/officeDocument/2006/relationships/oleObject" Target="embeddings/oleObject61.bin"/><Relationship Id="rId129" Type="http://schemas.openxmlformats.org/officeDocument/2006/relationships/oleObject" Target="embeddings/oleObject64.bin"/><Relationship Id="rId54" Type="http://schemas.openxmlformats.org/officeDocument/2006/relationships/image" Target="media/image23.wmf"/><Relationship Id="rId70" Type="http://schemas.openxmlformats.org/officeDocument/2006/relationships/oleObject" Target="embeddings/oleObject33.bin"/><Relationship Id="rId75" Type="http://schemas.openxmlformats.org/officeDocument/2006/relationships/image" Target="media/image33.wmf"/><Relationship Id="rId91" Type="http://schemas.openxmlformats.org/officeDocument/2006/relationships/oleObject" Target="embeddings/oleObject44.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image" Target="media/image66.wmf"/><Relationship Id="rId161" Type="http://schemas.openxmlformats.org/officeDocument/2006/relationships/image" Target="media/image76.png"/><Relationship Id="rId166" Type="http://schemas.openxmlformats.org/officeDocument/2006/relationships/oleObject" Target="embeddings/oleObject79.bin"/><Relationship Id="rId182" Type="http://schemas.openxmlformats.org/officeDocument/2006/relationships/oleObject" Target="embeddings/oleObject88.bin"/><Relationship Id="rId187" Type="http://schemas.openxmlformats.org/officeDocument/2006/relationships/image" Target="media/image90.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56.bin"/><Relationship Id="rId119" Type="http://schemas.openxmlformats.org/officeDocument/2006/relationships/image" Target="media/image54.wmf"/><Relationship Id="rId44" Type="http://schemas.openxmlformats.org/officeDocument/2006/relationships/oleObject" Target="embeddings/oleObject19.bin"/><Relationship Id="rId60" Type="http://schemas.openxmlformats.org/officeDocument/2006/relationships/oleObject" Target="embeddings/oleObject28.bin"/><Relationship Id="rId65" Type="http://schemas.openxmlformats.org/officeDocument/2006/relationships/image" Target="media/image28.wmf"/><Relationship Id="rId81" Type="http://schemas.openxmlformats.org/officeDocument/2006/relationships/oleObject" Target="embeddings/oleObject39.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7.bin"/><Relationship Id="rId151" Type="http://schemas.openxmlformats.org/officeDocument/2006/relationships/image" Target="media/image69.wmf"/><Relationship Id="rId156" Type="http://schemas.openxmlformats.org/officeDocument/2006/relationships/image" Target="media/image72.emf"/><Relationship Id="rId177" Type="http://schemas.openxmlformats.org/officeDocument/2006/relationships/image" Target="media/image86.wmf"/><Relationship Id="rId198" Type="http://schemas.openxmlformats.org/officeDocument/2006/relationships/theme" Target="theme/theme1.xml"/><Relationship Id="rId172" Type="http://schemas.openxmlformats.org/officeDocument/2006/relationships/oleObject" Target="embeddings/oleObject82.bin"/><Relationship Id="rId193" Type="http://schemas.openxmlformats.org/officeDocument/2006/relationships/image" Target="media/image93.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53.bin"/><Relationship Id="rId34"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7.wmf"/><Relationship Id="rId120" Type="http://schemas.openxmlformats.org/officeDocument/2006/relationships/oleObject" Target="embeddings/oleObject59.bin"/><Relationship Id="rId125" Type="http://schemas.openxmlformats.org/officeDocument/2006/relationships/image" Target="media/image57.wmf"/><Relationship Id="rId141" Type="http://schemas.openxmlformats.org/officeDocument/2006/relationships/oleObject" Target="embeddings/oleObject70.bin"/><Relationship Id="rId146" Type="http://schemas.openxmlformats.org/officeDocument/2006/relationships/oleObject" Target="embeddings/oleObject73.bin"/><Relationship Id="rId167" Type="http://schemas.openxmlformats.org/officeDocument/2006/relationships/image" Target="media/image81.wmf"/><Relationship Id="rId188" Type="http://schemas.openxmlformats.org/officeDocument/2006/relationships/oleObject" Target="embeddings/oleObject91.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41.wmf"/><Relationship Id="rId162" Type="http://schemas.openxmlformats.org/officeDocument/2006/relationships/image" Target="media/image77.emf"/><Relationship Id="rId183" Type="http://schemas.openxmlformats.org/officeDocument/2006/relationships/image" Target="media/image88.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5.bin"/><Relationship Id="rId136" Type="http://schemas.openxmlformats.org/officeDocument/2006/relationships/image" Target="media/image62.wmf"/><Relationship Id="rId157" Type="http://schemas.openxmlformats.org/officeDocument/2006/relationships/image" Target="media/image73.wmf"/><Relationship Id="rId178" Type="http://schemas.openxmlformats.org/officeDocument/2006/relationships/oleObject" Target="embeddings/oleObject85.bin"/><Relationship Id="rId61" Type="http://schemas.openxmlformats.org/officeDocument/2006/relationships/image" Target="media/image26.wmf"/><Relationship Id="rId82" Type="http://schemas.openxmlformats.org/officeDocument/2006/relationships/image" Target="media/image36.wmf"/><Relationship Id="rId152" Type="http://schemas.openxmlformats.org/officeDocument/2006/relationships/oleObject" Target="embeddings/oleObject76.bin"/><Relationship Id="rId173" Type="http://schemas.openxmlformats.org/officeDocument/2006/relationships/image" Target="media/image84.wmf"/><Relationship Id="rId194" Type="http://schemas.openxmlformats.org/officeDocument/2006/relationships/oleObject" Target="embeddings/oleObject94.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oleObject" Target="embeddings/oleObject37.bin"/><Relationship Id="rId100" Type="http://schemas.openxmlformats.org/officeDocument/2006/relationships/image" Target="media/image45.wmf"/><Relationship Id="rId105" Type="http://schemas.openxmlformats.org/officeDocument/2006/relationships/oleObject" Target="embeddings/oleObject51.bin"/><Relationship Id="rId126" Type="http://schemas.openxmlformats.org/officeDocument/2006/relationships/oleObject" Target="embeddings/oleObject62.bin"/><Relationship Id="rId147" Type="http://schemas.openxmlformats.org/officeDocument/2006/relationships/image" Target="media/image67.wmf"/><Relationship Id="rId168" Type="http://schemas.openxmlformats.org/officeDocument/2006/relationships/oleObject" Target="embeddings/oleObject80.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image" Target="media/image44.wmf"/><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image" Target="media/image78.emf"/><Relationship Id="rId184" Type="http://schemas.openxmlformats.org/officeDocument/2006/relationships/oleObject" Target="embeddings/oleObject89.bin"/><Relationship Id="rId189" Type="http://schemas.openxmlformats.org/officeDocument/2006/relationships/image" Target="media/image91.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29.wmf"/><Relationship Id="rId116" Type="http://schemas.openxmlformats.org/officeDocument/2006/relationships/oleObject" Target="embeddings/oleObject57.bin"/><Relationship Id="rId137" Type="http://schemas.openxmlformats.org/officeDocument/2006/relationships/oleObject" Target="embeddings/oleObject68.bin"/><Relationship Id="rId158" Type="http://schemas.openxmlformats.org/officeDocument/2006/relationships/oleObject" Target="embeddings/oleObject78.bin"/><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9.bin"/><Relationship Id="rId83" Type="http://schemas.openxmlformats.org/officeDocument/2006/relationships/oleObject" Target="embeddings/oleObject40.bin"/><Relationship Id="rId88" Type="http://schemas.openxmlformats.org/officeDocument/2006/relationships/image" Target="media/image39.wmf"/><Relationship Id="rId111" Type="http://schemas.openxmlformats.org/officeDocument/2006/relationships/oleObject" Target="embeddings/oleObject54.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3.bin"/><Relationship Id="rId179" Type="http://schemas.openxmlformats.org/officeDocument/2006/relationships/oleObject" Target="embeddings/oleObject86.bin"/><Relationship Id="rId195" Type="http://schemas.openxmlformats.org/officeDocument/2006/relationships/oleObject" Target="embeddings/oleObject95.bin"/><Relationship Id="rId190" Type="http://schemas.openxmlformats.org/officeDocument/2006/relationships/oleObject" Target="embeddings/oleObject92.bin"/><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48.wmf"/><Relationship Id="rId127" Type="http://schemas.openxmlformats.org/officeDocument/2006/relationships/oleObject" Target="embeddings/oleObject63.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image" Target="media/image22.wmf"/><Relationship Id="rId73" Type="http://schemas.openxmlformats.org/officeDocument/2006/relationships/image" Target="media/image32.wmf"/><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0.bin"/><Relationship Id="rId143" Type="http://schemas.openxmlformats.org/officeDocument/2006/relationships/oleObject" Target="embeddings/oleObject71.bin"/><Relationship Id="rId148" Type="http://schemas.openxmlformats.org/officeDocument/2006/relationships/oleObject" Target="embeddings/oleObject74.bin"/><Relationship Id="rId164" Type="http://schemas.openxmlformats.org/officeDocument/2006/relationships/image" Target="media/image79.emf"/><Relationship Id="rId169" Type="http://schemas.openxmlformats.org/officeDocument/2006/relationships/image" Target="media/image82.wmf"/><Relationship Id="rId185" Type="http://schemas.openxmlformats.org/officeDocument/2006/relationships/image" Target="media/image89.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7.bin"/><Relationship Id="rId26"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F13F91-6EC3-4A6A-A1DB-C3CFC5FCC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4903</Words>
  <Characters>28805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Kelvin Au</cp:lastModifiedBy>
  <cp:revision>2</cp:revision>
  <cp:lastPrinted>2016-12-14T22:32:00Z</cp:lastPrinted>
  <dcterms:created xsi:type="dcterms:W3CDTF">2017-01-09T14:36:00Z</dcterms:created>
  <dcterms:modified xsi:type="dcterms:W3CDTF">2017-01-09T14:36:00Z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(3)grZ2j5b7h1ks/YzcZQ1xrPzOGYnHot7s3sqTzmTWiqOgxtdXvzxN6TducGOgOaY5rIQKV6gP_x000d_
cDYMoesOaj0ONPIAFSloGaBfgtM0y+jo6m4dMj4wyE5fxL7mLBfllzJl9meK76F0GQXgM3I5_x000d_
z6LTNTUTMvOK+pCT3LoG1LhHdhJoeb2tBQeQ3uFKoxtrx3QF+Q4mKToIlAc6xv/tmSvUc+z7_x000d_
lXsrBSlKNWN0xBBBDk</vt:lpwstr>
  </property>
  <property fmtid="{D5CDD505-2E9C-101B-9397-08002B2CF9AE}" pid="13" name="_2015_ms_pID_725343_00">
    <vt:lpwstr>_2015_ms_pID_725343</vt:lpwstr>
  </property>
  <property fmtid="{D5CDD505-2E9C-101B-9397-08002B2CF9AE}" pid="14" name="_2015_ms_pID_7253431">
    <vt:lpwstr>uEUFDr9fzaJjef+8OlThS+aRs/0HTxqtDqexJKvZB/SowKWMLsEN85_x000d_
pLg9RMhLrc9k0MqDRbwbJX91chWSpuBEwDYAYazUXulr4pH2dC6JSAKlL+cTD8fI1qaNsXSs_x000d_
jx5XIXls/1QzxfiEY4tPfZev8Pcot8idLELHVsBRDTq3BZssT6+owX96it0cnH6X8ExAgqM2_x000d_
GYlMRpRVgRb+4nrH1IHXYB7unQtHykq8XQFk</vt:lpwstr>
  </property>
  <property fmtid="{D5CDD505-2E9C-101B-9397-08002B2CF9AE}" pid="15" name="_2015_ms_pID_7253431_00">
    <vt:lpwstr>_2015_ms_pID_7253431</vt:lpwstr>
  </property>
  <property fmtid="{D5CDD505-2E9C-101B-9397-08002B2CF9AE}" pid="16" name="_2015_ms_pID_7253432">
    <vt:lpwstr>K7EGrHWNz+mLk3HDPSU6gvQ=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1483651664</vt:lpwstr>
  </property>
</Properties>
</file>