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D2B" w:rsidRDefault="002C108C">
      <w:pPr>
        <w:tabs>
          <w:tab w:val="right" w:pos="10065"/>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AbBCAUAAEU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BGABsEIBQAARR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F0E7B" w:rsidRPr="00CF195E">
        <w:rPr>
          <w:b/>
          <w:kern w:val="2"/>
          <w:lang w:eastAsia="zh-CN"/>
        </w:rPr>
        <w:t xml:space="preserve">3GPP TSG RAN WG1 </w:t>
      </w:r>
      <w:proofErr w:type="spellStart"/>
      <w:r w:rsidR="003F0E7B">
        <w:rPr>
          <w:b/>
          <w:kern w:val="2"/>
          <w:lang w:eastAsia="zh-CN"/>
        </w:rPr>
        <w:t>Adhoc</w:t>
      </w:r>
      <w:proofErr w:type="spellEnd"/>
      <w:r w:rsidR="003F0E7B">
        <w:rPr>
          <w:b/>
          <w:kern w:val="2"/>
          <w:lang w:eastAsia="zh-CN"/>
        </w:rPr>
        <w:t xml:space="preserve"> </w:t>
      </w:r>
      <w:r w:rsidR="003F0E7B" w:rsidRPr="00CF195E">
        <w:rPr>
          <w:b/>
          <w:kern w:val="2"/>
          <w:lang w:eastAsia="zh-CN"/>
        </w:rPr>
        <w:t>Meeting</w:t>
      </w:r>
      <w:r w:rsidR="003F0E7B" w:rsidRPr="00CF195E">
        <w:rPr>
          <w:b/>
          <w:kern w:val="2"/>
          <w:lang w:eastAsia="zh-CN"/>
        </w:rPr>
        <w:tab/>
      </w:r>
      <w:r w:rsidR="003F0E7B" w:rsidRPr="004B0BD0">
        <w:rPr>
          <w:b/>
          <w:kern w:val="2"/>
          <w:lang w:eastAsia="zh-CN"/>
        </w:rPr>
        <w:t>R1-</w:t>
      </w:r>
      <w:r w:rsidR="003F0E7B" w:rsidRPr="004B0BD0">
        <w:rPr>
          <w:rFonts w:hint="eastAsia"/>
          <w:b/>
          <w:kern w:val="2"/>
          <w:lang w:eastAsia="zh-CN"/>
        </w:rPr>
        <w:t>1</w:t>
      </w:r>
      <w:r w:rsidR="003F0E7B">
        <w:rPr>
          <w:b/>
          <w:kern w:val="2"/>
          <w:lang w:eastAsia="zh-CN"/>
        </w:rPr>
        <w:t>700022</w:t>
      </w:r>
    </w:p>
    <w:p w:rsidR="003F0E7B" w:rsidRPr="000B6397" w:rsidRDefault="003F0E7B" w:rsidP="003F0E7B">
      <w:pPr>
        <w:jc w:val="left"/>
        <w:rPr>
          <w:b/>
          <w:lang w:eastAsia="zh-CN"/>
        </w:rPr>
      </w:pPr>
      <w:r>
        <w:rPr>
          <w:b/>
          <w:lang w:eastAsia="zh-CN"/>
        </w:rPr>
        <w:t>Spokane</w:t>
      </w:r>
      <w:r w:rsidRPr="003B73E1">
        <w:rPr>
          <w:b/>
          <w:lang w:eastAsia="zh-CN"/>
        </w:rPr>
        <w:t xml:space="preserve">, </w:t>
      </w:r>
      <w:r>
        <w:rPr>
          <w:b/>
          <w:lang w:eastAsia="zh-CN"/>
        </w:rPr>
        <w:t>WA, USA</w:t>
      </w:r>
      <w:r w:rsidRPr="008518E9">
        <w:rPr>
          <w:b/>
          <w:lang w:eastAsia="zh-CN"/>
        </w:rPr>
        <w:t xml:space="preserve">, </w:t>
      </w:r>
      <w:r>
        <w:rPr>
          <w:b/>
          <w:lang w:eastAsia="zh-CN"/>
        </w:rPr>
        <w:t>January</w:t>
      </w:r>
      <w:r>
        <w:rPr>
          <w:rFonts w:hint="eastAsia"/>
          <w:b/>
          <w:lang w:eastAsia="zh-CN"/>
        </w:rPr>
        <w:t xml:space="preserve"> </w:t>
      </w:r>
      <w:r>
        <w:rPr>
          <w:b/>
          <w:lang w:eastAsia="zh-CN"/>
        </w:rPr>
        <w:t>16</w:t>
      </w:r>
      <w:r w:rsidRPr="008518E9">
        <w:rPr>
          <w:b/>
          <w:lang w:eastAsia="zh-CN"/>
        </w:rPr>
        <w:t xml:space="preserve"> </w:t>
      </w:r>
      <w:r>
        <w:rPr>
          <w:b/>
          <w:lang w:eastAsia="zh-CN"/>
        </w:rPr>
        <w:t>-</w:t>
      </w:r>
      <w:r w:rsidRPr="008518E9">
        <w:rPr>
          <w:b/>
          <w:lang w:eastAsia="zh-CN"/>
        </w:rPr>
        <w:t xml:space="preserve"> </w:t>
      </w:r>
      <w:r>
        <w:rPr>
          <w:b/>
          <w:lang w:eastAsia="zh-CN"/>
        </w:rPr>
        <w:t>20</w:t>
      </w:r>
      <w:r>
        <w:rPr>
          <w:rFonts w:hint="eastAsia"/>
          <w:b/>
          <w:lang w:eastAsia="zh-CN"/>
        </w:rPr>
        <w:t xml:space="preserve">, </w:t>
      </w:r>
      <w:r w:rsidRPr="008518E9">
        <w:rPr>
          <w:b/>
        </w:rPr>
        <w:t>20</w:t>
      </w:r>
      <w:r w:rsidRPr="008518E9">
        <w:rPr>
          <w:b/>
          <w:lang w:eastAsia="zh-CN"/>
        </w:rPr>
        <w:t>1</w:t>
      </w:r>
      <w:r>
        <w:rPr>
          <w:rFonts w:hint="eastAsia"/>
          <w:b/>
          <w:lang w:eastAsia="zh-CN"/>
        </w:rPr>
        <w:t>7</w:t>
      </w:r>
    </w:p>
    <w:p w:rsidR="003F0E7B" w:rsidRPr="000B6397" w:rsidRDefault="003F0E7B" w:rsidP="003F0E7B">
      <w:pPr>
        <w:pBdr>
          <w:top w:val="single" w:sz="4" w:space="1" w:color="auto"/>
        </w:pBdr>
        <w:spacing w:after="0"/>
        <w:jc w:val="left"/>
        <w:rPr>
          <w:b/>
          <w:sz w:val="16"/>
          <w:szCs w:val="16"/>
        </w:rPr>
      </w:pPr>
    </w:p>
    <w:p w:rsidR="003F0E7B" w:rsidRPr="000B6397" w:rsidRDefault="003F0E7B" w:rsidP="003F0E7B">
      <w:pPr>
        <w:spacing w:after="60"/>
        <w:ind w:left="1555" w:hanging="1555"/>
        <w:jc w:val="left"/>
        <w:rPr>
          <w:rFonts w:eastAsia="MS PGothic"/>
          <w:b/>
          <w:lang w:eastAsia="zh-CN"/>
        </w:rPr>
      </w:pPr>
      <w:r w:rsidRPr="000B6397">
        <w:rPr>
          <w:b/>
        </w:rPr>
        <w:t>Agenda Item:</w:t>
      </w:r>
      <w:r w:rsidRPr="000B6397">
        <w:rPr>
          <w:b/>
          <w:lang w:eastAsia="zh-CN"/>
        </w:rPr>
        <w:tab/>
      </w:r>
      <w:r>
        <w:rPr>
          <w:b/>
          <w:lang w:eastAsia="zh-CN"/>
        </w:rPr>
        <w:t>5.1.3.4</w:t>
      </w:r>
    </w:p>
    <w:p w:rsidR="00BC1C3C" w:rsidRPr="003F0E7B" w:rsidRDefault="00305FF9" w:rsidP="00CF195E">
      <w:pPr>
        <w:spacing w:after="60"/>
        <w:ind w:left="1555" w:hanging="1555"/>
        <w:jc w:val="left"/>
        <w:rPr>
          <w:b/>
        </w:rPr>
      </w:pPr>
      <w:r w:rsidRPr="003F0E7B">
        <w:rPr>
          <w:b/>
        </w:rPr>
        <w:t>Source:</w:t>
      </w:r>
      <w:r w:rsidRPr="003F0E7B">
        <w:rPr>
          <w:b/>
        </w:rPr>
        <w:tab/>
      </w:r>
      <w:r w:rsidR="009C0564" w:rsidRPr="003F0E7B">
        <w:rPr>
          <w:b/>
        </w:rPr>
        <w:t>Huawei</w:t>
      </w:r>
      <w:r w:rsidR="00C95692" w:rsidRPr="003F0E7B">
        <w:rPr>
          <w:b/>
        </w:rPr>
        <w:t>, HiSilicon</w:t>
      </w:r>
    </w:p>
    <w:p w:rsidR="0026538C" w:rsidRPr="003F0E7B" w:rsidRDefault="009C0564" w:rsidP="00CF195E">
      <w:pPr>
        <w:spacing w:after="60"/>
        <w:ind w:left="1555" w:hanging="1555"/>
        <w:jc w:val="left"/>
        <w:rPr>
          <w:b/>
        </w:rPr>
      </w:pPr>
      <w:r w:rsidRPr="003F0E7B">
        <w:rPr>
          <w:b/>
        </w:rPr>
        <w:t>Title:</w:t>
      </w:r>
      <w:r w:rsidRPr="003F0E7B">
        <w:rPr>
          <w:b/>
        </w:rPr>
        <w:tab/>
      </w:r>
      <w:r w:rsidR="006B6308" w:rsidRPr="003F0E7B">
        <w:rPr>
          <w:b/>
        </w:rPr>
        <w:t xml:space="preserve">On DL multiplexing of URLLC and </w:t>
      </w:r>
      <w:proofErr w:type="spellStart"/>
      <w:r w:rsidR="006B6308" w:rsidRPr="003F0E7B">
        <w:rPr>
          <w:b/>
        </w:rPr>
        <w:t>eMBB</w:t>
      </w:r>
      <w:proofErr w:type="spellEnd"/>
      <w:r w:rsidR="006B6308" w:rsidRPr="003F0E7B">
        <w:rPr>
          <w:b/>
        </w:rPr>
        <w:t xml:space="preserve"> transmissions</w:t>
      </w:r>
    </w:p>
    <w:p w:rsidR="009C0564" w:rsidRPr="003F0E7B" w:rsidRDefault="009C0564" w:rsidP="00CF195E">
      <w:pPr>
        <w:spacing w:after="60"/>
        <w:ind w:left="1555" w:hanging="1555"/>
        <w:jc w:val="left"/>
        <w:rPr>
          <w:b/>
        </w:rPr>
      </w:pPr>
      <w:r w:rsidRPr="003F0E7B">
        <w:rPr>
          <w:b/>
        </w:rPr>
        <w:t>Document for:</w:t>
      </w:r>
      <w:r w:rsidRPr="003F0E7B">
        <w:rPr>
          <w:b/>
        </w:rPr>
        <w:tab/>
      </w:r>
      <w:r w:rsidR="001F7121" w:rsidRPr="003F0E7B">
        <w:rPr>
          <w:b/>
        </w:rPr>
        <w:t>Discussion and decision</w:t>
      </w:r>
      <w:r w:rsidR="002D0439" w:rsidRPr="003F0E7B">
        <w:rPr>
          <w:b/>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6512C3" w:rsidRDefault="004220A9" w:rsidP="004220A9">
      <w:pPr>
        <w:pStyle w:val="Caption"/>
        <w:jc w:val="both"/>
        <w:rPr>
          <w:b w:val="0"/>
          <w:sz w:val="22"/>
        </w:rPr>
      </w:pPr>
      <w:r w:rsidRPr="004220A9">
        <w:rPr>
          <w:b w:val="0"/>
          <w:sz w:val="22"/>
        </w:rPr>
        <w:t xml:space="preserve">In previous RAN1 meetings, </w:t>
      </w:r>
      <w:r>
        <w:rPr>
          <w:b w:val="0"/>
          <w:sz w:val="22"/>
        </w:rPr>
        <w:t xml:space="preserve">some agreements on DL multiplexing of URLLC and </w:t>
      </w:r>
      <w:proofErr w:type="spellStart"/>
      <w:r>
        <w:rPr>
          <w:b w:val="0"/>
          <w:sz w:val="22"/>
        </w:rPr>
        <w:t>eMBB</w:t>
      </w:r>
      <w:proofErr w:type="spellEnd"/>
      <w:r>
        <w:rPr>
          <w:b w:val="0"/>
          <w:sz w:val="22"/>
        </w:rPr>
        <w:t xml:space="preserve"> were achieved</w:t>
      </w:r>
      <w:r w:rsidR="00F02555">
        <w:rPr>
          <w:b w:val="0"/>
          <w:sz w:val="22"/>
        </w:rPr>
        <w:t xml:space="preserve"> </w:t>
      </w:r>
      <w:r w:rsidR="002C108C">
        <w:rPr>
          <w:b w:val="0"/>
          <w:sz w:val="22"/>
        </w:rPr>
        <w:fldChar w:fldCharType="begin"/>
      </w:r>
      <w:r w:rsidR="00F02555">
        <w:rPr>
          <w:b w:val="0"/>
          <w:sz w:val="22"/>
        </w:rPr>
        <w:instrText xml:space="preserve"> REF _Ref471315050 \r \h </w:instrText>
      </w:r>
      <w:r w:rsidR="002C108C">
        <w:rPr>
          <w:b w:val="0"/>
          <w:sz w:val="22"/>
        </w:rPr>
      </w:r>
      <w:r w:rsidR="002C108C">
        <w:rPr>
          <w:b w:val="0"/>
          <w:sz w:val="22"/>
        </w:rPr>
        <w:fldChar w:fldCharType="separate"/>
      </w:r>
      <w:r w:rsidR="000F04BF">
        <w:rPr>
          <w:b w:val="0"/>
          <w:sz w:val="22"/>
        </w:rPr>
        <w:t>[1]</w:t>
      </w:r>
      <w:r w:rsidR="002C108C">
        <w:rPr>
          <w:b w:val="0"/>
          <w:sz w:val="22"/>
        </w:rPr>
        <w:fldChar w:fldCharType="end"/>
      </w:r>
      <w:r>
        <w:rPr>
          <w:b w:val="0"/>
          <w:sz w:val="22"/>
        </w:rPr>
        <w:t xml:space="preserve">. </w:t>
      </w:r>
      <w:r w:rsidR="006512C3">
        <w:rPr>
          <w:b w:val="0"/>
          <w:sz w:val="22"/>
        </w:rPr>
        <w:t>DL multiplexing could be supported via</w:t>
      </w:r>
      <w:r w:rsidR="006512C3" w:rsidRPr="00844970">
        <w:rPr>
          <w:b w:val="0"/>
          <w:sz w:val="22"/>
        </w:rPr>
        <w:t xml:space="preserve"> </w:t>
      </w:r>
      <w:r w:rsidR="00FD0DC1" w:rsidRPr="00532096">
        <w:rPr>
          <w:rFonts w:hint="eastAsia"/>
          <w:b w:val="0"/>
          <w:sz w:val="22"/>
        </w:rPr>
        <w:t>s</w:t>
      </w:r>
      <w:r w:rsidR="006512C3" w:rsidRPr="00532096">
        <w:rPr>
          <w:b w:val="0"/>
          <w:sz w:val="22"/>
        </w:rPr>
        <w:t xml:space="preserve">cheduling based approaches and </w:t>
      </w:r>
      <w:r w:rsidR="00FD0DC1" w:rsidRPr="00532096">
        <w:rPr>
          <w:rFonts w:hint="eastAsia"/>
          <w:b w:val="0"/>
          <w:sz w:val="22"/>
        </w:rPr>
        <w:t>p</w:t>
      </w:r>
      <w:r w:rsidR="006512C3" w:rsidRPr="00532096">
        <w:rPr>
          <w:rFonts w:hint="eastAsia"/>
          <w:b w:val="0"/>
          <w:sz w:val="22"/>
        </w:rPr>
        <w:t>re-emption</w:t>
      </w:r>
      <w:r w:rsidR="006512C3" w:rsidRPr="00532096">
        <w:rPr>
          <w:b w:val="0"/>
          <w:sz w:val="22"/>
        </w:rPr>
        <w:t xml:space="preserve"> or superposition.</w:t>
      </w:r>
    </w:p>
    <w:tbl>
      <w:tblPr>
        <w:tblStyle w:val="TableGrid"/>
        <w:tblW w:w="0" w:type="auto"/>
        <w:tblLook w:val="04A0"/>
      </w:tblPr>
      <w:tblGrid>
        <w:gridCol w:w="10070"/>
      </w:tblGrid>
      <w:tr w:rsidR="006512C3" w:rsidTr="004C4593">
        <w:tc>
          <w:tcPr>
            <w:tcW w:w="10070" w:type="dxa"/>
          </w:tcPr>
          <w:p w:rsidR="006512C3" w:rsidRPr="00A51B45" w:rsidRDefault="006512C3" w:rsidP="004C4593">
            <w:pPr>
              <w:rPr>
                <w:b/>
                <w:u w:val="single"/>
              </w:rPr>
            </w:pPr>
            <w:r w:rsidRPr="00A51B45">
              <w:rPr>
                <w:b/>
                <w:u w:val="single"/>
              </w:rPr>
              <w:t>RAN1 #86</w:t>
            </w:r>
          </w:p>
          <w:p w:rsidR="006512C3" w:rsidRPr="007A07A7" w:rsidRDefault="006512C3" w:rsidP="004C4593">
            <w:pPr>
              <w:rPr>
                <w:rFonts w:eastAsia="MS Mincho"/>
                <w:b/>
                <w:u w:val="single"/>
                <w:lang w:eastAsia="ja-JP"/>
              </w:rPr>
            </w:pPr>
            <w:r w:rsidRPr="00084392">
              <w:rPr>
                <w:rFonts w:eastAsia="MS Mincho" w:hint="eastAsia"/>
                <w:b/>
                <w:highlight w:val="green"/>
                <w:u w:val="single"/>
                <w:lang w:eastAsia="ja-JP"/>
              </w:rPr>
              <w:t>Agreements:</w:t>
            </w:r>
          </w:p>
          <w:p w:rsidR="006512C3" w:rsidRPr="000A3FBE" w:rsidRDefault="006512C3" w:rsidP="004C4593">
            <w:pPr>
              <w:numPr>
                <w:ilvl w:val="0"/>
                <w:numId w:val="3"/>
              </w:numPr>
              <w:autoSpaceDE/>
              <w:autoSpaceDN/>
              <w:adjustRightInd/>
              <w:snapToGrid/>
              <w:spacing w:after="0"/>
              <w:jc w:val="left"/>
              <w:rPr>
                <w:rFonts w:eastAsia="MS Mincho"/>
                <w:lang w:eastAsia="ja-JP"/>
              </w:rPr>
            </w:pPr>
            <w:r w:rsidRPr="000A3FBE">
              <w:rPr>
                <w:rFonts w:eastAsia="MS Mincho"/>
                <w:lang w:eastAsia="ja-JP"/>
              </w:rPr>
              <w:t>At least the following potential options should be considered</w:t>
            </w:r>
          </w:p>
          <w:p w:rsidR="006512C3" w:rsidRPr="000A3FBE" w:rsidRDefault="006512C3" w:rsidP="004C4593">
            <w:pPr>
              <w:numPr>
                <w:ilvl w:val="1"/>
                <w:numId w:val="3"/>
              </w:numPr>
              <w:autoSpaceDE/>
              <w:autoSpaceDN/>
              <w:adjustRightInd/>
              <w:snapToGrid/>
              <w:spacing w:after="0"/>
              <w:jc w:val="left"/>
              <w:rPr>
                <w:rFonts w:eastAsia="MS Mincho"/>
                <w:lang w:eastAsia="ja-JP"/>
              </w:rPr>
            </w:pPr>
            <w:r w:rsidRPr="000A3FBE">
              <w:rPr>
                <w:rFonts w:eastAsia="MS Mincho"/>
                <w:lang w:eastAsia="ja-JP"/>
              </w:rPr>
              <w:t xml:space="preserve">Dynamic resource sharing between URLLC and </w:t>
            </w:r>
            <w:proofErr w:type="spellStart"/>
            <w:r w:rsidRPr="000A3FBE">
              <w:rPr>
                <w:rFonts w:eastAsia="MS Mincho"/>
                <w:lang w:eastAsia="ja-JP"/>
              </w:rPr>
              <w:t>eMBB</w:t>
            </w:r>
            <w:proofErr w:type="spellEnd"/>
          </w:p>
          <w:p w:rsidR="006512C3" w:rsidRPr="000A3FBE" w:rsidRDefault="006512C3" w:rsidP="004C4593">
            <w:pPr>
              <w:numPr>
                <w:ilvl w:val="2"/>
                <w:numId w:val="3"/>
              </w:numPr>
              <w:autoSpaceDE/>
              <w:autoSpaceDN/>
              <w:adjustRightInd/>
              <w:snapToGrid/>
              <w:spacing w:after="0"/>
              <w:jc w:val="left"/>
              <w:rPr>
                <w:rFonts w:eastAsia="MS Mincho"/>
                <w:lang w:eastAsia="ja-JP"/>
              </w:rPr>
            </w:pPr>
            <w:r w:rsidRPr="000A3FBE">
              <w:rPr>
                <w:rFonts w:eastAsia="MS Mincho"/>
                <w:lang w:eastAsia="ja-JP"/>
              </w:rPr>
              <w:t>For DL, mechanisms to schedule a transmission where the resources of it can overlap with resources of ongoing/scheduled longer transmission at least from network perspective</w:t>
            </w:r>
          </w:p>
          <w:p w:rsidR="006512C3" w:rsidRPr="000A3FBE" w:rsidRDefault="006512C3" w:rsidP="004C4593">
            <w:pPr>
              <w:numPr>
                <w:ilvl w:val="3"/>
                <w:numId w:val="3"/>
              </w:numPr>
              <w:autoSpaceDE/>
              <w:autoSpaceDN/>
              <w:adjustRightInd/>
              <w:snapToGrid/>
              <w:spacing w:after="0"/>
              <w:jc w:val="left"/>
              <w:rPr>
                <w:rFonts w:eastAsia="MS Mincho"/>
                <w:lang w:eastAsia="ja-JP"/>
              </w:rPr>
            </w:pPr>
            <w:r w:rsidRPr="000A3FBE">
              <w:rPr>
                <w:rFonts w:eastAsia="MS Mincho"/>
                <w:lang w:eastAsia="ja-JP"/>
              </w:rPr>
              <w:t>FFS: A similar or same mechanism applicability to UL</w:t>
            </w:r>
          </w:p>
          <w:p w:rsidR="006512C3" w:rsidRDefault="006512C3" w:rsidP="004C4593">
            <w:pPr>
              <w:numPr>
                <w:ilvl w:val="3"/>
                <w:numId w:val="3"/>
              </w:numPr>
              <w:autoSpaceDE/>
              <w:autoSpaceDN/>
              <w:adjustRightInd/>
              <w:snapToGrid/>
              <w:spacing w:after="0"/>
              <w:jc w:val="left"/>
              <w:rPr>
                <w:rFonts w:eastAsia="MS Mincho"/>
                <w:lang w:eastAsia="ja-JP"/>
              </w:rPr>
            </w:pPr>
            <w:r>
              <w:rPr>
                <w:rFonts w:eastAsia="MS Mincho" w:hint="eastAsia"/>
                <w:lang w:eastAsia="ja-JP"/>
              </w:rPr>
              <w:t>Pre-emption</w:t>
            </w:r>
            <w:r w:rsidRPr="000A3FBE">
              <w:rPr>
                <w:rFonts w:eastAsia="MS Mincho"/>
                <w:lang w:eastAsia="ja-JP"/>
              </w:rPr>
              <w:t xml:space="preserve"> or superposition</w:t>
            </w:r>
          </w:p>
          <w:p w:rsidR="006512C3" w:rsidRPr="000A3FBE" w:rsidRDefault="006512C3" w:rsidP="004C4593">
            <w:pPr>
              <w:numPr>
                <w:ilvl w:val="3"/>
                <w:numId w:val="3"/>
              </w:numPr>
              <w:autoSpaceDE/>
              <w:autoSpaceDN/>
              <w:adjustRightInd/>
              <w:snapToGrid/>
              <w:spacing w:after="0"/>
              <w:jc w:val="left"/>
              <w:rPr>
                <w:rFonts w:eastAsia="MS Mincho"/>
                <w:lang w:eastAsia="ja-JP"/>
              </w:rPr>
            </w:pPr>
            <w:r>
              <w:rPr>
                <w:rFonts w:eastAsia="MS Mincho" w:hint="eastAsia"/>
                <w:lang w:eastAsia="ja-JP"/>
              </w:rPr>
              <w:t>Other schemes are not precluded</w:t>
            </w:r>
            <w:r w:rsidRPr="000A3FBE">
              <w:rPr>
                <w:rFonts w:eastAsia="MS Mincho"/>
                <w:lang w:eastAsia="ja-JP"/>
              </w:rPr>
              <w:t xml:space="preserve"> </w:t>
            </w:r>
          </w:p>
          <w:p w:rsidR="006512C3" w:rsidRPr="000A3FBE" w:rsidRDefault="006512C3" w:rsidP="004C4593">
            <w:pPr>
              <w:numPr>
                <w:ilvl w:val="2"/>
                <w:numId w:val="3"/>
              </w:numPr>
              <w:autoSpaceDE/>
              <w:autoSpaceDN/>
              <w:adjustRightInd/>
              <w:snapToGrid/>
              <w:spacing w:after="0"/>
              <w:jc w:val="left"/>
              <w:rPr>
                <w:rFonts w:eastAsia="MS Mincho"/>
                <w:lang w:eastAsia="ja-JP"/>
              </w:rPr>
            </w:pPr>
            <w:r w:rsidRPr="000A3FBE">
              <w:rPr>
                <w:rFonts w:eastAsia="MS Mincho"/>
                <w:lang w:eastAsia="ja-JP"/>
              </w:rPr>
              <w:t xml:space="preserve">Scheduling based approaches (e.g., by adapting transmission duration or by using different </w:t>
            </w:r>
            <w:proofErr w:type="spellStart"/>
            <w:r w:rsidRPr="000A3FBE">
              <w:rPr>
                <w:rFonts w:eastAsia="MS Mincho"/>
                <w:lang w:eastAsia="ja-JP"/>
              </w:rPr>
              <w:t>subbands</w:t>
            </w:r>
            <w:proofErr w:type="spellEnd"/>
            <w:r w:rsidRPr="000A3FBE">
              <w:rPr>
                <w:rFonts w:eastAsia="MS Mincho"/>
                <w:lang w:eastAsia="ja-JP"/>
              </w:rPr>
              <w:t>) to allow multiplexing of different durations of transmission</w:t>
            </w:r>
          </w:p>
          <w:p w:rsidR="006512C3" w:rsidRPr="000A3FBE" w:rsidRDefault="006512C3" w:rsidP="004C4593">
            <w:pPr>
              <w:numPr>
                <w:ilvl w:val="2"/>
                <w:numId w:val="3"/>
              </w:numPr>
              <w:autoSpaceDE/>
              <w:autoSpaceDN/>
              <w:adjustRightInd/>
              <w:snapToGrid/>
              <w:spacing w:after="0"/>
              <w:jc w:val="left"/>
              <w:rPr>
                <w:rFonts w:eastAsia="MS Mincho"/>
                <w:lang w:eastAsia="ja-JP"/>
              </w:rPr>
            </w:pPr>
            <w:r w:rsidRPr="000A3FBE">
              <w:rPr>
                <w:rFonts w:eastAsia="MS Mincho"/>
                <w:lang w:eastAsia="ja-JP"/>
              </w:rPr>
              <w:t>Other schemes are not precluded</w:t>
            </w:r>
          </w:p>
          <w:p w:rsidR="006512C3" w:rsidRPr="000C3E4D" w:rsidRDefault="006512C3" w:rsidP="004C4593">
            <w:pPr>
              <w:numPr>
                <w:ilvl w:val="1"/>
                <w:numId w:val="3"/>
              </w:numPr>
              <w:autoSpaceDE/>
              <w:autoSpaceDN/>
              <w:adjustRightInd/>
              <w:snapToGrid/>
              <w:spacing w:after="0"/>
              <w:jc w:val="left"/>
              <w:rPr>
                <w:rFonts w:eastAsia="MS Mincho"/>
                <w:lang w:eastAsia="ja-JP"/>
              </w:rPr>
            </w:pPr>
            <w:r w:rsidRPr="000A3FBE">
              <w:rPr>
                <w:rFonts w:eastAsia="MS Mincho"/>
                <w:lang w:eastAsia="ja-JP"/>
              </w:rPr>
              <w:t>Other mechanisms are not precluded</w:t>
            </w:r>
          </w:p>
        </w:tc>
      </w:tr>
    </w:tbl>
    <w:p w:rsidR="00217F05" w:rsidRPr="004C4593" w:rsidRDefault="00217F05" w:rsidP="00915AEE">
      <w:pPr>
        <w:pStyle w:val="Caption"/>
        <w:jc w:val="both"/>
      </w:pPr>
    </w:p>
    <w:p w:rsidR="00217F05" w:rsidRPr="00217F05" w:rsidRDefault="00217F05" w:rsidP="00217F05">
      <w:pPr>
        <w:rPr>
          <w:lang w:val="en-GB" w:eastAsia="zh-CN"/>
        </w:rPr>
      </w:pPr>
      <w:r>
        <w:rPr>
          <w:rFonts w:eastAsia="MS Mincho"/>
          <w:lang w:eastAsia="ja-JP"/>
        </w:rPr>
        <w:t xml:space="preserve">Our views on </w:t>
      </w:r>
      <w:r w:rsidR="007C4F62">
        <w:rPr>
          <w:rFonts w:eastAsia="MS Mincho"/>
          <w:lang w:eastAsia="ja-JP"/>
        </w:rPr>
        <w:t xml:space="preserve">the coexistence between URLLC and </w:t>
      </w:r>
      <w:proofErr w:type="spellStart"/>
      <w:r w:rsidR="007C4F62">
        <w:rPr>
          <w:rFonts w:eastAsia="MS Mincho"/>
          <w:lang w:eastAsia="ja-JP"/>
        </w:rPr>
        <w:t>eMBB</w:t>
      </w:r>
      <w:proofErr w:type="spellEnd"/>
      <w:r>
        <w:rPr>
          <w:rFonts w:eastAsia="MS Mincho"/>
          <w:lang w:eastAsia="ja-JP"/>
        </w:rPr>
        <w:t xml:space="preserve"> were showed in the mail discussion [87-27]. </w:t>
      </w:r>
      <w:r w:rsidR="007C4F62">
        <w:rPr>
          <w:rFonts w:eastAsia="MS Mincho"/>
          <w:lang w:eastAsia="ja-JP"/>
        </w:rPr>
        <w:t xml:space="preserve">In this </w:t>
      </w:r>
      <w:r>
        <w:rPr>
          <w:rFonts w:eastAsia="MS Mincho"/>
          <w:lang w:eastAsia="ja-JP"/>
        </w:rPr>
        <w:t>paper</w:t>
      </w:r>
      <w:r w:rsidR="007C4F62">
        <w:rPr>
          <w:rFonts w:eastAsia="MS Mincho"/>
          <w:lang w:eastAsia="ja-JP"/>
        </w:rPr>
        <w:t xml:space="preserve">, we </w:t>
      </w:r>
      <w:r w:rsidR="007C0281">
        <w:rPr>
          <w:rFonts w:eastAsia="MS Mincho"/>
          <w:lang w:eastAsia="ja-JP"/>
        </w:rPr>
        <w:t>elaborate</w:t>
      </w:r>
      <w:r w:rsidR="007C4F62">
        <w:rPr>
          <w:rFonts w:eastAsia="MS Mincho"/>
          <w:lang w:eastAsia="ja-JP"/>
        </w:rPr>
        <w:t xml:space="preserve"> on</w:t>
      </w:r>
      <w:r w:rsidR="007C0281">
        <w:rPr>
          <w:rFonts w:eastAsia="MS Mincho"/>
          <w:lang w:eastAsia="ja-JP"/>
        </w:rPr>
        <w:t xml:space="preserve"> our considerations </w:t>
      </w:r>
      <w:r w:rsidR="007C4F62">
        <w:rPr>
          <w:rFonts w:eastAsia="MS Mincho"/>
          <w:lang w:eastAsia="ja-JP"/>
        </w:rPr>
        <w:t>of this topic</w:t>
      </w:r>
      <w:r w:rsidR="007C0281">
        <w:rPr>
          <w:rFonts w:eastAsia="MS Mincho"/>
          <w:lang w:eastAsia="ja-JP"/>
        </w:rPr>
        <w:t xml:space="preserve">. Simulation results are provided </w:t>
      </w:r>
      <w:r w:rsidR="00AE7D9E">
        <w:rPr>
          <w:rFonts w:eastAsia="MS Mincho"/>
          <w:lang w:eastAsia="ja-JP"/>
        </w:rPr>
        <w:t>for the purpose of performance comparison among some candidate solutions</w:t>
      </w:r>
      <w:r w:rsidR="007C0281">
        <w:rPr>
          <w:rFonts w:eastAsia="MS Mincho"/>
          <w:lang w:eastAsia="ja-JP"/>
        </w:rPr>
        <w:t>.</w:t>
      </w:r>
    </w:p>
    <w:p w:rsidR="00106BF0" w:rsidRDefault="00106BF0" w:rsidP="00106BF0">
      <w:pPr>
        <w:pStyle w:val="Heading1"/>
        <w:spacing w:after="240"/>
        <w:ind w:left="431" w:hanging="431"/>
        <w:rPr>
          <w:lang w:eastAsia="zh-CN"/>
        </w:rPr>
      </w:pPr>
      <w:r>
        <w:rPr>
          <w:lang w:eastAsia="zh-CN"/>
        </w:rPr>
        <w:t xml:space="preserve">DL multiplexing between URLLC and </w:t>
      </w:r>
      <w:proofErr w:type="spellStart"/>
      <w:r>
        <w:rPr>
          <w:lang w:eastAsia="zh-CN"/>
        </w:rPr>
        <w:t>eMBB</w:t>
      </w:r>
      <w:proofErr w:type="spell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0"/>
        <w:gridCol w:w="5251"/>
      </w:tblGrid>
      <w:tr w:rsidR="008C1447" w:rsidTr="008C1447">
        <w:tc>
          <w:tcPr>
            <w:tcW w:w="5042" w:type="dxa"/>
          </w:tcPr>
          <w:p w:rsidR="008C1447" w:rsidRDefault="003A2F95" w:rsidP="008C1447">
            <w:pPr>
              <w:rPr>
                <w:lang w:eastAsia="zh-CN"/>
              </w:rPr>
            </w:pPr>
            <w:r w:rsidRPr="003A2F95">
              <w:rPr>
                <w:noProof/>
                <w:lang w:eastAsia="zh-CN"/>
              </w:rPr>
              <w:drawing>
                <wp:inline distT="0" distB="0" distL="0" distR="0">
                  <wp:extent cx="3189600" cy="228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89600" cy="2289600"/>
                          </a:xfrm>
                          <a:prstGeom prst="rect">
                            <a:avLst/>
                          </a:prstGeom>
                          <a:noFill/>
                          <a:ln>
                            <a:noFill/>
                          </a:ln>
                        </pic:spPr>
                      </pic:pic>
                    </a:graphicData>
                  </a:graphic>
                </wp:inline>
              </w:drawing>
            </w:r>
          </w:p>
        </w:tc>
        <w:tc>
          <w:tcPr>
            <w:tcW w:w="5043" w:type="dxa"/>
          </w:tcPr>
          <w:p w:rsidR="008C1447" w:rsidRDefault="00AF7F7C" w:rsidP="008C1447">
            <w:pPr>
              <w:rPr>
                <w:lang w:eastAsia="zh-CN"/>
              </w:rPr>
            </w:pPr>
            <w:r w:rsidRPr="00AF7F7C">
              <w:rPr>
                <w:noProof/>
                <w:lang w:eastAsia="zh-CN"/>
              </w:rPr>
              <w:drawing>
                <wp:inline distT="0" distB="0" distL="0" distR="0">
                  <wp:extent cx="3315600" cy="2552400"/>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15600" cy="2552400"/>
                          </a:xfrm>
                          <a:prstGeom prst="rect">
                            <a:avLst/>
                          </a:prstGeom>
                          <a:noFill/>
                          <a:ln>
                            <a:noFill/>
                          </a:ln>
                        </pic:spPr>
                      </pic:pic>
                    </a:graphicData>
                  </a:graphic>
                </wp:inline>
              </w:drawing>
            </w:r>
          </w:p>
        </w:tc>
      </w:tr>
      <w:tr w:rsidR="008C1447" w:rsidTr="008C1447">
        <w:tc>
          <w:tcPr>
            <w:tcW w:w="5042" w:type="dxa"/>
          </w:tcPr>
          <w:p w:rsidR="008C1447" w:rsidRDefault="008C1447" w:rsidP="008C1447">
            <w:pPr>
              <w:jc w:val="center"/>
              <w:rPr>
                <w:lang w:eastAsia="zh-CN"/>
              </w:rPr>
            </w:pPr>
            <w:r>
              <w:rPr>
                <w:rFonts w:hint="eastAsia"/>
                <w:lang w:eastAsia="zh-CN"/>
              </w:rPr>
              <w:t>(</w:t>
            </w:r>
            <w:r>
              <w:rPr>
                <w:lang w:eastAsia="zh-CN"/>
              </w:rPr>
              <w:t>a</w:t>
            </w:r>
            <w:r>
              <w:rPr>
                <w:rFonts w:hint="eastAsia"/>
                <w:lang w:eastAsia="zh-CN"/>
              </w:rPr>
              <w:t>) FDD case</w:t>
            </w:r>
          </w:p>
        </w:tc>
        <w:tc>
          <w:tcPr>
            <w:tcW w:w="5043" w:type="dxa"/>
          </w:tcPr>
          <w:p w:rsidR="008C1447" w:rsidRDefault="008C1447" w:rsidP="008C1447">
            <w:pPr>
              <w:tabs>
                <w:tab w:val="right" w:pos="8789"/>
              </w:tabs>
              <w:jc w:val="center"/>
              <w:rPr>
                <w:lang w:eastAsia="zh-CN"/>
              </w:rPr>
            </w:pPr>
            <w:r>
              <w:t>(b)</w:t>
            </w:r>
            <w:r>
              <w:rPr>
                <w:rFonts w:hint="eastAsia"/>
                <w:lang w:eastAsia="zh-CN"/>
              </w:rPr>
              <w:t xml:space="preserve"> TDD case</w:t>
            </w:r>
          </w:p>
        </w:tc>
      </w:tr>
    </w:tbl>
    <w:p w:rsidR="00106BF0" w:rsidRDefault="00106BF0" w:rsidP="00106BF0">
      <w:pPr>
        <w:pStyle w:val="Caption"/>
      </w:pPr>
      <w:r>
        <w:t xml:space="preserve">Figure </w:t>
      </w:r>
      <w:r w:rsidR="002C108C">
        <w:fldChar w:fldCharType="begin"/>
      </w:r>
      <w:r w:rsidR="001A1226">
        <w:instrText xml:space="preserve"> SEQ Figure \* ARABIC </w:instrText>
      </w:r>
      <w:r w:rsidR="002C108C">
        <w:fldChar w:fldCharType="separate"/>
      </w:r>
      <w:r w:rsidR="000F04BF">
        <w:rPr>
          <w:noProof/>
        </w:rPr>
        <w:t>1</w:t>
      </w:r>
      <w:r w:rsidR="002C108C">
        <w:rPr>
          <w:noProof/>
        </w:rPr>
        <w:fldChar w:fldCharType="end"/>
      </w:r>
      <w:r>
        <w:t xml:space="preserve"> </w:t>
      </w:r>
      <w:r w:rsidRPr="00BC67CF">
        <w:t xml:space="preserve">FDM between </w:t>
      </w:r>
      <w:proofErr w:type="spellStart"/>
      <w:r w:rsidRPr="00BC67CF">
        <w:t>eMBB</w:t>
      </w:r>
      <w:proofErr w:type="spellEnd"/>
      <w:r w:rsidRPr="00BC67CF">
        <w:t xml:space="preserve"> only region and coexistence region</w:t>
      </w:r>
      <w:r w:rsidRPr="00BC67CF">
        <w:rPr>
          <w:rFonts w:hint="eastAsia"/>
        </w:rPr>
        <w:t xml:space="preserve"> </w:t>
      </w:r>
    </w:p>
    <w:p w:rsidR="00FD0DC1" w:rsidRDefault="00106BF0" w:rsidP="00106BF0">
      <w:pPr>
        <w:rPr>
          <w:lang w:eastAsia="zh-CN"/>
        </w:rPr>
      </w:pPr>
      <w:r>
        <w:rPr>
          <w:kern w:val="2"/>
          <w:lang w:eastAsia="zh-CN"/>
        </w:rPr>
        <w:lastRenderedPageBreak/>
        <w:t xml:space="preserve">A desired resource sharing scheme of </w:t>
      </w:r>
      <w:proofErr w:type="spellStart"/>
      <w:r>
        <w:rPr>
          <w:kern w:val="2"/>
          <w:lang w:eastAsia="zh-CN"/>
        </w:rPr>
        <w:t>eMBB</w:t>
      </w:r>
      <w:proofErr w:type="spellEnd"/>
      <w:r>
        <w:rPr>
          <w:kern w:val="2"/>
          <w:lang w:eastAsia="zh-CN"/>
        </w:rPr>
        <w:t xml:space="preserve"> and URLLC is expected to maximize the capacity of URLLC and </w:t>
      </w:r>
      <w:proofErr w:type="spellStart"/>
      <w:r>
        <w:rPr>
          <w:kern w:val="2"/>
          <w:lang w:eastAsia="zh-CN"/>
        </w:rPr>
        <w:t>eMBB</w:t>
      </w:r>
      <w:proofErr w:type="spellEnd"/>
      <w:r>
        <w:rPr>
          <w:kern w:val="2"/>
          <w:lang w:eastAsia="zh-CN"/>
        </w:rPr>
        <w:t xml:space="preserve">. Dynamic resource sharing between URLLC and </w:t>
      </w:r>
      <w:proofErr w:type="spellStart"/>
      <w:r>
        <w:rPr>
          <w:kern w:val="2"/>
          <w:lang w:eastAsia="zh-CN"/>
        </w:rPr>
        <w:t>eMBB</w:t>
      </w:r>
      <w:proofErr w:type="spellEnd"/>
      <w:r>
        <w:rPr>
          <w:kern w:val="2"/>
          <w:lang w:eastAsia="zh-CN"/>
        </w:rPr>
        <w:t xml:space="preserve"> </w:t>
      </w:r>
      <w:r w:rsidR="00CE2504">
        <w:rPr>
          <w:kern w:val="2"/>
          <w:lang w:eastAsia="zh-CN"/>
        </w:rPr>
        <w:t xml:space="preserve">in DL </w:t>
      </w:r>
      <w:r>
        <w:rPr>
          <w:kern w:val="2"/>
          <w:lang w:eastAsia="zh-CN"/>
        </w:rPr>
        <w:t xml:space="preserve">is preferable because of the sporadic nature of URLLC traffic. To meet the tight latency requirement of URLLC service, URLLC </w:t>
      </w:r>
      <w:r w:rsidR="00CE2504">
        <w:rPr>
          <w:kern w:val="2"/>
          <w:lang w:eastAsia="zh-CN"/>
        </w:rPr>
        <w:t xml:space="preserve">traffic </w:t>
      </w:r>
      <w:r>
        <w:rPr>
          <w:kern w:val="2"/>
          <w:lang w:eastAsia="zh-CN"/>
        </w:rPr>
        <w:t xml:space="preserve">needs higher scheduling priority, e.g., a new arriving URLLC </w:t>
      </w:r>
      <w:r w:rsidR="00FB4A8E">
        <w:rPr>
          <w:kern w:val="2"/>
          <w:lang w:eastAsia="zh-CN"/>
        </w:rPr>
        <w:t xml:space="preserve">packet </w:t>
      </w:r>
      <w:r>
        <w:rPr>
          <w:kern w:val="2"/>
          <w:lang w:eastAsia="zh-CN"/>
        </w:rPr>
        <w:t xml:space="preserve">could occupy </w:t>
      </w:r>
      <w:r w:rsidR="00CE2504">
        <w:rPr>
          <w:kern w:val="2"/>
          <w:lang w:eastAsia="zh-CN"/>
        </w:rPr>
        <w:t>part of</w:t>
      </w:r>
      <w:r w:rsidR="00FF7639">
        <w:rPr>
          <w:kern w:val="2"/>
          <w:lang w:eastAsia="zh-CN"/>
        </w:rPr>
        <w:t xml:space="preserve"> </w:t>
      </w:r>
      <w:r w:rsidR="00CE2504">
        <w:rPr>
          <w:kern w:val="2"/>
          <w:lang w:eastAsia="zh-CN"/>
        </w:rPr>
        <w:t xml:space="preserve">the </w:t>
      </w:r>
      <w:r>
        <w:rPr>
          <w:kern w:val="2"/>
          <w:lang w:eastAsia="zh-CN"/>
        </w:rPr>
        <w:t>resource</w:t>
      </w:r>
      <w:r w:rsidR="00CE2504">
        <w:rPr>
          <w:kern w:val="2"/>
          <w:lang w:eastAsia="zh-CN"/>
        </w:rPr>
        <w:t>s</w:t>
      </w:r>
      <w:r>
        <w:rPr>
          <w:kern w:val="2"/>
          <w:lang w:eastAsia="zh-CN"/>
        </w:rPr>
        <w:t xml:space="preserve"> which </w:t>
      </w:r>
      <w:r>
        <w:t xml:space="preserve">has been previously allocated to </w:t>
      </w:r>
      <w:proofErr w:type="spellStart"/>
      <w:r>
        <w:t>eMBB</w:t>
      </w:r>
      <w:proofErr w:type="spellEnd"/>
      <w:r>
        <w:t xml:space="preserve"> traffic.</w:t>
      </w:r>
    </w:p>
    <w:p w:rsidR="00FD0DC1" w:rsidRDefault="00FD0DC1" w:rsidP="00106BF0">
      <w:pPr>
        <w:rPr>
          <w:lang w:eastAsia="zh-CN"/>
        </w:rPr>
      </w:pPr>
      <w:r>
        <w:rPr>
          <w:rFonts w:hint="eastAsia"/>
          <w:lang w:eastAsia="zh-CN"/>
        </w:rPr>
        <w:t>P</w:t>
      </w:r>
      <w:r>
        <w:t>ure TDM manner</w:t>
      </w:r>
      <w:r>
        <w:rPr>
          <w:rFonts w:hint="eastAsia"/>
          <w:lang w:eastAsia="zh-CN"/>
        </w:rPr>
        <w:t xml:space="preserve"> could cause additional delay for URLLC traffic scheduling and may require </w:t>
      </w:r>
      <w:r>
        <w:rPr>
          <w:lang w:eastAsia="zh-CN"/>
        </w:rPr>
        <w:t>additional</w:t>
      </w:r>
      <w:r>
        <w:rPr>
          <w:rFonts w:hint="eastAsia"/>
          <w:lang w:eastAsia="zh-CN"/>
        </w:rPr>
        <w:t xml:space="preserve"> </w:t>
      </w:r>
      <w:r>
        <w:rPr>
          <w:lang w:eastAsia="zh-CN"/>
        </w:rPr>
        <w:t>standardization</w:t>
      </w:r>
      <w:r>
        <w:rPr>
          <w:rFonts w:hint="eastAsia"/>
          <w:lang w:eastAsia="zh-CN"/>
        </w:rPr>
        <w:t xml:space="preserve"> effort. For example</w:t>
      </w:r>
      <w:r w:rsidR="00106BF0">
        <w:t xml:space="preserve">, </w:t>
      </w:r>
      <w:r w:rsidR="000A74F3">
        <w:t xml:space="preserve">PSS/SSS and PBCH/SIB1 needs to be avoided. This possibly increases the waiting time of URLLC transmission. </w:t>
      </w:r>
      <w:r>
        <w:rPr>
          <w:rFonts w:hint="eastAsia"/>
          <w:lang w:eastAsia="zh-CN"/>
        </w:rPr>
        <w:t>T</w:t>
      </w:r>
      <w:r>
        <w:t xml:space="preserve">he position of other SIBs </w:t>
      </w:r>
      <w:r>
        <w:rPr>
          <w:rFonts w:hint="eastAsia"/>
          <w:lang w:eastAsia="zh-CN"/>
        </w:rPr>
        <w:t>should be learned as well, and then URLLC</w:t>
      </w:r>
      <w:r w:rsidR="00106BF0">
        <w:t xml:space="preserve"> transmission </w:t>
      </w:r>
      <w:r>
        <w:rPr>
          <w:rFonts w:hint="eastAsia"/>
          <w:lang w:eastAsia="zh-CN"/>
        </w:rPr>
        <w:t xml:space="preserve">can </w:t>
      </w:r>
      <w:r w:rsidR="00106BF0">
        <w:t xml:space="preserve">manage to </w:t>
      </w:r>
      <w:r w:rsidR="000A74F3">
        <w:t>steer clear of</w:t>
      </w:r>
      <w:r w:rsidR="00106BF0">
        <w:t xml:space="preserve"> them. This would require additional standardization work load. Furthermore, </w:t>
      </w:r>
      <w:r w:rsidR="00B871B2">
        <w:t xml:space="preserve">a scheduling-based TDM </w:t>
      </w:r>
      <w:r w:rsidR="00472133">
        <w:t xml:space="preserve">transmission </w:t>
      </w:r>
      <w:r w:rsidR="00B871B2">
        <w:t xml:space="preserve">with different scheduling intervals for </w:t>
      </w:r>
      <w:proofErr w:type="spellStart"/>
      <w:r w:rsidR="00B871B2">
        <w:t>eMBB</w:t>
      </w:r>
      <w:proofErr w:type="spellEnd"/>
      <w:r w:rsidR="00B871B2">
        <w:t xml:space="preserve"> and URLLC </w:t>
      </w:r>
      <w:r w:rsidR="00472133">
        <w:t xml:space="preserve">can </w:t>
      </w:r>
      <w:r w:rsidR="00106BF0">
        <w:t xml:space="preserve">cause delay in URLLC transmission, in particular when smaller SCS is adopted. </w:t>
      </w:r>
    </w:p>
    <w:p w:rsidR="00106BF0" w:rsidRDefault="00BA0C6E" w:rsidP="00106BF0">
      <w:r>
        <w:rPr>
          <w:rFonts w:hint="eastAsia"/>
          <w:lang w:eastAsia="zh-CN"/>
        </w:rPr>
        <w:t xml:space="preserve">Divide a carrier into two parts is </w:t>
      </w:r>
      <w:r>
        <w:rPr>
          <w:lang w:eastAsia="zh-CN"/>
        </w:rPr>
        <w:t>beneficial</w:t>
      </w:r>
      <w:r>
        <w:rPr>
          <w:rFonts w:hint="eastAsia"/>
          <w:lang w:eastAsia="zh-CN"/>
        </w:rPr>
        <w:t xml:space="preserve"> from the point of view of efficiently serving URLLC traffic and save standardization work load. As shown in Figure 1, an </w:t>
      </w:r>
      <w:proofErr w:type="spellStart"/>
      <w:r>
        <w:rPr>
          <w:rFonts w:hint="eastAsia"/>
          <w:lang w:eastAsia="zh-CN"/>
        </w:rPr>
        <w:t>eMBB</w:t>
      </w:r>
      <w:proofErr w:type="spellEnd"/>
      <w:r>
        <w:rPr>
          <w:rFonts w:hint="eastAsia"/>
          <w:lang w:eastAsia="zh-CN"/>
        </w:rPr>
        <w:t>-only region is p</w:t>
      </w:r>
      <w:r w:rsidR="00106BF0">
        <w:t>reserv</w:t>
      </w:r>
      <w:r>
        <w:rPr>
          <w:rFonts w:hint="eastAsia"/>
          <w:lang w:eastAsia="zh-CN"/>
        </w:rPr>
        <w:t>ed</w:t>
      </w:r>
      <w:r w:rsidR="00106BF0">
        <w:t xml:space="preserve"> </w:t>
      </w:r>
      <w:r>
        <w:rPr>
          <w:rFonts w:hint="eastAsia"/>
          <w:lang w:eastAsia="zh-CN"/>
        </w:rPr>
        <w:t>to c</w:t>
      </w:r>
      <w:r w:rsidR="00106BF0">
        <w:t>arry th</w:t>
      </w:r>
      <w:r w:rsidR="004C4593">
        <w:t>o</w:t>
      </w:r>
      <w:r w:rsidR="00106BF0">
        <w:t>se important signal</w:t>
      </w:r>
      <w:r w:rsidR="00D23E56">
        <w:rPr>
          <w:rFonts w:hint="eastAsia"/>
          <w:lang w:eastAsia="zh-CN"/>
        </w:rPr>
        <w:t>s</w:t>
      </w:r>
      <w:r w:rsidR="00106BF0">
        <w:t>/channel</w:t>
      </w:r>
      <w:r w:rsidR="00D23E56">
        <w:rPr>
          <w:rFonts w:hint="eastAsia"/>
          <w:lang w:eastAsia="zh-CN"/>
        </w:rPr>
        <w:t>s</w:t>
      </w:r>
      <w:r w:rsidR="000A74F3">
        <w:t>, e.g. PSS/SSS/PBCH/SIBs</w:t>
      </w:r>
      <w:r>
        <w:rPr>
          <w:rFonts w:hint="eastAsia"/>
          <w:lang w:eastAsia="zh-CN"/>
        </w:rPr>
        <w:t>.</w:t>
      </w:r>
      <w:r w:rsidRPr="00BA0C6E">
        <w:t xml:space="preserve"> </w:t>
      </w:r>
      <w:r>
        <w:t xml:space="preserve">In this separated region, only </w:t>
      </w:r>
      <w:proofErr w:type="spellStart"/>
      <w:r>
        <w:t>eMBB</w:t>
      </w:r>
      <w:proofErr w:type="spellEnd"/>
      <w:r>
        <w:t xml:space="preserve"> users can be scheduled.</w:t>
      </w:r>
      <w:r>
        <w:rPr>
          <w:rFonts w:hint="eastAsia"/>
          <w:lang w:eastAsia="zh-CN"/>
        </w:rPr>
        <w:t xml:space="preserve"> Another region is the coexistence region </w:t>
      </w:r>
      <w:r w:rsidR="00106BF0">
        <w:t xml:space="preserve">where </w:t>
      </w:r>
      <w:proofErr w:type="spellStart"/>
      <w:r w:rsidR="00106BF0">
        <w:t>eMBB</w:t>
      </w:r>
      <w:proofErr w:type="spellEnd"/>
      <w:r w:rsidR="00106BF0">
        <w:t xml:space="preserve"> and URLLC </w:t>
      </w:r>
      <w:r>
        <w:rPr>
          <w:rFonts w:hint="eastAsia"/>
          <w:lang w:eastAsia="zh-CN"/>
        </w:rPr>
        <w:t xml:space="preserve">transmissions </w:t>
      </w:r>
      <w:r w:rsidR="00106BF0">
        <w:t xml:space="preserve">coexist with each other. </w:t>
      </w:r>
      <w:r>
        <w:rPr>
          <w:rFonts w:hint="eastAsia"/>
          <w:lang w:eastAsia="zh-CN"/>
        </w:rPr>
        <w:t>The</w:t>
      </w:r>
      <w:r>
        <w:t xml:space="preserve"> </w:t>
      </w:r>
      <w:proofErr w:type="spellStart"/>
      <w:r w:rsidR="00CE2504">
        <w:t>eMBB</w:t>
      </w:r>
      <w:proofErr w:type="spellEnd"/>
      <w:r w:rsidR="00CE2504">
        <w:t xml:space="preserve">-only </w:t>
      </w:r>
      <w:r w:rsidR="00AD59D1">
        <w:t xml:space="preserve">region </w:t>
      </w:r>
      <w:r w:rsidR="00CE2504">
        <w:t xml:space="preserve">and coexistence region </w:t>
      </w:r>
      <w:r w:rsidR="00472133">
        <w:t xml:space="preserve">can be </w:t>
      </w:r>
      <w:r>
        <w:rPr>
          <w:rFonts w:hint="eastAsia"/>
          <w:lang w:eastAsia="zh-CN"/>
        </w:rPr>
        <w:t>configured by</w:t>
      </w:r>
      <w:r w:rsidR="00472133">
        <w:t xml:space="preserve"> the </w:t>
      </w:r>
      <w:proofErr w:type="spellStart"/>
      <w:r w:rsidR="00472133">
        <w:t>gNB</w:t>
      </w:r>
      <w:proofErr w:type="spellEnd"/>
      <w:r w:rsidR="00CE2504">
        <w:t>.</w:t>
      </w:r>
    </w:p>
    <w:p w:rsidR="00106BF0" w:rsidRDefault="004D0E62" w:rsidP="002F4843">
      <w:pPr>
        <w:rPr>
          <w:kern w:val="2"/>
          <w:lang w:eastAsia="zh-CN"/>
        </w:rPr>
      </w:pPr>
      <w:r>
        <w:rPr>
          <w:rFonts w:hint="eastAsia"/>
          <w:kern w:val="2"/>
          <w:lang w:eastAsia="zh-CN"/>
        </w:rPr>
        <w:t xml:space="preserve">Grant-based </w:t>
      </w:r>
      <w:r>
        <w:rPr>
          <w:kern w:val="2"/>
          <w:lang w:eastAsia="zh-CN"/>
        </w:rPr>
        <w:t xml:space="preserve">orthogonal scheduling for </w:t>
      </w:r>
      <w:proofErr w:type="spellStart"/>
      <w:r>
        <w:rPr>
          <w:kern w:val="2"/>
          <w:lang w:eastAsia="zh-CN"/>
        </w:rPr>
        <w:t>eMBB</w:t>
      </w:r>
      <w:proofErr w:type="spellEnd"/>
      <w:r>
        <w:rPr>
          <w:kern w:val="2"/>
          <w:lang w:eastAsia="zh-CN"/>
        </w:rPr>
        <w:t xml:space="preserve"> and URLLC in coexistence region </w:t>
      </w:r>
      <w:r>
        <w:rPr>
          <w:rFonts w:hint="eastAsia"/>
          <w:kern w:val="2"/>
          <w:lang w:eastAsia="zh-CN"/>
        </w:rPr>
        <w:t xml:space="preserve">is </w:t>
      </w:r>
      <w:r>
        <w:rPr>
          <w:kern w:val="2"/>
          <w:lang w:eastAsia="zh-CN"/>
        </w:rPr>
        <w:t xml:space="preserve">preferred in order to guarantee the reliability of both </w:t>
      </w:r>
      <w:proofErr w:type="spellStart"/>
      <w:r>
        <w:rPr>
          <w:kern w:val="2"/>
          <w:lang w:eastAsia="zh-CN"/>
        </w:rPr>
        <w:t>eMBB</w:t>
      </w:r>
      <w:proofErr w:type="spellEnd"/>
      <w:r>
        <w:rPr>
          <w:kern w:val="2"/>
          <w:lang w:eastAsia="zh-CN"/>
        </w:rPr>
        <w:t xml:space="preserve"> and URLLC.</w:t>
      </w:r>
      <w:r>
        <w:rPr>
          <w:rFonts w:hint="eastAsia"/>
          <w:kern w:val="2"/>
          <w:lang w:eastAsia="zh-CN"/>
        </w:rPr>
        <w:t xml:space="preserve"> Following this, t</w:t>
      </w:r>
      <w:r w:rsidR="00106BF0" w:rsidRPr="0022600D">
        <w:rPr>
          <w:kern w:val="2"/>
          <w:lang w:eastAsia="zh-CN"/>
        </w:rPr>
        <w:t xml:space="preserve">he numerology and frame structure </w:t>
      </w:r>
      <w:r w:rsidR="00106BF0">
        <w:rPr>
          <w:kern w:val="2"/>
          <w:lang w:eastAsia="zh-CN"/>
        </w:rPr>
        <w:t xml:space="preserve">of coexistence region </w:t>
      </w:r>
      <w:r w:rsidR="00106BF0" w:rsidRPr="0022600D">
        <w:rPr>
          <w:kern w:val="2"/>
          <w:lang w:eastAsia="zh-CN"/>
        </w:rPr>
        <w:t xml:space="preserve">should be designed to meet the critical </w:t>
      </w:r>
      <w:r w:rsidR="00CE2504">
        <w:rPr>
          <w:kern w:val="2"/>
          <w:lang w:eastAsia="zh-CN"/>
        </w:rPr>
        <w:t xml:space="preserve">KPI </w:t>
      </w:r>
      <w:r w:rsidR="00106BF0" w:rsidRPr="0022600D">
        <w:rPr>
          <w:kern w:val="2"/>
          <w:lang w:eastAsia="zh-CN"/>
        </w:rPr>
        <w:t>requirement</w:t>
      </w:r>
      <w:r w:rsidR="00CE2504">
        <w:rPr>
          <w:kern w:val="2"/>
          <w:lang w:eastAsia="zh-CN"/>
        </w:rPr>
        <w:t>s</w:t>
      </w:r>
      <w:r w:rsidR="00106BF0" w:rsidRPr="0022600D">
        <w:rPr>
          <w:kern w:val="2"/>
          <w:lang w:eastAsia="zh-CN"/>
        </w:rPr>
        <w:t xml:space="preserve"> of URLLC</w:t>
      </w:r>
      <w:r w:rsidR="00CE2504">
        <w:rPr>
          <w:kern w:val="2"/>
          <w:lang w:eastAsia="zh-CN"/>
        </w:rPr>
        <w:t xml:space="preserve"> transmission</w:t>
      </w:r>
      <w:r w:rsidR="00106BF0" w:rsidRPr="0022600D">
        <w:rPr>
          <w:kern w:val="2"/>
          <w:lang w:eastAsia="zh-CN"/>
        </w:rPr>
        <w:t>.</w:t>
      </w:r>
      <w:r w:rsidR="00106BF0">
        <w:rPr>
          <w:kern w:val="2"/>
          <w:lang w:eastAsia="zh-CN"/>
        </w:rPr>
        <w:t xml:space="preserve"> </w:t>
      </w:r>
      <w:r>
        <w:rPr>
          <w:rFonts w:hint="eastAsia"/>
          <w:kern w:val="2"/>
          <w:lang w:eastAsia="zh-CN"/>
        </w:rPr>
        <w:t>Since t</w:t>
      </w:r>
      <w:r>
        <w:rPr>
          <w:kern w:val="2"/>
          <w:lang w:eastAsia="zh-CN"/>
        </w:rPr>
        <w:t xml:space="preserve">he feasibility </w:t>
      </w:r>
      <w:r>
        <w:rPr>
          <w:rFonts w:hint="eastAsia"/>
          <w:kern w:val="2"/>
          <w:lang w:eastAsia="zh-CN"/>
        </w:rPr>
        <w:t xml:space="preserve">that </w:t>
      </w:r>
      <w:r>
        <w:rPr>
          <w:kern w:val="2"/>
          <w:lang w:eastAsia="zh-CN"/>
        </w:rPr>
        <w:t xml:space="preserve">different numerologies </w:t>
      </w:r>
      <w:r>
        <w:rPr>
          <w:rFonts w:hint="eastAsia"/>
          <w:kern w:val="2"/>
          <w:lang w:eastAsia="zh-CN"/>
        </w:rPr>
        <w:t xml:space="preserve">could multiplex via FDM </w:t>
      </w:r>
      <w:r>
        <w:rPr>
          <w:kern w:val="2"/>
          <w:lang w:eastAsia="zh-CN"/>
        </w:rPr>
        <w:t xml:space="preserve">has already been agreed in RAN1 #85 </w:t>
      </w:r>
      <w:r w:rsidR="002C108C">
        <w:rPr>
          <w:kern w:val="2"/>
          <w:lang w:eastAsia="zh-CN"/>
        </w:rPr>
        <w:fldChar w:fldCharType="begin"/>
      </w:r>
      <w:r>
        <w:rPr>
          <w:kern w:val="2"/>
          <w:lang w:eastAsia="zh-CN"/>
        </w:rPr>
        <w:instrText xml:space="preserve"> REF _Ref471315438 \r \h </w:instrText>
      </w:r>
      <w:r w:rsidR="002C108C">
        <w:rPr>
          <w:kern w:val="2"/>
          <w:lang w:eastAsia="zh-CN"/>
        </w:rPr>
      </w:r>
      <w:r w:rsidR="002C108C">
        <w:rPr>
          <w:kern w:val="2"/>
          <w:lang w:eastAsia="zh-CN"/>
        </w:rPr>
        <w:fldChar w:fldCharType="separate"/>
      </w:r>
      <w:r w:rsidR="000F04BF">
        <w:rPr>
          <w:kern w:val="2"/>
          <w:lang w:eastAsia="zh-CN"/>
        </w:rPr>
        <w:t>[3]</w:t>
      </w:r>
      <w:r w:rsidR="002C108C">
        <w:rPr>
          <w:kern w:val="2"/>
          <w:lang w:eastAsia="zh-CN"/>
        </w:rPr>
        <w:fldChar w:fldCharType="end"/>
      </w:r>
      <w:r>
        <w:rPr>
          <w:rFonts w:hint="eastAsia"/>
          <w:kern w:val="2"/>
          <w:lang w:eastAsia="zh-CN"/>
        </w:rPr>
        <w:t>,</w:t>
      </w:r>
      <w:r>
        <w:rPr>
          <w:kern w:val="2"/>
          <w:lang w:eastAsia="zh-CN"/>
        </w:rPr>
        <w:t xml:space="preserve"> </w:t>
      </w:r>
      <w:r>
        <w:rPr>
          <w:rFonts w:hint="eastAsia"/>
          <w:kern w:val="2"/>
          <w:lang w:eastAsia="zh-CN"/>
        </w:rPr>
        <w:t xml:space="preserve">the </w:t>
      </w:r>
      <w:proofErr w:type="spellStart"/>
      <w:r>
        <w:rPr>
          <w:rFonts w:hint="eastAsia"/>
          <w:kern w:val="2"/>
          <w:lang w:eastAsia="zh-CN"/>
        </w:rPr>
        <w:t>eMBB</w:t>
      </w:r>
      <w:proofErr w:type="spellEnd"/>
      <w:r>
        <w:rPr>
          <w:rFonts w:hint="eastAsia"/>
          <w:kern w:val="2"/>
          <w:lang w:eastAsia="zh-CN"/>
        </w:rPr>
        <w:t xml:space="preserve">-only region and </w:t>
      </w:r>
      <w:r>
        <w:rPr>
          <w:kern w:val="2"/>
          <w:lang w:eastAsia="zh-CN"/>
        </w:rPr>
        <w:t>the</w:t>
      </w:r>
      <w:r>
        <w:rPr>
          <w:rFonts w:hint="eastAsia"/>
          <w:kern w:val="2"/>
          <w:lang w:eastAsia="zh-CN"/>
        </w:rPr>
        <w:t xml:space="preserve"> coexistence region can adopt different numerologies. The </w:t>
      </w:r>
      <w:proofErr w:type="spellStart"/>
      <w:r>
        <w:rPr>
          <w:rFonts w:hint="eastAsia"/>
          <w:kern w:val="2"/>
          <w:lang w:eastAsia="zh-CN"/>
        </w:rPr>
        <w:t>eMBB</w:t>
      </w:r>
      <w:proofErr w:type="spellEnd"/>
      <w:r>
        <w:rPr>
          <w:rFonts w:hint="eastAsia"/>
          <w:kern w:val="2"/>
          <w:lang w:eastAsia="zh-CN"/>
        </w:rPr>
        <w:t xml:space="preserve">-only region could utilize smaller SCS and the coexistence region could utilize larger SCS. This is </w:t>
      </w:r>
      <w:r>
        <w:rPr>
          <w:kern w:val="2"/>
          <w:lang w:eastAsia="zh-CN"/>
        </w:rPr>
        <w:t>because</w:t>
      </w:r>
      <w:r>
        <w:rPr>
          <w:rFonts w:hint="eastAsia"/>
          <w:kern w:val="2"/>
          <w:lang w:eastAsia="zh-CN"/>
        </w:rPr>
        <w:t xml:space="preserve"> larger SCS-based slot could </w:t>
      </w:r>
      <w:r>
        <w:rPr>
          <w:kern w:val="2"/>
          <w:lang w:eastAsia="zh-CN"/>
        </w:rPr>
        <w:t xml:space="preserve">provide higher </w:t>
      </w:r>
      <w:r>
        <w:rPr>
          <w:rFonts w:hint="eastAsia"/>
          <w:kern w:val="2"/>
          <w:lang w:eastAsia="zh-CN"/>
        </w:rPr>
        <w:t xml:space="preserve">URLLC </w:t>
      </w:r>
      <w:r>
        <w:rPr>
          <w:kern w:val="2"/>
          <w:lang w:eastAsia="zh-CN"/>
        </w:rPr>
        <w:t>capacity</w:t>
      </w:r>
      <w:r>
        <w:rPr>
          <w:rFonts w:hint="eastAsia"/>
          <w:kern w:val="2"/>
          <w:lang w:eastAsia="zh-CN"/>
        </w:rPr>
        <w:t xml:space="preserve"> than that</w:t>
      </w:r>
      <w:r>
        <w:rPr>
          <w:kern w:val="2"/>
          <w:lang w:eastAsia="zh-CN"/>
        </w:rPr>
        <w:t xml:space="preserve"> smaller SCS-based mini-slot </w:t>
      </w:r>
      <w:r w:rsidR="008F00E1">
        <w:rPr>
          <w:kern w:val="2"/>
          <w:lang w:eastAsia="zh-CN"/>
        </w:rPr>
        <w:t xml:space="preserve">can </w:t>
      </w:r>
      <w:r>
        <w:rPr>
          <w:rFonts w:hint="eastAsia"/>
          <w:kern w:val="2"/>
          <w:lang w:eastAsia="zh-CN"/>
        </w:rPr>
        <w:t xml:space="preserve">give, which has been verified in </w:t>
      </w:r>
      <w:r w:rsidR="002C108C">
        <w:rPr>
          <w:kern w:val="2"/>
          <w:lang w:eastAsia="zh-CN"/>
        </w:rPr>
        <w:fldChar w:fldCharType="begin"/>
      </w:r>
      <w:r>
        <w:rPr>
          <w:kern w:val="2"/>
          <w:lang w:eastAsia="zh-CN"/>
        </w:rPr>
        <w:instrText xml:space="preserve"> REF _Ref471315372 \r \h </w:instrText>
      </w:r>
      <w:r w:rsidR="002C108C">
        <w:rPr>
          <w:kern w:val="2"/>
          <w:lang w:eastAsia="zh-CN"/>
        </w:rPr>
      </w:r>
      <w:r w:rsidR="002C108C">
        <w:rPr>
          <w:kern w:val="2"/>
          <w:lang w:eastAsia="zh-CN"/>
        </w:rPr>
        <w:fldChar w:fldCharType="separate"/>
      </w:r>
      <w:r w:rsidR="000F04BF">
        <w:rPr>
          <w:kern w:val="2"/>
          <w:lang w:eastAsia="zh-CN"/>
        </w:rPr>
        <w:t>[2]</w:t>
      </w:r>
      <w:r w:rsidR="002C108C">
        <w:rPr>
          <w:kern w:val="2"/>
          <w:lang w:eastAsia="zh-CN"/>
        </w:rPr>
        <w:fldChar w:fldCharType="end"/>
      </w:r>
      <w:r>
        <w:rPr>
          <w:kern w:val="2"/>
          <w:lang w:eastAsia="zh-CN"/>
        </w:rPr>
        <w:t>.</w:t>
      </w:r>
      <w:r w:rsidR="00106BF0">
        <w:rPr>
          <w:kern w:val="2"/>
          <w:lang w:eastAsia="zh-CN"/>
        </w:rPr>
        <w:t xml:space="preserve"> </w:t>
      </w:r>
      <w:r w:rsidR="00124E8A">
        <w:t xml:space="preserve">Figure 1 shows the examples of FDD and TDD. In FDD case, 60kHz-SCS and </w:t>
      </w:r>
      <w:proofErr w:type="gramStart"/>
      <w:r w:rsidR="00124E8A">
        <w:t>15kHz</w:t>
      </w:r>
      <w:r w:rsidR="003E6468">
        <w:rPr>
          <w:rFonts w:hint="eastAsia"/>
          <w:lang w:eastAsia="zh-CN"/>
        </w:rPr>
        <w:t>-</w:t>
      </w:r>
      <w:proofErr w:type="gramEnd"/>
      <w:r w:rsidR="00124E8A">
        <w:t xml:space="preserve">SCS are adopted for the coexistence region and </w:t>
      </w:r>
      <w:proofErr w:type="spellStart"/>
      <w:r w:rsidR="00124E8A">
        <w:t>eMBB</w:t>
      </w:r>
      <w:proofErr w:type="spellEnd"/>
      <w:r w:rsidR="00124E8A">
        <w:t>-only region</w:t>
      </w:r>
      <w:r w:rsidR="00472133">
        <w:t>, respectively</w:t>
      </w:r>
      <w:r w:rsidR="00124E8A">
        <w:t xml:space="preserve">. In TDD case, 0.25ms interval in coexistence region contains </w:t>
      </w:r>
      <w:r w:rsidR="00085411">
        <w:rPr>
          <w:rFonts w:hint="eastAsia"/>
          <w:lang w:eastAsia="zh-CN"/>
        </w:rPr>
        <w:t>fourteen</w:t>
      </w:r>
      <w:r w:rsidR="00124E8A">
        <w:t xml:space="preserve"> 60kHz-SCS symbols including two uplink symbols, while 0.25ms interval in </w:t>
      </w:r>
      <w:proofErr w:type="spellStart"/>
      <w:r w:rsidR="00124E8A">
        <w:t>eMBB</w:t>
      </w:r>
      <w:proofErr w:type="spellEnd"/>
      <w:r w:rsidR="00124E8A">
        <w:t xml:space="preserve"> only region contains </w:t>
      </w:r>
      <w:r w:rsidR="00085411">
        <w:rPr>
          <w:rFonts w:hint="eastAsia"/>
          <w:lang w:eastAsia="zh-CN"/>
        </w:rPr>
        <w:t>seven</w:t>
      </w:r>
      <w:r w:rsidR="00124E8A">
        <w:t xml:space="preserve"> symbols </w:t>
      </w:r>
      <w:r w:rsidR="00472133">
        <w:t xml:space="preserve">of 30kHz-SCS </w:t>
      </w:r>
      <w:r w:rsidR="00124E8A">
        <w:t>including one uplink symbol.</w:t>
      </w:r>
      <w:r w:rsidR="00472133">
        <w:t xml:space="preserve"> </w:t>
      </w:r>
      <w:r w:rsidR="008F00E1">
        <w:t xml:space="preserve">The </w:t>
      </w:r>
      <w:proofErr w:type="spellStart"/>
      <w:r w:rsidR="00472133">
        <w:t>eMBB</w:t>
      </w:r>
      <w:proofErr w:type="spellEnd"/>
      <w:r w:rsidR="00472133">
        <w:t xml:space="preserve"> transmission in </w:t>
      </w:r>
      <w:proofErr w:type="spellStart"/>
      <w:r w:rsidR="00472133">
        <w:t>eMBB</w:t>
      </w:r>
      <w:proofErr w:type="spellEnd"/>
      <w:r w:rsidR="00472133">
        <w:t>-only region can be based on 0.25ms or larger scheduling interval.</w:t>
      </w:r>
    </w:p>
    <w:p w:rsidR="00106BF0" w:rsidRPr="00805715" w:rsidRDefault="00106BF0" w:rsidP="00106BF0">
      <w:pPr>
        <w:rPr>
          <w:b/>
          <w:kern w:val="2"/>
          <w:lang w:eastAsia="zh-CN"/>
        </w:rPr>
      </w:pPr>
      <w:r w:rsidRPr="00805715">
        <w:rPr>
          <w:b/>
          <w:kern w:val="2"/>
          <w:lang w:eastAsia="zh-CN"/>
        </w:rPr>
        <w:t xml:space="preserve">Proposal 1: </w:t>
      </w:r>
      <w:r w:rsidR="00472133">
        <w:rPr>
          <w:b/>
          <w:kern w:val="2"/>
          <w:lang w:eastAsia="zh-CN"/>
        </w:rPr>
        <w:t>NR supports g</w:t>
      </w:r>
      <w:r w:rsidR="00472133" w:rsidRPr="00805715">
        <w:rPr>
          <w:b/>
          <w:kern w:val="2"/>
          <w:lang w:eastAsia="zh-CN"/>
        </w:rPr>
        <w:t>rant</w:t>
      </w:r>
      <w:r w:rsidRPr="00805715">
        <w:rPr>
          <w:b/>
          <w:kern w:val="2"/>
          <w:lang w:eastAsia="zh-CN"/>
        </w:rPr>
        <w:t xml:space="preserve">-based orthogonal scheduling for </w:t>
      </w:r>
      <w:proofErr w:type="spellStart"/>
      <w:r w:rsidRPr="00805715">
        <w:rPr>
          <w:b/>
          <w:kern w:val="2"/>
          <w:lang w:eastAsia="zh-CN"/>
        </w:rPr>
        <w:t>eMBB</w:t>
      </w:r>
      <w:proofErr w:type="spellEnd"/>
      <w:r w:rsidRPr="00805715">
        <w:rPr>
          <w:b/>
          <w:kern w:val="2"/>
          <w:lang w:eastAsia="zh-CN"/>
        </w:rPr>
        <w:t xml:space="preserve"> and URLLC in DL coexistence region.</w:t>
      </w:r>
    </w:p>
    <w:p w:rsidR="00CC0872" w:rsidRPr="000A34BC" w:rsidRDefault="00CC0872" w:rsidP="005A1031">
      <w:pPr>
        <w:autoSpaceDE/>
        <w:autoSpaceDN/>
        <w:adjustRightInd/>
        <w:snapToGrid/>
        <w:jc w:val="left"/>
        <w:rPr>
          <w:lang w:eastAsia="zh-CN"/>
        </w:rPr>
      </w:pPr>
    </w:p>
    <w:p w:rsidR="00FD0DB5" w:rsidRDefault="00534200" w:rsidP="002E2C8C">
      <w:pPr>
        <w:pStyle w:val="Heading1"/>
        <w:spacing w:after="240"/>
        <w:ind w:left="431" w:hanging="431"/>
        <w:rPr>
          <w:lang w:eastAsia="zh-CN"/>
        </w:rPr>
      </w:pPr>
      <w:r>
        <w:rPr>
          <w:lang w:eastAsia="zh-CN"/>
        </w:rPr>
        <w:t>Dynamic sharing in coexistence region</w:t>
      </w:r>
      <w:r w:rsidR="00CC0872">
        <w:rPr>
          <w:lang w:eastAsia="zh-CN"/>
        </w:rPr>
        <w:t xml:space="preserve"> without </w:t>
      </w:r>
      <w:r w:rsidR="00B72FD0">
        <w:rPr>
          <w:lang w:eastAsia="zh-CN"/>
        </w:rPr>
        <w:t>pre-emption</w:t>
      </w:r>
    </w:p>
    <w:p w:rsidR="00B64D7A" w:rsidRDefault="00CE2504" w:rsidP="00AA1BDD">
      <w:pPr>
        <w:jc w:val="center"/>
      </w:pPr>
      <w:r>
        <w:rPr>
          <w:noProof/>
          <w:lang w:eastAsia="zh-CN"/>
        </w:rPr>
        <w:drawing>
          <wp:inline distT="0" distB="0" distL="0" distR="0">
            <wp:extent cx="2802577" cy="21575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814331" cy="2166588"/>
                    </a:xfrm>
                    <a:prstGeom prst="rect">
                      <a:avLst/>
                    </a:prstGeom>
                    <a:noFill/>
                    <a:ln w="9525">
                      <a:noFill/>
                      <a:miter lim="800000"/>
                      <a:headEnd/>
                      <a:tailEnd/>
                    </a:ln>
                  </pic:spPr>
                </pic:pic>
              </a:graphicData>
            </a:graphic>
          </wp:inline>
        </w:drawing>
      </w:r>
    </w:p>
    <w:p w:rsidR="00B92651" w:rsidRDefault="00B92651" w:rsidP="00B92651">
      <w:pPr>
        <w:pStyle w:val="Caption"/>
      </w:pPr>
      <w:bookmarkStart w:id="2" w:name="_Ref470108339"/>
      <w:r>
        <w:t xml:space="preserve">Figure </w:t>
      </w:r>
      <w:r w:rsidR="002C108C">
        <w:fldChar w:fldCharType="begin"/>
      </w:r>
      <w:r w:rsidR="003B6ACF">
        <w:instrText xml:space="preserve"> SEQ Figure \* ARABIC </w:instrText>
      </w:r>
      <w:r w:rsidR="002C108C">
        <w:fldChar w:fldCharType="separate"/>
      </w:r>
      <w:r w:rsidR="000F04BF">
        <w:rPr>
          <w:noProof/>
        </w:rPr>
        <w:t>2</w:t>
      </w:r>
      <w:r w:rsidR="002C108C">
        <w:fldChar w:fldCharType="end"/>
      </w:r>
      <w:bookmarkEnd w:id="2"/>
      <w:r>
        <w:t xml:space="preserve"> </w:t>
      </w:r>
      <w:r w:rsidR="00B51BCC">
        <w:t>S</w:t>
      </w:r>
      <w:r>
        <w:t>cheduling-based</w:t>
      </w:r>
      <w:r w:rsidR="00B51BCC">
        <w:t xml:space="preserve"> multiplexing scheme</w:t>
      </w:r>
      <w:r>
        <w:t xml:space="preserve"> </w:t>
      </w:r>
      <w:r w:rsidR="009531CA">
        <w:t>without scheduling interval aggregation</w:t>
      </w:r>
    </w:p>
    <w:p w:rsidR="00882F31" w:rsidRDefault="00D83967" w:rsidP="00F93AB5">
      <w:pPr>
        <w:spacing w:after="240"/>
      </w:pPr>
      <w:r>
        <w:t xml:space="preserve">In RAN1 #86 meeting’s agreement, </w:t>
      </w:r>
      <w:r w:rsidR="00882F31">
        <w:t>scheduling-</w:t>
      </w:r>
      <w:r>
        <w:t xml:space="preserve">based approaches are described to </w:t>
      </w:r>
      <w:r w:rsidRPr="000A3FBE">
        <w:rPr>
          <w:rFonts w:eastAsia="MS Mincho"/>
          <w:lang w:eastAsia="ja-JP"/>
        </w:rPr>
        <w:t>allow multiplexing of different durations of transmission</w:t>
      </w:r>
      <w:r>
        <w:rPr>
          <w:rFonts w:eastAsia="MS Mincho"/>
          <w:lang w:eastAsia="ja-JP"/>
        </w:rPr>
        <w:t xml:space="preserve">, e.g., </w:t>
      </w:r>
      <w:r w:rsidRPr="000A3FBE">
        <w:rPr>
          <w:rFonts w:eastAsia="MS Mincho"/>
          <w:lang w:eastAsia="ja-JP"/>
        </w:rPr>
        <w:t>by adapting transmission duration or by using different sub</w:t>
      </w:r>
      <w:r w:rsidR="00CE2504">
        <w:rPr>
          <w:rFonts w:eastAsia="MS Mincho"/>
          <w:lang w:eastAsia="ja-JP"/>
        </w:rPr>
        <w:t>-</w:t>
      </w:r>
      <w:r w:rsidRPr="000A3FBE">
        <w:rPr>
          <w:rFonts w:eastAsia="MS Mincho"/>
          <w:lang w:eastAsia="ja-JP"/>
        </w:rPr>
        <w:t>bands</w:t>
      </w:r>
      <w:r>
        <w:rPr>
          <w:rFonts w:eastAsia="MS Mincho"/>
          <w:lang w:eastAsia="ja-JP"/>
        </w:rPr>
        <w:t xml:space="preserve">. Further </w:t>
      </w:r>
      <w:r w:rsidR="00882F31">
        <w:rPr>
          <w:rFonts w:eastAsia="MS Mincho"/>
          <w:lang w:eastAsia="ja-JP"/>
        </w:rPr>
        <w:t>clarification</w:t>
      </w:r>
      <w:r>
        <w:rPr>
          <w:rFonts w:eastAsia="MS Mincho"/>
          <w:lang w:eastAsia="ja-JP"/>
        </w:rPr>
        <w:t xml:space="preserve"> </w:t>
      </w:r>
      <w:r w:rsidR="00882F31">
        <w:rPr>
          <w:rFonts w:eastAsia="MS Mincho"/>
          <w:lang w:eastAsia="ja-JP"/>
        </w:rPr>
        <w:t xml:space="preserve">of scheduling-based approaches </w:t>
      </w:r>
      <w:r>
        <w:rPr>
          <w:rFonts w:eastAsia="MS Mincho"/>
          <w:lang w:eastAsia="ja-JP"/>
        </w:rPr>
        <w:t xml:space="preserve">could be found in </w:t>
      </w:r>
      <w:r w:rsidR="00FD6A54">
        <w:t>mail discussion [87-27]</w:t>
      </w:r>
      <w:r w:rsidR="00882F31">
        <w:t xml:space="preserve"> that</w:t>
      </w:r>
      <w:r w:rsidR="00FD6A54">
        <w:t xml:space="preserve"> a</w:t>
      </w:r>
      <w:r w:rsidR="00A97F8C">
        <w:t xml:space="preserve"> </w:t>
      </w:r>
      <w:r w:rsidR="00EA4B01">
        <w:t xml:space="preserve">‘scheduling-based </w:t>
      </w:r>
      <w:r w:rsidR="00EA4B01">
        <w:lastRenderedPageBreak/>
        <w:t>scheme’</w:t>
      </w:r>
      <w:r w:rsidR="00A97F8C">
        <w:t xml:space="preserve"> means</w:t>
      </w:r>
      <w:r w:rsidR="00EA4B01">
        <w:t xml:space="preserve"> </w:t>
      </w:r>
      <w:r w:rsidR="00CE2504">
        <w:t xml:space="preserve">that </w:t>
      </w:r>
      <w:r w:rsidR="00FD6A54">
        <w:t xml:space="preserve">the </w:t>
      </w:r>
      <w:proofErr w:type="spellStart"/>
      <w:r w:rsidR="00EA4B01">
        <w:t>gNB</w:t>
      </w:r>
      <w:proofErr w:type="spellEnd"/>
      <w:r w:rsidR="00EA4B01">
        <w:t xml:space="preserve"> would not schedule a UR</w:t>
      </w:r>
      <w:r w:rsidR="00B92651">
        <w:t xml:space="preserve">LLC transmission </w:t>
      </w:r>
      <w:r w:rsidR="002A5E12">
        <w:t>on</w:t>
      </w:r>
      <w:r w:rsidR="00EA4B01">
        <w:t xml:space="preserve"> resource</w:t>
      </w:r>
      <w:r w:rsidR="002A5E12">
        <w:t>s</w:t>
      </w:r>
      <w:r w:rsidR="00EA4B01">
        <w:t xml:space="preserve"> which has </w:t>
      </w:r>
      <w:r w:rsidR="001F6A1B">
        <w:t xml:space="preserve">been </w:t>
      </w:r>
      <w:r w:rsidR="00EA4B01">
        <w:t xml:space="preserve">previously allocated </w:t>
      </w:r>
      <w:r w:rsidR="001F6A1B">
        <w:t>to</w:t>
      </w:r>
      <w:r w:rsidR="00EA4B01">
        <w:t xml:space="preserve"> </w:t>
      </w:r>
      <w:proofErr w:type="spellStart"/>
      <w:r w:rsidR="00EA4B01">
        <w:t>eMBB</w:t>
      </w:r>
      <w:proofErr w:type="spellEnd"/>
      <w:r w:rsidR="00EA4B01">
        <w:rPr>
          <w:lang w:eastAsia="zh-CN"/>
        </w:rPr>
        <w:t xml:space="preserve"> transmissio</w:t>
      </w:r>
      <w:r w:rsidR="00A97F8C">
        <w:rPr>
          <w:lang w:eastAsia="zh-CN"/>
        </w:rPr>
        <w:t xml:space="preserve">n. </w:t>
      </w:r>
      <w:r w:rsidR="001F205A">
        <w:rPr>
          <w:lang w:eastAsia="zh-CN"/>
        </w:rPr>
        <w:t>In other word</w:t>
      </w:r>
      <w:r w:rsidR="005D434D">
        <w:rPr>
          <w:lang w:eastAsia="zh-CN"/>
        </w:rPr>
        <w:t>s</w:t>
      </w:r>
      <w:r w:rsidR="001F205A">
        <w:rPr>
          <w:lang w:eastAsia="zh-CN"/>
        </w:rPr>
        <w:t xml:space="preserve">, </w:t>
      </w:r>
      <w:proofErr w:type="spellStart"/>
      <w:r w:rsidR="001F205A">
        <w:t>eMBB</w:t>
      </w:r>
      <w:proofErr w:type="spellEnd"/>
      <w:r w:rsidR="001F205A">
        <w:t xml:space="preserve"> transmission and URLLC transmission could be independent of each other based on sc</w:t>
      </w:r>
      <w:r w:rsidR="00882F31">
        <w:t>heduling-based approaches</w:t>
      </w:r>
      <w:r w:rsidR="003519EB">
        <w:t xml:space="preserve">, as shown in </w:t>
      </w:r>
      <w:r w:rsidR="002C108C">
        <w:fldChar w:fldCharType="begin"/>
      </w:r>
      <w:r w:rsidR="003519EB">
        <w:instrText xml:space="preserve"> REF _Ref470108339 \h </w:instrText>
      </w:r>
      <w:r w:rsidR="002C108C">
        <w:fldChar w:fldCharType="separate"/>
      </w:r>
      <w:r w:rsidR="000F04BF">
        <w:t xml:space="preserve">Figure </w:t>
      </w:r>
      <w:r w:rsidR="000F04BF">
        <w:rPr>
          <w:noProof/>
        </w:rPr>
        <w:t>2</w:t>
      </w:r>
      <w:r w:rsidR="002C108C">
        <w:fldChar w:fldCharType="end"/>
      </w:r>
      <w:r w:rsidR="00882F31">
        <w:t>.</w:t>
      </w:r>
      <w:r w:rsidR="00CE2504">
        <w:t xml:space="preserve"> Small </w:t>
      </w:r>
      <w:proofErr w:type="spellStart"/>
      <w:r w:rsidR="00CE2504">
        <w:t>eMBB</w:t>
      </w:r>
      <w:proofErr w:type="spellEnd"/>
      <w:r w:rsidR="00CE2504">
        <w:t xml:space="preserve"> packets can be scheduled in the coexistence region whereas larger </w:t>
      </w:r>
      <w:proofErr w:type="spellStart"/>
      <w:r w:rsidR="00CE2504">
        <w:t>eMBB</w:t>
      </w:r>
      <w:proofErr w:type="spellEnd"/>
      <w:r w:rsidR="00CE2504">
        <w:t xml:space="preserve"> packets are assigned resources in the </w:t>
      </w:r>
      <w:proofErr w:type="spellStart"/>
      <w:r w:rsidR="00CE2504">
        <w:t>eMBB</w:t>
      </w:r>
      <w:proofErr w:type="spellEnd"/>
      <w:r w:rsidR="00CE2504">
        <w:t>-only region.</w:t>
      </w:r>
    </w:p>
    <w:p w:rsidR="003519EB" w:rsidRDefault="008F56DB" w:rsidP="00F93AB5">
      <w:pPr>
        <w:spacing w:after="240"/>
        <w:rPr>
          <w:lang w:eastAsia="zh-CN"/>
        </w:rPr>
      </w:pPr>
      <w:r>
        <w:t xml:space="preserve">Instead of an adapting transmission duration mentioned in RAN1 #86, a unified scheduling interval </w:t>
      </w:r>
      <w:r>
        <w:rPr>
          <w:rFonts w:hint="eastAsia"/>
          <w:lang w:eastAsia="zh-CN"/>
        </w:rPr>
        <w:t xml:space="preserve">in </w:t>
      </w:r>
      <w:r>
        <w:t>scheduling-based approaches</w:t>
      </w:r>
      <w:r>
        <w:rPr>
          <w:rFonts w:hint="eastAsia"/>
          <w:lang w:eastAsia="zh-CN"/>
        </w:rPr>
        <w:t xml:space="preserve"> should</w:t>
      </w:r>
      <w:r>
        <w:t xml:space="preserve"> be used for both </w:t>
      </w:r>
      <w:proofErr w:type="spellStart"/>
      <w:r>
        <w:t>eMBB</w:t>
      </w:r>
      <w:proofErr w:type="spellEnd"/>
      <w:r>
        <w:t xml:space="preserve"> and URLLC transmissions</w:t>
      </w:r>
      <w:r>
        <w:rPr>
          <w:rFonts w:hint="eastAsia"/>
          <w:lang w:eastAsia="zh-CN"/>
        </w:rPr>
        <w:t>.</w:t>
      </w:r>
      <w:r>
        <w:t xml:space="preserve"> </w:t>
      </w:r>
      <w:r>
        <w:rPr>
          <w:rFonts w:hint="eastAsia"/>
          <w:lang w:eastAsia="zh-CN"/>
        </w:rPr>
        <w:t>The most</w:t>
      </w:r>
      <w:r>
        <w:t xml:space="preserve"> important advantage </w:t>
      </w:r>
      <w:r>
        <w:rPr>
          <w:rFonts w:hint="eastAsia"/>
          <w:lang w:eastAsia="zh-CN"/>
        </w:rPr>
        <w:t xml:space="preserve">of adopting </w:t>
      </w:r>
      <w:r>
        <w:t>scheduling-based approach</w:t>
      </w:r>
      <w:r>
        <w:rPr>
          <w:rFonts w:hint="eastAsia"/>
          <w:lang w:eastAsia="zh-CN"/>
        </w:rPr>
        <w:t xml:space="preserve">es with a unified scheduling interval </w:t>
      </w:r>
      <w:r>
        <w:t xml:space="preserve">is that the standardization work load for DL multiplexing between </w:t>
      </w:r>
      <w:proofErr w:type="spellStart"/>
      <w:r>
        <w:t>eMBB</w:t>
      </w:r>
      <w:proofErr w:type="spellEnd"/>
      <w:r>
        <w:t xml:space="preserve"> and URLLC transmissions could be minimized, as it does not require any additional indicat</w:t>
      </w:r>
      <w:r>
        <w:rPr>
          <w:rFonts w:hint="eastAsia"/>
          <w:lang w:eastAsia="zh-CN"/>
        </w:rPr>
        <w:t>ion</w:t>
      </w:r>
      <w:r>
        <w:t xml:space="preserve"> signaling for URLLC arrival.</w:t>
      </w:r>
      <w:r>
        <w:rPr>
          <w:rFonts w:hint="eastAsia"/>
          <w:lang w:eastAsia="zh-CN"/>
        </w:rPr>
        <w:t xml:space="preserve"> </w:t>
      </w:r>
      <w:r w:rsidR="00C87DEE">
        <w:rPr>
          <w:rFonts w:hint="eastAsia"/>
          <w:lang w:eastAsia="zh-CN"/>
        </w:rPr>
        <w:t>T</w:t>
      </w:r>
      <w:r w:rsidR="00564C55">
        <w:t xml:space="preserve">he </w:t>
      </w:r>
      <w:r>
        <w:rPr>
          <w:rFonts w:hint="eastAsia"/>
          <w:lang w:eastAsia="zh-CN"/>
        </w:rPr>
        <w:t xml:space="preserve">unified </w:t>
      </w:r>
      <w:r w:rsidR="00564C55">
        <w:t xml:space="preserve">scheduling interval could not be very </w:t>
      </w:r>
      <w:r w:rsidR="007E28A0">
        <w:t xml:space="preserve">long if the tight latency requirement of URLLC is expected to be achieved. Besides, scheduling interval aggregation </w:t>
      </w:r>
      <w:r w:rsidR="003519EB">
        <w:t xml:space="preserve">may be not proper for </w:t>
      </w:r>
      <w:proofErr w:type="spellStart"/>
      <w:r w:rsidR="003519EB">
        <w:t>eMBB</w:t>
      </w:r>
      <w:proofErr w:type="spellEnd"/>
      <w:r w:rsidR="003519EB">
        <w:t xml:space="preserve"> transmission as well for the same reason. With the limited duration of</w:t>
      </w:r>
      <w:r w:rsidR="00476A0A">
        <w:t xml:space="preserve"> single </w:t>
      </w:r>
      <w:proofErr w:type="spellStart"/>
      <w:r w:rsidR="00476A0A">
        <w:t>eMBB</w:t>
      </w:r>
      <w:proofErr w:type="spellEnd"/>
      <w:r w:rsidR="00476A0A">
        <w:t xml:space="preserve"> scheduling, </w:t>
      </w:r>
      <w:r w:rsidR="003519EB">
        <w:t>more scheduling control over</w:t>
      </w:r>
      <w:r w:rsidR="00476A0A">
        <w:t>head would be required compared with the</w:t>
      </w:r>
      <w:r w:rsidR="003519EB">
        <w:t xml:space="preserve"> case </w:t>
      </w:r>
      <w:r w:rsidR="005D434D">
        <w:t>with longer transmission interval</w:t>
      </w:r>
      <w:r w:rsidR="003519EB">
        <w:t>.</w:t>
      </w:r>
      <w:r w:rsidR="00476A0A">
        <w:t xml:space="preserve"> However, </w:t>
      </w:r>
      <w:r w:rsidR="00C87DEE">
        <w:rPr>
          <w:rFonts w:hint="eastAsia"/>
          <w:lang w:eastAsia="zh-CN"/>
        </w:rPr>
        <w:t xml:space="preserve">the simulation results show that the </w:t>
      </w:r>
      <w:r w:rsidR="00C87DEE">
        <w:rPr>
          <w:lang w:eastAsia="zh-CN"/>
        </w:rPr>
        <w:t>performance</w:t>
      </w:r>
      <w:r w:rsidR="00C87DEE">
        <w:rPr>
          <w:rFonts w:hint="eastAsia"/>
          <w:lang w:eastAsia="zh-CN"/>
        </w:rPr>
        <w:t xml:space="preserve"> of s</w:t>
      </w:r>
      <w:r w:rsidR="00C87DEE">
        <w:t>cheduling-based approaches</w:t>
      </w:r>
      <w:r w:rsidR="00C87DEE">
        <w:rPr>
          <w:rFonts w:hint="eastAsia"/>
          <w:lang w:eastAsia="zh-CN"/>
        </w:rPr>
        <w:t xml:space="preserve"> with a unified scheduling interval is </w:t>
      </w:r>
      <w:r w:rsidR="00D23E56">
        <w:rPr>
          <w:rFonts w:hint="eastAsia"/>
          <w:lang w:eastAsia="zh-CN"/>
        </w:rPr>
        <w:t xml:space="preserve">still better than that of pre-emption solution without indication </w:t>
      </w:r>
      <w:r w:rsidR="00C87DEE">
        <w:rPr>
          <w:rFonts w:hint="eastAsia"/>
          <w:lang w:eastAsia="zh-CN"/>
        </w:rPr>
        <w:t xml:space="preserve">even though the </w:t>
      </w:r>
      <w:r w:rsidR="00C87DEE">
        <w:rPr>
          <w:lang w:eastAsia="zh-CN"/>
        </w:rPr>
        <w:t>control</w:t>
      </w:r>
      <w:r w:rsidR="00C87DEE">
        <w:rPr>
          <w:rFonts w:hint="eastAsia"/>
          <w:lang w:eastAsia="zh-CN"/>
        </w:rPr>
        <w:t xml:space="preserve">/RS overhead is </w:t>
      </w:r>
      <w:r w:rsidR="00D23E56">
        <w:rPr>
          <w:rFonts w:hint="eastAsia"/>
          <w:lang w:eastAsia="zh-CN"/>
        </w:rPr>
        <w:t xml:space="preserve">up to </w:t>
      </w:r>
      <w:r w:rsidR="00BF2300">
        <w:rPr>
          <w:rFonts w:hint="eastAsia"/>
          <w:lang w:eastAsia="zh-CN"/>
        </w:rPr>
        <w:t xml:space="preserve">about </w:t>
      </w:r>
      <w:r w:rsidR="00C87DEE">
        <w:rPr>
          <w:rFonts w:hint="eastAsia"/>
          <w:lang w:eastAsia="zh-CN"/>
        </w:rPr>
        <w:t>64%</w:t>
      </w:r>
      <w:r w:rsidR="00476A0A">
        <w:t>.</w:t>
      </w:r>
      <w:r w:rsidR="00C87DEE">
        <w:rPr>
          <w:rFonts w:hint="eastAsia"/>
          <w:lang w:eastAsia="zh-CN"/>
        </w:rPr>
        <w:t xml:space="preserve"> This</w:t>
      </w:r>
      <w:r w:rsidR="00D22244">
        <w:rPr>
          <w:rFonts w:hint="eastAsia"/>
          <w:lang w:eastAsia="zh-CN"/>
        </w:rPr>
        <w:t xml:space="preserve"> result</w:t>
      </w:r>
      <w:r w:rsidR="00C87DEE">
        <w:rPr>
          <w:rFonts w:hint="eastAsia"/>
          <w:lang w:eastAsia="zh-CN"/>
        </w:rPr>
        <w:t xml:space="preserve"> benefits from the absence of pre-emption.</w:t>
      </w:r>
    </w:p>
    <w:p w:rsidR="003F52F7" w:rsidRDefault="00F93AB5" w:rsidP="00F93AB5">
      <w:pPr>
        <w:spacing w:after="240"/>
      </w:pPr>
      <w:r>
        <w:t>The choice of unified scheduling interval could be a tradeoff. On one hand, the larger</w:t>
      </w:r>
      <w:r w:rsidR="005D434D">
        <w:t xml:space="preserve"> the</w:t>
      </w:r>
      <w:r>
        <w:t xml:space="preserve"> scheduling interval</w:t>
      </w:r>
      <w:r w:rsidR="00BF2300">
        <w:rPr>
          <w:rFonts w:hint="eastAsia"/>
          <w:lang w:eastAsia="zh-CN"/>
        </w:rPr>
        <w:t>,</w:t>
      </w:r>
      <w:r>
        <w:t xml:space="preserve"> the less </w:t>
      </w:r>
      <w:r w:rsidR="005D434D">
        <w:t xml:space="preserve">the </w:t>
      </w:r>
      <w:proofErr w:type="spellStart"/>
      <w:r>
        <w:t>eMBB</w:t>
      </w:r>
      <w:proofErr w:type="spellEnd"/>
      <w:r>
        <w:t xml:space="preserve"> scheduling control overhead increase. On the other hand, in order to meet the </w:t>
      </w:r>
      <w:r>
        <w:rPr>
          <w:kern w:val="2"/>
          <w:lang w:eastAsia="zh-CN"/>
        </w:rPr>
        <w:t xml:space="preserve">tight </w:t>
      </w:r>
      <w:r w:rsidR="00D22244">
        <w:rPr>
          <w:rFonts w:hint="eastAsia"/>
          <w:kern w:val="2"/>
          <w:lang w:eastAsia="zh-CN"/>
        </w:rPr>
        <w:t xml:space="preserve">URLLC </w:t>
      </w:r>
      <w:r>
        <w:rPr>
          <w:kern w:val="2"/>
          <w:lang w:eastAsia="zh-CN"/>
        </w:rPr>
        <w:t xml:space="preserve">latency requirement, </w:t>
      </w:r>
      <w:r>
        <w:t xml:space="preserve">sufficient transmission </w:t>
      </w:r>
      <w:r w:rsidR="005D434D">
        <w:t xml:space="preserve">opportunities </w:t>
      </w:r>
      <w:r w:rsidR="00D22244">
        <w:rPr>
          <w:rFonts w:hint="eastAsia"/>
          <w:lang w:eastAsia="zh-CN"/>
        </w:rPr>
        <w:t>are</w:t>
      </w:r>
      <w:r>
        <w:t xml:space="preserve"> necessary for URLLC </w:t>
      </w:r>
      <w:r w:rsidR="00CE2504">
        <w:t>transmissions. The</w:t>
      </w:r>
      <w:r>
        <w:t xml:space="preserve"> unified scheduling interval could</w:t>
      </w:r>
      <w:r w:rsidR="00717E67">
        <w:t xml:space="preserve"> not be very long. According to </w:t>
      </w:r>
      <w:r w:rsidR="002C108C">
        <w:fldChar w:fldCharType="begin"/>
      </w:r>
      <w:r w:rsidR="00B97A4B">
        <w:instrText xml:space="preserve"> REF _Ref471315572 \r \h </w:instrText>
      </w:r>
      <w:r w:rsidR="002C108C">
        <w:fldChar w:fldCharType="separate"/>
      </w:r>
      <w:r w:rsidR="000F04BF">
        <w:t>[2</w:t>
      </w:r>
      <w:proofErr w:type="gramStart"/>
      <w:r w:rsidR="000F04BF">
        <w:t>]</w:t>
      </w:r>
      <w:proofErr w:type="gramEnd"/>
      <w:r w:rsidR="002C108C">
        <w:fldChar w:fldCharType="end"/>
      </w:r>
      <w:r w:rsidR="002C108C">
        <w:fldChar w:fldCharType="begin"/>
      </w:r>
      <w:r w:rsidR="00B97A4B">
        <w:instrText xml:space="preserve"> REF _Ref471315815 \r \h </w:instrText>
      </w:r>
      <w:r w:rsidR="002C108C">
        <w:fldChar w:fldCharType="separate"/>
      </w:r>
      <w:r w:rsidR="000F04BF">
        <w:t>[4]</w:t>
      </w:r>
      <w:r w:rsidR="002C108C">
        <w:fldChar w:fldCharType="end"/>
      </w:r>
      <w:r w:rsidR="00717E67">
        <w:t>, a slot with 60kHz-SCS</w:t>
      </w:r>
      <w:r w:rsidR="005D434D">
        <w:t xml:space="preserve"> and 7 symbols</w:t>
      </w:r>
      <w:r w:rsidR="00717E67">
        <w:t xml:space="preserve"> </w:t>
      </w:r>
      <w:r w:rsidR="005D434D">
        <w:t>can be adopted</w:t>
      </w:r>
      <w:r>
        <w:t>.</w:t>
      </w:r>
    </w:p>
    <w:p w:rsidR="00386A19" w:rsidRDefault="00386A19" w:rsidP="00F93AB5">
      <w:pPr>
        <w:spacing w:after="240"/>
      </w:pPr>
      <w:r>
        <w:t xml:space="preserve">We prefer the scheduling-based scheme </w:t>
      </w:r>
      <w:r w:rsidR="005D434D">
        <w:t>as</w:t>
      </w:r>
      <w:r>
        <w:t xml:space="preserve"> </w:t>
      </w:r>
      <w:r w:rsidR="005D434D">
        <w:t xml:space="preserve">the </w:t>
      </w:r>
      <w:r>
        <w:t xml:space="preserve">baseline in the discussion on DL multiplexing of </w:t>
      </w:r>
      <w:proofErr w:type="spellStart"/>
      <w:r>
        <w:t>eMBB</w:t>
      </w:r>
      <w:proofErr w:type="spellEnd"/>
      <w:r>
        <w:t xml:space="preserve"> and URLLC transmissions. With scheduling-based approaches as a start</w:t>
      </w:r>
      <w:r w:rsidR="005D434D">
        <w:t>ing</w:t>
      </w:r>
      <w:r>
        <w:t xml:space="preserve"> point, other schemes which </w:t>
      </w:r>
      <w:r w:rsidR="005D434D">
        <w:t>may</w:t>
      </w:r>
      <w:r>
        <w:t xml:space="preserve"> provide better performance </w:t>
      </w:r>
      <w:r w:rsidR="005D434D">
        <w:t>at the expense of</w:t>
      </w:r>
      <w:r>
        <w:t xml:space="preserve"> more standardization efforts could be </w:t>
      </w:r>
      <w:r w:rsidR="005D434D">
        <w:t>studied further</w:t>
      </w:r>
      <w:r>
        <w:t>.</w:t>
      </w:r>
    </w:p>
    <w:p w:rsidR="00F93AB5" w:rsidRDefault="00717E67" w:rsidP="00EA4B01">
      <w:pPr>
        <w:rPr>
          <w:b/>
        </w:rPr>
      </w:pPr>
      <w:r w:rsidRPr="00EE31CB">
        <w:rPr>
          <w:b/>
        </w:rPr>
        <w:t>Observation</w:t>
      </w:r>
      <w:r w:rsidR="00716CD3">
        <w:rPr>
          <w:rFonts w:hint="eastAsia"/>
          <w:b/>
          <w:lang w:eastAsia="zh-CN"/>
        </w:rPr>
        <w:t xml:space="preserve"> </w:t>
      </w:r>
      <w:r w:rsidR="002A0192">
        <w:rPr>
          <w:b/>
        </w:rPr>
        <w:t>1</w:t>
      </w:r>
      <w:r w:rsidRPr="00EE31CB">
        <w:rPr>
          <w:b/>
        </w:rPr>
        <w:t xml:space="preserve">: A slot with </w:t>
      </w:r>
      <w:r w:rsidR="00716CD3" w:rsidRPr="00EE31CB">
        <w:rPr>
          <w:b/>
        </w:rPr>
        <w:t>60 kHz-</w:t>
      </w:r>
      <w:r w:rsidRPr="00EE31CB">
        <w:rPr>
          <w:b/>
        </w:rPr>
        <w:t xml:space="preserve">SCS </w:t>
      </w:r>
      <w:r w:rsidR="005D434D">
        <w:rPr>
          <w:b/>
        </w:rPr>
        <w:t xml:space="preserve">and 7 symbols </w:t>
      </w:r>
      <w:r w:rsidRPr="00EE31CB">
        <w:rPr>
          <w:b/>
        </w:rPr>
        <w:t xml:space="preserve">is </w:t>
      </w:r>
      <w:r w:rsidR="00CE2504">
        <w:rPr>
          <w:b/>
        </w:rPr>
        <w:t>the preferred</w:t>
      </w:r>
      <w:r w:rsidRPr="00EE31CB">
        <w:rPr>
          <w:b/>
        </w:rPr>
        <w:t xml:space="preserve"> scheduling interval for both </w:t>
      </w:r>
      <w:proofErr w:type="spellStart"/>
      <w:r w:rsidRPr="00EE31CB">
        <w:rPr>
          <w:b/>
        </w:rPr>
        <w:t>eMBB</w:t>
      </w:r>
      <w:proofErr w:type="spellEnd"/>
      <w:r w:rsidRPr="00EE31CB">
        <w:rPr>
          <w:b/>
        </w:rPr>
        <w:t xml:space="preserve"> and URLLC in the scheduling</w:t>
      </w:r>
      <w:r w:rsidR="00EE31CB" w:rsidRPr="00EE31CB">
        <w:rPr>
          <w:b/>
        </w:rPr>
        <w:t>-based scheme with</w:t>
      </w:r>
      <w:r w:rsidR="00703038">
        <w:rPr>
          <w:rFonts w:hint="eastAsia"/>
          <w:b/>
          <w:lang w:eastAsia="zh-CN"/>
        </w:rPr>
        <w:t xml:space="preserve"> a unified</w:t>
      </w:r>
      <w:r w:rsidR="00EE31CB" w:rsidRPr="00EE31CB">
        <w:rPr>
          <w:b/>
        </w:rPr>
        <w:t xml:space="preserve"> scheduling interval.</w:t>
      </w:r>
    </w:p>
    <w:p w:rsidR="00A20022" w:rsidRDefault="00A20022" w:rsidP="00EA4B01">
      <w:pPr>
        <w:rPr>
          <w:b/>
        </w:rPr>
      </w:pPr>
    </w:p>
    <w:p w:rsidR="00A20022" w:rsidRDefault="00A20022" w:rsidP="00532096">
      <w:pPr>
        <w:pStyle w:val="Heading2"/>
        <w:rPr>
          <w:lang w:eastAsia="zh-CN"/>
        </w:rPr>
      </w:pPr>
      <w:r>
        <w:t>Performance of scheduling-based scheme with a unified scheduling interval</w:t>
      </w:r>
    </w:p>
    <w:p w:rsidR="000F04BF" w:rsidRDefault="000F04BF" w:rsidP="000F04BF">
      <w:pPr>
        <w:jc w:val="center"/>
        <w:rPr>
          <w:lang w:eastAsia="zh-CN"/>
        </w:rPr>
      </w:pPr>
      <w:r>
        <w:rPr>
          <w:noProof/>
          <w:lang w:eastAsia="zh-CN"/>
        </w:rPr>
        <w:drawing>
          <wp:inline distT="0" distB="0" distL="0" distR="0">
            <wp:extent cx="5188940" cy="2107870"/>
            <wp:effectExtent l="0" t="0" r="0" b="698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235805" cy="2126908"/>
                    </a:xfrm>
                    <a:prstGeom prst="rect">
                      <a:avLst/>
                    </a:prstGeom>
                    <a:noFill/>
                    <a:ln w="9525">
                      <a:noFill/>
                      <a:miter lim="800000"/>
                      <a:headEnd/>
                      <a:tailEnd/>
                    </a:ln>
                  </pic:spPr>
                </pic:pic>
              </a:graphicData>
            </a:graphic>
          </wp:inline>
        </w:drawing>
      </w:r>
    </w:p>
    <w:p w:rsidR="000F04BF" w:rsidRDefault="000F04BF" w:rsidP="005C1BB7">
      <w:pPr>
        <w:spacing w:after="0"/>
        <w:jc w:val="center"/>
        <w:rPr>
          <w:lang w:eastAsia="zh-CN"/>
        </w:rPr>
      </w:pPr>
      <w:r>
        <w:rPr>
          <w:rFonts w:hint="eastAsia"/>
          <w:lang w:eastAsia="zh-CN"/>
        </w:rPr>
        <w:t>(a)</w:t>
      </w:r>
    </w:p>
    <w:p w:rsidR="00650D33" w:rsidRDefault="00CA2665">
      <w:pPr>
        <w:jc w:val="center"/>
        <w:rPr>
          <w:lang w:eastAsia="zh-CN"/>
        </w:rPr>
      </w:pPr>
      <w:r w:rsidRPr="00CA2665">
        <w:rPr>
          <w:noProof/>
          <w:lang w:eastAsia="zh-CN"/>
        </w:rPr>
        <w:lastRenderedPageBreak/>
        <w:drawing>
          <wp:inline distT="0" distB="0" distL="0" distR="0">
            <wp:extent cx="5142016" cy="2151536"/>
            <wp:effectExtent l="0" t="0" r="1905"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44644" cy="2194478"/>
                    </a:xfrm>
                    <a:prstGeom prst="rect">
                      <a:avLst/>
                    </a:prstGeom>
                    <a:noFill/>
                    <a:ln>
                      <a:noFill/>
                    </a:ln>
                  </pic:spPr>
                </pic:pic>
              </a:graphicData>
            </a:graphic>
          </wp:inline>
        </w:drawing>
      </w:r>
    </w:p>
    <w:p w:rsidR="000F04BF" w:rsidRDefault="000F04BF" w:rsidP="005C1BB7">
      <w:pPr>
        <w:spacing w:after="0"/>
        <w:jc w:val="center"/>
        <w:rPr>
          <w:lang w:eastAsia="zh-CN"/>
        </w:rPr>
      </w:pPr>
      <w:r>
        <w:rPr>
          <w:rFonts w:hint="eastAsia"/>
          <w:lang w:eastAsia="zh-CN"/>
        </w:rPr>
        <w:t>(b)</w:t>
      </w:r>
    </w:p>
    <w:p w:rsidR="000F04BF" w:rsidRDefault="000F04BF" w:rsidP="000F04BF">
      <w:pPr>
        <w:pStyle w:val="Caption"/>
      </w:pPr>
      <w:bookmarkStart w:id="3" w:name="_Ref471746584"/>
      <w:r w:rsidRPr="000D0CDC">
        <w:t xml:space="preserve">Figure </w:t>
      </w:r>
      <w:r w:rsidR="002C108C">
        <w:fldChar w:fldCharType="begin"/>
      </w:r>
      <w:r>
        <w:instrText xml:space="preserve"> SEQ Figure \* ARABIC </w:instrText>
      </w:r>
      <w:r w:rsidR="002C108C">
        <w:fldChar w:fldCharType="separate"/>
      </w:r>
      <w:r>
        <w:rPr>
          <w:noProof/>
        </w:rPr>
        <w:t>3</w:t>
      </w:r>
      <w:r w:rsidR="002C108C">
        <w:fldChar w:fldCharType="end"/>
      </w:r>
      <w:bookmarkEnd w:id="3"/>
      <w:r w:rsidRPr="005B7E01">
        <w:t xml:space="preserve"> </w:t>
      </w:r>
      <w:r>
        <w:t>SLS-based throughput performance</w:t>
      </w:r>
      <w:r>
        <w:rPr>
          <w:rFonts w:hint="eastAsia"/>
        </w:rPr>
        <w:t xml:space="preserve"> of dynamic sharing </w:t>
      </w:r>
      <w:r>
        <w:t>in coexistence region without pre-emption</w:t>
      </w:r>
    </w:p>
    <w:p w:rsidR="000F04BF" w:rsidRDefault="000F04BF" w:rsidP="00A373A9">
      <w:pPr>
        <w:spacing w:after="240"/>
      </w:pPr>
      <w:r>
        <w:t>The SLS results are given in</w:t>
      </w:r>
      <w:r>
        <w:rPr>
          <w:rFonts w:hint="eastAsia"/>
        </w:rPr>
        <w:t xml:space="preserve"> </w:t>
      </w:r>
      <w:fldSimple w:instr=" REF _Ref471746584 \h  \* MERGEFORMAT ">
        <w:r w:rsidRPr="000D0CDC">
          <w:t xml:space="preserve">Figure </w:t>
        </w:r>
        <w:r>
          <w:t>3</w:t>
        </w:r>
      </w:fldSimple>
      <w:r w:rsidR="002C108C">
        <w:fldChar w:fldCharType="begin"/>
      </w:r>
      <w:r>
        <w:instrText xml:space="preserve"> </w:instrText>
      </w:r>
      <w:r>
        <w:rPr>
          <w:rFonts w:hint="eastAsia"/>
        </w:rPr>
        <w:instrText>REF _Ref471585838 \h</w:instrText>
      </w:r>
      <w:r>
        <w:instrText xml:space="preserve"> </w:instrText>
      </w:r>
      <w:r w:rsidR="00A373A9">
        <w:instrText xml:space="preserve"> \* MERGEFORMAT </w:instrText>
      </w:r>
      <w:r w:rsidR="002C108C">
        <w:fldChar w:fldCharType="end"/>
      </w:r>
      <w:r>
        <w:t xml:space="preserve">. </w:t>
      </w:r>
      <w:bookmarkStart w:id="4" w:name="OLE_LINK2"/>
      <w:r>
        <w:rPr>
          <w:rFonts w:hint="eastAsia"/>
        </w:rPr>
        <w:t xml:space="preserve">The </w:t>
      </w:r>
      <w:r>
        <w:t xml:space="preserve">bandwidth of coexistence region is assumed to be 20MHz. The subcarrier spacing of coexistence region is 60 kHz. The </w:t>
      </w:r>
      <w:r w:rsidRPr="000601CB">
        <w:t>outer loop link adaptation</w:t>
      </w:r>
      <w:r>
        <w:t xml:space="preserve"> is turned on for </w:t>
      </w:r>
      <w:proofErr w:type="spellStart"/>
      <w:r>
        <w:t>eMBB</w:t>
      </w:r>
      <w:proofErr w:type="spellEnd"/>
      <w:r>
        <w:t xml:space="preserve"> users. </w:t>
      </w:r>
      <w:r w:rsidRPr="00A373A9">
        <w:t xml:space="preserve">Poisson </w:t>
      </w:r>
      <w:r>
        <w:t>distribution is utilized for modeling URLLC traffic’s arrival. More details could be found in Table B.</w:t>
      </w:r>
      <w:r>
        <w:rPr>
          <w:rFonts w:hint="eastAsia"/>
        </w:rPr>
        <w:t>1</w:t>
      </w:r>
      <w:r>
        <w:t xml:space="preserve">. </w:t>
      </w:r>
      <w:r>
        <w:rPr>
          <w:rFonts w:hint="eastAsia"/>
        </w:rPr>
        <w:t>Two</w:t>
      </w:r>
      <w:r>
        <w:t xml:space="preserve"> schemes are simulated: “Pre-emption without indication”</w:t>
      </w:r>
      <w:r>
        <w:rPr>
          <w:rFonts w:hint="eastAsia"/>
        </w:rPr>
        <w:t xml:space="preserve"> and</w:t>
      </w:r>
      <w:r>
        <w:t xml:space="preserve"> “Scheduling-based with unified scheduling interval”. In the scheduling–based scheme, scheduling interval of </w:t>
      </w:r>
      <w:proofErr w:type="spellStart"/>
      <w:r>
        <w:t>eMBB</w:t>
      </w:r>
      <w:proofErr w:type="spellEnd"/>
      <w:r>
        <w:t xml:space="preserve"> users is </w:t>
      </w:r>
      <w:r w:rsidR="00187EFA">
        <w:t xml:space="preserve">one </w:t>
      </w:r>
      <w:proofErr w:type="gramStart"/>
      <w:r w:rsidR="00187EFA">
        <w:t>60kHz-</w:t>
      </w:r>
      <w:proofErr w:type="gramEnd"/>
      <w:r w:rsidR="00187EFA">
        <w:t>SCS slot including 7 symbols (</w:t>
      </w:r>
      <w:r>
        <w:t>0.125ms</w:t>
      </w:r>
      <w:r w:rsidR="00187EFA">
        <w:t>)</w:t>
      </w:r>
      <w:r>
        <w:t xml:space="preserve"> and control/RS overhead is about 64%. In </w:t>
      </w:r>
      <w:r>
        <w:rPr>
          <w:rFonts w:hint="eastAsia"/>
        </w:rPr>
        <w:t xml:space="preserve">pre-emption without </w:t>
      </w:r>
      <w:r>
        <w:t>indication</w:t>
      </w:r>
      <w:r>
        <w:rPr>
          <w:rFonts w:hint="eastAsia"/>
        </w:rPr>
        <w:t xml:space="preserve"> </w:t>
      </w:r>
      <w:r>
        <w:t xml:space="preserve">scheme, the scheduling interval is </w:t>
      </w:r>
      <w:r w:rsidR="00187EFA">
        <w:t>eight 60kHz-SCS 7-symbol slots (</w:t>
      </w:r>
      <w:r>
        <w:t>1ms</w:t>
      </w:r>
      <w:r w:rsidR="00187EFA">
        <w:t>)</w:t>
      </w:r>
      <w:r>
        <w:t xml:space="preserve"> and control/RS overhead is about 31%.</w:t>
      </w:r>
      <w:r w:rsidRPr="00035229">
        <w:t xml:space="preserve"> </w:t>
      </w:r>
      <w:r>
        <w:t xml:space="preserve">The scheduling interval of URLLC is </w:t>
      </w:r>
      <w:r w:rsidR="00187EFA">
        <w:t xml:space="preserve">one </w:t>
      </w:r>
      <w:proofErr w:type="gramStart"/>
      <w:r w:rsidR="00187EFA">
        <w:t>60kHz-</w:t>
      </w:r>
      <w:proofErr w:type="gramEnd"/>
      <w:r w:rsidR="00187EFA">
        <w:t>SCS 7-symbol slot (</w:t>
      </w:r>
      <w:r>
        <w:t>0.125ms</w:t>
      </w:r>
      <w:r w:rsidR="00187EFA">
        <w:t>)</w:t>
      </w:r>
      <w:r>
        <w:t>.</w:t>
      </w:r>
      <w:bookmarkEnd w:id="4"/>
    </w:p>
    <w:p w:rsidR="000F04BF" w:rsidRDefault="000F04BF" w:rsidP="00A373A9">
      <w:pPr>
        <w:spacing w:after="240"/>
      </w:pPr>
      <w:r>
        <w:t>20% URLLC RU and 35% URLLC RU are considered. In the case of 20% RU</w:t>
      </w:r>
      <w:r>
        <w:rPr>
          <w:rFonts w:hint="eastAsia"/>
        </w:rPr>
        <w:t xml:space="preserve"> and 35% RU</w:t>
      </w:r>
      <w:r>
        <w:t xml:space="preserve">, the arrival rate </w:t>
      </w:r>
      <w:r>
        <w:rPr>
          <w:rFonts w:hint="eastAsia"/>
        </w:rPr>
        <w:t xml:space="preserve">of URLLC </w:t>
      </w:r>
      <w:r>
        <w:t>packet</w:t>
      </w:r>
      <w:r>
        <w:rPr>
          <w:rFonts w:hint="eastAsia"/>
        </w:rPr>
        <w:t>s are</w:t>
      </w:r>
      <w:r>
        <w:t xml:space="preserve"> about 450 packets/second/user</w:t>
      </w:r>
      <w:r>
        <w:rPr>
          <w:rFonts w:hint="eastAsia"/>
        </w:rPr>
        <w:t xml:space="preserve"> and </w:t>
      </w:r>
      <w:r>
        <w:t>900 packets/second/user</w:t>
      </w:r>
      <w:r>
        <w:rPr>
          <w:rFonts w:hint="eastAsia"/>
        </w:rPr>
        <w:t xml:space="preserve">, </w:t>
      </w:r>
      <w:r>
        <w:t xml:space="preserve">respectively. With such a high arrival rate, 1ms scheduling interval may averagely meet about 4.5 or 9 </w:t>
      </w:r>
      <w:r>
        <w:rPr>
          <w:rFonts w:hint="eastAsia"/>
        </w:rPr>
        <w:t xml:space="preserve">URLLC </w:t>
      </w:r>
      <w:r>
        <w:t xml:space="preserve">packets. Hence, in the scheme “pre-emption without an indication”, almost all </w:t>
      </w:r>
      <w:proofErr w:type="spellStart"/>
      <w:r>
        <w:t>eMBB</w:t>
      </w:r>
      <w:proofErr w:type="spellEnd"/>
      <w:r>
        <w:t xml:space="preserve"> packets fail to be correctly decoded.</w:t>
      </w:r>
      <w:r w:rsidR="003D55C3">
        <w:t xml:space="preserve"> Average cell throughput is very small.</w:t>
      </w:r>
      <w:r>
        <w:t xml:space="preserve"> </w:t>
      </w:r>
      <w:r w:rsidR="003D55C3">
        <w:t xml:space="preserve">For the users locate at the edge of cells, </w:t>
      </w:r>
      <w:r w:rsidR="00DA27EC">
        <w:t xml:space="preserve">almost </w:t>
      </w:r>
      <w:r w:rsidR="003D55C3">
        <w:t xml:space="preserve">no packet is correctly received. On the contrary, the </w:t>
      </w:r>
      <w:r w:rsidR="003D55C3">
        <w:rPr>
          <w:rFonts w:hint="eastAsia"/>
        </w:rPr>
        <w:t>s</w:t>
      </w:r>
      <w:r w:rsidR="003D55C3">
        <w:t>cheduling-based approaches</w:t>
      </w:r>
      <w:r w:rsidR="003D55C3">
        <w:rPr>
          <w:rFonts w:hint="eastAsia"/>
        </w:rPr>
        <w:t xml:space="preserve"> with a unified scheduling interval</w:t>
      </w:r>
      <w:r w:rsidR="003D55C3">
        <w:t xml:space="preserve"> works much better even though the control/RS overhead is about 64%.</w:t>
      </w:r>
      <w:r w:rsidR="00CB1ABD">
        <w:t xml:space="preserve"> </w:t>
      </w:r>
      <w:r w:rsidR="00CB1ABD">
        <w:rPr>
          <w:rFonts w:hint="eastAsia"/>
        </w:rPr>
        <w:t>This result benefits from the absence of pre-emption.</w:t>
      </w:r>
    </w:p>
    <w:p w:rsidR="000F04BF" w:rsidRDefault="000F04BF" w:rsidP="000F04BF">
      <w:pPr>
        <w:rPr>
          <w:b/>
          <w:lang w:eastAsia="zh-CN"/>
        </w:rPr>
      </w:pPr>
      <w:r w:rsidRPr="00C91D83">
        <w:rPr>
          <w:b/>
          <w:lang w:eastAsia="zh-CN"/>
        </w:rPr>
        <w:t xml:space="preserve">Observation </w:t>
      </w:r>
      <w:r>
        <w:rPr>
          <w:b/>
          <w:lang w:eastAsia="zh-CN"/>
        </w:rPr>
        <w:t>2</w:t>
      </w:r>
      <w:r w:rsidRPr="00C91D83">
        <w:rPr>
          <w:b/>
          <w:lang w:eastAsia="zh-CN"/>
        </w:rPr>
        <w:t xml:space="preserve">: </w:t>
      </w:r>
      <w:r w:rsidRPr="006713FD">
        <w:rPr>
          <w:b/>
          <w:lang w:eastAsia="zh-CN"/>
        </w:rPr>
        <w:t xml:space="preserve">The </w:t>
      </w:r>
      <w:r w:rsidRPr="003135D6">
        <w:rPr>
          <w:b/>
          <w:lang w:eastAsia="zh-CN"/>
        </w:rPr>
        <w:t xml:space="preserve">scheme “scheduling-based with unified scheduling interval” significantly </w:t>
      </w:r>
      <w:r>
        <w:rPr>
          <w:rFonts w:hint="eastAsia"/>
          <w:b/>
          <w:lang w:eastAsia="zh-CN"/>
        </w:rPr>
        <w:t>out</w:t>
      </w:r>
      <w:r w:rsidRPr="003135D6">
        <w:rPr>
          <w:b/>
          <w:lang w:eastAsia="zh-CN"/>
        </w:rPr>
        <w:t>performs the scheme “pre-emption without indication”, especially when URLLC traffic is high</w:t>
      </w:r>
      <w:r w:rsidRPr="00C91D83">
        <w:rPr>
          <w:b/>
          <w:lang w:eastAsia="zh-CN"/>
        </w:rPr>
        <w:t>.</w:t>
      </w:r>
    </w:p>
    <w:p w:rsidR="000D2F95" w:rsidRPr="00EE31CB" w:rsidRDefault="000D2F95" w:rsidP="00EA4B01">
      <w:pPr>
        <w:rPr>
          <w:b/>
          <w:lang w:eastAsia="zh-CN"/>
        </w:rPr>
      </w:pPr>
    </w:p>
    <w:p w:rsidR="00A93C7F" w:rsidRDefault="00A93C7F" w:rsidP="00A93C7F">
      <w:pPr>
        <w:rPr>
          <w:b/>
        </w:rPr>
      </w:pPr>
      <w:r>
        <w:rPr>
          <w:b/>
        </w:rPr>
        <w:t>Proposal</w:t>
      </w:r>
      <w:r w:rsidR="00717E67">
        <w:rPr>
          <w:b/>
        </w:rPr>
        <w:t xml:space="preserve"> 2</w:t>
      </w:r>
      <w:r>
        <w:rPr>
          <w:b/>
        </w:rPr>
        <w:t xml:space="preserve">: The scheduling-based scheme </w:t>
      </w:r>
      <w:r w:rsidR="00FB0D9D">
        <w:rPr>
          <w:b/>
        </w:rPr>
        <w:t>without pre-emp</w:t>
      </w:r>
      <w:r w:rsidR="005F2B8F">
        <w:rPr>
          <w:b/>
        </w:rPr>
        <w:t>t</w:t>
      </w:r>
      <w:r w:rsidR="00FB0D9D">
        <w:rPr>
          <w:b/>
        </w:rPr>
        <w:t xml:space="preserve">ion </w:t>
      </w:r>
      <w:r w:rsidRPr="0022034D">
        <w:rPr>
          <w:b/>
        </w:rPr>
        <w:t xml:space="preserve">should be </w:t>
      </w:r>
      <w:r>
        <w:rPr>
          <w:b/>
        </w:rPr>
        <w:t xml:space="preserve">a baseline </w:t>
      </w:r>
      <w:r w:rsidR="00D22244">
        <w:rPr>
          <w:rFonts w:hint="eastAsia"/>
          <w:b/>
          <w:lang w:eastAsia="zh-CN"/>
        </w:rPr>
        <w:t>in</w:t>
      </w:r>
      <w:r w:rsidRPr="0022034D">
        <w:rPr>
          <w:b/>
        </w:rPr>
        <w:t xml:space="preserve"> </w:t>
      </w:r>
      <w:r>
        <w:rPr>
          <w:b/>
        </w:rPr>
        <w:t>the discussion</w:t>
      </w:r>
      <w:r w:rsidR="005F2491">
        <w:rPr>
          <w:b/>
        </w:rPr>
        <w:t xml:space="preserve">s </w:t>
      </w:r>
      <w:r w:rsidR="00CE2504">
        <w:rPr>
          <w:b/>
        </w:rPr>
        <w:t xml:space="preserve">on </w:t>
      </w:r>
      <w:r w:rsidRPr="0022034D">
        <w:rPr>
          <w:b/>
        </w:rPr>
        <w:t xml:space="preserve">DL </w:t>
      </w:r>
      <w:r w:rsidR="005F2491">
        <w:rPr>
          <w:b/>
        </w:rPr>
        <w:t xml:space="preserve">multiplexing of </w:t>
      </w:r>
      <w:proofErr w:type="spellStart"/>
      <w:r w:rsidR="005F2491">
        <w:rPr>
          <w:b/>
        </w:rPr>
        <w:t>eMBB</w:t>
      </w:r>
      <w:proofErr w:type="spellEnd"/>
      <w:r w:rsidR="005F2491">
        <w:rPr>
          <w:b/>
        </w:rPr>
        <w:t xml:space="preserve"> and URLLC </w:t>
      </w:r>
      <w:r w:rsidRPr="0022034D">
        <w:rPr>
          <w:b/>
        </w:rPr>
        <w:t>transmission</w:t>
      </w:r>
      <w:r w:rsidR="005F2491">
        <w:rPr>
          <w:b/>
        </w:rPr>
        <w:t>s</w:t>
      </w:r>
      <w:r w:rsidRPr="0022034D">
        <w:rPr>
          <w:b/>
        </w:rPr>
        <w:t>, wh</w:t>
      </w:r>
      <w:r>
        <w:rPr>
          <w:b/>
        </w:rPr>
        <w:t xml:space="preserve">ere </w:t>
      </w:r>
    </w:p>
    <w:p w:rsidR="00A93C7F" w:rsidRDefault="00A93C7F" w:rsidP="00A93C7F">
      <w:pPr>
        <w:numPr>
          <w:ilvl w:val="0"/>
          <w:numId w:val="14"/>
        </w:numPr>
        <w:rPr>
          <w:b/>
        </w:rPr>
      </w:pPr>
      <w:r>
        <w:rPr>
          <w:b/>
        </w:rPr>
        <w:t xml:space="preserve">A unified scheduling interval is adopted for both </w:t>
      </w:r>
      <w:proofErr w:type="spellStart"/>
      <w:r>
        <w:rPr>
          <w:b/>
        </w:rPr>
        <w:t>eMBB</w:t>
      </w:r>
      <w:proofErr w:type="spellEnd"/>
      <w:r>
        <w:rPr>
          <w:b/>
        </w:rPr>
        <w:t xml:space="preserve"> and URLLC transmissions</w:t>
      </w:r>
      <w:r w:rsidR="009D36A8">
        <w:rPr>
          <w:b/>
        </w:rPr>
        <w:t>.</w:t>
      </w:r>
    </w:p>
    <w:p w:rsidR="0022034D" w:rsidRDefault="0022034D" w:rsidP="0022034D"/>
    <w:p w:rsidR="00AA1BDD" w:rsidRDefault="00042C97" w:rsidP="00AA1BDD">
      <w:pPr>
        <w:pStyle w:val="Heading1"/>
        <w:spacing w:after="240"/>
        <w:ind w:left="431" w:hanging="431"/>
        <w:rPr>
          <w:lang w:eastAsia="zh-CN"/>
        </w:rPr>
      </w:pPr>
      <w:r>
        <w:rPr>
          <w:lang w:eastAsia="zh-CN"/>
        </w:rPr>
        <w:lastRenderedPageBreak/>
        <w:t>Dynamic sharing in coexistence region</w:t>
      </w:r>
      <w:r w:rsidR="00952103">
        <w:rPr>
          <w:lang w:eastAsia="zh-CN"/>
        </w:rPr>
        <w:t xml:space="preserve"> with</w:t>
      </w:r>
      <w:r w:rsidR="00226B52">
        <w:rPr>
          <w:lang w:eastAsia="zh-CN"/>
        </w:rPr>
        <w:t xml:space="preserve"> </w:t>
      </w:r>
      <w:r w:rsidR="00B72FD0">
        <w:rPr>
          <w:lang w:eastAsia="zh-CN"/>
        </w:rPr>
        <w:t>pre-emption</w:t>
      </w:r>
    </w:p>
    <w:p w:rsidR="00DE6A6D" w:rsidRDefault="00EE572E" w:rsidP="00915AEE">
      <w:pPr>
        <w:tabs>
          <w:tab w:val="right" w:pos="8789"/>
        </w:tabs>
        <w:jc w:val="center"/>
        <w:rPr>
          <w:lang w:eastAsia="zh-CN"/>
        </w:rPr>
      </w:pPr>
      <w:r w:rsidRPr="00EE572E">
        <w:rPr>
          <w:noProof/>
          <w:lang w:eastAsia="zh-CN"/>
        </w:rPr>
        <w:drawing>
          <wp:inline distT="0" distB="0" distL="0" distR="0">
            <wp:extent cx="5407200" cy="27684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7200" cy="2768400"/>
                    </a:xfrm>
                    <a:prstGeom prst="rect">
                      <a:avLst/>
                    </a:prstGeom>
                    <a:noFill/>
                    <a:ln>
                      <a:noFill/>
                    </a:ln>
                  </pic:spPr>
                </pic:pic>
              </a:graphicData>
            </a:graphic>
          </wp:inline>
        </w:drawing>
      </w:r>
    </w:p>
    <w:p w:rsidR="004300DE" w:rsidRDefault="00B51BCC" w:rsidP="00915AEE">
      <w:pPr>
        <w:pStyle w:val="Caption"/>
      </w:pPr>
      <w:bookmarkStart w:id="5" w:name="OLE_LINK13"/>
      <w:r>
        <w:t xml:space="preserve">Figure </w:t>
      </w:r>
      <w:r w:rsidR="002C108C">
        <w:fldChar w:fldCharType="begin"/>
      </w:r>
      <w:r w:rsidR="001A1226">
        <w:instrText xml:space="preserve"> SEQ Figure \* ARABIC </w:instrText>
      </w:r>
      <w:r w:rsidR="002C108C">
        <w:fldChar w:fldCharType="separate"/>
      </w:r>
      <w:r w:rsidR="000F04BF">
        <w:rPr>
          <w:noProof/>
        </w:rPr>
        <w:t>4</w:t>
      </w:r>
      <w:r w:rsidR="002C108C">
        <w:rPr>
          <w:noProof/>
        </w:rPr>
        <w:fldChar w:fldCharType="end"/>
      </w:r>
      <w:bookmarkEnd w:id="5"/>
      <w:r>
        <w:t xml:space="preserve"> </w:t>
      </w:r>
      <w:r w:rsidR="009531CA">
        <w:t xml:space="preserve">Hybrid scheduling of </w:t>
      </w:r>
      <w:proofErr w:type="spellStart"/>
      <w:r w:rsidR="009531CA">
        <w:t>eMBB</w:t>
      </w:r>
      <w:proofErr w:type="spellEnd"/>
      <w:r w:rsidR="009531CA">
        <w:t xml:space="preserve"> and URLLC with </w:t>
      </w:r>
      <w:r w:rsidR="00D060E4">
        <w:t xml:space="preserve">scheduling </w:t>
      </w:r>
      <w:r w:rsidR="009531CA">
        <w:t>interval aggregation</w:t>
      </w:r>
    </w:p>
    <w:p w:rsidR="00226B52" w:rsidRDefault="00226B52" w:rsidP="00D11A31">
      <w:pPr>
        <w:jc w:val="center"/>
        <w:rPr>
          <w:lang w:eastAsia="zh-CN"/>
        </w:rPr>
      </w:pPr>
    </w:p>
    <w:p w:rsidR="00386A19" w:rsidRDefault="005D434D" w:rsidP="00D11A31">
      <w:pPr>
        <w:jc w:val="center"/>
        <w:rPr>
          <w:lang w:eastAsia="zh-CN"/>
        </w:rPr>
      </w:pPr>
      <w:r>
        <w:rPr>
          <w:noProof/>
          <w:lang w:eastAsia="zh-CN"/>
        </w:rPr>
        <w:drawing>
          <wp:inline distT="0" distB="0" distL="0" distR="0">
            <wp:extent cx="3826800" cy="92160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26800" cy="921600"/>
                    </a:xfrm>
                    <a:prstGeom prst="rect">
                      <a:avLst/>
                    </a:prstGeom>
                    <a:noFill/>
                    <a:ln>
                      <a:noFill/>
                    </a:ln>
                  </pic:spPr>
                </pic:pic>
              </a:graphicData>
            </a:graphic>
          </wp:inline>
        </w:drawing>
      </w:r>
    </w:p>
    <w:p w:rsidR="004300DE" w:rsidRDefault="004300DE" w:rsidP="00D11A31">
      <w:pPr>
        <w:pStyle w:val="Caption"/>
      </w:pPr>
      <w:bookmarkStart w:id="6" w:name="_Ref470445942"/>
      <w:r>
        <w:t xml:space="preserve">Figure </w:t>
      </w:r>
      <w:r w:rsidR="002C108C">
        <w:fldChar w:fldCharType="begin"/>
      </w:r>
      <w:r w:rsidR="001A1226">
        <w:instrText xml:space="preserve"> SEQ Figure \* ARABIC </w:instrText>
      </w:r>
      <w:r w:rsidR="002C108C">
        <w:fldChar w:fldCharType="separate"/>
      </w:r>
      <w:r w:rsidR="000F04BF">
        <w:rPr>
          <w:noProof/>
        </w:rPr>
        <w:t>5</w:t>
      </w:r>
      <w:r w:rsidR="002C108C">
        <w:rPr>
          <w:noProof/>
        </w:rPr>
        <w:fldChar w:fldCharType="end"/>
      </w:r>
      <w:bookmarkEnd w:id="6"/>
      <w:r>
        <w:t xml:space="preserve"> </w:t>
      </w:r>
      <w:r w:rsidR="00B62588">
        <w:rPr>
          <w:rFonts w:hint="eastAsia"/>
        </w:rPr>
        <w:t>Pre</w:t>
      </w:r>
      <w:r w:rsidR="00FB116E">
        <w:t>-</w:t>
      </w:r>
      <w:r w:rsidR="00B62588">
        <w:rPr>
          <w:rFonts w:hint="eastAsia"/>
        </w:rPr>
        <w:t xml:space="preserve">emption via puncture or </w:t>
      </w:r>
      <w:r w:rsidR="00386A19">
        <w:t>pre-emption with delayed transmission</w:t>
      </w:r>
    </w:p>
    <w:p w:rsidR="00B72FD0" w:rsidRPr="00A373A9" w:rsidRDefault="00E830FB" w:rsidP="00A373A9">
      <w:pPr>
        <w:spacing w:after="240"/>
      </w:pPr>
      <w:bookmarkStart w:id="7" w:name="_Ref129681832"/>
      <w:r>
        <w:t>In RAN1 #87, it has been agreed, “</w:t>
      </w:r>
      <w:r w:rsidRPr="00E830FB">
        <w:t xml:space="preserve">For DL, dynamic resource sharing between URLLC and </w:t>
      </w:r>
      <w:proofErr w:type="spellStart"/>
      <w:r w:rsidRPr="00E830FB">
        <w:t>eMBB</w:t>
      </w:r>
      <w:proofErr w:type="spellEnd"/>
      <w:r w:rsidRPr="00E830FB">
        <w:t xml:space="preserve"> is supported by transmitting URLLC scheduled traffic</w:t>
      </w:r>
      <w:r>
        <w:t xml:space="preserve">. </w:t>
      </w:r>
      <w:r w:rsidRPr="00E830FB">
        <w:t xml:space="preserve">URLLC transmission may occur in resources scheduled for ongoing </w:t>
      </w:r>
      <w:proofErr w:type="spellStart"/>
      <w:r w:rsidRPr="00E830FB">
        <w:t>eMBB</w:t>
      </w:r>
      <w:proofErr w:type="spellEnd"/>
      <w:r w:rsidRPr="00E830FB">
        <w:t xml:space="preserve"> traffic</w:t>
      </w:r>
      <w:r>
        <w:t xml:space="preserve">”. </w:t>
      </w:r>
      <w:fldSimple w:instr=" REF OLE_LINK13 \h  \* MERGEFORMAT ">
        <w:r w:rsidR="000F04BF" w:rsidRPr="00532096">
          <w:t>Figure 4</w:t>
        </w:r>
      </w:fldSimple>
      <w:r w:rsidR="00226B52" w:rsidRPr="00226B52">
        <w:t xml:space="preserve"> shows an example </w:t>
      </w:r>
      <w:r w:rsidR="00395DC0">
        <w:t>of h</w:t>
      </w:r>
      <w:r w:rsidR="00395DC0" w:rsidRPr="00395DC0">
        <w:t xml:space="preserve">ybrid scheduling of </w:t>
      </w:r>
      <w:proofErr w:type="spellStart"/>
      <w:r w:rsidR="00395DC0" w:rsidRPr="00395DC0">
        <w:t>eMBB</w:t>
      </w:r>
      <w:proofErr w:type="spellEnd"/>
      <w:r w:rsidR="00395DC0" w:rsidRPr="00395DC0">
        <w:t xml:space="preserve"> and URLLC </w:t>
      </w:r>
      <w:r>
        <w:t xml:space="preserve">where on-going </w:t>
      </w:r>
      <w:proofErr w:type="spellStart"/>
      <w:r>
        <w:t>eMBB</w:t>
      </w:r>
      <w:proofErr w:type="spellEnd"/>
      <w:r>
        <w:t xml:space="preserve"> transmission is </w:t>
      </w:r>
      <w:r w:rsidR="00415CFD">
        <w:t>pre-empted for URLLC transmission</w:t>
      </w:r>
      <w:r w:rsidR="00AA77EB">
        <w:t>.</w:t>
      </w:r>
    </w:p>
    <w:p w:rsidR="00EE572E" w:rsidRPr="00A373A9" w:rsidRDefault="00B75014" w:rsidP="00A373A9">
      <w:pPr>
        <w:spacing w:after="240"/>
      </w:pPr>
      <w:r>
        <w:rPr>
          <w:rFonts w:hint="eastAsia"/>
        </w:rPr>
        <w:t>T</w:t>
      </w:r>
      <w:r>
        <w:t xml:space="preserve">wo </w:t>
      </w:r>
      <w:r w:rsidR="00D8145A">
        <w:t xml:space="preserve">options on </w:t>
      </w:r>
      <w:r w:rsidR="00B72FD0">
        <w:t>pre-emption</w:t>
      </w:r>
      <w:r>
        <w:rPr>
          <w:rFonts w:hint="eastAsia"/>
        </w:rPr>
        <w:t xml:space="preserve"> are </w:t>
      </w:r>
      <w:r w:rsidR="001C617E">
        <w:t xml:space="preserve">further </w:t>
      </w:r>
      <w:r>
        <w:t>illustrate</w:t>
      </w:r>
      <w:r>
        <w:rPr>
          <w:rFonts w:hint="eastAsia"/>
        </w:rPr>
        <w:t xml:space="preserve">d in </w:t>
      </w:r>
      <w:fldSimple w:instr=" REF _Ref470445942 \h  \* MERGEFORMAT ">
        <w:r w:rsidR="000F04BF" w:rsidRPr="00532096">
          <w:t>Figure 5</w:t>
        </w:r>
      </w:fldSimple>
      <w:r w:rsidR="00D85361">
        <w:t xml:space="preserve">, pre-emption via puncture and pre-emption </w:t>
      </w:r>
      <w:r w:rsidR="009A4955">
        <w:t>with delayed transmission</w:t>
      </w:r>
      <w:r w:rsidR="00D8145A">
        <w:t xml:space="preserve">. For </w:t>
      </w:r>
      <w:r w:rsidR="00B72FD0">
        <w:t>pre-emption</w:t>
      </w:r>
      <w:r w:rsidR="00D8145A">
        <w:t xml:space="preserve"> via puncture, the originally scheduled </w:t>
      </w:r>
      <w:proofErr w:type="spellStart"/>
      <w:r w:rsidR="00D8145A">
        <w:t>eMBB</w:t>
      </w:r>
      <w:proofErr w:type="spellEnd"/>
      <w:r w:rsidR="00D8145A">
        <w:t xml:space="preserve"> data is taken away by </w:t>
      </w:r>
      <w:r w:rsidR="00D5603D">
        <w:rPr>
          <w:rFonts w:hint="eastAsia"/>
        </w:rPr>
        <w:t xml:space="preserve">the overlapped </w:t>
      </w:r>
      <w:r w:rsidR="00D8145A">
        <w:t xml:space="preserve">URLLC traffic directly. Other </w:t>
      </w:r>
      <w:proofErr w:type="spellStart"/>
      <w:r w:rsidR="00D8145A">
        <w:t>eMBB</w:t>
      </w:r>
      <w:proofErr w:type="spellEnd"/>
      <w:r w:rsidR="00D8145A">
        <w:t xml:space="preserve"> data </w:t>
      </w:r>
      <w:r w:rsidR="00D5603D">
        <w:rPr>
          <w:rFonts w:hint="eastAsia"/>
        </w:rPr>
        <w:t xml:space="preserve">not </w:t>
      </w:r>
      <w:r w:rsidR="00CE2504">
        <w:t>pre-empted</w:t>
      </w:r>
      <w:r w:rsidR="00CE2504">
        <w:rPr>
          <w:rFonts w:hint="eastAsia"/>
        </w:rPr>
        <w:t xml:space="preserve"> </w:t>
      </w:r>
      <w:r w:rsidR="00D8145A">
        <w:t xml:space="preserve">is </w:t>
      </w:r>
      <w:r w:rsidR="00CE2504">
        <w:t>transmitted as usual</w:t>
      </w:r>
      <w:r w:rsidR="00D8145A">
        <w:t xml:space="preserve">. </w:t>
      </w:r>
      <w:r w:rsidR="0046386D">
        <w:t xml:space="preserve">For pre-emption </w:t>
      </w:r>
      <w:r w:rsidR="009A4955">
        <w:t>with delayed transmission</w:t>
      </w:r>
      <w:r w:rsidR="0046386D">
        <w:t xml:space="preserve">, URLLC traffic is ‘inserted’ by temporarily halting </w:t>
      </w:r>
      <w:proofErr w:type="spellStart"/>
      <w:r w:rsidR="0046386D">
        <w:t>eMBB</w:t>
      </w:r>
      <w:proofErr w:type="spellEnd"/>
      <w:r w:rsidR="0046386D">
        <w:t xml:space="preserve"> data transmission. The </w:t>
      </w:r>
      <w:proofErr w:type="spellStart"/>
      <w:r w:rsidR="0046386D">
        <w:t>eMBB</w:t>
      </w:r>
      <w:proofErr w:type="spellEnd"/>
      <w:r w:rsidR="0046386D">
        <w:t xml:space="preserve"> data transmission is resumed right after URLLC transmission. Due to the URLLC ‘insertion’, </w:t>
      </w:r>
      <w:r w:rsidR="0046386D">
        <w:rPr>
          <w:rFonts w:hint="eastAsia"/>
        </w:rPr>
        <w:t xml:space="preserve">the </w:t>
      </w:r>
      <w:proofErr w:type="spellStart"/>
      <w:r w:rsidR="0046386D">
        <w:t>eMBB</w:t>
      </w:r>
      <w:proofErr w:type="spellEnd"/>
      <w:r w:rsidR="0046386D">
        <w:t xml:space="preserve"> data </w:t>
      </w:r>
      <w:r w:rsidR="0046386D">
        <w:rPr>
          <w:rFonts w:hint="eastAsia"/>
        </w:rPr>
        <w:t xml:space="preserve">in the very end of the originally scheduled slots </w:t>
      </w:r>
      <w:r w:rsidR="0046386D">
        <w:t>are not transmitted.</w:t>
      </w:r>
      <w:r w:rsidR="00C40AC3">
        <w:t xml:space="preserve"> Although </w:t>
      </w:r>
      <w:proofErr w:type="spellStart"/>
      <w:r w:rsidR="00C40AC3">
        <w:t>eMBB</w:t>
      </w:r>
      <w:proofErr w:type="spellEnd"/>
      <w:r w:rsidR="00C40AC3">
        <w:t xml:space="preserve"> users need to be notified when the </w:t>
      </w:r>
      <w:proofErr w:type="spellStart"/>
      <w:r w:rsidR="00C40AC3">
        <w:t>eMBB</w:t>
      </w:r>
      <w:proofErr w:type="spellEnd"/>
      <w:r w:rsidR="00C40AC3">
        <w:t xml:space="preserve"> transmission is halted and when the transmission is resumed, pre-emption </w:t>
      </w:r>
      <w:r w:rsidR="009A4955">
        <w:t>with delayed transmission</w:t>
      </w:r>
      <w:r w:rsidR="00C40AC3">
        <w:t xml:space="preserve"> could give the systematic bits better protection.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66"/>
        <w:gridCol w:w="2719"/>
      </w:tblGrid>
      <w:tr w:rsidR="00C87705" w:rsidTr="00C87705">
        <w:tc>
          <w:tcPr>
            <w:tcW w:w="7366" w:type="dxa"/>
          </w:tcPr>
          <w:p w:rsidR="00764275" w:rsidRDefault="00764275">
            <w:pPr>
              <w:jc w:val="right"/>
            </w:pPr>
            <w:bookmarkStart w:id="8" w:name="_GoBack"/>
            <w:r>
              <w:rPr>
                <w:noProof/>
                <w:lang w:eastAsia="zh-CN"/>
              </w:rPr>
              <w:lastRenderedPageBreak/>
              <w:drawing>
                <wp:inline distT="0" distB="0" distL="0" distR="0">
                  <wp:extent cx="3210905" cy="2459191"/>
                  <wp:effectExtent l="19050" t="0" r="85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10905" cy="2459191"/>
                          </a:xfrm>
                          <a:prstGeom prst="rect">
                            <a:avLst/>
                          </a:prstGeom>
                          <a:noFill/>
                          <a:ln>
                            <a:noFill/>
                          </a:ln>
                        </pic:spPr>
                      </pic:pic>
                    </a:graphicData>
                  </a:graphic>
                </wp:inline>
              </w:drawing>
            </w:r>
            <w:bookmarkEnd w:id="8"/>
          </w:p>
        </w:tc>
        <w:tc>
          <w:tcPr>
            <w:tcW w:w="2719" w:type="dxa"/>
          </w:tcPr>
          <w:tbl>
            <w:tblPr>
              <w:tblStyle w:val="TableGrid"/>
              <w:tblpPr w:leftFromText="180" w:rightFromText="180" w:vertAnchor="text" w:horzAnchor="page" w:tblpXSpec="center" w:tblpY="1380"/>
              <w:tblOverlap w:val="never"/>
              <w:tblW w:w="0" w:type="auto"/>
              <w:tblLook w:val="04A0"/>
            </w:tblPr>
            <w:tblGrid>
              <w:gridCol w:w="616"/>
              <w:gridCol w:w="856"/>
            </w:tblGrid>
            <w:tr w:rsidR="00A80F84" w:rsidRPr="00915AEE" w:rsidTr="00A80F84">
              <w:tc>
                <w:tcPr>
                  <w:tcW w:w="559" w:type="dxa"/>
                </w:tcPr>
                <w:p w:rsidR="00A80F84" w:rsidRPr="00915AEE" w:rsidRDefault="00A80F84" w:rsidP="00C87705">
                  <w:pPr>
                    <w:spacing w:after="0"/>
                    <w:jc w:val="center"/>
                    <w:rPr>
                      <w:sz w:val="18"/>
                      <w:szCs w:val="18"/>
                    </w:rPr>
                  </w:pPr>
                  <w:r>
                    <w:rPr>
                      <w:sz w:val="18"/>
                      <w:szCs w:val="18"/>
                    </w:rPr>
                    <w:t>MCS index</w:t>
                  </w:r>
                </w:p>
              </w:tc>
              <w:tc>
                <w:tcPr>
                  <w:tcW w:w="766" w:type="dxa"/>
                </w:tcPr>
                <w:p w:rsidR="00A80F84" w:rsidRPr="00915AEE" w:rsidRDefault="00A80F84" w:rsidP="00C87705">
                  <w:pPr>
                    <w:spacing w:after="0"/>
                    <w:jc w:val="center"/>
                    <w:rPr>
                      <w:sz w:val="18"/>
                      <w:szCs w:val="18"/>
                    </w:rPr>
                  </w:pPr>
                  <w:r w:rsidRPr="00915AEE">
                    <w:rPr>
                      <w:sz w:val="18"/>
                      <w:szCs w:val="18"/>
                    </w:rPr>
                    <w:t>Working SNR</w:t>
                  </w:r>
                  <w:r>
                    <w:rPr>
                      <w:sz w:val="18"/>
                      <w:szCs w:val="18"/>
                    </w:rPr>
                    <w:t xml:space="preserve"> </w:t>
                  </w:r>
                  <w:r w:rsidRPr="00915AEE">
                    <w:rPr>
                      <w:sz w:val="18"/>
                      <w:szCs w:val="18"/>
                    </w:rPr>
                    <w:t>under TDL-C 300ns</w:t>
                  </w:r>
                </w:p>
              </w:tc>
            </w:tr>
            <w:tr w:rsidR="00A80F84" w:rsidRPr="00915AEE" w:rsidTr="00A80F84">
              <w:tc>
                <w:tcPr>
                  <w:tcW w:w="559" w:type="dxa"/>
                </w:tcPr>
                <w:p w:rsidR="00A80F84" w:rsidRPr="00915AEE" w:rsidRDefault="00A80F84" w:rsidP="00C87705">
                  <w:pPr>
                    <w:spacing w:after="0"/>
                    <w:jc w:val="center"/>
                    <w:rPr>
                      <w:sz w:val="18"/>
                      <w:szCs w:val="18"/>
                    </w:rPr>
                  </w:pPr>
                  <w:r>
                    <w:rPr>
                      <w:sz w:val="18"/>
                      <w:szCs w:val="18"/>
                    </w:rPr>
                    <w:t>5</w:t>
                  </w:r>
                </w:p>
              </w:tc>
              <w:tc>
                <w:tcPr>
                  <w:tcW w:w="766" w:type="dxa"/>
                </w:tcPr>
                <w:p w:rsidR="00A80F84" w:rsidRPr="00915AEE" w:rsidRDefault="00A80F84" w:rsidP="00C87705">
                  <w:pPr>
                    <w:spacing w:after="0"/>
                    <w:jc w:val="center"/>
                    <w:rPr>
                      <w:sz w:val="18"/>
                      <w:szCs w:val="18"/>
                    </w:rPr>
                  </w:pPr>
                  <w:r>
                    <w:rPr>
                      <w:sz w:val="18"/>
                      <w:szCs w:val="18"/>
                    </w:rPr>
                    <w:t>0.8 dB</w:t>
                  </w:r>
                </w:p>
              </w:tc>
            </w:tr>
            <w:tr w:rsidR="00A80F84" w:rsidRPr="00915AEE" w:rsidTr="00A80F84">
              <w:tc>
                <w:tcPr>
                  <w:tcW w:w="559" w:type="dxa"/>
                </w:tcPr>
                <w:p w:rsidR="00A80F84" w:rsidRPr="00915AEE" w:rsidRDefault="00A80F84" w:rsidP="00C87705">
                  <w:pPr>
                    <w:spacing w:after="0"/>
                    <w:jc w:val="center"/>
                    <w:rPr>
                      <w:sz w:val="18"/>
                      <w:szCs w:val="18"/>
                    </w:rPr>
                  </w:pPr>
                  <w:r>
                    <w:rPr>
                      <w:sz w:val="18"/>
                      <w:szCs w:val="18"/>
                    </w:rPr>
                    <w:t>9</w:t>
                  </w:r>
                </w:p>
              </w:tc>
              <w:tc>
                <w:tcPr>
                  <w:tcW w:w="766" w:type="dxa"/>
                </w:tcPr>
                <w:p w:rsidR="00A80F84" w:rsidRPr="00915AEE" w:rsidRDefault="00A80F84" w:rsidP="00C87705">
                  <w:pPr>
                    <w:spacing w:after="0"/>
                    <w:jc w:val="center"/>
                    <w:rPr>
                      <w:sz w:val="18"/>
                      <w:szCs w:val="18"/>
                    </w:rPr>
                  </w:pPr>
                  <w:r>
                    <w:rPr>
                      <w:sz w:val="18"/>
                      <w:szCs w:val="18"/>
                    </w:rPr>
                    <w:t>13.2 dB</w:t>
                  </w:r>
                </w:p>
              </w:tc>
            </w:tr>
            <w:tr w:rsidR="00A80F84" w:rsidRPr="00915AEE" w:rsidTr="00A80F84">
              <w:tc>
                <w:tcPr>
                  <w:tcW w:w="559" w:type="dxa"/>
                </w:tcPr>
                <w:p w:rsidR="00A80F84" w:rsidRPr="00915AEE" w:rsidRDefault="00A80F84" w:rsidP="00C87705">
                  <w:pPr>
                    <w:spacing w:after="0"/>
                    <w:jc w:val="center"/>
                    <w:rPr>
                      <w:sz w:val="18"/>
                      <w:szCs w:val="18"/>
                    </w:rPr>
                  </w:pPr>
                  <w:r>
                    <w:rPr>
                      <w:sz w:val="18"/>
                      <w:szCs w:val="18"/>
                    </w:rPr>
                    <w:t>11</w:t>
                  </w:r>
                </w:p>
              </w:tc>
              <w:tc>
                <w:tcPr>
                  <w:tcW w:w="766" w:type="dxa"/>
                </w:tcPr>
                <w:p w:rsidR="00A80F84" w:rsidRPr="00915AEE" w:rsidRDefault="00A80F84" w:rsidP="00C87705">
                  <w:pPr>
                    <w:spacing w:after="0"/>
                    <w:jc w:val="center"/>
                    <w:rPr>
                      <w:sz w:val="18"/>
                      <w:szCs w:val="18"/>
                    </w:rPr>
                  </w:pPr>
                  <w:r>
                    <w:rPr>
                      <w:sz w:val="18"/>
                      <w:szCs w:val="18"/>
                    </w:rPr>
                    <w:t>15.1 dB</w:t>
                  </w:r>
                </w:p>
              </w:tc>
            </w:tr>
          </w:tbl>
          <w:p w:rsidR="00C87705" w:rsidRDefault="00C87705" w:rsidP="00C87705"/>
        </w:tc>
      </w:tr>
    </w:tbl>
    <w:p w:rsidR="000A04DD" w:rsidRPr="00E70699" w:rsidRDefault="000A04DD" w:rsidP="007D17DA">
      <w:pPr>
        <w:pStyle w:val="Caption"/>
      </w:pPr>
      <w:bookmarkStart w:id="9" w:name="_Ref471296406"/>
      <w:r>
        <w:t xml:space="preserve">Figure </w:t>
      </w:r>
      <w:r w:rsidR="002C108C">
        <w:fldChar w:fldCharType="begin"/>
      </w:r>
      <w:r w:rsidR="00CB1ABD">
        <w:instrText xml:space="preserve"> SEQ Figure \* ARABIC </w:instrText>
      </w:r>
      <w:r w:rsidR="002C108C">
        <w:fldChar w:fldCharType="separate"/>
      </w:r>
      <w:r w:rsidR="000F04BF">
        <w:rPr>
          <w:noProof/>
        </w:rPr>
        <w:t>6</w:t>
      </w:r>
      <w:r w:rsidR="002C108C">
        <w:rPr>
          <w:noProof/>
        </w:rPr>
        <w:fldChar w:fldCharType="end"/>
      </w:r>
      <w:bookmarkEnd w:id="9"/>
      <w:r>
        <w:t xml:space="preserve"> </w:t>
      </w:r>
      <w:r w:rsidR="00CD03B3">
        <w:t xml:space="preserve">Loss of correctly decoding probability </w:t>
      </w:r>
      <w:r w:rsidR="00305C3D">
        <w:t xml:space="preserve">caused by </w:t>
      </w:r>
      <w:r w:rsidR="00CF032B">
        <w:t>10% pre-emption</w:t>
      </w:r>
    </w:p>
    <w:p w:rsidR="00970401" w:rsidRPr="00A373A9" w:rsidRDefault="00935F1B" w:rsidP="00A373A9">
      <w:pPr>
        <w:spacing w:after="240"/>
      </w:pPr>
      <w:r>
        <w:rPr>
          <w:rFonts w:hint="eastAsia"/>
        </w:rPr>
        <w:t>A</w:t>
      </w:r>
      <w:r w:rsidR="001C617E">
        <w:rPr>
          <w:rFonts w:hint="eastAsia"/>
        </w:rPr>
        <w:t xml:space="preserve"> pre-emption indication is </w:t>
      </w:r>
      <w:r w:rsidR="001C617E">
        <w:t>helpful</w:t>
      </w:r>
      <w:r w:rsidR="001C617E">
        <w:rPr>
          <w:rFonts w:hint="eastAsia"/>
        </w:rPr>
        <w:t xml:space="preserve"> to </w:t>
      </w:r>
      <w:r w:rsidR="001C617E">
        <w:t>rescu</w:t>
      </w:r>
      <w:r w:rsidR="001C617E">
        <w:rPr>
          <w:rFonts w:hint="eastAsia"/>
        </w:rPr>
        <w:t xml:space="preserve">e the harmed </w:t>
      </w:r>
      <w:r w:rsidR="001C617E">
        <w:t>transmission</w:t>
      </w:r>
      <w:r w:rsidR="001C617E">
        <w:rPr>
          <w:rFonts w:hint="eastAsia"/>
        </w:rPr>
        <w:t xml:space="preserve"> </w:t>
      </w:r>
      <w:r w:rsidR="001C617E">
        <w:t>when</w:t>
      </w:r>
      <w:r w:rsidR="001C617E">
        <w:rPr>
          <w:rFonts w:hint="eastAsia"/>
        </w:rPr>
        <w:t xml:space="preserve"> pre-emption occurs. The</w:t>
      </w:r>
      <w:r w:rsidR="002916D5" w:rsidRPr="002916D5">
        <w:t xml:space="preserve"> </w:t>
      </w:r>
      <w:fldSimple w:instr=" REF _Ref471296406 \h  \* MERGEFORMAT ">
        <w:r w:rsidR="000F04BF" w:rsidRPr="00532096">
          <w:t>Figure 6</w:t>
        </w:r>
      </w:fldSimple>
      <w:r w:rsidR="00CD03B3" w:rsidRPr="001C617E">
        <w:t xml:space="preserve"> </w:t>
      </w:r>
      <w:r w:rsidR="00CD03B3">
        <w:t xml:space="preserve">shows the </w:t>
      </w:r>
      <w:r w:rsidR="00A62455">
        <w:t>loss of correctly decoding probability due to</w:t>
      </w:r>
      <w:r w:rsidR="00434186">
        <w:t xml:space="preserve"> about </w:t>
      </w:r>
      <w:r w:rsidR="000A336A">
        <w:t>10%</w:t>
      </w:r>
      <w:r w:rsidR="00A62455">
        <w:t xml:space="preserve"> puncture</w:t>
      </w:r>
      <w:r w:rsidR="0014687D" w:rsidRPr="00A373A9">
        <w:footnoteReference w:id="1"/>
      </w:r>
      <w:r w:rsidR="00A62455">
        <w:t xml:space="preserve">. </w:t>
      </w:r>
      <w:r w:rsidR="003E64E1">
        <w:t xml:space="preserve">Under AWGN channel, because of the </w:t>
      </w:r>
      <w:r w:rsidR="00C87705">
        <w:t>unaware</w:t>
      </w:r>
      <w:r w:rsidR="003E64E1">
        <w:t xml:space="preserve"> pollution, it is observed that the</w:t>
      </w:r>
      <w:r w:rsidR="00942E9A">
        <w:t xml:space="preserve"> </w:t>
      </w:r>
      <w:r w:rsidR="0014687D">
        <w:t xml:space="preserve">probability </w:t>
      </w:r>
      <w:r w:rsidR="00942E9A">
        <w:t xml:space="preserve">of correct decoding </w:t>
      </w:r>
      <w:r w:rsidR="0014687D">
        <w:t xml:space="preserve">dramatically decreases if no indication </w:t>
      </w:r>
      <w:r w:rsidR="000A336A">
        <w:t xml:space="preserve">of pollution position </w:t>
      </w:r>
      <w:r w:rsidR="0014687D">
        <w:t xml:space="preserve">is available to the victim </w:t>
      </w:r>
      <w:proofErr w:type="spellStart"/>
      <w:r w:rsidR="0014687D">
        <w:t>eMBB</w:t>
      </w:r>
      <w:proofErr w:type="spellEnd"/>
      <w:r w:rsidR="0014687D">
        <w:t xml:space="preserve"> u</w:t>
      </w:r>
      <w:r w:rsidR="00434186">
        <w:t>sers</w:t>
      </w:r>
      <w:r w:rsidR="0014687D">
        <w:t xml:space="preserve">. </w:t>
      </w:r>
      <w:r w:rsidR="003E64E1">
        <w:t xml:space="preserve">More results under AWGN channel could be found in the </w:t>
      </w:r>
      <w:fldSimple w:instr=" REF _Ref471297679 \h  \* MERGEFORMAT ">
        <w:r w:rsidR="000F04BF" w:rsidRPr="00532096">
          <w:t>Figure 9</w:t>
        </w:r>
      </w:fldSimple>
      <w:r w:rsidR="00565CC6">
        <w:t xml:space="preserve"> given in the Appendix A. The larger punctured part</w:t>
      </w:r>
      <w:r w:rsidR="0059619E">
        <w:rPr>
          <w:rFonts w:hint="eastAsia"/>
        </w:rPr>
        <w:t>,</w:t>
      </w:r>
      <w:r w:rsidR="00565CC6">
        <w:t xml:space="preserve"> the lower correctly decoding probability. </w:t>
      </w:r>
      <w:fldSimple w:instr=" REF _Ref471296406 \h  \* MERGEFORMAT ">
        <w:r w:rsidR="000F04BF" w:rsidRPr="00532096">
          <w:t>Figure 6</w:t>
        </w:r>
      </w:fldSimple>
      <w:r w:rsidR="00565CC6">
        <w:t xml:space="preserve"> and </w:t>
      </w:r>
      <w:fldSimple w:instr=" REF _Ref471297679 \h  \* MERGEFORMAT ">
        <w:r w:rsidR="000F04BF" w:rsidRPr="00532096">
          <w:t>Figure 9</w:t>
        </w:r>
      </w:fldSimple>
      <w:r w:rsidR="003A471D">
        <w:t xml:space="preserve"> also give results with a</w:t>
      </w:r>
      <w:r w:rsidR="00565CC6">
        <w:t xml:space="preserve"> pre-emption indication</w:t>
      </w:r>
      <w:r w:rsidR="003A471D">
        <w:t xml:space="preserve">, i.e. the victim </w:t>
      </w:r>
      <w:proofErr w:type="spellStart"/>
      <w:r w:rsidR="003A471D">
        <w:t>eMBB</w:t>
      </w:r>
      <w:proofErr w:type="spellEnd"/>
      <w:r w:rsidR="003A471D">
        <w:t xml:space="preserve"> user could learn which part of its transmission has been </w:t>
      </w:r>
      <w:r w:rsidR="003532B6">
        <w:rPr>
          <w:rFonts w:hint="eastAsia"/>
        </w:rPr>
        <w:t>pre-empted</w:t>
      </w:r>
      <w:r w:rsidR="003A471D">
        <w:t xml:space="preserve"> and correspondingly remove this corrupted part before channel decoding is operated. When the MCS level is </w:t>
      </w:r>
      <w:r w:rsidR="00942E9A">
        <w:t xml:space="preserve">low </w:t>
      </w:r>
      <w:r w:rsidR="003A471D">
        <w:t xml:space="preserve">(the corresponding working SNR is lower), </w:t>
      </w:r>
      <w:r w:rsidR="007A1D6A">
        <w:t xml:space="preserve">a pre-emption </w:t>
      </w:r>
      <w:r w:rsidR="003A471D">
        <w:t xml:space="preserve">indication could effectively rescue the polluted data of victim </w:t>
      </w:r>
      <w:proofErr w:type="spellStart"/>
      <w:r w:rsidR="003A471D">
        <w:t>eMBB</w:t>
      </w:r>
      <w:proofErr w:type="spellEnd"/>
      <w:r w:rsidR="003A471D">
        <w:t xml:space="preserve"> users. With the </w:t>
      </w:r>
      <w:r w:rsidR="00942E9A">
        <w:t xml:space="preserve">increase </w:t>
      </w:r>
      <w:r w:rsidR="003A471D">
        <w:t>of MCS level</w:t>
      </w:r>
      <w:r w:rsidR="003532B6">
        <w:rPr>
          <w:rFonts w:hint="eastAsia"/>
        </w:rPr>
        <w:t xml:space="preserve">, i.e. the </w:t>
      </w:r>
      <w:r w:rsidR="003A471D">
        <w:t xml:space="preserve">modulation order and code rate, the </w:t>
      </w:r>
      <w:r w:rsidR="007A1D6A">
        <w:t>error correction capability of channel code gets weakened. The probability</w:t>
      </w:r>
      <w:r w:rsidR="00942E9A">
        <w:t xml:space="preserve"> of correctly decoding</w:t>
      </w:r>
      <w:r w:rsidR="007A1D6A">
        <w:t xml:space="preserve"> could not be </w:t>
      </w:r>
      <w:r w:rsidR="004B7D18">
        <w:t>saved simply via</w:t>
      </w:r>
      <w:r w:rsidR="007A1D6A">
        <w:t xml:space="preserve"> an indication. </w:t>
      </w:r>
      <w:r w:rsidR="00970401">
        <w:t xml:space="preserve">In this case, the missing part of the original transmission could be the key factor from the point of view of rescuing the corrupted transmission. </w:t>
      </w:r>
      <w:fldSimple w:instr=" REF _Ref471296406 \h  \* MERGEFORMAT ">
        <w:r w:rsidR="000F04BF" w:rsidRPr="00532096">
          <w:t>Figure 6</w:t>
        </w:r>
      </w:fldSimple>
      <w:r w:rsidR="007A1D6A">
        <w:t xml:space="preserve"> </w:t>
      </w:r>
      <w:r w:rsidR="006E3854">
        <w:t xml:space="preserve">also </w:t>
      </w:r>
      <w:r w:rsidR="007A1D6A">
        <w:t xml:space="preserve">shows results obtained under multipath </w:t>
      </w:r>
      <w:r w:rsidR="003532B6">
        <w:rPr>
          <w:rFonts w:hint="eastAsia"/>
        </w:rPr>
        <w:t xml:space="preserve">fading </w:t>
      </w:r>
      <w:r w:rsidR="007A1D6A">
        <w:t>channel too</w:t>
      </w:r>
      <w:r w:rsidR="00DE0533" w:rsidRPr="00A373A9">
        <w:footnoteReference w:id="2"/>
      </w:r>
      <w:r w:rsidR="007A1D6A">
        <w:t xml:space="preserve">. </w:t>
      </w:r>
      <w:r w:rsidR="006E3854">
        <w:t>S</w:t>
      </w:r>
      <w:r w:rsidR="00970401">
        <w:t>imilar trend</w:t>
      </w:r>
      <w:r w:rsidR="003532B6">
        <w:rPr>
          <w:rFonts w:hint="eastAsia"/>
        </w:rPr>
        <w:t>s</w:t>
      </w:r>
      <w:r w:rsidR="00970401">
        <w:t xml:space="preserve"> </w:t>
      </w:r>
      <w:r w:rsidR="006E3854">
        <w:t xml:space="preserve">as in AWGN channel </w:t>
      </w:r>
      <w:r w:rsidR="003532B6">
        <w:rPr>
          <w:rFonts w:hint="eastAsia"/>
        </w:rPr>
        <w:t>are</w:t>
      </w:r>
      <w:r w:rsidR="00970401">
        <w:t xml:space="preserve"> observable</w:t>
      </w:r>
      <w:r w:rsidR="003532B6">
        <w:rPr>
          <w:rFonts w:hint="eastAsia"/>
        </w:rPr>
        <w:t>.</w:t>
      </w:r>
      <w:r w:rsidR="00970401">
        <w:t xml:space="preserve"> </w:t>
      </w:r>
      <w:r w:rsidR="003532B6">
        <w:rPr>
          <w:rFonts w:hint="eastAsia"/>
        </w:rPr>
        <w:t>A</w:t>
      </w:r>
      <w:r w:rsidR="00970401">
        <w:t xml:space="preserve"> pre-emption indication is helpful in </w:t>
      </w:r>
      <w:r w:rsidR="006E3854">
        <w:t xml:space="preserve">multiple path </w:t>
      </w:r>
      <w:r w:rsidR="003532B6">
        <w:rPr>
          <w:rFonts w:hint="eastAsia"/>
        </w:rPr>
        <w:t xml:space="preserve">fading </w:t>
      </w:r>
      <w:r w:rsidR="0059619E">
        <w:t>channels</w:t>
      </w:r>
      <w:r w:rsidR="006E3854">
        <w:t>.</w:t>
      </w:r>
    </w:p>
    <w:p w:rsidR="00DE0533" w:rsidRPr="00E70699" w:rsidRDefault="00DE0533" w:rsidP="00A373A9">
      <w:pPr>
        <w:spacing w:after="240"/>
      </w:pPr>
      <w:r>
        <w:t xml:space="preserve">Another benefit of </w:t>
      </w:r>
      <w:r w:rsidR="00C40AA3">
        <w:t>a pre-emption indication is to protect the retransmission decoding procedure from s</w:t>
      </w:r>
      <w:r w:rsidR="00EB5511">
        <w:t>oft buffer pollution. This can</w:t>
      </w:r>
      <w:r w:rsidR="00C40AA3">
        <w:t xml:space="preserve"> be </w:t>
      </w:r>
      <w:r w:rsidR="00EB5511">
        <w:t>verified</w:t>
      </w:r>
      <w:r w:rsidR="00C40AA3">
        <w:t xml:space="preserve"> by </w:t>
      </w:r>
      <w:fldSimple w:instr=" REF _Ref471302188 \h  \* MERGEFORMAT ">
        <w:r w:rsidR="000F04BF">
          <w:t>Figure 7</w:t>
        </w:r>
      </w:fldSimple>
      <w:r w:rsidR="003C42CE" w:rsidRPr="00A373A9">
        <w:footnoteReference w:id="3"/>
      </w:r>
      <w:r w:rsidR="00C40AA3">
        <w:t>.</w:t>
      </w:r>
      <w:r>
        <w:t xml:space="preserve"> It can be seen that if </w:t>
      </w:r>
      <w:r w:rsidR="00277AF3">
        <w:rPr>
          <w:rFonts w:hint="eastAsia"/>
        </w:rPr>
        <w:t xml:space="preserve">pre-emption </w:t>
      </w:r>
      <w:r>
        <w:t>has been done during the initial transmission and since that the corrupted part is kept in the soft buffer, the residual error package ratio is about 0.6%</w:t>
      </w:r>
      <w:r w:rsidR="003C42CE">
        <w:t xml:space="preserve"> after three </w:t>
      </w:r>
      <w:r w:rsidR="0006559D">
        <w:rPr>
          <w:rFonts w:hint="eastAsia"/>
        </w:rPr>
        <w:t>re-</w:t>
      </w:r>
      <w:r w:rsidR="003C42CE">
        <w:t>transmission</w:t>
      </w:r>
      <w:r w:rsidR="0006559D">
        <w:rPr>
          <w:rFonts w:hint="eastAsia"/>
        </w:rPr>
        <w:t>s</w:t>
      </w:r>
      <w:r w:rsidR="003C42CE">
        <w:t xml:space="preserve">. While, if the victim </w:t>
      </w:r>
      <w:proofErr w:type="spellStart"/>
      <w:r w:rsidR="003C42CE">
        <w:t>eMBB</w:t>
      </w:r>
      <w:proofErr w:type="spellEnd"/>
      <w:r w:rsidR="003C42CE">
        <w:t xml:space="preserve"> user is able to identify the pollution and remove its</w:t>
      </w:r>
      <w:r w:rsidR="00EB5511">
        <w:t xml:space="preserve"> influence to</w:t>
      </w:r>
      <w:r w:rsidR="003C42CE">
        <w:t xml:space="preserve"> decoder, the residual error ratio approaches to 1e-4 after two re</w:t>
      </w:r>
      <w:r w:rsidR="0006559D">
        <w:rPr>
          <w:rFonts w:hint="eastAsia"/>
        </w:rPr>
        <w:t>-</w:t>
      </w:r>
      <w:r w:rsidR="003C42CE">
        <w:t>transmission</w:t>
      </w:r>
      <w:r w:rsidR="00783097">
        <w:t>s</w:t>
      </w:r>
      <w:r w:rsidR="003C42CE">
        <w:t>.</w:t>
      </w:r>
    </w:p>
    <w:p w:rsidR="00C55D41" w:rsidRDefault="004D74D3" w:rsidP="00915AEE">
      <w:pPr>
        <w:jc w:val="center"/>
      </w:pPr>
      <w:r>
        <w:rPr>
          <w:noProof/>
          <w:lang w:eastAsia="zh-CN"/>
        </w:rPr>
        <w:lastRenderedPageBreak/>
        <w:drawing>
          <wp:inline distT="0" distB="0" distL="0" distR="0">
            <wp:extent cx="2583180" cy="1840865"/>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2583180" cy="1840865"/>
                    </a:xfrm>
                    <a:prstGeom prst="rect">
                      <a:avLst/>
                    </a:prstGeom>
                    <a:noFill/>
                    <a:ln w="9525">
                      <a:noFill/>
                      <a:miter lim="800000"/>
                      <a:headEnd/>
                      <a:tailEnd/>
                    </a:ln>
                  </pic:spPr>
                </pic:pic>
              </a:graphicData>
            </a:graphic>
          </wp:inline>
        </w:drawing>
      </w:r>
    </w:p>
    <w:p w:rsidR="00682D2B" w:rsidRDefault="00C55D41">
      <w:pPr>
        <w:pStyle w:val="Caption"/>
      </w:pPr>
      <w:bookmarkStart w:id="10" w:name="_Ref471302188"/>
      <w:r>
        <w:t xml:space="preserve">Figure </w:t>
      </w:r>
      <w:r w:rsidR="002C108C">
        <w:fldChar w:fldCharType="begin"/>
      </w:r>
      <w:r w:rsidR="00CB1ABD">
        <w:instrText xml:space="preserve"> SEQ Figure \* ARABIC </w:instrText>
      </w:r>
      <w:r w:rsidR="002C108C">
        <w:fldChar w:fldCharType="separate"/>
      </w:r>
      <w:r w:rsidR="000F04BF">
        <w:rPr>
          <w:noProof/>
        </w:rPr>
        <w:t>7</w:t>
      </w:r>
      <w:r w:rsidR="002C108C">
        <w:fldChar w:fldCharType="end"/>
      </w:r>
      <w:bookmarkEnd w:id="10"/>
      <w:r>
        <w:t xml:space="preserve"> Impact of introducing soft buffer pollution into re-transmission</w:t>
      </w:r>
    </w:p>
    <w:p w:rsidR="00682D2B" w:rsidRDefault="002429D6">
      <w:pPr>
        <w:spacing w:after="0"/>
        <w:rPr>
          <w:b/>
          <w:kern w:val="2"/>
          <w:lang w:val="en-GB" w:eastAsia="zh-CN"/>
        </w:rPr>
      </w:pPr>
      <w:r w:rsidRPr="002B48BE">
        <w:rPr>
          <w:b/>
          <w:kern w:val="2"/>
          <w:lang w:val="en-GB" w:eastAsia="zh-CN"/>
        </w:rPr>
        <w:t>Observation</w:t>
      </w:r>
      <w:r w:rsidR="00C421D2">
        <w:rPr>
          <w:b/>
          <w:kern w:val="2"/>
          <w:lang w:val="en-GB" w:eastAsia="zh-CN"/>
        </w:rPr>
        <w:t xml:space="preserve"> </w:t>
      </w:r>
      <w:r w:rsidR="00CB1ABD">
        <w:rPr>
          <w:b/>
          <w:kern w:val="2"/>
          <w:lang w:val="en-GB" w:eastAsia="zh-CN"/>
        </w:rPr>
        <w:t>3</w:t>
      </w:r>
      <w:r w:rsidRPr="002B48BE">
        <w:rPr>
          <w:b/>
          <w:kern w:val="2"/>
          <w:lang w:val="en-GB" w:eastAsia="zh-CN"/>
        </w:rPr>
        <w:t>:</w:t>
      </w:r>
      <w:r>
        <w:rPr>
          <w:b/>
          <w:kern w:val="2"/>
          <w:lang w:val="en-GB" w:eastAsia="zh-CN"/>
        </w:rPr>
        <w:t xml:space="preserve"> </w:t>
      </w:r>
      <w:r w:rsidR="0030257A">
        <w:rPr>
          <w:rFonts w:hint="eastAsia"/>
          <w:b/>
          <w:lang w:eastAsia="zh-CN"/>
        </w:rPr>
        <w:t>For the purpose of</w:t>
      </w:r>
      <w:r w:rsidR="00194172">
        <w:rPr>
          <w:rFonts w:hint="eastAsia"/>
          <w:b/>
        </w:rPr>
        <w:t xml:space="preserve"> </w:t>
      </w:r>
      <w:r w:rsidR="00194172">
        <w:rPr>
          <w:b/>
        </w:rPr>
        <w:t>rescu</w:t>
      </w:r>
      <w:r w:rsidR="0030257A">
        <w:rPr>
          <w:rFonts w:hint="eastAsia"/>
          <w:b/>
          <w:lang w:eastAsia="zh-CN"/>
        </w:rPr>
        <w:t>ing</w:t>
      </w:r>
      <w:r w:rsidR="00194172">
        <w:rPr>
          <w:rFonts w:hint="eastAsia"/>
          <w:b/>
        </w:rPr>
        <w:t xml:space="preserve"> the </w:t>
      </w:r>
      <w:r w:rsidR="00194172">
        <w:rPr>
          <w:b/>
        </w:rPr>
        <w:t>transmission</w:t>
      </w:r>
      <w:r w:rsidR="00194172">
        <w:rPr>
          <w:rFonts w:hint="eastAsia"/>
          <w:b/>
          <w:lang w:eastAsia="zh-CN"/>
        </w:rPr>
        <w:t xml:space="preserve"> harmed by pre-emption:</w:t>
      </w:r>
    </w:p>
    <w:p w:rsidR="00682D2B" w:rsidRDefault="00725AB9">
      <w:pPr>
        <w:pStyle w:val="ListParagraph"/>
        <w:numPr>
          <w:ilvl w:val="0"/>
          <w:numId w:val="14"/>
        </w:numPr>
        <w:spacing w:after="0"/>
        <w:ind w:firstLineChars="0"/>
        <w:rPr>
          <w:b/>
          <w:kern w:val="2"/>
          <w:lang w:val="en-GB" w:eastAsia="zh-CN"/>
        </w:rPr>
      </w:pPr>
      <w:r>
        <w:rPr>
          <w:b/>
          <w:kern w:val="2"/>
          <w:lang w:val="en-GB" w:eastAsia="zh-CN"/>
        </w:rPr>
        <w:t xml:space="preserve">Performance can be improved if </w:t>
      </w:r>
      <w:r w:rsidR="007A5E4C">
        <w:rPr>
          <w:b/>
          <w:kern w:val="2"/>
          <w:lang w:val="en-GB" w:eastAsia="zh-CN"/>
        </w:rPr>
        <w:t>an indication is utilized</w:t>
      </w:r>
      <w:r>
        <w:rPr>
          <w:b/>
          <w:kern w:val="2"/>
          <w:lang w:val="en-GB" w:eastAsia="zh-CN"/>
        </w:rPr>
        <w:t xml:space="preserve"> to notify pre-emption information to </w:t>
      </w:r>
      <w:r w:rsidR="007A5E4C">
        <w:rPr>
          <w:b/>
          <w:kern w:val="2"/>
          <w:lang w:val="en-GB" w:eastAsia="zh-CN"/>
        </w:rPr>
        <w:t xml:space="preserve">victim </w:t>
      </w:r>
      <w:proofErr w:type="spellStart"/>
      <w:r>
        <w:rPr>
          <w:b/>
          <w:kern w:val="2"/>
          <w:lang w:val="en-GB" w:eastAsia="zh-CN"/>
        </w:rPr>
        <w:t>eMBB</w:t>
      </w:r>
      <w:proofErr w:type="spellEnd"/>
      <w:r>
        <w:rPr>
          <w:b/>
          <w:kern w:val="2"/>
          <w:lang w:val="en-GB" w:eastAsia="zh-CN"/>
        </w:rPr>
        <w:t xml:space="preserve"> U</w:t>
      </w:r>
      <w:r w:rsidR="007A5E4C">
        <w:rPr>
          <w:b/>
          <w:kern w:val="2"/>
          <w:lang w:val="en-GB" w:eastAsia="zh-CN"/>
        </w:rPr>
        <w:t>Es, compared to the case without</w:t>
      </w:r>
      <w:r>
        <w:rPr>
          <w:b/>
          <w:kern w:val="2"/>
          <w:lang w:val="en-GB" w:eastAsia="zh-CN"/>
        </w:rPr>
        <w:t xml:space="preserve"> indication</w:t>
      </w:r>
      <w:r w:rsidR="00194172">
        <w:rPr>
          <w:rFonts w:hint="eastAsia"/>
          <w:b/>
          <w:lang w:eastAsia="zh-CN"/>
        </w:rPr>
        <w:t>.</w:t>
      </w:r>
    </w:p>
    <w:p w:rsidR="00682D2B" w:rsidRDefault="00194172">
      <w:pPr>
        <w:pStyle w:val="ListParagraph"/>
        <w:numPr>
          <w:ilvl w:val="0"/>
          <w:numId w:val="14"/>
        </w:numPr>
        <w:spacing w:after="0"/>
        <w:ind w:firstLineChars="0"/>
        <w:rPr>
          <w:b/>
          <w:kern w:val="2"/>
          <w:lang w:val="en-GB" w:eastAsia="zh-CN"/>
        </w:rPr>
      </w:pPr>
      <w:r>
        <w:rPr>
          <w:rFonts w:hint="eastAsia"/>
          <w:b/>
          <w:bCs/>
          <w:lang w:val="en-GB" w:eastAsia="zh-CN"/>
        </w:rPr>
        <w:t>T</w:t>
      </w:r>
      <w:r>
        <w:rPr>
          <w:b/>
          <w:bCs/>
        </w:rPr>
        <w:t xml:space="preserve">he missing part of the original transmission could be the </w:t>
      </w:r>
      <w:r w:rsidR="001826DB">
        <w:rPr>
          <w:b/>
          <w:bCs/>
          <w:lang w:eastAsia="zh-CN"/>
        </w:rPr>
        <w:t>bottle</w:t>
      </w:r>
      <w:r w:rsidR="001826DB">
        <w:rPr>
          <w:rFonts w:hint="eastAsia"/>
          <w:b/>
          <w:bCs/>
          <w:lang w:eastAsia="zh-CN"/>
        </w:rPr>
        <w:t>neck for the performance improvement</w:t>
      </w:r>
      <w:r>
        <w:rPr>
          <w:rFonts w:hint="eastAsia"/>
          <w:b/>
          <w:kern w:val="2"/>
          <w:lang w:val="en-GB" w:eastAsia="zh-CN"/>
        </w:rPr>
        <w:t xml:space="preserve">, </w:t>
      </w:r>
      <w:r>
        <w:rPr>
          <w:b/>
          <w:kern w:val="2"/>
          <w:lang w:val="en-GB" w:eastAsia="zh-CN"/>
        </w:rPr>
        <w:t>especially</w:t>
      </w:r>
      <w:r>
        <w:rPr>
          <w:rFonts w:hint="eastAsia"/>
          <w:b/>
          <w:kern w:val="2"/>
          <w:lang w:val="en-GB" w:eastAsia="zh-CN"/>
        </w:rPr>
        <w:t xml:space="preserve">, </w:t>
      </w:r>
      <w:r>
        <w:rPr>
          <w:b/>
        </w:rPr>
        <w:t>when</w:t>
      </w:r>
      <w:r>
        <w:rPr>
          <w:rFonts w:hint="eastAsia"/>
          <w:b/>
        </w:rPr>
        <w:t xml:space="preserve"> </w:t>
      </w:r>
      <w:r>
        <w:rPr>
          <w:b/>
        </w:rPr>
        <w:t>the</w:t>
      </w:r>
      <w:r>
        <w:rPr>
          <w:rFonts w:hint="eastAsia"/>
          <w:b/>
        </w:rPr>
        <w:t xml:space="preserve"> modulation order and code rate is </w:t>
      </w:r>
      <w:r>
        <w:rPr>
          <w:rFonts w:hint="eastAsia"/>
          <w:b/>
          <w:lang w:eastAsia="zh-CN"/>
        </w:rPr>
        <w:t>higher.</w:t>
      </w:r>
    </w:p>
    <w:p w:rsidR="001C264C" w:rsidRDefault="000D0CDC" w:rsidP="001C264C">
      <w:pPr>
        <w:pStyle w:val="Heading2"/>
        <w:rPr>
          <w:lang w:eastAsia="zh-CN"/>
        </w:rPr>
      </w:pPr>
      <w:r>
        <w:rPr>
          <w:lang w:eastAsia="zh-CN"/>
        </w:rPr>
        <w:t>Supplementary transmission</w:t>
      </w:r>
    </w:p>
    <w:p w:rsidR="00E80254" w:rsidRPr="00A373A9" w:rsidRDefault="00305C3D" w:rsidP="00A373A9">
      <w:pPr>
        <w:spacing w:after="240"/>
      </w:pPr>
      <w:r w:rsidRPr="00A373A9">
        <w:t xml:space="preserve">As discussed in the previous part, </w:t>
      </w:r>
      <w:r w:rsidR="008634B1" w:rsidRPr="00A373A9">
        <w:t xml:space="preserve">the missing part of the original transmission could be the bottle neck to improve the reliability of the impacted transmission, particularly, </w:t>
      </w:r>
      <w:r w:rsidRPr="00A373A9">
        <w:t>when the original transmission is delivered under a higher SINR or the original transmission adopts a higher MCS level</w:t>
      </w:r>
      <w:r w:rsidR="00FB0764" w:rsidRPr="00A373A9">
        <w:t xml:space="preserve">. To alleviate the </w:t>
      </w:r>
      <w:r w:rsidR="002B08C2" w:rsidRPr="00A373A9">
        <w:t>reliability loss caused by</w:t>
      </w:r>
      <w:r w:rsidR="00FB0764" w:rsidRPr="00A373A9">
        <w:t xml:space="preserve"> pre-emption, </w:t>
      </w:r>
      <w:r w:rsidR="00AA77EB" w:rsidRPr="00A373A9">
        <w:t xml:space="preserve">the </w:t>
      </w:r>
      <w:proofErr w:type="spellStart"/>
      <w:r w:rsidR="00AA77EB" w:rsidRPr="00A373A9">
        <w:t>gNB</w:t>
      </w:r>
      <w:proofErr w:type="spellEnd"/>
      <w:r w:rsidR="00AA77EB" w:rsidRPr="00A373A9">
        <w:t xml:space="preserve"> could </w:t>
      </w:r>
      <w:r w:rsidR="00FB0764" w:rsidRPr="00A373A9">
        <w:t>postpone the missing part and</w:t>
      </w:r>
      <w:r w:rsidR="00D8516F" w:rsidRPr="00A373A9">
        <w:t>,</w:t>
      </w:r>
      <w:r w:rsidR="00FB0764" w:rsidRPr="00A373A9">
        <w:t xml:space="preserve"> </w:t>
      </w:r>
      <w:r w:rsidR="00D8516F" w:rsidRPr="00A373A9">
        <w:t xml:space="preserve">after the pre-emption finishes, </w:t>
      </w:r>
      <w:r w:rsidR="00AA77EB" w:rsidRPr="00A373A9">
        <w:t xml:space="preserve">transmit </w:t>
      </w:r>
      <w:r w:rsidR="00FB0764" w:rsidRPr="00A373A9">
        <w:t xml:space="preserve">it </w:t>
      </w:r>
      <w:r w:rsidR="00D8516F" w:rsidRPr="00A373A9">
        <w:t xml:space="preserve">to the victim </w:t>
      </w:r>
      <w:proofErr w:type="spellStart"/>
      <w:r w:rsidR="00D8516F" w:rsidRPr="00A373A9">
        <w:t>eMBB</w:t>
      </w:r>
      <w:proofErr w:type="spellEnd"/>
      <w:r w:rsidR="00D8516F" w:rsidRPr="00A373A9">
        <w:t xml:space="preserve"> user </w:t>
      </w:r>
      <w:r w:rsidR="00FB0764" w:rsidRPr="00A373A9">
        <w:t>a</w:t>
      </w:r>
      <w:r w:rsidR="00AA77EB" w:rsidRPr="00A373A9">
        <w:t>s a supplementary transmission</w:t>
      </w:r>
      <w:r w:rsidR="000A1B3D" w:rsidRPr="00A373A9">
        <w:t xml:space="preserve"> </w:t>
      </w:r>
      <w:fldSimple w:instr=" REF _Ref471315961 \r \h  \* MERGEFORMAT ">
        <w:r w:rsidR="000F04BF" w:rsidRPr="00A373A9">
          <w:t>[5]</w:t>
        </w:r>
      </w:fldSimple>
      <w:r w:rsidR="00AA77EB" w:rsidRPr="00A373A9">
        <w:t xml:space="preserve">. The </w:t>
      </w:r>
      <w:proofErr w:type="spellStart"/>
      <w:r w:rsidR="00AA77EB" w:rsidRPr="00A373A9">
        <w:t>eMBB</w:t>
      </w:r>
      <w:proofErr w:type="spellEnd"/>
      <w:r w:rsidR="00AA77EB" w:rsidRPr="00A373A9">
        <w:t xml:space="preserve"> UEs could </w:t>
      </w:r>
      <w:r w:rsidR="00C340F5" w:rsidRPr="00A373A9">
        <w:t>use</w:t>
      </w:r>
      <w:r w:rsidR="00AA77EB" w:rsidRPr="00A373A9">
        <w:t xml:space="preserve"> both the original and postponed transmission</w:t>
      </w:r>
      <w:r w:rsidR="00C340F5" w:rsidRPr="00A373A9">
        <w:t xml:space="preserve"> in decoding</w:t>
      </w:r>
      <w:r w:rsidR="00AA77EB" w:rsidRPr="00A373A9">
        <w:t>.</w:t>
      </w:r>
      <w:r w:rsidR="00AC6011" w:rsidRPr="00A373A9">
        <w:t xml:space="preserve"> </w:t>
      </w:r>
      <w:r w:rsidR="008926C7" w:rsidRPr="00A373A9">
        <w:rPr>
          <w:rFonts w:hint="eastAsia"/>
        </w:rPr>
        <w:t>The contents of supplementary transmission are related to the part which was not transmitted</w:t>
      </w:r>
      <w:r w:rsidR="00C340F5" w:rsidRPr="00A373A9">
        <w:t>.</w:t>
      </w:r>
    </w:p>
    <w:p w:rsidR="00FE4EA4" w:rsidRPr="00A373A9" w:rsidRDefault="002B08C2" w:rsidP="00A373A9">
      <w:pPr>
        <w:spacing w:after="240"/>
      </w:pPr>
      <w:r w:rsidRPr="00A373A9">
        <w:t xml:space="preserve">Besides the reliability, another key </w:t>
      </w:r>
      <w:r w:rsidR="00BE1E89" w:rsidRPr="00A373A9">
        <w:t>factor utilized to assess</w:t>
      </w:r>
      <w:r w:rsidRPr="00A373A9">
        <w:t xml:space="preserve"> </w:t>
      </w:r>
      <w:proofErr w:type="spellStart"/>
      <w:r w:rsidRPr="00A373A9">
        <w:t>eMBB</w:t>
      </w:r>
      <w:proofErr w:type="spellEnd"/>
      <w:r w:rsidRPr="00A373A9">
        <w:t xml:space="preserve"> traffic </w:t>
      </w:r>
      <w:r w:rsidR="00BE1E89" w:rsidRPr="00A373A9">
        <w:t xml:space="preserve">transmission </w:t>
      </w:r>
      <w:r w:rsidRPr="00A373A9">
        <w:t>is the UPT</w:t>
      </w:r>
      <w:r w:rsidR="00BE1E89" w:rsidRPr="00A373A9">
        <w:t xml:space="preserve"> (user perceived throughput)</w:t>
      </w:r>
      <w:r w:rsidRPr="00A373A9">
        <w:t xml:space="preserve">. </w:t>
      </w:r>
      <w:r w:rsidR="00BE1E89" w:rsidRPr="00A373A9">
        <w:t xml:space="preserve">Hence, at which time the supplementary transmission could be delivered to victim </w:t>
      </w:r>
      <w:proofErr w:type="spellStart"/>
      <w:r w:rsidR="00BE1E89" w:rsidRPr="00A373A9">
        <w:t>eMBB</w:t>
      </w:r>
      <w:proofErr w:type="spellEnd"/>
      <w:r w:rsidR="00BE1E89" w:rsidRPr="00A373A9">
        <w:t xml:space="preserve"> UEs is a critical</w:t>
      </w:r>
      <w:r w:rsidRPr="00A373A9">
        <w:t xml:space="preserve"> point of s</w:t>
      </w:r>
      <w:r w:rsidR="00BE1E89" w:rsidRPr="00A373A9">
        <w:t>upplementary transmission.</w:t>
      </w:r>
      <w:r w:rsidR="006F2161" w:rsidRPr="00A373A9">
        <w:t xml:space="preserve"> </w:t>
      </w:r>
    </w:p>
    <w:p w:rsidR="00C91D83" w:rsidRPr="0011741B" w:rsidRDefault="00C91D83" w:rsidP="00C91D83">
      <w:pPr>
        <w:numPr>
          <w:ilvl w:val="0"/>
          <w:numId w:val="17"/>
        </w:numPr>
        <w:spacing w:after="0"/>
        <w:rPr>
          <w:b/>
          <w:lang w:eastAsia="zh-CN"/>
        </w:rPr>
      </w:pPr>
      <w:bookmarkStart w:id="11" w:name="OLE_LINK3"/>
      <w:bookmarkStart w:id="12" w:name="OLE_LINK5"/>
      <w:r w:rsidRPr="0011741B">
        <w:rPr>
          <w:rFonts w:hint="eastAsia"/>
          <w:b/>
          <w:lang w:eastAsia="zh-CN"/>
        </w:rPr>
        <w:t>Automatic supplementary transmission</w:t>
      </w:r>
    </w:p>
    <w:bookmarkEnd w:id="11"/>
    <w:bookmarkEnd w:id="12"/>
    <w:p w:rsidR="00685AFF" w:rsidRPr="00A373A9" w:rsidRDefault="00C91D83" w:rsidP="00A373A9">
      <w:pPr>
        <w:spacing w:after="240"/>
      </w:pPr>
      <w:r w:rsidRPr="00A373A9">
        <w:rPr>
          <w:rFonts w:hint="eastAsia"/>
        </w:rPr>
        <w:t xml:space="preserve">The supplementary part </w:t>
      </w:r>
      <w:r w:rsidR="00685AFF" w:rsidRPr="00A373A9">
        <w:t>can be transmitted in the next transmission interval without any additional DCI. Based on the indication</w:t>
      </w:r>
      <w:r w:rsidR="001553FC" w:rsidRPr="00A373A9">
        <w:t xml:space="preserve"> of</w:t>
      </w:r>
      <w:r w:rsidR="00685AFF" w:rsidRPr="00A373A9">
        <w:t xml:space="preserve"> pre-empt</w:t>
      </w:r>
      <w:r w:rsidR="001553FC" w:rsidRPr="00A373A9">
        <w:t>ion</w:t>
      </w:r>
      <w:r w:rsidR="00685AFF" w:rsidRPr="00A373A9">
        <w:t xml:space="preserve">, the </w:t>
      </w:r>
      <w:proofErr w:type="spellStart"/>
      <w:r w:rsidR="00685AFF" w:rsidRPr="00A373A9">
        <w:t>eMBB</w:t>
      </w:r>
      <w:proofErr w:type="spellEnd"/>
      <w:r w:rsidR="00685AFF" w:rsidRPr="00A373A9">
        <w:t xml:space="preserve"> UE will receive the supplementary transmission in </w:t>
      </w:r>
      <w:r w:rsidR="001553FC" w:rsidRPr="00A373A9">
        <w:t xml:space="preserve">some </w:t>
      </w:r>
      <w:r w:rsidR="00685AFF" w:rsidRPr="00A373A9">
        <w:t>pre-configured resources in the next interval. Information on where to expect supplementary transmission in the next interval can be based on where and how much pre-emption occurred during original transmission. A pre-defined rule can be adopted to map amount of pre-emption to pre-configured resources for supplementary transmission in next interval.</w:t>
      </w:r>
      <w:r w:rsidR="001553FC" w:rsidRPr="00A373A9">
        <w:t xml:space="preserve"> A pre-defined rule can be a MCS threshold, e.g. the supplementary transmission </w:t>
      </w:r>
      <w:r w:rsidR="006152D6" w:rsidRPr="00A373A9">
        <w:rPr>
          <w:rFonts w:hint="eastAsia"/>
        </w:rPr>
        <w:t>could</w:t>
      </w:r>
      <w:r w:rsidR="001553FC" w:rsidRPr="00A373A9">
        <w:t xml:space="preserve"> be necessary</w:t>
      </w:r>
      <w:r w:rsidR="0059619E" w:rsidRPr="00A373A9">
        <w:rPr>
          <w:rFonts w:hint="eastAsia"/>
        </w:rPr>
        <w:t xml:space="preserve"> </w:t>
      </w:r>
      <w:r w:rsidR="002D26B7" w:rsidRPr="00A373A9">
        <w:t xml:space="preserve">if MCS </w:t>
      </w:r>
      <w:r w:rsidR="002D26B7" w:rsidRPr="00A373A9">
        <w:rPr>
          <w:rFonts w:hint="eastAsia"/>
        </w:rPr>
        <w:t>for</w:t>
      </w:r>
      <w:r w:rsidR="002D26B7" w:rsidRPr="00A373A9">
        <w:t xml:space="preserve"> the original transmission</w:t>
      </w:r>
      <w:r w:rsidR="002D26B7" w:rsidRPr="00A373A9">
        <w:rPr>
          <w:rFonts w:hint="eastAsia"/>
        </w:rPr>
        <w:t xml:space="preserve"> is high</w:t>
      </w:r>
      <w:r w:rsidR="001553FC" w:rsidRPr="00A373A9">
        <w:t>.</w:t>
      </w:r>
    </w:p>
    <w:p w:rsidR="00C91D83" w:rsidRPr="0011741B" w:rsidRDefault="00C91D83" w:rsidP="00C91D83">
      <w:pPr>
        <w:numPr>
          <w:ilvl w:val="0"/>
          <w:numId w:val="17"/>
        </w:numPr>
        <w:spacing w:after="0"/>
        <w:rPr>
          <w:b/>
          <w:lang w:eastAsia="zh-CN"/>
        </w:rPr>
      </w:pPr>
      <w:r w:rsidRPr="0011741B">
        <w:rPr>
          <w:b/>
        </w:rPr>
        <w:t xml:space="preserve">Supplementary transmission scheduled by </w:t>
      </w:r>
      <w:proofErr w:type="spellStart"/>
      <w:r w:rsidRPr="0011741B">
        <w:rPr>
          <w:b/>
        </w:rPr>
        <w:t>gNB</w:t>
      </w:r>
      <w:proofErr w:type="spellEnd"/>
    </w:p>
    <w:p w:rsidR="00C91D83" w:rsidRPr="00A373A9" w:rsidRDefault="00DA6F54" w:rsidP="00A373A9">
      <w:pPr>
        <w:spacing w:after="240"/>
      </w:pPr>
      <w:r>
        <w:rPr>
          <w:rFonts w:hint="eastAsia"/>
        </w:rPr>
        <w:t>S</w:t>
      </w:r>
      <w:r w:rsidRPr="00A373A9">
        <w:t>upplementary</w:t>
      </w:r>
      <w:r w:rsidRPr="00A373A9">
        <w:rPr>
          <w:rFonts w:hint="eastAsia"/>
        </w:rPr>
        <w:t xml:space="preserve"> transmission </w:t>
      </w:r>
      <w:r w:rsidR="00C91D83" w:rsidRPr="00A373A9">
        <w:rPr>
          <w:rFonts w:hint="eastAsia"/>
        </w:rPr>
        <w:t xml:space="preserve">scheme </w:t>
      </w:r>
      <w:r w:rsidRPr="00A373A9">
        <w:rPr>
          <w:rFonts w:hint="eastAsia"/>
        </w:rPr>
        <w:t>could</w:t>
      </w:r>
      <w:r w:rsidR="00C91D83" w:rsidRPr="00A373A9">
        <w:rPr>
          <w:rFonts w:hint="eastAsia"/>
        </w:rPr>
        <w:t xml:space="preserve"> </w:t>
      </w:r>
      <w:r w:rsidR="009B0014" w:rsidRPr="00A373A9">
        <w:rPr>
          <w:rFonts w:hint="eastAsia"/>
        </w:rPr>
        <w:t xml:space="preserve">be </w:t>
      </w:r>
      <w:r w:rsidR="00C91D83" w:rsidRPr="00A373A9">
        <w:rPr>
          <w:rFonts w:hint="eastAsia"/>
        </w:rPr>
        <w:t>based on scheduling</w:t>
      </w:r>
      <w:r w:rsidR="00C91D83" w:rsidRPr="00A373A9">
        <w:t xml:space="preserve"> </w:t>
      </w:r>
      <w:r w:rsidRPr="00A373A9">
        <w:rPr>
          <w:rFonts w:hint="eastAsia"/>
        </w:rPr>
        <w:t xml:space="preserve">as well </w:t>
      </w:r>
      <w:r w:rsidR="00C91D83" w:rsidRPr="00A373A9">
        <w:t xml:space="preserve">to provide more flexibility to the </w:t>
      </w:r>
      <w:proofErr w:type="spellStart"/>
      <w:r w:rsidR="00C91D83" w:rsidRPr="00A373A9">
        <w:t>gNB</w:t>
      </w:r>
      <w:proofErr w:type="spellEnd"/>
      <w:r w:rsidR="00C91D83" w:rsidRPr="00A373A9">
        <w:t xml:space="preserve">. </w:t>
      </w:r>
    </w:p>
    <w:p w:rsidR="00C91D83" w:rsidRPr="00A373A9" w:rsidRDefault="00C91D83" w:rsidP="00A373A9">
      <w:pPr>
        <w:spacing w:after="240"/>
      </w:pPr>
      <w:r w:rsidRPr="00A373A9">
        <w:t>T</w:t>
      </w:r>
      <w:r w:rsidRPr="00A373A9">
        <w:rPr>
          <w:rFonts w:hint="eastAsia"/>
        </w:rPr>
        <w:t xml:space="preserve">he </w:t>
      </w:r>
      <w:proofErr w:type="spellStart"/>
      <w:r w:rsidRPr="00A373A9">
        <w:rPr>
          <w:rFonts w:hint="eastAsia"/>
        </w:rPr>
        <w:t>gNB</w:t>
      </w:r>
      <w:proofErr w:type="spellEnd"/>
      <w:r w:rsidRPr="00A373A9">
        <w:rPr>
          <w:rFonts w:hint="eastAsia"/>
        </w:rPr>
        <w:t xml:space="preserve"> could schedule the supplementary </w:t>
      </w:r>
      <w:r w:rsidRPr="00A373A9">
        <w:t>transmission</w:t>
      </w:r>
      <w:r w:rsidRPr="00A373A9">
        <w:rPr>
          <w:rFonts w:hint="eastAsia"/>
        </w:rPr>
        <w:t xml:space="preserve"> via PDCCHs.</w:t>
      </w:r>
      <w:r w:rsidRPr="00A373A9">
        <w:t xml:space="preserve"> </w:t>
      </w:r>
      <w:r w:rsidR="00333F21" w:rsidRPr="00A373A9">
        <w:rPr>
          <w:rFonts w:hint="eastAsia"/>
        </w:rPr>
        <w:t>Once</w:t>
      </w:r>
      <w:r w:rsidRPr="00A373A9">
        <w:t xml:space="preserve"> the </w:t>
      </w:r>
      <w:proofErr w:type="spellStart"/>
      <w:r w:rsidRPr="00A373A9">
        <w:t>gNB</w:t>
      </w:r>
      <w:proofErr w:type="spellEnd"/>
      <w:r w:rsidRPr="00A373A9">
        <w:t xml:space="preserve"> determines that a supplementary transmission is necessary, the </w:t>
      </w:r>
      <w:proofErr w:type="spellStart"/>
      <w:r w:rsidRPr="00A373A9">
        <w:t>gNB</w:t>
      </w:r>
      <w:proofErr w:type="spellEnd"/>
      <w:r w:rsidRPr="00A373A9">
        <w:t xml:space="preserve"> </w:t>
      </w:r>
      <w:r w:rsidR="00D10E32" w:rsidRPr="00A373A9">
        <w:rPr>
          <w:rFonts w:hint="eastAsia"/>
        </w:rPr>
        <w:t>don</w:t>
      </w:r>
      <w:r w:rsidR="00D10E32" w:rsidRPr="00A373A9">
        <w:t>’</w:t>
      </w:r>
      <w:r w:rsidR="00D10E32" w:rsidRPr="00A373A9">
        <w:rPr>
          <w:rFonts w:hint="eastAsia"/>
        </w:rPr>
        <w:t>t wait</w:t>
      </w:r>
      <w:r w:rsidR="00333F21" w:rsidRPr="00A373A9">
        <w:rPr>
          <w:rFonts w:hint="eastAsia"/>
        </w:rPr>
        <w:t xml:space="preserve"> for the </w:t>
      </w:r>
      <w:r w:rsidR="00333F21" w:rsidRPr="00A373A9">
        <w:t>original</w:t>
      </w:r>
      <w:r w:rsidR="00333F21" w:rsidRPr="00A373A9">
        <w:rPr>
          <w:rFonts w:hint="eastAsia"/>
        </w:rPr>
        <w:t xml:space="preserve"> transmission</w:t>
      </w:r>
      <w:r w:rsidR="00333F21" w:rsidRPr="00A373A9">
        <w:t>’</w:t>
      </w:r>
      <w:r w:rsidR="00333F21" w:rsidRPr="00A373A9">
        <w:rPr>
          <w:rFonts w:hint="eastAsia"/>
        </w:rPr>
        <w:t xml:space="preserve">s A/N and immediately </w:t>
      </w:r>
      <w:r w:rsidRPr="00A373A9">
        <w:t>schedule this transmission.</w:t>
      </w:r>
      <w:r w:rsidR="008338F7" w:rsidRPr="00A373A9">
        <w:t xml:space="preserve"> </w:t>
      </w:r>
      <w:r w:rsidR="00DA6F54" w:rsidRPr="00A373A9">
        <w:rPr>
          <w:rFonts w:hint="eastAsia"/>
        </w:rPr>
        <w:t xml:space="preserve">In this case, </w:t>
      </w:r>
      <w:r w:rsidR="00777575" w:rsidRPr="00A373A9">
        <w:rPr>
          <w:rFonts w:hint="eastAsia"/>
        </w:rPr>
        <w:t xml:space="preserve">after receiving the supplementary </w:t>
      </w:r>
      <w:r w:rsidR="00777575" w:rsidRPr="00A373A9">
        <w:t>transmission</w:t>
      </w:r>
      <w:r w:rsidR="00777575" w:rsidRPr="00A373A9">
        <w:rPr>
          <w:rFonts w:hint="eastAsia"/>
        </w:rPr>
        <w:t>, the victim user could produce an A/N signal</w:t>
      </w:r>
      <w:r w:rsidR="00777575" w:rsidRPr="00A373A9">
        <w:t xml:space="preserve"> </w:t>
      </w:r>
      <w:r w:rsidR="00777575" w:rsidRPr="00A373A9">
        <w:rPr>
          <w:rFonts w:hint="eastAsia"/>
        </w:rPr>
        <w:t>by combining</w:t>
      </w:r>
      <w:r w:rsidR="00DA6F54" w:rsidRPr="00A373A9">
        <w:rPr>
          <w:rFonts w:hint="eastAsia"/>
        </w:rPr>
        <w:t xml:space="preserve"> the original transmission and the supplementary transmission. </w:t>
      </w:r>
      <w:r w:rsidR="008338F7" w:rsidRPr="00A373A9">
        <w:rPr>
          <w:rFonts w:hint="eastAsia"/>
        </w:rPr>
        <w:t xml:space="preserve">Scheduling a supplementary transmission before A/N feedback could </w:t>
      </w:r>
      <w:r w:rsidR="00333F21" w:rsidRPr="00A373A9">
        <w:rPr>
          <w:rFonts w:hint="eastAsia"/>
        </w:rPr>
        <w:t xml:space="preserve">alleviate the delay extension caused by pre-emption and correspondingly </w:t>
      </w:r>
      <w:r w:rsidR="008338F7" w:rsidRPr="00A373A9">
        <w:rPr>
          <w:rFonts w:hint="eastAsia"/>
        </w:rPr>
        <w:t>provide better UPT experience</w:t>
      </w:r>
      <w:r w:rsidR="00D10E32" w:rsidRPr="00A373A9">
        <w:rPr>
          <w:rFonts w:hint="eastAsia"/>
        </w:rPr>
        <w:t>, and reduce A/K feedback overhead as well</w:t>
      </w:r>
      <w:r w:rsidR="008338F7" w:rsidRPr="00A373A9">
        <w:rPr>
          <w:rFonts w:hint="eastAsia"/>
        </w:rPr>
        <w:t>.</w:t>
      </w:r>
    </w:p>
    <w:p w:rsidR="00C91D83" w:rsidRDefault="008338F7" w:rsidP="00A373A9">
      <w:pPr>
        <w:spacing w:after="240"/>
      </w:pPr>
      <w:r w:rsidRPr="00A373A9">
        <w:rPr>
          <w:rFonts w:hint="eastAsia"/>
        </w:rPr>
        <w:t xml:space="preserve">Another scheduling-based supplementary transmission </w:t>
      </w:r>
      <w:r w:rsidR="00777575" w:rsidRPr="00A373A9">
        <w:rPr>
          <w:rFonts w:hint="eastAsia"/>
        </w:rPr>
        <w:t>reutilizes</w:t>
      </w:r>
      <w:r w:rsidR="009A3B25" w:rsidRPr="00A373A9">
        <w:rPr>
          <w:rFonts w:hint="eastAsia"/>
        </w:rPr>
        <w:t xml:space="preserve"> </w:t>
      </w:r>
      <w:r>
        <w:rPr>
          <w:rFonts w:hint="eastAsia"/>
        </w:rPr>
        <w:t>t</w:t>
      </w:r>
      <w:r w:rsidR="00C91D83">
        <w:rPr>
          <w:rFonts w:hint="eastAsia"/>
        </w:rPr>
        <w:t>he HARQ mechanism</w:t>
      </w:r>
      <w:r>
        <w:rPr>
          <w:rFonts w:hint="eastAsia"/>
        </w:rPr>
        <w:t>.</w:t>
      </w:r>
      <w:r w:rsidR="00C91D83">
        <w:rPr>
          <w:rFonts w:hint="eastAsia"/>
        </w:rPr>
        <w:t xml:space="preserve"> </w:t>
      </w:r>
      <w:r w:rsidR="00DA6F54">
        <w:rPr>
          <w:rFonts w:hint="eastAsia"/>
        </w:rPr>
        <w:t>The victim</w:t>
      </w:r>
      <w:r w:rsidR="00F917E6">
        <w:rPr>
          <w:rFonts w:hint="eastAsia"/>
        </w:rPr>
        <w:t xml:space="preserve"> MBB user</w:t>
      </w:r>
      <w:r w:rsidR="00DA6F54">
        <w:rPr>
          <w:rFonts w:hint="eastAsia"/>
        </w:rPr>
        <w:t xml:space="preserve"> </w:t>
      </w:r>
      <w:r w:rsidR="00F917E6">
        <w:rPr>
          <w:rFonts w:hint="eastAsia"/>
        </w:rPr>
        <w:t>feedback</w:t>
      </w:r>
      <w:r w:rsidR="00BE533F">
        <w:rPr>
          <w:rFonts w:hint="eastAsia"/>
        </w:rPr>
        <w:t>s</w:t>
      </w:r>
      <w:r w:rsidR="00F917E6">
        <w:rPr>
          <w:rFonts w:hint="eastAsia"/>
        </w:rPr>
        <w:t xml:space="preserve"> </w:t>
      </w:r>
      <w:r w:rsidR="00777575">
        <w:rPr>
          <w:rFonts w:hint="eastAsia"/>
        </w:rPr>
        <w:t>the</w:t>
      </w:r>
      <w:r w:rsidR="00DA6F54">
        <w:rPr>
          <w:rFonts w:hint="eastAsia"/>
        </w:rPr>
        <w:t xml:space="preserve"> A/N signal</w:t>
      </w:r>
      <w:r w:rsidR="00F917E6" w:rsidRPr="00F917E6">
        <w:rPr>
          <w:rFonts w:hint="eastAsia"/>
        </w:rPr>
        <w:t xml:space="preserve"> </w:t>
      </w:r>
      <w:r w:rsidR="00F917E6">
        <w:rPr>
          <w:rFonts w:hint="eastAsia"/>
        </w:rPr>
        <w:t xml:space="preserve">of </w:t>
      </w:r>
      <w:r w:rsidR="00DA6F54">
        <w:t>original</w:t>
      </w:r>
      <w:r w:rsidR="00DA6F54">
        <w:rPr>
          <w:rFonts w:hint="eastAsia"/>
        </w:rPr>
        <w:t xml:space="preserve"> </w:t>
      </w:r>
      <w:r w:rsidR="00DA6F54">
        <w:t>transmission</w:t>
      </w:r>
      <w:r w:rsidR="00DA6F54">
        <w:rPr>
          <w:rFonts w:hint="eastAsia"/>
        </w:rPr>
        <w:t xml:space="preserve">. </w:t>
      </w:r>
      <w:r w:rsidR="009B0014">
        <w:rPr>
          <w:rFonts w:hint="eastAsia"/>
        </w:rPr>
        <w:t>After that</w:t>
      </w:r>
      <w:r w:rsidR="009A3B25">
        <w:rPr>
          <w:rFonts w:hint="eastAsia"/>
        </w:rPr>
        <w:t>,</w:t>
      </w:r>
      <w:r w:rsidR="00F917E6">
        <w:rPr>
          <w:rFonts w:hint="eastAsia"/>
        </w:rPr>
        <w:t xml:space="preserve"> if a supplementary </w:t>
      </w:r>
      <w:r w:rsidR="00F917E6">
        <w:t>transmission</w:t>
      </w:r>
      <w:r w:rsidR="00F917E6">
        <w:rPr>
          <w:rFonts w:hint="eastAsia"/>
        </w:rPr>
        <w:t xml:space="preserve"> is </w:t>
      </w:r>
      <w:r w:rsidR="00777575">
        <w:rPr>
          <w:rFonts w:hint="eastAsia"/>
        </w:rPr>
        <w:t xml:space="preserve">determined to be </w:t>
      </w:r>
      <w:r w:rsidR="00F917E6">
        <w:rPr>
          <w:rFonts w:hint="eastAsia"/>
        </w:rPr>
        <w:t>necessary, it would be scheduled by t</w:t>
      </w:r>
      <w:r w:rsidR="0012448F">
        <w:rPr>
          <w:rFonts w:hint="eastAsia"/>
        </w:rPr>
        <w:t xml:space="preserve">he </w:t>
      </w:r>
      <w:proofErr w:type="spellStart"/>
      <w:r w:rsidR="0012448F">
        <w:rPr>
          <w:rFonts w:hint="eastAsia"/>
        </w:rPr>
        <w:t>gNB</w:t>
      </w:r>
      <w:proofErr w:type="spellEnd"/>
      <w:r w:rsidR="00C91D83">
        <w:rPr>
          <w:rFonts w:hint="eastAsia"/>
        </w:rPr>
        <w:t>.</w:t>
      </w:r>
      <w:r w:rsidR="00C91D83">
        <w:t xml:space="preserve"> Reus</w:t>
      </w:r>
      <w:r w:rsidR="0012448F">
        <w:rPr>
          <w:rFonts w:hint="eastAsia"/>
        </w:rPr>
        <w:t>ing</w:t>
      </w:r>
      <w:r w:rsidR="00C91D83">
        <w:t xml:space="preserve"> HARQ mechanism could save </w:t>
      </w:r>
      <w:r w:rsidR="0012448F">
        <w:rPr>
          <w:rFonts w:hint="eastAsia"/>
        </w:rPr>
        <w:t xml:space="preserve">the </w:t>
      </w:r>
      <w:r w:rsidR="00C91D83">
        <w:t>standardization effort.</w:t>
      </w:r>
    </w:p>
    <w:p w:rsidR="00A20022" w:rsidRDefault="00A20022" w:rsidP="00532096">
      <w:pPr>
        <w:pStyle w:val="Heading3"/>
        <w:rPr>
          <w:lang w:eastAsia="zh-CN"/>
        </w:rPr>
      </w:pPr>
      <w:r>
        <w:rPr>
          <w:lang w:eastAsia="zh-CN"/>
        </w:rPr>
        <w:lastRenderedPageBreak/>
        <w:t>Performance of supplementary transmissio</w:t>
      </w:r>
      <w:r w:rsidR="00CB1ABD">
        <w:rPr>
          <w:lang w:eastAsia="zh-CN"/>
        </w:rPr>
        <w:t>ns</w:t>
      </w:r>
    </w:p>
    <w:p w:rsidR="00DA27EC" w:rsidRDefault="000C23C8" w:rsidP="00DA27EC">
      <w:pPr>
        <w:jc w:val="center"/>
        <w:rPr>
          <w:lang w:eastAsia="zh-CN"/>
        </w:rPr>
      </w:pPr>
      <w:r>
        <w:rPr>
          <w:rFonts w:hint="eastAsia"/>
          <w:noProof/>
          <w:lang w:eastAsia="zh-CN"/>
        </w:rPr>
        <w:drawing>
          <wp:inline distT="0" distB="0" distL="0" distR="0">
            <wp:extent cx="3331210" cy="2268220"/>
            <wp:effectExtent l="19050" t="0" r="254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3331210" cy="2268220"/>
                    </a:xfrm>
                    <a:prstGeom prst="rect">
                      <a:avLst/>
                    </a:prstGeom>
                    <a:noFill/>
                    <a:ln w="9525">
                      <a:noFill/>
                      <a:miter lim="800000"/>
                      <a:headEnd/>
                      <a:tailEnd/>
                    </a:ln>
                  </pic:spPr>
                </pic:pic>
              </a:graphicData>
            </a:graphic>
          </wp:inline>
        </w:drawing>
      </w:r>
      <w:r w:rsidR="00DA27EC" w:rsidRPr="00764275" w:rsidDel="00595E28">
        <w:rPr>
          <w:rFonts w:hint="eastAsia"/>
        </w:rPr>
        <w:t xml:space="preserve"> </w:t>
      </w:r>
    </w:p>
    <w:p w:rsidR="00DA27EC" w:rsidRPr="00AE01AB" w:rsidRDefault="00DA27EC" w:rsidP="00DA27EC">
      <w:pPr>
        <w:pStyle w:val="Caption"/>
      </w:pPr>
      <w:r w:rsidRPr="00AE01AB">
        <w:t xml:space="preserve">Figure </w:t>
      </w:r>
      <w:r w:rsidR="002C108C" w:rsidRPr="00AE01AB">
        <w:fldChar w:fldCharType="begin"/>
      </w:r>
      <w:r>
        <w:instrText xml:space="preserve"> SEQ Figure \* ARABIC </w:instrText>
      </w:r>
      <w:r w:rsidR="002C108C" w:rsidRPr="00AE01AB">
        <w:fldChar w:fldCharType="separate"/>
      </w:r>
      <w:r>
        <w:rPr>
          <w:noProof/>
        </w:rPr>
        <w:t>8</w:t>
      </w:r>
      <w:r w:rsidR="002C108C" w:rsidRPr="00AE01AB">
        <w:fldChar w:fldCharType="end"/>
      </w:r>
      <w:r>
        <w:t xml:space="preserve"> LLS-based throughput performance of dynamic sharing in coexistence region with pre-emption</w:t>
      </w:r>
      <w:r w:rsidRPr="002916D5">
        <w:t xml:space="preserve"> indication</w:t>
      </w:r>
    </w:p>
    <w:p w:rsidR="00DA27EC" w:rsidRPr="00A373A9" w:rsidRDefault="00DA27EC" w:rsidP="00A373A9">
      <w:pPr>
        <w:spacing w:after="240"/>
      </w:pPr>
      <w:r>
        <w:t>In LLS simulation, the bandwidth of coexistence region is assumed to be 20MHz</w:t>
      </w:r>
      <w:r>
        <w:rPr>
          <w:rFonts w:hint="eastAsia"/>
        </w:rPr>
        <w:t xml:space="preserve"> as well</w:t>
      </w:r>
      <w:r>
        <w:t xml:space="preserve">. The subcarrier spacing of coexistence region is 15 kHz. </w:t>
      </w:r>
      <w:r w:rsidRPr="00A373A9">
        <w:t xml:space="preserve">Poisson </w:t>
      </w:r>
      <w:r>
        <w:t>distribution is utilized for modeling URLLC traffic’s arrival. The arrival rate is 1000 packets per second</w:t>
      </w:r>
      <w:r>
        <w:rPr>
          <w:rFonts w:hint="eastAsia"/>
        </w:rPr>
        <w:t xml:space="preserve"> in total</w:t>
      </w:r>
      <w:r>
        <w:t xml:space="preserve">. Each URLLC packet is assumed to be served by 5% resource which allocated to one </w:t>
      </w:r>
      <w:proofErr w:type="spellStart"/>
      <w:r>
        <w:t>eMBB</w:t>
      </w:r>
      <w:proofErr w:type="spellEnd"/>
      <w:r>
        <w:t xml:space="preserve"> TB. One-shot transmission of URLLC is assumed. More details could be found in Table B2. Three schemes are simulated: “No pre-emption”, “Pre-emption with </w:t>
      </w:r>
      <w:r>
        <w:rPr>
          <w:rFonts w:hint="eastAsia"/>
        </w:rPr>
        <w:t>s</w:t>
      </w:r>
      <w:r>
        <w:t>upplementary transmission”, and “Pre-emption with TB-based re-transmission”.</w:t>
      </w:r>
      <w:r>
        <w:rPr>
          <w:rFonts w:hint="eastAsia"/>
        </w:rPr>
        <w:t xml:space="preserve"> In </w:t>
      </w:r>
      <w:r>
        <w:t>the</w:t>
      </w:r>
      <w:r>
        <w:rPr>
          <w:rFonts w:hint="eastAsia"/>
        </w:rPr>
        <w:t xml:space="preserve"> latter two schemes, a pre-emption </w:t>
      </w:r>
      <w:r>
        <w:t>indication</w:t>
      </w:r>
      <w:r>
        <w:rPr>
          <w:rFonts w:hint="eastAsia"/>
        </w:rPr>
        <w:t xml:space="preserve"> is assumed to be available.</w:t>
      </w:r>
    </w:p>
    <w:p w:rsidR="00DA27EC" w:rsidRPr="00E14B2A" w:rsidRDefault="002C108C" w:rsidP="00A373A9">
      <w:pPr>
        <w:spacing w:after="240"/>
        <w:rPr>
          <w:lang w:eastAsia="zh-CN"/>
        </w:rPr>
      </w:pPr>
      <w:fldSimple w:instr=" REF _Ref471310904 \h  \* MERGEFORMAT ">
        <w:r w:rsidR="00DA27EC" w:rsidRPr="00A373A9">
          <w:t>Figure 8</w:t>
        </w:r>
      </w:fldSimple>
      <w:r w:rsidR="00DA27EC" w:rsidRPr="00A373A9">
        <w:t xml:space="preserve"> shows the LLS simulation results. Here automatic supplementary transmission is adopted. It can be seen that the throughput curve of supplementary transmission scheme is very close to the curve of ‘no-pre-emption’. The obvious performance gain over the TB-based retransmission scheme could be observed not only in the higher SNR region, but in the middle, and even lower SNR region as well. Note that in LLS simulation, the arrival rate of URLLC packets is not very high</w:t>
      </w:r>
      <w:r w:rsidR="00DA27EC">
        <w:t>. With the increase of the arrival rate, the performance gap between re-transmission and supplementary transmission would be enlarging.</w:t>
      </w:r>
    </w:p>
    <w:p w:rsidR="00DA27EC" w:rsidRDefault="00DA27EC" w:rsidP="00DA27EC">
      <w:pPr>
        <w:pStyle w:val="Caption"/>
        <w:spacing w:after="0"/>
      </w:pPr>
      <w:r w:rsidRPr="00764275">
        <w:rPr>
          <w:rFonts w:hint="eastAsia"/>
        </w:rPr>
        <w:t xml:space="preserve">Table 1 Performance gain of </w:t>
      </w:r>
      <w:r w:rsidRPr="00764275">
        <w:t>“</w:t>
      </w:r>
      <w:r>
        <w:t xml:space="preserve">pre-emption with supplementary transmission” </w:t>
      </w:r>
    </w:p>
    <w:p w:rsidR="00DA27EC" w:rsidRDefault="00DA27EC" w:rsidP="00DA27EC">
      <w:pPr>
        <w:pStyle w:val="Caption"/>
      </w:pPr>
      <w:proofErr w:type="gramStart"/>
      <w:r>
        <w:t>over</w:t>
      </w:r>
      <w:proofErr w:type="gramEnd"/>
      <w:r>
        <w:t xml:space="preserve"> “pre-emption with </w:t>
      </w:r>
      <w:r>
        <w:rPr>
          <w:rFonts w:hint="eastAsia"/>
        </w:rPr>
        <w:t>TB-based re-transmission</w:t>
      </w:r>
      <w:r w:rsidRPr="00764275">
        <w:t>”</w:t>
      </w:r>
    </w:p>
    <w:tbl>
      <w:tblPr>
        <w:tblStyle w:val="TableGrid"/>
        <w:tblW w:w="0" w:type="auto"/>
        <w:tblInd w:w="1526" w:type="dxa"/>
        <w:tblLook w:val="04A0"/>
      </w:tblPr>
      <w:tblGrid>
        <w:gridCol w:w="2551"/>
        <w:gridCol w:w="2126"/>
        <w:gridCol w:w="2127"/>
      </w:tblGrid>
      <w:tr w:rsidR="00DA27EC" w:rsidTr="00CB1ABD">
        <w:tc>
          <w:tcPr>
            <w:tcW w:w="2551" w:type="dxa"/>
          </w:tcPr>
          <w:p w:rsidR="00DA27EC" w:rsidRDefault="00DA27EC" w:rsidP="00CB1ABD">
            <w:pPr>
              <w:rPr>
                <w:lang w:eastAsia="zh-CN"/>
              </w:rPr>
            </w:pPr>
          </w:p>
        </w:tc>
        <w:tc>
          <w:tcPr>
            <w:tcW w:w="2126" w:type="dxa"/>
          </w:tcPr>
          <w:p w:rsidR="00DA27EC" w:rsidRDefault="00DA27EC" w:rsidP="00CB1ABD">
            <w:pPr>
              <w:rPr>
                <w:lang w:eastAsia="zh-CN"/>
              </w:rPr>
            </w:pPr>
            <w:r>
              <w:rPr>
                <w:rFonts w:hint="eastAsia"/>
                <w:lang w:eastAsia="zh-CN"/>
              </w:rPr>
              <w:t>20%-URLLC RU</w:t>
            </w:r>
          </w:p>
        </w:tc>
        <w:tc>
          <w:tcPr>
            <w:tcW w:w="2127" w:type="dxa"/>
          </w:tcPr>
          <w:p w:rsidR="00DA27EC" w:rsidRDefault="00DA27EC" w:rsidP="00CB1ABD">
            <w:pPr>
              <w:rPr>
                <w:lang w:eastAsia="zh-CN"/>
              </w:rPr>
            </w:pPr>
            <w:r>
              <w:rPr>
                <w:rFonts w:hint="eastAsia"/>
                <w:lang w:eastAsia="zh-CN"/>
              </w:rPr>
              <w:t>35%- URLLC RU</w:t>
            </w:r>
          </w:p>
        </w:tc>
      </w:tr>
      <w:tr w:rsidR="00DA27EC" w:rsidTr="00CB1ABD">
        <w:tc>
          <w:tcPr>
            <w:tcW w:w="2551" w:type="dxa"/>
          </w:tcPr>
          <w:p w:rsidR="00DA27EC" w:rsidRDefault="00DA27EC" w:rsidP="00CB1ABD">
            <w:pPr>
              <w:rPr>
                <w:lang w:eastAsia="zh-CN"/>
              </w:rPr>
            </w:pPr>
            <w:r w:rsidRPr="00764275">
              <w:rPr>
                <w:lang w:eastAsia="zh-CN"/>
              </w:rPr>
              <w:t>Average cell throughput</w:t>
            </w:r>
          </w:p>
        </w:tc>
        <w:tc>
          <w:tcPr>
            <w:tcW w:w="2126" w:type="dxa"/>
            <w:vAlign w:val="center"/>
          </w:tcPr>
          <w:p w:rsidR="00DA27EC" w:rsidRDefault="00DA27EC" w:rsidP="00CB1ABD">
            <w:pPr>
              <w:jc w:val="center"/>
              <w:rPr>
                <w:lang w:eastAsia="zh-CN"/>
              </w:rPr>
            </w:pPr>
            <w:r>
              <w:rPr>
                <w:rFonts w:hint="eastAsia"/>
                <w:lang w:eastAsia="zh-CN"/>
              </w:rPr>
              <w:t>33.0%</w:t>
            </w:r>
          </w:p>
        </w:tc>
        <w:tc>
          <w:tcPr>
            <w:tcW w:w="2127" w:type="dxa"/>
            <w:vAlign w:val="center"/>
          </w:tcPr>
          <w:p w:rsidR="00DA27EC" w:rsidRDefault="00DA27EC" w:rsidP="00CB1ABD">
            <w:pPr>
              <w:jc w:val="center"/>
              <w:rPr>
                <w:b/>
                <w:bCs/>
                <w:kern w:val="2"/>
                <w:lang w:val="en-GB" w:eastAsia="zh-CN"/>
              </w:rPr>
            </w:pPr>
            <w:r>
              <w:rPr>
                <w:rFonts w:hint="eastAsia"/>
                <w:lang w:eastAsia="zh-CN"/>
              </w:rPr>
              <w:t>43.8%</w:t>
            </w:r>
          </w:p>
        </w:tc>
      </w:tr>
      <w:tr w:rsidR="00DA27EC" w:rsidTr="00CB1ABD">
        <w:tc>
          <w:tcPr>
            <w:tcW w:w="2551" w:type="dxa"/>
          </w:tcPr>
          <w:p w:rsidR="00DA27EC" w:rsidRDefault="00DA27EC" w:rsidP="00CB1ABD">
            <w:pPr>
              <w:rPr>
                <w:lang w:eastAsia="zh-CN"/>
              </w:rPr>
            </w:pPr>
            <w:r w:rsidRPr="00D65FCF">
              <w:rPr>
                <w:lang w:eastAsia="zh-CN"/>
              </w:rPr>
              <w:t>5-Percent user throughput</w:t>
            </w:r>
          </w:p>
        </w:tc>
        <w:tc>
          <w:tcPr>
            <w:tcW w:w="2126" w:type="dxa"/>
            <w:vAlign w:val="center"/>
          </w:tcPr>
          <w:p w:rsidR="00DA27EC" w:rsidRDefault="00DA27EC" w:rsidP="00CB1ABD">
            <w:pPr>
              <w:jc w:val="center"/>
              <w:rPr>
                <w:lang w:eastAsia="zh-CN"/>
              </w:rPr>
            </w:pPr>
            <w:r>
              <w:rPr>
                <w:rFonts w:hint="eastAsia"/>
                <w:lang w:eastAsia="zh-CN"/>
              </w:rPr>
              <w:t>42.2%</w:t>
            </w:r>
          </w:p>
        </w:tc>
        <w:tc>
          <w:tcPr>
            <w:tcW w:w="2127" w:type="dxa"/>
            <w:vAlign w:val="center"/>
          </w:tcPr>
          <w:p w:rsidR="00DA27EC" w:rsidRDefault="00DA27EC" w:rsidP="00CB1ABD">
            <w:pPr>
              <w:jc w:val="center"/>
              <w:rPr>
                <w:lang w:eastAsia="zh-CN"/>
              </w:rPr>
            </w:pPr>
            <w:r>
              <w:rPr>
                <w:rFonts w:hint="eastAsia"/>
                <w:lang w:eastAsia="zh-CN"/>
              </w:rPr>
              <w:t>47.4%</w:t>
            </w:r>
          </w:p>
        </w:tc>
      </w:tr>
    </w:tbl>
    <w:p w:rsidR="00CB1ABD" w:rsidRDefault="00CB1ABD" w:rsidP="00DA27EC">
      <w:pPr>
        <w:rPr>
          <w:lang w:eastAsia="zh-CN"/>
        </w:rPr>
      </w:pPr>
    </w:p>
    <w:p w:rsidR="00DA27EC" w:rsidRDefault="00CB1ABD" w:rsidP="00A373A9">
      <w:pPr>
        <w:spacing w:after="240"/>
      </w:pPr>
      <w:r>
        <w:rPr>
          <w:rFonts w:hint="eastAsia"/>
        </w:rPr>
        <w:t xml:space="preserve">The throughput performance of </w:t>
      </w:r>
      <w:r w:rsidRPr="00764275">
        <w:t>“</w:t>
      </w:r>
      <w:r w:rsidRPr="00764275">
        <w:rPr>
          <w:rFonts w:hint="eastAsia"/>
        </w:rPr>
        <w:t xml:space="preserve">pre-emption with supplementary </w:t>
      </w:r>
      <w:r w:rsidRPr="00764275">
        <w:t>transmission”</w:t>
      </w:r>
      <w:r>
        <w:rPr>
          <w:rFonts w:hint="eastAsia"/>
        </w:rPr>
        <w:t xml:space="preserve"> and </w:t>
      </w:r>
      <w:r w:rsidRPr="00764275">
        <w:t>“</w:t>
      </w:r>
      <w:r w:rsidRPr="00764275">
        <w:rPr>
          <w:rFonts w:hint="eastAsia"/>
        </w:rPr>
        <w:t xml:space="preserve">pre-emption with </w:t>
      </w:r>
      <w:r>
        <w:rPr>
          <w:rFonts w:hint="eastAsia"/>
        </w:rPr>
        <w:t>TB-based retransmission</w:t>
      </w:r>
      <w:r w:rsidRPr="00764275">
        <w:t>”</w:t>
      </w:r>
      <w:r>
        <w:rPr>
          <w:rFonts w:hint="eastAsia"/>
        </w:rPr>
        <w:t xml:space="preserve"> has been evaluated via SLS as well. The </w:t>
      </w:r>
      <w:r>
        <w:t xml:space="preserve">bandwidth of coexistence region is assumed to be 20MHz. The subcarrier spacing of coexistence region is 60 kHz. The </w:t>
      </w:r>
      <w:r w:rsidRPr="000601CB">
        <w:t>outer loop link adaptation</w:t>
      </w:r>
      <w:r>
        <w:t xml:space="preserve"> is turned on for </w:t>
      </w:r>
      <w:proofErr w:type="spellStart"/>
      <w:r>
        <w:t>eMBB</w:t>
      </w:r>
      <w:proofErr w:type="spellEnd"/>
      <w:r>
        <w:t xml:space="preserve"> users. </w:t>
      </w:r>
      <w:r w:rsidRPr="00A373A9">
        <w:t xml:space="preserve">Poisson </w:t>
      </w:r>
      <w:r>
        <w:t xml:space="preserve">distribution is utilized for modeling URLLC traffic’s arrival. The scheduling interval of </w:t>
      </w:r>
      <w:proofErr w:type="spellStart"/>
      <w:r>
        <w:t>eMBB</w:t>
      </w:r>
      <w:proofErr w:type="spellEnd"/>
      <w:r>
        <w:t xml:space="preserve"> users is eight 60kHz-SCS 7-symbol slots (1ms).</w:t>
      </w:r>
      <w:r w:rsidRPr="00035229">
        <w:t xml:space="preserve"> </w:t>
      </w:r>
      <w:r>
        <w:t xml:space="preserve">The scheduling interval of URLLC is one </w:t>
      </w:r>
      <w:proofErr w:type="gramStart"/>
      <w:r>
        <w:t>60kHz-</w:t>
      </w:r>
      <w:proofErr w:type="gramEnd"/>
      <w:r>
        <w:t>SCS 7-symbol slot (0.125ms).</w:t>
      </w:r>
      <w:r w:rsidRPr="00CB1ABD">
        <w:t xml:space="preserve"> </w:t>
      </w:r>
      <w:r>
        <w:t>More details could be found in Table B</w:t>
      </w:r>
      <w:r>
        <w:rPr>
          <w:rFonts w:hint="eastAsia"/>
        </w:rPr>
        <w:t>1</w:t>
      </w:r>
      <w:r>
        <w:t>.</w:t>
      </w:r>
    </w:p>
    <w:p w:rsidR="00DA27EC" w:rsidRDefault="00DA27EC" w:rsidP="00A373A9">
      <w:pPr>
        <w:spacing w:after="240"/>
      </w:pPr>
      <w:r>
        <w:rPr>
          <w:rFonts w:hint="eastAsia"/>
        </w:rPr>
        <w:t xml:space="preserve">Following the RAN1 agreement, 500m inter-BS distance is adopted. In this circumstance, the system performance is mainly limited by </w:t>
      </w:r>
      <w:r>
        <w:t>interference</w:t>
      </w:r>
      <w:r>
        <w:rPr>
          <w:rFonts w:hint="eastAsia"/>
        </w:rPr>
        <w:t xml:space="preserve">. Ten </w:t>
      </w:r>
      <w:proofErr w:type="spellStart"/>
      <w:r>
        <w:rPr>
          <w:rFonts w:hint="eastAsia"/>
        </w:rPr>
        <w:t>eMBB</w:t>
      </w:r>
      <w:proofErr w:type="spellEnd"/>
      <w:r>
        <w:rPr>
          <w:rFonts w:hint="eastAsia"/>
        </w:rPr>
        <w:t xml:space="preserve"> users are assumed in SLS with full buffer traffic. Interference-limited circumstance plus ten users</w:t>
      </w:r>
      <w:r w:rsidRPr="00703038">
        <w:rPr>
          <w:rFonts w:hint="eastAsia"/>
        </w:rPr>
        <w:t xml:space="preserve"> </w:t>
      </w:r>
      <w:r>
        <w:rPr>
          <w:rFonts w:hint="eastAsia"/>
        </w:rPr>
        <w:t xml:space="preserve">with full buffer traffic, </w:t>
      </w:r>
      <w:r>
        <w:t>the</w:t>
      </w:r>
      <w:r>
        <w:rPr>
          <w:rFonts w:hint="eastAsia"/>
        </w:rPr>
        <w:t xml:space="preserve"> size of </w:t>
      </w:r>
      <w:proofErr w:type="spellStart"/>
      <w:r>
        <w:rPr>
          <w:rFonts w:hint="eastAsia"/>
        </w:rPr>
        <w:t>eMBB</w:t>
      </w:r>
      <w:proofErr w:type="spellEnd"/>
      <w:r>
        <w:rPr>
          <w:rFonts w:hint="eastAsia"/>
        </w:rPr>
        <w:t xml:space="preserve"> TBs is usually moderate. Actually, we observed that the ratio of TBs which have more than one CB is about 5%.</w:t>
      </w:r>
    </w:p>
    <w:p w:rsidR="00DA27EC" w:rsidRDefault="00DA27EC" w:rsidP="00A373A9">
      <w:pPr>
        <w:spacing w:after="240"/>
      </w:pPr>
      <w:r>
        <w:rPr>
          <w:rFonts w:hint="eastAsia"/>
        </w:rPr>
        <w:t xml:space="preserve">The performance gain of </w:t>
      </w:r>
      <w:r>
        <w:t>“</w:t>
      </w:r>
      <w:r>
        <w:rPr>
          <w:rFonts w:hint="eastAsia"/>
        </w:rPr>
        <w:t>pre-emption with supplementary transmission</w:t>
      </w:r>
      <w:r>
        <w:t>”</w:t>
      </w:r>
      <w:r>
        <w:rPr>
          <w:rFonts w:hint="eastAsia"/>
        </w:rPr>
        <w:t xml:space="preserve"> over </w:t>
      </w:r>
      <w:r>
        <w:t>“</w:t>
      </w:r>
      <w:r>
        <w:rPr>
          <w:rFonts w:hint="eastAsia"/>
        </w:rPr>
        <w:t>pre-emption with TB-based re-transmission</w:t>
      </w:r>
      <w:r>
        <w:t>”</w:t>
      </w:r>
      <w:r>
        <w:rPr>
          <w:rFonts w:hint="eastAsia"/>
        </w:rPr>
        <w:t xml:space="preserve"> is given in Table1. I</w:t>
      </w:r>
      <w:r>
        <w:t>n the case with 20%-</w:t>
      </w:r>
      <w:r w:rsidRPr="006713FD">
        <w:t xml:space="preserve">URLLC RU, about </w:t>
      </w:r>
      <w:r>
        <w:t>33</w:t>
      </w:r>
      <w:r w:rsidRPr="006713FD">
        <w:t xml:space="preserve">% gain of average cell throughput and </w:t>
      </w:r>
      <w:r>
        <w:t>43</w:t>
      </w:r>
      <w:r w:rsidRPr="006713FD">
        <w:t>.8% gain of 5-percentile user throughput could be achieved</w:t>
      </w:r>
      <w:r w:rsidRPr="00E80254">
        <w:t>. In the case with 35%-URLLC RU,</w:t>
      </w:r>
      <w:r w:rsidRPr="00B579C8">
        <w:t xml:space="preserve"> the average </w:t>
      </w:r>
      <w:r w:rsidRPr="00B579C8">
        <w:lastRenderedPageBreak/>
        <w:t xml:space="preserve">throughput gain could increase to about </w:t>
      </w:r>
      <w:r>
        <w:t>42.2</w:t>
      </w:r>
      <w:r w:rsidRPr="006713FD">
        <w:t xml:space="preserve">%, and 5-percentile user throughput gain is </w:t>
      </w:r>
      <w:r>
        <w:t>47.4</w:t>
      </w:r>
      <w:r w:rsidRPr="006713FD">
        <w:t xml:space="preserve">%. The scheme with supplementary transmission can greatly improve </w:t>
      </w:r>
      <w:proofErr w:type="spellStart"/>
      <w:r w:rsidRPr="006713FD">
        <w:t>eMBB</w:t>
      </w:r>
      <w:proofErr w:type="spellEnd"/>
      <w:r w:rsidRPr="006713FD">
        <w:t xml:space="preserve"> UE performance after pre-emption. This may benefit from the proper protection of </w:t>
      </w:r>
      <w:proofErr w:type="spellStart"/>
      <w:r w:rsidRPr="006713FD">
        <w:t>eMBB</w:t>
      </w:r>
      <w:proofErr w:type="spellEnd"/>
      <w:r w:rsidRPr="006713FD">
        <w:t xml:space="preserve"> transmission </w:t>
      </w:r>
      <w:r>
        <w:rPr>
          <w:rFonts w:hint="eastAsia"/>
        </w:rPr>
        <w:t>via supplementary transmission</w:t>
      </w:r>
      <w:r w:rsidRPr="006713FD">
        <w:t>.</w:t>
      </w:r>
    </w:p>
    <w:p w:rsidR="00DA27EC" w:rsidRPr="001205A7" w:rsidRDefault="00DA27EC" w:rsidP="00DA27EC">
      <w:pPr>
        <w:rPr>
          <w:b/>
          <w:kern w:val="2"/>
          <w:lang w:eastAsia="zh-CN"/>
        </w:rPr>
      </w:pPr>
      <w:r w:rsidRPr="00AE7FDB">
        <w:rPr>
          <w:b/>
          <w:lang w:eastAsia="zh-CN"/>
        </w:rPr>
        <w:t xml:space="preserve">Observation </w:t>
      </w:r>
      <w:r w:rsidR="00CB1ABD">
        <w:rPr>
          <w:b/>
          <w:lang w:eastAsia="zh-CN"/>
        </w:rPr>
        <w:t>4</w:t>
      </w:r>
      <w:r w:rsidRPr="00B579C8">
        <w:rPr>
          <w:b/>
          <w:lang w:eastAsia="zh-CN"/>
        </w:rPr>
        <w:t xml:space="preserve">: </w:t>
      </w:r>
      <w:r w:rsidRPr="00B579C8">
        <w:rPr>
          <w:b/>
          <w:kern w:val="2"/>
          <w:lang w:val="en-GB" w:eastAsia="zh-CN"/>
        </w:rPr>
        <w:t>In the case of 35% URLLC-RU, the pre-emption scheme with supplementary transmission can achieve</w:t>
      </w:r>
      <w:r>
        <w:rPr>
          <w:b/>
          <w:kern w:val="2"/>
          <w:lang w:val="en-GB" w:eastAsia="zh-CN"/>
        </w:rPr>
        <w:t xml:space="preserve"> 42.2</w:t>
      </w:r>
      <w:r w:rsidRPr="006713FD">
        <w:rPr>
          <w:b/>
          <w:lang w:eastAsia="zh-CN"/>
        </w:rPr>
        <w:t xml:space="preserve">% gain of average cell throughput and </w:t>
      </w:r>
      <w:r>
        <w:rPr>
          <w:b/>
          <w:lang w:eastAsia="zh-CN"/>
        </w:rPr>
        <w:t>47.4</w:t>
      </w:r>
      <w:r w:rsidRPr="006713FD">
        <w:rPr>
          <w:b/>
          <w:lang w:eastAsia="zh-CN"/>
        </w:rPr>
        <w:t xml:space="preserve">% gain of 5-percentile user throughput compared with the scheme </w:t>
      </w:r>
      <w:r>
        <w:rPr>
          <w:b/>
          <w:lang w:eastAsia="zh-CN"/>
        </w:rPr>
        <w:t>“</w:t>
      </w:r>
      <w:r w:rsidRPr="006713FD">
        <w:rPr>
          <w:b/>
          <w:lang w:eastAsia="zh-CN"/>
        </w:rPr>
        <w:t xml:space="preserve">pre-emption </w:t>
      </w:r>
      <w:r w:rsidRPr="00C87705">
        <w:rPr>
          <w:b/>
          <w:lang w:eastAsia="zh-CN"/>
        </w:rPr>
        <w:t>with indication</w:t>
      </w:r>
      <w:r>
        <w:rPr>
          <w:b/>
          <w:lang w:eastAsia="zh-CN"/>
        </w:rPr>
        <w:t>”</w:t>
      </w:r>
      <w:r w:rsidRPr="00E80254">
        <w:rPr>
          <w:b/>
          <w:lang w:eastAsia="zh-CN"/>
        </w:rPr>
        <w:t>.</w:t>
      </w:r>
    </w:p>
    <w:p w:rsidR="00DA27EC" w:rsidRPr="00532096" w:rsidRDefault="00DA27EC" w:rsidP="00C91D83">
      <w:pPr>
        <w:rPr>
          <w:lang w:eastAsia="zh-CN"/>
        </w:rPr>
      </w:pPr>
    </w:p>
    <w:p w:rsidR="00FB43CA" w:rsidRPr="00915AEE" w:rsidRDefault="00FB43CA" w:rsidP="00915AEE">
      <w:pPr>
        <w:pStyle w:val="Heading2"/>
        <w:rPr>
          <w:lang w:val="en-GB" w:eastAsia="zh-CN"/>
        </w:rPr>
      </w:pPr>
      <w:r>
        <w:rPr>
          <w:lang w:val="en-GB" w:eastAsia="zh-CN"/>
        </w:rPr>
        <w:t>Other enhancement s</w:t>
      </w:r>
      <w:r w:rsidRPr="00E70699">
        <w:rPr>
          <w:lang w:val="en-GB" w:eastAsia="zh-CN"/>
        </w:rPr>
        <w:t>chemes</w:t>
      </w:r>
    </w:p>
    <w:p w:rsidR="00502AEC" w:rsidRDefault="00502AEC" w:rsidP="005C1BB7">
      <w:pPr>
        <w:spacing w:after="240"/>
      </w:pPr>
      <w:r>
        <w:t xml:space="preserve">Except for the </w:t>
      </w:r>
      <w:r w:rsidR="006152D6">
        <w:rPr>
          <w:rFonts w:hint="eastAsia"/>
        </w:rPr>
        <w:t xml:space="preserve">scheme with a </w:t>
      </w:r>
      <w:r>
        <w:t>pre-emption indication, s</w:t>
      </w:r>
      <w:r w:rsidR="00FB43CA">
        <w:t xml:space="preserve">ome </w:t>
      </w:r>
      <w:r>
        <w:t xml:space="preserve">other </w:t>
      </w:r>
      <w:r w:rsidR="00FB43CA">
        <w:t>enhance</w:t>
      </w:r>
      <w:r w:rsidR="006152D6">
        <w:rPr>
          <w:rFonts w:hint="eastAsia"/>
        </w:rPr>
        <w:t>d</w:t>
      </w:r>
      <w:r w:rsidR="00FB43CA">
        <w:t xml:space="preserve"> techniques have been put forward to improve the reliability of </w:t>
      </w:r>
      <w:proofErr w:type="spellStart"/>
      <w:r w:rsidR="00FB43CA">
        <w:t>eMBB</w:t>
      </w:r>
      <w:proofErr w:type="spellEnd"/>
      <w:r w:rsidR="00FB43CA">
        <w:t xml:space="preserve"> transmiss</w:t>
      </w:r>
      <w:r>
        <w:t>ion punctured by URLLC traffic.</w:t>
      </w:r>
    </w:p>
    <w:p w:rsidR="00502AEC" w:rsidRDefault="00502AEC" w:rsidP="005C1BB7">
      <w:pPr>
        <w:spacing w:after="240"/>
      </w:pPr>
      <w:r>
        <w:t>One of the</w:t>
      </w:r>
      <w:r w:rsidR="000907E6">
        <w:t xml:space="preserve">m is utilizing </w:t>
      </w:r>
      <w:r w:rsidR="0012448F">
        <w:rPr>
          <w:rFonts w:hint="eastAsia"/>
        </w:rPr>
        <w:t>per-</w:t>
      </w:r>
      <w:r w:rsidR="000907E6">
        <w:t xml:space="preserve">CB A/N feedback and CB-based retransmission. </w:t>
      </w:r>
      <w:r w:rsidR="00E35977">
        <w:t xml:space="preserve">According to </w:t>
      </w:r>
      <w:fldSimple w:instr=" REF _Ref471306667 \h  \* MERGEFORMAT ">
        <w:r w:rsidR="000F04BF" w:rsidRPr="000D0CDC">
          <w:t xml:space="preserve">Figure </w:t>
        </w:r>
        <w:r w:rsidR="000F04BF">
          <w:t>10</w:t>
        </w:r>
      </w:fldSimple>
      <w:r w:rsidR="00E35977">
        <w:t>,</w:t>
      </w:r>
      <w:r w:rsidR="00D035DF">
        <w:t xml:space="preserve"> though the CB-based retransmission could outperform the TB-based retransmission, without a pre-emption indication the performance gap between the CB-based scheme and the case ‘no pre-emption’ is still obvious.</w:t>
      </w:r>
    </w:p>
    <w:p w:rsidR="006F35FB" w:rsidRDefault="008048AB" w:rsidP="005C1BB7">
      <w:pPr>
        <w:spacing w:after="240"/>
      </w:pPr>
      <w:r>
        <w:rPr>
          <w:rFonts w:hint="eastAsia"/>
        </w:rPr>
        <w:t>Introducing a</w:t>
      </w:r>
      <w:r w:rsidR="00FB43CA">
        <w:t xml:space="preserve">n </w:t>
      </w:r>
      <w:proofErr w:type="spellStart"/>
      <w:r w:rsidR="00FB43CA">
        <w:t>interleaver</w:t>
      </w:r>
      <w:proofErr w:type="spellEnd"/>
      <w:r>
        <w:rPr>
          <w:rFonts w:hint="eastAsia"/>
        </w:rPr>
        <w:t xml:space="preserve"> could alleviate the impact of pre-emption as well</w:t>
      </w:r>
      <w:r w:rsidR="00FB43CA">
        <w:t xml:space="preserve">. </w:t>
      </w:r>
      <w:r w:rsidR="002F6D87">
        <w:t xml:space="preserve">As shown in </w:t>
      </w:r>
      <w:fldSimple w:instr=" REF _Ref471308194 \h  \* MERGEFORMAT ">
        <w:r w:rsidR="000F04BF" w:rsidRPr="000D0CDC">
          <w:t xml:space="preserve">Figure </w:t>
        </w:r>
        <w:r w:rsidR="000F04BF">
          <w:t>11</w:t>
        </w:r>
      </w:fldSimple>
      <w:r w:rsidR="00FB43CA">
        <w:t xml:space="preserve">, the </w:t>
      </w:r>
      <w:r w:rsidR="004C102E">
        <w:rPr>
          <w:rFonts w:hint="eastAsia"/>
        </w:rPr>
        <w:t>interleaving</w:t>
      </w:r>
      <w:r>
        <w:rPr>
          <w:rFonts w:hint="eastAsia"/>
        </w:rPr>
        <w:t>-based</w:t>
      </w:r>
      <w:r w:rsidR="004C102E">
        <w:rPr>
          <w:rFonts w:hint="eastAsia"/>
        </w:rPr>
        <w:t xml:space="preserve"> </w:t>
      </w:r>
      <w:r w:rsidR="00FB43CA">
        <w:t>scheme</w:t>
      </w:r>
      <w:r w:rsidR="004C102E">
        <w:rPr>
          <w:rFonts w:hint="eastAsia"/>
        </w:rPr>
        <w:t xml:space="preserve"> </w:t>
      </w:r>
      <w:r w:rsidR="00FB43CA">
        <w:t>do</w:t>
      </w:r>
      <w:r w:rsidR="004C102E">
        <w:rPr>
          <w:rFonts w:hint="eastAsia"/>
        </w:rPr>
        <w:t>es</w:t>
      </w:r>
      <w:r w:rsidR="00FB43CA">
        <w:t xml:space="preserve"> improve the reliability compared with the scheme which has no indication and no </w:t>
      </w:r>
      <w:proofErr w:type="spellStart"/>
      <w:r w:rsidR="00FB43CA">
        <w:t>interleaver</w:t>
      </w:r>
      <w:proofErr w:type="spellEnd"/>
      <w:r w:rsidR="003F23EF">
        <w:t xml:space="preserve">, but adopts </w:t>
      </w:r>
      <w:r w:rsidR="004C102E">
        <w:rPr>
          <w:rFonts w:hint="eastAsia"/>
        </w:rPr>
        <w:t>CB-based retransmission</w:t>
      </w:r>
      <w:r w:rsidR="00FB43CA">
        <w:t>. However, with the increas</w:t>
      </w:r>
      <w:r w:rsidR="004C102E">
        <w:rPr>
          <w:rFonts w:hint="eastAsia"/>
        </w:rPr>
        <w:t>e</w:t>
      </w:r>
      <w:r w:rsidR="00FB43CA">
        <w:t xml:space="preserve"> of code rate, the </w:t>
      </w:r>
      <w:r w:rsidR="002F6D87">
        <w:t xml:space="preserve">error </w:t>
      </w:r>
      <w:r w:rsidR="00FB43CA">
        <w:t>correction capability of channel code gets weakened. The performance of interleaving</w:t>
      </w:r>
      <w:r>
        <w:rPr>
          <w:rFonts w:hint="eastAsia"/>
        </w:rPr>
        <w:t>-based</w:t>
      </w:r>
      <w:r w:rsidR="00FB43CA">
        <w:t xml:space="preserve"> scheme is even worse than </w:t>
      </w:r>
      <w:r>
        <w:rPr>
          <w:rFonts w:hint="eastAsia"/>
        </w:rPr>
        <w:t xml:space="preserve">the scheme without </w:t>
      </w:r>
      <w:proofErr w:type="spellStart"/>
      <w:r>
        <w:rPr>
          <w:rFonts w:hint="eastAsia"/>
        </w:rPr>
        <w:t>interleaver</w:t>
      </w:r>
      <w:proofErr w:type="spellEnd"/>
      <w:r w:rsidR="00FB43CA">
        <w:t>.</w:t>
      </w:r>
    </w:p>
    <w:p w:rsidR="00FB43CA" w:rsidRDefault="00FB43CA" w:rsidP="005C1BB7">
      <w:pPr>
        <w:spacing w:after="240"/>
      </w:pPr>
      <w:r>
        <w:t>Besides, the interleaving-based scheme</w:t>
      </w:r>
      <w:r>
        <w:rPr>
          <w:rFonts w:hint="eastAsia"/>
        </w:rPr>
        <w:t xml:space="preserve"> brings significant impact to the </w:t>
      </w:r>
      <w:proofErr w:type="spellStart"/>
      <w:r>
        <w:rPr>
          <w:rFonts w:hint="eastAsia"/>
        </w:rPr>
        <w:t>eMBB</w:t>
      </w:r>
      <w:proofErr w:type="spellEnd"/>
      <w:r>
        <w:rPr>
          <w:rFonts w:hint="eastAsia"/>
        </w:rPr>
        <w:t xml:space="preserve"> </w:t>
      </w:r>
      <w:r>
        <w:t>coding chain</w:t>
      </w:r>
      <w:r w:rsidR="006F35FB">
        <w:t xml:space="preserve">, as well as another enhanced scheme </w:t>
      </w:r>
      <w:r w:rsidR="008048AB">
        <w:rPr>
          <w:rFonts w:hint="eastAsia"/>
        </w:rPr>
        <w:t xml:space="preserve">which is </w:t>
      </w:r>
      <w:r w:rsidR="006F35FB">
        <w:t>based on outer erasure code</w:t>
      </w:r>
      <w:r>
        <w:rPr>
          <w:rFonts w:hint="eastAsia"/>
        </w:rPr>
        <w:t>.</w:t>
      </w:r>
      <w:r w:rsidR="006F35FB">
        <w:t xml:space="preserve"> Both of them</w:t>
      </w:r>
      <w:r w:rsidR="006F35FB">
        <w:rPr>
          <w:rFonts w:hint="eastAsia"/>
        </w:rPr>
        <w:t xml:space="preserve"> require a new coding chain at the </w:t>
      </w:r>
      <w:proofErr w:type="spellStart"/>
      <w:r w:rsidR="006F35FB">
        <w:rPr>
          <w:rFonts w:hint="eastAsia"/>
        </w:rPr>
        <w:t>gNB</w:t>
      </w:r>
      <w:proofErr w:type="spellEnd"/>
      <w:r w:rsidR="006F35FB">
        <w:rPr>
          <w:rFonts w:hint="eastAsia"/>
        </w:rPr>
        <w:t xml:space="preserve"> side, </w:t>
      </w:r>
      <w:r w:rsidR="002913E1">
        <w:rPr>
          <w:rFonts w:hint="eastAsia"/>
        </w:rPr>
        <w:t>and</w:t>
      </w:r>
      <w:r w:rsidR="006F35FB">
        <w:rPr>
          <w:rFonts w:hint="eastAsia"/>
        </w:rPr>
        <w:t xml:space="preserve"> a new decoding chain at the </w:t>
      </w:r>
      <w:proofErr w:type="spellStart"/>
      <w:r w:rsidR="006F35FB">
        <w:rPr>
          <w:rFonts w:hint="eastAsia"/>
        </w:rPr>
        <w:t>eMBB</w:t>
      </w:r>
      <w:proofErr w:type="spellEnd"/>
      <w:r w:rsidR="006F35FB">
        <w:rPr>
          <w:rFonts w:hint="eastAsia"/>
        </w:rPr>
        <w:t xml:space="preserve"> UE side.</w:t>
      </w:r>
      <w:r w:rsidR="006F35FB">
        <w:t xml:space="preserve"> This is not preferable because the transceiver architecture has to be changed correspondingly.</w:t>
      </w:r>
    </w:p>
    <w:p w:rsidR="00FB43CA" w:rsidRDefault="00C421D2" w:rsidP="00FB43CA">
      <w:pPr>
        <w:rPr>
          <w:b/>
          <w:lang w:eastAsia="zh-CN"/>
        </w:rPr>
      </w:pPr>
      <w:r>
        <w:rPr>
          <w:b/>
          <w:lang w:eastAsia="zh-CN"/>
        </w:rPr>
        <w:t xml:space="preserve">Observation </w:t>
      </w:r>
      <w:r w:rsidR="00CB1ABD">
        <w:rPr>
          <w:b/>
          <w:lang w:eastAsia="zh-CN"/>
        </w:rPr>
        <w:t>5</w:t>
      </w:r>
      <w:r w:rsidR="00FB43CA">
        <w:rPr>
          <w:b/>
          <w:lang w:eastAsia="zh-CN"/>
        </w:rPr>
        <w:t>: Additional UE complexity</w:t>
      </w:r>
      <w:r w:rsidR="00343A2E">
        <w:rPr>
          <w:b/>
          <w:lang w:eastAsia="zh-CN"/>
        </w:rPr>
        <w:t>, transceiver architecture change,</w:t>
      </w:r>
      <w:r w:rsidR="00FB43CA">
        <w:rPr>
          <w:b/>
          <w:lang w:eastAsia="zh-CN"/>
        </w:rPr>
        <w:t xml:space="preserve"> and </w:t>
      </w:r>
      <w:r w:rsidR="00FB43CA" w:rsidRPr="00313641">
        <w:rPr>
          <w:b/>
          <w:lang w:eastAsia="zh-CN"/>
        </w:rPr>
        <w:t>UE buffer</w:t>
      </w:r>
      <w:r w:rsidR="00FB43CA" w:rsidRPr="00313641">
        <w:rPr>
          <w:rFonts w:hint="eastAsia"/>
          <w:b/>
          <w:lang w:eastAsia="zh-CN"/>
        </w:rPr>
        <w:t xml:space="preserve"> cost are </w:t>
      </w:r>
      <w:r w:rsidR="00FB43CA">
        <w:rPr>
          <w:b/>
          <w:lang w:eastAsia="zh-CN"/>
        </w:rPr>
        <w:t xml:space="preserve">required if </w:t>
      </w:r>
      <w:r w:rsidR="002913E1">
        <w:rPr>
          <w:rFonts w:hint="eastAsia"/>
          <w:b/>
          <w:lang w:eastAsia="zh-CN"/>
        </w:rPr>
        <w:t xml:space="preserve">an </w:t>
      </w:r>
      <w:proofErr w:type="spellStart"/>
      <w:r w:rsidR="00FB43CA">
        <w:rPr>
          <w:b/>
          <w:lang w:eastAsia="zh-CN"/>
        </w:rPr>
        <w:t>interlea</w:t>
      </w:r>
      <w:r w:rsidR="002913E1">
        <w:rPr>
          <w:rFonts w:hint="eastAsia"/>
          <w:b/>
          <w:lang w:eastAsia="zh-CN"/>
        </w:rPr>
        <w:t>ver</w:t>
      </w:r>
      <w:proofErr w:type="spellEnd"/>
      <w:r w:rsidR="00FB43CA">
        <w:rPr>
          <w:b/>
          <w:lang w:eastAsia="zh-CN"/>
        </w:rPr>
        <w:t xml:space="preserve"> or outer code is adopted for DL multiplexing of URLLC and </w:t>
      </w:r>
      <w:proofErr w:type="spellStart"/>
      <w:r w:rsidR="00FB43CA">
        <w:rPr>
          <w:b/>
          <w:lang w:eastAsia="zh-CN"/>
        </w:rPr>
        <w:t>eMBB</w:t>
      </w:r>
      <w:proofErr w:type="spellEnd"/>
      <w:r w:rsidR="00FB43CA">
        <w:rPr>
          <w:b/>
          <w:lang w:eastAsia="zh-CN"/>
        </w:rPr>
        <w:t>.</w:t>
      </w:r>
    </w:p>
    <w:p w:rsidR="00157FC3" w:rsidRDefault="00424D40" w:rsidP="00CF195E">
      <w:pPr>
        <w:pStyle w:val="Heading1"/>
        <w:rPr>
          <w:lang w:eastAsia="zh-CN"/>
        </w:rPr>
      </w:pPr>
      <w:r>
        <w:rPr>
          <w:lang w:eastAsia="zh-CN"/>
        </w:rPr>
        <w:t>C</w:t>
      </w:r>
      <w:r>
        <w:rPr>
          <w:rFonts w:hint="eastAsia"/>
          <w:lang w:eastAsia="zh-CN"/>
        </w:rPr>
        <w:t xml:space="preserve">onclusions </w:t>
      </w:r>
    </w:p>
    <w:p w:rsidR="009A3807" w:rsidRDefault="00EC77CA" w:rsidP="009A3807">
      <w:pPr>
        <w:rPr>
          <w:kern w:val="2"/>
          <w:lang w:val="en-GB" w:eastAsia="zh-CN"/>
        </w:rPr>
      </w:pPr>
      <w:r>
        <w:rPr>
          <w:kern w:val="2"/>
          <w:lang w:val="en-GB" w:eastAsia="zh-CN"/>
        </w:rPr>
        <w:t xml:space="preserve">In this contribution, the DL multiplexing between </w:t>
      </w:r>
      <w:proofErr w:type="spellStart"/>
      <w:r>
        <w:rPr>
          <w:kern w:val="2"/>
          <w:lang w:val="en-GB" w:eastAsia="zh-CN"/>
        </w:rPr>
        <w:t>eMBB</w:t>
      </w:r>
      <w:proofErr w:type="spellEnd"/>
      <w:r>
        <w:rPr>
          <w:kern w:val="2"/>
          <w:lang w:val="en-GB" w:eastAsia="zh-CN"/>
        </w:rPr>
        <w:t xml:space="preserve"> and URLLC is discussed. </w:t>
      </w:r>
      <w:r w:rsidRPr="009A3807">
        <w:rPr>
          <w:kern w:val="2"/>
          <w:lang w:val="en-GB" w:eastAsia="zh-CN"/>
        </w:rPr>
        <w:t xml:space="preserve">FDM between </w:t>
      </w:r>
      <w:proofErr w:type="spellStart"/>
      <w:r w:rsidRPr="009A3807">
        <w:rPr>
          <w:kern w:val="2"/>
          <w:lang w:val="en-GB" w:eastAsia="zh-CN"/>
        </w:rPr>
        <w:t>eMBB</w:t>
      </w:r>
      <w:proofErr w:type="spellEnd"/>
      <w:r w:rsidRPr="009A3807">
        <w:rPr>
          <w:kern w:val="2"/>
          <w:lang w:val="en-GB" w:eastAsia="zh-CN"/>
        </w:rPr>
        <w:t xml:space="preserve"> only region and coexistence region</w:t>
      </w:r>
      <w:r>
        <w:rPr>
          <w:kern w:val="2"/>
          <w:lang w:val="en-GB" w:eastAsia="zh-CN"/>
        </w:rPr>
        <w:t xml:space="preserve"> is preferred. Regarding to the dynamic sharing scheme, we have following observations:</w:t>
      </w:r>
    </w:p>
    <w:p w:rsidR="002A0192" w:rsidRDefault="00A373A9" w:rsidP="009A3807">
      <w:pPr>
        <w:rPr>
          <w:b/>
        </w:rPr>
      </w:pPr>
      <w:r w:rsidRPr="00EE31CB">
        <w:rPr>
          <w:b/>
        </w:rPr>
        <w:t>Observation</w:t>
      </w:r>
      <w:r>
        <w:rPr>
          <w:rFonts w:hint="eastAsia"/>
          <w:b/>
          <w:lang w:eastAsia="zh-CN"/>
        </w:rPr>
        <w:t xml:space="preserve"> </w:t>
      </w:r>
      <w:r>
        <w:rPr>
          <w:b/>
        </w:rPr>
        <w:t>1</w:t>
      </w:r>
      <w:r w:rsidRPr="00EE31CB">
        <w:rPr>
          <w:b/>
        </w:rPr>
        <w:t xml:space="preserve">: A slot with 60 kHz-SCS </w:t>
      </w:r>
      <w:r>
        <w:rPr>
          <w:b/>
        </w:rPr>
        <w:t xml:space="preserve">and 7 symbols </w:t>
      </w:r>
      <w:r w:rsidRPr="00EE31CB">
        <w:rPr>
          <w:b/>
        </w:rPr>
        <w:t xml:space="preserve">is </w:t>
      </w:r>
      <w:r>
        <w:rPr>
          <w:b/>
        </w:rPr>
        <w:t>the preferred</w:t>
      </w:r>
      <w:r w:rsidRPr="00EE31CB">
        <w:rPr>
          <w:b/>
        </w:rPr>
        <w:t xml:space="preserve"> scheduling interval for both </w:t>
      </w:r>
      <w:proofErr w:type="spellStart"/>
      <w:r w:rsidRPr="00EE31CB">
        <w:rPr>
          <w:b/>
        </w:rPr>
        <w:t>eMBB</w:t>
      </w:r>
      <w:proofErr w:type="spellEnd"/>
      <w:r w:rsidRPr="00EE31CB">
        <w:rPr>
          <w:b/>
        </w:rPr>
        <w:t xml:space="preserve"> and URLLC in the scheduling-based scheme with</w:t>
      </w:r>
      <w:r>
        <w:rPr>
          <w:rFonts w:hint="eastAsia"/>
          <w:b/>
          <w:lang w:eastAsia="zh-CN"/>
        </w:rPr>
        <w:t xml:space="preserve"> a unified</w:t>
      </w:r>
      <w:r w:rsidRPr="00EE31CB">
        <w:rPr>
          <w:b/>
        </w:rPr>
        <w:t xml:space="preserve"> scheduling interval.</w:t>
      </w:r>
    </w:p>
    <w:p w:rsidR="0049186F" w:rsidRDefault="00A373A9" w:rsidP="009A3807">
      <w:pPr>
        <w:rPr>
          <w:b/>
          <w:lang w:eastAsia="zh-CN"/>
        </w:rPr>
      </w:pPr>
      <w:r w:rsidRPr="00C91D83">
        <w:rPr>
          <w:b/>
          <w:lang w:eastAsia="zh-CN"/>
        </w:rPr>
        <w:t xml:space="preserve">Observation </w:t>
      </w:r>
      <w:r>
        <w:rPr>
          <w:b/>
          <w:lang w:eastAsia="zh-CN"/>
        </w:rPr>
        <w:t>2</w:t>
      </w:r>
      <w:r w:rsidRPr="00C91D83">
        <w:rPr>
          <w:b/>
          <w:lang w:eastAsia="zh-CN"/>
        </w:rPr>
        <w:t xml:space="preserve">: </w:t>
      </w:r>
      <w:r w:rsidRPr="006713FD">
        <w:rPr>
          <w:b/>
          <w:lang w:eastAsia="zh-CN"/>
        </w:rPr>
        <w:t xml:space="preserve">The </w:t>
      </w:r>
      <w:r w:rsidRPr="003135D6">
        <w:rPr>
          <w:b/>
          <w:lang w:eastAsia="zh-CN"/>
        </w:rPr>
        <w:t xml:space="preserve">scheme “scheduling-based with unified scheduling interval” significantly </w:t>
      </w:r>
      <w:r>
        <w:rPr>
          <w:rFonts w:hint="eastAsia"/>
          <w:b/>
          <w:lang w:eastAsia="zh-CN"/>
        </w:rPr>
        <w:t>out</w:t>
      </w:r>
      <w:r w:rsidRPr="003135D6">
        <w:rPr>
          <w:b/>
          <w:lang w:eastAsia="zh-CN"/>
        </w:rPr>
        <w:t>performs the scheme “pre-emption without indication”, especially when URLLC traffic is high</w:t>
      </w:r>
      <w:r w:rsidRPr="00C91D83">
        <w:rPr>
          <w:b/>
          <w:lang w:eastAsia="zh-CN"/>
        </w:rPr>
        <w:t>.</w:t>
      </w:r>
    </w:p>
    <w:p w:rsidR="00A373A9" w:rsidRDefault="00A373A9" w:rsidP="00A373A9">
      <w:pPr>
        <w:spacing w:after="0"/>
        <w:rPr>
          <w:b/>
          <w:kern w:val="2"/>
          <w:lang w:val="en-GB" w:eastAsia="zh-CN"/>
        </w:rPr>
      </w:pPr>
      <w:r w:rsidRPr="002B48BE">
        <w:rPr>
          <w:b/>
          <w:kern w:val="2"/>
          <w:lang w:val="en-GB" w:eastAsia="zh-CN"/>
        </w:rPr>
        <w:t>Observation</w:t>
      </w:r>
      <w:r>
        <w:rPr>
          <w:b/>
          <w:kern w:val="2"/>
          <w:lang w:val="en-GB" w:eastAsia="zh-CN"/>
        </w:rPr>
        <w:t xml:space="preserve"> 3</w:t>
      </w:r>
      <w:r w:rsidRPr="002B48BE">
        <w:rPr>
          <w:b/>
          <w:kern w:val="2"/>
          <w:lang w:val="en-GB" w:eastAsia="zh-CN"/>
        </w:rPr>
        <w:t>:</w:t>
      </w:r>
      <w:r>
        <w:rPr>
          <w:b/>
          <w:kern w:val="2"/>
          <w:lang w:val="en-GB" w:eastAsia="zh-CN"/>
        </w:rPr>
        <w:t xml:space="preserve"> </w:t>
      </w:r>
      <w:r>
        <w:rPr>
          <w:rFonts w:hint="eastAsia"/>
          <w:b/>
          <w:lang w:eastAsia="zh-CN"/>
        </w:rPr>
        <w:t>For the purpose of</w:t>
      </w:r>
      <w:r>
        <w:rPr>
          <w:rFonts w:hint="eastAsia"/>
          <w:b/>
        </w:rPr>
        <w:t xml:space="preserve"> </w:t>
      </w:r>
      <w:r>
        <w:rPr>
          <w:b/>
        </w:rPr>
        <w:t>rescu</w:t>
      </w:r>
      <w:r>
        <w:rPr>
          <w:rFonts w:hint="eastAsia"/>
          <w:b/>
          <w:lang w:eastAsia="zh-CN"/>
        </w:rPr>
        <w:t>ing</w:t>
      </w:r>
      <w:r>
        <w:rPr>
          <w:rFonts w:hint="eastAsia"/>
          <w:b/>
        </w:rPr>
        <w:t xml:space="preserve"> the </w:t>
      </w:r>
      <w:r>
        <w:rPr>
          <w:b/>
        </w:rPr>
        <w:t>transmission</w:t>
      </w:r>
      <w:r>
        <w:rPr>
          <w:rFonts w:hint="eastAsia"/>
          <w:b/>
          <w:lang w:eastAsia="zh-CN"/>
        </w:rPr>
        <w:t xml:space="preserve"> harmed by pre-emption:</w:t>
      </w:r>
    </w:p>
    <w:p w:rsidR="00A373A9" w:rsidRDefault="00A373A9" w:rsidP="00A373A9">
      <w:pPr>
        <w:pStyle w:val="ListParagraph"/>
        <w:numPr>
          <w:ilvl w:val="0"/>
          <w:numId w:val="14"/>
        </w:numPr>
        <w:spacing w:after="0"/>
        <w:ind w:firstLineChars="0"/>
        <w:rPr>
          <w:b/>
          <w:kern w:val="2"/>
          <w:lang w:val="en-GB" w:eastAsia="zh-CN"/>
        </w:rPr>
      </w:pPr>
      <w:r>
        <w:rPr>
          <w:b/>
          <w:kern w:val="2"/>
          <w:lang w:val="en-GB" w:eastAsia="zh-CN"/>
        </w:rPr>
        <w:t xml:space="preserve">Performance can be improved if an indication is utilized to notify pre-emption information to victim </w:t>
      </w:r>
      <w:proofErr w:type="spellStart"/>
      <w:r>
        <w:rPr>
          <w:b/>
          <w:kern w:val="2"/>
          <w:lang w:val="en-GB" w:eastAsia="zh-CN"/>
        </w:rPr>
        <w:t>eMBB</w:t>
      </w:r>
      <w:proofErr w:type="spellEnd"/>
      <w:r>
        <w:rPr>
          <w:b/>
          <w:kern w:val="2"/>
          <w:lang w:val="en-GB" w:eastAsia="zh-CN"/>
        </w:rPr>
        <w:t xml:space="preserve"> UEs, compared to the case without indication</w:t>
      </w:r>
      <w:r>
        <w:rPr>
          <w:rFonts w:hint="eastAsia"/>
          <w:b/>
          <w:lang w:eastAsia="zh-CN"/>
        </w:rPr>
        <w:t>.</w:t>
      </w:r>
    </w:p>
    <w:p w:rsidR="00A373A9" w:rsidRPr="00A373A9" w:rsidRDefault="00A373A9" w:rsidP="00A373A9">
      <w:pPr>
        <w:pStyle w:val="ListParagraph"/>
        <w:numPr>
          <w:ilvl w:val="0"/>
          <w:numId w:val="14"/>
        </w:numPr>
        <w:ind w:firstLineChars="0"/>
        <w:rPr>
          <w:b/>
        </w:rPr>
      </w:pPr>
      <w:r w:rsidRPr="00A373A9">
        <w:rPr>
          <w:rFonts w:hint="eastAsia"/>
          <w:b/>
          <w:bCs/>
          <w:lang w:val="en-GB" w:eastAsia="zh-CN"/>
        </w:rPr>
        <w:t>T</w:t>
      </w:r>
      <w:r w:rsidRPr="00A373A9">
        <w:rPr>
          <w:b/>
          <w:bCs/>
        </w:rPr>
        <w:t xml:space="preserve">he missing part of the original transmission could be the </w:t>
      </w:r>
      <w:r w:rsidRPr="00A373A9">
        <w:rPr>
          <w:b/>
          <w:bCs/>
          <w:lang w:eastAsia="zh-CN"/>
        </w:rPr>
        <w:t>bottle</w:t>
      </w:r>
      <w:r w:rsidRPr="00A373A9">
        <w:rPr>
          <w:rFonts w:hint="eastAsia"/>
          <w:b/>
          <w:bCs/>
          <w:lang w:eastAsia="zh-CN"/>
        </w:rPr>
        <w:t>neck for the performance improvement</w:t>
      </w:r>
      <w:r w:rsidRPr="00A373A9">
        <w:rPr>
          <w:rFonts w:hint="eastAsia"/>
          <w:b/>
          <w:kern w:val="2"/>
          <w:lang w:val="en-GB" w:eastAsia="zh-CN"/>
        </w:rPr>
        <w:t xml:space="preserve">, </w:t>
      </w:r>
      <w:r w:rsidRPr="00A373A9">
        <w:rPr>
          <w:b/>
          <w:kern w:val="2"/>
          <w:lang w:val="en-GB" w:eastAsia="zh-CN"/>
        </w:rPr>
        <w:t>especially</w:t>
      </w:r>
      <w:r w:rsidRPr="00A373A9">
        <w:rPr>
          <w:rFonts w:hint="eastAsia"/>
          <w:b/>
          <w:kern w:val="2"/>
          <w:lang w:val="en-GB" w:eastAsia="zh-CN"/>
        </w:rPr>
        <w:t xml:space="preserve">, </w:t>
      </w:r>
      <w:r w:rsidRPr="00A373A9">
        <w:rPr>
          <w:b/>
        </w:rPr>
        <w:t>when</w:t>
      </w:r>
      <w:r w:rsidRPr="00A373A9">
        <w:rPr>
          <w:rFonts w:hint="eastAsia"/>
          <w:b/>
        </w:rPr>
        <w:t xml:space="preserve"> </w:t>
      </w:r>
      <w:r w:rsidRPr="00A373A9">
        <w:rPr>
          <w:b/>
        </w:rPr>
        <w:t>the</w:t>
      </w:r>
      <w:r w:rsidRPr="00A373A9">
        <w:rPr>
          <w:rFonts w:hint="eastAsia"/>
          <w:b/>
        </w:rPr>
        <w:t xml:space="preserve"> modulation order and code rate is </w:t>
      </w:r>
      <w:r w:rsidRPr="00A373A9">
        <w:rPr>
          <w:rFonts w:hint="eastAsia"/>
          <w:b/>
          <w:lang w:eastAsia="zh-CN"/>
        </w:rPr>
        <w:t>higher.</w:t>
      </w:r>
    </w:p>
    <w:p w:rsidR="00677057" w:rsidRDefault="00A373A9" w:rsidP="002A0192">
      <w:pPr>
        <w:rPr>
          <w:b/>
          <w:lang w:eastAsia="zh-CN"/>
        </w:rPr>
      </w:pPr>
      <w:r w:rsidRPr="00AE7FDB">
        <w:rPr>
          <w:b/>
          <w:lang w:eastAsia="zh-CN"/>
        </w:rPr>
        <w:t xml:space="preserve">Observation </w:t>
      </w:r>
      <w:r>
        <w:rPr>
          <w:b/>
          <w:lang w:eastAsia="zh-CN"/>
        </w:rPr>
        <w:t>4</w:t>
      </w:r>
      <w:r w:rsidRPr="00B579C8">
        <w:rPr>
          <w:b/>
          <w:lang w:eastAsia="zh-CN"/>
        </w:rPr>
        <w:t xml:space="preserve">: </w:t>
      </w:r>
      <w:r w:rsidRPr="00B579C8">
        <w:rPr>
          <w:b/>
          <w:kern w:val="2"/>
          <w:lang w:val="en-GB" w:eastAsia="zh-CN"/>
        </w:rPr>
        <w:t>In the case of 35% URLLC-RU, the pre-emption scheme with supplementary transmission can achieve</w:t>
      </w:r>
      <w:r>
        <w:rPr>
          <w:b/>
          <w:kern w:val="2"/>
          <w:lang w:val="en-GB" w:eastAsia="zh-CN"/>
        </w:rPr>
        <w:t xml:space="preserve"> 42.2</w:t>
      </w:r>
      <w:r w:rsidRPr="006713FD">
        <w:rPr>
          <w:b/>
          <w:lang w:eastAsia="zh-CN"/>
        </w:rPr>
        <w:t xml:space="preserve">% gain of average cell throughput and </w:t>
      </w:r>
      <w:r>
        <w:rPr>
          <w:b/>
          <w:lang w:eastAsia="zh-CN"/>
        </w:rPr>
        <w:t>47.4</w:t>
      </w:r>
      <w:r w:rsidRPr="006713FD">
        <w:rPr>
          <w:b/>
          <w:lang w:eastAsia="zh-CN"/>
        </w:rPr>
        <w:t xml:space="preserve">% gain of 5-percentile user throughput compared with the scheme </w:t>
      </w:r>
      <w:r>
        <w:rPr>
          <w:b/>
          <w:lang w:eastAsia="zh-CN"/>
        </w:rPr>
        <w:t>“</w:t>
      </w:r>
      <w:r w:rsidRPr="006713FD">
        <w:rPr>
          <w:b/>
          <w:lang w:eastAsia="zh-CN"/>
        </w:rPr>
        <w:t xml:space="preserve">pre-emption </w:t>
      </w:r>
      <w:r w:rsidRPr="00C87705">
        <w:rPr>
          <w:b/>
          <w:lang w:eastAsia="zh-CN"/>
        </w:rPr>
        <w:t>with indication</w:t>
      </w:r>
      <w:r>
        <w:rPr>
          <w:b/>
          <w:lang w:eastAsia="zh-CN"/>
        </w:rPr>
        <w:t>”</w:t>
      </w:r>
      <w:r w:rsidRPr="00E80254">
        <w:rPr>
          <w:b/>
          <w:lang w:eastAsia="zh-CN"/>
        </w:rPr>
        <w:t>.</w:t>
      </w:r>
    </w:p>
    <w:p w:rsidR="00677057" w:rsidRDefault="00A373A9" w:rsidP="002A0192">
      <w:pPr>
        <w:rPr>
          <w:b/>
          <w:lang w:eastAsia="zh-CN"/>
        </w:rPr>
      </w:pPr>
      <w:r>
        <w:rPr>
          <w:b/>
          <w:lang w:eastAsia="zh-CN"/>
        </w:rPr>
        <w:t xml:space="preserve">Observation 5: Additional UE complexity, transceiver architecture change, and </w:t>
      </w:r>
      <w:r w:rsidRPr="00313641">
        <w:rPr>
          <w:b/>
          <w:lang w:eastAsia="zh-CN"/>
        </w:rPr>
        <w:t>UE buffer</w:t>
      </w:r>
      <w:r w:rsidRPr="00313641">
        <w:rPr>
          <w:rFonts w:hint="eastAsia"/>
          <w:b/>
          <w:lang w:eastAsia="zh-CN"/>
        </w:rPr>
        <w:t xml:space="preserve"> cost are </w:t>
      </w:r>
      <w:r>
        <w:rPr>
          <w:b/>
          <w:lang w:eastAsia="zh-CN"/>
        </w:rPr>
        <w:t xml:space="preserve">required if </w:t>
      </w:r>
      <w:r>
        <w:rPr>
          <w:rFonts w:hint="eastAsia"/>
          <w:b/>
          <w:lang w:eastAsia="zh-CN"/>
        </w:rPr>
        <w:t xml:space="preserve">an </w:t>
      </w:r>
      <w:proofErr w:type="spellStart"/>
      <w:r>
        <w:rPr>
          <w:b/>
          <w:lang w:eastAsia="zh-CN"/>
        </w:rPr>
        <w:t>interlea</w:t>
      </w:r>
      <w:r>
        <w:rPr>
          <w:rFonts w:hint="eastAsia"/>
          <w:b/>
          <w:lang w:eastAsia="zh-CN"/>
        </w:rPr>
        <w:t>ver</w:t>
      </w:r>
      <w:proofErr w:type="spellEnd"/>
      <w:r>
        <w:rPr>
          <w:b/>
          <w:lang w:eastAsia="zh-CN"/>
        </w:rPr>
        <w:t xml:space="preserve"> or outer code is adopted for DL multiplexing of URLLC and </w:t>
      </w:r>
      <w:proofErr w:type="spellStart"/>
      <w:r>
        <w:rPr>
          <w:b/>
          <w:lang w:eastAsia="zh-CN"/>
        </w:rPr>
        <w:t>eMBB</w:t>
      </w:r>
      <w:proofErr w:type="spellEnd"/>
      <w:r>
        <w:rPr>
          <w:b/>
          <w:lang w:eastAsia="zh-CN"/>
        </w:rPr>
        <w:t>.</w:t>
      </w:r>
    </w:p>
    <w:p w:rsidR="00FB0D9D" w:rsidRDefault="00FB0D9D" w:rsidP="002A0192">
      <w:pPr>
        <w:rPr>
          <w:b/>
          <w:lang w:eastAsia="zh-CN"/>
        </w:rPr>
      </w:pPr>
    </w:p>
    <w:p w:rsidR="00915AEE" w:rsidRPr="00EC77CA" w:rsidRDefault="00FB0D9D" w:rsidP="002A0192">
      <w:pPr>
        <w:rPr>
          <w:lang w:val="en-GB" w:eastAsia="zh-CN"/>
        </w:rPr>
      </w:pPr>
      <w:r>
        <w:rPr>
          <w:lang w:val="en-GB" w:eastAsia="zh-CN"/>
        </w:rPr>
        <w:t>Based on the above observations, the following proposals are put forward:</w:t>
      </w:r>
    </w:p>
    <w:p w:rsidR="00EC77CA" w:rsidRDefault="00A373A9" w:rsidP="009A3807">
      <w:pPr>
        <w:rPr>
          <w:b/>
          <w:kern w:val="2"/>
          <w:lang w:eastAsia="zh-CN"/>
        </w:rPr>
      </w:pPr>
      <w:r w:rsidRPr="00805715">
        <w:rPr>
          <w:b/>
          <w:kern w:val="2"/>
          <w:lang w:eastAsia="zh-CN"/>
        </w:rPr>
        <w:lastRenderedPageBreak/>
        <w:t xml:space="preserve">Proposal 1: </w:t>
      </w:r>
      <w:r>
        <w:rPr>
          <w:b/>
          <w:kern w:val="2"/>
          <w:lang w:eastAsia="zh-CN"/>
        </w:rPr>
        <w:t>NR supports g</w:t>
      </w:r>
      <w:r w:rsidRPr="00805715">
        <w:rPr>
          <w:b/>
          <w:kern w:val="2"/>
          <w:lang w:eastAsia="zh-CN"/>
        </w:rPr>
        <w:t xml:space="preserve">rant-based orthogonal scheduling for </w:t>
      </w:r>
      <w:proofErr w:type="spellStart"/>
      <w:r w:rsidRPr="00805715">
        <w:rPr>
          <w:b/>
          <w:kern w:val="2"/>
          <w:lang w:eastAsia="zh-CN"/>
        </w:rPr>
        <w:t>eMBB</w:t>
      </w:r>
      <w:proofErr w:type="spellEnd"/>
      <w:r w:rsidRPr="00805715">
        <w:rPr>
          <w:b/>
          <w:kern w:val="2"/>
          <w:lang w:eastAsia="zh-CN"/>
        </w:rPr>
        <w:t xml:space="preserve"> and URLLC in DL coexistence region.</w:t>
      </w:r>
    </w:p>
    <w:p w:rsidR="00A373A9" w:rsidRDefault="00A373A9" w:rsidP="00A373A9">
      <w:pPr>
        <w:rPr>
          <w:b/>
        </w:rPr>
      </w:pPr>
      <w:r>
        <w:rPr>
          <w:b/>
        </w:rPr>
        <w:t xml:space="preserve">Proposal 2: The scheduling-based scheme without pre-emption </w:t>
      </w:r>
      <w:r w:rsidRPr="0022034D">
        <w:rPr>
          <w:b/>
        </w:rPr>
        <w:t xml:space="preserve">should be </w:t>
      </w:r>
      <w:r>
        <w:rPr>
          <w:b/>
        </w:rPr>
        <w:t xml:space="preserve">a baseline </w:t>
      </w:r>
      <w:r>
        <w:rPr>
          <w:rFonts w:hint="eastAsia"/>
          <w:b/>
          <w:lang w:eastAsia="zh-CN"/>
        </w:rPr>
        <w:t>in</w:t>
      </w:r>
      <w:r w:rsidRPr="0022034D">
        <w:rPr>
          <w:b/>
        </w:rPr>
        <w:t xml:space="preserve"> </w:t>
      </w:r>
      <w:r>
        <w:rPr>
          <w:b/>
        </w:rPr>
        <w:t xml:space="preserve">the discussions on </w:t>
      </w:r>
      <w:r w:rsidRPr="0022034D">
        <w:rPr>
          <w:b/>
        </w:rPr>
        <w:t xml:space="preserve">DL </w:t>
      </w:r>
      <w:r>
        <w:rPr>
          <w:b/>
        </w:rPr>
        <w:t xml:space="preserve">multiplexing of </w:t>
      </w:r>
      <w:proofErr w:type="spellStart"/>
      <w:r>
        <w:rPr>
          <w:b/>
        </w:rPr>
        <w:t>eMBB</w:t>
      </w:r>
      <w:proofErr w:type="spellEnd"/>
      <w:r>
        <w:rPr>
          <w:b/>
        </w:rPr>
        <w:t xml:space="preserve"> and URLLC </w:t>
      </w:r>
      <w:r w:rsidRPr="0022034D">
        <w:rPr>
          <w:b/>
        </w:rPr>
        <w:t>transmission</w:t>
      </w:r>
      <w:r>
        <w:rPr>
          <w:b/>
        </w:rPr>
        <w:t>s</w:t>
      </w:r>
      <w:r w:rsidRPr="0022034D">
        <w:rPr>
          <w:b/>
        </w:rPr>
        <w:t>, wh</w:t>
      </w:r>
      <w:r>
        <w:rPr>
          <w:b/>
        </w:rPr>
        <w:t xml:space="preserve">ere </w:t>
      </w:r>
    </w:p>
    <w:p w:rsidR="002A0192" w:rsidRDefault="00A373A9" w:rsidP="00A373A9">
      <w:pPr>
        <w:numPr>
          <w:ilvl w:val="0"/>
          <w:numId w:val="14"/>
        </w:numPr>
        <w:rPr>
          <w:b/>
        </w:rPr>
      </w:pPr>
      <w:r>
        <w:rPr>
          <w:b/>
        </w:rPr>
        <w:t xml:space="preserve">A unified scheduling interval is adopted for both </w:t>
      </w:r>
      <w:proofErr w:type="spellStart"/>
      <w:r>
        <w:rPr>
          <w:b/>
        </w:rPr>
        <w:t>eMBB</w:t>
      </w:r>
      <w:proofErr w:type="spellEnd"/>
      <w:r>
        <w:rPr>
          <w:b/>
        </w:rPr>
        <w:t xml:space="preserve"> and URLLC transmissions.</w:t>
      </w:r>
    </w:p>
    <w:p w:rsidR="001D780E" w:rsidRPr="00CF195E" w:rsidRDefault="001D780E" w:rsidP="00CF195E">
      <w:pPr>
        <w:pStyle w:val="Heading1"/>
        <w:numPr>
          <w:ilvl w:val="0"/>
          <w:numId w:val="0"/>
        </w:numPr>
        <w:ind w:left="432" w:hanging="432"/>
      </w:pPr>
      <w:bookmarkStart w:id="13" w:name="_Ref124589665"/>
      <w:bookmarkStart w:id="14" w:name="_Ref71620620"/>
      <w:bookmarkStart w:id="15" w:name="_Ref124671424"/>
      <w:r w:rsidRPr="00CF195E">
        <w:t>References</w:t>
      </w:r>
    </w:p>
    <w:p w:rsidR="00F02555" w:rsidRDefault="00F02555" w:rsidP="00595E93">
      <w:pPr>
        <w:pStyle w:val="References"/>
        <w:rPr>
          <w:lang w:eastAsia="zh-CN"/>
        </w:rPr>
      </w:pPr>
      <w:bookmarkStart w:id="16" w:name="_Ref471315050"/>
      <w:bookmarkEnd w:id="7"/>
      <w:bookmarkEnd w:id="13"/>
      <w:bookmarkEnd w:id="14"/>
      <w:bookmarkEnd w:id="15"/>
      <w:r w:rsidRPr="00B96F33">
        <w:rPr>
          <w:lang w:eastAsia="zh-CN"/>
        </w:rPr>
        <w:t>RAN1 #86 chairman’s notes, Aug 2016</w:t>
      </w:r>
      <w:bookmarkEnd w:id="16"/>
    </w:p>
    <w:p w:rsidR="00F02555" w:rsidRDefault="00F02555" w:rsidP="00595E93">
      <w:pPr>
        <w:pStyle w:val="References"/>
        <w:rPr>
          <w:lang w:eastAsia="zh-CN"/>
        </w:rPr>
      </w:pPr>
      <w:bookmarkStart w:id="17" w:name="_Ref471315372"/>
      <w:bookmarkStart w:id="18" w:name="_Ref471315572"/>
      <w:r w:rsidRPr="00B96F33">
        <w:rPr>
          <w:lang w:eastAsia="zh-CN"/>
        </w:rPr>
        <w:t>R1-1611219</w:t>
      </w:r>
      <w:r w:rsidRPr="00BF33AB">
        <w:rPr>
          <w:lang w:eastAsia="zh-CN"/>
        </w:rPr>
        <w:t>, “</w:t>
      </w:r>
      <w:r w:rsidRPr="00B96F33">
        <w:rPr>
          <w:lang w:eastAsia="zh-CN"/>
        </w:rPr>
        <w:t>Overview of DL URLLC Support in NR</w:t>
      </w:r>
      <w:r w:rsidRPr="00BF33AB">
        <w:rPr>
          <w:lang w:eastAsia="zh-CN"/>
        </w:rPr>
        <w:t xml:space="preserve">”, </w:t>
      </w:r>
      <w:bookmarkStart w:id="19" w:name="OLE_LINK1"/>
      <w:r w:rsidRPr="00BF33AB">
        <w:rPr>
          <w:lang w:eastAsia="zh-CN"/>
        </w:rPr>
        <w:t xml:space="preserve">Huawei, HiSilicon, </w:t>
      </w:r>
      <w:bookmarkEnd w:id="19"/>
      <w:r w:rsidRPr="00BF33AB">
        <w:rPr>
          <w:lang w:eastAsia="zh-CN"/>
        </w:rPr>
        <w:t>3GPP RAN1 #87</w:t>
      </w:r>
      <w:bookmarkEnd w:id="17"/>
      <w:r>
        <w:rPr>
          <w:lang w:eastAsia="zh-CN"/>
        </w:rPr>
        <w:t>.</w:t>
      </w:r>
      <w:bookmarkEnd w:id="18"/>
    </w:p>
    <w:p w:rsidR="00B97A4B" w:rsidRDefault="00F02555" w:rsidP="00595E93">
      <w:pPr>
        <w:pStyle w:val="References"/>
        <w:rPr>
          <w:lang w:eastAsia="zh-CN"/>
        </w:rPr>
      </w:pPr>
      <w:bookmarkStart w:id="20" w:name="_Ref471315438"/>
      <w:r w:rsidRPr="00BF33AB">
        <w:rPr>
          <w:lang w:eastAsia="zh-CN"/>
        </w:rPr>
        <w:t>RAN1 #85 chairman’s notes, May 2016.</w:t>
      </w:r>
      <w:bookmarkEnd w:id="20"/>
    </w:p>
    <w:p w:rsidR="002A127F" w:rsidRDefault="00B97A4B" w:rsidP="00595E93">
      <w:pPr>
        <w:pStyle w:val="References"/>
        <w:rPr>
          <w:lang w:eastAsia="zh-CN"/>
        </w:rPr>
      </w:pPr>
      <w:bookmarkStart w:id="21" w:name="_Ref471315815"/>
      <w:r>
        <w:rPr>
          <w:lang w:eastAsia="zh-CN"/>
        </w:rPr>
        <w:t xml:space="preserve">R1-1700023, “Discussion on mini-slot for URLLC”, </w:t>
      </w:r>
      <w:r w:rsidRPr="00BF33AB">
        <w:rPr>
          <w:lang w:eastAsia="zh-CN"/>
        </w:rPr>
        <w:t xml:space="preserve">Huawei, HiSilicon, 3GPP RAN1 </w:t>
      </w:r>
      <w:proofErr w:type="spellStart"/>
      <w:r>
        <w:rPr>
          <w:lang w:eastAsia="zh-CN"/>
        </w:rPr>
        <w:t>Adhoc</w:t>
      </w:r>
      <w:proofErr w:type="spellEnd"/>
      <w:r>
        <w:rPr>
          <w:lang w:eastAsia="zh-CN"/>
        </w:rPr>
        <w:t xml:space="preserve"> meeting, Jan. 2017.</w:t>
      </w:r>
      <w:bookmarkEnd w:id="21"/>
    </w:p>
    <w:p w:rsidR="00B97A4B" w:rsidRPr="00BF33AB" w:rsidRDefault="00B97A4B" w:rsidP="00595E93">
      <w:pPr>
        <w:pStyle w:val="References"/>
        <w:rPr>
          <w:lang w:eastAsia="zh-CN"/>
        </w:rPr>
      </w:pPr>
      <w:bookmarkStart w:id="22" w:name="_Ref471315961"/>
      <w:r>
        <w:rPr>
          <w:lang w:eastAsia="zh-CN"/>
        </w:rPr>
        <w:t xml:space="preserve">R1-1611222, “DL URLLC multiplexing considerations”, </w:t>
      </w:r>
      <w:r w:rsidRPr="00BF33AB">
        <w:rPr>
          <w:lang w:eastAsia="zh-CN"/>
        </w:rPr>
        <w:t xml:space="preserve">Huawei, HiSilicon, </w:t>
      </w:r>
      <w:r>
        <w:rPr>
          <w:lang w:eastAsia="zh-CN"/>
        </w:rPr>
        <w:t>3GPP RAN1 #87.</w:t>
      </w:r>
      <w:bookmarkEnd w:id="22"/>
    </w:p>
    <w:p w:rsidR="00A27EDA" w:rsidRDefault="00A27EDA" w:rsidP="00A27EDA">
      <w:pPr>
        <w:pStyle w:val="References"/>
        <w:numPr>
          <w:ilvl w:val="0"/>
          <w:numId w:val="0"/>
        </w:numPr>
        <w:rPr>
          <w:highlight w:val="yellow"/>
          <w:lang w:eastAsia="zh-CN"/>
        </w:rPr>
      </w:pPr>
    </w:p>
    <w:p w:rsidR="003932B2" w:rsidRDefault="003932B2" w:rsidP="00BC67CF">
      <w:pPr>
        <w:pStyle w:val="Heading1"/>
        <w:numPr>
          <w:ilvl w:val="0"/>
          <w:numId w:val="0"/>
        </w:numPr>
        <w:rPr>
          <w:lang w:eastAsia="zh-CN"/>
        </w:rPr>
      </w:pPr>
      <w:r>
        <w:rPr>
          <w:lang w:eastAsia="zh-CN"/>
        </w:rPr>
        <w:t>Appendix</w:t>
      </w:r>
    </w:p>
    <w:p w:rsidR="00682D2B" w:rsidRDefault="000C3E4D">
      <w:pPr>
        <w:pStyle w:val="Heading2"/>
        <w:numPr>
          <w:ilvl w:val="0"/>
          <w:numId w:val="0"/>
        </w:numPr>
        <w:ind w:left="142"/>
        <w:rPr>
          <w:lang w:eastAsia="zh-CN"/>
        </w:rPr>
      </w:pPr>
      <w:r>
        <w:rPr>
          <w:lang w:eastAsia="zh-CN"/>
        </w:rPr>
        <w:t xml:space="preserve">Appendix </w:t>
      </w:r>
      <w:r w:rsidR="00042F9D">
        <w:rPr>
          <w:lang w:eastAsia="zh-CN"/>
        </w:rPr>
        <w:t>A.</w:t>
      </w:r>
      <w:r>
        <w:rPr>
          <w:lang w:eastAsia="zh-CN"/>
        </w:rPr>
        <w:t xml:space="preserve"> </w:t>
      </w:r>
      <w:r w:rsidR="00C421D2">
        <w:rPr>
          <w:lang w:eastAsia="zh-CN"/>
        </w:rPr>
        <w:t>Evaluation results</w:t>
      </w:r>
    </w:p>
    <w:p w:rsidR="00501670" w:rsidRPr="00E70699" w:rsidRDefault="00501670" w:rsidP="00915AEE">
      <w:pPr>
        <w:jc w:val="center"/>
        <w:rPr>
          <w:lang w:eastAsia="zh-CN"/>
        </w:rPr>
      </w:pPr>
      <w:r>
        <w:rPr>
          <w:lang w:eastAsia="zh-CN"/>
        </w:rPr>
        <w:t>Table A1</w:t>
      </w:r>
    </w:p>
    <w:tbl>
      <w:tblPr>
        <w:tblStyle w:val="TableGrid"/>
        <w:tblW w:w="0" w:type="auto"/>
        <w:jc w:val="center"/>
        <w:tblLook w:val="04A0"/>
      </w:tblPr>
      <w:tblGrid>
        <w:gridCol w:w="1560"/>
        <w:gridCol w:w="1243"/>
        <w:gridCol w:w="1166"/>
      </w:tblGrid>
      <w:tr w:rsidR="00501670" w:rsidRPr="00501670" w:rsidTr="00915AEE">
        <w:trPr>
          <w:trHeight w:val="255"/>
          <w:jc w:val="center"/>
        </w:trPr>
        <w:tc>
          <w:tcPr>
            <w:tcW w:w="1560" w:type="dxa"/>
            <w:noWrap/>
            <w:vAlign w:val="center"/>
          </w:tcPr>
          <w:p w:rsidR="00501670" w:rsidRPr="00915AEE" w:rsidRDefault="00501670" w:rsidP="00915AEE">
            <w:pPr>
              <w:jc w:val="center"/>
              <w:rPr>
                <w:sz w:val="18"/>
                <w:lang w:eastAsia="zh-CN"/>
              </w:rPr>
            </w:pPr>
            <w:r w:rsidRPr="00915AEE">
              <w:rPr>
                <w:sz w:val="18"/>
                <w:lang w:eastAsia="zh-CN"/>
              </w:rPr>
              <w:t>MCS Index</w:t>
            </w:r>
          </w:p>
        </w:tc>
        <w:tc>
          <w:tcPr>
            <w:tcW w:w="1243" w:type="dxa"/>
            <w:vAlign w:val="center"/>
          </w:tcPr>
          <w:p w:rsidR="00501670" w:rsidRPr="00915AEE" w:rsidRDefault="00501670" w:rsidP="00915AEE">
            <w:pPr>
              <w:jc w:val="center"/>
              <w:rPr>
                <w:sz w:val="18"/>
                <w:lang w:eastAsia="zh-CN"/>
              </w:rPr>
            </w:pPr>
            <w:r w:rsidRPr="00915AEE">
              <w:rPr>
                <w:sz w:val="18"/>
                <w:lang w:eastAsia="zh-CN"/>
              </w:rPr>
              <w:t>Modulation</w:t>
            </w:r>
          </w:p>
        </w:tc>
        <w:tc>
          <w:tcPr>
            <w:tcW w:w="1166" w:type="dxa"/>
            <w:vAlign w:val="center"/>
          </w:tcPr>
          <w:p w:rsidR="00501670" w:rsidRPr="00915AEE" w:rsidRDefault="00501670" w:rsidP="00915AEE">
            <w:pPr>
              <w:jc w:val="center"/>
              <w:rPr>
                <w:sz w:val="18"/>
                <w:lang w:eastAsia="zh-CN"/>
              </w:rPr>
            </w:pPr>
            <w:r w:rsidRPr="00915AEE">
              <w:rPr>
                <w:sz w:val="18"/>
                <w:lang w:eastAsia="zh-CN"/>
              </w:rPr>
              <w:t>Code rate</w:t>
            </w:r>
          </w:p>
        </w:tc>
      </w:tr>
      <w:tr w:rsidR="00501670" w:rsidRPr="00501670" w:rsidTr="00915AEE">
        <w:trPr>
          <w:trHeight w:val="255"/>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1</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QPSK</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0.10</w:t>
            </w:r>
          </w:p>
        </w:tc>
      </w:tr>
      <w:tr w:rsidR="00501670" w:rsidRPr="00501670" w:rsidTr="00915AEE">
        <w:trPr>
          <w:trHeight w:val="270"/>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2</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QPSK</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0.21</w:t>
            </w:r>
          </w:p>
        </w:tc>
      </w:tr>
      <w:tr w:rsidR="00501670" w:rsidRPr="00501670" w:rsidTr="00915AEE">
        <w:trPr>
          <w:trHeight w:val="255"/>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3</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QPSK</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0.33</w:t>
            </w:r>
          </w:p>
        </w:tc>
      </w:tr>
      <w:tr w:rsidR="00501670" w:rsidRPr="00501670" w:rsidTr="00915AEE">
        <w:trPr>
          <w:trHeight w:val="270"/>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4</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16QAM</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0.21</w:t>
            </w:r>
          </w:p>
        </w:tc>
      </w:tr>
      <w:tr w:rsidR="00501670" w:rsidRPr="00501670" w:rsidTr="00915AEE">
        <w:trPr>
          <w:trHeight w:val="255"/>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5</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QPSK</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0.58</w:t>
            </w:r>
          </w:p>
        </w:tc>
      </w:tr>
      <w:tr w:rsidR="00501670" w:rsidRPr="00501670" w:rsidTr="00915AEE">
        <w:trPr>
          <w:trHeight w:val="270"/>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6</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16QAM</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0.49</w:t>
            </w:r>
          </w:p>
        </w:tc>
      </w:tr>
      <w:tr w:rsidR="00501670" w:rsidRPr="00501670" w:rsidTr="00915AEE">
        <w:trPr>
          <w:trHeight w:val="255"/>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7</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16QAM</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0.58</w:t>
            </w:r>
          </w:p>
        </w:tc>
      </w:tr>
      <w:tr w:rsidR="00501670" w:rsidRPr="00501670" w:rsidTr="00915AEE">
        <w:trPr>
          <w:trHeight w:val="270"/>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8</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64QAM</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0.51</w:t>
            </w:r>
          </w:p>
        </w:tc>
      </w:tr>
      <w:tr w:rsidR="00501670" w:rsidRPr="00501670" w:rsidTr="00915AEE">
        <w:trPr>
          <w:trHeight w:val="270"/>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9</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64QAM</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0.61</w:t>
            </w:r>
          </w:p>
        </w:tc>
      </w:tr>
      <w:tr w:rsidR="00501670" w:rsidRPr="00501670" w:rsidTr="00915AEE">
        <w:trPr>
          <w:trHeight w:val="270"/>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10</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64QAM</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0.74</w:t>
            </w:r>
          </w:p>
        </w:tc>
      </w:tr>
      <w:tr w:rsidR="00501670" w:rsidRPr="00501670" w:rsidTr="00915AEE">
        <w:trPr>
          <w:trHeight w:val="270"/>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11</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64QAM</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0.77</w:t>
            </w:r>
          </w:p>
        </w:tc>
      </w:tr>
      <w:tr w:rsidR="00501670" w:rsidRPr="00501670" w:rsidTr="00915AEE">
        <w:trPr>
          <w:trHeight w:val="255"/>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12</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64QAM</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0.93</w:t>
            </w:r>
          </w:p>
        </w:tc>
      </w:tr>
    </w:tbl>
    <w:p w:rsidR="00764275" w:rsidRDefault="00764275">
      <w:pPr>
        <w:rPr>
          <w:lang w:eastAsia="zh-CN"/>
        </w:rPr>
      </w:pPr>
    </w:p>
    <w:p w:rsidR="006713FD" w:rsidRDefault="00764275" w:rsidP="00915AEE">
      <w:pPr>
        <w:jc w:val="center"/>
        <w:rPr>
          <w:lang w:eastAsia="zh-CN"/>
        </w:rPr>
      </w:pPr>
      <w:r>
        <w:rPr>
          <w:noProof/>
          <w:lang w:eastAsia="zh-CN"/>
        </w:rPr>
        <w:lastRenderedPageBreak/>
        <w:drawing>
          <wp:inline distT="0" distB="0" distL="0" distR="0">
            <wp:extent cx="3502800" cy="2635200"/>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02800" cy="2635200"/>
                    </a:xfrm>
                    <a:prstGeom prst="rect">
                      <a:avLst/>
                    </a:prstGeom>
                    <a:noFill/>
                    <a:ln>
                      <a:noFill/>
                    </a:ln>
                  </pic:spPr>
                </pic:pic>
              </a:graphicData>
            </a:graphic>
          </wp:inline>
        </w:drawing>
      </w:r>
    </w:p>
    <w:p w:rsidR="00501670" w:rsidRDefault="003E64E1" w:rsidP="00915AEE">
      <w:pPr>
        <w:jc w:val="center"/>
      </w:pPr>
      <w:bookmarkStart w:id="23" w:name="_Ref471297679"/>
      <w:r w:rsidRPr="000D0CDC">
        <w:t xml:space="preserve">Figure </w:t>
      </w:r>
      <w:r w:rsidR="002C108C">
        <w:fldChar w:fldCharType="begin"/>
      </w:r>
      <w:r w:rsidR="005125A2">
        <w:instrText xml:space="preserve"> SEQ Figure \* ARABIC </w:instrText>
      </w:r>
      <w:r w:rsidR="002C108C">
        <w:fldChar w:fldCharType="separate"/>
      </w:r>
      <w:r w:rsidR="000F04BF">
        <w:rPr>
          <w:noProof/>
        </w:rPr>
        <w:t>9</w:t>
      </w:r>
      <w:r w:rsidR="002C108C">
        <w:rPr>
          <w:noProof/>
        </w:rPr>
        <w:fldChar w:fldCharType="end"/>
      </w:r>
      <w:bookmarkEnd w:id="23"/>
      <w:r w:rsidR="00FB6D89">
        <w:rPr>
          <w:rStyle w:val="FootnoteReference"/>
        </w:rPr>
        <w:footnoteReference w:id="4"/>
      </w:r>
      <w:r>
        <w:t xml:space="preserve"> </w:t>
      </w:r>
    </w:p>
    <w:p w:rsidR="00C86EAF" w:rsidRDefault="00230575" w:rsidP="00915AEE">
      <w:pPr>
        <w:jc w:val="center"/>
        <w:rPr>
          <w:lang w:eastAsia="zh-CN"/>
        </w:rPr>
      </w:pPr>
      <w:r w:rsidRPr="00230575">
        <w:rPr>
          <w:lang w:eastAsia="zh-CN"/>
        </w:rPr>
        <w:t xml:space="preserve"> </w:t>
      </w:r>
      <w:r w:rsidRPr="00230575">
        <w:rPr>
          <w:noProof/>
          <w:lang w:eastAsia="zh-CN"/>
        </w:rPr>
        <w:drawing>
          <wp:inline distT="0" distB="0" distL="0" distR="0">
            <wp:extent cx="3265200" cy="246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65200" cy="2466000"/>
                    </a:xfrm>
                    <a:prstGeom prst="rect">
                      <a:avLst/>
                    </a:prstGeom>
                    <a:noFill/>
                    <a:ln>
                      <a:noFill/>
                    </a:ln>
                  </pic:spPr>
                </pic:pic>
              </a:graphicData>
            </a:graphic>
          </wp:inline>
        </w:drawing>
      </w:r>
    </w:p>
    <w:p w:rsidR="00C86EAF" w:rsidRDefault="00C86EAF" w:rsidP="00915AEE">
      <w:pPr>
        <w:jc w:val="center"/>
      </w:pPr>
      <w:bookmarkStart w:id="24" w:name="_Ref471306667"/>
      <w:r w:rsidRPr="000D0CDC">
        <w:t xml:space="preserve">Figure </w:t>
      </w:r>
      <w:r w:rsidR="002C108C">
        <w:fldChar w:fldCharType="begin"/>
      </w:r>
      <w:r w:rsidR="005125A2">
        <w:instrText xml:space="preserve"> SEQ Figure \* ARABIC </w:instrText>
      </w:r>
      <w:r w:rsidR="002C108C">
        <w:fldChar w:fldCharType="separate"/>
      </w:r>
      <w:r w:rsidR="000F04BF">
        <w:rPr>
          <w:noProof/>
        </w:rPr>
        <w:t>10</w:t>
      </w:r>
      <w:r w:rsidR="002C108C">
        <w:rPr>
          <w:noProof/>
        </w:rPr>
        <w:fldChar w:fldCharType="end"/>
      </w:r>
      <w:bookmarkEnd w:id="24"/>
    </w:p>
    <w:p w:rsidR="009F2838" w:rsidRDefault="002F6D87" w:rsidP="00915AEE">
      <w:pPr>
        <w:jc w:val="center"/>
        <w:rPr>
          <w:lang w:eastAsia="zh-CN"/>
        </w:rPr>
      </w:pPr>
      <w:r w:rsidRPr="002F6D87">
        <w:rPr>
          <w:noProof/>
          <w:lang w:eastAsia="zh-CN"/>
        </w:rPr>
        <w:drawing>
          <wp:inline distT="0" distB="0" distL="0" distR="0">
            <wp:extent cx="3024000" cy="2350800"/>
            <wp:effectExtent l="0" t="0" r="508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24000" cy="2350800"/>
                    </a:xfrm>
                    <a:prstGeom prst="rect">
                      <a:avLst/>
                    </a:prstGeom>
                    <a:noFill/>
                    <a:ln>
                      <a:noFill/>
                    </a:ln>
                  </pic:spPr>
                </pic:pic>
              </a:graphicData>
            </a:graphic>
          </wp:inline>
        </w:drawing>
      </w:r>
    </w:p>
    <w:p w:rsidR="002F6D87" w:rsidRPr="00326705" w:rsidRDefault="002F6D87" w:rsidP="00915AEE">
      <w:pPr>
        <w:jc w:val="center"/>
        <w:rPr>
          <w:lang w:eastAsia="zh-CN"/>
        </w:rPr>
      </w:pPr>
      <w:bookmarkStart w:id="25" w:name="_Ref471308194"/>
      <w:r w:rsidRPr="000D0CDC">
        <w:t xml:space="preserve">Figure </w:t>
      </w:r>
      <w:r w:rsidR="002C108C">
        <w:fldChar w:fldCharType="begin"/>
      </w:r>
      <w:r w:rsidR="005125A2">
        <w:instrText xml:space="preserve"> SEQ Figure \* ARABIC </w:instrText>
      </w:r>
      <w:r w:rsidR="002C108C">
        <w:fldChar w:fldCharType="separate"/>
      </w:r>
      <w:r w:rsidR="000F04BF">
        <w:rPr>
          <w:noProof/>
        </w:rPr>
        <w:t>11</w:t>
      </w:r>
      <w:r w:rsidR="002C108C">
        <w:rPr>
          <w:noProof/>
        </w:rPr>
        <w:fldChar w:fldCharType="end"/>
      </w:r>
      <w:bookmarkEnd w:id="25"/>
    </w:p>
    <w:p w:rsidR="00C421D2" w:rsidRDefault="00C421D2" w:rsidP="000472B1">
      <w:pPr>
        <w:pStyle w:val="Heading2"/>
        <w:numPr>
          <w:ilvl w:val="0"/>
          <w:numId w:val="0"/>
        </w:numPr>
        <w:rPr>
          <w:lang w:eastAsia="zh-CN"/>
        </w:rPr>
      </w:pPr>
      <w:r>
        <w:rPr>
          <w:lang w:eastAsia="zh-CN"/>
        </w:rPr>
        <w:lastRenderedPageBreak/>
        <w:t xml:space="preserve">Appendix B. Simulation </w:t>
      </w:r>
      <w:r w:rsidR="00DB7AB3">
        <w:rPr>
          <w:rFonts w:hint="eastAsia"/>
          <w:lang w:eastAsia="zh-CN"/>
        </w:rPr>
        <w:t>conditions</w:t>
      </w:r>
    </w:p>
    <w:p w:rsidR="00DA27EC" w:rsidRDefault="00DA27EC" w:rsidP="00DA27EC">
      <w:pPr>
        <w:pStyle w:val="Heading2"/>
        <w:numPr>
          <w:ilvl w:val="0"/>
          <w:numId w:val="0"/>
        </w:numPr>
        <w:rPr>
          <w:lang w:eastAsia="zh-CN"/>
        </w:rPr>
      </w:pPr>
      <w:r>
        <w:rPr>
          <w:lang w:eastAsia="zh-CN"/>
        </w:rPr>
        <w:t>B.1 Assumptions of system-level simulation</w:t>
      </w:r>
    </w:p>
    <w:p w:rsidR="00DA27EC" w:rsidRPr="00805715" w:rsidRDefault="00DA27EC" w:rsidP="00DA27EC">
      <w:pPr>
        <w:jc w:val="center"/>
        <w:rPr>
          <w:kern w:val="2"/>
          <w:lang w:val="en-GB" w:eastAsia="zh-CN"/>
        </w:rPr>
      </w:pPr>
      <w:r>
        <w:rPr>
          <w:rFonts w:hint="eastAsia"/>
          <w:kern w:val="2"/>
          <w:lang w:val="en-GB" w:eastAsia="zh-CN"/>
        </w:rPr>
        <w:t xml:space="preserve">Table </w:t>
      </w:r>
      <w:r>
        <w:rPr>
          <w:kern w:val="2"/>
          <w:lang w:val="en-GB" w:eastAsia="zh-CN"/>
        </w:rPr>
        <w:t>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8"/>
        <w:gridCol w:w="4428"/>
      </w:tblGrid>
      <w:tr w:rsidR="00DA27EC" w:rsidTr="00CB1ABD">
        <w:trPr>
          <w:jc w:val="center"/>
        </w:trPr>
        <w:tc>
          <w:tcPr>
            <w:tcW w:w="4428" w:type="dxa"/>
            <w:shd w:val="clear" w:color="auto" w:fill="AEAAAA"/>
            <w:vAlign w:val="center"/>
          </w:tcPr>
          <w:p w:rsidR="00DA27EC" w:rsidRDefault="00DA27EC" w:rsidP="00CB1ABD">
            <w:pPr>
              <w:widowControl w:val="0"/>
              <w:spacing w:before="240"/>
              <w:jc w:val="center"/>
              <w:rPr>
                <w:b/>
                <w:bCs/>
                <w:kern w:val="2"/>
                <w:lang w:val="en-GB" w:eastAsia="zh-CN"/>
              </w:rPr>
            </w:pPr>
            <w:r w:rsidRPr="00012C57">
              <w:t>Parameters</w:t>
            </w:r>
          </w:p>
        </w:tc>
        <w:tc>
          <w:tcPr>
            <w:tcW w:w="4428" w:type="dxa"/>
            <w:shd w:val="clear" w:color="auto" w:fill="AEAAAA"/>
            <w:vAlign w:val="center"/>
          </w:tcPr>
          <w:p w:rsidR="00DA27EC" w:rsidRDefault="00DA27EC" w:rsidP="00CB1ABD">
            <w:pPr>
              <w:widowControl w:val="0"/>
              <w:spacing w:before="240"/>
              <w:jc w:val="center"/>
              <w:rPr>
                <w:b/>
                <w:bCs/>
                <w:kern w:val="2"/>
                <w:lang w:val="en-GB" w:eastAsia="zh-CN"/>
              </w:rPr>
            </w:pPr>
            <w:r>
              <w:t>Description</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rPr>
                <w:b/>
                <w:bCs/>
                <w:kern w:val="2"/>
                <w:lang w:val="en-GB" w:eastAsia="zh-CN"/>
              </w:rPr>
            </w:pPr>
            <w:r w:rsidRPr="00012C57">
              <w:t>Inter-BS distance</w:t>
            </w:r>
          </w:p>
        </w:tc>
        <w:tc>
          <w:tcPr>
            <w:tcW w:w="4428" w:type="dxa"/>
            <w:shd w:val="clear" w:color="auto" w:fill="auto"/>
            <w:vAlign w:val="center"/>
          </w:tcPr>
          <w:p w:rsidR="00DA27EC" w:rsidRDefault="00DA27EC" w:rsidP="00CB1ABD">
            <w:pPr>
              <w:widowControl w:val="0"/>
              <w:spacing w:after="0"/>
              <w:jc w:val="left"/>
              <w:rPr>
                <w:b/>
                <w:bCs/>
                <w:kern w:val="2"/>
                <w:lang w:val="en-GB" w:eastAsia="zh-CN"/>
              </w:rPr>
            </w:pPr>
            <w:r w:rsidRPr="00012C57">
              <w:t>500 m</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Carrier frequency</w:t>
            </w:r>
          </w:p>
        </w:tc>
        <w:tc>
          <w:tcPr>
            <w:tcW w:w="4428" w:type="dxa"/>
            <w:shd w:val="clear" w:color="auto" w:fill="auto"/>
            <w:vAlign w:val="center"/>
          </w:tcPr>
          <w:p w:rsidR="00DA27EC" w:rsidRDefault="00DA27EC" w:rsidP="00CB1ABD">
            <w:pPr>
              <w:widowControl w:val="0"/>
              <w:spacing w:after="0"/>
              <w:jc w:val="left"/>
            </w:pPr>
            <w:r w:rsidRPr="00012C57">
              <w:t>4 GHz</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Simulation bandwidth</w:t>
            </w:r>
          </w:p>
        </w:tc>
        <w:tc>
          <w:tcPr>
            <w:tcW w:w="4428" w:type="dxa"/>
            <w:shd w:val="clear" w:color="auto" w:fill="auto"/>
            <w:vAlign w:val="center"/>
          </w:tcPr>
          <w:p w:rsidR="00DA27EC" w:rsidRDefault="00DA27EC" w:rsidP="00CB1ABD">
            <w:pPr>
              <w:widowControl w:val="0"/>
              <w:spacing w:after="0"/>
              <w:jc w:val="left"/>
            </w:pPr>
            <w:r>
              <w:t>20 MHz</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Channel model</w:t>
            </w:r>
          </w:p>
        </w:tc>
        <w:tc>
          <w:tcPr>
            <w:tcW w:w="4428" w:type="dxa"/>
            <w:shd w:val="clear" w:color="auto" w:fill="auto"/>
            <w:vAlign w:val="center"/>
          </w:tcPr>
          <w:p w:rsidR="00DA27EC" w:rsidRDefault="00DA27EC" w:rsidP="00CB1ABD">
            <w:pPr>
              <w:widowControl w:val="0"/>
              <w:spacing w:after="0"/>
              <w:jc w:val="left"/>
            </w:pPr>
            <w:r w:rsidRPr="00012C57">
              <w:t xml:space="preserve">3D </w:t>
            </w:r>
            <w:proofErr w:type="spellStart"/>
            <w:r w:rsidRPr="00012C57">
              <w:t>UMa</w:t>
            </w:r>
            <w:proofErr w:type="spellEnd"/>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 xml:space="preserve">BS </w:t>
            </w:r>
            <w:proofErr w:type="spellStart"/>
            <w:r w:rsidRPr="00012C57">
              <w:t>Tx</w:t>
            </w:r>
            <w:proofErr w:type="spellEnd"/>
            <w:r w:rsidRPr="00012C57">
              <w:t xml:space="preserve"> power</w:t>
            </w:r>
          </w:p>
        </w:tc>
        <w:tc>
          <w:tcPr>
            <w:tcW w:w="4428" w:type="dxa"/>
            <w:shd w:val="clear" w:color="auto" w:fill="auto"/>
            <w:vAlign w:val="center"/>
          </w:tcPr>
          <w:p w:rsidR="00DA27EC" w:rsidRDefault="00DA27EC" w:rsidP="00CB1ABD">
            <w:pPr>
              <w:widowControl w:val="0"/>
              <w:spacing w:after="0"/>
              <w:jc w:val="left"/>
            </w:pPr>
            <w:r>
              <w:t xml:space="preserve">46 </w:t>
            </w:r>
            <w:proofErr w:type="spellStart"/>
            <w:r>
              <w:t>dBm</w:t>
            </w:r>
            <w:proofErr w:type="spellEnd"/>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BS antenna configurations</w:t>
            </w:r>
          </w:p>
        </w:tc>
        <w:tc>
          <w:tcPr>
            <w:tcW w:w="4428" w:type="dxa"/>
            <w:shd w:val="clear" w:color="auto" w:fill="auto"/>
            <w:vAlign w:val="center"/>
          </w:tcPr>
          <w:p w:rsidR="00DA27EC" w:rsidRDefault="00DA27EC" w:rsidP="00CB1ABD">
            <w:pPr>
              <w:widowControl w:val="0"/>
              <w:spacing w:after="0"/>
              <w:jc w:val="left"/>
            </w:pPr>
            <w:r w:rsidRPr="00012C57">
              <w:t>2TX</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BS antenna height</w:t>
            </w:r>
          </w:p>
        </w:tc>
        <w:tc>
          <w:tcPr>
            <w:tcW w:w="4428" w:type="dxa"/>
            <w:shd w:val="clear" w:color="auto" w:fill="auto"/>
            <w:vAlign w:val="center"/>
          </w:tcPr>
          <w:p w:rsidR="00DA27EC" w:rsidRDefault="00DA27EC" w:rsidP="00CB1ABD">
            <w:pPr>
              <w:widowControl w:val="0"/>
              <w:spacing w:after="0"/>
              <w:jc w:val="left"/>
            </w:pPr>
            <w:r w:rsidRPr="00012C57">
              <w:t>25 m</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BS antenna element gain + connector loss</w:t>
            </w:r>
          </w:p>
        </w:tc>
        <w:tc>
          <w:tcPr>
            <w:tcW w:w="4428" w:type="dxa"/>
            <w:shd w:val="clear" w:color="auto" w:fill="auto"/>
            <w:vAlign w:val="center"/>
          </w:tcPr>
          <w:p w:rsidR="00DA27EC" w:rsidRDefault="00DA27EC" w:rsidP="00CB1ABD">
            <w:pPr>
              <w:widowControl w:val="0"/>
              <w:spacing w:after="0"/>
              <w:jc w:val="left"/>
            </w:pPr>
            <w:r w:rsidRPr="00012C57">
              <w:t>8dBi</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UE antenna configurations</w:t>
            </w:r>
          </w:p>
        </w:tc>
        <w:tc>
          <w:tcPr>
            <w:tcW w:w="4428" w:type="dxa"/>
            <w:shd w:val="clear" w:color="auto" w:fill="auto"/>
            <w:vAlign w:val="center"/>
          </w:tcPr>
          <w:p w:rsidR="00DA27EC" w:rsidRDefault="00DA27EC" w:rsidP="00CB1ABD">
            <w:pPr>
              <w:widowControl w:val="0"/>
              <w:spacing w:after="0"/>
              <w:jc w:val="left"/>
            </w:pPr>
            <w:r w:rsidRPr="00012C57">
              <w:t>2RX</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UE antenna height</w:t>
            </w:r>
          </w:p>
        </w:tc>
        <w:tc>
          <w:tcPr>
            <w:tcW w:w="4428" w:type="dxa"/>
            <w:shd w:val="clear" w:color="auto" w:fill="auto"/>
            <w:vAlign w:val="center"/>
          </w:tcPr>
          <w:p w:rsidR="00DA27EC" w:rsidRDefault="00DA27EC" w:rsidP="00CB1ABD">
            <w:pPr>
              <w:widowControl w:val="0"/>
              <w:spacing w:after="0"/>
              <w:jc w:val="left"/>
            </w:pPr>
            <w:r w:rsidRPr="00012C57">
              <w:t>Follow the modelling of TR 36.873</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UE antenna gain</w:t>
            </w:r>
          </w:p>
        </w:tc>
        <w:tc>
          <w:tcPr>
            <w:tcW w:w="4428" w:type="dxa"/>
            <w:shd w:val="clear" w:color="auto" w:fill="auto"/>
            <w:vAlign w:val="center"/>
          </w:tcPr>
          <w:p w:rsidR="00DA27EC" w:rsidRDefault="00DA27EC" w:rsidP="00CB1ABD">
            <w:pPr>
              <w:widowControl w:val="0"/>
              <w:spacing w:after="0"/>
              <w:jc w:val="left"/>
            </w:pPr>
            <w:r w:rsidRPr="00012C57">
              <w:t>Follow the modelling of TR 36.873</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UE receiver noise figure</w:t>
            </w:r>
          </w:p>
        </w:tc>
        <w:tc>
          <w:tcPr>
            <w:tcW w:w="4428" w:type="dxa"/>
            <w:shd w:val="clear" w:color="auto" w:fill="auto"/>
            <w:vAlign w:val="center"/>
          </w:tcPr>
          <w:p w:rsidR="00DA27EC" w:rsidRDefault="00DA27EC" w:rsidP="00CB1ABD">
            <w:pPr>
              <w:widowControl w:val="0"/>
              <w:spacing w:after="0"/>
              <w:jc w:val="left"/>
            </w:pPr>
            <w:r w:rsidRPr="00012C57">
              <w:t>9 dB</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Traffic model</w:t>
            </w:r>
          </w:p>
        </w:tc>
        <w:tc>
          <w:tcPr>
            <w:tcW w:w="4428" w:type="dxa"/>
            <w:shd w:val="clear" w:color="auto" w:fill="auto"/>
            <w:vAlign w:val="center"/>
          </w:tcPr>
          <w:p w:rsidR="00DA27EC" w:rsidRDefault="00DA27EC" w:rsidP="00CB1ABD">
            <w:pPr>
              <w:widowControl w:val="0"/>
              <w:spacing w:after="0"/>
              <w:jc w:val="left"/>
            </w:pPr>
            <w:r w:rsidRPr="00012C57">
              <w:t>URLLC: FTP Model 3 with packet size 32bytes</w:t>
            </w:r>
          </w:p>
          <w:p w:rsidR="00DA27EC" w:rsidRDefault="00DA27EC" w:rsidP="00CB1ABD">
            <w:pPr>
              <w:widowControl w:val="0"/>
              <w:spacing w:after="0"/>
              <w:jc w:val="left"/>
            </w:pPr>
            <w:proofErr w:type="spellStart"/>
            <w:r w:rsidRPr="00012C57">
              <w:t>eMBB</w:t>
            </w:r>
            <w:proofErr w:type="spellEnd"/>
            <w:r w:rsidRPr="00012C57">
              <w:t>: Full buffer</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Traffic load (Resource utilization)</w:t>
            </w:r>
          </w:p>
        </w:tc>
        <w:tc>
          <w:tcPr>
            <w:tcW w:w="4428" w:type="dxa"/>
            <w:shd w:val="clear" w:color="auto" w:fill="auto"/>
            <w:vAlign w:val="center"/>
          </w:tcPr>
          <w:p w:rsidR="00DA27EC" w:rsidRDefault="00DA27EC" w:rsidP="00CB1ABD">
            <w:pPr>
              <w:widowControl w:val="0"/>
              <w:spacing w:after="0"/>
              <w:jc w:val="left"/>
            </w:pPr>
            <w:r w:rsidRPr="00012C57">
              <w:t xml:space="preserve">URLLC: Poisson packet arrival with arrival rate λ to achieve URLLC </w:t>
            </w:r>
            <w:r>
              <w:rPr>
                <w:rFonts w:hint="eastAsia"/>
              </w:rPr>
              <w:t>target resource utilization ratio</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UE distribution</w:t>
            </w:r>
          </w:p>
        </w:tc>
        <w:tc>
          <w:tcPr>
            <w:tcW w:w="4428" w:type="dxa"/>
            <w:shd w:val="clear" w:color="auto" w:fill="auto"/>
            <w:vAlign w:val="center"/>
          </w:tcPr>
          <w:p w:rsidR="00DA27EC" w:rsidRDefault="00DA27EC" w:rsidP="00CB1ABD">
            <w:pPr>
              <w:widowControl w:val="0"/>
              <w:spacing w:after="0"/>
              <w:jc w:val="left"/>
            </w:pPr>
            <w:r>
              <w:t>20% Outdoor in cars: 30 km/h,</w:t>
            </w:r>
          </w:p>
          <w:p w:rsidR="00DA27EC" w:rsidRDefault="00DA27EC" w:rsidP="00CB1ABD">
            <w:pPr>
              <w:widowControl w:val="0"/>
              <w:spacing w:after="0"/>
              <w:jc w:val="left"/>
            </w:pPr>
            <w:r>
              <w:t>80% Indoor: 3 km/h</w:t>
            </w:r>
          </w:p>
          <w:p w:rsidR="00DA27EC" w:rsidRDefault="00DA27EC" w:rsidP="00CB1ABD">
            <w:pPr>
              <w:widowControl w:val="0"/>
              <w:spacing w:after="0"/>
              <w:jc w:val="left"/>
            </w:pPr>
            <w:r>
              <w:t>URLLC: 10 UE/sector</w:t>
            </w:r>
          </w:p>
          <w:p w:rsidR="00DA27EC" w:rsidRDefault="00DA27EC" w:rsidP="00CB1ABD">
            <w:pPr>
              <w:widowControl w:val="0"/>
              <w:spacing w:after="0"/>
              <w:jc w:val="left"/>
            </w:pPr>
            <w:proofErr w:type="spellStart"/>
            <w:r>
              <w:t>eMBB</w:t>
            </w:r>
            <w:proofErr w:type="spellEnd"/>
            <w:r>
              <w:t>: 10 UE/sector</w:t>
            </w:r>
          </w:p>
        </w:tc>
      </w:tr>
      <w:tr w:rsidR="00DA27EC" w:rsidTr="00CB1ABD">
        <w:trPr>
          <w:jc w:val="center"/>
        </w:trPr>
        <w:tc>
          <w:tcPr>
            <w:tcW w:w="4428" w:type="dxa"/>
            <w:shd w:val="clear" w:color="auto" w:fill="auto"/>
          </w:tcPr>
          <w:p w:rsidR="00DA27EC" w:rsidRDefault="00DA27EC" w:rsidP="00CB1ABD">
            <w:pPr>
              <w:widowControl w:val="0"/>
              <w:spacing w:after="0"/>
              <w:jc w:val="left"/>
            </w:pPr>
            <w:r w:rsidRPr="00FC3305">
              <w:t>UE receiver</w:t>
            </w:r>
          </w:p>
        </w:tc>
        <w:tc>
          <w:tcPr>
            <w:tcW w:w="4428" w:type="dxa"/>
            <w:shd w:val="clear" w:color="auto" w:fill="auto"/>
          </w:tcPr>
          <w:p w:rsidR="00DA27EC" w:rsidRDefault="00DA27EC" w:rsidP="00CB1ABD">
            <w:pPr>
              <w:widowControl w:val="0"/>
              <w:spacing w:after="0"/>
              <w:jc w:val="left"/>
            </w:pPr>
            <w:r w:rsidRPr="00FC3305">
              <w:t>MMSE-IRC</w:t>
            </w:r>
          </w:p>
        </w:tc>
      </w:tr>
    </w:tbl>
    <w:p w:rsidR="00DA27EC" w:rsidRPr="00650D33" w:rsidRDefault="00DA27EC" w:rsidP="00532096">
      <w:pPr>
        <w:rPr>
          <w:lang w:eastAsia="zh-CN"/>
        </w:rPr>
      </w:pPr>
    </w:p>
    <w:p w:rsidR="000472B1" w:rsidRDefault="00C421D2" w:rsidP="000472B1">
      <w:pPr>
        <w:pStyle w:val="Heading2"/>
        <w:numPr>
          <w:ilvl w:val="0"/>
          <w:numId w:val="0"/>
        </w:numPr>
        <w:rPr>
          <w:lang w:eastAsia="zh-CN"/>
        </w:rPr>
      </w:pPr>
      <w:r>
        <w:rPr>
          <w:lang w:eastAsia="zh-CN"/>
        </w:rPr>
        <w:t>B</w:t>
      </w:r>
      <w:r w:rsidR="000472B1">
        <w:rPr>
          <w:lang w:eastAsia="zh-CN"/>
        </w:rPr>
        <w:t>.</w:t>
      </w:r>
      <w:r w:rsidR="00DA27EC">
        <w:rPr>
          <w:lang w:eastAsia="zh-CN"/>
        </w:rPr>
        <w:t xml:space="preserve">2 </w:t>
      </w:r>
      <w:r w:rsidR="000472B1">
        <w:rPr>
          <w:lang w:eastAsia="zh-CN"/>
        </w:rPr>
        <w:t>Assumptions of link-level simulation</w:t>
      </w:r>
    </w:p>
    <w:p w:rsidR="00CB3A1B" w:rsidRPr="00A8439E" w:rsidRDefault="00CB3A1B" w:rsidP="00CB3A1B">
      <w:pPr>
        <w:jc w:val="center"/>
        <w:rPr>
          <w:kern w:val="2"/>
          <w:lang w:val="en-GB" w:eastAsia="zh-CN"/>
        </w:rPr>
      </w:pPr>
      <w:r>
        <w:rPr>
          <w:rFonts w:hint="eastAsia"/>
          <w:kern w:val="2"/>
          <w:lang w:val="en-GB" w:eastAsia="zh-CN"/>
        </w:rPr>
        <w:t xml:space="preserve">Table </w:t>
      </w:r>
      <w:r w:rsidR="00C421D2">
        <w:rPr>
          <w:kern w:val="2"/>
          <w:lang w:val="en-GB" w:eastAsia="zh-CN"/>
        </w:rPr>
        <w:t>B</w:t>
      </w:r>
      <w:r w:rsidR="00DA27EC">
        <w:rPr>
          <w:kern w:val="2"/>
          <w:lang w:val="en-GB" w:eastAsia="zh-CN"/>
        </w:rPr>
        <w:t>2</w:t>
      </w:r>
    </w:p>
    <w:tbl>
      <w:tblPr>
        <w:tblW w:w="5720" w:type="dxa"/>
        <w:jc w:val="center"/>
        <w:tblLook w:val="04A0"/>
      </w:tblPr>
      <w:tblGrid>
        <w:gridCol w:w="2738"/>
        <w:gridCol w:w="2982"/>
      </w:tblGrid>
      <w:tr w:rsidR="00CB3A1B" w:rsidRPr="00922166" w:rsidTr="00EC77CA">
        <w:trPr>
          <w:trHeight w:val="237"/>
          <w:jc w:val="center"/>
        </w:trPr>
        <w:tc>
          <w:tcPr>
            <w:tcW w:w="2738" w:type="dxa"/>
            <w:tcBorders>
              <w:top w:val="single" w:sz="8" w:space="0" w:color="auto"/>
              <w:left w:val="single" w:sz="8" w:space="0" w:color="auto"/>
              <w:bottom w:val="single" w:sz="8" w:space="0" w:color="auto"/>
              <w:right w:val="single" w:sz="8" w:space="0" w:color="auto"/>
            </w:tcBorders>
            <w:shd w:val="clear" w:color="auto" w:fill="D0CECE"/>
            <w:vAlign w:val="center"/>
          </w:tcPr>
          <w:p w:rsidR="00CB3A1B" w:rsidRPr="00922166" w:rsidRDefault="00CB3A1B" w:rsidP="00805715">
            <w:pPr>
              <w:spacing w:after="0"/>
              <w:jc w:val="center"/>
              <w:rPr>
                <w:color w:val="000000"/>
                <w:sz w:val="20"/>
                <w:szCs w:val="20"/>
              </w:rPr>
            </w:pPr>
          </w:p>
        </w:tc>
        <w:tc>
          <w:tcPr>
            <w:tcW w:w="2982" w:type="dxa"/>
            <w:tcBorders>
              <w:top w:val="single" w:sz="8" w:space="0" w:color="auto"/>
              <w:left w:val="nil"/>
              <w:bottom w:val="single" w:sz="8" w:space="0" w:color="auto"/>
              <w:right w:val="single" w:sz="8" w:space="0" w:color="auto"/>
            </w:tcBorders>
            <w:shd w:val="clear" w:color="auto" w:fill="D0CECE"/>
            <w:vAlign w:val="center"/>
          </w:tcPr>
          <w:p w:rsidR="00CB3A1B" w:rsidRPr="00922166" w:rsidRDefault="00E44105" w:rsidP="00805715">
            <w:pPr>
              <w:spacing w:after="0"/>
              <w:jc w:val="center"/>
              <w:rPr>
                <w:color w:val="000000"/>
                <w:sz w:val="20"/>
                <w:szCs w:val="20"/>
              </w:rPr>
            </w:pPr>
            <w:r w:rsidRPr="00252A29">
              <w:t>Simulation assumptions</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Bandwidth</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rsidRPr="00805715">
              <w:t>20MHz</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Subcarrier space</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t>15kHz</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proofErr w:type="spellStart"/>
            <w:r w:rsidRPr="00805715">
              <w:t>eMBB</w:t>
            </w:r>
            <w:proofErr w:type="spellEnd"/>
            <w:r w:rsidRPr="00805715">
              <w:t xml:space="preserve"> scheduling interval</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t>14symbol</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URLLC scheduling interval</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t>2</w:t>
            </w:r>
            <w:r w:rsidRPr="00805715">
              <w:t xml:space="preserve"> </w:t>
            </w:r>
            <w:r w:rsidR="005A4F15">
              <w:t>symbol</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Rank</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rsidRPr="00805715">
              <w:t>1</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proofErr w:type="spellStart"/>
            <w:r w:rsidRPr="00805715">
              <w:t>Tx</w:t>
            </w:r>
            <w:proofErr w:type="spellEnd"/>
            <w:r w:rsidRPr="00805715">
              <w:t>/Rx Antenna</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rsidRPr="00805715">
              <w:t>2X2</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Channel Model</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rsidRPr="00805715">
              <w:t>TDL-C 300ns</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AMC</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rsidRPr="00805715">
              <w:t>ON</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Max HARQ retransmission</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FB6D89" w:rsidP="00226615">
            <w:pPr>
              <w:widowControl w:val="0"/>
              <w:spacing w:after="0"/>
              <w:jc w:val="center"/>
              <w:rPr>
                <w:lang w:eastAsia="zh-CN"/>
              </w:rPr>
            </w:pPr>
            <w:r>
              <w:rPr>
                <w:rFonts w:hint="eastAsia"/>
                <w:lang w:eastAsia="zh-CN"/>
              </w:rPr>
              <w:t>3</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URLLC arrival rate</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C87705" w:rsidP="00226615">
            <w:pPr>
              <w:widowControl w:val="0"/>
              <w:spacing w:after="0"/>
              <w:jc w:val="center"/>
              <w:rPr>
                <w:lang w:eastAsia="zh-CN"/>
              </w:rPr>
            </w:pPr>
            <w:r>
              <w:t>1000</w:t>
            </w:r>
            <w:r w:rsidR="00252A29">
              <w:t>/</w:t>
            </w:r>
            <w:r w:rsidR="005A4F15">
              <w:t>s</w:t>
            </w:r>
            <w:r w:rsidR="00FB6D89">
              <w:rPr>
                <w:rFonts w:hint="eastAsia"/>
                <w:lang w:eastAsia="zh-CN"/>
              </w:rPr>
              <w:t>econd (in total)</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t>Puncture ratio</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FB6D89">
            <w:pPr>
              <w:widowControl w:val="0"/>
              <w:spacing w:after="0"/>
              <w:jc w:val="center"/>
              <w:rPr>
                <w:lang w:eastAsia="zh-CN"/>
              </w:rPr>
            </w:pPr>
            <w:r>
              <w:t xml:space="preserve">5% </w:t>
            </w:r>
            <w:r w:rsidR="00FB6D89">
              <w:rPr>
                <w:rFonts w:hint="eastAsia"/>
                <w:lang w:eastAsia="zh-CN"/>
              </w:rPr>
              <w:t xml:space="preserve">resource of an </w:t>
            </w:r>
            <w:proofErr w:type="spellStart"/>
            <w:r w:rsidR="00FB6D89">
              <w:rPr>
                <w:rFonts w:hint="eastAsia"/>
                <w:lang w:eastAsia="zh-CN"/>
              </w:rPr>
              <w:t>eMBB</w:t>
            </w:r>
            <w:proofErr w:type="spellEnd"/>
            <w:r>
              <w:t xml:space="preserve"> TB </w:t>
            </w:r>
            <w:r w:rsidR="00FB6D89">
              <w:rPr>
                <w:rFonts w:hint="eastAsia"/>
                <w:lang w:eastAsia="zh-CN"/>
              </w:rPr>
              <w:t>for one URLLC packet</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CP type</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rsidRPr="00805715">
              <w:t>Normal CP</w:t>
            </w:r>
          </w:p>
        </w:tc>
      </w:tr>
    </w:tbl>
    <w:p w:rsidR="003932B2" w:rsidRPr="00BC67CF" w:rsidRDefault="003932B2" w:rsidP="00BC67CF">
      <w:pPr>
        <w:rPr>
          <w:lang w:eastAsia="zh-CN"/>
        </w:rPr>
      </w:pPr>
    </w:p>
    <w:sectPr w:rsidR="003932B2" w:rsidRPr="00BC67CF" w:rsidSect="008C1447">
      <w:pgSz w:w="11909" w:h="16834" w:code="9"/>
      <w:pgMar w:top="1440" w:right="907" w:bottom="1440" w:left="907"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5A2" w:rsidRDefault="005125A2">
      <w:r>
        <w:separator/>
      </w:r>
    </w:p>
  </w:endnote>
  <w:endnote w:type="continuationSeparator" w:id="0">
    <w:p w:rsidR="005125A2" w:rsidRDefault="005125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Times New Roman"/>
    <w:charset w:val="50"/>
    <w:family w:val="auto"/>
    <w:pitch w:val="variable"/>
    <w:sig w:usb0="00000000"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5A2" w:rsidRDefault="005125A2">
      <w:r>
        <w:separator/>
      </w:r>
    </w:p>
  </w:footnote>
  <w:footnote w:type="continuationSeparator" w:id="0">
    <w:p w:rsidR="005125A2" w:rsidRDefault="005125A2">
      <w:r>
        <w:continuationSeparator/>
      </w:r>
    </w:p>
  </w:footnote>
  <w:footnote w:id="1">
    <w:p w:rsidR="00650D33" w:rsidRPr="00E70699" w:rsidRDefault="00650D33">
      <w:pPr>
        <w:pStyle w:val="FootnoteText"/>
        <w:rPr>
          <w:lang w:eastAsia="zh-CN"/>
        </w:rPr>
      </w:pPr>
      <w:r>
        <w:rPr>
          <w:rStyle w:val="FootnoteReference"/>
        </w:rPr>
        <w:footnoteRef/>
      </w:r>
      <w:r>
        <w:t xml:space="preserve"> Evaluation method of </w:t>
      </w:r>
      <w:fldSimple w:instr=" REF _Ref471296406 \h  \* MERGEFORMAT ">
        <w:r>
          <w:t>Figure 6</w:t>
        </w:r>
      </w:fldSimple>
      <w:r>
        <w:t xml:space="preserve">: </w:t>
      </w:r>
      <w:r w:rsidRPr="0014687D">
        <w:t xml:space="preserve">First, the SNR is determined at which a certain MCS could be correctly decoded with a probability of 90%. Then, a </w:t>
      </w:r>
      <w:r>
        <w:t>10%</w:t>
      </w:r>
      <w:r w:rsidRPr="0014687D">
        <w:t xml:space="preserve"> part of the code block with this MCS is punctured and the correctly decoding probability after puncture has been recorded.</w:t>
      </w:r>
      <w:r>
        <w:rPr>
          <w:rFonts w:hint="eastAsia"/>
          <w:lang w:eastAsia="zh-CN"/>
        </w:rPr>
        <w:t xml:space="preserve"> The position of puncture part within the code block randomly changes.</w:t>
      </w:r>
    </w:p>
  </w:footnote>
  <w:footnote w:id="2">
    <w:p w:rsidR="00650D33" w:rsidRPr="00E70699" w:rsidRDefault="00650D33">
      <w:pPr>
        <w:pStyle w:val="FootnoteText"/>
        <w:rPr>
          <w:lang w:eastAsia="zh-CN"/>
        </w:rPr>
      </w:pPr>
      <w:r>
        <w:rPr>
          <w:rStyle w:val="FootnoteReference"/>
        </w:rPr>
        <w:footnoteRef/>
      </w:r>
      <w:r>
        <w:t xml:space="preserve"> </w:t>
      </w:r>
      <w:r>
        <w:rPr>
          <w:lang w:eastAsia="zh-CN"/>
        </w:rPr>
        <w:t xml:space="preserve">The simulation assumption under multipath </w:t>
      </w:r>
      <w:r>
        <w:rPr>
          <w:rFonts w:hint="eastAsia"/>
          <w:lang w:eastAsia="zh-CN"/>
        </w:rPr>
        <w:t xml:space="preserve">fading </w:t>
      </w:r>
      <w:r>
        <w:rPr>
          <w:lang w:eastAsia="zh-CN"/>
        </w:rPr>
        <w:t xml:space="preserve">channel is given in Table B2 </w:t>
      </w:r>
      <w:r>
        <w:rPr>
          <w:rFonts w:hint="eastAsia"/>
          <w:lang w:eastAsia="zh-CN"/>
        </w:rPr>
        <w:t>of</w:t>
      </w:r>
      <w:r>
        <w:rPr>
          <w:lang w:eastAsia="zh-CN"/>
        </w:rPr>
        <w:t xml:space="preserve"> Appendix B. </w:t>
      </w:r>
    </w:p>
  </w:footnote>
  <w:footnote w:id="3">
    <w:p w:rsidR="00650D33" w:rsidRPr="00E70699" w:rsidRDefault="00650D33">
      <w:pPr>
        <w:pStyle w:val="FootnoteText"/>
        <w:rPr>
          <w:lang w:eastAsia="zh-CN"/>
        </w:rPr>
      </w:pPr>
      <w:r>
        <w:rPr>
          <w:rStyle w:val="FootnoteReference"/>
        </w:rPr>
        <w:footnoteRef/>
      </w:r>
      <w:r>
        <w:t xml:space="preserve"> </w:t>
      </w:r>
      <w:r w:rsidR="002C108C">
        <w:fldChar w:fldCharType="begin"/>
      </w:r>
      <w:r>
        <w:instrText xml:space="preserve"> REF _Ref471302188 \h </w:instrText>
      </w:r>
      <w:r w:rsidR="002C108C">
        <w:fldChar w:fldCharType="separate"/>
      </w:r>
      <w:r>
        <w:t xml:space="preserve">Figure </w:t>
      </w:r>
      <w:r>
        <w:rPr>
          <w:noProof/>
        </w:rPr>
        <w:t>7</w:t>
      </w:r>
      <w:r w:rsidR="002C108C">
        <w:fldChar w:fldCharType="end"/>
      </w:r>
      <w:r>
        <w:t xml:space="preserve"> is evaluated by fixing SNR to 10dB. Other assumptions are in line with the evaluation under multipath fading channel given in </w:t>
      </w:r>
      <w:fldSimple w:instr=" REF _Ref471296406 \h  \* MERGEFORMAT ">
        <w:r>
          <w:t>Figure 6</w:t>
        </w:r>
      </w:fldSimple>
      <w:r>
        <w:t>.</w:t>
      </w:r>
    </w:p>
  </w:footnote>
  <w:footnote w:id="4">
    <w:p w:rsidR="00650D33" w:rsidRDefault="00650D33">
      <w:pPr>
        <w:pStyle w:val="FootnoteText"/>
        <w:rPr>
          <w:lang w:eastAsia="zh-CN"/>
        </w:rPr>
      </w:pPr>
      <w:r>
        <w:rPr>
          <w:rStyle w:val="FootnoteReference"/>
        </w:rPr>
        <w:footnoteRef/>
      </w:r>
      <w:r>
        <w:t xml:space="preserve"> </w:t>
      </w:r>
      <w:r>
        <w:rPr>
          <w:rFonts w:hint="eastAsia"/>
          <w:lang w:eastAsia="zh-CN"/>
        </w:rPr>
        <w:t>MCS Index is given in Table A1.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007A"/>
    <w:multiLevelType w:val="hybridMultilevel"/>
    <w:tmpl w:val="CD74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04281"/>
    <w:multiLevelType w:val="hybridMultilevel"/>
    <w:tmpl w:val="699E3A56"/>
    <w:lvl w:ilvl="0" w:tplc="A9EE97B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F1898"/>
    <w:multiLevelType w:val="hybridMultilevel"/>
    <w:tmpl w:val="D92E4AE2"/>
    <w:lvl w:ilvl="0" w:tplc="786AD67C">
      <w:start w:val="1"/>
      <w:numFmt w:val="decimal"/>
      <w:lvlText w:val="%1."/>
      <w:lvlJc w:val="left"/>
      <w:pPr>
        <w:ind w:left="180" w:hanging="360"/>
      </w:pPr>
      <w:rPr>
        <w:rFonts w:hint="default"/>
      </w:rPr>
    </w:lvl>
    <w:lvl w:ilvl="1" w:tplc="04090019">
      <w:start w:val="1"/>
      <w:numFmt w:val="lowerLetter"/>
      <w:lvlText w:val="%2)"/>
      <w:lvlJc w:val="left"/>
      <w:pPr>
        <w:ind w:left="660" w:hanging="420"/>
      </w:pPr>
    </w:lvl>
    <w:lvl w:ilvl="2" w:tplc="0409001B">
      <w:start w:val="1"/>
      <w:numFmt w:val="lowerRoman"/>
      <w:lvlText w:val="%3."/>
      <w:lvlJc w:val="right"/>
      <w:pPr>
        <w:ind w:left="1080" w:hanging="420"/>
      </w:pPr>
    </w:lvl>
    <w:lvl w:ilvl="3" w:tplc="0409000F">
      <w:start w:val="1"/>
      <w:numFmt w:val="decimal"/>
      <w:lvlText w:val="%4."/>
      <w:lvlJc w:val="left"/>
      <w:pPr>
        <w:ind w:left="1500" w:hanging="420"/>
      </w:pPr>
    </w:lvl>
    <w:lvl w:ilvl="4" w:tplc="04090019" w:tentative="1">
      <w:start w:val="1"/>
      <w:numFmt w:val="lowerLetter"/>
      <w:lvlText w:val="%5)"/>
      <w:lvlJc w:val="left"/>
      <w:pPr>
        <w:ind w:left="1920" w:hanging="420"/>
      </w:pPr>
    </w:lvl>
    <w:lvl w:ilvl="5" w:tplc="0409001B" w:tentative="1">
      <w:start w:val="1"/>
      <w:numFmt w:val="lowerRoman"/>
      <w:lvlText w:val="%6."/>
      <w:lvlJc w:val="right"/>
      <w:pPr>
        <w:ind w:left="2340" w:hanging="420"/>
      </w:pPr>
    </w:lvl>
    <w:lvl w:ilvl="6" w:tplc="0409000F" w:tentative="1">
      <w:start w:val="1"/>
      <w:numFmt w:val="decimal"/>
      <w:lvlText w:val="%7."/>
      <w:lvlJc w:val="left"/>
      <w:pPr>
        <w:ind w:left="2760" w:hanging="420"/>
      </w:pPr>
    </w:lvl>
    <w:lvl w:ilvl="7" w:tplc="04090019" w:tentative="1">
      <w:start w:val="1"/>
      <w:numFmt w:val="lowerLetter"/>
      <w:lvlText w:val="%8)"/>
      <w:lvlJc w:val="left"/>
      <w:pPr>
        <w:ind w:left="3180" w:hanging="420"/>
      </w:pPr>
    </w:lvl>
    <w:lvl w:ilvl="8" w:tplc="0409001B" w:tentative="1">
      <w:start w:val="1"/>
      <w:numFmt w:val="lowerRoman"/>
      <w:lvlText w:val="%9."/>
      <w:lvlJc w:val="right"/>
      <w:pPr>
        <w:ind w:left="3600" w:hanging="420"/>
      </w:pPr>
    </w:lvl>
  </w:abstractNum>
  <w:abstractNum w:abstractNumId="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5">
    <w:nsid w:val="386B131F"/>
    <w:multiLevelType w:val="hybridMultilevel"/>
    <w:tmpl w:val="A6463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6E176D7"/>
    <w:multiLevelType w:val="hybridMultilevel"/>
    <w:tmpl w:val="E02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B416B6"/>
    <w:multiLevelType w:val="hybridMultilevel"/>
    <w:tmpl w:val="0D18B096"/>
    <w:lvl w:ilvl="0" w:tplc="A190C154">
      <w:start w:val="563"/>
      <w:numFmt w:val="bullet"/>
      <w:lvlText w:val="•"/>
      <w:lvlJc w:val="left"/>
      <w:pPr>
        <w:tabs>
          <w:tab w:val="num" w:pos="785"/>
        </w:tabs>
        <w:ind w:left="785" w:hanging="360"/>
      </w:pPr>
      <w:rPr>
        <w:rFonts w:ascii="Arial" w:hAnsi="Arial" w:hint="default"/>
      </w:rPr>
    </w:lvl>
    <w:lvl w:ilvl="1" w:tplc="04090003" w:tentative="1">
      <w:start w:val="1"/>
      <w:numFmt w:val="bullet"/>
      <w:lvlText w:val="o"/>
      <w:lvlJc w:val="left"/>
      <w:pPr>
        <w:ind w:left="65" w:hanging="360"/>
      </w:pPr>
      <w:rPr>
        <w:rFonts w:ascii="Courier New" w:hAnsi="Courier New" w:cs="Courier New" w:hint="default"/>
      </w:rPr>
    </w:lvl>
    <w:lvl w:ilvl="2" w:tplc="04090005" w:tentative="1">
      <w:start w:val="1"/>
      <w:numFmt w:val="bullet"/>
      <w:lvlText w:val=""/>
      <w:lvlJc w:val="left"/>
      <w:pPr>
        <w:ind w:left="785" w:hanging="360"/>
      </w:pPr>
      <w:rPr>
        <w:rFonts w:ascii="Wingdings" w:hAnsi="Wingdings" w:hint="default"/>
      </w:rPr>
    </w:lvl>
    <w:lvl w:ilvl="3" w:tplc="04090001" w:tentative="1">
      <w:start w:val="1"/>
      <w:numFmt w:val="bullet"/>
      <w:lvlText w:val=""/>
      <w:lvlJc w:val="left"/>
      <w:pPr>
        <w:ind w:left="1505" w:hanging="360"/>
      </w:pPr>
      <w:rPr>
        <w:rFonts w:ascii="Symbol" w:hAnsi="Symbol" w:hint="default"/>
      </w:rPr>
    </w:lvl>
    <w:lvl w:ilvl="4" w:tplc="04090003" w:tentative="1">
      <w:start w:val="1"/>
      <w:numFmt w:val="bullet"/>
      <w:lvlText w:val="o"/>
      <w:lvlJc w:val="left"/>
      <w:pPr>
        <w:ind w:left="2225" w:hanging="360"/>
      </w:pPr>
      <w:rPr>
        <w:rFonts w:ascii="Courier New" w:hAnsi="Courier New" w:cs="Courier New" w:hint="default"/>
      </w:rPr>
    </w:lvl>
    <w:lvl w:ilvl="5" w:tplc="04090005" w:tentative="1">
      <w:start w:val="1"/>
      <w:numFmt w:val="bullet"/>
      <w:lvlText w:val=""/>
      <w:lvlJc w:val="left"/>
      <w:pPr>
        <w:ind w:left="2945" w:hanging="360"/>
      </w:pPr>
      <w:rPr>
        <w:rFonts w:ascii="Wingdings" w:hAnsi="Wingdings" w:hint="default"/>
      </w:rPr>
    </w:lvl>
    <w:lvl w:ilvl="6" w:tplc="04090001" w:tentative="1">
      <w:start w:val="1"/>
      <w:numFmt w:val="bullet"/>
      <w:lvlText w:val=""/>
      <w:lvlJc w:val="left"/>
      <w:pPr>
        <w:ind w:left="3665" w:hanging="360"/>
      </w:pPr>
      <w:rPr>
        <w:rFonts w:ascii="Symbol" w:hAnsi="Symbol" w:hint="default"/>
      </w:rPr>
    </w:lvl>
    <w:lvl w:ilvl="7" w:tplc="04090003" w:tentative="1">
      <w:start w:val="1"/>
      <w:numFmt w:val="bullet"/>
      <w:lvlText w:val="o"/>
      <w:lvlJc w:val="left"/>
      <w:pPr>
        <w:ind w:left="4385" w:hanging="360"/>
      </w:pPr>
      <w:rPr>
        <w:rFonts w:ascii="Courier New" w:hAnsi="Courier New" w:cs="Courier New" w:hint="default"/>
      </w:rPr>
    </w:lvl>
    <w:lvl w:ilvl="8" w:tplc="04090005" w:tentative="1">
      <w:start w:val="1"/>
      <w:numFmt w:val="bullet"/>
      <w:lvlText w:val=""/>
      <w:lvlJc w:val="left"/>
      <w:pPr>
        <w:ind w:left="5105" w:hanging="360"/>
      </w:pPr>
      <w:rPr>
        <w:rFonts w:ascii="Wingdings" w:hAnsi="Wingdings" w:hint="default"/>
      </w:rPr>
    </w:lvl>
  </w:abstractNum>
  <w:abstractNum w:abstractNumId="9">
    <w:nsid w:val="5C3238C0"/>
    <w:multiLevelType w:val="hybridMultilevel"/>
    <w:tmpl w:val="A44E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A61B2E"/>
    <w:multiLevelType w:val="hybridMultilevel"/>
    <w:tmpl w:val="CAC2F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A91215"/>
    <w:multiLevelType w:val="hybridMultilevel"/>
    <w:tmpl w:val="A210F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2865B44"/>
    <w:multiLevelType w:val="hybridMultilevel"/>
    <w:tmpl w:val="DB5CD5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8924F1E"/>
    <w:multiLevelType w:val="hybridMultilevel"/>
    <w:tmpl w:val="C3C86E4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4">
    <w:nsid w:val="7BC330F5"/>
    <w:multiLevelType w:val="hybridMultilevel"/>
    <w:tmpl w:val="C2769C2A"/>
    <w:lvl w:ilvl="0" w:tplc="E41213F0">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2F5274"/>
    <w:multiLevelType w:val="hybridMultilevel"/>
    <w:tmpl w:val="EE105F0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E846731"/>
    <w:multiLevelType w:val="hybridMultilevel"/>
    <w:tmpl w:val="05747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3"/>
  </w:num>
  <w:num w:numId="4">
    <w:abstractNumId w:val="8"/>
  </w:num>
  <w:num w:numId="5">
    <w:abstractNumId w:val="16"/>
  </w:num>
  <w:num w:numId="6">
    <w:abstractNumId w:val="0"/>
  </w:num>
  <w:num w:numId="7">
    <w:abstractNumId w:val="10"/>
  </w:num>
  <w:num w:numId="8">
    <w:abstractNumId w:val="3"/>
  </w:num>
  <w:num w:numId="9">
    <w:abstractNumId w:val="5"/>
  </w:num>
  <w:num w:numId="10">
    <w:abstractNumId w:val="7"/>
  </w:num>
  <w:num w:numId="11">
    <w:abstractNumId w:val="3"/>
  </w:num>
  <w:num w:numId="12">
    <w:abstractNumId w:val="4"/>
  </w:num>
  <w:num w:numId="13">
    <w:abstractNumId w:val="11"/>
  </w:num>
  <w:num w:numId="14">
    <w:abstractNumId w:val="1"/>
  </w:num>
  <w:num w:numId="15">
    <w:abstractNumId w:val="9"/>
  </w:num>
  <w:num w:numId="16">
    <w:abstractNumId w:val="2"/>
  </w:num>
  <w:num w:numId="17">
    <w:abstractNumId w:val="12"/>
  </w:num>
  <w:num w:numId="18">
    <w:abstractNumId w:val="14"/>
  </w:num>
  <w:num w:numId="19">
    <w:abstractNumId w:val="15"/>
  </w:num>
  <w:num w:numId="20">
    <w:abstractNumId w:val="3"/>
  </w:num>
  <w:num w:numId="21">
    <w:abstractNumId w:val="3"/>
  </w:num>
  <w:num w:numId="22">
    <w:abstractNumId w:val="3"/>
  </w:num>
  <w:num w:numId="23">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useFELayout/>
  </w:compat>
  <w:rsids>
    <w:rsidRoot w:val="00CF5263"/>
    <w:rsid w:val="00000D04"/>
    <w:rsid w:val="00000DB2"/>
    <w:rsid w:val="000014ED"/>
    <w:rsid w:val="00001898"/>
    <w:rsid w:val="000020F6"/>
    <w:rsid w:val="00002893"/>
    <w:rsid w:val="000033A3"/>
    <w:rsid w:val="00003605"/>
    <w:rsid w:val="00003645"/>
    <w:rsid w:val="00003C56"/>
    <w:rsid w:val="00003EC2"/>
    <w:rsid w:val="000040A9"/>
    <w:rsid w:val="0000458E"/>
    <w:rsid w:val="00004E70"/>
    <w:rsid w:val="000072B6"/>
    <w:rsid w:val="00007813"/>
    <w:rsid w:val="000109E6"/>
    <w:rsid w:val="00011F67"/>
    <w:rsid w:val="000124E3"/>
    <w:rsid w:val="00012862"/>
    <w:rsid w:val="000128E6"/>
    <w:rsid w:val="00015088"/>
    <w:rsid w:val="00015D6B"/>
    <w:rsid w:val="00015EFB"/>
    <w:rsid w:val="000165E2"/>
    <w:rsid w:val="000172BE"/>
    <w:rsid w:val="00017D8A"/>
    <w:rsid w:val="0002042F"/>
    <w:rsid w:val="00020FE0"/>
    <w:rsid w:val="0002114E"/>
    <w:rsid w:val="00022750"/>
    <w:rsid w:val="00023388"/>
    <w:rsid w:val="00023425"/>
    <w:rsid w:val="000241BE"/>
    <w:rsid w:val="000242F2"/>
    <w:rsid w:val="00026817"/>
    <w:rsid w:val="00026D4B"/>
    <w:rsid w:val="000275C6"/>
    <w:rsid w:val="00027AD6"/>
    <w:rsid w:val="0003024C"/>
    <w:rsid w:val="00031ADB"/>
    <w:rsid w:val="00032056"/>
    <w:rsid w:val="000322A8"/>
    <w:rsid w:val="000328CA"/>
    <w:rsid w:val="00032E40"/>
    <w:rsid w:val="0003376B"/>
    <w:rsid w:val="000341F5"/>
    <w:rsid w:val="00034676"/>
    <w:rsid w:val="000346E6"/>
    <w:rsid w:val="00034774"/>
    <w:rsid w:val="00034DB6"/>
    <w:rsid w:val="00035229"/>
    <w:rsid w:val="000352B3"/>
    <w:rsid w:val="00035449"/>
    <w:rsid w:val="00035F8A"/>
    <w:rsid w:val="000363D8"/>
    <w:rsid w:val="0004023E"/>
    <w:rsid w:val="0004024B"/>
    <w:rsid w:val="00041C57"/>
    <w:rsid w:val="00042701"/>
    <w:rsid w:val="00042C97"/>
    <w:rsid w:val="00042F9D"/>
    <w:rsid w:val="000434B7"/>
    <w:rsid w:val="000435E4"/>
    <w:rsid w:val="000441EF"/>
    <w:rsid w:val="000449D4"/>
    <w:rsid w:val="0004535E"/>
    <w:rsid w:val="00046796"/>
    <w:rsid w:val="000467FD"/>
    <w:rsid w:val="00046AAF"/>
    <w:rsid w:val="00047225"/>
    <w:rsid w:val="000472B1"/>
    <w:rsid w:val="00047D39"/>
    <w:rsid w:val="00047E60"/>
    <w:rsid w:val="00052709"/>
    <w:rsid w:val="00052A72"/>
    <w:rsid w:val="00052AD2"/>
    <w:rsid w:val="000530DF"/>
    <w:rsid w:val="00053F80"/>
    <w:rsid w:val="00054E0C"/>
    <w:rsid w:val="0005541D"/>
    <w:rsid w:val="000565C8"/>
    <w:rsid w:val="00057DC8"/>
    <w:rsid w:val="00057DE8"/>
    <w:rsid w:val="000601CB"/>
    <w:rsid w:val="000612E1"/>
    <w:rsid w:val="000614FE"/>
    <w:rsid w:val="00062CDB"/>
    <w:rsid w:val="0006559D"/>
    <w:rsid w:val="000659BF"/>
    <w:rsid w:val="00065D38"/>
    <w:rsid w:val="00067DD1"/>
    <w:rsid w:val="00070447"/>
    <w:rsid w:val="000706E7"/>
    <w:rsid w:val="00070C00"/>
    <w:rsid w:val="00070EF8"/>
    <w:rsid w:val="00071192"/>
    <w:rsid w:val="000713A7"/>
    <w:rsid w:val="00072A80"/>
    <w:rsid w:val="000731A0"/>
    <w:rsid w:val="000736C1"/>
    <w:rsid w:val="00073797"/>
    <w:rsid w:val="00073DEC"/>
    <w:rsid w:val="000745AA"/>
    <w:rsid w:val="00074A28"/>
    <w:rsid w:val="00074E86"/>
    <w:rsid w:val="00076097"/>
    <w:rsid w:val="00076541"/>
    <w:rsid w:val="000772F4"/>
    <w:rsid w:val="0007759F"/>
    <w:rsid w:val="000776EB"/>
    <w:rsid w:val="00080B1A"/>
    <w:rsid w:val="000823B0"/>
    <w:rsid w:val="00082AF1"/>
    <w:rsid w:val="0008335B"/>
    <w:rsid w:val="00083379"/>
    <w:rsid w:val="00083587"/>
    <w:rsid w:val="00083838"/>
    <w:rsid w:val="00083B6A"/>
    <w:rsid w:val="00085411"/>
    <w:rsid w:val="00085BEB"/>
    <w:rsid w:val="00085E04"/>
    <w:rsid w:val="00086800"/>
    <w:rsid w:val="0008785A"/>
    <w:rsid w:val="00087913"/>
    <w:rsid w:val="000902DC"/>
    <w:rsid w:val="000907E6"/>
    <w:rsid w:val="000911AE"/>
    <w:rsid w:val="0009238C"/>
    <w:rsid w:val="00092757"/>
    <w:rsid w:val="00093697"/>
    <w:rsid w:val="00093D42"/>
    <w:rsid w:val="00093DD0"/>
    <w:rsid w:val="00094A16"/>
    <w:rsid w:val="00094DE6"/>
    <w:rsid w:val="00095EB6"/>
    <w:rsid w:val="00096356"/>
    <w:rsid w:val="00097C99"/>
    <w:rsid w:val="000A04DD"/>
    <w:rsid w:val="000A08CF"/>
    <w:rsid w:val="000A0F14"/>
    <w:rsid w:val="000A102D"/>
    <w:rsid w:val="000A1441"/>
    <w:rsid w:val="000A1A06"/>
    <w:rsid w:val="000A1B3D"/>
    <w:rsid w:val="000A1B60"/>
    <w:rsid w:val="000A1C11"/>
    <w:rsid w:val="000A1ED8"/>
    <w:rsid w:val="000A21B4"/>
    <w:rsid w:val="000A2CC7"/>
    <w:rsid w:val="000A2ED6"/>
    <w:rsid w:val="000A31C8"/>
    <w:rsid w:val="000A336A"/>
    <w:rsid w:val="000A34BC"/>
    <w:rsid w:val="000A3940"/>
    <w:rsid w:val="000A4205"/>
    <w:rsid w:val="000A4A19"/>
    <w:rsid w:val="000A6351"/>
    <w:rsid w:val="000A63D6"/>
    <w:rsid w:val="000A74F3"/>
    <w:rsid w:val="000A7B38"/>
    <w:rsid w:val="000B0343"/>
    <w:rsid w:val="000B2985"/>
    <w:rsid w:val="000B2C88"/>
    <w:rsid w:val="000B2F00"/>
    <w:rsid w:val="000B3342"/>
    <w:rsid w:val="000B51FA"/>
    <w:rsid w:val="000B5905"/>
    <w:rsid w:val="000B5975"/>
    <w:rsid w:val="000B6537"/>
    <w:rsid w:val="000B6E2C"/>
    <w:rsid w:val="000B76C5"/>
    <w:rsid w:val="000B7A10"/>
    <w:rsid w:val="000C0B30"/>
    <w:rsid w:val="000C115D"/>
    <w:rsid w:val="000C1535"/>
    <w:rsid w:val="000C1CC2"/>
    <w:rsid w:val="000C23C8"/>
    <w:rsid w:val="000C252B"/>
    <w:rsid w:val="000C26A4"/>
    <w:rsid w:val="000C2A87"/>
    <w:rsid w:val="000C2D2D"/>
    <w:rsid w:val="000C2FBD"/>
    <w:rsid w:val="000C3B0C"/>
    <w:rsid w:val="000C3E4D"/>
    <w:rsid w:val="000C422D"/>
    <w:rsid w:val="000C4290"/>
    <w:rsid w:val="000C5F91"/>
    <w:rsid w:val="000C6025"/>
    <w:rsid w:val="000D0565"/>
    <w:rsid w:val="000D0CDC"/>
    <w:rsid w:val="000D0E4E"/>
    <w:rsid w:val="000D113C"/>
    <w:rsid w:val="000D12D1"/>
    <w:rsid w:val="000D159A"/>
    <w:rsid w:val="000D1796"/>
    <w:rsid w:val="000D22CC"/>
    <w:rsid w:val="000D2F95"/>
    <w:rsid w:val="000D36AE"/>
    <w:rsid w:val="000D38A1"/>
    <w:rsid w:val="000D41A2"/>
    <w:rsid w:val="000D4C4E"/>
    <w:rsid w:val="000D4CE8"/>
    <w:rsid w:val="000D5077"/>
    <w:rsid w:val="000D5362"/>
    <w:rsid w:val="000D57F8"/>
    <w:rsid w:val="000D5851"/>
    <w:rsid w:val="000D5C60"/>
    <w:rsid w:val="000D6AC6"/>
    <w:rsid w:val="000D71E2"/>
    <w:rsid w:val="000D73A5"/>
    <w:rsid w:val="000E07D6"/>
    <w:rsid w:val="000E1380"/>
    <w:rsid w:val="000E18DF"/>
    <w:rsid w:val="000E4A8A"/>
    <w:rsid w:val="000E4AD3"/>
    <w:rsid w:val="000E59A0"/>
    <w:rsid w:val="000E59D1"/>
    <w:rsid w:val="000E7A84"/>
    <w:rsid w:val="000F04BF"/>
    <w:rsid w:val="000F0F06"/>
    <w:rsid w:val="000F15BC"/>
    <w:rsid w:val="000F180A"/>
    <w:rsid w:val="000F1C92"/>
    <w:rsid w:val="000F2EEE"/>
    <w:rsid w:val="000F3697"/>
    <w:rsid w:val="000F4274"/>
    <w:rsid w:val="000F7F58"/>
    <w:rsid w:val="00100128"/>
    <w:rsid w:val="00100AB3"/>
    <w:rsid w:val="00100FF3"/>
    <w:rsid w:val="001014E6"/>
    <w:rsid w:val="0010183B"/>
    <w:rsid w:val="00101AC9"/>
    <w:rsid w:val="001026CA"/>
    <w:rsid w:val="00102A27"/>
    <w:rsid w:val="00102C85"/>
    <w:rsid w:val="00103916"/>
    <w:rsid w:val="001043C2"/>
    <w:rsid w:val="001043E1"/>
    <w:rsid w:val="0010505A"/>
    <w:rsid w:val="001053D0"/>
    <w:rsid w:val="00105CC7"/>
    <w:rsid w:val="00106BF0"/>
    <w:rsid w:val="00107779"/>
    <w:rsid w:val="001078C2"/>
    <w:rsid w:val="00107E1C"/>
    <w:rsid w:val="00110243"/>
    <w:rsid w:val="001112C4"/>
    <w:rsid w:val="00111444"/>
    <w:rsid w:val="00111723"/>
    <w:rsid w:val="00111835"/>
    <w:rsid w:val="00111DDE"/>
    <w:rsid w:val="001129B5"/>
    <w:rsid w:val="00113328"/>
    <w:rsid w:val="001141E3"/>
    <w:rsid w:val="001144DF"/>
    <w:rsid w:val="0011557B"/>
    <w:rsid w:val="001166A1"/>
    <w:rsid w:val="0011741B"/>
    <w:rsid w:val="00117C85"/>
    <w:rsid w:val="001205A7"/>
    <w:rsid w:val="00120B13"/>
    <w:rsid w:val="00121264"/>
    <w:rsid w:val="001215BF"/>
    <w:rsid w:val="0012448F"/>
    <w:rsid w:val="00124D84"/>
    <w:rsid w:val="00124E8A"/>
    <w:rsid w:val="001250DD"/>
    <w:rsid w:val="00125733"/>
    <w:rsid w:val="001263AA"/>
    <w:rsid w:val="00130779"/>
    <w:rsid w:val="001307A1"/>
    <w:rsid w:val="00131532"/>
    <w:rsid w:val="001321D3"/>
    <w:rsid w:val="00132DF8"/>
    <w:rsid w:val="00133599"/>
    <w:rsid w:val="00133648"/>
    <w:rsid w:val="00133BF7"/>
    <w:rsid w:val="00134B88"/>
    <w:rsid w:val="001352B1"/>
    <w:rsid w:val="00135669"/>
    <w:rsid w:val="00135F51"/>
    <w:rsid w:val="00136038"/>
    <w:rsid w:val="001362DC"/>
    <w:rsid w:val="00136A23"/>
    <w:rsid w:val="00136B99"/>
    <w:rsid w:val="0014054E"/>
    <w:rsid w:val="0014063E"/>
    <w:rsid w:val="0014087D"/>
    <w:rsid w:val="00140F74"/>
    <w:rsid w:val="00141191"/>
    <w:rsid w:val="0014159C"/>
    <w:rsid w:val="001419CD"/>
    <w:rsid w:val="00142665"/>
    <w:rsid w:val="00142E23"/>
    <w:rsid w:val="0014384A"/>
    <w:rsid w:val="0014450F"/>
    <w:rsid w:val="00144C48"/>
    <w:rsid w:val="00144D8F"/>
    <w:rsid w:val="00145C74"/>
    <w:rsid w:val="001462E9"/>
    <w:rsid w:val="0014680F"/>
    <w:rsid w:val="0014687D"/>
    <w:rsid w:val="00146E32"/>
    <w:rsid w:val="00151619"/>
    <w:rsid w:val="00152835"/>
    <w:rsid w:val="00153DC4"/>
    <w:rsid w:val="001553FC"/>
    <w:rsid w:val="001559FA"/>
    <w:rsid w:val="00156374"/>
    <w:rsid w:val="001577D8"/>
    <w:rsid w:val="00157FC3"/>
    <w:rsid w:val="00160739"/>
    <w:rsid w:val="00160FD6"/>
    <w:rsid w:val="0016271E"/>
    <w:rsid w:val="00162D7A"/>
    <w:rsid w:val="00163186"/>
    <w:rsid w:val="00164DAB"/>
    <w:rsid w:val="00165BBB"/>
    <w:rsid w:val="0016613F"/>
    <w:rsid w:val="00166215"/>
    <w:rsid w:val="00166591"/>
    <w:rsid w:val="00170287"/>
    <w:rsid w:val="00171143"/>
    <w:rsid w:val="00172864"/>
    <w:rsid w:val="00172B82"/>
    <w:rsid w:val="00172EFA"/>
    <w:rsid w:val="00173089"/>
    <w:rsid w:val="00173608"/>
    <w:rsid w:val="001745EC"/>
    <w:rsid w:val="001747B7"/>
    <w:rsid w:val="00175C30"/>
    <w:rsid w:val="00176905"/>
    <w:rsid w:val="00177069"/>
    <w:rsid w:val="001776F3"/>
    <w:rsid w:val="00177FC1"/>
    <w:rsid w:val="001815A2"/>
    <w:rsid w:val="00181FC1"/>
    <w:rsid w:val="001826DB"/>
    <w:rsid w:val="00182752"/>
    <w:rsid w:val="00183034"/>
    <w:rsid w:val="001830F7"/>
    <w:rsid w:val="00183EE6"/>
    <w:rsid w:val="00184B2D"/>
    <w:rsid w:val="00184C55"/>
    <w:rsid w:val="00185670"/>
    <w:rsid w:val="0018588A"/>
    <w:rsid w:val="00187252"/>
    <w:rsid w:val="00187EFA"/>
    <w:rsid w:val="001905C0"/>
    <w:rsid w:val="001919E3"/>
    <w:rsid w:val="00191C91"/>
    <w:rsid w:val="0019242F"/>
    <w:rsid w:val="00192BD3"/>
    <w:rsid w:val="00192DD9"/>
    <w:rsid w:val="00192E52"/>
    <w:rsid w:val="001931D9"/>
    <w:rsid w:val="00194172"/>
    <w:rsid w:val="00194339"/>
    <w:rsid w:val="00194848"/>
    <w:rsid w:val="001958EA"/>
    <w:rsid w:val="00195E0E"/>
    <w:rsid w:val="00196AD3"/>
    <w:rsid w:val="00196ECF"/>
    <w:rsid w:val="00197F55"/>
    <w:rsid w:val="001A0EE7"/>
    <w:rsid w:val="001A1226"/>
    <w:rsid w:val="001A180D"/>
    <w:rsid w:val="001A1BAC"/>
    <w:rsid w:val="001A23CE"/>
    <w:rsid w:val="001A280E"/>
    <w:rsid w:val="001A2C89"/>
    <w:rsid w:val="001A673E"/>
    <w:rsid w:val="001A67F7"/>
    <w:rsid w:val="001A7763"/>
    <w:rsid w:val="001B052B"/>
    <w:rsid w:val="001B1F35"/>
    <w:rsid w:val="001B3964"/>
    <w:rsid w:val="001B4452"/>
    <w:rsid w:val="001B466C"/>
    <w:rsid w:val="001B4F34"/>
    <w:rsid w:val="001B52EC"/>
    <w:rsid w:val="001B554A"/>
    <w:rsid w:val="001B5E04"/>
    <w:rsid w:val="001B6564"/>
    <w:rsid w:val="001B665B"/>
    <w:rsid w:val="001B691A"/>
    <w:rsid w:val="001C02D8"/>
    <w:rsid w:val="001C04E3"/>
    <w:rsid w:val="001C1589"/>
    <w:rsid w:val="001C2378"/>
    <w:rsid w:val="001C264C"/>
    <w:rsid w:val="001C3599"/>
    <w:rsid w:val="001C3EE9"/>
    <w:rsid w:val="001C3FA4"/>
    <w:rsid w:val="001C40F9"/>
    <w:rsid w:val="001C458B"/>
    <w:rsid w:val="001C5D4F"/>
    <w:rsid w:val="001C617E"/>
    <w:rsid w:val="001C64C0"/>
    <w:rsid w:val="001C69DA"/>
    <w:rsid w:val="001C6F06"/>
    <w:rsid w:val="001C7176"/>
    <w:rsid w:val="001D1955"/>
    <w:rsid w:val="001D1B33"/>
    <w:rsid w:val="001D2360"/>
    <w:rsid w:val="001D2EDF"/>
    <w:rsid w:val="001D3109"/>
    <w:rsid w:val="001D332E"/>
    <w:rsid w:val="001D5033"/>
    <w:rsid w:val="001D57DF"/>
    <w:rsid w:val="001D5C88"/>
    <w:rsid w:val="001D6567"/>
    <w:rsid w:val="001D695C"/>
    <w:rsid w:val="001D6FD9"/>
    <w:rsid w:val="001D780E"/>
    <w:rsid w:val="001E00C3"/>
    <w:rsid w:val="001E05C3"/>
    <w:rsid w:val="001E0AD3"/>
    <w:rsid w:val="001E2402"/>
    <w:rsid w:val="001E36E4"/>
    <w:rsid w:val="001E379D"/>
    <w:rsid w:val="001E3A3C"/>
    <w:rsid w:val="001E5C23"/>
    <w:rsid w:val="001E7504"/>
    <w:rsid w:val="001E7624"/>
    <w:rsid w:val="001E76DF"/>
    <w:rsid w:val="001F1308"/>
    <w:rsid w:val="001F1525"/>
    <w:rsid w:val="001F1E87"/>
    <w:rsid w:val="001F1EB6"/>
    <w:rsid w:val="001F205A"/>
    <w:rsid w:val="001F2E23"/>
    <w:rsid w:val="001F341F"/>
    <w:rsid w:val="001F3911"/>
    <w:rsid w:val="001F3F1A"/>
    <w:rsid w:val="001F4CBD"/>
    <w:rsid w:val="001F5389"/>
    <w:rsid w:val="001F5545"/>
    <w:rsid w:val="001F5777"/>
    <w:rsid w:val="001F57C8"/>
    <w:rsid w:val="001F5937"/>
    <w:rsid w:val="001F59E3"/>
    <w:rsid w:val="001F59ED"/>
    <w:rsid w:val="001F5D25"/>
    <w:rsid w:val="001F6A1B"/>
    <w:rsid w:val="001F7121"/>
    <w:rsid w:val="001F799A"/>
    <w:rsid w:val="0020064A"/>
    <w:rsid w:val="00200D2C"/>
    <w:rsid w:val="002019D8"/>
    <w:rsid w:val="00201EC7"/>
    <w:rsid w:val="0020209E"/>
    <w:rsid w:val="0020349A"/>
    <w:rsid w:val="002034B4"/>
    <w:rsid w:val="00204032"/>
    <w:rsid w:val="00204BAD"/>
    <w:rsid w:val="00204D60"/>
    <w:rsid w:val="002050ED"/>
    <w:rsid w:val="00205627"/>
    <w:rsid w:val="002056D0"/>
    <w:rsid w:val="0020679C"/>
    <w:rsid w:val="00210860"/>
    <w:rsid w:val="00210B6A"/>
    <w:rsid w:val="00212CB6"/>
    <w:rsid w:val="00212E37"/>
    <w:rsid w:val="002140FF"/>
    <w:rsid w:val="00216E6E"/>
    <w:rsid w:val="00217F05"/>
    <w:rsid w:val="0022034D"/>
    <w:rsid w:val="002203F9"/>
    <w:rsid w:val="00220894"/>
    <w:rsid w:val="002239AE"/>
    <w:rsid w:val="00224952"/>
    <w:rsid w:val="00224DD2"/>
    <w:rsid w:val="00225A6A"/>
    <w:rsid w:val="00225AC7"/>
    <w:rsid w:val="00225ACC"/>
    <w:rsid w:val="00225B22"/>
    <w:rsid w:val="00226615"/>
    <w:rsid w:val="00226B52"/>
    <w:rsid w:val="00227635"/>
    <w:rsid w:val="00230575"/>
    <w:rsid w:val="00231C25"/>
    <w:rsid w:val="00231C6F"/>
    <w:rsid w:val="00232A90"/>
    <w:rsid w:val="00234151"/>
    <w:rsid w:val="00234F8C"/>
    <w:rsid w:val="00235542"/>
    <w:rsid w:val="002369B0"/>
    <w:rsid w:val="00236AD8"/>
    <w:rsid w:val="00237268"/>
    <w:rsid w:val="00237926"/>
    <w:rsid w:val="002401F5"/>
    <w:rsid w:val="002409AF"/>
    <w:rsid w:val="00240E54"/>
    <w:rsid w:val="00241EA1"/>
    <w:rsid w:val="002429D6"/>
    <w:rsid w:val="0024329C"/>
    <w:rsid w:val="002451C5"/>
    <w:rsid w:val="00245F1F"/>
    <w:rsid w:val="0024663B"/>
    <w:rsid w:val="00247103"/>
    <w:rsid w:val="00250067"/>
    <w:rsid w:val="002503C1"/>
    <w:rsid w:val="002512F8"/>
    <w:rsid w:val="002516DE"/>
    <w:rsid w:val="00251768"/>
    <w:rsid w:val="00251DF3"/>
    <w:rsid w:val="00251F81"/>
    <w:rsid w:val="00252A29"/>
    <w:rsid w:val="00252BE0"/>
    <w:rsid w:val="00253588"/>
    <w:rsid w:val="00253D0E"/>
    <w:rsid w:val="00253D81"/>
    <w:rsid w:val="002546F4"/>
    <w:rsid w:val="002551D0"/>
    <w:rsid w:val="00255374"/>
    <w:rsid w:val="00257BF4"/>
    <w:rsid w:val="00257E4C"/>
    <w:rsid w:val="00260003"/>
    <w:rsid w:val="0026035D"/>
    <w:rsid w:val="002606D6"/>
    <w:rsid w:val="00261C98"/>
    <w:rsid w:val="0026248E"/>
    <w:rsid w:val="00262914"/>
    <w:rsid w:val="0026446B"/>
    <w:rsid w:val="002647BF"/>
    <w:rsid w:val="002647D5"/>
    <w:rsid w:val="00264FC0"/>
    <w:rsid w:val="00265032"/>
    <w:rsid w:val="002651FB"/>
    <w:rsid w:val="0026538C"/>
    <w:rsid w:val="00265717"/>
    <w:rsid w:val="00265781"/>
    <w:rsid w:val="00266B13"/>
    <w:rsid w:val="00270728"/>
    <w:rsid w:val="00270776"/>
    <w:rsid w:val="00270D42"/>
    <w:rsid w:val="0027141E"/>
    <w:rsid w:val="0027195D"/>
    <w:rsid w:val="00272B03"/>
    <w:rsid w:val="002733E2"/>
    <w:rsid w:val="00273D3E"/>
    <w:rsid w:val="00274095"/>
    <w:rsid w:val="00274AF3"/>
    <w:rsid w:val="002750B1"/>
    <w:rsid w:val="00276A35"/>
    <w:rsid w:val="00276C4A"/>
    <w:rsid w:val="00277835"/>
    <w:rsid w:val="00277AF3"/>
    <w:rsid w:val="00280AB1"/>
    <w:rsid w:val="00284BAE"/>
    <w:rsid w:val="002859AF"/>
    <w:rsid w:val="00286822"/>
    <w:rsid w:val="00286AE7"/>
    <w:rsid w:val="00287243"/>
    <w:rsid w:val="00287C4F"/>
    <w:rsid w:val="00290647"/>
    <w:rsid w:val="00290F71"/>
    <w:rsid w:val="00291385"/>
    <w:rsid w:val="002913E1"/>
    <w:rsid w:val="00291422"/>
    <w:rsid w:val="002916D5"/>
    <w:rsid w:val="0029237F"/>
    <w:rsid w:val="00292715"/>
    <w:rsid w:val="00292791"/>
    <w:rsid w:val="00293E57"/>
    <w:rsid w:val="00293E79"/>
    <w:rsid w:val="00293F3A"/>
    <w:rsid w:val="002947D1"/>
    <w:rsid w:val="002948DF"/>
    <w:rsid w:val="00294D90"/>
    <w:rsid w:val="00294F02"/>
    <w:rsid w:val="002A0192"/>
    <w:rsid w:val="002A127F"/>
    <w:rsid w:val="002A1E92"/>
    <w:rsid w:val="002A204D"/>
    <w:rsid w:val="002A2616"/>
    <w:rsid w:val="002A26E1"/>
    <w:rsid w:val="002A368A"/>
    <w:rsid w:val="002A4065"/>
    <w:rsid w:val="002A59F0"/>
    <w:rsid w:val="002A5E12"/>
    <w:rsid w:val="002A6432"/>
    <w:rsid w:val="002A6F25"/>
    <w:rsid w:val="002A6FD3"/>
    <w:rsid w:val="002B08C2"/>
    <w:rsid w:val="002B0A7D"/>
    <w:rsid w:val="002B1A69"/>
    <w:rsid w:val="002B1AA6"/>
    <w:rsid w:val="002B230F"/>
    <w:rsid w:val="002B2723"/>
    <w:rsid w:val="002B303A"/>
    <w:rsid w:val="002B48BE"/>
    <w:rsid w:val="002B538E"/>
    <w:rsid w:val="002B5DCA"/>
    <w:rsid w:val="002B6BDC"/>
    <w:rsid w:val="002B75B0"/>
    <w:rsid w:val="002B7EAF"/>
    <w:rsid w:val="002C099C"/>
    <w:rsid w:val="002C0B74"/>
    <w:rsid w:val="002C0C8B"/>
    <w:rsid w:val="002C0CBB"/>
    <w:rsid w:val="002C108C"/>
    <w:rsid w:val="002C1201"/>
    <w:rsid w:val="002C1460"/>
    <w:rsid w:val="002C1CD3"/>
    <w:rsid w:val="002C20F2"/>
    <w:rsid w:val="002C38B2"/>
    <w:rsid w:val="002C3C34"/>
    <w:rsid w:val="002C3F9C"/>
    <w:rsid w:val="002C4625"/>
    <w:rsid w:val="002C52AB"/>
    <w:rsid w:val="002C5AFA"/>
    <w:rsid w:val="002C7093"/>
    <w:rsid w:val="002C7AE9"/>
    <w:rsid w:val="002D0439"/>
    <w:rsid w:val="002D11B7"/>
    <w:rsid w:val="002D26B7"/>
    <w:rsid w:val="002D2D4C"/>
    <w:rsid w:val="002D2E9F"/>
    <w:rsid w:val="002D30AF"/>
    <w:rsid w:val="002D35FC"/>
    <w:rsid w:val="002D3A76"/>
    <w:rsid w:val="002D3BBC"/>
    <w:rsid w:val="002D438A"/>
    <w:rsid w:val="002D5738"/>
    <w:rsid w:val="002D58BE"/>
    <w:rsid w:val="002D5E53"/>
    <w:rsid w:val="002D6056"/>
    <w:rsid w:val="002D6452"/>
    <w:rsid w:val="002D679E"/>
    <w:rsid w:val="002E0319"/>
    <w:rsid w:val="002E079C"/>
    <w:rsid w:val="002E179B"/>
    <w:rsid w:val="002E1C9E"/>
    <w:rsid w:val="002E201D"/>
    <w:rsid w:val="002E257B"/>
    <w:rsid w:val="002E2C8C"/>
    <w:rsid w:val="002E3C65"/>
    <w:rsid w:val="002E3F5B"/>
    <w:rsid w:val="002E4362"/>
    <w:rsid w:val="002E63D9"/>
    <w:rsid w:val="002E640E"/>
    <w:rsid w:val="002E6955"/>
    <w:rsid w:val="002E7578"/>
    <w:rsid w:val="002E76A0"/>
    <w:rsid w:val="002F0C28"/>
    <w:rsid w:val="002F1864"/>
    <w:rsid w:val="002F1926"/>
    <w:rsid w:val="002F3CDE"/>
    <w:rsid w:val="002F4843"/>
    <w:rsid w:val="002F5DD6"/>
    <w:rsid w:val="002F5FEA"/>
    <w:rsid w:val="002F63E7"/>
    <w:rsid w:val="002F6A0A"/>
    <w:rsid w:val="002F6D87"/>
    <w:rsid w:val="002F7BE3"/>
    <w:rsid w:val="002F7E6A"/>
    <w:rsid w:val="00300165"/>
    <w:rsid w:val="003003C4"/>
    <w:rsid w:val="003010CF"/>
    <w:rsid w:val="00301BAB"/>
    <w:rsid w:val="0030257A"/>
    <w:rsid w:val="00303440"/>
    <w:rsid w:val="00304D9B"/>
    <w:rsid w:val="00305C3D"/>
    <w:rsid w:val="00305FF9"/>
    <w:rsid w:val="00306DDD"/>
    <w:rsid w:val="00306E6B"/>
    <w:rsid w:val="00307792"/>
    <w:rsid w:val="003100C8"/>
    <w:rsid w:val="00310884"/>
    <w:rsid w:val="00311161"/>
    <w:rsid w:val="00312400"/>
    <w:rsid w:val="00312739"/>
    <w:rsid w:val="00312D10"/>
    <w:rsid w:val="003135D6"/>
    <w:rsid w:val="00317313"/>
    <w:rsid w:val="003178DA"/>
    <w:rsid w:val="00317DB8"/>
    <w:rsid w:val="00320618"/>
    <w:rsid w:val="0032100B"/>
    <w:rsid w:val="003216AD"/>
    <w:rsid w:val="00321BD7"/>
    <w:rsid w:val="0032260F"/>
    <w:rsid w:val="003228DA"/>
    <w:rsid w:val="00322F2D"/>
    <w:rsid w:val="00323D6B"/>
    <w:rsid w:val="003251E3"/>
    <w:rsid w:val="00326705"/>
    <w:rsid w:val="00326957"/>
    <w:rsid w:val="00326AE2"/>
    <w:rsid w:val="003271CB"/>
    <w:rsid w:val="00330F79"/>
    <w:rsid w:val="00331426"/>
    <w:rsid w:val="0033171D"/>
    <w:rsid w:val="00331FC3"/>
    <w:rsid w:val="0033212C"/>
    <w:rsid w:val="003336B3"/>
    <w:rsid w:val="00333F21"/>
    <w:rsid w:val="0033409E"/>
    <w:rsid w:val="0033494F"/>
    <w:rsid w:val="00335B75"/>
    <w:rsid w:val="00335D8C"/>
    <w:rsid w:val="00336072"/>
    <w:rsid w:val="003363A1"/>
    <w:rsid w:val="003364C7"/>
    <w:rsid w:val="00336D62"/>
    <w:rsid w:val="003412D5"/>
    <w:rsid w:val="00341806"/>
    <w:rsid w:val="00341DA8"/>
    <w:rsid w:val="0034226D"/>
    <w:rsid w:val="00342972"/>
    <w:rsid w:val="00342FDD"/>
    <w:rsid w:val="00343A2E"/>
    <w:rsid w:val="0034429B"/>
    <w:rsid w:val="00344866"/>
    <w:rsid w:val="0034638C"/>
    <w:rsid w:val="00346F7F"/>
    <w:rsid w:val="00350108"/>
    <w:rsid w:val="0035071C"/>
    <w:rsid w:val="00350762"/>
    <w:rsid w:val="003507C4"/>
    <w:rsid w:val="0035089B"/>
    <w:rsid w:val="0035094C"/>
    <w:rsid w:val="003519A1"/>
    <w:rsid w:val="003519EB"/>
    <w:rsid w:val="00351C5C"/>
    <w:rsid w:val="00352480"/>
    <w:rsid w:val="003530D2"/>
    <w:rsid w:val="003532B6"/>
    <w:rsid w:val="0035331A"/>
    <w:rsid w:val="003534E1"/>
    <w:rsid w:val="003548D8"/>
    <w:rsid w:val="00354B90"/>
    <w:rsid w:val="00354D7C"/>
    <w:rsid w:val="003554CA"/>
    <w:rsid w:val="003601C3"/>
    <w:rsid w:val="00360232"/>
    <w:rsid w:val="003602E0"/>
    <w:rsid w:val="00360D01"/>
    <w:rsid w:val="003622E7"/>
    <w:rsid w:val="00362569"/>
    <w:rsid w:val="003636CD"/>
    <w:rsid w:val="0036487C"/>
    <w:rsid w:val="00365411"/>
    <w:rsid w:val="00365FA2"/>
    <w:rsid w:val="00366C69"/>
    <w:rsid w:val="00367441"/>
    <w:rsid w:val="003678CD"/>
    <w:rsid w:val="00367945"/>
    <w:rsid w:val="00367B1D"/>
    <w:rsid w:val="00370E4F"/>
    <w:rsid w:val="00370E7C"/>
    <w:rsid w:val="00371215"/>
    <w:rsid w:val="00372F0D"/>
    <w:rsid w:val="00374059"/>
    <w:rsid w:val="0037535B"/>
    <w:rsid w:val="0037552D"/>
    <w:rsid w:val="003756DB"/>
    <w:rsid w:val="00376ED2"/>
    <w:rsid w:val="003770BB"/>
    <w:rsid w:val="0037771A"/>
    <w:rsid w:val="003802DC"/>
    <w:rsid w:val="003807B2"/>
    <w:rsid w:val="00380E4E"/>
    <w:rsid w:val="00380FBF"/>
    <w:rsid w:val="00382A43"/>
    <w:rsid w:val="00382D60"/>
    <w:rsid w:val="00382F29"/>
    <w:rsid w:val="0038382D"/>
    <w:rsid w:val="00383C8D"/>
    <w:rsid w:val="00384DB0"/>
    <w:rsid w:val="003852FB"/>
    <w:rsid w:val="00385429"/>
    <w:rsid w:val="0038582D"/>
    <w:rsid w:val="00385B05"/>
    <w:rsid w:val="00386382"/>
    <w:rsid w:val="003865EF"/>
    <w:rsid w:val="00386A19"/>
    <w:rsid w:val="00386BA9"/>
    <w:rsid w:val="00390017"/>
    <w:rsid w:val="003901A3"/>
    <w:rsid w:val="0039072F"/>
    <w:rsid w:val="00392333"/>
    <w:rsid w:val="003932B2"/>
    <w:rsid w:val="003940CE"/>
    <w:rsid w:val="0039580B"/>
    <w:rsid w:val="00395DC0"/>
    <w:rsid w:val="00397C1D"/>
    <w:rsid w:val="00397F1A"/>
    <w:rsid w:val="003A180F"/>
    <w:rsid w:val="003A18DD"/>
    <w:rsid w:val="003A20C8"/>
    <w:rsid w:val="003A2C29"/>
    <w:rsid w:val="003A2EC3"/>
    <w:rsid w:val="003A2F95"/>
    <w:rsid w:val="003A36F2"/>
    <w:rsid w:val="003A3D39"/>
    <w:rsid w:val="003A3EC7"/>
    <w:rsid w:val="003A40B4"/>
    <w:rsid w:val="003A471D"/>
    <w:rsid w:val="003A6BF2"/>
    <w:rsid w:val="003A7834"/>
    <w:rsid w:val="003B043B"/>
    <w:rsid w:val="003B0A29"/>
    <w:rsid w:val="003B0B5B"/>
    <w:rsid w:val="003B0BEE"/>
    <w:rsid w:val="003B0E79"/>
    <w:rsid w:val="003B1200"/>
    <w:rsid w:val="003B3575"/>
    <w:rsid w:val="003B37C6"/>
    <w:rsid w:val="003B4414"/>
    <w:rsid w:val="003B50BC"/>
    <w:rsid w:val="003B5D80"/>
    <w:rsid w:val="003B5D97"/>
    <w:rsid w:val="003B63A4"/>
    <w:rsid w:val="003B68FE"/>
    <w:rsid w:val="003B6ACF"/>
    <w:rsid w:val="003B6D7D"/>
    <w:rsid w:val="003B6EBC"/>
    <w:rsid w:val="003B7D7E"/>
    <w:rsid w:val="003C1012"/>
    <w:rsid w:val="003C11C9"/>
    <w:rsid w:val="003C1229"/>
    <w:rsid w:val="003C1FD4"/>
    <w:rsid w:val="003C213D"/>
    <w:rsid w:val="003C25AD"/>
    <w:rsid w:val="003C2D21"/>
    <w:rsid w:val="003C2F63"/>
    <w:rsid w:val="003C37D1"/>
    <w:rsid w:val="003C42CE"/>
    <w:rsid w:val="003C5E6B"/>
    <w:rsid w:val="003C7AD7"/>
    <w:rsid w:val="003D0FC3"/>
    <w:rsid w:val="003D2C1D"/>
    <w:rsid w:val="003D2C34"/>
    <w:rsid w:val="003D3DDD"/>
    <w:rsid w:val="003D55C3"/>
    <w:rsid w:val="003D5CBF"/>
    <w:rsid w:val="003D66D2"/>
    <w:rsid w:val="003D7625"/>
    <w:rsid w:val="003E07AE"/>
    <w:rsid w:val="003E14FC"/>
    <w:rsid w:val="003E2976"/>
    <w:rsid w:val="003E2CBE"/>
    <w:rsid w:val="003E47F7"/>
    <w:rsid w:val="003E4823"/>
    <w:rsid w:val="003E4858"/>
    <w:rsid w:val="003E60A0"/>
    <w:rsid w:val="003E6316"/>
    <w:rsid w:val="003E6468"/>
    <w:rsid w:val="003E64E1"/>
    <w:rsid w:val="003E6884"/>
    <w:rsid w:val="003E6AC5"/>
    <w:rsid w:val="003F0096"/>
    <w:rsid w:val="003F0850"/>
    <w:rsid w:val="003F0D12"/>
    <w:rsid w:val="003F0E7B"/>
    <w:rsid w:val="003F160C"/>
    <w:rsid w:val="003F17A2"/>
    <w:rsid w:val="003F23EF"/>
    <w:rsid w:val="003F324F"/>
    <w:rsid w:val="003F33BC"/>
    <w:rsid w:val="003F3D4E"/>
    <w:rsid w:val="003F477E"/>
    <w:rsid w:val="003F52F7"/>
    <w:rsid w:val="003F5C55"/>
    <w:rsid w:val="003F62F2"/>
    <w:rsid w:val="003F6CD2"/>
    <w:rsid w:val="003F700E"/>
    <w:rsid w:val="003F70CB"/>
    <w:rsid w:val="003F788D"/>
    <w:rsid w:val="0040015B"/>
    <w:rsid w:val="00401028"/>
    <w:rsid w:val="0040126E"/>
    <w:rsid w:val="0040170D"/>
    <w:rsid w:val="00401835"/>
    <w:rsid w:val="004020D4"/>
    <w:rsid w:val="004021B6"/>
    <w:rsid w:val="00403E3D"/>
    <w:rsid w:val="00404467"/>
    <w:rsid w:val="004047C4"/>
    <w:rsid w:val="0040534E"/>
    <w:rsid w:val="004056CD"/>
    <w:rsid w:val="0040570B"/>
    <w:rsid w:val="00405EDB"/>
    <w:rsid w:val="00405FB1"/>
    <w:rsid w:val="00406460"/>
    <w:rsid w:val="004100C5"/>
    <w:rsid w:val="00412461"/>
    <w:rsid w:val="00412546"/>
    <w:rsid w:val="00412821"/>
    <w:rsid w:val="00413053"/>
    <w:rsid w:val="0041319C"/>
    <w:rsid w:val="004131BA"/>
    <w:rsid w:val="004137B6"/>
    <w:rsid w:val="00413A54"/>
    <w:rsid w:val="00413C10"/>
    <w:rsid w:val="00413CD9"/>
    <w:rsid w:val="00413F9A"/>
    <w:rsid w:val="004140CA"/>
    <w:rsid w:val="00414C65"/>
    <w:rsid w:val="00414F89"/>
    <w:rsid w:val="004150E1"/>
    <w:rsid w:val="0041582D"/>
    <w:rsid w:val="004158D1"/>
    <w:rsid w:val="00415CFD"/>
    <w:rsid w:val="00415D76"/>
    <w:rsid w:val="00416665"/>
    <w:rsid w:val="004169D9"/>
    <w:rsid w:val="00416A67"/>
    <w:rsid w:val="00416ACB"/>
    <w:rsid w:val="00417C92"/>
    <w:rsid w:val="00421DCF"/>
    <w:rsid w:val="004220A5"/>
    <w:rsid w:val="004220A9"/>
    <w:rsid w:val="00422341"/>
    <w:rsid w:val="00423641"/>
    <w:rsid w:val="0042455D"/>
    <w:rsid w:val="00424D40"/>
    <w:rsid w:val="00426266"/>
    <w:rsid w:val="004267D5"/>
    <w:rsid w:val="004300DE"/>
    <w:rsid w:val="0043075E"/>
    <w:rsid w:val="00430A2D"/>
    <w:rsid w:val="00430A3B"/>
    <w:rsid w:val="00431505"/>
    <w:rsid w:val="00431AF0"/>
    <w:rsid w:val="0043213A"/>
    <w:rsid w:val="004330F4"/>
    <w:rsid w:val="00433590"/>
    <w:rsid w:val="0043393D"/>
    <w:rsid w:val="00434186"/>
    <w:rsid w:val="004344C7"/>
    <w:rsid w:val="00434DA1"/>
    <w:rsid w:val="00435274"/>
    <w:rsid w:val="004352AD"/>
    <w:rsid w:val="0043545D"/>
    <w:rsid w:val="00435BFD"/>
    <w:rsid w:val="00435FE2"/>
    <w:rsid w:val="004360EE"/>
    <w:rsid w:val="0043617A"/>
    <w:rsid w:val="00436E2F"/>
    <w:rsid w:val="00436EAB"/>
    <w:rsid w:val="00437BB8"/>
    <w:rsid w:val="00441831"/>
    <w:rsid w:val="0044327B"/>
    <w:rsid w:val="004461D9"/>
    <w:rsid w:val="00446AC6"/>
    <w:rsid w:val="0044759B"/>
    <w:rsid w:val="00447BA3"/>
    <w:rsid w:val="00447F54"/>
    <w:rsid w:val="00450AD3"/>
    <w:rsid w:val="00450B7E"/>
    <w:rsid w:val="0045136B"/>
    <w:rsid w:val="00451C7E"/>
    <w:rsid w:val="004520C8"/>
    <w:rsid w:val="00453BB6"/>
    <w:rsid w:val="00453CAA"/>
    <w:rsid w:val="00454351"/>
    <w:rsid w:val="00455113"/>
    <w:rsid w:val="00456421"/>
    <w:rsid w:val="00456DAB"/>
    <w:rsid w:val="004575A3"/>
    <w:rsid w:val="00460CC3"/>
    <w:rsid w:val="00460E86"/>
    <w:rsid w:val="00463347"/>
    <w:rsid w:val="0046386D"/>
    <w:rsid w:val="004646B4"/>
    <w:rsid w:val="00464A88"/>
    <w:rsid w:val="004651A0"/>
    <w:rsid w:val="00466532"/>
    <w:rsid w:val="004670DC"/>
    <w:rsid w:val="00467488"/>
    <w:rsid w:val="0047083E"/>
    <w:rsid w:val="00470EB5"/>
    <w:rsid w:val="00472100"/>
    <w:rsid w:val="00472133"/>
    <w:rsid w:val="0047286B"/>
    <w:rsid w:val="004728DD"/>
    <w:rsid w:val="00472E27"/>
    <w:rsid w:val="00474220"/>
    <w:rsid w:val="00474B65"/>
    <w:rsid w:val="004752D3"/>
    <w:rsid w:val="004754E1"/>
    <w:rsid w:val="00475CE0"/>
    <w:rsid w:val="00476827"/>
    <w:rsid w:val="00476A0A"/>
    <w:rsid w:val="00476BD4"/>
    <w:rsid w:val="00477832"/>
    <w:rsid w:val="00477C35"/>
    <w:rsid w:val="00480988"/>
    <w:rsid w:val="00480E05"/>
    <w:rsid w:val="00481B9E"/>
    <w:rsid w:val="00482BBE"/>
    <w:rsid w:val="00483A12"/>
    <w:rsid w:val="00484A77"/>
    <w:rsid w:val="0048540F"/>
    <w:rsid w:val="00485970"/>
    <w:rsid w:val="00485C0D"/>
    <w:rsid w:val="00486575"/>
    <w:rsid w:val="004866D0"/>
    <w:rsid w:val="00487B7B"/>
    <w:rsid w:val="00487C62"/>
    <w:rsid w:val="004911C0"/>
    <w:rsid w:val="0049186F"/>
    <w:rsid w:val="0049188A"/>
    <w:rsid w:val="0049266F"/>
    <w:rsid w:val="00494242"/>
    <w:rsid w:val="0049437D"/>
    <w:rsid w:val="00494E8E"/>
    <w:rsid w:val="004955BC"/>
    <w:rsid w:val="00495D63"/>
    <w:rsid w:val="0049648F"/>
    <w:rsid w:val="00496606"/>
    <w:rsid w:val="00496F05"/>
    <w:rsid w:val="00497370"/>
    <w:rsid w:val="004A0F39"/>
    <w:rsid w:val="004A251F"/>
    <w:rsid w:val="004A3BF1"/>
    <w:rsid w:val="004A3E42"/>
    <w:rsid w:val="004A4715"/>
    <w:rsid w:val="004A4BE1"/>
    <w:rsid w:val="004A5046"/>
    <w:rsid w:val="004A565E"/>
    <w:rsid w:val="004A5DF3"/>
    <w:rsid w:val="004A6134"/>
    <w:rsid w:val="004A7092"/>
    <w:rsid w:val="004B0F9A"/>
    <w:rsid w:val="004B27F3"/>
    <w:rsid w:val="004B2B42"/>
    <w:rsid w:val="004B49E6"/>
    <w:rsid w:val="004B4D69"/>
    <w:rsid w:val="004B6FF5"/>
    <w:rsid w:val="004B7D18"/>
    <w:rsid w:val="004C01A8"/>
    <w:rsid w:val="004C1010"/>
    <w:rsid w:val="004C102E"/>
    <w:rsid w:val="004C1840"/>
    <w:rsid w:val="004C1FE9"/>
    <w:rsid w:val="004C24C9"/>
    <w:rsid w:val="004C2CAC"/>
    <w:rsid w:val="004C31B6"/>
    <w:rsid w:val="004C3A5E"/>
    <w:rsid w:val="004C4593"/>
    <w:rsid w:val="004C5319"/>
    <w:rsid w:val="004C59FD"/>
    <w:rsid w:val="004C621F"/>
    <w:rsid w:val="004C7948"/>
    <w:rsid w:val="004C7BB8"/>
    <w:rsid w:val="004C7C60"/>
    <w:rsid w:val="004D02FE"/>
    <w:rsid w:val="004D0DFE"/>
    <w:rsid w:val="004D0E62"/>
    <w:rsid w:val="004D1D91"/>
    <w:rsid w:val="004D22C3"/>
    <w:rsid w:val="004D2E9D"/>
    <w:rsid w:val="004D61FC"/>
    <w:rsid w:val="004D630D"/>
    <w:rsid w:val="004D6F4D"/>
    <w:rsid w:val="004D6F95"/>
    <w:rsid w:val="004D72FE"/>
    <w:rsid w:val="004D74D3"/>
    <w:rsid w:val="004D7E91"/>
    <w:rsid w:val="004E003A"/>
    <w:rsid w:val="004E0768"/>
    <w:rsid w:val="004E1A31"/>
    <w:rsid w:val="004E25E2"/>
    <w:rsid w:val="004E2DE0"/>
    <w:rsid w:val="004E4060"/>
    <w:rsid w:val="004E409A"/>
    <w:rsid w:val="004E7994"/>
    <w:rsid w:val="004F005E"/>
    <w:rsid w:val="004F0FB9"/>
    <w:rsid w:val="004F27A6"/>
    <w:rsid w:val="004F2F7E"/>
    <w:rsid w:val="004F305E"/>
    <w:rsid w:val="004F32B5"/>
    <w:rsid w:val="004F407E"/>
    <w:rsid w:val="004F5479"/>
    <w:rsid w:val="004F7528"/>
    <w:rsid w:val="004F7BCA"/>
    <w:rsid w:val="004F7D89"/>
    <w:rsid w:val="005007D0"/>
    <w:rsid w:val="00501670"/>
    <w:rsid w:val="00501981"/>
    <w:rsid w:val="00501A85"/>
    <w:rsid w:val="00501BB3"/>
    <w:rsid w:val="005021DD"/>
    <w:rsid w:val="005026CA"/>
    <w:rsid w:val="00502AEC"/>
    <w:rsid w:val="00502B72"/>
    <w:rsid w:val="00502DDA"/>
    <w:rsid w:val="00502F58"/>
    <w:rsid w:val="00504BC1"/>
    <w:rsid w:val="00505134"/>
    <w:rsid w:val="00505C04"/>
    <w:rsid w:val="00505DCB"/>
    <w:rsid w:val="00506936"/>
    <w:rsid w:val="00506A1A"/>
    <w:rsid w:val="00507352"/>
    <w:rsid w:val="00511F15"/>
    <w:rsid w:val="005125A2"/>
    <w:rsid w:val="0051318C"/>
    <w:rsid w:val="00513E06"/>
    <w:rsid w:val="005142CD"/>
    <w:rsid w:val="005143C9"/>
    <w:rsid w:val="005157A9"/>
    <w:rsid w:val="00516B81"/>
    <w:rsid w:val="005173A7"/>
    <w:rsid w:val="005177E1"/>
    <w:rsid w:val="00520C0A"/>
    <w:rsid w:val="005218B6"/>
    <w:rsid w:val="00522589"/>
    <w:rsid w:val="00524545"/>
    <w:rsid w:val="005255BF"/>
    <w:rsid w:val="005257DE"/>
    <w:rsid w:val="005260E0"/>
    <w:rsid w:val="00526310"/>
    <w:rsid w:val="00527200"/>
    <w:rsid w:val="00530157"/>
    <w:rsid w:val="00531EBE"/>
    <w:rsid w:val="00532096"/>
    <w:rsid w:val="00532C1F"/>
    <w:rsid w:val="00532F8B"/>
    <w:rsid w:val="00533737"/>
    <w:rsid w:val="00533EA4"/>
    <w:rsid w:val="00534200"/>
    <w:rsid w:val="005347FF"/>
    <w:rsid w:val="00535B79"/>
    <w:rsid w:val="00535D7C"/>
    <w:rsid w:val="00536579"/>
    <w:rsid w:val="00536C1E"/>
    <w:rsid w:val="0054232B"/>
    <w:rsid w:val="0054343A"/>
    <w:rsid w:val="00543974"/>
    <w:rsid w:val="00543EBF"/>
    <w:rsid w:val="005449C0"/>
    <w:rsid w:val="00544ABA"/>
    <w:rsid w:val="005453B4"/>
    <w:rsid w:val="0054593A"/>
    <w:rsid w:val="0054644B"/>
    <w:rsid w:val="005467FB"/>
    <w:rsid w:val="00546906"/>
    <w:rsid w:val="00546AE9"/>
    <w:rsid w:val="00547989"/>
    <w:rsid w:val="00551320"/>
    <w:rsid w:val="005518A4"/>
    <w:rsid w:val="00552768"/>
    <w:rsid w:val="00552935"/>
    <w:rsid w:val="00552D03"/>
    <w:rsid w:val="00553127"/>
    <w:rsid w:val="005537D5"/>
    <w:rsid w:val="00554B45"/>
    <w:rsid w:val="00554BE7"/>
    <w:rsid w:val="00554CCC"/>
    <w:rsid w:val="00556D68"/>
    <w:rsid w:val="00557173"/>
    <w:rsid w:val="005576A1"/>
    <w:rsid w:val="0055797A"/>
    <w:rsid w:val="00557A64"/>
    <w:rsid w:val="005605C0"/>
    <w:rsid w:val="00560D23"/>
    <w:rsid w:val="005615D8"/>
    <w:rsid w:val="0056173E"/>
    <w:rsid w:val="005626D6"/>
    <w:rsid w:val="005638D4"/>
    <w:rsid w:val="00564C55"/>
    <w:rsid w:val="005656ED"/>
    <w:rsid w:val="00565CC6"/>
    <w:rsid w:val="00566544"/>
    <w:rsid w:val="00566608"/>
    <w:rsid w:val="00566C83"/>
    <w:rsid w:val="005700FE"/>
    <w:rsid w:val="00570E24"/>
    <w:rsid w:val="005720F0"/>
    <w:rsid w:val="00572760"/>
    <w:rsid w:val="005743DE"/>
    <w:rsid w:val="00574F3F"/>
    <w:rsid w:val="0057562C"/>
    <w:rsid w:val="005759F6"/>
    <w:rsid w:val="00575E3E"/>
    <w:rsid w:val="005764C4"/>
    <w:rsid w:val="005765F5"/>
    <w:rsid w:val="00576D6C"/>
    <w:rsid w:val="00577A2E"/>
    <w:rsid w:val="00580337"/>
    <w:rsid w:val="0058051F"/>
    <w:rsid w:val="00580E48"/>
    <w:rsid w:val="00580F0A"/>
    <w:rsid w:val="00581246"/>
    <w:rsid w:val="005826D3"/>
    <w:rsid w:val="00582C3A"/>
    <w:rsid w:val="00582E1A"/>
    <w:rsid w:val="00583147"/>
    <w:rsid w:val="00584416"/>
    <w:rsid w:val="00584B39"/>
    <w:rsid w:val="00585028"/>
    <w:rsid w:val="005854D1"/>
    <w:rsid w:val="00585F5B"/>
    <w:rsid w:val="0058620A"/>
    <w:rsid w:val="00587FC0"/>
    <w:rsid w:val="005906AD"/>
    <w:rsid w:val="00590DA6"/>
    <w:rsid w:val="00591B06"/>
    <w:rsid w:val="00591C7D"/>
    <w:rsid w:val="00592B03"/>
    <w:rsid w:val="00592CDD"/>
    <w:rsid w:val="00593AB9"/>
    <w:rsid w:val="00594ABB"/>
    <w:rsid w:val="00594D1C"/>
    <w:rsid w:val="00594E36"/>
    <w:rsid w:val="00594F0A"/>
    <w:rsid w:val="0059525E"/>
    <w:rsid w:val="00595887"/>
    <w:rsid w:val="00595955"/>
    <w:rsid w:val="00595E09"/>
    <w:rsid w:val="00595E28"/>
    <w:rsid w:val="00595E93"/>
    <w:rsid w:val="0059619E"/>
    <w:rsid w:val="005961F7"/>
    <w:rsid w:val="00596B9C"/>
    <w:rsid w:val="005A054D"/>
    <w:rsid w:val="005A0A46"/>
    <w:rsid w:val="005A1031"/>
    <w:rsid w:val="005A10B9"/>
    <w:rsid w:val="005A11EA"/>
    <w:rsid w:val="005A269F"/>
    <w:rsid w:val="005A2D3C"/>
    <w:rsid w:val="005A305E"/>
    <w:rsid w:val="005A30BB"/>
    <w:rsid w:val="005A3717"/>
    <w:rsid w:val="005A3887"/>
    <w:rsid w:val="005A3AA2"/>
    <w:rsid w:val="005A3F75"/>
    <w:rsid w:val="005A475C"/>
    <w:rsid w:val="005A4F15"/>
    <w:rsid w:val="005A7692"/>
    <w:rsid w:val="005B0542"/>
    <w:rsid w:val="005B1705"/>
    <w:rsid w:val="005B1F93"/>
    <w:rsid w:val="005B2225"/>
    <w:rsid w:val="005B2799"/>
    <w:rsid w:val="005B2B77"/>
    <w:rsid w:val="005B3D4A"/>
    <w:rsid w:val="005B4D87"/>
    <w:rsid w:val="005B4E1B"/>
    <w:rsid w:val="005B5594"/>
    <w:rsid w:val="005B7665"/>
    <w:rsid w:val="005B7794"/>
    <w:rsid w:val="005B7DD1"/>
    <w:rsid w:val="005C00A0"/>
    <w:rsid w:val="005C06FC"/>
    <w:rsid w:val="005C10CE"/>
    <w:rsid w:val="005C1BB7"/>
    <w:rsid w:val="005C2176"/>
    <w:rsid w:val="005C28FA"/>
    <w:rsid w:val="005C40F4"/>
    <w:rsid w:val="005C43BE"/>
    <w:rsid w:val="005C44F3"/>
    <w:rsid w:val="005C5EA5"/>
    <w:rsid w:val="005C6080"/>
    <w:rsid w:val="005C6E4C"/>
    <w:rsid w:val="005C712D"/>
    <w:rsid w:val="005C784B"/>
    <w:rsid w:val="005C7C75"/>
    <w:rsid w:val="005C7E4E"/>
    <w:rsid w:val="005D0E4F"/>
    <w:rsid w:val="005D1E32"/>
    <w:rsid w:val="005D206B"/>
    <w:rsid w:val="005D22B7"/>
    <w:rsid w:val="005D29AA"/>
    <w:rsid w:val="005D2BDE"/>
    <w:rsid w:val="005D3D76"/>
    <w:rsid w:val="005D434D"/>
    <w:rsid w:val="005D4578"/>
    <w:rsid w:val="005D48ED"/>
    <w:rsid w:val="005D4EFA"/>
    <w:rsid w:val="005D55BA"/>
    <w:rsid w:val="005D5ADB"/>
    <w:rsid w:val="005D648A"/>
    <w:rsid w:val="005D6B5C"/>
    <w:rsid w:val="005D7DD2"/>
    <w:rsid w:val="005D7E0D"/>
    <w:rsid w:val="005E234A"/>
    <w:rsid w:val="005E2C7A"/>
    <w:rsid w:val="005E35CC"/>
    <w:rsid w:val="005E371E"/>
    <w:rsid w:val="005E39F8"/>
    <w:rsid w:val="005E53F9"/>
    <w:rsid w:val="005E7229"/>
    <w:rsid w:val="005E775D"/>
    <w:rsid w:val="005F0A43"/>
    <w:rsid w:val="005F2491"/>
    <w:rsid w:val="005F27BF"/>
    <w:rsid w:val="005F2B8F"/>
    <w:rsid w:val="005F4171"/>
    <w:rsid w:val="005F46D6"/>
    <w:rsid w:val="005F4DD6"/>
    <w:rsid w:val="005F50D8"/>
    <w:rsid w:val="005F53A1"/>
    <w:rsid w:val="005F6B77"/>
    <w:rsid w:val="005F7487"/>
    <w:rsid w:val="006002C7"/>
    <w:rsid w:val="00600F95"/>
    <w:rsid w:val="00601839"/>
    <w:rsid w:val="00601FCE"/>
    <w:rsid w:val="00602328"/>
    <w:rsid w:val="00602759"/>
    <w:rsid w:val="0060277A"/>
    <w:rsid w:val="00602B7C"/>
    <w:rsid w:val="00603312"/>
    <w:rsid w:val="00604DC7"/>
    <w:rsid w:val="00604E47"/>
    <w:rsid w:val="00605441"/>
    <w:rsid w:val="00606970"/>
    <w:rsid w:val="00606A20"/>
    <w:rsid w:val="006072C6"/>
    <w:rsid w:val="00607A2E"/>
    <w:rsid w:val="00610B33"/>
    <w:rsid w:val="00611042"/>
    <w:rsid w:val="006116F5"/>
    <w:rsid w:val="0061205D"/>
    <w:rsid w:val="006130F7"/>
    <w:rsid w:val="006137CC"/>
    <w:rsid w:val="00613AF8"/>
    <w:rsid w:val="00613D8E"/>
    <w:rsid w:val="006142E0"/>
    <w:rsid w:val="006152D6"/>
    <w:rsid w:val="00616112"/>
    <w:rsid w:val="006165A2"/>
    <w:rsid w:val="00616C6D"/>
    <w:rsid w:val="00616C87"/>
    <w:rsid w:val="006205CA"/>
    <w:rsid w:val="00621F53"/>
    <w:rsid w:val="00622D11"/>
    <w:rsid w:val="00622E2A"/>
    <w:rsid w:val="00623089"/>
    <w:rsid w:val="0062308E"/>
    <w:rsid w:val="006234C4"/>
    <w:rsid w:val="006237EB"/>
    <w:rsid w:val="006244C9"/>
    <w:rsid w:val="006245F6"/>
    <w:rsid w:val="0062475D"/>
    <w:rsid w:val="006247A8"/>
    <w:rsid w:val="00624859"/>
    <w:rsid w:val="0062495F"/>
    <w:rsid w:val="0062660B"/>
    <w:rsid w:val="00626AD1"/>
    <w:rsid w:val="00626D33"/>
    <w:rsid w:val="006304BC"/>
    <w:rsid w:val="00630C2B"/>
    <w:rsid w:val="00630DCE"/>
    <w:rsid w:val="0063120A"/>
    <w:rsid w:val="0063150B"/>
    <w:rsid w:val="00631585"/>
    <w:rsid w:val="006331D4"/>
    <w:rsid w:val="00634ACF"/>
    <w:rsid w:val="00634C2C"/>
    <w:rsid w:val="00635035"/>
    <w:rsid w:val="0063510E"/>
    <w:rsid w:val="0063580D"/>
    <w:rsid w:val="00635CAE"/>
    <w:rsid w:val="00637240"/>
    <w:rsid w:val="00640336"/>
    <w:rsid w:val="006409DD"/>
    <w:rsid w:val="00643660"/>
    <w:rsid w:val="00645E3C"/>
    <w:rsid w:val="00650139"/>
    <w:rsid w:val="00650D33"/>
    <w:rsid w:val="006512C3"/>
    <w:rsid w:val="00652756"/>
    <w:rsid w:val="00652AD8"/>
    <w:rsid w:val="00652B79"/>
    <w:rsid w:val="006533C3"/>
    <w:rsid w:val="00653CE7"/>
    <w:rsid w:val="00654068"/>
    <w:rsid w:val="00654B38"/>
    <w:rsid w:val="00654B83"/>
    <w:rsid w:val="00654F96"/>
    <w:rsid w:val="00655061"/>
    <w:rsid w:val="0065510C"/>
    <w:rsid w:val="00655B63"/>
    <w:rsid w:val="00656ED0"/>
    <w:rsid w:val="006571F6"/>
    <w:rsid w:val="00660213"/>
    <w:rsid w:val="00660796"/>
    <w:rsid w:val="0066101D"/>
    <w:rsid w:val="006618CC"/>
    <w:rsid w:val="00661F41"/>
    <w:rsid w:val="00662111"/>
    <w:rsid w:val="00662118"/>
    <w:rsid w:val="006638AD"/>
    <w:rsid w:val="006646C5"/>
    <w:rsid w:val="0066732C"/>
    <w:rsid w:val="0066757B"/>
    <w:rsid w:val="006679F5"/>
    <w:rsid w:val="00667B77"/>
    <w:rsid w:val="006713FD"/>
    <w:rsid w:val="006716DA"/>
    <w:rsid w:val="006717B7"/>
    <w:rsid w:val="006728ED"/>
    <w:rsid w:val="006732B1"/>
    <w:rsid w:val="0067446F"/>
    <w:rsid w:val="006746A4"/>
    <w:rsid w:val="00675558"/>
    <w:rsid w:val="00675611"/>
    <w:rsid w:val="00675A60"/>
    <w:rsid w:val="0067697E"/>
    <w:rsid w:val="00677057"/>
    <w:rsid w:val="00677443"/>
    <w:rsid w:val="0067769A"/>
    <w:rsid w:val="00677D5E"/>
    <w:rsid w:val="006806A3"/>
    <w:rsid w:val="006806A6"/>
    <w:rsid w:val="00680DC7"/>
    <w:rsid w:val="00681211"/>
    <w:rsid w:val="00681B36"/>
    <w:rsid w:val="00682D2B"/>
    <w:rsid w:val="00682E14"/>
    <w:rsid w:val="0068436C"/>
    <w:rsid w:val="0068545E"/>
    <w:rsid w:val="006854C9"/>
    <w:rsid w:val="0068566F"/>
    <w:rsid w:val="00685AFF"/>
    <w:rsid w:val="00685FD4"/>
    <w:rsid w:val="00686612"/>
    <w:rsid w:val="0068661E"/>
    <w:rsid w:val="00686FB5"/>
    <w:rsid w:val="00690A49"/>
    <w:rsid w:val="00690BB6"/>
    <w:rsid w:val="00690F18"/>
    <w:rsid w:val="00691793"/>
    <w:rsid w:val="00691B30"/>
    <w:rsid w:val="00692037"/>
    <w:rsid w:val="0069294B"/>
    <w:rsid w:val="00693E1F"/>
    <w:rsid w:val="00693ECB"/>
    <w:rsid w:val="00694797"/>
    <w:rsid w:val="00694C50"/>
    <w:rsid w:val="00695887"/>
    <w:rsid w:val="00697733"/>
    <w:rsid w:val="00697FCA"/>
    <w:rsid w:val="006A05EF"/>
    <w:rsid w:val="006A254E"/>
    <w:rsid w:val="006A2C30"/>
    <w:rsid w:val="006A301C"/>
    <w:rsid w:val="006A3E2B"/>
    <w:rsid w:val="006A5AE9"/>
    <w:rsid w:val="006A6E17"/>
    <w:rsid w:val="006B120D"/>
    <w:rsid w:val="006B160C"/>
    <w:rsid w:val="006B17E7"/>
    <w:rsid w:val="006B19E8"/>
    <w:rsid w:val="006B1A8A"/>
    <w:rsid w:val="006B1FD5"/>
    <w:rsid w:val="006B4734"/>
    <w:rsid w:val="006B5292"/>
    <w:rsid w:val="006B555A"/>
    <w:rsid w:val="006B591D"/>
    <w:rsid w:val="006B600A"/>
    <w:rsid w:val="006B6308"/>
    <w:rsid w:val="006B6635"/>
    <w:rsid w:val="006B7C8F"/>
    <w:rsid w:val="006B7D22"/>
    <w:rsid w:val="006B7D2C"/>
    <w:rsid w:val="006B7F3D"/>
    <w:rsid w:val="006C1019"/>
    <w:rsid w:val="006C2BB5"/>
    <w:rsid w:val="006C2BEE"/>
    <w:rsid w:val="006C3AD8"/>
    <w:rsid w:val="006C4516"/>
    <w:rsid w:val="006C4538"/>
    <w:rsid w:val="006C455E"/>
    <w:rsid w:val="006C5958"/>
    <w:rsid w:val="006C5B4F"/>
    <w:rsid w:val="006C643C"/>
    <w:rsid w:val="006C68A3"/>
    <w:rsid w:val="006C6E3A"/>
    <w:rsid w:val="006C6F2F"/>
    <w:rsid w:val="006C6FD7"/>
    <w:rsid w:val="006D00DB"/>
    <w:rsid w:val="006D0361"/>
    <w:rsid w:val="006D0FCC"/>
    <w:rsid w:val="006D16B0"/>
    <w:rsid w:val="006D2182"/>
    <w:rsid w:val="006D2444"/>
    <w:rsid w:val="006D254B"/>
    <w:rsid w:val="006D289B"/>
    <w:rsid w:val="006D3274"/>
    <w:rsid w:val="006D3BE1"/>
    <w:rsid w:val="006D446E"/>
    <w:rsid w:val="006D48FC"/>
    <w:rsid w:val="006D4CBE"/>
    <w:rsid w:val="006D5B70"/>
    <w:rsid w:val="006D62BC"/>
    <w:rsid w:val="006D6450"/>
    <w:rsid w:val="006D6939"/>
    <w:rsid w:val="006D7EB0"/>
    <w:rsid w:val="006E0138"/>
    <w:rsid w:val="006E092A"/>
    <w:rsid w:val="006E0BB0"/>
    <w:rsid w:val="006E12C3"/>
    <w:rsid w:val="006E16E7"/>
    <w:rsid w:val="006E2529"/>
    <w:rsid w:val="006E2E43"/>
    <w:rsid w:val="006E3854"/>
    <w:rsid w:val="006E45F3"/>
    <w:rsid w:val="006E4A2F"/>
    <w:rsid w:val="006E4ED4"/>
    <w:rsid w:val="006E5DCA"/>
    <w:rsid w:val="006E5E19"/>
    <w:rsid w:val="006E61C3"/>
    <w:rsid w:val="006E799D"/>
    <w:rsid w:val="006F0593"/>
    <w:rsid w:val="006F1064"/>
    <w:rsid w:val="006F1EB7"/>
    <w:rsid w:val="006F2161"/>
    <w:rsid w:val="006F2AC8"/>
    <w:rsid w:val="006F35FB"/>
    <w:rsid w:val="006F3731"/>
    <w:rsid w:val="006F3840"/>
    <w:rsid w:val="006F411D"/>
    <w:rsid w:val="006F52C4"/>
    <w:rsid w:val="006F52E5"/>
    <w:rsid w:val="006F5471"/>
    <w:rsid w:val="006F6066"/>
    <w:rsid w:val="006F6850"/>
    <w:rsid w:val="006F707E"/>
    <w:rsid w:val="007001DC"/>
    <w:rsid w:val="00701F14"/>
    <w:rsid w:val="007025CB"/>
    <w:rsid w:val="00703038"/>
    <w:rsid w:val="007034AA"/>
    <w:rsid w:val="00703C9D"/>
    <w:rsid w:val="0070490C"/>
    <w:rsid w:val="00705C38"/>
    <w:rsid w:val="00706465"/>
    <w:rsid w:val="0070695A"/>
    <w:rsid w:val="0070746E"/>
    <w:rsid w:val="0070782D"/>
    <w:rsid w:val="00710167"/>
    <w:rsid w:val="007109C2"/>
    <w:rsid w:val="00711340"/>
    <w:rsid w:val="0071224F"/>
    <w:rsid w:val="00712C42"/>
    <w:rsid w:val="007136AB"/>
    <w:rsid w:val="00713DE4"/>
    <w:rsid w:val="00714C47"/>
    <w:rsid w:val="00715683"/>
    <w:rsid w:val="00715DC9"/>
    <w:rsid w:val="00716462"/>
    <w:rsid w:val="00716CD3"/>
    <w:rsid w:val="00717E67"/>
    <w:rsid w:val="00721084"/>
    <w:rsid w:val="00721262"/>
    <w:rsid w:val="00721D9B"/>
    <w:rsid w:val="00722121"/>
    <w:rsid w:val="007224B9"/>
    <w:rsid w:val="00722F94"/>
    <w:rsid w:val="00723AA7"/>
    <w:rsid w:val="0072432E"/>
    <w:rsid w:val="00725AB9"/>
    <w:rsid w:val="00726036"/>
    <w:rsid w:val="00726279"/>
    <w:rsid w:val="00726420"/>
    <w:rsid w:val="00726A9B"/>
    <w:rsid w:val="00727530"/>
    <w:rsid w:val="00730AD3"/>
    <w:rsid w:val="00731E7C"/>
    <w:rsid w:val="007329EF"/>
    <w:rsid w:val="0073327A"/>
    <w:rsid w:val="00734EBE"/>
    <w:rsid w:val="00736DD8"/>
    <w:rsid w:val="0074076A"/>
    <w:rsid w:val="00741AF4"/>
    <w:rsid w:val="00741DCC"/>
    <w:rsid w:val="0074203A"/>
    <w:rsid w:val="007427B5"/>
    <w:rsid w:val="00742865"/>
    <w:rsid w:val="0074296C"/>
    <w:rsid w:val="00742A54"/>
    <w:rsid w:val="00742C83"/>
    <w:rsid w:val="0074360F"/>
    <w:rsid w:val="00744A64"/>
    <w:rsid w:val="00744D47"/>
    <w:rsid w:val="00744EA0"/>
    <w:rsid w:val="00745332"/>
    <w:rsid w:val="0074638D"/>
    <w:rsid w:val="00746484"/>
    <w:rsid w:val="0074704F"/>
    <w:rsid w:val="00747F48"/>
    <w:rsid w:val="00747F4C"/>
    <w:rsid w:val="00751091"/>
    <w:rsid w:val="00751B83"/>
    <w:rsid w:val="00751C57"/>
    <w:rsid w:val="00752A92"/>
    <w:rsid w:val="00754359"/>
    <w:rsid w:val="00754411"/>
    <w:rsid w:val="00754BD9"/>
    <w:rsid w:val="00754E7A"/>
    <w:rsid w:val="0075540C"/>
    <w:rsid w:val="00755DB1"/>
    <w:rsid w:val="007574FC"/>
    <w:rsid w:val="00760975"/>
    <w:rsid w:val="00760ECD"/>
    <w:rsid w:val="00760FAA"/>
    <w:rsid w:val="00761AF2"/>
    <w:rsid w:val="00761FDA"/>
    <w:rsid w:val="007621FF"/>
    <w:rsid w:val="007634E3"/>
    <w:rsid w:val="00764194"/>
    <w:rsid w:val="007641B4"/>
    <w:rsid w:val="00764275"/>
    <w:rsid w:val="00765ED3"/>
    <w:rsid w:val="0076681D"/>
    <w:rsid w:val="00766A65"/>
    <w:rsid w:val="007671F5"/>
    <w:rsid w:val="007676B8"/>
    <w:rsid w:val="00770176"/>
    <w:rsid w:val="007709D7"/>
    <w:rsid w:val="0077175C"/>
    <w:rsid w:val="00771870"/>
    <w:rsid w:val="00771997"/>
    <w:rsid w:val="00771BF9"/>
    <w:rsid w:val="0077236C"/>
    <w:rsid w:val="00772F8A"/>
    <w:rsid w:val="007739C6"/>
    <w:rsid w:val="00774889"/>
    <w:rsid w:val="00774C1D"/>
    <w:rsid w:val="00774FF5"/>
    <w:rsid w:val="007750B3"/>
    <w:rsid w:val="00775F76"/>
    <w:rsid w:val="00776131"/>
    <w:rsid w:val="00776AEA"/>
    <w:rsid w:val="00777575"/>
    <w:rsid w:val="00777BA0"/>
    <w:rsid w:val="007803BD"/>
    <w:rsid w:val="007811DC"/>
    <w:rsid w:val="007820FA"/>
    <w:rsid w:val="0078285F"/>
    <w:rsid w:val="00783097"/>
    <w:rsid w:val="00783207"/>
    <w:rsid w:val="00783E1D"/>
    <w:rsid w:val="0078483B"/>
    <w:rsid w:val="00784EED"/>
    <w:rsid w:val="00784FE5"/>
    <w:rsid w:val="0078506F"/>
    <w:rsid w:val="00785900"/>
    <w:rsid w:val="007864E9"/>
    <w:rsid w:val="00786958"/>
    <w:rsid w:val="00786ADD"/>
    <w:rsid w:val="00786E71"/>
    <w:rsid w:val="007912B1"/>
    <w:rsid w:val="0079162F"/>
    <w:rsid w:val="00791713"/>
    <w:rsid w:val="00794924"/>
    <w:rsid w:val="007A0BC2"/>
    <w:rsid w:val="007A1D6A"/>
    <w:rsid w:val="007A1F44"/>
    <w:rsid w:val="007A23FF"/>
    <w:rsid w:val="007A295B"/>
    <w:rsid w:val="007A310D"/>
    <w:rsid w:val="007A3424"/>
    <w:rsid w:val="007A35EF"/>
    <w:rsid w:val="007A3654"/>
    <w:rsid w:val="007A43A2"/>
    <w:rsid w:val="007A4D04"/>
    <w:rsid w:val="007A5E4C"/>
    <w:rsid w:val="007A627E"/>
    <w:rsid w:val="007A7A96"/>
    <w:rsid w:val="007B03AF"/>
    <w:rsid w:val="007B0ABC"/>
    <w:rsid w:val="007B1543"/>
    <w:rsid w:val="007B1AC0"/>
    <w:rsid w:val="007B1CC1"/>
    <w:rsid w:val="007B270A"/>
    <w:rsid w:val="007B2D3B"/>
    <w:rsid w:val="007B3397"/>
    <w:rsid w:val="007B49F8"/>
    <w:rsid w:val="007B52CD"/>
    <w:rsid w:val="007B5629"/>
    <w:rsid w:val="007B7DC1"/>
    <w:rsid w:val="007B7EDB"/>
    <w:rsid w:val="007C0281"/>
    <w:rsid w:val="007C19AD"/>
    <w:rsid w:val="007C1E92"/>
    <w:rsid w:val="007C3598"/>
    <w:rsid w:val="007C3FA8"/>
    <w:rsid w:val="007C4F62"/>
    <w:rsid w:val="007C68DA"/>
    <w:rsid w:val="007C68EC"/>
    <w:rsid w:val="007D0B15"/>
    <w:rsid w:val="007D10C5"/>
    <w:rsid w:val="007D17DA"/>
    <w:rsid w:val="007D229A"/>
    <w:rsid w:val="007D2E4E"/>
    <w:rsid w:val="007D2F44"/>
    <w:rsid w:val="007D2F4D"/>
    <w:rsid w:val="007D342E"/>
    <w:rsid w:val="007D4178"/>
    <w:rsid w:val="007D4D33"/>
    <w:rsid w:val="007D6072"/>
    <w:rsid w:val="007D6610"/>
    <w:rsid w:val="007D6C41"/>
    <w:rsid w:val="007D7175"/>
    <w:rsid w:val="007E1369"/>
    <w:rsid w:val="007E1A1B"/>
    <w:rsid w:val="007E1A88"/>
    <w:rsid w:val="007E2864"/>
    <w:rsid w:val="007E28A0"/>
    <w:rsid w:val="007E4C88"/>
    <w:rsid w:val="007E585E"/>
    <w:rsid w:val="007E66C0"/>
    <w:rsid w:val="007E7DDF"/>
    <w:rsid w:val="007F084F"/>
    <w:rsid w:val="007F08DB"/>
    <w:rsid w:val="007F0C2D"/>
    <w:rsid w:val="007F1072"/>
    <w:rsid w:val="007F11C8"/>
    <w:rsid w:val="007F1CFB"/>
    <w:rsid w:val="007F220B"/>
    <w:rsid w:val="007F27DD"/>
    <w:rsid w:val="007F2927"/>
    <w:rsid w:val="007F2988"/>
    <w:rsid w:val="007F2A6B"/>
    <w:rsid w:val="007F6007"/>
    <w:rsid w:val="007F6880"/>
    <w:rsid w:val="007F6F65"/>
    <w:rsid w:val="007F76B4"/>
    <w:rsid w:val="008001B4"/>
    <w:rsid w:val="00800769"/>
    <w:rsid w:val="00800ED2"/>
    <w:rsid w:val="00801B8F"/>
    <w:rsid w:val="00802E74"/>
    <w:rsid w:val="008048AB"/>
    <w:rsid w:val="00804B92"/>
    <w:rsid w:val="00804E21"/>
    <w:rsid w:val="00805092"/>
    <w:rsid w:val="00805715"/>
    <w:rsid w:val="00805807"/>
    <w:rsid w:val="00806AAF"/>
    <w:rsid w:val="008070AC"/>
    <w:rsid w:val="00807DB3"/>
    <w:rsid w:val="008101A7"/>
    <w:rsid w:val="008101FD"/>
    <w:rsid w:val="00810D8D"/>
    <w:rsid w:val="00811835"/>
    <w:rsid w:val="00812AC5"/>
    <w:rsid w:val="00813142"/>
    <w:rsid w:val="0081581D"/>
    <w:rsid w:val="008172BE"/>
    <w:rsid w:val="00817B71"/>
    <w:rsid w:val="00820244"/>
    <w:rsid w:val="00821100"/>
    <w:rsid w:val="008221B3"/>
    <w:rsid w:val="0082248E"/>
    <w:rsid w:val="00824FDF"/>
    <w:rsid w:val="00825125"/>
    <w:rsid w:val="008257CC"/>
    <w:rsid w:val="0082591E"/>
    <w:rsid w:val="0082643D"/>
    <w:rsid w:val="008274BF"/>
    <w:rsid w:val="00830498"/>
    <w:rsid w:val="00830DC3"/>
    <w:rsid w:val="00831555"/>
    <w:rsid w:val="00831F52"/>
    <w:rsid w:val="00832154"/>
    <w:rsid w:val="00832F5C"/>
    <w:rsid w:val="008338F7"/>
    <w:rsid w:val="00833B21"/>
    <w:rsid w:val="008359E0"/>
    <w:rsid w:val="00837333"/>
    <w:rsid w:val="008376F6"/>
    <w:rsid w:val="0083781E"/>
    <w:rsid w:val="00837D5B"/>
    <w:rsid w:val="008400FC"/>
    <w:rsid w:val="00840607"/>
    <w:rsid w:val="0084140A"/>
    <w:rsid w:val="00841CD2"/>
    <w:rsid w:val="0084216F"/>
    <w:rsid w:val="00842B77"/>
    <w:rsid w:val="0084309F"/>
    <w:rsid w:val="008432E6"/>
    <w:rsid w:val="00843706"/>
    <w:rsid w:val="008441E8"/>
    <w:rsid w:val="00845C12"/>
    <w:rsid w:val="008469D9"/>
    <w:rsid w:val="00846DC0"/>
    <w:rsid w:val="00847040"/>
    <w:rsid w:val="008474A7"/>
    <w:rsid w:val="008506B6"/>
    <w:rsid w:val="00850AE0"/>
    <w:rsid w:val="00851A54"/>
    <w:rsid w:val="00852016"/>
    <w:rsid w:val="008524D2"/>
    <w:rsid w:val="00852C53"/>
    <w:rsid w:val="00852E19"/>
    <w:rsid w:val="00853A26"/>
    <w:rsid w:val="008542D5"/>
    <w:rsid w:val="0085462F"/>
    <w:rsid w:val="00855415"/>
    <w:rsid w:val="0085633E"/>
    <w:rsid w:val="00856833"/>
    <w:rsid w:val="00856840"/>
    <w:rsid w:val="0086087C"/>
    <w:rsid w:val="00860D8E"/>
    <w:rsid w:val="0086275E"/>
    <w:rsid w:val="008634B1"/>
    <w:rsid w:val="00864440"/>
    <w:rsid w:val="00864D76"/>
    <w:rsid w:val="008650FC"/>
    <w:rsid w:val="00866EB3"/>
    <w:rsid w:val="0086701A"/>
    <w:rsid w:val="00867BD2"/>
    <w:rsid w:val="00870246"/>
    <w:rsid w:val="00870691"/>
    <w:rsid w:val="008712FD"/>
    <w:rsid w:val="00871608"/>
    <w:rsid w:val="008716A1"/>
    <w:rsid w:val="00872D3F"/>
    <w:rsid w:val="008733E4"/>
    <w:rsid w:val="00873F15"/>
    <w:rsid w:val="00873F3E"/>
    <w:rsid w:val="00874096"/>
    <w:rsid w:val="008756A4"/>
    <w:rsid w:val="00875F73"/>
    <w:rsid w:val="00880462"/>
    <w:rsid w:val="00880CE9"/>
    <w:rsid w:val="00880F30"/>
    <w:rsid w:val="00881DF3"/>
    <w:rsid w:val="0088231B"/>
    <w:rsid w:val="00882F31"/>
    <w:rsid w:val="008833E8"/>
    <w:rsid w:val="0088353B"/>
    <w:rsid w:val="00885C33"/>
    <w:rsid w:val="00886A08"/>
    <w:rsid w:val="00886D90"/>
    <w:rsid w:val="00887B48"/>
    <w:rsid w:val="00890ECF"/>
    <w:rsid w:val="0089176E"/>
    <w:rsid w:val="008917E0"/>
    <w:rsid w:val="00892365"/>
    <w:rsid w:val="008926C7"/>
    <w:rsid w:val="00892BE5"/>
    <w:rsid w:val="0089387C"/>
    <w:rsid w:val="0089444E"/>
    <w:rsid w:val="008949DF"/>
    <w:rsid w:val="008951DB"/>
    <w:rsid w:val="008955AD"/>
    <w:rsid w:val="0089584E"/>
    <w:rsid w:val="00896C81"/>
    <w:rsid w:val="00896D83"/>
    <w:rsid w:val="0089753B"/>
    <w:rsid w:val="008A066D"/>
    <w:rsid w:val="008A0AB2"/>
    <w:rsid w:val="008A0CFC"/>
    <w:rsid w:val="008A12FE"/>
    <w:rsid w:val="008A28B6"/>
    <w:rsid w:val="008A2BB1"/>
    <w:rsid w:val="008A3466"/>
    <w:rsid w:val="008A389F"/>
    <w:rsid w:val="008A3D02"/>
    <w:rsid w:val="008A401C"/>
    <w:rsid w:val="008A5919"/>
    <w:rsid w:val="008A5940"/>
    <w:rsid w:val="008A5CF9"/>
    <w:rsid w:val="008A73B2"/>
    <w:rsid w:val="008A73FB"/>
    <w:rsid w:val="008B043F"/>
    <w:rsid w:val="008B0808"/>
    <w:rsid w:val="008B0A49"/>
    <w:rsid w:val="008B0AEC"/>
    <w:rsid w:val="008B1E53"/>
    <w:rsid w:val="008B1E5B"/>
    <w:rsid w:val="008B34B4"/>
    <w:rsid w:val="008B389D"/>
    <w:rsid w:val="008B3C5C"/>
    <w:rsid w:val="008B5299"/>
    <w:rsid w:val="008B5505"/>
    <w:rsid w:val="008B5A5F"/>
    <w:rsid w:val="008B5AB0"/>
    <w:rsid w:val="008B6054"/>
    <w:rsid w:val="008B744F"/>
    <w:rsid w:val="008B7B08"/>
    <w:rsid w:val="008C05DA"/>
    <w:rsid w:val="008C13F0"/>
    <w:rsid w:val="008C1447"/>
    <w:rsid w:val="008C1F26"/>
    <w:rsid w:val="008C2A3A"/>
    <w:rsid w:val="008C3DDC"/>
    <w:rsid w:val="008C3E67"/>
    <w:rsid w:val="008C4C7E"/>
    <w:rsid w:val="008C5C46"/>
    <w:rsid w:val="008C6184"/>
    <w:rsid w:val="008C785E"/>
    <w:rsid w:val="008D01CB"/>
    <w:rsid w:val="008D0AFB"/>
    <w:rsid w:val="008D1511"/>
    <w:rsid w:val="008D32DF"/>
    <w:rsid w:val="008D35E9"/>
    <w:rsid w:val="008D362A"/>
    <w:rsid w:val="008D3959"/>
    <w:rsid w:val="008D3966"/>
    <w:rsid w:val="008D4190"/>
    <w:rsid w:val="008D4352"/>
    <w:rsid w:val="008D60BC"/>
    <w:rsid w:val="008D6D7B"/>
    <w:rsid w:val="008D7EB7"/>
    <w:rsid w:val="008E0E36"/>
    <w:rsid w:val="008E0EB8"/>
    <w:rsid w:val="008E10A6"/>
    <w:rsid w:val="008E1271"/>
    <w:rsid w:val="008E2251"/>
    <w:rsid w:val="008E24B3"/>
    <w:rsid w:val="008E24CA"/>
    <w:rsid w:val="008E2F6E"/>
    <w:rsid w:val="008E38AD"/>
    <w:rsid w:val="008E3EEC"/>
    <w:rsid w:val="008E591B"/>
    <w:rsid w:val="008E5BF2"/>
    <w:rsid w:val="008E5C81"/>
    <w:rsid w:val="008E7AD0"/>
    <w:rsid w:val="008F00E1"/>
    <w:rsid w:val="008F0A38"/>
    <w:rsid w:val="008F0F84"/>
    <w:rsid w:val="008F1014"/>
    <w:rsid w:val="008F11C9"/>
    <w:rsid w:val="008F23D8"/>
    <w:rsid w:val="008F2FD5"/>
    <w:rsid w:val="008F37E5"/>
    <w:rsid w:val="008F48C2"/>
    <w:rsid w:val="008F56DB"/>
    <w:rsid w:val="008F5840"/>
    <w:rsid w:val="008F5EEF"/>
    <w:rsid w:val="008F6571"/>
    <w:rsid w:val="008F66FE"/>
    <w:rsid w:val="008F72CC"/>
    <w:rsid w:val="008F72CD"/>
    <w:rsid w:val="008F7754"/>
    <w:rsid w:val="008F7B00"/>
    <w:rsid w:val="0090113F"/>
    <w:rsid w:val="00902D13"/>
    <w:rsid w:val="00903802"/>
    <w:rsid w:val="00905441"/>
    <w:rsid w:val="0090696D"/>
    <w:rsid w:val="00906CD6"/>
    <w:rsid w:val="00906E4D"/>
    <w:rsid w:val="00906F31"/>
    <w:rsid w:val="009076CE"/>
    <w:rsid w:val="009078B3"/>
    <w:rsid w:val="00907A77"/>
    <w:rsid w:val="00907E00"/>
    <w:rsid w:val="0091088D"/>
    <w:rsid w:val="00910FA0"/>
    <w:rsid w:val="00910FC9"/>
    <w:rsid w:val="009113ED"/>
    <w:rsid w:val="009128E9"/>
    <w:rsid w:val="0091291A"/>
    <w:rsid w:val="00912E05"/>
    <w:rsid w:val="00913612"/>
    <w:rsid w:val="0091364B"/>
    <w:rsid w:val="0091366A"/>
    <w:rsid w:val="00913824"/>
    <w:rsid w:val="00914FEC"/>
    <w:rsid w:val="00915757"/>
    <w:rsid w:val="009159B3"/>
    <w:rsid w:val="00915AEE"/>
    <w:rsid w:val="0091607D"/>
    <w:rsid w:val="00916181"/>
    <w:rsid w:val="009204C5"/>
    <w:rsid w:val="0092180D"/>
    <w:rsid w:val="009223E9"/>
    <w:rsid w:val="009232C9"/>
    <w:rsid w:val="00923608"/>
    <w:rsid w:val="009238E5"/>
    <w:rsid w:val="00923F12"/>
    <w:rsid w:val="00924FF8"/>
    <w:rsid w:val="00925BA8"/>
    <w:rsid w:val="00926DA7"/>
    <w:rsid w:val="00927F8B"/>
    <w:rsid w:val="0093094D"/>
    <w:rsid w:val="0093228A"/>
    <w:rsid w:val="009328C7"/>
    <w:rsid w:val="00932C44"/>
    <w:rsid w:val="009336EC"/>
    <w:rsid w:val="00933F56"/>
    <w:rsid w:val="00934C13"/>
    <w:rsid w:val="00935228"/>
    <w:rsid w:val="009355A2"/>
    <w:rsid w:val="00935F1B"/>
    <w:rsid w:val="00935F9E"/>
    <w:rsid w:val="00936D98"/>
    <w:rsid w:val="009379E1"/>
    <w:rsid w:val="00942C80"/>
    <w:rsid w:val="00942E9A"/>
    <w:rsid w:val="00943197"/>
    <w:rsid w:val="009435F2"/>
    <w:rsid w:val="00945180"/>
    <w:rsid w:val="0094590C"/>
    <w:rsid w:val="00946355"/>
    <w:rsid w:val="009468B7"/>
    <w:rsid w:val="0094724E"/>
    <w:rsid w:val="00947973"/>
    <w:rsid w:val="00947BE6"/>
    <w:rsid w:val="0095048D"/>
    <w:rsid w:val="00951ADB"/>
    <w:rsid w:val="00952103"/>
    <w:rsid w:val="00952530"/>
    <w:rsid w:val="0095274B"/>
    <w:rsid w:val="009531CA"/>
    <w:rsid w:val="0095380C"/>
    <w:rsid w:val="00954353"/>
    <w:rsid w:val="009554CE"/>
    <w:rsid w:val="00955C0A"/>
    <w:rsid w:val="00955C27"/>
    <w:rsid w:val="00955C4F"/>
    <w:rsid w:val="00956240"/>
    <w:rsid w:val="0096146C"/>
    <w:rsid w:val="009657F1"/>
    <w:rsid w:val="0096625D"/>
    <w:rsid w:val="00970401"/>
    <w:rsid w:val="009709F8"/>
    <w:rsid w:val="00971627"/>
    <w:rsid w:val="00972040"/>
    <w:rsid w:val="00972578"/>
    <w:rsid w:val="00972929"/>
    <w:rsid w:val="00972F91"/>
    <w:rsid w:val="00973827"/>
    <w:rsid w:val="009742D3"/>
    <w:rsid w:val="00976B4C"/>
    <w:rsid w:val="00977BA7"/>
    <w:rsid w:val="00977C45"/>
    <w:rsid w:val="0098194F"/>
    <w:rsid w:val="009826C8"/>
    <w:rsid w:val="009833CD"/>
    <w:rsid w:val="009836E4"/>
    <w:rsid w:val="009838A1"/>
    <w:rsid w:val="0098412F"/>
    <w:rsid w:val="009849B5"/>
    <w:rsid w:val="0098511B"/>
    <w:rsid w:val="00985A39"/>
    <w:rsid w:val="00985F28"/>
    <w:rsid w:val="00986149"/>
    <w:rsid w:val="00986176"/>
    <w:rsid w:val="00986E7F"/>
    <w:rsid w:val="00987536"/>
    <w:rsid w:val="00990BD5"/>
    <w:rsid w:val="0099196F"/>
    <w:rsid w:val="00992B98"/>
    <w:rsid w:val="0099359F"/>
    <w:rsid w:val="00993CF4"/>
    <w:rsid w:val="00994156"/>
    <w:rsid w:val="00994871"/>
    <w:rsid w:val="00994AFA"/>
    <w:rsid w:val="00994E08"/>
    <w:rsid w:val="009951F9"/>
    <w:rsid w:val="00995BAB"/>
    <w:rsid w:val="00995C95"/>
    <w:rsid w:val="00995E85"/>
    <w:rsid w:val="00996468"/>
    <w:rsid w:val="00996876"/>
    <w:rsid w:val="00996FFA"/>
    <w:rsid w:val="009973F1"/>
    <w:rsid w:val="009973F3"/>
    <w:rsid w:val="009A010D"/>
    <w:rsid w:val="009A0C6F"/>
    <w:rsid w:val="009A14EF"/>
    <w:rsid w:val="009A1B7C"/>
    <w:rsid w:val="009A2DF9"/>
    <w:rsid w:val="009A3485"/>
    <w:rsid w:val="009A3807"/>
    <w:rsid w:val="009A3A86"/>
    <w:rsid w:val="009A3B25"/>
    <w:rsid w:val="009A4869"/>
    <w:rsid w:val="009A4955"/>
    <w:rsid w:val="009A49CA"/>
    <w:rsid w:val="009A54F1"/>
    <w:rsid w:val="009A6A6B"/>
    <w:rsid w:val="009A6DC4"/>
    <w:rsid w:val="009B0014"/>
    <w:rsid w:val="009B1CEE"/>
    <w:rsid w:val="009B1EF9"/>
    <w:rsid w:val="009B26AC"/>
    <w:rsid w:val="009B37E2"/>
    <w:rsid w:val="009B38C1"/>
    <w:rsid w:val="009B3B69"/>
    <w:rsid w:val="009B3E70"/>
    <w:rsid w:val="009B3FF7"/>
    <w:rsid w:val="009B4519"/>
    <w:rsid w:val="009B506B"/>
    <w:rsid w:val="009B57EF"/>
    <w:rsid w:val="009B5B85"/>
    <w:rsid w:val="009B6134"/>
    <w:rsid w:val="009B650E"/>
    <w:rsid w:val="009B6CBB"/>
    <w:rsid w:val="009B7204"/>
    <w:rsid w:val="009C0074"/>
    <w:rsid w:val="009C0564"/>
    <w:rsid w:val="009C0897"/>
    <w:rsid w:val="009C2685"/>
    <w:rsid w:val="009C39BC"/>
    <w:rsid w:val="009C4BC2"/>
    <w:rsid w:val="009C4D22"/>
    <w:rsid w:val="009C7320"/>
    <w:rsid w:val="009C73B7"/>
    <w:rsid w:val="009C7ABB"/>
    <w:rsid w:val="009D0729"/>
    <w:rsid w:val="009D0F66"/>
    <w:rsid w:val="009D113A"/>
    <w:rsid w:val="009D1A06"/>
    <w:rsid w:val="009D1B6A"/>
    <w:rsid w:val="009D1BA4"/>
    <w:rsid w:val="009D22E4"/>
    <w:rsid w:val="009D22F7"/>
    <w:rsid w:val="009D319C"/>
    <w:rsid w:val="009D36A8"/>
    <w:rsid w:val="009D3DD7"/>
    <w:rsid w:val="009D3FA8"/>
    <w:rsid w:val="009D5BAB"/>
    <w:rsid w:val="009D6A0A"/>
    <w:rsid w:val="009D7B70"/>
    <w:rsid w:val="009E058F"/>
    <w:rsid w:val="009E0A9E"/>
    <w:rsid w:val="009E19A2"/>
    <w:rsid w:val="009E35DA"/>
    <w:rsid w:val="009E3AFD"/>
    <w:rsid w:val="009E3CDD"/>
    <w:rsid w:val="009E4B16"/>
    <w:rsid w:val="009E5C60"/>
    <w:rsid w:val="009E64DB"/>
    <w:rsid w:val="009E6794"/>
    <w:rsid w:val="009E7189"/>
    <w:rsid w:val="009E7E46"/>
    <w:rsid w:val="009E7FC1"/>
    <w:rsid w:val="009F01E1"/>
    <w:rsid w:val="009F0B4D"/>
    <w:rsid w:val="009F1096"/>
    <w:rsid w:val="009F150E"/>
    <w:rsid w:val="009F1F9F"/>
    <w:rsid w:val="009F27AD"/>
    <w:rsid w:val="009F2838"/>
    <w:rsid w:val="009F3FB5"/>
    <w:rsid w:val="009F521F"/>
    <w:rsid w:val="009F537C"/>
    <w:rsid w:val="009F553C"/>
    <w:rsid w:val="009F59F8"/>
    <w:rsid w:val="00A0056F"/>
    <w:rsid w:val="00A005B0"/>
    <w:rsid w:val="00A007F8"/>
    <w:rsid w:val="00A01F17"/>
    <w:rsid w:val="00A022A5"/>
    <w:rsid w:val="00A0364C"/>
    <w:rsid w:val="00A03A22"/>
    <w:rsid w:val="00A04634"/>
    <w:rsid w:val="00A06119"/>
    <w:rsid w:val="00A07A48"/>
    <w:rsid w:val="00A108EE"/>
    <w:rsid w:val="00A10BB8"/>
    <w:rsid w:val="00A1200D"/>
    <w:rsid w:val="00A122D6"/>
    <w:rsid w:val="00A137E4"/>
    <w:rsid w:val="00A13A50"/>
    <w:rsid w:val="00A14813"/>
    <w:rsid w:val="00A14D4E"/>
    <w:rsid w:val="00A14FCF"/>
    <w:rsid w:val="00A1566A"/>
    <w:rsid w:val="00A165BF"/>
    <w:rsid w:val="00A172E8"/>
    <w:rsid w:val="00A179FF"/>
    <w:rsid w:val="00A20022"/>
    <w:rsid w:val="00A21389"/>
    <w:rsid w:val="00A21A36"/>
    <w:rsid w:val="00A23EC9"/>
    <w:rsid w:val="00A242F3"/>
    <w:rsid w:val="00A25282"/>
    <w:rsid w:val="00A25294"/>
    <w:rsid w:val="00A254EE"/>
    <w:rsid w:val="00A25BE7"/>
    <w:rsid w:val="00A27008"/>
    <w:rsid w:val="00A272B6"/>
    <w:rsid w:val="00A274BD"/>
    <w:rsid w:val="00A27CDF"/>
    <w:rsid w:val="00A27EDA"/>
    <w:rsid w:val="00A309C6"/>
    <w:rsid w:val="00A30D13"/>
    <w:rsid w:val="00A31081"/>
    <w:rsid w:val="00A314F9"/>
    <w:rsid w:val="00A319D0"/>
    <w:rsid w:val="00A32316"/>
    <w:rsid w:val="00A32CBE"/>
    <w:rsid w:val="00A32F49"/>
    <w:rsid w:val="00A33172"/>
    <w:rsid w:val="00A33729"/>
    <w:rsid w:val="00A3432B"/>
    <w:rsid w:val="00A346BA"/>
    <w:rsid w:val="00A34C67"/>
    <w:rsid w:val="00A34D62"/>
    <w:rsid w:val="00A3611D"/>
    <w:rsid w:val="00A36339"/>
    <w:rsid w:val="00A366E4"/>
    <w:rsid w:val="00A368D1"/>
    <w:rsid w:val="00A373A9"/>
    <w:rsid w:val="00A4376F"/>
    <w:rsid w:val="00A4549F"/>
    <w:rsid w:val="00A45B9B"/>
    <w:rsid w:val="00A45F23"/>
    <w:rsid w:val="00A462FE"/>
    <w:rsid w:val="00A47938"/>
    <w:rsid w:val="00A501C9"/>
    <w:rsid w:val="00A50450"/>
    <w:rsid w:val="00A50506"/>
    <w:rsid w:val="00A50BBE"/>
    <w:rsid w:val="00A53F55"/>
    <w:rsid w:val="00A5417B"/>
    <w:rsid w:val="00A54599"/>
    <w:rsid w:val="00A548A0"/>
    <w:rsid w:val="00A54B82"/>
    <w:rsid w:val="00A557A3"/>
    <w:rsid w:val="00A569D4"/>
    <w:rsid w:val="00A57BEF"/>
    <w:rsid w:val="00A57F1A"/>
    <w:rsid w:val="00A60163"/>
    <w:rsid w:val="00A6038D"/>
    <w:rsid w:val="00A60CF0"/>
    <w:rsid w:val="00A61429"/>
    <w:rsid w:val="00A61514"/>
    <w:rsid w:val="00A61645"/>
    <w:rsid w:val="00A6200C"/>
    <w:rsid w:val="00A62080"/>
    <w:rsid w:val="00A62455"/>
    <w:rsid w:val="00A630A2"/>
    <w:rsid w:val="00A632B8"/>
    <w:rsid w:val="00A63BF3"/>
    <w:rsid w:val="00A645C5"/>
    <w:rsid w:val="00A64942"/>
    <w:rsid w:val="00A65911"/>
    <w:rsid w:val="00A6643C"/>
    <w:rsid w:val="00A67544"/>
    <w:rsid w:val="00A7075B"/>
    <w:rsid w:val="00A70D6F"/>
    <w:rsid w:val="00A71CE6"/>
    <w:rsid w:val="00A71D23"/>
    <w:rsid w:val="00A72180"/>
    <w:rsid w:val="00A72826"/>
    <w:rsid w:val="00A72F64"/>
    <w:rsid w:val="00A7333A"/>
    <w:rsid w:val="00A73D0D"/>
    <w:rsid w:val="00A73F52"/>
    <w:rsid w:val="00A7413B"/>
    <w:rsid w:val="00A74A92"/>
    <w:rsid w:val="00A7502D"/>
    <w:rsid w:val="00A7589D"/>
    <w:rsid w:val="00A75CC1"/>
    <w:rsid w:val="00A75E88"/>
    <w:rsid w:val="00A7608C"/>
    <w:rsid w:val="00A76652"/>
    <w:rsid w:val="00A769A9"/>
    <w:rsid w:val="00A8024E"/>
    <w:rsid w:val="00A8056E"/>
    <w:rsid w:val="00A80F84"/>
    <w:rsid w:val="00A810E5"/>
    <w:rsid w:val="00A82D58"/>
    <w:rsid w:val="00A82D9E"/>
    <w:rsid w:val="00A8399D"/>
    <w:rsid w:val="00A83E3D"/>
    <w:rsid w:val="00A8443A"/>
    <w:rsid w:val="00A8479C"/>
    <w:rsid w:val="00A8557B"/>
    <w:rsid w:val="00A85A05"/>
    <w:rsid w:val="00A866BE"/>
    <w:rsid w:val="00A86D63"/>
    <w:rsid w:val="00A87557"/>
    <w:rsid w:val="00A87797"/>
    <w:rsid w:val="00A90E72"/>
    <w:rsid w:val="00A90EE8"/>
    <w:rsid w:val="00A922A2"/>
    <w:rsid w:val="00A9327B"/>
    <w:rsid w:val="00A93B69"/>
    <w:rsid w:val="00A93C7F"/>
    <w:rsid w:val="00A96090"/>
    <w:rsid w:val="00A963C7"/>
    <w:rsid w:val="00A96E5C"/>
    <w:rsid w:val="00A97F8C"/>
    <w:rsid w:val="00AA1626"/>
    <w:rsid w:val="00AA1BDD"/>
    <w:rsid w:val="00AA1C25"/>
    <w:rsid w:val="00AA3DB7"/>
    <w:rsid w:val="00AA515D"/>
    <w:rsid w:val="00AA51F5"/>
    <w:rsid w:val="00AA5E3B"/>
    <w:rsid w:val="00AA68B4"/>
    <w:rsid w:val="00AA74D6"/>
    <w:rsid w:val="00AA77EB"/>
    <w:rsid w:val="00AB0543"/>
    <w:rsid w:val="00AB0592"/>
    <w:rsid w:val="00AB0AC9"/>
    <w:rsid w:val="00AB185A"/>
    <w:rsid w:val="00AB1BA7"/>
    <w:rsid w:val="00AB1E04"/>
    <w:rsid w:val="00AB2282"/>
    <w:rsid w:val="00AB27A7"/>
    <w:rsid w:val="00AB29CF"/>
    <w:rsid w:val="00AB3113"/>
    <w:rsid w:val="00AB348A"/>
    <w:rsid w:val="00AB3F38"/>
    <w:rsid w:val="00AB4117"/>
    <w:rsid w:val="00AB43EC"/>
    <w:rsid w:val="00AB4BF4"/>
    <w:rsid w:val="00AB5ADF"/>
    <w:rsid w:val="00AB5E57"/>
    <w:rsid w:val="00AB63C6"/>
    <w:rsid w:val="00AB6D1B"/>
    <w:rsid w:val="00AB70A1"/>
    <w:rsid w:val="00AB725F"/>
    <w:rsid w:val="00AB7BC2"/>
    <w:rsid w:val="00AC0705"/>
    <w:rsid w:val="00AC109B"/>
    <w:rsid w:val="00AC1973"/>
    <w:rsid w:val="00AC2F43"/>
    <w:rsid w:val="00AC4488"/>
    <w:rsid w:val="00AC6011"/>
    <w:rsid w:val="00AC6F0A"/>
    <w:rsid w:val="00AC74DA"/>
    <w:rsid w:val="00AC7A2B"/>
    <w:rsid w:val="00AC7C25"/>
    <w:rsid w:val="00AD0A51"/>
    <w:rsid w:val="00AD0B37"/>
    <w:rsid w:val="00AD104E"/>
    <w:rsid w:val="00AD11F7"/>
    <w:rsid w:val="00AD1DB7"/>
    <w:rsid w:val="00AD2809"/>
    <w:rsid w:val="00AD2852"/>
    <w:rsid w:val="00AD3976"/>
    <w:rsid w:val="00AD4D2A"/>
    <w:rsid w:val="00AD4FF0"/>
    <w:rsid w:val="00AD542F"/>
    <w:rsid w:val="00AD59D1"/>
    <w:rsid w:val="00AD7305"/>
    <w:rsid w:val="00AD7E64"/>
    <w:rsid w:val="00AE01AB"/>
    <w:rsid w:val="00AE0C56"/>
    <w:rsid w:val="00AE149E"/>
    <w:rsid w:val="00AE22F2"/>
    <w:rsid w:val="00AE29FC"/>
    <w:rsid w:val="00AE2F3F"/>
    <w:rsid w:val="00AE3B4E"/>
    <w:rsid w:val="00AE59EC"/>
    <w:rsid w:val="00AE67B3"/>
    <w:rsid w:val="00AE7864"/>
    <w:rsid w:val="00AE7949"/>
    <w:rsid w:val="00AE7D9E"/>
    <w:rsid w:val="00AE7FDB"/>
    <w:rsid w:val="00AF0A65"/>
    <w:rsid w:val="00AF141B"/>
    <w:rsid w:val="00AF25D5"/>
    <w:rsid w:val="00AF269C"/>
    <w:rsid w:val="00AF3DBB"/>
    <w:rsid w:val="00AF48C6"/>
    <w:rsid w:val="00AF5194"/>
    <w:rsid w:val="00AF53EF"/>
    <w:rsid w:val="00AF6AF9"/>
    <w:rsid w:val="00AF73C3"/>
    <w:rsid w:val="00AF795C"/>
    <w:rsid w:val="00AF7F7C"/>
    <w:rsid w:val="00B00752"/>
    <w:rsid w:val="00B026C1"/>
    <w:rsid w:val="00B02B9C"/>
    <w:rsid w:val="00B0343D"/>
    <w:rsid w:val="00B0353B"/>
    <w:rsid w:val="00B040B2"/>
    <w:rsid w:val="00B06666"/>
    <w:rsid w:val="00B06D98"/>
    <w:rsid w:val="00B10558"/>
    <w:rsid w:val="00B11150"/>
    <w:rsid w:val="00B13825"/>
    <w:rsid w:val="00B156A9"/>
    <w:rsid w:val="00B15F83"/>
    <w:rsid w:val="00B160FF"/>
    <w:rsid w:val="00B16322"/>
    <w:rsid w:val="00B1662E"/>
    <w:rsid w:val="00B16A6F"/>
    <w:rsid w:val="00B17358"/>
    <w:rsid w:val="00B17C5B"/>
    <w:rsid w:val="00B21C0B"/>
    <w:rsid w:val="00B22C0D"/>
    <w:rsid w:val="00B23AF4"/>
    <w:rsid w:val="00B23C15"/>
    <w:rsid w:val="00B24CAD"/>
    <w:rsid w:val="00B25762"/>
    <w:rsid w:val="00B25B40"/>
    <w:rsid w:val="00B25FDE"/>
    <w:rsid w:val="00B2692B"/>
    <w:rsid w:val="00B26AB0"/>
    <w:rsid w:val="00B26AD2"/>
    <w:rsid w:val="00B26BDB"/>
    <w:rsid w:val="00B26CA2"/>
    <w:rsid w:val="00B30B4E"/>
    <w:rsid w:val="00B30BB0"/>
    <w:rsid w:val="00B31246"/>
    <w:rsid w:val="00B31C3A"/>
    <w:rsid w:val="00B31D8D"/>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3BDA"/>
    <w:rsid w:val="00B43C52"/>
    <w:rsid w:val="00B44B47"/>
    <w:rsid w:val="00B44F99"/>
    <w:rsid w:val="00B45876"/>
    <w:rsid w:val="00B4591E"/>
    <w:rsid w:val="00B45D14"/>
    <w:rsid w:val="00B46153"/>
    <w:rsid w:val="00B46E76"/>
    <w:rsid w:val="00B47AA0"/>
    <w:rsid w:val="00B51542"/>
    <w:rsid w:val="00B51BCC"/>
    <w:rsid w:val="00B51CC6"/>
    <w:rsid w:val="00B51D1D"/>
    <w:rsid w:val="00B5310E"/>
    <w:rsid w:val="00B548F6"/>
    <w:rsid w:val="00B54ACC"/>
    <w:rsid w:val="00B54DCB"/>
    <w:rsid w:val="00B54E12"/>
    <w:rsid w:val="00B55189"/>
    <w:rsid w:val="00B55AC2"/>
    <w:rsid w:val="00B560C9"/>
    <w:rsid w:val="00B56533"/>
    <w:rsid w:val="00B56CFC"/>
    <w:rsid w:val="00B57777"/>
    <w:rsid w:val="00B579C8"/>
    <w:rsid w:val="00B57A17"/>
    <w:rsid w:val="00B61BE2"/>
    <w:rsid w:val="00B62588"/>
    <w:rsid w:val="00B6266F"/>
    <w:rsid w:val="00B62E0B"/>
    <w:rsid w:val="00B63C32"/>
    <w:rsid w:val="00B64434"/>
    <w:rsid w:val="00B64D11"/>
    <w:rsid w:val="00B64D7A"/>
    <w:rsid w:val="00B64F22"/>
    <w:rsid w:val="00B700A4"/>
    <w:rsid w:val="00B711CE"/>
    <w:rsid w:val="00B717C6"/>
    <w:rsid w:val="00B71DC8"/>
    <w:rsid w:val="00B724DE"/>
    <w:rsid w:val="00B72FD0"/>
    <w:rsid w:val="00B7318A"/>
    <w:rsid w:val="00B73B0A"/>
    <w:rsid w:val="00B746C6"/>
    <w:rsid w:val="00B75014"/>
    <w:rsid w:val="00B7604C"/>
    <w:rsid w:val="00B7652C"/>
    <w:rsid w:val="00B766BF"/>
    <w:rsid w:val="00B76FA6"/>
    <w:rsid w:val="00B77DCA"/>
    <w:rsid w:val="00B80910"/>
    <w:rsid w:val="00B818F4"/>
    <w:rsid w:val="00B81BC9"/>
    <w:rsid w:val="00B8222F"/>
    <w:rsid w:val="00B82615"/>
    <w:rsid w:val="00B83444"/>
    <w:rsid w:val="00B836ED"/>
    <w:rsid w:val="00B84A06"/>
    <w:rsid w:val="00B853BE"/>
    <w:rsid w:val="00B86476"/>
    <w:rsid w:val="00B86A3D"/>
    <w:rsid w:val="00B86DB6"/>
    <w:rsid w:val="00B871B2"/>
    <w:rsid w:val="00B875C7"/>
    <w:rsid w:val="00B90D10"/>
    <w:rsid w:val="00B90FE5"/>
    <w:rsid w:val="00B919AD"/>
    <w:rsid w:val="00B91A2B"/>
    <w:rsid w:val="00B91CC0"/>
    <w:rsid w:val="00B92651"/>
    <w:rsid w:val="00B93204"/>
    <w:rsid w:val="00B93FB1"/>
    <w:rsid w:val="00B94570"/>
    <w:rsid w:val="00B94E17"/>
    <w:rsid w:val="00B954D9"/>
    <w:rsid w:val="00B957FE"/>
    <w:rsid w:val="00B95E0D"/>
    <w:rsid w:val="00B95F02"/>
    <w:rsid w:val="00B96BEF"/>
    <w:rsid w:val="00B96F33"/>
    <w:rsid w:val="00B96FC0"/>
    <w:rsid w:val="00B97260"/>
    <w:rsid w:val="00B97A4B"/>
    <w:rsid w:val="00B97A69"/>
    <w:rsid w:val="00BA0632"/>
    <w:rsid w:val="00BA0AAA"/>
    <w:rsid w:val="00BA0C6E"/>
    <w:rsid w:val="00BA0DFB"/>
    <w:rsid w:val="00BA22C5"/>
    <w:rsid w:val="00BA2E32"/>
    <w:rsid w:val="00BA2FEF"/>
    <w:rsid w:val="00BA3A6B"/>
    <w:rsid w:val="00BA47AD"/>
    <w:rsid w:val="00BA5CD4"/>
    <w:rsid w:val="00BB0315"/>
    <w:rsid w:val="00BB1548"/>
    <w:rsid w:val="00BB1CE7"/>
    <w:rsid w:val="00BB2FD3"/>
    <w:rsid w:val="00BB2FDF"/>
    <w:rsid w:val="00BB2FFF"/>
    <w:rsid w:val="00BB4307"/>
    <w:rsid w:val="00BB5FCB"/>
    <w:rsid w:val="00BB604B"/>
    <w:rsid w:val="00BC00EC"/>
    <w:rsid w:val="00BC08C5"/>
    <w:rsid w:val="00BC12FB"/>
    <w:rsid w:val="00BC1C3C"/>
    <w:rsid w:val="00BC307F"/>
    <w:rsid w:val="00BC3159"/>
    <w:rsid w:val="00BC3257"/>
    <w:rsid w:val="00BC375A"/>
    <w:rsid w:val="00BC39DB"/>
    <w:rsid w:val="00BC3A32"/>
    <w:rsid w:val="00BC3B07"/>
    <w:rsid w:val="00BC46EF"/>
    <w:rsid w:val="00BC67CF"/>
    <w:rsid w:val="00BC6A64"/>
    <w:rsid w:val="00BC6FD6"/>
    <w:rsid w:val="00BC7172"/>
    <w:rsid w:val="00BD008E"/>
    <w:rsid w:val="00BD030F"/>
    <w:rsid w:val="00BD183B"/>
    <w:rsid w:val="00BD18A5"/>
    <w:rsid w:val="00BD2F3B"/>
    <w:rsid w:val="00BD3372"/>
    <w:rsid w:val="00BD3811"/>
    <w:rsid w:val="00BD50AA"/>
    <w:rsid w:val="00BD5135"/>
    <w:rsid w:val="00BD647F"/>
    <w:rsid w:val="00BD7291"/>
    <w:rsid w:val="00BD7EA3"/>
    <w:rsid w:val="00BD7FE2"/>
    <w:rsid w:val="00BE0018"/>
    <w:rsid w:val="00BE0B19"/>
    <w:rsid w:val="00BE0DD8"/>
    <w:rsid w:val="00BE11CB"/>
    <w:rsid w:val="00BE1AEE"/>
    <w:rsid w:val="00BE1D82"/>
    <w:rsid w:val="00BE1E89"/>
    <w:rsid w:val="00BE1EE4"/>
    <w:rsid w:val="00BE1F8B"/>
    <w:rsid w:val="00BE2180"/>
    <w:rsid w:val="00BE2B4F"/>
    <w:rsid w:val="00BE2F39"/>
    <w:rsid w:val="00BE332D"/>
    <w:rsid w:val="00BE333B"/>
    <w:rsid w:val="00BE383D"/>
    <w:rsid w:val="00BE3CF1"/>
    <w:rsid w:val="00BE44F4"/>
    <w:rsid w:val="00BE4B20"/>
    <w:rsid w:val="00BE533F"/>
    <w:rsid w:val="00BE5D09"/>
    <w:rsid w:val="00BE5FC4"/>
    <w:rsid w:val="00BE6D46"/>
    <w:rsid w:val="00BE702F"/>
    <w:rsid w:val="00BE7471"/>
    <w:rsid w:val="00BE75BB"/>
    <w:rsid w:val="00BE7C4D"/>
    <w:rsid w:val="00BE7F6A"/>
    <w:rsid w:val="00BF0274"/>
    <w:rsid w:val="00BF08C4"/>
    <w:rsid w:val="00BF0BAF"/>
    <w:rsid w:val="00BF0CC5"/>
    <w:rsid w:val="00BF19CE"/>
    <w:rsid w:val="00BF19E9"/>
    <w:rsid w:val="00BF2300"/>
    <w:rsid w:val="00BF289C"/>
    <w:rsid w:val="00BF2B6F"/>
    <w:rsid w:val="00BF33AB"/>
    <w:rsid w:val="00BF351A"/>
    <w:rsid w:val="00BF3914"/>
    <w:rsid w:val="00BF412F"/>
    <w:rsid w:val="00BF49B1"/>
    <w:rsid w:val="00BF5552"/>
    <w:rsid w:val="00BF6B1C"/>
    <w:rsid w:val="00BF73F2"/>
    <w:rsid w:val="00BF7B89"/>
    <w:rsid w:val="00C0101A"/>
    <w:rsid w:val="00C01671"/>
    <w:rsid w:val="00C02419"/>
    <w:rsid w:val="00C02766"/>
    <w:rsid w:val="00C02862"/>
    <w:rsid w:val="00C03EE8"/>
    <w:rsid w:val="00C0421B"/>
    <w:rsid w:val="00C05BEC"/>
    <w:rsid w:val="00C05F31"/>
    <w:rsid w:val="00C06A6C"/>
    <w:rsid w:val="00C06E7D"/>
    <w:rsid w:val="00C1112B"/>
    <w:rsid w:val="00C11358"/>
    <w:rsid w:val="00C11A88"/>
    <w:rsid w:val="00C12012"/>
    <w:rsid w:val="00C12874"/>
    <w:rsid w:val="00C12BC1"/>
    <w:rsid w:val="00C13BDA"/>
    <w:rsid w:val="00C13FFD"/>
    <w:rsid w:val="00C14632"/>
    <w:rsid w:val="00C14B9A"/>
    <w:rsid w:val="00C150D8"/>
    <w:rsid w:val="00C15FCC"/>
    <w:rsid w:val="00C16C30"/>
    <w:rsid w:val="00C1752F"/>
    <w:rsid w:val="00C20A00"/>
    <w:rsid w:val="00C2102A"/>
    <w:rsid w:val="00C21673"/>
    <w:rsid w:val="00C21C7A"/>
    <w:rsid w:val="00C22C2A"/>
    <w:rsid w:val="00C22F9F"/>
    <w:rsid w:val="00C23130"/>
    <w:rsid w:val="00C23179"/>
    <w:rsid w:val="00C23349"/>
    <w:rsid w:val="00C255A5"/>
    <w:rsid w:val="00C2584B"/>
    <w:rsid w:val="00C25942"/>
    <w:rsid w:val="00C25DD9"/>
    <w:rsid w:val="00C2663F"/>
    <w:rsid w:val="00C26DB8"/>
    <w:rsid w:val="00C27027"/>
    <w:rsid w:val="00C308F1"/>
    <w:rsid w:val="00C3400F"/>
    <w:rsid w:val="00C340F5"/>
    <w:rsid w:val="00C34B64"/>
    <w:rsid w:val="00C34C36"/>
    <w:rsid w:val="00C352B3"/>
    <w:rsid w:val="00C3654C"/>
    <w:rsid w:val="00C36BF5"/>
    <w:rsid w:val="00C36DBC"/>
    <w:rsid w:val="00C373F2"/>
    <w:rsid w:val="00C376BA"/>
    <w:rsid w:val="00C40373"/>
    <w:rsid w:val="00C4082D"/>
    <w:rsid w:val="00C40AA3"/>
    <w:rsid w:val="00C40AC3"/>
    <w:rsid w:val="00C40AE6"/>
    <w:rsid w:val="00C411AF"/>
    <w:rsid w:val="00C4138D"/>
    <w:rsid w:val="00C41E3A"/>
    <w:rsid w:val="00C42152"/>
    <w:rsid w:val="00C421D2"/>
    <w:rsid w:val="00C4304C"/>
    <w:rsid w:val="00C43315"/>
    <w:rsid w:val="00C450FC"/>
    <w:rsid w:val="00C452F5"/>
    <w:rsid w:val="00C46555"/>
    <w:rsid w:val="00C46B15"/>
    <w:rsid w:val="00C46D48"/>
    <w:rsid w:val="00C46F7D"/>
    <w:rsid w:val="00C479B5"/>
    <w:rsid w:val="00C50242"/>
    <w:rsid w:val="00C5034D"/>
    <w:rsid w:val="00C504C8"/>
    <w:rsid w:val="00C5050E"/>
    <w:rsid w:val="00C50E99"/>
    <w:rsid w:val="00C51491"/>
    <w:rsid w:val="00C51807"/>
    <w:rsid w:val="00C52744"/>
    <w:rsid w:val="00C53EB3"/>
    <w:rsid w:val="00C5400F"/>
    <w:rsid w:val="00C542D4"/>
    <w:rsid w:val="00C54D71"/>
    <w:rsid w:val="00C5577E"/>
    <w:rsid w:val="00C55D41"/>
    <w:rsid w:val="00C563F5"/>
    <w:rsid w:val="00C570F7"/>
    <w:rsid w:val="00C62CD5"/>
    <w:rsid w:val="00C636E6"/>
    <w:rsid w:val="00C639D6"/>
    <w:rsid w:val="00C63F8E"/>
    <w:rsid w:val="00C63FF9"/>
    <w:rsid w:val="00C647FB"/>
    <w:rsid w:val="00C64F24"/>
    <w:rsid w:val="00C654E0"/>
    <w:rsid w:val="00C66BBD"/>
    <w:rsid w:val="00C670FA"/>
    <w:rsid w:val="00C67EAB"/>
    <w:rsid w:val="00C7061B"/>
    <w:rsid w:val="00C70DFF"/>
    <w:rsid w:val="00C7125A"/>
    <w:rsid w:val="00C7203B"/>
    <w:rsid w:val="00C7210D"/>
    <w:rsid w:val="00C73BB6"/>
    <w:rsid w:val="00C7470A"/>
    <w:rsid w:val="00C75A6B"/>
    <w:rsid w:val="00C763B6"/>
    <w:rsid w:val="00C7644F"/>
    <w:rsid w:val="00C768F6"/>
    <w:rsid w:val="00C80073"/>
    <w:rsid w:val="00C80DEA"/>
    <w:rsid w:val="00C810A9"/>
    <w:rsid w:val="00C81502"/>
    <w:rsid w:val="00C81DA1"/>
    <w:rsid w:val="00C832DC"/>
    <w:rsid w:val="00C8377F"/>
    <w:rsid w:val="00C85361"/>
    <w:rsid w:val="00C8646D"/>
    <w:rsid w:val="00C869C7"/>
    <w:rsid w:val="00C86EAF"/>
    <w:rsid w:val="00C87705"/>
    <w:rsid w:val="00C87DDE"/>
    <w:rsid w:val="00C87DEE"/>
    <w:rsid w:val="00C91D83"/>
    <w:rsid w:val="00C91DE3"/>
    <w:rsid w:val="00C91E96"/>
    <w:rsid w:val="00C9213B"/>
    <w:rsid w:val="00C927B5"/>
    <w:rsid w:val="00C92C7F"/>
    <w:rsid w:val="00C9369D"/>
    <w:rsid w:val="00C944FA"/>
    <w:rsid w:val="00C9523F"/>
    <w:rsid w:val="00C95692"/>
    <w:rsid w:val="00C95854"/>
    <w:rsid w:val="00C959B1"/>
    <w:rsid w:val="00C95B5A"/>
    <w:rsid w:val="00C95EFF"/>
    <w:rsid w:val="00C96E6F"/>
    <w:rsid w:val="00C973E2"/>
    <w:rsid w:val="00C97872"/>
    <w:rsid w:val="00CA0532"/>
    <w:rsid w:val="00CA1435"/>
    <w:rsid w:val="00CA2241"/>
    <w:rsid w:val="00CA2665"/>
    <w:rsid w:val="00CA3643"/>
    <w:rsid w:val="00CA38D4"/>
    <w:rsid w:val="00CA3CDD"/>
    <w:rsid w:val="00CA403B"/>
    <w:rsid w:val="00CA505A"/>
    <w:rsid w:val="00CA59DD"/>
    <w:rsid w:val="00CA5EFF"/>
    <w:rsid w:val="00CB008E"/>
    <w:rsid w:val="00CB01FA"/>
    <w:rsid w:val="00CB0737"/>
    <w:rsid w:val="00CB097A"/>
    <w:rsid w:val="00CB19AC"/>
    <w:rsid w:val="00CB1ABD"/>
    <w:rsid w:val="00CB26EC"/>
    <w:rsid w:val="00CB2D2A"/>
    <w:rsid w:val="00CB306B"/>
    <w:rsid w:val="00CB3A1B"/>
    <w:rsid w:val="00CB5B1E"/>
    <w:rsid w:val="00CB6100"/>
    <w:rsid w:val="00CB787A"/>
    <w:rsid w:val="00CC0872"/>
    <w:rsid w:val="00CC0C4A"/>
    <w:rsid w:val="00CC14E2"/>
    <w:rsid w:val="00CC17F0"/>
    <w:rsid w:val="00CC1853"/>
    <w:rsid w:val="00CC1FAE"/>
    <w:rsid w:val="00CC2093"/>
    <w:rsid w:val="00CC2477"/>
    <w:rsid w:val="00CC3A23"/>
    <w:rsid w:val="00CC5A26"/>
    <w:rsid w:val="00CC737C"/>
    <w:rsid w:val="00CC779D"/>
    <w:rsid w:val="00CD03B3"/>
    <w:rsid w:val="00CD087D"/>
    <w:rsid w:val="00CD0F5D"/>
    <w:rsid w:val="00CD1C0B"/>
    <w:rsid w:val="00CD239A"/>
    <w:rsid w:val="00CD4D10"/>
    <w:rsid w:val="00CD5512"/>
    <w:rsid w:val="00CD5A7D"/>
    <w:rsid w:val="00CD6E3D"/>
    <w:rsid w:val="00CD71AB"/>
    <w:rsid w:val="00CE0109"/>
    <w:rsid w:val="00CE0EB8"/>
    <w:rsid w:val="00CE1FC5"/>
    <w:rsid w:val="00CE2504"/>
    <w:rsid w:val="00CE3505"/>
    <w:rsid w:val="00CE46E5"/>
    <w:rsid w:val="00CE46FB"/>
    <w:rsid w:val="00CE485A"/>
    <w:rsid w:val="00CE48E3"/>
    <w:rsid w:val="00CE5279"/>
    <w:rsid w:val="00CE5A78"/>
    <w:rsid w:val="00CE6CB0"/>
    <w:rsid w:val="00CE78AE"/>
    <w:rsid w:val="00CE7E62"/>
    <w:rsid w:val="00CF032B"/>
    <w:rsid w:val="00CF195E"/>
    <w:rsid w:val="00CF19DA"/>
    <w:rsid w:val="00CF1C7F"/>
    <w:rsid w:val="00CF1CC0"/>
    <w:rsid w:val="00CF24F8"/>
    <w:rsid w:val="00CF2653"/>
    <w:rsid w:val="00CF3270"/>
    <w:rsid w:val="00CF37B0"/>
    <w:rsid w:val="00CF4027"/>
    <w:rsid w:val="00CF4247"/>
    <w:rsid w:val="00CF5263"/>
    <w:rsid w:val="00CF6092"/>
    <w:rsid w:val="00CF60B5"/>
    <w:rsid w:val="00CF7CCD"/>
    <w:rsid w:val="00D004FA"/>
    <w:rsid w:val="00D01B21"/>
    <w:rsid w:val="00D01E2F"/>
    <w:rsid w:val="00D03102"/>
    <w:rsid w:val="00D035DF"/>
    <w:rsid w:val="00D03727"/>
    <w:rsid w:val="00D0378A"/>
    <w:rsid w:val="00D03FF1"/>
    <w:rsid w:val="00D05132"/>
    <w:rsid w:val="00D05951"/>
    <w:rsid w:val="00D05EA9"/>
    <w:rsid w:val="00D060E4"/>
    <w:rsid w:val="00D0647A"/>
    <w:rsid w:val="00D071F8"/>
    <w:rsid w:val="00D07252"/>
    <w:rsid w:val="00D074F4"/>
    <w:rsid w:val="00D07CE1"/>
    <w:rsid w:val="00D1026A"/>
    <w:rsid w:val="00D10688"/>
    <w:rsid w:val="00D10748"/>
    <w:rsid w:val="00D107CF"/>
    <w:rsid w:val="00D10E32"/>
    <w:rsid w:val="00D11A31"/>
    <w:rsid w:val="00D11B0B"/>
    <w:rsid w:val="00D11E13"/>
    <w:rsid w:val="00D12293"/>
    <w:rsid w:val="00D14236"/>
    <w:rsid w:val="00D14553"/>
    <w:rsid w:val="00D14DB1"/>
    <w:rsid w:val="00D15F2F"/>
    <w:rsid w:val="00D15F43"/>
    <w:rsid w:val="00D16E87"/>
    <w:rsid w:val="00D20760"/>
    <w:rsid w:val="00D20B8B"/>
    <w:rsid w:val="00D21217"/>
    <w:rsid w:val="00D2162C"/>
    <w:rsid w:val="00D217EC"/>
    <w:rsid w:val="00D21A3C"/>
    <w:rsid w:val="00D22244"/>
    <w:rsid w:val="00D22C03"/>
    <w:rsid w:val="00D233F1"/>
    <w:rsid w:val="00D23E56"/>
    <w:rsid w:val="00D256F8"/>
    <w:rsid w:val="00D25A8F"/>
    <w:rsid w:val="00D2685C"/>
    <w:rsid w:val="00D26A3B"/>
    <w:rsid w:val="00D26A57"/>
    <w:rsid w:val="00D27325"/>
    <w:rsid w:val="00D302ED"/>
    <w:rsid w:val="00D302FD"/>
    <w:rsid w:val="00D3038A"/>
    <w:rsid w:val="00D3098D"/>
    <w:rsid w:val="00D31A02"/>
    <w:rsid w:val="00D32331"/>
    <w:rsid w:val="00D3323C"/>
    <w:rsid w:val="00D33456"/>
    <w:rsid w:val="00D3396F"/>
    <w:rsid w:val="00D33D4D"/>
    <w:rsid w:val="00D34A0B"/>
    <w:rsid w:val="00D34BEC"/>
    <w:rsid w:val="00D34FBD"/>
    <w:rsid w:val="00D35333"/>
    <w:rsid w:val="00D360F2"/>
    <w:rsid w:val="00D36234"/>
    <w:rsid w:val="00D36260"/>
    <w:rsid w:val="00D36371"/>
    <w:rsid w:val="00D419EF"/>
    <w:rsid w:val="00D42A7A"/>
    <w:rsid w:val="00D437D8"/>
    <w:rsid w:val="00D43838"/>
    <w:rsid w:val="00D44994"/>
    <w:rsid w:val="00D44E9E"/>
    <w:rsid w:val="00D45DF3"/>
    <w:rsid w:val="00D46077"/>
    <w:rsid w:val="00D46174"/>
    <w:rsid w:val="00D47DD0"/>
    <w:rsid w:val="00D47FAC"/>
    <w:rsid w:val="00D50183"/>
    <w:rsid w:val="00D51D12"/>
    <w:rsid w:val="00D521AC"/>
    <w:rsid w:val="00D5296D"/>
    <w:rsid w:val="00D53461"/>
    <w:rsid w:val="00D5362B"/>
    <w:rsid w:val="00D545A7"/>
    <w:rsid w:val="00D55072"/>
    <w:rsid w:val="00D551B5"/>
    <w:rsid w:val="00D5603D"/>
    <w:rsid w:val="00D56DB2"/>
    <w:rsid w:val="00D5725B"/>
    <w:rsid w:val="00D5747F"/>
    <w:rsid w:val="00D57495"/>
    <w:rsid w:val="00D574FA"/>
    <w:rsid w:val="00D60C8D"/>
    <w:rsid w:val="00D61374"/>
    <w:rsid w:val="00D6168A"/>
    <w:rsid w:val="00D616A5"/>
    <w:rsid w:val="00D61FF0"/>
    <w:rsid w:val="00D6211D"/>
    <w:rsid w:val="00D62C97"/>
    <w:rsid w:val="00D634DE"/>
    <w:rsid w:val="00D63517"/>
    <w:rsid w:val="00D63B75"/>
    <w:rsid w:val="00D63FAB"/>
    <w:rsid w:val="00D659B1"/>
    <w:rsid w:val="00D65FCF"/>
    <w:rsid w:val="00D66342"/>
    <w:rsid w:val="00D66E18"/>
    <w:rsid w:val="00D6734D"/>
    <w:rsid w:val="00D679CF"/>
    <w:rsid w:val="00D679D3"/>
    <w:rsid w:val="00D67A6F"/>
    <w:rsid w:val="00D733CB"/>
    <w:rsid w:val="00D7356F"/>
    <w:rsid w:val="00D73587"/>
    <w:rsid w:val="00D73EBB"/>
    <w:rsid w:val="00D747A7"/>
    <w:rsid w:val="00D74F85"/>
    <w:rsid w:val="00D751FB"/>
    <w:rsid w:val="00D754D6"/>
    <w:rsid w:val="00D75B06"/>
    <w:rsid w:val="00D761AA"/>
    <w:rsid w:val="00D7638D"/>
    <w:rsid w:val="00D76FAE"/>
    <w:rsid w:val="00D777D7"/>
    <w:rsid w:val="00D80AB8"/>
    <w:rsid w:val="00D8145A"/>
    <w:rsid w:val="00D81792"/>
    <w:rsid w:val="00D819B1"/>
    <w:rsid w:val="00D81E8D"/>
    <w:rsid w:val="00D82494"/>
    <w:rsid w:val="00D83967"/>
    <w:rsid w:val="00D83AE9"/>
    <w:rsid w:val="00D8516F"/>
    <w:rsid w:val="00D85361"/>
    <w:rsid w:val="00D857B8"/>
    <w:rsid w:val="00D87175"/>
    <w:rsid w:val="00D87ABF"/>
    <w:rsid w:val="00D90CD3"/>
    <w:rsid w:val="00D919E6"/>
    <w:rsid w:val="00D91BE1"/>
    <w:rsid w:val="00D92C29"/>
    <w:rsid w:val="00D936E2"/>
    <w:rsid w:val="00D9446C"/>
    <w:rsid w:val="00D95104"/>
    <w:rsid w:val="00D95600"/>
    <w:rsid w:val="00D95733"/>
    <w:rsid w:val="00D96325"/>
    <w:rsid w:val="00D9683C"/>
    <w:rsid w:val="00D97884"/>
    <w:rsid w:val="00DA0A7F"/>
    <w:rsid w:val="00DA1C31"/>
    <w:rsid w:val="00DA20BC"/>
    <w:rsid w:val="00DA27EC"/>
    <w:rsid w:val="00DA2ED7"/>
    <w:rsid w:val="00DA3E7A"/>
    <w:rsid w:val="00DA430C"/>
    <w:rsid w:val="00DA5D0A"/>
    <w:rsid w:val="00DA615D"/>
    <w:rsid w:val="00DA6598"/>
    <w:rsid w:val="00DA6C0F"/>
    <w:rsid w:val="00DA6F54"/>
    <w:rsid w:val="00DA702F"/>
    <w:rsid w:val="00DA7F8A"/>
    <w:rsid w:val="00DB0176"/>
    <w:rsid w:val="00DB0404"/>
    <w:rsid w:val="00DB11F8"/>
    <w:rsid w:val="00DB18F8"/>
    <w:rsid w:val="00DB1F2A"/>
    <w:rsid w:val="00DB297F"/>
    <w:rsid w:val="00DB2B50"/>
    <w:rsid w:val="00DB2E17"/>
    <w:rsid w:val="00DB3153"/>
    <w:rsid w:val="00DB317A"/>
    <w:rsid w:val="00DB3B82"/>
    <w:rsid w:val="00DB485D"/>
    <w:rsid w:val="00DB5BBB"/>
    <w:rsid w:val="00DB5C36"/>
    <w:rsid w:val="00DB7512"/>
    <w:rsid w:val="00DB7AB3"/>
    <w:rsid w:val="00DC05A0"/>
    <w:rsid w:val="00DC0A98"/>
    <w:rsid w:val="00DC1327"/>
    <w:rsid w:val="00DC1350"/>
    <w:rsid w:val="00DC15D0"/>
    <w:rsid w:val="00DC31C4"/>
    <w:rsid w:val="00DC3237"/>
    <w:rsid w:val="00DC41A4"/>
    <w:rsid w:val="00DC4941"/>
    <w:rsid w:val="00DC4AEC"/>
    <w:rsid w:val="00DC5534"/>
    <w:rsid w:val="00DC5672"/>
    <w:rsid w:val="00DC5D1E"/>
    <w:rsid w:val="00DC5E00"/>
    <w:rsid w:val="00DC60A2"/>
    <w:rsid w:val="00DC6600"/>
    <w:rsid w:val="00DC67BD"/>
    <w:rsid w:val="00DC6924"/>
    <w:rsid w:val="00DC71F2"/>
    <w:rsid w:val="00DD1C4E"/>
    <w:rsid w:val="00DD2025"/>
    <w:rsid w:val="00DD22EA"/>
    <w:rsid w:val="00DD23A0"/>
    <w:rsid w:val="00DD249C"/>
    <w:rsid w:val="00DD2DC8"/>
    <w:rsid w:val="00DD3EF5"/>
    <w:rsid w:val="00DD53FA"/>
    <w:rsid w:val="00DD5F42"/>
    <w:rsid w:val="00DD617B"/>
    <w:rsid w:val="00DE0533"/>
    <w:rsid w:val="00DE0E59"/>
    <w:rsid w:val="00DE0F6C"/>
    <w:rsid w:val="00DE219B"/>
    <w:rsid w:val="00DE23DA"/>
    <w:rsid w:val="00DE2909"/>
    <w:rsid w:val="00DE2A1F"/>
    <w:rsid w:val="00DE52E3"/>
    <w:rsid w:val="00DE5F16"/>
    <w:rsid w:val="00DE6A6D"/>
    <w:rsid w:val="00DE6EED"/>
    <w:rsid w:val="00DE79F0"/>
    <w:rsid w:val="00DE7C00"/>
    <w:rsid w:val="00DF03E9"/>
    <w:rsid w:val="00DF03ED"/>
    <w:rsid w:val="00DF04EE"/>
    <w:rsid w:val="00DF0BF4"/>
    <w:rsid w:val="00DF179D"/>
    <w:rsid w:val="00DF18B7"/>
    <w:rsid w:val="00DF1E9C"/>
    <w:rsid w:val="00DF28C6"/>
    <w:rsid w:val="00DF4431"/>
    <w:rsid w:val="00DF4572"/>
    <w:rsid w:val="00DF4658"/>
    <w:rsid w:val="00DF48C4"/>
    <w:rsid w:val="00DF6999"/>
    <w:rsid w:val="00DF6C8B"/>
    <w:rsid w:val="00DF6F17"/>
    <w:rsid w:val="00DF78FA"/>
    <w:rsid w:val="00E002F1"/>
    <w:rsid w:val="00E0082C"/>
    <w:rsid w:val="00E00B59"/>
    <w:rsid w:val="00E00BA7"/>
    <w:rsid w:val="00E0133D"/>
    <w:rsid w:val="00E01919"/>
    <w:rsid w:val="00E01DAA"/>
    <w:rsid w:val="00E023E5"/>
    <w:rsid w:val="00E02432"/>
    <w:rsid w:val="00E03378"/>
    <w:rsid w:val="00E04022"/>
    <w:rsid w:val="00E04083"/>
    <w:rsid w:val="00E05AD7"/>
    <w:rsid w:val="00E0728F"/>
    <w:rsid w:val="00E0755C"/>
    <w:rsid w:val="00E10017"/>
    <w:rsid w:val="00E1350F"/>
    <w:rsid w:val="00E14A7E"/>
    <w:rsid w:val="00E14B2A"/>
    <w:rsid w:val="00E14ED2"/>
    <w:rsid w:val="00E1508D"/>
    <w:rsid w:val="00E151E1"/>
    <w:rsid w:val="00E16E1E"/>
    <w:rsid w:val="00E17619"/>
    <w:rsid w:val="00E17689"/>
    <w:rsid w:val="00E17805"/>
    <w:rsid w:val="00E20F79"/>
    <w:rsid w:val="00E21278"/>
    <w:rsid w:val="00E22CCD"/>
    <w:rsid w:val="00E232AD"/>
    <w:rsid w:val="00E2368E"/>
    <w:rsid w:val="00E23A11"/>
    <w:rsid w:val="00E23FB7"/>
    <w:rsid w:val="00E24A27"/>
    <w:rsid w:val="00E25F89"/>
    <w:rsid w:val="00E27586"/>
    <w:rsid w:val="00E2777E"/>
    <w:rsid w:val="00E3115B"/>
    <w:rsid w:val="00E32CBD"/>
    <w:rsid w:val="00E32D62"/>
    <w:rsid w:val="00E339DC"/>
    <w:rsid w:val="00E33E15"/>
    <w:rsid w:val="00E358B3"/>
    <w:rsid w:val="00E35977"/>
    <w:rsid w:val="00E361B8"/>
    <w:rsid w:val="00E36A1B"/>
    <w:rsid w:val="00E40D87"/>
    <w:rsid w:val="00E414CC"/>
    <w:rsid w:val="00E41981"/>
    <w:rsid w:val="00E429ED"/>
    <w:rsid w:val="00E43CCE"/>
    <w:rsid w:val="00E43F37"/>
    <w:rsid w:val="00E44105"/>
    <w:rsid w:val="00E450ED"/>
    <w:rsid w:val="00E45F70"/>
    <w:rsid w:val="00E4791B"/>
    <w:rsid w:val="00E47E31"/>
    <w:rsid w:val="00E50AC6"/>
    <w:rsid w:val="00E51DDD"/>
    <w:rsid w:val="00E51FDD"/>
    <w:rsid w:val="00E52435"/>
    <w:rsid w:val="00E525A9"/>
    <w:rsid w:val="00E53122"/>
    <w:rsid w:val="00E5351B"/>
    <w:rsid w:val="00E53FA9"/>
    <w:rsid w:val="00E5414C"/>
    <w:rsid w:val="00E544A2"/>
    <w:rsid w:val="00E547B3"/>
    <w:rsid w:val="00E562EC"/>
    <w:rsid w:val="00E5733D"/>
    <w:rsid w:val="00E61958"/>
    <w:rsid w:val="00E61CC0"/>
    <w:rsid w:val="00E625E0"/>
    <w:rsid w:val="00E6277B"/>
    <w:rsid w:val="00E638A1"/>
    <w:rsid w:val="00E64424"/>
    <w:rsid w:val="00E64C99"/>
    <w:rsid w:val="00E64CD3"/>
    <w:rsid w:val="00E671C9"/>
    <w:rsid w:val="00E6743F"/>
    <w:rsid w:val="00E6758E"/>
    <w:rsid w:val="00E67E23"/>
    <w:rsid w:val="00E70016"/>
    <w:rsid w:val="00E70699"/>
    <w:rsid w:val="00E70BC7"/>
    <w:rsid w:val="00E70FBC"/>
    <w:rsid w:val="00E72C01"/>
    <w:rsid w:val="00E730B2"/>
    <w:rsid w:val="00E741AC"/>
    <w:rsid w:val="00E74E25"/>
    <w:rsid w:val="00E75174"/>
    <w:rsid w:val="00E75EBA"/>
    <w:rsid w:val="00E763B4"/>
    <w:rsid w:val="00E76D86"/>
    <w:rsid w:val="00E77848"/>
    <w:rsid w:val="00E80254"/>
    <w:rsid w:val="00E80514"/>
    <w:rsid w:val="00E80E5B"/>
    <w:rsid w:val="00E816C5"/>
    <w:rsid w:val="00E81CE0"/>
    <w:rsid w:val="00E81E7C"/>
    <w:rsid w:val="00E8224D"/>
    <w:rsid w:val="00E830FB"/>
    <w:rsid w:val="00E841B0"/>
    <w:rsid w:val="00E84318"/>
    <w:rsid w:val="00E844C3"/>
    <w:rsid w:val="00E8519F"/>
    <w:rsid w:val="00E85CC3"/>
    <w:rsid w:val="00E8644A"/>
    <w:rsid w:val="00E90279"/>
    <w:rsid w:val="00E90635"/>
    <w:rsid w:val="00E909A1"/>
    <w:rsid w:val="00E90BFF"/>
    <w:rsid w:val="00E915ED"/>
    <w:rsid w:val="00E916B6"/>
    <w:rsid w:val="00E91F04"/>
    <w:rsid w:val="00E91F35"/>
    <w:rsid w:val="00E95BA6"/>
    <w:rsid w:val="00E97648"/>
    <w:rsid w:val="00E979C1"/>
    <w:rsid w:val="00EA0E4A"/>
    <w:rsid w:val="00EA1684"/>
    <w:rsid w:val="00EA1A54"/>
    <w:rsid w:val="00EA2226"/>
    <w:rsid w:val="00EA23C4"/>
    <w:rsid w:val="00EA23D7"/>
    <w:rsid w:val="00EA25BF"/>
    <w:rsid w:val="00EA26FC"/>
    <w:rsid w:val="00EA3529"/>
    <w:rsid w:val="00EA3A76"/>
    <w:rsid w:val="00EA3B5A"/>
    <w:rsid w:val="00EA410E"/>
    <w:rsid w:val="00EA4B01"/>
    <w:rsid w:val="00EA4FD1"/>
    <w:rsid w:val="00EA53C2"/>
    <w:rsid w:val="00EA5695"/>
    <w:rsid w:val="00EA5B0A"/>
    <w:rsid w:val="00EA65AD"/>
    <w:rsid w:val="00EA780A"/>
    <w:rsid w:val="00EA7FCF"/>
    <w:rsid w:val="00EB0617"/>
    <w:rsid w:val="00EB0762"/>
    <w:rsid w:val="00EB086A"/>
    <w:rsid w:val="00EB0CA3"/>
    <w:rsid w:val="00EB0F23"/>
    <w:rsid w:val="00EB104F"/>
    <w:rsid w:val="00EB1B27"/>
    <w:rsid w:val="00EB1DA8"/>
    <w:rsid w:val="00EB331C"/>
    <w:rsid w:val="00EB4CFF"/>
    <w:rsid w:val="00EB5476"/>
    <w:rsid w:val="00EB5511"/>
    <w:rsid w:val="00EB70B0"/>
    <w:rsid w:val="00EB7633"/>
    <w:rsid w:val="00EB7736"/>
    <w:rsid w:val="00EB7D83"/>
    <w:rsid w:val="00EC23F5"/>
    <w:rsid w:val="00EC2E2D"/>
    <w:rsid w:val="00EC462B"/>
    <w:rsid w:val="00EC4723"/>
    <w:rsid w:val="00EC4D0E"/>
    <w:rsid w:val="00EC5307"/>
    <w:rsid w:val="00EC56E0"/>
    <w:rsid w:val="00EC6057"/>
    <w:rsid w:val="00EC6847"/>
    <w:rsid w:val="00EC77CA"/>
    <w:rsid w:val="00EC7DB6"/>
    <w:rsid w:val="00ED162F"/>
    <w:rsid w:val="00ED20BE"/>
    <w:rsid w:val="00ED218E"/>
    <w:rsid w:val="00ED2E52"/>
    <w:rsid w:val="00ED3024"/>
    <w:rsid w:val="00ED4CA6"/>
    <w:rsid w:val="00ED5FE4"/>
    <w:rsid w:val="00ED6422"/>
    <w:rsid w:val="00ED71C5"/>
    <w:rsid w:val="00EE16FA"/>
    <w:rsid w:val="00EE31CB"/>
    <w:rsid w:val="00EE3C42"/>
    <w:rsid w:val="00EE3D4F"/>
    <w:rsid w:val="00EE4B2B"/>
    <w:rsid w:val="00EE534D"/>
    <w:rsid w:val="00EE5560"/>
    <w:rsid w:val="00EE572E"/>
    <w:rsid w:val="00EE6F1E"/>
    <w:rsid w:val="00EF0348"/>
    <w:rsid w:val="00EF071B"/>
    <w:rsid w:val="00EF1F9C"/>
    <w:rsid w:val="00EF4265"/>
    <w:rsid w:val="00EF4366"/>
    <w:rsid w:val="00EF47E7"/>
    <w:rsid w:val="00EF4CD6"/>
    <w:rsid w:val="00EF55A0"/>
    <w:rsid w:val="00EF63D1"/>
    <w:rsid w:val="00EF6513"/>
    <w:rsid w:val="00EF6683"/>
    <w:rsid w:val="00EF7002"/>
    <w:rsid w:val="00EF769B"/>
    <w:rsid w:val="00F014B3"/>
    <w:rsid w:val="00F02555"/>
    <w:rsid w:val="00F027BA"/>
    <w:rsid w:val="00F03E6C"/>
    <w:rsid w:val="00F03E79"/>
    <w:rsid w:val="00F04195"/>
    <w:rsid w:val="00F0628D"/>
    <w:rsid w:val="00F06651"/>
    <w:rsid w:val="00F07DE6"/>
    <w:rsid w:val="00F1056C"/>
    <w:rsid w:val="00F107F1"/>
    <w:rsid w:val="00F10FC1"/>
    <w:rsid w:val="00F112FD"/>
    <w:rsid w:val="00F133A1"/>
    <w:rsid w:val="00F13CE7"/>
    <w:rsid w:val="00F13DDD"/>
    <w:rsid w:val="00F13ECD"/>
    <w:rsid w:val="00F149A1"/>
    <w:rsid w:val="00F14B64"/>
    <w:rsid w:val="00F155CE"/>
    <w:rsid w:val="00F17EAE"/>
    <w:rsid w:val="00F218D4"/>
    <w:rsid w:val="00F21D32"/>
    <w:rsid w:val="00F2250A"/>
    <w:rsid w:val="00F23E06"/>
    <w:rsid w:val="00F23F30"/>
    <w:rsid w:val="00F2406A"/>
    <w:rsid w:val="00F24788"/>
    <w:rsid w:val="00F2640F"/>
    <w:rsid w:val="00F266D5"/>
    <w:rsid w:val="00F27C34"/>
    <w:rsid w:val="00F27E46"/>
    <w:rsid w:val="00F301C2"/>
    <w:rsid w:val="00F302E1"/>
    <w:rsid w:val="00F304E3"/>
    <w:rsid w:val="00F31B22"/>
    <w:rsid w:val="00F31B49"/>
    <w:rsid w:val="00F32E98"/>
    <w:rsid w:val="00F32F56"/>
    <w:rsid w:val="00F33D4F"/>
    <w:rsid w:val="00F34CD6"/>
    <w:rsid w:val="00F34DF2"/>
    <w:rsid w:val="00F35873"/>
    <w:rsid w:val="00F35920"/>
    <w:rsid w:val="00F366A5"/>
    <w:rsid w:val="00F36C5F"/>
    <w:rsid w:val="00F36E4B"/>
    <w:rsid w:val="00F370C4"/>
    <w:rsid w:val="00F37259"/>
    <w:rsid w:val="00F405A4"/>
    <w:rsid w:val="00F41F05"/>
    <w:rsid w:val="00F433BD"/>
    <w:rsid w:val="00F44448"/>
    <w:rsid w:val="00F44EC5"/>
    <w:rsid w:val="00F473AD"/>
    <w:rsid w:val="00F47498"/>
    <w:rsid w:val="00F512B2"/>
    <w:rsid w:val="00F51DF7"/>
    <w:rsid w:val="00F5283D"/>
    <w:rsid w:val="00F52ABA"/>
    <w:rsid w:val="00F52BC7"/>
    <w:rsid w:val="00F52F4A"/>
    <w:rsid w:val="00F53BF4"/>
    <w:rsid w:val="00F53CF6"/>
    <w:rsid w:val="00F53DCC"/>
    <w:rsid w:val="00F53F6E"/>
    <w:rsid w:val="00F54266"/>
    <w:rsid w:val="00F54D99"/>
    <w:rsid w:val="00F55043"/>
    <w:rsid w:val="00F56DCF"/>
    <w:rsid w:val="00F57034"/>
    <w:rsid w:val="00F57B9E"/>
    <w:rsid w:val="00F608D9"/>
    <w:rsid w:val="00F60BE9"/>
    <w:rsid w:val="00F61FD8"/>
    <w:rsid w:val="00F62DBF"/>
    <w:rsid w:val="00F6319B"/>
    <w:rsid w:val="00F63C0E"/>
    <w:rsid w:val="00F641FC"/>
    <w:rsid w:val="00F642F0"/>
    <w:rsid w:val="00F647F7"/>
    <w:rsid w:val="00F6583C"/>
    <w:rsid w:val="00F6589A"/>
    <w:rsid w:val="00F6783E"/>
    <w:rsid w:val="00F70DBE"/>
    <w:rsid w:val="00F71124"/>
    <w:rsid w:val="00F71888"/>
    <w:rsid w:val="00F719CD"/>
    <w:rsid w:val="00F71BB8"/>
    <w:rsid w:val="00F72584"/>
    <w:rsid w:val="00F72608"/>
    <w:rsid w:val="00F7290D"/>
    <w:rsid w:val="00F7302F"/>
    <w:rsid w:val="00F732EC"/>
    <w:rsid w:val="00F73D08"/>
    <w:rsid w:val="00F74917"/>
    <w:rsid w:val="00F7586B"/>
    <w:rsid w:val="00F75F2F"/>
    <w:rsid w:val="00F76445"/>
    <w:rsid w:val="00F76ECC"/>
    <w:rsid w:val="00F77870"/>
    <w:rsid w:val="00F80399"/>
    <w:rsid w:val="00F812C8"/>
    <w:rsid w:val="00F8132D"/>
    <w:rsid w:val="00F818AE"/>
    <w:rsid w:val="00F81B40"/>
    <w:rsid w:val="00F820C4"/>
    <w:rsid w:val="00F83829"/>
    <w:rsid w:val="00F84069"/>
    <w:rsid w:val="00F843D7"/>
    <w:rsid w:val="00F85536"/>
    <w:rsid w:val="00F85FDB"/>
    <w:rsid w:val="00F8657A"/>
    <w:rsid w:val="00F8679A"/>
    <w:rsid w:val="00F86D04"/>
    <w:rsid w:val="00F87117"/>
    <w:rsid w:val="00F8736C"/>
    <w:rsid w:val="00F9030E"/>
    <w:rsid w:val="00F90ADB"/>
    <w:rsid w:val="00F90E78"/>
    <w:rsid w:val="00F91209"/>
    <w:rsid w:val="00F917E6"/>
    <w:rsid w:val="00F9221F"/>
    <w:rsid w:val="00F92961"/>
    <w:rsid w:val="00F92A8D"/>
    <w:rsid w:val="00F931C7"/>
    <w:rsid w:val="00F93559"/>
    <w:rsid w:val="00F93AB5"/>
    <w:rsid w:val="00F93D72"/>
    <w:rsid w:val="00F93E65"/>
    <w:rsid w:val="00F94070"/>
    <w:rsid w:val="00F941C9"/>
    <w:rsid w:val="00F950B5"/>
    <w:rsid w:val="00F9513F"/>
    <w:rsid w:val="00F97908"/>
    <w:rsid w:val="00F97B43"/>
    <w:rsid w:val="00FA07F8"/>
    <w:rsid w:val="00FA105C"/>
    <w:rsid w:val="00FA1468"/>
    <w:rsid w:val="00FA1475"/>
    <w:rsid w:val="00FA148A"/>
    <w:rsid w:val="00FA1E08"/>
    <w:rsid w:val="00FA27C8"/>
    <w:rsid w:val="00FA2FB5"/>
    <w:rsid w:val="00FA3B76"/>
    <w:rsid w:val="00FA4D66"/>
    <w:rsid w:val="00FA5A4E"/>
    <w:rsid w:val="00FA5B61"/>
    <w:rsid w:val="00FB0082"/>
    <w:rsid w:val="00FB0243"/>
    <w:rsid w:val="00FB0358"/>
    <w:rsid w:val="00FB0764"/>
    <w:rsid w:val="00FB0D9D"/>
    <w:rsid w:val="00FB116E"/>
    <w:rsid w:val="00FB1527"/>
    <w:rsid w:val="00FB1594"/>
    <w:rsid w:val="00FB16D6"/>
    <w:rsid w:val="00FB2537"/>
    <w:rsid w:val="00FB25A0"/>
    <w:rsid w:val="00FB33DC"/>
    <w:rsid w:val="00FB4338"/>
    <w:rsid w:val="00FB43CA"/>
    <w:rsid w:val="00FB477E"/>
    <w:rsid w:val="00FB4A8E"/>
    <w:rsid w:val="00FB4C9C"/>
    <w:rsid w:val="00FB5474"/>
    <w:rsid w:val="00FB6165"/>
    <w:rsid w:val="00FB67C6"/>
    <w:rsid w:val="00FB6C37"/>
    <w:rsid w:val="00FB6D73"/>
    <w:rsid w:val="00FB6D89"/>
    <w:rsid w:val="00FB7B5A"/>
    <w:rsid w:val="00FB7B92"/>
    <w:rsid w:val="00FC0150"/>
    <w:rsid w:val="00FC018E"/>
    <w:rsid w:val="00FC03AB"/>
    <w:rsid w:val="00FC1B56"/>
    <w:rsid w:val="00FC428A"/>
    <w:rsid w:val="00FC4374"/>
    <w:rsid w:val="00FC4729"/>
    <w:rsid w:val="00FC4A8C"/>
    <w:rsid w:val="00FC53DB"/>
    <w:rsid w:val="00FC5FC2"/>
    <w:rsid w:val="00FC6177"/>
    <w:rsid w:val="00FC63D1"/>
    <w:rsid w:val="00FC7528"/>
    <w:rsid w:val="00FD0572"/>
    <w:rsid w:val="00FD0DB5"/>
    <w:rsid w:val="00FD0DC1"/>
    <w:rsid w:val="00FD1843"/>
    <w:rsid w:val="00FD1A97"/>
    <w:rsid w:val="00FD1F19"/>
    <w:rsid w:val="00FD1FD6"/>
    <w:rsid w:val="00FD2D7B"/>
    <w:rsid w:val="00FD37F6"/>
    <w:rsid w:val="00FD4589"/>
    <w:rsid w:val="00FD463D"/>
    <w:rsid w:val="00FD473E"/>
    <w:rsid w:val="00FD590A"/>
    <w:rsid w:val="00FD6A54"/>
    <w:rsid w:val="00FD6ED6"/>
    <w:rsid w:val="00FD7DF9"/>
    <w:rsid w:val="00FE0345"/>
    <w:rsid w:val="00FE0B51"/>
    <w:rsid w:val="00FE0B78"/>
    <w:rsid w:val="00FE0ED4"/>
    <w:rsid w:val="00FE1EAB"/>
    <w:rsid w:val="00FE3465"/>
    <w:rsid w:val="00FE468D"/>
    <w:rsid w:val="00FE4EA4"/>
    <w:rsid w:val="00FE50BC"/>
    <w:rsid w:val="00FE608D"/>
    <w:rsid w:val="00FE67CF"/>
    <w:rsid w:val="00FE682C"/>
    <w:rsid w:val="00FE6D20"/>
    <w:rsid w:val="00FE6FB9"/>
    <w:rsid w:val="00FE7549"/>
    <w:rsid w:val="00FE7BCC"/>
    <w:rsid w:val="00FF126D"/>
    <w:rsid w:val="00FF2310"/>
    <w:rsid w:val="00FF27A1"/>
    <w:rsid w:val="00FF2E73"/>
    <w:rsid w:val="00FF4AE2"/>
    <w:rsid w:val="00FF4B4F"/>
    <w:rsid w:val="00FF50A8"/>
    <w:rsid w:val="00FF5483"/>
    <w:rsid w:val="00FF571E"/>
    <w:rsid w:val="00FF69C2"/>
    <w:rsid w:val="00FF6BD1"/>
    <w:rsid w:val="00FF6CC0"/>
    <w:rsid w:val="00FF7512"/>
    <w:rsid w:val="00FF7563"/>
    <w:rsid w:val="00FF76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3B6ACF"/>
    <w:pPr>
      <w:keepNext/>
      <w:numPr>
        <w:numId w:val="2"/>
      </w:numPr>
      <w:spacing w:before="120"/>
      <w:outlineLvl w:val="0"/>
    </w:pPr>
    <w:rPr>
      <w:b/>
      <w:bCs/>
      <w:sz w:val="28"/>
      <w:szCs w:val="28"/>
    </w:rPr>
  </w:style>
  <w:style w:type="paragraph" w:styleId="Heading2">
    <w:name w:val="heading 2"/>
    <w:basedOn w:val="Normal"/>
    <w:next w:val="Normal"/>
    <w:qFormat/>
    <w:rsid w:val="003B6ACF"/>
    <w:pPr>
      <w:keepNext/>
      <w:numPr>
        <w:ilvl w:val="1"/>
        <w:numId w:val="2"/>
      </w:numPr>
      <w:spacing w:before="120"/>
      <w:outlineLvl w:val="1"/>
    </w:pPr>
    <w:rPr>
      <w:b/>
      <w:bCs/>
      <w:sz w:val="24"/>
    </w:rPr>
  </w:style>
  <w:style w:type="paragraph" w:styleId="Heading3">
    <w:name w:val="heading 3"/>
    <w:basedOn w:val="Normal"/>
    <w:next w:val="Normal"/>
    <w:qFormat/>
    <w:rsid w:val="003B6ACF"/>
    <w:pPr>
      <w:keepNext/>
      <w:numPr>
        <w:ilvl w:val="2"/>
        <w:numId w:val="2"/>
      </w:numPr>
      <w:tabs>
        <w:tab w:val="clear" w:pos="720"/>
      </w:tabs>
      <w:spacing w:before="120"/>
      <w:outlineLvl w:val="2"/>
    </w:pPr>
    <w:rPr>
      <w:b/>
    </w:rPr>
  </w:style>
  <w:style w:type="paragraph" w:styleId="Heading4">
    <w:name w:val="heading 4"/>
    <w:basedOn w:val="Normal"/>
    <w:next w:val="Normal"/>
    <w:qFormat/>
    <w:rsid w:val="003B6AC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3B6AC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3B6ACF"/>
    <w:pPr>
      <w:numPr>
        <w:ilvl w:val="5"/>
        <w:numId w:val="2"/>
      </w:numPr>
      <w:spacing w:before="240" w:after="60"/>
      <w:outlineLvl w:val="5"/>
    </w:pPr>
    <w:rPr>
      <w:b/>
      <w:bCs/>
    </w:rPr>
  </w:style>
  <w:style w:type="paragraph" w:styleId="Heading7">
    <w:name w:val="heading 7"/>
    <w:basedOn w:val="Normal"/>
    <w:next w:val="Normal"/>
    <w:qFormat/>
    <w:rsid w:val="003B6ACF"/>
    <w:pPr>
      <w:numPr>
        <w:ilvl w:val="6"/>
        <w:numId w:val="2"/>
      </w:numPr>
      <w:spacing w:before="240" w:after="60"/>
      <w:outlineLvl w:val="6"/>
    </w:pPr>
    <w:rPr>
      <w:sz w:val="24"/>
      <w:szCs w:val="24"/>
    </w:rPr>
  </w:style>
  <w:style w:type="paragraph" w:styleId="Heading8">
    <w:name w:val="heading 8"/>
    <w:basedOn w:val="Normal"/>
    <w:next w:val="Normal"/>
    <w:qFormat/>
    <w:rsid w:val="003B6ACF"/>
    <w:pPr>
      <w:numPr>
        <w:ilvl w:val="7"/>
        <w:numId w:val="2"/>
      </w:numPr>
      <w:spacing w:before="240" w:after="60"/>
      <w:outlineLvl w:val="7"/>
    </w:pPr>
    <w:rPr>
      <w:i/>
      <w:iCs/>
      <w:sz w:val="24"/>
      <w:szCs w:val="24"/>
    </w:rPr>
  </w:style>
  <w:style w:type="paragraph" w:styleId="Heading9">
    <w:name w:val="heading 9"/>
    <w:basedOn w:val="Normal"/>
    <w:next w:val="Normal"/>
    <w:qFormat/>
    <w:rsid w:val="003B6AC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6ACF"/>
    <w:rPr>
      <w:sz w:val="20"/>
      <w:szCs w:val="20"/>
    </w:rPr>
  </w:style>
  <w:style w:type="character" w:customStyle="1" w:styleId="BodyTextChar">
    <w:name w:val="Body Text Char"/>
    <w:basedOn w:val="DefaultParagraphFont"/>
    <w:link w:val="BodyText"/>
    <w:rsid w:val="00CF195E"/>
  </w:style>
  <w:style w:type="character" w:styleId="Hyperlink">
    <w:name w:val="Hyperlink"/>
    <w:rsid w:val="003B6ACF"/>
    <w:rPr>
      <w:color w:val="0000FF"/>
      <w:kern w:val="2"/>
      <w:u w:val="single"/>
      <w:lang w:val="en-GB" w:eastAsia="zh-CN" w:bidi="ar-SA"/>
    </w:rPr>
  </w:style>
  <w:style w:type="paragraph" w:styleId="Caption">
    <w:name w:val="caption"/>
    <w:aliases w:val="cap"/>
    <w:basedOn w:val="Normal"/>
    <w:next w:val="Normal"/>
    <w:link w:val="CaptionChar"/>
    <w:qFormat/>
    <w:rsid w:val="003B6ACF"/>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3B6ACF"/>
    <w:pPr>
      <w:autoSpaceDE/>
      <w:autoSpaceDN/>
      <w:adjustRightInd/>
      <w:spacing w:after="180"/>
      <w:ind w:left="568" w:hanging="284"/>
      <w:jc w:val="left"/>
    </w:pPr>
    <w:rPr>
      <w:sz w:val="20"/>
      <w:szCs w:val="20"/>
      <w:lang w:val="en-GB"/>
    </w:rPr>
  </w:style>
  <w:style w:type="paragraph" w:styleId="List">
    <w:name w:val="List"/>
    <w:basedOn w:val="Normal"/>
    <w:rsid w:val="003B6ACF"/>
    <w:pPr>
      <w:ind w:left="360" w:hanging="360"/>
    </w:pPr>
  </w:style>
  <w:style w:type="paragraph" w:styleId="BodyText2">
    <w:name w:val="Body Text 2"/>
    <w:basedOn w:val="Normal"/>
    <w:rsid w:val="003B6ACF"/>
    <w:pPr>
      <w:spacing w:after="0"/>
      <w:jc w:val="left"/>
    </w:pPr>
    <w:rPr>
      <w:szCs w:val="20"/>
    </w:rPr>
  </w:style>
  <w:style w:type="paragraph" w:styleId="BalloonText">
    <w:name w:val="Balloon Text"/>
    <w:basedOn w:val="Normal"/>
    <w:semiHidden/>
    <w:rsid w:val="003B6AC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3B6ACF"/>
    <w:rPr>
      <w:color w:val="800080"/>
      <w:kern w:val="2"/>
      <w:u w:val="single"/>
      <w:lang w:val="en-GB" w:eastAsia="zh-CN" w:bidi="ar-SA"/>
    </w:rPr>
  </w:style>
  <w:style w:type="paragraph" w:styleId="FootnoteText">
    <w:name w:val="footnote text"/>
    <w:basedOn w:val="Normal"/>
    <w:semiHidden/>
    <w:rsid w:val="003B6ACF"/>
    <w:rPr>
      <w:sz w:val="20"/>
      <w:szCs w:val="20"/>
    </w:rPr>
  </w:style>
  <w:style w:type="character" w:styleId="FootnoteReference">
    <w:name w:val="footnote reference"/>
    <w:semiHidden/>
    <w:rsid w:val="003B6ACF"/>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034774"/>
    <w:rPr>
      <w:rFonts w:ascii="SimSun"/>
      <w:kern w:val="2"/>
      <w:sz w:val="18"/>
      <w:szCs w:val="18"/>
      <w:lang w:val="en-GB"/>
    </w:rPr>
  </w:style>
  <w:style w:type="character" w:customStyle="1" w:styleId="DocumentMapChar">
    <w:name w:val="Document Map Char"/>
    <w:link w:val="DocumentMap"/>
    <w:rsid w:val="00034774"/>
    <w:rPr>
      <w:rFonts w:ascii="SimSun"/>
      <w:kern w:val="2"/>
      <w:sz w:val="18"/>
      <w:szCs w:val="18"/>
      <w:lang w:val="en-GB" w:eastAsia="en-US" w:bidi="ar-SA"/>
    </w:rPr>
  </w:style>
  <w:style w:type="paragraph" w:styleId="NormalWeb">
    <w:name w:val="Normal (Web)"/>
    <w:basedOn w:val="Normal"/>
    <w:uiPriority w:val="99"/>
    <w:unhideWhenUsed/>
    <w:rsid w:val="007B1CC1"/>
    <w:pPr>
      <w:autoSpaceDE/>
      <w:autoSpaceDN/>
      <w:adjustRightInd/>
      <w:snapToGrid/>
      <w:spacing w:before="100" w:beforeAutospacing="1" w:after="100" w:afterAutospacing="1"/>
      <w:jc w:val="left"/>
    </w:pPr>
    <w:rPr>
      <w:rFonts w:eastAsia="Times New Roman"/>
      <w:sz w:val="24"/>
      <w:szCs w:val="24"/>
      <w:lang w:eastAsia="zh-CN"/>
    </w:rPr>
  </w:style>
  <w:style w:type="character" w:styleId="CommentReference">
    <w:name w:val="annotation reference"/>
    <w:rsid w:val="00F51DF7"/>
    <w:rPr>
      <w:kern w:val="2"/>
      <w:sz w:val="21"/>
      <w:szCs w:val="21"/>
      <w:lang w:val="en-GB" w:eastAsia="zh-CN" w:bidi="ar-SA"/>
    </w:rPr>
  </w:style>
  <w:style w:type="paragraph" w:styleId="CommentText">
    <w:name w:val="annotation text"/>
    <w:basedOn w:val="Normal"/>
    <w:link w:val="CommentTextChar"/>
    <w:rsid w:val="00F51DF7"/>
    <w:pPr>
      <w:jc w:val="left"/>
    </w:pPr>
    <w:rPr>
      <w:kern w:val="2"/>
      <w:lang w:val="en-GB"/>
    </w:rPr>
  </w:style>
  <w:style w:type="character" w:customStyle="1" w:styleId="CommentTextChar">
    <w:name w:val="Comment Text Char"/>
    <w:link w:val="CommentText"/>
    <w:rsid w:val="00F51DF7"/>
    <w:rPr>
      <w:kern w:val="2"/>
      <w:sz w:val="22"/>
      <w:szCs w:val="22"/>
      <w:lang w:val="en-GB" w:eastAsia="en-US" w:bidi="ar-SA"/>
    </w:rPr>
  </w:style>
  <w:style w:type="paragraph" w:styleId="CommentSubject">
    <w:name w:val="annotation subject"/>
    <w:basedOn w:val="CommentText"/>
    <w:next w:val="CommentText"/>
    <w:link w:val="CommentSubjectChar"/>
    <w:rsid w:val="00F51DF7"/>
    <w:rPr>
      <w:b/>
      <w:bCs/>
    </w:rPr>
  </w:style>
  <w:style w:type="character" w:customStyle="1" w:styleId="CommentSubjectChar">
    <w:name w:val="Comment Subject Char"/>
    <w:link w:val="CommentSubject"/>
    <w:rsid w:val="00F51DF7"/>
    <w:rPr>
      <w:b/>
      <w:bCs/>
      <w:kern w:val="2"/>
      <w:sz w:val="22"/>
      <w:szCs w:val="22"/>
      <w:lang w:val="en-GB" w:eastAsia="en-US" w:bidi="ar-SA"/>
    </w:rPr>
  </w:style>
  <w:style w:type="paragraph" w:styleId="Revision">
    <w:name w:val="Revision"/>
    <w:hidden/>
    <w:uiPriority w:val="99"/>
    <w:semiHidden/>
    <w:rsid w:val="00CA5EFF"/>
    <w:rPr>
      <w:sz w:val="22"/>
      <w:szCs w:val="22"/>
    </w:rPr>
  </w:style>
  <w:style w:type="paragraph" w:styleId="ListParagraph">
    <w:name w:val="List Paragraph"/>
    <w:basedOn w:val="Normal"/>
    <w:uiPriority w:val="34"/>
    <w:qFormat/>
    <w:rsid w:val="00E00BA7"/>
    <w:pPr>
      <w:ind w:firstLineChars="200" w:firstLine="420"/>
    </w:pPr>
  </w:style>
  <w:style w:type="paragraph" w:customStyle="1" w:styleId="CharCharCharCharCharCharCharCharCharCharCharChar">
    <w:name w:val="Char Char Char Char Char Char Char Char Char Char Char Char"/>
    <w:semiHidden/>
    <w:rsid w:val="009A54F1"/>
    <w:pPr>
      <w:keepNext/>
      <w:numPr>
        <w:numId w:val="18"/>
      </w:numPr>
      <w:autoSpaceDE w:val="0"/>
      <w:autoSpaceDN w:val="0"/>
      <w:adjustRightInd w:val="0"/>
      <w:spacing w:before="60" w:after="60"/>
      <w:jc w:val="both"/>
    </w:pPr>
    <w:rPr>
      <w:rFonts w:ascii="Arial" w:hAnsi="Arial" w:cs="Arial"/>
      <w:color w:val="0000FF"/>
      <w:kern w:val="2"/>
      <w:lang w:eastAsia="zh-CN"/>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3217">
      <w:bodyDiv w:val="1"/>
      <w:marLeft w:val="0"/>
      <w:marRight w:val="0"/>
      <w:marTop w:val="0"/>
      <w:marBottom w:val="0"/>
      <w:divBdr>
        <w:top w:val="none" w:sz="0" w:space="0" w:color="auto"/>
        <w:left w:val="none" w:sz="0" w:space="0" w:color="auto"/>
        <w:bottom w:val="none" w:sz="0" w:space="0" w:color="auto"/>
        <w:right w:val="none" w:sz="0" w:space="0" w:color="auto"/>
      </w:divBdr>
      <w:divsChild>
        <w:div w:id="2560005">
          <w:marLeft w:val="547"/>
          <w:marRight w:val="0"/>
          <w:marTop w:val="96"/>
          <w:marBottom w:val="0"/>
          <w:divBdr>
            <w:top w:val="none" w:sz="0" w:space="0" w:color="auto"/>
            <w:left w:val="none" w:sz="0" w:space="0" w:color="auto"/>
            <w:bottom w:val="none" w:sz="0" w:space="0" w:color="auto"/>
            <w:right w:val="none" w:sz="0" w:space="0" w:color="auto"/>
          </w:divBdr>
        </w:div>
        <w:div w:id="96752443">
          <w:marLeft w:val="1166"/>
          <w:marRight w:val="0"/>
          <w:marTop w:val="86"/>
          <w:marBottom w:val="0"/>
          <w:divBdr>
            <w:top w:val="none" w:sz="0" w:space="0" w:color="auto"/>
            <w:left w:val="none" w:sz="0" w:space="0" w:color="auto"/>
            <w:bottom w:val="none" w:sz="0" w:space="0" w:color="auto"/>
            <w:right w:val="none" w:sz="0" w:space="0" w:color="auto"/>
          </w:divBdr>
        </w:div>
        <w:div w:id="158619030">
          <w:marLeft w:val="547"/>
          <w:marRight w:val="0"/>
          <w:marTop w:val="96"/>
          <w:marBottom w:val="0"/>
          <w:divBdr>
            <w:top w:val="none" w:sz="0" w:space="0" w:color="auto"/>
            <w:left w:val="none" w:sz="0" w:space="0" w:color="auto"/>
            <w:bottom w:val="none" w:sz="0" w:space="0" w:color="auto"/>
            <w:right w:val="none" w:sz="0" w:space="0" w:color="auto"/>
          </w:divBdr>
        </w:div>
        <w:div w:id="307395930">
          <w:marLeft w:val="1166"/>
          <w:marRight w:val="0"/>
          <w:marTop w:val="77"/>
          <w:marBottom w:val="0"/>
          <w:divBdr>
            <w:top w:val="none" w:sz="0" w:space="0" w:color="auto"/>
            <w:left w:val="none" w:sz="0" w:space="0" w:color="auto"/>
            <w:bottom w:val="none" w:sz="0" w:space="0" w:color="auto"/>
            <w:right w:val="none" w:sz="0" w:space="0" w:color="auto"/>
          </w:divBdr>
        </w:div>
        <w:div w:id="321006999">
          <w:marLeft w:val="1166"/>
          <w:marRight w:val="0"/>
          <w:marTop w:val="86"/>
          <w:marBottom w:val="0"/>
          <w:divBdr>
            <w:top w:val="none" w:sz="0" w:space="0" w:color="auto"/>
            <w:left w:val="none" w:sz="0" w:space="0" w:color="auto"/>
            <w:bottom w:val="none" w:sz="0" w:space="0" w:color="auto"/>
            <w:right w:val="none" w:sz="0" w:space="0" w:color="auto"/>
          </w:divBdr>
        </w:div>
        <w:div w:id="597105466">
          <w:marLeft w:val="547"/>
          <w:marRight w:val="0"/>
          <w:marTop w:val="96"/>
          <w:marBottom w:val="0"/>
          <w:divBdr>
            <w:top w:val="none" w:sz="0" w:space="0" w:color="auto"/>
            <w:left w:val="none" w:sz="0" w:space="0" w:color="auto"/>
            <w:bottom w:val="none" w:sz="0" w:space="0" w:color="auto"/>
            <w:right w:val="none" w:sz="0" w:space="0" w:color="auto"/>
          </w:divBdr>
        </w:div>
        <w:div w:id="674848644">
          <w:marLeft w:val="1166"/>
          <w:marRight w:val="0"/>
          <w:marTop w:val="86"/>
          <w:marBottom w:val="0"/>
          <w:divBdr>
            <w:top w:val="none" w:sz="0" w:space="0" w:color="auto"/>
            <w:left w:val="none" w:sz="0" w:space="0" w:color="auto"/>
            <w:bottom w:val="none" w:sz="0" w:space="0" w:color="auto"/>
            <w:right w:val="none" w:sz="0" w:space="0" w:color="auto"/>
          </w:divBdr>
        </w:div>
        <w:div w:id="1242904887">
          <w:marLeft w:val="1166"/>
          <w:marRight w:val="0"/>
          <w:marTop w:val="86"/>
          <w:marBottom w:val="0"/>
          <w:divBdr>
            <w:top w:val="none" w:sz="0" w:space="0" w:color="auto"/>
            <w:left w:val="none" w:sz="0" w:space="0" w:color="auto"/>
            <w:bottom w:val="none" w:sz="0" w:space="0" w:color="auto"/>
            <w:right w:val="none" w:sz="0" w:space="0" w:color="auto"/>
          </w:divBdr>
        </w:div>
        <w:div w:id="1624264855">
          <w:marLeft w:val="547"/>
          <w:marRight w:val="0"/>
          <w:marTop w:val="96"/>
          <w:marBottom w:val="0"/>
          <w:divBdr>
            <w:top w:val="none" w:sz="0" w:space="0" w:color="auto"/>
            <w:left w:val="none" w:sz="0" w:space="0" w:color="auto"/>
            <w:bottom w:val="none" w:sz="0" w:space="0" w:color="auto"/>
            <w:right w:val="none" w:sz="0" w:space="0" w:color="auto"/>
          </w:divBdr>
        </w:div>
        <w:div w:id="1808621110">
          <w:marLeft w:val="1166"/>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7875064">
      <w:bodyDiv w:val="1"/>
      <w:marLeft w:val="0"/>
      <w:marRight w:val="0"/>
      <w:marTop w:val="0"/>
      <w:marBottom w:val="0"/>
      <w:divBdr>
        <w:top w:val="none" w:sz="0" w:space="0" w:color="auto"/>
        <w:left w:val="none" w:sz="0" w:space="0" w:color="auto"/>
        <w:bottom w:val="none" w:sz="0" w:space="0" w:color="auto"/>
        <w:right w:val="none" w:sz="0" w:space="0" w:color="auto"/>
      </w:divBdr>
      <w:divsChild>
        <w:div w:id="298265162">
          <w:marLeft w:val="547"/>
          <w:marRight w:val="0"/>
          <w:marTop w:val="96"/>
          <w:marBottom w:val="0"/>
          <w:divBdr>
            <w:top w:val="none" w:sz="0" w:space="0" w:color="auto"/>
            <w:left w:val="none" w:sz="0" w:space="0" w:color="auto"/>
            <w:bottom w:val="none" w:sz="0" w:space="0" w:color="auto"/>
            <w:right w:val="none" w:sz="0" w:space="0" w:color="auto"/>
          </w:divBdr>
        </w:div>
        <w:div w:id="376201276">
          <w:marLeft w:val="547"/>
          <w:marRight w:val="0"/>
          <w:marTop w:val="96"/>
          <w:marBottom w:val="0"/>
          <w:divBdr>
            <w:top w:val="none" w:sz="0" w:space="0" w:color="auto"/>
            <w:left w:val="none" w:sz="0" w:space="0" w:color="auto"/>
            <w:bottom w:val="none" w:sz="0" w:space="0" w:color="auto"/>
            <w:right w:val="none" w:sz="0" w:space="0" w:color="auto"/>
          </w:divBdr>
        </w:div>
        <w:div w:id="841555631">
          <w:marLeft w:val="547"/>
          <w:marRight w:val="0"/>
          <w:marTop w:val="96"/>
          <w:marBottom w:val="0"/>
          <w:divBdr>
            <w:top w:val="none" w:sz="0" w:space="0" w:color="auto"/>
            <w:left w:val="none" w:sz="0" w:space="0" w:color="auto"/>
            <w:bottom w:val="none" w:sz="0" w:space="0" w:color="auto"/>
            <w:right w:val="none" w:sz="0" w:space="0" w:color="auto"/>
          </w:divBdr>
        </w:div>
        <w:div w:id="879316829">
          <w:marLeft w:val="1166"/>
          <w:marRight w:val="0"/>
          <w:marTop w:val="86"/>
          <w:marBottom w:val="0"/>
          <w:divBdr>
            <w:top w:val="none" w:sz="0" w:space="0" w:color="auto"/>
            <w:left w:val="none" w:sz="0" w:space="0" w:color="auto"/>
            <w:bottom w:val="none" w:sz="0" w:space="0" w:color="auto"/>
            <w:right w:val="none" w:sz="0" w:space="0" w:color="auto"/>
          </w:divBdr>
        </w:div>
        <w:div w:id="1162741826">
          <w:marLeft w:val="1166"/>
          <w:marRight w:val="0"/>
          <w:marTop w:val="77"/>
          <w:marBottom w:val="0"/>
          <w:divBdr>
            <w:top w:val="none" w:sz="0" w:space="0" w:color="auto"/>
            <w:left w:val="none" w:sz="0" w:space="0" w:color="auto"/>
            <w:bottom w:val="none" w:sz="0" w:space="0" w:color="auto"/>
            <w:right w:val="none" w:sz="0" w:space="0" w:color="auto"/>
          </w:divBdr>
        </w:div>
        <w:div w:id="1163932623">
          <w:marLeft w:val="1166"/>
          <w:marRight w:val="0"/>
          <w:marTop w:val="86"/>
          <w:marBottom w:val="0"/>
          <w:divBdr>
            <w:top w:val="none" w:sz="0" w:space="0" w:color="auto"/>
            <w:left w:val="none" w:sz="0" w:space="0" w:color="auto"/>
            <w:bottom w:val="none" w:sz="0" w:space="0" w:color="auto"/>
            <w:right w:val="none" w:sz="0" w:space="0" w:color="auto"/>
          </w:divBdr>
        </w:div>
        <w:div w:id="1329596744">
          <w:marLeft w:val="547"/>
          <w:marRight w:val="0"/>
          <w:marTop w:val="96"/>
          <w:marBottom w:val="0"/>
          <w:divBdr>
            <w:top w:val="none" w:sz="0" w:space="0" w:color="auto"/>
            <w:left w:val="none" w:sz="0" w:space="0" w:color="auto"/>
            <w:bottom w:val="none" w:sz="0" w:space="0" w:color="auto"/>
            <w:right w:val="none" w:sz="0" w:space="0" w:color="auto"/>
          </w:divBdr>
        </w:div>
        <w:div w:id="1617298370">
          <w:marLeft w:val="1166"/>
          <w:marRight w:val="0"/>
          <w:marTop w:val="86"/>
          <w:marBottom w:val="0"/>
          <w:divBdr>
            <w:top w:val="none" w:sz="0" w:space="0" w:color="auto"/>
            <w:left w:val="none" w:sz="0" w:space="0" w:color="auto"/>
            <w:bottom w:val="none" w:sz="0" w:space="0" w:color="auto"/>
            <w:right w:val="none" w:sz="0" w:space="0" w:color="auto"/>
          </w:divBdr>
        </w:div>
        <w:div w:id="1944072715">
          <w:marLeft w:val="1166"/>
          <w:marRight w:val="0"/>
          <w:marTop w:val="86"/>
          <w:marBottom w:val="0"/>
          <w:divBdr>
            <w:top w:val="none" w:sz="0" w:space="0" w:color="auto"/>
            <w:left w:val="none" w:sz="0" w:space="0" w:color="auto"/>
            <w:bottom w:val="none" w:sz="0" w:space="0" w:color="auto"/>
            <w:right w:val="none" w:sz="0" w:space="0" w:color="auto"/>
          </w:divBdr>
        </w:div>
        <w:div w:id="2041205441">
          <w:marLeft w:val="1166"/>
          <w:marRight w:val="0"/>
          <w:marTop w:val="86"/>
          <w:marBottom w:val="0"/>
          <w:divBdr>
            <w:top w:val="none" w:sz="0" w:space="0" w:color="auto"/>
            <w:left w:val="none" w:sz="0" w:space="0" w:color="auto"/>
            <w:bottom w:val="none" w:sz="0" w:space="0" w:color="auto"/>
            <w:right w:val="none" w:sz="0" w:space="0" w:color="auto"/>
          </w:divBdr>
        </w:div>
      </w:divsChild>
    </w:div>
    <w:div w:id="690767764">
      <w:bodyDiv w:val="1"/>
      <w:marLeft w:val="0"/>
      <w:marRight w:val="0"/>
      <w:marTop w:val="0"/>
      <w:marBottom w:val="0"/>
      <w:divBdr>
        <w:top w:val="none" w:sz="0" w:space="0" w:color="auto"/>
        <w:left w:val="none" w:sz="0" w:space="0" w:color="auto"/>
        <w:bottom w:val="none" w:sz="0" w:space="0" w:color="auto"/>
        <w:right w:val="none" w:sz="0" w:space="0" w:color="auto"/>
      </w:divBdr>
    </w:div>
    <w:div w:id="9265710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5889131">
      <w:bodyDiv w:val="1"/>
      <w:marLeft w:val="0"/>
      <w:marRight w:val="0"/>
      <w:marTop w:val="0"/>
      <w:marBottom w:val="0"/>
      <w:divBdr>
        <w:top w:val="none" w:sz="0" w:space="0" w:color="auto"/>
        <w:left w:val="none" w:sz="0" w:space="0" w:color="auto"/>
        <w:bottom w:val="none" w:sz="0" w:space="0" w:color="auto"/>
        <w:right w:val="none" w:sz="0" w:space="0" w:color="auto"/>
      </w:divBdr>
    </w:div>
    <w:div w:id="1313683227">
      <w:bodyDiv w:val="1"/>
      <w:marLeft w:val="0"/>
      <w:marRight w:val="0"/>
      <w:marTop w:val="0"/>
      <w:marBottom w:val="0"/>
      <w:divBdr>
        <w:top w:val="none" w:sz="0" w:space="0" w:color="auto"/>
        <w:left w:val="none" w:sz="0" w:space="0" w:color="auto"/>
        <w:bottom w:val="none" w:sz="0" w:space="0" w:color="auto"/>
        <w:right w:val="none" w:sz="0" w:space="0" w:color="auto"/>
      </w:divBdr>
    </w:div>
    <w:div w:id="1403066972">
      <w:bodyDiv w:val="1"/>
      <w:marLeft w:val="0"/>
      <w:marRight w:val="0"/>
      <w:marTop w:val="0"/>
      <w:marBottom w:val="0"/>
      <w:divBdr>
        <w:top w:val="none" w:sz="0" w:space="0" w:color="auto"/>
        <w:left w:val="none" w:sz="0" w:space="0" w:color="auto"/>
        <w:bottom w:val="none" w:sz="0" w:space="0" w:color="auto"/>
        <w:right w:val="none" w:sz="0" w:space="0" w:color="auto"/>
      </w:divBdr>
    </w:div>
    <w:div w:id="1545367025">
      <w:bodyDiv w:val="1"/>
      <w:marLeft w:val="0"/>
      <w:marRight w:val="0"/>
      <w:marTop w:val="0"/>
      <w:marBottom w:val="0"/>
      <w:divBdr>
        <w:top w:val="none" w:sz="0" w:space="0" w:color="auto"/>
        <w:left w:val="none" w:sz="0" w:space="0" w:color="auto"/>
        <w:bottom w:val="none" w:sz="0" w:space="0" w:color="auto"/>
        <w:right w:val="none" w:sz="0" w:space="0" w:color="auto"/>
      </w:divBdr>
    </w:div>
    <w:div w:id="15496096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B9912-2766-48AF-ACD8-2A61B1AF2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3801</Words>
  <Characters>22537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2017-01-03T06:16:00Z</cp:lastPrinted>
  <dcterms:created xsi:type="dcterms:W3CDTF">2017-01-09T20:20:00Z</dcterms:created>
  <dcterms:modified xsi:type="dcterms:W3CDTF">2017-01-09T20:20:00Z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(3)gAJmqUK/sU8nk9Ns7F39tjguPqWecFWUJ765cQYvptXI5VIgMMSusMfvaEVdv++E/8BeAyD0
mH3srjGIIIqpVOxOTuQs/pUfmfsAfydSknk9MCDeLuQH/gJlx66NlxKDmPHqrtrXHLLGalSM
rJj0YTVYwGEvGWmqMuKzfxsmcN4KsED5/WczmRlrilwNaBNyCi1UIyJxGn4buqrEInBb849A
GtqBCEZbf6i4ewq6go</vt:lpwstr>
  </property>
  <property fmtid="{D5CDD505-2E9C-101B-9397-08002B2CF9AE}" pid="13" name="_2015_ms_pID_725343_00">
    <vt:lpwstr>_2015_ms_pID_725343</vt:lpwstr>
  </property>
  <property fmtid="{D5CDD505-2E9C-101B-9397-08002B2CF9AE}" pid="14" name="_2015_ms_pID_7253431">
    <vt:lpwstr>JT4vzS/AHcaKEMWWQ8AtzpcV/5/fxVjIkPhmVvbCbXBdj7Bcp07rRw
35+44diTPj/Y8rfeOAxZ7Fu5dRarZijeelA9yOmfmJvvHracdIiMj8LugYW+yOU0b2iCvo7A
cBbl/v1zHNY21gHApksEHNALuzlerM0N3Yawp7MAm1kFebtQrF/FInjxQh7L8Y86mljWmCp1
so5e3+Q6/6gMHGJ4b2FGCKV4KU/GSkpHnFmm</vt:lpwstr>
  </property>
  <property fmtid="{D5CDD505-2E9C-101B-9397-08002B2CF9AE}" pid="15" name="_2015_ms_pID_7253431_00">
    <vt:lpwstr>_2015_ms_pID_7253431</vt:lpwstr>
  </property>
  <property fmtid="{D5CDD505-2E9C-101B-9397-08002B2CF9AE}" pid="16" name="_2015_ms_pID_7253432">
    <vt:lpwstr>SasLDoXzb1XP1HzhgeyT9V9eNwGWcnlmnxl/
Mct8q5oW0+Q8elKkj1j1L59G1IAXWg==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1483991815</vt:lpwstr>
  </property>
</Properties>
</file>