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636EDA" w:rsidRPr="006E594C" w:rsidRDefault="00636EDA" w:rsidP="00636EDA">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sidR="006E594C">
        <w:rPr>
          <w:rFonts w:cs="Arial" w:hint="eastAsia"/>
          <w:bCs/>
          <w:sz w:val="20"/>
          <w:lang w:eastAsia="ja-JP"/>
        </w:rPr>
        <w:t xml:space="preserve">NB-IoT Ad-Hoc </w:t>
      </w:r>
      <w:r>
        <w:rPr>
          <w:rFonts w:cs="Arial" w:hint="eastAsia"/>
          <w:bCs/>
          <w:sz w:val="20"/>
          <w:lang w:eastAsia="ja-JP"/>
        </w:rPr>
        <w:t xml:space="preserve">Meeting </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0045016D" w:rsidRPr="0045016D">
        <w:rPr>
          <w:rFonts w:cs="Arial"/>
          <w:bCs/>
          <w:sz w:val="20"/>
          <w:lang w:eastAsia="ja-JP"/>
        </w:rPr>
        <w:t>R1-161919</w:t>
      </w:r>
    </w:p>
    <w:p w:rsidR="00636EDA" w:rsidRPr="0093682F" w:rsidRDefault="006E594C" w:rsidP="00636EDA">
      <w:pPr>
        <w:pStyle w:val="TdocHeader2"/>
        <w:jc w:val="left"/>
        <w:rPr>
          <w:rFonts w:eastAsiaTheme="minorEastAsia"/>
          <w:lang w:val="en-US"/>
        </w:rPr>
      </w:pPr>
      <w:r>
        <w:rPr>
          <w:rFonts w:eastAsia="ＭＳ 明朝" w:cs="Arial" w:hint="eastAsia"/>
          <w:bCs/>
          <w:sz w:val="20"/>
          <w:lang w:val="en-US" w:eastAsia="ja-JP"/>
        </w:rPr>
        <w:t>Sophia Antipolis</w:t>
      </w:r>
      <w:r w:rsidR="00636EDA" w:rsidRPr="007D67B4">
        <w:rPr>
          <w:rFonts w:eastAsia="ＭＳ 明朝" w:cs="Arial"/>
          <w:bCs/>
          <w:sz w:val="20"/>
          <w:lang w:val="en-US" w:eastAsia="ja-JP"/>
        </w:rPr>
        <w:t xml:space="preserve">, </w:t>
      </w:r>
      <w:r>
        <w:rPr>
          <w:rFonts w:eastAsia="ＭＳ 明朝" w:cs="Arial" w:hint="eastAsia"/>
          <w:bCs/>
          <w:sz w:val="20"/>
          <w:lang w:val="en-US" w:eastAsia="ja-JP"/>
        </w:rPr>
        <w:t>France</w:t>
      </w:r>
      <w:r w:rsidR="00636EDA" w:rsidRPr="007D67B4">
        <w:rPr>
          <w:rFonts w:eastAsia="ＭＳ 明朝" w:cs="Arial"/>
          <w:bCs/>
          <w:sz w:val="20"/>
          <w:lang w:val="en-US" w:eastAsia="ja-JP"/>
        </w:rPr>
        <w:t>,</w:t>
      </w:r>
      <w:r w:rsidR="00636EDA">
        <w:rPr>
          <w:rFonts w:eastAsia="ＭＳ 明朝" w:cs="Arial" w:hint="eastAsia"/>
          <w:bCs/>
          <w:sz w:val="20"/>
          <w:lang w:val="en-US" w:eastAsia="ja-JP"/>
        </w:rPr>
        <w:t xml:space="preserve"> </w:t>
      </w:r>
      <w:r>
        <w:rPr>
          <w:rFonts w:eastAsia="ＭＳ 明朝" w:cs="Arial" w:hint="eastAsia"/>
          <w:bCs/>
          <w:sz w:val="20"/>
          <w:lang w:val="en-US" w:eastAsia="ja-JP"/>
        </w:rPr>
        <w:t>22nd</w:t>
      </w:r>
      <w:r w:rsidRPr="00B556BF">
        <w:rPr>
          <w:rFonts w:cs="Arial"/>
          <w:bCs/>
          <w:sz w:val="20"/>
          <w:lang w:val="en-US" w:eastAsia="ja-JP"/>
        </w:rPr>
        <w:t xml:space="preserve"> </w:t>
      </w:r>
      <w:r w:rsidR="00636EDA" w:rsidRPr="00B556BF">
        <w:rPr>
          <w:rFonts w:cs="Arial"/>
          <w:bCs/>
          <w:sz w:val="20"/>
          <w:lang w:val="en-US" w:eastAsia="ja-JP"/>
        </w:rPr>
        <w:t xml:space="preserve">– </w:t>
      </w:r>
      <w:r>
        <w:rPr>
          <w:rFonts w:eastAsia="ＭＳ 明朝" w:cs="Arial" w:hint="eastAsia"/>
          <w:bCs/>
          <w:sz w:val="20"/>
          <w:lang w:val="en-US" w:eastAsia="ja-JP"/>
        </w:rPr>
        <w:t>24th</w:t>
      </w:r>
      <w:r w:rsidRPr="00B556BF">
        <w:rPr>
          <w:rFonts w:cs="Arial"/>
          <w:bCs/>
          <w:sz w:val="20"/>
          <w:lang w:val="en-US" w:eastAsia="ja-JP"/>
        </w:rPr>
        <w:t xml:space="preserve"> </w:t>
      </w:r>
      <w:r>
        <w:rPr>
          <w:rFonts w:eastAsia="ＭＳ 明朝" w:cs="Arial" w:hint="eastAsia"/>
          <w:bCs/>
          <w:sz w:val="20"/>
          <w:lang w:val="en-US" w:eastAsia="ja-JP"/>
        </w:rPr>
        <w:t>March</w:t>
      </w:r>
      <w:r w:rsidRPr="00B556BF">
        <w:rPr>
          <w:rFonts w:cs="Arial"/>
          <w:bCs/>
          <w:sz w:val="20"/>
          <w:lang w:val="en-US" w:eastAsia="ja-JP"/>
        </w:rPr>
        <w:t xml:space="preserve"> </w:t>
      </w:r>
      <w:r w:rsidR="00636EDA">
        <w:rPr>
          <w:rFonts w:eastAsiaTheme="minorEastAsia" w:cs="Arial" w:hint="eastAsia"/>
          <w:bCs/>
          <w:sz w:val="20"/>
          <w:lang w:val="en-US" w:eastAsia="ja-JP"/>
        </w:rPr>
        <w:t>2016</w:t>
      </w:r>
    </w:p>
    <w:p w:rsidR="00636EDA" w:rsidRDefault="00636EDA" w:rsidP="00636EDA">
      <w:pPr>
        <w:pStyle w:val="a6"/>
        <w:widowControl w:val="0"/>
      </w:pPr>
    </w:p>
    <w:p w:rsidR="00636EDA" w:rsidRPr="00183562" w:rsidRDefault="00636EDA" w:rsidP="00636ED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636EDA" w:rsidRPr="003A3034" w:rsidRDefault="00636EDA" w:rsidP="00636ED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821F5E">
        <w:rPr>
          <w:rFonts w:eastAsiaTheme="minorEastAsia" w:hint="eastAsia"/>
          <w:b w:val="0"/>
          <w:sz w:val="20"/>
          <w:lang w:eastAsia="ja-JP"/>
        </w:rPr>
        <w:t xml:space="preserve">Discussion on </w:t>
      </w:r>
      <w:r w:rsidR="002707BA">
        <w:rPr>
          <w:rFonts w:eastAsiaTheme="minorEastAsia" w:hint="eastAsia"/>
          <w:b w:val="0"/>
          <w:sz w:val="20"/>
          <w:lang w:eastAsia="ja-JP"/>
        </w:rPr>
        <w:t>NB-</w:t>
      </w:r>
      <w:proofErr w:type="spellStart"/>
      <w:r w:rsidR="002707BA">
        <w:rPr>
          <w:rFonts w:eastAsiaTheme="minorEastAsia" w:hint="eastAsia"/>
          <w:b w:val="0"/>
          <w:sz w:val="20"/>
          <w:lang w:eastAsia="ja-JP"/>
        </w:rPr>
        <w:t>IoT</w:t>
      </w:r>
      <w:proofErr w:type="spellEnd"/>
      <w:r w:rsidR="002707BA">
        <w:rPr>
          <w:rFonts w:eastAsiaTheme="minorEastAsia" w:hint="eastAsia"/>
          <w:b w:val="0"/>
          <w:sz w:val="20"/>
          <w:lang w:eastAsia="ja-JP"/>
        </w:rPr>
        <w:t xml:space="preserve"> PUSCH </w:t>
      </w:r>
      <w:r w:rsidR="00B914EA">
        <w:rPr>
          <w:rFonts w:eastAsiaTheme="minorEastAsia" w:hint="eastAsia"/>
          <w:b w:val="0"/>
          <w:sz w:val="20"/>
          <w:lang w:eastAsia="ja-JP"/>
        </w:rPr>
        <w:t>resource mapping</w:t>
      </w:r>
    </w:p>
    <w:p w:rsidR="00636EDA" w:rsidRPr="0081369B" w:rsidRDefault="00636EDA" w:rsidP="00636ED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6E594C">
        <w:rPr>
          <w:rFonts w:ascii="Arial" w:hAnsi="Arial" w:hint="eastAsia"/>
          <w:lang w:eastAsia="ja-JP"/>
        </w:rPr>
        <w:t>2.3.1</w:t>
      </w:r>
    </w:p>
    <w:p w:rsidR="00636EDA" w:rsidRPr="00183562" w:rsidRDefault="00636EDA" w:rsidP="00636ED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636EDA" w:rsidRPr="0020685A" w:rsidRDefault="00636EDA" w:rsidP="00636EDA">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636EDA" w:rsidRDefault="00E206B9" w:rsidP="00636EDA">
      <w:pPr>
        <w:pStyle w:val="TdocHeader2"/>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In RAN1</w:t>
      </w:r>
      <w:r w:rsidR="00E8664F">
        <w:rPr>
          <w:rFonts w:ascii="Times New Roman" w:eastAsiaTheme="minorEastAsia" w:hAnsi="Times New Roman" w:hint="eastAsia"/>
          <w:b w:val="0"/>
          <w:sz w:val="20"/>
          <w:lang w:eastAsia="ja-JP"/>
        </w:rPr>
        <w:t xml:space="preserve"> NB-</w:t>
      </w:r>
      <w:proofErr w:type="spellStart"/>
      <w:r w:rsidR="00E8664F">
        <w:rPr>
          <w:rFonts w:ascii="Times New Roman" w:eastAsiaTheme="minorEastAsia" w:hAnsi="Times New Roman" w:hint="eastAsia"/>
          <w:b w:val="0"/>
          <w:sz w:val="20"/>
          <w:lang w:eastAsia="ja-JP"/>
        </w:rPr>
        <w:t>IoT</w:t>
      </w:r>
      <w:proofErr w:type="spellEnd"/>
      <w:r w:rsidR="00E8664F">
        <w:rPr>
          <w:rFonts w:ascii="Times New Roman" w:eastAsiaTheme="minorEastAsia" w:hAnsi="Times New Roman" w:hint="eastAsia"/>
          <w:b w:val="0"/>
          <w:sz w:val="20"/>
          <w:lang w:eastAsia="ja-JP"/>
        </w:rPr>
        <w:t xml:space="preserve"> </w:t>
      </w:r>
      <w:proofErr w:type="spellStart"/>
      <w:r w:rsidR="00E8664F">
        <w:rPr>
          <w:rFonts w:ascii="Times New Roman" w:eastAsiaTheme="minorEastAsia" w:hAnsi="Times New Roman" w:hint="eastAsia"/>
          <w:b w:val="0"/>
          <w:sz w:val="20"/>
          <w:lang w:eastAsia="ja-JP"/>
        </w:rPr>
        <w:t>adhoc</w:t>
      </w:r>
      <w:proofErr w:type="spellEnd"/>
      <w:r w:rsidR="00E8664F">
        <w:rPr>
          <w:rFonts w:ascii="Times New Roman" w:eastAsiaTheme="minorEastAsia" w:hAnsi="Times New Roman" w:hint="eastAsia"/>
          <w:b w:val="0"/>
          <w:sz w:val="20"/>
          <w:lang w:eastAsia="ja-JP"/>
        </w:rPr>
        <w:t xml:space="preserve"> </w:t>
      </w:r>
      <w:r>
        <w:rPr>
          <w:rFonts w:ascii="Times New Roman" w:eastAsiaTheme="minorEastAsia" w:hAnsi="Times New Roman" w:hint="eastAsia"/>
          <w:b w:val="0"/>
          <w:sz w:val="20"/>
          <w:lang w:eastAsia="ja-JP"/>
        </w:rPr>
        <w:t xml:space="preserve">meeting [1], </w:t>
      </w:r>
      <w:r w:rsidR="00B914EA" w:rsidRPr="00B914EA">
        <w:rPr>
          <w:rFonts w:ascii="Times New Roman" w:eastAsiaTheme="minorEastAsia" w:hAnsi="Times New Roman"/>
          <w:b w:val="0"/>
          <w:sz w:val="20"/>
          <w:lang w:eastAsia="ja-JP"/>
        </w:rPr>
        <w:t xml:space="preserve">the following </w:t>
      </w:r>
      <w:r w:rsidR="00B914EA">
        <w:rPr>
          <w:rFonts w:ascii="Times New Roman" w:eastAsiaTheme="minorEastAsia" w:hAnsi="Times New Roman" w:hint="eastAsia"/>
          <w:b w:val="0"/>
          <w:sz w:val="20"/>
          <w:lang w:eastAsia="ja-JP"/>
        </w:rPr>
        <w:t>PUSCH</w:t>
      </w:r>
      <w:r w:rsidR="00B914EA" w:rsidRPr="00B914EA">
        <w:rPr>
          <w:rFonts w:ascii="Times New Roman" w:eastAsiaTheme="minorEastAsia" w:hAnsi="Times New Roman"/>
          <w:b w:val="0"/>
          <w:sz w:val="20"/>
          <w:lang w:eastAsia="ja-JP"/>
        </w:rPr>
        <w:t xml:space="preserve"> </w:t>
      </w:r>
      <w:r w:rsidR="00B914EA">
        <w:rPr>
          <w:rFonts w:ascii="Times New Roman" w:eastAsiaTheme="minorEastAsia" w:hAnsi="Times New Roman" w:hint="eastAsia"/>
          <w:b w:val="0"/>
          <w:sz w:val="20"/>
          <w:lang w:eastAsia="ja-JP"/>
        </w:rPr>
        <w:t xml:space="preserve">resource unit design </w:t>
      </w:r>
      <w:r w:rsidR="00B914EA" w:rsidRPr="00B914EA">
        <w:rPr>
          <w:rFonts w:ascii="Times New Roman" w:eastAsiaTheme="minorEastAsia" w:hAnsi="Times New Roman"/>
          <w:b w:val="0"/>
          <w:sz w:val="20"/>
          <w:lang w:eastAsia="ja-JP"/>
        </w:rPr>
        <w:t>was agreed for NB-</w:t>
      </w:r>
      <w:proofErr w:type="spellStart"/>
      <w:r w:rsidR="00B914EA" w:rsidRPr="00B914EA">
        <w:rPr>
          <w:rFonts w:ascii="Times New Roman" w:eastAsiaTheme="minorEastAsia" w:hAnsi="Times New Roman"/>
          <w:b w:val="0"/>
          <w:sz w:val="20"/>
          <w:lang w:eastAsia="ja-JP"/>
        </w:rPr>
        <w:t>IoT</w:t>
      </w:r>
      <w:proofErr w:type="spellEnd"/>
      <w:r w:rsidR="00B914EA">
        <w:rPr>
          <w:rFonts w:ascii="Times New Roman" w:eastAsiaTheme="minorEastAsia" w:hAnsi="Times New Roman" w:hint="eastAsia"/>
          <w:b w:val="0"/>
          <w:sz w:val="20"/>
          <w:lang w:eastAsia="ja-JP"/>
        </w:rPr>
        <w:t>.</w:t>
      </w:r>
    </w:p>
    <w:p w:rsidR="00E206B9" w:rsidRPr="00E206B9" w:rsidRDefault="00E206B9" w:rsidP="00A05888">
      <w:pPr>
        <w:pStyle w:val="TdocHeader2"/>
        <w:ind w:left="568"/>
        <w:rPr>
          <w:rFonts w:ascii="Times New Roman" w:eastAsiaTheme="minorEastAsia" w:hAnsi="Times New Roman"/>
          <w:b w:val="0"/>
          <w:sz w:val="20"/>
          <w:lang w:val="en-US" w:eastAsia="ja-JP"/>
        </w:rPr>
      </w:pPr>
      <w:r w:rsidRPr="00E206B9">
        <w:rPr>
          <w:rFonts w:ascii="Times New Roman" w:eastAsiaTheme="minorEastAsia" w:hAnsi="Times New Roman"/>
          <w:b w:val="0"/>
          <w:sz w:val="20"/>
          <w:highlight w:val="green"/>
          <w:lang w:val="en-US" w:eastAsia="ja-JP"/>
        </w:rPr>
        <w:t>Agreement:</w:t>
      </w:r>
    </w:p>
    <w:p w:rsidR="00E206B9" w:rsidRDefault="00B914EA" w:rsidP="00A05888">
      <w:pPr>
        <w:pStyle w:val="TdocHeader2"/>
        <w:numPr>
          <w:ilvl w:val="0"/>
          <w:numId w:val="19"/>
        </w:numPr>
        <w:spacing w:afterLines="50" w:after="120"/>
        <w:ind w:left="988"/>
        <w:rPr>
          <w:rFonts w:ascii="Times New Roman" w:eastAsiaTheme="minorEastAsia" w:hAnsi="Times New Roman"/>
          <w:b w:val="0"/>
          <w:sz w:val="20"/>
          <w:lang w:val="en-US" w:eastAsia="ja-JP"/>
        </w:rPr>
      </w:pPr>
      <w:r>
        <w:rPr>
          <w:rFonts w:ascii="Times New Roman" w:eastAsiaTheme="minorEastAsia" w:hAnsi="Times New Roman" w:hint="eastAsia"/>
          <w:b w:val="0"/>
          <w:sz w:val="20"/>
          <w:lang w:val="en-US" w:eastAsia="ja-JP"/>
        </w:rPr>
        <w:t xml:space="preserve">One resource unit schedulable in PUSCH transmission for the data </w:t>
      </w:r>
      <w:r>
        <w:rPr>
          <w:rFonts w:ascii="Times New Roman" w:eastAsiaTheme="minorEastAsia" w:hAnsi="Times New Roman"/>
          <w:b w:val="0"/>
          <w:sz w:val="20"/>
          <w:lang w:val="en-US" w:eastAsia="ja-JP"/>
        </w:rPr>
        <w:t>consist</w:t>
      </w:r>
      <w:r>
        <w:rPr>
          <w:rFonts w:ascii="Times New Roman" w:eastAsiaTheme="minorEastAsia" w:hAnsi="Times New Roman" w:hint="eastAsia"/>
          <w:b w:val="0"/>
          <w:sz w:val="20"/>
          <w:lang w:val="en-US" w:eastAsia="ja-JP"/>
        </w:rPr>
        <w:t xml:space="preserve"> of fixed [X] </w:t>
      </w:r>
      <w:proofErr w:type="spellStart"/>
      <w:r>
        <w:rPr>
          <w:rFonts w:ascii="Times New Roman" w:eastAsiaTheme="minorEastAsia" w:hAnsi="Times New Roman" w:hint="eastAsia"/>
          <w:b w:val="0"/>
          <w:sz w:val="20"/>
          <w:lang w:val="en-US" w:eastAsia="ja-JP"/>
        </w:rPr>
        <w:t>msec</w:t>
      </w:r>
      <w:proofErr w:type="spellEnd"/>
      <w:r>
        <w:rPr>
          <w:rFonts w:ascii="Times New Roman" w:eastAsiaTheme="minorEastAsia" w:hAnsi="Times New Roman" w:hint="eastAsia"/>
          <w:b w:val="0"/>
          <w:sz w:val="20"/>
          <w:lang w:val="en-US" w:eastAsia="ja-JP"/>
        </w:rPr>
        <w:t xml:space="preserve"> at least for FDD</w:t>
      </w:r>
    </w:p>
    <w:p w:rsidR="00B914EA" w:rsidRPr="00B914EA" w:rsidRDefault="00B914EA" w:rsidP="00A05888">
      <w:pPr>
        <w:pStyle w:val="TdocHeader2"/>
        <w:numPr>
          <w:ilvl w:val="1"/>
          <w:numId w:val="19"/>
        </w:numPr>
        <w:spacing w:afterLines="50" w:after="120"/>
        <w:ind w:left="1408"/>
        <w:rPr>
          <w:rFonts w:ascii="Times New Roman" w:eastAsiaTheme="minorEastAsia" w:hAnsi="Times New Roman"/>
          <w:b w:val="0"/>
          <w:sz w:val="20"/>
          <w:lang w:val="en-US" w:eastAsia="ja-JP"/>
        </w:rPr>
      </w:pPr>
      <w:r>
        <w:rPr>
          <w:rFonts w:ascii="Times New Roman" w:eastAsiaTheme="minorEastAsia" w:hAnsi="Times New Roman" w:hint="eastAsia"/>
          <w:b w:val="0"/>
          <w:sz w:val="20"/>
          <w:lang w:val="en-US" w:eastAsia="ja-JP"/>
        </w:rPr>
        <w:t>X</w:t>
      </w:r>
      <w:r w:rsidRPr="00B914EA">
        <w:rPr>
          <w:rFonts w:ascii="Times" w:eastAsia="ＭＳ 明朝" w:hAnsi="Times"/>
          <w:b w:val="0"/>
          <w:sz w:val="20"/>
          <w:szCs w:val="24"/>
          <w:lang w:val="en-US" w:eastAsia="ja-JP"/>
        </w:rPr>
        <w:t>(1</w:t>
      </w:r>
      <w:r w:rsidRPr="00B914EA">
        <w:rPr>
          <w:rFonts w:ascii="Times" w:eastAsia="ＭＳ 明朝" w:hAnsi="Times"/>
          <w:b w:val="0"/>
          <w:sz w:val="20"/>
          <w:szCs w:val="24"/>
          <w:vertAlign w:val="subscript"/>
          <w:lang w:val="en-US" w:eastAsia="ja-JP"/>
        </w:rPr>
        <w:t>15kHz</w:t>
      </w:r>
      <w:r w:rsidRPr="00B914EA">
        <w:rPr>
          <w:rFonts w:ascii="Times" w:eastAsia="ＭＳ 明朝" w:hAnsi="Times"/>
          <w:b w:val="0"/>
          <w:sz w:val="20"/>
          <w:szCs w:val="24"/>
          <w:lang w:val="en-US" w:eastAsia="ja-JP"/>
        </w:rPr>
        <w:t>)</w:t>
      </w:r>
      <w:r>
        <w:rPr>
          <w:rFonts w:ascii="Times" w:eastAsia="ＭＳ 明朝" w:hAnsi="Times" w:hint="eastAsia"/>
          <w:b w:val="0"/>
          <w:sz w:val="20"/>
          <w:szCs w:val="24"/>
          <w:lang w:val="en-US" w:eastAsia="ja-JP"/>
        </w:rPr>
        <w:t xml:space="preserve"> is 8 for 15 kHz case with single tone transmission</w:t>
      </w:r>
    </w:p>
    <w:p w:rsidR="00B914EA" w:rsidRPr="00B914EA" w:rsidRDefault="00B914EA" w:rsidP="00A05888">
      <w:pPr>
        <w:pStyle w:val="TdocHeader2"/>
        <w:numPr>
          <w:ilvl w:val="1"/>
          <w:numId w:val="19"/>
        </w:numPr>
        <w:spacing w:afterLines="50" w:after="120"/>
        <w:ind w:left="1408"/>
        <w:rPr>
          <w:rFonts w:ascii="Times New Roman" w:eastAsiaTheme="minorEastAsia" w:hAnsi="Times New Roman"/>
          <w:b w:val="0"/>
          <w:sz w:val="20"/>
          <w:lang w:val="en-US" w:eastAsia="ja-JP"/>
        </w:rPr>
      </w:pPr>
      <w:r>
        <w:rPr>
          <w:rFonts w:ascii="Times New Roman" w:eastAsiaTheme="minorEastAsia" w:hAnsi="Times New Roman" w:hint="eastAsia"/>
          <w:b w:val="0"/>
          <w:sz w:val="20"/>
          <w:lang w:val="en-US" w:eastAsia="ja-JP"/>
        </w:rPr>
        <w:t>X</w:t>
      </w:r>
      <w:r w:rsidRPr="00B914EA">
        <w:rPr>
          <w:rFonts w:ascii="Times" w:eastAsia="ＭＳ 明朝" w:hAnsi="Times"/>
          <w:b w:val="0"/>
          <w:sz w:val="20"/>
          <w:szCs w:val="24"/>
          <w:lang w:val="en-US" w:eastAsia="ja-JP"/>
        </w:rPr>
        <w:t>(1</w:t>
      </w:r>
      <w:r>
        <w:rPr>
          <w:rFonts w:ascii="Times" w:eastAsia="ＭＳ 明朝" w:hAnsi="Times" w:hint="eastAsia"/>
          <w:b w:val="0"/>
          <w:sz w:val="20"/>
          <w:szCs w:val="24"/>
          <w:vertAlign w:val="subscript"/>
          <w:lang w:val="en-US" w:eastAsia="ja-JP"/>
        </w:rPr>
        <w:t>3.75</w:t>
      </w:r>
      <w:r w:rsidRPr="00B914EA">
        <w:rPr>
          <w:rFonts w:ascii="Times" w:eastAsia="ＭＳ 明朝" w:hAnsi="Times"/>
          <w:b w:val="0"/>
          <w:sz w:val="20"/>
          <w:szCs w:val="24"/>
          <w:vertAlign w:val="subscript"/>
          <w:lang w:val="en-US" w:eastAsia="ja-JP"/>
        </w:rPr>
        <w:t>kHz</w:t>
      </w:r>
      <w:r w:rsidRPr="00B914EA">
        <w:rPr>
          <w:rFonts w:ascii="Times" w:eastAsia="ＭＳ 明朝" w:hAnsi="Times"/>
          <w:b w:val="0"/>
          <w:sz w:val="20"/>
          <w:szCs w:val="24"/>
          <w:lang w:val="en-US" w:eastAsia="ja-JP"/>
        </w:rPr>
        <w:t>)</w:t>
      </w:r>
      <w:r>
        <w:rPr>
          <w:rFonts w:ascii="Times" w:eastAsia="ＭＳ 明朝" w:hAnsi="Times" w:hint="eastAsia"/>
          <w:b w:val="0"/>
          <w:sz w:val="20"/>
          <w:szCs w:val="24"/>
          <w:lang w:val="en-US" w:eastAsia="ja-JP"/>
        </w:rPr>
        <w:t xml:space="preserve"> is 32 for 3.75 kHz case with single tone transmission</w:t>
      </w:r>
    </w:p>
    <w:p w:rsidR="00B914EA" w:rsidRPr="00B914EA" w:rsidRDefault="00B914EA" w:rsidP="00A05888">
      <w:pPr>
        <w:pStyle w:val="TdocHeader2"/>
        <w:numPr>
          <w:ilvl w:val="1"/>
          <w:numId w:val="19"/>
        </w:numPr>
        <w:spacing w:afterLines="50" w:after="120"/>
        <w:ind w:left="1408"/>
        <w:rPr>
          <w:rFonts w:ascii="Times New Roman" w:eastAsiaTheme="minorEastAsia" w:hAnsi="Times New Roman"/>
          <w:b w:val="0"/>
          <w:sz w:val="20"/>
          <w:lang w:val="en-US" w:eastAsia="ja-JP"/>
        </w:rPr>
      </w:pPr>
      <w:r>
        <w:rPr>
          <w:rFonts w:ascii="Times New Roman" w:eastAsiaTheme="minorEastAsia" w:hAnsi="Times New Roman" w:hint="eastAsia"/>
          <w:b w:val="0"/>
          <w:sz w:val="20"/>
          <w:lang w:val="en-US" w:eastAsia="ja-JP"/>
        </w:rPr>
        <w:t>In case of multiple tones is allocated for one UE, X{m} is smaller than X</w:t>
      </w:r>
      <w:r w:rsidRPr="00B914EA">
        <w:rPr>
          <w:rFonts w:ascii="Times" w:eastAsia="ＭＳ 明朝" w:hAnsi="Times"/>
          <w:b w:val="0"/>
          <w:sz w:val="20"/>
          <w:szCs w:val="24"/>
          <w:lang w:val="en-US" w:eastAsia="ja-JP"/>
        </w:rPr>
        <w:t>(1</w:t>
      </w:r>
      <w:r w:rsidRPr="00B914EA">
        <w:rPr>
          <w:rFonts w:ascii="Times" w:eastAsia="ＭＳ 明朝" w:hAnsi="Times"/>
          <w:b w:val="0"/>
          <w:sz w:val="20"/>
          <w:szCs w:val="24"/>
          <w:vertAlign w:val="subscript"/>
          <w:lang w:val="en-US" w:eastAsia="ja-JP"/>
        </w:rPr>
        <w:t>15kHz</w:t>
      </w:r>
      <w:r w:rsidRPr="00B914EA">
        <w:rPr>
          <w:rFonts w:ascii="Times" w:eastAsia="ＭＳ 明朝" w:hAnsi="Times"/>
          <w:b w:val="0"/>
          <w:sz w:val="20"/>
          <w:szCs w:val="24"/>
          <w:lang w:val="en-US" w:eastAsia="ja-JP"/>
        </w:rPr>
        <w:t>)</w:t>
      </w:r>
    </w:p>
    <w:p w:rsidR="00B914EA" w:rsidRDefault="00B914EA" w:rsidP="00A05888">
      <w:pPr>
        <w:pStyle w:val="TdocHeader2"/>
        <w:numPr>
          <w:ilvl w:val="2"/>
          <w:numId w:val="19"/>
        </w:numPr>
        <w:spacing w:afterLines="50" w:after="120"/>
        <w:ind w:left="1828"/>
        <w:rPr>
          <w:rFonts w:ascii="Times New Roman" w:eastAsiaTheme="minorEastAsia" w:hAnsi="Times New Roman"/>
          <w:b w:val="0"/>
          <w:sz w:val="20"/>
          <w:lang w:val="en-US" w:eastAsia="ja-JP"/>
        </w:rPr>
      </w:pPr>
      <w:r>
        <w:rPr>
          <w:rFonts w:ascii="Times" w:eastAsia="ＭＳ 明朝" w:hAnsi="Times" w:hint="eastAsia"/>
          <w:b w:val="0"/>
          <w:sz w:val="20"/>
          <w:szCs w:val="24"/>
          <w:lang w:val="en-US" w:eastAsia="ja-JP"/>
        </w:rPr>
        <w:t>In case of 12 tones is allocated for one UE, X{12} is 1</w:t>
      </w:r>
    </w:p>
    <w:p w:rsidR="00B914EA" w:rsidRPr="00B914EA" w:rsidRDefault="00B914EA" w:rsidP="00A05888">
      <w:pPr>
        <w:pStyle w:val="TdocHeader2"/>
        <w:spacing w:afterLines="50" w:after="120"/>
        <w:ind w:left="568"/>
        <w:rPr>
          <w:rFonts w:ascii="Times New Roman" w:eastAsiaTheme="minorEastAsia" w:hAnsi="Times New Roman"/>
          <w:b w:val="0"/>
          <w:sz w:val="20"/>
          <w:lang w:val="en-US" w:eastAsia="ja-JP"/>
        </w:rPr>
      </w:pPr>
      <w:r w:rsidRPr="00B914EA">
        <w:rPr>
          <w:rFonts w:ascii="Times New Roman" w:eastAsiaTheme="minorEastAsia" w:hAnsi="Times New Roman"/>
          <w:b w:val="0"/>
          <w:sz w:val="20"/>
          <w:highlight w:val="green"/>
          <w:lang w:val="en-US" w:eastAsia="ja-JP"/>
        </w:rPr>
        <w:t>Agreement:</w:t>
      </w:r>
    </w:p>
    <w:p w:rsidR="00B914EA" w:rsidRDefault="00B914EA" w:rsidP="00A05888">
      <w:pPr>
        <w:pStyle w:val="TdocHeader2"/>
        <w:numPr>
          <w:ilvl w:val="0"/>
          <w:numId w:val="19"/>
        </w:numPr>
        <w:spacing w:afterLines="50" w:after="120"/>
        <w:ind w:left="988"/>
        <w:rPr>
          <w:rFonts w:ascii="Times New Roman" w:eastAsiaTheme="minorEastAsia" w:hAnsi="Times New Roman"/>
          <w:b w:val="0"/>
          <w:sz w:val="20"/>
          <w:lang w:val="en-US" w:eastAsia="ja-JP"/>
        </w:rPr>
      </w:pPr>
      <w:r>
        <w:rPr>
          <w:rFonts w:ascii="Times New Roman" w:eastAsiaTheme="minorEastAsia" w:hAnsi="Times New Roman" w:hint="eastAsia"/>
          <w:b w:val="0"/>
          <w:sz w:val="20"/>
          <w:lang w:val="en-US" w:eastAsia="ja-JP"/>
        </w:rPr>
        <w:t>UL multi-tone transmission for the data with 12 tone is supported</w:t>
      </w:r>
    </w:p>
    <w:p w:rsidR="00B914EA" w:rsidRDefault="00B914EA" w:rsidP="00A05888">
      <w:pPr>
        <w:pStyle w:val="TdocHeader2"/>
        <w:numPr>
          <w:ilvl w:val="1"/>
          <w:numId w:val="19"/>
        </w:numPr>
        <w:spacing w:afterLines="50" w:after="120"/>
        <w:ind w:left="1408"/>
        <w:rPr>
          <w:rFonts w:ascii="Times New Roman" w:eastAsiaTheme="minorEastAsia" w:hAnsi="Times New Roman"/>
          <w:b w:val="0"/>
          <w:sz w:val="20"/>
          <w:lang w:val="en-US" w:eastAsia="ja-JP"/>
        </w:rPr>
      </w:pPr>
      <w:r>
        <w:rPr>
          <w:rFonts w:ascii="Times New Roman" w:eastAsiaTheme="minorEastAsia" w:hAnsi="Times New Roman" w:hint="eastAsia"/>
          <w:b w:val="0"/>
          <w:sz w:val="20"/>
          <w:lang w:val="en-US" w:eastAsia="ja-JP"/>
        </w:rPr>
        <w:t>UL multi-tone transmission for the data also supports followings of number of multiple</w:t>
      </w:r>
    </w:p>
    <w:p w:rsidR="00B914EA" w:rsidRDefault="00B914EA" w:rsidP="00A05888">
      <w:pPr>
        <w:pStyle w:val="TdocHeader2"/>
        <w:numPr>
          <w:ilvl w:val="2"/>
          <w:numId w:val="19"/>
        </w:numPr>
        <w:spacing w:afterLines="50" w:after="120"/>
        <w:ind w:left="1828"/>
        <w:rPr>
          <w:rFonts w:ascii="Times New Roman" w:eastAsiaTheme="minorEastAsia" w:hAnsi="Times New Roman"/>
          <w:b w:val="0"/>
          <w:sz w:val="20"/>
          <w:lang w:val="en-US" w:eastAsia="ja-JP"/>
        </w:rPr>
      </w:pPr>
      <w:r>
        <w:rPr>
          <w:rFonts w:ascii="Times New Roman" w:eastAsiaTheme="minorEastAsia" w:hAnsi="Times New Roman" w:hint="eastAsia"/>
          <w:b w:val="0"/>
          <w:sz w:val="20"/>
          <w:lang w:val="en-US" w:eastAsia="ja-JP"/>
        </w:rPr>
        <w:t xml:space="preserve">{3} with 4 </w:t>
      </w:r>
      <w:proofErr w:type="spellStart"/>
      <w:r>
        <w:rPr>
          <w:rFonts w:ascii="Times New Roman" w:eastAsiaTheme="minorEastAsia" w:hAnsi="Times New Roman" w:hint="eastAsia"/>
          <w:b w:val="0"/>
          <w:sz w:val="20"/>
          <w:lang w:val="en-US" w:eastAsia="ja-JP"/>
        </w:rPr>
        <w:t>msec</w:t>
      </w:r>
      <w:proofErr w:type="spellEnd"/>
      <w:r>
        <w:rPr>
          <w:rFonts w:ascii="Times New Roman" w:eastAsiaTheme="minorEastAsia" w:hAnsi="Times New Roman" w:hint="eastAsia"/>
          <w:b w:val="0"/>
          <w:sz w:val="20"/>
          <w:lang w:val="en-US" w:eastAsia="ja-JP"/>
        </w:rPr>
        <w:t xml:space="preserve"> resource unit size</w:t>
      </w:r>
    </w:p>
    <w:p w:rsidR="00B914EA" w:rsidRPr="00B914EA" w:rsidRDefault="00B914EA" w:rsidP="00A05888">
      <w:pPr>
        <w:pStyle w:val="TdocHeader2"/>
        <w:numPr>
          <w:ilvl w:val="2"/>
          <w:numId w:val="19"/>
        </w:numPr>
        <w:spacing w:afterLines="50" w:after="120"/>
        <w:ind w:left="1828"/>
        <w:rPr>
          <w:rFonts w:ascii="Times New Roman" w:eastAsiaTheme="minorEastAsia" w:hAnsi="Times New Roman"/>
          <w:b w:val="0"/>
          <w:sz w:val="20"/>
          <w:lang w:val="en-US" w:eastAsia="ja-JP"/>
        </w:rPr>
      </w:pPr>
      <w:r>
        <w:rPr>
          <w:rFonts w:ascii="Times New Roman" w:eastAsiaTheme="minorEastAsia" w:hAnsi="Times New Roman" w:hint="eastAsia"/>
          <w:b w:val="0"/>
          <w:sz w:val="20"/>
          <w:lang w:val="en-US" w:eastAsia="ja-JP"/>
        </w:rPr>
        <w:t xml:space="preserve">{6} with 2 </w:t>
      </w:r>
      <w:proofErr w:type="spellStart"/>
      <w:r>
        <w:rPr>
          <w:rFonts w:ascii="Times New Roman" w:eastAsiaTheme="minorEastAsia" w:hAnsi="Times New Roman" w:hint="eastAsia"/>
          <w:b w:val="0"/>
          <w:sz w:val="20"/>
          <w:lang w:val="en-US" w:eastAsia="ja-JP"/>
        </w:rPr>
        <w:t>msec</w:t>
      </w:r>
      <w:proofErr w:type="spellEnd"/>
      <w:r>
        <w:rPr>
          <w:rFonts w:ascii="Times New Roman" w:eastAsiaTheme="minorEastAsia" w:hAnsi="Times New Roman" w:hint="eastAsia"/>
          <w:b w:val="0"/>
          <w:sz w:val="20"/>
          <w:lang w:val="en-US" w:eastAsia="ja-JP"/>
        </w:rPr>
        <w:t xml:space="preserve"> resource unit size</w:t>
      </w:r>
    </w:p>
    <w:p w:rsidR="00B914EA" w:rsidRDefault="00B914EA" w:rsidP="00A05888">
      <w:pPr>
        <w:pStyle w:val="TdocHeader2"/>
        <w:spacing w:afterLines="50" w:after="120"/>
        <w:ind w:left="568"/>
        <w:rPr>
          <w:rFonts w:ascii="Times New Roman" w:eastAsiaTheme="minorEastAsia" w:hAnsi="Times New Roman"/>
          <w:b w:val="0"/>
          <w:sz w:val="20"/>
          <w:lang w:val="en-US" w:eastAsia="ja-JP"/>
        </w:rPr>
      </w:pPr>
      <w:r w:rsidRPr="00B914EA">
        <w:rPr>
          <w:rFonts w:ascii="Times New Roman" w:eastAsiaTheme="minorEastAsia" w:hAnsi="Times New Roman"/>
          <w:b w:val="0"/>
          <w:sz w:val="20"/>
          <w:highlight w:val="green"/>
          <w:lang w:val="en-US" w:eastAsia="ja-JP"/>
        </w:rPr>
        <w:t>Agreement:</w:t>
      </w:r>
    </w:p>
    <w:p w:rsidR="00B914EA" w:rsidRPr="00E206B9" w:rsidRDefault="00C73F7C" w:rsidP="00A05888">
      <w:pPr>
        <w:pStyle w:val="TdocHeader2"/>
        <w:numPr>
          <w:ilvl w:val="0"/>
          <w:numId w:val="19"/>
        </w:numPr>
        <w:spacing w:afterLines="50" w:after="120"/>
        <w:ind w:left="988"/>
        <w:rPr>
          <w:rFonts w:ascii="Times New Roman" w:eastAsiaTheme="minorEastAsia" w:hAnsi="Times New Roman"/>
          <w:b w:val="0"/>
          <w:sz w:val="20"/>
          <w:lang w:val="en-US" w:eastAsia="ja-JP"/>
        </w:rPr>
      </w:pPr>
      <w:r>
        <w:rPr>
          <w:rFonts w:ascii="Times New Roman" w:eastAsiaTheme="minorEastAsia" w:hAnsi="Times New Roman" w:hint="eastAsia"/>
          <w:b w:val="0"/>
          <w:sz w:val="20"/>
          <w:lang w:val="en-US" w:eastAsia="ja-JP"/>
        </w:rPr>
        <w:t>Allow one TB scheduled over more than one resource units in time</w:t>
      </w:r>
    </w:p>
    <w:p w:rsidR="008140CF" w:rsidRPr="00276D91" w:rsidRDefault="00B5241D" w:rsidP="008140CF">
      <w:pPr>
        <w:rPr>
          <w:lang w:eastAsia="ja-JP"/>
        </w:rPr>
      </w:pPr>
      <w:r>
        <w:rPr>
          <w:rFonts w:hint="eastAsia"/>
          <w:lang w:eastAsia="ja-JP"/>
        </w:rPr>
        <w:t>T</w:t>
      </w:r>
      <w:r w:rsidR="008140CF">
        <w:rPr>
          <w:rFonts w:hint="eastAsia"/>
          <w:lang w:eastAsia="ja-JP"/>
        </w:rPr>
        <w:t>his contribution</w:t>
      </w:r>
      <w:r>
        <w:rPr>
          <w:rFonts w:hint="eastAsia"/>
          <w:lang w:eastAsia="ja-JP"/>
        </w:rPr>
        <w:t xml:space="preserve"> </w:t>
      </w:r>
      <w:r w:rsidR="00C73F7C">
        <w:rPr>
          <w:rFonts w:hint="eastAsia"/>
          <w:lang w:eastAsia="ja-JP"/>
        </w:rPr>
        <w:t>discusses further details on NB-PUSCH resource mapping</w:t>
      </w:r>
      <w:r>
        <w:rPr>
          <w:rFonts w:hint="eastAsia"/>
          <w:lang w:eastAsia="ja-JP"/>
        </w:rPr>
        <w:t>.</w:t>
      </w:r>
    </w:p>
    <w:p w:rsidR="00636EDA" w:rsidRDefault="00636EDA" w:rsidP="00636EDA">
      <w:pPr>
        <w:pStyle w:val="1"/>
        <w:tabs>
          <w:tab w:val="num" w:pos="426"/>
        </w:tabs>
        <w:ind w:left="426" w:hanging="426"/>
        <w:rPr>
          <w:szCs w:val="36"/>
          <w:lang w:eastAsia="ja-JP"/>
        </w:rPr>
      </w:pPr>
      <w:r>
        <w:rPr>
          <w:rFonts w:hint="eastAsia"/>
          <w:szCs w:val="36"/>
          <w:lang w:eastAsia="ja-JP"/>
        </w:rPr>
        <w:t>Discussion</w:t>
      </w:r>
    </w:p>
    <w:p w:rsidR="00670828" w:rsidRDefault="00AF0BFB" w:rsidP="00670828">
      <w:pPr>
        <w:rPr>
          <w:b/>
          <w:color w:val="000000"/>
          <w:u w:val="single"/>
          <w:lang w:eastAsia="ja-JP"/>
        </w:rPr>
      </w:pPr>
      <w:r>
        <w:rPr>
          <w:rFonts w:hint="eastAsia"/>
          <w:b/>
          <w:color w:val="000000"/>
          <w:u w:val="single"/>
          <w:lang w:eastAsia="ja-JP"/>
        </w:rPr>
        <w:t>Data mapping</w:t>
      </w:r>
    </w:p>
    <w:p w:rsidR="00512619" w:rsidRDefault="00385489" w:rsidP="00CD4893">
      <w:pPr>
        <w:rPr>
          <w:lang w:eastAsia="ja-JP"/>
        </w:rPr>
      </w:pPr>
      <w:r>
        <w:rPr>
          <w:rFonts w:hint="eastAsia"/>
          <w:lang w:eastAsia="ja-JP"/>
        </w:rPr>
        <w:t xml:space="preserve">As the turbo encoder itself is not complex compared with turbo decoder, we propose to use turbo coding in NB-PUSCH. </w:t>
      </w:r>
    </w:p>
    <w:p w:rsidR="005E0F0A" w:rsidRDefault="00CD4893" w:rsidP="005E0F0A">
      <w:pPr>
        <w:rPr>
          <w:rFonts w:eastAsiaTheme="minorEastAsia"/>
          <w:lang w:eastAsia="ja-JP"/>
        </w:rPr>
      </w:pPr>
      <w:r>
        <w:rPr>
          <w:rFonts w:hint="eastAsia"/>
          <w:lang w:eastAsia="ja-JP"/>
        </w:rPr>
        <w:t>T</w:t>
      </w:r>
      <w:r w:rsidRPr="00F77F2E">
        <w:rPr>
          <w:lang w:eastAsia="ja-JP"/>
        </w:rPr>
        <w:t xml:space="preserve">he reality of TB size varies protocol designs and services. Some </w:t>
      </w:r>
      <w:proofErr w:type="spellStart"/>
      <w:r w:rsidRPr="00F77F2E">
        <w:rPr>
          <w:lang w:eastAsia="ja-JP"/>
        </w:rPr>
        <w:t>IoT</w:t>
      </w:r>
      <w:proofErr w:type="spellEnd"/>
      <w:r w:rsidRPr="00F77F2E">
        <w:rPr>
          <w:lang w:eastAsia="ja-JP"/>
        </w:rPr>
        <w:t xml:space="preserve"> type service may require relatively large data and some service may require small data. So the system need</w:t>
      </w:r>
      <w:r>
        <w:rPr>
          <w:rFonts w:hint="eastAsia"/>
          <w:lang w:eastAsia="ja-JP"/>
        </w:rPr>
        <w:t>s</w:t>
      </w:r>
      <w:r w:rsidRPr="00F77F2E">
        <w:rPr>
          <w:lang w:eastAsia="ja-JP"/>
        </w:rPr>
        <w:t xml:space="preserve"> to provide generic TB</w:t>
      </w:r>
      <w:r w:rsidR="00B3759F">
        <w:rPr>
          <w:rFonts w:hint="eastAsia"/>
          <w:lang w:eastAsia="ja-JP"/>
        </w:rPr>
        <w:t xml:space="preserve"> size</w:t>
      </w:r>
      <w:r w:rsidRPr="00F77F2E">
        <w:rPr>
          <w:lang w:eastAsia="ja-JP"/>
        </w:rPr>
        <w:t xml:space="preserve"> with certain granularity</w:t>
      </w:r>
      <w:r w:rsidR="00B3759F">
        <w:rPr>
          <w:rFonts w:hint="eastAsia"/>
          <w:lang w:eastAsia="ja-JP"/>
        </w:rPr>
        <w:t xml:space="preserve"> [2]</w:t>
      </w:r>
      <w:r w:rsidRPr="00F77F2E">
        <w:rPr>
          <w:lang w:eastAsia="ja-JP"/>
        </w:rPr>
        <w:t>.</w:t>
      </w:r>
      <w:r>
        <w:rPr>
          <w:rFonts w:hint="eastAsia"/>
          <w:lang w:eastAsia="ja-JP"/>
        </w:rPr>
        <w:t xml:space="preserve"> </w:t>
      </w:r>
      <w:r w:rsidR="00783EEE">
        <w:rPr>
          <w:rFonts w:hint="eastAsia"/>
          <w:lang w:eastAsia="ja-JP"/>
        </w:rPr>
        <w:t>Scheduling o</w:t>
      </w:r>
      <w:r w:rsidR="00DD128D">
        <w:rPr>
          <w:rFonts w:hint="eastAsia"/>
          <w:lang w:eastAsia="ja-JP"/>
        </w:rPr>
        <w:t xml:space="preserve">ne TB over more than one resource units in time is </w:t>
      </w:r>
      <w:r w:rsidR="00783EEE">
        <w:rPr>
          <w:rFonts w:hint="eastAsia"/>
          <w:lang w:eastAsia="ja-JP"/>
        </w:rPr>
        <w:t xml:space="preserve">agreed and </w:t>
      </w:r>
      <w:r w:rsidR="00DD128D">
        <w:rPr>
          <w:rFonts w:hint="eastAsia"/>
          <w:lang w:eastAsia="ja-JP"/>
        </w:rPr>
        <w:t xml:space="preserve">it is more efficient </w:t>
      </w:r>
      <w:r w:rsidR="00512619">
        <w:rPr>
          <w:rFonts w:hint="eastAsia"/>
          <w:lang w:eastAsia="ja-JP"/>
        </w:rPr>
        <w:t>from the coding gain perspective</w:t>
      </w:r>
      <w:r w:rsidR="00783EEE">
        <w:rPr>
          <w:rFonts w:hint="eastAsia"/>
          <w:lang w:eastAsia="ja-JP"/>
        </w:rPr>
        <w:t xml:space="preserve"> until </w:t>
      </w:r>
      <w:r w:rsidR="005E0F0A">
        <w:rPr>
          <w:rFonts w:hint="eastAsia"/>
          <w:lang w:eastAsia="ja-JP"/>
        </w:rPr>
        <w:t xml:space="preserve">coding rate is </w:t>
      </w:r>
      <w:r w:rsidR="00783EEE">
        <w:rPr>
          <w:rFonts w:hint="eastAsia"/>
          <w:lang w:eastAsia="ja-JP"/>
        </w:rPr>
        <w:t>up to around 1/3</w:t>
      </w:r>
      <w:r w:rsidR="000C784B">
        <w:rPr>
          <w:rFonts w:hint="eastAsia"/>
          <w:lang w:eastAsia="ja-JP"/>
        </w:rPr>
        <w:t xml:space="preserve"> [3]</w:t>
      </w:r>
      <w:r w:rsidR="00512619">
        <w:rPr>
          <w:rFonts w:hint="eastAsia"/>
          <w:lang w:eastAsia="ja-JP"/>
        </w:rPr>
        <w:t xml:space="preserve">. </w:t>
      </w:r>
      <w:r w:rsidR="005E0F0A">
        <w:rPr>
          <w:rFonts w:hint="eastAsia"/>
          <w:lang w:eastAsia="ja-JP"/>
        </w:rPr>
        <w:t xml:space="preserve">Therefore, </w:t>
      </w:r>
      <w:r w:rsidR="005E0F0A">
        <w:rPr>
          <w:rFonts w:eastAsia="Malgun Gothic"/>
        </w:rPr>
        <w:t xml:space="preserve">it </w:t>
      </w:r>
      <w:r w:rsidR="005E0F0A">
        <w:rPr>
          <w:rFonts w:eastAsiaTheme="minorEastAsia" w:hint="eastAsia"/>
          <w:lang w:eastAsia="ja-JP"/>
        </w:rPr>
        <w:t xml:space="preserve">is </w:t>
      </w:r>
      <w:r w:rsidR="00D20A7F">
        <w:rPr>
          <w:rFonts w:eastAsiaTheme="minorEastAsia" w:hint="eastAsia"/>
          <w:lang w:eastAsia="ja-JP"/>
        </w:rPr>
        <w:t>important</w:t>
      </w:r>
      <w:r w:rsidR="005E0F0A">
        <w:rPr>
          <w:rFonts w:eastAsia="Malgun Gothic"/>
        </w:rPr>
        <w:t xml:space="preserve"> to allow varying </w:t>
      </w:r>
      <w:r w:rsidR="005E0F0A">
        <w:rPr>
          <w:rFonts w:eastAsiaTheme="minorEastAsia" w:hint="eastAsia"/>
          <w:lang w:eastAsia="ja-JP"/>
        </w:rPr>
        <w:t xml:space="preserve">the number of </w:t>
      </w:r>
      <w:r w:rsidR="005E0F0A">
        <w:rPr>
          <w:rFonts w:eastAsiaTheme="minorEastAsia"/>
          <w:lang w:eastAsia="ja-JP"/>
        </w:rPr>
        <w:t xml:space="preserve">resource units schedulable </w:t>
      </w:r>
      <w:r w:rsidR="005E0F0A">
        <w:rPr>
          <w:rFonts w:eastAsiaTheme="minorEastAsia" w:hint="eastAsia"/>
          <w:lang w:eastAsia="ja-JP"/>
        </w:rPr>
        <w:t xml:space="preserve">for </w:t>
      </w:r>
      <w:r w:rsidR="005E0F0A">
        <w:rPr>
          <w:rFonts w:eastAsiaTheme="minorEastAsia"/>
          <w:lang w:eastAsia="ja-JP"/>
        </w:rPr>
        <w:t>one TB</w:t>
      </w:r>
      <w:r w:rsidR="00F701FE">
        <w:rPr>
          <w:rFonts w:eastAsiaTheme="minorEastAsia" w:hint="eastAsia"/>
          <w:lang w:eastAsia="ja-JP"/>
        </w:rPr>
        <w:t xml:space="preserve"> even if the coding rate</w:t>
      </w:r>
      <w:r w:rsidR="009220DC">
        <w:rPr>
          <w:rFonts w:eastAsiaTheme="minorEastAsia" w:hint="eastAsia"/>
          <w:lang w:eastAsia="ja-JP"/>
        </w:rPr>
        <w:t xml:space="preserve">/repetition </w:t>
      </w:r>
      <w:r w:rsidR="001643F9">
        <w:rPr>
          <w:rFonts w:eastAsiaTheme="minorEastAsia" w:hint="eastAsia"/>
          <w:lang w:eastAsia="ja-JP"/>
        </w:rPr>
        <w:t>factor</w:t>
      </w:r>
      <w:r w:rsidR="00F701FE">
        <w:rPr>
          <w:rFonts w:eastAsiaTheme="minorEastAsia" w:hint="eastAsia"/>
          <w:lang w:eastAsia="ja-JP"/>
        </w:rPr>
        <w:t xml:space="preserve"> is same</w:t>
      </w:r>
      <w:r w:rsidR="005E0F0A">
        <w:rPr>
          <w:rFonts w:eastAsiaTheme="minorEastAsia" w:hint="eastAsia"/>
          <w:lang w:eastAsia="ja-JP"/>
        </w:rPr>
        <w:t xml:space="preserve">. We define the number of resource units schedulable for one TB is the </w:t>
      </w:r>
      <w:r w:rsidR="005E0F0A">
        <w:rPr>
          <w:rFonts w:eastAsiaTheme="minorEastAsia"/>
          <w:lang w:eastAsia="ja-JP"/>
        </w:rPr>
        <w:t>“</w:t>
      </w:r>
      <w:r w:rsidR="004D6BD4">
        <w:rPr>
          <w:rFonts w:eastAsiaTheme="minorEastAsia" w:hint="eastAsia"/>
          <w:lang w:eastAsia="ja-JP"/>
        </w:rPr>
        <w:t>rate-matched block</w:t>
      </w:r>
      <w:r w:rsidR="001A1AFB">
        <w:rPr>
          <w:rFonts w:eastAsiaTheme="minorEastAsia"/>
          <w:lang w:eastAsia="ja-JP"/>
        </w:rPr>
        <w:t>”</w:t>
      </w:r>
      <w:r w:rsidR="001A1AFB">
        <w:rPr>
          <w:rFonts w:eastAsiaTheme="minorEastAsia" w:hint="eastAsia"/>
          <w:lang w:eastAsia="ja-JP"/>
        </w:rPr>
        <w:t xml:space="preserve"> </w:t>
      </w:r>
      <w:r w:rsidR="004D6BD4">
        <w:rPr>
          <w:rFonts w:eastAsiaTheme="minorEastAsia" w:hint="eastAsia"/>
          <w:lang w:eastAsia="ja-JP"/>
        </w:rPr>
        <w:t>based on [4]</w:t>
      </w:r>
      <w:r w:rsidR="001A1AFB">
        <w:rPr>
          <w:rFonts w:eastAsiaTheme="minorEastAsia" w:hint="eastAsia"/>
          <w:lang w:eastAsia="ja-JP"/>
        </w:rPr>
        <w:t xml:space="preserve">. </w:t>
      </w:r>
      <w:r w:rsidR="00277850">
        <w:rPr>
          <w:rFonts w:eastAsiaTheme="minorEastAsia" w:hint="eastAsia"/>
          <w:lang w:eastAsia="ja-JP"/>
        </w:rPr>
        <w:t xml:space="preserve">The </w:t>
      </w:r>
      <w:r w:rsidR="004D6BD4">
        <w:rPr>
          <w:rFonts w:eastAsiaTheme="minorEastAsia" w:hint="eastAsia"/>
          <w:lang w:eastAsia="ja-JP"/>
        </w:rPr>
        <w:t>rate-matched block</w:t>
      </w:r>
      <w:r w:rsidR="00277850">
        <w:rPr>
          <w:rFonts w:eastAsiaTheme="minorEastAsia" w:hint="eastAsia"/>
          <w:lang w:eastAsia="ja-JP"/>
        </w:rPr>
        <w:t xml:space="preserve"> is the </w:t>
      </w:r>
      <w:r w:rsidR="00712C29">
        <w:rPr>
          <w:rFonts w:eastAsiaTheme="minorEastAsia" w:hint="eastAsia"/>
          <w:lang w:eastAsia="ja-JP"/>
        </w:rPr>
        <w:t xml:space="preserve">number of resource units corresponding to the TB size with coding rate roughly 1/3. </w:t>
      </w:r>
      <w:r w:rsidR="005C3075">
        <w:rPr>
          <w:rFonts w:eastAsiaTheme="minorEastAsia" w:hint="eastAsia"/>
          <w:lang w:eastAsia="ja-JP"/>
        </w:rPr>
        <w:t xml:space="preserve">Turbo encoding and rate-matching processes generate the bits corresponding to the </w:t>
      </w:r>
      <w:r w:rsidR="004D6BD4">
        <w:rPr>
          <w:rFonts w:eastAsiaTheme="minorEastAsia" w:hint="eastAsia"/>
          <w:lang w:eastAsia="ja-JP"/>
        </w:rPr>
        <w:t>rate-matched block</w:t>
      </w:r>
      <w:r w:rsidR="005C3075">
        <w:rPr>
          <w:rFonts w:eastAsiaTheme="minorEastAsia" w:hint="eastAsia"/>
          <w:lang w:eastAsia="ja-JP"/>
        </w:rPr>
        <w:t>.</w:t>
      </w:r>
      <w:r w:rsidR="00277850">
        <w:rPr>
          <w:rFonts w:eastAsiaTheme="minorEastAsia" w:hint="eastAsia"/>
          <w:lang w:eastAsia="ja-JP"/>
        </w:rPr>
        <w:t xml:space="preserve"> </w:t>
      </w:r>
      <w:r w:rsidR="00D20A7F">
        <w:rPr>
          <w:rFonts w:eastAsiaTheme="minorEastAsia" w:hint="eastAsia"/>
          <w:lang w:eastAsia="ja-JP"/>
        </w:rPr>
        <w:t xml:space="preserve">The </w:t>
      </w:r>
      <w:r w:rsidR="004D6BD4">
        <w:rPr>
          <w:rFonts w:eastAsiaTheme="minorEastAsia" w:hint="eastAsia"/>
          <w:lang w:eastAsia="ja-JP"/>
        </w:rPr>
        <w:t>rate-matched block</w:t>
      </w:r>
      <w:r w:rsidR="005A16F2">
        <w:rPr>
          <w:rFonts w:eastAsiaTheme="minorEastAsia" w:hint="eastAsia"/>
          <w:lang w:eastAsia="ja-JP"/>
        </w:rPr>
        <w:t xml:space="preserve"> </w:t>
      </w:r>
      <w:r w:rsidR="00680055">
        <w:rPr>
          <w:rFonts w:eastAsiaTheme="minorEastAsia" w:hint="eastAsia"/>
          <w:lang w:eastAsia="ja-JP"/>
        </w:rPr>
        <w:t>is</w:t>
      </w:r>
      <w:r w:rsidR="005A16F2">
        <w:rPr>
          <w:rFonts w:eastAsiaTheme="minorEastAsia" w:hint="eastAsia"/>
          <w:lang w:eastAsia="ja-JP"/>
        </w:rPr>
        <w:t xml:space="preserve"> </w:t>
      </w:r>
      <w:r w:rsidR="00D20A7F">
        <w:rPr>
          <w:rFonts w:eastAsiaTheme="minorEastAsia" w:hint="eastAsia"/>
          <w:lang w:eastAsia="ja-JP"/>
        </w:rPr>
        <w:t xml:space="preserve">mapped </w:t>
      </w:r>
      <w:r w:rsidR="005A16F2">
        <w:rPr>
          <w:rFonts w:eastAsiaTheme="minorEastAsia" w:hint="eastAsia"/>
          <w:lang w:eastAsia="ja-JP"/>
        </w:rPr>
        <w:t>to both single-tone and multi-tone transmission</w:t>
      </w:r>
      <w:r w:rsidR="00D901BA">
        <w:rPr>
          <w:rFonts w:eastAsiaTheme="minorEastAsia" w:hint="eastAsia"/>
          <w:lang w:eastAsia="ja-JP"/>
        </w:rPr>
        <w:t xml:space="preserve">. </w:t>
      </w:r>
      <w:r w:rsidR="00D20A7F">
        <w:rPr>
          <w:rFonts w:eastAsiaTheme="minorEastAsia" w:hint="eastAsia"/>
          <w:lang w:eastAsia="ja-JP"/>
        </w:rPr>
        <w:t xml:space="preserve">Compared with RV cycling, where systematic bit is prioritized in the current algorithm, the mapping scheme over multiple subframes is better because </w:t>
      </w:r>
      <w:r w:rsidR="00297762">
        <w:rPr>
          <w:rFonts w:eastAsiaTheme="minorEastAsia" w:hint="eastAsia"/>
          <w:lang w:eastAsia="ja-JP"/>
        </w:rPr>
        <w:t xml:space="preserve">systematic bits and </w:t>
      </w:r>
      <w:r w:rsidR="00D901BA">
        <w:rPr>
          <w:rFonts w:eastAsiaTheme="minorEastAsia"/>
          <w:lang w:eastAsia="ja-JP"/>
        </w:rPr>
        <w:t xml:space="preserve">parity bits </w:t>
      </w:r>
      <w:r w:rsidR="00D20A7F">
        <w:rPr>
          <w:rFonts w:eastAsiaTheme="minorEastAsia" w:hint="eastAsia"/>
          <w:lang w:eastAsia="ja-JP"/>
        </w:rPr>
        <w:t xml:space="preserve">are </w:t>
      </w:r>
      <w:r w:rsidR="00297762">
        <w:rPr>
          <w:rFonts w:eastAsiaTheme="minorEastAsia"/>
          <w:lang w:eastAsia="ja-JP"/>
        </w:rPr>
        <w:t>equally</w:t>
      </w:r>
      <w:r w:rsidR="00297762">
        <w:rPr>
          <w:rFonts w:eastAsiaTheme="minorEastAsia" w:hint="eastAsia"/>
          <w:lang w:eastAsia="ja-JP"/>
        </w:rPr>
        <w:t xml:space="preserve"> </w:t>
      </w:r>
      <w:r w:rsidR="00D20A7F">
        <w:rPr>
          <w:rFonts w:eastAsiaTheme="minorEastAsia" w:hint="eastAsia"/>
          <w:lang w:eastAsia="ja-JP"/>
        </w:rPr>
        <w:t>transmitted.</w:t>
      </w:r>
    </w:p>
    <w:p w:rsidR="005E0F0A" w:rsidRPr="00277850" w:rsidRDefault="00277850" w:rsidP="005E0F0A">
      <w:pPr>
        <w:rPr>
          <w:rFonts w:eastAsiaTheme="minorEastAsia"/>
          <w:b/>
          <w:lang w:eastAsia="ja-JP"/>
        </w:rPr>
      </w:pPr>
      <w:r w:rsidRPr="00277850">
        <w:rPr>
          <w:rFonts w:eastAsiaTheme="minorEastAsia" w:hint="eastAsia"/>
          <w:b/>
          <w:lang w:eastAsia="ja-JP"/>
        </w:rPr>
        <w:t xml:space="preserve">Proposal 1: </w:t>
      </w:r>
      <w:r w:rsidRPr="00277850">
        <w:rPr>
          <w:rFonts w:eastAsiaTheme="minorEastAsia"/>
          <w:b/>
          <w:lang w:eastAsia="ja-JP"/>
        </w:rPr>
        <w:t>Turbo coding is used for the PUSCH</w:t>
      </w:r>
      <w:r w:rsidRPr="00277850">
        <w:rPr>
          <w:rFonts w:eastAsiaTheme="minorEastAsia" w:hint="eastAsia"/>
          <w:b/>
          <w:lang w:eastAsia="ja-JP"/>
        </w:rPr>
        <w:t>.</w:t>
      </w:r>
    </w:p>
    <w:p w:rsidR="00CD4893" w:rsidRPr="005C3075" w:rsidRDefault="00277850" w:rsidP="00CD4893">
      <w:pPr>
        <w:rPr>
          <w:b/>
          <w:lang w:eastAsia="ja-JP"/>
        </w:rPr>
      </w:pPr>
      <w:r w:rsidRPr="005C3075">
        <w:rPr>
          <w:rFonts w:hint="eastAsia"/>
          <w:b/>
          <w:lang w:eastAsia="ja-JP"/>
        </w:rPr>
        <w:t xml:space="preserve">Proposal 2: </w:t>
      </w:r>
      <w:r w:rsidR="004D6BD4">
        <w:rPr>
          <w:rFonts w:hint="eastAsia"/>
          <w:b/>
          <w:lang w:eastAsia="ja-JP"/>
        </w:rPr>
        <w:t>Rate-matched block</w:t>
      </w:r>
      <w:r w:rsidRPr="005C3075">
        <w:rPr>
          <w:rFonts w:hint="eastAsia"/>
          <w:b/>
          <w:lang w:eastAsia="ja-JP"/>
        </w:rPr>
        <w:t xml:space="preserve"> </w:t>
      </w:r>
      <w:r w:rsidR="00EA036E">
        <w:rPr>
          <w:rFonts w:hint="eastAsia"/>
          <w:b/>
          <w:lang w:eastAsia="ja-JP"/>
        </w:rPr>
        <w:t xml:space="preserve">corresponding to the TB size with coding rate roughly 1/3 </w:t>
      </w:r>
      <w:r w:rsidR="00D20A7F">
        <w:rPr>
          <w:rFonts w:hint="eastAsia"/>
          <w:b/>
          <w:lang w:eastAsia="ja-JP"/>
        </w:rPr>
        <w:t xml:space="preserve">is mapped to multiple subframes in </w:t>
      </w:r>
      <w:r w:rsidR="0041078E">
        <w:rPr>
          <w:rFonts w:hint="eastAsia"/>
          <w:b/>
          <w:lang w:eastAsia="ja-JP"/>
        </w:rPr>
        <w:t>both single-tone and multi-tone transmission</w:t>
      </w:r>
      <w:r w:rsidR="005C3075" w:rsidRPr="005C3075">
        <w:rPr>
          <w:rFonts w:hint="eastAsia"/>
          <w:b/>
          <w:lang w:eastAsia="ja-JP"/>
        </w:rPr>
        <w:t>.</w:t>
      </w:r>
    </w:p>
    <w:p w:rsidR="00966D45" w:rsidRDefault="00966D45" w:rsidP="00385489">
      <w:pPr>
        <w:rPr>
          <w:lang w:eastAsia="ja-JP"/>
        </w:rPr>
      </w:pPr>
    </w:p>
    <w:p w:rsidR="00B34B66" w:rsidRDefault="00B34B66" w:rsidP="00385489">
      <w:pPr>
        <w:rPr>
          <w:lang w:eastAsia="ja-JP"/>
        </w:rPr>
      </w:pPr>
      <w:r w:rsidRPr="00CB2EC3">
        <w:rPr>
          <w:lang w:eastAsia="ja-JP"/>
        </w:rPr>
        <w:t xml:space="preserve">In order to achieve </w:t>
      </w:r>
      <w:r>
        <w:rPr>
          <w:rFonts w:hint="eastAsia"/>
          <w:lang w:eastAsia="ja-JP"/>
        </w:rPr>
        <w:t>coverage improvement,</w:t>
      </w:r>
      <w:r w:rsidRPr="00CB2EC3">
        <w:rPr>
          <w:lang w:eastAsia="ja-JP"/>
        </w:rPr>
        <w:t xml:space="preserve"> </w:t>
      </w:r>
      <w:r w:rsidR="00D20A7F">
        <w:rPr>
          <w:rFonts w:hint="eastAsia"/>
          <w:lang w:eastAsia="ja-JP"/>
        </w:rPr>
        <w:t xml:space="preserve">the total </w:t>
      </w:r>
      <w:r>
        <w:rPr>
          <w:rFonts w:hint="eastAsia"/>
          <w:lang w:eastAsia="ja-JP"/>
        </w:rPr>
        <w:t xml:space="preserve">coding rate lower than 1/3 or repetition is </w:t>
      </w:r>
      <w:r w:rsidR="004E523A">
        <w:rPr>
          <w:rFonts w:hint="eastAsia"/>
          <w:lang w:eastAsia="ja-JP"/>
        </w:rPr>
        <w:t>required function</w:t>
      </w:r>
      <w:r>
        <w:rPr>
          <w:rFonts w:hint="eastAsia"/>
          <w:lang w:eastAsia="ja-JP"/>
        </w:rPr>
        <w:t xml:space="preserve">. For realizing the </w:t>
      </w:r>
      <w:r w:rsidR="00D20A7F">
        <w:rPr>
          <w:rFonts w:hint="eastAsia"/>
          <w:lang w:eastAsia="ja-JP"/>
        </w:rPr>
        <w:t xml:space="preserve">total </w:t>
      </w:r>
      <w:r>
        <w:rPr>
          <w:rFonts w:hint="eastAsia"/>
          <w:lang w:eastAsia="ja-JP"/>
        </w:rPr>
        <w:t xml:space="preserve">coding rate lower than 1/3 or repetition, </w:t>
      </w:r>
      <w:r w:rsidR="00672F0B">
        <w:rPr>
          <w:rFonts w:hint="eastAsia"/>
          <w:lang w:eastAsia="ja-JP"/>
        </w:rPr>
        <w:t xml:space="preserve">there are </w:t>
      </w:r>
      <w:r>
        <w:rPr>
          <w:rFonts w:hint="eastAsia"/>
          <w:lang w:eastAsia="ja-JP"/>
        </w:rPr>
        <w:t xml:space="preserve">following </w:t>
      </w:r>
      <w:r w:rsidR="000C784B">
        <w:rPr>
          <w:rFonts w:hint="eastAsia"/>
          <w:lang w:eastAsia="ja-JP"/>
        </w:rPr>
        <w:t>options.</w:t>
      </w:r>
    </w:p>
    <w:p w:rsidR="00386745" w:rsidRDefault="003A1527" w:rsidP="00045321">
      <w:pPr>
        <w:pStyle w:val="aff1"/>
        <w:numPr>
          <w:ilvl w:val="0"/>
          <w:numId w:val="19"/>
        </w:numPr>
        <w:ind w:leftChars="0"/>
        <w:rPr>
          <w:lang w:eastAsia="ja-JP"/>
        </w:rPr>
      </w:pPr>
      <w:r>
        <w:rPr>
          <w:rFonts w:hint="eastAsia"/>
          <w:lang w:eastAsia="ja-JP"/>
        </w:rPr>
        <w:lastRenderedPageBreak/>
        <w:t xml:space="preserve">Option 1: 1 step approach. Turbo coding </w:t>
      </w:r>
      <w:r>
        <w:rPr>
          <w:lang w:eastAsia="ja-JP"/>
        </w:rPr>
        <w:t>and</w:t>
      </w:r>
      <w:r>
        <w:rPr>
          <w:rFonts w:hint="eastAsia"/>
          <w:lang w:eastAsia="ja-JP"/>
        </w:rPr>
        <w:t xml:space="preserve"> rate matching processes directly generate the </w:t>
      </w:r>
      <w:r w:rsidR="00D1140F">
        <w:rPr>
          <w:rFonts w:hint="eastAsia"/>
          <w:lang w:eastAsia="ja-JP"/>
        </w:rPr>
        <w:t xml:space="preserve">required number of bits. If </w:t>
      </w:r>
      <w:r w:rsidR="004D6BD4">
        <w:rPr>
          <w:rFonts w:hint="eastAsia"/>
          <w:lang w:eastAsia="ja-JP"/>
        </w:rPr>
        <w:t xml:space="preserve">rate-matched block </w:t>
      </w:r>
      <w:r w:rsidR="00D1140F">
        <w:rPr>
          <w:rFonts w:hint="eastAsia"/>
          <w:lang w:eastAsia="ja-JP"/>
        </w:rPr>
        <w:t xml:space="preserve">is defined in this option, the </w:t>
      </w:r>
      <w:r w:rsidR="004D6BD4">
        <w:rPr>
          <w:rFonts w:hint="eastAsia"/>
          <w:lang w:eastAsia="ja-JP"/>
        </w:rPr>
        <w:t xml:space="preserve">rate-matched block </w:t>
      </w:r>
      <w:r w:rsidR="00D1140F">
        <w:rPr>
          <w:rFonts w:hint="eastAsia"/>
          <w:lang w:eastAsia="ja-JP"/>
        </w:rPr>
        <w:t>scales according to the coding rate or total number of resource units to be used.</w:t>
      </w:r>
    </w:p>
    <w:p w:rsidR="00D1140F" w:rsidRDefault="00D1140F" w:rsidP="00045321">
      <w:pPr>
        <w:pStyle w:val="aff1"/>
        <w:numPr>
          <w:ilvl w:val="0"/>
          <w:numId w:val="19"/>
        </w:numPr>
        <w:ind w:leftChars="0"/>
        <w:rPr>
          <w:lang w:eastAsia="ja-JP"/>
        </w:rPr>
      </w:pPr>
      <w:r>
        <w:rPr>
          <w:rFonts w:hint="eastAsia"/>
          <w:lang w:eastAsia="ja-JP"/>
        </w:rPr>
        <w:t xml:space="preserve">Option 2: 2 step approach. Turbo coding and rate matching processes generate the bits corresponding the </w:t>
      </w:r>
      <w:r w:rsidR="004D6BD4">
        <w:rPr>
          <w:rFonts w:hint="eastAsia"/>
          <w:lang w:eastAsia="ja-JP"/>
        </w:rPr>
        <w:t>rate-matched block</w:t>
      </w:r>
      <w:r>
        <w:rPr>
          <w:rFonts w:hint="eastAsia"/>
          <w:lang w:eastAsia="ja-JP"/>
        </w:rPr>
        <w:t>, which scales according to TB size and would be the order of up to 1/3 coding rate. Then, additional repetition process is applied by repeating the</w:t>
      </w:r>
      <w:r w:rsidR="00901BC8">
        <w:rPr>
          <w:rFonts w:hint="eastAsia"/>
          <w:lang w:eastAsia="ja-JP"/>
        </w:rPr>
        <w:t xml:space="preserve"> output bits</w:t>
      </w:r>
      <w:r w:rsidR="00754766">
        <w:rPr>
          <w:rFonts w:hint="eastAsia"/>
          <w:lang w:eastAsia="ja-JP"/>
        </w:rPr>
        <w:t xml:space="preserve"> corresponding to the </w:t>
      </w:r>
      <w:r w:rsidR="004D6BD4">
        <w:rPr>
          <w:rFonts w:hint="eastAsia"/>
          <w:lang w:eastAsia="ja-JP"/>
        </w:rPr>
        <w:t>rate-matched block</w:t>
      </w:r>
      <w:r>
        <w:rPr>
          <w:rFonts w:hint="eastAsia"/>
          <w:lang w:eastAsia="ja-JP"/>
        </w:rPr>
        <w:t>.</w:t>
      </w:r>
    </w:p>
    <w:p w:rsidR="00066109" w:rsidRDefault="003A4D68" w:rsidP="002A64FC">
      <w:pPr>
        <w:tabs>
          <w:tab w:val="left" w:pos="4008"/>
        </w:tabs>
        <w:rPr>
          <w:lang w:eastAsia="ja-JP"/>
        </w:rPr>
      </w:pPr>
      <w:r>
        <w:rPr>
          <w:rFonts w:hint="eastAsia"/>
          <w:lang w:eastAsia="ja-JP"/>
        </w:rPr>
        <w:t>Based on our evaluation in [3], above two options provid</w:t>
      </w:r>
      <w:r w:rsidR="00144653">
        <w:rPr>
          <w:rFonts w:hint="eastAsia"/>
          <w:lang w:eastAsia="ja-JP"/>
        </w:rPr>
        <w:t xml:space="preserve">es almost the same performance. </w:t>
      </w:r>
      <w:r w:rsidR="004E4F83">
        <w:rPr>
          <w:rFonts w:hint="eastAsia"/>
          <w:lang w:eastAsia="ja-JP"/>
        </w:rPr>
        <w:t xml:space="preserve">However, we propose to take Option 2 (repeating the </w:t>
      </w:r>
      <w:r w:rsidR="004D6BD4">
        <w:rPr>
          <w:rFonts w:hint="eastAsia"/>
          <w:lang w:eastAsia="ja-JP"/>
        </w:rPr>
        <w:t>rate-matched block</w:t>
      </w:r>
      <w:r w:rsidR="004E4F83">
        <w:rPr>
          <w:rFonts w:hint="eastAsia"/>
          <w:lang w:eastAsia="ja-JP"/>
        </w:rPr>
        <w:t>) has several merits for frequency offset estimation</w:t>
      </w:r>
      <w:r w:rsidR="00091A23">
        <w:rPr>
          <w:rFonts w:hint="eastAsia"/>
          <w:lang w:eastAsia="ja-JP"/>
        </w:rPr>
        <w:t>, symbol level combining</w:t>
      </w:r>
      <w:r w:rsidR="004E4F83">
        <w:rPr>
          <w:rFonts w:hint="eastAsia"/>
          <w:lang w:eastAsia="ja-JP"/>
        </w:rPr>
        <w:t xml:space="preserve"> </w:t>
      </w:r>
      <w:r w:rsidR="00091A23">
        <w:rPr>
          <w:lang w:eastAsia="ja-JP"/>
        </w:rPr>
        <w:t>implementation</w:t>
      </w:r>
      <w:r w:rsidR="00091A23">
        <w:rPr>
          <w:rFonts w:hint="eastAsia"/>
          <w:lang w:eastAsia="ja-JP"/>
        </w:rPr>
        <w:t xml:space="preserve">, </w:t>
      </w:r>
      <w:r w:rsidR="004E4F83">
        <w:rPr>
          <w:rFonts w:hint="eastAsia"/>
          <w:lang w:eastAsia="ja-JP"/>
        </w:rPr>
        <w:t>and application of CDM.</w:t>
      </w:r>
      <w:r w:rsidR="00672F0B">
        <w:rPr>
          <w:rFonts w:hint="eastAsia"/>
          <w:lang w:eastAsia="ja-JP"/>
        </w:rPr>
        <w:t xml:space="preserve"> </w:t>
      </w:r>
      <w:r w:rsidR="00D20A7F">
        <w:rPr>
          <w:rFonts w:hint="eastAsia"/>
          <w:lang w:eastAsia="ja-JP"/>
        </w:rPr>
        <w:t xml:space="preserve">The symbol level combining merit on buffer before channel estimation complexity reduction and channel estimation/demodulation complexity reduction is shown in [6]. </w:t>
      </w:r>
    </w:p>
    <w:p w:rsidR="004E4F83" w:rsidRPr="005C3075" w:rsidRDefault="004E4F83" w:rsidP="004E4F83">
      <w:pPr>
        <w:rPr>
          <w:b/>
          <w:lang w:eastAsia="ja-JP"/>
        </w:rPr>
      </w:pPr>
      <w:r w:rsidRPr="005C3075">
        <w:rPr>
          <w:rFonts w:hint="eastAsia"/>
          <w:b/>
          <w:lang w:eastAsia="ja-JP"/>
        </w:rPr>
        <w:t xml:space="preserve">Proposal </w:t>
      </w:r>
      <w:r>
        <w:rPr>
          <w:rFonts w:hint="eastAsia"/>
          <w:b/>
          <w:lang w:eastAsia="ja-JP"/>
        </w:rPr>
        <w:t>3</w:t>
      </w:r>
      <w:r w:rsidRPr="005C3075">
        <w:rPr>
          <w:rFonts w:hint="eastAsia"/>
          <w:b/>
          <w:lang w:eastAsia="ja-JP"/>
        </w:rPr>
        <w:t>:</w:t>
      </w:r>
      <w:r w:rsidR="00101C10">
        <w:rPr>
          <w:rFonts w:hint="eastAsia"/>
          <w:b/>
          <w:lang w:eastAsia="ja-JP"/>
        </w:rPr>
        <w:t xml:space="preserve"> </w:t>
      </w:r>
      <w:r w:rsidR="005D6257" w:rsidRPr="005D6257">
        <w:rPr>
          <w:b/>
          <w:lang w:eastAsia="ja-JP"/>
        </w:rPr>
        <w:t xml:space="preserve">Turbo coding and rate matching processes generate the bits corresponding the </w:t>
      </w:r>
      <w:r w:rsidR="004D6BD4">
        <w:rPr>
          <w:rFonts w:hint="eastAsia"/>
          <w:b/>
          <w:lang w:eastAsia="ja-JP"/>
        </w:rPr>
        <w:t>rate-matched block</w:t>
      </w:r>
      <w:r w:rsidR="005D6257" w:rsidRPr="005D6257">
        <w:rPr>
          <w:b/>
          <w:lang w:eastAsia="ja-JP"/>
        </w:rPr>
        <w:t xml:space="preserve">, which scales according to TB size and would be the order of up to 1/3 coding rate. </w:t>
      </w:r>
      <w:r w:rsidR="005D6257">
        <w:rPr>
          <w:rFonts w:hint="eastAsia"/>
          <w:b/>
          <w:lang w:eastAsia="ja-JP"/>
        </w:rPr>
        <w:t>Further lower coding rate is realized by the repetition o</w:t>
      </w:r>
      <w:r w:rsidR="000B17B0">
        <w:rPr>
          <w:rFonts w:hint="eastAsia"/>
          <w:b/>
          <w:lang w:eastAsia="ja-JP"/>
        </w:rPr>
        <w:t xml:space="preserve">f the </w:t>
      </w:r>
      <w:r w:rsidR="00E20257">
        <w:rPr>
          <w:rFonts w:hint="eastAsia"/>
          <w:b/>
          <w:lang w:eastAsia="ja-JP"/>
        </w:rPr>
        <w:t xml:space="preserve">output </w:t>
      </w:r>
      <w:r w:rsidR="000C64BB">
        <w:rPr>
          <w:rFonts w:hint="eastAsia"/>
          <w:b/>
          <w:lang w:eastAsia="ja-JP"/>
        </w:rPr>
        <w:t xml:space="preserve">bits </w:t>
      </w:r>
      <w:r w:rsidR="00E20257">
        <w:rPr>
          <w:rFonts w:hint="eastAsia"/>
          <w:b/>
          <w:lang w:eastAsia="ja-JP"/>
        </w:rPr>
        <w:t xml:space="preserve">corresponding to the </w:t>
      </w:r>
      <w:r w:rsidR="004D6BD4">
        <w:rPr>
          <w:rFonts w:hint="eastAsia"/>
          <w:b/>
          <w:lang w:eastAsia="ja-JP"/>
        </w:rPr>
        <w:t>rate-matched block</w:t>
      </w:r>
      <w:r w:rsidR="000B17B0">
        <w:rPr>
          <w:rFonts w:hint="eastAsia"/>
          <w:b/>
          <w:lang w:eastAsia="ja-JP"/>
        </w:rPr>
        <w:t>.</w:t>
      </w:r>
    </w:p>
    <w:p w:rsidR="004E4F83" w:rsidRDefault="004E4F83" w:rsidP="002A64FC">
      <w:pPr>
        <w:tabs>
          <w:tab w:val="left" w:pos="4008"/>
        </w:tabs>
        <w:rPr>
          <w:lang w:eastAsia="ja-JP"/>
        </w:rPr>
      </w:pPr>
    </w:p>
    <w:p w:rsidR="00FE03C1" w:rsidRDefault="00FE03C1" w:rsidP="00FE03C1">
      <w:pPr>
        <w:rPr>
          <w:b/>
          <w:color w:val="000000"/>
          <w:u w:val="single"/>
          <w:lang w:eastAsia="ja-JP"/>
        </w:rPr>
      </w:pPr>
      <w:r>
        <w:rPr>
          <w:rFonts w:hint="eastAsia"/>
          <w:b/>
          <w:color w:val="000000"/>
          <w:u w:val="single"/>
          <w:lang w:eastAsia="ja-JP"/>
        </w:rPr>
        <w:t>Repetition</w:t>
      </w:r>
    </w:p>
    <w:p w:rsidR="002A64FC" w:rsidRDefault="00976AAB" w:rsidP="002A64FC">
      <w:pPr>
        <w:tabs>
          <w:tab w:val="left" w:pos="4008"/>
        </w:tabs>
        <w:rPr>
          <w:lang w:eastAsia="ja-JP"/>
        </w:rPr>
      </w:pPr>
      <w:r>
        <w:rPr>
          <w:rFonts w:hint="eastAsia"/>
          <w:lang w:eastAsia="ja-JP"/>
        </w:rPr>
        <w:t xml:space="preserve">The repetition of the </w:t>
      </w:r>
      <w:r w:rsidR="002B6F30">
        <w:rPr>
          <w:rFonts w:hint="eastAsia"/>
          <w:lang w:eastAsia="ja-JP"/>
        </w:rPr>
        <w:t xml:space="preserve">rate-matched block </w:t>
      </w:r>
      <w:r>
        <w:rPr>
          <w:rFonts w:hint="eastAsia"/>
          <w:lang w:eastAsia="ja-JP"/>
        </w:rPr>
        <w:t>is realized by following three options.</w:t>
      </w:r>
      <w:r w:rsidR="00EA3B56">
        <w:rPr>
          <w:rFonts w:hint="eastAsia"/>
          <w:lang w:eastAsia="ja-JP"/>
        </w:rPr>
        <w:t xml:space="preserve"> Fig 1 shows the case of R repetitions.</w:t>
      </w:r>
    </w:p>
    <w:p w:rsidR="002D0238" w:rsidRDefault="002D0238" w:rsidP="002D0238">
      <w:pPr>
        <w:pStyle w:val="aff1"/>
        <w:numPr>
          <w:ilvl w:val="0"/>
          <w:numId w:val="22"/>
        </w:numPr>
        <w:tabs>
          <w:tab w:val="left" w:pos="4008"/>
        </w:tabs>
        <w:ind w:leftChars="0"/>
        <w:rPr>
          <w:lang w:eastAsia="ja-JP"/>
        </w:rPr>
      </w:pPr>
      <w:r>
        <w:rPr>
          <w:rFonts w:hint="eastAsia"/>
          <w:lang w:eastAsia="ja-JP"/>
        </w:rPr>
        <w:t xml:space="preserve">Option 2-1: </w:t>
      </w:r>
      <w:r w:rsidR="002B6F30">
        <w:rPr>
          <w:rFonts w:hint="eastAsia"/>
          <w:lang w:eastAsia="ja-JP"/>
        </w:rPr>
        <w:t xml:space="preserve">Rate-matched block </w:t>
      </w:r>
      <w:r>
        <w:rPr>
          <w:rFonts w:hint="eastAsia"/>
          <w:lang w:eastAsia="ja-JP"/>
        </w:rPr>
        <w:t xml:space="preserve">level </w:t>
      </w:r>
      <w:r w:rsidR="00027F34">
        <w:rPr>
          <w:rFonts w:hint="eastAsia"/>
          <w:lang w:eastAsia="ja-JP"/>
        </w:rPr>
        <w:t xml:space="preserve">(the length corresponding to up to 1/3 coding rate order) </w:t>
      </w:r>
      <w:r>
        <w:rPr>
          <w:rFonts w:hint="eastAsia"/>
          <w:lang w:eastAsia="ja-JP"/>
        </w:rPr>
        <w:t>repetition</w:t>
      </w:r>
      <w:r w:rsidR="00A667E8">
        <w:rPr>
          <w:rFonts w:hint="eastAsia"/>
          <w:lang w:eastAsia="ja-JP"/>
        </w:rPr>
        <w:t xml:space="preserve"> (Fig. 1(a))</w:t>
      </w:r>
    </w:p>
    <w:p w:rsidR="002D0238" w:rsidRDefault="002D0238" w:rsidP="002D0238">
      <w:pPr>
        <w:pStyle w:val="aff1"/>
        <w:numPr>
          <w:ilvl w:val="0"/>
          <w:numId w:val="22"/>
        </w:numPr>
        <w:tabs>
          <w:tab w:val="left" w:pos="4008"/>
        </w:tabs>
        <w:ind w:leftChars="0"/>
        <w:rPr>
          <w:lang w:eastAsia="ja-JP"/>
        </w:rPr>
      </w:pPr>
      <w:r>
        <w:rPr>
          <w:rFonts w:hint="eastAsia"/>
          <w:lang w:eastAsia="ja-JP"/>
        </w:rPr>
        <w:t xml:space="preserve">Option 2-2: Subframe level </w:t>
      </w:r>
      <w:r w:rsidR="00027F34">
        <w:rPr>
          <w:rFonts w:hint="eastAsia"/>
          <w:lang w:eastAsia="ja-JP"/>
        </w:rPr>
        <w:t>(=1</w:t>
      </w:r>
      <w:r w:rsidR="00EA036E">
        <w:rPr>
          <w:rFonts w:hint="eastAsia"/>
          <w:lang w:eastAsia="ja-JP"/>
        </w:rPr>
        <w:t xml:space="preserve"> </w:t>
      </w:r>
      <w:proofErr w:type="spellStart"/>
      <w:r w:rsidR="00027F34">
        <w:rPr>
          <w:rFonts w:hint="eastAsia"/>
          <w:lang w:eastAsia="ja-JP"/>
        </w:rPr>
        <w:t>ms</w:t>
      </w:r>
      <w:proofErr w:type="spellEnd"/>
      <w:r w:rsidR="00027F34">
        <w:rPr>
          <w:rFonts w:hint="eastAsia"/>
          <w:lang w:eastAsia="ja-JP"/>
        </w:rPr>
        <w:t xml:space="preserve"> level) </w:t>
      </w:r>
      <w:r>
        <w:rPr>
          <w:rFonts w:hint="eastAsia"/>
          <w:lang w:eastAsia="ja-JP"/>
        </w:rPr>
        <w:t>repetition</w:t>
      </w:r>
      <w:r w:rsidR="00A667E8">
        <w:rPr>
          <w:rFonts w:hint="eastAsia"/>
          <w:lang w:eastAsia="ja-JP"/>
        </w:rPr>
        <w:t xml:space="preserve"> (Fig. 1(b))</w:t>
      </w:r>
    </w:p>
    <w:p w:rsidR="002D0238" w:rsidRPr="003A4D68" w:rsidRDefault="002D0238" w:rsidP="002D0238">
      <w:pPr>
        <w:pStyle w:val="aff1"/>
        <w:numPr>
          <w:ilvl w:val="0"/>
          <w:numId w:val="22"/>
        </w:numPr>
        <w:tabs>
          <w:tab w:val="left" w:pos="4008"/>
        </w:tabs>
        <w:ind w:leftChars="0"/>
        <w:rPr>
          <w:lang w:eastAsia="ja-JP"/>
        </w:rPr>
      </w:pPr>
      <w:r>
        <w:rPr>
          <w:rFonts w:hint="eastAsia"/>
          <w:lang w:eastAsia="ja-JP"/>
        </w:rPr>
        <w:t xml:space="preserve">Option 2-3: Symbol level </w:t>
      </w:r>
      <w:r w:rsidR="00027F34">
        <w:rPr>
          <w:rFonts w:hint="eastAsia"/>
          <w:lang w:eastAsia="ja-JP"/>
        </w:rPr>
        <w:t>(= 1 SC-FDMA symbol)</w:t>
      </w:r>
      <w:r w:rsidR="00EA036E">
        <w:rPr>
          <w:rFonts w:hint="eastAsia"/>
          <w:lang w:eastAsia="ja-JP"/>
        </w:rPr>
        <w:t xml:space="preserve"> </w:t>
      </w:r>
      <w:r>
        <w:rPr>
          <w:rFonts w:hint="eastAsia"/>
          <w:lang w:eastAsia="ja-JP"/>
        </w:rPr>
        <w:t>repetition</w:t>
      </w:r>
      <w:r w:rsidR="00A667E8">
        <w:rPr>
          <w:rFonts w:hint="eastAsia"/>
          <w:lang w:eastAsia="ja-JP"/>
        </w:rPr>
        <w:t xml:space="preserve"> (Fig. 1(c))</w:t>
      </w:r>
    </w:p>
    <w:p w:rsidR="00A667E8" w:rsidRDefault="00A667E8" w:rsidP="006962D2">
      <w:pPr>
        <w:rPr>
          <w:lang w:eastAsia="ja-JP"/>
        </w:rPr>
      </w:pPr>
    </w:p>
    <w:p w:rsidR="00A667E8" w:rsidRDefault="00A667E8" w:rsidP="00A667E8">
      <w:pPr>
        <w:jc w:val="center"/>
        <w:rPr>
          <w:lang w:eastAsia="ja-JP"/>
        </w:rPr>
      </w:pPr>
      <w:r w:rsidRPr="00A667E8">
        <w:rPr>
          <w:rFonts w:hint="eastAsia"/>
          <w:noProof/>
          <w:lang w:val="en-US" w:eastAsia="ja-JP"/>
        </w:rPr>
        <w:drawing>
          <wp:inline distT="0" distB="0" distL="0" distR="0" wp14:anchorId="77146216" wp14:editId="6403D0D7">
            <wp:extent cx="4221720" cy="79308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21720" cy="793080"/>
                    </a:xfrm>
                    <a:prstGeom prst="rect">
                      <a:avLst/>
                    </a:prstGeom>
                    <a:noFill/>
                    <a:ln>
                      <a:noFill/>
                    </a:ln>
                  </pic:spPr>
                </pic:pic>
              </a:graphicData>
            </a:graphic>
          </wp:inline>
        </w:drawing>
      </w:r>
    </w:p>
    <w:p w:rsidR="00A667E8" w:rsidRDefault="00A667E8" w:rsidP="00A667E8">
      <w:pPr>
        <w:jc w:val="center"/>
        <w:rPr>
          <w:lang w:eastAsia="ja-JP"/>
        </w:rPr>
      </w:pPr>
      <w:r>
        <w:rPr>
          <w:rFonts w:hint="eastAsia"/>
          <w:lang w:eastAsia="ja-JP"/>
        </w:rPr>
        <w:t xml:space="preserve">(a) </w:t>
      </w:r>
      <w:r w:rsidR="002B6F30">
        <w:rPr>
          <w:rFonts w:hint="eastAsia"/>
          <w:lang w:eastAsia="ja-JP"/>
        </w:rPr>
        <w:t>Rate-matched block</w:t>
      </w:r>
      <w:r>
        <w:rPr>
          <w:rFonts w:hint="eastAsia"/>
          <w:lang w:eastAsia="ja-JP"/>
        </w:rPr>
        <w:t xml:space="preserve"> level repetition</w:t>
      </w:r>
    </w:p>
    <w:p w:rsidR="00A667E8" w:rsidRDefault="00A667E8" w:rsidP="00A667E8">
      <w:pPr>
        <w:jc w:val="center"/>
        <w:rPr>
          <w:lang w:eastAsia="ja-JP"/>
        </w:rPr>
      </w:pPr>
      <w:r w:rsidRPr="00A667E8">
        <w:rPr>
          <w:rFonts w:hint="eastAsia"/>
          <w:noProof/>
          <w:lang w:val="en-US" w:eastAsia="ja-JP"/>
        </w:rPr>
        <w:drawing>
          <wp:inline distT="0" distB="0" distL="0" distR="0" wp14:anchorId="016FA2B3" wp14:editId="32C1514B">
            <wp:extent cx="4222440" cy="667080"/>
            <wp:effectExtent l="0" t="0" r="698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22440" cy="667080"/>
                    </a:xfrm>
                    <a:prstGeom prst="rect">
                      <a:avLst/>
                    </a:prstGeom>
                    <a:noFill/>
                    <a:ln>
                      <a:noFill/>
                    </a:ln>
                  </pic:spPr>
                </pic:pic>
              </a:graphicData>
            </a:graphic>
          </wp:inline>
        </w:drawing>
      </w:r>
    </w:p>
    <w:p w:rsidR="00A667E8" w:rsidRDefault="00A667E8" w:rsidP="00A667E8">
      <w:pPr>
        <w:jc w:val="center"/>
        <w:rPr>
          <w:lang w:eastAsia="ja-JP"/>
        </w:rPr>
      </w:pPr>
      <w:r>
        <w:rPr>
          <w:rFonts w:hint="eastAsia"/>
          <w:lang w:eastAsia="ja-JP"/>
        </w:rPr>
        <w:t>(b) Subframe level repetition</w:t>
      </w:r>
    </w:p>
    <w:p w:rsidR="00A667E8" w:rsidRDefault="00A667E8" w:rsidP="00A667E8">
      <w:pPr>
        <w:jc w:val="center"/>
        <w:rPr>
          <w:lang w:eastAsia="ja-JP"/>
        </w:rPr>
      </w:pPr>
      <w:r w:rsidRPr="00A667E8">
        <w:rPr>
          <w:rFonts w:hint="eastAsia"/>
          <w:noProof/>
          <w:lang w:val="en-US" w:eastAsia="ja-JP"/>
        </w:rPr>
        <w:drawing>
          <wp:inline distT="0" distB="0" distL="0" distR="0" wp14:anchorId="3D5880CA" wp14:editId="0751A2DC">
            <wp:extent cx="4832640" cy="114696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32640" cy="1146960"/>
                    </a:xfrm>
                    <a:prstGeom prst="rect">
                      <a:avLst/>
                    </a:prstGeom>
                    <a:noFill/>
                    <a:ln>
                      <a:noFill/>
                    </a:ln>
                  </pic:spPr>
                </pic:pic>
              </a:graphicData>
            </a:graphic>
          </wp:inline>
        </w:drawing>
      </w:r>
    </w:p>
    <w:p w:rsidR="00A667E8" w:rsidRDefault="00A667E8" w:rsidP="00A667E8">
      <w:pPr>
        <w:jc w:val="center"/>
        <w:rPr>
          <w:lang w:eastAsia="ja-JP"/>
        </w:rPr>
      </w:pPr>
      <w:r>
        <w:rPr>
          <w:rFonts w:hint="eastAsia"/>
          <w:lang w:eastAsia="ja-JP"/>
        </w:rPr>
        <w:t>(c) Symbol level repetition</w:t>
      </w:r>
    </w:p>
    <w:p w:rsidR="00A667E8" w:rsidRPr="00A667E8" w:rsidRDefault="00A667E8" w:rsidP="00A667E8">
      <w:pPr>
        <w:jc w:val="center"/>
        <w:rPr>
          <w:lang w:eastAsia="ja-JP"/>
        </w:rPr>
      </w:pPr>
      <w:r>
        <w:rPr>
          <w:rFonts w:hint="eastAsia"/>
          <w:lang w:eastAsia="ja-JP"/>
        </w:rPr>
        <w:t>Fig.1 Realization of repetition</w:t>
      </w:r>
    </w:p>
    <w:p w:rsidR="00377E70" w:rsidRDefault="00377E70" w:rsidP="006962D2">
      <w:pPr>
        <w:rPr>
          <w:lang w:eastAsia="ja-JP"/>
        </w:rPr>
      </w:pPr>
    </w:p>
    <w:p w:rsidR="002D0238" w:rsidRDefault="002D0238" w:rsidP="006962D2">
      <w:pPr>
        <w:rPr>
          <w:lang w:eastAsia="ja-JP"/>
        </w:rPr>
      </w:pPr>
      <w:r w:rsidRPr="002D0238">
        <w:rPr>
          <w:lang w:eastAsia="ja-JP"/>
        </w:rPr>
        <w:t xml:space="preserve">Symbol level combining is one of the fundamental designs of CE </w:t>
      </w:r>
      <w:r w:rsidR="00545D5E">
        <w:rPr>
          <w:rFonts w:hint="eastAsia"/>
          <w:lang w:eastAsia="ja-JP"/>
        </w:rPr>
        <w:t>M</w:t>
      </w:r>
      <w:r w:rsidR="00545D5E" w:rsidRPr="002D0238">
        <w:rPr>
          <w:lang w:eastAsia="ja-JP"/>
        </w:rPr>
        <w:t xml:space="preserve">ode </w:t>
      </w:r>
      <w:r w:rsidRPr="002D0238">
        <w:rPr>
          <w:lang w:eastAsia="ja-JP"/>
        </w:rPr>
        <w:t xml:space="preserve">B in Rel-13 </w:t>
      </w:r>
      <w:proofErr w:type="spellStart"/>
      <w:r w:rsidRPr="002D0238">
        <w:rPr>
          <w:lang w:eastAsia="ja-JP"/>
        </w:rPr>
        <w:t>eMTC</w:t>
      </w:r>
      <w:proofErr w:type="spellEnd"/>
      <w:r w:rsidRPr="002D0238">
        <w:rPr>
          <w:lang w:eastAsia="ja-JP"/>
        </w:rPr>
        <w:t xml:space="preserve">. </w:t>
      </w:r>
      <w:r>
        <w:rPr>
          <w:rFonts w:hint="eastAsia"/>
          <w:lang w:eastAsia="ja-JP"/>
        </w:rPr>
        <w:t xml:space="preserve">For Option 2-1, </w:t>
      </w:r>
      <w:r w:rsidR="00CE6E31">
        <w:rPr>
          <w:rFonts w:hint="eastAsia"/>
          <w:lang w:eastAsia="ja-JP"/>
        </w:rPr>
        <w:t xml:space="preserve">symbol level combining </w:t>
      </w:r>
      <w:r w:rsidR="00EA3B56">
        <w:rPr>
          <w:rFonts w:hint="eastAsia"/>
          <w:lang w:eastAsia="ja-JP"/>
        </w:rPr>
        <w:t xml:space="preserve">is </w:t>
      </w:r>
      <w:r w:rsidR="00CE6E31">
        <w:rPr>
          <w:rFonts w:hint="eastAsia"/>
          <w:lang w:eastAsia="ja-JP"/>
        </w:rPr>
        <w:t xml:space="preserve">not </w:t>
      </w:r>
      <w:r w:rsidR="00EA3B56">
        <w:rPr>
          <w:rFonts w:hint="eastAsia"/>
          <w:lang w:eastAsia="ja-JP"/>
        </w:rPr>
        <w:t>possible</w:t>
      </w:r>
      <w:r w:rsidR="00CE6E31">
        <w:rPr>
          <w:rFonts w:hint="eastAsia"/>
          <w:lang w:eastAsia="ja-JP"/>
        </w:rPr>
        <w:t xml:space="preserve"> due to the large time difference between symbol-level combined symbols that could face the issue on frequency error. </w:t>
      </w:r>
      <w:r w:rsidR="002B7626">
        <w:rPr>
          <w:rFonts w:hint="eastAsia"/>
          <w:lang w:eastAsia="ja-JP"/>
        </w:rPr>
        <w:t xml:space="preserve">Then, from symbol level combining perspective, Option 2-2 or Option 2-3 is </w:t>
      </w:r>
      <w:r w:rsidR="002B7626">
        <w:rPr>
          <w:lang w:eastAsia="ja-JP"/>
        </w:rPr>
        <w:t>preferable</w:t>
      </w:r>
      <w:r w:rsidR="002B7626">
        <w:rPr>
          <w:rFonts w:hint="eastAsia"/>
          <w:lang w:eastAsia="ja-JP"/>
        </w:rPr>
        <w:t>.</w:t>
      </w:r>
    </w:p>
    <w:p w:rsidR="00212307" w:rsidRDefault="0035634F" w:rsidP="0035634F">
      <w:pPr>
        <w:tabs>
          <w:tab w:val="left" w:pos="4008"/>
        </w:tabs>
        <w:rPr>
          <w:lang w:eastAsia="ja-JP"/>
        </w:rPr>
      </w:pPr>
      <w:r>
        <w:rPr>
          <w:rFonts w:hint="eastAsia"/>
          <w:lang w:eastAsia="ja-JP"/>
        </w:rPr>
        <w:lastRenderedPageBreak/>
        <w:t xml:space="preserve">From frequency offset estimation perspective, assuming the frequency offset of 100 Hz, the phase rotation in 1 subframe is 36 degree and then the phase rotation between </w:t>
      </w:r>
      <w:r>
        <w:rPr>
          <w:lang w:eastAsia="ja-JP"/>
        </w:rPr>
        <w:t>neighbour</w:t>
      </w:r>
      <w:r>
        <w:rPr>
          <w:rFonts w:hint="eastAsia"/>
          <w:lang w:eastAsia="ja-JP"/>
        </w:rPr>
        <w:t xml:space="preserve"> symbols (15 kHz subcarrier spacing) is 36/14=2.6 degree. It is much small value and makes the frequency offset estimation itself difficult</w:t>
      </w:r>
      <w:r w:rsidR="00A477B9">
        <w:rPr>
          <w:rFonts w:hint="eastAsia"/>
          <w:lang w:eastAsia="ja-JP"/>
        </w:rPr>
        <w:t xml:space="preserve"> when the number of the repetition is around up to 8 or 16</w:t>
      </w:r>
      <w:r>
        <w:rPr>
          <w:rFonts w:hint="eastAsia"/>
          <w:lang w:eastAsia="ja-JP"/>
        </w:rPr>
        <w:t xml:space="preserve">. When the amount of the phase rotation is around 90 degree or something, the receiver can easily detect the amount of the phase rotation. </w:t>
      </w:r>
      <w:r w:rsidR="00CF3C17">
        <w:rPr>
          <w:rFonts w:hint="eastAsia"/>
          <w:lang w:eastAsia="ja-JP"/>
        </w:rPr>
        <w:t xml:space="preserve">Considering above, Option 2-3 would suffer from the performance </w:t>
      </w:r>
      <w:r w:rsidR="000B47FB">
        <w:rPr>
          <w:rFonts w:hint="eastAsia"/>
          <w:lang w:eastAsia="ja-JP"/>
        </w:rPr>
        <w:t>degradation especially in the prese</w:t>
      </w:r>
      <w:r w:rsidR="000C7D6C">
        <w:rPr>
          <w:rFonts w:hint="eastAsia"/>
          <w:lang w:eastAsia="ja-JP"/>
        </w:rPr>
        <w:t>nce of larger frequency offset.</w:t>
      </w:r>
      <w:r w:rsidR="00A278CE">
        <w:rPr>
          <w:rFonts w:hint="eastAsia"/>
          <w:lang w:eastAsia="ja-JP"/>
        </w:rPr>
        <w:t xml:space="preserve"> </w:t>
      </w:r>
      <w:r w:rsidR="00E94E6A">
        <w:rPr>
          <w:rFonts w:hint="eastAsia"/>
          <w:lang w:eastAsia="ja-JP"/>
        </w:rPr>
        <w:t>Therefore, i</w:t>
      </w:r>
      <w:r w:rsidR="009712EA">
        <w:rPr>
          <w:rFonts w:hint="eastAsia"/>
          <w:lang w:eastAsia="ja-JP"/>
        </w:rPr>
        <w:t>n order t</w:t>
      </w:r>
      <w:r w:rsidR="009712EA" w:rsidRPr="009712EA">
        <w:rPr>
          <w:lang w:eastAsia="ja-JP"/>
        </w:rPr>
        <w:t>o support symbol level combining</w:t>
      </w:r>
      <w:r w:rsidR="00DE38F5">
        <w:rPr>
          <w:rFonts w:hint="eastAsia"/>
          <w:lang w:eastAsia="ja-JP"/>
        </w:rPr>
        <w:t xml:space="preserve"> and considering ease of frequency offset estimation, repetition is realized by repeating the subframe level. </w:t>
      </w:r>
      <w:r w:rsidR="00080E35">
        <w:rPr>
          <w:rFonts w:hint="eastAsia"/>
          <w:lang w:eastAsia="ja-JP"/>
        </w:rPr>
        <w:t>I</w:t>
      </w:r>
      <w:r w:rsidR="002B6F30">
        <w:rPr>
          <w:rFonts w:hint="eastAsia"/>
          <w:lang w:eastAsia="ja-JP"/>
        </w:rPr>
        <w:t>n addition</w:t>
      </w:r>
      <w:r w:rsidR="00080E35">
        <w:rPr>
          <w:rFonts w:hint="eastAsia"/>
          <w:lang w:eastAsia="ja-JP"/>
        </w:rPr>
        <w:t>,</w:t>
      </w:r>
      <w:r w:rsidR="002B6F30">
        <w:rPr>
          <w:rFonts w:hint="eastAsia"/>
          <w:lang w:eastAsia="ja-JP"/>
        </w:rPr>
        <w:t xml:space="preserve"> </w:t>
      </w:r>
      <w:r w:rsidR="00080E35">
        <w:rPr>
          <w:rFonts w:hint="eastAsia"/>
          <w:lang w:eastAsia="ja-JP"/>
        </w:rPr>
        <w:t xml:space="preserve">as proposed in [4], the repetition pattern is realized by using </w:t>
      </w:r>
      <w:r w:rsidR="00080E35">
        <w:rPr>
          <w:lang w:eastAsia="ja-JP"/>
        </w:rPr>
        <w:t>cyclic</w:t>
      </w:r>
      <w:r w:rsidR="00080E35">
        <w:rPr>
          <w:rFonts w:hint="eastAsia"/>
          <w:lang w:eastAsia="ja-JP"/>
        </w:rPr>
        <w:t xml:space="preserve"> subframe level repetition in order to enjoy the benefit of both symbol level combining and early termination. Each cycle the subframe is repeated Z=min</w:t>
      </w:r>
      <w:r w:rsidR="004A2D8B">
        <w:rPr>
          <w:rFonts w:hint="eastAsia"/>
          <w:lang w:eastAsia="ja-JP"/>
        </w:rPr>
        <w:t xml:space="preserve"> </w:t>
      </w:r>
      <w:r w:rsidR="00080E35">
        <w:rPr>
          <w:rFonts w:hint="eastAsia"/>
          <w:lang w:eastAsia="ja-JP"/>
        </w:rPr>
        <w:t>(4, number of repetitions) times.</w:t>
      </w:r>
    </w:p>
    <w:p w:rsidR="00212307" w:rsidRDefault="00687A3E" w:rsidP="00687A3E">
      <w:pPr>
        <w:rPr>
          <w:b/>
          <w:lang w:eastAsia="ja-JP"/>
        </w:rPr>
      </w:pPr>
      <w:r w:rsidRPr="005C3075">
        <w:rPr>
          <w:rFonts w:hint="eastAsia"/>
          <w:b/>
          <w:lang w:eastAsia="ja-JP"/>
        </w:rPr>
        <w:t xml:space="preserve">Proposal </w:t>
      </w:r>
      <w:r>
        <w:rPr>
          <w:rFonts w:hint="eastAsia"/>
          <w:b/>
          <w:lang w:eastAsia="ja-JP"/>
        </w:rPr>
        <w:t>4</w:t>
      </w:r>
      <w:r w:rsidRPr="005C3075">
        <w:rPr>
          <w:rFonts w:hint="eastAsia"/>
          <w:b/>
          <w:lang w:eastAsia="ja-JP"/>
        </w:rPr>
        <w:t xml:space="preserve">: </w:t>
      </w:r>
      <w:r>
        <w:rPr>
          <w:rFonts w:hint="eastAsia"/>
          <w:b/>
          <w:lang w:eastAsia="ja-JP"/>
        </w:rPr>
        <w:t>Repetition is realized by repeating same subframe</w:t>
      </w:r>
      <w:r w:rsidR="00EB3D4C">
        <w:rPr>
          <w:rFonts w:hint="eastAsia"/>
          <w:b/>
          <w:lang w:eastAsia="ja-JP"/>
        </w:rPr>
        <w:t xml:space="preserve"> (1</w:t>
      </w:r>
      <w:r w:rsidR="008C0E42">
        <w:rPr>
          <w:rFonts w:hint="eastAsia"/>
          <w:b/>
          <w:lang w:eastAsia="ja-JP"/>
        </w:rPr>
        <w:t xml:space="preserve"> </w:t>
      </w:r>
      <w:proofErr w:type="spellStart"/>
      <w:proofErr w:type="gramStart"/>
      <w:r w:rsidR="00EB3D4C">
        <w:rPr>
          <w:rFonts w:hint="eastAsia"/>
          <w:b/>
          <w:lang w:eastAsia="ja-JP"/>
        </w:rPr>
        <w:t>ms</w:t>
      </w:r>
      <w:proofErr w:type="spellEnd"/>
      <w:proofErr w:type="gramEnd"/>
      <w:r w:rsidR="00EB3D4C">
        <w:rPr>
          <w:rFonts w:hint="eastAsia"/>
          <w:b/>
          <w:lang w:eastAsia="ja-JP"/>
        </w:rPr>
        <w:t xml:space="preserve">) </w:t>
      </w:r>
      <w:r>
        <w:rPr>
          <w:rFonts w:hint="eastAsia"/>
          <w:b/>
          <w:lang w:eastAsia="ja-JP"/>
        </w:rPr>
        <w:t xml:space="preserve">in the </w:t>
      </w:r>
      <w:r w:rsidR="002C0A49">
        <w:rPr>
          <w:rFonts w:hint="eastAsia"/>
          <w:b/>
          <w:lang w:eastAsia="ja-JP"/>
        </w:rPr>
        <w:t>rate-matched block</w:t>
      </w:r>
      <w:r w:rsidR="0045581D">
        <w:rPr>
          <w:rFonts w:hint="eastAsia"/>
          <w:b/>
          <w:lang w:eastAsia="ja-JP"/>
        </w:rPr>
        <w:t xml:space="preserve"> for 15 kHz subcarrier spacing</w:t>
      </w:r>
      <w:r>
        <w:rPr>
          <w:rFonts w:hint="eastAsia"/>
          <w:b/>
          <w:lang w:eastAsia="ja-JP"/>
        </w:rPr>
        <w:t>.</w:t>
      </w:r>
    </w:p>
    <w:p w:rsidR="002C0A49" w:rsidRPr="007579AA" w:rsidRDefault="002C0A49" w:rsidP="00687A3E">
      <w:pPr>
        <w:rPr>
          <w:b/>
          <w:lang w:eastAsia="ja-JP"/>
        </w:rPr>
      </w:pPr>
      <w:r w:rsidRPr="007579AA">
        <w:rPr>
          <w:rFonts w:hint="eastAsia"/>
          <w:b/>
          <w:lang w:eastAsia="ja-JP"/>
        </w:rPr>
        <w:t xml:space="preserve">Proposal 5: Cyclic subframe level repetition with </w:t>
      </w:r>
      <w:r w:rsidRPr="00A05888">
        <w:rPr>
          <w:b/>
          <w:lang w:eastAsia="ja-JP"/>
        </w:rPr>
        <w:t>Z=min</w:t>
      </w:r>
      <w:r w:rsidR="004A2D8B" w:rsidRPr="00A05888">
        <w:rPr>
          <w:b/>
          <w:lang w:eastAsia="ja-JP"/>
        </w:rPr>
        <w:t xml:space="preserve"> </w:t>
      </w:r>
      <w:r w:rsidRPr="00A05888">
        <w:rPr>
          <w:b/>
          <w:lang w:eastAsia="ja-JP"/>
        </w:rPr>
        <w:t>(4, number of repetitions) is used</w:t>
      </w:r>
      <w:r w:rsidR="008A6CD6" w:rsidRPr="00A05888">
        <w:rPr>
          <w:b/>
          <w:lang w:eastAsia="ja-JP"/>
        </w:rPr>
        <w:t xml:space="preserve"> for 15 kHz subcarrier spacing</w:t>
      </w:r>
      <w:r w:rsidRPr="00A05888">
        <w:rPr>
          <w:b/>
          <w:lang w:eastAsia="ja-JP"/>
        </w:rPr>
        <w:t>.</w:t>
      </w:r>
    </w:p>
    <w:p w:rsidR="006B5BAB" w:rsidRPr="002C0A49" w:rsidRDefault="006B5BAB" w:rsidP="006962D2">
      <w:pPr>
        <w:rPr>
          <w:lang w:eastAsia="ja-JP"/>
        </w:rPr>
      </w:pPr>
    </w:p>
    <w:p w:rsidR="007579AA" w:rsidRDefault="00D225CC" w:rsidP="006962D2">
      <w:pPr>
        <w:rPr>
          <w:lang w:eastAsia="ja-JP"/>
        </w:rPr>
      </w:pPr>
      <w:r>
        <w:rPr>
          <w:rFonts w:hint="eastAsia"/>
          <w:lang w:eastAsia="ja-JP"/>
        </w:rPr>
        <w:t xml:space="preserve">Figure 2 shows the </w:t>
      </w:r>
      <w:r>
        <w:rPr>
          <w:lang w:eastAsia="ja-JP"/>
        </w:rPr>
        <w:t>applicable</w:t>
      </w:r>
      <w:r>
        <w:rPr>
          <w:rFonts w:hint="eastAsia"/>
          <w:lang w:eastAsia="ja-JP"/>
        </w:rPr>
        <w:t xml:space="preserve"> range of coding rate taking the use of QPSK as a reference. Assuming 15 kHz subcarrier spacing only, turbo coding and rate matching processes generate the bits corresponding the </w:t>
      </w:r>
      <w:r w:rsidR="004A2D8B">
        <w:rPr>
          <w:rFonts w:hint="eastAsia"/>
          <w:lang w:eastAsia="ja-JP"/>
        </w:rPr>
        <w:t>rate-matched block</w:t>
      </w:r>
      <w:r>
        <w:rPr>
          <w:rFonts w:hint="eastAsia"/>
          <w:lang w:eastAsia="ja-JP"/>
        </w:rPr>
        <w:t xml:space="preserve">, which scales according to TB size and would be the order of up to 1/3 coding rate. </w:t>
      </w:r>
      <w:r w:rsidR="00D358BC" w:rsidRPr="00D358BC">
        <w:rPr>
          <w:rFonts w:hint="eastAsia"/>
          <w:lang w:eastAsia="ja-JP"/>
        </w:rPr>
        <w:t>Up to 1/(3</w:t>
      </w:r>
      <w:r w:rsidR="00D358BC" w:rsidRPr="00FE798C">
        <w:rPr>
          <w:rFonts w:eastAsia="ＭＳ Ｐゴシック" w:hint="eastAsia"/>
          <w:lang w:eastAsia="ja-JP"/>
        </w:rPr>
        <w:t>×</w:t>
      </w:r>
      <w:r w:rsidR="00D358BC" w:rsidRPr="00D358BC">
        <w:rPr>
          <w:rFonts w:hint="eastAsia"/>
          <w:lang w:eastAsia="ja-JP"/>
        </w:rPr>
        <w:t>2) coding rate,</w:t>
      </w:r>
      <w:r w:rsidR="00D358BC">
        <w:rPr>
          <w:rFonts w:hint="eastAsia"/>
          <w:lang w:eastAsia="ja-JP"/>
        </w:rPr>
        <w:t xml:space="preserve"> BPSK is used with rate matching process only. </w:t>
      </w:r>
      <w:r w:rsidR="00D358BC" w:rsidRPr="00D358BC">
        <w:rPr>
          <w:lang w:eastAsia="ja-JP"/>
        </w:rPr>
        <w:t xml:space="preserve">Further lower coding rate is realized by the </w:t>
      </w:r>
      <w:r w:rsidR="00D358BC">
        <w:rPr>
          <w:rFonts w:hint="eastAsia"/>
          <w:lang w:eastAsia="ja-JP"/>
        </w:rPr>
        <w:t xml:space="preserve">subframe level </w:t>
      </w:r>
      <w:r w:rsidR="00D358BC" w:rsidRPr="00D358BC">
        <w:rPr>
          <w:lang w:eastAsia="ja-JP"/>
        </w:rPr>
        <w:t xml:space="preserve">repetition of the output bits corresponding to the </w:t>
      </w:r>
      <w:r w:rsidR="004A2D8B">
        <w:rPr>
          <w:rFonts w:hint="eastAsia"/>
          <w:lang w:eastAsia="ja-JP"/>
        </w:rPr>
        <w:t xml:space="preserve">rate-matched block </w:t>
      </w:r>
      <w:r w:rsidR="008C5D57">
        <w:rPr>
          <w:rFonts w:hint="eastAsia"/>
          <w:lang w:eastAsia="ja-JP"/>
        </w:rPr>
        <w:t>as shown in Fig. 2 (a)</w:t>
      </w:r>
      <w:r w:rsidR="00D358BC" w:rsidRPr="00D358BC">
        <w:rPr>
          <w:lang w:eastAsia="ja-JP"/>
        </w:rPr>
        <w:t>.</w:t>
      </w:r>
      <w:r w:rsidR="00D358BC">
        <w:rPr>
          <w:rFonts w:hint="eastAsia"/>
          <w:lang w:eastAsia="ja-JP"/>
        </w:rPr>
        <w:t xml:space="preserve"> When 3.75 kHz subcarrier spacing can be available, up to 1</w:t>
      </w:r>
      <w:proofErr w:type="gramStart"/>
      <w:r w:rsidR="00D358BC">
        <w:rPr>
          <w:rFonts w:hint="eastAsia"/>
          <w:lang w:eastAsia="ja-JP"/>
        </w:rPr>
        <w:t>/(</w:t>
      </w:r>
      <w:proofErr w:type="gramEnd"/>
      <w:r w:rsidR="00D358BC">
        <w:rPr>
          <w:rFonts w:hint="eastAsia"/>
          <w:lang w:eastAsia="ja-JP"/>
        </w:rPr>
        <w:t>3</w:t>
      </w:r>
      <w:r w:rsidR="00D358BC" w:rsidRPr="00B66CAE">
        <w:rPr>
          <w:rFonts w:eastAsia="ＭＳ Ｐゴシック"/>
          <w:lang w:eastAsia="ja-JP"/>
        </w:rPr>
        <w:t>×</w:t>
      </w:r>
      <w:r w:rsidR="00D358BC">
        <w:rPr>
          <w:rFonts w:hint="eastAsia"/>
          <w:lang w:eastAsia="ja-JP"/>
        </w:rPr>
        <w:t>2</w:t>
      </w:r>
      <w:r w:rsidR="00D358BC" w:rsidRPr="00B66CAE">
        <w:rPr>
          <w:rFonts w:eastAsia="ＭＳ Ｐゴシック"/>
          <w:lang w:eastAsia="ja-JP"/>
        </w:rPr>
        <w:t>×</w:t>
      </w:r>
      <w:r w:rsidR="00D358BC">
        <w:rPr>
          <w:rFonts w:hint="eastAsia"/>
          <w:lang w:eastAsia="ja-JP"/>
        </w:rPr>
        <w:t xml:space="preserve">4) coding rate is realized by 15 kHz subcarrier spacing and subframe level repetition. </w:t>
      </w:r>
      <w:r w:rsidR="00D358BC" w:rsidRPr="00D358BC">
        <w:rPr>
          <w:lang w:eastAsia="ja-JP"/>
        </w:rPr>
        <w:t>Further lower coding rate is realized by</w:t>
      </w:r>
      <w:r w:rsidR="00D358BC">
        <w:rPr>
          <w:rFonts w:hint="eastAsia"/>
          <w:lang w:eastAsia="ja-JP"/>
        </w:rPr>
        <w:t xml:space="preserve"> 3.75 kHz subcarrier spacing and rate matching process</w:t>
      </w:r>
      <w:r w:rsidR="004A2D8B">
        <w:rPr>
          <w:rFonts w:hint="eastAsia"/>
          <w:lang w:eastAsia="ja-JP"/>
        </w:rPr>
        <w:t>.</w:t>
      </w:r>
      <w:r w:rsidR="00D358BC">
        <w:rPr>
          <w:rFonts w:hint="eastAsia"/>
          <w:lang w:eastAsia="ja-JP"/>
        </w:rPr>
        <w:t xml:space="preserve"> </w:t>
      </w:r>
      <w:r w:rsidR="00F01CF0">
        <w:rPr>
          <w:rFonts w:hint="eastAsia"/>
          <w:lang w:eastAsia="ja-JP"/>
        </w:rPr>
        <w:t>Based on our link level evaluation, i</w:t>
      </w:r>
      <w:r w:rsidR="00F01CF0" w:rsidRPr="00F01CF0">
        <w:rPr>
          <w:rFonts w:hint="eastAsia"/>
          <w:lang w:eastAsia="ja-JP"/>
        </w:rPr>
        <w:t xml:space="preserve">n order to satisfy extreme coverage requirement </w:t>
      </w:r>
      <w:r w:rsidR="00F01CF0">
        <w:rPr>
          <w:rFonts w:hint="eastAsia"/>
          <w:lang w:eastAsia="ja-JP"/>
        </w:rPr>
        <w:t xml:space="preserve">such as 164 dB MCL, </w:t>
      </w:r>
      <w:r w:rsidR="004A2D8B">
        <w:rPr>
          <w:rFonts w:hint="eastAsia"/>
          <w:lang w:eastAsia="ja-JP"/>
        </w:rPr>
        <w:t xml:space="preserve">repetition is </w:t>
      </w:r>
      <w:r w:rsidR="00F01CF0">
        <w:rPr>
          <w:rFonts w:hint="eastAsia"/>
          <w:lang w:eastAsia="ja-JP"/>
        </w:rPr>
        <w:t xml:space="preserve">also </w:t>
      </w:r>
      <w:r w:rsidR="004A2D8B">
        <w:rPr>
          <w:rFonts w:hint="eastAsia"/>
          <w:lang w:eastAsia="ja-JP"/>
        </w:rPr>
        <w:t>needed</w:t>
      </w:r>
      <w:r w:rsidR="00F01CF0">
        <w:rPr>
          <w:rFonts w:hint="eastAsia"/>
          <w:lang w:eastAsia="ja-JP"/>
        </w:rPr>
        <w:t xml:space="preserve"> for 3.75 kHz subcarrier spacing.</w:t>
      </w:r>
      <w:r w:rsidR="004A2D8B">
        <w:rPr>
          <w:rFonts w:hint="eastAsia"/>
          <w:lang w:eastAsia="ja-JP"/>
        </w:rPr>
        <w:t xml:space="preserve"> </w:t>
      </w:r>
      <w:r w:rsidR="00F01CF0">
        <w:rPr>
          <w:rFonts w:hint="eastAsia"/>
          <w:lang w:eastAsia="ja-JP"/>
        </w:rPr>
        <w:t xml:space="preserve">For repetition of 3.75 kHz subcarrier spacing, </w:t>
      </w:r>
      <w:r w:rsidR="004A2D8B">
        <w:rPr>
          <w:rFonts w:hint="eastAsia"/>
          <w:lang w:eastAsia="ja-JP"/>
        </w:rPr>
        <w:t xml:space="preserve">2ms NB-slot </w:t>
      </w:r>
      <w:r w:rsidR="00D358BC">
        <w:rPr>
          <w:rFonts w:hint="eastAsia"/>
          <w:lang w:eastAsia="ja-JP"/>
        </w:rPr>
        <w:t>level repetition</w:t>
      </w:r>
      <w:r w:rsidR="004A2D8B">
        <w:rPr>
          <w:rFonts w:hint="eastAsia"/>
          <w:lang w:eastAsia="ja-JP"/>
        </w:rPr>
        <w:t xml:space="preserve"> with cyclic NB-slot level </w:t>
      </w:r>
      <w:r w:rsidR="004A2D8B">
        <w:rPr>
          <w:lang w:eastAsia="ja-JP"/>
        </w:rPr>
        <w:t>repetition</w:t>
      </w:r>
      <w:r w:rsidR="004A2D8B">
        <w:rPr>
          <w:rFonts w:hint="eastAsia"/>
          <w:lang w:eastAsia="ja-JP"/>
        </w:rPr>
        <w:t xml:space="preserve"> with Z=2 is </w:t>
      </w:r>
      <w:r w:rsidR="00883605">
        <w:rPr>
          <w:rFonts w:hint="eastAsia"/>
          <w:lang w:eastAsia="ja-JP"/>
        </w:rPr>
        <w:t>desirable</w:t>
      </w:r>
      <w:r w:rsidR="004A2D8B">
        <w:rPr>
          <w:rFonts w:hint="eastAsia"/>
          <w:lang w:eastAsia="ja-JP"/>
        </w:rPr>
        <w:t>.</w:t>
      </w:r>
    </w:p>
    <w:p w:rsidR="007579AA" w:rsidRDefault="007579AA" w:rsidP="007579AA">
      <w:pPr>
        <w:rPr>
          <w:b/>
          <w:lang w:eastAsia="ja-JP"/>
        </w:rPr>
      </w:pPr>
      <w:r w:rsidRPr="005C3075">
        <w:rPr>
          <w:rFonts w:hint="eastAsia"/>
          <w:b/>
          <w:lang w:eastAsia="ja-JP"/>
        </w:rPr>
        <w:t xml:space="preserve">Proposal </w:t>
      </w:r>
      <w:r>
        <w:rPr>
          <w:rFonts w:hint="eastAsia"/>
          <w:b/>
          <w:lang w:eastAsia="ja-JP"/>
        </w:rPr>
        <w:t>6</w:t>
      </w:r>
      <w:r w:rsidRPr="005C3075">
        <w:rPr>
          <w:rFonts w:hint="eastAsia"/>
          <w:b/>
          <w:lang w:eastAsia="ja-JP"/>
        </w:rPr>
        <w:t xml:space="preserve">: </w:t>
      </w:r>
      <w:r>
        <w:rPr>
          <w:rFonts w:hint="eastAsia"/>
          <w:b/>
          <w:lang w:eastAsia="ja-JP"/>
        </w:rPr>
        <w:t xml:space="preserve">Repetition is realized by repeating same NB-slot (2 </w:t>
      </w:r>
      <w:proofErr w:type="spellStart"/>
      <w:r>
        <w:rPr>
          <w:rFonts w:hint="eastAsia"/>
          <w:b/>
          <w:lang w:eastAsia="ja-JP"/>
        </w:rPr>
        <w:t>ms</w:t>
      </w:r>
      <w:proofErr w:type="spellEnd"/>
      <w:r>
        <w:rPr>
          <w:rFonts w:hint="eastAsia"/>
          <w:b/>
          <w:lang w:eastAsia="ja-JP"/>
        </w:rPr>
        <w:t>) in the rate-matched block for 3.75 kHz subcarrier spacing.</w:t>
      </w:r>
    </w:p>
    <w:p w:rsidR="007579AA" w:rsidRPr="00A05888" w:rsidRDefault="007579AA" w:rsidP="007579AA">
      <w:pPr>
        <w:rPr>
          <w:b/>
          <w:lang w:eastAsia="ja-JP"/>
        </w:rPr>
      </w:pPr>
      <w:r w:rsidRPr="00A05888">
        <w:rPr>
          <w:b/>
          <w:lang w:eastAsia="ja-JP"/>
        </w:rPr>
        <w:t>Proposal 7: Cyclic NB-slot level repetition with Z=2 is used for 3.75 kHz subcarrier spacing</w:t>
      </w:r>
      <w:r w:rsidR="00883605">
        <w:rPr>
          <w:rFonts w:hint="eastAsia"/>
          <w:b/>
          <w:lang w:eastAsia="ja-JP"/>
        </w:rPr>
        <w:t xml:space="preserve"> with repetition</w:t>
      </w:r>
      <w:r w:rsidRPr="00A05888">
        <w:rPr>
          <w:b/>
          <w:lang w:eastAsia="ja-JP"/>
        </w:rPr>
        <w:t>.</w:t>
      </w:r>
    </w:p>
    <w:p w:rsidR="00A74C5F" w:rsidRDefault="00A74C5F" w:rsidP="006962D2">
      <w:pPr>
        <w:rPr>
          <w:lang w:eastAsia="ja-JP"/>
        </w:rPr>
      </w:pPr>
    </w:p>
    <w:p w:rsidR="006D046F" w:rsidRDefault="00A05888" w:rsidP="00FE798C">
      <w:pPr>
        <w:jc w:val="center"/>
        <w:rPr>
          <w:lang w:eastAsia="ja-JP"/>
        </w:rPr>
      </w:pPr>
      <w:r>
        <w:rPr>
          <w:noProof/>
          <w:lang w:val="en-US" w:eastAsia="ja-JP"/>
        </w:rPr>
        <w:drawing>
          <wp:inline distT="0" distB="0" distL="0" distR="0" wp14:anchorId="174776EF" wp14:editId="2BAA6A65">
            <wp:extent cx="6233795" cy="225044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33795" cy="2250440"/>
                    </a:xfrm>
                    <a:prstGeom prst="rect">
                      <a:avLst/>
                    </a:prstGeom>
                    <a:noFill/>
                    <a:ln>
                      <a:noFill/>
                    </a:ln>
                  </pic:spPr>
                </pic:pic>
              </a:graphicData>
            </a:graphic>
          </wp:inline>
        </w:drawing>
      </w:r>
    </w:p>
    <w:p w:rsidR="006D3ACD" w:rsidRDefault="006D3ACD" w:rsidP="006D3ACD">
      <w:pPr>
        <w:jc w:val="center"/>
        <w:rPr>
          <w:lang w:eastAsia="ja-JP"/>
        </w:rPr>
      </w:pPr>
      <w:r>
        <w:rPr>
          <w:rFonts w:hint="eastAsia"/>
          <w:lang w:eastAsia="ja-JP"/>
        </w:rPr>
        <w:t>(a) Applicable range of coding rate in subframe level repetition for 15 kHz subcarrier spacing only</w:t>
      </w:r>
    </w:p>
    <w:p w:rsidR="006D046F" w:rsidRDefault="008A6CD6" w:rsidP="00FE798C">
      <w:pPr>
        <w:jc w:val="center"/>
        <w:rPr>
          <w:lang w:eastAsia="ja-JP"/>
        </w:rPr>
      </w:pPr>
      <w:r w:rsidRPr="008A6CD6">
        <w:rPr>
          <w:noProof/>
          <w:lang w:val="en-US" w:eastAsia="ja-JP"/>
        </w:rPr>
        <w:lastRenderedPageBreak/>
        <w:drawing>
          <wp:inline distT="0" distB="0" distL="0" distR="0" wp14:anchorId="47F6666A" wp14:editId="52C3BC2F">
            <wp:extent cx="5667840" cy="252756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67840" cy="2527560"/>
                    </a:xfrm>
                    <a:prstGeom prst="rect">
                      <a:avLst/>
                    </a:prstGeom>
                    <a:noFill/>
                    <a:ln>
                      <a:noFill/>
                    </a:ln>
                  </pic:spPr>
                </pic:pic>
              </a:graphicData>
            </a:graphic>
          </wp:inline>
        </w:drawing>
      </w:r>
    </w:p>
    <w:p w:rsidR="006D3ACD" w:rsidRDefault="006D3ACD" w:rsidP="006D3ACD">
      <w:pPr>
        <w:jc w:val="center"/>
        <w:rPr>
          <w:lang w:eastAsia="ja-JP"/>
        </w:rPr>
      </w:pPr>
      <w:r>
        <w:rPr>
          <w:rFonts w:hint="eastAsia"/>
          <w:lang w:eastAsia="ja-JP"/>
        </w:rPr>
        <w:t>(b) Applicable range of coding rate in subframe level repetition for combination of 15 kHz and 3.75 kHz subcarrier spacing</w:t>
      </w:r>
    </w:p>
    <w:p w:rsidR="006D3ACD" w:rsidRPr="00A667E8" w:rsidRDefault="006D3ACD" w:rsidP="006D3ACD">
      <w:pPr>
        <w:jc w:val="center"/>
        <w:rPr>
          <w:lang w:eastAsia="ja-JP"/>
        </w:rPr>
      </w:pPr>
      <w:r>
        <w:rPr>
          <w:rFonts w:hint="eastAsia"/>
          <w:lang w:eastAsia="ja-JP"/>
        </w:rPr>
        <w:t xml:space="preserve">Fig.2 </w:t>
      </w:r>
      <w:r w:rsidR="00A74C5F">
        <w:rPr>
          <w:rFonts w:hint="eastAsia"/>
          <w:lang w:eastAsia="ja-JP"/>
        </w:rPr>
        <w:t>Lower coding rate than 1/3 realization</w:t>
      </w:r>
    </w:p>
    <w:p w:rsidR="006D3ACD" w:rsidRPr="006D3ACD" w:rsidRDefault="006D3ACD" w:rsidP="00FE798C">
      <w:pPr>
        <w:jc w:val="center"/>
        <w:rPr>
          <w:lang w:eastAsia="ja-JP"/>
        </w:rPr>
      </w:pPr>
    </w:p>
    <w:p w:rsidR="00914F59" w:rsidRDefault="00914F59" w:rsidP="00914F59">
      <w:pPr>
        <w:rPr>
          <w:b/>
          <w:color w:val="000000"/>
          <w:u w:val="single"/>
          <w:lang w:eastAsia="ja-JP"/>
        </w:rPr>
      </w:pPr>
      <w:r>
        <w:rPr>
          <w:rFonts w:hint="eastAsia"/>
          <w:b/>
          <w:color w:val="000000"/>
          <w:u w:val="single"/>
          <w:lang w:eastAsia="ja-JP"/>
        </w:rPr>
        <w:t>CDM</w:t>
      </w:r>
    </w:p>
    <w:p w:rsidR="00914F59" w:rsidRPr="00AE38E0" w:rsidRDefault="00014611" w:rsidP="00914F59">
      <w:pPr>
        <w:pStyle w:val="ab"/>
        <w:rPr>
          <w:rFonts w:eastAsiaTheme="minorEastAsia"/>
          <w:b w:val="0"/>
          <w:lang w:eastAsia="ja-JP"/>
        </w:rPr>
      </w:pPr>
      <w:r>
        <w:rPr>
          <w:rFonts w:hint="eastAsia"/>
          <w:b w:val="0"/>
          <w:lang w:eastAsia="ja-JP"/>
        </w:rPr>
        <w:t>R</w:t>
      </w:r>
      <w:r w:rsidR="00914F59">
        <w:rPr>
          <w:rFonts w:hint="eastAsia"/>
          <w:b w:val="0"/>
          <w:lang w:eastAsia="ja-JP"/>
        </w:rPr>
        <w:t>epetition</w:t>
      </w:r>
      <w:r w:rsidR="00914F59">
        <w:rPr>
          <w:rFonts w:eastAsia="SimSun" w:hint="eastAsia"/>
          <w:b w:val="0"/>
          <w:lang w:eastAsia="zh-CN"/>
        </w:rPr>
        <w:t>s will heavily impact</w:t>
      </w:r>
      <w:r w:rsidR="00914F59">
        <w:rPr>
          <w:rFonts w:hint="eastAsia"/>
          <w:b w:val="0"/>
          <w:lang w:eastAsia="ja-JP"/>
        </w:rPr>
        <w:t xml:space="preserve"> physical resource</w:t>
      </w:r>
      <w:r w:rsidR="00914F59">
        <w:rPr>
          <w:rFonts w:eastAsia="SimSun" w:hint="eastAsia"/>
          <w:b w:val="0"/>
          <w:lang w:eastAsia="zh-CN"/>
        </w:rPr>
        <w:t xml:space="preserve"> </w:t>
      </w:r>
      <w:r w:rsidR="00914F59">
        <w:rPr>
          <w:rFonts w:eastAsia="SimSun"/>
          <w:b w:val="0"/>
          <w:lang w:eastAsia="zh-CN"/>
        </w:rPr>
        <w:t>transmission</w:t>
      </w:r>
      <w:r w:rsidR="00914F59">
        <w:rPr>
          <w:rFonts w:eastAsia="SimSun" w:hint="eastAsia"/>
          <w:b w:val="0"/>
          <w:lang w:eastAsia="zh-CN"/>
        </w:rPr>
        <w:t xml:space="preserve"> efficiency and capacity</w:t>
      </w:r>
      <w:r w:rsidR="00914F59">
        <w:rPr>
          <w:rFonts w:hint="eastAsia"/>
          <w:b w:val="0"/>
          <w:lang w:eastAsia="ja-JP"/>
        </w:rPr>
        <w:t>. T</w:t>
      </w:r>
      <w:r w:rsidR="00914F59" w:rsidRPr="00F70A27">
        <w:rPr>
          <w:b w:val="0"/>
          <w:lang w:eastAsia="ja-JP"/>
        </w:rPr>
        <w:t>echnique</w:t>
      </w:r>
      <w:r w:rsidR="00914F59">
        <w:rPr>
          <w:rFonts w:hint="eastAsia"/>
          <w:b w:val="0"/>
          <w:lang w:eastAsia="ja-JP"/>
        </w:rPr>
        <w:t>s</w:t>
      </w:r>
      <w:r w:rsidR="00914F59" w:rsidRPr="00F70A27">
        <w:rPr>
          <w:b w:val="0"/>
          <w:lang w:eastAsia="ja-JP"/>
        </w:rPr>
        <w:t xml:space="preserve"> </w:t>
      </w:r>
      <w:r w:rsidR="00914F59">
        <w:rPr>
          <w:rFonts w:hint="eastAsia"/>
          <w:b w:val="0"/>
          <w:lang w:eastAsia="ja-JP"/>
        </w:rPr>
        <w:t xml:space="preserve">to mitigate the </w:t>
      </w:r>
      <w:r w:rsidR="00914F59">
        <w:rPr>
          <w:rFonts w:eastAsia="SimSun" w:hint="eastAsia"/>
          <w:b w:val="0"/>
          <w:lang w:eastAsia="zh-CN"/>
        </w:rPr>
        <w:t xml:space="preserve">capacity </w:t>
      </w:r>
      <w:r w:rsidR="00914F59">
        <w:rPr>
          <w:rFonts w:hint="eastAsia"/>
          <w:b w:val="0"/>
          <w:lang w:eastAsia="ja-JP"/>
        </w:rPr>
        <w:t>loss by repetition are necessary</w:t>
      </w:r>
      <w:r w:rsidR="00914F59" w:rsidRPr="00F70A27">
        <w:rPr>
          <w:b w:val="0"/>
          <w:lang w:eastAsia="ja-JP"/>
        </w:rPr>
        <w:t>.</w:t>
      </w:r>
      <w:r w:rsidR="00914F59">
        <w:rPr>
          <w:rFonts w:hint="eastAsia"/>
          <w:b w:val="0"/>
          <w:lang w:eastAsia="ja-JP"/>
        </w:rPr>
        <w:t xml:space="preserve"> One method is to adopt CDM on the top of the repetition. Each subframe </w:t>
      </w:r>
      <w:r w:rsidR="00914F59">
        <w:rPr>
          <w:b w:val="0"/>
          <w:lang w:eastAsia="ja-JP"/>
        </w:rPr>
        <w:t xml:space="preserve">is repeated over multiple </w:t>
      </w:r>
      <w:r w:rsidR="00914F59">
        <w:rPr>
          <w:rFonts w:hint="eastAsia"/>
          <w:b w:val="0"/>
          <w:lang w:eastAsia="ja-JP"/>
        </w:rPr>
        <w:t>time</w:t>
      </w:r>
      <w:r w:rsidR="00914F59">
        <w:rPr>
          <w:b w:val="0"/>
          <w:lang w:eastAsia="ja-JP"/>
        </w:rPr>
        <w:t>s</w:t>
      </w:r>
      <w:r w:rsidR="00914F59">
        <w:rPr>
          <w:rFonts w:hint="eastAsia"/>
          <w:b w:val="0"/>
          <w:lang w:eastAsia="ja-JP"/>
        </w:rPr>
        <w:t xml:space="preserve"> and then, each repeated subframe is multiplied by one of orthogonal spreading sequences. </w:t>
      </w:r>
      <w:r w:rsidR="00914F59" w:rsidRPr="00F632D0">
        <w:rPr>
          <w:b w:val="0"/>
          <w:lang w:eastAsia="ja-JP"/>
        </w:rPr>
        <w:t xml:space="preserve">Using </w:t>
      </w:r>
      <w:r w:rsidR="00914F59">
        <w:rPr>
          <w:rFonts w:hint="eastAsia"/>
          <w:b w:val="0"/>
          <w:lang w:eastAsia="ja-JP"/>
        </w:rPr>
        <w:t>N</w:t>
      </w:r>
      <w:r w:rsidR="00914F59" w:rsidRPr="00F632D0">
        <w:rPr>
          <w:b w:val="0"/>
          <w:vertAlign w:val="subscript"/>
          <w:lang w:eastAsia="ja-JP"/>
        </w:rPr>
        <w:t>SF</w:t>
      </w:r>
      <w:r w:rsidR="00914F59" w:rsidRPr="00F632D0">
        <w:rPr>
          <w:b w:val="0"/>
          <w:lang w:eastAsia="ja-JP"/>
        </w:rPr>
        <w:t xml:space="preserve"> orthogonal spreading codes</w:t>
      </w:r>
      <w:r w:rsidR="00914F59">
        <w:rPr>
          <w:rFonts w:hint="eastAsia"/>
          <w:b w:val="0"/>
          <w:lang w:eastAsia="ja-JP"/>
        </w:rPr>
        <w:t xml:space="preserve"> with spreading factor SF</w:t>
      </w:r>
      <w:r w:rsidR="00914F59" w:rsidRPr="00F632D0">
        <w:rPr>
          <w:b w:val="0"/>
          <w:lang w:eastAsia="ja-JP"/>
        </w:rPr>
        <w:t>, up to N</w:t>
      </w:r>
      <w:r w:rsidR="00914F59" w:rsidRPr="00F632D0">
        <w:rPr>
          <w:b w:val="0"/>
          <w:vertAlign w:val="subscript"/>
          <w:lang w:eastAsia="ja-JP"/>
        </w:rPr>
        <w:t>SF</w:t>
      </w:r>
      <w:r w:rsidR="00914F59" w:rsidRPr="00F632D0">
        <w:rPr>
          <w:b w:val="0"/>
          <w:lang w:eastAsia="ja-JP"/>
        </w:rPr>
        <w:t xml:space="preserve"> UEs can be simultaneously transmitted within the same </w:t>
      </w:r>
      <w:r w:rsidR="00914F59">
        <w:rPr>
          <w:rFonts w:hint="eastAsia"/>
          <w:b w:val="0"/>
          <w:lang w:eastAsia="ja-JP"/>
        </w:rPr>
        <w:t xml:space="preserve">time/frequency </w:t>
      </w:r>
      <w:r w:rsidR="00914F59" w:rsidRPr="00F632D0">
        <w:rPr>
          <w:b w:val="0"/>
          <w:lang w:eastAsia="ja-JP"/>
        </w:rPr>
        <w:t xml:space="preserve">resource. This can </w:t>
      </w:r>
      <w:r w:rsidR="00914F59">
        <w:rPr>
          <w:rFonts w:eastAsia="SimSun" w:hint="eastAsia"/>
          <w:b w:val="0"/>
          <w:lang w:eastAsia="zh-CN"/>
        </w:rPr>
        <w:t>compensate</w:t>
      </w:r>
      <w:r w:rsidR="00914F59" w:rsidRPr="00F632D0">
        <w:rPr>
          <w:b w:val="0"/>
          <w:lang w:eastAsia="ja-JP"/>
        </w:rPr>
        <w:t xml:space="preserve"> the </w:t>
      </w:r>
      <w:r w:rsidR="00914F59">
        <w:rPr>
          <w:rFonts w:hint="eastAsia"/>
          <w:b w:val="0"/>
          <w:lang w:eastAsia="ja-JP"/>
        </w:rPr>
        <w:t xml:space="preserve">capacity </w:t>
      </w:r>
      <w:r w:rsidR="00914F59" w:rsidRPr="00F632D0">
        <w:rPr>
          <w:b w:val="0"/>
          <w:lang w:eastAsia="ja-JP"/>
        </w:rPr>
        <w:t xml:space="preserve">degradation caused by repetition. </w:t>
      </w:r>
      <w:r w:rsidR="00914F59">
        <w:rPr>
          <w:rFonts w:eastAsia="SimSun"/>
          <w:b w:val="0"/>
          <w:lang w:eastAsia="zh-CN"/>
        </w:rPr>
        <w:t>A</w:t>
      </w:r>
      <w:r w:rsidR="00914F59">
        <w:rPr>
          <w:rFonts w:eastAsia="SimSun" w:hint="eastAsia"/>
          <w:b w:val="0"/>
          <w:lang w:eastAsia="zh-CN"/>
        </w:rPr>
        <w:t xml:space="preserve">nother method is </w:t>
      </w:r>
      <w:proofErr w:type="gramStart"/>
      <w:r w:rsidR="00914F59">
        <w:rPr>
          <w:rFonts w:eastAsia="SimSun" w:hint="eastAsia"/>
          <w:b w:val="0"/>
          <w:lang w:eastAsia="zh-CN"/>
        </w:rPr>
        <w:t>a</w:t>
      </w:r>
      <w:r w:rsidR="00914F59" w:rsidRPr="00F632D0">
        <w:rPr>
          <w:b w:val="0"/>
          <w:lang w:eastAsia="ja-JP"/>
        </w:rPr>
        <w:t xml:space="preserve"> </w:t>
      </w:r>
      <w:r w:rsidR="00914F59">
        <w:rPr>
          <w:rFonts w:hint="eastAsia"/>
          <w:b w:val="0"/>
          <w:lang w:eastAsia="ja-JP"/>
        </w:rPr>
        <w:t>narrower</w:t>
      </w:r>
      <w:proofErr w:type="gramEnd"/>
      <w:r w:rsidR="00914F59">
        <w:rPr>
          <w:rFonts w:hint="eastAsia"/>
          <w:b w:val="0"/>
          <w:lang w:eastAsia="ja-JP"/>
        </w:rPr>
        <w:t xml:space="preserve"> subcarrier spacing </w:t>
      </w:r>
      <w:r w:rsidR="00914F59">
        <w:rPr>
          <w:rFonts w:eastAsia="SimSun" w:hint="eastAsia"/>
          <w:b w:val="0"/>
          <w:lang w:eastAsia="zh-CN"/>
        </w:rPr>
        <w:t xml:space="preserve">like 3.75 </w:t>
      </w:r>
      <w:r w:rsidR="00CC0096">
        <w:rPr>
          <w:rFonts w:eastAsiaTheme="minorEastAsia" w:hint="eastAsia"/>
          <w:b w:val="0"/>
          <w:lang w:eastAsia="ja-JP"/>
        </w:rPr>
        <w:t>k</w:t>
      </w:r>
      <w:r w:rsidR="00CC0096">
        <w:rPr>
          <w:rFonts w:eastAsia="SimSun" w:hint="eastAsia"/>
          <w:b w:val="0"/>
          <w:lang w:eastAsia="zh-CN"/>
        </w:rPr>
        <w:t>Hz</w:t>
      </w:r>
      <w:r w:rsidR="00914F59">
        <w:rPr>
          <w:rFonts w:eastAsia="SimSun" w:hint="eastAsia"/>
          <w:b w:val="0"/>
          <w:lang w:eastAsia="zh-CN"/>
        </w:rPr>
        <w:t xml:space="preserve">. </w:t>
      </w:r>
      <w:r w:rsidR="00CC0096">
        <w:rPr>
          <w:rFonts w:eastAsiaTheme="minorEastAsia" w:hint="eastAsia"/>
          <w:b w:val="0"/>
          <w:lang w:eastAsia="ja-JP"/>
        </w:rPr>
        <w:t xml:space="preserve">Based on our </w:t>
      </w:r>
      <w:r w:rsidR="000E2D32">
        <w:rPr>
          <w:rFonts w:eastAsiaTheme="minorEastAsia" w:hint="eastAsia"/>
          <w:b w:val="0"/>
          <w:lang w:eastAsia="ja-JP"/>
        </w:rPr>
        <w:t xml:space="preserve">link level </w:t>
      </w:r>
      <w:r w:rsidR="00CC0096">
        <w:rPr>
          <w:rFonts w:eastAsiaTheme="minorEastAsia" w:hint="eastAsia"/>
          <w:b w:val="0"/>
          <w:lang w:eastAsia="ja-JP"/>
        </w:rPr>
        <w:t xml:space="preserve">evaluation in [5], </w:t>
      </w:r>
      <w:r w:rsidR="000E2D32">
        <w:rPr>
          <w:rFonts w:eastAsiaTheme="minorEastAsia" w:hint="eastAsia"/>
          <w:b w:val="0"/>
          <w:lang w:eastAsia="ja-JP"/>
        </w:rPr>
        <w:t>3.75 kHz subcarrier spacing with N repetition and 15 kHz subcarrier spacing with 4N repetition provides almost the same MCL. In addition, in</w:t>
      </w:r>
      <w:r w:rsidR="00AE38E0">
        <w:rPr>
          <w:rFonts w:eastAsiaTheme="minorEastAsia" w:hint="eastAsia"/>
          <w:b w:val="0"/>
          <w:lang w:eastAsia="ja-JP"/>
        </w:rPr>
        <w:t xml:space="preserve"> our </w:t>
      </w:r>
      <w:r w:rsidR="000E2D32">
        <w:rPr>
          <w:rFonts w:eastAsiaTheme="minorEastAsia" w:hint="eastAsia"/>
          <w:b w:val="0"/>
          <w:lang w:eastAsia="ja-JP"/>
        </w:rPr>
        <w:t xml:space="preserve">previous </w:t>
      </w:r>
      <w:r w:rsidR="00AE38E0">
        <w:rPr>
          <w:rFonts w:eastAsiaTheme="minorEastAsia" w:hint="eastAsia"/>
          <w:b w:val="0"/>
          <w:lang w:eastAsia="ja-JP"/>
        </w:rPr>
        <w:t>evaluation [3],</w:t>
      </w:r>
      <w:r w:rsidR="00AE38E0" w:rsidRPr="00AE38E0">
        <w:rPr>
          <w:rFonts w:eastAsiaTheme="minorEastAsia"/>
          <w:b w:val="0"/>
          <w:lang w:eastAsia="ja-JP"/>
        </w:rPr>
        <w:t xml:space="preserve"> CDM with spreading factor 4 on the top of repetition can enhance the capacity without any performance degradation caused by UE multiplexing w</w:t>
      </w:r>
      <w:r w:rsidR="00636BB1">
        <w:rPr>
          <w:rFonts w:eastAsiaTheme="minorEastAsia"/>
          <w:b w:val="0"/>
          <w:lang w:eastAsia="ja-JP"/>
        </w:rPr>
        <w:t>ith different orthogonal codes</w:t>
      </w:r>
      <w:r w:rsidR="000E2D32">
        <w:rPr>
          <w:rFonts w:eastAsiaTheme="minorEastAsia" w:hint="eastAsia"/>
          <w:b w:val="0"/>
          <w:lang w:eastAsia="ja-JP"/>
        </w:rPr>
        <w:t xml:space="preserve"> when 15 kHz subcarrier spacing is used</w:t>
      </w:r>
      <w:r w:rsidR="00636BB1">
        <w:rPr>
          <w:rFonts w:eastAsiaTheme="minorEastAsia"/>
          <w:b w:val="0"/>
          <w:lang w:eastAsia="ja-JP"/>
        </w:rPr>
        <w:t>.</w:t>
      </w:r>
      <w:r w:rsidR="000E2D32">
        <w:rPr>
          <w:rFonts w:eastAsiaTheme="minorEastAsia" w:hint="eastAsia"/>
          <w:b w:val="0"/>
          <w:lang w:eastAsia="ja-JP"/>
        </w:rPr>
        <w:t xml:space="preserve"> This mean 3.75 kHz subcarrier spacing and 15 kHz subcarrier spacing with CDM have the same capacity enhancement gain. A combined solution like CDM is applied to 3.75 kHz subcarrier spacing case is also possible but its performance is questionable due to more </w:t>
      </w:r>
      <w:r w:rsidR="000E2D32">
        <w:rPr>
          <w:rFonts w:eastAsiaTheme="minorEastAsia"/>
          <w:b w:val="0"/>
          <w:lang w:eastAsia="ja-JP"/>
        </w:rPr>
        <w:t>sensitivity</w:t>
      </w:r>
      <w:r w:rsidR="000E2D32">
        <w:rPr>
          <w:rFonts w:eastAsiaTheme="minorEastAsia" w:hint="eastAsia"/>
          <w:b w:val="0"/>
          <w:lang w:eastAsia="ja-JP"/>
        </w:rPr>
        <w:t xml:space="preserve"> on frequency error. </w:t>
      </w:r>
      <w:r w:rsidR="000E2D32">
        <w:rPr>
          <w:rFonts w:eastAsia="SimSun" w:hint="eastAsia"/>
          <w:b w:val="0"/>
          <w:lang w:eastAsia="zh-CN"/>
        </w:rPr>
        <w:t xml:space="preserve">Therefore, currently we only </w:t>
      </w:r>
      <w:r w:rsidR="000E2D32">
        <w:rPr>
          <w:rFonts w:eastAsia="SimSun"/>
          <w:b w:val="0"/>
          <w:lang w:eastAsia="zh-CN"/>
        </w:rPr>
        <w:t>assume</w:t>
      </w:r>
      <w:r w:rsidR="000E2D32">
        <w:rPr>
          <w:rFonts w:eastAsia="SimSun" w:hint="eastAsia"/>
          <w:b w:val="0"/>
          <w:lang w:eastAsia="zh-CN"/>
        </w:rPr>
        <w:t xml:space="preserve"> CDM is applied to 15 </w:t>
      </w:r>
      <w:r w:rsidR="000E2D32">
        <w:rPr>
          <w:rFonts w:eastAsiaTheme="minorEastAsia" w:hint="eastAsia"/>
          <w:b w:val="0"/>
          <w:lang w:eastAsia="ja-JP"/>
        </w:rPr>
        <w:t>k</w:t>
      </w:r>
      <w:r w:rsidR="000E2D32">
        <w:rPr>
          <w:rFonts w:eastAsia="SimSun" w:hint="eastAsia"/>
          <w:b w:val="0"/>
          <w:lang w:eastAsia="zh-CN"/>
        </w:rPr>
        <w:t>Hz spacing. By such approach, it can achieve same capacity as 3.75</w:t>
      </w:r>
      <w:r w:rsidR="000E2D32">
        <w:rPr>
          <w:rFonts w:eastAsiaTheme="minorEastAsia" w:hint="eastAsia"/>
          <w:b w:val="0"/>
          <w:lang w:eastAsia="ja-JP"/>
        </w:rPr>
        <w:t xml:space="preserve"> k</w:t>
      </w:r>
      <w:r w:rsidR="000E2D32">
        <w:rPr>
          <w:rFonts w:eastAsia="SimSun" w:hint="eastAsia"/>
          <w:b w:val="0"/>
          <w:lang w:eastAsia="zh-CN"/>
        </w:rPr>
        <w:t xml:space="preserve">Hz </w:t>
      </w:r>
      <w:r w:rsidR="000E2D32">
        <w:rPr>
          <w:rFonts w:eastAsiaTheme="minorEastAsia" w:hint="eastAsia"/>
          <w:b w:val="0"/>
          <w:lang w:eastAsia="ja-JP"/>
        </w:rPr>
        <w:t xml:space="preserve">subcarrier </w:t>
      </w:r>
      <w:r w:rsidR="000E2D32">
        <w:rPr>
          <w:rFonts w:eastAsia="SimSun" w:hint="eastAsia"/>
          <w:b w:val="0"/>
          <w:lang w:eastAsia="zh-CN"/>
        </w:rPr>
        <w:t>spacing.</w:t>
      </w:r>
    </w:p>
    <w:p w:rsidR="00764E74" w:rsidRPr="00D509B8" w:rsidRDefault="00764E74" w:rsidP="00764E74">
      <w:pPr>
        <w:rPr>
          <w:b/>
          <w:lang w:eastAsia="ja-JP"/>
        </w:rPr>
      </w:pPr>
      <w:r>
        <w:rPr>
          <w:rFonts w:hint="eastAsia"/>
          <w:b/>
          <w:lang w:eastAsia="ja-JP"/>
        </w:rPr>
        <w:t xml:space="preserve">Proposal </w:t>
      </w:r>
      <w:r w:rsidR="007579AA">
        <w:rPr>
          <w:rFonts w:hint="eastAsia"/>
          <w:b/>
          <w:lang w:eastAsia="ja-JP"/>
        </w:rPr>
        <w:t>8</w:t>
      </w:r>
      <w:r w:rsidRPr="00C20741">
        <w:rPr>
          <w:b/>
          <w:lang w:eastAsia="ja-JP"/>
        </w:rPr>
        <w:t xml:space="preserve">: </w:t>
      </w:r>
      <w:r>
        <w:rPr>
          <w:rFonts w:hint="eastAsia"/>
          <w:b/>
          <w:lang w:eastAsia="ja-JP"/>
        </w:rPr>
        <w:t xml:space="preserve">Support CDM </w:t>
      </w:r>
      <w:r w:rsidRPr="00A45A63">
        <w:rPr>
          <w:b/>
          <w:lang w:eastAsia="ja-JP"/>
        </w:rPr>
        <w:t xml:space="preserve">for </w:t>
      </w:r>
      <w:r>
        <w:rPr>
          <w:rFonts w:hint="eastAsia"/>
          <w:b/>
          <w:lang w:eastAsia="ja-JP"/>
        </w:rPr>
        <w:t>NB-</w:t>
      </w:r>
      <w:proofErr w:type="spellStart"/>
      <w:r>
        <w:rPr>
          <w:rFonts w:hint="eastAsia"/>
          <w:b/>
          <w:lang w:eastAsia="ja-JP"/>
        </w:rPr>
        <w:t>IoT</w:t>
      </w:r>
      <w:proofErr w:type="spellEnd"/>
      <w:r>
        <w:rPr>
          <w:rFonts w:hint="eastAsia"/>
          <w:b/>
          <w:lang w:eastAsia="ja-JP"/>
        </w:rPr>
        <w:t xml:space="preserve"> uplink single-tone transmission with 15 kHz subcarrier spacing</w:t>
      </w:r>
      <w:r w:rsidRPr="00436EBC">
        <w:rPr>
          <w:b/>
          <w:lang w:eastAsia="ja-JP"/>
        </w:rPr>
        <w:t>.</w:t>
      </w:r>
    </w:p>
    <w:p w:rsidR="00914F59" w:rsidRPr="00764E74" w:rsidRDefault="00914F59" w:rsidP="006962D2">
      <w:pPr>
        <w:rPr>
          <w:lang w:eastAsia="ja-JP"/>
        </w:rPr>
      </w:pPr>
    </w:p>
    <w:p w:rsidR="002A7DD1" w:rsidRDefault="002A7DD1" w:rsidP="002A7DD1">
      <w:pPr>
        <w:pStyle w:val="1"/>
        <w:tabs>
          <w:tab w:val="num" w:pos="426"/>
        </w:tabs>
        <w:ind w:left="426" w:hanging="426"/>
        <w:rPr>
          <w:szCs w:val="36"/>
          <w:lang w:eastAsia="ja-JP"/>
        </w:rPr>
      </w:pPr>
      <w:r>
        <w:rPr>
          <w:rFonts w:hint="eastAsia"/>
          <w:szCs w:val="36"/>
          <w:lang w:eastAsia="ja-JP"/>
        </w:rPr>
        <w:t>Conclusion</w:t>
      </w:r>
    </w:p>
    <w:p w:rsidR="00377E70" w:rsidRDefault="00377E70" w:rsidP="00377E70">
      <w:pPr>
        <w:rPr>
          <w:color w:val="000000"/>
          <w:lang w:val="en-US" w:eastAsia="ja-JP"/>
        </w:rPr>
      </w:pPr>
      <w:r>
        <w:rPr>
          <w:rFonts w:hint="eastAsia"/>
          <w:color w:val="000000"/>
          <w:lang w:val="en-US" w:eastAsia="ja-JP"/>
        </w:rPr>
        <w:t xml:space="preserve">This contribution discusses the </w:t>
      </w:r>
      <w:r>
        <w:rPr>
          <w:rFonts w:hint="eastAsia"/>
          <w:lang w:eastAsia="ja-JP"/>
        </w:rPr>
        <w:t>details on NB-PUSCH resource mapping</w:t>
      </w:r>
      <w:r>
        <w:rPr>
          <w:rFonts w:hint="eastAsia"/>
          <w:color w:val="000000"/>
          <w:lang w:val="en-US" w:eastAsia="ja-JP"/>
        </w:rPr>
        <w:t xml:space="preserve"> and we have the following proposals:</w:t>
      </w:r>
    </w:p>
    <w:p w:rsidR="00377E70" w:rsidRPr="00277850" w:rsidRDefault="00377E70" w:rsidP="00377E70">
      <w:pPr>
        <w:rPr>
          <w:rFonts w:eastAsiaTheme="minorEastAsia"/>
          <w:b/>
          <w:lang w:eastAsia="ja-JP"/>
        </w:rPr>
      </w:pPr>
      <w:r w:rsidRPr="00277850">
        <w:rPr>
          <w:rFonts w:eastAsiaTheme="minorEastAsia" w:hint="eastAsia"/>
          <w:b/>
          <w:lang w:eastAsia="ja-JP"/>
        </w:rPr>
        <w:t xml:space="preserve">Proposal 1: </w:t>
      </w:r>
      <w:r w:rsidRPr="00277850">
        <w:rPr>
          <w:rFonts w:eastAsiaTheme="minorEastAsia"/>
          <w:b/>
          <w:lang w:eastAsia="ja-JP"/>
        </w:rPr>
        <w:t>Turbo coding is used for the PUSCH</w:t>
      </w:r>
      <w:r w:rsidRPr="00277850">
        <w:rPr>
          <w:rFonts w:eastAsiaTheme="minorEastAsia" w:hint="eastAsia"/>
          <w:b/>
          <w:lang w:eastAsia="ja-JP"/>
        </w:rPr>
        <w:t>.</w:t>
      </w:r>
    </w:p>
    <w:p w:rsidR="003D3F99" w:rsidRPr="005C3075" w:rsidRDefault="003D3F99" w:rsidP="003D3F99">
      <w:pPr>
        <w:rPr>
          <w:b/>
          <w:lang w:eastAsia="ja-JP"/>
        </w:rPr>
      </w:pPr>
      <w:r w:rsidRPr="005C3075">
        <w:rPr>
          <w:rFonts w:hint="eastAsia"/>
          <w:b/>
          <w:lang w:eastAsia="ja-JP"/>
        </w:rPr>
        <w:t xml:space="preserve">Proposal 2: </w:t>
      </w:r>
      <w:r w:rsidR="00867055">
        <w:rPr>
          <w:rFonts w:hint="eastAsia"/>
          <w:b/>
          <w:lang w:eastAsia="ja-JP"/>
        </w:rPr>
        <w:t>Rate-matched block</w:t>
      </w:r>
      <w:r w:rsidR="00867055" w:rsidRPr="005C3075">
        <w:rPr>
          <w:rFonts w:hint="eastAsia"/>
          <w:b/>
          <w:lang w:eastAsia="ja-JP"/>
        </w:rPr>
        <w:t xml:space="preserve"> </w:t>
      </w:r>
      <w:r w:rsidR="00867055">
        <w:rPr>
          <w:rFonts w:hint="eastAsia"/>
          <w:b/>
          <w:lang w:eastAsia="ja-JP"/>
        </w:rPr>
        <w:t>corresponding to the TB size with coding rate roughly 1/3 is mapped to multiple subframes in both single-tone and multi-tone transmission</w:t>
      </w:r>
      <w:r w:rsidR="00867055" w:rsidRPr="005C3075">
        <w:rPr>
          <w:rFonts w:hint="eastAsia"/>
          <w:b/>
          <w:lang w:eastAsia="ja-JP"/>
        </w:rPr>
        <w:t>.</w:t>
      </w:r>
    </w:p>
    <w:p w:rsidR="003D3F99" w:rsidRPr="005C3075" w:rsidRDefault="003D3F99" w:rsidP="003D3F99">
      <w:pPr>
        <w:rPr>
          <w:b/>
          <w:lang w:eastAsia="ja-JP"/>
        </w:rPr>
      </w:pPr>
      <w:r w:rsidRPr="005C3075">
        <w:rPr>
          <w:rFonts w:hint="eastAsia"/>
          <w:b/>
          <w:lang w:eastAsia="ja-JP"/>
        </w:rPr>
        <w:t xml:space="preserve">Proposal </w:t>
      </w:r>
      <w:r>
        <w:rPr>
          <w:rFonts w:hint="eastAsia"/>
          <w:b/>
          <w:lang w:eastAsia="ja-JP"/>
        </w:rPr>
        <w:t>3</w:t>
      </w:r>
      <w:r w:rsidRPr="005C3075">
        <w:rPr>
          <w:rFonts w:hint="eastAsia"/>
          <w:b/>
          <w:lang w:eastAsia="ja-JP"/>
        </w:rPr>
        <w:t>:</w:t>
      </w:r>
      <w:r>
        <w:rPr>
          <w:rFonts w:hint="eastAsia"/>
          <w:b/>
          <w:lang w:eastAsia="ja-JP"/>
        </w:rPr>
        <w:t xml:space="preserve"> </w:t>
      </w:r>
      <w:r w:rsidRPr="005D6257">
        <w:rPr>
          <w:b/>
          <w:lang w:eastAsia="ja-JP"/>
        </w:rPr>
        <w:t xml:space="preserve">Turbo coding and rate matching processes generate the bits corresponding the </w:t>
      </w:r>
      <w:r w:rsidR="007579AA">
        <w:rPr>
          <w:rFonts w:hint="eastAsia"/>
          <w:b/>
          <w:lang w:eastAsia="ja-JP"/>
        </w:rPr>
        <w:t>rate-matched block</w:t>
      </w:r>
      <w:r w:rsidRPr="005D6257">
        <w:rPr>
          <w:b/>
          <w:lang w:eastAsia="ja-JP"/>
        </w:rPr>
        <w:t xml:space="preserve">, which scales according to TB size and would be the order of up to 1/3 coding rate. </w:t>
      </w:r>
      <w:r>
        <w:rPr>
          <w:rFonts w:hint="eastAsia"/>
          <w:b/>
          <w:lang w:eastAsia="ja-JP"/>
        </w:rPr>
        <w:t xml:space="preserve">Further lower coding rate is realized by the repetition of the output bits corresponding to the </w:t>
      </w:r>
      <w:r w:rsidR="007579AA">
        <w:rPr>
          <w:rFonts w:hint="eastAsia"/>
          <w:b/>
          <w:lang w:eastAsia="ja-JP"/>
        </w:rPr>
        <w:t>rate-matched block</w:t>
      </w:r>
      <w:r>
        <w:rPr>
          <w:rFonts w:hint="eastAsia"/>
          <w:b/>
          <w:lang w:eastAsia="ja-JP"/>
        </w:rPr>
        <w:t>.</w:t>
      </w:r>
    </w:p>
    <w:p w:rsidR="003D3F99" w:rsidRDefault="003D3F99" w:rsidP="003D3F99">
      <w:pPr>
        <w:rPr>
          <w:b/>
          <w:lang w:eastAsia="ja-JP"/>
        </w:rPr>
      </w:pPr>
      <w:r w:rsidRPr="005C3075">
        <w:rPr>
          <w:rFonts w:hint="eastAsia"/>
          <w:b/>
          <w:lang w:eastAsia="ja-JP"/>
        </w:rPr>
        <w:t xml:space="preserve">Proposal </w:t>
      </w:r>
      <w:r>
        <w:rPr>
          <w:rFonts w:hint="eastAsia"/>
          <w:b/>
          <w:lang w:eastAsia="ja-JP"/>
        </w:rPr>
        <w:t>4</w:t>
      </w:r>
      <w:r w:rsidRPr="005C3075">
        <w:rPr>
          <w:rFonts w:hint="eastAsia"/>
          <w:b/>
          <w:lang w:eastAsia="ja-JP"/>
        </w:rPr>
        <w:t xml:space="preserve">: </w:t>
      </w:r>
      <w:r>
        <w:rPr>
          <w:rFonts w:hint="eastAsia"/>
          <w:b/>
          <w:lang w:eastAsia="ja-JP"/>
        </w:rPr>
        <w:t xml:space="preserve">Repetition is realized by repeating same subframe (1 </w:t>
      </w:r>
      <w:proofErr w:type="spellStart"/>
      <w:proofErr w:type="gramStart"/>
      <w:r>
        <w:rPr>
          <w:rFonts w:hint="eastAsia"/>
          <w:b/>
          <w:lang w:eastAsia="ja-JP"/>
        </w:rPr>
        <w:t>ms</w:t>
      </w:r>
      <w:proofErr w:type="spellEnd"/>
      <w:proofErr w:type="gramEnd"/>
      <w:r>
        <w:rPr>
          <w:rFonts w:hint="eastAsia"/>
          <w:b/>
          <w:lang w:eastAsia="ja-JP"/>
        </w:rPr>
        <w:t xml:space="preserve">) in the </w:t>
      </w:r>
      <w:r w:rsidR="007579AA">
        <w:rPr>
          <w:rFonts w:hint="eastAsia"/>
          <w:b/>
          <w:lang w:eastAsia="ja-JP"/>
        </w:rPr>
        <w:t xml:space="preserve">rate-matched block </w:t>
      </w:r>
      <w:r>
        <w:rPr>
          <w:rFonts w:hint="eastAsia"/>
          <w:b/>
          <w:lang w:eastAsia="ja-JP"/>
        </w:rPr>
        <w:t>for 15 kHz subcarrier spacing.</w:t>
      </w:r>
    </w:p>
    <w:p w:rsidR="007579AA" w:rsidRPr="001C487B" w:rsidRDefault="007579AA" w:rsidP="007579AA">
      <w:pPr>
        <w:rPr>
          <w:b/>
          <w:lang w:eastAsia="ja-JP"/>
        </w:rPr>
      </w:pPr>
      <w:r w:rsidRPr="001C487B">
        <w:rPr>
          <w:b/>
          <w:lang w:eastAsia="ja-JP"/>
        </w:rPr>
        <w:lastRenderedPageBreak/>
        <w:t>Proposal 5: Cyclic subframe level repetition with Z=min (4, number of repetitions) is used for 15 kHz subcarrier spacing.</w:t>
      </w:r>
    </w:p>
    <w:p w:rsidR="00F01CF0" w:rsidRDefault="00F01CF0" w:rsidP="00F01CF0">
      <w:pPr>
        <w:rPr>
          <w:b/>
          <w:lang w:eastAsia="ja-JP"/>
        </w:rPr>
      </w:pPr>
      <w:r w:rsidRPr="005C3075">
        <w:rPr>
          <w:rFonts w:hint="eastAsia"/>
          <w:b/>
          <w:lang w:eastAsia="ja-JP"/>
        </w:rPr>
        <w:t xml:space="preserve">Proposal </w:t>
      </w:r>
      <w:r>
        <w:rPr>
          <w:rFonts w:hint="eastAsia"/>
          <w:b/>
          <w:lang w:eastAsia="ja-JP"/>
        </w:rPr>
        <w:t>6</w:t>
      </w:r>
      <w:r w:rsidRPr="005C3075">
        <w:rPr>
          <w:rFonts w:hint="eastAsia"/>
          <w:b/>
          <w:lang w:eastAsia="ja-JP"/>
        </w:rPr>
        <w:t xml:space="preserve">: </w:t>
      </w:r>
      <w:r>
        <w:rPr>
          <w:rFonts w:hint="eastAsia"/>
          <w:b/>
          <w:lang w:eastAsia="ja-JP"/>
        </w:rPr>
        <w:t xml:space="preserve">Repetition is realized by repeating same NB-slot (2 </w:t>
      </w:r>
      <w:proofErr w:type="spellStart"/>
      <w:r>
        <w:rPr>
          <w:rFonts w:hint="eastAsia"/>
          <w:b/>
          <w:lang w:eastAsia="ja-JP"/>
        </w:rPr>
        <w:t>ms</w:t>
      </w:r>
      <w:proofErr w:type="spellEnd"/>
      <w:r>
        <w:rPr>
          <w:rFonts w:hint="eastAsia"/>
          <w:b/>
          <w:lang w:eastAsia="ja-JP"/>
        </w:rPr>
        <w:t>) in the rate-matched block for 3.75 kHz subcarrier spacing.</w:t>
      </w:r>
    </w:p>
    <w:p w:rsidR="00F01CF0" w:rsidRPr="002D7194" w:rsidRDefault="00F01CF0" w:rsidP="00F01CF0">
      <w:pPr>
        <w:rPr>
          <w:b/>
          <w:lang w:eastAsia="ja-JP"/>
        </w:rPr>
      </w:pPr>
      <w:r w:rsidRPr="002D7194">
        <w:rPr>
          <w:rFonts w:hint="eastAsia"/>
          <w:b/>
          <w:lang w:eastAsia="ja-JP"/>
        </w:rPr>
        <w:t>Proposal 7: Cyclic NB-slot level repetition with Z=2 is used for 3.75 kHz subcarrier spacing</w:t>
      </w:r>
      <w:r w:rsidR="00014611">
        <w:rPr>
          <w:rFonts w:hint="eastAsia"/>
          <w:b/>
          <w:lang w:eastAsia="ja-JP"/>
        </w:rPr>
        <w:t xml:space="preserve"> with repetition</w:t>
      </w:r>
      <w:r w:rsidRPr="002D7194">
        <w:rPr>
          <w:rFonts w:hint="eastAsia"/>
          <w:b/>
          <w:lang w:eastAsia="ja-JP"/>
        </w:rPr>
        <w:t>.</w:t>
      </w:r>
    </w:p>
    <w:p w:rsidR="00377E70" w:rsidRPr="00D509B8" w:rsidRDefault="00377E70" w:rsidP="00377E70">
      <w:pPr>
        <w:rPr>
          <w:b/>
          <w:lang w:eastAsia="ja-JP"/>
        </w:rPr>
      </w:pPr>
      <w:r>
        <w:rPr>
          <w:rFonts w:hint="eastAsia"/>
          <w:b/>
          <w:lang w:eastAsia="ja-JP"/>
        </w:rPr>
        <w:t xml:space="preserve">Proposal </w:t>
      </w:r>
      <w:r w:rsidR="00F01CF0">
        <w:rPr>
          <w:rFonts w:hint="eastAsia"/>
          <w:b/>
          <w:lang w:eastAsia="ja-JP"/>
        </w:rPr>
        <w:t>8</w:t>
      </w:r>
      <w:r w:rsidRPr="00C20741">
        <w:rPr>
          <w:b/>
          <w:lang w:eastAsia="ja-JP"/>
        </w:rPr>
        <w:t xml:space="preserve">: </w:t>
      </w:r>
      <w:r>
        <w:rPr>
          <w:rFonts w:hint="eastAsia"/>
          <w:b/>
          <w:lang w:eastAsia="ja-JP"/>
        </w:rPr>
        <w:t xml:space="preserve">Support CDM </w:t>
      </w:r>
      <w:r w:rsidRPr="00A45A63">
        <w:rPr>
          <w:b/>
          <w:lang w:eastAsia="ja-JP"/>
        </w:rPr>
        <w:t xml:space="preserve">for </w:t>
      </w:r>
      <w:r>
        <w:rPr>
          <w:rFonts w:hint="eastAsia"/>
          <w:b/>
          <w:lang w:eastAsia="ja-JP"/>
        </w:rPr>
        <w:t>NB-</w:t>
      </w:r>
      <w:proofErr w:type="spellStart"/>
      <w:r>
        <w:rPr>
          <w:rFonts w:hint="eastAsia"/>
          <w:b/>
          <w:lang w:eastAsia="ja-JP"/>
        </w:rPr>
        <w:t>IoT</w:t>
      </w:r>
      <w:proofErr w:type="spellEnd"/>
      <w:r>
        <w:rPr>
          <w:rFonts w:hint="eastAsia"/>
          <w:b/>
          <w:lang w:eastAsia="ja-JP"/>
        </w:rPr>
        <w:t xml:space="preserve"> uplink single-tone transmission with 15 kHz subcarrier spacing</w:t>
      </w:r>
      <w:r w:rsidRPr="00436EBC">
        <w:rPr>
          <w:b/>
          <w:lang w:eastAsia="ja-JP"/>
        </w:rPr>
        <w:t>.</w:t>
      </w:r>
    </w:p>
    <w:p w:rsidR="00233CFB" w:rsidRDefault="00233CFB" w:rsidP="00636EDA">
      <w:pPr>
        <w:tabs>
          <w:tab w:val="left" w:pos="567"/>
        </w:tabs>
        <w:snapToGrid w:val="0"/>
        <w:rPr>
          <w:lang w:eastAsia="ja-JP"/>
        </w:rPr>
      </w:pPr>
    </w:p>
    <w:p w:rsidR="008C3B80" w:rsidRPr="008C3B80" w:rsidRDefault="008C3B80" w:rsidP="00636EDA">
      <w:pPr>
        <w:tabs>
          <w:tab w:val="left" w:pos="567"/>
        </w:tabs>
        <w:snapToGrid w:val="0"/>
        <w:rPr>
          <w:lang w:eastAsia="ja-JP"/>
        </w:rPr>
      </w:pPr>
      <w:r>
        <w:rPr>
          <w:rFonts w:hint="eastAsia"/>
          <w:lang w:eastAsia="ja-JP"/>
        </w:rPr>
        <w:t xml:space="preserve">Although we discussed NB-PUSCH in this contribution, the aspect on data mapping such as rate-matched block and cyclic subframe level repetition can be applicable to NB-PDSCH. </w:t>
      </w:r>
    </w:p>
    <w:p w:rsidR="00636EDA" w:rsidRDefault="00636EDA" w:rsidP="00636EDA">
      <w:pPr>
        <w:pStyle w:val="1"/>
        <w:tabs>
          <w:tab w:val="num" w:pos="426"/>
        </w:tabs>
        <w:ind w:left="426" w:hanging="426"/>
        <w:rPr>
          <w:szCs w:val="36"/>
          <w:lang w:eastAsia="ja-JP"/>
        </w:rPr>
      </w:pPr>
      <w:r>
        <w:rPr>
          <w:rFonts w:hint="eastAsia"/>
          <w:szCs w:val="36"/>
          <w:lang w:eastAsia="ja-JP"/>
        </w:rPr>
        <w:t>Reference</w:t>
      </w:r>
    </w:p>
    <w:p w:rsidR="00636EDA" w:rsidRDefault="00636EDA" w:rsidP="00636EDA">
      <w:pPr>
        <w:tabs>
          <w:tab w:val="left" w:pos="567"/>
        </w:tabs>
        <w:snapToGrid w:val="0"/>
        <w:rPr>
          <w:lang w:eastAsia="ja-JP"/>
        </w:rPr>
      </w:pPr>
      <w:r>
        <w:rPr>
          <w:rFonts w:hint="eastAsia"/>
          <w:lang w:eastAsia="ja-JP"/>
        </w:rPr>
        <w:t>[1]</w:t>
      </w:r>
      <w:r>
        <w:rPr>
          <w:rFonts w:hint="eastAsia"/>
          <w:lang w:eastAsia="ja-JP"/>
        </w:rPr>
        <w:tab/>
      </w:r>
      <w:r w:rsidR="00E206B9">
        <w:rPr>
          <w:rFonts w:hint="eastAsia"/>
          <w:lang w:eastAsia="ja-JP"/>
        </w:rPr>
        <w:t>RAN1</w:t>
      </w:r>
      <w:r w:rsidR="00E8664F">
        <w:rPr>
          <w:rFonts w:hint="eastAsia"/>
          <w:lang w:eastAsia="ja-JP"/>
        </w:rPr>
        <w:t xml:space="preserve"> NB-</w:t>
      </w:r>
      <w:proofErr w:type="spellStart"/>
      <w:r w:rsidR="00E8664F">
        <w:rPr>
          <w:rFonts w:hint="eastAsia"/>
          <w:lang w:eastAsia="ja-JP"/>
        </w:rPr>
        <w:t>IoT</w:t>
      </w:r>
      <w:proofErr w:type="spellEnd"/>
      <w:r w:rsidR="00E8664F">
        <w:rPr>
          <w:rFonts w:hint="eastAsia"/>
          <w:lang w:eastAsia="ja-JP"/>
        </w:rPr>
        <w:t xml:space="preserve"> </w:t>
      </w:r>
      <w:proofErr w:type="spellStart"/>
      <w:r w:rsidR="00E8664F">
        <w:rPr>
          <w:rFonts w:hint="eastAsia"/>
          <w:lang w:eastAsia="ja-JP"/>
        </w:rPr>
        <w:t>adhoc</w:t>
      </w:r>
      <w:proofErr w:type="spellEnd"/>
      <w:r w:rsidR="00E8664F">
        <w:rPr>
          <w:rFonts w:hint="eastAsia"/>
          <w:lang w:eastAsia="ja-JP"/>
        </w:rPr>
        <w:t xml:space="preserve"> </w:t>
      </w:r>
      <w:r w:rsidR="00E206B9">
        <w:rPr>
          <w:rFonts w:hint="eastAsia"/>
          <w:lang w:eastAsia="ja-JP"/>
        </w:rPr>
        <w:t>chairman</w:t>
      </w:r>
      <w:r w:rsidR="00E206B9">
        <w:rPr>
          <w:lang w:eastAsia="ja-JP"/>
        </w:rPr>
        <w:t>’</w:t>
      </w:r>
      <w:r w:rsidR="00E206B9">
        <w:rPr>
          <w:rFonts w:hint="eastAsia"/>
          <w:lang w:eastAsia="ja-JP"/>
        </w:rPr>
        <w:t>s note</w:t>
      </w:r>
    </w:p>
    <w:p w:rsidR="00B3759F" w:rsidRDefault="00B3759F" w:rsidP="00636EDA">
      <w:pPr>
        <w:tabs>
          <w:tab w:val="left" w:pos="567"/>
        </w:tabs>
        <w:snapToGrid w:val="0"/>
        <w:rPr>
          <w:rFonts w:eastAsiaTheme="minorEastAsia"/>
          <w:lang w:eastAsia="ja-JP"/>
        </w:rPr>
      </w:pPr>
      <w:r>
        <w:rPr>
          <w:rFonts w:hint="eastAsia"/>
          <w:lang w:eastAsia="ja-JP"/>
        </w:rPr>
        <w:t>[2]</w:t>
      </w:r>
      <w:r>
        <w:rPr>
          <w:rFonts w:hint="eastAsia"/>
          <w:lang w:eastAsia="ja-JP"/>
        </w:rPr>
        <w:tab/>
      </w:r>
      <w:r w:rsidRPr="0081369B">
        <w:rPr>
          <w:rFonts w:cs="Arial"/>
          <w:bCs/>
        </w:rPr>
        <w:t>R1-1</w:t>
      </w:r>
      <w:r>
        <w:rPr>
          <w:rFonts w:cs="Arial" w:hint="eastAsia"/>
          <w:bCs/>
          <w:lang w:eastAsia="ja-JP"/>
        </w:rPr>
        <w:t xml:space="preserve">60069, </w:t>
      </w:r>
      <w:r>
        <w:rPr>
          <w:rFonts w:cs="Arial"/>
          <w:bCs/>
          <w:lang w:eastAsia="ja-JP"/>
        </w:rPr>
        <w:t>“</w:t>
      </w:r>
      <w:r>
        <w:rPr>
          <w:rFonts w:eastAsiaTheme="minorEastAsia" w:hint="eastAsia"/>
          <w:lang w:eastAsia="ja-JP"/>
        </w:rPr>
        <w:t>Discussion on NB-PUSCH design,</w:t>
      </w:r>
      <w:r>
        <w:rPr>
          <w:rFonts w:eastAsiaTheme="minorEastAsia"/>
          <w:lang w:eastAsia="ja-JP"/>
        </w:rPr>
        <w:t>”</w:t>
      </w:r>
      <w:r>
        <w:rPr>
          <w:rFonts w:eastAsiaTheme="minorEastAsia" w:hint="eastAsia"/>
          <w:lang w:eastAsia="ja-JP"/>
        </w:rPr>
        <w:t xml:space="preserve"> Panasonic</w:t>
      </w:r>
    </w:p>
    <w:p w:rsidR="00B3759F" w:rsidRDefault="000C784B" w:rsidP="00636EDA">
      <w:pPr>
        <w:tabs>
          <w:tab w:val="left" w:pos="567"/>
        </w:tabs>
        <w:snapToGrid w:val="0"/>
        <w:rPr>
          <w:lang w:eastAsia="ja-JP"/>
        </w:rPr>
      </w:pPr>
      <w:r>
        <w:rPr>
          <w:rFonts w:hint="eastAsia"/>
          <w:lang w:eastAsia="ja-JP"/>
        </w:rPr>
        <w:t>[3]</w:t>
      </w:r>
      <w:r>
        <w:rPr>
          <w:rFonts w:hint="eastAsia"/>
          <w:lang w:eastAsia="ja-JP"/>
        </w:rPr>
        <w:tab/>
      </w:r>
      <w:r w:rsidR="001B5074" w:rsidRPr="001B5074">
        <w:rPr>
          <w:lang w:eastAsia="ja-JP"/>
        </w:rPr>
        <w:t>R1-160728</w:t>
      </w:r>
      <w:r w:rsidR="001D03AC">
        <w:rPr>
          <w:rFonts w:hint="eastAsia"/>
          <w:lang w:eastAsia="ja-JP"/>
        </w:rPr>
        <w:t>,</w:t>
      </w:r>
      <w:r>
        <w:rPr>
          <w:rFonts w:hint="eastAsia"/>
          <w:lang w:eastAsia="ja-JP"/>
        </w:rPr>
        <w:t xml:space="preserve"> </w:t>
      </w:r>
      <w:r>
        <w:rPr>
          <w:lang w:eastAsia="ja-JP"/>
        </w:rPr>
        <w:t>“</w:t>
      </w:r>
      <w:r>
        <w:rPr>
          <w:rFonts w:hint="eastAsia"/>
          <w:lang w:eastAsia="ja-JP"/>
        </w:rPr>
        <w:t>NB-IoT PUSCH link level evaluation,</w:t>
      </w:r>
      <w:r>
        <w:rPr>
          <w:lang w:eastAsia="ja-JP"/>
        </w:rPr>
        <w:t>”</w:t>
      </w:r>
      <w:r>
        <w:rPr>
          <w:rFonts w:hint="eastAsia"/>
          <w:lang w:eastAsia="ja-JP"/>
        </w:rPr>
        <w:t xml:space="preserve"> Panasonic</w:t>
      </w:r>
    </w:p>
    <w:p w:rsidR="004D6BD4" w:rsidRDefault="004D6BD4" w:rsidP="00636EDA">
      <w:pPr>
        <w:tabs>
          <w:tab w:val="left" w:pos="567"/>
        </w:tabs>
        <w:snapToGrid w:val="0"/>
        <w:rPr>
          <w:lang w:eastAsia="ja-JP"/>
        </w:rPr>
      </w:pPr>
      <w:r>
        <w:rPr>
          <w:rFonts w:hint="eastAsia"/>
          <w:lang w:eastAsia="ja-JP"/>
        </w:rPr>
        <w:t>[4]</w:t>
      </w:r>
      <w:r>
        <w:rPr>
          <w:rFonts w:hint="eastAsia"/>
          <w:lang w:eastAsia="ja-JP"/>
        </w:rPr>
        <w:tab/>
        <w:t xml:space="preserve">R1-161125, </w:t>
      </w:r>
      <w:r>
        <w:rPr>
          <w:lang w:eastAsia="ja-JP"/>
        </w:rPr>
        <w:t>“</w:t>
      </w:r>
      <w:r>
        <w:rPr>
          <w:rFonts w:hint="eastAsia"/>
          <w:lang w:eastAsia="ja-JP"/>
        </w:rPr>
        <w:t>WF on PUSCH &amp; PDSCH Repetitions,</w:t>
      </w:r>
      <w:r>
        <w:rPr>
          <w:lang w:eastAsia="ja-JP"/>
        </w:rPr>
        <w:t>”</w:t>
      </w:r>
      <w:r>
        <w:rPr>
          <w:rFonts w:hint="eastAsia"/>
          <w:lang w:eastAsia="ja-JP"/>
        </w:rPr>
        <w:t xml:space="preserve"> Sony, Panasonic</w:t>
      </w:r>
    </w:p>
    <w:p w:rsidR="00F01CF0" w:rsidRDefault="00F01CF0" w:rsidP="00636EDA">
      <w:pPr>
        <w:tabs>
          <w:tab w:val="left" w:pos="567"/>
        </w:tabs>
        <w:snapToGrid w:val="0"/>
        <w:rPr>
          <w:lang w:eastAsia="ja-JP"/>
        </w:rPr>
      </w:pPr>
      <w:r>
        <w:rPr>
          <w:rFonts w:hint="eastAsia"/>
          <w:lang w:eastAsia="ja-JP"/>
        </w:rPr>
        <w:t>[5]</w:t>
      </w:r>
      <w:r>
        <w:rPr>
          <w:rFonts w:hint="eastAsia"/>
          <w:lang w:eastAsia="ja-JP"/>
        </w:rPr>
        <w:tab/>
      </w:r>
      <w:r w:rsidR="0045016D">
        <w:t>R1-1619</w:t>
      </w:r>
      <w:r w:rsidR="0045016D">
        <w:rPr>
          <w:rFonts w:hint="eastAsia"/>
          <w:lang w:eastAsia="ja-JP"/>
        </w:rPr>
        <w:t>20</w:t>
      </w:r>
      <w:r>
        <w:rPr>
          <w:rFonts w:hint="eastAsia"/>
          <w:lang w:eastAsia="ja-JP"/>
        </w:rPr>
        <w:t xml:space="preserve">, </w:t>
      </w:r>
      <w:r>
        <w:rPr>
          <w:lang w:eastAsia="ja-JP"/>
        </w:rPr>
        <w:t>“</w:t>
      </w:r>
      <w:r w:rsidRPr="00F01CF0">
        <w:rPr>
          <w:lang w:eastAsia="ja-JP"/>
        </w:rPr>
        <w:t>NB-IoT PUSCH performance with 3.75 kHz and 15 kHz subcarrier spacing</w:t>
      </w:r>
      <w:r>
        <w:rPr>
          <w:rFonts w:hint="eastAsia"/>
          <w:lang w:eastAsia="ja-JP"/>
        </w:rPr>
        <w:t>,</w:t>
      </w:r>
      <w:r>
        <w:rPr>
          <w:lang w:eastAsia="ja-JP"/>
        </w:rPr>
        <w:t>”</w:t>
      </w:r>
      <w:r>
        <w:rPr>
          <w:rFonts w:hint="eastAsia"/>
          <w:lang w:eastAsia="ja-JP"/>
        </w:rPr>
        <w:t xml:space="preserve"> Panasonic</w:t>
      </w:r>
    </w:p>
    <w:p w:rsidR="00D20A7F" w:rsidRDefault="00D20A7F" w:rsidP="00636EDA">
      <w:pPr>
        <w:tabs>
          <w:tab w:val="left" w:pos="567"/>
        </w:tabs>
        <w:snapToGrid w:val="0"/>
        <w:rPr>
          <w:lang w:eastAsia="ja-JP"/>
        </w:rPr>
      </w:pPr>
      <w:r>
        <w:rPr>
          <w:rFonts w:hint="eastAsia"/>
          <w:lang w:eastAsia="ja-JP"/>
        </w:rPr>
        <w:t>[6]</w:t>
      </w:r>
      <w:r>
        <w:rPr>
          <w:rFonts w:hint="eastAsia"/>
          <w:lang w:eastAsia="ja-JP"/>
        </w:rPr>
        <w:tab/>
      </w:r>
      <w:r w:rsidRPr="00D20A7F">
        <w:rPr>
          <w:lang w:eastAsia="ja-JP"/>
        </w:rPr>
        <w:t>R1-156945</w:t>
      </w:r>
      <w:r>
        <w:rPr>
          <w:rFonts w:hint="eastAsia"/>
          <w:lang w:eastAsia="ja-JP"/>
        </w:rPr>
        <w:t xml:space="preserve">, </w:t>
      </w:r>
      <w:r w:rsidR="00867055">
        <w:rPr>
          <w:lang w:eastAsia="ja-JP"/>
        </w:rPr>
        <w:t>“</w:t>
      </w:r>
      <w:proofErr w:type="spellStart"/>
      <w:r w:rsidRPr="00D20A7F">
        <w:rPr>
          <w:lang w:eastAsia="ja-JP"/>
        </w:rPr>
        <w:t>eMTC</w:t>
      </w:r>
      <w:proofErr w:type="spellEnd"/>
      <w:r w:rsidRPr="00D20A7F">
        <w:rPr>
          <w:lang w:eastAsia="ja-JP"/>
        </w:rPr>
        <w:t xml:space="preserve"> PDSCH symbol level combining for CE mode B</w:t>
      </w:r>
      <w:r>
        <w:rPr>
          <w:rFonts w:hint="eastAsia"/>
          <w:lang w:eastAsia="ja-JP"/>
        </w:rPr>
        <w:t>,</w:t>
      </w:r>
      <w:r w:rsidR="00867055">
        <w:rPr>
          <w:lang w:eastAsia="ja-JP"/>
        </w:rPr>
        <w:t>”</w:t>
      </w:r>
      <w:r>
        <w:rPr>
          <w:rFonts w:hint="eastAsia"/>
          <w:lang w:eastAsia="ja-JP"/>
        </w:rPr>
        <w:t xml:space="preserve"> Panasonic</w:t>
      </w:r>
    </w:p>
    <w:sectPr w:rsidR="00D20A7F">
      <w:footerReference w:type="even" r:id="rId15"/>
      <w:footerReference w:type="default" r:id="rId16"/>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6F27" w:rsidRDefault="001A6F27">
      <w:r>
        <w:separator/>
      </w:r>
    </w:p>
  </w:endnote>
  <w:endnote w:type="continuationSeparator" w:id="0">
    <w:p w:rsidR="001A6F27" w:rsidRDefault="001A6F27">
      <w:r>
        <w:continuationSeparator/>
      </w:r>
    </w:p>
  </w:endnote>
  <w:endnote w:type="continuationNotice" w:id="1">
    <w:p w:rsidR="001A6F27" w:rsidRDefault="001A6F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9AA" w:rsidRDefault="007579AA">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579AA" w:rsidRDefault="007579AA">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9AA" w:rsidRDefault="007579AA">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1C487B">
      <w:rPr>
        <w:rStyle w:val="af5"/>
      </w:rPr>
      <w:t>1</w:t>
    </w:r>
    <w:r>
      <w:rPr>
        <w:rStyle w:val="af5"/>
      </w:rPr>
      <w:fldChar w:fldCharType="end"/>
    </w:r>
  </w:p>
  <w:p w:rsidR="007579AA" w:rsidRDefault="007579AA">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6F27" w:rsidRDefault="001A6F27">
      <w:r>
        <w:separator/>
      </w:r>
    </w:p>
  </w:footnote>
  <w:footnote w:type="continuationSeparator" w:id="0">
    <w:p w:rsidR="001A6F27" w:rsidRDefault="001A6F27">
      <w:r>
        <w:continuationSeparator/>
      </w:r>
    </w:p>
  </w:footnote>
  <w:footnote w:type="continuationNotice" w:id="1">
    <w:p w:rsidR="001A6F27" w:rsidRDefault="001A6F2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nsid w:val="278438AB"/>
    <w:multiLevelType w:val="hybridMultilevel"/>
    <w:tmpl w:val="ED08DF6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tentative="1">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9">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10">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758158B"/>
    <w:multiLevelType w:val="hybridMultilevel"/>
    <w:tmpl w:val="45D8F832"/>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13">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17">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7"/>
  </w:num>
  <w:num w:numId="2">
    <w:abstractNumId w:val="19"/>
  </w:num>
  <w:num w:numId="3">
    <w:abstractNumId w:val="3"/>
  </w:num>
  <w:num w:numId="4">
    <w:abstractNumId w:val="13"/>
  </w:num>
  <w:num w:numId="5">
    <w:abstractNumId w:val="6"/>
  </w:num>
  <w:num w:numId="6">
    <w:abstractNumId w:val="7"/>
  </w:num>
  <w:num w:numId="7">
    <w:abstractNumId w:val="5"/>
  </w:num>
  <w:num w:numId="8">
    <w:abstractNumId w:val="18"/>
  </w:num>
  <w:num w:numId="9">
    <w:abstractNumId w:val="0"/>
  </w:num>
  <w:num w:numId="10">
    <w:abstractNumId w:val="2"/>
  </w:num>
  <w:num w:numId="11">
    <w:abstractNumId w:val="4"/>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8"/>
  </w:num>
  <w:num w:numId="16">
    <w:abstractNumId w:val="9"/>
  </w:num>
  <w:num w:numId="17">
    <w:abstractNumId w:val="16"/>
  </w:num>
  <w:num w:numId="18">
    <w:abstractNumId w:val="12"/>
  </w:num>
  <w:num w:numId="19">
    <w:abstractNumId w:val="14"/>
  </w:num>
  <w:num w:numId="20">
    <w:abstractNumId w:val="1"/>
  </w:num>
  <w:num w:numId="21">
    <w:abstractNumId w:val="11"/>
  </w:num>
  <w:num w:numId="2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10D87"/>
    <w:rsid w:val="0001175D"/>
    <w:rsid w:val="00011D9F"/>
    <w:rsid w:val="00011F63"/>
    <w:rsid w:val="00013795"/>
    <w:rsid w:val="00013CE7"/>
    <w:rsid w:val="00013E6F"/>
    <w:rsid w:val="00014611"/>
    <w:rsid w:val="0001480E"/>
    <w:rsid w:val="000150E7"/>
    <w:rsid w:val="00015A23"/>
    <w:rsid w:val="00015B43"/>
    <w:rsid w:val="00015BBE"/>
    <w:rsid w:val="00016EA5"/>
    <w:rsid w:val="0001728A"/>
    <w:rsid w:val="00017972"/>
    <w:rsid w:val="00020117"/>
    <w:rsid w:val="000201FC"/>
    <w:rsid w:val="00020386"/>
    <w:rsid w:val="000206CA"/>
    <w:rsid w:val="00020753"/>
    <w:rsid w:val="00020A07"/>
    <w:rsid w:val="000215FD"/>
    <w:rsid w:val="00021CF5"/>
    <w:rsid w:val="00022AE1"/>
    <w:rsid w:val="000230F1"/>
    <w:rsid w:val="000232F2"/>
    <w:rsid w:val="000233D5"/>
    <w:rsid w:val="0002364D"/>
    <w:rsid w:val="00023AE3"/>
    <w:rsid w:val="00023CCE"/>
    <w:rsid w:val="00024144"/>
    <w:rsid w:val="00024F2A"/>
    <w:rsid w:val="00025853"/>
    <w:rsid w:val="00026B2D"/>
    <w:rsid w:val="00027F34"/>
    <w:rsid w:val="0003061E"/>
    <w:rsid w:val="000306D2"/>
    <w:rsid w:val="000308A1"/>
    <w:rsid w:val="000310E6"/>
    <w:rsid w:val="00031400"/>
    <w:rsid w:val="00031E0C"/>
    <w:rsid w:val="00032060"/>
    <w:rsid w:val="00032486"/>
    <w:rsid w:val="0003260D"/>
    <w:rsid w:val="0003264E"/>
    <w:rsid w:val="000331C6"/>
    <w:rsid w:val="000332CA"/>
    <w:rsid w:val="000334FE"/>
    <w:rsid w:val="00033C8D"/>
    <w:rsid w:val="00034302"/>
    <w:rsid w:val="00034C07"/>
    <w:rsid w:val="00035574"/>
    <w:rsid w:val="00036A11"/>
    <w:rsid w:val="00036F38"/>
    <w:rsid w:val="00037478"/>
    <w:rsid w:val="00037B0C"/>
    <w:rsid w:val="00040D18"/>
    <w:rsid w:val="0004128F"/>
    <w:rsid w:val="00041836"/>
    <w:rsid w:val="00041AD9"/>
    <w:rsid w:val="00041E8D"/>
    <w:rsid w:val="00042E74"/>
    <w:rsid w:val="0004510F"/>
    <w:rsid w:val="00045321"/>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7AA6"/>
    <w:rsid w:val="0006043B"/>
    <w:rsid w:val="00060784"/>
    <w:rsid w:val="00061B2D"/>
    <w:rsid w:val="0006224C"/>
    <w:rsid w:val="00062449"/>
    <w:rsid w:val="000628C9"/>
    <w:rsid w:val="00062963"/>
    <w:rsid w:val="00064752"/>
    <w:rsid w:val="00064F18"/>
    <w:rsid w:val="00065323"/>
    <w:rsid w:val="00065AAC"/>
    <w:rsid w:val="00065C71"/>
    <w:rsid w:val="00066109"/>
    <w:rsid w:val="00066306"/>
    <w:rsid w:val="00066FAE"/>
    <w:rsid w:val="00067AA1"/>
    <w:rsid w:val="0007056A"/>
    <w:rsid w:val="000708B2"/>
    <w:rsid w:val="00070971"/>
    <w:rsid w:val="000710A9"/>
    <w:rsid w:val="00071219"/>
    <w:rsid w:val="00071B1F"/>
    <w:rsid w:val="00071B78"/>
    <w:rsid w:val="00071C0F"/>
    <w:rsid w:val="00074024"/>
    <w:rsid w:val="00075BB7"/>
    <w:rsid w:val="0007690F"/>
    <w:rsid w:val="000803A0"/>
    <w:rsid w:val="00080E35"/>
    <w:rsid w:val="00081405"/>
    <w:rsid w:val="00083B28"/>
    <w:rsid w:val="00085A5C"/>
    <w:rsid w:val="000865D7"/>
    <w:rsid w:val="00087E13"/>
    <w:rsid w:val="00087F01"/>
    <w:rsid w:val="00087FB3"/>
    <w:rsid w:val="0009048D"/>
    <w:rsid w:val="000908EC"/>
    <w:rsid w:val="00090E2D"/>
    <w:rsid w:val="0009157D"/>
    <w:rsid w:val="00091A23"/>
    <w:rsid w:val="00093263"/>
    <w:rsid w:val="00093617"/>
    <w:rsid w:val="000937B6"/>
    <w:rsid w:val="00094778"/>
    <w:rsid w:val="00095395"/>
    <w:rsid w:val="00096002"/>
    <w:rsid w:val="0009639E"/>
    <w:rsid w:val="00096543"/>
    <w:rsid w:val="00097555"/>
    <w:rsid w:val="00097918"/>
    <w:rsid w:val="00097ED4"/>
    <w:rsid w:val="000A1408"/>
    <w:rsid w:val="000A1B71"/>
    <w:rsid w:val="000A2F81"/>
    <w:rsid w:val="000A3132"/>
    <w:rsid w:val="000A3512"/>
    <w:rsid w:val="000A3A30"/>
    <w:rsid w:val="000A3C0F"/>
    <w:rsid w:val="000A42F7"/>
    <w:rsid w:val="000A5BD3"/>
    <w:rsid w:val="000A65C8"/>
    <w:rsid w:val="000A6BB2"/>
    <w:rsid w:val="000B038F"/>
    <w:rsid w:val="000B0BE4"/>
    <w:rsid w:val="000B0EBC"/>
    <w:rsid w:val="000B1005"/>
    <w:rsid w:val="000B17B0"/>
    <w:rsid w:val="000B1BD7"/>
    <w:rsid w:val="000B2408"/>
    <w:rsid w:val="000B2427"/>
    <w:rsid w:val="000B3279"/>
    <w:rsid w:val="000B393F"/>
    <w:rsid w:val="000B47FB"/>
    <w:rsid w:val="000B486A"/>
    <w:rsid w:val="000B5228"/>
    <w:rsid w:val="000B63B1"/>
    <w:rsid w:val="000B6F65"/>
    <w:rsid w:val="000B7468"/>
    <w:rsid w:val="000C02E0"/>
    <w:rsid w:val="000C0AD5"/>
    <w:rsid w:val="000C0E68"/>
    <w:rsid w:val="000C0F2B"/>
    <w:rsid w:val="000C2EB3"/>
    <w:rsid w:val="000C3EA7"/>
    <w:rsid w:val="000C4771"/>
    <w:rsid w:val="000C4C69"/>
    <w:rsid w:val="000C5251"/>
    <w:rsid w:val="000C5BF8"/>
    <w:rsid w:val="000C5D4C"/>
    <w:rsid w:val="000C64BB"/>
    <w:rsid w:val="000C656D"/>
    <w:rsid w:val="000C67C1"/>
    <w:rsid w:val="000C784B"/>
    <w:rsid w:val="000C7B42"/>
    <w:rsid w:val="000C7D6C"/>
    <w:rsid w:val="000C7FF3"/>
    <w:rsid w:val="000D04ED"/>
    <w:rsid w:val="000D0AAE"/>
    <w:rsid w:val="000D0D9D"/>
    <w:rsid w:val="000D0EA6"/>
    <w:rsid w:val="000D1A83"/>
    <w:rsid w:val="000D2B1C"/>
    <w:rsid w:val="000D2E56"/>
    <w:rsid w:val="000D3BAD"/>
    <w:rsid w:val="000D3D6D"/>
    <w:rsid w:val="000D5107"/>
    <w:rsid w:val="000D59A5"/>
    <w:rsid w:val="000D7A9E"/>
    <w:rsid w:val="000D7B5E"/>
    <w:rsid w:val="000E00E0"/>
    <w:rsid w:val="000E06B2"/>
    <w:rsid w:val="000E0F9C"/>
    <w:rsid w:val="000E1DB0"/>
    <w:rsid w:val="000E2A29"/>
    <w:rsid w:val="000E2D32"/>
    <w:rsid w:val="000E3220"/>
    <w:rsid w:val="000E33DF"/>
    <w:rsid w:val="000E4C04"/>
    <w:rsid w:val="000E51E3"/>
    <w:rsid w:val="000E5A9A"/>
    <w:rsid w:val="000E5D88"/>
    <w:rsid w:val="000E6138"/>
    <w:rsid w:val="000E6C1F"/>
    <w:rsid w:val="000F0375"/>
    <w:rsid w:val="000F056A"/>
    <w:rsid w:val="000F05AA"/>
    <w:rsid w:val="000F0DA5"/>
    <w:rsid w:val="000F12BC"/>
    <w:rsid w:val="000F255F"/>
    <w:rsid w:val="000F2810"/>
    <w:rsid w:val="000F29F2"/>
    <w:rsid w:val="000F36BC"/>
    <w:rsid w:val="000F592A"/>
    <w:rsid w:val="000F5FB5"/>
    <w:rsid w:val="000F72C1"/>
    <w:rsid w:val="000F766C"/>
    <w:rsid w:val="000F7713"/>
    <w:rsid w:val="0010053A"/>
    <w:rsid w:val="00100CDE"/>
    <w:rsid w:val="00101982"/>
    <w:rsid w:val="00101A9B"/>
    <w:rsid w:val="00101C10"/>
    <w:rsid w:val="0010201D"/>
    <w:rsid w:val="00102B08"/>
    <w:rsid w:val="00102D91"/>
    <w:rsid w:val="00103674"/>
    <w:rsid w:val="00103B2C"/>
    <w:rsid w:val="00103BED"/>
    <w:rsid w:val="0010554C"/>
    <w:rsid w:val="00106F60"/>
    <w:rsid w:val="00107D5D"/>
    <w:rsid w:val="00107F2F"/>
    <w:rsid w:val="001100CF"/>
    <w:rsid w:val="00110451"/>
    <w:rsid w:val="00110753"/>
    <w:rsid w:val="00111ECE"/>
    <w:rsid w:val="00113D82"/>
    <w:rsid w:val="00114B5E"/>
    <w:rsid w:val="0011542C"/>
    <w:rsid w:val="00115963"/>
    <w:rsid w:val="0011602B"/>
    <w:rsid w:val="001168DF"/>
    <w:rsid w:val="00116C10"/>
    <w:rsid w:val="00117194"/>
    <w:rsid w:val="00117F83"/>
    <w:rsid w:val="00120603"/>
    <w:rsid w:val="001224FE"/>
    <w:rsid w:val="001227F0"/>
    <w:rsid w:val="00122870"/>
    <w:rsid w:val="00122C42"/>
    <w:rsid w:val="00123466"/>
    <w:rsid w:val="00123472"/>
    <w:rsid w:val="00123AE5"/>
    <w:rsid w:val="0012418D"/>
    <w:rsid w:val="00124354"/>
    <w:rsid w:val="00124817"/>
    <w:rsid w:val="0012570C"/>
    <w:rsid w:val="001257D0"/>
    <w:rsid w:val="00125964"/>
    <w:rsid w:val="001269B2"/>
    <w:rsid w:val="001277E5"/>
    <w:rsid w:val="001279B3"/>
    <w:rsid w:val="00127FBC"/>
    <w:rsid w:val="001303E8"/>
    <w:rsid w:val="0013055D"/>
    <w:rsid w:val="00130FEA"/>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3766"/>
    <w:rsid w:val="00144653"/>
    <w:rsid w:val="001455E4"/>
    <w:rsid w:val="00145997"/>
    <w:rsid w:val="00145B95"/>
    <w:rsid w:val="00146A8F"/>
    <w:rsid w:val="00150870"/>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60041"/>
    <w:rsid w:val="0016034C"/>
    <w:rsid w:val="001603FD"/>
    <w:rsid w:val="001618B6"/>
    <w:rsid w:val="00162CB3"/>
    <w:rsid w:val="001643F9"/>
    <w:rsid w:val="001651C5"/>
    <w:rsid w:val="0016550F"/>
    <w:rsid w:val="00166026"/>
    <w:rsid w:val="00166356"/>
    <w:rsid w:val="001667AA"/>
    <w:rsid w:val="001669A0"/>
    <w:rsid w:val="00166E0D"/>
    <w:rsid w:val="00167CB4"/>
    <w:rsid w:val="00170D32"/>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41DE"/>
    <w:rsid w:val="00195842"/>
    <w:rsid w:val="00197E18"/>
    <w:rsid w:val="001A0C7D"/>
    <w:rsid w:val="001A1581"/>
    <w:rsid w:val="001A1AFB"/>
    <w:rsid w:val="001A21CC"/>
    <w:rsid w:val="001A3319"/>
    <w:rsid w:val="001A4693"/>
    <w:rsid w:val="001A4B69"/>
    <w:rsid w:val="001A548D"/>
    <w:rsid w:val="001A6366"/>
    <w:rsid w:val="001A66F8"/>
    <w:rsid w:val="001A6799"/>
    <w:rsid w:val="001A6F27"/>
    <w:rsid w:val="001A7288"/>
    <w:rsid w:val="001A73D0"/>
    <w:rsid w:val="001B05DC"/>
    <w:rsid w:val="001B05EC"/>
    <w:rsid w:val="001B0CF9"/>
    <w:rsid w:val="001B1300"/>
    <w:rsid w:val="001B223C"/>
    <w:rsid w:val="001B43B1"/>
    <w:rsid w:val="001B4583"/>
    <w:rsid w:val="001B48B1"/>
    <w:rsid w:val="001B4C69"/>
    <w:rsid w:val="001B4F90"/>
    <w:rsid w:val="001B5074"/>
    <w:rsid w:val="001B7243"/>
    <w:rsid w:val="001B7952"/>
    <w:rsid w:val="001B7A83"/>
    <w:rsid w:val="001B7E74"/>
    <w:rsid w:val="001C0F66"/>
    <w:rsid w:val="001C148B"/>
    <w:rsid w:val="001C1999"/>
    <w:rsid w:val="001C3363"/>
    <w:rsid w:val="001C34B8"/>
    <w:rsid w:val="001C3850"/>
    <w:rsid w:val="001C487B"/>
    <w:rsid w:val="001C4FC0"/>
    <w:rsid w:val="001C5CA7"/>
    <w:rsid w:val="001D03AC"/>
    <w:rsid w:val="001D0C92"/>
    <w:rsid w:val="001D0EC7"/>
    <w:rsid w:val="001D1FE4"/>
    <w:rsid w:val="001D2E8A"/>
    <w:rsid w:val="001D324D"/>
    <w:rsid w:val="001D4B64"/>
    <w:rsid w:val="001D52BC"/>
    <w:rsid w:val="001D5F89"/>
    <w:rsid w:val="001D6055"/>
    <w:rsid w:val="001D791C"/>
    <w:rsid w:val="001D7A39"/>
    <w:rsid w:val="001E03AD"/>
    <w:rsid w:val="001E0C3D"/>
    <w:rsid w:val="001E1114"/>
    <w:rsid w:val="001E1CF2"/>
    <w:rsid w:val="001E307E"/>
    <w:rsid w:val="001E328E"/>
    <w:rsid w:val="001E559B"/>
    <w:rsid w:val="001E56B4"/>
    <w:rsid w:val="001E63BB"/>
    <w:rsid w:val="001E68E7"/>
    <w:rsid w:val="001E6C25"/>
    <w:rsid w:val="001E7B7F"/>
    <w:rsid w:val="001E7BCF"/>
    <w:rsid w:val="001E7F8E"/>
    <w:rsid w:val="001F0528"/>
    <w:rsid w:val="001F2420"/>
    <w:rsid w:val="001F24E3"/>
    <w:rsid w:val="001F2683"/>
    <w:rsid w:val="001F31ED"/>
    <w:rsid w:val="001F42E7"/>
    <w:rsid w:val="001F457D"/>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10FF7"/>
    <w:rsid w:val="00212307"/>
    <w:rsid w:val="00212D25"/>
    <w:rsid w:val="00213CA5"/>
    <w:rsid w:val="00214A85"/>
    <w:rsid w:val="00214EAF"/>
    <w:rsid w:val="00215A3B"/>
    <w:rsid w:val="002160D0"/>
    <w:rsid w:val="00217133"/>
    <w:rsid w:val="0021799B"/>
    <w:rsid w:val="002200AE"/>
    <w:rsid w:val="00221270"/>
    <w:rsid w:val="002215AA"/>
    <w:rsid w:val="00221B5F"/>
    <w:rsid w:val="00221CE3"/>
    <w:rsid w:val="00222369"/>
    <w:rsid w:val="00222445"/>
    <w:rsid w:val="002226F9"/>
    <w:rsid w:val="00222DE4"/>
    <w:rsid w:val="00230070"/>
    <w:rsid w:val="00230F1F"/>
    <w:rsid w:val="00231AF0"/>
    <w:rsid w:val="00233541"/>
    <w:rsid w:val="00233CFB"/>
    <w:rsid w:val="00234680"/>
    <w:rsid w:val="00234923"/>
    <w:rsid w:val="00234ACA"/>
    <w:rsid w:val="002352CB"/>
    <w:rsid w:val="002368D5"/>
    <w:rsid w:val="002374E2"/>
    <w:rsid w:val="00237750"/>
    <w:rsid w:val="00237AEB"/>
    <w:rsid w:val="00237D0B"/>
    <w:rsid w:val="00240AD3"/>
    <w:rsid w:val="00241E1F"/>
    <w:rsid w:val="00242940"/>
    <w:rsid w:val="002436DF"/>
    <w:rsid w:val="00243AD9"/>
    <w:rsid w:val="00244ACE"/>
    <w:rsid w:val="00245839"/>
    <w:rsid w:val="00245E25"/>
    <w:rsid w:val="00246464"/>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07BA"/>
    <w:rsid w:val="00271379"/>
    <w:rsid w:val="00271426"/>
    <w:rsid w:val="00271702"/>
    <w:rsid w:val="00271A30"/>
    <w:rsid w:val="00272978"/>
    <w:rsid w:val="00273361"/>
    <w:rsid w:val="00273CEC"/>
    <w:rsid w:val="00273EF4"/>
    <w:rsid w:val="00274C57"/>
    <w:rsid w:val="00275A33"/>
    <w:rsid w:val="00276254"/>
    <w:rsid w:val="00276E11"/>
    <w:rsid w:val="00276E89"/>
    <w:rsid w:val="00277850"/>
    <w:rsid w:val="002809CD"/>
    <w:rsid w:val="0028164A"/>
    <w:rsid w:val="00283225"/>
    <w:rsid w:val="0028393C"/>
    <w:rsid w:val="00283BF6"/>
    <w:rsid w:val="00284032"/>
    <w:rsid w:val="00284102"/>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4CF5"/>
    <w:rsid w:val="002951BB"/>
    <w:rsid w:val="00295C19"/>
    <w:rsid w:val="00296092"/>
    <w:rsid w:val="002966C4"/>
    <w:rsid w:val="00296A1E"/>
    <w:rsid w:val="00296C18"/>
    <w:rsid w:val="0029702F"/>
    <w:rsid w:val="00297281"/>
    <w:rsid w:val="00297680"/>
    <w:rsid w:val="00297762"/>
    <w:rsid w:val="00297FAD"/>
    <w:rsid w:val="002A0398"/>
    <w:rsid w:val="002A1562"/>
    <w:rsid w:val="002A25D0"/>
    <w:rsid w:val="002A4839"/>
    <w:rsid w:val="002A4EEB"/>
    <w:rsid w:val="002A512D"/>
    <w:rsid w:val="002A5188"/>
    <w:rsid w:val="002A5D13"/>
    <w:rsid w:val="002A5E54"/>
    <w:rsid w:val="002A64FC"/>
    <w:rsid w:val="002A7DD1"/>
    <w:rsid w:val="002B0675"/>
    <w:rsid w:val="002B0927"/>
    <w:rsid w:val="002B1348"/>
    <w:rsid w:val="002B19FC"/>
    <w:rsid w:val="002B1ACB"/>
    <w:rsid w:val="002B1D19"/>
    <w:rsid w:val="002B27D9"/>
    <w:rsid w:val="002B321E"/>
    <w:rsid w:val="002B5D46"/>
    <w:rsid w:val="002B5E92"/>
    <w:rsid w:val="002B5F5B"/>
    <w:rsid w:val="002B5FC1"/>
    <w:rsid w:val="002B65BF"/>
    <w:rsid w:val="002B68E2"/>
    <w:rsid w:val="002B6F30"/>
    <w:rsid w:val="002B6F5B"/>
    <w:rsid w:val="002B7626"/>
    <w:rsid w:val="002C0129"/>
    <w:rsid w:val="002C04A3"/>
    <w:rsid w:val="002C0628"/>
    <w:rsid w:val="002C09A4"/>
    <w:rsid w:val="002C0A49"/>
    <w:rsid w:val="002C1516"/>
    <w:rsid w:val="002C1CE6"/>
    <w:rsid w:val="002C27D6"/>
    <w:rsid w:val="002C32AD"/>
    <w:rsid w:val="002C3326"/>
    <w:rsid w:val="002C3343"/>
    <w:rsid w:val="002C4466"/>
    <w:rsid w:val="002C595E"/>
    <w:rsid w:val="002C5B49"/>
    <w:rsid w:val="002D0238"/>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004"/>
    <w:rsid w:val="002E2C24"/>
    <w:rsid w:val="002E38BA"/>
    <w:rsid w:val="002E3979"/>
    <w:rsid w:val="002E3CD2"/>
    <w:rsid w:val="002E41B2"/>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6892"/>
    <w:rsid w:val="002F6BC6"/>
    <w:rsid w:val="003001F4"/>
    <w:rsid w:val="003003B0"/>
    <w:rsid w:val="003004B5"/>
    <w:rsid w:val="00300729"/>
    <w:rsid w:val="0030093F"/>
    <w:rsid w:val="003009BB"/>
    <w:rsid w:val="00301BCA"/>
    <w:rsid w:val="00301CC9"/>
    <w:rsid w:val="00303142"/>
    <w:rsid w:val="00303A58"/>
    <w:rsid w:val="00303CCD"/>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D71"/>
    <w:rsid w:val="003255DC"/>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B9A"/>
    <w:rsid w:val="00336C59"/>
    <w:rsid w:val="003410A1"/>
    <w:rsid w:val="0034128B"/>
    <w:rsid w:val="0034144A"/>
    <w:rsid w:val="0034163E"/>
    <w:rsid w:val="0034194C"/>
    <w:rsid w:val="00342587"/>
    <w:rsid w:val="00342632"/>
    <w:rsid w:val="00342F35"/>
    <w:rsid w:val="00343367"/>
    <w:rsid w:val="00343AC5"/>
    <w:rsid w:val="00344063"/>
    <w:rsid w:val="00344DDC"/>
    <w:rsid w:val="00345530"/>
    <w:rsid w:val="00346B73"/>
    <w:rsid w:val="003471AA"/>
    <w:rsid w:val="003472E6"/>
    <w:rsid w:val="00347B0D"/>
    <w:rsid w:val="00347F6B"/>
    <w:rsid w:val="00350CD1"/>
    <w:rsid w:val="00351FCB"/>
    <w:rsid w:val="00352260"/>
    <w:rsid w:val="00352353"/>
    <w:rsid w:val="00354CD8"/>
    <w:rsid w:val="0035546D"/>
    <w:rsid w:val="0035634F"/>
    <w:rsid w:val="00357F85"/>
    <w:rsid w:val="003601F7"/>
    <w:rsid w:val="003612FC"/>
    <w:rsid w:val="0036143D"/>
    <w:rsid w:val="00361689"/>
    <w:rsid w:val="003619F3"/>
    <w:rsid w:val="0036204C"/>
    <w:rsid w:val="00362ED2"/>
    <w:rsid w:val="00365954"/>
    <w:rsid w:val="00366069"/>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7E70"/>
    <w:rsid w:val="00381AF4"/>
    <w:rsid w:val="00382F66"/>
    <w:rsid w:val="00383089"/>
    <w:rsid w:val="003831E7"/>
    <w:rsid w:val="0038465E"/>
    <w:rsid w:val="003847FD"/>
    <w:rsid w:val="00385489"/>
    <w:rsid w:val="0038553B"/>
    <w:rsid w:val="003858EF"/>
    <w:rsid w:val="00385AAD"/>
    <w:rsid w:val="00385C26"/>
    <w:rsid w:val="003860B3"/>
    <w:rsid w:val="00386680"/>
    <w:rsid w:val="00386745"/>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1523"/>
    <w:rsid w:val="003A1527"/>
    <w:rsid w:val="003A257F"/>
    <w:rsid w:val="003A2A79"/>
    <w:rsid w:val="003A2ECC"/>
    <w:rsid w:val="003A3034"/>
    <w:rsid w:val="003A488C"/>
    <w:rsid w:val="003A4D68"/>
    <w:rsid w:val="003A4E9C"/>
    <w:rsid w:val="003A4F5E"/>
    <w:rsid w:val="003A4F93"/>
    <w:rsid w:val="003A4FAF"/>
    <w:rsid w:val="003A51D7"/>
    <w:rsid w:val="003A65B8"/>
    <w:rsid w:val="003A6E12"/>
    <w:rsid w:val="003A76D1"/>
    <w:rsid w:val="003B2D20"/>
    <w:rsid w:val="003B359C"/>
    <w:rsid w:val="003B3B29"/>
    <w:rsid w:val="003B481A"/>
    <w:rsid w:val="003B5BAA"/>
    <w:rsid w:val="003B6E44"/>
    <w:rsid w:val="003B6FC4"/>
    <w:rsid w:val="003B7A7C"/>
    <w:rsid w:val="003C00B0"/>
    <w:rsid w:val="003C062C"/>
    <w:rsid w:val="003C14C8"/>
    <w:rsid w:val="003C1D24"/>
    <w:rsid w:val="003C1F5D"/>
    <w:rsid w:val="003C23FA"/>
    <w:rsid w:val="003C310E"/>
    <w:rsid w:val="003C31A0"/>
    <w:rsid w:val="003C3601"/>
    <w:rsid w:val="003C3637"/>
    <w:rsid w:val="003C396F"/>
    <w:rsid w:val="003C465D"/>
    <w:rsid w:val="003C482B"/>
    <w:rsid w:val="003C4B4E"/>
    <w:rsid w:val="003C5025"/>
    <w:rsid w:val="003C54FD"/>
    <w:rsid w:val="003C56D7"/>
    <w:rsid w:val="003C676E"/>
    <w:rsid w:val="003D0D85"/>
    <w:rsid w:val="003D1842"/>
    <w:rsid w:val="003D3A66"/>
    <w:rsid w:val="003D3F99"/>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D4E"/>
    <w:rsid w:val="0040549E"/>
    <w:rsid w:val="004055F5"/>
    <w:rsid w:val="00407F2A"/>
    <w:rsid w:val="0041078E"/>
    <w:rsid w:val="00410EED"/>
    <w:rsid w:val="004112F2"/>
    <w:rsid w:val="00411624"/>
    <w:rsid w:val="00411A51"/>
    <w:rsid w:val="00411B09"/>
    <w:rsid w:val="00411BA3"/>
    <w:rsid w:val="0041271A"/>
    <w:rsid w:val="004128B8"/>
    <w:rsid w:val="00413E1F"/>
    <w:rsid w:val="0041464E"/>
    <w:rsid w:val="004147A1"/>
    <w:rsid w:val="00415452"/>
    <w:rsid w:val="00415DC2"/>
    <w:rsid w:val="0041747B"/>
    <w:rsid w:val="004200D6"/>
    <w:rsid w:val="00420A79"/>
    <w:rsid w:val="00420C29"/>
    <w:rsid w:val="00420D35"/>
    <w:rsid w:val="00420EE5"/>
    <w:rsid w:val="004221F2"/>
    <w:rsid w:val="00422760"/>
    <w:rsid w:val="0042299B"/>
    <w:rsid w:val="00422A10"/>
    <w:rsid w:val="00423CAA"/>
    <w:rsid w:val="004258B3"/>
    <w:rsid w:val="00427358"/>
    <w:rsid w:val="004300FE"/>
    <w:rsid w:val="0043064B"/>
    <w:rsid w:val="00430B72"/>
    <w:rsid w:val="00430ECB"/>
    <w:rsid w:val="0043100B"/>
    <w:rsid w:val="00431EF9"/>
    <w:rsid w:val="0043261E"/>
    <w:rsid w:val="004328EC"/>
    <w:rsid w:val="00433244"/>
    <w:rsid w:val="00433855"/>
    <w:rsid w:val="00433943"/>
    <w:rsid w:val="004340C4"/>
    <w:rsid w:val="004349EF"/>
    <w:rsid w:val="00434C24"/>
    <w:rsid w:val="00434FD2"/>
    <w:rsid w:val="004358E1"/>
    <w:rsid w:val="004366A9"/>
    <w:rsid w:val="00436EBC"/>
    <w:rsid w:val="00440318"/>
    <w:rsid w:val="004404B0"/>
    <w:rsid w:val="0044178B"/>
    <w:rsid w:val="004430E2"/>
    <w:rsid w:val="004434FE"/>
    <w:rsid w:val="00443832"/>
    <w:rsid w:val="00443A3B"/>
    <w:rsid w:val="00443B1F"/>
    <w:rsid w:val="00443C2A"/>
    <w:rsid w:val="0044454A"/>
    <w:rsid w:val="004452A0"/>
    <w:rsid w:val="00445B08"/>
    <w:rsid w:val="004465F8"/>
    <w:rsid w:val="0044673D"/>
    <w:rsid w:val="00446D1B"/>
    <w:rsid w:val="00446DF7"/>
    <w:rsid w:val="0044749B"/>
    <w:rsid w:val="00447A4E"/>
    <w:rsid w:val="00447D01"/>
    <w:rsid w:val="0045016D"/>
    <w:rsid w:val="004504E9"/>
    <w:rsid w:val="00450EC2"/>
    <w:rsid w:val="0045206B"/>
    <w:rsid w:val="00452238"/>
    <w:rsid w:val="00452285"/>
    <w:rsid w:val="00452DFC"/>
    <w:rsid w:val="00453487"/>
    <w:rsid w:val="0045355C"/>
    <w:rsid w:val="0045394B"/>
    <w:rsid w:val="00453E7E"/>
    <w:rsid w:val="00454111"/>
    <w:rsid w:val="0045581D"/>
    <w:rsid w:val="004558BC"/>
    <w:rsid w:val="004559D3"/>
    <w:rsid w:val="00455AFD"/>
    <w:rsid w:val="00456630"/>
    <w:rsid w:val="00456755"/>
    <w:rsid w:val="00456891"/>
    <w:rsid w:val="00456FFF"/>
    <w:rsid w:val="004605D1"/>
    <w:rsid w:val="004605FA"/>
    <w:rsid w:val="0046068A"/>
    <w:rsid w:val="00460C3F"/>
    <w:rsid w:val="00461569"/>
    <w:rsid w:val="0046173B"/>
    <w:rsid w:val="004618FE"/>
    <w:rsid w:val="0046210B"/>
    <w:rsid w:val="00463D73"/>
    <w:rsid w:val="004640AF"/>
    <w:rsid w:val="004646A0"/>
    <w:rsid w:val="00465C03"/>
    <w:rsid w:val="0046604F"/>
    <w:rsid w:val="004664DB"/>
    <w:rsid w:val="00466A81"/>
    <w:rsid w:val="00467CA4"/>
    <w:rsid w:val="004708FE"/>
    <w:rsid w:val="00470BFF"/>
    <w:rsid w:val="00471CC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56A"/>
    <w:rsid w:val="00492595"/>
    <w:rsid w:val="00492C30"/>
    <w:rsid w:val="004932F4"/>
    <w:rsid w:val="00493991"/>
    <w:rsid w:val="00494B5B"/>
    <w:rsid w:val="00496384"/>
    <w:rsid w:val="004965D7"/>
    <w:rsid w:val="0049661C"/>
    <w:rsid w:val="00496AC2"/>
    <w:rsid w:val="0049741E"/>
    <w:rsid w:val="00497849"/>
    <w:rsid w:val="004A1190"/>
    <w:rsid w:val="004A1697"/>
    <w:rsid w:val="004A1713"/>
    <w:rsid w:val="004A1A12"/>
    <w:rsid w:val="004A1BA0"/>
    <w:rsid w:val="004A20E7"/>
    <w:rsid w:val="004A2D8B"/>
    <w:rsid w:val="004A4B9C"/>
    <w:rsid w:val="004A548F"/>
    <w:rsid w:val="004A625D"/>
    <w:rsid w:val="004A6ACE"/>
    <w:rsid w:val="004A6DF9"/>
    <w:rsid w:val="004A770D"/>
    <w:rsid w:val="004B0877"/>
    <w:rsid w:val="004B0CA2"/>
    <w:rsid w:val="004B154F"/>
    <w:rsid w:val="004B2915"/>
    <w:rsid w:val="004B2F20"/>
    <w:rsid w:val="004B3BDE"/>
    <w:rsid w:val="004B47A0"/>
    <w:rsid w:val="004B4968"/>
    <w:rsid w:val="004B6974"/>
    <w:rsid w:val="004B6F2F"/>
    <w:rsid w:val="004B707E"/>
    <w:rsid w:val="004B76CA"/>
    <w:rsid w:val="004C0D98"/>
    <w:rsid w:val="004C200F"/>
    <w:rsid w:val="004C202E"/>
    <w:rsid w:val="004C29EE"/>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44AC"/>
    <w:rsid w:val="004D49DE"/>
    <w:rsid w:val="004D5105"/>
    <w:rsid w:val="004D5C9A"/>
    <w:rsid w:val="004D6178"/>
    <w:rsid w:val="004D686D"/>
    <w:rsid w:val="004D6BD4"/>
    <w:rsid w:val="004D71A7"/>
    <w:rsid w:val="004D7619"/>
    <w:rsid w:val="004D794F"/>
    <w:rsid w:val="004E006C"/>
    <w:rsid w:val="004E07C4"/>
    <w:rsid w:val="004E0B4E"/>
    <w:rsid w:val="004E0B6B"/>
    <w:rsid w:val="004E1C12"/>
    <w:rsid w:val="004E223B"/>
    <w:rsid w:val="004E3FEF"/>
    <w:rsid w:val="004E4D53"/>
    <w:rsid w:val="004E4F83"/>
    <w:rsid w:val="004E5042"/>
    <w:rsid w:val="004E51A5"/>
    <w:rsid w:val="004E523A"/>
    <w:rsid w:val="004E5466"/>
    <w:rsid w:val="004E65B4"/>
    <w:rsid w:val="004E7427"/>
    <w:rsid w:val="004E7F59"/>
    <w:rsid w:val="004F0749"/>
    <w:rsid w:val="004F230C"/>
    <w:rsid w:val="004F285D"/>
    <w:rsid w:val="004F28E8"/>
    <w:rsid w:val="004F331D"/>
    <w:rsid w:val="004F3C98"/>
    <w:rsid w:val="004F3EF7"/>
    <w:rsid w:val="004F437A"/>
    <w:rsid w:val="004F6165"/>
    <w:rsid w:val="004F6C47"/>
    <w:rsid w:val="004F782D"/>
    <w:rsid w:val="0050011B"/>
    <w:rsid w:val="0050041B"/>
    <w:rsid w:val="00500623"/>
    <w:rsid w:val="00500B97"/>
    <w:rsid w:val="005011B7"/>
    <w:rsid w:val="00501639"/>
    <w:rsid w:val="00501F6E"/>
    <w:rsid w:val="005031A3"/>
    <w:rsid w:val="005032C8"/>
    <w:rsid w:val="005056A6"/>
    <w:rsid w:val="005060DB"/>
    <w:rsid w:val="00506B3B"/>
    <w:rsid w:val="00506B82"/>
    <w:rsid w:val="00506DF8"/>
    <w:rsid w:val="00507DD3"/>
    <w:rsid w:val="00510402"/>
    <w:rsid w:val="00511034"/>
    <w:rsid w:val="00511786"/>
    <w:rsid w:val="00512619"/>
    <w:rsid w:val="00512655"/>
    <w:rsid w:val="00512867"/>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4F"/>
    <w:rsid w:val="00521E7B"/>
    <w:rsid w:val="00522AFD"/>
    <w:rsid w:val="0052403A"/>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3999"/>
    <w:rsid w:val="00533D97"/>
    <w:rsid w:val="00533FF6"/>
    <w:rsid w:val="00534CBA"/>
    <w:rsid w:val="0053604D"/>
    <w:rsid w:val="00536311"/>
    <w:rsid w:val="00537839"/>
    <w:rsid w:val="005400BB"/>
    <w:rsid w:val="00541B22"/>
    <w:rsid w:val="00541EE9"/>
    <w:rsid w:val="00542024"/>
    <w:rsid w:val="00542A21"/>
    <w:rsid w:val="005437E4"/>
    <w:rsid w:val="00543A7A"/>
    <w:rsid w:val="00543BB0"/>
    <w:rsid w:val="00543CEF"/>
    <w:rsid w:val="00543D31"/>
    <w:rsid w:val="00545239"/>
    <w:rsid w:val="00545D5E"/>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864"/>
    <w:rsid w:val="0056453F"/>
    <w:rsid w:val="00565D97"/>
    <w:rsid w:val="0056611B"/>
    <w:rsid w:val="0056698A"/>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FD9"/>
    <w:rsid w:val="0059550E"/>
    <w:rsid w:val="00595846"/>
    <w:rsid w:val="00596108"/>
    <w:rsid w:val="005961E2"/>
    <w:rsid w:val="0059629C"/>
    <w:rsid w:val="00596481"/>
    <w:rsid w:val="0059733B"/>
    <w:rsid w:val="00597BF8"/>
    <w:rsid w:val="005A004D"/>
    <w:rsid w:val="005A06C7"/>
    <w:rsid w:val="005A07CA"/>
    <w:rsid w:val="005A16F2"/>
    <w:rsid w:val="005A1AF8"/>
    <w:rsid w:val="005A1CEF"/>
    <w:rsid w:val="005A244C"/>
    <w:rsid w:val="005A30CD"/>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665"/>
    <w:rsid w:val="005C306B"/>
    <w:rsid w:val="005C3075"/>
    <w:rsid w:val="005C3384"/>
    <w:rsid w:val="005C396B"/>
    <w:rsid w:val="005C3B9B"/>
    <w:rsid w:val="005C3F12"/>
    <w:rsid w:val="005C4414"/>
    <w:rsid w:val="005C462D"/>
    <w:rsid w:val="005C5EA8"/>
    <w:rsid w:val="005C613B"/>
    <w:rsid w:val="005C6176"/>
    <w:rsid w:val="005C6ABE"/>
    <w:rsid w:val="005C6C28"/>
    <w:rsid w:val="005C7D72"/>
    <w:rsid w:val="005D00BB"/>
    <w:rsid w:val="005D0F3D"/>
    <w:rsid w:val="005D1E5B"/>
    <w:rsid w:val="005D260C"/>
    <w:rsid w:val="005D35C0"/>
    <w:rsid w:val="005D432A"/>
    <w:rsid w:val="005D4BE0"/>
    <w:rsid w:val="005D4F85"/>
    <w:rsid w:val="005D5D5C"/>
    <w:rsid w:val="005D6257"/>
    <w:rsid w:val="005D6514"/>
    <w:rsid w:val="005D6659"/>
    <w:rsid w:val="005D73DC"/>
    <w:rsid w:val="005D7C53"/>
    <w:rsid w:val="005E00C1"/>
    <w:rsid w:val="005E0761"/>
    <w:rsid w:val="005E0AF8"/>
    <w:rsid w:val="005E0BF2"/>
    <w:rsid w:val="005E0C26"/>
    <w:rsid w:val="005E0D95"/>
    <w:rsid w:val="005E0F0A"/>
    <w:rsid w:val="005E1063"/>
    <w:rsid w:val="005E198A"/>
    <w:rsid w:val="005E1E4A"/>
    <w:rsid w:val="005E1ED8"/>
    <w:rsid w:val="005E1F0E"/>
    <w:rsid w:val="005E222F"/>
    <w:rsid w:val="005E3499"/>
    <w:rsid w:val="005E3731"/>
    <w:rsid w:val="005E4396"/>
    <w:rsid w:val="005E5222"/>
    <w:rsid w:val="005E53D7"/>
    <w:rsid w:val="005E5D5F"/>
    <w:rsid w:val="005E5FBE"/>
    <w:rsid w:val="005E62B5"/>
    <w:rsid w:val="005E6447"/>
    <w:rsid w:val="005E64DB"/>
    <w:rsid w:val="005E68F1"/>
    <w:rsid w:val="005F3B5E"/>
    <w:rsid w:val="005F3C62"/>
    <w:rsid w:val="005F41AF"/>
    <w:rsid w:val="005F45C1"/>
    <w:rsid w:val="005F4E29"/>
    <w:rsid w:val="005F6091"/>
    <w:rsid w:val="005F6652"/>
    <w:rsid w:val="005F6DB2"/>
    <w:rsid w:val="005F736D"/>
    <w:rsid w:val="005F7AB2"/>
    <w:rsid w:val="006004DC"/>
    <w:rsid w:val="00600972"/>
    <w:rsid w:val="00602601"/>
    <w:rsid w:val="006031C0"/>
    <w:rsid w:val="006031D7"/>
    <w:rsid w:val="00603FCE"/>
    <w:rsid w:val="0060438C"/>
    <w:rsid w:val="006048FB"/>
    <w:rsid w:val="00606AD7"/>
    <w:rsid w:val="00606B17"/>
    <w:rsid w:val="006073A6"/>
    <w:rsid w:val="00607EED"/>
    <w:rsid w:val="00610851"/>
    <w:rsid w:val="0061091F"/>
    <w:rsid w:val="006123AA"/>
    <w:rsid w:val="00613441"/>
    <w:rsid w:val="006134E3"/>
    <w:rsid w:val="00613714"/>
    <w:rsid w:val="006137F6"/>
    <w:rsid w:val="00614718"/>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513F"/>
    <w:rsid w:val="006253FE"/>
    <w:rsid w:val="00625A2D"/>
    <w:rsid w:val="0062623E"/>
    <w:rsid w:val="00626313"/>
    <w:rsid w:val="006300B6"/>
    <w:rsid w:val="006305EC"/>
    <w:rsid w:val="0063101D"/>
    <w:rsid w:val="0063124C"/>
    <w:rsid w:val="00631A95"/>
    <w:rsid w:val="00631D2C"/>
    <w:rsid w:val="00632F59"/>
    <w:rsid w:val="0063393B"/>
    <w:rsid w:val="00633BC0"/>
    <w:rsid w:val="006348C9"/>
    <w:rsid w:val="00635C58"/>
    <w:rsid w:val="00636BB1"/>
    <w:rsid w:val="00636EDA"/>
    <w:rsid w:val="00637797"/>
    <w:rsid w:val="00640CD6"/>
    <w:rsid w:val="006413BC"/>
    <w:rsid w:val="006420FA"/>
    <w:rsid w:val="0064228B"/>
    <w:rsid w:val="0064276F"/>
    <w:rsid w:val="00643DC8"/>
    <w:rsid w:val="006450F7"/>
    <w:rsid w:val="00645468"/>
    <w:rsid w:val="006454C8"/>
    <w:rsid w:val="00646DAC"/>
    <w:rsid w:val="00647C17"/>
    <w:rsid w:val="00647D2A"/>
    <w:rsid w:val="00650785"/>
    <w:rsid w:val="006507E1"/>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8B5"/>
    <w:rsid w:val="00665E7E"/>
    <w:rsid w:val="00666EDC"/>
    <w:rsid w:val="0066700B"/>
    <w:rsid w:val="006671E5"/>
    <w:rsid w:val="006678C8"/>
    <w:rsid w:val="00667C41"/>
    <w:rsid w:val="00667D62"/>
    <w:rsid w:val="00667D77"/>
    <w:rsid w:val="006700B6"/>
    <w:rsid w:val="00670828"/>
    <w:rsid w:val="00670EC6"/>
    <w:rsid w:val="00670ED6"/>
    <w:rsid w:val="0067189D"/>
    <w:rsid w:val="00672343"/>
    <w:rsid w:val="006725B7"/>
    <w:rsid w:val="006726D9"/>
    <w:rsid w:val="00672942"/>
    <w:rsid w:val="00672B39"/>
    <w:rsid w:val="00672F0B"/>
    <w:rsid w:val="00674425"/>
    <w:rsid w:val="00674B6A"/>
    <w:rsid w:val="00674E42"/>
    <w:rsid w:val="00675718"/>
    <w:rsid w:val="006759A0"/>
    <w:rsid w:val="0067768E"/>
    <w:rsid w:val="00680055"/>
    <w:rsid w:val="00680654"/>
    <w:rsid w:val="006808D4"/>
    <w:rsid w:val="00680A4F"/>
    <w:rsid w:val="00680CB2"/>
    <w:rsid w:val="00680FE5"/>
    <w:rsid w:val="00680FFB"/>
    <w:rsid w:val="00681A22"/>
    <w:rsid w:val="00682179"/>
    <w:rsid w:val="006828D2"/>
    <w:rsid w:val="00683339"/>
    <w:rsid w:val="006853DF"/>
    <w:rsid w:val="00685B06"/>
    <w:rsid w:val="00685B8E"/>
    <w:rsid w:val="00686005"/>
    <w:rsid w:val="006868D4"/>
    <w:rsid w:val="00686D6D"/>
    <w:rsid w:val="00687159"/>
    <w:rsid w:val="00687A3E"/>
    <w:rsid w:val="00691D32"/>
    <w:rsid w:val="0069337F"/>
    <w:rsid w:val="006934D1"/>
    <w:rsid w:val="00693DD0"/>
    <w:rsid w:val="00694A2B"/>
    <w:rsid w:val="006950B1"/>
    <w:rsid w:val="006951CF"/>
    <w:rsid w:val="00695C91"/>
    <w:rsid w:val="00695E67"/>
    <w:rsid w:val="006962D2"/>
    <w:rsid w:val="0069734E"/>
    <w:rsid w:val="006976AD"/>
    <w:rsid w:val="00697EA8"/>
    <w:rsid w:val="006A0B90"/>
    <w:rsid w:val="006A2D4C"/>
    <w:rsid w:val="006A3BE4"/>
    <w:rsid w:val="006A4C31"/>
    <w:rsid w:val="006A57DA"/>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5BAB"/>
    <w:rsid w:val="006B6330"/>
    <w:rsid w:val="006B6A80"/>
    <w:rsid w:val="006B768A"/>
    <w:rsid w:val="006B7DE9"/>
    <w:rsid w:val="006C17FB"/>
    <w:rsid w:val="006C1AA4"/>
    <w:rsid w:val="006C1DFE"/>
    <w:rsid w:val="006C1EC5"/>
    <w:rsid w:val="006C292F"/>
    <w:rsid w:val="006C3CB8"/>
    <w:rsid w:val="006C45AD"/>
    <w:rsid w:val="006C4CF9"/>
    <w:rsid w:val="006C4D46"/>
    <w:rsid w:val="006C537B"/>
    <w:rsid w:val="006C5954"/>
    <w:rsid w:val="006C5F7B"/>
    <w:rsid w:val="006C6025"/>
    <w:rsid w:val="006C7546"/>
    <w:rsid w:val="006C762E"/>
    <w:rsid w:val="006C76CE"/>
    <w:rsid w:val="006C7F5B"/>
    <w:rsid w:val="006D046F"/>
    <w:rsid w:val="006D0C2F"/>
    <w:rsid w:val="006D18B5"/>
    <w:rsid w:val="006D254D"/>
    <w:rsid w:val="006D2864"/>
    <w:rsid w:val="006D3179"/>
    <w:rsid w:val="006D370F"/>
    <w:rsid w:val="006D3ACD"/>
    <w:rsid w:val="006D45F7"/>
    <w:rsid w:val="006D6369"/>
    <w:rsid w:val="006D713A"/>
    <w:rsid w:val="006D7744"/>
    <w:rsid w:val="006D7897"/>
    <w:rsid w:val="006D7A9D"/>
    <w:rsid w:val="006D7C31"/>
    <w:rsid w:val="006E0341"/>
    <w:rsid w:val="006E0646"/>
    <w:rsid w:val="006E0876"/>
    <w:rsid w:val="006E08DB"/>
    <w:rsid w:val="006E0950"/>
    <w:rsid w:val="006E15EF"/>
    <w:rsid w:val="006E1A2A"/>
    <w:rsid w:val="006E1FAA"/>
    <w:rsid w:val="006E2B54"/>
    <w:rsid w:val="006E3453"/>
    <w:rsid w:val="006E4312"/>
    <w:rsid w:val="006E5219"/>
    <w:rsid w:val="006E594C"/>
    <w:rsid w:val="006E5D3C"/>
    <w:rsid w:val="006E64D5"/>
    <w:rsid w:val="006E6C55"/>
    <w:rsid w:val="006E7617"/>
    <w:rsid w:val="006E779C"/>
    <w:rsid w:val="006E7DDA"/>
    <w:rsid w:val="006F0829"/>
    <w:rsid w:val="006F0F1C"/>
    <w:rsid w:val="006F3B59"/>
    <w:rsid w:val="006F4963"/>
    <w:rsid w:val="006F51AA"/>
    <w:rsid w:val="006F60E8"/>
    <w:rsid w:val="006F743B"/>
    <w:rsid w:val="006F764F"/>
    <w:rsid w:val="006F7AD3"/>
    <w:rsid w:val="006F7B02"/>
    <w:rsid w:val="00700AA8"/>
    <w:rsid w:val="00700F81"/>
    <w:rsid w:val="00701043"/>
    <w:rsid w:val="0070106A"/>
    <w:rsid w:val="00701632"/>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2C29"/>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55A8"/>
    <w:rsid w:val="00725F29"/>
    <w:rsid w:val="007261AC"/>
    <w:rsid w:val="00727EBC"/>
    <w:rsid w:val="00730563"/>
    <w:rsid w:val="0073065D"/>
    <w:rsid w:val="00732408"/>
    <w:rsid w:val="00732B88"/>
    <w:rsid w:val="007334AC"/>
    <w:rsid w:val="007358F4"/>
    <w:rsid w:val="00737495"/>
    <w:rsid w:val="00737A71"/>
    <w:rsid w:val="007404F7"/>
    <w:rsid w:val="0074098A"/>
    <w:rsid w:val="00741408"/>
    <w:rsid w:val="0074155D"/>
    <w:rsid w:val="00742AC9"/>
    <w:rsid w:val="0074332A"/>
    <w:rsid w:val="0074399D"/>
    <w:rsid w:val="00743C86"/>
    <w:rsid w:val="00744DF3"/>
    <w:rsid w:val="0074509A"/>
    <w:rsid w:val="007451E0"/>
    <w:rsid w:val="0074520C"/>
    <w:rsid w:val="007454BA"/>
    <w:rsid w:val="00745ACC"/>
    <w:rsid w:val="00746A20"/>
    <w:rsid w:val="00746D91"/>
    <w:rsid w:val="00747F73"/>
    <w:rsid w:val="00750A88"/>
    <w:rsid w:val="00751E9C"/>
    <w:rsid w:val="007522C3"/>
    <w:rsid w:val="0075337B"/>
    <w:rsid w:val="00753384"/>
    <w:rsid w:val="00753F80"/>
    <w:rsid w:val="00754766"/>
    <w:rsid w:val="00754BC4"/>
    <w:rsid w:val="00754BDF"/>
    <w:rsid w:val="00755A4E"/>
    <w:rsid w:val="0075641A"/>
    <w:rsid w:val="00756541"/>
    <w:rsid w:val="007579AA"/>
    <w:rsid w:val="00757D84"/>
    <w:rsid w:val="00760071"/>
    <w:rsid w:val="0076028E"/>
    <w:rsid w:val="00760DA2"/>
    <w:rsid w:val="0076124A"/>
    <w:rsid w:val="007618C1"/>
    <w:rsid w:val="00761DCE"/>
    <w:rsid w:val="0076253C"/>
    <w:rsid w:val="00763839"/>
    <w:rsid w:val="007641A2"/>
    <w:rsid w:val="007649E8"/>
    <w:rsid w:val="00764B3B"/>
    <w:rsid w:val="00764E74"/>
    <w:rsid w:val="007658BB"/>
    <w:rsid w:val="00765D32"/>
    <w:rsid w:val="007664AC"/>
    <w:rsid w:val="00767306"/>
    <w:rsid w:val="00767C7A"/>
    <w:rsid w:val="00767CAB"/>
    <w:rsid w:val="00767F2D"/>
    <w:rsid w:val="00771C9A"/>
    <w:rsid w:val="00772C02"/>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3EEE"/>
    <w:rsid w:val="00784194"/>
    <w:rsid w:val="00785DCA"/>
    <w:rsid w:val="00785ED3"/>
    <w:rsid w:val="00786455"/>
    <w:rsid w:val="007877C6"/>
    <w:rsid w:val="00787BA2"/>
    <w:rsid w:val="00787C11"/>
    <w:rsid w:val="0079003C"/>
    <w:rsid w:val="00790255"/>
    <w:rsid w:val="007902CC"/>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C02F4"/>
    <w:rsid w:val="007C0E1C"/>
    <w:rsid w:val="007C10D0"/>
    <w:rsid w:val="007C15DD"/>
    <w:rsid w:val="007C288A"/>
    <w:rsid w:val="007C2A09"/>
    <w:rsid w:val="007C2C8C"/>
    <w:rsid w:val="007C33D7"/>
    <w:rsid w:val="007C3639"/>
    <w:rsid w:val="007C3F1D"/>
    <w:rsid w:val="007C4A70"/>
    <w:rsid w:val="007C5298"/>
    <w:rsid w:val="007C5299"/>
    <w:rsid w:val="007C5E4A"/>
    <w:rsid w:val="007C61E1"/>
    <w:rsid w:val="007C6228"/>
    <w:rsid w:val="007C6B7C"/>
    <w:rsid w:val="007C7F30"/>
    <w:rsid w:val="007D13A5"/>
    <w:rsid w:val="007D1A18"/>
    <w:rsid w:val="007D2045"/>
    <w:rsid w:val="007D2157"/>
    <w:rsid w:val="007D23FE"/>
    <w:rsid w:val="007D26FC"/>
    <w:rsid w:val="007D40D2"/>
    <w:rsid w:val="007D4656"/>
    <w:rsid w:val="007D4721"/>
    <w:rsid w:val="007D47FC"/>
    <w:rsid w:val="007D4C72"/>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7219"/>
    <w:rsid w:val="007E788E"/>
    <w:rsid w:val="007E7E37"/>
    <w:rsid w:val="007E7F75"/>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5614"/>
    <w:rsid w:val="00806200"/>
    <w:rsid w:val="008069D9"/>
    <w:rsid w:val="00807DE2"/>
    <w:rsid w:val="00810955"/>
    <w:rsid w:val="00810DFC"/>
    <w:rsid w:val="008111C7"/>
    <w:rsid w:val="00811730"/>
    <w:rsid w:val="00811945"/>
    <w:rsid w:val="00811CDE"/>
    <w:rsid w:val="0081369B"/>
    <w:rsid w:val="00813C47"/>
    <w:rsid w:val="008140CF"/>
    <w:rsid w:val="0081489D"/>
    <w:rsid w:val="00814C8F"/>
    <w:rsid w:val="00814D5B"/>
    <w:rsid w:val="008155F3"/>
    <w:rsid w:val="008157A4"/>
    <w:rsid w:val="00816174"/>
    <w:rsid w:val="0081664B"/>
    <w:rsid w:val="008166DF"/>
    <w:rsid w:val="00820966"/>
    <w:rsid w:val="00820B86"/>
    <w:rsid w:val="0082121C"/>
    <w:rsid w:val="00821F5E"/>
    <w:rsid w:val="0082228A"/>
    <w:rsid w:val="00822AB9"/>
    <w:rsid w:val="00822B7B"/>
    <w:rsid w:val="00822C35"/>
    <w:rsid w:val="0082376A"/>
    <w:rsid w:val="00824922"/>
    <w:rsid w:val="00825265"/>
    <w:rsid w:val="008303E6"/>
    <w:rsid w:val="00831F0D"/>
    <w:rsid w:val="008322F7"/>
    <w:rsid w:val="008328B8"/>
    <w:rsid w:val="00832B13"/>
    <w:rsid w:val="0083388A"/>
    <w:rsid w:val="008347C5"/>
    <w:rsid w:val="00835FB0"/>
    <w:rsid w:val="008362B1"/>
    <w:rsid w:val="0083634B"/>
    <w:rsid w:val="008368D2"/>
    <w:rsid w:val="00836C3E"/>
    <w:rsid w:val="008376BA"/>
    <w:rsid w:val="00840091"/>
    <w:rsid w:val="00841275"/>
    <w:rsid w:val="008413B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3BA"/>
    <w:rsid w:val="008567BC"/>
    <w:rsid w:val="0085701E"/>
    <w:rsid w:val="008579AC"/>
    <w:rsid w:val="00861D65"/>
    <w:rsid w:val="0086227A"/>
    <w:rsid w:val="00862F08"/>
    <w:rsid w:val="008632E4"/>
    <w:rsid w:val="008648AC"/>
    <w:rsid w:val="00864D62"/>
    <w:rsid w:val="00865421"/>
    <w:rsid w:val="008654A5"/>
    <w:rsid w:val="00865B62"/>
    <w:rsid w:val="00866B98"/>
    <w:rsid w:val="00866C92"/>
    <w:rsid w:val="00867055"/>
    <w:rsid w:val="00867303"/>
    <w:rsid w:val="008706DB"/>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3605"/>
    <w:rsid w:val="0088421A"/>
    <w:rsid w:val="00884A24"/>
    <w:rsid w:val="00884BE3"/>
    <w:rsid w:val="00885042"/>
    <w:rsid w:val="00885637"/>
    <w:rsid w:val="00885B1B"/>
    <w:rsid w:val="00885EB8"/>
    <w:rsid w:val="00886485"/>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6CD6"/>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0E42"/>
    <w:rsid w:val="008C1838"/>
    <w:rsid w:val="008C1CCF"/>
    <w:rsid w:val="008C2310"/>
    <w:rsid w:val="008C2666"/>
    <w:rsid w:val="008C2D34"/>
    <w:rsid w:val="008C310B"/>
    <w:rsid w:val="008C3B80"/>
    <w:rsid w:val="008C42F0"/>
    <w:rsid w:val="008C5CB4"/>
    <w:rsid w:val="008C5D57"/>
    <w:rsid w:val="008C649F"/>
    <w:rsid w:val="008C6BA3"/>
    <w:rsid w:val="008C77BD"/>
    <w:rsid w:val="008C7CFB"/>
    <w:rsid w:val="008D1AC9"/>
    <w:rsid w:val="008D2922"/>
    <w:rsid w:val="008D31CE"/>
    <w:rsid w:val="008D3B33"/>
    <w:rsid w:val="008D3B4E"/>
    <w:rsid w:val="008D3F8B"/>
    <w:rsid w:val="008D4BE0"/>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1BC8"/>
    <w:rsid w:val="00902FB2"/>
    <w:rsid w:val="00904AA2"/>
    <w:rsid w:val="00905383"/>
    <w:rsid w:val="00905D64"/>
    <w:rsid w:val="009061A5"/>
    <w:rsid w:val="0090623F"/>
    <w:rsid w:val="009062AF"/>
    <w:rsid w:val="00910A04"/>
    <w:rsid w:val="00910EBE"/>
    <w:rsid w:val="00913135"/>
    <w:rsid w:val="00914F59"/>
    <w:rsid w:val="009157DF"/>
    <w:rsid w:val="00915B39"/>
    <w:rsid w:val="00915CC9"/>
    <w:rsid w:val="009160C4"/>
    <w:rsid w:val="00916736"/>
    <w:rsid w:val="009172A6"/>
    <w:rsid w:val="009172FF"/>
    <w:rsid w:val="0091773F"/>
    <w:rsid w:val="009177C2"/>
    <w:rsid w:val="009201B1"/>
    <w:rsid w:val="009210D3"/>
    <w:rsid w:val="00921173"/>
    <w:rsid w:val="00921492"/>
    <w:rsid w:val="009220DC"/>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23CE"/>
    <w:rsid w:val="009423D4"/>
    <w:rsid w:val="00942466"/>
    <w:rsid w:val="009426B0"/>
    <w:rsid w:val="009432FF"/>
    <w:rsid w:val="00943715"/>
    <w:rsid w:val="00944376"/>
    <w:rsid w:val="00945911"/>
    <w:rsid w:val="0094659C"/>
    <w:rsid w:val="00946F41"/>
    <w:rsid w:val="00947B90"/>
    <w:rsid w:val="009517D0"/>
    <w:rsid w:val="009517FE"/>
    <w:rsid w:val="009529CD"/>
    <w:rsid w:val="00953F31"/>
    <w:rsid w:val="00953FAE"/>
    <w:rsid w:val="009542D7"/>
    <w:rsid w:val="00954759"/>
    <w:rsid w:val="00956C7A"/>
    <w:rsid w:val="00957227"/>
    <w:rsid w:val="00957EC8"/>
    <w:rsid w:val="00957F60"/>
    <w:rsid w:val="00960583"/>
    <w:rsid w:val="00961AC5"/>
    <w:rsid w:val="0096295F"/>
    <w:rsid w:val="00963126"/>
    <w:rsid w:val="009648E6"/>
    <w:rsid w:val="00965531"/>
    <w:rsid w:val="00965DD6"/>
    <w:rsid w:val="00966194"/>
    <w:rsid w:val="00966240"/>
    <w:rsid w:val="00966D45"/>
    <w:rsid w:val="0096721B"/>
    <w:rsid w:val="00967F8F"/>
    <w:rsid w:val="0097083D"/>
    <w:rsid w:val="00970FFA"/>
    <w:rsid w:val="00971132"/>
    <w:rsid w:val="009712EA"/>
    <w:rsid w:val="00971BEC"/>
    <w:rsid w:val="00972CCB"/>
    <w:rsid w:val="00972CE6"/>
    <w:rsid w:val="009761D8"/>
    <w:rsid w:val="00976842"/>
    <w:rsid w:val="00976AAB"/>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1966"/>
    <w:rsid w:val="009A3A4C"/>
    <w:rsid w:val="009A4662"/>
    <w:rsid w:val="009A4882"/>
    <w:rsid w:val="009A548B"/>
    <w:rsid w:val="009A5799"/>
    <w:rsid w:val="009A5DBB"/>
    <w:rsid w:val="009A5E27"/>
    <w:rsid w:val="009A618D"/>
    <w:rsid w:val="009A6431"/>
    <w:rsid w:val="009A6CCD"/>
    <w:rsid w:val="009A75A4"/>
    <w:rsid w:val="009B05BE"/>
    <w:rsid w:val="009B1A1B"/>
    <w:rsid w:val="009B1D7B"/>
    <w:rsid w:val="009B215B"/>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4F8"/>
    <w:rsid w:val="009C7506"/>
    <w:rsid w:val="009C75E0"/>
    <w:rsid w:val="009C78CA"/>
    <w:rsid w:val="009C7A31"/>
    <w:rsid w:val="009C7C42"/>
    <w:rsid w:val="009C7D94"/>
    <w:rsid w:val="009D173D"/>
    <w:rsid w:val="009D4684"/>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888"/>
    <w:rsid w:val="00A05E90"/>
    <w:rsid w:val="00A05EAB"/>
    <w:rsid w:val="00A06791"/>
    <w:rsid w:val="00A07326"/>
    <w:rsid w:val="00A07B62"/>
    <w:rsid w:val="00A10D84"/>
    <w:rsid w:val="00A115BD"/>
    <w:rsid w:val="00A1241B"/>
    <w:rsid w:val="00A139B6"/>
    <w:rsid w:val="00A13DAA"/>
    <w:rsid w:val="00A14AC8"/>
    <w:rsid w:val="00A15DE0"/>
    <w:rsid w:val="00A15EE0"/>
    <w:rsid w:val="00A1733B"/>
    <w:rsid w:val="00A21404"/>
    <w:rsid w:val="00A22B29"/>
    <w:rsid w:val="00A22C84"/>
    <w:rsid w:val="00A2375D"/>
    <w:rsid w:val="00A237EB"/>
    <w:rsid w:val="00A237F3"/>
    <w:rsid w:val="00A2523C"/>
    <w:rsid w:val="00A25653"/>
    <w:rsid w:val="00A25981"/>
    <w:rsid w:val="00A278CE"/>
    <w:rsid w:val="00A27DE7"/>
    <w:rsid w:val="00A3032D"/>
    <w:rsid w:val="00A33C1C"/>
    <w:rsid w:val="00A34230"/>
    <w:rsid w:val="00A352B9"/>
    <w:rsid w:val="00A35A5C"/>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7B9"/>
    <w:rsid w:val="00A47DE0"/>
    <w:rsid w:val="00A501DE"/>
    <w:rsid w:val="00A50350"/>
    <w:rsid w:val="00A505BF"/>
    <w:rsid w:val="00A505DD"/>
    <w:rsid w:val="00A51F19"/>
    <w:rsid w:val="00A5218D"/>
    <w:rsid w:val="00A52F0B"/>
    <w:rsid w:val="00A531F2"/>
    <w:rsid w:val="00A5339E"/>
    <w:rsid w:val="00A53D3C"/>
    <w:rsid w:val="00A5451F"/>
    <w:rsid w:val="00A55121"/>
    <w:rsid w:val="00A55C8A"/>
    <w:rsid w:val="00A56CB5"/>
    <w:rsid w:val="00A5736D"/>
    <w:rsid w:val="00A575DF"/>
    <w:rsid w:val="00A57F2B"/>
    <w:rsid w:val="00A6012E"/>
    <w:rsid w:val="00A6093B"/>
    <w:rsid w:val="00A60F38"/>
    <w:rsid w:val="00A614F0"/>
    <w:rsid w:val="00A6166C"/>
    <w:rsid w:val="00A62CF6"/>
    <w:rsid w:val="00A6430C"/>
    <w:rsid w:val="00A64537"/>
    <w:rsid w:val="00A64A43"/>
    <w:rsid w:val="00A64B50"/>
    <w:rsid w:val="00A66146"/>
    <w:rsid w:val="00A662F3"/>
    <w:rsid w:val="00A667E8"/>
    <w:rsid w:val="00A66C39"/>
    <w:rsid w:val="00A7047E"/>
    <w:rsid w:val="00A7061F"/>
    <w:rsid w:val="00A70DF9"/>
    <w:rsid w:val="00A71177"/>
    <w:rsid w:val="00A712D3"/>
    <w:rsid w:val="00A72643"/>
    <w:rsid w:val="00A72F19"/>
    <w:rsid w:val="00A73486"/>
    <w:rsid w:val="00A73D68"/>
    <w:rsid w:val="00A74491"/>
    <w:rsid w:val="00A74966"/>
    <w:rsid w:val="00A74C5F"/>
    <w:rsid w:val="00A75456"/>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C17"/>
    <w:rsid w:val="00AA5FCB"/>
    <w:rsid w:val="00AA6323"/>
    <w:rsid w:val="00AA6650"/>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32D9"/>
    <w:rsid w:val="00AD3674"/>
    <w:rsid w:val="00AD3DF6"/>
    <w:rsid w:val="00AD3F88"/>
    <w:rsid w:val="00AD54EC"/>
    <w:rsid w:val="00AD6083"/>
    <w:rsid w:val="00AD7F3E"/>
    <w:rsid w:val="00AE03AD"/>
    <w:rsid w:val="00AE1009"/>
    <w:rsid w:val="00AE1696"/>
    <w:rsid w:val="00AE16C8"/>
    <w:rsid w:val="00AE1BA6"/>
    <w:rsid w:val="00AE1EDC"/>
    <w:rsid w:val="00AE1F79"/>
    <w:rsid w:val="00AE2702"/>
    <w:rsid w:val="00AE3425"/>
    <w:rsid w:val="00AE38E0"/>
    <w:rsid w:val="00AE38E5"/>
    <w:rsid w:val="00AE394C"/>
    <w:rsid w:val="00AE40E0"/>
    <w:rsid w:val="00AE4A33"/>
    <w:rsid w:val="00AF0202"/>
    <w:rsid w:val="00AF040C"/>
    <w:rsid w:val="00AF0BFB"/>
    <w:rsid w:val="00AF3091"/>
    <w:rsid w:val="00AF321A"/>
    <w:rsid w:val="00AF33B2"/>
    <w:rsid w:val="00AF379C"/>
    <w:rsid w:val="00AF39A6"/>
    <w:rsid w:val="00AF4160"/>
    <w:rsid w:val="00AF450D"/>
    <w:rsid w:val="00AF45AE"/>
    <w:rsid w:val="00AF45CF"/>
    <w:rsid w:val="00AF461D"/>
    <w:rsid w:val="00B00776"/>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2DA"/>
    <w:rsid w:val="00B074E5"/>
    <w:rsid w:val="00B11E9A"/>
    <w:rsid w:val="00B14B8E"/>
    <w:rsid w:val="00B14FB1"/>
    <w:rsid w:val="00B155F7"/>
    <w:rsid w:val="00B16988"/>
    <w:rsid w:val="00B1755C"/>
    <w:rsid w:val="00B17815"/>
    <w:rsid w:val="00B17EF2"/>
    <w:rsid w:val="00B2028B"/>
    <w:rsid w:val="00B20E7D"/>
    <w:rsid w:val="00B211AB"/>
    <w:rsid w:val="00B213D6"/>
    <w:rsid w:val="00B21B9C"/>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1127"/>
    <w:rsid w:val="00B322E1"/>
    <w:rsid w:val="00B3234B"/>
    <w:rsid w:val="00B3241C"/>
    <w:rsid w:val="00B3259B"/>
    <w:rsid w:val="00B32BE4"/>
    <w:rsid w:val="00B3369F"/>
    <w:rsid w:val="00B340D1"/>
    <w:rsid w:val="00B346A2"/>
    <w:rsid w:val="00B346CB"/>
    <w:rsid w:val="00B34B66"/>
    <w:rsid w:val="00B3545D"/>
    <w:rsid w:val="00B3759F"/>
    <w:rsid w:val="00B376C0"/>
    <w:rsid w:val="00B4097E"/>
    <w:rsid w:val="00B40D91"/>
    <w:rsid w:val="00B4164D"/>
    <w:rsid w:val="00B41CED"/>
    <w:rsid w:val="00B439D4"/>
    <w:rsid w:val="00B4589A"/>
    <w:rsid w:val="00B472FC"/>
    <w:rsid w:val="00B47369"/>
    <w:rsid w:val="00B474A0"/>
    <w:rsid w:val="00B47B30"/>
    <w:rsid w:val="00B50311"/>
    <w:rsid w:val="00B5241D"/>
    <w:rsid w:val="00B53011"/>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86C88"/>
    <w:rsid w:val="00B909F5"/>
    <w:rsid w:val="00B914EA"/>
    <w:rsid w:val="00B92176"/>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C0A41"/>
    <w:rsid w:val="00BC122B"/>
    <w:rsid w:val="00BC133D"/>
    <w:rsid w:val="00BC1357"/>
    <w:rsid w:val="00BC3CBD"/>
    <w:rsid w:val="00BC4070"/>
    <w:rsid w:val="00BC4C62"/>
    <w:rsid w:val="00BC4D32"/>
    <w:rsid w:val="00BC5799"/>
    <w:rsid w:val="00BC5BD4"/>
    <w:rsid w:val="00BC6038"/>
    <w:rsid w:val="00BC63AB"/>
    <w:rsid w:val="00BC6671"/>
    <w:rsid w:val="00BC6956"/>
    <w:rsid w:val="00BC7F04"/>
    <w:rsid w:val="00BD0053"/>
    <w:rsid w:val="00BD104E"/>
    <w:rsid w:val="00BD148C"/>
    <w:rsid w:val="00BD3F3B"/>
    <w:rsid w:val="00BD5D19"/>
    <w:rsid w:val="00BD640B"/>
    <w:rsid w:val="00BD6523"/>
    <w:rsid w:val="00BD6A15"/>
    <w:rsid w:val="00BD77BC"/>
    <w:rsid w:val="00BD7E45"/>
    <w:rsid w:val="00BE0239"/>
    <w:rsid w:val="00BE30AC"/>
    <w:rsid w:val="00BE3255"/>
    <w:rsid w:val="00BE3BF4"/>
    <w:rsid w:val="00BE56C5"/>
    <w:rsid w:val="00BE6392"/>
    <w:rsid w:val="00BE6F70"/>
    <w:rsid w:val="00BE7441"/>
    <w:rsid w:val="00BE75B6"/>
    <w:rsid w:val="00BE76E3"/>
    <w:rsid w:val="00BE7BD6"/>
    <w:rsid w:val="00BE7E85"/>
    <w:rsid w:val="00BF00EC"/>
    <w:rsid w:val="00BF0C6D"/>
    <w:rsid w:val="00BF1878"/>
    <w:rsid w:val="00BF261A"/>
    <w:rsid w:val="00BF2BFD"/>
    <w:rsid w:val="00BF3228"/>
    <w:rsid w:val="00BF3381"/>
    <w:rsid w:val="00BF3467"/>
    <w:rsid w:val="00BF4351"/>
    <w:rsid w:val="00BF589C"/>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6D95"/>
    <w:rsid w:val="00C078C8"/>
    <w:rsid w:val="00C07E93"/>
    <w:rsid w:val="00C1093A"/>
    <w:rsid w:val="00C11713"/>
    <w:rsid w:val="00C15705"/>
    <w:rsid w:val="00C15E1A"/>
    <w:rsid w:val="00C15EDB"/>
    <w:rsid w:val="00C16682"/>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E27"/>
    <w:rsid w:val="00C27FF9"/>
    <w:rsid w:val="00C309B6"/>
    <w:rsid w:val="00C30C08"/>
    <w:rsid w:val="00C314AC"/>
    <w:rsid w:val="00C31F3E"/>
    <w:rsid w:val="00C328AA"/>
    <w:rsid w:val="00C32E4B"/>
    <w:rsid w:val="00C33A96"/>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416F"/>
    <w:rsid w:val="00C46261"/>
    <w:rsid w:val="00C477BC"/>
    <w:rsid w:val="00C47DAE"/>
    <w:rsid w:val="00C50630"/>
    <w:rsid w:val="00C5194F"/>
    <w:rsid w:val="00C521B0"/>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06C4"/>
    <w:rsid w:val="00C61087"/>
    <w:rsid w:val="00C6409C"/>
    <w:rsid w:val="00C6431C"/>
    <w:rsid w:val="00C6444E"/>
    <w:rsid w:val="00C64869"/>
    <w:rsid w:val="00C64A4B"/>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7C"/>
    <w:rsid w:val="00C73FC5"/>
    <w:rsid w:val="00C74734"/>
    <w:rsid w:val="00C74B26"/>
    <w:rsid w:val="00C755AC"/>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A9C"/>
    <w:rsid w:val="00C92EFF"/>
    <w:rsid w:val="00C9338F"/>
    <w:rsid w:val="00C93DB7"/>
    <w:rsid w:val="00C941E0"/>
    <w:rsid w:val="00C95087"/>
    <w:rsid w:val="00C95CC9"/>
    <w:rsid w:val="00C965CD"/>
    <w:rsid w:val="00C96B6A"/>
    <w:rsid w:val="00C96D9F"/>
    <w:rsid w:val="00C96FB9"/>
    <w:rsid w:val="00C978A0"/>
    <w:rsid w:val="00CA1D3C"/>
    <w:rsid w:val="00CA2648"/>
    <w:rsid w:val="00CA3105"/>
    <w:rsid w:val="00CA32F2"/>
    <w:rsid w:val="00CA3809"/>
    <w:rsid w:val="00CA3B17"/>
    <w:rsid w:val="00CA3EA2"/>
    <w:rsid w:val="00CA4910"/>
    <w:rsid w:val="00CA549E"/>
    <w:rsid w:val="00CA55F4"/>
    <w:rsid w:val="00CA562E"/>
    <w:rsid w:val="00CA574B"/>
    <w:rsid w:val="00CA641D"/>
    <w:rsid w:val="00CA6787"/>
    <w:rsid w:val="00CA68F4"/>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096"/>
    <w:rsid w:val="00CC0E93"/>
    <w:rsid w:val="00CC386D"/>
    <w:rsid w:val="00CC44A0"/>
    <w:rsid w:val="00CC497E"/>
    <w:rsid w:val="00CC5C32"/>
    <w:rsid w:val="00CC5F8E"/>
    <w:rsid w:val="00CC6131"/>
    <w:rsid w:val="00CC6286"/>
    <w:rsid w:val="00CC64A1"/>
    <w:rsid w:val="00CC7662"/>
    <w:rsid w:val="00CC7C95"/>
    <w:rsid w:val="00CC7CAE"/>
    <w:rsid w:val="00CC7E12"/>
    <w:rsid w:val="00CC7F90"/>
    <w:rsid w:val="00CD0973"/>
    <w:rsid w:val="00CD141D"/>
    <w:rsid w:val="00CD2476"/>
    <w:rsid w:val="00CD29EB"/>
    <w:rsid w:val="00CD2E0E"/>
    <w:rsid w:val="00CD36C5"/>
    <w:rsid w:val="00CD4893"/>
    <w:rsid w:val="00CD4F79"/>
    <w:rsid w:val="00CD535C"/>
    <w:rsid w:val="00CD6191"/>
    <w:rsid w:val="00CD7FFC"/>
    <w:rsid w:val="00CE1685"/>
    <w:rsid w:val="00CE197D"/>
    <w:rsid w:val="00CE28A6"/>
    <w:rsid w:val="00CE3932"/>
    <w:rsid w:val="00CE39B8"/>
    <w:rsid w:val="00CE4A3C"/>
    <w:rsid w:val="00CE5A0D"/>
    <w:rsid w:val="00CE5A2F"/>
    <w:rsid w:val="00CE6E31"/>
    <w:rsid w:val="00CE6EAD"/>
    <w:rsid w:val="00CE734F"/>
    <w:rsid w:val="00CE7778"/>
    <w:rsid w:val="00CE7BDC"/>
    <w:rsid w:val="00CE7F3D"/>
    <w:rsid w:val="00CF0266"/>
    <w:rsid w:val="00CF33D8"/>
    <w:rsid w:val="00CF3C17"/>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4ECE"/>
    <w:rsid w:val="00D0542A"/>
    <w:rsid w:val="00D05B10"/>
    <w:rsid w:val="00D05CA6"/>
    <w:rsid w:val="00D06423"/>
    <w:rsid w:val="00D06BA6"/>
    <w:rsid w:val="00D07222"/>
    <w:rsid w:val="00D074CC"/>
    <w:rsid w:val="00D0794B"/>
    <w:rsid w:val="00D07BF5"/>
    <w:rsid w:val="00D07F6F"/>
    <w:rsid w:val="00D10A3B"/>
    <w:rsid w:val="00D10C13"/>
    <w:rsid w:val="00D1140F"/>
    <w:rsid w:val="00D135C5"/>
    <w:rsid w:val="00D1398B"/>
    <w:rsid w:val="00D13A39"/>
    <w:rsid w:val="00D13CEA"/>
    <w:rsid w:val="00D15E43"/>
    <w:rsid w:val="00D16741"/>
    <w:rsid w:val="00D16CAA"/>
    <w:rsid w:val="00D16D4C"/>
    <w:rsid w:val="00D16E2D"/>
    <w:rsid w:val="00D208A0"/>
    <w:rsid w:val="00D20A7F"/>
    <w:rsid w:val="00D210CC"/>
    <w:rsid w:val="00D225CC"/>
    <w:rsid w:val="00D23009"/>
    <w:rsid w:val="00D23582"/>
    <w:rsid w:val="00D235F9"/>
    <w:rsid w:val="00D2507F"/>
    <w:rsid w:val="00D25598"/>
    <w:rsid w:val="00D25B58"/>
    <w:rsid w:val="00D27138"/>
    <w:rsid w:val="00D271BF"/>
    <w:rsid w:val="00D276A2"/>
    <w:rsid w:val="00D276AC"/>
    <w:rsid w:val="00D3003B"/>
    <w:rsid w:val="00D303B8"/>
    <w:rsid w:val="00D311D3"/>
    <w:rsid w:val="00D314E5"/>
    <w:rsid w:val="00D31649"/>
    <w:rsid w:val="00D31833"/>
    <w:rsid w:val="00D318DD"/>
    <w:rsid w:val="00D33DDC"/>
    <w:rsid w:val="00D342DF"/>
    <w:rsid w:val="00D347AD"/>
    <w:rsid w:val="00D354A5"/>
    <w:rsid w:val="00D358BC"/>
    <w:rsid w:val="00D3734F"/>
    <w:rsid w:val="00D374DE"/>
    <w:rsid w:val="00D3750C"/>
    <w:rsid w:val="00D37837"/>
    <w:rsid w:val="00D37BF3"/>
    <w:rsid w:val="00D37EC2"/>
    <w:rsid w:val="00D40204"/>
    <w:rsid w:val="00D4074F"/>
    <w:rsid w:val="00D40E65"/>
    <w:rsid w:val="00D410B3"/>
    <w:rsid w:val="00D4153C"/>
    <w:rsid w:val="00D420A6"/>
    <w:rsid w:val="00D421AF"/>
    <w:rsid w:val="00D42721"/>
    <w:rsid w:val="00D42BA0"/>
    <w:rsid w:val="00D44CB9"/>
    <w:rsid w:val="00D44F8E"/>
    <w:rsid w:val="00D4557A"/>
    <w:rsid w:val="00D461F2"/>
    <w:rsid w:val="00D47BDC"/>
    <w:rsid w:val="00D50996"/>
    <w:rsid w:val="00D509B8"/>
    <w:rsid w:val="00D5131C"/>
    <w:rsid w:val="00D51468"/>
    <w:rsid w:val="00D5179D"/>
    <w:rsid w:val="00D51B7E"/>
    <w:rsid w:val="00D51E90"/>
    <w:rsid w:val="00D5230D"/>
    <w:rsid w:val="00D5244C"/>
    <w:rsid w:val="00D53DBA"/>
    <w:rsid w:val="00D54C14"/>
    <w:rsid w:val="00D55514"/>
    <w:rsid w:val="00D5585A"/>
    <w:rsid w:val="00D56D27"/>
    <w:rsid w:val="00D5785C"/>
    <w:rsid w:val="00D63567"/>
    <w:rsid w:val="00D6365D"/>
    <w:rsid w:val="00D6366A"/>
    <w:rsid w:val="00D63F4D"/>
    <w:rsid w:val="00D64397"/>
    <w:rsid w:val="00D644CD"/>
    <w:rsid w:val="00D64E52"/>
    <w:rsid w:val="00D65629"/>
    <w:rsid w:val="00D67274"/>
    <w:rsid w:val="00D6773A"/>
    <w:rsid w:val="00D7087E"/>
    <w:rsid w:val="00D70A7D"/>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3AC4"/>
    <w:rsid w:val="00D853E6"/>
    <w:rsid w:val="00D863F0"/>
    <w:rsid w:val="00D864F8"/>
    <w:rsid w:val="00D87E29"/>
    <w:rsid w:val="00D901BA"/>
    <w:rsid w:val="00D917A6"/>
    <w:rsid w:val="00D91BA3"/>
    <w:rsid w:val="00D929EC"/>
    <w:rsid w:val="00D92E41"/>
    <w:rsid w:val="00D9305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59B4"/>
    <w:rsid w:val="00DB5FA8"/>
    <w:rsid w:val="00DB65F2"/>
    <w:rsid w:val="00DB6F7F"/>
    <w:rsid w:val="00DB7583"/>
    <w:rsid w:val="00DB7608"/>
    <w:rsid w:val="00DB7A44"/>
    <w:rsid w:val="00DB7D16"/>
    <w:rsid w:val="00DB7DC3"/>
    <w:rsid w:val="00DC0B49"/>
    <w:rsid w:val="00DC0FC5"/>
    <w:rsid w:val="00DC18CF"/>
    <w:rsid w:val="00DC1CF3"/>
    <w:rsid w:val="00DC2586"/>
    <w:rsid w:val="00DC3AA6"/>
    <w:rsid w:val="00DC4021"/>
    <w:rsid w:val="00DC4E1E"/>
    <w:rsid w:val="00DC601A"/>
    <w:rsid w:val="00DC69C4"/>
    <w:rsid w:val="00DC773F"/>
    <w:rsid w:val="00DC77E3"/>
    <w:rsid w:val="00DD1118"/>
    <w:rsid w:val="00DD128D"/>
    <w:rsid w:val="00DD1B7C"/>
    <w:rsid w:val="00DD25F4"/>
    <w:rsid w:val="00DD29E5"/>
    <w:rsid w:val="00DD2B70"/>
    <w:rsid w:val="00DD4903"/>
    <w:rsid w:val="00DD6CFA"/>
    <w:rsid w:val="00DD74A3"/>
    <w:rsid w:val="00DD7D8B"/>
    <w:rsid w:val="00DE1289"/>
    <w:rsid w:val="00DE2753"/>
    <w:rsid w:val="00DE38F5"/>
    <w:rsid w:val="00DE3A56"/>
    <w:rsid w:val="00DE3B5C"/>
    <w:rsid w:val="00DE4008"/>
    <w:rsid w:val="00DE4F6A"/>
    <w:rsid w:val="00DE596D"/>
    <w:rsid w:val="00DE6CCB"/>
    <w:rsid w:val="00DE6EE1"/>
    <w:rsid w:val="00DE7724"/>
    <w:rsid w:val="00DF0116"/>
    <w:rsid w:val="00DF0DCD"/>
    <w:rsid w:val="00DF1316"/>
    <w:rsid w:val="00DF137A"/>
    <w:rsid w:val="00DF14CA"/>
    <w:rsid w:val="00DF4CF1"/>
    <w:rsid w:val="00DF50BD"/>
    <w:rsid w:val="00DF559C"/>
    <w:rsid w:val="00DF5AC1"/>
    <w:rsid w:val="00DF6CDC"/>
    <w:rsid w:val="00DF7368"/>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74BB"/>
    <w:rsid w:val="00E17533"/>
    <w:rsid w:val="00E17F5D"/>
    <w:rsid w:val="00E20257"/>
    <w:rsid w:val="00E206B9"/>
    <w:rsid w:val="00E20D8E"/>
    <w:rsid w:val="00E21073"/>
    <w:rsid w:val="00E219F6"/>
    <w:rsid w:val="00E21BD0"/>
    <w:rsid w:val="00E21F17"/>
    <w:rsid w:val="00E22454"/>
    <w:rsid w:val="00E23A68"/>
    <w:rsid w:val="00E23DED"/>
    <w:rsid w:val="00E24206"/>
    <w:rsid w:val="00E24B84"/>
    <w:rsid w:val="00E2647D"/>
    <w:rsid w:val="00E3001D"/>
    <w:rsid w:val="00E3002C"/>
    <w:rsid w:val="00E3073A"/>
    <w:rsid w:val="00E31003"/>
    <w:rsid w:val="00E312C2"/>
    <w:rsid w:val="00E332A9"/>
    <w:rsid w:val="00E33AA3"/>
    <w:rsid w:val="00E34624"/>
    <w:rsid w:val="00E3475E"/>
    <w:rsid w:val="00E34AD5"/>
    <w:rsid w:val="00E36085"/>
    <w:rsid w:val="00E36561"/>
    <w:rsid w:val="00E36F9E"/>
    <w:rsid w:val="00E3756A"/>
    <w:rsid w:val="00E42E00"/>
    <w:rsid w:val="00E43CF2"/>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A11"/>
    <w:rsid w:val="00E83D0C"/>
    <w:rsid w:val="00E83FF1"/>
    <w:rsid w:val="00E84758"/>
    <w:rsid w:val="00E8488A"/>
    <w:rsid w:val="00E84906"/>
    <w:rsid w:val="00E85BCD"/>
    <w:rsid w:val="00E8664F"/>
    <w:rsid w:val="00E8703B"/>
    <w:rsid w:val="00E87352"/>
    <w:rsid w:val="00E87850"/>
    <w:rsid w:val="00E91620"/>
    <w:rsid w:val="00E92489"/>
    <w:rsid w:val="00E92A93"/>
    <w:rsid w:val="00E92C7B"/>
    <w:rsid w:val="00E92EA2"/>
    <w:rsid w:val="00E93A0C"/>
    <w:rsid w:val="00E94E6A"/>
    <w:rsid w:val="00E95985"/>
    <w:rsid w:val="00E959FA"/>
    <w:rsid w:val="00E95CE7"/>
    <w:rsid w:val="00E95DE1"/>
    <w:rsid w:val="00E961D8"/>
    <w:rsid w:val="00E96B04"/>
    <w:rsid w:val="00E974CB"/>
    <w:rsid w:val="00E97759"/>
    <w:rsid w:val="00EA036E"/>
    <w:rsid w:val="00EA0E56"/>
    <w:rsid w:val="00EA1131"/>
    <w:rsid w:val="00EA12B6"/>
    <w:rsid w:val="00EA2D7D"/>
    <w:rsid w:val="00EA2DE5"/>
    <w:rsid w:val="00EA2E4C"/>
    <w:rsid w:val="00EA36E8"/>
    <w:rsid w:val="00EA3A6B"/>
    <w:rsid w:val="00EA3B56"/>
    <w:rsid w:val="00EA3DE1"/>
    <w:rsid w:val="00EA3EAA"/>
    <w:rsid w:val="00EA3FBA"/>
    <w:rsid w:val="00EA519A"/>
    <w:rsid w:val="00EA5256"/>
    <w:rsid w:val="00EA5629"/>
    <w:rsid w:val="00EA57BA"/>
    <w:rsid w:val="00EA5D8D"/>
    <w:rsid w:val="00EB0727"/>
    <w:rsid w:val="00EB0748"/>
    <w:rsid w:val="00EB0D4F"/>
    <w:rsid w:val="00EB12D2"/>
    <w:rsid w:val="00EB1CB1"/>
    <w:rsid w:val="00EB269A"/>
    <w:rsid w:val="00EB28EC"/>
    <w:rsid w:val="00EB3364"/>
    <w:rsid w:val="00EB3442"/>
    <w:rsid w:val="00EB3D4C"/>
    <w:rsid w:val="00EB3F2A"/>
    <w:rsid w:val="00EB468C"/>
    <w:rsid w:val="00EB4F7E"/>
    <w:rsid w:val="00EB5145"/>
    <w:rsid w:val="00EB5FEB"/>
    <w:rsid w:val="00EB6058"/>
    <w:rsid w:val="00EB72D8"/>
    <w:rsid w:val="00EC029B"/>
    <w:rsid w:val="00EC1A23"/>
    <w:rsid w:val="00EC1BFD"/>
    <w:rsid w:val="00EC27EE"/>
    <w:rsid w:val="00EC33C9"/>
    <w:rsid w:val="00EC34A5"/>
    <w:rsid w:val="00EC3D2A"/>
    <w:rsid w:val="00EC4815"/>
    <w:rsid w:val="00EC4E6D"/>
    <w:rsid w:val="00EC51A3"/>
    <w:rsid w:val="00EC620C"/>
    <w:rsid w:val="00EC713C"/>
    <w:rsid w:val="00EC7326"/>
    <w:rsid w:val="00EC73AE"/>
    <w:rsid w:val="00EC7F70"/>
    <w:rsid w:val="00ED0094"/>
    <w:rsid w:val="00ED0594"/>
    <w:rsid w:val="00ED0970"/>
    <w:rsid w:val="00ED0B28"/>
    <w:rsid w:val="00ED1DBD"/>
    <w:rsid w:val="00ED1E47"/>
    <w:rsid w:val="00ED3667"/>
    <w:rsid w:val="00ED3EEA"/>
    <w:rsid w:val="00ED5190"/>
    <w:rsid w:val="00ED557B"/>
    <w:rsid w:val="00ED5601"/>
    <w:rsid w:val="00ED58FE"/>
    <w:rsid w:val="00ED5C21"/>
    <w:rsid w:val="00ED63FA"/>
    <w:rsid w:val="00ED6D9E"/>
    <w:rsid w:val="00EE0C00"/>
    <w:rsid w:val="00EE10B8"/>
    <w:rsid w:val="00EE162D"/>
    <w:rsid w:val="00EE1794"/>
    <w:rsid w:val="00EE2B2E"/>
    <w:rsid w:val="00EE2C40"/>
    <w:rsid w:val="00EE370A"/>
    <w:rsid w:val="00EE3EDC"/>
    <w:rsid w:val="00EE4101"/>
    <w:rsid w:val="00EE4887"/>
    <w:rsid w:val="00EE4B61"/>
    <w:rsid w:val="00EE4C15"/>
    <w:rsid w:val="00EE537D"/>
    <w:rsid w:val="00EE539C"/>
    <w:rsid w:val="00EE5FA4"/>
    <w:rsid w:val="00EE64BA"/>
    <w:rsid w:val="00EE6BD6"/>
    <w:rsid w:val="00EE7BBB"/>
    <w:rsid w:val="00EF16BC"/>
    <w:rsid w:val="00EF354D"/>
    <w:rsid w:val="00EF4076"/>
    <w:rsid w:val="00EF47E9"/>
    <w:rsid w:val="00EF5D8E"/>
    <w:rsid w:val="00EF5F2B"/>
    <w:rsid w:val="00EF6336"/>
    <w:rsid w:val="00EF6A8F"/>
    <w:rsid w:val="00EF6D8B"/>
    <w:rsid w:val="00EF7852"/>
    <w:rsid w:val="00EF7B67"/>
    <w:rsid w:val="00EF7DF7"/>
    <w:rsid w:val="00F00B4A"/>
    <w:rsid w:val="00F00F95"/>
    <w:rsid w:val="00F01CF0"/>
    <w:rsid w:val="00F0231F"/>
    <w:rsid w:val="00F02661"/>
    <w:rsid w:val="00F02674"/>
    <w:rsid w:val="00F02767"/>
    <w:rsid w:val="00F02855"/>
    <w:rsid w:val="00F02876"/>
    <w:rsid w:val="00F02BA5"/>
    <w:rsid w:val="00F030E1"/>
    <w:rsid w:val="00F0385C"/>
    <w:rsid w:val="00F03CC3"/>
    <w:rsid w:val="00F05100"/>
    <w:rsid w:val="00F0511B"/>
    <w:rsid w:val="00F05667"/>
    <w:rsid w:val="00F060DC"/>
    <w:rsid w:val="00F06429"/>
    <w:rsid w:val="00F07420"/>
    <w:rsid w:val="00F079C3"/>
    <w:rsid w:val="00F10BC9"/>
    <w:rsid w:val="00F10CC9"/>
    <w:rsid w:val="00F10DDF"/>
    <w:rsid w:val="00F110EB"/>
    <w:rsid w:val="00F11C8F"/>
    <w:rsid w:val="00F124C1"/>
    <w:rsid w:val="00F12A02"/>
    <w:rsid w:val="00F13A3F"/>
    <w:rsid w:val="00F14C76"/>
    <w:rsid w:val="00F15A1B"/>
    <w:rsid w:val="00F16296"/>
    <w:rsid w:val="00F17711"/>
    <w:rsid w:val="00F17DAE"/>
    <w:rsid w:val="00F20475"/>
    <w:rsid w:val="00F206BF"/>
    <w:rsid w:val="00F20C2F"/>
    <w:rsid w:val="00F22635"/>
    <w:rsid w:val="00F23705"/>
    <w:rsid w:val="00F23A73"/>
    <w:rsid w:val="00F23A98"/>
    <w:rsid w:val="00F244BB"/>
    <w:rsid w:val="00F246EB"/>
    <w:rsid w:val="00F258F6"/>
    <w:rsid w:val="00F25C3B"/>
    <w:rsid w:val="00F263D6"/>
    <w:rsid w:val="00F26DF9"/>
    <w:rsid w:val="00F270EC"/>
    <w:rsid w:val="00F272FF"/>
    <w:rsid w:val="00F27905"/>
    <w:rsid w:val="00F27CD5"/>
    <w:rsid w:val="00F27EFE"/>
    <w:rsid w:val="00F30209"/>
    <w:rsid w:val="00F316B6"/>
    <w:rsid w:val="00F31CA4"/>
    <w:rsid w:val="00F326D7"/>
    <w:rsid w:val="00F346C9"/>
    <w:rsid w:val="00F35403"/>
    <w:rsid w:val="00F355E0"/>
    <w:rsid w:val="00F35D64"/>
    <w:rsid w:val="00F36AA7"/>
    <w:rsid w:val="00F37B08"/>
    <w:rsid w:val="00F4015C"/>
    <w:rsid w:val="00F411E4"/>
    <w:rsid w:val="00F417F5"/>
    <w:rsid w:val="00F41EA6"/>
    <w:rsid w:val="00F432A4"/>
    <w:rsid w:val="00F4388C"/>
    <w:rsid w:val="00F44265"/>
    <w:rsid w:val="00F450AC"/>
    <w:rsid w:val="00F45EE0"/>
    <w:rsid w:val="00F46A24"/>
    <w:rsid w:val="00F4736D"/>
    <w:rsid w:val="00F47781"/>
    <w:rsid w:val="00F50251"/>
    <w:rsid w:val="00F50ACD"/>
    <w:rsid w:val="00F51567"/>
    <w:rsid w:val="00F52FB8"/>
    <w:rsid w:val="00F53DF2"/>
    <w:rsid w:val="00F547E6"/>
    <w:rsid w:val="00F54C22"/>
    <w:rsid w:val="00F55A45"/>
    <w:rsid w:val="00F567FE"/>
    <w:rsid w:val="00F568CD"/>
    <w:rsid w:val="00F571F4"/>
    <w:rsid w:val="00F57580"/>
    <w:rsid w:val="00F60A89"/>
    <w:rsid w:val="00F620A0"/>
    <w:rsid w:val="00F621F7"/>
    <w:rsid w:val="00F626CF"/>
    <w:rsid w:val="00F630B3"/>
    <w:rsid w:val="00F631DC"/>
    <w:rsid w:val="00F63256"/>
    <w:rsid w:val="00F632D0"/>
    <w:rsid w:val="00F64BAC"/>
    <w:rsid w:val="00F64EDA"/>
    <w:rsid w:val="00F6503F"/>
    <w:rsid w:val="00F6654F"/>
    <w:rsid w:val="00F67DCE"/>
    <w:rsid w:val="00F701FE"/>
    <w:rsid w:val="00F70A27"/>
    <w:rsid w:val="00F71101"/>
    <w:rsid w:val="00F711C9"/>
    <w:rsid w:val="00F71514"/>
    <w:rsid w:val="00F71922"/>
    <w:rsid w:val="00F721D4"/>
    <w:rsid w:val="00F7276E"/>
    <w:rsid w:val="00F72B82"/>
    <w:rsid w:val="00F730CF"/>
    <w:rsid w:val="00F73533"/>
    <w:rsid w:val="00F73AF4"/>
    <w:rsid w:val="00F748CE"/>
    <w:rsid w:val="00F75C00"/>
    <w:rsid w:val="00F75FA1"/>
    <w:rsid w:val="00F77073"/>
    <w:rsid w:val="00F7767B"/>
    <w:rsid w:val="00F7791F"/>
    <w:rsid w:val="00F807A8"/>
    <w:rsid w:val="00F81916"/>
    <w:rsid w:val="00F82144"/>
    <w:rsid w:val="00F834FA"/>
    <w:rsid w:val="00F837A6"/>
    <w:rsid w:val="00F83A86"/>
    <w:rsid w:val="00F83AD5"/>
    <w:rsid w:val="00F83D7F"/>
    <w:rsid w:val="00F845F7"/>
    <w:rsid w:val="00F86208"/>
    <w:rsid w:val="00F865A4"/>
    <w:rsid w:val="00F869E2"/>
    <w:rsid w:val="00F86E1D"/>
    <w:rsid w:val="00F900CD"/>
    <w:rsid w:val="00F9034B"/>
    <w:rsid w:val="00F91086"/>
    <w:rsid w:val="00F91505"/>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19FD"/>
    <w:rsid w:val="00FB1A23"/>
    <w:rsid w:val="00FB4D69"/>
    <w:rsid w:val="00FB69F5"/>
    <w:rsid w:val="00FB7758"/>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59DD"/>
    <w:rsid w:val="00FD6441"/>
    <w:rsid w:val="00FD6605"/>
    <w:rsid w:val="00FD6BDD"/>
    <w:rsid w:val="00FD73B9"/>
    <w:rsid w:val="00FD77A8"/>
    <w:rsid w:val="00FD7A4E"/>
    <w:rsid w:val="00FE03C1"/>
    <w:rsid w:val="00FE0561"/>
    <w:rsid w:val="00FE0D8B"/>
    <w:rsid w:val="00FE19A3"/>
    <w:rsid w:val="00FE2B17"/>
    <w:rsid w:val="00FE31D1"/>
    <w:rsid w:val="00FE3B3B"/>
    <w:rsid w:val="00FE3D0F"/>
    <w:rsid w:val="00FE4ED3"/>
    <w:rsid w:val="00FE56C2"/>
    <w:rsid w:val="00FE5A56"/>
    <w:rsid w:val="00FE5D69"/>
    <w:rsid w:val="00FE5F07"/>
    <w:rsid w:val="00FE65E0"/>
    <w:rsid w:val="00FE6FAA"/>
    <w:rsid w:val="00FE7070"/>
    <w:rsid w:val="00FE798C"/>
    <w:rsid w:val="00FF0552"/>
    <w:rsid w:val="00FF21D4"/>
    <w:rsid w:val="00FF265F"/>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058903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841237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8103233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019937">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595949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64947281">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3673816">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A587A-EBAE-4C62-B7B4-F94D0B7B2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5</Pages>
  <Words>1734</Words>
  <Characters>9885</Characters>
  <Application>Microsoft Office Word</Application>
  <DocSecurity>0</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30</cp:revision>
  <cp:lastPrinted>2010-04-02T09:58:00Z</cp:lastPrinted>
  <dcterms:created xsi:type="dcterms:W3CDTF">2016-02-05T01:43:00Z</dcterms:created>
  <dcterms:modified xsi:type="dcterms:W3CDTF">2016-03-15T12:18:00Z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