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D42" w:rsidRPr="00034F4D" w:rsidRDefault="00CC7D42" w:rsidP="00CC7D42">
      <w:pPr>
        <w:pStyle w:val="af2"/>
        <w:tabs>
          <w:tab w:val="left" w:pos="7795"/>
        </w:tabs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bookmarkStart w:id="0" w:name="OLE_LINK1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3GPP TSG RAN WG1 </w:t>
      </w:r>
      <w:r w:rsidRPr="00A02516">
        <w:rPr>
          <w:rFonts w:ascii="Arial" w:eastAsia="Times New Roman" w:hAnsi="Arial" w:cs="Arial"/>
          <w:b/>
          <w:bCs/>
          <w:noProof/>
          <w:szCs w:val="18"/>
          <w:lang w:eastAsia="zh-CN"/>
        </w:rPr>
        <w:t>Ad-hoc Meeting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R1-15</w:t>
      </w:r>
      <w:r w:rsidR="00FF0717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1055</w:t>
      </w:r>
    </w:p>
    <w:p w:rsidR="00CC7D42" w:rsidRDefault="00CC7D42" w:rsidP="00CC7D42">
      <w:pPr>
        <w:pStyle w:val="af2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r w:rsidRPr="00A02516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Paris,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France, 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24</w:t>
      </w:r>
      <w:r w:rsidRPr="00A81A0C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– 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26</w:t>
      </w:r>
      <w:r>
        <w:rPr>
          <w:rFonts w:ascii="Arial" w:eastAsiaTheme="minorEastAsia" w:hAnsi="Arial" w:cs="Arial" w:hint="eastAsia"/>
          <w:b/>
          <w:bCs/>
          <w:noProof/>
          <w:szCs w:val="18"/>
          <w:vertAlign w:val="superscript"/>
          <w:lang w:eastAsia="ja-JP"/>
        </w:rPr>
        <w:t>th</w:t>
      </w:r>
      <w:r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</w:t>
      </w:r>
      <w:r w:rsidRPr="00A02516">
        <w:rPr>
          <w:rFonts w:ascii="Arial" w:eastAsia="Times New Roman" w:hAnsi="Arial" w:cs="Arial"/>
          <w:b/>
          <w:bCs/>
          <w:noProof/>
          <w:szCs w:val="18"/>
          <w:lang w:eastAsia="zh-CN"/>
        </w:rPr>
        <w:t>March</w:t>
      </w:r>
      <w:r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201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5</w:t>
      </w:r>
    </w:p>
    <w:p w:rsidR="00F52BA9" w:rsidRPr="00CC7D42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3F1E79">
        <w:t>Source:</w:t>
      </w:r>
      <w:r w:rsidRPr="003F1E79">
        <w:tab/>
        <w:t>Kyocera</w:t>
      </w:r>
    </w:p>
    <w:p w:rsidR="00382BEC" w:rsidRPr="003F1E79" w:rsidRDefault="00382BEC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>
        <w:rPr>
          <w:rFonts w:hint="eastAsia"/>
          <w:lang w:eastAsia="ja-JP"/>
        </w:rPr>
        <w:t>Title:</w:t>
      </w:r>
      <w:r>
        <w:rPr>
          <w:rFonts w:hint="eastAsia"/>
          <w:lang w:eastAsia="ja-JP"/>
        </w:rPr>
        <w:tab/>
      </w:r>
      <w:r w:rsidR="00FF0717" w:rsidRPr="00FF0717">
        <w:rPr>
          <w:lang w:eastAsia="ja-JP"/>
        </w:rPr>
        <w:t>Inter-operator LAA Cells Coordination using the LTE Beacon and the LTE Header Channels</w:t>
      </w:r>
    </w:p>
    <w:p w:rsidR="00F52BA9" w:rsidRPr="003F1E79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3F1E79">
        <w:t>Agenda Item:</w:t>
      </w:r>
      <w:r w:rsidRPr="003F1E79">
        <w:tab/>
      </w:r>
      <w:r w:rsidR="00CC7D42">
        <w:rPr>
          <w:rFonts w:hint="eastAsia"/>
          <w:lang w:eastAsia="ja-JP"/>
        </w:rPr>
        <w:t>2.2</w:t>
      </w:r>
    </w:p>
    <w:p w:rsidR="00F52BA9" w:rsidRPr="003F1E79" w:rsidRDefault="00F52BA9" w:rsidP="00123CDE">
      <w:pPr>
        <w:pStyle w:val="a5"/>
        <w:tabs>
          <w:tab w:val="left" w:pos="1800"/>
        </w:tabs>
      </w:pPr>
      <w:r w:rsidRPr="003F1E79">
        <w:t>Document for:</w:t>
      </w:r>
      <w:r w:rsidRPr="003F1E79">
        <w:tab/>
        <w:t>Discussion/Decision</w:t>
      </w:r>
    </w:p>
    <w:bookmarkEnd w:id="0"/>
    <w:p w:rsidR="00F52BA9" w:rsidRPr="003F1E79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Pr="003F1E79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3F1E79">
        <w:rPr>
          <w:szCs w:val="28"/>
        </w:rPr>
        <w:t>Introduction</w:t>
      </w:r>
      <w:bookmarkEnd w:id="1"/>
    </w:p>
    <w:p w:rsidR="008C0880" w:rsidRPr="003F1E79" w:rsidRDefault="00E65F6E" w:rsidP="008C0880">
      <w:pPr>
        <w:pStyle w:val="a0"/>
      </w:pPr>
      <w:r w:rsidRPr="003F1E79">
        <w:rPr>
          <w:rFonts w:hint="eastAsia"/>
        </w:rPr>
        <w:t>F</w:t>
      </w:r>
      <w:r w:rsidRPr="003F1E79">
        <w:t>or fair coexistence</w:t>
      </w:r>
      <w:r w:rsidR="00703D9B" w:rsidRPr="003F1E79">
        <w:t xml:space="preserve"> between the</w:t>
      </w:r>
      <w:r w:rsidRPr="003F1E79">
        <w:t xml:space="preserve"> Wi-Fi and </w:t>
      </w:r>
      <w:r w:rsidR="00703D9B" w:rsidRPr="003F1E79">
        <w:t xml:space="preserve">the </w:t>
      </w:r>
      <w:r w:rsidRPr="003F1E79">
        <w:t>LAA services</w:t>
      </w:r>
      <w:r w:rsidRPr="003F1E79">
        <w:rPr>
          <w:rFonts w:hint="eastAsia"/>
        </w:rPr>
        <w:t xml:space="preserve">, it is proposed that the </w:t>
      </w:r>
      <w:r w:rsidR="00071A42" w:rsidRPr="003F1E79">
        <w:t>similar</w:t>
      </w:r>
      <w:r w:rsidRPr="003F1E79">
        <w:rPr>
          <w:rFonts w:hint="eastAsia"/>
        </w:rPr>
        <w:t xml:space="preserve"> </w:t>
      </w:r>
      <w:r w:rsidR="00703D9B" w:rsidRPr="003F1E79">
        <w:t>Wi</w:t>
      </w:r>
      <w:r w:rsidR="0010779D">
        <w:rPr>
          <w:rFonts w:hint="eastAsia"/>
        </w:rPr>
        <w:t>-</w:t>
      </w:r>
      <w:r w:rsidR="00703D9B" w:rsidRPr="003F1E79">
        <w:t xml:space="preserve">Fi </w:t>
      </w:r>
      <w:r w:rsidRPr="003F1E79">
        <w:rPr>
          <w:rFonts w:hint="eastAsia"/>
        </w:rPr>
        <w:t>mechanism</w:t>
      </w:r>
      <w:r w:rsidR="00703D9B" w:rsidRPr="003F1E79">
        <w:t>s</w:t>
      </w:r>
      <w:r w:rsidRPr="003F1E79">
        <w:rPr>
          <w:rFonts w:hint="eastAsia"/>
        </w:rPr>
        <w:t xml:space="preserve"> </w:t>
      </w:r>
      <w:r w:rsidR="00703D9B" w:rsidRPr="003F1E79">
        <w:t xml:space="preserve">need to be </w:t>
      </w:r>
      <w:r w:rsidRPr="003F1E79">
        <w:rPr>
          <w:rFonts w:hint="eastAsia"/>
        </w:rPr>
        <w:t xml:space="preserve">introduced for LAA operation such as </w:t>
      </w:r>
      <w:r w:rsidRPr="003F1E79">
        <w:rPr>
          <w:rFonts w:eastAsia="MS Mincho"/>
          <w:i/>
          <w:iCs/>
          <w:szCs w:val="20"/>
        </w:rPr>
        <w:t xml:space="preserve">Listen-before-talk </w:t>
      </w:r>
      <w:r w:rsidRPr="003F1E79">
        <w:rPr>
          <w:rFonts w:eastAsia="MS Mincho"/>
          <w:iCs/>
          <w:szCs w:val="20"/>
        </w:rPr>
        <w:t>(Clear channel assessment)</w:t>
      </w:r>
      <w:r w:rsidRPr="003F1E79">
        <w:rPr>
          <w:rFonts w:hint="eastAsia"/>
          <w:iCs/>
          <w:szCs w:val="20"/>
        </w:rPr>
        <w:t xml:space="preserve"> and </w:t>
      </w:r>
      <w:r w:rsidR="00703D9B" w:rsidRPr="003F1E79">
        <w:rPr>
          <w:rFonts w:eastAsia="MS Mincho"/>
          <w:iCs/>
          <w:szCs w:val="20"/>
        </w:rPr>
        <w:t>d</w:t>
      </w:r>
      <w:r w:rsidRPr="003F1E79">
        <w:rPr>
          <w:rFonts w:eastAsia="MS Mincho"/>
          <w:iCs/>
          <w:szCs w:val="20"/>
        </w:rPr>
        <w:t xml:space="preserve">iscontinuous transmission </w:t>
      </w:r>
      <w:r w:rsidRPr="003F1E79">
        <w:rPr>
          <w:rFonts w:eastAsia="MS Mincho" w:hint="eastAsia"/>
          <w:iCs/>
          <w:szCs w:val="20"/>
        </w:rPr>
        <w:t xml:space="preserve">on a carrier </w:t>
      </w:r>
      <w:r w:rsidRPr="003F1E79">
        <w:rPr>
          <w:rFonts w:eastAsia="MS Mincho"/>
          <w:iCs/>
          <w:szCs w:val="20"/>
        </w:rPr>
        <w:t>with limited maximum transmission duration</w:t>
      </w:r>
      <w:r w:rsidRPr="003F1E79">
        <w:rPr>
          <w:rFonts w:hint="eastAsia"/>
          <w:iCs/>
          <w:szCs w:val="20"/>
        </w:rPr>
        <w:t xml:space="preserve">. </w:t>
      </w:r>
      <w:r w:rsidR="00EE0215">
        <w:rPr>
          <w:iCs/>
          <w:szCs w:val="20"/>
        </w:rPr>
        <w:t>In the same spirit we propose</w:t>
      </w:r>
      <w:r w:rsidR="009C2714" w:rsidRPr="00EE0215">
        <w:t xml:space="preserve"> a</w:t>
      </w:r>
      <w:r w:rsidRPr="00EE0215">
        <w:rPr>
          <w:rFonts w:hint="eastAsia"/>
        </w:rPr>
        <w:t xml:space="preserve"> </w:t>
      </w:r>
      <w:r w:rsidRPr="00EE0215">
        <w:rPr>
          <w:szCs w:val="20"/>
        </w:rPr>
        <w:t xml:space="preserve">coordination </w:t>
      </w:r>
      <w:r w:rsidRPr="00EE0215">
        <w:rPr>
          <w:rFonts w:hint="eastAsia"/>
          <w:szCs w:val="20"/>
        </w:rPr>
        <w:t xml:space="preserve">mechanism </w:t>
      </w:r>
      <w:r w:rsidRPr="00EE0215">
        <w:rPr>
          <w:szCs w:val="20"/>
        </w:rPr>
        <w:t>between the LAA services</w:t>
      </w:r>
      <w:r w:rsidR="002C0CF5" w:rsidRPr="00EE0215">
        <w:rPr>
          <w:rFonts w:hint="eastAsia"/>
          <w:szCs w:val="20"/>
        </w:rPr>
        <w:t xml:space="preserve"> of different </w:t>
      </w:r>
      <w:r w:rsidR="002C0CF5" w:rsidRPr="00EE0215">
        <w:rPr>
          <w:szCs w:val="20"/>
        </w:rPr>
        <w:t>operators</w:t>
      </w:r>
      <w:r w:rsidR="002C0CF5" w:rsidRPr="00EE0215">
        <w:rPr>
          <w:rFonts w:hint="eastAsia"/>
          <w:szCs w:val="20"/>
        </w:rPr>
        <w:t>.</w:t>
      </w:r>
      <w:r w:rsidRPr="003F1E79">
        <w:rPr>
          <w:rFonts w:hint="eastAsia"/>
          <w:szCs w:val="20"/>
        </w:rPr>
        <w:t xml:space="preserve"> </w:t>
      </w:r>
      <w:r w:rsidR="005F18F1" w:rsidRPr="003F1E79">
        <w:rPr>
          <w:szCs w:val="20"/>
        </w:rPr>
        <w:t xml:space="preserve">The coordination mechanism consists of </w:t>
      </w:r>
      <w:r w:rsidR="00472CF5" w:rsidRPr="003F1E79">
        <w:rPr>
          <w:rFonts w:hint="eastAsia"/>
          <w:szCs w:val="20"/>
        </w:rPr>
        <w:t xml:space="preserve">channel </w:t>
      </w:r>
      <w:r w:rsidR="00AE0254" w:rsidRPr="003F1E79">
        <w:rPr>
          <w:rFonts w:hint="eastAsia"/>
          <w:szCs w:val="20"/>
        </w:rPr>
        <w:t xml:space="preserve">selection </w:t>
      </w:r>
      <w:r w:rsidRPr="003F1E79">
        <w:rPr>
          <w:rFonts w:hint="eastAsia"/>
          <w:szCs w:val="20"/>
        </w:rPr>
        <w:t>and channel sharing</w:t>
      </w:r>
      <w:r w:rsidR="005F18F1" w:rsidRPr="003F1E79">
        <w:rPr>
          <w:szCs w:val="20"/>
        </w:rPr>
        <w:t xml:space="preserve"> between </w:t>
      </w:r>
      <w:r w:rsidRPr="003F1E79">
        <w:rPr>
          <w:rFonts w:hint="eastAsia"/>
          <w:szCs w:val="20"/>
        </w:rPr>
        <w:t>multi</w:t>
      </w:r>
      <w:r w:rsidR="005F18F1" w:rsidRPr="003F1E79">
        <w:rPr>
          <w:szCs w:val="20"/>
        </w:rPr>
        <w:t>-operator</w:t>
      </w:r>
      <w:r w:rsidRPr="003F1E79">
        <w:rPr>
          <w:rFonts w:hint="eastAsia"/>
          <w:szCs w:val="20"/>
        </w:rPr>
        <w:t xml:space="preserve"> LAA services</w:t>
      </w:r>
      <w:r w:rsidR="005F18F1" w:rsidRPr="003F1E79">
        <w:t>. This coordination could result into better interference management.</w:t>
      </w:r>
      <w:r w:rsidR="00071A42" w:rsidRPr="003F1E79">
        <w:rPr>
          <w:rFonts w:hint="eastAsia"/>
        </w:rPr>
        <w:t xml:space="preserve"> </w:t>
      </w:r>
      <w:r w:rsidRPr="003F1E79">
        <w:rPr>
          <w:rFonts w:hint="eastAsia"/>
          <w:szCs w:val="20"/>
        </w:rPr>
        <w:t>In this cont</w:t>
      </w:r>
      <w:r w:rsidR="00472CF5" w:rsidRPr="003F1E79">
        <w:rPr>
          <w:rFonts w:hint="eastAsia"/>
          <w:szCs w:val="20"/>
        </w:rPr>
        <w:t>ri</w:t>
      </w:r>
      <w:r w:rsidRPr="003F1E79">
        <w:rPr>
          <w:rFonts w:hint="eastAsia"/>
          <w:szCs w:val="20"/>
        </w:rPr>
        <w:t xml:space="preserve">bution, we </w:t>
      </w:r>
      <w:r w:rsidR="005F18F1" w:rsidRPr="003F1E79">
        <w:rPr>
          <w:szCs w:val="20"/>
        </w:rPr>
        <w:t xml:space="preserve">present a mechanism for </w:t>
      </w:r>
      <w:r w:rsidRPr="003F1E79">
        <w:rPr>
          <w:rFonts w:hint="eastAsia"/>
          <w:szCs w:val="20"/>
        </w:rPr>
        <w:t>the tight coo</w:t>
      </w:r>
      <w:r w:rsidR="00472CF5" w:rsidRPr="003F1E79">
        <w:rPr>
          <w:rFonts w:hint="eastAsia"/>
          <w:szCs w:val="20"/>
        </w:rPr>
        <w:t>r</w:t>
      </w:r>
      <w:r w:rsidRPr="003F1E79">
        <w:rPr>
          <w:rFonts w:hint="eastAsia"/>
          <w:szCs w:val="20"/>
        </w:rPr>
        <w:t xml:space="preserve">dination mechanism between </w:t>
      </w:r>
      <w:r w:rsidR="00071A42" w:rsidRPr="003F1E79">
        <w:rPr>
          <w:rFonts w:hint="eastAsia"/>
          <w:szCs w:val="20"/>
        </w:rPr>
        <w:t>more than one LAA services, in pa</w:t>
      </w:r>
      <w:r w:rsidR="00472CF5" w:rsidRPr="003F1E79">
        <w:rPr>
          <w:rFonts w:hint="eastAsia"/>
          <w:szCs w:val="20"/>
        </w:rPr>
        <w:t>r</w:t>
      </w:r>
      <w:r w:rsidR="00071A42" w:rsidRPr="003F1E79">
        <w:rPr>
          <w:rFonts w:hint="eastAsia"/>
          <w:szCs w:val="20"/>
        </w:rPr>
        <w:t xml:space="preserve">ticular </w:t>
      </w:r>
      <w:r w:rsidR="005F18F1" w:rsidRPr="003F1E79">
        <w:rPr>
          <w:szCs w:val="20"/>
        </w:rPr>
        <w:t xml:space="preserve">the </w:t>
      </w:r>
      <w:r w:rsidR="00071A42" w:rsidRPr="003F1E79">
        <w:rPr>
          <w:rFonts w:hint="eastAsia"/>
          <w:szCs w:val="20"/>
        </w:rPr>
        <w:t xml:space="preserve">LTE Beacon, </w:t>
      </w:r>
      <w:r w:rsidR="005F18F1" w:rsidRPr="003F1E79">
        <w:rPr>
          <w:szCs w:val="20"/>
        </w:rPr>
        <w:t xml:space="preserve">the </w:t>
      </w:r>
      <w:r w:rsidR="00071A42" w:rsidRPr="003F1E79">
        <w:rPr>
          <w:rFonts w:hint="eastAsia"/>
          <w:szCs w:val="20"/>
        </w:rPr>
        <w:t>LTE Header.</w:t>
      </w:r>
    </w:p>
    <w:p w:rsidR="006974AC" w:rsidRPr="003F1E79" w:rsidRDefault="0082190A" w:rsidP="006974AC">
      <w:pPr>
        <w:pStyle w:val="1"/>
        <w:rPr>
          <w:szCs w:val="20"/>
          <w:lang w:eastAsia="ja-JP"/>
        </w:rPr>
      </w:pPr>
      <w:r w:rsidRPr="003F1E79">
        <w:rPr>
          <w:rFonts w:hint="eastAsia"/>
          <w:szCs w:val="20"/>
          <w:lang w:eastAsia="ja-JP"/>
        </w:rPr>
        <w:t xml:space="preserve">Possible </w:t>
      </w:r>
      <w:r w:rsidR="00472CF5" w:rsidRPr="003F1E79">
        <w:rPr>
          <w:szCs w:val="20"/>
          <w:lang w:eastAsia="ja-JP"/>
        </w:rPr>
        <w:t>functiona</w:t>
      </w:r>
      <w:r w:rsidR="00472CF5" w:rsidRPr="003F1E79">
        <w:rPr>
          <w:rFonts w:hint="eastAsia"/>
          <w:szCs w:val="20"/>
          <w:lang w:eastAsia="ja-JP"/>
        </w:rPr>
        <w:t>l</w:t>
      </w:r>
      <w:r w:rsidR="00472CF5" w:rsidRPr="003F1E79">
        <w:rPr>
          <w:szCs w:val="20"/>
          <w:lang w:eastAsia="ja-JP"/>
        </w:rPr>
        <w:t>i</w:t>
      </w:r>
      <w:r w:rsidR="00472CF5" w:rsidRPr="003F1E79">
        <w:rPr>
          <w:rFonts w:hint="eastAsia"/>
          <w:szCs w:val="20"/>
          <w:lang w:eastAsia="ja-JP"/>
        </w:rPr>
        <w:t>ti</w:t>
      </w:r>
      <w:r w:rsidR="00472CF5" w:rsidRPr="003F1E79">
        <w:rPr>
          <w:szCs w:val="20"/>
          <w:lang w:eastAsia="ja-JP"/>
        </w:rPr>
        <w:t>es</w:t>
      </w:r>
      <w:r w:rsidR="00472CF5" w:rsidRPr="003F1E79">
        <w:rPr>
          <w:rFonts w:hint="eastAsia"/>
          <w:szCs w:val="20"/>
          <w:lang w:eastAsia="ja-JP"/>
        </w:rPr>
        <w:t xml:space="preserve"> </w:t>
      </w:r>
      <w:r w:rsidR="002042D6" w:rsidRPr="003F1E79">
        <w:rPr>
          <w:rFonts w:hint="eastAsia"/>
          <w:szCs w:val="20"/>
          <w:lang w:eastAsia="ja-JP"/>
        </w:rPr>
        <w:t>of</w:t>
      </w:r>
      <w:r w:rsidRPr="003F1E79">
        <w:rPr>
          <w:rFonts w:hint="eastAsia"/>
          <w:szCs w:val="20"/>
          <w:lang w:eastAsia="ja-JP"/>
        </w:rPr>
        <w:t xml:space="preserve"> LTE Beacon</w:t>
      </w:r>
    </w:p>
    <w:p w:rsidR="00EB11A0" w:rsidRDefault="00AE0254" w:rsidP="00F92144">
      <w:pPr>
        <w:pStyle w:val="a0"/>
      </w:pPr>
      <w:r w:rsidRPr="003F1E79">
        <w:rPr>
          <w:rFonts w:hint="eastAsia"/>
          <w:bCs/>
          <w:szCs w:val="20"/>
        </w:rPr>
        <w:t>It</w:t>
      </w:r>
      <w:r w:rsidR="005F18F1" w:rsidRPr="003F1E79">
        <w:rPr>
          <w:bCs/>
          <w:szCs w:val="20"/>
        </w:rPr>
        <w:t xml:space="preserve"> is</w:t>
      </w:r>
      <w:r w:rsidRPr="003F1E79">
        <w:rPr>
          <w:rFonts w:hint="eastAsia"/>
          <w:bCs/>
          <w:szCs w:val="20"/>
        </w:rPr>
        <w:t xml:space="preserve"> preferable </w:t>
      </w:r>
      <w:r w:rsidR="005F18F1" w:rsidRPr="003F1E79">
        <w:rPr>
          <w:bCs/>
          <w:szCs w:val="20"/>
        </w:rPr>
        <w:t xml:space="preserve">if </w:t>
      </w:r>
      <w:r w:rsidRPr="003F1E79">
        <w:rPr>
          <w:rFonts w:hint="eastAsia"/>
          <w:bCs/>
          <w:szCs w:val="20"/>
        </w:rPr>
        <w:t xml:space="preserve">the LAA cell </w:t>
      </w:r>
      <w:r w:rsidR="00A537CA" w:rsidRPr="003F1E79">
        <w:rPr>
          <w:rFonts w:hint="eastAsia"/>
          <w:bCs/>
          <w:szCs w:val="20"/>
        </w:rPr>
        <w:t>(re)</w:t>
      </w:r>
      <w:r w:rsidRPr="003F1E79">
        <w:rPr>
          <w:rFonts w:hint="eastAsia"/>
          <w:bCs/>
          <w:szCs w:val="20"/>
        </w:rPr>
        <w:t xml:space="preserve">select the </w:t>
      </w:r>
      <w:r w:rsidRPr="003F1E79">
        <w:rPr>
          <w:rFonts w:hint="eastAsia"/>
          <w:szCs w:val="20"/>
        </w:rPr>
        <w:t xml:space="preserve">lowest </w:t>
      </w:r>
      <w:r w:rsidR="00472CF5" w:rsidRPr="003F1E79">
        <w:rPr>
          <w:rFonts w:hint="eastAsia"/>
          <w:szCs w:val="20"/>
        </w:rPr>
        <w:t xml:space="preserve">loaded </w:t>
      </w:r>
      <w:r w:rsidRPr="003F1E79">
        <w:rPr>
          <w:rFonts w:hint="eastAsia"/>
          <w:szCs w:val="20"/>
        </w:rPr>
        <w:t xml:space="preserve">channel for </w:t>
      </w:r>
      <w:r w:rsidR="005F18F1" w:rsidRPr="003F1E79">
        <w:rPr>
          <w:szCs w:val="20"/>
        </w:rPr>
        <w:t>its operation.</w:t>
      </w:r>
      <w:r w:rsidR="00A537CA" w:rsidRPr="003F1E79">
        <w:rPr>
          <w:rFonts w:hint="eastAsia"/>
          <w:szCs w:val="20"/>
        </w:rPr>
        <w:t xml:space="preserve"> </w:t>
      </w:r>
      <w:r w:rsidR="005F18F1" w:rsidRPr="003F1E79">
        <w:rPr>
          <w:szCs w:val="20"/>
        </w:rPr>
        <w:t xml:space="preserve">In order to </w:t>
      </w:r>
      <w:r w:rsidR="00A537CA" w:rsidRPr="003F1E79">
        <w:rPr>
          <w:rFonts w:hint="eastAsia"/>
          <w:szCs w:val="20"/>
        </w:rPr>
        <w:t>achiev</w:t>
      </w:r>
      <w:r w:rsidR="005F18F1" w:rsidRPr="003F1E79">
        <w:rPr>
          <w:szCs w:val="20"/>
        </w:rPr>
        <w:t>e</w:t>
      </w:r>
      <w:r w:rsidR="00A537CA" w:rsidRPr="003F1E79">
        <w:rPr>
          <w:rFonts w:hint="eastAsia"/>
          <w:szCs w:val="20"/>
        </w:rPr>
        <w:t xml:space="preserve"> this</w:t>
      </w:r>
      <w:r w:rsidR="00D06F2A">
        <w:rPr>
          <w:rFonts w:hint="eastAsia"/>
          <w:szCs w:val="20"/>
        </w:rPr>
        <w:t xml:space="preserve"> </w:t>
      </w:r>
      <w:r w:rsidR="00A537CA" w:rsidRPr="003F1E79">
        <w:rPr>
          <w:rFonts w:hint="eastAsia"/>
          <w:bCs/>
          <w:szCs w:val="20"/>
        </w:rPr>
        <w:t xml:space="preserve">LAA cell should </w:t>
      </w:r>
      <w:r w:rsidR="00472CF5" w:rsidRPr="003F1E79">
        <w:rPr>
          <w:rFonts w:hint="eastAsia"/>
          <w:bCs/>
          <w:szCs w:val="20"/>
        </w:rPr>
        <w:t xml:space="preserve">be aware of </w:t>
      </w:r>
      <w:r w:rsidR="00A537CA" w:rsidRPr="003F1E79">
        <w:rPr>
          <w:rFonts w:hint="eastAsia"/>
          <w:bCs/>
          <w:szCs w:val="20"/>
        </w:rPr>
        <w:t xml:space="preserve">the radio environment of unlicensed band. </w:t>
      </w:r>
      <w:r w:rsidR="00A537CA" w:rsidRPr="00D06F2A">
        <w:rPr>
          <w:rFonts w:hint="eastAsia"/>
          <w:bCs/>
          <w:szCs w:val="20"/>
        </w:rPr>
        <w:t>We propose</w:t>
      </w:r>
      <w:r w:rsidR="00757DD0" w:rsidRPr="00D06F2A">
        <w:rPr>
          <w:bCs/>
          <w:szCs w:val="20"/>
        </w:rPr>
        <w:t xml:space="preserve"> each LAA cell broadcast its spectrum usage related information to the neighboring cells.</w:t>
      </w:r>
      <w:r w:rsidR="00757DD0" w:rsidRPr="00D06F2A">
        <w:rPr>
          <w:szCs w:val="20"/>
        </w:rPr>
        <w:t xml:space="preserve"> </w:t>
      </w:r>
      <w:r w:rsidR="00F92144" w:rsidRPr="00D06F2A">
        <w:rPr>
          <w:szCs w:val="20"/>
        </w:rPr>
        <w:t>This</w:t>
      </w:r>
      <w:r w:rsidR="00F92144" w:rsidRPr="00D06F2A">
        <w:rPr>
          <w:rFonts w:hint="eastAsia"/>
          <w:szCs w:val="20"/>
        </w:rPr>
        <w:t xml:space="preserve"> broadcast </w:t>
      </w:r>
      <w:r w:rsidR="00F92144" w:rsidRPr="00D06F2A">
        <w:rPr>
          <w:szCs w:val="20"/>
        </w:rPr>
        <w:t>information</w:t>
      </w:r>
      <w:r w:rsidR="00F92144" w:rsidRPr="00D06F2A">
        <w:rPr>
          <w:rFonts w:hint="eastAsia"/>
          <w:szCs w:val="20"/>
        </w:rPr>
        <w:t xml:space="preserve"> is </w:t>
      </w:r>
      <w:r w:rsidR="00F92144" w:rsidRPr="00D06F2A">
        <w:rPr>
          <w:szCs w:val="20"/>
        </w:rPr>
        <w:t>delivered over the</w:t>
      </w:r>
      <w:r w:rsidR="00757DD0" w:rsidRPr="00D06F2A">
        <w:rPr>
          <w:szCs w:val="20"/>
        </w:rPr>
        <w:t xml:space="preserve"> </w:t>
      </w:r>
      <w:r w:rsidR="00F92144" w:rsidRPr="00D06F2A">
        <w:rPr>
          <w:rFonts w:hint="eastAsia"/>
          <w:szCs w:val="20"/>
        </w:rPr>
        <w:t xml:space="preserve">LTE </w:t>
      </w:r>
      <w:r w:rsidR="00757DD0" w:rsidRPr="00D06F2A">
        <w:rPr>
          <w:szCs w:val="20"/>
        </w:rPr>
        <w:t>Beacon Channel</w:t>
      </w:r>
      <w:r w:rsidR="00472CF5" w:rsidRPr="00D06F2A">
        <w:rPr>
          <w:rFonts w:hint="eastAsia"/>
          <w:szCs w:val="20"/>
        </w:rPr>
        <w:t>.</w:t>
      </w:r>
      <w:r w:rsidR="00F92144" w:rsidRPr="00D06F2A">
        <w:rPr>
          <w:rFonts w:hint="eastAsia"/>
          <w:szCs w:val="20"/>
        </w:rPr>
        <w:t xml:space="preserve"> </w:t>
      </w:r>
      <w:r w:rsidR="00950985" w:rsidRPr="00D06F2A">
        <w:rPr>
          <w:szCs w:val="20"/>
        </w:rPr>
        <w:t xml:space="preserve">The neighboring </w:t>
      </w:r>
      <w:r w:rsidR="00F92144" w:rsidRPr="00D06F2A">
        <w:rPr>
          <w:rFonts w:hint="eastAsia"/>
          <w:szCs w:val="20"/>
        </w:rPr>
        <w:t xml:space="preserve">LAA </w:t>
      </w:r>
      <w:r w:rsidR="00757DD0" w:rsidRPr="00D06F2A">
        <w:rPr>
          <w:szCs w:val="20"/>
        </w:rPr>
        <w:t>cells</w:t>
      </w:r>
      <w:r w:rsidR="00D06F2A">
        <w:rPr>
          <w:szCs w:val="20"/>
        </w:rPr>
        <w:t xml:space="preserve"> </w:t>
      </w:r>
      <w:r w:rsidR="002C0CF5" w:rsidRPr="00D06F2A">
        <w:rPr>
          <w:rFonts w:hint="eastAsia"/>
          <w:szCs w:val="20"/>
        </w:rPr>
        <w:t>can</w:t>
      </w:r>
      <w:r w:rsidR="00F92144" w:rsidRPr="00D06F2A">
        <w:rPr>
          <w:rFonts w:hint="eastAsia"/>
          <w:szCs w:val="20"/>
        </w:rPr>
        <w:t xml:space="preserve"> detect</w:t>
      </w:r>
      <w:r w:rsidR="00757DD0" w:rsidRPr="00D06F2A">
        <w:rPr>
          <w:szCs w:val="20"/>
        </w:rPr>
        <w:t xml:space="preserve"> the</w:t>
      </w:r>
      <w:r w:rsidR="00F92144" w:rsidRPr="00D06F2A">
        <w:rPr>
          <w:rFonts w:hint="eastAsia"/>
          <w:szCs w:val="20"/>
        </w:rPr>
        <w:t xml:space="preserve"> </w:t>
      </w:r>
      <w:r w:rsidR="00F92144" w:rsidRPr="00D06F2A">
        <w:rPr>
          <w:szCs w:val="20"/>
        </w:rPr>
        <w:t>neighboring</w:t>
      </w:r>
      <w:r w:rsidR="002C0CF5" w:rsidRPr="00D06F2A">
        <w:rPr>
          <w:rFonts w:hint="eastAsia"/>
          <w:szCs w:val="20"/>
        </w:rPr>
        <w:t xml:space="preserve"> LTE Beacons </w:t>
      </w:r>
      <w:r w:rsidR="00F92144" w:rsidRPr="00D06F2A">
        <w:rPr>
          <w:rFonts w:hint="eastAsia"/>
          <w:szCs w:val="20"/>
        </w:rPr>
        <w:t xml:space="preserve">and </w:t>
      </w:r>
      <w:r w:rsidR="00897FBA" w:rsidRPr="00D06F2A">
        <w:rPr>
          <w:rFonts w:hint="eastAsia"/>
          <w:szCs w:val="20"/>
        </w:rPr>
        <w:t xml:space="preserve">then select a channel </w:t>
      </w:r>
      <w:r w:rsidR="002C0CF5" w:rsidRPr="00D06F2A">
        <w:rPr>
          <w:rFonts w:hint="eastAsia"/>
          <w:szCs w:val="20"/>
        </w:rPr>
        <w:t xml:space="preserve">using </w:t>
      </w:r>
      <w:r w:rsidR="00757DD0" w:rsidRPr="00D06F2A">
        <w:rPr>
          <w:szCs w:val="20"/>
        </w:rPr>
        <w:t>the</w:t>
      </w:r>
      <w:r w:rsidR="00D06F2A">
        <w:rPr>
          <w:szCs w:val="20"/>
        </w:rPr>
        <w:t xml:space="preserve"> </w:t>
      </w:r>
      <w:r w:rsidR="002C0CF5" w:rsidRPr="00D06F2A">
        <w:rPr>
          <w:rFonts w:hint="eastAsia"/>
          <w:szCs w:val="20"/>
        </w:rPr>
        <w:t>information</w:t>
      </w:r>
      <w:r w:rsidR="00757DD0" w:rsidRPr="00D06F2A">
        <w:rPr>
          <w:szCs w:val="20"/>
        </w:rPr>
        <w:t xml:space="preserve"> provided on this channel</w:t>
      </w:r>
      <w:r w:rsidR="002C0CF5" w:rsidRPr="00D06F2A">
        <w:rPr>
          <w:rFonts w:hint="eastAsia"/>
          <w:szCs w:val="20"/>
        </w:rPr>
        <w:t xml:space="preserve"> </w:t>
      </w:r>
      <w:r w:rsidR="00897FBA" w:rsidRPr="00D06F2A">
        <w:rPr>
          <w:rFonts w:hint="eastAsia"/>
          <w:szCs w:val="20"/>
        </w:rPr>
        <w:t xml:space="preserve">and </w:t>
      </w:r>
      <w:r w:rsidR="00757DD0" w:rsidRPr="00D06F2A">
        <w:rPr>
          <w:szCs w:val="20"/>
        </w:rPr>
        <w:t xml:space="preserve">accordingly </w:t>
      </w:r>
      <w:r w:rsidR="00F92144" w:rsidRPr="00D06F2A">
        <w:rPr>
          <w:rFonts w:hint="eastAsia"/>
          <w:szCs w:val="20"/>
        </w:rPr>
        <w:t xml:space="preserve">set </w:t>
      </w:r>
      <w:r w:rsidR="00F92144" w:rsidRPr="00D06F2A">
        <w:rPr>
          <w:szCs w:val="20"/>
        </w:rPr>
        <w:t xml:space="preserve">their own LAA </w:t>
      </w:r>
      <w:r w:rsidR="00B40E24">
        <w:rPr>
          <w:szCs w:val="20"/>
        </w:rPr>
        <w:t>cell’s transmissions.</w:t>
      </w:r>
      <w:r w:rsidR="004706B0">
        <w:rPr>
          <w:rFonts w:hint="eastAsia"/>
          <w:szCs w:val="20"/>
        </w:rPr>
        <w:t xml:space="preserve"> </w:t>
      </w:r>
      <w:r w:rsidR="00757DD0">
        <w:rPr>
          <w:szCs w:val="20"/>
        </w:rPr>
        <w:t>In addition, a</w:t>
      </w:r>
      <w:r w:rsidR="00897FBA" w:rsidRPr="003F1E79">
        <w:rPr>
          <w:rFonts w:hint="eastAsia"/>
          <w:szCs w:val="20"/>
        </w:rPr>
        <w:t xml:space="preserve">fter </w:t>
      </w:r>
      <w:r w:rsidR="00950985" w:rsidRPr="003F1E79">
        <w:rPr>
          <w:szCs w:val="20"/>
        </w:rPr>
        <w:t xml:space="preserve">receiving the above information </w:t>
      </w:r>
      <w:r w:rsidR="00757DD0">
        <w:rPr>
          <w:szCs w:val="20"/>
        </w:rPr>
        <w:t xml:space="preserve">from </w:t>
      </w:r>
      <w:r w:rsidR="00950985" w:rsidRPr="003F1E79">
        <w:rPr>
          <w:szCs w:val="20"/>
        </w:rPr>
        <w:t xml:space="preserve">the neighboring </w:t>
      </w:r>
      <w:r w:rsidR="00757DD0">
        <w:rPr>
          <w:szCs w:val="20"/>
        </w:rPr>
        <w:t xml:space="preserve">cells on their LTE Beacon Channel the eNB modify its own Beacon Channel content and share it with the neighboring cells. The </w:t>
      </w:r>
      <w:r w:rsidR="00757DD0" w:rsidRPr="003F1E79">
        <w:rPr>
          <w:rFonts w:hint="eastAsia"/>
          <w:szCs w:val="20"/>
        </w:rPr>
        <w:t xml:space="preserve">content of LTE Beacon </w:t>
      </w:r>
      <w:r w:rsidR="00757DD0">
        <w:rPr>
          <w:szCs w:val="20"/>
        </w:rPr>
        <w:t xml:space="preserve">could be related to </w:t>
      </w:r>
      <w:r w:rsidR="00757DD0">
        <w:rPr>
          <w:rFonts w:hint="eastAsia"/>
        </w:rPr>
        <w:t xml:space="preserve">the traffic load </w:t>
      </w:r>
      <w:r w:rsidR="00757DD0" w:rsidRPr="003F1E79">
        <w:rPr>
          <w:rFonts w:hint="eastAsia"/>
        </w:rPr>
        <w:t>of unlicensed spectrum, the number of LBT failure</w:t>
      </w:r>
      <w:r w:rsidR="00757DD0" w:rsidRPr="003F1E79">
        <w:t>s</w:t>
      </w:r>
      <w:r w:rsidR="00757DD0" w:rsidRPr="003F1E79">
        <w:rPr>
          <w:rFonts w:hint="eastAsia"/>
        </w:rPr>
        <w:t xml:space="preserve"> </w:t>
      </w:r>
      <w:r w:rsidR="00757DD0">
        <w:t>and/</w:t>
      </w:r>
      <w:r w:rsidR="00757DD0" w:rsidRPr="003F1E79">
        <w:rPr>
          <w:rFonts w:hint="eastAsia"/>
        </w:rPr>
        <w:t xml:space="preserve">or the number of </w:t>
      </w:r>
      <w:r w:rsidR="00757DD0">
        <w:t>the carriers used.</w:t>
      </w:r>
    </w:p>
    <w:p w:rsidR="00F92144" w:rsidRPr="004848F0" w:rsidRDefault="004848F0" w:rsidP="00F92144">
      <w:pPr>
        <w:pStyle w:val="a0"/>
      </w:pPr>
      <w:r>
        <w:rPr>
          <w:rFonts w:hint="eastAsia"/>
        </w:rPr>
        <w:t>T</w:t>
      </w:r>
      <w:r w:rsidR="009E6EAC">
        <w:rPr>
          <w:szCs w:val="20"/>
        </w:rPr>
        <w:t xml:space="preserve">he coordination based on the </w:t>
      </w:r>
      <w:r w:rsidR="00F92144" w:rsidRPr="003F1E79">
        <w:rPr>
          <w:rFonts w:hint="eastAsia"/>
          <w:szCs w:val="20"/>
        </w:rPr>
        <w:t>LTE Beacon</w:t>
      </w:r>
      <w:r w:rsidR="009E6EAC">
        <w:rPr>
          <w:szCs w:val="20"/>
        </w:rPr>
        <w:t xml:space="preserve"> information facilitates the</w:t>
      </w:r>
      <w:r w:rsidR="00F92144" w:rsidRPr="003F1E79">
        <w:rPr>
          <w:szCs w:val="20"/>
        </w:rPr>
        <w:t xml:space="preserve"> sharing</w:t>
      </w:r>
      <w:r w:rsidR="009E6EAC">
        <w:rPr>
          <w:szCs w:val="20"/>
        </w:rPr>
        <w:t xml:space="preserve"> of</w:t>
      </w:r>
      <w:r w:rsidR="00D06F2A">
        <w:rPr>
          <w:szCs w:val="20"/>
        </w:rPr>
        <w:t xml:space="preserve"> </w:t>
      </w:r>
      <w:r w:rsidR="00A537CA" w:rsidRPr="003F1E79">
        <w:rPr>
          <w:rFonts w:hint="eastAsia"/>
          <w:szCs w:val="20"/>
        </w:rPr>
        <w:t xml:space="preserve">one </w:t>
      </w:r>
      <w:r w:rsidR="00A537CA" w:rsidRPr="006A6D10">
        <w:rPr>
          <w:szCs w:val="20"/>
        </w:rPr>
        <w:t xml:space="preserve">unlicensed spectrum </w:t>
      </w:r>
      <w:r w:rsidR="00A537CA" w:rsidRPr="006A6D10">
        <w:rPr>
          <w:rFonts w:hint="eastAsia"/>
          <w:szCs w:val="20"/>
        </w:rPr>
        <w:t>CC by more than one LAA service</w:t>
      </w:r>
      <w:r w:rsidR="009E6EAC">
        <w:rPr>
          <w:szCs w:val="20"/>
        </w:rPr>
        <w:t>s</w:t>
      </w:r>
      <w:r w:rsidR="00A537CA" w:rsidRPr="006A6D10">
        <w:rPr>
          <w:rFonts w:hint="eastAsia"/>
          <w:szCs w:val="20"/>
        </w:rPr>
        <w:t>. It</w:t>
      </w:r>
      <w:r w:rsidR="00950985" w:rsidRPr="006A6D10">
        <w:rPr>
          <w:szCs w:val="20"/>
        </w:rPr>
        <w:t xml:space="preserve"> </w:t>
      </w:r>
      <w:r w:rsidR="009E6EAC">
        <w:rPr>
          <w:szCs w:val="20"/>
        </w:rPr>
        <w:t>is</w:t>
      </w:r>
      <w:r w:rsidR="00D06F2A">
        <w:rPr>
          <w:szCs w:val="20"/>
        </w:rPr>
        <w:t xml:space="preserve"> </w:t>
      </w:r>
      <w:r w:rsidR="00A537CA" w:rsidRPr="006A6D10">
        <w:rPr>
          <w:rFonts w:hint="eastAsia"/>
          <w:szCs w:val="20"/>
        </w:rPr>
        <w:t xml:space="preserve">assumed </w:t>
      </w:r>
      <w:r w:rsidR="00950985" w:rsidRPr="006A6D10">
        <w:rPr>
          <w:szCs w:val="20"/>
        </w:rPr>
        <w:t>different operator</w:t>
      </w:r>
      <w:r w:rsidR="00A537CA" w:rsidRPr="006A6D10">
        <w:rPr>
          <w:rFonts w:hint="eastAsia"/>
          <w:szCs w:val="20"/>
        </w:rPr>
        <w:t xml:space="preserve"> LAA cells share the</w:t>
      </w:r>
      <w:r w:rsidR="00950985" w:rsidRPr="006A6D10">
        <w:rPr>
          <w:szCs w:val="20"/>
        </w:rPr>
        <w:t xml:space="preserve"> same</w:t>
      </w:r>
      <w:r w:rsidR="00A537CA" w:rsidRPr="006A6D10">
        <w:rPr>
          <w:rFonts w:hint="eastAsia"/>
          <w:szCs w:val="20"/>
        </w:rPr>
        <w:t xml:space="preserve"> channel </w:t>
      </w:r>
      <w:r w:rsidR="00472CF5" w:rsidRPr="006A6D10">
        <w:rPr>
          <w:rFonts w:hint="eastAsia"/>
          <w:szCs w:val="20"/>
        </w:rPr>
        <w:t>in</w:t>
      </w:r>
      <w:r w:rsidR="00950985" w:rsidRPr="006A6D10">
        <w:rPr>
          <w:szCs w:val="20"/>
        </w:rPr>
        <w:t xml:space="preserve"> the</w:t>
      </w:r>
      <w:r w:rsidR="00472CF5" w:rsidRPr="006A6D10">
        <w:rPr>
          <w:rFonts w:hint="eastAsia"/>
          <w:szCs w:val="20"/>
        </w:rPr>
        <w:t xml:space="preserve"> </w:t>
      </w:r>
      <w:r w:rsidR="00A537CA" w:rsidRPr="006A6D10">
        <w:rPr>
          <w:rFonts w:hint="eastAsia"/>
          <w:szCs w:val="20"/>
        </w:rPr>
        <w:t>time division manner.</w:t>
      </w:r>
      <w:r w:rsidR="009E6EAC" w:rsidRPr="003F1E79">
        <w:t xml:space="preserve"> </w:t>
      </w:r>
      <w:r w:rsidR="009E6EAC">
        <w:t>Assuming RAN1 agrees on the LTE Beacon Channel then a</w:t>
      </w:r>
      <w:r w:rsidR="009E6EAC" w:rsidRPr="003F1E79">
        <w:rPr>
          <w:rFonts w:hint="eastAsia"/>
          <w:bCs/>
          <w:szCs w:val="20"/>
        </w:rPr>
        <w:t xml:space="preserve"> study is needed </w:t>
      </w:r>
      <w:r w:rsidR="009E6EAC">
        <w:rPr>
          <w:bCs/>
          <w:szCs w:val="20"/>
        </w:rPr>
        <w:t xml:space="preserve">to decide the placement of the </w:t>
      </w:r>
      <w:r w:rsidR="009E6EAC" w:rsidRPr="003F1E79">
        <w:rPr>
          <w:rFonts w:hint="eastAsia"/>
          <w:bCs/>
          <w:szCs w:val="20"/>
        </w:rPr>
        <w:t>LTE Beacon</w:t>
      </w:r>
      <w:r w:rsidR="009E6EAC">
        <w:rPr>
          <w:bCs/>
          <w:szCs w:val="20"/>
        </w:rPr>
        <w:t xml:space="preserve"> channel within the LTE frame structure</w:t>
      </w:r>
      <w:r w:rsidR="009E6EAC" w:rsidRPr="003F1E79">
        <w:rPr>
          <w:rFonts w:hint="eastAsia"/>
          <w:bCs/>
          <w:szCs w:val="20"/>
        </w:rPr>
        <w:t>.</w:t>
      </w:r>
      <w:r w:rsidR="009E6EAC" w:rsidRPr="003F1E79">
        <w:rPr>
          <w:rFonts w:hint="eastAsia"/>
          <w:szCs w:val="20"/>
        </w:rPr>
        <w:t xml:space="preserve"> In our opinion, </w:t>
      </w:r>
      <w:r w:rsidR="009E6EAC">
        <w:rPr>
          <w:szCs w:val="20"/>
        </w:rPr>
        <w:t xml:space="preserve">the LTE Beacon Channel </w:t>
      </w:r>
      <w:r w:rsidR="009E6EAC" w:rsidRPr="003F1E79">
        <w:rPr>
          <w:rFonts w:hint="eastAsia"/>
          <w:szCs w:val="20"/>
        </w:rPr>
        <w:t xml:space="preserve">should be transmitted </w:t>
      </w:r>
      <w:r w:rsidR="009E6EAC">
        <w:rPr>
          <w:szCs w:val="20"/>
        </w:rPr>
        <w:t>within</w:t>
      </w:r>
      <w:r w:rsidR="009E6EAC" w:rsidRPr="003F1E79">
        <w:rPr>
          <w:rFonts w:hint="eastAsia"/>
          <w:szCs w:val="20"/>
        </w:rPr>
        <w:t xml:space="preserve"> the </w:t>
      </w:r>
      <w:r w:rsidR="009E6EAC" w:rsidRPr="00D06F2A">
        <w:rPr>
          <w:rFonts w:hint="eastAsia"/>
          <w:szCs w:val="20"/>
        </w:rPr>
        <w:t>DRS</w:t>
      </w:r>
      <w:r w:rsidR="009E6EAC">
        <w:rPr>
          <w:szCs w:val="20"/>
        </w:rPr>
        <w:t xml:space="preserve"> subframes</w:t>
      </w:r>
      <w:r w:rsidR="00D06F2A">
        <w:rPr>
          <w:rFonts w:hint="eastAsia"/>
          <w:szCs w:val="20"/>
        </w:rPr>
        <w:t xml:space="preserve">. </w:t>
      </w:r>
      <w:r w:rsidR="009E6EAC" w:rsidRPr="003F1E79">
        <w:rPr>
          <w:szCs w:val="20"/>
        </w:rPr>
        <w:t xml:space="preserve">This </w:t>
      </w:r>
      <w:r w:rsidR="009E6EAC">
        <w:rPr>
          <w:szCs w:val="20"/>
        </w:rPr>
        <w:t xml:space="preserve">design </w:t>
      </w:r>
      <w:r w:rsidR="009E6EAC" w:rsidRPr="003F1E79">
        <w:rPr>
          <w:szCs w:val="20"/>
        </w:rPr>
        <w:t xml:space="preserve">is very similar to </w:t>
      </w:r>
      <w:r w:rsidR="009E6EAC">
        <w:rPr>
          <w:szCs w:val="20"/>
        </w:rPr>
        <w:t xml:space="preserve">the </w:t>
      </w:r>
      <w:r w:rsidR="009E6EAC" w:rsidRPr="003F1E79">
        <w:rPr>
          <w:rFonts w:hint="eastAsia"/>
          <w:szCs w:val="20"/>
        </w:rPr>
        <w:t>Broadcast channel (PBCH)</w:t>
      </w:r>
      <w:r w:rsidR="009E6EAC">
        <w:rPr>
          <w:szCs w:val="20"/>
        </w:rPr>
        <w:t xml:space="preserve"> design structure</w:t>
      </w:r>
      <w:r w:rsidR="009E6EAC" w:rsidRPr="003F1E79">
        <w:rPr>
          <w:rFonts w:hint="eastAsia"/>
          <w:szCs w:val="20"/>
        </w:rPr>
        <w:t xml:space="preserve"> </w:t>
      </w:r>
      <w:r w:rsidR="009E6EAC" w:rsidRPr="003F1E79">
        <w:rPr>
          <w:szCs w:val="20"/>
        </w:rPr>
        <w:t xml:space="preserve">which is </w:t>
      </w:r>
      <w:r w:rsidR="009E6EAC" w:rsidRPr="003F1E79">
        <w:rPr>
          <w:rFonts w:hint="eastAsia"/>
          <w:szCs w:val="20"/>
        </w:rPr>
        <w:t xml:space="preserve">located </w:t>
      </w:r>
      <w:r w:rsidR="009E6EAC">
        <w:rPr>
          <w:szCs w:val="20"/>
        </w:rPr>
        <w:t>in</w:t>
      </w:r>
      <w:r w:rsidR="00D06F2A">
        <w:rPr>
          <w:szCs w:val="20"/>
        </w:rPr>
        <w:t xml:space="preserve"> </w:t>
      </w:r>
      <w:r w:rsidR="009E6EAC" w:rsidRPr="003F1E79">
        <w:rPr>
          <w:rFonts w:hint="eastAsia"/>
          <w:szCs w:val="20"/>
        </w:rPr>
        <w:t>the</w:t>
      </w:r>
      <w:r w:rsidR="00D06F2A">
        <w:rPr>
          <w:rFonts w:hint="eastAsia"/>
          <w:szCs w:val="20"/>
        </w:rPr>
        <w:t xml:space="preserve"> </w:t>
      </w:r>
      <w:r w:rsidR="009E6EAC" w:rsidRPr="003F1E79">
        <w:rPr>
          <w:rFonts w:hint="eastAsia"/>
          <w:szCs w:val="20"/>
        </w:rPr>
        <w:t>PSS/SSS</w:t>
      </w:r>
      <w:r w:rsidR="009E6EAC">
        <w:rPr>
          <w:szCs w:val="20"/>
        </w:rPr>
        <w:t xml:space="preserve"> subframe</w:t>
      </w:r>
      <w:r w:rsidR="009E6EAC" w:rsidRPr="003F1E79">
        <w:rPr>
          <w:rFonts w:hint="eastAsia"/>
          <w:szCs w:val="20"/>
        </w:rPr>
        <w:t xml:space="preserve">. An example of LTE Beacon transmission is shown in Figure 1. FFS if </w:t>
      </w:r>
      <w:r w:rsidR="009E6EAC" w:rsidRPr="003F1E79">
        <w:rPr>
          <w:szCs w:val="20"/>
        </w:rPr>
        <w:t xml:space="preserve">the </w:t>
      </w:r>
      <w:r w:rsidR="009E6EAC" w:rsidRPr="003F1E79">
        <w:rPr>
          <w:rFonts w:hint="eastAsia"/>
          <w:szCs w:val="20"/>
        </w:rPr>
        <w:t xml:space="preserve">LTE </w:t>
      </w:r>
      <w:r w:rsidR="009E6EAC" w:rsidRPr="003F1E79">
        <w:rPr>
          <w:szCs w:val="20"/>
        </w:rPr>
        <w:t xml:space="preserve">beacon </w:t>
      </w:r>
      <w:r w:rsidR="009E6EAC" w:rsidRPr="003F1E79">
        <w:rPr>
          <w:rFonts w:hint="eastAsia"/>
          <w:szCs w:val="20"/>
        </w:rPr>
        <w:t xml:space="preserve">should be </w:t>
      </w:r>
      <w:r w:rsidR="009E6EAC" w:rsidRPr="003F1E79">
        <w:rPr>
          <w:szCs w:val="20"/>
        </w:rPr>
        <w:t xml:space="preserve">transmitted with every </w:t>
      </w:r>
      <w:r w:rsidR="009E6EAC">
        <w:rPr>
          <w:szCs w:val="20"/>
        </w:rPr>
        <w:t xml:space="preserve">DRS </w:t>
      </w:r>
      <w:r w:rsidR="009E6EAC" w:rsidRPr="003F1E79">
        <w:rPr>
          <w:szCs w:val="20"/>
        </w:rPr>
        <w:t>transmission</w:t>
      </w:r>
      <w:r w:rsidR="00C640AC">
        <w:rPr>
          <w:szCs w:val="20"/>
        </w:rPr>
        <w:t>s</w:t>
      </w:r>
      <w:r w:rsidR="00D06F2A">
        <w:rPr>
          <w:rFonts w:hint="eastAsia"/>
          <w:szCs w:val="20"/>
        </w:rPr>
        <w:t>.</w:t>
      </w:r>
    </w:p>
    <w:p w:rsidR="00222BF8" w:rsidRPr="003F1E79" w:rsidRDefault="00222BF8" w:rsidP="00F92144">
      <w:pPr>
        <w:pStyle w:val="a0"/>
      </w:pPr>
    </w:p>
    <w:p w:rsidR="00840CAD" w:rsidRPr="003F1E79" w:rsidRDefault="00840CAD" w:rsidP="00840CAD">
      <w:pPr>
        <w:jc w:val="center"/>
        <w:rPr>
          <w:sz w:val="20"/>
          <w:lang w:eastAsia="ja-JP"/>
        </w:rPr>
      </w:pPr>
      <w:r w:rsidRPr="003F1E79">
        <w:rPr>
          <w:rFonts w:hint="eastAsia"/>
          <w:noProof/>
          <w:lang w:eastAsia="ja-JP"/>
        </w:rPr>
        <w:drawing>
          <wp:inline distT="0" distB="0" distL="0" distR="0">
            <wp:extent cx="5761355" cy="799023"/>
            <wp:effectExtent l="1905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799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CAD" w:rsidRPr="003F1E79" w:rsidRDefault="00840CAD" w:rsidP="00840CAD">
      <w:pPr>
        <w:jc w:val="center"/>
        <w:rPr>
          <w:sz w:val="20"/>
          <w:lang w:eastAsia="ja-JP"/>
        </w:rPr>
      </w:pPr>
      <w:r w:rsidRPr="003F1E79">
        <w:rPr>
          <w:rFonts w:hint="eastAsia"/>
          <w:sz w:val="20"/>
          <w:lang w:eastAsia="ja-JP"/>
        </w:rPr>
        <w:t xml:space="preserve">Figure 1: </w:t>
      </w:r>
      <w:r w:rsidRPr="003F1E79">
        <w:rPr>
          <w:rFonts w:hint="eastAsia"/>
          <w:sz w:val="20"/>
          <w:szCs w:val="20"/>
          <w:lang w:eastAsia="ja-JP"/>
        </w:rPr>
        <w:t xml:space="preserve">An </w:t>
      </w:r>
      <w:r w:rsidRPr="003F1E79">
        <w:rPr>
          <w:rFonts w:eastAsia="MS Mincho" w:hint="eastAsia"/>
          <w:bCs/>
          <w:sz w:val="20"/>
          <w:szCs w:val="20"/>
          <w:lang w:eastAsia="ja-JP"/>
        </w:rPr>
        <w:t xml:space="preserve">example of </w:t>
      </w:r>
      <w:r w:rsidRPr="003F1E79">
        <w:rPr>
          <w:rFonts w:hint="eastAsia"/>
          <w:bCs/>
          <w:sz w:val="20"/>
          <w:szCs w:val="20"/>
          <w:lang w:eastAsia="ja-JP"/>
        </w:rPr>
        <w:t>LTE Beacon</w:t>
      </w:r>
      <w:r w:rsidRPr="003F1E79">
        <w:rPr>
          <w:rFonts w:hint="eastAsia"/>
          <w:sz w:val="20"/>
          <w:szCs w:val="20"/>
          <w:lang w:eastAsia="ja-JP"/>
        </w:rPr>
        <w:t xml:space="preserve"> transmission</w:t>
      </w:r>
      <w:r w:rsidRPr="003F1E79" w:rsidDel="00A50D7D">
        <w:rPr>
          <w:rFonts w:hint="eastAsia"/>
          <w:sz w:val="20"/>
          <w:lang w:eastAsia="ja-JP"/>
        </w:rPr>
        <w:t xml:space="preserve"> </w:t>
      </w:r>
    </w:p>
    <w:p w:rsidR="00840CAD" w:rsidRDefault="00840CAD" w:rsidP="003864CF">
      <w:pPr>
        <w:pStyle w:val="a0"/>
      </w:pPr>
    </w:p>
    <w:p w:rsidR="00D23DE9" w:rsidRDefault="00D23DE9" w:rsidP="00D23DE9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/>
          <w:lang w:eastAsia="ja-JP"/>
        </w:rPr>
        <w:t>1</w:t>
      </w:r>
      <w:r>
        <w:rPr>
          <w:lang w:eastAsia="ja-JP"/>
        </w:rPr>
        <w:t>:</w:t>
      </w:r>
    </w:p>
    <w:p w:rsidR="00C640AC" w:rsidRPr="00D23DE9" w:rsidRDefault="00C640AC" w:rsidP="00C640AC">
      <w:pPr>
        <w:pStyle w:val="a0"/>
        <w:rPr>
          <w:b/>
        </w:rPr>
      </w:pPr>
      <w:r w:rsidRPr="00D23DE9">
        <w:rPr>
          <w:rFonts w:hint="eastAsia"/>
          <w:b/>
        </w:rPr>
        <w:t>T</w:t>
      </w:r>
      <w:r w:rsidRPr="00D23DE9">
        <w:rPr>
          <w:rFonts w:hint="eastAsia"/>
          <w:b/>
          <w:bCs/>
          <w:szCs w:val="20"/>
        </w:rPr>
        <w:t xml:space="preserve">he </w:t>
      </w:r>
      <w:r w:rsidRPr="00D23DE9">
        <w:rPr>
          <w:rFonts w:hint="eastAsia"/>
          <w:b/>
          <w:szCs w:val="20"/>
        </w:rPr>
        <w:t>u</w:t>
      </w:r>
      <w:r w:rsidRPr="00D23DE9">
        <w:rPr>
          <w:b/>
          <w:szCs w:val="20"/>
        </w:rPr>
        <w:t xml:space="preserve">nlicensed spectrum usage information should be broadcasted </w:t>
      </w:r>
      <w:r>
        <w:rPr>
          <w:b/>
          <w:szCs w:val="20"/>
        </w:rPr>
        <w:t xml:space="preserve">using the </w:t>
      </w:r>
      <w:r w:rsidRPr="00D23DE9">
        <w:rPr>
          <w:rFonts w:hint="eastAsia"/>
          <w:b/>
        </w:rPr>
        <w:t>LTE Beacons.</w:t>
      </w:r>
    </w:p>
    <w:p w:rsidR="00DE35D7" w:rsidRPr="003F1E79" w:rsidRDefault="00DE35D7">
      <w:pPr>
        <w:pStyle w:val="a0"/>
      </w:pPr>
    </w:p>
    <w:p w:rsidR="0082190A" w:rsidRPr="003F1E79" w:rsidRDefault="00C640AC" w:rsidP="0082190A">
      <w:pPr>
        <w:pStyle w:val="1"/>
        <w:rPr>
          <w:szCs w:val="20"/>
          <w:lang w:eastAsia="ja-JP"/>
        </w:rPr>
      </w:pPr>
      <w:r>
        <w:rPr>
          <w:szCs w:val="20"/>
          <w:lang w:eastAsia="ja-JP"/>
        </w:rPr>
        <w:t>The</w:t>
      </w:r>
      <w:r w:rsidR="00D06F2A">
        <w:rPr>
          <w:szCs w:val="20"/>
          <w:lang w:eastAsia="ja-JP"/>
        </w:rPr>
        <w:t xml:space="preserve"> </w:t>
      </w:r>
      <w:r w:rsidR="0082190A" w:rsidRPr="003F1E79">
        <w:rPr>
          <w:rFonts w:hint="eastAsia"/>
          <w:szCs w:val="20"/>
          <w:lang w:eastAsia="ja-JP"/>
        </w:rPr>
        <w:t>LTE Header</w:t>
      </w:r>
      <w:r>
        <w:rPr>
          <w:szCs w:val="20"/>
          <w:lang w:eastAsia="ja-JP"/>
        </w:rPr>
        <w:t xml:space="preserve"> Channel</w:t>
      </w:r>
    </w:p>
    <w:p w:rsidR="00C640AC" w:rsidRPr="003F1E79" w:rsidRDefault="00C640AC" w:rsidP="00C640AC">
      <w:pPr>
        <w:pStyle w:val="a0"/>
        <w:rPr>
          <w:szCs w:val="20"/>
        </w:rPr>
      </w:pPr>
      <w:r w:rsidRPr="003F1E79">
        <w:t>In this section we consider further sharing of</w:t>
      </w:r>
      <w:r w:rsidRPr="003F1E79">
        <w:rPr>
          <w:rFonts w:hint="eastAsia"/>
        </w:rPr>
        <w:t xml:space="preserve"> LAA cell</w:t>
      </w:r>
      <w:r w:rsidRPr="003F1E79">
        <w:t>’</w:t>
      </w:r>
      <w:r w:rsidRPr="003F1E79">
        <w:rPr>
          <w:rFonts w:hint="eastAsia"/>
        </w:rPr>
        <w:t>s resource allocation information</w:t>
      </w:r>
      <w:r w:rsidRPr="003F1E79">
        <w:t xml:space="preserve"> resulting in further efficient usage of the unlicensed spectrum.</w:t>
      </w:r>
      <w:r w:rsidRPr="003F1E79">
        <w:rPr>
          <w:rFonts w:hint="eastAsia"/>
        </w:rPr>
        <w:t xml:space="preserve"> For example, </w:t>
      </w:r>
      <w:r w:rsidRPr="00EE0215">
        <w:rPr>
          <w:rFonts w:hint="eastAsia"/>
        </w:rPr>
        <w:t xml:space="preserve">if </w:t>
      </w:r>
      <w:r w:rsidRPr="00EE0215">
        <w:t xml:space="preserve">the </w:t>
      </w:r>
      <w:r w:rsidRPr="00EE0215">
        <w:rPr>
          <w:rFonts w:hint="eastAsia"/>
        </w:rPr>
        <w:t xml:space="preserve">LAA cell </w:t>
      </w:r>
      <w:r w:rsidRPr="00EE0215">
        <w:t xml:space="preserve">is aware of </w:t>
      </w:r>
      <w:r w:rsidRPr="00EE0215">
        <w:rPr>
          <w:rFonts w:hint="eastAsia"/>
        </w:rPr>
        <w:t>the</w:t>
      </w:r>
      <w:r w:rsidRPr="00EE0215">
        <w:t xml:space="preserve"> data transmission duration of the</w:t>
      </w:r>
      <w:r w:rsidRPr="00EE0215">
        <w:rPr>
          <w:rFonts w:hint="eastAsia"/>
        </w:rPr>
        <w:t xml:space="preserve"> other LAA cell</w:t>
      </w:r>
      <w:r w:rsidRPr="00EE0215">
        <w:t xml:space="preserve"> then eNB can </w:t>
      </w:r>
      <w:r w:rsidRPr="00EE0215">
        <w:rPr>
          <w:rFonts w:hint="eastAsia"/>
        </w:rPr>
        <w:t>suspend</w:t>
      </w:r>
      <w:r w:rsidRPr="00EE0215">
        <w:t xml:space="preserve"> LBT</w:t>
      </w:r>
      <w:r w:rsidRPr="00EE0215">
        <w:rPr>
          <w:rFonts w:hint="eastAsia"/>
        </w:rPr>
        <w:t xml:space="preserve"> during that duration. Therefore, we propose RAN1 should study if </w:t>
      </w:r>
      <w:r w:rsidRPr="00EE0215">
        <w:rPr>
          <w:rFonts w:hint="eastAsia"/>
          <w:bCs/>
          <w:szCs w:val="20"/>
        </w:rPr>
        <w:t xml:space="preserve">some level of </w:t>
      </w:r>
      <w:r w:rsidRPr="00EE0215">
        <w:rPr>
          <w:rFonts w:hint="eastAsia"/>
          <w:szCs w:val="20"/>
        </w:rPr>
        <w:t>resource allocation information on the u</w:t>
      </w:r>
      <w:r w:rsidRPr="00EE0215">
        <w:rPr>
          <w:szCs w:val="20"/>
        </w:rPr>
        <w:t>nlicensed spectrum should be broadcasted</w:t>
      </w:r>
      <w:r w:rsidRPr="00EE0215">
        <w:rPr>
          <w:rFonts w:hint="eastAsia"/>
          <w:szCs w:val="20"/>
        </w:rPr>
        <w:t xml:space="preserve"> </w:t>
      </w:r>
      <w:r w:rsidRPr="00EE0215">
        <w:rPr>
          <w:rFonts w:hint="eastAsia"/>
          <w:szCs w:val="20"/>
        </w:rPr>
        <w:lastRenderedPageBreak/>
        <w:t xml:space="preserve">as well. This information should be conveyed over the </w:t>
      </w:r>
      <w:r w:rsidRPr="00EE0215">
        <w:rPr>
          <w:szCs w:val="20"/>
        </w:rPr>
        <w:t>“</w:t>
      </w:r>
      <w:r w:rsidRPr="00EE0215">
        <w:rPr>
          <w:rFonts w:hint="eastAsia"/>
        </w:rPr>
        <w:t>LTE Header</w:t>
      </w:r>
      <w:r w:rsidRPr="00EE0215">
        <w:rPr>
          <w:szCs w:val="20"/>
        </w:rPr>
        <w:t>”</w:t>
      </w:r>
      <w:r w:rsidRPr="00EE0215">
        <w:rPr>
          <w:rFonts w:hint="eastAsia"/>
          <w:szCs w:val="20"/>
        </w:rPr>
        <w:t xml:space="preserve"> and transmitted in </w:t>
      </w:r>
      <w:r w:rsidRPr="00EE0215">
        <w:rPr>
          <w:szCs w:val="20"/>
        </w:rPr>
        <w:t>a</w:t>
      </w:r>
      <w:r w:rsidRPr="00EE0215">
        <w:rPr>
          <w:rFonts w:hint="eastAsia"/>
          <w:szCs w:val="20"/>
        </w:rPr>
        <w:t xml:space="preserve"> head</w:t>
      </w:r>
      <w:r w:rsidRPr="00EE0215">
        <w:rPr>
          <w:szCs w:val="20"/>
        </w:rPr>
        <w:t>er located at the beginning of the data burst.</w:t>
      </w:r>
      <w:r w:rsidR="00D06F2A">
        <w:rPr>
          <w:rFonts w:hint="eastAsia"/>
          <w:szCs w:val="20"/>
        </w:rPr>
        <w:t xml:space="preserve"> </w:t>
      </w:r>
      <w:r>
        <w:rPr>
          <w:szCs w:val="20"/>
        </w:rPr>
        <w:t>T</w:t>
      </w:r>
      <w:r w:rsidRPr="003F1E79">
        <w:rPr>
          <w:rFonts w:hint="eastAsia"/>
          <w:szCs w:val="20"/>
        </w:rPr>
        <w:t xml:space="preserve">he </w:t>
      </w:r>
      <w:r w:rsidRPr="003F1E79">
        <w:rPr>
          <w:rFonts w:hint="eastAsia"/>
        </w:rPr>
        <w:t>LTE Header</w:t>
      </w:r>
      <w:r w:rsidRPr="003F1E79">
        <w:rPr>
          <w:rFonts w:hint="eastAsia"/>
          <w:szCs w:val="20"/>
        </w:rPr>
        <w:t xml:space="preserve"> has a similar function </w:t>
      </w:r>
      <w:r w:rsidRPr="003F1E79">
        <w:rPr>
          <w:szCs w:val="20"/>
        </w:rPr>
        <w:t>as</w:t>
      </w:r>
      <w:r w:rsidRPr="003F1E79">
        <w:rPr>
          <w:rFonts w:hint="eastAsia"/>
          <w:szCs w:val="20"/>
        </w:rPr>
        <w:t xml:space="preserve"> the current </w:t>
      </w:r>
      <w:r w:rsidRPr="003F1E79">
        <w:rPr>
          <w:szCs w:val="20"/>
        </w:rPr>
        <w:t xml:space="preserve">Rel-8 </w:t>
      </w:r>
      <w:r w:rsidRPr="003F1E79">
        <w:rPr>
          <w:rFonts w:hint="eastAsia"/>
          <w:szCs w:val="20"/>
        </w:rPr>
        <w:t>PDCCH</w:t>
      </w:r>
      <w:r w:rsidRPr="003F1E79">
        <w:rPr>
          <w:szCs w:val="20"/>
        </w:rPr>
        <w:t>. This header</w:t>
      </w:r>
      <w:r w:rsidRPr="003F1E79">
        <w:rPr>
          <w:rFonts w:hint="eastAsia"/>
          <w:szCs w:val="20"/>
        </w:rPr>
        <w:t xml:space="preserve"> </w:t>
      </w:r>
      <w:r>
        <w:rPr>
          <w:szCs w:val="20"/>
        </w:rPr>
        <w:t>is</w:t>
      </w:r>
      <w:r w:rsidRPr="003F1E79">
        <w:rPr>
          <w:rFonts w:hint="eastAsia"/>
          <w:szCs w:val="20"/>
        </w:rPr>
        <w:t xml:space="preserve"> read by</w:t>
      </w:r>
      <w:r w:rsidRPr="003F1E79">
        <w:rPr>
          <w:szCs w:val="20"/>
        </w:rPr>
        <w:t xml:space="preserve"> the neighboring</w:t>
      </w:r>
      <w:r w:rsidRPr="003F1E79">
        <w:rPr>
          <w:rFonts w:hint="eastAsia"/>
          <w:szCs w:val="20"/>
        </w:rPr>
        <w:t xml:space="preserve"> LAA cells </w:t>
      </w:r>
      <w:r w:rsidRPr="003F1E79">
        <w:rPr>
          <w:szCs w:val="20"/>
        </w:rPr>
        <w:t xml:space="preserve">to obtain </w:t>
      </w:r>
      <w:r w:rsidRPr="003F1E79">
        <w:rPr>
          <w:rFonts w:hint="eastAsia"/>
        </w:rPr>
        <w:t>resource</w:t>
      </w:r>
      <w:r w:rsidRPr="003F1E79">
        <w:t xml:space="preserve"> usage information </w:t>
      </w:r>
      <w:r>
        <w:t>of</w:t>
      </w:r>
      <w:r w:rsidRPr="003F1E79">
        <w:t xml:space="preserve"> the transmitting eNB.</w:t>
      </w:r>
      <w:r w:rsidRPr="003F1E79">
        <w:rPr>
          <w:rFonts w:hint="eastAsia"/>
        </w:rPr>
        <w:t xml:space="preserve"> </w:t>
      </w:r>
      <w:r>
        <w:t xml:space="preserve">Figure 2 shows an example of the </w:t>
      </w:r>
      <w:r w:rsidRPr="003F1E79">
        <w:t xml:space="preserve">Header </w:t>
      </w:r>
      <w:r w:rsidR="003526FC">
        <w:t>C</w:t>
      </w:r>
      <w:r>
        <w:t>hannel design</w:t>
      </w:r>
      <w:r w:rsidRPr="003F1E79">
        <w:t>. Figure 2 is also show</w:t>
      </w:r>
      <w:r>
        <w:t>s</w:t>
      </w:r>
      <w:r w:rsidRPr="003F1E79">
        <w:t xml:space="preserve"> the LAA sync, which we p</w:t>
      </w:r>
      <w:r>
        <w:t>r</w:t>
      </w:r>
      <w:r w:rsidRPr="003F1E79">
        <w:t>opos</w:t>
      </w:r>
      <w:r>
        <w:t>e in [</w:t>
      </w:r>
      <w:r>
        <w:rPr>
          <w:rFonts w:hint="eastAsia"/>
        </w:rPr>
        <w:t>1</w:t>
      </w:r>
      <w:r w:rsidRPr="003F1E79">
        <w:t>]</w:t>
      </w:r>
      <w:r>
        <w:rPr>
          <w:rFonts w:hint="eastAsia"/>
        </w:rPr>
        <w:t>;</w:t>
      </w:r>
      <w:r w:rsidRPr="003F1E79">
        <w:t xml:space="preserve"> </w:t>
      </w:r>
      <w:r>
        <w:t>therefore</w:t>
      </w:r>
      <w:r w:rsidR="003526FC">
        <w:t>,</w:t>
      </w:r>
      <w:r>
        <w:t xml:space="preserve">,the details are not discussed in this contribution. </w:t>
      </w:r>
      <w:r w:rsidRPr="003F1E79">
        <w:t xml:space="preserve">FFS the location of </w:t>
      </w:r>
      <w:r>
        <w:t xml:space="preserve">the </w:t>
      </w:r>
      <w:r w:rsidRPr="003F1E79">
        <w:t>LAA Header</w:t>
      </w:r>
      <w:r w:rsidRPr="003F1E79">
        <w:rPr>
          <w:rFonts w:hint="eastAsia"/>
        </w:rPr>
        <w:t xml:space="preserve"> </w:t>
      </w:r>
      <w:r>
        <w:t>channel.</w:t>
      </w:r>
    </w:p>
    <w:p w:rsidR="00207BA8" w:rsidRPr="003F1E79" w:rsidRDefault="0000027C">
      <w:pPr>
        <w:pStyle w:val="a0"/>
        <w:jc w:val="center"/>
      </w:pPr>
      <w:r w:rsidRPr="003F1E79">
        <w:rPr>
          <w:noProof/>
        </w:rPr>
        <w:drawing>
          <wp:inline distT="0" distB="0" distL="0" distR="0">
            <wp:extent cx="2266436" cy="2941093"/>
            <wp:effectExtent l="19050" t="0" r="514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171" cy="2942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BA8" w:rsidRPr="003F1E79" w:rsidRDefault="00E07D46">
      <w:pPr>
        <w:pStyle w:val="a0"/>
        <w:jc w:val="center"/>
      </w:pPr>
      <w:r w:rsidRPr="003F1E79">
        <w:t>Figure 2: Example of LAA Header</w:t>
      </w:r>
    </w:p>
    <w:p w:rsidR="00222BF8" w:rsidRPr="003F1E79" w:rsidRDefault="00222BF8" w:rsidP="00F91C38">
      <w:pPr>
        <w:pStyle w:val="a0"/>
      </w:pPr>
    </w:p>
    <w:p w:rsidR="00D23DE9" w:rsidRDefault="00D23DE9" w:rsidP="00D23DE9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>
        <w:rPr>
          <w:lang w:eastAsia="ja-JP"/>
        </w:rPr>
        <w:t>:</w:t>
      </w:r>
    </w:p>
    <w:p w:rsidR="00C640AC" w:rsidRPr="00D23DE9" w:rsidRDefault="00C640AC" w:rsidP="00C640AC">
      <w:pPr>
        <w:pStyle w:val="a0"/>
        <w:rPr>
          <w:b/>
        </w:rPr>
      </w:pPr>
      <w:r w:rsidRPr="00D23DE9">
        <w:rPr>
          <w:rFonts w:hint="eastAsia"/>
          <w:b/>
        </w:rPr>
        <w:t xml:space="preserve">RAN1 should study if </w:t>
      </w:r>
      <w:r w:rsidRPr="00D23DE9">
        <w:rPr>
          <w:rFonts w:hint="eastAsia"/>
          <w:b/>
          <w:bCs/>
          <w:szCs w:val="20"/>
        </w:rPr>
        <w:t xml:space="preserve">some level of </w:t>
      </w:r>
      <w:r w:rsidRPr="00D23DE9">
        <w:rPr>
          <w:rFonts w:hint="eastAsia"/>
          <w:b/>
          <w:szCs w:val="20"/>
        </w:rPr>
        <w:t>resource allocation information on the u</w:t>
      </w:r>
      <w:r w:rsidRPr="00D23DE9">
        <w:rPr>
          <w:b/>
          <w:szCs w:val="20"/>
        </w:rPr>
        <w:t xml:space="preserve">nlicensed spectrum should be broadcast in </w:t>
      </w:r>
      <w:r>
        <w:rPr>
          <w:b/>
          <w:szCs w:val="20"/>
        </w:rPr>
        <w:t xml:space="preserve">the </w:t>
      </w:r>
      <w:r w:rsidRPr="00D23DE9">
        <w:rPr>
          <w:b/>
          <w:szCs w:val="20"/>
        </w:rPr>
        <w:t xml:space="preserve">header </w:t>
      </w:r>
      <w:r>
        <w:rPr>
          <w:b/>
          <w:szCs w:val="20"/>
        </w:rPr>
        <w:t>channel</w:t>
      </w:r>
      <w:r w:rsidRPr="00D23DE9">
        <w:rPr>
          <w:b/>
          <w:szCs w:val="20"/>
        </w:rPr>
        <w:t>.</w:t>
      </w:r>
    </w:p>
    <w:p w:rsidR="00C640AC" w:rsidRPr="00D23DE9" w:rsidRDefault="00C640AC" w:rsidP="0087487F">
      <w:pPr>
        <w:pStyle w:val="a0"/>
        <w:rPr>
          <w:b/>
        </w:rPr>
      </w:pPr>
    </w:p>
    <w:p w:rsidR="002E2FB3" w:rsidRPr="003F1E79" w:rsidRDefault="002E2FB3" w:rsidP="002E2FB3">
      <w:pPr>
        <w:pStyle w:val="1"/>
        <w:rPr>
          <w:lang w:eastAsia="ja-JP"/>
        </w:rPr>
      </w:pPr>
      <w:r w:rsidRPr="003F1E79">
        <w:t>Conclusions</w:t>
      </w:r>
    </w:p>
    <w:p w:rsidR="00D06F2A" w:rsidRDefault="00D06F2A" w:rsidP="00D06F2A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/>
          <w:lang w:eastAsia="ja-JP"/>
        </w:rPr>
        <w:t>1</w:t>
      </w:r>
      <w:r>
        <w:rPr>
          <w:lang w:eastAsia="ja-JP"/>
        </w:rPr>
        <w:t>:</w:t>
      </w:r>
    </w:p>
    <w:p w:rsidR="00D06F2A" w:rsidRPr="00D23DE9" w:rsidRDefault="00D06F2A" w:rsidP="00D06F2A">
      <w:pPr>
        <w:pStyle w:val="a0"/>
        <w:rPr>
          <w:b/>
        </w:rPr>
      </w:pPr>
      <w:r w:rsidRPr="00D23DE9">
        <w:rPr>
          <w:rFonts w:hint="eastAsia"/>
          <w:b/>
        </w:rPr>
        <w:t>T</w:t>
      </w:r>
      <w:r w:rsidRPr="00D23DE9">
        <w:rPr>
          <w:rFonts w:hint="eastAsia"/>
          <w:b/>
          <w:bCs/>
          <w:szCs w:val="20"/>
        </w:rPr>
        <w:t xml:space="preserve">he </w:t>
      </w:r>
      <w:r w:rsidRPr="00D23DE9">
        <w:rPr>
          <w:rFonts w:hint="eastAsia"/>
          <w:b/>
          <w:szCs w:val="20"/>
        </w:rPr>
        <w:t>u</w:t>
      </w:r>
      <w:r w:rsidRPr="00D23DE9">
        <w:rPr>
          <w:b/>
          <w:szCs w:val="20"/>
        </w:rPr>
        <w:t xml:space="preserve">nlicensed spectrum usage information should be broadcasted </w:t>
      </w:r>
      <w:r>
        <w:rPr>
          <w:b/>
          <w:szCs w:val="20"/>
        </w:rPr>
        <w:t xml:space="preserve">using the </w:t>
      </w:r>
      <w:r w:rsidRPr="00D23DE9">
        <w:rPr>
          <w:rFonts w:hint="eastAsia"/>
          <w:b/>
        </w:rPr>
        <w:t>LTE Beacons.</w:t>
      </w:r>
    </w:p>
    <w:p w:rsidR="00D06F2A" w:rsidRDefault="00D06F2A" w:rsidP="00D06F2A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>
        <w:rPr>
          <w:lang w:eastAsia="ja-JP"/>
        </w:rPr>
        <w:t>:</w:t>
      </w:r>
    </w:p>
    <w:p w:rsidR="00D06F2A" w:rsidRPr="00D23DE9" w:rsidRDefault="00D06F2A" w:rsidP="00D06F2A">
      <w:pPr>
        <w:pStyle w:val="a0"/>
        <w:rPr>
          <w:b/>
        </w:rPr>
      </w:pPr>
      <w:r w:rsidRPr="00D23DE9">
        <w:rPr>
          <w:rFonts w:hint="eastAsia"/>
          <w:b/>
        </w:rPr>
        <w:t xml:space="preserve">RAN1 should study if </w:t>
      </w:r>
      <w:r w:rsidRPr="00D23DE9">
        <w:rPr>
          <w:rFonts w:hint="eastAsia"/>
          <w:b/>
          <w:bCs/>
          <w:szCs w:val="20"/>
        </w:rPr>
        <w:t xml:space="preserve">some level of </w:t>
      </w:r>
      <w:r w:rsidRPr="00D23DE9">
        <w:rPr>
          <w:rFonts w:hint="eastAsia"/>
          <w:b/>
          <w:szCs w:val="20"/>
        </w:rPr>
        <w:t>resource allocation information on the u</w:t>
      </w:r>
      <w:r w:rsidRPr="00D23DE9">
        <w:rPr>
          <w:b/>
          <w:szCs w:val="20"/>
        </w:rPr>
        <w:t xml:space="preserve">nlicensed spectrum should be broadcast in </w:t>
      </w:r>
      <w:r>
        <w:rPr>
          <w:b/>
          <w:szCs w:val="20"/>
        </w:rPr>
        <w:t xml:space="preserve">the </w:t>
      </w:r>
      <w:r w:rsidRPr="00D23DE9">
        <w:rPr>
          <w:b/>
          <w:szCs w:val="20"/>
        </w:rPr>
        <w:t xml:space="preserve">header </w:t>
      </w:r>
      <w:r>
        <w:rPr>
          <w:b/>
          <w:szCs w:val="20"/>
        </w:rPr>
        <w:t>channel</w:t>
      </w:r>
      <w:r w:rsidRPr="00D23DE9">
        <w:rPr>
          <w:b/>
          <w:szCs w:val="20"/>
        </w:rPr>
        <w:t>.</w:t>
      </w:r>
    </w:p>
    <w:p w:rsidR="003864CF" w:rsidRPr="00D06F2A" w:rsidRDefault="003864CF" w:rsidP="0047277E">
      <w:pPr>
        <w:pStyle w:val="a0"/>
        <w:rPr>
          <w:b/>
          <w:szCs w:val="20"/>
        </w:rPr>
      </w:pPr>
    </w:p>
    <w:p w:rsidR="00F52BA9" w:rsidRPr="003F1E79" w:rsidRDefault="00F52BA9" w:rsidP="009F03B5">
      <w:pPr>
        <w:pStyle w:val="1"/>
        <w:numPr>
          <w:ilvl w:val="0"/>
          <w:numId w:val="0"/>
        </w:numPr>
        <w:rPr>
          <w:lang w:eastAsia="ja-JP"/>
        </w:rPr>
      </w:pPr>
      <w:r w:rsidRPr="003F1E79">
        <w:t>References</w:t>
      </w:r>
    </w:p>
    <w:p w:rsidR="0000027C" w:rsidRDefault="004B746C">
      <w:pPr>
        <w:pStyle w:val="a0"/>
      </w:pPr>
      <w:r w:rsidRPr="003F1E79">
        <w:rPr>
          <w:rFonts w:hint="eastAsia"/>
        </w:rPr>
        <w:t xml:space="preserve"> </w:t>
      </w:r>
      <w:r>
        <w:rPr>
          <w:rFonts w:hint="eastAsia"/>
        </w:rPr>
        <w:t>[1</w:t>
      </w:r>
      <w:r w:rsidR="00222BF8" w:rsidRPr="003F1E79">
        <w:rPr>
          <w:rFonts w:hint="eastAsia"/>
        </w:rPr>
        <w:t xml:space="preserve">] </w:t>
      </w:r>
      <w:r w:rsidR="009605E2" w:rsidRPr="009605E2">
        <w:t>R1-151054</w:t>
      </w:r>
      <w:r w:rsidR="00222BF8" w:rsidRPr="003F1E79">
        <w:rPr>
          <w:rFonts w:hint="eastAsia"/>
        </w:rPr>
        <w:t xml:space="preserve">, </w:t>
      </w:r>
      <w:r w:rsidR="009605E2" w:rsidRPr="009605E2">
        <w:t>Synchronization Signal Design for LAA</w:t>
      </w:r>
      <w:r w:rsidR="00655883">
        <w:rPr>
          <w:rFonts w:hint="eastAsia"/>
        </w:rPr>
        <w:t>, RAN1 Adhoc</w:t>
      </w:r>
      <w:r w:rsidR="00222BF8" w:rsidRPr="003F1E79">
        <w:rPr>
          <w:rFonts w:hint="eastAsia"/>
        </w:rPr>
        <w:t>, Kyocera</w:t>
      </w:r>
    </w:p>
    <w:sectPr w:rsidR="0000027C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FE8" w:rsidRDefault="00E96FE8">
      <w:r>
        <w:separator/>
      </w:r>
    </w:p>
  </w:endnote>
  <w:endnote w:type="continuationSeparator" w:id="0">
    <w:p w:rsidR="00E96FE8" w:rsidRDefault="00E96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FE8" w:rsidRDefault="00E96FE8">
      <w:r>
        <w:separator/>
      </w:r>
    </w:p>
  </w:footnote>
  <w:footnote w:type="continuationSeparator" w:id="0">
    <w:p w:rsidR="00E96FE8" w:rsidRDefault="00E96F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E9F"/>
    <w:multiLevelType w:val="hybridMultilevel"/>
    <w:tmpl w:val="88662538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443BC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EA0AD9"/>
    <w:multiLevelType w:val="hybridMultilevel"/>
    <w:tmpl w:val="F3F23BFC"/>
    <w:lvl w:ilvl="0" w:tplc="DFA2FC1A">
      <w:start w:val="1"/>
      <w:numFmt w:val="bullet"/>
      <w:lvlText w:val=""/>
      <w:lvlJc w:val="left"/>
      <w:pPr>
        <w:ind w:left="360" w:hanging="360"/>
      </w:pPr>
      <w:rPr>
        <w:rFonts w:ascii="Wingdings" w:eastAsia="MS Gothic" w:hAnsi="Wingdings" w:cs="Arial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494BBD"/>
    <w:multiLevelType w:val="hybridMultilevel"/>
    <w:tmpl w:val="DA3262B2"/>
    <w:lvl w:ilvl="0" w:tplc="04A8DB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4993777"/>
    <w:multiLevelType w:val="multilevel"/>
    <w:tmpl w:val="188E70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C42BA9"/>
    <w:multiLevelType w:val="hybridMultilevel"/>
    <w:tmpl w:val="EEF48758"/>
    <w:lvl w:ilvl="0" w:tplc="7D98AF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2E1F213A"/>
    <w:multiLevelType w:val="hybridMultilevel"/>
    <w:tmpl w:val="7278DB88"/>
    <w:lvl w:ilvl="0" w:tplc="832248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A14AED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389915D8"/>
    <w:multiLevelType w:val="hybridMultilevel"/>
    <w:tmpl w:val="81726312"/>
    <w:lvl w:ilvl="0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A5510C7"/>
    <w:multiLevelType w:val="hybridMultilevel"/>
    <w:tmpl w:val="E624A8C6"/>
    <w:lvl w:ilvl="0" w:tplc="A40619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AFF012C"/>
    <w:multiLevelType w:val="multilevel"/>
    <w:tmpl w:val="442834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0D007B"/>
    <w:multiLevelType w:val="multilevel"/>
    <w:tmpl w:val="4F329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DBE6B9D"/>
    <w:multiLevelType w:val="hybridMultilevel"/>
    <w:tmpl w:val="7C625310"/>
    <w:lvl w:ilvl="0" w:tplc="39B8C5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44E9502A"/>
    <w:multiLevelType w:val="multilevel"/>
    <w:tmpl w:val="2B8C019C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560" w:hanging="1440"/>
      </w:pPr>
      <w:rPr>
        <w:rFonts w:hint="default"/>
      </w:rPr>
    </w:lvl>
  </w:abstractNum>
  <w:abstractNum w:abstractNumId="14">
    <w:nsid w:val="495E5DC3"/>
    <w:multiLevelType w:val="hybridMultilevel"/>
    <w:tmpl w:val="918E8ECC"/>
    <w:lvl w:ilvl="0" w:tplc="57A240B4">
      <w:start w:val="1"/>
      <w:numFmt w:val="decimal"/>
      <w:lvlText w:val="%1)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>
    <w:nsid w:val="4BF23852"/>
    <w:multiLevelType w:val="hybridMultilevel"/>
    <w:tmpl w:val="3E6E64CE"/>
    <w:lvl w:ilvl="0" w:tplc="547218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346ACA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51EE5E30"/>
    <w:multiLevelType w:val="hybridMultilevel"/>
    <w:tmpl w:val="7630A1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56566FE2"/>
    <w:multiLevelType w:val="hybridMultilevel"/>
    <w:tmpl w:val="B6205E5A"/>
    <w:lvl w:ilvl="0" w:tplc="FCEA47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705314E"/>
    <w:multiLevelType w:val="hybridMultilevel"/>
    <w:tmpl w:val="54302726"/>
    <w:lvl w:ilvl="0" w:tplc="336895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609F7B58"/>
    <w:multiLevelType w:val="multilevel"/>
    <w:tmpl w:val="7C0C57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7F02C49"/>
    <w:multiLevelType w:val="multilevel"/>
    <w:tmpl w:val="67489AA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495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520" w:hanging="1440"/>
      </w:pPr>
      <w:rPr>
        <w:rFonts w:hint="default"/>
      </w:rPr>
    </w:lvl>
  </w:abstractNum>
  <w:abstractNum w:abstractNumId="22">
    <w:nsid w:val="69552497"/>
    <w:multiLevelType w:val="hybridMultilevel"/>
    <w:tmpl w:val="BD0645CC"/>
    <w:lvl w:ilvl="0" w:tplc="07441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09108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EE47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C5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81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2D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0B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84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41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DEF2F2F"/>
    <w:multiLevelType w:val="hybridMultilevel"/>
    <w:tmpl w:val="9DFA2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520ABC"/>
    <w:multiLevelType w:val="hybridMultilevel"/>
    <w:tmpl w:val="03761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BC0F69"/>
    <w:multiLevelType w:val="hybridMultilevel"/>
    <w:tmpl w:val="8ACE7F78"/>
    <w:lvl w:ilvl="0" w:tplc="5C2EB6E2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27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28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AD67E3"/>
    <w:multiLevelType w:val="hybridMultilevel"/>
    <w:tmpl w:val="3A821CCA"/>
    <w:lvl w:ilvl="0" w:tplc="35D469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7"/>
  </w:num>
  <w:num w:numId="2">
    <w:abstractNumId w:val="15"/>
  </w:num>
  <w:num w:numId="3">
    <w:abstractNumId w:val="23"/>
  </w:num>
  <w:num w:numId="4">
    <w:abstractNumId w:val="28"/>
  </w:num>
  <w:num w:numId="5">
    <w:abstractNumId w:val="4"/>
  </w:num>
  <w:num w:numId="6">
    <w:abstractNumId w:val="16"/>
  </w:num>
  <w:num w:numId="7">
    <w:abstractNumId w:val="21"/>
  </w:num>
  <w:num w:numId="8">
    <w:abstractNumId w:val="13"/>
  </w:num>
  <w:num w:numId="9">
    <w:abstractNumId w:val="8"/>
  </w:num>
  <w:num w:numId="10">
    <w:abstractNumId w:val="10"/>
  </w:num>
  <w:num w:numId="11">
    <w:abstractNumId w:val="20"/>
  </w:num>
  <w:num w:numId="12">
    <w:abstractNumId w:val="11"/>
  </w:num>
  <w:num w:numId="13">
    <w:abstractNumId w:val="17"/>
  </w:num>
  <w:num w:numId="14">
    <w:abstractNumId w:val="5"/>
  </w:num>
  <w:num w:numId="15">
    <w:abstractNumId w:val="25"/>
  </w:num>
  <w:num w:numId="16">
    <w:abstractNumId w:val="3"/>
  </w:num>
  <w:num w:numId="17">
    <w:abstractNumId w:val="27"/>
  </w:num>
  <w:num w:numId="18">
    <w:abstractNumId w:val="27"/>
  </w:num>
  <w:num w:numId="19">
    <w:abstractNumId w:val="27"/>
  </w:num>
  <w:num w:numId="20">
    <w:abstractNumId w:val="27"/>
  </w:num>
  <w:num w:numId="21">
    <w:abstractNumId w:val="27"/>
  </w:num>
  <w:num w:numId="22">
    <w:abstractNumId w:val="27"/>
  </w:num>
  <w:num w:numId="23">
    <w:abstractNumId w:val="27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24"/>
  </w:num>
  <w:num w:numId="28">
    <w:abstractNumId w:val="0"/>
  </w:num>
  <w:num w:numId="29">
    <w:abstractNumId w:val="22"/>
  </w:num>
  <w:num w:numId="30">
    <w:abstractNumId w:val="26"/>
  </w:num>
  <w:num w:numId="31">
    <w:abstractNumId w:val="9"/>
  </w:num>
  <w:num w:numId="32">
    <w:abstractNumId w:val="19"/>
  </w:num>
  <w:num w:numId="33">
    <w:abstractNumId w:val="7"/>
  </w:num>
  <w:num w:numId="34">
    <w:abstractNumId w:val="29"/>
  </w:num>
  <w:num w:numId="35">
    <w:abstractNumId w:val="12"/>
  </w:num>
  <w:num w:numId="36">
    <w:abstractNumId w:val="18"/>
  </w:num>
  <w:num w:numId="37">
    <w:abstractNumId w:val="2"/>
  </w:num>
  <w:num w:numId="38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1F08"/>
  <w:defaultTabStop w:val="1304"/>
  <w:hyphenationZone w:val="425"/>
  <w:characterSpacingControl w:val="doNotCompress"/>
  <w:hdrShapeDefaults>
    <o:shapedefaults v:ext="edit" spidmax="11266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27C"/>
    <w:rsid w:val="0000032D"/>
    <w:rsid w:val="00002A6C"/>
    <w:rsid w:val="000032FE"/>
    <w:rsid w:val="000047E2"/>
    <w:rsid w:val="0000499A"/>
    <w:rsid w:val="00005A0D"/>
    <w:rsid w:val="00005BF5"/>
    <w:rsid w:val="00006095"/>
    <w:rsid w:val="00006716"/>
    <w:rsid w:val="00007750"/>
    <w:rsid w:val="00007AFA"/>
    <w:rsid w:val="00010C7F"/>
    <w:rsid w:val="00011612"/>
    <w:rsid w:val="00011650"/>
    <w:rsid w:val="00011725"/>
    <w:rsid w:val="0001269D"/>
    <w:rsid w:val="0001394B"/>
    <w:rsid w:val="00014147"/>
    <w:rsid w:val="0001422E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1B13"/>
    <w:rsid w:val="0002215E"/>
    <w:rsid w:val="0002226F"/>
    <w:rsid w:val="00022837"/>
    <w:rsid w:val="00023B48"/>
    <w:rsid w:val="00024025"/>
    <w:rsid w:val="00024461"/>
    <w:rsid w:val="00024683"/>
    <w:rsid w:val="00024A46"/>
    <w:rsid w:val="00024FF6"/>
    <w:rsid w:val="00025AE0"/>
    <w:rsid w:val="0002619C"/>
    <w:rsid w:val="0002683F"/>
    <w:rsid w:val="000270B3"/>
    <w:rsid w:val="0002779E"/>
    <w:rsid w:val="0002799D"/>
    <w:rsid w:val="0003057A"/>
    <w:rsid w:val="000308BA"/>
    <w:rsid w:val="00031603"/>
    <w:rsid w:val="0003228E"/>
    <w:rsid w:val="00032395"/>
    <w:rsid w:val="00032A23"/>
    <w:rsid w:val="00032F3D"/>
    <w:rsid w:val="000332C7"/>
    <w:rsid w:val="0003492B"/>
    <w:rsid w:val="00034CDB"/>
    <w:rsid w:val="00036BF5"/>
    <w:rsid w:val="000403B6"/>
    <w:rsid w:val="0004088B"/>
    <w:rsid w:val="00041E09"/>
    <w:rsid w:val="000420EC"/>
    <w:rsid w:val="00042417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4EE2"/>
    <w:rsid w:val="00055762"/>
    <w:rsid w:val="000562F0"/>
    <w:rsid w:val="00056A03"/>
    <w:rsid w:val="0005799B"/>
    <w:rsid w:val="000610CB"/>
    <w:rsid w:val="0006126E"/>
    <w:rsid w:val="0006127B"/>
    <w:rsid w:val="00061608"/>
    <w:rsid w:val="00061BF2"/>
    <w:rsid w:val="00061F27"/>
    <w:rsid w:val="000620C5"/>
    <w:rsid w:val="000625BC"/>
    <w:rsid w:val="00062ED3"/>
    <w:rsid w:val="00063B56"/>
    <w:rsid w:val="00065E6B"/>
    <w:rsid w:val="00066E9A"/>
    <w:rsid w:val="00067447"/>
    <w:rsid w:val="00067966"/>
    <w:rsid w:val="00067C83"/>
    <w:rsid w:val="000704C8"/>
    <w:rsid w:val="000705C2"/>
    <w:rsid w:val="00070650"/>
    <w:rsid w:val="00070663"/>
    <w:rsid w:val="00070725"/>
    <w:rsid w:val="00070B46"/>
    <w:rsid w:val="0007107C"/>
    <w:rsid w:val="000713D6"/>
    <w:rsid w:val="000717C6"/>
    <w:rsid w:val="00071A42"/>
    <w:rsid w:val="00071A4C"/>
    <w:rsid w:val="00071AAF"/>
    <w:rsid w:val="000741DE"/>
    <w:rsid w:val="00074F8B"/>
    <w:rsid w:val="000752BA"/>
    <w:rsid w:val="00075B97"/>
    <w:rsid w:val="00076773"/>
    <w:rsid w:val="00077372"/>
    <w:rsid w:val="0008096D"/>
    <w:rsid w:val="000812A3"/>
    <w:rsid w:val="0008191E"/>
    <w:rsid w:val="0008220A"/>
    <w:rsid w:val="00082306"/>
    <w:rsid w:val="0008274B"/>
    <w:rsid w:val="00083655"/>
    <w:rsid w:val="000841BB"/>
    <w:rsid w:val="00084564"/>
    <w:rsid w:val="000847FC"/>
    <w:rsid w:val="000848C3"/>
    <w:rsid w:val="00084B86"/>
    <w:rsid w:val="00085B3C"/>
    <w:rsid w:val="00086DF0"/>
    <w:rsid w:val="00086ED8"/>
    <w:rsid w:val="00087362"/>
    <w:rsid w:val="000874DE"/>
    <w:rsid w:val="00087F27"/>
    <w:rsid w:val="00090627"/>
    <w:rsid w:val="00090CAE"/>
    <w:rsid w:val="00091314"/>
    <w:rsid w:val="00091B5E"/>
    <w:rsid w:val="00091D0C"/>
    <w:rsid w:val="000926B2"/>
    <w:rsid w:val="00092716"/>
    <w:rsid w:val="00093986"/>
    <w:rsid w:val="0009441D"/>
    <w:rsid w:val="0009472A"/>
    <w:rsid w:val="00094F96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1DC8"/>
    <w:rsid w:val="000A1DD7"/>
    <w:rsid w:val="000A3661"/>
    <w:rsid w:val="000A3A55"/>
    <w:rsid w:val="000A4226"/>
    <w:rsid w:val="000A5E3C"/>
    <w:rsid w:val="000A64E4"/>
    <w:rsid w:val="000A7DF3"/>
    <w:rsid w:val="000B0B73"/>
    <w:rsid w:val="000B1D77"/>
    <w:rsid w:val="000B222E"/>
    <w:rsid w:val="000B22E0"/>
    <w:rsid w:val="000B2452"/>
    <w:rsid w:val="000B292D"/>
    <w:rsid w:val="000B2AEE"/>
    <w:rsid w:val="000B2EE7"/>
    <w:rsid w:val="000B320A"/>
    <w:rsid w:val="000B384F"/>
    <w:rsid w:val="000B3E14"/>
    <w:rsid w:val="000B4CDA"/>
    <w:rsid w:val="000B584B"/>
    <w:rsid w:val="000B68A4"/>
    <w:rsid w:val="000B6DE4"/>
    <w:rsid w:val="000B7727"/>
    <w:rsid w:val="000C0171"/>
    <w:rsid w:val="000C0BF4"/>
    <w:rsid w:val="000C258C"/>
    <w:rsid w:val="000C2691"/>
    <w:rsid w:val="000C36DE"/>
    <w:rsid w:val="000C3912"/>
    <w:rsid w:val="000C4176"/>
    <w:rsid w:val="000C4417"/>
    <w:rsid w:val="000C448A"/>
    <w:rsid w:val="000C4D30"/>
    <w:rsid w:val="000C5161"/>
    <w:rsid w:val="000C51DD"/>
    <w:rsid w:val="000C5549"/>
    <w:rsid w:val="000C55B8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1EC8"/>
    <w:rsid w:val="000D31EC"/>
    <w:rsid w:val="000D36A3"/>
    <w:rsid w:val="000D3F2A"/>
    <w:rsid w:val="000D3FB4"/>
    <w:rsid w:val="000D486C"/>
    <w:rsid w:val="000D5EB8"/>
    <w:rsid w:val="000D7B10"/>
    <w:rsid w:val="000D7F99"/>
    <w:rsid w:val="000D7FD7"/>
    <w:rsid w:val="000E166C"/>
    <w:rsid w:val="000E20F1"/>
    <w:rsid w:val="000E24BC"/>
    <w:rsid w:val="000E3128"/>
    <w:rsid w:val="000E31EF"/>
    <w:rsid w:val="000E3DCA"/>
    <w:rsid w:val="000E4F85"/>
    <w:rsid w:val="000E5335"/>
    <w:rsid w:val="000E5660"/>
    <w:rsid w:val="000E579C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2971"/>
    <w:rsid w:val="000F31F9"/>
    <w:rsid w:val="000F325A"/>
    <w:rsid w:val="000F4E6B"/>
    <w:rsid w:val="000F4EBE"/>
    <w:rsid w:val="000F55E0"/>
    <w:rsid w:val="000F637A"/>
    <w:rsid w:val="000F66BF"/>
    <w:rsid w:val="000F696F"/>
    <w:rsid w:val="000F783E"/>
    <w:rsid w:val="0010032C"/>
    <w:rsid w:val="001005E4"/>
    <w:rsid w:val="001006F7"/>
    <w:rsid w:val="00100AC5"/>
    <w:rsid w:val="001017A6"/>
    <w:rsid w:val="001029DC"/>
    <w:rsid w:val="00102A7B"/>
    <w:rsid w:val="00102EA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79D"/>
    <w:rsid w:val="00107F16"/>
    <w:rsid w:val="00110D15"/>
    <w:rsid w:val="00110E66"/>
    <w:rsid w:val="0011174B"/>
    <w:rsid w:val="00112026"/>
    <w:rsid w:val="0011330B"/>
    <w:rsid w:val="001143F1"/>
    <w:rsid w:val="00114C30"/>
    <w:rsid w:val="00114FC5"/>
    <w:rsid w:val="00116D8E"/>
    <w:rsid w:val="001179F6"/>
    <w:rsid w:val="001204C8"/>
    <w:rsid w:val="0012069D"/>
    <w:rsid w:val="00120BD8"/>
    <w:rsid w:val="00120CFA"/>
    <w:rsid w:val="00120EE8"/>
    <w:rsid w:val="00120F2C"/>
    <w:rsid w:val="001215BE"/>
    <w:rsid w:val="0012221A"/>
    <w:rsid w:val="00122366"/>
    <w:rsid w:val="00122393"/>
    <w:rsid w:val="00122758"/>
    <w:rsid w:val="001233DC"/>
    <w:rsid w:val="001236C9"/>
    <w:rsid w:val="00123CDE"/>
    <w:rsid w:val="0012437D"/>
    <w:rsid w:val="001247F6"/>
    <w:rsid w:val="001248EF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1321"/>
    <w:rsid w:val="0013190A"/>
    <w:rsid w:val="0013212D"/>
    <w:rsid w:val="00132446"/>
    <w:rsid w:val="00132919"/>
    <w:rsid w:val="00133721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30E9"/>
    <w:rsid w:val="001434FD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47B96"/>
    <w:rsid w:val="0015030A"/>
    <w:rsid w:val="00150696"/>
    <w:rsid w:val="001509FE"/>
    <w:rsid w:val="00151017"/>
    <w:rsid w:val="001514DE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12DC"/>
    <w:rsid w:val="001614C0"/>
    <w:rsid w:val="0016155D"/>
    <w:rsid w:val="00162225"/>
    <w:rsid w:val="001625E3"/>
    <w:rsid w:val="00162CFC"/>
    <w:rsid w:val="00164776"/>
    <w:rsid w:val="001653F5"/>
    <w:rsid w:val="001657CD"/>
    <w:rsid w:val="00165871"/>
    <w:rsid w:val="00165ADE"/>
    <w:rsid w:val="00166C8D"/>
    <w:rsid w:val="00166EDA"/>
    <w:rsid w:val="001673C6"/>
    <w:rsid w:val="0017191B"/>
    <w:rsid w:val="00171F0E"/>
    <w:rsid w:val="00172621"/>
    <w:rsid w:val="0017343E"/>
    <w:rsid w:val="001741FB"/>
    <w:rsid w:val="001744FB"/>
    <w:rsid w:val="001757DE"/>
    <w:rsid w:val="0017670B"/>
    <w:rsid w:val="00176D44"/>
    <w:rsid w:val="00176E69"/>
    <w:rsid w:val="00177234"/>
    <w:rsid w:val="001820E6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3C0"/>
    <w:rsid w:val="00187B8B"/>
    <w:rsid w:val="00187FAE"/>
    <w:rsid w:val="00190118"/>
    <w:rsid w:val="00190BC5"/>
    <w:rsid w:val="00191810"/>
    <w:rsid w:val="00191AC1"/>
    <w:rsid w:val="00192BC2"/>
    <w:rsid w:val="00193818"/>
    <w:rsid w:val="00193B76"/>
    <w:rsid w:val="00195A48"/>
    <w:rsid w:val="00196B7B"/>
    <w:rsid w:val="00197711"/>
    <w:rsid w:val="001978DD"/>
    <w:rsid w:val="001A0205"/>
    <w:rsid w:val="001A06E1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DCE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D84"/>
    <w:rsid w:val="001B2E09"/>
    <w:rsid w:val="001B2F38"/>
    <w:rsid w:val="001B3445"/>
    <w:rsid w:val="001B344C"/>
    <w:rsid w:val="001B4100"/>
    <w:rsid w:val="001B5ADE"/>
    <w:rsid w:val="001B681D"/>
    <w:rsid w:val="001B6FF4"/>
    <w:rsid w:val="001B73A0"/>
    <w:rsid w:val="001B7C98"/>
    <w:rsid w:val="001B7D5B"/>
    <w:rsid w:val="001C00BA"/>
    <w:rsid w:val="001C0A41"/>
    <w:rsid w:val="001C1F67"/>
    <w:rsid w:val="001C2DE9"/>
    <w:rsid w:val="001C2E5B"/>
    <w:rsid w:val="001C379D"/>
    <w:rsid w:val="001C48D1"/>
    <w:rsid w:val="001C54D3"/>
    <w:rsid w:val="001C61D2"/>
    <w:rsid w:val="001C61D7"/>
    <w:rsid w:val="001C6EE3"/>
    <w:rsid w:val="001D0061"/>
    <w:rsid w:val="001D01ED"/>
    <w:rsid w:val="001D0389"/>
    <w:rsid w:val="001D068B"/>
    <w:rsid w:val="001D0B99"/>
    <w:rsid w:val="001D0CFC"/>
    <w:rsid w:val="001D1173"/>
    <w:rsid w:val="001D120A"/>
    <w:rsid w:val="001D1973"/>
    <w:rsid w:val="001D2715"/>
    <w:rsid w:val="001D3BAA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6E4"/>
    <w:rsid w:val="001E2B70"/>
    <w:rsid w:val="001E2BE0"/>
    <w:rsid w:val="001E36AE"/>
    <w:rsid w:val="001E3700"/>
    <w:rsid w:val="001E3C6E"/>
    <w:rsid w:val="001E40D8"/>
    <w:rsid w:val="001E4599"/>
    <w:rsid w:val="001E47D9"/>
    <w:rsid w:val="001E4C86"/>
    <w:rsid w:val="001F1323"/>
    <w:rsid w:val="001F1829"/>
    <w:rsid w:val="001F1FC0"/>
    <w:rsid w:val="001F1FCA"/>
    <w:rsid w:val="001F28A2"/>
    <w:rsid w:val="001F2BD3"/>
    <w:rsid w:val="001F2F12"/>
    <w:rsid w:val="001F3252"/>
    <w:rsid w:val="001F3FE1"/>
    <w:rsid w:val="001F416B"/>
    <w:rsid w:val="001F4320"/>
    <w:rsid w:val="001F4464"/>
    <w:rsid w:val="001F4B67"/>
    <w:rsid w:val="001F4C40"/>
    <w:rsid w:val="001F529C"/>
    <w:rsid w:val="001F5AEE"/>
    <w:rsid w:val="001F6319"/>
    <w:rsid w:val="001F6BD6"/>
    <w:rsid w:val="00200079"/>
    <w:rsid w:val="002011B6"/>
    <w:rsid w:val="002011C6"/>
    <w:rsid w:val="00201392"/>
    <w:rsid w:val="00201479"/>
    <w:rsid w:val="002017E5"/>
    <w:rsid w:val="00202806"/>
    <w:rsid w:val="00203D40"/>
    <w:rsid w:val="00203E0D"/>
    <w:rsid w:val="002042D6"/>
    <w:rsid w:val="00204491"/>
    <w:rsid w:val="00204904"/>
    <w:rsid w:val="00204F68"/>
    <w:rsid w:val="00205F29"/>
    <w:rsid w:val="002067CF"/>
    <w:rsid w:val="002067F9"/>
    <w:rsid w:val="0020714C"/>
    <w:rsid w:val="002077EC"/>
    <w:rsid w:val="00207BA8"/>
    <w:rsid w:val="00207F17"/>
    <w:rsid w:val="0021051B"/>
    <w:rsid w:val="00210D3F"/>
    <w:rsid w:val="0021176F"/>
    <w:rsid w:val="002122DA"/>
    <w:rsid w:val="00212AC0"/>
    <w:rsid w:val="002168ED"/>
    <w:rsid w:val="0021696C"/>
    <w:rsid w:val="00216B95"/>
    <w:rsid w:val="00216CB7"/>
    <w:rsid w:val="0021727E"/>
    <w:rsid w:val="00217709"/>
    <w:rsid w:val="0021788D"/>
    <w:rsid w:val="00220950"/>
    <w:rsid w:val="00220D02"/>
    <w:rsid w:val="00220E5F"/>
    <w:rsid w:val="0022113F"/>
    <w:rsid w:val="002215CE"/>
    <w:rsid w:val="00221C46"/>
    <w:rsid w:val="002220F4"/>
    <w:rsid w:val="002224FB"/>
    <w:rsid w:val="00222BF8"/>
    <w:rsid w:val="00224307"/>
    <w:rsid w:val="00224460"/>
    <w:rsid w:val="00225505"/>
    <w:rsid w:val="002256B9"/>
    <w:rsid w:val="0022690D"/>
    <w:rsid w:val="00227E68"/>
    <w:rsid w:val="0023009F"/>
    <w:rsid w:val="00230936"/>
    <w:rsid w:val="00230CAB"/>
    <w:rsid w:val="00230DF1"/>
    <w:rsid w:val="00230EB1"/>
    <w:rsid w:val="0023136E"/>
    <w:rsid w:val="00231CE9"/>
    <w:rsid w:val="00233785"/>
    <w:rsid w:val="00233CA7"/>
    <w:rsid w:val="00233D26"/>
    <w:rsid w:val="00234D51"/>
    <w:rsid w:val="00235D80"/>
    <w:rsid w:val="00236457"/>
    <w:rsid w:val="00236CE1"/>
    <w:rsid w:val="00240355"/>
    <w:rsid w:val="00240724"/>
    <w:rsid w:val="0024078D"/>
    <w:rsid w:val="00240A01"/>
    <w:rsid w:val="00240ECB"/>
    <w:rsid w:val="00241266"/>
    <w:rsid w:val="00241895"/>
    <w:rsid w:val="00241B68"/>
    <w:rsid w:val="00241DE5"/>
    <w:rsid w:val="00242C7F"/>
    <w:rsid w:val="00243885"/>
    <w:rsid w:val="00244BD0"/>
    <w:rsid w:val="002450D4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3C0A"/>
    <w:rsid w:val="00254369"/>
    <w:rsid w:val="00254804"/>
    <w:rsid w:val="00254FD4"/>
    <w:rsid w:val="002557D4"/>
    <w:rsid w:val="002559C6"/>
    <w:rsid w:val="00255A5E"/>
    <w:rsid w:val="002562EB"/>
    <w:rsid w:val="0025693A"/>
    <w:rsid w:val="00256D94"/>
    <w:rsid w:val="00256DEE"/>
    <w:rsid w:val="00257E5C"/>
    <w:rsid w:val="002615CD"/>
    <w:rsid w:val="00261FBC"/>
    <w:rsid w:val="00263241"/>
    <w:rsid w:val="00263AB5"/>
    <w:rsid w:val="00263C07"/>
    <w:rsid w:val="0026494D"/>
    <w:rsid w:val="00264DFE"/>
    <w:rsid w:val="00265289"/>
    <w:rsid w:val="002656C0"/>
    <w:rsid w:val="0026696A"/>
    <w:rsid w:val="00267DE1"/>
    <w:rsid w:val="00270583"/>
    <w:rsid w:val="002707B1"/>
    <w:rsid w:val="00270AD2"/>
    <w:rsid w:val="00270CFA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BC7"/>
    <w:rsid w:val="00276F2B"/>
    <w:rsid w:val="00277582"/>
    <w:rsid w:val="00280474"/>
    <w:rsid w:val="00280861"/>
    <w:rsid w:val="0028097C"/>
    <w:rsid w:val="00280CD5"/>
    <w:rsid w:val="00281256"/>
    <w:rsid w:val="00281B90"/>
    <w:rsid w:val="00282257"/>
    <w:rsid w:val="00282900"/>
    <w:rsid w:val="00283B4A"/>
    <w:rsid w:val="00283B7F"/>
    <w:rsid w:val="002842C3"/>
    <w:rsid w:val="00284489"/>
    <w:rsid w:val="002847BB"/>
    <w:rsid w:val="00284DE1"/>
    <w:rsid w:val="00286492"/>
    <w:rsid w:val="00286BBA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6E8"/>
    <w:rsid w:val="0029477C"/>
    <w:rsid w:val="00295A45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3252"/>
    <w:rsid w:val="002A4F0B"/>
    <w:rsid w:val="002A5350"/>
    <w:rsid w:val="002A57E0"/>
    <w:rsid w:val="002A5952"/>
    <w:rsid w:val="002A5A3F"/>
    <w:rsid w:val="002A5F38"/>
    <w:rsid w:val="002A67A9"/>
    <w:rsid w:val="002A784A"/>
    <w:rsid w:val="002A7874"/>
    <w:rsid w:val="002B034D"/>
    <w:rsid w:val="002B065D"/>
    <w:rsid w:val="002B0D1B"/>
    <w:rsid w:val="002B15AF"/>
    <w:rsid w:val="002B1E9A"/>
    <w:rsid w:val="002B1F20"/>
    <w:rsid w:val="002B3057"/>
    <w:rsid w:val="002B36F1"/>
    <w:rsid w:val="002B374A"/>
    <w:rsid w:val="002B3E71"/>
    <w:rsid w:val="002B3E8F"/>
    <w:rsid w:val="002B44E3"/>
    <w:rsid w:val="002B4A4D"/>
    <w:rsid w:val="002B636C"/>
    <w:rsid w:val="002B680C"/>
    <w:rsid w:val="002B7D9E"/>
    <w:rsid w:val="002C0CF5"/>
    <w:rsid w:val="002C11AE"/>
    <w:rsid w:val="002C2BFA"/>
    <w:rsid w:val="002C2E90"/>
    <w:rsid w:val="002C301C"/>
    <w:rsid w:val="002C3F9C"/>
    <w:rsid w:val="002C4F6A"/>
    <w:rsid w:val="002C5A82"/>
    <w:rsid w:val="002C62ED"/>
    <w:rsid w:val="002C73C4"/>
    <w:rsid w:val="002D0131"/>
    <w:rsid w:val="002D0D7A"/>
    <w:rsid w:val="002D2970"/>
    <w:rsid w:val="002D2D7A"/>
    <w:rsid w:val="002D2EB5"/>
    <w:rsid w:val="002D406D"/>
    <w:rsid w:val="002D431F"/>
    <w:rsid w:val="002D4A36"/>
    <w:rsid w:val="002D4BD6"/>
    <w:rsid w:val="002D4BEE"/>
    <w:rsid w:val="002D5441"/>
    <w:rsid w:val="002D54D8"/>
    <w:rsid w:val="002D553B"/>
    <w:rsid w:val="002D5C54"/>
    <w:rsid w:val="002D5C60"/>
    <w:rsid w:val="002D6261"/>
    <w:rsid w:val="002D63C5"/>
    <w:rsid w:val="002D6AA9"/>
    <w:rsid w:val="002D72C8"/>
    <w:rsid w:val="002D7A35"/>
    <w:rsid w:val="002E0BE4"/>
    <w:rsid w:val="002E0D99"/>
    <w:rsid w:val="002E1823"/>
    <w:rsid w:val="002E29C5"/>
    <w:rsid w:val="002E2ABE"/>
    <w:rsid w:val="002E2FB3"/>
    <w:rsid w:val="002E3DBB"/>
    <w:rsid w:val="002E3EAF"/>
    <w:rsid w:val="002E479D"/>
    <w:rsid w:val="002E53BB"/>
    <w:rsid w:val="002E564B"/>
    <w:rsid w:val="002E5BCA"/>
    <w:rsid w:val="002E5EE1"/>
    <w:rsid w:val="002E6960"/>
    <w:rsid w:val="002E6C2F"/>
    <w:rsid w:val="002E7C1E"/>
    <w:rsid w:val="002E7C6D"/>
    <w:rsid w:val="002E7E59"/>
    <w:rsid w:val="002F0C06"/>
    <w:rsid w:val="002F0D14"/>
    <w:rsid w:val="002F22D8"/>
    <w:rsid w:val="002F274A"/>
    <w:rsid w:val="002F2D39"/>
    <w:rsid w:val="002F339D"/>
    <w:rsid w:val="002F3695"/>
    <w:rsid w:val="002F36A4"/>
    <w:rsid w:val="002F38F6"/>
    <w:rsid w:val="002F3A18"/>
    <w:rsid w:val="002F4FA0"/>
    <w:rsid w:val="002F58B9"/>
    <w:rsid w:val="002F60EB"/>
    <w:rsid w:val="002F637D"/>
    <w:rsid w:val="002F6CE7"/>
    <w:rsid w:val="002F735D"/>
    <w:rsid w:val="002F7A01"/>
    <w:rsid w:val="00300BB9"/>
    <w:rsid w:val="00301734"/>
    <w:rsid w:val="00301D56"/>
    <w:rsid w:val="003028C6"/>
    <w:rsid w:val="0030388A"/>
    <w:rsid w:val="00303912"/>
    <w:rsid w:val="00304C64"/>
    <w:rsid w:val="003063D6"/>
    <w:rsid w:val="0030728E"/>
    <w:rsid w:val="0031044A"/>
    <w:rsid w:val="00310499"/>
    <w:rsid w:val="00310609"/>
    <w:rsid w:val="003106F1"/>
    <w:rsid w:val="00310867"/>
    <w:rsid w:val="003108DD"/>
    <w:rsid w:val="00310929"/>
    <w:rsid w:val="00310AE8"/>
    <w:rsid w:val="00310BE3"/>
    <w:rsid w:val="00311011"/>
    <w:rsid w:val="00311219"/>
    <w:rsid w:val="00311451"/>
    <w:rsid w:val="0031315F"/>
    <w:rsid w:val="00314E53"/>
    <w:rsid w:val="0031507E"/>
    <w:rsid w:val="003154F0"/>
    <w:rsid w:val="00315A35"/>
    <w:rsid w:val="00316090"/>
    <w:rsid w:val="00316484"/>
    <w:rsid w:val="0031767F"/>
    <w:rsid w:val="003204D9"/>
    <w:rsid w:val="00320A7B"/>
    <w:rsid w:val="00320CC0"/>
    <w:rsid w:val="003219E2"/>
    <w:rsid w:val="00321C04"/>
    <w:rsid w:val="00321D0A"/>
    <w:rsid w:val="00321F7B"/>
    <w:rsid w:val="0032276C"/>
    <w:rsid w:val="00323929"/>
    <w:rsid w:val="00323E62"/>
    <w:rsid w:val="00323FDD"/>
    <w:rsid w:val="003241E9"/>
    <w:rsid w:val="003243FC"/>
    <w:rsid w:val="003248F1"/>
    <w:rsid w:val="00324BFF"/>
    <w:rsid w:val="00325DB9"/>
    <w:rsid w:val="003261DE"/>
    <w:rsid w:val="0033023F"/>
    <w:rsid w:val="00330B18"/>
    <w:rsid w:val="0033105C"/>
    <w:rsid w:val="0033115B"/>
    <w:rsid w:val="00332319"/>
    <w:rsid w:val="003330E9"/>
    <w:rsid w:val="0033317D"/>
    <w:rsid w:val="00334DEF"/>
    <w:rsid w:val="00335E1C"/>
    <w:rsid w:val="00335E24"/>
    <w:rsid w:val="00336F77"/>
    <w:rsid w:val="00337A91"/>
    <w:rsid w:val="00337D1E"/>
    <w:rsid w:val="00340442"/>
    <w:rsid w:val="00340F95"/>
    <w:rsid w:val="0034125D"/>
    <w:rsid w:val="00342B88"/>
    <w:rsid w:val="00342E4D"/>
    <w:rsid w:val="00343288"/>
    <w:rsid w:val="00344EBD"/>
    <w:rsid w:val="00344EEF"/>
    <w:rsid w:val="003456B2"/>
    <w:rsid w:val="00346C95"/>
    <w:rsid w:val="0034716B"/>
    <w:rsid w:val="0034738C"/>
    <w:rsid w:val="00347647"/>
    <w:rsid w:val="00350F2B"/>
    <w:rsid w:val="00350FE9"/>
    <w:rsid w:val="00351247"/>
    <w:rsid w:val="00351942"/>
    <w:rsid w:val="00352566"/>
    <w:rsid w:val="003526F7"/>
    <w:rsid w:val="003526FC"/>
    <w:rsid w:val="00352A13"/>
    <w:rsid w:val="003543BC"/>
    <w:rsid w:val="00354D41"/>
    <w:rsid w:val="00354F31"/>
    <w:rsid w:val="00355393"/>
    <w:rsid w:val="00355B6D"/>
    <w:rsid w:val="003565C8"/>
    <w:rsid w:val="003565F7"/>
    <w:rsid w:val="00356623"/>
    <w:rsid w:val="003566E8"/>
    <w:rsid w:val="00356788"/>
    <w:rsid w:val="00357194"/>
    <w:rsid w:val="00357536"/>
    <w:rsid w:val="00357E14"/>
    <w:rsid w:val="00360C18"/>
    <w:rsid w:val="003611CF"/>
    <w:rsid w:val="003622F4"/>
    <w:rsid w:val="00362CFB"/>
    <w:rsid w:val="0036366B"/>
    <w:rsid w:val="00364721"/>
    <w:rsid w:val="00364805"/>
    <w:rsid w:val="00364A30"/>
    <w:rsid w:val="00364A78"/>
    <w:rsid w:val="00364D64"/>
    <w:rsid w:val="003654C4"/>
    <w:rsid w:val="003660A1"/>
    <w:rsid w:val="00366A7D"/>
    <w:rsid w:val="00367003"/>
    <w:rsid w:val="003678AE"/>
    <w:rsid w:val="00367AE7"/>
    <w:rsid w:val="00371AA6"/>
    <w:rsid w:val="00372467"/>
    <w:rsid w:val="0037258B"/>
    <w:rsid w:val="00372D0B"/>
    <w:rsid w:val="00372EA8"/>
    <w:rsid w:val="003737B4"/>
    <w:rsid w:val="0037383C"/>
    <w:rsid w:val="0037497B"/>
    <w:rsid w:val="00376F3C"/>
    <w:rsid w:val="003772BA"/>
    <w:rsid w:val="0037731C"/>
    <w:rsid w:val="00377C80"/>
    <w:rsid w:val="00380BDD"/>
    <w:rsid w:val="00380F71"/>
    <w:rsid w:val="003811B4"/>
    <w:rsid w:val="003816DF"/>
    <w:rsid w:val="0038281A"/>
    <w:rsid w:val="00382941"/>
    <w:rsid w:val="00382BEC"/>
    <w:rsid w:val="00382D03"/>
    <w:rsid w:val="00384EAF"/>
    <w:rsid w:val="0038522C"/>
    <w:rsid w:val="00385603"/>
    <w:rsid w:val="00385621"/>
    <w:rsid w:val="003859AE"/>
    <w:rsid w:val="0038621F"/>
    <w:rsid w:val="003864CF"/>
    <w:rsid w:val="0038685E"/>
    <w:rsid w:val="00387D6C"/>
    <w:rsid w:val="00390202"/>
    <w:rsid w:val="003911EC"/>
    <w:rsid w:val="003918BC"/>
    <w:rsid w:val="00393E94"/>
    <w:rsid w:val="00394046"/>
    <w:rsid w:val="003940A9"/>
    <w:rsid w:val="00394550"/>
    <w:rsid w:val="00394572"/>
    <w:rsid w:val="00394AD9"/>
    <w:rsid w:val="003951DC"/>
    <w:rsid w:val="0039572F"/>
    <w:rsid w:val="00395A6B"/>
    <w:rsid w:val="00396716"/>
    <w:rsid w:val="00397018"/>
    <w:rsid w:val="003978A3"/>
    <w:rsid w:val="003A13B3"/>
    <w:rsid w:val="003A14F1"/>
    <w:rsid w:val="003A1A46"/>
    <w:rsid w:val="003A1E66"/>
    <w:rsid w:val="003A2EF8"/>
    <w:rsid w:val="003A2FDD"/>
    <w:rsid w:val="003A3246"/>
    <w:rsid w:val="003A3556"/>
    <w:rsid w:val="003A3F4E"/>
    <w:rsid w:val="003A429E"/>
    <w:rsid w:val="003A4F6E"/>
    <w:rsid w:val="003A511C"/>
    <w:rsid w:val="003A5992"/>
    <w:rsid w:val="003A6BE8"/>
    <w:rsid w:val="003A7356"/>
    <w:rsid w:val="003A73B5"/>
    <w:rsid w:val="003A748C"/>
    <w:rsid w:val="003A7BD8"/>
    <w:rsid w:val="003A7F0A"/>
    <w:rsid w:val="003B0487"/>
    <w:rsid w:val="003B0D5E"/>
    <w:rsid w:val="003B14E1"/>
    <w:rsid w:val="003B1FFB"/>
    <w:rsid w:val="003B3125"/>
    <w:rsid w:val="003B3297"/>
    <w:rsid w:val="003B34CD"/>
    <w:rsid w:val="003B3E78"/>
    <w:rsid w:val="003B47A8"/>
    <w:rsid w:val="003B4D91"/>
    <w:rsid w:val="003B4EAE"/>
    <w:rsid w:val="003B60D7"/>
    <w:rsid w:val="003B7647"/>
    <w:rsid w:val="003C035E"/>
    <w:rsid w:val="003C0A4C"/>
    <w:rsid w:val="003C21A8"/>
    <w:rsid w:val="003C2571"/>
    <w:rsid w:val="003C3240"/>
    <w:rsid w:val="003C419A"/>
    <w:rsid w:val="003C4287"/>
    <w:rsid w:val="003C448D"/>
    <w:rsid w:val="003C48BE"/>
    <w:rsid w:val="003C4E2C"/>
    <w:rsid w:val="003C6532"/>
    <w:rsid w:val="003C659E"/>
    <w:rsid w:val="003C6C24"/>
    <w:rsid w:val="003C6D08"/>
    <w:rsid w:val="003D080A"/>
    <w:rsid w:val="003D1BA4"/>
    <w:rsid w:val="003D21B8"/>
    <w:rsid w:val="003D2BEB"/>
    <w:rsid w:val="003D2F03"/>
    <w:rsid w:val="003D36C0"/>
    <w:rsid w:val="003D5192"/>
    <w:rsid w:val="003D52A6"/>
    <w:rsid w:val="003D56FC"/>
    <w:rsid w:val="003D5D15"/>
    <w:rsid w:val="003D6EDE"/>
    <w:rsid w:val="003D7081"/>
    <w:rsid w:val="003E082B"/>
    <w:rsid w:val="003E12D3"/>
    <w:rsid w:val="003E1512"/>
    <w:rsid w:val="003E1FCF"/>
    <w:rsid w:val="003E2944"/>
    <w:rsid w:val="003E37C2"/>
    <w:rsid w:val="003E3E73"/>
    <w:rsid w:val="003E475F"/>
    <w:rsid w:val="003E5221"/>
    <w:rsid w:val="003E6F15"/>
    <w:rsid w:val="003E79CB"/>
    <w:rsid w:val="003E7A6A"/>
    <w:rsid w:val="003E7AC6"/>
    <w:rsid w:val="003F0BCB"/>
    <w:rsid w:val="003F109B"/>
    <w:rsid w:val="003F19D1"/>
    <w:rsid w:val="003F1E79"/>
    <w:rsid w:val="003F200B"/>
    <w:rsid w:val="003F20E8"/>
    <w:rsid w:val="003F41B2"/>
    <w:rsid w:val="003F4860"/>
    <w:rsid w:val="003F5391"/>
    <w:rsid w:val="003F57FA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1582"/>
    <w:rsid w:val="00401A87"/>
    <w:rsid w:val="004021B7"/>
    <w:rsid w:val="004029EE"/>
    <w:rsid w:val="00403B4A"/>
    <w:rsid w:val="00404D9E"/>
    <w:rsid w:val="00404DA8"/>
    <w:rsid w:val="00405739"/>
    <w:rsid w:val="004059E0"/>
    <w:rsid w:val="00406141"/>
    <w:rsid w:val="004062DA"/>
    <w:rsid w:val="0040757B"/>
    <w:rsid w:val="00407698"/>
    <w:rsid w:val="004078EC"/>
    <w:rsid w:val="004079D4"/>
    <w:rsid w:val="00407DA6"/>
    <w:rsid w:val="004103AD"/>
    <w:rsid w:val="00410BB8"/>
    <w:rsid w:val="00411CD8"/>
    <w:rsid w:val="00411E78"/>
    <w:rsid w:val="00412A1D"/>
    <w:rsid w:val="00413AA7"/>
    <w:rsid w:val="0041430D"/>
    <w:rsid w:val="004152C3"/>
    <w:rsid w:val="00415D98"/>
    <w:rsid w:val="004164BE"/>
    <w:rsid w:val="00416FD4"/>
    <w:rsid w:val="00417D76"/>
    <w:rsid w:val="0042069B"/>
    <w:rsid w:val="00421651"/>
    <w:rsid w:val="00422097"/>
    <w:rsid w:val="004226E7"/>
    <w:rsid w:val="0042290E"/>
    <w:rsid w:val="00423672"/>
    <w:rsid w:val="00424866"/>
    <w:rsid w:val="00424DA5"/>
    <w:rsid w:val="00425E3E"/>
    <w:rsid w:val="0042630A"/>
    <w:rsid w:val="00426380"/>
    <w:rsid w:val="00427081"/>
    <w:rsid w:val="004270D9"/>
    <w:rsid w:val="0042727D"/>
    <w:rsid w:val="00427671"/>
    <w:rsid w:val="0042772E"/>
    <w:rsid w:val="00427A7C"/>
    <w:rsid w:val="00427CFE"/>
    <w:rsid w:val="004309EF"/>
    <w:rsid w:val="00430F61"/>
    <w:rsid w:val="004317B6"/>
    <w:rsid w:val="00432BB4"/>
    <w:rsid w:val="004331DE"/>
    <w:rsid w:val="004334B1"/>
    <w:rsid w:val="0043416D"/>
    <w:rsid w:val="00435462"/>
    <w:rsid w:val="004360E7"/>
    <w:rsid w:val="004370BA"/>
    <w:rsid w:val="004371A9"/>
    <w:rsid w:val="00437F14"/>
    <w:rsid w:val="00440609"/>
    <w:rsid w:val="00440D01"/>
    <w:rsid w:val="00441A5F"/>
    <w:rsid w:val="00441C3B"/>
    <w:rsid w:val="00442A66"/>
    <w:rsid w:val="00442D1E"/>
    <w:rsid w:val="00442EFF"/>
    <w:rsid w:val="0044376A"/>
    <w:rsid w:val="004437CA"/>
    <w:rsid w:val="00443C24"/>
    <w:rsid w:val="00443FAD"/>
    <w:rsid w:val="0044419D"/>
    <w:rsid w:val="004443F0"/>
    <w:rsid w:val="0044491E"/>
    <w:rsid w:val="00444F96"/>
    <w:rsid w:val="0044504C"/>
    <w:rsid w:val="0044572A"/>
    <w:rsid w:val="00445B4C"/>
    <w:rsid w:val="004467F8"/>
    <w:rsid w:val="00450048"/>
    <w:rsid w:val="004502C1"/>
    <w:rsid w:val="00450325"/>
    <w:rsid w:val="004504EB"/>
    <w:rsid w:val="00450B0F"/>
    <w:rsid w:val="00451392"/>
    <w:rsid w:val="00451717"/>
    <w:rsid w:val="004518C9"/>
    <w:rsid w:val="004525E3"/>
    <w:rsid w:val="0045262F"/>
    <w:rsid w:val="00452A89"/>
    <w:rsid w:val="0045345C"/>
    <w:rsid w:val="00453B53"/>
    <w:rsid w:val="00453EB4"/>
    <w:rsid w:val="00453F47"/>
    <w:rsid w:val="004545F8"/>
    <w:rsid w:val="004547B3"/>
    <w:rsid w:val="0045492E"/>
    <w:rsid w:val="00454EF7"/>
    <w:rsid w:val="0045562A"/>
    <w:rsid w:val="00455FA6"/>
    <w:rsid w:val="00456D63"/>
    <w:rsid w:val="004579C6"/>
    <w:rsid w:val="00457B74"/>
    <w:rsid w:val="004600C8"/>
    <w:rsid w:val="004630C0"/>
    <w:rsid w:val="004630DA"/>
    <w:rsid w:val="004631CD"/>
    <w:rsid w:val="00463815"/>
    <w:rsid w:val="00464A94"/>
    <w:rsid w:val="00465F0A"/>
    <w:rsid w:val="00466147"/>
    <w:rsid w:val="00466E8B"/>
    <w:rsid w:val="00466FB9"/>
    <w:rsid w:val="004679AD"/>
    <w:rsid w:val="00467D53"/>
    <w:rsid w:val="0047012D"/>
    <w:rsid w:val="004704DF"/>
    <w:rsid w:val="004706B0"/>
    <w:rsid w:val="00470ABD"/>
    <w:rsid w:val="004710A1"/>
    <w:rsid w:val="0047188F"/>
    <w:rsid w:val="00471E56"/>
    <w:rsid w:val="0047277E"/>
    <w:rsid w:val="00472CF5"/>
    <w:rsid w:val="00473188"/>
    <w:rsid w:val="00473AFB"/>
    <w:rsid w:val="00473EE5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14D8"/>
    <w:rsid w:val="00481701"/>
    <w:rsid w:val="00482973"/>
    <w:rsid w:val="0048443A"/>
    <w:rsid w:val="004848F0"/>
    <w:rsid w:val="00484E59"/>
    <w:rsid w:val="00485D7F"/>
    <w:rsid w:val="004873F0"/>
    <w:rsid w:val="004876CC"/>
    <w:rsid w:val="00490ECD"/>
    <w:rsid w:val="004922E5"/>
    <w:rsid w:val="004928C6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1FC8"/>
    <w:rsid w:val="004A22FD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580"/>
    <w:rsid w:val="004B29F8"/>
    <w:rsid w:val="004B3596"/>
    <w:rsid w:val="004B3961"/>
    <w:rsid w:val="004B3C2C"/>
    <w:rsid w:val="004B6225"/>
    <w:rsid w:val="004B746C"/>
    <w:rsid w:val="004B7EE1"/>
    <w:rsid w:val="004C0351"/>
    <w:rsid w:val="004C03EB"/>
    <w:rsid w:val="004C08C7"/>
    <w:rsid w:val="004C0E02"/>
    <w:rsid w:val="004C1016"/>
    <w:rsid w:val="004C11CD"/>
    <w:rsid w:val="004C1222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71B"/>
    <w:rsid w:val="004D0BB4"/>
    <w:rsid w:val="004D11E7"/>
    <w:rsid w:val="004D13B6"/>
    <w:rsid w:val="004D1449"/>
    <w:rsid w:val="004D2F00"/>
    <w:rsid w:val="004D3981"/>
    <w:rsid w:val="004D3F0D"/>
    <w:rsid w:val="004D5C79"/>
    <w:rsid w:val="004D645B"/>
    <w:rsid w:val="004D6BAA"/>
    <w:rsid w:val="004D6CEA"/>
    <w:rsid w:val="004D6FF6"/>
    <w:rsid w:val="004D70B8"/>
    <w:rsid w:val="004D7199"/>
    <w:rsid w:val="004E0202"/>
    <w:rsid w:val="004E0541"/>
    <w:rsid w:val="004E0947"/>
    <w:rsid w:val="004E132C"/>
    <w:rsid w:val="004E133C"/>
    <w:rsid w:val="004E1A67"/>
    <w:rsid w:val="004E1FBE"/>
    <w:rsid w:val="004E23B4"/>
    <w:rsid w:val="004E2473"/>
    <w:rsid w:val="004E285E"/>
    <w:rsid w:val="004E3A92"/>
    <w:rsid w:val="004E472C"/>
    <w:rsid w:val="004E624C"/>
    <w:rsid w:val="004E6365"/>
    <w:rsid w:val="004E65E7"/>
    <w:rsid w:val="004E680A"/>
    <w:rsid w:val="004E684B"/>
    <w:rsid w:val="004E6C04"/>
    <w:rsid w:val="004E6E49"/>
    <w:rsid w:val="004E7101"/>
    <w:rsid w:val="004E7B03"/>
    <w:rsid w:val="004F106B"/>
    <w:rsid w:val="004F129F"/>
    <w:rsid w:val="004F1DFD"/>
    <w:rsid w:val="004F2309"/>
    <w:rsid w:val="004F2355"/>
    <w:rsid w:val="004F2D36"/>
    <w:rsid w:val="004F3500"/>
    <w:rsid w:val="004F5C3E"/>
    <w:rsid w:val="004F700F"/>
    <w:rsid w:val="00500184"/>
    <w:rsid w:val="00500B94"/>
    <w:rsid w:val="005015A5"/>
    <w:rsid w:val="005015B9"/>
    <w:rsid w:val="005015C1"/>
    <w:rsid w:val="00502DCD"/>
    <w:rsid w:val="00503615"/>
    <w:rsid w:val="0050371C"/>
    <w:rsid w:val="00503F61"/>
    <w:rsid w:val="00506943"/>
    <w:rsid w:val="00506ED0"/>
    <w:rsid w:val="0050757E"/>
    <w:rsid w:val="00507CA0"/>
    <w:rsid w:val="00507DD7"/>
    <w:rsid w:val="00510B75"/>
    <w:rsid w:val="0051104D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E1A"/>
    <w:rsid w:val="00516930"/>
    <w:rsid w:val="00517516"/>
    <w:rsid w:val="00517B6D"/>
    <w:rsid w:val="00520366"/>
    <w:rsid w:val="0052051E"/>
    <w:rsid w:val="00520637"/>
    <w:rsid w:val="005212EB"/>
    <w:rsid w:val="00521C79"/>
    <w:rsid w:val="00523677"/>
    <w:rsid w:val="00524B78"/>
    <w:rsid w:val="0052537C"/>
    <w:rsid w:val="0052559A"/>
    <w:rsid w:val="00525E94"/>
    <w:rsid w:val="0052605D"/>
    <w:rsid w:val="005262FA"/>
    <w:rsid w:val="00527063"/>
    <w:rsid w:val="00527BF1"/>
    <w:rsid w:val="005304DC"/>
    <w:rsid w:val="00530EF1"/>
    <w:rsid w:val="00530FD2"/>
    <w:rsid w:val="005316AA"/>
    <w:rsid w:val="00531910"/>
    <w:rsid w:val="0053203C"/>
    <w:rsid w:val="00532073"/>
    <w:rsid w:val="005322A3"/>
    <w:rsid w:val="00533894"/>
    <w:rsid w:val="005342AD"/>
    <w:rsid w:val="00535543"/>
    <w:rsid w:val="0053567D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1DEF"/>
    <w:rsid w:val="00544917"/>
    <w:rsid w:val="00545C1C"/>
    <w:rsid w:val="00546096"/>
    <w:rsid w:val="005465DA"/>
    <w:rsid w:val="00547429"/>
    <w:rsid w:val="00547C06"/>
    <w:rsid w:val="00550FC4"/>
    <w:rsid w:val="00551795"/>
    <w:rsid w:val="00551B07"/>
    <w:rsid w:val="00551D10"/>
    <w:rsid w:val="00552513"/>
    <w:rsid w:val="00552AD6"/>
    <w:rsid w:val="00552D85"/>
    <w:rsid w:val="00552F07"/>
    <w:rsid w:val="005535B6"/>
    <w:rsid w:val="00553742"/>
    <w:rsid w:val="00554472"/>
    <w:rsid w:val="0055474D"/>
    <w:rsid w:val="00554F6C"/>
    <w:rsid w:val="00555128"/>
    <w:rsid w:val="00555362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97F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2961"/>
    <w:rsid w:val="00573785"/>
    <w:rsid w:val="00573DC7"/>
    <w:rsid w:val="0057400B"/>
    <w:rsid w:val="00574048"/>
    <w:rsid w:val="00574A60"/>
    <w:rsid w:val="00575207"/>
    <w:rsid w:val="00575885"/>
    <w:rsid w:val="00575EED"/>
    <w:rsid w:val="005766D6"/>
    <w:rsid w:val="005772BC"/>
    <w:rsid w:val="00577629"/>
    <w:rsid w:val="00577809"/>
    <w:rsid w:val="00580C8C"/>
    <w:rsid w:val="00581072"/>
    <w:rsid w:val="00581966"/>
    <w:rsid w:val="00581C9D"/>
    <w:rsid w:val="0058256D"/>
    <w:rsid w:val="00582E9F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A99"/>
    <w:rsid w:val="00587FB7"/>
    <w:rsid w:val="00590077"/>
    <w:rsid w:val="005904D0"/>
    <w:rsid w:val="00590FD8"/>
    <w:rsid w:val="005913C1"/>
    <w:rsid w:val="00591901"/>
    <w:rsid w:val="00591A51"/>
    <w:rsid w:val="00591F64"/>
    <w:rsid w:val="0059284F"/>
    <w:rsid w:val="00592C41"/>
    <w:rsid w:val="00592FCA"/>
    <w:rsid w:val="00592FDA"/>
    <w:rsid w:val="00594DE9"/>
    <w:rsid w:val="00595A72"/>
    <w:rsid w:val="00595BFA"/>
    <w:rsid w:val="00596E40"/>
    <w:rsid w:val="00597404"/>
    <w:rsid w:val="005A0C1F"/>
    <w:rsid w:val="005A0FD3"/>
    <w:rsid w:val="005A1A5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2EB"/>
    <w:rsid w:val="005B252D"/>
    <w:rsid w:val="005B2BF0"/>
    <w:rsid w:val="005B3BA8"/>
    <w:rsid w:val="005B402A"/>
    <w:rsid w:val="005B4854"/>
    <w:rsid w:val="005B4AE5"/>
    <w:rsid w:val="005B5CBB"/>
    <w:rsid w:val="005B5EAA"/>
    <w:rsid w:val="005B5F81"/>
    <w:rsid w:val="005B7BDA"/>
    <w:rsid w:val="005C044F"/>
    <w:rsid w:val="005C0FC7"/>
    <w:rsid w:val="005C24BC"/>
    <w:rsid w:val="005C274C"/>
    <w:rsid w:val="005C313F"/>
    <w:rsid w:val="005C4336"/>
    <w:rsid w:val="005C4E3B"/>
    <w:rsid w:val="005C4E8C"/>
    <w:rsid w:val="005C55AA"/>
    <w:rsid w:val="005C55C4"/>
    <w:rsid w:val="005C5E29"/>
    <w:rsid w:val="005C6014"/>
    <w:rsid w:val="005C66F8"/>
    <w:rsid w:val="005C7569"/>
    <w:rsid w:val="005C7858"/>
    <w:rsid w:val="005C7FF1"/>
    <w:rsid w:val="005D07F2"/>
    <w:rsid w:val="005D0920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57A6"/>
    <w:rsid w:val="005D5A66"/>
    <w:rsid w:val="005D71F8"/>
    <w:rsid w:val="005D748B"/>
    <w:rsid w:val="005D763F"/>
    <w:rsid w:val="005D77FD"/>
    <w:rsid w:val="005E04B5"/>
    <w:rsid w:val="005E090F"/>
    <w:rsid w:val="005E17D7"/>
    <w:rsid w:val="005E18C6"/>
    <w:rsid w:val="005E191B"/>
    <w:rsid w:val="005E1DE3"/>
    <w:rsid w:val="005E2075"/>
    <w:rsid w:val="005E34E2"/>
    <w:rsid w:val="005E38FA"/>
    <w:rsid w:val="005E46C7"/>
    <w:rsid w:val="005E5957"/>
    <w:rsid w:val="005E6030"/>
    <w:rsid w:val="005E753D"/>
    <w:rsid w:val="005F07CA"/>
    <w:rsid w:val="005F18F1"/>
    <w:rsid w:val="005F2338"/>
    <w:rsid w:val="005F2F41"/>
    <w:rsid w:val="005F342C"/>
    <w:rsid w:val="005F34D9"/>
    <w:rsid w:val="005F35AB"/>
    <w:rsid w:val="005F4016"/>
    <w:rsid w:val="005F498E"/>
    <w:rsid w:val="005F5648"/>
    <w:rsid w:val="005F5D32"/>
    <w:rsid w:val="005F5E53"/>
    <w:rsid w:val="005F68AE"/>
    <w:rsid w:val="005F6E24"/>
    <w:rsid w:val="005F6EE1"/>
    <w:rsid w:val="005F782A"/>
    <w:rsid w:val="005F7852"/>
    <w:rsid w:val="005F79E2"/>
    <w:rsid w:val="005F7C3D"/>
    <w:rsid w:val="005F7C61"/>
    <w:rsid w:val="00600478"/>
    <w:rsid w:val="00600E75"/>
    <w:rsid w:val="00601546"/>
    <w:rsid w:val="00602C36"/>
    <w:rsid w:val="0060463F"/>
    <w:rsid w:val="00604BB1"/>
    <w:rsid w:val="00604D64"/>
    <w:rsid w:val="00604ED4"/>
    <w:rsid w:val="0060705E"/>
    <w:rsid w:val="0060750A"/>
    <w:rsid w:val="0060760C"/>
    <w:rsid w:val="0061015B"/>
    <w:rsid w:val="00610BFB"/>
    <w:rsid w:val="00610FE0"/>
    <w:rsid w:val="00611670"/>
    <w:rsid w:val="006120CD"/>
    <w:rsid w:val="006151E8"/>
    <w:rsid w:val="0061661F"/>
    <w:rsid w:val="00616701"/>
    <w:rsid w:val="00617AA0"/>
    <w:rsid w:val="00617C41"/>
    <w:rsid w:val="00617FC4"/>
    <w:rsid w:val="00620A2C"/>
    <w:rsid w:val="0062109A"/>
    <w:rsid w:val="0062250B"/>
    <w:rsid w:val="00622790"/>
    <w:rsid w:val="006227E6"/>
    <w:rsid w:val="00622AF3"/>
    <w:rsid w:val="0062317F"/>
    <w:rsid w:val="006239C1"/>
    <w:rsid w:val="006247EF"/>
    <w:rsid w:val="0062558F"/>
    <w:rsid w:val="00625E3C"/>
    <w:rsid w:val="00626F95"/>
    <w:rsid w:val="00627D93"/>
    <w:rsid w:val="00630607"/>
    <w:rsid w:val="006306FE"/>
    <w:rsid w:val="00632965"/>
    <w:rsid w:val="006336F5"/>
    <w:rsid w:val="00633A05"/>
    <w:rsid w:val="00634361"/>
    <w:rsid w:val="0063441C"/>
    <w:rsid w:val="006344F0"/>
    <w:rsid w:val="0063451A"/>
    <w:rsid w:val="00634818"/>
    <w:rsid w:val="00634ABD"/>
    <w:rsid w:val="00634DF2"/>
    <w:rsid w:val="00634DFF"/>
    <w:rsid w:val="0063588F"/>
    <w:rsid w:val="00635E9E"/>
    <w:rsid w:val="006363F8"/>
    <w:rsid w:val="006367D0"/>
    <w:rsid w:val="00636C8E"/>
    <w:rsid w:val="00637029"/>
    <w:rsid w:val="00637A15"/>
    <w:rsid w:val="00637BD2"/>
    <w:rsid w:val="00637E6C"/>
    <w:rsid w:val="0064115F"/>
    <w:rsid w:val="0064148A"/>
    <w:rsid w:val="00641F2F"/>
    <w:rsid w:val="006425EA"/>
    <w:rsid w:val="00643601"/>
    <w:rsid w:val="00645185"/>
    <w:rsid w:val="00645726"/>
    <w:rsid w:val="00645A49"/>
    <w:rsid w:val="00647EBB"/>
    <w:rsid w:val="00650132"/>
    <w:rsid w:val="0065063A"/>
    <w:rsid w:val="00650A57"/>
    <w:rsid w:val="00650AB7"/>
    <w:rsid w:val="00651273"/>
    <w:rsid w:val="006513A7"/>
    <w:rsid w:val="00651E4E"/>
    <w:rsid w:val="006538B9"/>
    <w:rsid w:val="00655758"/>
    <w:rsid w:val="00655883"/>
    <w:rsid w:val="00655BB2"/>
    <w:rsid w:val="00655DF5"/>
    <w:rsid w:val="006562D5"/>
    <w:rsid w:val="00656597"/>
    <w:rsid w:val="00656AD3"/>
    <w:rsid w:val="00657A18"/>
    <w:rsid w:val="00660406"/>
    <w:rsid w:val="00661ED2"/>
    <w:rsid w:val="0066200F"/>
    <w:rsid w:val="0066275A"/>
    <w:rsid w:val="0066409A"/>
    <w:rsid w:val="00664DC2"/>
    <w:rsid w:val="00665399"/>
    <w:rsid w:val="00665595"/>
    <w:rsid w:val="006657BA"/>
    <w:rsid w:val="00665EDE"/>
    <w:rsid w:val="006676BA"/>
    <w:rsid w:val="00667FDF"/>
    <w:rsid w:val="0067012E"/>
    <w:rsid w:val="00670E08"/>
    <w:rsid w:val="0067100A"/>
    <w:rsid w:val="0067167B"/>
    <w:rsid w:val="00673B90"/>
    <w:rsid w:val="00674EE5"/>
    <w:rsid w:val="006755C7"/>
    <w:rsid w:val="0067597C"/>
    <w:rsid w:val="00675BC5"/>
    <w:rsid w:val="00677126"/>
    <w:rsid w:val="00677201"/>
    <w:rsid w:val="0067736C"/>
    <w:rsid w:val="0067759A"/>
    <w:rsid w:val="0068050A"/>
    <w:rsid w:val="00680F9D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B6E"/>
    <w:rsid w:val="00691EFD"/>
    <w:rsid w:val="00692089"/>
    <w:rsid w:val="00693B0C"/>
    <w:rsid w:val="0069481D"/>
    <w:rsid w:val="006951DE"/>
    <w:rsid w:val="00695BF4"/>
    <w:rsid w:val="00696A1D"/>
    <w:rsid w:val="00697022"/>
    <w:rsid w:val="006974AC"/>
    <w:rsid w:val="006977A5"/>
    <w:rsid w:val="00697A07"/>
    <w:rsid w:val="00697EB7"/>
    <w:rsid w:val="006A0014"/>
    <w:rsid w:val="006A12D2"/>
    <w:rsid w:val="006A35CA"/>
    <w:rsid w:val="006A3B85"/>
    <w:rsid w:val="006A3CA6"/>
    <w:rsid w:val="006A3E42"/>
    <w:rsid w:val="006A42CA"/>
    <w:rsid w:val="006A4C7E"/>
    <w:rsid w:val="006A5048"/>
    <w:rsid w:val="006A5B8A"/>
    <w:rsid w:val="006A679A"/>
    <w:rsid w:val="006A6D10"/>
    <w:rsid w:val="006A7E26"/>
    <w:rsid w:val="006B01A8"/>
    <w:rsid w:val="006B054E"/>
    <w:rsid w:val="006B116F"/>
    <w:rsid w:val="006B12ED"/>
    <w:rsid w:val="006B2A7C"/>
    <w:rsid w:val="006B2FAF"/>
    <w:rsid w:val="006B4CFF"/>
    <w:rsid w:val="006B4E16"/>
    <w:rsid w:val="006B593B"/>
    <w:rsid w:val="006B5A06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3E6"/>
    <w:rsid w:val="006C7A79"/>
    <w:rsid w:val="006C7D01"/>
    <w:rsid w:val="006C7EAF"/>
    <w:rsid w:val="006C7FA8"/>
    <w:rsid w:val="006D049A"/>
    <w:rsid w:val="006D0B12"/>
    <w:rsid w:val="006D166A"/>
    <w:rsid w:val="006D1D36"/>
    <w:rsid w:val="006D240E"/>
    <w:rsid w:val="006D2453"/>
    <w:rsid w:val="006D42A9"/>
    <w:rsid w:val="006D44A9"/>
    <w:rsid w:val="006D4707"/>
    <w:rsid w:val="006D69A8"/>
    <w:rsid w:val="006D6E9F"/>
    <w:rsid w:val="006E051C"/>
    <w:rsid w:val="006E054D"/>
    <w:rsid w:val="006E0790"/>
    <w:rsid w:val="006E081D"/>
    <w:rsid w:val="006E1507"/>
    <w:rsid w:val="006E2BF0"/>
    <w:rsid w:val="006E2F63"/>
    <w:rsid w:val="006E3A65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32DA"/>
    <w:rsid w:val="006F3E3A"/>
    <w:rsid w:val="006F5943"/>
    <w:rsid w:val="006F59AE"/>
    <w:rsid w:val="006F7779"/>
    <w:rsid w:val="00700EF8"/>
    <w:rsid w:val="00701473"/>
    <w:rsid w:val="007018F3"/>
    <w:rsid w:val="00701FBA"/>
    <w:rsid w:val="00702F5E"/>
    <w:rsid w:val="007031D4"/>
    <w:rsid w:val="00703214"/>
    <w:rsid w:val="00703B53"/>
    <w:rsid w:val="00703D9B"/>
    <w:rsid w:val="007042E9"/>
    <w:rsid w:val="007052C3"/>
    <w:rsid w:val="00705C40"/>
    <w:rsid w:val="00706529"/>
    <w:rsid w:val="00706B0E"/>
    <w:rsid w:val="00706C56"/>
    <w:rsid w:val="007103C5"/>
    <w:rsid w:val="0071066C"/>
    <w:rsid w:val="007110EF"/>
    <w:rsid w:val="00711566"/>
    <w:rsid w:val="007117B2"/>
    <w:rsid w:val="007128B4"/>
    <w:rsid w:val="00712EA1"/>
    <w:rsid w:val="00713413"/>
    <w:rsid w:val="007141B3"/>
    <w:rsid w:val="00714937"/>
    <w:rsid w:val="00714BFC"/>
    <w:rsid w:val="00715342"/>
    <w:rsid w:val="00715919"/>
    <w:rsid w:val="00715F8A"/>
    <w:rsid w:val="00717429"/>
    <w:rsid w:val="00721D58"/>
    <w:rsid w:val="007220EA"/>
    <w:rsid w:val="00722488"/>
    <w:rsid w:val="007224D1"/>
    <w:rsid w:val="007225DA"/>
    <w:rsid w:val="00722B81"/>
    <w:rsid w:val="00722C9F"/>
    <w:rsid w:val="00722E3A"/>
    <w:rsid w:val="00723E06"/>
    <w:rsid w:val="007244F2"/>
    <w:rsid w:val="00724636"/>
    <w:rsid w:val="00724E30"/>
    <w:rsid w:val="00724F43"/>
    <w:rsid w:val="00724F46"/>
    <w:rsid w:val="007253FE"/>
    <w:rsid w:val="00725AD3"/>
    <w:rsid w:val="00725F14"/>
    <w:rsid w:val="007265DC"/>
    <w:rsid w:val="00726783"/>
    <w:rsid w:val="00726B6B"/>
    <w:rsid w:val="0072705C"/>
    <w:rsid w:val="007275B2"/>
    <w:rsid w:val="00727CB5"/>
    <w:rsid w:val="007303EA"/>
    <w:rsid w:val="00730584"/>
    <w:rsid w:val="007305A4"/>
    <w:rsid w:val="00730F51"/>
    <w:rsid w:val="00731DC0"/>
    <w:rsid w:val="00733289"/>
    <w:rsid w:val="00733AAF"/>
    <w:rsid w:val="007346CF"/>
    <w:rsid w:val="00734BCD"/>
    <w:rsid w:val="00736A96"/>
    <w:rsid w:val="007372D7"/>
    <w:rsid w:val="007372F2"/>
    <w:rsid w:val="007374E7"/>
    <w:rsid w:val="00741183"/>
    <w:rsid w:val="00741AA5"/>
    <w:rsid w:val="007429E0"/>
    <w:rsid w:val="00743868"/>
    <w:rsid w:val="00743A12"/>
    <w:rsid w:val="00745144"/>
    <w:rsid w:val="0074515C"/>
    <w:rsid w:val="00745433"/>
    <w:rsid w:val="00745807"/>
    <w:rsid w:val="00745B9D"/>
    <w:rsid w:val="0074728C"/>
    <w:rsid w:val="007472ED"/>
    <w:rsid w:val="0074780E"/>
    <w:rsid w:val="00747B63"/>
    <w:rsid w:val="00747EB9"/>
    <w:rsid w:val="007508A9"/>
    <w:rsid w:val="00751742"/>
    <w:rsid w:val="0075221E"/>
    <w:rsid w:val="0075248C"/>
    <w:rsid w:val="0075265C"/>
    <w:rsid w:val="007528F1"/>
    <w:rsid w:val="00752E18"/>
    <w:rsid w:val="00752EC5"/>
    <w:rsid w:val="007530EF"/>
    <w:rsid w:val="0075324B"/>
    <w:rsid w:val="00754ED2"/>
    <w:rsid w:val="00755624"/>
    <w:rsid w:val="00755F07"/>
    <w:rsid w:val="00756734"/>
    <w:rsid w:val="007567EB"/>
    <w:rsid w:val="00756D4B"/>
    <w:rsid w:val="00756F95"/>
    <w:rsid w:val="007570D5"/>
    <w:rsid w:val="00757DD0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2F8B"/>
    <w:rsid w:val="00763BE1"/>
    <w:rsid w:val="007648E9"/>
    <w:rsid w:val="00764C5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186"/>
    <w:rsid w:val="007714D0"/>
    <w:rsid w:val="00771C6C"/>
    <w:rsid w:val="007729F3"/>
    <w:rsid w:val="00773053"/>
    <w:rsid w:val="00774741"/>
    <w:rsid w:val="0077479B"/>
    <w:rsid w:val="0077551B"/>
    <w:rsid w:val="00776CE4"/>
    <w:rsid w:val="00777294"/>
    <w:rsid w:val="00777433"/>
    <w:rsid w:val="00777C39"/>
    <w:rsid w:val="00780414"/>
    <w:rsid w:val="0078049F"/>
    <w:rsid w:val="007807E4"/>
    <w:rsid w:val="00780845"/>
    <w:rsid w:val="00780DA1"/>
    <w:rsid w:val="007810DF"/>
    <w:rsid w:val="007821E4"/>
    <w:rsid w:val="00782462"/>
    <w:rsid w:val="00782877"/>
    <w:rsid w:val="00782CC7"/>
    <w:rsid w:val="00782DBF"/>
    <w:rsid w:val="0078395D"/>
    <w:rsid w:val="00784023"/>
    <w:rsid w:val="0078446A"/>
    <w:rsid w:val="0078478B"/>
    <w:rsid w:val="00784F98"/>
    <w:rsid w:val="00787052"/>
    <w:rsid w:val="007870F0"/>
    <w:rsid w:val="0078742B"/>
    <w:rsid w:val="00791874"/>
    <w:rsid w:val="00791D91"/>
    <w:rsid w:val="0079339D"/>
    <w:rsid w:val="007938C8"/>
    <w:rsid w:val="00793A95"/>
    <w:rsid w:val="0079486E"/>
    <w:rsid w:val="00794D21"/>
    <w:rsid w:val="00795118"/>
    <w:rsid w:val="007956D6"/>
    <w:rsid w:val="007961B2"/>
    <w:rsid w:val="00797052"/>
    <w:rsid w:val="00797646"/>
    <w:rsid w:val="007A0267"/>
    <w:rsid w:val="007A199D"/>
    <w:rsid w:val="007A1A2D"/>
    <w:rsid w:val="007A1CD7"/>
    <w:rsid w:val="007A21F5"/>
    <w:rsid w:val="007A3891"/>
    <w:rsid w:val="007A46EE"/>
    <w:rsid w:val="007A47D6"/>
    <w:rsid w:val="007A5DDC"/>
    <w:rsid w:val="007A6A34"/>
    <w:rsid w:val="007A72E5"/>
    <w:rsid w:val="007A7FDF"/>
    <w:rsid w:val="007B0679"/>
    <w:rsid w:val="007B28FF"/>
    <w:rsid w:val="007B394E"/>
    <w:rsid w:val="007B4465"/>
    <w:rsid w:val="007B4DDE"/>
    <w:rsid w:val="007B51B6"/>
    <w:rsid w:val="007B5AC0"/>
    <w:rsid w:val="007B7C0A"/>
    <w:rsid w:val="007C035D"/>
    <w:rsid w:val="007C1BA5"/>
    <w:rsid w:val="007C1DB6"/>
    <w:rsid w:val="007C2F80"/>
    <w:rsid w:val="007C32A9"/>
    <w:rsid w:val="007C3F98"/>
    <w:rsid w:val="007C4CAA"/>
    <w:rsid w:val="007C4F87"/>
    <w:rsid w:val="007C53CA"/>
    <w:rsid w:val="007C5C13"/>
    <w:rsid w:val="007C65E1"/>
    <w:rsid w:val="007C671F"/>
    <w:rsid w:val="007C6833"/>
    <w:rsid w:val="007C6B1D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3581"/>
    <w:rsid w:val="007D4180"/>
    <w:rsid w:val="007D4E98"/>
    <w:rsid w:val="007D52AC"/>
    <w:rsid w:val="007D556B"/>
    <w:rsid w:val="007D659F"/>
    <w:rsid w:val="007D6A55"/>
    <w:rsid w:val="007D6D86"/>
    <w:rsid w:val="007D728C"/>
    <w:rsid w:val="007E020B"/>
    <w:rsid w:val="007E0B43"/>
    <w:rsid w:val="007E115B"/>
    <w:rsid w:val="007E1637"/>
    <w:rsid w:val="007E1B33"/>
    <w:rsid w:val="007E1B62"/>
    <w:rsid w:val="007E2693"/>
    <w:rsid w:val="007E2C8E"/>
    <w:rsid w:val="007E44A1"/>
    <w:rsid w:val="007E4A19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334"/>
    <w:rsid w:val="007F14E9"/>
    <w:rsid w:val="007F1A5B"/>
    <w:rsid w:val="007F221F"/>
    <w:rsid w:val="007F226D"/>
    <w:rsid w:val="007F2449"/>
    <w:rsid w:val="007F24BE"/>
    <w:rsid w:val="007F28C8"/>
    <w:rsid w:val="007F399D"/>
    <w:rsid w:val="007F3B25"/>
    <w:rsid w:val="007F51F4"/>
    <w:rsid w:val="007F5727"/>
    <w:rsid w:val="007F600D"/>
    <w:rsid w:val="007F7364"/>
    <w:rsid w:val="007F7893"/>
    <w:rsid w:val="00800019"/>
    <w:rsid w:val="00801F9B"/>
    <w:rsid w:val="008025B3"/>
    <w:rsid w:val="00802C0C"/>
    <w:rsid w:val="00804128"/>
    <w:rsid w:val="00805146"/>
    <w:rsid w:val="0080527F"/>
    <w:rsid w:val="00805CB3"/>
    <w:rsid w:val="00805D0D"/>
    <w:rsid w:val="00805FC8"/>
    <w:rsid w:val="00806119"/>
    <w:rsid w:val="00807148"/>
    <w:rsid w:val="008073DE"/>
    <w:rsid w:val="00807F93"/>
    <w:rsid w:val="00810516"/>
    <w:rsid w:val="0081374A"/>
    <w:rsid w:val="00813B63"/>
    <w:rsid w:val="0081488D"/>
    <w:rsid w:val="00814A27"/>
    <w:rsid w:val="00814C2D"/>
    <w:rsid w:val="008152E0"/>
    <w:rsid w:val="00815ED5"/>
    <w:rsid w:val="008160FD"/>
    <w:rsid w:val="00816D22"/>
    <w:rsid w:val="0081735E"/>
    <w:rsid w:val="00817548"/>
    <w:rsid w:val="00817639"/>
    <w:rsid w:val="00817A05"/>
    <w:rsid w:val="00817CFF"/>
    <w:rsid w:val="00817F09"/>
    <w:rsid w:val="00820812"/>
    <w:rsid w:val="008215D1"/>
    <w:rsid w:val="00821820"/>
    <w:rsid w:val="0082190A"/>
    <w:rsid w:val="00821C17"/>
    <w:rsid w:val="008229B8"/>
    <w:rsid w:val="0082303C"/>
    <w:rsid w:val="00823218"/>
    <w:rsid w:val="008236E7"/>
    <w:rsid w:val="00823A80"/>
    <w:rsid w:val="00823E45"/>
    <w:rsid w:val="00823F5B"/>
    <w:rsid w:val="008241C0"/>
    <w:rsid w:val="0082432A"/>
    <w:rsid w:val="00824EC2"/>
    <w:rsid w:val="00825BBB"/>
    <w:rsid w:val="00825F11"/>
    <w:rsid w:val="00827033"/>
    <w:rsid w:val="008302CC"/>
    <w:rsid w:val="00831215"/>
    <w:rsid w:val="008318FE"/>
    <w:rsid w:val="00831FC8"/>
    <w:rsid w:val="0083224B"/>
    <w:rsid w:val="00832485"/>
    <w:rsid w:val="00832A58"/>
    <w:rsid w:val="00832A9A"/>
    <w:rsid w:val="00833CEB"/>
    <w:rsid w:val="00834773"/>
    <w:rsid w:val="00834FB7"/>
    <w:rsid w:val="00835538"/>
    <w:rsid w:val="0083603B"/>
    <w:rsid w:val="00836AFB"/>
    <w:rsid w:val="00837643"/>
    <w:rsid w:val="00840416"/>
    <w:rsid w:val="00840649"/>
    <w:rsid w:val="00840CAD"/>
    <w:rsid w:val="00841105"/>
    <w:rsid w:val="0084168D"/>
    <w:rsid w:val="0084196C"/>
    <w:rsid w:val="00842908"/>
    <w:rsid w:val="00843B8B"/>
    <w:rsid w:val="00844CCF"/>
    <w:rsid w:val="00846033"/>
    <w:rsid w:val="00846FDD"/>
    <w:rsid w:val="0085014B"/>
    <w:rsid w:val="008505C0"/>
    <w:rsid w:val="00850BC1"/>
    <w:rsid w:val="00851A5A"/>
    <w:rsid w:val="0085222C"/>
    <w:rsid w:val="008532EC"/>
    <w:rsid w:val="00853E6B"/>
    <w:rsid w:val="008545B1"/>
    <w:rsid w:val="00854666"/>
    <w:rsid w:val="00855D60"/>
    <w:rsid w:val="00856B1E"/>
    <w:rsid w:val="00856FB4"/>
    <w:rsid w:val="00857262"/>
    <w:rsid w:val="00857E51"/>
    <w:rsid w:val="00860571"/>
    <w:rsid w:val="0086128C"/>
    <w:rsid w:val="00861490"/>
    <w:rsid w:val="00861931"/>
    <w:rsid w:val="00861963"/>
    <w:rsid w:val="00862091"/>
    <w:rsid w:val="008621A7"/>
    <w:rsid w:val="008627C8"/>
    <w:rsid w:val="008637D2"/>
    <w:rsid w:val="00863D71"/>
    <w:rsid w:val="00864513"/>
    <w:rsid w:val="00864891"/>
    <w:rsid w:val="008665EB"/>
    <w:rsid w:val="0086686B"/>
    <w:rsid w:val="00866DFD"/>
    <w:rsid w:val="00867D92"/>
    <w:rsid w:val="008708C3"/>
    <w:rsid w:val="00871B14"/>
    <w:rsid w:val="0087234C"/>
    <w:rsid w:val="008724D7"/>
    <w:rsid w:val="00872636"/>
    <w:rsid w:val="00872AC6"/>
    <w:rsid w:val="00872FBF"/>
    <w:rsid w:val="008731F1"/>
    <w:rsid w:val="00873F09"/>
    <w:rsid w:val="008742F7"/>
    <w:rsid w:val="008747EC"/>
    <w:rsid w:val="0087487F"/>
    <w:rsid w:val="00874AAF"/>
    <w:rsid w:val="00874FE4"/>
    <w:rsid w:val="00876478"/>
    <w:rsid w:val="00876FC8"/>
    <w:rsid w:val="00877069"/>
    <w:rsid w:val="008805EC"/>
    <w:rsid w:val="00880AE8"/>
    <w:rsid w:val="00881A4B"/>
    <w:rsid w:val="00881DA6"/>
    <w:rsid w:val="008827F8"/>
    <w:rsid w:val="00882C27"/>
    <w:rsid w:val="0088382D"/>
    <w:rsid w:val="008859E4"/>
    <w:rsid w:val="008860EE"/>
    <w:rsid w:val="00886E71"/>
    <w:rsid w:val="008875FA"/>
    <w:rsid w:val="0089159F"/>
    <w:rsid w:val="00891F34"/>
    <w:rsid w:val="00892C86"/>
    <w:rsid w:val="00893795"/>
    <w:rsid w:val="00893BE4"/>
    <w:rsid w:val="00894746"/>
    <w:rsid w:val="00894DDC"/>
    <w:rsid w:val="00894E92"/>
    <w:rsid w:val="00894EB4"/>
    <w:rsid w:val="008954C6"/>
    <w:rsid w:val="0089583B"/>
    <w:rsid w:val="008962CF"/>
    <w:rsid w:val="00897F1F"/>
    <w:rsid w:val="00897FBA"/>
    <w:rsid w:val="008A002B"/>
    <w:rsid w:val="008A197E"/>
    <w:rsid w:val="008A2360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914"/>
    <w:rsid w:val="008B6EC9"/>
    <w:rsid w:val="008B6F35"/>
    <w:rsid w:val="008B735B"/>
    <w:rsid w:val="008B79DB"/>
    <w:rsid w:val="008C038F"/>
    <w:rsid w:val="008C0880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1A8"/>
    <w:rsid w:val="008C36CE"/>
    <w:rsid w:val="008C3AB0"/>
    <w:rsid w:val="008C3F0D"/>
    <w:rsid w:val="008C44B3"/>
    <w:rsid w:val="008C52D9"/>
    <w:rsid w:val="008C57B9"/>
    <w:rsid w:val="008C69FC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771"/>
    <w:rsid w:val="008D4B06"/>
    <w:rsid w:val="008D4DC2"/>
    <w:rsid w:val="008D53F7"/>
    <w:rsid w:val="008D624E"/>
    <w:rsid w:val="008D70E2"/>
    <w:rsid w:val="008D765C"/>
    <w:rsid w:val="008E0246"/>
    <w:rsid w:val="008E0920"/>
    <w:rsid w:val="008E0B8A"/>
    <w:rsid w:val="008E1CDC"/>
    <w:rsid w:val="008E1EF1"/>
    <w:rsid w:val="008E3BEB"/>
    <w:rsid w:val="008E45EA"/>
    <w:rsid w:val="008E4A97"/>
    <w:rsid w:val="008E55DA"/>
    <w:rsid w:val="008E6591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5BB6"/>
    <w:rsid w:val="008F68A1"/>
    <w:rsid w:val="008F7091"/>
    <w:rsid w:val="008F7A30"/>
    <w:rsid w:val="008F7BB7"/>
    <w:rsid w:val="008F7E20"/>
    <w:rsid w:val="00900880"/>
    <w:rsid w:val="00900A00"/>
    <w:rsid w:val="00900DB1"/>
    <w:rsid w:val="0090102C"/>
    <w:rsid w:val="0090173B"/>
    <w:rsid w:val="00902D3C"/>
    <w:rsid w:val="00904CA6"/>
    <w:rsid w:val="00904E43"/>
    <w:rsid w:val="00904E62"/>
    <w:rsid w:val="0090560F"/>
    <w:rsid w:val="00905705"/>
    <w:rsid w:val="00905E0D"/>
    <w:rsid w:val="00906C29"/>
    <w:rsid w:val="009070BB"/>
    <w:rsid w:val="00910309"/>
    <w:rsid w:val="0091299D"/>
    <w:rsid w:val="00912A34"/>
    <w:rsid w:val="00913462"/>
    <w:rsid w:val="00914CD1"/>
    <w:rsid w:val="009163BC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6F2D"/>
    <w:rsid w:val="0092711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36F6A"/>
    <w:rsid w:val="00940083"/>
    <w:rsid w:val="0094015C"/>
    <w:rsid w:val="009402CB"/>
    <w:rsid w:val="00940F84"/>
    <w:rsid w:val="009414F4"/>
    <w:rsid w:val="00941941"/>
    <w:rsid w:val="00941C6D"/>
    <w:rsid w:val="009424F2"/>
    <w:rsid w:val="00943862"/>
    <w:rsid w:val="009441DB"/>
    <w:rsid w:val="009446E3"/>
    <w:rsid w:val="0094481E"/>
    <w:rsid w:val="00945A96"/>
    <w:rsid w:val="00945CD6"/>
    <w:rsid w:val="00945D39"/>
    <w:rsid w:val="00946423"/>
    <w:rsid w:val="0094670F"/>
    <w:rsid w:val="00947276"/>
    <w:rsid w:val="009472F7"/>
    <w:rsid w:val="009476DD"/>
    <w:rsid w:val="00950985"/>
    <w:rsid w:val="00950C8A"/>
    <w:rsid w:val="009523B7"/>
    <w:rsid w:val="009528B2"/>
    <w:rsid w:val="00952CAC"/>
    <w:rsid w:val="00953413"/>
    <w:rsid w:val="00953728"/>
    <w:rsid w:val="00953814"/>
    <w:rsid w:val="00953C97"/>
    <w:rsid w:val="00953D24"/>
    <w:rsid w:val="00954039"/>
    <w:rsid w:val="00954B6F"/>
    <w:rsid w:val="0095671B"/>
    <w:rsid w:val="0095698B"/>
    <w:rsid w:val="00956E8B"/>
    <w:rsid w:val="0095728C"/>
    <w:rsid w:val="009605E2"/>
    <w:rsid w:val="00961611"/>
    <w:rsid w:val="009620DA"/>
    <w:rsid w:val="009630A8"/>
    <w:rsid w:val="009632DB"/>
    <w:rsid w:val="009633EB"/>
    <w:rsid w:val="009638DA"/>
    <w:rsid w:val="00963B80"/>
    <w:rsid w:val="00964E6E"/>
    <w:rsid w:val="009654EC"/>
    <w:rsid w:val="00965A68"/>
    <w:rsid w:val="0096633D"/>
    <w:rsid w:val="00966BA9"/>
    <w:rsid w:val="00966DE2"/>
    <w:rsid w:val="009705E2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5192"/>
    <w:rsid w:val="009755F2"/>
    <w:rsid w:val="00976957"/>
    <w:rsid w:val="00977280"/>
    <w:rsid w:val="00977355"/>
    <w:rsid w:val="009773AE"/>
    <w:rsid w:val="009779A9"/>
    <w:rsid w:val="0098076E"/>
    <w:rsid w:val="00980E90"/>
    <w:rsid w:val="00981268"/>
    <w:rsid w:val="00981866"/>
    <w:rsid w:val="009819D7"/>
    <w:rsid w:val="00981FA8"/>
    <w:rsid w:val="00982C84"/>
    <w:rsid w:val="009839B1"/>
    <w:rsid w:val="00983AD8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0EED"/>
    <w:rsid w:val="00991606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19C9"/>
    <w:rsid w:val="009A33AD"/>
    <w:rsid w:val="009A3488"/>
    <w:rsid w:val="009A528A"/>
    <w:rsid w:val="009A6B14"/>
    <w:rsid w:val="009A75B6"/>
    <w:rsid w:val="009A7BA6"/>
    <w:rsid w:val="009A7EDE"/>
    <w:rsid w:val="009B0265"/>
    <w:rsid w:val="009B0FA1"/>
    <w:rsid w:val="009B12EB"/>
    <w:rsid w:val="009B2CB0"/>
    <w:rsid w:val="009B2EAD"/>
    <w:rsid w:val="009B2FB1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91"/>
    <w:rsid w:val="009B7534"/>
    <w:rsid w:val="009B7839"/>
    <w:rsid w:val="009B7BC9"/>
    <w:rsid w:val="009C06E3"/>
    <w:rsid w:val="009C2714"/>
    <w:rsid w:val="009C2C7F"/>
    <w:rsid w:val="009C5541"/>
    <w:rsid w:val="009C6822"/>
    <w:rsid w:val="009C694C"/>
    <w:rsid w:val="009C71C3"/>
    <w:rsid w:val="009C72AB"/>
    <w:rsid w:val="009C7821"/>
    <w:rsid w:val="009D0485"/>
    <w:rsid w:val="009D08E4"/>
    <w:rsid w:val="009D1A2B"/>
    <w:rsid w:val="009D2288"/>
    <w:rsid w:val="009D2776"/>
    <w:rsid w:val="009D2D64"/>
    <w:rsid w:val="009D2F3E"/>
    <w:rsid w:val="009D30BB"/>
    <w:rsid w:val="009D3450"/>
    <w:rsid w:val="009D3621"/>
    <w:rsid w:val="009D4378"/>
    <w:rsid w:val="009D4A67"/>
    <w:rsid w:val="009D5D8B"/>
    <w:rsid w:val="009D6820"/>
    <w:rsid w:val="009E0507"/>
    <w:rsid w:val="009E106F"/>
    <w:rsid w:val="009E181D"/>
    <w:rsid w:val="009E2871"/>
    <w:rsid w:val="009E3516"/>
    <w:rsid w:val="009E3DF8"/>
    <w:rsid w:val="009E4379"/>
    <w:rsid w:val="009E4830"/>
    <w:rsid w:val="009E4A80"/>
    <w:rsid w:val="009E5BE3"/>
    <w:rsid w:val="009E68D5"/>
    <w:rsid w:val="009E6EAC"/>
    <w:rsid w:val="009E74BD"/>
    <w:rsid w:val="009E77DE"/>
    <w:rsid w:val="009E7BBC"/>
    <w:rsid w:val="009E7F07"/>
    <w:rsid w:val="009F03B5"/>
    <w:rsid w:val="009F03D6"/>
    <w:rsid w:val="009F0A60"/>
    <w:rsid w:val="009F1401"/>
    <w:rsid w:val="009F259D"/>
    <w:rsid w:val="009F262B"/>
    <w:rsid w:val="009F2C1E"/>
    <w:rsid w:val="009F32AC"/>
    <w:rsid w:val="009F3359"/>
    <w:rsid w:val="009F35FF"/>
    <w:rsid w:val="009F360F"/>
    <w:rsid w:val="009F3DC1"/>
    <w:rsid w:val="009F5690"/>
    <w:rsid w:val="009F5D64"/>
    <w:rsid w:val="009F6132"/>
    <w:rsid w:val="009F62CD"/>
    <w:rsid w:val="009F644B"/>
    <w:rsid w:val="009F6EF7"/>
    <w:rsid w:val="00A0045A"/>
    <w:rsid w:val="00A0133C"/>
    <w:rsid w:val="00A0186E"/>
    <w:rsid w:val="00A0278C"/>
    <w:rsid w:val="00A03E21"/>
    <w:rsid w:val="00A04AFB"/>
    <w:rsid w:val="00A04B8A"/>
    <w:rsid w:val="00A05F40"/>
    <w:rsid w:val="00A06119"/>
    <w:rsid w:val="00A06B58"/>
    <w:rsid w:val="00A070D1"/>
    <w:rsid w:val="00A071BB"/>
    <w:rsid w:val="00A074A5"/>
    <w:rsid w:val="00A074B1"/>
    <w:rsid w:val="00A07554"/>
    <w:rsid w:val="00A07C95"/>
    <w:rsid w:val="00A106D1"/>
    <w:rsid w:val="00A10D7D"/>
    <w:rsid w:val="00A10DB2"/>
    <w:rsid w:val="00A12E66"/>
    <w:rsid w:val="00A1356C"/>
    <w:rsid w:val="00A14020"/>
    <w:rsid w:val="00A15465"/>
    <w:rsid w:val="00A15BEC"/>
    <w:rsid w:val="00A15C17"/>
    <w:rsid w:val="00A169F9"/>
    <w:rsid w:val="00A20117"/>
    <w:rsid w:val="00A20AAB"/>
    <w:rsid w:val="00A20CF3"/>
    <w:rsid w:val="00A21075"/>
    <w:rsid w:val="00A2160C"/>
    <w:rsid w:val="00A21632"/>
    <w:rsid w:val="00A21E0F"/>
    <w:rsid w:val="00A2297B"/>
    <w:rsid w:val="00A22F4B"/>
    <w:rsid w:val="00A230AD"/>
    <w:rsid w:val="00A239B5"/>
    <w:rsid w:val="00A24FD3"/>
    <w:rsid w:val="00A26AAA"/>
    <w:rsid w:val="00A26DCD"/>
    <w:rsid w:val="00A27665"/>
    <w:rsid w:val="00A304FD"/>
    <w:rsid w:val="00A30B05"/>
    <w:rsid w:val="00A312C2"/>
    <w:rsid w:val="00A3162D"/>
    <w:rsid w:val="00A31DF1"/>
    <w:rsid w:val="00A327F6"/>
    <w:rsid w:val="00A32C81"/>
    <w:rsid w:val="00A333B6"/>
    <w:rsid w:val="00A3452B"/>
    <w:rsid w:val="00A34962"/>
    <w:rsid w:val="00A34D55"/>
    <w:rsid w:val="00A34E28"/>
    <w:rsid w:val="00A35B4F"/>
    <w:rsid w:val="00A376FA"/>
    <w:rsid w:val="00A37AAF"/>
    <w:rsid w:val="00A402F0"/>
    <w:rsid w:val="00A40314"/>
    <w:rsid w:val="00A41B87"/>
    <w:rsid w:val="00A42501"/>
    <w:rsid w:val="00A42CB1"/>
    <w:rsid w:val="00A43116"/>
    <w:rsid w:val="00A43B47"/>
    <w:rsid w:val="00A44ED2"/>
    <w:rsid w:val="00A46D8E"/>
    <w:rsid w:val="00A471C9"/>
    <w:rsid w:val="00A479DB"/>
    <w:rsid w:val="00A50D7D"/>
    <w:rsid w:val="00A513BB"/>
    <w:rsid w:val="00A515FF"/>
    <w:rsid w:val="00A5160C"/>
    <w:rsid w:val="00A51666"/>
    <w:rsid w:val="00A517E5"/>
    <w:rsid w:val="00A51E20"/>
    <w:rsid w:val="00A52A06"/>
    <w:rsid w:val="00A52CFE"/>
    <w:rsid w:val="00A537CA"/>
    <w:rsid w:val="00A545CD"/>
    <w:rsid w:val="00A546F6"/>
    <w:rsid w:val="00A55260"/>
    <w:rsid w:val="00A56524"/>
    <w:rsid w:val="00A56FB7"/>
    <w:rsid w:val="00A57E21"/>
    <w:rsid w:val="00A57E63"/>
    <w:rsid w:val="00A57FB9"/>
    <w:rsid w:val="00A60D38"/>
    <w:rsid w:val="00A6161F"/>
    <w:rsid w:val="00A61D82"/>
    <w:rsid w:val="00A6217E"/>
    <w:rsid w:val="00A6271E"/>
    <w:rsid w:val="00A63D35"/>
    <w:rsid w:val="00A640C9"/>
    <w:rsid w:val="00A642FC"/>
    <w:rsid w:val="00A64439"/>
    <w:rsid w:val="00A64C40"/>
    <w:rsid w:val="00A65386"/>
    <w:rsid w:val="00A65932"/>
    <w:rsid w:val="00A662C7"/>
    <w:rsid w:val="00A664DF"/>
    <w:rsid w:val="00A6662C"/>
    <w:rsid w:val="00A67EF8"/>
    <w:rsid w:val="00A70327"/>
    <w:rsid w:val="00A70956"/>
    <w:rsid w:val="00A7247D"/>
    <w:rsid w:val="00A7303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5B82"/>
    <w:rsid w:val="00A764C0"/>
    <w:rsid w:val="00A76F0E"/>
    <w:rsid w:val="00A775FA"/>
    <w:rsid w:val="00A777C6"/>
    <w:rsid w:val="00A80703"/>
    <w:rsid w:val="00A80F69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8A6"/>
    <w:rsid w:val="00A85BBD"/>
    <w:rsid w:val="00A85C02"/>
    <w:rsid w:val="00A8677E"/>
    <w:rsid w:val="00A876EF"/>
    <w:rsid w:val="00A90DC3"/>
    <w:rsid w:val="00A91115"/>
    <w:rsid w:val="00A91156"/>
    <w:rsid w:val="00A91632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B82"/>
    <w:rsid w:val="00AA0E33"/>
    <w:rsid w:val="00AA150F"/>
    <w:rsid w:val="00AA1D3B"/>
    <w:rsid w:val="00AA1E52"/>
    <w:rsid w:val="00AA254A"/>
    <w:rsid w:val="00AA2662"/>
    <w:rsid w:val="00AA2B10"/>
    <w:rsid w:val="00AA2C50"/>
    <w:rsid w:val="00AA2F83"/>
    <w:rsid w:val="00AA3C96"/>
    <w:rsid w:val="00AA52D3"/>
    <w:rsid w:val="00AA53F5"/>
    <w:rsid w:val="00AA5C45"/>
    <w:rsid w:val="00AA6A9D"/>
    <w:rsid w:val="00AA734A"/>
    <w:rsid w:val="00AA779F"/>
    <w:rsid w:val="00AB02D3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39A"/>
    <w:rsid w:val="00AC1EEE"/>
    <w:rsid w:val="00AC2912"/>
    <w:rsid w:val="00AC3E14"/>
    <w:rsid w:val="00AC3E87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0FD4"/>
    <w:rsid w:val="00AD14B7"/>
    <w:rsid w:val="00AD1DA9"/>
    <w:rsid w:val="00AD2355"/>
    <w:rsid w:val="00AD312F"/>
    <w:rsid w:val="00AD39FD"/>
    <w:rsid w:val="00AD4549"/>
    <w:rsid w:val="00AD483A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254"/>
    <w:rsid w:val="00AE094D"/>
    <w:rsid w:val="00AE0C27"/>
    <w:rsid w:val="00AE2D86"/>
    <w:rsid w:val="00AE3A9A"/>
    <w:rsid w:val="00AE3DFE"/>
    <w:rsid w:val="00AE46A7"/>
    <w:rsid w:val="00AE4D4C"/>
    <w:rsid w:val="00AE539B"/>
    <w:rsid w:val="00AE63D5"/>
    <w:rsid w:val="00AE72C1"/>
    <w:rsid w:val="00AE7441"/>
    <w:rsid w:val="00AE78B1"/>
    <w:rsid w:val="00AE7B58"/>
    <w:rsid w:val="00AE7D36"/>
    <w:rsid w:val="00AF05FA"/>
    <w:rsid w:val="00AF11B9"/>
    <w:rsid w:val="00AF29BB"/>
    <w:rsid w:val="00AF3412"/>
    <w:rsid w:val="00AF3990"/>
    <w:rsid w:val="00AF3B01"/>
    <w:rsid w:val="00AF4EBF"/>
    <w:rsid w:val="00AF5141"/>
    <w:rsid w:val="00AF663B"/>
    <w:rsid w:val="00AF6860"/>
    <w:rsid w:val="00AF6FBC"/>
    <w:rsid w:val="00AF73DD"/>
    <w:rsid w:val="00AF763D"/>
    <w:rsid w:val="00B00192"/>
    <w:rsid w:val="00B004C9"/>
    <w:rsid w:val="00B01682"/>
    <w:rsid w:val="00B01A33"/>
    <w:rsid w:val="00B024FC"/>
    <w:rsid w:val="00B02C79"/>
    <w:rsid w:val="00B02ED5"/>
    <w:rsid w:val="00B02F9D"/>
    <w:rsid w:val="00B043C8"/>
    <w:rsid w:val="00B049E9"/>
    <w:rsid w:val="00B0572B"/>
    <w:rsid w:val="00B05B15"/>
    <w:rsid w:val="00B07390"/>
    <w:rsid w:val="00B0764B"/>
    <w:rsid w:val="00B0797C"/>
    <w:rsid w:val="00B07999"/>
    <w:rsid w:val="00B07E97"/>
    <w:rsid w:val="00B10108"/>
    <w:rsid w:val="00B108F7"/>
    <w:rsid w:val="00B10AE4"/>
    <w:rsid w:val="00B13348"/>
    <w:rsid w:val="00B134CD"/>
    <w:rsid w:val="00B13575"/>
    <w:rsid w:val="00B13A02"/>
    <w:rsid w:val="00B13DBB"/>
    <w:rsid w:val="00B1406A"/>
    <w:rsid w:val="00B16253"/>
    <w:rsid w:val="00B16C4D"/>
    <w:rsid w:val="00B16F1A"/>
    <w:rsid w:val="00B17664"/>
    <w:rsid w:val="00B204C9"/>
    <w:rsid w:val="00B20514"/>
    <w:rsid w:val="00B20A97"/>
    <w:rsid w:val="00B20DF9"/>
    <w:rsid w:val="00B21835"/>
    <w:rsid w:val="00B21C42"/>
    <w:rsid w:val="00B22C6F"/>
    <w:rsid w:val="00B22D93"/>
    <w:rsid w:val="00B2346B"/>
    <w:rsid w:val="00B2497A"/>
    <w:rsid w:val="00B24E95"/>
    <w:rsid w:val="00B250F8"/>
    <w:rsid w:val="00B25275"/>
    <w:rsid w:val="00B25D33"/>
    <w:rsid w:val="00B2663E"/>
    <w:rsid w:val="00B26B05"/>
    <w:rsid w:val="00B302F1"/>
    <w:rsid w:val="00B30C76"/>
    <w:rsid w:val="00B30CE6"/>
    <w:rsid w:val="00B31303"/>
    <w:rsid w:val="00B319D4"/>
    <w:rsid w:val="00B31C9E"/>
    <w:rsid w:val="00B31DE7"/>
    <w:rsid w:val="00B33B1D"/>
    <w:rsid w:val="00B34457"/>
    <w:rsid w:val="00B34F15"/>
    <w:rsid w:val="00B36A35"/>
    <w:rsid w:val="00B36BD9"/>
    <w:rsid w:val="00B36D8A"/>
    <w:rsid w:val="00B36DE4"/>
    <w:rsid w:val="00B402CC"/>
    <w:rsid w:val="00B406FE"/>
    <w:rsid w:val="00B4093E"/>
    <w:rsid w:val="00B40B95"/>
    <w:rsid w:val="00B40DA0"/>
    <w:rsid w:val="00B40E24"/>
    <w:rsid w:val="00B416C1"/>
    <w:rsid w:val="00B41FC8"/>
    <w:rsid w:val="00B4269F"/>
    <w:rsid w:val="00B42716"/>
    <w:rsid w:val="00B42808"/>
    <w:rsid w:val="00B42A23"/>
    <w:rsid w:val="00B43364"/>
    <w:rsid w:val="00B43454"/>
    <w:rsid w:val="00B437A7"/>
    <w:rsid w:val="00B43993"/>
    <w:rsid w:val="00B43B10"/>
    <w:rsid w:val="00B43F51"/>
    <w:rsid w:val="00B440FA"/>
    <w:rsid w:val="00B44854"/>
    <w:rsid w:val="00B45BB4"/>
    <w:rsid w:val="00B46127"/>
    <w:rsid w:val="00B4630C"/>
    <w:rsid w:val="00B47FD0"/>
    <w:rsid w:val="00B506EC"/>
    <w:rsid w:val="00B5162C"/>
    <w:rsid w:val="00B517F0"/>
    <w:rsid w:val="00B51923"/>
    <w:rsid w:val="00B51B53"/>
    <w:rsid w:val="00B53812"/>
    <w:rsid w:val="00B54E26"/>
    <w:rsid w:val="00B551A7"/>
    <w:rsid w:val="00B5626D"/>
    <w:rsid w:val="00B60311"/>
    <w:rsid w:val="00B60505"/>
    <w:rsid w:val="00B605DF"/>
    <w:rsid w:val="00B60AAF"/>
    <w:rsid w:val="00B60BA5"/>
    <w:rsid w:val="00B60D57"/>
    <w:rsid w:val="00B61C71"/>
    <w:rsid w:val="00B61F49"/>
    <w:rsid w:val="00B62002"/>
    <w:rsid w:val="00B626F8"/>
    <w:rsid w:val="00B6278C"/>
    <w:rsid w:val="00B62A25"/>
    <w:rsid w:val="00B62C66"/>
    <w:rsid w:val="00B6305B"/>
    <w:rsid w:val="00B63167"/>
    <w:rsid w:val="00B63A2A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0E14"/>
    <w:rsid w:val="00B7128B"/>
    <w:rsid w:val="00B7151A"/>
    <w:rsid w:val="00B71A24"/>
    <w:rsid w:val="00B71D71"/>
    <w:rsid w:val="00B71D99"/>
    <w:rsid w:val="00B71EE9"/>
    <w:rsid w:val="00B71EF1"/>
    <w:rsid w:val="00B72C57"/>
    <w:rsid w:val="00B73133"/>
    <w:rsid w:val="00B736C0"/>
    <w:rsid w:val="00B7380F"/>
    <w:rsid w:val="00B73A50"/>
    <w:rsid w:val="00B74822"/>
    <w:rsid w:val="00B7488D"/>
    <w:rsid w:val="00B807C6"/>
    <w:rsid w:val="00B810AA"/>
    <w:rsid w:val="00B8216D"/>
    <w:rsid w:val="00B825B1"/>
    <w:rsid w:val="00B8272C"/>
    <w:rsid w:val="00B82F53"/>
    <w:rsid w:val="00B83F7F"/>
    <w:rsid w:val="00B841A1"/>
    <w:rsid w:val="00B844F7"/>
    <w:rsid w:val="00B84600"/>
    <w:rsid w:val="00B85637"/>
    <w:rsid w:val="00B85E8D"/>
    <w:rsid w:val="00B86814"/>
    <w:rsid w:val="00B90448"/>
    <w:rsid w:val="00B91673"/>
    <w:rsid w:val="00B9206C"/>
    <w:rsid w:val="00B920D7"/>
    <w:rsid w:val="00B9234A"/>
    <w:rsid w:val="00B92B69"/>
    <w:rsid w:val="00B92C5D"/>
    <w:rsid w:val="00B92F2E"/>
    <w:rsid w:val="00B93C70"/>
    <w:rsid w:val="00B93FB4"/>
    <w:rsid w:val="00B94376"/>
    <w:rsid w:val="00B960B2"/>
    <w:rsid w:val="00B963A7"/>
    <w:rsid w:val="00B97105"/>
    <w:rsid w:val="00BA071D"/>
    <w:rsid w:val="00BA08D8"/>
    <w:rsid w:val="00BA0D2F"/>
    <w:rsid w:val="00BA2411"/>
    <w:rsid w:val="00BA2B1C"/>
    <w:rsid w:val="00BA30C9"/>
    <w:rsid w:val="00BA34B6"/>
    <w:rsid w:val="00BA37D5"/>
    <w:rsid w:val="00BA3FDC"/>
    <w:rsid w:val="00BA48AF"/>
    <w:rsid w:val="00BA52CC"/>
    <w:rsid w:val="00BA52F6"/>
    <w:rsid w:val="00BA6479"/>
    <w:rsid w:val="00BA7398"/>
    <w:rsid w:val="00BA7ADC"/>
    <w:rsid w:val="00BB0095"/>
    <w:rsid w:val="00BB03FB"/>
    <w:rsid w:val="00BB0B40"/>
    <w:rsid w:val="00BB0C7C"/>
    <w:rsid w:val="00BB13D9"/>
    <w:rsid w:val="00BB13F5"/>
    <w:rsid w:val="00BB171C"/>
    <w:rsid w:val="00BB1819"/>
    <w:rsid w:val="00BB2458"/>
    <w:rsid w:val="00BB2FE2"/>
    <w:rsid w:val="00BB4F54"/>
    <w:rsid w:val="00BB5B5C"/>
    <w:rsid w:val="00BB60C3"/>
    <w:rsid w:val="00BB64FE"/>
    <w:rsid w:val="00BB72A5"/>
    <w:rsid w:val="00BB7C54"/>
    <w:rsid w:val="00BC010B"/>
    <w:rsid w:val="00BC04EA"/>
    <w:rsid w:val="00BC0DD6"/>
    <w:rsid w:val="00BC19E5"/>
    <w:rsid w:val="00BC1B57"/>
    <w:rsid w:val="00BC1F0B"/>
    <w:rsid w:val="00BC2B6B"/>
    <w:rsid w:val="00BC3979"/>
    <w:rsid w:val="00BC4418"/>
    <w:rsid w:val="00BC450A"/>
    <w:rsid w:val="00BC4DF0"/>
    <w:rsid w:val="00BC568C"/>
    <w:rsid w:val="00BC7120"/>
    <w:rsid w:val="00BC7A7B"/>
    <w:rsid w:val="00BD05AA"/>
    <w:rsid w:val="00BD0706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D7EDD"/>
    <w:rsid w:val="00BE045A"/>
    <w:rsid w:val="00BE18FC"/>
    <w:rsid w:val="00BE335C"/>
    <w:rsid w:val="00BE49F8"/>
    <w:rsid w:val="00BE4E13"/>
    <w:rsid w:val="00BE562C"/>
    <w:rsid w:val="00BE5697"/>
    <w:rsid w:val="00BE59DD"/>
    <w:rsid w:val="00BE6620"/>
    <w:rsid w:val="00BE6A6A"/>
    <w:rsid w:val="00BE6C4A"/>
    <w:rsid w:val="00BE6D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1A93"/>
    <w:rsid w:val="00BF3466"/>
    <w:rsid w:val="00BF3EFA"/>
    <w:rsid w:val="00BF4A32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BF7F76"/>
    <w:rsid w:val="00C01029"/>
    <w:rsid w:val="00C021F7"/>
    <w:rsid w:val="00C023A4"/>
    <w:rsid w:val="00C02A23"/>
    <w:rsid w:val="00C03B77"/>
    <w:rsid w:val="00C0446B"/>
    <w:rsid w:val="00C04553"/>
    <w:rsid w:val="00C048C3"/>
    <w:rsid w:val="00C04CE6"/>
    <w:rsid w:val="00C068A2"/>
    <w:rsid w:val="00C071FD"/>
    <w:rsid w:val="00C07303"/>
    <w:rsid w:val="00C0749E"/>
    <w:rsid w:val="00C10907"/>
    <w:rsid w:val="00C114F7"/>
    <w:rsid w:val="00C116BF"/>
    <w:rsid w:val="00C130B2"/>
    <w:rsid w:val="00C13AEC"/>
    <w:rsid w:val="00C13E9F"/>
    <w:rsid w:val="00C148A7"/>
    <w:rsid w:val="00C1490B"/>
    <w:rsid w:val="00C152B0"/>
    <w:rsid w:val="00C15F33"/>
    <w:rsid w:val="00C1662D"/>
    <w:rsid w:val="00C16A43"/>
    <w:rsid w:val="00C2009D"/>
    <w:rsid w:val="00C20593"/>
    <w:rsid w:val="00C21433"/>
    <w:rsid w:val="00C21BAE"/>
    <w:rsid w:val="00C22673"/>
    <w:rsid w:val="00C22A3D"/>
    <w:rsid w:val="00C235EB"/>
    <w:rsid w:val="00C238A0"/>
    <w:rsid w:val="00C23C68"/>
    <w:rsid w:val="00C2438A"/>
    <w:rsid w:val="00C246CD"/>
    <w:rsid w:val="00C24D42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238F"/>
    <w:rsid w:val="00C3295D"/>
    <w:rsid w:val="00C3318E"/>
    <w:rsid w:val="00C33989"/>
    <w:rsid w:val="00C339A3"/>
    <w:rsid w:val="00C33E5E"/>
    <w:rsid w:val="00C33ED7"/>
    <w:rsid w:val="00C34136"/>
    <w:rsid w:val="00C3444D"/>
    <w:rsid w:val="00C3451A"/>
    <w:rsid w:val="00C34D8B"/>
    <w:rsid w:val="00C34EBB"/>
    <w:rsid w:val="00C35524"/>
    <w:rsid w:val="00C36D8F"/>
    <w:rsid w:val="00C37940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3F45"/>
    <w:rsid w:val="00C444E7"/>
    <w:rsid w:val="00C44D7E"/>
    <w:rsid w:val="00C44EA7"/>
    <w:rsid w:val="00C46807"/>
    <w:rsid w:val="00C475A4"/>
    <w:rsid w:val="00C47982"/>
    <w:rsid w:val="00C50344"/>
    <w:rsid w:val="00C51887"/>
    <w:rsid w:val="00C5436F"/>
    <w:rsid w:val="00C559AD"/>
    <w:rsid w:val="00C56BC5"/>
    <w:rsid w:val="00C57153"/>
    <w:rsid w:val="00C57249"/>
    <w:rsid w:val="00C5778B"/>
    <w:rsid w:val="00C57FBF"/>
    <w:rsid w:val="00C618E0"/>
    <w:rsid w:val="00C6199C"/>
    <w:rsid w:val="00C61BFF"/>
    <w:rsid w:val="00C620FF"/>
    <w:rsid w:val="00C624E4"/>
    <w:rsid w:val="00C627B9"/>
    <w:rsid w:val="00C63B06"/>
    <w:rsid w:val="00C640AC"/>
    <w:rsid w:val="00C645AA"/>
    <w:rsid w:val="00C64A12"/>
    <w:rsid w:val="00C64A3D"/>
    <w:rsid w:val="00C64A97"/>
    <w:rsid w:val="00C65624"/>
    <w:rsid w:val="00C666D0"/>
    <w:rsid w:val="00C6692D"/>
    <w:rsid w:val="00C703FF"/>
    <w:rsid w:val="00C7057A"/>
    <w:rsid w:val="00C7078E"/>
    <w:rsid w:val="00C7369A"/>
    <w:rsid w:val="00C74166"/>
    <w:rsid w:val="00C75985"/>
    <w:rsid w:val="00C766EF"/>
    <w:rsid w:val="00C769F0"/>
    <w:rsid w:val="00C81F43"/>
    <w:rsid w:val="00C820E6"/>
    <w:rsid w:val="00C837EF"/>
    <w:rsid w:val="00C83A2C"/>
    <w:rsid w:val="00C83BC5"/>
    <w:rsid w:val="00C83EA9"/>
    <w:rsid w:val="00C84A1A"/>
    <w:rsid w:val="00C85674"/>
    <w:rsid w:val="00C85EB5"/>
    <w:rsid w:val="00C86783"/>
    <w:rsid w:val="00C8692F"/>
    <w:rsid w:val="00C86DE8"/>
    <w:rsid w:val="00C86E90"/>
    <w:rsid w:val="00C87013"/>
    <w:rsid w:val="00C87044"/>
    <w:rsid w:val="00C871F9"/>
    <w:rsid w:val="00C90275"/>
    <w:rsid w:val="00C91176"/>
    <w:rsid w:val="00C91464"/>
    <w:rsid w:val="00C91AF2"/>
    <w:rsid w:val="00C91DD4"/>
    <w:rsid w:val="00C9232E"/>
    <w:rsid w:val="00C924BC"/>
    <w:rsid w:val="00C92851"/>
    <w:rsid w:val="00C92AE2"/>
    <w:rsid w:val="00C93C94"/>
    <w:rsid w:val="00C944F8"/>
    <w:rsid w:val="00C94E54"/>
    <w:rsid w:val="00C950AF"/>
    <w:rsid w:val="00C9521A"/>
    <w:rsid w:val="00C96C5A"/>
    <w:rsid w:val="00C96EA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0A1"/>
    <w:rsid w:val="00CB0A4D"/>
    <w:rsid w:val="00CB0C32"/>
    <w:rsid w:val="00CB0CF3"/>
    <w:rsid w:val="00CB2034"/>
    <w:rsid w:val="00CB3D8A"/>
    <w:rsid w:val="00CB4B1A"/>
    <w:rsid w:val="00CB56B5"/>
    <w:rsid w:val="00CB56D8"/>
    <w:rsid w:val="00CB5E0B"/>
    <w:rsid w:val="00CB5F02"/>
    <w:rsid w:val="00CB628F"/>
    <w:rsid w:val="00CB6642"/>
    <w:rsid w:val="00CB67BB"/>
    <w:rsid w:val="00CB77D6"/>
    <w:rsid w:val="00CC0209"/>
    <w:rsid w:val="00CC0BE3"/>
    <w:rsid w:val="00CC103C"/>
    <w:rsid w:val="00CC11D2"/>
    <w:rsid w:val="00CC39DB"/>
    <w:rsid w:val="00CC3AF9"/>
    <w:rsid w:val="00CC4152"/>
    <w:rsid w:val="00CC4266"/>
    <w:rsid w:val="00CC42B0"/>
    <w:rsid w:val="00CC447C"/>
    <w:rsid w:val="00CC45FC"/>
    <w:rsid w:val="00CC47EB"/>
    <w:rsid w:val="00CC4D1A"/>
    <w:rsid w:val="00CC4E56"/>
    <w:rsid w:val="00CC4EE0"/>
    <w:rsid w:val="00CC5342"/>
    <w:rsid w:val="00CC5EA8"/>
    <w:rsid w:val="00CC6A8A"/>
    <w:rsid w:val="00CC6BC5"/>
    <w:rsid w:val="00CC7D42"/>
    <w:rsid w:val="00CD0571"/>
    <w:rsid w:val="00CD0856"/>
    <w:rsid w:val="00CD105A"/>
    <w:rsid w:val="00CD15CA"/>
    <w:rsid w:val="00CD1DB7"/>
    <w:rsid w:val="00CD201A"/>
    <w:rsid w:val="00CD21AE"/>
    <w:rsid w:val="00CD24D5"/>
    <w:rsid w:val="00CD2AA1"/>
    <w:rsid w:val="00CD41FA"/>
    <w:rsid w:val="00CD4997"/>
    <w:rsid w:val="00CD5D47"/>
    <w:rsid w:val="00CD6DF6"/>
    <w:rsid w:val="00CD7115"/>
    <w:rsid w:val="00CD7436"/>
    <w:rsid w:val="00CD7739"/>
    <w:rsid w:val="00CD7DB1"/>
    <w:rsid w:val="00CD7FE8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E6AF4"/>
    <w:rsid w:val="00CE6DA2"/>
    <w:rsid w:val="00CF1EAA"/>
    <w:rsid w:val="00CF2FE8"/>
    <w:rsid w:val="00CF3824"/>
    <w:rsid w:val="00CF42E9"/>
    <w:rsid w:val="00CF48D2"/>
    <w:rsid w:val="00CF4E51"/>
    <w:rsid w:val="00CF5523"/>
    <w:rsid w:val="00CF5BE8"/>
    <w:rsid w:val="00CF6A4A"/>
    <w:rsid w:val="00D0019B"/>
    <w:rsid w:val="00D002C1"/>
    <w:rsid w:val="00D00FE0"/>
    <w:rsid w:val="00D015CE"/>
    <w:rsid w:val="00D018FE"/>
    <w:rsid w:val="00D0240E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689C"/>
    <w:rsid w:val="00D06F2A"/>
    <w:rsid w:val="00D07E46"/>
    <w:rsid w:val="00D10BE9"/>
    <w:rsid w:val="00D127CF"/>
    <w:rsid w:val="00D13990"/>
    <w:rsid w:val="00D15531"/>
    <w:rsid w:val="00D156B3"/>
    <w:rsid w:val="00D15B20"/>
    <w:rsid w:val="00D15CA9"/>
    <w:rsid w:val="00D16B89"/>
    <w:rsid w:val="00D16D3D"/>
    <w:rsid w:val="00D1753A"/>
    <w:rsid w:val="00D2087C"/>
    <w:rsid w:val="00D20C2A"/>
    <w:rsid w:val="00D22820"/>
    <w:rsid w:val="00D22D62"/>
    <w:rsid w:val="00D23AA8"/>
    <w:rsid w:val="00D23AC5"/>
    <w:rsid w:val="00D23DE9"/>
    <w:rsid w:val="00D23EFC"/>
    <w:rsid w:val="00D24162"/>
    <w:rsid w:val="00D249EB"/>
    <w:rsid w:val="00D24FCD"/>
    <w:rsid w:val="00D25531"/>
    <w:rsid w:val="00D2587E"/>
    <w:rsid w:val="00D25C98"/>
    <w:rsid w:val="00D2605E"/>
    <w:rsid w:val="00D264D0"/>
    <w:rsid w:val="00D272B8"/>
    <w:rsid w:val="00D27573"/>
    <w:rsid w:val="00D304A7"/>
    <w:rsid w:val="00D30695"/>
    <w:rsid w:val="00D32AF4"/>
    <w:rsid w:val="00D32C7F"/>
    <w:rsid w:val="00D331F7"/>
    <w:rsid w:val="00D334B0"/>
    <w:rsid w:val="00D3573C"/>
    <w:rsid w:val="00D35F94"/>
    <w:rsid w:val="00D36208"/>
    <w:rsid w:val="00D36409"/>
    <w:rsid w:val="00D369DE"/>
    <w:rsid w:val="00D3735E"/>
    <w:rsid w:val="00D37FC7"/>
    <w:rsid w:val="00D401E7"/>
    <w:rsid w:val="00D406F3"/>
    <w:rsid w:val="00D41D2D"/>
    <w:rsid w:val="00D41E69"/>
    <w:rsid w:val="00D42394"/>
    <w:rsid w:val="00D428A7"/>
    <w:rsid w:val="00D42941"/>
    <w:rsid w:val="00D43F90"/>
    <w:rsid w:val="00D44F95"/>
    <w:rsid w:val="00D45C0D"/>
    <w:rsid w:val="00D4662F"/>
    <w:rsid w:val="00D4697E"/>
    <w:rsid w:val="00D473C9"/>
    <w:rsid w:val="00D502BE"/>
    <w:rsid w:val="00D5047B"/>
    <w:rsid w:val="00D50B57"/>
    <w:rsid w:val="00D50D5C"/>
    <w:rsid w:val="00D511AB"/>
    <w:rsid w:val="00D51F6C"/>
    <w:rsid w:val="00D526EF"/>
    <w:rsid w:val="00D52B84"/>
    <w:rsid w:val="00D53B15"/>
    <w:rsid w:val="00D53BFB"/>
    <w:rsid w:val="00D54523"/>
    <w:rsid w:val="00D5468E"/>
    <w:rsid w:val="00D54E63"/>
    <w:rsid w:val="00D553D9"/>
    <w:rsid w:val="00D557F6"/>
    <w:rsid w:val="00D55A43"/>
    <w:rsid w:val="00D56A41"/>
    <w:rsid w:val="00D56F9E"/>
    <w:rsid w:val="00D5771F"/>
    <w:rsid w:val="00D60D47"/>
    <w:rsid w:val="00D6153B"/>
    <w:rsid w:val="00D617E5"/>
    <w:rsid w:val="00D62079"/>
    <w:rsid w:val="00D625FB"/>
    <w:rsid w:val="00D63229"/>
    <w:rsid w:val="00D63264"/>
    <w:rsid w:val="00D6336B"/>
    <w:rsid w:val="00D636C6"/>
    <w:rsid w:val="00D644D6"/>
    <w:rsid w:val="00D64999"/>
    <w:rsid w:val="00D64E90"/>
    <w:rsid w:val="00D65597"/>
    <w:rsid w:val="00D65ABF"/>
    <w:rsid w:val="00D65B02"/>
    <w:rsid w:val="00D65B9C"/>
    <w:rsid w:val="00D6601F"/>
    <w:rsid w:val="00D66530"/>
    <w:rsid w:val="00D66961"/>
    <w:rsid w:val="00D66F69"/>
    <w:rsid w:val="00D706E8"/>
    <w:rsid w:val="00D70C5E"/>
    <w:rsid w:val="00D70CDA"/>
    <w:rsid w:val="00D711D5"/>
    <w:rsid w:val="00D717CE"/>
    <w:rsid w:val="00D71FBB"/>
    <w:rsid w:val="00D7254E"/>
    <w:rsid w:val="00D72575"/>
    <w:rsid w:val="00D73E0C"/>
    <w:rsid w:val="00D7492C"/>
    <w:rsid w:val="00D75B24"/>
    <w:rsid w:val="00D77B6E"/>
    <w:rsid w:val="00D801AC"/>
    <w:rsid w:val="00D80F3B"/>
    <w:rsid w:val="00D811CD"/>
    <w:rsid w:val="00D8145A"/>
    <w:rsid w:val="00D818D6"/>
    <w:rsid w:val="00D81FE0"/>
    <w:rsid w:val="00D82191"/>
    <w:rsid w:val="00D82696"/>
    <w:rsid w:val="00D83441"/>
    <w:rsid w:val="00D837EE"/>
    <w:rsid w:val="00D838EF"/>
    <w:rsid w:val="00D84771"/>
    <w:rsid w:val="00D84C90"/>
    <w:rsid w:val="00D8674E"/>
    <w:rsid w:val="00D86BE0"/>
    <w:rsid w:val="00D86D59"/>
    <w:rsid w:val="00D9034A"/>
    <w:rsid w:val="00D90CE0"/>
    <w:rsid w:val="00D914CC"/>
    <w:rsid w:val="00D915F5"/>
    <w:rsid w:val="00D9235D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68A5"/>
    <w:rsid w:val="00D971FC"/>
    <w:rsid w:val="00D97FA2"/>
    <w:rsid w:val="00DA00EC"/>
    <w:rsid w:val="00DA0BEF"/>
    <w:rsid w:val="00DA0F51"/>
    <w:rsid w:val="00DA1D85"/>
    <w:rsid w:val="00DA1E42"/>
    <w:rsid w:val="00DA1F1D"/>
    <w:rsid w:val="00DA2756"/>
    <w:rsid w:val="00DA28A7"/>
    <w:rsid w:val="00DA2B03"/>
    <w:rsid w:val="00DA4BB0"/>
    <w:rsid w:val="00DA5B9A"/>
    <w:rsid w:val="00DA5C05"/>
    <w:rsid w:val="00DA5FC1"/>
    <w:rsid w:val="00DA6A81"/>
    <w:rsid w:val="00DA7A7A"/>
    <w:rsid w:val="00DB03A2"/>
    <w:rsid w:val="00DB0C10"/>
    <w:rsid w:val="00DB0E48"/>
    <w:rsid w:val="00DB0E67"/>
    <w:rsid w:val="00DB14E4"/>
    <w:rsid w:val="00DB2068"/>
    <w:rsid w:val="00DB21CB"/>
    <w:rsid w:val="00DB3260"/>
    <w:rsid w:val="00DB3607"/>
    <w:rsid w:val="00DB3881"/>
    <w:rsid w:val="00DB3BD5"/>
    <w:rsid w:val="00DB3E05"/>
    <w:rsid w:val="00DB40C4"/>
    <w:rsid w:val="00DB56EA"/>
    <w:rsid w:val="00DB5EAF"/>
    <w:rsid w:val="00DB61C2"/>
    <w:rsid w:val="00DB6A01"/>
    <w:rsid w:val="00DB703E"/>
    <w:rsid w:val="00DB76E4"/>
    <w:rsid w:val="00DB7A37"/>
    <w:rsid w:val="00DC0C94"/>
    <w:rsid w:val="00DC1B63"/>
    <w:rsid w:val="00DC1E22"/>
    <w:rsid w:val="00DC1E45"/>
    <w:rsid w:val="00DC262B"/>
    <w:rsid w:val="00DC2E53"/>
    <w:rsid w:val="00DC3942"/>
    <w:rsid w:val="00DC3AF3"/>
    <w:rsid w:val="00DC3D22"/>
    <w:rsid w:val="00DC4BAF"/>
    <w:rsid w:val="00DC50BE"/>
    <w:rsid w:val="00DC5192"/>
    <w:rsid w:val="00DC538D"/>
    <w:rsid w:val="00DC712A"/>
    <w:rsid w:val="00DC762C"/>
    <w:rsid w:val="00DC7AF1"/>
    <w:rsid w:val="00DD04D8"/>
    <w:rsid w:val="00DD0796"/>
    <w:rsid w:val="00DD0A0D"/>
    <w:rsid w:val="00DD1ADC"/>
    <w:rsid w:val="00DD1C9F"/>
    <w:rsid w:val="00DD20B5"/>
    <w:rsid w:val="00DD27F5"/>
    <w:rsid w:val="00DD4AF8"/>
    <w:rsid w:val="00DD5396"/>
    <w:rsid w:val="00DD54A8"/>
    <w:rsid w:val="00DD697A"/>
    <w:rsid w:val="00DD7255"/>
    <w:rsid w:val="00DD793C"/>
    <w:rsid w:val="00DE1325"/>
    <w:rsid w:val="00DE13F8"/>
    <w:rsid w:val="00DE215E"/>
    <w:rsid w:val="00DE2EF4"/>
    <w:rsid w:val="00DE35D7"/>
    <w:rsid w:val="00DE39EB"/>
    <w:rsid w:val="00DE3E03"/>
    <w:rsid w:val="00DE405B"/>
    <w:rsid w:val="00DE434E"/>
    <w:rsid w:val="00DE58FC"/>
    <w:rsid w:val="00DE5980"/>
    <w:rsid w:val="00DE6619"/>
    <w:rsid w:val="00DE6ABB"/>
    <w:rsid w:val="00DE7346"/>
    <w:rsid w:val="00DE7CF5"/>
    <w:rsid w:val="00DF0FD2"/>
    <w:rsid w:val="00DF18A0"/>
    <w:rsid w:val="00DF2183"/>
    <w:rsid w:val="00DF2EDD"/>
    <w:rsid w:val="00DF3900"/>
    <w:rsid w:val="00DF48BC"/>
    <w:rsid w:val="00DF527E"/>
    <w:rsid w:val="00DF6005"/>
    <w:rsid w:val="00DF624A"/>
    <w:rsid w:val="00DF6267"/>
    <w:rsid w:val="00DF6E8C"/>
    <w:rsid w:val="00DF7020"/>
    <w:rsid w:val="00DF7FFE"/>
    <w:rsid w:val="00E00699"/>
    <w:rsid w:val="00E00F23"/>
    <w:rsid w:val="00E01004"/>
    <w:rsid w:val="00E01C51"/>
    <w:rsid w:val="00E01DE7"/>
    <w:rsid w:val="00E025F9"/>
    <w:rsid w:val="00E0353D"/>
    <w:rsid w:val="00E0460D"/>
    <w:rsid w:val="00E05590"/>
    <w:rsid w:val="00E05F39"/>
    <w:rsid w:val="00E06290"/>
    <w:rsid w:val="00E066E2"/>
    <w:rsid w:val="00E06F21"/>
    <w:rsid w:val="00E0714A"/>
    <w:rsid w:val="00E073DA"/>
    <w:rsid w:val="00E07D46"/>
    <w:rsid w:val="00E1028E"/>
    <w:rsid w:val="00E10E70"/>
    <w:rsid w:val="00E118A7"/>
    <w:rsid w:val="00E11EFF"/>
    <w:rsid w:val="00E1249B"/>
    <w:rsid w:val="00E12BDC"/>
    <w:rsid w:val="00E12C31"/>
    <w:rsid w:val="00E1339A"/>
    <w:rsid w:val="00E134DD"/>
    <w:rsid w:val="00E13543"/>
    <w:rsid w:val="00E144A9"/>
    <w:rsid w:val="00E14ABF"/>
    <w:rsid w:val="00E14E3F"/>
    <w:rsid w:val="00E15EA3"/>
    <w:rsid w:val="00E15FEB"/>
    <w:rsid w:val="00E16F0C"/>
    <w:rsid w:val="00E171C1"/>
    <w:rsid w:val="00E17CA9"/>
    <w:rsid w:val="00E20214"/>
    <w:rsid w:val="00E202B7"/>
    <w:rsid w:val="00E20957"/>
    <w:rsid w:val="00E2095A"/>
    <w:rsid w:val="00E2096A"/>
    <w:rsid w:val="00E20D5B"/>
    <w:rsid w:val="00E21A18"/>
    <w:rsid w:val="00E21B2C"/>
    <w:rsid w:val="00E22199"/>
    <w:rsid w:val="00E22BEF"/>
    <w:rsid w:val="00E231BD"/>
    <w:rsid w:val="00E2382C"/>
    <w:rsid w:val="00E24069"/>
    <w:rsid w:val="00E242DA"/>
    <w:rsid w:val="00E24510"/>
    <w:rsid w:val="00E2531D"/>
    <w:rsid w:val="00E25F20"/>
    <w:rsid w:val="00E25F84"/>
    <w:rsid w:val="00E274AB"/>
    <w:rsid w:val="00E27A96"/>
    <w:rsid w:val="00E27B6B"/>
    <w:rsid w:val="00E31FFF"/>
    <w:rsid w:val="00E32DB5"/>
    <w:rsid w:val="00E33FDA"/>
    <w:rsid w:val="00E3460A"/>
    <w:rsid w:val="00E353A7"/>
    <w:rsid w:val="00E356EE"/>
    <w:rsid w:val="00E3595E"/>
    <w:rsid w:val="00E35A85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127"/>
    <w:rsid w:val="00E57A86"/>
    <w:rsid w:val="00E605B6"/>
    <w:rsid w:val="00E60B18"/>
    <w:rsid w:val="00E6109C"/>
    <w:rsid w:val="00E6142D"/>
    <w:rsid w:val="00E61B5F"/>
    <w:rsid w:val="00E6297D"/>
    <w:rsid w:val="00E632AE"/>
    <w:rsid w:val="00E63C2E"/>
    <w:rsid w:val="00E63E02"/>
    <w:rsid w:val="00E64006"/>
    <w:rsid w:val="00E64334"/>
    <w:rsid w:val="00E64853"/>
    <w:rsid w:val="00E65376"/>
    <w:rsid w:val="00E65F6E"/>
    <w:rsid w:val="00E674F4"/>
    <w:rsid w:val="00E67CE1"/>
    <w:rsid w:val="00E7015D"/>
    <w:rsid w:val="00E703E9"/>
    <w:rsid w:val="00E71114"/>
    <w:rsid w:val="00E72250"/>
    <w:rsid w:val="00E72547"/>
    <w:rsid w:val="00E72A6F"/>
    <w:rsid w:val="00E737EC"/>
    <w:rsid w:val="00E739F0"/>
    <w:rsid w:val="00E73BFB"/>
    <w:rsid w:val="00E74137"/>
    <w:rsid w:val="00E74766"/>
    <w:rsid w:val="00E74E0F"/>
    <w:rsid w:val="00E7509E"/>
    <w:rsid w:val="00E754B2"/>
    <w:rsid w:val="00E75C05"/>
    <w:rsid w:val="00E75EC8"/>
    <w:rsid w:val="00E75F41"/>
    <w:rsid w:val="00E76C08"/>
    <w:rsid w:val="00E76EEA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3649"/>
    <w:rsid w:val="00E83C65"/>
    <w:rsid w:val="00E8469E"/>
    <w:rsid w:val="00E84726"/>
    <w:rsid w:val="00E84833"/>
    <w:rsid w:val="00E84A7C"/>
    <w:rsid w:val="00E84DD2"/>
    <w:rsid w:val="00E84EDC"/>
    <w:rsid w:val="00E85245"/>
    <w:rsid w:val="00E860A6"/>
    <w:rsid w:val="00E87C95"/>
    <w:rsid w:val="00E87CC6"/>
    <w:rsid w:val="00E90096"/>
    <w:rsid w:val="00E913E7"/>
    <w:rsid w:val="00E914D8"/>
    <w:rsid w:val="00E91C39"/>
    <w:rsid w:val="00E91E6B"/>
    <w:rsid w:val="00E92642"/>
    <w:rsid w:val="00E92758"/>
    <w:rsid w:val="00E93319"/>
    <w:rsid w:val="00E93368"/>
    <w:rsid w:val="00E93B6A"/>
    <w:rsid w:val="00E94269"/>
    <w:rsid w:val="00E9448D"/>
    <w:rsid w:val="00E9697C"/>
    <w:rsid w:val="00E96FE8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11A0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33CB"/>
    <w:rsid w:val="00EC45F5"/>
    <w:rsid w:val="00EC49D8"/>
    <w:rsid w:val="00EC4AEA"/>
    <w:rsid w:val="00EC4F43"/>
    <w:rsid w:val="00EC4FF8"/>
    <w:rsid w:val="00EC511C"/>
    <w:rsid w:val="00EC5323"/>
    <w:rsid w:val="00EC56F0"/>
    <w:rsid w:val="00EC5754"/>
    <w:rsid w:val="00EC5CC5"/>
    <w:rsid w:val="00EC60F3"/>
    <w:rsid w:val="00EC652B"/>
    <w:rsid w:val="00ED0337"/>
    <w:rsid w:val="00ED1049"/>
    <w:rsid w:val="00ED1F31"/>
    <w:rsid w:val="00ED2027"/>
    <w:rsid w:val="00ED2AA2"/>
    <w:rsid w:val="00ED2F36"/>
    <w:rsid w:val="00ED55A7"/>
    <w:rsid w:val="00ED5733"/>
    <w:rsid w:val="00ED607D"/>
    <w:rsid w:val="00ED6363"/>
    <w:rsid w:val="00ED63D8"/>
    <w:rsid w:val="00EE0215"/>
    <w:rsid w:val="00EE04AB"/>
    <w:rsid w:val="00EE133B"/>
    <w:rsid w:val="00EE224A"/>
    <w:rsid w:val="00EE2CF1"/>
    <w:rsid w:val="00EE311B"/>
    <w:rsid w:val="00EE35D5"/>
    <w:rsid w:val="00EE41D8"/>
    <w:rsid w:val="00EE4498"/>
    <w:rsid w:val="00EE45B6"/>
    <w:rsid w:val="00EE4C42"/>
    <w:rsid w:val="00EE5A51"/>
    <w:rsid w:val="00EE5D3F"/>
    <w:rsid w:val="00EE5EBF"/>
    <w:rsid w:val="00EE674B"/>
    <w:rsid w:val="00EE704B"/>
    <w:rsid w:val="00EE7B76"/>
    <w:rsid w:val="00EE7FDD"/>
    <w:rsid w:val="00EF065E"/>
    <w:rsid w:val="00EF0CF8"/>
    <w:rsid w:val="00EF115C"/>
    <w:rsid w:val="00EF1CC9"/>
    <w:rsid w:val="00EF24B4"/>
    <w:rsid w:val="00EF2606"/>
    <w:rsid w:val="00EF2AB1"/>
    <w:rsid w:val="00EF2D78"/>
    <w:rsid w:val="00EF3366"/>
    <w:rsid w:val="00EF340D"/>
    <w:rsid w:val="00EF3C2B"/>
    <w:rsid w:val="00EF4F1B"/>
    <w:rsid w:val="00EF593A"/>
    <w:rsid w:val="00EF5A96"/>
    <w:rsid w:val="00EF5C6E"/>
    <w:rsid w:val="00EF6118"/>
    <w:rsid w:val="00EF62C7"/>
    <w:rsid w:val="00EF66C0"/>
    <w:rsid w:val="00EF699F"/>
    <w:rsid w:val="00EF71A6"/>
    <w:rsid w:val="00EF735D"/>
    <w:rsid w:val="00EF75DD"/>
    <w:rsid w:val="00EF760F"/>
    <w:rsid w:val="00F0099A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31B"/>
    <w:rsid w:val="00F1151E"/>
    <w:rsid w:val="00F119F6"/>
    <w:rsid w:val="00F11FC6"/>
    <w:rsid w:val="00F12A0B"/>
    <w:rsid w:val="00F12A1E"/>
    <w:rsid w:val="00F12E90"/>
    <w:rsid w:val="00F13389"/>
    <w:rsid w:val="00F139C9"/>
    <w:rsid w:val="00F1507D"/>
    <w:rsid w:val="00F15392"/>
    <w:rsid w:val="00F15770"/>
    <w:rsid w:val="00F16645"/>
    <w:rsid w:val="00F1681C"/>
    <w:rsid w:val="00F17C39"/>
    <w:rsid w:val="00F202A7"/>
    <w:rsid w:val="00F21253"/>
    <w:rsid w:val="00F215FC"/>
    <w:rsid w:val="00F21608"/>
    <w:rsid w:val="00F216AA"/>
    <w:rsid w:val="00F219A9"/>
    <w:rsid w:val="00F223F4"/>
    <w:rsid w:val="00F22A9F"/>
    <w:rsid w:val="00F22B90"/>
    <w:rsid w:val="00F22EA6"/>
    <w:rsid w:val="00F23AB2"/>
    <w:rsid w:val="00F24143"/>
    <w:rsid w:val="00F245BD"/>
    <w:rsid w:val="00F249B8"/>
    <w:rsid w:val="00F25CC6"/>
    <w:rsid w:val="00F25D32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B5C"/>
    <w:rsid w:val="00F32FAE"/>
    <w:rsid w:val="00F33D67"/>
    <w:rsid w:val="00F34016"/>
    <w:rsid w:val="00F36673"/>
    <w:rsid w:val="00F36D87"/>
    <w:rsid w:val="00F36F69"/>
    <w:rsid w:val="00F37817"/>
    <w:rsid w:val="00F379EB"/>
    <w:rsid w:val="00F4015F"/>
    <w:rsid w:val="00F40888"/>
    <w:rsid w:val="00F408EC"/>
    <w:rsid w:val="00F418E5"/>
    <w:rsid w:val="00F41F02"/>
    <w:rsid w:val="00F42B3B"/>
    <w:rsid w:val="00F42D13"/>
    <w:rsid w:val="00F42FB0"/>
    <w:rsid w:val="00F44EA1"/>
    <w:rsid w:val="00F45EAF"/>
    <w:rsid w:val="00F4608E"/>
    <w:rsid w:val="00F46303"/>
    <w:rsid w:val="00F464CF"/>
    <w:rsid w:val="00F46D9D"/>
    <w:rsid w:val="00F46EE1"/>
    <w:rsid w:val="00F4777D"/>
    <w:rsid w:val="00F479FF"/>
    <w:rsid w:val="00F50407"/>
    <w:rsid w:val="00F5191E"/>
    <w:rsid w:val="00F519FE"/>
    <w:rsid w:val="00F51B14"/>
    <w:rsid w:val="00F52A49"/>
    <w:rsid w:val="00F52BA9"/>
    <w:rsid w:val="00F52C18"/>
    <w:rsid w:val="00F53438"/>
    <w:rsid w:val="00F540D5"/>
    <w:rsid w:val="00F54464"/>
    <w:rsid w:val="00F54BE5"/>
    <w:rsid w:val="00F5538A"/>
    <w:rsid w:val="00F556D5"/>
    <w:rsid w:val="00F56476"/>
    <w:rsid w:val="00F56542"/>
    <w:rsid w:val="00F56696"/>
    <w:rsid w:val="00F566F5"/>
    <w:rsid w:val="00F57210"/>
    <w:rsid w:val="00F57C19"/>
    <w:rsid w:val="00F603D9"/>
    <w:rsid w:val="00F618EF"/>
    <w:rsid w:val="00F61E88"/>
    <w:rsid w:val="00F62333"/>
    <w:rsid w:val="00F62FD6"/>
    <w:rsid w:val="00F631DE"/>
    <w:rsid w:val="00F637E0"/>
    <w:rsid w:val="00F6386F"/>
    <w:rsid w:val="00F668FF"/>
    <w:rsid w:val="00F6714D"/>
    <w:rsid w:val="00F671B6"/>
    <w:rsid w:val="00F7135E"/>
    <w:rsid w:val="00F72D94"/>
    <w:rsid w:val="00F73684"/>
    <w:rsid w:val="00F73805"/>
    <w:rsid w:val="00F7407B"/>
    <w:rsid w:val="00F74EEA"/>
    <w:rsid w:val="00F760C8"/>
    <w:rsid w:val="00F76156"/>
    <w:rsid w:val="00F76887"/>
    <w:rsid w:val="00F772E4"/>
    <w:rsid w:val="00F77333"/>
    <w:rsid w:val="00F7776D"/>
    <w:rsid w:val="00F77BF3"/>
    <w:rsid w:val="00F77C34"/>
    <w:rsid w:val="00F80641"/>
    <w:rsid w:val="00F80A26"/>
    <w:rsid w:val="00F81164"/>
    <w:rsid w:val="00F828F0"/>
    <w:rsid w:val="00F829EF"/>
    <w:rsid w:val="00F83BC7"/>
    <w:rsid w:val="00F83CDD"/>
    <w:rsid w:val="00F8402D"/>
    <w:rsid w:val="00F84596"/>
    <w:rsid w:val="00F84AF8"/>
    <w:rsid w:val="00F84CE7"/>
    <w:rsid w:val="00F8508D"/>
    <w:rsid w:val="00F855EF"/>
    <w:rsid w:val="00F85EDF"/>
    <w:rsid w:val="00F864E5"/>
    <w:rsid w:val="00F8696C"/>
    <w:rsid w:val="00F86D1D"/>
    <w:rsid w:val="00F8710E"/>
    <w:rsid w:val="00F87152"/>
    <w:rsid w:val="00F87943"/>
    <w:rsid w:val="00F90859"/>
    <w:rsid w:val="00F9085E"/>
    <w:rsid w:val="00F90999"/>
    <w:rsid w:val="00F90B01"/>
    <w:rsid w:val="00F90F80"/>
    <w:rsid w:val="00F91941"/>
    <w:rsid w:val="00F91B99"/>
    <w:rsid w:val="00F91C38"/>
    <w:rsid w:val="00F92005"/>
    <w:rsid w:val="00F92144"/>
    <w:rsid w:val="00F92727"/>
    <w:rsid w:val="00F936C7"/>
    <w:rsid w:val="00F9395E"/>
    <w:rsid w:val="00F93D8D"/>
    <w:rsid w:val="00F93F26"/>
    <w:rsid w:val="00F94B02"/>
    <w:rsid w:val="00F952E1"/>
    <w:rsid w:val="00F957BC"/>
    <w:rsid w:val="00F95DE8"/>
    <w:rsid w:val="00F96671"/>
    <w:rsid w:val="00F96F1A"/>
    <w:rsid w:val="00F9731E"/>
    <w:rsid w:val="00FA01B2"/>
    <w:rsid w:val="00FA1310"/>
    <w:rsid w:val="00FA15C4"/>
    <w:rsid w:val="00FA1D4A"/>
    <w:rsid w:val="00FA1D6C"/>
    <w:rsid w:val="00FA263D"/>
    <w:rsid w:val="00FA2F5F"/>
    <w:rsid w:val="00FA46B2"/>
    <w:rsid w:val="00FA509C"/>
    <w:rsid w:val="00FA5129"/>
    <w:rsid w:val="00FA5327"/>
    <w:rsid w:val="00FA5360"/>
    <w:rsid w:val="00FA659B"/>
    <w:rsid w:val="00FA6904"/>
    <w:rsid w:val="00FA7051"/>
    <w:rsid w:val="00FA735D"/>
    <w:rsid w:val="00FA74BA"/>
    <w:rsid w:val="00FB0BF4"/>
    <w:rsid w:val="00FB237D"/>
    <w:rsid w:val="00FB33C8"/>
    <w:rsid w:val="00FB3E10"/>
    <w:rsid w:val="00FB475C"/>
    <w:rsid w:val="00FB4922"/>
    <w:rsid w:val="00FB5523"/>
    <w:rsid w:val="00FB562F"/>
    <w:rsid w:val="00FB5C2B"/>
    <w:rsid w:val="00FB5F47"/>
    <w:rsid w:val="00FB6A2C"/>
    <w:rsid w:val="00FB7368"/>
    <w:rsid w:val="00FC04C0"/>
    <w:rsid w:val="00FC0B69"/>
    <w:rsid w:val="00FC107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4D3"/>
    <w:rsid w:val="00FD1F23"/>
    <w:rsid w:val="00FD1F2C"/>
    <w:rsid w:val="00FD283D"/>
    <w:rsid w:val="00FD2A40"/>
    <w:rsid w:val="00FD32D8"/>
    <w:rsid w:val="00FD332B"/>
    <w:rsid w:val="00FD3A18"/>
    <w:rsid w:val="00FD3D3E"/>
    <w:rsid w:val="00FD45F6"/>
    <w:rsid w:val="00FD4D7C"/>
    <w:rsid w:val="00FD5A7E"/>
    <w:rsid w:val="00FD69AE"/>
    <w:rsid w:val="00FD6A18"/>
    <w:rsid w:val="00FD734F"/>
    <w:rsid w:val="00FD7B3E"/>
    <w:rsid w:val="00FE04CE"/>
    <w:rsid w:val="00FE0F2E"/>
    <w:rsid w:val="00FE10B4"/>
    <w:rsid w:val="00FE1A9E"/>
    <w:rsid w:val="00FE239B"/>
    <w:rsid w:val="00FE2672"/>
    <w:rsid w:val="00FE38B5"/>
    <w:rsid w:val="00FE3C68"/>
    <w:rsid w:val="00FE4202"/>
    <w:rsid w:val="00FE4715"/>
    <w:rsid w:val="00FE5472"/>
    <w:rsid w:val="00FE6E6C"/>
    <w:rsid w:val="00FE7E02"/>
    <w:rsid w:val="00FF0032"/>
    <w:rsid w:val="00FF0144"/>
    <w:rsid w:val="00FF0717"/>
    <w:rsid w:val="00FF1064"/>
    <w:rsid w:val="00FF106A"/>
    <w:rsid w:val="00FF13F1"/>
    <w:rsid w:val="00FF23B5"/>
    <w:rsid w:val="00FF2A61"/>
    <w:rsid w:val="00FF2C6F"/>
    <w:rsid w:val="00FF2F1D"/>
    <w:rsid w:val="00FF3970"/>
    <w:rsid w:val="00FF3CB2"/>
    <w:rsid w:val="00FF4214"/>
    <w:rsid w:val="00FF4AEA"/>
    <w:rsid w:val="00FF4B57"/>
    <w:rsid w:val="00FF5313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  <w:rsid w:val="00FF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iPriority="0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0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tabs>
        <w:tab w:val="num" w:pos="567"/>
      </w:tabs>
      <w:spacing w:before="240" w:after="60"/>
      <w:ind w:left="567" w:hanging="567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tabs>
        <w:tab w:val="num" w:pos="567"/>
      </w:tabs>
      <w:spacing w:before="240" w:after="60"/>
      <w:ind w:left="567" w:hanging="567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tabs>
        <w:tab w:val="num" w:pos="-1247"/>
      </w:tabs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tabs>
        <w:tab w:val="num" w:pos="-1247"/>
      </w:tabs>
      <w:spacing w:before="240" w:after="60"/>
      <w:ind w:left="1304" w:hanging="130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tabs>
        <w:tab w:val="clear" w:pos="567"/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Normal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Emphasis">
    <w:name w:val="Emphasis"/>
    <w:basedOn w:val="DefaultParagraphFont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DefaultParagraphFont"/>
    <w:rsid w:val="00866DFD"/>
  </w:style>
  <w:style w:type="character" w:customStyle="1" w:styleId="redtext">
    <w:name w:val="redtext"/>
    <w:basedOn w:val="DefaultParagraphFont"/>
    <w:rsid w:val="00DC1B63"/>
  </w:style>
  <w:style w:type="character" w:styleId="FollowedHyperlink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Normal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9D2D6-E0D8-4604-B975-4CF35C713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54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naohisa</cp:lastModifiedBy>
  <cp:revision>14</cp:revision>
  <cp:lastPrinted>2013-10-28T13:06:00Z</cp:lastPrinted>
  <dcterms:created xsi:type="dcterms:W3CDTF">2015-03-16T16:03:00Z</dcterms:created>
  <dcterms:modified xsi:type="dcterms:W3CDTF">2015-03-18T02:49:00Z</dcterms:modified>
</cp:coreProperties>
</file>