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219" w:rsidRPr="00034F4D" w:rsidRDefault="000D4219" w:rsidP="000D4219">
      <w:pPr>
        <w:pStyle w:val="af2"/>
        <w:tabs>
          <w:tab w:val="left" w:pos="7774"/>
        </w:tabs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bookmarkStart w:id="0" w:name="OLE_LINK1"/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3GPP TSG RAN WG1 </w:t>
      </w:r>
      <w:r w:rsidRPr="00A02516">
        <w:rPr>
          <w:rFonts w:ascii="Arial" w:eastAsia="Times New Roman" w:hAnsi="Arial" w:cs="Arial"/>
          <w:b/>
          <w:bCs/>
          <w:noProof/>
          <w:szCs w:val="18"/>
          <w:lang w:eastAsia="zh-CN"/>
        </w:rPr>
        <w:t>Ad-hoc Meeting</w:t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ab/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R1-15</w:t>
      </w:r>
      <w:r w:rsidR="00E206A3" w:rsidRPr="00E206A3">
        <w:rPr>
          <w:rFonts w:ascii="Arial" w:eastAsiaTheme="minorEastAsia" w:hAnsi="Arial" w:cs="Arial"/>
          <w:b/>
          <w:bCs/>
          <w:noProof/>
          <w:szCs w:val="18"/>
          <w:lang w:eastAsia="ja-JP"/>
        </w:rPr>
        <w:t>1053</w:t>
      </w:r>
    </w:p>
    <w:p w:rsidR="000D4219" w:rsidRDefault="000D4219" w:rsidP="000D4219">
      <w:pPr>
        <w:pStyle w:val="af2"/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r w:rsidRPr="00A02516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Paris,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France, </w:t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24</w:t>
      </w:r>
      <w:r w:rsidRPr="00A81A0C"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>th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– </w:t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26</w:t>
      </w:r>
      <w:r>
        <w:rPr>
          <w:rFonts w:ascii="Arial" w:eastAsiaTheme="minorEastAsia" w:hAnsi="Arial" w:cs="Arial" w:hint="eastAsia"/>
          <w:b/>
          <w:bCs/>
          <w:noProof/>
          <w:szCs w:val="18"/>
          <w:vertAlign w:val="superscript"/>
          <w:lang w:eastAsia="ja-JP"/>
        </w:rPr>
        <w:t>th</w:t>
      </w:r>
      <w:r w:rsidRPr="004F7D4C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</w:t>
      </w:r>
      <w:r w:rsidRPr="00A02516">
        <w:rPr>
          <w:rFonts w:ascii="Arial" w:eastAsia="Times New Roman" w:hAnsi="Arial" w:cs="Arial"/>
          <w:b/>
          <w:bCs/>
          <w:noProof/>
          <w:szCs w:val="18"/>
          <w:lang w:eastAsia="zh-CN"/>
        </w:rPr>
        <w:t>March</w:t>
      </w:r>
      <w:r w:rsidRPr="004F7D4C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201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5</w:t>
      </w:r>
    </w:p>
    <w:p w:rsidR="00F52BA9" w:rsidRPr="000D4219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</w:p>
    <w:p w:rsidR="00F52BA9" w:rsidRPr="006C1A9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6C1A94">
        <w:t>Source:</w:t>
      </w:r>
      <w:r w:rsidRPr="006C1A94">
        <w:tab/>
        <w:t>Kyocera</w:t>
      </w:r>
    </w:p>
    <w:p w:rsidR="00F52BA9" w:rsidRPr="007D4E98" w:rsidRDefault="00F52BA9" w:rsidP="00CA55CC">
      <w:pPr>
        <w:pStyle w:val="a5"/>
        <w:tabs>
          <w:tab w:val="clear" w:pos="4536"/>
        </w:tabs>
        <w:ind w:left="1304" w:hanging="1304"/>
        <w:rPr>
          <w:lang w:eastAsia="ja-JP"/>
        </w:rPr>
      </w:pPr>
      <w:r w:rsidRPr="006C1A94">
        <w:t>Title:</w:t>
      </w:r>
      <w:r w:rsidR="00AD14B7">
        <w:rPr>
          <w:rFonts w:hint="eastAsia"/>
          <w:lang w:eastAsia="ja-JP"/>
        </w:rPr>
        <w:tab/>
        <w:t xml:space="preserve">        </w:t>
      </w:r>
      <w:r w:rsidR="00914C20" w:rsidRPr="00914C20">
        <w:rPr>
          <w:lang w:eastAsia="ja-JP"/>
        </w:rPr>
        <w:t>LAA Reference Signal Design for the RRM and CSI Measurements</w:t>
      </w:r>
    </w:p>
    <w:p w:rsidR="00F52BA9" w:rsidRPr="00B21C42" w:rsidRDefault="00F52BA9" w:rsidP="00123CDE">
      <w:pPr>
        <w:pStyle w:val="a5"/>
        <w:tabs>
          <w:tab w:val="left" w:pos="1800"/>
        </w:tabs>
        <w:rPr>
          <w:lang w:eastAsia="ja-JP"/>
        </w:rPr>
      </w:pPr>
      <w:r w:rsidRPr="006C1A94">
        <w:t>Agenda Item:</w:t>
      </w:r>
      <w:r w:rsidRPr="006C1A94">
        <w:tab/>
      </w:r>
      <w:r w:rsidR="003A3CA6">
        <w:rPr>
          <w:rFonts w:hint="eastAsia"/>
          <w:lang w:eastAsia="ja-JP"/>
        </w:rPr>
        <w:t>2.2</w:t>
      </w:r>
    </w:p>
    <w:p w:rsidR="00F52BA9" w:rsidRPr="00B21C42" w:rsidRDefault="00F52BA9" w:rsidP="00123CDE">
      <w:pPr>
        <w:pStyle w:val="a5"/>
        <w:tabs>
          <w:tab w:val="left" w:pos="1800"/>
        </w:tabs>
      </w:pPr>
      <w:r w:rsidRPr="00B21C42">
        <w:t>Document for:</w:t>
      </w:r>
      <w:r w:rsidRPr="00B21C42">
        <w:tab/>
        <w:t>Discussion/Decision</w:t>
      </w:r>
    </w:p>
    <w:bookmarkEnd w:id="0"/>
    <w:p w:rsidR="00F52BA9" w:rsidRPr="00DD21F4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Default="00F52BA9" w:rsidP="00E171C1">
      <w:pPr>
        <w:pStyle w:val="1"/>
        <w:rPr>
          <w:szCs w:val="28"/>
          <w:lang w:eastAsia="ja-JP"/>
        </w:rPr>
      </w:pPr>
      <w:bookmarkStart w:id="1" w:name="_Ref301342314"/>
      <w:r w:rsidRPr="00D015CE">
        <w:rPr>
          <w:szCs w:val="28"/>
        </w:rPr>
        <w:t>Introduction</w:t>
      </w:r>
      <w:bookmarkEnd w:id="1"/>
    </w:p>
    <w:p w:rsidR="00D9235D" w:rsidRDefault="000D3C7E" w:rsidP="00D9235D">
      <w:pPr>
        <w:pStyle w:val="a0"/>
      </w:pPr>
      <w:r>
        <w:rPr>
          <w:rFonts w:hint="eastAsia"/>
        </w:rPr>
        <w:t xml:space="preserve">RAN1 </w:t>
      </w:r>
      <w:r w:rsidR="00751C98">
        <w:rPr>
          <w:rFonts w:hint="eastAsia"/>
        </w:rPr>
        <w:t xml:space="preserve">has </w:t>
      </w:r>
      <w:r>
        <w:rPr>
          <w:rFonts w:hint="eastAsia"/>
        </w:rPr>
        <w:t xml:space="preserve">discussed </w:t>
      </w:r>
      <w:r w:rsidR="00AE7D36" w:rsidRPr="00466CD8">
        <w:rPr>
          <w:rFonts w:eastAsia="MS Mincho"/>
          <w:iCs/>
        </w:rPr>
        <w:t>functionalities</w:t>
      </w:r>
      <w:r w:rsidR="00AE7D36">
        <w:rPr>
          <w:rFonts w:eastAsia="MS Mincho" w:hint="eastAsia"/>
          <w:iCs/>
        </w:rPr>
        <w:t xml:space="preserve"> for LAA </w:t>
      </w:r>
      <w:r w:rsidR="00A56524">
        <w:t>and</w:t>
      </w:r>
      <w:r w:rsidR="00D9235D">
        <w:rPr>
          <w:rFonts w:hint="eastAsia"/>
        </w:rPr>
        <w:t xml:space="preserve"> reach</w:t>
      </w:r>
      <w:r w:rsidR="00DF0FD2">
        <w:rPr>
          <w:rFonts w:hint="eastAsia"/>
        </w:rPr>
        <w:t>ed the</w:t>
      </w:r>
      <w:r w:rsidR="00D9235D">
        <w:rPr>
          <w:rFonts w:hint="eastAsia"/>
        </w:rPr>
        <w:t xml:space="preserve"> following agreements</w:t>
      </w:r>
      <w:r w:rsidR="00457B74">
        <w:rPr>
          <w:rFonts w:hint="eastAsia"/>
        </w:rPr>
        <w:t xml:space="preserve"> [1]</w:t>
      </w:r>
      <w:r w:rsidR="00291706">
        <w:rPr>
          <w:rFonts w:hint="eastAsia"/>
        </w:rPr>
        <w:t>.</w:t>
      </w:r>
      <w:r w:rsidR="000D6588">
        <w:rPr>
          <w:rFonts w:hint="eastAsia"/>
        </w:rPr>
        <w:t xml:space="preserve"> </w:t>
      </w:r>
      <w:r w:rsidR="000D6588" w:rsidRPr="000D6588">
        <w:t>In this contribution, we present the design of reference signal(s) for the LAA RRM</w:t>
      </w:r>
      <w:r w:rsidR="00C340C5">
        <w:rPr>
          <w:rFonts w:hint="eastAsia"/>
        </w:rPr>
        <w:t xml:space="preserve"> and CSI</w:t>
      </w:r>
      <w:r w:rsidR="000D6588" w:rsidRPr="000D6588">
        <w:t xml:space="preserve"> measurement.</w:t>
      </w:r>
    </w:p>
    <w:tbl>
      <w:tblPr>
        <w:tblStyle w:val="a9"/>
        <w:tblW w:w="0" w:type="auto"/>
        <w:tblLook w:val="04A0"/>
      </w:tblPr>
      <w:tblGrid>
        <w:gridCol w:w="9271"/>
      </w:tblGrid>
      <w:tr w:rsidR="009F3DC1" w:rsidTr="009F3DC1">
        <w:trPr>
          <w:trHeight w:val="2972"/>
        </w:trPr>
        <w:tc>
          <w:tcPr>
            <w:tcW w:w="9271" w:type="dxa"/>
          </w:tcPr>
          <w:p w:rsidR="00AE7D36" w:rsidRPr="000E0981" w:rsidRDefault="00AE7D36" w:rsidP="00AE7D36">
            <w:pPr>
              <w:rPr>
                <w:rFonts w:eastAsia="MS Mincho"/>
                <w:b/>
                <w:iCs/>
                <w:sz w:val="21"/>
                <w:u w:val="single"/>
                <w:lang w:eastAsia="ja-JP"/>
              </w:rPr>
            </w:pPr>
            <w:r w:rsidRPr="000E0981">
              <w:rPr>
                <w:rFonts w:eastAsia="MS Mincho" w:hint="eastAsia"/>
                <w:b/>
                <w:iCs/>
                <w:sz w:val="21"/>
                <w:highlight w:val="green"/>
                <w:u w:val="single"/>
                <w:lang w:eastAsia="ja-JP"/>
              </w:rPr>
              <w:t>Agreements:</w:t>
            </w:r>
          </w:p>
          <w:p w:rsidR="00AE7D36" w:rsidRPr="000E0981" w:rsidRDefault="00AE7D36" w:rsidP="00AE7D36">
            <w:pPr>
              <w:numPr>
                <w:ilvl w:val="0"/>
                <w:numId w:val="28"/>
              </w:numPr>
              <w:rPr>
                <w:rFonts w:eastAsia="MS Mincho"/>
                <w:iCs/>
                <w:sz w:val="21"/>
                <w:lang w:eastAsia="ja-JP"/>
              </w:rPr>
            </w:pPr>
            <w:r w:rsidRPr="000E0981">
              <w:rPr>
                <w:rFonts w:eastAsia="MS Mincho"/>
                <w:iCs/>
                <w:sz w:val="21"/>
                <w:lang w:eastAsia="ja-JP"/>
              </w:rPr>
              <w:t>Support at least the following functionalities in addition to the current LAA TR on the unlicensed band</w:t>
            </w:r>
          </w:p>
          <w:p w:rsidR="00AE7D36" w:rsidRPr="00887710" w:rsidRDefault="00AE7D36" w:rsidP="00887710">
            <w:pPr>
              <w:numPr>
                <w:ilvl w:val="1"/>
                <w:numId w:val="29"/>
              </w:numPr>
              <w:rPr>
                <w:rFonts w:eastAsia="MS Mincho"/>
                <w:iCs/>
                <w:sz w:val="21"/>
                <w:lang w:eastAsia="ja-JP"/>
              </w:rPr>
            </w:pPr>
            <w:r w:rsidRPr="00887710">
              <w:rPr>
                <w:rFonts w:eastAsia="MS Mincho"/>
                <w:iCs/>
                <w:sz w:val="21"/>
                <w:lang w:eastAsia="ja-JP"/>
              </w:rPr>
              <w:t>RRM measurement</w:t>
            </w:r>
            <w:r w:rsidRPr="00887710">
              <w:rPr>
                <w:rFonts w:eastAsia="MS Mincho" w:hint="eastAsia"/>
                <w:iCs/>
                <w:sz w:val="21"/>
                <w:lang w:eastAsia="ja-JP"/>
              </w:rPr>
              <w:t xml:space="preserve"> including cell identification</w:t>
            </w:r>
          </w:p>
          <w:p w:rsidR="00AE7D36" w:rsidRPr="00887710" w:rsidRDefault="00AE7D36" w:rsidP="00887710">
            <w:pPr>
              <w:numPr>
                <w:ilvl w:val="1"/>
                <w:numId w:val="29"/>
              </w:numPr>
              <w:rPr>
                <w:rFonts w:eastAsia="MS Mincho"/>
                <w:iCs/>
                <w:sz w:val="21"/>
                <w:lang w:eastAsia="ja-JP"/>
              </w:rPr>
            </w:pPr>
            <w:r w:rsidRPr="00887710">
              <w:rPr>
                <w:rFonts w:eastAsia="MS Mincho"/>
                <w:iCs/>
                <w:sz w:val="21"/>
                <w:lang w:eastAsia="ja-JP"/>
              </w:rPr>
              <w:t>AGC setting</w:t>
            </w:r>
          </w:p>
          <w:p w:rsidR="00AE7D36" w:rsidRPr="00887710" w:rsidRDefault="00AE7D36" w:rsidP="00887710">
            <w:pPr>
              <w:numPr>
                <w:ilvl w:val="1"/>
                <w:numId w:val="29"/>
              </w:numPr>
              <w:rPr>
                <w:rFonts w:eastAsia="MS Mincho"/>
                <w:iCs/>
                <w:sz w:val="21"/>
                <w:lang w:eastAsia="ja-JP"/>
              </w:rPr>
            </w:pPr>
            <w:r w:rsidRPr="00887710">
              <w:rPr>
                <w:rFonts w:eastAsia="MS Mincho"/>
                <w:iCs/>
                <w:sz w:val="21"/>
                <w:lang w:eastAsia="ja-JP"/>
              </w:rPr>
              <w:t>Coarse synchronization</w:t>
            </w:r>
          </w:p>
          <w:p w:rsidR="00AE7D36" w:rsidRPr="00887710" w:rsidRDefault="00AE7D36" w:rsidP="00887710">
            <w:pPr>
              <w:numPr>
                <w:ilvl w:val="1"/>
                <w:numId w:val="29"/>
              </w:numPr>
              <w:rPr>
                <w:rFonts w:eastAsia="MS Mincho"/>
                <w:iCs/>
                <w:sz w:val="21"/>
                <w:lang w:eastAsia="ja-JP"/>
              </w:rPr>
            </w:pPr>
            <w:r w:rsidRPr="00887710">
              <w:rPr>
                <w:rFonts w:eastAsia="MS Mincho" w:hint="eastAsia"/>
                <w:iCs/>
                <w:sz w:val="21"/>
                <w:lang w:eastAsia="ja-JP"/>
              </w:rPr>
              <w:t>F</w:t>
            </w:r>
            <w:r w:rsidRPr="00887710">
              <w:rPr>
                <w:rFonts w:eastAsia="MS Mincho"/>
                <w:iCs/>
                <w:sz w:val="21"/>
                <w:lang w:eastAsia="ja-JP"/>
              </w:rPr>
              <w:t xml:space="preserve">ine frequency/time </w:t>
            </w:r>
            <w:r w:rsidRPr="00887710">
              <w:rPr>
                <w:rFonts w:eastAsia="MS Mincho" w:hint="eastAsia"/>
                <w:iCs/>
                <w:sz w:val="21"/>
                <w:lang w:eastAsia="ja-JP"/>
              </w:rPr>
              <w:t>estimation for at least demodulation</w:t>
            </w:r>
          </w:p>
          <w:p w:rsidR="00AE7D36" w:rsidRPr="00887710" w:rsidRDefault="00AE7D36" w:rsidP="00887710">
            <w:pPr>
              <w:numPr>
                <w:ilvl w:val="1"/>
                <w:numId w:val="29"/>
              </w:numPr>
              <w:rPr>
                <w:rFonts w:eastAsia="MS Mincho"/>
                <w:iCs/>
                <w:sz w:val="21"/>
                <w:lang w:eastAsia="ja-JP"/>
              </w:rPr>
            </w:pPr>
            <w:r w:rsidRPr="00887710">
              <w:rPr>
                <w:rFonts w:eastAsia="MS Mincho"/>
                <w:iCs/>
                <w:sz w:val="21"/>
                <w:lang w:eastAsia="ja-JP"/>
              </w:rPr>
              <w:t>CSI measurement, including channel and interference</w:t>
            </w:r>
          </w:p>
          <w:p w:rsidR="00AE7D36" w:rsidRPr="000E0981" w:rsidRDefault="00AE7D36" w:rsidP="00AE7D36">
            <w:pPr>
              <w:numPr>
                <w:ilvl w:val="0"/>
                <w:numId w:val="28"/>
              </w:numPr>
              <w:rPr>
                <w:rFonts w:eastAsia="MS Mincho"/>
                <w:iCs/>
                <w:sz w:val="21"/>
                <w:lang w:eastAsia="ja-JP"/>
              </w:rPr>
            </w:pPr>
            <w:r w:rsidRPr="000E0981">
              <w:rPr>
                <w:rFonts w:eastAsia="MS Mincho"/>
                <w:iCs/>
                <w:sz w:val="21"/>
                <w:lang w:eastAsia="ja-JP"/>
              </w:rPr>
              <w:t>Rel-12 DRS can be the starting point for at least RRM measurement</w:t>
            </w:r>
            <w:r w:rsidRPr="000E0981">
              <w:rPr>
                <w:rFonts w:eastAsia="MS Mincho" w:hint="eastAsia"/>
                <w:iCs/>
                <w:sz w:val="21"/>
                <w:lang w:eastAsia="ja-JP"/>
              </w:rPr>
              <w:t xml:space="preserve"> including cell identification</w:t>
            </w:r>
          </w:p>
          <w:p w:rsidR="00AE7D36" w:rsidRPr="000E0981" w:rsidRDefault="00AE7D36" w:rsidP="00AE7D36">
            <w:pPr>
              <w:numPr>
                <w:ilvl w:val="0"/>
                <w:numId w:val="29"/>
              </w:numPr>
              <w:rPr>
                <w:rFonts w:eastAsia="MS Mincho"/>
                <w:iCs/>
                <w:sz w:val="21"/>
                <w:lang w:eastAsia="ja-JP"/>
              </w:rPr>
            </w:pPr>
            <w:r w:rsidRPr="000E0981">
              <w:rPr>
                <w:rFonts w:eastAsia="MS Mincho" w:hint="eastAsia"/>
                <w:iCs/>
                <w:sz w:val="21"/>
                <w:lang w:eastAsia="ja-JP"/>
              </w:rPr>
              <w:t>T</w:t>
            </w:r>
            <w:r w:rsidRPr="000E0981">
              <w:rPr>
                <w:rFonts w:eastAsia="MS Mincho"/>
                <w:iCs/>
                <w:sz w:val="21"/>
                <w:lang w:eastAsia="ja-JP"/>
              </w:rPr>
              <w:t>he following functionalities are supported by legacy specifications and/or implementations</w:t>
            </w:r>
          </w:p>
          <w:p w:rsidR="00AE7D36" w:rsidRPr="000E0981" w:rsidRDefault="00AE7D36" w:rsidP="00AE7D36">
            <w:pPr>
              <w:numPr>
                <w:ilvl w:val="1"/>
                <w:numId w:val="29"/>
              </w:numPr>
              <w:rPr>
                <w:rFonts w:eastAsia="MS Mincho"/>
                <w:iCs/>
                <w:sz w:val="21"/>
                <w:lang w:eastAsia="ja-JP"/>
              </w:rPr>
            </w:pPr>
            <w:r w:rsidRPr="000E0981">
              <w:rPr>
                <w:rFonts w:eastAsia="MS Mincho"/>
                <w:i/>
                <w:iCs/>
                <w:sz w:val="21"/>
                <w:lang w:eastAsia="ja-JP"/>
              </w:rPr>
              <w:t xml:space="preserve">Transmit Power Control </w:t>
            </w:r>
            <w:r w:rsidRPr="000E0981">
              <w:rPr>
                <w:rFonts w:eastAsia="MS Mincho"/>
                <w:iCs/>
                <w:sz w:val="21"/>
                <w:lang w:eastAsia="ja-JP"/>
              </w:rPr>
              <w:t>as per regulatory requirement</w:t>
            </w:r>
          </w:p>
          <w:p w:rsidR="00AE7D36" w:rsidRPr="000E0981" w:rsidRDefault="00AE7D36" w:rsidP="00AE7D36">
            <w:pPr>
              <w:numPr>
                <w:ilvl w:val="1"/>
                <w:numId w:val="29"/>
              </w:numPr>
              <w:rPr>
                <w:rFonts w:eastAsia="MS Mincho"/>
                <w:iCs/>
                <w:sz w:val="21"/>
                <w:lang w:eastAsia="ja-JP"/>
              </w:rPr>
            </w:pPr>
            <w:r w:rsidRPr="000E0981">
              <w:rPr>
                <w:rFonts w:eastAsia="MS Mincho"/>
                <w:i/>
                <w:iCs/>
                <w:sz w:val="21"/>
                <w:lang w:eastAsia="ja-JP"/>
              </w:rPr>
              <w:t>Dynamic frequency selection</w:t>
            </w:r>
            <w:r w:rsidRPr="000E0981">
              <w:rPr>
                <w:rFonts w:eastAsia="MS Mincho"/>
                <w:iCs/>
                <w:sz w:val="21"/>
                <w:lang w:eastAsia="ja-JP"/>
              </w:rPr>
              <w:t xml:space="preserve"> for radar avoidance at </w:t>
            </w:r>
            <w:proofErr w:type="spellStart"/>
            <w:r w:rsidRPr="000E0981">
              <w:rPr>
                <w:rFonts w:eastAsia="MS Mincho"/>
                <w:iCs/>
                <w:sz w:val="21"/>
                <w:lang w:eastAsia="ja-JP"/>
              </w:rPr>
              <w:t>eNB</w:t>
            </w:r>
            <w:proofErr w:type="spellEnd"/>
            <w:r w:rsidRPr="000E0981">
              <w:rPr>
                <w:rFonts w:eastAsia="MS Mincho"/>
                <w:iCs/>
                <w:sz w:val="21"/>
                <w:lang w:eastAsia="ja-JP"/>
              </w:rPr>
              <w:t xml:space="preserve"> in certain bands/regions</w:t>
            </w:r>
          </w:p>
          <w:p w:rsidR="009F3DC1" w:rsidRPr="00AE7D36" w:rsidRDefault="00AE7D36" w:rsidP="009F3DC1">
            <w:pPr>
              <w:numPr>
                <w:ilvl w:val="0"/>
                <w:numId w:val="29"/>
              </w:numPr>
              <w:rPr>
                <w:rFonts w:eastAsia="MS Mincho"/>
                <w:iCs/>
                <w:lang w:eastAsia="ja-JP"/>
              </w:rPr>
            </w:pPr>
            <w:r w:rsidRPr="000E0981">
              <w:rPr>
                <w:rFonts w:eastAsia="MS Mincho"/>
                <w:iCs/>
                <w:sz w:val="21"/>
                <w:lang w:eastAsia="ja-JP"/>
              </w:rPr>
              <w:t>FFS</w:t>
            </w:r>
            <w:r w:rsidRPr="000E0981">
              <w:rPr>
                <w:rFonts w:eastAsia="MS Mincho" w:hint="eastAsia"/>
                <w:iCs/>
                <w:sz w:val="21"/>
                <w:lang w:eastAsia="ja-JP"/>
              </w:rPr>
              <w:t>:</w:t>
            </w:r>
            <w:r w:rsidRPr="000E0981">
              <w:rPr>
                <w:rFonts w:eastAsia="MS Mincho"/>
                <w:iCs/>
                <w:sz w:val="21"/>
                <w:lang w:eastAsia="ja-JP"/>
              </w:rPr>
              <w:t xml:space="preserve"> if the DFS for radar avoidance is needed to be supported in the UE</w:t>
            </w:r>
          </w:p>
        </w:tc>
      </w:tr>
    </w:tbl>
    <w:p w:rsidR="00777A8F" w:rsidRPr="00D82460" w:rsidRDefault="00777A8F" w:rsidP="00B84600">
      <w:pPr>
        <w:pStyle w:val="a0"/>
        <w:rPr>
          <w:szCs w:val="20"/>
        </w:rPr>
      </w:pPr>
    </w:p>
    <w:p w:rsidR="007961B2" w:rsidRDefault="00740D7E" w:rsidP="007961B2">
      <w:pPr>
        <w:pStyle w:val="1"/>
        <w:rPr>
          <w:szCs w:val="20"/>
          <w:lang w:eastAsia="ja-JP"/>
        </w:rPr>
      </w:pPr>
      <w:r>
        <w:rPr>
          <w:rFonts w:hint="eastAsia"/>
          <w:szCs w:val="20"/>
          <w:lang w:eastAsia="ja-JP"/>
        </w:rPr>
        <w:t>D</w:t>
      </w:r>
      <w:r w:rsidR="003864CF">
        <w:rPr>
          <w:rFonts w:hint="eastAsia"/>
          <w:szCs w:val="20"/>
          <w:lang w:eastAsia="ja-JP"/>
        </w:rPr>
        <w:t>esign</w:t>
      </w:r>
      <w:r>
        <w:rPr>
          <w:rFonts w:hint="eastAsia"/>
          <w:szCs w:val="20"/>
          <w:lang w:eastAsia="ja-JP"/>
        </w:rPr>
        <w:t xml:space="preserve"> of reference signal</w:t>
      </w:r>
      <w:r w:rsidR="0061085F">
        <w:rPr>
          <w:rFonts w:hint="eastAsia"/>
          <w:szCs w:val="20"/>
          <w:lang w:eastAsia="ja-JP"/>
        </w:rPr>
        <w:t>(s)</w:t>
      </w:r>
      <w:r w:rsidR="001B48A8">
        <w:rPr>
          <w:rFonts w:hint="eastAsia"/>
          <w:szCs w:val="20"/>
          <w:lang w:eastAsia="ja-JP"/>
        </w:rPr>
        <w:t xml:space="preserve"> for RRM </w:t>
      </w:r>
      <w:r w:rsidR="001B48A8">
        <w:rPr>
          <w:szCs w:val="20"/>
          <w:lang w:eastAsia="ja-JP"/>
        </w:rPr>
        <w:t>measurement</w:t>
      </w:r>
    </w:p>
    <w:p w:rsidR="002F177B" w:rsidRPr="00572FF3" w:rsidRDefault="008A544C" w:rsidP="003864CF">
      <w:pPr>
        <w:pStyle w:val="a0"/>
      </w:pPr>
      <w:r>
        <w:rPr>
          <w:rFonts w:hint="eastAsia"/>
        </w:rPr>
        <w:t xml:space="preserve">LBT is a </w:t>
      </w:r>
      <w:r w:rsidR="00E21737">
        <w:rPr>
          <w:rFonts w:hint="eastAsia"/>
        </w:rPr>
        <w:t>mandatory</w:t>
      </w:r>
      <w:r w:rsidR="00E21737">
        <w:t xml:space="preserve"> </w:t>
      </w:r>
      <w:r>
        <w:t>function</w:t>
      </w:r>
      <w:r>
        <w:rPr>
          <w:rFonts w:hint="eastAsia"/>
        </w:rPr>
        <w:t xml:space="preserve"> </w:t>
      </w:r>
      <w:r w:rsidR="00D74DE0">
        <w:rPr>
          <w:rFonts w:hint="eastAsia"/>
        </w:rPr>
        <w:t xml:space="preserve">in EU </w:t>
      </w:r>
      <w:r w:rsidR="00241298">
        <w:rPr>
          <w:rFonts w:hint="eastAsia"/>
        </w:rPr>
        <w:t>and Japan</w:t>
      </w:r>
      <w:r>
        <w:rPr>
          <w:rFonts w:hint="eastAsia"/>
        </w:rPr>
        <w:t xml:space="preserve">, </w:t>
      </w:r>
      <w:r w:rsidR="00D74DE0">
        <w:rPr>
          <w:rFonts w:hint="eastAsia"/>
        </w:rPr>
        <w:t xml:space="preserve">but </w:t>
      </w:r>
      <w:r w:rsidR="00241298">
        <w:rPr>
          <w:rFonts w:hint="eastAsia"/>
        </w:rPr>
        <w:t>EU regulation allows the</w:t>
      </w:r>
      <w:r w:rsidR="00DB25AC">
        <w:rPr>
          <w:rFonts w:hint="eastAsia"/>
        </w:rPr>
        <w:t xml:space="preserve"> </w:t>
      </w:r>
      <w:r w:rsidR="00241298">
        <w:rPr>
          <w:rFonts w:hint="eastAsia"/>
        </w:rPr>
        <w:t xml:space="preserve">transmission of </w:t>
      </w:r>
      <w:r w:rsidR="00D74DE0">
        <w:t>management and controlling frames</w:t>
      </w:r>
      <w:r w:rsidR="00D74DE0">
        <w:rPr>
          <w:rFonts w:hint="eastAsia"/>
        </w:rPr>
        <w:t xml:space="preserve"> without </w:t>
      </w:r>
      <w:r w:rsidR="00D74DE0">
        <w:t>sensing the</w:t>
      </w:r>
      <w:r w:rsidR="009209D0" w:rsidRPr="009209D0">
        <w:t xml:space="preserve"> </w:t>
      </w:r>
      <w:r w:rsidR="00A374FE">
        <w:t>carrier</w:t>
      </w:r>
      <w:r w:rsidR="000D5650">
        <w:t xml:space="preserve"> </w:t>
      </w:r>
      <w:r w:rsidR="00D74DE0">
        <w:t>for the presence of a</w:t>
      </w:r>
      <w:r w:rsidR="00A374FE">
        <w:t>nother</w:t>
      </w:r>
      <w:r w:rsidR="00D74DE0">
        <w:t xml:space="preserve"> signal</w:t>
      </w:r>
      <w:r w:rsidR="00DB25AC">
        <w:rPr>
          <w:rFonts w:hint="eastAsia"/>
        </w:rPr>
        <w:t xml:space="preserve"> </w:t>
      </w:r>
      <w:r w:rsidR="00D74DE0">
        <w:rPr>
          <w:rFonts w:hint="eastAsia"/>
        </w:rPr>
        <w:t>i.e., Short Control Signaling Transmission</w:t>
      </w:r>
      <w:r w:rsidR="00241298">
        <w:rPr>
          <w:rFonts w:hint="eastAsia"/>
        </w:rPr>
        <w:t xml:space="preserve"> [2]</w:t>
      </w:r>
      <w:r w:rsidR="000B44CC">
        <w:rPr>
          <w:rFonts w:hint="eastAsia"/>
        </w:rPr>
        <w:t xml:space="preserve">. </w:t>
      </w:r>
      <w:r w:rsidR="008A5BC8" w:rsidRPr="000E0981">
        <w:rPr>
          <w:rFonts w:hint="eastAsia"/>
        </w:rPr>
        <w:t xml:space="preserve">According to the EU </w:t>
      </w:r>
      <w:r w:rsidR="008A5BC8" w:rsidRPr="000E0981">
        <w:t>regulation</w:t>
      </w:r>
      <w:r w:rsidR="008A5BC8" w:rsidRPr="000E0981">
        <w:rPr>
          <w:rFonts w:hint="eastAsia"/>
        </w:rPr>
        <w:t>,</w:t>
      </w:r>
      <w:r w:rsidR="008A5BC8" w:rsidRPr="0060248B">
        <w:t xml:space="preserve"> </w:t>
      </w:r>
      <w:r w:rsidR="00B67884">
        <w:t xml:space="preserve">the </w:t>
      </w:r>
      <w:r w:rsidR="008A5BC8">
        <w:t xml:space="preserve">Short Control </w:t>
      </w:r>
      <w:r w:rsidR="00D95460">
        <w:t>Signaling</w:t>
      </w:r>
      <w:bookmarkStart w:id="2" w:name="_GoBack"/>
      <w:bookmarkEnd w:id="2"/>
      <w:r w:rsidR="008A5BC8">
        <w:t xml:space="preserve"> Transmissions of Adaptive equipment shall have a maximum duty cycle of 10 % within an observation period of 50 ms</w:t>
      </w:r>
      <w:r w:rsidR="009209D0">
        <w:rPr>
          <w:rFonts w:hint="eastAsia"/>
        </w:rPr>
        <w:t>ec</w:t>
      </w:r>
      <w:r w:rsidR="00DB25AC">
        <w:rPr>
          <w:rFonts w:hint="eastAsia"/>
        </w:rPr>
        <w:t>.</w:t>
      </w:r>
      <w:r w:rsidR="000B44CC">
        <w:rPr>
          <w:rFonts w:hint="eastAsia"/>
        </w:rPr>
        <w:t xml:space="preserve"> </w:t>
      </w:r>
      <w:r w:rsidR="00B67884">
        <w:t>Based on the above requirement i</w:t>
      </w:r>
      <w:r w:rsidR="00B67884">
        <w:rPr>
          <w:rFonts w:hint="eastAsia"/>
        </w:rPr>
        <w:t xml:space="preserve">f </w:t>
      </w:r>
      <w:r w:rsidR="00B67884">
        <w:t xml:space="preserve">the </w:t>
      </w:r>
      <w:r w:rsidR="00B67884">
        <w:rPr>
          <w:rFonts w:hint="eastAsia"/>
        </w:rPr>
        <w:t xml:space="preserve">DRS transmission satisfies the conditions, </w:t>
      </w:r>
      <w:r w:rsidR="00B67884">
        <w:t xml:space="preserve">the LTE </w:t>
      </w:r>
      <w:proofErr w:type="spellStart"/>
      <w:r w:rsidR="00B67884">
        <w:rPr>
          <w:rFonts w:hint="eastAsia"/>
        </w:rPr>
        <w:t>eNB</w:t>
      </w:r>
      <w:proofErr w:type="spellEnd"/>
      <w:r w:rsidR="00B67884">
        <w:rPr>
          <w:rFonts w:hint="eastAsia"/>
        </w:rPr>
        <w:t xml:space="preserve"> can </w:t>
      </w:r>
      <w:r w:rsidR="00B67884">
        <w:t>transmit DRS</w:t>
      </w:r>
      <w:r w:rsidR="00B67884">
        <w:rPr>
          <w:rFonts w:hint="eastAsia"/>
        </w:rPr>
        <w:t xml:space="preserve"> on the unlicensed band </w:t>
      </w:r>
      <w:r w:rsidR="00B67884" w:rsidRPr="000E0981">
        <w:t>without</w:t>
      </w:r>
      <w:r w:rsidR="00B67884">
        <w:rPr>
          <w:rFonts w:hint="eastAsia"/>
        </w:rPr>
        <w:t xml:space="preserve"> </w:t>
      </w:r>
      <w:r w:rsidR="00B67884">
        <w:t xml:space="preserve">performing the </w:t>
      </w:r>
      <w:r w:rsidR="00B67884">
        <w:rPr>
          <w:rFonts w:hint="eastAsia"/>
        </w:rPr>
        <w:t>LBT</w:t>
      </w:r>
      <w:r w:rsidR="00B67884">
        <w:t xml:space="preserve">. </w:t>
      </w:r>
      <w:r w:rsidR="00241298">
        <w:rPr>
          <w:rFonts w:hint="eastAsia"/>
        </w:rPr>
        <w:t xml:space="preserve">However, we </w:t>
      </w:r>
      <w:r w:rsidR="00B67884">
        <w:t>believe the</w:t>
      </w:r>
      <w:r w:rsidR="00241298">
        <w:rPr>
          <w:rFonts w:hint="eastAsia"/>
        </w:rPr>
        <w:t xml:space="preserve"> LBT should be mandated </w:t>
      </w:r>
      <w:r w:rsidR="00B67884">
        <w:t>because it helps to obtain</w:t>
      </w:r>
      <w:r w:rsidR="00241298">
        <w:rPr>
          <w:rFonts w:hint="eastAsia"/>
        </w:rPr>
        <w:t xml:space="preserve"> fair </w:t>
      </w:r>
      <w:r w:rsidR="00241298">
        <w:t>coexistence</w:t>
      </w:r>
      <w:r w:rsidR="00B67884">
        <w:t xml:space="preserve"> with the other </w:t>
      </w:r>
      <w:r w:rsidR="00A374FE">
        <w:t xml:space="preserve">non-LTE </w:t>
      </w:r>
      <w:r w:rsidR="00B67884">
        <w:t>systems</w:t>
      </w:r>
      <w:r w:rsidR="00A374FE">
        <w:t xml:space="preserve"> (for example, </w:t>
      </w:r>
      <w:proofErr w:type="spellStart"/>
      <w:r w:rsidR="00A374FE">
        <w:t>WiFi</w:t>
      </w:r>
      <w:proofErr w:type="spellEnd"/>
      <w:r w:rsidR="00A374FE">
        <w:t>)</w:t>
      </w:r>
      <w:r w:rsidR="00B67884">
        <w:t xml:space="preserve"> and</w:t>
      </w:r>
      <w:r w:rsidR="00241298">
        <w:rPr>
          <w:rFonts w:hint="eastAsia"/>
        </w:rPr>
        <w:t xml:space="preserve"> avoid </w:t>
      </w:r>
      <w:r w:rsidR="00F01DC9">
        <w:rPr>
          <w:rFonts w:hint="eastAsia"/>
        </w:rPr>
        <w:t>collision</w:t>
      </w:r>
      <w:r w:rsidR="00210E24">
        <w:t>s</w:t>
      </w:r>
      <w:r w:rsidR="00B67884">
        <w:t>. The LBT mandate could also be viewed as a simple design and provide one universal solution for all the regions where LAA is expected to be deployed</w:t>
      </w:r>
      <w:r w:rsidR="00934BD8">
        <w:t>.</w:t>
      </w:r>
    </w:p>
    <w:p w:rsidR="008B3C1D" w:rsidRPr="00976804" w:rsidRDefault="008B3C1D" w:rsidP="008B3C1D">
      <w:pPr>
        <w:pStyle w:val="StatementHeading"/>
        <w:rPr>
          <w:lang w:eastAsia="ja-JP"/>
        </w:rPr>
      </w:pPr>
      <w:r w:rsidRPr="00976804">
        <w:rPr>
          <w:lang w:eastAsia="ja-JP"/>
        </w:rPr>
        <w:t xml:space="preserve">Proposal </w:t>
      </w:r>
      <w:r w:rsidRPr="00976804">
        <w:rPr>
          <w:rFonts w:eastAsiaTheme="minorEastAsia" w:hint="eastAsia"/>
          <w:lang w:eastAsia="ja-JP"/>
        </w:rPr>
        <w:t>1</w:t>
      </w:r>
      <w:r w:rsidRPr="00976804">
        <w:rPr>
          <w:lang w:eastAsia="ja-JP"/>
        </w:rPr>
        <w:t>:</w:t>
      </w:r>
    </w:p>
    <w:p w:rsidR="00DC02F7" w:rsidRPr="00976804" w:rsidRDefault="008B3C1D" w:rsidP="00BF407C">
      <w:pPr>
        <w:rPr>
          <w:b/>
          <w:sz w:val="20"/>
          <w:lang w:eastAsia="ja-JP"/>
        </w:rPr>
      </w:pPr>
      <w:r w:rsidRPr="00976804">
        <w:rPr>
          <w:b/>
          <w:sz w:val="20"/>
          <w:lang w:eastAsia="ja-JP"/>
        </w:rPr>
        <w:t>RAN1 should agree to apply LBT functionality to the LAA DRS transmissions.</w:t>
      </w:r>
    </w:p>
    <w:p w:rsidR="008B3C1D" w:rsidRPr="00976804" w:rsidRDefault="008B3C1D" w:rsidP="00BF407C">
      <w:pPr>
        <w:rPr>
          <w:lang w:eastAsia="ja-JP"/>
        </w:rPr>
      </w:pPr>
    </w:p>
    <w:p w:rsidR="00EB3913" w:rsidRPr="00976804" w:rsidRDefault="00B31CF1" w:rsidP="00977BD6">
      <w:pPr>
        <w:pStyle w:val="a0"/>
      </w:pPr>
      <w:r w:rsidRPr="00976804">
        <w:rPr>
          <w:rFonts w:hint="eastAsia"/>
        </w:rPr>
        <w:t xml:space="preserve">In Figure 1, </w:t>
      </w:r>
      <w:r w:rsidR="00093EF3" w:rsidRPr="00976804">
        <w:t xml:space="preserve">the LBT functionality does not allow the </w:t>
      </w:r>
      <w:proofErr w:type="spellStart"/>
      <w:r w:rsidR="00093EF3" w:rsidRPr="00976804">
        <w:t>eNB</w:t>
      </w:r>
      <w:proofErr w:type="spellEnd"/>
      <w:r w:rsidR="00093EF3" w:rsidRPr="00976804">
        <w:rPr>
          <w:rFonts w:hint="eastAsia"/>
        </w:rPr>
        <w:t xml:space="preserve"> to transmit</w:t>
      </w:r>
      <w:r w:rsidR="00093EF3" w:rsidRPr="00976804">
        <w:t xml:space="preserve"> its DRS</w:t>
      </w:r>
      <w:r w:rsidR="00093EF3" w:rsidRPr="00976804">
        <w:rPr>
          <w:rFonts w:hint="eastAsia"/>
        </w:rPr>
        <w:t xml:space="preserve"> on the unlicensed band if</w:t>
      </w:r>
      <w:r w:rsidR="00093EF3" w:rsidRPr="00976804">
        <w:t xml:space="preserve"> a busy channel is detected </w:t>
      </w:r>
      <w:r w:rsidR="00A34867" w:rsidRPr="00976804">
        <w:rPr>
          <w:rFonts w:hint="eastAsia"/>
        </w:rPr>
        <w:t>(See F</w:t>
      </w:r>
      <w:r w:rsidR="00093EF3" w:rsidRPr="00976804">
        <w:rPr>
          <w:rFonts w:hint="eastAsia"/>
        </w:rPr>
        <w:t xml:space="preserve">igure 1). </w:t>
      </w:r>
      <w:r w:rsidR="00093EF3" w:rsidRPr="00976804">
        <w:t xml:space="preserve">As a consequence, </w:t>
      </w:r>
      <w:r w:rsidR="00093EF3" w:rsidRPr="00976804">
        <w:rPr>
          <w:rFonts w:hint="eastAsia"/>
        </w:rPr>
        <w:t xml:space="preserve">the measurement </w:t>
      </w:r>
      <w:r w:rsidR="00093EF3" w:rsidRPr="00976804">
        <w:t>accuracy</w:t>
      </w:r>
      <w:r w:rsidR="00093EF3" w:rsidRPr="00976804">
        <w:rPr>
          <w:rFonts w:hint="eastAsia"/>
        </w:rPr>
        <w:t xml:space="preserve"> requirement </w:t>
      </w:r>
      <w:r w:rsidR="00093EF3" w:rsidRPr="00976804">
        <w:t xml:space="preserve">may not be satisfied when the </w:t>
      </w:r>
      <w:proofErr w:type="spellStart"/>
      <w:r w:rsidR="00093EF3" w:rsidRPr="00976804">
        <w:rPr>
          <w:rFonts w:hint="eastAsia"/>
        </w:rPr>
        <w:t>eNB</w:t>
      </w:r>
      <w:proofErr w:type="spellEnd"/>
      <w:r w:rsidR="00093EF3" w:rsidRPr="00976804">
        <w:rPr>
          <w:rFonts w:hint="eastAsia"/>
        </w:rPr>
        <w:t xml:space="preserve"> </w:t>
      </w:r>
      <w:r w:rsidR="00093EF3" w:rsidRPr="00976804">
        <w:t xml:space="preserve">does not transmit DRS during some of the </w:t>
      </w:r>
      <w:r w:rsidR="00093EF3" w:rsidRPr="00976804">
        <w:rPr>
          <w:rFonts w:hint="eastAsia"/>
        </w:rPr>
        <w:t xml:space="preserve">DRS transmission </w:t>
      </w:r>
      <w:r w:rsidR="00093EF3" w:rsidRPr="00976804">
        <w:t>opportunities</w:t>
      </w:r>
      <w:r w:rsidR="00093EF3" w:rsidRPr="00976804">
        <w:rPr>
          <w:rFonts w:hint="eastAsia"/>
        </w:rPr>
        <w:t xml:space="preserve">. </w:t>
      </w:r>
      <w:r w:rsidR="00D3794B" w:rsidRPr="00976804">
        <w:t>According to the</w:t>
      </w:r>
      <w:r w:rsidR="006426DE" w:rsidRPr="00976804">
        <w:rPr>
          <w:rFonts w:hint="eastAsia"/>
        </w:rPr>
        <w:t xml:space="preserve"> current </w:t>
      </w:r>
      <w:r w:rsidR="006426DE" w:rsidRPr="00976804">
        <w:t>definition</w:t>
      </w:r>
      <w:r w:rsidR="006426DE" w:rsidRPr="00976804">
        <w:rPr>
          <w:rFonts w:hint="eastAsia"/>
        </w:rPr>
        <w:t xml:space="preserve"> of RSRP measurement</w:t>
      </w:r>
      <w:r w:rsidR="00EB3913" w:rsidRPr="00976804">
        <w:rPr>
          <w:rFonts w:hint="eastAsia"/>
        </w:rPr>
        <w:t xml:space="preserve"> </w:t>
      </w:r>
      <w:r w:rsidR="00D3794B" w:rsidRPr="00976804">
        <w:t xml:space="preserve">the </w:t>
      </w:r>
      <w:r w:rsidR="006426DE" w:rsidRPr="00976804">
        <w:t xml:space="preserve">UE shall measure RSRP in the </w:t>
      </w:r>
      <w:proofErr w:type="spellStart"/>
      <w:r w:rsidR="006426DE" w:rsidRPr="00976804">
        <w:t>subframes</w:t>
      </w:r>
      <w:proofErr w:type="spellEnd"/>
      <w:r w:rsidR="006426DE" w:rsidRPr="00976804">
        <w:t xml:space="preserve"> configured </w:t>
      </w:r>
      <w:r w:rsidR="00D3794B" w:rsidRPr="00976804">
        <w:t xml:space="preserve">as </w:t>
      </w:r>
      <w:r w:rsidR="006426DE" w:rsidRPr="00976804">
        <w:t>discovery signal occasions</w:t>
      </w:r>
      <w:r w:rsidR="006426DE" w:rsidRPr="00976804">
        <w:rPr>
          <w:rFonts w:hint="eastAsia"/>
        </w:rPr>
        <w:t xml:space="preserve"> [3].</w:t>
      </w:r>
      <w:r w:rsidR="00EB3913" w:rsidRPr="00976804">
        <w:rPr>
          <w:rFonts w:hint="eastAsia"/>
        </w:rPr>
        <w:t xml:space="preserve"> It means </w:t>
      </w:r>
      <w:r w:rsidR="006426DE" w:rsidRPr="00976804">
        <w:rPr>
          <w:rFonts w:hint="eastAsia"/>
        </w:rPr>
        <w:t xml:space="preserve">UE must monitor the configured radio resources </w:t>
      </w:r>
      <w:r w:rsidR="00EB3913" w:rsidRPr="00976804">
        <w:rPr>
          <w:rFonts w:hint="eastAsia"/>
        </w:rPr>
        <w:t xml:space="preserve">and </w:t>
      </w:r>
      <w:r w:rsidR="00867B25" w:rsidRPr="00976804">
        <w:rPr>
          <w:rFonts w:hint="eastAsia"/>
        </w:rPr>
        <w:t>may include those resources</w:t>
      </w:r>
      <w:r w:rsidR="00867B25" w:rsidRPr="00976804">
        <w:t>’</w:t>
      </w:r>
      <w:r w:rsidR="00867B25" w:rsidRPr="00976804">
        <w:rPr>
          <w:rFonts w:hint="eastAsia"/>
        </w:rPr>
        <w:t xml:space="preserve"> results in the final measurement result </w:t>
      </w:r>
      <w:r w:rsidR="006426DE" w:rsidRPr="00976804">
        <w:rPr>
          <w:rFonts w:hint="eastAsia"/>
        </w:rPr>
        <w:t xml:space="preserve">regardless of whether DRS </w:t>
      </w:r>
      <w:r w:rsidR="00D3794B" w:rsidRPr="00976804">
        <w:t>were</w:t>
      </w:r>
      <w:r w:rsidR="006426DE" w:rsidRPr="00976804">
        <w:rPr>
          <w:rFonts w:hint="eastAsia"/>
        </w:rPr>
        <w:t xml:space="preserve"> </w:t>
      </w:r>
      <w:r w:rsidR="006426DE" w:rsidRPr="00976804">
        <w:t>actually</w:t>
      </w:r>
      <w:r w:rsidR="006426DE" w:rsidRPr="00976804">
        <w:rPr>
          <w:rFonts w:hint="eastAsia"/>
        </w:rPr>
        <w:t xml:space="preserve"> transmitted or not</w:t>
      </w:r>
      <w:r w:rsidR="00D3794B" w:rsidRPr="00976804">
        <w:t xml:space="preserve"> in those resources</w:t>
      </w:r>
      <w:r w:rsidR="006426DE" w:rsidRPr="00976804">
        <w:rPr>
          <w:rFonts w:hint="eastAsia"/>
        </w:rPr>
        <w:t xml:space="preserve">. </w:t>
      </w:r>
    </w:p>
    <w:p w:rsidR="00867B25" w:rsidRDefault="00D3794B" w:rsidP="00977BD6">
      <w:pPr>
        <w:pStyle w:val="a0"/>
      </w:pPr>
      <w:r w:rsidRPr="00976804">
        <w:t xml:space="preserve">In addition, </w:t>
      </w:r>
      <w:r w:rsidR="0063330B" w:rsidRPr="00976804">
        <w:rPr>
          <w:rFonts w:hint="eastAsia"/>
        </w:rPr>
        <w:t>t</w:t>
      </w:r>
      <w:r w:rsidR="0063330B" w:rsidRPr="00976804">
        <w:t xml:space="preserve">he number of resource elements within the considered measurement frequency bandwidth and within the measurement period that are used by the UE to determine RSRP is left </w:t>
      </w:r>
      <w:r w:rsidR="00976804">
        <w:t>as an</w:t>
      </w:r>
      <w:r w:rsidR="0063330B" w:rsidRPr="00976804">
        <w:t xml:space="preserve"> UE implementation with the limitation that corresponding measurement accuracy requirements have to be fulfilled</w:t>
      </w:r>
      <w:r w:rsidR="006426DE" w:rsidRPr="00976804">
        <w:rPr>
          <w:rFonts w:hint="eastAsia"/>
        </w:rPr>
        <w:t xml:space="preserve"> [3]. Therefore, there is a </w:t>
      </w:r>
      <w:r w:rsidR="006426DE" w:rsidRPr="00976804">
        <w:t>possibility</w:t>
      </w:r>
      <w:r w:rsidR="006426DE" w:rsidRPr="00976804">
        <w:rPr>
          <w:rFonts w:hint="eastAsia"/>
        </w:rPr>
        <w:t xml:space="preserve"> that the </w:t>
      </w:r>
      <w:r w:rsidR="00867B25" w:rsidRPr="00976804">
        <w:rPr>
          <w:rFonts w:hint="eastAsia"/>
        </w:rPr>
        <w:t xml:space="preserve">reported RSRP </w:t>
      </w:r>
      <w:r w:rsidR="00257A67" w:rsidRPr="00976804">
        <w:t>could be highly inaccurate.</w:t>
      </w:r>
      <w:r w:rsidR="00257A67">
        <w:t xml:space="preserve"> The combination of UE implementation based RSRP measurements and unavailability of some of the DRS transmissions due to </w:t>
      </w:r>
      <w:proofErr w:type="spellStart"/>
      <w:r w:rsidR="00257A67">
        <w:t>eNB’s</w:t>
      </w:r>
      <w:proofErr w:type="spellEnd"/>
      <w:r w:rsidR="00257A67">
        <w:t xml:space="preserve"> LBT functionality </w:t>
      </w:r>
      <w:r w:rsidR="005E0768">
        <w:rPr>
          <w:rFonts w:hint="eastAsia"/>
        </w:rPr>
        <w:t>results in</w:t>
      </w:r>
      <w:r w:rsidR="00C34E79">
        <w:t>to a problem where</w:t>
      </w:r>
      <w:r w:rsidR="005E0768">
        <w:rPr>
          <w:rFonts w:hint="eastAsia"/>
        </w:rPr>
        <w:t xml:space="preserve"> </w:t>
      </w:r>
      <w:r w:rsidR="00257A67">
        <w:t xml:space="preserve">the UE is unable to provide an accurate unlicensed band’s radio environment information to the </w:t>
      </w:r>
      <w:proofErr w:type="spellStart"/>
      <w:r w:rsidR="00257A67">
        <w:t>eNB</w:t>
      </w:r>
      <w:proofErr w:type="spellEnd"/>
      <w:r w:rsidR="00257A67">
        <w:t>.</w:t>
      </w:r>
    </w:p>
    <w:p w:rsidR="00BF407C" w:rsidRDefault="00844B41" w:rsidP="00BF407C">
      <w:pPr>
        <w:jc w:val="center"/>
        <w:rPr>
          <w:lang w:eastAsia="ja-JP"/>
        </w:rPr>
      </w:pPr>
      <w:r>
        <w:rPr>
          <w:noProof/>
          <w:lang w:eastAsia="ja-JP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33.3pt;margin-top:58.15pt;width:81.2pt;height:19.05pt;z-index:251662336" filled="f" stroked="f">
            <v:textbox inset="5.85pt,.7pt,5.85pt,.7pt">
              <w:txbxContent>
                <w:p w:rsidR="00372CB1" w:rsidRPr="00372CB1" w:rsidRDefault="00372CB1">
                  <w:pPr>
                    <w:rPr>
                      <w:color w:val="FF0000"/>
                      <w:lang w:eastAsia="ja-JP"/>
                    </w:rPr>
                  </w:pPr>
                  <w:r w:rsidRPr="00372CB1">
                    <w:rPr>
                      <w:rFonts w:hint="eastAsia"/>
                      <w:color w:val="FF0000"/>
                      <w:lang w:eastAsia="ja-JP"/>
                    </w:rPr>
                    <w:t>LBT Fail</w:t>
                  </w:r>
                  <w:r w:rsidR="00844B41">
                    <w:rPr>
                      <w:rFonts w:hint="eastAsia"/>
                      <w:color w:val="FF0000"/>
                      <w:lang w:eastAsia="ja-JP"/>
                    </w:rPr>
                    <w:t>ure</w:t>
                  </w:r>
                </w:p>
              </w:txbxContent>
            </v:textbox>
          </v:shape>
        </w:pict>
      </w:r>
      <w:r w:rsidR="00037640">
        <w:rPr>
          <w:noProof/>
          <w:lang w:eastAsia="ja-JP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275.85pt;margin-top:72.55pt;width:0;height:21.4pt;flip:y;z-index:251661312" o:connectortype="straight">
            <v:stroke endarrow="block"/>
          </v:shape>
        </w:pict>
      </w:r>
      <w:r w:rsidR="00037640">
        <w:rPr>
          <w:noProof/>
          <w:lang w:eastAsia="ja-JP"/>
        </w:rPr>
        <w:pict>
          <v:shape id="_x0000_s1029" type="#_x0000_t202" style="position:absolute;left:0;text-align:left;margin-left:284.55pt;margin-top:-6.9pt;width:136.5pt;height:14.4pt;z-index:251660288" stroked="f">
            <v:textbox inset="5.85pt,.7pt,5.85pt,.7pt">
              <w:txbxContent>
                <w:p w:rsidR="00372CB1" w:rsidRPr="00844B41" w:rsidRDefault="00372CB1">
                  <w:pPr>
                    <w:rPr>
                      <w:color w:val="FF0000"/>
                      <w:u w:val="single"/>
                      <w:lang w:eastAsia="ja-JP"/>
                    </w:rPr>
                  </w:pPr>
                  <w:r w:rsidRPr="00844B41">
                    <w:rPr>
                      <w:rFonts w:hint="eastAsia"/>
                      <w:color w:val="FF0000"/>
                      <w:u w:val="single"/>
                      <w:lang w:eastAsia="ja-JP"/>
                    </w:rPr>
                    <w:t xml:space="preserve">UE </w:t>
                  </w:r>
                  <w:r w:rsidRPr="00844B41">
                    <w:rPr>
                      <w:color w:val="FF0000"/>
                      <w:u w:val="single"/>
                      <w:lang w:eastAsia="ja-JP"/>
                    </w:rPr>
                    <w:t>cannot</w:t>
                  </w:r>
                  <w:r w:rsidRPr="00844B41">
                    <w:rPr>
                      <w:rFonts w:hint="eastAsia"/>
                      <w:color w:val="FF0000"/>
                      <w:u w:val="single"/>
                      <w:lang w:eastAsia="ja-JP"/>
                    </w:rPr>
                    <w:t xml:space="preserve"> </w:t>
                  </w:r>
                  <w:r w:rsidRPr="00844B41">
                    <w:rPr>
                      <w:color w:val="FF0000"/>
                      <w:u w:val="single"/>
                      <w:lang w:eastAsia="ja-JP"/>
                    </w:rPr>
                    <w:t>receive</w:t>
                  </w:r>
                  <w:r w:rsidRPr="00844B41">
                    <w:rPr>
                      <w:rFonts w:hint="eastAsia"/>
                      <w:color w:val="FF0000"/>
                      <w:u w:val="single"/>
                      <w:lang w:eastAsia="ja-JP"/>
                    </w:rPr>
                    <w:t xml:space="preserve"> DRS</w:t>
                  </w:r>
                </w:p>
              </w:txbxContent>
            </v:textbox>
          </v:shape>
        </w:pict>
      </w:r>
      <w:r w:rsidR="00037640">
        <w:rPr>
          <w:noProof/>
          <w:lang w:eastAsia="ja-JP"/>
        </w:rPr>
        <w:pict>
          <v:shape id="_x0000_s1028" type="#_x0000_t32" style="position:absolute;left:0;text-align:left;margin-left:290.9pt;margin-top:7.5pt;width:19pt;height:16.7pt;flip:y;z-index:251659264" o:connectortype="straight"/>
        </w:pict>
      </w:r>
      <w:r w:rsidR="007770B2">
        <w:rPr>
          <w:noProof/>
          <w:lang w:eastAsia="ja-JP"/>
        </w:rPr>
        <w:drawing>
          <wp:inline distT="0" distB="0" distL="0" distR="0">
            <wp:extent cx="5761355" cy="1768889"/>
            <wp:effectExtent l="19050" t="0" r="0" b="0"/>
            <wp:docPr id="6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768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407C" w:rsidRPr="0063330B" w:rsidRDefault="00BF407C" w:rsidP="00BF407C">
      <w:pPr>
        <w:jc w:val="center"/>
        <w:rPr>
          <w:sz w:val="20"/>
          <w:szCs w:val="20"/>
          <w:lang w:eastAsia="ja-JP"/>
        </w:rPr>
      </w:pPr>
      <w:r w:rsidRPr="0063330B">
        <w:rPr>
          <w:rFonts w:hint="eastAsia"/>
          <w:sz w:val="20"/>
          <w:szCs w:val="20"/>
        </w:rPr>
        <w:t>Figure</w:t>
      </w:r>
      <w:r w:rsidRPr="0063330B">
        <w:rPr>
          <w:rFonts w:hint="eastAsia"/>
          <w:sz w:val="20"/>
          <w:szCs w:val="20"/>
          <w:lang w:eastAsia="ja-JP"/>
        </w:rPr>
        <w:t xml:space="preserve"> 1</w:t>
      </w:r>
      <w:r>
        <w:rPr>
          <w:rFonts w:hint="eastAsia"/>
          <w:sz w:val="20"/>
          <w:szCs w:val="20"/>
          <w:lang w:eastAsia="ja-JP"/>
        </w:rPr>
        <w:t>: Listen failure before the DRS transmission</w:t>
      </w:r>
    </w:p>
    <w:p w:rsidR="00BF407C" w:rsidRDefault="00BF407C" w:rsidP="00977BD6">
      <w:pPr>
        <w:pStyle w:val="a0"/>
      </w:pPr>
    </w:p>
    <w:p w:rsidR="006426DE" w:rsidRPr="00976804" w:rsidRDefault="00257A67" w:rsidP="00977BD6">
      <w:pPr>
        <w:pStyle w:val="a0"/>
      </w:pPr>
      <w:r w:rsidRPr="00976804">
        <w:t>We believe the above</w:t>
      </w:r>
      <w:r w:rsidR="00D956F9" w:rsidRPr="00976804">
        <w:rPr>
          <w:rFonts w:hint="eastAsia"/>
        </w:rPr>
        <w:t xml:space="preserve"> issue </w:t>
      </w:r>
      <w:r w:rsidRPr="00976804">
        <w:t>must</w:t>
      </w:r>
      <w:r w:rsidR="00D956F9" w:rsidRPr="00976804">
        <w:rPr>
          <w:rFonts w:hint="eastAsia"/>
        </w:rPr>
        <w:t xml:space="preserve"> be addressed </w:t>
      </w:r>
      <w:r w:rsidRPr="00976804">
        <w:t xml:space="preserve">in </w:t>
      </w:r>
      <w:r w:rsidR="00D956F9" w:rsidRPr="00976804">
        <w:rPr>
          <w:rFonts w:hint="eastAsia"/>
        </w:rPr>
        <w:t>RAN4</w:t>
      </w:r>
      <w:r w:rsidRPr="00976804">
        <w:t>. One approach is</w:t>
      </w:r>
      <w:r w:rsidR="00D956F9" w:rsidRPr="00976804">
        <w:rPr>
          <w:rFonts w:hint="eastAsia"/>
        </w:rPr>
        <w:t xml:space="preserve"> RAN1 </w:t>
      </w:r>
      <w:r w:rsidR="00A50E09" w:rsidRPr="00976804">
        <w:rPr>
          <w:rFonts w:hint="eastAsia"/>
        </w:rPr>
        <w:t xml:space="preserve">ask </w:t>
      </w:r>
      <w:r w:rsidRPr="00976804">
        <w:t>RAN4 to perform a study to verify if the current</w:t>
      </w:r>
      <w:r w:rsidR="00895E74" w:rsidRPr="00976804">
        <w:rPr>
          <w:rFonts w:hint="eastAsia"/>
        </w:rPr>
        <w:t xml:space="preserve"> measurement </w:t>
      </w:r>
      <w:r w:rsidR="00895E74" w:rsidRPr="00976804">
        <w:t>accuracy</w:t>
      </w:r>
      <w:r w:rsidR="00895E74" w:rsidRPr="00976804">
        <w:rPr>
          <w:rFonts w:hint="eastAsia"/>
        </w:rPr>
        <w:t xml:space="preserve"> requirement is satisfied by the </w:t>
      </w:r>
      <w:r w:rsidR="00895E74" w:rsidRPr="00976804">
        <w:t>existing</w:t>
      </w:r>
      <w:r w:rsidR="00895E74" w:rsidRPr="00976804">
        <w:rPr>
          <w:rFonts w:hint="eastAsia"/>
        </w:rPr>
        <w:t xml:space="preserve"> specification</w:t>
      </w:r>
      <w:r w:rsidRPr="00976804">
        <w:t>.</w:t>
      </w:r>
      <w:r w:rsidR="00D956F9" w:rsidRPr="00976804">
        <w:rPr>
          <w:rFonts w:hint="eastAsia"/>
        </w:rPr>
        <w:t xml:space="preserve"> </w:t>
      </w:r>
      <w:r w:rsidR="00E851EC" w:rsidRPr="00976804">
        <w:t xml:space="preserve">In </w:t>
      </w:r>
      <w:r w:rsidR="008424E7" w:rsidRPr="00976804">
        <w:t>case the current specification does not satisfy the accuracy requirement then new solutions can be considered.</w:t>
      </w:r>
      <w:r w:rsidR="005E4F4D" w:rsidRPr="00976804">
        <w:rPr>
          <w:rFonts w:hint="eastAsia"/>
        </w:rPr>
        <w:t xml:space="preserve"> </w:t>
      </w:r>
      <w:r w:rsidR="008424E7" w:rsidRPr="00976804">
        <w:t xml:space="preserve">The following are some of the candidate alternatives: </w:t>
      </w:r>
    </w:p>
    <w:p w:rsidR="006C446D" w:rsidRPr="00976804" w:rsidRDefault="00B16DC1">
      <w:pPr>
        <w:pStyle w:val="a0"/>
        <w:ind w:left="420"/>
      </w:pPr>
      <w:r w:rsidRPr="00976804">
        <w:t>Alternative</w:t>
      </w:r>
      <w:r w:rsidRPr="00976804">
        <w:rPr>
          <w:rFonts w:hint="eastAsia"/>
        </w:rPr>
        <w:t xml:space="preserve"> 1: </w:t>
      </w:r>
      <w:proofErr w:type="spellStart"/>
      <w:r w:rsidR="008424E7" w:rsidRPr="00976804">
        <w:t>eNB</w:t>
      </w:r>
      <w:proofErr w:type="spellEnd"/>
      <w:r w:rsidR="008424E7" w:rsidRPr="00976804">
        <w:t xml:space="preserve"> broadcast</w:t>
      </w:r>
      <w:r w:rsidR="00286F12" w:rsidRPr="00976804">
        <w:rPr>
          <w:rFonts w:hint="eastAsia"/>
        </w:rPr>
        <w:t>/</w:t>
      </w:r>
      <w:proofErr w:type="spellStart"/>
      <w:r w:rsidR="00286F12" w:rsidRPr="00976804">
        <w:rPr>
          <w:rFonts w:hint="eastAsia"/>
        </w:rPr>
        <w:t>unicast</w:t>
      </w:r>
      <w:proofErr w:type="spellEnd"/>
      <w:r w:rsidR="00097A41" w:rsidRPr="00976804">
        <w:t xml:space="preserve"> a DRS</w:t>
      </w:r>
      <w:r w:rsidR="008424E7" w:rsidRPr="00976804">
        <w:t xml:space="preserve"> </w:t>
      </w:r>
      <w:r w:rsidR="00097A41" w:rsidRPr="00976804">
        <w:t>measurement indication</w:t>
      </w:r>
      <w:r w:rsidR="008424E7" w:rsidRPr="00976804">
        <w:t xml:space="preserve"> on the licensed band. </w:t>
      </w:r>
    </w:p>
    <w:p w:rsidR="00860CAC" w:rsidRPr="00976804" w:rsidRDefault="00B16DC1" w:rsidP="00614B9E">
      <w:pPr>
        <w:pStyle w:val="a0"/>
        <w:ind w:left="420"/>
      </w:pPr>
      <w:r w:rsidRPr="00976804">
        <w:rPr>
          <w:rFonts w:hint="eastAsia"/>
        </w:rPr>
        <w:t>In this alternative,</w:t>
      </w:r>
      <w:r w:rsidR="00006A6D" w:rsidRPr="00976804">
        <w:rPr>
          <w:rFonts w:hint="eastAsia"/>
        </w:rPr>
        <w:t xml:space="preserve"> </w:t>
      </w:r>
      <w:r w:rsidR="008424E7" w:rsidRPr="00976804">
        <w:t xml:space="preserve">the </w:t>
      </w:r>
      <w:proofErr w:type="spellStart"/>
      <w:r w:rsidR="00006A6D" w:rsidRPr="00976804">
        <w:rPr>
          <w:rFonts w:hint="eastAsia"/>
        </w:rPr>
        <w:t>eNB</w:t>
      </w:r>
      <w:proofErr w:type="spellEnd"/>
      <w:r w:rsidR="00006A6D" w:rsidRPr="00976804">
        <w:rPr>
          <w:rFonts w:hint="eastAsia"/>
        </w:rPr>
        <w:t xml:space="preserve"> inform</w:t>
      </w:r>
      <w:r w:rsidR="008424E7" w:rsidRPr="00976804">
        <w:t xml:space="preserve"> </w:t>
      </w:r>
      <w:r w:rsidR="00006A6D" w:rsidRPr="00976804">
        <w:t>the UE</w:t>
      </w:r>
      <w:r w:rsidR="00286F12" w:rsidRPr="00976804">
        <w:rPr>
          <w:rFonts w:hint="eastAsia"/>
        </w:rPr>
        <w:t>(</w:t>
      </w:r>
      <w:r w:rsidR="008424E7" w:rsidRPr="00976804">
        <w:t>s</w:t>
      </w:r>
      <w:r w:rsidR="00286F12" w:rsidRPr="00976804">
        <w:rPr>
          <w:rFonts w:hint="eastAsia"/>
        </w:rPr>
        <w:t>)</w:t>
      </w:r>
      <w:r w:rsidR="00006A6D" w:rsidRPr="00976804">
        <w:t xml:space="preserve"> </w:t>
      </w:r>
      <w:r w:rsidR="00944E22" w:rsidRPr="00976804">
        <w:rPr>
          <w:rFonts w:hint="eastAsia"/>
        </w:rPr>
        <w:t>via the licensed band</w:t>
      </w:r>
      <w:r w:rsidR="00944E22" w:rsidRPr="00976804" w:rsidDel="00286F12">
        <w:t xml:space="preserve"> </w:t>
      </w:r>
      <w:r w:rsidR="00006A6D" w:rsidRPr="00976804">
        <w:t>about the conditions under which</w:t>
      </w:r>
      <w:r w:rsidR="00006A6D" w:rsidRPr="00976804">
        <w:rPr>
          <w:rFonts w:hint="eastAsia"/>
        </w:rPr>
        <w:t xml:space="preserve"> </w:t>
      </w:r>
      <w:proofErr w:type="spellStart"/>
      <w:r w:rsidR="00507CB9" w:rsidRPr="00976804">
        <w:rPr>
          <w:rFonts w:hint="eastAsia"/>
        </w:rPr>
        <w:t>subframe</w:t>
      </w:r>
      <w:proofErr w:type="spellEnd"/>
      <w:r w:rsidR="00507CB9" w:rsidRPr="00976804">
        <w:rPr>
          <w:rFonts w:hint="eastAsia"/>
        </w:rPr>
        <w:t xml:space="preserve"> RSRP should be calculated</w:t>
      </w:r>
      <w:r w:rsidR="00E851EC" w:rsidRPr="00976804">
        <w:t>.</w:t>
      </w:r>
      <w:r w:rsidRPr="00976804">
        <w:rPr>
          <w:rFonts w:hint="eastAsia"/>
        </w:rPr>
        <w:t xml:space="preserve"> </w:t>
      </w:r>
      <w:r w:rsidR="00E851EC" w:rsidRPr="00976804">
        <w:t>During</w:t>
      </w:r>
      <w:r w:rsidR="000668FB" w:rsidRPr="00976804">
        <w:rPr>
          <w:rFonts w:hint="eastAsia"/>
        </w:rPr>
        <w:t xml:space="preserve"> the RSRP </w:t>
      </w:r>
      <w:r w:rsidR="00E851EC" w:rsidRPr="00976804">
        <w:t>calculations, the UE is</w:t>
      </w:r>
      <w:r w:rsidRPr="00976804">
        <w:rPr>
          <w:rFonts w:hint="eastAsia"/>
        </w:rPr>
        <w:t xml:space="preserve"> expected to </w:t>
      </w:r>
      <w:r w:rsidR="00E851EC" w:rsidRPr="00976804">
        <w:t xml:space="preserve">adopt and modify its DRS measurements in accordance to the information provided by the </w:t>
      </w:r>
      <w:proofErr w:type="spellStart"/>
      <w:r w:rsidR="00E851EC" w:rsidRPr="00976804">
        <w:t>eNB</w:t>
      </w:r>
      <w:proofErr w:type="spellEnd"/>
      <w:r w:rsidR="00E851EC" w:rsidRPr="00976804">
        <w:t xml:space="preserve"> about the </w:t>
      </w:r>
      <w:r w:rsidR="00507CB9" w:rsidRPr="00976804">
        <w:rPr>
          <w:rFonts w:hint="eastAsia"/>
        </w:rPr>
        <w:t xml:space="preserve">RSRP measurement </w:t>
      </w:r>
      <w:r w:rsidR="00E851EC" w:rsidRPr="00976804">
        <w:t xml:space="preserve">conditions on the unlicensed band. </w:t>
      </w:r>
      <w:r w:rsidR="003256DE" w:rsidRPr="00976804">
        <w:rPr>
          <w:rFonts w:hint="eastAsia"/>
        </w:rPr>
        <w:t xml:space="preserve">FFS: </w:t>
      </w:r>
      <w:r w:rsidR="000668FB" w:rsidRPr="00976804">
        <w:rPr>
          <w:rFonts w:hint="eastAsia"/>
        </w:rPr>
        <w:t>when</w:t>
      </w:r>
      <w:r w:rsidR="00097A41" w:rsidRPr="00976804">
        <w:t xml:space="preserve"> and how the</w:t>
      </w:r>
      <w:r w:rsidR="000668FB" w:rsidRPr="00976804">
        <w:rPr>
          <w:rFonts w:hint="eastAsia"/>
        </w:rPr>
        <w:t xml:space="preserve"> </w:t>
      </w:r>
      <w:proofErr w:type="spellStart"/>
      <w:r w:rsidR="000668FB" w:rsidRPr="00976804">
        <w:rPr>
          <w:rFonts w:hint="eastAsia"/>
        </w:rPr>
        <w:t>eNB</w:t>
      </w:r>
      <w:proofErr w:type="spellEnd"/>
      <w:r w:rsidR="000668FB" w:rsidRPr="00976804">
        <w:rPr>
          <w:rFonts w:hint="eastAsia"/>
        </w:rPr>
        <w:t xml:space="preserve"> can provide this information to </w:t>
      </w:r>
      <w:r w:rsidR="00097A41" w:rsidRPr="00976804">
        <w:t xml:space="preserve">the </w:t>
      </w:r>
      <w:r w:rsidR="000668FB" w:rsidRPr="00976804">
        <w:rPr>
          <w:rFonts w:hint="eastAsia"/>
        </w:rPr>
        <w:t>UE</w:t>
      </w:r>
      <w:r w:rsidR="00097A41" w:rsidRPr="00976804">
        <w:t>s</w:t>
      </w:r>
      <w:r w:rsidR="000668FB" w:rsidRPr="00976804">
        <w:rPr>
          <w:rFonts w:hint="eastAsia"/>
        </w:rPr>
        <w:t>.</w:t>
      </w:r>
    </w:p>
    <w:p w:rsidR="00FD4997" w:rsidRPr="00976804" w:rsidRDefault="00FD4997" w:rsidP="00614B9E">
      <w:pPr>
        <w:pStyle w:val="a0"/>
        <w:ind w:left="420"/>
      </w:pPr>
    </w:p>
    <w:p w:rsidR="002664D5" w:rsidRDefault="000668FB">
      <w:pPr>
        <w:pStyle w:val="a0"/>
        <w:ind w:left="420"/>
      </w:pPr>
      <w:r w:rsidRPr="00976804">
        <w:t>Alternative</w:t>
      </w:r>
      <w:r w:rsidRPr="00976804">
        <w:rPr>
          <w:rFonts w:hint="eastAsia"/>
        </w:rPr>
        <w:t xml:space="preserve"> 2: To define a </w:t>
      </w:r>
      <w:r w:rsidR="003A744A" w:rsidRPr="00976804">
        <w:rPr>
          <w:rFonts w:hint="eastAsia"/>
        </w:rPr>
        <w:t xml:space="preserve">CRS (included in DRS) based </w:t>
      </w:r>
      <w:r w:rsidRPr="00976804">
        <w:rPr>
          <w:rFonts w:hint="eastAsia"/>
        </w:rPr>
        <w:t>RSRP measurement for LAA.</w:t>
      </w:r>
    </w:p>
    <w:p w:rsidR="002664D5" w:rsidRDefault="00002FB5">
      <w:pPr>
        <w:pStyle w:val="a0"/>
        <w:ind w:left="420"/>
      </w:pPr>
      <w:r>
        <w:rPr>
          <w:rFonts w:hint="eastAsia"/>
        </w:rPr>
        <w:t xml:space="preserve">In this alternative, some limitation </w:t>
      </w:r>
      <w:r w:rsidR="00E851EC">
        <w:t>is applied</w:t>
      </w:r>
      <w:r>
        <w:rPr>
          <w:rFonts w:hint="eastAsia"/>
        </w:rPr>
        <w:t xml:space="preserve"> </w:t>
      </w:r>
      <w:r w:rsidR="00E851EC">
        <w:t xml:space="preserve">how a UE performs the DRS </w:t>
      </w:r>
      <w:r w:rsidRPr="00486914">
        <w:t>measurement</w:t>
      </w:r>
      <w:r w:rsidR="00E851EC">
        <w:t>s</w:t>
      </w:r>
      <w:r w:rsidRPr="00486914">
        <w:t xml:space="preserve"> to determine RSRP</w:t>
      </w:r>
      <w:r>
        <w:rPr>
          <w:rFonts w:hint="eastAsia"/>
        </w:rPr>
        <w:t>. F</w:t>
      </w:r>
      <w:r>
        <w:t>o</w:t>
      </w:r>
      <w:r>
        <w:rPr>
          <w:rFonts w:hint="eastAsia"/>
        </w:rPr>
        <w:t xml:space="preserve">r example, UE should send one measurement result per one DRS burst. Since </w:t>
      </w:r>
      <w:proofErr w:type="spellStart"/>
      <w:r>
        <w:rPr>
          <w:rFonts w:hint="eastAsia"/>
        </w:rPr>
        <w:t>eNB</w:t>
      </w:r>
      <w:proofErr w:type="spellEnd"/>
      <w:r w:rsidR="00E851EC">
        <w:t xml:space="preserve"> is aware which</w:t>
      </w:r>
      <w:r>
        <w:rPr>
          <w:rFonts w:hint="eastAsia"/>
        </w:rPr>
        <w:t xml:space="preserve"> DRS </w:t>
      </w:r>
      <w:r w:rsidR="00E851EC">
        <w:t>was</w:t>
      </w:r>
      <w:r>
        <w:rPr>
          <w:rFonts w:hint="eastAsia"/>
        </w:rPr>
        <w:t xml:space="preserve"> transmitted on the unlicensed band, </w:t>
      </w:r>
      <w:r w:rsidR="00E851EC">
        <w:t xml:space="preserve">the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can </w:t>
      </w:r>
      <w:r w:rsidR="00E851EC">
        <w:t>determine</w:t>
      </w:r>
      <w:r>
        <w:rPr>
          <w:rFonts w:hint="eastAsia"/>
        </w:rPr>
        <w:t xml:space="preserve"> if the </w:t>
      </w:r>
      <w:r w:rsidR="00E851EC">
        <w:t>received</w:t>
      </w:r>
      <w:r>
        <w:rPr>
          <w:rFonts w:hint="eastAsia"/>
        </w:rPr>
        <w:t xml:space="preserve"> measurement</w:t>
      </w:r>
      <w:r w:rsidR="00E851EC">
        <w:t xml:space="preserve"> report from a particular UE</w:t>
      </w:r>
      <w:r>
        <w:rPr>
          <w:rFonts w:hint="eastAsia"/>
        </w:rPr>
        <w:t xml:space="preserve"> is reliable or not</w:t>
      </w:r>
      <w:r w:rsidR="00E851EC">
        <w:t>.</w:t>
      </w:r>
      <w:r>
        <w:rPr>
          <w:rFonts w:hint="eastAsia"/>
        </w:rPr>
        <w:t xml:space="preserve"> </w:t>
      </w:r>
    </w:p>
    <w:p w:rsidR="00860CAC" w:rsidRDefault="00882607">
      <w:pPr>
        <w:pStyle w:val="a0"/>
        <w:ind w:left="420"/>
        <w:jc w:val="center"/>
      </w:pPr>
      <w:r w:rsidRPr="00882607">
        <w:drawing>
          <wp:inline distT="0" distB="0" distL="0" distR="0">
            <wp:extent cx="5083829" cy="1363065"/>
            <wp:effectExtent l="0" t="0" r="2521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7828" cy="1364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0CAC" w:rsidRDefault="00B73118">
      <w:pPr>
        <w:pStyle w:val="a0"/>
        <w:ind w:left="420"/>
        <w:jc w:val="center"/>
      </w:pPr>
      <w:r>
        <w:rPr>
          <w:rFonts w:hint="eastAsia"/>
        </w:rPr>
        <w:t>Figure 2</w:t>
      </w:r>
      <w:r w:rsidR="00006A6D">
        <w:rPr>
          <w:rFonts w:hint="eastAsia"/>
        </w:rPr>
        <w:t xml:space="preserve">: LAA DRS RSRP measurement </w:t>
      </w:r>
    </w:p>
    <w:p w:rsidR="00614B9E" w:rsidRDefault="00614B9E" w:rsidP="00614B9E">
      <w:pPr>
        <w:pStyle w:val="StatementHeading"/>
        <w:rPr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2</w:t>
      </w:r>
      <w:r>
        <w:rPr>
          <w:lang w:eastAsia="ja-JP"/>
        </w:rPr>
        <w:t>:</w:t>
      </w:r>
    </w:p>
    <w:p w:rsidR="00614B9E" w:rsidRDefault="00614B9E" w:rsidP="003864CF">
      <w:pPr>
        <w:pStyle w:val="a0"/>
        <w:rPr>
          <w:b/>
        </w:rPr>
      </w:pPr>
      <w:r w:rsidRPr="00614B9E">
        <w:rPr>
          <w:b/>
        </w:rPr>
        <w:t xml:space="preserve">If Proposal 1 is accepted as </w:t>
      </w:r>
      <w:r w:rsidR="003256DE">
        <w:rPr>
          <w:b/>
        </w:rPr>
        <w:t xml:space="preserve">an agreement, RAN1 should </w:t>
      </w:r>
      <w:r w:rsidR="00A50E09">
        <w:rPr>
          <w:rFonts w:hint="eastAsia"/>
          <w:b/>
        </w:rPr>
        <w:t>ask</w:t>
      </w:r>
      <w:r w:rsidR="00A50E09">
        <w:rPr>
          <w:b/>
        </w:rPr>
        <w:t xml:space="preserve"> RAN4</w:t>
      </w:r>
      <w:r w:rsidRPr="00614B9E">
        <w:rPr>
          <w:b/>
        </w:rPr>
        <w:t xml:space="preserve"> if the measurement accuracy requirement is satisfied by the existing specification.</w:t>
      </w:r>
      <w:r w:rsidR="00D1324F">
        <w:rPr>
          <w:rFonts w:hint="eastAsia"/>
          <w:b/>
        </w:rPr>
        <w:t xml:space="preserve"> </w:t>
      </w:r>
      <w:r w:rsidR="00D1324F" w:rsidRPr="00D1324F">
        <w:rPr>
          <w:b/>
        </w:rPr>
        <w:t>In case the current specification does not satisfy the accuracy requirement then new solutions can be considered.</w:t>
      </w:r>
      <w:r w:rsidR="00D1324F" w:rsidRPr="00D1324F">
        <w:rPr>
          <w:rFonts w:hint="eastAsia"/>
          <w:b/>
        </w:rPr>
        <w:t xml:space="preserve"> </w:t>
      </w:r>
      <w:r w:rsidR="00D1324F" w:rsidRPr="00D1324F">
        <w:rPr>
          <w:b/>
        </w:rPr>
        <w:t>The following are some of the candidate alternatives:</w:t>
      </w:r>
    </w:p>
    <w:p w:rsidR="00D1324F" w:rsidRPr="00976804" w:rsidRDefault="00D1324F" w:rsidP="00D1324F">
      <w:pPr>
        <w:pStyle w:val="a0"/>
        <w:ind w:left="420"/>
        <w:rPr>
          <w:b/>
        </w:rPr>
      </w:pPr>
      <w:r w:rsidRPr="00976804">
        <w:rPr>
          <w:b/>
        </w:rPr>
        <w:t>Alternative</w:t>
      </w:r>
      <w:r w:rsidRPr="00976804">
        <w:rPr>
          <w:rFonts w:hint="eastAsia"/>
          <w:b/>
        </w:rPr>
        <w:t xml:space="preserve"> 1: </w:t>
      </w:r>
      <w:proofErr w:type="spellStart"/>
      <w:r w:rsidRPr="00976804">
        <w:rPr>
          <w:b/>
        </w:rPr>
        <w:t>eNB</w:t>
      </w:r>
      <w:proofErr w:type="spellEnd"/>
      <w:r w:rsidRPr="00976804">
        <w:rPr>
          <w:b/>
        </w:rPr>
        <w:t xml:space="preserve"> broadcast</w:t>
      </w:r>
      <w:r w:rsidRPr="00976804">
        <w:rPr>
          <w:rFonts w:hint="eastAsia"/>
          <w:b/>
        </w:rPr>
        <w:t>/</w:t>
      </w:r>
      <w:proofErr w:type="spellStart"/>
      <w:r w:rsidRPr="00976804">
        <w:rPr>
          <w:rFonts w:hint="eastAsia"/>
          <w:b/>
        </w:rPr>
        <w:t>unicast</w:t>
      </w:r>
      <w:proofErr w:type="spellEnd"/>
      <w:r w:rsidRPr="00976804">
        <w:rPr>
          <w:b/>
        </w:rPr>
        <w:t xml:space="preserve"> a DRS measurement indication on the licensed band. </w:t>
      </w:r>
    </w:p>
    <w:p w:rsidR="00D1324F" w:rsidRPr="00A90D08" w:rsidRDefault="00D1324F" w:rsidP="00D1324F">
      <w:pPr>
        <w:pStyle w:val="a0"/>
        <w:ind w:left="420"/>
        <w:rPr>
          <w:b/>
        </w:rPr>
      </w:pPr>
      <w:r w:rsidRPr="00976804">
        <w:rPr>
          <w:b/>
        </w:rPr>
        <w:t>Alternative</w:t>
      </w:r>
      <w:r w:rsidRPr="00976804">
        <w:rPr>
          <w:rFonts w:hint="eastAsia"/>
          <w:b/>
        </w:rPr>
        <w:t xml:space="preserve"> 2: To define a CRS (included in DRS) based RSRP measurement for LAA.</w:t>
      </w:r>
    </w:p>
    <w:p w:rsidR="00D1324F" w:rsidRPr="00D1324F" w:rsidRDefault="00D1324F" w:rsidP="003864CF">
      <w:pPr>
        <w:pStyle w:val="a0"/>
        <w:rPr>
          <w:b/>
        </w:rPr>
      </w:pPr>
    </w:p>
    <w:p w:rsidR="001E67FC" w:rsidRDefault="001E67FC" w:rsidP="001E67FC">
      <w:pPr>
        <w:pStyle w:val="1"/>
        <w:rPr>
          <w:szCs w:val="20"/>
          <w:lang w:eastAsia="ja-JP"/>
        </w:rPr>
      </w:pPr>
      <w:r>
        <w:rPr>
          <w:rFonts w:hint="eastAsia"/>
          <w:szCs w:val="20"/>
          <w:lang w:eastAsia="ja-JP"/>
        </w:rPr>
        <w:t xml:space="preserve">Design of reference signal(s) for </w:t>
      </w:r>
      <w:r w:rsidR="00C8773C">
        <w:rPr>
          <w:rFonts w:hint="eastAsia"/>
          <w:szCs w:val="20"/>
          <w:lang w:eastAsia="ja-JP"/>
        </w:rPr>
        <w:t>CSI</w:t>
      </w:r>
      <w:r>
        <w:rPr>
          <w:rFonts w:hint="eastAsia"/>
          <w:szCs w:val="20"/>
          <w:lang w:eastAsia="ja-JP"/>
        </w:rPr>
        <w:t xml:space="preserve"> </w:t>
      </w:r>
      <w:r>
        <w:rPr>
          <w:szCs w:val="20"/>
          <w:lang w:eastAsia="ja-JP"/>
        </w:rPr>
        <w:t>measurement</w:t>
      </w:r>
    </w:p>
    <w:p w:rsidR="00AA6854" w:rsidRPr="00976804" w:rsidRDefault="0003755E" w:rsidP="00DA2E5D">
      <w:pPr>
        <w:pStyle w:val="a0"/>
      </w:pPr>
      <w:r w:rsidRPr="00976804">
        <w:rPr>
          <w:rFonts w:hint="eastAsia"/>
        </w:rPr>
        <w:t>We believe t</w:t>
      </w:r>
      <w:r w:rsidR="008F7919" w:rsidRPr="00976804">
        <w:t xml:space="preserve">he </w:t>
      </w:r>
      <w:r w:rsidR="003A744A" w:rsidRPr="00976804">
        <w:rPr>
          <w:rFonts w:hint="eastAsia"/>
        </w:rPr>
        <w:t xml:space="preserve">Rel-12 DRS with LBT should be the starting point for </w:t>
      </w:r>
      <w:r w:rsidRPr="00976804">
        <w:rPr>
          <w:rFonts w:hint="eastAsia"/>
        </w:rPr>
        <w:t xml:space="preserve">CSI </w:t>
      </w:r>
      <w:r w:rsidR="00A374FE" w:rsidRPr="00976804">
        <w:t>measurement</w:t>
      </w:r>
      <w:r w:rsidR="003A744A" w:rsidRPr="00976804">
        <w:rPr>
          <w:rFonts w:hint="eastAsia"/>
        </w:rPr>
        <w:t xml:space="preserve"> as well</w:t>
      </w:r>
      <w:r w:rsidR="008F7919" w:rsidRPr="00976804">
        <w:t>; however, further</w:t>
      </w:r>
      <w:r w:rsidR="00AA6854" w:rsidRPr="00976804">
        <w:rPr>
          <w:rFonts w:hint="eastAsia"/>
        </w:rPr>
        <w:t xml:space="preserve"> study is needed for the case </w:t>
      </w:r>
      <w:r w:rsidR="008F7919" w:rsidRPr="00976804">
        <w:t xml:space="preserve">when </w:t>
      </w:r>
      <w:r w:rsidR="00AA6854" w:rsidRPr="00976804">
        <w:t xml:space="preserve">the </w:t>
      </w:r>
      <w:proofErr w:type="spellStart"/>
      <w:r w:rsidR="00AA6854" w:rsidRPr="00976804">
        <w:rPr>
          <w:rFonts w:hint="eastAsia"/>
        </w:rPr>
        <w:t>eNB</w:t>
      </w:r>
      <w:proofErr w:type="spellEnd"/>
      <w:r w:rsidR="00AA6854" w:rsidRPr="00976804">
        <w:rPr>
          <w:rFonts w:hint="eastAsia"/>
        </w:rPr>
        <w:t xml:space="preserve"> </w:t>
      </w:r>
      <w:r w:rsidR="00AA6854" w:rsidRPr="00976804">
        <w:t xml:space="preserve">does not transmit DRS during some of the </w:t>
      </w:r>
      <w:r w:rsidR="00AA6854" w:rsidRPr="00976804">
        <w:rPr>
          <w:rFonts w:hint="eastAsia"/>
        </w:rPr>
        <w:t xml:space="preserve">DRS transmission </w:t>
      </w:r>
      <w:r w:rsidR="008B658B" w:rsidRPr="00976804">
        <w:lastRenderedPageBreak/>
        <w:t>opportunities</w:t>
      </w:r>
      <w:r w:rsidRPr="00976804">
        <w:rPr>
          <w:rFonts w:hint="eastAsia"/>
        </w:rPr>
        <w:t>. T</w:t>
      </w:r>
      <w:r w:rsidR="008F7919" w:rsidRPr="00976804">
        <w:t>his situation is similar to</w:t>
      </w:r>
      <w:r w:rsidR="00AA6854" w:rsidRPr="00976804">
        <w:rPr>
          <w:rFonts w:hint="eastAsia"/>
        </w:rPr>
        <w:t xml:space="preserve"> </w:t>
      </w:r>
      <w:r w:rsidR="008F7919" w:rsidRPr="00976804">
        <w:t xml:space="preserve">the </w:t>
      </w:r>
      <w:r w:rsidR="00AA6854" w:rsidRPr="00976804">
        <w:rPr>
          <w:rFonts w:hint="eastAsia"/>
        </w:rPr>
        <w:t>RRM measurement</w:t>
      </w:r>
      <w:r w:rsidRPr="00976804">
        <w:rPr>
          <w:rFonts w:hint="eastAsia"/>
        </w:rPr>
        <w:t xml:space="preserve"> a</w:t>
      </w:r>
      <w:r w:rsidRPr="00976804">
        <w:t>s discussed before</w:t>
      </w:r>
      <w:r w:rsidRPr="00976804">
        <w:rPr>
          <w:rFonts w:hint="eastAsia"/>
        </w:rPr>
        <w:t>.</w:t>
      </w:r>
      <w:r w:rsidR="000118F2" w:rsidRPr="00976804">
        <w:rPr>
          <w:rFonts w:hint="eastAsia"/>
        </w:rPr>
        <w:t xml:space="preserve"> </w:t>
      </w:r>
      <w:r w:rsidR="000A7679" w:rsidRPr="00976804">
        <w:rPr>
          <w:rFonts w:hint="eastAsia"/>
        </w:rPr>
        <w:t>In addition</w:t>
      </w:r>
      <w:r w:rsidR="000118F2" w:rsidRPr="00976804">
        <w:rPr>
          <w:rFonts w:hint="eastAsia"/>
        </w:rPr>
        <w:t xml:space="preserve"> CSI measurement </w:t>
      </w:r>
      <w:r w:rsidR="00502641" w:rsidRPr="00976804">
        <w:rPr>
          <w:rFonts w:hint="eastAsia"/>
        </w:rPr>
        <w:t xml:space="preserve">using CSI-RS during data transmission </w:t>
      </w:r>
      <w:r w:rsidR="000118F2" w:rsidRPr="00976804">
        <w:rPr>
          <w:rFonts w:hint="eastAsia"/>
        </w:rPr>
        <w:t xml:space="preserve">can be </w:t>
      </w:r>
      <w:r w:rsidR="00502641" w:rsidRPr="00976804">
        <w:rPr>
          <w:rFonts w:hint="eastAsia"/>
        </w:rPr>
        <w:t>studied</w:t>
      </w:r>
      <w:r w:rsidR="000118F2" w:rsidRPr="00976804">
        <w:rPr>
          <w:rFonts w:hint="eastAsia"/>
        </w:rPr>
        <w:t>.</w:t>
      </w:r>
      <w:r w:rsidR="00AA6854" w:rsidRPr="00976804">
        <w:rPr>
          <w:rFonts w:hint="eastAsia"/>
        </w:rPr>
        <w:t xml:space="preserve"> </w:t>
      </w:r>
    </w:p>
    <w:p w:rsidR="00614B9E" w:rsidRPr="00976804" w:rsidRDefault="00614B9E" w:rsidP="00614B9E">
      <w:pPr>
        <w:pStyle w:val="StatementHeading"/>
        <w:rPr>
          <w:lang w:eastAsia="ja-JP"/>
        </w:rPr>
      </w:pPr>
      <w:r w:rsidRPr="00976804">
        <w:rPr>
          <w:lang w:eastAsia="ja-JP"/>
        </w:rPr>
        <w:t xml:space="preserve">Proposal </w:t>
      </w:r>
      <w:r w:rsidRPr="00976804">
        <w:rPr>
          <w:rFonts w:eastAsiaTheme="minorEastAsia" w:hint="eastAsia"/>
          <w:lang w:eastAsia="ja-JP"/>
        </w:rPr>
        <w:t>3</w:t>
      </w:r>
      <w:r w:rsidRPr="00976804">
        <w:rPr>
          <w:lang w:eastAsia="ja-JP"/>
        </w:rPr>
        <w:t>:</w:t>
      </w:r>
    </w:p>
    <w:p w:rsidR="00614B9E" w:rsidRPr="00976804" w:rsidRDefault="00614B9E" w:rsidP="00614B9E">
      <w:pPr>
        <w:pStyle w:val="a0"/>
        <w:rPr>
          <w:b/>
        </w:rPr>
      </w:pPr>
      <w:r w:rsidRPr="00976804">
        <w:rPr>
          <w:b/>
        </w:rPr>
        <w:t>The LAA DRS based on Rel-12 DRS with LBT should also be used for CSI measurement</w:t>
      </w:r>
      <w:r w:rsidR="00502641" w:rsidRPr="00976804">
        <w:rPr>
          <w:rFonts w:hint="eastAsia"/>
          <w:b/>
        </w:rPr>
        <w:t xml:space="preserve"> and CSI-RS during data transmission can be </w:t>
      </w:r>
      <w:r w:rsidR="000E7ECA" w:rsidRPr="00976804">
        <w:rPr>
          <w:b/>
        </w:rPr>
        <w:t>studied.</w:t>
      </w:r>
    </w:p>
    <w:p w:rsidR="007741A5" w:rsidRPr="00976804" w:rsidRDefault="007741A5" w:rsidP="00614B9E">
      <w:pPr>
        <w:pStyle w:val="a0"/>
        <w:rPr>
          <w:b/>
        </w:rPr>
      </w:pPr>
    </w:p>
    <w:p w:rsidR="002E2FB3" w:rsidRPr="00976804" w:rsidRDefault="002E2FB3" w:rsidP="002E2FB3">
      <w:pPr>
        <w:pStyle w:val="1"/>
        <w:rPr>
          <w:lang w:eastAsia="ja-JP"/>
        </w:rPr>
      </w:pPr>
      <w:r w:rsidRPr="00976804">
        <w:rPr>
          <w:lang w:eastAsia="ja-JP"/>
        </w:rPr>
        <w:t>Conclusions</w:t>
      </w:r>
    </w:p>
    <w:p w:rsidR="00976804" w:rsidRPr="00976804" w:rsidRDefault="00976804" w:rsidP="00976804">
      <w:pPr>
        <w:pStyle w:val="StatementHeading"/>
        <w:rPr>
          <w:lang w:eastAsia="ja-JP"/>
        </w:rPr>
      </w:pPr>
      <w:r w:rsidRPr="00976804">
        <w:rPr>
          <w:lang w:eastAsia="ja-JP"/>
        </w:rPr>
        <w:t xml:space="preserve">Proposal </w:t>
      </w:r>
      <w:r w:rsidRPr="00976804">
        <w:rPr>
          <w:rFonts w:eastAsiaTheme="minorEastAsia" w:hint="eastAsia"/>
          <w:lang w:eastAsia="ja-JP"/>
        </w:rPr>
        <w:t>1</w:t>
      </w:r>
      <w:r w:rsidRPr="00976804">
        <w:rPr>
          <w:lang w:eastAsia="ja-JP"/>
        </w:rPr>
        <w:t>:</w:t>
      </w:r>
    </w:p>
    <w:p w:rsidR="00976804" w:rsidRPr="00976804" w:rsidRDefault="00976804" w:rsidP="00976804">
      <w:pPr>
        <w:rPr>
          <w:b/>
          <w:sz w:val="20"/>
          <w:lang w:eastAsia="ja-JP"/>
        </w:rPr>
      </w:pPr>
      <w:r w:rsidRPr="00976804">
        <w:rPr>
          <w:b/>
          <w:sz w:val="20"/>
          <w:lang w:eastAsia="ja-JP"/>
        </w:rPr>
        <w:t>RAN1 should agree to apply LBT functionality to the LAA DRS transmissions.</w:t>
      </w:r>
    </w:p>
    <w:p w:rsidR="00976804" w:rsidRDefault="00976804" w:rsidP="00976804">
      <w:pPr>
        <w:pStyle w:val="StatementHeading"/>
        <w:rPr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2</w:t>
      </w:r>
      <w:r>
        <w:rPr>
          <w:lang w:eastAsia="ja-JP"/>
        </w:rPr>
        <w:t>:</w:t>
      </w:r>
    </w:p>
    <w:p w:rsidR="00976804" w:rsidRDefault="00976804" w:rsidP="00976804">
      <w:pPr>
        <w:pStyle w:val="a0"/>
        <w:rPr>
          <w:b/>
        </w:rPr>
      </w:pPr>
      <w:r w:rsidRPr="00614B9E">
        <w:rPr>
          <w:b/>
        </w:rPr>
        <w:t xml:space="preserve">If Proposal 1 is accepted as </w:t>
      </w:r>
      <w:r>
        <w:rPr>
          <w:b/>
        </w:rPr>
        <w:t xml:space="preserve">an agreement, RAN1 should </w:t>
      </w:r>
      <w:r>
        <w:rPr>
          <w:rFonts w:hint="eastAsia"/>
          <w:b/>
        </w:rPr>
        <w:t>ask</w:t>
      </w:r>
      <w:r>
        <w:rPr>
          <w:b/>
        </w:rPr>
        <w:t xml:space="preserve"> RAN4</w:t>
      </w:r>
      <w:r w:rsidRPr="00614B9E">
        <w:rPr>
          <w:b/>
        </w:rPr>
        <w:t xml:space="preserve"> if the measurement accuracy requirement is satisfied by the existing specification.</w:t>
      </w:r>
      <w:r>
        <w:rPr>
          <w:rFonts w:hint="eastAsia"/>
          <w:b/>
        </w:rPr>
        <w:t xml:space="preserve"> </w:t>
      </w:r>
      <w:r w:rsidRPr="00D1324F">
        <w:rPr>
          <w:b/>
        </w:rPr>
        <w:t>In case the current specification does not satisfy the accuracy requirement then new solutions can be considered.</w:t>
      </w:r>
      <w:r w:rsidRPr="00D1324F">
        <w:rPr>
          <w:rFonts w:hint="eastAsia"/>
          <w:b/>
        </w:rPr>
        <w:t xml:space="preserve"> </w:t>
      </w:r>
      <w:r w:rsidRPr="00D1324F">
        <w:rPr>
          <w:b/>
        </w:rPr>
        <w:t>The following are some of the candidate alternatives:</w:t>
      </w:r>
    </w:p>
    <w:p w:rsidR="00976804" w:rsidRPr="00976804" w:rsidRDefault="00976804" w:rsidP="00976804">
      <w:pPr>
        <w:pStyle w:val="a0"/>
        <w:ind w:left="420"/>
        <w:rPr>
          <w:b/>
        </w:rPr>
      </w:pPr>
      <w:r w:rsidRPr="00976804">
        <w:rPr>
          <w:b/>
        </w:rPr>
        <w:t>Alternative</w:t>
      </w:r>
      <w:r w:rsidRPr="00976804">
        <w:rPr>
          <w:rFonts w:hint="eastAsia"/>
          <w:b/>
        </w:rPr>
        <w:t xml:space="preserve"> 1: </w:t>
      </w:r>
      <w:proofErr w:type="spellStart"/>
      <w:r w:rsidRPr="00976804">
        <w:rPr>
          <w:b/>
        </w:rPr>
        <w:t>eNB</w:t>
      </w:r>
      <w:proofErr w:type="spellEnd"/>
      <w:r w:rsidRPr="00976804">
        <w:rPr>
          <w:b/>
        </w:rPr>
        <w:t xml:space="preserve"> broadcast</w:t>
      </w:r>
      <w:r w:rsidRPr="00976804">
        <w:rPr>
          <w:rFonts w:hint="eastAsia"/>
          <w:b/>
        </w:rPr>
        <w:t>/</w:t>
      </w:r>
      <w:proofErr w:type="spellStart"/>
      <w:r w:rsidRPr="00976804">
        <w:rPr>
          <w:rFonts w:hint="eastAsia"/>
          <w:b/>
        </w:rPr>
        <w:t>unicast</w:t>
      </w:r>
      <w:proofErr w:type="spellEnd"/>
      <w:r w:rsidRPr="00976804">
        <w:rPr>
          <w:b/>
        </w:rPr>
        <w:t xml:space="preserve"> a DRS measurement indication on the licensed band. </w:t>
      </w:r>
    </w:p>
    <w:p w:rsidR="00976804" w:rsidRPr="00A90D08" w:rsidRDefault="00976804" w:rsidP="00976804">
      <w:pPr>
        <w:pStyle w:val="a0"/>
        <w:ind w:left="420"/>
        <w:rPr>
          <w:b/>
        </w:rPr>
      </w:pPr>
      <w:r w:rsidRPr="00976804">
        <w:rPr>
          <w:b/>
        </w:rPr>
        <w:t>Alternative</w:t>
      </w:r>
      <w:r w:rsidRPr="00976804">
        <w:rPr>
          <w:rFonts w:hint="eastAsia"/>
          <w:b/>
        </w:rPr>
        <w:t xml:space="preserve"> 2: To define a CRS (included in DRS) based RSRP measurement for LAA.</w:t>
      </w:r>
    </w:p>
    <w:p w:rsidR="00976804" w:rsidRPr="00976804" w:rsidRDefault="00976804" w:rsidP="00976804">
      <w:pPr>
        <w:pStyle w:val="StatementHeading"/>
        <w:rPr>
          <w:lang w:eastAsia="ja-JP"/>
        </w:rPr>
      </w:pPr>
      <w:r w:rsidRPr="00976804">
        <w:rPr>
          <w:lang w:eastAsia="ja-JP"/>
        </w:rPr>
        <w:t xml:space="preserve">Proposal </w:t>
      </w:r>
      <w:r w:rsidRPr="00976804">
        <w:rPr>
          <w:rFonts w:eastAsiaTheme="minorEastAsia" w:hint="eastAsia"/>
          <w:lang w:eastAsia="ja-JP"/>
        </w:rPr>
        <w:t>3</w:t>
      </w:r>
      <w:r w:rsidRPr="00976804">
        <w:rPr>
          <w:lang w:eastAsia="ja-JP"/>
        </w:rPr>
        <w:t>:</w:t>
      </w:r>
    </w:p>
    <w:p w:rsidR="00976804" w:rsidRPr="00976804" w:rsidRDefault="00976804" w:rsidP="00976804">
      <w:pPr>
        <w:pStyle w:val="a0"/>
        <w:rPr>
          <w:b/>
        </w:rPr>
      </w:pPr>
      <w:r w:rsidRPr="00976804">
        <w:rPr>
          <w:b/>
        </w:rPr>
        <w:t>The LAA DRS based on Rel-12 DRS with LBT should also be used for CSI measurement</w:t>
      </w:r>
      <w:r w:rsidRPr="00976804">
        <w:rPr>
          <w:rFonts w:hint="eastAsia"/>
          <w:b/>
        </w:rPr>
        <w:t xml:space="preserve"> and CSI-RS during data transmission can be </w:t>
      </w:r>
      <w:r w:rsidRPr="00976804">
        <w:rPr>
          <w:b/>
        </w:rPr>
        <w:t>studied.</w:t>
      </w:r>
    </w:p>
    <w:p w:rsidR="003864CF" w:rsidRPr="00976804" w:rsidRDefault="003864CF" w:rsidP="0047277E">
      <w:pPr>
        <w:pStyle w:val="a0"/>
        <w:rPr>
          <w:b/>
          <w:szCs w:val="20"/>
        </w:rPr>
      </w:pPr>
    </w:p>
    <w:p w:rsidR="00F52BA9" w:rsidRPr="00B21C42" w:rsidRDefault="000A6C83" w:rsidP="000A6C83">
      <w:pPr>
        <w:pStyle w:val="1"/>
        <w:rPr>
          <w:lang w:eastAsia="ja-JP"/>
        </w:rPr>
      </w:pPr>
      <w:r w:rsidRPr="000A6C83">
        <w:rPr>
          <w:lang w:eastAsia="ja-JP"/>
        </w:rPr>
        <w:t>References</w:t>
      </w:r>
    </w:p>
    <w:p w:rsidR="003261DE" w:rsidRDefault="00F92727" w:rsidP="003261DE">
      <w:pPr>
        <w:pStyle w:val="a0"/>
      </w:pPr>
      <w:r w:rsidRPr="00E353A7">
        <w:rPr>
          <w:rFonts w:hint="eastAsia"/>
        </w:rPr>
        <w:t>[1</w:t>
      </w:r>
      <w:r w:rsidR="008D4771" w:rsidRPr="00E353A7">
        <w:rPr>
          <w:rFonts w:hint="eastAsia"/>
        </w:rPr>
        <w:t>]</w:t>
      </w:r>
      <w:r w:rsidR="008D4771" w:rsidRPr="00E353A7">
        <w:t xml:space="preserve"> </w:t>
      </w:r>
      <w:r w:rsidR="00F24143">
        <w:rPr>
          <w:rFonts w:hint="eastAsia"/>
        </w:rPr>
        <w:t>R1-15</w:t>
      </w:r>
      <w:r w:rsidR="00E353A7">
        <w:rPr>
          <w:rFonts w:hint="eastAsia"/>
        </w:rPr>
        <w:t xml:space="preserve">xxxx, </w:t>
      </w:r>
      <w:r w:rsidR="00E353A7" w:rsidRPr="001142F3">
        <w:t>Dra</w:t>
      </w:r>
      <w:r w:rsidR="000741DE">
        <w:t>ft Report of 3GPP TSG RAN WG1 #</w:t>
      </w:r>
      <w:r w:rsidR="00293238">
        <w:rPr>
          <w:rFonts w:hint="eastAsia"/>
        </w:rPr>
        <w:t>79</w:t>
      </w:r>
      <w:r w:rsidR="00E353A7">
        <w:rPr>
          <w:rFonts w:hint="eastAsia"/>
        </w:rPr>
        <w:t xml:space="preserve">, </w:t>
      </w:r>
      <w:r w:rsidR="00E353A7" w:rsidRPr="001142F3">
        <w:t>MCC Support</w:t>
      </w:r>
    </w:p>
    <w:p w:rsidR="00572FF3" w:rsidRDefault="00572FF3" w:rsidP="003261DE">
      <w:pPr>
        <w:pStyle w:val="a0"/>
      </w:pPr>
      <w:r>
        <w:rPr>
          <w:rFonts w:hint="eastAsia"/>
        </w:rPr>
        <w:t>[2</w:t>
      </w:r>
      <w:r w:rsidRPr="00E353A7">
        <w:rPr>
          <w:rFonts w:hint="eastAsia"/>
        </w:rPr>
        <w:t>]</w:t>
      </w:r>
      <w:r w:rsidRPr="00E353A7">
        <w:t xml:space="preserve"> </w:t>
      </w:r>
      <w:r w:rsidR="00976804">
        <w:t xml:space="preserve">ETSI EN 301 893 </w:t>
      </w:r>
      <w:r w:rsidR="00DD0AAB" w:rsidRPr="00DD0AAB">
        <w:t>V1.8.0</w:t>
      </w:r>
    </w:p>
    <w:p w:rsidR="00572FF3" w:rsidRDefault="00572FF3" w:rsidP="003261DE">
      <w:pPr>
        <w:pStyle w:val="a0"/>
      </w:pPr>
      <w:r>
        <w:rPr>
          <w:rFonts w:hint="eastAsia"/>
        </w:rPr>
        <w:t>[3</w:t>
      </w:r>
      <w:r w:rsidRPr="00E353A7">
        <w:rPr>
          <w:rFonts w:hint="eastAsia"/>
        </w:rPr>
        <w:t>]</w:t>
      </w:r>
      <w:r w:rsidRPr="00E353A7">
        <w:t xml:space="preserve"> </w:t>
      </w:r>
      <w:r>
        <w:rPr>
          <w:rFonts w:hint="eastAsia"/>
        </w:rPr>
        <w:t>TS 36.214</w:t>
      </w:r>
    </w:p>
    <w:p w:rsidR="0052559A" w:rsidRDefault="0052559A" w:rsidP="00042417">
      <w:pPr>
        <w:rPr>
          <w:lang w:eastAsia="ja-JP"/>
        </w:rPr>
      </w:pPr>
    </w:p>
    <w:p w:rsidR="00572FF3" w:rsidRPr="0052559A" w:rsidRDefault="00572FF3" w:rsidP="00293238">
      <w:pPr>
        <w:rPr>
          <w:lang w:eastAsia="ja-JP"/>
        </w:rPr>
      </w:pPr>
    </w:p>
    <w:sectPr w:rsidR="00572FF3" w:rsidRPr="0052559A" w:rsidSect="00E27A96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A1F" w:rsidRDefault="00127A1F">
      <w:r>
        <w:separator/>
      </w:r>
    </w:p>
  </w:endnote>
  <w:endnote w:type="continuationSeparator" w:id="0">
    <w:p w:rsidR="00127A1F" w:rsidRDefault="00127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A1F" w:rsidRDefault="00127A1F">
      <w:r>
        <w:separator/>
      </w:r>
    </w:p>
  </w:footnote>
  <w:footnote w:type="continuationSeparator" w:id="0">
    <w:p w:rsidR="00127A1F" w:rsidRDefault="00127A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3E9F"/>
    <w:multiLevelType w:val="hybridMultilevel"/>
    <w:tmpl w:val="88662538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D443BC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Theme="minorEastAsia" w:hAnsi="Times New Roman" w:cs="Times New Roman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DEA0AD9"/>
    <w:multiLevelType w:val="hybridMultilevel"/>
    <w:tmpl w:val="F3F23BFC"/>
    <w:lvl w:ilvl="0" w:tplc="DFA2FC1A">
      <w:start w:val="1"/>
      <w:numFmt w:val="bullet"/>
      <w:lvlText w:val=""/>
      <w:lvlJc w:val="left"/>
      <w:pPr>
        <w:ind w:left="360" w:hanging="360"/>
      </w:pPr>
      <w:rPr>
        <w:rFonts w:ascii="Wingdings" w:eastAsia="MS Gothic" w:hAnsi="Wingdings" w:cs="Arial" w:hint="default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993777"/>
    <w:multiLevelType w:val="multilevel"/>
    <w:tmpl w:val="188E70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9915D8"/>
    <w:multiLevelType w:val="hybridMultilevel"/>
    <w:tmpl w:val="81726312"/>
    <w:lvl w:ilvl="0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3AFF012C"/>
    <w:multiLevelType w:val="multilevel"/>
    <w:tmpl w:val="442834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0D007B"/>
    <w:multiLevelType w:val="multilevel"/>
    <w:tmpl w:val="4F3297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4E9502A"/>
    <w:multiLevelType w:val="multilevel"/>
    <w:tmpl w:val="2B8C019C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560" w:hanging="1440"/>
      </w:pPr>
      <w:rPr>
        <w:rFonts w:hint="default"/>
      </w:rPr>
    </w:lvl>
  </w:abstractNum>
  <w:abstractNum w:abstractNumId="9">
    <w:nsid w:val="495E5DC3"/>
    <w:multiLevelType w:val="hybridMultilevel"/>
    <w:tmpl w:val="918E8ECC"/>
    <w:lvl w:ilvl="0" w:tplc="57A240B4">
      <w:start w:val="1"/>
      <w:numFmt w:val="decimal"/>
      <w:lvlText w:val="%1)"/>
      <w:lvlJc w:val="left"/>
      <w:pPr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1">
    <w:nsid w:val="4BF23852"/>
    <w:multiLevelType w:val="hybridMultilevel"/>
    <w:tmpl w:val="3E6E64CE"/>
    <w:lvl w:ilvl="0" w:tplc="547218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D346ACA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51EE5E30"/>
    <w:multiLevelType w:val="hybridMultilevel"/>
    <w:tmpl w:val="7630A1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52EE289F"/>
    <w:multiLevelType w:val="hybridMultilevel"/>
    <w:tmpl w:val="4CBC60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09F7B58"/>
    <w:multiLevelType w:val="multilevel"/>
    <w:tmpl w:val="7C0C57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0DA6901"/>
    <w:multiLevelType w:val="hybridMultilevel"/>
    <w:tmpl w:val="57A0F0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61A96CB6"/>
    <w:multiLevelType w:val="hybridMultilevel"/>
    <w:tmpl w:val="7D06F3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7F02C49"/>
    <w:multiLevelType w:val="multilevel"/>
    <w:tmpl w:val="67489AA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495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2520" w:hanging="1440"/>
      </w:pPr>
      <w:rPr>
        <w:rFonts w:hint="default"/>
      </w:rPr>
    </w:lvl>
  </w:abstractNum>
  <w:abstractNum w:abstractNumId="18">
    <w:nsid w:val="69552497"/>
    <w:multiLevelType w:val="hybridMultilevel"/>
    <w:tmpl w:val="BD0645CC"/>
    <w:lvl w:ilvl="0" w:tplc="07441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09108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EE47C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3C5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81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B2D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B0B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484A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041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DEF2F2F"/>
    <w:multiLevelType w:val="hybridMultilevel"/>
    <w:tmpl w:val="9DFA2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520ABC"/>
    <w:multiLevelType w:val="hybridMultilevel"/>
    <w:tmpl w:val="03761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BC0F69"/>
    <w:multiLevelType w:val="hybridMultilevel"/>
    <w:tmpl w:val="8ACE7F78"/>
    <w:lvl w:ilvl="0" w:tplc="5C2EB6E2">
      <w:start w:val="1"/>
      <w:numFmt w:val="decimalEnclosedCircle"/>
      <w:lvlText w:val="%1"/>
      <w:lvlJc w:val="left"/>
      <w:pPr>
        <w:ind w:left="144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7" w:tentative="1">
      <w:start w:val="1"/>
      <w:numFmt w:val="aiueoFullWidth"/>
      <w:lvlText w:val="(%5)"/>
      <w:lvlJc w:val="left"/>
      <w:pPr>
        <w:ind w:left="3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7" w:tentative="1">
      <w:start w:val="1"/>
      <w:numFmt w:val="aiueoFullWidth"/>
      <w:lvlText w:val="(%8)"/>
      <w:lvlJc w:val="left"/>
      <w:pPr>
        <w:ind w:left="4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23">
    <w:nsid w:val="796F61AE"/>
    <w:multiLevelType w:val="hybridMultilevel"/>
    <w:tmpl w:val="165C08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25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</w:num>
  <w:num w:numId="3">
    <w:abstractNumId w:val="19"/>
  </w:num>
  <w:num w:numId="4">
    <w:abstractNumId w:val="25"/>
  </w:num>
  <w:num w:numId="5">
    <w:abstractNumId w:val="3"/>
  </w:num>
  <w:num w:numId="6">
    <w:abstractNumId w:val="11"/>
  </w:num>
  <w:num w:numId="7">
    <w:abstractNumId w:val="17"/>
  </w:num>
  <w:num w:numId="8">
    <w:abstractNumId w:val="8"/>
  </w:num>
  <w:num w:numId="9">
    <w:abstractNumId w:val="5"/>
  </w:num>
  <w:num w:numId="10">
    <w:abstractNumId w:val="6"/>
  </w:num>
  <w:num w:numId="11">
    <w:abstractNumId w:val="14"/>
  </w:num>
  <w:num w:numId="12">
    <w:abstractNumId w:val="7"/>
  </w:num>
  <w:num w:numId="13">
    <w:abstractNumId w:val="12"/>
  </w:num>
  <w:num w:numId="14">
    <w:abstractNumId w:val="4"/>
  </w:num>
  <w:num w:numId="15">
    <w:abstractNumId w:val="21"/>
  </w:num>
  <w:num w:numId="16">
    <w:abstractNumId w:val="2"/>
  </w:num>
  <w:num w:numId="17">
    <w:abstractNumId w:val="24"/>
  </w:num>
  <w:num w:numId="18">
    <w:abstractNumId w:val="24"/>
  </w:num>
  <w:num w:numId="19">
    <w:abstractNumId w:val="24"/>
  </w:num>
  <w:num w:numId="20">
    <w:abstractNumId w:val="24"/>
  </w:num>
  <w:num w:numId="21">
    <w:abstractNumId w:val="24"/>
  </w:num>
  <w:num w:numId="22">
    <w:abstractNumId w:val="24"/>
  </w:num>
  <w:num w:numId="23">
    <w:abstractNumId w:val="24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20"/>
  </w:num>
  <w:num w:numId="28">
    <w:abstractNumId w:val="0"/>
  </w:num>
  <w:num w:numId="29">
    <w:abstractNumId w:val="18"/>
  </w:num>
  <w:num w:numId="30">
    <w:abstractNumId w:val="22"/>
  </w:num>
  <w:num w:numId="31">
    <w:abstractNumId w:val="1"/>
  </w:num>
  <w:num w:numId="32">
    <w:abstractNumId w:val="9"/>
  </w:num>
  <w:num w:numId="33">
    <w:abstractNumId w:val="13"/>
  </w:num>
  <w:num w:numId="34">
    <w:abstractNumId w:val="16"/>
  </w:num>
  <w:num w:numId="35">
    <w:abstractNumId w:val="15"/>
  </w:num>
  <w:num w:numId="36">
    <w:abstractNumId w:val="2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attachedTemplate r:id="rId1"/>
  <w:stylePaneFormatFilter w:val="1F08"/>
  <w:defaultTabStop w:val="1304"/>
  <w:hyphenationZone w:val="425"/>
  <w:characterSpacingControl w:val="doNotCompress"/>
  <w:hdrShapeDefaults>
    <o:shapedefaults v:ext="edit" spidmax="14338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32D"/>
    <w:rsid w:val="00002A6C"/>
    <w:rsid w:val="00002FB5"/>
    <w:rsid w:val="000032FE"/>
    <w:rsid w:val="0000381F"/>
    <w:rsid w:val="000047E2"/>
    <w:rsid w:val="0000499A"/>
    <w:rsid w:val="00005A0D"/>
    <w:rsid w:val="00005BF5"/>
    <w:rsid w:val="00006095"/>
    <w:rsid w:val="00006716"/>
    <w:rsid w:val="00006A6D"/>
    <w:rsid w:val="00007750"/>
    <w:rsid w:val="00007AFA"/>
    <w:rsid w:val="00010AA3"/>
    <w:rsid w:val="00010C7F"/>
    <w:rsid w:val="00011612"/>
    <w:rsid w:val="00011650"/>
    <w:rsid w:val="00011725"/>
    <w:rsid w:val="000118F2"/>
    <w:rsid w:val="0001269D"/>
    <w:rsid w:val="0001394B"/>
    <w:rsid w:val="0001422E"/>
    <w:rsid w:val="000143D9"/>
    <w:rsid w:val="00014BF7"/>
    <w:rsid w:val="000151CB"/>
    <w:rsid w:val="00015AB7"/>
    <w:rsid w:val="000161B9"/>
    <w:rsid w:val="00016F21"/>
    <w:rsid w:val="000172FF"/>
    <w:rsid w:val="00020CD7"/>
    <w:rsid w:val="00020FD8"/>
    <w:rsid w:val="00021344"/>
    <w:rsid w:val="00021912"/>
    <w:rsid w:val="00021B13"/>
    <w:rsid w:val="0002215E"/>
    <w:rsid w:val="0002226F"/>
    <w:rsid w:val="00022837"/>
    <w:rsid w:val="00023B48"/>
    <w:rsid w:val="00024025"/>
    <w:rsid w:val="00024461"/>
    <w:rsid w:val="00024683"/>
    <w:rsid w:val="00024A46"/>
    <w:rsid w:val="00024FF6"/>
    <w:rsid w:val="00025AE0"/>
    <w:rsid w:val="0002619C"/>
    <w:rsid w:val="0002683F"/>
    <w:rsid w:val="000270B3"/>
    <w:rsid w:val="0002779E"/>
    <w:rsid w:val="0002799D"/>
    <w:rsid w:val="0003057A"/>
    <w:rsid w:val="000308BA"/>
    <w:rsid w:val="00031603"/>
    <w:rsid w:val="0003228E"/>
    <w:rsid w:val="00032395"/>
    <w:rsid w:val="00032A23"/>
    <w:rsid w:val="00032F3D"/>
    <w:rsid w:val="000332C7"/>
    <w:rsid w:val="0003492B"/>
    <w:rsid w:val="00034CDB"/>
    <w:rsid w:val="00036BF5"/>
    <w:rsid w:val="0003755E"/>
    <w:rsid w:val="00037640"/>
    <w:rsid w:val="000403B6"/>
    <w:rsid w:val="0004088B"/>
    <w:rsid w:val="00041E09"/>
    <w:rsid w:val="000420EC"/>
    <w:rsid w:val="00042417"/>
    <w:rsid w:val="0004321C"/>
    <w:rsid w:val="0004377F"/>
    <w:rsid w:val="00043D37"/>
    <w:rsid w:val="00043EAE"/>
    <w:rsid w:val="00044912"/>
    <w:rsid w:val="00045399"/>
    <w:rsid w:val="00046B8D"/>
    <w:rsid w:val="00047EFA"/>
    <w:rsid w:val="00051E82"/>
    <w:rsid w:val="0005268B"/>
    <w:rsid w:val="00053B24"/>
    <w:rsid w:val="0005449E"/>
    <w:rsid w:val="00054DD9"/>
    <w:rsid w:val="00054EE2"/>
    <w:rsid w:val="00055762"/>
    <w:rsid w:val="000562F0"/>
    <w:rsid w:val="00056A03"/>
    <w:rsid w:val="0005799B"/>
    <w:rsid w:val="000610CB"/>
    <w:rsid w:val="0006126E"/>
    <w:rsid w:val="0006127B"/>
    <w:rsid w:val="00061608"/>
    <w:rsid w:val="00061BF2"/>
    <w:rsid w:val="00061F27"/>
    <w:rsid w:val="000620C5"/>
    <w:rsid w:val="000625BC"/>
    <w:rsid w:val="00062ED3"/>
    <w:rsid w:val="00063B56"/>
    <w:rsid w:val="00064789"/>
    <w:rsid w:val="00065E6B"/>
    <w:rsid w:val="000668FB"/>
    <w:rsid w:val="00066E9A"/>
    <w:rsid w:val="00067447"/>
    <w:rsid w:val="00067966"/>
    <w:rsid w:val="00067C83"/>
    <w:rsid w:val="000704C8"/>
    <w:rsid w:val="000705C2"/>
    <w:rsid w:val="00070650"/>
    <w:rsid w:val="00070725"/>
    <w:rsid w:val="00070B46"/>
    <w:rsid w:val="0007107C"/>
    <w:rsid w:val="000713D6"/>
    <w:rsid w:val="000717C6"/>
    <w:rsid w:val="00071A4C"/>
    <w:rsid w:val="00071AAF"/>
    <w:rsid w:val="00073B11"/>
    <w:rsid w:val="000741DE"/>
    <w:rsid w:val="00074F8B"/>
    <w:rsid w:val="000752BA"/>
    <w:rsid w:val="00075B97"/>
    <w:rsid w:val="00076773"/>
    <w:rsid w:val="0008096D"/>
    <w:rsid w:val="000812A3"/>
    <w:rsid w:val="0008191E"/>
    <w:rsid w:val="0008220A"/>
    <w:rsid w:val="00082306"/>
    <w:rsid w:val="00083655"/>
    <w:rsid w:val="00084564"/>
    <w:rsid w:val="000847FC"/>
    <w:rsid w:val="000848C3"/>
    <w:rsid w:val="00084B86"/>
    <w:rsid w:val="00085B3C"/>
    <w:rsid w:val="00086DF0"/>
    <w:rsid w:val="00086ED8"/>
    <w:rsid w:val="00087362"/>
    <w:rsid w:val="000874DE"/>
    <w:rsid w:val="00090627"/>
    <w:rsid w:val="00090CAE"/>
    <w:rsid w:val="00091314"/>
    <w:rsid w:val="00091B5E"/>
    <w:rsid w:val="00091D0C"/>
    <w:rsid w:val="000926B2"/>
    <w:rsid w:val="00092716"/>
    <w:rsid w:val="00092F20"/>
    <w:rsid w:val="00093986"/>
    <w:rsid w:val="00093EF3"/>
    <w:rsid w:val="0009441D"/>
    <w:rsid w:val="0009472A"/>
    <w:rsid w:val="00094F96"/>
    <w:rsid w:val="00095632"/>
    <w:rsid w:val="00095870"/>
    <w:rsid w:val="00096289"/>
    <w:rsid w:val="00096721"/>
    <w:rsid w:val="0009754B"/>
    <w:rsid w:val="00097A41"/>
    <w:rsid w:val="00097EF1"/>
    <w:rsid w:val="000A104D"/>
    <w:rsid w:val="000A1620"/>
    <w:rsid w:val="000A1870"/>
    <w:rsid w:val="000A1BE5"/>
    <w:rsid w:val="000A1DC8"/>
    <w:rsid w:val="000A1DD7"/>
    <w:rsid w:val="000A3661"/>
    <w:rsid w:val="000A3A55"/>
    <w:rsid w:val="000A4226"/>
    <w:rsid w:val="000A5E3C"/>
    <w:rsid w:val="000A64E4"/>
    <w:rsid w:val="000A6C83"/>
    <w:rsid w:val="000A7679"/>
    <w:rsid w:val="000A7DF3"/>
    <w:rsid w:val="000B0B73"/>
    <w:rsid w:val="000B1D77"/>
    <w:rsid w:val="000B222E"/>
    <w:rsid w:val="000B22E0"/>
    <w:rsid w:val="000B2452"/>
    <w:rsid w:val="000B292D"/>
    <w:rsid w:val="000B2AEE"/>
    <w:rsid w:val="000B2EE7"/>
    <w:rsid w:val="000B320A"/>
    <w:rsid w:val="000B384F"/>
    <w:rsid w:val="000B3E14"/>
    <w:rsid w:val="000B44CC"/>
    <w:rsid w:val="000B4CDA"/>
    <w:rsid w:val="000B584B"/>
    <w:rsid w:val="000B68A4"/>
    <w:rsid w:val="000B6DE4"/>
    <w:rsid w:val="000B7430"/>
    <w:rsid w:val="000B7727"/>
    <w:rsid w:val="000C0171"/>
    <w:rsid w:val="000C0BF4"/>
    <w:rsid w:val="000C258C"/>
    <w:rsid w:val="000C2691"/>
    <w:rsid w:val="000C31C4"/>
    <w:rsid w:val="000C36DE"/>
    <w:rsid w:val="000C3912"/>
    <w:rsid w:val="000C4176"/>
    <w:rsid w:val="000C448A"/>
    <w:rsid w:val="000C4D30"/>
    <w:rsid w:val="000C5161"/>
    <w:rsid w:val="000C51DD"/>
    <w:rsid w:val="000C5549"/>
    <w:rsid w:val="000C55B8"/>
    <w:rsid w:val="000C586E"/>
    <w:rsid w:val="000C5A54"/>
    <w:rsid w:val="000C62C2"/>
    <w:rsid w:val="000C632F"/>
    <w:rsid w:val="000C67D5"/>
    <w:rsid w:val="000C7909"/>
    <w:rsid w:val="000D073B"/>
    <w:rsid w:val="000D16B4"/>
    <w:rsid w:val="000D19B1"/>
    <w:rsid w:val="000D1EC8"/>
    <w:rsid w:val="000D31EC"/>
    <w:rsid w:val="000D36A3"/>
    <w:rsid w:val="000D36EA"/>
    <w:rsid w:val="000D3C7E"/>
    <w:rsid w:val="000D3F2A"/>
    <w:rsid w:val="000D3FB4"/>
    <w:rsid w:val="000D4219"/>
    <w:rsid w:val="000D486C"/>
    <w:rsid w:val="000D5650"/>
    <w:rsid w:val="000D5EB8"/>
    <w:rsid w:val="000D6588"/>
    <w:rsid w:val="000D7B10"/>
    <w:rsid w:val="000D7F99"/>
    <w:rsid w:val="000D7FD7"/>
    <w:rsid w:val="000E07A5"/>
    <w:rsid w:val="000E0981"/>
    <w:rsid w:val="000E166C"/>
    <w:rsid w:val="000E20F1"/>
    <w:rsid w:val="000E24BC"/>
    <w:rsid w:val="000E3128"/>
    <w:rsid w:val="000E31EF"/>
    <w:rsid w:val="000E3DCA"/>
    <w:rsid w:val="000E4F85"/>
    <w:rsid w:val="000E5335"/>
    <w:rsid w:val="000E5660"/>
    <w:rsid w:val="000E579C"/>
    <w:rsid w:val="000E5A7D"/>
    <w:rsid w:val="000E645D"/>
    <w:rsid w:val="000E6B41"/>
    <w:rsid w:val="000E6BD9"/>
    <w:rsid w:val="000E6E39"/>
    <w:rsid w:val="000E6EBF"/>
    <w:rsid w:val="000E7ECA"/>
    <w:rsid w:val="000E7FC7"/>
    <w:rsid w:val="000F019C"/>
    <w:rsid w:val="000F09F2"/>
    <w:rsid w:val="000F137A"/>
    <w:rsid w:val="000F24EB"/>
    <w:rsid w:val="000F2949"/>
    <w:rsid w:val="000F2971"/>
    <w:rsid w:val="000F325A"/>
    <w:rsid w:val="000F4E6B"/>
    <w:rsid w:val="000F55E0"/>
    <w:rsid w:val="000F637A"/>
    <w:rsid w:val="000F66BF"/>
    <w:rsid w:val="000F783E"/>
    <w:rsid w:val="0010032C"/>
    <w:rsid w:val="001005E4"/>
    <w:rsid w:val="001006F7"/>
    <w:rsid w:val="00100AC5"/>
    <w:rsid w:val="001017A6"/>
    <w:rsid w:val="001029DC"/>
    <w:rsid w:val="00102A7B"/>
    <w:rsid w:val="00102EAB"/>
    <w:rsid w:val="00103B3A"/>
    <w:rsid w:val="00103BAF"/>
    <w:rsid w:val="00103CDE"/>
    <w:rsid w:val="001040AC"/>
    <w:rsid w:val="0010490D"/>
    <w:rsid w:val="00105331"/>
    <w:rsid w:val="001057D4"/>
    <w:rsid w:val="00105B4D"/>
    <w:rsid w:val="0010656B"/>
    <w:rsid w:val="00106A15"/>
    <w:rsid w:val="00106A43"/>
    <w:rsid w:val="00107F16"/>
    <w:rsid w:val="00110D15"/>
    <w:rsid w:val="00110E66"/>
    <w:rsid w:val="0011174B"/>
    <w:rsid w:val="00112026"/>
    <w:rsid w:val="001143F1"/>
    <w:rsid w:val="00114C30"/>
    <w:rsid w:val="00114FC5"/>
    <w:rsid w:val="00116D8E"/>
    <w:rsid w:val="001179F6"/>
    <w:rsid w:val="001204C8"/>
    <w:rsid w:val="0012069D"/>
    <w:rsid w:val="00120BD8"/>
    <w:rsid w:val="00120CFA"/>
    <w:rsid w:val="00120EE8"/>
    <w:rsid w:val="00120F2C"/>
    <w:rsid w:val="0012221A"/>
    <w:rsid w:val="00122366"/>
    <w:rsid w:val="00122393"/>
    <w:rsid w:val="00122758"/>
    <w:rsid w:val="0012350F"/>
    <w:rsid w:val="001236C9"/>
    <w:rsid w:val="00123CDE"/>
    <w:rsid w:val="0012437D"/>
    <w:rsid w:val="001247F6"/>
    <w:rsid w:val="001248EF"/>
    <w:rsid w:val="0012492D"/>
    <w:rsid w:val="001250FC"/>
    <w:rsid w:val="001255CC"/>
    <w:rsid w:val="001257EE"/>
    <w:rsid w:val="001258E7"/>
    <w:rsid w:val="00126608"/>
    <w:rsid w:val="00126911"/>
    <w:rsid w:val="00126EF3"/>
    <w:rsid w:val="001271D1"/>
    <w:rsid w:val="0012793A"/>
    <w:rsid w:val="00127A1F"/>
    <w:rsid w:val="00127F9B"/>
    <w:rsid w:val="001304B9"/>
    <w:rsid w:val="001307E8"/>
    <w:rsid w:val="00131321"/>
    <w:rsid w:val="00132919"/>
    <w:rsid w:val="00133721"/>
    <w:rsid w:val="00133A15"/>
    <w:rsid w:val="001347BB"/>
    <w:rsid w:val="00134810"/>
    <w:rsid w:val="0013528F"/>
    <w:rsid w:val="001358D1"/>
    <w:rsid w:val="00136C8C"/>
    <w:rsid w:val="001371A1"/>
    <w:rsid w:val="00140515"/>
    <w:rsid w:val="001418C6"/>
    <w:rsid w:val="00141942"/>
    <w:rsid w:val="001426D2"/>
    <w:rsid w:val="001430E9"/>
    <w:rsid w:val="00144A78"/>
    <w:rsid w:val="00144C38"/>
    <w:rsid w:val="00146135"/>
    <w:rsid w:val="0014615C"/>
    <w:rsid w:val="00146438"/>
    <w:rsid w:val="0014646E"/>
    <w:rsid w:val="00146EFE"/>
    <w:rsid w:val="00147089"/>
    <w:rsid w:val="001470DA"/>
    <w:rsid w:val="001479A8"/>
    <w:rsid w:val="00147B96"/>
    <w:rsid w:val="0015030A"/>
    <w:rsid w:val="00150696"/>
    <w:rsid w:val="001509FE"/>
    <w:rsid w:val="00151017"/>
    <w:rsid w:val="001514DE"/>
    <w:rsid w:val="001522B2"/>
    <w:rsid w:val="0015364D"/>
    <w:rsid w:val="00153B40"/>
    <w:rsid w:val="00153E8F"/>
    <w:rsid w:val="0015414F"/>
    <w:rsid w:val="00154163"/>
    <w:rsid w:val="0015627E"/>
    <w:rsid w:val="001567C6"/>
    <w:rsid w:val="00156BBA"/>
    <w:rsid w:val="00157747"/>
    <w:rsid w:val="001612DC"/>
    <w:rsid w:val="001614C0"/>
    <w:rsid w:val="0016155D"/>
    <w:rsid w:val="00162225"/>
    <w:rsid w:val="001625E3"/>
    <w:rsid w:val="00162CFC"/>
    <w:rsid w:val="00163993"/>
    <w:rsid w:val="00164776"/>
    <w:rsid w:val="001653F5"/>
    <w:rsid w:val="001657CD"/>
    <w:rsid w:val="00165871"/>
    <w:rsid w:val="00165ADE"/>
    <w:rsid w:val="00166C8D"/>
    <w:rsid w:val="00166EDA"/>
    <w:rsid w:val="001673C6"/>
    <w:rsid w:val="001717C2"/>
    <w:rsid w:val="0017191B"/>
    <w:rsid w:val="00171F0E"/>
    <w:rsid w:val="00172621"/>
    <w:rsid w:val="001726F0"/>
    <w:rsid w:val="0017343E"/>
    <w:rsid w:val="001741FB"/>
    <w:rsid w:val="001744FB"/>
    <w:rsid w:val="001757DE"/>
    <w:rsid w:val="0017670B"/>
    <w:rsid w:val="00176D44"/>
    <w:rsid w:val="00176E69"/>
    <w:rsid w:val="00177234"/>
    <w:rsid w:val="001820E6"/>
    <w:rsid w:val="0018287A"/>
    <w:rsid w:val="001828C9"/>
    <w:rsid w:val="00183083"/>
    <w:rsid w:val="00183C68"/>
    <w:rsid w:val="00184111"/>
    <w:rsid w:val="0018488F"/>
    <w:rsid w:val="00184C6B"/>
    <w:rsid w:val="00184D09"/>
    <w:rsid w:val="00185DB8"/>
    <w:rsid w:val="00186901"/>
    <w:rsid w:val="00187304"/>
    <w:rsid w:val="001873C0"/>
    <w:rsid w:val="00187B8B"/>
    <w:rsid w:val="00187FAE"/>
    <w:rsid w:val="00190118"/>
    <w:rsid w:val="001906CF"/>
    <w:rsid w:val="00190BC5"/>
    <w:rsid w:val="00191810"/>
    <w:rsid w:val="00192BC2"/>
    <w:rsid w:val="00193818"/>
    <w:rsid w:val="00193B76"/>
    <w:rsid w:val="00195A48"/>
    <w:rsid w:val="00196B7B"/>
    <w:rsid w:val="00197711"/>
    <w:rsid w:val="001978DD"/>
    <w:rsid w:val="001A06E1"/>
    <w:rsid w:val="001A0E34"/>
    <w:rsid w:val="001A1ABA"/>
    <w:rsid w:val="001A1EE6"/>
    <w:rsid w:val="001A2083"/>
    <w:rsid w:val="001A2A7B"/>
    <w:rsid w:val="001A2BCB"/>
    <w:rsid w:val="001A2C1D"/>
    <w:rsid w:val="001A2D0B"/>
    <w:rsid w:val="001A394F"/>
    <w:rsid w:val="001A448B"/>
    <w:rsid w:val="001A4DCE"/>
    <w:rsid w:val="001A69E3"/>
    <w:rsid w:val="001A7058"/>
    <w:rsid w:val="001A7680"/>
    <w:rsid w:val="001A790C"/>
    <w:rsid w:val="001A7C65"/>
    <w:rsid w:val="001B04A3"/>
    <w:rsid w:val="001B0C1A"/>
    <w:rsid w:val="001B1436"/>
    <w:rsid w:val="001B223C"/>
    <w:rsid w:val="001B2B86"/>
    <w:rsid w:val="001B2D84"/>
    <w:rsid w:val="001B2E09"/>
    <w:rsid w:val="001B2F38"/>
    <w:rsid w:val="001B3445"/>
    <w:rsid w:val="001B344C"/>
    <w:rsid w:val="001B4100"/>
    <w:rsid w:val="001B48A8"/>
    <w:rsid w:val="001B5ADE"/>
    <w:rsid w:val="001B681D"/>
    <w:rsid w:val="001B6FF4"/>
    <w:rsid w:val="001B733C"/>
    <w:rsid w:val="001B73A0"/>
    <w:rsid w:val="001B7C98"/>
    <w:rsid w:val="001B7D5B"/>
    <w:rsid w:val="001C00BA"/>
    <w:rsid w:val="001C0A41"/>
    <w:rsid w:val="001C1F67"/>
    <w:rsid w:val="001C2DE9"/>
    <w:rsid w:val="001C2E5B"/>
    <w:rsid w:val="001C379D"/>
    <w:rsid w:val="001C48D1"/>
    <w:rsid w:val="001C54D3"/>
    <w:rsid w:val="001C61D2"/>
    <w:rsid w:val="001C61D7"/>
    <w:rsid w:val="001C6681"/>
    <w:rsid w:val="001C6EE3"/>
    <w:rsid w:val="001D0061"/>
    <w:rsid w:val="001D01ED"/>
    <w:rsid w:val="001D0389"/>
    <w:rsid w:val="001D068B"/>
    <w:rsid w:val="001D0B99"/>
    <w:rsid w:val="001D1173"/>
    <w:rsid w:val="001D120A"/>
    <w:rsid w:val="001D1973"/>
    <w:rsid w:val="001D2715"/>
    <w:rsid w:val="001D3BAA"/>
    <w:rsid w:val="001D4415"/>
    <w:rsid w:val="001D463F"/>
    <w:rsid w:val="001D494D"/>
    <w:rsid w:val="001D4A64"/>
    <w:rsid w:val="001D4E7E"/>
    <w:rsid w:val="001D521D"/>
    <w:rsid w:val="001D5B80"/>
    <w:rsid w:val="001D6E5F"/>
    <w:rsid w:val="001D6EB9"/>
    <w:rsid w:val="001E0209"/>
    <w:rsid w:val="001E230D"/>
    <w:rsid w:val="001E26E4"/>
    <w:rsid w:val="001E2B70"/>
    <w:rsid w:val="001E2BE0"/>
    <w:rsid w:val="001E36AE"/>
    <w:rsid w:val="001E3700"/>
    <w:rsid w:val="001E3C6E"/>
    <w:rsid w:val="001E40D8"/>
    <w:rsid w:val="001E4599"/>
    <w:rsid w:val="001E47D9"/>
    <w:rsid w:val="001E4C86"/>
    <w:rsid w:val="001E67FC"/>
    <w:rsid w:val="001F1323"/>
    <w:rsid w:val="001F1829"/>
    <w:rsid w:val="001F1FC0"/>
    <w:rsid w:val="001F1FCA"/>
    <w:rsid w:val="001F28A2"/>
    <w:rsid w:val="001F2BD3"/>
    <w:rsid w:val="001F2F12"/>
    <w:rsid w:val="001F3252"/>
    <w:rsid w:val="001F3FE1"/>
    <w:rsid w:val="001F416B"/>
    <w:rsid w:val="001F4320"/>
    <w:rsid w:val="001F4464"/>
    <w:rsid w:val="001F4B67"/>
    <w:rsid w:val="001F4C40"/>
    <w:rsid w:val="001F529C"/>
    <w:rsid w:val="001F55AC"/>
    <w:rsid w:val="001F5AEE"/>
    <w:rsid w:val="001F5DE6"/>
    <w:rsid w:val="001F6299"/>
    <w:rsid w:val="001F6319"/>
    <w:rsid w:val="001F6BD6"/>
    <w:rsid w:val="00200079"/>
    <w:rsid w:val="002011B6"/>
    <w:rsid w:val="002011C6"/>
    <w:rsid w:val="00201392"/>
    <w:rsid w:val="00201479"/>
    <w:rsid w:val="002017E5"/>
    <w:rsid w:val="00202806"/>
    <w:rsid w:val="00203D40"/>
    <w:rsid w:val="00203E0D"/>
    <w:rsid w:val="00204491"/>
    <w:rsid w:val="00204904"/>
    <w:rsid w:val="00204F68"/>
    <w:rsid w:val="00205F29"/>
    <w:rsid w:val="002067CF"/>
    <w:rsid w:val="002067F9"/>
    <w:rsid w:val="0020714C"/>
    <w:rsid w:val="002077EC"/>
    <w:rsid w:val="00207F17"/>
    <w:rsid w:val="0021051B"/>
    <w:rsid w:val="00210D3F"/>
    <w:rsid w:val="00210E24"/>
    <w:rsid w:val="00211206"/>
    <w:rsid w:val="0021176F"/>
    <w:rsid w:val="00211A4D"/>
    <w:rsid w:val="002122DA"/>
    <w:rsid w:val="00212AC0"/>
    <w:rsid w:val="002168ED"/>
    <w:rsid w:val="0021696C"/>
    <w:rsid w:val="00216B95"/>
    <w:rsid w:val="00216CB7"/>
    <w:rsid w:val="0021727E"/>
    <w:rsid w:val="00217709"/>
    <w:rsid w:val="0021788D"/>
    <w:rsid w:val="00217D67"/>
    <w:rsid w:val="00220950"/>
    <w:rsid w:val="00220D02"/>
    <w:rsid w:val="00220E5F"/>
    <w:rsid w:val="0022113F"/>
    <w:rsid w:val="002215CE"/>
    <w:rsid w:val="00221C46"/>
    <w:rsid w:val="002220F4"/>
    <w:rsid w:val="002224FB"/>
    <w:rsid w:val="00224307"/>
    <w:rsid w:val="00225505"/>
    <w:rsid w:val="002256B9"/>
    <w:rsid w:val="0022690D"/>
    <w:rsid w:val="00227E68"/>
    <w:rsid w:val="0023009F"/>
    <w:rsid w:val="00230936"/>
    <w:rsid w:val="00230CAB"/>
    <w:rsid w:val="00230DF1"/>
    <w:rsid w:val="00230EB1"/>
    <w:rsid w:val="0023136E"/>
    <w:rsid w:val="00231CE9"/>
    <w:rsid w:val="00233785"/>
    <w:rsid w:val="00233CA7"/>
    <w:rsid w:val="00233D26"/>
    <w:rsid w:val="00234D51"/>
    <w:rsid w:val="00235D80"/>
    <w:rsid w:val="00236457"/>
    <w:rsid w:val="00236CE1"/>
    <w:rsid w:val="00240355"/>
    <w:rsid w:val="00240724"/>
    <w:rsid w:val="0024078D"/>
    <w:rsid w:val="00240A01"/>
    <w:rsid w:val="00240ECB"/>
    <w:rsid w:val="00241266"/>
    <w:rsid w:val="00241298"/>
    <w:rsid w:val="00241895"/>
    <w:rsid w:val="00241B68"/>
    <w:rsid w:val="00241DE5"/>
    <w:rsid w:val="00242C7F"/>
    <w:rsid w:val="00244BD0"/>
    <w:rsid w:val="00247DF1"/>
    <w:rsid w:val="0025042B"/>
    <w:rsid w:val="00250EE1"/>
    <w:rsid w:val="00251DE9"/>
    <w:rsid w:val="00251EBC"/>
    <w:rsid w:val="002522A6"/>
    <w:rsid w:val="002528FA"/>
    <w:rsid w:val="00252B44"/>
    <w:rsid w:val="00252B9A"/>
    <w:rsid w:val="00252F41"/>
    <w:rsid w:val="00253C0A"/>
    <w:rsid w:val="00254369"/>
    <w:rsid w:val="00254804"/>
    <w:rsid w:val="00254FD4"/>
    <w:rsid w:val="002555BC"/>
    <w:rsid w:val="002557D4"/>
    <w:rsid w:val="002559C6"/>
    <w:rsid w:val="00255A5E"/>
    <w:rsid w:val="002562EB"/>
    <w:rsid w:val="0025693A"/>
    <w:rsid w:val="00256D94"/>
    <w:rsid w:val="00256DEE"/>
    <w:rsid w:val="00257A67"/>
    <w:rsid w:val="00257E5C"/>
    <w:rsid w:val="0026154B"/>
    <w:rsid w:val="002615CD"/>
    <w:rsid w:val="00261FBC"/>
    <w:rsid w:val="00263241"/>
    <w:rsid w:val="00263AB5"/>
    <w:rsid w:val="00263C07"/>
    <w:rsid w:val="0026494D"/>
    <w:rsid w:val="00264DFE"/>
    <w:rsid w:val="00265289"/>
    <w:rsid w:val="002656C0"/>
    <w:rsid w:val="00265D4F"/>
    <w:rsid w:val="002664D5"/>
    <w:rsid w:val="0026696A"/>
    <w:rsid w:val="00267DE1"/>
    <w:rsid w:val="00270583"/>
    <w:rsid w:val="002707B1"/>
    <w:rsid w:val="00270AD2"/>
    <w:rsid w:val="00270CFA"/>
    <w:rsid w:val="00270E22"/>
    <w:rsid w:val="00270FEA"/>
    <w:rsid w:val="00271754"/>
    <w:rsid w:val="002720E1"/>
    <w:rsid w:val="00272AF2"/>
    <w:rsid w:val="00273282"/>
    <w:rsid w:val="0027336F"/>
    <w:rsid w:val="00273805"/>
    <w:rsid w:val="00273BB1"/>
    <w:rsid w:val="0027479E"/>
    <w:rsid w:val="00274C09"/>
    <w:rsid w:val="00275A60"/>
    <w:rsid w:val="00275CA2"/>
    <w:rsid w:val="0027650C"/>
    <w:rsid w:val="00276BC7"/>
    <w:rsid w:val="00276F2B"/>
    <w:rsid w:val="00277582"/>
    <w:rsid w:val="00280474"/>
    <w:rsid w:val="00280861"/>
    <w:rsid w:val="0028097C"/>
    <w:rsid w:val="00280CD5"/>
    <w:rsid w:val="00281256"/>
    <w:rsid w:val="00281B90"/>
    <w:rsid w:val="00282257"/>
    <w:rsid w:val="002826C1"/>
    <w:rsid w:val="00282900"/>
    <w:rsid w:val="0028397A"/>
    <w:rsid w:val="00283B4A"/>
    <w:rsid w:val="00283B7F"/>
    <w:rsid w:val="002842C3"/>
    <w:rsid w:val="00284489"/>
    <w:rsid w:val="002847BB"/>
    <w:rsid w:val="00284DE1"/>
    <w:rsid w:val="00286492"/>
    <w:rsid w:val="00286BBA"/>
    <w:rsid w:val="00286F12"/>
    <w:rsid w:val="00286F48"/>
    <w:rsid w:val="00287365"/>
    <w:rsid w:val="0028745E"/>
    <w:rsid w:val="002876F8"/>
    <w:rsid w:val="0028782B"/>
    <w:rsid w:val="0028789E"/>
    <w:rsid w:val="00287A1F"/>
    <w:rsid w:val="00290150"/>
    <w:rsid w:val="00290F0B"/>
    <w:rsid w:val="00291706"/>
    <w:rsid w:val="002917B3"/>
    <w:rsid w:val="00291AF0"/>
    <w:rsid w:val="0029293E"/>
    <w:rsid w:val="00293238"/>
    <w:rsid w:val="002933B1"/>
    <w:rsid w:val="002936AA"/>
    <w:rsid w:val="002946E8"/>
    <w:rsid w:val="0029477C"/>
    <w:rsid w:val="00295A45"/>
    <w:rsid w:val="00295C4D"/>
    <w:rsid w:val="00296116"/>
    <w:rsid w:val="002963B4"/>
    <w:rsid w:val="0029656F"/>
    <w:rsid w:val="0029670A"/>
    <w:rsid w:val="002968D6"/>
    <w:rsid w:val="00297D10"/>
    <w:rsid w:val="002A0EE3"/>
    <w:rsid w:val="002A0F78"/>
    <w:rsid w:val="002A129F"/>
    <w:rsid w:val="002A18DB"/>
    <w:rsid w:val="002A3252"/>
    <w:rsid w:val="002A4F0B"/>
    <w:rsid w:val="002A5350"/>
    <w:rsid w:val="002A57E0"/>
    <w:rsid w:val="002A5952"/>
    <w:rsid w:val="002A5A3F"/>
    <w:rsid w:val="002A5F38"/>
    <w:rsid w:val="002A67A9"/>
    <w:rsid w:val="002A784A"/>
    <w:rsid w:val="002A7874"/>
    <w:rsid w:val="002B034D"/>
    <w:rsid w:val="002B065D"/>
    <w:rsid w:val="002B0D1B"/>
    <w:rsid w:val="002B15AF"/>
    <w:rsid w:val="002B1E9A"/>
    <w:rsid w:val="002B1F20"/>
    <w:rsid w:val="002B3057"/>
    <w:rsid w:val="002B310D"/>
    <w:rsid w:val="002B36F1"/>
    <w:rsid w:val="002B374A"/>
    <w:rsid w:val="002B3E71"/>
    <w:rsid w:val="002B3E8F"/>
    <w:rsid w:val="002B44E3"/>
    <w:rsid w:val="002B4A4D"/>
    <w:rsid w:val="002B636C"/>
    <w:rsid w:val="002B680C"/>
    <w:rsid w:val="002B7D9E"/>
    <w:rsid w:val="002C11AE"/>
    <w:rsid w:val="002C2BFA"/>
    <w:rsid w:val="002C2E90"/>
    <w:rsid w:val="002C301C"/>
    <w:rsid w:val="002C3F9C"/>
    <w:rsid w:val="002C4F6A"/>
    <w:rsid w:val="002C5A82"/>
    <w:rsid w:val="002C62ED"/>
    <w:rsid w:val="002C73C4"/>
    <w:rsid w:val="002D0131"/>
    <w:rsid w:val="002D0D7A"/>
    <w:rsid w:val="002D2970"/>
    <w:rsid w:val="002D2D7A"/>
    <w:rsid w:val="002D2EB5"/>
    <w:rsid w:val="002D406D"/>
    <w:rsid w:val="002D431F"/>
    <w:rsid w:val="002D4BD6"/>
    <w:rsid w:val="002D4BEE"/>
    <w:rsid w:val="002D5441"/>
    <w:rsid w:val="002D54D8"/>
    <w:rsid w:val="002D5C54"/>
    <w:rsid w:val="002D5C60"/>
    <w:rsid w:val="002D6261"/>
    <w:rsid w:val="002D63C5"/>
    <w:rsid w:val="002D6AA9"/>
    <w:rsid w:val="002D7A35"/>
    <w:rsid w:val="002D7C68"/>
    <w:rsid w:val="002E0BE4"/>
    <w:rsid w:val="002E0D99"/>
    <w:rsid w:val="002E1823"/>
    <w:rsid w:val="002E29C5"/>
    <w:rsid w:val="002E2ABE"/>
    <w:rsid w:val="002E2FB3"/>
    <w:rsid w:val="002E3DBB"/>
    <w:rsid w:val="002E3EAF"/>
    <w:rsid w:val="002E479D"/>
    <w:rsid w:val="002E53BB"/>
    <w:rsid w:val="002E564B"/>
    <w:rsid w:val="002E5B8F"/>
    <w:rsid w:val="002E5BCA"/>
    <w:rsid w:val="002E5EE1"/>
    <w:rsid w:val="002E6960"/>
    <w:rsid w:val="002E6C2F"/>
    <w:rsid w:val="002E7C1E"/>
    <w:rsid w:val="002E7C6D"/>
    <w:rsid w:val="002E7E59"/>
    <w:rsid w:val="002F0C06"/>
    <w:rsid w:val="002F0D14"/>
    <w:rsid w:val="002F177B"/>
    <w:rsid w:val="002F22D8"/>
    <w:rsid w:val="002F274A"/>
    <w:rsid w:val="002F2D39"/>
    <w:rsid w:val="002F339D"/>
    <w:rsid w:val="002F3695"/>
    <w:rsid w:val="002F36A4"/>
    <w:rsid w:val="002F38F6"/>
    <w:rsid w:val="002F3A18"/>
    <w:rsid w:val="002F4FA0"/>
    <w:rsid w:val="002F58B9"/>
    <w:rsid w:val="002F60EB"/>
    <w:rsid w:val="002F637D"/>
    <w:rsid w:val="002F735D"/>
    <w:rsid w:val="00301734"/>
    <w:rsid w:val="00301D56"/>
    <w:rsid w:val="003028C6"/>
    <w:rsid w:val="0030388A"/>
    <w:rsid w:val="00303912"/>
    <w:rsid w:val="00304C64"/>
    <w:rsid w:val="003063D6"/>
    <w:rsid w:val="0030728E"/>
    <w:rsid w:val="0031044A"/>
    <w:rsid w:val="00310499"/>
    <w:rsid w:val="00310609"/>
    <w:rsid w:val="003106F1"/>
    <w:rsid w:val="003107EB"/>
    <w:rsid w:val="00310867"/>
    <w:rsid w:val="003108DD"/>
    <w:rsid w:val="00310929"/>
    <w:rsid w:val="00310AE8"/>
    <w:rsid w:val="00310BE3"/>
    <w:rsid w:val="00311011"/>
    <w:rsid w:val="00311219"/>
    <w:rsid w:val="00311451"/>
    <w:rsid w:val="0031315F"/>
    <w:rsid w:val="00314E53"/>
    <w:rsid w:val="0031507E"/>
    <w:rsid w:val="003154F0"/>
    <w:rsid w:val="00315A35"/>
    <w:rsid w:val="00316090"/>
    <w:rsid w:val="00316484"/>
    <w:rsid w:val="0031767F"/>
    <w:rsid w:val="003204D9"/>
    <w:rsid w:val="00320A7B"/>
    <w:rsid w:val="00320CC0"/>
    <w:rsid w:val="003219E2"/>
    <w:rsid w:val="00321C04"/>
    <w:rsid w:val="00321D0A"/>
    <w:rsid w:val="00321F7B"/>
    <w:rsid w:val="0032276C"/>
    <w:rsid w:val="00323929"/>
    <w:rsid w:val="00323E62"/>
    <w:rsid w:val="00323FDD"/>
    <w:rsid w:val="003241E9"/>
    <w:rsid w:val="003243FC"/>
    <w:rsid w:val="003248F1"/>
    <w:rsid w:val="00324BFF"/>
    <w:rsid w:val="003256DE"/>
    <w:rsid w:val="00325DB9"/>
    <w:rsid w:val="003261DE"/>
    <w:rsid w:val="0033023F"/>
    <w:rsid w:val="00330B18"/>
    <w:rsid w:val="0033105C"/>
    <w:rsid w:val="0033115B"/>
    <w:rsid w:val="003330E9"/>
    <w:rsid w:val="0033317D"/>
    <w:rsid w:val="003333D9"/>
    <w:rsid w:val="00334DEF"/>
    <w:rsid w:val="00335E1C"/>
    <w:rsid w:val="00335E24"/>
    <w:rsid w:val="00336F77"/>
    <w:rsid w:val="00337A91"/>
    <w:rsid w:val="00337D1E"/>
    <w:rsid w:val="00340442"/>
    <w:rsid w:val="00340F95"/>
    <w:rsid w:val="0034125D"/>
    <w:rsid w:val="00342B88"/>
    <w:rsid w:val="00342E4D"/>
    <w:rsid w:val="00343288"/>
    <w:rsid w:val="00344EBD"/>
    <w:rsid w:val="00344EEF"/>
    <w:rsid w:val="003456B2"/>
    <w:rsid w:val="0034620E"/>
    <w:rsid w:val="00346C95"/>
    <w:rsid w:val="0034716B"/>
    <w:rsid w:val="0034738C"/>
    <w:rsid w:val="00347647"/>
    <w:rsid w:val="00350F2B"/>
    <w:rsid w:val="00350FE9"/>
    <w:rsid w:val="00351247"/>
    <w:rsid w:val="00351942"/>
    <w:rsid w:val="00352566"/>
    <w:rsid w:val="003526F7"/>
    <w:rsid w:val="00352A13"/>
    <w:rsid w:val="003543BC"/>
    <w:rsid w:val="00354D41"/>
    <w:rsid w:val="00354F31"/>
    <w:rsid w:val="00355393"/>
    <w:rsid w:val="00355B6D"/>
    <w:rsid w:val="003565C8"/>
    <w:rsid w:val="003565F7"/>
    <w:rsid w:val="00356623"/>
    <w:rsid w:val="003566E8"/>
    <w:rsid w:val="00356788"/>
    <w:rsid w:val="00356A90"/>
    <w:rsid w:val="00357194"/>
    <w:rsid w:val="00357536"/>
    <w:rsid w:val="00357E14"/>
    <w:rsid w:val="00360C18"/>
    <w:rsid w:val="003611CF"/>
    <w:rsid w:val="003622F4"/>
    <w:rsid w:val="00362CFB"/>
    <w:rsid w:val="0036366B"/>
    <w:rsid w:val="003646F6"/>
    <w:rsid w:val="00364805"/>
    <w:rsid w:val="00364A30"/>
    <w:rsid w:val="00364A78"/>
    <w:rsid w:val="00364D64"/>
    <w:rsid w:val="003654C4"/>
    <w:rsid w:val="00365C61"/>
    <w:rsid w:val="003660A1"/>
    <w:rsid w:val="003661DC"/>
    <w:rsid w:val="00366A7D"/>
    <w:rsid w:val="00367003"/>
    <w:rsid w:val="003678AE"/>
    <w:rsid w:val="00367AE7"/>
    <w:rsid w:val="003713A4"/>
    <w:rsid w:val="00371AA6"/>
    <w:rsid w:val="00372467"/>
    <w:rsid w:val="0037258B"/>
    <w:rsid w:val="00372CB1"/>
    <w:rsid w:val="00372D0B"/>
    <w:rsid w:val="00372EA8"/>
    <w:rsid w:val="003737B4"/>
    <w:rsid w:val="0037383C"/>
    <w:rsid w:val="00374059"/>
    <w:rsid w:val="0037497B"/>
    <w:rsid w:val="00376F3C"/>
    <w:rsid w:val="003772BA"/>
    <w:rsid w:val="0037731C"/>
    <w:rsid w:val="00377C80"/>
    <w:rsid w:val="00380BDD"/>
    <w:rsid w:val="00380F71"/>
    <w:rsid w:val="003811B4"/>
    <w:rsid w:val="003816DF"/>
    <w:rsid w:val="00381E27"/>
    <w:rsid w:val="00381EA6"/>
    <w:rsid w:val="0038281A"/>
    <w:rsid w:val="00382941"/>
    <w:rsid w:val="00382D03"/>
    <w:rsid w:val="0038360C"/>
    <w:rsid w:val="00384EAF"/>
    <w:rsid w:val="0038522C"/>
    <w:rsid w:val="00385603"/>
    <w:rsid w:val="00385621"/>
    <w:rsid w:val="003859AE"/>
    <w:rsid w:val="0038621F"/>
    <w:rsid w:val="003864CF"/>
    <w:rsid w:val="00387D6C"/>
    <w:rsid w:val="00390202"/>
    <w:rsid w:val="003918BC"/>
    <w:rsid w:val="00392B35"/>
    <w:rsid w:val="00394046"/>
    <w:rsid w:val="003940A9"/>
    <w:rsid w:val="00394550"/>
    <w:rsid w:val="00394572"/>
    <w:rsid w:val="00394575"/>
    <w:rsid w:val="00394AD9"/>
    <w:rsid w:val="003951DC"/>
    <w:rsid w:val="0039572F"/>
    <w:rsid w:val="00395A6B"/>
    <w:rsid w:val="00396716"/>
    <w:rsid w:val="00397018"/>
    <w:rsid w:val="003978A3"/>
    <w:rsid w:val="003A0037"/>
    <w:rsid w:val="003A13B3"/>
    <w:rsid w:val="003A14F1"/>
    <w:rsid w:val="003A1954"/>
    <w:rsid w:val="003A1A46"/>
    <w:rsid w:val="003A1E66"/>
    <w:rsid w:val="003A2EF8"/>
    <w:rsid w:val="003A2FDD"/>
    <w:rsid w:val="003A3246"/>
    <w:rsid w:val="003A3556"/>
    <w:rsid w:val="003A3CA6"/>
    <w:rsid w:val="003A3F4E"/>
    <w:rsid w:val="003A429E"/>
    <w:rsid w:val="003A4F6E"/>
    <w:rsid w:val="003A511C"/>
    <w:rsid w:val="003A5992"/>
    <w:rsid w:val="003A6BE8"/>
    <w:rsid w:val="003A7356"/>
    <w:rsid w:val="003A73B5"/>
    <w:rsid w:val="003A744A"/>
    <w:rsid w:val="003A748C"/>
    <w:rsid w:val="003A7BD8"/>
    <w:rsid w:val="003A7F0A"/>
    <w:rsid w:val="003B0487"/>
    <w:rsid w:val="003B0D5E"/>
    <w:rsid w:val="003B14E1"/>
    <w:rsid w:val="003B1FFB"/>
    <w:rsid w:val="003B20CA"/>
    <w:rsid w:val="003B2172"/>
    <w:rsid w:val="003B3125"/>
    <w:rsid w:val="003B3297"/>
    <w:rsid w:val="003B34CD"/>
    <w:rsid w:val="003B3E78"/>
    <w:rsid w:val="003B47A8"/>
    <w:rsid w:val="003B4B70"/>
    <w:rsid w:val="003B4D91"/>
    <w:rsid w:val="003B4EAE"/>
    <w:rsid w:val="003B60D7"/>
    <w:rsid w:val="003B7647"/>
    <w:rsid w:val="003C0A4C"/>
    <w:rsid w:val="003C21A8"/>
    <w:rsid w:val="003C2571"/>
    <w:rsid w:val="003C3240"/>
    <w:rsid w:val="003C3AAF"/>
    <w:rsid w:val="003C419A"/>
    <w:rsid w:val="003C4287"/>
    <w:rsid w:val="003C448D"/>
    <w:rsid w:val="003C48BE"/>
    <w:rsid w:val="003C4E2C"/>
    <w:rsid w:val="003C6532"/>
    <w:rsid w:val="003C659E"/>
    <w:rsid w:val="003C6C24"/>
    <w:rsid w:val="003C6D08"/>
    <w:rsid w:val="003D080A"/>
    <w:rsid w:val="003D138A"/>
    <w:rsid w:val="003D1BA4"/>
    <w:rsid w:val="003D1EB5"/>
    <w:rsid w:val="003D21B8"/>
    <w:rsid w:val="003D2BEB"/>
    <w:rsid w:val="003D2F03"/>
    <w:rsid w:val="003D36C0"/>
    <w:rsid w:val="003D3AB7"/>
    <w:rsid w:val="003D5192"/>
    <w:rsid w:val="003D56FC"/>
    <w:rsid w:val="003D5D15"/>
    <w:rsid w:val="003D6EDE"/>
    <w:rsid w:val="003D7081"/>
    <w:rsid w:val="003E082B"/>
    <w:rsid w:val="003E12D3"/>
    <w:rsid w:val="003E1512"/>
    <w:rsid w:val="003E1FCF"/>
    <w:rsid w:val="003E2944"/>
    <w:rsid w:val="003E37C2"/>
    <w:rsid w:val="003E3DBC"/>
    <w:rsid w:val="003E3E73"/>
    <w:rsid w:val="003E475F"/>
    <w:rsid w:val="003E5221"/>
    <w:rsid w:val="003E6F15"/>
    <w:rsid w:val="003E79CB"/>
    <w:rsid w:val="003E7A6A"/>
    <w:rsid w:val="003E7AC6"/>
    <w:rsid w:val="003F0BCB"/>
    <w:rsid w:val="003F109B"/>
    <w:rsid w:val="003F19D1"/>
    <w:rsid w:val="003F200B"/>
    <w:rsid w:val="003F20E8"/>
    <w:rsid w:val="003F41B2"/>
    <w:rsid w:val="003F4860"/>
    <w:rsid w:val="003F5391"/>
    <w:rsid w:val="003F57FA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1582"/>
    <w:rsid w:val="00401A87"/>
    <w:rsid w:val="004021B7"/>
    <w:rsid w:val="004029EE"/>
    <w:rsid w:val="00403B4A"/>
    <w:rsid w:val="004041EC"/>
    <w:rsid w:val="00404D9E"/>
    <w:rsid w:val="00404DA8"/>
    <w:rsid w:val="00405739"/>
    <w:rsid w:val="004059E0"/>
    <w:rsid w:val="00406141"/>
    <w:rsid w:val="004062DA"/>
    <w:rsid w:val="0040757B"/>
    <w:rsid w:val="00407698"/>
    <w:rsid w:val="004078EC"/>
    <w:rsid w:val="004079D4"/>
    <w:rsid w:val="00407DA6"/>
    <w:rsid w:val="004103AD"/>
    <w:rsid w:val="00410BB8"/>
    <w:rsid w:val="00411CD8"/>
    <w:rsid w:val="00411E78"/>
    <w:rsid w:val="00412A1D"/>
    <w:rsid w:val="00413AA7"/>
    <w:rsid w:val="0041430D"/>
    <w:rsid w:val="004152C3"/>
    <w:rsid w:val="00415D98"/>
    <w:rsid w:val="004164BE"/>
    <w:rsid w:val="00416FD4"/>
    <w:rsid w:val="00417D76"/>
    <w:rsid w:val="0042069B"/>
    <w:rsid w:val="00420C93"/>
    <w:rsid w:val="00421651"/>
    <w:rsid w:val="00422097"/>
    <w:rsid w:val="004226E7"/>
    <w:rsid w:val="0042290E"/>
    <w:rsid w:val="00423672"/>
    <w:rsid w:val="00424866"/>
    <w:rsid w:val="00424DA5"/>
    <w:rsid w:val="00425E3E"/>
    <w:rsid w:val="0042630A"/>
    <w:rsid w:val="00426380"/>
    <w:rsid w:val="00427081"/>
    <w:rsid w:val="004270D9"/>
    <w:rsid w:val="0042727D"/>
    <w:rsid w:val="00427671"/>
    <w:rsid w:val="0042772E"/>
    <w:rsid w:val="00427A7C"/>
    <w:rsid w:val="00427CFE"/>
    <w:rsid w:val="004309EF"/>
    <w:rsid w:val="00430F61"/>
    <w:rsid w:val="004317B6"/>
    <w:rsid w:val="00432BB4"/>
    <w:rsid w:val="004331DE"/>
    <w:rsid w:val="004334B1"/>
    <w:rsid w:val="0043416D"/>
    <w:rsid w:val="00435462"/>
    <w:rsid w:val="004360E7"/>
    <w:rsid w:val="004370BA"/>
    <w:rsid w:val="004371A9"/>
    <w:rsid w:val="00437D2D"/>
    <w:rsid w:val="00437F14"/>
    <w:rsid w:val="00440609"/>
    <w:rsid w:val="00440D01"/>
    <w:rsid w:val="00441A5F"/>
    <w:rsid w:val="00441C3B"/>
    <w:rsid w:val="00442A66"/>
    <w:rsid w:val="00442D1E"/>
    <w:rsid w:val="00442EFF"/>
    <w:rsid w:val="0044376A"/>
    <w:rsid w:val="004437CA"/>
    <w:rsid w:val="00443C24"/>
    <w:rsid w:val="00443FAD"/>
    <w:rsid w:val="004443F0"/>
    <w:rsid w:val="0044491E"/>
    <w:rsid w:val="00444F96"/>
    <w:rsid w:val="0044504C"/>
    <w:rsid w:val="0044572A"/>
    <w:rsid w:val="00445B4C"/>
    <w:rsid w:val="004467F8"/>
    <w:rsid w:val="00450048"/>
    <w:rsid w:val="004502C1"/>
    <w:rsid w:val="00450325"/>
    <w:rsid w:val="004504EB"/>
    <w:rsid w:val="00450B0F"/>
    <w:rsid w:val="00451392"/>
    <w:rsid w:val="00451717"/>
    <w:rsid w:val="004518C9"/>
    <w:rsid w:val="004525E3"/>
    <w:rsid w:val="0045262F"/>
    <w:rsid w:val="00452A89"/>
    <w:rsid w:val="004530B0"/>
    <w:rsid w:val="0045345C"/>
    <w:rsid w:val="00453B53"/>
    <w:rsid w:val="00453EB4"/>
    <w:rsid w:val="00453F47"/>
    <w:rsid w:val="004545F8"/>
    <w:rsid w:val="0045492E"/>
    <w:rsid w:val="00454EF7"/>
    <w:rsid w:val="0045562A"/>
    <w:rsid w:val="00455FA6"/>
    <w:rsid w:val="00456D63"/>
    <w:rsid w:val="004579C6"/>
    <w:rsid w:val="00457B74"/>
    <w:rsid w:val="004600C8"/>
    <w:rsid w:val="00461F93"/>
    <w:rsid w:val="00462F18"/>
    <w:rsid w:val="004630C0"/>
    <w:rsid w:val="004630DA"/>
    <w:rsid w:val="004631CD"/>
    <w:rsid w:val="00463815"/>
    <w:rsid w:val="00464A94"/>
    <w:rsid w:val="00465F0A"/>
    <w:rsid w:val="00466147"/>
    <w:rsid w:val="00466982"/>
    <w:rsid w:val="00466E8B"/>
    <w:rsid w:val="00466FB9"/>
    <w:rsid w:val="004679AD"/>
    <w:rsid w:val="00467D53"/>
    <w:rsid w:val="0047012D"/>
    <w:rsid w:val="004704DF"/>
    <w:rsid w:val="00470ABD"/>
    <w:rsid w:val="004710A1"/>
    <w:rsid w:val="0047188F"/>
    <w:rsid w:val="00471E56"/>
    <w:rsid w:val="0047277E"/>
    <w:rsid w:val="00473188"/>
    <w:rsid w:val="00473AFB"/>
    <w:rsid w:val="00473EE5"/>
    <w:rsid w:val="0047595B"/>
    <w:rsid w:val="00475AA9"/>
    <w:rsid w:val="00475CC5"/>
    <w:rsid w:val="00475CDF"/>
    <w:rsid w:val="00475D23"/>
    <w:rsid w:val="00476302"/>
    <w:rsid w:val="00476F06"/>
    <w:rsid w:val="0047713D"/>
    <w:rsid w:val="00477414"/>
    <w:rsid w:val="00477B50"/>
    <w:rsid w:val="00477F1D"/>
    <w:rsid w:val="004814D8"/>
    <w:rsid w:val="00481701"/>
    <w:rsid w:val="00481C3C"/>
    <w:rsid w:val="00482973"/>
    <w:rsid w:val="0048443A"/>
    <w:rsid w:val="00484E59"/>
    <w:rsid w:val="0048551A"/>
    <w:rsid w:val="00485D7F"/>
    <w:rsid w:val="004873F0"/>
    <w:rsid w:val="004876CC"/>
    <w:rsid w:val="00490ECD"/>
    <w:rsid w:val="004928C6"/>
    <w:rsid w:val="004934D2"/>
    <w:rsid w:val="00493A20"/>
    <w:rsid w:val="00494B5C"/>
    <w:rsid w:val="0049614F"/>
    <w:rsid w:val="004965FB"/>
    <w:rsid w:val="00496A70"/>
    <w:rsid w:val="004A0286"/>
    <w:rsid w:val="004A0AC4"/>
    <w:rsid w:val="004A0AE0"/>
    <w:rsid w:val="004A0CBC"/>
    <w:rsid w:val="004A15C0"/>
    <w:rsid w:val="004A176E"/>
    <w:rsid w:val="004A22FD"/>
    <w:rsid w:val="004A2B0A"/>
    <w:rsid w:val="004A3264"/>
    <w:rsid w:val="004A3B90"/>
    <w:rsid w:val="004A3BC8"/>
    <w:rsid w:val="004A4FE0"/>
    <w:rsid w:val="004A5436"/>
    <w:rsid w:val="004A56D9"/>
    <w:rsid w:val="004A5764"/>
    <w:rsid w:val="004A6CA7"/>
    <w:rsid w:val="004A7D6D"/>
    <w:rsid w:val="004B1056"/>
    <w:rsid w:val="004B16C8"/>
    <w:rsid w:val="004B1CB0"/>
    <w:rsid w:val="004B1CBC"/>
    <w:rsid w:val="004B2023"/>
    <w:rsid w:val="004B2279"/>
    <w:rsid w:val="004B29F8"/>
    <w:rsid w:val="004B3961"/>
    <w:rsid w:val="004B3C2C"/>
    <w:rsid w:val="004B5F21"/>
    <w:rsid w:val="004B6225"/>
    <w:rsid w:val="004B7EE1"/>
    <w:rsid w:val="004C0351"/>
    <w:rsid w:val="004C03EB"/>
    <w:rsid w:val="004C08C7"/>
    <w:rsid w:val="004C0E02"/>
    <w:rsid w:val="004C1016"/>
    <w:rsid w:val="004C1181"/>
    <w:rsid w:val="004C11CD"/>
    <w:rsid w:val="004C14C4"/>
    <w:rsid w:val="004C168E"/>
    <w:rsid w:val="004C2953"/>
    <w:rsid w:val="004C48BA"/>
    <w:rsid w:val="004C4FB6"/>
    <w:rsid w:val="004C5211"/>
    <w:rsid w:val="004C5FE0"/>
    <w:rsid w:val="004C6D4D"/>
    <w:rsid w:val="004C6DC2"/>
    <w:rsid w:val="004C78A0"/>
    <w:rsid w:val="004D071B"/>
    <w:rsid w:val="004D0BB4"/>
    <w:rsid w:val="004D11E7"/>
    <w:rsid w:val="004D13B6"/>
    <w:rsid w:val="004D1449"/>
    <w:rsid w:val="004D2F00"/>
    <w:rsid w:val="004D322F"/>
    <w:rsid w:val="004D3981"/>
    <w:rsid w:val="004D3F0D"/>
    <w:rsid w:val="004D5C79"/>
    <w:rsid w:val="004D645B"/>
    <w:rsid w:val="004D6BAA"/>
    <w:rsid w:val="004D6CEA"/>
    <w:rsid w:val="004D6FF6"/>
    <w:rsid w:val="004D70B8"/>
    <w:rsid w:val="004D7199"/>
    <w:rsid w:val="004E0202"/>
    <w:rsid w:val="004E0541"/>
    <w:rsid w:val="004E0947"/>
    <w:rsid w:val="004E132C"/>
    <w:rsid w:val="004E133C"/>
    <w:rsid w:val="004E1A67"/>
    <w:rsid w:val="004E1FBE"/>
    <w:rsid w:val="004E23B4"/>
    <w:rsid w:val="004E2473"/>
    <w:rsid w:val="004E285E"/>
    <w:rsid w:val="004E3A92"/>
    <w:rsid w:val="004E472C"/>
    <w:rsid w:val="004E624C"/>
    <w:rsid w:val="004E6365"/>
    <w:rsid w:val="004E65E7"/>
    <w:rsid w:val="004E680A"/>
    <w:rsid w:val="004E684B"/>
    <w:rsid w:val="004E6C04"/>
    <w:rsid w:val="004E6E49"/>
    <w:rsid w:val="004E7101"/>
    <w:rsid w:val="004E7B03"/>
    <w:rsid w:val="004F106B"/>
    <w:rsid w:val="004F129F"/>
    <w:rsid w:val="004F1DFD"/>
    <w:rsid w:val="004F2309"/>
    <w:rsid w:val="004F2355"/>
    <w:rsid w:val="004F2D36"/>
    <w:rsid w:val="004F3500"/>
    <w:rsid w:val="004F5C3E"/>
    <w:rsid w:val="004F700F"/>
    <w:rsid w:val="00500184"/>
    <w:rsid w:val="00500833"/>
    <w:rsid w:val="00500B94"/>
    <w:rsid w:val="005015A5"/>
    <w:rsid w:val="005015B9"/>
    <w:rsid w:val="005015C1"/>
    <w:rsid w:val="00502641"/>
    <w:rsid w:val="00502DCD"/>
    <w:rsid w:val="00503615"/>
    <w:rsid w:val="0050371C"/>
    <w:rsid w:val="00503F61"/>
    <w:rsid w:val="00506943"/>
    <w:rsid w:val="00506ED0"/>
    <w:rsid w:val="0050757E"/>
    <w:rsid w:val="00507CA0"/>
    <w:rsid w:val="00507CB9"/>
    <w:rsid w:val="00510793"/>
    <w:rsid w:val="0051104D"/>
    <w:rsid w:val="005114AA"/>
    <w:rsid w:val="00511D84"/>
    <w:rsid w:val="00511DB8"/>
    <w:rsid w:val="005122D4"/>
    <w:rsid w:val="005128F5"/>
    <w:rsid w:val="00513806"/>
    <w:rsid w:val="00513DC8"/>
    <w:rsid w:val="00514BAC"/>
    <w:rsid w:val="00514BD8"/>
    <w:rsid w:val="00514F15"/>
    <w:rsid w:val="00515E1A"/>
    <w:rsid w:val="00516930"/>
    <w:rsid w:val="00517516"/>
    <w:rsid w:val="00517B6D"/>
    <w:rsid w:val="00520366"/>
    <w:rsid w:val="0052051E"/>
    <w:rsid w:val="00520637"/>
    <w:rsid w:val="005212EB"/>
    <w:rsid w:val="00521C79"/>
    <w:rsid w:val="00523677"/>
    <w:rsid w:val="00524B78"/>
    <w:rsid w:val="0052537C"/>
    <w:rsid w:val="0052559A"/>
    <w:rsid w:val="00525E94"/>
    <w:rsid w:val="0052605D"/>
    <w:rsid w:val="005262FA"/>
    <w:rsid w:val="00527063"/>
    <w:rsid w:val="005304DC"/>
    <w:rsid w:val="00530EF1"/>
    <w:rsid w:val="00530FD2"/>
    <w:rsid w:val="005316AA"/>
    <w:rsid w:val="00531910"/>
    <w:rsid w:val="0053203C"/>
    <w:rsid w:val="00532073"/>
    <w:rsid w:val="005322A3"/>
    <w:rsid w:val="00533894"/>
    <w:rsid w:val="005342AD"/>
    <w:rsid w:val="0053539C"/>
    <w:rsid w:val="00535543"/>
    <w:rsid w:val="0053567D"/>
    <w:rsid w:val="005364AD"/>
    <w:rsid w:val="005364FA"/>
    <w:rsid w:val="00536E88"/>
    <w:rsid w:val="00537039"/>
    <w:rsid w:val="0053785A"/>
    <w:rsid w:val="00537F1D"/>
    <w:rsid w:val="00537FF1"/>
    <w:rsid w:val="00540E92"/>
    <w:rsid w:val="0054195B"/>
    <w:rsid w:val="00541D11"/>
    <w:rsid w:val="00541DEF"/>
    <w:rsid w:val="00544917"/>
    <w:rsid w:val="00545C1C"/>
    <w:rsid w:val="00546096"/>
    <w:rsid w:val="005465DA"/>
    <w:rsid w:val="00547429"/>
    <w:rsid w:val="00550FC4"/>
    <w:rsid w:val="00551795"/>
    <w:rsid w:val="00551B07"/>
    <w:rsid w:val="00551D10"/>
    <w:rsid w:val="00552513"/>
    <w:rsid w:val="00552AD6"/>
    <w:rsid w:val="00552F07"/>
    <w:rsid w:val="005535B6"/>
    <w:rsid w:val="00553742"/>
    <w:rsid w:val="00554472"/>
    <w:rsid w:val="0055474D"/>
    <w:rsid w:val="00554F6C"/>
    <w:rsid w:val="00555128"/>
    <w:rsid w:val="00555362"/>
    <w:rsid w:val="00555507"/>
    <w:rsid w:val="00555FB1"/>
    <w:rsid w:val="00556D01"/>
    <w:rsid w:val="00557DF4"/>
    <w:rsid w:val="00557EC8"/>
    <w:rsid w:val="00560241"/>
    <w:rsid w:val="005602CC"/>
    <w:rsid w:val="00560CDC"/>
    <w:rsid w:val="00560D67"/>
    <w:rsid w:val="00561848"/>
    <w:rsid w:val="0056267C"/>
    <w:rsid w:val="005627DF"/>
    <w:rsid w:val="00562EAA"/>
    <w:rsid w:val="00563281"/>
    <w:rsid w:val="00563D90"/>
    <w:rsid w:val="0056497F"/>
    <w:rsid w:val="00564FB5"/>
    <w:rsid w:val="00565C90"/>
    <w:rsid w:val="00565D27"/>
    <w:rsid w:val="00565FE4"/>
    <w:rsid w:val="00566452"/>
    <w:rsid w:val="00566485"/>
    <w:rsid w:val="0056711F"/>
    <w:rsid w:val="005672FC"/>
    <w:rsid w:val="0056751D"/>
    <w:rsid w:val="005717FB"/>
    <w:rsid w:val="00571885"/>
    <w:rsid w:val="00572048"/>
    <w:rsid w:val="00572961"/>
    <w:rsid w:val="00572DEC"/>
    <w:rsid w:val="00572FF3"/>
    <w:rsid w:val="00573785"/>
    <w:rsid w:val="00573DC7"/>
    <w:rsid w:val="0057400B"/>
    <w:rsid w:val="00574048"/>
    <w:rsid w:val="00575207"/>
    <w:rsid w:val="00575885"/>
    <w:rsid w:val="00575EED"/>
    <w:rsid w:val="005766D6"/>
    <w:rsid w:val="005772BC"/>
    <w:rsid w:val="00577629"/>
    <w:rsid w:val="00577A0D"/>
    <w:rsid w:val="00580C8C"/>
    <w:rsid w:val="00581966"/>
    <w:rsid w:val="00581C9D"/>
    <w:rsid w:val="0058256D"/>
    <w:rsid w:val="00582E9F"/>
    <w:rsid w:val="00582EF3"/>
    <w:rsid w:val="005830EE"/>
    <w:rsid w:val="0058325A"/>
    <w:rsid w:val="00583CE5"/>
    <w:rsid w:val="005848BD"/>
    <w:rsid w:val="00584D90"/>
    <w:rsid w:val="00586B72"/>
    <w:rsid w:val="005871D4"/>
    <w:rsid w:val="0058744D"/>
    <w:rsid w:val="00587FB7"/>
    <w:rsid w:val="00590077"/>
    <w:rsid w:val="005904D0"/>
    <w:rsid w:val="00590FD8"/>
    <w:rsid w:val="005911BA"/>
    <w:rsid w:val="005913C1"/>
    <w:rsid w:val="00591901"/>
    <w:rsid w:val="00591A51"/>
    <w:rsid w:val="00591F64"/>
    <w:rsid w:val="0059284F"/>
    <w:rsid w:val="00592C41"/>
    <w:rsid w:val="00592FCA"/>
    <w:rsid w:val="00592FDA"/>
    <w:rsid w:val="00594DE9"/>
    <w:rsid w:val="00595A72"/>
    <w:rsid w:val="00595BFA"/>
    <w:rsid w:val="00596E40"/>
    <w:rsid w:val="00597404"/>
    <w:rsid w:val="005A0C1F"/>
    <w:rsid w:val="005A0FD3"/>
    <w:rsid w:val="005A1A5F"/>
    <w:rsid w:val="005A1C1B"/>
    <w:rsid w:val="005A27BB"/>
    <w:rsid w:val="005A2E0F"/>
    <w:rsid w:val="005A3C9B"/>
    <w:rsid w:val="005A4334"/>
    <w:rsid w:val="005A47B4"/>
    <w:rsid w:val="005A517D"/>
    <w:rsid w:val="005A5712"/>
    <w:rsid w:val="005A5851"/>
    <w:rsid w:val="005A5E8A"/>
    <w:rsid w:val="005A6928"/>
    <w:rsid w:val="005A6B9D"/>
    <w:rsid w:val="005B22EB"/>
    <w:rsid w:val="005B252D"/>
    <w:rsid w:val="005B2BF0"/>
    <w:rsid w:val="005B3BA8"/>
    <w:rsid w:val="005B402A"/>
    <w:rsid w:val="005B4854"/>
    <w:rsid w:val="005B5CBB"/>
    <w:rsid w:val="005B5EAA"/>
    <w:rsid w:val="005B5F81"/>
    <w:rsid w:val="005B7BDA"/>
    <w:rsid w:val="005C044F"/>
    <w:rsid w:val="005C0FC7"/>
    <w:rsid w:val="005C24BC"/>
    <w:rsid w:val="005C274C"/>
    <w:rsid w:val="005C313F"/>
    <w:rsid w:val="005C4E3B"/>
    <w:rsid w:val="005C4E8C"/>
    <w:rsid w:val="005C55AA"/>
    <w:rsid w:val="005C55C4"/>
    <w:rsid w:val="005C5E29"/>
    <w:rsid w:val="005C6014"/>
    <w:rsid w:val="005C66F8"/>
    <w:rsid w:val="005C7569"/>
    <w:rsid w:val="005C7858"/>
    <w:rsid w:val="005C7FF1"/>
    <w:rsid w:val="005D07F2"/>
    <w:rsid w:val="005D0920"/>
    <w:rsid w:val="005D0DF8"/>
    <w:rsid w:val="005D0F70"/>
    <w:rsid w:val="005D11A6"/>
    <w:rsid w:val="005D21B4"/>
    <w:rsid w:val="005D3B07"/>
    <w:rsid w:val="005D3CD2"/>
    <w:rsid w:val="005D3D9B"/>
    <w:rsid w:val="005D3DA9"/>
    <w:rsid w:val="005D4E4C"/>
    <w:rsid w:val="005D51EF"/>
    <w:rsid w:val="005D5483"/>
    <w:rsid w:val="005D577C"/>
    <w:rsid w:val="005D57A6"/>
    <w:rsid w:val="005D5A66"/>
    <w:rsid w:val="005D65FC"/>
    <w:rsid w:val="005D748B"/>
    <w:rsid w:val="005D763F"/>
    <w:rsid w:val="005D77FD"/>
    <w:rsid w:val="005E04B5"/>
    <w:rsid w:val="005E0768"/>
    <w:rsid w:val="005E090F"/>
    <w:rsid w:val="005E17D7"/>
    <w:rsid w:val="005E18C6"/>
    <w:rsid w:val="005E191B"/>
    <w:rsid w:val="005E1DE3"/>
    <w:rsid w:val="005E34E2"/>
    <w:rsid w:val="005E38FA"/>
    <w:rsid w:val="005E46C7"/>
    <w:rsid w:val="005E4F4D"/>
    <w:rsid w:val="005E5957"/>
    <w:rsid w:val="005E6030"/>
    <w:rsid w:val="005E753D"/>
    <w:rsid w:val="005F07CA"/>
    <w:rsid w:val="005F2338"/>
    <w:rsid w:val="005F2F41"/>
    <w:rsid w:val="005F342C"/>
    <w:rsid w:val="005F34D9"/>
    <w:rsid w:val="005F35AB"/>
    <w:rsid w:val="005F4016"/>
    <w:rsid w:val="005F498E"/>
    <w:rsid w:val="005F5648"/>
    <w:rsid w:val="005F5D32"/>
    <w:rsid w:val="005F5E53"/>
    <w:rsid w:val="005F6239"/>
    <w:rsid w:val="005F68AE"/>
    <w:rsid w:val="005F6E24"/>
    <w:rsid w:val="005F6EE1"/>
    <w:rsid w:val="005F782A"/>
    <w:rsid w:val="005F79E2"/>
    <w:rsid w:val="005F7C3D"/>
    <w:rsid w:val="005F7C61"/>
    <w:rsid w:val="00600478"/>
    <w:rsid w:val="00600E75"/>
    <w:rsid w:val="00601546"/>
    <w:rsid w:val="0060248B"/>
    <w:rsid w:val="00602C36"/>
    <w:rsid w:val="0060347C"/>
    <w:rsid w:val="0060463F"/>
    <w:rsid w:val="00604BB1"/>
    <w:rsid w:val="00604D64"/>
    <w:rsid w:val="00604ED4"/>
    <w:rsid w:val="0060705E"/>
    <w:rsid w:val="0061015B"/>
    <w:rsid w:val="0061085F"/>
    <w:rsid w:val="00610BFB"/>
    <w:rsid w:val="00610FE0"/>
    <w:rsid w:val="00611670"/>
    <w:rsid w:val="006120CD"/>
    <w:rsid w:val="00614B9E"/>
    <w:rsid w:val="006151E8"/>
    <w:rsid w:val="00615DF0"/>
    <w:rsid w:val="0061661F"/>
    <w:rsid w:val="00616701"/>
    <w:rsid w:val="00616F11"/>
    <w:rsid w:val="00617AA0"/>
    <w:rsid w:val="00617C41"/>
    <w:rsid w:val="00617FC4"/>
    <w:rsid w:val="00620A2C"/>
    <w:rsid w:val="0062109A"/>
    <w:rsid w:val="0062250B"/>
    <w:rsid w:val="00622790"/>
    <w:rsid w:val="006227E6"/>
    <w:rsid w:val="00622AF3"/>
    <w:rsid w:val="0062317F"/>
    <w:rsid w:val="006239C1"/>
    <w:rsid w:val="006247EF"/>
    <w:rsid w:val="0062558F"/>
    <w:rsid w:val="00625E3C"/>
    <w:rsid w:val="00626F95"/>
    <w:rsid w:val="00627D93"/>
    <w:rsid w:val="00630607"/>
    <w:rsid w:val="006306FE"/>
    <w:rsid w:val="00630E92"/>
    <w:rsid w:val="00632965"/>
    <w:rsid w:val="0063330B"/>
    <w:rsid w:val="006336F5"/>
    <w:rsid w:val="00634361"/>
    <w:rsid w:val="0063441C"/>
    <w:rsid w:val="006344F0"/>
    <w:rsid w:val="0063451A"/>
    <w:rsid w:val="00634818"/>
    <w:rsid w:val="00634ABD"/>
    <w:rsid w:val="00634DF2"/>
    <w:rsid w:val="00634DFF"/>
    <w:rsid w:val="0063588F"/>
    <w:rsid w:val="00635E9E"/>
    <w:rsid w:val="006363F8"/>
    <w:rsid w:val="006367D0"/>
    <w:rsid w:val="00636C8E"/>
    <w:rsid w:val="00637029"/>
    <w:rsid w:val="00637A15"/>
    <w:rsid w:val="00637BD2"/>
    <w:rsid w:val="00637E6C"/>
    <w:rsid w:val="0064115F"/>
    <w:rsid w:val="0064148A"/>
    <w:rsid w:val="006416F4"/>
    <w:rsid w:val="00641F2F"/>
    <w:rsid w:val="006425EA"/>
    <w:rsid w:val="006426DE"/>
    <w:rsid w:val="00645185"/>
    <w:rsid w:val="00645726"/>
    <w:rsid w:val="00645A49"/>
    <w:rsid w:val="006468C4"/>
    <w:rsid w:val="00647EBB"/>
    <w:rsid w:val="00650132"/>
    <w:rsid w:val="0065063A"/>
    <w:rsid w:val="00650A57"/>
    <w:rsid w:val="00650AB7"/>
    <w:rsid w:val="00651273"/>
    <w:rsid w:val="006513FA"/>
    <w:rsid w:val="00651E4E"/>
    <w:rsid w:val="006538B9"/>
    <w:rsid w:val="00655758"/>
    <w:rsid w:val="00655BB2"/>
    <w:rsid w:val="00655DF5"/>
    <w:rsid w:val="006562D5"/>
    <w:rsid w:val="00656597"/>
    <w:rsid w:val="00656AD3"/>
    <w:rsid w:val="00657A18"/>
    <w:rsid w:val="00660406"/>
    <w:rsid w:val="00661ED2"/>
    <w:rsid w:val="0066200F"/>
    <w:rsid w:val="0066275A"/>
    <w:rsid w:val="0066409A"/>
    <w:rsid w:val="006649E6"/>
    <w:rsid w:val="00664DC2"/>
    <w:rsid w:val="00665399"/>
    <w:rsid w:val="00665595"/>
    <w:rsid w:val="006657BA"/>
    <w:rsid w:val="00665EDE"/>
    <w:rsid w:val="00666C33"/>
    <w:rsid w:val="006676BA"/>
    <w:rsid w:val="00667FDF"/>
    <w:rsid w:val="0067012E"/>
    <w:rsid w:val="00670E08"/>
    <w:rsid w:val="0067100A"/>
    <w:rsid w:val="0067167B"/>
    <w:rsid w:val="00672313"/>
    <w:rsid w:val="00673B90"/>
    <w:rsid w:val="006755C7"/>
    <w:rsid w:val="0067597C"/>
    <w:rsid w:val="00675BC5"/>
    <w:rsid w:val="00677126"/>
    <w:rsid w:val="00677201"/>
    <w:rsid w:val="0067736C"/>
    <w:rsid w:val="0067759A"/>
    <w:rsid w:val="0068050A"/>
    <w:rsid w:val="00680F9D"/>
    <w:rsid w:val="0068123B"/>
    <w:rsid w:val="00681C7C"/>
    <w:rsid w:val="006825BA"/>
    <w:rsid w:val="00683F72"/>
    <w:rsid w:val="00684226"/>
    <w:rsid w:val="00685FEC"/>
    <w:rsid w:val="00686181"/>
    <w:rsid w:val="0068675F"/>
    <w:rsid w:val="00687262"/>
    <w:rsid w:val="00690CF4"/>
    <w:rsid w:val="006915DA"/>
    <w:rsid w:val="00691898"/>
    <w:rsid w:val="00691B6E"/>
    <w:rsid w:val="00691EFD"/>
    <w:rsid w:val="00692089"/>
    <w:rsid w:val="00693B0C"/>
    <w:rsid w:val="006940E0"/>
    <w:rsid w:val="0069481D"/>
    <w:rsid w:val="006951DE"/>
    <w:rsid w:val="00695BF4"/>
    <w:rsid w:val="00696A1D"/>
    <w:rsid w:val="00697022"/>
    <w:rsid w:val="006974AC"/>
    <w:rsid w:val="006977A5"/>
    <w:rsid w:val="00697A07"/>
    <w:rsid w:val="00697EB7"/>
    <w:rsid w:val="006A0014"/>
    <w:rsid w:val="006A12D2"/>
    <w:rsid w:val="006A257B"/>
    <w:rsid w:val="006A35CA"/>
    <w:rsid w:val="006A3B85"/>
    <w:rsid w:val="006A3CA6"/>
    <w:rsid w:val="006A3E42"/>
    <w:rsid w:val="006A42CA"/>
    <w:rsid w:val="006A4C7E"/>
    <w:rsid w:val="006A5048"/>
    <w:rsid w:val="006A5B8A"/>
    <w:rsid w:val="006A679A"/>
    <w:rsid w:val="006A7E26"/>
    <w:rsid w:val="006B01A8"/>
    <w:rsid w:val="006B054E"/>
    <w:rsid w:val="006B116F"/>
    <w:rsid w:val="006B12ED"/>
    <w:rsid w:val="006B2A7C"/>
    <w:rsid w:val="006B2FAF"/>
    <w:rsid w:val="006B3C15"/>
    <w:rsid w:val="006B4CFF"/>
    <w:rsid w:val="006B4E16"/>
    <w:rsid w:val="006B593B"/>
    <w:rsid w:val="006B5A06"/>
    <w:rsid w:val="006B6AF5"/>
    <w:rsid w:val="006B6C20"/>
    <w:rsid w:val="006B6C46"/>
    <w:rsid w:val="006B7016"/>
    <w:rsid w:val="006B7EB8"/>
    <w:rsid w:val="006C1355"/>
    <w:rsid w:val="006C1A6C"/>
    <w:rsid w:val="006C1A94"/>
    <w:rsid w:val="006C26DE"/>
    <w:rsid w:val="006C2D4A"/>
    <w:rsid w:val="006C368E"/>
    <w:rsid w:val="006C36E0"/>
    <w:rsid w:val="006C446D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37F"/>
    <w:rsid w:val="006C73E6"/>
    <w:rsid w:val="006C7A79"/>
    <w:rsid w:val="006C7D01"/>
    <w:rsid w:val="006C7EAF"/>
    <w:rsid w:val="006C7FA8"/>
    <w:rsid w:val="006D049A"/>
    <w:rsid w:val="006D0B12"/>
    <w:rsid w:val="006D166A"/>
    <w:rsid w:val="006D1D36"/>
    <w:rsid w:val="006D240E"/>
    <w:rsid w:val="006D2453"/>
    <w:rsid w:val="006D42A9"/>
    <w:rsid w:val="006D44A9"/>
    <w:rsid w:val="006D4707"/>
    <w:rsid w:val="006D69A8"/>
    <w:rsid w:val="006D6E9F"/>
    <w:rsid w:val="006D7353"/>
    <w:rsid w:val="006E051C"/>
    <w:rsid w:val="006E054D"/>
    <w:rsid w:val="006E0790"/>
    <w:rsid w:val="006E081D"/>
    <w:rsid w:val="006E1507"/>
    <w:rsid w:val="006E2BF0"/>
    <w:rsid w:val="006E2F63"/>
    <w:rsid w:val="006E3A65"/>
    <w:rsid w:val="006E4F25"/>
    <w:rsid w:val="006E5678"/>
    <w:rsid w:val="006E58FF"/>
    <w:rsid w:val="006E62F4"/>
    <w:rsid w:val="006E7799"/>
    <w:rsid w:val="006E7BA4"/>
    <w:rsid w:val="006F02C6"/>
    <w:rsid w:val="006F064D"/>
    <w:rsid w:val="006F0E54"/>
    <w:rsid w:val="006F1035"/>
    <w:rsid w:val="006F10C2"/>
    <w:rsid w:val="006F19D7"/>
    <w:rsid w:val="006F2274"/>
    <w:rsid w:val="006F2691"/>
    <w:rsid w:val="006F2FCE"/>
    <w:rsid w:val="006F3000"/>
    <w:rsid w:val="006F5943"/>
    <w:rsid w:val="006F59AE"/>
    <w:rsid w:val="006F7779"/>
    <w:rsid w:val="00700EF8"/>
    <w:rsid w:val="00701473"/>
    <w:rsid w:val="007018F3"/>
    <w:rsid w:val="00701FBA"/>
    <w:rsid w:val="00702F5E"/>
    <w:rsid w:val="007031D4"/>
    <w:rsid w:val="00703214"/>
    <w:rsid w:val="00703B53"/>
    <w:rsid w:val="007042E9"/>
    <w:rsid w:val="007052C3"/>
    <w:rsid w:val="007057FA"/>
    <w:rsid w:val="00706529"/>
    <w:rsid w:val="00706B0E"/>
    <w:rsid w:val="00706C56"/>
    <w:rsid w:val="007071EF"/>
    <w:rsid w:val="00707474"/>
    <w:rsid w:val="007103C5"/>
    <w:rsid w:val="0071066C"/>
    <w:rsid w:val="007110EF"/>
    <w:rsid w:val="00711566"/>
    <w:rsid w:val="007117B2"/>
    <w:rsid w:val="007128B4"/>
    <w:rsid w:val="00712EA1"/>
    <w:rsid w:val="00713413"/>
    <w:rsid w:val="007141B3"/>
    <w:rsid w:val="00714937"/>
    <w:rsid w:val="00714BFC"/>
    <w:rsid w:val="00715342"/>
    <w:rsid w:val="00715919"/>
    <w:rsid w:val="00715F8A"/>
    <w:rsid w:val="00717429"/>
    <w:rsid w:val="00721D58"/>
    <w:rsid w:val="007220EA"/>
    <w:rsid w:val="00722488"/>
    <w:rsid w:val="007224D1"/>
    <w:rsid w:val="007225DA"/>
    <w:rsid w:val="00722B81"/>
    <w:rsid w:val="00722C9F"/>
    <w:rsid w:val="00722E3A"/>
    <w:rsid w:val="00723E06"/>
    <w:rsid w:val="007244F2"/>
    <w:rsid w:val="00724636"/>
    <w:rsid w:val="00724F43"/>
    <w:rsid w:val="00724F46"/>
    <w:rsid w:val="007253FE"/>
    <w:rsid w:val="00725AD3"/>
    <w:rsid w:val="00725F14"/>
    <w:rsid w:val="007265DC"/>
    <w:rsid w:val="00726783"/>
    <w:rsid w:val="00726B6B"/>
    <w:rsid w:val="0072705C"/>
    <w:rsid w:val="007275B2"/>
    <w:rsid w:val="00727CB5"/>
    <w:rsid w:val="00730584"/>
    <w:rsid w:val="007305A4"/>
    <w:rsid w:val="00730F51"/>
    <w:rsid w:val="00731DC0"/>
    <w:rsid w:val="00733289"/>
    <w:rsid w:val="00733AAF"/>
    <w:rsid w:val="007346CF"/>
    <w:rsid w:val="00734BCD"/>
    <w:rsid w:val="00736A96"/>
    <w:rsid w:val="00736FBE"/>
    <w:rsid w:val="007372D7"/>
    <w:rsid w:val="007372F2"/>
    <w:rsid w:val="007374E7"/>
    <w:rsid w:val="00740D7E"/>
    <w:rsid w:val="00741183"/>
    <w:rsid w:val="00741AA5"/>
    <w:rsid w:val="007429E0"/>
    <w:rsid w:val="00743868"/>
    <w:rsid w:val="00743A12"/>
    <w:rsid w:val="00745144"/>
    <w:rsid w:val="0074515C"/>
    <w:rsid w:val="00745433"/>
    <w:rsid w:val="00745807"/>
    <w:rsid w:val="00745B9D"/>
    <w:rsid w:val="0074728C"/>
    <w:rsid w:val="007472ED"/>
    <w:rsid w:val="0074780E"/>
    <w:rsid w:val="00747B63"/>
    <w:rsid w:val="00747EB9"/>
    <w:rsid w:val="007508A9"/>
    <w:rsid w:val="00751742"/>
    <w:rsid w:val="00751C98"/>
    <w:rsid w:val="0075221E"/>
    <w:rsid w:val="007522DA"/>
    <w:rsid w:val="0075248C"/>
    <w:rsid w:val="0075265C"/>
    <w:rsid w:val="007528F1"/>
    <w:rsid w:val="00752E18"/>
    <w:rsid w:val="00752EC5"/>
    <w:rsid w:val="007530EF"/>
    <w:rsid w:val="0075324B"/>
    <w:rsid w:val="00754ED2"/>
    <w:rsid w:val="00755624"/>
    <w:rsid w:val="00755F07"/>
    <w:rsid w:val="00756734"/>
    <w:rsid w:val="007567EB"/>
    <w:rsid w:val="00756D4B"/>
    <w:rsid w:val="00756F95"/>
    <w:rsid w:val="007570D5"/>
    <w:rsid w:val="00757BE2"/>
    <w:rsid w:val="00757E49"/>
    <w:rsid w:val="0076019F"/>
    <w:rsid w:val="007605B6"/>
    <w:rsid w:val="00760BFF"/>
    <w:rsid w:val="00761176"/>
    <w:rsid w:val="0076123A"/>
    <w:rsid w:val="00761CFE"/>
    <w:rsid w:val="00761F03"/>
    <w:rsid w:val="00762506"/>
    <w:rsid w:val="00762902"/>
    <w:rsid w:val="007629E4"/>
    <w:rsid w:val="00762A4F"/>
    <w:rsid w:val="00762F8B"/>
    <w:rsid w:val="00763BE1"/>
    <w:rsid w:val="007648E9"/>
    <w:rsid w:val="00764C59"/>
    <w:rsid w:val="00765226"/>
    <w:rsid w:val="007656A6"/>
    <w:rsid w:val="00765A2A"/>
    <w:rsid w:val="007664F2"/>
    <w:rsid w:val="0076661F"/>
    <w:rsid w:val="00770612"/>
    <w:rsid w:val="00770AC8"/>
    <w:rsid w:val="00770E45"/>
    <w:rsid w:val="00770FC3"/>
    <w:rsid w:val="007714D0"/>
    <w:rsid w:val="00771C6C"/>
    <w:rsid w:val="007729F3"/>
    <w:rsid w:val="00773053"/>
    <w:rsid w:val="007741A5"/>
    <w:rsid w:val="007743AC"/>
    <w:rsid w:val="00774741"/>
    <w:rsid w:val="0077479B"/>
    <w:rsid w:val="0077551B"/>
    <w:rsid w:val="00776CE4"/>
    <w:rsid w:val="007770B2"/>
    <w:rsid w:val="00777433"/>
    <w:rsid w:val="00777A8F"/>
    <w:rsid w:val="00777C39"/>
    <w:rsid w:val="00780414"/>
    <w:rsid w:val="0078049F"/>
    <w:rsid w:val="007807E4"/>
    <w:rsid w:val="00780845"/>
    <w:rsid w:val="00780DA1"/>
    <w:rsid w:val="007810DF"/>
    <w:rsid w:val="007821E4"/>
    <w:rsid w:val="00782877"/>
    <w:rsid w:val="00782CC7"/>
    <w:rsid w:val="00782DBF"/>
    <w:rsid w:val="0078395D"/>
    <w:rsid w:val="00784023"/>
    <w:rsid w:val="0078446A"/>
    <w:rsid w:val="0078478B"/>
    <w:rsid w:val="00784F98"/>
    <w:rsid w:val="00787052"/>
    <w:rsid w:val="007870F0"/>
    <w:rsid w:val="0078742B"/>
    <w:rsid w:val="00787D62"/>
    <w:rsid w:val="00791874"/>
    <w:rsid w:val="00791B21"/>
    <w:rsid w:val="00791D91"/>
    <w:rsid w:val="0079339D"/>
    <w:rsid w:val="007938C8"/>
    <w:rsid w:val="00793A95"/>
    <w:rsid w:val="00794D21"/>
    <w:rsid w:val="00795118"/>
    <w:rsid w:val="007956D6"/>
    <w:rsid w:val="007961B2"/>
    <w:rsid w:val="007961CB"/>
    <w:rsid w:val="00797052"/>
    <w:rsid w:val="00797646"/>
    <w:rsid w:val="007A0267"/>
    <w:rsid w:val="007A199D"/>
    <w:rsid w:val="007A1A2D"/>
    <w:rsid w:val="007A1CD7"/>
    <w:rsid w:val="007A21F5"/>
    <w:rsid w:val="007A3891"/>
    <w:rsid w:val="007A46EE"/>
    <w:rsid w:val="007A47D6"/>
    <w:rsid w:val="007A4B2D"/>
    <w:rsid w:val="007A5DDC"/>
    <w:rsid w:val="007A6A34"/>
    <w:rsid w:val="007A72E5"/>
    <w:rsid w:val="007A7FDF"/>
    <w:rsid w:val="007B0679"/>
    <w:rsid w:val="007B28FF"/>
    <w:rsid w:val="007B394E"/>
    <w:rsid w:val="007B4465"/>
    <w:rsid w:val="007B4DDE"/>
    <w:rsid w:val="007B51B6"/>
    <w:rsid w:val="007B5AC0"/>
    <w:rsid w:val="007B7C0A"/>
    <w:rsid w:val="007C035D"/>
    <w:rsid w:val="007C1BA5"/>
    <w:rsid w:val="007C1DB6"/>
    <w:rsid w:val="007C2F80"/>
    <w:rsid w:val="007C32A9"/>
    <w:rsid w:val="007C3F98"/>
    <w:rsid w:val="007C4CAA"/>
    <w:rsid w:val="007C4F87"/>
    <w:rsid w:val="007C5C13"/>
    <w:rsid w:val="007C671F"/>
    <w:rsid w:val="007C6833"/>
    <w:rsid w:val="007C6B1D"/>
    <w:rsid w:val="007C70E1"/>
    <w:rsid w:val="007C73A4"/>
    <w:rsid w:val="007C789B"/>
    <w:rsid w:val="007D12BC"/>
    <w:rsid w:val="007D12F7"/>
    <w:rsid w:val="007D1A42"/>
    <w:rsid w:val="007D20E6"/>
    <w:rsid w:val="007D23E6"/>
    <w:rsid w:val="007D2638"/>
    <w:rsid w:val="007D3139"/>
    <w:rsid w:val="007D3DEF"/>
    <w:rsid w:val="007D3E81"/>
    <w:rsid w:val="007D4132"/>
    <w:rsid w:val="007D4180"/>
    <w:rsid w:val="007D4E98"/>
    <w:rsid w:val="007D52AC"/>
    <w:rsid w:val="007D556B"/>
    <w:rsid w:val="007D659F"/>
    <w:rsid w:val="007D6A55"/>
    <w:rsid w:val="007D6D86"/>
    <w:rsid w:val="007D728C"/>
    <w:rsid w:val="007E020B"/>
    <w:rsid w:val="007E0B43"/>
    <w:rsid w:val="007E115B"/>
    <w:rsid w:val="007E1637"/>
    <w:rsid w:val="007E1B33"/>
    <w:rsid w:val="007E1B62"/>
    <w:rsid w:val="007E2693"/>
    <w:rsid w:val="007E2C8E"/>
    <w:rsid w:val="007E44A1"/>
    <w:rsid w:val="007E4A19"/>
    <w:rsid w:val="007E4F89"/>
    <w:rsid w:val="007E54FD"/>
    <w:rsid w:val="007E6712"/>
    <w:rsid w:val="007E6B61"/>
    <w:rsid w:val="007E74AA"/>
    <w:rsid w:val="007E762A"/>
    <w:rsid w:val="007E7FA1"/>
    <w:rsid w:val="007F0146"/>
    <w:rsid w:val="007F0151"/>
    <w:rsid w:val="007F08BC"/>
    <w:rsid w:val="007F114E"/>
    <w:rsid w:val="007F1334"/>
    <w:rsid w:val="007F14E9"/>
    <w:rsid w:val="007F1A5B"/>
    <w:rsid w:val="007F221F"/>
    <w:rsid w:val="007F226D"/>
    <w:rsid w:val="007F2449"/>
    <w:rsid w:val="007F24BE"/>
    <w:rsid w:val="007F28C8"/>
    <w:rsid w:val="007F399D"/>
    <w:rsid w:val="007F3B25"/>
    <w:rsid w:val="007F51F4"/>
    <w:rsid w:val="007F5727"/>
    <w:rsid w:val="007F600D"/>
    <w:rsid w:val="007F7364"/>
    <w:rsid w:val="007F7893"/>
    <w:rsid w:val="00800019"/>
    <w:rsid w:val="00801A89"/>
    <w:rsid w:val="00801F9B"/>
    <w:rsid w:val="008025B3"/>
    <w:rsid w:val="00802C0C"/>
    <w:rsid w:val="00804128"/>
    <w:rsid w:val="00805146"/>
    <w:rsid w:val="0080527F"/>
    <w:rsid w:val="00805CB3"/>
    <w:rsid w:val="00805D0D"/>
    <w:rsid w:val="00805FC8"/>
    <w:rsid w:val="00806119"/>
    <w:rsid w:val="00807148"/>
    <w:rsid w:val="008073DE"/>
    <w:rsid w:val="00807F93"/>
    <w:rsid w:val="00810516"/>
    <w:rsid w:val="0081374A"/>
    <w:rsid w:val="00813B63"/>
    <w:rsid w:val="0081488D"/>
    <w:rsid w:val="00814A27"/>
    <w:rsid w:val="00814C2D"/>
    <w:rsid w:val="008152E0"/>
    <w:rsid w:val="00815ED5"/>
    <w:rsid w:val="008160FD"/>
    <w:rsid w:val="00816D22"/>
    <w:rsid w:val="0081735E"/>
    <w:rsid w:val="00817548"/>
    <w:rsid w:val="00817639"/>
    <w:rsid w:val="00817A05"/>
    <w:rsid w:val="00817CFF"/>
    <w:rsid w:val="00817F09"/>
    <w:rsid w:val="00820812"/>
    <w:rsid w:val="008215D1"/>
    <w:rsid w:val="00821820"/>
    <w:rsid w:val="00821C17"/>
    <w:rsid w:val="008229B8"/>
    <w:rsid w:val="0082303C"/>
    <w:rsid w:val="00823218"/>
    <w:rsid w:val="008236E7"/>
    <w:rsid w:val="00823A80"/>
    <w:rsid w:val="00823E45"/>
    <w:rsid w:val="00823F5B"/>
    <w:rsid w:val="008241C0"/>
    <w:rsid w:val="0082432A"/>
    <w:rsid w:val="00824EC2"/>
    <w:rsid w:val="00825BBB"/>
    <w:rsid w:val="00825F11"/>
    <w:rsid w:val="00827033"/>
    <w:rsid w:val="008302CC"/>
    <w:rsid w:val="008318FE"/>
    <w:rsid w:val="00831FC8"/>
    <w:rsid w:val="0083224B"/>
    <w:rsid w:val="00832485"/>
    <w:rsid w:val="00832A58"/>
    <w:rsid w:val="00832A9A"/>
    <w:rsid w:val="00833CEB"/>
    <w:rsid w:val="0083441B"/>
    <w:rsid w:val="00834773"/>
    <w:rsid w:val="00834FB7"/>
    <w:rsid w:val="008353B3"/>
    <w:rsid w:val="00835538"/>
    <w:rsid w:val="00835923"/>
    <w:rsid w:val="0083603B"/>
    <w:rsid w:val="00836AFB"/>
    <w:rsid w:val="00837643"/>
    <w:rsid w:val="00840416"/>
    <w:rsid w:val="00840649"/>
    <w:rsid w:val="00841105"/>
    <w:rsid w:val="0084168D"/>
    <w:rsid w:val="0084196C"/>
    <w:rsid w:val="008424E7"/>
    <w:rsid w:val="00842908"/>
    <w:rsid w:val="0084396D"/>
    <w:rsid w:val="00843B8B"/>
    <w:rsid w:val="00844B41"/>
    <w:rsid w:val="00844CCF"/>
    <w:rsid w:val="00846033"/>
    <w:rsid w:val="00846FDD"/>
    <w:rsid w:val="0085014B"/>
    <w:rsid w:val="008505C0"/>
    <w:rsid w:val="00850BC1"/>
    <w:rsid w:val="00851A5A"/>
    <w:rsid w:val="0085222C"/>
    <w:rsid w:val="008532EC"/>
    <w:rsid w:val="00853E6B"/>
    <w:rsid w:val="008545B1"/>
    <w:rsid w:val="00854666"/>
    <w:rsid w:val="00855D60"/>
    <w:rsid w:val="00856B1E"/>
    <w:rsid w:val="00856FB4"/>
    <w:rsid w:val="00857262"/>
    <w:rsid w:val="00857E51"/>
    <w:rsid w:val="00860571"/>
    <w:rsid w:val="00860CAC"/>
    <w:rsid w:val="0086128C"/>
    <w:rsid w:val="00861490"/>
    <w:rsid w:val="00861931"/>
    <w:rsid w:val="00861963"/>
    <w:rsid w:val="00862091"/>
    <w:rsid w:val="008621A7"/>
    <w:rsid w:val="008627C8"/>
    <w:rsid w:val="008637D2"/>
    <w:rsid w:val="00863D71"/>
    <w:rsid w:val="00864891"/>
    <w:rsid w:val="00865E67"/>
    <w:rsid w:val="008665EB"/>
    <w:rsid w:val="0086686B"/>
    <w:rsid w:val="00866DFD"/>
    <w:rsid w:val="00867B25"/>
    <w:rsid w:val="00867D92"/>
    <w:rsid w:val="008708C3"/>
    <w:rsid w:val="00871178"/>
    <w:rsid w:val="00871B14"/>
    <w:rsid w:val="0087234C"/>
    <w:rsid w:val="00872636"/>
    <w:rsid w:val="00872AC6"/>
    <w:rsid w:val="00872FBF"/>
    <w:rsid w:val="008731F1"/>
    <w:rsid w:val="00873F09"/>
    <w:rsid w:val="008742F7"/>
    <w:rsid w:val="008747EC"/>
    <w:rsid w:val="00874AAF"/>
    <w:rsid w:val="00874FE4"/>
    <w:rsid w:val="00876478"/>
    <w:rsid w:val="00876FC8"/>
    <w:rsid w:val="00877069"/>
    <w:rsid w:val="008805EC"/>
    <w:rsid w:val="00880AE8"/>
    <w:rsid w:val="00881A4B"/>
    <w:rsid w:val="00881DA6"/>
    <w:rsid w:val="00882607"/>
    <w:rsid w:val="00882C27"/>
    <w:rsid w:val="0088382D"/>
    <w:rsid w:val="008860EE"/>
    <w:rsid w:val="00886E71"/>
    <w:rsid w:val="008875FA"/>
    <w:rsid w:val="00887710"/>
    <w:rsid w:val="0089159F"/>
    <w:rsid w:val="00891F34"/>
    <w:rsid w:val="00892C86"/>
    <w:rsid w:val="00893BE4"/>
    <w:rsid w:val="00893D5E"/>
    <w:rsid w:val="00894746"/>
    <w:rsid w:val="00894DDC"/>
    <w:rsid w:val="00894E92"/>
    <w:rsid w:val="00894EB4"/>
    <w:rsid w:val="008954C6"/>
    <w:rsid w:val="0089583B"/>
    <w:rsid w:val="00895E74"/>
    <w:rsid w:val="008962CF"/>
    <w:rsid w:val="00897F1F"/>
    <w:rsid w:val="008A002B"/>
    <w:rsid w:val="008A197E"/>
    <w:rsid w:val="008A2360"/>
    <w:rsid w:val="008A4534"/>
    <w:rsid w:val="008A544C"/>
    <w:rsid w:val="008A5570"/>
    <w:rsid w:val="008A5A1A"/>
    <w:rsid w:val="008A5BC8"/>
    <w:rsid w:val="008A60EB"/>
    <w:rsid w:val="008A668B"/>
    <w:rsid w:val="008A6DBF"/>
    <w:rsid w:val="008A72B0"/>
    <w:rsid w:val="008A739F"/>
    <w:rsid w:val="008A7474"/>
    <w:rsid w:val="008B13FA"/>
    <w:rsid w:val="008B2CF5"/>
    <w:rsid w:val="008B38CA"/>
    <w:rsid w:val="008B3C1D"/>
    <w:rsid w:val="008B40E4"/>
    <w:rsid w:val="008B4CCB"/>
    <w:rsid w:val="008B5301"/>
    <w:rsid w:val="008B567A"/>
    <w:rsid w:val="008B5781"/>
    <w:rsid w:val="008B5AE2"/>
    <w:rsid w:val="008B5E57"/>
    <w:rsid w:val="008B6006"/>
    <w:rsid w:val="008B658B"/>
    <w:rsid w:val="008B6A8D"/>
    <w:rsid w:val="008B6EC9"/>
    <w:rsid w:val="008B6F35"/>
    <w:rsid w:val="008B735B"/>
    <w:rsid w:val="008B79DB"/>
    <w:rsid w:val="008C038F"/>
    <w:rsid w:val="008C0BBE"/>
    <w:rsid w:val="008C1395"/>
    <w:rsid w:val="008C1C22"/>
    <w:rsid w:val="008C1C6B"/>
    <w:rsid w:val="008C2372"/>
    <w:rsid w:val="008C25C4"/>
    <w:rsid w:val="008C2BD7"/>
    <w:rsid w:val="008C2E78"/>
    <w:rsid w:val="008C2FCF"/>
    <w:rsid w:val="008C31A8"/>
    <w:rsid w:val="008C36CE"/>
    <w:rsid w:val="008C3AB0"/>
    <w:rsid w:val="008C3F0D"/>
    <w:rsid w:val="008C44B3"/>
    <w:rsid w:val="008C52D9"/>
    <w:rsid w:val="008C57B9"/>
    <w:rsid w:val="008C60A6"/>
    <w:rsid w:val="008C69FC"/>
    <w:rsid w:val="008C6C11"/>
    <w:rsid w:val="008C6EF6"/>
    <w:rsid w:val="008C6FCE"/>
    <w:rsid w:val="008C7A01"/>
    <w:rsid w:val="008D1A9F"/>
    <w:rsid w:val="008D1BA0"/>
    <w:rsid w:val="008D3061"/>
    <w:rsid w:val="008D33A9"/>
    <w:rsid w:val="008D368D"/>
    <w:rsid w:val="008D3ACA"/>
    <w:rsid w:val="008D3CC4"/>
    <w:rsid w:val="008D43A0"/>
    <w:rsid w:val="008D4771"/>
    <w:rsid w:val="008D4B06"/>
    <w:rsid w:val="008D4DC2"/>
    <w:rsid w:val="008D53F7"/>
    <w:rsid w:val="008D555F"/>
    <w:rsid w:val="008D624E"/>
    <w:rsid w:val="008D70E2"/>
    <w:rsid w:val="008D765C"/>
    <w:rsid w:val="008E0246"/>
    <w:rsid w:val="008E0920"/>
    <w:rsid w:val="008E0B8A"/>
    <w:rsid w:val="008E1CDC"/>
    <w:rsid w:val="008E1E47"/>
    <w:rsid w:val="008E1EF1"/>
    <w:rsid w:val="008E3BEB"/>
    <w:rsid w:val="008E45EA"/>
    <w:rsid w:val="008E47B0"/>
    <w:rsid w:val="008E4A97"/>
    <w:rsid w:val="008E55DA"/>
    <w:rsid w:val="008E6591"/>
    <w:rsid w:val="008F179C"/>
    <w:rsid w:val="008F1C1C"/>
    <w:rsid w:val="008F1E43"/>
    <w:rsid w:val="008F28AB"/>
    <w:rsid w:val="008F2A11"/>
    <w:rsid w:val="008F3401"/>
    <w:rsid w:val="008F3AFF"/>
    <w:rsid w:val="008F3E2C"/>
    <w:rsid w:val="008F441D"/>
    <w:rsid w:val="008F4C47"/>
    <w:rsid w:val="008F5AF5"/>
    <w:rsid w:val="008F68A1"/>
    <w:rsid w:val="008F7091"/>
    <w:rsid w:val="008F7919"/>
    <w:rsid w:val="008F7A30"/>
    <w:rsid w:val="008F7BB7"/>
    <w:rsid w:val="008F7E20"/>
    <w:rsid w:val="009004C9"/>
    <w:rsid w:val="00900880"/>
    <w:rsid w:val="00900A00"/>
    <w:rsid w:val="00900DB1"/>
    <w:rsid w:val="0090173B"/>
    <w:rsid w:val="00902D3C"/>
    <w:rsid w:val="00902F13"/>
    <w:rsid w:val="00904CA6"/>
    <w:rsid w:val="00904E43"/>
    <w:rsid w:val="00904E62"/>
    <w:rsid w:val="0090560F"/>
    <w:rsid w:val="00905705"/>
    <w:rsid w:val="00905E0D"/>
    <w:rsid w:val="00906C29"/>
    <w:rsid w:val="009070BB"/>
    <w:rsid w:val="0091299D"/>
    <w:rsid w:val="00912A34"/>
    <w:rsid w:val="00914C20"/>
    <w:rsid w:val="00914CD1"/>
    <w:rsid w:val="009163BC"/>
    <w:rsid w:val="009166AA"/>
    <w:rsid w:val="009166B2"/>
    <w:rsid w:val="009167F0"/>
    <w:rsid w:val="009179CA"/>
    <w:rsid w:val="00917C97"/>
    <w:rsid w:val="00917CB5"/>
    <w:rsid w:val="00920238"/>
    <w:rsid w:val="009209D0"/>
    <w:rsid w:val="0092191D"/>
    <w:rsid w:val="00922143"/>
    <w:rsid w:val="009226C4"/>
    <w:rsid w:val="00923133"/>
    <w:rsid w:val="00924200"/>
    <w:rsid w:val="00924B33"/>
    <w:rsid w:val="0092550F"/>
    <w:rsid w:val="00925917"/>
    <w:rsid w:val="00925C69"/>
    <w:rsid w:val="00925D35"/>
    <w:rsid w:val="00926634"/>
    <w:rsid w:val="0092683D"/>
    <w:rsid w:val="00926F2D"/>
    <w:rsid w:val="0092711D"/>
    <w:rsid w:val="009272C5"/>
    <w:rsid w:val="00927978"/>
    <w:rsid w:val="00931763"/>
    <w:rsid w:val="00933338"/>
    <w:rsid w:val="00933BC8"/>
    <w:rsid w:val="00934527"/>
    <w:rsid w:val="009349B3"/>
    <w:rsid w:val="00934BD8"/>
    <w:rsid w:val="009351E5"/>
    <w:rsid w:val="00935972"/>
    <w:rsid w:val="00936443"/>
    <w:rsid w:val="00936925"/>
    <w:rsid w:val="00936F6A"/>
    <w:rsid w:val="00940083"/>
    <w:rsid w:val="0094015C"/>
    <w:rsid w:val="009402CB"/>
    <w:rsid w:val="00940F84"/>
    <w:rsid w:val="009414F4"/>
    <w:rsid w:val="00941941"/>
    <w:rsid w:val="00941C6D"/>
    <w:rsid w:val="009424F2"/>
    <w:rsid w:val="00943862"/>
    <w:rsid w:val="009441DB"/>
    <w:rsid w:val="009446E3"/>
    <w:rsid w:val="0094481E"/>
    <w:rsid w:val="00944E22"/>
    <w:rsid w:val="00945A96"/>
    <w:rsid w:val="00945CD6"/>
    <w:rsid w:val="00945D39"/>
    <w:rsid w:val="00946423"/>
    <w:rsid w:val="0094670F"/>
    <w:rsid w:val="00947276"/>
    <w:rsid w:val="009472F7"/>
    <w:rsid w:val="009476DD"/>
    <w:rsid w:val="00950C8A"/>
    <w:rsid w:val="009528B2"/>
    <w:rsid w:val="00952CAC"/>
    <w:rsid w:val="00953413"/>
    <w:rsid w:val="00953728"/>
    <w:rsid w:val="00953814"/>
    <w:rsid w:val="00953C97"/>
    <w:rsid w:val="00953CEB"/>
    <w:rsid w:val="00953D24"/>
    <w:rsid w:val="00954039"/>
    <w:rsid w:val="00954B6F"/>
    <w:rsid w:val="0095671B"/>
    <w:rsid w:val="0095698B"/>
    <w:rsid w:val="00956E8B"/>
    <w:rsid w:val="0095728C"/>
    <w:rsid w:val="00961611"/>
    <w:rsid w:val="009620DA"/>
    <w:rsid w:val="009630A8"/>
    <w:rsid w:val="009632DB"/>
    <w:rsid w:val="00963B80"/>
    <w:rsid w:val="00964E6E"/>
    <w:rsid w:val="009654EC"/>
    <w:rsid w:val="00965A68"/>
    <w:rsid w:val="0096633D"/>
    <w:rsid w:val="0096697F"/>
    <w:rsid w:val="00966BA9"/>
    <w:rsid w:val="00966DE2"/>
    <w:rsid w:val="00967AD3"/>
    <w:rsid w:val="009705E2"/>
    <w:rsid w:val="0097085D"/>
    <w:rsid w:val="00970E73"/>
    <w:rsid w:val="00971ABD"/>
    <w:rsid w:val="00972B4E"/>
    <w:rsid w:val="00973042"/>
    <w:rsid w:val="00973B8F"/>
    <w:rsid w:val="00973ECD"/>
    <w:rsid w:val="00974792"/>
    <w:rsid w:val="00974CB0"/>
    <w:rsid w:val="00975192"/>
    <w:rsid w:val="009755F2"/>
    <w:rsid w:val="00976804"/>
    <w:rsid w:val="00976957"/>
    <w:rsid w:val="00977280"/>
    <w:rsid w:val="00977355"/>
    <w:rsid w:val="009773AE"/>
    <w:rsid w:val="009779A9"/>
    <w:rsid w:val="00977BD6"/>
    <w:rsid w:val="0098076E"/>
    <w:rsid w:val="00980E90"/>
    <w:rsid w:val="00981268"/>
    <w:rsid w:val="00981866"/>
    <w:rsid w:val="009819D7"/>
    <w:rsid w:val="00981DF5"/>
    <w:rsid w:val="00981FA8"/>
    <w:rsid w:val="009839B1"/>
    <w:rsid w:val="00983AD8"/>
    <w:rsid w:val="00984590"/>
    <w:rsid w:val="0098583B"/>
    <w:rsid w:val="009859E3"/>
    <w:rsid w:val="00985E8A"/>
    <w:rsid w:val="00986A21"/>
    <w:rsid w:val="0098716D"/>
    <w:rsid w:val="009900E4"/>
    <w:rsid w:val="00990648"/>
    <w:rsid w:val="00990A19"/>
    <w:rsid w:val="00990EED"/>
    <w:rsid w:val="00991606"/>
    <w:rsid w:val="00992605"/>
    <w:rsid w:val="009927C4"/>
    <w:rsid w:val="00992F31"/>
    <w:rsid w:val="009931FD"/>
    <w:rsid w:val="009932FD"/>
    <w:rsid w:val="00993766"/>
    <w:rsid w:val="00994148"/>
    <w:rsid w:val="0099652D"/>
    <w:rsid w:val="00997FF5"/>
    <w:rsid w:val="009A0A28"/>
    <w:rsid w:val="009A1404"/>
    <w:rsid w:val="009A33AD"/>
    <w:rsid w:val="009A528A"/>
    <w:rsid w:val="009A6B14"/>
    <w:rsid w:val="009A75B6"/>
    <w:rsid w:val="009A7BA6"/>
    <w:rsid w:val="009A7EDE"/>
    <w:rsid w:val="009B0265"/>
    <w:rsid w:val="009B0FA1"/>
    <w:rsid w:val="009B12EB"/>
    <w:rsid w:val="009B2CB0"/>
    <w:rsid w:val="009B2EAD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A98"/>
    <w:rsid w:val="009B6BCA"/>
    <w:rsid w:val="009B6D91"/>
    <w:rsid w:val="009B7534"/>
    <w:rsid w:val="009B7839"/>
    <w:rsid w:val="009B7BC9"/>
    <w:rsid w:val="009C06E3"/>
    <w:rsid w:val="009C2C7F"/>
    <w:rsid w:val="009C5541"/>
    <w:rsid w:val="009C6822"/>
    <w:rsid w:val="009C694C"/>
    <w:rsid w:val="009C6D4C"/>
    <w:rsid w:val="009C71C3"/>
    <w:rsid w:val="009C72AB"/>
    <w:rsid w:val="009C7821"/>
    <w:rsid w:val="009D0485"/>
    <w:rsid w:val="009D08E4"/>
    <w:rsid w:val="009D1A2B"/>
    <w:rsid w:val="009D2288"/>
    <w:rsid w:val="009D2776"/>
    <w:rsid w:val="009D2D64"/>
    <w:rsid w:val="009D2F3E"/>
    <w:rsid w:val="009D30BB"/>
    <w:rsid w:val="009D3450"/>
    <w:rsid w:val="009D3621"/>
    <w:rsid w:val="009D4378"/>
    <w:rsid w:val="009D4A67"/>
    <w:rsid w:val="009D5D8B"/>
    <w:rsid w:val="009D6820"/>
    <w:rsid w:val="009E0507"/>
    <w:rsid w:val="009E106F"/>
    <w:rsid w:val="009E181D"/>
    <w:rsid w:val="009E2871"/>
    <w:rsid w:val="009E3516"/>
    <w:rsid w:val="009E3DF8"/>
    <w:rsid w:val="009E4379"/>
    <w:rsid w:val="009E4830"/>
    <w:rsid w:val="009E4A80"/>
    <w:rsid w:val="009E5BE3"/>
    <w:rsid w:val="009E68D5"/>
    <w:rsid w:val="009E74BD"/>
    <w:rsid w:val="009E77DE"/>
    <w:rsid w:val="009E7BBC"/>
    <w:rsid w:val="009E7F07"/>
    <w:rsid w:val="009F03B5"/>
    <w:rsid w:val="009F03D6"/>
    <w:rsid w:val="009F0A60"/>
    <w:rsid w:val="009F1401"/>
    <w:rsid w:val="009F259D"/>
    <w:rsid w:val="009F262B"/>
    <w:rsid w:val="009F2C1E"/>
    <w:rsid w:val="009F32AC"/>
    <w:rsid w:val="009F3359"/>
    <w:rsid w:val="009F35FF"/>
    <w:rsid w:val="009F360F"/>
    <w:rsid w:val="009F3C20"/>
    <w:rsid w:val="009F3DC1"/>
    <w:rsid w:val="009F5690"/>
    <w:rsid w:val="009F5D64"/>
    <w:rsid w:val="009F6132"/>
    <w:rsid w:val="009F62CD"/>
    <w:rsid w:val="009F644B"/>
    <w:rsid w:val="009F6EF7"/>
    <w:rsid w:val="00A0045A"/>
    <w:rsid w:val="00A0133C"/>
    <w:rsid w:val="00A0186E"/>
    <w:rsid w:val="00A03E21"/>
    <w:rsid w:val="00A04AFB"/>
    <w:rsid w:val="00A04B8A"/>
    <w:rsid w:val="00A05F40"/>
    <w:rsid w:val="00A06119"/>
    <w:rsid w:val="00A06B58"/>
    <w:rsid w:val="00A070D1"/>
    <w:rsid w:val="00A071BB"/>
    <w:rsid w:val="00A074A5"/>
    <w:rsid w:val="00A074B1"/>
    <w:rsid w:val="00A07554"/>
    <w:rsid w:val="00A07C95"/>
    <w:rsid w:val="00A106D1"/>
    <w:rsid w:val="00A10D7D"/>
    <w:rsid w:val="00A10DB2"/>
    <w:rsid w:val="00A12E66"/>
    <w:rsid w:val="00A1356C"/>
    <w:rsid w:val="00A14020"/>
    <w:rsid w:val="00A15465"/>
    <w:rsid w:val="00A15BEC"/>
    <w:rsid w:val="00A15C17"/>
    <w:rsid w:val="00A169F9"/>
    <w:rsid w:val="00A20117"/>
    <w:rsid w:val="00A20AAB"/>
    <w:rsid w:val="00A21075"/>
    <w:rsid w:val="00A2160C"/>
    <w:rsid w:val="00A21E0F"/>
    <w:rsid w:val="00A2297B"/>
    <w:rsid w:val="00A22F4B"/>
    <w:rsid w:val="00A230AD"/>
    <w:rsid w:val="00A239B5"/>
    <w:rsid w:val="00A24FD3"/>
    <w:rsid w:val="00A26AAA"/>
    <w:rsid w:val="00A26DCD"/>
    <w:rsid w:val="00A27665"/>
    <w:rsid w:val="00A304FD"/>
    <w:rsid w:val="00A30B05"/>
    <w:rsid w:val="00A312C2"/>
    <w:rsid w:val="00A3162D"/>
    <w:rsid w:val="00A31B19"/>
    <w:rsid w:val="00A31DF1"/>
    <w:rsid w:val="00A327F6"/>
    <w:rsid w:val="00A32C81"/>
    <w:rsid w:val="00A333B6"/>
    <w:rsid w:val="00A3452B"/>
    <w:rsid w:val="00A34867"/>
    <w:rsid w:val="00A34962"/>
    <w:rsid w:val="00A34D55"/>
    <w:rsid w:val="00A34E28"/>
    <w:rsid w:val="00A35B4F"/>
    <w:rsid w:val="00A374FE"/>
    <w:rsid w:val="00A37AAF"/>
    <w:rsid w:val="00A402F0"/>
    <w:rsid w:val="00A40314"/>
    <w:rsid w:val="00A41B87"/>
    <w:rsid w:val="00A42501"/>
    <w:rsid w:val="00A42CB1"/>
    <w:rsid w:val="00A43005"/>
    <w:rsid w:val="00A43116"/>
    <w:rsid w:val="00A43B47"/>
    <w:rsid w:val="00A44ED2"/>
    <w:rsid w:val="00A46D8E"/>
    <w:rsid w:val="00A471C9"/>
    <w:rsid w:val="00A479DB"/>
    <w:rsid w:val="00A50D7D"/>
    <w:rsid w:val="00A50E09"/>
    <w:rsid w:val="00A513BB"/>
    <w:rsid w:val="00A5160C"/>
    <w:rsid w:val="00A51666"/>
    <w:rsid w:val="00A517E5"/>
    <w:rsid w:val="00A51E20"/>
    <w:rsid w:val="00A52A06"/>
    <w:rsid w:val="00A52CFE"/>
    <w:rsid w:val="00A545CD"/>
    <w:rsid w:val="00A546F6"/>
    <w:rsid w:val="00A55260"/>
    <w:rsid w:val="00A56524"/>
    <w:rsid w:val="00A56749"/>
    <w:rsid w:val="00A56FB7"/>
    <w:rsid w:val="00A57E21"/>
    <w:rsid w:val="00A57E63"/>
    <w:rsid w:val="00A57FB9"/>
    <w:rsid w:val="00A60D38"/>
    <w:rsid w:val="00A6161F"/>
    <w:rsid w:val="00A61D82"/>
    <w:rsid w:val="00A6217E"/>
    <w:rsid w:val="00A6271E"/>
    <w:rsid w:val="00A63D35"/>
    <w:rsid w:val="00A640C9"/>
    <w:rsid w:val="00A642FC"/>
    <w:rsid w:val="00A64439"/>
    <w:rsid w:val="00A64C40"/>
    <w:rsid w:val="00A65386"/>
    <w:rsid w:val="00A65932"/>
    <w:rsid w:val="00A662C7"/>
    <w:rsid w:val="00A664DF"/>
    <w:rsid w:val="00A6662C"/>
    <w:rsid w:val="00A67EF8"/>
    <w:rsid w:val="00A70327"/>
    <w:rsid w:val="00A70956"/>
    <w:rsid w:val="00A7247D"/>
    <w:rsid w:val="00A7303D"/>
    <w:rsid w:val="00A7310D"/>
    <w:rsid w:val="00A73114"/>
    <w:rsid w:val="00A73387"/>
    <w:rsid w:val="00A7339A"/>
    <w:rsid w:val="00A7355C"/>
    <w:rsid w:val="00A7363F"/>
    <w:rsid w:val="00A73658"/>
    <w:rsid w:val="00A73CD9"/>
    <w:rsid w:val="00A74630"/>
    <w:rsid w:val="00A746F2"/>
    <w:rsid w:val="00A755EF"/>
    <w:rsid w:val="00A75B82"/>
    <w:rsid w:val="00A764C0"/>
    <w:rsid w:val="00A76573"/>
    <w:rsid w:val="00A76DDC"/>
    <w:rsid w:val="00A76F0E"/>
    <w:rsid w:val="00A775FA"/>
    <w:rsid w:val="00A777C6"/>
    <w:rsid w:val="00A80703"/>
    <w:rsid w:val="00A80F69"/>
    <w:rsid w:val="00A81090"/>
    <w:rsid w:val="00A810A2"/>
    <w:rsid w:val="00A81366"/>
    <w:rsid w:val="00A82521"/>
    <w:rsid w:val="00A82BD7"/>
    <w:rsid w:val="00A82C51"/>
    <w:rsid w:val="00A8401E"/>
    <w:rsid w:val="00A8410F"/>
    <w:rsid w:val="00A843B4"/>
    <w:rsid w:val="00A855FD"/>
    <w:rsid w:val="00A858A6"/>
    <w:rsid w:val="00A85BBD"/>
    <w:rsid w:val="00A85C02"/>
    <w:rsid w:val="00A8677E"/>
    <w:rsid w:val="00A90D08"/>
    <w:rsid w:val="00A90DC3"/>
    <w:rsid w:val="00A91115"/>
    <w:rsid w:val="00A91156"/>
    <w:rsid w:val="00A91632"/>
    <w:rsid w:val="00A91C4B"/>
    <w:rsid w:val="00A91CDF"/>
    <w:rsid w:val="00A9242A"/>
    <w:rsid w:val="00A92CEC"/>
    <w:rsid w:val="00A92DFF"/>
    <w:rsid w:val="00A9306C"/>
    <w:rsid w:val="00A93091"/>
    <w:rsid w:val="00A93255"/>
    <w:rsid w:val="00A933BA"/>
    <w:rsid w:val="00A937B1"/>
    <w:rsid w:val="00A93FA3"/>
    <w:rsid w:val="00A95081"/>
    <w:rsid w:val="00A95AFC"/>
    <w:rsid w:val="00A9752C"/>
    <w:rsid w:val="00AA05EC"/>
    <w:rsid w:val="00AA0B82"/>
    <w:rsid w:val="00AA0E33"/>
    <w:rsid w:val="00AA150F"/>
    <w:rsid w:val="00AA1D3B"/>
    <w:rsid w:val="00AA1E52"/>
    <w:rsid w:val="00AA254A"/>
    <w:rsid w:val="00AA2662"/>
    <w:rsid w:val="00AA2B10"/>
    <w:rsid w:val="00AA2C50"/>
    <w:rsid w:val="00AA2F83"/>
    <w:rsid w:val="00AA3C96"/>
    <w:rsid w:val="00AA52D3"/>
    <w:rsid w:val="00AA53F5"/>
    <w:rsid w:val="00AA5C45"/>
    <w:rsid w:val="00AA6854"/>
    <w:rsid w:val="00AA6A9D"/>
    <w:rsid w:val="00AA734A"/>
    <w:rsid w:val="00AA779F"/>
    <w:rsid w:val="00AB02D3"/>
    <w:rsid w:val="00AB1139"/>
    <w:rsid w:val="00AB1630"/>
    <w:rsid w:val="00AB1F4E"/>
    <w:rsid w:val="00AB27E3"/>
    <w:rsid w:val="00AB43D9"/>
    <w:rsid w:val="00AB4C21"/>
    <w:rsid w:val="00AB5589"/>
    <w:rsid w:val="00AB5A18"/>
    <w:rsid w:val="00AB5E08"/>
    <w:rsid w:val="00AB6624"/>
    <w:rsid w:val="00AB6C51"/>
    <w:rsid w:val="00AC09DB"/>
    <w:rsid w:val="00AC0D0B"/>
    <w:rsid w:val="00AC139A"/>
    <w:rsid w:val="00AC1EEE"/>
    <w:rsid w:val="00AC2912"/>
    <w:rsid w:val="00AC3E14"/>
    <w:rsid w:val="00AC3E87"/>
    <w:rsid w:val="00AC5225"/>
    <w:rsid w:val="00AC5291"/>
    <w:rsid w:val="00AC5461"/>
    <w:rsid w:val="00AC59A3"/>
    <w:rsid w:val="00AC70A2"/>
    <w:rsid w:val="00AC79DF"/>
    <w:rsid w:val="00AC7AB0"/>
    <w:rsid w:val="00AD044E"/>
    <w:rsid w:val="00AD0AE2"/>
    <w:rsid w:val="00AD0B01"/>
    <w:rsid w:val="00AD0CF5"/>
    <w:rsid w:val="00AD0FD4"/>
    <w:rsid w:val="00AD14B7"/>
    <w:rsid w:val="00AD1DA9"/>
    <w:rsid w:val="00AD2355"/>
    <w:rsid w:val="00AD312F"/>
    <w:rsid w:val="00AD39FD"/>
    <w:rsid w:val="00AD4549"/>
    <w:rsid w:val="00AD5709"/>
    <w:rsid w:val="00AD58C1"/>
    <w:rsid w:val="00AD5935"/>
    <w:rsid w:val="00AD651C"/>
    <w:rsid w:val="00AD735E"/>
    <w:rsid w:val="00AD768F"/>
    <w:rsid w:val="00AD7708"/>
    <w:rsid w:val="00AD7BAC"/>
    <w:rsid w:val="00AE003D"/>
    <w:rsid w:val="00AE094D"/>
    <w:rsid w:val="00AE0C27"/>
    <w:rsid w:val="00AE2D86"/>
    <w:rsid w:val="00AE3A9A"/>
    <w:rsid w:val="00AE3DFE"/>
    <w:rsid w:val="00AE46A7"/>
    <w:rsid w:val="00AE4D4C"/>
    <w:rsid w:val="00AE539B"/>
    <w:rsid w:val="00AE5A92"/>
    <w:rsid w:val="00AE63D5"/>
    <w:rsid w:val="00AE72C1"/>
    <w:rsid w:val="00AE7441"/>
    <w:rsid w:val="00AE78B1"/>
    <w:rsid w:val="00AE7B58"/>
    <w:rsid w:val="00AE7D36"/>
    <w:rsid w:val="00AF11B9"/>
    <w:rsid w:val="00AF12E4"/>
    <w:rsid w:val="00AF29BB"/>
    <w:rsid w:val="00AF3412"/>
    <w:rsid w:val="00AF3990"/>
    <w:rsid w:val="00AF3B01"/>
    <w:rsid w:val="00AF4EBF"/>
    <w:rsid w:val="00AF5141"/>
    <w:rsid w:val="00AF663B"/>
    <w:rsid w:val="00AF6860"/>
    <w:rsid w:val="00AF6FBC"/>
    <w:rsid w:val="00AF73DD"/>
    <w:rsid w:val="00AF763D"/>
    <w:rsid w:val="00B00192"/>
    <w:rsid w:val="00B004C9"/>
    <w:rsid w:val="00B01682"/>
    <w:rsid w:val="00B018F1"/>
    <w:rsid w:val="00B01A33"/>
    <w:rsid w:val="00B024FC"/>
    <w:rsid w:val="00B02C79"/>
    <w:rsid w:val="00B02ED5"/>
    <w:rsid w:val="00B02F9D"/>
    <w:rsid w:val="00B043C8"/>
    <w:rsid w:val="00B049E9"/>
    <w:rsid w:val="00B0572B"/>
    <w:rsid w:val="00B05B15"/>
    <w:rsid w:val="00B07390"/>
    <w:rsid w:val="00B0764B"/>
    <w:rsid w:val="00B0797C"/>
    <w:rsid w:val="00B07999"/>
    <w:rsid w:val="00B10108"/>
    <w:rsid w:val="00B108F7"/>
    <w:rsid w:val="00B10AE4"/>
    <w:rsid w:val="00B13348"/>
    <w:rsid w:val="00B134CD"/>
    <w:rsid w:val="00B13575"/>
    <w:rsid w:val="00B13A02"/>
    <w:rsid w:val="00B13DBB"/>
    <w:rsid w:val="00B1406A"/>
    <w:rsid w:val="00B158A5"/>
    <w:rsid w:val="00B16253"/>
    <w:rsid w:val="00B16C4D"/>
    <w:rsid w:val="00B16DC1"/>
    <w:rsid w:val="00B16F1A"/>
    <w:rsid w:val="00B17664"/>
    <w:rsid w:val="00B204C9"/>
    <w:rsid w:val="00B20514"/>
    <w:rsid w:val="00B20A97"/>
    <w:rsid w:val="00B20DF9"/>
    <w:rsid w:val="00B21835"/>
    <w:rsid w:val="00B21C42"/>
    <w:rsid w:val="00B22C6F"/>
    <w:rsid w:val="00B22D93"/>
    <w:rsid w:val="00B2346B"/>
    <w:rsid w:val="00B24603"/>
    <w:rsid w:val="00B2497A"/>
    <w:rsid w:val="00B24E95"/>
    <w:rsid w:val="00B250F8"/>
    <w:rsid w:val="00B25275"/>
    <w:rsid w:val="00B25D33"/>
    <w:rsid w:val="00B2663E"/>
    <w:rsid w:val="00B26B05"/>
    <w:rsid w:val="00B302F1"/>
    <w:rsid w:val="00B30C76"/>
    <w:rsid w:val="00B30CE6"/>
    <w:rsid w:val="00B3126D"/>
    <w:rsid w:val="00B31303"/>
    <w:rsid w:val="00B319D4"/>
    <w:rsid w:val="00B31C9E"/>
    <w:rsid w:val="00B31CF1"/>
    <w:rsid w:val="00B31DE7"/>
    <w:rsid w:val="00B34457"/>
    <w:rsid w:val="00B34F15"/>
    <w:rsid w:val="00B36A35"/>
    <w:rsid w:val="00B36BD9"/>
    <w:rsid w:val="00B36D8A"/>
    <w:rsid w:val="00B36DE4"/>
    <w:rsid w:val="00B40437"/>
    <w:rsid w:val="00B406FE"/>
    <w:rsid w:val="00B4093E"/>
    <w:rsid w:val="00B40B95"/>
    <w:rsid w:val="00B40DA0"/>
    <w:rsid w:val="00B416C1"/>
    <w:rsid w:val="00B41FC8"/>
    <w:rsid w:val="00B4269F"/>
    <w:rsid w:val="00B42716"/>
    <w:rsid w:val="00B42808"/>
    <w:rsid w:val="00B42A23"/>
    <w:rsid w:val="00B43364"/>
    <w:rsid w:val="00B437A7"/>
    <w:rsid w:val="00B43993"/>
    <w:rsid w:val="00B43B10"/>
    <w:rsid w:val="00B43F51"/>
    <w:rsid w:val="00B440FA"/>
    <w:rsid w:val="00B44854"/>
    <w:rsid w:val="00B45BB4"/>
    <w:rsid w:val="00B46127"/>
    <w:rsid w:val="00B4630C"/>
    <w:rsid w:val="00B47FD0"/>
    <w:rsid w:val="00B506EC"/>
    <w:rsid w:val="00B5162C"/>
    <w:rsid w:val="00B517F0"/>
    <w:rsid w:val="00B51923"/>
    <w:rsid w:val="00B51B53"/>
    <w:rsid w:val="00B531A6"/>
    <w:rsid w:val="00B53812"/>
    <w:rsid w:val="00B53F92"/>
    <w:rsid w:val="00B54E26"/>
    <w:rsid w:val="00B551A7"/>
    <w:rsid w:val="00B55AAC"/>
    <w:rsid w:val="00B5626D"/>
    <w:rsid w:val="00B60311"/>
    <w:rsid w:val="00B60505"/>
    <w:rsid w:val="00B605DF"/>
    <w:rsid w:val="00B60AAF"/>
    <w:rsid w:val="00B60BA5"/>
    <w:rsid w:val="00B60D57"/>
    <w:rsid w:val="00B61C71"/>
    <w:rsid w:val="00B61F49"/>
    <w:rsid w:val="00B62002"/>
    <w:rsid w:val="00B626F8"/>
    <w:rsid w:val="00B6278C"/>
    <w:rsid w:val="00B62A25"/>
    <w:rsid w:val="00B62C66"/>
    <w:rsid w:val="00B6305B"/>
    <w:rsid w:val="00B63167"/>
    <w:rsid w:val="00B63A2A"/>
    <w:rsid w:val="00B63EA9"/>
    <w:rsid w:val="00B63EF7"/>
    <w:rsid w:val="00B6440C"/>
    <w:rsid w:val="00B647B5"/>
    <w:rsid w:val="00B64B68"/>
    <w:rsid w:val="00B65418"/>
    <w:rsid w:val="00B66F7B"/>
    <w:rsid w:val="00B67884"/>
    <w:rsid w:val="00B67FC1"/>
    <w:rsid w:val="00B702E6"/>
    <w:rsid w:val="00B70788"/>
    <w:rsid w:val="00B70D2F"/>
    <w:rsid w:val="00B70E14"/>
    <w:rsid w:val="00B7128B"/>
    <w:rsid w:val="00B7151A"/>
    <w:rsid w:val="00B71A24"/>
    <w:rsid w:val="00B71D71"/>
    <w:rsid w:val="00B71D99"/>
    <w:rsid w:val="00B71EE9"/>
    <w:rsid w:val="00B71EF1"/>
    <w:rsid w:val="00B72C57"/>
    <w:rsid w:val="00B73118"/>
    <w:rsid w:val="00B736C0"/>
    <w:rsid w:val="00B7380F"/>
    <w:rsid w:val="00B73A50"/>
    <w:rsid w:val="00B74822"/>
    <w:rsid w:val="00B807C6"/>
    <w:rsid w:val="00B8216D"/>
    <w:rsid w:val="00B825B1"/>
    <w:rsid w:val="00B8272C"/>
    <w:rsid w:val="00B82F53"/>
    <w:rsid w:val="00B83F7F"/>
    <w:rsid w:val="00B841A1"/>
    <w:rsid w:val="00B844F7"/>
    <w:rsid w:val="00B84600"/>
    <w:rsid w:val="00B84AF3"/>
    <w:rsid w:val="00B85637"/>
    <w:rsid w:val="00B85E8D"/>
    <w:rsid w:val="00B86814"/>
    <w:rsid w:val="00B90448"/>
    <w:rsid w:val="00B91673"/>
    <w:rsid w:val="00B9206C"/>
    <w:rsid w:val="00B920D7"/>
    <w:rsid w:val="00B9234A"/>
    <w:rsid w:val="00B92B69"/>
    <w:rsid w:val="00B92C5D"/>
    <w:rsid w:val="00B92F2E"/>
    <w:rsid w:val="00B93C70"/>
    <w:rsid w:val="00B93FB4"/>
    <w:rsid w:val="00B95023"/>
    <w:rsid w:val="00B960B2"/>
    <w:rsid w:val="00B963A7"/>
    <w:rsid w:val="00B9675F"/>
    <w:rsid w:val="00B97105"/>
    <w:rsid w:val="00BA071D"/>
    <w:rsid w:val="00BA0D2F"/>
    <w:rsid w:val="00BA2411"/>
    <w:rsid w:val="00BA2B1C"/>
    <w:rsid w:val="00BA30C9"/>
    <w:rsid w:val="00BA34B6"/>
    <w:rsid w:val="00BA37D5"/>
    <w:rsid w:val="00BA3FDC"/>
    <w:rsid w:val="00BA48AF"/>
    <w:rsid w:val="00BA52CC"/>
    <w:rsid w:val="00BA52F6"/>
    <w:rsid w:val="00BA6479"/>
    <w:rsid w:val="00BA7398"/>
    <w:rsid w:val="00BA7ADC"/>
    <w:rsid w:val="00BB0095"/>
    <w:rsid w:val="00BB0B40"/>
    <w:rsid w:val="00BB0C7C"/>
    <w:rsid w:val="00BB13D9"/>
    <w:rsid w:val="00BB13F5"/>
    <w:rsid w:val="00BB171C"/>
    <w:rsid w:val="00BB1819"/>
    <w:rsid w:val="00BB2458"/>
    <w:rsid w:val="00BB275B"/>
    <w:rsid w:val="00BB2FE2"/>
    <w:rsid w:val="00BB4F54"/>
    <w:rsid w:val="00BB5B5C"/>
    <w:rsid w:val="00BB60C3"/>
    <w:rsid w:val="00BB64FE"/>
    <w:rsid w:val="00BB72A5"/>
    <w:rsid w:val="00BB7C54"/>
    <w:rsid w:val="00BC010B"/>
    <w:rsid w:val="00BC04EA"/>
    <w:rsid w:val="00BC0DD6"/>
    <w:rsid w:val="00BC19E5"/>
    <w:rsid w:val="00BC1B57"/>
    <w:rsid w:val="00BC1F0B"/>
    <w:rsid w:val="00BC2B6B"/>
    <w:rsid w:val="00BC3979"/>
    <w:rsid w:val="00BC4418"/>
    <w:rsid w:val="00BC450A"/>
    <w:rsid w:val="00BC4DF0"/>
    <w:rsid w:val="00BC568C"/>
    <w:rsid w:val="00BC7120"/>
    <w:rsid w:val="00BC7A7B"/>
    <w:rsid w:val="00BD05AA"/>
    <w:rsid w:val="00BD0706"/>
    <w:rsid w:val="00BD09F1"/>
    <w:rsid w:val="00BD1267"/>
    <w:rsid w:val="00BD1C50"/>
    <w:rsid w:val="00BD2320"/>
    <w:rsid w:val="00BD2555"/>
    <w:rsid w:val="00BD2CDB"/>
    <w:rsid w:val="00BD305B"/>
    <w:rsid w:val="00BD3280"/>
    <w:rsid w:val="00BD3D66"/>
    <w:rsid w:val="00BD3DFE"/>
    <w:rsid w:val="00BD3EA8"/>
    <w:rsid w:val="00BD4FEE"/>
    <w:rsid w:val="00BD7D16"/>
    <w:rsid w:val="00BD7DE4"/>
    <w:rsid w:val="00BE045A"/>
    <w:rsid w:val="00BE18FC"/>
    <w:rsid w:val="00BE335C"/>
    <w:rsid w:val="00BE35BC"/>
    <w:rsid w:val="00BE49F8"/>
    <w:rsid w:val="00BE4CE0"/>
    <w:rsid w:val="00BE4E13"/>
    <w:rsid w:val="00BE562C"/>
    <w:rsid w:val="00BE5697"/>
    <w:rsid w:val="00BE59DD"/>
    <w:rsid w:val="00BE6620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739"/>
    <w:rsid w:val="00BF1A93"/>
    <w:rsid w:val="00BF3466"/>
    <w:rsid w:val="00BF3748"/>
    <w:rsid w:val="00BF3EFA"/>
    <w:rsid w:val="00BF407C"/>
    <w:rsid w:val="00BF4A32"/>
    <w:rsid w:val="00BF554F"/>
    <w:rsid w:val="00BF5846"/>
    <w:rsid w:val="00BF5B90"/>
    <w:rsid w:val="00BF5C08"/>
    <w:rsid w:val="00BF5E7A"/>
    <w:rsid w:val="00BF64DC"/>
    <w:rsid w:val="00BF6802"/>
    <w:rsid w:val="00BF695A"/>
    <w:rsid w:val="00BF6A5D"/>
    <w:rsid w:val="00BF6F14"/>
    <w:rsid w:val="00BF7BB4"/>
    <w:rsid w:val="00BF7F76"/>
    <w:rsid w:val="00C01029"/>
    <w:rsid w:val="00C021F7"/>
    <w:rsid w:val="00C023A4"/>
    <w:rsid w:val="00C02A23"/>
    <w:rsid w:val="00C038BA"/>
    <w:rsid w:val="00C03B77"/>
    <w:rsid w:val="00C0446B"/>
    <w:rsid w:val="00C04553"/>
    <w:rsid w:val="00C048C3"/>
    <w:rsid w:val="00C04CE6"/>
    <w:rsid w:val="00C068A2"/>
    <w:rsid w:val="00C071FD"/>
    <w:rsid w:val="00C07303"/>
    <w:rsid w:val="00C0749E"/>
    <w:rsid w:val="00C10907"/>
    <w:rsid w:val="00C114F7"/>
    <w:rsid w:val="00C116BF"/>
    <w:rsid w:val="00C130B2"/>
    <w:rsid w:val="00C13AEC"/>
    <w:rsid w:val="00C13E9F"/>
    <w:rsid w:val="00C148A7"/>
    <w:rsid w:val="00C1490B"/>
    <w:rsid w:val="00C152B0"/>
    <w:rsid w:val="00C15F33"/>
    <w:rsid w:val="00C1662D"/>
    <w:rsid w:val="00C16A43"/>
    <w:rsid w:val="00C2009D"/>
    <w:rsid w:val="00C20593"/>
    <w:rsid w:val="00C2078B"/>
    <w:rsid w:val="00C21433"/>
    <w:rsid w:val="00C21BAE"/>
    <w:rsid w:val="00C22673"/>
    <w:rsid w:val="00C22A3D"/>
    <w:rsid w:val="00C235EB"/>
    <w:rsid w:val="00C238A0"/>
    <w:rsid w:val="00C23C68"/>
    <w:rsid w:val="00C2438A"/>
    <w:rsid w:val="00C246CD"/>
    <w:rsid w:val="00C24D42"/>
    <w:rsid w:val="00C26247"/>
    <w:rsid w:val="00C26D12"/>
    <w:rsid w:val="00C26EEC"/>
    <w:rsid w:val="00C279D3"/>
    <w:rsid w:val="00C27B2F"/>
    <w:rsid w:val="00C27E0E"/>
    <w:rsid w:val="00C300B5"/>
    <w:rsid w:val="00C302FC"/>
    <w:rsid w:val="00C303CC"/>
    <w:rsid w:val="00C31A52"/>
    <w:rsid w:val="00C3238F"/>
    <w:rsid w:val="00C3295D"/>
    <w:rsid w:val="00C3318E"/>
    <w:rsid w:val="00C339A3"/>
    <w:rsid w:val="00C33E5E"/>
    <w:rsid w:val="00C33ED7"/>
    <w:rsid w:val="00C340C5"/>
    <w:rsid w:val="00C3444D"/>
    <w:rsid w:val="00C3451A"/>
    <w:rsid w:val="00C34D8B"/>
    <w:rsid w:val="00C34E79"/>
    <w:rsid w:val="00C34EBB"/>
    <w:rsid w:val="00C35524"/>
    <w:rsid w:val="00C36D8F"/>
    <w:rsid w:val="00C37940"/>
    <w:rsid w:val="00C37A8E"/>
    <w:rsid w:val="00C37DF1"/>
    <w:rsid w:val="00C40919"/>
    <w:rsid w:val="00C40DA9"/>
    <w:rsid w:val="00C41B35"/>
    <w:rsid w:val="00C41D51"/>
    <w:rsid w:val="00C421F3"/>
    <w:rsid w:val="00C423A1"/>
    <w:rsid w:val="00C424AF"/>
    <w:rsid w:val="00C43464"/>
    <w:rsid w:val="00C43E9D"/>
    <w:rsid w:val="00C43F45"/>
    <w:rsid w:val="00C444E7"/>
    <w:rsid w:val="00C44D7E"/>
    <w:rsid w:val="00C44EA7"/>
    <w:rsid w:val="00C47124"/>
    <w:rsid w:val="00C47982"/>
    <w:rsid w:val="00C50344"/>
    <w:rsid w:val="00C51887"/>
    <w:rsid w:val="00C551AA"/>
    <w:rsid w:val="00C559AD"/>
    <w:rsid w:val="00C56BC5"/>
    <w:rsid w:val="00C57153"/>
    <w:rsid w:val="00C57249"/>
    <w:rsid w:val="00C5778B"/>
    <w:rsid w:val="00C618E0"/>
    <w:rsid w:val="00C6199C"/>
    <w:rsid w:val="00C61BFF"/>
    <w:rsid w:val="00C620FF"/>
    <w:rsid w:val="00C624E4"/>
    <w:rsid w:val="00C627B9"/>
    <w:rsid w:val="00C63B06"/>
    <w:rsid w:val="00C645AA"/>
    <w:rsid w:val="00C64A12"/>
    <w:rsid w:val="00C64A3D"/>
    <w:rsid w:val="00C64A97"/>
    <w:rsid w:val="00C65624"/>
    <w:rsid w:val="00C666D0"/>
    <w:rsid w:val="00C703FF"/>
    <w:rsid w:val="00C70529"/>
    <w:rsid w:val="00C7057A"/>
    <w:rsid w:val="00C7078E"/>
    <w:rsid w:val="00C71DEE"/>
    <w:rsid w:val="00C7369A"/>
    <w:rsid w:val="00C74166"/>
    <w:rsid w:val="00C75985"/>
    <w:rsid w:val="00C76158"/>
    <w:rsid w:val="00C766EF"/>
    <w:rsid w:val="00C769F0"/>
    <w:rsid w:val="00C81F43"/>
    <w:rsid w:val="00C820E6"/>
    <w:rsid w:val="00C837EF"/>
    <w:rsid w:val="00C83A2C"/>
    <w:rsid w:val="00C83BC5"/>
    <w:rsid w:val="00C83EA9"/>
    <w:rsid w:val="00C84A1A"/>
    <w:rsid w:val="00C85674"/>
    <w:rsid w:val="00C85EB5"/>
    <w:rsid w:val="00C86783"/>
    <w:rsid w:val="00C86DE8"/>
    <w:rsid w:val="00C86E90"/>
    <w:rsid w:val="00C87013"/>
    <w:rsid w:val="00C87044"/>
    <w:rsid w:val="00C871F9"/>
    <w:rsid w:val="00C8773C"/>
    <w:rsid w:val="00C90275"/>
    <w:rsid w:val="00C91176"/>
    <w:rsid w:val="00C91464"/>
    <w:rsid w:val="00C91AF2"/>
    <w:rsid w:val="00C91DD4"/>
    <w:rsid w:val="00C9232E"/>
    <w:rsid w:val="00C92851"/>
    <w:rsid w:val="00C92AE2"/>
    <w:rsid w:val="00C93C94"/>
    <w:rsid w:val="00C944F8"/>
    <w:rsid w:val="00C94E54"/>
    <w:rsid w:val="00C950AF"/>
    <w:rsid w:val="00C9521A"/>
    <w:rsid w:val="00C961CA"/>
    <w:rsid w:val="00C96C5A"/>
    <w:rsid w:val="00C96EAA"/>
    <w:rsid w:val="00C96F19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5CC"/>
    <w:rsid w:val="00CA5B9C"/>
    <w:rsid w:val="00CA670B"/>
    <w:rsid w:val="00CA6BBD"/>
    <w:rsid w:val="00CA6D86"/>
    <w:rsid w:val="00CA6DCC"/>
    <w:rsid w:val="00CA71D0"/>
    <w:rsid w:val="00CA7610"/>
    <w:rsid w:val="00CA772A"/>
    <w:rsid w:val="00CA7911"/>
    <w:rsid w:val="00CB0C32"/>
    <w:rsid w:val="00CB0CF3"/>
    <w:rsid w:val="00CB2034"/>
    <w:rsid w:val="00CB3D8A"/>
    <w:rsid w:val="00CB4B1A"/>
    <w:rsid w:val="00CB56B5"/>
    <w:rsid w:val="00CB56D8"/>
    <w:rsid w:val="00CB5E0B"/>
    <w:rsid w:val="00CB5F02"/>
    <w:rsid w:val="00CB628F"/>
    <w:rsid w:val="00CB6642"/>
    <w:rsid w:val="00CB67BB"/>
    <w:rsid w:val="00CB77D6"/>
    <w:rsid w:val="00CC0209"/>
    <w:rsid w:val="00CC0BE3"/>
    <w:rsid w:val="00CC103C"/>
    <w:rsid w:val="00CC1C5E"/>
    <w:rsid w:val="00CC39DB"/>
    <w:rsid w:val="00CC3AF9"/>
    <w:rsid w:val="00CC4152"/>
    <w:rsid w:val="00CC4266"/>
    <w:rsid w:val="00CC42B0"/>
    <w:rsid w:val="00CC447C"/>
    <w:rsid w:val="00CC45FC"/>
    <w:rsid w:val="00CC47EB"/>
    <w:rsid w:val="00CC4D1A"/>
    <w:rsid w:val="00CC4E56"/>
    <w:rsid w:val="00CC4EE0"/>
    <w:rsid w:val="00CC5342"/>
    <w:rsid w:val="00CC5EA8"/>
    <w:rsid w:val="00CC6A8A"/>
    <w:rsid w:val="00CC6BC5"/>
    <w:rsid w:val="00CD0571"/>
    <w:rsid w:val="00CD0856"/>
    <w:rsid w:val="00CD105A"/>
    <w:rsid w:val="00CD15CA"/>
    <w:rsid w:val="00CD1DB7"/>
    <w:rsid w:val="00CD201A"/>
    <w:rsid w:val="00CD24D5"/>
    <w:rsid w:val="00CD2AA1"/>
    <w:rsid w:val="00CD41FA"/>
    <w:rsid w:val="00CD4997"/>
    <w:rsid w:val="00CD5D47"/>
    <w:rsid w:val="00CD6DF6"/>
    <w:rsid w:val="00CD7115"/>
    <w:rsid w:val="00CD7436"/>
    <w:rsid w:val="00CD7739"/>
    <w:rsid w:val="00CD7958"/>
    <w:rsid w:val="00CD7DB1"/>
    <w:rsid w:val="00CE04CD"/>
    <w:rsid w:val="00CE0DEC"/>
    <w:rsid w:val="00CE16D4"/>
    <w:rsid w:val="00CE16EA"/>
    <w:rsid w:val="00CE18FC"/>
    <w:rsid w:val="00CE1CCA"/>
    <w:rsid w:val="00CE1E26"/>
    <w:rsid w:val="00CE31C1"/>
    <w:rsid w:val="00CE402B"/>
    <w:rsid w:val="00CE6646"/>
    <w:rsid w:val="00CE6AF4"/>
    <w:rsid w:val="00CE6DA2"/>
    <w:rsid w:val="00CF1EAA"/>
    <w:rsid w:val="00CF2FE8"/>
    <w:rsid w:val="00CF3824"/>
    <w:rsid w:val="00CF42E9"/>
    <w:rsid w:val="00CF48D2"/>
    <w:rsid w:val="00CF4E51"/>
    <w:rsid w:val="00CF5523"/>
    <w:rsid w:val="00CF5BE8"/>
    <w:rsid w:val="00CF6A4A"/>
    <w:rsid w:val="00D0019B"/>
    <w:rsid w:val="00D00FE0"/>
    <w:rsid w:val="00D015CE"/>
    <w:rsid w:val="00D018FE"/>
    <w:rsid w:val="00D0240E"/>
    <w:rsid w:val="00D026EC"/>
    <w:rsid w:val="00D028FC"/>
    <w:rsid w:val="00D02F2B"/>
    <w:rsid w:val="00D0311C"/>
    <w:rsid w:val="00D03683"/>
    <w:rsid w:val="00D04067"/>
    <w:rsid w:val="00D0449C"/>
    <w:rsid w:val="00D0451E"/>
    <w:rsid w:val="00D04B94"/>
    <w:rsid w:val="00D0689C"/>
    <w:rsid w:val="00D07E46"/>
    <w:rsid w:val="00D10BE9"/>
    <w:rsid w:val="00D127CF"/>
    <w:rsid w:val="00D1324F"/>
    <w:rsid w:val="00D13990"/>
    <w:rsid w:val="00D15531"/>
    <w:rsid w:val="00D156B3"/>
    <w:rsid w:val="00D15B20"/>
    <w:rsid w:val="00D15CA9"/>
    <w:rsid w:val="00D16B89"/>
    <w:rsid w:val="00D16D3D"/>
    <w:rsid w:val="00D1753A"/>
    <w:rsid w:val="00D2087C"/>
    <w:rsid w:val="00D20C2A"/>
    <w:rsid w:val="00D210DA"/>
    <w:rsid w:val="00D22820"/>
    <w:rsid w:val="00D22D62"/>
    <w:rsid w:val="00D23AA8"/>
    <w:rsid w:val="00D23AC5"/>
    <w:rsid w:val="00D23EFC"/>
    <w:rsid w:val="00D24162"/>
    <w:rsid w:val="00D249EB"/>
    <w:rsid w:val="00D24FCD"/>
    <w:rsid w:val="00D25531"/>
    <w:rsid w:val="00D2587E"/>
    <w:rsid w:val="00D25C98"/>
    <w:rsid w:val="00D264D0"/>
    <w:rsid w:val="00D272B8"/>
    <w:rsid w:val="00D27573"/>
    <w:rsid w:val="00D304A7"/>
    <w:rsid w:val="00D30695"/>
    <w:rsid w:val="00D30BA0"/>
    <w:rsid w:val="00D31734"/>
    <w:rsid w:val="00D32AF4"/>
    <w:rsid w:val="00D32C7F"/>
    <w:rsid w:val="00D331F7"/>
    <w:rsid w:val="00D334B0"/>
    <w:rsid w:val="00D3573C"/>
    <w:rsid w:val="00D36208"/>
    <w:rsid w:val="00D36409"/>
    <w:rsid w:val="00D369DE"/>
    <w:rsid w:val="00D36E02"/>
    <w:rsid w:val="00D3735E"/>
    <w:rsid w:val="00D3794B"/>
    <w:rsid w:val="00D37FC7"/>
    <w:rsid w:val="00D401E7"/>
    <w:rsid w:val="00D406F3"/>
    <w:rsid w:val="00D41D2D"/>
    <w:rsid w:val="00D41E69"/>
    <w:rsid w:val="00D42394"/>
    <w:rsid w:val="00D428A7"/>
    <w:rsid w:val="00D42941"/>
    <w:rsid w:val="00D43F90"/>
    <w:rsid w:val="00D44F95"/>
    <w:rsid w:val="00D45C0D"/>
    <w:rsid w:val="00D4662F"/>
    <w:rsid w:val="00D4697E"/>
    <w:rsid w:val="00D473C9"/>
    <w:rsid w:val="00D47606"/>
    <w:rsid w:val="00D502BE"/>
    <w:rsid w:val="00D50B57"/>
    <w:rsid w:val="00D50D5C"/>
    <w:rsid w:val="00D511AB"/>
    <w:rsid w:val="00D51F6C"/>
    <w:rsid w:val="00D526EF"/>
    <w:rsid w:val="00D52B84"/>
    <w:rsid w:val="00D53B15"/>
    <w:rsid w:val="00D53BFB"/>
    <w:rsid w:val="00D54523"/>
    <w:rsid w:val="00D5468E"/>
    <w:rsid w:val="00D54E63"/>
    <w:rsid w:val="00D553D9"/>
    <w:rsid w:val="00D557F6"/>
    <w:rsid w:val="00D55A43"/>
    <w:rsid w:val="00D56A41"/>
    <w:rsid w:val="00D56F9E"/>
    <w:rsid w:val="00D5771F"/>
    <w:rsid w:val="00D60594"/>
    <w:rsid w:val="00D60D47"/>
    <w:rsid w:val="00D6153B"/>
    <w:rsid w:val="00D617E5"/>
    <w:rsid w:val="00D62079"/>
    <w:rsid w:val="00D625FB"/>
    <w:rsid w:val="00D63229"/>
    <w:rsid w:val="00D63264"/>
    <w:rsid w:val="00D6336B"/>
    <w:rsid w:val="00D636C6"/>
    <w:rsid w:val="00D644D6"/>
    <w:rsid w:val="00D64999"/>
    <w:rsid w:val="00D64E90"/>
    <w:rsid w:val="00D65597"/>
    <w:rsid w:val="00D65ABF"/>
    <w:rsid w:val="00D65B02"/>
    <w:rsid w:val="00D65B9C"/>
    <w:rsid w:val="00D6601F"/>
    <w:rsid w:val="00D66530"/>
    <w:rsid w:val="00D66961"/>
    <w:rsid w:val="00D66F69"/>
    <w:rsid w:val="00D706E8"/>
    <w:rsid w:val="00D70CDA"/>
    <w:rsid w:val="00D711D5"/>
    <w:rsid w:val="00D717CE"/>
    <w:rsid w:val="00D71FBB"/>
    <w:rsid w:val="00D7254E"/>
    <w:rsid w:val="00D72575"/>
    <w:rsid w:val="00D73E0C"/>
    <w:rsid w:val="00D7492C"/>
    <w:rsid w:val="00D74DE0"/>
    <w:rsid w:val="00D75B24"/>
    <w:rsid w:val="00D77B6E"/>
    <w:rsid w:val="00D801AC"/>
    <w:rsid w:val="00D80F3B"/>
    <w:rsid w:val="00D811CD"/>
    <w:rsid w:val="00D8145A"/>
    <w:rsid w:val="00D818D6"/>
    <w:rsid w:val="00D81FE0"/>
    <w:rsid w:val="00D82191"/>
    <w:rsid w:val="00D82460"/>
    <w:rsid w:val="00D82696"/>
    <w:rsid w:val="00D82B33"/>
    <w:rsid w:val="00D83441"/>
    <w:rsid w:val="00D837EE"/>
    <w:rsid w:val="00D838EF"/>
    <w:rsid w:val="00D84771"/>
    <w:rsid w:val="00D86BE0"/>
    <w:rsid w:val="00D86D59"/>
    <w:rsid w:val="00D9034A"/>
    <w:rsid w:val="00D90CE0"/>
    <w:rsid w:val="00D914CC"/>
    <w:rsid w:val="00D915F5"/>
    <w:rsid w:val="00D91B25"/>
    <w:rsid w:val="00D9235D"/>
    <w:rsid w:val="00D92C71"/>
    <w:rsid w:val="00D93869"/>
    <w:rsid w:val="00D946D7"/>
    <w:rsid w:val="00D94BE8"/>
    <w:rsid w:val="00D94CE8"/>
    <w:rsid w:val="00D95460"/>
    <w:rsid w:val="00D956B8"/>
    <w:rsid w:val="00D956F9"/>
    <w:rsid w:val="00D95F2C"/>
    <w:rsid w:val="00D96170"/>
    <w:rsid w:val="00D96564"/>
    <w:rsid w:val="00D971FC"/>
    <w:rsid w:val="00D97FA2"/>
    <w:rsid w:val="00DA00EC"/>
    <w:rsid w:val="00DA0BEF"/>
    <w:rsid w:val="00DA0F51"/>
    <w:rsid w:val="00DA1D85"/>
    <w:rsid w:val="00DA1E42"/>
    <w:rsid w:val="00DA1F1D"/>
    <w:rsid w:val="00DA2756"/>
    <w:rsid w:val="00DA28A7"/>
    <w:rsid w:val="00DA2B03"/>
    <w:rsid w:val="00DA2E5D"/>
    <w:rsid w:val="00DA5B9A"/>
    <w:rsid w:val="00DA5C05"/>
    <w:rsid w:val="00DA5FC1"/>
    <w:rsid w:val="00DA6A81"/>
    <w:rsid w:val="00DA7A7A"/>
    <w:rsid w:val="00DB03A2"/>
    <w:rsid w:val="00DB07AC"/>
    <w:rsid w:val="00DB0C10"/>
    <w:rsid w:val="00DB0CFD"/>
    <w:rsid w:val="00DB0E48"/>
    <w:rsid w:val="00DB0E67"/>
    <w:rsid w:val="00DB14E4"/>
    <w:rsid w:val="00DB2068"/>
    <w:rsid w:val="00DB21CB"/>
    <w:rsid w:val="00DB25AC"/>
    <w:rsid w:val="00DB3260"/>
    <w:rsid w:val="00DB3607"/>
    <w:rsid w:val="00DB3881"/>
    <w:rsid w:val="00DB3BD5"/>
    <w:rsid w:val="00DB40C4"/>
    <w:rsid w:val="00DB56EA"/>
    <w:rsid w:val="00DB5EAF"/>
    <w:rsid w:val="00DB61C2"/>
    <w:rsid w:val="00DB6A01"/>
    <w:rsid w:val="00DB703E"/>
    <w:rsid w:val="00DB76E4"/>
    <w:rsid w:val="00DB7A37"/>
    <w:rsid w:val="00DC02F7"/>
    <w:rsid w:val="00DC0C94"/>
    <w:rsid w:val="00DC1B63"/>
    <w:rsid w:val="00DC1E22"/>
    <w:rsid w:val="00DC1E45"/>
    <w:rsid w:val="00DC262B"/>
    <w:rsid w:val="00DC2E53"/>
    <w:rsid w:val="00DC3942"/>
    <w:rsid w:val="00DC3AF3"/>
    <w:rsid w:val="00DC3D22"/>
    <w:rsid w:val="00DC4BAF"/>
    <w:rsid w:val="00DC5192"/>
    <w:rsid w:val="00DC538D"/>
    <w:rsid w:val="00DC712A"/>
    <w:rsid w:val="00DC762C"/>
    <w:rsid w:val="00DC7AF1"/>
    <w:rsid w:val="00DD04D8"/>
    <w:rsid w:val="00DD0796"/>
    <w:rsid w:val="00DD0A0D"/>
    <w:rsid w:val="00DD0AAB"/>
    <w:rsid w:val="00DD1ADC"/>
    <w:rsid w:val="00DD1C9F"/>
    <w:rsid w:val="00DD20B5"/>
    <w:rsid w:val="00DD21F4"/>
    <w:rsid w:val="00DD27F5"/>
    <w:rsid w:val="00DD4AF8"/>
    <w:rsid w:val="00DD5396"/>
    <w:rsid w:val="00DD54A8"/>
    <w:rsid w:val="00DD697A"/>
    <w:rsid w:val="00DD7255"/>
    <w:rsid w:val="00DD793C"/>
    <w:rsid w:val="00DE1325"/>
    <w:rsid w:val="00DE13F8"/>
    <w:rsid w:val="00DE215E"/>
    <w:rsid w:val="00DE2EF4"/>
    <w:rsid w:val="00DE3E03"/>
    <w:rsid w:val="00DE405B"/>
    <w:rsid w:val="00DE434E"/>
    <w:rsid w:val="00DE58FC"/>
    <w:rsid w:val="00DE5980"/>
    <w:rsid w:val="00DE6619"/>
    <w:rsid w:val="00DE6ABB"/>
    <w:rsid w:val="00DE7346"/>
    <w:rsid w:val="00DE7CF5"/>
    <w:rsid w:val="00DF0992"/>
    <w:rsid w:val="00DF0FD2"/>
    <w:rsid w:val="00DF18A0"/>
    <w:rsid w:val="00DF2183"/>
    <w:rsid w:val="00DF2EDD"/>
    <w:rsid w:val="00DF48BC"/>
    <w:rsid w:val="00DF527E"/>
    <w:rsid w:val="00DF6005"/>
    <w:rsid w:val="00DF624A"/>
    <w:rsid w:val="00DF6267"/>
    <w:rsid w:val="00DF65E6"/>
    <w:rsid w:val="00DF6E8C"/>
    <w:rsid w:val="00DF7020"/>
    <w:rsid w:val="00DF7FFE"/>
    <w:rsid w:val="00E00699"/>
    <w:rsid w:val="00E00F23"/>
    <w:rsid w:val="00E01004"/>
    <w:rsid w:val="00E01C51"/>
    <w:rsid w:val="00E01DE7"/>
    <w:rsid w:val="00E025F9"/>
    <w:rsid w:val="00E0353D"/>
    <w:rsid w:val="00E0460D"/>
    <w:rsid w:val="00E04D73"/>
    <w:rsid w:val="00E0556F"/>
    <w:rsid w:val="00E05590"/>
    <w:rsid w:val="00E05F39"/>
    <w:rsid w:val="00E06290"/>
    <w:rsid w:val="00E066E2"/>
    <w:rsid w:val="00E06F21"/>
    <w:rsid w:val="00E0714A"/>
    <w:rsid w:val="00E073DA"/>
    <w:rsid w:val="00E1028E"/>
    <w:rsid w:val="00E10E70"/>
    <w:rsid w:val="00E118A7"/>
    <w:rsid w:val="00E11EFF"/>
    <w:rsid w:val="00E1249B"/>
    <w:rsid w:val="00E12BDC"/>
    <w:rsid w:val="00E12C31"/>
    <w:rsid w:val="00E1339A"/>
    <w:rsid w:val="00E13543"/>
    <w:rsid w:val="00E144A9"/>
    <w:rsid w:val="00E14ABF"/>
    <w:rsid w:val="00E14E3F"/>
    <w:rsid w:val="00E15EA3"/>
    <w:rsid w:val="00E15FEB"/>
    <w:rsid w:val="00E16F0C"/>
    <w:rsid w:val="00E171C1"/>
    <w:rsid w:val="00E20214"/>
    <w:rsid w:val="00E202B7"/>
    <w:rsid w:val="00E206A3"/>
    <w:rsid w:val="00E20957"/>
    <w:rsid w:val="00E2095A"/>
    <w:rsid w:val="00E2096A"/>
    <w:rsid w:val="00E20D5B"/>
    <w:rsid w:val="00E21737"/>
    <w:rsid w:val="00E21A18"/>
    <w:rsid w:val="00E21B2C"/>
    <w:rsid w:val="00E22199"/>
    <w:rsid w:val="00E22BEF"/>
    <w:rsid w:val="00E231BD"/>
    <w:rsid w:val="00E2382C"/>
    <w:rsid w:val="00E24069"/>
    <w:rsid w:val="00E242DA"/>
    <w:rsid w:val="00E24510"/>
    <w:rsid w:val="00E2531D"/>
    <w:rsid w:val="00E25F20"/>
    <w:rsid w:val="00E25F84"/>
    <w:rsid w:val="00E26297"/>
    <w:rsid w:val="00E26F4A"/>
    <w:rsid w:val="00E274AB"/>
    <w:rsid w:val="00E27A96"/>
    <w:rsid w:val="00E27B6B"/>
    <w:rsid w:val="00E31FFF"/>
    <w:rsid w:val="00E33F24"/>
    <w:rsid w:val="00E33FDA"/>
    <w:rsid w:val="00E3460A"/>
    <w:rsid w:val="00E353A7"/>
    <w:rsid w:val="00E356EE"/>
    <w:rsid w:val="00E3595E"/>
    <w:rsid w:val="00E35A85"/>
    <w:rsid w:val="00E35F70"/>
    <w:rsid w:val="00E41A53"/>
    <w:rsid w:val="00E42825"/>
    <w:rsid w:val="00E42B98"/>
    <w:rsid w:val="00E42C9D"/>
    <w:rsid w:val="00E42E4C"/>
    <w:rsid w:val="00E4320E"/>
    <w:rsid w:val="00E4348A"/>
    <w:rsid w:val="00E444D7"/>
    <w:rsid w:val="00E4465B"/>
    <w:rsid w:val="00E44689"/>
    <w:rsid w:val="00E44C28"/>
    <w:rsid w:val="00E468EA"/>
    <w:rsid w:val="00E46A09"/>
    <w:rsid w:val="00E509DF"/>
    <w:rsid w:val="00E51393"/>
    <w:rsid w:val="00E521F0"/>
    <w:rsid w:val="00E53201"/>
    <w:rsid w:val="00E538D4"/>
    <w:rsid w:val="00E53D9F"/>
    <w:rsid w:val="00E54751"/>
    <w:rsid w:val="00E57127"/>
    <w:rsid w:val="00E57A86"/>
    <w:rsid w:val="00E605B6"/>
    <w:rsid w:val="00E6109C"/>
    <w:rsid w:val="00E6142D"/>
    <w:rsid w:val="00E61B5F"/>
    <w:rsid w:val="00E6297D"/>
    <w:rsid w:val="00E632AE"/>
    <w:rsid w:val="00E63C2E"/>
    <w:rsid w:val="00E63E02"/>
    <w:rsid w:val="00E64006"/>
    <w:rsid w:val="00E64334"/>
    <w:rsid w:val="00E64853"/>
    <w:rsid w:val="00E674F4"/>
    <w:rsid w:val="00E67CE1"/>
    <w:rsid w:val="00E70121"/>
    <w:rsid w:val="00E7015D"/>
    <w:rsid w:val="00E703E9"/>
    <w:rsid w:val="00E71114"/>
    <w:rsid w:val="00E72250"/>
    <w:rsid w:val="00E72547"/>
    <w:rsid w:val="00E72A6F"/>
    <w:rsid w:val="00E737EC"/>
    <w:rsid w:val="00E739F0"/>
    <w:rsid w:val="00E73BFB"/>
    <w:rsid w:val="00E74137"/>
    <w:rsid w:val="00E74766"/>
    <w:rsid w:val="00E74E0F"/>
    <w:rsid w:val="00E7509E"/>
    <w:rsid w:val="00E754B2"/>
    <w:rsid w:val="00E75C05"/>
    <w:rsid w:val="00E75EC8"/>
    <w:rsid w:val="00E75F41"/>
    <w:rsid w:val="00E76C08"/>
    <w:rsid w:val="00E76EEA"/>
    <w:rsid w:val="00E77E9D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33D3"/>
    <w:rsid w:val="00E834E7"/>
    <w:rsid w:val="00E83649"/>
    <w:rsid w:val="00E83C65"/>
    <w:rsid w:val="00E8469E"/>
    <w:rsid w:val="00E84833"/>
    <w:rsid w:val="00E84A7C"/>
    <w:rsid w:val="00E84DD2"/>
    <w:rsid w:val="00E84EDC"/>
    <w:rsid w:val="00E851EC"/>
    <w:rsid w:val="00E85245"/>
    <w:rsid w:val="00E860A6"/>
    <w:rsid w:val="00E87C95"/>
    <w:rsid w:val="00E87CC6"/>
    <w:rsid w:val="00E90096"/>
    <w:rsid w:val="00E914D8"/>
    <w:rsid w:val="00E91C39"/>
    <w:rsid w:val="00E91E6B"/>
    <w:rsid w:val="00E92642"/>
    <w:rsid w:val="00E93319"/>
    <w:rsid w:val="00E93368"/>
    <w:rsid w:val="00E93B6A"/>
    <w:rsid w:val="00E94269"/>
    <w:rsid w:val="00E9448D"/>
    <w:rsid w:val="00E9697C"/>
    <w:rsid w:val="00E97AD0"/>
    <w:rsid w:val="00EA1C1F"/>
    <w:rsid w:val="00EA213C"/>
    <w:rsid w:val="00EA21EA"/>
    <w:rsid w:val="00EA3763"/>
    <w:rsid w:val="00EA4D69"/>
    <w:rsid w:val="00EA536A"/>
    <w:rsid w:val="00EA5E2F"/>
    <w:rsid w:val="00EA6F29"/>
    <w:rsid w:val="00EA7040"/>
    <w:rsid w:val="00EB02BF"/>
    <w:rsid w:val="00EB0B53"/>
    <w:rsid w:val="00EB0D1F"/>
    <w:rsid w:val="00EB2515"/>
    <w:rsid w:val="00EB2603"/>
    <w:rsid w:val="00EB3030"/>
    <w:rsid w:val="00EB3913"/>
    <w:rsid w:val="00EB3AA2"/>
    <w:rsid w:val="00EB3FF7"/>
    <w:rsid w:val="00EB4AAF"/>
    <w:rsid w:val="00EB5061"/>
    <w:rsid w:val="00EB5598"/>
    <w:rsid w:val="00EB7866"/>
    <w:rsid w:val="00EB7FA1"/>
    <w:rsid w:val="00EC00A9"/>
    <w:rsid w:val="00EC0DB9"/>
    <w:rsid w:val="00EC111C"/>
    <w:rsid w:val="00EC2828"/>
    <w:rsid w:val="00EC28EB"/>
    <w:rsid w:val="00EC33CB"/>
    <w:rsid w:val="00EC45F5"/>
    <w:rsid w:val="00EC49D8"/>
    <w:rsid w:val="00EC4AEA"/>
    <w:rsid w:val="00EC4F43"/>
    <w:rsid w:val="00EC4FF8"/>
    <w:rsid w:val="00EC511C"/>
    <w:rsid w:val="00EC5323"/>
    <w:rsid w:val="00EC5754"/>
    <w:rsid w:val="00EC5CC5"/>
    <w:rsid w:val="00EC60F3"/>
    <w:rsid w:val="00EC652B"/>
    <w:rsid w:val="00ED0337"/>
    <w:rsid w:val="00ED1049"/>
    <w:rsid w:val="00ED1F31"/>
    <w:rsid w:val="00ED2027"/>
    <w:rsid w:val="00ED2AA2"/>
    <w:rsid w:val="00ED2F36"/>
    <w:rsid w:val="00ED55A7"/>
    <w:rsid w:val="00ED5733"/>
    <w:rsid w:val="00ED607D"/>
    <w:rsid w:val="00ED6363"/>
    <w:rsid w:val="00ED63D8"/>
    <w:rsid w:val="00EE04AB"/>
    <w:rsid w:val="00EE133B"/>
    <w:rsid w:val="00EE224A"/>
    <w:rsid w:val="00EE2CF1"/>
    <w:rsid w:val="00EE311B"/>
    <w:rsid w:val="00EE35D5"/>
    <w:rsid w:val="00EE41D8"/>
    <w:rsid w:val="00EE4498"/>
    <w:rsid w:val="00EE45B6"/>
    <w:rsid w:val="00EE4C42"/>
    <w:rsid w:val="00EE5A51"/>
    <w:rsid w:val="00EE5EBF"/>
    <w:rsid w:val="00EE674B"/>
    <w:rsid w:val="00EE6A8D"/>
    <w:rsid w:val="00EE704B"/>
    <w:rsid w:val="00EE77BB"/>
    <w:rsid w:val="00EE7B76"/>
    <w:rsid w:val="00EE7FDD"/>
    <w:rsid w:val="00EF065E"/>
    <w:rsid w:val="00EF0CF8"/>
    <w:rsid w:val="00EF115C"/>
    <w:rsid w:val="00EF1CC9"/>
    <w:rsid w:val="00EF24B4"/>
    <w:rsid w:val="00EF2606"/>
    <w:rsid w:val="00EF2AB1"/>
    <w:rsid w:val="00EF2D78"/>
    <w:rsid w:val="00EF3366"/>
    <w:rsid w:val="00EF340D"/>
    <w:rsid w:val="00EF3C2B"/>
    <w:rsid w:val="00EF4F1B"/>
    <w:rsid w:val="00EF593A"/>
    <w:rsid w:val="00EF5A96"/>
    <w:rsid w:val="00EF5C6E"/>
    <w:rsid w:val="00EF6118"/>
    <w:rsid w:val="00EF62C7"/>
    <w:rsid w:val="00EF66C0"/>
    <w:rsid w:val="00EF699F"/>
    <w:rsid w:val="00EF75DD"/>
    <w:rsid w:val="00EF760F"/>
    <w:rsid w:val="00F01545"/>
    <w:rsid w:val="00F019FD"/>
    <w:rsid w:val="00F01C7C"/>
    <w:rsid w:val="00F01DC9"/>
    <w:rsid w:val="00F02DF2"/>
    <w:rsid w:val="00F03443"/>
    <w:rsid w:val="00F04DB1"/>
    <w:rsid w:val="00F058C8"/>
    <w:rsid w:val="00F06293"/>
    <w:rsid w:val="00F06342"/>
    <w:rsid w:val="00F06610"/>
    <w:rsid w:val="00F06D7C"/>
    <w:rsid w:val="00F10074"/>
    <w:rsid w:val="00F11219"/>
    <w:rsid w:val="00F1121A"/>
    <w:rsid w:val="00F1131B"/>
    <w:rsid w:val="00F1151E"/>
    <w:rsid w:val="00F119F6"/>
    <w:rsid w:val="00F11FC6"/>
    <w:rsid w:val="00F122D3"/>
    <w:rsid w:val="00F12A0B"/>
    <w:rsid w:val="00F12A1E"/>
    <w:rsid w:val="00F12E90"/>
    <w:rsid w:val="00F13389"/>
    <w:rsid w:val="00F139C9"/>
    <w:rsid w:val="00F1507D"/>
    <w:rsid w:val="00F15392"/>
    <w:rsid w:val="00F15770"/>
    <w:rsid w:val="00F16645"/>
    <w:rsid w:val="00F1681C"/>
    <w:rsid w:val="00F202A7"/>
    <w:rsid w:val="00F21253"/>
    <w:rsid w:val="00F21608"/>
    <w:rsid w:val="00F216AA"/>
    <w:rsid w:val="00F219A9"/>
    <w:rsid w:val="00F21CE8"/>
    <w:rsid w:val="00F22A9F"/>
    <w:rsid w:val="00F22B90"/>
    <w:rsid w:val="00F22EA6"/>
    <w:rsid w:val="00F23AB2"/>
    <w:rsid w:val="00F24143"/>
    <w:rsid w:val="00F244F7"/>
    <w:rsid w:val="00F245BD"/>
    <w:rsid w:val="00F249B8"/>
    <w:rsid w:val="00F25CC6"/>
    <w:rsid w:val="00F25D32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B5C"/>
    <w:rsid w:val="00F32FAE"/>
    <w:rsid w:val="00F33D67"/>
    <w:rsid w:val="00F34016"/>
    <w:rsid w:val="00F36D87"/>
    <w:rsid w:val="00F36F69"/>
    <w:rsid w:val="00F37817"/>
    <w:rsid w:val="00F379EB"/>
    <w:rsid w:val="00F4015F"/>
    <w:rsid w:val="00F40888"/>
    <w:rsid w:val="00F408EC"/>
    <w:rsid w:val="00F418E5"/>
    <w:rsid w:val="00F41F02"/>
    <w:rsid w:val="00F42B3B"/>
    <w:rsid w:val="00F42D13"/>
    <w:rsid w:val="00F42FB0"/>
    <w:rsid w:val="00F43A00"/>
    <w:rsid w:val="00F44EA1"/>
    <w:rsid w:val="00F45EAF"/>
    <w:rsid w:val="00F4608E"/>
    <w:rsid w:val="00F46303"/>
    <w:rsid w:val="00F464CF"/>
    <w:rsid w:val="00F46D9D"/>
    <w:rsid w:val="00F4777D"/>
    <w:rsid w:val="00F479FF"/>
    <w:rsid w:val="00F50407"/>
    <w:rsid w:val="00F5191E"/>
    <w:rsid w:val="00F519FE"/>
    <w:rsid w:val="00F52BA9"/>
    <w:rsid w:val="00F52C18"/>
    <w:rsid w:val="00F53438"/>
    <w:rsid w:val="00F540D5"/>
    <w:rsid w:val="00F54464"/>
    <w:rsid w:val="00F54BE5"/>
    <w:rsid w:val="00F5538A"/>
    <w:rsid w:val="00F556D5"/>
    <w:rsid w:val="00F56476"/>
    <w:rsid w:val="00F56542"/>
    <w:rsid w:val="00F56696"/>
    <w:rsid w:val="00F566F5"/>
    <w:rsid w:val="00F57210"/>
    <w:rsid w:val="00F57C19"/>
    <w:rsid w:val="00F603D9"/>
    <w:rsid w:val="00F618EF"/>
    <w:rsid w:val="00F61E88"/>
    <w:rsid w:val="00F62333"/>
    <w:rsid w:val="00F62FD6"/>
    <w:rsid w:val="00F631DE"/>
    <w:rsid w:val="00F637E0"/>
    <w:rsid w:val="00F6386F"/>
    <w:rsid w:val="00F663CD"/>
    <w:rsid w:val="00F668FF"/>
    <w:rsid w:val="00F6714D"/>
    <w:rsid w:val="00F671B6"/>
    <w:rsid w:val="00F710FD"/>
    <w:rsid w:val="00F7135E"/>
    <w:rsid w:val="00F72D94"/>
    <w:rsid w:val="00F73684"/>
    <w:rsid w:val="00F73805"/>
    <w:rsid w:val="00F7407B"/>
    <w:rsid w:val="00F74EEA"/>
    <w:rsid w:val="00F760C8"/>
    <w:rsid w:val="00F76156"/>
    <w:rsid w:val="00F76887"/>
    <w:rsid w:val="00F772E4"/>
    <w:rsid w:val="00F77333"/>
    <w:rsid w:val="00F7776D"/>
    <w:rsid w:val="00F77BF3"/>
    <w:rsid w:val="00F77C34"/>
    <w:rsid w:val="00F80641"/>
    <w:rsid w:val="00F80A26"/>
    <w:rsid w:val="00F81164"/>
    <w:rsid w:val="00F8186E"/>
    <w:rsid w:val="00F819E8"/>
    <w:rsid w:val="00F828F0"/>
    <w:rsid w:val="00F829EF"/>
    <w:rsid w:val="00F83BC7"/>
    <w:rsid w:val="00F83CDD"/>
    <w:rsid w:val="00F8402D"/>
    <w:rsid w:val="00F84596"/>
    <w:rsid w:val="00F84AF8"/>
    <w:rsid w:val="00F84CE7"/>
    <w:rsid w:val="00F8508D"/>
    <w:rsid w:val="00F855EF"/>
    <w:rsid w:val="00F85EDF"/>
    <w:rsid w:val="00F864E5"/>
    <w:rsid w:val="00F8696C"/>
    <w:rsid w:val="00F86D1D"/>
    <w:rsid w:val="00F8710E"/>
    <w:rsid w:val="00F87152"/>
    <w:rsid w:val="00F875D1"/>
    <w:rsid w:val="00F877AC"/>
    <w:rsid w:val="00F87943"/>
    <w:rsid w:val="00F90859"/>
    <w:rsid w:val="00F9085E"/>
    <w:rsid w:val="00F90999"/>
    <w:rsid w:val="00F90B01"/>
    <w:rsid w:val="00F90F80"/>
    <w:rsid w:val="00F91941"/>
    <w:rsid w:val="00F91B99"/>
    <w:rsid w:val="00F92005"/>
    <w:rsid w:val="00F92727"/>
    <w:rsid w:val="00F936C7"/>
    <w:rsid w:val="00F9395E"/>
    <w:rsid w:val="00F93D8D"/>
    <w:rsid w:val="00F93F26"/>
    <w:rsid w:val="00F94B02"/>
    <w:rsid w:val="00F952E1"/>
    <w:rsid w:val="00F957BC"/>
    <w:rsid w:val="00F95DE8"/>
    <w:rsid w:val="00F96671"/>
    <w:rsid w:val="00F96F1A"/>
    <w:rsid w:val="00F9731E"/>
    <w:rsid w:val="00F97434"/>
    <w:rsid w:val="00FA01B2"/>
    <w:rsid w:val="00FA1310"/>
    <w:rsid w:val="00FA15C4"/>
    <w:rsid w:val="00FA1D4A"/>
    <w:rsid w:val="00FA1D6C"/>
    <w:rsid w:val="00FA263D"/>
    <w:rsid w:val="00FA2B8D"/>
    <w:rsid w:val="00FA2F5F"/>
    <w:rsid w:val="00FA46B2"/>
    <w:rsid w:val="00FA509C"/>
    <w:rsid w:val="00FA5129"/>
    <w:rsid w:val="00FA5327"/>
    <w:rsid w:val="00FA5360"/>
    <w:rsid w:val="00FA659B"/>
    <w:rsid w:val="00FA6904"/>
    <w:rsid w:val="00FA7051"/>
    <w:rsid w:val="00FA735D"/>
    <w:rsid w:val="00FA74BA"/>
    <w:rsid w:val="00FB0BF4"/>
    <w:rsid w:val="00FB237D"/>
    <w:rsid w:val="00FB33C8"/>
    <w:rsid w:val="00FB3E10"/>
    <w:rsid w:val="00FB475C"/>
    <w:rsid w:val="00FB4922"/>
    <w:rsid w:val="00FB5523"/>
    <w:rsid w:val="00FB562F"/>
    <w:rsid w:val="00FB5C2B"/>
    <w:rsid w:val="00FB5F47"/>
    <w:rsid w:val="00FB6A2C"/>
    <w:rsid w:val="00FB7368"/>
    <w:rsid w:val="00FC04C0"/>
    <w:rsid w:val="00FC107C"/>
    <w:rsid w:val="00FC1304"/>
    <w:rsid w:val="00FC1871"/>
    <w:rsid w:val="00FC2E72"/>
    <w:rsid w:val="00FC32B3"/>
    <w:rsid w:val="00FC36C3"/>
    <w:rsid w:val="00FC3F30"/>
    <w:rsid w:val="00FC4044"/>
    <w:rsid w:val="00FC48C9"/>
    <w:rsid w:val="00FC4D70"/>
    <w:rsid w:val="00FC5003"/>
    <w:rsid w:val="00FC50D3"/>
    <w:rsid w:val="00FC5A28"/>
    <w:rsid w:val="00FC605B"/>
    <w:rsid w:val="00FC715C"/>
    <w:rsid w:val="00FC7F79"/>
    <w:rsid w:val="00FD086D"/>
    <w:rsid w:val="00FD0A86"/>
    <w:rsid w:val="00FD0FAB"/>
    <w:rsid w:val="00FD14D3"/>
    <w:rsid w:val="00FD1F23"/>
    <w:rsid w:val="00FD283D"/>
    <w:rsid w:val="00FD2A40"/>
    <w:rsid w:val="00FD32D8"/>
    <w:rsid w:val="00FD332B"/>
    <w:rsid w:val="00FD3A18"/>
    <w:rsid w:val="00FD3D3E"/>
    <w:rsid w:val="00FD45F6"/>
    <w:rsid w:val="00FD4997"/>
    <w:rsid w:val="00FD4D7C"/>
    <w:rsid w:val="00FD5A7E"/>
    <w:rsid w:val="00FD69AE"/>
    <w:rsid w:val="00FD6A18"/>
    <w:rsid w:val="00FD7069"/>
    <w:rsid w:val="00FD734F"/>
    <w:rsid w:val="00FD759D"/>
    <w:rsid w:val="00FD7B3E"/>
    <w:rsid w:val="00FE04CE"/>
    <w:rsid w:val="00FE0F2E"/>
    <w:rsid w:val="00FE1A9E"/>
    <w:rsid w:val="00FE239B"/>
    <w:rsid w:val="00FE2672"/>
    <w:rsid w:val="00FE38B5"/>
    <w:rsid w:val="00FE3C68"/>
    <w:rsid w:val="00FE4202"/>
    <w:rsid w:val="00FE4715"/>
    <w:rsid w:val="00FE5472"/>
    <w:rsid w:val="00FE6E6C"/>
    <w:rsid w:val="00FE7E02"/>
    <w:rsid w:val="00FF0032"/>
    <w:rsid w:val="00FF0144"/>
    <w:rsid w:val="00FF1064"/>
    <w:rsid w:val="00FF106A"/>
    <w:rsid w:val="00FF13F1"/>
    <w:rsid w:val="00FF23B5"/>
    <w:rsid w:val="00FF2A61"/>
    <w:rsid w:val="00FF2C6F"/>
    <w:rsid w:val="00FF2F1D"/>
    <w:rsid w:val="00FF3970"/>
    <w:rsid w:val="00FF4214"/>
    <w:rsid w:val="00FF4AEA"/>
    <w:rsid w:val="00FF4B57"/>
    <w:rsid w:val="00FF5313"/>
    <w:rsid w:val="00FF595A"/>
    <w:rsid w:val="00FF598D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  <w:rsid w:val="00FF7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>
      <v:stroke endarrow="block"/>
      <v:textbox inset="5.85pt,.7pt,5.85pt,.7pt"/>
    </o:shapedefaults>
    <o:shapelayout v:ext="edit">
      <o:idmap v:ext="edit" data="1"/>
      <o:rules v:ext="edit">
        <o:r id="V:Rule3" type="connector" idref="#_x0000_s1028"/>
        <o:r id="V:Rule4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rsid w:val="008962CF"/>
    <w:rPr>
      <w:rFonts w:ascii="MS Gothic" w:eastAsia="MS Gothic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a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aff">
    <w:name w:val="Emphasis"/>
    <w:basedOn w:val="a1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a1"/>
    <w:rsid w:val="00866DFD"/>
  </w:style>
  <w:style w:type="character" w:customStyle="1" w:styleId="redtext">
    <w:name w:val="redtext"/>
    <w:basedOn w:val="a1"/>
    <w:rsid w:val="00DC1B63"/>
  </w:style>
  <w:style w:type="character" w:styleId="aff0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a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customStyle="1" w:styleId="midashi">
    <w:name w:val="midashi"/>
    <w:basedOn w:val="a1"/>
    <w:rsid w:val="00DC02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DefaultParagraphFont"/>
    <w:link w:val="Heading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Heading2Char1">
    <w:name w:val="見出し 2 (文字)"/>
    <w:aliases w:val="Head2A (文字),2 (文字),H2 (文字),UNDERRUBRIK 1-2 (文字),DO NOT USE_h2 (文字),h2 (文字),h21 (文字),Heading 2 Char (文字),H2 Char (文字),h2 Char (文字)"/>
    <w:basedOn w:val="DefaultParagraphFont"/>
    <w:link w:val="Heading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Heading3Char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DefaultParagraphFont"/>
    <w:link w:val="Heading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Heading4Char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DefaultParagraphFont"/>
    <w:link w:val="Heading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Heading5Char">
    <w:name w:val="見出し 5 (文字)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見出し 6 (文字)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見出し 7 (文字)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見出し 8 (文字)"/>
    <w:aliases w:val="Table Heading (文字)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見出し 9 (文字)"/>
    <w:aliases w:val="Figure Heading (文字),FH (文字)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本文 (文字)"/>
    <w:aliases w:val="bt (文字)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吹き出し (文字)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コメント文字列 (文字)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コメント内容 (文字)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脚注文字列 (文字)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見出しマップ (文字)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フッター (文字)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図表番号 (文字)"/>
    <w:aliases w:val="cap (文字)1,cap Char (文字)1,Caption Char (文字)1,Caption Char1 Char (文字)1,cap Char Char1 (文字)1,Caption Char Char1 Char (文字)1,cap Char2 (文字)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書式なし (文字)"/>
    <w:basedOn w:val="DefaultParagraphFont"/>
    <w:link w:val="PlainText"/>
    <w:uiPriority w:val="99"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Normal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Emphasis">
    <w:name w:val="Emphasis"/>
    <w:basedOn w:val="DefaultParagraphFont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DefaultParagraphFont"/>
    <w:rsid w:val="00866DFD"/>
  </w:style>
  <w:style w:type="character" w:customStyle="1" w:styleId="redtext">
    <w:name w:val="redtext"/>
    <w:basedOn w:val="DefaultParagraphFont"/>
    <w:rsid w:val="00DC1B63"/>
  </w:style>
  <w:style w:type="character" w:styleId="FollowedHyperlink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Normal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customStyle="1" w:styleId="midashi">
    <w:name w:val="midashi"/>
    <w:basedOn w:val="DefaultParagraphFont"/>
    <w:rsid w:val="00DC02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19A85-7A4A-4BA4-9648-5FBDF2DB6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34</TotalTime>
  <Pages>3</Pages>
  <Words>1016</Words>
  <Characters>5794</Characters>
  <Application>Microsoft Office Word</Application>
  <DocSecurity>0</DocSecurity>
  <Lines>48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Kyocera</dc:creator>
  <cp:lastModifiedBy>naohisa</cp:lastModifiedBy>
  <cp:revision>10</cp:revision>
  <cp:lastPrinted>2013-10-28T13:06:00Z</cp:lastPrinted>
  <dcterms:created xsi:type="dcterms:W3CDTF">2015-03-13T21:20:00Z</dcterms:created>
  <dcterms:modified xsi:type="dcterms:W3CDTF">2015-03-17T07:30:00Z</dcterms:modified>
</cp:coreProperties>
</file>