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267C" w:rsidRPr="00034F4D" w:rsidRDefault="0050267C" w:rsidP="0050267C">
      <w:pPr>
        <w:pStyle w:val="af2"/>
        <w:tabs>
          <w:tab w:val="left" w:pos="7774"/>
        </w:tabs>
        <w:rPr>
          <w:rFonts w:ascii="Arial" w:eastAsiaTheme="minorEastAsia" w:hAnsi="Arial" w:cs="Arial"/>
          <w:b/>
          <w:bCs/>
          <w:noProof/>
          <w:szCs w:val="18"/>
          <w:lang w:eastAsia="ja-JP"/>
        </w:rPr>
      </w:pPr>
      <w:bookmarkStart w:id="0" w:name="OLE_LINK1"/>
      <w:r>
        <w:rPr>
          <w:rFonts w:ascii="Arial" w:eastAsia="Times New Roman" w:hAnsi="Arial" w:cs="Arial"/>
          <w:b/>
          <w:bCs/>
          <w:noProof/>
          <w:szCs w:val="18"/>
          <w:lang w:eastAsia="zh-CN"/>
        </w:rPr>
        <w:t xml:space="preserve">3GPP TSG RAN WG1 </w:t>
      </w:r>
      <w:r w:rsidRPr="00A02516">
        <w:rPr>
          <w:rFonts w:ascii="Arial" w:eastAsia="Times New Roman" w:hAnsi="Arial" w:cs="Arial"/>
          <w:b/>
          <w:bCs/>
          <w:noProof/>
          <w:szCs w:val="18"/>
          <w:lang w:eastAsia="zh-CN"/>
        </w:rPr>
        <w:t>Ad-hoc Meeting</w:t>
      </w:r>
      <w:r>
        <w:rPr>
          <w:rFonts w:ascii="Arial" w:eastAsiaTheme="minorEastAsia" w:hAnsi="Arial" w:cs="Arial" w:hint="eastAsia"/>
          <w:b/>
          <w:bCs/>
          <w:noProof/>
          <w:szCs w:val="18"/>
          <w:lang w:eastAsia="ja-JP"/>
        </w:rPr>
        <w:tab/>
      </w:r>
      <w:r>
        <w:rPr>
          <w:rFonts w:ascii="Arial" w:eastAsia="Times New Roman" w:hAnsi="Arial" w:cs="Arial"/>
          <w:b/>
          <w:bCs/>
          <w:noProof/>
          <w:szCs w:val="18"/>
          <w:lang w:eastAsia="zh-CN"/>
        </w:rPr>
        <w:t>R1-15</w:t>
      </w:r>
      <w:r w:rsidR="00660C07">
        <w:rPr>
          <w:rFonts w:ascii="Arial" w:eastAsiaTheme="minorEastAsia" w:hAnsi="Arial" w:cs="Arial" w:hint="eastAsia"/>
          <w:b/>
          <w:bCs/>
          <w:noProof/>
          <w:szCs w:val="18"/>
          <w:lang w:eastAsia="ja-JP"/>
        </w:rPr>
        <w:t>1051</w:t>
      </w:r>
    </w:p>
    <w:p w:rsidR="0050267C" w:rsidRDefault="0050267C" w:rsidP="0050267C">
      <w:pPr>
        <w:pStyle w:val="af2"/>
        <w:rPr>
          <w:rFonts w:ascii="Arial" w:eastAsiaTheme="minorEastAsia" w:hAnsi="Arial" w:cs="Arial"/>
          <w:b/>
          <w:bCs/>
          <w:noProof/>
          <w:szCs w:val="18"/>
          <w:lang w:eastAsia="ja-JP"/>
        </w:rPr>
      </w:pPr>
      <w:r w:rsidRPr="00A02516">
        <w:rPr>
          <w:rFonts w:ascii="Arial" w:eastAsia="Times New Roman" w:hAnsi="Arial" w:cs="Arial"/>
          <w:b/>
          <w:bCs/>
          <w:noProof/>
          <w:szCs w:val="18"/>
          <w:lang w:eastAsia="zh-CN"/>
        </w:rPr>
        <w:t xml:space="preserve">Paris, </w:t>
      </w:r>
      <w:r>
        <w:rPr>
          <w:rFonts w:ascii="Arial" w:eastAsia="Times New Roman" w:hAnsi="Arial" w:cs="Arial"/>
          <w:b/>
          <w:bCs/>
          <w:noProof/>
          <w:szCs w:val="18"/>
          <w:lang w:eastAsia="zh-CN"/>
        </w:rPr>
        <w:t xml:space="preserve">France, </w:t>
      </w:r>
      <w:r>
        <w:rPr>
          <w:rFonts w:ascii="Arial" w:eastAsiaTheme="minorEastAsia" w:hAnsi="Arial" w:cs="Arial" w:hint="eastAsia"/>
          <w:b/>
          <w:bCs/>
          <w:noProof/>
          <w:szCs w:val="18"/>
          <w:lang w:eastAsia="ja-JP"/>
        </w:rPr>
        <w:t>24</w:t>
      </w:r>
      <w:r w:rsidRPr="00A81A0C">
        <w:rPr>
          <w:rFonts w:ascii="Arial" w:eastAsia="Times New Roman" w:hAnsi="Arial" w:cs="Arial"/>
          <w:b/>
          <w:bCs/>
          <w:noProof/>
          <w:szCs w:val="18"/>
          <w:vertAlign w:val="superscript"/>
          <w:lang w:eastAsia="zh-CN"/>
        </w:rPr>
        <w:t>th</w:t>
      </w:r>
      <w:r>
        <w:rPr>
          <w:rFonts w:ascii="Arial" w:eastAsia="Times New Roman" w:hAnsi="Arial" w:cs="Arial"/>
          <w:b/>
          <w:bCs/>
          <w:noProof/>
          <w:szCs w:val="18"/>
          <w:lang w:eastAsia="zh-CN"/>
        </w:rPr>
        <w:t xml:space="preserve"> – </w:t>
      </w:r>
      <w:r>
        <w:rPr>
          <w:rFonts w:ascii="Arial" w:eastAsiaTheme="minorEastAsia" w:hAnsi="Arial" w:cs="Arial" w:hint="eastAsia"/>
          <w:b/>
          <w:bCs/>
          <w:noProof/>
          <w:szCs w:val="18"/>
          <w:lang w:eastAsia="ja-JP"/>
        </w:rPr>
        <w:t>26</w:t>
      </w:r>
      <w:r>
        <w:rPr>
          <w:rFonts w:ascii="Arial" w:eastAsiaTheme="minorEastAsia" w:hAnsi="Arial" w:cs="Arial" w:hint="eastAsia"/>
          <w:b/>
          <w:bCs/>
          <w:noProof/>
          <w:szCs w:val="18"/>
          <w:vertAlign w:val="superscript"/>
          <w:lang w:eastAsia="ja-JP"/>
        </w:rPr>
        <w:t>th</w:t>
      </w:r>
      <w:r w:rsidRPr="004F7D4C">
        <w:rPr>
          <w:rFonts w:ascii="Arial" w:eastAsia="Times New Roman" w:hAnsi="Arial" w:cs="Arial"/>
          <w:b/>
          <w:bCs/>
          <w:noProof/>
          <w:szCs w:val="18"/>
          <w:lang w:eastAsia="zh-CN"/>
        </w:rPr>
        <w:t xml:space="preserve"> </w:t>
      </w:r>
      <w:r w:rsidRPr="00A02516">
        <w:rPr>
          <w:rFonts w:ascii="Arial" w:eastAsia="Times New Roman" w:hAnsi="Arial" w:cs="Arial"/>
          <w:b/>
          <w:bCs/>
          <w:noProof/>
          <w:szCs w:val="18"/>
          <w:lang w:eastAsia="zh-CN"/>
        </w:rPr>
        <w:t>March</w:t>
      </w:r>
      <w:r w:rsidRPr="004F7D4C">
        <w:rPr>
          <w:rFonts w:ascii="Arial" w:eastAsia="Times New Roman" w:hAnsi="Arial" w:cs="Arial"/>
          <w:b/>
          <w:bCs/>
          <w:noProof/>
          <w:szCs w:val="18"/>
          <w:lang w:eastAsia="zh-CN"/>
        </w:rPr>
        <w:t xml:space="preserve"> 201</w:t>
      </w:r>
      <w:r>
        <w:rPr>
          <w:rFonts w:ascii="Arial" w:eastAsia="Times New Roman" w:hAnsi="Arial" w:cs="Arial"/>
          <w:b/>
          <w:bCs/>
          <w:noProof/>
          <w:szCs w:val="18"/>
          <w:lang w:eastAsia="zh-CN"/>
        </w:rPr>
        <w:t>5</w:t>
      </w:r>
    </w:p>
    <w:p w:rsidR="00F52BA9" w:rsidRPr="0050267C" w:rsidRDefault="00F52BA9" w:rsidP="00123CDE">
      <w:pPr>
        <w:pStyle w:val="a5"/>
        <w:tabs>
          <w:tab w:val="clear" w:pos="4536"/>
          <w:tab w:val="left" w:pos="1800"/>
        </w:tabs>
        <w:ind w:left="1800" w:hanging="1800"/>
        <w:rPr>
          <w:lang w:eastAsia="ja-JP"/>
        </w:rPr>
      </w:pPr>
    </w:p>
    <w:p w:rsidR="00F52BA9" w:rsidRPr="0071557D" w:rsidRDefault="00F52BA9" w:rsidP="00123CDE">
      <w:pPr>
        <w:pStyle w:val="a5"/>
        <w:tabs>
          <w:tab w:val="clear" w:pos="4536"/>
          <w:tab w:val="left" w:pos="1800"/>
        </w:tabs>
        <w:ind w:left="1800" w:hanging="1800"/>
        <w:rPr>
          <w:lang w:eastAsia="ja-JP"/>
        </w:rPr>
      </w:pPr>
      <w:r w:rsidRPr="0071557D">
        <w:t>Source:</w:t>
      </w:r>
      <w:r w:rsidRPr="0071557D">
        <w:tab/>
        <w:t>Kyocera</w:t>
      </w:r>
    </w:p>
    <w:p w:rsidR="00F52BA9" w:rsidRPr="0071557D" w:rsidRDefault="00F52BA9" w:rsidP="00CA55CC">
      <w:pPr>
        <w:pStyle w:val="a5"/>
        <w:tabs>
          <w:tab w:val="clear" w:pos="4536"/>
        </w:tabs>
        <w:ind w:left="1304" w:hanging="1304"/>
        <w:rPr>
          <w:lang w:eastAsia="ja-JP"/>
        </w:rPr>
      </w:pPr>
      <w:r w:rsidRPr="0071557D">
        <w:t>Title:</w:t>
      </w:r>
      <w:r w:rsidR="00AD14B7" w:rsidRPr="0071557D">
        <w:rPr>
          <w:rFonts w:hint="eastAsia"/>
          <w:lang w:eastAsia="ja-JP"/>
        </w:rPr>
        <w:tab/>
        <w:t xml:space="preserve">        </w:t>
      </w:r>
      <w:r w:rsidR="00B2788F" w:rsidRPr="0071557D">
        <w:rPr>
          <w:rFonts w:hint="eastAsia"/>
          <w:lang w:eastAsia="ja-JP"/>
        </w:rPr>
        <w:t xml:space="preserve">LBT </w:t>
      </w:r>
      <w:r w:rsidR="00E73F70">
        <w:rPr>
          <w:lang w:eastAsia="ja-JP"/>
        </w:rPr>
        <w:t>D</w:t>
      </w:r>
      <w:bookmarkStart w:id="1" w:name="_GoBack"/>
      <w:bookmarkEnd w:id="1"/>
      <w:r w:rsidR="00B2788F" w:rsidRPr="0071557D">
        <w:rPr>
          <w:lang w:eastAsia="ja-JP"/>
        </w:rPr>
        <w:t>esign</w:t>
      </w:r>
      <w:r w:rsidR="00B2788F" w:rsidRPr="0071557D">
        <w:rPr>
          <w:rFonts w:hint="eastAsia"/>
          <w:lang w:eastAsia="ja-JP"/>
        </w:rPr>
        <w:t xml:space="preserve"> for LAA</w:t>
      </w:r>
    </w:p>
    <w:p w:rsidR="00F52BA9" w:rsidRPr="0071557D" w:rsidRDefault="00F52BA9" w:rsidP="00123CDE">
      <w:pPr>
        <w:pStyle w:val="a5"/>
        <w:tabs>
          <w:tab w:val="left" w:pos="1800"/>
        </w:tabs>
        <w:rPr>
          <w:lang w:eastAsia="ja-JP"/>
        </w:rPr>
      </w:pPr>
      <w:r w:rsidRPr="0071557D">
        <w:t>Agenda Item:</w:t>
      </w:r>
      <w:r w:rsidRPr="0071557D">
        <w:tab/>
      </w:r>
      <w:r w:rsidR="00BA0916">
        <w:rPr>
          <w:rFonts w:hint="eastAsia"/>
          <w:lang w:eastAsia="ja-JP"/>
        </w:rPr>
        <w:t>2.2</w:t>
      </w:r>
    </w:p>
    <w:p w:rsidR="00F52BA9" w:rsidRPr="0071557D" w:rsidRDefault="00F52BA9" w:rsidP="00123CDE">
      <w:pPr>
        <w:pStyle w:val="a5"/>
        <w:tabs>
          <w:tab w:val="left" w:pos="1800"/>
        </w:tabs>
      </w:pPr>
      <w:r w:rsidRPr="0071557D">
        <w:t>Document for:</w:t>
      </w:r>
      <w:r w:rsidRPr="0071557D">
        <w:tab/>
        <w:t>Discussion/Decision</w:t>
      </w:r>
    </w:p>
    <w:bookmarkEnd w:id="0"/>
    <w:p w:rsidR="00F52BA9" w:rsidRPr="0071557D" w:rsidRDefault="00F52BA9" w:rsidP="00E8469E">
      <w:pPr>
        <w:pBdr>
          <w:bottom w:val="single" w:sz="4" w:space="1" w:color="auto"/>
        </w:pBdr>
        <w:tabs>
          <w:tab w:val="left" w:pos="2552"/>
        </w:tabs>
        <w:rPr>
          <w:lang w:eastAsia="ja-JP"/>
        </w:rPr>
      </w:pPr>
    </w:p>
    <w:p w:rsidR="00F52BA9" w:rsidRPr="0071557D" w:rsidRDefault="00F52BA9" w:rsidP="00E171C1">
      <w:pPr>
        <w:pStyle w:val="1"/>
        <w:rPr>
          <w:szCs w:val="28"/>
          <w:lang w:eastAsia="ja-JP"/>
        </w:rPr>
      </w:pPr>
      <w:bookmarkStart w:id="2" w:name="_Ref301342314"/>
      <w:r w:rsidRPr="0071557D">
        <w:rPr>
          <w:szCs w:val="28"/>
        </w:rPr>
        <w:t>Introduction</w:t>
      </w:r>
      <w:bookmarkEnd w:id="2"/>
    </w:p>
    <w:p w:rsidR="00AC08E4" w:rsidRPr="0071557D" w:rsidRDefault="00AC08E4" w:rsidP="00AC08E4">
      <w:pPr>
        <w:pStyle w:val="a0"/>
      </w:pPr>
      <w:r w:rsidRPr="0071557D">
        <w:rPr>
          <w:szCs w:val="20"/>
        </w:rPr>
        <w:t>According to [</w:t>
      </w:r>
      <w:r w:rsidR="008C5FA6" w:rsidRPr="0071557D">
        <w:rPr>
          <w:rFonts w:hint="eastAsia"/>
          <w:szCs w:val="20"/>
        </w:rPr>
        <w:t>1</w:t>
      </w:r>
      <w:r w:rsidRPr="0071557D">
        <w:rPr>
          <w:szCs w:val="20"/>
        </w:rPr>
        <w:t>], RAN1 is requested to determine a single global solution for LAA. Therefore, one unified LAA solution meeting the regulations of each country or region should be studied. Since the regulations of unlicensed spectrum are different in each country or region, it is desirable to design a system using the most stringent countries’ and regions’ regulations.</w:t>
      </w:r>
      <w:r w:rsidRPr="0071557D">
        <w:rPr>
          <w:rFonts w:hint="eastAsia"/>
          <w:szCs w:val="20"/>
        </w:rPr>
        <w:t xml:space="preserve"> </w:t>
      </w:r>
      <w:r w:rsidRPr="00036933">
        <w:t>In this contribution,</w:t>
      </w:r>
      <w:r w:rsidRPr="00036933">
        <w:rPr>
          <w:rFonts w:hint="eastAsia"/>
        </w:rPr>
        <w:t xml:space="preserve"> we discuss the LAA Frame structure</w:t>
      </w:r>
      <w:r w:rsidRPr="0071557D">
        <w:rPr>
          <w:rFonts w:hint="eastAsia"/>
        </w:rPr>
        <w:t xml:space="preserve"> based on our simulation result [</w:t>
      </w:r>
      <w:r w:rsidR="008C5FA6" w:rsidRPr="0071557D">
        <w:rPr>
          <w:rFonts w:hint="eastAsia"/>
        </w:rPr>
        <w:t>2</w:t>
      </w:r>
      <w:r w:rsidRPr="0071557D">
        <w:rPr>
          <w:rFonts w:hint="eastAsia"/>
        </w:rPr>
        <w:t>].</w:t>
      </w:r>
    </w:p>
    <w:p w:rsidR="0082190A" w:rsidRDefault="00837B9D" w:rsidP="0082190A">
      <w:pPr>
        <w:pStyle w:val="1"/>
        <w:rPr>
          <w:szCs w:val="20"/>
          <w:lang w:eastAsia="ja-JP"/>
        </w:rPr>
      </w:pPr>
      <w:r w:rsidRPr="0071557D">
        <w:rPr>
          <w:szCs w:val="20"/>
          <w:lang w:eastAsia="ja-JP"/>
        </w:rPr>
        <w:t>Necessity</w:t>
      </w:r>
      <w:r w:rsidR="00AB27A6" w:rsidRPr="0071557D">
        <w:rPr>
          <w:rFonts w:hint="eastAsia"/>
          <w:szCs w:val="20"/>
          <w:lang w:eastAsia="ja-JP"/>
        </w:rPr>
        <w:t xml:space="preserve"> of LBT in LAA</w:t>
      </w:r>
    </w:p>
    <w:p w:rsidR="00AB27A6" w:rsidRPr="0071557D" w:rsidRDefault="00AB27A6" w:rsidP="00AB27A6">
      <w:pPr>
        <w:pStyle w:val="a0"/>
        <w:rPr>
          <w:szCs w:val="20"/>
        </w:rPr>
      </w:pPr>
      <w:r w:rsidRPr="0071557D">
        <w:rPr>
          <w:rFonts w:hint="eastAsia"/>
          <w:szCs w:val="20"/>
        </w:rPr>
        <w:t xml:space="preserve">RAN1 </w:t>
      </w:r>
      <w:r w:rsidR="00071C9B" w:rsidRPr="0071557D">
        <w:rPr>
          <w:szCs w:val="20"/>
        </w:rPr>
        <w:t xml:space="preserve">has </w:t>
      </w:r>
      <w:r w:rsidRPr="0071557D">
        <w:rPr>
          <w:rFonts w:hint="eastAsia"/>
          <w:szCs w:val="20"/>
        </w:rPr>
        <w:t xml:space="preserve">agreed to </w:t>
      </w:r>
      <w:r w:rsidRPr="0071557D">
        <w:rPr>
          <w:szCs w:val="20"/>
        </w:rPr>
        <w:t>introduce</w:t>
      </w:r>
      <w:r w:rsidRPr="0071557D">
        <w:rPr>
          <w:rFonts w:hint="eastAsia"/>
          <w:szCs w:val="20"/>
        </w:rPr>
        <w:t xml:space="preserve"> Listen-before-talk </w:t>
      </w:r>
      <w:r w:rsidRPr="0071557D">
        <w:rPr>
          <w:szCs w:val="20"/>
        </w:rPr>
        <w:t>(</w:t>
      </w:r>
      <w:r w:rsidRPr="0071557D">
        <w:rPr>
          <w:rFonts w:hint="eastAsia"/>
          <w:szCs w:val="20"/>
        </w:rPr>
        <w:t>Clear channel assessment</w:t>
      </w:r>
      <w:r w:rsidRPr="0071557D">
        <w:rPr>
          <w:szCs w:val="20"/>
        </w:rPr>
        <w:t>)</w:t>
      </w:r>
      <w:r w:rsidRPr="0071557D">
        <w:rPr>
          <w:rFonts w:hint="eastAsia"/>
          <w:szCs w:val="20"/>
        </w:rPr>
        <w:t xml:space="preserve"> and discontinuous transmission on a carrier with limited maximum transmission duration </w:t>
      </w:r>
      <w:r w:rsidRPr="0071557D">
        <w:rPr>
          <w:szCs w:val="20"/>
        </w:rPr>
        <w:t xml:space="preserve">to meet the </w:t>
      </w:r>
      <w:r w:rsidRPr="0071557D">
        <w:rPr>
          <w:rFonts w:hint="eastAsia"/>
          <w:szCs w:val="20"/>
        </w:rPr>
        <w:t xml:space="preserve">regulatory requirements </w:t>
      </w:r>
      <w:r w:rsidR="00071C9B" w:rsidRPr="0071557D">
        <w:rPr>
          <w:szCs w:val="20"/>
        </w:rPr>
        <w:t>for</w:t>
      </w:r>
      <w:r w:rsidRPr="0071557D">
        <w:rPr>
          <w:rFonts w:hint="eastAsia"/>
          <w:szCs w:val="20"/>
        </w:rPr>
        <w:t xml:space="preserve"> some regions/bands</w:t>
      </w:r>
      <w:r w:rsidR="008C5FA6" w:rsidRPr="0071557D">
        <w:rPr>
          <w:rFonts w:hint="eastAsia"/>
          <w:szCs w:val="20"/>
        </w:rPr>
        <w:t xml:space="preserve"> [3]</w:t>
      </w:r>
      <w:r w:rsidRPr="0071557D">
        <w:rPr>
          <w:rFonts w:hint="eastAsia"/>
          <w:szCs w:val="20"/>
        </w:rPr>
        <w:t xml:space="preserve">. </w:t>
      </w:r>
      <w:r w:rsidR="00071C9B" w:rsidRPr="0071557D">
        <w:rPr>
          <w:szCs w:val="20"/>
        </w:rPr>
        <w:t>As a consequence the</w:t>
      </w:r>
      <w:r w:rsidRPr="0071557D">
        <w:rPr>
          <w:rFonts w:hint="eastAsia"/>
          <w:szCs w:val="20"/>
        </w:rPr>
        <w:t xml:space="preserve"> </w:t>
      </w:r>
      <w:r w:rsidRPr="0071557D">
        <w:rPr>
          <w:szCs w:val="20"/>
        </w:rPr>
        <w:t>“</w:t>
      </w:r>
      <w:proofErr w:type="spellStart"/>
      <w:r w:rsidRPr="0071557D">
        <w:rPr>
          <w:rFonts w:hint="eastAsia"/>
          <w:szCs w:val="20"/>
        </w:rPr>
        <w:t>burst</w:t>
      </w:r>
      <w:r w:rsidRPr="0071557D">
        <w:rPr>
          <w:szCs w:val="20"/>
        </w:rPr>
        <w:t>y</w:t>
      </w:r>
      <w:proofErr w:type="spellEnd"/>
      <w:r w:rsidRPr="0071557D">
        <w:rPr>
          <w:szCs w:val="20"/>
        </w:rPr>
        <w:t>”</w:t>
      </w:r>
      <w:r w:rsidRPr="0071557D">
        <w:rPr>
          <w:rFonts w:hint="eastAsia"/>
          <w:szCs w:val="20"/>
        </w:rPr>
        <w:t xml:space="preserve"> transmission</w:t>
      </w:r>
      <w:r w:rsidRPr="0071557D">
        <w:rPr>
          <w:szCs w:val="20"/>
        </w:rPr>
        <w:t>s</w:t>
      </w:r>
      <w:r w:rsidRPr="0071557D">
        <w:rPr>
          <w:rFonts w:hint="eastAsia"/>
          <w:szCs w:val="20"/>
        </w:rPr>
        <w:t xml:space="preserve"> </w:t>
      </w:r>
      <w:r w:rsidR="00071C9B" w:rsidRPr="0071557D">
        <w:rPr>
          <w:szCs w:val="20"/>
        </w:rPr>
        <w:t xml:space="preserve">using Listen-before-talk (LBT) </w:t>
      </w:r>
      <w:r w:rsidRPr="0071557D">
        <w:rPr>
          <w:szCs w:val="20"/>
        </w:rPr>
        <w:t xml:space="preserve">are </w:t>
      </w:r>
      <w:r w:rsidR="0071557D" w:rsidRPr="0071557D">
        <w:rPr>
          <w:szCs w:val="20"/>
        </w:rPr>
        <w:t>transmitted by</w:t>
      </w:r>
      <w:r w:rsidRPr="0071557D">
        <w:rPr>
          <w:szCs w:val="20"/>
        </w:rPr>
        <w:t xml:space="preserve"> the</w:t>
      </w:r>
      <w:r w:rsidR="00071C9B" w:rsidRPr="0071557D">
        <w:rPr>
          <w:szCs w:val="20"/>
        </w:rPr>
        <w:t xml:space="preserve"> nodes</w:t>
      </w:r>
      <w:r w:rsidRPr="0071557D">
        <w:rPr>
          <w:rFonts w:hint="eastAsia"/>
          <w:szCs w:val="20"/>
        </w:rPr>
        <w:t xml:space="preserve"> in unlicensed spectrum and </w:t>
      </w:r>
      <w:r w:rsidR="00071C9B" w:rsidRPr="0071557D">
        <w:rPr>
          <w:szCs w:val="20"/>
        </w:rPr>
        <w:t>deployed in certain</w:t>
      </w:r>
      <w:r w:rsidRPr="0071557D">
        <w:rPr>
          <w:szCs w:val="20"/>
        </w:rPr>
        <w:t xml:space="preserve"> countries/regions</w:t>
      </w:r>
      <w:r w:rsidR="00071C9B" w:rsidRPr="0071557D">
        <w:rPr>
          <w:szCs w:val="20"/>
        </w:rPr>
        <w:t>.</w:t>
      </w:r>
      <w:r w:rsidRPr="0071557D">
        <w:rPr>
          <w:rFonts w:hint="eastAsia"/>
          <w:szCs w:val="20"/>
        </w:rPr>
        <w:t xml:space="preserve"> Since </w:t>
      </w:r>
      <w:r w:rsidRPr="0071557D">
        <w:rPr>
          <w:szCs w:val="20"/>
        </w:rPr>
        <w:t>a single global solution</w:t>
      </w:r>
      <w:r w:rsidRPr="0071557D">
        <w:rPr>
          <w:rFonts w:hint="eastAsia"/>
          <w:szCs w:val="20"/>
        </w:rPr>
        <w:t xml:space="preserve"> is expected, we propose </w:t>
      </w:r>
      <w:r w:rsidR="00071C9B" w:rsidRPr="0071557D">
        <w:rPr>
          <w:szCs w:val="20"/>
        </w:rPr>
        <w:t xml:space="preserve">to limit the duration of the </w:t>
      </w:r>
      <w:r w:rsidRPr="0071557D">
        <w:rPr>
          <w:szCs w:val="20"/>
        </w:rPr>
        <w:t>transmission</w:t>
      </w:r>
      <w:r w:rsidRPr="0071557D">
        <w:rPr>
          <w:rFonts w:hint="eastAsia"/>
          <w:szCs w:val="20"/>
        </w:rPr>
        <w:t xml:space="preserve"> burst</w:t>
      </w:r>
      <w:r w:rsidR="00071C9B" w:rsidRPr="0071557D">
        <w:rPr>
          <w:szCs w:val="20"/>
        </w:rPr>
        <w:t>s</w:t>
      </w:r>
      <w:r w:rsidRPr="0071557D">
        <w:rPr>
          <w:rFonts w:hint="eastAsia"/>
          <w:szCs w:val="20"/>
        </w:rPr>
        <w:t xml:space="preserve"> </w:t>
      </w:r>
      <w:r w:rsidR="00071C9B" w:rsidRPr="0071557D">
        <w:rPr>
          <w:szCs w:val="20"/>
        </w:rPr>
        <w:t xml:space="preserve">to maximum of </w:t>
      </w:r>
      <w:r w:rsidRPr="0071557D">
        <w:rPr>
          <w:rFonts w:hint="eastAsia"/>
          <w:szCs w:val="20"/>
        </w:rPr>
        <w:t xml:space="preserve">4 ms meeting the most </w:t>
      </w:r>
      <w:r w:rsidRPr="0071557D">
        <w:rPr>
          <w:szCs w:val="20"/>
        </w:rPr>
        <w:t>stringent</w:t>
      </w:r>
      <w:r w:rsidRPr="0071557D">
        <w:rPr>
          <w:rFonts w:hint="eastAsia"/>
          <w:szCs w:val="20"/>
        </w:rPr>
        <w:t xml:space="preserve"> requirement i.e., Japanese regulation. </w:t>
      </w:r>
      <w:r w:rsidR="00071C9B" w:rsidRPr="0071557D">
        <w:rPr>
          <w:szCs w:val="20"/>
        </w:rPr>
        <w:t>As an alternative configurable burst durations could also be considered.</w:t>
      </w:r>
      <w:r w:rsidRPr="0071557D">
        <w:rPr>
          <w:rFonts w:hint="eastAsia"/>
          <w:szCs w:val="20"/>
        </w:rPr>
        <w:t xml:space="preserve"> However, according to the European </w:t>
      </w:r>
      <w:r w:rsidRPr="0071557D">
        <w:rPr>
          <w:szCs w:val="20"/>
        </w:rPr>
        <w:t>regulation</w:t>
      </w:r>
      <w:r w:rsidRPr="0071557D">
        <w:rPr>
          <w:rFonts w:hint="eastAsia"/>
          <w:szCs w:val="20"/>
        </w:rPr>
        <w:t xml:space="preserve">, the minimum gap </w:t>
      </w:r>
      <w:r w:rsidRPr="0071557D">
        <w:rPr>
          <w:szCs w:val="20"/>
        </w:rPr>
        <w:t>length</w:t>
      </w:r>
      <w:r w:rsidRPr="0071557D">
        <w:rPr>
          <w:rFonts w:hint="eastAsia"/>
          <w:szCs w:val="20"/>
        </w:rPr>
        <w:t xml:space="preserve"> between </w:t>
      </w:r>
      <w:r w:rsidRPr="0071557D">
        <w:rPr>
          <w:szCs w:val="20"/>
        </w:rPr>
        <w:t>contiguous</w:t>
      </w:r>
      <w:r w:rsidRPr="0071557D">
        <w:rPr>
          <w:rFonts w:hint="eastAsia"/>
          <w:szCs w:val="20"/>
        </w:rPr>
        <w:t xml:space="preserve"> bursts depends on the burst length. To satisfy both the </w:t>
      </w:r>
      <w:r w:rsidRPr="0071557D">
        <w:rPr>
          <w:szCs w:val="20"/>
        </w:rPr>
        <w:t>configurable burst length</w:t>
      </w:r>
      <w:r w:rsidRPr="0071557D">
        <w:rPr>
          <w:rFonts w:hint="eastAsia"/>
          <w:szCs w:val="20"/>
        </w:rPr>
        <w:t xml:space="preserve"> and the gap related to the burst length, the frame design </w:t>
      </w:r>
      <w:r w:rsidR="00306811">
        <w:rPr>
          <w:szCs w:val="20"/>
        </w:rPr>
        <w:t>could</w:t>
      </w:r>
      <w:r w:rsidRPr="0071557D">
        <w:rPr>
          <w:rFonts w:hint="eastAsia"/>
          <w:szCs w:val="20"/>
        </w:rPr>
        <w:t xml:space="preserve"> be complicated and we </w:t>
      </w:r>
      <w:r w:rsidR="00071C9B" w:rsidRPr="0071557D">
        <w:rPr>
          <w:szCs w:val="20"/>
        </w:rPr>
        <w:t>believe a</w:t>
      </w:r>
      <w:r w:rsidRPr="0071557D">
        <w:rPr>
          <w:szCs w:val="20"/>
        </w:rPr>
        <w:t xml:space="preserve"> simpl</w:t>
      </w:r>
      <w:r w:rsidR="00071C9B" w:rsidRPr="0071557D">
        <w:rPr>
          <w:szCs w:val="20"/>
        </w:rPr>
        <w:t>e</w:t>
      </w:r>
      <w:r w:rsidR="00306811">
        <w:rPr>
          <w:szCs w:val="20"/>
        </w:rPr>
        <w:t xml:space="preserve"> solution of a</w:t>
      </w:r>
      <w:r w:rsidRPr="0071557D">
        <w:rPr>
          <w:rFonts w:hint="eastAsia"/>
          <w:szCs w:val="20"/>
        </w:rPr>
        <w:t xml:space="preserve"> single burst length in </w:t>
      </w:r>
      <w:r w:rsidRPr="0071557D">
        <w:rPr>
          <w:szCs w:val="20"/>
        </w:rPr>
        <w:t xml:space="preserve">the </w:t>
      </w:r>
      <w:r w:rsidRPr="0071557D">
        <w:rPr>
          <w:rFonts w:hint="eastAsia"/>
          <w:szCs w:val="20"/>
        </w:rPr>
        <w:t>standard</w:t>
      </w:r>
      <w:r w:rsidRPr="0071557D">
        <w:rPr>
          <w:szCs w:val="20"/>
        </w:rPr>
        <w:t>s</w:t>
      </w:r>
      <w:r w:rsidR="00071C9B" w:rsidRPr="0071557D">
        <w:rPr>
          <w:szCs w:val="20"/>
        </w:rPr>
        <w:t xml:space="preserve"> is preferable</w:t>
      </w:r>
      <w:r w:rsidRPr="0071557D">
        <w:rPr>
          <w:rFonts w:hint="eastAsia"/>
          <w:szCs w:val="20"/>
        </w:rPr>
        <w:t>.</w:t>
      </w:r>
      <w:r w:rsidR="008529DC">
        <w:rPr>
          <w:rFonts w:hint="eastAsia"/>
          <w:szCs w:val="20"/>
        </w:rPr>
        <w:t xml:space="preserve"> </w:t>
      </w:r>
      <w:r w:rsidR="00071C9B" w:rsidRPr="0071557D">
        <w:rPr>
          <w:szCs w:val="20"/>
        </w:rPr>
        <w:t>In addition, h</w:t>
      </w:r>
      <w:r w:rsidRPr="0071557D">
        <w:rPr>
          <w:szCs w:val="20"/>
        </w:rPr>
        <w:t xml:space="preserve">aving a fixed burst length based frame structure helps to </w:t>
      </w:r>
      <w:r w:rsidRPr="0071557D">
        <w:rPr>
          <w:rFonts w:hint="eastAsia"/>
          <w:szCs w:val="20"/>
        </w:rPr>
        <w:t>reduce the s</w:t>
      </w:r>
      <w:r w:rsidRPr="0071557D">
        <w:rPr>
          <w:szCs w:val="20"/>
        </w:rPr>
        <w:t>tandardization</w:t>
      </w:r>
      <w:r w:rsidRPr="0071557D">
        <w:rPr>
          <w:rFonts w:hint="eastAsia"/>
          <w:szCs w:val="20"/>
        </w:rPr>
        <w:t xml:space="preserve"> workload.</w:t>
      </w:r>
    </w:p>
    <w:p w:rsidR="00AB27A6" w:rsidRPr="0071557D" w:rsidRDefault="00AB27A6" w:rsidP="00AB27A6">
      <w:pPr>
        <w:pStyle w:val="a0"/>
        <w:rPr>
          <w:szCs w:val="20"/>
        </w:rPr>
      </w:pPr>
      <w:r w:rsidRPr="0071557D">
        <w:rPr>
          <w:szCs w:val="20"/>
        </w:rPr>
        <w:t>Al</w:t>
      </w:r>
      <w:r w:rsidRPr="0071557D">
        <w:rPr>
          <w:rFonts w:hint="eastAsia"/>
          <w:szCs w:val="20"/>
        </w:rPr>
        <w:t xml:space="preserve">though this </w:t>
      </w:r>
      <w:r w:rsidRPr="0071557D">
        <w:rPr>
          <w:szCs w:val="20"/>
        </w:rPr>
        <w:t xml:space="preserve">frame </w:t>
      </w:r>
      <w:r w:rsidRPr="0071557D">
        <w:rPr>
          <w:rFonts w:hint="eastAsia"/>
          <w:szCs w:val="20"/>
        </w:rPr>
        <w:t xml:space="preserve">structure is required only for </w:t>
      </w:r>
      <w:r w:rsidRPr="0071557D">
        <w:rPr>
          <w:szCs w:val="20"/>
        </w:rPr>
        <w:t>Europe</w:t>
      </w:r>
      <w:r w:rsidRPr="0071557D">
        <w:rPr>
          <w:rFonts w:hint="eastAsia"/>
          <w:szCs w:val="20"/>
        </w:rPr>
        <w:t xml:space="preserve"> and Japan, we suggest LBT and discontinuous transmission should be mandatory </w:t>
      </w:r>
      <w:r w:rsidRPr="0071557D">
        <w:rPr>
          <w:szCs w:val="20"/>
        </w:rPr>
        <w:t>features</w:t>
      </w:r>
      <w:r w:rsidRPr="0071557D">
        <w:rPr>
          <w:rFonts w:hint="eastAsia"/>
          <w:szCs w:val="20"/>
        </w:rPr>
        <w:t xml:space="preserve"> for LAA operation. These features are also </w:t>
      </w:r>
      <w:r w:rsidRPr="0071557D">
        <w:rPr>
          <w:szCs w:val="20"/>
        </w:rPr>
        <w:t>beneficial</w:t>
      </w:r>
      <w:r w:rsidRPr="0071557D">
        <w:rPr>
          <w:rFonts w:hint="eastAsia"/>
          <w:szCs w:val="20"/>
        </w:rPr>
        <w:t xml:space="preserve"> </w:t>
      </w:r>
      <w:r w:rsidRPr="0071557D">
        <w:rPr>
          <w:szCs w:val="20"/>
        </w:rPr>
        <w:t>in</w:t>
      </w:r>
      <w:r w:rsidRPr="0071557D">
        <w:rPr>
          <w:rFonts w:hint="eastAsia"/>
          <w:szCs w:val="20"/>
        </w:rPr>
        <w:t xml:space="preserve"> achieving </w:t>
      </w:r>
      <w:r w:rsidRPr="0071557D">
        <w:rPr>
          <w:szCs w:val="20"/>
        </w:rPr>
        <w:t>fair coexistence</w:t>
      </w:r>
      <w:r w:rsidRPr="0071557D">
        <w:rPr>
          <w:rFonts w:hint="eastAsia"/>
          <w:szCs w:val="20"/>
        </w:rPr>
        <w:t xml:space="preserve"> with</w:t>
      </w:r>
      <w:r w:rsidRPr="0071557D">
        <w:rPr>
          <w:szCs w:val="20"/>
        </w:rPr>
        <w:t xml:space="preserve"> other technologies such as Wi-Fi.</w:t>
      </w:r>
      <w:r w:rsidRPr="0071557D">
        <w:rPr>
          <w:rFonts w:hint="eastAsia"/>
          <w:szCs w:val="20"/>
        </w:rPr>
        <w:t xml:space="preserve"> We did </w:t>
      </w:r>
      <w:r w:rsidR="00071C9B" w:rsidRPr="0071557D">
        <w:rPr>
          <w:szCs w:val="20"/>
        </w:rPr>
        <w:t>preliminary</w:t>
      </w:r>
      <w:r w:rsidRPr="0071557D">
        <w:rPr>
          <w:rFonts w:hint="eastAsia"/>
          <w:szCs w:val="20"/>
        </w:rPr>
        <w:t xml:space="preserve"> evaluation based on </w:t>
      </w:r>
      <w:r w:rsidR="00071C9B" w:rsidRPr="0071557D">
        <w:rPr>
          <w:szCs w:val="20"/>
        </w:rPr>
        <w:t xml:space="preserve">the </w:t>
      </w:r>
      <w:r w:rsidRPr="0071557D">
        <w:rPr>
          <w:rFonts w:hint="eastAsia"/>
          <w:szCs w:val="20"/>
        </w:rPr>
        <w:t>above assumption and show the effectiveness of LBT in [</w:t>
      </w:r>
      <w:r w:rsidR="00071C9B" w:rsidRPr="0071557D">
        <w:rPr>
          <w:szCs w:val="20"/>
        </w:rPr>
        <w:t>2</w:t>
      </w:r>
      <w:r w:rsidRPr="0071557D">
        <w:rPr>
          <w:rFonts w:hint="eastAsia"/>
          <w:szCs w:val="20"/>
        </w:rPr>
        <w:t>].</w:t>
      </w:r>
      <w:r w:rsidR="00071C9B" w:rsidRPr="0071557D">
        <w:rPr>
          <w:szCs w:val="20"/>
        </w:rPr>
        <w:t xml:space="preserve"> Other companies have also shown</w:t>
      </w:r>
      <w:r w:rsidRPr="0071557D">
        <w:rPr>
          <w:rFonts w:hint="eastAsia"/>
          <w:szCs w:val="20"/>
        </w:rPr>
        <w:t xml:space="preserve"> </w:t>
      </w:r>
      <w:r w:rsidR="00AC08CF" w:rsidRPr="0071557D">
        <w:rPr>
          <w:rFonts w:hint="eastAsia"/>
          <w:szCs w:val="20"/>
        </w:rPr>
        <w:t xml:space="preserve">WLAN </w:t>
      </w:r>
      <w:r w:rsidR="00AC08CF" w:rsidRPr="0071557D">
        <w:rPr>
          <w:szCs w:val="20"/>
        </w:rPr>
        <w:t>throughput</w:t>
      </w:r>
      <w:r w:rsidR="00AC08CF" w:rsidRPr="0071557D">
        <w:rPr>
          <w:rFonts w:hint="eastAsia"/>
          <w:szCs w:val="20"/>
        </w:rPr>
        <w:t xml:space="preserve"> is significantly </w:t>
      </w:r>
      <w:r w:rsidR="00AC08CF" w:rsidRPr="0071557D">
        <w:rPr>
          <w:szCs w:val="20"/>
        </w:rPr>
        <w:t>degraded</w:t>
      </w:r>
      <w:r w:rsidR="00AC08CF" w:rsidRPr="0071557D">
        <w:rPr>
          <w:rFonts w:hint="eastAsia"/>
          <w:szCs w:val="20"/>
        </w:rPr>
        <w:t xml:space="preserve"> if LBT is not applied to LTE</w:t>
      </w:r>
      <w:r w:rsidRPr="0071557D">
        <w:rPr>
          <w:rFonts w:hint="eastAsia"/>
          <w:szCs w:val="20"/>
        </w:rPr>
        <w:t xml:space="preserve"> [4]</w:t>
      </w:r>
      <w:r w:rsidR="00AC08CF" w:rsidRPr="0071557D">
        <w:rPr>
          <w:rFonts w:hint="eastAsia"/>
          <w:szCs w:val="20"/>
        </w:rPr>
        <w:t xml:space="preserve"> [5]</w:t>
      </w:r>
      <w:r w:rsidR="002D6154" w:rsidRPr="0071557D">
        <w:rPr>
          <w:rFonts w:hint="eastAsia"/>
          <w:szCs w:val="20"/>
        </w:rPr>
        <w:t xml:space="preserve"> [6]</w:t>
      </w:r>
      <w:r w:rsidR="00071C9B" w:rsidRPr="0071557D">
        <w:rPr>
          <w:szCs w:val="20"/>
        </w:rPr>
        <w:t>.</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1</w:t>
      </w:r>
      <w:r>
        <w:rPr>
          <w:lang w:eastAsia="ja-JP"/>
        </w:rPr>
        <w:t>:</w:t>
      </w:r>
    </w:p>
    <w:p w:rsidR="00013C7A" w:rsidRPr="00824633" w:rsidRDefault="00AB27A6" w:rsidP="00AB27A6">
      <w:pPr>
        <w:pStyle w:val="TableCell"/>
        <w:rPr>
          <w:rFonts w:eastAsiaTheme="minorEastAsia"/>
          <w:b/>
          <w:lang w:eastAsia="ja-JP"/>
        </w:rPr>
      </w:pPr>
      <w:r w:rsidRPr="00824633">
        <w:rPr>
          <w:rFonts w:eastAsiaTheme="minorEastAsia" w:hint="eastAsia"/>
          <w:b/>
          <w:lang w:eastAsia="ja-JP"/>
        </w:rPr>
        <w:t xml:space="preserve">LBT and discontinuous transmission should be mandatory </w:t>
      </w:r>
      <w:r w:rsidRPr="00824633">
        <w:rPr>
          <w:rFonts w:eastAsiaTheme="minorEastAsia"/>
          <w:b/>
          <w:lang w:eastAsia="ja-JP"/>
        </w:rPr>
        <w:t>features</w:t>
      </w:r>
      <w:r w:rsidRPr="00824633">
        <w:rPr>
          <w:rFonts w:eastAsiaTheme="minorEastAsia" w:hint="eastAsia"/>
          <w:b/>
          <w:lang w:eastAsia="ja-JP"/>
        </w:rPr>
        <w:t xml:space="preserve"> for LAA operation. </w:t>
      </w:r>
    </w:p>
    <w:p w:rsidR="00824633" w:rsidRPr="00824633" w:rsidRDefault="00824633" w:rsidP="00824633">
      <w:pPr>
        <w:pStyle w:val="StatementHeading"/>
        <w:rPr>
          <w:rFonts w:eastAsiaTheme="minorEastAsia"/>
          <w:lang w:eastAsia="ja-JP"/>
        </w:rPr>
      </w:pPr>
      <w:r>
        <w:rPr>
          <w:lang w:eastAsia="ja-JP"/>
        </w:rPr>
        <w:t xml:space="preserve">Proposal </w:t>
      </w:r>
      <w:r>
        <w:rPr>
          <w:rFonts w:eastAsiaTheme="minorEastAsia" w:hint="eastAsia"/>
          <w:lang w:eastAsia="ja-JP"/>
        </w:rPr>
        <w:t>2</w:t>
      </w:r>
      <w:r>
        <w:rPr>
          <w:lang w:eastAsia="ja-JP"/>
        </w:rPr>
        <w:t>:</w:t>
      </w:r>
    </w:p>
    <w:p w:rsidR="00AB27A6" w:rsidRPr="00824633" w:rsidRDefault="00AB27A6" w:rsidP="00AB27A6">
      <w:pPr>
        <w:pStyle w:val="TableCell"/>
        <w:rPr>
          <w:rFonts w:eastAsiaTheme="minorEastAsia"/>
          <w:b/>
          <w:lang w:eastAsia="ja-JP"/>
        </w:rPr>
      </w:pPr>
      <w:r w:rsidRPr="00824633">
        <w:rPr>
          <w:rFonts w:eastAsiaTheme="minorEastAsia" w:hint="eastAsia"/>
          <w:b/>
          <w:lang w:eastAsia="ja-JP"/>
        </w:rPr>
        <w:t xml:space="preserve">The maximum transmission duration of a </w:t>
      </w:r>
      <w:r w:rsidRPr="00824633">
        <w:rPr>
          <w:rFonts w:eastAsiaTheme="minorEastAsia"/>
          <w:b/>
          <w:lang w:eastAsia="ja-JP"/>
        </w:rPr>
        <w:t>transmission</w:t>
      </w:r>
      <w:r w:rsidRPr="00824633">
        <w:rPr>
          <w:rFonts w:eastAsiaTheme="minorEastAsia" w:hint="eastAsia"/>
          <w:b/>
          <w:lang w:eastAsia="ja-JP"/>
        </w:rPr>
        <w:t xml:space="preserve"> burst should be 4 </w:t>
      </w:r>
      <w:proofErr w:type="spellStart"/>
      <w:r w:rsidRPr="00824633">
        <w:rPr>
          <w:rFonts w:eastAsiaTheme="minorEastAsia" w:hint="eastAsia"/>
          <w:b/>
          <w:lang w:eastAsia="ja-JP"/>
        </w:rPr>
        <w:t>ms.</w:t>
      </w:r>
      <w:proofErr w:type="spellEnd"/>
    </w:p>
    <w:p w:rsidR="00AC08CF" w:rsidRDefault="008C5FA6" w:rsidP="00AC08CF">
      <w:pPr>
        <w:pStyle w:val="1"/>
        <w:rPr>
          <w:lang w:eastAsia="ja-JP"/>
        </w:rPr>
      </w:pPr>
      <w:r w:rsidRPr="0071557D">
        <w:rPr>
          <w:rFonts w:hint="eastAsia"/>
          <w:szCs w:val="28"/>
          <w:lang w:eastAsia="ja-JP"/>
        </w:rPr>
        <w:t xml:space="preserve">Analysis of </w:t>
      </w:r>
      <w:r w:rsidRPr="0071557D">
        <w:rPr>
          <w:rFonts w:hint="eastAsia"/>
          <w:lang w:eastAsia="ja-JP"/>
        </w:rPr>
        <w:t>Frame structure</w:t>
      </w:r>
    </w:p>
    <w:p w:rsidR="00423AB7" w:rsidRDefault="00423AB7">
      <w:pPr>
        <w:pStyle w:val="a0"/>
      </w:pPr>
      <w:r>
        <w:t>In this section we describe an</w:t>
      </w:r>
      <w:r w:rsidRPr="00423AB7">
        <w:t xml:space="preserve"> analysis of the proposed frame structure. Our view is to reuse the existing LTE Rel-12 PHY design as much as possi</w:t>
      </w:r>
      <w:r>
        <w:t xml:space="preserve">ble with minimum modifications </w:t>
      </w:r>
      <w:r w:rsidRPr="00423AB7">
        <w:t xml:space="preserve">to meet the regulations requirements. RAN1 has agreed DL LAA design should assume </w:t>
      </w:r>
      <w:proofErr w:type="spellStart"/>
      <w:r w:rsidRPr="00423AB7">
        <w:t>subframe</w:t>
      </w:r>
      <w:proofErr w:type="spellEnd"/>
      <w:r w:rsidRPr="00423AB7">
        <w:t xml:space="preserve"> boundary alignment according to the Rel-12 CA timing relationships across serving cells aggregated by CA [7]. The location of LBT should be designed taking into account the above restriction. We think the simplest approach is to have four contiguous </w:t>
      </w:r>
      <w:proofErr w:type="spellStart"/>
      <w:r w:rsidRPr="00423AB7">
        <w:t>subframes</w:t>
      </w:r>
      <w:proofErr w:type="spellEnd"/>
      <w:r w:rsidRPr="00423AB7">
        <w:t xml:space="preserve"> as one LTE Burst (Figure 1). This design assumes one Idle-</w:t>
      </w:r>
      <w:proofErr w:type="spellStart"/>
      <w:r w:rsidRPr="00423AB7">
        <w:t>subframe</w:t>
      </w:r>
      <w:proofErr w:type="spellEnd"/>
      <w:r w:rsidRPr="00423AB7">
        <w:t xml:space="preserve"> for every one LTE burst and the LBT occurs during the last symbol of the Idle-</w:t>
      </w:r>
      <w:proofErr w:type="spellStart"/>
      <w:r w:rsidRPr="00423AB7">
        <w:t>subframe</w:t>
      </w:r>
      <w:proofErr w:type="spellEnd"/>
      <w:r w:rsidRPr="00423AB7">
        <w:t xml:space="preserve"> occurring right after the last transmitted </w:t>
      </w:r>
      <w:proofErr w:type="spellStart"/>
      <w:r w:rsidRPr="00423AB7">
        <w:t>subframe</w:t>
      </w:r>
      <w:proofErr w:type="spellEnd"/>
      <w:r w:rsidRPr="00423AB7">
        <w:t>.</w:t>
      </w:r>
    </w:p>
    <w:p w:rsidR="00AC08CF" w:rsidRPr="0071557D" w:rsidRDefault="00AC08CF" w:rsidP="00AC08CF">
      <w:pPr>
        <w:pStyle w:val="TableCell"/>
        <w:jc w:val="center"/>
        <w:rPr>
          <w:rFonts w:eastAsiaTheme="minorEastAsia"/>
          <w:lang w:eastAsia="ja-JP"/>
        </w:rPr>
      </w:pPr>
      <w:r w:rsidRPr="0071557D">
        <w:rPr>
          <w:rFonts w:eastAsiaTheme="minorEastAsia"/>
          <w:noProof/>
          <w:lang w:eastAsia="ja-JP"/>
        </w:rPr>
        <w:lastRenderedPageBreak/>
        <w:drawing>
          <wp:inline distT="0" distB="0" distL="0" distR="0">
            <wp:extent cx="5761355" cy="1503303"/>
            <wp:effectExtent l="19050" t="0" r="0" b="0"/>
            <wp:docPr id="1"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srcRect/>
                    <a:stretch>
                      <a:fillRect/>
                    </a:stretch>
                  </pic:blipFill>
                  <pic:spPr bwMode="auto">
                    <a:xfrm>
                      <a:off x="0" y="0"/>
                      <a:ext cx="5761355" cy="1503303"/>
                    </a:xfrm>
                    <a:prstGeom prst="rect">
                      <a:avLst/>
                    </a:prstGeom>
                    <a:noFill/>
                    <a:ln w="9525">
                      <a:noFill/>
                      <a:miter lim="800000"/>
                      <a:headEnd/>
                      <a:tailEnd/>
                    </a:ln>
                  </pic:spPr>
                </pic:pic>
              </a:graphicData>
            </a:graphic>
          </wp:inline>
        </w:drawing>
      </w:r>
    </w:p>
    <w:p w:rsidR="00AC08CF" w:rsidRPr="0071557D" w:rsidRDefault="00AC08CF" w:rsidP="00AC08CF">
      <w:pPr>
        <w:pStyle w:val="TableCell"/>
        <w:jc w:val="center"/>
        <w:rPr>
          <w:rFonts w:eastAsiaTheme="minorEastAsia"/>
          <w:lang w:eastAsia="ja-JP"/>
        </w:rPr>
      </w:pPr>
      <w:r w:rsidRPr="00EE2AAF">
        <w:rPr>
          <w:rFonts w:hint="eastAsia"/>
          <w:szCs w:val="20"/>
        </w:rPr>
        <w:t xml:space="preserve">Figure </w:t>
      </w:r>
      <w:r w:rsidRPr="00EE2AAF">
        <w:rPr>
          <w:rFonts w:eastAsiaTheme="minorEastAsia" w:hint="eastAsia"/>
          <w:szCs w:val="20"/>
          <w:lang w:eastAsia="ja-JP"/>
        </w:rPr>
        <w:t>1:</w:t>
      </w:r>
      <w:r w:rsidRPr="00EE2AAF">
        <w:rPr>
          <w:rFonts w:hint="eastAsia"/>
          <w:szCs w:val="20"/>
        </w:rPr>
        <w:t xml:space="preserve"> </w:t>
      </w:r>
      <w:r w:rsidR="00786EB7" w:rsidRPr="00EE2AAF">
        <w:rPr>
          <w:rFonts w:eastAsiaTheme="minorEastAsia" w:hint="eastAsia"/>
          <w:lang w:eastAsia="ja-JP"/>
        </w:rPr>
        <w:t xml:space="preserve">proposed </w:t>
      </w:r>
      <w:r w:rsidR="00731A4A" w:rsidRPr="00EE2AAF">
        <w:rPr>
          <w:rFonts w:eastAsiaTheme="minorEastAsia" w:hint="eastAsia"/>
          <w:lang w:eastAsia="ja-JP"/>
        </w:rPr>
        <w:t>baseline</w:t>
      </w:r>
      <w:r w:rsidR="00786EB7">
        <w:rPr>
          <w:rFonts w:eastAsiaTheme="minorEastAsia" w:hint="eastAsia"/>
          <w:lang w:eastAsia="ja-JP"/>
        </w:rPr>
        <w:t xml:space="preserve"> model</w:t>
      </w:r>
      <w:r w:rsidR="00731A4A">
        <w:rPr>
          <w:rFonts w:eastAsiaTheme="minorEastAsia" w:hint="eastAsia"/>
          <w:lang w:eastAsia="ja-JP"/>
        </w:rPr>
        <w:t>.</w:t>
      </w:r>
    </w:p>
    <w:p w:rsidR="00AC08CF" w:rsidRPr="00731A4A" w:rsidRDefault="00AC08CF">
      <w:pPr>
        <w:pStyle w:val="a0"/>
      </w:pPr>
    </w:p>
    <w:p w:rsidR="00423AB7" w:rsidRPr="00AF3F79" w:rsidRDefault="00423AB7" w:rsidP="00423AB7">
      <w:pPr>
        <w:pStyle w:val="a0"/>
        <w:rPr>
          <w:kern w:val="2"/>
          <w:szCs w:val="20"/>
        </w:rPr>
      </w:pPr>
      <w:r w:rsidRPr="00BE4137">
        <w:rPr>
          <w:szCs w:val="20"/>
        </w:rPr>
        <w:t xml:space="preserve">The approach described above is called FBE in [8]. We found FBE can co-exist with Wi-Fi without significant changes. We understand </w:t>
      </w:r>
      <w:r>
        <w:rPr>
          <w:szCs w:val="20"/>
        </w:rPr>
        <w:t>the</w:t>
      </w:r>
      <w:r w:rsidRPr="00BE4137">
        <w:rPr>
          <w:szCs w:val="20"/>
        </w:rPr>
        <w:t xml:space="preserve"> LBE has the flexibility to adjust the </w:t>
      </w:r>
      <w:r w:rsidRPr="00BE4137">
        <w:rPr>
          <w:rFonts w:eastAsia="MS Mincho"/>
          <w:kern w:val="2"/>
          <w:szCs w:val="20"/>
          <w:lang w:eastAsia="zh-CN"/>
        </w:rPr>
        <w:t xml:space="preserve">transmission durations </w:t>
      </w:r>
      <w:r w:rsidRPr="00AF3F79">
        <w:rPr>
          <w:rFonts w:eastAsia="MS Mincho"/>
          <w:kern w:val="2"/>
          <w:szCs w:val="20"/>
        </w:rPr>
        <w:t xml:space="preserve">and may provide better LAA performance compared to FBE approach. However, LBE requires a reservation channel and </w:t>
      </w:r>
      <w:r>
        <w:rPr>
          <w:rFonts w:eastAsia="MS Mincho"/>
          <w:kern w:val="2"/>
          <w:szCs w:val="20"/>
        </w:rPr>
        <w:t xml:space="preserve">a </w:t>
      </w:r>
      <w:r w:rsidRPr="00AF3F79">
        <w:rPr>
          <w:rFonts w:eastAsia="MS Mincho"/>
          <w:kern w:val="2"/>
          <w:szCs w:val="20"/>
        </w:rPr>
        <w:t>long reservation channel</w:t>
      </w:r>
      <w:r w:rsidRPr="00BE4137">
        <w:rPr>
          <w:rFonts w:eastAsia="MS Mincho"/>
          <w:kern w:val="2"/>
          <w:szCs w:val="20"/>
        </w:rPr>
        <w:t xml:space="preserve"> could cause waste of resources. </w:t>
      </w:r>
      <w:r w:rsidRPr="00BE4137">
        <w:rPr>
          <w:szCs w:val="20"/>
        </w:rPr>
        <w:t xml:space="preserve">In addition the exponential random </w:t>
      </w:r>
      <w:proofErr w:type="spellStart"/>
      <w:r w:rsidRPr="00BE4137">
        <w:rPr>
          <w:szCs w:val="20"/>
        </w:rPr>
        <w:t>backoff</w:t>
      </w:r>
      <w:proofErr w:type="spellEnd"/>
      <w:r w:rsidRPr="00BE4137">
        <w:rPr>
          <w:szCs w:val="20"/>
        </w:rPr>
        <w:t xml:space="preserve"> would be</w:t>
      </w:r>
      <w:r>
        <w:rPr>
          <w:szCs w:val="20"/>
        </w:rPr>
        <w:t xml:space="preserve"> required to meet the fair</w:t>
      </w:r>
      <w:r w:rsidRPr="00BE4137">
        <w:rPr>
          <w:szCs w:val="20"/>
        </w:rPr>
        <w:t xml:space="preserve"> Wi-Fi co-existence</w:t>
      </w:r>
      <w:r>
        <w:rPr>
          <w:szCs w:val="20"/>
        </w:rPr>
        <w:t xml:space="preserve"> requirement</w:t>
      </w:r>
      <w:r w:rsidRPr="00BE4137">
        <w:rPr>
          <w:szCs w:val="20"/>
        </w:rPr>
        <w:t>. Furthermore,</w:t>
      </w:r>
      <w:r w:rsidRPr="00BE4137">
        <w:rPr>
          <w:rFonts w:eastAsia="MS Mincho"/>
          <w:kern w:val="2"/>
          <w:szCs w:val="20"/>
        </w:rPr>
        <w:t xml:space="preserve"> the implementation and the standardization impact of FBE are much smaller than LBE. </w:t>
      </w:r>
    </w:p>
    <w:p w:rsidR="00972D7F" w:rsidRPr="00423AB7" w:rsidRDefault="00423AB7" w:rsidP="00423AB7">
      <w:pPr>
        <w:pStyle w:val="a0"/>
        <w:rPr>
          <w:rFonts w:eastAsia="MS Mincho"/>
          <w:kern w:val="2"/>
          <w:szCs w:val="20"/>
        </w:rPr>
      </w:pPr>
      <w:r w:rsidRPr="00423AB7">
        <w:rPr>
          <w:szCs w:val="20"/>
        </w:rPr>
        <w:t xml:space="preserve">In UL LAA, FBE </w:t>
      </w:r>
      <w:r w:rsidR="009B1AF8">
        <w:rPr>
          <w:szCs w:val="20"/>
        </w:rPr>
        <w:t>is better than LBE</w:t>
      </w:r>
      <w:r w:rsidRPr="00423AB7">
        <w:rPr>
          <w:szCs w:val="20"/>
        </w:rPr>
        <w:t xml:space="preserve"> if UE should perform LBT before the UL transmission. We believe </w:t>
      </w:r>
      <w:proofErr w:type="spellStart"/>
      <w:r w:rsidRPr="00423AB7">
        <w:rPr>
          <w:szCs w:val="20"/>
        </w:rPr>
        <w:t>eNB</w:t>
      </w:r>
      <w:proofErr w:type="spellEnd"/>
      <w:r w:rsidRPr="00423AB7">
        <w:rPr>
          <w:szCs w:val="20"/>
        </w:rPr>
        <w:t xml:space="preserve"> is expected to control UL </w:t>
      </w:r>
      <w:proofErr w:type="spellStart"/>
      <w:proofErr w:type="gramStart"/>
      <w:r w:rsidRPr="00423AB7">
        <w:rPr>
          <w:szCs w:val="20"/>
        </w:rPr>
        <w:t>Tx</w:t>
      </w:r>
      <w:proofErr w:type="spellEnd"/>
      <w:proofErr w:type="gramEnd"/>
      <w:r w:rsidRPr="00423AB7">
        <w:rPr>
          <w:szCs w:val="20"/>
        </w:rPr>
        <w:t xml:space="preserve"> in the same manner as the existing UL Rel-12 methodology. In that case, it’s not acceptable that UE transmits reservation signals on the unallocated resources i.e., before the granted resources. One of the question to resolve is whether it is beneficial to have different schemes for the DL and the UL i.e., LBE is applied for DL and </w:t>
      </w:r>
      <w:r w:rsidR="009B1AF8">
        <w:rPr>
          <w:szCs w:val="20"/>
        </w:rPr>
        <w:t xml:space="preserve">FBE </w:t>
      </w:r>
      <w:r w:rsidRPr="00423AB7">
        <w:rPr>
          <w:szCs w:val="20"/>
        </w:rPr>
        <w:t>is applied for UL. Our proposal is RAN1 sh</w:t>
      </w:r>
      <w:r w:rsidR="009E3515">
        <w:rPr>
          <w:szCs w:val="20"/>
        </w:rPr>
        <w:t xml:space="preserve">ould study this issue further. </w:t>
      </w:r>
      <w:r w:rsidRPr="00423AB7">
        <w:rPr>
          <w:szCs w:val="20"/>
        </w:rPr>
        <w:t xml:space="preserve">In our opinion, </w:t>
      </w:r>
      <w:r w:rsidR="009B1AF8">
        <w:rPr>
          <w:szCs w:val="20"/>
        </w:rPr>
        <w:t>FBE</w:t>
      </w:r>
      <w:r w:rsidRPr="00423AB7">
        <w:rPr>
          <w:szCs w:val="20"/>
        </w:rPr>
        <w:t xml:space="preserve"> should be the baseline for both the DL and the UL if UL LAA is supported</w:t>
      </w:r>
      <w:r>
        <w:rPr>
          <w:rFonts w:hint="eastAsia"/>
          <w:szCs w:val="20"/>
        </w:rPr>
        <w:t>.</w:t>
      </w:r>
    </w:p>
    <w:p w:rsidR="00972D7F" w:rsidRPr="00797619" w:rsidRDefault="00DD0278" w:rsidP="00972D7F">
      <w:pPr>
        <w:pStyle w:val="StatementHeading"/>
        <w:rPr>
          <w:rFonts w:eastAsiaTheme="minorEastAsia"/>
          <w:lang w:eastAsia="ja-JP"/>
        </w:rPr>
      </w:pPr>
      <w:r w:rsidRPr="00797619">
        <w:rPr>
          <w:lang w:eastAsia="ja-JP"/>
        </w:rPr>
        <w:t xml:space="preserve">Proposal </w:t>
      </w:r>
      <w:r w:rsidRPr="00797619">
        <w:rPr>
          <w:rFonts w:eastAsiaTheme="minorEastAsia"/>
          <w:lang w:eastAsia="ja-JP"/>
        </w:rPr>
        <w:t>3</w:t>
      </w:r>
      <w:r w:rsidRPr="00797619">
        <w:rPr>
          <w:lang w:eastAsia="ja-JP"/>
        </w:rPr>
        <w:t>:</w:t>
      </w:r>
    </w:p>
    <w:p w:rsidR="00972D7F" w:rsidRPr="007207A4" w:rsidRDefault="00644D29" w:rsidP="00972D7F">
      <w:pPr>
        <w:pStyle w:val="a0"/>
        <w:rPr>
          <w:b/>
          <w:szCs w:val="20"/>
        </w:rPr>
      </w:pPr>
      <w:r>
        <w:rPr>
          <w:b/>
          <w:szCs w:val="20"/>
        </w:rPr>
        <w:t>Both LBE</w:t>
      </w:r>
      <w:r w:rsidR="00DD0278" w:rsidRPr="00797619">
        <w:rPr>
          <w:b/>
          <w:szCs w:val="20"/>
        </w:rPr>
        <w:t xml:space="preserve"> and FBE should be studied for DL LAA</w:t>
      </w:r>
    </w:p>
    <w:p w:rsidR="00972D7F" w:rsidRDefault="00972D7F">
      <w:pPr>
        <w:pStyle w:val="a0"/>
        <w:rPr>
          <w:szCs w:val="20"/>
        </w:rPr>
      </w:pPr>
    </w:p>
    <w:p w:rsidR="002D6154" w:rsidRPr="00797619" w:rsidRDefault="00DD0278">
      <w:pPr>
        <w:pStyle w:val="a0"/>
        <w:rPr>
          <w:szCs w:val="20"/>
        </w:rPr>
      </w:pPr>
      <w:r w:rsidRPr="00797619">
        <w:rPr>
          <w:szCs w:val="20"/>
        </w:rPr>
        <w:t>We adopted the same frame structure of LTE in our simulations.</w:t>
      </w:r>
      <w:r w:rsidR="00656891" w:rsidRPr="00797619">
        <w:rPr>
          <w:rFonts w:hint="eastAsia"/>
          <w:szCs w:val="20"/>
        </w:rPr>
        <w:t xml:space="preserve"> </w:t>
      </w:r>
      <w:r w:rsidR="002D6154" w:rsidRPr="00797619">
        <w:rPr>
          <w:rFonts w:hint="eastAsia"/>
          <w:szCs w:val="20"/>
        </w:rPr>
        <w:t>As we show in our simulation</w:t>
      </w:r>
      <w:r w:rsidR="000259D5" w:rsidRPr="00797619">
        <w:rPr>
          <w:szCs w:val="20"/>
        </w:rPr>
        <w:t>s [3]</w:t>
      </w:r>
      <w:r w:rsidR="002D6154" w:rsidRPr="00797619">
        <w:rPr>
          <w:rFonts w:hint="eastAsia"/>
          <w:szCs w:val="20"/>
        </w:rPr>
        <w:t xml:space="preserve">, this design can achieve </w:t>
      </w:r>
      <w:r w:rsidR="002D6154" w:rsidRPr="00797619">
        <w:rPr>
          <w:szCs w:val="20"/>
        </w:rPr>
        <w:t xml:space="preserve">fair </w:t>
      </w:r>
      <w:r w:rsidR="002D6154" w:rsidRPr="00797619">
        <w:rPr>
          <w:rFonts w:eastAsia="MS Mincho"/>
        </w:rPr>
        <w:t xml:space="preserve">coexistence </w:t>
      </w:r>
      <w:r w:rsidR="002D6154" w:rsidRPr="00797619">
        <w:rPr>
          <w:rFonts w:hint="eastAsia"/>
          <w:szCs w:val="20"/>
        </w:rPr>
        <w:t xml:space="preserve">with Wi-Fi and other LAA services. Therefore, we propose this design should be the baseline </w:t>
      </w:r>
      <w:r w:rsidR="00DE3D6D" w:rsidRPr="00797619">
        <w:rPr>
          <w:rFonts w:hint="eastAsia"/>
          <w:szCs w:val="20"/>
        </w:rPr>
        <w:t>of</w:t>
      </w:r>
      <w:r w:rsidR="002D6154" w:rsidRPr="00797619">
        <w:rPr>
          <w:rFonts w:hint="eastAsia"/>
          <w:szCs w:val="20"/>
        </w:rPr>
        <w:t xml:space="preserve"> the LAA frame </w:t>
      </w:r>
      <w:r w:rsidR="00837B9D" w:rsidRPr="00797619">
        <w:rPr>
          <w:szCs w:val="20"/>
        </w:rPr>
        <w:t>structure</w:t>
      </w:r>
      <w:r w:rsidR="005A1180" w:rsidRPr="00797619">
        <w:rPr>
          <w:rFonts w:hint="eastAsia"/>
          <w:szCs w:val="20"/>
        </w:rPr>
        <w:t xml:space="preserve"> </w:t>
      </w:r>
      <w:r w:rsidR="00644D29">
        <w:rPr>
          <w:szCs w:val="20"/>
        </w:rPr>
        <w:t>for FBE</w:t>
      </w:r>
      <w:r w:rsidR="002D6154" w:rsidRPr="00797619">
        <w:rPr>
          <w:rFonts w:hint="eastAsia"/>
          <w:szCs w:val="20"/>
        </w:rPr>
        <w:t>.</w:t>
      </w:r>
    </w:p>
    <w:p w:rsidR="00824633" w:rsidRPr="00797619" w:rsidRDefault="00656891" w:rsidP="00824633">
      <w:pPr>
        <w:pStyle w:val="StatementHeading"/>
        <w:rPr>
          <w:lang w:eastAsia="ja-JP"/>
        </w:rPr>
      </w:pPr>
      <w:r w:rsidRPr="00797619">
        <w:rPr>
          <w:rFonts w:eastAsiaTheme="minorEastAsia" w:hint="eastAsia"/>
          <w:lang w:eastAsia="ja-JP"/>
        </w:rPr>
        <w:t>Proposal4</w:t>
      </w:r>
      <w:r w:rsidR="00824633" w:rsidRPr="00797619">
        <w:rPr>
          <w:lang w:eastAsia="ja-JP"/>
        </w:rPr>
        <w:t>:</w:t>
      </w:r>
    </w:p>
    <w:p w:rsidR="002D6154" w:rsidRPr="00185BA1" w:rsidRDefault="00DD0278">
      <w:pPr>
        <w:pStyle w:val="a0"/>
        <w:rPr>
          <w:b/>
          <w:szCs w:val="20"/>
        </w:rPr>
      </w:pPr>
      <w:r w:rsidRPr="00185BA1">
        <w:rPr>
          <w:b/>
          <w:szCs w:val="20"/>
        </w:rPr>
        <w:t xml:space="preserve">For achieving fair </w:t>
      </w:r>
      <w:r w:rsidRPr="00185BA1">
        <w:rPr>
          <w:rFonts w:eastAsia="MS Mincho"/>
          <w:b/>
        </w:rPr>
        <w:t xml:space="preserve">coexistence </w:t>
      </w:r>
      <w:r w:rsidRPr="00185BA1">
        <w:rPr>
          <w:b/>
          <w:szCs w:val="20"/>
        </w:rPr>
        <w:t>with Wi-Fi and other LAA services,</w:t>
      </w:r>
      <w:r w:rsidR="00656891" w:rsidRPr="00185BA1">
        <w:rPr>
          <w:b/>
          <w:szCs w:val="20"/>
        </w:rPr>
        <w:t xml:space="preserve"> </w:t>
      </w:r>
      <w:r w:rsidRPr="00185BA1">
        <w:rPr>
          <w:b/>
          <w:szCs w:val="20"/>
        </w:rPr>
        <w:t>RAN1 should agree</w:t>
      </w:r>
      <w:r w:rsidR="00656891" w:rsidRPr="00185BA1">
        <w:rPr>
          <w:rFonts w:hint="eastAsia"/>
          <w:b/>
          <w:szCs w:val="20"/>
        </w:rPr>
        <w:t xml:space="preserve"> t</w:t>
      </w:r>
      <w:r w:rsidR="00882519" w:rsidRPr="00185BA1">
        <w:rPr>
          <w:b/>
          <w:szCs w:val="20"/>
        </w:rPr>
        <w:t xml:space="preserve">he following LTE Burst design </w:t>
      </w:r>
      <w:r w:rsidR="0019137C">
        <w:rPr>
          <w:rFonts w:hint="eastAsia"/>
          <w:b/>
          <w:szCs w:val="20"/>
        </w:rPr>
        <w:t>as</w:t>
      </w:r>
      <w:r w:rsidRPr="00185BA1">
        <w:rPr>
          <w:b/>
          <w:szCs w:val="20"/>
        </w:rPr>
        <w:t xml:space="preserve"> the baseline </w:t>
      </w:r>
      <w:r w:rsidR="00DE3D6D" w:rsidRPr="00185BA1">
        <w:rPr>
          <w:rFonts w:hint="eastAsia"/>
          <w:b/>
          <w:szCs w:val="20"/>
        </w:rPr>
        <w:t>of</w:t>
      </w:r>
      <w:r w:rsidRPr="00185BA1">
        <w:rPr>
          <w:b/>
          <w:szCs w:val="20"/>
        </w:rPr>
        <w:t xml:space="preserve"> the</w:t>
      </w:r>
      <w:r w:rsidR="00644D29">
        <w:rPr>
          <w:b/>
          <w:szCs w:val="20"/>
        </w:rPr>
        <w:t xml:space="preserve"> LAA frame structure for FBE</w:t>
      </w:r>
      <w:r w:rsidR="00656891" w:rsidRPr="00185BA1">
        <w:rPr>
          <w:rFonts w:hint="eastAsia"/>
          <w:b/>
          <w:szCs w:val="20"/>
        </w:rPr>
        <w:t>.</w:t>
      </w:r>
    </w:p>
    <w:p w:rsidR="002D6154" w:rsidRPr="00185BA1" w:rsidRDefault="002D6154" w:rsidP="002D6154">
      <w:pPr>
        <w:pStyle w:val="a0"/>
        <w:numPr>
          <w:ilvl w:val="0"/>
          <w:numId w:val="38"/>
        </w:numPr>
        <w:rPr>
          <w:b/>
          <w:szCs w:val="20"/>
        </w:rPr>
      </w:pPr>
      <w:r w:rsidRPr="00185BA1">
        <w:rPr>
          <w:b/>
          <w:szCs w:val="20"/>
        </w:rPr>
        <w:t>have</w:t>
      </w:r>
      <w:r w:rsidRPr="00185BA1">
        <w:rPr>
          <w:rFonts w:hint="eastAsia"/>
          <w:b/>
          <w:szCs w:val="20"/>
        </w:rPr>
        <w:t xml:space="preserve"> </w:t>
      </w:r>
      <w:r w:rsidRPr="00185BA1">
        <w:rPr>
          <w:b/>
          <w:szCs w:val="20"/>
        </w:rPr>
        <w:t xml:space="preserve">four </w:t>
      </w:r>
      <w:r w:rsidRPr="00185BA1">
        <w:rPr>
          <w:rFonts w:hint="eastAsia"/>
          <w:b/>
          <w:szCs w:val="20"/>
        </w:rPr>
        <w:t xml:space="preserve">contiguous </w:t>
      </w:r>
      <w:proofErr w:type="spellStart"/>
      <w:r w:rsidRPr="00185BA1">
        <w:rPr>
          <w:rFonts w:hint="eastAsia"/>
          <w:b/>
          <w:szCs w:val="20"/>
        </w:rPr>
        <w:t>subframes</w:t>
      </w:r>
      <w:proofErr w:type="spellEnd"/>
      <w:r w:rsidRPr="00185BA1">
        <w:rPr>
          <w:rFonts w:hint="eastAsia"/>
          <w:b/>
          <w:szCs w:val="20"/>
        </w:rPr>
        <w:t xml:space="preserve"> </w:t>
      </w:r>
      <w:r w:rsidRPr="00185BA1">
        <w:rPr>
          <w:b/>
          <w:szCs w:val="20"/>
        </w:rPr>
        <w:t xml:space="preserve">as one </w:t>
      </w:r>
      <w:r w:rsidRPr="00185BA1">
        <w:rPr>
          <w:rFonts w:hint="eastAsia"/>
          <w:b/>
          <w:szCs w:val="20"/>
        </w:rPr>
        <w:t>LTE Burst</w:t>
      </w:r>
    </w:p>
    <w:p w:rsidR="002D6154" w:rsidRPr="00185BA1" w:rsidRDefault="002D6154" w:rsidP="002D6154">
      <w:pPr>
        <w:pStyle w:val="a0"/>
        <w:numPr>
          <w:ilvl w:val="0"/>
          <w:numId w:val="38"/>
        </w:numPr>
        <w:rPr>
          <w:b/>
          <w:szCs w:val="20"/>
        </w:rPr>
      </w:pPr>
      <w:r w:rsidRPr="00185BA1">
        <w:rPr>
          <w:b/>
          <w:szCs w:val="20"/>
        </w:rPr>
        <w:t>one Idle-</w:t>
      </w:r>
      <w:proofErr w:type="spellStart"/>
      <w:r w:rsidRPr="00185BA1">
        <w:rPr>
          <w:b/>
          <w:szCs w:val="20"/>
        </w:rPr>
        <w:t>subframe</w:t>
      </w:r>
      <w:proofErr w:type="spellEnd"/>
      <w:r w:rsidRPr="00185BA1">
        <w:rPr>
          <w:b/>
          <w:szCs w:val="20"/>
        </w:rPr>
        <w:t xml:space="preserve"> for every one LTE burst</w:t>
      </w:r>
    </w:p>
    <w:p w:rsidR="002D6154" w:rsidRPr="00185BA1" w:rsidRDefault="002D6154" w:rsidP="002D6154">
      <w:pPr>
        <w:pStyle w:val="a0"/>
        <w:numPr>
          <w:ilvl w:val="0"/>
          <w:numId w:val="38"/>
        </w:numPr>
        <w:rPr>
          <w:b/>
          <w:szCs w:val="20"/>
        </w:rPr>
      </w:pPr>
      <w:r w:rsidRPr="00185BA1">
        <w:rPr>
          <w:b/>
          <w:szCs w:val="20"/>
        </w:rPr>
        <w:t>the LBT occurs during the last symbol of the Idle-</w:t>
      </w:r>
      <w:proofErr w:type="spellStart"/>
      <w:r w:rsidRPr="00185BA1">
        <w:rPr>
          <w:b/>
          <w:szCs w:val="20"/>
        </w:rPr>
        <w:t>subframe</w:t>
      </w:r>
      <w:proofErr w:type="spellEnd"/>
      <w:r w:rsidRPr="00185BA1">
        <w:rPr>
          <w:b/>
          <w:szCs w:val="20"/>
        </w:rPr>
        <w:t xml:space="preserve"> </w:t>
      </w:r>
      <w:r w:rsidR="000259D5" w:rsidRPr="00185BA1">
        <w:rPr>
          <w:b/>
          <w:szCs w:val="20"/>
        </w:rPr>
        <w:t>occurring just</w:t>
      </w:r>
      <w:r w:rsidR="0079237F" w:rsidRPr="00185BA1">
        <w:rPr>
          <w:rFonts w:hint="eastAsia"/>
          <w:b/>
          <w:szCs w:val="20"/>
        </w:rPr>
        <w:t xml:space="preserve"> </w:t>
      </w:r>
      <w:r w:rsidRPr="00185BA1">
        <w:rPr>
          <w:b/>
          <w:szCs w:val="20"/>
        </w:rPr>
        <w:t>before the next LTE burst transmission</w:t>
      </w:r>
    </w:p>
    <w:p w:rsidR="002D6154" w:rsidRDefault="002D6154">
      <w:pPr>
        <w:pStyle w:val="a0"/>
        <w:rPr>
          <w:szCs w:val="20"/>
        </w:rPr>
      </w:pPr>
    </w:p>
    <w:p w:rsidR="005E300A" w:rsidRDefault="00B02ECD" w:rsidP="005E300A">
      <w:pPr>
        <w:pStyle w:val="1"/>
        <w:rPr>
          <w:lang w:eastAsia="ja-JP"/>
        </w:rPr>
      </w:pPr>
      <w:r>
        <w:rPr>
          <w:rFonts w:hint="eastAsia"/>
          <w:szCs w:val="28"/>
          <w:lang w:eastAsia="ja-JP"/>
        </w:rPr>
        <w:t xml:space="preserve">Potential issue on </w:t>
      </w:r>
      <w:r w:rsidR="0070420D">
        <w:rPr>
          <w:rFonts w:hint="eastAsia"/>
          <w:szCs w:val="28"/>
          <w:lang w:eastAsia="ja-JP"/>
        </w:rPr>
        <w:t>FBE</w:t>
      </w:r>
      <w:r>
        <w:rPr>
          <w:rFonts w:hint="eastAsia"/>
          <w:szCs w:val="28"/>
          <w:lang w:eastAsia="ja-JP"/>
        </w:rPr>
        <w:t xml:space="preserve"> </w:t>
      </w:r>
    </w:p>
    <w:p w:rsidR="00B1439D" w:rsidRDefault="00B1439D" w:rsidP="00B1439D">
      <w:pPr>
        <w:pStyle w:val="a0"/>
        <w:rPr>
          <w:szCs w:val="20"/>
        </w:rPr>
      </w:pPr>
      <w:r>
        <w:rPr>
          <w:rFonts w:hint="eastAsia"/>
          <w:szCs w:val="20"/>
        </w:rPr>
        <w:t xml:space="preserve">In </w:t>
      </w:r>
      <w:r>
        <w:rPr>
          <w:szCs w:val="20"/>
        </w:rPr>
        <w:t xml:space="preserve">the </w:t>
      </w:r>
      <w:r>
        <w:rPr>
          <w:rFonts w:hint="eastAsia"/>
          <w:szCs w:val="20"/>
        </w:rPr>
        <w:t>original FBE, the timing of LBT is fixed. If the timing difference of Operator A and Operator B,</w:t>
      </w:r>
      <w:r>
        <w:rPr>
          <w:szCs w:val="20"/>
        </w:rPr>
        <w:t xml:space="preserve"> </w:t>
      </w:r>
      <w:r>
        <w:rPr>
          <w:rFonts w:hint="eastAsia"/>
          <w:szCs w:val="20"/>
        </w:rPr>
        <w:t xml:space="preserve">C is small as shown in Figure 2, </w:t>
      </w:r>
      <w:r>
        <w:rPr>
          <w:szCs w:val="20"/>
        </w:rPr>
        <w:t xml:space="preserve">if the </w:t>
      </w:r>
      <w:r>
        <w:rPr>
          <w:rFonts w:hint="eastAsia"/>
          <w:szCs w:val="20"/>
        </w:rPr>
        <w:t xml:space="preserve">LBT of all operators </w:t>
      </w:r>
      <w:r>
        <w:rPr>
          <w:szCs w:val="20"/>
        </w:rPr>
        <w:t>occur very close to each other then there is a possibility of collisions</w:t>
      </w:r>
      <w:r>
        <w:rPr>
          <w:rFonts w:hint="eastAsia"/>
          <w:szCs w:val="20"/>
        </w:rPr>
        <w:t xml:space="preserve">. Therefore, </w:t>
      </w:r>
      <w:r>
        <w:rPr>
          <w:szCs w:val="20"/>
        </w:rPr>
        <w:t>there is a need for a solution to</w:t>
      </w:r>
      <w:r w:rsidR="00715D25">
        <w:rPr>
          <w:rFonts w:hint="eastAsia"/>
          <w:szCs w:val="20"/>
        </w:rPr>
        <w:t xml:space="preserve"> </w:t>
      </w:r>
      <w:r>
        <w:rPr>
          <w:rFonts w:hint="eastAsia"/>
          <w:szCs w:val="20"/>
        </w:rPr>
        <w:t xml:space="preserve">avoid </w:t>
      </w:r>
      <w:r>
        <w:rPr>
          <w:szCs w:val="20"/>
        </w:rPr>
        <w:t>these collisions.</w:t>
      </w:r>
      <w:r>
        <w:rPr>
          <w:rFonts w:hint="eastAsia"/>
          <w:szCs w:val="20"/>
        </w:rPr>
        <w:t xml:space="preserve"> </w:t>
      </w:r>
      <w:r>
        <w:rPr>
          <w:szCs w:val="20"/>
        </w:rPr>
        <w:t>There are several solutions and one of them</w:t>
      </w:r>
      <w:r>
        <w:rPr>
          <w:rFonts w:hint="eastAsia"/>
          <w:szCs w:val="20"/>
        </w:rPr>
        <w:t xml:space="preserve"> is to detect other operator</w:t>
      </w:r>
      <w:r>
        <w:rPr>
          <w:szCs w:val="20"/>
        </w:rPr>
        <w:t>’</w:t>
      </w:r>
      <w:r>
        <w:rPr>
          <w:rFonts w:hint="eastAsia"/>
          <w:szCs w:val="20"/>
        </w:rPr>
        <w:t xml:space="preserve">s timing and adjust LBT timing using small </w:t>
      </w:r>
      <w:r>
        <w:rPr>
          <w:szCs w:val="20"/>
        </w:rPr>
        <w:t>reservation</w:t>
      </w:r>
      <w:r>
        <w:rPr>
          <w:rFonts w:hint="eastAsia"/>
          <w:szCs w:val="20"/>
        </w:rPr>
        <w:t xml:space="preserve"> signal.</w:t>
      </w:r>
    </w:p>
    <w:p w:rsidR="0070420D" w:rsidRPr="00B1439D" w:rsidRDefault="0070420D">
      <w:pPr>
        <w:pStyle w:val="a0"/>
        <w:rPr>
          <w:szCs w:val="20"/>
        </w:rPr>
      </w:pPr>
    </w:p>
    <w:p w:rsidR="005E300A" w:rsidRDefault="00B02ECD" w:rsidP="00B02ECD">
      <w:pPr>
        <w:pStyle w:val="a0"/>
        <w:jc w:val="center"/>
        <w:rPr>
          <w:szCs w:val="20"/>
        </w:rPr>
      </w:pPr>
      <w:r w:rsidRPr="00B02ECD">
        <w:rPr>
          <w:rFonts w:hint="eastAsia"/>
          <w:noProof/>
          <w:szCs w:val="20"/>
        </w:rPr>
        <w:lastRenderedPageBreak/>
        <w:drawing>
          <wp:inline distT="0" distB="0" distL="0" distR="0">
            <wp:extent cx="2720331" cy="2114093"/>
            <wp:effectExtent l="19050" t="0" r="3819"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2720445" cy="2114181"/>
                    </a:xfrm>
                    <a:prstGeom prst="rect">
                      <a:avLst/>
                    </a:prstGeom>
                    <a:noFill/>
                    <a:ln w="9525">
                      <a:noFill/>
                      <a:miter lim="800000"/>
                      <a:headEnd/>
                      <a:tailEnd/>
                    </a:ln>
                  </pic:spPr>
                </pic:pic>
              </a:graphicData>
            </a:graphic>
          </wp:inline>
        </w:drawing>
      </w:r>
    </w:p>
    <w:p w:rsidR="00B02ECD" w:rsidRPr="0071557D" w:rsidRDefault="0070420D" w:rsidP="00B02ECD">
      <w:pPr>
        <w:pStyle w:val="TableCell"/>
        <w:jc w:val="center"/>
        <w:rPr>
          <w:rFonts w:eastAsiaTheme="minorEastAsia"/>
          <w:lang w:eastAsia="ja-JP"/>
        </w:rPr>
      </w:pPr>
      <w:r w:rsidRPr="00EE2AAF">
        <w:rPr>
          <w:rFonts w:eastAsiaTheme="minorEastAsia" w:hint="eastAsia"/>
          <w:szCs w:val="20"/>
          <w:lang w:eastAsia="ja-JP"/>
        </w:rPr>
        <w:t xml:space="preserve">       </w:t>
      </w:r>
      <w:r w:rsidR="00B02ECD" w:rsidRPr="00EE2AAF">
        <w:rPr>
          <w:rFonts w:hint="eastAsia"/>
          <w:szCs w:val="20"/>
        </w:rPr>
        <w:t xml:space="preserve">Figure </w:t>
      </w:r>
      <w:r w:rsidR="007E6347" w:rsidRPr="00EE2AAF">
        <w:rPr>
          <w:rFonts w:eastAsiaTheme="minorEastAsia" w:hint="eastAsia"/>
          <w:szCs w:val="20"/>
          <w:lang w:eastAsia="ja-JP"/>
        </w:rPr>
        <w:t>2</w:t>
      </w:r>
      <w:r w:rsidR="00B02ECD" w:rsidRPr="00EE2AAF">
        <w:rPr>
          <w:rFonts w:eastAsiaTheme="minorEastAsia" w:hint="eastAsia"/>
          <w:szCs w:val="20"/>
          <w:lang w:eastAsia="ja-JP"/>
        </w:rPr>
        <w:t>:</w:t>
      </w:r>
      <w:r w:rsidR="00B02ECD" w:rsidRPr="00EE2AAF">
        <w:rPr>
          <w:rFonts w:hint="eastAsia"/>
          <w:szCs w:val="20"/>
        </w:rPr>
        <w:t xml:space="preserve"> </w:t>
      </w:r>
      <w:r w:rsidR="007E6347">
        <w:rPr>
          <w:rFonts w:eastAsiaTheme="minorEastAsia" w:hint="eastAsia"/>
          <w:szCs w:val="20"/>
          <w:lang w:eastAsia="ja-JP"/>
        </w:rPr>
        <w:t xml:space="preserve">Potential issues </w:t>
      </w:r>
      <w:r>
        <w:rPr>
          <w:rFonts w:eastAsiaTheme="minorEastAsia" w:hint="eastAsia"/>
          <w:szCs w:val="20"/>
          <w:lang w:eastAsia="ja-JP"/>
        </w:rPr>
        <w:t>of</w:t>
      </w:r>
      <w:r w:rsidR="007E6347">
        <w:rPr>
          <w:rFonts w:eastAsiaTheme="minorEastAsia" w:hint="eastAsia"/>
          <w:szCs w:val="20"/>
          <w:lang w:eastAsia="ja-JP"/>
        </w:rPr>
        <w:t xml:space="preserve"> FBE</w:t>
      </w:r>
    </w:p>
    <w:p w:rsidR="00B02ECD" w:rsidRDefault="00B02ECD" w:rsidP="00B02ECD">
      <w:pPr>
        <w:pStyle w:val="a0"/>
        <w:jc w:val="center"/>
        <w:rPr>
          <w:szCs w:val="20"/>
        </w:rPr>
      </w:pPr>
    </w:p>
    <w:p w:rsidR="00B1439D" w:rsidRPr="00EC44DC" w:rsidRDefault="00B1439D" w:rsidP="00B1439D">
      <w:pPr>
        <w:pStyle w:val="StatementHeading"/>
        <w:rPr>
          <w:rFonts w:eastAsiaTheme="minorEastAsia"/>
          <w:lang w:eastAsia="ja-JP"/>
        </w:rPr>
      </w:pPr>
      <w:r>
        <w:rPr>
          <w:lang w:eastAsia="ja-JP"/>
        </w:rPr>
        <w:t xml:space="preserve">Proposal </w:t>
      </w:r>
      <w:r>
        <w:rPr>
          <w:rFonts w:eastAsiaTheme="minorEastAsia" w:hint="eastAsia"/>
          <w:lang w:eastAsia="ja-JP"/>
        </w:rPr>
        <w:t>5</w:t>
      </w:r>
      <w:r>
        <w:rPr>
          <w:lang w:eastAsia="ja-JP"/>
        </w:rPr>
        <w:t>:</w:t>
      </w:r>
    </w:p>
    <w:p w:rsidR="00B1439D" w:rsidRPr="00B02ECD" w:rsidRDefault="00B1439D" w:rsidP="00B1439D">
      <w:pPr>
        <w:pStyle w:val="a0"/>
        <w:jc w:val="left"/>
        <w:rPr>
          <w:szCs w:val="20"/>
        </w:rPr>
      </w:pPr>
      <w:r>
        <w:rPr>
          <w:b/>
          <w:szCs w:val="20"/>
        </w:rPr>
        <w:t>RAN1 should study to avoid collisions between neighboring cell transmission if their LBTs occur very close to each other.</w:t>
      </w:r>
    </w:p>
    <w:p w:rsidR="00797619" w:rsidRPr="0071557D" w:rsidRDefault="00797619" w:rsidP="004C2692">
      <w:pPr>
        <w:pStyle w:val="1"/>
        <w:rPr>
          <w:lang w:eastAsia="ja-JP"/>
        </w:rPr>
      </w:pPr>
      <w:r w:rsidRPr="003F1E79">
        <w:t>Conclusions</w:t>
      </w:r>
    </w:p>
    <w:p w:rsidR="00185BA1" w:rsidRPr="00824633" w:rsidRDefault="00185BA1" w:rsidP="00185BA1">
      <w:pPr>
        <w:pStyle w:val="StatementHeading"/>
        <w:rPr>
          <w:rFonts w:eastAsiaTheme="minorEastAsia"/>
          <w:lang w:eastAsia="ja-JP"/>
        </w:rPr>
      </w:pPr>
      <w:r>
        <w:rPr>
          <w:lang w:eastAsia="ja-JP"/>
        </w:rPr>
        <w:t xml:space="preserve">Proposal </w:t>
      </w:r>
      <w:r>
        <w:rPr>
          <w:rFonts w:eastAsiaTheme="minorEastAsia" w:hint="eastAsia"/>
          <w:lang w:eastAsia="ja-JP"/>
        </w:rPr>
        <w:t>1</w:t>
      </w:r>
      <w:r>
        <w:rPr>
          <w:lang w:eastAsia="ja-JP"/>
        </w:rPr>
        <w:t>:</w:t>
      </w:r>
    </w:p>
    <w:p w:rsidR="00185BA1" w:rsidRPr="00824633" w:rsidRDefault="00185BA1" w:rsidP="00185BA1">
      <w:pPr>
        <w:pStyle w:val="TableCell"/>
        <w:rPr>
          <w:rFonts w:eastAsiaTheme="minorEastAsia"/>
          <w:b/>
          <w:lang w:eastAsia="ja-JP"/>
        </w:rPr>
      </w:pPr>
      <w:r w:rsidRPr="00824633">
        <w:rPr>
          <w:rFonts w:eastAsiaTheme="minorEastAsia" w:hint="eastAsia"/>
          <w:b/>
          <w:lang w:eastAsia="ja-JP"/>
        </w:rPr>
        <w:t xml:space="preserve">LBT and discontinuous transmission should be mandatory </w:t>
      </w:r>
      <w:r w:rsidRPr="00824633">
        <w:rPr>
          <w:rFonts w:eastAsiaTheme="minorEastAsia"/>
          <w:b/>
          <w:lang w:eastAsia="ja-JP"/>
        </w:rPr>
        <w:t>features</w:t>
      </w:r>
      <w:r w:rsidRPr="00824633">
        <w:rPr>
          <w:rFonts w:eastAsiaTheme="minorEastAsia" w:hint="eastAsia"/>
          <w:b/>
          <w:lang w:eastAsia="ja-JP"/>
        </w:rPr>
        <w:t xml:space="preserve"> for LAA operation. </w:t>
      </w:r>
    </w:p>
    <w:p w:rsidR="00185BA1" w:rsidRPr="00824633" w:rsidRDefault="00185BA1" w:rsidP="00185BA1">
      <w:pPr>
        <w:pStyle w:val="StatementHeading"/>
        <w:rPr>
          <w:rFonts w:eastAsiaTheme="minorEastAsia"/>
          <w:lang w:eastAsia="ja-JP"/>
        </w:rPr>
      </w:pPr>
      <w:r>
        <w:rPr>
          <w:lang w:eastAsia="ja-JP"/>
        </w:rPr>
        <w:t xml:space="preserve">Proposal </w:t>
      </w:r>
      <w:r>
        <w:rPr>
          <w:rFonts w:eastAsiaTheme="minorEastAsia" w:hint="eastAsia"/>
          <w:lang w:eastAsia="ja-JP"/>
        </w:rPr>
        <w:t>2</w:t>
      </w:r>
      <w:r>
        <w:rPr>
          <w:lang w:eastAsia="ja-JP"/>
        </w:rPr>
        <w:t>:</w:t>
      </w:r>
    </w:p>
    <w:p w:rsidR="00185BA1" w:rsidRPr="00824633" w:rsidRDefault="00185BA1" w:rsidP="00185BA1">
      <w:pPr>
        <w:pStyle w:val="TableCell"/>
        <w:rPr>
          <w:rFonts w:eastAsiaTheme="minorEastAsia"/>
          <w:b/>
          <w:lang w:eastAsia="ja-JP"/>
        </w:rPr>
      </w:pPr>
      <w:r w:rsidRPr="00824633">
        <w:rPr>
          <w:rFonts w:eastAsiaTheme="minorEastAsia" w:hint="eastAsia"/>
          <w:b/>
          <w:lang w:eastAsia="ja-JP"/>
        </w:rPr>
        <w:t xml:space="preserve">The maximum transmission duration of a </w:t>
      </w:r>
      <w:r w:rsidRPr="00824633">
        <w:rPr>
          <w:rFonts w:eastAsiaTheme="minorEastAsia"/>
          <w:b/>
          <w:lang w:eastAsia="ja-JP"/>
        </w:rPr>
        <w:t>transmission</w:t>
      </w:r>
      <w:r w:rsidRPr="00824633">
        <w:rPr>
          <w:rFonts w:eastAsiaTheme="minorEastAsia" w:hint="eastAsia"/>
          <w:b/>
          <w:lang w:eastAsia="ja-JP"/>
        </w:rPr>
        <w:t xml:space="preserve"> burst should be 4 </w:t>
      </w:r>
      <w:proofErr w:type="spellStart"/>
      <w:r w:rsidRPr="00824633">
        <w:rPr>
          <w:rFonts w:eastAsiaTheme="minorEastAsia" w:hint="eastAsia"/>
          <w:b/>
          <w:lang w:eastAsia="ja-JP"/>
        </w:rPr>
        <w:t>ms.</w:t>
      </w:r>
      <w:proofErr w:type="spellEnd"/>
    </w:p>
    <w:p w:rsidR="00185BA1" w:rsidRPr="00797619" w:rsidRDefault="00185BA1" w:rsidP="00185BA1">
      <w:pPr>
        <w:pStyle w:val="StatementHeading"/>
        <w:rPr>
          <w:rFonts w:eastAsiaTheme="minorEastAsia"/>
          <w:lang w:eastAsia="ja-JP"/>
        </w:rPr>
      </w:pPr>
      <w:r w:rsidRPr="00797619">
        <w:rPr>
          <w:lang w:eastAsia="ja-JP"/>
        </w:rPr>
        <w:t xml:space="preserve">Proposal </w:t>
      </w:r>
      <w:r w:rsidRPr="00797619">
        <w:rPr>
          <w:rFonts w:eastAsiaTheme="minorEastAsia"/>
          <w:lang w:eastAsia="ja-JP"/>
        </w:rPr>
        <w:t>3</w:t>
      </w:r>
      <w:r w:rsidRPr="00797619">
        <w:rPr>
          <w:lang w:eastAsia="ja-JP"/>
        </w:rPr>
        <w:t>:</w:t>
      </w:r>
    </w:p>
    <w:p w:rsidR="00183BDF" w:rsidRPr="00185BA1" w:rsidRDefault="00BE1583" w:rsidP="00185BA1">
      <w:pPr>
        <w:pStyle w:val="a0"/>
        <w:rPr>
          <w:b/>
          <w:szCs w:val="20"/>
        </w:rPr>
      </w:pPr>
      <w:r>
        <w:rPr>
          <w:b/>
          <w:szCs w:val="20"/>
        </w:rPr>
        <w:t>Both LBE and FBE</w:t>
      </w:r>
      <w:r w:rsidR="00185BA1" w:rsidRPr="00797619">
        <w:rPr>
          <w:b/>
          <w:szCs w:val="20"/>
        </w:rPr>
        <w:t xml:space="preserve"> should be studied for DL LAA</w:t>
      </w:r>
    </w:p>
    <w:p w:rsidR="0019137C" w:rsidRPr="00797619" w:rsidRDefault="0019137C" w:rsidP="0019137C">
      <w:pPr>
        <w:pStyle w:val="StatementHeading"/>
        <w:rPr>
          <w:lang w:eastAsia="ja-JP"/>
        </w:rPr>
      </w:pPr>
      <w:r w:rsidRPr="00797619">
        <w:rPr>
          <w:rFonts w:eastAsiaTheme="minorEastAsia" w:hint="eastAsia"/>
          <w:lang w:eastAsia="ja-JP"/>
        </w:rPr>
        <w:t>Proposal4</w:t>
      </w:r>
      <w:r w:rsidRPr="00797619">
        <w:rPr>
          <w:lang w:eastAsia="ja-JP"/>
        </w:rPr>
        <w:t>:</w:t>
      </w:r>
    </w:p>
    <w:p w:rsidR="0019137C" w:rsidRPr="00185BA1" w:rsidRDefault="0019137C" w:rsidP="0019137C">
      <w:pPr>
        <w:pStyle w:val="a0"/>
        <w:rPr>
          <w:b/>
          <w:szCs w:val="20"/>
        </w:rPr>
      </w:pPr>
      <w:r w:rsidRPr="00185BA1">
        <w:rPr>
          <w:b/>
          <w:szCs w:val="20"/>
        </w:rPr>
        <w:t xml:space="preserve">For achieving fair </w:t>
      </w:r>
      <w:r w:rsidRPr="00185BA1">
        <w:rPr>
          <w:rFonts w:eastAsia="MS Mincho"/>
          <w:b/>
        </w:rPr>
        <w:t xml:space="preserve">coexistence </w:t>
      </w:r>
      <w:r w:rsidRPr="00185BA1">
        <w:rPr>
          <w:b/>
          <w:szCs w:val="20"/>
        </w:rPr>
        <w:t>with Wi-Fi and other LAA services, RAN1 should agree</w:t>
      </w:r>
      <w:r w:rsidRPr="00185BA1">
        <w:rPr>
          <w:rFonts w:hint="eastAsia"/>
          <w:b/>
          <w:szCs w:val="20"/>
        </w:rPr>
        <w:t xml:space="preserve"> t</w:t>
      </w:r>
      <w:r w:rsidRPr="00185BA1">
        <w:rPr>
          <w:b/>
          <w:szCs w:val="20"/>
        </w:rPr>
        <w:t xml:space="preserve">he following LTE Burst design </w:t>
      </w:r>
      <w:r>
        <w:rPr>
          <w:rFonts w:hint="eastAsia"/>
          <w:b/>
          <w:szCs w:val="20"/>
        </w:rPr>
        <w:t>as</w:t>
      </w:r>
      <w:r w:rsidRPr="00185BA1">
        <w:rPr>
          <w:b/>
          <w:szCs w:val="20"/>
        </w:rPr>
        <w:t xml:space="preserve"> the baseline </w:t>
      </w:r>
      <w:r w:rsidRPr="00185BA1">
        <w:rPr>
          <w:rFonts w:hint="eastAsia"/>
          <w:b/>
          <w:szCs w:val="20"/>
        </w:rPr>
        <w:t>of</w:t>
      </w:r>
      <w:r w:rsidRPr="00185BA1">
        <w:rPr>
          <w:b/>
          <w:szCs w:val="20"/>
        </w:rPr>
        <w:t xml:space="preserve"> the</w:t>
      </w:r>
      <w:r>
        <w:rPr>
          <w:b/>
          <w:szCs w:val="20"/>
        </w:rPr>
        <w:t xml:space="preserve"> LAA frame structure for FBE</w:t>
      </w:r>
      <w:r w:rsidRPr="00185BA1">
        <w:rPr>
          <w:rFonts w:hint="eastAsia"/>
          <w:b/>
          <w:szCs w:val="20"/>
        </w:rPr>
        <w:t>.</w:t>
      </w:r>
    </w:p>
    <w:p w:rsidR="0019137C" w:rsidRPr="00185BA1" w:rsidRDefault="0019137C" w:rsidP="0019137C">
      <w:pPr>
        <w:pStyle w:val="a0"/>
        <w:numPr>
          <w:ilvl w:val="0"/>
          <w:numId w:val="38"/>
        </w:numPr>
        <w:rPr>
          <w:b/>
          <w:szCs w:val="20"/>
        </w:rPr>
      </w:pPr>
      <w:r w:rsidRPr="00185BA1">
        <w:rPr>
          <w:b/>
          <w:szCs w:val="20"/>
        </w:rPr>
        <w:t>have</w:t>
      </w:r>
      <w:r w:rsidRPr="00185BA1">
        <w:rPr>
          <w:rFonts w:hint="eastAsia"/>
          <w:b/>
          <w:szCs w:val="20"/>
        </w:rPr>
        <w:t xml:space="preserve"> </w:t>
      </w:r>
      <w:r w:rsidRPr="00185BA1">
        <w:rPr>
          <w:b/>
          <w:szCs w:val="20"/>
        </w:rPr>
        <w:t xml:space="preserve">four </w:t>
      </w:r>
      <w:r w:rsidRPr="00185BA1">
        <w:rPr>
          <w:rFonts w:hint="eastAsia"/>
          <w:b/>
          <w:szCs w:val="20"/>
        </w:rPr>
        <w:t xml:space="preserve">contiguous </w:t>
      </w:r>
      <w:proofErr w:type="spellStart"/>
      <w:r w:rsidRPr="00185BA1">
        <w:rPr>
          <w:rFonts w:hint="eastAsia"/>
          <w:b/>
          <w:szCs w:val="20"/>
        </w:rPr>
        <w:t>subframes</w:t>
      </w:r>
      <w:proofErr w:type="spellEnd"/>
      <w:r w:rsidRPr="00185BA1">
        <w:rPr>
          <w:rFonts w:hint="eastAsia"/>
          <w:b/>
          <w:szCs w:val="20"/>
        </w:rPr>
        <w:t xml:space="preserve"> </w:t>
      </w:r>
      <w:r w:rsidRPr="00185BA1">
        <w:rPr>
          <w:b/>
          <w:szCs w:val="20"/>
        </w:rPr>
        <w:t xml:space="preserve">as one </w:t>
      </w:r>
      <w:r w:rsidRPr="00185BA1">
        <w:rPr>
          <w:rFonts w:hint="eastAsia"/>
          <w:b/>
          <w:szCs w:val="20"/>
        </w:rPr>
        <w:t>LTE Burst</w:t>
      </w:r>
    </w:p>
    <w:p w:rsidR="0019137C" w:rsidRPr="00185BA1" w:rsidRDefault="0019137C" w:rsidP="0019137C">
      <w:pPr>
        <w:pStyle w:val="a0"/>
        <w:numPr>
          <w:ilvl w:val="0"/>
          <w:numId w:val="38"/>
        </w:numPr>
        <w:rPr>
          <w:b/>
          <w:szCs w:val="20"/>
        </w:rPr>
      </w:pPr>
      <w:r w:rsidRPr="00185BA1">
        <w:rPr>
          <w:b/>
          <w:szCs w:val="20"/>
        </w:rPr>
        <w:t>one Idle-</w:t>
      </w:r>
      <w:proofErr w:type="spellStart"/>
      <w:r w:rsidRPr="00185BA1">
        <w:rPr>
          <w:b/>
          <w:szCs w:val="20"/>
        </w:rPr>
        <w:t>subframe</w:t>
      </w:r>
      <w:proofErr w:type="spellEnd"/>
      <w:r w:rsidRPr="00185BA1">
        <w:rPr>
          <w:b/>
          <w:szCs w:val="20"/>
        </w:rPr>
        <w:t xml:space="preserve"> for every one LTE burst</w:t>
      </w:r>
    </w:p>
    <w:p w:rsidR="00B1439D" w:rsidRPr="00B1439D" w:rsidRDefault="0019137C" w:rsidP="00B1439D">
      <w:pPr>
        <w:pStyle w:val="a0"/>
        <w:numPr>
          <w:ilvl w:val="0"/>
          <w:numId w:val="38"/>
        </w:numPr>
        <w:rPr>
          <w:b/>
          <w:szCs w:val="20"/>
        </w:rPr>
      </w:pPr>
      <w:r w:rsidRPr="00185BA1">
        <w:rPr>
          <w:b/>
          <w:szCs w:val="20"/>
        </w:rPr>
        <w:t>the LBT occurs during the last symbol of the Idle-</w:t>
      </w:r>
      <w:proofErr w:type="spellStart"/>
      <w:r w:rsidRPr="00185BA1">
        <w:rPr>
          <w:b/>
          <w:szCs w:val="20"/>
        </w:rPr>
        <w:t>subframe</w:t>
      </w:r>
      <w:proofErr w:type="spellEnd"/>
      <w:r w:rsidRPr="00185BA1">
        <w:rPr>
          <w:b/>
          <w:szCs w:val="20"/>
        </w:rPr>
        <w:t xml:space="preserve"> occurring just</w:t>
      </w:r>
      <w:r w:rsidRPr="00185BA1">
        <w:rPr>
          <w:rFonts w:hint="eastAsia"/>
          <w:b/>
          <w:szCs w:val="20"/>
        </w:rPr>
        <w:t xml:space="preserve"> </w:t>
      </w:r>
      <w:r w:rsidRPr="00185BA1">
        <w:rPr>
          <w:b/>
          <w:szCs w:val="20"/>
        </w:rPr>
        <w:t>before the next LTE burst transmission</w:t>
      </w:r>
    </w:p>
    <w:p w:rsidR="00B1439D" w:rsidRPr="00EC44DC" w:rsidRDefault="00B1439D" w:rsidP="00B1439D">
      <w:pPr>
        <w:pStyle w:val="StatementHeading"/>
        <w:rPr>
          <w:rFonts w:eastAsiaTheme="minorEastAsia"/>
          <w:lang w:eastAsia="ja-JP"/>
        </w:rPr>
      </w:pPr>
      <w:r>
        <w:rPr>
          <w:lang w:eastAsia="ja-JP"/>
        </w:rPr>
        <w:t xml:space="preserve">Proposal </w:t>
      </w:r>
      <w:r>
        <w:rPr>
          <w:rFonts w:eastAsiaTheme="minorEastAsia" w:hint="eastAsia"/>
          <w:lang w:eastAsia="ja-JP"/>
        </w:rPr>
        <w:t>5</w:t>
      </w:r>
      <w:r>
        <w:rPr>
          <w:lang w:eastAsia="ja-JP"/>
        </w:rPr>
        <w:t>:</w:t>
      </w:r>
    </w:p>
    <w:p w:rsidR="00B1439D" w:rsidRPr="00B02ECD" w:rsidRDefault="00B1439D" w:rsidP="00B1439D">
      <w:pPr>
        <w:pStyle w:val="a0"/>
        <w:jc w:val="left"/>
        <w:rPr>
          <w:szCs w:val="20"/>
        </w:rPr>
      </w:pPr>
      <w:r>
        <w:rPr>
          <w:b/>
          <w:szCs w:val="20"/>
        </w:rPr>
        <w:t>RAN1 should study to avoid collisions between neighboring cell transmission if their LBTs occur very close to each other.</w:t>
      </w:r>
    </w:p>
    <w:p w:rsidR="00185BA1" w:rsidRPr="00B1439D" w:rsidRDefault="00185BA1" w:rsidP="0047277E">
      <w:pPr>
        <w:pStyle w:val="a0"/>
        <w:rPr>
          <w:b/>
          <w:szCs w:val="20"/>
        </w:rPr>
      </w:pPr>
    </w:p>
    <w:p w:rsidR="00F52BA9" w:rsidRPr="0071557D" w:rsidRDefault="00F52BA9" w:rsidP="009F03B5">
      <w:pPr>
        <w:pStyle w:val="1"/>
        <w:numPr>
          <w:ilvl w:val="0"/>
          <w:numId w:val="0"/>
        </w:numPr>
        <w:rPr>
          <w:lang w:eastAsia="ja-JP"/>
        </w:rPr>
      </w:pPr>
      <w:r w:rsidRPr="0071557D">
        <w:t>References</w:t>
      </w:r>
    </w:p>
    <w:p w:rsidR="003261DE" w:rsidRPr="0071557D" w:rsidRDefault="00F92727" w:rsidP="003261DE">
      <w:pPr>
        <w:pStyle w:val="a0"/>
      </w:pPr>
      <w:r w:rsidRPr="0071557D">
        <w:rPr>
          <w:rFonts w:hint="eastAsia"/>
        </w:rPr>
        <w:t>[1</w:t>
      </w:r>
      <w:r w:rsidR="008D4771" w:rsidRPr="0071557D">
        <w:rPr>
          <w:rFonts w:hint="eastAsia"/>
        </w:rPr>
        <w:t>]</w:t>
      </w:r>
      <w:r w:rsidR="008D4771" w:rsidRPr="0071557D">
        <w:t xml:space="preserve"> </w:t>
      </w:r>
      <w:r w:rsidR="008C5FA6" w:rsidRPr="0071557D">
        <w:t>RP-141664</w:t>
      </w:r>
      <w:r w:rsidR="008C5FA6" w:rsidRPr="0071557D">
        <w:rPr>
          <w:rFonts w:hint="eastAsia"/>
        </w:rPr>
        <w:t xml:space="preserve">, </w:t>
      </w:r>
      <w:r w:rsidR="008C5FA6" w:rsidRPr="0071557D">
        <w:t>Study on Licensed-Assisted Access using LTE</w:t>
      </w:r>
      <w:r w:rsidR="008C5FA6" w:rsidRPr="0071557D">
        <w:rPr>
          <w:rFonts w:hint="eastAsia"/>
        </w:rPr>
        <w:t xml:space="preserve">, </w:t>
      </w:r>
      <w:r w:rsidR="008C5FA6" w:rsidRPr="0071557D">
        <w:t xml:space="preserve">Ericsson, Qualcomm, </w:t>
      </w:r>
      <w:proofErr w:type="spellStart"/>
      <w:r w:rsidR="008C5FA6" w:rsidRPr="0071557D">
        <w:t>Huawei</w:t>
      </w:r>
      <w:proofErr w:type="spellEnd"/>
      <w:r w:rsidR="008C5FA6" w:rsidRPr="0071557D">
        <w:t>, Alcatel-Lucent</w:t>
      </w:r>
      <w:r w:rsidR="008C5FA6" w:rsidRPr="0071557D">
        <w:rPr>
          <w:rFonts w:hint="eastAsia"/>
        </w:rPr>
        <w:t xml:space="preserve"> </w:t>
      </w:r>
    </w:p>
    <w:p w:rsidR="00AC08E4" w:rsidRPr="0071557D" w:rsidRDefault="00AC08E4" w:rsidP="003261DE">
      <w:pPr>
        <w:pStyle w:val="a0"/>
      </w:pPr>
      <w:r w:rsidRPr="006B2957">
        <w:rPr>
          <w:rFonts w:hint="eastAsia"/>
        </w:rPr>
        <w:t xml:space="preserve">[2] </w:t>
      </w:r>
      <w:r w:rsidR="00AF3F79" w:rsidRPr="006B2957">
        <w:t>R1-151057</w:t>
      </w:r>
      <w:r w:rsidR="00AF3F79" w:rsidRPr="006B2957">
        <w:rPr>
          <w:rFonts w:hint="eastAsia"/>
        </w:rPr>
        <w:t xml:space="preserve">, </w:t>
      </w:r>
      <w:r w:rsidR="00AF3F79" w:rsidRPr="006B2957">
        <w:t>DL LAA simulation evaluation for Wi-Fi coexistence</w:t>
      </w:r>
      <w:r w:rsidR="008C5FA6" w:rsidRPr="006B2957">
        <w:rPr>
          <w:rFonts w:hint="eastAsia"/>
        </w:rPr>
        <w:t xml:space="preserve">, </w:t>
      </w:r>
      <w:r w:rsidR="0091237E" w:rsidRPr="006B2957">
        <w:t xml:space="preserve">RAN1 </w:t>
      </w:r>
      <w:proofErr w:type="spellStart"/>
      <w:r w:rsidR="0091237E" w:rsidRPr="006B2957">
        <w:t>Adhoc</w:t>
      </w:r>
      <w:proofErr w:type="spellEnd"/>
      <w:r w:rsidR="0091237E" w:rsidRPr="006B2957">
        <w:t xml:space="preserve">, </w:t>
      </w:r>
      <w:r w:rsidR="008C5FA6" w:rsidRPr="006B2957">
        <w:rPr>
          <w:rFonts w:hint="eastAsia"/>
        </w:rPr>
        <w:t>Kyocera</w:t>
      </w:r>
    </w:p>
    <w:p w:rsidR="00AC08E4" w:rsidRPr="0071557D" w:rsidRDefault="00AC08E4" w:rsidP="003261DE">
      <w:pPr>
        <w:pStyle w:val="a0"/>
      </w:pPr>
      <w:r w:rsidRPr="0071557D">
        <w:rPr>
          <w:rFonts w:hint="eastAsia"/>
        </w:rPr>
        <w:t xml:space="preserve">[3] </w:t>
      </w:r>
      <w:r w:rsidR="008C5FA6" w:rsidRPr="0071557D">
        <w:rPr>
          <w:rFonts w:hint="eastAsia"/>
        </w:rPr>
        <w:t xml:space="preserve">R1-144546, Final </w:t>
      </w:r>
      <w:r w:rsidR="008C5FA6" w:rsidRPr="0071557D">
        <w:t>Report of RAN1#78bis</w:t>
      </w:r>
      <w:r w:rsidR="008C5FA6" w:rsidRPr="0071557D">
        <w:rPr>
          <w:rFonts w:hint="eastAsia"/>
        </w:rPr>
        <w:t xml:space="preserve"> meeting, </w:t>
      </w:r>
      <w:r w:rsidR="008C5FA6" w:rsidRPr="0071557D">
        <w:t>MCC Support</w:t>
      </w:r>
    </w:p>
    <w:p w:rsidR="00AB27A6" w:rsidRPr="0071557D" w:rsidRDefault="00837B9D" w:rsidP="003261DE">
      <w:pPr>
        <w:pStyle w:val="a0"/>
      </w:pPr>
      <w:r w:rsidRPr="0071557D">
        <w:rPr>
          <w:rFonts w:hint="eastAsia"/>
        </w:rPr>
        <w:t>[4] R1-14</w:t>
      </w:r>
      <w:r w:rsidRPr="0071557D">
        <w:t>4603</w:t>
      </w:r>
      <w:r w:rsidRPr="0071557D">
        <w:rPr>
          <w:rFonts w:hint="eastAsia"/>
        </w:rPr>
        <w:t xml:space="preserve">, </w:t>
      </w:r>
      <w:r w:rsidRPr="0071557D">
        <w:t xml:space="preserve">Initial Coexistence Evaluations Comparing LAA </w:t>
      </w:r>
      <w:proofErr w:type="gramStart"/>
      <w:r w:rsidRPr="0071557D">
        <w:t>Versus</w:t>
      </w:r>
      <w:proofErr w:type="gramEnd"/>
      <w:r w:rsidRPr="0071557D">
        <w:t xml:space="preserve"> Wi-Fi</w:t>
      </w:r>
      <w:r w:rsidRPr="0071557D">
        <w:rPr>
          <w:rFonts w:hint="eastAsia"/>
        </w:rPr>
        <w:t>,</w:t>
      </w:r>
      <w:r w:rsidRPr="0071557D">
        <w:t xml:space="preserve"> Cisco Systems</w:t>
      </w:r>
    </w:p>
    <w:p w:rsidR="0052559A" w:rsidRPr="0071557D" w:rsidRDefault="00AC08CF" w:rsidP="00AB27A6">
      <w:pPr>
        <w:pStyle w:val="a0"/>
      </w:pPr>
      <w:r w:rsidRPr="0071557D">
        <w:rPr>
          <w:rFonts w:hint="eastAsia"/>
        </w:rPr>
        <w:t xml:space="preserve">[5] </w:t>
      </w:r>
      <w:r w:rsidRPr="0071557D">
        <w:t>R1-14486</w:t>
      </w:r>
      <w:r w:rsidRPr="0071557D">
        <w:rPr>
          <w:rFonts w:hint="eastAsia"/>
        </w:rPr>
        <w:t xml:space="preserve">7, </w:t>
      </w:r>
      <w:r w:rsidRPr="0071557D">
        <w:t>Simulation results for coexistence evaluation</w:t>
      </w:r>
      <w:r w:rsidRPr="0071557D">
        <w:rPr>
          <w:rFonts w:hint="eastAsia"/>
        </w:rPr>
        <w:t>, NEC</w:t>
      </w:r>
    </w:p>
    <w:p w:rsidR="002D6154" w:rsidRPr="0071557D" w:rsidRDefault="002D6154" w:rsidP="00AB27A6">
      <w:pPr>
        <w:pStyle w:val="a0"/>
      </w:pPr>
      <w:r w:rsidRPr="0071557D">
        <w:rPr>
          <w:rFonts w:hint="eastAsia"/>
        </w:rPr>
        <w:t xml:space="preserve">[6] </w:t>
      </w:r>
      <w:r w:rsidRPr="0071557D">
        <w:rPr>
          <w:rFonts w:eastAsia="MS Mincho"/>
        </w:rPr>
        <w:t>R1-14</w:t>
      </w:r>
      <w:r w:rsidRPr="0071557D">
        <w:rPr>
          <w:rFonts w:eastAsia="MS Mincho" w:hint="eastAsia"/>
        </w:rPr>
        <w:t>4738</w:t>
      </w:r>
      <w:r w:rsidRPr="0071557D">
        <w:rPr>
          <w:rFonts w:hint="eastAsia"/>
        </w:rPr>
        <w:t xml:space="preserve">, </w:t>
      </w:r>
      <w:r w:rsidRPr="0071557D">
        <w:rPr>
          <w:rFonts w:eastAsia="MS Mincho" w:hint="eastAsia"/>
        </w:rPr>
        <w:t xml:space="preserve">Initial evaluation results </w:t>
      </w:r>
      <w:r w:rsidRPr="0071557D">
        <w:rPr>
          <w:rFonts w:eastAsia="MS Mincho"/>
        </w:rPr>
        <w:t>on</w:t>
      </w:r>
      <w:r w:rsidRPr="0071557D">
        <w:rPr>
          <w:rFonts w:eastAsia="MS Mincho" w:hint="eastAsia"/>
        </w:rPr>
        <w:t xml:space="preserve"> LAA</w:t>
      </w:r>
      <w:r w:rsidRPr="0071557D">
        <w:rPr>
          <w:rFonts w:hint="eastAsia"/>
        </w:rPr>
        <w:t>, Samsung</w:t>
      </w:r>
    </w:p>
    <w:p w:rsidR="008C5FA6" w:rsidRDefault="008C5FA6" w:rsidP="00AB27A6">
      <w:pPr>
        <w:pStyle w:val="a0"/>
      </w:pPr>
      <w:r w:rsidRPr="0071557D">
        <w:rPr>
          <w:rFonts w:hint="eastAsia"/>
        </w:rPr>
        <w:lastRenderedPageBreak/>
        <w:t>[</w:t>
      </w:r>
      <w:r w:rsidR="002D6154" w:rsidRPr="0071557D">
        <w:rPr>
          <w:rFonts w:hint="eastAsia"/>
        </w:rPr>
        <w:t>7</w:t>
      </w:r>
      <w:r w:rsidRPr="0071557D">
        <w:rPr>
          <w:rFonts w:hint="eastAsia"/>
        </w:rPr>
        <w:t xml:space="preserve">] R1-14xxxx, </w:t>
      </w:r>
      <w:r w:rsidRPr="0071557D">
        <w:t>Draft Report of 3GPP TSG RAN WG1 #7</w:t>
      </w:r>
      <w:r w:rsidRPr="0071557D">
        <w:rPr>
          <w:rFonts w:hint="eastAsia"/>
        </w:rPr>
        <w:t xml:space="preserve">9, </w:t>
      </w:r>
      <w:r w:rsidRPr="0071557D">
        <w:t>MCC Support</w:t>
      </w:r>
    </w:p>
    <w:p w:rsidR="004003B5" w:rsidRPr="0052559A" w:rsidRDefault="004003B5" w:rsidP="00AB27A6">
      <w:pPr>
        <w:pStyle w:val="a0"/>
      </w:pPr>
      <w:r>
        <w:rPr>
          <w:rFonts w:hint="eastAsia"/>
        </w:rPr>
        <w:t xml:space="preserve">[8] </w:t>
      </w:r>
      <w:r w:rsidR="00EE2AAF">
        <w:t>ETSI EN 301 893</w:t>
      </w:r>
      <w:r w:rsidRPr="004003B5">
        <w:t xml:space="preserve"> V1.8.0</w:t>
      </w:r>
    </w:p>
    <w:sectPr w:rsidR="004003B5" w:rsidRPr="0052559A" w:rsidSect="00E27A96">
      <w:pgSz w:w="11907" w:h="16839" w:code="9"/>
      <w:pgMar w:top="1417"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43A5" w:rsidRDefault="00FB43A5">
      <w:r>
        <w:separator/>
      </w:r>
    </w:p>
  </w:endnote>
  <w:endnote w:type="continuationSeparator" w:id="0">
    <w:p w:rsidR="00FB43A5" w:rsidRDefault="00FB43A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Wingdings">
    <w:panose1 w:val="05000000000000000000"/>
    <w:charset w:val="02"/>
    <w:family w:val="auto"/>
    <w:pitch w:val="variable"/>
    <w:sig w:usb0="00000003" w:usb1="10000000" w:usb2="00000000" w:usb3="00000000" w:csb0="80000001" w:csb1="00000000"/>
  </w:font>
  <w:font w:name="MS Gothic">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panose1 w:val="00000000000000000000"/>
    <w:charset w:val="00"/>
    <w:family w:val="roman"/>
    <w:notTrueType/>
    <w:pitch w:val="default"/>
    <w:sig w:usb0="00000000" w:usb1="00000000" w:usb2="00000000" w:usb3="00000000" w:csb0="00000000"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43A5" w:rsidRDefault="00FB43A5">
      <w:r>
        <w:separator/>
      </w:r>
    </w:p>
  </w:footnote>
  <w:footnote w:type="continuationSeparator" w:id="0">
    <w:p w:rsidR="00FB43A5" w:rsidRDefault="00FB43A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3E9F"/>
    <w:multiLevelType w:val="hybridMultilevel"/>
    <w:tmpl w:val="88662538"/>
    <w:lvl w:ilvl="0" w:tplc="A30A3D80">
      <w:start w:val="1"/>
      <w:numFmt w:val="bullet"/>
      <w:lvlText w:val="•"/>
      <w:lvlJc w:val="left"/>
      <w:pPr>
        <w:tabs>
          <w:tab w:val="num" w:pos="720"/>
        </w:tabs>
        <w:ind w:left="720" w:hanging="360"/>
      </w:pPr>
      <w:rPr>
        <w:rFonts w:ascii="Arial" w:hAnsi="Arial" w:hint="default"/>
      </w:rPr>
    </w:lvl>
    <w:lvl w:ilvl="1" w:tplc="48D443BC">
      <w:start w:val="1"/>
      <w:numFmt w:val="decimalEnclosedCircle"/>
      <w:lvlText w:val="%2"/>
      <w:lvlJc w:val="left"/>
      <w:pPr>
        <w:tabs>
          <w:tab w:val="num" w:pos="1440"/>
        </w:tabs>
        <w:ind w:left="1440" w:hanging="360"/>
      </w:pPr>
      <w:rPr>
        <w:rFonts w:ascii="Times New Roman" w:eastAsiaTheme="minorEastAsia" w:hAnsi="Times New Roman" w:cs="Times New Roman"/>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DEA0AD9"/>
    <w:multiLevelType w:val="hybridMultilevel"/>
    <w:tmpl w:val="F3F23BFC"/>
    <w:lvl w:ilvl="0" w:tplc="DFA2FC1A">
      <w:start w:val="1"/>
      <w:numFmt w:val="bullet"/>
      <w:lvlText w:val=""/>
      <w:lvlJc w:val="left"/>
      <w:pPr>
        <w:ind w:left="360" w:hanging="360"/>
      </w:pPr>
      <w:rPr>
        <w:rFonts w:ascii="Wingdings" w:eastAsia="MS Gothic" w:hAnsi="Wingdings" w:cs="Arial"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3">
    <w:nsid w:val="19EE7A71"/>
    <w:multiLevelType w:val="hybridMultilevel"/>
    <w:tmpl w:val="BE623A04"/>
    <w:lvl w:ilvl="0" w:tplc="CC8E0B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1B8B63C8"/>
    <w:multiLevelType w:val="hybridMultilevel"/>
    <w:tmpl w:val="15746D2A"/>
    <w:lvl w:ilvl="0" w:tplc="3CDE6342">
      <w:start w:val="1"/>
      <w:numFmt w:val="decimal"/>
      <w:pStyle w:val="Reference"/>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24993777"/>
    <w:multiLevelType w:val="multilevel"/>
    <w:tmpl w:val="188E707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7ED7187"/>
    <w:multiLevelType w:val="hybridMultilevel"/>
    <w:tmpl w:val="236A2608"/>
    <w:lvl w:ilvl="0" w:tplc="594EA28A">
      <w:start w:val="1"/>
      <w:numFmt w:val="bullet"/>
      <w:lvlText w:val="-"/>
      <w:lvlJc w:val="left"/>
      <w:pPr>
        <w:ind w:left="360" w:hanging="360"/>
      </w:pPr>
      <w:rPr>
        <w:rFonts w:ascii="Times New Roman" w:eastAsiaTheme="minorEastAsia" w:hAnsi="Times New Roman" w:cs="Times New Roman"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E1F213A"/>
    <w:multiLevelType w:val="hybridMultilevel"/>
    <w:tmpl w:val="7278DB88"/>
    <w:lvl w:ilvl="0" w:tplc="832248B4">
      <w:start w:val="1"/>
      <w:numFmt w:val="decimalEnclosedCircle"/>
      <w:lvlText w:val="%1"/>
      <w:lvlJc w:val="left"/>
      <w:pPr>
        <w:ind w:left="360" w:hanging="360"/>
      </w:pPr>
      <w:rPr>
        <w:rFonts w:hint="default"/>
      </w:rPr>
    </w:lvl>
    <w:lvl w:ilvl="1" w:tplc="8A14AED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89915D8"/>
    <w:multiLevelType w:val="hybridMultilevel"/>
    <w:tmpl w:val="81726312"/>
    <w:lvl w:ilvl="0" w:tplc="040C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
    <w:nsid w:val="3A5510C7"/>
    <w:multiLevelType w:val="hybridMultilevel"/>
    <w:tmpl w:val="E624A8C6"/>
    <w:lvl w:ilvl="0" w:tplc="A40619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3AFF012C"/>
    <w:multiLevelType w:val="multilevel"/>
    <w:tmpl w:val="442834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C0D007B"/>
    <w:multiLevelType w:val="multilevel"/>
    <w:tmpl w:val="4F3297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4E9502A"/>
    <w:multiLevelType w:val="multilevel"/>
    <w:tmpl w:val="2B8C019C"/>
    <w:lvl w:ilvl="0">
      <w:start w:val="4"/>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13">
    <w:nsid w:val="495E5DC3"/>
    <w:multiLevelType w:val="hybridMultilevel"/>
    <w:tmpl w:val="918E8ECC"/>
    <w:lvl w:ilvl="0" w:tplc="57A240B4">
      <w:start w:val="1"/>
      <w:numFmt w:val="decimal"/>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BF23852"/>
    <w:multiLevelType w:val="hybridMultilevel"/>
    <w:tmpl w:val="3E6E64CE"/>
    <w:lvl w:ilvl="0" w:tplc="547218AC">
      <w:start w:val="1"/>
      <w:numFmt w:val="decimal"/>
      <w:lvlText w:val="%1)"/>
      <w:lvlJc w:val="left"/>
      <w:pPr>
        <w:ind w:left="360" w:hanging="360"/>
      </w:pPr>
      <w:rPr>
        <w:rFonts w:hint="default"/>
      </w:rPr>
    </w:lvl>
    <w:lvl w:ilvl="1" w:tplc="D346ACA8">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51EE5E30"/>
    <w:multiLevelType w:val="hybridMultilevel"/>
    <w:tmpl w:val="7630A1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52501DFD"/>
    <w:multiLevelType w:val="hybridMultilevel"/>
    <w:tmpl w:val="CEE26752"/>
    <w:lvl w:ilvl="0" w:tplc="361426F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705314E"/>
    <w:multiLevelType w:val="hybridMultilevel"/>
    <w:tmpl w:val="54302726"/>
    <w:lvl w:ilvl="0" w:tplc="33689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609F7B58"/>
    <w:multiLevelType w:val="multilevel"/>
    <w:tmpl w:val="7C0C57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F02C49"/>
    <w:multiLevelType w:val="multilevel"/>
    <w:tmpl w:val="67489AA0"/>
    <w:lvl w:ilvl="0">
      <w:start w:val="1"/>
      <w:numFmt w:val="decimal"/>
      <w:lvlText w:val="%1-"/>
      <w:lvlJc w:val="left"/>
      <w:pPr>
        <w:ind w:left="360" w:hanging="360"/>
      </w:pPr>
      <w:rPr>
        <w:rFonts w:hint="default"/>
      </w:rPr>
    </w:lvl>
    <w:lvl w:ilvl="1">
      <w:start w:val="1"/>
      <w:numFmt w:val="decimal"/>
      <w:lvlText w:val="%1-%2)"/>
      <w:lvlJc w:val="left"/>
      <w:pPr>
        <w:ind w:left="495" w:hanging="36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21">
    <w:nsid w:val="69552497"/>
    <w:multiLevelType w:val="hybridMultilevel"/>
    <w:tmpl w:val="BD0645CC"/>
    <w:lvl w:ilvl="0" w:tplc="074414A0">
      <w:start w:val="1"/>
      <w:numFmt w:val="bullet"/>
      <w:lvlText w:val="•"/>
      <w:lvlJc w:val="left"/>
      <w:pPr>
        <w:tabs>
          <w:tab w:val="num" w:pos="720"/>
        </w:tabs>
        <w:ind w:left="720" w:hanging="360"/>
      </w:pPr>
      <w:rPr>
        <w:rFonts w:ascii="Arial" w:hAnsi="Arial" w:hint="default"/>
      </w:rPr>
    </w:lvl>
    <w:lvl w:ilvl="1" w:tplc="84809108">
      <w:start w:val="2588"/>
      <w:numFmt w:val="bullet"/>
      <w:lvlText w:val="–"/>
      <w:lvlJc w:val="left"/>
      <w:pPr>
        <w:tabs>
          <w:tab w:val="num" w:pos="1440"/>
        </w:tabs>
        <w:ind w:left="1440" w:hanging="360"/>
      </w:pPr>
      <w:rPr>
        <w:rFonts w:ascii="Arial" w:hAnsi="Arial" w:hint="default"/>
      </w:rPr>
    </w:lvl>
    <w:lvl w:ilvl="2" w:tplc="606EE47C">
      <w:start w:val="2588"/>
      <w:numFmt w:val="bullet"/>
      <w:lvlText w:val="•"/>
      <w:lvlJc w:val="left"/>
      <w:pPr>
        <w:tabs>
          <w:tab w:val="num" w:pos="2160"/>
        </w:tabs>
        <w:ind w:left="2160" w:hanging="360"/>
      </w:pPr>
      <w:rPr>
        <w:rFonts w:ascii="Arial" w:hAnsi="Arial" w:hint="default"/>
      </w:rPr>
    </w:lvl>
    <w:lvl w:ilvl="3" w:tplc="163C5324" w:tentative="1">
      <w:start w:val="1"/>
      <w:numFmt w:val="bullet"/>
      <w:lvlText w:val="•"/>
      <w:lvlJc w:val="left"/>
      <w:pPr>
        <w:tabs>
          <w:tab w:val="num" w:pos="2880"/>
        </w:tabs>
        <w:ind w:left="2880" w:hanging="360"/>
      </w:pPr>
      <w:rPr>
        <w:rFonts w:ascii="Arial" w:hAnsi="Arial" w:hint="default"/>
      </w:rPr>
    </w:lvl>
    <w:lvl w:ilvl="4" w:tplc="06B81A4E" w:tentative="1">
      <w:start w:val="1"/>
      <w:numFmt w:val="bullet"/>
      <w:lvlText w:val="•"/>
      <w:lvlJc w:val="left"/>
      <w:pPr>
        <w:tabs>
          <w:tab w:val="num" w:pos="3600"/>
        </w:tabs>
        <w:ind w:left="3600" w:hanging="360"/>
      </w:pPr>
      <w:rPr>
        <w:rFonts w:ascii="Arial" w:hAnsi="Arial" w:hint="default"/>
      </w:rPr>
    </w:lvl>
    <w:lvl w:ilvl="5" w:tplc="94B2D8D0" w:tentative="1">
      <w:start w:val="1"/>
      <w:numFmt w:val="bullet"/>
      <w:lvlText w:val="•"/>
      <w:lvlJc w:val="left"/>
      <w:pPr>
        <w:tabs>
          <w:tab w:val="num" w:pos="4320"/>
        </w:tabs>
        <w:ind w:left="4320" w:hanging="360"/>
      </w:pPr>
      <w:rPr>
        <w:rFonts w:ascii="Arial" w:hAnsi="Arial" w:hint="default"/>
      </w:rPr>
    </w:lvl>
    <w:lvl w:ilvl="6" w:tplc="60B0B732" w:tentative="1">
      <w:start w:val="1"/>
      <w:numFmt w:val="bullet"/>
      <w:lvlText w:val="•"/>
      <w:lvlJc w:val="left"/>
      <w:pPr>
        <w:tabs>
          <w:tab w:val="num" w:pos="5040"/>
        </w:tabs>
        <w:ind w:left="5040" w:hanging="360"/>
      </w:pPr>
      <w:rPr>
        <w:rFonts w:ascii="Arial" w:hAnsi="Arial" w:hint="default"/>
      </w:rPr>
    </w:lvl>
    <w:lvl w:ilvl="7" w:tplc="9A484AD4" w:tentative="1">
      <w:start w:val="1"/>
      <w:numFmt w:val="bullet"/>
      <w:lvlText w:val="•"/>
      <w:lvlJc w:val="left"/>
      <w:pPr>
        <w:tabs>
          <w:tab w:val="num" w:pos="5760"/>
        </w:tabs>
        <w:ind w:left="5760" w:hanging="360"/>
      </w:pPr>
      <w:rPr>
        <w:rFonts w:ascii="Arial" w:hAnsi="Arial" w:hint="default"/>
      </w:rPr>
    </w:lvl>
    <w:lvl w:ilvl="8" w:tplc="F5041AB0" w:tentative="1">
      <w:start w:val="1"/>
      <w:numFmt w:val="bullet"/>
      <w:lvlText w:val="•"/>
      <w:lvlJc w:val="left"/>
      <w:pPr>
        <w:tabs>
          <w:tab w:val="num" w:pos="6480"/>
        </w:tabs>
        <w:ind w:left="6480" w:hanging="360"/>
      </w:pPr>
      <w:rPr>
        <w:rFonts w:ascii="Arial" w:hAnsi="Arial" w:hint="default"/>
      </w:rPr>
    </w:lvl>
  </w:abstractNum>
  <w:abstractNum w:abstractNumId="22">
    <w:nsid w:val="6C50776D"/>
    <w:multiLevelType w:val="hybridMultilevel"/>
    <w:tmpl w:val="4776D180"/>
    <w:lvl w:ilvl="0" w:tplc="9872CA42">
      <w:start w:val="1"/>
      <w:numFmt w:val="decimal"/>
      <w:pStyle w:val="References"/>
      <w:lvlText w:val="[%1]"/>
      <w:lvlJc w:val="left"/>
      <w:pPr>
        <w:tabs>
          <w:tab w:val="num" w:pos="681"/>
        </w:tabs>
        <w:ind w:left="681" w:hanging="681"/>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nsid w:val="6DEF2F2F"/>
    <w:multiLevelType w:val="hybridMultilevel"/>
    <w:tmpl w:val="9DFA2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6520ABC"/>
    <w:multiLevelType w:val="hybridMultilevel"/>
    <w:tmpl w:val="037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8BC0F69"/>
    <w:multiLevelType w:val="hybridMultilevel"/>
    <w:tmpl w:val="8ACE7F78"/>
    <w:lvl w:ilvl="0" w:tplc="5C2EB6E2">
      <w:start w:val="1"/>
      <w:numFmt w:val="decimalEnclosedCircle"/>
      <w:lvlText w:val="%1"/>
      <w:lvlJc w:val="left"/>
      <w:pPr>
        <w:ind w:left="1440" w:hanging="360"/>
      </w:pPr>
      <w:rPr>
        <w:rFonts w:hint="default"/>
      </w:rPr>
    </w:lvl>
    <w:lvl w:ilvl="1" w:tplc="04090017">
      <w:start w:val="1"/>
      <w:numFmt w:val="aiueoFullWidth"/>
      <w:lvlText w:val="(%2)"/>
      <w:lvlJc w:val="left"/>
      <w:pPr>
        <w:ind w:left="1920" w:hanging="420"/>
      </w:pPr>
    </w:lvl>
    <w:lvl w:ilvl="2" w:tplc="04090011" w:tentative="1">
      <w:start w:val="1"/>
      <w:numFmt w:val="decimalEnclosedCircle"/>
      <w:lvlText w:val="%3"/>
      <w:lvlJc w:val="left"/>
      <w:pPr>
        <w:ind w:left="2340" w:hanging="420"/>
      </w:pPr>
    </w:lvl>
    <w:lvl w:ilvl="3" w:tplc="0409000F" w:tentative="1">
      <w:start w:val="1"/>
      <w:numFmt w:val="decimal"/>
      <w:lvlText w:val="%4."/>
      <w:lvlJc w:val="left"/>
      <w:pPr>
        <w:ind w:left="2760" w:hanging="420"/>
      </w:pPr>
    </w:lvl>
    <w:lvl w:ilvl="4" w:tplc="04090017" w:tentative="1">
      <w:start w:val="1"/>
      <w:numFmt w:val="aiueoFullWidth"/>
      <w:lvlText w:val="(%5)"/>
      <w:lvlJc w:val="left"/>
      <w:pPr>
        <w:ind w:left="3180" w:hanging="420"/>
      </w:pPr>
    </w:lvl>
    <w:lvl w:ilvl="5" w:tplc="04090011" w:tentative="1">
      <w:start w:val="1"/>
      <w:numFmt w:val="decimalEnclosedCircle"/>
      <w:lvlText w:val="%6"/>
      <w:lvlJc w:val="left"/>
      <w:pPr>
        <w:ind w:left="3600" w:hanging="420"/>
      </w:pPr>
    </w:lvl>
    <w:lvl w:ilvl="6" w:tplc="0409000F" w:tentative="1">
      <w:start w:val="1"/>
      <w:numFmt w:val="decimal"/>
      <w:lvlText w:val="%7."/>
      <w:lvlJc w:val="left"/>
      <w:pPr>
        <w:ind w:left="4020" w:hanging="420"/>
      </w:pPr>
    </w:lvl>
    <w:lvl w:ilvl="7" w:tplc="04090017" w:tentative="1">
      <w:start w:val="1"/>
      <w:numFmt w:val="aiueoFullWidth"/>
      <w:lvlText w:val="(%8)"/>
      <w:lvlJc w:val="left"/>
      <w:pPr>
        <w:ind w:left="4440" w:hanging="420"/>
      </w:pPr>
    </w:lvl>
    <w:lvl w:ilvl="8" w:tplc="04090011" w:tentative="1">
      <w:start w:val="1"/>
      <w:numFmt w:val="decimalEnclosedCircle"/>
      <w:lvlText w:val="%9"/>
      <w:lvlJc w:val="left"/>
      <w:pPr>
        <w:ind w:left="4860" w:hanging="420"/>
      </w:pPr>
    </w:lvl>
  </w:abstractNum>
  <w:abstractNum w:abstractNumId="26">
    <w:nsid w:val="7BED18BC"/>
    <w:multiLevelType w:val="multilevel"/>
    <w:tmpl w:val="3E3E38A8"/>
    <w:lvl w:ilvl="0">
      <w:start w:val="1"/>
      <w:numFmt w:val="decimal"/>
      <w:pStyle w:val="1"/>
      <w:lvlText w:val="%1."/>
      <w:lvlJc w:val="left"/>
      <w:pPr>
        <w:tabs>
          <w:tab w:val="num" w:pos="567"/>
        </w:tabs>
        <w:ind w:left="567" w:hanging="567"/>
      </w:pPr>
      <w:rPr>
        <w:rFonts w:cs="Times New Roman" w:hint="default"/>
        <w:u w:val="none"/>
      </w:rPr>
    </w:lvl>
    <w:lvl w:ilvl="1">
      <w:start w:val="1"/>
      <w:numFmt w:val="decimal"/>
      <w:pStyle w:val="2"/>
      <w:lvlText w:val="%1.%2."/>
      <w:lvlJc w:val="left"/>
      <w:pPr>
        <w:tabs>
          <w:tab w:val="num" w:pos="567"/>
        </w:tabs>
        <w:ind w:left="567" w:hanging="567"/>
      </w:pPr>
      <w:rPr>
        <w:rFonts w:cs="Times New Roman" w:hint="default"/>
        <w:u w:val="none"/>
      </w:rPr>
    </w:lvl>
    <w:lvl w:ilvl="2">
      <w:start w:val="1"/>
      <w:numFmt w:val="decimal"/>
      <w:pStyle w:val="3"/>
      <w:lvlText w:val="%1.%2.%3"/>
      <w:lvlJc w:val="left"/>
      <w:pPr>
        <w:tabs>
          <w:tab w:val="num" w:pos="-1247"/>
        </w:tabs>
        <w:ind w:left="1304" w:hanging="1304"/>
      </w:pPr>
      <w:rPr>
        <w:rFonts w:cs="Times New Roman" w:hint="default"/>
        <w:u w:val="none"/>
      </w:rPr>
    </w:lvl>
    <w:lvl w:ilvl="3">
      <w:start w:val="1"/>
      <w:numFmt w:val="decimal"/>
      <w:pStyle w:val="4"/>
      <w:lvlText w:val="%1.%2.%3.%4"/>
      <w:lvlJc w:val="left"/>
      <w:pPr>
        <w:tabs>
          <w:tab w:val="num" w:pos="-1247"/>
        </w:tabs>
        <w:ind w:left="1304" w:hanging="1304"/>
      </w:pPr>
      <w:rPr>
        <w:rFonts w:cs="Times New Roman" w:hint="default"/>
        <w:u w:val="none"/>
      </w:rPr>
    </w:lvl>
    <w:lvl w:ilvl="4">
      <w:start w:val="1"/>
      <w:numFmt w:val="decimal"/>
      <w:pStyle w:val="H6"/>
      <w:lvlText w:val="%1.%2.%3.%4.%5"/>
      <w:lvlJc w:val="left"/>
      <w:pPr>
        <w:tabs>
          <w:tab w:val="num" w:pos="-1247"/>
        </w:tabs>
        <w:ind w:left="-1247"/>
      </w:pPr>
      <w:rPr>
        <w:rFonts w:cs="Times New Roman" w:hint="default"/>
      </w:rPr>
    </w:lvl>
    <w:lvl w:ilvl="5">
      <w:start w:val="1"/>
      <w:numFmt w:val="decimal"/>
      <w:lvlText w:val="%1.%2.%3.%4.%5.%6"/>
      <w:lvlJc w:val="left"/>
      <w:pPr>
        <w:tabs>
          <w:tab w:val="num" w:pos="-1247"/>
        </w:tabs>
        <w:ind w:left="-1247"/>
      </w:pPr>
      <w:rPr>
        <w:rFonts w:cs="Times New Roman" w:hint="default"/>
      </w:rPr>
    </w:lvl>
    <w:lvl w:ilvl="6">
      <w:start w:val="1"/>
      <w:numFmt w:val="decimal"/>
      <w:lvlText w:val="%1.%2.%3.%4.%5.%6.%7"/>
      <w:lvlJc w:val="left"/>
      <w:pPr>
        <w:tabs>
          <w:tab w:val="num" w:pos="-1247"/>
        </w:tabs>
        <w:ind w:left="-1247"/>
      </w:pPr>
      <w:rPr>
        <w:rFonts w:cs="Times New Roman" w:hint="default"/>
      </w:rPr>
    </w:lvl>
    <w:lvl w:ilvl="7">
      <w:start w:val="1"/>
      <w:numFmt w:val="decimal"/>
      <w:lvlText w:val="%1.%2.%3.%4.%5.%6.%7.%8"/>
      <w:lvlJc w:val="left"/>
      <w:pPr>
        <w:tabs>
          <w:tab w:val="num" w:pos="-1247"/>
        </w:tabs>
        <w:ind w:left="-1247"/>
      </w:pPr>
      <w:rPr>
        <w:rFonts w:cs="Times New Roman" w:hint="default"/>
      </w:rPr>
    </w:lvl>
    <w:lvl w:ilvl="8">
      <w:start w:val="1"/>
      <w:numFmt w:val="decimal"/>
      <w:lvlText w:val="%1.%2.%3.%4.%5.%6.%7.%8.%9"/>
      <w:lvlJc w:val="left"/>
      <w:pPr>
        <w:tabs>
          <w:tab w:val="num" w:pos="-1247"/>
        </w:tabs>
        <w:ind w:left="-1247"/>
      </w:pPr>
      <w:rPr>
        <w:rFonts w:cs="Times New Roman" w:hint="default"/>
      </w:rPr>
    </w:lvl>
  </w:abstractNum>
  <w:abstractNum w:abstractNumId="27">
    <w:nsid w:val="7C267F9C"/>
    <w:multiLevelType w:val="hybridMultilevel"/>
    <w:tmpl w:val="9D8C8332"/>
    <w:lvl w:ilvl="0" w:tplc="06E00998">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Times New Roman" w:hAnsi="Times New Roman"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E3808F7"/>
    <w:multiLevelType w:val="hybridMultilevel"/>
    <w:tmpl w:val="C6E01506"/>
    <w:lvl w:ilvl="0" w:tplc="34F02B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nsid w:val="7E9269F3"/>
    <w:multiLevelType w:val="hybridMultilevel"/>
    <w:tmpl w:val="6C1CD148"/>
    <w:lvl w:ilvl="0" w:tplc="9752CA1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6"/>
  </w:num>
  <w:num w:numId="2">
    <w:abstractNumId w:val="14"/>
  </w:num>
  <w:num w:numId="3">
    <w:abstractNumId w:val="22"/>
  </w:num>
  <w:num w:numId="4">
    <w:abstractNumId w:val="27"/>
  </w:num>
  <w:num w:numId="5">
    <w:abstractNumId w:val="4"/>
  </w:num>
  <w:num w:numId="6">
    <w:abstractNumId w:val="15"/>
  </w:num>
  <w:num w:numId="7">
    <w:abstractNumId w:val="20"/>
  </w:num>
  <w:num w:numId="8">
    <w:abstractNumId w:val="12"/>
  </w:num>
  <w:num w:numId="9">
    <w:abstractNumId w:val="8"/>
  </w:num>
  <w:num w:numId="10">
    <w:abstractNumId w:val="10"/>
  </w:num>
  <w:num w:numId="11">
    <w:abstractNumId w:val="19"/>
  </w:num>
  <w:num w:numId="12">
    <w:abstractNumId w:val="11"/>
  </w:num>
  <w:num w:numId="13">
    <w:abstractNumId w:val="16"/>
  </w:num>
  <w:num w:numId="14">
    <w:abstractNumId w:val="5"/>
  </w:num>
  <w:num w:numId="15">
    <w:abstractNumId w:val="24"/>
  </w:num>
  <w:num w:numId="16">
    <w:abstractNumId w:val="2"/>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3"/>
  </w:num>
  <w:num w:numId="28">
    <w:abstractNumId w:val="0"/>
  </w:num>
  <w:num w:numId="29">
    <w:abstractNumId w:val="21"/>
  </w:num>
  <w:num w:numId="30">
    <w:abstractNumId w:val="25"/>
  </w:num>
  <w:num w:numId="31">
    <w:abstractNumId w:val="9"/>
  </w:num>
  <w:num w:numId="32">
    <w:abstractNumId w:val="18"/>
  </w:num>
  <w:num w:numId="33">
    <w:abstractNumId w:val="7"/>
  </w:num>
  <w:num w:numId="34">
    <w:abstractNumId w:val="3"/>
  </w:num>
  <w:num w:numId="35">
    <w:abstractNumId w:val="28"/>
  </w:num>
  <w:num w:numId="36">
    <w:abstractNumId w:val="29"/>
  </w:num>
  <w:num w:numId="37">
    <w:abstractNumId w:val="17"/>
  </w:num>
  <w:num w:numId="38">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attachedTemplate r:id="rId1"/>
  <w:stylePaneFormatFilter w:val="1F08"/>
  <w:defaultTabStop w:val="1304"/>
  <w:hyphenationZone w:val="425"/>
  <w:characterSpacingControl w:val="doNotCompress"/>
  <w:hdrShapeDefaults>
    <o:shapedefaults v:ext="edit" spidmax="35842">
      <v:stroke endarrow="block"/>
      <v:textbox inset="5.85pt,.7pt,5.85pt,.7pt"/>
    </o:shapedefaults>
  </w:hdrShapeDefaults>
  <w:footnotePr>
    <w:footnote w:id="-1"/>
    <w:footnote w:id="0"/>
  </w:footnotePr>
  <w:endnotePr>
    <w:endnote w:id="-1"/>
    <w:endnote w:id="0"/>
  </w:endnotePr>
  <w:compat>
    <w:useFELayout/>
  </w:compat>
  <w:rsids>
    <w:rsidRoot w:val="00F864E5"/>
    <w:rsid w:val="0000032D"/>
    <w:rsid w:val="00002A6C"/>
    <w:rsid w:val="000032FE"/>
    <w:rsid w:val="000047E2"/>
    <w:rsid w:val="0000499A"/>
    <w:rsid w:val="00004B04"/>
    <w:rsid w:val="00005A0D"/>
    <w:rsid w:val="00005BF5"/>
    <w:rsid w:val="00006095"/>
    <w:rsid w:val="00006716"/>
    <w:rsid w:val="00007750"/>
    <w:rsid w:val="00007AFA"/>
    <w:rsid w:val="00010C7F"/>
    <w:rsid w:val="00011612"/>
    <w:rsid w:val="00011650"/>
    <w:rsid w:val="00011725"/>
    <w:rsid w:val="0001269D"/>
    <w:rsid w:val="0001394B"/>
    <w:rsid w:val="00013C7A"/>
    <w:rsid w:val="0001422E"/>
    <w:rsid w:val="000143D9"/>
    <w:rsid w:val="00014BF7"/>
    <w:rsid w:val="000151CB"/>
    <w:rsid w:val="00015AB7"/>
    <w:rsid w:val="00015F04"/>
    <w:rsid w:val="000161B9"/>
    <w:rsid w:val="00016F21"/>
    <w:rsid w:val="000172FF"/>
    <w:rsid w:val="00020FD8"/>
    <w:rsid w:val="00021344"/>
    <w:rsid w:val="00021912"/>
    <w:rsid w:val="00021B13"/>
    <w:rsid w:val="0002215E"/>
    <w:rsid w:val="0002226F"/>
    <w:rsid w:val="00022837"/>
    <w:rsid w:val="00023B48"/>
    <w:rsid w:val="00024025"/>
    <w:rsid w:val="00024461"/>
    <w:rsid w:val="00024683"/>
    <w:rsid w:val="00024A46"/>
    <w:rsid w:val="00024FF6"/>
    <w:rsid w:val="000255F9"/>
    <w:rsid w:val="000259D5"/>
    <w:rsid w:val="00025AE0"/>
    <w:rsid w:val="0002619C"/>
    <w:rsid w:val="0002683F"/>
    <w:rsid w:val="000270B3"/>
    <w:rsid w:val="0002779E"/>
    <w:rsid w:val="0002799D"/>
    <w:rsid w:val="0003057A"/>
    <w:rsid w:val="000308BA"/>
    <w:rsid w:val="00031603"/>
    <w:rsid w:val="0003228E"/>
    <w:rsid w:val="00032395"/>
    <w:rsid w:val="00032A23"/>
    <w:rsid w:val="00032F3D"/>
    <w:rsid w:val="000332C7"/>
    <w:rsid w:val="0003492B"/>
    <w:rsid w:val="00034CDB"/>
    <w:rsid w:val="00036933"/>
    <w:rsid w:val="00036BF5"/>
    <w:rsid w:val="000403B6"/>
    <w:rsid w:val="0004088B"/>
    <w:rsid w:val="00041E09"/>
    <w:rsid w:val="000420EC"/>
    <w:rsid w:val="00042417"/>
    <w:rsid w:val="0004276A"/>
    <w:rsid w:val="0004321C"/>
    <w:rsid w:val="0004377F"/>
    <w:rsid w:val="00043D37"/>
    <w:rsid w:val="00043EAE"/>
    <w:rsid w:val="00044912"/>
    <w:rsid w:val="00045399"/>
    <w:rsid w:val="00046B8D"/>
    <w:rsid w:val="00047EFA"/>
    <w:rsid w:val="00051E82"/>
    <w:rsid w:val="0005268B"/>
    <w:rsid w:val="00053695"/>
    <w:rsid w:val="0005449E"/>
    <w:rsid w:val="00054EE2"/>
    <w:rsid w:val="00055762"/>
    <w:rsid w:val="000562F0"/>
    <w:rsid w:val="00056A03"/>
    <w:rsid w:val="0005799B"/>
    <w:rsid w:val="000610CB"/>
    <w:rsid w:val="0006126E"/>
    <w:rsid w:val="0006127B"/>
    <w:rsid w:val="00061608"/>
    <w:rsid w:val="00061BF2"/>
    <w:rsid w:val="00061F27"/>
    <w:rsid w:val="000620C5"/>
    <w:rsid w:val="000625BC"/>
    <w:rsid w:val="00062ED3"/>
    <w:rsid w:val="00063B56"/>
    <w:rsid w:val="00065E6B"/>
    <w:rsid w:val="00066E9A"/>
    <w:rsid w:val="00067447"/>
    <w:rsid w:val="00067966"/>
    <w:rsid w:val="00067C83"/>
    <w:rsid w:val="000704C8"/>
    <w:rsid w:val="000705C2"/>
    <w:rsid w:val="00070650"/>
    <w:rsid w:val="00070725"/>
    <w:rsid w:val="00070B46"/>
    <w:rsid w:val="0007107C"/>
    <w:rsid w:val="000713D6"/>
    <w:rsid w:val="000717C6"/>
    <w:rsid w:val="00071A4C"/>
    <w:rsid w:val="00071AAF"/>
    <w:rsid w:val="00071C9B"/>
    <w:rsid w:val="000741DE"/>
    <w:rsid w:val="00074F8B"/>
    <w:rsid w:val="000752BA"/>
    <w:rsid w:val="00075B97"/>
    <w:rsid w:val="00076773"/>
    <w:rsid w:val="0008096D"/>
    <w:rsid w:val="000812A3"/>
    <w:rsid w:val="0008191E"/>
    <w:rsid w:val="0008220A"/>
    <w:rsid w:val="00082306"/>
    <w:rsid w:val="00083655"/>
    <w:rsid w:val="00084564"/>
    <w:rsid w:val="000847FC"/>
    <w:rsid w:val="000848C3"/>
    <w:rsid w:val="00084B86"/>
    <w:rsid w:val="00085B3C"/>
    <w:rsid w:val="00086DF0"/>
    <w:rsid w:val="00086ED8"/>
    <w:rsid w:val="00087362"/>
    <w:rsid w:val="000874DE"/>
    <w:rsid w:val="00090627"/>
    <w:rsid w:val="00090CAE"/>
    <w:rsid w:val="00091314"/>
    <w:rsid w:val="00091B5E"/>
    <w:rsid w:val="00091D0C"/>
    <w:rsid w:val="000926B2"/>
    <w:rsid w:val="00092716"/>
    <w:rsid w:val="00093986"/>
    <w:rsid w:val="0009441D"/>
    <w:rsid w:val="0009472A"/>
    <w:rsid w:val="00094F96"/>
    <w:rsid w:val="00095632"/>
    <w:rsid w:val="00095870"/>
    <w:rsid w:val="00096721"/>
    <w:rsid w:val="0009754B"/>
    <w:rsid w:val="00097A9C"/>
    <w:rsid w:val="00097EF1"/>
    <w:rsid w:val="000A104D"/>
    <w:rsid w:val="000A1620"/>
    <w:rsid w:val="000A1870"/>
    <w:rsid w:val="000A1BE5"/>
    <w:rsid w:val="000A1DC8"/>
    <w:rsid w:val="000A1DD7"/>
    <w:rsid w:val="000A247B"/>
    <w:rsid w:val="000A28DF"/>
    <w:rsid w:val="000A3661"/>
    <w:rsid w:val="000A3A55"/>
    <w:rsid w:val="000A4226"/>
    <w:rsid w:val="000A4326"/>
    <w:rsid w:val="000A5E3C"/>
    <w:rsid w:val="000A64E4"/>
    <w:rsid w:val="000A7DF3"/>
    <w:rsid w:val="000B0B73"/>
    <w:rsid w:val="000B1D77"/>
    <w:rsid w:val="000B222E"/>
    <w:rsid w:val="000B22E0"/>
    <w:rsid w:val="000B2452"/>
    <w:rsid w:val="000B292D"/>
    <w:rsid w:val="000B2AEE"/>
    <w:rsid w:val="000B2EE7"/>
    <w:rsid w:val="000B320A"/>
    <w:rsid w:val="000B384F"/>
    <w:rsid w:val="000B3E14"/>
    <w:rsid w:val="000B4CDA"/>
    <w:rsid w:val="000B584B"/>
    <w:rsid w:val="000B68A4"/>
    <w:rsid w:val="000B6DE4"/>
    <w:rsid w:val="000B7727"/>
    <w:rsid w:val="000C0171"/>
    <w:rsid w:val="000C0BF4"/>
    <w:rsid w:val="000C258C"/>
    <w:rsid w:val="000C2691"/>
    <w:rsid w:val="000C36DE"/>
    <w:rsid w:val="000C3912"/>
    <w:rsid w:val="000C4176"/>
    <w:rsid w:val="000C448A"/>
    <w:rsid w:val="000C4D30"/>
    <w:rsid w:val="000C5161"/>
    <w:rsid w:val="000C51DD"/>
    <w:rsid w:val="000C5549"/>
    <w:rsid w:val="000C55B8"/>
    <w:rsid w:val="000C586E"/>
    <w:rsid w:val="000C5A54"/>
    <w:rsid w:val="000C62C2"/>
    <w:rsid w:val="000C632F"/>
    <w:rsid w:val="000C67D5"/>
    <w:rsid w:val="000C7909"/>
    <w:rsid w:val="000D073B"/>
    <w:rsid w:val="000D16B4"/>
    <w:rsid w:val="000D19B1"/>
    <w:rsid w:val="000D1EC8"/>
    <w:rsid w:val="000D31EC"/>
    <w:rsid w:val="000D36A3"/>
    <w:rsid w:val="000D3F2A"/>
    <w:rsid w:val="000D3FB4"/>
    <w:rsid w:val="000D486C"/>
    <w:rsid w:val="000D5EB8"/>
    <w:rsid w:val="000D7B10"/>
    <w:rsid w:val="000D7F99"/>
    <w:rsid w:val="000D7FD7"/>
    <w:rsid w:val="000E11D6"/>
    <w:rsid w:val="000E166C"/>
    <w:rsid w:val="000E20F1"/>
    <w:rsid w:val="000E24BC"/>
    <w:rsid w:val="000E3128"/>
    <w:rsid w:val="000E31EF"/>
    <w:rsid w:val="000E3DCA"/>
    <w:rsid w:val="000E4F85"/>
    <w:rsid w:val="000E5335"/>
    <w:rsid w:val="000E5660"/>
    <w:rsid w:val="000E579C"/>
    <w:rsid w:val="000E5A7D"/>
    <w:rsid w:val="000E645D"/>
    <w:rsid w:val="000E69AF"/>
    <w:rsid w:val="000E6B41"/>
    <w:rsid w:val="000E6BD9"/>
    <w:rsid w:val="000E6E39"/>
    <w:rsid w:val="000E7FC7"/>
    <w:rsid w:val="000F019C"/>
    <w:rsid w:val="000F09F2"/>
    <w:rsid w:val="000F137A"/>
    <w:rsid w:val="000F24EB"/>
    <w:rsid w:val="000F2949"/>
    <w:rsid w:val="000F2971"/>
    <w:rsid w:val="000F325A"/>
    <w:rsid w:val="000F4E6B"/>
    <w:rsid w:val="000F55E0"/>
    <w:rsid w:val="000F637A"/>
    <w:rsid w:val="000F66BF"/>
    <w:rsid w:val="000F783E"/>
    <w:rsid w:val="0010032C"/>
    <w:rsid w:val="001005E4"/>
    <w:rsid w:val="001006F7"/>
    <w:rsid w:val="00100AC5"/>
    <w:rsid w:val="001017A6"/>
    <w:rsid w:val="001029DC"/>
    <w:rsid w:val="00102A7B"/>
    <w:rsid w:val="00102EAB"/>
    <w:rsid w:val="00103B3A"/>
    <w:rsid w:val="00103BAF"/>
    <w:rsid w:val="001040AC"/>
    <w:rsid w:val="0010490D"/>
    <w:rsid w:val="00105331"/>
    <w:rsid w:val="001057D4"/>
    <w:rsid w:val="00105B4D"/>
    <w:rsid w:val="0010656B"/>
    <w:rsid w:val="00106A15"/>
    <w:rsid w:val="00106A43"/>
    <w:rsid w:val="00107F16"/>
    <w:rsid w:val="00110D15"/>
    <w:rsid w:val="00110E66"/>
    <w:rsid w:val="0011174B"/>
    <w:rsid w:val="00112026"/>
    <w:rsid w:val="001143F1"/>
    <w:rsid w:val="00114C30"/>
    <w:rsid w:val="00114FC5"/>
    <w:rsid w:val="00116D8E"/>
    <w:rsid w:val="001179F6"/>
    <w:rsid w:val="001204C8"/>
    <w:rsid w:val="0012069D"/>
    <w:rsid w:val="00120BD8"/>
    <w:rsid w:val="00120CFA"/>
    <w:rsid w:val="00120EE8"/>
    <w:rsid w:val="00120F2C"/>
    <w:rsid w:val="0012221A"/>
    <w:rsid w:val="00122366"/>
    <w:rsid w:val="00122393"/>
    <w:rsid w:val="00122758"/>
    <w:rsid w:val="001236C9"/>
    <w:rsid w:val="00123CDE"/>
    <w:rsid w:val="00123F60"/>
    <w:rsid w:val="0012437D"/>
    <w:rsid w:val="001247F6"/>
    <w:rsid w:val="001248EF"/>
    <w:rsid w:val="0012492D"/>
    <w:rsid w:val="001250FC"/>
    <w:rsid w:val="001255CC"/>
    <w:rsid w:val="001257EE"/>
    <w:rsid w:val="001258E7"/>
    <w:rsid w:val="0012653C"/>
    <w:rsid w:val="00126608"/>
    <w:rsid w:val="00126911"/>
    <w:rsid w:val="00126EF3"/>
    <w:rsid w:val="001271D1"/>
    <w:rsid w:val="0012793A"/>
    <w:rsid w:val="00127F9B"/>
    <w:rsid w:val="001304B9"/>
    <w:rsid w:val="00131321"/>
    <w:rsid w:val="00132919"/>
    <w:rsid w:val="00133721"/>
    <w:rsid w:val="00133A15"/>
    <w:rsid w:val="001347BB"/>
    <w:rsid w:val="00134810"/>
    <w:rsid w:val="0013528F"/>
    <w:rsid w:val="001358D1"/>
    <w:rsid w:val="00136C8C"/>
    <w:rsid w:val="001371A1"/>
    <w:rsid w:val="00140515"/>
    <w:rsid w:val="0014110A"/>
    <w:rsid w:val="001418C6"/>
    <w:rsid w:val="00141942"/>
    <w:rsid w:val="001426D2"/>
    <w:rsid w:val="001430E9"/>
    <w:rsid w:val="00144A78"/>
    <w:rsid w:val="00144C38"/>
    <w:rsid w:val="00146135"/>
    <w:rsid w:val="0014615C"/>
    <w:rsid w:val="00146438"/>
    <w:rsid w:val="0014646E"/>
    <w:rsid w:val="00146EFE"/>
    <w:rsid w:val="00147089"/>
    <w:rsid w:val="001470DA"/>
    <w:rsid w:val="001479A8"/>
    <w:rsid w:val="00147B96"/>
    <w:rsid w:val="0015030A"/>
    <w:rsid w:val="00150696"/>
    <w:rsid w:val="001509FE"/>
    <w:rsid w:val="00151017"/>
    <w:rsid w:val="001514DE"/>
    <w:rsid w:val="001522B2"/>
    <w:rsid w:val="0015364D"/>
    <w:rsid w:val="00153B40"/>
    <w:rsid w:val="00153E8F"/>
    <w:rsid w:val="0015414F"/>
    <w:rsid w:val="00154163"/>
    <w:rsid w:val="0015627E"/>
    <w:rsid w:val="001567C6"/>
    <w:rsid w:val="00156BBA"/>
    <w:rsid w:val="00157747"/>
    <w:rsid w:val="001612DC"/>
    <w:rsid w:val="001614C0"/>
    <w:rsid w:val="0016155D"/>
    <w:rsid w:val="00162225"/>
    <w:rsid w:val="001625E3"/>
    <w:rsid w:val="00162CFC"/>
    <w:rsid w:val="00164762"/>
    <w:rsid w:val="00164776"/>
    <w:rsid w:val="001653F5"/>
    <w:rsid w:val="001657CD"/>
    <w:rsid w:val="00165871"/>
    <w:rsid w:val="00165ADE"/>
    <w:rsid w:val="00166C8D"/>
    <w:rsid w:val="00166EDA"/>
    <w:rsid w:val="001673C6"/>
    <w:rsid w:val="00171337"/>
    <w:rsid w:val="0017191B"/>
    <w:rsid w:val="00171F0E"/>
    <w:rsid w:val="00172621"/>
    <w:rsid w:val="00172EAF"/>
    <w:rsid w:val="0017343E"/>
    <w:rsid w:val="001741FB"/>
    <w:rsid w:val="001744FB"/>
    <w:rsid w:val="001757DE"/>
    <w:rsid w:val="0017670B"/>
    <w:rsid w:val="00176D44"/>
    <w:rsid w:val="00176E69"/>
    <w:rsid w:val="00177234"/>
    <w:rsid w:val="0017736F"/>
    <w:rsid w:val="001775E6"/>
    <w:rsid w:val="00181C22"/>
    <w:rsid w:val="001820E6"/>
    <w:rsid w:val="001828C9"/>
    <w:rsid w:val="00183083"/>
    <w:rsid w:val="00183BDF"/>
    <w:rsid w:val="00183C68"/>
    <w:rsid w:val="00184111"/>
    <w:rsid w:val="00184C6B"/>
    <w:rsid w:val="00184D09"/>
    <w:rsid w:val="00185BA1"/>
    <w:rsid w:val="00185DB8"/>
    <w:rsid w:val="00186901"/>
    <w:rsid w:val="00187304"/>
    <w:rsid w:val="001873C0"/>
    <w:rsid w:val="00187B8B"/>
    <w:rsid w:val="00187FAE"/>
    <w:rsid w:val="00190118"/>
    <w:rsid w:val="00190BC5"/>
    <w:rsid w:val="0019137C"/>
    <w:rsid w:val="00191810"/>
    <w:rsid w:val="00191AC1"/>
    <w:rsid w:val="00192BC2"/>
    <w:rsid w:val="00193818"/>
    <w:rsid w:val="00193B76"/>
    <w:rsid w:val="00195A48"/>
    <w:rsid w:val="00196B7B"/>
    <w:rsid w:val="00197711"/>
    <w:rsid w:val="001978DD"/>
    <w:rsid w:val="00197BA8"/>
    <w:rsid w:val="001A06E1"/>
    <w:rsid w:val="001A0E34"/>
    <w:rsid w:val="001A1ABA"/>
    <w:rsid w:val="001A1EE6"/>
    <w:rsid w:val="001A2083"/>
    <w:rsid w:val="001A2A7B"/>
    <w:rsid w:val="001A2BCB"/>
    <w:rsid w:val="001A2C1D"/>
    <w:rsid w:val="001A2D0B"/>
    <w:rsid w:val="001A394F"/>
    <w:rsid w:val="001A448B"/>
    <w:rsid w:val="001A4DCE"/>
    <w:rsid w:val="001A69E3"/>
    <w:rsid w:val="001A7680"/>
    <w:rsid w:val="001A790C"/>
    <w:rsid w:val="001A7C65"/>
    <w:rsid w:val="001B04A3"/>
    <w:rsid w:val="001B0C1A"/>
    <w:rsid w:val="001B1436"/>
    <w:rsid w:val="001B223C"/>
    <w:rsid w:val="001B2B86"/>
    <w:rsid w:val="001B2D84"/>
    <w:rsid w:val="001B2E09"/>
    <w:rsid w:val="001B2F38"/>
    <w:rsid w:val="001B3445"/>
    <w:rsid w:val="001B344C"/>
    <w:rsid w:val="001B4100"/>
    <w:rsid w:val="001B5ADE"/>
    <w:rsid w:val="001B681D"/>
    <w:rsid w:val="001B6FF4"/>
    <w:rsid w:val="001B73A0"/>
    <w:rsid w:val="001B7C98"/>
    <w:rsid w:val="001B7D5B"/>
    <w:rsid w:val="001C00BA"/>
    <w:rsid w:val="001C0A41"/>
    <w:rsid w:val="001C1F67"/>
    <w:rsid w:val="001C2DE9"/>
    <w:rsid w:val="001C2E5B"/>
    <w:rsid w:val="001C379D"/>
    <w:rsid w:val="001C48D1"/>
    <w:rsid w:val="001C54D3"/>
    <w:rsid w:val="001C61D2"/>
    <w:rsid w:val="001C61D7"/>
    <w:rsid w:val="001C6EE3"/>
    <w:rsid w:val="001D0061"/>
    <w:rsid w:val="001D01ED"/>
    <w:rsid w:val="001D0389"/>
    <w:rsid w:val="001D068B"/>
    <w:rsid w:val="001D0B99"/>
    <w:rsid w:val="001D1173"/>
    <w:rsid w:val="001D120A"/>
    <w:rsid w:val="001D1973"/>
    <w:rsid w:val="001D2715"/>
    <w:rsid w:val="001D3BAA"/>
    <w:rsid w:val="001D4415"/>
    <w:rsid w:val="001D463F"/>
    <w:rsid w:val="001D494D"/>
    <w:rsid w:val="001D4A64"/>
    <w:rsid w:val="001D4E7E"/>
    <w:rsid w:val="001D521D"/>
    <w:rsid w:val="001D5B80"/>
    <w:rsid w:val="001D6E5F"/>
    <w:rsid w:val="001D6EB9"/>
    <w:rsid w:val="001E0209"/>
    <w:rsid w:val="001E26E4"/>
    <w:rsid w:val="001E2B70"/>
    <w:rsid w:val="001E2BE0"/>
    <w:rsid w:val="001E36AE"/>
    <w:rsid w:val="001E3700"/>
    <w:rsid w:val="001E3C6E"/>
    <w:rsid w:val="001E40D8"/>
    <w:rsid w:val="001E4599"/>
    <w:rsid w:val="001E47D9"/>
    <w:rsid w:val="001E4C86"/>
    <w:rsid w:val="001E5D3B"/>
    <w:rsid w:val="001F1323"/>
    <w:rsid w:val="001F1829"/>
    <w:rsid w:val="001F1FC0"/>
    <w:rsid w:val="001F1FCA"/>
    <w:rsid w:val="001F28A2"/>
    <w:rsid w:val="001F2BD3"/>
    <w:rsid w:val="001F2F12"/>
    <w:rsid w:val="001F3252"/>
    <w:rsid w:val="001F3FE1"/>
    <w:rsid w:val="001F416B"/>
    <w:rsid w:val="001F4320"/>
    <w:rsid w:val="001F4464"/>
    <w:rsid w:val="001F4B67"/>
    <w:rsid w:val="001F4C40"/>
    <w:rsid w:val="001F529C"/>
    <w:rsid w:val="001F5AEE"/>
    <w:rsid w:val="001F6319"/>
    <w:rsid w:val="001F6BD6"/>
    <w:rsid w:val="001F7BD5"/>
    <w:rsid w:val="00200079"/>
    <w:rsid w:val="002011B6"/>
    <w:rsid w:val="002011C6"/>
    <w:rsid w:val="00201392"/>
    <w:rsid w:val="00201479"/>
    <w:rsid w:val="002017E5"/>
    <w:rsid w:val="00202806"/>
    <w:rsid w:val="00203D40"/>
    <w:rsid w:val="00203E0D"/>
    <w:rsid w:val="002042D6"/>
    <w:rsid w:val="00204491"/>
    <w:rsid w:val="00204904"/>
    <w:rsid w:val="00204F68"/>
    <w:rsid w:val="00205F29"/>
    <w:rsid w:val="002067CF"/>
    <w:rsid w:val="002067F9"/>
    <w:rsid w:val="0020714C"/>
    <w:rsid w:val="002077EC"/>
    <w:rsid w:val="00207F17"/>
    <w:rsid w:val="002101CB"/>
    <w:rsid w:val="0021051B"/>
    <w:rsid w:val="00210D3F"/>
    <w:rsid w:val="0021176F"/>
    <w:rsid w:val="002122DA"/>
    <w:rsid w:val="00212AC0"/>
    <w:rsid w:val="00215635"/>
    <w:rsid w:val="002168ED"/>
    <w:rsid w:val="0021696C"/>
    <w:rsid w:val="00216B95"/>
    <w:rsid w:val="00216CB7"/>
    <w:rsid w:val="0021727E"/>
    <w:rsid w:val="00217709"/>
    <w:rsid w:val="0021788D"/>
    <w:rsid w:val="00220950"/>
    <w:rsid w:val="00220D02"/>
    <w:rsid w:val="00220E5F"/>
    <w:rsid w:val="0022113F"/>
    <w:rsid w:val="002215CE"/>
    <w:rsid w:val="00221C46"/>
    <w:rsid w:val="002220F4"/>
    <w:rsid w:val="002224FB"/>
    <w:rsid w:val="00224307"/>
    <w:rsid w:val="00225505"/>
    <w:rsid w:val="002256B9"/>
    <w:rsid w:val="0022690D"/>
    <w:rsid w:val="00227E68"/>
    <w:rsid w:val="0023009F"/>
    <w:rsid w:val="00230936"/>
    <w:rsid w:val="00230CAB"/>
    <w:rsid w:val="00230DF1"/>
    <w:rsid w:val="00230EB1"/>
    <w:rsid w:val="0023136E"/>
    <w:rsid w:val="00231CE9"/>
    <w:rsid w:val="00232193"/>
    <w:rsid w:val="00233785"/>
    <w:rsid w:val="00233CA7"/>
    <w:rsid w:val="00233D26"/>
    <w:rsid w:val="00234D51"/>
    <w:rsid w:val="00235D80"/>
    <w:rsid w:val="00236457"/>
    <w:rsid w:val="00236CE1"/>
    <w:rsid w:val="00240355"/>
    <w:rsid w:val="00240724"/>
    <w:rsid w:val="0024078D"/>
    <w:rsid w:val="00240A01"/>
    <w:rsid w:val="00240ECB"/>
    <w:rsid w:val="00241266"/>
    <w:rsid w:val="00241895"/>
    <w:rsid w:val="00241B68"/>
    <w:rsid w:val="00241DE5"/>
    <w:rsid w:val="00242C7F"/>
    <w:rsid w:val="0024453E"/>
    <w:rsid w:val="00244BD0"/>
    <w:rsid w:val="00245B16"/>
    <w:rsid w:val="00247DF1"/>
    <w:rsid w:val="0025042B"/>
    <w:rsid w:val="00250EE1"/>
    <w:rsid w:val="00251DE9"/>
    <w:rsid w:val="00251EBC"/>
    <w:rsid w:val="002522A6"/>
    <w:rsid w:val="002528FA"/>
    <w:rsid w:val="00252B44"/>
    <w:rsid w:val="00252B9A"/>
    <w:rsid w:val="00253C0A"/>
    <w:rsid w:val="00254369"/>
    <w:rsid w:val="00254804"/>
    <w:rsid w:val="00254FD4"/>
    <w:rsid w:val="002557D4"/>
    <w:rsid w:val="002559C6"/>
    <w:rsid w:val="00255A5E"/>
    <w:rsid w:val="002562EB"/>
    <w:rsid w:val="0025693A"/>
    <w:rsid w:val="00256D94"/>
    <w:rsid w:val="00256DEE"/>
    <w:rsid w:val="00257E5C"/>
    <w:rsid w:val="002615CD"/>
    <w:rsid w:val="00261FBC"/>
    <w:rsid w:val="00263241"/>
    <w:rsid w:val="00263AB5"/>
    <w:rsid w:val="00263C07"/>
    <w:rsid w:val="0026494D"/>
    <w:rsid w:val="00264DFE"/>
    <w:rsid w:val="00265289"/>
    <w:rsid w:val="002656C0"/>
    <w:rsid w:val="0026696A"/>
    <w:rsid w:val="00267DE1"/>
    <w:rsid w:val="00270583"/>
    <w:rsid w:val="002707B1"/>
    <w:rsid w:val="00270AD2"/>
    <w:rsid w:val="00270CFA"/>
    <w:rsid w:val="00270E22"/>
    <w:rsid w:val="00270FEA"/>
    <w:rsid w:val="00271754"/>
    <w:rsid w:val="002720E1"/>
    <w:rsid w:val="00272AF2"/>
    <w:rsid w:val="00273282"/>
    <w:rsid w:val="0027336F"/>
    <w:rsid w:val="00273805"/>
    <w:rsid w:val="00273BB1"/>
    <w:rsid w:val="0027479E"/>
    <w:rsid w:val="00274C09"/>
    <w:rsid w:val="00275A60"/>
    <w:rsid w:val="00275CA2"/>
    <w:rsid w:val="00276496"/>
    <w:rsid w:val="0027650C"/>
    <w:rsid w:val="00276BC7"/>
    <w:rsid w:val="00276F2B"/>
    <w:rsid w:val="00277582"/>
    <w:rsid w:val="00280474"/>
    <w:rsid w:val="00280861"/>
    <w:rsid w:val="0028097C"/>
    <w:rsid w:val="00280CD5"/>
    <w:rsid w:val="00281256"/>
    <w:rsid w:val="00281B90"/>
    <w:rsid w:val="00282257"/>
    <w:rsid w:val="00282900"/>
    <w:rsid w:val="00282A60"/>
    <w:rsid w:val="00283B4A"/>
    <w:rsid w:val="00283B7F"/>
    <w:rsid w:val="002842C3"/>
    <w:rsid w:val="00284489"/>
    <w:rsid w:val="002847BB"/>
    <w:rsid w:val="00284DE1"/>
    <w:rsid w:val="002853F5"/>
    <w:rsid w:val="00286492"/>
    <w:rsid w:val="00286BBA"/>
    <w:rsid w:val="00286F48"/>
    <w:rsid w:val="00287365"/>
    <w:rsid w:val="0028745E"/>
    <w:rsid w:val="002876F8"/>
    <w:rsid w:val="0028782B"/>
    <w:rsid w:val="0028789E"/>
    <w:rsid w:val="00287A1F"/>
    <w:rsid w:val="00290F0B"/>
    <w:rsid w:val="002917B3"/>
    <w:rsid w:val="00291AF0"/>
    <w:rsid w:val="0029293E"/>
    <w:rsid w:val="002933B1"/>
    <w:rsid w:val="002936AA"/>
    <w:rsid w:val="002946E8"/>
    <w:rsid w:val="0029477C"/>
    <w:rsid w:val="00295A45"/>
    <w:rsid w:val="00295C4D"/>
    <w:rsid w:val="00296116"/>
    <w:rsid w:val="002963B4"/>
    <w:rsid w:val="0029670A"/>
    <w:rsid w:val="002968D6"/>
    <w:rsid w:val="00297D10"/>
    <w:rsid w:val="002A0EE3"/>
    <w:rsid w:val="002A0F78"/>
    <w:rsid w:val="002A129F"/>
    <w:rsid w:val="002A3252"/>
    <w:rsid w:val="002A3C07"/>
    <w:rsid w:val="002A4F0B"/>
    <w:rsid w:val="002A5350"/>
    <w:rsid w:val="002A57E0"/>
    <w:rsid w:val="002A5952"/>
    <w:rsid w:val="002A5A3F"/>
    <w:rsid w:val="002A5F38"/>
    <w:rsid w:val="002A67A9"/>
    <w:rsid w:val="002A7824"/>
    <w:rsid w:val="002A784A"/>
    <w:rsid w:val="002A7874"/>
    <w:rsid w:val="002B034D"/>
    <w:rsid w:val="002B065D"/>
    <w:rsid w:val="002B0D1B"/>
    <w:rsid w:val="002B15AF"/>
    <w:rsid w:val="002B1E9A"/>
    <w:rsid w:val="002B1F20"/>
    <w:rsid w:val="002B3057"/>
    <w:rsid w:val="002B36F1"/>
    <w:rsid w:val="002B374A"/>
    <w:rsid w:val="002B3E71"/>
    <w:rsid w:val="002B3E8F"/>
    <w:rsid w:val="002B44E3"/>
    <w:rsid w:val="002B4A4D"/>
    <w:rsid w:val="002B636C"/>
    <w:rsid w:val="002B680C"/>
    <w:rsid w:val="002B7D9E"/>
    <w:rsid w:val="002C11AE"/>
    <w:rsid w:val="002C2BFA"/>
    <w:rsid w:val="002C2E90"/>
    <w:rsid w:val="002C301C"/>
    <w:rsid w:val="002C3F9C"/>
    <w:rsid w:val="002C4F6A"/>
    <w:rsid w:val="002C5A82"/>
    <w:rsid w:val="002C62ED"/>
    <w:rsid w:val="002C73C4"/>
    <w:rsid w:val="002D0131"/>
    <w:rsid w:val="002D0D7A"/>
    <w:rsid w:val="002D2970"/>
    <w:rsid w:val="002D2D7A"/>
    <w:rsid w:val="002D2EB5"/>
    <w:rsid w:val="002D406D"/>
    <w:rsid w:val="002D431F"/>
    <w:rsid w:val="002D4BD6"/>
    <w:rsid w:val="002D4BEE"/>
    <w:rsid w:val="002D5441"/>
    <w:rsid w:val="002D54D8"/>
    <w:rsid w:val="002D5C54"/>
    <w:rsid w:val="002D5C60"/>
    <w:rsid w:val="002D6154"/>
    <w:rsid w:val="002D6261"/>
    <w:rsid w:val="002D63C5"/>
    <w:rsid w:val="002D6AA9"/>
    <w:rsid w:val="002D7A35"/>
    <w:rsid w:val="002E0BE4"/>
    <w:rsid w:val="002E0D99"/>
    <w:rsid w:val="002E1823"/>
    <w:rsid w:val="002E29C5"/>
    <w:rsid w:val="002E2ABE"/>
    <w:rsid w:val="002E2FB3"/>
    <w:rsid w:val="002E3DBB"/>
    <w:rsid w:val="002E3EAF"/>
    <w:rsid w:val="002E479D"/>
    <w:rsid w:val="002E53BB"/>
    <w:rsid w:val="002E564B"/>
    <w:rsid w:val="002E5BCA"/>
    <w:rsid w:val="002E5EE1"/>
    <w:rsid w:val="002E6960"/>
    <w:rsid w:val="002E6C2F"/>
    <w:rsid w:val="002E7C1E"/>
    <w:rsid w:val="002E7C6D"/>
    <w:rsid w:val="002E7E59"/>
    <w:rsid w:val="002F0C06"/>
    <w:rsid w:val="002F0D14"/>
    <w:rsid w:val="002F22D8"/>
    <w:rsid w:val="002F274A"/>
    <w:rsid w:val="002F2D2E"/>
    <w:rsid w:val="002F2D39"/>
    <w:rsid w:val="002F339D"/>
    <w:rsid w:val="002F3695"/>
    <w:rsid w:val="002F36A4"/>
    <w:rsid w:val="002F38F6"/>
    <w:rsid w:val="002F3A18"/>
    <w:rsid w:val="002F4FA0"/>
    <w:rsid w:val="002F58B9"/>
    <w:rsid w:val="002F60EB"/>
    <w:rsid w:val="002F637D"/>
    <w:rsid w:val="002F7246"/>
    <w:rsid w:val="002F735D"/>
    <w:rsid w:val="00301734"/>
    <w:rsid w:val="00301D56"/>
    <w:rsid w:val="003028C6"/>
    <w:rsid w:val="0030388A"/>
    <w:rsid w:val="00303912"/>
    <w:rsid w:val="00304C64"/>
    <w:rsid w:val="003063D6"/>
    <w:rsid w:val="00306811"/>
    <w:rsid w:val="0030728E"/>
    <w:rsid w:val="0031044A"/>
    <w:rsid w:val="00310499"/>
    <w:rsid w:val="00310609"/>
    <w:rsid w:val="003106F1"/>
    <w:rsid w:val="00310867"/>
    <w:rsid w:val="003108DD"/>
    <w:rsid w:val="00310929"/>
    <w:rsid w:val="00310AE8"/>
    <w:rsid w:val="00310BE3"/>
    <w:rsid w:val="00311011"/>
    <w:rsid w:val="00311219"/>
    <w:rsid w:val="00311451"/>
    <w:rsid w:val="0031315F"/>
    <w:rsid w:val="00314E53"/>
    <w:rsid w:val="0031507E"/>
    <w:rsid w:val="003154F0"/>
    <w:rsid w:val="00315A35"/>
    <w:rsid w:val="00316090"/>
    <w:rsid w:val="00316484"/>
    <w:rsid w:val="0031767F"/>
    <w:rsid w:val="003204D9"/>
    <w:rsid w:val="00320A7B"/>
    <w:rsid w:val="00320CC0"/>
    <w:rsid w:val="003219E2"/>
    <w:rsid w:val="00321C04"/>
    <w:rsid w:val="00321D0A"/>
    <w:rsid w:val="00321F7B"/>
    <w:rsid w:val="0032276C"/>
    <w:rsid w:val="00323929"/>
    <w:rsid w:val="00323E62"/>
    <w:rsid w:val="00323FDD"/>
    <w:rsid w:val="003241E9"/>
    <w:rsid w:val="003243FC"/>
    <w:rsid w:val="003248F1"/>
    <w:rsid w:val="00324BFF"/>
    <w:rsid w:val="00325DB9"/>
    <w:rsid w:val="003261DE"/>
    <w:rsid w:val="0033023F"/>
    <w:rsid w:val="00330B18"/>
    <w:rsid w:val="0033105C"/>
    <w:rsid w:val="0033115B"/>
    <w:rsid w:val="00332B41"/>
    <w:rsid w:val="003330E9"/>
    <w:rsid w:val="0033317D"/>
    <w:rsid w:val="00334DEF"/>
    <w:rsid w:val="00335E1C"/>
    <w:rsid w:val="00335E24"/>
    <w:rsid w:val="00336F77"/>
    <w:rsid w:val="00337A91"/>
    <w:rsid w:val="00337D1E"/>
    <w:rsid w:val="00340442"/>
    <w:rsid w:val="00340F95"/>
    <w:rsid w:val="0034125D"/>
    <w:rsid w:val="00342B88"/>
    <w:rsid w:val="00342E4D"/>
    <w:rsid w:val="00343288"/>
    <w:rsid w:val="00344EBD"/>
    <w:rsid w:val="00344EEF"/>
    <w:rsid w:val="003456B2"/>
    <w:rsid w:val="00346C95"/>
    <w:rsid w:val="0034716B"/>
    <w:rsid w:val="0034738C"/>
    <w:rsid w:val="00347647"/>
    <w:rsid w:val="00350F2B"/>
    <w:rsid w:val="00350FE9"/>
    <w:rsid w:val="00351247"/>
    <w:rsid w:val="003513FF"/>
    <w:rsid w:val="00351942"/>
    <w:rsid w:val="00352566"/>
    <w:rsid w:val="003526F7"/>
    <w:rsid w:val="00352A13"/>
    <w:rsid w:val="003543BC"/>
    <w:rsid w:val="00354D41"/>
    <w:rsid w:val="00354F31"/>
    <w:rsid w:val="00355393"/>
    <w:rsid w:val="00355B6D"/>
    <w:rsid w:val="003565C8"/>
    <w:rsid w:val="003565F7"/>
    <w:rsid w:val="00356623"/>
    <w:rsid w:val="003566E8"/>
    <w:rsid w:val="00356788"/>
    <w:rsid w:val="00357194"/>
    <w:rsid w:val="00357536"/>
    <w:rsid w:val="00357E14"/>
    <w:rsid w:val="00360C18"/>
    <w:rsid w:val="003611CF"/>
    <w:rsid w:val="003622F4"/>
    <w:rsid w:val="00362CFB"/>
    <w:rsid w:val="0036366B"/>
    <w:rsid w:val="00364805"/>
    <w:rsid w:val="00364A30"/>
    <w:rsid w:val="00364A78"/>
    <w:rsid w:val="00364D64"/>
    <w:rsid w:val="003654C4"/>
    <w:rsid w:val="003660A1"/>
    <w:rsid w:val="00366A7D"/>
    <w:rsid w:val="00367003"/>
    <w:rsid w:val="003678AE"/>
    <w:rsid w:val="00367AE7"/>
    <w:rsid w:val="00371AA6"/>
    <w:rsid w:val="00372467"/>
    <w:rsid w:val="0037258B"/>
    <w:rsid w:val="00372D0B"/>
    <w:rsid w:val="00372EA8"/>
    <w:rsid w:val="003737B4"/>
    <w:rsid w:val="0037383C"/>
    <w:rsid w:val="0037497B"/>
    <w:rsid w:val="00376F3C"/>
    <w:rsid w:val="003772BA"/>
    <w:rsid w:val="0037731C"/>
    <w:rsid w:val="00377C80"/>
    <w:rsid w:val="00380BDD"/>
    <w:rsid w:val="00380F71"/>
    <w:rsid w:val="003811B4"/>
    <w:rsid w:val="003816DF"/>
    <w:rsid w:val="0038281A"/>
    <w:rsid w:val="00382941"/>
    <w:rsid w:val="00382D03"/>
    <w:rsid w:val="00384EAF"/>
    <w:rsid w:val="0038522C"/>
    <w:rsid w:val="00385603"/>
    <w:rsid w:val="00385621"/>
    <w:rsid w:val="003859AE"/>
    <w:rsid w:val="0038621F"/>
    <w:rsid w:val="003864CF"/>
    <w:rsid w:val="00387D6C"/>
    <w:rsid w:val="00390202"/>
    <w:rsid w:val="003918BC"/>
    <w:rsid w:val="00394046"/>
    <w:rsid w:val="003940A9"/>
    <w:rsid w:val="00394550"/>
    <w:rsid w:val="00394572"/>
    <w:rsid w:val="00394AD9"/>
    <w:rsid w:val="003951DC"/>
    <w:rsid w:val="0039572F"/>
    <w:rsid w:val="00395A6B"/>
    <w:rsid w:val="00396716"/>
    <w:rsid w:val="00396908"/>
    <w:rsid w:val="00397018"/>
    <w:rsid w:val="003978A3"/>
    <w:rsid w:val="003A13B3"/>
    <w:rsid w:val="003A14F1"/>
    <w:rsid w:val="003A1A46"/>
    <w:rsid w:val="003A1E66"/>
    <w:rsid w:val="003A2EF8"/>
    <w:rsid w:val="003A2FDD"/>
    <w:rsid w:val="003A3246"/>
    <w:rsid w:val="003A3556"/>
    <w:rsid w:val="003A3F4E"/>
    <w:rsid w:val="003A429E"/>
    <w:rsid w:val="003A4F6E"/>
    <w:rsid w:val="003A511C"/>
    <w:rsid w:val="003A5992"/>
    <w:rsid w:val="003A6BE8"/>
    <w:rsid w:val="003A7356"/>
    <w:rsid w:val="003A73B5"/>
    <w:rsid w:val="003A748C"/>
    <w:rsid w:val="003A7BD8"/>
    <w:rsid w:val="003A7F0A"/>
    <w:rsid w:val="003B0487"/>
    <w:rsid w:val="003B0D5E"/>
    <w:rsid w:val="003B14E1"/>
    <w:rsid w:val="003B1FFB"/>
    <w:rsid w:val="003B3125"/>
    <w:rsid w:val="003B3297"/>
    <w:rsid w:val="003B34CD"/>
    <w:rsid w:val="003B3E78"/>
    <w:rsid w:val="003B47A8"/>
    <w:rsid w:val="003B4D91"/>
    <w:rsid w:val="003B4EAE"/>
    <w:rsid w:val="003B60D7"/>
    <w:rsid w:val="003B7647"/>
    <w:rsid w:val="003C0A4C"/>
    <w:rsid w:val="003C21A8"/>
    <w:rsid w:val="003C2571"/>
    <w:rsid w:val="003C3240"/>
    <w:rsid w:val="003C419A"/>
    <w:rsid w:val="003C4287"/>
    <w:rsid w:val="003C448D"/>
    <w:rsid w:val="003C48BE"/>
    <w:rsid w:val="003C4E2C"/>
    <w:rsid w:val="003C6532"/>
    <w:rsid w:val="003C659E"/>
    <w:rsid w:val="003C6C24"/>
    <w:rsid w:val="003C6D08"/>
    <w:rsid w:val="003D080A"/>
    <w:rsid w:val="003D1BA4"/>
    <w:rsid w:val="003D21B8"/>
    <w:rsid w:val="003D2BEB"/>
    <w:rsid w:val="003D2F03"/>
    <w:rsid w:val="003D36C0"/>
    <w:rsid w:val="003D5192"/>
    <w:rsid w:val="003D56FC"/>
    <w:rsid w:val="003D5D15"/>
    <w:rsid w:val="003D6EDE"/>
    <w:rsid w:val="003D7081"/>
    <w:rsid w:val="003E082B"/>
    <w:rsid w:val="003E12D3"/>
    <w:rsid w:val="003E1512"/>
    <w:rsid w:val="003E1FCF"/>
    <w:rsid w:val="003E2944"/>
    <w:rsid w:val="003E37C2"/>
    <w:rsid w:val="003E3E73"/>
    <w:rsid w:val="003E459A"/>
    <w:rsid w:val="003E475F"/>
    <w:rsid w:val="003E5221"/>
    <w:rsid w:val="003E6F15"/>
    <w:rsid w:val="003E79CB"/>
    <w:rsid w:val="003E7A6A"/>
    <w:rsid w:val="003E7AC6"/>
    <w:rsid w:val="003F0BCB"/>
    <w:rsid w:val="003F109B"/>
    <w:rsid w:val="003F19D1"/>
    <w:rsid w:val="003F200B"/>
    <w:rsid w:val="003F20E8"/>
    <w:rsid w:val="003F41B2"/>
    <w:rsid w:val="003F4860"/>
    <w:rsid w:val="003F4AAC"/>
    <w:rsid w:val="003F5391"/>
    <w:rsid w:val="003F57FA"/>
    <w:rsid w:val="003F5E7D"/>
    <w:rsid w:val="003F61DA"/>
    <w:rsid w:val="003F663B"/>
    <w:rsid w:val="003F6784"/>
    <w:rsid w:val="003F6A95"/>
    <w:rsid w:val="003F6EE6"/>
    <w:rsid w:val="003F761E"/>
    <w:rsid w:val="003F78BF"/>
    <w:rsid w:val="003F79C8"/>
    <w:rsid w:val="004003B5"/>
    <w:rsid w:val="00401582"/>
    <w:rsid w:val="00401A87"/>
    <w:rsid w:val="004021B7"/>
    <w:rsid w:val="004029EE"/>
    <w:rsid w:val="00403B4A"/>
    <w:rsid w:val="00404D9E"/>
    <w:rsid w:val="00404DA8"/>
    <w:rsid w:val="00405739"/>
    <w:rsid w:val="004059E0"/>
    <w:rsid w:val="00406141"/>
    <w:rsid w:val="004062DA"/>
    <w:rsid w:val="004071BD"/>
    <w:rsid w:val="0040757B"/>
    <w:rsid w:val="00407698"/>
    <w:rsid w:val="004078EC"/>
    <w:rsid w:val="004079D4"/>
    <w:rsid w:val="00407DA6"/>
    <w:rsid w:val="004103AD"/>
    <w:rsid w:val="00410BB8"/>
    <w:rsid w:val="00411CD8"/>
    <w:rsid w:val="00411E78"/>
    <w:rsid w:val="00412150"/>
    <w:rsid w:val="00412A1D"/>
    <w:rsid w:val="00413AA7"/>
    <w:rsid w:val="004142E3"/>
    <w:rsid w:val="0041430D"/>
    <w:rsid w:val="004152C3"/>
    <w:rsid w:val="00415D98"/>
    <w:rsid w:val="004164BE"/>
    <w:rsid w:val="00416FD4"/>
    <w:rsid w:val="00417D76"/>
    <w:rsid w:val="0042069B"/>
    <w:rsid w:val="00421651"/>
    <w:rsid w:val="00422097"/>
    <w:rsid w:val="004226E7"/>
    <w:rsid w:val="0042290E"/>
    <w:rsid w:val="00423672"/>
    <w:rsid w:val="0042394A"/>
    <w:rsid w:val="00423AB7"/>
    <w:rsid w:val="00424866"/>
    <w:rsid w:val="00424DA5"/>
    <w:rsid w:val="00425E3E"/>
    <w:rsid w:val="0042630A"/>
    <w:rsid w:val="00426380"/>
    <w:rsid w:val="00427081"/>
    <w:rsid w:val="004270D9"/>
    <w:rsid w:val="0042727D"/>
    <w:rsid w:val="00427671"/>
    <w:rsid w:val="0042772E"/>
    <w:rsid w:val="00427A7C"/>
    <w:rsid w:val="00427CFE"/>
    <w:rsid w:val="004309EF"/>
    <w:rsid w:val="00430F61"/>
    <w:rsid w:val="004317B6"/>
    <w:rsid w:val="00432BB4"/>
    <w:rsid w:val="004331DE"/>
    <w:rsid w:val="004334B1"/>
    <w:rsid w:val="0043416D"/>
    <w:rsid w:val="00435462"/>
    <w:rsid w:val="004360E7"/>
    <w:rsid w:val="004370BA"/>
    <w:rsid w:val="004371A9"/>
    <w:rsid w:val="00437F14"/>
    <w:rsid w:val="00440609"/>
    <w:rsid w:val="00440D01"/>
    <w:rsid w:val="00441A5F"/>
    <w:rsid w:val="00441C3B"/>
    <w:rsid w:val="00442A66"/>
    <w:rsid w:val="00442D1E"/>
    <w:rsid w:val="00442EFF"/>
    <w:rsid w:val="0044376A"/>
    <w:rsid w:val="004437CA"/>
    <w:rsid w:val="00443C24"/>
    <w:rsid w:val="00443FAD"/>
    <w:rsid w:val="004443F0"/>
    <w:rsid w:val="0044491E"/>
    <w:rsid w:val="00444F96"/>
    <w:rsid w:val="0044504C"/>
    <w:rsid w:val="0044572A"/>
    <w:rsid w:val="00445B4C"/>
    <w:rsid w:val="004467F8"/>
    <w:rsid w:val="00450048"/>
    <w:rsid w:val="004502C1"/>
    <w:rsid w:val="00450325"/>
    <w:rsid w:val="004504EB"/>
    <w:rsid w:val="00450B0F"/>
    <w:rsid w:val="00451392"/>
    <w:rsid w:val="00451717"/>
    <w:rsid w:val="004518C9"/>
    <w:rsid w:val="004525E3"/>
    <w:rsid w:val="0045262F"/>
    <w:rsid w:val="00452A89"/>
    <w:rsid w:val="0045345C"/>
    <w:rsid w:val="00453B53"/>
    <w:rsid w:val="00453EB4"/>
    <w:rsid w:val="00453F47"/>
    <w:rsid w:val="004545F8"/>
    <w:rsid w:val="0045492E"/>
    <w:rsid w:val="00454EF7"/>
    <w:rsid w:val="0045562A"/>
    <w:rsid w:val="00455FA6"/>
    <w:rsid w:val="00456D63"/>
    <w:rsid w:val="004579C6"/>
    <w:rsid w:val="00457B74"/>
    <w:rsid w:val="004600C8"/>
    <w:rsid w:val="00460FB9"/>
    <w:rsid w:val="00462210"/>
    <w:rsid w:val="004630C0"/>
    <w:rsid w:val="004630DA"/>
    <w:rsid w:val="004631CD"/>
    <w:rsid w:val="00463815"/>
    <w:rsid w:val="00464A94"/>
    <w:rsid w:val="00465F0A"/>
    <w:rsid w:val="00466147"/>
    <w:rsid w:val="00466E8B"/>
    <w:rsid w:val="00466FB9"/>
    <w:rsid w:val="004679AD"/>
    <w:rsid w:val="00467D53"/>
    <w:rsid w:val="0047012D"/>
    <w:rsid w:val="004704DF"/>
    <w:rsid w:val="00470ABD"/>
    <w:rsid w:val="004710A1"/>
    <w:rsid w:val="0047188F"/>
    <w:rsid w:val="00471E56"/>
    <w:rsid w:val="0047277E"/>
    <w:rsid w:val="00473188"/>
    <w:rsid w:val="00473AFB"/>
    <w:rsid w:val="00473EE5"/>
    <w:rsid w:val="00474725"/>
    <w:rsid w:val="0047595B"/>
    <w:rsid w:val="00475AA9"/>
    <w:rsid w:val="00475CC5"/>
    <w:rsid w:val="00475CDF"/>
    <w:rsid w:val="00475D23"/>
    <w:rsid w:val="00476302"/>
    <w:rsid w:val="00476F06"/>
    <w:rsid w:val="0047713D"/>
    <w:rsid w:val="00477414"/>
    <w:rsid w:val="00477B50"/>
    <w:rsid w:val="004814D8"/>
    <w:rsid w:val="00481701"/>
    <w:rsid w:val="00482973"/>
    <w:rsid w:val="0048443A"/>
    <w:rsid w:val="00484E59"/>
    <w:rsid w:val="00485D7F"/>
    <w:rsid w:val="004873F0"/>
    <w:rsid w:val="004876CC"/>
    <w:rsid w:val="00490ECD"/>
    <w:rsid w:val="004922E5"/>
    <w:rsid w:val="004928C6"/>
    <w:rsid w:val="004934D2"/>
    <w:rsid w:val="00493A20"/>
    <w:rsid w:val="00494B5C"/>
    <w:rsid w:val="0049614F"/>
    <w:rsid w:val="004965FB"/>
    <w:rsid w:val="004A0286"/>
    <w:rsid w:val="004A0AE0"/>
    <w:rsid w:val="004A0CBC"/>
    <w:rsid w:val="004A15C0"/>
    <w:rsid w:val="004A176E"/>
    <w:rsid w:val="004A2160"/>
    <w:rsid w:val="004A22FD"/>
    <w:rsid w:val="004A2B0A"/>
    <w:rsid w:val="004A3264"/>
    <w:rsid w:val="004A3B90"/>
    <w:rsid w:val="004A3BC8"/>
    <w:rsid w:val="004A42AC"/>
    <w:rsid w:val="004A4FE0"/>
    <w:rsid w:val="004A5436"/>
    <w:rsid w:val="004A56D9"/>
    <w:rsid w:val="004A5764"/>
    <w:rsid w:val="004A6CA7"/>
    <w:rsid w:val="004A7D6D"/>
    <w:rsid w:val="004B1056"/>
    <w:rsid w:val="004B16C8"/>
    <w:rsid w:val="004B1CB0"/>
    <w:rsid w:val="004B1CBC"/>
    <w:rsid w:val="004B2023"/>
    <w:rsid w:val="004B2279"/>
    <w:rsid w:val="004B29F8"/>
    <w:rsid w:val="004B3961"/>
    <w:rsid w:val="004B3C2C"/>
    <w:rsid w:val="004B4227"/>
    <w:rsid w:val="004B6225"/>
    <w:rsid w:val="004B7EE1"/>
    <w:rsid w:val="004C0351"/>
    <w:rsid w:val="004C03EB"/>
    <w:rsid w:val="004C08C7"/>
    <w:rsid w:val="004C0E02"/>
    <w:rsid w:val="004C1016"/>
    <w:rsid w:val="004C11CD"/>
    <w:rsid w:val="004C14C4"/>
    <w:rsid w:val="004C168E"/>
    <w:rsid w:val="004C2692"/>
    <w:rsid w:val="004C2953"/>
    <w:rsid w:val="004C48BA"/>
    <w:rsid w:val="004C4FB6"/>
    <w:rsid w:val="004C5211"/>
    <w:rsid w:val="004C5FE0"/>
    <w:rsid w:val="004C6D4D"/>
    <w:rsid w:val="004C6DC2"/>
    <w:rsid w:val="004C78A0"/>
    <w:rsid w:val="004D071B"/>
    <w:rsid w:val="004D0BB4"/>
    <w:rsid w:val="004D11E7"/>
    <w:rsid w:val="004D13B6"/>
    <w:rsid w:val="004D1449"/>
    <w:rsid w:val="004D2F00"/>
    <w:rsid w:val="004D3981"/>
    <w:rsid w:val="004D3F0D"/>
    <w:rsid w:val="004D5C79"/>
    <w:rsid w:val="004D645B"/>
    <w:rsid w:val="004D6BAA"/>
    <w:rsid w:val="004D6CEA"/>
    <w:rsid w:val="004D6FF6"/>
    <w:rsid w:val="004D70B8"/>
    <w:rsid w:val="004D7199"/>
    <w:rsid w:val="004E0202"/>
    <w:rsid w:val="004E0541"/>
    <w:rsid w:val="004E0947"/>
    <w:rsid w:val="004E132C"/>
    <w:rsid w:val="004E133C"/>
    <w:rsid w:val="004E1A67"/>
    <w:rsid w:val="004E1FBE"/>
    <w:rsid w:val="004E23B4"/>
    <w:rsid w:val="004E2473"/>
    <w:rsid w:val="004E285E"/>
    <w:rsid w:val="004E32E3"/>
    <w:rsid w:val="004E3A92"/>
    <w:rsid w:val="004E472C"/>
    <w:rsid w:val="004E6220"/>
    <w:rsid w:val="004E624C"/>
    <w:rsid w:val="004E6365"/>
    <w:rsid w:val="004E65E7"/>
    <w:rsid w:val="004E680A"/>
    <w:rsid w:val="004E684B"/>
    <w:rsid w:val="004E6C04"/>
    <w:rsid w:val="004E6E49"/>
    <w:rsid w:val="004E7101"/>
    <w:rsid w:val="004E7B03"/>
    <w:rsid w:val="004F106B"/>
    <w:rsid w:val="004F129F"/>
    <w:rsid w:val="004F1DFD"/>
    <w:rsid w:val="004F2309"/>
    <w:rsid w:val="004F2355"/>
    <w:rsid w:val="004F2D36"/>
    <w:rsid w:val="004F3500"/>
    <w:rsid w:val="004F5C3E"/>
    <w:rsid w:val="004F700F"/>
    <w:rsid w:val="00500184"/>
    <w:rsid w:val="00500B94"/>
    <w:rsid w:val="005015A5"/>
    <w:rsid w:val="005015B9"/>
    <w:rsid w:val="005015C1"/>
    <w:rsid w:val="0050267C"/>
    <w:rsid w:val="00502DCD"/>
    <w:rsid w:val="00503615"/>
    <w:rsid w:val="0050371C"/>
    <w:rsid w:val="00503F61"/>
    <w:rsid w:val="00506943"/>
    <w:rsid w:val="00506ED0"/>
    <w:rsid w:val="0050757E"/>
    <w:rsid w:val="00507CA0"/>
    <w:rsid w:val="00510B75"/>
    <w:rsid w:val="0051104D"/>
    <w:rsid w:val="005114AA"/>
    <w:rsid w:val="00511D84"/>
    <w:rsid w:val="00511DB8"/>
    <w:rsid w:val="005122D4"/>
    <w:rsid w:val="005128F5"/>
    <w:rsid w:val="00512BDD"/>
    <w:rsid w:val="00513806"/>
    <w:rsid w:val="00513DC8"/>
    <w:rsid w:val="00514BD8"/>
    <w:rsid w:val="00514F15"/>
    <w:rsid w:val="00515E1A"/>
    <w:rsid w:val="00516930"/>
    <w:rsid w:val="00517516"/>
    <w:rsid w:val="00517B6D"/>
    <w:rsid w:val="00520366"/>
    <w:rsid w:val="0052051E"/>
    <w:rsid w:val="00520637"/>
    <w:rsid w:val="005212EB"/>
    <w:rsid w:val="00521C79"/>
    <w:rsid w:val="00523677"/>
    <w:rsid w:val="00524B78"/>
    <w:rsid w:val="0052537C"/>
    <w:rsid w:val="0052559A"/>
    <w:rsid w:val="00525E94"/>
    <w:rsid w:val="0052605D"/>
    <w:rsid w:val="005262FA"/>
    <w:rsid w:val="00527063"/>
    <w:rsid w:val="005304DC"/>
    <w:rsid w:val="00530AC8"/>
    <w:rsid w:val="00530EF1"/>
    <w:rsid w:val="00530FD2"/>
    <w:rsid w:val="005316AA"/>
    <w:rsid w:val="00531910"/>
    <w:rsid w:val="0053203C"/>
    <w:rsid w:val="00532073"/>
    <w:rsid w:val="005322A3"/>
    <w:rsid w:val="00533894"/>
    <w:rsid w:val="005342AD"/>
    <w:rsid w:val="00535543"/>
    <w:rsid w:val="0053567D"/>
    <w:rsid w:val="005364AD"/>
    <w:rsid w:val="005364FA"/>
    <w:rsid w:val="00536E88"/>
    <w:rsid w:val="00537039"/>
    <w:rsid w:val="005373E8"/>
    <w:rsid w:val="0053785A"/>
    <w:rsid w:val="00537FF1"/>
    <w:rsid w:val="00540E92"/>
    <w:rsid w:val="0054195B"/>
    <w:rsid w:val="00541D11"/>
    <w:rsid w:val="00541DEF"/>
    <w:rsid w:val="005423E8"/>
    <w:rsid w:val="00544917"/>
    <w:rsid w:val="00545C1C"/>
    <w:rsid w:val="00546096"/>
    <w:rsid w:val="005465DA"/>
    <w:rsid w:val="00547429"/>
    <w:rsid w:val="00550FC4"/>
    <w:rsid w:val="00551795"/>
    <w:rsid w:val="00551B07"/>
    <w:rsid w:val="00551D10"/>
    <w:rsid w:val="00552513"/>
    <w:rsid w:val="005528C8"/>
    <w:rsid w:val="00552AD6"/>
    <w:rsid w:val="00552C08"/>
    <w:rsid w:val="00552F07"/>
    <w:rsid w:val="005535B6"/>
    <w:rsid w:val="00553742"/>
    <w:rsid w:val="00553AEE"/>
    <w:rsid w:val="00554472"/>
    <w:rsid w:val="0055474D"/>
    <w:rsid w:val="00554F6C"/>
    <w:rsid w:val="00555128"/>
    <w:rsid w:val="00555362"/>
    <w:rsid w:val="00555507"/>
    <w:rsid w:val="00555FB1"/>
    <w:rsid w:val="00556D01"/>
    <w:rsid w:val="00557EC8"/>
    <w:rsid w:val="00560241"/>
    <w:rsid w:val="005602CC"/>
    <w:rsid w:val="00560CDC"/>
    <w:rsid w:val="00560D67"/>
    <w:rsid w:val="00561848"/>
    <w:rsid w:val="0056214F"/>
    <w:rsid w:val="0056267C"/>
    <w:rsid w:val="005627DF"/>
    <w:rsid w:val="00562EAA"/>
    <w:rsid w:val="00563281"/>
    <w:rsid w:val="00563D90"/>
    <w:rsid w:val="0056497F"/>
    <w:rsid w:val="00564FB5"/>
    <w:rsid w:val="00565C90"/>
    <w:rsid w:val="00565D27"/>
    <w:rsid w:val="00566452"/>
    <w:rsid w:val="00566485"/>
    <w:rsid w:val="0056711F"/>
    <w:rsid w:val="005672FC"/>
    <w:rsid w:val="0056751D"/>
    <w:rsid w:val="005676C7"/>
    <w:rsid w:val="005717FB"/>
    <w:rsid w:val="00571885"/>
    <w:rsid w:val="00572048"/>
    <w:rsid w:val="00572961"/>
    <w:rsid w:val="00573785"/>
    <w:rsid w:val="00573DC7"/>
    <w:rsid w:val="0057400B"/>
    <w:rsid w:val="00574048"/>
    <w:rsid w:val="00575207"/>
    <w:rsid w:val="00575885"/>
    <w:rsid w:val="00575EED"/>
    <w:rsid w:val="005766D6"/>
    <w:rsid w:val="005772BC"/>
    <w:rsid w:val="00577629"/>
    <w:rsid w:val="00580C8C"/>
    <w:rsid w:val="00581966"/>
    <w:rsid w:val="00581C9D"/>
    <w:rsid w:val="0058256D"/>
    <w:rsid w:val="00582E9F"/>
    <w:rsid w:val="00582EF3"/>
    <w:rsid w:val="005830EE"/>
    <w:rsid w:val="0058325A"/>
    <w:rsid w:val="00583CE5"/>
    <w:rsid w:val="005848BD"/>
    <w:rsid w:val="00584D90"/>
    <w:rsid w:val="005860EE"/>
    <w:rsid w:val="00586B72"/>
    <w:rsid w:val="005871D4"/>
    <w:rsid w:val="0058744D"/>
    <w:rsid w:val="00587FB7"/>
    <w:rsid w:val="00590077"/>
    <w:rsid w:val="005904D0"/>
    <w:rsid w:val="00590FD8"/>
    <w:rsid w:val="005913C1"/>
    <w:rsid w:val="00591901"/>
    <w:rsid w:val="00591A51"/>
    <w:rsid w:val="00591F64"/>
    <w:rsid w:val="0059284F"/>
    <w:rsid w:val="00592C41"/>
    <w:rsid w:val="00592FCA"/>
    <w:rsid w:val="00592FDA"/>
    <w:rsid w:val="00594DE9"/>
    <w:rsid w:val="00595A72"/>
    <w:rsid w:val="00595BFA"/>
    <w:rsid w:val="00596E40"/>
    <w:rsid w:val="00597404"/>
    <w:rsid w:val="005A0C1F"/>
    <w:rsid w:val="005A0FD3"/>
    <w:rsid w:val="005A1180"/>
    <w:rsid w:val="005A1A5F"/>
    <w:rsid w:val="005A1C1B"/>
    <w:rsid w:val="005A27BB"/>
    <w:rsid w:val="005A2E0F"/>
    <w:rsid w:val="005A3C9B"/>
    <w:rsid w:val="005A4334"/>
    <w:rsid w:val="005A47B4"/>
    <w:rsid w:val="005A517D"/>
    <w:rsid w:val="005A5712"/>
    <w:rsid w:val="005A5851"/>
    <w:rsid w:val="005A5E8A"/>
    <w:rsid w:val="005A6928"/>
    <w:rsid w:val="005A6B9D"/>
    <w:rsid w:val="005B22EB"/>
    <w:rsid w:val="005B252D"/>
    <w:rsid w:val="005B2BF0"/>
    <w:rsid w:val="005B3BA8"/>
    <w:rsid w:val="005B402A"/>
    <w:rsid w:val="005B4854"/>
    <w:rsid w:val="005B5CBB"/>
    <w:rsid w:val="005B5EAA"/>
    <w:rsid w:val="005B5F81"/>
    <w:rsid w:val="005B7BDA"/>
    <w:rsid w:val="005C044F"/>
    <w:rsid w:val="005C0FC7"/>
    <w:rsid w:val="005C24BC"/>
    <w:rsid w:val="005C2663"/>
    <w:rsid w:val="005C274C"/>
    <w:rsid w:val="005C313F"/>
    <w:rsid w:val="005C4E3B"/>
    <w:rsid w:val="005C4E8C"/>
    <w:rsid w:val="005C55AA"/>
    <w:rsid w:val="005C55C4"/>
    <w:rsid w:val="005C5E29"/>
    <w:rsid w:val="005C6014"/>
    <w:rsid w:val="005C66F8"/>
    <w:rsid w:val="005C7569"/>
    <w:rsid w:val="005C7858"/>
    <w:rsid w:val="005C7FF1"/>
    <w:rsid w:val="005D07F2"/>
    <w:rsid w:val="005D0920"/>
    <w:rsid w:val="005D0DF8"/>
    <w:rsid w:val="005D0F70"/>
    <w:rsid w:val="005D21B4"/>
    <w:rsid w:val="005D3CD2"/>
    <w:rsid w:val="005D3D9B"/>
    <w:rsid w:val="005D3DA9"/>
    <w:rsid w:val="005D4E4C"/>
    <w:rsid w:val="005D51EF"/>
    <w:rsid w:val="005D5483"/>
    <w:rsid w:val="005D577C"/>
    <w:rsid w:val="005D57A6"/>
    <w:rsid w:val="005D5A66"/>
    <w:rsid w:val="005D748B"/>
    <w:rsid w:val="005D763F"/>
    <w:rsid w:val="005D77FD"/>
    <w:rsid w:val="005E04B5"/>
    <w:rsid w:val="005E090F"/>
    <w:rsid w:val="005E17D7"/>
    <w:rsid w:val="005E18C6"/>
    <w:rsid w:val="005E191B"/>
    <w:rsid w:val="005E1DE3"/>
    <w:rsid w:val="005E300A"/>
    <w:rsid w:val="005E34E2"/>
    <w:rsid w:val="005E38FA"/>
    <w:rsid w:val="005E46C7"/>
    <w:rsid w:val="005E5957"/>
    <w:rsid w:val="005E6030"/>
    <w:rsid w:val="005E753D"/>
    <w:rsid w:val="005F07CA"/>
    <w:rsid w:val="005F0E81"/>
    <w:rsid w:val="005F2338"/>
    <w:rsid w:val="005F2F41"/>
    <w:rsid w:val="005F342C"/>
    <w:rsid w:val="005F34D9"/>
    <w:rsid w:val="005F35AB"/>
    <w:rsid w:val="005F4016"/>
    <w:rsid w:val="005F498E"/>
    <w:rsid w:val="005F5648"/>
    <w:rsid w:val="005F5D32"/>
    <w:rsid w:val="005F5E53"/>
    <w:rsid w:val="005F68AE"/>
    <w:rsid w:val="005F6E24"/>
    <w:rsid w:val="005F6EE1"/>
    <w:rsid w:val="005F782A"/>
    <w:rsid w:val="005F79E2"/>
    <w:rsid w:val="005F7C3D"/>
    <w:rsid w:val="005F7C61"/>
    <w:rsid w:val="00600478"/>
    <w:rsid w:val="00600E75"/>
    <w:rsid w:val="00601546"/>
    <w:rsid w:val="00602C36"/>
    <w:rsid w:val="00603F02"/>
    <w:rsid w:val="00603F25"/>
    <w:rsid w:val="0060463F"/>
    <w:rsid w:val="00604BB1"/>
    <w:rsid w:val="00604D64"/>
    <w:rsid w:val="00604ED4"/>
    <w:rsid w:val="0060705E"/>
    <w:rsid w:val="0061015B"/>
    <w:rsid w:val="00610BFB"/>
    <w:rsid w:val="00610FE0"/>
    <w:rsid w:val="00611670"/>
    <w:rsid w:val="006120CD"/>
    <w:rsid w:val="0061277B"/>
    <w:rsid w:val="006151E8"/>
    <w:rsid w:val="0061661F"/>
    <w:rsid w:val="00616701"/>
    <w:rsid w:val="00617AA0"/>
    <w:rsid w:val="00617C41"/>
    <w:rsid w:val="00617FC4"/>
    <w:rsid w:val="00620A2C"/>
    <w:rsid w:val="0062109A"/>
    <w:rsid w:val="0062250B"/>
    <w:rsid w:val="00622790"/>
    <w:rsid w:val="006227E6"/>
    <w:rsid w:val="00622AF3"/>
    <w:rsid w:val="0062317F"/>
    <w:rsid w:val="006239C1"/>
    <w:rsid w:val="006247EF"/>
    <w:rsid w:val="0062558F"/>
    <w:rsid w:val="006256A4"/>
    <w:rsid w:val="00625E3C"/>
    <w:rsid w:val="00626F95"/>
    <w:rsid w:val="00627D93"/>
    <w:rsid w:val="00630607"/>
    <w:rsid w:val="006306FE"/>
    <w:rsid w:val="00632965"/>
    <w:rsid w:val="006336F5"/>
    <w:rsid w:val="00634361"/>
    <w:rsid w:val="0063441C"/>
    <w:rsid w:val="006344F0"/>
    <w:rsid w:val="0063451A"/>
    <w:rsid w:val="00634818"/>
    <w:rsid w:val="00634ABD"/>
    <w:rsid w:val="00634DF2"/>
    <w:rsid w:val="00634DFF"/>
    <w:rsid w:val="0063588F"/>
    <w:rsid w:val="00635C6B"/>
    <w:rsid w:val="00635E9E"/>
    <w:rsid w:val="006363F8"/>
    <w:rsid w:val="006367D0"/>
    <w:rsid w:val="00636C8E"/>
    <w:rsid w:val="00637029"/>
    <w:rsid w:val="00637A15"/>
    <w:rsid w:val="00637BD2"/>
    <w:rsid w:val="00637E6C"/>
    <w:rsid w:val="0064115F"/>
    <w:rsid w:val="0064148A"/>
    <w:rsid w:val="00641F2F"/>
    <w:rsid w:val="006425EA"/>
    <w:rsid w:val="00644D29"/>
    <w:rsid w:val="00645185"/>
    <w:rsid w:val="00645726"/>
    <w:rsid w:val="00645A49"/>
    <w:rsid w:val="00647EBB"/>
    <w:rsid w:val="00650132"/>
    <w:rsid w:val="0065063A"/>
    <w:rsid w:val="00650A57"/>
    <w:rsid w:val="00650AB7"/>
    <w:rsid w:val="00651273"/>
    <w:rsid w:val="00651E4E"/>
    <w:rsid w:val="006538B9"/>
    <w:rsid w:val="00655758"/>
    <w:rsid w:val="00655BB2"/>
    <w:rsid w:val="00655DF5"/>
    <w:rsid w:val="006562D5"/>
    <w:rsid w:val="00656597"/>
    <w:rsid w:val="00656891"/>
    <w:rsid w:val="00656AD3"/>
    <w:rsid w:val="0065744A"/>
    <w:rsid w:val="00657A18"/>
    <w:rsid w:val="00660406"/>
    <w:rsid w:val="00660C07"/>
    <w:rsid w:val="00661ED2"/>
    <w:rsid w:val="0066200F"/>
    <w:rsid w:val="0066275A"/>
    <w:rsid w:val="0066409A"/>
    <w:rsid w:val="00664DC2"/>
    <w:rsid w:val="00665399"/>
    <w:rsid w:val="00665595"/>
    <w:rsid w:val="006657BA"/>
    <w:rsid w:val="00665EDE"/>
    <w:rsid w:val="006676BA"/>
    <w:rsid w:val="00667FDF"/>
    <w:rsid w:val="0067012E"/>
    <w:rsid w:val="00670E08"/>
    <w:rsid w:val="0067100A"/>
    <w:rsid w:val="0067167B"/>
    <w:rsid w:val="00673B90"/>
    <w:rsid w:val="006755C7"/>
    <w:rsid w:val="0067597C"/>
    <w:rsid w:val="00675BC5"/>
    <w:rsid w:val="00677126"/>
    <w:rsid w:val="00677201"/>
    <w:rsid w:val="0067736C"/>
    <w:rsid w:val="0067759A"/>
    <w:rsid w:val="0068050A"/>
    <w:rsid w:val="00680F9D"/>
    <w:rsid w:val="00681C7C"/>
    <w:rsid w:val="006825BA"/>
    <w:rsid w:val="00683F72"/>
    <w:rsid w:val="00684226"/>
    <w:rsid w:val="00685FEC"/>
    <w:rsid w:val="00686181"/>
    <w:rsid w:val="0068675F"/>
    <w:rsid w:val="00687262"/>
    <w:rsid w:val="00690CF4"/>
    <w:rsid w:val="006915DA"/>
    <w:rsid w:val="00691898"/>
    <w:rsid w:val="00691B6E"/>
    <w:rsid w:val="00691EFD"/>
    <w:rsid w:val="00692089"/>
    <w:rsid w:val="00693B0C"/>
    <w:rsid w:val="0069481D"/>
    <w:rsid w:val="006951DE"/>
    <w:rsid w:val="00695BF4"/>
    <w:rsid w:val="00696A1D"/>
    <w:rsid w:val="00697022"/>
    <w:rsid w:val="006974AC"/>
    <w:rsid w:val="006977A5"/>
    <w:rsid w:val="00697A07"/>
    <w:rsid w:val="00697EB7"/>
    <w:rsid w:val="006A0014"/>
    <w:rsid w:val="006A12D2"/>
    <w:rsid w:val="006A34DB"/>
    <w:rsid w:val="006A35CA"/>
    <w:rsid w:val="006A3B85"/>
    <w:rsid w:val="006A3CA6"/>
    <w:rsid w:val="006A3E42"/>
    <w:rsid w:val="006A42CA"/>
    <w:rsid w:val="006A4C7E"/>
    <w:rsid w:val="006A5048"/>
    <w:rsid w:val="006A55D9"/>
    <w:rsid w:val="006A5B8A"/>
    <w:rsid w:val="006A679A"/>
    <w:rsid w:val="006A7E26"/>
    <w:rsid w:val="006B01A8"/>
    <w:rsid w:val="006B054E"/>
    <w:rsid w:val="006B116F"/>
    <w:rsid w:val="006B12ED"/>
    <w:rsid w:val="006B2957"/>
    <w:rsid w:val="006B2A7C"/>
    <w:rsid w:val="006B2FAF"/>
    <w:rsid w:val="006B4CFF"/>
    <w:rsid w:val="006B4E16"/>
    <w:rsid w:val="006B593B"/>
    <w:rsid w:val="006B5A06"/>
    <w:rsid w:val="006B6AF5"/>
    <w:rsid w:val="006B6C20"/>
    <w:rsid w:val="006B6C46"/>
    <w:rsid w:val="006B6E41"/>
    <w:rsid w:val="006B7016"/>
    <w:rsid w:val="006B7EB8"/>
    <w:rsid w:val="006C1355"/>
    <w:rsid w:val="006C1A6C"/>
    <w:rsid w:val="006C1A94"/>
    <w:rsid w:val="006C26DE"/>
    <w:rsid w:val="006C2D4A"/>
    <w:rsid w:val="006C368E"/>
    <w:rsid w:val="006C36E0"/>
    <w:rsid w:val="006C4D80"/>
    <w:rsid w:val="006C52C7"/>
    <w:rsid w:val="006C63AC"/>
    <w:rsid w:val="006C662D"/>
    <w:rsid w:val="006C669E"/>
    <w:rsid w:val="006C6843"/>
    <w:rsid w:val="006C6953"/>
    <w:rsid w:val="006C6E58"/>
    <w:rsid w:val="006C6F95"/>
    <w:rsid w:val="006C737F"/>
    <w:rsid w:val="006C73E6"/>
    <w:rsid w:val="006C7A79"/>
    <w:rsid w:val="006C7AA9"/>
    <w:rsid w:val="006C7D01"/>
    <w:rsid w:val="006C7EAF"/>
    <w:rsid w:val="006C7FA8"/>
    <w:rsid w:val="006D049A"/>
    <w:rsid w:val="006D0B12"/>
    <w:rsid w:val="006D166A"/>
    <w:rsid w:val="006D1D36"/>
    <w:rsid w:val="006D240E"/>
    <w:rsid w:val="006D2453"/>
    <w:rsid w:val="006D42A9"/>
    <w:rsid w:val="006D44A9"/>
    <w:rsid w:val="006D4707"/>
    <w:rsid w:val="006D69A8"/>
    <w:rsid w:val="006D6E9F"/>
    <w:rsid w:val="006E051C"/>
    <w:rsid w:val="006E054D"/>
    <w:rsid w:val="006E0790"/>
    <w:rsid w:val="006E081D"/>
    <w:rsid w:val="006E1507"/>
    <w:rsid w:val="006E2BBA"/>
    <w:rsid w:val="006E2BF0"/>
    <w:rsid w:val="006E2F63"/>
    <w:rsid w:val="006E3A65"/>
    <w:rsid w:val="006E4F25"/>
    <w:rsid w:val="006E5678"/>
    <w:rsid w:val="006E58FF"/>
    <w:rsid w:val="006E62F4"/>
    <w:rsid w:val="006E7799"/>
    <w:rsid w:val="006E7BA4"/>
    <w:rsid w:val="006F02C6"/>
    <w:rsid w:val="006F0E54"/>
    <w:rsid w:val="006F1035"/>
    <w:rsid w:val="006F19D7"/>
    <w:rsid w:val="006F2274"/>
    <w:rsid w:val="006F2691"/>
    <w:rsid w:val="006F2FCE"/>
    <w:rsid w:val="006F3000"/>
    <w:rsid w:val="006F5943"/>
    <w:rsid w:val="006F59AE"/>
    <w:rsid w:val="006F7779"/>
    <w:rsid w:val="00700EF8"/>
    <w:rsid w:val="00701473"/>
    <w:rsid w:val="007018F3"/>
    <w:rsid w:val="00701FBA"/>
    <w:rsid w:val="00702F5E"/>
    <w:rsid w:val="007031D4"/>
    <w:rsid w:val="00703214"/>
    <w:rsid w:val="00703B53"/>
    <w:rsid w:val="0070420D"/>
    <w:rsid w:val="007042E9"/>
    <w:rsid w:val="007052C3"/>
    <w:rsid w:val="00706529"/>
    <w:rsid w:val="00706B0E"/>
    <w:rsid w:val="00706C56"/>
    <w:rsid w:val="007103C5"/>
    <w:rsid w:val="0071066C"/>
    <w:rsid w:val="007110EF"/>
    <w:rsid w:val="00711566"/>
    <w:rsid w:val="007117B2"/>
    <w:rsid w:val="007128B4"/>
    <w:rsid w:val="00712EA1"/>
    <w:rsid w:val="00713413"/>
    <w:rsid w:val="007141B3"/>
    <w:rsid w:val="00714937"/>
    <w:rsid w:val="00714BFC"/>
    <w:rsid w:val="00715342"/>
    <w:rsid w:val="0071557D"/>
    <w:rsid w:val="00715919"/>
    <w:rsid w:val="00715D25"/>
    <w:rsid w:val="00715F8A"/>
    <w:rsid w:val="00717429"/>
    <w:rsid w:val="007207A4"/>
    <w:rsid w:val="00721D58"/>
    <w:rsid w:val="007220EA"/>
    <w:rsid w:val="00722488"/>
    <w:rsid w:val="007224D1"/>
    <w:rsid w:val="007225DA"/>
    <w:rsid w:val="00722B81"/>
    <w:rsid w:val="00722C9F"/>
    <w:rsid w:val="00722E3A"/>
    <w:rsid w:val="00723E06"/>
    <w:rsid w:val="007244F2"/>
    <w:rsid w:val="00724636"/>
    <w:rsid w:val="00724F43"/>
    <w:rsid w:val="00724F46"/>
    <w:rsid w:val="007253FE"/>
    <w:rsid w:val="00725AD3"/>
    <w:rsid w:val="00725F14"/>
    <w:rsid w:val="007265DC"/>
    <w:rsid w:val="00726783"/>
    <w:rsid w:val="00726B6B"/>
    <w:rsid w:val="00726C3E"/>
    <w:rsid w:val="0072705C"/>
    <w:rsid w:val="0072723C"/>
    <w:rsid w:val="007275B2"/>
    <w:rsid w:val="00727CB5"/>
    <w:rsid w:val="00730584"/>
    <w:rsid w:val="007305A4"/>
    <w:rsid w:val="00730F51"/>
    <w:rsid w:val="00731A4A"/>
    <w:rsid w:val="00731DC0"/>
    <w:rsid w:val="00733289"/>
    <w:rsid w:val="00733AAF"/>
    <w:rsid w:val="007346CF"/>
    <w:rsid w:val="00734BCD"/>
    <w:rsid w:val="00736A96"/>
    <w:rsid w:val="007372D7"/>
    <w:rsid w:val="007372F2"/>
    <w:rsid w:val="007374E7"/>
    <w:rsid w:val="00741183"/>
    <w:rsid w:val="00741AA5"/>
    <w:rsid w:val="007429E0"/>
    <w:rsid w:val="00743868"/>
    <w:rsid w:val="00743A12"/>
    <w:rsid w:val="00743FDE"/>
    <w:rsid w:val="00745144"/>
    <w:rsid w:val="0074515C"/>
    <w:rsid w:val="00745433"/>
    <w:rsid w:val="00745807"/>
    <w:rsid w:val="00745B9D"/>
    <w:rsid w:val="0074728C"/>
    <w:rsid w:val="007472ED"/>
    <w:rsid w:val="0074780E"/>
    <w:rsid w:val="00747B63"/>
    <w:rsid w:val="00747EB9"/>
    <w:rsid w:val="007508A9"/>
    <w:rsid w:val="007512C2"/>
    <w:rsid w:val="00751742"/>
    <w:rsid w:val="0075221E"/>
    <w:rsid w:val="0075248C"/>
    <w:rsid w:val="0075265C"/>
    <w:rsid w:val="007528F1"/>
    <w:rsid w:val="00752E18"/>
    <w:rsid w:val="00752EC5"/>
    <w:rsid w:val="007530EF"/>
    <w:rsid w:val="0075324B"/>
    <w:rsid w:val="00753323"/>
    <w:rsid w:val="00754ED2"/>
    <w:rsid w:val="00755624"/>
    <w:rsid w:val="00755F07"/>
    <w:rsid w:val="00756734"/>
    <w:rsid w:val="007567EB"/>
    <w:rsid w:val="00756D4B"/>
    <w:rsid w:val="00756F95"/>
    <w:rsid w:val="007570D5"/>
    <w:rsid w:val="0076019F"/>
    <w:rsid w:val="007605B6"/>
    <w:rsid w:val="00760BFF"/>
    <w:rsid w:val="00761176"/>
    <w:rsid w:val="0076123A"/>
    <w:rsid w:val="00761CFE"/>
    <w:rsid w:val="00761F03"/>
    <w:rsid w:val="00762506"/>
    <w:rsid w:val="00762902"/>
    <w:rsid w:val="007629E4"/>
    <w:rsid w:val="00762A4F"/>
    <w:rsid w:val="00762F8B"/>
    <w:rsid w:val="00763BE1"/>
    <w:rsid w:val="007648E9"/>
    <w:rsid w:val="00764C59"/>
    <w:rsid w:val="00765226"/>
    <w:rsid w:val="007656A6"/>
    <w:rsid w:val="00765A2A"/>
    <w:rsid w:val="007664F2"/>
    <w:rsid w:val="0076661F"/>
    <w:rsid w:val="00770612"/>
    <w:rsid w:val="00770AC8"/>
    <w:rsid w:val="00770E45"/>
    <w:rsid w:val="00770FC3"/>
    <w:rsid w:val="00771308"/>
    <w:rsid w:val="007714D0"/>
    <w:rsid w:val="00771C6C"/>
    <w:rsid w:val="007729F3"/>
    <w:rsid w:val="00773053"/>
    <w:rsid w:val="00774741"/>
    <w:rsid w:val="0077479B"/>
    <w:rsid w:val="0077551B"/>
    <w:rsid w:val="00776CE4"/>
    <w:rsid w:val="00777433"/>
    <w:rsid w:val="00777C39"/>
    <w:rsid w:val="00780414"/>
    <w:rsid w:val="0078049F"/>
    <w:rsid w:val="007807E4"/>
    <w:rsid w:val="00780845"/>
    <w:rsid w:val="00780DA1"/>
    <w:rsid w:val="007810DF"/>
    <w:rsid w:val="007821E4"/>
    <w:rsid w:val="00782877"/>
    <w:rsid w:val="00782CC7"/>
    <w:rsid w:val="00782DBF"/>
    <w:rsid w:val="0078395D"/>
    <w:rsid w:val="00784023"/>
    <w:rsid w:val="0078446A"/>
    <w:rsid w:val="0078478B"/>
    <w:rsid w:val="00784F98"/>
    <w:rsid w:val="00786EB7"/>
    <w:rsid w:val="00787052"/>
    <w:rsid w:val="007870F0"/>
    <w:rsid w:val="0078742B"/>
    <w:rsid w:val="007903FD"/>
    <w:rsid w:val="0079146D"/>
    <w:rsid w:val="00791874"/>
    <w:rsid w:val="00791D91"/>
    <w:rsid w:val="0079237F"/>
    <w:rsid w:val="0079339D"/>
    <w:rsid w:val="007938C8"/>
    <w:rsid w:val="00793A95"/>
    <w:rsid w:val="00794696"/>
    <w:rsid w:val="00794D21"/>
    <w:rsid w:val="00795118"/>
    <w:rsid w:val="007956D6"/>
    <w:rsid w:val="007961B2"/>
    <w:rsid w:val="00797052"/>
    <w:rsid w:val="00797619"/>
    <w:rsid w:val="00797646"/>
    <w:rsid w:val="007A0267"/>
    <w:rsid w:val="007A199D"/>
    <w:rsid w:val="007A1A2D"/>
    <w:rsid w:val="007A1CD7"/>
    <w:rsid w:val="007A21F5"/>
    <w:rsid w:val="007A3891"/>
    <w:rsid w:val="007A46EE"/>
    <w:rsid w:val="007A47D6"/>
    <w:rsid w:val="007A592F"/>
    <w:rsid w:val="007A5DDC"/>
    <w:rsid w:val="007A6A34"/>
    <w:rsid w:val="007A72E5"/>
    <w:rsid w:val="007A7FDF"/>
    <w:rsid w:val="007B0679"/>
    <w:rsid w:val="007B28FF"/>
    <w:rsid w:val="007B394E"/>
    <w:rsid w:val="007B4465"/>
    <w:rsid w:val="007B4DDE"/>
    <w:rsid w:val="007B51B6"/>
    <w:rsid w:val="007B5AC0"/>
    <w:rsid w:val="007B7C0A"/>
    <w:rsid w:val="007C035D"/>
    <w:rsid w:val="007C1BA5"/>
    <w:rsid w:val="007C1DB6"/>
    <w:rsid w:val="007C2F80"/>
    <w:rsid w:val="007C32A9"/>
    <w:rsid w:val="007C3F98"/>
    <w:rsid w:val="007C4CAA"/>
    <w:rsid w:val="007C4F87"/>
    <w:rsid w:val="007C5C13"/>
    <w:rsid w:val="007C671F"/>
    <w:rsid w:val="007C6833"/>
    <w:rsid w:val="007C6B1D"/>
    <w:rsid w:val="007C70E1"/>
    <w:rsid w:val="007C73A4"/>
    <w:rsid w:val="007C789B"/>
    <w:rsid w:val="007D12BC"/>
    <w:rsid w:val="007D12F7"/>
    <w:rsid w:val="007D1A42"/>
    <w:rsid w:val="007D20E6"/>
    <w:rsid w:val="007D23E6"/>
    <w:rsid w:val="007D2638"/>
    <w:rsid w:val="007D3139"/>
    <w:rsid w:val="007D4180"/>
    <w:rsid w:val="007D4E98"/>
    <w:rsid w:val="007D52AC"/>
    <w:rsid w:val="007D556B"/>
    <w:rsid w:val="007D659F"/>
    <w:rsid w:val="007D6A55"/>
    <w:rsid w:val="007D6D86"/>
    <w:rsid w:val="007D728C"/>
    <w:rsid w:val="007E020B"/>
    <w:rsid w:val="007E0B43"/>
    <w:rsid w:val="007E115B"/>
    <w:rsid w:val="007E1637"/>
    <w:rsid w:val="007E1B33"/>
    <w:rsid w:val="007E1B62"/>
    <w:rsid w:val="007E2693"/>
    <w:rsid w:val="007E2C8E"/>
    <w:rsid w:val="007E44A1"/>
    <w:rsid w:val="007E4A19"/>
    <w:rsid w:val="007E4F89"/>
    <w:rsid w:val="007E54FD"/>
    <w:rsid w:val="007E6347"/>
    <w:rsid w:val="007E6712"/>
    <w:rsid w:val="007E6B61"/>
    <w:rsid w:val="007E74AA"/>
    <w:rsid w:val="007E762A"/>
    <w:rsid w:val="007E7FA1"/>
    <w:rsid w:val="007F0146"/>
    <w:rsid w:val="007F0151"/>
    <w:rsid w:val="007F08BC"/>
    <w:rsid w:val="007F114E"/>
    <w:rsid w:val="007F1334"/>
    <w:rsid w:val="007F14E9"/>
    <w:rsid w:val="007F1A5B"/>
    <w:rsid w:val="007F221F"/>
    <w:rsid w:val="007F226D"/>
    <w:rsid w:val="007F2449"/>
    <w:rsid w:val="007F24BE"/>
    <w:rsid w:val="007F28C8"/>
    <w:rsid w:val="007F399D"/>
    <w:rsid w:val="007F3B25"/>
    <w:rsid w:val="007F51F4"/>
    <w:rsid w:val="007F5727"/>
    <w:rsid w:val="007F5C2A"/>
    <w:rsid w:val="007F600D"/>
    <w:rsid w:val="007F7364"/>
    <w:rsid w:val="007F7893"/>
    <w:rsid w:val="00800019"/>
    <w:rsid w:val="00801F9B"/>
    <w:rsid w:val="008025B3"/>
    <w:rsid w:val="00802C0C"/>
    <w:rsid w:val="00804128"/>
    <w:rsid w:val="00805146"/>
    <w:rsid w:val="0080527F"/>
    <w:rsid w:val="00805CB3"/>
    <w:rsid w:val="00805D0D"/>
    <w:rsid w:val="00805FC8"/>
    <w:rsid w:val="00806119"/>
    <w:rsid w:val="00807148"/>
    <w:rsid w:val="008073DE"/>
    <w:rsid w:val="00807F93"/>
    <w:rsid w:val="00810516"/>
    <w:rsid w:val="0081374A"/>
    <w:rsid w:val="00813B63"/>
    <w:rsid w:val="0081488D"/>
    <w:rsid w:val="00814A27"/>
    <w:rsid w:val="00814C2D"/>
    <w:rsid w:val="008152E0"/>
    <w:rsid w:val="00815ED5"/>
    <w:rsid w:val="008160FD"/>
    <w:rsid w:val="00816D22"/>
    <w:rsid w:val="0081735E"/>
    <w:rsid w:val="00817548"/>
    <w:rsid w:val="00817639"/>
    <w:rsid w:val="00817A05"/>
    <w:rsid w:val="00817CFF"/>
    <w:rsid w:val="00817F09"/>
    <w:rsid w:val="00820812"/>
    <w:rsid w:val="00820D08"/>
    <w:rsid w:val="008215D1"/>
    <w:rsid w:val="00821820"/>
    <w:rsid w:val="0082190A"/>
    <w:rsid w:val="00821C17"/>
    <w:rsid w:val="008229B8"/>
    <w:rsid w:val="0082303C"/>
    <w:rsid w:val="00823218"/>
    <w:rsid w:val="008236E7"/>
    <w:rsid w:val="00823A80"/>
    <w:rsid w:val="00823E45"/>
    <w:rsid w:val="00823F5B"/>
    <w:rsid w:val="008241C0"/>
    <w:rsid w:val="0082432A"/>
    <w:rsid w:val="00824633"/>
    <w:rsid w:val="00824EC2"/>
    <w:rsid w:val="00825BBB"/>
    <w:rsid w:val="00825F11"/>
    <w:rsid w:val="00826AEB"/>
    <w:rsid w:val="00827033"/>
    <w:rsid w:val="008302CC"/>
    <w:rsid w:val="008318FE"/>
    <w:rsid w:val="00831FC8"/>
    <w:rsid w:val="0083224B"/>
    <w:rsid w:val="00832485"/>
    <w:rsid w:val="00832A58"/>
    <w:rsid w:val="00832A9A"/>
    <w:rsid w:val="00833CEB"/>
    <w:rsid w:val="00834773"/>
    <w:rsid w:val="00834FB7"/>
    <w:rsid w:val="00835538"/>
    <w:rsid w:val="0083603B"/>
    <w:rsid w:val="00836AFB"/>
    <w:rsid w:val="00837643"/>
    <w:rsid w:val="00837B9D"/>
    <w:rsid w:val="00840416"/>
    <w:rsid w:val="00840649"/>
    <w:rsid w:val="00841105"/>
    <w:rsid w:val="0084168D"/>
    <w:rsid w:val="0084196C"/>
    <w:rsid w:val="00842908"/>
    <w:rsid w:val="00843B8B"/>
    <w:rsid w:val="00844A5D"/>
    <w:rsid w:val="00844CCF"/>
    <w:rsid w:val="00846033"/>
    <w:rsid w:val="00846FDD"/>
    <w:rsid w:val="0085014B"/>
    <w:rsid w:val="008505C0"/>
    <w:rsid w:val="00850BC1"/>
    <w:rsid w:val="00851A5A"/>
    <w:rsid w:val="0085222C"/>
    <w:rsid w:val="008529DC"/>
    <w:rsid w:val="008532EC"/>
    <w:rsid w:val="00853E6B"/>
    <w:rsid w:val="008545B1"/>
    <w:rsid w:val="00854666"/>
    <w:rsid w:val="00855259"/>
    <w:rsid w:val="00855614"/>
    <w:rsid w:val="00855D60"/>
    <w:rsid w:val="00856B1E"/>
    <w:rsid w:val="00856FB4"/>
    <w:rsid w:val="00857262"/>
    <w:rsid w:val="00857E51"/>
    <w:rsid w:val="00860571"/>
    <w:rsid w:val="0086128C"/>
    <w:rsid w:val="00861490"/>
    <w:rsid w:val="00861931"/>
    <w:rsid w:val="00861963"/>
    <w:rsid w:val="00862091"/>
    <w:rsid w:val="008621A7"/>
    <w:rsid w:val="008627C8"/>
    <w:rsid w:val="008637D2"/>
    <w:rsid w:val="00863D71"/>
    <w:rsid w:val="00864513"/>
    <w:rsid w:val="00864891"/>
    <w:rsid w:val="008665EB"/>
    <w:rsid w:val="0086686B"/>
    <w:rsid w:val="00866DFD"/>
    <w:rsid w:val="0086773A"/>
    <w:rsid w:val="00867D92"/>
    <w:rsid w:val="008708C3"/>
    <w:rsid w:val="00871B14"/>
    <w:rsid w:val="0087234C"/>
    <w:rsid w:val="00872636"/>
    <w:rsid w:val="00872AC6"/>
    <w:rsid w:val="00872FBF"/>
    <w:rsid w:val="008731F1"/>
    <w:rsid w:val="00873F09"/>
    <w:rsid w:val="008742F7"/>
    <w:rsid w:val="008747EC"/>
    <w:rsid w:val="00874AAF"/>
    <w:rsid w:val="00874FE4"/>
    <w:rsid w:val="00875294"/>
    <w:rsid w:val="00876478"/>
    <w:rsid w:val="00876FC8"/>
    <w:rsid w:val="00877069"/>
    <w:rsid w:val="008805EC"/>
    <w:rsid w:val="00880AE8"/>
    <w:rsid w:val="00881A4B"/>
    <w:rsid w:val="00881DA6"/>
    <w:rsid w:val="008820CD"/>
    <w:rsid w:val="00882519"/>
    <w:rsid w:val="008827F8"/>
    <w:rsid w:val="00882C27"/>
    <w:rsid w:val="0088382D"/>
    <w:rsid w:val="00883F15"/>
    <w:rsid w:val="008860EE"/>
    <w:rsid w:val="00886E71"/>
    <w:rsid w:val="008875FA"/>
    <w:rsid w:val="0089159F"/>
    <w:rsid w:val="00891F34"/>
    <w:rsid w:val="00892C86"/>
    <w:rsid w:val="00893BE4"/>
    <w:rsid w:val="00894746"/>
    <w:rsid w:val="00894DDC"/>
    <w:rsid w:val="00894E92"/>
    <w:rsid w:val="00894EB4"/>
    <w:rsid w:val="008954C6"/>
    <w:rsid w:val="0089583B"/>
    <w:rsid w:val="008962CF"/>
    <w:rsid w:val="00897F1F"/>
    <w:rsid w:val="008A002B"/>
    <w:rsid w:val="008A197E"/>
    <w:rsid w:val="008A2360"/>
    <w:rsid w:val="008A4534"/>
    <w:rsid w:val="008A5570"/>
    <w:rsid w:val="008A5A1A"/>
    <w:rsid w:val="008A60EB"/>
    <w:rsid w:val="008A668B"/>
    <w:rsid w:val="008A6DBF"/>
    <w:rsid w:val="008A72B0"/>
    <w:rsid w:val="008A739F"/>
    <w:rsid w:val="008A7474"/>
    <w:rsid w:val="008B13FA"/>
    <w:rsid w:val="008B2CF5"/>
    <w:rsid w:val="008B38CA"/>
    <w:rsid w:val="008B40E4"/>
    <w:rsid w:val="008B4CCB"/>
    <w:rsid w:val="008B5301"/>
    <w:rsid w:val="008B567A"/>
    <w:rsid w:val="008B5781"/>
    <w:rsid w:val="008B5AE2"/>
    <w:rsid w:val="008B5E57"/>
    <w:rsid w:val="008B6006"/>
    <w:rsid w:val="008B6EC9"/>
    <w:rsid w:val="008B6F35"/>
    <w:rsid w:val="008B735B"/>
    <w:rsid w:val="008B747C"/>
    <w:rsid w:val="008B79DB"/>
    <w:rsid w:val="008C038F"/>
    <w:rsid w:val="008C0880"/>
    <w:rsid w:val="008C0BBE"/>
    <w:rsid w:val="008C1395"/>
    <w:rsid w:val="008C1C22"/>
    <w:rsid w:val="008C1C6B"/>
    <w:rsid w:val="008C2372"/>
    <w:rsid w:val="008C25C4"/>
    <w:rsid w:val="008C2BD7"/>
    <w:rsid w:val="008C2E78"/>
    <w:rsid w:val="008C2FCF"/>
    <w:rsid w:val="008C31A8"/>
    <w:rsid w:val="008C36CE"/>
    <w:rsid w:val="008C3AB0"/>
    <w:rsid w:val="008C3F0D"/>
    <w:rsid w:val="008C44B3"/>
    <w:rsid w:val="008C52D9"/>
    <w:rsid w:val="008C57B9"/>
    <w:rsid w:val="008C5FA6"/>
    <w:rsid w:val="008C69FC"/>
    <w:rsid w:val="008C6C11"/>
    <w:rsid w:val="008C6EF6"/>
    <w:rsid w:val="008C6FCE"/>
    <w:rsid w:val="008C7A01"/>
    <w:rsid w:val="008D1BA0"/>
    <w:rsid w:val="008D3061"/>
    <w:rsid w:val="008D33A9"/>
    <w:rsid w:val="008D368D"/>
    <w:rsid w:val="008D3ACA"/>
    <w:rsid w:val="008D3CC4"/>
    <w:rsid w:val="008D43A0"/>
    <w:rsid w:val="008D4771"/>
    <w:rsid w:val="008D4B06"/>
    <w:rsid w:val="008D4DC2"/>
    <w:rsid w:val="008D53F7"/>
    <w:rsid w:val="008D624E"/>
    <w:rsid w:val="008D6934"/>
    <w:rsid w:val="008D70E2"/>
    <w:rsid w:val="008D765C"/>
    <w:rsid w:val="008E0246"/>
    <w:rsid w:val="008E0920"/>
    <w:rsid w:val="008E0B8A"/>
    <w:rsid w:val="008E1CDC"/>
    <w:rsid w:val="008E1EF1"/>
    <w:rsid w:val="008E3BEB"/>
    <w:rsid w:val="008E45EA"/>
    <w:rsid w:val="008E4A97"/>
    <w:rsid w:val="008E55DA"/>
    <w:rsid w:val="008E6591"/>
    <w:rsid w:val="008F179C"/>
    <w:rsid w:val="008F1C1C"/>
    <w:rsid w:val="008F1E43"/>
    <w:rsid w:val="008F28AB"/>
    <w:rsid w:val="008F2A11"/>
    <w:rsid w:val="008F3401"/>
    <w:rsid w:val="008F3AFF"/>
    <w:rsid w:val="008F3E2C"/>
    <w:rsid w:val="008F441D"/>
    <w:rsid w:val="008F4C47"/>
    <w:rsid w:val="008F68A1"/>
    <w:rsid w:val="008F7091"/>
    <w:rsid w:val="008F7719"/>
    <w:rsid w:val="008F7A30"/>
    <w:rsid w:val="008F7BB7"/>
    <w:rsid w:val="008F7E20"/>
    <w:rsid w:val="00900880"/>
    <w:rsid w:val="00900A00"/>
    <w:rsid w:val="00900DB1"/>
    <w:rsid w:val="0090173B"/>
    <w:rsid w:val="00902D3C"/>
    <w:rsid w:val="009043B2"/>
    <w:rsid w:val="00904CA6"/>
    <w:rsid w:val="00904E43"/>
    <w:rsid w:val="00904E62"/>
    <w:rsid w:val="0090560F"/>
    <w:rsid w:val="00905705"/>
    <w:rsid w:val="00905E0D"/>
    <w:rsid w:val="00906C29"/>
    <w:rsid w:val="009070BB"/>
    <w:rsid w:val="00911B85"/>
    <w:rsid w:val="0091237E"/>
    <w:rsid w:val="0091299D"/>
    <w:rsid w:val="00912A34"/>
    <w:rsid w:val="00914CD1"/>
    <w:rsid w:val="009163BC"/>
    <w:rsid w:val="009166AA"/>
    <w:rsid w:val="009166B2"/>
    <w:rsid w:val="009167F0"/>
    <w:rsid w:val="009179CA"/>
    <w:rsid w:val="00917C97"/>
    <w:rsid w:val="00917CB5"/>
    <w:rsid w:val="00920238"/>
    <w:rsid w:val="0092191D"/>
    <w:rsid w:val="00922143"/>
    <w:rsid w:val="00923133"/>
    <w:rsid w:val="00924200"/>
    <w:rsid w:val="00924B33"/>
    <w:rsid w:val="0092550F"/>
    <w:rsid w:val="00925917"/>
    <w:rsid w:val="00925C69"/>
    <w:rsid w:val="00925D35"/>
    <w:rsid w:val="00926634"/>
    <w:rsid w:val="0092683D"/>
    <w:rsid w:val="00926F2D"/>
    <w:rsid w:val="0092711D"/>
    <w:rsid w:val="009272C5"/>
    <w:rsid w:val="00927978"/>
    <w:rsid w:val="00931763"/>
    <w:rsid w:val="00933338"/>
    <w:rsid w:val="00933BC8"/>
    <w:rsid w:val="009349B3"/>
    <w:rsid w:val="009351E5"/>
    <w:rsid w:val="00935972"/>
    <w:rsid w:val="00936443"/>
    <w:rsid w:val="00936925"/>
    <w:rsid w:val="00936F6A"/>
    <w:rsid w:val="00940083"/>
    <w:rsid w:val="0094015C"/>
    <w:rsid w:val="009402CB"/>
    <w:rsid w:val="0094035A"/>
    <w:rsid w:val="00940F84"/>
    <w:rsid w:val="009414F4"/>
    <w:rsid w:val="00941941"/>
    <w:rsid w:val="00941C6D"/>
    <w:rsid w:val="009424F2"/>
    <w:rsid w:val="00943862"/>
    <w:rsid w:val="009441DB"/>
    <w:rsid w:val="009446E3"/>
    <w:rsid w:val="0094481E"/>
    <w:rsid w:val="00945A96"/>
    <w:rsid w:val="00945CD6"/>
    <w:rsid w:val="00945D39"/>
    <w:rsid w:val="00946423"/>
    <w:rsid w:val="0094670F"/>
    <w:rsid w:val="00946C80"/>
    <w:rsid w:val="00947276"/>
    <w:rsid w:val="009472F7"/>
    <w:rsid w:val="009476DD"/>
    <w:rsid w:val="00950C8A"/>
    <w:rsid w:val="009528B2"/>
    <w:rsid w:val="00952CAC"/>
    <w:rsid w:val="00953413"/>
    <w:rsid w:val="00953728"/>
    <w:rsid w:val="00953814"/>
    <w:rsid w:val="00953C97"/>
    <w:rsid w:val="00953D24"/>
    <w:rsid w:val="00954039"/>
    <w:rsid w:val="00954B6F"/>
    <w:rsid w:val="0095671B"/>
    <w:rsid w:val="0095698B"/>
    <w:rsid w:val="00956E8B"/>
    <w:rsid w:val="0095728C"/>
    <w:rsid w:val="00961611"/>
    <w:rsid w:val="009620DA"/>
    <w:rsid w:val="009630A8"/>
    <w:rsid w:val="009632DB"/>
    <w:rsid w:val="00963B80"/>
    <w:rsid w:val="00964E6E"/>
    <w:rsid w:val="009654EC"/>
    <w:rsid w:val="00965A68"/>
    <w:rsid w:val="0096633D"/>
    <w:rsid w:val="00966BA9"/>
    <w:rsid w:val="00966DE2"/>
    <w:rsid w:val="009705E2"/>
    <w:rsid w:val="0097085D"/>
    <w:rsid w:val="00970E73"/>
    <w:rsid w:val="00971ABD"/>
    <w:rsid w:val="00972B4E"/>
    <w:rsid w:val="00972D7F"/>
    <w:rsid w:val="00973003"/>
    <w:rsid w:val="00973042"/>
    <w:rsid w:val="00973B8F"/>
    <w:rsid w:val="00973ECD"/>
    <w:rsid w:val="00974792"/>
    <w:rsid w:val="00974CB0"/>
    <w:rsid w:val="00975192"/>
    <w:rsid w:val="009755F2"/>
    <w:rsid w:val="00976957"/>
    <w:rsid w:val="00977280"/>
    <w:rsid w:val="00977355"/>
    <w:rsid w:val="009773AE"/>
    <w:rsid w:val="009779A9"/>
    <w:rsid w:val="0098076E"/>
    <w:rsid w:val="00980E90"/>
    <w:rsid w:val="00981268"/>
    <w:rsid w:val="00981866"/>
    <w:rsid w:val="009819D7"/>
    <w:rsid w:val="00981FA8"/>
    <w:rsid w:val="009839B1"/>
    <w:rsid w:val="00983AD8"/>
    <w:rsid w:val="00984590"/>
    <w:rsid w:val="0098583B"/>
    <w:rsid w:val="009859E3"/>
    <w:rsid w:val="00985E8A"/>
    <w:rsid w:val="00986A21"/>
    <w:rsid w:val="0098716D"/>
    <w:rsid w:val="009900E4"/>
    <w:rsid w:val="00990648"/>
    <w:rsid w:val="00990A19"/>
    <w:rsid w:val="00990EED"/>
    <w:rsid w:val="00991606"/>
    <w:rsid w:val="00992605"/>
    <w:rsid w:val="009927C4"/>
    <w:rsid w:val="00992F31"/>
    <w:rsid w:val="009932FD"/>
    <w:rsid w:val="00993766"/>
    <w:rsid w:val="00994148"/>
    <w:rsid w:val="00997FF5"/>
    <w:rsid w:val="009A0A28"/>
    <w:rsid w:val="009A1404"/>
    <w:rsid w:val="009A33AD"/>
    <w:rsid w:val="009A528A"/>
    <w:rsid w:val="009A5B00"/>
    <w:rsid w:val="009A6B14"/>
    <w:rsid w:val="009A75B6"/>
    <w:rsid w:val="009A7BA6"/>
    <w:rsid w:val="009A7EDE"/>
    <w:rsid w:val="009B0265"/>
    <w:rsid w:val="009B0FA1"/>
    <w:rsid w:val="009B12EB"/>
    <w:rsid w:val="009B1AF8"/>
    <w:rsid w:val="009B2CB0"/>
    <w:rsid w:val="009B2EAD"/>
    <w:rsid w:val="009B3D85"/>
    <w:rsid w:val="009B40BB"/>
    <w:rsid w:val="009B428F"/>
    <w:rsid w:val="009B4504"/>
    <w:rsid w:val="009B49AB"/>
    <w:rsid w:val="009B504B"/>
    <w:rsid w:val="009B588B"/>
    <w:rsid w:val="009B6350"/>
    <w:rsid w:val="009B652A"/>
    <w:rsid w:val="009B6A98"/>
    <w:rsid w:val="009B6BCA"/>
    <w:rsid w:val="009B6D91"/>
    <w:rsid w:val="009B7534"/>
    <w:rsid w:val="009B7839"/>
    <w:rsid w:val="009B7BC9"/>
    <w:rsid w:val="009C06E3"/>
    <w:rsid w:val="009C2C7F"/>
    <w:rsid w:val="009C5541"/>
    <w:rsid w:val="009C6822"/>
    <w:rsid w:val="009C694C"/>
    <w:rsid w:val="009C71C3"/>
    <w:rsid w:val="009C72AB"/>
    <w:rsid w:val="009C7821"/>
    <w:rsid w:val="009D0485"/>
    <w:rsid w:val="009D08E4"/>
    <w:rsid w:val="009D1A2B"/>
    <w:rsid w:val="009D2288"/>
    <w:rsid w:val="009D2776"/>
    <w:rsid w:val="009D2D64"/>
    <w:rsid w:val="009D2F3E"/>
    <w:rsid w:val="009D30BB"/>
    <w:rsid w:val="009D3450"/>
    <w:rsid w:val="009D3621"/>
    <w:rsid w:val="009D4378"/>
    <w:rsid w:val="009D4A67"/>
    <w:rsid w:val="009D5D8B"/>
    <w:rsid w:val="009D6820"/>
    <w:rsid w:val="009D72C6"/>
    <w:rsid w:val="009E0507"/>
    <w:rsid w:val="009E0A1F"/>
    <w:rsid w:val="009E106F"/>
    <w:rsid w:val="009E181D"/>
    <w:rsid w:val="009E2871"/>
    <w:rsid w:val="009E3515"/>
    <w:rsid w:val="009E3516"/>
    <w:rsid w:val="009E3DF8"/>
    <w:rsid w:val="009E4271"/>
    <w:rsid w:val="009E4379"/>
    <w:rsid w:val="009E4830"/>
    <w:rsid w:val="009E4A80"/>
    <w:rsid w:val="009E5BE3"/>
    <w:rsid w:val="009E68D5"/>
    <w:rsid w:val="009E74BD"/>
    <w:rsid w:val="009E77DE"/>
    <w:rsid w:val="009E7BBC"/>
    <w:rsid w:val="009E7F07"/>
    <w:rsid w:val="009F03B5"/>
    <w:rsid w:val="009F03D6"/>
    <w:rsid w:val="009F0A60"/>
    <w:rsid w:val="009F1401"/>
    <w:rsid w:val="009F259D"/>
    <w:rsid w:val="009F262B"/>
    <w:rsid w:val="009F2C1E"/>
    <w:rsid w:val="009F32AC"/>
    <w:rsid w:val="009F3359"/>
    <w:rsid w:val="009F35FF"/>
    <w:rsid w:val="009F360F"/>
    <w:rsid w:val="009F3DC1"/>
    <w:rsid w:val="009F5690"/>
    <w:rsid w:val="009F5D64"/>
    <w:rsid w:val="009F6132"/>
    <w:rsid w:val="009F62CD"/>
    <w:rsid w:val="009F644B"/>
    <w:rsid w:val="009F6EF7"/>
    <w:rsid w:val="00A0045A"/>
    <w:rsid w:val="00A0133C"/>
    <w:rsid w:val="00A0186E"/>
    <w:rsid w:val="00A03E21"/>
    <w:rsid w:val="00A04AFB"/>
    <w:rsid w:val="00A04B8A"/>
    <w:rsid w:val="00A05F40"/>
    <w:rsid w:val="00A06119"/>
    <w:rsid w:val="00A06B58"/>
    <w:rsid w:val="00A070D1"/>
    <w:rsid w:val="00A071BB"/>
    <w:rsid w:val="00A074A5"/>
    <w:rsid w:val="00A074B1"/>
    <w:rsid w:val="00A07554"/>
    <w:rsid w:val="00A07C95"/>
    <w:rsid w:val="00A106D1"/>
    <w:rsid w:val="00A10D7D"/>
    <w:rsid w:val="00A10DB2"/>
    <w:rsid w:val="00A12E66"/>
    <w:rsid w:val="00A1356C"/>
    <w:rsid w:val="00A14020"/>
    <w:rsid w:val="00A15465"/>
    <w:rsid w:val="00A15BEC"/>
    <w:rsid w:val="00A15C17"/>
    <w:rsid w:val="00A169F9"/>
    <w:rsid w:val="00A20117"/>
    <w:rsid w:val="00A20AAB"/>
    <w:rsid w:val="00A21075"/>
    <w:rsid w:val="00A2160C"/>
    <w:rsid w:val="00A21E0F"/>
    <w:rsid w:val="00A2297B"/>
    <w:rsid w:val="00A22F4B"/>
    <w:rsid w:val="00A230AD"/>
    <w:rsid w:val="00A239B5"/>
    <w:rsid w:val="00A24FD3"/>
    <w:rsid w:val="00A26AAA"/>
    <w:rsid w:val="00A26DCD"/>
    <w:rsid w:val="00A27665"/>
    <w:rsid w:val="00A304FD"/>
    <w:rsid w:val="00A30B05"/>
    <w:rsid w:val="00A312C2"/>
    <w:rsid w:val="00A3162D"/>
    <w:rsid w:val="00A31DF1"/>
    <w:rsid w:val="00A327F6"/>
    <w:rsid w:val="00A32C81"/>
    <w:rsid w:val="00A333B6"/>
    <w:rsid w:val="00A3452B"/>
    <w:rsid w:val="00A34962"/>
    <w:rsid w:val="00A34D55"/>
    <w:rsid w:val="00A34E28"/>
    <w:rsid w:val="00A35B4F"/>
    <w:rsid w:val="00A37AAF"/>
    <w:rsid w:val="00A402F0"/>
    <w:rsid w:val="00A40314"/>
    <w:rsid w:val="00A41B87"/>
    <w:rsid w:val="00A42501"/>
    <w:rsid w:val="00A42CB1"/>
    <w:rsid w:val="00A43116"/>
    <w:rsid w:val="00A43B47"/>
    <w:rsid w:val="00A44ED2"/>
    <w:rsid w:val="00A46D8E"/>
    <w:rsid w:val="00A471C9"/>
    <w:rsid w:val="00A479DB"/>
    <w:rsid w:val="00A50D7D"/>
    <w:rsid w:val="00A513BB"/>
    <w:rsid w:val="00A5160C"/>
    <w:rsid w:val="00A51666"/>
    <w:rsid w:val="00A517E5"/>
    <w:rsid w:val="00A51E20"/>
    <w:rsid w:val="00A52A06"/>
    <w:rsid w:val="00A52CFE"/>
    <w:rsid w:val="00A545CD"/>
    <w:rsid w:val="00A546F6"/>
    <w:rsid w:val="00A55260"/>
    <w:rsid w:val="00A56524"/>
    <w:rsid w:val="00A56FB7"/>
    <w:rsid w:val="00A57E21"/>
    <w:rsid w:val="00A57E63"/>
    <w:rsid w:val="00A57FB9"/>
    <w:rsid w:val="00A60D38"/>
    <w:rsid w:val="00A6161F"/>
    <w:rsid w:val="00A61D82"/>
    <w:rsid w:val="00A6217E"/>
    <w:rsid w:val="00A6271E"/>
    <w:rsid w:val="00A63D35"/>
    <w:rsid w:val="00A640C9"/>
    <w:rsid w:val="00A642FC"/>
    <w:rsid w:val="00A64439"/>
    <w:rsid w:val="00A64C40"/>
    <w:rsid w:val="00A65386"/>
    <w:rsid w:val="00A65932"/>
    <w:rsid w:val="00A662C7"/>
    <w:rsid w:val="00A664DF"/>
    <w:rsid w:val="00A6662C"/>
    <w:rsid w:val="00A67EF8"/>
    <w:rsid w:val="00A70327"/>
    <w:rsid w:val="00A70956"/>
    <w:rsid w:val="00A7247D"/>
    <w:rsid w:val="00A7303D"/>
    <w:rsid w:val="00A7310D"/>
    <w:rsid w:val="00A73114"/>
    <w:rsid w:val="00A73387"/>
    <w:rsid w:val="00A7355C"/>
    <w:rsid w:val="00A7363F"/>
    <w:rsid w:val="00A73658"/>
    <w:rsid w:val="00A73CD9"/>
    <w:rsid w:val="00A74630"/>
    <w:rsid w:val="00A746F2"/>
    <w:rsid w:val="00A755EF"/>
    <w:rsid w:val="00A75B82"/>
    <w:rsid w:val="00A764C0"/>
    <w:rsid w:val="00A76F0E"/>
    <w:rsid w:val="00A775FA"/>
    <w:rsid w:val="00A777C6"/>
    <w:rsid w:val="00A80703"/>
    <w:rsid w:val="00A80F69"/>
    <w:rsid w:val="00A81090"/>
    <w:rsid w:val="00A810A2"/>
    <w:rsid w:val="00A81366"/>
    <w:rsid w:val="00A82521"/>
    <w:rsid w:val="00A82BD7"/>
    <w:rsid w:val="00A82C51"/>
    <w:rsid w:val="00A8401E"/>
    <w:rsid w:val="00A8410F"/>
    <w:rsid w:val="00A843B4"/>
    <w:rsid w:val="00A855FD"/>
    <w:rsid w:val="00A858A6"/>
    <w:rsid w:val="00A85BBD"/>
    <w:rsid w:val="00A85C02"/>
    <w:rsid w:val="00A8677E"/>
    <w:rsid w:val="00A90DC3"/>
    <w:rsid w:val="00A91115"/>
    <w:rsid w:val="00A91156"/>
    <w:rsid w:val="00A91632"/>
    <w:rsid w:val="00A91C4B"/>
    <w:rsid w:val="00A91CDF"/>
    <w:rsid w:val="00A9242A"/>
    <w:rsid w:val="00A92CEC"/>
    <w:rsid w:val="00A92DFF"/>
    <w:rsid w:val="00A93091"/>
    <w:rsid w:val="00A93255"/>
    <w:rsid w:val="00A933BA"/>
    <w:rsid w:val="00A937B1"/>
    <w:rsid w:val="00A93FA3"/>
    <w:rsid w:val="00A95081"/>
    <w:rsid w:val="00A95AFC"/>
    <w:rsid w:val="00A9752C"/>
    <w:rsid w:val="00AA05EC"/>
    <w:rsid w:val="00AA0B82"/>
    <w:rsid w:val="00AA0E33"/>
    <w:rsid w:val="00AA150F"/>
    <w:rsid w:val="00AA1D3B"/>
    <w:rsid w:val="00AA1E52"/>
    <w:rsid w:val="00AA254A"/>
    <w:rsid w:val="00AA2662"/>
    <w:rsid w:val="00AA2B10"/>
    <w:rsid w:val="00AA2C50"/>
    <w:rsid w:val="00AA2F83"/>
    <w:rsid w:val="00AA3C96"/>
    <w:rsid w:val="00AA52D3"/>
    <w:rsid w:val="00AA53F5"/>
    <w:rsid w:val="00AA5C45"/>
    <w:rsid w:val="00AA6A9D"/>
    <w:rsid w:val="00AA734A"/>
    <w:rsid w:val="00AA779F"/>
    <w:rsid w:val="00AB02D3"/>
    <w:rsid w:val="00AB1139"/>
    <w:rsid w:val="00AB1F4E"/>
    <w:rsid w:val="00AB27A6"/>
    <w:rsid w:val="00AB27E3"/>
    <w:rsid w:val="00AB43D9"/>
    <w:rsid w:val="00AB4C21"/>
    <w:rsid w:val="00AB5589"/>
    <w:rsid w:val="00AB5A18"/>
    <w:rsid w:val="00AB5E08"/>
    <w:rsid w:val="00AB6624"/>
    <w:rsid w:val="00AB6C51"/>
    <w:rsid w:val="00AC08CF"/>
    <w:rsid w:val="00AC08E4"/>
    <w:rsid w:val="00AC09DB"/>
    <w:rsid w:val="00AC0D0B"/>
    <w:rsid w:val="00AC139A"/>
    <w:rsid w:val="00AC1EEE"/>
    <w:rsid w:val="00AC2912"/>
    <w:rsid w:val="00AC3E14"/>
    <w:rsid w:val="00AC3E87"/>
    <w:rsid w:val="00AC4F0F"/>
    <w:rsid w:val="00AC5225"/>
    <w:rsid w:val="00AC5291"/>
    <w:rsid w:val="00AC5461"/>
    <w:rsid w:val="00AC59A3"/>
    <w:rsid w:val="00AC70A2"/>
    <w:rsid w:val="00AC79DF"/>
    <w:rsid w:val="00AC7AB0"/>
    <w:rsid w:val="00AD044E"/>
    <w:rsid w:val="00AD0AE2"/>
    <w:rsid w:val="00AD0B01"/>
    <w:rsid w:val="00AD0CF5"/>
    <w:rsid w:val="00AD0FD4"/>
    <w:rsid w:val="00AD14B7"/>
    <w:rsid w:val="00AD1DA9"/>
    <w:rsid w:val="00AD2355"/>
    <w:rsid w:val="00AD312F"/>
    <w:rsid w:val="00AD39FD"/>
    <w:rsid w:val="00AD4549"/>
    <w:rsid w:val="00AD5709"/>
    <w:rsid w:val="00AD58C1"/>
    <w:rsid w:val="00AD5935"/>
    <w:rsid w:val="00AD651C"/>
    <w:rsid w:val="00AD735E"/>
    <w:rsid w:val="00AD768F"/>
    <w:rsid w:val="00AD7708"/>
    <w:rsid w:val="00AD7BAC"/>
    <w:rsid w:val="00AE003D"/>
    <w:rsid w:val="00AE094D"/>
    <w:rsid w:val="00AE0C27"/>
    <w:rsid w:val="00AE2D86"/>
    <w:rsid w:val="00AE3A9A"/>
    <w:rsid w:val="00AE3DFE"/>
    <w:rsid w:val="00AE46A7"/>
    <w:rsid w:val="00AE4D4C"/>
    <w:rsid w:val="00AE539B"/>
    <w:rsid w:val="00AE63D5"/>
    <w:rsid w:val="00AE72C1"/>
    <w:rsid w:val="00AE7441"/>
    <w:rsid w:val="00AE78B1"/>
    <w:rsid w:val="00AE7B58"/>
    <w:rsid w:val="00AE7D36"/>
    <w:rsid w:val="00AF11B9"/>
    <w:rsid w:val="00AF29BB"/>
    <w:rsid w:val="00AF3412"/>
    <w:rsid w:val="00AF3990"/>
    <w:rsid w:val="00AF3B01"/>
    <w:rsid w:val="00AF3F79"/>
    <w:rsid w:val="00AF4EBF"/>
    <w:rsid w:val="00AF5141"/>
    <w:rsid w:val="00AF663B"/>
    <w:rsid w:val="00AF6860"/>
    <w:rsid w:val="00AF6FBC"/>
    <w:rsid w:val="00AF73DD"/>
    <w:rsid w:val="00AF763D"/>
    <w:rsid w:val="00B00192"/>
    <w:rsid w:val="00B004C9"/>
    <w:rsid w:val="00B01682"/>
    <w:rsid w:val="00B01A33"/>
    <w:rsid w:val="00B024FC"/>
    <w:rsid w:val="00B02C79"/>
    <w:rsid w:val="00B02ECD"/>
    <w:rsid w:val="00B02ED5"/>
    <w:rsid w:val="00B02F9D"/>
    <w:rsid w:val="00B043C8"/>
    <w:rsid w:val="00B049E9"/>
    <w:rsid w:val="00B0572B"/>
    <w:rsid w:val="00B05788"/>
    <w:rsid w:val="00B05B15"/>
    <w:rsid w:val="00B07390"/>
    <w:rsid w:val="00B0764B"/>
    <w:rsid w:val="00B0797C"/>
    <w:rsid w:val="00B07999"/>
    <w:rsid w:val="00B10108"/>
    <w:rsid w:val="00B108F7"/>
    <w:rsid w:val="00B10AE4"/>
    <w:rsid w:val="00B13348"/>
    <w:rsid w:val="00B134CD"/>
    <w:rsid w:val="00B13575"/>
    <w:rsid w:val="00B13A02"/>
    <w:rsid w:val="00B13DBB"/>
    <w:rsid w:val="00B1406A"/>
    <w:rsid w:val="00B1439D"/>
    <w:rsid w:val="00B16253"/>
    <w:rsid w:val="00B16C4D"/>
    <w:rsid w:val="00B16F1A"/>
    <w:rsid w:val="00B174B3"/>
    <w:rsid w:val="00B17664"/>
    <w:rsid w:val="00B204C9"/>
    <w:rsid w:val="00B20514"/>
    <w:rsid w:val="00B20A97"/>
    <w:rsid w:val="00B20DF9"/>
    <w:rsid w:val="00B21835"/>
    <w:rsid w:val="00B21C42"/>
    <w:rsid w:val="00B22C6F"/>
    <w:rsid w:val="00B22D93"/>
    <w:rsid w:val="00B2346B"/>
    <w:rsid w:val="00B240D0"/>
    <w:rsid w:val="00B2497A"/>
    <w:rsid w:val="00B24E95"/>
    <w:rsid w:val="00B250F8"/>
    <w:rsid w:val="00B25275"/>
    <w:rsid w:val="00B25D33"/>
    <w:rsid w:val="00B2663E"/>
    <w:rsid w:val="00B26B05"/>
    <w:rsid w:val="00B2788F"/>
    <w:rsid w:val="00B302F1"/>
    <w:rsid w:val="00B30C76"/>
    <w:rsid w:val="00B30CE6"/>
    <w:rsid w:val="00B31303"/>
    <w:rsid w:val="00B319D4"/>
    <w:rsid w:val="00B31C9E"/>
    <w:rsid w:val="00B31DE7"/>
    <w:rsid w:val="00B34457"/>
    <w:rsid w:val="00B34F15"/>
    <w:rsid w:val="00B36A35"/>
    <w:rsid w:val="00B36BD9"/>
    <w:rsid w:val="00B36D8A"/>
    <w:rsid w:val="00B36DE4"/>
    <w:rsid w:val="00B406FE"/>
    <w:rsid w:val="00B4093E"/>
    <w:rsid w:val="00B40B95"/>
    <w:rsid w:val="00B40DA0"/>
    <w:rsid w:val="00B416C1"/>
    <w:rsid w:val="00B41FC8"/>
    <w:rsid w:val="00B4269F"/>
    <w:rsid w:val="00B42716"/>
    <w:rsid w:val="00B42808"/>
    <w:rsid w:val="00B42A23"/>
    <w:rsid w:val="00B43364"/>
    <w:rsid w:val="00B437A7"/>
    <w:rsid w:val="00B43993"/>
    <w:rsid w:val="00B43B10"/>
    <w:rsid w:val="00B43F51"/>
    <w:rsid w:val="00B440FA"/>
    <w:rsid w:val="00B44854"/>
    <w:rsid w:val="00B45BB4"/>
    <w:rsid w:val="00B46127"/>
    <w:rsid w:val="00B4630C"/>
    <w:rsid w:val="00B47FD0"/>
    <w:rsid w:val="00B506EC"/>
    <w:rsid w:val="00B5162C"/>
    <w:rsid w:val="00B517F0"/>
    <w:rsid w:val="00B51923"/>
    <w:rsid w:val="00B51B53"/>
    <w:rsid w:val="00B53812"/>
    <w:rsid w:val="00B54E26"/>
    <w:rsid w:val="00B551A7"/>
    <w:rsid w:val="00B5626D"/>
    <w:rsid w:val="00B60311"/>
    <w:rsid w:val="00B60505"/>
    <w:rsid w:val="00B605DF"/>
    <w:rsid w:val="00B60AAF"/>
    <w:rsid w:val="00B60BA5"/>
    <w:rsid w:val="00B60D57"/>
    <w:rsid w:val="00B61C71"/>
    <w:rsid w:val="00B61F49"/>
    <w:rsid w:val="00B62002"/>
    <w:rsid w:val="00B626F8"/>
    <w:rsid w:val="00B6278C"/>
    <w:rsid w:val="00B62A25"/>
    <w:rsid w:val="00B62C66"/>
    <w:rsid w:val="00B6305B"/>
    <w:rsid w:val="00B63167"/>
    <w:rsid w:val="00B63A2A"/>
    <w:rsid w:val="00B63EA9"/>
    <w:rsid w:val="00B63EF7"/>
    <w:rsid w:val="00B6440C"/>
    <w:rsid w:val="00B64B68"/>
    <w:rsid w:val="00B65418"/>
    <w:rsid w:val="00B66F7B"/>
    <w:rsid w:val="00B702E6"/>
    <w:rsid w:val="00B70788"/>
    <w:rsid w:val="00B70D2F"/>
    <w:rsid w:val="00B70E14"/>
    <w:rsid w:val="00B7128B"/>
    <w:rsid w:val="00B7151A"/>
    <w:rsid w:val="00B71A24"/>
    <w:rsid w:val="00B71C97"/>
    <w:rsid w:val="00B71D71"/>
    <w:rsid w:val="00B71D99"/>
    <w:rsid w:val="00B71EE9"/>
    <w:rsid w:val="00B71EF1"/>
    <w:rsid w:val="00B71FAA"/>
    <w:rsid w:val="00B72C57"/>
    <w:rsid w:val="00B736C0"/>
    <w:rsid w:val="00B7380F"/>
    <w:rsid w:val="00B73A50"/>
    <w:rsid w:val="00B74822"/>
    <w:rsid w:val="00B807C6"/>
    <w:rsid w:val="00B8216D"/>
    <w:rsid w:val="00B825B1"/>
    <w:rsid w:val="00B8272C"/>
    <w:rsid w:val="00B82F53"/>
    <w:rsid w:val="00B83F7F"/>
    <w:rsid w:val="00B841A1"/>
    <w:rsid w:val="00B844F7"/>
    <w:rsid w:val="00B84600"/>
    <w:rsid w:val="00B85637"/>
    <w:rsid w:val="00B85E8D"/>
    <w:rsid w:val="00B86814"/>
    <w:rsid w:val="00B90448"/>
    <w:rsid w:val="00B91673"/>
    <w:rsid w:val="00B9206C"/>
    <w:rsid w:val="00B920D7"/>
    <w:rsid w:val="00B9234A"/>
    <w:rsid w:val="00B92668"/>
    <w:rsid w:val="00B92B69"/>
    <w:rsid w:val="00B92C5D"/>
    <w:rsid w:val="00B92F2E"/>
    <w:rsid w:val="00B93C70"/>
    <w:rsid w:val="00B93FB4"/>
    <w:rsid w:val="00B960B2"/>
    <w:rsid w:val="00B963A7"/>
    <w:rsid w:val="00B97105"/>
    <w:rsid w:val="00BA071D"/>
    <w:rsid w:val="00BA0916"/>
    <w:rsid w:val="00BA0D2F"/>
    <w:rsid w:val="00BA2411"/>
    <w:rsid w:val="00BA2B1C"/>
    <w:rsid w:val="00BA30C9"/>
    <w:rsid w:val="00BA34B6"/>
    <w:rsid w:val="00BA37D5"/>
    <w:rsid w:val="00BA3FDC"/>
    <w:rsid w:val="00BA48AF"/>
    <w:rsid w:val="00BA52CC"/>
    <w:rsid w:val="00BA52F6"/>
    <w:rsid w:val="00BA6479"/>
    <w:rsid w:val="00BA7398"/>
    <w:rsid w:val="00BA7ADC"/>
    <w:rsid w:val="00BB0095"/>
    <w:rsid w:val="00BB0B40"/>
    <w:rsid w:val="00BB0C7C"/>
    <w:rsid w:val="00BB13D9"/>
    <w:rsid w:val="00BB13F5"/>
    <w:rsid w:val="00BB171C"/>
    <w:rsid w:val="00BB1819"/>
    <w:rsid w:val="00BB2458"/>
    <w:rsid w:val="00BB2FE2"/>
    <w:rsid w:val="00BB4F54"/>
    <w:rsid w:val="00BB5B5C"/>
    <w:rsid w:val="00BB60C3"/>
    <w:rsid w:val="00BB64FE"/>
    <w:rsid w:val="00BB72A5"/>
    <w:rsid w:val="00BB7C54"/>
    <w:rsid w:val="00BC010B"/>
    <w:rsid w:val="00BC04EA"/>
    <w:rsid w:val="00BC0DD6"/>
    <w:rsid w:val="00BC19E5"/>
    <w:rsid w:val="00BC1B57"/>
    <w:rsid w:val="00BC1F0B"/>
    <w:rsid w:val="00BC2B6B"/>
    <w:rsid w:val="00BC3979"/>
    <w:rsid w:val="00BC4418"/>
    <w:rsid w:val="00BC450A"/>
    <w:rsid w:val="00BC4DF0"/>
    <w:rsid w:val="00BC568C"/>
    <w:rsid w:val="00BC7120"/>
    <w:rsid w:val="00BC7A7B"/>
    <w:rsid w:val="00BD05AA"/>
    <w:rsid w:val="00BD0706"/>
    <w:rsid w:val="00BD09F1"/>
    <w:rsid w:val="00BD1267"/>
    <w:rsid w:val="00BD1C50"/>
    <w:rsid w:val="00BD2555"/>
    <w:rsid w:val="00BD2CDB"/>
    <w:rsid w:val="00BD305B"/>
    <w:rsid w:val="00BD3D66"/>
    <w:rsid w:val="00BD3DFE"/>
    <w:rsid w:val="00BD3EA8"/>
    <w:rsid w:val="00BD4FEE"/>
    <w:rsid w:val="00BD7D16"/>
    <w:rsid w:val="00BD7DE4"/>
    <w:rsid w:val="00BE045A"/>
    <w:rsid w:val="00BE1583"/>
    <w:rsid w:val="00BE18FC"/>
    <w:rsid w:val="00BE335C"/>
    <w:rsid w:val="00BE49F8"/>
    <w:rsid w:val="00BE4C4B"/>
    <w:rsid w:val="00BE4E13"/>
    <w:rsid w:val="00BE562C"/>
    <w:rsid w:val="00BE5697"/>
    <w:rsid w:val="00BE59DD"/>
    <w:rsid w:val="00BE6620"/>
    <w:rsid w:val="00BE6A6A"/>
    <w:rsid w:val="00BE6C4A"/>
    <w:rsid w:val="00BE6F1B"/>
    <w:rsid w:val="00BE7617"/>
    <w:rsid w:val="00BE7BB5"/>
    <w:rsid w:val="00BF02B4"/>
    <w:rsid w:val="00BF0502"/>
    <w:rsid w:val="00BF0AE0"/>
    <w:rsid w:val="00BF0E68"/>
    <w:rsid w:val="00BF107E"/>
    <w:rsid w:val="00BF1739"/>
    <w:rsid w:val="00BF1A93"/>
    <w:rsid w:val="00BF3466"/>
    <w:rsid w:val="00BF3EFA"/>
    <w:rsid w:val="00BF4A32"/>
    <w:rsid w:val="00BF554F"/>
    <w:rsid w:val="00BF5B90"/>
    <w:rsid w:val="00BF5C08"/>
    <w:rsid w:val="00BF5E7A"/>
    <w:rsid w:val="00BF64DC"/>
    <w:rsid w:val="00BF6802"/>
    <w:rsid w:val="00BF695A"/>
    <w:rsid w:val="00BF6A5D"/>
    <w:rsid w:val="00BF6F14"/>
    <w:rsid w:val="00BF7BB4"/>
    <w:rsid w:val="00BF7F76"/>
    <w:rsid w:val="00C01029"/>
    <w:rsid w:val="00C021F7"/>
    <w:rsid w:val="00C023A4"/>
    <w:rsid w:val="00C02A23"/>
    <w:rsid w:val="00C03B77"/>
    <w:rsid w:val="00C0446B"/>
    <w:rsid w:val="00C04553"/>
    <w:rsid w:val="00C048C3"/>
    <w:rsid w:val="00C04CE6"/>
    <w:rsid w:val="00C068A2"/>
    <w:rsid w:val="00C071FD"/>
    <w:rsid w:val="00C07303"/>
    <w:rsid w:val="00C0749E"/>
    <w:rsid w:val="00C10907"/>
    <w:rsid w:val="00C114F7"/>
    <w:rsid w:val="00C116BF"/>
    <w:rsid w:val="00C11F24"/>
    <w:rsid w:val="00C130B2"/>
    <w:rsid w:val="00C13AEC"/>
    <w:rsid w:val="00C13E9F"/>
    <w:rsid w:val="00C148A7"/>
    <w:rsid w:val="00C1490B"/>
    <w:rsid w:val="00C14F2F"/>
    <w:rsid w:val="00C152B0"/>
    <w:rsid w:val="00C15F33"/>
    <w:rsid w:val="00C1662D"/>
    <w:rsid w:val="00C16A43"/>
    <w:rsid w:val="00C2009D"/>
    <w:rsid w:val="00C20593"/>
    <w:rsid w:val="00C21433"/>
    <w:rsid w:val="00C21BAE"/>
    <w:rsid w:val="00C22673"/>
    <w:rsid w:val="00C22A3D"/>
    <w:rsid w:val="00C235EB"/>
    <w:rsid w:val="00C238A0"/>
    <w:rsid w:val="00C23C68"/>
    <w:rsid w:val="00C2438A"/>
    <w:rsid w:val="00C246CD"/>
    <w:rsid w:val="00C24D42"/>
    <w:rsid w:val="00C26247"/>
    <w:rsid w:val="00C26D12"/>
    <w:rsid w:val="00C26EEC"/>
    <w:rsid w:val="00C279D3"/>
    <w:rsid w:val="00C27B2F"/>
    <w:rsid w:val="00C27E0E"/>
    <w:rsid w:val="00C300B5"/>
    <w:rsid w:val="00C302FC"/>
    <w:rsid w:val="00C303CC"/>
    <w:rsid w:val="00C31A52"/>
    <w:rsid w:val="00C3238F"/>
    <w:rsid w:val="00C3295D"/>
    <w:rsid w:val="00C3318E"/>
    <w:rsid w:val="00C339A3"/>
    <w:rsid w:val="00C33E5E"/>
    <w:rsid w:val="00C33ED7"/>
    <w:rsid w:val="00C3444D"/>
    <w:rsid w:val="00C3451A"/>
    <w:rsid w:val="00C34D8B"/>
    <w:rsid w:val="00C34EBB"/>
    <w:rsid w:val="00C35524"/>
    <w:rsid w:val="00C36D8F"/>
    <w:rsid w:val="00C37940"/>
    <w:rsid w:val="00C37A8E"/>
    <w:rsid w:val="00C37DF1"/>
    <w:rsid w:val="00C40919"/>
    <w:rsid w:val="00C40DA9"/>
    <w:rsid w:val="00C41B35"/>
    <w:rsid w:val="00C41D51"/>
    <w:rsid w:val="00C421F3"/>
    <w:rsid w:val="00C423A1"/>
    <w:rsid w:val="00C424AF"/>
    <w:rsid w:val="00C43464"/>
    <w:rsid w:val="00C43E9D"/>
    <w:rsid w:val="00C43F45"/>
    <w:rsid w:val="00C444E7"/>
    <w:rsid w:val="00C44D7E"/>
    <w:rsid w:val="00C44EA7"/>
    <w:rsid w:val="00C451B4"/>
    <w:rsid w:val="00C46424"/>
    <w:rsid w:val="00C47982"/>
    <w:rsid w:val="00C50344"/>
    <w:rsid w:val="00C51887"/>
    <w:rsid w:val="00C5420B"/>
    <w:rsid w:val="00C559AD"/>
    <w:rsid w:val="00C56BC5"/>
    <w:rsid w:val="00C57153"/>
    <w:rsid w:val="00C57249"/>
    <w:rsid w:val="00C5778B"/>
    <w:rsid w:val="00C618E0"/>
    <w:rsid w:val="00C6199C"/>
    <w:rsid w:val="00C61BFF"/>
    <w:rsid w:val="00C620FF"/>
    <w:rsid w:val="00C624E4"/>
    <w:rsid w:val="00C627B9"/>
    <w:rsid w:val="00C63B06"/>
    <w:rsid w:val="00C645AA"/>
    <w:rsid w:val="00C64A12"/>
    <w:rsid w:val="00C64A3D"/>
    <w:rsid w:val="00C64A97"/>
    <w:rsid w:val="00C65624"/>
    <w:rsid w:val="00C666D0"/>
    <w:rsid w:val="00C703FF"/>
    <w:rsid w:val="00C7057A"/>
    <w:rsid w:val="00C7078E"/>
    <w:rsid w:val="00C7369A"/>
    <w:rsid w:val="00C74166"/>
    <w:rsid w:val="00C75985"/>
    <w:rsid w:val="00C766EF"/>
    <w:rsid w:val="00C769F0"/>
    <w:rsid w:val="00C77EFE"/>
    <w:rsid w:val="00C81F43"/>
    <w:rsid w:val="00C820E6"/>
    <w:rsid w:val="00C837EF"/>
    <w:rsid w:val="00C83A2C"/>
    <w:rsid w:val="00C83BC5"/>
    <w:rsid w:val="00C83EA9"/>
    <w:rsid w:val="00C84A1A"/>
    <w:rsid w:val="00C85674"/>
    <w:rsid w:val="00C85EB5"/>
    <w:rsid w:val="00C86783"/>
    <w:rsid w:val="00C86DE8"/>
    <w:rsid w:val="00C86E90"/>
    <w:rsid w:val="00C87013"/>
    <w:rsid w:val="00C87044"/>
    <w:rsid w:val="00C871F9"/>
    <w:rsid w:val="00C90275"/>
    <w:rsid w:val="00C91176"/>
    <w:rsid w:val="00C91464"/>
    <w:rsid w:val="00C91AF2"/>
    <w:rsid w:val="00C91DD4"/>
    <w:rsid w:val="00C9232E"/>
    <w:rsid w:val="00C92851"/>
    <w:rsid w:val="00C92AE2"/>
    <w:rsid w:val="00C93C94"/>
    <w:rsid w:val="00C944F8"/>
    <w:rsid w:val="00C94E54"/>
    <w:rsid w:val="00C950AF"/>
    <w:rsid w:val="00C9521A"/>
    <w:rsid w:val="00C96C5A"/>
    <w:rsid w:val="00C96EAA"/>
    <w:rsid w:val="00C96F19"/>
    <w:rsid w:val="00CA18AF"/>
    <w:rsid w:val="00CA18E5"/>
    <w:rsid w:val="00CA1C31"/>
    <w:rsid w:val="00CA2577"/>
    <w:rsid w:val="00CA268E"/>
    <w:rsid w:val="00CA2E0F"/>
    <w:rsid w:val="00CA34BF"/>
    <w:rsid w:val="00CA396C"/>
    <w:rsid w:val="00CA3B59"/>
    <w:rsid w:val="00CA4014"/>
    <w:rsid w:val="00CA427F"/>
    <w:rsid w:val="00CA46C9"/>
    <w:rsid w:val="00CA48A4"/>
    <w:rsid w:val="00CA55CC"/>
    <w:rsid w:val="00CA5B9C"/>
    <w:rsid w:val="00CA670B"/>
    <w:rsid w:val="00CA6BBD"/>
    <w:rsid w:val="00CA6D86"/>
    <w:rsid w:val="00CA6DCC"/>
    <w:rsid w:val="00CA71D0"/>
    <w:rsid w:val="00CA7610"/>
    <w:rsid w:val="00CA7911"/>
    <w:rsid w:val="00CA7AE8"/>
    <w:rsid w:val="00CB0C32"/>
    <w:rsid w:val="00CB0CF3"/>
    <w:rsid w:val="00CB2034"/>
    <w:rsid w:val="00CB3D8A"/>
    <w:rsid w:val="00CB4B1A"/>
    <w:rsid w:val="00CB56B5"/>
    <w:rsid w:val="00CB56D8"/>
    <w:rsid w:val="00CB5841"/>
    <w:rsid w:val="00CB5E0B"/>
    <w:rsid w:val="00CB5F02"/>
    <w:rsid w:val="00CB628F"/>
    <w:rsid w:val="00CB6642"/>
    <w:rsid w:val="00CB67BB"/>
    <w:rsid w:val="00CB77D6"/>
    <w:rsid w:val="00CC0209"/>
    <w:rsid w:val="00CC0BE3"/>
    <w:rsid w:val="00CC103C"/>
    <w:rsid w:val="00CC39DB"/>
    <w:rsid w:val="00CC3AF9"/>
    <w:rsid w:val="00CC4152"/>
    <w:rsid w:val="00CC4266"/>
    <w:rsid w:val="00CC42B0"/>
    <w:rsid w:val="00CC447C"/>
    <w:rsid w:val="00CC45FC"/>
    <w:rsid w:val="00CC47EB"/>
    <w:rsid w:val="00CC4D1A"/>
    <w:rsid w:val="00CC4E56"/>
    <w:rsid w:val="00CC4EE0"/>
    <w:rsid w:val="00CC5342"/>
    <w:rsid w:val="00CC5EA8"/>
    <w:rsid w:val="00CC6A8A"/>
    <w:rsid w:val="00CC6BC5"/>
    <w:rsid w:val="00CD0571"/>
    <w:rsid w:val="00CD0856"/>
    <w:rsid w:val="00CD105A"/>
    <w:rsid w:val="00CD15CA"/>
    <w:rsid w:val="00CD1DB7"/>
    <w:rsid w:val="00CD201A"/>
    <w:rsid w:val="00CD24D5"/>
    <w:rsid w:val="00CD2AA1"/>
    <w:rsid w:val="00CD41FA"/>
    <w:rsid w:val="00CD4997"/>
    <w:rsid w:val="00CD5D47"/>
    <w:rsid w:val="00CD6DF6"/>
    <w:rsid w:val="00CD7115"/>
    <w:rsid w:val="00CD7436"/>
    <w:rsid w:val="00CD7739"/>
    <w:rsid w:val="00CD7DB1"/>
    <w:rsid w:val="00CE04CD"/>
    <w:rsid w:val="00CE0DEC"/>
    <w:rsid w:val="00CE16D4"/>
    <w:rsid w:val="00CE16EA"/>
    <w:rsid w:val="00CE18FC"/>
    <w:rsid w:val="00CE1CCA"/>
    <w:rsid w:val="00CE1E26"/>
    <w:rsid w:val="00CE31C1"/>
    <w:rsid w:val="00CE402B"/>
    <w:rsid w:val="00CE6646"/>
    <w:rsid w:val="00CE6AF4"/>
    <w:rsid w:val="00CE6DA2"/>
    <w:rsid w:val="00CF1EAA"/>
    <w:rsid w:val="00CF2FE8"/>
    <w:rsid w:val="00CF3824"/>
    <w:rsid w:val="00CF42E9"/>
    <w:rsid w:val="00CF48D2"/>
    <w:rsid w:val="00CF4E51"/>
    <w:rsid w:val="00CF54D1"/>
    <w:rsid w:val="00CF5523"/>
    <w:rsid w:val="00CF5BE8"/>
    <w:rsid w:val="00CF6A4A"/>
    <w:rsid w:val="00D0019B"/>
    <w:rsid w:val="00D00FE0"/>
    <w:rsid w:val="00D015CE"/>
    <w:rsid w:val="00D018FE"/>
    <w:rsid w:val="00D0240E"/>
    <w:rsid w:val="00D026EC"/>
    <w:rsid w:val="00D028FC"/>
    <w:rsid w:val="00D02F2B"/>
    <w:rsid w:val="00D0311C"/>
    <w:rsid w:val="00D03683"/>
    <w:rsid w:val="00D04067"/>
    <w:rsid w:val="00D0449C"/>
    <w:rsid w:val="00D0451E"/>
    <w:rsid w:val="00D04B94"/>
    <w:rsid w:val="00D0689C"/>
    <w:rsid w:val="00D07E46"/>
    <w:rsid w:val="00D10BE9"/>
    <w:rsid w:val="00D127CF"/>
    <w:rsid w:val="00D13990"/>
    <w:rsid w:val="00D15531"/>
    <w:rsid w:val="00D156B3"/>
    <w:rsid w:val="00D15B20"/>
    <w:rsid w:val="00D15CA9"/>
    <w:rsid w:val="00D166AC"/>
    <w:rsid w:val="00D16B89"/>
    <w:rsid w:val="00D16D3D"/>
    <w:rsid w:val="00D1753A"/>
    <w:rsid w:val="00D2087C"/>
    <w:rsid w:val="00D20C2A"/>
    <w:rsid w:val="00D22820"/>
    <w:rsid w:val="00D22D62"/>
    <w:rsid w:val="00D23AA8"/>
    <w:rsid w:val="00D23AC5"/>
    <w:rsid w:val="00D23EFC"/>
    <w:rsid w:val="00D24162"/>
    <w:rsid w:val="00D249EB"/>
    <w:rsid w:val="00D24FCD"/>
    <w:rsid w:val="00D25531"/>
    <w:rsid w:val="00D2587E"/>
    <w:rsid w:val="00D25C98"/>
    <w:rsid w:val="00D264D0"/>
    <w:rsid w:val="00D272B8"/>
    <w:rsid w:val="00D27573"/>
    <w:rsid w:val="00D304A7"/>
    <w:rsid w:val="00D30695"/>
    <w:rsid w:val="00D32AF4"/>
    <w:rsid w:val="00D32C7F"/>
    <w:rsid w:val="00D331F7"/>
    <w:rsid w:val="00D334B0"/>
    <w:rsid w:val="00D3573C"/>
    <w:rsid w:val="00D36208"/>
    <w:rsid w:val="00D36409"/>
    <w:rsid w:val="00D369DE"/>
    <w:rsid w:val="00D3735E"/>
    <w:rsid w:val="00D37FC7"/>
    <w:rsid w:val="00D401E7"/>
    <w:rsid w:val="00D406F3"/>
    <w:rsid w:val="00D41D2D"/>
    <w:rsid w:val="00D41E69"/>
    <w:rsid w:val="00D42394"/>
    <w:rsid w:val="00D428A7"/>
    <w:rsid w:val="00D42941"/>
    <w:rsid w:val="00D43F90"/>
    <w:rsid w:val="00D44F95"/>
    <w:rsid w:val="00D45C0D"/>
    <w:rsid w:val="00D4662F"/>
    <w:rsid w:val="00D4697E"/>
    <w:rsid w:val="00D473C9"/>
    <w:rsid w:val="00D502BE"/>
    <w:rsid w:val="00D50B57"/>
    <w:rsid w:val="00D50D5C"/>
    <w:rsid w:val="00D511AB"/>
    <w:rsid w:val="00D51F6C"/>
    <w:rsid w:val="00D526EF"/>
    <w:rsid w:val="00D52B84"/>
    <w:rsid w:val="00D53B15"/>
    <w:rsid w:val="00D53BFB"/>
    <w:rsid w:val="00D54523"/>
    <w:rsid w:val="00D5468E"/>
    <w:rsid w:val="00D54E63"/>
    <w:rsid w:val="00D553D9"/>
    <w:rsid w:val="00D557F6"/>
    <w:rsid w:val="00D55A43"/>
    <w:rsid w:val="00D56A41"/>
    <w:rsid w:val="00D56F9E"/>
    <w:rsid w:val="00D5771F"/>
    <w:rsid w:val="00D60D47"/>
    <w:rsid w:val="00D6153B"/>
    <w:rsid w:val="00D617E5"/>
    <w:rsid w:val="00D62079"/>
    <w:rsid w:val="00D625FB"/>
    <w:rsid w:val="00D63229"/>
    <w:rsid w:val="00D63264"/>
    <w:rsid w:val="00D6336B"/>
    <w:rsid w:val="00D636C6"/>
    <w:rsid w:val="00D644D6"/>
    <w:rsid w:val="00D64999"/>
    <w:rsid w:val="00D64E90"/>
    <w:rsid w:val="00D65597"/>
    <w:rsid w:val="00D65ABF"/>
    <w:rsid w:val="00D65B02"/>
    <w:rsid w:val="00D65B9C"/>
    <w:rsid w:val="00D6601F"/>
    <w:rsid w:val="00D66530"/>
    <w:rsid w:val="00D66961"/>
    <w:rsid w:val="00D66F69"/>
    <w:rsid w:val="00D706E8"/>
    <w:rsid w:val="00D70CDA"/>
    <w:rsid w:val="00D711D5"/>
    <w:rsid w:val="00D717CE"/>
    <w:rsid w:val="00D71FBB"/>
    <w:rsid w:val="00D7254E"/>
    <w:rsid w:val="00D72575"/>
    <w:rsid w:val="00D73E0C"/>
    <w:rsid w:val="00D7492C"/>
    <w:rsid w:val="00D75B24"/>
    <w:rsid w:val="00D77B6E"/>
    <w:rsid w:val="00D801AC"/>
    <w:rsid w:val="00D80F3B"/>
    <w:rsid w:val="00D811CD"/>
    <w:rsid w:val="00D8145A"/>
    <w:rsid w:val="00D818D6"/>
    <w:rsid w:val="00D81DDE"/>
    <w:rsid w:val="00D81FE0"/>
    <w:rsid w:val="00D82191"/>
    <w:rsid w:val="00D82696"/>
    <w:rsid w:val="00D83441"/>
    <w:rsid w:val="00D837EE"/>
    <w:rsid w:val="00D838EF"/>
    <w:rsid w:val="00D83BD3"/>
    <w:rsid w:val="00D84771"/>
    <w:rsid w:val="00D86BE0"/>
    <w:rsid w:val="00D86D59"/>
    <w:rsid w:val="00D9034A"/>
    <w:rsid w:val="00D90CE0"/>
    <w:rsid w:val="00D914CC"/>
    <w:rsid w:val="00D915F5"/>
    <w:rsid w:val="00D9235D"/>
    <w:rsid w:val="00D92C71"/>
    <w:rsid w:val="00D93667"/>
    <w:rsid w:val="00D93869"/>
    <w:rsid w:val="00D946D7"/>
    <w:rsid w:val="00D94BE8"/>
    <w:rsid w:val="00D94CE8"/>
    <w:rsid w:val="00D956B8"/>
    <w:rsid w:val="00D95F2C"/>
    <w:rsid w:val="00D96170"/>
    <w:rsid w:val="00D96564"/>
    <w:rsid w:val="00D971FC"/>
    <w:rsid w:val="00D97FA2"/>
    <w:rsid w:val="00DA00EC"/>
    <w:rsid w:val="00DA0BEF"/>
    <w:rsid w:val="00DA0F51"/>
    <w:rsid w:val="00DA1D85"/>
    <w:rsid w:val="00DA1E42"/>
    <w:rsid w:val="00DA1F1D"/>
    <w:rsid w:val="00DA2756"/>
    <w:rsid w:val="00DA28A7"/>
    <w:rsid w:val="00DA2B03"/>
    <w:rsid w:val="00DA5B9A"/>
    <w:rsid w:val="00DA5C05"/>
    <w:rsid w:val="00DA5FC1"/>
    <w:rsid w:val="00DA6A81"/>
    <w:rsid w:val="00DA7A7A"/>
    <w:rsid w:val="00DB03A2"/>
    <w:rsid w:val="00DB0C10"/>
    <w:rsid w:val="00DB0E48"/>
    <w:rsid w:val="00DB0E67"/>
    <w:rsid w:val="00DB14E4"/>
    <w:rsid w:val="00DB2068"/>
    <w:rsid w:val="00DB21CB"/>
    <w:rsid w:val="00DB3260"/>
    <w:rsid w:val="00DB3607"/>
    <w:rsid w:val="00DB3881"/>
    <w:rsid w:val="00DB3BD5"/>
    <w:rsid w:val="00DB40C4"/>
    <w:rsid w:val="00DB56EA"/>
    <w:rsid w:val="00DB5EAF"/>
    <w:rsid w:val="00DB61C2"/>
    <w:rsid w:val="00DB6A01"/>
    <w:rsid w:val="00DB703E"/>
    <w:rsid w:val="00DB76E4"/>
    <w:rsid w:val="00DB7A37"/>
    <w:rsid w:val="00DC0C94"/>
    <w:rsid w:val="00DC1B63"/>
    <w:rsid w:val="00DC1E22"/>
    <w:rsid w:val="00DC1E45"/>
    <w:rsid w:val="00DC262B"/>
    <w:rsid w:val="00DC2E53"/>
    <w:rsid w:val="00DC3942"/>
    <w:rsid w:val="00DC3AF3"/>
    <w:rsid w:val="00DC3D22"/>
    <w:rsid w:val="00DC4BAF"/>
    <w:rsid w:val="00DC5192"/>
    <w:rsid w:val="00DC538D"/>
    <w:rsid w:val="00DC712A"/>
    <w:rsid w:val="00DC762C"/>
    <w:rsid w:val="00DC7AF1"/>
    <w:rsid w:val="00DD0278"/>
    <w:rsid w:val="00DD04D8"/>
    <w:rsid w:val="00DD0796"/>
    <w:rsid w:val="00DD0A0D"/>
    <w:rsid w:val="00DD1ADC"/>
    <w:rsid w:val="00DD1C9F"/>
    <w:rsid w:val="00DD20B5"/>
    <w:rsid w:val="00DD27F5"/>
    <w:rsid w:val="00DD4AF8"/>
    <w:rsid w:val="00DD5396"/>
    <w:rsid w:val="00DD54A8"/>
    <w:rsid w:val="00DD697A"/>
    <w:rsid w:val="00DD7255"/>
    <w:rsid w:val="00DD793C"/>
    <w:rsid w:val="00DE1325"/>
    <w:rsid w:val="00DE13F8"/>
    <w:rsid w:val="00DE215E"/>
    <w:rsid w:val="00DE2EF4"/>
    <w:rsid w:val="00DE3D6D"/>
    <w:rsid w:val="00DE3E03"/>
    <w:rsid w:val="00DE4048"/>
    <w:rsid w:val="00DE405B"/>
    <w:rsid w:val="00DE434E"/>
    <w:rsid w:val="00DE58FC"/>
    <w:rsid w:val="00DE5980"/>
    <w:rsid w:val="00DE6619"/>
    <w:rsid w:val="00DE6ABB"/>
    <w:rsid w:val="00DE7346"/>
    <w:rsid w:val="00DE7CF5"/>
    <w:rsid w:val="00DF0FD2"/>
    <w:rsid w:val="00DF18A0"/>
    <w:rsid w:val="00DF2183"/>
    <w:rsid w:val="00DF2EDD"/>
    <w:rsid w:val="00DF48BC"/>
    <w:rsid w:val="00DF527E"/>
    <w:rsid w:val="00DF6005"/>
    <w:rsid w:val="00DF624A"/>
    <w:rsid w:val="00DF6267"/>
    <w:rsid w:val="00DF6E8C"/>
    <w:rsid w:val="00DF7020"/>
    <w:rsid w:val="00DF7FFE"/>
    <w:rsid w:val="00E00699"/>
    <w:rsid w:val="00E00F23"/>
    <w:rsid w:val="00E01004"/>
    <w:rsid w:val="00E01C51"/>
    <w:rsid w:val="00E01DE7"/>
    <w:rsid w:val="00E02253"/>
    <w:rsid w:val="00E025F9"/>
    <w:rsid w:val="00E0353D"/>
    <w:rsid w:val="00E0460D"/>
    <w:rsid w:val="00E05590"/>
    <w:rsid w:val="00E05F39"/>
    <w:rsid w:val="00E06290"/>
    <w:rsid w:val="00E066E2"/>
    <w:rsid w:val="00E06F21"/>
    <w:rsid w:val="00E0714A"/>
    <w:rsid w:val="00E073DA"/>
    <w:rsid w:val="00E1028E"/>
    <w:rsid w:val="00E10E70"/>
    <w:rsid w:val="00E118A7"/>
    <w:rsid w:val="00E11EFF"/>
    <w:rsid w:val="00E1249B"/>
    <w:rsid w:val="00E12BDC"/>
    <w:rsid w:val="00E12C31"/>
    <w:rsid w:val="00E1339A"/>
    <w:rsid w:val="00E13543"/>
    <w:rsid w:val="00E144A9"/>
    <w:rsid w:val="00E14ABF"/>
    <w:rsid w:val="00E14E3F"/>
    <w:rsid w:val="00E15EA3"/>
    <w:rsid w:val="00E15FEB"/>
    <w:rsid w:val="00E16F0C"/>
    <w:rsid w:val="00E171C1"/>
    <w:rsid w:val="00E20214"/>
    <w:rsid w:val="00E202B7"/>
    <w:rsid w:val="00E20957"/>
    <w:rsid w:val="00E2095A"/>
    <w:rsid w:val="00E2096A"/>
    <w:rsid w:val="00E20D5B"/>
    <w:rsid w:val="00E21A18"/>
    <w:rsid w:val="00E21B2C"/>
    <w:rsid w:val="00E22199"/>
    <w:rsid w:val="00E22BEF"/>
    <w:rsid w:val="00E231BD"/>
    <w:rsid w:val="00E2382C"/>
    <w:rsid w:val="00E23FE2"/>
    <w:rsid w:val="00E24069"/>
    <w:rsid w:val="00E242DA"/>
    <w:rsid w:val="00E24510"/>
    <w:rsid w:val="00E2531D"/>
    <w:rsid w:val="00E25F20"/>
    <w:rsid w:val="00E25F84"/>
    <w:rsid w:val="00E274AB"/>
    <w:rsid w:val="00E27A96"/>
    <w:rsid w:val="00E27B6B"/>
    <w:rsid w:val="00E31FFF"/>
    <w:rsid w:val="00E33FDA"/>
    <w:rsid w:val="00E3460A"/>
    <w:rsid w:val="00E353A7"/>
    <w:rsid w:val="00E356EE"/>
    <w:rsid w:val="00E3595E"/>
    <w:rsid w:val="00E35A85"/>
    <w:rsid w:val="00E35F70"/>
    <w:rsid w:val="00E41A53"/>
    <w:rsid w:val="00E42825"/>
    <w:rsid w:val="00E42B98"/>
    <w:rsid w:val="00E42C9D"/>
    <w:rsid w:val="00E42E4C"/>
    <w:rsid w:val="00E4320E"/>
    <w:rsid w:val="00E4348A"/>
    <w:rsid w:val="00E444D7"/>
    <w:rsid w:val="00E4465B"/>
    <w:rsid w:val="00E44689"/>
    <w:rsid w:val="00E44C28"/>
    <w:rsid w:val="00E468EA"/>
    <w:rsid w:val="00E46A09"/>
    <w:rsid w:val="00E509DF"/>
    <w:rsid w:val="00E51393"/>
    <w:rsid w:val="00E521F0"/>
    <w:rsid w:val="00E53201"/>
    <w:rsid w:val="00E538D4"/>
    <w:rsid w:val="00E53D9F"/>
    <w:rsid w:val="00E54751"/>
    <w:rsid w:val="00E57127"/>
    <w:rsid w:val="00E57A86"/>
    <w:rsid w:val="00E605B6"/>
    <w:rsid w:val="00E6109C"/>
    <w:rsid w:val="00E6142D"/>
    <w:rsid w:val="00E61B5F"/>
    <w:rsid w:val="00E6297D"/>
    <w:rsid w:val="00E632AE"/>
    <w:rsid w:val="00E63C2E"/>
    <w:rsid w:val="00E63E02"/>
    <w:rsid w:val="00E64006"/>
    <w:rsid w:val="00E64334"/>
    <w:rsid w:val="00E64853"/>
    <w:rsid w:val="00E674F4"/>
    <w:rsid w:val="00E67CE1"/>
    <w:rsid w:val="00E7015D"/>
    <w:rsid w:val="00E703E9"/>
    <w:rsid w:val="00E71114"/>
    <w:rsid w:val="00E72250"/>
    <w:rsid w:val="00E72547"/>
    <w:rsid w:val="00E72A6F"/>
    <w:rsid w:val="00E737EC"/>
    <w:rsid w:val="00E739F0"/>
    <w:rsid w:val="00E73BFB"/>
    <w:rsid w:val="00E73F70"/>
    <w:rsid w:val="00E74088"/>
    <w:rsid w:val="00E74137"/>
    <w:rsid w:val="00E74766"/>
    <w:rsid w:val="00E74E0F"/>
    <w:rsid w:val="00E7509E"/>
    <w:rsid w:val="00E754B2"/>
    <w:rsid w:val="00E75C05"/>
    <w:rsid w:val="00E75EC8"/>
    <w:rsid w:val="00E75F41"/>
    <w:rsid w:val="00E76C08"/>
    <w:rsid w:val="00E76EEA"/>
    <w:rsid w:val="00E77E9D"/>
    <w:rsid w:val="00E80472"/>
    <w:rsid w:val="00E8048B"/>
    <w:rsid w:val="00E80683"/>
    <w:rsid w:val="00E80CA2"/>
    <w:rsid w:val="00E80D5E"/>
    <w:rsid w:val="00E81119"/>
    <w:rsid w:val="00E817B4"/>
    <w:rsid w:val="00E819D8"/>
    <w:rsid w:val="00E81D5C"/>
    <w:rsid w:val="00E820A5"/>
    <w:rsid w:val="00E82511"/>
    <w:rsid w:val="00E828B7"/>
    <w:rsid w:val="00E833D3"/>
    <w:rsid w:val="00E834E7"/>
    <w:rsid w:val="00E83649"/>
    <w:rsid w:val="00E83C65"/>
    <w:rsid w:val="00E8469E"/>
    <w:rsid w:val="00E84833"/>
    <w:rsid w:val="00E84A7C"/>
    <w:rsid w:val="00E84DD2"/>
    <w:rsid w:val="00E84EDC"/>
    <w:rsid w:val="00E85245"/>
    <w:rsid w:val="00E860A6"/>
    <w:rsid w:val="00E87C95"/>
    <w:rsid w:val="00E87CC6"/>
    <w:rsid w:val="00E90096"/>
    <w:rsid w:val="00E914D8"/>
    <w:rsid w:val="00E91C39"/>
    <w:rsid w:val="00E91E6B"/>
    <w:rsid w:val="00E92642"/>
    <w:rsid w:val="00E93319"/>
    <w:rsid w:val="00E93368"/>
    <w:rsid w:val="00E93B6A"/>
    <w:rsid w:val="00E94269"/>
    <w:rsid w:val="00E9448D"/>
    <w:rsid w:val="00E9697C"/>
    <w:rsid w:val="00E97AD0"/>
    <w:rsid w:val="00EA1C1F"/>
    <w:rsid w:val="00EA213C"/>
    <w:rsid w:val="00EA21EA"/>
    <w:rsid w:val="00EA3763"/>
    <w:rsid w:val="00EA4D69"/>
    <w:rsid w:val="00EA536A"/>
    <w:rsid w:val="00EA5E2F"/>
    <w:rsid w:val="00EA6F29"/>
    <w:rsid w:val="00EB02BF"/>
    <w:rsid w:val="00EB0B53"/>
    <w:rsid w:val="00EB0D1F"/>
    <w:rsid w:val="00EB2515"/>
    <w:rsid w:val="00EB2603"/>
    <w:rsid w:val="00EB3030"/>
    <w:rsid w:val="00EB3AA2"/>
    <w:rsid w:val="00EB4AAF"/>
    <w:rsid w:val="00EB5061"/>
    <w:rsid w:val="00EB5598"/>
    <w:rsid w:val="00EB7866"/>
    <w:rsid w:val="00EB7FA1"/>
    <w:rsid w:val="00EC00A9"/>
    <w:rsid w:val="00EC111C"/>
    <w:rsid w:val="00EC2828"/>
    <w:rsid w:val="00EC28EB"/>
    <w:rsid w:val="00EC33CB"/>
    <w:rsid w:val="00EC44DC"/>
    <w:rsid w:val="00EC45F5"/>
    <w:rsid w:val="00EC4922"/>
    <w:rsid w:val="00EC49D8"/>
    <w:rsid w:val="00EC4AEA"/>
    <w:rsid w:val="00EC4F43"/>
    <w:rsid w:val="00EC4FF8"/>
    <w:rsid w:val="00EC511C"/>
    <w:rsid w:val="00EC5323"/>
    <w:rsid w:val="00EC5754"/>
    <w:rsid w:val="00EC5CC5"/>
    <w:rsid w:val="00EC60F3"/>
    <w:rsid w:val="00EC652B"/>
    <w:rsid w:val="00ED0337"/>
    <w:rsid w:val="00ED1049"/>
    <w:rsid w:val="00ED1F31"/>
    <w:rsid w:val="00ED2027"/>
    <w:rsid w:val="00ED2AA2"/>
    <w:rsid w:val="00ED2F36"/>
    <w:rsid w:val="00ED55A7"/>
    <w:rsid w:val="00ED5733"/>
    <w:rsid w:val="00ED607D"/>
    <w:rsid w:val="00ED6363"/>
    <w:rsid w:val="00ED63D8"/>
    <w:rsid w:val="00EE04AB"/>
    <w:rsid w:val="00EE133B"/>
    <w:rsid w:val="00EE224A"/>
    <w:rsid w:val="00EE2AAF"/>
    <w:rsid w:val="00EE2CF1"/>
    <w:rsid w:val="00EE311B"/>
    <w:rsid w:val="00EE35D5"/>
    <w:rsid w:val="00EE41D8"/>
    <w:rsid w:val="00EE4498"/>
    <w:rsid w:val="00EE45B6"/>
    <w:rsid w:val="00EE4C42"/>
    <w:rsid w:val="00EE5A51"/>
    <w:rsid w:val="00EE5EBF"/>
    <w:rsid w:val="00EE674B"/>
    <w:rsid w:val="00EE704B"/>
    <w:rsid w:val="00EE7678"/>
    <w:rsid w:val="00EE7B76"/>
    <w:rsid w:val="00EE7C71"/>
    <w:rsid w:val="00EE7FDD"/>
    <w:rsid w:val="00EF065E"/>
    <w:rsid w:val="00EF0CF8"/>
    <w:rsid w:val="00EF115C"/>
    <w:rsid w:val="00EF1CC9"/>
    <w:rsid w:val="00EF24B4"/>
    <w:rsid w:val="00EF2606"/>
    <w:rsid w:val="00EF2AB1"/>
    <w:rsid w:val="00EF2D78"/>
    <w:rsid w:val="00EF3366"/>
    <w:rsid w:val="00EF340D"/>
    <w:rsid w:val="00EF3C2B"/>
    <w:rsid w:val="00EF4F1B"/>
    <w:rsid w:val="00EF593A"/>
    <w:rsid w:val="00EF5A96"/>
    <w:rsid w:val="00EF5C6E"/>
    <w:rsid w:val="00EF6118"/>
    <w:rsid w:val="00EF62C7"/>
    <w:rsid w:val="00EF66C0"/>
    <w:rsid w:val="00EF699F"/>
    <w:rsid w:val="00EF75DD"/>
    <w:rsid w:val="00EF760F"/>
    <w:rsid w:val="00F01545"/>
    <w:rsid w:val="00F02DF2"/>
    <w:rsid w:val="00F03443"/>
    <w:rsid w:val="00F04DB1"/>
    <w:rsid w:val="00F058C8"/>
    <w:rsid w:val="00F06293"/>
    <w:rsid w:val="00F06342"/>
    <w:rsid w:val="00F06610"/>
    <w:rsid w:val="00F10074"/>
    <w:rsid w:val="00F10C33"/>
    <w:rsid w:val="00F11219"/>
    <w:rsid w:val="00F1131B"/>
    <w:rsid w:val="00F1151E"/>
    <w:rsid w:val="00F119F6"/>
    <w:rsid w:val="00F11FC6"/>
    <w:rsid w:val="00F12A0B"/>
    <w:rsid w:val="00F12A1E"/>
    <w:rsid w:val="00F12E90"/>
    <w:rsid w:val="00F13389"/>
    <w:rsid w:val="00F139C9"/>
    <w:rsid w:val="00F1507D"/>
    <w:rsid w:val="00F15392"/>
    <w:rsid w:val="00F15770"/>
    <w:rsid w:val="00F16645"/>
    <w:rsid w:val="00F1681C"/>
    <w:rsid w:val="00F202A7"/>
    <w:rsid w:val="00F21253"/>
    <w:rsid w:val="00F21608"/>
    <w:rsid w:val="00F216AA"/>
    <w:rsid w:val="00F219A9"/>
    <w:rsid w:val="00F22A9F"/>
    <w:rsid w:val="00F22B90"/>
    <w:rsid w:val="00F22EA6"/>
    <w:rsid w:val="00F23AB2"/>
    <w:rsid w:val="00F24143"/>
    <w:rsid w:val="00F245BD"/>
    <w:rsid w:val="00F249B8"/>
    <w:rsid w:val="00F25CC6"/>
    <w:rsid w:val="00F25D32"/>
    <w:rsid w:val="00F26C29"/>
    <w:rsid w:val="00F26D93"/>
    <w:rsid w:val="00F2740B"/>
    <w:rsid w:val="00F279A3"/>
    <w:rsid w:val="00F27BF0"/>
    <w:rsid w:val="00F30668"/>
    <w:rsid w:val="00F30BF4"/>
    <w:rsid w:val="00F30FC2"/>
    <w:rsid w:val="00F3109B"/>
    <w:rsid w:val="00F32AFA"/>
    <w:rsid w:val="00F32B5C"/>
    <w:rsid w:val="00F32FAE"/>
    <w:rsid w:val="00F33D67"/>
    <w:rsid w:val="00F34016"/>
    <w:rsid w:val="00F35D41"/>
    <w:rsid w:val="00F36D87"/>
    <w:rsid w:val="00F36F69"/>
    <w:rsid w:val="00F37817"/>
    <w:rsid w:val="00F379EB"/>
    <w:rsid w:val="00F4015F"/>
    <w:rsid w:val="00F40888"/>
    <w:rsid w:val="00F408EC"/>
    <w:rsid w:val="00F418E5"/>
    <w:rsid w:val="00F41F02"/>
    <w:rsid w:val="00F42B3B"/>
    <w:rsid w:val="00F42D13"/>
    <w:rsid w:val="00F42FB0"/>
    <w:rsid w:val="00F44EA1"/>
    <w:rsid w:val="00F45572"/>
    <w:rsid w:val="00F45EAF"/>
    <w:rsid w:val="00F4608E"/>
    <w:rsid w:val="00F46303"/>
    <w:rsid w:val="00F464CF"/>
    <w:rsid w:val="00F46D9D"/>
    <w:rsid w:val="00F4777D"/>
    <w:rsid w:val="00F479FF"/>
    <w:rsid w:val="00F50407"/>
    <w:rsid w:val="00F50414"/>
    <w:rsid w:val="00F5191E"/>
    <w:rsid w:val="00F519FE"/>
    <w:rsid w:val="00F52BA9"/>
    <w:rsid w:val="00F52C18"/>
    <w:rsid w:val="00F53438"/>
    <w:rsid w:val="00F540D5"/>
    <w:rsid w:val="00F54464"/>
    <w:rsid w:val="00F54BE5"/>
    <w:rsid w:val="00F5538A"/>
    <w:rsid w:val="00F556D5"/>
    <w:rsid w:val="00F56476"/>
    <w:rsid w:val="00F56542"/>
    <w:rsid w:val="00F56696"/>
    <w:rsid w:val="00F566F5"/>
    <w:rsid w:val="00F57210"/>
    <w:rsid w:val="00F57C19"/>
    <w:rsid w:val="00F603D9"/>
    <w:rsid w:val="00F60698"/>
    <w:rsid w:val="00F618EF"/>
    <w:rsid w:val="00F61E88"/>
    <w:rsid w:val="00F62333"/>
    <w:rsid w:val="00F62FD6"/>
    <w:rsid w:val="00F631DE"/>
    <w:rsid w:val="00F637E0"/>
    <w:rsid w:val="00F6386F"/>
    <w:rsid w:val="00F64E0A"/>
    <w:rsid w:val="00F668FF"/>
    <w:rsid w:val="00F6714D"/>
    <w:rsid w:val="00F671B6"/>
    <w:rsid w:val="00F7135E"/>
    <w:rsid w:val="00F72D94"/>
    <w:rsid w:val="00F73684"/>
    <w:rsid w:val="00F73805"/>
    <w:rsid w:val="00F7407B"/>
    <w:rsid w:val="00F74EEA"/>
    <w:rsid w:val="00F760C8"/>
    <w:rsid w:val="00F76156"/>
    <w:rsid w:val="00F76887"/>
    <w:rsid w:val="00F772E4"/>
    <w:rsid w:val="00F77333"/>
    <w:rsid w:val="00F7776D"/>
    <w:rsid w:val="00F77BF3"/>
    <w:rsid w:val="00F77C34"/>
    <w:rsid w:val="00F80641"/>
    <w:rsid w:val="00F80A26"/>
    <w:rsid w:val="00F81164"/>
    <w:rsid w:val="00F828F0"/>
    <w:rsid w:val="00F829EF"/>
    <w:rsid w:val="00F83BC7"/>
    <w:rsid w:val="00F83CDD"/>
    <w:rsid w:val="00F8402D"/>
    <w:rsid w:val="00F84596"/>
    <w:rsid w:val="00F84AF8"/>
    <w:rsid w:val="00F84CE7"/>
    <w:rsid w:val="00F8508D"/>
    <w:rsid w:val="00F855EF"/>
    <w:rsid w:val="00F85709"/>
    <w:rsid w:val="00F85EDF"/>
    <w:rsid w:val="00F864E5"/>
    <w:rsid w:val="00F8696C"/>
    <w:rsid w:val="00F86D1D"/>
    <w:rsid w:val="00F8710E"/>
    <w:rsid w:val="00F87152"/>
    <w:rsid w:val="00F87943"/>
    <w:rsid w:val="00F90859"/>
    <w:rsid w:val="00F9085E"/>
    <w:rsid w:val="00F90999"/>
    <w:rsid w:val="00F90B01"/>
    <w:rsid w:val="00F90F80"/>
    <w:rsid w:val="00F91941"/>
    <w:rsid w:val="00F91B99"/>
    <w:rsid w:val="00F92005"/>
    <w:rsid w:val="00F92727"/>
    <w:rsid w:val="00F936C7"/>
    <w:rsid w:val="00F9395E"/>
    <w:rsid w:val="00F93D8D"/>
    <w:rsid w:val="00F93F26"/>
    <w:rsid w:val="00F94B02"/>
    <w:rsid w:val="00F952E1"/>
    <w:rsid w:val="00F957BC"/>
    <w:rsid w:val="00F95DE8"/>
    <w:rsid w:val="00F96671"/>
    <w:rsid w:val="00F96F1A"/>
    <w:rsid w:val="00F9731E"/>
    <w:rsid w:val="00FA01B2"/>
    <w:rsid w:val="00FA1310"/>
    <w:rsid w:val="00FA15C4"/>
    <w:rsid w:val="00FA1D4A"/>
    <w:rsid w:val="00FA1D6C"/>
    <w:rsid w:val="00FA263D"/>
    <w:rsid w:val="00FA2F5F"/>
    <w:rsid w:val="00FA46B2"/>
    <w:rsid w:val="00FA509C"/>
    <w:rsid w:val="00FA5129"/>
    <w:rsid w:val="00FA5327"/>
    <w:rsid w:val="00FA5360"/>
    <w:rsid w:val="00FA659B"/>
    <w:rsid w:val="00FA6904"/>
    <w:rsid w:val="00FA7051"/>
    <w:rsid w:val="00FA735D"/>
    <w:rsid w:val="00FA74BA"/>
    <w:rsid w:val="00FB0BF4"/>
    <w:rsid w:val="00FB237D"/>
    <w:rsid w:val="00FB337B"/>
    <w:rsid w:val="00FB33C8"/>
    <w:rsid w:val="00FB3E10"/>
    <w:rsid w:val="00FB43A5"/>
    <w:rsid w:val="00FB475C"/>
    <w:rsid w:val="00FB4922"/>
    <w:rsid w:val="00FB5523"/>
    <w:rsid w:val="00FB562F"/>
    <w:rsid w:val="00FB5C2B"/>
    <w:rsid w:val="00FB5F47"/>
    <w:rsid w:val="00FB6A2C"/>
    <w:rsid w:val="00FB7368"/>
    <w:rsid w:val="00FC04C0"/>
    <w:rsid w:val="00FC107C"/>
    <w:rsid w:val="00FC1304"/>
    <w:rsid w:val="00FC1871"/>
    <w:rsid w:val="00FC2E72"/>
    <w:rsid w:val="00FC32B3"/>
    <w:rsid w:val="00FC36C3"/>
    <w:rsid w:val="00FC3F30"/>
    <w:rsid w:val="00FC4044"/>
    <w:rsid w:val="00FC428E"/>
    <w:rsid w:val="00FC48C9"/>
    <w:rsid w:val="00FC4D70"/>
    <w:rsid w:val="00FC50D3"/>
    <w:rsid w:val="00FC5A28"/>
    <w:rsid w:val="00FC605B"/>
    <w:rsid w:val="00FC715C"/>
    <w:rsid w:val="00FC7F79"/>
    <w:rsid w:val="00FD086D"/>
    <w:rsid w:val="00FD0A86"/>
    <w:rsid w:val="00FD0FAB"/>
    <w:rsid w:val="00FD14D3"/>
    <w:rsid w:val="00FD1F23"/>
    <w:rsid w:val="00FD283D"/>
    <w:rsid w:val="00FD2A40"/>
    <w:rsid w:val="00FD32D8"/>
    <w:rsid w:val="00FD332B"/>
    <w:rsid w:val="00FD3A18"/>
    <w:rsid w:val="00FD3D3E"/>
    <w:rsid w:val="00FD45F6"/>
    <w:rsid w:val="00FD4D7C"/>
    <w:rsid w:val="00FD5A7E"/>
    <w:rsid w:val="00FD69AE"/>
    <w:rsid w:val="00FD6A18"/>
    <w:rsid w:val="00FD734F"/>
    <w:rsid w:val="00FD7B3E"/>
    <w:rsid w:val="00FE04CE"/>
    <w:rsid w:val="00FE0F2E"/>
    <w:rsid w:val="00FE1A9E"/>
    <w:rsid w:val="00FE239B"/>
    <w:rsid w:val="00FE2672"/>
    <w:rsid w:val="00FE38B5"/>
    <w:rsid w:val="00FE3C68"/>
    <w:rsid w:val="00FE4202"/>
    <w:rsid w:val="00FE4715"/>
    <w:rsid w:val="00FE5472"/>
    <w:rsid w:val="00FE6E6C"/>
    <w:rsid w:val="00FE7E02"/>
    <w:rsid w:val="00FF0032"/>
    <w:rsid w:val="00FF0144"/>
    <w:rsid w:val="00FF1064"/>
    <w:rsid w:val="00FF106A"/>
    <w:rsid w:val="00FF13F1"/>
    <w:rsid w:val="00FF23B5"/>
    <w:rsid w:val="00FF2A61"/>
    <w:rsid w:val="00FF2C6F"/>
    <w:rsid w:val="00FF2F1D"/>
    <w:rsid w:val="00FF3970"/>
    <w:rsid w:val="00FF4214"/>
    <w:rsid w:val="00FF4AEA"/>
    <w:rsid w:val="00FF4B57"/>
    <w:rsid w:val="00FF5313"/>
    <w:rsid w:val="00FF595A"/>
    <w:rsid w:val="00FF598D"/>
    <w:rsid w:val="00FF5993"/>
    <w:rsid w:val="00FF5DB5"/>
    <w:rsid w:val="00FF64C1"/>
    <w:rsid w:val="00FF67A4"/>
    <w:rsid w:val="00FF6907"/>
    <w:rsid w:val="00FF6E38"/>
    <w:rsid w:val="00FF6F23"/>
    <w:rsid w:val="00FF745D"/>
    <w:rsid w:val="00FF7691"/>
    <w:rsid w:val="00FF7AB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v:stroke endarrow="block"/>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442EFF"/>
    <w:rPr>
      <w:sz w:val="22"/>
      <w:szCs w:val="24"/>
      <w:lang w:eastAsia="en-US"/>
    </w:rPr>
  </w:style>
  <w:style w:type="paragraph" w:styleId="1">
    <w:name w:val="heading 1"/>
    <w:aliases w:val="H1,h1,app heading 1,l1,Memo Heading 1,h11,h12,h13,h14,h15,h16,Heading 1_a,h17,h111,h121,h131,h141,h151,h161,h18,h112,h122,h132,h142,h152,h162,h19,h113,h123,h133,h143,h153,h163,NMP Heading 1,Heading 1 Char,Alt+1,Alt+11,Alt+12,Alt+13"/>
    <w:basedOn w:val="a"/>
    <w:next w:val="a0"/>
    <w:link w:val="10"/>
    <w:uiPriority w:val="99"/>
    <w:qFormat/>
    <w:rsid w:val="00E8469E"/>
    <w:pPr>
      <w:keepNext/>
      <w:numPr>
        <w:numId w:val="1"/>
      </w:numPr>
      <w:spacing w:before="240" w:after="60"/>
      <w:outlineLvl w:val="0"/>
    </w:pPr>
    <w:rPr>
      <w:rFonts w:ascii="Helvetica" w:hAnsi="Helvetica" w:cs="Arial"/>
      <w:b/>
      <w:bCs/>
      <w:kern w:val="32"/>
      <w:sz w:val="28"/>
      <w:szCs w:val="32"/>
    </w:rPr>
  </w:style>
  <w:style w:type="paragraph" w:styleId="2">
    <w:name w:val="heading 2"/>
    <w:aliases w:val="Head2A,2,H2,UNDERRUBRIK 1-2,DO NOT USE_h2,h2,h21,Heading 2 Char,H2 Char,h2 Char"/>
    <w:basedOn w:val="a"/>
    <w:next w:val="a0"/>
    <w:link w:val="20"/>
    <w:uiPriority w:val="99"/>
    <w:qFormat/>
    <w:rsid w:val="000D31EC"/>
    <w:pPr>
      <w:keepNext/>
      <w:numPr>
        <w:ilvl w:val="1"/>
        <w:numId w:val="1"/>
      </w:numPr>
      <w:spacing w:before="240" w:after="60"/>
      <w:outlineLvl w:val="1"/>
    </w:pPr>
    <w:rPr>
      <w:rFonts w:ascii="Helvetica" w:hAnsi="Helvetica" w:cs="Arial"/>
      <w:b/>
      <w:bCs/>
      <w:i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uiPriority w:val="99"/>
    <w:qFormat/>
    <w:rsid w:val="000D31EC"/>
    <w:pPr>
      <w:keepNext/>
      <w:numPr>
        <w:ilvl w:val="2"/>
        <w:numId w:val="1"/>
      </w:numPr>
      <w:spacing w:before="240" w:after="60"/>
      <w:ind w:left="720" w:hanging="720"/>
      <w:outlineLvl w:val="2"/>
    </w:pPr>
    <w:rPr>
      <w:rFonts w:ascii="Helvetica" w:hAnsi="Helvetica" w:cs="Helvetica"/>
      <w:b/>
      <w:bCs/>
      <w:szCs w:val="20"/>
    </w:rPr>
  </w:style>
  <w:style w:type="paragraph" w:styleId="4">
    <w:name w:val="heading 4"/>
    <w:aliases w:val="h4,H4,H41,h41,H42,h42,H43,h43,H411,h411,H421,h421,H44,h44,H412,h412,H422,h422,H431,h431,H45,h45,H413,h413,H423,h423,H432,h432,H46,h46,H47,h47,Memo Heading 4,Memo Heading 5"/>
    <w:basedOn w:val="a"/>
    <w:next w:val="a"/>
    <w:link w:val="40"/>
    <w:uiPriority w:val="99"/>
    <w:qFormat/>
    <w:rsid w:val="00E8469E"/>
    <w:pPr>
      <w:keepNext/>
      <w:numPr>
        <w:ilvl w:val="3"/>
        <w:numId w:val="1"/>
      </w:numPr>
      <w:spacing w:before="240" w:after="60"/>
      <w:outlineLvl w:val="3"/>
    </w:pPr>
    <w:rPr>
      <w:b/>
      <w:bCs/>
      <w:sz w:val="28"/>
      <w:szCs w:val="28"/>
    </w:rPr>
  </w:style>
  <w:style w:type="paragraph" w:styleId="5">
    <w:name w:val="heading 5"/>
    <w:basedOn w:val="a"/>
    <w:next w:val="a"/>
    <w:link w:val="50"/>
    <w:uiPriority w:val="99"/>
    <w:qFormat/>
    <w:rsid w:val="003F5E7D"/>
    <w:pPr>
      <w:spacing w:before="240" w:after="60"/>
      <w:outlineLvl w:val="4"/>
    </w:pPr>
    <w:rPr>
      <w:b/>
      <w:bCs/>
      <w:i/>
      <w:iCs/>
      <w:sz w:val="26"/>
      <w:szCs w:val="26"/>
    </w:rPr>
  </w:style>
  <w:style w:type="paragraph" w:styleId="6">
    <w:name w:val="heading 6"/>
    <w:basedOn w:val="H6"/>
    <w:next w:val="a"/>
    <w:link w:val="60"/>
    <w:uiPriority w:val="99"/>
    <w:qFormat/>
    <w:rsid w:val="00C627B9"/>
    <w:pPr>
      <w:numPr>
        <w:ilvl w:val="0"/>
        <w:numId w:val="0"/>
      </w:numPr>
      <w:tabs>
        <w:tab w:val="num" w:pos="1152"/>
      </w:tabs>
      <w:ind w:left="1152" w:hanging="1152"/>
      <w:outlineLvl w:val="5"/>
    </w:pPr>
  </w:style>
  <w:style w:type="paragraph" w:styleId="7">
    <w:name w:val="heading 7"/>
    <w:basedOn w:val="H6"/>
    <w:next w:val="a"/>
    <w:link w:val="70"/>
    <w:uiPriority w:val="99"/>
    <w:qFormat/>
    <w:rsid w:val="00C627B9"/>
    <w:pPr>
      <w:numPr>
        <w:ilvl w:val="0"/>
        <w:numId w:val="0"/>
      </w:numPr>
      <w:tabs>
        <w:tab w:val="num" w:pos="1296"/>
      </w:tabs>
      <w:ind w:left="1296" w:hanging="1296"/>
      <w:outlineLvl w:val="6"/>
    </w:pPr>
  </w:style>
  <w:style w:type="paragraph" w:styleId="8">
    <w:name w:val="heading 8"/>
    <w:aliases w:val="Table Heading"/>
    <w:basedOn w:val="1"/>
    <w:next w:val="a"/>
    <w:link w:val="80"/>
    <w:uiPriority w:val="99"/>
    <w:qFormat/>
    <w:rsid w:val="00C627B9"/>
    <w:pPr>
      <w:keepLines/>
      <w:numPr>
        <w:numId w:val="0"/>
      </w:numPr>
      <w:tabs>
        <w:tab w:val="num" w:pos="1440"/>
      </w:tabs>
      <w:spacing w:after="180"/>
      <w:ind w:left="1440" w:hanging="1440"/>
      <w:outlineLvl w:val="7"/>
    </w:pPr>
    <w:rPr>
      <w:rFonts w:ascii="Arial" w:hAnsi="Arial" w:cs="Times New Roman"/>
      <w:b w:val="0"/>
      <w:bCs w:val="0"/>
      <w:kern w:val="0"/>
      <w:sz w:val="36"/>
      <w:szCs w:val="20"/>
      <w:lang w:val="en-GB"/>
    </w:rPr>
  </w:style>
  <w:style w:type="paragraph" w:styleId="9">
    <w:name w:val="heading 9"/>
    <w:aliases w:val="Figure Heading,FH"/>
    <w:basedOn w:val="8"/>
    <w:next w:val="a"/>
    <w:link w:val="90"/>
    <w:uiPriority w:val="99"/>
    <w:qFormat/>
    <w:rsid w:val="00C627B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1"/>
    <w:link w:val="1"/>
    <w:uiPriority w:val="99"/>
    <w:locked/>
    <w:rsid w:val="00791874"/>
    <w:rPr>
      <w:rFonts w:ascii="Helvetica"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eading 2 Char (文字),H2 Char (文字),h2 Char (文字)"/>
    <w:basedOn w:val="a1"/>
    <w:link w:val="2"/>
    <w:uiPriority w:val="99"/>
    <w:locked/>
    <w:rsid w:val="00791874"/>
    <w:rPr>
      <w:rFonts w:ascii="Helvetica" w:hAnsi="Helvetica" w:cs="Arial"/>
      <w:b/>
      <w:bCs/>
      <w:iCs/>
      <w:sz w:val="24"/>
      <w:szCs w:val="24"/>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1"/>
    <w:link w:val="3"/>
    <w:uiPriority w:val="99"/>
    <w:locked/>
    <w:rsid w:val="00791874"/>
    <w:rPr>
      <w:rFonts w:ascii="Helvetica" w:hAnsi="Helvetica" w:cs="Helvetica"/>
      <w:b/>
      <w:bCs/>
      <w:sz w:val="22"/>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uiPriority w:val="99"/>
    <w:locked/>
    <w:rsid w:val="00791874"/>
    <w:rPr>
      <w:b/>
      <w:bCs/>
      <w:sz w:val="28"/>
      <w:szCs w:val="28"/>
      <w:lang w:eastAsia="en-US"/>
    </w:rPr>
  </w:style>
  <w:style w:type="character" w:customStyle="1" w:styleId="50">
    <w:name w:val="見出し 5 (文字)"/>
    <w:basedOn w:val="a1"/>
    <w:link w:val="5"/>
    <w:uiPriority w:val="99"/>
    <w:semiHidden/>
    <w:locked/>
    <w:rsid w:val="00791874"/>
    <w:rPr>
      <w:rFonts w:ascii="Arial" w:hAnsi="Arial" w:cs="Times New Roman"/>
      <w:kern w:val="0"/>
      <w:sz w:val="24"/>
      <w:szCs w:val="24"/>
      <w:lang w:eastAsia="en-US"/>
    </w:rPr>
  </w:style>
  <w:style w:type="character" w:customStyle="1" w:styleId="60">
    <w:name w:val="見出し 6 (文字)"/>
    <w:basedOn w:val="a1"/>
    <w:link w:val="6"/>
    <w:uiPriority w:val="99"/>
    <w:semiHidden/>
    <w:locked/>
    <w:rsid w:val="00791874"/>
    <w:rPr>
      <w:rFonts w:cs="Times New Roman"/>
      <w:b/>
      <w:bCs/>
      <w:kern w:val="0"/>
      <w:sz w:val="24"/>
      <w:szCs w:val="24"/>
      <w:lang w:eastAsia="en-US"/>
    </w:rPr>
  </w:style>
  <w:style w:type="character" w:customStyle="1" w:styleId="70">
    <w:name w:val="見出し 7 (文字)"/>
    <w:basedOn w:val="a1"/>
    <w:link w:val="7"/>
    <w:uiPriority w:val="99"/>
    <w:semiHidden/>
    <w:locked/>
    <w:rsid w:val="00791874"/>
    <w:rPr>
      <w:rFonts w:cs="Times New Roman"/>
      <w:kern w:val="0"/>
      <w:sz w:val="24"/>
      <w:szCs w:val="24"/>
      <w:lang w:eastAsia="en-US"/>
    </w:rPr>
  </w:style>
  <w:style w:type="character" w:customStyle="1" w:styleId="80">
    <w:name w:val="見出し 8 (文字)"/>
    <w:aliases w:val="Table Heading (文字)"/>
    <w:basedOn w:val="a1"/>
    <w:link w:val="8"/>
    <w:uiPriority w:val="99"/>
    <w:semiHidden/>
    <w:locked/>
    <w:rsid w:val="00791874"/>
    <w:rPr>
      <w:rFonts w:cs="Times New Roman"/>
      <w:kern w:val="0"/>
      <w:sz w:val="24"/>
      <w:szCs w:val="24"/>
      <w:lang w:eastAsia="en-US"/>
    </w:rPr>
  </w:style>
  <w:style w:type="character" w:customStyle="1" w:styleId="90">
    <w:name w:val="見出し 9 (文字)"/>
    <w:aliases w:val="Figure Heading (文字),FH (文字)"/>
    <w:basedOn w:val="a1"/>
    <w:link w:val="9"/>
    <w:uiPriority w:val="99"/>
    <w:semiHidden/>
    <w:locked/>
    <w:rsid w:val="00791874"/>
    <w:rPr>
      <w:rFonts w:cs="Times New Roman"/>
      <w:kern w:val="0"/>
      <w:sz w:val="24"/>
      <w:szCs w:val="24"/>
      <w:lang w:eastAsia="en-US"/>
    </w:rPr>
  </w:style>
  <w:style w:type="paragraph" w:styleId="a0">
    <w:name w:val="Body Text"/>
    <w:aliases w:val="bt"/>
    <w:basedOn w:val="a"/>
    <w:link w:val="a4"/>
    <w:uiPriority w:val="99"/>
    <w:rsid w:val="00E8469E"/>
    <w:pPr>
      <w:spacing w:after="120"/>
      <w:jc w:val="both"/>
    </w:pPr>
    <w:rPr>
      <w:sz w:val="20"/>
      <w:lang w:eastAsia="ja-JP"/>
    </w:rPr>
  </w:style>
  <w:style w:type="character" w:customStyle="1" w:styleId="a4">
    <w:name w:val="本文 (文字)"/>
    <w:aliases w:val="bt (文字)"/>
    <w:basedOn w:val="a1"/>
    <w:link w:val="a0"/>
    <w:uiPriority w:val="99"/>
    <w:locked/>
    <w:rsid w:val="00935972"/>
    <w:rPr>
      <w:rFonts w:cs="Times New Roman"/>
      <w:sz w:val="24"/>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
    <w:basedOn w:val="a"/>
    <w:link w:val="a6"/>
    <w:rsid w:val="00E8469E"/>
    <w:pPr>
      <w:tabs>
        <w:tab w:val="center" w:pos="4536"/>
        <w:tab w:val="right" w:pos="9072"/>
      </w:tabs>
    </w:pPr>
    <w:rPr>
      <w:rFonts w:ascii="Arial" w:hAnsi="Arial"/>
      <w:b/>
    </w:rPr>
  </w:style>
  <w:style w:type="character" w:customStyle="1" w:styleId="a6">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basedOn w:val="a1"/>
    <w:link w:val="a5"/>
    <w:uiPriority w:val="99"/>
    <w:semiHidden/>
    <w:locked/>
    <w:rsid w:val="00791874"/>
    <w:rPr>
      <w:rFonts w:cs="Times New Roman"/>
      <w:kern w:val="0"/>
      <w:sz w:val="24"/>
      <w:szCs w:val="24"/>
      <w:lang w:eastAsia="en-US"/>
    </w:rPr>
  </w:style>
  <w:style w:type="paragraph" w:styleId="a7">
    <w:name w:val="caption"/>
    <w:aliases w:val="cap,cap Char,Caption Char,Caption Char1 Char,cap Char Char1,Caption Char Char1 Char,cap Char2"/>
    <w:basedOn w:val="a"/>
    <w:next w:val="a"/>
    <w:link w:val="a8"/>
    <w:uiPriority w:val="99"/>
    <w:qFormat/>
    <w:rsid w:val="00E8469E"/>
    <w:rPr>
      <w:b/>
      <w:bCs/>
      <w:szCs w:val="20"/>
    </w:rPr>
  </w:style>
  <w:style w:type="table" w:styleId="a9">
    <w:name w:val="Table Grid"/>
    <w:basedOn w:val="a2"/>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rsid w:val="00D304A7"/>
    <w:rPr>
      <w:rFonts w:ascii="Tahoma" w:hAnsi="Tahoma" w:cs="Tahoma"/>
      <w:sz w:val="16"/>
      <w:szCs w:val="16"/>
    </w:rPr>
  </w:style>
  <w:style w:type="character" w:customStyle="1" w:styleId="ab">
    <w:name w:val="吹き出し (文字)"/>
    <w:basedOn w:val="a1"/>
    <w:link w:val="aa"/>
    <w:uiPriority w:val="99"/>
    <w:semiHidden/>
    <w:locked/>
    <w:rsid w:val="00791874"/>
    <w:rPr>
      <w:rFonts w:ascii="Arial" w:hAnsi="Arial" w:cs="Times New Roman"/>
      <w:kern w:val="0"/>
      <w:sz w:val="2"/>
      <w:lang w:eastAsia="en-US"/>
    </w:rPr>
  </w:style>
  <w:style w:type="paragraph" w:customStyle="1" w:styleId="B1">
    <w:name w:val="B1"/>
    <w:basedOn w:val="ac"/>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21"/>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ac">
    <w:name w:val="List"/>
    <w:basedOn w:val="a"/>
    <w:uiPriority w:val="99"/>
    <w:rsid w:val="0028782B"/>
    <w:pPr>
      <w:ind w:left="283" w:hanging="283"/>
    </w:pPr>
  </w:style>
  <w:style w:type="paragraph" w:styleId="21">
    <w:name w:val="List 2"/>
    <w:basedOn w:val="a"/>
    <w:uiPriority w:val="99"/>
    <w:rsid w:val="0028782B"/>
    <w:pPr>
      <w:ind w:left="566" w:hanging="283"/>
    </w:pPr>
  </w:style>
  <w:style w:type="paragraph" w:customStyle="1" w:styleId="StyleHeaderTextHanging15">
    <w:name w:val="Style Header Text + Hanging:  1.5&quot;"/>
    <w:basedOn w:val="a"/>
    <w:uiPriority w:val="99"/>
    <w:rsid w:val="00511DB8"/>
    <w:pPr>
      <w:pBdr>
        <w:top w:val="single" w:sz="4" w:space="1" w:color="auto"/>
      </w:pBdr>
      <w:ind w:left="2160" w:hanging="2160"/>
      <w:jc w:val="both"/>
    </w:pPr>
    <w:rPr>
      <w:b/>
      <w:bCs/>
      <w:szCs w:val="20"/>
      <w:lang w:eastAsia="ja-JP"/>
    </w:rPr>
  </w:style>
  <w:style w:type="character" w:styleId="ad">
    <w:name w:val="annotation reference"/>
    <w:basedOn w:val="a1"/>
    <w:uiPriority w:val="99"/>
    <w:semiHidden/>
    <w:rsid w:val="00EA536A"/>
    <w:rPr>
      <w:rFonts w:cs="Times New Roman"/>
      <w:sz w:val="16"/>
    </w:rPr>
  </w:style>
  <w:style w:type="paragraph" w:styleId="ae">
    <w:name w:val="annotation text"/>
    <w:basedOn w:val="a"/>
    <w:link w:val="af"/>
    <w:uiPriority w:val="99"/>
    <w:semiHidden/>
    <w:rsid w:val="00EA536A"/>
    <w:rPr>
      <w:sz w:val="20"/>
      <w:szCs w:val="20"/>
    </w:rPr>
  </w:style>
  <w:style w:type="character" w:customStyle="1" w:styleId="af">
    <w:name w:val="コメント文字列 (文字)"/>
    <w:basedOn w:val="a1"/>
    <w:link w:val="ae"/>
    <w:uiPriority w:val="99"/>
    <w:semiHidden/>
    <w:locked/>
    <w:rsid w:val="00AF4EBF"/>
    <w:rPr>
      <w:rFonts w:cs="Times New Roman"/>
      <w:lang w:val="en-US" w:eastAsia="en-US"/>
    </w:rPr>
  </w:style>
  <w:style w:type="paragraph" w:styleId="af0">
    <w:name w:val="annotation subject"/>
    <w:basedOn w:val="ae"/>
    <w:next w:val="ae"/>
    <w:link w:val="af1"/>
    <w:uiPriority w:val="99"/>
    <w:semiHidden/>
    <w:rsid w:val="00EA536A"/>
    <w:rPr>
      <w:b/>
      <w:bCs/>
    </w:rPr>
  </w:style>
  <w:style w:type="character" w:customStyle="1" w:styleId="af1">
    <w:name w:val="コメント内容 (文字)"/>
    <w:basedOn w:val="af"/>
    <w:link w:val="af0"/>
    <w:uiPriority w:val="99"/>
    <w:semiHidden/>
    <w:locked/>
    <w:rsid w:val="00791874"/>
    <w:rPr>
      <w:rFonts w:cs="Times New Roman"/>
      <w:b/>
      <w:bCs/>
      <w:kern w:val="0"/>
      <w:sz w:val="24"/>
      <w:szCs w:val="24"/>
      <w:lang w:val="en-US" w:eastAsia="en-US"/>
    </w:rPr>
  </w:style>
  <w:style w:type="paragraph" w:customStyle="1" w:styleId="TdocHeader2">
    <w:name w:val="Tdoc_Header_2"/>
    <w:basedOn w:val="a"/>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af2">
    <w:name w:val="footnote text"/>
    <w:basedOn w:val="a"/>
    <w:link w:val="af3"/>
    <w:uiPriority w:val="99"/>
    <w:semiHidden/>
    <w:rsid w:val="00730584"/>
    <w:pPr>
      <w:jc w:val="both"/>
    </w:pPr>
    <w:rPr>
      <w:rFonts w:ascii="Times" w:eastAsia="Batang" w:hAnsi="Times"/>
      <w:szCs w:val="20"/>
    </w:rPr>
  </w:style>
  <w:style w:type="character" w:customStyle="1" w:styleId="af3">
    <w:name w:val="脚注文字列 (文字)"/>
    <w:basedOn w:val="a1"/>
    <w:link w:val="af2"/>
    <w:uiPriority w:val="99"/>
    <w:semiHidden/>
    <w:locked/>
    <w:rsid w:val="00791874"/>
    <w:rPr>
      <w:rFonts w:cs="Times New Roman"/>
      <w:kern w:val="0"/>
      <w:sz w:val="24"/>
      <w:szCs w:val="24"/>
      <w:lang w:eastAsia="en-US"/>
    </w:rPr>
  </w:style>
  <w:style w:type="paragraph" w:customStyle="1" w:styleId="ListParagraph1">
    <w:name w:val="List Paragraph1"/>
    <w:basedOn w:val="a"/>
    <w:uiPriority w:val="99"/>
    <w:rsid w:val="006C7A79"/>
    <w:pPr>
      <w:spacing w:after="200" w:line="276" w:lineRule="auto"/>
      <w:ind w:left="720"/>
      <w:contextualSpacing/>
    </w:pPr>
    <w:rPr>
      <w:rFonts w:ascii="Calibri" w:hAnsi="Calibri"/>
      <w:szCs w:val="22"/>
      <w:lang w:val="en-GB"/>
    </w:rPr>
  </w:style>
  <w:style w:type="character" w:styleId="af4">
    <w:name w:val="Hyperlink"/>
    <w:basedOn w:val="a1"/>
    <w:uiPriority w:val="99"/>
    <w:rsid w:val="00CE18FC"/>
    <w:rPr>
      <w:rFonts w:cs="Times New Roman"/>
      <w:color w:val="0000FF"/>
      <w:u w:val="single"/>
    </w:rPr>
  </w:style>
  <w:style w:type="paragraph" w:customStyle="1" w:styleId="Equationnormal">
    <w:name w:val="Equation_normal"/>
    <w:basedOn w:val="a"/>
    <w:next w:val="a"/>
    <w:autoRedefine/>
    <w:uiPriority w:val="99"/>
    <w:rsid w:val="008621A7"/>
    <w:pPr>
      <w:tabs>
        <w:tab w:val="center" w:pos="4820"/>
        <w:tab w:val="right" w:pos="9356"/>
      </w:tabs>
      <w:jc w:val="both"/>
    </w:pPr>
  </w:style>
  <w:style w:type="paragraph" w:customStyle="1" w:styleId="H6">
    <w:name w:val="H6"/>
    <w:basedOn w:val="5"/>
    <w:next w:val="a"/>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a"/>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a"/>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a"/>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a"/>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a"/>
    <w:uiPriority w:val="99"/>
    <w:rsid w:val="007110EF"/>
    <w:pPr>
      <w:numPr>
        <w:numId w:val="3"/>
      </w:numPr>
    </w:pPr>
    <w:rPr>
      <w:rFonts w:eastAsia="Batang"/>
    </w:rPr>
  </w:style>
  <w:style w:type="paragraph" w:customStyle="1" w:styleId="StatementHeading">
    <w:name w:val="Statement Heading"/>
    <w:basedOn w:val="a"/>
    <w:next w:val="StatementBody"/>
    <w:uiPriority w:val="99"/>
    <w:rsid w:val="00147089"/>
    <w:pPr>
      <w:keepNext/>
      <w:spacing w:before="100" w:beforeAutospacing="1"/>
      <w:ind w:left="601" w:hanging="601"/>
    </w:pPr>
    <w:rPr>
      <w:rFonts w:eastAsia="Batang"/>
      <w:b/>
      <w:i/>
      <w:lang w:eastAsia="ko-KR"/>
    </w:rPr>
  </w:style>
  <w:style w:type="paragraph" w:styleId="af5">
    <w:name w:val="Document Map"/>
    <w:basedOn w:val="a"/>
    <w:link w:val="af6"/>
    <w:uiPriority w:val="99"/>
    <w:semiHidden/>
    <w:rsid w:val="00523677"/>
    <w:pPr>
      <w:shd w:val="clear" w:color="auto" w:fill="000080"/>
    </w:pPr>
    <w:rPr>
      <w:rFonts w:ascii="Tahoma" w:hAnsi="Tahoma" w:cs="Tahoma"/>
      <w:szCs w:val="20"/>
    </w:rPr>
  </w:style>
  <w:style w:type="character" w:customStyle="1" w:styleId="af6">
    <w:name w:val="見出しマップ (文字)"/>
    <w:basedOn w:val="a1"/>
    <w:link w:val="af5"/>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a"/>
    <w:next w:val="a"/>
    <w:link w:val="BibliographyChar"/>
    <w:uiPriority w:val="99"/>
    <w:semiHidden/>
    <w:rsid w:val="00A327F6"/>
    <w:rPr>
      <w:rFonts w:eastAsia="Times New Roman"/>
      <w:sz w:val="24"/>
      <w:szCs w:val="20"/>
    </w:rPr>
  </w:style>
  <w:style w:type="paragraph" w:customStyle="1" w:styleId="Statement">
    <w:name w:val="Statement"/>
    <w:basedOn w:val="a"/>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af7">
    <w:name w:val="footer"/>
    <w:basedOn w:val="a"/>
    <w:link w:val="af8"/>
    <w:uiPriority w:val="99"/>
    <w:rsid w:val="00B43993"/>
    <w:pPr>
      <w:tabs>
        <w:tab w:val="center" w:pos="4680"/>
        <w:tab w:val="right" w:pos="9360"/>
      </w:tabs>
    </w:pPr>
    <w:rPr>
      <w:sz w:val="20"/>
      <w:lang w:eastAsia="ja-JP"/>
    </w:rPr>
  </w:style>
  <w:style w:type="character" w:customStyle="1" w:styleId="af8">
    <w:name w:val="フッター (文字)"/>
    <w:basedOn w:val="a1"/>
    <w:link w:val="af7"/>
    <w:uiPriority w:val="99"/>
    <w:locked/>
    <w:rsid w:val="00B43993"/>
    <w:rPr>
      <w:rFonts w:eastAsia="Times New Roman" w:cs="Times New Roman"/>
      <w:sz w:val="24"/>
    </w:rPr>
  </w:style>
  <w:style w:type="paragraph" w:styleId="Web">
    <w:name w:val="Normal (Web)"/>
    <w:basedOn w:val="a"/>
    <w:uiPriority w:val="99"/>
    <w:rsid w:val="00DE1325"/>
    <w:pPr>
      <w:spacing w:before="100" w:beforeAutospacing="1" w:after="100" w:afterAutospacing="1"/>
    </w:pPr>
    <w:rPr>
      <w:rFonts w:ascii="SimSun" w:eastAsia="Batang" w:hAnsi="SimSun"/>
      <w:sz w:val="24"/>
      <w:lang w:eastAsia="ja-JP"/>
    </w:rPr>
  </w:style>
  <w:style w:type="character" w:styleId="af9">
    <w:name w:val="footnote reference"/>
    <w:basedOn w:val="a1"/>
    <w:uiPriority w:val="99"/>
    <w:rsid w:val="0031507E"/>
    <w:rPr>
      <w:rFonts w:cs="Times New Roman"/>
      <w:vertAlign w:val="superscript"/>
    </w:rPr>
  </w:style>
  <w:style w:type="paragraph" w:customStyle="1" w:styleId="Reference">
    <w:name w:val="Reference"/>
    <w:basedOn w:val="a0"/>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a8">
    <w:name w:val="図表番号 (文字)"/>
    <w:aliases w:val="cap (文字)1,cap Char (文字)1,Caption Char (文字)1,Caption Char1 Char (文字)1,cap Char Char1 (文字)1,Caption Char Char1 Char (文字)1,cap Char2 (文字)"/>
    <w:basedOn w:val="a1"/>
    <w:link w:val="a7"/>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afa">
    <w:name w:val="Placeholder Text"/>
    <w:basedOn w:val="a1"/>
    <w:uiPriority w:val="99"/>
    <w:semiHidden/>
    <w:rsid w:val="00EE704B"/>
    <w:rPr>
      <w:rFonts w:cs="Times New Roman"/>
      <w:color w:val="808080"/>
    </w:rPr>
  </w:style>
  <w:style w:type="paragraph" w:styleId="afb">
    <w:name w:val="Revision"/>
    <w:hidden/>
    <w:uiPriority w:val="99"/>
    <w:semiHidden/>
    <w:rsid w:val="00B54E26"/>
    <w:rPr>
      <w:sz w:val="22"/>
      <w:szCs w:val="24"/>
      <w:lang w:eastAsia="en-US"/>
    </w:rPr>
  </w:style>
  <w:style w:type="paragraph" w:styleId="afc">
    <w:name w:val="Plain Text"/>
    <w:basedOn w:val="a"/>
    <w:link w:val="afd"/>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afd">
    <w:name w:val="書式なし (文字)"/>
    <w:basedOn w:val="a1"/>
    <w:link w:val="afc"/>
    <w:uiPriority w:val="99"/>
    <w:rsid w:val="008962CF"/>
    <w:rPr>
      <w:rFonts w:ascii="MS Gothic" w:eastAsia="MS Gothic" w:hAnsi="Courier New" w:cs="Courier New"/>
      <w:kern w:val="2"/>
      <w:szCs w:val="21"/>
    </w:rPr>
  </w:style>
  <w:style w:type="paragraph" w:styleId="afe">
    <w:name w:val="List Paragraph"/>
    <w:basedOn w:val="a"/>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a"/>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aff">
    <w:name w:val="Emphasis"/>
    <w:basedOn w:val="a1"/>
    <w:uiPriority w:val="20"/>
    <w:qFormat/>
    <w:rsid w:val="00866DFD"/>
    <w:rPr>
      <w:i/>
      <w:iCs/>
    </w:rPr>
  </w:style>
  <w:style w:type="character" w:customStyle="1" w:styleId="apple-converted-space">
    <w:name w:val="apple-converted-space"/>
    <w:basedOn w:val="a1"/>
    <w:rsid w:val="00866DFD"/>
  </w:style>
  <w:style w:type="character" w:customStyle="1" w:styleId="redtext">
    <w:name w:val="redtext"/>
    <w:basedOn w:val="a1"/>
    <w:rsid w:val="00DC1B63"/>
  </w:style>
  <w:style w:type="character" w:styleId="aff0">
    <w:name w:val="FollowedHyperlink"/>
    <w:locked/>
    <w:rsid w:val="0052559A"/>
    <w:rPr>
      <w:color w:val="0000FF"/>
      <w:u w:val="single"/>
    </w:rPr>
  </w:style>
  <w:style w:type="paragraph" w:customStyle="1" w:styleId="LGTdoc">
    <w:name w:val="LGTdoc_본문"/>
    <w:basedOn w:val="a"/>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iPriority="0" w:unhideWhenUsed="1"/>
    <w:lsdException w:name="footer" w:locked="1" w:unhideWhenUsed="1"/>
    <w:lsdException w:name="index heading" w:locked="1" w:unhideWhenUsed="1"/>
    <w:lsdException w:name="caption" w:semiHidden="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iPriority="0" w:unhideWhenUsed="1"/>
    <w:lsdException w:name="Strong" w:semiHidden="0" w:uiPriority="0" w:qFormat="1"/>
    <w:lsdException w:name="Emphasis" w:semiHidden="0" w:uiPriority="2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59"/>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42EFF"/>
    <w:rPr>
      <w:sz w:val="22"/>
      <w:szCs w:val="24"/>
      <w:lang w:eastAsia="en-US"/>
    </w:rPr>
  </w:style>
  <w:style w:type="paragraph" w:styleId="Heading1">
    <w:name w:val="heading 1"/>
    <w:aliases w:val="H1,h1,app heading 1,l1,Memo Heading 1,h11,h12,h13,h14,h15,h16,Heading 1_a,h17,h111,h121,h131,h141,h151,h161,h18,h112,h122,h132,h142,h152,h162,h19,h113,h123,h133,h143,h153,h163,NMP Heading 1,Heading 1 Char,Alt+1,Alt+11,Alt+12,Alt+13"/>
    <w:basedOn w:val="Normal"/>
    <w:next w:val="BodyText"/>
    <w:link w:val="Heading1Char1"/>
    <w:uiPriority w:val="99"/>
    <w:qFormat/>
    <w:rsid w:val="00E8469E"/>
    <w:pPr>
      <w:keepNext/>
      <w:tabs>
        <w:tab w:val="num" w:pos="567"/>
      </w:tabs>
      <w:spacing w:before="240" w:after="60"/>
      <w:ind w:left="567" w:hanging="567"/>
      <w:outlineLvl w:val="0"/>
    </w:pPr>
    <w:rPr>
      <w:rFonts w:ascii="Helvetica" w:hAnsi="Helvetica" w:cs="Arial"/>
      <w:b/>
      <w:bCs/>
      <w:kern w:val="32"/>
      <w:sz w:val="28"/>
      <w:szCs w:val="32"/>
    </w:rPr>
  </w:style>
  <w:style w:type="paragraph" w:styleId="Heading2">
    <w:name w:val="heading 2"/>
    <w:aliases w:val="Head2A,2,H2,UNDERRUBRIK 1-2,DO NOT USE_h2,h2,h21,Heading 2 Char,H2 Char,h2 Char"/>
    <w:basedOn w:val="Normal"/>
    <w:next w:val="BodyText"/>
    <w:link w:val="Heading2Char1"/>
    <w:uiPriority w:val="99"/>
    <w:qFormat/>
    <w:rsid w:val="000D31EC"/>
    <w:pPr>
      <w:keepNext/>
      <w:tabs>
        <w:tab w:val="num" w:pos="567"/>
      </w:tabs>
      <w:spacing w:before="240" w:after="60"/>
      <w:ind w:left="567" w:hanging="567"/>
      <w:outlineLvl w:val="1"/>
    </w:pPr>
    <w:rPr>
      <w:rFonts w:ascii="Helvetica" w:hAnsi="Helvetica"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9"/>
    <w:qFormat/>
    <w:rsid w:val="000D31EC"/>
    <w:pPr>
      <w:keepNext/>
      <w:tabs>
        <w:tab w:val="num" w:pos="-1247"/>
      </w:tabs>
      <w:spacing w:before="240" w:after="60"/>
      <w:ind w:left="720" w:hanging="720"/>
      <w:outlineLvl w:val="2"/>
    </w:pPr>
    <w:rPr>
      <w:rFonts w:ascii="Helvetica" w:hAnsi="Helvetica" w:cs="Helvetica"/>
      <w:b/>
      <w:bCs/>
      <w:szCs w:val="20"/>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iPriority w:val="99"/>
    <w:qFormat/>
    <w:rsid w:val="00E8469E"/>
    <w:pPr>
      <w:keepNext/>
      <w:tabs>
        <w:tab w:val="num" w:pos="-1247"/>
      </w:tabs>
      <w:spacing w:before="240" w:after="60"/>
      <w:ind w:left="1304" w:hanging="1304"/>
      <w:outlineLvl w:val="3"/>
    </w:pPr>
    <w:rPr>
      <w:b/>
      <w:bCs/>
      <w:sz w:val="28"/>
      <w:szCs w:val="28"/>
    </w:rPr>
  </w:style>
  <w:style w:type="paragraph" w:styleId="Heading5">
    <w:name w:val="heading 5"/>
    <w:basedOn w:val="Normal"/>
    <w:next w:val="Normal"/>
    <w:link w:val="Heading5Char"/>
    <w:uiPriority w:val="99"/>
    <w:qFormat/>
    <w:rsid w:val="003F5E7D"/>
    <w:pPr>
      <w:spacing w:before="240" w:after="60"/>
      <w:outlineLvl w:val="4"/>
    </w:pPr>
    <w:rPr>
      <w:b/>
      <w:bCs/>
      <w:i/>
      <w:iCs/>
      <w:sz w:val="26"/>
      <w:szCs w:val="26"/>
    </w:rPr>
  </w:style>
  <w:style w:type="paragraph" w:styleId="Heading6">
    <w:name w:val="heading 6"/>
    <w:basedOn w:val="H6"/>
    <w:next w:val="Normal"/>
    <w:link w:val="Heading6Char"/>
    <w:uiPriority w:val="99"/>
    <w:qFormat/>
    <w:rsid w:val="00C627B9"/>
    <w:pPr>
      <w:numPr>
        <w:ilvl w:val="0"/>
        <w:numId w:val="0"/>
      </w:numPr>
      <w:tabs>
        <w:tab w:val="num" w:pos="1152"/>
      </w:tabs>
      <w:ind w:left="1152" w:hanging="1152"/>
      <w:outlineLvl w:val="5"/>
    </w:pPr>
  </w:style>
  <w:style w:type="paragraph" w:styleId="Heading7">
    <w:name w:val="heading 7"/>
    <w:basedOn w:val="H6"/>
    <w:next w:val="Normal"/>
    <w:link w:val="Heading7Char"/>
    <w:uiPriority w:val="99"/>
    <w:qFormat/>
    <w:rsid w:val="00C627B9"/>
    <w:pPr>
      <w:numPr>
        <w:ilvl w:val="0"/>
        <w:numId w:val="0"/>
      </w:numPr>
      <w:tabs>
        <w:tab w:val="num" w:pos="1296"/>
      </w:tabs>
      <w:ind w:left="1296" w:hanging="1296"/>
      <w:outlineLvl w:val="6"/>
    </w:pPr>
  </w:style>
  <w:style w:type="paragraph" w:styleId="Heading8">
    <w:name w:val="heading 8"/>
    <w:aliases w:val="Table Heading"/>
    <w:basedOn w:val="Heading1"/>
    <w:next w:val="Normal"/>
    <w:link w:val="Heading8Char"/>
    <w:uiPriority w:val="99"/>
    <w:qFormat/>
    <w:rsid w:val="00C627B9"/>
    <w:pPr>
      <w:keepLines/>
      <w:tabs>
        <w:tab w:val="clear" w:pos="567"/>
        <w:tab w:val="num" w:pos="1440"/>
      </w:tabs>
      <w:spacing w:after="180"/>
      <w:ind w:left="1440" w:hanging="1440"/>
      <w:outlineLvl w:val="7"/>
    </w:pPr>
    <w:rPr>
      <w:rFonts w:ascii="Arial" w:hAnsi="Arial" w:cs="Times New Roman"/>
      <w:b w:val="0"/>
      <w:bCs w:val="0"/>
      <w:kern w:val="0"/>
      <w:sz w:val="36"/>
      <w:szCs w:val="20"/>
      <w:lang w:val="en-GB"/>
    </w:rPr>
  </w:style>
  <w:style w:type="paragraph" w:styleId="Heading9">
    <w:name w:val="heading 9"/>
    <w:aliases w:val="Figure Heading,FH"/>
    <w:basedOn w:val="Heading8"/>
    <w:next w:val="Normal"/>
    <w:link w:val="Heading9Char"/>
    <w:uiPriority w:val="99"/>
    <w:qFormat/>
    <w:rsid w:val="00C627B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locked/>
    <w:rsid w:val="00791874"/>
    <w:rPr>
      <w:rFonts w:ascii="Helvetica"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uiPriority w:val="99"/>
    <w:locked/>
    <w:rsid w:val="00791874"/>
    <w:rPr>
      <w:rFonts w:ascii="Helvetica" w:hAnsi="Helvetica" w:cs="Arial"/>
      <w:b/>
      <w:bCs/>
      <w:iCs/>
      <w:sz w:val="24"/>
      <w:szCs w:val="24"/>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9"/>
    <w:locked/>
    <w:rsid w:val="00791874"/>
    <w:rPr>
      <w:rFonts w:ascii="Helvetica" w:hAnsi="Helvetica" w:cs="Helvetica"/>
      <w:b/>
      <w:bCs/>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locked/>
    <w:rsid w:val="00791874"/>
    <w:rPr>
      <w:b/>
      <w:bCs/>
      <w:sz w:val="28"/>
      <w:szCs w:val="28"/>
      <w:lang w:eastAsia="en-US"/>
    </w:rPr>
  </w:style>
  <w:style w:type="character" w:customStyle="1" w:styleId="Heading5Char">
    <w:name w:val="Heading 5 Char"/>
    <w:basedOn w:val="DefaultParagraphFont"/>
    <w:link w:val="Heading5"/>
    <w:uiPriority w:val="99"/>
    <w:semiHidden/>
    <w:locked/>
    <w:rsid w:val="00791874"/>
    <w:rPr>
      <w:rFonts w:ascii="Arial" w:hAnsi="Arial" w:cs="Times New Roman"/>
      <w:kern w:val="0"/>
      <w:sz w:val="24"/>
      <w:szCs w:val="24"/>
      <w:lang w:eastAsia="en-US"/>
    </w:rPr>
  </w:style>
  <w:style w:type="character" w:customStyle="1" w:styleId="Heading6Char">
    <w:name w:val="Heading 6 Char"/>
    <w:basedOn w:val="DefaultParagraphFont"/>
    <w:link w:val="Heading6"/>
    <w:uiPriority w:val="99"/>
    <w:semiHidden/>
    <w:locked/>
    <w:rsid w:val="00791874"/>
    <w:rPr>
      <w:rFonts w:cs="Times New Roman"/>
      <w:b/>
      <w:bCs/>
      <w:kern w:val="0"/>
      <w:sz w:val="24"/>
      <w:szCs w:val="24"/>
      <w:lang w:eastAsia="en-US"/>
    </w:rPr>
  </w:style>
  <w:style w:type="character" w:customStyle="1" w:styleId="Heading7Char">
    <w:name w:val="Heading 7 Char"/>
    <w:basedOn w:val="DefaultParagraphFont"/>
    <w:link w:val="Heading7"/>
    <w:uiPriority w:val="99"/>
    <w:semiHidden/>
    <w:locked/>
    <w:rsid w:val="00791874"/>
    <w:rPr>
      <w:rFonts w:cs="Times New Roman"/>
      <w:kern w:val="0"/>
      <w:sz w:val="24"/>
      <w:szCs w:val="24"/>
      <w:lang w:eastAsia="en-US"/>
    </w:rPr>
  </w:style>
  <w:style w:type="character" w:customStyle="1" w:styleId="Heading8Char">
    <w:name w:val="Heading 8 Char"/>
    <w:aliases w:val="Table Heading Char"/>
    <w:basedOn w:val="DefaultParagraphFont"/>
    <w:link w:val="Heading8"/>
    <w:uiPriority w:val="99"/>
    <w:semiHidden/>
    <w:locked/>
    <w:rsid w:val="00791874"/>
    <w:rPr>
      <w:rFonts w:cs="Times New Roman"/>
      <w:kern w:val="0"/>
      <w:sz w:val="24"/>
      <w:szCs w:val="24"/>
      <w:lang w:eastAsia="en-US"/>
    </w:rPr>
  </w:style>
  <w:style w:type="character" w:customStyle="1" w:styleId="Heading9Char">
    <w:name w:val="Heading 9 Char"/>
    <w:aliases w:val="Figure Heading Char,FH Char"/>
    <w:basedOn w:val="DefaultParagraphFont"/>
    <w:link w:val="Heading9"/>
    <w:uiPriority w:val="99"/>
    <w:semiHidden/>
    <w:locked/>
    <w:rsid w:val="00791874"/>
    <w:rPr>
      <w:rFonts w:cs="Times New Roman"/>
      <w:kern w:val="0"/>
      <w:sz w:val="24"/>
      <w:szCs w:val="24"/>
      <w:lang w:eastAsia="en-US"/>
    </w:rPr>
  </w:style>
  <w:style w:type="paragraph" w:styleId="BodyText">
    <w:name w:val="Body Text"/>
    <w:aliases w:val="bt"/>
    <w:basedOn w:val="Normal"/>
    <w:link w:val="BodyTextChar"/>
    <w:uiPriority w:val="99"/>
    <w:rsid w:val="00E8469E"/>
    <w:pPr>
      <w:spacing w:after="120"/>
      <w:jc w:val="both"/>
    </w:pPr>
    <w:rPr>
      <w:sz w:val="20"/>
      <w:lang w:eastAsia="ja-JP"/>
    </w:rPr>
  </w:style>
  <w:style w:type="character" w:customStyle="1" w:styleId="BodyTextChar">
    <w:name w:val="Body Text Char"/>
    <w:aliases w:val="bt Char"/>
    <w:basedOn w:val="DefaultParagraphFont"/>
    <w:link w:val="BodyText"/>
    <w:uiPriority w:val="99"/>
    <w:locked/>
    <w:rsid w:val="00935972"/>
    <w:rPr>
      <w:rFonts w:cs="Times New Roman"/>
      <w:sz w:val="24"/>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E8469E"/>
    <w:pPr>
      <w:tabs>
        <w:tab w:val="center" w:pos="4536"/>
        <w:tab w:val="right" w:pos="9072"/>
      </w:tabs>
    </w:pPr>
    <w:rPr>
      <w:rFonts w:ascii="Arial" w:hAnsi="Arial"/>
      <w: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uiPriority w:val="99"/>
    <w:semiHidden/>
    <w:locked/>
    <w:rsid w:val="00791874"/>
    <w:rPr>
      <w:rFonts w:cs="Times New Roman"/>
      <w:kern w:val="0"/>
      <w:sz w:val="24"/>
      <w:szCs w:val="24"/>
      <w:lang w:eastAsia="en-US"/>
    </w:rPr>
  </w:style>
  <w:style w:type="paragraph" w:styleId="Caption">
    <w:name w:val="caption"/>
    <w:aliases w:val="cap,cap Char,Caption Char,Caption Char1 Char,cap Char Char1,Caption Char Char1 Char,cap Char2"/>
    <w:basedOn w:val="Normal"/>
    <w:next w:val="Normal"/>
    <w:link w:val="CaptionChar1"/>
    <w:uiPriority w:val="99"/>
    <w:qFormat/>
    <w:rsid w:val="00E8469E"/>
    <w:rPr>
      <w:b/>
      <w:bCs/>
      <w:szCs w:val="20"/>
    </w:rPr>
  </w:style>
  <w:style w:type="table" w:styleId="TableGrid">
    <w:name w:val="Table Grid"/>
    <w:basedOn w:val="TableNormal"/>
    <w:uiPriority w:val="59"/>
    <w:rsid w:val="00E8469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304A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91874"/>
    <w:rPr>
      <w:rFonts w:ascii="Arial" w:hAnsi="Arial" w:cs="Times New Roman"/>
      <w:kern w:val="0"/>
      <w:sz w:val="2"/>
      <w:lang w:eastAsia="en-US"/>
    </w:rPr>
  </w:style>
  <w:style w:type="paragraph" w:customStyle="1" w:styleId="B1">
    <w:name w:val="B1"/>
    <w:basedOn w:val="List"/>
    <w:link w:val="B10"/>
    <w:uiPriority w:val="99"/>
    <w:rsid w:val="0028782B"/>
    <w:pPr>
      <w:overflowPunct w:val="0"/>
      <w:autoSpaceDE w:val="0"/>
      <w:autoSpaceDN w:val="0"/>
      <w:adjustRightInd w:val="0"/>
      <w:spacing w:after="180"/>
      <w:ind w:left="568" w:hanging="284"/>
      <w:textAlignment w:val="baseline"/>
    </w:pPr>
    <w:rPr>
      <w:sz w:val="20"/>
      <w:szCs w:val="20"/>
      <w:lang w:val="en-GB" w:eastAsia="en-GB"/>
    </w:rPr>
  </w:style>
  <w:style w:type="paragraph" w:customStyle="1" w:styleId="B2">
    <w:name w:val="B2"/>
    <w:basedOn w:val="List2"/>
    <w:uiPriority w:val="99"/>
    <w:rsid w:val="0028782B"/>
    <w:pPr>
      <w:overflowPunct w:val="0"/>
      <w:autoSpaceDE w:val="0"/>
      <w:autoSpaceDN w:val="0"/>
      <w:adjustRightInd w:val="0"/>
      <w:spacing w:after="180"/>
      <w:ind w:left="851" w:hanging="284"/>
      <w:textAlignment w:val="baseline"/>
    </w:pPr>
    <w:rPr>
      <w:szCs w:val="20"/>
      <w:lang w:val="en-GB" w:eastAsia="en-GB"/>
    </w:rPr>
  </w:style>
  <w:style w:type="character" w:customStyle="1" w:styleId="B10">
    <w:name w:val="B1 (文字)"/>
    <w:link w:val="B1"/>
    <w:uiPriority w:val="99"/>
    <w:locked/>
    <w:rsid w:val="0028782B"/>
    <w:rPr>
      <w:lang w:val="en-GB" w:eastAsia="en-GB"/>
    </w:rPr>
  </w:style>
  <w:style w:type="paragraph" w:styleId="List">
    <w:name w:val="List"/>
    <w:basedOn w:val="Normal"/>
    <w:uiPriority w:val="99"/>
    <w:rsid w:val="0028782B"/>
    <w:pPr>
      <w:ind w:left="283" w:hanging="283"/>
    </w:pPr>
  </w:style>
  <w:style w:type="paragraph" w:styleId="List2">
    <w:name w:val="List 2"/>
    <w:basedOn w:val="Normal"/>
    <w:uiPriority w:val="99"/>
    <w:rsid w:val="0028782B"/>
    <w:pPr>
      <w:ind w:left="566" w:hanging="283"/>
    </w:pPr>
  </w:style>
  <w:style w:type="paragraph" w:customStyle="1" w:styleId="StyleHeaderTextHanging15">
    <w:name w:val="Style Header Text + Hanging:  1.5&quot;"/>
    <w:basedOn w:val="Normal"/>
    <w:uiPriority w:val="99"/>
    <w:rsid w:val="00511DB8"/>
    <w:pPr>
      <w:pBdr>
        <w:top w:val="single" w:sz="4" w:space="1" w:color="auto"/>
      </w:pBdr>
      <w:ind w:left="2160" w:hanging="2160"/>
      <w:jc w:val="both"/>
    </w:pPr>
    <w:rPr>
      <w:b/>
      <w:bCs/>
      <w:szCs w:val="20"/>
      <w:lang w:eastAsia="ja-JP"/>
    </w:rPr>
  </w:style>
  <w:style w:type="character" w:styleId="CommentReference">
    <w:name w:val="annotation reference"/>
    <w:basedOn w:val="DefaultParagraphFont"/>
    <w:uiPriority w:val="99"/>
    <w:semiHidden/>
    <w:rsid w:val="00EA536A"/>
    <w:rPr>
      <w:rFonts w:cs="Times New Roman"/>
      <w:sz w:val="16"/>
    </w:rPr>
  </w:style>
  <w:style w:type="paragraph" w:styleId="CommentText">
    <w:name w:val="annotation text"/>
    <w:basedOn w:val="Normal"/>
    <w:link w:val="CommentTextChar"/>
    <w:uiPriority w:val="99"/>
    <w:semiHidden/>
    <w:rsid w:val="00EA536A"/>
    <w:rPr>
      <w:sz w:val="20"/>
      <w:szCs w:val="20"/>
    </w:rPr>
  </w:style>
  <w:style w:type="character" w:customStyle="1" w:styleId="CommentTextChar">
    <w:name w:val="Comment Text Char"/>
    <w:basedOn w:val="DefaultParagraphFont"/>
    <w:link w:val="CommentText"/>
    <w:uiPriority w:val="99"/>
    <w:semiHidden/>
    <w:locked/>
    <w:rsid w:val="00AF4EBF"/>
    <w:rPr>
      <w:rFonts w:cs="Times New Roman"/>
      <w:lang w:val="en-US" w:eastAsia="en-US"/>
    </w:rPr>
  </w:style>
  <w:style w:type="paragraph" w:styleId="CommentSubject">
    <w:name w:val="annotation subject"/>
    <w:basedOn w:val="CommentText"/>
    <w:next w:val="CommentText"/>
    <w:link w:val="CommentSubjectChar"/>
    <w:uiPriority w:val="99"/>
    <w:semiHidden/>
    <w:rsid w:val="00EA536A"/>
    <w:rPr>
      <w:b/>
      <w:bCs/>
    </w:rPr>
  </w:style>
  <w:style w:type="character" w:customStyle="1" w:styleId="CommentSubjectChar">
    <w:name w:val="Comment Subject Char"/>
    <w:basedOn w:val="CommentTextChar"/>
    <w:link w:val="CommentSubject"/>
    <w:uiPriority w:val="99"/>
    <w:semiHidden/>
    <w:locked/>
    <w:rsid w:val="00791874"/>
    <w:rPr>
      <w:rFonts w:cs="Times New Roman"/>
      <w:b/>
      <w:bCs/>
      <w:kern w:val="0"/>
      <w:sz w:val="24"/>
      <w:szCs w:val="24"/>
      <w:lang w:val="en-US" w:eastAsia="en-US"/>
    </w:rPr>
  </w:style>
  <w:style w:type="paragraph" w:customStyle="1" w:styleId="TdocHeader2">
    <w:name w:val="Tdoc_Header_2"/>
    <w:basedOn w:val="Normal"/>
    <w:uiPriority w:val="99"/>
    <w:rsid w:val="00730584"/>
    <w:pPr>
      <w:widowControl w:val="0"/>
      <w:tabs>
        <w:tab w:val="left" w:pos="1701"/>
        <w:tab w:val="right" w:pos="9072"/>
        <w:tab w:val="right" w:pos="10206"/>
      </w:tabs>
      <w:jc w:val="both"/>
    </w:pPr>
    <w:rPr>
      <w:rFonts w:ascii="Arial" w:eastAsia="Batang" w:hAnsi="Arial"/>
      <w:b/>
      <w:sz w:val="18"/>
      <w:szCs w:val="20"/>
      <w:lang w:val="en-GB"/>
    </w:rPr>
  </w:style>
  <w:style w:type="paragraph" w:styleId="FootnoteText">
    <w:name w:val="footnote text"/>
    <w:basedOn w:val="Normal"/>
    <w:link w:val="FootnoteTextChar"/>
    <w:uiPriority w:val="99"/>
    <w:semiHidden/>
    <w:rsid w:val="00730584"/>
    <w:pPr>
      <w:jc w:val="both"/>
    </w:pPr>
    <w:rPr>
      <w:rFonts w:ascii="Times" w:eastAsia="Batang" w:hAnsi="Times"/>
      <w:szCs w:val="20"/>
    </w:rPr>
  </w:style>
  <w:style w:type="character" w:customStyle="1" w:styleId="FootnoteTextChar">
    <w:name w:val="Footnote Text Char"/>
    <w:basedOn w:val="DefaultParagraphFont"/>
    <w:link w:val="FootnoteText"/>
    <w:uiPriority w:val="99"/>
    <w:semiHidden/>
    <w:locked/>
    <w:rsid w:val="00791874"/>
    <w:rPr>
      <w:rFonts w:cs="Times New Roman"/>
      <w:kern w:val="0"/>
      <w:sz w:val="24"/>
      <w:szCs w:val="24"/>
      <w:lang w:eastAsia="en-US"/>
    </w:rPr>
  </w:style>
  <w:style w:type="paragraph" w:customStyle="1" w:styleId="ListParagraph1">
    <w:name w:val="List Paragraph1"/>
    <w:basedOn w:val="Normal"/>
    <w:uiPriority w:val="99"/>
    <w:rsid w:val="006C7A79"/>
    <w:pPr>
      <w:spacing w:after="200" w:line="276" w:lineRule="auto"/>
      <w:ind w:left="720"/>
      <w:contextualSpacing/>
    </w:pPr>
    <w:rPr>
      <w:rFonts w:ascii="Calibri" w:hAnsi="Calibri"/>
      <w:szCs w:val="22"/>
      <w:lang w:val="en-GB"/>
    </w:rPr>
  </w:style>
  <w:style w:type="character" w:styleId="Hyperlink">
    <w:name w:val="Hyperlink"/>
    <w:basedOn w:val="DefaultParagraphFont"/>
    <w:uiPriority w:val="99"/>
    <w:rsid w:val="00CE18FC"/>
    <w:rPr>
      <w:rFonts w:cs="Times New Roman"/>
      <w:color w:val="0000FF"/>
      <w:u w:val="single"/>
    </w:rPr>
  </w:style>
  <w:style w:type="paragraph" w:customStyle="1" w:styleId="Equationnormal">
    <w:name w:val="Equation_normal"/>
    <w:basedOn w:val="Normal"/>
    <w:next w:val="Normal"/>
    <w:autoRedefine/>
    <w:uiPriority w:val="99"/>
    <w:rsid w:val="008621A7"/>
    <w:pPr>
      <w:tabs>
        <w:tab w:val="center" w:pos="4820"/>
        <w:tab w:val="right" w:pos="9356"/>
      </w:tabs>
      <w:jc w:val="both"/>
    </w:pPr>
  </w:style>
  <w:style w:type="paragraph" w:customStyle="1" w:styleId="H6">
    <w:name w:val="H6"/>
    <w:basedOn w:val="Heading5"/>
    <w:next w:val="Normal"/>
    <w:uiPriority w:val="99"/>
    <w:rsid w:val="00C627B9"/>
    <w:pPr>
      <w:keepNext/>
      <w:keepLines/>
      <w:numPr>
        <w:ilvl w:val="4"/>
        <w:numId w:val="1"/>
      </w:numPr>
      <w:tabs>
        <w:tab w:val="num" w:pos="1008"/>
      </w:tabs>
      <w:spacing w:before="120" w:after="180"/>
      <w:ind w:left="1985" w:hanging="1985"/>
      <w:outlineLvl w:val="9"/>
    </w:pPr>
    <w:rPr>
      <w:rFonts w:ascii="Arial" w:hAnsi="Arial"/>
      <w:b w:val="0"/>
      <w:bCs w:val="0"/>
      <w:i w:val="0"/>
      <w:iCs w:val="0"/>
      <w:sz w:val="20"/>
      <w:szCs w:val="20"/>
      <w:lang w:val="en-GB"/>
    </w:rPr>
  </w:style>
  <w:style w:type="paragraph" w:customStyle="1" w:styleId="textintend3">
    <w:name w:val="text intend 3"/>
    <w:basedOn w:val="Normal"/>
    <w:uiPriority w:val="99"/>
    <w:rsid w:val="00C627B9"/>
    <w:pPr>
      <w:numPr>
        <w:numId w:val="2"/>
      </w:numPr>
      <w:spacing w:after="120"/>
      <w:jc w:val="both"/>
    </w:pPr>
    <w:rPr>
      <w:sz w:val="24"/>
      <w:szCs w:val="20"/>
    </w:rPr>
  </w:style>
  <w:style w:type="paragraph" w:customStyle="1" w:styleId="CharCharCharCharCharCharCharChar1CharCharCharCharCarCarCharCharCarCar">
    <w:name w:val="Char Char Char Char Char Char Char Char1 Char Char Char Char Car Car Char Char Car Car"/>
    <w:uiPriority w:val="99"/>
    <w:semiHidden/>
    <w:rsid w:val="00C627B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CharCharChar1CharCharCharCharCarCarCharCharCharCharCharCharCharChar">
    <w:name w:val="Char Char Char Char Char Char Char Char1 Char Char Char Char Car Car Char Char Char Char Char Char Char Char"/>
    <w:uiPriority w:val="99"/>
    <w:semiHidden/>
    <w:rsid w:val="00AF4E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3GPPHeader">
    <w:name w:val="3GPP_Header"/>
    <w:basedOn w:val="Normal"/>
    <w:uiPriority w:val="99"/>
    <w:rsid w:val="004B1CB0"/>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customStyle="1" w:styleId="Char1CharChar1Char">
    <w:name w:val="Char1 Char Char1 Char"/>
    <w:basedOn w:val="Normal"/>
    <w:uiPriority w:val="99"/>
    <w:rsid w:val="00C43464"/>
    <w:pPr>
      <w:tabs>
        <w:tab w:val="left" w:pos="540"/>
        <w:tab w:val="left" w:pos="1260"/>
        <w:tab w:val="left" w:pos="1800"/>
      </w:tabs>
      <w:spacing w:before="240" w:after="160" w:line="240" w:lineRule="exact"/>
    </w:pPr>
    <w:rPr>
      <w:rFonts w:ascii="Verdana" w:eastAsia="Batang" w:hAnsi="Verdana"/>
      <w:sz w:val="24"/>
      <w:szCs w:val="20"/>
    </w:rPr>
  </w:style>
  <w:style w:type="paragraph" w:customStyle="1" w:styleId="TAL">
    <w:name w:val="TAL"/>
    <w:basedOn w:val="Normal"/>
    <w:uiPriority w:val="99"/>
    <w:rsid w:val="00286492"/>
    <w:pPr>
      <w:keepNext/>
      <w:keepLines/>
    </w:pPr>
    <w:rPr>
      <w:rFonts w:ascii="Arial" w:hAnsi="Arial"/>
      <w:sz w:val="18"/>
      <w:szCs w:val="20"/>
      <w:lang w:val="en-GB"/>
    </w:rPr>
  </w:style>
  <w:style w:type="paragraph" w:customStyle="1" w:styleId="CharCharCharCharCharChar">
    <w:name w:val="Char Char Char Char Char Char"/>
    <w:autoRedefine/>
    <w:uiPriority w:val="99"/>
    <w:rsid w:val="00286492"/>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9E7B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uiPriority w:val="99"/>
    <w:rsid w:val="007110EF"/>
    <w:pPr>
      <w:numPr>
        <w:numId w:val="3"/>
      </w:numPr>
    </w:pPr>
    <w:rPr>
      <w:rFonts w:eastAsia="Batang"/>
    </w:rPr>
  </w:style>
  <w:style w:type="paragraph" w:customStyle="1" w:styleId="StatementHeading">
    <w:name w:val="Statement Heading"/>
    <w:basedOn w:val="Normal"/>
    <w:next w:val="StatementBody"/>
    <w:uiPriority w:val="99"/>
    <w:rsid w:val="00147089"/>
    <w:pPr>
      <w:keepNext/>
      <w:spacing w:before="100" w:beforeAutospacing="1"/>
      <w:ind w:left="601" w:hanging="601"/>
    </w:pPr>
    <w:rPr>
      <w:rFonts w:eastAsia="Batang"/>
      <w:b/>
      <w:i/>
      <w:lang w:eastAsia="ko-KR"/>
    </w:rPr>
  </w:style>
  <w:style w:type="paragraph" w:styleId="DocumentMap">
    <w:name w:val="Document Map"/>
    <w:basedOn w:val="Normal"/>
    <w:link w:val="DocumentMapChar"/>
    <w:uiPriority w:val="99"/>
    <w:semiHidden/>
    <w:rsid w:val="00523677"/>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791874"/>
    <w:rPr>
      <w:rFonts w:cs="Times New Roman"/>
      <w:kern w:val="0"/>
      <w:sz w:val="2"/>
      <w:lang w:eastAsia="en-US"/>
    </w:rPr>
  </w:style>
  <w:style w:type="character" w:customStyle="1" w:styleId="BookTitle1">
    <w:name w:val="Book Title1"/>
    <w:uiPriority w:val="99"/>
    <w:rsid w:val="00A327F6"/>
    <w:rPr>
      <w:b/>
      <w:smallCaps/>
      <w:spacing w:val="5"/>
    </w:rPr>
  </w:style>
  <w:style w:type="paragraph" w:customStyle="1" w:styleId="StatementBody">
    <w:name w:val="Statement Body"/>
    <w:basedOn w:val="Bibliography1"/>
    <w:link w:val="StatementBodyChar"/>
    <w:uiPriority w:val="99"/>
    <w:rsid w:val="00147089"/>
    <w:pPr>
      <w:numPr>
        <w:numId w:val="4"/>
      </w:numPr>
      <w:spacing w:after="100" w:afterAutospacing="1"/>
      <w:contextualSpacing/>
    </w:pPr>
    <w:rPr>
      <w:lang w:eastAsia="ko-KR"/>
    </w:rPr>
  </w:style>
  <w:style w:type="paragraph" w:customStyle="1" w:styleId="Bibliography1">
    <w:name w:val="Bibliography1"/>
    <w:basedOn w:val="Normal"/>
    <w:next w:val="Normal"/>
    <w:link w:val="BibliographyChar"/>
    <w:uiPriority w:val="99"/>
    <w:semiHidden/>
    <w:rsid w:val="00A327F6"/>
    <w:rPr>
      <w:rFonts w:eastAsia="Times New Roman"/>
      <w:sz w:val="24"/>
      <w:szCs w:val="20"/>
    </w:rPr>
  </w:style>
  <w:style w:type="paragraph" w:customStyle="1" w:styleId="Statement">
    <w:name w:val="Statement"/>
    <w:basedOn w:val="Normal"/>
    <w:uiPriority w:val="99"/>
    <w:rsid w:val="00E703E9"/>
    <w:pPr>
      <w:keepNext/>
      <w:ind w:left="601" w:hanging="601"/>
    </w:pPr>
    <w:rPr>
      <w:rFonts w:eastAsia="Batang"/>
      <w:b/>
      <w:i/>
      <w:lang w:eastAsia="ko-KR"/>
    </w:rPr>
  </w:style>
  <w:style w:type="character" w:customStyle="1" w:styleId="BibliographyChar">
    <w:name w:val="Bibliography Char"/>
    <w:link w:val="Bibliography1"/>
    <w:uiPriority w:val="99"/>
    <w:semiHidden/>
    <w:locked/>
    <w:rsid w:val="00A471C9"/>
    <w:rPr>
      <w:rFonts w:eastAsia="Times New Roman"/>
      <w:sz w:val="24"/>
    </w:rPr>
  </w:style>
  <w:style w:type="character" w:customStyle="1" w:styleId="StatementBodyChar">
    <w:name w:val="Statement Body Char"/>
    <w:link w:val="StatementBody"/>
    <w:uiPriority w:val="99"/>
    <w:locked/>
    <w:rsid w:val="00147089"/>
    <w:rPr>
      <w:rFonts w:eastAsia="Times New Roman"/>
      <w:sz w:val="24"/>
      <w:lang w:eastAsia="ko-KR"/>
    </w:rPr>
  </w:style>
  <w:style w:type="paragraph" w:styleId="Footer">
    <w:name w:val="footer"/>
    <w:basedOn w:val="Normal"/>
    <w:link w:val="FooterChar"/>
    <w:uiPriority w:val="99"/>
    <w:rsid w:val="00B43993"/>
    <w:pPr>
      <w:tabs>
        <w:tab w:val="center" w:pos="4680"/>
        <w:tab w:val="right" w:pos="9360"/>
      </w:tabs>
    </w:pPr>
    <w:rPr>
      <w:sz w:val="20"/>
      <w:lang w:eastAsia="ja-JP"/>
    </w:rPr>
  </w:style>
  <w:style w:type="character" w:customStyle="1" w:styleId="FooterChar">
    <w:name w:val="Footer Char"/>
    <w:basedOn w:val="DefaultParagraphFont"/>
    <w:link w:val="Footer"/>
    <w:uiPriority w:val="99"/>
    <w:locked/>
    <w:rsid w:val="00B43993"/>
    <w:rPr>
      <w:rFonts w:eastAsia="Times New Roman" w:cs="Times New Roman"/>
      <w:sz w:val="24"/>
    </w:rPr>
  </w:style>
  <w:style w:type="paragraph" w:styleId="NormalWeb">
    <w:name w:val="Normal (Web)"/>
    <w:basedOn w:val="Normal"/>
    <w:uiPriority w:val="99"/>
    <w:rsid w:val="00DE1325"/>
    <w:pPr>
      <w:spacing w:before="100" w:beforeAutospacing="1" w:after="100" w:afterAutospacing="1"/>
    </w:pPr>
    <w:rPr>
      <w:rFonts w:ascii="SimSun" w:eastAsia="Batang" w:hAnsi="SimSun"/>
      <w:sz w:val="24"/>
      <w:lang w:eastAsia="ja-JP"/>
    </w:rPr>
  </w:style>
  <w:style w:type="character" w:styleId="FootnoteReference">
    <w:name w:val="footnote reference"/>
    <w:basedOn w:val="DefaultParagraphFont"/>
    <w:uiPriority w:val="99"/>
    <w:rsid w:val="0031507E"/>
    <w:rPr>
      <w:rFonts w:cs="Times New Roman"/>
      <w:vertAlign w:val="superscript"/>
    </w:rPr>
  </w:style>
  <w:style w:type="paragraph" w:customStyle="1" w:styleId="Reference">
    <w:name w:val="Reference"/>
    <w:basedOn w:val="BodyText"/>
    <w:link w:val="ReferenceChar"/>
    <w:uiPriority w:val="99"/>
    <w:rsid w:val="0008096D"/>
    <w:pPr>
      <w:numPr>
        <w:numId w:val="5"/>
      </w:numPr>
      <w:ind w:left="567" w:hanging="567"/>
    </w:pPr>
    <w:rPr>
      <w:sz w:val="24"/>
      <w:szCs w:val="20"/>
    </w:rPr>
  </w:style>
  <w:style w:type="character" w:customStyle="1" w:styleId="ReferenceChar">
    <w:name w:val="Reference Char"/>
    <w:link w:val="Reference"/>
    <w:uiPriority w:val="99"/>
    <w:locked/>
    <w:rsid w:val="0008096D"/>
    <w:rPr>
      <w:sz w:val="24"/>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uiPriority w:val="99"/>
    <w:locked/>
    <w:rsid w:val="00876478"/>
    <w:rPr>
      <w:rFonts w:cs="Times New Roman"/>
      <w:b/>
      <w:bCs/>
      <w:sz w:val="22"/>
      <w:lang w:val="en-US" w:eastAsia="en-US" w:bidi="ar-SA"/>
    </w:rPr>
  </w:style>
  <w:style w:type="character" w:customStyle="1" w:styleId="cap">
    <w:name w:val="cap (文字)"/>
    <w:aliases w:val="cap Char (文字),Caption Char (文字),Caption Char1 Char (文字),cap Char Char1 (文字),Caption Char Char1 Char (文字),cap Char2 (文字) (文字)"/>
    <w:uiPriority w:val="99"/>
    <w:locked/>
    <w:rsid w:val="00876478"/>
    <w:rPr>
      <w:rFonts w:ascii="CG Times (WN)" w:eastAsia="SimSun" w:hAnsi="CG Times (WN)"/>
      <w:b/>
      <w:lang w:val="en-GB" w:eastAsia="en-US"/>
    </w:rPr>
  </w:style>
  <w:style w:type="character" w:styleId="PlaceholderText">
    <w:name w:val="Placeholder Text"/>
    <w:basedOn w:val="DefaultParagraphFont"/>
    <w:uiPriority w:val="99"/>
    <w:semiHidden/>
    <w:rsid w:val="00EE704B"/>
    <w:rPr>
      <w:rFonts w:cs="Times New Roman"/>
      <w:color w:val="808080"/>
    </w:rPr>
  </w:style>
  <w:style w:type="paragraph" w:styleId="Revision">
    <w:name w:val="Revision"/>
    <w:hidden/>
    <w:uiPriority w:val="99"/>
    <w:semiHidden/>
    <w:rsid w:val="00B54E26"/>
    <w:rPr>
      <w:sz w:val="22"/>
      <w:szCs w:val="24"/>
      <w:lang w:eastAsia="en-US"/>
    </w:rPr>
  </w:style>
  <w:style w:type="paragraph" w:styleId="PlainText">
    <w:name w:val="Plain Text"/>
    <w:basedOn w:val="Normal"/>
    <w:link w:val="PlainTextChar"/>
    <w:uiPriority w:val="99"/>
    <w:unhideWhenUsed/>
    <w:locked/>
    <w:rsid w:val="008962CF"/>
    <w:pPr>
      <w:widowControl w:val="0"/>
    </w:pPr>
    <w:rPr>
      <w:rFonts w:ascii="MS Gothic" w:eastAsia="MS Gothic" w:hAnsi="Courier New" w:cs="Courier New"/>
      <w:kern w:val="2"/>
      <w:sz w:val="20"/>
      <w:szCs w:val="21"/>
      <w:lang w:eastAsia="ja-JP"/>
    </w:rPr>
  </w:style>
  <w:style w:type="character" w:customStyle="1" w:styleId="PlainTextChar">
    <w:name w:val="Plain Text Char"/>
    <w:basedOn w:val="DefaultParagraphFont"/>
    <w:link w:val="PlainText"/>
    <w:uiPriority w:val="99"/>
    <w:rsid w:val="008962CF"/>
    <w:rPr>
      <w:rFonts w:ascii="MS Gothic" w:eastAsia="MS Gothic" w:hAnsi="Courier New" w:cs="Courier New"/>
      <w:kern w:val="2"/>
      <w:szCs w:val="21"/>
    </w:rPr>
  </w:style>
  <w:style w:type="paragraph" w:styleId="ListParagraph">
    <w:name w:val="List Paragraph"/>
    <w:basedOn w:val="Normal"/>
    <w:uiPriority w:val="34"/>
    <w:qFormat/>
    <w:rsid w:val="008D1BA0"/>
    <w:pPr>
      <w:widowControl w:val="0"/>
      <w:ind w:leftChars="400" w:left="840"/>
      <w:jc w:val="both"/>
    </w:pPr>
    <w:rPr>
      <w:rFonts w:ascii="Century" w:hAnsi="Century"/>
      <w:kern w:val="2"/>
      <w:sz w:val="21"/>
      <w:szCs w:val="22"/>
      <w:lang w:eastAsia="ja-JP"/>
    </w:rPr>
  </w:style>
  <w:style w:type="paragraph" w:customStyle="1" w:styleId="TAH">
    <w:name w:val="TAH"/>
    <w:basedOn w:val="TAC"/>
    <w:rsid w:val="00281B90"/>
    <w:rPr>
      <w:b/>
    </w:rPr>
  </w:style>
  <w:style w:type="paragraph" w:customStyle="1" w:styleId="TAC">
    <w:name w:val="TAC"/>
    <w:basedOn w:val="TAL"/>
    <w:rsid w:val="00281B90"/>
    <w:pPr>
      <w:overflowPunct w:val="0"/>
      <w:autoSpaceDE w:val="0"/>
      <w:autoSpaceDN w:val="0"/>
      <w:adjustRightInd w:val="0"/>
      <w:jc w:val="center"/>
      <w:textAlignment w:val="baseline"/>
    </w:pPr>
    <w:rPr>
      <w:rFonts w:eastAsia="Times New Roman"/>
      <w:lang w:eastAsia="en-GB"/>
    </w:rPr>
  </w:style>
  <w:style w:type="paragraph" w:customStyle="1" w:styleId="TableCell">
    <w:name w:val="TableCell"/>
    <w:basedOn w:val="Normal"/>
    <w:qFormat/>
    <w:rsid w:val="00DF2183"/>
    <w:pPr>
      <w:autoSpaceDE w:val="0"/>
      <w:autoSpaceDN w:val="0"/>
      <w:adjustRightInd w:val="0"/>
      <w:snapToGrid w:val="0"/>
      <w:spacing w:after="60"/>
    </w:pPr>
    <w:rPr>
      <w:rFonts w:eastAsia="Times New Roman"/>
      <w:sz w:val="20"/>
      <w:szCs w:val="21"/>
      <w:lang w:eastAsia="zh-CN"/>
    </w:rPr>
  </w:style>
  <w:style w:type="paragraph" w:customStyle="1" w:styleId="TableHeader">
    <w:name w:val="TableHeader"/>
    <w:basedOn w:val="TableCell"/>
    <w:qFormat/>
    <w:rsid w:val="00DF2183"/>
    <w:pPr>
      <w:widowControl w:val="0"/>
      <w:spacing w:before="40" w:after="40"/>
      <w:jc w:val="center"/>
    </w:pPr>
    <w:rPr>
      <w:rFonts w:eastAsia="SimSun"/>
      <w:b/>
    </w:rPr>
  </w:style>
  <w:style w:type="character" w:styleId="Emphasis">
    <w:name w:val="Emphasis"/>
    <w:basedOn w:val="DefaultParagraphFont"/>
    <w:uiPriority w:val="20"/>
    <w:qFormat/>
    <w:rsid w:val="00866DFD"/>
    <w:rPr>
      <w:i/>
      <w:iCs/>
    </w:rPr>
  </w:style>
  <w:style w:type="character" w:customStyle="1" w:styleId="apple-converted-space">
    <w:name w:val="apple-converted-space"/>
    <w:basedOn w:val="DefaultParagraphFont"/>
    <w:rsid w:val="00866DFD"/>
  </w:style>
  <w:style w:type="character" w:customStyle="1" w:styleId="redtext">
    <w:name w:val="redtext"/>
    <w:basedOn w:val="DefaultParagraphFont"/>
    <w:rsid w:val="00DC1B63"/>
  </w:style>
  <w:style w:type="character" w:styleId="FollowedHyperlink">
    <w:name w:val="FollowedHyperlink"/>
    <w:locked/>
    <w:rsid w:val="0052559A"/>
    <w:rPr>
      <w:color w:val="0000FF"/>
      <w:u w:val="single"/>
    </w:rPr>
  </w:style>
  <w:style w:type="paragraph" w:customStyle="1" w:styleId="LGTdoc">
    <w:name w:val="LGTdoc_본문"/>
    <w:basedOn w:val="Normal"/>
    <w:rsid w:val="00F95DE8"/>
    <w:pPr>
      <w:widowControl w:val="0"/>
      <w:autoSpaceDE w:val="0"/>
      <w:autoSpaceDN w:val="0"/>
      <w:adjustRightInd w:val="0"/>
      <w:snapToGrid w:val="0"/>
      <w:spacing w:afterLines="50" w:line="264" w:lineRule="auto"/>
      <w:jc w:val="both"/>
    </w:pPr>
    <w:rPr>
      <w:rFonts w:eastAsia="Batang"/>
      <w:kern w:val="2"/>
      <w:lang w:val="en-GB" w:eastAsia="ko-KR"/>
    </w:rPr>
  </w:style>
</w:styles>
</file>

<file path=word/webSettings.xml><?xml version="1.0" encoding="utf-8"?>
<w:webSettings xmlns:r="http://schemas.openxmlformats.org/officeDocument/2006/relationships" xmlns:w="http://schemas.openxmlformats.org/wordprocessingml/2006/main">
  <w:divs>
    <w:div w:id="165629919">
      <w:bodyDiv w:val="1"/>
      <w:marLeft w:val="0"/>
      <w:marRight w:val="0"/>
      <w:marTop w:val="0"/>
      <w:marBottom w:val="0"/>
      <w:divBdr>
        <w:top w:val="none" w:sz="0" w:space="0" w:color="auto"/>
        <w:left w:val="none" w:sz="0" w:space="0" w:color="auto"/>
        <w:bottom w:val="none" w:sz="0" w:space="0" w:color="auto"/>
        <w:right w:val="none" w:sz="0" w:space="0" w:color="auto"/>
      </w:divBdr>
    </w:div>
    <w:div w:id="252668542">
      <w:bodyDiv w:val="1"/>
      <w:marLeft w:val="0"/>
      <w:marRight w:val="0"/>
      <w:marTop w:val="0"/>
      <w:marBottom w:val="0"/>
      <w:divBdr>
        <w:top w:val="none" w:sz="0" w:space="0" w:color="auto"/>
        <w:left w:val="none" w:sz="0" w:space="0" w:color="auto"/>
        <w:bottom w:val="none" w:sz="0" w:space="0" w:color="auto"/>
        <w:right w:val="none" w:sz="0" w:space="0" w:color="auto"/>
      </w:divBdr>
    </w:div>
    <w:div w:id="262882063">
      <w:bodyDiv w:val="1"/>
      <w:marLeft w:val="0"/>
      <w:marRight w:val="0"/>
      <w:marTop w:val="0"/>
      <w:marBottom w:val="0"/>
      <w:divBdr>
        <w:top w:val="none" w:sz="0" w:space="0" w:color="auto"/>
        <w:left w:val="none" w:sz="0" w:space="0" w:color="auto"/>
        <w:bottom w:val="none" w:sz="0" w:space="0" w:color="auto"/>
        <w:right w:val="none" w:sz="0" w:space="0" w:color="auto"/>
      </w:divBdr>
    </w:div>
    <w:div w:id="292368449">
      <w:bodyDiv w:val="1"/>
      <w:marLeft w:val="0"/>
      <w:marRight w:val="0"/>
      <w:marTop w:val="0"/>
      <w:marBottom w:val="0"/>
      <w:divBdr>
        <w:top w:val="none" w:sz="0" w:space="0" w:color="auto"/>
        <w:left w:val="none" w:sz="0" w:space="0" w:color="auto"/>
        <w:bottom w:val="none" w:sz="0" w:space="0" w:color="auto"/>
        <w:right w:val="none" w:sz="0" w:space="0" w:color="auto"/>
      </w:divBdr>
    </w:div>
    <w:div w:id="386414327">
      <w:bodyDiv w:val="1"/>
      <w:marLeft w:val="0"/>
      <w:marRight w:val="0"/>
      <w:marTop w:val="0"/>
      <w:marBottom w:val="0"/>
      <w:divBdr>
        <w:top w:val="none" w:sz="0" w:space="0" w:color="auto"/>
        <w:left w:val="none" w:sz="0" w:space="0" w:color="auto"/>
        <w:bottom w:val="none" w:sz="0" w:space="0" w:color="auto"/>
        <w:right w:val="none" w:sz="0" w:space="0" w:color="auto"/>
      </w:divBdr>
    </w:div>
    <w:div w:id="399518985">
      <w:bodyDiv w:val="1"/>
      <w:marLeft w:val="0"/>
      <w:marRight w:val="0"/>
      <w:marTop w:val="0"/>
      <w:marBottom w:val="0"/>
      <w:divBdr>
        <w:top w:val="none" w:sz="0" w:space="0" w:color="auto"/>
        <w:left w:val="none" w:sz="0" w:space="0" w:color="auto"/>
        <w:bottom w:val="none" w:sz="0" w:space="0" w:color="auto"/>
        <w:right w:val="none" w:sz="0" w:space="0" w:color="auto"/>
      </w:divBdr>
    </w:div>
    <w:div w:id="612442138">
      <w:bodyDiv w:val="1"/>
      <w:marLeft w:val="0"/>
      <w:marRight w:val="0"/>
      <w:marTop w:val="0"/>
      <w:marBottom w:val="0"/>
      <w:divBdr>
        <w:top w:val="none" w:sz="0" w:space="0" w:color="auto"/>
        <w:left w:val="none" w:sz="0" w:space="0" w:color="auto"/>
        <w:bottom w:val="none" w:sz="0" w:space="0" w:color="auto"/>
        <w:right w:val="none" w:sz="0" w:space="0" w:color="auto"/>
      </w:divBdr>
    </w:div>
    <w:div w:id="884214293">
      <w:bodyDiv w:val="1"/>
      <w:marLeft w:val="0"/>
      <w:marRight w:val="0"/>
      <w:marTop w:val="0"/>
      <w:marBottom w:val="0"/>
      <w:divBdr>
        <w:top w:val="none" w:sz="0" w:space="0" w:color="auto"/>
        <w:left w:val="none" w:sz="0" w:space="0" w:color="auto"/>
        <w:bottom w:val="none" w:sz="0" w:space="0" w:color="auto"/>
        <w:right w:val="none" w:sz="0" w:space="0" w:color="auto"/>
      </w:divBdr>
    </w:div>
    <w:div w:id="1038581244">
      <w:bodyDiv w:val="1"/>
      <w:marLeft w:val="0"/>
      <w:marRight w:val="0"/>
      <w:marTop w:val="0"/>
      <w:marBottom w:val="0"/>
      <w:divBdr>
        <w:top w:val="none" w:sz="0" w:space="0" w:color="auto"/>
        <w:left w:val="none" w:sz="0" w:space="0" w:color="auto"/>
        <w:bottom w:val="none" w:sz="0" w:space="0" w:color="auto"/>
        <w:right w:val="none" w:sz="0" w:space="0" w:color="auto"/>
      </w:divBdr>
    </w:div>
    <w:div w:id="1166168605">
      <w:bodyDiv w:val="1"/>
      <w:marLeft w:val="0"/>
      <w:marRight w:val="0"/>
      <w:marTop w:val="0"/>
      <w:marBottom w:val="0"/>
      <w:divBdr>
        <w:top w:val="none" w:sz="0" w:space="0" w:color="auto"/>
        <w:left w:val="none" w:sz="0" w:space="0" w:color="auto"/>
        <w:bottom w:val="none" w:sz="0" w:space="0" w:color="auto"/>
        <w:right w:val="none" w:sz="0" w:space="0" w:color="auto"/>
      </w:divBdr>
    </w:div>
    <w:div w:id="1292205386">
      <w:bodyDiv w:val="1"/>
      <w:marLeft w:val="0"/>
      <w:marRight w:val="0"/>
      <w:marTop w:val="0"/>
      <w:marBottom w:val="0"/>
      <w:divBdr>
        <w:top w:val="none" w:sz="0" w:space="0" w:color="auto"/>
        <w:left w:val="none" w:sz="0" w:space="0" w:color="auto"/>
        <w:bottom w:val="none" w:sz="0" w:space="0" w:color="auto"/>
        <w:right w:val="none" w:sz="0" w:space="0" w:color="auto"/>
      </w:divBdr>
    </w:div>
    <w:div w:id="1325432821">
      <w:bodyDiv w:val="1"/>
      <w:marLeft w:val="0"/>
      <w:marRight w:val="0"/>
      <w:marTop w:val="0"/>
      <w:marBottom w:val="0"/>
      <w:divBdr>
        <w:top w:val="none" w:sz="0" w:space="0" w:color="auto"/>
        <w:left w:val="none" w:sz="0" w:space="0" w:color="auto"/>
        <w:bottom w:val="none" w:sz="0" w:space="0" w:color="auto"/>
        <w:right w:val="none" w:sz="0" w:space="0" w:color="auto"/>
      </w:divBdr>
    </w:div>
    <w:div w:id="1354382235">
      <w:bodyDiv w:val="1"/>
      <w:marLeft w:val="0"/>
      <w:marRight w:val="0"/>
      <w:marTop w:val="0"/>
      <w:marBottom w:val="0"/>
      <w:divBdr>
        <w:top w:val="none" w:sz="0" w:space="0" w:color="auto"/>
        <w:left w:val="none" w:sz="0" w:space="0" w:color="auto"/>
        <w:bottom w:val="none" w:sz="0" w:space="0" w:color="auto"/>
        <w:right w:val="none" w:sz="0" w:space="0" w:color="auto"/>
      </w:divBdr>
    </w:div>
    <w:div w:id="1385637642">
      <w:bodyDiv w:val="1"/>
      <w:marLeft w:val="0"/>
      <w:marRight w:val="0"/>
      <w:marTop w:val="0"/>
      <w:marBottom w:val="0"/>
      <w:divBdr>
        <w:top w:val="none" w:sz="0" w:space="0" w:color="auto"/>
        <w:left w:val="none" w:sz="0" w:space="0" w:color="auto"/>
        <w:bottom w:val="none" w:sz="0" w:space="0" w:color="auto"/>
        <w:right w:val="none" w:sz="0" w:space="0" w:color="auto"/>
      </w:divBdr>
    </w:div>
    <w:div w:id="1587298863">
      <w:bodyDiv w:val="1"/>
      <w:marLeft w:val="0"/>
      <w:marRight w:val="0"/>
      <w:marTop w:val="0"/>
      <w:marBottom w:val="0"/>
      <w:divBdr>
        <w:top w:val="none" w:sz="0" w:space="0" w:color="auto"/>
        <w:left w:val="none" w:sz="0" w:space="0" w:color="auto"/>
        <w:bottom w:val="none" w:sz="0" w:space="0" w:color="auto"/>
        <w:right w:val="none" w:sz="0" w:space="0" w:color="auto"/>
      </w:divBdr>
    </w:div>
    <w:div w:id="1633248401">
      <w:bodyDiv w:val="1"/>
      <w:marLeft w:val="0"/>
      <w:marRight w:val="0"/>
      <w:marTop w:val="0"/>
      <w:marBottom w:val="0"/>
      <w:divBdr>
        <w:top w:val="none" w:sz="0" w:space="0" w:color="auto"/>
        <w:left w:val="none" w:sz="0" w:space="0" w:color="auto"/>
        <w:bottom w:val="none" w:sz="0" w:space="0" w:color="auto"/>
        <w:right w:val="none" w:sz="0" w:space="0" w:color="auto"/>
      </w:divBdr>
    </w:div>
    <w:div w:id="1753235445">
      <w:bodyDiv w:val="1"/>
      <w:marLeft w:val="0"/>
      <w:marRight w:val="0"/>
      <w:marTop w:val="0"/>
      <w:marBottom w:val="0"/>
      <w:divBdr>
        <w:top w:val="none" w:sz="0" w:space="0" w:color="auto"/>
        <w:left w:val="none" w:sz="0" w:space="0" w:color="auto"/>
        <w:bottom w:val="none" w:sz="0" w:space="0" w:color="auto"/>
        <w:right w:val="none" w:sz="0" w:space="0" w:color="auto"/>
      </w:divBdr>
    </w:div>
    <w:div w:id="1788548498">
      <w:bodyDiv w:val="1"/>
      <w:marLeft w:val="0"/>
      <w:marRight w:val="0"/>
      <w:marTop w:val="0"/>
      <w:marBottom w:val="0"/>
      <w:divBdr>
        <w:top w:val="none" w:sz="0" w:space="0" w:color="auto"/>
        <w:left w:val="none" w:sz="0" w:space="0" w:color="auto"/>
        <w:bottom w:val="none" w:sz="0" w:space="0" w:color="auto"/>
        <w:right w:val="none" w:sz="0" w:space="0" w:color="auto"/>
      </w:divBdr>
    </w:div>
    <w:div w:id="1828476247">
      <w:bodyDiv w:val="1"/>
      <w:marLeft w:val="0"/>
      <w:marRight w:val="0"/>
      <w:marTop w:val="0"/>
      <w:marBottom w:val="0"/>
      <w:divBdr>
        <w:top w:val="none" w:sz="0" w:space="0" w:color="auto"/>
        <w:left w:val="none" w:sz="0" w:space="0" w:color="auto"/>
        <w:bottom w:val="none" w:sz="0" w:space="0" w:color="auto"/>
        <w:right w:val="none" w:sz="0" w:space="0" w:color="auto"/>
      </w:divBdr>
    </w:div>
    <w:div w:id="1847093554">
      <w:bodyDiv w:val="1"/>
      <w:marLeft w:val="0"/>
      <w:marRight w:val="0"/>
      <w:marTop w:val="0"/>
      <w:marBottom w:val="0"/>
      <w:divBdr>
        <w:top w:val="none" w:sz="0" w:space="0" w:color="auto"/>
        <w:left w:val="none" w:sz="0" w:space="0" w:color="auto"/>
        <w:bottom w:val="none" w:sz="0" w:space="0" w:color="auto"/>
        <w:right w:val="none" w:sz="0" w:space="0" w:color="auto"/>
      </w:divBdr>
    </w:div>
    <w:div w:id="1870799819">
      <w:marLeft w:val="0"/>
      <w:marRight w:val="0"/>
      <w:marTop w:val="0"/>
      <w:marBottom w:val="0"/>
      <w:divBdr>
        <w:top w:val="none" w:sz="0" w:space="0" w:color="auto"/>
        <w:left w:val="none" w:sz="0" w:space="0" w:color="auto"/>
        <w:bottom w:val="none" w:sz="0" w:space="0" w:color="auto"/>
        <w:right w:val="none" w:sz="0" w:space="0" w:color="auto"/>
      </w:divBdr>
    </w:div>
    <w:div w:id="1870799821">
      <w:marLeft w:val="0"/>
      <w:marRight w:val="0"/>
      <w:marTop w:val="0"/>
      <w:marBottom w:val="0"/>
      <w:divBdr>
        <w:top w:val="none" w:sz="0" w:space="0" w:color="auto"/>
        <w:left w:val="none" w:sz="0" w:space="0" w:color="auto"/>
        <w:bottom w:val="none" w:sz="0" w:space="0" w:color="auto"/>
        <w:right w:val="none" w:sz="0" w:space="0" w:color="auto"/>
      </w:divBdr>
    </w:div>
    <w:div w:id="1870799823">
      <w:marLeft w:val="0"/>
      <w:marRight w:val="0"/>
      <w:marTop w:val="0"/>
      <w:marBottom w:val="0"/>
      <w:divBdr>
        <w:top w:val="none" w:sz="0" w:space="0" w:color="auto"/>
        <w:left w:val="none" w:sz="0" w:space="0" w:color="auto"/>
        <w:bottom w:val="none" w:sz="0" w:space="0" w:color="auto"/>
        <w:right w:val="none" w:sz="0" w:space="0" w:color="auto"/>
      </w:divBdr>
    </w:div>
    <w:div w:id="1870799828">
      <w:marLeft w:val="0"/>
      <w:marRight w:val="0"/>
      <w:marTop w:val="0"/>
      <w:marBottom w:val="0"/>
      <w:divBdr>
        <w:top w:val="none" w:sz="0" w:space="0" w:color="auto"/>
        <w:left w:val="none" w:sz="0" w:space="0" w:color="auto"/>
        <w:bottom w:val="none" w:sz="0" w:space="0" w:color="auto"/>
        <w:right w:val="none" w:sz="0" w:space="0" w:color="auto"/>
      </w:divBdr>
    </w:div>
    <w:div w:id="1870799831">
      <w:marLeft w:val="0"/>
      <w:marRight w:val="0"/>
      <w:marTop w:val="0"/>
      <w:marBottom w:val="0"/>
      <w:divBdr>
        <w:top w:val="none" w:sz="0" w:space="0" w:color="auto"/>
        <w:left w:val="none" w:sz="0" w:space="0" w:color="auto"/>
        <w:bottom w:val="none" w:sz="0" w:space="0" w:color="auto"/>
        <w:right w:val="none" w:sz="0" w:space="0" w:color="auto"/>
      </w:divBdr>
    </w:div>
    <w:div w:id="1870799832">
      <w:marLeft w:val="0"/>
      <w:marRight w:val="0"/>
      <w:marTop w:val="0"/>
      <w:marBottom w:val="0"/>
      <w:divBdr>
        <w:top w:val="none" w:sz="0" w:space="0" w:color="auto"/>
        <w:left w:val="none" w:sz="0" w:space="0" w:color="auto"/>
        <w:bottom w:val="none" w:sz="0" w:space="0" w:color="auto"/>
        <w:right w:val="none" w:sz="0" w:space="0" w:color="auto"/>
      </w:divBdr>
    </w:div>
    <w:div w:id="1870799834">
      <w:marLeft w:val="0"/>
      <w:marRight w:val="0"/>
      <w:marTop w:val="0"/>
      <w:marBottom w:val="0"/>
      <w:divBdr>
        <w:top w:val="none" w:sz="0" w:space="0" w:color="auto"/>
        <w:left w:val="none" w:sz="0" w:space="0" w:color="auto"/>
        <w:bottom w:val="none" w:sz="0" w:space="0" w:color="auto"/>
        <w:right w:val="none" w:sz="0" w:space="0" w:color="auto"/>
      </w:divBdr>
    </w:div>
    <w:div w:id="1870799835">
      <w:marLeft w:val="0"/>
      <w:marRight w:val="0"/>
      <w:marTop w:val="0"/>
      <w:marBottom w:val="0"/>
      <w:divBdr>
        <w:top w:val="none" w:sz="0" w:space="0" w:color="auto"/>
        <w:left w:val="none" w:sz="0" w:space="0" w:color="auto"/>
        <w:bottom w:val="none" w:sz="0" w:space="0" w:color="auto"/>
        <w:right w:val="none" w:sz="0" w:space="0" w:color="auto"/>
      </w:divBdr>
    </w:div>
    <w:div w:id="1870799836">
      <w:marLeft w:val="0"/>
      <w:marRight w:val="0"/>
      <w:marTop w:val="0"/>
      <w:marBottom w:val="0"/>
      <w:divBdr>
        <w:top w:val="none" w:sz="0" w:space="0" w:color="auto"/>
        <w:left w:val="none" w:sz="0" w:space="0" w:color="auto"/>
        <w:bottom w:val="none" w:sz="0" w:space="0" w:color="auto"/>
        <w:right w:val="none" w:sz="0" w:space="0" w:color="auto"/>
      </w:divBdr>
    </w:div>
    <w:div w:id="1870799837">
      <w:marLeft w:val="0"/>
      <w:marRight w:val="0"/>
      <w:marTop w:val="0"/>
      <w:marBottom w:val="0"/>
      <w:divBdr>
        <w:top w:val="none" w:sz="0" w:space="0" w:color="auto"/>
        <w:left w:val="none" w:sz="0" w:space="0" w:color="auto"/>
        <w:bottom w:val="none" w:sz="0" w:space="0" w:color="auto"/>
        <w:right w:val="none" w:sz="0" w:space="0" w:color="auto"/>
      </w:divBdr>
    </w:div>
    <w:div w:id="1870799839">
      <w:marLeft w:val="0"/>
      <w:marRight w:val="0"/>
      <w:marTop w:val="0"/>
      <w:marBottom w:val="0"/>
      <w:divBdr>
        <w:top w:val="none" w:sz="0" w:space="0" w:color="auto"/>
        <w:left w:val="none" w:sz="0" w:space="0" w:color="auto"/>
        <w:bottom w:val="none" w:sz="0" w:space="0" w:color="auto"/>
        <w:right w:val="none" w:sz="0" w:space="0" w:color="auto"/>
      </w:divBdr>
    </w:div>
    <w:div w:id="1870799843">
      <w:marLeft w:val="0"/>
      <w:marRight w:val="0"/>
      <w:marTop w:val="0"/>
      <w:marBottom w:val="0"/>
      <w:divBdr>
        <w:top w:val="none" w:sz="0" w:space="0" w:color="auto"/>
        <w:left w:val="none" w:sz="0" w:space="0" w:color="auto"/>
        <w:bottom w:val="none" w:sz="0" w:space="0" w:color="auto"/>
        <w:right w:val="none" w:sz="0" w:space="0" w:color="auto"/>
      </w:divBdr>
    </w:div>
    <w:div w:id="1870799844">
      <w:marLeft w:val="0"/>
      <w:marRight w:val="0"/>
      <w:marTop w:val="0"/>
      <w:marBottom w:val="0"/>
      <w:divBdr>
        <w:top w:val="none" w:sz="0" w:space="0" w:color="auto"/>
        <w:left w:val="none" w:sz="0" w:space="0" w:color="auto"/>
        <w:bottom w:val="none" w:sz="0" w:space="0" w:color="auto"/>
        <w:right w:val="none" w:sz="0" w:space="0" w:color="auto"/>
      </w:divBdr>
    </w:div>
    <w:div w:id="1870799850">
      <w:marLeft w:val="0"/>
      <w:marRight w:val="0"/>
      <w:marTop w:val="0"/>
      <w:marBottom w:val="0"/>
      <w:divBdr>
        <w:top w:val="none" w:sz="0" w:space="0" w:color="auto"/>
        <w:left w:val="none" w:sz="0" w:space="0" w:color="auto"/>
        <w:bottom w:val="none" w:sz="0" w:space="0" w:color="auto"/>
        <w:right w:val="none" w:sz="0" w:space="0" w:color="auto"/>
      </w:divBdr>
    </w:div>
    <w:div w:id="1870799851">
      <w:marLeft w:val="0"/>
      <w:marRight w:val="0"/>
      <w:marTop w:val="0"/>
      <w:marBottom w:val="0"/>
      <w:divBdr>
        <w:top w:val="none" w:sz="0" w:space="0" w:color="auto"/>
        <w:left w:val="none" w:sz="0" w:space="0" w:color="auto"/>
        <w:bottom w:val="none" w:sz="0" w:space="0" w:color="auto"/>
        <w:right w:val="none" w:sz="0" w:space="0" w:color="auto"/>
      </w:divBdr>
    </w:div>
    <w:div w:id="1870799853">
      <w:marLeft w:val="0"/>
      <w:marRight w:val="0"/>
      <w:marTop w:val="0"/>
      <w:marBottom w:val="0"/>
      <w:divBdr>
        <w:top w:val="none" w:sz="0" w:space="0" w:color="auto"/>
        <w:left w:val="none" w:sz="0" w:space="0" w:color="auto"/>
        <w:bottom w:val="none" w:sz="0" w:space="0" w:color="auto"/>
        <w:right w:val="none" w:sz="0" w:space="0" w:color="auto"/>
      </w:divBdr>
    </w:div>
    <w:div w:id="1870799854">
      <w:marLeft w:val="0"/>
      <w:marRight w:val="0"/>
      <w:marTop w:val="0"/>
      <w:marBottom w:val="0"/>
      <w:divBdr>
        <w:top w:val="none" w:sz="0" w:space="0" w:color="auto"/>
        <w:left w:val="none" w:sz="0" w:space="0" w:color="auto"/>
        <w:bottom w:val="none" w:sz="0" w:space="0" w:color="auto"/>
        <w:right w:val="none" w:sz="0" w:space="0" w:color="auto"/>
      </w:divBdr>
    </w:div>
    <w:div w:id="1870799857">
      <w:marLeft w:val="0"/>
      <w:marRight w:val="0"/>
      <w:marTop w:val="0"/>
      <w:marBottom w:val="0"/>
      <w:divBdr>
        <w:top w:val="none" w:sz="0" w:space="0" w:color="auto"/>
        <w:left w:val="none" w:sz="0" w:space="0" w:color="auto"/>
        <w:bottom w:val="none" w:sz="0" w:space="0" w:color="auto"/>
        <w:right w:val="none" w:sz="0" w:space="0" w:color="auto"/>
      </w:divBdr>
      <w:divsChild>
        <w:div w:id="1870799903">
          <w:marLeft w:val="0"/>
          <w:marRight w:val="0"/>
          <w:marTop w:val="0"/>
          <w:marBottom w:val="0"/>
          <w:divBdr>
            <w:top w:val="none" w:sz="0" w:space="0" w:color="auto"/>
            <w:left w:val="none" w:sz="0" w:space="0" w:color="auto"/>
            <w:bottom w:val="none" w:sz="0" w:space="0" w:color="auto"/>
            <w:right w:val="none" w:sz="0" w:space="0" w:color="auto"/>
          </w:divBdr>
        </w:div>
      </w:divsChild>
    </w:div>
    <w:div w:id="1870799859">
      <w:marLeft w:val="0"/>
      <w:marRight w:val="0"/>
      <w:marTop w:val="0"/>
      <w:marBottom w:val="0"/>
      <w:divBdr>
        <w:top w:val="none" w:sz="0" w:space="0" w:color="auto"/>
        <w:left w:val="none" w:sz="0" w:space="0" w:color="auto"/>
        <w:bottom w:val="none" w:sz="0" w:space="0" w:color="auto"/>
        <w:right w:val="none" w:sz="0" w:space="0" w:color="auto"/>
      </w:divBdr>
      <w:divsChild>
        <w:div w:id="1870799969">
          <w:marLeft w:val="0"/>
          <w:marRight w:val="0"/>
          <w:marTop w:val="0"/>
          <w:marBottom w:val="0"/>
          <w:divBdr>
            <w:top w:val="none" w:sz="0" w:space="0" w:color="auto"/>
            <w:left w:val="none" w:sz="0" w:space="0" w:color="auto"/>
            <w:bottom w:val="none" w:sz="0" w:space="0" w:color="auto"/>
            <w:right w:val="none" w:sz="0" w:space="0" w:color="auto"/>
          </w:divBdr>
          <w:divsChild>
            <w:div w:id="1870799829">
              <w:marLeft w:val="0"/>
              <w:marRight w:val="0"/>
              <w:marTop w:val="0"/>
              <w:marBottom w:val="0"/>
              <w:divBdr>
                <w:top w:val="none" w:sz="0" w:space="0" w:color="auto"/>
                <w:left w:val="none" w:sz="0" w:space="0" w:color="auto"/>
                <w:bottom w:val="none" w:sz="0" w:space="0" w:color="auto"/>
                <w:right w:val="none" w:sz="0" w:space="0" w:color="auto"/>
              </w:divBdr>
            </w:div>
            <w:div w:id="1870799840">
              <w:marLeft w:val="0"/>
              <w:marRight w:val="0"/>
              <w:marTop w:val="0"/>
              <w:marBottom w:val="0"/>
              <w:divBdr>
                <w:top w:val="none" w:sz="0" w:space="0" w:color="auto"/>
                <w:left w:val="none" w:sz="0" w:space="0" w:color="auto"/>
                <w:bottom w:val="none" w:sz="0" w:space="0" w:color="auto"/>
                <w:right w:val="none" w:sz="0" w:space="0" w:color="auto"/>
              </w:divBdr>
            </w:div>
            <w:div w:id="1870799845">
              <w:marLeft w:val="0"/>
              <w:marRight w:val="0"/>
              <w:marTop w:val="0"/>
              <w:marBottom w:val="0"/>
              <w:divBdr>
                <w:top w:val="none" w:sz="0" w:space="0" w:color="auto"/>
                <w:left w:val="none" w:sz="0" w:space="0" w:color="auto"/>
                <w:bottom w:val="none" w:sz="0" w:space="0" w:color="auto"/>
                <w:right w:val="none" w:sz="0" w:space="0" w:color="auto"/>
              </w:divBdr>
            </w:div>
            <w:div w:id="1870799852">
              <w:marLeft w:val="0"/>
              <w:marRight w:val="0"/>
              <w:marTop w:val="0"/>
              <w:marBottom w:val="0"/>
              <w:divBdr>
                <w:top w:val="none" w:sz="0" w:space="0" w:color="auto"/>
                <w:left w:val="none" w:sz="0" w:space="0" w:color="auto"/>
                <w:bottom w:val="none" w:sz="0" w:space="0" w:color="auto"/>
                <w:right w:val="none" w:sz="0" w:space="0" w:color="auto"/>
              </w:divBdr>
            </w:div>
            <w:div w:id="1870799856">
              <w:marLeft w:val="0"/>
              <w:marRight w:val="0"/>
              <w:marTop w:val="0"/>
              <w:marBottom w:val="0"/>
              <w:divBdr>
                <w:top w:val="none" w:sz="0" w:space="0" w:color="auto"/>
                <w:left w:val="none" w:sz="0" w:space="0" w:color="auto"/>
                <w:bottom w:val="none" w:sz="0" w:space="0" w:color="auto"/>
                <w:right w:val="none" w:sz="0" w:space="0" w:color="auto"/>
              </w:divBdr>
            </w:div>
            <w:div w:id="1870799862">
              <w:marLeft w:val="0"/>
              <w:marRight w:val="0"/>
              <w:marTop w:val="0"/>
              <w:marBottom w:val="0"/>
              <w:divBdr>
                <w:top w:val="none" w:sz="0" w:space="0" w:color="auto"/>
                <w:left w:val="none" w:sz="0" w:space="0" w:color="auto"/>
                <w:bottom w:val="none" w:sz="0" w:space="0" w:color="auto"/>
                <w:right w:val="none" w:sz="0" w:space="0" w:color="auto"/>
              </w:divBdr>
            </w:div>
            <w:div w:id="1870799869">
              <w:marLeft w:val="0"/>
              <w:marRight w:val="0"/>
              <w:marTop w:val="0"/>
              <w:marBottom w:val="0"/>
              <w:divBdr>
                <w:top w:val="none" w:sz="0" w:space="0" w:color="auto"/>
                <w:left w:val="none" w:sz="0" w:space="0" w:color="auto"/>
                <w:bottom w:val="none" w:sz="0" w:space="0" w:color="auto"/>
                <w:right w:val="none" w:sz="0" w:space="0" w:color="auto"/>
              </w:divBdr>
            </w:div>
            <w:div w:id="1870799895">
              <w:marLeft w:val="0"/>
              <w:marRight w:val="0"/>
              <w:marTop w:val="0"/>
              <w:marBottom w:val="0"/>
              <w:divBdr>
                <w:top w:val="none" w:sz="0" w:space="0" w:color="auto"/>
                <w:left w:val="none" w:sz="0" w:space="0" w:color="auto"/>
                <w:bottom w:val="none" w:sz="0" w:space="0" w:color="auto"/>
                <w:right w:val="none" w:sz="0" w:space="0" w:color="auto"/>
              </w:divBdr>
            </w:div>
            <w:div w:id="1870799936">
              <w:marLeft w:val="0"/>
              <w:marRight w:val="0"/>
              <w:marTop w:val="0"/>
              <w:marBottom w:val="0"/>
              <w:divBdr>
                <w:top w:val="none" w:sz="0" w:space="0" w:color="auto"/>
                <w:left w:val="none" w:sz="0" w:space="0" w:color="auto"/>
                <w:bottom w:val="none" w:sz="0" w:space="0" w:color="auto"/>
                <w:right w:val="none" w:sz="0" w:space="0" w:color="auto"/>
              </w:divBdr>
            </w:div>
            <w:div w:id="1870799944">
              <w:marLeft w:val="0"/>
              <w:marRight w:val="0"/>
              <w:marTop w:val="0"/>
              <w:marBottom w:val="0"/>
              <w:divBdr>
                <w:top w:val="none" w:sz="0" w:space="0" w:color="auto"/>
                <w:left w:val="none" w:sz="0" w:space="0" w:color="auto"/>
                <w:bottom w:val="none" w:sz="0" w:space="0" w:color="auto"/>
                <w:right w:val="none" w:sz="0" w:space="0" w:color="auto"/>
              </w:divBdr>
            </w:div>
            <w:div w:id="1870799954">
              <w:marLeft w:val="0"/>
              <w:marRight w:val="0"/>
              <w:marTop w:val="0"/>
              <w:marBottom w:val="0"/>
              <w:divBdr>
                <w:top w:val="none" w:sz="0" w:space="0" w:color="auto"/>
                <w:left w:val="none" w:sz="0" w:space="0" w:color="auto"/>
                <w:bottom w:val="none" w:sz="0" w:space="0" w:color="auto"/>
                <w:right w:val="none" w:sz="0" w:space="0" w:color="auto"/>
              </w:divBdr>
            </w:div>
            <w:div w:id="1870799978">
              <w:marLeft w:val="0"/>
              <w:marRight w:val="0"/>
              <w:marTop w:val="0"/>
              <w:marBottom w:val="0"/>
              <w:divBdr>
                <w:top w:val="none" w:sz="0" w:space="0" w:color="auto"/>
                <w:left w:val="none" w:sz="0" w:space="0" w:color="auto"/>
                <w:bottom w:val="none" w:sz="0" w:space="0" w:color="auto"/>
                <w:right w:val="none" w:sz="0" w:space="0" w:color="auto"/>
              </w:divBdr>
            </w:div>
            <w:div w:id="1870799982">
              <w:marLeft w:val="0"/>
              <w:marRight w:val="0"/>
              <w:marTop w:val="0"/>
              <w:marBottom w:val="0"/>
              <w:divBdr>
                <w:top w:val="none" w:sz="0" w:space="0" w:color="auto"/>
                <w:left w:val="none" w:sz="0" w:space="0" w:color="auto"/>
                <w:bottom w:val="none" w:sz="0" w:space="0" w:color="auto"/>
                <w:right w:val="none" w:sz="0" w:space="0" w:color="auto"/>
              </w:divBdr>
            </w:div>
            <w:div w:id="1870800016">
              <w:marLeft w:val="0"/>
              <w:marRight w:val="0"/>
              <w:marTop w:val="0"/>
              <w:marBottom w:val="0"/>
              <w:divBdr>
                <w:top w:val="none" w:sz="0" w:space="0" w:color="auto"/>
                <w:left w:val="none" w:sz="0" w:space="0" w:color="auto"/>
                <w:bottom w:val="none" w:sz="0" w:space="0" w:color="auto"/>
                <w:right w:val="none" w:sz="0" w:space="0" w:color="auto"/>
              </w:divBdr>
            </w:div>
            <w:div w:id="187080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61">
      <w:marLeft w:val="0"/>
      <w:marRight w:val="0"/>
      <w:marTop w:val="0"/>
      <w:marBottom w:val="0"/>
      <w:divBdr>
        <w:top w:val="none" w:sz="0" w:space="0" w:color="auto"/>
        <w:left w:val="none" w:sz="0" w:space="0" w:color="auto"/>
        <w:bottom w:val="none" w:sz="0" w:space="0" w:color="auto"/>
        <w:right w:val="none" w:sz="0" w:space="0" w:color="auto"/>
      </w:divBdr>
    </w:div>
    <w:div w:id="1870799863">
      <w:marLeft w:val="0"/>
      <w:marRight w:val="0"/>
      <w:marTop w:val="0"/>
      <w:marBottom w:val="0"/>
      <w:divBdr>
        <w:top w:val="none" w:sz="0" w:space="0" w:color="auto"/>
        <w:left w:val="none" w:sz="0" w:space="0" w:color="auto"/>
        <w:bottom w:val="none" w:sz="0" w:space="0" w:color="auto"/>
        <w:right w:val="none" w:sz="0" w:space="0" w:color="auto"/>
      </w:divBdr>
    </w:div>
    <w:div w:id="1870799864">
      <w:marLeft w:val="0"/>
      <w:marRight w:val="0"/>
      <w:marTop w:val="0"/>
      <w:marBottom w:val="0"/>
      <w:divBdr>
        <w:top w:val="none" w:sz="0" w:space="0" w:color="auto"/>
        <w:left w:val="none" w:sz="0" w:space="0" w:color="auto"/>
        <w:bottom w:val="none" w:sz="0" w:space="0" w:color="auto"/>
        <w:right w:val="none" w:sz="0" w:space="0" w:color="auto"/>
      </w:divBdr>
    </w:div>
    <w:div w:id="1870799867">
      <w:marLeft w:val="0"/>
      <w:marRight w:val="0"/>
      <w:marTop w:val="0"/>
      <w:marBottom w:val="0"/>
      <w:divBdr>
        <w:top w:val="none" w:sz="0" w:space="0" w:color="auto"/>
        <w:left w:val="none" w:sz="0" w:space="0" w:color="auto"/>
        <w:bottom w:val="none" w:sz="0" w:space="0" w:color="auto"/>
        <w:right w:val="none" w:sz="0" w:space="0" w:color="auto"/>
      </w:divBdr>
      <w:divsChild>
        <w:div w:id="1870799822">
          <w:marLeft w:val="0"/>
          <w:marRight w:val="0"/>
          <w:marTop w:val="0"/>
          <w:marBottom w:val="0"/>
          <w:divBdr>
            <w:top w:val="none" w:sz="0" w:space="0" w:color="auto"/>
            <w:left w:val="none" w:sz="0" w:space="0" w:color="auto"/>
            <w:bottom w:val="none" w:sz="0" w:space="0" w:color="auto"/>
            <w:right w:val="none" w:sz="0" w:space="0" w:color="auto"/>
          </w:divBdr>
        </w:div>
        <w:div w:id="1870799825">
          <w:marLeft w:val="0"/>
          <w:marRight w:val="0"/>
          <w:marTop w:val="0"/>
          <w:marBottom w:val="0"/>
          <w:divBdr>
            <w:top w:val="none" w:sz="0" w:space="0" w:color="auto"/>
            <w:left w:val="none" w:sz="0" w:space="0" w:color="auto"/>
            <w:bottom w:val="none" w:sz="0" w:space="0" w:color="auto"/>
            <w:right w:val="none" w:sz="0" w:space="0" w:color="auto"/>
          </w:divBdr>
        </w:div>
        <w:div w:id="1870799833">
          <w:marLeft w:val="0"/>
          <w:marRight w:val="0"/>
          <w:marTop w:val="0"/>
          <w:marBottom w:val="0"/>
          <w:divBdr>
            <w:top w:val="none" w:sz="0" w:space="0" w:color="auto"/>
            <w:left w:val="none" w:sz="0" w:space="0" w:color="auto"/>
            <w:bottom w:val="none" w:sz="0" w:space="0" w:color="auto"/>
            <w:right w:val="none" w:sz="0" w:space="0" w:color="auto"/>
          </w:divBdr>
        </w:div>
        <w:div w:id="1870799841">
          <w:marLeft w:val="0"/>
          <w:marRight w:val="0"/>
          <w:marTop w:val="0"/>
          <w:marBottom w:val="0"/>
          <w:divBdr>
            <w:top w:val="none" w:sz="0" w:space="0" w:color="auto"/>
            <w:left w:val="none" w:sz="0" w:space="0" w:color="auto"/>
            <w:bottom w:val="none" w:sz="0" w:space="0" w:color="auto"/>
            <w:right w:val="none" w:sz="0" w:space="0" w:color="auto"/>
          </w:divBdr>
        </w:div>
        <w:div w:id="1870799855">
          <w:marLeft w:val="0"/>
          <w:marRight w:val="0"/>
          <w:marTop w:val="0"/>
          <w:marBottom w:val="0"/>
          <w:divBdr>
            <w:top w:val="none" w:sz="0" w:space="0" w:color="auto"/>
            <w:left w:val="none" w:sz="0" w:space="0" w:color="auto"/>
            <w:bottom w:val="none" w:sz="0" w:space="0" w:color="auto"/>
            <w:right w:val="none" w:sz="0" w:space="0" w:color="auto"/>
          </w:divBdr>
        </w:div>
        <w:div w:id="1870799884">
          <w:marLeft w:val="0"/>
          <w:marRight w:val="0"/>
          <w:marTop w:val="0"/>
          <w:marBottom w:val="0"/>
          <w:divBdr>
            <w:top w:val="none" w:sz="0" w:space="0" w:color="auto"/>
            <w:left w:val="none" w:sz="0" w:space="0" w:color="auto"/>
            <w:bottom w:val="none" w:sz="0" w:space="0" w:color="auto"/>
            <w:right w:val="none" w:sz="0" w:space="0" w:color="auto"/>
          </w:divBdr>
        </w:div>
        <w:div w:id="1870799904">
          <w:marLeft w:val="0"/>
          <w:marRight w:val="0"/>
          <w:marTop w:val="0"/>
          <w:marBottom w:val="0"/>
          <w:divBdr>
            <w:top w:val="none" w:sz="0" w:space="0" w:color="auto"/>
            <w:left w:val="none" w:sz="0" w:space="0" w:color="auto"/>
            <w:bottom w:val="none" w:sz="0" w:space="0" w:color="auto"/>
            <w:right w:val="none" w:sz="0" w:space="0" w:color="auto"/>
          </w:divBdr>
        </w:div>
        <w:div w:id="1870799923">
          <w:marLeft w:val="0"/>
          <w:marRight w:val="0"/>
          <w:marTop w:val="0"/>
          <w:marBottom w:val="0"/>
          <w:divBdr>
            <w:top w:val="none" w:sz="0" w:space="0" w:color="auto"/>
            <w:left w:val="none" w:sz="0" w:space="0" w:color="auto"/>
            <w:bottom w:val="none" w:sz="0" w:space="0" w:color="auto"/>
            <w:right w:val="none" w:sz="0" w:space="0" w:color="auto"/>
          </w:divBdr>
        </w:div>
        <w:div w:id="1870799926">
          <w:marLeft w:val="0"/>
          <w:marRight w:val="0"/>
          <w:marTop w:val="0"/>
          <w:marBottom w:val="0"/>
          <w:divBdr>
            <w:top w:val="none" w:sz="0" w:space="0" w:color="auto"/>
            <w:left w:val="none" w:sz="0" w:space="0" w:color="auto"/>
            <w:bottom w:val="none" w:sz="0" w:space="0" w:color="auto"/>
            <w:right w:val="none" w:sz="0" w:space="0" w:color="auto"/>
          </w:divBdr>
        </w:div>
        <w:div w:id="1870799952">
          <w:marLeft w:val="0"/>
          <w:marRight w:val="0"/>
          <w:marTop w:val="0"/>
          <w:marBottom w:val="0"/>
          <w:divBdr>
            <w:top w:val="none" w:sz="0" w:space="0" w:color="auto"/>
            <w:left w:val="none" w:sz="0" w:space="0" w:color="auto"/>
            <w:bottom w:val="none" w:sz="0" w:space="0" w:color="auto"/>
            <w:right w:val="none" w:sz="0" w:space="0" w:color="auto"/>
          </w:divBdr>
        </w:div>
        <w:div w:id="1870799979">
          <w:marLeft w:val="0"/>
          <w:marRight w:val="0"/>
          <w:marTop w:val="0"/>
          <w:marBottom w:val="0"/>
          <w:divBdr>
            <w:top w:val="none" w:sz="0" w:space="0" w:color="auto"/>
            <w:left w:val="none" w:sz="0" w:space="0" w:color="auto"/>
            <w:bottom w:val="none" w:sz="0" w:space="0" w:color="auto"/>
            <w:right w:val="none" w:sz="0" w:space="0" w:color="auto"/>
          </w:divBdr>
        </w:div>
        <w:div w:id="1870800000">
          <w:marLeft w:val="0"/>
          <w:marRight w:val="0"/>
          <w:marTop w:val="0"/>
          <w:marBottom w:val="0"/>
          <w:divBdr>
            <w:top w:val="none" w:sz="0" w:space="0" w:color="auto"/>
            <w:left w:val="none" w:sz="0" w:space="0" w:color="auto"/>
            <w:bottom w:val="none" w:sz="0" w:space="0" w:color="auto"/>
            <w:right w:val="none" w:sz="0" w:space="0" w:color="auto"/>
          </w:divBdr>
        </w:div>
        <w:div w:id="1870800017">
          <w:marLeft w:val="0"/>
          <w:marRight w:val="0"/>
          <w:marTop w:val="0"/>
          <w:marBottom w:val="0"/>
          <w:divBdr>
            <w:top w:val="none" w:sz="0" w:space="0" w:color="auto"/>
            <w:left w:val="none" w:sz="0" w:space="0" w:color="auto"/>
            <w:bottom w:val="none" w:sz="0" w:space="0" w:color="auto"/>
            <w:right w:val="none" w:sz="0" w:space="0" w:color="auto"/>
          </w:divBdr>
        </w:div>
        <w:div w:id="1870800035">
          <w:marLeft w:val="0"/>
          <w:marRight w:val="0"/>
          <w:marTop w:val="0"/>
          <w:marBottom w:val="0"/>
          <w:divBdr>
            <w:top w:val="none" w:sz="0" w:space="0" w:color="auto"/>
            <w:left w:val="none" w:sz="0" w:space="0" w:color="auto"/>
            <w:bottom w:val="none" w:sz="0" w:space="0" w:color="auto"/>
            <w:right w:val="none" w:sz="0" w:space="0" w:color="auto"/>
          </w:divBdr>
        </w:div>
        <w:div w:id="1870800049">
          <w:marLeft w:val="0"/>
          <w:marRight w:val="0"/>
          <w:marTop w:val="0"/>
          <w:marBottom w:val="0"/>
          <w:divBdr>
            <w:top w:val="none" w:sz="0" w:space="0" w:color="auto"/>
            <w:left w:val="none" w:sz="0" w:space="0" w:color="auto"/>
            <w:bottom w:val="none" w:sz="0" w:space="0" w:color="auto"/>
            <w:right w:val="none" w:sz="0" w:space="0" w:color="auto"/>
          </w:divBdr>
        </w:div>
        <w:div w:id="1870800059">
          <w:marLeft w:val="0"/>
          <w:marRight w:val="0"/>
          <w:marTop w:val="0"/>
          <w:marBottom w:val="0"/>
          <w:divBdr>
            <w:top w:val="none" w:sz="0" w:space="0" w:color="auto"/>
            <w:left w:val="none" w:sz="0" w:space="0" w:color="auto"/>
            <w:bottom w:val="none" w:sz="0" w:space="0" w:color="auto"/>
            <w:right w:val="none" w:sz="0" w:space="0" w:color="auto"/>
          </w:divBdr>
        </w:div>
      </w:divsChild>
    </w:div>
    <w:div w:id="1870799868">
      <w:marLeft w:val="0"/>
      <w:marRight w:val="0"/>
      <w:marTop w:val="0"/>
      <w:marBottom w:val="0"/>
      <w:divBdr>
        <w:top w:val="none" w:sz="0" w:space="0" w:color="auto"/>
        <w:left w:val="none" w:sz="0" w:space="0" w:color="auto"/>
        <w:bottom w:val="none" w:sz="0" w:space="0" w:color="auto"/>
        <w:right w:val="none" w:sz="0" w:space="0" w:color="auto"/>
      </w:divBdr>
    </w:div>
    <w:div w:id="1870799870">
      <w:marLeft w:val="0"/>
      <w:marRight w:val="0"/>
      <w:marTop w:val="0"/>
      <w:marBottom w:val="0"/>
      <w:divBdr>
        <w:top w:val="none" w:sz="0" w:space="0" w:color="auto"/>
        <w:left w:val="none" w:sz="0" w:space="0" w:color="auto"/>
        <w:bottom w:val="none" w:sz="0" w:space="0" w:color="auto"/>
        <w:right w:val="none" w:sz="0" w:space="0" w:color="auto"/>
      </w:divBdr>
    </w:div>
    <w:div w:id="1870799871">
      <w:marLeft w:val="0"/>
      <w:marRight w:val="0"/>
      <w:marTop w:val="0"/>
      <w:marBottom w:val="0"/>
      <w:divBdr>
        <w:top w:val="none" w:sz="0" w:space="0" w:color="auto"/>
        <w:left w:val="none" w:sz="0" w:space="0" w:color="auto"/>
        <w:bottom w:val="none" w:sz="0" w:space="0" w:color="auto"/>
        <w:right w:val="none" w:sz="0" w:space="0" w:color="auto"/>
      </w:divBdr>
    </w:div>
    <w:div w:id="1870799872">
      <w:marLeft w:val="0"/>
      <w:marRight w:val="0"/>
      <w:marTop w:val="0"/>
      <w:marBottom w:val="0"/>
      <w:divBdr>
        <w:top w:val="none" w:sz="0" w:space="0" w:color="auto"/>
        <w:left w:val="none" w:sz="0" w:space="0" w:color="auto"/>
        <w:bottom w:val="none" w:sz="0" w:space="0" w:color="auto"/>
        <w:right w:val="none" w:sz="0" w:space="0" w:color="auto"/>
      </w:divBdr>
    </w:div>
    <w:div w:id="1870799876">
      <w:marLeft w:val="0"/>
      <w:marRight w:val="0"/>
      <w:marTop w:val="0"/>
      <w:marBottom w:val="0"/>
      <w:divBdr>
        <w:top w:val="none" w:sz="0" w:space="0" w:color="auto"/>
        <w:left w:val="none" w:sz="0" w:space="0" w:color="auto"/>
        <w:bottom w:val="none" w:sz="0" w:space="0" w:color="auto"/>
        <w:right w:val="none" w:sz="0" w:space="0" w:color="auto"/>
      </w:divBdr>
    </w:div>
    <w:div w:id="1870799877">
      <w:marLeft w:val="0"/>
      <w:marRight w:val="0"/>
      <w:marTop w:val="0"/>
      <w:marBottom w:val="0"/>
      <w:divBdr>
        <w:top w:val="none" w:sz="0" w:space="0" w:color="auto"/>
        <w:left w:val="none" w:sz="0" w:space="0" w:color="auto"/>
        <w:bottom w:val="none" w:sz="0" w:space="0" w:color="auto"/>
        <w:right w:val="none" w:sz="0" w:space="0" w:color="auto"/>
      </w:divBdr>
    </w:div>
    <w:div w:id="1870799880">
      <w:marLeft w:val="0"/>
      <w:marRight w:val="0"/>
      <w:marTop w:val="0"/>
      <w:marBottom w:val="0"/>
      <w:divBdr>
        <w:top w:val="none" w:sz="0" w:space="0" w:color="auto"/>
        <w:left w:val="none" w:sz="0" w:space="0" w:color="auto"/>
        <w:bottom w:val="none" w:sz="0" w:space="0" w:color="auto"/>
        <w:right w:val="none" w:sz="0" w:space="0" w:color="auto"/>
      </w:divBdr>
    </w:div>
    <w:div w:id="1870799881">
      <w:marLeft w:val="0"/>
      <w:marRight w:val="0"/>
      <w:marTop w:val="0"/>
      <w:marBottom w:val="0"/>
      <w:divBdr>
        <w:top w:val="none" w:sz="0" w:space="0" w:color="auto"/>
        <w:left w:val="none" w:sz="0" w:space="0" w:color="auto"/>
        <w:bottom w:val="none" w:sz="0" w:space="0" w:color="auto"/>
        <w:right w:val="none" w:sz="0" w:space="0" w:color="auto"/>
      </w:divBdr>
    </w:div>
    <w:div w:id="1870799883">
      <w:marLeft w:val="0"/>
      <w:marRight w:val="0"/>
      <w:marTop w:val="0"/>
      <w:marBottom w:val="0"/>
      <w:divBdr>
        <w:top w:val="none" w:sz="0" w:space="0" w:color="auto"/>
        <w:left w:val="none" w:sz="0" w:space="0" w:color="auto"/>
        <w:bottom w:val="none" w:sz="0" w:space="0" w:color="auto"/>
        <w:right w:val="none" w:sz="0" w:space="0" w:color="auto"/>
      </w:divBdr>
    </w:div>
    <w:div w:id="1870799885">
      <w:marLeft w:val="0"/>
      <w:marRight w:val="0"/>
      <w:marTop w:val="0"/>
      <w:marBottom w:val="0"/>
      <w:divBdr>
        <w:top w:val="none" w:sz="0" w:space="0" w:color="auto"/>
        <w:left w:val="none" w:sz="0" w:space="0" w:color="auto"/>
        <w:bottom w:val="none" w:sz="0" w:space="0" w:color="auto"/>
        <w:right w:val="none" w:sz="0" w:space="0" w:color="auto"/>
      </w:divBdr>
    </w:div>
    <w:div w:id="1870799886">
      <w:marLeft w:val="0"/>
      <w:marRight w:val="0"/>
      <w:marTop w:val="0"/>
      <w:marBottom w:val="0"/>
      <w:divBdr>
        <w:top w:val="none" w:sz="0" w:space="0" w:color="auto"/>
        <w:left w:val="none" w:sz="0" w:space="0" w:color="auto"/>
        <w:bottom w:val="none" w:sz="0" w:space="0" w:color="auto"/>
        <w:right w:val="none" w:sz="0" w:space="0" w:color="auto"/>
      </w:divBdr>
    </w:div>
    <w:div w:id="1870799887">
      <w:marLeft w:val="0"/>
      <w:marRight w:val="0"/>
      <w:marTop w:val="0"/>
      <w:marBottom w:val="0"/>
      <w:divBdr>
        <w:top w:val="none" w:sz="0" w:space="0" w:color="auto"/>
        <w:left w:val="none" w:sz="0" w:space="0" w:color="auto"/>
        <w:bottom w:val="none" w:sz="0" w:space="0" w:color="auto"/>
        <w:right w:val="none" w:sz="0" w:space="0" w:color="auto"/>
      </w:divBdr>
    </w:div>
    <w:div w:id="1870799889">
      <w:marLeft w:val="0"/>
      <w:marRight w:val="0"/>
      <w:marTop w:val="0"/>
      <w:marBottom w:val="0"/>
      <w:divBdr>
        <w:top w:val="none" w:sz="0" w:space="0" w:color="auto"/>
        <w:left w:val="none" w:sz="0" w:space="0" w:color="auto"/>
        <w:bottom w:val="none" w:sz="0" w:space="0" w:color="auto"/>
        <w:right w:val="none" w:sz="0" w:space="0" w:color="auto"/>
      </w:divBdr>
    </w:div>
    <w:div w:id="1870799891">
      <w:marLeft w:val="0"/>
      <w:marRight w:val="0"/>
      <w:marTop w:val="0"/>
      <w:marBottom w:val="0"/>
      <w:divBdr>
        <w:top w:val="none" w:sz="0" w:space="0" w:color="auto"/>
        <w:left w:val="none" w:sz="0" w:space="0" w:color="auto"/>
        <w:bottom w:val="none" w:sz="0" w:space="0" w:color="auto"/>
        <w:right w:val="none" w:sz="0" w:space="0" w:color="auto"/>
      </w:divBdr>
    </w:div>
    <w:div w:id="1870799892">
      <w:marLeft w:val="0"/>
      <w:marRight w:val="0"/>
      <w:marTop w:val="0"/>
      <w:marBottom w:val="0"/>
      <w:divBdr>
        <w:top w:val="none" w:sz="0" w:space="0" w:color="auto"/>
        <w:left w:val="none" w:sz="0" w:space="0" w:color="auto"/>
        <w:bottom w:val="none" w:sz="0" w:space="0" w:color="auto"/>
        <w:right w:val="none" w:sz="0" w:space="0" w:color="auto"/>
      </w:divBdr>
    </w:div>
    <w:div w:id="1870799893">
      <w:marLeft w:val="0"/>
      <w:marRight w:val="0"/>
      <w:marTop w:val="0"/>
      <w:marBottom w:val="0"/>
      <w:divBdr>
        <w:top w:val="none" w:sz="0" w:space="0" w:color="auto"/>
        <w:left w:val="none" w:sz="0" w:space="0" w:color="auto"/>
        <w:bottom w:val="none" w:sz="0" w:space="0" w:color="auto"/>
        <w:right w:val="none" w:sz="0" w:space="0" w:color="auto"/>
      </w:divBdr>
    </w:div>
    <w:div w:id="1870799894">
      <w:marLeft w:val="0"/>
      <w:marRight w:val="0"/>
      <w:marTop w:val="0"/>
      <w:marBottom w:val="0"/>
      <w:divBdr>
        <w:top w:val="none" w:sz="0" w:space="0" w:color="auto"/>
        <w:left w:val="none" w:sz="0" w:space="0" w:color="auto"/>
        <w:bottom w:val="none" w:sz="0" w:space="0" w:color="auto"/>
        <w:right w:val="none" w:sz="0" w:space="0" w:color="auto"/>
      </w:divBdr>
    </w:div>
    <w:div w:id="1870799896">
      <w:marLeft w:val="0"/>
      <w:marRight w:val="0"/>
      <w:marTop w:val="0"/>
      <w:marBottom w:val="0"/>
      <w:divBdr>
        <w:top w:val="none" w:sz="0" w:space="0" w:color="auto"/>
        <w:left w:val="none" w:sz="0" w:space="0" w:color="auto"/>
        <w:bottom w:val="none" w:sz="0" w:space="0" w:color="auto"/>
        <w:right w:val="none" w:sz="0" w:space="0" w:color="auto"/>
      </w:divBdr>
      <w:divsChild>
        <w:div w:id="1870799816">
          <w:marLeft w:val="0"/>
          <w:marRight w:val="0"/>
          <w:marTop w:val="0"/>
          <w:marBottom w:val="0"/>
          <w:divBdr>
            <w:top w:val="none" w:sz="0" w:space="0" w:color="auto"/>
            <w:left w:val="none" w:sz="0" w:space="0" w:color="auto"/>
            <w:bottom w:val="none" w:sz="0" w:space="0" w:color="auto"/>
            <w:right w:val="none" w:sz="0" w:space="0" w:color="auto"/>
          </w:divBdr>
          <w:divsChild>
            <w:div w:id="1870799830">
              <w:marLeft w:val="0"/>
              <w:marRight w:val="0"/>
              <w:marTop w:val="0"/>
              <w:marBottom w:val="0"/>
              <w:divBdr>
                <w:top w:val="none" w:sz="0" w:space="0" w:color="auto"/>
                <w:left w:val="none" w:sz="0" w:space="0" w:color="auto"/>
                <w:bottom w:val="none" w:sz="0" w:space="0" w:color="auto"/>
                <w:right w:val="none" w:sz="0" w:space="0" w:color="auto"/>
              </w:divBdr>
            </w:div>
            <w:div w:id="1870799846">
              <w:marLeft w:val="0"/>
              <w:marRight w:val="0"/>
              <w:marTop w:val="0"/>
              <w:marBottom w:val="0"/>
              <w:divBdr>
                <w:top w:val="none" w:sz="0" w:space="0" w:color="auto"/>
                <w:left w:val="none" w:sz="0" w:space="0" w:color="auto"/>
                <w:bottom w:val="none" w:sz="0" w:space="0" w:color="auto"/>
                <w:right w:val="none" w:sz="0" w:space="0" w:color="auto"/>
              </w:divBdr>
            </w:div>
            <w:div w:id="1870799858">
              <w:marLeft w:val="0"/>
              <w:marRight w:val="0"/>
              <w:marTop w:val="0"/>
              <w:marBottom w:val="0"/>
              <w:divBdr>
                <w:top w:val="none" w:sz="0" w:space="0" w:color="auto"/>
                <w:left w:val="none" w:sz="0" w:space="0" w:color="auto"/>
                <w:bottom w:val="none" w:sz="0" w:space="0" w:color="auto"/>
                <w:right w:val="none" w:sz="0" w:space="0" w:color="auto"/>
              </w:divBdr>
            </w:div>
            <w:div w:id="1870799874">
              <w:marLeft w:val="0"/>
              <w:marRight w:val="0"/>
              <w:marTop w:val="0"/>
              <w:marBottom w:val="0"/>
              <w:divBdr>
                <w:top w:val="none" w:sz="0" w:space="0" w:color="auto"/>
                <w:left w:val="none" w:sz="0" w:space="0" w:color="auto"/>
                <w:bottom w:val="none" w:sz="0" w:space="0" w:color="auto"/>
                <w:right w:val="none" w:sz="0" w:space="0" w:color="auto"/>
              </w:divBdr>
            </w:div>
            <w:div w:id="1870799875">
              <w:marLeft w:val="0"/>
              <w:marRight w:val="0"/>
              <w:marTop w:val="0"/>
              <w:marBottom w:val="0"/>
              <w:divBdr>
                <w:top w:val="none" w:sz="0" w:space="0" w:color="auto"/>
                <w:left w:val="none" w:sz="0" w:space="0" w:color="auto"/>
                <w:bottom w:val="none" w:sz="0" w:space="0" w:color="auto"/>
                <w:right w:val="none" w:sz="0" w:space="0" w:color="auto"/>
              </w:divBdr>
            </w:div>
            <w:div w:id="1870799878">
              <w:marLeft w:val="0"/>
              <w:marRight w:val="0"/>
              <w:marTop w:val="0"/>
              <w:marBottom w:val="0"/>
              <w:divBdr>
                <w:top w:val="none" w:sz="0" w:space="0" w:color="auto"/>
                <w:left w:val="none" w:sz="0" w:space="0" w:color="auto"/>
                <w:bottom w:val="none" w:sz="0" w:space="0" w:color="auto"/>
                <w:right w:val="none" w:sz="0" w:space="0" w:color="auto"/>
              </w:divBdr>
            </w:div>
            <w:div w:id="1870799910">
              <w:marLeft w:val="0"/>
              <w:marRight w:val="0"/>
              <w:marTop w:val="0"/>
              <w:marBottom w:val="0"/>
              <w:divBdr>
                <w:top w:val="none" w:sz="0" w:space="0" w:color="auto"/>
                <w:left w:val="none" w:sz="0" w:space="0" w:color="auto"/>
                <w:bottom w:val="none" w:sz="0" w:space="0" w:color="auto"/>
                <w:right w:val="none" w:sz="0" w:space="0" w:color="auto"/>
              </w:divBdr>
            </w:div>
            <w:div w:id="1870799913">
              <w:marLeft w:val="0"/>
              <w:marRight w:val="0"/>
              <w:marTop w:val="0"/>
              <w:marBottom w:val="0"/>
              <w:divBdr>
                <w:top w:val="none" w:sz="0" w:space="0" w:color="auto"/>
                <w:left w:val="none" w:sz="0" w:space="0" w:color="auto"/>
                <w:bottom w:val="none" w:sz="0" w:space="0" w:color="auto"/>
                <w:right w:val="none" w:sz="0" w:space="0" w:color="auto"/>
              </w:divBdr>
            </w:div>
            <w:div w:id="1870799914">
              <w:marLeft w:val="0"/>
              <w:marRight w:val="0"/>
              <w:marTop w:val="0"/>
              <w:marBottom w:val="0"/>
              <w:divBdr>
                <w:top w:val="none" w:sz="0" w:space="0" w:color="auto"/>
                <w:left w:val="none" w:sz="0" w:space="0" w:color="auto"/>
                <w:bottom w:val="none" w:sz="0" w:space="0" w:color="auto"/>
                <w:right w:val="none" w:sz="0" w:space="0" w:color="auto"/>
              </w:divBdr>
            </w:div>
            <w:div w:id="1870799921">
              <w:marLeft w:val="0"/>
              <w:marRight w:val="0"/>
              <w:marTop w:val="0"/>
              <w:marBottom w:val="0"/>
              <w:divBdr>
                <w:top w:val="none" w:sz="0" w:space="0" w:color="auto"/>
                <w:left w:val="none" w:sz="0" w:space="0" w:color="auto"/>
                <w:bottom w:val="none" w:sz="0" w:space="0" w:color="auto"/>
                <w:right w:val="none" w:sz="0" w:space="0" w:color="auto"/>
              </w:divBdr>
            </w:div>
            <w:div w:id="1870799941">
              <w:marLeft w:val="0"/>
              <w:marRight w:val="0"/>
              <w:marTop w:val="0"/>
              <w:marBottom w:val="0"/>
              <w:divBdr>
                <w:top w:val="none" w:sz="0" w:space="0" w:color="auto"/>
                <w:left w:val="none" w:sz="0" w:space="0" w:color="auto"/>
                <w:bottom w:val="none" w:sz="0" w:space="0" w:color="auto"/>
                <w:right w:val="none" w:sz="0" w:space="0" w:color="auto"/>
              </w:divBdr>
            </w:div>
            <w:div w:id="1870799959">
              <w:marLeft w:val="0"/>
              <w:marRight w:val="0"/>
              <w:marTop w:val="0"/>
              <w:marBottom w:val="0"/>
              <w:divBdr>
                <w:top w:val="none" w:sz="0" w:space="0" w:color="auto"/>
                <w:left w:val="none" w:sz="0" w:space="0" w:color="auto"/>
                <w:bottom w:val="none" w:sz="0" w:space="0" w:color="auto"/>
                <w:right w:val="none" w:sz="0" w:space="0" w:color="auto"/>
              </w:divBdr>
            </w:div>
            <w:div w:id="1870799984">
              <w:marLeft w:val="0"/>
              <w:marRight w:val="0"/>
              <w:marTop w:val="0"/>
              <w:marBottom w:val="0"/>
              <w:divBdr>
                <w:top w:val="none" w:sz="0" w:space="0" w:color="auto"/>
                <w:left w:val="none" w:sz="0" w:space="0" w:color="auto"/>
                <w:bottom w:val="none" w:sz="0" w:space="0" w:color="auto"/>
                <w:right w:val="none" w:sz="0" w:space="0" w:color="auto"/>
              </w:divBdr>
            </w:div>
            <w:div w:id="1870800015">
              <w:marLeft w:val="0"/>
              <w:marRight w:val="0"/>
              <w:marTop w:val="0"/>
              <w:marBottom w:val="0"/>
              <w:divBdr>
                <w:top w:val="none" w:sz="0" w:space="0" w:color="auto"/>
                <w:left w:val="none" w:sz="0" w:space="0" w:color="auto"/>
                <w:bottom w:val="none" w:sz="0" w:space="0" w:color="auto"/>
                <w:right w:val="none" w:sz="0" w:space="0" w:color="auto"/>
              </w:divBdr>
            </w:div>
            <w:div w:id="1870800025">
              <w:marLeft w:val="0"/>
              <w:marRight w:val="0"/>
              <w:marTop w:val="0"/>
              <w:marBottom w:val="0"/>
              <w:divBdr>
                <w:top w:val="none" w:sz="0" w:space="0" w:color="auto"/>
                <w:left w:val="none" w:sz="0" w:space="0" w:color="auto"/>
                <w:bottom w:val="none" w:sz="0" w:space="0" w:color="auto"/>
                <w:right w:val="none" w:sz="0" w:space="0" w:color="auto"/>
              </w:divBdr>
            </w:div>
            <w:div w:id="1870800030">
              <w:marLeft w:val="0"/>
              <w:marRight w:val="0"/>
              <w:marTop w:val="0"/>
              <w:marBottom w:val="0"/>
              <w:divBdr>
                <w:top w:val="none" w:sz="0" w:space="0" w:color="auto"/>
                <w:left w:val="none" w:sz="0" w:space="0" w:color="auto"/>
                <w:bottom w:val="none" w:sz="0" w:space="0" w:color="auto"/>
                <w:right w:val="none" w:sz="0" w:space="0" w:color="auto"/>
              </w:divBdr>
            </w:div>
            <w:div w:id="1870800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897">
      <w:marLeft w:val="0"/>
      <w:marRight w:val="0"/>
      <w:marTop w:val="0"/>
      <w:marBottom w:val="0"/>
      <w:divBdr>
        <w:top w:val="none" w:sz="0" w:space="0" w:color="auto"/>
        <w:left w:val="none" w:sz="0" w:space="0" w:color="auto"/>
        <w:bottom w:val="none" w:sz="0" w:space="0" w:color="auto"/>
        <w:right w:val="none" w:sz="0" w:space="0" w:color="auto"/>
      </w:divBdr>
    </w:div>
    <w:div w:id="1870799898">
      <w:marLeft w:val="0"/>
      <w:marRight w:val="0"/>
      <w:marTop w:val="0"/>
      <w:marBottom w:val="0"/>
      <w:divBdr>
        <w:top w:val="none" w:sz="0" w:space="0" w:color="auto"/>
        <w:left w:val="none" w:sz="0" w:space="0" w:color="auto"/>
        <w:bottom w:val="none" w:sz="0" w:space="0" w:color="auto"/>
        <w:right w:val="none" w:sz="0" w:space="0" w:color="auto"/>
      </w:divBdr>
    </w:div>
    <w:div w:id="1870799899">
      <w:marLeft w:val="0"/>
      <w:marRight w:val="0"/>
      <w:marTop w:val="0"/>
      <w:marBottom w:val="0"/>
      <w:divBdr>
        <w:top w:val="none" w:sz="0" w:space="0" w:color="auto"/>
        <w:left w:val="none" w:sz="0" w:space="0" w:color="auto"/>
        <w:bottom w:val="none" w:sz="0" w:space="0" w:color="auto"/>
        <w:right w:val="none" w:sz="0" w:space="0" w:color="auto"/>
      </w:divBdr>
    </w:div>
    <w:div w:id="1870799901">
      <w:marLeft w:val="0"/>
      <w:marRight w:val="0"/>
      <w:marTop w:val="0"/>
      <w:marBottom w:val="0"/>
      <w:divBdr>
        <w:top w:val="none" w:sz="0" w:space="0" w:color="auto"/>
        <w:left w:val="none" w:sz="0" w:space="0" w:color="auto"/>
        <w:bottom w:val="none" w:sz="0" w:space="0" w:color="auto"/>
        <w:right w:val="none" w:sz="0" w:space="0" w:color="auto"/>
      </w:divBdr>
    </w:div>
    <w:div w:id="1870799905">
      <w:marLeft w:val="0"/>
      <w:marRight w:val="0"/>
      <w:marTop w:val="0"/>
      <w:marBottom w:val="0"/>
      <w:divBdr>
        <w:top w:val="none" w:sz="0" w:space="0" w:color="auto"/>
        <w:left w:val="none" w:sz="0" w:space="0" w:color="auto"/>
        <w:bottom w:val="none" w:sz="0" w:space="0" w:color="auto"/>
        <w:right w:val="none" w:sz="0" w:space="0" w:color="auto"/>
      </w:divBdr>
    </w:div>
    <w:div w:id="1870799907">
      <w:marLeft w:val="0"/>
      <w:marRight w:val="0"/>
      <w:marTop w:val="0"/>
      <w:marBottom w:val="0"/>
      <w:divBdr>
        <w:top w:val="none" w:sz="0" w:space="0" w:color="auto"/>
        <w:left w:val="none" w:sz="0" w:space="0" w:color="auto"/>
        <w:bottom w:val="none" w:sz="0" w:space="0" w:color="auto"/>
        <w:right w:val="none" w:sz="0" w:space="0" w:color="auto"/>
      </w:divBdr>
    </w:div>
    <w:div w:id="1870799911">
      <w:marLeft w:val="0"/>
      <w:marRight w:val="0"/>
      <w:marTop w:val="0"/>
      <w:marBottom w:val="0"/>
      <w:divBdr>
        <w:top w:val="none" w:sz="0" w:space="0" w:color="auto"/>
        <w:left w:val="none" w:sz="0" w:space="0" w:color="auto"/>
        <w:bottom w:val="none" w:sz="0" w:space="0" w:color="auto"/>
        <w:right w:val="none" w:sz="0" w:space="0" w:color="auto"/>
      </w:divBdr>
    </w:div>
    <w:div w:id="1870799912">
      <w:marLeft w:val="0"/>
      <w:marRight w:val="0"/>
      <w:marTop w:val="0"/>
      <w:marBottom w:val="0"/>
      <w:divBdr>
        <w:top w:val="none" w:sz="0" w:space="0" w:color="auto"/>
        <w:left w:val="none" w:sz="0" w:space="0" w:color="auto"/>
        <w:bottom w:val="none" w:sz="0" w:space="0" w:color="auto"/>
        <w:right w:val="none" w:sz="0" w:space="0" w:color="auto"/>
      </w:divBdr>
    </w:div>
    <w:div w:id="1870799917">
      <w:marLeft w:val="0"/>
      <w:marRight w:val="0"/>
      <w:marTop w:val="0"/>
      <w:marBottom w:val="0"/>
      <w:divBdr>
        <w:top w:val="none" w:sz="0" w:space="0" w:color="auto"/>
        <w:left w:val="none" w:sz="0" w:space="0" w:color="auto"/>
        <w:bottom w:val="none" w:sz="0" w:space="0" w:color="auto"/>
        <w:right w:val="none" w:sz="0" w:space="0" w:color="auto"/>
      </w:divBdr>
    </w:div>
    <w:div w:id="1870799919">
      <w:marLeft w:val="0"/>
      <w:marRight w:val="0"/>
      <w:marTop w:val="0"/>
      <w:marBottom w:val="0"/>
      <w:divBdr>
        <w:top w:val="none" w:sz="0" w:space="0" w:color="auto"/>
        <w:left w:val="none" w:sz="0" w:space="0" w:color="auto"/>
        <w:bottom w:val="none" w:sz="0" w:space="0" w:color="auto"/>
        <w:right w:val="none" w:sz="0" w:space="0" w:color="auto"/>
      </w:divBdr>
      <w:divsChild>
        <w:div w:id="1870800037">
          <w:marLeft w:val="0"/>
          <w:marRight w:val="0"/>
          <w:marTop w:val="0"/>
          <w:marBottom w:val="0"/>
          <w:divBdr>
            <w:top w:val="none" w:sz="0" w:space="0" w:color="auto"/>
            <w:left w:val="none" w:sz="0" w:space="0" w:color="auto"/>
            <w:bottom w:val="none" w:sz="0" w:space="0" w:color="auto"/>
            <w:right w:val="none" w:sz="0" w:space="0" w:color="auto"/>
          </w:divBdr>
          <w:divsChild>
            <w:div w:id="1870799865">
              <w:marLeft w:val="0"/>
              <w:marRight w:val="0"/>
              <w:marTop w:val="0"/>
              <w:marBottom w:val="0"/>
              <w:divBdr>
                <w:top w:val="none" w:sz="0" w:space="0" w:color="auto"/>
                <w:left w:val="none" w:sz="0" w:space="0" w:color="auto"/>
                <w:bottom w:val="none" w:sz="0" w:space="0" w:color="auto"/>
                <w:right w:val="none" w:sz="0" w:space="0" w:color="auto"/>
              </w:divBdr>
            </w:div>
            <w:div w:id="187079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22">
      <w:marLeft w:val="0"/>
      <w:marRight w:val="0"/>
      <w:marTop w:val="0"/>
      <w:marBottom w:val="0"/>
      <w:divBdr>
        <w:top w:val="none" w:sz="0" w:space="0" w:color="auto"/>
        <w:left w:val="none" w:sz="0" w:space="0" w:color="auto"/>
        <w:bottom w:val="none" w:sz="0" w:space="0" w:color="auto"/>
        <w:right w:val="none" w:sz="0" w:space="0" w:color="auto"/>
      </w:divBdr>
      <w:divsChild>
        <w:div w:id="1870799963">
          <w:marLeft w:val="0"/>
          <w:marRight w:val="0"/>
          <w:marTop w:val="0"/>
          <w:marBottom w:val="0"/>
          <w:divBdr>
            <w:top w:val="none" w:sz="0" w:space="0" w:color="auto"/>
            <w:left w:val="none" w:sz="0" w:space="0" w:color="auto"/>
            <w:bottom w:val="none" w:sz="0" w:space="0" w:color="auto"/>
            <w:right w:val="none" w:sz="0" w:space="0" w:color="auto"/>
          </w:divBdr>
        </w:div>
      </w:divsChild>
    </w:div>
    <w:div w:id="1870799924">
      <w:marLeft w:val="0"/>
      <w:marRight w:val="0"/>
      <w:marTop w:val="0"/>
      <w:marBottom w:val="0"/>
      <w:divBdr>
        <w:top w:val="none" w:sz="0" w:space="0" w:color="auto"/>
        <w:left w:val="none" w:sz="0" w:space="0" w:color="auto"/>
        <w:bottom w:val="none" w:sz="0" w:space="0" w:color="auto"/>
        <w:right w:val="none" w:sz="0" w:space="0" w:color="auto"/>
      </w:divBdr>
    </w:div>
    <w:div w:id="1870799925">
      <w:marLeft w:val="0"/>
      <w:marRight w:val="0"/>
      <w:marTop w:val="0"/>
      <w:marBottom w:val="0"/>
      <w:divBdr>
        <w:top w:val="none" w:sz="0" w:space="0" w:color="auto"/>
        <w:left w:val="none" w:sz="0" w:space="0" w:color="auto"/>
        <w:bottom w:val="none" w:sz="0" w:space="0" w:color="auto"/>
        <w:right w:val="none" w:sz="0" w:space="0" w:color="auto"/>
      </w:divBdr>
    </w:div>
    <w:div w:id="1870799927">
      <w:marLeft w:val="0"/>
      <w:marRight w:val="0"/>
      <w:marTop w:val="0"/>
      <w:marBottom w:val="0"/>
      <w:divBdr>
        <w:top w:val="none" w:sz="0" w:space="0" w:color="auto"/>
        <w:left w:val="none" w:sz="0" w:space="0" w:color="auto"/>
        <w:bottom w:val="none" w:sz="0" w:space="0" w:color="auto"/>
        <w:right w:val="none" w:sz="0" w:space="0" w:color="auto"/>
      </w:divBdr>
      <w:divsChild>
        <w:div w:id="1870799826">
          <w:marLeft w:val="0"/>
          <w:marRight w:val="0"/>
          <w:marTop w:val="0"/>
          <w:marBottom w:val="0"/>
          <w:divBdr>
            <w:top w:val="none" w:sz="0" w:space="0" w:color="auto"/>
            <w:left w:val="none" w:sz="0" w:space="0" w:color="auto"/>
            <w:bottom w:val="none" w:sz="0" w:space="0" w:color="auto"/>
            <w:right w:val="none" w:sz="0" w:space="0" w:color="auto"/>
          </w:divBdr>
        </w:div>
        <w:div w:id="1870799827">
          <w:marLeft w:val="0"/>
          <w:marRight w:val="0"/>
          <w:marTop w:val="0"/>
          <w:marBottom w:val="0"/>
          <w:divBdr>
            <w:top w:val="none" w:sz="0" w:space="0" w:color="auto"/>
            <w:left w:val="none" w:sz="0" w:space="0" w:color="auto"/>
            <w:bottom w:val="none" w:sz="0" w:space="0" w:color="auto"/>
            <w:right w:val="none" w:sz="0" w:space="0" w:color="auto"/>
          </w:divBdr>
        </w:div>
        <w:div w:id="1870799879">
          <w:marLeft w:val="0"/>
          <w:marRight w:val="0"/>
          <w:marTop w:val="0"/>
          <w:marBottom w:val="0"/>
          <w:divBdr>
            <w:top w:val="none" w:sz="0" w:space="0" w:color="auto"/>
            <w:left w:val="none" w:sz="0" w:space="0" w:color="auto"/>
            <w:bottom w:val="none" w:sz="0" w:space="0" w:color="auto"/>
            <w:right w:val="none" w:sz="0" w:space="0" w:color="auto"/>
          </w:divBdr>
        </w:div>
        <w:div w:id="1870799882">
          <w:marLeft w:val="0"/>
          <w:marRight w:val="0"/>
          <w:marTop w:val="0"/>
          <w:marBottom w:val="0"/>
          <w:divBdr>
            <w:top w:val="none" w:sz="0" w:space="0" w:color="auto"/>
            <w:left w:val="none" w:sz="0" w:space="0" w:color="auto"/>
            <w:bottom w:val="none" w:sz="0" w:space="0" w:color="auto"/>
            <w:right w:val="none" w:sz="0" w:space="0" w:color="auto"/>
          </w:divBdr>
        </w:div>
        <w:div w:id="1870799915">
          <w:marLeft w:val="0"/>
          <w:marRight w:val="0"/>
          <w:marTop w:val="0"/>
          <w:marBottom w:val="0"/>
          <w:divBdr>
            <w:top w:val="none" w:sz="0" w:space="0" w:color="auto"/>
            <w:left w:val="none" w:sz="0" w:space="0" w:color="auto"/>
            <w:bottom w:val="none" w:sz="0" w:space="0" w:color="auto"/>
            <w:right w:val="none" w:sz="0" w:space="0" w:color="auto"/>
          </w:divBdr>
        </w:div>
        <w:div w:id="1870799971">
          <w:marLeft w:val="0"/>
          <w:marRight w:val="0"/>
          <w:marTop w:val="0"/>
          <w:marBottom w:val="0"/>
          <w:divBdr>
            <w:top w:val="none" w:sz="0" w:space="0" w:color="auto"/>
            <w:left w:val="none" w:sz="0" w:space="0" w:color="auto"/>
            <w:bottom w:val="none" w:sz="0" w:space="0" w:color="auto"/>
            <w:right w:val="none" w:sz="0" w:space="0" w:color="auto"/>
          </w:divBdr>
        </w:div>
        <w:div w:id="1870799980">
          <w:marLeft w:val="0"/>
          <w:marRight w:val="0"/>
          <w:marTop w:val="0"/>
          <w:marBottom w:val="0"/>
          <w:divBdr>
            <w:top w:val="none" w:sz="0" w:space="0" w:color="auto"/>
            <w:left w:val="none" w:sz="0" w:space="0" w:color="auto"/>
            <w:bottom w:val="none" w:sz="0" w:space="0" w:color="auto"/>
            <w:right w:val="none" w:sz="0" w:space="0" w:color="auto"/>
          </w:divBdr>
        </w:div>
        <w:div w:id="1870799985">
          <w:marLeft w:val="0"/>
          <w:marRight w:val="0"/>
          <w:marTop w:val="0"/>
          <w:marBottom w:val="0"/>
          <w:divBdr>
            <w:top w:val="none" w:sz="0" w:space="0" w:color="auto"/>
            <w:left w:val="none" w:sz="0" w:space="0" w:color="auto"/>
            <w:bottom w:val="none" w:sz="0" w:space="0" w:color="auto"/>
            <w:right w:val="none" w:sz="0" w:space="0" w:color="auto"/>
          </w:divBdr>
        </w:div>
        <w:div w:id="1870800005">
          <w:marLeft w:val="0"/>
          <w:marRight w:val="0"/>
          <w:marTop w:val="0"/>
          <w:marBottom w:val="0"/>
          <w:divBdr>
            <w:top w:val="none" w:sz="0" w:space="0" w:color="auto"/>
            <w:left w:val="none" w:sz="0" w:space="0" w:color="auto"/>
            <w:bottom w:val="none" w:sz="0" w:space="0" w:color="auto"/>
            <w:right w:val="none" w:sz="0" w:space="0" w:color="auto"/>
          </w:divBdr>
        </w:div>
        <w:div w:id="1870800009">
          <w:marLeft w:val="0"/>
          <w:marRight w:val="0"/>
          <w:marTop w:val="0"/>
          <w:marBottom w:val="0"/>
          <w:divBdr>
            <w:top w:val="none" w:sz="0" w:space="0" w:color="auto"/>
            <w:left w:val="none" w:sz="0" w:space="0" w:color="auto"/>
            <w:bottom w:val="none" w:sz="0" w:space="0" w:color="auto"/>
            <w:right w:val="none" w:sz="0" w:space="0" w:color="auto"/>
          </w:divBdr>
        </w:div>
        <w:div w:id="1870800043">
          <w:marLeft w:val="0"/>
          <w:marRight w:val="0"/>
          <w:marTop w:val="0"/>
          <w:marBottom w:val="0"/>
          <w:divBdr>
            <w:top w:val="none" w:sz="0" w:space="0" w:color="auto"/>
            <w:left w:val="none" w:sz="0" w:space="0" w:color="auto"/>
            <w:bottom w:val="none" w:sz="0" w:space="0" w:color="auto"/>
            <w:right w:val="none" w:sz="0" w:space="0" w:color="auto"/>
          </w:divBdr>
        </w:div>
        <w:div w:id="1870800072">
          <w:marLeft w:val="0"/>
          <w:marRight w:val="0"/>
          <w:marTop w:val="0"/>
          <w:marBottom w:val="0"/>
          <w:divBdr>
            <w:top w:val="none" w:sz="0" w:space="0" w:color="auto"/>
            <w:left w:val="none" w:sz="0" w:space="0" w:color="auto"/>
            <w:bottom w:val="none" w:sz="0" w:space="0" w:color="auto"/>
            <w:right w:val="none" w:sz="0" w:space="0" w:color="auto"/>
          </w:divBdr>
        </w:div>
      </w:divsChild>
    </w:div>
    <w:div w:id="1870799928">
      <w:marLeft w:val="0"/>
      <w:marRight w:val="0"/>
      <w:marTop w:val="0"/>
      <w:marBottom w:val="0"/>
      <w:divBdr>
        <w:top w:val="none" w:sz="0" w:space="0" w:color="auto"/>
        <w:left w:val="none" w:sz="0" w:space="0" w:color="auto"/>
        <w:bottom w:val="none" w:sz="0" w:space="0" w:color="auto"/>
        <w:right w:val="none" w:sz="0" w:space="0" w:color="auto"/>
      </w:divBdr>
    </w:div>
    <w:div w:id="1870799929">
      <w:marLeft w:val="0"/>
      <w:marRight w:val="0"/>
      <w:marTop w:val="0"/>
      <w:marBottom w:val="0"/>
      <w:divBdr>
        <w:top w:val="none" w:sz="0" w:space="0" w:color="auto"/>
        <w:left w:val="none" w:sz="0" w:space="0" w:color="auto"/>
        <w:bottom w:val="none" w:sz="0" w:space="0" w:color="auto"/>
        <w:right w:val="none" w:sz="0" w:space="0" w:color="auto"/>
      </w:divBdr>
    </w:div>
    <w:div w:id="1870799930">
      <w:marLeft w:val="0"/>
      <w:marRight w:val="0"/>
      <w:marTop w:val="0"/>
      <w:marBottom w:val="0"/>
      <w:divBdr>
        <w:top w:val="none" w:sz="0" w:space="0" w:color="auto"/>
        <w:left w:val="none" w:sz="0" w:space="0" w:color="auto"/>
        <w:bottom w:val="none" w:sz="0" w:space="0" w:color="auto"/>
        <w:right w:val="none" w:sz="0" w:space="0" w:color="auto"/>
      </w:divBdr>
    </w:div>
    <w:div w:id="1870799932">
      <w:marLeft w:val="0"/>
      <w:marRight w:val="0"/>
      <w:marTop w:val="0"/>
      <w:marBottom w:val="0"/>
      <w:divBdr>
        <w:top w:val="none" w:sz="0" w:space="0" w:color="auto"/>
        <w:left w:val="none" w:sz="0" w:space="0" w:color="auto"/>
        <w:bottom w:val="none" w:sz="0" w:space="0" w:color="auto"/>
        <w:right w:val="none" w:sz="0" w:space="0" w:color="auto"/>
      </w:divBdr>
      <w:divsChild>
        <w:div w:id="1870799838">
          <w:marLeft w:val="1800"/>
          <w:marRight w:val="0"/>
          <w:marTop w:val="96"/>
          <w:marBottom w:val="0"/>
          <w:divBdr>
            <w:top w:val="none" w:sz="0" w:space="0" w:color="auto"/>
            <w:left w:val="none" w:sz="0" w:space="0" w:color="auto"/>
            <w:bottom w:val="none" w:sz="0" w:space="0" w:color="auto"/>
            <w:right w:val="none" w:sz="0" w:space="0" w:color="auto"/>
          </w:divBdr>
        </w:div>
        <w:div w:id="1870799849">
          <w:marLeft w:val="1166"/>
          <w:marRight w:val="0"/>
          <w:marTop w:val="96"/>
          <w:marBottom w:val="0"/>
          <w:divBdr>
            <w:top w:val="none" w:sz="0" w:space="0" w:color="auto"/>
            <w:left w:val="none" w:sz="0" w:space="0" w:color="auto"/>
            <w:bottom w:val="none" w:sz="0" w:space="0" w:color="auto"/>
            <w:right w:val="none" w:sz="0" w:space="0" w:color="auto"/>
          </w:divBdr>
        </w:div>
        <w:div w:id="1870799920">
          <w:marLeft w:val="2520"/>
          <w:marRight w:val="0"/>
          <w:marTop w:val="77"/>
          <w:marBottom w:val="0"/>
          <w:divBdr>
            <w:top w:val="none" w:sz="0" w:space="0" w:color="auto"/>
            <w:left w:val="none" w:sz="0" w:space="0" w:color="auto"/>
            <w:bottom w:val="none" w:sz="0" w:space="0" w:color="auto"/>
            <w:right w:val="none" w:sz="0" w:space="0" w:color="auto"/>
          </w:divBdr>
        </w:div>
        <w:div w:id="1870799960">
          <w:marLeft w:val="1800"/>
          <w:marRight w:val="0"/>
          <w:marTop w:val="96"/>
          <w:marBottom w:val="0"/>
          <w:divBdr>
            <w:top w:val="none" w:sz="0" w:space="0" w:color="auto"/>
            <w:left w:val="none" w:sz="0" w:space="0" w:color="auto"/>
            <w:bottom w:val="none" w:sz="0" w:space="0" w:color="auto"/>
            <w:right w:val="none" w:sz="0" w:space="0" w:color="auto"/>
          </w:divBdr>
        </w:div>
        <w:div w:id="1870800045">
          <w:marLeft w:val="547"/>
          <w:marRight w:val="0"/>
          <w:marTop w:val="115"/>
          <w:marBottom w:val="0"/>
          <w:divBdr>
            <w:top w:val="none" w:sz="0" w:space="0" w:color="auto"/>
            <w:left w:val="none" w:sz="0" w:space="0" w:color="auto"/>
            <w:bottom w:val="none" w:sz="0" w:space="0" w:color="auto"/>
            <w:right w:val="none" w:sz="0" w:space="0" w:color="auto"/>
          </w:divBdr>
        </w:div>
        <w:div w:id="1870800078">
          <w:marLeft w:val="1800"/>
          <w:marRight w:val="0"/>
          <w:marTop w:val="96"/>
          <w:marBottom w:val="0"/>
          <w:divBdr>
            <w:top w:val="none" w:sz="0" w:space="0" w:color="auto"/>
            <w:left w:val="none" w:sz="0" w:space="0" w:color="auto"/>
            <w:bottom w:val="none" w:sz="0" w:space="0" w:color="auto"/>
            <w:right w:val="none" w:sz="0" w:space="0" w:color="auto"/>
          </w:divBdr>
        </w:div>
      </w:divsChild>
    </w:div>
    <w:div w:id="1870799934">
      <w:marLeft w:val="0"/>
      <w:marRight w:val="0"/>
      <w:marTop w:val="0"/>
      <w:marBottom w:val="0"/>
      <w:divBdr>
        <w:top w:val="none" w:sz="0" w:space="0" w:color="auto"/>
        <w:left w:val="none" w:sz="0" w:space="0" w:color="auto"/>
        <w:bottom w:val="none" w:sz="0" w:space="0" w:color="auto"/>
        <w:right w:val="none" w:sz="0" w:space="0" w:color="auto"/>
      </w:divBdr>
    </w:div>
    <w:div w:id="1870799937">
      <w:marLeft w:val="0"/>
      <w:marRight w:val="0"/>
      <w:marTop w:val="0"/>
      <w:marBottom w:val="0"/>
      <w:divBdr>
        <w:top w:val="none" w:sz="0" w:space="0" w:color="auto"/>
        <w:left w:val="none" w:sz="0" w:space="0" w:color="auto"/>
        <w:bottom w:val="none" w:sz="0" w:space="0" w:color="auto"/>
        <w:right w:val="none" w:sz="0" w:space="0" w:color="auto"/>
      </w:divBdr>
    </w:div>
    <w:div w:id="1870799939">
      <w:marLeft w:val="0"/>
      <w:marRight w:val="0"/>
      <w:marTop w:val="0"/>
      <w:marBottom w:val="0"/>
      <w:divBdr>
        <w:top w:val="none" w:sz="0" w:space="0" w:color="auto"/>
        <w:left w:val="none" w:sz="0" w:space="0" w:color="auto"/>
        <w:bottom w:val="none" w:sz="0" w:space="0" w:color="auto"/>
        <w:right w:val="none" w:sz="0" w:space="0" w:color="auto"/>
      </w:divBdr>
    </w:div>
    <w:div w:id="1870799940">
      <w:marLeft w:val="0"/>
      <w:marRight w:val="0"/>
      <w:marTop w:val="0"/>
      <w:marBottom w:val="0"/>
      <w:divBdr>
        <w:top w:val="none" w:sz="0" w:space="0" w:color="auto"/>
        <w:left w:val="none" w:sz="0" w:space="0" w:color="auto"/>
        <w:bottom w:val="none" w:sz="0" w:space="0" w:color="auto"/>
        <w:right w:val="none" w:sz="0" w:space="0" w:color="auto"/>
      </w:divBdr>
    </w:div>
    <w:div w:id="1870799942">
      <w:marLeft w:val="0"/>
      <w:marRight w:val="0"/>
      <w:marTop w:val="0"/>
      <w:marBottom w:val="0"/>
      <w:divBdr>
        <w:top w:val="none" w:sz="0" w:space="0" w:color="auto"/>
        <w:left w:val="none" w:sz="0" w:space="0" w:color="auto"/>
        <w:bottom w:val="none" w:sz="0" w:space="0" w:color="auto"/>
        <w:right w:val="none" w:sz="0" w:space="0" w:color="auto"/>
      </w:divBdr>
    </w:div>
    <w:div w:id="1870799945">
      <w:marLeft w:val="0"/>
      <w:marRight w:val="0"/>
      <w:marTop w:val="0"/>
      <w:marBottom w:val="0"/>
      <w:divBdr>
        <w:top w:val="none" w:sz="0" w:space="0" w:color="auto"/>
        <w:left w:val="none" w:sz="0" w:space="0" w:color="auto"/>
        <w:bottom w:val="none" w:sz="0" w:space="0" w:color="auto"/>
        <w:right w:val="none" w:sz="0" w:space="0" w:color="auto"/>
      </w:divBdr>
    </w:div>
    <w:div w:id="1870799946">
      <w:marLeft w:val="0"/>
      <w:marRight w:val="0"/>
      <w:marTop w:val="0"/>
      <w:marBottom w:val="0"/>
      <w:divBdr>
        <w:top w:val="none" w:sz="0" w:space="0" w:color="auto"/>
        <w:left w:val="none" w:sz="0" w:space="0" w:color="auto"/>
        <w:bottom w:val="none" w:sz="0" w:space="0" w:color="auto"/>
        <w:right w:val="none" w:sz="0" w:space="0" w:color="auto"/>
      </w:divBdr>
    </w:div>
    <w:div w:id="1870799947">
      <w:marLeft w:val="0"/>
      <w:marRight w:val="0"/>
      <w:marTop w:val="0"/>
      <w:marBottom w:val="0"/>
      <w:divBdr>
        <w:top w:val="none" w:sz="0" w:space="0" w:color="auto"/>
        <w:left w:val="none" w:sz="0" w:space="0" w:color="auto"/>
        <w:bottom w:val="none" w:sz="0" w:space="0" w:color="auto"/>
        <w:right w:val="none" w:sz="0" w:space="0" w:color="auto"/>
      </w:divBdr>
    </w:div>
    <w:div w:id="1870799949">
      <w:marLeft w:val="0"/>
      <w:marRight w:val="0"/>
      <w:marTop w:val="0"/>
      <w:marBottom w:val="0"/>
      <w:divBdr>
        <w:top w:val="none" w:sz="0" w:space="0" w:color="auto"/>
        <w:left w:val="none" w:sz="0" w:space="0" w:color="auto"/>
        <w:bottom w:val="none" w:sz="0" w:space="0" w:color="auto"/>
        <w:right w:val="none" w:sz="0" w:space="0" w:color="auto"/>
      </w:divBdr>
    </w:div>
    <w:div w:id="1870799953">
      <w:marLeft w:val="0"/>
      <w:marRight w:val="0"/>
      <w:marTop w:val="0"/>
      <w:marBottom w:val="0"/>
      <w:divBdr>
        <w:top w:val="none" w:sz="0" w:space="0" w:color="auto"/>
        <w:left w:val="none" w:sz="0" w:space="0" w:color="auto"/>
        <w:bottom w:val="none" w:sz="0" w:space="0" w:color="auto"/>
        <w:right w:val="none" w:sz="0" w:space="0" w:color="auto"/>
      </w:divBdr>
    </w:div>
    <w:div w:id="1870799956">
      <w:marLeft w:val="0"/>
      <w:marRight w:val="0"/>
      <w:marTop w:val="0"/>
      <w:marBottom w:val="0"/>
      <w:divBdr>
        <w:top w:val="none" w:sz="0" w:space="0" w:color="auto"/>
        <w:left w:val="none" w:sz="0" w:space="0" w:color="auto"/>
        <w:bottom w:val="none" w:sz="0" w:space="0" w:color="auto"/>
        <w:right w:val="none" w:sz="0" w:space="0" w:color="auto"/>
      </w:divBdr>
    </w:div>
    <w:div w:id="1870799957">
      <w:marLeft w:val="0"/>
      <w:marRight w:val="0"/>
      <w:marTop w:val="0"/>
      <w:marBottom w:val="0"/>
      <w:divBdr>
        <w:top w:val="none" w:sz="0" w:space="0" w:color="auto"/>
        <w:left w:val="none" w:sz="0" w:space="0" w:color="auto"/>
        <w:bottom w:val="none" w:sz="0" w:space="0" w:color="auto"/>
        <w:right w:val="none" w:sz="0" w:space="0" w:color="auto"/>
      </w:divBdr>
    </w:div>
    <w:div w:id="1870799958">
      <w:marLeft w:val="0"/>
      <w:marRight w:val="0"/>
      <w:marTop w:val="0"/>
      <w:marBottom w:val="0"/>
      <w:divBdr>
        <w:top w:val="none" w:sz="0" w:space="0" w:color="auto"/>
        <w:left w:val="none" w:sz="0" w:space="0" w:color="auto"/>
        <w:bottom w:val="none" w:sz="0" w:space="0" w:color="auto"/>
        <w:right w:val="none" w:sz="0" w:space="0" w:color="auto"/>
      </w:divBdr>
    </w:div>
    <w:div w:id="1870799961">
      <w:marLeft w:val="0"/>
      <w:marRight w:val="0"/>
      <w:marTop w:val="0"/>
      <w:marBottom w:val="0"/>
      <w:divBdr>
        <w:top w:val="none" w:sz="0" w:space="0" w:color="auto"/>
        <w:left w:val="none" w:sz="0" w:space="0" w:color="auto"/>
        <w:bottom w:val="none" w:sz="0" w:space="0" w:color="auto"/>
        <w:right w:val="none" w:sz="0" w:space="0" w:color="auto"/>
      </w:divBdr>
    </w:div>
    <w:div w:id="1870799962">
      <w:marLeft w:val="0"/>
      <w:marRight w:val="0"/>
      <w:marTop w:val="0"/>
      <w:marBottom w:val="0"/>
      <w:divBdr>
        <w:top w:val="none" w:sz="0" w:space="0" w:color="auto"/>
        <w:left w:val="none" w:sz="0" w:space="0" w:color="auto"/>
        <w:bottom w:val="none" w:sz="0" w:space="0" w:color="auto"/>
        <w:right w:val="none" w:sz="0" w:space="0" w:color="auto"/>
      </w:divBdr>
    </w:div>
    <w:div w:id="1870799964">
      <w:marLeft w:val="0"/>
      <w:marRight w:val="0"/>
      <w:marTop w:val="0"/>
      <w:marBottom w:val="0"/>
      <w:divBdr>
        <w:top w:val="none" w:sz="0" w:space="0" w:color="auto"/>
        <w:left w:val="none" w:sz="0" w:space="0" w:color="auto"/>
        <w:bottom w:val="none" w:sz="0" w:space="0" w:color="auto"/>
        <w:right w:val="none" w:sz="0" w:space="0" w:color="auto"/>
      </w:divBdr>
    </w:div>
    <w:div w:id="1870799965">
      <w:marLeft w:val="0"/>
      <w:marRight w:val="0"/>
      <w:marTop w:val="0"/>
      <w:marBottom w:val="0"/>
      <w:divBdr>
        <w:top w:val="none" w:sz="0" w:space="0" w:color="auto"/>
        <w:left w:val="none" w:sz="0" w:space="0" w:color="auto"/>
        <w:bottom w:val="none" w:sz="0" w:space="0" w:color="auto"/>
        <w:right w:val="none" w:sz="0" w:space="0" w:color="auto"/>
      </w:divBdr>
    </w:div>
    <w:div w:id="1870799968">
      <w:marLeft w:val="0"/>
      <w:marRight w:val="0"/>
      <w:marTop w:val="0"/>
      <w:marBottom w:val="0"/>
      <w:divBdr>
        <w:top w:val="none" w:sz="0" w:space="0" w:color="auto"/>
        <w:left w:val="none" w:sz="0" w:space="0" w:color="auto"/>
        <w:bottom w:val="none" w:sz="0" w:space="0" w:color="auto"/>
        <w:right w:val="none" w:sz="0" w:space="0" w:color="auto"/>
      </w:divBdr>
    </w:div>
    <w:div w:id="1870799970">
      <w:marLeft w:val="0"/>
      <w:marRight w:val="0"/>
      <w:marTop w:val="0"/>
      <w:marBottom w:val="0"/>
      <w:divBdr>
        <w:top w:val="none" w:sz="0" w:space="0" w:color="auto"/>
        <w:left w:val="none" w:sz="0" w:space="0" w:color="auto"/>
        <w:bottom w:val="none" w:sz="0" w:space="0" w:color="auto"/>
        <w:right w:val="none" w:sz="0" w:space="0" w:color="auto"/>
      </w:divBdr>
      <w:divsChild>
        <w:div w:id="1870799842">
          <w:marLeft w:val="1166"/>
          <w:marRight w:val="0"/>
          <w:marTop w:val="86"/>
          <w:marBottom w:val="0"/>
          <w:divBdr>
            <w:top w:val="none" w:sz="0" w:space="0" w:color="auto"/>
            <w:left w:val="none" w:sz="0" w:space="0" w:color="auto"/>
            <w:bottom w:val="none" w:sz="0" w:space="0" w:color="auto"/>
            <w:right w:val="none" w:sz="0" w:space="0" w:color="auto"/>
          </w:divBdr>
        </w:div>
        <w:div w:id="1870799908">
          <w:marLeft w:val="1800"/>
          <w:marRight w:val="0"/>
          <w:marTop w:val="72"/>
          <w:marBottom w:val="0"/>
          <w:divBdr>
            <w:top w:val="none" w:sz="0" w:space="0" w:color="auto"/>
            <w:left w:val="none" w:sz="0" w:space="0" w:color="auto"/>
            <w:bottom w:val="none" w:sz="0" w:space="0" w:color="auto"/>
            <w:right w:val="none" w:sz="0" w:space="0" w:color="auto"/>
          </w:divBdr>
        </w:div>
        <w:div w:id="1870799951">
          <w:marLeft w:val="547"/>
          <w:marRight w:val="0"/>
          <w:marTop w:val="96"/>
          <w:marBottom w:val="0"/>
          <w:divBdr>
            <w:top w:val="none" w:sz="0" w:space="0" w:color="auto"/>
            <w:left w:val="none" w:sz="0" w:space="0" w:color="auto"/>
            <w:bottom w:val="none" w:sz="0" w:space="0" w:color="auto"/>
            <w:right w:val="none" w:sz="0" w:space="0" w:color="auto"/>
          </w:divBdr>
        </w:div>
      </w:divsChild>
    </w:div>
    <w:div w:id="1870799973">
      <w:marLeft w:val="0"/>
      <w:marRight w:val="0"/>
      <w:marTop w:val="0"/>
      <w:marBottom w:val="0"/>
      <w:divBdr>
        <w:top w:val="none" w:sz="0" w:space="0" w:color="auto"/>
        <w:left w:val="none" w:sz="0" w:space="0" w:color="auto"/>
        <w:bottom w:val="none" w:sz="0" w:space="0" w:color="auto"/>
        <w:right w:val="none" w:sz="0" w:space="0" w:color="auto"/>
      </w:divBdr>
    </w:div>
    <w:div w:id="1870799974">
      <w:marLeft w:val="0"/>
      <w:marRight w:val="0"/>
      <w:marTop w:val="0"/>
      <w:marBottom w:val="0"/>
      <w:divBdr>
        <w:top w:val="none" w:sz="0" w:space="0" w:color="auto"/>
        <w:left w:val="none" w:sz="0" w:space="0" w:color="auto"/>
        <w:bottom w:val="none" w:sz="0" w:space="0" w:color="auto"/>
        <w:right w:val="none" w:sz="0" w:space="0" w:color="auto"/>
      </w:divBdr>
      <w:divsChild>
        <w:div w:id="1870799931">
          <w:marLeft w:val="0"/>
          <w:marRight w:val="0"/>
          <w:marTop w:val="0"/>
          <w:marBottom w:val="0"/>
          <w:divBdr>
            <w:top w:val="none" w:sz="0" w:space="0" w:color="auto"/>
            <w:left w:val="none" w:sz="0" w:space="0" w:color="auto"/>
            <w:bottom w:val="none" w:sz="0" w:space="0" w:color="auto"/>
            <w:right w:val="none" w:sz="0" w:space="0" w:color="auto"/>
          </w:divBdr>
          <w:divsChild>
            <w:div w:id="1870799888">
              <w:marLeft w:val="0"/>
              <w:marRight w:val="0"/>
              <w:marTop w:val="0"/>
              <w:marBottom w:val="0"/>
              <w:divBdr>
                <w:top w:val="none" w:sz="0" w:space="0" w:color="auto"/>
                <w:left w:val="none" w:sz="0" w:space="0" w:color="auto"/>
                <w:bottom w:val="none" w:sz="0" w:space="0" w:color="auto"/>
                <w:right w:val="none" w:sz="0" w:space="0" w:color="auto"/>
              </w:divBdr>
            </w:div>
            <w:div w:id="1870800022">
              <w:marLeft w:val="0"/>
              <w:marRight w:val="0"/>
              <w:marTop w:val="0"/>
              <w:marBottom w:val="0"/>
              <w:divBdr>
                <w:top w:val="none" w:sz="0" w:space="0" w:color="auto"/>
                <w:left w:val="none" w:sz="0" w:space="0" w:color="auto"/>
                <w:bottom w:val="none" w:sz="0" w:space="0" w:color="auto"/>
                <w:right w:val="none" w:sz="0" w:space="0" w:color="auto"/>
              </w:divBdr>
            </w:div>
            <w:div w:id="1870800040">
              <w:marLeft w:val="0"/>
              <w:marRight w:val="0"/>
              <w:marTop w:val="0"/>
              <w:marBottom w:val="0"/>
              <w:divBdr>
                <w:top w:val="none" w:sz="0" w:space="0" w:color="auto"/>
                <w:left w:val="none" w:sz="0" w:space="0" w:color="auto"/>
                <w:bottom w:val="none" w:sz="0" w:space="0" w:color="auto"/>
                <w:right w:val="none" w:sz="0" w:space="0" w:color="auto"/>
              </w:divBdr>
            </w:div>
            <w:div w:id="187080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799975">
      <w:marLeft w:val="0"/>
      <w:marRight w:val="0"/>
      <w:marTop w:val="0"/>
      <w:marBottom w:val="0"/>
      <w:divBdr>
        <w:top w:val="none" w:sz="0" w:space="0" w:color="auto"/>
        <w:left w:val="none" w:sz="0" w:space="0" w:color="auto"/>
        <w:bottom w:val="none" w:sz="0" w:space="0" w:color="auto"/>
        <w:right w:val="none" w:sz="0" w:space="0" w:color="auto"/>
      </w:divBdr>
    </w:div>
    <w:div w:id="1870799976">
      <w:marLeft w:val="0"/>
      <w:marRight w:val="0"/>
      <w:marTop w:val="0"/>
      <w:marBottom w:val="0"/>
      <w:divBdr>
        <w:top w:val="none" w:sz="0" w:space="0" w:color="auto"/>
        <w:left w:val="none" w:sz="0" w:space="0" w:color="auto"/>
        <w:bottom w:val="none" w:sz="0" w:space="0" w:color="auto"/>
        <w:right w:val="none" w:sz="0" w:space="0" w:color="auto"/>
      </w:divBdr>
    </w:div>
    <w:div w:id="1870799977">
      <w:marLeft w:val="0"/>
      <w:marRight w:val="0"/>
      <w:marTop w:val="0"/>
      <w:marBottom w:val="0"/>
      <w:divBdr>
        <w:top w:val="none" w:sz="0" w:space="0" w:color="auto"/>
        <w:left w:val="none" w:sz="0" w:space="0" w:color="auto"/>
        <w:bottom w:val="none" w:sz="0" w:space="0" w:color="auto"/>
        <w:right w:val="none" w:sz="0" w:space="0" w:color="auto"/>
      </w:divBdr>
    </w:div>
    <w:div w:id="1870799981">
      <w:marLeft w:val="0"/>
      <w:marRight w:val="0"/>
      <w:marTop w:val="0"/>
      <w:marBottom w:val="0"/>
      <w:divBdr>
        <w:top w:val="none" w:sz="0" w:space="0" w:color="auto"/>
        <w:left w:val="none" w:sz="0" w:space="0" w:color="auto"/>
        <w:bottom w:val="none" w:sz="0" w:space="0" w:color="auto"/>
        <w:right w:val="none" w:sz="0" w:space="0" w:color="auto"/>
      </w:divBdr>
    </w:div>
    <w:div w:id="1870799986">
      <w:marLeft w:val="0"/>
      <w:marRight w:val="0"/>
      <w:marTop w:val="0"/>
      <w:marBottom w:val="0"/>
      <w:divBdr>
        <w:top w:val="none" w:sz="0" w:space="0" w:color="auto"/>
        <w:left w:val="none" w:sz="0" w:space="0" w:color="auto"/>
        <w:bottom w:val="none" w:sz="0" w:space="0" w:color="auto"/>
        <w:right w:val="none" w:sz="0" w:space="0" w:color="auto"/>
      </w:divBdr>
    </w:div>
    <w:div w:id="1870799987">
      <w:marLeft w:val="0"/>
      <w:marRight w:val="0"/>
      <w:marTop w:val="0"/>
      <w:marBottom w:val="0"/>
      <w:divBdr>
        <w:top w:val="none" w:sz="0" w:space="0" w:color="auto"/>
        <w:left w:val="none" w:sz="0" w:space="0" w:color="auto"/>
        <w:bottom w:val="none" w:sz="0" w:space="0" w:color="auto"/>
        <w:right w:val="none" w:sz="0" w:space="0" w:color="auto"/>
      </w:divBdr>
    </w:div>
    <w:div w:id="1870799989">
      <w:marLeft w:val="0"/>
      <w:marRight w:val="0"/>
      <w:marTop w:val="0"/>
      <w:marBottom w:val="0"/>
      <w:divBdr>
        <w:top w:val="none" w:sz="0" w:space="0" w:color="auto"/>
        <w:left w:val="none" w:sz="0" w:space="0" w:color="auto"/>
        <w:bottom w:val="none" w:sz="0" w:space="0" w:color="auto"/>
        <w:right w:val="none" w:sz="0" w:space="0" w:color="auto"/>
      </w:divBdr>
    </w:div>
    <w:div w:id="1870799991">
      <w:marLeft w:val="0"/>
      <w:marRight w:val="0"/>
      <w:marTop w:val="0"/>
      <w:marBottom w:val="0"/>
      <w:divBdr>
        <w:top w:val="none" w:sz="0" w:space="0" w:color="auto"/>
        <w:left w:val="none" w:sz="0" w:space="0" w:color="auto"/>
        <w:bottom w:val="none" w:sz="0" w:space="0" w:color="auto"/>
        <w:right w:val="none" w:sz="0" w:space="0" w:color="auto"/>
      </w:divBdr>
    </w:div>
    <w:div w:id="1870799995">
      <w:marLeft w:val="0"/>
      <w:marRight w:val="0"/>
      <w:marTop w:val="0"/>
      <w:marBottom w:val="0"/>
      <w:divBdr>
        <w:top w:val="none" w:sz="0" w:space="0" w:color="auto"/>
        <w:left w:val="none" w:sz="0" w:space="0" w:color="auto"/>
        <w:bottom w:val="none" w:sz="0" w:space="0" w:color="auto"/>
        <w:right w:val="none" w:sz="0" w:space="0" w:color="auto"/>
      </w:divBdr>
    </w:div>
    <w:div w:id="1870799996">
      <w:marLeft w:val="0"/>
      <w:marRight w:val="0"/>
      <w:marTop w:val="0"/>
      <w:marBottom w:val="0"/>
      <w:divBdr>
        <w:top w:val="none" w:sz="0" w:space="0" w:color="auto"/>
        <w:left w:val="none" w:sz="0" w:space="0" w:color="auto"/>
        <w:bottom w:val="none" w:sz="0" w:space="0" w:color="auto"/>
        <w:right w:val="none" w:sz="0" w:space="0" w:color="auto"/>
      </w:divBdr>
      <w:divsChild>
        <w:div w:id="1870799902">
          <w:marLeft w:val="0"/>
          <w:marRight w:val="0"/>
          <w:marTop w:val="0"/>
          <w:marBottom w:val="0"/>
          <w:divBdr>
            <w:top w:val="none" w:sz="0" w:space="0" w:color="auto"/>
            <w:left w:val="none" w:sz="0" w:space="0" w:color="auto"/>
            <w:bottom w:val="none" w:sz="0" w:space="0" w:color="auto"/>
            <w:right w:val="none" w:sz="0" w:space="0" w:color="auto"/>
          </w:divBdr>
          <w:divsChild>
            <w:div w:id="1870800052">
              <w:marLeft w:val="0"/>
              <w:marRight w:val="0"/>
              <w:marTop w:val="0"/>
              <w:marBottom w:val="0"/>
              <w:divBdr>
                <w:top w:val="single" w:sz="8" w:space="3" w:color="B5C4DF"/>
                <w:left w:val="none" w:sz="0" w:space="0" w:color="auto"/>
                <w:bottom w:val="none" w:sz="0" w:space="0" w:color="auto"/>
                <w:right w:val="none" w:sz="0" w:space="0" w:color="auto"/>
              </w:divBdr>
            </w:div>
          </w:divsChild>
        </w:div>
        <w:div w:id="1870799943">
          <w:marLeft w:val="0"/>
          <w:marRight w:val="0"/>
          <w:marTop w:val="0"/>
          <w:marBottom w:val="0"/>
          <w:divBdr>
            <w:top w:val="none" w:sz="0" w:space="0" w:color="auto"/>
            <w:left w:val="none" w:sz="0" w:space="0" w:color="auto"/>
            <w:bottom w:val="none" w:sz="0" w:space="0" w:color="auto"/>
            <w:right w:val="none" w:sz="0" w:space="0" w:color="auto"/>
          </w:divBdr>
          <w:divsChild>
            <w:div w:id="1870799916">
              <w:marLeft w:val="0"/>
              <w:marRight w:val="0"/>
              <w:marTop w:val="0"/>
              <w:marBottom w:val="0"/>
              <w:divBdr>
                <w:top w:val="single" w:sz="8" w:space="3" w:color="B5C4DF"/>
                <w:left w:val="none" w:sz="0" w:space="0" w:color="auto"/>
                <w:bottom w:val="none" w:sz="0" w:space="0" w:color="auto"/>
                <w:right w:val="none" w:sz="0" w:space="0" w:color="auto"/>
              </w:divBdr>
            </w:div>
          </w:divsChild>
        </w:div>
        <w:div w:id="1870799948">
          <w:marLeft w:val="0"/>
          <w:marRight w:val="0"/>
          <w:marTop w:val="0"/>
          <w:marBottom w:val="0"/>
          <w:divBdr>
            <w:top w:val="none" w:sz="0" w:space="0" w:color="auto"/>
            <w:left w:val="none" w:sz="0" w:space="0" w:color="auto"/>
            <w:bottom w:val="none" w:sz="0" w:space="0" w:color="auto"/>
            <w:right w:val="none" w:sz="0" w:space="0" w:color="auto"/>
          </w:divBdr>
          <w:divsChild>
            <w:div w:id="1870800018">
              <w:marLeft w:val="0"/>
              <w:marRight w:val="0"/>
              <w:marTop w:val="0"/>
              <w:marBottom w:val="0"/>
              <w:divBdr>
                <w:top w:val="single" w:sz="8" w:space="3" w:color="B5C4DF"/>
                <w:left w:val="none" w:sz="0" w:space="0" w:color="auto"/>
                <w:bottom w:val="none" w:sz="0" w:space="0" w:color="auto"/>
                <w:right w:val="none" w:sz="0" w:space="0" w:color="auto"/>
              </w:divBdr>
            </w:div>
          </w:divsChild>
        </w:div>
        <w:div w:id="1870799950">
          <w:marLeft w:val="0"/>
          <w:marRight w:val="0"/>
          <w:marTop w:val="0"/>
          <w:marBottom w:val="0"/>
          <w:divBdr>
            <w:top w:val="none" w:sz="0" w:space="0" w:color="auto"/>
            <w:left w:val="none" w:sz="0" w:space="0" w:color="auto"/>
            <w:bottom w:val="none" w:sz="0" w:space="0" w:color="auto"/>
            <w:right w:val="none" w:sz="0" w:space="0" w:color="auto"/>
          </w:divBdr>
          <w:divsChild>
            <w:div w:id="1870799938">
              <w:marLeft w:val="0"/>
              <w:marRight w:val="0"/>
              <w:marTop w:val="0"/>
              <w:marBottom w:val="0"/>
              <w:divBdr>
                <w:top w:val="single" w:sz="8" w:space="3" w:color="B5C4DF"/>
                <w:left w:val="none" w:sz="0" w:space="0" w:color="auto"/>
                <w:bottom w:val="none" w:sz="0" w:space="0" w:color="auto"/>
                <w:right w:val="none" w:sz="0" w:space="0" w:color="auto"/>
              </w:divBdr>
            </w:div>
          </w:divsChild>
        </w:div>
        <w:div w:id="1870800041">
          <w:marLeft w:val="0"/>
          <w:marRight w:val="0"/>
          <w:marTop w:val="0"/>
          <w:marBottom w:val="0"/>
          <w:divBdr>
            <w:top w:val="none" w:sz="0" w:space="0" w:color="auto"/>
            <w:left w:val="none" w:sz="0" w:space="0" w:color="auto"/>
            <w:bottom w:val="none" w:sz="0" w:space="0" w:color="auto"/>
            <w:right w:val="none" w:sz="0" w:space="0" w:color="auto"/>
          </w:divBdr>
        </w:div>
        <w:div w:id="1870800042">
          <w:marLeft w:val="0"/>
          <w:marRight w:val="0"/>
          <w:marTop w:val="0"/>
          <w:marBottom w:val="0"/>
          <w:divBdr>
            <w:top w:val="none" w:sz="0" w:space="0" w:color="auto"/>
            <w:left w:val="none" w:sz="0" w:space="0" w:color="auto"/>
            <w:bottom w:val="none" w:sz="0" w:space="0" w:color="auto"/>
            <w:right w:val="none" w:sz="0" w:space="0" w:color="auto"/>
          </w:divBdr>
          <w:divsChild>
            <w:div w:id="18708000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1870799997">
      <w:marLeft w:val="0"/>
      <w:marRight w:val="0"/>
      <w:marTop w:val="0"/>
      <w:marBottom w:val="0"/>
      <w:divBdr>
        <w:top w:val="none" w:sz="0" w:space="0" w:color="auto"/>
        <w:left w:val="none" w:sz="0" w:space="0" w:color="auto"/>
        <w:bottom w:val="none" w:sz="0" w:space="0" w:color="auto"/>
        <w:right w:val="none" w:sz="0" w:space="0" w:color="auto"/>
      </w:divBdr>
    </w:div>
    <w:div w:id="1870799998">
      <w:marLeft w:val="0"/>
      <w:marRight w:val="0"/>
      <w:marTop w:val="0"/>
      <w:marBottom w:val="0"/>
      <w:divBdr>
        <w:top w:val="none" w:sz="0" w:space="0" w:color="auto"/>
        <w:left w:val="none" w:sz="0" w:space="0" w:color="auto"/>
        <w:bottom w:val="none" w:sz="0" w:space="0" w:color="auto"/>
        <w:right w:val="none" w:sz="0" w:space="0" w:color="auto"/>
      </w:divBdr>
    </w:div>
    <w:div w:id="1870799999">
      <w:marLeft w:val="0"/>
      <w:marRight w:val="0"/>
      <w:marTop w:val="0"/>
      <w:marBottom w:val="0"/>
      <w:divBdr>
        <w:top w:val="none" w:sz="0" w:space="0" w:color="auto"/>
        <w:left w:val="none" w:sz="0" w:space="0" w:color="auto"/>
        <w:bottom w:val="none" w:sz="0" w:space="0" w:color="auto"/>
        <w:right w:val="none" w:sz="0" w:space="0" w:color="auto"/>
      </w:divBdr>
    </w:div>
    <w:div w:id="1870800001">
      <w:marLeft w:val="0"/>
      <w:marRight w:val="0"/>
      <w:marTop w:val="0"/>
      <w:marBottom w:val="0"/>
      <w:divBdr>
        <w:top w:val="none" w:sz="0" w:space="0" w:color="auto"/>
        <w:left w:val="none" w:sz="0" w:space="0" w:color="auto"/>
        <w:bottom w:val="none" w:sz="0" w:space="0" w:color="auto"/>
        <w:right w:val="none" w:sz="0" w:space="0" w:color="auto"/>
      </w:divBdr>
    </w:div>
    <w:div w:id="1870800002">
      <w:marLeft w:val="0"/>
      <w:marRight w:val="0"/>
      <w:marTop w:val="0"/>
      <w:marBottom w:val="0"/>
      <w:divBdr>
        <w:top w:val="none" w:sz="0" w:space="0" w:color="auto"/>
        <w:left w:val="none" w:sz="0" w:space="0" w:color="auto"/>
        <w:bottom w:val="none" w:sz="0" w:space="0" w:color="auto"/>
        <w:right w:val="none" w:sz="0" w:space="0" w:color="auto"/>
      </w:divBdr>
    </w:div>
    <w:div w:id="1870800003">
      <w:marLeft w:val="0"/>
      <w:marRight w:val="0"/>
      <w:marTop w:val="0"/>
      <w:marBottom w:val="0"/>
      <w:divBdr>
        <w:top w:val="none" w:sz="0" w:space="0" w:color="auto"/>
        <w:left w:val="none" w:sz="0" w:space="0" w:color="auto"/>
        <w:bottom w:val="none" w:sz="0" w:space="0" w:color="auto"/>
        <w:right w:val="none" w:sz="0" w:space="0" w:color="auto"/>
      </w:divBdr>
    </w:div>
    <w:div w:id="1870800004">
      <w:marLeft w:val="0"/>
      <w:marRight w:val="0"/>
      <w:marTop w:val="0"/>
      <w:marBottom w:val="0"/>
      <w:divBdr>
        <w:top w:val="none" w:sz="0" w:space="0" w:color="auto"/>
        <w:left w:val="none" w:sz="0" w:space="0" w:color="auto"/>
        <w:bottom w:val="none" w:sz="0" w:space="0" w:color="auto"/>
        <w:right w:val="none" w:sz="0" w:space="0" w:color="auto"/>
      </w:divBdr>
    </w:div>
    <w:div w:id="1870800006">
      <w:marLeft w:val="0"/>
      <w:marRight w:val="0"/>
      <w:marTop w:val="0"/>
      <w:marBottom w:val="0"/>
      <w:divBdr>
        <w:top w:val="none" w:sz="0" w:space="0" w:color="auto"/>
        <w:left w:val="none" w:sz="0" w:space="0" w:color="auto"/>
        <w:bottom w:val="none" w:sz="0" w:space="0" w:color="auto"/>
        <w:right w:val="none" w:sz="0" w:space="0" w:color="auto"/>
      </w:divBdr>
    </w:div>
    <w:div w:id="1870800010">
      <w:marLeft w:val="0"/>
      <w:marRight w:val="0"/>
      <w:marTop w:val="0"/>
      <w:marBottom w:val="0"/>
      <w:divBdr>
        <w:top w:val="none" w:sz="0" w:space="0" w:color="auto"/>
        <w:left w:val="none" w:sz="0" w:space="0" w:color="auto"/>
        <w:bottom w:val="none" w:sz="0" w:space="0" w:color="auto"/>
        <w:right w:val="none" w:sz="0" w:space="0" w:color="auto"/>
      </w:divBdr>
    </w:div>
    <w:div w:id="1870800011">
      <w:marLeft w:val="0"/>
      <w:marRight w:val="0"/>
      <w:marTop w:val="0"/>
      <w:marBottom w:val="0"/>
      <w:divBdr>
        <w:top w:val="none" w:sz="0" w:space="0" w:color="auto"/>
        <w:left w:val="none" w:sz="0" w:space="0" w:color="auto"/>
        <w:bottom w:val="none" w:sz="0" w:space="0" w:color="auto"/>
        <w:right w:val="none" w:sz="0" w:space="0" w:color="auto"/>
      </w:divBdr>
    </w:div>
    <w:div w:id="1870800012">
      <w:marLeft w:val="0"/>
      <w:marRight w:val="0"/>
      <w:marTop w:val="0"/>
      <w:marBottom w:val="0"/>
      <w:divBdr>
        <w:top w:val="none" w:sz="0" w:space="0" w:color="auto"/>
        <w:left w:val="none" w:sz="0" w:space="0" w:color="auto"/>
        <w:bottom w:val="none" w:sz="0" w:space="0" w:color="auto"/>
        <w:right w:val="none" w:sz="0" w:space="0" w:color="auto"/>
      </w:divBdr>
    </w:div>
    <w:div w:id="1870800013">
      <w:marLeft w:val="0"/>
      <w:marRight w:val="0"/>
      <w:marTop w:val="0"/>
      <w:marBottom w:val="0"/>
      <w:divBdr>
        <w:top w:val="none" w:sz="0" w:space="0" w:color="auto"/>
        <w:left w:val="none" w:sz="0" w:space="0" w:color="auto"/>
        <w:bottom w:val="none" w:sz="0" w:space="0" w:color="auto"/>
        <w:right w:val="none" w:sz="0" w:space="0" w:color="auto"/>
      </w:divBdr>
      <w:divsChild>
        <w:div w:id="1870800060">
          <w:marLeft w:val="547"/>
          <w:marRight w:val="0"/>
          <w:marTop w:val="96"/>
          <w:marBottom w:val="0"/>
          <w:divBdr>
            <w:top w:val="none" w:sz="0" w:space="0" w:color="auto"/>
            <w:left w:val="none" w:sz="0" w:space="0" w:color="auto"/>
            <w:bottom w:val="none" w:sz="0" w:space="0" w:color="auto"/>
            <w:right w:val="none" w:sz="0" w:space="0" w:color="auto"/>
          </w:divBdr>
        </w:div>
      </w:divsChild>
    </w:div>
    <w:div w:id="1870800019">
      <w:marLeft w:val="0"/>
      <w:marRight w:val="0"/>
      <w:marTop w:val="0"/>
      <w:marBottom w:val="0"/>
      <w:divBdr>
        <w:top w:val="none" w:sz="0" w:space="0" w:color="auto"/>
        <w:left w:val="none" w:sz="0" w:space="0" w:color="auto"/>
        <w:bottom w:val="none" w:sz="0" w:space="0" w:color="auto"/>
        <w:right w:val="none" w:sz="0" w:space="0" w:color="auto"/>
      </w:divBdr>
    </w:div>
    <w:div w:id="1870800020">
      <w:marLeft w:val="0"/>
      <w:marRight w:val="0"/>
      <w:marTop w:val="0"/>
      <w:marBottom w:val="0"/>
      <w:divBdr>
        <w:top w:val="none" w:sz="0" w:space="0" w:color="auto"/>
        <w:left w:val="none" w:sz="0" w:space="0" w:color="auto"/>
        <w:bottom w:val="none" w:sz="0" w:space="0" w:color="auto"/>
        <w:right w:val="none" w:sz="0" w:space="0" w:color="auto"/>
      </w:divBdr>
    </w:div>
    <w:div w:id="1870800021">
      <w:marLeft w:val="0"/>
      <w:marRight w:val="0"/>
      <w:marTop w:val="0"/>
      <w:marBottom w:val="0"/>
      <w:divBdr>
        <w:top w:val="none" w:sz="0" w:space="0" w:color="auto"/>
        <w:left w:val="none" w:sz="0" w:space="0" w:color="auto"/>
        <w:bottom w:val="none" w:sz="0" w:space="0" w:color="auto"/>
        <w:right w:val="none" w:sz="0" w:space="0" w:color="auto"/>
      </w:divBdr>
    </w:div>
    <w:div w:id="1870800023">
      <w:marLeft w:val="0"/>
      <w:marRight w:val="0"/>
      <w:marTop w:val="0"/>
      <w:marBottom w:val="0"/>
      <w:divBdr>
        <w:top w:val="none" w:sz="0" w:space="0" w:color="auto"/>
        <w:left w:val="none" w:sz="0" w:space="0" w:color="auto"/>
        <w:bottom w:val="none" w:sz="0" w:space="0" w:color="auto"/>
        <w:right w:val="none" w:sz="0" w:space="0" w:color="auto"/>
      </w:divBdr>
    </w:div>
    <w:div w:id="1870800024">
      <w:marLeft w:val="0"/>
      <w:marRight w:val="0"/>
      <w:marTop w:val="0"/>
      <w:marBottom w:val="0"/>
      <w:divBdr>
        <w:top w:val="none" w:sz="0" w:space="0" w:color="auto"/>
        <w:left w:val="none" w:sz="0" w:space="0" w:color="auto"/>
        <w:bottom w:val="none" w:sz="0" w:space="0" w:color="auto"/>
        <w:right w:val="none" w:sz="0" w:space="0" w:color="auto"/>
      </w:divBdr>
    </w:div>
    <w:div w:id="1870800026">
      <w:marLeft w:val="0"/>
      <w:marRight w:val="0"/>
      <w:marTop w:val="0"/>
      <w:marBottom w:val="0"/>
      <w:divBdr>
        <w:top w:val="none" w:sz="0" w:space="0" w:color="auto"/>
        <w:left w:val="none" w:sz="0" w:space="0" w:color="auto"/>
        <w:bottom w:val="none" w:sz="0" w:space="0" w:color="auto"/>
        <w:right w:val="none" w:sz="0" w:space="0" w:color="auto"/>
      </w:divBdr>
    </w:div>
    <w:div w:id="1870800027">
      <w:marLeft w:val="0"/>
      <w:marRight w:val="0"/>
      <w:marTop w:val="0"/>
      <w:marBottom w:val="0"/>
      <w:divBdr>
        <w:top w:val="none" w:sz="0" w:space="0" w:color="auto"/>
        <w:left w:val="none" w:sz="0" w:space="0" w:color="auto"/>
        <w:bottom w:val="none" w:sz="0" w:space="0" w:color="auto"/>
        <w:right w:val="none" w:sz="0" w:space="0" w:color="auto"/>
      </w:divBdr>
      <w:divsChild>
        <w:div w:id="1870799824">
          <w:marLeft w:val="274"/>
          <w:marRight w:val="0"/>
          <w:marTop w:val="96"/>
          <w:marBottom w:val="0"/>
          <w:divBdr>
            <w:top w:val="none" w:sz="0" w:space="0" w:color="auto"/>
            <w:left w:val="none" w:sz="0" w:space="0" w:color="auto"/>
            <w:bottom w:val="none" w:sz="0" w:space="0" w:color="auto"/>
            <w:right w:val="none" w:sz="0" w:space="0" w:color="auto"/>
          </w:divBdr>
        </w:div>
        <w:div w:id="1870799900">
          <w:marLeft w:val="274"/>
          <w:marRight w:val="0"/>
          <w:marTop w:val="96"/>
          <w:marBottom w:val="0"/>
          <w:divBdr>
            <w:top w:val="none" w:sz="0" w:space="0" w:color="auto"/>
            <w:left w:val="none" w:sz="0" w:space="0" w:color="auto"/>
            <w:bottom w:val="none" w:sz="0" w:space="0" w:color="auto"/>
            <w:right w:val="none" w:sz="0" w:space="0" w:color="auto"/>
          </w:divBdr>
        </w:div>
        <w:div w:id="1870799906">
          <w:marLeft w:val="835"/>
          <w:marRight w:val="0"/>
          <w:marTop w:val="86"/>
          <w:marBottom w:val="0"/>
          <w:divBdr>
            <w:top w:val="none" w:sz="0" w:space="0" w:color="auto"/>
            <w:left w:val="none" w:sz="0" w:space="0" w:color="auto"/>
            <w:bottom w:val="none" w:sz="0" w:space="0" w:color="auto"/>
            <w:right w:val="none" w:sz="0" w:space="0" w:color="auto"/>
          </w:divBdr>
        </w:div>
        <w:div w:id="1870799983">
          <w:marLeft w:val="1411"/>
          <w:marRight w:val="0"/>
          <w:marTop w:val="86"/>
          <w:marBottom w:val="0"/>
          <w:divBdr>
            <w:top w:val="none" w:sz="0" w:space="0" w:color="auto"/>
            <w:left w:val="none" w:sz="0" w:space="0" w:color="auto"/>
            <w:bottom w:val="none" w:sz="0" w:space="0" w:color="auto"/>
            <w:right w:val="none" w:sz="0" w:space="0" w:color="auto"/>
          </w:divBdr>
        </w:div>
        <w:div w:id="1870799992">
          <w:marLeft w:val="835"/>
          <w:marRight w:val="0"/>
          <w:marTop w:val="86"/>
          <w:marBottom w:val="0"/>
          <w:divBdr>
            <w:top w:val="none" w:sz="0" w:space="0" w:color="auto"/>
            <w:left w:val="none" w:sz="0" w:space="0" w:color="auto"/>
            <w:bottom w:val="none" w:sz="0" w:space="0" w:color="auto"/>
            <w:right w:val="none" w:sz="0" w:space="0" w:color="auto"/>
          </w:divBdr>
        </w:div>
        <w:div w:id="1870799993">
          <w:marLeft w:val="835"/>
          <w:marRight w:val="0"/>
          <w:marTop w:val="86"/>
          <w:marBottom w:val="0"/>
          <w:divBdr>
            <w:top w:val="none" w:sz="0" w:space="0" w:color="auto"/>
            <w:left w:val="none" w:sz="0" w:space="0" w:color="auto"/>
            <w:bottom w:val="none" w:sz="0" w:space="0" w:color="auto"/>
            <w:right w:val="none" w:sz="0" w:space="0" w:color="auto"/>
          </w:divBdr>
        </w:div>
        <w:div w:id="1870800051">
          <w:marLeft w:val="835"/>
          <w:marRight w:val="0"/>
          <w:marTop w:val="86"/>
          <w:marBottom w:val="0"/>
          <w:divBdr>
            <w:top w:val="none" w:sz="0" w:space="0" w:color="auto"/>
            <w:left w:val="none" w:sz="0" w:space="0" w:color="auto"/>
            <w:bottom w:val="none" w:sz="0" w:space="0" w:color="auto"/>
            <w:right w:val="none" w:sz="0" w:space="0" w:color="auto"/>
          </w:divBdr>
        </w:div>
        <w:div w:id="1870800054">
          <w:marLeft w:val="274"/>
          <w:marRight w:val="0"/>
          <w:marTop w:val="96"/>
          <w:marBottom w:val="0"/>
          <w:divBdr>
            <w:top w:val="none" w:sz="0" w:space="0" w:color="auto"/>
            <w:left w:val="none" w:sz="0" w:space="0" w:color="auto"/>
            <w:bottom w:val="none" w:sz="0" w:space="0" w:color="auto"/>
            <w:right w:val="none" w:sz="0" w:space="0" w:color="auto"/>
          </w:divBdr>
        </w:div>
      </w:divsChild>
    </w:div>
    <w:div w:id="1870800029">
      <w:marLeft w:val="0"/>
      <w:marRight w:val="0"/>
      <w:marTop w:val="0"/>
      <w:marBottom w:val="0"/>
      <w:divBdr>
        <w:top w:val="none" w:sz="0" w:space="0" w:color="auto"/>
        <w:left w:val="none" w:sz="0" w:space="0" w:color="auto"/>
        <w:bottom w:val="none" w:sz="0" w:space="0" w:color="auto"/>
        <w:right w:val="none" w:sz="0" w:space="0" w:color="auto"/>
      </w:divBdr>
    </w:div>
    <w:div w:id="1870800032">
      <w:marLeft w:val="0"/>
      <w:marRight w:val="0"/>
      <w:marTop w:val="0"/>
      <w:marBottom w:val="0"/>
      <w:divBdr>
        <w:top w:val="none" w:sz="0" w:space="0" w:color="auto"/>
        <w:left w:val="none" w:sz="0" w:space="0" w:color="auto"/>
        <w:bottom w:val="none" w:sz="0" w:space="0" w:color="auto"/>
        <w:right w:val="none" w:sz="0" w:space="0" w:color="auto"/>
      </w:divBdr>
    </w:div>
    <w:div w:id="1870800033">
      <w:marLeft w:val="0"/>
      <w:marRight w:val="0"/>
      <w:marTop w:val="0"/>
      <w:marBottom w:val="0"/>
      <w:divBdr>
        <w:top w:val="none" w:sz="0" w:space="0" w:color="auto"/>
        <w:left w:val="none" w:sz="0" w:space="0" w:color="auto"/>
        <w:bottom w:val="none" w:sz="0" w:space="0" w:color="auto"/>
        <w:right w:val="none" w:sz="0" w:space="0" w:color="auto"/>
      </w:divBdr>
    </w:div>
    <w:div w:id="1870800034">
      <w:marLeft w:val="0"/>
      <w:marRight w:val="0"/>
      <w:marTop w:val="0"/>
      <w:marBottom w:val="0"/>
      <w:divBdr>
        <w:top w:val="none" w:sz="0" w:space="0" w:color="auto"/>
        <w:left w:val="none" w:sz="0" w:space="0" w:color="auto"/>
        <w:bottom w:val="none" w:sz="0" w:space="0" w:color="auto"/>
        <w:right w:val="none" w:sz="0" w:space="0" w:color="auto"/>
      </w:divBdr>
    </w:div>
    <w:div w:id="1870800036">
      <w:marLeft w:val="0"/>
      <w:marRight w:val="0"/>
      <w:marTop w:val="0"/>
      <w:marBottom w:val="0"/>
      <w:divBdr>
        <w:top w:val="none" w:sz="0" w:space="0" w:color="auto"/>
        <w:left w:val="none" w:sz="0" w:space="0" w:color="auto"/>
        <w:bottom w:val="none" w:sz="0" w:space="0" w:color="auto"/>
        <w:right w:val="none" w:sz="0" w:space="0" w:color="auto"/>
      </w:divBdr>
    </w:div>
    <w:div w:id="1870800038">
      <w:marLeft w:val="0"/>
      <w:marRight w:val="0"/>
      <w:marTop w:val="0"/>
      <w:marBottom w:val="0"/>
      <w:divBdr>
        <w:top w:val="none" w:sz="0" w:space="0" w:color="auto"/>
        <w:left w:val="none" w:sz="0" w:space="0" w:color="auto"/>
        <w:bottom w:val="none" w:sz="0" w:space="0" w:color="auto"/>
        <w:right w:val="none" w:sz="0" w:space="0" w:color="auto"/>
      </w:divBdr>
      <w:divsChild>
        <w:div w:id="1870800061">
          <w:marLeft w:val="0"/>
          <w:marRight w:val="0"/>
          <w:marTop w:val="0"/>
          <w:marBottom w:val="0"/>
          <w:divBdr>
            <w:top w:val="none" w:sz="0" w:space="0" w:color="auto"/>
            <w:left w:val="none" w:sz="0" w:space="0" w:color="auto"/>
            <w:bottom w:val="none" w:sz="0" w:space="0" w:color="auto"/>
            <w:right w:val="none" w:sz="0" w:space="0" w:color="auto"/>
          </w:divBdr>
        </w:div>
      </w:divsChild>
    </w:div>
    <w:div w:id="1870800039">
      <w:marLeft w:val="0"/>
      <w:marRight w:val="0"/>
      <w:marTop w:val="0"/>
      <w:marBottom w:val="0"/>
      <w:divBdr>
        <w:top w:val="none" w:sz="0" w:space="0" w:color="auto"/>
        <w:left w:val="none" w:sz="0" w:space="0" w:color="auto"/>
        <w:bottom w:val="none" w:sz="0" w:space="0" w:color="auto"/>
        <w:right w:val="none" w:sz="0" w:space="0" w:color="auto"/>
      </w:divBdr>
    </w:div>
    <w:div w:id="1870800044">
      <w:marLeft w:val="0"/>
      <w:marRight w:val="0"/>
      <w:marTop w:val="0"/>
      <w:marBottom w:val="0"/>
      <w:divBdr>
        <w:top w:val="none" w:sz="0" w:space="0" w:color="auto"/>
        <w:left w:val="none" w:sz="0" w:space="0" w:color="auto"/>
        <w:bottom w:val="none" w:sz="0" w:space="0" w:color="auto"/>
        <w:right w:val="none" w:sz="0" w:space="0" w:color="auto"/>
      </w:divBdr>
    </w:div>
    <w:div w:id="1870800047">
      <w:marLeft w:val="0"/>
      <w:marRight w:val="0"/>
      <w:marTop w:val="0"/>
      <w:marBottom w:val="0"/>
      <w:divBdr>
        <w:top w:val="none" w:sz="0" w:space="0" w:color="auto"/>
        <w:left w:val="none" w:sz="0" w:space="0" w:color="auto"/>
        <w:bottom w:val="none" w:sz="0" w:space="0" w:color="auto"/>
        <w:right w:val="none" w:sz="0" w:space="0" w:color="auto"/>
      </w:divBdr>
    </w:div>
    <w:div w:id="1870800048">
      <w:marLeft w:val="0"/>
      <w:marRight w:val="0"/>
      <w:marTop w:val="0"/>
      <w:marBottom w:val="0"/>
      <w:divBdr>
        <w:top w:val="none" w:sz="0" w:space="0" w:color="auto"/>
        <w:left w:val="none" w:sz="0" w:space="0" w:color="auto"/>
        <w:bottom w:val="none" w:sz="0" w:space="0" w:color="auto"/>
        <w:right w:val="none" w:sz="0" w:space="0" w:color="auto"/>
      </w:divBdr>
    </w:div>
    <w:div w:id="1870800050">
      <w:marLeft w:val="0"/>
      <w:marRight w:val="0"/>
      <w:marTop w:val="0"/>
      <w:marBottom w:val="0"/>
      <w:divBdr>
        <w:top w:val="none" w:sz="0" w:space="0" w:color="auto"/>
        <w:left w:val="none" w:sz="0" w:space="0" w:color="auto"/>
        <w:bottom w:val="none" w:sz="0" w:space="0" w:color="auto"/>
        <w:right w:val="none" w:sz="0" w:space="0" w:color="auto"/>
      </w:divBdr>
    </w:div>
    <w:div w:id="1870800053">
      <w:marLeft w:val="0"/>
      <w:marRight w:val="0"/>
      <w:marTop w:val="0"/>
      <w:marBottom w:val="0"/>
      <w:divBdr>
        <w:top w:val="none" w:sz="0" w:space="0" w:color="auto"/>
        <w:left w:val="none" w:sz="0" w:space="0" w:color="auto"/>
        <w:bottom w:val="none" w:sz="0" w:space="0" w:color="auto"/>
        <w:right w:val="none" w:sz="0" w:space="0" w:color="auto"/>
      </w:divBdr>
    </w:div>
    <w:div w:id="1870800055">
      <w:marLeft w:val="0"/>
      <w:marRight w:val="0"/>
      <w:marTop w:val="0"/>
      <w:marBottom w:val="0"/>
      <w:divBdr>
        <w:top w:val="none" w:sz="0" w:space="0" w:color="auto"/>
        <w:left w:val="none" w:sz="0" w:space="0" w:color="auto"/>
        <w:bottom w:val="none" w:sz="0" w:space="0" w:color="auto"/>
        <w:right w:val="none" w:sz="0" w:space="0" w:color="auto"/>
      </w:divBdr>
    </w:div>
    <w:div w:id="1870800057">
      <w:marLeft w:val="0"/>
      <w:marRight w:val="0"/>
      <w:marTop w:val="0"/>
      <w:marBottom w:val="0"/>
      <w:divBdr>
        <w:top w:val="none" w:sz="0" w:space="0" w:color="auto"/>
        <w:left w:val="none" w:sz="0" w:space="0" w:color="auto"/>
        <w:bottom w:val="none" w:sz="0" w:space="0" w:color="auto"/>
        <w:right w:val="none" w:sz="0" w:space="0" w:color="auto"/>
      </w:divBdr>
    </w:div>
    <w:div w:id="1870800058">
      <w:marLeft w:val="0"/>
      <w:marRight w:val="0"/>
      <w:marTop w:val="0"/>
      <w:marBottom w:val="0"/>
      <w:divBdr>
        <w:top w:val="none" w:sz="0" w:space="0" w:color="auto"/>
        <w:left w:val="none" w:sz="0" w:space="0" w:color="auto"/>
        <w:bottom w:val="none" w:sz="0" w:space="0" w:color="auto"/>
        <w:right w:val="none" w:sz="0" w:space="0" w:color="auto"/>
      </w:divBdr>
    </w:div>
    <w:div w:id="1870800062">
      <w:marLeft w:val="0"/>
      <w:marRight w:val="0"/>
      <w:marTop w:val="0"/>
      <w:marBottom w:val="0"/>
      <w:divBdr>
        <w:top w:val="none" w:sz="0" w:space="0" w:color="auto"/>
        <w:left w:val="none" w:sz="0" w:space="0" w:color="auto"/>
        <w:bottom w:val="none" w:sz="0" w:space="0" w:color="auto"/>
        <w:right w:val="none" w:sz="0" w:space="0" w:color="auto"/>
      </w:divBdr>
    </w:div>
    <w:div w:id="1870800065">
      <w:marLeft w:val="0"/>
      <w:marRight w:val="0"/>
      <w:marTop w:val="0"/>
      <w:marBottom w:val="0"/>
      <w:divBdr>
        <w:top w:val="none" w:sz="0" w:space="0" w:color="auto"/>
        <w:left w:val="none" w:sz="0" w:space="0" w:color="auto"/>
        <w:bottom w:val="none" w:sz="0" w:space="0" w:color="auto"/>
        <w:right w:val="none" w:sz="0" w:space="0" w:color="auto"/>
      </w:divBdr>
    </w:div>
    <w:div w:id="1870800067">
      <w:marLeft w:val="0"/>
      <w:marRight w:val="0"/>
      <w:marTop w:val="0"/>
      <w:marBottom w:val="0"/>
      <w:divBdr>
        <w:top w:val="none" w:sz="0" w:space="0" w:color="auto"/>
        <w:left w:val="none" w:sz="0" w:space="0" w:color="auto"/>
        <w:bottom w:val="none" w:sz="0" w:space="0" w:color="auto"/>
        <w:right w:val="none" w:sz="0" w:space="0" w:color="auto"/>
      </w:divBdr>
      <w:divsChild>
        <w:div w:id="1870799815">
          <w:marLeft w:val="0"/>
          <w:marRight w:val="0"/>
          <w:marTop w:val="0"/>
          <w:marBottom w:val="0"/>
          <w:divBdr>
            <w:top w:val="none" w:sz="0" w:space="0" w:color="auto"/>
            <w:left w:val="none" w:sz="0" w:space="0" w:color="auto"/>
            <w:bottom w:val="none" w:sz="0" w:space="0" w:color="auto"/>
            <w:right w:val="none" w:sz="0" w:space="0" w:color="auto"/>
          </w:divBdr>
        </w:div>
        <w:div w:id="1870799818">
          <w:marLeft w:val="0"/>
          <w:marRight w:val="0"/>
          <w:marTop w:val="0"/>
          <w:marBottom w:val="0"/>
          <w:divBdr>
            <w:top w:val="none" w:sz="0" w:space="0" w:color="auto"/>
            <w:left w:val="none" w:sz="0" w:space="0" w:color="auto"/>
            <w:bottom w:val="none" w:sz="0" w:space="0" w:color="auto"/>
            <w:right w:val="none" w:sz="0" w:space="0" w:color="auto"/>
          </w:divBdr>
        </w:div>
        <w:div w:id="1870799820">
          <w:marLeft w:val="0"/>
          <w:marRight w:val="0"/>
          <w:marTop w:val="0"/>
          <w:marBottom w:val="0"/>
          <w:divBdr>
            <w:top w:val="none" w:sz="0" w:space="0" w:color="auto"/>
            <w:left w:val="none" w:sz="0" w:space="0" w:color="auto"/>
            <w:bottom w:val="none" w:sz="0" w:space="0" w:color="auto"/>
            <w:right w:val="none" w:sz="0" w:space="0" w:color="auto"/>
          </w:divBdr>
        </w:div>
        <w:div w:id="1870799847">
          <w:marLeft w:val="0"/>
          <w:marRight w:val="0"/>
          <w:marTop w:val="0"/>
          <w:marBottom w:val="0"/>
          <w:divBdr>
            <w:top w:val="none" w:sz="0" w:space="0" w:color="auto"/>
            <w:left w:val="none" w:sz="0" w:space="0" w:color="auto"/>
            <w:bottom w:val="none" w:sz="0" w:space="0" w:color="auto"/>
            <w:right w:val="none" w:sz="0" w:space="0" w:color="auto"/>
          </w:divBdr>
        </w:div>
        <w:div w:id="1870799848">
          <w:marLeft w:val="0"/>
          <w:marRight w:val="0"/>
          <w:marTop w:val="0"/>
          <w:marBottom w:val="0"/>
          <w:divBdr>
            <w:top w:val="none" w:sz="0" w:space="0" w:color="auto"/>
            <w:left w:val="none" w:sz="0" w:space="0" w:color="auto"/>
            <w:bottom w:val="none" w:sz="0" w:space="0" w:color="auto"/>
            <w:right w:val="none" w:sz="0" w:space="0" w:color="auto"/>
          </w:divBdr>
        </w:div>
        <w:div w:id="1870799860">
          <w:marLeft w:val="0"/>
          <w:marRight w:val="0"/>
          <w:marTop w:val="0"/>
          <w:marBottom w:val="0"/>
          <w:divBdr>
            <w:top w:val="none" w:sz="0" w:space="0" w:color="auto"/>
            <w:left w:val="none" w:sz="0" w:space="0" w:color="auto"/>
            <w:bottom w:val="none" w:sz="0" w:space="0" w:color="auto"/>
            <w:right w:val="none" w:sz="0" w:space="0" w:color="auto"/>
          </w:divBdr>
        </w:div>
        <w:div w:id="1870799918">
          <w:marLeft w:val="0"/>
          <w:marRight w:val="0"/>
          <w:marTop w:val="0"/>
          <w:marBottom w:val="0"/>
          <w:divBdr>
            <w:top w:val="none" w:sz="0" w:space="0" w:color="auto"/>
            <w:left w:val="none" w:sz="0" w:space="0" w:color="auto"/>
            <w:bottom w:val="none" w:sz="0" w:space="0" w:color="auto"/>
            <w:right w:val="none" w:sz="0" w:space="0" w:color="auto"/>
          </w:divBdr>
        </w:div>
        <w:div w:id="1870799933">
          <w:marLeft w:val="0"/>
          <w:marRight w:val="0"/>
          <w:marTop w:val="0"/>
          <w:marBottom w:val="0"/>
          <w:divBdr>
            <w:top w:val="none" w:sz="0" w:space="0" w:color="auto"/>
            <w:left w:val="none" w:sz="0" w:space="0" w:color="auto"/>
            <w:bottom w:val="none" w:sz="0" w:space="0" w:color="auto"/>
            <w:right w:val="none" w:sz="0" w:space="0" w:color="auto"/>
          </w:divBdr>
        </w:div>
        <w:div w:id="1870799972">
          <w:marLeft w:val="0"/>
          <w:marRight w:val="0"/>
          <w:marTop w:val="0"/>
          <w:marBottom w:val="0"/>
          <w:divBdr>
            <w:top w:val="none" w:sz="0" w:space="0" w:color="auto"/>
            <w:left w:val="none" w:sz="0" w:space="0" w:color="auto"/>
            <w:bottom w:val="none" w:sz="0" w:space="0" w:color="auto"/>
            <w:right w:val="none" w:sz="0" w:space="0" w:color="auto"/>
          </w:divBdr>
        </w:div>
        <w:div w:id="1870800008">
          <w:marLeft w:val="0"/>
          <w:marRight w:val="0"/>
          <w:marTop w:val="0"/>
          <w:marBottom w:val="0"/>
          <w:divBdr>
            <w:top w:val="none" w:sz="0" w:space="0" w:color="auto"/>
            <w:left w:val="none" w:sz="0" w:space="0" w:color="auto"/>
            <w:bottom w:val="none" w:sz="0" w:space="0" w:color="auto"/>
            <w:right w:val="none" w:sz="0" w:space="0" w:color="auto"/>
          </w:divBdr>
        </w:div>
        <w:div w:id="1870800028">
          <w:marLeft w:val="0"/>
          <w:marRight w:val="0"/>
          <w:marTop w:val="0"/>
          <w:marBottom w:val="0"/>
          <w:divBdr>
            <w:top w:val="none" w:sz="0" w:space="0" w:color="auto"/>
            <w:left w:val="none" w:sz="0" w:space="0" w:color="auto"/>
            <w:bottom w:val="none" w:sz="0" w:space="0" w:color="auto"/>
            <w:right w:val="none" w:sz="0" w:space="0" w:color="auto"/>
          </w:divBdr>
        </w:div>
        <w:div w:id="1870800031">
          <w:marLeft w:val="0"/>
          <w:marRight w:val="0"/>
          <w:marTop w:val="0"/>
          <w:marBottom w:val="0"/>
          <w:divBdr>
            <w:top w:val="none" w:sz="0" w:space="0" w:color="auto"/>
            <w:left w:val="none" w:sz="0" w:space="0" w:color="auto"/>
            <w:bottom w:val="none" w:sz="0" w:space="0" w:color="auto"/>
            <w:right w:val="none" w:sz="0" w:space="0" w:color="auto"/>
          </w:divBdr>
        </w:div>
      </w:divsChild>
    </w:div>
    <w:div w:id="1870800068">
      <w:marLeft w:val="0"/>
      <w:marRight w:val="0"/>
      <w:marTop w:val="0"/>
      <w:marBottom w:val="0"/>
      <w:divBdr>
        <w:top w:val="none" w:sz="0" w:space="0" w:color="auto"/>
        <w:left w:val="none" w:sz="0" w:space="0" w:color="auto"/>
        <w:bottom w:val="none" w:sz="0" w:space="0" w:color="auto"/>
        <w:right w:val="none" w:sz="0" w:space="0" w:color="auto"/>
      </w:divBdr>
    </w:div>
    <w:div w:id="1870800070">
      <w:marLeft w:val="0"/>
      <w:marRight w:val="0"/>
      <w:marTop w:val="0"/>
      <w:marBottom w:val="0"/>
      <w:divBdr>
        <w:top w:val="none" w:sz="0" w:space="0" w:color="auto"/>
        <w:left w:val="none" w:sz="0" w:space="0" w:color="auto"/>
        <w:bottom w:val="none" w:sz="0" w:space="0" w:color="auto"/>
        <w:right w:val="none" w:sz="0" w:space="0" w:color="auto"/>
      </w:divBdr>
    </w:div>
    <w:div w:id="1870800073">
      <w:marLeft w:val="0"/>
      <w:marRight w:val="0"/>
      <w:marTop w:val="0"/>
      <w:marBottom w:val="0"/>
      <w:divBdr>
        <w:top w:val="none" w:sz="0" w:space="0" w:color="auto"/>
        <w:left w:val="none" w:sz="0" w:space="0" w:color="auto"/>
        <w:bottom w:val="none" w:sz="0" w:space="0" w:color="auto"/>
        <w:right w:val="none" w:sz="0" w:space="0" w:color="auto"/>
      </w:divBdr>
    </w:div>
    <w:div w:id="1870800074">
      <w:marLeft w:val="0"/>
      <w:marRight w:val="0"/>
      <w:marTop w:val="0"/>
      <w:marBottom w:val="0"/>
      <w:divBdr>
        <w:top w:val="none" w:sz="0" w:space="0" w:color="auto"/>
        <w:left w:val="none" w:sz="0" w:space="0" w:color="auto"/>
        <w:bottom w:val="none" w:sz="0" w:space="0" w:color="auto"/>
        <w:right w:val="none" w:sz="0" w:space="0" w:color="auto"/>
      </w:divBdr>
    </w:div>
    <w:div w:id="1870800075">
      <w:marLeft w:val="0"/>
      <w:marRight w:val="0"/>
      <w:marTop w:val="0"/>
      <w:marBottom w:val="0"/>
      <w:divBdr>
        <w:top w:val="none" w:sz="0" w:space="0" w:color="auto"/>
        <w:left w:val="none" w:sz="0" w:space="0" w:color="auto"/>
        <w:bottom w:val="none" w:sz="0" w:space="0" w:color="auto"/>
        <w:right w:val="none" w:sz="0" w:space="0" w:color="auto"/>
      </w:divBdr>
      <w:divsChild>
        <w:div w:id="1870799817">
          <w:marLeft w:val="0"/>
          <w:marRight w:val="0"/>
          <w:marTop w:val="0"/>
          <w:marBottom w:val="0"/>
          <w:divBdr>
            <w:top w:val="none" w:sz="0" w:space="0" w:color="auto"/>
            <w:left w:val="none" w:sz="0" w:space="0" w:color="auto"/>
            <w:bottom w:val="none" w:sz="0" w:space="0" w:color="auto"/>
            <w:right w:val="none" w:sz="0" w:space="0" w:color="auto"/>
          </w:divBdr>
        </w:div>
        <w:div w:id="1870799866">
          <w:marLeft w:val="0"/>
          <w:marRight w:val="0"/>
          <w:marTop w:val="0"/>
          <w:marBottom w:val="0"/>
          <w:divBdr>
            <w:top w:val="none" w:sz="0" w:space="0" w:color="auto"/>
            <w:left w:val="none" w:sz="0" w:space="0" w:color="auto"/>
            <w:bottom w:val="none" w:sz="0" w:space="0" w:color="auto"/>
            <w:right w:val="none" w:sz="0" w:space="0" w:color="auto"/>
          </w:divBdr>
        </w:div>
        <w:div w:id="1870799873">
          <w:marLeft w:val="0"/>
          <w:marRight w:val="0"/>
          <w:marTop w:val="0"/>
          <w:marBottom w:val="0"/>
          <w:divBdr>
            <w:top w:val="none" w:sz="0" w:space="0" w:color="auto"/>
            <w:left w:val="none" w:sz="0" w:space="0" w:color="auto"/>
            <w:bottom w:val="none" w:sz="0" w:space="0" w:color="auto"/>
            <w:right w:val="none" w:sz="0" w:space="0" w:color="auto"/>
          </w:divBdr>
        </w:div>
        <w:div w:id="1870799890">
          <w:marLeft w:val="0"/>
          <w:marRight w:val="0"/>
          <w:marTop w:val="0"/>
          <w:marBottom w:val="0"/>
          <w:divBdr>
            <w:top w:val="none" w:sz="0" w:space="0" w:color="auto"/>
            <w:left w:val="none" w:sz="0" w:space="0" w:color="auto"/>
            <w:bottom w:val="none" w:sz="0" w:space="0" w:color="auto"/>
            <w:right w:val="none" w:sz="0" w:space="0" w:color="auto"/>
          </w:divBdr>
        </w:div>
        <w:div w:id="1870799909">
          <w:marLeft w:val="0"/>
          <w:marRight w:val="0"/>
          <w:marTop w:val="0"/>
          <w:marBottom w:val="0"/>
          <w:divBdr>
            <w:top w:val="none" w:sz="0" w:space="0" w:color="auto"/>
            <w:left w:val="none" w:sz="0" w:space="0" w:color="auto"/>
            <w:bottom w:val="none" w:sz="0" w:space="0" w:color="auto"/>
            <w:right w:val="none" w:sz="0" w:space="0" w:color="auto"/>
          </w:divBdr>
        </w:div>
        <w:div w:id="1870799935">
          <w:marLeft w:val="0"/>
          <w:marRight w:val="0"/>
          <w:marTop w:val="0"/>
          <w:marBottom w:val="0"/>
          <w:divBdr>
            <w:top w:val="none" w:sz="0" w:space="0" w:color="auto"/>
            <w:left w:val="none" w:sz="0" w:space="0" w:color="auto"/>
            <w:bottom w:val="none" w:sz="0" w:space="0" w:color="auto"/>
            <w:right w:val="none" w:sz="0" w:space="0" w:color="auto"/>
          </w:divBdr>
        </w:div>
        <w:div w:id="1870799955">
          <w:marLeft w:val="0"/>
          <w:marRight w:val="0"/>
          <w:marTop w:val="0"/>
          <w:marBottom w:val="0"/>
          <w:divBdr>
            <w:top w:val="none" w:sz="0" w:space="0" w:color="auto"/>
            <w:left w:val="none" w:sz="0" w:space="0" w:color="auto"/>
            <w:bottom w:val="none" w:sz="0" w:space="0" w:color="auto"/>
            <w:right w:val="none" w:sz="0" w:space="0" w:color="auto"/>
          </w:divBdr>
        </w:div>
        <w:div w:id="1870799966">
          <w:marLeft w:val="0"/>
          <w:marRight w:val="0"/>
          <w:marTop w:val="0"/>
          <w:marBottom w:val="0"/>
          <w:divBdr>
            <w:top w:val="none" w:sz="0" w:space="0" w:color="auto"/>
            <w:left w:val="none" w:sz="0" w:space="0" w:color="auto"/>
            <w:bottom w:val="none" w:sz="0" w:space="0" w:color="auto"/>
            <w:right w:val="none" w:sz="0" w:space="0" w:color="auto"/>
          </w:divBdr>
        </w:div>
        <w:div w:id="1870799967">
          <w:marLeft w:val="0"/>
          <w:marRight w:val="0"/>
          <w:marTop w:val="0"/>
          <w:marBottom w:val="0"/>
          <w:divBdr>
            <w:top w:val="none" w:sz="0" w:space="0" w:color="auto"/>
            <w:left w:val="none" w:sz="0" w:space="0" w:color="auto"/>
            <w:bottom w:val="none" w:sz="0" w:space="0" w:color="auto"/>
            <w:right w:val="none" w:sz="0" w:space="0" w:color="auto"/>
          </w:divBdr>
        </w:div>
        <w:div w:id="1870799988">
          <w:marLeft w:val="0"/>
          <w:marRight w:val="0"/>
          <w:marTop w:val="0"/>
          <w:marBottom w:val="0"/>
          <w:divBdr>
            <w:top w:val="none" w:sz="0" w:space="0" w:color="auto"/>
            <w:left w:val="none" w:sz="0" w:space="0" w:color="auto"/>
            <w:bottom w:val="none" w:sz="0" w:space="0" w:color="auto"/>
            <w:right w:val="none" w:sz="0" w:space="0" w:color="auto"/>
          </w:divBdr>
        </w:div>
        <w:div w:id="1870799990">
          <w:marLeft w:val="0"/>
          <w:marRight w:val="0"/>
          <w:marTop w:val="0"/>
          <w:marBottom w:val="0"/>
          <w:divBdr>
            <w:top w:val="none" w:sz="0" w:space="0" w:color="auto"/>
            <w:left w:val="none" w:sz="0" w:space="0" w:color="auto"/>
            <w:bottom w:val="none" w:sz="0" w:space="0" w:color="auto"/>
            <w:right w:val="none" w:sz="0" w:space="0" w:color="auto"/>
          </w:divBdr>
        </w:div>
        <w:div w:id="1870800007">
          <w:marLeft w:val="0"/>
          <w:marRight w:val="0"/>
          <w:marTop w:val="0"/>
          <w:marBottom w:val="0"/>
          <w:divBdr>
            <w:top w:val="none" w:sz="0" w:space="0" w:color="auto"/>
            <w:left w:val="none" w:sz="0" w:space="0" w:color="auto"/>
            <w:bottom w:val="none" w:sz="0" w:space="0" w:color="auto"/>
            <w:right w:val="none" w:sz="0" w:space="0" w:color="auto"/>
          </w:divBdr>
        </w:div>
        <w:div w:id="1870800014">
          <w:marLeft w:val="0"/>
          <w:marRight w:val="0"/>
          <w:marTop w:val="0"/>
          <w:marBottom w:val="0"/>
          <w:divBdr>
            <w:top w:val="none" w:sz="0" w:space="0" w:color="auto"/>
            <w:left w:val="none" w:sz="0" w:space="0" w:color="auto"/>
            <w:bottom w:val="none" w:sz="0" w:space="0" w:color="auto"/>
            <w:right w:val="none" w:sz="0" w:space="0" w:color="auto"/>
          </w:divBdr>
        </w:div>
        <w:div w:id="1870800056">
          <w:marLeft w:val="0"/>
          <w:marRight w:val="0"/>
          <w:marTop w:val="0"/>
          <w:marBottom w:val="0"/>
          <w:divBdr>
            <w:top w:val="none" w:sz="0" w:space="0" w:color="auto"/>
            <w:left w:val="none" w:sz="0" w:space="0" w:color="auto"/>
            <w:bottom w:val="none" w:sz="0" w:space="0" w:color="auto"/>
            <w:right w:val="none" w:sz="0" w:space="0" w:color="auto"/>
          </w:divBdr>
        </w:div>
        <w:div w:id="1870800063">
          <w:marLeft w:val="0"/>
          <w:marRight w:val="0"/>
          <w:marTop w:val="0"/>
          <w:marBottom w:val="0"/>
          <w:divBdr>
            <w:top w:val="none" w:sz="0" w:space="0" w:color="auto"/>
            <w:left w:val="none" w:sz="0" w:space="0" w:color="auto"/>
            <w:bottom w:val="none" w:sz="0" w:space="0" w:color="auto"/>
            <w:right w:val="none" w:sz="0" w:space="0" w:color="auto"/>
          </w:divBdr>
        </w:div>
        <w:div w:id="1870800064">
          <w:marLeft w:val="0"/>
          <w:marRight w:val="0"/>
          <w:marTop w:val="0"/>
          <w:marBottom w:val="0"/>
          <w:divBdr>
            <w:top w:val="none" w:sz="0" w:space="0" w:color="auto"/>
            <w:left w:val="none" w:sz="0" w:space="0" w:color="auto"/>
            <w:bottom w:val="none" w:sz="0" w:space="0" w:color="auto"/>
            <w:right w:val="none" w:sz="0" w:space="0" w:color="auto"/>
          </w:divBdr>
        </w:div>
        <w:div w:id="1870800076">
          <w:marLeft w:val="0"/>
          <w:marRight w:val="0"/>
          <w:marTop w:val="0"/>
          <w:marBottom w:val="0"/>
          <w:divBdr>
            <w:top w:val="none" w:sz="0" w:space="0" w:color="auto"/>
            <w:left w:val="none" w:sz="0" w:space="0" w:color="auto"/>
            <w:bottom w:val="none" w:sz="0" w:space="0" w:color="auto"/>
            <w:right w:val="none" w:sz="0" w:space="0" w:color="auto"/>
          </w:divBdr>
        </w:div>
        <w:div w:id="1870800077">
          <w:marLeft w:val="0"/>
          <w:marRight w:val="0"/>
          <w:marTop w:val="0"/>
          <w:marBottom w:val="0"/>
          <w:divBdr>
            <w:top w:val="none" w:sz="0" w:space="0" w:color="auto"/>
            <w:left w:val="none" w:sz="0" w:space="0" w:color="auto"/>
            <w:bottom w:val="none" w:sz="0" w:space="0" w:color="auto"/>
            <w:right w:val="none" w:sz="0" w:space="0" w:color="auto"/>
          </w:divBdr>
        </w:div>
      </w:divsChild>
    </w:div>
    <w:div w:id="1870800079">
      <w:marLeft w:val="0"/>
      <w:marRight w:val="0"/>
      <w:marTop w:val="0"/>
      <w:marBottom w:val="0"/>
      <w:divBdr>
        <w:top w:val="none" w:sz="0" w:space="0" w:color="auto"/>
        <w:left w:val="none" w:sz="0" w:space="0" w:color="auto"/>
        <w:bottom w:val="none" w:sz="0" w:space="0" w:color="auto"/>
        <w:right w:val="none" w:sz="0" w:space="0" w:color="auto"/>
      </w:divBdr>
    </w:div>
    <w:div w:id="1870800080">
      <w:marLeft w:val="0"/>
      <w:marRight w:val="0"/>
      <w:marTop w:val="0"/>
      <w:marBottom w:val="0"/>
      <w:divBdr>
        <w:top w:val="none" w:sz="0" w:space="0" w:color="auto"/>
        <w:left w:val="none" w:sz="0" w:space="0" w:color="auto"/>
        <w:bottom w:val="none" w:sz="0" w:space="0" w:color="auto"/>
        <w:right w:val="none" w:sz="0" w:space="0" w:color="auto"/>
      </w:divBdr>
    </w:div>
    <w:div w:id="1870800081">
      <w:marLeft w:val="0"/>
      <w:marRight w:val="0"/>
      <w:marTop w:val="0"/>
      <w:marBottom w:val="0"/>
      <w:divBdr>
        <w:top w:val="none" w:sz="0" w:space="0" w:color="auto"/>
        <w:left w:val="none" w:sz="0" w:space="0" w:color="auto"/>
        <w:bottom w:val="none" w:sz="0" w:space="0" w:color="auto"/>
        <w:right w:val="none" w:sz="0" w:space="0" w:color="auto"/>
      </w:divBdr>
    </w:div>
    <w:div w:id="1951861928">
      <w:bodyDiv w:val="1"/>
      <w:marLeft w:val="0"/>
      <w:marRight w:val="0"/>
      <w:marTop w:val="0"/>
      <w:marBottom w:val="0"/>
      <w:divBdr>
        <w:top w:val="none" w:sz="0" w:space="0" w:color="auto"/>
        <w:left w:val="none" w:sz="0" w:space="0" w:color="auto"/>
        <w:bottom w:val="none" w:sz="0" w:space="0" w:color="auto"/>
        <w:right w:val="none" w:sz="0" w:space="0" w:color="auto"/>
      </w:divBdr>
    </w:div>
    <w:div w:id="2046445840">
      <w:bodyDiv w:val="1"/>
      <w:marLeft w:val="0"/>
      <w:marRight w:val="0"/>
      <w:marTop w:val="0"/>
      <w:marBottom w:val="0"/>
      <w:divBdr>
        <w:top w:val="none" w:sz="0" w:space="0" w:color="auto"/>
        <w:left w:val="none" w:sz="0" w:space="0" w:color="auto"/>
        <w:bottom w:val="none" w:sz="0" w:space="0" w:color="auto"/>
        <w:right w:val="none" w:sz="0" w:space="0" w:color="auto"/>
      </w:divBdr>
    </w:div>
    <w:div w:id="2075663696">
      <w:bodyDiv w:val="1"/>
      <w:marLeft w:val="0"/>
      <w:marRight w:val="0"/>
      <w:marTop w:val="0"/>
      <w:marBottom w:val="0"/>
      <w:divBdr>
        <w:top w:val="none" w:sz="0" w:space="0" w:color="auto"/>
        <w:left w:val="none" w:sz="0" w:space="0" w:color="auto"/>
        <w:bottom w:val="none" w:sz="0" w:space="0" w:color="auto"/>
        <w:right w:val="none" w:sz="0" w:space="0" w:color="auto"/>
      </w:divBdr>
    </w:div>
    <w:div w:id="2088992639">
      <w:bodyDiv w:val="1"/>
      <w:marLeft w:val="0"/>
      <w:marRight w:val="0"/>
      <w:marTop w:val="0"/>
      <w:marBottom w:val="0"/>
      <w:divBdr>
        <w:top w:val="none" w:sz="0" w:space="0" w:color="auto"/>
        <w:left w:val="none" w:sz="0" w:space="0" w:color="auto"/>
        <w:bottom w:val="none" w:sz="0" w:space="0" w:color="auto"/>
        <w:right w:val="none" w:sz="0" w:space="0" w:color="auto"/>
      </w:divBdr>
    </w:div>
    <w:div w:id="2124104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Repos\Swea\Delegates%20Area\RAN1_73%20Fukuoka\Contributions%20LTE\Small%20Cell%20Enhancements\R1-1xxxxx%20Tdoc%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7AF80-EEC3-448B-8F34-6ED6A2867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R1-1xxxxx Tdoc Template.dotx</Template>
  <TotalTime>45</TotalTime>
  <Pages>4</Pages>
  <Words>1068</Words>
  <Characters>6094</Characters>
  <Application>Microsoft Office Word</Application>
  <DocSecurity>0</DocSecurity>
  <Lines>50</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Kyocera</dc:creator>
  <cp:lastModifiedBy>naohisa</cp:lastModifiedBy>
  <cp:revision>26</cp:revision>
  <cp:lastPrinted>2013-10-28T13:06:00Z</cp:lastPrinted>
  <dcterms:created xsi:type="dcterms:W3CDTF">2015-03-16T12:47:00Z</dcterms:created>
  <dcterms:modified xsi:type="dcterms:W3CDTF">2015-03-18T02:10:00Z</dcterms:modified>
</cp:coreProperties>
</file>