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015D05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1740F2">
        <w:rPr>
          <w:b/>
          <w:kern w:val="2"/>
          <w:lang w:eastAsia="zh-CN"/>
        </w:rPr>
        <w:t xml:space="preserve">Ad Hoc </w:t>
      </w:r>
      <w:r w:rsidR="00E07EA7">
        <w:rPr>
          <w:rFonts w:hint="eastAsia"/>
          <w:b/>
          <w:kern w:val="2"/>
          <w:lang w:eastAsia="zh-CN"/>
        </w:rPr>
        <w:t xml:space="preserve">meeting </w:t>
      </w:r>
      <w:r w:rsidR="001740F2">
        <w:rPr>
          <w:b/>
          <w:kern w:val="2"/>
          <w:lang w:eastAsia="zh-CN"/>
        </w:rPr>
        <w:t xml:space="preserve">for </w:t>
      </w:r>
      <w:r w:rsidR="0084625F">
        <w:rPr>
          <w:rFonts w:hint="eastAsia"/>
          <w:b/>
          <w:kern w:val="2"/>
          <w:lang w:eastAsia="zh-CN"/>
        </w:rPr>
        <w:t>Channel Model</w:t>
      </w:r>
      <w:r w:rsidR="00972929" w:rsidRPr="00CF195E">
        <w:rPr>
          <w:b/>
          <w:kern w:val="2"/>
          <w:lang w:eastAsia="zh-CN"/>
        </w:rPr>
        <w:tab/>
      </w:r>
      <w:r w:rsidR="00E23DA2" w:rsidRPr="00E23DA2">
        <w:rPr>
          <w:b/>
          <w:kern w:val="2"/>
          <w:lang w:eastAsia="zh-CN"/>
        </w:rPr>
        <w:t>R1-</w:t>
      </w:r>
      <w:r w:rsidR="001740F2" w:rsidRPr="00E23DA2">
        <w:rPr>
          <w:b/>
          <w:kern w:val="2"/>
          <w:lang w:eastAsia="zh-CN"/>
        </w:rPr>
        <w:t>16</w:t>
      </w:r>
      <w:r w:rsidR="001740F2">
        <w:rPr>
          <w:b/>
          <w:kern w:val="2"/>
          <w:lang w:eastAsia="zh-CN"/>
        </w:rPr>
        <w:t>1679</w:t>
      </w:r>
    </w:p>
    <w:p w:rsidR="009C0564" w:rsidRPr="00CF195E" w:rsidRDefault="0084625F" w:rsidP="00CF195E">
      <w:pPr>
        <w:jc w:val="left"/>
        <w:rPr>
          <w:b/>
          <w:kern w:val="2"/>
          <w:lang w:eastAsia="zh-CN"/>
        </w:rPr>
      </w:pPr>
      <w:r w:rsidRPr="0084625F">
        <w:rPr>
          <w:b/>
          <w:kern w:val="2"/>
          <w:lang w:eastAsia="zh-CN"/>
        </w:rPr>
        <w:t>Ljubljana</w:t>
      </w:r>
      <w:r w:rsidR="005D0E4F" w:rsidRPr="00CF195E">
        <w:rPr>
          <w:b/>
          <w:kern w:val="2"/>
          <w:lang w:eastAsia="zh-CN"/>
        </w:rPr>
        <w:t xml:space="preserve">, </w:t>
      </w:r>
      <w:r w:rsidRPr="0084625F">
        <w:rPr>
          <w:b/>
          <w:kern w:val="2"/>
          <w:lang w:eastAsia="zh-CN"/>
        </w:rPr>
        <w:t>Slovenia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March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23DA2">
        <w:rPr>
          <w:rFonts w:hint="eastAsia"/>
          <w:b/>
          <w:kern w:val="2"/>
          <w:lang w:eastAsia="zh-CN"/>
        </w:rPr>
        <w:t>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4625F">
        <w:rPr>
          <w:rFonts w:hint="eastAsia"/>
          <w:b/>
          <w:kern w:val="2"/>
          <w:lang w:eastAsia="zh-CN"/>
        </w:rPr>
        <w:t>, HiSilicon</w:t>
      </w:r>
      <w:r w:rsidR="001740F2">
        <w:rPr>
          <w:b/>
          <w:kern w:val="2"/>
          <w:lang w:eastAsia="zh-CN"/>
        </w:rPr>
        <w:t>, AT&amp;T, CMCC, Ericsson, Intel, KT Corporation, Nokia, NTT DOCOMO, Qualcomm, Samsung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31E8">
        <w:rPr>
          <w:b/>
          <w:kern w:val="2"/>
          <w:lang w:eastAsia="zh-CN"/>
        </w:rPr>
        <w:t xml:space="preserve">Support for </w:t>
      </w:r>
      <w:r w:rsidR="00263EA5">
        <w:rPr>
          <w:b/>
          <w:kern w:val="2"/>
          <w:lang w:eastAsia="zh-CN"/>
        </w:rPr>
        <w:t>wide bandwidths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2931E8" w:rsidRDefault="002931E8" w:rsidP="002931E8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>
        <w:rPr>
          <w:rFonts w:hint="eastAsia"/>
          <w:kern w:val="2"/>
          <w:lang w:eastAsia="zh-CN"/>
        </w:rPr>
        <w:t xml:space="preserve"> Plenary#69</w:t>
      </w:r>
      <w:r w:rsidRPr="00AF261F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it was agreed that 3GPP </w:t>
      </w:r>
      <w:r w:rsidR="00956579">
        <w:rPr>
          <w:kern w:val="2"/>
          <w:lang w:eastAsia="zh-CN"/>
        </w:rPr>
        <w:t>should</w:t>
      </w:r>
      <w:r>
        <w:rPr>
          <w:rFonts w:hint="eastAsia"/>
          <w:kern w:val="2"/>
          <w:lang w:eastAsia="zh-CN"/>
        </w:rPr>
        <w:t xml:space="preserve"> study performance and feasibility of using high frequency spectrum above 6 GHz for further evolution beyond LTE-Advanced and for technology advancement towards 5G [1]</w:t>
      </w:r>
      <w:r w:rsidRPr="00AF261F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The aim </w:t>
      </w:r>
      <w:r w:rsidR="00956579">
        <w:rPr>
          <w:kern w:val="2"/>
          <w:lang w:eastAsia="zh-CN"/>
        </w:rPr>
        <w:t xml:space="preserve">of the study </w:t>
      </w:r>
      <w:r>
        <w:rPr>
          <w:rFonts w:hint="eastAsia"/>
          <w:kern w:val="2"/>
          <w:lang w:eastAsia="zh-CN"/>
        </w:rPr>
        <w:t xml:space="preserve">is to develop a channel model </w:t>
      </w:r>
      <w:r w:rsidR="00956579">
        <w:rPr>
          <w:kern w:val="2"/>
          <w:lang w:eastAsia="zh-CN"/>
        </w:rPr>
        <w:t>framework for</w:t>
      </w:r>
      <w:r w:rsidR="00956579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using high frequency spectrum ranging from 6 GHz to 100 GHz. In addition, possible implication</w:t>
      </w:r>
      <w:r w:rsidR="00956579">
        <w:rPr>
          <w:kern w:val="2"/>
          <w:lang w:eastAsia="zh-CN"/>
        </w:rPr>
        <w:t>s</w:t>
      </w:r>
      <w:r>
        <w:rPr>
          <w:rFonts w:hint="eastAsia"/>
          <w:kern w:val="2"/>
          <w:lang w:eastAsia="zh-CN"/>
        </w:rPr>
        <w:t xml:space="preserve"> of the new channel model on the existing 3D channel model [2] for below 6 GHz should also be considered.</w:t>
      </w:r>
    </w:p>
    <w:p w:rsidR="00D7519E" w:rsidRDefault="002931E8" w:rsidP="002931E8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>
        <w:rPr>
          <w:lang w:eastAsia="zh-CN"/>
        </w:rPr>
        <w:t>discuss the</w:t>
      </w:r>
      <w:r>
        <w:rPr>
          <w:rFonts w:hint="eastAsia"/>
          <w:lang w:eastAsia="zh-CN"/>
        </w:rPr>
        <w:t xml:space="preserve"> support for </w:t>
      </w:r>
      <w:r w:rsidR="00263EA5">
        <w:rPr>
          <w:lang w:eastAsia="zh-CN"/>
        </w:rPr>
        <w:t>wide bandwidths</w:t>
      </w:r>
      <w:r>
        <w:rPr>
          <w:rFonts w:hint="eastAsia"/>
          <w:lang w:eastAsia="zh-CN"/>
        </w:rPr>
        <w:t>.</w:t>
      </w:r>
    </w:p>
    <w:p w:rsidR="009A3A86" w:rsidRPr="00CF195E" w:rsidRDefault="00AE0E1A" w:rsidP="00CF195E">
      <w:pPr>
        <w:pStyle w:val="Heading1"/>
      </w:pPr>
      <w:bookmarkStart w:id="2" w:name="_Ref129681832"/>
      <w:r>
        <w:rPr>
          <w:rFonts w:hint="eastAsia"/>
          <w:lang w:eastAsia="zh-CN"/>
        </w:rPr>
        <w:t>Discussion</w:t>
      </w:r>
      <w:r w:rsidR="006D62BC" w:rsidRPr="00CF195E">
        <w:t xml:space="preserve"> </w:t>
      </w:r>
    </w:p>
    <w:p w:rsidR="009B4DE7" w:rsidRPr="001F1C35" w:rsidRDefault="00263EA5" w:rsidP="009B4DE7">
      <w:pPr>
        <w:spacing w:before="120"/>
      </w:pPr>
      <w:r w:rsidRPr="00263EA5">
        <w:t xml:space="preserve">Many scenarios for 5G high frequency services postulate very high data rates up to several gigabits/second for user services. Such high throughput communications will require channels of very wide bandwidth (up to several </w:t>
      </w:r>
      <w:proofErr w:type="gramStart"/>
      <w:r w:rsidR="00AA2147" w:rsidRPr="00263EA5">
        <w:t>gigahertz</w:t>
      </w:r>
      <w:proofErr w:type="gramEnd"/>
      <w:r w:rsidRPr="00263EA5">
        <w:t>). The bands to be studied under the ITU-R Resolution [</w:t>
      </w:r>
      <w:r w:rsidR="00AA2147">
        <w:t>1</w:t>
      </w:r>
      <w:r w:rsidRPr="00263EA5">
        <w:t xml:space="preserve">] cover frequency bands up to 100 GHz (including 66 GHz – 76 GHz). The implication is that </w:t>
      </w:r>
      <w:r w:rsidR="00956579">
        <w:t>individual</w:t>
      </w:r>
      <w:r w:rsidR="00956579" w:rsidRPr="00263EA5">
        <w:t xml:space="preserve"> </w:t>
      </w:r>
      <w:r w:rsidRPr="00263EA5">
        <w:t>operator</w:t>
      </w:r>
      <w:r w:rsidR="00956579">
        <w:t>s</w:t>
      </w:r>
      <w:r w:rsidRPr="00263EA5">
        <w:t xml:space="preserve"> may be allocated multiple gigahertz wide channels for operation. Therefore, the channel </w:t>
      </w:r>
      <w:r w:rsidRPr="00956579">
        <w:rPr>
          <w:lang w:val="en-GB"/>
        </w:rPr>
        <w:t>modelling</w:t>
      </w:r>
      <w:r w:rsidRPr="00263EA5">
        <w:t xml:space="preserve"> should include support for scenarios with bandwidths up to several </w:t>
      </w:r>
      <w:proofErr w:type="gramStart"/>
      <w:r w:rsidR="00AA2147" w:rsidRPr="00263EA5">
        <w:t>gigahertz</w:t>
      </w:r>
      <w:proofErr w:type="gramEnd"/>
      <w:r w:rsidRPr="00263EA5">
        <w:t xml:space="preserve">. This implies that the delay resolution of the </w:t>
      </w:r>
      <w:r w:rsidRPr="00956579">
        <w:rPr>
          <w:lang w:val="en-GB"/>
        </w:rPr>
        <w:t>modelled</w:t>
      </w:r>
      <w:r w:rsidRPr="00263EA5">
        <w:t xml:space="preserve"> channel needs to be much improved compared to [</w:t>
      </w:r>
      <w:r w:rsidR="00AA2147">
        <w:t>2</w:t>
      </w:r>
      <w:r w:rsidRPr="00263EA5">
        <w:t>] to produce realistic frequency domain characteristics over several GHz. This will likely require modifications of the cluster distributions in delay and the sub-path distributions within clusters.</w:t>
      </w:r>
    </w:p>
    <w:p w:rsidR="00A90353" w:rsidRPr="00A90353" w:rsidRDefault="00A90353" w:rsidP="002E3C65">
      <w:pPr>
        <w:rPr>
          <w:lang w:eastAsia="zh-CN"/>
        </w:rPr>
      </w:pPr>
    </w:p>
    <w:p w:rsidR="00157FC3" w:rsidRPr="00CF195E" w:rsidRDefault="003A2EB9" w:rsidP="00CF195E">
      <w:pPr>
        <w:pStyle w:val="Heading1"/>
      </w:pPr>
      <w:r>
        <w:rPr>
          <w:rFonts w:hint="eastAsia"/>
          <w:lang w:eastAsia="zh-CN"/>
        </w:rPr>
        <w:t>Proposal</w:t>
      </w:r>
    </w:p>
    <w:p w:rsidR="00D0367B" w:rsidRDefault="00D0367B" w:rsidP="003F7552">
      <w:pPr>
        <w:rPr>
          <w:b/>
          <w:lang w:eastAsia="zh-CN"/>
        </w:rPr>
      </w:pPr>
      <w:bookmarkStart w:id="3" w:name="_Ref124589665"/>
      <w:bookmarkStart w:id="4" w:name="_Ref71620620"/>
      <w:bookmarkStart w:id="5" w:name="_Ref124671424"/>
    </w:p>
    <w:p w:rsidR="003F7552" w:rsidRPr="003F7552" w:rsidRDefault="003F7552" w:rsidP="003F7552">
      <w:pPr>
        <w:rPr>
          <w:b/>
        </w:rPr>
      </w:pPr>
      <w:r w:rsidRPr="003F7552">
        <w:rPr>
          <w:b/>
        </w:rPr>
        <w:t>Proposal: The possibility to modify the cluster distributions in delay and the sub-path distributions within clusters should be studied in order to support simulations with large bandwidth.</w:t>
      </w:r>
    </w:p>
    <w:p w:rsidR="002931E8" w:rsidRDefault="002931E8" w:rsidP="00AB0104">
      <w:pPr>
        <w:spacing w:before="120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3"/>
    <w:bookmarkEnd w:id="4"/>
    <w:bookmarkEnd w:id="5"/>
    <w:p w:rsidR="00AA2147" w:rsidRDefault="00AA2147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AA2147">
        <w:rPr>
          <w:rFonts w:eastAsia="MS Mincho"/>
          <w:iCs/>
          <w:lang w:eastAsia="ja-JP"/>
        </w:rPr>
        <w:t>Resolution 238 (WRC-15), Studies on frequency-related matters for International Mobile Telecommunications identification including possible additional allocations to the mobile services on a primary basis in portion(s) of the frequency range between 24.25 and 86 GHz for the future development of International Mobile Telecommunications for 2020 and beyond, WRC-15, Nov 2015.</w:t>
      </w:r>
    </w:p>
    <w:p w:rsidR="009B4DE7" w:rsidRDefault="002931E8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445F4B">
        <w:rPr>
          <w:rFonts w:eastAsia="MS Mincho"/>
          <w:iCs/>
          <w:lang w:eastAsia="ja-JP"/>
        </w:rPr>
        <w:t xml:space="preserve">Study on 3D channel model for LTE, 3GPP TSG RAN, TR 36.873, </w:t>
      </w:r>
      <w:proofErr w:type="gramStart"/>
      <w:r w:rsidRPr="00445F4B">
        <w:rPr>
          <w:rFonts w:eastAsia="MS Mincho"/>
          <w:iCs/>
          <w:lang w:eastAsia="ja-JP"/>
        </w:rPr>
        <w:t>September</w:t>
      </w:r>
      <w:proofErr w:type="gramEnd"/>
      <w:r w:rsidRPr="00445F4B">
        <w:rPr>
          <w:rFonts w:eastAsia="MS Mincho"/>
          <w:iCs/>
          <w:lang w:eastAsia="ja-JP"/>
        </w:rPr>
        <w:t xml:space="preserve"> 2014.</w:t>
      </w:r>
    </w:p>
    <w:p w:rsidR="00AA2147" w:rsidRDefault="00AA2147" w:rsidP="00AA2147">
      <w:pPr>
        <w:pStyle w:val="References"/>
        <w:numPr>
          <w:ilvl w:val="0"/>
          <w:numId w:val="0"/>
        </w:numPr>
        <w:spacing w:before="120"/>
        <w:ind w:left="360" w:hanging="360"/>
        <w:rPr>
          <w:rFonts w:eastAsia="MS Mincho"/>
          <w:iCs/>
          <w:lang w:eastAsia="ja-JP"/>
        </w:rPr>
      </w:pPr>
    </w:p>
    <w:sectPr w:rsidR="00AA214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3EE" w:rsidRDefault="00FC43EE">
      <w:r>
        <w:separator/>
      </w:r>
    </w:p>
  </w:endnote>
  <w:endnote w:type="continuationSeparator" w:id="0">
    <w:p w:rsidR="00FC43EE" w:rsidRDefault="00FC4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3EE" w:rsidRDefault="00FC43EE">
      <w:r>
        <w:separator/>
      </w:r>
    </w:p>
  </w:footnote>
  <w:footnote w:type="continuationSeparator" w:id="0">
    <w:p w:rsidR="00FC43EE" w:rsidRDefault="00FC4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29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D05"/>
    <w:rsid w:val="00015EFB"/>
    <w:rsid w:val="000165E2"/>
    <w:rsid w:val="000172BE"/>
    <w:rsid w:val="00017D8A"/>
    <w:rsid w:val="00022078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B8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91B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CFE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0F2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4D9F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1E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14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31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D9B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EA5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1E8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7E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733"/>
    <w:rsid w:val="002C5AFA"/>
    <w:rsid w:val="002D0439"/>
    <w:rsid w:val="002D11B7"/>
    <w:rsid w:val="002D22FB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54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35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C54"/>
    <w:rsid w:val="003A180F"/>
    <w:rsid w:val="003A18DD"/>
    <w:rsid w:val="003A20C8"/>
    <w:rsid w:val="003A2C29"/>
    <w:rsid w:val="003A2EB9"/>
    <w:rsid w:val="003A2EC3"/>
    <w:rsid w:val="003A36F2"/>
    <w:rsid w:val="003A3D39"/>
    <w:rsid w:val="003A3EC7"/>
    <w:rsid w:val="003A40B4"/>
    <w:rsid w:val="003A7834"/>
    <w:rsid w:val="003B0B5B"/>
    <w:rsid w:val="003B0C6E"/>
    <w:rsid w:val="003B0E79"/>
    <w:rsid w:val="003B3575"/>
    <w:rsid w:val="003B50BC"/>
    <w:rsid w:val="003B5D97"/>
    <w:rsid w:val="003B63A4"/>
    <w:rsid w:val="003B68FE"/>
    <w:rsid w:val="003B6D7D"/>
    <w:rsid w:val="003B74CE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192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55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EEE"/>
    <w:rsid w:val="00423641"/>
    <w:rsid w:val="00426123"/>
    <w:rsid w:val="00426266"/>
    <w:rsid w:val="004308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6C59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BE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7FE"/>
    <w:rsid w:val="00584416"/>
    <w:rsid w:val="00584B39"/>
    <w:rsid w:val="00585028"/>
    <w:rsid w:val="005854D1"/>
    <w:rsid w:val="00585F5B"/>
    <w:rsid w:val="0058620A"/>
    <w:rsid w:val="00587FC0"/>
    <w:rsid w:val="005906AD"/>
    <w:rsid w:val="0059096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F66"/>
    <w:rsid w:val="005A10B9"/>
    <w:rsid w:val="005A11EA"/>
    <w:rsid w:val="005A269F"/>
    <w:rsid w:val="005A305E"/>
    <w:rsid w:val="005A30BB"/>
    <w:rsid w:val="005A3887"/>
    <w:rsid w:val="005A4521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9F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3C95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D29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842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4D3"/>
    <w:rsid w:val="007006C2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B61"/>
    <w:rsid w:val="00760975"/>
    <w:rsid w:val="00761FDA"/>
    <w:rsid w:val="007621FF"/>
    <w:rsid w:val="007634E3"/>
    <w:rsid w:val="00764194"/>
    <w:rsid w:val="00765ED3"/>
    <w:rsid w:val="0076681D"/>
    <w:rsid w:val="00766A65"/>
    <w:rsid w:val="007671B7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EAC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CA3"/>
    <w:rsid w:val="0081581D"/>
    <w:rsid w:val="008172BE"/>
    <w:rsid w:val="00817B71"/>
    <w:rsid w:val="00820244"/>
    <w:rsid w:val="008221B3"/>
    <w:rsid w:val="0082248E"/>
    <w:rsid w:val="00823C58"/>
    <w:rsid w:val="00824FDF"/>
    <w:rsid w:val="00825125"/>
    <w:rsid w:val="008257CC"/>
    <w:rsid w:val="008274BF"/>
    <w:rsid w:val="00830DC3"/>
    <w:rsid w:val="00831555"/>
    <w:rsid w:val="008319B1"/>
    <w:rsid w:val="00831F52"/>
    <w:rsid w:val="00832154"/>
    <w:rsid w:val="00832F5C"/>
    <w:rsid w:val="008359E0"/>
    <w:rsid w:val="00837644"/>
    <w:rsid w:val="008376F6"/>
    <w:rsid w:val="00837D5B"/>
    <w:rsid w:val="00840607"/>
    <w:rsid w:val="00841CD2"/>
    <w:rsid w:val="00842B77"/>
    <w:rsid w:val="0084309F"/>
    <w:rsid w:val="00845C12"/>
    <w:rsid w:val="0084625F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6B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552"/>
    <w:rsid w:val="008A28B6"/>
    <w:rsid w:val="008A2BB1"/>
    <w:rsid w:val="008A2F42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579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E7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A5D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353"/>
    <w:rsid w:val="00A90E72"/>
    <w:rsid w:val="00A922A2"/>
    <w:rsid w:val="00A9327B"/>
    <w:rsid w:val="00A93B69"/>
    <w:rsid w:val="00A963C7"/>
    <w:rsid w:val="00AA1626"/>
    <w:rsid w:val="00AA1C25"/>
    <w:rsid w:val="00AA2147"/>
    <w:rsid w:val="00AA3DB7"/>
    <w:rsid w:val="00AA51F5"/>
    <w:rsid w:val="00AA5E3B"/>
    <w:rsid w:val="00AA68B4"/>
    <w:rsid w:val="00AB010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E1A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6B4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D97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924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E55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3D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581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910"/>
    <w:rsid w:val="00D004FA"/>
    <w:rsid w:val="00D01B21"/>
    <w:rsid w:val="00D01E2F"/>
    <w:rsid w:val="00D03102"/>
    <w:rsid w:val="00D0367B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7B"/>
    <w:rsid w:val="00D66E18"/>
    <w:rsid w:val="00D6734D"/>
    <w:rsid w:val="00D679CF"/>
    <w:rsid w:val="00D679D3"/>
    <w:rsid w:val="00D731C9"/>
    <w:rsid w:val="00D7356F"/>
    <w:rsid w:val="00D73587"/>
    <w:rsid w:val="00D73EBB"/>
    <w:rsid w:val="00D7519E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861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479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EA7"/>
    <w:rsid w:val="00E14A7E"/>
    <w:rsid w:val="00E151E1"/>
    <w:rsid w:val="00E17619"/>
    <w:rsid w:val="00E17805"/>
    <w:rsid w:val="00E20F79"/>
    <w:rsid w:val="00E21278"/>
    <w:rsid w:val="00E22CCD"/>
    <w:rsid w:val="00E23A11"/>
    <w:rsid w:val="00E23DA2"/>
    <w:rsid w:val="00E23FB7"/>
    <w:rsid w:val="00E24A27"/>
    <w:rsid w:val="00E25F89"/>
    <w:rsid w:val="00E32D62"/>
    <w:rsid w:val="00E339DC"/>
    <w:rsid w:val="00E33E15"/>
    <w:rsid w:val="00E3500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2CA5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194"/>
    <w:rsid w:val="00EC2E2D"/>
    <w:rsid w:val="00EC462B"/>
    <w:rsid w:val="00EC4723"/>
    <w:rsid w:val="00EC56E0"/>
    <w:rsid w:val="00EC6057"/>
    <w:rsid w:val="00EC6847"/>
    <w:rsid w:val="00EC7B46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47E01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8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3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C84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88036B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8036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8036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8036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8036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8036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8036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8036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036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8036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88036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8036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8036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8036B"/>
    <w:pPr>
      <w:ind w:left="360" w:hanging="360"/>
    </w:pPr>
  </w:style>
  <w:style w:type="paragraph" w:styleId="BodyText2">
    <w:name w:val="Body Text 2"/>
    <w:basedOn w:val="Normal"/>
    <w:rsid w:val="0088036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8036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8036B"/>
    <w:rPr>
      <w:color w:val="800080"/>
      <w:u w:val="single"/>
    </w:rPr>
  </w:style>
  <w:style w:type="paragraph" w:styleId="FootnoteText">
    <w:name w:val="footnote text"/>
    <w:basedOn w:val="Normal"/>
    <w:semiHidden/>
    <w:rsid w:val="0088036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8036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84625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4625F"/>
    <w:rPr>
      <w:rFonts w:ascii="SimSun"/>
      <w:sz w:val="18"/>
      <w:szCs w:val="18"/>
      <w:lang w:eastAsia="en-US"/>
    </w:rPr>
  </w:style>
  <w:style w:type="paragraph" w:customStyle="1" w:styleId="NO">
    <w:name w:val="NO"/>
    <w:basedOn w:val="Normal"/>
    <w:rsid w:val="00AE0E1A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AL">
    <w:name w:val="TAL"/>
    <w:basedOn w:val="Normal"/>
    <w:rsid w:val="00AE0E1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rsid w:val="00AE0E1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rsid w:val="00AE0E1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TAL"/>
    <w:rsid w:val="00AE0E1A"/>
    <w:pPr>
      <w:ind w:left="851" w:hanging="851"/>
    </w:pPr>
  </w:style>
  <w:style w:type="paragraph" w:styleId="NormalWeb">
    <w:name w:val="Normal (Web)"/>
    <w:basedOn w:val="Normal"/>
    <w:uiPriority w:val="99"/>
    <w:unhideWhenUsed/>
    <w:rsid w:val="00A15A5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">
    <w:name w:val="Char"/>
    <w:semiHidden/>
    <w:rsid w:val="002931E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794E2-DD9B-45CE-8CCF-1867AE20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Frank</cp:lastModifiedBy>
  <cp:revision>5</cp:revision>
  <cp:lastPrinted>2007-06-18T22:08:00Z</cp:lastPrinted>
  <dcterms:created xsi:type="dcterms:W3CDTF">2016-03-09T20:54:00Z</dcterms:created>
  <dcterms:modified xsi:type="dcterms:W3CDTF">2016-03-09T20:59:00Z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(3)TXNuduSN3/DwGxqme4JbButFnIBDDIlOAikWu8n8MiUlnaHdM7APO+UjLGG4T8i8xJwwltMI
4ptu8LWLPYE1OpHbkBz9koOcKXQFtrEPQEae3tf4v7itJFR6+93zaCn2z6zKDp8VDwxPmNn9
Hfl0VZIYq1XaZU8q9yTgeoM4Teumt6uYOCJqcHy1sCNMYS3xMtcJYQTwSOyj5e8tObuYy1aJ
yAdfsu1S41byfPEzYa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N8KIezbQJyDC7SVYk0iywrhe+Qwj29jXW+7S09B4IJBSYVkmdOJQAS
SgVCR7HCLzGWp7Cbz2RZflB5mg85EKH4S3RFHilEILVz/Eg+iogRrBnU3Fy5ggVi453rsqyZ
iy1EK7bWhaBBjgMaxymUVrLFEwFWHrKsqIbsfMEQBBvlrNhkK0P4npMAlTH/NWSH5JJcnBjx
mV6HpzQ0yY9mdY3sX71H0rGlZI8JphKPPFUs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wcgxNNCleuntKya7bQP52jOLJA7NHWKybq2/
a+CVY+qZYrxFNqW7oWAsQQm1Q7VAUGdriEujFUfmSmW3YxjnOssmxspuGxhUSwAMUpGduUoe
CWzWMlIUZ3ld4biqe7YKIQ==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1457552166</vt:lpwstr>
  </property>
</Properties>
</file>