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10C" w:rsidRPr="00AA610C" w:rsidRDefault="00AA610C" w:rsidP="00AA610C">
      <w:pPr>
        <w:pStyle w:val="ad"/>
        <w:rPr>
          <w:rFonts w:cs="Arial"/>
          <w:bCs/>
          <w:sz w:val="22"/>
          <w:lang w:val="en-GB"/>
        </w:rPr>
      </w:pPr>
      <w:r w:rsidRPr="00AA610C">
        <w:rPr>
          <w:rFonts w:cs="Arial"/>
          <w:bCs/>
          <w:sz w:val="22"/>
          <w:lang w:val="en-GB"/>
        </w:rPr>
        <w:t>3GPP TSG-RAN WG1 #AH Channel Model</w:t>
      </w:r>
      <w:r w:rsidRPr="00AA610C">
        <w:rPr>
          <w:rFonts w:cs="Arial"/>
          <w:bCs/>
          <w:sz w:val="22"/>
          <w:lang w:val="en-GB"/>
        </w:rPr>
        <w:tab/>
      </w:r>
      <w:r>
        <w:rPr>
          <w:rFonts w:eastAsiaTheme="minorEastAsia" w:cs="Arial" w:hint="eastAsia"/>
          <w:bCs/>
          <w:sz w:val="22"/>
          <w:lang w:val="en-GB" w:eastAsia="zh-CN"/>
        </w:rPr>
        <w:t xml:space="preserve">                                                          </w:t>
      </w:r>
      <w:r w:rsidR="00604023">
        <w:rPr>
          <w:rFonts w:eastAsiaTheme="minorEastAsia" w:cs="Arial" w:hint="eastAsia"/>
          <w:bCs/>
          <w:sz w:val="22"/>
          <w:lang w:val="en-GB" w:eastAsia="zh-CN"/>
        </w:rPr>
        <w:t xml:space="preserve">        </w:t>
      </w:r>
      <w:r w:rsidRPr="00AA610C">
        <w:rPr>
          <w:rFonts w:cs="Arial"/>
          <w:bCs/>
          <w:sz w:val="22"/>
          <w:lang w:val="en-GB"/>
        </w:rPr>
        <w:t>R1-16</w:t>
      </w:r>
      <w:r w:rsidR="0093445B">
        <w:rPr>
          <w:rFonts w:eastAsiaTheme="minorEastAsia" w:cs="Arial" w:hint="eastAsia"/>
          <w:bCs/>
          <w:sz w:val="22"/>
          <w:lang w:val="en-GB" w:eastAsia="zh-CN"/>
        </w:rPr>
        <w:t>1625</w:t>
      </w:r>
    </w:p>
    <w:p w:rsidR="00AA610C" w:rsidRPr="00AA610C" w:rsidRDefault="00AA610C" w:rsidP="00AA610C">
      <w:pPr>
        <w:pStyle w:val="ad"/>
        <w:rPr>
          <w:rFonts w:cs="Arial"/>
          <w:bCs/>
          <w:sz w:val="22"/>
          <w:lang w:val="en-GB"/>
        </w:rPr>
      </w:pPr>
      <w:r w:rsidRPr="00AA610C">
        <w:rPr>
          <w:rFonts w:cs="Arial"/>
          <w:bCs/>
          <w:sz w:val="22"/>
          <w:lang w:val="en-GB"/>
        </w:rPr>
        <w:t>Ljubljana, Slovenia, 14</w:t>
      </w:r>
      <w:r w:rsidR="0093445B" w:rsidRPr="0093445B">
        <w:rPr>
          <w:rFonts w:eastAsiaTheme="minorEastAsia" w:cs="Arial" w:hint="eastAsia"/>
          <w:bCs/>
          <w:sz w:val="22"/>
          <w:vertAlign w:val="superscript"/>
          <w:lang w:val="en-GB" w:eastAsia="zh-CN"/>
        </w:rPr>
        <w:t>th</w:t>
      </w:r>
      <w:r w:rsidR="0093445B">
        <w:rPr>
          <w:rFonts w:eastAsiaTheme="minorEastAsia" w:cs="Arial" w:hint="eastAsia"/>
          <w:bCs/>
          <w:sz w:val="22"/>
          <w:lang w:val="en-GB" w:eastAsia="zh-CN"/>
        </w:rPr>
        <w:t xml:space="preserve"> </w:t>
      </w:r>
      <w:r w:rsidRPr="00AA610C">
        <w:rPr>
          <w:rFonts w:cs="Arial"/>
          <w:bCs/>
          <w:sz w:val="22"/>
          <w:lang w:val="en-GB"/>
        </w:rPr>
        <w:t>– 16</w:t>
      </w:r>
      <w:r w:rsidR="0093445B" w:rsidRPr="0093445B">
        <w:rPr>
          <w:rFonts w:eastAsiaTheme="minorEastAsia" w:cs="Arial" w:hint="eastAsia"/>
          <w:bCs/>
          <w:sz w:val="22"/>
          <w:vertAlign w:val="superscript"/>
          <w:lang w:val="en-GB" w:eastAsia="zh-CN"/>
        </w:rPr>
        <w:t>th</w:t>
      </w:r>
      <w:r w:rsidR="0093445B">
        <w:rPr>
          <w:rFonts w:eastAsiaTheme="minorEastAsia" w:cs="Arial" w:hint="eastAsia"/>
          <w:bCs/>
          <w:sz w:val="22"/>
          <w:lang w:val="en-GB" w:eastAsia="zh-CN"/>
        </w:rPr>
        <w:t xml:space="preserve"> </w:t>
      </w:r>
      <w:r w:rsidRPr="00AA610C">
        <w:rPr>
          <w:rFonts w:cs="Arial"/>
          <w:bCs/>
          <w:sz w:val="22"/>
          <w:lang w:val="en-GB"/>
        </w:rPr>
        <w:t>March, 2016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93445B" w:rsidRPr="0093445B" w:rsidRDefault="004C2321" w:rsidP="0093445B">
      <w:pPr>
        <w:pStyle w:val="ad"/>
        <w:tabs>
          <w:tab w:val="clear" w:pos="4536"/>
          <w:tab w:val="left" w:pos="1800"/>
        </w:tabs>
        <w:ind w:left="1800" w:hanging="1800"/>
        <w:rPr>
          <w:sz w:val="22"/>
          <w:szCs w:val="22"/>
        </w:rPr>
      </w:pPr>
      <w:r w:rsidRPr="00362200">
        <w:rPr>
          <w:sz w:val="22"/>
          <w:szCs w:val="22"/>
        </w:rPr>
        <w:t>Title:</w:t>
      </w:r>
      <w:bookmarkStart w:id="0" w:name="Title"/>
      <w:bookmarkEnd w:id="0"/>
      <w:r w:rsidRPr="00362200">
        <w:rPr>
          <w:sz w:val="22"/>
          <w:szCs w:val="22"/>
        </w:rPr>
        <w:tab/>
      </w:r>
      <w:r w:rsidR="0093445B" w:rsidRPr="0093445B">
        <w:rPr>
          <w:sz w:val="22"/>
          <w:szCs w:val="22"/>
        </w:rPr>
        <w:t>Details on Calibration assumptions for 1st priority deployment scenarios</w:t>
      </w:r>
    </w:p>
    <w:p w:rsidR="004C2321" w:rsidRPr="006A1706"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93445B">
        <w:rPr>
          <w:rFonts w:eastAsiaTheme="minorEastAsia" w:hint="eastAsia"/>
          <w:sz w:val="22"/>
          <w:szCs w:val="22"/>
          <w:lang w:eastAsia="zh-CN"/>
        </w:rPr>
        <w:t>4</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FD3C24" w:rsidRDefault="00051667" w:rsidP="00114DB8">
      <w:pPr>
        <w:widowControl w:val="0"/>
        <w:autoSpaceDE w:val="0"/>
        <w:autoSpaceDN w:val="0"/>
        <w:adjustRightInd w:val="0"/>
        <w:jc w:val="both"/>
        <w:rPr>
          <w:rFonts w:eastAsiaTheme="minorEastAsia"/>
          <w:lang w:eastAsia="zh-CN"/>
        </w:rPr>
      </w:pPr>
      <w:r>
        <w:rPr>
          <w:rFonts w:eastAsiaTheme="minorEastAsia" w:hint="eastAsia"/>
          <w:lang w:eastAsia="zh-CN"/>
        </w:rPr>
        <w:t xml:space="preserve">The </w:t>
      </w:r>
      <w:r w:rsidR="00ED7745">
        <w:rPr>
          <w:rFonts w:eastAsiaTheme="minorEastAsia" w:hint="eastAsia"/>
          <w:lang w:eastAsia="zh-CN"/>
        </w:rPr>
        <w:t>1</w:t>
      </w:r>
      <w:r w:rsidR="00D2779C" w:rsidRPr="00D2779C">
        <w:rPr>
          <w:rFonts w:eastAsiaTheme="minorEastAsia"/>
          <w:vertAlign w:val="superscript"/>
          <w:lang w:eastAsia="zh-CN"/>
        </w:rPr>
        <w:t>st</w:t>
      </w:r>
      <w:r w:rsidR="00D73AB7">
        <w:rPr>
          <w:rFonts w:eastAsiaTheme="minorEastAsia" w:hint="eastAsia"/>
          <w:lang w:eastAsia="zh-CN"/>
        </w:rPr>
        <w:t xml:space="preserve"> </w:t>
      </w:r>
      <w:r w:rsidR="00D73AB7" w:rsidRPr="00D73AB7">
        <w:rPr>
          <w:rFonts w:eastAsiaTheme="minorEastAsia"/>
          <w:lang w:eastAsia="zh-CN"/>
        </w:rPr>
        <w:t>priority</w:t>
      </w:r>
      <w:r w:rsidR="00D73AB7">
        <w:rPr>
          <w:rFonts w:eastAsiaTheme="minorEastAsia" w:hint="eastAsia"/>
          <w:lang w:eastAsia="zh-CN"/>
        </w:rPr>
        <w:t xml:space="preserve"> deployment scenarios</w:t>
      </w:r>
      <w:r w:rsidR="00A61379">
        <w:rPr>
          <w:rFonts w:eastAsiaTheme="minorEastAsia" w:hint="eastAsia"/>
          <w:lang w:eastAsia="zh-CN"/>
        </w:rPr>
        <w:t xml:space="preserve"> for above 6GHz channel modeling </w:t>
      </w:r>
      <w:r>
        <w:rPr>
          <w:rFonts w:eastAsiaTheme="minorEastAsia" w:hint="eastAsia"/>
          <w:lang w:eastAsia="zh-CN"/>
        </w:rPr>
        <w:t>was agreed in RAN1#84</w:t>
      </w:r>
      <w:r w:rsidR="00CD54CC">
        <w:rPr>
          <w:rFonts w:eastAsiaTheme="minorEastAsia" w:hint="eastAsia"/>
          <w:lang w:eastAsia="zh-CN"/>
        </w:rPr>
        <w:t>[1]</w:t>
      </w:r>
      <w:r>
        <w:rPr>
          <w:rFonts w:eastAsiaTheme="minorEastAsia" w:hint="eastAsia"/>
          <w:lang w:eastAsia="zh-CN"/>
        </w:rPr>
        <w:t>.</w:t>
      </w:r>
      <w:r w:rsidR="00157583" w:rsidRPr="00157583">
        <w:rPr>
          <w:rFonts w:eastAsiaTheme="minorEastAsia" w:hint="eastAsia"/>
          <w:lang w:eastAsia="zh-CN"/>
        </w:rPr>
        <w:t xml:space="preserve"> </w:t>
      </w:r>
      <w:r w:rsidR="004751A7">
        <w:rPr>
          <w:rFonts w:eastAsiaTheme="minorEastAsia" w:hint="eastAsia"/>
          <w:lang w:eastAsia="zh-CN"/>
        </w:rPr>
        <w:t xml:space="preserve">But there </w:t>
      </w:r>
      <w:r w:rsidR="00A9442B">
        <w:rPr>
          <w:rFonts w:eastAsiaTheme="minorEastAsia" w:hint="eastAsia"/>
          <w:lang w:eastAsia="zh-CN"/>
        </w:rPr>
        <w:t>was</w:t>
      </w:r>
      <w:r w:rsidR="004751A7">
        <w:rPr>
          <w:rFonts w:eastAsiaTheme="minorEastAsia" w:hint="eastAsia"/>
          <w:lang w:eastAsia="zh-CN"/>
        </w:rPr>
        <w:t>n</w:t>
      </w:r>
      <w:r w:rsidR="004751A7">
        <w:rPr>
          <w:rFonts w:eastAsiaTheme="minorEastAsia"/>
          <w:lang w:eastAsia="zh-CN"/>
        </w:rPr>
        <w:t>’</w:t>
      </w:r>
      <w:r w:rsidR="004751A7">
        <w:rPr>
          <w:rFonts w:eastAsiaTheme="minorEastAsia" w:hint="eastAsia"/>
          <w:lang w:eastAsia="zh-CN"/>
        </w:rPr>
        <w:t>t</w:t>
      </w:r>
      <w:r w:rsidR="00157583">
        <w:rPr>
          <w:rFonts w:eastAsiaTheme="minorEastAsia" w:hint="eastAsia"/>
          <w:lang w:eastAsia="zh-CN"/>
        </w:rPr>
        <w:t xml:space="preserve"> </w:t>
      </w:r>
      <w:r w:rsidR="00157583">
        <w:rPr>
          <w:rFonts w:eastAsiaTheme="minorEastAsia"/>
          <w:lang w:eastAsia="zh-CN"/>
        </w:rPr>
        <w:t>consensus</w:t>
      </w:r>
      <w:r w:rsidR="004751A7">
        <w:rPr>
          <w:rFonts w:eastAsiaTheme="minorEastAsia" w:hint="eastAsia"/>
          <w:lang w:eastAsia="zh-CN"/>
        </w:rPr>
        <w:t xml:space="preserve"> </w:t>
      </w:r>
      <w:r w:rsidR="00A35CF5">
        <w:rPr>
          <w:rFonts w:eastAsiaTheme="minorEastAsia" w:hint="eastAsia"/>
          <w:lang w:eastAsia="zh-CN"/>
        </w:rPr>
        <w:t>on</w:t>
      </w:r>
      <w:r w:rsidR="001426E1">
        <w:rPr>
          <w:rFonts w:eastAsiaTheme="minorEastAsia" w:hint="eastAsia"/>
          <w:lang w:eastAsia="zh-CN"/>
        </w:rPr>
        <w:t xml:space="preserve"> </w:t>
      </w:r>
      <w:r w:rsidR="001426E1" w:rsidRPr="001426E1">
        <w:rPr>
          <w:rFonts w:eastAsiaTheme="minorEastAsia" w:hint="eastAsia"/>
          <w:lang w:eastAsia="zh-CN"/>
        </w:rPr>
        <w:t>detail</w:t>
      </w:r>
      <w:r w:rsidR="007C6AB2">
        <w:rPr>
          <w:rFonts w:eastAsiaTheme="minorEastAsia" w:hint="eastAsia"/>
          <w:lang w:eastAsia="zh-CN"/>
        </w:rPr>
        <w:t>s</w:t>
      </w:r>
      <w:r w:rsidR="001426E1" w:rsidRPr="001426E1">
        <w:rPr>
          <w:rFonts w:eastAsiaTheme="minorEastAsia" w:hint="eastAsia"/>
          <w:lang w:eastAsia="zh-CN"/>
        </w:rPr>
        <w:t xml:space="preserve"> </w:t>
      </w:r>
      <w:r w:rsidR="00A35CF5">
        <w:rPr>
          <w:rFonts w:eastAsiaTheme="minorEastAsia" w:hint="eastAsia"/>
          <w:lang w:eastAsia="zh-CN"/>
        </w:rPr>
        <w:t>of</w:t>
      </w:r>
      <w:r w:rsidR="001426E1" w:rsidRPr="001426E1">
        <w:rPr>
          <w:rFonts w:eastAsiaTheme="minorEastAsia"/>
          <w:lang w:eastAsia="zh-CN"/>
        </w:rPr>
        <w:t xml:space="preserve"> </w:t>
      </w:r>
      <w:r w:rsidR="001426E1" w:rsidRPr="001426E1">
        <w:rPr>
          <w:rFonts w:eastAsiaTheme="minorEastAsia" w:hint="eastAsia"/>
          <w:lang w:eastAsia="zh-CN"/>
        </w:rPr>
        <w:t xml:space="preserve">1st </w:t>
      </w:r>
      <w:r w:rsidR="001426E1" w:rsidRPr="001426E1">
        <w:rPr>
          <w:rFonts w:eastAsiaTheme="minorEastAsia"/>
          <w:lang w:eastAsia="zh-CN"/>
        </w:rPr>
        <w:t>priority</w:t>
      </w:r>
      <w:r w:rsidR="001426E1" w:rsidRPr="001426E1">
        <w:rPr>
          <w:rFonts w:eastAsiaTheme="minorEastAsia" w:hint="eastAsia"/>
          <w:lang w:eastAsia="zh-CN"/>
        </w:rPr>
        <w:t xml:space="preserve"> deployment scenarios</w:t>
      </w:r>
      <w:r w:rsidR="0008741A">
        <w:rPr>
          <w:rFonts w:eastAsiaTheme="minorEastAsia" w:hint="eastAsia"/>
          <w:lang w:eastAsia="zh-CN"/>
        </w:rPr>
        <w:t xml:space="preserve"> </w:t>
      </w:r>
      <w:r w:rsidR="00A33203">
        <w:rPr>
          <w:rFonts w:eastAsiaTheme="minorEastAsia" w:hint="eastAsia"/>
          <w:lang w:eastAsia="zh-CN"/>
        </w:rPr>
        <w:t>[2</w:t>
      </w:r>
      <w:r w:rsidR="001426E1">
        <w:rPr>
          <w:rFonts w:eastAsiaTheme="minorEastAsia" w:hint="eastAsia"/>
          <w:lang w:eastAsia="zh-CN"/>
        </w:rPr>
        <w:t>]</w:t>
      </w:r>
      <w:r w:rsidR="00157583">
        <w:rPr>
          <w:rFonts w:eastAsiaTheme="minorEastAsia" w:hint="eastAsia"/>
          <w:lang w:eastAsia="zh-CN"/>
        </w:rPr>
        <w:t>.</w:t>
      </w:r>
      <w:r w:rsidR="004751A7">
        <w:rPr>
          <w:rFonts w:eastAsiaTheme="minorEastAsia" w:hint="eastAsia"/>
          <w:lang w:eastAsia="zh-CN"/>
        </w:rPr>
        <w:t xml:space="preserve"> </w:t>
      </w:r>
      <w:r w:rsidR="001B2ACF">
        <w:rPr>
          <w:rFonts w:eastAsiaTheme="minorEastAsia" w:hint="eastAsia"/>
          <w:lang w:eastAsia="zh-CN"/>
        </w:rPr>
        <w:t xml:space="preserve">In this contribution, we </w:t>
      </w:r>
      <w:r w:rsidR="001426E1">
        <w:rPr>
          <w:rFonts w:eastAsiaTheme="minorEastAsia" w:hint="eastAsia"/>
          <w:lang w:eastAsia="zh-CN"/>
        </w:rPr>
        <w:t xml:space="preserve">give our consideration </w:t>
      </w:r>
      <w:r w:rsidR="009370E3">
        <w:rPr>
          <w:rFonts w:eastAsiaTheme="minorEastAsia" w:hint="eastAsia"/>
          <w:lang w:eastAsia="zh-CN"/>
        </w:rPr>
        <w:t>on</w:t>
      </w:r>
      <w:r w:rsidR="001426E1">
        <w:rPr>
          <w:rFonts w:eastAsiaTheme="minorEastAsia" w:hint="eastAsia"/>
          <w:lang w:eastAsia="zh-CN"/>
        </w:rPr>
        <w:t xml:space="preserve"> </w:t>
      </w:r>
      <w:r w:rsidR="001426E1" w:rsidRPr="001426E1">
        <w:rPr>
          <w:rFonts w:eastAsiaTheme="minorEastAsia" w:hint="eastAsia"/>
          <w:lang w:eastAsia="zh-CN"/>
        </w:rPr>
        <w:t>detail</w:t>
      </w:r>
      <w:r w:rsidR="009370E3">
        <w:rPr>
          <w:rFonts w:eastAsiaTheme="minorEastAsia" w:hint="eastAsia"/>
          <w:lang w:eastAsia="zh-CN"/>
        </w:rPr>
        <w:t>s</w:t>
      </w:r>
      <w:r w:rsidR="001426E1" w:rsidRPr="001426E1">
        <w:rPr>
          <w:rFonts w:eastAsiaTheme="minorEastAsia" w:hint="eastAsia"/>
          <w:lang w:eastAsia="zh-CN"/>
        </w:rPr>
        <w:t xml:space="preserve"> </w:t>
      </w:r>
      <w:r w:rsidR="009370E3">
        <w:rPr>
          <w:rFonts w:eastAsiaTheme="minorEastAsia" w:hint="eastAsia"/>
          <w:lang w:eastAsia="zh-CN"/>
        </w:rPr>
        <w:t>of</w:t>
      </w:r>
      <w:r w:rsidR="001426E1" w:rsidRPr="001426E1">
        <w:rPr>
          <w:rFonts w:eastAsiaTheme="minorEastAsia"/>
          <w:lang w:eastAsia="zh-CN"/>
        </w:rPr>
        <w:t xml:space="preserve"> </w:t>
      </w:r>
      <w:r w:rsidR="001426E1" w:rsidRPr="001426E1">
        <w:rPr>
          <w:rFonts w:eastAsiaTheme="minorEastAsia" w:hint="eastAsia"/>
          <w:lang w:eastAsia="zh-CN"/>
        </w:rPr>
        <w:t xml:space="preserve">1st </w:t>
      </w:r>
      <w:r w:rsidR="001426E1" w:rsidRPr="001426E1">
        <w:rPr>
          <w:rFonts w:eastAsiaTheme="minorEastAsia"/>
          <w:lang w:eastAsia="zh-CN"/>
        </w:rPr>
        <w:t>priority</w:t>
      </w:r>
      <w:r w:rsidR="001426E1" w:rsidRPr="001426E1">
        <w:rPr>
          <w:rFonts w:eastAsiaTheme="minorEastAsia" w:hint="eastAsia"/>
          <w:lang w:eastAsia="zh-CN"/>
        </w:rPr>
        <w:t xml:space="preserve"> deployment scenarios</w:t>
      </w:r>
      <w:r w:rsidR="001426E1">
        <w:rPr>
          <w:rFonts w:eastAsiaTheme="minorEastAsia" w:hint="eastAsia"/>
          <w:lang w:eastAsia="zh-CN"/>
        </w:rPr>
        <w:t>.</w:t>
      </w:r>
    </w:p>
    <w:p w:rsidR="005C1C2A" w:rsidRPr="00185116" w:rsidRDefault="00CE6322" w:rsidP="00185116">
      <w:pPr>
        <w:pStyle w:val="1"/>
      </w:pPr>
      <w:r>
        <w:rPr>
          <w:rFonts w:hint="eastAsia"/>
        </w:rPr>
        <w:t>Discussion</w:t>
      </w:r>
    </w:p>
    <w:p w:rsidR="00071F0D" w:rsidRPr="00071F0D" w:rsidRDefault="002B4889" w:rsidP="00707632">
      <w:pPr>
        <w:pStyle w:val="2"/>
        <w:numPr>
          <w:ilvl w:val="1"/>
          <w:numId w:val="1"/>
        </w:numPr>
        <w:tabs>
          <w:tab w:val="left" w:pos="-806"/>
        </w:tabs>
        <w:spacing w:after="120"/>
        <w:ind w:left="567"/>
        <w:rPr>
          <w:rFonts w:eastAsia="宋体" w:cs="Arial"/>
        </w:rPr>
      </w:pPr>
      <w:r>
        <w:rPr>
          <w:rFonts w:eastAsia="宋体" w:cs="Arial"/>
        </w:rPr>
        <w:t>D</w:t>
      </w:r>
      <w:r>
        <w:rPr>
          <w:rFonts w:eastAsia="宋体" w:cs="Arial" w:hint="eastAsia"/>
        </w:rPr>
        <w:t xml:space="preserve">etails on </w:t>
      </w:r>
      <w:r w:rsidR="006367D1">
        <w:rPr>
          <w:rFonts w:eastAsia="宋体" w:cs="Arial" w:hint="eastAsia"/>
        </w:rPr>
        <w:t xml:space="preserve">Scenarios </w:t>
      </w:r>
    </w:p>
    <w:p w:rsidR="00ED7745" w:rsidRDefault="00CF3BBD" w:rsidP="00ED7745">
      <w:pPr>
        <w:widowControl w:val="0"/>
        <w:autoSpaceDE w:val="0"/>
        <w:autoSpaceDN w:val="0"/>
        <w:adjustRightInd w:val="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1644CA">
        <w:rPr>
          <w:rFonts w:eastAsiaTheme="minorEastAsia"/>
          <w:lang w:eastAsia="zh-CN"/>
        </w:rPr>
        <w:t>UMi</w:t>
      </w:r>
      <w:r w:rsidR="00ED7745" w:rsidRPr="00ED7745">
        <w:rPr>
          <w:rFonts w:eastAsiaTheme="minorEastAsia"/>
          <w:lang w:eastAsia="zh-CN"/>
        </w:rPr>
        <w:t xml:space="preserve"> – street canyon</w:t>
      </w:r>
      <w:r w:rsidR="00ED7745">
        <w:rPr>
          <w:rFonts w:eastAsiaTheme="minorEastAsia" w:hint="eastAsia"/>
          <w:lang w:eastAsia="zh-CN"/>
        </w:rPr>
        <w:t xml:space="preserve">, </w:t>
      </w:r>
      <w:r w:rsidR="00ED7745" w:rsidRPr="00ED7745">
        <w:rPr>
          <w:rFonts w:eastAsiaTheme="minorEastAsia"/>
          <w:lang w:eastAsia="zh-CN"/>
        </w:rPr>
        <w:t xml:space="preserve">Indoor – </w:t>
      </w:r>
      <w:proofErr w:type="gramStart"/>
      <w:r w:rsidR="00ED7745" w:rsidRPr="00ED7745">
        <w:rPr>
          <w:rFonts w:eastAsiaTheme="minorEastAsia"/>
          <w:lang w:eastAsia="zh-CN"/>
        </w:rPr>
        <w:t>office</w:t>
      </w:r>
      <w:r>
        <w:rPr>
          <w:rFonts w:eastAsiaTheme="minorEastAsia" w:hint="eastAsia"/>
          <w:lang w:eastAsia="zh-CN"/>
        </w:rPr>
        <w:t>,</w:t>
      </w:r>
      <w:proofErr w:type="gramEnd"/>
      <w:r>
        <w:rPr>
          <w:rFonts w:eastAsiaTheme="minorEastAsia" w:hint="eastAsia"/>
          <w:lang w:eastAsia="zh-CN"/>
        </w:rPr>
        <w:t xml:space="preserve"> and UMa are t</w:t>
      </w:r>
      <w:r w:rsidRPr="00CF3BBD">
        <w:rPr>
          <w:rFonts w:eastAsiaTheme="minorEastAsia" w:hint="eastAsia"/>
          <w:lang w:eastAsia="zh-CN"/>
        </w:rPr>
        <w:t>he agreed 1</w:t>
      </w:r>
      <w:r w:rsidRPr="00CF3BBD">
        <w:rPr>
          <w:rFonts w:eastAsiaTheme="minorEastAsia"/>
          <w:vertAlign w:val="superscript"/>
          <w:lang w:eastAsia="zh-CN"/>
        </w:rPr>
        <w:t>st</w:t>
      </w:r>
      <w:r w:rsidRPr="00CF3BBD">
        <w:rPr>
          <w:rFonts w:eastAsiaTheme="minorEastAsia" w:hint="eastAsia"/>
          <w:lang w:eastAsia="zh-CN"/>
        </w:rPr>
        <w:t xml:space="preserve"> priority </w:t>
      </w:r>
      <w:r w:rsidRPr="00CF3BBD">
        <w:rPr>
          <w:rFonts w:eastAsiaTheme="minorEastAsia"/>
          <w:lang w:eastAsia="zh-CN"/>
        </w:rPr>
        <w:t>deployment</w:t>
      </w:r>
      <w:r w:rsidRPr="00CF3BBD">
        <w:rPr>
          <w:rFonts w:eastAsiaTheme="minorEastAsia" w:hint="eastAsia"/>
          <w:lang w:eastAsia="zh-CN"/>
        </w:rPr>
        <w:t xml:space="preserve"> scenarios for above 6GHz channel modeling</w:t>
      </w:r>
      <w:r w:rsidR="007C6AB2">
        <w:rPr>
          <w:rFonts w:eastAsiaTheme="minorEastAsia" w:hint="eastAsia"/>
          <w:lang w:eastAsia="zh-CN"/>
        </w:rPr>
        <w:t>, b</w:t>
      </w:r>
      <w:r w:rsidR="007C6AB2" w:rsidRPr="007C6AB2">
        <w:rPr>
          <w:rFonts w:eastAsiaTheme="minorEastAsia" w:hint="eastAsia"/>
          <w:lang w:eastAsia="zh-CN"/>
        </w:rPr>
        <w:t>ut there wasn</w:t>
      </w:r>
      <w:r w:rsidR="007C6AB2" w:rsidRPr="007C6AB2">
        <w:rPr>
          <w:rFonts w:eastAsiaTheme="minorEastAsia"/>
          <w:lang w:eastAsia="zh-CN"/>
        </w:rPr>
        <w:t>’</w:t>
      </w:r>
      <w:r w:rsidR="007C6AB2" w:rsidRPr="007C6AB2">
        <w:rPr>
          <w:rFonts w:eastAsiaTheme="minorEastAsia" w:hint="eastAsia"/>
          <w:lang w:eastAsia="zh-CN"/>
        </w:rPr>
        <w:t xml:space="preserve">t </w:t>
      </w:r>
      <w:r w:rsidR="007C6AB2" w:rsidRPr="007C6AB2">
        <w:rPr>
          <w:rFonts w:eastAsiaTheme="minorEastAsia"/>
          <w:lang w:eastAsia="zh-CN"/>
        </w:rPr>
        <w:t>consensus</w:t>
      </w:r>
      <w:r w:rsidR="007B7F87">
        <w:rPr>
          <w:rFonts w:eastAsiaTheme="minorEastAsia" w:hint="eastAsia"/>
          <w:lang w:eastAsia="zh-CN"/>
        </w:rPr>
        <w:t xml:space="preserve"> on</w:t>
      </w:r>
      <w:r w:rsidR="007C6AB2" w:rsidRPr="007C6AB2">
        <w:rPr>
          <w:rFonts w:eastAsiaTheme="minorEastAsia" w:hint="eastAsia"/>
          <w:lang w:eastAsia="zh-CN"/>
        </w:rPr>
        <w:t xml:space="preserve"> detail</w:t>
      </w:r>
      <w:r w:rsidR="007C6AB2">
        <w:rPr>
          <w:rFonts w:eastAsiaTheme="minorEastAsia" w:hint="eastAsia"/>
          <w:lang w:eastAsia="zh-CN"/>
        </w:rPr>
        <w:t>s</w:t>
      </w:r>
      <w:r w:rsidR="007C6AB2" w:rsidRPr="007C6AB2">
        <w:rPr>
          <w:rFonts w:eastAsiaTheme="minorEastAsia" w:hint="eastAsia"/>
          <w:lang w:eastAsia="zh-CN"/>
        </w:rPr>
        <w:t xml:space="preserve"> </w:t>
      </w:r>
      <w:r w:rsidR="007C6AB2" w:rsidRPr="007C6AB2">
        <w:rPr>
          <w:rFonts w:eastAsiaTheme="minorEastAsia"/>
          <w:lang w:eastAsia="zh-CN"/>
        </w:rPr>
        <w:t>o</w:t>
      </w:r>
      <w:r w:rsidR="007B7F87">
        <w:rPr>
          <w:rFonts w:eastAsiaTheme="minorEastAsia" w:hint="eastAsia"/>
          <w:lang w:eastAsia="zh-CN"/>
        </w:rPr>
        <w:t>f</w:t>
      </w:r>
      <w:r w:rsidR="007C6AB2" w:rsidRPr="007C6AB2">
        <w:rPr>
          <w:rFonts w:eastAsiaTheme="minorEastAsia"/>
          <w:lang w:eastAsia="zh-CN"/>
        </w:rPr>
        <w:t xml:space="preserve"> </w:t>
      </w:r>
      <w:r w:rsidR="007C6AB2" w:rsidRPr="007C6AB2">
        <w:rPr>
          <w:rFonts w:eastAsiaTheme="minorEastAsia" w:hint="eastAsia"/>
          <w:lang w:eastAsia="zh-CN"/>
        </w:rPr>
        <w:t xml:space="preserve">1st </w:t>
      </w:r>
      <w:r w:rsidR="007C6AB2" w:rsidRPr="007C6AB2">
        <w:rPr>
          <w:rFonts w:eastAsiaTheme="minorEastAsia"/>
          <w:lang w:eastAsia="zh-CN"/>
        </w:rPr>
        <w:t>priority</w:t>
      </w:r>
      <w:r w:rsidR="007C6AB2" w:rsidRPr="007C6AB2">
        <w:rPr>
          <w:rFonts w:eastAsiaTheme="minorEastAsia" w:hint="eastAsia"/>
          <w:lang w:eastAsia="zh-CN"/>
        </w:rPr>
        <w:t xml:space="preserve"> deployment </w:t>
      </w:r>
      <w:r w:rsidR="007C6AB2" w:rsidRPr="007C6AB2">
        <w:rPr>
          <w:rFonts w:eastAsiaTheme="minorEastAsia"/>
          <w:lang w:eastAsia="zh-CN"/>
        </w:rPr>
        <w:t>scenarios</w:t>
      </w:r>
      <w:r w:rsidR="007C6AB2">
        <w:rPr>
          <w:rFonts w:eastAsiaTheme="minorEastAsia" w:hint="eastAsia"/>
          <w:lang w:eastAsia="zh-CN"/>
        </w:rPr>
        <w:t>, we think the</w:t>
      </w:r>
      <w:r w:rsidR="007C6AB2" w:rsidRPr="007C6AB2">
        <w:rPr>
          <w:rFonts w:eastAsiaTheme="minorEastAsia" w:hint="eastAsia"/>
          <w:lang w:eastAsia="zh-CN"/>
        </w:rPr>
        <w:t xml:space="preserve"> detail</w:t>
      </w:r>
      <w:r w:rsidR="007C6AB2">
        <w:rPr>
          <w:rFonts w:eastAsiaTheme="minorEastAsia" w:hint="eastAsia"/>
          <w:lang w:eastAsia="zh-CN"/>
        </w:rPr>
        <w:t>s</w:t>
      </w:r>
      <w:r w:rsidR="007C6AB2" w:rsidRPr="007C6AB2">
        <w:rPr>
          <w:rFonts w:eastAsiaTheme="minorEastAsia" w:hint="eastAsia"/>
          <w:lang w:eastAsia="zh-CN"/>
        </w:rPr>
        <w:t xml:space="preserve"> </w:t>
      </w:r>
      <w:r w:rsidR="007C6AB2" w:rsidRPr="007C6AB2">
        <w:rPr>
          <w:rFonts w:eastAsiaTheme="minorEastAsia"/>
          <w:lang w:eastAsia="zh-CN"/>
        </w:rPr>
        <w:t xml:space="preserve">on </w:t>
      </w:r>
      <w:r w:rsidR="007C6AB2" w:rsidRPr="007C6AB2">
        <w:rPr>
          <w:rFonts w:eastAsiaTheme="minorEastAsia" w:hint="eastAsia"/>
          <w:lang w:eastAsia="zh-CN"/>
        </w:rPr>
        <w:t xml:space="preserve">1st </w:t>
      </w:r>
      <w:r w:rsidR="007C6AB2" w:rsidRPr="007C6AB2">
        <w:rPr>
          <w:rFonts w:eastAsiaTheme="minorEastAsia"/>
          <w:lang w:eastAsia="zh-CN"/>
        </w:rPr>
        <w:t>priority</w:t>
      </w:r>
      <w:r w:rsidR="007C6AB2" w:rsidRPr="007C6AB2">
        <w:rPr>
          <w:rFonts w:eastAsiaTheme="minorEastAsia" w:hint="eastAsia"/>
          <w:lang w:eastAsia="zh-CN"/>
        </w:rPr>
        <w:t xml:space="preserve"> deployment scenarios</w:t>
      </w:r>
      <w:r w:rsidR="00D168BB">
        <w:rPr>
          <w:rFonts w:eastAsiaTheme="minorEastAsia" w:hint="eastAsia"/>
          <w:lang w:eastAsia="zh-CN"/>
        </w:rPr>
        <w:t xml:space="preserve"> </w:t>
      </w:r>
      <w:r w:rsidR="007C6AB2" w:rsidRPr="007C6AB2">
        <w:rPr>
          <w:rFonts w:eastAsiaTheme="minorEastAsia"/>
          <w:lang w:eastAsia="zh-CN"/>
        </w:rPr>
        <w:t>should not significantly</w:t>
      </w:r>
      <w:r w:rsidR="006F7BD8">
        <w:rPr>
          <w:rFonts w:eastAsiaTheme="minorEastAsia"/>
          <w:lang w:eastAsia="zh-CN"/>
        </w:rPr>
        <w:t xml:space="preserve"> increase simulation complexity</w:t>
      </w:r>
      <w:r w:rsidR="006F7BD8">
        <w:rPr>
          <w:rFonts w:eastAsiaTheme="minorEastAsia" w:hint="eastAsia"/>
          <w:lang w:eastAsia="zh-CN"/>
        </w:rPr>
        <w:t xml:space="preserve">, </w:t>
      </w:r>
      <w:r w:rsidR="009370E3">
        <w:rPr>
          <w:rFonts w:eastAsiaTheme="minorEastAsia" w:hint="eastAsia"/>
          <w:lang w:eastAsia="zh-CN"/>
        </w:rPr>
        <w:t>o</w:t>
      </w:r>
      <w:r w:rsidR="006F7BD8">
        <w:rPr>
          <w:rFonts w:eastAsiaTheme="minorEastAsia" w:hint="eastAsia"/>
          <w:lang w:eastAsia="zh-CN"/>
        </w:rPr>
        <w:t xml:space="preserve">ur </w:t>
      </w:r>
      <w:r w:rsidR="006F7BD8">
        <w:rPr>
          <w:rFonts w:eastAsiaTheme="minorEastAsia"/>
          <w:lang w:eastAsia="zh-CN"/>
        </w:rPr>
        <w:t>consideration</w:t>
      </w:r>
      <w:r w:rsidR="006F7BD8">
        <w:rPr>
          <w:rFonts w:eastAsiaTheme="minorEastAsia" w:hint="eastAsia"/>
          <w:lang w:eastAsia="zh-CN"/>
        </w:rPr>
        <w:t>s</w:t>
      </w:r>
      <w:r w:rsidR="006F7BD8">
        <w:rPr>
          <w:rFonts w:eastAsiaTheme="minorEastAsia"/>
          <w:lang w:eastAsia="zh-CN"/>
        </w:rPr>
        <w:t xml:space="preserve"> </w:t>
      </w:r>
      <w:r w:rsidR="009370E3">
        <w:rPr>
          <w:rFonts w:eastAsiaTheme="minorEastAsia" w:hint="eastAsia"/>
          <w:lang w:eastAsia="zh-CN"/>
        </w:rPr>
        <w:t>on</w:t>
      </w:r>
      <w:r w:rsidR="006F7BD8">
        <w:rPr>
          <w:rFonts w:eastAsiaTheme="minorEastAsia"/>
          <w:lang w:eastAsia="zh-CN"/>
        </w:rPr>
        <w:t xml:space="preserve"> details </w:t>
      </w:r>
      <w:r w:rsidR="006F7BD8">
        <w:rPr>
          <w:rFonts w:eastAsiaTheme="minorEastAsia" w:hint="eastAsia"/>
          <w:lang w:eastAsia="zh-CN"/>
        </w:rPr>
        <w:t>are as follows:</w:t>
      </w:r>
    </w:p>
    <w:p w:rsidR="009E0892" w:rsidRDefault="002B4889" w:rsidP="002B4889">
      <w:pPr>
        <w:widowControl w:val="0"/>
        <w:autoSpaceDE w:val="0"/>
        <w:autoSpaceDN w:val="0"/>
        <w:adjustRightInd w:val="0"/>
        <w:jc w:val="both"/>
        <w:rPr>
          <w:rFonts w:eastAsiaTheme="minorEastAsia"/>
          <w:lang w:eastAsia="zh-CN"/>
        </w:rPr>
      </w:pPr>
      <w:r>
        <w:rPr>
          <w:rFonts w:eastAsiaTheme="minorEastAsia" w:hint="eastAsia"/>
          <w:lang w:eastAsia="zh-CN"/>
        </w:rPr>
        <w:t xml:space="preserve">1)  </w:t>
      </w:r>
      <w:r w:rsidR="009E0892">
        <w:rPr>
          <w:rFonts w:eastAsiaTheme="minorEastAsia" w:hint="eastAsia"/>
          <w:lang w:eastAsia="zh-CN"/>
        </w:rPr>
        <w:t>Cell layout</w:t>
      </w:r>
    </w:p>
    <w:p w:rsidR="002511A6" w:rsidRDefault="002B4889" w:rsidP="002B4889">
      <w:pPr>
        <w:widowControl w:val="0"/>
        <w:autoSpaceDE w:val="0"/>
        <w:autoSpaceDN w:val="0"/>
        <w:adjustRightInd w:val="0"/>
        <w:jc w:val="both"/>
        <w:rPr>
          <w:rFonts w:eastAsiaTheme="minorEastAsia"/>
          <w:lang w:val="en-GB" w:eastAsia="zh-CN"/>
        </w:rPr>
      </w:pPr>
      <w:r w:rsidRPr="002B4889">
        <w:rPr>
          <w:rFonts w:eastAsiaTheme="minorEastAsia"/>
          <w:lang w:eastAsia="zh-CN"/>
        </w:rPr>
        <w:t>Hexagonal grid, 19 micro sites</w:t>
      </w:r>
      <w:r>
        <w:rPr>
          <w:rFonts w:eastAsiaTheme="minorEastAsia" w:hint="eastAsia"/>
          <w:lang w:eastAsia="zh-CN"/>
        </w:rPr>
        <w:t xml:space="preserve"> (or 19 macro sites)</w:t>
      </w:r>
      <w:r w:rsidRPr="002B4889">
        <w:rPr>
          <w:rFonts w:eastAsiaTheme="minorEastAsia"/>
          <w:lang w:eastAsia="zh-CN"/>
        </w:rPr>
        <w:t xml:space="preserve">, 3 sectors per site </w:t>
      </w:r>
      <w:r>
        <w:rPr>
          <w:rFonts w:eastAsiaTheme="minorEastAsia" w:hint="eastAsia"/>
          <w:lang w:eastAsia="zh-CN"/>
        </w:rPr>
        <w:t xml:space="preserve">is common cell layout for </w:t>
      </w:r>
      <w:proofErr w:type="spellStart"/>
      <w:r w:rsidR="00DB1586" w:rsidRPr="00DB1586">
        <w:rPr>
          <w:rFonts w:eastAsiaTheme="minorEastAsia" w:hint="eastAsia"/>
          <w:lang w:eastAsia="zh-CN"/>
        </w:rPr>
        <w:t>UMi</w:t>
      </w:r>
      <w:proofErr w:type="spellEnd"/>
      <w:r w:rsidR="00DB1586" w:rsidRPr="00DB1586">
        <w:rPr>
          <w:rFonts w:eastAsiaTheme="minorEastAsia" w:hint="eastAsia"/>
          <w:lang w:eastAsia="zh-CN"/>
        </w:rPr>
        <w:t xml:space="preserve">-street canyon and </w:t>
      </w:r>
      <w:proofErr w:type="spellStart"/>
      <w:r w:rsidR="00DB1586" w:rsidRPr="00DB1586">
        <w:rPr>
          <w:rFonts w:eastAsiaTheme="minorEastAsia" w:hint="eastAsia"/>
          <w:lang w:eastAsia="zh-CN"/>
        </w:rPr>
        <w:t>UMa</w:t>
      </w:r>
      <w:proofErr w:type="spellEnd"/>
      <w:r w:rsidR="00DB1586" w:rsidRPr="00DB1586">
        <w:rPr>
          <w:rFonts w:eastAsiaTheme="minorEastAsia" w:hint="eastAsia"/>
          <w:lang w:eastAsia="zh-CN"/>
        </w:rPr>
        <w:t xml:space="preserve"> </w:t>
      </w:r>
      <w:r>
        <w:rPr>
          <w:rFonts w:eastAsiaTheme="minorEastAsia" w:hint="eastAsia"/>
          <w:lang w:eastAsia="zh-CN"/>
        </w:rPr>
        <w:t>simulation</w:t>
      </w:r>
      <w:r w:rsidR="007B7F87">
        <w:rPr>
          <w:rFonts w:eastAsiaTheme="minorEastAsia" w:hint="eastAsia"/>
          <w:lang w:eastAsia="zh-CN"/>
        </w:rPr>
        <w:t>s</w:t>
      </w:r>
      <w:r>
        <w:rPr>
          <w:rFonts w:eastAsiaTheme="minorEastAsia" w:hint="eastAsia"/>
          <w:lang w:eastAsia="zh-CN"/>
        </w:rPr>
        <w:t xml:space="preserve"> which is </w:t>
      </w:r>
      <w:r w:rsidRPr="002B4889">
        <w:rPr>
          <w:rFonts w:eastAsiaTheme="minorEastAsia"/>
          <w:lang w:eastAsia="zh-CN"/>
        </w:rPr>
        <w:t>independent of</w:t>
      </w:r>
      <w:r>
        <w:rPr>
          <w:rFonts w:eastAsiaTheme="minorEastAsia" w:hint="eastAsia"/>
          <w:lang w:eastAsia="zh-CN"/>
        </w:rPr>
        <w:t xml:space="preserve"> frequency, so we </w:t>
      </w:r>
      <w:r w:rsidR="002511A6">
        <w:rPr>
          <w:rFonts w:eastAsiaTheme="minorEastAsia" w:hint="eastAsia"/>
          <w:lang w:eastAsia="zh-CN"/>
        </w:rPr>
        <w:t>propose</w:t>
      </w:r>
      <w:r w:rsidR="00AE50E4">
        <w:rPr>
          <w:rFonts w:eastAsiaTheme="minorEastAsia" w:hint="eastAsia"/>
          <w:lang w:eastAsia="zh-CN"/>
        </w:rPr>
        <w:t xml:space="preserve"> </w:t>
      </w:r>
      <w:r w:rsidR="00AD6729" w:rsidRPr="00AD6729">
        <w:rPr>
          <w:rFonts w:eastAsiaTheme="minorEastAsia" w:hint="eastAsia"/>
          <w:lang w:eastAsia="zh-CN"/>
        </w:rPr>
        <w:t>cell layout for</w:t>
      </w:r>
      <w:r w:rsidR="00AD6729">
        <w:rPr>
          <w:rFonts w:eastAsiaTheme="minorEastAsia" w:hint="eastAsia"/>
          <w:lang w:eastAsia="zh-CN"/>
        </w:rPr>
        <w:t xml:space="preserve"> UMi-street canyon and UMa</w:t>
      </w:r>
      <w:r w:rsidR="00AE50E4">
        <w:rPr>
          <w:rFonts w:eastAsiaTheme="minorEastAsia" w:hint="eastAsia"/>
          <w:lang w:eastAsia="zh-CN"/>
        </w:rPr>
        <w:t xml:space="preserve"> can be same as </w:t>
      </w:r>
      <w:r w:rsidR="00AE50E4" w:rsidRPr="00AE50E4">
        <w:rPr>
          <w:rFonts w:eastAsiaTheme="minorEastAsia"/>
        </w:rPr>
        <w:t>in TR 36.873</w:t>
      </w:r>
      <w:r w:rsidR="00421009">
        <w:rPr>
          <w:rFonts w:eastAsiaTheme="minorEastAsia" w:hint="eastAsia"/>
          <w:lang w:eastAsia="zh-CN"/>
        </w:rPr>
        <w:t>[3]</w:t>
      </w:r>
      <w:r w:rsidR="00AE50E4">
        <w:rPr>
          <w:rFonts w:eastAsiaTheme="minorEastAsia" w:hint="eastAsia"/>
          <w:lang w:eastAsia="zh-CN"/>
        </w:rPr>
        <w:t>.</w:t>
      </w:r>
      <w:r w:rsidR="00AD6729">
        <w:rPr>
          <w:rFonts w:eastAsiaTheme="minorEastAsia" w:hint="eastAsia"/>
          <w:lang w:eastAsia="zh-CN"/>
        </w:rPr>
        <w:t xml:space="preserve"> </w:t>
      </w:r>
      <w:r w:rsidR="00A825C6">
        <w:rPr>
          <w:rFonts w:eastAsiaTheme="minorEastAsia" w:hint="eastAsia"/>
          <w:lang w:eastAsia="zh-CN"/>
        </w:rPr>
        <w:t xml:space="preserve">The </w:t>
      </w:r>
      <w:r w:rsidR="00E624FE">
        <w:rPr>
          <w:rFonts w:eastAsiaTheme="minorEastAsia" w:hint="eastAsia"/>
          <w:lang w:eastAsia="zh-CN"/>
        </w:rPr>
        <w:t xml:space="preserve">room size </w:t>
      </w:r>
      <w:r w:rsidR="00A054E2">
        <w:rPr>
          <w:rFonts w:eastAsiaTheme="minorEastAsia" w:hint="eastAsia"/>
          <w:lang w:eastAsia="zh-CN"/>
        </w:rPr>
        <w:t xml:space="preserve">for Indoor-office can be same as common room size </w:t>
      </w:r>
      <w:r w:rsidR="00E624FE">
        <w:rPr>
          <w:rFonts w:eastAsiaTheme="minorEastAsia" w:hint="eastAsia"/>
          <w:lang w:eastAsia="zh-CN"/>
        </w:rPr>
        <w:t xml:space="preserve">shown in figure </w:t>
      </w:r>
      <w:r w:rsidR="00A825C6">
        <w:rPr>
          <w:rFonts w:eastAsiaTheme="minorEastAsia" w:hint="eastAsia"/>
          <w:lang w:eastAsia="zh-CN"/>
        </w:rPr>
        <w:t>1</w:t>
      </w:r>
      <w:r w:rsidR="00A054E2">
        <w:rPr>
          <w:rFonts w:eastAsiaTheme="minorEastAsia"/>
          <w:lang w:eastAsia="zh-CN"/>
        </w:rPr>
        <w:t xml:space="preserve">, </w:t>
      </w:r>
      <w:r w:rsidR="00715D8C">
        <w:rPr>
          <w:rFonts w:eastAsiaTheme="minorEastAsia" w:hint="eastAsia"/>
          <w:lang w:eastAsia="zh-CN"/>
        </w:rPr>
        <w:t>but in our view</w:t>
      </w:r>
      <w:r w:rsidR="00BD749D">
        <w:rPr>
          <w:rFonts w:eastAsiaTheme="minorEastAsia" w:hint="eastAsia"/>
          <w:lang w:eastAsia="zh-CN"/>
        </w:rPr>
        <w:t xml:space="preserve"> </w:t>
      </w:r>
      <w:r w:rsidR="000D6F74">
        <w:rPr>
          <w:rFonts w:eastAsiaTheme="minorEastAsia"/>
          <w:lang w:eastAsia="zh-CN"/>
        </w:rPr>
        <w:t>each</w:t>
      </w:r>
      <w:r w:rsidR="000D6F74">
        <w:rPr>
          <w:rFonts w:eastAsiaTheme="minorEastAsia" w:hint="eastAsia"/>
          <w:lang w:eastAsia="zh-CN"/>
        </w:rPr>
        <w:t xml:space="preserve"> site can be sectored</w:t>
      </w:r>
      <w:r w:rsidR="00BD749D">
        <w:rPr>
          <w:rFonts w:eastAsiaTheme="minorEastAsia" w:hint="eastAsia"/>
          <w:lang w:eastAsia="zh-CN"/>
        </w:rPr>
        <w:t xml:space="preserve"> due to the following consideration</w:t>
      </w:r>
      <w:r w:rsidR="009370E3">
        <w:rPr>
          <w:rFonts w:eastAsiaTheme="minorEastAsia" w:hint="eastAsia"/>
          <w:lang w:eastAsia="zh-CN"/>
        </w:rPr>
        <w:t>s</w:t>
      </w:r>
      <w:r w:rsidR="00A054E2">
        <w:rPr>
          <w:rFonts w:eastAsiaTheme="minorEastAsia" w:hint="eastAsia"/>
          <w:lang w:val="en-GB" w:eastAsia="zh-CN"/>
        </w:rPr>
        <w:t xml:space="preserve">. </w:t>
      </w:r>
      <w:r w:rsidR="00F31F52">
        <w:rPr>
          <w:rFonts w:eastAsiaTheme="minorEastAsia" w:hint="eastAsia"/>
          <w:lang w:val="en-GB" w:eastAsia="zh-CN"/>
        </w:rPr>
        <w:t>The sectored site deployment planning for Indoor office with planar array antennas can be discussed in future.</w:t>
      </w:r>
    </w:p>
    <w:p w:rsidR="00B805A2" w:rsidRPr="00B805A2" w:rsidRDefault="00DB1586" w:rsidP="00DB1586">
      <w:pPr>
        <w:pStyle w:val="a0"/>
        <w:numPr>
          <w:ilvl w:val="0"/>
          <w:numId w:val="19"/>
        </w:numPr>
        <w:jc w:val="left"/>
        <w:rPr>
          <w:lang w:eastAsia="zh-CN"/>
        </w:rPr>
      </w:pPr>
      <w:r>
        <w:rPr>
          <w:rFonts w:eastAsiaTheme="minorEastAsia"/>
          <w:lang w:val="en-GB" w:eastAsia="zh-CN"/>
        </w:rPr>
        <w:t>T</w:t>
      </w:r>
      <w:r>
        <w:rPr>
          <w:rFonts w:eastAsiaTheme="minorEastAsia" w:hint="eastAsia"/>
          <w:lang w:val="en-GB" w:eastAsia="zh-CN"/>
        </w:rPr>
        <w:t xml:space="preserve">he planar array antenna can be installed in each sector in order to provide an effective beamforming gain for </w:t>
      </w:r>
      <w:r>
        <w:rPr>
          <w:rFonts w:eastAsiaTheme="minorEastAsia"/>
          <w:lang w:val="en-GB" w:eastAsia="zh-CN"/>
        </w:rPr>
        <w:t>compensating</w:t>
      </w:r>
      <w:r>
        <w:rPr>
          <w:rFonts w:eastAsiaTheme="minorEastAsia" w:hint="eastAsia"/>
          <w:lang w:val="en-GB" w:eastAsia="zh-CN"/>
        </w:rPr>
        <w:t xml:space="preserve"> path loss</w:t>
      </w:r>
      <w:r w:rsidR="00B805A2">
        <w:rPr>
          <w:rFonts w:eastAsiaTheme="minorEastAsia" w:hint="eastAsia"/>
          <w:lang w:val="en-GB" w:eastAsia="zh-CN"/>
        </w:rPr>
        <w:t xml:space="preserve"> caused by high frequency.</w:t>
      </w:r>
    </w:p>
    <w:p w:rsidR="00DB1586" w:rsidRPr="00AC20FE" w:rsidRDefault="00B805A2" w:rsidP="00DB1586">
      <w:pPr>
        <w:pStyle w:val="a0"/>
        <w:numPr>
          <w:ilvl w:val="0"/>
          <w:numId w:val="19"/>
        </w:numPr>
        <w:jc w:val="left"/>
        <w:rPr>
          <w:lang w:eastAsia="zh-CN"/>
        </w:rPr>
      </w:pPr>
      <w:r>
        <w:rPr>
          <w:rFonts w:eastAsiaTheme="minorEastAsia" w:hint="eastAsia"/>
          <w:lang w:val="en-GB" w:eastAsia="zh-CN"/>
        </w:rPr>
        <w:t>The</w:t>
      </w:r>
      <w:r w:rsidR="00DB1586">
        <w:rPr>
          <w:rFonts w:eastAsiaTheme="minorEastAsia" w:hint="eastAsia"/>
          <w:lang w:val="en-GB" w:eastAsia="zh-CN"/>
        </w:rPr>
        <w:t xml:space="preserve"> </w:t>
      </w:r>
      <w:r>
        <w:rPr>
          <w:rFonts w:eastAsiaTheme="minorEastAsia" w:hint="eastAsia"/>
          <w:lang w:val="en-GB" w:eastAsia="zh-CN"/>
        </w:rPr>
        <w:t xml:space="preserve">planar array active </w:t>
      </w:r>
      <w:r w:rsidR="00AC20FE">
        <w:rPr>
          <w:rFonts w:eastAsiaTheme="minorEastAsia"/>
          <w:lang w:val="en-GB" w:eastAsia="zh-CN"/>
        </w:rPr>
        <w:t>antenna is</w:t>
      </w:r>
      <w:r>
        <w:rPr>
          <w:rFonts w:eastAsiaTheme="minorEastAsia" w:hint="eastAsia"/>
          <w:lang w:val="en-GB" w:eastAsia="zh-CN"/>
        </w:rPr>
        <w:t xml:space="preserve"> easy to </w:t>
      </w:r>
      <w:r w:rsidR="00AC20FE">
        <w:rPr>
          <w:rFonts w:eastAsiaTheme="minorEastAsia" w:hint="eastAsia"/>
          <w:lang w:val="en-GB" w:eastAsia="zh-CN"/>
        </w:rPr>
        <w:t>implement</w:t>
      </w:r>
      <w:r>
        <w:rPr>
          <w:rFonts w:eastAsiaTheme="minorEastAsia" w:hint="eastAsia"/>
          <w:lang w:val="en-GB" w:eastAsia="zh-CN"/>
        </w:rPr>
        <w:t xml:space="preserve"> with respect to the other structure array active antenna.</w:t>
      </w:r>
    </w:p>
    <w:p w:rsidR="00AC20FE" w:rsidRDefault="00AC20FE" w:rsidP="00DB1586">
      <w:pPr>
        <w:pStyle w:val="a0"/>
        <w:numPr>
          <w:ilvl w:val="0"/>
          <w:numId w:val="19"/>
        </w:numPr>
        <w:jc w:val="left"/>
        <w:rPr>
          <w:lang w:eastAsia="zh-CN"/>
        </w:rPr>
      </w:pPr>
      <w:r w:rsidRPr="00AC20FE">
        <w:rPr>
          <w:rFonts w:eastAsiaTheme="minorEastAsia"/>
          <w:lang w:val="en-GB" w:eastAsia="zh-CN"/>
        </w:rPr>
        <w:t>T</w:t>
      </w:r>
      <w:r w:rsidRPr="00AC20FE">
        <w:rPr>
          <w:rFonts w:eastAsiaTheme="minorEastAsia" w:hint="eastAsia"/>
          <w:lang w:val="en-GB" w:eastAsia="zh-CN"/>
        </w:rPr>
        <w:t xml:space="preserve">he size of high frequency planar array active antenna is smaller, so the </w:t>
      </w:r>
      <w:r>
        <w:rPr>
          <w:rFonts w:eastAsiaTheme="minorEastAsia" w:hint="eastAsia"/>
          <w:lang w:val="en-GB" w:eastAsia="zh-CN"/>
        </w:rPr>
        <w:t>3</w:t>
      </w:r>
      <w:r w:rsidRPr="00AC20FE">
        <w:rPr>
          <w:rFonts w:eastAsiaTheme="minorEastAsia" w:hint="eastAsia"/>
          <w:lang w:val="en-GB" w:eastAsia="zh-CN"/>
        </w:rPr>
        <w:t xml:space="preserve"> planar array active </w:t>
      </w:r>
      <w:r w:rsidR="00636C44" w:rsidRPr="00AC20FE">
        <w:rPr>
          <w:rFonts w:eastAsiaTheme="minorEastAsia"/>
          <w:lang w:val="en-GB" w:eastAsia="zh-CN"/>
        </w:rPr>
        <w:t>antennas</w:t>
      </w:r>
      <w:r w:rsidRPr="00AC20FE">
        <w:rPr>
          <w:rFonts w:eastAsiaTheme="minorEastAsia" w:hint="eastAsia"/>
          <w:lang w:val="en-GB" w:eastAsia="zh-CN"/>
        </w:rPr>
        <w:t xml:space="preserve"> </w:t>
      </w:r>
      <w:r>
        <w:rPr>
          <w:rFonts w:eastAsiaTheme="minorEastAsia" w:hint="eastAsia"/>
          <w:lang w:val="en-GB" w:eastAsia="zh-CN"/>
        </w:rPr>
        <w:t xml:space="preserve">for 3 sectors </w:t>
      </w:r>
      <w:r w:rsidR="007B7F87">
        <w:rPr>
          <w:rFonts w:eastAsiaTheme="minorEastAsia" w:hint="eastAsia"/>
          <w:lang w:val="en-GB" w:eastAsia="zh-CN"/>
        </w:rPr>
        <w:t>can be integrated as single</w:t>
      </w:r>
      <w:r w:rsidRPr="00AC20FE">
        <w:rPr>
          <w:rFonts w:eastAsiaTheme="minorEastAsia" w:hint="eastAsia"/>
          <w:lang w:val="en-GB" w:eastAsia="zh-CN"/>
        </w:rPr>
        <w:t xml:space="preserve"> </w:t>
      </w:r>
      <w:r w:rsidRPr="00AC20FE">
        <w:rPr>
          <w:rFonts w:eastAsiaTheme="minorEastAsia"/>
          <w:lang w:val="en-GB" w:eastAsia="zh-CN"/>
        </w:rPr>
        <w:t>structure</w:t>
      </w:r>
      <w:r w:rsidRPr="00AC20FE">
        <w:rPr>
          <w:rFonts w:eastAsiaTheme="minorEastAsia" w:hint="eastAsia"/>
          <w:lang w:val="en-GB" w:eastAsia="zh-CN"/>
        </w:rPr>
        <w:t xml:space="preserve"> for mounting.</w:t>
      </w:r>
      <w:r w:rsidR="00636C44">
        <w:rPr>
          <w:rFonts w:eastAsiaTheme="minorEastAsia" w:hint="eastAsia"/>
          <w:lang w:val="en-GB" w:eastAsia="zh-CN"/>
        </w:rPr>
        <w:t xml:space="preserve"> </w:t>
      </w:r>
    </w:p>
    <w:p w:rsidR="00E624FE" w:rsidRDefault="00E624FE" w:rsidP="002B4889">
      <w:pPr>
        <w:widowControl w:val="0"/>
        <w:autoSpaceDE w:val="0"/>
        <w:autoSpaceDN w:val="0"/>
        <w:adjustRightInd w:val="0"/>
        <w:jc w:val="both"/>
        <w:rPr>
          <w:rFonts w:eastAsiaTheme="minorEastAsia"/>
          <w:lang w:eastAsia="zh-CN"/>
        </w:rPr>
      </w:pPr>
    </w:p>
    <w:p w:rsidR="009345D7" w:rsidRDefault="009345D7" w:rsidP="00B25DF9">
      <w:pPr>
        <w:widowControl w:val="0"/>
        <w:autoSpaceDE w:val="0"/>
        <w:autoSpaceDN w:val="0"/>
        <w:adjustRightInd w:val="0"/>
        <w:jc w:val="center"/>
        <w:rPr>
          <w:rFonts w:eastAsiaTheme="minorEastAsia"/>
          <w:lang w:eastAsia="zh-CN"/>
        </w:rPr>
      </w:pPr>
      <w:r w:rsidRPr="009345D7">
        <w:rPr>
          <w:rFonts w:eastAsiaTheme="minorEastAsia"/>
          <w:noProof/>
          <w:lang w:eastAsia="zh-CN"/>
        </w:rPr>
        <w:drawing>
          <wp:inline distT="0" distB="0" distL="0" distR="0">
            <wp:extent cx="5070144" cy="2347415"/>
            <wp:effectExtent l="0" t="0" r="0" b="0"/>
            <wp:docPr id="3"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8435" cy="4494754"/>
                      <a:chOff x="-57855" y="1538790"/>
                      <a:chExt cx="9108435" cy="4494754"/>
                    </a:xfrm>
                  </a:grpSpPr>
                  <a:cxnSp>
                    <a:nvCxnSpPr>
                      <a:cNvPr id="4" name="Straight Arrow Connector 3"/>
                      <a:cNvCxnSpPr/>
                    </a:nvCxnSpPr>
                    <a:spPr>
                      <a:xfrm>
                        <a:off x="263901" y="1967905"/>
                        <a:ext cx="0" cy="3600399"/>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 name="TextBox 4"/>
                      <a:cNvSpPr txBox="1"/>
                    </a:nvSpPr>
                    <a:spPr>
                      <a:xfrm rot="16200000">
                        <a:off x="-179042" y="355018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50 m</a:t>
                          </a:r>
                          <a:endParaRPr lang="en-US" dirty="0">
                            <a:latin typeface="+mn-lt"/>
                          </a:endParaRPr>
                        </a:p>
                      </a:txBody>
                      <a:useSpRect/>
                    </a:txSp>
                  </a:sp>
                  <a:cxnSp>
                    <a:nvCxnSpPr>
                      <a:cNvPr id="6" name="Straight Arrow Connector 5"/>
                      <a:cNvCxnSpPr/>
                    </a:nvCxnSpPr>
                    <a:spPr>
                      <a:xfrm>
                        <a:off x="410580" y="5713864"/>
                        <a:ext cx="8640000"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4386273" y="5725767"/>
                        <a:ext cx="641522"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120 m</a:t>
                          </a:r>
                          <a:endParaRPr lang="en-US" dirty="0">
                            <a:latin typeface="+mn-lt"/>
                          </a:endParaRPr>
                        </a:p>
                      </a:txBody>
                      <a:useSpRect/>
                    </a:txSp>
                  </a:sp>
                  <a:sp>
                    <a:nvSpPr>
                      <a:cNvPr id="8" name="Rectangle 7"/>
                      <a:cNvSpPr/>
                    </a:nvSpPr>
                    <a:spPr>
                      <a:xfrm>
                        <a:off x="410580" y="1967905"/>
                        <a:ext cx="8640000" cy="3600399"/>
                      </a:xfrm>
                      <a:prstGeom prst="rect">
                        <a:avLst/>
                      </a:prstGeom>
                      <a:noFill/>
                      <a:ln w="38100">
                        <a:solidFill>
                          <a:schemeClr val="tx1"/>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Oval 144"/>
                      <a:cNvSpPr/>
                    </a:nvSpPr>
                    <a:spPr>
                      <a:xfrm>
                        <a:off x="1066296"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TextBox 149"/>
                      <a:cNvSpPr txBox="1"/>
                    </a:nvSpPr>
                    <a:spPr>
                      <a:xfrm>
                        <a:off x="4561755" y="1538790"/>
                        <a:ext cx="364816"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BS</a:t>
                          </a:r>
                          <a:endParaRPr lang="en-US" dirty="0">
                            <a:latin typeface="+mn-lt"/>
                          </a:endParaRPr>
                        </a:p>
                      </a:txBody>
                      <a:useSpRect/>
                    </a:txSp>
                  </a:sp>
                  <a:cxnSp>
                    <a:nvCxnSpPr>
                      <a:cNvPr id="259" name="Straight Arrow Connector 5"/>
                      <a:cNvCxnSpPr/>
                    </a:nvCxnSpPr>
                    <a:spPr>
                      <a:xfrm flipV="1">
                        <a:off x="1129638" y="1967905"/>
                        <a:ext cx="0" cy="108764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8" name="TextBox 267"/>
                      <a:cNvSpPr txBox="1"/>
                    </a:nvSpPr>
                    <a:spPr>
                      <a:xfrm rot="16200000">
                        <a:off x="700674" y="2357836"/>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15 m</a:t>
                          </a:r>
                          <a:endParaRPr lang="en-US" dirty="0">
                            <a:latin typeface="+mn-lt"/>
                          </a:endParaRPr>
                        </a:p>
                      </a:txBody>
                      <a:useSpRect/>
                    </a:txSp>
                  </a:sp>
                  <a:sp>
                    <a:nvSpPr>
                      <a:cNvPr id="262" name="Oval 144"/>
                      <a:cNvSpPr/>
                    </a:nvSpPr>
                    <a:spPr>
                      <a:xfrm>
                        <a:off x="2533834"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3" name="Oval 144"/>
                      <a:cNvSpPr/>
                    </a:nvSpPr>
                    <a:spPr>
                      <a:xfrm>
                        <a:off x="3949462"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144"/>
                      <a:cNvSpPr/>
                    </a:nvSpPr>
                    <a:spPr>
                      <a:xfrm>
                        <a:off x="5415485" y="298231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144"/>
                      <a:cNvSpPr/>
                    </a:nvSpPr>
                    <a:spPr>
                      <a:xfrm>
                        <a:off x="6859196" y="2992203"/>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144"/>
                      <a:cNvSpPr/>
                    </a:nvSpPr>
                    <a:spPr>
                      <a:xfrm>
                        <a:off x="8290168" y="2992203"/>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144"/>
                      <a:cNvSpPr/>
                    </a:nvSpPr>
                    <a:spPr>
                      <a:xfrm>
                        <a:off x="1056677"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Oval 144"/>
                      <a:cNvSpPr/>
                    </a:nvSpPr>
                    <a:spPr>
                      <a:xfrm>
                        <a:off x="2524215"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144"/>
                      <a:cNvSpPr/>
                    </a:nvSpPr>
                    <a:spPr>
                      <a:xfrm>
                        <a:off x="3939843"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6" name="Oval 144"/>
                      <a:cNvSpPr/>
                    </a:nvSpPr>
                    <a:spPr>
                      <a:xfrm>
                        <a:off x="5405866" y="4441288"/>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7" name="Oval 144"/>
                      <a:cNvSpPr/>
                    </a:nvSpPr>
                    <a:spPr>
                      <a:xfrm>
                        <a:off x="6849577" y="4451176"/>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144"/>
                      <a:cNvSpPr/>
                    </a:nvSpPr>
                    <a:spPr>
                      <a:xfrm>
                        <a:off x="8280549" y="4451176"/>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9" name="Straight Arrow Connector 5"/>
                      <a:cNvCxnSpPr/>
                    </a:nvCxnSpPr>
                    <a:spPr>
                      <a:xfrm flipV="1">
                        <a:off x="1129638" y="4500277"/>
                        <a:ext cx="0" cy="108764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0" name="Straight Arrow Connector 5"/>
                      <a:cNvCxnSpPr/>
                    </a:nvCxnSpPr>
                    <a:spPr>
                      <a:xfrm flipV="1">
                        <a:off x="1129638" y="3019069"/>
                        <a:ext cx="0" cy="1522314"/>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1" name="TextBox 280"/>
                      <a:cNvSpPr txBox="1"/>
                    </a:nvSpPr>
                    <a:spPr>
                      <a:xfrm rot="16200000">
                        <a:off x="669927" y="4890208"/>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15 m</a:t>
                          </a:r>
                          <a:endParaRPr lang="en-US" dirty="0">
                            <a:latin typeface="+mn-lt"/>
                          </a:endParaRPr>
                        </a:p>
                      </a:txBody>
                      <a:useSpRect/>
                    </a:txSp>
                  </a:sp>
                  <a:sp>
                    <a:nvSpPr>
                      <a:cNvPr id="282" name="TextBox 281"/>
                      <a:cNvSpPr txBox="1"/>
                    </a:nvSpPr>
                    <a:spPr>
                      <a:xfrm rot="16200000">
                        <a:off x="700674" y="362633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20 m</a:t>
                          </a:r>
                          <a:endParaRPr lang="en-US" dirty="0">
                            <a:latin typeface="+mn-lt"/>
                          </a:endParaRPr>
                        </a:p>
                      </a:txBody>
                      <a:useSpRect/>
                    </a:txSp>
                  </a:sp>
                  <a:cxnSp>
                    <a:nvCxnSpPr>
                      <a:cNvPr id="283" name="Straight Arrow Connector 5"/>
                      <a:cNvCxnSpPr/>
                    </a:nvCxnSpPr>
                    <a:spPr>
                      <a:xfrm>
                        <a:off x="1120019"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7" name="Straight Arrow Connector 5"/>
                      <a:cNvCxnSpPr/>
                    </a:nvCxnSpPr>
                    <a:spPr>
                      <a:xfrm>
                        <a:off x="2587557"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9" name="Straight Arrow Connector 5"/>
                      <a:cNvCxnSpPr/>
                    </a:nvCxnSpPr>
                    <a:spPr>
                      <a:xfrm>
                        <a:off x="4029753"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0" name="Straight Arrow Connector 5"/>
                      <a:cNvCxnSpPr/>
                    </a:nvCxnSpPr>
                    <a:spPr>
                      <a:xfrm>
                        <a:off x="5455000" y="3041304"/>
                        <a:ext cx="1467538" cy="0"/>
                      </a:xfrm>
                      <a:prstGeom prst="straightConnector1">
                        <a:avLst/>
                      </a:prstGeom>
                      <a:ln>
                        <a:headEnd type="arrow" w="med" len="med"/>
                        <a:tailEnd type="arrow" w="med" len="med"/>
                      </a:ln>
                    </a:spPr>
                    <a:style>
                      <a:lnRef idx="3">
                        <a:schemeClr val="accent1"/>
                      </a:lnRef>
                      <a:fillRef idx="0">
                        <a:schemeClr val="accent1"/>
                      </a:fillRef>
                      <a:effectRef idx="2">
                        <a:schemeClr val="accent1"/>
                      </a:effectRef>
                      <a:fontRef idx="minor">
                        <a:schemeClr val="tx1"/>
                      </a:fontRef>
                    </a:style>
                  </a:cxnSp>
                  <a:cxnSp>
                    <a:nvCxnSpPr>
                      <a:cNvPr id="291" name="Straight Arrow Connector 5"/>
                      <a:cNvCxnSpPr/>
                    </a:nvCxnSpPr>
                    <a:spPr>
                      <a:xfrm>
                        <a:off x="6906489"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2" name="Straight Arrow Connector 5"/>
                      <a:cNvCxnSpPr/>
                    </a:nvCxnSpPr>
                    <a:spPr>
                      <a:xfrm>
                        <a:off x="395869" y="3041304"/>
                        <a:ext cx="733769"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4" name="Straight Arrow Connector 5"/>
                      <a:cNvCxnSpPr/>
                    </a:nvCxnSpPr>
                    <a:spPr>
                      <a:xfrm>
                        <a:off x="8353510" y="3041304"/>
                        <a:ext cx="697070"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96" name="TextBox 295"/>
                      <a:cNvSpPr txBox="1"/>
                    </a:nvSpPr>
                    <a:spPr>
                      <a:xfrm>
                        <a:off x="506526" y="2737880"/>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10 m</a:t>
                          </a:r>
                          <a:endParaRPr lang="en-US" dirty="0">
                            <a:latin typeface="+mn-lt"/>
                          </a:endParaRPr>
                        </a:p>
                      </a:txBody>
                      <a:useSpRect/>
                    </a:txSp>
                  </a:sp>
                  <a:sp>
                    <a:nvSpPr>
                      <a:cNvPr id="297" name="TextBox 296"/>
                      <a:cNvSpPr txBox="1"/>
                    </a:nvSpPr>
                    <a:spPr>
                      <a:xfrm>
                        <a:off x="1578712" y="273352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298" name="TextBox 297"/>
                      <a:cNvSpPr txBox="1"/>
                    </a:nvSpPr>
                    <a:spPr>
                      <a:xfrm>
                        <a:off x="3046250" y="2737880"/>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299" name="TextBox 298"/>
                      <a:cNvSpPr txBox="1"/>
                    </a:nvSpPr>
                    <a:spPr>
                      <a:xfrm>
                        <a:off x="4477644" y="273352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0" name="TextBox 299"/>
                      <a:cNvSpPr txBox="1"/>
                    </a:nvSpPr>
                    <a:spPr>
                      <a:xfrm>
                        <a:off x="5913693" y="2727456"/>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1" name="TextBox 300"/>
                      <a:cNvSpPr txBox="1"/>
                    </a:nvSpPr>
                    <a:spPr>
                      <a:xfrm>
                        <a:off x="7319608" y="2738804"/>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2" name="TextBox 301"/>
                      <a:cNvSpPr txBox="1"/>
                    </a:nvSpPr>
                    <a:spPr>
                      <a:xfrm>
                        <a:off x="8426969" y="2723564"/>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10 m</a:t>
                          </a:r>
                          <a:endParaRPr lang="en-US" dirty="0">
                            <a:latin typeface="+mn-lt"/>
                          </a:endParaRPr>
                        </a:p>
                      </a:txBody>
                      <a:useSpRect/>
                    </a:txSp>
                  </a:sp>
                  <a:sp>
                    <a:nvSpPr>
                      <a:cNvPr id="303" name="Oval 144"/>
                      <a:cNvSpPr/>
                    </a:nvSpPr>
                    <a:spPr>
                      <a:xfrm>
                        <a:off x="4331488" y="1625160"/>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2" name="组合 111"/>
                      <a:cNvGrpSpPr/>
                    </a:nvGrpSpPr>
                    <a:grpSpPr>
                      <a:xfrm rot="675384">
                        <a:off x="671051" y="2552792"/>
                        <a:ext cx="979900" cy="788148"/>
                        <a:chOff x="6081016" y="299700"/>
                        <a:chExt cx="1238592" cy="1031493"/>
                      </a:xfrm>
                    </a:grpSpPr>
                    <a:cxnSp>
                      <a:nvCxnSpPr>
                        <a:cNvPr id="113" name="直接箭头连接符 112"/>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4" name="直接箭头连接符 113"/>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5" name="直接箭头连接符 114"/>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16" name="组合 115"/>
                      <a:cNvGrpSpPr/>
                    </a:nvGrpSpPr>
                    <a:grpSpPr>
                      <a:xfrm rot="675384">
                        <a:off x="2160949" y="2552793"/>
                        <a:ext cx="979900" cy="788148"/>
                        <a:chOff x="6081016" y="299700"/>
                        <a:chExt cx="1238592" cy="1031493"/>
                      </a:xfrm>
                    </a:grpSpPr>
                    <a:cxnSp>
                      <a:nvCxnSpPr>
                        <a:cNvPr id="117" name="直接箭头连接符 11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8" name="直接箭头连接符 11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9" name="直接箭头连接符 11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20" name="组合 119"/>
                      <a:cNvGrpSpPr/>
                    </a:nvGrpSpPr>
                    <a:grpSpPr>
                      <a:xfrm rot="675384">
                        <a:off x="689954" y="4042861"/>
                        <a:ext cx="979900" cy="788148"/>
                        <a:chOff x="6081016" y="299700"/>
                        <a:chExt cx="1238592" cy="1031493"/>
                      </a:xfrm>
                    </a:grpSpPr>
                    <a:cxnSp>
                      <a:nvCxnSpPr>
                        <a:cNvPr id="121" name="直接箭头连接符 120"/>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2" name="直接箭头连接符 121"/>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3" name="直接箭头连接符 122"/>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24" name="组合 123"/>
                      <a:cNvGrpSpPr/>
                    </a:nvGrpSpPr>
                    <a:grpSpPr>
                      <a:xfrm rot="675384">
                        <a:off x="2141657" y="3998082"/>
                        <a:ext cx="979900" cy="788148"/>
                        <a:chOff x="6081016" y="299700"/>
                        <a:chExt cx="1238592" cy="1031493"/>
                      </a:xfrm>
                    </a:grpSpPr>
                    <a:cxnSp>
                      <a:nvCxnSpPr>
                        <a:cNvPr id="125" name="直接箭头连接符 124"/>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6" name="直接箭头连接符 125"/>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7" name="直接箭头连接符 126"/>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32" name="组合 131"/>
                      <a:cNvGrpSpPr/>
                    </a:nvGrpSpPr>
                    <a:grpSpPr>
                      <a:xfrm rot="675384">
                        <a:off x="3565145" y="2552793"/>
                        <a:ext cx="979900" cy="788148"/>
                        <a:chOff x="6081016" y="299700"/>
                        <a:chExt cx="1238592" cy="1031493"/>
                      </a:xfrm>
                    </a:grpSpPr>
                    <a:cxnSp>
                      <a:nvCxnSpPr>
                        <a:cNvPr id="133" name="直接箭头连接符 132"/>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4" name="直接箭头连接符 133"/>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5" name="直接箭头连接符 134"/>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36" name="组合 135"/>
                      <a:cNvGrpSpPr/>
                    </a:nvGrpSpPr>
                    <a:grpSpPr>
                      <a:xfrm rot="675384">
                        <a:off x="3557195" y="3998082"/>
                        <a:ext cx="979900" cy="788148"/>
                        <a:chOff x="6081016" y="299700"/>
                        <a:chExt cx="1238592" cy="1031493"/>
                      </a:xfrm>
                    </a:grpSpPr>
                    <a:cxnSp>
                      <a:nvCxnSpPr>
                        <a:cNvPr id="137" name="直接箭头连接符 13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8" name="直接箭头连接符 13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9" name="直接箭头连接符 13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40" name="组合 139"/>
                      <a:cNvGrpSpPr/>
                    </a:nvGrpSpPr>
                    <a:grpSpPr>
                      <a:xfrm rot="675384">
                        <a:off x="5042600" y="2552794"/>
                        <a:ext cx="979900" cy="788148"/>
                        <a:chOff x="6081016" y="299700"/>
                        <a:chExt cx="1238592" cy="1031493"/>
                      </a:xfrm>
                    </a:grpSpPr>
                    <a:cxnSp>
                      <a:nvCxnSpPr>
                        <a:cNvPr id="141" name="直接箭头连接符 140"/>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42" name="直接箭头连接符 141"/>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43" name="直接箭头连接符 142"/>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44" name="组合 143"/>
                      <a:cNvGrpSpPr/>
                    </a:nvGrpSpPr>
                    <a:grpSpPr>
                      <a:xfrm rot="675384">
                        <a:off x="5007342" y="3998082"/>
                        <a:ext cx="979900" cy="788148"/>
                        <a:chOff x="6081016" y="299700"/>
                        <a:chExt cx="1238592" cy="1031493"/>
                      </a:xfrm>
                    </a:grpSpPr>
                    <a:cxnSp>
                      <a:nvCxnSpPr>
                        <a:cNvPr id="146" name="直接箭头连接符 145"/>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47" name="直接箭头连接符 146"/>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48" name="直接箭头连接符 147"/>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49" name="组合 148"/>
                      <a:cNvGrpSpPr/>
                    </a:nvGrpSpPr>
                    <a:grpSpPr>
                      <a:xfrm rot="675384">
                        <a:off x="6495931" y="2552794"/>
                        <a:ext cx="979900" cy="788148"/>
                        <a:chOff x="6081016" y="299700"/>
                        <a:chExt cx="1238592" cy="1031493"/>
                      </a:xfrm>
                    </a:grpSpPr>
                    <a:cxnSp>
                      <a:nvCxnSpPr>
                        <a:cNvPr id="151" name="直接箭头连接符 150"/>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52" name="直接箭头连接符 151"/>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53" name="直接箭头连接符 152"/>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54" name="组合 153"/>
                      <a:cNvGrpSpPr/>
                    </a:nvGrpSpPr>
                    <a:grpSpPr>
                      <a:xfrm rot="675384">
                        <a:off x="6456999" y="4042861"/>
                        <a:ext cx="979900" cy="788148"/>
                        <a:chOff x="6081016" y="299700"/>
                        <a:chExt cx="1238592" cy="1031493"/>
                      </a:xfrm>
                    </a:grpSpPr>
                    <a:cxnSp>
                      <a:nvCxnSpPr>
                        <a:cNvPr id="155" name="直接箭头连接符 154"/>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56" name="直接箭头连接符 155"/>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57" name="直接箭头连接符 156"/>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58" name="组合 157"/>
                      <a:cNvGrpSpPr/>
                    </a:nvGrpSpPr>
                    <a:grpSpPr>
                      <a:xfrm rot="675384">
                        <a:off x="7884078" y="2552794"/>
                        <a:ext cx="979900" cy="788148"/>
                        <a:chOff x="6081016" y="299700"/>
                        <a:chExt cx="1238592" cy="1031493"/>
                      </a:xfrm>
                    </a:grpSpPr>
                    <a:cxnSp>
                      <a:nvCxnSpPr>
                        <a:cNvPr id="159" name="直接箭头连接符 158"/>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0" name="直接箭头连接符 159"/>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1" name="直接箭头连接符 160"/>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162" name="组合 161"/>
                      <a:cNvGrpSpPr/>
                    </a:nvGrpSpPr>
                    <a:grpSpPr>
                      <a:xfrm rot="675384">
                        <a:off x="7902982" y="4042861"/>
                        <a:ext cx="979900" cy="788148"/>
                        <a:chOff x="6081016" y="299700"/>
                        <a:chExt cx="1238592" cy="1031493"/>
                      </a:xfrm>
                    </a:grpSpPr>
                    <a:cxnSp>
                      <a:nvCxnSpPr>
                        <a:cNvPr id="163" name="直接箭头连接符 162"/>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4" name="直接箭头连接符 163"/>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5" name="直接箭头连接符 164"/>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sp>
                    <a:nvSpPr>
                      <a:cNvPr id="166" name="TextBox 165"/>
                      <a:cNvSpPr txBox="1"/>
                    </a:nvSpPr>
                    <a:spPr>
                      <a:xfrm>
                        <a:off x="2176890" y="2234476"/>
                        <a:ext cx="144174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b="1" dirty="0" smtClean="0">
                              <a:latin typeface="+mn-lt"/>
                            </a:rPr>
                            <a:t>3 sectors per site</a:t>
                          </a:r>
                          <a:endParaRPr lang="en-US" b="1" dirty="0">
                            <a:latin typeface="+mn-lt"/>
                          </a:endParaRPr>
                        </a:p>
                      </a:txBody>
                      <a:useSpRect/>
                    </a:txSp>
                  </a:sp>
                </lc:lockedCanvas>
              </a:graphicData>
            </a:graphic>
          </wp:inline>
        </w:drawing>
      </w:r>
    </w:p>
    <w:p w:rsidR="00E843AE" w:rsidRDefault="00E843AE" w:rsidP="00B25DF9">
      <w:pPr>
        <w:widowControl w:val="0"/>
        <w:autoSpaceDE w:val="0"/>
        <w:autoSpaceDN w:val="0"/>
        <w:adjustRightInd w:val="0"/>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F06812">
        <w:rPr>
          <w:rFonts w:eastAsiaTheme="minorEastAsia" w:hint="eastAsia"/>
          <w:lang w:eastAsia="zh-CN"/>
        </w:rPr>
        <w:t xml:space="preserve">Example </w:t>
      </w:r>
      <w:r>
        <w:rPr>
          <w:rFonts w:eastAsiaTheme="minorEastAsia" w:hint="eastAsia"/>
          <w:lang w:eastAsia="zh-CN"/>
        </w:rPr>
        <w:t>layout of indoor office</w:t>
      </w:r>
      <w:r w:rsidR="00891114">
        <w:rPr>
          <w:rFonts w:eastAsiaTheme="minorEastAsia" w:hint="eastAsia"/>
          <w:lang w:eastAsia="zh-CN"/>
        </w:rPr>
        <w:t xml:space="preserve"> [2]</w:t>
      </w:r>
    </w:p>
    <w:p w:rsidR="00E843AE" w:rsidRPr="00E624FE" w:rsidRDefault="00E843AE" w:rsidP="002B4889">
      <w:pPr>
        <w:widowControl w:val="0"/>
        <w:autoSpaceDE w:val="0"/>
        <w:autoSpaceDN w:val="0"/>
        <w:adjustRightInd w:val="0"/>
        <w:jc w:val="both"/>
        <w:rPr>
          <w:rFonts w:eastAsiaTheme="minorEastAsia"/>
          <w:lang w:eastAsia="zh-CN"/>
        </w:rPr>
      </w:pPr>
    </w:p>
    <w:tbl>
      <w:tblPr>
        <w:tblStyle w:val="af3"/>
        <w:tblW w:w="0" w:type="auto"/>
        <w:tblLook w:val="04A0"/>
      </w:tblPr>
      <w:tblGrid>
        <w:gridCol w:w="2322"/>
        <w:gridCol w:w="2322"/>
        <w:gridCol w:w="2322"/>
        <w:gridCol w:w="2322"/>
      </w:tblGrid>
      <w:tr w:rsidR="002511A6" w:rsidTr="002511A6">
        <w:tc>
          <w:tcPr>
            <w:tcW w:w="2322" w:type="dxa"/>
          </w:tcPr>
          <w:p w:rsidR="002511A6" w:rsidRDefault="002511A6" w:rsidP="002B4889">
            <w:pPr>
              <w:widowControl w:val="0"/>
              <w:autoSpaceDE w:val="0"/>
              <w:autoSpaceDN w:val="0"/>
              <w:adjustRightInd w:val="0"/>
              <w:jc w:val="both"/>
              <w:rPr>
                <w:rFonts w:eastAsiaTheme="minorEastAsia"/>
                <w:lang w:eastAsia="zh-CN"/>
              </w:rPr>
            </w:pPr>
            <w:r>
              <w:rPr>
                <w:rFonts w:eastAsiaTheme="minorEastAsia" w:hint="eastAsia"/>
                <w:lang w:eastAsia="zh-CN"/>
              </w:rPr>
              <w:t>Parameters</w:t>
            </w:r>
          </w:p>
        </w:tc>
        <w:tc>
          <w:tcPr>
            <w:tcW w:w="2322" w:type="dxa"/>
          </w:tcPr>
          <w:p w:rsidR="002511A6" w:rsidRDefault="002511A6" w:rsidP="002B4889">
            <w:pPr>
              <w:widowControl w:val="0"/>
              <w:autoSpaceDE w:val="0"/>
              <w:autoSpaceDN w:val="0"/>
              <w:adjustRightInd w:val="0"/>
              <w:jc w:val="both"/>
              <w:rPr>
                <w:rFonts w:eastAsiaTheme="minorEastAsia"/>
                <w:lang w:eastAsia="zh-CN"/>
              </w:rPr>
            </w:pPr>
            <w:r>
              <w:rPr>
                <w:rFonts w:eastAsiaTheme="minorEastAsia" w:hint="eastAsia"/>
                <w:lang w:eastAsia="zh-CN"/>
              </w:rPr>
              <w:t>UMi-street canyon</w:t>
            </w:r>
          </w:p>
        </w:tc>
        <w:tc>
          <w:tcPr>
            <w:tcW w:w="2322" w:type="dxa"/>
          </w:tcPr>
          <w:p w:rsidR="002511A6" w:rsidRDefault="002511A6" w:rsidP="002B4889">
            <w:pPr>
              <w:widowControl w:val="0"/>
              <w:autoSpaceDE w:val="0"/>
              <w:autoSpaceDN w:val="0"/>
              <w:adjustRightInd w:val="0"/>
              <w:jc w:val="both"/>
              <w:rPr>
                <w:rFonts w:eastAsiaTheme="minorEastAsia"/>
                <w:lang w:eastAsia="zh-CN"/>
              </w:rPr>
            </w:pPr>
            <w:r>
              <w:rPr>
                <w:rFonts w:eastAsiaTheme="minorEastAsia" w:hint="eastAsia"/>
                <w:lang w:eastAsia="zh-CN"/>
              </w:rPr>
              <w:t>UMa</w:t>
            </w:r>
          </w:p>
        </w:tc>
        <w:tc>
          <w:tcPr>
            <w:tcW w:w="2322" w:type="dxa"/>
          </w:tcPr>
          <w:p w:rsidR="002511A6" w:rsidRDefault="002511A6" w:rsidP="002B4889">
            <w:pPr>
              <w:widowControl w:val="0"/>
              <w:autoSpaceDE w:val="0"/>
              <w:autoSpaceDN w:val="0"/>
              <w:adjustRightInd w:val="0"/>
              <w:jc w:val="both"/>
              <w:rPr>
                <w:rFonts w:eastAsiaTheme="minorEastAsia"/>
                <w:lang w:eastAsia="zh-CN"/>
              </w:rPr>
            </w:pPr>
            <w:r>
              <w:rPr>
                <w:rFonts w:eastAsiaTheme="minorEastAsia" w:hint="eastAsia"/>
                <w:lang w:eastAsia="zh-CN"/>
              </w:rPr>
              <w:t>Indoor-office</w:t>
            </w:r>
          </w:p>
        </w:tc>
      </w:tr>
      <w:tr w:rsidR="002511A6" w:rsidTr="002511A6">
        <w:tc>
          <w:tcPr>
            <w:tcW w:w="2322" w:type="dxa"/>
          </w:tcPr>
          <w:p w:rsidR="002511A6" w:rsidRDefault="002511A6" w:rsidP="002B4889">
            <w:pPr>
              <w:widowControl w:val="0"/>
              <w:autoSpaceDE w:val="0"/>
              <w:autoSpaceDN w:val="0"/>
              <w:adjustRightInd w:val="0"/>
              <w:jc w:val="both"/>
              <w:rPr>
                <w:rFonts w:eastAsiaTheme="minorEastAsia"/>
                <w:lang w:eastAsia="zh-CN"/>
              </w:rPr>
            </w:pPr>
            <w:r>
              <w:rPr>
                <w:rFonts w:eastAsiaTheme="minorEastAsia"/>
                <w:lang w:eastAsia="zh-CN"/>
              </w:rPr>
              <w:t>C</w:t>
            </w:r>
            <w:r>
              <w:rPr>
                <w:rFonts w:eastAsiaTheme="minorEastAsia" w:hint="eastAsia"/>
                <w:lang w:eastAsia="zh-CN"/>
              </w:rPr>
              <w:t>ell layout</w:t>
            </w:r>
          </w:p>
        </w:tc>
        <w:tc>
          <w:tcPr>
            <w:tcW w:w="2322" w:type="dxa"/>
          </w:tcPr>
          <w:p w:rsidR="002511A6" w:rsidRPr="002511A6" w:rsidRDefault="002511A6" w:rsidP="002511A6">
            <w:pPr>
              <w:widowControl w:val="0"/>
              <w:autoSpaceDE w:val="0"/>
              <w:autoSpaceDN w:val="0"/>
              <w:adjustRightInd w:val="0"/>
              <w:jc w:val="both"/>
              <w:rPr>
                <w:rFonts w:eastAsiaTheme="minorEastAsia"/>
                <w:lang w:eastAsia="zh-CN"/>
              </w:rPr>
            </w:pPr>
            <w:r w:rsidRPr="002511A6">
              <w:rPr>
                <w:rFonts w:eastAsiaTheme="minorEastAsia"/>
                <w:lang w:eastAsia="zh-CN"/>
              </w:rPr>
              <w:t xml:space="preserve">Hexagonal grid, 19 micro sites, 3 sectors per site </w:t>
            </w:r>
          </w:p>
        </w:tc>
        <w:tc>
          <w:tcPr>
            <w:tcW w:w="2322" w:type="dxa"/>
          </w:tcPr>
          <w:p w:rsidR="002511A6" w:rsidRPr="002511A6" w:rsidRDefault="002511A6" w:rsidP="002511A6">
            <w:pPr>
              <w:widowControl w:val="0"/>
              <w:autoSpaceDE w:val="0"/>
              <w:autoSpaceDN w:val="0"/>
              <w:adjustRightInd w:val="0"/>
              <w:jc w:val="both"/>
              <w:rPr>
                <w:rFonts w:eastAsiaTheme="minorEastAsia"/>
                <w:lang w:eastAsia="zh-CN"/>
              </w:rPr>
            </w:pPr>
            <w:r w:rsidRPr="002511A6">
              <w:rPr>
                <w:rFonts w:eastAsiaTheme="minorEastAsia"/>
                <w:lang w:eastAsia="zh-CN"/>
              </w:rPr>
              <w:t xml:space="preserve">Hexagonal grid, 19 macro sites, 3 sectors per site </w:t>
            </w:r>
          </w:p>
        </w:tc>
        <w:tc>
          <w:tcPr>
            <w:tcW w:w="2322" w:type="dxa"/>
          </w:tcPr>
          <w:p w:rsidR="00A00F09" w:rsidRPr="00A00F09" w:rsidRDefault="00A00F09" w:rsidP="00A00F09">
            <w:pPr>
              <w:widowControl w:val="0"/>
              <w:autoSpaceDE w:val="0"/>
              <w:autoSpaceDN w:val="0"/>
              <w:adjustRightInd w:val="0"/>
              <w:jc w:val="both"/>
              <w:rPr>
                <w:rFonts w:eastAsiaTheme="minorEastAsia"/>
                <w:lang w:eastAsia="zh-CN"/>
              </w:rPr>
            </w:pPr>
            <w:r w:rsidRPr="00A00F09">
              <w:rPr>
                <w:rFonts w:eastAsiaTheme="minorEastAsia"/>
                <w:lang w:eastAsia="zh-CN"/>
              </w:rPr>
              <w:t>Room size (WxLxH)</w:t>
            </w:r>
            <w:r>
              <w:rPr>
                <w:rFonts w:eastAsiaTheme="minorEastAsia" w:hint="eastAsia"/>
                <w:lang w:eastAsia="zh-CN"/>
              </w:rPr>
              <w:t>,</w:t>
            </w:r>
          </w:p>
          <w:p w:rsidR="00AC20FE" w:rsidRDefault="00A00F09" w:rsidP="00A054E2">
            <w:pPr>
              <w:widowControl w:val="0"/>
              <w:autoSpaceDE w:val="0"/>
              <w:autoSpaceDN w:val="0"/>
              <w:adjustRightInd w:val="0"/>
              <w:jc w:val="both"/>
              <w:rPr>
                <w:rFonts w:eastAsiaTheme="minorEastAsia"/>
                <w:lang w:eastAsia="zh-CN"/>
              </w:rPr>
            </w:pPr>
            <w:r w:rsidRPr="009D6DD6">
              <w:rPr>
                <w:rFonts w:eastAsiaTheme="minorEastAsia"/>
                <w:lang w:eastAsia="zh-CN"/>
              </w:rPr>
              <w:t>[120mx50mx3m]</w:t>
            </w:r>
            <w:r w:rsidRPr="00A00F09">
              <w:rPr>
                <w:rFonts w:eastAsiaTheme="minorEastAsia"/>
                <w:lang w:eastAsia="zh-CN"/>
              </w:rPr>
              <w:t xml:space="preserve"> </w:t>
            </w:r>
            <w:r w:rsidR="00A825C6">
              <w:rPr>
                <w:rFonts w:eastAsiaTheme="minorEastAsia" w:hint="eastAsia"/>
                <w:lang w:eastAsia="zh-CN"/>
              </w:rPr>
              <w:t xml:space="preserve">, </w:t>
            </w:r>
          </w:p>
          <w:p w:rsidR="002511A6" w:rsidRDefault="00A825C6" w:rsidP="00A054E2">
            <w:pPr>
              <w:widowControl w:val="0"/>
              <w:autoSpaceDE w:val="0"/>
              <w:autoSpaceDN w:val="0"/>
              <w:adjustRightInd w:val="0"/>
              <w:jc w:val="both"/>
              <w:rPr>
                <w:rFonts w:eastAsiaTheme="minorEastAsia"/>
                <w:lang w:eastAsia="zh-CN"/>
              </w:rPr>
            </w:pPr>
            <w:r>
              <w:rPr>
                <w:rFonts w:eastAsiaTheme="minorEastAsia" w:hint="eastAsia"/>
                <w:lang w:eastAsia="zh-CN"/>
              </w:rPr>
              <w:t xml:space="preserve">12 </w:t>
            </w:r>
            <w:r w:rsidR="00A054E2">
              <w:rPr>
                <w:rFonts w:eastAsiaTheme="minorEastAsia" w:hint="eastAsia"/>
                <w:lang w:eastAsia="zh-CN"/>
              </w:rPr>
              <w:t>site</w:t>
            </w:r>
            <w:r w:rsidR="00087555">
              <w:rPr>
                <w:rFonts w:eastAsiaTheme="minorEastAsia" w:hint="eastAsia"/>
                <w:lang w:eastAsia="zh-CN"/>
              </w:rPr>
              <w:t>s</w:t>
            </w:r>
            <w:r>
              <w:rPr>
                <w:rFonts w:eastAsiaTheme="minorEastAsia" w:hint="eastAsia"/>
                <w:lang w:eastAsia="zh-CN"/>
              </w:rPr>
              <w:t xml:space="preserve">, </w:t>
            </w:r>
            <w:r w:rsidR="00A054E2">
              <w:rPr>
                <w:rFonts w:eastAsiaTheme="minorEastAsia" w:hint="eastAsia"/>
                <w:lang w:eastAsia="zh-CN"/>
              </w:rPr>
              <w:t xml:space="preserve"> 3sectors per site</w:t>
            </w:r>
          </w:p>
        </w:tc>
      </w:tr>
    </w:tbl>
    <w:p w:rsidR="002B4889" w:rsidRDefault="002B4889" w:rsidP="002B4889">
      <w:pPr>
        <w:widowControl w:val="0"/>
        <w:autoSpaceDE w:val="0"/>
        <w:autoSpaceDN w:val="0"/>
        <w:adjustRightInd w:val="0"/>
        <w:jc w:val="both"/>
        <w:rPr>
          <w:rFonts w:eastAsiaTheme="minorEastAsia"/>
          <w:lang w:eastAsia="zh-CN"/>
        </w:rPr>
      </w:pPr>
    </w:p>
    <w:p w:rsidR="009E0892" w:rsidRDefault="00CE77A6" w:rsidP="002B4889">
      <w:pPr>
        <w:widowControl w:val="0"/>
        <w:autoSpaceDE w:val="0"/>
        <w:autoSpaceDN w:val="0"/>
        <w:adjustRightInd w:val="0"/>
        <w:jc w:val="both"/>
        <w:rPr>
          <w:rFonts w:eastAsiaTheme="minorEastAsia"/>
          <w:lang w:eastAsia="zh-CN"/>
        </w:rPr>
      </w:pPr>
      <w:r>
        <w:rPr>
          <w:rFonts w:eastAsiaTheme="minorEastAsia" w:hint="eastAsia"/>
          <w:lang w:eastAsia="zh-CN"/>
        </w:rPr>
        <w:lastRenderedPageBreak/>
        <w:t xml:space="preserve">2)  </w:t>
      </w:r>
      <w:r w:rsidR="009E0892">
        <w:rPr>
          <w:rFonts w:eastAsiaTheme="minorEastAsia" w:hint="eastAsia"/>
          <w:lang w:eastAsia="zh-CN"/>
        </w:rPr>
        <w:t>Operating frequency</w:t>
      </w:r>
    </w:p>
    <w:p w:rsidR="00C16371" w:rsidRDefault="008D0F5D" w:rsidP="002B4889">
      <w:pPr>
        <w:widowControl w:val="0"/>
        <w:autoSpaceDE w:val="0"/>
        <w:autoSpaceDN w:val="0"/>
        <w:adjustRightInd w:val="0"/>
        <w:jc w:val="both"/>
        <w:rPr>
          <w:rFonts w:eastAsiaTheme="minorEastAsia"/>
          <w:lang w:val="sv-SE" w:eastAsia="zh-CN"/>
        </w:rPr>
      </w:pPr>
      <w:r>
        <w:rPr>
          <w:rFonts w:eastAsiaTheme="minorEastAsia" w:hint="eastAsia"/>
          <w:lang w:eastAsia="zh-CN"/>
        </w:rPr>
        <w:t>T</w:t>
      </w:r>
      <w:r w:rsidR="002B493C">
        <w:rPr>
          <w:rFonts w:eastAsiaTheme="minorEastAsia" w:hint="eastAsia"/>
          <w:lang w:eastAsia="zh-CN"/>
        </w:rPr>
        <w:t xml:space="preserve">he ISD, the antenna modeling, and the </w:t>
      </w:r>
      <w:r w:rsidR="002B493C" w:rsidRPr="002B493C">
        <w:rPr>
          <w:rFonts w:eastAsiaTheme="minorEastAsia"/>
          <w:lang w:eastAsia="zh-CN"/>
        </w:rPr>
        <w:t>large bandwidth</w:t>
      </w:r>
      <w:r w:rsidR="002B493C">
        <w:rPr>
          <w:rFonts w:eastAsiaTheme="minorEastAsia" w:hint="eastAsia"/>
          <w:lang w:eastAsia="zh-CN"/>
        </w:rPr>
        <w:t xml:space="preserve"> are dependent </w:t>
      </w:r>
      <w:r w:rsidR="005A33C7">
        <w:rPr>
          <w:rFonts w:eastAsiaTheme="minorEastAsia"/>
          <w:lang w:eastAsia="zh-CN"/>
        </w:rPr>
        <w:t>o</w:t>
      </w:r>
      <w:r w:rsidR="005A33C7">
        <w:rPr>
          <w:rFonts w:eastAsiaTheme="minorEastAsia" w:hint="eastAsia"/>
          <w:lang w:eastAsia="zh-CN"/>
        </w:rPr>
        <w:t>n</w:t>
      </w:r>
      <w:r w:rsidR="00FF649D">
        <w:rPr>
          <w:rFonts w:eastAsiaTheme="minorEastAsia"/>
          <w:lang w:eastAsia="zh-CN"/>
        </w:rPr>
        <w:t xml:space="preserve"> carrier</w:t>
      </w:r>
      <w:r w:rsidR="004E4B35">
        <w:rPr>
          <w:rFonts w:eastAsiaTheme="minorEastAsia" w:hint="eastAsia"/>
          <w:lang w:eastAsia="zh-CN"/>
        </w:rPr>
        <w:t xml:space="preserve"> </w:t>
      </w:r>
      <w:r w:rsidR="004E4B35">
        <w:rPr>
          <w:rFonts w:eastAsiaTheme="minorEastAsia"/>
          <w:lang w:eastAsia="zh-CN"/>
        </w:rPr>
        <w:t>frequency</w:t>
      </w:r>
      <w:r w:rsidR="004E4B35">
        <w:rPr>
          <w:rFonts w:eastAsiaTheme="minorEastAsia" w:hint="eastAsia"/>
          <w:lang w:eastAsia="zh-CN"/>
        </w:rPr>
        <w:t xml:space="preserve"> which is </w:t>
      </w:r>
      <w:r w:rsidR="004E4B35" w:rsidRPr="004E4B35">
        <w:rPr>
          <w:rFonts w:eastAsiaTheme="minorEastAsia" w:hint="eastAsia"/>
          <w:lang w:eastAsia="zh-CN"/>
        </w:rPr>
        <w:t xml:space="preserve">very important </w:t>
      </w:r>
      <w:r w:rsidR="004E4B35" w:rsidRPr="004E4B35">
        <w:rPr>
          <w:rFonts w:eastAsiaTheme="minorEastAsia"/>
          <w:lang w:eastAsia="zh-CN"/>
        </w:rPr>
        <w:t>parameter</w:t>
      </w:r>
      <w:r w:rsidR="004E4B35" w:rsidRPr="004E4B35">
        <w:rPr>
          <w:rFonts w:eastAsiaTheme="minorEastAsia" w:hint="eastAsia"/>
          <w:lang w:eastAsia="zh-CN"/>
        </w:rPr>
        <w:t xml:space="preserve"> for simulation assumption</w:t>
      </w:r>
      <w:r w:rsidR="002B493C">
        <w:rPr>
          <w:rFonts w:eastAsiaTheme="minorEastAsia" w:hint="eastAsia"/>
          <w:lang w:eastAsia="zh-CN"/>
        </w:rPr>
        <w:t xml:space="preserve">, </w:t>
      </w:r>
      <w:r w:rsidR="004E4B35">
        <w:rPr>
          <w:rFonts w:eastAsiaTheme="minorEastAsia" w:hint="eastAsia"/>
          <w:lang w:eastAsia="zh-CN"/>
        </w:rPr>
        <w:t>but</w:t>
      </w:r>
      <w:r w:rsidR="00AE50E4">
        <w:rPr>
          <w:rFonts w:eastAsiaTheme="minorEastAsia" w:hint="eastAsia"/>
          <w:lang w:eastAsia="zh-CN"/>
        </w:rPr>
        <w:t xml:space="preserve"> </w:t>
      </w:r>
      <w:r w:rsidR="004E4B35">
        <w:rPr>
          <w:rFonts w:eastAsiaTheme="minorEastAsia"/>
          <w:lang w:eastAsia="zh-CN"/>
        </w:rPr>
        <w:t>frequency</w:t>
      </w:r>
      <w:r w:rsidR="004E4B35">
        <w:rPr>
          <w:rFonts w:eastAsiaTheme="minorEastAsia" w:hint="eastAsia"/>
          <w:lang w:eastAsia="zh-CN"/>
        </w:rPr>
        <w:t xml:space="preserve"> band determination need to consider many factors</w:t>
      </w:r>
      <w:r w:rsidR="00AC2689">
        <w:rPr>
          <w:rFonts w:eastAsiaTheme="minorEastAsia" w:hint="eastAsia"/>
          <w:lang w:eastAsia="zh-CN"/>
        </w:rPr>
        <w:t>.</w:t>
      </w:r>
      <w:r w:rsidR="004E4B35">
        <w:rPr>
          <w:rFonts w:eastAsiaTheme="minorEastAsia" w:hint="eastAsia"/>
          <w:lang w:eastAsia="zh-CN"/>
        </w:rPr>
        <w:t xml:space="preserve"> The </w:t>
      </w:r>
      <w:r w:rsidR="00FF649D">
        <w:rPr>
          <w:rFonts w:eastAsiaTheme="minorEastAsia"/>
          <w:lang w:eastAsia="zh-CN"/>
        </w:rPr>
        <w:t>contribution [</w:t>
      </w:r>
      <w:r w:rsidR="007C6522">
        <w:rPr>
          <w:rFonts w:eastAsiaTheme="minorEastAsia" w:hint="eastAsia"/>
          <w:lang w:eastAsia="zh-CN"/>
        </w:rPr>
        <w:t>4</w:t>
      </w:r>
      <w:r w:rsidR="004E4B35">
        <w:rPr>
          <w:rFonts w:eastAsiaTheme="minorEastAsia" w:hint="eastAsia"/>
          <w:lang w:eastAsia="zh-CN"/>
        </w:rPr>
        <w:t xml:space="preserve">] pointed out around 30GHz and around </w:t>
      </w:r>
      <w:r w:rsidR="00FF649D">
        <w:rPr>
          <w:rFonts w:eastAsiaTheme="minorEastAsia"/>
          <w:lang w:eastAsia="zh-CN"/>
        </w:rPr>
        <w:t>70GHz are</w:t>
      </w:r>
      <w:r w:rsidR="004E4B35">
        <w:rPr>
          <w:rFonts w:eastAsiaTheme="minorEastAsia" w:hint="eastAsia"/>
          <w:lang w:eastAsia="zh-CN"/>
        </w:rPr>
        <w:t xml:space="preserve"> chosen as </w:t>
      </w:r>
      <w:r w:rsidR="009370E3">
        <w:rPr>
          <w:rFonts w:eastAsiaTheme="minorEastAsia" w:hint="eastAsia"/>
          <w:lang w:eastAsia="zh-CN"/>
        </w:rPr>
        <w:t>operating frequencies</w:t>
      </w:r>
      <w:r w:rsidR="004E4B35">
        <w:rPr>
          <w:rFonts w:eastAsiaTheme="minorEastAsia" w:hint="eastAsia"/>
          <w:lang w:eastAsia="zh-CN"/>
        </w:rPr>
        <w:t xml:space="preserve"> for the </w:t>
      </w:r>
      <w:r w:rsidR="004E4B35" w:rsidRPr="004E4B35">
        <w:rPr>
          <w:rFonts w:eastAsiaTheme="minorEastAsia"/>
          <w:lang w:val="sv-SE" w:eastAsia="zh-CN"/>
        </w:rPr>
        <w:t>range of bands from 24 GHz – 40 GHz</w:t>
      </w:r>
      <w:r w:rsidR="004E4B35">
        <w:rPr>
          <w:rFonts w:eastAsiaTheme="minorEastAsia" w:hint="eastAsia"/>
          <w:lang w:val="sv-SE" w:eastAsia="zh-CN"/>
        </w:rPr>
        <w:t xml:space="preserve"> and </w:t>
      </w:r>
      <w:r w:rsidR="004E4B35" w:rsidRPr="004E4B35">
        <w:rPr>
          <w:rFonts w:eastAsiaTheme="minorEastAsia"/>
          <w:lang w:val="sv-SE" w:eastAsia="zh-CN"/>
        </w:rPr>
        <w:t>66 GHz – 86 GHz identified for WRC-19</w:t>
      </w:r>
      <w:r w:rsidR="00AC2689">
        <w:rPr>
          <w:rFonts w:eastAsiaTheme="minorEastAsia" w:hint="eastAsia"/>
          <w:lang w:val="sv-SE" w:eastAsia="zh-CN"/>
        </w:rPr>
        <w:t>.</w:t>
      </w:r>
      <w:r w:rsidR="004E4B35">
        <w:rPr>
          <w:rFonts w:eastAsiaTheme="minorEastAsia" w:hint="eastAsia"/>
          <w:lang w:val="sv-SE" w:eastAsia="zh-CN"/>
        </w:rPr>
        <w:t xml:space="preserve"> </w:t>
      </w:r>
      <w:r w:rsidR="00E72D45">
        <w:rPr>
          <w:rFonts w:eastAsiaTheme="minorEastAsia"/>
          <w:lang w:val="sv-SE" w:eastAsia="zh-CN"/>
        </w:rPr>
        <w:t>S</w:t>
      </w:r>
      <w:r w:rsidR="00E72D45">
        <w:rPr>
          <w:rFonts w:eastAsiaTheme="minorEastAsia" w:hint="eastAsia"/>
          <w:lang w:val="sv-SE" w:eastAsia="zh-CN"/>
        </w:rPr>
        <w:t xml:space="preserve">o we propose the carrier frequencies for </w:t>
      </w:r>
      <w:r w:rsidR="008A23C9">
        <w:rPr>
          <w:rFonts w:eastAsiaTheme="minorEastAsia" w:hint="eastAsia"/>
          <w:lang w:val="sv-SE" w:eastAsia="zh-CN"/>
        </w:rPr>
        <w:t xml:space="preserve">channel calibration </w:t>
      </w:r>
      <w:r w:rsidR="00E72D45">
        <w:rPr>
          <w:rFonts w:eastAsiaTheme="minorEastAsia" w:hint="eastAsia"/>
          <w:lang w:val="sv-SE" w:eastAsia="zh-CN"/>
        </w:rPr>
        <w:t>are 30GHz and 70GHz.</w:t>
      </w:r>
      <w:r w:rsidR="0065547B">
        <w:rPr>
          <w:rFonts w:eastAsiaTheme="minorEastAsia" w:hint="eastAsia"/>
          <w:lang w:val="sv-SE" w:eastAsia="zh-CN"/>
        </w:rPr>
        <w:t xml:space="preserve"> </w:t>
      </w:r>
      <w:r w:rsidR="00FF649D">
        <w:rPr>
          <w:rFonts w:eastAsiaTheme="minorEastAsia"/>
          <w:lang w:val="sv-SE" w:eastAsia="zh-CN"/>
        </w:rPr>
        <w:t>B</w:t>
      </w:r>
      <w:r w:rsidR="00FF649D">
        <w:rPr>
          <w:rFonts w:eastAsiaTheme="minorEastAsia" w:hint="eastAsia"/>
          <w:lang w:val="sv-SE" w:eastAsia="zh-CN"/>
        </w:rPr>
        <w:t xml:space="preserve">ut </w:t>
      </w:r>
      <w:r w:rsidR="00100A08">
        <w:rPr>
          <w:rFonts w:eastAsiaTheme="minorEastAsia" w:hint="eastAsia"/>
          <w:lang w:val="sv-SE" w:eastAsia="zh-CN"/>
        </w:rPr>
        <w:t xml:space="preserve">only </w:t>
      </w:r>
      <w:r w:rsidR="00FF649D">
        <w:rPr>
          <w:rFonts w:eastAsiaTheme="minorEastAsia" w:hint="eastAsia"/>
          <w:lang w:val="sv-SE" w:eastAsia="zh-CN"/>
        </w:rPr>
        <w:t>30GHz for U</w:t>
      </w:r>
      <w:r w:rsidR="00FF649D">
        <w:rPr>
          <w:rFonts w:eastAsiaTheme="minorEastAsia"/>
          <w:lang w:val="sv-SE" w:eastAsia="zh-CN"/>
        </w:rPr>
        <w:t xml:space="preserve">Ma </w:t>
      </w:r>
      <w:r w:rsidR="007915B7">
        <w:rPr>
          <w:rFonts w:eastAsiaTheme="minorEastAsia" w:hint="eastAsia"/>
          <w:lang w:val="sv-SE" w:eastAsia="zh-CN"/>
        </w:rPr>
        <w:t>is suffic</w:t>
      </w:r>
      <w:r w:rsidR="00B62802">
        <w:rPr>
          <w:rFonts w:eastAsiaTheme="minorEastAsia" w:hint="eastAsia"/>
          <w:lang w:val="sv-SE" w:eastAsia="zh-CN"/>
        </w:rPr>
        <w:t>i</w:t>
      </w:r>
      <w:r w:rsidR="007915B7">
        <w:rPr>
          <w:rFonts w:eastAsiaTheme="minorEastAsia" w:hint="eastAsia"/>
          <w:lang w:val="sv-SE" w:eastAsia="zh-CN"/>
        </w:rPr>
        <w:t>ent.</w:t>
      </w:r>
    </w:p>
    <w:p w:rsidR="00FF649D" w:rsidRDefault="00FF649D" w:rsidP="002B4889">
      <w:pPr>
        <w:widowControl w:val="0"/>
        <w:autoSpaceDE w:val="0"/>
        <w:autoSpaceDN w:val="0"/>
        <w:adjustRightInd w:val="0"/>
        <w:jc w:val="both"/>
        <w:rPr>
          <w:rFonts w:eastAsiaTheme="minorEastAsia"/>
          <w:lang w:val="sv-SE" w:eastAsia="zh-CN"/>
        </w:rPr>
      </w:pPr>
    </w:p>
    <w:tbl>
      <w:tblPr>
        <w:tblStyle w:val="af3"/>
        <w:tblW w:w="0" w:type="auto"/>
        <w:tblLook w:val="04A0"/>
      </w:tblPr>
      <w:tblGrid>
        <w:gridCol w:w="2322"/>
        <w:gridCol w:w="2322"/>
        <w:gridCol w:w="2322"/>
        <w:gridCol w:w="2322"/>
      </w:tblGrid>
      <w:tr w:rsidR="00C16371" w:rsidRPr="00C16371" w:rsidTr="009370E3">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Parameters</w:t>
            </w:r>
          </w:p>
        </w:tc>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UMi-street canyon</w:t>
            </w:r>
          </w:p>
        </w:tc>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UMa</w:t>
            </w:r>
          </w:p>
        </w:tc>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Indoor-office</w:t>
            </w:r>
          </w:p>
        </w:tc>
      </w:tr>
      <w:tr w:rsidR="00C16371" w:rsidRPr="00C16371" w:rsidTr="009370E3">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Pr>
                <w:rFonts w:eastAsiaTheme="minorEastAsia" w:hint="eastAsia"/>
                <w:lang w:eastAsia="zh-CN"/>
              </w:rPr>
              <w:t xml:space="preserve">Carrier frequency </w:t>
            </w:r>
            <w:r w:rsidR="009D1B50">
              <w:rPr>
                <w:rFonts w:eastAsiaTheme="minorEastAsia" w:hint="eastAsia"/>
                <w:lang w:eastAsia="zh-CN"/>
              </w:rPr>
              <w:t>(fc)</w:t>
            </w:r>
          </w:p>
        </w:tc>
        <w:tc>
          <w:tcPr>
            <w:tcW w:w="2322" w:type="dxa"/>
          </w:tcPr>
          <w:p w:rsidR="00C16371" w:rsidRDefault="00C16371" w:rsidP="00C16371">
            <w:pPr>
              <w:widowControl w:val="0"/>
              <w:autoSpaceDE w:val="0"/>
              <w:autoSpaceDN w:val="0"/>
              <w:adjustRightInd w:val="0"/>
              <w:jc w:val="both"/>
              <w:rPr>
                <w:rFonts w:eastAsiaTheme="minorEastAsia"/>
                <w:lang w:eastAsia="zh-CN"/>
              </w:rPr>
            </w:pPr>
            <w:r>
              <w:rPr>
                <w:rFonts w:eastAsiaTheme="minorEastAsia" w:hint="eastAsia"/>
                <w:lang w:eastAsia="zh-CN"/>
              </w:rPr>
              <w:t>30GHz</w:t>
            </w:r>
          </w:p>
          <w:p w:rsidR="00C16371" w:rsidRPr="00C16371" w:rsidRDefault="00C16371" w:rsidP="00C16371">
            <w:pPr>
              <w:widowControl w:val="0"/>
              <w:autoSpaceDE w:val="0"/>
              <w:autoSpaceDN w:val="0"/>
              <w:adjustRightInd w:val="0"/>
              <w:jc w:val="both"/>
              <w:rPr>
                <w:rFonts w:eastAsiaTheme="minorEastAsia"/>
                <w:lang w:eastAsia="zh-CN"/>
              </w:rPr>
            </w:pPr>
            <w:r>
              <w:rPr>
                <w:rFonts w:eastAsiaTheme="minorEastAsia" w:hint="eastAsia"/>
                <w:lang w:eastAsia="zh-CN"/>
              </w:rPr>
              <w:t>/70GHz</w:t>
            </w:r>
          </w:p>
        </w:tc>
        <w:tc>
          <w:tcPr>
            <w:tcW w:w="2322" w:type="dxa"/>
          </w:tcPr>
          <w:p w:rsidR="00C16371" w:rsidRPr="00C16371" w:rsidRDefault="00C16371" w:rsidP="0059719E">
            <w:pPr>
              <w:widowControl w:val="0"/>
              <w:autoSpaceDE w:val="0"/>
              <w:autoSpaceDN w:val="0"/>
              <w:adjustRightInd w:val="0"/>
              <w:jc w:val="both"/>
              <w:rPr>
                <w:rFonts w:eastAsiaTheme="minorEastAsia"/>
                <w:lang w:eastAsia="zh-CN"/>
              </w:rPr>
            </w:pPr>
            <w:r w:rsidRPr="00C16371">
              <w:rPr>
                <w:rFonts w:eastAsiaTheme="minorEastAsia" w:hint="eastAsia"/>
                <w:lang w:eastAsia="zh-CN"/>
              </w:rPr>
              <w:t>30GHz</w:t>
            </w:r>
          </w:p>
        </w:tc>
        <w:tc>
          <w:tcPr>
            <w:tcW w:w="2322" w:type="dxa"/>
          </w:tcPr>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30GHz</w:t>
            </w:r>
          </w:p>
          <w:p w:rsidR="00C16371" w:rsidRPr="00C16371" w:rsidRDefault="00C16371" w:rsidP="00C16371">
            <w:pPr>
              <w:widowControl w:val="0"/>
              <w:autoSpaceDE w:val="0"/>
              <w:autoSpaceDN w:val="0"/>
              <w:adjustRightInd w:val="0"/>
              <w:jc w:val="both"/>
              <w:rPr>
                <w:rFonts w:eastAsiaTheme="minorEastAsia"/>
                <w:lang w:eastAsia="zh-CN"/>
              </w:rPr>
            </w:pPr>
            <w:r w:rsidRPr="00C16371">
              <w:rPr>
                <w:rFonts w:eastAsiaTheme="minorEastAsia" w:hint="eastAsia"/>
                <w:lang w:eastAsia="zh-CN"/>
              </w:rPr>
              <w:t>/70GHz</w:t>
            </w:r>
          </w:p>
        </w:tc>
      </w:tr>
    </w:tbl>
    <w:p w:rsidR="00C16371" w:rsidRDefault="00C16371" w:rsidP="002B4889">
      <w:pPr>
        <w:widowControl w:val="0"/>
        <w:autoSpaceDE w:val="0"/>
        <w:autoSpaceDN w:val="0"/>
        <w:adjustRightInd w:val="0"/>
        <w:jc w:val="both"/>
        <w:rPr>
          <w:rFonts w:eastAsiaTheme="minorEastAsia"/>
          <w:lang w:val="sv-SE" w:eastAsia="zh-CN"/>
        </w:rPr>
      </w:pPr>
    </w:p>
    <w:p w:rsidR="00980C07" w:rsidRDefault="004B7119" w:rsidP="002B4889">
      <w:pPr>
        <w:widowControl w:val="0"/>
        <w:autoSpaceDE w:val="0"/>
        <w:autoSpaceDN w:val="0"/>
        <w:adjustRightInd w:val="0"/>
        <w:jc w:val="both"/>
        <w:rPr>
          <w:rFonts w:eastAsiaTheme="minorEastAsia"/>
          <w:lang w:val="sv-SE" w:eastAsia="zh-CN"/>
        </w:rPr>
      </w:pPr>
      <w:r>
        <w:rPr>
          <w:rFonts w:eastAsiaTheme="minorEastAsia" w:hint="eastAsia"/>
          <w:lang w:val="sv-SE" w:eastAsia="zh-CN"/>
        </w:rPr>
        <w:t>3)</w:t>
      </w:r>
      <w:r w:rsidR="001C490C">
        <w:rPr>
          <w:rFonts w:eastAsiaTheme="minorEastAsia" w:hint="eastAsia"/>
          <w:lang w:val="sv-SE" w:eastAsia="zh-CN"/>
        </w:rPr>
        <w:t xml:space="preserve"> ISD</w:t>
      </w:r>
    </w:p>
    <w:p w:rsidR="001C490C" w:rsidRDefault="00557D7F" w:rsidP="002B4889">
      <w:pPr>
        <w:widowControl w:val="0"/>
        <w:autoSpaceDE w:val="0"/>
        <w:autoSpaceDN w:val="0"/>
        <w:adjustRightInd w:val="0"/>
        <w:jc w:val="both"/>
        <w:rPr>
          <w:rFonts w:eastAsiaTheme="minorEastAsia"/>
          <w:lang w:eastAsia="zh-CN"/>
        </w:rPr>
      </w:pPr>
      <w:r>
        <w:rPr>
          <w:rFonts w:eastAsiaTheme="minorEastAsia" w:hint="eastAsia"/>
          <w:lang w:val="sv-SE" w:eastAsia="zh-CN"/>
        </w:rPr>
        <w:t xml:space="preserve">In the existing LTE network, the site </w:t>
      </w:r>
      <w:r w:rsidR="00CA5A9E">
        <w:rPr>
          <w:rFonts w:eastAsiaTheme="minorEastAsia" w:hint="eastAsia"/>
          <w:lang w:val="sv-SE" w:eastAsia="zh-CN"/>
        </w:rPr>
        <w:t xml:space="preserve">selection </w:t>
      </w:r>
      <w:r>
        <w:rPr>
          <w:rFonts w:eastAsiaTheme="minorEastAsia" w:hint="eastAsia"/>
          <w:lang w:val="sv-SE" w:eastAsia="zh-CN"/>
        </w:rPr>
        <w:t xml:space="preserve">for installing the base station is </w:t>
      </w:r>
      <w:r w:rsidR="00CA5A9E">
        <w:rPr>
          <w:rFonts w:eastAsiaTheme="minorEastAsia" w:hint="eastAsia"/>
          <w:lang w:val="sv-SE" w:eastAsia="zh-CN"/>
        </w:rPr>
        <w:t>challanging and sometimes costly</w:t>
      </w:r>
      <w:r>
        <w:rPr>
          <w:rFonts w:eastAsiaTheme="minorEastAsia" w:hint="eastAsia"/>
          <w:lang w:val="sv-SE" w:eastAsia="zh-CN"/>
        </w:rPr>
        <w:t xml:space="preserve">, despite the presence of high frequency path loss, but </w:t>
      </w:r>
      <w:r w:rsidR="00AF7E14">
        <w:rPr>
          <w:rFonts w:eastAsiaTheme="minorEastAsia" w:hint="eastAsia"/>
          <w:lang w:val="sv-SE" w:eastAsia="zh-CN"/>
        </w:rPr>
        <w:t>commercial deployment</w:t>
      </w:r>
      <w:r>
        <w:rPr>
          <w:rFonts w:eastAsiaTheme="minorEastAsia" w:hint="eastAsia"/>
          <w:lang w:val="sv-SE" w:eastAsia="zh-CN"/>
        </w:rPr>
        <w:t xml:space="preserve"> still need to use the existing LTE base station installation site</w:t>
      </w:r>
      <w:r w:rsidR="00AC2689">
        <w:rPr>
          <w:rFonts w:eastAsiaTheme="minorEastAsia" w:hint="eastAsia"/>
          <w:lang w:val="sv-SE" w:eastAsia="zh-CN"/>
        </w:rPr>
        <w:t>s</w:t>
      </w:r>
      <w:r>
        <w:rPr>
          <w:rFonts w:eastAsiaTheme="minorEastAsia" w:hint="eastAsia"/>
          <w:lang w:val="sv-SE" w:eastAsia="zh-CN"/>
        </w:rPr>
        <w:t xml:space="preserve"> for installing high freqency base station. </w:t>
      </w:r>
      <w:r>
        <w:rPr>
          <w:rFonts w:eastAsiaTheme="minorEastAsia"/>
          <w:lang w:val="sv-SE" w:eastAsia="zh-CN"/>
        </w:rPr>
        <w:t>S</w:t>
      </w:r>
      <w:r>
        <w:rPr>
          <w:rFonts w:eastAsiaTheme="minorEastAsia" w:hint="eastAsia"/>
          <w:lang w:val="sv-SE" w:eastAsia="zh-CN"/>
        </w:rPr>
        <w:t xml:space="preserve">o we propose the ISD for channel calibration is same as </w:t>
      </w:r>
      <w:r w:rsidRPr="00557D7F">
        <w:rPr>
          <w:rFonts w:eastAsiaTheme="minorEastAsia"/>
          <w:lang w:eastAsia="zh-CN"/>
        </w:rPr>
        <w:t>in TR 36.873</w:t>
      </w:r>
      <w:r>
        <w:rPr>
          <w:rFonts w:eastAsiaTheme="minorEastAsia" w:hint="eastAsia"/>
          <w:lang w:eastAsia="zh-CN"/>
        </w:rPr>
        <w:t>.</w:t>
      </w:r>
    </w:p>
    <w:p w:rsidR="00557D7F" w:rsidRDefault="00557D7F" w:rsidP="002B4889">
      <w:pPr>
        <w:widowControl w:val="0"/>
        <w:autoSpaceDE w:val="0"/>
        <w:autoSpaceDN w:val="0"/>
        <w:adjustRightInd w:val="0"/>
        <w:jc w:val="both"/>
        <w:rPr>
          <w:rFonts w:eastAsiaTheme="minorEastAsia"/>
          <w:lang w:val="sv-SE" w:eastAsia="zh-CN"/>
        </w:rPr>
      </w:pPr>
    </w:p>
    <w:tbl>
      <w:tblPr>
        <w:tblStyle w:val="af3"/>
        <w:tblW w:w="0" w:type="auto"/>
        <w:tblLook w:val="04A0"/>
      </w:tblPr>
      <w:tblGrid>
        <w:gridCol w:w="2322"/>
        <w:gridCol w:w="2322"/>
        <w:gridCol w:w="2322"/>
        <w:gridCol w:w="2322"/>
      </w:tblGrid>
      <w:tr w:rsidR="00557D7F" w:rsidRPr="00557D7F" w:rsidTr="009370E3">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sidRPr="00557D7F">
              <w:rPr>
                <w:rFonts w:eastAsiaTheme="minorEastAsia" w:hint="eastAsia"/>
                <w:lang w:eastAsia="zh-CN"/>
              </w:rPr>
              <w:t>Parameters</w:t>
            </w:r>
          </w:p>
        </w:tc>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sidRPr="00557D7F">
              <w:rPr>
                <w:rFonts w:eastAsiaTheme="minorEastAsia" w:hint="eastAsia"/>
                <w:lang w:eastAsia="zh-CN"/>
              </w:rPr>
              <w:t>UMi-street canyon</w:t>
            </w:r>
          </w:p>
        </w:tc>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sidRPr="00557D7F">
              <w:rPr>
                <w:rFonts w:eastAsiaTheme="minorEastAsia" w:hint="eastAsia"/>
                <w:lang w:eastAsia="zh-CN"/>
              </w:rPr>
              <w:t>UMa</w:t>
            </w:r>
          </w:p>
        </w:tc>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sidRPr="00557D7F">
              <w:rPr>
                <w:rFonts w:eastAsiaTheme="minorEastAsia" w:hint="eastAsia"/>
                <w:lang w:eastAsia="zh-CN"/>
              </w:rPr>
              <w:t>Indoor-office</w:t>
            </w:r>
          </w:p>
        </w:tc>
      </w:tr>
      <w:tr w:rsidR="00557D7F" w:rsidRPr="00557D7F" w:rsidTr="009370E3">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Pr>
                <w:rFonts w:eastAsiaTheme="minorEastAsia" w:hint="eastAsia"/>
                <w:lang w:eastAsia="zh-CN"/>
              </w:rPr>
              <w:t>ISD</w:t>
            </w:r>
          </w:p>
        </w:tc>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Pr>
                <w:rFonts w:eastAsiaTheme="minorEastAsia" w:hint="eastAsia"/>
                <w:lang w:eastAsia="zh-CN"/>
              </w:rPr>
              <w:t>200m</w:t>
            </w:r>
          </w:p>
        </w:tc>
        <w:tc>
          <w:tcPr>
            <w:tcW w:w="2322" w:type="dxa"/>
          </w:tcPr>
          <w:p w:rsidR="00557D7F" w:rsidRPr="00557D7F" w:rsidRDefault="00557D7F" w:rsidP="00557D7F">
            <w:pPr>
              <w:widowControl w:val="0"/>
              <w:autoSpaceDE w:val="0"/>
              <w:autoSpaceDN w:val="0"/>
              <w:adjustRightInd w:val="0"/>
              <w:jc w:val="both"/>
              <w:rPr>
                <w:rFonts w:eastAsiaTheme="minorEastAsia"/>
                <w:lang w:eastAsia="zh-CN"/>
              </w:rPr>
            </w:pPr>
            <w:r>
              <w:rPr>
                <w:rFonts w:eastAsiaTheme="minorEastAsia" w:hint="eastAsia"/>
                <w:lang w:eastAsia="zh-CN"/>
              </w:rPr>
              <w:t>500m</w:t>
            </w:r>
          </w:p>
        </w:tc>
        <w:tc>
          <w:tcPr>
            <w:tcW w:w="2322" w:type="dxa"/>
          </w:tcPr>
          <w:p w:rsidR="00557D7F" w:rsidRDefault="00557D7F" w:rsidP="00557D7F">
            <w:pPr>
              <w:widowControl w:val="0"/>
              <w:autoSpaceDE w:val="0"/>
              <w:autoSpaceDN w:val="0"/>
              <w:adjustRightInd w:val="0"/>
              <w:jc w:val="both"/>
              <w:rPr>
                <w:rFonts w:eastAsiaTheme="minorEastAsia"/>
                <w:lang w:eastAsia="zh-CN"/>
              </w:rPr>
            </w:pPr>
            <w:r>
              <w:rPr>
                <w:rFonts w:eastAsiaTheme="minorEastAsia" w:hint="eastAsia"/>
                <w:lang w:eastAsia="zh-CN"/>
              </w:rPr>
              <w:t xml:space="preserve">20m </w:t>
            </w:r>
          </w:p>
          <w:p w:rsidR="00557D7F" w:rsidRPr="00557D7F" w:rsidRDefault="00557D7F" w:rsidP="00557D7F">
            <w:pPr>
              <w:widowControl w:val="0"/>
              <w:autoSpaceDE w:val="0"/>
              <w:autoSpaceDN w:val="0"/>
              <w:adjustRightInd w:val="0"/>
              <w:jc w:val="both"/>
              <w:rPr>
                <w:rFonts w:eastAsiaTheme="minorEastAsia"/>
                <w:lang w:eastAsia="zh-CN"/>
              </w:rPr>
            </w:pPr>
            <w:r>
              <w:rPr>
                <w:rFonts w:eastAsiaTheme="minorEastAsia" w:hint="eastAsia"/>
                <w:lang w:eastAsia="zh-CN"/>
              </w:rPr>
              <w:t>[shown in Figure 1]</w:t>
            </w:r>
          </w:p>
        </w:tc>
      </w:tr>
    </w:tbl>
    <w:p w:rsidR="001C490C" w:rsidRDefault="001C490C" w:rsidP="002B4889">
      <w:pPr>
        <w:widowControl w:val="0"/>
        <w:autoSpaceDE w:val="0"/>
        <w:autoSpaceDN w:val="0"/>
        <w:adjustRightInd w:val="0"/>
        <w:jc w:val="both"/>
        <w:rPr>
          <w:rFonts w:eastAsiaTheme="minorEastAsia"/>
          <w:lang w:val="sv-SE" w:eastAsia="zh-CN"/>
        </w:rPr>
      </w:pPr>
    </w:p>
    <w:p w:rsidR="00980C07" w:rsidRDefault="004B7119" w:rsidP="006C034D">
      <w:pPr>
        <w:widowControl w:val="0"/>
        <w:autoSpaceDE w:val="0"/>
        <w:autoSpaceDN w:val="0"/>
        <w:adjustRightInd w:val="0"/>
        <w:jc w:val="both"/>
        <w:rPr>
          <w:rFonts w:eastAsiaTheme="minorEastAsia"/>
          <w:lang w:val="sv-SE" w:eastAsia="zh-CN"/>
        </w:rPr>
      </w:pPr>
      <w:r>
        <w:rPr>
          <w:rFonts w:eastAsiaTheme="minorEastAsia" w:hint="eastAsia"/>
          <w:lang w:val="sv-SE" w:eastAsia="zh-CN"/>
        </w:rPr>
        <w:t>4</w:t>
      </w:r>
      <w:r w:rsidR="001C490C">
        <w:rPr>
          <w:rFonts w:eastAsiaTheme="minorEastAsia" w:hint="eastAsia"/>
          <w:lang w:val="sv-SE" w:eastAsia="zh-CN"/>
        </w:rPr>
        <w:t>) Antenna modeling (including number of antenna element(radiation element), array structure)</w:t>
      </w:r>
    </w:p>
    <w:p w:rsidR="006C034D" w:rsidRDefault="00A311A0" w:rsidP="006C034D">
      <w:pPr>
        <w:widowControl w:val="0"/>
        <w:autoSpaceDE w:val="0"/>
        <w:autoSpaceDN w:val="0"/>
        <w:adjustRightInd w:val="0"/>
        <w:jc w:val="both"/>
        <w:rPr>
          <w:rFonts w:eastAsia="宋体"/>
          <w:lang w:eastAsia="zh-CN"/>
        </w:rPr>
      </w:pPr>
      <w:r>
        <w:rPr>
          <w:rFonts w:eastAsiaTheme="minorEastAsia" w:hint="eastAsia"/>
          <w:lang w:val="sv-SE" w:eastAsia="zh-CN"/>
        </w:rPr>
        <w:t>The number of antenna element</w:t>
      </w:r>
      <w:r w:rsidR="00BE7E41">
        <w:rPr>
          <w:rFonts w:eastAsiaTheme="minorEastAsia" w:hint="eastAsia"/>
          <w:lang w:val="sv-SE" w:eastAsia="zh-CN"/>
        </w:rPr>
        <w:t>s</w:t>
      </w:r>
      <w:r>
        <w:rPr>
          <w:rFonts w:eastAsiaTheme="minorEastAsia" w:hint="eastAsia"/>
          <w:lang w:val="sv-SE" w:eastAsia="zh-CN"/>
        </w:rPr>
        <w:t xml:space="preserve"> for deployment</w:t>
      </w:r>
      <w:r w:rsidRPr="00A311A0">
        <w:rPr>
          <w:rFonts w:eastAsiaTheme="minorEastAsia" w:hint="eastAsia"/>
          <w:lang w:eastAsia="zh-CN"/>
        </w:rPr>
        <w:t xml:space="preserve"> scenarios</w:t>
      </w:r>
      <w:r>
        <w:rPr>
          <w:rFonts w:eastAsiaTheme="minorEastAsia" w:hint="eastAsia"/>
          <w:lang w:eastAsia="zh-CN"/>
        </w:rPr>
        <w:t xml:space="preserve"> </w:t>
      </w:r>
      <w:r w:rsidR="00A14AFE">
        <w:rPr>
          <w:rFonts w:eastAsiaTheme="minorEastAsia" w:hint="eastAsia"/>
          <w:lang w:eastAsia="zh-CN"/>
        </w:rPr>
        <w:t xml:space="preserve">were discussed by email. For clarity, </w:t>
      </w:r>
      <w:r w:rsidR="00D978FB">
        <w:rPr>
          <w:rFonts w:eastAsiaTheme="minorEastAsia" w:hint="eastAsia"/>
          <w:lang w:eastAsia="zh-CN"/>
        </w:rPr>
        <w:t xml:space="preserve">we think the antenna element </w:t>
      </w:r>
      <w:r w:rsidR="00765581">
        <w:rPr>
          <w:rFonts w:eastAsiaTheme="minorEastAsia" w:hint="eastAsia"/>
          <w:lang w:eastAsia="zh-CN"/>
        </w:rPr>
        <w:t>can</w:t>
      </w:r>
      <w:r w:rsidR="00D978FB">
        <w:rPr>
          <w:rFonts w:eastAsiaTheme="minorEastAsia" w:hint="eastAsia"/>
          <w:lang w:eastAsia="zh-CN"/>
        </w:rPr>
        <w:t xml:space="preserve"> also be called as radiating element, which is defined in TR 37.842 </w:t>
      </w:r>
      <w:r w:rsidR="008179EE" w:rsidRPr="008179EE">
        <w:rPr>
          <w:rFonts w:eastAsiaTheme="minorEastAsia" w:hint="eastAsia"/>
          <w:lang w:val="en-GB" w:eastAsia="zh-CN"/>
        </w:rPr>
        <w:t>[</w:t>
      </w:r>
      <w:r w:rsidR="008179EE">
        <w:rPr>
          <w:rFonts w:eastAsiaTheme="minorEastAsia" w:hint="eastAsia"/>
          <w:lang w:val="en-GB" w:eastAsia="zh-CN"/>
        </w:rPr>
        <w:t>5</w:t>
      </w:r>
      <w:r w:rsidR="008179EE" w:rsidRPr="008179EE">
        <w:rPr>
          <w:rFonts w:eastAsiaTheme="minorEastAsia" w:hint="eastAsia"/>
          <w:lang w:val="en-GB" w:eastAsia="zh-CN"/>
        </w:rPr>
        <w:t>]</w:t>
      </w:r>
      <w:r w:rsidR="00CA5A9E">
        <w:rPr>
          <w:rFonts w:eastAsiaTheme="minorEastAsia" w:hint="eastAsia"/>
          <w:lang w:val="en-GB" w:eastAsia="zh-CN"/>
        </w:rPr>
        <w:t xml:space="preserve"> </w:t>
      </w:r>
      <w:r w:rsidR="00D978FB">
        <w:rPr>
          <w:rFonts w:eastAsiaTheme="minorEastAsia" w:hint="eastAsia"/>
          <w:lang w:eastAsia="zh-CN"/>
        </w:rPr>
        <w:t>as</w:t>
      </w:r>
      <w:r w:rsidR="000D0168" w:rsidRPr="007004DB">
        <w:t xml:space="preserve"> a basic building block of an array element characterized by its radiation properties.</w:t>
      </w:r>
      <w:r w:rsidR="00D978FB">
        <w:rPr>
          <w:rFonts w:eastAsiaTheme="minorEastAsia" w:hint="eastAsia"/>
          <w:lang w:eastAsia="zh-CN"/>
        </w:rPr>
        <w:t xml:space="preserve"> </w:t>
      </w:r>
      <w:r w:rsidR="00DB117D">
        <w:rPr>
          <w:rFonts w:eastAsiaTheme="minorEastAsia"/>
          <w:lang w:eastAsia="zh-CN"/>
        </w:rPr>
        <w:t>T</w:t>
      </w:r>
      <w:r w:rsidR="00DB117D">
        <w:rPr>
          <w:rFonts w:eastAsiaTheme="minorEastAsia" w:hint="eastAsia"/>
          <w:lang w:eastAsia="zh-CN"/>
        </w:rPr>
        <w:t>he contribution</w:t>
      </w:r>
      <w:r w:rsidR="00CA5A9E">
        <w:rPr>
          <w:rFonts w:eastAsiaTheme="minorEastAsia" w:hint="eastAsia"/>
          <w:lang w:eastAsia="zh-CN"/>
        </w:rPr>
        <w:t xml:space="preserve"> </w:t>
      </w:r>
      <w:r w:rsidR="006C0784">
        <w:rPr>
          <w:rFonts w:eastAsiaTheme="minorEastAsia" w:hint="eastAsia"/>
          <w:lang w:eastAsia="zh-CN"/>
        </w:rPr>
        <w:t>[</w:t>
      </w:r>
      <w:r w:rsidR="00966433">
        <w:rPr>
          <w:rFonts w:eastAsiaTheme="minorEastAsia" w:hint="eastAsia"/>
          <w:lang w:eastAsia="zh-CN"/>
        </w:rPr>
        <w:t>6</w:t>
      </w:r>
      <w:r w:rsidR="006C0784">
        <w:rPr>
          <w:rFonts w:eastAsiaTheme="minorEastAsia" w:hint="eastAsia"/>
          <w:lang w:eastAsia="zh-CN"/>
        </w:rPr>
        <w:t>]</w:t>
      </w:r>
      <w:r w:rsidR="00DB117D">
        <w:rPr>
          <w:rFonts w:eastAsiaTheme="minorEastAsia" w:hint="eastAsia"/>
          <w:lang w:eastAsia="zh-CN"/>
        </w:rPr>
        <w:t xml:space="preserve"> had pointed out the number of antenna element for NB is up to </w:t>
      </w:r>
      <w:r w:rsidR="00DB117D" w:rsidRPr="00DB117D">
        <w:rPr>
          <w:rFonts w:eastAsiaTheme="minorEastAsia"/>
          <w:lang w:eastAsia="zh-CN"/>
        </w:rPr>
        <w:t>256 Tx and Rx antenna elements</w:t>
      </w:r>
      <w:r w:rsidR="00DB117D">
        <w:rPr>
          <w:rFonts w:eastAsiaTheme="minorEastAsia" w:hint="eastAsia"/>
          <w:lang w:eastAsia="zh-CN"/>
        </w:rPr>
        <w:t xml:space="preserve"> and </w:t>
      </w:r>
      <w:r w:rsidR="00DB117D" w:rsidRPr="00DB117D">
        <w:rPr>
          <w:rFonts w:eastAsiaTheme="minorEastAsia" w:hint="eastAsia"/>
          <w:lang w:eastAsia="zh-CN"/>
        </w:rPr>
        <w:t xml:space="preserve">the </w:t>
      </w:r>
      <w:r w:rsidR="00DB117D">
        <w:rPr>
          <w:rFonts w:eastAsiaTheme="minorEastAsia" w:hint="eastAsia"/>
          <w:lang w:eastAsia="zh-CN"/>
        </w:rPr>
        <w:t xml:space="preserve">number of antenna element for UE is up to </w:t>
      </w:r>
      <w:r w:rsidR="00DB117D" w:rsidRPr="00DB117D">
        <w:rPr>
          <w:rFonts w:eastAsiaTheme="minorEastAsia"/>
          <w:lang w:eastAsia="zh-CN"/>
        </w:rPr>
        <w:t>32 Tx and Rx antenna elements</w:t>
      </w:r>
      <w:r w:rsidR="00DB117D">
        <w:rPr>
          <w:rFonts w:eastAsiaTheme="minorEastAsia" w:hint="eastAsia"/>
          <w:lang w:eastAsia="zh-CN"/>
        </w:rPr>
        <w:t xml:space="preserve"> for </w:t>
      </w:r>
      <w:r w:rsidR="00DB117D" w:rsidRPr="00DB117D">
        <w:rPr>
          <w:rFonts w:eastAsiaTheme="minorEastAsia"/>
          <w:lang w:eastAsia="zh-CN"/>
        </w:rPr>
        <w:t>~30 GHz &amp; 70 GHz</w:t>
      </w:r>
      <w:r w:rsidR="00DB117D">
        <w:rPr>
          <w:rFonts w:eastAsiaTheme="minorEastAsia" w:hint="eastAsia"/>
          <w:lang w:eastAsia="zh-CN"/>
        </w:rPr>
        <w:t xml:space="preserve">. </w:t>
      </w:r>
      <w:r w:rsidR="00DB117D">
        <w:rPr>
          <w:rFonts w:eastAsiaTheme="minorEastAsia"/>
          <w:lang w:eastAsia="zh-CN"/>
        </w:rPr>
        <w:t>W</w:t>
      </w:r>
      <w:r w:rsidR="00DB117D">
        <w:rPr>
          <w:rFonts w:eastAsiaTheme="minorEastAsia" w:hint="eastAsia"/>
          <w:lang w:eastAsia="zh-CN"/>
        </w:rPr>
        <w:t xml:space="preserve">e think </w:t>
      </w:r>
      <w:r w:rsidR="00DB117D" w:rsidRPr="00DB117D">
        <w:rPr>
          <w:rFonts w:eastAsiaTheme="minorEastAsia"/>
          <w:lang w:val="en-GB" w:eastAsia="zh-CN"/>
        </w:rPr>
        <w:t>the number of antennas to be used in the evaluation for each deployment scenario</w:t>
      </w:r>
      <w:r w:rsidR="00DB117D">
        <w:rPr>
          <w:rFonts w:eastAsiaTheme="minorEastAsia" w:hint="eastAsia"/>
          <w:lang w:val="en-GB" w:eastAsia="zh-CN"/>
        </w:rPr>
        <w:t xml:space="preserve"> should consider the s</w:t>
      </w:r>
      <w:r w:rsidR="00DB117D" w:rsidRPr="00DB117D">
        <w:rPr>
          <w:rFonts w:eastAsiaTheme="minorEastAsia"/>
          <w:lang w:val="en-GB" w:eastAsia="zh-CN"/>
        </w:rPr>
        <w:t xml:space="preserve">imulation </w:t>
      </w:r>
      <w:r w:rsidR="00DB117D">
        <w:rPr>
          <w:rFonts w:eastAsiaTheme="minorEastAsia" w:hint="eastAsia"/>
          <w:lang w:val="en-GB" w:eastAsia="zh-CN"/>
        </w:rPr>
        <w:t>c</w:t>
      </w:r>
      <w:r w:rsidR="00DB117D" w:rsidRPr="00DB117D">
        <w:rPr>
          <w:rFonts w:eastAsiaTheme="minorEastAsia"/>
          <w:lang w:val="en-GB" w:eastAsia="zh-CN"/>
        </w:rPr>
        <w:t>omplexity</w:t>
      </w:r>
      <w:r w:rsidR="00DB117D">
        <w:rPr>
          <w:rFonts w:eastAsiaTheme="minorEastAsia" w:hint="eastAsia"/>
          <w:lang w:val="en-GB" w:eastAsia="zh-CN"/>
        </w:rPr>
        <w:t xml:space="preserve"> and </w:t>
      </w:r>
      <w:r w:rsidR="00DB117D">
        <w:rPr>
          <w:rFonts w:eastAsiaTheme="minorEastAsia" w:hint="eastAsia"/>
          <w:lang w:eastAsia="zh-CN"/>
        </w:rPr>
        <w:t xml:space="preserve">antenna product design. </w:t>
      </w:r>
      <w:r w:rsidR="00DB117D">
        <w:rPr>
          <w:rFonts w:eastAsiaTheme="minorEastAsia"/>
          <w:lang w:eastAsia="zh-CN"/>
        </w:rPr>
        <w:t>W</w:t>
      </w:r>
      <w:r w:rsidR="00DB117D">
        <w:rPr>
          <w:rFonts w:eastAsiaTheme="minorEastAsia" w:hint="eastAsia"/>
          <w:lang w:eastAsia="zh-CN"/>
        </w:rPr>
        <w:t>e propose</w:t>
      </w:r>
      <w:r w:rsidR="006C034D">
        <w:rPr>
          <w:rFonts w:eastAsiaTheme="minorEastAsia" w:hint="eastAsia"/>
          <w:lang w:eastAsia="zh-CN"/>
        </w:rPr>
        <w:t xml:space="preserve"> that </w:t>
      </w:r>
      <w:r w:rsidR="00BE7E41">
        <w:rPr>
          <w:rFonts w:eastAsiaTheme="minorEastAsia" w:hint="eastAsia"/>
          <w:lang w:eastAsia="zh-CN"/>
        </w:rPr>
        <w:t>a</w:t>
      </w:r>
      <w:r w:rsidR="006C034D">
        <w:rPr>
          <w:rFonts w:eastAsiaTheme="minorEastAsia" w:hint="eastAsia"/>
          <w:lang w:eastAsia="zh-CN"/>
        </w:rPr>
        <w:t xml:space="preserve">ntenna </w:t>
      </w:r>
      <w:r w:rsidR="00BE7E41">
        <w:rPr>
          <w:rFonts w:eastAsiaTheme="minorEastAsia" w:hint="eastAsia"/>
          <w:lang w:eastAsia="zh-CN"/>
        </w:rPr>
        <w:t>elements number at</w:t>
      </w:r>
      <w:r w:rsidR="006C034D">
        <w:rPr>
          <w:rFonts w:eastAsiaTheme="minorEastAsia" w:hint="eastAsia"/>
          <w:lang w:eastAsia="zh-CN"/>
        </w:rPr>
        <w:t xml:space="preserve"> NB for calibration</w:t>
      </w:r>
      <w:r w:rsidR="00BE7E41">
        <w:rPr>
          <w:rFonts w:eastAsiaTheme="minorEastAsia" w:hint="eastAsia"/>
          <w:lang w:eastAsia="zh-CN"/>
        </w:rPr>
        <w:t xml:space="preserve"> is</w:t>
      </w:r>
      <w:r w:rsidR="006C034D">
        <w:rPr>
          <w:rFonts w:eastAsiaTheme="minorEastAsia" w:hint="eastAsia"/>
          <w:lang w:eastAsia="zh-CN"/>
        </w:rPr>
        <w:t xml:space="preserve"> </w:t>
      </w:r>
      <w:r w:rsidR="006C034D" w:rsidRPr="006C034D">
        <w:rPr>
          <w:rFonts w:eastAsiaTheme="minorEastAsia" w:hint="eastAsia"/>
          <w:lang w:eastAsia="zh-CN"/>
        </w:rPr>
        <w:t xml:space="preserve">up to </w:t>
      </w:r>
      <w:r w:rsidR="006C034D">
        <w:rPr>
          <w:rFonts w:eastAsiaTheme="minorEastAsia" w:hint="eastAsia"/>
          <w:lang w:eastAsia="zh-CN"/>
        </w:rPr>
        <w:t>128</w:t>
      </w:r>
      <w:r w:rsidR="006C034D" w:rsidRPr="006C034D">
        <w:rPr>
          <w:rFonts w:eastAsiaTheme="minorEastAsia"/>
          <w:lang w:eastAsia="zh-CN"/>
        </w:rPr>
        <w:t xml:space="preserve"> </w:t>
      </w:r>
      <w:proofErr w:type="spellStart"/>
      <w:r w:rsidR="006C034D" w:rsidRPr="006C034D">
        <w:rPr>
          <w:rFonts w:eastAsiaTheme="minorEastAsia"/>
          <w:lang w:eastAsia="zh-CN"/>
        </w:rPr>
        <w:t>Tx</w:t>
      </w:r>
      <w:proofErr w:type="spellEnd"/>
      <w:r w:rsidR="006C034D" w:rsidRPr="006C034D">
        <w:rPr>
          <w:rFonts w:eastAsiaTheme="minorEastAsia"/>
          <w:lang w:eastAsia="zh-CN"/>
        </w:rPr>
        <w:t xml:space="preserve"> and Rx</w:t>
      </w:r>
      <w:r w:rsidR="00BE7E41">
        <w:rPr>
          <w:rFonts w:eastAsiaTheme="minorEastAsia" w:hint="eastAsia"/>
          <w:lang w:eastAsia="zh-CN"/>
        </w:rPr>
        <w:t>;</w:t>
      </w:r>
      <w:r w:rsidR="006C034D">
        <w:rPr>
          <w:rFonts w:eastAsiaTheme="minorEastAsia" w:hint="eastAsia"/>
          <w:lang w:eastAsia="zh-CN"/>
        </w:rPr>
        <w:t xml:space="preserve"> </w:t>
      </w:r>
      <w:r w:rsidR="006C034D">
        <w:rPr>
          <w:rFonts w:eastAsia="宋体" w:hint="eastAsia"/>
          <w:lang w:eastAsia="zh-CN"/>
        </w:rPr>
        <w:t>antenna</w:t>
      </w:r>
      <w:r w:rsidR="00BE7E41">
        <w:rPr>
          <w:rFonts w:eastAsia="宋体" w:hint="eastAsia"/>
          <w:lang w:eastAsia="zh-CN"/>
        </w:rPr>
        <w:t xml:space="preserve"> elements number at</w:t>
      </w:r>
      <w:r w:rsidR="006C034D">
        <w:rPr>
          <w:rFonts w:eastAsia="宋体" w:hint="eastAsia"/>
          <w:lang w:eastAsia="zh-CN"/>
        </w:rPr>
        <w:t xml:space="preserve"> UE for calibration is up to 8 </w:t>
      </w:r>
      <w:proofErr w:type="spellStart"/>
      <w:r w:rsidR="006C034D">
        <w:rPr>
          <w:rFonts w:eastAsia="宋体" w:hint="eastAsia"/>
          <w:lang w:eastAsia="zh-CN"/>
        </w:rPr>
        <w:t>Tx</w:t>
      </w:r>
      <w:proofErr w:type="spellEnd"/>
      <w:r w:rsidR="006C034D">
        <w:rPr>
          <w:rFonts w:eastAsia="宋体" w:hint="eastAsia"/>
          <w:lang w:eastAsia="zh-CN"/>
        </w:rPr>
        <w:t xml:space="preserve"> and Rx.</w:t>
      </w:r>
      <w:r w:rsidR="00A16D93">
        <w:rPr>
          <w:rFonts w:eastAsia="宋体" w:hint="eastAsia"/>
          <w:lang w:eastAsia="zh-CN"/>
        </w:rPr>
        <w:t xml:space="preserve"> </w:t>
      </w:r>
    </w:p>
    <w:p w:rsidR="00A16D93" w:rsidRDefault="00CA5A9E" w:rsidP="006C034D">
      <w:pPr>
        <w:widowControl w:val="0"/>
        <w:autoSpaceDE w:val="0"/>
        <w:autoSpaceDN w:val="0"/>
        <w:adjustRightInd w:val="0"/>
        <w:jc w:val="both"/>
        <w:rPr>
          <w:rFonts w:eastAsia="宋体"/>
          <w:lang w:eastAsia="zh-CN"/>
        </w:rPr>
      </w:pPr>
      <w:r>
        <w:rPr>
          <w:rFonts w:eastAsia="宋体" w:hint="eastAsia"/>
          <w:lang w:eastAsia="zh-CN"/>
        </w:rPr>
        <w:t xml:space="preserve">We have </w:t>
      </w:r>
      <w:r w:rsidR="00A16D93">
        <w:rPr>
          <w:rFonts w:eastAsia="宋体" w:hint="eastAsia"/>
          <w:lang w:eastAsia="zh-CN"/>
        </w:rPr>
        <w:t xml:space="preserve">pointed out </w:t>
      </w:r>
      <w:r>
        <w:rPr>
          <w:rFonts w:eastAsia="宋体" w:hint="eastAsia"/>
          <w:lang w:eastAsia="zh-CN"/>
        </w:rPr>
        <w:t>above that</w:t>
      </w:r>
      <w:r w:rsidR="00A16D93">
        <w:rPr>
          <w:rFonts w:eastAsia="宋体" w:hint="eastAsia"/>
          <w:lang w:eastAsia="zh-CN"/>
        </w:rPr>
        <w:t xml:space="preserve"> </w:t>
      </w:r>
      <w:r w:rsidR="00A16D93" w:rsidRPr="00A16D93">
        <w:rPr>
          <w:rFonts w:eastAsia="宋体"/>
          <w:lang w:eastAsia="zh-CN"/>
        </w:rPr>
        <w:t>each</w:t>
      </w:r>
      <w:r w:rsidR="00A16D93" w:rsidRPr="00A16D93">
        <w:rPr>
          <w:rFonts w:eastAsia="宋体" w:hint="eastAsia"/>
          <w:lang w:eastAsia="zh-CN"/>
        </w:rPr>
        <w:t xml:space="preserve"> site </w:t>
      </w:r>
      <w:r w:rsidR="00A16D93">
        <w:rPr>
          <w:rFonts w:eastAsia="宋体" w:hint="eastAsia"/>
          <w:lang w:eastAsia="zh-CN"/>
        </w:rPr>
        <w:t xml:space="preserve">in indoor office </w:t>
      </w:r>
      <w:r w:rsidR="00A16D93" w:rsidRPr="00A16D93">
        <w:rPr>
          <w:rFonts w:eastAsia="宋体" w:hint="eastAsia"/>
          <w:lang w:eastAsia="zh-CN"/>
        </w:rPr>
        <w:t>can be sectored</w:t>
      </w:r>
      <w:r w:rsidR="00A16D93">
        <w:rPr>
          <w:rFonts w:eastAsia="宋体" w:hint="eastAsia"/>
          <w:lang w:eastAsia="zh-CN"/>
        </w:rPr>
        <w:t xml:space="preserve"> as 3 sectors per site. </w:t>
      </w:r>
      <w:r w:rsidR="00A16D93">
        <w:rPr>
          <w:rFonts w:eastAsia="宋体"/>
          <w:lang w:eastAsia="zh-CN"/>
        </w:rPr>
        <w:t>S</w:t>
      </w:r>
      <w:r w:rsidR="00A16D93">
        <w:rPr>
          <w:rFonts w:eastAsia="宋体" w:hint="eastAsia"/>
          <w:lang w:eastAsia="zh-CN"/>
        </w:rPr>
        <w:t xml:space="preserve">o the antenna modeling in section 7 in TR 36.873 can be used for high frequency channel modeling calibration. </w:t>
      </w:r>
      <w:r w:rsidR="00A16D93">
        <w:rPr>
          <w:rFonts w:eastAsia="宋体"/>
          <w:lang w:eastAsia="zh-CN"/>
        </w:rPr>
        <w:t>T</w:t>
      </w:r>
      <w:r w:rsidR="00A16D93">
        <w:rPr>
          <w:rFonts w:eastAsia="宋体" w:hint="eastAsia"/>
          <w:lang w:eastAsia="zh-CN"/>
        </w:rPr>
        <w:t>he detail</w:t>
      </w:r>
      <w:r>
        <w:rPr>
          <w:rFonts w:eastAsia="宋体" w:hint="eastAsia"/>
          <w:lang w:eastAsia="zh-CN"/>
        </w:rPr>
        <w:t>s on</w:t>
      </w:r>
      <w:r w:rsidR="00A16D93">
        <w:rPr>
          <w:rFonts w:eastAsia="宋体" w:hint="eastAsia"/>
          <w:lang w:eastAsia="zh-CN"/>
        </w:rPr>
        <w:t xml:space="preserve"> antenna modeling </w:t>
      </w:r>
      <w:r>
        <w:rPr>
          <w:rFonts w:eastAsia="宋体" w:hint="eastAsia"/>
          <w:lang w:eastAsia="zh-CN"/>
        </w:rPr>
        <w:t>are</w:t>
      </w:r>
      <w:r w:rsidR="00A16D93">
        <w:rPr>
          <w:rFonts w:eastAsia="宋体" w:hint="eastAsia"/>
          <w:lang w:eastAsia="zh-CN"/>
        </w:rPr>
        <w:t xml:space="preserve"> as follow</w:t>
      </w:r>
      <w:r w:rsidR="007E397C">
        <w:rPr>
          <w:rFonts w:eastAsia="宋体" w:hint="eastAsia"/>
          <w:lang w:eastAsia="zh-CN"/>
        </w:rPr>
        <w:t>s:</w:t>
      </w:r>
    </w:p>
    <w:p w:rsidR="00A16D93" w:rsidRDefault="00A16D93" w:rsidP="006C034D">
      <w:pPr>
        <w:widowControl w:val="0"/>
        <w:autoSpaceDE w:val="0"/>
        <w:autoSpaceDN w:val="0"/>
        <w:adjustRightInd w:val="0"/>
        <w:jc w:val="both"/>
        <w:rPr>
          <w:rFonts w:eastAsia="宋体"/>
          <w:lang w:eastAsia="zh-CN"/>
        </w:rPr>
      </w:pPr>
    </w:p>
    <w:p w:rsidR="00245DD0" w:rsidRPr="00991224" w:rsidRDefault="00245DD0" w:rsidP="00245DD0">
      <w:pPr>
        <w:pStyle w:val="B1"/>
      </w:pPr>
      <w:r>
        <w:t>-</w:t>
      </w:r>
      <w:r>
        <w:tab/>
      </w:r>
      <w:r w:rsidRPr="00991224">
        <w:t>2D planar antenna array structure is the baseline, i.e., antenna elements are placed in the vertical and horizontal direction as below, where N is the number of columns, M is the number of antenna elements with the same polarization in each column.</w:t>
      </w:r>
      <w:r>
        <w:t xml:space="preserve"> Antenna numbering below </w:t>
      </w:r>
      <w:r>
        <w:rPr>
          <w:lang w:val="en-US"/>
        </w:rPr>
        <w:t>assumes observation of the</w:t>
      </w:r>
      <w:r w:rsidRPr="00ED01D1">
        <w:rPr>
          <w:lang w:val="en-US"/>
        </w:rPr>
        <w:t xml:space="preserve"> antenna </w:t>
      </w:r>
      <w:r>
        <w:rPr>
          <w:lang w:val="en-US"/>
        </w:rPr>
        <w:t xml:space="preserve">array </w:t>
      </w:r>
      <w:r w:rsidRPr="00ED01D1">
        <w:rPr>
          <w:lang w:val="en-US"/>
        </w:rPr>
        <w:t>from the front (</w:t>
      </w:r>
      <w:r>
        <w:rPr>
          <w:lang w:val="en-US"/>
        </w:rPr>
        <w:t xml:space="preserve">with </w:t>
      </w:r>
      <w:r w:rsidRPr="00ED01D1">
        <w:rPr>
          <w:lang w:val="en-US"/>
        </w:rPr>
        <w:t>x-axis pointing towards broad-side and incr</w:t>
      </w:r>
      <w:r>
        <w:rPr>
          <w:lang w:val="en-US"/>
        </w:rPr>
        <w:t>easing y-coordinate for increasing</w:t>
      </w:r>
      <w:r w:rsidRPr="00ED01D1">
        <w:rPr>
          <w:lang w:val="en-US"/>
        </w:rPr>
        <w:t xml:space="preserve"> column number)</w:t>
      </w:r>
      <w:r>
        <w:rPr>
          <w:lang w:val="en-US"/>
        </w:rPr>
        <w:t>.</w:t>
      </w:r>
    </w:p>
    <w:p w:rsidR="00245DD0" w:rsidRPr="00991224" w:rsidRDefault="00245DD0" w:rsidP="00245DD0">
      <w:pPr>
        <w:pStyle w:val="B1"/>
      </w:pPr>
      <w:r>
        <w:t>-</w:t>
      </w:r>
      <w:r>
        <w:tab/>
      </w:r>
      <w:r w:rsidRPr="00991224">
        <w:t xml:space="preserve">Antenna elements are uniformly spaced in the horizontal direction with a spacing of </w:t>
      </w:r>
      <w:r w:rsidRPr="00991224">
        <w:rPr>
          <w:i/>
        </w:rPr>
        <w:t>d</w:t>
      </w:r>
      <w:r w:rsidRPr="00991224">
        <w:rPr>
          <w:i/>
          <w:vertAlign w:val="subscript"/>
        </w:rPr>
        <w:t>H</w:t>
      </w:r>
      <w:r w:rsidRPr="00991224">
        <w:t xml:space="preserve"> and in the vertical direction with a spacing of </w:t>
      </w:r>
      <w:r w:rsidRPr="00991224">
        <w:rPr>
          <w:i/>
        </w:rPr>
        <w:t>d</w:t>
      </w:r>
      <w:r w:rsidRPr="00991224">
        <w:rPr>
          <w:i/>
          <w:vertAlign w:val="subscript"/>
        </w:rPr>
        <w:t>V</w:t>
      </w:r>
      <w:r w:rsidRPr="00991224">
        <w:t>.</w:t>
      </w:r>
    </w:p>
    <w:p w:rsidR="00245DD0" w:rsidRPr="00991224" w:rsidRDefault="00245DD0" w:rsidP="00245DD0">
      <w:pPr>
        <w:sectPr w:rsidR="00245DD0" w:rsidRPr="00991224" w:rsidSect="009370E3">
          <w:footnotePr>
            <w:numRestart w:val="eachSect"/>
          </w:footnotePr>
          <w:pgSz w:w="11907" w:h="16840" w:code="9"/>
          <w:pgMar w:top="1416" w:right="1133" w:bottom="1133" w:left="1133" w:header="850" w:footer="340" w:gutter="0"/>
          <w:cols w:space="720"/>
          <w:formProt w:val="0"/>
        </w:sectPr>
      </w:pPr>
    </w:p>
    <w:p w:rsidR="00245DD0" w:rsidRPr="00991224" w:rsidRDefault="00245DD0" w:rsidP="00245DD0"/>
    <w:p w:rsidR="00245DD0" w:rsidRPr="00991224" w:rsidRDefault="005835F1" w:rsidP="00245DD0">
      <w:pPr>
        <w:pStyle w:val="TH"/>
      </w:pPr>
      <w:r w:rsidRPr="00991224">
        <w:object w:dxaOrig="3143" w:dyaOrig="3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132.2pt" o:ole="">
            <v:imagedata r:id="rId8" o:title=""/>
          </v:shape>
          <o:OLEObject Type="Embed" ProgID="Visio.Drawing.11" ShapeID="_x0000_i1025" DrawAspect="Content" ObjectID="_1519026719" r:id="rId9"/>
        </w:object>
      </w:r>
    </w:p>
    <w:p w:rsidR="00245DD0" w:rsidRPr="005835F1" w:rsidRDefault="00245DD0" w:rsidP="00245DD0">
      <w:pPr>
        <w:pStyle w:val="TF"/>
        <w:rPr>
          <w:rFonts w:ascii="Times New Roman" w:hAnsi="Times New Roman"/>
        </w:rPr>
      </w:pPr>
      <w:r w:rsidRPr="005835F1">
        <w:rPr>
          <w:rFonts w:ascii="Times New Roman" w:hAnsi="Times New Roman"/>
        </w:rPr>
        <w:t xml:space="preserve">Figure </w:t>
      </w:r>
      <w:r w:rsidR="00BC25F4">
        <w:rPr>
          <w:rFonts w:ascii="Times New Roman" w:hAnsi="Times New Roman" w:hint="eastAsia"/>
          <w:lang w:eastAsia="zh-CN"/>
        </w:rPr>
        <w:t>2</w:t>
      </w:r>
      <w:r w:rsidRPr="005835F1">
        <w:rPr>
          <w:rFonts w:ascii="Times New Roman" w:hAnsi="Times New Roman"/>
        </w:rPr>
        <w:t>: 2D planar antenna structure where each column is a cross-polarized array</w:t>
      </w:r>
    </w:p>
    <w:p w:rsidR="00245DD0" w:rsidRPr="00991224" w:rsidRDefault="00245DD0" w:rsidP="00245DD0"/>
    <w:p w:rsidR="00245DD0" w:rsidRPr="00991224" w:rsidRDefault="005835F1" w:rsidP="00245DD0">
      <w:pPr>
        <w:pStyle w:val="TH"/>
      </w:pPr>
      <w:r w:rsidRPr="00991224">
        <w:object w:dxaOrig="3143" w:dyaOrig="3836">
          <v:shape id="_x0000_i1026" type="#_x0000_t75" style="width:109.6pt;height:133.8pt" o:ole="">
            <v:imagedata r:id="rId10" o:title=""/>
          </v:shape>
          <o:OLEObject Type="Embed" ProgID="Visio.Drawing.11" ShapeID="_x0000_i1026" DrawAspect="Content" ObjectID="_1519026720" r:id="rId11"/>
        </w:object>
      </w:r>
    </w:p>
    <w:p w:rsidR="00245DD0" w:rsidRPr="005835F1" w:rsidRDefault="00245DD0" w:rsidP="00245DD0">
      <w:pPr>
        <w:pStyle w:val="TF"/>
        <w:rPr>
          <w:rFonts w:ascii="Times New Roman" w:hAnsi="Times New Roman"/>
        </w:rPr>
        <w:sectPr w:rsidR="00245DD0" w:rsidRPr="005835F1" w:rsidSect="009370E3">
          <w:footnotePr>
            <w:numRestart w:val="eachSect"/>
          </w:footnotePr>
          <w:type w:val="continuous"/>
          <w:pgSz w:w="11907" w:h="16840" w:code="9"/>
          <w:pgMar w:top="1416" w:right="1133" w:bottom="1133" w:left="1133" w:header="850" w:footer="340" w:gutter="0"/>
          <w:cols w:num="2" w:space="720"/>
          <w:formProt w:val="0"/>
        </w:sectPr>
      </w:pPr>
      <w:r w:rsidRPr="005835F1">
        <w:rPr>
          <w:rFonts w:ascii="Times New Roman" w:hAnsi="Times New Roman"/>
        </w:rPr>
        <w:t xml:space="preserve">Figure </w:t>
      </w:r>
      <w:r w:rsidR="00BC25F4">
        <w:rPr>
          <w:rFonts w:ascii="Times New Roman" w:hAnsi="Times New Roman" w:hint="eastAsia"/>
          <w:lang w:eastAsia="zh-CN"/>
        </w:rPr>
        <w:t>3</w:t>
      </w:r>
      <w:r w:rsidRPr="005835F1">
        <w:rPr>
          <w:rFonts w:ascii="Times New Roman" w:hAnsi="Times New Roman"/>
        </w:rPr>
        <w:t>: 2D planar antenna structure where each column is a uniform linear array</w:t>
      </w:r>
    </w:p>
    <w:p w:rsidR="004068B8" w:rsidRPr="004068B8" w:rsidRDefault="004068B8" w:rsidP="004068B8">
      <w:pPr>
        <w:pStyle w:val="TH"/>
        <w:rPr>
          <w:rFonts w:ascii="Times New Roman" w:hAnsi="Times New Roman"/>
          <w:sz w:val="16"/>
          <w:szCs w:val="16"/>
          <w:lang w:eastAsia="zh-CN"/>
        </w:rPr>
      </w:pPr>
      <w:r w:rsidRPr="004068B8">
        <w:rPr>
          <w:rFonts w:ascii="Times New Roman" w:hAnsi="Times New Roman"/>
          <w:sz w:val="16"/>
          <w:szCs w:val="16"/>
        </w:rPr>
        <w:lastRenderedPageBreak/>
        <w:t xml:space="preserve">Table </w:t>
      </w:r>
      <w:r w:rsidR="00BC25F4">
        <w:rPr>
          <w:rFonts w:ascii="Times New Roman" w:hAnsi="Times New Roman" w:hint="eastAsia"/>
          <w:sz w:val="16"/>
          <w:szCs w:val="16"/>
          <w:lang w:eastAsia="zh-CN"/>
        </w:rPr>
        <w:t>1</w:t>
      </w:r>
      <w:r w:rsidRPr="004068B8">
        <w:rPr>
          <w:rFonts w:ascii="Times New Roman" w:hAnsi="Times New Roman"/>
          <w:sz w:val="16"/>
          <w:szCs w:val="16"/>
        </w:rPr>
        <w:t xml:space="preserve">: </w:t>
      </w:r>
      <w:r w:rsidR="00BC25F4">
        <w:rPr>
          <w:rFonts w:ascii="Times New Roman" w:hAnsi="Times New Roman" w:hint="eastAsia"/>
          <w:sz w:val="16"/>
          <w:szCs w:val="16"/>
          <w:lang w:eastAsia="zh-CN"/>
        </w:rPr>
        <w:t xml:space="preserve"> BS </w:t>
      </w:r>
      <w:r w:rsidRPr="004068B8">
        <w:rPr>
          <w:rFonts w:ascii="Times New Roman" w:hAnsi="Times New Roman"/>
          <w:sz w:val="16"/>
          <w:szCs w:val="16"/>
        </w:rPr>
        <w:t>Antenna modelling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45"/>
        <w:gridCol w:w="1106"/>
        <w:gridCol w:w="4137"/>
      </w:tblGrid>
      <w:tr w:rsidR="00FC0746" w:rsidRPr="004068B8" w:rsidTr="009370E3">
        <w:trPr>
          <w:cantSplit/>
          <w:jc w:val="center"/>
        </w:trPr>
        <w:tc>
          <w:tcPr>
            <w:tcW w:w="0" w:type="auto"/>
            <w:shd w:val="clear" w:color="auto" w:fill="E0E0E0"/>
            <w:vAlign w:val="center"/>
          </w:tcPr>
          <w:p w:rsidR="004068B8" w:rsidRPr="004068B8" w:rsidRDefault="004068B8" w:rsidP="009370E3">
            <w:pPr>
              <w:pStyle w:val="TAH"/>
              <w:rPr>
                <w:rFonts w:ascii="Times New Roman" w:hAnsi="Times New Roman"/>
                <w:sz w:val="16"/>
                <w:szCs w:val="16"/>
              </w:rPr>
            </w:pPr>
            <w:r w:rsidRPr="004068B8">
              <w:rPr>
                <w:rFonts w:ascii="Times New Roman" w:hAnsi="Times New Roman"/>
                <w:sz w:val="16"/>
                <w:szCs w:val="16"/>
              </w:rPr>
              <w:t>Parameter</w:t>
            </w:r>
          </w:p>
        </w:tc>
        <w:tc>
          <w:tcPr>
            <w:tcW w:w="0" w:type="auto"/>
            <w:shd w:val="clear" w:color="auto" w:fill="E0E0E0"/>
            <w:vAlign w:val="center"/>
          </w:tcPr>
          <w:p w:rsidR="004068B8" w:rsidRPr="004068B8" w:rsidRDefault="004068B8" w:rsidP="009370E3">
            <w:pPr>
              <w:pStyle w:val="TAH"/>
              <w:rPr>
                <w:rFonts w:ascii="Times New Roman" w:hAnsi="Times New Roman"/>
                <w:sz w:val="16"/>
                <w:szCs w:val="16"/>
              </w:rPr>
            </w:pPr>
            <w:r w:rsidRPr="004068B8">
              <w:rPr>
                <w:rFonts w:ascii="Times New Roman" w:hAnsi="Times New Roman"/>
                <w:sz w:val="16"/>
                <w:szCs w:val="16"/>
              </w:rPr>
              <w:t>Applicability</w:t>
            </w:r>
          </w:p>
        </w:tc>
        <w:tc>
          <w:tcPr>
            <w:tcW w:w="0" w:type="auto"/>
            <w:shd w:val="clear" w:color="auto" w:fill="E0E0E0"/>
            <w:vAlign w:val="center"/>
          </w:tcPr>
          <w:p w:rsidR="004068B8" w:rsidRPr="004068B8" w:rsidRDefault="004068B8" w:rsidP="009370E3">
            <w:pPr>
              <w:pStyle w:val="TAH"/>
              <w:rPr>
                <w:rFonts w:ascii="Times New Roman" w:hAnsi="Times New Roman"/>
                <w:sz w:val="16"/>
                <w:szCs w:val="16"/>
              </w:rPr>
            </w:pPr>
            <w:r w:rsidRPr="004068B8">
              <w:rPr>
                <w:rFonts w:ascii="Times New Roman" w:hAnsi="Times New Roman"/>
                <w:sz w:val="16"/>
                <w:szCs w:val="16"/>
              </w:rPr>
              <w:t>Values</w:t>
            </w:r>
          </w:p>
        </w:tc>
      </w:tr>
      <w:tr w:rsidR="00FC0746" w:rsidRPr="004068B8" w:rsidTr="009370E3">
        <w:trPr>
          <w:cantSplit/>
          <w:jc w:val="center"/>
        </w:trPr>
        <w:tc>
          <w:tcPr>
            <w:tcW w:w="0" w:type="auto"/>
            <w:vMerge w:val="restart"/>
            <w:shd w:val="clear" w:color="auto" w:fill="FFCC99"/>
            <w:vAlign w:val="center"/>
          </w:tcPr>
          <w:p w:rsidR="004068B8" w:rsidRPr="004068B8" w:rsidRDefault="004068B8" w:rsidP="009370E3">
            <w:pPr>
              <w:pStyle w:val="TAL"/>
              <w:rPr>
                <w:rFonts w:ascii="Times New Roman" w:hAnsi="Times New Roman"/>
                <w:b/>
                <w:sz w:val="16"/>
                <w:szCs w:val="16"/>
              </w:rPr>
            </w:pPr>
            <w:r w:rsidRPr="004068B8">
              <w:rPr>
                <w:rFonts w:ascii="Times New Roman" w:hAnsi="Times New Roman"/>
                <w:b/>
                <w:sz w:val="16"/>
                <w:szCs w:val="16"/>
                <w:lang w:eastAsia="ko-KR"/>
              </w:rPr>
              <w:t>Number of horizontal antenna elements</w:t>
            </w: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cross-pol</w:t>
            </w:r>
          </w:p>
        </w:tc>
        <w:tc>
          <w:tcPr>
            <w:tcW w:w="0" w:type="auto"/>
            <w:vAlign w:val="center"/>
          </w:tcPr>
          <w:p w:rsidR="004068B8" w:rsidRPr="004068B8" w:rsidRDefault="004068B8" w:rsidP="009370E3">
            <w:pPr>
              <w:pStyle w:val="TAL"/>
              <w:jc w:val="center"/>
              <w:rPr>
                <w:rFonts w:ascii="Times New Roman" w:hAnsi="Times New Roman"/>
                <w:sz w:val="16"/>
                <w:szCs w:val="16"/>
                <w:lang w:eastAsia="zh-CN"/>
              </w:rPr>
            </w:pPr>
            <w:r w:rsidRPr="004068B8">
              <w:rPr>
                <w:rFonts w:ascii="Times New Roman" w:hAnsi="Times New Roman"/>
                <w:sz w:val="16"/>
                <w:szCs w:val="16"/>
              </w:rPr>
              <w:t>2, 4, 8</w:t>
            </w:r>
            <w:r w:rsidR="00D335F6">
              <w:rPr>
                <w:rFonts w:ascii="Times New Roman" w:hAnsi="Times New Roman" w:hint="eastAsia"/>
                <w:sz w:val="16"/>
                <w:szCs w:val="16"/>
                <w:lang w:eastAsia="zh-CN"/>
              </w:rPr>
              <w:t>,16</w:t>
            </w:r>
          </w:p>
        </w:tc>
      </w:tr>
      <w:tr w:rsidR="00FC0746" w:rsidRPr="004068B8" w:rsidTr="009370E3">
        <w:trPr>
          <w:cantSplit/>
          <w:jc w:val="center"/>
        </w:trPr>
        <w:tc>
          <w:tcPr>
            <w:tcW w:w="0" w:type="auto"/>
            <w:vMerge/>
            <w:shd w:val="clear" w:color="auto" w:fill="FFCC99"/>
            <w:vAlign w:val="center"/>
          </w:tcPr>
          <w:p w:rsidR="004068B8" w:rsidRPr="004068B8" w:rsidRDefault="004068B8" w:rsidP="009370E3">
            <w:pPr>
              <w:pStyle w:val="TAL"/>
              <w:rPr>
                <w:rFonts w:ascii="Times New Roman" w:hAnsi="Times New Roman"/>
                <w:b/>
                <w:sz w:val="16"/>
                <w:szCs w:val="16"/>
              </w:rPr>
            </w:pP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co-pol</w:t>
            </w:r>
          </w:p>
        </w:tc>
        <w:tc>
          <w:tcPr>
            <w:tcW w:w="0" w:type="auto"/>
            <w:vAlign w:val="center"/>
          </w:tcPr>
          <w:p w:rsidR="004068B8" w:rsidRPr="004068B8" w:rsidRDefault="004068B8" w:rsidP="009370E3">
            <w:pPr>
              <w:pStyle w:val="TAL"/>
              <w:jc w:val="center"/>
              <w:rPr>
                <w:rFonts w:ascii="Times New Roman" w:hAnsi="Times New Roman"/>
                <w:sz w:val="16"/>
                <w:szCs w:val="16"/>
                <w:lang w:eastAsia="zh-CN"/>
              </w:rPr>
            </w:pPr>
            <w:r w:rsidRPr="004068B8">
              <w:rPr>
                <w:rFonts w:ascii="Times New Roman" w:hAnsi="Times New Roman"/>
                <w:sz w:val="16"/>
                <w:szCs w:val="16"/>
              </w:rPr>
              <w:t>1, 2, 4, 8</w:t>
            </w:r>
            <w:r w:rsidR="00D335F6">
              <w:rPr>
                <w:rFonts w:ascii="Times New Roman" w:hAnsi="Times New Roman" w:hint="eastAsia"/>
                <w:sz w:val="16"/>
                <w:szCs w:val="16"/>
                <w:lang w:eastAsia="zh-CN"/>
              </w:rPr>
              <w:t>,16</w:t>
            </w:r>
          </w:p>
        </w:tc>
      </w:tr>
      <w:tr w:rsidR="00FC0746" w:rsidRPr="004068B8" w:rsidTr="009370E3">
        <w:trPr>
          <w:cantSplit/>
          <w:jc w:val="center"/>
        </w:trPr>
        <w:tc>
          <w:tcPr>
            <w:tcW w:w="0" w:type="auto"/>
            <w:vMerge w:val="restart"/>
            <w:shd w:val="clear" w:color="auto" w:fill="FFCC99"/>
            <w:vAlign w:val="center"/>
          </w:tcPr>
          <w:p w:rsidR="004068B8" w:rsidRPr="004068B8" w:rsidRDefault="004068B8" w:rsidP="009370E3">
            <w:pPr>
              <w:pStyle w:val="TAL"/>
              <w:rPr>
                <w:rFonts w:ascii="Times New Roman" w:hAnsi="Times New Roman"/>
                <w:b/>
                <w:sz w:val="16"/>
                <w:szCs w:val="16"/>
              </w:rPr>
            </w:pPr>
            <w:r w:rsidRPr="004068B8">
              <w:rPr>
                <w:rFonts w:ascii="Times New Roman" w:hAnsi="Times New Roman"/>
                <w:b/>
                <w:sz w:val="16"/>
                <w:szCs w:val="16"/>
              </w:rPr>
              <w:t>Polarization slant angle</w:t>
            </w: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cross-pol</w:t>
            </w: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+/- 45</w:t>
            </w:r>
            <w:r w:rsidRPr="004068B8">
              <w:rPr>
                <w:rFonts w:ascii="Times New Roman" w:hAnsi="Times New Roman"/>
                <w:sz w:val="16"/>
                <w:szCs w:val="16"/>
                <w:vertAlign w:val="superscript"/>
              </w:rPr>
              <w:t>0</w:t>
            </w:r>
          </w:p>
        </w:tc>
      </w:tr>
      <w:tr w:rsidR="00FC0746" w:rsidRPr="004068B8" w:rsidTr="009370E3">
        <w:trPr>
          <w:cantSplit/>
          <w:jc w:val="center"/>
        </w:trPr>
        <w:tc>
          <w:tcPr>
            <w:tcW w:w="0" w:type="auto"/>
            <w:vMerge/>
            <w:shd w:val="clear" w:color="auto" w:fill="FFCC99"/>
            <w:vAlign w:val="center"/>
          </w:tcPr>
          <w:p w:rsidR="004068B8" w:rsidRPr="004068B8" w:rsidRDefault="004068B8" w:rsidP="009370E3">
            <w:pPr>
              <w:pStyle w:val="TAL"/>
              <w:rPr>
                <w:rFonts w:ascii="Times New Roman" w:hAnsi="Times New Roman"/>
                <w:b/>
                <w:sz w:val="16"/>
                <w:szCs w:val="16"/>
              </w:rPr>
            </w:pP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co-pol</w:t>
            </w:r>
          </w:p>
        </w:tc>
        <w:tc>
          <w:tcPr>
            <w:tcW w:w="0" w:type="auto"/>
            <w:vAlign w:val="center"/>
          </w:tcPr>
          <w:p w:rsidR="004068B8" w:rsidRPr="004068B8" w:rsidRDefault="004068B8" w:rsidP="009370E3">
            <w:pPr>
              <w:pStyle w:val="TAL"/>
              <w:jc w:val="center"/>
              <w:rPr>
                <w:rFonts w:ascii="Times New Roman" w:hAnsi="Times New Roman"/>
                <w:sz w:val="16"/>
                <w:szCs w:val="16"/>
              </w:rPr>
            </w:pPr>
            <w:r w:rsidRPr="004068B8">
              <w:rPr>
                <w:rFonts w:ascii="Times New Roman" w:hAnsi="Times New Roman"/>
                <w:sz w:val="16"/>
                <w:szCs w:val="16"/>
              </w:rPr>
              <w:t>0</w:t>
            </w:r>
            <w:r w:rsidRPr="004068B8">
              <w:rPr>
                <w:rFonts w:ascii="Times New Roman" w:hAnsi="Times New Roman"/>
                <w:sz w:val="16"/>
                <w:szCs w:val="16"/>
                <w:vertAlign w:val="superscript"/>
              </w:rPr>
              <w:t>0</w:t>
            </w:r>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Number of antenna elements with the same polarization in each column M</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BF0212" w:rsidP="009370E3">
            <w:pPr>
              <w:pStyle w:val="TAL"/>
              <w:jc w:val="center"/>
              <w:rPr>
                <w:rFonts w:ascii="Times New Roman" w:hAnsi="Times New Roman"/>
                <w:sz w:val="16"/>
                <w:szCs w:val="16"/>
                <w:lang w:eastAsia="zh-CN"/>
              </w:rPr>
            </w:pPr>
            <w:r>
              <w:rPr>
                <w:rFonts w:ascii="Times New Roman" w:hAnsi="Times New Roman" w:hint="eastAsia"/>
                <w:sz w:val="16"/>
                <w:szCs w:val="16"/>
                <w:lang w:eastAsia="zh-CN"/>
              </w:rPr>
              <w:t>8</w:t>
            </w:r>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 xml:space="preserve">Horizontal antenna element spacing </w:t>
            </w:r>
            <w:r w:rsidRPr="004068B8">
              <w:rPr>
                <w:rFonts w:ascii="Times New Roman" w:hAnsi="Times New Roman"/>
                <w:b/>
                <w:i/>
                <w:sz w:val="16"/>
                <w:szCs w:val="16"/>
              </w:rPr>
              <w:t>d</w:t>
            </w:r>
            <w:r w:rsidRPr="004068B8">
              <w:rPr>
                <w:rFonts w:ascii="Times New Roman" w:hAnsi="Times New Roman"/>
                <w:b/>
                <w:i/>
                <w:sz w:val="16"/>
                <w:szCs w:val="16"/>
                <w:vertAlign w:val="subscript"/>
              </w:rPr>
              <w:t>H</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601C71" w:rsidP="00BF0212">
            <w:pPr>
              <w:pStyle w:val="TAL"/>
              <w:jc w:val="center"/>
              <w:rPr>
                <w:rFonts w:ascii="Times New Roman" w:hAnsi="Times New Roman"/>
                <w:sz w:val="16"/>
                <w:szCs w:val="16"/>
              </w:rPr>
            </w:pPr>
            <w:r w:rsidRPr="004068B8">
              <w:rPr>
                <w:rFonts w:ascii="Times New Roman" w:hAnsi="Times New Roman"/>
                <w:sz w:val="16"/>
                <w:szCs w:val="16"/>
              </w:rPr>
              <w:t xml:space="preserve">0.5λ </w:t>
            </w:r>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 xml:space="preserve">Vertical antenna element spacing </w:t>
            </w:r>
            <w:r w:rsidRPr="004068B8">
              <w:rPr>
                <w:rFonts w:ascii="Times New Roman" w:hAnsi="Times New Roman"/>
                <w:b/>
                <w:i/>
                <w:sz w:val="16"/>
                <w:szCs w:val="16"/>
              </w:rPr>
              <w:t>d</w:t>
            </w:r>
            <w:r w:rsidRPr="004068B8">
              <w:rPr>
                <w:rFonts w:ascii="Times New Roman" w:hAnsi="Times New Roman"/>
                <w:b/>
                <w:i/>
                <w:sz w:val="16"/>
                <w:szCs w:val="16"/>
                <w:vertAlign w:val="subscript"/>
              </w:rPr>
              <w:t>V</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601C71" w:rsidP="009370E3">
            <w:pPr>
              <w:pStyle w:val="TAL"/>
              <w:jc w:val="center"/>
              <w:rPr>
                <w:rFonts w:ascii="Times New Roman" w:hAnsi="Times New Roman"/>
                <w:sz w:val="16"/>
                <w:szCs w:val="16"/>
              </w:rPr>
            </w:pPr>
            <w:r w:rsidRPr="004068B8">
              <w:rPr>
                <w:rFonts w:ascii="Times New Roman" w:hAnsi="Times New Roman"/>
                <w:sz w:val="16"/>
                <w:szCs w:val="16"/>
              </w:rPr>
              <w:t>0.5λ, 0.8λ</w:t>
            </w:r>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Antenna element vertical radiation pattern (dB)</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892654" w:rsidP="009370E3">
            <w:pPr>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r>
                      <w:rPr>
                        <w:rFonts w:ascii="Cambria Math"/>
                        <w:sz w:val="16"/>
                        <w:szCs w:val="16"/>
                      </w:rPr>
                      <m:t>,</m:t>
                    </m:r>
                    <m:r>
                      <w:rPr>
                        <w:rFonts w:ascii="Cambria Math" w:hAnsi="Cambria Math"/>
                        <w:sz w:val="16"/>
                        <w:szCs w:val="16"/>
                      </w:rPr>
                      <m:t>V</m:t>
                    </m:r>
                  </m:sub>
                </m:sSub>
                <m:d>
                  <m:dPr>
                    <m:ctrlPr>
                      <w:rPr>
                        <w:rFonts w:ascii="Cambria Math" w:hAnsi="Cambria Math"/>
                        <w:i/>
                        <w:sz w:val="16"/>
                        <w:szCs w:val="16"/>
                      </w:rPr>
                    </m:ctrlPr>
                  </m:dPr>
                  <m:e>
                    <m:r>
                      <w:rPr>
                        <w:rFonts w:ascii="Cambria Math" w:hAnsi="Cambria Math"/>
                        <w:sz w:val="16"/>
                        <w:szCs w:val="16"/>
                      </w:rPr>
                      <m:t>θ</m:t>
                    </m:r>
                    <m:r>
                      <w:rPr>
                        <w:rFonts w:ascii="Cambria Math"/>
                        <w:sz w:val="16"/>
                        <w:szCs w:val="16"/>
                      </w:rPr>
                      <m:t>''</m:t>
                    </m:r>
                  </m:e>
                </m:d>
                <m:r>
                  <w:rPr>
                    <w:rFonts w:ascii="Cambria Math"/>
                    <w:sz w:val="16"/>
                    <w:szCs w:val="16"/>
                  </w:rPr>
                  <m:t>=</m:t>
                </m:r>
                <m:r>
                  <w:rPr>
                    <w:rFonts w:ascii="Cambria Math"/>
                    <w:sz w:val="16"/>
                    <w:szCs w:val="16"/>
                  </w:rPr>
                  <m:t>-</m:t>
                </m:r>
                <m:r>
                  <w:rPr>
                    <w:rFonts w:ascii="Cambria Math" w:hAnsi="Cambria Math"/>
                    <w:sz w:val="16"/>
                    <w:szCs w:val="16"/>
                  </w:rPr>
                  <m:t>min</m:t>
                </m:r>
                <m:d>
                  <m:dPr>
                    <m:begChr m:val="["/>
                    <m:endChr m:val="]"/>
                    <m:ctrlPr>
                      <w:rPr>
                        <w:rFonts w:ascii="Cambria Math" w:hAnsi="Cambria Math"/>
                        <w:i/>
                        <w:sz w:val="16"/>
                        <w:szCs w:val="16"/>
                      </w:rPr>
                    </m:ctrlPr>
                  </m:dPr>
                  <m:e>
                    <m:r>
                      <w:rPr>
                        <w:rFonts w:asci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θ</m:t>
                                </m:r>
                                <m:r>
                                  <w:rPr>
                                    <w:rFonts w:ascii="Cambria Math"/>
                                    <w:sz w:val="16"/>
                                    <w:szCs w:val="16"/>
                                  </w:rPr>
                                  <m:t>''-</m:t>
                                </m:r>
                                <m:sSup>
                                  <m:sSupPr>
                                    <m:ctrlPr>
                                      <w:rPr>
                                        <w:rFonts w:ascii="Cambria Math" w:hAnsi="Cambria Math"/>
                                        <w:i/>
                                        <w:sz w:val="16"/>
                                        <w:szCs w:val="16"/>
                                      </w:rPr>
                                    </m:ctrlPr>
                                  </m:sSupPr>
                                  <m:e>
                                    <m:r>
                                      <w:rPr>
                                        <w:rFonts w:ascii="Cambria Math"/>
                                        <w:sz w:val="16"/>
                                        <w:szCs w:val="16"/>
                                      </w:rPr>
                                      <m:t>90</m:t>
                                    </m:r>
                                  </m:e>
                                  <m:sup>
                                    <m:r>
                                      <w:rPr>
                                        <w:rFonts w:ascii="Cambria Math"/>
                                        <w:sz w:val="16"/>
                                        <w:szCs w:val="16"/>
                                      </w:rPr>
                                      <m:t>0</m:t>
                                    </m:r>
                                  </m:sup>
                                </m:sSup>
                              </m:num>
                              <m:den>
                                <m:sSub>
                                  <m:sSubPr>
                                    <m:ctrlPr>
                                      <w:rPr>
                                        <w:rFonts w:ascii="Cambria Math" w:hAnsi="Cambria Math"/>
                                        <w:i/>
                                        <w:sz w:val="16"/>
                                        <w:szCs w:val="16"/>
                                      </w:rPr>
                                    </m:ctrlPr>
                                  </m:sSubPr>
                                  <m:e>
                                    <m:r>
                                      <w:rPr>
                                        <w:rFonts w:ascii="Cambria Math" w:hAnsi="Cambria Math"/>
                                        <w:sz w:val="16"/>
                                        <w:szCs w:val="16"/>
                                      </w:rPr>
                                      <m:t>θ</m:t>
                                    </m:r>
                                  </m:e>
                                  <m:sub>
                                    <m:r>
                                      <w:rPr>
                                        <w:rFonts w:ascii="Cambria Math"/>
                                        <w:sz w:val="16"/>
                                        <w:szCs w:val="16"/>
                                      </w:rPr>
                                      <m:t>3</m:t>
                                    </m:r>
                                    <m:r>
                                      <w:rPr>
                                        <w:rFonts w:ascii="Cambria Math" w:hAnsi="Cambria Math"/>
                                        <w:sz w:val="16"/>
                                        <w:szCs w:val="16"/>
                                      </w:rPr>
                                      <m:t>dB</m:t>
                                    </m:r>
                                  </m:sub>
                                </m:sSub>
                              </m:den>
                            </m:f>
                          </m:e>
                        </m:d>
                      </m:e>
                      <m:sup>
                        <m:r>
                          <w:rPr>
                            <w:rFonts w:ascii="Cambria Math"/>
                            <w:sz w:val="16"/>
                            <w:szCs w:val="16"/>
                          </w:rPr>
                          <m:t>2</m:t>
                        </m:r>
                      </m:sup>
                    </m:sSup>
                    <m:r>
                      <w:rPr>
                        <w:rFonts w:ascii="Cambria Math"/>
                        <w:sz w:val="16"/>
                        <w:szCs w:val="16"/>
                      </w:rPr>
                      <m:t>,</m:t>
                    </m:r>
                    <m:sSub>
                      <m:sSubPr>
                        <m:ctrlPr>
                          <w:rPr>
                            <w:rFonts w:ascii="Cambria Math" w:hAnsi="Cambria Math"/>
                            <w:i/>
                            <w:sz w:val="16"/>
                            <w:szCs w:val="16"/>
                          </w:rPr>
                        </m:ctrlPr>
                      </m:sSubPr>
                      <m:e>
                        <m:r>
                          <w:rPr>
                            <w:rFonts w:ascii="Cambria Math" w:hAnsi="Cambria Math"/>
                            <w:sz w:val="16"/>
                            <w:szCs w:val="16"/>
                          </w:rPr>
                          <m:t>SLA</m:t>
                        </m:r>
                      </m:e>
                      <m:sub>
                        <m:r>
                          <w:rPr>
                            <w:rFonts w:ascii="Cambria Math" w:hAnsi="Cambria Math"/>
                            <w:sz w:val="16"/>
                            <w:szCs w:val="16"/>
                          </w:rPr>
                          <m:t>V</m:t>
                        </m:r>
                      </m:sub>
                    </m:sSub>
                  </m:e>
                </m:d>
                <m:r>
                  <w:rPr>
                    <w:rFonts w:ascii="Cambria Math"/>
                    <w:sz w:val="16"/>
                    <w:szCs w:val="16"/>
                  </w:rPr>
                  <m:t xml:space="preserve">, </m:t>
                </m:r>
                <m:sSub>
                  <m:sSubPr>
                    <m:ctrlPr>
                      <w:rPr>
                        <w:rFonts w:ascii="Cambria Math" w:hAnsi="Cambria Math"/>
                        <w:i/>
                        <w:sz w:val="16"/>
                        <w:szCs w:val="16"/>
                      </w:rPr>
                    </m:ctrlPr>
                  </m:sSubPr>
                  <m:e>
                    <m:r>
                      <w:rPr>
                        <w:rFonts w:ascii="Cambria Math" w:hAnsi="Cambria Math"/>
                        <w:sz w:val="16"/>
                        <w:szCs w:val="16"/>
                      </w:rPr>
                      <m:t>θ</m:t>
                    </m:r>
                  </m:e>
                  <m:sub>
                    <m:r>
                      <w:rPr>
                        <w:rFonts w:ascii="Cambria Math"/>
                        <w:sz w:val="16"/>
                        <w:szCs w:val="16"/>
                      </w:rPr>
                      <m:t>3</m:t>
                    </m:r>
                    <m:r>
                      <w:rPr>
                        <w:rFonts w:ascii="Cambria Math" w:hAnsi="Cambria Math"/>
                        <w:sz w:val="16"/>
                        <w:szCs w:val="16"/>
                      </w:rPr>
                      <m:t>dB</m:t>
                    </m:r>
                  </m:sub>
                </m:sSub>
                <m:r>
                  <w:rPr>
                    <w:rFonts w:ascii="Cambria Math"/>
                    <w:sz w:val="16"/>
                    <w:szCs w:val="16"/>
                  </w:rPr>
                  <m:t>=</m:t>
                </m:r>
                <m:sSup>
                  <m:sSupPr>
                    <m:ctrlPr>
                      <w:rPr>
                        <w:rFonts w:ascii="Cambria Math" w:hAnsi="Cambria Math"/>
                        <w:i/>
                        <w:sz w:val="16"/>
                        <w:szCs w:val="16"/>
                      </w:rPr>
                    </m:ctrlPr>
                  </m:sSupPr>
                  <m:e>
                    <m:r>
                      <w:rPr>
                        <w:rFonts w:ascii="Cambria Math"/>
                        <w:sz w:val="16"/>
                        <w:szCs w:val="16"/>
                      </w:rPr>
                      <m:t>65</m:t>
                    </m:r>
                  </m:e>
                  <m:sup>
                    <m:r>
                      <w:rPr>
                        <w:rFonts w:ascii="Cambria Math"/>
                        <w:sz w:val="16"/>
                        <w:szCs w:val="16"/>
                      </w:rPr>
                      <m:t>0</m:t>
                    </m:r>
                  </m:sup>
                </m:sSup>
                <m:r>
                  <w:rPr>
                    <w:rFonts w:ascii="Cambria Math"/>
                    <w:sz w:val="16"/>
                    <w:szCs w:val="16"/>
                  </w:rPr>
                  <m:t xml:space="preserve">, </m:t>
                </m:r>
                <m:sSub>
                  <m:sSubPr>
                    <m:ctrlPr>
                      <w:rPr>
                        <w:rFonts w:ascii="Cambria Math" w:hAnsi="Cambria Math"/>
                        <w:i/>
                        <w:sz w:val="16"/>
                        <w:szCs w:val="16"/>
                      </w:rPr>
                    </m:ctrlPr>
                  </m:sSubPr>
                  <m:e>
                    <m:r>
                      <w:rPr>
                        <w:rFonts w:ascii="Cambria Math" w:hAnsi="Cambria Math"/>
                        <w:sz w:val="16"/>
                        <w:szCs w:val="16"/>
                      </w:rPr>
                      <m:t>SLA</m:t>
                    </m:r>
                  </m:e>
                  <m:sub>
                    <m:r>
                      <w:rPr>
                        <w:rFonts w:ascii="Cambria Math" w:hAnsi="Cambria Math"/>
                        <w:sz w:val="16"/>
                        <w:szCs w:val="16"/>
                      </w:rPr>
                      <m:t>V</m:t>
                    </m:r>
                  </m:sub>
                </m:sSub>
                <m:r>
                  <w:rPr>
                    <w:rFonts w:ascii="Cambria Math"/>
                    <w:sz w:val="16"/>
                    <w:szCs w:val="16"/>
                  </w:rPr>
                  <m:t>=30</m:t>
                </m:r>
              </m:oMath>
            </m:oMathPara>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Antenna element horizontal radiation pattern (dB)</w:t>
            </w:r>
          </w:p>
        </w:tc>
        <w:tc>
          <w:tcPr>
            <w:tcW w:w="0" w:type="auto"/>
            <w:vAlign w:val="center"/>
          </w:tcPr>
          <w:p w:rsidR="00601C71" w:rsidRPr="004068B8" w:rsidRDefault="00601C71" w:rsidP="00FC0746">
            <w:pPr>
              <w:pStyle w:val="TAL"/>
              <w:jc w:val="center"/>
              <w:rPr>
                <w:rFonts w:ascii="Times New Roman" w:hAnsi="Times New Roman"/>
                <w:sz w:val="16"/>
                <w:szCs w:val="16"/>
                <w:lang w:eastAsia="zh-CN"/>
              </w:rPr>
            </w:pPr>
          </w:p>
        </w:tc>
        <w:tc>
          <w:tcPr>
            <w:tcW w:w="0" w:type="auto"/>
            <w:vAlign w:val="center"/>
          </w:tcPr>
          <w:p w:rsidR="00601C71" w:rsidRPr="004068B8" w:rsidRDefault="00892654" w:rsidP="009370E3">
            <w:pPr>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r>
                      <w:rPr>
                        <w:rFonts w:ascii="Cambria Math"/>
                        <w:sz w:val="16"/>
                        <w:szCs w:val="16"/>
                      </w:rPr>
                      <m:t>,</m:t>
                    </m:r>
                    <m:r>
                      <w:rPr>
                        <w:rFonts w:ascii="Cambria Math" w:hAnsi="Cambria Math"/>
                        <w:sz w:val="16"/>
                        <w:szCs w:val="16"/>
                      </w:rPr>
                      <m:t>H</m:t>
                    </m:r>
                  </m:sub>
                </m:sSub>
                <m:d>
                  <m:dPr>
                    <m:ctrlPr>
                      <w:rPr>
                        <w:rFonts w:ascii="Cambria Math" w:hAnsi="Cambria Math"/>
                        <w:i/>
                        <w:sz w:val="16"/>
                        <w:szCs w:val="16"/>
                      </w:rPr>
                    </m:ctrlPr>
                  </m:dPr>
                  <m:e>
                    <m:r>
                      <w:rPr>
                        <w:rFonts w:ascii="Cambria Math" w:hAnsi="Cambria Math"/>
                        <w:sz w:val="16"/>
                        <w:szCs w:val="16"/>
                      </w:rPr>
                      <m:t>φ</m:t>
                    </m:r>
                    <m:r>
                      <w:rPr>
                        <w:rFonts w:ascii="Cambria Math"/>
                        <w:sz w:val="16"/>
                        <w:szCs w:val="16"/>
                      </w:rPr>
                      <m:t>''</m:t>
                    </m:r>
                  </m:e>
                </m:d>
                <m:r>
                  <w:rPr>
                    <w:rFonts w:ascii="Cambria Math"/>
                    <w:sz w:val="16"/>
                    <w:szCs w:val="16"/>
                  </w:rPr>
                  <m:t>=</m:t>
                </m:r>
                <m:r>
                  <w:rPr>
                    <w:rFonts w:ascii="Cambria Math"/>
                    <w:sz w:val="16"/>
                    <w:szCs w:val="16"/>
                  </w:rPr>
                  <m:t>-</m:t>
                </m:r>
                <m:r>
                  <w:rPr>
                    <w:rFonts w:ascii="Cambria Math" w:hAnsi="Cambria Math"/>
                    <w:sz w:val="16"/>
                    <w:szCs w:val="16"/>
                  </w:rPr>
                  <m:t>min</m:t>
                </m:r>
                <m:d>
                  <m:dPr>
                    <m:begChr m:val="["/>
                    <m:endChr m:val="]"/>
                    <m:ctrlPr>
                      <w:rPr>
                        <w:rFonts w:ascii="Cambria Math" w:hAnsi="Cambria Math"/>
                        <w:i/>
                        <w:sz w:val="16"/>
                        <w:szCs w:val="16"/>
                      </w:rPr>
                    </m:ctrlPr>
                  </m:dPr>
                  <m:e>
                    <m:r>
                      <w:rPr>
                        <w:rFonts w:asci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φ</m:t>
                                </m:r>
                                <m:r>
                                  <w:rPr>
                                    <w:rFonts w:ascii="Cambria Math"/>
                                    <w:sz w:val="16"/>
                                    <w:szCs w:val="16"/>
                                  </w:rPr>
                                  <m:t>''</m:t>
                                </m:r>
                              </m:num>
                              <m:den>
                                <m:sSub>
                                  <m:sSubPr>
                                    <m:ctrlPr>
                                      <w:rPr>
                                        <w:rFonts w:ascii="Cambria Math" w:hAnsi="Cambria Math"/>
                                        <w:i/>
                                        <w:sz w:val="16"/>
                                        <w:szCs w:val="16"/>
                                      </w:rPr>
                                    </m:ctrlPr>
                                  </m:sSubPr>
                                  <m:e>
                                    <m:r>
                                      <w:rPr>
                                        <w:rFonts w:ascii="Cambria Math" w:hAnsi="Cambria Math"/>
                                        <w:sz w:val="16"/>
                                        <w:szCs w:val="16"/>
                                      </w:rPr>
                                      <m:t>φ</m:t>
                                    </m:r>
                                  </m:e>
                                  <m:sub>
                                    <m:r>
                                      <w:rPr>
                                        <w:rFonts w:ascii="Cambria Math"/>
                                        <w:sz w:val="16"/>
                                        <w:szCs w:val="16"/>
                                      </w:rPr>
                                      <m:t>3</m:t>
                                    </m:r>
                                    <m:r>
                                      <w:rPr>
                                        <w:rFonts w:ascii="Cambria Math" w:hAnsi="Cambria Math"/>
                                        <w:sz w:val="16"/>
                                        <w:szCs w:val="16"/>
                                      </w:rPr>
                                      <m:t>dB</m:t>
                                    </m:r>
                                  </m:sub>
                                </m:sSub>
                              </m:den>
                            </m:f>
                          </m:e>
                        </m:d>
                      </m:e>
                      <m:sup>
                        <m:r>
                          <w:rPr>
                            <w:rFonts w:ascii="Cambria Math"/>
                            <w:sz w:val="16"/>
                            <w:szCs w:val="16"/>
                          </w:rPr>
                          <m:t>2</m:t>
                        </m:r>
                      </m:sup>
                    </m:sSup>
                    <m:r>
                      <w:rPr>
                        <w:rFonts w:asci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r>
                  <w:rPr>
                    <w:rFonts w:ascii="Cambria Math"/>
                    <w:sz w:val="16"/>
                    <w:szCs w:val="16"/>
                  </w:rPr>
                  <m:t xml:space="preserve">, </m:t>
                </m:r>
                <m:sSub>
                  <m:sSubPr>
                    <m:ctrlPr>
                      <w:rPr>
                        <w:rFonts w:ascii="Cambria Math" w:hAnsi="Cambria Math"/>
                        <w:i/>
                        <w:sz w:val="16"/>
                        <w:szCs w:val="16"/>
                      </w:rPr>
                    </m:ctrlPr>
                  </m:sSubPr>
                  <m:e>
                    <m:r>
                      <w:rPr>
                        <w:rFonts w:ascii="Cambria Math" w:hAnsi="Cambria Math"/>
                        <w:sz w:val="16"/>
                        <w:szCs w:val="16"/>
                      </w:rPr>
                      <m:t>φ</m:t>
                    </m:r>
                  </m:e>
                  <m:sub>
                    <m:r>
                      <w:rPr>
                        <w:rFonts w:ascii="Cambria Math"/>
                        <w:sz w:val="16"/>
                        <w:szCs w:val="16"/>
                      </w:rPr>
                      <m:t>3</m:t>
                    </m:r>
                    <m:r>
                      <w:rPr>
                        <w:rFonts w:ascii="Cambria Math" w:hAnsi="Cambria Math"/>
                        <w:sz w:val="16"/>
                        <w:szCs w:val="16"/>
                      </w:rPr>
                      <m:t>dB</m:t>
                    </m:r>
                  </m:sub>
                </m:sSub>
                <m:r>
                  <w:rPr>
                    <w:rFonts w:ascii="Cambria Math"/>
                    <w:sz w:val="16"/>
                    <w:szCs w:val="16"/>
                  </w:rPr>
                  <m:t>=</m:t>
                </m:r>
                <m:sSup>
                  <m:sSupPr>
                    <m:ctrlPr>
                      <w:rPr>
                        <w:rFonts w:ascii="Cambria Math" w:hAnsi="Cambria Math"/>
                        <w:i/>
                        <w:sz w:val="16"/>
                        <w:szCs w:val="16"/>
                      </w:rPr>
                    </m:ctrlPr>
                  </m:sSupPr>
                  <m:e>
                    <m:r>
                      <w:rPr>
                        <w:rFonts w:ascii="Cambria Math"/>
                        <w:sz w:val="16"/>
                        <w:szCs w:val="16"/>
                      </w:rPr>
                      <m:t>65</m:t>
                    </m:r>
                  </m:e>
                  <m:sup>
                    <m:r>
                      <w:rPr>
                        <w:rFonts w:ascii="Cambria Math"/>
                        <w:sz w:val="16"/>
                        <w:szCs w:val="16"/>
                      </w:rPr>
                      <m:t>0</m:t>
                    </m:r>
                  </m:sup>
                </m:sSup>
                <m:r>
                  <w:rPr>
                    <w:rFonts w:ascii="Cambria Math"/>
                    <w:sz w:val="16"/>
                    <w:szCs w:val="16"/>
                  </w:rPr>
                  <m:t xml:space="preserve">, </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sz w:val="16"/>
                    <w:szCs w:val="16"/>
                  </w:rPr>
                  <m:t>=30</m:t>
                </m:r>
              </m:oMath>
            </m:oMathPara>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Combining method for 3D antenna element pattern (dB)</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601C71" w:rsidP="009370E3">
            <w:pPr>
              <w:jc w:val="center"/>
              <w:rPr>
                <w:sz w:val="16"/>
                <w:szCs w:val="16"/>
              </w:rPr>
            </w:pPr>
            <m:oMathPara>
              <m:oMath>
                <m:r>
                  <w:rPr>
                    <w:rFonts w:ascii="Cambria Math" w:hAnsi="Cambria Math"/>
                    <w:sz w:val="16"/>
                    <w:szCs w:val="16"/>
                  </w:rPr>
                  <m:t>A</m:t>
                </m:r>
                <m:r>
                  <w:rPr>
                    <w:rFonts w:ascii="Cambria Math"/>
                    <w:sz w:val="16"/>
                    <w:szCs w:val="16"/>
                  </w:rPr>
                  <m:t>''</m:t>
                </m:r>
                <m:d>
                  <m:dPr>
                    <m:ctrlPr>
                      <w:rPr>
                        <w:rFonts w:ascii="Cambria Math" w:hAnsi="Cambria Math"/>
                        <w:i/>
                        <w:sz w:val="16"/>
                        <w:szCs w:val="16"/>
                      </w:rPr>
                    </m:ctrlPr>
                  </m:dPr>
                  <m:e>
                    <m:r>
                      <w:rPr>
                        <w:rFonts w:ascii="Cambria Math" w:hAnsi="Cambria Math"/>
                        <w:sz w:val="16"/>
                        <w:szCs w:val="16"/>
                      </w:rPr>
                      <m:t>θ</m:t>
                    </m:r>
                    <m:r>
                      <w:rPr>
                        <w:rFonts w:ascii="Cambria Math"/>
                        <w:sz w:val="16"/>
                        <w:szCs w:val="16"/>
                      </w:rPr>
                      <m:t>''</m:t>
                    </m:r>
                    <m:r>
                      <w:rPr>
                        <w:rFonts w:ascii="Cambria Math"/>
                        <w:sz w:val="16"/>
                        <w:szCs w:val="16"/>
                      </w:rPr>
                      <m:t>,</m:t>
                    </m:r>
                    <m:r>
                      <w:rPr>
                        <w:rFonts w:ascii="Cambria Math" w:hAnsi="Cambria Math"/>
                        <w:sz w:val="16"/>
                        <w:szCs w:val="16"/>
                      </w:rPr>
                      <m:t>φ</m:t>
                    </m:r>
                    <m:r>
                      <w:rPr>
                        <w:rFonts w:ascii="Cambria Math"/>
                        <w:sz w:val="16"/>
                        <w:szCs w:val="16"/>
                      </w:rPr>
                      <m:t>''</m:t>
                    </m:r>
                  </m:e>
                </m:d>
                <m:r>
                  <w:rPr>
                    <w:rFonts w:ascii="Cambria Math"/>
                    <w:sz w:val="16"/>
                    <w:szCs w:val="16"/>
                  </w:rPr>
                  <m:t>=</m:t>
                </m:r>
                <m:r>
                  <w:rPr>
                    <w:rFonts w:ascii="Cambria Math"/>
                    <w:sz w:val="16"/>
                    <w:szCs w:val="16"/>
                  </w:rPr>
                  <m:t>-</m:t>
                </m:r>
                <m:r>
                  <w:rPr>
                    <w:rFonts w:ascii="Cambria Math" w:hAnsi="Cambria Math"/>
                    <w:sz w:val="16"/>
                    <w:szCs w:val="16"/>
                  </w:rPr>
                  <m:t>min</m:t>
                </m:r>
                <m:d>
                  <m:dPr>
                    <m:begChr m:val="{"/>
                    <m:endChr m:val="}"/>
                    <m:ctrlPr>
                      <w:rPr>
                        <w:rFonts w:ascii="Cambria Math" w:hAnsi="Cambria Math"/>
                        <w:i/>
                        <w:sz w:val="16"/>
                        <w:szCs w:val="16"/>
                      </w:rPr>
                    </m:ctrlPr>
                  </m:dPr>
                  <m:e>
                    <m:r>
                      <w:rPr>
                        <w:rFonts w:ascii="Cambria Math"/>
                        <w:sz w:val="16"/>
                        <w:szCs w:val="16"/>
                      </w:rPr>
                      <m:t>-</m:t>
                    </m:r>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r>
                              <w:rPr>
                                <w:rFonts w:ascii="Cambria Math"/>
                                <w:sz w:val="16"/>
                                <w:szCs w:val="16"/>
                              </w:rPr>
                              <m:t>,</m:t>
                            </m:r>
                            <m:r>
                              <w:rPr>
                                <w:rFonts w:ascii="Cambria Math" w:hAnsi="Cambria Math"/>
                                <w:sz w:val="16"/>
                                <w:szCs w:val="16"/>
                              </w:rPr>
                              <m:t>V</m:t>
                            </m:r>
                          </m:sub>
                        </m:sSub>
                        <m:d>
                          <m:dPr>
                            <m:ctrlPr>
                              <w:rPr>
                                <w:rFonts w:ascii="Cambria Math" w:hAnsi="Cambria Math"/>
                                <w:i/>
                                <w:sz w:val="16"/>
                                <w:szCs w:val="16"/>
                              </w:rPr>
                            </m:ctrlPr>
                          </m:dPr>
                          <m:e>
                            <m:r>
                              <w:rPr>
                                <w:rFonts w:ascii="Cambria Math" w:hAnsi="Cambria Math"/>
                                <w:sz w:val="16"/>
                                <w:szCs w:val="16"/>
                              </w:rPr>
                              <m:t>θ</m:t>
                            </m:r>
                            <m:r>
                              <w:rPr>
                                <w:rFonts w:ascii="Cambria Math"/>
                                <w:sz w:val="16"/>
                                <w:szCs w:val="16"/>
                              </w:rPr>
                              <m:t>''</m:t>
                            </m:r>
                          </m:e>
                        </m:d>
                        <m:r>
                          <w:rPr>
                            <w:rFonts w:asci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r>
                              <w:rPr>
                                <w:rFonts w:ascii="Cambria Math"/>
                                <w:sz w:val="16"/>
                                <w:szCs w:val="16"/>
                              </w:rPr>
                              <m:t>,</m:t>
                            </m:r>
                            <m:r>
                              <w:rPr>
                                <w:rFonts w:ascii="Cambria Math" w:hAnsi="Cambria Math"/>
                                <w:sz w:val="16"/>
                                <w:szCs w:val="16"/>
                              </w:rPr>
                              <m:t>H</m:t>
                            </m:r>
                          </m:sub>
                        </m:sSub>
                        <m:d>
                          <m:dPr>
                            <m:ctrlPr>
                              <w:rPr>
                                <w:rFonts w:ascii="Cambria Math" w:hAnsi="Cambria Math"/>
                                <w:i/>
                                <w:sz w:val="16"/>
                                <w:szCs w:val="16"/>
                              </w:rPr>
                            </m:ctrlPr>
                          </m:dPr>
                          <m:e>
                            <m:r>
                              <w:rPr>
                                <w:rFonts w:ascii="Cambria Math" w:hAnsi="Cambria Math"/>
                                <w:sz w:val="16"/>
                                <w:szCs w:val="16"/>
                              </w:rPr>
                              <m:t>φ</m:t>
                            </m:r>
                            <m:r>
                              <w:rPr>
                                <w:rFonts w:ascii="Cambria Math"/>
                                <w:sz w:val="16"/>
                                <w:szCs w:val="16"/>
                              </w:rPr>
                              <m:t>''</m:t>
                            </m:r>
                          </m:e>
                        </m:d>
                      </m:e>
                    </m:d>
                    <m:r>
                      <w:rPr>
                        <w:rFonts w:asci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oMath>
            </m:oMathPara>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 xml:space="preserve">Maximum directional gain of an antenna element </w:t>
            </w:r>
            <w:r w:rsidRPr="004068B8">
              <w:rPr>
                <w:rFonts w:ascii="Times New Roman" w:hAnsi="Times New Roman"/>
                <w:b/>
                <w:i/>
                <w:sz w:val="16"/>
                <w:szCs w:val="16"/>
              </w:rPr>
              <w:t>G</w:t>
            </w:r>
            <w:r w:rsidRPr="004068B8">
              <w:rPr>
                <w:rFonts w:ascii="Times New Roman" w:hAnsi="Times New Roman"/>
                <w:b/>
                <w:i/>
                <w:sz w:val="16"/>
                <w:szCs w:val="16"/>
                <w:vertAlign w:val="subscript"/>
              </w:rPr>
              <w:t>E,max</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601C71" w:rsidP="009370E3">
            <w:pPr>
              <w:pStyle w:val="TAL"/>
              <w:jc w:val="center"/>
              <w:rPr>
                <w:rFonts w:ascii="Times New Roman" w:hAnsi="Times New Roman"/>
                <w:sz w:val="16"/>
                <w:szCs w:val="16"/>
              </w:rPr>
            </w:pPr>
            <w:r w:rsidRPr="004068B8">
              <w:rPr>
                <w:rFonts w:ascii="Times New Roman" w:hAnsi="Times New Roman"/>
                <w:sz w:val="16"/>
                <w:szCs w:val="16"/>
              </w:rPr>
              <w:t>8 dBi</w:t>
            </w:r>
          </w:p>
        </w:tc>
      </w:tr>
      <w:tr w:rsidR="00FC0746" w:rsidRPr="004068B8" w:rsidTr="009370E3">
        <w:trPr>
          <w:cantSplit/>
          <w:jc w:val="center"/>
        </w:trPr>
        <w:tc>
          <w:tcPr>
            <w:tcW w:w="0" w:type="auto"/>
            <w:shd w:val="clear" w:color="auto" w:fill="FFCC99"/>
            <w:vAlign w:val="center"/>
          </w:tcPr>
          <w:p w:rsidR="00601C71" w:rsidRPr="004068B8" w:rsidRDefault="00601C71" w:rsidP="009370E3">
            <w:pPr>
              <w:pStyle w:val="TAL"/>
              <w:rPr>
                <w:rFonts w:ascii="Times New Roman" w:hAnsi="Times New Roman"/>
                <w:b/>
                <w:sz w:val="16"/>
                <w:szCs w:val="16"/>
              </w:rPr>
            </w:pPr>
            <w:r w:rsidRPr="004068B8">
              <w:rPr>
                <w:rFonts w:ascii="Times New Roman" w:hAnsi="Times New Roman"/>
                <w:b/>
                <w:sz w:val="16"/>
                <w:szCs w:val="16"/>
              </w:rPr>
              <w:t xml:space="preserve">Complex weight for antenna element </w:t>
            </w:r>
            <w:r w:rsidRPr="004068B8">
              <w:rPr>
                <w:rFonts w:ascii="Times New Roman" w:hAnsi="Times New Roman"/>
                <w:b/>
                <w:i/>
                <w:sz w:val="16"/>
                <w:szCs w:val="16"/>
              </w:rPr>
              <w:t>m</w:t>
            </w:r>
            <w:r w:rsidRPr="004068B8">
              <w:rPr>
                <w:rFonts w:ascii="Times New Roman" w:hAnsi="Times New Roman"/>
                <w:b/>
                <w:sz w:val="16"/>
                <w:szCs w:val="16"/>
              </w:rPr>
              <w:t xml:space="preserve"> in elevation</w:t>
            </w:r>
          </w:p>
        </w:tc>
        <w:tc>
          <w:tcPr>
            <w:tcW w:w="0" w:type="auto"/>
            <w:vAlign w:val="center"/>
          </w:tcPr>
          <w:p w:rsidR="00601C71" w:rsidRPr="004068B8" w:rsidRDefault="00601C71" w:rsidP="009370E3">
            <w:pPr>
              <w:pStyle w:val="TAL"/>
              <w:jc w:val="center"/>
              <w:rPr>
                <w:rFonts w:ascii="Times New Roman" w:hAnsi="Times New Roman"/>
                <w:sz w:val="16"/>
                <w:szCs w:val="16"/>
              </w:rPr>
            </w:pPr>
          </w:p>
        </w:tc>
        <w:tc>
          <w:tcPr>
            <w:tcW w:w="0" w:type="auto"/>
            <w:vAlign w:val="center"/>
          </w:tcPr>
          <w:p w:rsidR="00601C71" w:rsidRPr="004068B8" w:rsidRDefault="00892654" w:rsidP="009370E3">
            <w:pPr>
              <w:pStyle w:val="TAL"/>
              <w:jc w:val="center"/>
              <w:rPr>
                <w:rFonts w:ascii="Times New Roman" w:hAnsi="Times New Roman"/>
                <w:sz w:val="16"/>
                <w:szCs w:val="16"/>
              </w:rPr>
            </w:pPr>
            <w:r w:rsidRPr="004068B8">
              <w:rPr>
                <w:rFonts w:ascii="Times New Roman" w:hAnsi="Times New Roman"/>
                <w:sz w:val="16"/>
                <w:szCs w:val="16"/>
              </w:rPr>
              <w:fldChar w:fldCharType="begin"/>
            </w:r>
            <w:r w:rsidR="00601C71" w:rsidRPr="004068B8">
              <w:rPr>
                <w:rFonts w:ascii="Times New Roman" w:hAnsi="Times New Roman"/>
                <w:sz w:val="16"/>
                <w:szCs w:val="16"/>
              </w:rPr>
              <w:instrText xml:space="preserve"> QUOTE </w:instrText>
            </w:r>
            <m:oMath>
              <m:sSub>
                <m:sSubPr>
                  <m:ctrlPr>
                    <w:rPr>
                      <w:rFonts w:ascii="Cambria Math" w:hAnsi="Times New Roman"/>
                      <w:i/>
                      <w:sz w:val="16"/>
                      <w:szCs w:val="16"/>
                    </w:rPr>
                  </m:ctrlPr>
                </m:sSubPr>
                <m:e>
                  <m:r>
                    <w:rPr>
                      <w:rFonts w:ascii="Cambria Math" w:hAnsi="Cambria Math"/>
                      <w:sz w:val="16"/>
                      <w:szCs w:val="16"/>
                    </w:rPr>
                    <m:t>w</m:t>
                  </m:r>
                </m:e>
                <m:sub>
                  <m:r>
                    <w:rPr>
                      <w:rFonts w:ascii="Cambria Math" w:hAnsi="Cambria Math"/>
                      <w:sz w:val="16"/>
                      <w:szCs w:val="16"/>
                    </w:rPr>
                    <m:t>m</m:t>
                  </m:r>
                </m:sub>
              </m:sSub>
              <m:r>
                <w:rPr>
                  <w:rFonts w:ascii="Cambria Math" w:hAnsi="Times New Roman"/>
                  <w:sz w:val="16"/>
                  <w:szCs w:val="16"/>
                </w:rPr>
                <m:t>=</m:t>
              </m:r>
              <m:f>
                <m:fPr>
                  <m:ctrlPr>
                    <w:rPr>
                      <w:rFonts w:ascii="Cambria Math" w:hAnsi="Times New Roman"/>
                      <w:i/>
                      <w:sz w:val="16"/>
                      <w:szCs w:val="16"/>
                    </w:rPr>
                  </m:ctrlPr>
                </m:fPr>
                <m:num>
                  <m:r>
                    <w:rPr>
                      <w:rFonts w:ascii="Cambria Math" w:hAnsi="Times New Roman"/>
                      <w:sz w:val="16"/>
                      <w:szCs w:val="16"/>
                    </w:rPr>
                    <m:t>1</m:t>
                  </m:r>
                </m:num>
                <m:den>
                  <m:rad>
                    <m:radPr>
                      <m:degHide m:val="on"/>
                      <m:ctrlPr>
                        <w:rPr>
                          <w:rFonts w:ascii="Cambria Math" w:hAnsi="Times New Roman"/>
                          <w:i/>
                          <w:sz w:val="16"/>
                          <w:szCs w:val="16"/>
                        </w:rPr>
                      </m:ctrlPr>
                    </m:radPr>
                    <m:deg/>
                    <m:e>
                      <m:r>
                        <w:rPr>
                          <w:rFonts w:ascii="Cambria Math" w:hAnsi="Cambria Math"/>
                          <w:sz w:val="16"/>
                          <w:szCs w:val="16"/>
                        </w:rPr>
                        <m:t>K</m:t>
                      </m:r>
                    </m:e>
                  </m:rad>
                </m:den>
              </m:f>
              <m:r>
                <w:rPr>
                  <w:rFonts w:ascii="Cambria Math" w:hAnsi="Cambria Math"/>
                  <w:sz w:val="16"/>
                  <w:szCs w:val="16"/>
                </w:rPr>
                <m:t>exp</m:t>
              </m:r>
              <m:d>
                <m:dPr>
                  <m:ctrlPr>
                    <w:rPr>
                      <w:rFonts w:ascii="Cambria Math" w:hAnsi="Times New Roman"/>
                      <w:i/>
                      <w:sz w:val="16"/>
                      <w:szCs w:val="16"/>
                    </w:rPr>
                  </m:ctrlPr>
                </m:dPr>
                <m:e>
                  <m:r>
                    <w:rPr>
                      <w:rFonts w:ascii="Cambria Math" w:hAnsi="Cambria Math"/>
                      <w:sz w:val="16"/>
                      <w:szCs w:val="16"/>
                    </w:rPr>
                    <m:t>j</m:t>
                  </m:r>
                  <m:f>
                    <m:fPr>
                      <m:ctrlPr>
                        <w:rPr>
                          <w:rFonts w:ascii="Cambria Math" w:hAnsi="Times New Roman"/>
                          <w:i/>
                          <w:sz w:val="16"/>
                          <w:szCs w:val="16"/>
                        </w:rPr>
                      </m:ctrlPr>
                    </m:fPr>
                    <m:num>
                      <m:r>
                        <w:rPr>
                          <w:rFonts w:ascii="Cambria Math" w:hAnsi="Times New Roman"/>
                          <w:sz w:val="16"/>
                          <w:szCs w:val="16"/>
                        </w:rPr>
                        <m:t>2</m:t>
                      </m:r>
                      <m:r>
                        <w:rPr>
                          <w:rFonts w:ascii="Cambria Math" w:hAnsi="Cambria Math"/>
                          <w:sz w:val="16"/>
                          <w:szCs w:val="16"/>
                        </w:rPr>
                        <m:t>π</m:t>
                      </m:r>
                    </m:num>
                    <m:den>
                      <m:r>
                        <w:rPr>
                          <w:rFonts w:ascii="Cambria Math" w:hAnsi="Cambria Math"/>
                          <w:sz w:val="16"/>
                          <w:szCs w:val="16"/>
                        </w:rPr>
                        <m:t>λ</m:t>
                      </m:r>
                    </m:den>
                  </m:f>
                  <m:d>
                    <m:dPr>
                      <m:ctrlPr>
                        <w:rPr>
                          <w:rFonts w:ascii="Cambria Math" w:hAnsi="Times New Roman"/>
                          <w:i/>
                          <w:sz w:val="16"/>
                          <w:szCs w:val="16"/>
                        </w:rPr>
                      </m:ctrlPr>
                    </m:dPr>
                    <m:e>
                      <m:r>
                        <w:rPr>
                          <w:rFonts w:ascii="Cambria Math" w:hAnsi="Cambria Math"/>
                          <w:sz w:val="16"/>
                          <w:szCs w:val="16"/>
                        </w:rPr>
                        <m:t>m</m:t>
                      </m:r>
                      <m:r>
                        <w:rPr>
                          <w:rFonts w:ascii="Times New Roman" w:hAnsi="Times New Roman"/>
                          <w:sz w:val="16"/>
                          <w:szCs w:val="16"/>
                        </w:rPr>
                        <m:t>-</m:t>
                      </m:r>
                      <m:r>
                        <w:rPr>
                          <w:rFonts w:ascii="Cambria Math" w:hAnsi="Times New Roman"/>
                          <w:sz w:val="16"/>
                          <w:szCs w:val="16"/>
                        </w:rPr>
                        <m:t>1</m:t>
                      </m:r>
                    </m:e>
                  </m:d>
                  <m:sSub>
                    <m:sSubPr>
                      <m:ctrlPr>
                        <w:rPr>
                          <w:rFonts w:ascii="Cambria Math" w:hAnsi="Times New Roman"/>
                          <w:i/>
                          <w:sz w:val="16"/>
                          <w:szCs w:val="16"/>
                        </w:rPr>
                      </m:ctrlPr>
                    </m:sSubPr>
                    <m:e>
                      <m:r>
                        <w:rPr>
                          <w:rFonts w:ascii="Cambria Math" w:hAnsi="Cambria Math"/>
                          <w:sz w:val="16"/>
                          <w:szCs w:val="16"/>
                        </w:rPr>
                        <m:t>d</m:t>
                      </m:r>
                    </m:e>
                    <m:sub>
                      <m:r>
                        <w:rPr>
                          <w:rFonts w:ascii="Cambria Math" w:hAnsi="Cambria Math"/>
                          <w:sz w:val="16"/>
                          <w:szCs w:val="16"/>
                        </w:rPr>
                        <m:t>V</m:t>
                      </m:r>
                    </m:sub>
                  </m:sSub>
                  <m:func>
                    <m:funcPr>
                      <m:ctrlPr>
                        <w:rPr>
                          <w:rFonts w:ascii="Cambria Math" w:hAnsi="Times New Roman"/>
                          <w:i/>
                          <w:sz w:val="16"/>
                          <w:szCs w:val="16"/>
                        </w:rPr>
                      </m:ctrlPr>
                    </m:funcPr>
                    <m:fName>
                      <m:r>
                        <m:rPr>
                          <m:sty m:val="p"/>
                        </m:rPr>
                        <w:rPr>
                          <w:rFonts w:ascii="Cambria Math" w:hAnsi="Times New Roman"/>
                          <w:sz w:val="16"/>
                          <w:szCs w:val="16"/>
                        </w:rPr>
                        <m:t>cos</m:t>
                      </m:r>
                    </m:fName>
                    <m:e>
                      <m:sSub>
                        <m:sSubPr>
                          <m:ctrlPr>
                            <w:rPr>
                              <w:rFonts w:ascii="Cambria Math" w:hAnsi="Times New Roman"/>
                              <w:i/>
                              <w:sz w:val="16"/>
                              <w:szCs w:val="16"/>
                            </w:rPr>
                          </m:ctrlPr>
                        </m:sSubPr>
                        <m:e>
                          <m:r>
                            <w:rPr>
                              <w:rFonts w:ascii="Cambria Math" w:hAnsi="Cambria Math"/>
                              <w:sz w:val="16"/>
                              <w:szCs w:val="16"/>
                            </w:rPr>
                            <m:t>θ</m:t>
                          </m:r>
                        </m:e>
                        <m:sub>
                          <m:r>
                            <w:rPr>
                              <w:rFonts w:ascii="Cambria Math" w:hAnsi="Cambria Math"/>
                              <w:sz w:val="16"/>
                              <w:szCs w:val="16"/>
                            </w:rPr>
                            <m:t>etilt</m:t>
                          </m:r>
                        </m:sub>
                      </m:sSub>
                    </m:e>
                  </m:func>
                </m:e>
              </m:d>
            </m:oMath>
            <w:r w:rsidR="00601C71" w:rsidRPr="004068B8">
              <w:rPr>
                <w:rFonts w:ascii="Times New Roman" w:hAnsi="Times New Roman"/>
                <w:sz w:val="16"/>
                <w:szCs w:val="16"/>
              </w:rPr>
              <w:instrText xml:space="preserve"> </w:instrText>
            </w:r>
            <w:r w:rsidRPr="004068B8">
              <w:rPr>
                <w:rFonts w:ascii="Times New Roman" w:hAnsi="Times New Roman"/>
                <w:sz w:val="16"/>
                <w:szCs w:val="16"/>
              </w:rPr>
              <w:fldChar w:fldCharType="end"/>
            </w:r>
            <m:oMath>
              <m:sSub>
                <m:sSubPr>
                  <m:ctrlPr>
                    <w:rPr>
                      <w:rFonts w:ascii="Cambria Math" w:hAnsi="Times New Roman"/>
                      <w:i/>
                      <w:sz w:val="16"/>
                      <w:szCs w:val="16"/>
                    </w:rPr>
                  </m:ctrlPr>
                </m:sSubPr>
                <m:e>
                  <m:r>
                    <w:rPr>
                      <w:rFonts w:ascii="Cambria Math" w:hAnsi="Cambria Math"/>
                      <w:sz w:val="16"/>
                      <w:szCs w:val="16"/>
                    </w:rPr>
                    <m:t>w</m:t>
                  </m:r>
                </m:e>
                <m:sub>
                  <m:r>
                    <w:rPr>
                      <w:rFonts w:ascii="Cambria Math" w:hAnsi="Cambria Math"/>
                      <w:sz w:val="16"/>
                      <w:szCs w:val="16"/>
                    </w:rPr>
                    <m:t>m</m:t>
                  </m:r>
                </m:sub>
              </m:sSub>
              <m:r>
                <w:rPr>
                  <w:rFonts w:ascii="Cambria Math" w:hAnsi="Times New Roman"/>
                  <w:sz w:val="16"/>
                  <w:szCs w:val="16"/>
                </w:rPr>
                <m:t>=</m:t>
              </m:r>
              <m:f>
                <m:fPr>
                  <m:ctrlPr>
                    <w:rPr>
                      <w:rFonts w:ascii="Cambria Math" w:hAnsi="Times New Roman"/>
                      <w:i/>
                      <w:sz w:val="16"/>
                      <w:szCs w:val="16"/>
                    </w:rPr>
                  </m:ctrlPr>
                </m:fPr>
                <m:num>
                  <m:r>
                    <w:rPr>
                      <w:rFonts w:ascii="Cambria Math" w:hAnsi="Times New Roman"/>
                      <w:sz w:val="16"/>
                      <w:szCs w:val="16"/>
                    </w:rPr>
                    <m:t>1</m:t>
                  </m:r>
                </m:num>
                <m:den>
                  <m:rad>
                    <m:radPr>
                      <m:degHide m:val="on"/>
                      <m:ctrlPr>
                        <w:rPr>
                          <w:rFonts w:ascii="Cambria Math" w:hAnsi="Times New Roman"/>
                          <w:i/>
                          <w:sz w:val="16"/>
                          <w:szCs w:val="16"/>
                        </w:rPr>
                      </m:ctrlPr>
                    </m:radPr>
                    <m:deg/>
                    <m:e>
                      <m:r>
                        <w:rPr>
                          <w:rFonts w:ascii="Cambria Math" w:hAnsi="Cambria Math"/>
                          <w:sz w:val="16"/>
                          <w:szCs w:val="16"/>
                        </w:rPr>
                        <m:t>K</m:t>
                      </m:r>
                    </m:e>
                  </m:rad>
                </m:den>
              </m:f>
              <m:r>
                <w:rPr>
                  <w:rFonts w:ascii="Cambria Math" w:hAnsi="Cambria Math"/>
                  <w:sz w:val="16"/>
                  <w:szCs w:val="16"/>
                </w:rPr>
                <m:t>exp</m:t>
              </m:r>
              <m:d>
                <m:dPr>
                  <m:ctrlPr>
                    <w:rPr>
                      <w:rFonts w:ascii="Cambria Math" w:hAnsi="Times New Roman"/>
                      <w:i/>
                      <w:sz w:val="16"/>
                      <w:szCs w:val="16"/>
                    </w:rPr>
                  </m:ctrlPr>
                </m:dPr>
                <m:e>
                  <m:r>
                    <w:rPr>
                      <w:rFonts w:ascii="Times New Roman" w:hAnsi="Times New Roman"/>
                      <w:sz w:val="16"/>
                      <w:szCs w:val="16"/>
                    </w:rPr>
                    <m:t>-</m:t>
                  </m:r>
                  <m:r>
                    <w:rPr>
                      <w:rFonts w:ascii="Cambria Math" w:hAnsi="Cambria Math"/>
                      <w:sz w:val="16"/>
                      <w:szCs w:val="16"/>
                    </w:rPr>
                    <m:t>j</m:t>
                  </m:r>
                  <m:f>
                    <m:fPr>
                      <m:ctrlPr>
                        <w:rPr>
                          <w:rFonts w:ascii="Cambria Math" w:hAnsi="Times New Roman"/>
                          <w:i/>
                          <w:sz w:val="16"/>
                          <w:szCs w:val="16"/>
                        </w:rPr>
                      </m:ctrlPr>
                    </m:fPr>
                    <m:num>
                      <m:r>
                        <w:rPr>
                          <w:rFonts w:ascii="Cambria Math" w:hAnsi="Times New Roman"/>
                          <w:sz w:val="16"/>
                          <w:szCs w:val="16"/>
                        </w:rPr>
                        <m:t>2</m:t>
                      </m:r>
                      <m:r>
                        <w:rPr>
                          <w:rFonts w:ascii="Cambria Math" w:hAnsi="Cambria Math"/>
                          <w:sz w:val="16"/>
                          <w:szCs w:val="16"/>
                        </w:rPr>
                        <m:t>π</m:t>
                      </m:r>
                    </m:num>
                    <m:den>
                      <m:r>
                        <w:rPr>
                          <w:rFonts w:ascii="Cambria Math" w:hAnsi="Cambria Math"/>
                          <w:sz w:val="16"/>
                          <w:szCs w:val="16"/>
                        </w:rPr>
                        <m:t>λ</m:t>
                      </m:r>
                    </m:den>
                  </m:f>
                  <m:d>
                    <m:dPr>
                      <m:ctrlPr>
                        <w:rPr>
                          <w:rFonts w:ascii="Cambria Math" w:hAnsi="Times New Roman"/>
                          <w:i/>
                          <w:sz w:val="16"/>
                          <w:szCs w:val="16"/>
                        </w:rPr>
                      </m:ctrlPr>
                    </m:dPr>
                    <m:e>
                      <m:r>
                        <w:rPr>
                          <w:rFonts w:ascii="Cambria Math" w:hAnsi="Cambria Math"/>
                          <w:sz w:val="16"/>
                          <w:szCs w:val="16"/>
                        </w:rPr>
                        <m:t>m</m:t>
                      </m:r>
                      <m:r>
                        <w:rPr>
                          <w:rFonts w:ascii="Times New Roman" w:hAnsi="Times New Roman"/>
                          <w:sz w:val="16"/>
                          <w:szCs w:val="16"/>
                        </w:rPr>
                        <m:t>-</m:t>
                      </m:r>
                      <m:r>
                        <w:rPr>
                          <w:rFonts w:ascii="Cambria Math" w:hAnsi="Times New Roman"/>
                          <w:sz w:val="16"/>
                          <w:szCs w:val="16"/>
                        </w:rPr>
                        <m:t>1</m:t>
                      </m:r>
                    </m:e>
                  </m:d>
                  <m:sSub>
                    <m:sSubPr>
                      <m:ctrlPr>
                        <w:rPr>
                          <w:rFonts w:ascii="Cambria Math" w:hAnsi="Times New Roman"/>
                          <w:i/>
                          <w:sz w:val="16"/>
                          <w:szCs w:val="16"/>
                        </w:rPr>
                      </m:ctrlPr>
                    </m:sSubPr>
                    <m:e>
                      <m:r>
                        <w:rPr>
                          <w:rFonts w:ascii="Cambria Math" w:hAnsi="Cambria Math"/>
                          <w:sz w:val="16"/>
                          <w:szCs w:val="16"/>
                        </w:rPr>
                        <m:t>d</m:t>
                      </m:r>
                    </m:e>
                    <m:sub>
                      <m:r>
                        <w:rPr>
                          <w:rFonts w:ascii="Cambria Math" w:hAnsi="Cambria Math"/>
                          <w:sz w:val="16"/>
                          <w:szCs w:val="16"/>
                        </w:rPr>
                        <m:t>V</m:t>
                      </m:r>
                    </m:sub>
                  </m:sSub>
                  <m:func>
                    <m:funcPr>
                      <m:ctrlPr>
                        <w:rPr>
                          <w:rFonts w:ascii="Cambria Math" w:hAnsi="Times New Roman"/>
                          <w:i/>
                          <w:sz w:val="16"/>
                          <w:szCs w:val="16"/>
                        </w:rPr>
                      </m:ctrlPr>
                    </m:funcPr>
                    <m:fName>
                      <m:r>
                        <m:rPr>
                          <m:sty m:val="p"/>
                        </m:rPr>
                        <w:rPr>
                          <w:rFonts w:ascii="Cambria Math" w:hAnsi="Times New Roman"/>
                          <w:sz w:val="16"/>
                          <w:szCs w:val="16"/>
                        </w:rPr>
                        <m:t>cos</m:t>
                      </m:r>
                    </m:fName>
                    <m:e>
                      <m:sSub>
                        <m:sSubPr>
                          <m:ctrlPr>
                            <w:rPr>
                              <w:rFonts w:ascii="Cambria Math" w:hAnsi="Times New Roman"/>
                              <w:i/>
                              <w:sz w:val="16"/>
                              <w:szCs w:val="16"/>
                            </w:rPr>
                          </m:ctrlPr>
                        </m:sSubPr>
                        <m:e>
                          <m:r>
                            <w:rPr>
                              <w:rFonts w:ascii="Cambria Math" w:hAnsi="Cambria Math"/>
                              <w:sz w:val="16"/>
                              <w:szCs w:val="16"/>
                            </w:rPr>
                            <m:t>θ</m:t>
                          </m:r>
                        </m:e>
                        <m:sub>
                          <m:r>
                            <w:rPr>
                              <w:rFonts w:ascii="Cambria Math" w:hAnsi="Cambria Math"/>
                              <w:sz w:val="16"/>
                              <w:szCs w:val="16"/>
                            </w:rPr>
                            <m:t>etilt</m:t>
                          </m:r>
                        </m:sub>
                      </m:sSub>
                    </m:e>
                  </m:func>
                </m:e>
              </m:d>
            </m:oMath>
          </w:p>
          <w:p w:rsidR="00601C71" w:rsidRPr="004068B8" w:rsidRDefault="00601C71" w:rsidP="009370E3">
            <w:pPr>
              <w:pStyle w:val="TAL"/>
              <w:jc w:val="center"/>
              <w:rPr>
                <w:rFonts w:ascii="Times New Roman" w:hAnsi="Times New Roman"/>
                <w:sz w:val="16"/>
                <w:szCs w:val="16"/>
              </w:rPr>
            </w:pPr>
            <w:r w:rsidRPr="004068B8">
              <w:rPr>
                <w:rFonts w:ascii="Times New Roman" w:hAnsi="Times New Roman"/>
                <w:sz w:val="16"/>
                <w:szCs w:val="16"/>
              </w:rPr>
              <w:t xml:space="preserve">where </w:t>
            </w:r>
            <w:r w:rsidRPr="004068B8">
              <w:rPr>
                <w:rFonts w:ascii="Times New Roman" w:hAnsi="Times New Roman"/>
                <w:i/>
                <w:sz w:val="16"/>
                <w:szCs w:val="16"/>
              </w:rPr>
              <w:t>m</w:t>
            </w:r>
            <w:r w:rsidRPr="004068B8">
              <w:rPr>
                <w:rFonts w:ascii="Times New Roman" w:hAnsi="Times New Roman"/>
                <w:sz w:val="16"/>
                <w:szCs w:val="16"/>
              </w:rPr>
              <w:t xml:space="preserve">=1,…,K. </w:t>
            </w:r>
            <m:oMath>
              <m:sSub>
                <m:sSubPr>
                  <m:ctrlPr>
                    <w:rPr>
                      <w:rFonts w:ascii="Cambria Math" w:hAnsi="Times New Roman"/>
                      <w:i/>
                      <w:sz w:val="16"/>
                      <w:szCs w:val="16"/>
                    </w:rPr>
                  </m:ctrlPr>
                </m:sSubPr>
                <m:e>
                  <m:r>
                    <w:rPr>
                      <w:rFonts w:ascii="Cambria Math" w:hAnsi="Cambria Math"/>
                      <w:sz w:val="16"/>
                      <w:szCs w:val="16"/>
                    </w:rPr>
                    <m:t>θ</m:t>
                  </m:r>
                </m:e>
                <m:sub>
                  <m:r>
                    <w:rPr>
                      <w:rFonts w:ascii="Cambria Math" w:hAnsi="Cambria Math"/>
                      <w:sz w:val="16"/>
                      <w:szCs w:val="16"/>
                    </w:rPr>
                    <m:t>etilt</m:t>
                  </m:r>
                </m:sub>
              </m:sSub>
            </m:oMath>
            <w:r w:rsidRPr="004068B8">
              <w:rPr>
                <w:rFonts w:ascii="Times New Roman" w:hAnsi="Times New Roman"/>
                <w:sz w:val="16"/>
                <w:szCs w:val="16"/>
              </w:rPr>
              <w:t xml:space="preserve"> is the </w:t>
            </w:r>
          </w:p>
          <w:p w:rsidR="00601C71" w:rsidRPr="004068B8" w:rsidRDefault="00601C71" w:rsidP="009370E3">
            <w:pPr>
              <w:pStyle w:val="TAL"/>
              <w:jc w:val="center"/>
              <w:rPr>
                <w:rFonts w:ascii="Times New Roman" w:hAnsi="Times New Roman"/>
                <w:sz w:val="16"/>
                <w:szCs w:val="16"/>
              </w:rPr>
            </w:pPr>
            <w:r w:rsidRPr="004068B8">
              <w:rPr>
                <w:rFonts w:ascii="Times New Roman" w:hAnsi="Times New Roman"/>
                <w:sz w:val="16"/>
                <w:szCs w:val="16"/>
              </w:rPr>
              <w:t>electrical vertical steering angle defined between 0</w:t>
            </w:r>
            <w:r w:rsidRPr="004068B8">
              <w:rPr>
                <w:rFonts w:ascii="Times New Roman" w:hAnsi="Times New Roman"/>
                <w:sz w:val="16"/>
                <w:szCs w:val="16"/>
                <w:vertAlign w:val="superscript"/>
              </w:rPr>
              <w:t>0</w:t>
            </w:r>
            <w:r w:rsidRPr="004068B8">
              <w:rPr>
                <w:rFonts w:ascii="Times New Roman" w:hAnsi="Times New Roman"/>
                <w:sz w:val="16"/>
                <w:szCs w:val="16"/>
              </w:rPr>
              <w:t xml:space="preserve"> and 180</w:t>
            </w:r>
            <w:r w:rsidRPr="004068B8">
              <w:rPr>
                <w:rFonts w:ascii="Times New Roman" w:hAnsi="Times New Roman"/>
                <w:sz w:val="16"/>
                <w:szCs w:val="16"/>
                <w:vertAlign w:val="superscript"/>
              </w:rPr>
              <w:t>0</w:t>
            </w:r>
            <w:r w:rsidRPr="004068B8">
              <w:rPr>
                <w:rFonts w:ascii="Times New Roman" w:hAnsi="Times New Roman"/>
                <w:sz w:val="16"/>
                <w:szCs w:val="16"/>
              </w:rPr>
              <w:t xml:space="preserve"> </w:t>
            </w:r>
          </w:p>
          <w:p w:rsidR="00601C71" w:rsidRPr="004068B8" w:rsidRDefault="00601C71" w:rsidP="009370E3">
            <w:pPr>
              <w:pStyle w:val="TAL"/>
              <w:jc w:val="center"/>
              <w:rPr>
                <w:rFonts w:ascii="Times New Roman" w:hAnsi="Times New Roman"/>
                <w:sz w:val="16"/>
                <w:szCs w:val="16"/>
              </w:rPr>
            </w:pPr>
            <w:r w:rsidRPr="004068B8">
              <w:rPr>
                <w:rFonts w:ascii="Times New Roman" w:hAnsi="Times New Roman"/>
                <w:sz w:val="16"/>
                <w:szCs w:val="16"/>
              </w:rPr>
              <w:t>(90</w:t>
            </w:r>
            <w:r w:rsidRPr="004068B8">
              <w:rPr>
                <w:rFonts w:ascii="Times New Roman" w:hAnsi="Times New Roman"/>
                <w:sz w:val="16"/>
                <w:szCs w:val="16"/>
                <w:vertAlign w:val="superscript"/>
              </w:rPr>
              <w:t>0</w:t>
            </w:r>
            <w:r w:rsidRPr="004068B8">
              <w:rPr>
                <w:rFonts w:ascii="Times New Roman" w:hAnsi="Times New Roman"/>
                <w:sz w:val="16"/>
                <w:szCs w:val="16"/>
              </w:rPr>
              <w:t xml:space="preserve"> represents perpendicular to the array). K = 1, M.</w:t>
            </w:r>
          </w:p>
        </w:tc>
      </w:tr>
      <w:tr w:rsidR="00601C71" w:rsidRPr="004068B8" w:rsidTr="009370E3">
        <w:trPr>
          <w:cantSplit/>
          <w:jc w:val="center"/>
        </w:trPr>
        <w:tc>
          <w:tcPr>
            <w:tcW w:w="0" w:type="auto"/>
            <w:gridSpan w:val="3"/>
            <w:shd w:val="clear" w:color="auto" w:fill="FFCC99"/>
            <w:vAlign w:val="center"/>
          </w:tcPr>
          <w:p w:rsidR="00601C71" w:rsidRPr="004068B8" w:rsidRDefault="00601C71" w:rsidP="009370E3">
            <w:pPr>
              <w:pStyle w:val="TAN"/>
              <w:rPr>
                <w:rFonts w:ascii="Times New Roman" w:hAnsi="Times New Roman"/>
                <w:sz w:val="16"/>
                <w:szCs w:val="16"/>
              </w:rPr>
            </w:pPr>
          </w:p>
          <w:p w:rsidR="00A90FAF" w:rsidRPr="004068B8" w:rsidRDefault="00601C71" w:rsidP="00A90FAF">
            <w:pPr>
              <w:pStyle w:val="TAN"/>
              <w:rPr>
                <w:rFonts w:ascii="Times New Roman" w:hAnsi="Times New Roman"/>
                <w:sz w:val="16"/>
                <w:szCs w:val="16"/>
                <w:lang w:eastAsia="zh-CN"/>
              </w:rPr>
            </w:pPr>
            <w:r w:rsidRPr="004068B8">
              <w:rPr>
                <w:rFonts w:ascii="Times New Roman" w:hAnsi="Times New Roman"/>
                <w:sz w:val="16"/>
                <w:szCs w:val="16"/>
              </w:rPr>
              <w:t>NOTE:</w:t>
            </w:r>
            <w:r w:rsidRPr="004068B8">
              <w:rPr>
                <w:rFonts w:ascii="Times New Roman" w:hAnsi="Times New Roman"/>
                <w:sz w:val="16"/>
                <w:szCs w:val="16"/>
              </w:rPr>
              <w:tab/>
              <w:t>Assumptions are for calibration of</w:t>
            </w:r>
            <w:r w:rsidR="00253C29">
              <w:rPr>
                <w:rFonts w:ascii="Times New Roman" w:hAnsi="Times New Roman" w:hint="eastAsia"/>
                <w:sz w:val="16"/>
                <w:szCs w:val="16"/>
                <w:lang w:eastAsia="zh-CN"/>
              </w:rPr>
              <w:t xml:space="preserve"> </w:t>
            </w:r>
            <w:r w:rsidR="00253C29" w:rsidRPr="00253C29">
              <w:rPr>
                <w:rFonts w:ascii="Times New Roman" w:hAnsi="Times New Roman" w:hint="eastAsia"/>
                <w:sz w:val="16"/>
                <w:szCs w:val="16"/>
                <w:lang w:val="en-US"/>
              </w:rPr>
              <w:t>UMi-street canyon, UMa, Indoor office</w:t>
            </w:r>
            <w:r w:rsidR="00253C29" w:rsidRPr="00253C29">
              <w:rPr>
                <w:rFonts w:ascii="Times New Roman" w:hAnsi="Times New Roman"/>
                <w:sz w:val="16"/>
                <w:szCs w:val="16"/>
                <w:lang w:val="en-US"/>
              </w:rPr>
              <w:t xml:space="preserve"> </w:t>
            </w:r>
            <w:r w:rsidRPr="004068B8">
              <w:rPr>
                <w:rFonts w:ascii="Times New Roman" w:hAnsi="Times New Roman"/>
                <w:sz w:val="16"/>
                <w:szCs w:val="16"/>
              </w:rPr>
              <w:t>channel modelling</w:t>
            </w:r>
          </w:p>
          <w:p w:rsidR="00601C71" w:rsidRPr="00253C29" w:rsidRDefault="00601C71" w:rsidP="009370E3">
            <w:pPr>
              <w:pStyle w:val="TAN"/>
              <w:rPr>
                <w:rFonts w:ascii="Times New Roman" w:hAnsi="Times New Roman"/>
                <w:sz w:val="16"/>
                <w:szCs w:val="16"/>
              </w:rPr>
            </w:pPr>
          </w:p>
        </w:tc>
      </w:tr>
    </w:tbl>
    <w:p w:rsidR="001C490C" w:rsidRPr="00C120D0" w:rsidRDefault="001C490C" w:rsidP="002B4889">
      <w:pPr>
        <w:widowControl w:val="0"/>
        <w:autoSpaceDE w:val="0"/>
        <w:autoSpaceDN w:val="0"/>
        <w:adjustRightInd w:val="0"/>
        <w:jc w:val="both"/>
        <w:rPr>
          <w:rFonts w:eastAsiaTheme="minorEastAsia"/>
          <w:lang w:val="sv-SE" w:eastAsia="zh-CN"/>
        </w:rPr>
      </w:pPr>
    </w:p>
    <w:p w:rsidR="00321B9C" w:rsidRDefault="004B7119" w:rsidP="00ED7745">
      <w:pPr>
        <w:widowControl w:val="0"/>
        <w:autoSpaceDE w:val="0"/>
        <w:autoSpaceDN w:val="0"/>
        <w:adjustRightInd w:val="0"/>
        <w:jc w:val="both"/>
        <w:rPr>
          <w:rFonts w:eastAsiaTheme="minorEastAsia"/>
          <w:lang w:eastAsia="zh-CN"/>
        </w:rPr>
      </w:pPr>
      <w:r>
        <w:rPr>
          <w:rFonts w:eastAsiaTheme="minorEastAsia" w:hint="eastAsia"/>
          <w:lang w:eastAsia="zh-CN"/>
        </w:rPr>
        <w:t>5</w:t>
      </w:r>
      <w:r w:rsidR="001C490C">
        <w:rPr>
          <w:rFonts w:eastAsiaTheme="minorEastAsia" w:hint="eastAsia"/>
          <w:lang w:eastAsia="zh-CN"/>
        </w:rPr>
        <w:t xml:space="preserve">) </w:t>
      </w:r>
      <w:r w:rsidR="001C490C" w:rsidRPr="001C490C">
        <w:rPr>
          <w:rFonts w:eastAsiaTheme="minorEastAsia" w:hint="eastAsia"/>
          <w:lang w:eastAsia="zh-CN"/>
        </w:rPr>
        <w:t>Wrapping</w:t>
      </w:r>
      <w:r w:rsidR="001C490C">
        <w:rPr>
          <w:rFonts w:eastAsiaTheme="minorEastAsia" w:hint="eastAsia"/>
          <w:lang w:eastAsia="zh-CN"/>
        </w:rPr>
        <w:t xml:space="preserve"> method</w:t>
      </w:r>
    </w:p>
    <w:p w:rsidR="00145479" w:rsidRDefault="00145479" w:rsidP="00145479">
      <w:pPr>
        <w:widowControl w:val="0"/>
        <w:autoSpaceDE w:val="0"/>
        <w:autoSpaceDN w:val="0"/>
        <w:adjustRightInd w:val="0"/>
        <w:jc w:val="both"/>
        <w:rPr>
          <w:rFonts w:eastAsiaTheme="minorEastAsia"/>
          <w:lang w:val="en-GB" w:eastAsia="zh-CN"/>
        </w:rPr>
      </w:pPr>
      <w:r w:rsidRPr="00145479">
        <w:rPr>
          <w:rFonts w:hint="eastAsia"/>
        </w:rPr>
        <w:t>From our view</w:t>
      </w:r>
      <w:r w:rsidR="005E6D21">
        <w:rPr>
          <w:rFonts w:eastAsiaTheme="minorEastAsia" w:hint="eastAsia"/>
          <w:lang w:eastAsia="zh-CN"/>
        </w:rPr>
        <w:t xml:space="preserve"> point</w:t>
      </w:r>
      <w:r w:rsidRPr="00145479">
        <w:rPr>
          <w:rFonts w:hint="eastAsia"/>
        </w:rPr>
        <w:t xml:space="preserve">, </w:t>
      </w:r>
      <w:r w:rsidR="00FD691D" w:rsidRPr="00145479">
        <w:t>blockages</w:t>
      </w:r>
      <w:r w:rsidR="005E6D21">
        <w:rPr>
          <w:rFonts w:eastAsiaTheme="minorEastAsia" w:hint="eastAsia"/>
          <w:lang w:eastAsia="zh-CN"/>
        </w:rPr>
        <w:t xml:space="preserve"> by smaller moving or stationary objects</w:t>
      </w:r>
      <w:r w:rsidRPr="00145479">
        <w:rPr>
          <w:rFonts w:hint="eastAsia"/>
        </w:rPr>
        <w:t xml:space="preserve"> will reduce the LOS propagati</w:t>
      </w:r>
      <w:r>
        <w:rPr>
          <w:rFonts w:eastAsiaTheme="minorEastAsia" w:hint="eastAsia"/>
          <w:lang w:eastAsia="zh-CN"/>
        </w:rPr>
        <w:t>o</w:t>
      </w:r>
      <w:r w:rsidR="005C4325">
        <w:rPr>
          <w:rFonts w:hint="eastAsia"/>
        </w:rPr>
        <w:t>n for signal above 6GHz, so</w:t>
      </w:r>
      <w:r w:rsidR="009834A9">
        <w:rPr>
          <w:rFonts w:eastAsiaTheme="minorEastAsia" w:hint="eastAsia"/>
          <w:lang w:eastAsia="zh-CN"/>
        </w:rPr>
        <w:t>,</w:t>
      </w:r>
      <w:r w:rsidR="005C4325">
        <w:rPr>
          <w:rFonts w:eastAsiaTheme="minorEastAsia" w:hint="eastAsia"/>
          <w:lang w:eastAsia="zh-CN"/>
        </w:rPr>
        <w:t xml:space="preserve"> </w:t>
      </w:r>
      <w:r w:rsidR="00FD691D">
        <w:rPr>
          <w:rFonts w:eastAsiaTheme="minorEastAsia" w:hint="eastAsia"/>
          <w:lang w:eastAsia="zh-CN"/>
        </w:rPr>
        <w:t xml:space="preserve">the </w:t>
      </w:r>
      <w:r w:rsidR="00FD691D">
        <w:rPr>
          <w:rFonts w:eastAsiaTheme="minorEastAsia"/>
          <w:lang w:eastAsia="zh-CN"/>
        </w:rPr>
        <w:t>frequently existing</w:t>
      </w:r>
      <w:r w:rsidR="00FD691D">
        <w:rPr>
          <w:rFonts w:eastAsiaTheme="minorEastAsia" w:hint="eastAsia"/>
          <w:lang w:eastAsia="zh-CN"/>
        </w:rPr>
        <w:t xml:space="preserve"> propagation </w:t>
      </w:r>
      <w:r w:rsidR="005E6D21">
        <w:rPr>
          <w:rFonts w:eastAsiaTheme="minorEastAsia" w:hint="eastAsia"/>
          <w:lang w:eastAsia="zh-CN"/>
        </w:rPr>
        <w:t>in</w:t>
      </w:r>
      <w:r w:rsidR="00FD691D">
        <w:rPr>
          <w:rFonts w:eastAsiaTheme="minorEastAsia" w:hint="eastAsia"/>
          <w:lang w:eastAsia="zh-CN"/>
        </w:rPr>
        <w:t xml:space="preserve"> </w:t>
      </w:r>
      <w:r w:rsidRPr="00145479">
        <w:rPr>
          <w:rFonts w:hint="eastAsia"/>
        </w:rPr>
        <w:t xml:space="preserve">the nearest BS blocked by some </w:t>
      </w:r>
      <w:r w:rsidR="005E6D21">
        <w:rPr>
          <w:rFonts w:eastAsiaTheme="minorEastAsia" w:hint="eastAsia"/>
          <w:lang w:eastAsia="zh-CN"/>
        </w:rPr>
        <w:t>objects</w:t>
      </w:r>
      <w:r w:rsidRPr="00145479">
        <w:rPr>
          <w:rFonts w:hint="eastAsia"/>
        </w:rPr>
        <w:t xml:space="preserve"> only </w:t>
      </w:r>
      <w:r w:rsidR="00FD691D" w:rsidRPr="00145479">
        <w:t>provides</w:t>
      </w:r>
      <w:r w:rsidRPr="00145479">
        <w:rPr>
          <w:rFonts w:hint="eastAsia"/>
        </w:rPr>
        <w:t xml:space="preserve"> the weaker link, but the far</w:t>
      </w:r>
      <w:r w:rsidR="005E6D21">
        <w:rPr>
          <w:rFonts w:eastAsiaTheme="minorEastAsia" w:hint="eastAsia"/>
          <w:lang w:eastAsia="zh-CN"/>
        </w:rPr>
        <w:t>ther</w:t>
      </w:r>
      <w:r w:rsidRPr="00145479">
        <w:rPr>
          <w:rFonts w:hint="eastAsia"/>
        </w:rPr>
        <w:t xml:space="preserve"> BS</w:t>
      </w:r>
      <w:r>
        <w:rPr>
          <w:rFonts w:eastAsiaTheme="minorEastAsia" w:hint="eastAsia"/>
          <w:lang w:eastAsia="zh-CN"/>
        </w:rPr>
        <w:t xml:space="preserve"> being Line-of-sight link to UE</w:t>
      </w:r>
      <w:r w:rsidRPr="00145479">
        <w:rPr>
          <w:rFonts w:hint="eastAsia"/>
        </w:rPr>
        <w:t xml:space="preserve"> can provide the strong</w:t>
      </w:r>
      <w:r w:rsidR="005E6D21">
        <w:rPr>
          <w:rFonts w:eastAsiaTheme="minorEastAsia" w:hint="eastAsia"/>
          <w:lang w:eastAsia="zh-CN"/>
        </w:rPr>
        <w:t>er</w:t>
      </w:r>
      <w:r w:rsidRPr="00145479">
        <w:rPr>
          <w:rFonts w:hint="eastAsia"/>
        </w:rPr>
        <w:t xml:space="preserve"> link</w:t>
      </w:r>
      <w:r w:rsidR="00FD691D">
        <w:rPr>
          <w:rFonts w:eastAsiaTheme="minorEastAsia" w:hint="eastAsia"/>
          <w:lang w:eastAsia="zh-CN"/>
        </w:rPr>
        <w:t xml:space="preserve">. </w:t>
      </w:r>
      <w:r w:rsidR="009834A9">
        <w:rPr>
          <w:rFonts w:eastAsiaTheme="minorEastAsia"/>
          <w:lang w:eastAsia="zh-CN"/>
        </w:rPr>
        <w:t>I</w:t>
      </w:r>
      <w:r w:rsidR="009834A9">
        <w:rPr>
          <w:rFonts w:eastAsiaTheme="minorEastAsia" w:hint="eastAsia"/>
          <w:lang w:eastAsia="zh-CN"/>
        </w:rPr>
        <w:t xml:space="preserve">n this case, </w:t>
      </w:r>
      <w:r w:rsidR="00FD691D">
        <w:rPr>
          <w:rFonts w:eastAsiaTheme="minorEastAsia" w:hint="eastAsia"/>
          <w:lang w:eastAsia="zh-CN"/>
        </w:rPr>
        <w:t xml:space="preserve">the </w:t>
      </w:r>
      <w:r w:rsidR="005E6D21">
        <w:rPr>
          <w:rFonts w:eastAsiaTheme="minorEastAsia" w:hint="eastAsia"/>
          <w:lang w:val="en-GB" w:eastAsia="zh-CN"/>
        </w:rPr>
        <w:t>r</w:t>
      </w:r>
      <w:r w:rsidR="00FD691D" w:rsidRPr="00FD691D">
        <w:rPr>
          <w:rFonts w:eastAsiaTheme="minorEastAsia"/>
          <w:lang w:val="en-GB" w:eastAsia="zh-CN"/>
        </w:rPr>
        <w:t>adio distance based</w:t>
      </w:r>
      <w:r w:rsidR="00FD691D">
        <w:rPr>
          <w:rFonts w:eastAsiaTheme="minorEastAsia" w:hint="eastAsia"/>
          <w:lang w:val="en-GB" w:eastAsia="zh-CN"/>
        </w:rPr>
        <w:t xml:space="preserve"> wrapping </w:t>
      </w:r>
      <w:r w:rsidR="005C4325">
        <w:rPr>
          <w:rFonts w:eastAsiaTheme="minorEastAsia" w:hint="eastAsia"/>
          <w:lang w:val="en-GB" w:eastAsia="zh-CN"/>
        </w:rPr>
        <w:t xml:space="preserve">can </w:t>
      </w:r>
      <w:r w:rsidR="005E6D21">
        <w:rPr>
          <w:rFonts w:eastAsiaTheme="minorEastAsia" w:hint="eastAsia"/>
          <w:lang w:val="en-GB" w:eastAsia="zh-CN"/>
        </w:rPr>
        <w:t>overcome</w:t>
      </w:r>
      <w:r w:rsidR="005C4325" w:rsidRPr="005C4325">
        <w:rPr>
          <w:rFonts w:eastAsiaTheme="minorEastAsia"/>
          <w:lang w:val="en-GB" w:eastAsia="zh-CN"/>
        </w:rPr>
        <w:t xml:space="preserve"> the disadvantage</w:t>
      </w:r>
      <w:r w:rsidR="005E6D21">
        <w:rPr>
          <w:rFonts w:eastAsiaTheme="minorEastAsia" w:hint="eastAsia"/>
          <w:lang w:val="en-GB" w:eastAsia="zh-CN"/>
        </w:rPr>
        <w:t>s</w:t>
      </w:r>
      <w:r w:rsidR="005C4325" w:rsidRPr="005C4325">
        <w:rPr>
          <w:rFonts w:eastAsiaTheme="minorEastAsia"/>
          <w:lang w:val="en-GB" w:eastAsia="zh-CN"/>
        </w:rPr>
        <w:t xml:space="preserve"> </w:t>
      </w:r>
      <w:r w:rsidR="005E6D21">
        <w:rPr>
          <w:rFonts w:eastAsiaTheme="minorEastAsia" w:hint="eastAsia"/>
          <w:lang w:val="en-GB" w:eastAsia="zh-CN"/>
        </w:rPr>
        <w:t>of</w:t>
      </w:r>
      <w:r w:rsidR="005C4325" w:rsidRPr="005C4325">
        <w:rPr>
          <w:rFonts w:eastAsiaTheme="minorEastAsia"/>
          <w:lang w:val="en-GB" w:eastAsia="zh-CN"/>
        </w:rPr>
        <w:t xml:space="preserve"> geographical distance based wrapping</w:t>
      </w:r>
      <w:r w:rsidR="005E6D21">
        <w:rPr>
          <w:rFonts w:eastAsiaTheme="minorEastAsia" w:hint="eastAsia"/>
          <w:lang w:val="en-GB" w:eastAsia="zh-CN"/>
        </w:rPr>
        <w:t xml:space="preserve"> method</w:t>
      </w:r>
      <w:r w:rsidR="005C4325">
        <w:rPr>
          <w:rFonts w:eastAsiaTheme="minorEastAsia" w:hint="eastAsia"/>
          <w:lang w:val="en-GB" w:eastAsia="zh-CN"/>
        </w:rPr>
        <w:t xml:space="preserve">. </w:t>
      </w:r>
      <w:r w:rsidR="005C4325">
        <w:rPr>
          <w:rFonts w:eastAsiaTheme="minorEastAsia"/>
          <w:lang w:val="en-GB" w:eastAsia="zh-CN"/>
        </w:rPr>
        <w:t>S</w:t>
      </w:r>
      <w:r w:rsidR="005C4325">
        <w:rPr>
          <w:rFonts w:eastAsiaTheme="minorEastAsia" w:hint="eastAsia"/>
          <w:lang w:val="en-GB" w:eastAsia="zh-CN"/>
        </w:rPr>
        <w:t xml:space="preserve">o we propose </w:t>
      </w:r>
      <w:r w:rsidR="005E6D21">
        <w:rPr>
          <w:rFonts w:eastAsiaTheme="minorEastAsia" w:hint="eastAsia"/>
          <w:lang w:val="en-GB" w:eastAsia="zh-CN"/>
        </w:rPr>
        <w:t>r</w:t>
      </w:r>
      <w:r w:rsidR="005C4325" w:rsidRPr="005C4325">
        <w:rPr>
          <w:rFonts w:eastAsiaTheme="minorEastAsia"/>
          <w:lang w:val="en-GB" w:eastAsia="zh-CN"/>
        </w:rPr>
        <w:t>adio distance based</w:t>
      </w:r>
      <w:r w:rsidR="005C4325">
        <w:rPr>
          <w:rFonts w:eastAsiaTheme="minorEastAsia" w:hint="eastAsia"/>
          <w:lang w:val="en-GB" w:eastAsia="zh-CN"/>
        </w:rPr>
        <w:t xml:space="preserve"> </w:t>
      </w:r>
      <w:r w:rsidR="00BE4E9D">
        <w:rPr>
          <w:rFonts w:eastAsiaTheme="minorEastAsia" w:hint="eastAsia"/>
          <w:lang w:val="en-GB" w:eastAsia="zh-CN"/>
        </w:rPr>
        <w:t xml:space="preserve">wrapping method should be  </w:t>
      </w:r>
      <w:r w:rsidR="00BE4E9D" w:rsidRPr="00BE4E9D">
        <w:rPr>
          <w:rFonts w:eastAsiaTheme="minorEastAsia"/>
          <w:lang w:val="en-GB" w:eastAsia="zh-CN"/>
        </w:rPr>
        <w:t>mandatory</w:t>
      </w:r>
      <w:r w:rsidR="00BE4E9D">
        <w:rPr>
          <w:rFonts w:eastAsiaTheme="minorEastAsia" w:hint="eastAsia"/>
          <w:lang w:val="en-GB" w:eastAsia="zh-CN"/>
        </w:rPr>
        <w:t xml:space="preserve"> </w:t>
      </w:r>
      <w:r w:rsidR="009834A9">
        <w:rPr>
          <w:rFonts w:eastAsiaTheme="minorEastAsia" w:hint="eastAsia"/>
          <w:lang w:val="en-GB" w:eastAsia="zh-CN"/>
        </w:rPr>
        <w:t xml:space="preserve">wrapping method </w:t>
      </w:r>
      <w:r w:rsidR="00BE4E9D">
        <w:rPr>
          <w:rFonts w:eastAsiaTheme="minorEastAsia" w:hint="eastAsia"/>
          <w:lang w:val="en-GB" w:eastAsia="zh-CN"/>
        </w:rPr>
        <w:t>fo</w:t>
      </w:r>
      <w:r w:rsidR="005C4325">
        <w:rPr>
          <w:rFonts w:eastAsiaTheme="minorEastAsia" w:hint="eastAsia"/>
          <w:lang w:val="en-GB" w:eastAsia="zh-CN"/>
        </w:rPr>
        <w:t xml:space="preserve">r above 6GHz channel </w:t>
      </w:r>
      <w:r w:rsidR="005C4325">
        <w:rPr>
          <w:rFonts w:eastAsiaTheme="minorEastAsia"/>
          <w:lang w:val="en-GB" w:eastAsia="zh-CN"/>
        </w:rPr>
        <w:t>modelling</w:t>
      </w:r>
      <w:r w:rsidR="005C4325">
        <w:rPr>
          <w:rFonts w:eastAsiaTheme="minorEastAsia" w:hint="eastAsia"/>
          <w:lang w:val="en-GB" w:eastAsia="zh-CN"/>
        </w:rPr>
        <w:t xml:space="preserve"> calibration.</w:t>
      </w:r>
    </w:p>
    <w:p w:rsidR="005C4325" w:rsidRDefault="005C4325" w:rsidP="00145479">
      <w:pPr>
        <w:widowControl w:val="0"/>
        <w:autoSpaceDE w:val="0"/>
        <w:autoSpaceDN w:val="0"/>
        <w:adjustRightInd w:val="0"/>
        <w:jc w:val="both"/>
        <w:rPr>
          <w:rFonts w:eastAsiaTheme="minorEastAsia"/>
          <w:lang w:val="en-GB" w:eastAsia="zh-CN"/>
        </w:rPr>
      </w:pPr>
    </w:p>
    <w:tbl>
      <w:tblPr>
        <w:tblStyle w:val="af3"/>
        <w:tblW w:w="0" w:type="auto"/>
        <w:tblLook w:val="04A0"/>
      </w:tblPr>
      <w:tblGrid>
        <w:gridCol w:w="2322"/>
        <w:gridCol w:w="2322"/>
        <w:gridCol w:w="2322"/>
        <w:gridCol w:w="2322"/>
      </w:tblGrid>
      <w:tr w:rsidR="005C4325" w:rsidRPr="005C4325" w:rsidTr="009370E3">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hint="eastAsia"/>
                <w:lang w:eastAsia="zh-CN"/>
              </w:rPr>
              <w:t>Parameters</w:t>
            </w:r>
          </w:p>
        </w:tc>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hint="eastAsia"/>
                <w:lang w:eastAsia="zh-CN"/>
              </w:rPr>
              <w:t>UMi-street canyon</w:t>
            </w:r>
          </w:p>
        </w:tc>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hint="eastAsia"/>
                <w:lang w:eastAsia="zh-CN"/>
              </w:rPr>
              <w:t>UMa</w:t>
            </w:r>
          </w:p>
        </w:tc>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hint="eastAsia"/>
                <w:lang w:eastAsia="zh-CN"/>
              </w:rPr>
              <w:t>Indoor-office</w:t>
            </w:r>
          </w:p>
        </w:tc>
      </w:tr>
      <w:tr w:rsidR="005C4325" w:rsidRPr="005C4325" w:rsidTr="009370E3">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val="en-GB" w:eastAsia="zh-CN"/>
              </w:rPr>
              <w:t>Wrapping method</w:t>
            </w:r>
          </w:p>
        </w:tc>
        <w:tc>
          <w:tcPr>
            <w:tcW w:w="2322" w:type="dxa"/>
          </w:tcPr>
          <w:p w:rsid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eastAsia="zh-CN"/>
              </w:rPr>
              <w:t>1) Geographical distance based</w:t>
            </w:r>
          </w:p>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eastAsia="zh-CN"/>
              </w:rPr>
              <w:t xml:space="preserve">2) Radio distance based </w:t>
            </w:r>
          </w:p>
        </w:tc>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eastAsia="zh-CN"/>
              </w:rPr>
              <w:t>1) Geographical distance based</w:t>
            </w:r>
          </w:p>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val="en-GB" w:eastAsia="zh-CN"/>
              </w:rPr>
              <w:t>2) Radio distance based</w:t>
            </w:r>
          </w:p>
        </w:tc>
        <w:tc>
          <w:tcPr>
            <w:tcW w:w="2322" w:type="dxa"/>
          </w:tcPr>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eastAsia="zh-CN"/>
              </w:rPr>
              <w:t>1) Geographical distance based</w:t>
            </w:r>
          </w:p>
          <w:p w:rsidR="005C4325" w:rsidRPr="005C4325" w:rsidRDefault="005C4325" w:rsidP="005C4325">
            <w:pPr>
              <w:widowControl w:val="0"/>
              <w:autoSpaceDE w:val="0"/>
              <w:autoSpaceDN w:val="0"/>
              <w:adjustRightInd w:val="0"/>
              <w:jc w:val="both"/>
              <w:rPr>
                <w:rFonts w:eastAsiaTheme="minorEastAsia"/>
                <w:lang w:eastAsia="zh-CN"/>
              </w:rPr>
            </w:pPr>
            <w:r w:rsidRPr="005C4325">
              <w:rPr>
                <w:rFonts w:eastAsiaTheme="minorEastAsia"/>
                <w:lang w:val="en-GB" w:eastAsia="zh-CN"/>
              </w:rPr>
              <w:t>2) Radio distance based</w:t>
            </w:r>
          </w:p>
        </w:tc>
      </w:tr>
    </w:tbl>
    <w:p w:rsidR="005C4325" w:rsidRDefault="005C4325" w:rsidP="00145479">
      <w:pPr>
        <w:widowControl w:val="0"/>
        <w:autoSpaceDE w:val="0"/>
        <w:autoSpaceDN w:val="0"/>
        <w:adjustRightInd w:val="0"/>
        <w:jc w:val="both"/>
        <w:rPr>
          <w:rFonts w:eastAsiaTheme="minorEastAsia"/>
          <w:lang w:val="en-GB" w:eastAsia="zh-CN"/>
        </w:rPr>
      </w:pPr>
    </w:p>
    <w:p w:rsidR="006367D1" w:rsidRPr="00071F0D" w:rsidRDefault="001C490C" w:rsidP="006367D1">
      <w:pPr>
        <w:pStyle w:val="2"/>
        <w:numPr>
          <w:ilvl w:val="1"/>
          <w:numId w:val="1"/>
        </w:numPr>
        <w:tabs>
          <w:tab w:val="left" w:pos="-806"/>
        </w:tabs>
        <w:spacing w:after="120"/>
        <w:ind w:left="567"/>
        <w:rPr>
          <w:rFonts w:eastAsia="宋体" w:cs="Arial"/>
        </w:rPr>
      </w:pPr>
      <w:r>
        <w:rPr>
          <w:rFonts w:eastAsia="宋体" w:cs="Arial"/>
        </w:rPr>
        <w:t>S</w:t>
      </w:r>
      <w:r>
        <w:rPr>
          <w:rFonts w:eastAsia="宋体" w:cs="Arial" w:hint="eastAsia"/>
        </w:rPr>
        <w:t>imulation assumption</w:t>
      </w:r>
      <w:r w:rsidR="006367D1">
        <w:rPr>
          <w:rFonts w:eastAsia="宋体" w:cs="Arial" w:hint="eastAsia"/>
        </w:rPr>
        <w:t xml:space="preserve"> </w:t>
      </w:r>
      <w:r w:rsidR="00087953">
        <w:rPr>
          <w:rFonts w:eastAsia="宋体" w:cs="Arial" w:hint="eastAsia"/>
        </w:rPr>
        <w:t>for Channel calibration</w:t>
      </w:r>
    </w:p>
    <w:p w:rsidR="00247217" w:rsidRDefault="00247217" w:rsidP="00401E7B">
      <w:pPr>
        <w:widowControl w:val="0"/>
        <w:autoSpaceDE w:val="0"/>
        <w:autoSpaceDN w:val="0"/>
        <w:adjustRightInd w:val="0"/>
        <w:jc w:val="both"/>
        <w:rPr>
          <w:rFonts w:eastAsia="宋体"/>
          <w:lang w:eastAsia="zh-CN"/>
        </w:rPr>
      </w:pPr>
      <w:r>
        <w:rPr>
          <w:rFonts w:eastAsia="宋体" w:hint="eastAsia"/>
          <w:lang w:eastAsia="zh-CN"/>
        </w:rPr>
        <w:t xml:space="preserve">Based on above discussion, </w:t>
      </w:r>
      <w:r w:rsidR="00C92B5E" w:rsidRPr="00C92B5E">
        <w:rPr>
          <w:rFonts w:eastAsia="宋体" w:hint="eastAsia"/>
          <w:lang w:eastAsia="zh-CN"/>
        </w:rPr>
        <w:t xml:space="preserve">we give our consideration </w:t>
      </w:r>
      <w:r w:rsidR="005E6D21">
        <w:rPr>
          <w:rFonts w:eastAsia="宋体" w:hint="eastAsia"/>
          <w:lang w:eastAsia="zh-CN"/>
        </w:rPr>
        <w:t>on</w:t>
      </w:r>
      <w:r w:rsidR="00C92B5E" w:rsidRPr="00C92B5E">
        <w:rPr>
          <w:rFonts w:eastAsia="宋体"/>
          <w:lang w:eastAsia="zh-CN"/>
        </w:rPr>
        <w:t xml:space="preserve"> </w:t>
      </w:r>
      <w:r w:rsidR="00C92B5E">
        <w:rPr>
          <w:rFonts w:eastAsia="宋体"/>
          <w:lang w:eastAsia="zh-CN"/>
        </w:rPr>
        <w:t>simulation</w:t>
      </w:r>
      <w:r w:rsidR="00C92B5E">
        <w:rPr>
          <w:rFonts w:eastAsia="宋体" w:hint="eastAsia"/>
          <w:lang w:eastAsia="zh-CN"/>
        </w:rPr>
        <w:t xml:space="preserve"> assumption</w:t>
      </w:r>
      <w:r w:rsidR="005E6D21">
        <w:rPr>
          <w:rFonts w:eastAsia="宋体" w:hint="eastAsia"/>
          <w:lang w:eastAsia="zh-CN"/>
        </w:rPr>
        <w:t>s</w:t>
      </w:r>
      <w:r w:rsidR="00C92B5E">
        <w:rPr>
          <w:rFonts w:eastAsia="宋体" w:hint="eastAsia"/>
          <w:lang w:eastAsia="zh-CN"/>
        </w:rPr>
        <w:t xml:space="preserve"> for </w:t>
      </w:r>
      <w:r w:rsidR="005E6D21">
        <w:rPr>
          <w:rFonts w:eastAsia="宋体" w:hint="eastAsia"/>
          <w:lang w:eastAsia="zh-CN"/>
        </w:rPr>
        <w:t>c</w:t>
      </w:r>
      <w:r w:rsidR="00C92B5E">
        <w:rPr>
          <w:rFonts w:eastAsia="宋体" w:hint="eastAsia"/>
          <w:lang w:eastAsia="zh-CN"/>
        </w:rPr>
        <w:t xml:space="preserve">hannel calibration. </w:t>
      </w:r>
      <w:r w:rsidR="00310129">
        <w:rPr>
          <w:rFonts w:eastAsia="宋体"/>
          <w:lang w:eastAsia="zh-CN"/>
        </w:rPr>
        <w:t>T</w:t>
      </w:r>
      <w:r w:rsidR="00310129">
        <w:rPr>
          <w:rFonts w:eastAsia="宋体" w:hint="eastAsia"/>
          <w:lang w:eastAsia="zh-CN"/>
        </w:rPr>
        <w:t xml:space="preserve">he channel calibration simulation work can be </w:t>
      </w:r>
      <w:r w:rsidR="00310129">
        <w:rPr>
          <w:rFonts w:eastAsia="宋体"/>
          <w:lang w:eastAsia="zh-CN"/>
        </w:rPr>
        <w:t xml:space="preserve">divided into three </w:t>
      </w:r>
      <w:r w:rsidR="00310129">
        <w:rPr>
          <w:rFonts w:eastAsia="宋体" w:hint="eastAsia"/>
          <w:lang w:eastAsia="zh-CN"/>
        </w:rPr>
        <w:t xml:space="preserve">phases </w:t>
      </w:r>
      <w:r w:rsidR="005E6D21">
        <w:rPr>
          <w:rFonts w:eastAsia="宋体" w:hint="eastAsia"/>
          <w:lang w:eastAsia="zh-CN"/>
        </w:rPr>
        <w:t>similar to the</w:t>
      </w:r>
      <w:r w:rsidR="00310129">
        <w:rPr>
          <w:rFonts w:eastAsia="宋体" w:hint="eastAsia"/>
          <w:lang w:eastAsia="zh-CN"/>
        </w:rPr>
        <w:t xml:space="preserve"> simulation</w:t>
      </w:r>
      <w:r w:rsidR="005E6D21">
        <w:rPr>
          <w:rFonts w:eastAsia="宋体" w:hint="eastAsia"/>
          <w:lang w:eastAsia="zh-CN"/>
        </w:rPr>
        <w:t xml:space="preserve"> phases</w:t>
      </w:r>
      <w:r w:rsidR="00310129">
        <w:rPr>
          <w:rFonts w:eastAsia="宋体" w:hint="eastAsia"/>
          <w:lang w:eastAsia="zh-CN"/>
        </w:rPr>
        <w:t xml:space="preserve"> in TR 36.873.</w:t>
      </w:r>
      <w:r w:rsidR="00FF2E82">
        <w:rPr>
          <w:rFonts w:eastAsia="宋体" w:hint="eastAsia"/>
          <w:lang w:eastAsia="zh-CN"/>
        </w:rPr>
        <w:t xml:space="preserve"> </w:t>
      </w:r>
      <w:r w:rsidR="00161E6C">
        <w:rPr>
          <w:rFonts w:eastAsia="宋体" w:hint="eastAsia"/>
          <w:lang w:eastAsia="zh-CN"/>
        </w:rPr>
        <w:t>T</w:t>
      </w:r>
      <w:r w:rsidR="00FF2E82">
        <w:rPr>
          <w:rFonts w:eastAsia="宋体"/>
          <w:lang w:eastAsia="zh-CN"/>
        </w:rPr>
        <w:t>he</w:t>
      </w:r>
      <w:r w:rsidR="00FF2E82">
        <w:rPr>
          <w:rFonts w:eastAsia="宋体" w:hint="eastAsia"/>
          <w:lang w:eastAsia="zh-CN"/>
        </w:rPr>
        <w:t xml:space="preserve"> </w:t>
      </w:r>
      <w:r w:rsidR="005E6D21">
        <w:rPr>
          <w:rFonts w:eastAsia="宋体" w:hint="eastAsia"/>
          <w:lang w:eastAsia="zh-CN"/>
        </w:rPr>
        <w:t>first</w:t>
      </w:r>
      <w:r w:rsidR="00FF2E82">
        <w:rPr>
          <w:rFonts w:eastAsia="宋体" w:hint="eastAsia"/>
          <w:lang w:eastAsia="zh-CN"/>
        </w:rPr>
        <w:t xml:space="preserve"> phase simulation assumptions are </w:t>
      </w:r>
      <w:r w:rsidR="005E6D21">
        <w:rPr>
          <w:rFonts w:eastAsia="宋体" w:hint="eastAsia"/>
          <w:lang w:eastAsia="zh-CN"/>
        </w:rPr>
        <w:t xml:space="preserve">shown in Table 2 and for phase 2 and phase 3 calibrations in future, the simulation </w:t>
      </w:r>
      <w:r w:rsidR="005E6D21">
        <w:rPr>
          <w:rFonts w:eastAsia="宋体"/>
          <w:lang w:eastAsia="zh-CN"/>
        </w:rPr>
        <w:t>assumption</w:t>
      </w:r>
      <w:r w:rsidR="005E6D21">
        <w:rPr>
          <w:rFonts w:eastAsia="宋体" w:hint="eastAsia"/>
          <w:lang w:eastAsia="zh-CN"/>
        </w:rPr>
        <w:t>s in [3] can be considered as baseline.</w:t>
      </w:r>
    </w:p>
    <w:p w:rsidR="001C490C" w:rsidRDefault="001C490C" w:rsidP="00401E7B">
      <w:pPr>
        <w:widowControl w:val="0"/>
        <w:autoSpaceDE w:val="0"/>
        <w:autoSpaceDN w:val="0"/>
        <w:adjustRightInd w:val="0"/>
        <w:jc w:val="both"/>
        <w:rPr>
          <w:rFonts w:eastAsia="宋体"/>
          <w:lang w:eastAsia="zh-CN"/>
        </w:rPr>
      </w:pPr>
    </w:p>
    <w:p w:rsidR="00953E4E" w:rsidRPr="0048793B" w:rsidRDefault="00953E4E" w:rsidP="00953E4E">
      <w:pPr>
        <w:pStyle w:val="TH"/>
        <w:rPr>
          <w:rFonts w:ascii="Times New Roman" w:hAnsi="Times New Roman"/>
        </w:rPr>
      </w:pPr>
      <w:r w:rsidRPr="0048793B">
        <w:rPr>
          <w:rFonts w:ascii="Times New Roman" w:hAnsi="Times New Roman"/>
        </w:rPr>
        <w:t xml:space="preserve">Table </w:t>
      </w:r>
      <w:r w:rsidR="000F585A">
        <w:rPr>
          <w:rFonts w:ascii="Times New Roman" w:hAnsi="Times New Roman" w:hint="eastAsia"/>
          <w:lang w:eastAsia="zh-CN"/>
        </w:rPr>
        <w:t>2</w:t>
      </w:r>
      <w:r w:rsidRPr="0048793B">
        <w:rPr>
          <w:rFonts w:ascii="Times New Roman" w:hAnsi="Times New Roman"/>
        </w:rPr>
        <w:t>: Simulation assumptions for phase-1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248"/>
      </w:tblGrid>
      <w:tr w:rsidR="00953E4E" w:rsidRPr="0048793B" w:rsidTr="009370E3">
        <w:trPr>
          <w:jc w:val="center"/>
        </w:trPr>
        <w:tc>
          <w:tcPr>
            <w:tcW w:w="0" w:type="auto"/>
            <w:shd w:val="clear" w:color="auto" w:fill="E0E0E0"/>
          </w:tcPr>
          <w:p w:rsidR="00953E4E" w:rsidRPr="0048793B" w:rsidRDefault="00953E4E" w:rsidP="009370E3">
            <w:pPr>
              <w:pStyle w:val="TAH"/>
              <w:rPr>
                <w:rFonts w:ascii="Times New Roman" w:hAnsi="Times New Roman"/>
                <w:sz w:val="20"/>
              </w:rPr>
            </w:pPr>
            <w:r w:rsidRPr="0048793B">
              <w:rPr>
                <w:rFonts w:ascii="Times New Roman" w:hAnsi="Times New Roman"/>
                <w:sz w:val="20"/>
              </w:rPr>
              <w:t>Parameter</w:t>
            </w:r>
          </w:p>
        </w:tc>
        <w:tc>
          <w:tcPr>
            <w:tcW w:w="0" w:type="auto"/>
            <w:shd w:val="clear" w:color="auto" w:fill="E0E0E0"/>
          </w:tcPr>
          <w:p w:rsidR="00953E4E" w:rsidRPr="0048793B" w:rsidRDefault="00953E4E" w:rsidP="009370E3">
            <w:pPr>
              <w:pStyle w:val="TAH"/>
              <w:rPr>
                <w:rFonts w:ascii="Times New Roman" w:hAnsi="Times New Roman"/>
                <w:sz w:val="20"/>
              </w:rPr>
            </w:pPr>
            <w:r w:rsidRPr="0048793B">
              <w:rPr>
                <w:rFonts w:ascii="Times New Roman" w:hAnsi="Times New Roman"/>
                <w:sz w:val="20"/>
              </w:rPr>
              <w:t>Values</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 xml:space="preserve">Scenarios </w:t>
            </w:r>
          </w:p>
        </w:tc>
        <w:tc>
          <w:tcPr>
            <w:tcW w:w="0" w:type="auto"/>
          </w:tcPr>
          <w:p w:rsidR="00953E4E" w:rsidRPr="0048793B" w:rsidRDefault="00FF2E82" w:rsidP="009370E3">
            <w:pPr>
              <w:pStyle w:val="TAL"/>
              <w:rPr>
                <w:rFonts w:ascii="Times New Roman" w:hAnsi="Times New Roman"/>
                <w:sz w:val="20"/>
                <w:lang w:eastAsia="zh-CN"/>
              </w:rPr>
            </w:pPr>
            <w:r>
              <w:rPr>
                <w:rFonts w:ascii="Times New Roman" w:hAnsi="Times New Roman" w:hint="eastAsia"/>
                <w:sz w:val="20"/>
                <w:lang w:eastAsia="zh-CN"/>
              </w:rPr>
              <w:t>UMi-street canyon, UMa, Indoor office</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Antenna configurations</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config 1) K=M=</w:t>
            </w:r>
            <w:r w:rsidR="00FF2E82">
              <w:rPr>
                <w:rFonts w:ascii="Times New Roman" w:hAnsi="Times New Roman" w:hint="eastAsia"/>
                <w:sz w:val="20"/>
                <w:lang w:eastAsia="zh-CN"/>
              </w:rPr>
              <w:t>8</w:t>
            </w:r>
            <w:r w:rsidRPr="0048793B">
              <w:rPr>
                <w:rFonts w:ascii="Times New Roman" w:hAnsi="Times New Roman"/>
                <w:sz w:val="20"/>
              </w:rPr>
              <w:t>, with 0.5λ vertical antenna spacing</w:t>
            </w:r>
          </w:p>
          <w:p w:rsidR="00953E4E" w:rsidRPr="0048793B" w:rsidRDefault="00953E4E" w:rsidP="009370E3">
            <w:pPr>
              <w:pStyle w:val="TAL"/>
              <w:rPr>
                <w:rFonts w:ascii="Times New Roman" w:hAnsi="Times New Roman"/>
                <w:sz w:val="20"/>
              </w:rPr>
            </w:pPr>
            <w:r w:rsidRPr="0048793B">
              <w:rPr>
                <w:rFonts w:ascii="Times New Roman" w:hAnsi="Times New Roman"/>
                <w:sz w:val="20"/>
              </w:rPr>
              <w:t>config 2) K=1, M=1</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Downtilt</w:t>
            </w:r>
          </w:p>
        </w:tc>
        <w:tc>
          <w:tcPr>
            <w:tcW w:w="0" w:type="auto"/>
          </w:tcPr>
          <w:p w:rsidR="00953E4E" w:rsidRDefault="00953E4E" w:rsidP="009370E3">
            <w:pPr>
              <w:pStyle w:val="TAL"/>
              <w:rPr>
                <w:rFonts w:ascii="Times New Roman" w:hAnsi="Times New Roman"/>
                <w:sz w:val="20"/>
                <w:lang w:eastAsia="zh-CN"/>
              </w:rPr>
            </w:pPr>
            <w:r w:rsidRPr="0048793B">
              <w:rPr>
                <w:rFonts w:ascii="Times New Roman" w:hAnsi="Times New Roman"/>
                <w:sz w:val="20"/>
              </w:rPr>
              <w:t>102 degrees electrical tilt for antenna configuration 1</w:t>
            </w:r>
          </w:p>
          <w:p w:rsidR="00FF2E82" w:rsidRPr="0048793B" w:rsidRDefault="009A462E" w:rsidP="009370E3">
            <w:pPr>
              <w:pStyle w:val="TAL"/>
              <w:rPr>
                <w:rFonts w:ascii="Times New Roman" w:hAnsi="Times New Roman"/>
                <w:sz w:val="20"/>
                <w:lang w:eastAsia="zh-CN"/>
              </w:rPr>
            </w:pPr>
            <w:r>
              <w:rPr>
                <w:rFonts w:ascii="Times New Roman" w:hAnsi="Times New Roman" w:hint="eastAsia"/>
                <w:sz w:val="20"/>
                <w:lang w:val="en-US" w:eastAsia="zh-CN"/>
              </w:rPr>
              <w:t xml:space="preserve">The </w:t>
            </w:r>
            <w:r w:rsidR="00FF2E82" w:rsidRPr="00FF2E82">
              <w:rPr>
                <w:rFonts w:ascii="Times New Roman" w:hAnsi="Times New Roman"/>
                <w:sz w:val="20"/>
                <w:lang w:val="en-US" w:eastAsia="zh-CN"/>
              </w:rPr>
              <w:t>electrical tilt</w:t>
            </w:r>
            <w:r>
              <w:rPr>
                <w:rFonts w:ascii="Times New Roman" w:hAnsi="Times New Roman" w:hint="eastAsia"/>
                <w:sz w:val="20"/>
                <w:lang w:val="en-US" w:eastAsia="zh-CN"/>
              </w:rPr>
              <w:t xml:space="preserve"> angle</w:t>
            </w:r>
            <w:r w:rsidR="00FF2E82" w:rsidRPr="00FF2E82">
              <w:rPr>
                <w:rFonts w:ascii="Times New Roman" w:hAnsi="Times New Roman"/>
                <w:sz w:val="20"/>
                <w:lang w:val="en-US" w:eastAsia="zh-CN"/>
              </w:rPr>
              <w:t xml:space="preserve"> for antenna configuration 1</w:t>
            </w:r>
            <w:r w:rsidR="00FF2E82">
              <w:rPr>
                <w:rFonts w:ascii="Times New Roman" w:hAnsi="Times New Roman" w:hint="eastAsia"/>
                <w:sz w:val="20"/>
                <w:lang w:val="en-US" w:eastAsia="zh-CN"/>
              </w:rPr>
              <w:t xml:space="preserve"> for Indoor office</w:t>
            </w:r>
            <w:r>
              <w:rPr>
                <w:rFonts w:ascii="Times New Roman" w:hAnsi="Times New Roman" w:hint="eastAsia"/>
                <w:sz w:val="20"/>
                <w:lang w:val="en-US" w:eastAsia="zh-CN"/>
              </w:rPr>
              <w:t xml:space="preserve"> is </w:t>
            </w:r>
            <w:r w:rsidRPr="009A462E">
              <w:rPr>
                <w:rFonts w:ascii="Times New Roman" w:hAnsi="Times New Roman" w:hint="eastAsia"/>
                <w:sz w:val="20"/>
                <w:highlight w:val="yellow"/>
                <w:lang w:val="en-US" w:eastAsia="zh-CN"/>
              </w:rPr>
              <w:t>FFS</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Handover margin (for calibration)</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0dB</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UE attachment</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Based on pathloss considering LOS angle</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Fast fading channel</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Fast fading channel is not modelled</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Wrapping method</w:t>
            </w: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eastAsia="MS Mincho" w:hAnsi="Times New Roman"/>
                <w:sz w:val="20"/>
                <w:lang w:eastAsia="ja-JP"/>
              </w:rPr>
              <w:t xml:space="preserve">1) Geographical distance based </w:t>
            </w:r>
          </w:p>
          <w:p w:rsidR="00953E4E" w:rsidRPr="0048793B" w:rsidRDefault="00953E4E" w:rsidP="00FF2E82">
            <w:pPr>
              <w:pStyle w:val="TAL"/>
              <w:rPr>
                <w:rFonts w:ascii="Times New Roman" w:eastAsia="MS Mincho" w:hAnsi="Times New Roman"/>
                <w:sz w:val="20"/>
                <w:lang w:eastAsia="ja-JP"/>
              </w:rPr>
            </w:pPr>
            <w:r w:rsidRPr="0048793B">
              <w:rPr>
                <w:rFonts w:ascii="Times New Roman" w:eastAsia="MS Mincho" w:hAnsi="Times New Roman"/>
                <w:sz w:val="20"/>
                <w:lang w:eastAsia="ja-JP"/>
              </w:rPr>
              <w:t xml:space="preserve">2) Radio distance based </w:t>
            </w:r>
          </w:p>
        </w:tc>
      </w:tr>
      <w:tr w:rsidR="00953E4E" w:rsidRPr="0048793B" w:rsidTr="009370E3">
        <w:trPr>
          <w:jc w:val="center"/>
        </w:trPr>
        <w:tc>
          <w:tcPr>
            <w:tcW w:w="0" w:type="auto"/>
            <w:vMerge w:val="restart"/>
          </w:tcPr>
          <w:p w:rsidR="00953E4E" w:rsidRPr="0048793B" w:rsidRDefault="00953E4E" w:rsidP="009370E3">
            <w:pPr>
              <w:pStyle w:val="TAL"/>
              <w:rPr>
                <w:rFonts w:ascii="Times New Roman" w:hAnsi="Times New Roman"/>
                <w:sz w:val="20"/>
              </w:rPr>
            </w:pPr>
            <w:r w:rsidRPr="0048793B">
              <w:rPr>
                <w:rFonts w:ascii="Times New Roman" w:hAnsi="Times New Roman"/>
                <w:sz w:val="20"/>
              </w:rPr>
              <w:t>Metrics</w:t>
            </w: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hAnsi="Times New Roman"/>
                <w:sz w:val="20"/>
              </w:rPr>
              <w:t>1) Coupling loss – serving cell (based on LOS pathloss)</w:t>
            </w:r>
          </w:p>
        </w:tc>
      </w:tr>
      <w:tr w:rsidR="00953E4E" w:rsidRPr="0048793B" w:rsidTr="009370E3">
        <w:trPr>
          <w:jc w:val="center"/>
        </w:trPr>
        <w:tc>
          <w:tcPr>
            <w:tcW w:w="0" w:type="auto"/>
            <w:vMerge/>
          </w:tcPr>
          <w:p w:rsidR="00953E4E" w:rsidRPr="0048793B" w:rsidRDefault="00953E4E" w:rsidP="009370E3">
            <w:pPr>
              <w:pStyle w:val="TAL"/>
              <w:rPr>
                <w:rFonts w:ascii="Times New Roman" w:hAnsi="Times New Roman"/>
                <w:sz w:val="20"/>
              </w:rPr>
            </w:pP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hAnsi="Times New Roman"/>
                <w:sz w:val="20"/>
              </w:rPr>
              <w:t>2) Geometry (based on LOS pathloss)</w:t>
            </w:r>
          </w:p>
        </w:tc>
      </w:tr>
      <w:tr w:rsidR="00953E4E" w:rsidRPr="0048793B" w:rsidTr="009370E3">
        <w:trPr>
          <w:jc w:val="center"/>
        </w:trPr>
        <w:tc>
          <w:tcPr>
            <w:tcW w:w="0" w:type="auto"/>
            <w:vMerge/>
          </w:tcPr>
          <w:p w:rsidR="00953E4E" w:rsidRPr="0048793B" w:rsidRDefault="00953E4E" w:rsidP="009370E3">
            <w:pPr>
              <w:pStyle w:val="TAL"/>
              <w:rPr>
                <w:rFonts w:ascii="Times New Roman" w:hAnsi="Times New Roman"/>
                <w:sz w:val="20"/>
              </w:rPr>
            </w:pP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hAnsi="Times New Roman"/>
                <w:sz w:val="20"/>
              </w:rPr>
              <w:t>3) CDF of LOS EOD – serving cell</w:t>
            </w:r>
          </w:p>
        </w:tc>
      </w:tr>
    </w:tbl>
    <w:p w:rsidR="00953E4E" w:rsidRPr="0048793B" w:rsidRDefault="00953E4E" w:rsidP="00953E4E">
      <w:pPr>
        <w:rPr>
          <w:b/>
        </w:rPr>
      </w:pPr>
    </w:p>
    <w:p w:rsidR="001C490C" w:rsidRDefault="001C490C" w:rsidP="00401E7B">
      <w:pPr>
        <w:widowControl w:val="0"/>
        <w:autoSpaceDE w:val="0"/>
        <w:autoSpaceDN w:val="0"/>
        <w:adjustRightInd w:val="0"/>
        <w:jc w:val="both"/>
        <w:rPr>
          <w:rFonts w:eastAsia="宋体"/>
          <w:lang w:eastAsia="zh-CN"/>
        </w:rPr>
      </w:pPr>
    </w:p>
    <w:p w:rsidR="003A3FFE" w:rsidRDefault="003A3FFE" w:rsidP="00236EC9">
      <w:pPr>
        <w:pStyle w:val="1"/>
      </w:pPr>
      <w:r>
        <w:rPr>
          <w:rFonts w:hint="eastAsia"/>
        </w:rPr>
        <w:t xml:space="preserve">Conclusion </w:t>
      </w:r>
    </w:p>
    <w:p w:rsidR="00540DE0" w:rsidRDefault="00540DE0" w:rsidP="00540DE0">
      <w:pPr>
        <w:pStyle w:val="a0"/>
        <w:rPr>
          <w:rFonts w:eastAsia="宋体"/>
          <w:lang w:eastAsia="zh-CN"/>
        </w:rPr>
      </w:pPr>
      <w:r w:rsidRPr="00A30C99">
        <w:rPr>
          <w:rFonts w:eastAsia="宋体"/>
          <w:lang w:eastAsia="zh-CN"/>
        </w:rPr>
        <w:t>I</w:t>
      </w:r>
      <w:r w:rsidRPr="00A30C99">
        <w:rPr>
          <w:rFonts w:eastAsia="宋体" w:hint="eastAsia"/>
          <w:lang w:eastAsia="zh-CN"/>
        </w:rPr>
        <w:t xml:space="preserve">n this contribution, </w:t>
      </w:r>
      <w:r>
        <w:rPr>
          <w:rFonts w:eastAsia="宋体" w:hint="eastAsia"/>
          <w:lang w:eastAsia="zh-CN"/>
        </w:rPr>
        <w:t>we discuss</w:t>
      </w:r>
      <w:r w:rsidR="007671D5">
        <w:rPr>
          <w:rFonts w:eastAsia="宋体" w:hint="eastAsia"/>
          <w:lang w:eastAsia="zh-CN"/>
        </w:rPr>
        <w:t>ed</w:t>
      </w:r>
      <w:r>
        <w:rPr>
          <w:rFonts w:eastAsia="宋体" w:hint="eastAsia"/>
          <w:lang w:eastAsia="zh-CN"/>
        </w:rPr>
        <w:t xml:space="preserve"> </w:t>
      </w:r>
      <w:r w:rsidR="000F585A">
        <w:rPr>
          <w:rFonts w:eastAsia="宋体" w:hint="eastAsia"/>
          <w:lang w:val="en-GB" w:eastAsia="zh-CN"/>
        </w:rPr>
        <w:t>d</w:t>
      </w:r>
      <w:r w:rsidR="000F585A" w:rsidRPr="000F585A">
        <w:rPr>
          <w:rFonts w:eastAsia="宋体" w:hint="eastAsia"/>
          <w:lang w:val="en-GB" w:eastAsia="zh-CN"/>
        </w:rPr>
        <w:t xml:space="preserve">etails on </w:t>
      </w:r>
      <w:r w:rsidR="000F585A">
        <w:rPr>
          <w:rFonts w:eastAsia="宋体" w:hint="eastAsia"/>
          <w:lang w:val="en-GB" w:eastAsia="zh-CN"/>
        </w:rPr>
        <w:t>s</w:t>
      </w:r>
      <w:r w:rsidR="000F585A" w:rsidRPr="000F585A">
        <w:rPr>
          <w:rFonts w:eastAsia="宋体" w:hint="eastAsia"/>
          <w:lang w:val="en-GB" w:eastAsia="zh-CN"/>
        </w:rPr>
        <w:t>cenarios</w:t>
      </w:r>
      <w:r w:rsidR="000F585A">
        <w:rPr>
          <w:rFonts w:eastAsia="宋体" w:hint="eastAsia"/>
          <w:lang w:val="en-GB" w:eastAsia="zh-CN"/>
        </w:rPr>
        <w:t xml:space="preserve"> and s</w:t>
      </w:r>
      <w:r w:rsidR="000F585A" w:rsidRPr="000F585A">
        <w:rPr>
          <w:rFonts w:eastAsia="宋体"/>
          <w:lang w:val="en-GB" w:eastAsia="zh-CN"/>
        </w:rPr>
        <w:t>imulation assumption</w:t>
      </w:r>
      <w:r w:rsidR="005E6D21">
        <w:rPr>
          <w:rFonts w:eastAsia="宋体" w:hint="eastAsia"/>
          <w:lang w:val="en-GB" w:eastAsia="zh-CN"/>
        </w:rPr>
        <w:t>s</w:t>
      </w:r>
      <w:r w:rsidR="000F585A" w:rsidRPr="000F585A">
        <w:rPr>
          <w:rFonts w:eastAsia="宋体"/>
          <w:lang w:val="en-GB" w:eastAsia="zh-CN"/>
        </w:rPr>
        <w:t xml:space="preserve"> for </w:t>
      </w:r>
      <w:r w:rsidR="005E6D21">
        <w:rPr>
          <w:rFonts w:eastAsia="宋体" w:hint="eastAsia"/>
          <w:lang w:val="en-GB" w:eastAsia="zh-CN"/>
        </w:rPr>
        <w:t>c</w:t>
      </w:r>
      <w:r w:rsidR="000F585A" w:rsidRPr="000F585A">
        <w:rPr>
          <w:rFonts w:eastAsia="宋体"/>
          <w:lang w:val="en-GB" w:eastAsia="zh-CN"/>
        </w:rPr>
        <w:t>hannel calibration</w:t>
      </w:r>
      <w:r w:rsidR="0007656C">
        <w:rPr>
          <w:rFonts w:eastAsia="宋体" w:hint="eastAsia"/>
          <w:lang w:eastAsia="zh-CN"/>
        </w:rPr>
        <w:t xml:space="preserve"> and</w:t>
      </w:r>
      <w:r>
        <w:rPr>
          <w:rFonts w:eastAsia="宋体" w:hint="eastAsia"/>
          <w:lang w:eastAsia="zh-CN"/>
        </w:rPr>
        <w:t xml:space="preserve"> we</w:t>
      </w:r>
      <w:r w:rsidR="005A62BF">
        <w:rPr>
          <w:rFonts w:eastAsia="宋体" w:hint="eastAsia"/>
          <w:lang w:eastAsia="zh-CN"/>
        </w:rPr>
        <w:t xml:space="preserve"> propos</w:t>
      </w:r>
      <w:r w:rsidR="0007656C">
        <w:rPr>
          <w:rFonts w:eastAsia="宋体" w:hint="eastAsia"/>
          <w:lang w:eastAsia="zh-CN"/>
        </w:rPr>
        <w:t>e</w:t>
      </w:r>
      <w:r w:rsidR="005A62BF">
        <w:rPr>
          <w:rFonts w:eastAsia="宋体" w:hint="eastAsia"/>
          <w:lang w:eastAsia="zh-CN"/>
        </w:rPr>
        <w:t xml:space="preserve"> </w:t>
      </w:r>
      <w:r w:rsidR="0007656C">
        <w:rPr>
          <w:rFonts w:eastAsia="宋体" w:hint="eastAsia"/>
          <w:lang w:eastAsia="zh-CN"/>
        </w:rPr>
        <w:t xml:space="preserve">followings: </w:t>
      </w:r>
    </w:p>
    <w:p w:rsidR="000F585A" w:rsidRPr="005A62BF" w:rsidRDefault="005A62BF" w:rsidP="00540DE0">
      <w:pPr>
        <w:pStyle w:val="a0"/>
        <w:rPr>
          <w:rFonts w:eastAsia="宋体"/>
          <w:b/>
          <w:lang w:eastAsia="zh-CN"/>
        </w:rPr>
      </w:pPr>
      <w:r>
        <w:rPr>
          <w:rFonts w:eastAsia="宋体" w:hint="eastAsia"/>
          <w:b/>
          <w:lang w:eastAsia="zh-CN"/>
        </w:rPr>
        <w:t>Proposal 1: S</w:t>
      </w:r>
      <w:r w:rsidR="000F585A" w:rsidRPr="005A62BF">
        <w:rPr>
          <w:rFonts w:eastAsia="宋体" w:hint="eastAsia"/>
          <w:b/>
          <w:lang w:eastAsia="zh-CN"/>
        </w:rPr>
        <w:t>cenarios parameter</w:t>
      </w:r>
    </w:p>
    <w:tbl>
      <w:tblPr>
        <w:tblStyle w:val="af3"/>
        <w:tblW w:w="0" w:type="auto"/>
        <w:tblLook w:val="04A0"/>
      </w:tblPr>
      <w:tblGrid>
        <w:gridCol w:w="2322"/>
        <w:gridCol w:w="2322"/>
        <w:gridCol w:w="2322"/>
        <w:gridCol w:w="2322"/>
      </w:tblGrid>
      <w:tr w:rsidR="006E216B" w:rsidRPr="006E216B" w:rsidTr="009370E3">
        <w:tc>
          <w:tcPr>
            <w:tcW w:w="2322" w:type="dxa"/>
          </w:tcPr>
          <w:p w:rsidR="006E216B" w:rsidRPr="006E216B" w:rsidRDefault="006E216B" w:rsidP="006E216B">
            <w:pPr>
              <w:pStyle w:val="a0"/>
              <w:rPr>
                <w:rFonts w:eastAsia="宋体"/>
                <w:b/>
                <w:lang w:eastAsia="zh-CN"/>
              </w:rPr>
            </w:pPr>
            <w:r w:rsidRPr="006E216B">
              <w:rPr>
                <w:rFonts w:eastAsia="宋体" w:hint="eastAsia"/>
                <w:b/>
                <w:lang w:eastAsia="zh-CN"/>
              </w:rPr>
              <w:t>Parameters</w:t>
            </w:r>
          </w:p>
        </w:tc>
        <w:tc>
          <w:tcPr>
            <w:tcW w:w="2322" w:type="dxa"/>
          </w:tcPr>
          <w:p w:rsidR="006E216B" w:rsidRPr="006E216B" w:rsidRDefault="006E216B" w:rsidP="006E216B">
            <w:pPr>
              <w:pStyle w:val="a0"/>
              <w:rPr>
                <w:rFonts w:eastAsia="宋体"/>
                <w:b/>
                <w:lang w:eastAsia="zh-CN"/>
              </w:rPr>
            </w:pPr>
            <w:r w:rsidRPr="006E216B">
              <w:rPr>
                <w:rFonts w:eastAsia="宋体" w:hint="eastAsia"/>
                <w:b/>
                <w:lang w:eastAsia="zh-CN"/>
              </w:rPr>
              <w:t>UMi-street canyon</w:t>
            </w:r>
          </w:p>
        </w:tc>
        <w:tc>
          <w:tcPr>
            <w:tcW w:w="2322" w:type="dxa"/>
          </w:tcPr>
          <w:p w:rsidR="006E216B" w:rsidRPr="006E216B" w:rsidRDefault="006E216B" w:rsidP="006E216B">
            <w:pPr>
              <w:pStyle w:val="a0"/>
              <w:rPr>
                <w:rFonts w:eastAsia="宋体"/>
                <w:b/>
                <w:lang w:eastAsia="zh-CN"/>
              </w:rPr>
            </w:pPr>
            <w:r w:rsidRPr="006E216B">
              <w:rPr>
                <w:rFonts w:eastAsia="宋体" w:hint="eastAsia"/>
                <w:b/>
                <w:lang w:eastAsia="zh-CN"/>
              </w:rPr>
              <w:t>UMa</w:t>
            </w:r>
          </w:p>
        </w:tc>
        <w:tc>
          <w:tcPr>
            <w:tcW w:w="2322" w:type="dxa"/>
          </w:tcPr>
          <w:p w:rsidR="006E216B" w:rsidRPr="006E216B" w:rsidRDefault="006E216B" w:rsidP="006E216B">
            <w:pPr>
              <w:pStyle w:val="a0"/>
              <w:rPr>
                <w:rFonts w:eastAsia="宋体"/>
                <w:b/>
                <w:lang w:eastAsia="zh-CN"/>
              </w:rPr>
            </w:pPr>
            <w:r w:rsidRPr="006E216B">
              <w:rPr>
                <w:rFonts w:eastAsia="宋体" w:hint="eastAsia"/>
                <w:b/>
                <w:lang w:eastAsia="zh-CN"/>
              </w:rPr>
              <w:t>Indoor-office</w:t>
            </w:r>
          </w:p>
        </w:tc>
      </w:tr>
      <w:tr w:rsidR="006E216B" w:rsidRPr="006E216B" w:rsidTr="009370E3">
        <w:tc>
          <w:tcPr>
            <w:tcW w:w="2322" w:type="dxa"/>
          </w:tcPr>
          <w:p w:rsidR="006E216B" w:rsidRPr="006E216B" w:rsidRDefault="006E216B" w:rsidP="006E216B">
            <w:pPr>
              <w:pStyle w:val="a0"/>
              <w:rPr>
                <w:rFonts w:eastAsia="宋体"/>
                <w:lang w:eastAsia="zh-CN"/>
              </w:rPr>
            </w:pPr>
            <w:r w:rsidRPr="006E216B">
              <w:rPr>
                <w:rFonts w:eastAsia="宋体"/>
                <w:lang w:eastAsia="zh-CN"/>
              </w:rPr>
              <w:t>C</w:t>
            </w:r>
            <w:r w:rsidRPr="006E216B">
              <w:rPr>
                <w:rFonts w:eastAsia="宋体" w:hint="eastAsia"/>
                <w:lang w:eastAsia="zh-CN"/>
              </w:rPr>
              <w:t>ell layout</w:t>
            </w:r>
          </w:p>
        </w:tc>
        <w:tc>
          <w:tcPr>
            <w:tcW w:w="2322" w:type="dxa"/>
          </w:tcPr>
          <w:p w:rsidR="006E216B" w:rsidRPr="006E216B" w:rsidRDefault="006E216B" w:rsidP="006E216B">
            <w:pPr>
              <w:pStyle w:val="a0"/>
              <w:rPr>
                <w:rFonts w:eastAsia="宋体"/>
                <w:lang w:eastAsia="zh-CN"/>
              </w:rPr>
            </w:pPr>
            <w:r w:rsidRPr="006E216B">
              <w:rPr>
                <w:rFonts w:eastAsia="宋体"/>
                <w:lang w:eastAsia="zh-CN"/>
              </w:rPr>
              <w:t xml:space="preserve">Hexagonal grid, 19 micro sites, 3 sectors per site </w:t>
            </w:r>
          </w:p>
        </w:tc>
        <w:tc>
          <w:tcPr>
            <w:tcW w:w="2322" w:type="dxa"/>
          </w:tcPr>
          <w:p w:rsidR="006E216B" w:rsidRPr="006E216B" w:rsidRDefault="006E216B" w:rsidP="006E216B">
            <w:pPr>
              <w:pStyle w:val="a0"/>
              <w:rPr>
                <w:rFonts w:eastAsia="宋体"/>
                <w:lang w:eastAsia="zh-CN"/>
              </w:rPr>
            </w:pPr>
            <w:r w:rsidRPr="006E216B">
              <w:rPr>
                <w:rFonts w:eastAsia="宋体"/>
                <w:lang w:eastAsia="zh-CN"/>
              </w:rPr>
              <w:t xml:space="preserve">Hexagonal grid, 19 macro sites, 3 sectors per site </w:t>
            </w:r>
          </w:p>
        </w:tc>
        <w:tc>
          <w:tcPr>
            <w:tcW w:w="2322" w:type="dxa"/>
          </w:tcPr>
          <w:p w:rsidR="006E216B" w:rsidRPr="006E216B" w:rsidRDefault="006E216B" w:rsidP="006E216B">
            <w:pPr>
              <w:pStyle w:val="a0"/>
              <w:rPr>
                <w:rFonts w:eastAsia="宋体"/>
                <w:lang w:eastAsia="zh-CN"/>
              </w:rPr>
            </w:pPr>
            <w:r w:rsidRPr="006E216B">
              <w:rPr>
                <w:rFonts w:eastAsia="宋体"/>
                <w:lang w:eastAsia="zh-CN"/>
              </w:rPr>
              <w:t>Room size (WxLxH)</w:t>
            </w:r>
            <w:r w:rsidRPr="006E216B">
              <w:rPr>
                <w:rFonts w:eastAsia="宋体" w:hint="eastAsia"/>
                <w:lang w:eastAsia="zh-CN"/>
              </w:rPr>
              <w:t>,</w:t>
            </w:r>
          </w:p>
          <w:p w:rsidR="006E216B" w:rsidRPr="006E216B" w:rsidRDefault="006E216B" w:rsidP="006E216B">
            <w:pPr>
              <w:pStyle w:val="a0"/>
              <w:rPr>
                <w:rFonts w:eastAsia="宋体"/>
                <w:lang w:eastAsia="zh-CN"/>
              </w:rPr>
            </w:pPr>
            <w:r w:rsidRPr="006E216B">
              <w:rPr>
                <w:rFonts w:eastAsia="宋体"/>
                <w:lang w:eastAsia="zh-CN"/>
              </w:rPr>
              <w:t xml:space="preserve">[120mx50mx3m] </w:t>
            </w:r>
            <w:r w:rsidRPr="006E216B">
              <w:rPr>
                <w:rFonts w:eastAsia="宋体" w:hint="eastAsia"/>
                <w:lang w:eastAsia="zh-CN"/>
              </w:rPr>
              <w:t xml:space="preserve">, </w:t>
            </w:r>
          </w:p>
          <w:p w:rsidR="006E216B" w:rsidRPr="006E216B" w:rsidRDefault="006E216B" w:rsidP="006E216B">
            <w:pPr>
              <w:pStyle w:val="a0"/>
              <w:rPr>
                <w:rFonts w:eastAsia="宋体"/>
                <w:lang w:eastAsia="zh-CN"/>
              </w:rPr>
            </w:pPr>
            <w:r w:rsidRPr="006E216B">
              <w:rPr>
                <w:rFonts w:eastAsia="宋体" w:hint="eastAsia"/>
                <w:lang w:eastAsia="zh-CN"/>
              </w:rPr>
              <w:t>12 site,  3sectors per site</w:t>
            </w:r>
          </w:p>
        </w:tc>
      </w:tr>
      <w:tr w:rsidR="006E216B" w:rsidRPr="006E216B" w:rsidTr="009370E3">
        <w:tc>
          <w:tcPr>
            <w:tcW w:w="2322" w:type="dxa"/>
          </w:tcPr>
          <w:p w:rsidR="006E216B" w:rsidRPr="006E216B" w:rsidRDefault="006E216B" w:rsidP="006E216B">
            <w:pPr>
              <w:pStyle w:val="a0"/>
              <w:rPr>
                <w:rFonts w:eastAsia="宋体"/>
                <w:lang w:eastAsia="zh-CN"/>
              </w:rPr>
            </w:pPr>
            <w:r w:rsidRPr="006E216B">
              <w:rPr>
                <w:rFonts w:eastAsia="宋体" w:hint="eastAsia"/>
                <w:lang w:eastAsia="zh-CN"/>
              </w:rPr>
              <w:t>Carrier frequency (fc)</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30GHz</w:t>
            </w:r>
          </w:p>
          <w:p w:rsidR="006E216B" w:rsidRPr="006E216B" w:rsidRDefault="006E216B" w:rsidP="006E216B">
            <w:pPr>
              <w:pStyle w:val="a0"/>
              <w:rPr>
                <w:rFonts w:eastAsia="宋体"/>
                <w:lang w:eastAsia="zh-CN"/>
              </w:rPr>
            </w:pPr>
            <w:r w:rsidRPr="006E216B">
              <w:rPr>
                <w:rFonts w:eastAsia="宋体" w:hint="eastAsia"/>
                <w:lang w:eastAsia="zh-CN"/>
              </w:rPr>
              <w:t>/70GHz</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30GHz</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30GHz</w:t>
            </w:r>
          </w:p>
          <w:p w:rsidR="006E216B" w:rsidRPr="006E216B" w:rsidRDefault="006E216B" w:rsidP="006E216B">
            <w:pPr>
              <w:pStyle w:val="a0"/>
              <w:rPr>
                <w:rFonts w:eastAsia="宋体"/>
                <w:lang w:eastAsia="zh-CN"/>
              </w:rPr>
            </w:pPr>
            <w:r w:rsidRPr="006E216B">
              <w:rPr>
                <w:rFonts w:eastAsia="宋体" w:hint="eastAsia"/>
                <w:lang w:eastAsia="zh-CN"/>
              </w:rPr>
              <w:t>/70GHz</w:t>
            </w:r>
          </w:p>
        </w:tc>
      </w:tr>
      <w:tr w:rsidR="006E216B" w:rsidRPr="006E216B" w:rsidTr="009370E3">
        <w:tc>
          <w:tcPr>
            <w:tcW w:w="2322" w:type="dxa"/>
          </w:tcPr>
          <w:p w:rsidR="006E216B" w:rsidRPr="006E216B" w:rsidRDefault="006E216B" w:rsidP="006E216B">
            <w:pPr>
              <w:pStyle w:val="a0"/>
              <w:rPr>
                <w:rFonts w:eastAsia="宋体"/>
                <w:lang w:eastAsia="zh-CN"/>
              </w:rPr>
            </w:pPr>
            <w:r w:rsidRPr="006E216B">
              <w:rPr>
                <w:rFonts w:eastAsia="宋体" w:hint="eastAsia"/>
                <w:lang w:eastAsia="zh-CN"/>
              </w:rPr>
              <w:t>ISD</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200m</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500m</w:t>
            </w:r>
          </w:p>
        </w:tc>
        <w:tc>
          <w:tcPr>
            <w:tcW w:w="2322" w:type="dxa"/>
          </w:tcPr>
          <w:p w:rsidR="006E216B" w:rsidRPr="006E216B" w:rsidRDefault="006E216B" w:rsidP="006E216B">
            <w:pPr>
              <w:pStyle w:val="a0"/>
              <w:rPr>
                <w:rFonts w:eastAsia="宋体"/>
                <w:lang w:eastAsia="zh-CN"/>
              </w:rPr>
            </w:pPr>
            <w:r w:rsidRPr="006E216B">
              <w:rPr>
                <w:rFonts w:eastAsia="宋体" w:hint="eastAsia"/>
                <w:lang w:eastAsia="zh-CN"/>
              </w:rPr>
              <w:t xml:space="preserve">20m </w:t>
            </w:r>
          </w:p>
          <w:p w:rsidR="006E216B" w:rsidRPr="006E216B" w:rsidRDefault="006E216B" w:rsidP="006E216B">
            <w:pPr>
              <w:pStyle w:val="a0"/>
              <w:rPr>
                <w:rFonts w:eastAsia="宋体"/>
                <w:lang w:eastAsia="zh-CN"/>
              </w:rPr>
            </w:pPr>
            <w:r w:rsidRPr="006E216B">
              <w:rPr>
                <w:rFonts w:eastAsia="宋体" w:hint="eastAsia"/>
                <w:lang w:eastAsia="zh-CN"/>
              </w:rPr>
              <w:t>[shown in Figure 1]</w:t>
            </w:r>
          </w:p>
        </w:tc>
      </w:tr>
      <w:tr w:rsidR="006E216B" w:rsidRPr="006E216B" w:rsidTr="009370E3">
        <w:tc>
          <w:tcPr>
            <w:tcW w:w="2322" w:type="dxa"/>
          </w:tcPr>
          <w:p w:rsidR="006E216B" w:rsidRPr="006E216B" w:rsidRDefault="006E216B" w:rsidP="006E216B">
            <w:pPr>
              <w:pStyle w:val="a0"/>
              <w:rPr>
                <w:rFonts w:eastAsia="宋体"/>
                <w:lang w:eastAsia="zh-CN"/>
              </w:rPr>
            </w:pPr>
            <w:r w:rsidRPr="006E216B">
              <w:rPr>
                <w:rFonts w:eastAsia="宋体" w:hint="eastAsia"/>
                <w:lang w:val="en-GB" w:eastAsia="zh-CN"/>
              </w:rPr>
              <w:t>A</w:t>
            </w:r>
            <w:r w:rsidRPr="006E216B">
              <w:rPr>
                <w:rFonts w:eastAsia="宋体"/>
                <w:lang w:val="en-GB" w:eastAsia="zh-CN"/>
              </w:rPr>
              <w:t>ntenna array</w:t>
            </w:r>
            <w:r w:rsidRPr="006E216B">
              <w:rPr>
                <w:rFonts w:eastAsia="宋体" w:hint="eastAsia"/>
                <w:lang w:val="en-GB" w:eastAsia="zh-CN"/>
              </w:rPr>
              <w:t xml:space="preserve"> structure</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2D planar</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2D planar</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2D planar</w:t>
            </w:r>
          </w:p>
        </w:tc>
      </w:tr>
      <w:tr w:rsidR="006E216B" w:rsidRPr="006E216B" w:rsidTr="009370E3">
        <w:tc>
          <w:tcPr>
            <w:tcW w:w="2322" w:type="dxa"/>
          </w:tcPr>
          <w:p w:rsidR="006E216B" w:rsidRPr="006E216B" w:rsidRDefault="006E216B" w:rsidP="006E216B">
            <w:pPr>
              <w:pStyle w:val="a0"/>
              <w:rPr>
                <w:rFonts w:eastAsia="宋体"/>
                <w:lang w:val="en-GB" w:eastAsia="zh-CN"/>
              </w:rPr>
            </w:pPr>
            <w:r w:rsidRPr="006E216B">
              <w:rPr>
                <w:rFonts w:eastAsia="宋体" w:hint="eastAsia"/>
                <w:lang w:val="en-GB" w:eastAsia="zh-CN"/>
              </w:rPr>
              <w:t>Number of antenna element for NB</w:t>
            </w:r>
          </w:p>
        </w:tc>
        <w:tc>
          <w:tcPr>
            <w:tcW w:w="2322" w:type="dxa"/>
          </w:tcPr>
          <w:p w:rsidR="006E216B" w:rsidRPr="006E216B" w:rsidRDefault="006E216B" w:rsidP="006E216B">
            <w:pPr>
              <w:pStyle w:val="a0"/>
              <w:rPr>
                <w:rFonts w:eastAsia="宋体"/>
                <w:lang w:eastAsia="zh-CN"/>
              </w:rPr>
            </w:pPr>
            <w:r w:rsidRPr="006E216B">
              <w:rPr>
                <w:rFonts w:eastAsia="宋体"/>
                <w:lang w:eastAsia="zh-CN"/>
              </w:rPr>
              <w:t>U</w:t>
            </w:r>
            <w:r w:rsidRPr="006E216B">
              <w:rPr>
                <w:rFonts w:eastAsia="宋体" w:hint="eastAsia"/>
                <w:lang w:eastAsia="zh-CN"/>
              </w:rPr>
              <w:t>p to 128</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U</w:t>
            </w:r>
            <w:r w:rsidRPr="006E216B">
              <w:rPr>
                <w:rFonts w:eastAsia="宋体" w:hint="eastAsia"/>
                <w:lang w:val="en-GB" w:eastAsia="zh-CN"/>
              </w:rPr>
              <w:t>p to 128</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U</w:t>
            </w:r>
            <w:r w:rsidRPr="006E216B">
              <w:rPr>
                <w:rFonts w:eastAsia="宋体" w:hint="eastAsia"/>
                <w:lang w:val="en-GB" w:eastAsia="zh-CN"/>
              </w:rPr>
              <w:t>p to 128</w:t>
            </w:r>
          </w:p>
        </w:tc>
      </w:tr>
      <w:tr w:rsidR="006E216B" w:rsidRPr="006E216B" w:rsidTr="009370E3">
        <w:tc>
          <w:tcPr>
            <w:tcW w:w="2322" w:type="dxa"/>
          </w:tcPr>
          <w:p w:rsidR="006E216B" w:rsidRPr="006E216B" w:rsidRDefault="006E216B" w:rsidP="006E216B">
            <w:pPr>
              <w:pStyle w:val="a0"/>
              <w:rPr>
                <w:rFonts w:eastAsia="宋体"/>
                <w:lang w:val="en-GB" w:eastAsia="zh-CN"/>
              </w:rPr>
            </w:pPr>
            <w:r w:rsidRPr="006E216B">
              <w:rPr>
                <w:rFonts w:eastAsia="宋体" w:hint="eastAsia"/>
                <w:lang w:val="en-GB" w:eastAsia="zh-CN"/>
              </w:rPr>
              <w:t>Number of antenna element for UE</w:t>
            </w:r>
          </w:p>
        </w:tc>
        <w:tc>
          <w:tcPr>
            <w:tcW w:w="2322" w:type="dxa"/>
          </w:tcPr>
          <w:p w:rsidR="006E216B" w:rsidRPr="006E216B" w:rsidRDefault="006E216B" w:rsidP="006E216B">
            <w:pPr>
              <w:pStyle w:val="a0"/>
              <w:rPr>
                <w:rFonts w:eastAsia="宋体"/>
                <w:lang w:eastAsia="zh-CN"/>
              </w:rPr>
            </w:pPr>
            <w:r w:rsidRPr="006E216B">
              <w:rPr>
                <w:rFonts w:eastAsia="宋体"/>
                <w:lang w:eastAsia="zh-CN"/>
              </w:rPr>
              <w:t>U</w:t>
            </w:r>
            <w:r w:rsidRPr="006E216B">
              <w:rPr>
                <w:rFonts w:eastAsia="宋体" w:hint="eastAsia"/>
                <w:lang w:eastAsia="zh-CN"/>
              </w:rPr>
              <w:t>p to 8</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U</w:t>
            </w:r>
            <w:r w:rsidRPr="006E216B">
              <w:rPr>
                <w:rFonts w:eastAsia="宋体" w:hint="eastAsia"/>
                <w:lang w:val="en-GB" w:eastAsia="zh-CN"/>
              </w:rPr>
              <w:t>p to 8</w:t>
            </w:r>
          </w:p>
        </w:tc>
        <w:tc>
          <w:tcPr>
            <w:tcW w:w="2322" w:type="dxa"/>
          </w:tcPr>
          <w:p w:rsidR="006E216B" w:rsidRPr="006E216B" w:rsidRDefault="006E216B" w:rsidP="006E216B">
            <w:pPr>
              <w:pStyle w:val="a0"/>
              <w:rPr>
                <w:rFonts w:eastAsia="宋体"/>
                <w:lang w:eastAsia="zh-CN"/>
              </w:rPr>
            </w:pPr>
            <w:r w:rsidRPr="006E216B">
              <w:rPr>
                <w:rFonts w:eastAsia="宋体"/>
                <w:lang w:val="en-GB" w:eastAsia="zh-CN"/>
              </w:rPr>
              <w:t>U</w:t>
            </w:r>
            <w:r w:rsidRPr="006E216B">
              <w:rPr>
                <w:rFonts w:eastAsia="宋体" w:hint="eastAsia"/>
                <w:lang w:val="en-GB" w:eastAsia="zh-CN"/>
              </w:rPr>
              <w:t>p to 8</w:t>
            </w:r>
          </w:p>
        </w:tc>
      </w:tr>
      <w:tr w:rsidR="006E216B" w:rsidRPr="006E216B" w:rsidTr="009370E3">
        <w:tc>
          <w:tcPr>
            <w:tcW w:w="2322" w:type="dxa"/>
          </w:tcPr>
          <w:p w:rsidR="006E216B" w:rsidRPr="006E216B" w:rsidRDefault="006E216B" w:rsidP="006E216B">
            <w:pPr>
              <w:pStyle w:val="a0"/>
              <w:rPr>
                <w:rFonts w:eastAsia="宋体"/>
                <w:lang w:val="en-GB" w:eastAsia="zh-CN"/>
              </w:rPr>
            </w:pPr>
            <w:r w:rsidRPr="006E216B">
              <w:rPr>
                <w:rFonts w:eastAsia="宋体"/>
                <w:lang w:val="en-GB" w:eastAsia="zh-CN"/>
              </w:rPr>
              <w:t>Wrapping method</w:t>
            </w:r>
          </w:p>
        </w:tc>
        <w:tc>
          <w:tcPr>
            <w:tcW w:w="2322" w:type="dxa"/>
          </w:tcPr>
          <w:p w:rsidR="006E216B" w:rsidRPr="006E216B" w:rsidRDefault="006E216B" w:rsidP="006E216B">
            <w:pPr>
              <w:pStyle w:val="a0"/>
              <w:rPr>
                <w:rFonts w:eastAsia="宋体"/>
                <w:lang w:val="en-GB" w:eastAsia="zh-CN"/>
              </w:rPr>
            </w:pPr>
            <w:r w:rsidRPr="006E216B">
              <w:rPr>
                <w:rFonts w:eastAsia="宋体"/>
                <w:lang w:val="en-GB" w:eastAsia="zh-CN"/>
              </w:rPr>
              <w:t xml:space="preserve">1) Geographical distance based </w:t>
            </w:r>
          </w:p>
          <w:p w:rsidR="006E216B" w:rsidRPr="006E216B" w:rsidRDefault="006E216B" w:rsidP="006E216B">
            <w:pPr>
              <w:pStyle w:val="a0"/>
              <w:rPr>
                <w:rFonts w:eastAsia="宋体"/>
                <w:lang w:eastAsia="zh-CN"/>
              </w:rPr>
            </w:pPr>
            <w:r w:rsidRPr="006E216B">
              <w:rPr>
                <w:rFonts w:eastAsia="宋体"/>
                <w:lang w:val="en-GB" w:eastAsia="zh-CN"/>
              </w:rPr>
              <w:t>2) Radio distance based</w:t>
            </w:r>
          </w:p>
        </w:tc>
        <w:tc>
          <w:tcPr>
            <w:tcW w:w="2322" w:type="dxa"/>
          </w:tcPr>
          <w:p w:rsidR="006E216B" w:rsidRPr="006E216B" w:rsidRDefault="006E216B" w:rsidP="006E216B">
            <w:pPr>
              <w:pStyle w:val="a0"/>
              <w:rPr>
                <w:rFonts w:eastAsia="宋体"/>
                <w:lang w:val="en-GB" w:eastAsia="zh-CN"/>
              </w:rPr>
            </w:pPr>
            <w:r w:rsidRPr="006E216B">
              <w:rPr>
                <w:rFonts w:eastAsia="宋体"/>
                <w:lang w:val="en-GB" w:eastAsia="zh-CN"/>
              </w:rPr>
              <w:t xml:space="preserve">1) Geographical distance based </w:t>
            </w:r>
          </w:p>
          <w:p w:rsidR="006E216B" w:rsidRPr="006E216B" w:rsidRDefault="006E216B" w:rsidP="006E216B">
            <w:pPr>
              <w:pStyle w:val="a0"/>
              <w:rPr>
                <w:rFonts w:eastAsia="宋体"/>
                <w:lang w:val="en-GB" w:eastAsia="zh-CN"/>
              </w:rPr>
            </w:pPr>
            <w:r w:rsidRPr="006E216B">
              <w:rPr>
                <w:rFonts w:eastAsia="宋体"/>
                <w:lang w:val="en-GB" w:eastAsia="zh-CN"/>
              </w:rPr>
              <w:t>2) Radio distance based</w:t>
            </w:r>
          </w:p>
        </w:tc>
        <w:tc>
          <w:tcPr>
            <w:tcW w:w="2322" w:type="dxa"/>
          </w:tcPr>
          <w:p w:rsidR="006E216B" w:rsidRPr="006E216B" w:rsidRDefault="006E216B" w:rsidP="006E216B">
            <w:pPr>
              <w:pStyle w:val="a0"/>
              <w:rPr>
                <w:rFonts w:eastAsia="宋体"/>
                <w:lang w:val="en-GB" w:eastAsia="zh-CN"/>
              </w:rPr>
            </w:pPr>
            <w:r w:rsidRPr="006E216B">
              <w:rPr>
                <w:rFonts w:eastAsia="宋体"/>
                <w:lang w:val="en-GB" w:eastAsia="zh-CN"/>
              </w:rPr>
              <w:t xml:space="preserve">1) Geographical distance based </w:t>
            </w:r>
          </w:p>
          <w:p w:rsidR="006E216B" w:rsidRPr="006E216B" w:rsidRDefault="006E216B" w:rsidP="006E216B">
            <w:pPr>
              <w:pStyle w:val="a0"/>
              <w:rPr>
                <w:rFonts w:eastAsia="宋体"/>
                <w:lang w:val="en-GB" w:eastAsia="zh-CN"/>
              </w:rPr>
            </w:pPr>
            <w:r w:rsidRPr="006E216B">
              <w:rPr>
                <w:rFonts w:eastAsia="宋体"/>
                <w:lang w:val="en-GB" w:eastAsia="zh-CN"/>
              </w:rPr>
              <w:t>2) Radio distance based</w:t>
            </w:r>
          </w:p>
        </w:tc>
      </w:tr>
      <w:tr w:rsidR="005A62BF" w:rsidRPr="006E216B" w:rsidTr="009370E3">
        <w:tc>
          <w:tcPr>
            <w:tcW w:w="9288" w:type="dxa"/>
            <w:gridSpan w:val="4"/>
          </w:tcPr>
          <w:p w:rsidR="005A62BF" w:rsidRPr="005A62BF" w:rsidRDefault="005A62BF" w:rsidP="005A62BF">
            <w:pPr>
              <w:pStyle w:val="a0"/>
              <w:rPr>
                <w:rFonts w:eastAsia="宋体"/>
                <w:lang w:val="en-GB" w:eastAsia="zh-CN"/>
              </w:rPr>
            </w:pPr>
            <w:r w:rsidRPr="005A62BF">
              <w:rPr>
                <w:rFonts w:eastAsia="宋体"/>
                <w:lang w:val="en-GB" w:eastAsia="zh-CN"/>
              </w:rPr>
              <w:t>NOTE:</w:t>
            </w:r>
            <w:r w:rsidRPr="005A62BF">
              <w:rPr>
                <w:rFonts w:eastAsia="宋体"/>
                <w:lang w:val="en-GB" w:eastAsia="zh-CN"/>
              </w:rPr>
              <w:tab/>
            </w:r>
            <w:r>
              <w:rPr>
                <w:rFonts w:eastAsia="宋体" w:hint="eastAsia"/>
                <w:lang w:val="en-GB" w:eastAsia="zh-CN"/>
              </w:rPr>
              <w:t>S</w:t>
            </w:r>
            <w:r w:rsidRPr="005A62BF">
              <w:rPr>
                <w:rFonts w:eastAsia="宋体" w:hint="eastAsia"/>
                <w:lang w:val="en-GB" w:eastAsia="zh-CN"/>
              </w:rPr>
              <w:t>cenarios</w:t>
            </w:r>
            <w:r>
              <w:rPr>
                <w:rFonts w:eastAsia="宋体" w:hint="eastAsia"/>
                <w:lang w:val="en-GB" w:eastAsia="zh-CN"/>
              </w:rPr>
              <w:t xml:space="preserve"> parameter</w:t>
            </w:r>
            <w:r w:rsidRPr="005A62BF">
              <w:rPr>
                <w:rFonts w:eastAsia="宋体"/>
                <w:lang w:val="en-GB" w:eastAsia="zh-CN"/>
              </w:rPr>
              <w:t xml:space="preserve"> are for calibration of</w:t>
            </w:r>
            <w:r w:rsidRPr="005A62BF">
              <w:rPr>
                <w:rFonts w:eastAsia="宋体" w:hint="eastAsia"/>
                <w:lang w:val="en-GB" w:eastAsia="zh-CN"/>
              </w:rPr>
              <w:t xml:space="preserve"> </w:t>
            </w:r>
            <w:r w:rsidRPr="005A62BF">
              <w:rPr>
                <w:rFonts w:eastAsia="宋体" w:hint="eastAsia"/>
                <w:lang w:eastAsia="zh-CN"/>
              </w:rPr>
              <w:t>UMi-street canyon, UMa, Indoor office</w:t>
            </w:r>
            <w:r w:rsidRPr="005A62BF">
              <w:rPr>
                <w:rFonts w:eastAsia="宋体"/>
                <w:lang w:eastAsia="zh-CN"/>
              </w:rPr>
              <w:t xml:space="preserve"> </w:t>
            </w:r>
            <w:r w:rsidRPr="005A62BF">
              <w:rPr>
                <w:rFonts w:eastAsia="宋体"/>
                <w:lang w:val="en-GB" w:eastAsia="zh-CN"/>
              </w:rPr>
              <w:t>channel modelling</w:t>
            </w:r>
          </w:p>
        </w:tc>
      </w:tr>
    </w:tbl>
    <w:p w:rsidR="006E216B" w:rsidRPr="006E216B" w:rsidRDefault="006E216B" w:rsidP="00540DE0">
      <w:pPr>
        <w:pStyle w:val="a0"/>
        <w:rPr>
          <w:rFonts w:eastAsia="宋体"/>
          <w:lang w:eastAsia="zh-CN"/>
        </w:rPr>
      </w:pPr>
    </w:p>
    <w:p w:rsidR="005A62BF" w:rsidRPr="004E2B41" w:rsidRDefault="005A62BF" w:rsidP="005A62BF">
      <w:pPr>
        <w:pStyle w:val="a0"/>
        <w:rPr>
          <w:rFonts w:eastAsiaTheme="minorEastAsia"/>
          <w:b/>
          <w:lang w:eastAsia="zh-CN"/>
        </w:rPr>
      </w:pPr>
      <w:r w:rsidRPr="005A62BF">
        <w:rPr>
          <w:rFonts w:hint="eastAsia"/>
          <w:b/>
          <w:lang w:eastAsia="zh-CN"/>
        </w:rPr>
        <w:t xml:space="preserve">Proposal </w:t>
      </w:r>
      <w:r>
        <w:rPr>
          <w:rFonts w:eastAsiaTheme="minorEastAsia" w:hint="eastAsia"/>
          <w:b/>
          <w:lang w:eastAsia="zh-CN"/>
        </w:rPr>
        <w:t>2</w:t>
      </w:r>
      <w:r w:rsidRPr="005A62BF">
        <w:rPr>
          <w:rFonts w:hint="eastAsia"/>
          <w:b/>
          <w:lang w:eastAsia="zh-CN"/>
        </w:rPr>
        <w:t xml:space="preserve">: </w:t>
      </w:r>
      <w:r w:rsidRPr="005A62BF">
        <w:rPr>
          <w:b/>
          <w:lang w:val="en-GB" w:eastAsia="zh-CN"/>
        </w:rPr>
        <w:t>T</w:t>
      </w:r>
      <w:r w:rsidRPr="005A62BF">
        <w:rPr>
          <w:rFonts w:hint="eastAsia"/>
          <w:b/>
          <w:lang w:val="en-GB" w:eastAsia="zh-CN"/>
        </w:rPr>
        <w:t xml:space="preserve">he channel calibration simulation work </w:t>
      </w:r>
      <w:r>
        <w:rPr>
          <w:rFonts w:eastAsiaTheme="minorEastAsia" w:hint="eastAsia"/>
          <w:b/>
          <w:lang w:val="en-GB" w:eastAsia="zh-CN"/>
        </w:rPr>
        <w:t xml:space="preserve">for above 6GHz </w:t>
      </w:r>
      <w:r w:rsidRPr="005A62BF">
        <w:rPr>
          <w:rFonts w:hint="eastAsia"/>
          <w:b/>
          <w:lang w:val="en-GB" w:eastAsia="zh-CN"/>
        </w:rPr>
        <w:t xml:space="preserve">can be </w:t>
      </w:r>
      <w:r w:rsidRPr="005A62BF">
        <w:rPr>
          <w:b/>
          <w:lang w:val="en-GB" w:eastAsia="zh-CN"/>
        </w:rPr>
        <w:t xml:space="preserve">divided into three </w:t>
      </w:r>
      <w:r w:rsidRPr="005A62BF">
        <w:rPr>
          <w:rFonts w:hint="eastAsia"/>
          <w:b/>
          <w:lang w:val="en-GB" w:eastAsia="zh-CN"/>
        </w:rPr>
        <w:t xml:space="preserve">phases </w:t>
      </w:r>
      <w:r w:rsidR="00F16780" w:rsidRPr="00F16780">
        <w:rPr>
          <w:rFonts w:eastAsia="宋体" w:hint="eastAsia"/>
          <w:lang w:eastAsia="zh-CN"/>
        </w:rPr>
        <w:t xml:space="preserve"> </w:t>
      </w:r>
      <w:r w:rsidR="00F16780" w:rsidRPr="00F16780">
        <w:rPr>
          <w:rFonts w:hint="eastAsia"/>
          <w:b/>
          <w:lang w:val="en-GB" w:eastAsia="zh-CN"/>
        </w:rPr>
        <w:t>similar to the simulation phases in TR 36.873</w:t>
      </w:r>
      <w:r w:rsidR="004E2B41">
        <w:rPr>
          <w:rFonts w:eastAsiaTheme="minorEastAsia" w:hint="eastAsia"/>
          <w:b/>
          <w:lang w:val="en-GB" w:eastAsia="zh-CN"/>
        </w:rPr>
        <w:t>.</w:t>
      </w:r>
    </w:p>
    <w:p w:rsidR="006E216B" w:rsidRDefault="006E216B" w:rsidP="00540DE0">
      <w:pPr>
        <w:pStyle w:val="a0"/>
        <w:rPr>
          <w:rFonts w:eastAsia="宋体"/>
          <w:lang w:eastAsia="zh-CN"/>
        </w:rPr>
      </w:pPr>
    </w:p>
    <w:p w:rsidR="005A62BF" w:rsidRPr="000F6270" w:rsidRDefault="005A62BF" w:rsidP="00540DE0">
      <w:pPr>
        <w:pStyle w:val="a0"/>
        <w:rPr>
          <w:rFonts w:eastAsiaTheme="minorEastAsia"/>
          <w:lang w:eastAsia="zh-CN"/>
        </w:rPr>
      </w:pPr>
      <w:r w:rsidRPr="005A62BF">
        <w:rPr>
          <w:rFonts w:hint="eastAsia"/>
          <w:b/>
          <w:lang w:eastAsia="zh-CN"/>
        </w:rPr>
        <w:t xml:space="preserve">Proposal 3: </w:t>
      </w:r>
      <w:r w:rsidR="000F6270">
        <w:rPr>
          <w:rFonts w:eastAsiaTheme="minorEastAsia" w:hint="eastAsia"/>
          <w:b/>
          <w:lang w:eastAsia="zh-CN"/>
        </w:rPr>
        <w:t>Simulation assumptions shown in table 2</w:t>
      </w:r>
      <w:r w:rsidR="004E2B41">
        <w:rPr>
          <w:rFonts w:eastAsiaTheme="minorEastAsia" w:hint="eastAsia"/>
          <w:b/>
          <w:lang w:eastAsia="zh-CN"/>
        </w:rPr>
        <w:t xml:space="preserve"> can be used </w:t>
      </w:r>
      <w:r w:rsidR="0007656C">
        <w:rPr>
          <w:rFonts w:eastAsiaTheme="minorEastAsia" w:hint="eastAsia"/>
          <w:b/>
          <w:lang w:eastAsia="zh-CN"/>
        </w:rPr>
        <w:t>for phase 1</w:t>
      </w:r>
      <w:r w:rsidR="004E2B41">
        <w:rPr>
          <w:rFonts w:eastAsiaTheme="minorEastAsia" w:hint="eastAsia"/>
          <w:b/>
          <w:lang w:eastAsia="zh-CN"/>
        </w:rPr>
        <w:t xml:space="preserve"> calibrat</w:t>
      </w:r>
      <w:r w:rsidR="0007656C">
        <w:rPr>
          <w:rFonts w:eastAsiaTheme="minorEastAsia" w:hint="eastAsia"/>
          <w:b/>
          <w:lang w:eastAsia="zh-CN"/>
        </w:rPr>
        <w:t>ion for</w:t>
      </w:r>
      <w:r w:rsidR="004E2B41">
        <w:rPr>
          <w:rFonts w:eastAsiaTheme="minorEastAsia" w:hint="eastAsia"/>
          <w:b/>
          <w:lang w:eastAsia="zh-CN"/>
        </w:rPr>
        <w:t xml:space="preserve"> above 6GHz channel modeling.</w:t>
      </w:r>
    </w:p>
    <w:p w:rsidR="006E216B" w:rsidRDefault="006E216B" w:rsidP="00540DE0">
      <w:pPr>
        <w:pStyle w:val="a0"/>
        <w:rPr>
          <w:rFonts w:eastAsia="宋体"/>
          <w:lang w:eastAsia="zh-CN"/>
        </w:rPr>
      </w:pPr>
    </w:p>
    <w:p w:rsidR="00734BED" w:rsidRDefault="001B6D73" w:rsidP="00734BED">
      <w:pPr>
        <w:pStyle w:val="1"/>
      </w:pPr>
      <w:r>
        <w:rPr>
          <w:rFonts w:hint="eastAsia"/>
        </w:rPr>
        <w:t>R</w:t>
      </w:r>
      <w:r w:rsidR="00734BED">
        <w:t>eferences</w:t>
      </w:r>
    </w:p>
    <w:p w:rsidR="00FD245A" w:rsidRPr="003043F9" w:rsidRDefault="001C490C" w:rsidP="00FD245A">
      <w:pPr>
        <w:numPr>
          <w:ilvl w:val="0"/>
          <w:numId w:val="15"/>
        </w:numPr>
        <w:autoSpaceDE w:val="0"/>
        <w:autoSpaceDN w:val="0"/>
        <w:adjustRightInd w:val="0"/>
        <w:snapToGrid w:val="0"/>
        <w:spacing w:after="60" w:line="276" w:lineRule="auto"/>
        <w:rPr>
          <w:lang w:eastAsia="zh-CN"/>
        </w:rPr>
      </w:pPr>
      <w:r>
        <w:rPr>
          <w:rFonts w:eastAsiaTheme="minorEastAsia" w:hint="eastAsia"/>
          <w:lang w:eastAsia="zh-CN"/>
        </w:rPr>
        <w:t xml:space="preserve"> </w:t>
      </w:r>
      <w:r w:rsidR="003043F9">
        <w:rPr>
          <w:rFonts w:eastAsiaTheme="minorEastAsia" w:hint="eastAsia"/>
          <w:lang w:eastAsia="zh-CN"/>
        </w:rPr>
        <w:t xml:space="preserve">R1-161145, </w:t>
      </w:r>
      <w:r w:rsidR="003043F9" w:rsidRPr="003043F9">
        <w:rPr>
          <w:rFonts w:eastAsiaTheme="minorEastAsia"/>
          <w:lang w:eastAsia="zh-CN"/>
        </w:rPr>
        <w:t>WF on &gt;6GHz Channel Modeling Scenarios</w:t>
      </w:r>
      <w:r w:rsidR="003043F9">
        <w:rPr>
          <w:rFonts w:eastAsiaTheme="minorEastAsia" w:hint="eastAsia"/>
          <w:lang w:eastAsia="zh-CN"/>
        </w:rPr>
        <w:t xml:space="preserve">, </w:t>
      </w:r>
      <w:r w:rsidR="003043F9" w:rsidRPr="003043F9">
        <w:rPr>
          <w:rFonts w:eastAsiaTheme="minorEastAsia"/>
          <w:lang w:eastAsia="zh-CN"/>
        </w:rPr>
        <w:t>NTT DOCOMO, AT&amp;T, ALU, ASB, CATT, Deutsche Telekom, Ericsson, ETRI, Fraunhofer, Huawei, HiSilicon, Intel, InterDigital, KT, LGE, NEC, Mitsubishi, Nokia, NTT, Qualcomm, Samsung, Sharp, Sony, Vodafone</w:t>
      </w:r>
      <w:r w:rsidR="003043F9">
        <w:rPr>
          <w:rFonts w:eastAsiaTheme="minorEastAsia" w:hint="eastAsia"/>
          <w:lang w:eastAsia="zh-CN"/>
        </w:rPr>
        <w:t>, RAN1#84.</w:t>
      </w:r>
    </w:p>
    <w:p w:rsidR="003043F9" w:rsidRPr="003043F9" w:rsidRDefault="003043F9" w:rsidP="00FD245A">
      <w:pPr>
        <w:numPr>
          <w:ilvl w:val="0"/>
          <w:numId w:val="15"/>
        </w:numPr>
        <w:autoSpaceDE w:val="0"/>
        <w:autoSpaceDN w:val="0"/>
        <w:adjustRightInd w:val="0"/>
        <w:snapToGrid w:val="0"/>
        <w:spacing w:after="60" w:line="276" w:lineRule="auto"/>
        <w:rPr>
          <w:lang w:eastAsia="zh-CN"/>
        </w:rPr>
      </w:pPr>
      <w:r w:rsidRPr="003043F9">
        <w:rPr>
          <w:rFonts w:hint="eastAsia"/>
          <w:lang w:val="en-GB" w:eastAsia="zh-CN"/>
        </w:rPr>
        <w:t>R1</w:t>
      </w:r>
      <w:r>
        <w:rPr>
          <w:rFonts w:hint="eastAsia"/>
          <w:lang w:val="en-GB" w:eastAsia="zh-CN"/>
        </w:rPr>
        <w:t>-16114</w:t>
      </w:r>
      <w:r>
        <w:rPr>
          <w:rFonts w:eastAsiaTheme="minorEastAsia" w:hint="eastAsia"/>
          <w:lang w:val="en-GB" w:eastAsia="zh-CN"/>
        </w:rPr>
        <w:t xml:space="preserve">6, </w:t>
      </w:r>
      <w:r w:rsidRPr="003043F9">
        <w:rPr>
          <w:rFonts w:eastAsiaTheme="minorEastAsia"/>
          <w:lang w:val="en-GB" w:eastAsia="zh-CN"/>
        </w:rPr>
        <w:t>WF on &gt;6GHz Channel Modeling Scenarios for Calibration</w:t>
      </w:r>
      <w:r>
        <w:rPr>
          <w:rFonts w:eastAsiaTheme="minorEastAsia" w:hint="eastAsia"/>
          <w:lang w:val="en-GB" w:eastAsia="zh-CN"/>
        </w:rPr>
        <w:t xml:space="preserve">, </w:t>
      </w:r>
      <w:r w:rsidRPr="003043F9">
        <w:rPr>
          <w:rFonts w:eastAsiaTheme="minorEastAsia"/>
          <w:lang w:val="en-GB" w:eastAsia="zh-CN"/>
        </w:rPr>
        <w:t>NTT DOCOMO, Nokia Networks, Samsung</w:t>
      </w:r>
      <w:r>
        <w:rPr>
          <w:rFonts w:eastAsiaTheme="minorEastAsia" w:hint="eastAsia"/>
          <w:lang w:val="en-GB" w:eastAsia="zh-CN"/>
        </w:rPr>
        <w:t>, RAN1#84.</w:t>
      </w:r>
    </w:p>
    <w:p w:rsidR="003043F9" w:rsidRPr="003043F9" w:rsidRDefault="00BF0B2F" w:rsidP="00FD245A">
      <w:pPr>
        <w:numPr>
          <w:ilvl w:val="0"/>
          <w:numId w:val="15"/>
        </w:numPr>
        <w:autoSpaceDE w:val="0"/>
        <w:autoSpaceDN w:val="0"/>
        <w:adjustRightInd w:val="0"/>
        <w:snapToGrid w:val="0"/>
        <w:spacing w:after="60" w:line="276" w:lineRule="auto"/>
        <w:rPr>
          <w:lang w:eastAsia="zh-CN"/>
        </w:rPr>
      </w:pPr>
      <w:r w:rsidRPr="00BF0B2F">
        <w:rPr>
          <w:rFonts w:hint="eastAsia"/>
          <w:lang w:val="en-GB" w:eastAsia="zh-CN"/>
        </w:rPr>
        <w:t>TR 36.873</w:t>
      </w:r>
      <w:r>
        <w:rPr>
          <w:rFonts w:eastAsiaTheme="minorEastAsia" w:hint="eastAsia"/>
          <w:lang w:val="en-GB" w:eastAsia="zh-CN"/>
        </w:rPr>
        <w:t xml:space="preserve">, </w:t>
      </w:r>
      <w:r w:rsidR="00A7774F">
        <w:rPr>
          <w:rFonts w:eastAsiaTheme="minorEastAsia" w:hint="eastAsia"/>
          <w:lang w:val="en-GB" w:eastAsia="zh-CN"/>
        </w:rPr>
        <w:t xml:space="preserve"> </w:t>
      </w:r>
      <w:r w:rsidR="00A7774F" w:rsidRPr="00A7774F">
        <w:rPr>
          <w:rFonts w:eastAsiaTheme="minorEastAsia"/>
          <w:lang w:val="en-GB" w:eastAsia="zh-CN"/>
        </w:rPr>
        <w:t>Study on 3D channel model for LTE (Release 12)</w:t>
      </w:r>
      <w:r w:rsidR="00A7774F">
        <w:rPr>
          <w:rFonts w:eastAsiaTheme="minorEastAsia" w:hint="eastAsia"/>
          <w:lang w:val="en-GB" w:eastAsia="zh-CN"/>
        </w:rPr>
        <w:t>.</w:t>
      </w:r>
    </w:p>
    <w:p w:rsidR="003043F9" w:rsidRPr="00446C64" w:rsidRDefault="007C6522" w:rsidP="00FD245A">
      <w:pPr>
        <w:numPr>
          <w:ilvl w:val="0"/>
          <w:numId w:val="15"/>
        </w:numPr>
        <w:autoSpaceDE w:val="0"/>
        <w:autoSpaceDN w:val="0"/>
        <w:adjustRightInd w:val="0"/>
        <w:snapToGrid w:val="0"/>
        <w:spacing w:after="60" w:line="276" w:lineRule="auto"/>
        <w:rPr>
          <w:lang w:eastAsia="zh-CN"/>
        </w:rPr>
      </w:pPr>
      <w:r w:rsidRPr="007C6522">
        <w:rPr>
          <w:lang w:eastAsia="zh-CN"/>
        </w:rPr>
        <w:t>RPa160018, Text proposal to TR 38.913 on “Study Item on Scenarios and Requirements for Next Generation Access Technologies”, CMCC, NTT DOCOMO, Ericsson, Huawei, Alcatel-Lucent, Nokia Networks, Qualcomm, Samsung, Intel, SK Telecom, SONY, China Telecommunications, China Unicom</w:t>
      </w:r>
    </w:p>
    <w:p w:rsidR="00446C64" w:rsidRPr="00EC7D7F" w:rsidRDefault="00446C64" w:rsidP="00EC7D7F">
      <w:pPr>
        <w:numPr>
          <w:ilvl w:val="0"/>
          <w:numId w:val="15"/>
        </w:numPr>
        <w:autoSpaceDE w:val="0"/>
        <w:autoSpaceDN w:val="0"/>
        <w:adjustRightInd w:val="0"/>
        <w:snapToGrid w:val="0"/>
        <w:spacing w:after="60" w:line="276" w:lineRule="auto"/>
        <w:rPr>
          <w:lang w:eastAsia="zh-CN"/>
        </w:rPr>
      </w:pPr>
      <w:r w:rsidRPr="00EC7D7F">
        <w:rPr>
          <w:rFonts w:hint="eastAsia"/>
          <w:lang w:val="en-GB" w:eastAsia="zh-CN"/>
        </w:rPr>
        <w:t>TR 37.842</w:t>
      </w:r>
      <w:r w:rsidR="008E1B45" w:rsidRPr="00EC7D7F">
        <w:rPr>
          <w:rFonts w:eastAsiaTheme="minorEastAsia" w:hint="eastAsia"/>
          <w:lang w:val="en-GB" w:eastAsia="zh-CN"/>
        </w:rPr>
        <w:t xml:space="preserve">, </w:t>
      </w:r>
      <w:r w:rsidR="00EC7D7F" w:rsidRPr="00EC7D7F">
        <w:rPr>
          <w:rFonts w:eastAsiaTheme="minorEastAsia" w:hint="eastAsia"/>
          <w:lang w:val="en-GB" w:eastAsia="zh-CN"/>
        </w:rPr>
        <w:t xml:space="preserve"> </w:t>
      </w:r>
      <w:r w:rsidR="00EC7D7F" w:rsidRPr="00EC7D7F">
        <w:rPr>
          <w:rFonts w:eastAsiaTheme="minorEastAsia"/>
          <w:lang w:val="en-GB" w:eastAsia="zh-CN"/>
        </w:rPr>
        <w:t>Radio Frequency (RF) requirement background for Active Antenna System (AAS) Base Station (BS)(Release 13)</w:t>
      </w:r>
      <w:r w:rsidR="00EC7D7F" w:rsidRPr="00EC7D7F">
        <w:rPr>
          <w:rFonts w:eastAsiaTheme="minorEastAsia" w:hint="eastAsia"/>
          <w:lang w:val="en-GB" w:eastAsia="zh-CN"/>
        </w:rPr>
        <w:t>.</w:t>
      </w:r>
    </w:p>
    <w:p w:rsidR="00EC7D7F" w:rsidRPr="00EC7D7F" w:rsidRDefault="002A3443" w:rsidP="00EC7D7F">
      <w:pPr>
        <w:numPr>
          <w:ilvl w:val="0"/>
          <w:numId w:val="15"/>
        </w:numPr>
        <w:autoSpaceDE w:val="0"/>
        <w:autoSpaceDN w:val="0"/>
        <w:adjustRightInd w:val="0"/>
        <w:snapToGrid w:val="0"/>
        <w:spacing w:after="60" w:line="276" w:lineRule="auto"/>
        <w:rPr>
          <w:lang w:eastAsia="zh-CN"/>
        </w:rPr>
      </w:pPr>
      <w:r w:rsidRPr="002A3443">
        <w:rPr>
          <w:lang w:eastAsia="zh-CN"/>
        </w:rPr>
        <w:t>RP-160257</w:t>
      </w:r>
      <w:r w:rsidR="00755E08" w:rsidRPr="00755E08">
        <w:rPr>
          <w:rFonts w:hint="eastAsia"/>
          <w:lang w:eastAsia="zh-CN"/>
        </w:rPr>
        <w:t>,</w:t>
      </w:r>
      <w:r w:rsidR="00835D28">
        <w:rPr>
          <w:rFonts w:eastAsiaTheme="minorEastAsia" w:hint="eastAsia"/>
          <w:lang w:eastAsia="zh-CN"/>
        </w:rPr>
        <w:t xml:space="preserve"> </w:t>
      </w:r>
      <w:r w:rsidR="00755E08" w:rsidRPr="00755E08">
        <w:rPr>
          <w:lang w:eastAsia="zh-CN"/>
        </w:rPr>
        <w:t>Summary of “[5G-AH-02] Number of antenna elements</w:t>
      </w:r>
      <w:r w:rsidR="00755E08">
        <w:rPr>
          <w:rFonts w:eastAsiaTheme="minorEastAsia" w:hint="eastAsia"/>
          <w:lang w:eastAsia="zh-CN"/>
        </w:rPr>
        <w:t xml:space="preserve">, </w:t>
      </w:r>
      <w:r w:rsidR="00755E08" w:rsidRPr="00755E08">
        <w:rPr>
          <w:rFonts w:eastAsiaTheme="minorEastAsia"/>
          <w:lang w:eastAsia="zh-CN"/>
        </w:rPr>
        <w:t>Nokia Networks</w:t>
      </w:r>
    </w:p>
    <w:sectPr w:rsidR="00EC7D7F" w:rsidRPr="00EC7D7F" w:rsidSect="005F0957">
      <w:headerReference w:type="default" r:id="rId12"/>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56E" w:rsidRDefault="002A556E">
      <w:r>
        <w:separator/>
      </w:r>
    </w:p>
  </w:endnote>
  <w:endnote w:type="continuationSeparator" w:id="0">
    <w:p w:rsidR="002A556E" w:rsidRDefault="002A55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56E" w:rsidRDefault="002A556E">
      <w:r>
        <w:separator/>
      </w:r>
    </w:p>
  </w:footnote>
  <w:footnote w:type="continuationSeparator" w:id="0">
    <w:p w:rsidR="002A556E" w:rsidRDefault="002A55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0E3" w:rsidRPr="001A329E" w:rsidRDefault="009370E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53F61"/>
    <w:multiLevelType w:val="hybridMultilevel"/>
    <w:tmpl w:val="36A26F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4">
    <w:nsid w:val="06FE6C99"/>
    <w:multiLevelType w:val="hybridMultilevel"/>
    <w:tmpl w:val="C3704D1A"/>
    <w:lvl w:ilvl="0" w:tplc="488ED87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4F6A79"/>
    <w:multiLevelType w:val="hybridMultilevel"/>
    <w:tmpl w:val="EC5E5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7">
    <w:nsid w:val="212B1E1A"/>
    <w:multiLevelType w:val="hybridMultilevel"/>
    <w:tmpl w:val="1C10E45C"/>
    <w:lvl w:ilvl="0" w:tplc="04090019">
      <w:start w:val="1"/>
      <w:numFmt w:val="bullet"/>
      <w:lvlText w:val="•"/>
      <w:lvlJc w:val="left"/>
      <w:pPr>
        <w:ind w:left="777" w:hanging="420"/>
      </w:pPr>
      <w:rPr>
        <w:rFonts w:ascii="Arial" w:hAnsi="Arial" w:hint="default"/>
      </w:rPr>
    </w:lvl>
    <w:lvl w:ilvl="1" w:tplc="04090019">
      <w:start w:val="1"/>
      <w:numFmt w:val="bullet"/>
      <w:lvlText w:val=""/>
      <w:lvlJc w:val="left"/>
      <w:pPr>
        <w:ind w:left="1197" w:hanging="420"/>
      </w:pPr>
      <w:rPr>
        <w:rFonts w:ascii="Wingdings" w:hAnsi="Wingdings" w:hint="default"/>
      </w:rPr>
    </w:lvl>
    <w:lvl w:ilvl="2" w:tplc="0409001B">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8">
    <w:nsid w:val="3FDC145F"/>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456333E4"/>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46EF075F"/>
    <w:multiLevelType w:val="hybridMultilevel"/>
    <w:tmpl w:val="0B60C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4E3F60"/>
    <w:multiLevelType w:val="hybridMultilevel"/>
    <w:tmpl w:val="36468488"/>
    <w:lvl w:ilvl="0" w:tplc="04090019">
      <w:start w:val="1"/>
      <w:numFmt w:val="lowerLetter"/>
      <w:lvlText w:val="%1)"/>
      <w:lvlJc w:val="left"/>
      <w:pPr>
        <w:ind w:left="777" w:hanging="420"/>
      </w:pPr>
      <w:rPr>
        <w:rFonts w:hint="default"/>
      </w:rPr>
    </w:lvl>
    <w:lvl w:ilvl="1" w:tplc="04090019" w:tentative="1">
      <w:start w:val="1"/>
      <w:numFmt w:val="bullet"/>
      <w:lvlText w:val=""/>
      <w:lvlJc w:val="left"/>
      <w:pPr>
        <w:ind w:left="1197" w:hanging="420"/>
      </w:pPr>
      <w:rPr>
        <w:rFonts w:ascii="Wingdings" w:hAnsi="Wingdings" w:hint="default"/>
      </w:rPr>
    </w:lvl>
    <w:lvl w:ilvl="2" w:tplc="0409001B" w:tentative="1">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12">
    <w:nsid w:val="4B860EC3"/>
    <w:multiLevelType w:val="hybridMultilevel"/>
    <w:tmpl w:val="04767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6CD04967"/>
    <w:multiLevelType w:val="hybridMultilevel"/>
    <w:tmpl w:val="36468488"/>
    <w:lvl w:ilvl="0" w:tplc="0409000F">
      <w:start w:val="1"/>
      <w:numFmt w:val="lowerLetter"/>
      <w:lvlText w:val="%1)"/>
      <w:lvlJc w:val="left"/>
      <w:pPr>
        <w:ind w:left="840" w:hanging="420"/>
      </w:pPr>
      <w:rPr>
        <w:rFonts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7">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41F30"/>
    <w:multiLevelType w:val="hybridMultilevel"/>
    <w:tmpl w:val="696A62CE"/>
    <w:lvl w:ilvl="0" w:tplc="E7E86B10">
      <w:start w:val="1"/>
      <w:numFmt w:val="bullet"/>
      <w:lvlText w:val="•"/>
      <w:lvlJc w:val="left"/>
      <w:pPr>
        <w:tabs>
          <w:tab w:val="num" w:pos="720"/>
        </w:tabs>
        <w:ind w:left="720" w:hanging="360"/>
      </w:pPr>
      <w:rPr>
        <w:rFonts w:ascii="Arial" w:hAnsi="Arial" w:hint="default"/>
      </w:rPr>
    </w:lvl>
    <w:lvl w:ilvl="1" w:tplc="AC9A41EC">
      <w:start w:val="1"/>
      <w:numFmt w:val="bullet"/>
      <w:lvlText w:val="•"/>
      <w:lvlJc w:val="left"/>
      <w:pPr>
        <w:tabs>
          <w:tab w:val="num" w:pos="1440"/>
        </w:tabs>
        <w:ind w:left="1440" w:hanging="360"/>
      </w:pPr>
      <w:rPr>
        <w:rFonts w:ascii="Arial" w:hAnsi="Arial" w:hint="default"/>
      </w:rPr>
    </w:lvl>
    <w:lvl w:ilvl="2" w:tplc="7D3E1A84" w:tentative="1">
      <w:start w:val="1"/>
      <w:numFmt w:val="bullet"/>
      <w:lvlText w:val="•"/>
      <w:lvlJc w:val="left"/>
      <w:pPr>
        <w:tabs>
          <w:tab w:val="num" w:pos="2160"/>
        </w:tabs>
        <w:ind w:left="2160" w:hanging="360"/>
      </w:pPr>
      <w:rPr>
        <w:rFonts w:ascii="Arial" w:hAnsi="Arial" w:hint="default"/>
      </w:rPr>
    </w:lvl>
    <w:lvl w:ilvl="3" w:tplc="989E7EF8" w:tentative="1">
      <w:start w:val="1"/>
      <w:numFmt w:val="bullet"/>
      <w:lvlText w:val="•"/>
      <w:lvlJc w:val="left"/>
      <w:pPr>
        <w:tabs>
          <w:tab w:val="num" w:pos="2880"/>
        </w:tabs>
        <w:ind w:left="2880" w:hanging="360"/>
      </w:pPr>
      <w:rPr>
        <w:rFonts w:ascii="Arial" w:hAnsi="Arial" w:hint="default"/>
      </w:rPr>
    </w:lvl>
    <w:lvl w:ilvl="4" w:tplc="737CE896" w:tentative="1">
      <w:start w:val="1"/>
      <w:numFmt w:val="bullet"/>
      <w:lvlText w:val="•"/>
      <w:lvlJc w:val="left"/>
      <w:pPr>
        <w:tabs>
          <w:tab w:val="num" w:pos="3600"/>
        </w:tabs>
        <w:ind w:left="3600" w:hanging="360"/>
      </w:pPr>
      <w:rPr>
        <w:rFonts w:ascii="Arial" w:hAnsi="Arial" w:hint="default"/>
      </w:rPr>
    </w:lvl>
    <w:lvl w:ilvl="5" w:tplc="50900832" w:tentative="1">
      <w:start w:val="1"/>
      <w:numFmt w:val="bullet"/>
      <w:lvlText w:val="•"/>
      <w:lvlJc w:val="left"/>
      <w:pPr>
        <w:tabs>
          <w:tab w:val="num" w:pos="4320"/>
        </w:tabs>
        <w:ind w:left="4320" w:hanging="360"/>
      </w:pPr>
      <w:rPr>
        <w:rFonts w:ascii="Arial" w:hAnsi="Arial" w:hint="default"/>
      </w:rPr>
    </w:lvl>
    <w:lvl w:ilvl="6" w:tplc="B91ACDB4" w:tentative="1">
      <w:start w:val="1"/>
      <w:numFmt w:val="bullet"/>
      <w:lvlText w:val="•"/>
      <w:lvlJc w:val="left"/>
      <w:pPr>
        <w:tabs>
          <w:tab w:val="num" w:pos="5040"/>
        </w:tabs>
        <w:ind w:left="5040" w:hanging="360"/>
      </w:pPr>
      <w:rPr>
        <w:rFonts w:ascii="Arial" w:hAnsi="Arial" w:hint="default"/>
      </w:rPr>
    </w:lvl>
    <w:lvl w:ilvl="7" w:tplc="308E2F70" w:tentative="1">
      <w:start w:val="1"/>
      <w:numFmt w:val="bullet"/>
      <w:lvlText w:val="•"/>
      <w:lvlJc w:val="left"/>
      <w:pPr>
        <w:tabs>
          <w:tab w:val="num" w:pos="5760"/>
        </w:tabs>
        <w:ind w:left="5760" w:hanging="360"/>
      </w:pPr>
      <w:rPr>
        <w:rFonts w:ascii="Arial" w:hAnsi="Arial" w:hint="default"/>
      </w:rPr>
    </w:lvl>
    <w:lvl w:ilvl="8" w:tplc="3DD8156C" w:tentative="1">
      <w:start w:val="1"/>
      <w:numFmt w:val="bullet"/>
      <w:lvlText w:val="•"/>
      <w:lvlJc w:val="left"/>
      <w:pPr>
        <w:tabs>
          <w:tab w:val="num" w:pos="6480"/>
        </w:tabs>
        <w:ind w:left="6480" w:hanging="360"/>
      </w:pPr>
      <w:rPr>
        <w:rFonts w:ascii="Arial" w:hAnsi="Arial" w:hint="default"/>
      </w:rPr>
    </w:lvl>
  </w:abstractNum>
  <w:abstractNum w:abstractNumId="19">
    <w:nsid w:val="7EEA32CE"/>
    <w:multiLevelType w:val="hybridMultilevel"/>
    <w:tmpl w:val="A676A4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5"/>
  </w:num>
  <w:num w:numId="4">
    <w:abstractNumId w:val="6"/>
  </w:num>
  <w:num w:numId="5">
    <w:abstractNumId w:val="13"/>
  </w:num>
  <w:num w:numId="6">
    <w:abstractNumId w:val="3"/>
  </w:num>
  <w:num w:numId="7">
    <w:abstractNumId w:val="7"/>
  </w:num>
  <w:num w:numId="8">
    <w:abstractNumId w:val="16"/>
  </w:num>
  <w:num w:numId="9">
    <w:abstractNumId w:val="11"/>
  </w:num>
  <w:num w:numId="10">
    <w:abstractNumId w:val="8"/>
  </w:num>
  <w:num w:numId="11">
    <w:abstractNumId w:val="9"/>
  </w:num>
  <w:num w:numId="12">
    <w:abstractNumId w:val="19"/>
  </w:num>
  <w:num w:numId="13">
    <w:abstractNumId w:val="10"/>
  </w:num>
  <w:num w:numId="14">
    <w:abstractNumId w:val="5"/>
  </w:num>
  <w:num w:numId="15">
    <w:abstractNumId w:val="14"/>
  </w:num>
  <w:num w:numId="16">
    <w:abstractNumId w:val="18"/>
  </w:num>
  <w:num w:numId="17">
    <w:abstractNumId w:val="12"/>
  </w:num>
  <w:num w:numId="18">
    <w:abstractNumId w:val="2"/>
  </w:num>
  <w:num w:numId="19">
    <w:abstractNumId w:val="4"/>
  </w:num>
  <w:num w:numId="20">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0594" fillcolor="#868686" strokecolor="#868686">
      <v:fill color="#868686"/>
      <v:stroke color="#868686" weight="22e-5mm"/>
      <o:colormenu v:ext="edit" fillcolor="none"/>
    </o:shapedefaults>
  </w:hdrShapeDefaults>
  <w:footnotePr>
    <w:numRestart w:val="eachSect"/>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CE4"/>
    <w:rsid w:val="00001FE6"/>
    <w:rsid w:val="000025DE"/>
    <w:rsid w:val="0000351A"/>
    <w:rsid w:val="000052BA"/>
    <w:rsid w:val="00005BE4"/>
    <w:rsid w:val="0000655A"/>
    <w:rsid w:val="000069F9"/>
    <w:rsid w:val="000072EB"/>
    <w:rsid w:val="00007712"/>
    <w:rsid w:val="00010C23"/>
    <w:rsid w:val="00010FD7"/>
    <w:rsid w:val="00011A7B"/>
    <w:rsid w:val="00012648"/>
    <w:rsid w:val="000126E8"/>
    <w:rsid w:val="00012A5D"/>
    <w:rsid w:val="00013C14"/>
    <w:rsid w:val="00013FE3"/>
    <w:rsid w:val="0001447E"/>
    <w:rsid w:val="000159FF"/>
    <w:rsid w:val="0001614E"/>
    <w:rsid w:val="000161ED"/>
    <w:rsid w:val="00016490"/>
    <w:rsid w:val="00017073"/>
    <w:rsid w:val="0001761E"/>
    <w:rsid w:val="00017BD0"/>
    <w:rsid w:val="000217FF"/>
    <w:rsid w:val="0002182E"/>
    <w:rsid w:val="00021CB2"/>
    <w:rsid w:val="00021F1E"/>
    <w:rsid w:val="000223C2"/>
    <w:rsid w:val="000227B4"/>
    <w:rsid w:val="00022F0D"/>
    <w:rsid w:val="00023317"/>
    <w:rsid w:val="00023C0E"/>
    <w:rsid w:val="00023E9E"/>
    <w:rsid w:val="00025016"/>
    <w:rsid w:val="0002569E"/>
    <w:rsid w:val="0002695D"/>
    <w:rsid w:val="00026D39"/>
    <w:rsid w:val="00026FC0"/>
    <w:rsid w:val="00027E09"/>
    <w:rsid w:val="0003029B"/>
    <w:rsid w:val="0003051D"/>
    <w:rsid w:val="00030A6E"/>
    <w:rsid w:val="000312BB"/>
    <w:rsid w:val="00031371"/>
    <w:rsid w:val="00031AEC"/>
    <w:rsid w:val="00032345"/>
    <w:rsid w:val="00032B7A"/>
    <w:rsid w:val="00032C4D"/>
    <w:rsid w:val="000330F2"/>
    <w:rsid w:val="000339D3"/>
    <w:rsid w:val="00033F3D"/>
    <w:rsid w:val="000341AA"/>
    <w:rsid w:val="0003475A"/>
    <w:rsid w:val="00034F6F"/>
    <w:rsid w:val="000350C8"/>
    <w:rsid w:val="00035711"/>
    <w:rsid w:val="0003656B"/>
    <w:rsid w:val="00036D23"/>
    <w:rsid w:val="000405F0"/>
    <w:rsid w:val="00040CD0"/>
    <w:rsid w:val="00041CE9"/>
    <w:rsid w:val="00043C48"/>
    <w:rsid w:val="0004534F"/>
    <w:rsid w:val="0004593F"/>
    <w:rsid w:val="00045952"/>
    <w:rsid w:val="00045F8C"/>
    <w:rsid w:val="00046365"/>
    <w:rsid w:val="00047FFE"/>
    <w:rsid w:val="0005031C"/>
    <w:rsid w:val="00051143"/>
    <w:rsid w:val="0005124E"/>
    <w:rsid w:val="00051463"/>
    <w:rsid w:val="0005152B"/>
    <w:rsid w:val="00051667"/>
    <w:rsid w:val="0005196D"/>
    <w:rsid w:val="00052886"/>
    <w:rsid w:val="0005347B"/>
    <w:rsid w:val="000535CC"/>
    <w:rsid w:val="000537D4"/>
    <w:rsid w:val="00054151"/>
    <w:rsid w:val="00055410"/>
    <w:rsid w:val="00055FA8"/>
    <w:rsid w:val="00057148"/>
    <w:rsid w:val="00057616"/>
    <w:rsid w:val="00057AB9"/>
    <w:rsid w:val="0006029B"/>
    <w:rsid w:val="00060448"/>
    <w:rsid w:val="0006063F"/>
    <w:rsid w:val="00060698"/>
    <w:rsid w:val="00061C11"/>
    <w:rsid w:val="000620EB"/>
    <w:rsid w:val="000620EF"/>
    <w:rsid w:val="00062A94"/>
    <w:rsid w:val="00062D2D"/>
    <w:rsid w:val="00062F1D"/>
    <w:rsid w:val="000632C3"/>
    <w:rsid w:val="00063B2F"/>
    <w:rsid w:val="000648A1"/>
    <w:rsid w:val="000650D3"/>
    <w:rsid w:val="00065B91"/>
    <w:rsid w:val="00065C6C"/>
    <w:rsid w:val="000667E0"/>
    <w:rsid w:val="00066E88"/>
    <w:rsid w:val="00067754"/>
    <w:rsid w:val="000679FC"/>
    <w:rsid w:val="0007018A"/>
    <w:rsid w:val="00070B6B"/>
    <w:rsid w:val="00070DA5"/>
    <w:rsid w:val="0007147E"/>
    <w:rsid w:val="00071F0D"/>
    <w:rsid w:val="00073511"/>
    <w:rsid w:val="00073EDF"/>
    <w:rsid w:val="00074092"/>
    <w:rsid w:val="000741CA"/>
    <w:rsid w:val="0007427F"/>
    <w:rsid w:val="00074412"/>
    <w:rsid w:val="00074DE0"/>
    <w:rsid w:val="000750A8"/>
    <w:rsid w:val="00076054"/>
    <w:rsid w:val="0007618E"/>
    <w:rsid w:val="0007656C"/>
    <w:rsid w:val="00076FDE"/>
    <w:rsid w:val="000778DE"/>
    <w:rsid w:val="00077943"/>
    <w:rsid w:val="00077B75"/>
    <w:rsid w:val="00077C47"/>
    <w:rsid w:val="000800A1"/>
    <w:rsid w:val="00080283"/>
    <w:rsid w:val="00081414"/>
    <w:rsid w:val="00081582"/>
    <w:rsid w:val="000815B9"/>
    <w:rsid w:val="000825A4"/>
    <w:rsid w:val="00082950"/>
    <w:rsid w:val="0008360A"/>
    <w:rsid w:val="00083927"/>
    <w:rsid w:val="0008397E"/>
    <w:rsid w:val="000858E3"/>
    <w:rsid w:val="00086489"/>
    <w:rsid w:val="0008688B"/>
    <w:rsid w:val="0008741A"/>
    <w:rsid w:val="00087555"/>
    <w:rsid w:val="0008757D"/>
    <w:rsid w:val="0008760D"/>
    <w:rsid w:val="00087692"/>
    <w:rsid w:val="0008794A"/>
    <w:rsid w:val="00087953"/>
    <w:rsid w:val="000901B6"/>
    <w:rsid w:val="00090F89"/>
    <w:rsid w:val="000921AD"/>
    <w:rsid w:val="00093010"/>
    <w:rsid w:val="0009388A"/>
    <w:rsid w:val="00095672"/>
    <w:rsid w:val="000957EC"/>
    <w:rsid w:val="000958C0"/>
    <w:rsid w:val="000968D5"/>
    <w:rsid w:val="00096A6A"/>
    <w:rsid w:val="000971AD"/>
    <w:rsid w:val="000A0363"/>
    <w:rsid w:val="000A0665"/>
    <w:rsid w:val="000A1177"/>
    <w:rsid w:val="000A122A"/>
    <w:rsid w:val="000A1594"/>
    <w:rsid w:val="000A1AF5"/>
    <w:rsid w:val="000A2789"/>
    <w:rsid w:val="000A3295"/>
    <w:rsid w:val="000A3D19"/>
    <w:rsid w:val="000A3DD0"/>
    <w:rsid w:val="000A3FC2"/>
    <w:rsid w:val="000A4105"/>
    <w:rsid w:val="000A438F"/>
    <w:rsid w:val="000A4456"/>
    <w:rsid w:val="000A4E64"/>
    <w:rsid w:val="000A4E6C"/>
    <w:rsid w:val="000A5543"/>
    <w:rsid w:val="000A5603"/>
    <w:rsid w:val="000A585B"/>
    <w:rsid w:val="000A5AB6"/>
    <w:rsid w:val="000A5D86"/>
    <w:rsid w:val="000A7B16"/>
    <w:rsid w:val="000A7E8F"/>
    <w:rsid w:val="000B0156"/>
    <w:rsid w:val="000B0E57"/>
    <w:rsid w:val="000B1E76"/>
    <w:rsid w:val="000B2E2F"/>
    <w:rsid w:val="000B399B"/>
    <w:rsid w:val="000B3EB3"/>
    <w:rsid w:val="000B43C8"/>
    <w:rsid w:val="000B458E"/>
    <w:rsid w:val="000B4C79"/>
    <w:rsid w:val="000B55AC"/>
    <w:rsid w:val="000B760E"/>
    <w:rsid w:val="000C03E8"/>
    <w:rsid w:val="000C1086"/>
    <w:rsid w:val="000C147A"/>
    <w:rsid w:val="000C1AB4"/>
    <w:rsid w:val="000C1C39"/>
    <w:rsid w:val="000C237B"/>
    <w:rsid w:val="000C2696"/>
    <w:rsid w:val="000C504C"/>
    <w:rsid w:val="000C57C8"/>
    <w:rsid w:val="000C75B0"/>
    <w:rsid w:val="000D011B"/>
    <w:rsid w:val="000D0168"/>
    <w:rsid w:val="000D01C9"/>
    <w:rsid w:val="000D09FE"/>
    <w:rsid w:val="000D0D36"/>
    <w:rsid w:val="000D0FD4"/>
    <w:rsid w:val="000D1D2A"/>
    <w:rsid w:val="000D1D70"/>
    <w:rsid w:val="000D3949"/>
    <w:rsid w:val="000D41CB"/>
    <w:rsid w:val="000D4543"/>
    <w:rsid w:val="000D4E6F"/>
    <w:rsid w:val="000D664D"/>
    <w:rsid w:val="000D6C87"/>
    <w:rsid w:val="000D6F74"/>
    <w:rsid w:val="000D7932"/>
    <w:rsid w:val="000D79D9"/>
    <w:rsid w:val="000E00E6"/>
    <w:rsid w:val="000E1BD7"/>
    <w:rsid w:val="000E1C0D"/>
    <w:rsid w:val="000E2700"/>
    <w:rsid w:val="000E28B1"/>
    <w:rsid w:val="000E2E19"/>
    <w:rsid w:val="000E344D"/>
    <w:rsid w:val="000E35CF"/>
    <w:rsid w:val="000E3A85"/>
    <w:rsid w:val="000E3C0E"/>
    <w:rsid w:val="000E3C57"/>
    <w:rsid w:val="000E3DE5"/>
    <w:rsid w:val="000E445D"/>
    <w:rsid w:val="000E515D"/>
    <w:rsid w:val="000E53F3"/>
    <w:rsid w:val="000E548E"/>
    <w:rsid w:val="000E5D8D"/>
    <w:rsid w:val="000E60AD"/>
    <w:rsid w:val="000E63C3"/>
    <w:rsid w:val="000F0C5F"/>
    <w:rsid w:val="000F0D6D"/>
    <w:rsid w:val="000F21E5"/>
    <w:rsid w:val="000F29F4"/>
    <w:rsid w:val="000F31A8"/>
    <w:rsid w:val="000F37BD"/>
    <w:rsid w:val="000F3908"/>
    <w:rsid w:val="000F392E"/>
    <w:rsid w:val="000F3BE9"/>
    <w:rsid w:val="000F3E7A"/>
    <w:rsid w:val="000F3F67"/>
    <w:rsid w:val="000F4FD4"/>
    <w:rsid w:val="000F585A"/>
    <w:rsid w:val="000F6270"/>
    <w:rsid w:val="000F6A41"/>
    <w:rsid w:val="000F7BD3"/>
    <w:rsid w:val="00100A08"/>
    <w:rsid w:val="00100DE5"/>
    <w:rsid w:val="0010198B"/>
    <w:rsid w:val="00101C52"/>
    <w:rsid w:val="001023FD"/>
    <w:rsid w:val="00103413"/>
    <w:rsid w:val="00104287"/>
    <w:rsid w:val="00105750"/>
    <w:rsid w:val="00105B53"/>
    <w:rsid w:val="0010616D"/>
    <w:rsid w:val="00106605"/>
    <w:rsid w:val="00110194"/>
    <w:rsid w:val="001102C8"/>
    <w:rsid w:val="0011040C"/>
    <w:rsid w:val="00110843"/>
    <w:rsid w:val="00110F2F"/>
    <w:rsid w:val="00112FB5"/>
    <w:rsid w:val="00113761"/>
    <w:rsid w:val="00113ABB"/>
    <w:rsid w:val="00113CEC"/>
    <w:rsid w:val="001140AB"/>
    <w:rsid w:val="0011422C"/>
    <w:rsid w:val="00114B2F"/>
    <w:rsid w:val="00114DB8"/>
    <w:rsid w:val="00116F5B"/>
    <w:rsid w:val="00117BBF"/>
    <w:rsid w:val="001207BD"/>
    <w:rsid w:val="0012140B"/>
    <w:rsid w:val="001214E3"/>
    <w:rsid w:val="00121A1F"/>
    <w:rsid w:val="001233A1"/>
    <w:rsid w:val="00124F4B"/>
    <w:rsid w:val="00125EC6"/>
    <w:rsid w:val="00126152"/>
    <w:rsid w:val="001265CE"/>
    <w:rsid w:val="00127587"/>
    <w:rsid w:val="0013071A"/>
    <w:rsid w:val="00130765"/>
    <w:rsid w:val="001310B0"/>
    <w:rsid w:val="001311F8"/>
    <w:rsid w:val="001327A2"/>
    <w:rsid w:val="001331A9"/>
    <w:rsid w:val="0013341F"/>
    <w:rsid w:val="001336FE"/>
    <w:rsid w:val="001337AC"/>
    <w:rsid w:val="001341A0"/>
    <w:rsid w:val="00134D41"/>
    <w:rsid w:val="00134E9B"/>
    <w:rsid w:val="00135445"/>
    <w:rsid w:val="001359FA"/>
    <w:rsid w:val="00135AC8"/>
    <w:rsid w:val="00136558"/>
    <w:rsid w:val="00136A81"/>
    <w:rsid w:val="00136ABE"/>
    <w:rsid w:val="00136F71"/>
    <w:rsid w:val="0013706F"/>
    <w:rsid w:val="00137F3B"/>
    <w:rsid w:val="0014084E"/>
    <w:rsid w:val="00140BAA"/>
    <w:rsid w:val="001412CF"/>
    <w:rsid w:val="00141B4C"/>
    <w:rsid w:val="00141C8A"/>
    <w:rsid w:val="001426E1"/>
    <w:rsid w:val="001436FC"/>
    <w:rsid w:val="00143816"/>
    <w:rsid w:val="00144167"/>
    <w:rsid w:val="00144A96"/>
    <w:rsid w:val="00144C20"/>
    <w:rsid w:val="00145479"/>
    <w:rsid w:val="00145CDE"/>
    <w:rsid w:val="00145FE3"/>
    <w:rsid w:val="00146A2D"/>
    <w:rsid w:val="00147311"/>
    <w:rsid w:val="0015068E"/>
    <w:rsid w:val="00150A7E"/>
    <w:rsid w:val="00151989"/>
    <w:rsid w:val="00151B56"/>
    <w:rsid w:val="00151ED3"/>
    <w:rsid w:val="001520CE"/>
    <w:rsid w:val="001522BE"/>
    <w:rsid w:val="00152372"/>
    <w:rsid w:val="001532DD"/>
    <w:rsid w:val="001534EC"/>
    <w:rsid w:val="00153E05"/>
    <w:rsid w:val="00154620"/>
    <w:rsid w:val="0015503D"/>
    <w:rsid w:val="00155D66"/>
    <w:rsid w:val="001562C2"/>
    <w:rsid w:val="001567FF"/>
    <w:rsid w:val="00156903"/>
    <w:rsid w:val="00156B1D"/>
    <w:rsid w:val="00156BD2"/>
    <w:rsid w:val="001574BF"/>
    <w:rsid w:val="00157583"/>
    <w:rsid w:val="001576B0"/>
    <w:rsid w:val="00157E7D"/>
    <w:rsid w:val="00160988"/>
    <w:rsid w:val="00161185"/>
    <w:rsid w:val="00161E6C"/>
    <w:rsid w:val="001621D7"/>
    <w:rsid w:val="00162257"/>
    <w:rsid w:val="00162E6B"/>
    <w:rsid w:val="0016420A"/>
    <w:rsid w:val="001644CA"/>
    <w:rsid w:val="00164D8F"/>
    <w:rsid w:val="0016563A"/>
    <w:rsid w:val="00165760"/>
    <w:rsid w:val="0016624F"/>
    <w:rsid w:val="00166A98"/>
    <w:rsid w:val="001708AD"/>
    <w:rsid w:val="00171BA0"/>
    <w:rsid w:val="00172793"/>
    <w:rsid w:val="00172A27"/>
    <w:rsid w:val="001736C7"/>
    <w:rsid w:val="00173921"/>
    <w:rsid w:val="00173C9E"/>
    <w:rsid w:val="00175726"/>
    <w:rsid w:val="00175ABA"/>
    <w:rsid w:val="00175BF1"/>
    <w:rsid w:val="00175DD6"/>
    <w:rsid w:val="00177641"/>
    <w:rsid w:val="0017766A"/>
    <w:rsid w:val="0017794A"/>
    <w:rsid w:val="00180CE2"/>
    <w:rsid w:val="001812C4"/>
    <w:rsid w:val="0018189E"/>
    <w:rsid w:val="00181D7E"/>
    <w:rsid w:val="00182BF9"/>
    <w:rsid w:val="00182EA7"/>
    <w:rsid w:val="001833D2"/>
    <w:rsid w:val="00183833"/>
    <w:rsid w:val="001841F0"/>
    <w:rsid w:val="00185116"/>
    <w:rsid w:val="00185B8E"/>
    <w:rsid w:val="00187302"/>
    <w:rsid w:val="00187689"/>
    <w:rsid w:val="00187CA3"/>
    <w:rsid w:val="00190794"/>
    <w:rsid w:val="00190886"/>
    <w:rsid w:val="00190EAA"/>
    <w:rsid w:val="001917A1"/>
    <w:rsid w:val="001929D2"/>
    <w:rsid w:val="00192A2D"/>
    <w:rsid w:val="00192C78"/>
    <w:rsid w:val="00194F40"/>
    <w:rsid w:val="00195488"/>
    <w:rsid w:val="00195535"/>
    <w:rsid w:val="0019569E"/>
    <w:rsid w:val="001956D1"/>
    <w:rsid w:val="00195BD5"/>
    <w:rsid w:val="00196364"/>
    <w:rsid w:val="00196524"/>
    <w:rsid w:val="00197327"/>
    <w:rsid w:val="00197C83"/>
    <w:rsid w:val="00197F6E"/>
    <w:rsid w:val="001A0019"/>
    <w:rsid w:val="001A0A5E"/>
    <w:rsid w:val="001A0F3F"/>
    <w:rsid w:val="001A18B1"/>
    <w:rsid w:val="001A1CFE"/>
    <w:rsid w:val="001A1EA4"/>
    <w:rsid w:val="001A246C"/>
    <w:rsid w:val="001A26F5"/>
    <w:rsid w:val="001A3062"/>
    <w:rsid w:val="001A329E"/>
    <w:rsid w:val="001A35CC"/>
    <w:rsid w:val="001A3E9D"/>
    <w:rsid w:val="001A4166"/>
    <w:rsid w:val="001A4454"/>
    <w:rsid w:val="001A60DF"/>
    <w:rsid w:val="001A6E3A"/>
    <w:rsid w:val="001A6F61"/>
    <w:rsid w:val="001A79EF"/>
    <w:rsid w:val="001A7DE7"/>
    <w:rsid w:val="001B0DB1"/>
    <w:rsid w:val="001B1224"/>
    <w:rsid w:val="001B162E"/>
    <w:rsid w:val="001B2190"/>
    <w:rsid w:val="001B2ACF"/>
    <w:rsid w:val="001B2B5F"/>
    <w:rsid w:val="001B3244"/>
    <w:rsid w:val="001B3AB2"/>
    <w:rsid w:val="001B4654"/>
    <w:rsid w:val="001B486E"/>
    <w:rsid w:val="001B48F9"/>
    <w:rsid w:val="001B647D"/>
    <w:rsid w:val="001B65F2"/>
    <w:rsid w:val="001B66F9"/>
    <w:rsid w:val="001B6D73"/>
    <w:rsid w:val="001B6EC9"/>
    <w:rsid w:val="001B7082"/>
    <w:rsid w:val="001B750D"/>
    <w:rsid w:val="001C05CB"/>
    <w:rsid w:val="001C0857"/>
    <w:rsid w:val="001C0C77"/>
    <w:rsid w:val="001C1858"/>
    <w:rsid w:val="001C1AE6"/>
    <w:rsid w:val="001C2807"/>
    <w:rsid w:val="001C2814"/>
    <w:rsid w:val="001C34BB"/>
    <w:rsid w:val="001C36B2"/>
    <w:rsid w:val="001C3C6C"/>
    <w:rsid w:val="001C490C"/>
    <w:rsid w:val="001C4CC5"/>
    <w:rsid w:val="001C5C57"/>
    <w:rsid w:val="001C641E"/>
    <w:rsid w:val="001C685C"/>
    <w:rsid w:val="001C69CB"/>
    <w:rsid w:val="001C77D7"/>
    <w:rsid w:val="001C77F1"/>
    <w:rsid w:val="001D15B5"/>
    <w:rsid w:val="001D1731"/>
    <w:rsid w:val="001D241A"/>
    <w:rsid w:val="001D283E"/>
    <w:rsid w:val="001D44A3"/>
    <w:rsid w:val="001D47F7"/>
    <w:rsid w:val="001D4B41"/>
    <w:rsid w:val="001D4C18"/>
    <w:rsid w:val="001D4D38"/>
    <w:rsid w:val="001D525A"/>
    <w:rsid w:val="001D5D74"/>
    <w:rsid w:val="001D6CCB"/>
    <w:rsid w:val="001D6DCB"/>
    <w:rsid w:val="001D73C0"/>
    <w:rsid w:val="001D7909"/>
    <w:rsid w:val="001E0ADA"/>
    <w:rsid w:val="001E0C32"/>
    <w:rsid w:val="001E1361"/>
    <w:rsid w:val="001E1B78"/>
    <w:rsid w:val="001E213C"/>
    <w:rsid w:val="001E2E10"/>
    <w:rsid w:val="001E3BC1"/>
    <w:rsid w:val="001E3E6C"/>
    <w:rsid w:val="001E3EC9"/>
    <w:rsid w:val="001E3EDF"/>
    <w:rsid w:val="001E4119"/>
    <w:rsid w:val="001E48B3"/>
    <w:rsid w:val="001E4EF9"/>
    <w:rsid w:val="001E5C83"/>
    <w:rsid w:val="001E5C84"/>
    <w:rsid w:val="001E65C5"/>
    <w:rsid w:val="001E79A9"/>
    <w:rsid w:val="001F041D"/>
    <w:rsid w:val="001F0B93"/>
    <w:rsid w:val="001F19B9"/>
    <w:rsid w:val="001F1D09"/>
    <w:rsid w:val="001F2018"/>
    <w:rsid w:val="001F2144"/>
    <w:rsid w:val="001F21B0"/>
    <w:rsid w:val="001F4AB7"/>
    <w:rsid w:val="001F4C2A"/>
    <w:rsid w:val="001F4DEC"/>
    <w:rsid w:val="001F4F1E"/>
    <w:rsid w:val="001F5298"/>
    <w:rsid w:val="001F5E13"/>
    <w:rsid w:val="001F65EF"/>
    <w:rsid w:val="001F662D"/>
    <w:rsid w:val="001F6D91"/>
    <w:rsid w:val="001F6EB9"/>
    <w:rsid w:val="001F6FA9"/>
    <w:rsid w:val="001F7BC5"/>
    <w:rsid w:val="0020053A"/>
    <w:rsid w:val="00200F2A"/>
    <w:rsid w:val="002019E1"/>
    <w:rsid w:val="00201DE8"/>
    <w:rsid w:val="002023CE"/>
    <w:rsid w:val="0020290A"/>
    <w:rsid w:val="00202C48"/>
    <w:rsid w:val="0020351E"/>
    <w:rsid w:val="002036BE"/>
    <w:rsid w:val="00203766"/>
    <w:rsid w:val="00203FD1"/>
    <w:rsid w:val="0020427A"/>
    <w:rsid w:val="00205FE7"/>
    <w:rsid w:val="002079CA"/>
    <w:rsid w:val="0021051F"/>
    <w:rsid w:val="00211F51"/>
    <w:rsid w:val="0021281C"/>
    <w:rsid w:val="00212C79"/>
    <w:rsid w:val="00212D5D"/>
    <w:rsid w:val="002132CD"/>
    <w:rsid w:val="0021468E"/>
    <w:rsid w:val="00216868"/>
    <w:rsid w:val="00216B5A"/>
    <w:rsid w:val="00217308"/>
    <w:rsid w:val="00217A6A"/>
    <w:rsid w:val="002207FF"/>
    <w:rsid w:val="00220E42"/>
    <w:rsid w:val="0022192A"/>
    <w:rsid w:val="00221B35"/>
    <w:rsid w:val="00221D1B"/>
    <w:rsid w:val="0022210F"/>
    <w:rsid w:val="002225B9"/>
    <w:rsid w:val="002225DD"/>
    <w:rsid w:val="002227A5"/>
    <w:rsid w:val="00224F2F"/>
    <w:rsid w:val="00224FA3"/>
    <w:rsid w:val="002271CD"/>
    <w:rsid w:val="002274B4"/>
    <w:rsid w:val="00230548"/>
    <w:rsid w:val="00230A68"/>
    <w:rsid w:val="00230FA4"/>
    <w:rsid w:val="00231BE3"/>
    <w:rsid w:val="00231E88"/>
    <w:rsid w:val="00232B46"/>
    <w:rsid w:val="002342B4"/>
    <w:rsid w:val="00234541"/>
    <w:rsid w:val="00235280"/>
    <w:rsid w:val="00235763"/>
    <w:rsid w:val="0023647A"/>
    <w:rsid w:val="00236AF5"/>
    <w:rsid w:val="00236CFE"/>
    <w:rsid w:val="00236EC9"/>
    <w:rsid w:val="002373E4"/>
    <w:rsid w:val="00237712"/>
    <w:rsid w:val="0023795A"/>
    <w:rsid w:val="00237CA3"/>
    <w:rsid w:val="00240139"/>
    <w:rsid w:val="00240439"/>
    <w:rsid w:val="002407C8"/>
    <w:rsid w:val="002418B2"/>
    <w:rsid w:val="00242455"/>
    <w:rsid w:val="0024487A"/>
    <w:rsid w:val="00245785"/>
    <w:rsid w:val="00245DD0"/>
    <w:rsid w:val="002460A3"/>
    <w:rsid w:val="00246B69"/>
    <w:rsid w:val="00246D4F"/>
    <w:rsid w:val="00246DA8"/>
    <w:rsid w:val="00247217"/>
    <w:rsid w:val="0024755D"/>
    <w:rsid w:val="00247863"/>
    <w:rsid w:val="002511A6"/>
    <w:rsid w:val="002516FF"/>
    <w:rsid w:val="0025182A"/>
    <w:rsid w:val="002518D9"/>
    <w:rsid w:val="002519BC"/>
    <w:rsid w:val="00251BD3"/>
    <w:rsid w:val="00251EBA"/>
    <w:rsid w:val="002521B8"/>
    <w:rsid w:val="0025233E"/>
    <w:rsid w:val="00253A9B"/>
    <w:rsid w:val="00253C29"/>
    <w:rsid w:val="002547C4"/>
    <w:rsid w:val="00254C48"/>
    <w:rsid w:val="00254D59"/>
    <w:rsid w:val="002554E4"/>
    <w:rsid w:val="00255894"/>
    <w:rsid w:val="00257573"/>
    <w:rsid w:val="00260AAF"/>
    <w:rsid w:val="002612EB"/>
    <w:rsid w:val="0026271F"/>
    <w:rsid w:val="002643DB"/>
    <w:rsid w:val="0026446E"/>
    <w:rsid w:val="00264628"/>
    <w:rsid w:val="00264717"/>
    <w:rsid w:val="00265779"/>
    <w:rsid w:val="00266537"/>
    <w:rsid w:val="00267240"/>
    <w:rsid w:val="002676D5"/>
    <w:rsid w:val="00267FD2"/>
    <w:rsid w:val="00270A9C"/>
    <w:rsid w:val="00270F11"/>
    <w:rsid w:val="002710AD"/>
    <w:rsid w:val="00271D7B"/>
    <w:rsid w:val="00272027"/>
    <w:rsid w:val="002724DC"/>
    <w:rsid w:val="00273D42"/>
    <w:rsid w:val="00274EE9"/>
    <w:rsid w:val="0027516D"/>
    <w:rsid w:val="00275408"/>
    <w:rsid w:val="002754D8"/>
    <w:rsid w:val="00276E99"/>
    <w:rsid w:val="00277739"/>
    <w:rsid w:val="00280C2C"/>
    <w:rsid w:val="00280C8A"/>
    <w:rsid w:val="00280DC4"/>
    <w:rsid w:val="00281618"/>
    <w:rsid w:val="00281720"/>
    <w:rsid w:val="00282E37"/>
    <w:rsid w:val="00283056"/>
    <w:rsid w:val="00283714"/>
    <w:rsid w:val="00283785"/>
    <w:rsid w:val="0028453E"/>
    <w:rsid w:val="002845ED"/>
    <w:rsid w:val="00285986"/>
    <w:rsid w:val="00285D60"/>
    <w:rsid w:val="00286086"/>
    <w:rsid w:val="00286F6B"/>
    <w:rsid w:val="00286F80"/>
    <w:rsid w:val="002904C6"/>
    <w:rsid w:val="00290DAF"/>
    <w:rsid w:val="00291187"/>
    <w:rsid w:val="0029150A"/>
    <w:rsid w:val="00291DA4"/>
    <w:rsid w:val="00291F6E"/>
    <w:rsid w:val="00292168"/>
    <w:rsid w:val="002931F8"/>
    <w:rsid w:val="00293619"/>
    <w:rsid w:val="002938C5"/>
    <w:rsid w:val="00293916"/>
    <w:rsid w:val="002939DC"/>
    <w:rsid w:val="00295327"/>
    <w:rsid w:val="00295A68"/>
    <w:rsid w:val="0029614A"/>
    <w:rsid w:val="00296EB9"/>
    <w:rsid w:val="00297027"/>
    <w:rsid w:val="00297116"/>
    <w:rsid w:val="00297E3D"/>
    <w:rsid w:val="002A0B11"/>
    <w:rsid w:val="002A1284"/>
    <w:rsid w:val="002A1F0B"/>
    <w:rsid w:val="002A2C70"/>
    <w:rsid w:val="002A340C"/>
    <w:rsid w:val="002A3443"/>
    <w:rsid w:val="002A3532"/>
    <w:rsid w:val="002A3781"/>
    <w:rsid w:val="002A3E11"/>
    <w:rsid w:val="002A4D8E"/>
    <w:rsid w:val="002A556E"/>
    <w:rsid w:val="002A614B"/>
    <w:rsid w:val="002A6AFB"/>
    <w:rsid w:val="002B06D6"/>
    <w:rsid w:val="002B08B2"/>
    <w:rsid w:val="002B1126"/>
    <w:rsid w:val="002B1518"/>
    <w:rsid w:val="002B1DEF"/>
    <w:rsid w:val="002B1E94"/>
    <w:rsid w:val="002B20DC"/>
    <w:rsid w:val="002B211F"/>
    <w:rsid w:val="002B2882"/>
    <w:rsid w:val="002B36D5"/>
    <w:rsid w:val="002B38C8"/>
    <w:rsid w:val="002B39C4"/>
    <w:rsid w:val="002B3E8A"/>
    <w:rsid w:val="002B42B0"/>
    <w:rsid w:val="002B42B1"/>
    <w:rsid w:val="002B4333"/>
    <w:rsid w:val="002B4889"/>
    <w:rsid w:val="002B493C"/>
    <w:rsid w:val="002B5820"/>
    <w:rsid w:val="002B6B2D"/>
    <w:rsid w:val="002B6DC6"/>
    <w:rsid w:val="002B79E4"/>
    <w:rsid w:val="002B7C10"/>
    <w:rsid w:val="002C1316"/>
    <w:rsid w:val="002C14EB"/>
    <w:rsid w:val="002C1CCD"/>
    <w:rsid w:val="002C1DA7"/>
    <w:rsid w:val="002C2BFB"/>
    <w:rsid w:val="002C2F99"/>
    <w:rsid w:val="002C4B49"/>
    <w:rsid w:val="002C73F2"/>
    <w:rsid w:val="002D0271"/>
    <w:rsid w:val="002D0B68"/>
    <w:rsid w:val="002D1224"/>
    <w:rsid w:val="002D1B8B"/>
    <w:rsid w:val="002D255E"/>
    <w:rsid w:val="002D25B3"/>
    <w:rsid w:val="002D28E2"/>
    <w:rsid w:val="002D3CF8"/>
    <w:rsid w:val="002D3D24"/>
    <w:rsid w:val="002D3F8C"/>
    <w:rsid w:val="002D4403"/>
    <w:rsid w:val="002D4B09"/>
    <w:rsid w:val="002D4F3B"/>
    <w:rsid w:val="002D508C"/>
    <w:rsid w:val="002D723A"/>
    <w:rsid w:val="002D7406"/>
    <w:rsid w:val="002D7918"/>
    <w:rsid w:val="002D7AA5"/>
    <w:rsid w:val="002D7CF4"/>
    <w:rsid w:val="002E0E81"/>
    <w:rsid w:val="002E1022"/>
    <w:rsid w:val="002E1DA1"/>
    <w:rsid w:val="002E1F7B"/>
    <w:rsid w:val="002E32B3"/>
    <w:rsid w:val="002E3D91"/>
    <w:rsid w:val="002E3EF3"/>
    <w:rsid w:val="002E4062"/>
    <w:rsid w:val="002E478E"/>
    <w:rsid w:val="002E4D82"/>
    <w:rsid w:val="002E4DB9"/>
    <w:rsid w:val="002E5072"/>
    <w:rsid w:val="002E5361"/>
    <w:rsid w:val="002E763B"/>
    <w:rsid w:val="002F003E"/>
    <w:rsid w:val="002F0814"/>
    <w:rsid w:val="002F0FE1"/>
    <w:rsid w:val="002F252D"/>
    <w:rsid w:val="002F27BC"/>
    <w:rsid w:val="002F3737"/>
    <w:rsid w:val="002F500C"/>
    <w:rsid w:val="002F5058"/>
    <w:rsid w:val="002F60A2"/>
    <w:rsid w:val="002F686F"/>
    <w:rsid w:val="003007D3"/>
    <w:rsid w:val="0030110C"/>
    <w:rsid w:val="00301229"/>
    <w:rsid w:val="00304265"/>
    <w:rsid w:val="003043F9"/>
    <w:rsid w:val="00304A19"/>
    <w:rsid w:val="00304C35"/>
    <w:rsid w:val="00305426"/>
    <w:rsid w:val="00305948"/>
    <w:rsid w:val="00305D8C"/>
    <w:rsid w:val="00305DC2"/>
    <w:rsid w:val="00306708"/>
    <w:rsid w:val="00307240"/>
    <w:rsid w:val="003072FA"/>
    <w:rsid w:val="003076A5"/>
    <w:rsid w:val="00310129"/>
    <w:rsid w:val="0031166C"/>
    <w:rsid w:val="00311E0A"/>
    <w:rsid w:val="003121A6"/>
    <w:rsid w:val="0031278F"/>
    <w:rsid w:val="0031298E"/>
    <w:rsid w:val="00313B02"/>
    <w:rsid w:val="00314342"/>
    <w:rsid w:val="00314931"/>
    <w:rsid w:val="00315F8D"/>
    <w:rsid w:val="0031639F"/>
    <w:rsid w:val="003167E9"/>
    <w:rsid w:val="00316A16"/>
    <w:rsid w:val="00316B9F"/>
    <w:rsid w:val="003174C5"/>
    <w:rsid w:val="003176B5"/>
    <w:rsid w:val="00317F38"/>
    <w:rsid w:val="003204E3"/>
    <w:rsid w:val="003205AC"/>
    <w:rsid w:val="00320F40"/>
    <w:rsid w:val="00321B9C"/>
    <w:rsid w:val="00322171"/>
    <w:rsid w:val="003221F7"/>
    <w:rsid w:val="00322554"/>
    <w:rsid w:val="00322666"/>
    <w:rsid w:val="00322EA9"/>
    <w:rsid w:val="0032356C"/>
    <w:rsid w:val="00323CC3"/>
    <w:rsid w:val="00324F1F"/>
    <w:rsid w:val="003254CB"/>
    <w:rsid w:val="0032550C"/>
    <w:rsid w:val="00325F0C"/>
    <w:rsid w:val="0032632B"/>
    <w:rsid w:val="003267F5"/>
    <w:rsid w:val="00327AD4"/>
    <w:rsid w:val="0033010F"/>
    <w:rsid w:val="003306BF"/>
    <w:rsid w:val="00332356"/>
    <w:rsid w:val="00332A8C"/>
    <w:rsid w:val="00333FCA"/>
    <w:rsid w:val="00334A31"/>
    <w:rsid w:val="003358FC"/>
    <w:rsid w:val="00335CBA"/>
    <w:rsid w:val="00336360"/>
    <w:rsid w:val="0033639D"/>
    <w:rsid w:val="003365EC"/>
    <w:rsid w:val="00336B40"/>
    <w:rsid w:val="00337AB1"/>
    <w:rsid w:val="00337BEE"/>
    <w:rsid w:val="003402D3"/>
    <w:rsid w:val="003411B3"/>
    <w:rsid w:val="0034155D"/>
    <w:rsid w:val="003418E5"/>
    <w:rsid w:val="00342DE4"/>
    <w:rsid w:val="003435AA"/>
    <w:rsid w:val="0034384C"/>
    <w:rsid w:val="00343DD4"/>
    <w:rsid w:val="00343F79"/>
    <w:rsid w:val="00343FAD"/>
    <w:rsid w:val="00344E06"/>
    <w:rsid w:val="0034581A"/>
    <w:rsid w:val="003460D0"/>
    <w:rsid w:val="003463A9"/>
    <w:rsid w:val="00346688"/>
    <w:rsid w:val="00346A1C"/>
    <w:rsid w:val="0034702F"/>
    <w:rsid w:val="0034748E"/>
    <w:rsid w:val="003477CF"/>
    <w:rsid w:val="00347896"/>
    <w:rsid w:val="00347C74"/>
    <w:rsid w:val="00350AC1"/>
    <w:rsid w:val="00350EF2"/>
    <w:rsid w:val="00351CE9"/>
    <w:rsid w:val="00352486"/>
    <w:rsid w:val="00352A79"/>
    <w:rsid w:val="00352D4D"/>
    <w:rsid w:val="0035360F"/>
    <w:rsid w:val="00353A5F"/>
    <w:rsid w:val="00354757"/>
    <w:rsid w:val="0035487B"/>
    <w:rsid w:val="00354CB2"/>
    <w:rsid w:val="003556D7"/>
    <w:rsid w:val="003562B1"/>
    <w:rsid w:val="00356ACD"/>
    <w:rsid w:val="00356DF9"/>
    <w:rsid w:val="0035755D"/>
    <w:rsid w:val="003575F9"/>
    <w:rsid w:val="00357F71"/>
    <w:rsid w:val="00360D30"/>
    <w:rsid w:val="00361287"/>
    <w:rsid w:val="0036211C"/>
    <w:rsid w:val="00362200"/>
    <w:rsid w:val="00362A1E"/>
    <w:rsid w:val="00362C78"/>
    <w:rsid w:val="003641EA"/>
    <w:rsid w:val="003648AB"/>
    <w:rsid w:val="00364DE7"/>
    <w:rsid w:val="00364FD5"/>
    <w:rsid w:val="00365436"/>
    <w:rsid w:val="003658F8"/>
    <w:rsid w:val="00366D2B"/>
    <w:rsid w:val="0036723E"/>
    <w:rsid w:val="003678FA"/>
    <w:rsid w:val="00367B82"/>
    <w:rsid w:val="00370774"/>
    <w:rsid w:val="003709C6"/>
    <w:rsid w:val="00373F8F"/>
    <w:rsid w:val="0037416B"/>
    <w:rsid w:val="003748AB"/>
    <w:rsid w:val="00375105"/>
    <w:rsid w:val="00375998"/>
    <w:rsid w:val="00375B41"/>
    <w:rsid w:val="00376330"/>
    <w:rsid w:val="0037736F"/>
    <w:rsid w:val="00380621"/>
    <w:rsid w:val="00380B20"/>
    <w:rsid w:val="00381802"/>
    <w:rsid w:val="00381D11"/>
    <w:rsid w:val="003820BA"/>
    <w:rsid w:val="003820EF"/>
    <w:rsid w:val="003823B8"/>
    <w:rsid w:val="003824A1"/>
    <w:rsid w:val="00382E44"/>
    <w:rsid w:val="00383AB2"/>
    <w:rsid w:val="00383F2E"/>
    <w:rsid w:val="0038471C"/>
    <w:rsid w:val="00385531"/>
    <w:rsid w:val="00385CDD"/>
    <w:rsid w:val="00385E0D"/>
    <w:rsid w:val="003868EB"/>
    <w:rsid w:val="00386A1E"/>
    <w:rsid w:val="00386B40"/>
    <w:rsid w:val="00386CB4"/>
    <w:rsid w:val="003870F2"/>
    <w:rsid w:val="003877A7"/>
    <w:rsid w:val="0039086B"/>
    <w:rsid w:val="00390F63"/>
    <w:rsid w:val="0039120D"/>
    <w:rsid w:val="003914E9"/>
    <w:rsid w:val="00391E60"/>
    <w:rsid w:val="0039249F"/>
    <w:rsid w:val="00392975"/>
    <w:rsid w:val="00392BA2"/>
    <w:rsid w:val="003930DA"/>
    <w:rsid w:val="00393D9F"/>
    <w:rsid w:val="00393E23"/>
    <w:rsid w:val="0039425D"/>
    <w:rsid w:val="00394399"/>
    <w:rsid w:val="00394981"/>
    <w:rsid w:val="00394B0B"/>
    <w:rsid w:val="00394F25"/>
    <w:rsid w:val="003956BE"/>
    <w:rsid w:val="00395E84"/>
    <w:rsid w:val="003965EC"/>
    <w:rsid w:val="0039745F"/>
    <w:rsid w:val="00397747"/>
    <w:rsid w:val="00397866"/>
    <w:rsid w:val="00397E99"/>
    <w:rsid w:val="003A019D"/>
    <w:rsid w:val="003A142A"/>
    <w:rsid w:val="003A192F"/>
    <w:rsid w:val="003A1E92"/>
    <w:rsid w:val="003A25F6"/>
    <w:rsid w:val="003A2A87"/>
    <w:rsid w:val="003A36AB"/>
    <w:rsid w:val="003A38EE"/>
    <w:rsid w:val="003A3FFE"/>
    <w:rsid w:val="003A4DCE"/>
    <w:rsid w:val="003A5C69"/>
    <w:rsid w:val="003A5E94"/>
    <w:rsid w:val="003A5E96"/>
    <w:rsid w:val="003A64C5"/>
    <w:rsid w:val="003A6FD9"/>
    <w:rsid w:val="003B032B"/>
    <w:rsid w:val="003B29AC"/>
    <w:rsid w:val="003B3D38"/>
    <w:rsid w:val="003B44BA"/>
    <w:rsid w:val="003B5001"/>
    <w:rsid w:val="003B59D5"/>
    <w:rsid w:val="003B60DD"/>
    <w:rsid w:val="003B6363"/>
    <w:rsid w:val="003B64D6"/>
    <w:rsid w:val="003B6E41"/>
    <w:rsid w:val="003B75B4"/>
    <w:rsid w:val="003B75FB"/>
    <w:rsid w:val="003C041D"/>
    <w:rsid w:val="003C0878"/>
    <w:rsid w:val="003C1602"/>
    <w:rsid w:val="003C1E5F"/>
    <w:rsid w:val="003C3175"/>
    <w:rsid w:val="003C3248"/>
    <w:rsid w:val="003C3EB7"/>
    <w:rsid w:val="003C49EE"/>
    <w:rsid w:val="003C5965"/>
    <w:rsid w:val="003C5D7D"/>
    <w:rsid w:val="003C5F3F"/>
    <w:rsid w:val="003C6189"/>
    <w:rsid w:val="003C62B4"/>
    <w:rsid w:val="003C65D2"/>
    <w:rsid w:val="003C7555"/>
    <w:rsid w:val="003D0B5A"/>
    <w:rsid w:val="003D1434"/>
    <w:rsid w:val="003D1C55"/>
    <w:rsid w:val="003D27BE"/>
    <w:rsid w:val="003D2F89"/>
    <w:rsid w:val="003D376B"/>
    <w:rsid w:val="003D40BD"/>
    <w:rsid w:val="003D4241"/>
    <w:rsid w:val="003D43CA"/>
    <w:rsid w:val="003D45B3"/>
    <w:rsid w:val="003D4A8B"/>
    <w:rsid w:val="003D4CD2"/>
    <w:rsid w:val="003D4F17"/>
    <w:rsid w:val="003D586D"/>
    <w:rsid w:val="003D590F"/>
    <w:rsid w:val="003D5D13"/>
    <w:rsid w:val="003D5F34"/>
    <w:rsid w:val="003D6D86"/>
    <w:rsid w:val="003D7079"/>
    <w:rsid w:val="003D7861"/>
    <w:rsid w:val="003D7EFC"/>
    <w:rsid w:val="003E0280"/>
    <w:rsid w:val="003E0474"/>
    <w:rsid w:val="003E061C"/>
    <w:rsid w:val="003E07BA"/>
    <w:rsid w:val="003E089E"/>
    <w:rsid w:val="003E2D07"/>
    <w:rsid w:val="003E2DD0"/>
    <w:rsid w:val="003E2FA7"/>
    <w:rsid w:val="003E3145"/>
    <w:rsid w:val="003E4BAD"/>
    <w:rsid w:val="003E4F8A"/>
    <w:rsid w:val="003E5014"/>
    <w:rsid w:val="003E5D04"/>
    <w:rsid w:val="003E61F2"/>
    <w:rsid w:val="003E631C"/>
    <w:rsid w:val="003F06E6"/>
    <w:rsid w:val="003F07A3"/>
    <w:rsid w:val="003F1B07"/>
    <w:rsid w:val="003F1F7E"/>
    <w:rsid w:val="003F28E4"/>
    <w:rsid w:val="003F2B87"/>
    <w:rsid w:val="003F300A"/>
    <w:rsid w:val="003F3040"/>
    <w:rsid w:val="003F30BC"/>
    <w:rsid w:val="003F3DBB"/>
    <w:rsid w:val="003F411F"/>
    <w:rsid w:val="003F41C1"/>
    <w:rsid w:val="003F452A"/>
    <w:rsid w:val="003F5B34"/>
    <w:rsid w:val="003F5D18"/>
    <w:rsid w:val="003F69D6"/>
    <w:rsid w:val="003F73D9"/>
    <w:rsid w:val="003F7729"/>
    <w:rsid w:val="003F7733"/>
    <w:rsid w:val="004004E0"/>
    <w:rsid w:val="00401C31"/>
    <w:rsid w:val="00401E7B"/>
    <w:rsid w:val="004027A6"/>
    <w:rsid w:val="00402C77"/>
    <w:rsid w:val="0040353E"/>
    <w:rsid w:val="00403886"/>
    <w:rsid w:val="004055E5"/>
    <w:rsid w:val="0040663F"/>
    <w:rsid w:val="004068B8"/>
    <w:rsid w:val="00407C3F"/>
    <w:rsid w:val="00410175"/>
    <w:rsid w:val="00410F3E"/>
    <w:rsid w:val="00412292"/>
    <w:rsid w:val="00412F6F"/>
    <w:rsid w:val="00414515"/>
    <w:rsid w:val="00414773"/>
    <w:rsid w:val="00414C5D"/>
    <w:rsid w:val="00415365"/>
    <w:rsid w:val="00416651"/>
    <w:rsid w:val="004166D2"/>
    <w:rsid w:val="00416D4B"/>
    <w:rsid w:val="00416DAC"/>
    <w:rsid w:val="00417B44"/>
    <w:rsid w:val="0042033C"/>
    <w:rsid w:val="00421009"/>
    <w:rsid w:val="00421604"/>
    <w:rsid w:val="00421787"/>
    <w:rsid w:val="0042206C"/>
    <w:rsid w:val="00422079"/>
    <w:rsid w:val="004220AD"/>
    <w:rsid w:val="0042222C"/>
    <w:rsid w:val="004223E4"/>
    <w:rsid w:val="004223EA"/>
    <w:rsid w:val="00424E86"/>
    <w:rsid w:val="004256C9"/>
    <w:rsid w:val="00425FCB"/>
    <w:rsid w:val="00426647"/>
    <w:rsid w:val="00426E18"/>
    <w:rsid w:val="00430718"/>
    <w:rsid w:val="00430C26"/>
    <w:rsid w:val="0043116A"/>
    <w:rsid w:val="00431CA2"/>
    <w:rsid w:val="00431D02"/>
    <w:rsid w:val="00433AA0"/>
    <w:rsid w:val="004348B9"/>
    <w:rsid w:val="00434C3A"/>
    <w:rsid w:val="00434FC1"/>
    <w:rsid w:val="004361D7"/>
    <w:rsid w:val="00436420"/>
    <w:rsid w:val="00437B2D"/>
    <w:rsid w:val="00437C82"/>
    <w:rsid w:val="00437DEB"/>
    <w:rsid w:val="0044071A"/>
    <w:rsid w:val="00440F85"/>
    <w:rsid w:val="00442967"/>
    <w:rsid w:val="00442D73"/>
    <w:rsid w:val="0044312C"/>
    <w:rsid w:val="0044315F"/>
    <w:rsid w:val="004431DC"/>
    <w:rsid w:val="00444008"/>
    <w:rsid w:val="00444964"/>
    <w:rsid w:val="00445A0E"/>
    <w:rsid w:val="00445EAD"/>
    <w:rsid w:val="00445EEE"/>
    <w:rsid w:val="00446C64"/>
    <w:rsid w:val="00446D36"/>
    <w:rsid w:val="004470A7"/>
    <w:rsid w:val="004470CD"/>
    <w:rsid w:val="004504DE"/>
    <w:rsid w:val="00450F34"/>
    <w:rsid w:val="00451296"/>
    <w:rsid w:val="004514E8"/>
    <w:rsid w:val="0045327B"/>
    <w:rsid w:val="004542FB"/>
    <w:rsid w:val="0045484C"/>
    <w:rsid w:val="0045506C"/>
    <w:rsid w:val="00455160"/>
    <w:rsid w:val="004554D0"/>
    <w:rsid w:val="00455709"/>
    <w:rsid w:val="00455754"/>
    <w:rsid w:val="004566DF"/>
    <w:rsid w:val="004566EE"/>
    <w:rsid w:val="00456717"/>
    <w:rsid w:val="004567E9"/>
    <w:rsid w:val="00456A06"/>
    <w:rsid w:val="0045701E"/>
    <w:rsid w:val="004608F7"/>
    <w:rsid w:val="00460E89"/>
    <w:rsid w:val="00461956"/>
    <w:rsid w:val="004622B7"/>
    <w:rsid w:val="00462E6C"/>
    <w:rsid w:val="00462F1F"/>
    <w:rsid w:val="0046439C"/>
    <w:rsid w:val="00465AE7"/>
    <w:rsid w:val="00465AEB"/>
    <w:rsid w:val="00465D62"/>
    <w:rsid w:val="00466D41"/>
    <w:rsid w:val="00466E90"/>
    <w:rsid w:val="00467B7E"/>
    <w:rsid w:val="00467FAD"/>
    <w:rsid w:val="00470B98"/>
    <w:rsid w:val="00471432"/>
    <w:rsid w:val="004714AF"/>
    <w:rsid w:val="00471C29"/>
    <w:rsid w:val="00472018"/>
    <w:rsid w:val="0047280A"/>
    <w:rsid w:val="0047280D"/>
    <w:rsid w:val="00473540"/>
    <w:rsid w:val="0047397F"/>
    <w:rsid w:val="00474729"/>
    <w:rsid w:val="0047516F"/>
    <w:rsid w:val="004751A7"/>
    <w:rsid w:val="004759A8"/>
    <w:rsid w:val="00475AB6"/>
    <w:rsid w:val="00477829"/>
    <w:rsid w:val="0048039B"/>
    <w:rsid w:val="004804CF"/>
    <w:rsid w:val="00480A83"/>
    <w:rsid w:val="00481797"/>
    <w:rsid w:val="00481DDE"/>
    <w:rsid w:val="004826EF"/>
    <w:rsid w:val="00482CDE"/>
    <w:rsid w:val="004837E6"/>
    <w:rsid w:val="00483BF0"/>
    <w:rsid w:val="00484A15"/>
    <w:rsid w:val="00484E30"/>
    <w:rsid w:val="004864D8"/>
    <w:rsid w:val="0048695B"/>
    <w:rsid w:val="00486AFF"/>
    <w:rsid w:val="004877EC"/>
    <w:rsid w:val="0048793B"/>
    <w:rsid w:val="00487A41"/>
    <w:rsid w:val="0049065C"/>
    <w:rsid w:val="00490B44"/>
    <w:rsid w:val="00491278"/>
    <w:rsid w:val="00491AC7"/>
    <w:rsid w:val="004921F4"/>
    <w:rsid w:val="00492237"/>
    <w:rsid w:val="00492425"/>
    <w:rsid w:val="00492788"/>
    <w:rsid w:val="00492A00"/>
    <w:rsid w:val="00492A4D"/>
    <w:rsid w:val="00492F1F"/>
    <w:rsid w:val="00493908"/>
    <w:rsid w:val="00493CE6"/>
    <w:rsid w:val="00494B1A"/>
    <w:rsid w:val="00495B77"/>
    <w:rsid w:val="00495C55"/>
    <w:rsid w:val="00495CFC"/>
    <w:rsid w:val="00495ECF"/>
    <w:rsid w:val="00496067"/>
    <w:rsid w:val="004964E1"/>
    <w:rsid w:val="00496D15"/>
    <w:rsid w:val="00496D75"/>
    <w:rsid w:val="00497033"/>
    <w:rsid w:val="004976FB"/>
    <w:rsid w:val="00497BD9"/>
    <w:rsid w:val="004A05C3"/>
    <w:rsid w:val="004A0A9E"/>
    <w:rsid w:val="004A11D2"/>
    <w:rsid w:val="004A26BF"/>
    <w:rsid w:val="004A349A"/>
    <w:rsid w:val="004A3B96"/>
    <w:rsid w:val="004A40FA"/>
    <w:rsid w:val="004A4508"/>
    <w:rsid w:val="004A4639"/>
    <w:rsid w:val="004A472E"/>
    <w:rsid w:val="004A6474"/>
    <w:rsid w:val="004A6F53"/>
    <w:rsid w:val="004A6FDE"/>
    <w:rsid w:val="004A7201"/>
    <w:rsid w:val="004A7649"/>
    <w:rsid w:val="004A76B2"/>
    <w:rsid w:val="004A7AFB"/>
    <w:rsid w:val="004B04F3"/>
    <w:rsid w:val="004B0543"/>
    <w:rsid w:val="004B0C5F"/>
    <w:rsid w:val="004B1376"/>
    <w:rsid w:val="004B3556"/>
    <w:rsid w:val="004B4A1A"/>
    <w:rsid w:val="004B592A"/>
    <w:rsid w:val="004B5F47"/>
    <w:rsid w:val="004B6942"/>
    <w:rsid w:val="004B6B61"/>
    <w:rsid w:val="004B7119"/>
    <w:rsid w:val="004B7334"/>
    <w:rsid w:val="004B76AA"/>
    <w:rsid w:val="004C001B"/>
    <w:rsid w:val="004C0B5F"/>
    <w:rsid w:val="004C159B"/>
    <w:rsid w:val="004C1FF2"/>
    <w:rsid w:val="004C2321"/>
    <w:rsid w:val="004C3011"/>
    <w:rsid w:val="004C3CD3"/>
    <w:rsid w:val="004C4657"/>
    <w:rsid w:val="004C4833"/>
    <w:rsid w:val="004C4CEE"/>
    <w:rsid w:val="004C5510"/>
    <w:rsid w:val="004C5877"/>
    <w:rsid w:val="004C6878"/>
    <w:rsid w:val="004C7050"/>
    <w:rsid w:val="004C76BF"/>
    <w:rsid w:val="004D0510"/>
    <w:rsid w:val="004D0EEF"/>
    <w:rsid w:val="004D100B"/>
    <w:rsid w:val="004D151B"/>
    <w:rsid w:val="004D18A0"/>
    <w:rsid w:val="004D1C68"/>
    <w:rsid w:val="004D1EE9"/>
    <w:rsid w:val="004D31CF"/>
    <w:rsid w:val="004D3A6A"/>
    <w:rsid w:val="004D461D"/>
    <w:rsid w:val="004D5B44"/>
    <w:rsid w:val="004D7170"/>
    <w:rsid w:val="004D757F"/>
    <w:rsid w:val="004D76F2"/>
    <w:rsid w:val="004D7D52"/>
    <w:rsid w:val="004D7E8C"/>
    <w:rsid w:val="004E08F5"/>
    <w:rsid w:val="004E16A7"/>
    <w:rsid w:val="004E2B41"/>
    <w:rsid w:val="004E3468"/>
    <w:rsid w:val="004E39FD"/>
    <w:rsid w:val="004E44D4"/>
    <w:rsid w:val="004E4B35"/>
    <w:rsid w:val="004E54FB"/>
    <w:rsid w:val="004E59D3"/>
    <w:rsid w:val="004E7A9F"/>
    <w:rsid w:val="004E7CCE"/>
    <w:rsid w:val="004F058D"/>
    <w:rsid w:val="004F066B"/>
    <w:rsid w:val="004F0930"/>
    <w:rsid w:val="004F0B31"/>
    <w:rsid w:val="004F12B8"/>
    <w:rsid w:val="004F1348"/>
    <w:rsid w:val="004F1607"/>
    <w:rsid w:val="004F194B"/>
    <w:rsid w:val="004F1B30"/>
    <w:rsid w:val="004F2C80"/>
    <w:rsid w:val="004F3F79"/>
    <w:rsid w:val="004F4B72"/>
    <w:rsid w:val="004F5AC2"/>
    <w:rsid w:val="004F5DC5"/>
    <w:rsid w:val="004F6806"/>
    <w:rsid w:val="004F74D9"/>
    <w:rsid w:val="004F7DE1"/>
    <w:rsid w:val="00501031"/>
    <w:rsid w:val="00501AD6"/>
    <w:rsid w:val="005024F8"/>
    <w:rsid w:val="0050252C"/>
    <w:rsid w:val="00502B63"/>
    <w:rsid w:val="00502FB8"/>
    <w:rsid w:val="0050311A"/>
    <w:rsid w:val="00503133"/>
    <w:rsid w:val="00504263"/>
    <w:rsid w:val="00506674"/>
    <w:rsid w:val="00506CF1"/>
    <w:rsid w:val="005116C9"/>
    <w:rsid w:val="0051172A"/>
    <w:rsid w:val="00512234"/>
    <w:rsid w:val="005123DB"/>
    <w:rsid w:val="00512E29"/>
    <w:rsid w:val="00513080"/>
    <w:rsid w:val="00513183"/>
    <w:rsid w:val="00513467"/>
    <w:rsid w:val="0051371B"/>
    <w:rsid w:val="00513A1A"/>
    <w:rsid w:val="005140B7"/>
    <w:rsid w:val="00514730"/>
    <w:rsid w:val="00514E2F"/>
    <w:rsid w:val="00514F24"/>
    <w:rsid w:val="00514F4C"/>
    <w:rsid w:val="00514FD6"/>
    <w:rsid w:val="00515462"/>
    <w:rsid w:val="005156F1"/>
    <w:rsid w:val="00515BC0"/>
    <w:rsid w:val="0051692C"/>
    <w:rsid w:val="00516ABD"/>
    <w:rsid w:val="00516B64"/>
    <w:rsid w:val="0051736A"/>
    <w:rsid w:val="00517635"/>
    <w:rsid w:val="0052087B"/>
    <w:rsid w:val="00520CAD"/>
    <w:rsid w:val="00521023"/>
    <w:rsid w:val="00521F97"/>
    <w:rsid w:val="00522DBA"/>
    <w:rsid w:val="005230BB"/>
    <w:rsid w:val="005242B4"/>
    <w:rsid w:val="00524B8C"/>
    <w:rsid w:val="00531F65"/>
    <w:rsid w:val="00532800"/>
    <w:rsid w:val="0053291C"/>
    <w:rsid w:val="00532E36"/>
    <w:rsid w:val="0053344F"/>
    <w:rsid w:val="00534819"/>
    <w:rsid w:val="0053554B"/>
    <w:rsid w:val="00536AA1"/>
    <w:rsid w:val="00536B6C"/>
    <w:rsid w:val="00536D5B"/>
    <w:rsid w:val="00537E4B"/>
    <w:rsid w:val="00540893"/>
    <w:rsid w:val="00540DE0"/>
    <w:rsid w:val="00541051"/>
    <w:rsid w:val="00541C92"/>
    <w:rsid w:val="0054284E"/>
    <w:rsid w:val="00542DE6"/>
    <w:rsid w:val="00542F64"/>
    <w:rsid w:val="005432B5"/>
    <w:rsid w:val="00543F03"/>
    <w:rsid w:val="00544240"/>
    <w:rsid w:val="0054495E"/>
    <w:rsid w:val="005449B6"/>
    <w:rsid w:val="0054538B"/>
    <w:rsid w:val="005463E8"/>
    <w:rsid w:val="0054678B"/>
    <w:rsid w:val="00546914"/>
    <w:rsid w:val="00546D28"/>
    <w:rsid w:val="005501F6"/>
    <w:rsid w:val="00550479"/>
    <w:rsid w:val="00550B20"/>
    <w:rsid w:val="00551BC7"/>
    <w:rsid w:val="00552EA5"/>
    <w:rsid w:val="00552FD9"/>
    <w:rsid w:val="005531A8"/>
    <w:rsid w:val="00553C39"/>
    <w:rsid w:val="00553E3E"/>
    <w:rsid w:val="0055456C"/>
    <w:rsid w:val="005555AE"/>
    <w:rsid w:val="00555C0C"/>
    <w:rsid w:val="0055630D"/>
    <w:rsid w:val="00556C32"/>
    <w:rsid w:val="00557D7F"/>
    <w:rsid w:val="00557F3D"/>
    <w:rsid w:val="005600D0"/>
    <w:rsid w:val="00560185"/>
    <w:rsid w:val="0056077A"/>
    <w:rsid w:val="00560DBD"/>
    <w:rsid w:val="00562378"/>
    <w:rsid w:val="00562AD3"/>
    <w:rsid w:val="00562CC2"/>
    <w:rsid w:val="00563308"/>
    <w:rsid w:val="00564091"/>
    <w:rsid w:val="00564B0B"/>
    <w:rsid w:val="00565476"/>
    <w:rsid w:val="00565645"/>
    <w:rsid w:val="00565A02"/>
    <w:rsid w:val="00565AA1"/>
    <w:rsid w:val="00565CC0"/>
    <w:rsid w:val="0056678E"/>
    <w:rsid w:val="00566A13"/>
    <w:rsid w:val="00566C37"/>
    <w:rsid w:val="00570165"/>
    <w:rsid w:val="005708DC"/>
    <w:rsid w:val="00571200"/>
    <w:rsid w:val="00571731"/>
    <w:rsid w:val="0057175F"/>
    <w:rsid w:val="00571E3F"/>
    <w:rsid w:val="0057250C"/>
    <w:rsid w:val="00572562"/>
    <w:rsid w:val="005727E8"/>
    <w:rsid w:val="00572B43"/>
    <w:rsid w:val="00572BD5"/>
    <w:rsid w:val="0057305F"/>
    <w:rsid w:val="00573873"/>
    <w:rsid w:val="005739B0"/>
    <w:rsid w:val="00573E2F"/>
    <w:rsid w:val="00574695"/>
    <w:rsid w:val="00575B41"/>
    <w:rsid w:val="00576BCD"/>
    <w:rsid w:val="00576EB2"/>
    <w:rsid w:val="00577497"/>
    <w:rsid w:val="00577DC9"/>
    <w:rsid w:val="0058152D"/>
    <w:rsid w:val="0058195E"/>
    <w:rsid w:val="00581C0E"/>
    <w:rsid w:val="00581F40"/>
    <w:rsid w:val="0058223C"/>
    <w:rsid w:val="0058290A"/>
    <w:rsid w:val="005835F1"/>
    <w:rsid w:val="00583D3B"/>
    <w:rsid w:val="00583F09"/>
    <w:rsid w:val="00583F7F"/>
    <w:rsid w:val="00584273"/>
    <w:rsid w:val="00584C4F"/>
    <w:rsid w:val="00585D44"/>
    <w:rsid w:val="005864C5"/>
    <w:rsid w:val="00586BD5"/>
    <w:rsid w:val="00586E32"/>
    <w:rsid w:val="005873FA"/>
    <w:rsid w:val="0058742C"/>
    <w:rsid w:val="005909D0"/>
    <w:rsid w:val="005916C1"/>
    <w:rsid w:val="00592646"/>
    <w:rsid w:val="0059378E"/>
    <w:rsid w:val="00593C76"/>
    <w:rsid w:val="00595122"/>
    <w:rsid w:val="005953FA"/>
    <w:rsid w:val="00595AEC"/>
    <w:rsid w:val="00595FCB"/>
    <w:rsid w:val="0059687A"/>
    <w:rsid w:val="00596C01"/>
    <w:rsid w:val="0059719E"/>
    <w:rsid w:val="00597212"/>
    <w:rsid w:val="005A01FE"/>
    <w:rsid w:val="005A2B35"/>
    <w:rsid w:val="005A2B99"/>
    <w:rsid w:val="005A2D22"/>
    <w:rsid w:val="005A2F52"/>
    <w:rsid w:val="005A33C7"/>
    <w:rsid w:val="005A4457"/>
    <w:rsid w:val="005A4CFB"/>
    <w:rsid w:val="005A4F88"/>
    <w:rsid w:val="005A5251"/>
    <w:rsid w:val="005A527E"/>
    <w:rsid w:val="005A5E7E"/>
    <w:rsid w:val="005A62BF"/>
    <w:rsid w:val="005A646E"/>
    <w:rsid w:val="005B0869"/>
    <w:rsid w:val="005B2596"/>
    <w:rsid w:val="005B29DC"/>
    <w:rsid w:val="005B3210"/>
    <w:rsid w:val="005B3EE7"/>
    <w:rsid w:val="005B41F7"/>
    <w:rsid w:val="005B4A47"/>
    <w:rsid w:val="005B517D"/>
    <w:rsid w:val="005B52AF"/>
    <w:rsid w:val="005B6547"/>
    <w:rsid w:val="005B762A"/>
    <w:rsid w:val="005B7A96"/>
    <w:rsid w:val="005C02BB"/>
    <w:rsid w:val="005C1C2A"/>
    <w:rsid w:val="005C1F98"/>
    <w:rsid w:val="005C25B6"/>
    <w:rsid w:val="005C2D9A"/>
    <w:rsid w:val="005C2F05"/>
    <w:rsid w:val="005C40F0"/>
    <w:rsid w:val="005C4325"/>
    <w:rsid w:val="005C4E41"/>
    <w:rsid w:val="005C573B"/>
    <w:rsid w:val="005C5A83"/>
    <w:rsid w:val="005C5DF2"/>
    <w:rsid w:val="005C6491"/>
    <w:rsid w:val="005C672D"/>
    <w:rsid w:val="005C75B6"/>
    <w:rsid w:val="005C76DF"/>
    <w:rsid w:val="005D0907"/>
    <w:rsid w:val="005D188E"/>
    <w:rsid w:val="005D3480"/>
    <w:rsid w:val="005D3960"/>
    <w:rsid w:val="005D3AC6"/>
    <w:rsid w:val="005D3F7B"/>
    <w:rsid w:val="005D4EAE"/>
    <w:rsid w:val="005D58AE"/>
    <w:rsid w:val="005D5A59"/>
    <w:rsid w:val="005D5B97"/>
    <w:rsid w:val="005D620B"/>
    <w:rsid w:val="005D73B5"/>
    <w:rsid w:val="005E0159"/>
    <w:rsid w:val="005E07A4"/>
    <w:rsid w:val="005E14A9"/>
    <w:rsid w:val="005E14DA"/>
    <w:rsid w:val="005E14E0"/>
    <w:rsid w:val="005E1A65"/>
    <w:rsid w:val="005E1DF5"/>
    <w:rsid w:val="005E2B6B"/>
    <w:rsid w:val="005E2D30"/>
    <w:rsid w:val="005E2EF9"/>
    <w:rsid w:val="005E3763"/>
    <w:rsid w:val="005E3A40"/>
    <w:rsid w:val="005E4C24"/>
    <w:rsid w:val="005E4D3F"/>
    <w:rsid w:val="005E591D"/>
    <w:rsid w:val="005E594E"/>
    <w:rsid w:val="005E6702"/>
    <w:rsid w:val="005E6D21"/>
    <w:rsid w:val="005E70C1"/>
    <w:rsid w:val="005F05FD"/>
    <w:rsid w:val="005F0957"/>
    <w:rsid w:val="005F1619"/>
    <w:rsid w:val="005F1CC6"/>
    <w:rsid w:val="005F3049"/>
    <w:rsid w:val="005F43EC"/>
    <w:rsid w:val="005F52A2"/>
    <w:rsid w:val="005F5AC1"/>
    <w:rsid w:val="005F7E5E"/>
    <w:rsid w:val="00600388"/>
    <w:rsid w:val="00600DAC"/>
    <w:rsid w:val="00601703"/>
    <w:rsid w:val="00601C71"/>
    <w:rsid w:val="0060205F"/>
    <w:rsid w:val="006020D3"/>
    <w:rsid w:val="00602750"/>
    <w:rsid w:val="00602CDC"/>
    <w:rsid w:val="00604023"/>
    <w:rsid w:val="00604ECC"/>
    <w:rsid w:val="00605189"/>
    <w:rsid w:val="0060660B"/>
    <w:rsid w:val="006068FC"/>
    <w:rsid w:val="00606CBA"/>
    <w:rsid w:val="006078A5"/>
    <w:rsid w:val="00610D1C"/>
    <w:rsid w:val="00611299"/>
    <w:rsid w:val="006129D1"/>
    <w:rsid w:val="00613117"/>
    <w:rsid w:val="0061327D"/>
    <w:rsid w:val="006134F5"/>
    <w:rsid w:val="006137D2"/>
    <w:rsid w:val="00613C37"/>
    <w:rsid w:val="0061428B"/>
    <w:rsid w:val="006142F1"/>
    <w:rsid w:val="0061449C"/>
    <w:rsid w:val="00614940"/>
    <w:rsid w:val="00614F60"/>
    <w:rsid w:val="006159F8"/>
    <w:rsid w:val="00616BC5"/>
    <w:rsid w:val="00616BD5"/>
    <w:rsid w:val="00616ECB"/>
    <w:rsid w:val="006172BB"/>
    <w:rsid w:val="00617386"/>
    <w:rsid w:val="00617FD0"/>
    <w:rsid w:val="00620773"/>
    <w:rsid w:val="00620F26"/>
    <w:rsid w:val="00621238"/>
    <w:rsid w:val="00623451"/>
    <w:rsid w:val="00624269"/>
    <w:rsid w:val="00625356"/>
    <w:rsid w:val="006254F3"/>
    <w:rsid w:val="00625B23"/>
    <w:rsid w:val="00625D17"/>
    <w:rsid w:val="00625FF7"/>
    <w:rsid w:val="00626C61"/>
    <w:rsid w:val="00626ECD"/>
    <w:rsid w:val="006270F8"/>
    <w:rsid w:val="006275E0"/>
    <w:rsid w:val="00627D59"/>
    <w:rsid w:val="0063089F"/>
    <w:rsid w:val="00631AA0"/>
    <w:rsid w:val="00631E34"/>
    <w:rsid w:val="00632356"/>
    <w:rsid w:val="006326EF"/>
    <w:rsid w:val="00632DB7"/>
    <w:rsid w:val="00632F4A"/>
    <w:rsid w:val="00633D85"/>
    <w:rsid w:val="006348E2"/>
    <w:rsid w:val="00635263"/>
    <w:rsid w:val="006355CB"/>
    <w:rsid w:val="00635680"/>
    <w:rsid w:val="00635FBD"/>
    <w:rsid w:val="006364AB"/>
    <w:rsid w:val="006367D1"/>
    <w:rsid w:val="00636C44"/>
    <w:rsid w:val="00637606"/>
    <w:rsid w:val="00637FFB"/>
    <w:rsid w:val="00641142"/>
    <w:rsid w:val="00641212"/>
    <w:rsid w:val="006424EB"/>
    <w:rsid w:val="00642A47"/>
    <w:rsid w:val="00643346"/>
    <w:rsid w:val="0064379A"/>
    <w:rsid w:val="006443E5"/>
    <w:rsid w:val="006452B8"/>
    <w:rsid w:val="006465EA"/>
    <w:rsid w:val="00646FC3"/>
    <w:rsid w:val="00647AF0"/>
    <w:rsid w:val="00650B69"/>
    <w:rsid w:val="006510A5"/>
    <w:rsid w:val="00651BFF"/>
    <w:rsid w:val="00651E74"/>
    <w:rsid w:val="006532BD"/>
    <w:rsid w:val="006537A4"/>
    <w:rsid w:val="00653A89"/>
    <w:rsid w:val="0065547B"/>
    <w:rsid w:val="00661142"/>
    <w:rsid w:val="00661EA1"/>
    <w:rsid w:val="00662022"/>
    <w:rsid w:val="00662181"/>
    <w:rsid w:val="00662372"/>
    <w:rsid w:val="00662912"/>
    <w:rsid w:val="00662BDA"/>
    <w:rsid w:val="00663B2B"/>
    <w:rsid w:val="0066460C"/>
    <w:rsid w:val="006651AC"/>
    <w:rsid w:val="0066562F"/>
    <w:rsid w:val="006660BE"/>
    <w:rsid w:val="006661EF"/>
    <w:rsid w:val="00666493"/>
    <w:rsid w:val="0066649B"/>
    <w:rsid w:val="0066753E"/>
    <w:rsid w:val="00667878"/>
    <w:rsid w:val="00667A1E"/>
    <w:rsid w:val="0067004E"/>
    <w:rsid w:val="0067163F"/>
    <w:rsid w:val="006725E0"/>
    <w:rsid w:val="006738C3"/>
    <w:rsid w:val="00673EBD"/>
    <w:rsid w:val="00673F5A"/>
    <w:rsid w:val="00674126"/>
    <w:rsid w:val="006756A7"/>
    <w:rsid w:val="00675855"/>
    <w:rsid w:val="00675ADB"/>
    <w:rsid w:val="00675FC9"/>
    <w:rsid w:val="00676630"/>
    <w:rsid w:val="006766F7"/>
    <w:rsid w:val="006776C1"/>
    <w:rsid w:val="0068007F"/>
    <w:rsid w:val="006813E7"/>
    <w:rsid w:val="006818ED"/>
    <w:rsid w:val="00681E8A"/>
    <w:rsid w:val="006824E8"/>
    <w:rsid w:val="006839CA"/>
    <w:rsid w:val="00683C67"/>
    <w:rsid w:val="00684419"/>
    <w:rsid w:val="006847B6"/>
    <w:rsid w:val="00684864"/>
    <w:rsid w:val="006855E9"/>
    <w:rsid w:val="006858D8"/>
    <w:rsid w:val="00685B59"/>
    <w:rsid w:val="00685FFF"/>
    <w:rsid w:val="0068635A"/>
    <w:rsid w:val="00686C3B"/>
    <w:rsid w:val="0068716B"/>
    <w:rsid w:val="006879B1"/>
    <w:rsid w:val="00687A9B"/>
    <w:rsid w:val="00687B16"/>
    <w:rsid w:val="00687B2A"/>
    <w:rsid w:val="006909E6"/>
    <w:rsid w:val="00690DA1"/>
    <w:rsid w:val="0069120C"/>
    <w:rsid w:val="00691AA1"/>
    <w:rsid w:val="00691C80"/>
    <w:rsid w:val="006924F3"/>
    <w:rsid w:val="00692D1E"/>
    <w:rsid w:val="00692E32"/>
    <w:rsid w:val="00693354"/>
    <w:rsid w:val="0069364E"/>
    <w:rsid w:val="006937FE"/>
    <w:rsid w:val="00694663"/>
    <w:rsid w:val="00694FC6"/>
    <w:rsid w:val="00695025"/>
    <w:rsid w:val="00695FD0"/>
    <w:rsid w:val="006966F9"/>
    <w:rsid w:val="006968D5"/>
    <w:rsid w:val="00696AF2"/>
    <w:rsid w:val="00696CA5"/>
    <w:rsid w:val="006976AA"/>
    <w:rsid w:val="00697E9A"/>
    <w:rsid w:val="00697FEE"/>
    <w:rsid w:val="006A0CCD"/>
    <w:rsid w:val="006A109D"/>
    <w:rsid w:val="006A1270"/>
    <w:rsid w:val="006A143C"/>
    <w:rsid w:val="006A14E5"/>
    <w:rsid w:val="006A15C3"/>
    <w:rsid w:val="006A16E3"/>
    <w:rsid w:val="006A1706"/>
    <w:rsid w:val="006A2685"/>
    <w:rsid w:val="006A2700"/>
    <w:rsid w:val="006A2737"/>
    <w:rsid w:val="006A2F7E"/>
    <w:rsid w:val="006A37B2"/>
    <w:rsid w:val="006A3A2E"/>
    <w:rsid w:val="006A4F16"/>
    <w:rsid w:val="006A55DA"/>
    <w:rsid w:val="006A666F"/>
    <w:rsid w:val="006A66B8"/>
    <w:rsid w:val="006A6DDD"/>
    <w:rsid w:val="006A724C"/>
    <w:rsid w:val="006A7CB0"/>
    <w:rsid w:val="006A7FD6"/>
    <w:rsid w:val="006B0284"/>
    <w:rsid w:val="006B0358"/>
    <w:rsid w:val="006B0C3A"/>
    <w:rsid w:val="006B0F93"/>
    <w:rsid w:val="006B396D"/>
    <w:rsid w:val="006B461A"/>
    <w:rsid w:val="006B4BFD"/>
    <w:rsid w:val="006B51E4"/>
    <w:rsid w:val="006B5755"/>
    <w:rsid w:val="006B5CA4"/>
    <w:rsid w:val="006B5FE2"/>
    <w:rsid w:val="006B632C"/>
    <w:rsid w:val="006B70FB"/>
    <w:rsid w:val="006C034D"/>
    <w:rsid w:val="006C0784"/>
    <w:rsid w:val="006C13E4"/>
    <w:rsid w:val="006C18DC"/>
    <w:rsid w:val="006C2DAF"/>
    <w:rsid w:val="006C35CD"/>
    <w:rsid w:val="006C3632"/>
    <w:rsid w:val="006C37C1"/>
    <w:rsid w:val="006C5263"/>
    <w:rsid w:val="006C542F"/>
    <w:rsid w:val="006C5701"/>
    <w:rsid w:val="006C65EB"/>
    <w:rsid w:val="006C7991"/>
    <w:rsid w:val="006C7C7C"/>
    <w:rsid w:val="006C7CAB"/>
    <w:rsid w:val="006C7D6F"/>
    <w:rsid w:val="006D0430"/>
    <w:rsid w:val="006D06C2"/>
    <w:rsid w:val="006D1287"/>
    <w:rsid w:val="006D1A30"/>
    <w:rsid w:val="006D2D5D"/>
    <w:rsid w:val="006D44F5"/>
    <w:rsid w:val="006D478E"/>
    <w:rsid w:val="006D498C"/>
    <w:rsid w:val="006D4B75"/>
    <w:rsid w:val="006D4C82"/>
    <w:rsid w:val="006D4CED"/>
    <w:rsid w:val="006D5B67"/>
    <w:rsid w:val="006D6F50"/>
    <w:rsid w:val="006D6FB7"/>
    <w:rsid w:val="006D7094"/>
    <w:rsid w:val="006E01B1"/>
    <w:rsid w:val="006E098E"/>
    <w:rsid w:val="006E1D0B"/>
    <w:rsid w:val="006E1D56"/>
    <w:rsid w:val="006E216B"/>
    <w:rsid w:val="006E229E"/>
    <w:rsid w:val="006E30ED"/>
    <w:rsid w:val="006E3EAF"/>
    <w:rsid w:val="006E4847"/>
    <w:rsid w:val="006E4FEA"/>
    <w:rsid w:val="006E58B8"/>
    <w:rsid w:val="006E6163"/>
    <w:rsid w:val="006E625C"/>
    <w:rsid w:val="006E63AE"/>
    <w:rsid w:val="006E69B2"/>
    <w:rsid w:val="006E6AD7"/>
    <w:rsid w:val="006E7227"/>
    <w:rsid w:val="006F08FF"/>
    <w:rsid w:val="006F0B7F"/>
    <w:rsid w:val="006F2083"/>
    <w:rsid w:val="006F38ED"/>
    <w:rsid w:val="006F3986"/>
    <w:rsid w:val="006F5C62"/>
    <w:rsid w:val="006F6472"/>
    <w:rsid w:val="006F6A95"/>
    <w:rsid w:val="006F6B46"/>
    <w:rsid w:val="006F6CA8"/>
    <w:rsid w:val="006F6E71"/>
    <w:rsid w:val="006F715C"/>
    <w:rsid w:val="006F7273"/>
    <w:rsid w:val="006F7BD8"/>
    <w:rsid w:val="00700C62"/>
    <w:rsid w:val="007018AB"/>
    <w:rsid w:val="00701CFC"/>
    <w:rsid w:val="0070255E"/>
    <w:rsid w:val="007039E5"/>
    <w:rsid w:val="00704714"/>
    <w:rsid w:val="0070541A"/>
    <w:rsid w:val="007054A6"/>
    <w:rsid w:val="007059AE"/>
    <w:rsid w:val="00705F43"/>
    <w:rsid w:val="00706AB0"/>
    <w:rsid w:val="00706AF2"/>
    <w:rsid w:val="00706C26"/>
    <w:rsid w:val="00707386"/>
    <w:rsid w:val="00707632"/>
    <w:rsid w:val="00707C5F"/>
    <w:rsid w:val="00710B88"/>
    <w:rsid w:val="00710D92"/>
    <w:rsid w:val="0071101C"/>
    <w:rsid w:val="0071194B"/>
    <w:rsid w:val="00711C26"/>
    <w:rsid w:val="007122A3"/>
    <w:rsid w:val="007122E1"/>
    <w:rsid w:val="007125F7"/>
    <w:rsid w:val="0071271B"/>
    <w:rsid w:val="00712BA3"/>
    <w:rsid w:val="00713536"/>
    <w:rsid w:val="00714710"/>
    <w:rsid w:val="00714A62"/>
    <w:rsid w:val="00714AFE"/>
    <w:rsid w:val="00715D8C"/>
    <w:rsid w:val="00716224"/>
    <w:rsid w:val="00716CC7"/>
    <w:rsid w:val="0071722D"/>
    <w:rsid w:val="007178D7"/>
    <w:rsid w:val="00717C5B"/>
    <w:rsid w:val="00721656"/>
    <w:rsid w:val="00721D31"/>
    <w:rsid w:val="007225B2"/>
    <w:rsid w:val="00722A13"/>
    <w:rsid w:val="0072302A"/>
    <w:rsid w:val="00723BDD"/>
    <w:rsid w:val="00724737"/>
    <w:rsid w:val="00724C7E"/>
    <w:rsid w:val="00724E19"/>
    <w:rsid w:val="00725CF4"/>
    <w:rsid w:val="00725E30"/>
    <w:rsid w:val="0072636A"/>
    <w:rsid w:val="0072691A"/>
    <w:rsid w:val="00726999"/>
    <w:rsid w:val="00726BB9"/>
    <w:rsid w:val="00727707"/>
    <w:rsid w:val="00727911"/>
    <w:rsid w:val="00727CC0"/>
    <w:rsid w:val="00730B70"/>
    <w:rsid w:val="00731615"/>
    <w:rsid w:val="00731C92"/>
    <w:rsid w:val="007324EB"/>
    <w:rsid w:val="007325A9"/>
    <w:rsid w:val="00733411"/>
    <w:rsid w:val="0073375F"/>
    <w:rsid w:val="00733FFE"/>
    <w:rsid w:val="00734BED"/>
    <w:rsid w:val="007350BB"/>
    <w:rsid w:val="00735670"/>
    <w:rsid w:val="00735E61"/>
    <w:rsid w:val="00736790"/>
    <w:rsid w:val="0073782C"/>
    <w:rsid w:val="00737DAB"/>
    <w:rsid w:val="00737E2A"/>
    <w:rsid w:val="007402C1"/>
    <w:rsid w:val="00740AF2"/>
    <w:rsid w:val="00740C15"/>
    <w:rsid w:val="00740D3A"/>
    <w:rsid w:val="00741285"/>
    <w:rsid w:val="007423BE"/>
    <w:rsid w:val="007442DD"/>
    <w:rsid w:val="0074577A"/>
    <w:rsid w:val="007459DD"/>
    <w:rsid w:val="00745C0F"/>
    <w:rsid w:val="0074653F"/>
    <w:rsid w:val="007503AC"/>
    <w:rsid w:val="007504B5"/>
    <w:rsid w:val="00750917"/>
    <w:rsid w:val="00750BAD"/>
    <w:rsid w:val="00750C95"/>
    <w:rsid w:val="00751C0E"/>
    <w:rsid w:val="0075204C"/>
    <w:rsid w:val="007534D3"/>
    <w:rsid w:val="00753501"/>
    <w:rsid w:val="007538CB"/>
    <w:rsid w:val="00754499"/>
    <w:rsid w:val="00754AA1"/>
    <w:rsid w:val="00754B41"/>
    <w:rsid w:val="00755371"/>
    <w:rsid w:val="007553DF"/>
    <w:rsid w:val="00755C6C"/>
    <w:rsid w:val="00755D4D"/>
    <w:rsid w:val="00755E08"/>
    <w:rsid w:val="00756753"/>
    <w:rsid w:val="00756805"/>
    <w:rsid w:val="00757DAC"/>
    <w:rsid w:val="00757E52"/>
    <w:rsid w:val="00760B4F"/>
    <w:rsid w:val="00760E47"/>
    <w:rsid w:val="00761040"/>
    <w:rsid w:val="007617EC"/>
    <w:rsid w:val="007623B7"/>
    <w:rsid w:val="0076331E"/>
    <w:rsid w:val="007635DA"/>
    <w:rsid w:val="00763959"/>
    <w:rsid w:val="00763A94"/>
    <w:rsid w:val="00763CB5"/>
    <w:rsid w:val="00763DFB"/>
    <w:rsid w:val="00764CC8"/>
    <w:rsid w:val="00764E4A"/>
    <w:rsid w:val="00764EC2"/>
    <w:rsid w:val="007650A1"/>
    <w:rsid w:val="00765581"/>
    <w:rsid w:val="00766439"/>
    <w:rsid w:val="00766612"/>
    <w:rsid w:val="00766A7B"/>
    <w:rsid w:val="007671D5"/>
    <w:rsid w:val="0076779B"/>
    <w:rsid w:val="007677F0"/>
    <w:rsid w:val="0077055D"/>
    <w:rsid w:val="00770915"/>
    <w:rsid w:val="00770B25"/>
    <w:rsid w:val="00771916"/>
    <w:rsid w:val="00771A19"/>
    <w:rsid w:val="00771F53"/>
    <w:rsid w:val="007723FD"/>
    <w:rsid w:val="00772791"/>
    <w:rsid w:val="007727F5"/>
    <w:rsid w:val="00772952"/>
    <w:rsid w:val="007739B2"/>
    <w:rsid w:val="00773ADA"/>
    <w:rsid w:val="00773B5B"/>
    <w:rsid w:val="00773E96"/>
    <w:rsid w:val="00774260"/>
    <w:rsid w:val="00776665"/>
    <w:rsid w:val="00776D2F"/>
    <w:rsid w:val="00776F9C"/>
    <w:rsid w:val="00780130"/>
    <w:rsid w:val="00780140"/>
    <w:rsid w:val="00780329"/>
    <w:rsid w:val="00780EB0"/>
    <w:rsid w:val="0078136E"/>
    <w:rsid w:val="00781CD7"/>
    <w:rsid w:val="00782180"/>
    <w:rsid w:val="00782774"/>
    <w:rsid w:val="00782E38"/>
    <w:rsid w:val="00785587"/>
    <w:rsid w:val="0078601B"/>
    <w:rsid w:val="00786673"/>
    <w:rsid w:val="007872AC"/>
    <w:rsid w:val="00787CE2"/>
    <w:rsid w:val="00787F6D"/>
    <w:rsid w:val="00790943"/>
    <w:rsid w:val="00790A68"/>
    <w:rsid w:val="007915B7"/>
    <w:rsid w:val="0079196F"/>
    <w:rsid w:val="00791F4F"/>
    <w:rsid w:val="00791F5E"/>
    <w:rsid w:val="007924B1"/>
    <w:rsid w:val="00793DD9"/>
    <w:rsid w:val="00794DE4"/>
    <w:rsid w:val="0079584E"/>
    <w:rsid w:val="00795A6A"/>
    <w:rsid w:val="00795BBF"/>
    <w:rsid w:val="0079665D"/>
    <w:rsid w:val="00796DFE"/>
    <w:rsid w:val="00797A6F"/>
    <w:rsid w:val="007A051F"/>
    <w:rsid w:val="007A0AA6"/>
    <w:rsid w:val="007A0DEE"/>
    <w:rsid w:val="007A17B8"/>
    <w:rsid w:val="007A1A0D"/>
    <w:rsid w:val="007A24DB"/>
    <w:rsid w:val="007A2503"/>
    <w:rsid w:val="007A2868"/>
    <w:rsid w:val="007A2E45"/>
    <w:rsid w:val="007A38EC"/>
    <w:rsid w:val="007A39DA"/>
    <w:rsid w:val="007A3B33"/>
    <w:rsid w:val="007A3B7F"/>
    <w:rsid w:val="007A3BC0"/>
    <w:rsid w:val="007A499A"/>
    <w:rsid w:val="007A56FE"/>
    <w:rsid w:val="007A5871"/>
    <w:rsid w:val="007A68A5"/>
    <w:rsid w:val="007A7811"/>
    <w:rsid w:val="007A7F20"/>
    <w:rsid w:val="007B004C"/>
    <w:rsid w:val="007B0138"/>
    <w:rsid w:val="007B0E39"/>
    <w:rsid w:val="007B0EC2"/>
    <w:rsid w:val="007B182F"/>
    <w:rsid w:val="007B195A"/>
    <w:rsid w:val="007B1BBB"/>
    <w:rsid w:val="007B24E2"/>
    <w:rsid w:val="007B3C37"/>
    <w:rsid w:val="007B4595"/>
    <w:rsid w:val="007B5802"/>
    <w:rsid w:val="007B5949"/>
    <w:rsid w:val="007B5BCC"/>
    <w:rsid w:val="007B5EDF"/>
    <w:rsid w:val="007B6D70"/>
    <w:rsid w:val="007B76EE"/>
    <w:rsid w:val="007B7E84"/>
    <w:rsid w:val="007B7F87"/>
    <w:rsid w:val="007C1A63"/>
    <w:rsid w:val="007C2364"/>
    <w:rsid w:val="007C281A"/>
    <w:rsid w:val="007C2E30"/>
    <w:rsid w:val="007C2E64"/>
    <w:rsid w:val="007C3903"/>
    <w:rsid w:val="007C3A6A"/>
    <w:rsid w:val="007C3E24"/>
    <w:rsid w:val="007C5097"/>
    <w:rsid w:val="007C5413"/>
    <w:rsid w:val="007C5B2A"/>
    <w:rsid w:val="007C64B1"/>
    <w:rsid w:val="007C6522"/>
    <w:rsid w:val="007C6AB2"/>
    <w:rsid w:val="007C6CD8"/>
    <w:rsid w:val="007D06DB"/>
    <w:rsid w:val="007D0AB4"/>
    <w:rsid w:val="007D182A"/>
    <w:rsid w:val="007D1DF9"/>
    <w:rsid w:val="007D1FD1"/>
    <w:rsid w:val="007D41FC"/>
    <w:rsid w:val="007D449F"/>
    <w:rsid w:val="007D4E83"/>
    <w:rsid w:val="007D55B7"/>
    <w:rsid w:val="007D5AE7"/>
    <w:rsid w:val="007D5C95"/>
    <w:rsid w:val="007D68E4"/>
    <w:rsid w:val="007D6A69"/>
    <w:rsid w:val="007D6F22"/>
    <w:rsid w:val="007D70BF"/>
    <w:rsid w:val="007D7650"/>
    <w:rsid w:val="007E0C4C"/>
    <w:rsid w:val="007E0E13"/>
    <w:rsid w:val="007E10D3"/>
    <w:rsid w:val="007E16BB"/>
    <w:rsid w:val="007E1B55"/>
    <w:rsid w:val="007E23F9"/>
    <w:rsid w:val="007E2991"/>
    <w:rsid w:val="007E2A06"/>
    <w:rsid w:val="007E31B4"/>
    <w:rsid w:val="007E397C"/>
    <w:rsid w:val="007E54CC"/>
    <w:rsid w:val="007E66F5"/>
    <w:rsid w:val="007E6882"/>
    <w:rsid w:val="007E68CE"/>
    <w:rsid w:val="007E7F55"/>
    <w:rsid w:val="007F04D7"/>
    <w:rsid w:val="007F0F22"/>
    <w:rsid w:val="007F21C8"/>
    <w:rsid w:val="007F3653"/>
    <w:rsid w:val="007F38BC"/>
    <w:rsid w:val="007F5492"/>
    <w:rsid w:val="007F56CF"/>
    <w:rsid w:val="007F5EA2"/>
    <w:rsid w:val="007F6106"/>
    <w:rsid w:val="007F73F7"/>
    <w:rsid w:val="008001B7"/>
    <w:rsid w:val="00800393"/>
    <w:rsid w:val="0080189A"/>
    <w:rsid w:val="00801932"/>
    <w:rsid w:val="008036D9"/>
    <w:rsid w:val="00803C48"/>
    <w:rsid w:val="008059F2"/>
    <w:rsid w:val="00805A4C"/>
    <w:rsid w:val="00806BCC"/>
    <w:rsid w:val="00806D78"/>
    <w:rsid w:val="008073AA"/>
    <w:rsid w:val="0080788A"/>
    <w:rsid w:val="00807ED3"/>
    <w:rsid w:val="00811576"/>
    <w:rsid w:val="00811F27"/>
    <w:rsid w:val="0081267B"/>
    <w:rsid w:val="00813602"/>
    <w:rsid w:val="00813856"/>
    <w:rsid w:val="008143E9"/>
    <w:rsid w:val="0081739F"/>
    <w:rsid w:val="008176AC"/>
    <w:rsid w:val="008176B1"/>
    <w:rsid w:val="008178DF"/>
    <w:rsid w:val="008179EE"/>
    <w:rsid w:val="008208C4"/>
    <w:rsid w:val="00820F40"/>
    <w:rsid w:val="0082100F"/>
    <w:rsid w:val="008210EE"/>
    <w:rsid w:val="00821599"/>
    <w:rsid w:val="008232D5"/>
    <w:rsid w:val="008238B5"/>
    <w:rsid w:val="00823DCB"/>
    <w:rsid w:val="00824758"/>
    <w:rsid w:val="008261F3"/>
    <w:rsid w:val="008265FC"/>
    <w:rsid w:val="0082671D"/>
    <w:rsid w:val="00826B47"/>
    <w:rsid w:val="00826D01"/>
    <w:rsid w:val="00827B87"/>
    <w:rsid w:val="008302B6"/>
    <w:rsid w:val="008302E3"/>
    <w:rsid w:val="00830C9D"/>
    <w:rsid w:val="00830D4D"/>
    <w:rsid w:val="008317FA"/>
    <w:rsid w:val="0083211C"/>
    <w:rsid w:val="00832496"/>
    <w:rsid w:val="0083308B"/>
    <w:rsid w:val="008336F8"/>
    <w:rsid w:val="00833F8B"/>
    <w:rsid w:val="00834686"/>
    <w:rsid w:val="00834725"/>
    <w:rsid w:val="00835081"/>
    <w:rsid w:val="00835546"/>
    <w:rsid w:val="00835D28"/>
    <w:rsid w:val="00836727"/>
    <w:rsid w:val="00836AC5"/>
    <w:rsid w:val="00837039"/>
    <w:rsid w:val="008372BF"/>
    <w:rsid w:val="0083741E"/>
    <w:rsid w:val="00837A45"/>
    <w:rsid w:val="00840A90"/>
    <w:rsid w:val="0084229C"/>
    <w:rsid w:val="00842320"/>
    <w:rsid w:val="00842579"/>
    <w:rsid w:val="00843312"/>
    <w:rsid w:val="0084391B"/>
    <w:rsid w:val="00843D19"/>
    <w:rsid w:val="00844285"/>
    <w:rsid w:val="00845435"/>
    <w:rsid w:val="00845A1A"/>
    <w:rsid w:val="00845DEE"/>
    <w:rsid w:val="00846FA8"/>
    <w:rsid w:val="0084705F"/>
    <w:rsid w:val="008472EE"/>
    <w:rsid w:val="0084737C"/>
    <w:rsid w:val="008479F0"/>
    <w:rsid w:val="00847CA3"/>
    <w:rsid w:val="00847CB4"/>
    <w:rsid w:val="00847EB1"/>
    <w:rsid w:val="008506D1"/>
    <w:rsid w:val="00850F2A"/>
    <w:rsid w:val="00851069"/>
    <w:rsid w:val="00854416"/>
    <w:rsid w:val="00854FBA"/>
    <w:rsid w:val="008559FD"/>
    <w:rsid w:val="00856A99"/>
    <w:rsid w:val="00856CA5"/>
    <w:rsid w:val="00857012"/>
    <w:rsid w:val="008575D7"/>
    <w:rsid w:val="00857CDA"/>
    <w:rsid w:val="00860172"/>
    <w:rsid w:val="00860653"/>
    <w:rsid w:val="00861C59"/>
    <w:rsid w:val="00862A70"/>
    <w:rsid w:val="00862E17"/>
    <w:rsid w:val="00862F92"/>
    <w:rsid w:val="00863E54"/>
    <w:rsid w:val="0086470A"/>
    <w:rsid w:val="00865115"/>
    <w:rsid w:val="0086516F"/>
    <w:rsid w:val="00865525"/>
    <w:rsid w:val="00867EF6"/>
    <w:rsid w:val="008705B5"/>
    <w:rsid w:val="00870BC0"/>
    <w:rsid w:val="00872748"/>
    <w:rsid w:val="00872F18"/>
    <w:rsid w:val="008746E7"/>
    <w:rsid w:val="0087514D"/>
    <w:rsid w:val="0087591E"/>
    <w:rsid w:val="00875AFB"/>
    <w:rsid w:val="00876AF9"/>
    <w:rsid w:val="00877025"/>
    <w:rsid w:val="0087763A"/>
    <w:rsid w:val="00877F32"/>
    <w:rsid w:val="008801F6"/>
    <w:rsid w:val="008805AD"/>
    <w:rsid w:val="008807C9"/>
    <w:rsid w:val="0088111D"/>
    <w:rsid w:val="00882A0E"/>
    <w:rsid w:val="00883800"/>
    <w:rsid w:val="00883C9B"/>
    <w:rsid w:val="00883DFF"/>
    <w:rsid w:val="008850BF"/>
    <w:rsid w:val="00885F67"/>
    <w:rsid w:val="00886434"/>
    <w:rsid w:val="00886D56"/>
    <w:rsid w:val="00886EFF"/>
    <w:rsid w:val="00886F38"/>
    <w:rsid w:val="00887B4E"/>
    <w:rsid w:val="00887E72"/>
    <w:rsid w:val="00890903"/>
    <w:rsid w:val="00890E97"/>
    <w:rsid w:val="00891114"/>
    <w:rsid w:val="008912C0"/>
    <w:rsid w:val="00891603"/>
    <w:rsid w:val="0089178B"/>
    <w:rsid w:val="00892043"/>
    <w:rsid w:val="0089257A"/>
    <w:rsid w:val="00892654"/>
    <w:rsid w:val="00892CC9"/>
    <w:rsid w:val="0089358E"/>
    <w:rsid w:val="008938D2"/>
    <w:rsid w:val="00893D92"/>
    <w:rsid w:val="0089480F"/>
    <w:rsid w:val="00894A42"/>
    <w:rsid w:val="00894A65"/>
    <w:rsid w:val="00895D28"/>
    <w:rsid w:val="00895FA7"/>
    <w:rsid w:val="008963AC"/>
    <w:rsid w:val="00896873"/>
    <w:rsid w:val="008969D5"/>
    <w:rsid w:val="008976D1"/>
    <w:rsid w:val="00897D6C"/>
    <w:rsid w:val="008A171C"/>
    <w:rsid w:val="008A19A6"/>
    <w:rsid w:val="008A23C9"/>
    <w:rsid w:val="008A275F"/>
    <w:rsid w:val="008A3330"/>
    <w:rsid w:val="008A4748"/>
    <w:rsid w:val="008A5377"/>
    <w:rsid w:val="008A64DC"/>
    <w:rsid w:val="008A694B"/>
    <w:rsid w:val="008A781C"/>
    <w:rsid w:val="008A7CA8"/>
    <w:rsid w:val="008B0FF6"/>
    <w:rsid w:val="008B1460"/>
    <w:rsid w:val="008B16B9"/>
    <w:rsid w:val="008B23CA"/>
    <w:rsid w:val="008B2EEF"/>
    <w:rsid w:val="008B3E1B"/>
    <w:rsid w:val="008B4438"/>
    <w:rsid w:val="008B6164"/>
    <w:rsid w:val="008B6BC9"/>
    <w:rsid w:val="008B7482"/>
    <w:rsid w:val="008C0260"/>
    <w:rsid w:val="008C02FD"/>
    <w:rsid w:val="008C0603"/>
    <w:rsid w:val="008C07CF"/>
    <w:rsid w:val="008C0B43"/>
    <w:rsid w:val="008C12D5"/>
    <w:rsid w:val="008C1956"/>
    <w:rsid w:val="008C1DE0"/>
    <w:rsid w:val="008C1EB9"/>
    <w:rsid w:val="008C22C3"/>
    <w:rsid w:val="008C2794"/>
    <w:rsid w:val="008C3805"/>
    <w:rsid w:val="008C3C5D"/>
    <w:rsid w:val="008C467C"/>
    <w:rsid w:val="008C47AD"/>
    <w:rsid w:val="008C490E"/>
    <w:rsid w:val="008C4C19"/>
    <w:rsid w:val="008C5046"/>
    <w:rsid w:val="008C561C"/>
    <w:rsid w:val="008C588E"/>
    <w:rsid w:val="008C787D"/>
    <w:rsid w:val="008C796D"/>
    <w:rsid w:val="008D037C"/>
    <w:rsid w:val="008D03CA"/>
    <w:rsid w:val="008D08C5"/>
    <w:rsid w:val="008D0D02"/>
    <w:rsid w:val="008D0F5D"/>
    <w:rsid w:val="008D185D"/>
    <w:rsid w:val="008D1900"/>
    <w:rsid w:val="008D1D2D"/>
    <w:rsid w:val="008D2E3E"/>
    <w:rsid w:val="008D2EFD"/>
    <w:rsid w:val="008D320F"/>
    <w:rsid w:val="008D4043"/>
    <w:rsid w:val="008D495D"/>
    <w:rsid w:val="008D524B"/>
    <w:rsid w:val="008D63B6"/>
    <w:rsid w:val="008D6470"/>
    <w:rsid w:val="008D6628"/>
    <w:rsid w:val="008E032F"/>
    <w:rsid w:val="008E055C"/>
    <w:rsid w:val="008E0B71"/>
    <w:rsid w:val="008E1B45"/>
    <w:rsid w:val="008E20D0"/>
    <w:rsid w:val="008E26A6"/>
    <w:rsid w:val="008E3124"/>
    <w:rsid w:val="008E4285"/>
    <w:rsid w:val="008E4816"/>
    <w:rsid w:val="008E4DE2"/>
    <w:rsid w:val="008E4FB0"/>
    <w:rsid w:val="008E6426"/>
    <w:rsid w:val="008E6C57"/>
    <w:rsid w:val="008E6FDD"/>
    <w:rsid w:val="008F10EE"/>
    <w:rsid w:val="008F1B17"/>
    <w:rsid w:val="008F274F"/>
    <w:rsid w:val="008F28B2"/>
    <w:rsid w:val="008F4863"/>
    <w:rsid w:val="008F5487"/>
    <w:rsid w:val="008F5D71"/>
    <w:rsid w:val="008F6211"/>
    <w:rsid w:val="008F6F1F"/>
    <w:rsid w:val="008F744C"/>
    <w:rsid w:val="008F76B2"/>
    <w:rsid w:val="008F771A"/>
    <w:rsid w:val="009000C8"/>
    <w:rsid w:val="009006FB"/>
    <w:rsid w:val="00900DCC"/>
    <w:rsid w:val="009010EC"/>
    <w:rsid w:val="009013D1"/>
    <w:rsid w:val="00902620"/>
    <w:rsid w:val="009027DD"/>
    <w:rsid w:val="00902FEA"/>
    <w:rsid w:val="00903587"/>
    <w:rsid w:val="009047B4"/>
    <w:rsid w:val="00904D46"/>
    <w:rsid w:val="00905259"/>
    <w:rsid w:val="009056E3"/>
    <w:rsid w:val="00905A7F"/>
    <w:rsid w:val="00905B8A"/>
    <w:rsid w:val="009060D8"/>
    <w:rsid w:val="00906AFB"/>
    <w:rsid w:val="00907207"/>
    <w:rsid w:val="0090753E"/>
    <w:rsid w:val="0090756C"/>
    <w:rsid w:val="0091006C"/>
    <w:rsid w:val="009101E9"/>
    <w:rsid w:val="00910C04"/>
    <w:rsid w:val="00910F12"/>
    <w:rsid w:val="00911464"/>
    <w:rsid w:val="0091292F"/>
    <w:rsid w:val="00912C2F"/>
    <w:rsid w:val="00913E16"/>
    <w:rsid w:val="00914209"/>
    <w:rsid w:val="009163DE"/>
    <w:rsid w:val="009163E9"/>
    <w:rsid w:val="009165BE"/>
    <w:rsid w:val="00916F71"/>
    <w:rsid w:val="00917052"/>
    <w:rsid w:val="00920E82"/>
    <w:rsid w:val="00920FE0"/>
    <w:rsid w:val="00921476"/>
    <w:rsid w:val="00922182"/>
    <w:rsid w:val="009224E2"/>
    <w:rsid w:val="009227CF"/>
    <w:rsid w:val="009236F4"/>
    <w:rsid w:val="00924322"/>
    <w:rsid w:val="009252B1"/>
    <w:rsid w:val="0092671B"/>
    <w:rsid w:val="00926B77"/>
    <w:rsid w:val="0092728A"/>
    <w:rsid w:val="009274B7"/>
    <w:rsid w:val="00927B8F"/>
    <w:rsid w:val="00932708"/>
    <w:rsid w:val="0093270B"/>
    <w:rsid w:val="00932FBB"/>
    <w:rsid w:val="009333E8"/>
    <w:rsid w:val="00933562"/>
    <w:rsid w:val="00934317"/>
    <w:rsid w:val="0093445B"/>
    <w:rsid w:val="009345D7"/>
    <w:rsid w:val="00934B5A"/>
    <w:rsid w:val="00935326"/>
    <w:rsid w:val="0093586F"/>
    <w:rsid w:val="00935AA1"/>
    <w:rsid w:val="00935D00"/>
    <w:rsid w:val="00936744"/>
    <w:rsid w:val="009370E3"/>
    <w:rsid w:val="00937761"/>
    <w:rsid w:val="00937E62"/>
    <w:rsid w:val="009408C3"/>
    <w:rsid w:val="0094091E"/>
    <w:rsid w:val="00940A27"/>
    <w:rsid w:val="00940D60"/>
    <w:rsid w:val="009413DD"/>
    <w:rsid w:val="00941437"/>
    <w:rsid w:val="00941BFB"/>
    <w:rsid w:val="00941D31"/>
    <w:rsid w:val="00941D91"/>
    <w:rsid w:val="00942587"/>
    <w:rsid w:val="00942654"/>
    <w:rsid w:val="00942C1A"/>
    <w:rsid w:val="009440DC"/>
    <w:rsid w:val="00944182"/>
    <w:rsid w:val="009441A2"/>
    <w:rsid w:val="009445D1"/>
    <w:rsid w:val="009447A8"/>
    <w:rsid w:val="009456E6"/>
    <w:rsid w:val="00945E12"/>
    <w:rsid w:val="00945F09"/>
    <w:rsid w:val="00946003"/>
    <w:rsid w:val="00947176"/>
    <w:rsid w:val="009473D8"/>
    <w:rsid w:val="00947536"/>
    <w:rsid w:val="00947701"/>
    <w:rsid w:val="00950637"/>
    <w:rsid w:val="00950DBD"/>
    <w:rsid w:val="00951A17"/>
    <w:rsid w:val="0095270A"/>
    <w:rsid w:val="00952C2F"/>
    <w:rsid w:val="00953104"/>
    <w:rsid w:val="00953E4E"/>
    <w:rsid w:val="00954010"/>
    <w:rsid w:val="00954149"/>
    <w:rsid w:val="0095509F"/>
    <w:rsid w:val="0095559E"/>
    <w:rsid w:val="00955C72"/>
    <w:rsid w:val="00956711"/>
    <w:rsid w:val="00957BCE"/>
    <w:rsid w:val="00960104"/>
    <w:rsid w:val="00960316"/>
    <w:rsid w:val="00960442"/>
    <w:rsid w:val="00961AC8"/>
    <w:rsid w:val="00961FD5"/>
    <w:rsid w:val="0096224B"/>
    <w:rsid w:val="00965800"/>
    <w:rsid w:val="00966433"/>
    <w:rsid w:val="009664B0"/>
    <w:rsid w:val="00966D29"/>
    <w:rsid w:val="00967D82"/>
    <w:rsid w:val="00970382"/>
    <w:rsid w:val="009709E6"/>
    <w:rsid w:val="00970F04"/>
    <w:rsid w:val="009717C2"/>
    <w:rsid w:val="00972D18"/>
    <w:rsid w:val="009734DC"/>
    <w:rsid w:val="00973810"/>
    <w:rsid w:val="0097384C"/>
    <w:rsid w:val="0097434C"/>
    <w:rsid w:val="0097564F"/>
    <w:rsid w:val="00975E12"/>
    <w:rsid w:val="0097721B"/>
    <w:rsid w:val="009777BD"/>
    <w:rsid w:val="00977AF2"/>
    <w:rsid w:val="00977DD1"/>
    <w:rsid w:val="009808B5"/>
    <w:rsid w:val="009809D7"/>
    <w:rsid w:val="00980C07"/>
    <w:rsid w:val="00980D41"/>
    <w:rsid w:val="00980E50"/>
    <w:rsid w:val="00981D9F"/>
    <w:rsid w:val="009821AA"/>
    <w:rsid w:val="00982372"/>
    <w:rsid w:val="009825EB"/>
    <w:rsid w:val="009828C9"/>
    <w:rsid w:val="00982F22"/>
    <w:rsid w:val="009832FE"/>
    <w:rsid w:val="0098346D"/>
    <w:rsid w:val="009834A9"/>
    <w:rsid w:val="00983631"/>
    <w:rsid w:val="00983850"/>
    <w:rsid w:val="00983C1B"/>
    <w:rsid w:val="00984BAC"/>
    <w:rsid w:val="00985218"/>
    <w:rsid w:val="00985D38"/>
    <w:rsid w:val="0098600C"/>
    <w:rsid w:val="009869EF"/>
    <w:rsid w:val="009869F5"/>
    <w:rsid w:val="009878AA"/>
    <w:rsid w:val="009901AF"/>
    <w:rsid w:val="00990E27"/>
    <w:rsid w:val="009910D9"/>
    <w:rsid w:val="009919F1"/>
    <w:rsid w:val="00991B8F"/>
    <w:rsid w:val="00991C43"/>
    <w:rsid w:val="00992465"/>
    <w:rsid w:val="009925E8"/>
    <w:rsid w:val="00992800"/>
    <w:rsid w:val="00992DBC"/>
    <w:rsid w:val="00993428"/>
    <w:rsid w:val="009937CB"/>
    <w:rsid w:val="00993971"/>
    <w:rsid w:val="00993B54"/>
    <w:rsid w:val="009945D7"/>
    <w:rsid w:val="00995893"/>
    <w:rsid w:val="00996046"/>
    <w:rsid w:val="009962DB"/>
    <w:rsid w:val="00997EA4"/>
    <w:rsid w:val="009A01DC"/>
    <w:rsid w:val="009A0908"/>
    <w:rsid w:val="009A0CD5"/>
    <w:rsid w:val="009A24EB"/>
    <w:rsid w:val="009A2687"/>
    <w:rsid w:val="009A27FB"/>
    <w:rsid w:val="009A2C9D"/>
    <w:rsid w:val="009A2DAE"/>
    <w:rsid w:val="009A3B39"/>
    <w:rsid w:val="009A3CED"/>
    <w:rsid w:val="009A3F98"/>
    <w:rsid w:val="009A4126"/>
    <w:rsid w:val="009A45FA"/>
    <w:rsid w:val="009A462E"/>
    <w:rsid w:val="009A4F92"/>
    <w:rsid w:val="009A5321"/>
    <w:rsid w:val="009A575B"/>
    <w:rsid w:val="009A5A32"/>
    <w:rsid w:val="009A5CB0"/>
    <w:rsid w:val="009A6542"/>
    <w:rsid w:val="009A6FC8"/>
    <w:rsid w:val="009A7201"/>
    <w:rsid w:val="009B00EC"/>
    <w:rsid w:val="009B0783"/>
    <w:rsid w:val="009B0CA8"/>
    <w:rsid w:val="009B1260"/>
    <w:rsid w:val="009B17A5"/>
    <w:rsid w:val="009B2CDC"/>
    <w:rsid w:val="009B560B"/>
    <w:rsid w:val="009B57DF"/>
    <w:rsid w:val="009B6258"/>
    <w:rsid w:val="009B6F64"/>
    <w:rsid w:val="009C0661"/>
    <w:rsid w:val="009C073B"/>
    <w:rsid w:val="009C0B99"/>
    <w:rsid w:val="009C0DFF"/>
    <w:rsid w:val="009C1547"/>
    <w:rsid w:val="009C160B"/>
    <w:rsid w:val="009C1AAA"/>
    <w:rsid w:val="009C1D27"/>
    <w:rsid w:val="009C1ED0"/>
    <w:rsid w:val="009C2117"/>
    <w:rsid w:val="009C2CCD"/>
    <w:rsid w:val="009C36AC"/>
    <w:rsid w:val="009C3C7C"/>
    <w:rsid w:val="009C4059"/>
    <w:rsid w:val="009C4729"/>
    <w:rsid w:val="009C4CF6"/>
    <w:rsid w:val="009C5571"/>
    <w:rsid w:val="009C57C6"/>
    <w:rsid w:val="009C5A89"/>
    <w:rsid w:val="009C6A5E"/>
    <w:rsid w:val="009C7249"/>
    <w:rsid w:val="009D0431"/>
    <w:rsid w:val="009D06FE"/>
    <w:rsid w:val="009D09C7"/>
    <w:rsid w:val="009D1B50"/>
    <w:rsid w:val="009D1D21"/>
    <w:rsid w:val="009D22CF"/>
    <w:rsid w:val="009D2424"/>
    <w:rsid w:val="009D36CA"/>
    <w:rsid w:val="009D3AD1"/>
    <w:rsid w:val="009D4AFF"/>
    <w:rsid w:val="009D4D88"/>
    <w:rsid w:val="009D4E0B"/>
    <w:rsid w:val="009D4E83"/>
    <w:rsid w:val="009D5C12"/>
    <w:rsid w:val="009D6BD3"/>
    <w:rsid w:val="009D6DD6"/>
    <w:rsid w:val="009D7660"/>
    <w:rsid w:val="009D7795"/>
    <w:rsid w:val="009E00F3"/>
    <w:rsid w:val="009E0287"/>
    <w:rsid w:val="009E0654"/>
    <w:rsid w:val="009E0892"/>
    <w:rsid w:val="009E0CF2"/>
    <w:rsid w:val="009E15D3"/>
    <w:rsid w:val="009E3320"/>
    <w:rsid w:val="009E388A"/>
    <w:rsid w:val="009E4001"/>
    <w:rsid w:val="009E47EE"/>
    <w:rsid w:val="009E490A"/>
    <w:rsid w:val="009E634B"/>
    <w:rsid w:val="009E64D5"/>
    <w:rsid w:val="009E69C0"/>
    <w:rsid w:val="009E7716"/>
    <w:rsid w:val="009E7C6F"/>
    <w:rsid w:val="009E7F29"/>
    <w:rsid w:val="009F0135"/>
    <w:rsid w:val="009F0366"/>
    <w:rsid w:val="009F0EA5"/>
    <w:rsid w:val="009F1060"/>
    <w:rsid w:val="009F1C16"/>
    <w:rsid w:val="009F25BE"/>
    <w:rsid w:val="009F50AE"/>
    <w:rsid w:val="009F515E"/>
    <w:rsid w:val="009F5581"/>
    <w:rsid w:val="009F70D4"/>
    <w:rsid w:val="009F7202"/>
    <w:rsid w:val="009F7854"/>
    <w:rsid w:val="00A00F09"/>
    <w:rsid w:val="00A0176C"/>
    <w:rsid w:val="00A019EA"/>
    <w:rsid w:val="00A01BC5"/>
    <w:rsid w:val="00A01EE2"/>
    <w:rsid w:val="00A0232A"/>
    <w:rsid w:val="00A02498"/>
    <w:rsid w:val="00A02E50"/>
    <w:rsid w:val="00A04695"/>
    <w:rsid w:val="00A04B73"/>
    <w:rsid w:val="00A054A6"/>
    <w:rsid w:val="00A054E2"/>
    <w:rsid w:val="00A0576C"/>
    <w:rsid w:val="00A0597C"/>
    <w:rsid w:val="00A06E75"/>
    <w:rsid w:val="00A07244"/>
    <w:rsid w:val="00A073F8"/>
    <w:rsid w:val="00A07892"/>
    <w:rsid w:val="00A107E3"/>
    <w:rsid w:val="00A11298"/>
    <w:rsid w:val="00A11881"/>
    <w:rsid w:val="00A11A39"/>
    <w:rsid w:val="00A11DD6"/>
    <w:rsid w:val="00A11F98"/>
    <w:rsid w:val="00A12511"/>
    <w:rsid w:val="00A12796"/>
    <w:rsid w:val="00A136AF"/>
    <w:rsid w:val="00A14AFE"/>
    <w:rsid w:val="00A1542E"/>
    <w:rsid w:val="00A15511"/>
    <w:rsid w:val="00A15FAC"/>
    <w:rsid w:val="00A1643B"/>
    <w:rsid w:val="00A16D93"/>
    <w:rsid w:val="00A17F17"/>
    <w:rsid w:val="00A20EB7"/>
    <w:rsid w:val="00A2168D"/>
    <w:rsid w:val="00A2195F"/>
    <w:rsid w:val="00A22551"/>
    <w:rsid w:val="00A23E98"/>
    <w:rsid w:val="00A252AC"/>
    <w:rsid w:val="00A2555E"/>
    <w:rsid w:val="00A25639"/>
    <w:rsid w:val="00A26382"/>
    <w:rsid w:val="00A264D9"/>
    <w:rsid w:val="00A26701"/>
    <w:rsid w:val="00A268FA"/>
    <w:rsid w:val="00A26A99"/>
    <w:rsid w:val="00A26EDC"/>
    <w:rsid w:val="00A279A6"/>
    <w:rsid w:val="00A30C99"/>
    <w:rsid w:val="00A311A0"/>
    <w:rsid w:val="00A31736"/>
    <w:rsid w:val="00A3227C"/>
    <w:rsid w:val="00A33203"/>
    <w:rsid w:val="00A334C5"/>
    <w:rsid w:val="00A3490B"/>
    <w:rsid w:val="00A35CF5"/>
    <w:rsid w:val="00A36607"/>
    <w:rsid w:val="00A366C9"/>
    <w:rsid w:val="00A36973"/>
    <w:rsid w:val="00A369AE"/>
    <w:rsid w:val="00A36CF1"/>
    <w:rsid w:val="00A37291"/>
    <w:rsid w:val="00A374BA"/>
    <w:rsid w:val="00A37780"/>
    <w:rsid w:val="00A4012C"/>
    <w:rsid w:val="00A404C6"/>
    <w:rsid w:val="00A408E0"/>
    <w:rsid w:val="00A409D5"/>
    <w:rsid w:val="00A40B9D"/>
    <w:rsid w:val="00A40C00"/>
    <w:rsid w:val="00A422BD"/>
    <w:rsid w:val="00A423A7"/>
    <w:rsid w:val="00A428FB"/>
    <w:rsid w:val="00A4389A"/>
    <w:rsid w:val="00A44148"/>
    <w:rsid w:val="00A443A3"/>
    <w:rsid w:val="00A4469D"/>
    <w:rsid w:val="00A452DE"/>
    <w:rsid w:val="00A45F22"/>
    <w:rsid w:val="00A466BF"/>
    <w:rsid w:val="00A46ABB"/>
    <w:rsid w:val="00A47CBA"/>
    <w:rsid w:val="00A50323"/>
    <w:rsid w:val="00A507AA"/>
    <w:rsid w:val="00A508CD"/>
    <w:rsid w:val="00A50EF6"/>
    <w:rsid w:val="00A50FF1"/>
    <w:rsid w:val="00A51572"/>
    <w:rsid w:val="00A51907"/>
    <w:rsid w:val="00A51A9E"/>
    <w:rsid w:val="00A51B12"/>
    <w:rsid w:val="00A51BA5"/>
    <w:rsid w:val="00A520FC"/>
    <w:rsid w:val="00A52183"/>
    <w:rsid w:val="00A523DD"/>
    <w:rsid w:val="00A52DE3"/>
    <w:rsid w:val="00A52FD6"/>
    <w:rsid w:val="00A53844"/>
    <w:rsid w:val="00A54009"/>
    <w:rsid w:val="00A5448A"/>
    <w:rsid w:val="00A547FF"/>
    <w:rsid w:val="00A54ECA"/>
    <w:rsid w:val="00A56E7A"/>
    <w:rsid w:val="00A56FD5"/>
    <w:rsid w:val="00A5708B"/>
    <w:rsid w:val="00A608B5"/>
    <w:rsid w:val="00A60EEE"/>
    <w:rsid w:val="00A61379"/>
    <w:rsid w:val="00A61D2D"/>
    <w:rsid w:val="00A61D70"/>
    <w:rsid w:val="00A61EBB"/>
    <w:rsid w:val="00A62668"/>
    <w:rsid w:val="00A62E15"/>
    <w:rsid w:val="00A62E5C"/>
    <w:rsid w:val="00A6349B"/>
    <w:rsid w:val="00A63E13"/>
    <w:rsid w:val="00A63E81"/>
    <w:rsid w:val="00A644F8"/>
    <w:rsid w:val="00A64FAF"/>
    <w:rsid w:val="00A65526"/>
    <w:rsid w:val="00A65B66"/>
    <w:rsid w:val="00A65F5E"/>
    <w:rsid w:val="00A66497"/>
    <w:rsid w:val="00A66617"/>
    <w:rsid w:val="00A666EB"/>
    <w:rsid w:val="00A717D2"/>
    <w:rsid w:val="00A71B1D"/>
    <w:rsid w:val="00A71DD9"/>
    <w:rsid w:val="00A72216"/>
    <w:rsid w:val="00A7269B"/>
    <w:rsid w:val="00A729B9"/>
    <w:rsid w:val="00A729C6"/>
    <w:rsid w:val="00A72B97"/>
    <w:rsid w:val="00A72D1F"/>
    <w:rsid w:val="00A738AE"/>
    <w:rsid w:val="00A73ADC"/>
    <w:rsid w:val="00A74BA9"/>
    <w:rsid w:val="00A74CBA"/>
    <w:rsid w:val="00A75363"/>
    <w:rsid w:val="00A7557D"/>
    <w:rsid w:val="00A75D47"/>
    <w:rsid w:val="00A761F1"/>
    <w:rsid w:val="00A76232"/>
    <w:rsid w:val="00A76589"/>
    <w:rsid w:val="00A769C5"/>
    <w:rsid w:val="00A77036"/>
    <w:rsid w:val="00A7711A"/>
    <w:rsid w:val="00A7774C"/>
    <w:rsid w:val="00A7774F"/>
    <w:rsid w:val="00A77D62"/>
    <w:rsid w:val="00A810C7"/>
    <w:rsid w:val="00A817FD"/>
    <w:rsid w:val="00A825C6"/>
    <w:rsid w:val="00A82C94"/>
    <w:rsid w:val="00A838FD"/>
    <w:rsid w:val="00A83F96"/>
    <w:rsid w:val="00A847A6"/>
    <w:rsid w:val="00A84A09"/>
    <w:rsid w:val="00A84C03"/>
    <w:rsid w:val="00A851AF"/>
    <w:rsid w:val="00A85481"/>
    <w:rsid w:val="00A854F3"/>
    <w:rsid w:val="00A85EDD"/>
    <w:rsid w:val="00A866AA"/>
    <w:rsid w:val="00A90227"/>
    <w:rsid w:val="00A9043B"/>
    <w:rsid w:val="00A907EB"/>
    <w:rsid w:val="00A90FAF"/>
    <w:rsid w:val="00A91D33"/>
    <w:rsid w:val="00A93BDA"/>
    <w:rsid w:val="00A93BDD"/>
    <w:rsid w:val="00A9442B"/>
    <w:rsid w:val="00A952DC"/>
    <w:rsid w:val="00A95892"/>
    <w:rsid w:val="00A96A40"/>
    <w:rsid w:val="00A96F9A"/>
    <w:rsid w:val="00A9752B"/>
    <w:rsid w:val="00AA0B49"/>
    <w:rsid w:val="00AA0CC8"/>
    <w:rsid w:val="00AA114E"/>
    <w:rsid w:val="00AA1FDB"/>
    <w:rsid w:val="00AA2C48"/>
    <w:rsid w:val="00AA37B4"/>
    <w:rsid w:val="00AA38F8"/>
    <w:rsid w:val="00AA433C"/>
    <w:rsid w:val="00AA4888"/>
    <w:rsid w:val="00AA4C46"/>
    <w:rsid w:val="00AA4E0E"/>
    <w:rsid w:val="00AA4EBC"/>
    <w:rsid w:val="00AA55A4"/>
    <w:rsid w:val="00AA610C"/>
    <w:rsid w:val="00AA669C"/>
    <w:rsid w:val="00AA6C1B"/>
    <w:rsid w:val="00AB0FD0"/>
    <w:rsid w:val="00AB2A10"/>
    <w:rsid w:val="00AB2F1B"/>
    <w:rsid w:val="00AB3268"/>
    <w:rsid w:val="00AB3C75"/>
    <w:rsid w:val="00AB495C"/>
    <w:rsid w:val="00AB4CA7"/>
    <w:rsid w:val="00AB52C2"/>
    <w:rsid w:val="00AB60C2"/>
    <w:rsid w:val="00AB6E73"/>
    <w:rsid w:val="00AB705D"/>
    <w:rsid w:val="00AB76BC"/>
    <w:rsid w:val="00AB783F"/>
    <w:rsid w:val="00AB7D59"/>
    <w:rsid w:val="00AB7D6F"/>
    <w:rsid w:val="00AB7EF1"/>
    <w:rsid w:val="00AC152A"/>
    <w:rsid w:val="00AC1FC3"/>
    <w:rsid w:val="00AC20FE"/>
    <w:rsid w:val="00AC2689"/>
    <w:rsid w:val="00AC2F38"/>
    <w:rsid w:val="00AC3064"/>
    <w:rsid w:val="00AC3441"/>
    <w:rsid w:val="00AC3C46"/>
    <w:rsid w:val="00AC414A"/>
    <w:rsid w:val="00AC5967"/>
    <w:rsid w:val="00AC5B2E"/>
    <w:rsid w:val="00AC60D1"/>
    <w:rsid w:val="00AC60E1"/>
    <w:rsid w:val="00AC6521"/>
    <w:rsid w:val="00AC72C2"/>
    <w:rsid w:val="00AD0578"/>
    <w:rsid w:val="00AD0910"/>
    <w:rsid w:val="00AD0F73"/>
    <w:rsid w:val="00AD1154"/>
    <w:rsid w:val="00AD1884"/>
    <w:rsid w:val="00AD19B6"/>
    <w:rsid w:val="00AD1BD2"/>
    <w:rsid w:val="00AD1C9C"/>
    <w:rsid w:val="00AD2BE8"/>
    <w:rsid w:val="00AD2D29"/>
    <w:rsid w:val="00AD6729"/>
    <w:rsid w:val="00AE035E"/>
    <w:rsid w:val="00AE0459"/>
    <w:rsid w:val="00AE147F"/>
    <w:rsid w:val="00AE26A1"/>
    <w:rsid w:val="00AE3917"/>
    <w:rsid w:val="00AE4CD6"/>
    <w:rsid w:val="00AE50E4"/>
    <w:rsid w:val="00AE511E"/>
    <w:rsid w:val="00AE547B"/>
    <w:rsid w:val="00AE583A"/>
    <w:rsid w:val="00AE58A7"/>
    <w:rsid w:val="00AE6718"/>
    <w:rsid w:val="00AE67B2"/>
    <w:rsid w:val="00AE6FFA"/>
    <w:rsid w:val="00AE7085"/>
    <w:rsid w:val="00AE7FA0"/>
    <w:rsid w:val="00AF049A"/>
    <w:rsid w:val="00AF051E"/>
    <w:rsid w:val="00AF068B"/>
    <w:rsid w:val="00AF0731"/>
    <w:rsid w:val="00AF11AE"/>
    <w:rsid w:val="00AF1581"/>
    <w:rsid w:val="00AF1669"/>
    <w:rsid w:val="00AF181E"/>
    <w:rsid w:val="00AF2BAA"/>
    <w:rsid w:val="00AF3AF5"/>
    <w:rsid w:val="00AF46B4"/>
    <w:rsid w:val="00AF5677"/>
    <w:rsid w:val="00AF6397"/>
    <w:rsid w:val="00AF75F3"/>
    <w:rsid w:val="00AF7E14"/>
    <w:rsid w:val="00AF7FF1"/>
    <w:rsid w:val="00B00A88"/>
    <w:rsid w:val="00B00FC8"/>
    <w:rsid w:val="00B0127A"/>
    <w:rsid w:val="00B013EF"/>
    <w:rsid w:val="00B015D2"/>
    <w:rsid w:val="00B01BA2"/>
    <w:rsid w:val="00B025C4"/>
    <w:rsid w:val="00B02655"/>
    <w:rsid w:val="00B03873"/>
    <w:rsid w:val="00B03AAC"/>
    <w:rsid w:val="00B040C2"/>
    <w:rsid w:val="00B04806"/>
    <w:rsid w:val="00B049CA"/>
    <w:rsid w:val="00B0535E"/>
    <w:rsid w:val="00B053BD"/>
    <w:rsid w:val="00B0753A"/>
    <w:rsid w:val="00B07CAC"/>
    <w:rsid w:val="00B07DE3"/>
    <w:rsid w:val="00B1019E"/>
    <w:rsid w:val="00B11128"/>
    <w:rsid w:val="00B12003"/>
    <w:rsid w:val="00B12649"/>
    <w:rsid w:val="00B12E8E"/>
    <w:rsid w:val="00B134A3"/>
    <w:rsid w:val="00B13764"/>
    <w:rsid w:val="00B13E56"/>
    <w:rsid w:val="00B13F7E"/>
    <w:rsid w:val="00B14428"/>
    <w:rsid w:val="00B149B5"/>
    <w:rsid w:val="00B152D6"/>
    <w:rsid w:val="00B15B53"/>
    <w:rsid w:val="00B15E47"/>
    <w:rsid w:val="00B16A9B"/>
    <w:rsid w:val="00B17F46"/>
    <w:rsid w:val="00B20F33"/>
    <w:rsid w:val="00B21481"/>
    <w:rsid w:val="00B22182"/>
    <w:rsid w:val="00B2306A"/>
    <w:rsid w:val="00B23221"/>
    <w:rsid w:val="00B23D06"/>
    <w:rsid w:val="00B24079"/>
    <w:rsid w:val="00B24566"/>
    <w:rsid w:val="00B24889"/>
    <w:rsid w:val="00B2512F"/>
    <w:rsid w:val="00B25DF9"/>
    <w:rsid w:val="00B262B0"/>
    <w:rsid w:val="00B274E0"/>
    <w:rsid w:val="00B27F22"/>
    <w:rsid w:val="00B3016D"/>
    <w:rsid w:val="00B305FC"/>
    <w:rsid w:val="00B30FB4"/>
    <w:rsid w:val="00B31265"/>
    <w:rsid w:val="00B316AC"/>
    <w:rsid w:val="00B3171C"/>
    <w:rsid w:val="00B31ABB"/>
    <w:rsid w:val="00B321EE"/>
    <w:rsid w:val="00B33BE0"/>
    <w:rsid w:val="00B344B2"/>
    <w:rsid w:val="00B349AB"/>
    <w:rsid w:val="00B34E72"/>
    <w:rsid w:val="00B34F9C"/>
    <w:rsid w:val="00B352DF"/>
    <w:rsid w:val="00B362F1"/>
    <w:rsid w:val="00B36BBC"/>
    <w:rsid w:val="00B37D2C"/>
    <w:rsid w:val="00B37FB2"/>
    <w:rsid w:val="00B40646"/>
    <w:rsid w:val="00B40669"/>
    <w:rsid w:val="00B40E55"/>
    <w:rsid w:val="00B413A5"/>
    <w:rsid w:val="00B41A95"/>
    <w:rsid w:val="00B41FA6"/>
    <w:rsid w:val="00B42055"/>
    <w:rsid w:val="00B42340"/>
    <w:rsid w:val="00B423B1"/>
    <w:rsid w:val="00B42EF7"/>
    <w:rsid w:val="00B4355B"/>
    <w:rsid w:val="00B43DBD"/>
    <w:rsid w:val="00B43EED"/>
    <w:rsid w:val="00B44000"/>
    <w:rsid w:val="00B45562"/>
    <w:rsid w:val="00B50C8E"/>
    <w:rsid w:val="00B5134D"/>
    <w:rsid w:val="00B518EF"/>
    <w:rsid w:val="00B522F5"/>
    <w:rsid w:val="00B5309C"/>
    <w:rsid w:val="00B531F4"/>
    <w:rsid w:val="00B5353B"/>
    <w:rsid w:val="00B53698"/>
    <w:rsid w:val="00B53A2F"/>
    <w:rsid w:val="00B53AF0"/>
    <w:rsid w:val="00B54990"/>
    <w:rsid w:val="00B557F6"/>
    <w:rsid w:val="00B55A2D"/>
    <w:rsid w:val="00B55A60"/>
    <w:rsid w:val="00B55B87"/>
    <w:rsid w:val="00B56C42"/>
    <w:rsid w:val="00B57090"/>
    <w:rsid w:val="00B5753B"/>
    <w:rsid w:val="00B57DC6"/>
    <w:rsid w:val="00B57FEB"/>
    <w:rsid w:val="00B6001B"/>
    <w:rsid w:val="00B611E9"/>
    <w:rsid w:val="00B61B7A"/>
    <w:rsid w:val="00B625C3"/>
    <w:rsid w:val="00B62802"/>
    <w:rsid w:val="00B62F9E"/>
    <w:rsid w:val="00B63784"/>
    <w:rsid w:val="00B6453F"/>
    <w:rsid w:val="00B64BDD"/>
    <w:rsid w:val="00B64C51"/>
    <w:rsid w:val="00B64D16"/>
    <w:rsid w:val="00B64DB4"/>
    <w:rsid w:val="00B6504A"/>
    <w:rsid w:val="00B672A2"/>
    <w:rsid w:val="00B67FBC"/>
    <w:rsid w:val="00B7093F"/>
    <w:rsid w:val="00B7120E"/>
    <w:rsid w:val="00B713EA"/>
    <w:rsid w:val="00B71436"/>
    <w:rsid w:val="00B7161B"/>
    <w:rsid w:val="00B7246A"/>
    <w:rsid w:val="00B72553"/>
    <w:rsid w:val="00B73127"/>
    <w:rsid w:val="00B7386B"/>
    <w:rsid w:val="00B74043"/>
    <w:rsid w:val="00B746AE"/>
    <w:rsid w:val="00B74923"/>
    <w:rsid w:val="00B75074"/>
    <w:rsid w:val="00B7622A"/>
    <w:rsid w:val="00B76A55"/>
    <w:rsid w:val="00B76FAF"/>
    <w:rsid w:val="00B77D36"/>
    <w:rsid w:val="00B803FF"/>
    <w:rsid w:val="00B805A2"/>
    <w:rsid w:val="00B82827"/>
    <w:rsid w:val="00B83797"/>
    <w:rsid w:val="00B83BE9"/>
    <w:rsid w:val="00B83E2E"/>
    <w:rsid w:val="00B84705"/>
    <w:rsid w:val="00B8541C"/>
    <w:rsid w:val="00B85743"/>
    <w:rsid w:val="00B85C8C"/>
    <w:rsid w:val="00B86E67"/>
    <w:rsid w:val="00B87459"/>
    <w:rsid w:val="00B87F9F"/>
    <w:rsid w:val="00B90625"/>
    <w:rsid w:val="00B92062"/>
    <w:rsid w:val="00B930A3"/>
    <w:rsid w:val="00B9419B"/>
    <w:rsid w:val="00B941D6"/>
    <w:rsid w:val="00B943E2"/>
    <w:rsid w:val="00B95F1F"/>
    <w:rsid w:val="00B962DA"/>
    <w:rsid w:val="00B9657E"/>
    <w:rsid w:val="00B97830"/>
    <w:rsid w:val="00B97D24"/>
    <w:rsid w:val="00BA1289"/>
    <w:rsid w:val="00BA1460"/>
    <w:rsid w:val="00BA150D"/>
    <w:rsid w:val="00BA20F6"/>
    <w:rsid w:val="00BA3FDB"/>
    <w:rsid w:val="00BA438E"/>
    <w:rsid w:val="00BA44D3"/>
    <w:rsid w:val="00BA4AD0"/>
    <w:rsid w:val="00BA5333"/>
    <w:rsid w:val="00BA5561"/>
    <w:rsid w:val="00BA5A33"/>
    <w:rsid w:val="00BA6A17"/>
    <w:rsid w:val="00BA6A27"/>
    <w:rsid w:val="00BB0DE6"/>
    <w:rsid w:val="00BB0F23"/>
    <w:rsid w:val="00BB164B"/>
    <w:rsid w:val="00BB1AD6"/>
    <w:rsid w:val="00BB20DA"/>
    <w:rsid w:val="00BB2CFC"/>
    <w:rsid w:val="00BB45E6"/>
    <w:rsid w:val="00BB473E"/>
    <w:rsid w:val="00BB51D1"/>
    <w:rsid w:val="00BB5999"/>
    <w:rsid w:val="00BB5BB4"/>
    <w:rsid w:val="00BB6940"/>
    <w:rsid w:val="00BB6E8D"/>
    <w:rsid w:val="00BB70F6"/>
    <w:rsid w:val="00BB7462"/>
    <w:rsid w:val="00BB7BAC"/>
    <w:rsid w:val="00BC1890"/>
    <w:rsid w:val="00BC198A"/>
    <w:rsid w:val="00BC25F4"/>
    <w:rsid w:val="00BC27E7"/>
    <w:rsid w:val="00BC2976"/>
    <w:rsid w:val="00BC3364"/>
    <w:rsid w:val="00BC3811"/>
    <w:rsid w:val="00BC5342"/>
    <w:rsid w:val="00BC5B56"/>
    <w:rsid w:val="00BC6741"/>
    <w:rsid w:val="00BC7717"/>
    <w:rsid w:val="00BD0049"/>
    <w:rsid w:val="00BD00B6"/>
    <w:rsid w:val="00BD00BD"/>
    <w:rsid w:val="00BD00E3"/>
    <w:rsid w:val="00BD0388"/>
    <w:rsid w:val="00BD0B7E"/>
    <w:rsid w:val="00BD0CF8"/>
    <w:rsid w:val="00BD0E04"/>
    <w:rsid w:val="00BD0EBF"/>
    <w:rsid w:val="00BD1D70"/>
    <w:rsid w:val="00BD1DF7"/>
    <w:rsid w:val="00BD1FEF"/>
    <w:rsid w:val="00BD273A"/>
    <w:rsid w:val="00BD2BE4"/>
    <w:rsid w:val="00BD4785"/>
    <w:rsid w:val="00BD58E4"/>
    <w:rsid w:val="00BD59BE"/>
    <w:rsid w:val="00BD5E8D"/>
    <w:rsid w:val="00BD633C"/>
    <w:rsid w:val="00BD64B9"/>
    <w:rsid w:val="00BD749D"/>
    <w:rsid w:val="00BD7A41"/>
    <w:rsid w:val="00BD7B93"/>
    <w:rsid w:val="00BE031D"/>
    <w:rsid w:val="00BE1135"/>
    <w:rsid w:val="00BE113D"/>
    <w:rsid w:val="00BE1972"/>
    <w:rsid w:val="00BE1EAC"/>
    <w:rsid w:val="00BE25E7"/>
    <w:rsid w:val="00BE313B"/>
    <w:rsid w:val="00BE34FE"/>
    <w:rsid w:val="00BE3BAF"/>
    <w:rsid w:val="00BE4E9D"/>
    <w:rsid w:val="00BE5C4E"/>
    <w:rsid w:val="00BE61E2"/>
    <w:rsid w:val="00BE6632"/>
    <w:rsid w:val="00BE6EBC"/>
    <w:rsid w:val="00BE6F88"/>
    <w:rsid w:val="00BE7B8E"/>
    <w:rsid w:val="00BE7E41"/>
    <w:rsid w:val="00BF0212"/>
    <w:rsid w:val="00BF0B2F"/>
    <w:rsid w:val="00BF1695"/>
    <w:rsid w:val="00BF19C1"/>
    <w:rsid w:val="00BF1D82"/>
    <w:rsid w:val="00BF3968"/>
    <w:rsid w:val="00BF4324"/>
    <w:rsid w:val="00BF46FE"/>
    <w:rsid w:val="00BF497C"/>
    <w:rsid w:val="00BF4D30"/>
    <w:rsid w:val="00BF5245"/>
    <w:rsid w:val="00BF5AD3"/>
    <w:rsid w:val="00BF69D4"/>
    <w:rsid w:val="00BF6EBD"/>
    <w:rsid w:val="00BF6F7A"/>
    <w:rsid w:val="00BF70EA"/>
    <w:rsid w:val="00BF7651"/>
    <w:rsid w:val="00BF7D21"/>
    <w:rsid w:val="00C0002E"/>
    <w:rsid w:val="00C0062A"/>
    <w:rsid w:val="00C00B15"/>
    <w:rsid w:val="00C00EFA"/>
    <w:rsid w:val="00C01338"/>
    <w:rsid w:val="00C01D61"/>
    <w:rsid w:val="00C01F98"/>
    <w:rsid w:val="00C02058"/>
    <w:rsid w:val="00C022A1"/>
    <w:rsid w:val="00C02A04"/>
    <w:rsid w:val="00C03D6A"/>
    <w:rsid w:val="00C03FEE"/>
    <w:rsid w:val="00C04BC2"/>
    <w:rsid w:val="00C0531C"/>
    <w:rsid w:val="00C053BE"/>
    <w:rsid w:val="00C05739"/>
    <w:rsid w:val="00C060CA"/>
    <w:rsid w:val="00C062F3"/>
    <w:rsid w:val="00C0639A"/>
    <w:rsid w:val="00C06522"/>
    <w:rsid w:val="00C06637"/>
    <w:rsid w:val="00C0680F"/>
    <w:rsid w:val="00C10858"/>
    <w:rsid w:val="00C11D78"/>
    <w:rsid w:val="00C120D0"/>
    <w:rsid w:val="00C12FFD"/>
    <w:rsid w:val="00C130B1"/>
    <w:rsid w:val="00C1374C"/>
    <w:rsid w:val="00C13B3F"/>
    <w:rsid w:val="00C14B38"/>
    <w:rsid w:val="00C15293"/>
    <w:rsid w:val="00C160EE"/>
    <w:rsid w:val="00C16246"/>
    <w:rsid w:val="00C16371"/>
    <w:rsid w:val="00C168A1"/>
    <w:rsid w:val="00C1726A"/>
    <w:rsid w:val="00C17801"/>
    <w:rsid w:val="00C1785E"/>
    <w:rsid w:val="00C17BBF"/>
    <w:rsid w:val="00C20847"/>
    <w:rsid w:val="00C21D9C"/>
    <w:rsid w:val="00C22A4E"/>
    <w:rsid w:val="00C22BD4"/>
    <w:rsid w:val="00C23443"/>
    <w:rsid w:val="00C23849"/>
    <w:rsid w:val="00C2499A"/>
    <w:rsid w:val="00C24B8C"/>
    <w:rsid w:val="00C24FE5"/>
    <w:rsid w:val="00C2538D"/>
    <w:rsid w:val="00C25624"/>
    <w:rsid w:val="00C25A1A"/>
    <w:rsid w:val="00C26D87"/>
    <w:rsid w:val="00C2724A"/>
    <w:rsid w:val="00C279EF"/>
    <w:rsid w:val="00C27C53"/>
    <w:rsid w:val="00C30615"/>
    <w:rsid w:val="00C3090F"/>
    <w:rsid w:val="00C30F48"/>
    <w:rsid w:val="00C310D2"/>
    <w:rsid w:val="00C31C33"/>
    <w:rsid w:val="00C32429"/>
    <w:rsid w:val="00C3273C"/>
    <w:rsid w:val="00C3362D"/>
    <w:rsid w:val="00C345AC"/>
    <w:rsid w:val="00C3520B"/>
    <w:rsid w:val="00C35908"/>
    <w:rsid w:val="00C36D81"/>
    <w:rsid w:val="00C40E9C"/>
    <w:rsid w:val="00C41527"/>
    <w:rsid w:val="00C417FF"/>
    <w:rsid w:val="00C41E6C"/>
    <w:rsid w:val="00C41F84"/>
    <w:rsid w:val="00C431A1"/>
    <w:rsid w:val="00C43C54"/>
    <w:rsid w:val="00C44208"/>
    <w:rsid w:val="00C44D87"/>
    <w:rsid w:val="00C45049"/>
    <w:rsid w:val="00C46BA9"/>
    <w:rsid w:val="00C46C48"/>
    <w:rsid w:val="00C47488"/>
    <w:rsid w:val="00C47E5C"/>
    <w:rsid w:val="00C505BE"/>
    <w:rsid w:val="00C50CD8"/>
    <w:rsid w:val="00C51764"/>
    <w:rsid w:val="00C52A48"/>
    <w:rsid w:val="00C52C5B"/>
    <w:rsid w:val="00C548AF"/>
    <w:rsid w:val="00C54A84"/>
    <w:rsid w:val="00C54D70"/>
    <w:rsid w:val="00C55054"/>
    <w:rsid w:val="00C55AEA"/>
    <w:rsid w:val="00C55E5F"/>
    <w:rsid w:val="00C56388"/>
    <w:rsid w:val="00C5667E"/>
    <w:rsid w:val="00C57A89"/>
    <w:rsid w:val="00C629EF"/>
    <w:rsid w:val="00C62FD3"/>
    <w:rsid w:val="00C64333"/>
    <w:rsid w:val="00C64575"/>
    <w:rsid w:val="00C64D4E"/>
    <w:rsid w:val="00C64DB4"/>
    <w:rsid w:val="00C65C1E"/>
    <w:rsid w:val="00C66764"/>
    <w:rsid w:val="00C66C95"/>
    <w:rsid w:val="00C66E4D"/>
    <w:rsid w:val="00C706FF"/>
    <w:rsid w:val="00C7276F"/>
    <w:rsid w:val="00C72C25"/>
    <w:rsid w:val="00C73802"/>
    <w:rsid w:val="00C73AD0"/>
    <w:rsid w:val="00C73E51"/>
    <w:rsid w:val="00C74681"/>
    <w:rsid w:val="00C74DFE"/>
    <w:rsid w:val="00C7518B"/>
    <w:rsid w:val="00C75BB7"/>
    <w:rsid w:val="00C77261"/>
    <w:rsid w:val="00C77458"/>
    <w:rsid w:val="00C77FE0"/>
    <w:rsid w:val="00C80A7C"/>
    <w:rsid w:val="00C80E91"/>
    <w:rsid w:val="00C817BC"/>
    <w:rsid w:val="00C825A8"/>
    <w:rsid w:val="00C82B88"/>
    <w:rsid w:val="00C82D67"/>
    <w:rsid w:val="00C83336"/>
    <w:rsid w:val="00C83350"/>
    <w:rsid w:val="00C834C6"/>
    <w:rsid w:val="00C84603"/>
    <w:rsid w:val="00C85288"/>
    <w:rsid w:val="00C85897"/>
    <w:rsid w:val="00C867E7"/>
    <w:rsid w:val="00C86D7C"/>
    <w:rsid w:val="00C86E37"/>
    <w:rsid w:val="00C87260"/>
    <w:rsid w:val="00C9104B"/>
    <w:rsid w:val="00C9269A"/>
    <w:rsid w:val="00C92944"/>
    <w:rsid w:val="00C92A19"/>
    <w:rsid w:val="00C92AB4"/>
    <w:rsid w:val="00C92B5E"/>
    <w:rsid w:val="00C92F3E"/>
    <w:rsid w:val="00C93434"/>
    <w:rsid w:val="00C93487"/>
    <w:rsid w:val="00C93862"/>
    <w:rsid w:val="00C93EB5"/>
    <w:rsid w:val="00C94375"/>
    <w:rsid w:val="00C94549"/>
    <w:rsid w:val="00C9497C"/>
    <w:rsid w:val="00C94A23"/>
    <w:rsid w:val="00C94AB4"/>
    <w:rsid w:val="00C94E50"/>
    <w:rsid w:val="00C95B63"/>
    <w:rsid w:val="00C9746B"/>
    <w:rsid w:val="00C9787B"/>
    <w:rsid w:val="00CA085A"/>
    <w:rsid w:val="00CA0A15"/>
    <w:rsid w:val="00CA14A8"/>
    <w:rsid w:val="00CA18BB"/>
    <w:rsid w:val="00CA18C9"/>
    <w:rsid w:val="00CA2843"/>
    <w:rsid w:val="00CA2CAD"/>
    <w:rsid w:val="00CA4E26"/>
    <w:rsid w:val="00CA4EB9"/>
    <w:rsid w:val="00CA5380"/>
    <w:rsid w:val="00CA5A9E"/>
    <w:rsid w:val="00CA5C9A"/>
    <w:rsid w:val="00CA6115"/>
    <w:rsid w:val="00CA6F65"/>
    <w:rsid w:val="00CA704E"/>
    <w:rsid w:val="00CB057A"/>
    <w:rsid w:val="00CB05CC"/>
    <w:rsid w:val="00CB1530"/>
    <w:rsid w:val="00CB1641"/>
    <w:rsid w:val="00CB178D"/>
    <w:rsid w:val="00CB1945"/>
    <w:rsid w:val="00CB1F05"/>
    <w:rsid w:val="00CB24C4"/>
    <w:rsid w:val="00CB28CB"/>
    <w:rsid w:val="00CB29B6"/>
    <w:rsid w:val="00CB37FD"/>
    <w:rsid w:val="00CB3EC0"/>
    <w:rsid w:val="00CB495C"/>
    <w:rsid w:val="00CB4A83"/>
    <w:rsid w:val="00CB5FB2"/>
    <w:rsid w:val="00CB6270"/>
    <w:rsid w:val="00CB6C50"/>
    <w:rsid w:val="00CC021A"/>
    <w:rsid w:val="00CC08E2"/>
    <w:rsid w:val="00CC12D3"/>
    <w:rsid w:val="00CC1B3C"/>
    <w:rsid w:val="00CC2944"/>
    <w:rsid w:val="00CC297A"/>
    <w:rsid w:val="00CC3035"/>
    <w:rsid w:val="00CC316B"/>
    <w:rsid w:val="00CC3EA9"/>
    <w:rsid w:val="00CC44F0"/>
    <w:rsid w:val="00CC4C27"/>
    <w:rsid w:val="00CC4D6A"/>
    <w:rsid w:val="00CC4FBE"/>
    <w:rsid w:val="00CC5ECA"/>
    <w:rsid w:val="00CD0160"/>
    <w:rsid w:val="00CD272D"/>
    <w:rsid w:val="00CD281D"/>
    <w:rsid w:val="00CD30B6"/>
    <w:rsid w:val="00CD34A7"/>
    <w:rsid w:val="00CD3AA1"/>
    <w:rsid w:val="00CD3ABA"/>
    <w:rsid w:val="00CD4CB9"/>
    <w:rsid w:val="00CD4D59"/>
    <w:rsid w:val="00CD4D85"/>
    <w:rsid w:val="00CD54CC"/>
    <w:rsid w:val="00CD6119"/>
    <w:rsid w:val="00CD6124"/>
    <w:rsid w:val="00CD6336"/>
    <w:rsid w:val="00CD706C"/>
    <w:rsid w:val="00CD75DC"/>
    <w:rsid w:val="00CD7A2C"/>
    <w:rsid w:val="00CE0EF0"/>
    <w:rsid w:val="00CE202F"/>
    <w:rsid w:val="00CE2056"/>
    <w:rsid w:val="00CE215D"/>
    <w:rsid w:val="00CE27FF"/>
    <w:rsid w:val="00CE2E1A"/>
    <w:rsid w:val="00CE31BA"/>
    <w:rsid w:val="00CE3A4A"/>
    <w:rsid w:val="00CE4803"/>
    <w:rsid w:val="00CE6322"/>
    <w:rsid w:val="00CE656D"/>
    <w:rsid w:val="00CE77A6"/>
    <w:rsid w:val="00CE7C59"/>
    <w:rsid w:val="00CF0A55"/>
    <w:rsid w:val="00CF0AC8"/>
    <w:rsid w:val="00CF0F3F"/>
    <w:rsid w:val="00CF1B3D"/>
    <w:rsid w:val="00CF293C"/>
    <w:rsid w:val="00CF2981"/>
    <w:rsid w:val="00CF398C"/>
    <w:rsid w:val="00CF3AD4"/>
    <w:rsid w:val="00CF3BBD"/>
    <w:rsid w:val="00CF3C97"/>
    <w:rsid w:val="00CF47AE"/>
    <w:rsid w:val="00CF4D09"/>
    <w:rsid w:val="00CF4E70"/>
    <w:rsid w:val="00CF4F81"/>
    <w:rsid w:val="00CF50F2"/>
    <w:rsid w:val="00CF52D0"/>
    <w:rsid w:val="00CF5623"/>
    <w:rsid w:val="00CF5936"/>
    <w:rsid w:val="00CF6E07"/>
    <w:rsid w:val="00CF78A0"/>
    <w:rsid w:val="00CF794D"/>
    <w:rsid w:val="00D0019C"/>
    <w:rsid w:val="00D01245"/>
    <w:rsid w:val="00D015DA"/>
    <w:rsid w:val="00D01FC7"/>
    <w:rsid w:val="00D03042"/>
    <w:rsid w:val="00D036E6"/>
    <w:rsid w:val="00D038BD"/>
    <w:rsid w:val="00D03DB9"/>
    <w:rsid w:val="00D04363"/>
    <w:rsid w:val="00D04A08"/>
    <w:rsid w:val="00D05929"/>
    <w:rsid w:val="00D06181"/>
    <w:rsid w:val="00D06510"/>
    <w:rsid w:val="00D10DB9"/>
    <w:rsid w:val="00D11787"/>
    <w:rsid w:val="00D1276E"/>
    <w:rsid w:val="00D12E88"/>
    <w:rsid w:val="00D13C3D"/>
    <w:rsid w:val="00D13CB6"/>
    <w:rsid w:val="00D13EDC"/>
    <w:rsid w:val="00D14A10"/>
    <w:rsid w:val="00D1519C"/>
    <w:rsid w:val="00D156C7"/>
    <w:rsid w:val="00D15FB3"/>
    <w:rsid w:val="00D168BB"/>
    <w:rsid w:val="00D16A78"/>
    <w:rsid w:val="00D16F36"/>
    <w:rsid w:val="00D17891"/>
    <w:rsid w:val="00D20B56"/>
    <w:rsid w:val="00D20CC2"/>
    <w:rsid w:val="00D20D6A"/>
    <w:rsid w:val="00D20FC9"/>
    <w:rsid w:val="00D216EA"/>
    <w:rsid w:val="00D226F8"/>
    <w:rsid w:val="00D23584"/>
    <w:rsid w:val="00D2371A"/>
    <w:rsid w:val="00D239BA"/>
    <w:rsid w:val="00D25EAB"/>
    <w:rsid w:val="00D27362"/>
    <w:rsid w:val="00D2773C"/>
    <w:rsid w:val="00D2779C"/>
    <w:rsid w:val="00D27AB2"/>
    <w:rsid w:val="00D27E98"/>
    <w:rsid w:val="00D31A91"/>
    <w:rsid w:val="00D31C97"/>
    <w:rsid w:val="00D335F6"/>
    <w:rsid w:val="00D33AC1"/>
    <w:rsid w:val="00D343D3"/>
    <w:rsid w:val="00D34842"/>
    <w:rsid w:val="00D34C6C"/>
    <w:rsid w:val="00D35067"/>
    <w:rsid w:val="00D35B2F"/>
    <w:rsid w:val="00D36CC2"/>
    <w:rsid w:val="00D37A1C"/>
    <w:rsid w:val="00D40D9B"/>
    <w:rsid w:val="00D40DE2"/>
    <w:rsid w:val="00D43095"/>
    <w:rsid w:val="00D430CF"/>
    <w:rsid w:val="00D437E3"/>
    <w:rsid w:val="00D45114"/>
    <w:rsid w:val="00D45C81"/>
    <w:rsid w:val="00D45FFD"/>
    <w:rsid w:val="00D461F7"/>
    <w:rsid w:val="00D46E38"/>
    <w:rsid w:val="00D4759D"/>
    <w:rsid w:val="00D4798A"/>
    <w:rsid w:val="00D50294"/>
    <w:rsid w:val="00D50354"/>
    <w:rsid w:val="00D50B79"/>
    <w:rsid w:val="00D5134A"/>
    <w:rsid w:val="00D51845"/>
    <w:rsid w:val="00D526F9"/>
    <w:rsid w:val="00D5387F"/>
    <w:rsid w:val="00D53A55"/>
    <w:rsid w:val="00D5430E"/>
    <w:rsid w:val="00D54B7C"/>
    <w:rsid w:val="00D54F61"/>
    <w:rsid w:val="00D55B30"/>
    <w:rsid w:val="00D5618A"/>
    <w:rsid w:val="00D56363"/>
    <w:rsid w:val="00D56456"/>
    <w:rsid w:val="00D5649A"/>
    <w:rsid w:val="00D56AF4"/>
    <w:rsid w:val="00D56C1D"/>
    <w:rsid w:val="00D602E0"/>
    <w:rsid w:val="00D60E68"/>
    <w:rsid w:val="00D616D9"/>
    <w:rsid w:val="00D61872"/>
    <w:rsid w:val="00D630B4"/>
    <w:rsid w:val="00D63BCF"/>
    <w:rsid w:val="00D63EE7"/>
    <w:rsid w:val="00D644AE"/>
    <w:rsid w:val="00D7020A"/>
    <w:rsid w:val="00D71903"/>
    <w:rsid w:val="00D724D0"/>
    <w:rsid w:val="00D72772"/>
    <w:rsid w:val="00D730E6"/>
    <w:rsid w:val="00D7328D"/>
    <w:rsid w:val="00D736EF"/>
    <w:rsid w:val="00D73AB7"/>
    <w:rsid w:val="00D73FF5"/>
    <w:rsid w:val="00D741BF"/>
    <w:rsid w:val="00D74426"/>
    <w:rsid w:val="00D74FD0"/>
    <w:rsid w:val="00D75B33"/>
    <w:rsid w:val="00D773F1"/>
    <w:rsid w:val="00D77C9A"/>
    <w:rsid w:val="00D8118B"/>
    <w:rsid w:val="00D81FD0"/>
    <w:rsid w:val="00D8210F"/>
    <w:rsid w:val="00D82B5F"/>
    <w:rsid w:val="00D83753"/>
    <w:rsid w:val="00D84A6B"/>
    <w:rsid w:val="00D85F1E"/>
    <w:rsid w:val="00D865A6"/>
    <w:rsid w:val="00D86E9D"/>
    <w:rsid w:val="00D86FF6"/>
    <w:rsid w:val="00D87428"/>
    <w:rsid w:val="00D9038E"/>
    <w:rsid w:val="00D90797"/>
    <w:rsid w:val="00D90E7B"/>
    <w:rsid w:val="00D918BE"/>
    <w:rsid w:val="00D919D7"/>
    <w:rsid w:val="00D91AF8"/>
    <w:rsid w:val="00D91F1E"/>
    <w:rsid w:val="00D924D5"/>
    <w:rsid w:val="00D92C1E"/>
    <w:rsid w:val="00D9395A"/>
    <w:rsid w:val="00D945C5"/>
    <w:rsid w:val="00D94EEF"/>
    <w:rsid w:val="00D95205"/>
    <w:rsid w:val="00D95623"/>
    <w:rsid w:val="00D95A56"/>
    <w:rsid w:val="00D95C6A"/>
    <w:rsid w:val="00D96370"/>
    <w:rsid w:val="00D96B02"/>
    <w:rsid w:val="00D97790"/>
    <w:rsid w:val="00D97872"/>
    <w:rsid w:val="00D978FB"/>
    <w:rsid w:val="00DA0EF3"/>
    <w:rsid w:val="00DA2399"/>
    <w:rsid w:val="00DA2678"/>
    <w:rsid w:val="00DA2C28"/>
    <w:rsid w:val="00DA2C69"/>
    <w:rsid w:val="00DA2D8A"/>
    <w:rsid w:val="00DA3079"/>
    <w:rsid w:val="00DA3133"/>
    <w:rsid w:val="00DA3DB6"/>
    <w:rsid w:val="00DA4080"/>
    <w:rsid w:val="00DA4CBF"/>
    <w:rsid w:val="00DA506A"/>
    <w:rsid w:val="00DA5E96"/>
    <w:rsid w:val="00DA6093"/>
    <w:rsid w:val="00DA60A3"/>
    <w:rsid w:val="00DA6E03"/>
    <w:rsid w:val="00DA72AD"/>
    <w:rsid w:val="00DA7474"/>
    <w:rsid w:val="00DA7947"/>
    <w:rsid w:val="00DA7DCC"/>
    <w:rsid w:val="00DB0613"/>
    <w:rsid w:val="00DB0761"/>
    <w:rsid w:val="00DB103E"/>
    <w:rsid w:val="00DB117D"/>
    <w:rsid w:val="00DB1198"/>
    <w:rsid w:val="00DB1444"/>
    <w:rsid w:val="00DB1586"/>
    <w:rsid w:val="00DB3471"/>
    <w:rsid w:val="00DB44D5"/>
    <w:rsid w:val="00DB4BCB"/>
    <w:rsid w:val="00DB5840"/>
    <w:rsid w:val="00DB7629"/>
    <w:rsid w:val="00DB7ADF"/>
    <w:rsid w:val="00DC1114"/>
    <w:rsid w:val="00DC127C"/>
    <w:rsid w:val="00DC3D9E"/>
    <w:rsid w:val="00DC42CC"/>
    <w:rsid w:val="00DC49B9"/>
    <w:rsid w:val="00DC5B53"/>
    <w:rsid w:val="00DC5ED0"/>
    <w:rsid w:val="00DC6923"/>
    <w:rsid w:val="00DC6A0F"/>
    <w:rsid w:val="00DC73B1"/>
    <w:rsid w:val="00DD0585"/>
    <w:rsid w:val="00DD1F76"/>
    <w:rsid w:val="00DD313F"/>
    <w:rsid w:val="00DD475A"/>
    <w:rsid w:val="00DD6222"/>
    <w:rsid w:val="00DE0E23"/>
    <w:rsid w:val="00DE10AA"/>
    <w:rsid w:val="00DE17D0"/>
    <w:rsid w:val="00DE1AE9"/>
    <w:rsid w:val="00DE1E99"/>
    <w:rsid w:val="00DE1FFA"/>
    <w:rsid w:val="00DE4912"/>
    <w:rsid w:val="00DE5E9B"/>
    <w:rsid w:val="00DE6FD1"/>
    <w:rsid w:val="00DE7005"/>
    <w:rsid w:val="00DE7983"/>
    <w:rsid w:val="00DF005B"/>
    <w:rsid w:val="00DF0597"/>
    <w:rsid w:val="00DF0A66"/>
    <w:rsid w:val="00DF12D6"/>
    <w:rsid w:val="00DF158E"/>
    <w:rsid w:val="00DF1A46"/>
    <w:rsid w:val="00DF2307"/>
    <w:rsid w:val="00DF2CD6"/>
    <w:rsid w:val="00DF3CAF"/>
    <w:rsid w:val="00DF4289"/>
    <w:rsid w:val="00DF4A75"/>
    <w:rsid w:val="00DF4AFE"/>
    <w:rsid w:val="00DF5C40"/>
    <w:rsid w:val="00DF6209"/>
    <w:rsid w:val="00DF6E5D"/>
    <w:rsid w:val="00DF7384"/>
    <w:rsid w:val="00DF7C39"/>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5F9D"/>
    <w:rsid w:val="00E065E2"/>
    <w:rsid w:val="00E06D0A"/>
    <w:rsid w:val="00E06F65"/>
    <w:rsid w:val="00E07AC0"/>
    <w:rsid w:val="00E07BC7"/>
    <w:rsid w:val="00E11F2A"/>
    <w:rsid w:val="00E1223E"/>
    <w:rsid w:val="00E1237E"/>
    <w:rsid w:val="00E13301"/>
    <w:rsid w:val="00E13D19"/>
    <w:rsid w:val="00E14128"/>
    <w:rsid w:val="00E1422F"/>
    <w:rsid w:val="00E14AE7"/>
    <w:rsid w:val="00E14C1E"/>
    <w:rsid w:val="00E14D60"/>
    <w:rsid w:val="00E15869"/>
    <w:rsid w:val="00E15F60"/>
    <w:rsid w:val="00E16334"/>
    <w:rsid w:val="00E16559"/>
    <w:rsid w:val="00E17EDA"/>
    <w:rsid w:val="00E2014B"/>
    <w:rsid w:val="00E20B02"/>
    <w:rsid w:val="00E21824"/>
    <w:rsid w:val="00E21D22"/>
    <w:rsid w:val="00E22167"/>
    <w:rsid w:val="00E2441C"/>
    <w:rsid w:val="00E24811"/>
    <w:rsid w:val="00E25019"/>
    <w:rsid w:val="00E2574A"/>
    <w:rsid w:val="00E26950"/>
    <w:rsid w:val="00E2721B"/>
    <w:rsid w:val="00E2733A"/>
    <w:rsid w:val="00E27A16"/>
    <w:rsid w:val="00E30E5B"/>
    <w:rsid w:val="00E31655"/>
    <w:rsid w:val="00E32A67"/>
    <w:rsid w:val="00E33155"/>
    <w:rsid w:val="00E33157"/>
    <w:rsid w:val="00E33D4D"/>
    <w:rsid w:val="00E33E1C"/>
    <w:rsid w:val="00E347F0"/>
    <w:rsid w:val="00E349DD"/>
    <w:rsid w:val="00E34AE6"/>
    <w:rsid w:val="00E35376"/>
    <w:rsid w:val="00E366E2"/>
    <w:rsid w:val="00E36BB7"/>
    <w:rsid w:val="00E36D85"/>
    <w:rsid w:val="00E40961"/>
    <w:rsid w:val="00E40F22"/>
    <w:rsid w:val="00E414E2"/>
    <w:rsid w:val="00E41822"/>
    <w:rsid w:val="00E42AE8"/>
    <w:rsid w:val="00E42B0F"/>
    <w:rsid w:val="00E432A3"/>
    <w:rsid w:val="00E442A4"/>
    <w:rsid w:val="00E44F20"/>
    <w:rsid w:val="00E44F75"/>
    <w:rsid w:val="00E45EB1"/>
    <w:rsid w:val="00E46D81"/>
    <w:rsid w:val="00E47403"/>
    <w:rsid w:val="00E47F7D"/>
    <w:rsid w:val="00E50A24"/>
    <w:rsid w:val="00E50C13"/>
    <w:rsid w:val="00E51207"/>
    <w:rsid w:val="00E51424"/>
    <w:rsid w:val="00E51E3C"/>
    <w:rsid w:val="00E52DF7"/>
    <w:rsid w:val="00E530FB"/>
    <w:rsid w:val="00E53739"/>
    <w:rsid w:val="00E54221"/>
    <w:rsid w:val="00E54EA1"/>
    <w:rsid w:val="00E551A6"/>
    <w:rsid w:val="00E56366"/>
    <w:rsid w:val="00E56827"/>
    <w:rsid w:val="00E56A2C"/>
    <w:rsid w:val="00E57218"/>
    <w:rsid w:val="00E57A72"/>
    <w:rsid w:val="00E600CF"/>
    <w:rsid w:val="00E61CD0"/>
    <w:rsid w:val="00E620B6"/>
    <w:rsid w:val="00E62162"/>
    <w:rsid w:val="00E624FE"/>
    <w:rsid w:val="00E62D5A"/>
    <w:rsid w:val="00E63335"/>
    <w:rsid w:val="00E63EDD"/>
    <w:rsid w:val="00E64258"/>
    <w:rsid w:val="00E6511D"/>
    <w:rsid w:val="00E65563"/>
    <w:rsid w:val="00E656B7"/>
    <w:rsid w:val="00E65993"/>
    <w:rsid w:val="00E65DEC"/>
    <w:rsid w:val="00E6688E"/>
    <w:rsid w:val="00E67806"/>
    <w:rsid w:val="00E67F56"/>
    <w:rsid w:val="00E715F3"/>
    <w:rsid w:val="00E720B6"/>
    <w:rsid w:val="00E7299F"/>
    <w:rsid w:val="00E72D45"/>
    <w:rsid w:val="00E730B2"/>
    <w:rsid w:val="00E73515"/>
    <w:rsid w:val="00E739BE"/>
    <w:rsid w:val="00E73B7F"/>
    <w:rsid w:val="00E73CA0"/>
    <w:rsid w:val="00E74230"/>
    <w:rsid w:val="00E75898"/>
    <w:rsid w:val="00E75B60"/>
    <w:rsid w:val="00E763B8"/>
    <w:rsid w:val="00E76716"/>
    <w:rsid w:val="00E76F08"/>
    <w:rsid w:val="00E80809"/>
    <w:rsid w:val="00E81284"/>
    <w:rsid w:val="00E815C0"/>
    <w:rsid w:val="00E821D0"/>
    <w:rsid w:val="00E8246B"/>
    <w:rsid w:val="00E82829"/>
    <w:rsid w:val="00E835C0"/>
    <w:rsid w:val="00E83909"/>
    <w:rsid w:val="00E83C9D"/>
    <w:rsid w:val="00E83E10"/>
    <w:rsid w:val="00E843AE"/>
    <w:rsid w:val="00E848AA"/>
    <w:rsid w:val="00E85F50"/>
    <w:rsid w:val="00E86923"/>
    <w:rsid w:val="00E90360"/>
    <w:rsid w:val="00E91E4D"/>
    <w:rsid w:val="00E92460"/>
    <w:rsid w:val="00E9253F"/>
    <w:rsid w:val="00E933A7"/>
    <w:rsid w:val="00E94E99"/>
    <w:rsid w:val="00E954A4"/>
    <w:rsid w:val="00E955D5"/>
    <w:rsid w:val="00E967D8"/>
    <w:rsid w:val="00E969A7"/>
    <w:rsid w:val="00E96B49"/>
    <w:rsid w:val="00E979A6"/>
    <w:rsid w:val="00E97CEE"/>
    <w:rsid w:val="00EA0ACE"/>
    <w:rsid w:val="00EA2EF6"/>
    <w:rsid w:val="00EA33DE"/>
    <w:rsid w:val="00EA41A2"/>
    <w:rsid w:val="00EA4B06"/>
    <w:rsid w:val="00EA4C53"/>
    <w:rsid w:val="00EA4CA0"/>
    <w:rsid w:val="00EA58C5"/>
    <w:rsid w:val="00EA5909"/>
    <w:rsid w:val="00EA677C"/>
    <w:rsid w:val="00EA6968"/>
    <w:rsid w:val="00EA73AD"/>
    <w:rsid w:val="00EA7451"/>
    <w:rsid w:val="00EA7FAD"/>
    <w:rsid w:val="00EB0BB9"/>
    <w:rsid w:val="00EB10FB"/>
    <w:rsid w:val="00EB143B"/>
    <w:rsid w:val="00EB1AF9"/>
    <w:rsid w:val="00EB2190"/>
    <w:rsid w:val="00EB3297"/>
    <w:rsid w:val="00EB33A5"/>
    <w:rsid w:val="00EB4C39"/>
    <w:rsid w:val="00EB4E13"/>
    <w:rsid w:val="00EB5152"/>
    <w:rsid w:val="00EB5DB0"/>
    <w:rsid w:val="00EB5F67"/>
    <w:rsid w:val="00EB62C3"/>
    <w:rsid w:val="00EB6B67"/>
    <w:rsid w:val="00EB7E3B"/>
    <w:rsid w:val="00EB7FE4"/>
    <w:rsid w:val="00EC0534"/>
    <w:rsid w:val="00EC0A12"/>
    <w:rsid w:val="00EC13D6"/>
    <w:rsid w:val="00EC14F8"/>
    <w:rsid w:val="00EC1A78"/>
    <w:rsid w:val="00EC1E57"/>
    <w:rsid w:val="00EC23E4"/>
    <w:rsid w:val="00EC433E"/>
    <w:rsid w:val="00EC4B32"/>
    <w:rsid w:val="00EC537F"/>
    <w:rsid w:val="00EC554A"/>
    <w:rsid w:val="00EC6BE0"/>
    <w:rsid w:val="00EC741B"/>
    <w:rsid w:val="00EC7D7F"/>
    <w:rsid w:val="00ED0979"/>
    <w:rsid w:val="00ED126C"/>
    <w:rsid w:val="00ED1334"/>
    <w:rsid w:val="00ED1B81"/>
    <w:rsid w:val="00ED2323"/>
    <w:rsid w:val="00ED2566"/>
    <w:rsid w:val="00ED2A53"/>
    <w:rsid w:val="00ED34B4"/>
    <w:rsid w:val="00ED384C"/>
    <w:rsid w:val="00ED4029"/>
    <w:rsid w:val="00ED4A7B"/>
    <w:rsid w:val="00ED4CFD"/>
    <w:rsid w:val="00ED50CE"/>
    <w:rsid w:val="00ED514B"/>
    <w:rsid w:val="00ED6C9B"/>
    <w:rsid w:val="00ED73D3"/>
    <w:rsid w:val="00ED7745"/>
    <w:rsid w:val="00EE0380"/>
    <w:rsid w:val="00EE0E97"/>
    <w:rsid w:val="00EE2B94"/>
    <w:rsid w:val="00EE3606"/>
    <w:rsid w:val="00EE40D9"/>
    <w:rsid w:val="00EE45F9"/>
    <w:rsid w:val="00EE54F0"/>
    <w:rsid w:val="00EE56FB"/>
    <w:rsid w:val="00EE70B6"/>
    <w:rsid w:val="00EF021E"/>
    <w:rsid w:val="00EF06BA"/>
    <w:rsid w:val="00EF0725"/>
    <w:rsid w:val="00EF10E3"/>
    <w:rsid w:val="00EF26EF"/>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0997"/>
    <w:rsid w:val="00F01643"/>
    <w:rsid w:val="00F01788"/>
    <w:rsid w:val="00F033B7"/>
    <w:rsid w:val="00F03AC7"/>
    <w:rsid w:val="00F04248"/>
    <w:rsid w:val="00F04325"/>
    <w:rsid w:val="00F04484"/>
    <w:rsid w:val="00F06101"/>
    <w:rsid w:val="00F061F9"/>
    <w:rsid w:val="00F06812"/>
    <w:rsid w:val="00F06EA0"/>
    <w:rsid w:val="00F072B8"/>
    <w:rsid w:val="00F07741"/>
    <w:rsid w:val="00F07EBF"/>
    <w:rsid w:val="00F07FC6"/>
    <w:rsid w:val="00F1006C"/>
    <w:rsid w:val="00F10723"/>
    <w:rsid w:val="00F10E6D"/>
    <w:rsid w:val="00F10EC4"/>
    <w:rsid w:val="00F10F06"/>
    <w:rsid w:val="00F11BE1"/>
    <w:rsid w:val="00F124BE"/>
    <w:rsid w:val="00F1328A"/>
    <w:rsid w:val="00F13968"/>
    <w:rsid w:val="00F13AD1"/>
    <w:rsid w:val="00F13C5B"/>
    <w:rsid w:val="00F13D9B"/>
    <w:rsid w:val="00F14FE3"/>
    <w:rsid w:val="00F1521D"/>
    <w:rsid w:val="00F156BC"/>
    <w:rsid w:val="00F15A22"/>
    <w:rsid w:val="00F15B90"/>
    <w:rsid w:val="00F164FE"/>
    <w:rsid w:val="00F16740"/>
    <w:rsid w:val="00F16780"/>
    <w:rsid w:val="00F16AB9"/>
    <w:rsid w:val="00F16DD9"/>
    <w:rsid w:val="00F16FE9"/>
    <w:rsid w:val="00F17D9C"/>
    <w:rsid w:val="00F20336"/>
    <w:rsid w:val="00F21387"/>
    <w:rsid w:val="00F21BDC"/>
    <w:rsid w:val="00F22425"/>
    <w:rsid w:val="00F224E2"/>
    <w:rsid w:val="00F22B07"/>
    <w:rsid w:val="00F23E40"/>
    <w:rsid w:val="00F24321"/>
    <w:rsid w:val="00F253C4"/>
    <w:rsid w:val="00F26094"/>
    <w:rsid w:val="00F27C91"/>
    <w:rsid w:val="00F30D6B"/>
    <w:rsid w:val="00F31730"/>
    <w:rsid w:val="00F31AF9"/>
    <w:rsid w:val="00F31BAE"/>
    <w:rsid w:val="00F31F52"/>
    <w:rsid w:val="00F32258"/>
    <w:rsid w:val="00F328F4"/>
    <w:rsid w:val="00F32A03"/>
    <w:rsid w:val="00F33196"/>
    <w:rsid w:val="00F33542"/>
    <w:rsid w:val="00F33642"/>
    <w:rsid w:val="00F336DC"/>
    <w:rsid w:val="00F33FC7"/>
    <w:rsid w:val="00F3443B"/>
    <w:rsid w:val="00F34B2D"/>
    <w:rsid w:val="00F34CED"/>
    <w:rsid w:val="00F359A3"/>
    <w:rsid w:val="00F36F03"/>
    <w:rsid w:val="00F37608"/>
    <w:rsid w:val="00F37EF8"/>
    <w:rsid w:val="00F37F94"/>
    <w:rsid w:val="00F40950"/>
    <w:rsid w:val="00F40F25"/>
    <w:rsid w:val="00F41892"/>
    <w:rsid w:val="00F4204C"/>
    <w:rsid w:val="00F42154"/>
    <w:rsid w:val="00F425D6"/>
    <w:rsid w:val="00F44A6A"/>
    <w:rsid w:val="00F46DE7"/>
    <w:rsid w:val="00F47F78"/>
    <w:rsid w:val="00F5070C"/>
    <w:rsid w:val="00F50D02"/>
    <w:rsid w:val="00F5154E"/>
    <w:rsid w:val="00F5163A"/>
    <w:rsid w:val="00F528EE"/>
    <w:rsid w:val="00F52A62"/>
    <w:rsid w:val="00F52B23"/>
    <w:rsid w:val="00F53763"/>
    <w:rsid w:val="00F53820"/>
    <w:rsid w:val="00F54548"/>
    <w:rsid w:val="00F54E38"/>
    <w:rsid w:val="00F5523B"/>
    <w:rsid w:val="00F55FEA"/>
    <w:rsid w:val="00F56E2E"/>
    <w:rsid w:val="00F57325"/>
    <w:rsid w:val="00F57D00"/>
    <w:rsid w:val="00F603BF"/>
    <w:rsid w:val="00F60497"/>
    <w:rsid w:val="00F614B3"/>
    <w:rsid w:val="00F61D55"/>
    <w:rsid w:val="00F61D63"/>
    <w:rsid w:val="00F621D9"/>
    <w:rsid w:val="00F622AE"/>
    <w:rsid w:val="00F6244B"/>
    <w:rsid w:val="00F6326A"/>
    <w:rsid w:val="00F638D2"/>
    <w:rsid w:val="00F640F2"/>
    <w:rsid w:val="00F64445"/>
    <w:rsid w:val="00F647CD"/>
    <w:rsid w:val="00F64A88"/>
    <w:rsid w:val="00F64C95"/>
    <w:rsid w:val="00F64D90"/>
    <w:rsid w:val="00F65405"/>
    <w:rsid w:val="00F6636F"/>
    <w:rsid w:val="00F67DC7"/>
    <w:rsid w:val="00F70205"/>
    <w:rsid w:val="00F706AF"/>
    <w:rsid w:val="00F70ACF"/>
    <w:rsid w:val="00F70AEA"/>
    <w:rsid w:val="00F7143F"/>
    <w:rsid w:val="00F715FC"/>
    <w:rsid w:val="00F71DAB"/>
    <w:rsid w:val="00F72B7F"/>
    <w:rsid w:val="00F72FDA"/>
    <w:rsid w:val="00F7373B"/>
    <w:rsid w:val="00F73BE3"/>
    <w:rsid w:val="00F740CC"/>
    <w:rsid w:val="00F751F6"/>
    <w:rsid w:val="00F76233"/>
    <w:rsid w:val="00F7647B"/>
    <w:rsid w:val="00F76627"/>
    <w:rsid w:val="00F771E5"/>
    <w:rsid w:val="00F776BF"/>
    <w:rsid w:val="00F80A4F"/>
    <w:rsid w:val="00F814E9"/>
    <w:rsid w:val="00F8177A"/>
    <w:rsid w:val="00F81ADF"/>
    <w:rsid w:val="00F82785"/>
    <w:rsid w:val="00F84D3B"/>
    <w:rsid w:val="00F85391"/>
    <w:rsid w:val="00F86B57"/>
    <w:rsid w:val="00F872D4"/>
    <w:rsid w:val="00F873CC"/>
    <w:rsid w:val="00F8752B"/>
    <w:rsid w:val="00F878DC"/>
    <w:rsid w:val="00F87B7A"/>
    <w:rsid w:val="00F87DF5"/>
    <w:rsid w:val="00F90655"/>
    <w:rsid w:val="00F914CE"/>
    <w:rsid w:val="00F91E50"/>
    <w:rsid w:val="00F93D17"/>
    <w:rsid w:val="00F94020"/>
    <w:rsid w:val="00F94207"/>
    <w:rsid w:val="00F94761"/>
    <w:rsid w:val="00F94ECC"/>
    <w:rsid w:val="00F95C04"/>
    <w:rsid w:val="00F96AED"/>
    <w:rsid w:val="00F96FC6"/>
    <w:rsid w:val="00F97D50"/>
    <w:rsid w:val="00F97DDB"/>
    <w:rsid w:val="00F97FC1"/>
    <w:rsid w:val="00FA0FAC"/>
    <w:rsid w:val="00FA1AE3"/>
    <w:rsid w:val="00FA1BAF"/>
    <w:rsid w:val="00FA1CBB"/>
    <w:rsid w:val="00FA2435"/>
    <w:rsid w:val="00FA2915"/>
    <w:rsid w:val="00FA2996"/>
    <w:rsid w:val="00FA327E"/>
    <w:rsid w:val="00FA445D"/>
    <w:rsid w:val="00FA45FA"/>
    <w:rsid w:val="00FA6BF4"/>
    <w:rsid w:val="00FA7756"/>
    <w:rsid w:val="00FB04CA"/>
    <w:rsid w:val="00FB258F"/>
    <w:rsid w:val="00FB27B4"/>
    <w:rsid w:val="00FB29A8"/>
    <w:rsid w:val="00FB2B25"/>
    <w:rsid w:val="00FB3941"/>
    <w:rsid w:val="00FB4284"/>
    <w:rsid w:val="00FB44D4"/>
    <w:rsid w:val="00FB4AC9"/>
    <w:rsid w:val="00FB565C"/>
    <w:rsid w:val="00FB5685"/>
    <w:rsid w:val="00FB589E"/>
    <w:rsid w:val="00FB5EBA"/>
    <w:rsid w:val="00FB6A3C"/>
    <w:rsid w:val="00FB6DC1"/>
    <w:rsid w:val="00FB7BFE"/>
    <w:rsid w:val="00FC0746"/>
    <w:rsid w:val="00FC0A71"/>
    <w:rsid w:val="00FC1EEC"/>
    <w:rsid w:val="00FC3288"/>
    <w:rsid w:val="00FC338A"/>
    <w:rsid w:val="00FC3419"/>
    <w:rsid w:val="00FC3FBD"/>
    <w:rsid w:val="00FC4F41"/>
    <w:rsid w:val="00FC6D93"/>
    <w:rsid w:val="00FC71C1"/>
    <w:rsid w:val="00FC7317"/>
    <w:rsid w:val="00FC7486"/>
    <w:rsid w:val="00FC7BCD"/>
    <w:rsid w:val="00FC7E48"/>
    <w:rsid w:val="00FC7E69"/>
    <w:rsid w:val="00FD031E"/>
    <w:rsid w:val="00FD0BA2"/>
    <w:rsid w:val="00FD0F8F"/>
    <w:rsid w:val="00FD14C7"/>
    <w:rsid w:val="00FD1D4A"/>
    <w:rsid w:val="00FD1F56"/>
    <w:rsid w:val="00FD2028"/>
    <w:rsid w:val="00FD245A"/>
    <w:rsid w:val="00FD3112"/>
    <w:rsid w:val="00FD3255"/>
    <w:rsid w:val="00FD393F"/>
    <w:rsid w:val="00FD3C24"/>
    <w:rsid w:val="00FD4199"/>
    <w:rsid w:val="00FD4684"/>
    <w:rsid w:val="00FD49A2"/>
    <w:rsid w:val="00FD4D25"/>
    <w:rsid w:val="00FD5570"/>
    <w:rsid w:val="00FD5E1F"/>
    <w:rsid w:val="00FD5FF0"/>
    <w:rsid w:val="00FD64B8"/>
    <w:rsid w:val="00FD691D"/>
    <w:rsid w:val="00FD6EBE"/>
    <w:rsid w:val="00FD6FBB"/>
    <w:rsid w:val="00FD7619"/>
    <w:rsid w:val="00FD7A7A"/>
    <w:rsid w:val="00FD7AD2"/>
    <w:rsid w:val="00FD7C19"/>
    <w:rsid w:val="00FE0905"/>
    <w:rsid w:val="00FE0A0E"/>
    <w:rsid w:val="00FE2395"/>
    <w:rsid w:val="00FE2D65"/>
    <w:rsid w:val="00FE2D6D"/>
    <w:rsid w:val="00FE32CD"/>
    <w:rsid w:val="00FE39F0"/>
    <w:rsid w:val="00FE3E8A"/>
    <w:rsid w:val="00FE4CD9"/>
    <w:rsid w:val="00FE76F5"/>
    <w:rsid w:val="00FE776C"/>
    <w:rsid w:val="00FF1A25"/>
    <w:rsid w:val="00FF1A40"/>
    <w:rsid w:val="00FF1BB3"/>
    <w:rsid w:val="00FF1DE6"/>
    <w:rsid w:val="00FF20AF"/>
    <w:rsid w:val="00FF27E4"/>
    <w:rsid w:val="00FF2D60"/>
    <w:rsid w:val="00FF2E82"/>
    <w:rsid w:val="00FF2F2F"/>
    <w:rsid w:val="00FF3148"/>
    <w:rsid w:val="00FF408B"/>
    <w:rsid w:val="00FF4C80"/>
    <w:rsid w:val="00FF5381"/>
    <w:rsid w:val="00FF608D"/>
    <w:rsid w:val="00FF6209"/>
    <w:rsid w:val="00FF649D"/>
    <w:rsid w:val="00FF65FC"/>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styleId="af6">
    <w:name w:val="Normal Indent"/>
    <w:aliases w:val="正文（首行缩进两字）,正文缩进 Char Char Char Char Char Char Char Char,表正文,正文非缩进,正文不缩进,首行缩进,特点,段1,正文（首行缩进两字） Char Char Char Char Char,正文（首行缩进两字） Char Char Char Char,正文（首行缩进两字） Char Char,正文缩进 Char,正文（首行缩进两字） Char,正文（首行缩进两字） Char Char Char,d,ALT+Z,正文缩进1,正文（首行缩进两字）1"/>
    <w:basedOn w:val="a"/>
    <w:link w:val="Char10"/>
    <w:rsid w:val="00724C7E"/>
    <w:pPr>
      <w:ind w:firstLine="420"/>
    </w:pPr>
    <w:rPr>
      <w:rFonts w:eastAsia="宋体"/>
      <w:lang w:eastAsia="zh-CN"/>
    </w:rPr>
  </w:style>
  <w:style w:type="character" w:customStyle="1" w:styleId="Char3">
    <w:name w:val="列出段落 Char"/>
    <w:link w:val="af2"/>
    <w:uiPriority w:val="34"/>
    <w:rsid w:val="00724C7E"/>
    <w:rPr>
      <w:rFonts w:ascii="宋体" w:hAnsi="宋体" w:cs="宋体"/>
      <w:sz w:val="24"/>
      <w:szCs w:val="24"/>
    </w:rPr>
  </w:style>
  <w:style w:type="character" w:customStyle="1" w:styleId="Char10">
    <w:name w:val="正文缩进 Char1"/>
    <w:aliases w:val="正文（首行缩进两字） Char1,正文缩进 Char Char Char Char Char Char Char Char Char,表正文 Char,正文非缩进 Char,正文不缩进 Char,首行缩进 Char,特点 Char,段1 Char,正文（首行缩进两字） Char Char Char Char Char Char,正文（首行缩进两字） Char Char Char Char Char1,正文（首行缩进两字） Char Char Char1,d Char"/>
    <w:basedOn w:val="a1"/>
    <w:link w:val="af6"/>
    <w:locked/>
    <w:rsid w:val="00724C7E"/>
  </w:style>
  <w:style w:type="character" w:styleId="af7">
    <w:name w:val="Emphasis"/>
    <w:basedOn w:val="a1"/>
    <w:uiPriority w:val="20"/>
    <w:qFormat/>
    <w:rsid w:val="00502FB8"/>
    <w:rPr>
      <w:i/>
      <w:iCs/>
    </w:rPr>
  </w:style>
  <w:style w:type="paragraph" w:customStyle="1" w:styleId="TF">
    <w:name w:val="TF"/>
    <w:basedOn w:val="TH"/>
    <w:rsid w:val="00245DD0"/>
    <w:pPr>
      <w:keepNext w:val="0"/>
      <w:spacing w:before="0" w:after="240"/>
    </w:pPr>
  </w:style>
  <w:style w:type="paragraph" w:customStyle="1" w:styleId="TAN">
    <w:name w:val="TAN"/>
    <w:basedOn w:val="TAL"/>
    <w:rsid w:val="004068B8"/>
    <w:pPr>
      <w:ind w:left="851" w:hanging="851"/>
    </w:p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7381763">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00498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1211386">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1955931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071779627">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16144909">
      <w:bodyDiv w:val="1"/>
      <w:marLeft w:val="0"/>
      <w:marRight w:val="0"/>
      <w:marTop w:val="0"/>
      <w:marBottom w:val="0"/>
      <w:divBdr>
        <w:top w:val="none" w:sz="0" w:space="0" w:color="auto"/>
        <w:left w:val="none" w:sz="0" w:space="0" w:color="auto"/>
        <w:bottom w:val="none" w:sz="0" w:space="0" w:color="auto"/>
        <w:right w:val="none" w:sz="0" w:space="0" w:color="auto"/>
      </w:divBdr>
      <w:divsChild>
        <w:div w:id="1199702491">
          <w:marLeft w:val="547"/>
          <w:marRight w:val="0"/>
          <w:marTop w:val="96"/>
          <w:marBottom w:val="0"/>
          <w:divBdr>
            <w:top w:val="none" w:sz="0" w:space="0" w:color="auto"/>
            <w:left w:val="none" w:sz="0" w:space="0" w:color="auto"/>
            <w:bottom w:val="none" w:sz="0" w:space="0" w:color="auto"/>
            <w:right w:val="none" w:sz="0" w:space="0" w:color="auto"/>
          </w:divBdr>
        </w:div>
      </w:divsChild>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3671262">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8104869">
      <w:bodyDiv w:val="1"/>
      <w:marLeft w:val="0"/>
      <w:marRight w:val="0"/>
      <w:marTop w:val="0"/>
      <w:marBottom w:val="0"/>
      <w:divBdr>
        <w:top w:val="none" w:sz="0" w:space="0" w:color="auto"/>
        <w:left w:val="none" w:sz="0" w:space="0" w:color="auto"/>
        <w:bottom w:val="none" w:sz="0" w:space="0" w:color="auto"/>
        <w:right w:val="none" w:sz="0" w:space="0" w:color="auto"/>
      </w:divBdr>
      <w:divsChild>
        <w:div w:id="615598582">
          <w:marLeft w:val="706"/>
          <w:marRight w:val="0"/>
          <w:marTop w:val="86"/>
          <w:marBottom w:val="0"/>
          <w:divBdr>
            <w:top w:val="none" w:sz="0" w:space="0" w:color="auto"/>
            <w:left w:val="none" w:sz="0" w:space="0" w:color="auto"/>
            <w:bottom w:val="none" w:sz="0" w:space="0" w:color="auto"/>
            <w:right w:val="none" w:sz="0" w:space="0" w:color="auto"/>
          </w:divBdr>
        </w:div>
        <w:div w:id="1007610">
          <w:marLeft w:val="706"/>
          <w:marRight w:val="0"/>
          <w:marTop w:val="86"/>
          <w:marBottom w:val="0"/>
          <w:divBdr>
            <w:top w:val="none" w:sz="0" w:space="0" w:color="auto"/>
            <w:left w:val="none" w:sz="0" w:space="0" w:color="auto"/>
            <w:bottom w:val="none" w:sz="0" w:space="0" w:color="auto"/>
            <w:right w:val="none" w:sz="0" w:space="0" w:color="auto"/>
          </w:divBdr>
        </w:div>
        <w:div w:id="490802535">
          <w:marLeft w:val="706"/>
          <w:marRight w:val="0"/>
          <w:marTop w:val="86"/>
          <w:marBottom w:val="0"/>
          <w:divBdr>
            <w:top w:val="none" w:sz="0" w:space="0" w:color="auto"/>
            <w:left w:val="none" w:sz="0" w:space="0" w:color="auto"/>
            <w:bottom w:val="none" w:sz="0" w:space="0" w:color="auto"/>
            <w:right w:val="none" w:sz="0" w:space="0" w:color="auto"/>
          </w:divBdr>
        </w:div>
      </w:divsChild>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01379929">
      <w:bodyDiv w:val="1"/>
      <w:marLeft w:val="0"/>
      <w:marRight w:val="0"/>
      <w:marTop w:val="0"/>
      <w:marBottom w:val="0"/>
      <w:divBdr>
        <w:top w:val="none" w:sz="0" w:space="0" w:color="auto"/>
        <w:left w:val="none" w:sz="0" w:space="0" w:color="auto"/>
        <w:bottom w:val="none" w:sz="0" w:space="0" w:color="auto"/>
        <w:right w:val="none" w:sz="0" w:space="0" w:color="auto"/>
      </w:divBdr>
      <w:divsChild>
        <w:div w:id="1277561562">
          <w:marLeft w:val="706"/>
          <w:marRight w:val="0"/>
          <w:marTop w:val="86"/>
          <w:marBottom w:val="0"/>
          <w:divBdr>
            <w:top w:val="none" w:sz="0" w:space="0" w:color="auto"/>
            <w:left w:val="none" w:sz="0" w:space="0" w:color="auto"/>
            <w:bottom w:val="none" w:sz="0" w:space="0" w:color="auto"/>
            <w:right w:val="none" w:sz="0" w:space="0" w:color="auto"/>
          </w:divBdr>
        </w:div>
      </w:divsChild>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097168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09315485">
      <w:bodyDiv w:val="1"/>
      <w:marLeft w:val="0"/>
      <w:marRight w:val="0"/>
      <w:marTop w:val="0"/>
      <w:marBottom w:val="0"/>
      <w:divBdr>
        <w:top w:val="none" w:sz="0" w:space="0" w:color="auto"/>
        <w:left w:val="none" w:sz="0" w:space="0" w:color="auto"/>
        <w:bottom w:val="none" w:sz="0" w:space="0" w:color="auto"/>
        <w:right w:val="none" w:sz="0" w:space="0" w:color="auto"/>
      </w:divBdr>
      <w:divsChild>
        <w:div w:id="1912349664">
          <w:marLeft w:val="706"/>
          <w:marRight w:val="0"/>
          <w:marTop w:val="86"/>
          <w:marBottom w:val="0"/>
          <w:divBdr>
            <w:top w:val="none" w:sz="0" w:space="0" w:color="auto"/>
            <w:left w:val="none" w:sz="0" w:space="0" w:color="auto"/>
            <w:bottom w:val="none" w:sz="0" w:space="0" w:color="auto"/>
            <w:right w:val="none" w:sz="0" w:space="0" w:color="auto"/>
          </w:divBdr>
        </w:div>
      </w:divsChild>
    </w:div>
    <w:div w:id="1638756976">
      <w:bodyDiv w:val="1"/>
      <w:marLeft w:val="0"/>
      <w:marRight w:val="0"/>
      <w:marTop w:val="0"/>
      <w:marBottom w:val="0"/>
      <w:divBdr>
        <w:top w:val="none" w:sz="0" w:space="0" w:color="auto"/>
        <w:left w:val="none" w:sz="0" w:space="0" w:color="auto"/>
        <w:bottom w:val="none" w:sz="0" w:space="0" w:color="auto"/>
        <w:right w:val="none" w:sz="0" w:space="0" w:color="auto"/>
      </w:divBdr>
      <w:divsChild>
        <w:div w:id="114101822">
          <w:marLeft w:val="706"/>
          <w:marRight w:val="0"/>
          <w:marTop w:val="8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79063369">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10436410">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0283690">
      <w:bodyDiv w:val="1"/>
      <w:marLeft w:val="0"/>
      <w:marRight w:val="0"/>
      <w:marTop w:val="0"/>
      <w:marBottom w:val="0"/>
      <w:divBdr>
        <w:top w:val="none" w:sz="0" w:space="0" w:color="auto"/>
        <w:left w:val="none" w:sz="0" w:space="0" w:color="auto"/>
        <w:bottom w:val="none" w:sz="0" w:space="0" w:color="auto"/>
        <w:right w:val="none" w:sz="0" w:space="0" w:color="auto"/>
      </w:divBdr>
      <w:divsChild>
        <w:div w:id="1940601463">
          <w:marLeft w:val="706"/>
          <w:marRight w:val="0"/>
          <w:marTop w:val="86"/>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63532073">
      <w:bodyDiv w:val="1"/>
      <w:marLeft w:val="0"/>
      <w:marRight w:val="0"/>
      <w:marTop w:val="0"/>
      <w:marBottom w:val="0"/>
      <w:divBdr>
        <w:top w:val="none" w:sz="0" w:space="0" w:color="auto"/>
        <w:left w:val="none" w:sz="0" w:space="0" w:color="auto"/>
        <w:bottom w:val="none" w:sz="0" w:space="0" w:color="auto"/>
        <w:right w:val="none" w:sz="0" w:space="0" w:color="auto"/>
      </w:divBdr>
      <w:divsChild>
        <w:div w:id="694965637">
          <w:marLeft w:val="547"/>
          <w:marRight w:val="0"/>
          <w:marTop w:val="96"/>
          <w:marBottom w:val="0"/>
          <w:divBdr>
            <w:top w:val="none" w:sz="0" w:space="0" w:color="auto"/>
            <w:left w:val="none" w:sz="0" w:space="0" w:color="auto"/>
            <w:bottom w:val="none" w:sz="0" w:space="0" w:color="auto"/>
            <w:right w:val="none" w:sz="0" w:space="0" w:color="auto"/>
          </w:divBdr>
        </w:div>
      </w:divsChild>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2452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52880703">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4277304">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4E5A-8F62-44A8-80C1-A558B78D1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1617</Words>
  <Characters>9223</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10</cp:revision>
  <dcterms:created xsi:type="dcterms:W3CDTF">2016-03-09T01:12:00Z</dcterms:created>
  <dcterms:modified xsi:type="dcterms:W3CDTF">2016-03-09T03:05:00Z</dcterms:modified>
</cp:coreProperties>
</file>