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3CB" w:rsidRPr="00D225CE" w:rsidRDefault="002B23CB" w:rsidP="002B23CB">
      <w:pPr>
        <w:tabs>
          <w:tab w:val="left" w:pos="1985"/>
        </w:tabs>
        <w:spacing w:after="0"/>
        <w:jc w:val="both"/>
        <w:rPr>
          <w:rFonts w:ascii="Arial" w:hAnsi="Arial" w:cs="Arial"/>
          <w:b/>
          <w:sz w:val="24"/>
          <w:lang w:val="en-US"/>
        </w:rPr>
      </w:pPr>
      <w:r>
        <w:rPr>
          <w:rFonts w:ascii="Arial" w:hAnsi="Arial" w:cs="Arial"/>
          <w:b/>
          <w:sz w:val="24"/>
          <w:szCs w:val="24"/>
        </w:rPr>
        <w:t>3GPP TSG-RAN WG1</w:t>
      </w:r>
      <w:r w:rsidRPr="003D2895">
        <w:rPr>
          <w:rFonts w:ascii="Arial" w:hAnsi="Arial" w:cs="Arial"/>
          <w:b/>
          <w:sz w:val="24"/>
          <w:szCs w:val="24"/>
        </w:rPr>
        <w:t xml:space="preserve"> #</w:t>
      </w:r>
      <w:r>
        <w:rPr>
          <w:rFonts w:ascii="Arial" w:hAnsi="Arial" w:cs="Arial"/>
          <w:b/>
          <w:sz w:val="24"/>
          <w:szCs w:val="24"/>
          <w:lang w:eastAsia="ja-JP"/>
        </w:rPr>
        <w:t xml:space="preserve">AH Channel Mode  </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R1-1</w:t>
      </w:r>
      <w:r w:rsidRPr="00095127">
        <w:rPr>
          <w:rFonts w:ascii="Arial" w:hAnsi="Arial" w:cs="Arial"/>
          <w:b/>
          <w:sz w:val="24"/>
          <w:lang w:val="en-US"/>
        </w:rPr>
        <w:t>6</w:t>
      </w:r>
      <w:r w:rsidR="000F74A6">
        <w:rPr>
          <w:rFonts w:ascii="Arial" w:hAnsi="Arial" w:cs="Arial"/>
          <w:b/>
          <w:sz w:val="24"/>
          <w:lang w:val="en-US"/>
        </w:rPr>
        <w:t>1623</w:t>
      </w:r>
    </w:p>
    <w:p w:rsidR="002B23CB" w:rsidRPr="00333A67" w:rsidRDefault="002B23CB" w:rsidP="002B23CB">
      <w:pPr>
        <w:pStyle w:val="Header"/>
        <w:tabs>
          <w:tab w:val="right" w:pos="9781"/>
          <w:tab w:val="right" w:pos="13323"/>
        </w:tabs>
        <w:outlineLvl w:val="0"/>
        <w:rPr>
          <w:rFonts w:cs="Arial"/>
          <w:noProof w:val="0"/>
          <w:sz w:val="24"/>
          <w:szCs w:val="24"/>
          <w:lang w:val="en-GB" w:eastAsia="ja-JP"/>
        </w:rPr>
      </w:pPr>
      <w:r w:rsidRPr="00333A67">
        <w:rPr>
          <w:rFonts w:cs="Arial"/>
          <w:noProof w:val="0"/>
          <w:sz w:val="24"/>
          <w:szCs w:val="24"/>
          <w:lang w:val="en-GB" w:eastAsia="ja-JP"/>
        </w:rPr>
        <w:t>Ljubljana, Slovenia, 14 – 16 March, 2016</w:t>
      </w:r>
    </w:p>
    <w:p w:rsidR="00691D23" w:rsidRDefault="00691D23" w:rsidP="00691D23">
      <w:pPr>
        <w:tabs>
          <w:tab w:val="left" w:pos="1985"/>
        </w:tabs>
        <w:spacing w:after="0"/>
        <w:jc w:val="both"/>
        <w:rPr>
          <w:rFonts w:ascii="Arial" w:hAnsi="Arial" w:cs="Arial"/>
          <w:b/>
          <w:sz w:val="24"/>
          <w:lang w:val="en-US"/>
        </w:rPr>
      </w:pPr>
    </w:p>
    <w:p w:rsidR="006824E8" w:rsidRPr="00E95DAE" w:rsidRDefault="006824E8" w:rsidP="00104D77">
      <w:pPr>
        <w:tabs>
          <w:tab w:val="left" w:pos="1985"/>
        </w:tabs>
        <w:spacing w:after="0"/>
        <w:ind w:left="1152" w:hanging="1152"/>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005F4F28" w:rsidRPr="00CC70F8">
        <w:rPr>
          <w:rFonts w:ascii="Arial" w:hAnsi="Arial" w:cs="Arial"/>
          <w:b/>
          <w:sz w:val="24"/>
        </w:rPr>
        <w:t>Intel</w:t>
      </w:r>
      <w:r w:rsidR="005F4F28">
        <w:rPr>
          <w:rFonts w:ascii="Arial" w:hAnsi="Arial" w:cs="Arial"/>
          <w:b/>
          <w:sz w:val="24"/>
        </w:rPr>
        <w:t xml:space="preserve"> Corporation, </w:t>
      </w:r>
      <w:r w:rsidR="005F4F28" w:rsidRPr="00CC70F8">
        <w:rPr>
          <w:rFonts w:ascii="Arial" w:hAnsi="Arial" w:cs="Arial"/>
          <w:b/>
          <w:sz w:val="24"/>
        </w:rPr>
        <w:t>Ericsson, Samsung</w:t>
      </w:r>
      <w:r w:rsidR="005F4F28">
        <w:rPr>
          <w:rFonts w:ascii="Arial" w:hAnsi="Arial" w:cs="Arial"/>
          <w:b/>
          <w:sz w:val="24"/>
        </w:rPr>
        <w:t>,</w:t>
      </w:r>
      <w:r w:rsidR="005F4F28" w:rsidRPr="00E95DAE">
        <w:rPr>
          <w:rFonts w:ascii="Arial" w:hAnsi="Arial" w:cs="Arial"/>
          <w:b/>
          <w:sz w:val="24"/>
          <w:lang w:val="en-US"/>
        </w:rPr>
        <w:t xml:space="preserve"> </w:t>
      </w:r>
      <w:r w:rsidR="005F4F28">
        <w:rPr>
          <w:rFonts w:ascii="Arial" w:hAnsi="Arial" w:cs="Arial" w:hint="eastAsia"/>
          <w:b/>
          <w:sz w:val="24"/>
          <w:lang w:eastAsia="ja-JP"/>
        </w:rPr>
        <w:t xml:space="preserve">AT&amp;T, </w:t>
      </w:r>
      <w:r w:rsidR="005F4F28" w:rsidRPr="00CC70F8">
        <w:rPr>
          <w:rFonts w:ascii="Arial" w:hAnsi="Arial" w:cs="Arial"/>
          <w:b/>
          <w:sz w:val="24"/>
        </w:rPr>
        <w:t>CMCC, Huawei, HiSilicon, KT Corporation,</w:t>
      </w:r>
      <w:r w:rsidR="005F4F28" w:rsidRPr="004162BC">
        <w:rPr>
          <w:rFonts w:ascii="Arial" w:hAnsi="Arial" w:cs="Arial"/>
          <w:b/>
          <w:sz w:val="24"/>
        </w:rPr>
        <w:t xml:space="preserve"> </w:t>
      </w:r>
      <w:r w:rsidR="005F4F28">
        <w:rPr>
          <w:rFonts w:ascii="Arial" w:hAnsi="Arial" w:cs="Arial"/>
          <w:b/>
          <w:sz w:val="24"/>
        </w:rPr>
        <w:t>NTT DOCOMO, Nokia Networks, Qualcomm</w:t>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C71A3" w:rsidRPr="003C71A3">
        <w:rPr>
          <w:rFonts w:ascii="Arial" w:eastAsia="Malgun Gothic" w:hAnsi="Arial" w:cs="Arial"/>
          <w:b/>
          <w:sz w:val="24"/>
          <w:lang w:val="en-US" w:eastAsia="ko-KR"/>
        </w:rPr>
        <w:t>Blockage modeling in drop based model</w:t>
      </w:r>
    </w:p>
    <w:p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B60E5">
        <w:rPr>
          <w:rFonts w:ascii="Arial" w:hAnsi="Arial" w:cs="Arial"/>
          <w:b/>
          <w:sz w:val="24"/>
          <w:lang w:val="en-US"/>
        </w:rPr>
        <w:t>7</w:t>
      </w:r>
    </w:p>
    <w:p w:rsidR="001466F4" w:rsidRPr="00E95DAE" w:rsidRDefault="001466F4" w:rsidP="001466F4">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rsidR="002A4EFE" w:rsidRDefault="004D0200" w:rsidP="002A4EFE">
      <w:pPr>
        <w:pStyle w:val="Heading1"/>
        <w:spacing w:before="120" w:after="60"/>
        <w:ind w:left="1138" w:hanging="1138"/>
        <w:jc w:val="both"/>
        <w:rPr>
          <w:rFonts w:cs="Arial"/>
          <w:lang w:val="en-US" w:eastAsia="zh-CN"/>
        </w:rPr>
      </w:pPr>
      <w:r w:rsidRPr="00FA5962">
        <w:rPr>
          <w:rFonts w:cs="Arial"/>
          <w:lang w:val="en-US"/>
        </w:rPr>
        <w:t>1</w:t>
      </w:r>
      <w:r w:rsidR="00394A43">
        <w:rPr>
          <w:rFonts w:cs="Arial"/>
          <w:lang w:val="en-US"/>
        </w:rPr>
        <w:t xml:space="preserve"> </w:t>
      </w:r>
      <w:r w:rsidR="002A4EFE" w:rsidRPr="00FA5962">
        <w:rPr>
          <w:rFonts w:cs="Arial"/>
          <w:lang w:val="en-US"/>
        </w:rPr>
        <w:t>Introduction</w:t>
      </w:r>
    </w:p>
    <w:p w:rsidR="005A2174" w:rsidRPr="002D79BD" w:rsidRDefault="00064D36" w:rsidP="003F2DEB">
      <w:pPr>
        <w:ind w:firstLine="284"/>
        <w:jc w:val="both"/>
        <w:rPr>
          <w:sz w:val="22"/>
          <w:szCs w:val="22"/>
          <w:lang w:val="en-US" w:eastAsia="zh-CN"/>
        </w:rPr>
      </w:pPr>
      <w:r>
        <w:rPr>
          <w:sz w:val="22"/>
          <w:szCs w:val="22"/>
          <w:lang w:eastAsia="zh-CN"/>
        </w:rPr>
        <w:t xml:space="preserve">New study item on channel model for frequency spectrum above 6GHz has been approved in </w:t>
      </w:r>
      <w:r>
        <w:rPr>
          <w:sz w:val="22"/>
          <w:szCs w:val="22"/>
          <w:lang w:eastAsia="zh-CN"/>
        </w:rPr>
        <w:fldChar w:fldCharType="begin"/>
      </w:r>
      <w:r>
        <w:rPr>
          <w:sz w:val="22"/>
          <w:szCs w:val="22"/>
          <w:lang w:eastAsia="zh-CN"/>
        </w:rPr>
        <w:instrText xml:space="preserve"> REF _Ref442081350 \r \h </w:instrText>
      </w:r>
      <w:r>
        <w:rPr>
          <w:sz w:val="22"/>
          <w:szCs w:val="22"/>
          <w:lang w:eastAsia="zh-CN"/>
        </w:rPr>
      </w:r>
      <w:r>
        <w:rPr>
          <w:sz w:val="22"/>
          <w:szCs w:val="22"/>
          <w:lang w:eastAsia="zh-CN"/>
        </w:rPr>
        <w:fldChar w:fldCharType="separate"/>
      </w:r>
      <w:r w:rsidR="00126C38">
        <w:rPr>
          <w:sz w:val="22"/>
          <w:szCs w:val="22"/>
          <w:lang w:eastAsia="zh-CN"/>
        </w:rPr>
        <w:t>[1]</w:t>
      </w:r>
      <w:r>
        <w:rPr>
          <w:sz w:val="22"/>
          <w:szCs w:val="22"/>
          <w:lang w:eastAsia="zh-CN"/>
        </w:rPr>
        <w:fldChar w:fldCharType="end"/>
      </w:r>
      <w:r>
        <w:rPr>
          <w:sz w:val="22"/>
          <w:szCs w:val="22"/>
          <w:lang w:eastAsia="zh-CN"/>
        </w:rPr>
        <w:t xml:space="preserve">. </w:t>
      </w:r>
      <w:r w:rsidR="006D5B2C">
        <w:rPr>
          <w:sz w:val="22"/>
          <w:szCs w:val="22"/>
          <w:lang w:eastAsia="zh-CN"/>
        </w:rPr>
        <w:t xml:space="preserve">Discussions on channel model for above 6GHz frequency has started in the industry and academia for some time already. A white paper has been published in </w:t>
      </w:r>
      <w:r w:rsidR="00C44F93">
        <w:rPr>
          <w:sz w:val="22"/>
          <w:szCs w:val="22"/>
          <w:lang w:eastAsia="zh-CN"/>
        </w:rPr>
        <w:t xml:space="preserve">Globecom </w:t>
      </w:r>
      <w:r w:rsidR="006D5B2C">
        <w:rPr>
          <w:sz w:val="22"/>
          <w:szCs w:val="22"/>
          <w:lang w:eastAsia="zh-CN"/>
        </w:rPr>
        <w:t xml:space="preserve">2015 </w:t>
      </w:r>
      <w:r w:rsidR="006D5B2C">
        <w:rPr>
          <w:sz w:val="22"/>
          <w:szCs w:val="22"/>
          <w:lang w:eastAsia="zh-CN"/>
        </w:rPr>
        <w:fldChar w:fldCharType="begin"/>
      </w:r>
      <w:r w:rsidR="006D5B2C">
        <w:rPr>
          <w:sz w:val="22"/>
          <w:szCs w:val="22"/>
          <w:lang w:eastAsia="zh-CN"/>
        </w:rPr>
        <w:instrText xml:space="preserve"> REF _Ref442081598 \r \h </w:instrText>
      </w:r>
      <w:r w:rsidR="006D5B2C">
        <w:rPr>
          <w:sz w:val="22"/>
          <w:szCs w:val="22"/>
          <w:lang w:eastAsia="zh-CN"/>
        </w:rPr>
      </w:r>
      <w:r w:rsidR="006D5B2C">
        <w:rPr>
          <w:sz w:val="22"/>
          <w:szCs w:val="22"/>
          <w:lang w:eastAsia="zh-CN"/>
        </w:rPr>
        <w:fldChar w:fldCharType="separate"/>
      </w:r>
      <w:r w:rsidR="00126C38">
        <w:rPr>
          <w:sz w:val="22"/>
          <w:szCs w:val="22"/>
          <w:lang w:eastAsia="zh-CN"/>
        </w:rPr>
        <w:t>[2]</w:t>
      </w:r>
      <w:r w:rsidR="006D5B2C">
        <w:rPr>
          <w:sz w:val="22"/>
          <w:szCs w:val="22"/>
          <w:lang w:eastAsia="zh-CN"/>
        </w:rPr>
        <w:fldChar w:fldCharType="end"/>
      </w:r>
      <w:r w:rsidR="006D5B2C">
        <w:rPr>
          <w:sz w:val="22"/>
          <w:szCs w:val="22"/>
          <w:lang w:eastAsia="zh-CN"/>
        </w:rPr>
        <w:t xml:space="preserve">. Based on the findings of the white paper, </w:t>
      </w:r>
      <w:r w:rsidR="00D325C9">
        <w:rPr>
          <w:sz w:val="22"/>
          <w:szCs w:val="22"/>
          <w:lang w:eastAsia="zh-CN"/>
        </w:rPr>
        <w:t>channel blockage</w:t>
      </w:r>
      <w:r w:rsidR="006D5B2C">
        <w:rPr>
          <w:sz w:val="22"/>
          <w:szCs w:val="22"/>
          <w:lang w:eastAsia="zh-CN"/>
        </w:rPr>
        <w:t xml:space="preserve"> has been identified as one </w:t>
      </w:r>
      <w:r w:rsidR="00D325C9">
        <w:rPr>
          <w:sz w:val="22"/>
          <w:szCs w:val="22"/>
          <w:lang w:eastAsia="zh-CN"/>
        </w:rPr>
        <w:t xml:space="preserve">distinct feature </w:t>
      </w:r>
      <w:r w:rsidR="00257282">
        <w:rPr>
          <w:sz w:val="22"/>
          <w:szCs w:val="22"/>
          <w:lang w:eastAsia="zh-CN"/>
        </w:rPr>
        <w:t xml:space="preserve">for above 6GHz frequency </w:t>
      </w:r>
      <w:r w:rsidR="00D325C9">
        <w:rPr>
          <w:sz w:val="22"/>
          <w:szCs w:val="22"/>
          <w:lang w:eastAsia="zh-CN"/>
        </w:rPr>
        <w:t xml:space="preserve">which does not </w:t>
      </w:r>
      <w:r w:rsidR="006D5B2C">
        <w:rPr>
          <w:sz w:val="22"/>
          <w:szCs w:val="22"/>
          <w:lang w:eastAsia="zh-CN"/>
        </w:rPr>
        <w:t>exist</w:t>
      </w:r>
      <w:r w:rsidR="00D325C9">
        <w:rPr>
          <w:sz w:val="22"/>
          <w:szCs w:val="22"/>
          <w:lang w:eastAsia="zh-CN"/>
        </w:rPr>
        <w:t xml:space="preserve"> in the </w:t>
      </w:r>
      <w:r w:rsidR="00257282">
        <w:rPr>
          <w:sz w:val="22"/>
          <w:szCs w:val="22"/>
          <w:lang w:eastAsia="zh-CN"/>
        </w:rPr>
        <w:t xml:space="preserve">low band </w:t>
      </w:r>
      <w:r w:rsidR="006D5B2C">
        <w:rPr>
          <w:sz w:val="22"/>
          <w:szCs w:val="22"/>
          <w:lang w:eastAsia="zh-CN"/>
        </w:rPr>
        <w:t>3GPP 3D channel model</w:t>
      </w:r>
      <w:r w:rsidR="00D325C9">
        <w:rPr>
          <w:sz w:val="22"/>
          <w:szCs w:val="22"/>
          <w:lang w:eastAsia="zh-CN"/>
        </w:rPr>
        <w:t xml:space="preserve"> </w:t>
      </w:r>
      <w:r w:rsidR="006D5B2C">
        <w:rPr>
          <w:sz w:val="22"/>
          <w:szCs w:val="22"/>
          <w:lang w:eastAsia="zh-CN"/>
        </w:rPr>
        <w:fldChar w:fldCharType="begin"/>
      </w:r>
      <w:r w:rsidR="006D5B2C">
        <w:rPr>
          <w:sz w:val="22"/>
          <w:szCs w:val="22"/>
          <w:lang w:eastAsia="zh-CN"/>
        </w:rPr>
        <w:instrText xml:space="preserve"> REF _Ref442081856 \r \h </w:instrText>
      </w:r>
      <w:r w:rsidR="006D5B2C">
        <w:rPr>
          <w:sz w:val="22"/>
          <w:szCs w:val="22"/>
          <w:lang w:eastAsia="zh-CN"/>
        </w:rPr>
      </w:r>
      <w:r w:rsidR="006D5B2C">
        <w:rPr>
          <w:sz w:val="22"/>
          <w:szCs w:val="22"/>
          <w:lang w:eastAsia="zh-CN"/>
        </w:rPr>
        <w:fldChar w:fldCharType="separate"/>
      </w:r>
      <w:r w:rsidR="00126C38">
        <w:rPr>
          <w:sz w:val="22"/>
          <w:szCs w:val="22"/>
          <w:lang w:eastAsia="zh-CN"/>
        </w:rPr>
        <w:t>[3]</w:t>
      </w:r>
      <w:r w:rsidR="006D5B2C">
        <w:rPr>
          <w:sz w:val="22"/>
          <w:szCs w:val="22"/>
          <w:lang w:eastAsia="zh-CN"/>
        </w:rPr>
        <w:fldChar w:fldCharType="end"/>
      </w:r>
      <w:r w:rsidR="006D5B2C">
        <w:rPr>
          <w:sz w:val="22"/>
          <w:szCs w:val="22"/>
          <w:lang w:eastAsia="zh-CN"/>
        </w:rPr>
        <w:t xml:space="preserve">. </w:t>
      </w:r>
      <w:r w:rsidR="00FA4C2D">
        <w:rPr>
          <w:sz w:val="22"/>
          <w:szCs w:val="22"/>
          <w:lang w:eastAsia="zh-CN"/>
        </w:rPr>
        <w:t>In RAN1 #84, it has been agreed to model blocking in above 6GHz channel model</w:t>
      </w:r>
      <w:r w:rsidR="00051793">
        <w:rPr>
          <w:sz w:val="22"/>
          <w:szCs w:val="22"/>
          <w:lang w:eastAsia="zh-CN"/>
        </w:rPr>
        <w:t xml:space="preserve"> </w:t>
      </w:r>
      <w:r w:rsidR="00051793">
        <w:rPr>
          <w:sz w:val="22"/>
          <w:szCs w:val="22"/>
          <w:lang w:eastAsia="zh-CN"/>
        </w:rPr>
        <w:fldChar w:fldCharType="begin"/>
      </w:r>
      <w:r w:rsidR="00051793">
        <w:rPr>
          <w:sz w:val="22"/>
          <w:szCs w:val="22"/>
          <w:lang w:eastAsia="zh-CN"/>
        </w:rPr>
        <w:instrText xml:space="preserve"> REF _Ref445154511 \r \h </w:instrText>
      </w:r>
      <w:r w:rsidR="00051793">
        <w:rPr>
          <w:sz w:val="22"/>
          <w:szCs w:val="22"/>
          <w:lang w:eastAsia="zh-CN"/>
        </w:rPr>
      </w:r>
      <w:r w:rsidR="00051793">
        <w:rPr>
          <w:sz w:val="22"/>
          <w:szCs w:val="22"/>
          <w:lang w:eastAsia="zh-CN"/>
        </w:rPr>
        <w:fldChar w:fldCharType="separate"/>
      </w:r>
      <w:r w:rsidR="00051793">
        <w:rPr>
          <w:sz w:val="22"/>
          <w:szCs w:val="22"/>
          <w:lang w:eastAsia="zh-CN"/>
        </w:rPr>
        <w:t>[4]</w:t>
      </w:r>
      <w:r w:rsidR="00051793">
        <w:rPr>
          <w:sz w:val="22"/>
          <w:szCs w:val="22"/>
          <w:lang w:eastAsia="zh-CN"/>
        </w:rPr>
        <w:fldChar w:fldCharType="end"/>
      </w:r>
      <w:r w:rsidR="00FA4C2D">
        <w:rPr>
          <w:sz w:val="22"/>
          <w:szCs w:val="22"/>
          <w:lang w:eastAsia="zh-CN"/>
        </w:rPr>
        <w:t xml:space="preserve">. </w:t>
      </w:r>
      <w:r w:rsidR="00626EFA">
        <w:rPr>
          <w:sz w:val="22"/>
          <w:szCs w:val="22"/>
          <w:lang w:eastAsia="zh-CN"/>
        </w:rPr>
        <w:t xml:space="preserve">This contribution presents one </w:t>
      </w:r>
      <w:r w:rsidR="00E179E7">
        <w:rPr>
          <w:sz w:val="22"/>
          <w:szCs w:val="22"/>
          <w:lang w:eastAsia="zh-CN"/>
        </w:rPr>
        <w:t>method</w:t>
      </w:r>
      <w:r w:rsidR="00626EFA">
        <w:rPr>
          <w:sz w:val="22"/>
          <w:szCs w:val="22"/>
          <w:lang w:eastAsia="zh-CN"/>
        </w:rPr>
        <w:t xml:space="preserve"> to model the </w:t>
      </w:r>
      <w:r w:rsidR="003E018C">
        <w:rPr>
          <w:sz w:val="22"/>
          <w:szCs w:val="22"/>
          <w:lang w:eastAsia="zh-CN"/>
        </w:rPr>
        <w:t>channel blockage</w:t>
      </w:r>
      <w:r w:rsidR="00FA4C2D">
        <w:rPr>
          <w:sz w:val="22"/>
          <w:szCs w:val="22"/>
          <w:lang w:eastAsia="zh-CN"/>
        </w:rPr>
        <w:t xml:space="preserve"> in stochastic </w:t>
      </w:r>
      <w:r w:rsidR="00626EFA">
        <w:rPr>
          <w:sz w:val="22"/>
          <w:szCs w:val="22"/>
          <w:lang w:eastAsia="zh-CN"/>
        </w:rPr>
        <w:t>channel model.</w:t>
      </w:r>
    </w:p>
    <w:p w:rsidR="002A4EFE" w:rsidRDefault="001D7EFB" w:rsidP="002A4EFE">
      <w:pPr>
        <w:pStyle w:val="Heading1"/>
        <w:numPr>
          <w:ilvl w:val="0"/>
          <w:numId w:val="3"/>
        </w:numPr>
      </w:pPr>
      <w:r>
        <w:t>Discussion</w:t>
      </w:r>
    </w:p>
    <w:p w:rsidR="00274BDE" w:rsidRDefault="00084DF8" w:rsidP="00401907">
      <w:pPr>
        <w:ind w:firstLine="284"/>
        <w:jc w:val="both"/>
        <w:rPr>
          <w:sz w:val="22"/>
          <w:szCs w:val="22"/>
          <w:lang w:eastAsia="zh-CN"/>
        </w:rPr>
      </w:pPr>
      <w:r>
        <w:rPr>
          <w:sz w:val="22"/>
          <w:szCs w:val="22"/>
          <w:lang w:eastAsia="zh-CN"/>
        </w:rPr>
        <w:t xml:space="preserve">As carrier frequency increases, it is </w:t>
      </w:r>
      <w:r w:rsidR="00EA7ACB">
        <w:rPr>
          <w:sz w:val="22"/>
          <w:szCs w:val="22"/>
          <w:lang w:eastAsia="zh-CN"/>
        </w:rPr>
        <w:t>easie</w:t>
      </w:r>
      <w:bookmarkStart w:id="0" w:name="_GoBack"/>
      <w:bookmarkEnd w:id="0"/>
      <w:r w:rsidR="00EA7ACB">
        <w:rPr>
          <w:sz w:val="22"/>
          <w:szCs w:val="22"/>
          <w:lang w:eastAsia="zh-CN"/>
        </w:rPr>
        <w:t>r</w:t>
      </w:r>
      <w:r>
        <w:rPr>
          <w:sz w:val="22"/>
          <w:szCs w:val="22"/>
          <w:lang w:eastAsia="zh-CN"/>
        </w:rPr>
        <w:t xml:space="preserve"> for the radio signal to be blocked by small objects. In </w:t>
      </w:r>
      <w:r>
        <w:rPr>
          <w:sz w:val="22"/>
          <w:szCs w:val="22"/>
          <w:lang w:eastAsia="zh-CN"/>
        </w:rPr>
        <w:fldChar w:fldCharType="begin"/>
      </w:r>
      <w:r>
        <w:rPr>
          <w:sz w:val="22"/>
          <w:szCs w:val="22"/>
          <w:lang w:eastAsia="zh-CN"/>
        </w:rPr>
        <w:instrText xml:space="preserve"> REF _Ref442081598 \r \h </w:instrText>
      </w:r>
      <w:r>
        <w:rPr>
          <w:sz w:val="22"/>
          <w:szCs w:val="22"/>
          <w:lang w:eastAsia="zh-CN"/>
        </w:rPr>
      </w:r>
      <w:r>
        <w:rPr>
          <w:sz w:val="22"/>
          <w:szCs w:val="22"/>
          <w:lang w:eastAsia="zh-CN"/>
        </w:rPr>
        <w:fldChar w:fldCharType="separate"/>
      </w:r>
      <w:r>
        <w:rPr>
          <w:sz w:val="22"/>
          <w:szCs w:val="22"/>
          <w:lang w:eastAsia="zh-CN"/>
        </w:rPr>
        <w:t>[2]</w:t>
      </w:r>
      <w:r>
        <w:rPr>
          <w:sz w:val="22"/>
          <w:szCs w:val="22"/>
          <w:lang w:eastAsia="zh-CN"/>
        </w:rPr>
        <w:fldChar w:fldCharType="end"/>
      </w:r>
      <w:r>
        <w:rPr>
          <w:sz w:val="22"/>
          <w:szCs w:val="22"/>
          <w:lang w:eastAsia="zh-CN"/>
        </w:rPr>
        <w:t xml:space="preserve">, two kinds of blockages are observed from the measurements. The first kind of blockage is dynamic blockage which is mainly caused by moving objects in the environment. The second kind of blockage is geometry-induced blockage which is mainly caused by static objects in the environment. </w:t>
      </w:r>
      <w:r w:rsidR="00274BDE">
        <w:rPr>
          <w:rFonts w:hint="eastAsia"/>
          <w:sz w:val="22"/>
          <w:szCs w:val="22"/>
          <w:lang w:eastAsia="zh-CN"/>
        </w:rPr>
        <w:t xml:space="preserve">In </w:t>
      </w:r>
      <w:r w:rsidR="00CF252A">
        <w:rPr>
          <w:sz w:val="22"/>
          <w:szCs w:val="22"/>
          <w:lang w:eastAsia="zh-CN"/>
        </w:rPr>
        <w:fldChar w:fldCharType="begin"/>
      </w:r>
      <w:r w:rsidR="00CF252A">
        <w:rPr>
          <w:sz w:val="22"/>
          <w:szCs w:val="22"/>
          <w:lang w:eastAsia="zh-CN"/>
        </w:rPr>
        <w:instrText xml:space="preserve"> </w:instrText>
      </w:r>
      <w:r w:rsidR="00CF252A">
        <w:rPr>
          <w:rFonts w:hint="eastAsia"/>
          <w:sz w:val="22"/>
          <w:szCs w:val="22"/>
          <w:lang w:eastAsia="zh-CN"/>
        </w:rPr>
        <w:instrText>REF _Ref445154714 \r \h</w:instrText>
      </w:r>
      <w:r w:rsidR="00CF252A">
        <w:rPr>
          <w:sz w:val="22"/>
          <w:szCs w:val="22"/>
          <w:lang w:eastAsia="zh-CN"/>
        </w:rPr>
        <w:instrText xml:space="preserve"> </w:instrText>
      </w:r>
      <w:r w:rsidR="00CF252A">
        <w:rPr>
          <w:sz w:val="22"/>
          <w:szCs w:val="22"/>
          <w:lang w:eastAsia="zh-CN"/>
        </w:rPr>
      </w:r>
      <w:r w:rsidR="00CF252A">
        <w:rPr>
          <w:sz w:val="22"/>
          <w:szCs w:val="22"/>
          <w:lang w:eastAsia="zh-CN"/>
        </w:rPr>
        <w:fldChar w:fldCharType="separate"/>
      </w:r>
      <w:r w:rsidR="00CF252A">
        <w:rPr>
          <w:sz w:val="22"/>
          <w:szCs w:val="22"/>
          <w:lang w:eastAsia="zh-CN"/>
        </w:rPr>
        <w:t>[5]</w:t>
      </w:r>
      <w:r w:rsidR="00CF252A">
        <w:rPr>
          <w:sz w:val="22"/>
          <w:szCs w:val="22"/>
          <w:lang w:eastAsia="zh-CN"/>
        </w:rPr>
        <w:fldChar w:fldCharType="end"/>
      </w:r>
      <w:r w:rsidR="00CF252A">
        <w:rPr>
          <w:sz w:val="22"/>
          <w:szCs w:val="22"/>
          <w:lang w:eastAsia="zh-CN"/>
        </w:rPr>
        <w:t xml:space="preserve"> and </w:t>
      </w:r>
      <w:r w:rsidR="00670D91">
        <w:rPr>
          <w:sz w:val="22"/>
          <w:szCs w:val="22"/>
          <w:lang w:eastAsia="zh-CN"/>
        </w:rPr>
        <w:fldChar w:fldCharType="begin"/>
      </w:r>
      <w:r w:rsidR="00670D91">
        <w:rPr>
          <w:sz w:val="22"/>
          <w:szCs w:val="22"/>
          <w:lang w:eastAsia="zh-CN"/>
        </w:rPr>
        <w:instrText xml:space="preserve"> </w:instrText>
      </w:r>
      <w:r w:rsidR="00670D91">
        <w:rPr>
          <w:rFonts w:hint="eastAsia"/>
          <w:sz w:val="22"/>
          <w:szCs w:val="22"/>
          <w:lang w:eastAsia="zh-CN"/>
        </w:rPr>
        <w:instrText>REF _Ref445154714 \n \h</w:instrText>
      </w:r>
      <w:r w:rsidR="00670D91">
        <w:rPr>
          <w:sz w:val="22"/>
          <w:szCs w:val="22"/>
          <w:lang w:eastAsia="zh-CN"/>
        </w:rPr>
        <w:instrText xml:space="preserve"> </w:instrText>
      </w:r>
      <w:r w:rsidR="00670D91">
        <w:rPr>
          <w:sz w:val="22"/>
          <w:szCs w:val="22"/>
          <w:lang w:eastAsia="zh-CN"/>
        </w:rPr>
      </w:r>
      <w:r w:rsidR="00670D91">
        <w:rPr>
          <w:sz w:val="22"/>
          <w:szCs w:val="22"/>
          <w:lang w:eastAsia="zh-CN"/>
        </w:rPr>
        <w:fldChar w:fldCharType="separate"/>
      </w:r>
      <w:r w:rsidR="00670D91">
        <w:rPr>
          <w:sz w:val="22"/>
          <w:szCs w:val="22"/>
          <w:lang w:eastAsia="zh-CN"/>
        </w:rPr>
        <w:t>[6]</w:t>
      </w:r>
      <w:r w:rsidR="00670D91">
        <w:rPr>
          <w:sz w:val="22"/>
          <w:szCs w:val="22"/>
          <w:lang w:eastAsia="zh-CN"/>
        </w:rPr>
        <w:fldChar w:fldCharType="end"/>
      </w:r>
      <w:r w:rsidR="00274BDE">
        <w:rPr>
          <w:sz w:val="22"/>
          <w:szCs w:val="22"/>
          <w:lang w:eastAsia="zh-CN"/>
        </w:rPr>
        <w:t xml:space="preserve">, </w:t>
      </w:r>
      <w:r w:rsidR="00670D91">
        <w:rPr>
          <w:sz w:val="22"/>
          <w:szCs w:val="22"/>
          <w:lang w:eastAsia="zh-CN"/>
        </w:rPr>
        <w:t>different methods have been proposed to model dynamic blockage</w:t>
      </w:r>
      <w:r w:rsidR="00794F94">
        <w:rPr>
          <w:sz w:val="22"/>
          <w:szCs w:val="22"/>
          <w:lang w:eastAsia="zh-CN"/>
        </w:rPr>
        <w:t xml:space="preserve">. </w:t>
      </w:r>
      <w:r w:rsidR="00670D91">
        <w:rPr>
          <w:sz w:val="22"/>
          <w:szCs w:val="22"/>
          <w:lang w:eastAsia="zh-CN"/>
        </w:rPr>
        <w:t>This contribution merged these two proposals</w:t>
      </w:r>
      <w:r w:rsidR="00585130">
        <w:rPr>
          <w:sz w:val="22"/>
          <w:szCs w:val="22"/>
          <w:lang w:eastAsia="zh-CN"/>
        </w:rPr>
        <w:t>.</w:t>
      </w:r>
    </w:p>
    <w:p w:rsidR="00684F67" w:rsidRDefault="00684F67" w:rsidP="00684F67">
      <w:pPr>
        <w:pStyle w:val="Heading1"/>
        <w:numPr>
          <w:ilvl w:val="1"/>
          <w:numId w:val="3"/>
        </w:numPr>
      </w:pPr>
      <w:r>
        <w:t>Channel b</w:t>
      </w:r>
      <w:r>
        <w:rPr>
          <w:rFonts w:hint="eastAsia"/>
        </w:rPr>
        <w:t>lockage modelling</w:t>
      </w:r>
    </w:p>
    <w:p w:rsidR="00684F67" w:rsidRDefault="00684F67" w:rsidP="00684F67">
      <w:pPr>
        <w:ind w:firstLine="284"/>
        <w:jc w:val="both"/>
        <w:rPr>
          <w:szCs w:val="22"/>
        </w:rPr>
      </w:pPr>
      <w:r>
        <w:rPr>
          <w:lang w:val="en-US"/>
        </w:rPr>
        <w:t xml:space="preserve">The </w:t>
      </w:r>
      <w:r w:rsidR="00D90C2B">
        <w:rPr>
          <w:lang w:val="en-US"/>
        </w:rPr>
        <w:t xml:space="preserve">dynamic </w:t>
      </w:r>
      <w:r>
        <w:rPr>
          <w:lang w:val="en-US"/>
        </w:rPr>
        <w:t xml:space="preserve">blockage could be modelled as additional shadow fading on </w:t>
      </w:r>
      <w:r w:rsidR="00946449">
        <w:rPr>
          <w:lang w:val="en-US"/>
        </w:rPr>
        <w:t>certain channel directions</w:t>
      </w:r>
      <w:r>
        <w:rPr>
          <w:lang w:val="en-US"/>
        </w:rPr>
        <w:t xml:space="preserve">. </w:t>
      </w:r>
      <w:r>
        <w:t>Assuming the distance between the blocker and transmitter is much farther away than the distance between the blocker and receiver, the block</w:t>
      </w:r>
      <w:r w:rsidR="00946449">
        <w:t>ing effect</w:t>
      </w:r>
      <w:r>
        <w:t xml:space="preserve"> can be </w:t>
      </w:r>
      <w:r w:rsidR="00946449">
        <w:t>applied to channel receiving directions</w:t>
      </w:r>
      <w:r>
        <w:t xml:space="preserve"> for simplicity. </w:t>
      </w:r>
      <w:r>
        <w:rPr>
          <w:szCs w:val="22"/>
        </w:rPr>
        <w:t xml:space="preserve">An example of two blockers is illustrated in </w:t>
      </w:r>
      <w:r>
        <w:rPr>
          <w:szCs w:val="22"/>
        </w:rPr>
        <w:fldChar w:fldCharType="begin"/>
      </w:r>
      <w:r>
        <w:rPr>
          <w:szCs w:val="22"/>
        </w:rPr>
        <w:instrText xml:space="preserve"> REF _Ref445155227 \h </w:instrText>
      </w:r>
      <w:r>
        <w:rPr>
          <w:szCs w:val="22"/>
        </w:rPr>
      </w:r>
      <w:r>
        <w:rPr>
          <w:szCs w:val="22"/>
        </w:rPr>
        <w:fldChar w:fldCharType="separate"/>
      </w:r>
      <w:r>
        <w:t>Figure 1</w:t>
      </w:r>
      <w:r>
        <w:rPr>
          <w:szCs w:val="22"/>
        </w:rPr>
        <w:fldChar w:fldCharType="end"/>
      </w:r>
      <w:r w:rsidR="009A3984">
        <w:rPr>
          <w:szCs w:val="22"/>
        </w:rPr>
        <w:t xml:space="preserve">. </w:t>
      </w:r>
      <w:r w:rsidR="009A3984" w:rsidRPr="00684F67">
        <w:rPr>
          <w:lang w:val="en-US"/>
        </w:rPr>
        <w:t xml:space="preserve">Assume the position of </w:t>
      </w:r>
      <w:r w:rsidR="00946449">
        <w:rPr>
          <w:lang w:val="en-US"/>
        </w:rPr>
        <w:t>receiver</w:t>
      </w:r>
      <w:r w:rsidR="009A3984" w:rsidRPr="00684F67">
        <w:rPr>
          <w:lang w:val="en-US"/>
        </w:rPr>
        <w:t xml:space="preserve"> is in the origin,</w:t>
      </w:r>
      <w:r w:rsidR="009A3984">
        <w:rPr>
          <w:szCs w:val="22"/>
        </w:rPr>
        <w:t xml:space="preserve"> we can describe </w:t>
      </w:r>
      <w:r>
        <w:rPr>
          <w:szCs w:val="22"/>
        </w:rPr>
        <w:t xml:space="preserve">one blocker </w:t>
      </w:r>
      <w:r w:rsidR="009A3984">
        <w:rPr>
          <w:szCs w:val="22"/>
        </w:rPr>
        <w:t xml:space="preserve">in </w:t>
      </w:r>
      <w:r w:rsidR="00B92ADB">
        <w:rPr>
          <w:szCs w:val="22"/>
        </w:rPr>
        <w:t>Cart</w:t>
      </w:r>
      <w:r w:rsidR="00FB6A9C">
        <w:rPr>
          <w:szCs w:val="22"/>
        </w:rPr>
        <w:t>esian/</w:t>
      </w:r>
      <w:r w:rsidR="009A3984">
        <w:rPr>
          <w:szCs w:val="22"/>
        </w:rPr>
        <w:t>polar coordinate system</w:t>
      </w:r>
      <w:r>
        <w:rPr>
          <w:szCs w:val="22"/>
        </w:rPr>
        <w:t xml:space="preserve"> using below parameters:</w:t>
      </w:r>
    </w:p>
    <w:p w:rsidR="00684F67" w:rsidRPr="009A3984" w:rsidRDefault="00684F67" w:rsidP="009A3984">
      <w:pPr>
        <w:pStyle w:val="ListParagraph"/>
        <w:numPr>
          <w:ilvl w:val="0"/>
          <w:numId w:val="46"/>
        </w:numPr>
        <w:jc w:val="both"/>
      </w:pPr>
      <w:r w:rsidRPr="009A3984">
        <w:rPr>
          <w:rFonts w:ascii="Times New Roman" w:eastAsia="SimSun" w:hAnsi="Times New Roman"/>
          <w:sz w:val="20"/>
          <w:szCs w:val="20"/>
          <w:lang w:val="en-GB"/>
        </w:rPr>
        <w:t xml:space="preserve">Centre of </w:t>
      </w:r>
      <w:r w:rsidR="009A3984">
        <w:rPr>
          <w:rFonts w:ascii="Times New Roman" w:eastAsia="SimSun" w:hAnsi="Times New Roman"/>
          <w:sz w:val="20"/>
          <w:szCs w:val="20"/>
          <w:lang w:val="en-GB"/>
        </w:rPr>
        <w:t xml:space="preserve">the </w:t>
      </w:r>
      <w:r w:rsidRPr="009A3984">
        <w:rPr>
          <w:rFonts w:ascii="Times New Roman" w:eastAsia="SimSun" w:hAnsi="Times New Roman"/>
          <w:sz w:val="20"/>
          <w:szCs w:val="20"/>
          <w:lang w:val="en-GB"/>
        </w:rPr>
        <w:t>blocker</w:t>
      </w:r>
      <w:r w:rsidR="009A3984" w:rsidRPr="009A3984">
        <w:rPr>
          <w:rFonts w:ascii="Times New Roman" w:eastAsia="SimSun" w:hAnsi="Times New Roman"/>
          <w:sz w:val="20"/>
          <w:szCs w:val="20"/>
          <w:lang w:val="en-GB"/>
        </w:rPr>
        <w:t xml:space="preserve"> (</w:t>
      </w:r>
      <m:oMath>
        <m:r>
          <m:rPr>
            <m:nor/>
          </m:rPr>
          <w:rPr>
            <w:rFonts w:ascii="Times New Roman" w:eastAsia="SimSun" w:hAnsi="Times New Roman"/>
            <w:sz w:val="20"/>
            <w:szCs w:val="20"/>
            <w:lang w:val="en-GB"/>
          </w:rPr>
          <m:t>φ, θ, r</m:t>
        </m:r>
      </m:oMath>
      <w:r w:rsidR="009A3984" w:rsidRPr="009A3984">
        <w:rPr>
          <w:rFonts w:ascii="Times New Roman" w:eastAsia="SimSun" w:hAnsi="Times New Roman"/>
          <w:sz w:val="20"/>
          <w:szCs w:val="20"/>
          <w:lang w:val="en-GB"/>
        </w:rPr>
        <w:t>)</w:t>
      </w:r>
      <w:r w:rsidR="009A3984">
        <w:rPr>
          <w:rFonts w:ascii="Times New Roman" w:eastAsia="SimSun" w:hAnsi="Times New Roman"/>
          <w:sz w:val="20"/>
          <w:szCs w:val="20"/>
          <w:lang w:val="en-GB"/>
        </w:rPr>
        <w:t>,</w:t>
      </w:r>
      <w:r w:rsidRPr="009A3984">
        <w:rPr>
          <w:rFonts w:ascii="Times New Roman" w:eastAsia="SimSun" w:hAnsi="Times New Roman"/>
          <w:sz w:val="20"/>
          <w:szCs w:val="20"/>
          <w:lang w:val="en-GB"/>
        </w:rPr>
        <w:t xml:space="preserve"> </w:t>
      </w:r>
      <w:r w:rsidR="009A3984" w:rsidRPr="009A3984">
        <w:rPr>
          <w:rFonts w:ascii="Times New Roman" w:eastAsia="SimSun" w:hAnsi="Times New Roman"/>
          <w:sz w:val="20"/>
          <w:szCs w:val="20"/>
        </w:rPr>
        <w:t xml:space="preserve">where </w:t>
      </w:r>
      <m:oMath>
        <m:r>
          <m:rPr>
            <m:nor/>
          </m:rPr>
          <w:rPr>
            <w:rFonts w:ascii="Times New Roman" w:eastAsia="SimSun" w:hAnsi="Times New Roman"/>
            <w:sz w:val="20"/>
            <w:szCs w:val="20"/>
          </w:rPr>
          <m:t>φ, θ, r</m:t>
        </m:r>
      </m:oMath>
      <w:r w:rsidR="009A3984" w:rsidRPr="009A3984">
        <w:rPr>
          <w:rFonts w:ascii="Times New Roman" w:eastAsia="SimSun" w:hAnsi="Times New Roman"/>
          <w:sz w:val="20"/>
          <w:szCs w:val="20"/>
        </w:rPr>
        <w:t xml:space="preserve"> represent the azimuth angle, zenith angle, and </w:t>
      </w:r>
      <w:r w:rsidR="002C6EFC">
        <w:rPr>
          <w:rFonts w:ascii="Times New Roman" w:eastAsia="SimSun" w:hAnsi="Times New Roman"/>
          <w:sz w:val="20"/>
          <w:szCs w:val="20"/>
        </w:rPr>
        <w:t>radius</w:t>
      </w:r>
      <w:r w:rsidR="009A3984" w:rsidRPr="009A3984">
        <w:rPr>
          <w:rFonts w:ascii="Times New Roman" w:eastAsia="SimSun" w:hAnsi="Times New Roman"/>
          <w:sz w:val="20"/>
          <w:szCs w:val="20"/>
        </w:rPr>
        <w:t xml:space="preserve"> of the centr</w:t>
      </w:r>
      <w:r w:rsidR="00B92ADB">
        <w:rPr>
          <w:rFonts w:ascii="Times New Roman" w:eastAsia="SimSun" w:hAnsi="Times New Roman"/>
          <w:sz w:val="20"/>
          <w:szCs w:val="20"/>
        </w:rPr>
        <w:t>e</w:t>
      </w:r>
      <w:r w:rsidR="009A3984" w:rsidRPr="009A3984">
        <w:rPr>
          <w:rFonts w:ascii="Times New Roman" w:eastAsia="SimSun" w:hAnsi="Times New Roman"/>
          <w:sz w:val="20"/>
          <w:szCs w:val="20"/>
        </w:rPr>
        <w:t xml:space="preserve"> of the blocker</w:t>
      </w:r>
    </w:p>
    <w:p w:rsidR="00684F67" w:rsidRPr="009A3984" w:rsidRDefault="002C6EFC" w:rsidP="009A3984">
      <w:pPr>
        <w:pStyle w:val="ListParagraph"/>
        <w:numPr>
          <w:ilvl w:val="0"/>
          <w:numId w:val="46"/>
        </w:numPr>
        <w:jc w:val="both"/>
        <w:rPr>
          <w:rFonts w:ascii="Times New Roman" w:eastAsia="SimSun" w:hAnsi="Times New Roman"/>
          <w:sz w:val="20"/>
          <w:szCs w:val="20"/>
          <w:lang w:val="en-GB"/>
        </w:rPr>
      </w:pPr>
      <w:r>
        <w:rPr>
          <w:rFonts w:ascii="Times New Roman" w:eastAsia="SimSun" w:hAnsi="Times New Roman"/>
          <w:sz w:val="20"/>
          <w:szCs w:val="20"/>
          <w:lang w:val="en-GB"/>
        </w:rPr>
        <w:t>Azimuth a</w:t>
      </w:r>
      <w:r w:rsidR="00946449">
        <w:rPr>
          <w:rFonts w:ascii="Times New Roman" w:eastAsia="SimSun" w:hAnsi="Times New Roman"/>
          <w:sz w:val="20"/>
          <w:szCs w:val="20"/>
          <w:lang w:val="en-GB"/>
        </w:rPr>
        <w:t xml:space="preserve">ngular </w:t>
      </w:r>
      <w:r>
        <w:rPr>
          <w:rFonts w:ascii="Times New Roman" w:eastAsia="SimSun" w:hAnsi="Times New Roman"/>
          <w:sz w:val="20"/>
          <w:szCs w:val="20"/>
          <w:lang w:val="en-GB"/>
        </w:rPr>
        <w:t>span</w:t>
      </w:r>
      <w:r w:rsidR="00684F67" w:rsidRPr="009A3984">
        <w:rPr>
          <w:rFonts w:ascii="Times New Roman" w:eastAsia="SimSun" w:hAnsi="Times New Roman"/>
          <w:sz w:val="20"/>
          <w:szCs w:val="20"/>
          <w:lang w:val="en-GB"/>
        </w:rPr>
        <w:t xml:space="preserve"> of </w:t>
      </w:r>
      <w:r w:rsidR="009A3984">
        <w:rPr>
          <w:rFonts w:ascii="Times New Roman" w:eastAsia="SimSun" w:hAnsi="Times New Roman"/>
          <w:sz w:val="20"/>
          <w:szCs w:val="20"/>
          <w:lang w:val="en-GB"/>
        </w:rPr>
        <w:t xml:space="preserve">the </w:t>
      </w:r>
      <w:r w:rsidR="00684F67" w:rsidRPr="009A3984">
        <w:rPr>
          <w:rFonts w:ascii="Times New Roman" w:eastAsia="SimSun" w:hAnsi="Times New Roman"/>
          <w:sz w:val="20"/>
          <w:szCs w:val="20"/>
          <w:lang w:val="en-GB"/>
        </w:rPr>
        <w:t>blocker (</w:t>
      </w:r>
      <w:r w:rsidR="009A3984">
        <w:rPr>
          <w:rFonts w:ascii="Times New Roman" w:eastAsia="SimSun" w:hAnsi="Times New Roman"/>
          <w:sz w:val="20"/>
          <w:szCs w:val="20"/>
          <w:lang w:val="en-GB"/>
        </w:rPr>
        <w:t>A</w:t>
      </w:r>
      <w:r w:rsidR="00684F67" w:rsidRPr="009A3984">
        <w:rPr>
          <w:rFonts w:ascii="Times New Roman" w:eastAsia="SimSun" w:hAnsi="Times New Roman"/>
          <w:sz w:val="20"/>
          <w:szCs w:val="20"/>
          <w:lang w:val="en-GB"/>
        </w:rPr>
        <w:t>oA span)</w:t>
      </w:r>
      <w:r w:rsidR="009A3984">
        <w:rPr>
          <w:rFonts w:ascii="Times New Roman" w:eastAsia="SimSun" w:hAnsi="Times New Roman"/>
          <w:sz w:val="20"/>
          <w:szCs w:val="20"/>
          <w:lang w:val="en-GB"/>
        </w:rPr>
        <w:t xml:space="preserve"> </w:t>
      </w:r>
      <m:oMath>
        <m:r>
          <m:rPr>
            <m:sty m:val="p"/>
          </m:rPr>
          <w:rPr>
            <w:rFonts w:ascii="Cambria Math" w:hAnsi="Cambria Math"/>
          </w:rPr>
          <m:t>A≈</m:t>
        </m:r>
        <m:r>
          <w:rPr>
            <w:rFonts w:ascii="Cambria Math" w:hAnsi="Cambria Math"/>
          </w:rPr>
          <m:t>w</m:t>
        </m:r>
        <m:r>
          <m:rPr>
            <m:sty m:val="p"/>
          </m:rPr>
          <w:rPr>
            <w:rFonts w:ascii="Cambria Math" w:hAnsi="Cambria Math"/>
          </w:rPr>
          <m:t>/</m:t>
        </m:r>
        <m:r>
          <w:rPr>
            <w:rFonts w:ascii="Cambria Math" w:hAnsi="Cambria Math"/>
          </w:rPr>
          <m:t>r</m:t>
        </m:r>
      </m:oMath>
      <w:r w:rsidR="009A3984">
        <w:rPr>
          <w:rFonts w:ascii="Times New Roman" w:eastAsia="SimSun" w:hAnsi="Times New Roman"/>
          <w:sz w:val="20"/>
          <w:szCs w:val="20"/>
          <w:lang w:val="en-GB"/>
        </w:rPr>
        <w:t xml:space="preserve">, where </w:t>
      </w:r>
      <m:oMath>
        <m:r>
          <w:rPr>
            <w:rFonts w:ascii="Cambria Math" w:hAnsi="Cambria Math"/>
          </w:rPr>
          <m:t>w</m:t>
        </m:r>
      </m:oMath>
      <w:r w:rsidR="009A3984">
        <w:rPr>
          <w:rFonts w:ascii="Times New Roman" w:eastAsia="SimSun" w:hAnsi="Times New Roman" w:hint="eastAsia"/>
          <w:lang w:eastAsia="zh-CN"/>
        </w:rPr>
        <w:t xml:space="preserve"> is the width of the </w:t>
      </w:r>
      <w:r w:rsidR="009A3984">
        <w:rPr>
          <w:rFonts w:ascii="Times New Roman" w:eastAsia="SimSun" w:hAnsi="Times New Roman"/>
          <w:lang w:eastAsia="zh-CN"/>
        </w:rPr>
        <w:t>assumed</w:t>
      </w:r>
      <w:r w:rsidR="009A3984">
        <w:rPr>
          <w:rFonts w:ascii="Times New Roman" w:eastAsia="SimSun" w:hAnsi="Times New Roman" w:hint="eastAsia"/>
          <w:lang w:eastAsia="zh-CN"/>
        </w:rPr>
        <w:t xml:space="preserve"> </w:t>
      </w:r>
      <w:r w:rsidR="009A3984">
        <w:rPr>
          <w:rFonts w:ascii="Times New Roman" w:eastAsia="SimSun" w:hAnsi="Times New Roman"/>
          <w:lang w:eastAsia="zh-CN"/>
        </w:rPr>
        <w:t>rectangular blocking surface</w:t>
      </w:r>
    </w:p>
    <w:p w:rsidR="009A3984" w:rsidRPr="009A3984" w:rsidRDefault="002C6EFC" w:rsidP="009A3984">
      <w:pPr>
        <w:pStyle w:val="ListParagraph"/>
        <w:numPr>
          <w:ilvl w:val="0"/>
          <w:numId w:val="46"/>
        </w:numPr>
        <w:jc w:val="both"/>
        <w:rPr>
          <w:rFonts w:ascii="Times New Roman" w:eastAsia="SimSun" w:hAnsi="Times New Roman"/>
          <w:sz w:val="20"/>
          <w:szCs w:val="20"/>
          <w:lang w:val="en-GB"/>
        </w:rPr>
      </w:pPr>
      <w:r>
        <w:rPr>
          <w:rFonts w:ascii="Times New Roman" w:eastAsia="SimSun" w:hAnsi="Times New Roman"/>
          <w:lang w:val="en-GB" w:eastAsia="zh-CN"/>
        </w:rPr>
        <w:t>Zenith a</w:t>
      </w:r>
      <w:r w:rsidR="00946449">
        <w:rPr>
          <w:rFonts w:ascii="Times New Roman" w:eastAsia="SimSun" w:hAnsi="Times New Roman"/>
          <w:lang w:val="en-GB" w:eastAsia="zh-CN"/>
        </w:rPr>
        <w:t xml:space="preserve">ngular </w:t>
      </w:r>
      <w:r>
        <w:rPr>
          <w:rFonts w:ascii="Times New Roman" w:eastAsia="SimSun" w:hAnsi="Times New Roman"/>
          <w:lang w:val="en-GB" w:eastAsia="zh-CN"/>
        </w:rPr>
        <w:t>span</w:t>
      </w:r>
      <w:r w:rsidR="009A3984">
        <w:rPr>
          <w:rFonts w:ascii="Times New Roman" w:eastAsia="SimSun" w:hAnsi="Times New Roman"/>
          <w:lang w:val="en-GB" w:eastAsia="zh-CN"/>
        </w:rPr>
        <w:t xml:space="preserve"> of the block (ZoA span) </w:t>
      </w:r>
      <m:oMath>
        <m:r>
          <m:rPr>
            <m:sty m:val="p"/>
          </m:rPr>
          <w:rPr>
            <w:rFonts w:ascii="Cambria Math" w:hAnsi="Cambria Math"/>
          </w:rPr>
          <m:t>Z</m:t>
        </m:r>
        <m:r>
          <w:rPr>
            <w:rFonts w:ascii="Cambria Math" w:hAnsi="Cambria Math"/>
          </w:rPr>
          <m:t>≈h/r</m:t>
        </m:r>
      </m:oMath>
      <w:r w:rsidR="009A3984">
        <w:rPr>
          <w:rFonts w:ascii="Times New Roman" w:eastAsia="SimSun" w:hAnsi="Times New Roman" w:hint="eastAsia"/>
          <w:lang w:eastAsia="zh-CN"/>
        </w:rPr>
        <w:t xml:space="preserve">, where </w:t>
      </w:r>
      <m:oMath>
        <m:r>
          <w:rPr>
            <w:rFonts w:ascii="Cambria Math" w:hAnsi="Cambria Math"/>
          </w:rPr>
          <m:t>h</m:t>
        </m:r>
      </m:oMath>
      <w:r w:rsidR="009A3984">
        <w:rPr>
          <w:rFonts w:ascii="Times New Roman" w:eastAsia="SimSun" w:hAnsi="Times New Roman" w:hint="eastAsia"/>
          <w:lang w:eastAsia="zh-CN"/>
        </w:rPr>
        <w:t xml:space="preserve"> is the height of the assumed rectangular blocking surface</w:t>
      </w:r>
    </w:p>
    <w:p w:rsidR="00684F67" w:rsidRDefault="00684F67" w:rsidP="0043622C">
      <w:pPr>
        <w:ind w:firstLine="284"/>
        <w:jc w:val="both"/>
        <w:rPr>
          <w:lang w:val="en-US"/>
        </w:rPr>
      </w:pPr>
      <w:r>
        <w:rPr>
          <w:lang w:val="en-US"/>
        </w:rPr>
        <w:t xml:space="preserve">Assume </w:t>
      </w:r>
      <w:r w:rsidR="0043622C">
        <w:rPr>
          <w:lang w:val="en-US"/>
        </w:rPr>
        <w:t xml:space="preserve">the AoA/ZoA of </w:t>
      </w:r>
      <w:r>
        <w:rPr>
          <w:lang w:val="en-US"/>
        </w:rPr>
        <w:t xml:space="preserve">one channel cluster </w:t>
      </w:r>
      <w:r w:rsidR="0043622C">
        <w:rPr>
          <w:lang w:val="en-US"/>
        </w:rPr>
        <w:t>is</w:t>
      </w:r>
      <w:r>
        <w:rPr>
          <w:lang w:val="en-US"/>
        </w:rPr>
        <w:t xml:space="preserve"> </w:t>
      </w:r>
      <w:r w:rsidRPr="0043622C">
        <w:rPr>
          <w:lang w:val="en-US"/>
        </w:rPr>
        <w:t>(</w:t>
      </w:r>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n</m:t>
            </m:r>
          </m:sub>
        </m:sSub>
        <m:r>
          <m:rPr>
            <m:nor/>
          </m:rPr>
          <w:rPr>
            <w:lang w:val="en-US"/>
          </w:rPr>
          <m:t xml:space="preserve">, </m:t>
        </m:r>
        <m:sSub>
          <m:sSubPr>
            <m:ctrlPr>
              <w:rPr>
                <w:rFonts w:ascii="Cambria Math" w:hAnsi="Cambria Math"/>
                <w:lang w:val="en-US"/>
              </w:rPr>
            </m:ctrlPr>
          </m:sSubPr>
          <m:e>
            <m:r>
              <m:rPr>
                <m:nor/>
              </m:rPr>
              <w:rPr>
                <w:lang w:val="en-US"/>
              </w:rPr>
              <m:t>θ</m:t>
            </m:r>
          </m:e>
          <m:sub>
            <m:r>
              <w:rPr>
                <w:rFonts w:ascii="Cambria Math" w:hAnsi="Cambria Math"/>
                <w:lang w:val="en-US"/>
              </w:rPr>
              <m:t>n</m:t>
            </m:r>
          </m:sub>
        </m:sSub>
      </m:oMath>
      <w:r w:rsidRPr="0043622C">
        <w:rPr>
          <w:lang w:val="en-US"/>
        </w:rPr>
        <w:t xml:space="preserve">). </w:t>
      </w:r>
      <w:r w:rsidR="0043622C">
        <w:rPr>
          <w:lang w:val="en-US"/>
        </w:rPr>
        <w:t xml:space="preserve">The blockage effect for this cluster is modelled if </w:t>
      </w:r>
      <w:r w:rsidR="00946449">
        <w:rPr>
          <w:lang w:val="en-US"/>
        </w:rPr>
        <w:t xml:space="preserve">the </w:t>
      </w:r>
      <m:oMath>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n</m:t>
                </m:r>
              </m:sub>
            </m:sSub>
            <m:r>
              <m:rPr>
                <m:sty m:val="p"/>
              </m:rPr>
              <w:rPr>
                <w:rFonts w:ascii="Cambria Math" w:hAnsi="Cambria Math"/>
                <w:lang w:val="en-US"/>
              </w:rPr>
              <m:t>-</m:t>
            </m:r>
            <m:r>
              <m:rPr>
                <m:nor/>
              </m:rPr>
              <w:rPr>
                <w:lang w:val="en-US"/>
              </w:rPr>
              <m:t>φ</m:t>
            </m:r>
          </m:e>
        </m:d>
        <m:r>
          <m:rPr>
            <m:sty m:val="p"/>
          </m:rPr>
          <w:rPr>
            <w:rFonts w:ascii="Cambria Math" w:hAnsi="Cambria Math"/>
            <w:lang w:val="en-US"/>
          </w:rPr>
          <m:t>&lt;A</m:t>
        </m:r>
      </m:oMath>
      <w:r w:rsidR="008E0878">
        <w:rPr>
          <w:lang w:val="en-US"/>
        </w:rPr>
        <w:t xml:space="preserve"> and </w:t>
      </w:r>
      <m:oMath>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n</m:t>
                </m:r>
              </m:sub>
            </m:sSub>
            <m:r>
              <w:rPr>
                <w:rFonts w:ascii="Cambria Math" w:hAnsi="Cambria Math"/>
                <w:lang w:val="en-US"/>
              </w:rPr>
              <m:t>-θ</m:t>
            </m:r>
          </m:e>
        </m:d>
        <m:r>
          <m:rPr>
            <m:sty m:val="p"/>
          </m:rPr>
          <w:rPr>
            <w:rFonts w:ascii="Cambria Math" w:hAnsi="Cambria Math"/>
            <w:lang w:val="en-US"/>
          </w:rPr>
          <m:t>&lt;Z</m:t>
        </m:r>
      </m:oMath>
      <w:r w:rsidRPr="0043622C">
        <w:rPr>
          <w:lang w:val="en-US"/>
        </w:rPr>
        <w:t xml:space="preserve">, </w:t>
      </w:r>
      <w:r w:rsidR="00EF06DD">
        <w:rPr>
          <w:lang w:val="en-US"/>
        </w:rPr>
        <w:t xml:space="preserve">and </w:t>
      </w:r>
      <w:r w:rsidRPr="0043622C">
        <w:rPr>
          <w:lang w:val="en-US"/>
        </w:rPr>
        <w:t xml:space="preserve">the </w:t>
      </w:r>
      <w:r w:rsidR="00EF06DD">
        <w:rPr>
          <w:lang w:val="en-US"/>
        </w:rPr>
        <w:t xml:space="preserve">blockage </w:t>
      </w:r>
      <w:r w:rsidR="008E0878">
        <w:rPr>
          <w:lang w:val="en-US"/>
        </w:rPr>
        <w:t>effect</w:t>
      </w:r>
      <w:r w:rsidR="00EF06DD">
        <w:rPr>
          <w:lang w:val="en-US"/>
        </w:rPr>
        <w:t xml:space="preserve"> of one edge of the blocker</w:t>
      </w:r>
      <w:r w:rsidRPr="0043622C">
        <w:rPr>
          <w:lang w:val="en-US"/>
        </w:rPr>
        <w:t xml:space="preserve"> is modelled using a knife edge diffraction model for the four edges of the </w:t>
      </w:r>
      <w:r w:rsidR="008E0878">
        <w:rPr>
          <w:lang w:val="en-US"/>
        </w:rPr>
        <w:t>blocker</w:t>
      </w:r>
      <w:r w:rsidRPr="0043622C">
        <w:rPr>
          <w:lang w:val="en-US"/>
        </w:rPr>
        <w:t xml:space="preserve"> as</w:t>
      </w:r>
      <w:r w:rsidR="00042752">
        <w:rPr>
          <w:lang w:val="en-US"/>
        </w:rPr>
        <w:t xml:space="preserve"> (1) in Cartesian coordinate system</w:t>
      </w:r>
      <w:r w:rsidR="00A330D2" w:rsidRPr="00A330D2">
        <w:rPr>
          <w:lang w:val="en-US"/>
        </w:rPr>
        <w:t xml:space="preserve"> </w:t>
      </w:r>
      <w:r w:rsidR="00A330D2">
        <w:rPr>
          <w:lang w:val="en-US"/>
        </w:rPr>
        <w:t>or (2-1) and (2-2) in polar coordinate system</w:t>
      </w:r>
      <w:r w:rsidRPr="0043622C">
        <w:rPr>
          <w:lang w:val="en-US"/>
        </w:rPr>
        <w:t>:</w:t>
      </w:r>
    </w:p>
    <w:p w:rsidR="00042752" w:rsidRDefault="00607379" w:rsidP="004B16F8">
      <w:pPr>
        <w:wordWrap w:val="0"/>
        <w:ind w:left="1080"/>
        <w:jc w:val="right"/>
        <w:rPr>
          <w:iCs/>
          <w:lang w:eastAsia="zh-CN"/>
        </w:rPr>
      </w:pPr>
      <m:oMath>
        <m:sSub>
          <m:sSubPr>
            <m:ctrlPr>
              <w:rPr>
                <w:rFonts w:ascii="Cambria Math" w:hAnsi="Cambria Math"/>
                <w:i/>
                <w:iCs/>
              </w:rPr>
            </m:ctrlPr>
          </m:sSubPr>
          <m:e>
            <m:r>
              <w:rPr>
                <w:rFonts w:ascii="Cambria Math" w:hAnsi="Cambria Math"/>
                <w:lang w:val="en-US"/>
              </w:rPr>
              <m:t>F</m:t>
            </m:r>
          </m:e>
          <m:sub>
            <m:r>
              <w:rPr>
                <w:rFonts w:ascii="Cambria Math" w:hAnsi="Cambria Math"/>
                <w:lang w:val="en-US"/>
              </w:rPr>
              <m:t>h1</m:t>
            </m:r>
            <m:d>
              <m:dPr>
                <m:begChr m:val="|"/>
                <m:endChr m:val="|"/>
                <m:ctrlPr>
                  <w:rPr>
                    <w:rFonts w:ascii="Cambria Math" w:hAnsi="Cambria Math"/>
                    <w:i/>
                    <w:iCs/>
                  </w:rPr>
                </m:ctrlPr>
              </m:dPr>
              <m:e>
                <m:r>
                  <w:rPr>
                    <w:rFonts w:ascii="Cambria Math" w:hAnsi="Cambria Math"/>
                    <w:lang w:val="en-US"/>
                  </w:rPr>
                  <m:t>h2</m:t>
                </m:r>
              </m:e>
            </m:d>
            <m:r>
              <w:rPr>
                <w:rFonts w:ascii="Cambria Math" w:hAnsi="Cambria Math"/>
                <w:lang w:val="en-US"/>
              </w:rPr>
              <m:t>w1|w2</m:t>
            </m:r>
          </m:sub>
        </m:sSub>
        <m:r>
          <m:rPr>
            <m:sty m:val="p"/>
          </m:rPr>
          <w:rPr>
            <w:rFonts w:ascii="Cambria Math" w:hAnsi="Cambria Math"/>
            <w:lang w:val="el-GR"/>
          </w:rPr>
          <m:t>=</m:t>
        </m:r>
        <m:f>
          <m:fPr>
            <m:ctrlPr>
              <w:rPr>
                <w:rFonts w:ascii="Cambria Math" w:hAnsi="Cambria Math"/>
                <w:i/>
                <w:iCs/>
              </w:rPr>
            </m:ctrlPr>
          </m:fPr>
          <m:num>
            <m:r>
              <w:rPr>
                <w:rFonts w:ascii="Cambria Math" w:hAnsi="Cambria Math"/>
                <w:lang w:val="en-US"/>
              </w:rPr>
              <m:t>atan</m:t>
            </m:r>
            <m:d>
              <m:dPr>
                <m:ctrlPr>
                  <w:rPr>
                    <w:rFonts w:ascii="Cambria Math" w:hAnsi="Cambria Math"/>
                    <w:i/>
                    <w:iCs/>
                  </w:rPr>
                </m:ctrlPr>
              </m:dPr>
              <m:e>
                <m:r>
                  <w:rPr>
                    <w:rFonts w:ascii="Cambria Math" w:hAnsi="Cambria Math"/>
                  </w:rPr>
                  <m:t>±</m:t>
                </m:r>
                <m:f>
                  <m:fPr>
                    <m:ctrlPr>
                      <w:rPr>
                        <w:rFonts w:ascii="Cambria Math" w:hAnsi="Cambria Math"/>
                        <w:i/>
                        <w:iCs/>
                      </w:rPr>
                    </m:ctrlPr>
                  </m:fPr>
                  <m:num>
                    <m:r>
                      <w:rPr>
                        <w:rFonts w:ascii="Cambria Math" w:hAnsi="Cambria Math"/>
                        <w:lang w:val="en-US"/>
                      </w:rPr>
                      <m:t>π</m:t>
                    </m:r>
                  </m:num>
                  <m:den>
                    <m:r>
                      <m:rPr>
                        <m:sty m:val="p"/>
                      </m:rPr>
                      <w:rPr>
                        <w:rFonts w:ascii="Cambria Math" w:hAnsi="Cambria Math"/>
                        <w:lang w:val="en-US"/>
                      </w:rPr>
                      <m:t>2</m:t>
                    </m:r>
                  </m:den>
                </m:f>
                <m:rad>
                  <m:radPr>
                    <m:degHide m:val="1"/>
                    <m:ctrlPr>
                      <w:rPr>
                        <w:rFonts w:ascii="Cambria Math" w:hAnsi="Cambria Math"/>
                        <w:i/>
                        <w:iCs/>
                      </w:rPr>
                    </m:ctrlPr>
                  </m:radPr>
                  <m:deg/>
                  <m:e>
                    <m:f>
                      <m:fPr>
                        <m:ctrlPr>
                          <w:rPr>
                            <w:rFonts w:ascii="Cambria Math" w:hAnsi="Cambria Math"/>
                            <w:i/>
                            <w:iCs/>
                          </w:rPr>
                        </m:ctrlPr>
                      </m:fPr>
                      <m:num>
                        <m:r>
                          <w:rPr>
                            <w:rFonts w:ascii="Cambria Math" w:hAnsi="Cambria Math"/>
                            <w:lang w:val="en-US"/>
                          </w:rPr>
                          <m:t>π</m:t>
                        </m:r>
                      </m:num>
                      <m:den>
                        <m:r>
                          <m:rPr>
                            <m:nor/>
                          </m:rPr>
                          <w:rPr>
                            <w:lang w:val="el-GR"/>
                          </w:rPr>
                          <m:t>λ </m:t>
                        </m:r>
                      </m:den>
                    </m:f>
                    <m:d>
                      <m:dPr>
                        <m:ctrlPr>
                          <w:rPr>
                            <w:rFonts w:ascii="Cambria Math" w:hAnsi="Cambria Math"/>
                            <w:i/>
                            <w:iCs/>
                          </w:rPr>
                        </m:ctrlPr>
                      </m:dPr>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D1</m:t>
                                </m:r>
                              </m:e>
                              <m:sub>
                                <m:r>
                                  <w:rPr>
                                    <w:rFonts w:ascii="Cambria Math" w:hAnsi="Cambria Math"/>
                                    <w:lang w:val="en-US"/>
                                  </w:rPr>
                                  <m:t>h1</m:t>
                                </m:r>
                                <m:d>
                                  <m:dPr>
                                    <m:begChr m:val="|"/>
                                    <m:endChr m:val="|"/>
                                    <m:ctrlPr>
                                      <w:rPr>
                                        <w:rFonts w:ascii="Cambria Math" w:hAnsi="Cambria Math"/>
                                        <w:i/>
                                        <w:lang w:val="en-US"/>
                                      </w:rPr>
                                    </m:ctrlPr>
                                  </m:dPr>
                                  <m:e>
                                    <m:r>
                                      <w:rPr>
                                        <w:rFonts w:ascii="Cambria Math" w:hAnsi="Cambria Math"/>
                                        <w:lang w:val="en-US"/>
                                      </w:rPr>
                                      <m:t>h2</m:t>
                                    </m:r>
                                  </m:e>
                                </m:d>
                                <m:r>
                                  <w:rPr>
                                    <w:rFonts w:ascii="Cambria Math" w:hAnsi="Cambria Math"/>
                                    <w:lang w:val="en-US"/>
                                  </w:rPr>
                                  <m:t>w1|w2</m:t>
                                </m:r>
                              </m:sub>
                            </m:sSub>
                            <m:r>
                              <w:rPr>
                                <w:rFonts w:ascii="Cambria Math" w:hAnsi="Cambria Math"/>
                                <w:lang w:val="en-US"/>
                              </w:rPr>
                              <m:t>-r1</m:t>
                            </m:r>
                          </m:e>
                        </m:d>
                        <m:r>
                          <m:rPr>
                            <m:sty m:val="p"/>
                          </m:rPr>
                          <w:rPr>
                            <w:rFonts w:ascii="Cambria Math" w:hAnsi="Cambria Math"/>
                            <w:lang w:val="en-US"/>
                          </w:rPr>
                          <m:t>+</m:t>
                        </m:r>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D2</m:t>
                                </m:r>
                              </m:e>
                              <m:sub>
                                <m:r>
                                  <w:rPr>
                                    <w:rFonts w:ascii="Cambria Math" w:hAnsi="Cambria Math"/>
                                    <w:lang w:val="en-US"/>
                                  </w:rPr>
                                  <m:t>h1</m:t>
                                </m:r>
                                <m:d>
                                  <m:dPr>
                                    <m:begChr m:val="|"/>
                                    <m:endChr m:val="|"/>
                                    <m:ctrlPr>
                                      <w:rPr>
                                        <w:rFonts w:ascii="Cambria Math" w:hAnsi="Cambria Math"/>
                                        <w:i/>
                                        <w:lang w:val="en-US"/>
                                      </w:rPr>
                                    </m:ctrlPr>
                                  </m:dPr>
                                  <m:e>
                                    <m:r>
                                      <w:rPr>
                                        <w:rFonts w:ascii="Cambria Math" w:hAnsi="Cambria Math"/>
                                        <w:lang w:val="en-US"/>
                                      </w:rPr>
                                      <m:t>h2</m:t>
                                    </m:r>
                                  </m:e>
                                </m:d>
                                <m:r>
                                  <w:rPr>
                                    <w:rFonts w:ascii="Cambria Math" w:hAnsi="Cambria Math"/>
                                    <w:lang w:val="en-US"/>
                                  </w:rPr>
                                  <m:t>w1|w2</m:t>
                                </m:r>
                              </m:sub>
                            </m:sSub>
                            <m:r>
                              <m:rPr>
                                <m:sty m:val="p"/>
                              </m:rPr>
                              <w:rPr>
                                <w:rFonts w:ascii="Cambria Math" w:hAnsi="Cambria Math"/>
                                <w:lang w:val="en-US"/>
                              </w:rPr>
                              <m:t>-r2</m:t>
                            </m:r>
                          </m:e>
                        </m:d>
                      </m:e>
                    </m:d>
                  </m:e>
                </m:rad>
              </m:e>
            </m:d>
          </m:num>
          <m:den>
            <m:r>
              <w:rPr>
                <w:rFonts w:ascii="Cambria Math" w:hAnsi="Cambria Math"/>
                <w:lang w:val="el-GR"/>
              </w:rPr>
              <m:t>π</m:t>
            </m:r>
          </m:den>
        </m:f>
      </m:oMath>
      <w:r w:rsidR="00042752">
        <w:rPr>
          <w:rFonts w:hint="eastAsia"/>
          <w:iCs/>
          <w:lang w:eastAsia="zh-CN"/>
        </w:rPr>
        <w:t xml:space="preserve">             </w:t>
      </w:r>
      <w:r w:rsidR="00042752">
        <w:rPr>
          <w:iCs/>
          <w:lang w:eastAsia="zh-CN"/>
        </w:rPr>
        <w:t xml:space="preserve">                              (1)</w:t>
      </w:r>
    </w:p>
    <w:p w:rsidR="00042752" w:rsidRPr="004B16F8" w:rsidRDefault="00042752" w:rsidP="004B16F8">
      <w:pPr>
        <w:jc w:val="both"/>
        <w:rPr>
          <w:lang w:eastAsia="zh-CN"/>
        </w:rPr>
      </w:pPr>
      <w:r>
        <w:rPr>
          <w:lang w:eastAsia="zh-CN"/>
        </w:rPr>
        <w:t xml:space="preserve">where </w:t>
      </w:r>
      <m:oMath>
        <m:sSub>
          <m:sSubPr>
            <m:ctrlPr>
              <w:rPr>
                <w:rFonts w:ascii="Cambria Math" w:hAnsi="Cambria Math"/>
                <w:lang w:val="en-US"/>
              </w:rPr>
            </m:ctrlPr>
          </m:sSubPr>
          <m:e>
            <m:r>
              <m:rPr>
                <m:sty m:val="p"/>
              </m:rPr>
              <w:rPr>
                <w:rFonts w:ascii="Cambria Math" w:hAnsi="Cambria Math"/>
                <w:lang w:val="en-US"/>
              </w:rPr>
              <m:t>D1</m:t>
            </m:r>
          </m:e>
          <m:sub>
            <m:r>
              <w:rPr>
                <w:rFonts w:ascii="Cambria Math" w:hAnsi="Cambria Math"/>
                <w:lang w:val="en-US"/>
              </w:rPr>
              <m:t>h1</m:t>
            </m:r>
            <m:d>
              <m:dPr>
                <m:begChr m:val="|"/>
                <m:endChr m:val="|"/>
                <m:ctrlPr>
                  <w:rPr>
                    <w:rFonts w:ascii="Cambria Math" w:hAnsi="Cambria Math"/>
                    <w:i/>
                    <w:lang w:val="en-US"/>
                  </w:rPr>
                </m:ctrlPr>
              </m:dPr>
              <m:e>
                <m:r>
                  <w:rPr>
                    <w:rFonts w:ascii="Cambria Math" w:hAnsi="Cambria Math"/>
                    <w:lang w:val="en-US"/>
                  </w:rPr>
                  <m:t>h2</m:t>
                </m:r>
              </m:e>
            </m:d>
            <m:r>
              <w:rPr>
                <w:rFonts w:ascii="Cambria Math" w:hAnsi="Cambria Math"/>
                <w:lang w:val="en-US"/>
              </w:rPr>
              <m:t>w1|w2</m:t>
            </m:r>
          </m:sub>
        </m:sSub>
      </m:oMath>
      <w:r>
        <w:rPr>
          <w:rFonts w:hint="eastAsia"/>
          <w:lang w:val="en-US" w:eastAsia="zh-CN"/>
        </w:rPr>
        <w:t xml:space="preserve"> and </w:t>
      </w:r>
      <m:oMath>
        <m:sSub>
          <m:sSubPr>
            <m:ctrlPr>
              <w:rPr>
                <w:rFonts w:ascii="Cambria Math" w:hAnsi="Cambria Math"/>
                <w:lang w:val="en-US"/>
              </w:rPr>
            </m:ctrlPr>
          </m:sSubPr>
          <m:e>
            <m:r>
              <m:rPr>
                <m:sty m:val="p"/>
              </m:rPr>
              <w:rPr>
                <w:rFonts w:ascii="Cambria Math" w:hAnsi="Cambria Math"/>
                <w:lang w:val="en-US"/>
              </w:rPr>
              <m:t>D2</m:t>
            </m:r>
          </m:e>
          <m:sub>
            <m:r>
              <w:rPr>
                <w:rFonts w:ascii="Cambria Math" w:hAnsi="Cambria Math"/>
                <w:lang w:val="en-US"/>
              </w:rPr>
              <m:t>h1</m:t>
            </m:r>
            <m:d>
              <m:dPr>
                <m:begChr m:val="|"/>
                <m:endChr m:val="|"/>
                <m:ctrlPr>
                  <w:rPr>
                    <w:rFonts w:ascii="Cambria Math" w:hAnsi="Cambria Math"/>
                    <w:i/>
                    <w:lang w:val="en-US"/>
                  </w:rPr>
                </m:ctrlPr>
              </m:dPr>
              <m:e>
                <m:r>
                  <w:rPr>
                    <w:rFonts w:ascii="Cambria Math" w:hAnsi="Cambria Math"/>
                    <w:lang w:val="en-US"/>
                  </w:rPr>
                  <m:t>h2</m:t>
                </m:r>
              </m:e>
            </m:d>
            <m:r>
              <w:rPr>
                <w:rFonts w:ascii="Cambria Math" w:hAnsi="Cambria Math"/>
                <w:lang w:val="en-US"/>
              </w:rPr>
              <m:t>w1|w2</m:t>
            </m:r>
          </m:sub>
        </m:sSub>
      </m:oMath>
      <w:r>
        <w:rPr>
          <w:rFonts w:hint="eastAsia"/>
          <w:lang w:val="en-US" w:eastAsia="zh-CN"/>
        </w:rPr>
        <w:t xml:space="preserve"> are th</w:t>
      </w:r>
      <w:r w:rsidR="00AC1113">
        <w:rPr>
          <w:rFonts w:hint="eastAsia"/>
          <w:lang w:val="en-US" w:eastAsia="zh-CN"/>
        </w:rPr>
        <w:t>e distance from transmitter/</w:t>
      </w:r>
      <w:r>
        <w:rPr>
          <w:rFonts w:hint="eastAsia"/>
          <w:lang w:val="en-US" w:eastAsia="zh-CN"/>
        </w:rPr>
        <w:t>receiver to the four edges of the blocker</w:t>
      </w:r>
      <w:r>
        <w:rPr>
          <w:lang w:val="en-US" w:eastAsia="zh-CN"/>
        </w:rPr>
        <w:t xml:space="preserve">, </w:t>
      </w:r>
      <m:oMath>
        <m:r>
          <w:rPr>
            <w:rFonts w:ascii="Cambria Math" w:hAnsi="Cambria Math"/>
            <w:lang w:val="en-US"/>
          </w:rPr>
          <m:t>r1</m:t>
        </m:r>
      </m:oMath>
      <w:r>
        <w:rPr>
          <w:rFonts w:hint="eastAsia"/>
          <w:lang w:val="en-US" w:eastAsia="zh-CN"/>
        </w:rPr>
        <w:t xml:space="preserve"> and </w:t>
      </w:r>
      <m:oMath>
        <m:r>
          <m:rPr>
            <m:sty m:val="p"/>
          </m:rPr>
          <w:rPr>
            <w:rFonts w:ascii="Cambria Math" w:hAnsi="Cambria Math"/>
            <w:lang w:val="en-US"/>
          </w:rPr>
          <m:t>r2</m:t>
        </m:r>
      </m:oMath>
      <w:r>
        <w:rPr>
          <w:rFonts w:hint="eastAsia"/>
          <w:lang w:val="en-US" w:eastAsia="zh-CN"/>
        </w:rPr>
        <w:t xml:space="preserve"> are the </w:t>
      </w:r>
      <w:r>
        <w:rPr>
          <w:lang w:val="en-US" w:eastAsia="zh-CN"/>
        </w:rPr>
        <w:t>perpendicular distance from transmitter</w:t>
      </w:r>
      <w:r w:rsidR="00AC1113">
        <w:rPr>
          <w:lang w:val="en-US" w:eastAsia="zh-CN"/>
        </w:rPr>
        <w:t>/receiver to the blocking surface</w:t>
      </w:r>
      <w:r w:rsidR="00A330D2">
        <w:rPr>
          <w:lang w:eastAsia="zh-CN"/>
        </w:rPr>
        <w:t>.</w:t>
      </w:r>
    </w:p>
    <w:p w:rsidR="00684F67" w:rsidRPr="00B4456B" w:rsidRDefault="00607379" w:rsidP="008B1F52">
      <w:pPr>
        <w:wordWrap w:val="0"/>
        <w:ind w:left="1080"/>
        <w:jc w:val="right"/>
        <w:rPr>
          <w:lang w:eastAsia="zh-CN"/>
        </w:rPr>
      </w:pPr>
      <m:oMath>
        <m:sSub>
          <m:sSubPr>
            <m:ctrlPr>
              <w:rPr>
                <w:rFonts w:ascii="Cambria Math" w:hAnsi="Cambria Math"/>
                <w:i/>
                <w:iCs/>
              </w:rPr>
            </m:ctrlPr>
          </m:sSubPr>
          <m:e>
            <m:r>
              <w:rPr>
                <w:rFonts w:ascii="Cambria Math" w:hAnsi="Cambria Math"/>
                <w:lang w:val="en-US"/>
              </w:rPr>
              <m:t>F</m:t>
            </m:r>
          </m:e>
          <m:sub>
            <m:r>
              <w:rPr>
                <w:rFonts w:ascii="Cambria Math" w:hAnsi="Cambria Math"/>
                <w:lang w:val="en-US"/>
              </w:rPr>
              <m:t>h1</m:t>
            </m:r>
            <m:d>
              <m:dPr>
                <m:begChr m:val="|"/>
                <m:endChr m:val="|"/>
                <m:ctrlPr>
                  <w:rPr>
                    <w:rFonts w:ascii="Cambria Math" w:hAnsi="Cambria Math"/>
                    <w:i/>
                    <w:iCs/>
                  </w:rPr>
                </m:ctrlPr>
              </m:dPr>
              <m:e>
                <m:r>
                  <w:rPr>
                    <w:rFonts w:ascii="Cambria Math" w:hAnsi="Cambria Math"/>
                    <w:lang w:val="en-US"/>
                  </w:rPr>
                  <m:t>h2</m:t>
                </m:r>
              </m:e>
            </m:d>
            <m:r>
              <w:rPr>
                <w:rFonts w:ascii="Cambria Math" w:hAnsi="Cambria Math"/>
                <w:lang w:val="en-US"/>
              </w:rPr>
              <m:t>w1|w2</m:t>
            </m:r>
          </m:sub>
        </m:sSub>
        <m:r>
          <m:rPr>
            <m:sty m:val="p"/>
          </m:rPr>
          <w:rPr>
            <w:rFonts w:ascii="Cambria Math" w:hAnsi="Cambria Math"/>
            <w:lang w:val="el-GR"/>
          </w:rPr>
          <m:t>≈</m:t>
        </m:r>
        <m:f>
          <m:fPr>
            <m:ctrlPr>
              <w:rPr>
                <w:rFonts w:ascii="Cambria Math" w:hAnsi="Cambria Math"/>
                <w:i/>
                <w:iCs/>
              </w:rPr>
            </m:ctrlPr>
          </m:fPr>
          <m:num>
            <m:r>
              <w:rPr>
                <w:rFonts w:ascii="Cambria Math" w:hAnsi="Cambria Math"/>
                <w:lang w:val="en-US"/>
              </w:rPr>
              <m:t>atan</m:t>
            </m:r>
            <m:d>
              <m:dPr>
                <m:ctrlPr>
                  <w:rPr>
                    <w:rFonts w:ascii="Cambria Math" w:hAnsi="Cambria Math"/>
                    <w:i/>
                    <w:iCs/>
                  </w:rPr>
                </m:ctrlPr>
              </m:dPr>
              <m:e>
                <m:r>
                  <w:rPr>
                    <w:rFonts w:ascii="Cambria Math" w:hAnsi="Cambria Math"/>
                  </w:rPr>
                  <m:t>±</m:t>
                </m:r>
                <m:f>
                  <m:fPr>
                    <m:ctrlPr>
                      <w:rPr>
                        <w:rFonts w:ascii="Cambria Math" w:hAnsi="Cambria Math"/>
                        <w:i/>
                        <w:iCs/>
                      </w:rPr>
                    </m:ctrlPr>
                  </m:fPr>
                  <m:num>
                    <m:r>
                      <w:rPr>
                        <w:rFonts w:ascii="Cambria Math" w:hAnsi="Cambria Math"/>
                        <w:lang w:val="en-US"/>
                      </w:rPr>
                      <m:t>π</m:t>
                    </m:r>
                  </m:num>
                  <m:den>
                    <m:r>
                      <m:rPr>
                        <m:sty m:val="p"/>
                      </m:rPr>
                      <w:rPr>
                        <w:rFonts w:ascii="Cambria Math" w:hAnsi="Cambria Math"/>
                        <w:lang w:val="en-US"/>
                      </w:rPr>
                      <m:t>2</m:t>
                    </m:r>
                  </m:den>
                </m:f>
                <m:rad>
                  <m:radPr>
                    <m:degHide m:val="1"/>
                    <m:ctrlPr>
                      <w:rPr>
                        <w:rFonts w:ascii="Cambria Math" w:hAnsi="Cambria Math"/>
                        <w:i/>
                        <w:iCs/>
                      </w:rPr>
                    </m:ctrlPr>
                  </m:radPr>
                  <m:deg/>
                  <m:e>
                    <m:f>
                      <m:fPr>
                        <m:ctrlPr>
                          <w:rPr>
                            <w:rFonts w:ascii="Cambria Math" w:hAnsi="Cambria Math"/>
                            <w:i/>
                            <w:iCs/>
                          </w:rPr>
                        </m:ctrlPr>
                      </m:fPr>
                      <m:num>
                        <m:r>
                          <w:rPr>
                            <w:rFonts w:ascii="Cambria Math" w:hAnsi="Cambria Math"/>
                            <w:lang w:val="en-US"/>
                          </w:rPr>
                          <m:t>π</m:t>
                        </m:r>
                      </m:num>
                      <m:den>
                        <m:r>
                          <m:rPr>
                            <m:nor/>
                          </m:rPr>
                          <w:rPr>
                            <w:lang w:val="el-GR"/>
                          </w:rPr>
                          <m:t>λ </m:t>
                        </m:r>
                      </m:den>
                    </m:f>
                    <m:r>
                      <m:rPr>
                        <m:sty m:val="p"/>
                      </m:rPr>
                      <w:rPr>
                        <w:rFonts w:ascii="Cambria Math" w:hAnsi="Cambria Math"/>
                        <w:lang w:val="en-US"/>
                      </w:rPr>
                      <m:t>r</m:t>
                    </m:r>
                    <m:d>
                      <m:dPr>
                        <m:ctrlPr>
                          <w:rPr>
                            <w:rFonts w:ascii="Cambria Math" w:hAnsi="Cambria Math"/>
                            <w:i/>
                            <w:iCs/>
                          </w:rPr>
                        </m:ctrlPr>
                      </m:dPr>
                      <m:e>
                        <m:r>
                          <m:rPr>
                            <m:sty m:val="p"/>
                          </m:rPr>
                          <w:rPr>
                            <w:rFonts w:ascii="Cambria Math" w:hAnsi="Cambria Math"/>
                            <w:lang w:val="en-US"/>
                          </w:rPr>
                          <m:t>1-cos⁡</m:t>
                        </m:r>
                        <m:d>
                          <m:dPr>
                            <m:ctrlPr>
                              <w:rPr>
                                <w:rFonts w:ascii="Cambria Math" w:hAnsi="Cambria Math"/>
                                <w:i/>
                                <w:iCs/>
                              </w:rPr>
                            </m:ctrlPr>
                          </m:dPr>
                          <m:e>
                            <m:r>
                              <m:rPr>
                                <m:nor/>
                              </m:rPr>
                              <w:rPr>
                                <w:lang w:val="el-GR"/>
                              </w:rPr>
                              <m:t>φ</m:t>
                            </m:r>
                            <m:r>
                              <w:rPr>
                                <w:rFonts w:ascii="Cambria Math" w:hAnsi="Cambria Math"/>
                                <w:lang w:val="en-US"/>
                              </w:rPr>
                              <m:t>1|</m:t>
                            </m:r>
                            <m:r>
                              <m:rPr>
                                <m:nor/>
                              </m:rPr>
                              <w:rPr>
                                <w:lang w:val="el-GR"/>
                              </w:rPr>
                              <m:t>φ</m:t>
                            </m:r>
                            <m:r>
                              <w:rPr>
                                <w:rFonts w:ascii="Cambria Math" w:hAnsi="Cambria Math"/>
                                <w:lang w:val="en-US"/>
                              </w:rPr>
                              <m:t>2|</m:t>
                            </m:r>
                            <m:r>
                              <w:rPr>
                                <w:rFonts w:ascii="Cambria Math" w:hAnsi="Cambria Math"/>
                                <w:lang w:val="el-GR"/>
                              </w:rPr>
                              <m:t>θ</m:t>
                            </m:r>
                            <m:r>
                              <w:rPr>
                                <w:rFonts w:ascii="Cambria Math" w:hAnsi="Cambria Math"/>
                                <w:lang w:val="en-US"/>
                              </w:rPr>
                              <m:t>1|</m:t>
                            </m:r>
                            <m:r>
                              <w:rPr>
                                <w:rFonts w:ascii="Cambria Math" w:hAnsi="Cambria Math"/>
                                <w:lang w:val="el-GR"/>
                              </w:rPr>
                              <m:t>θ</m:t>
                            </m:r>
                            <m:r>
                              <w:rPr>
                                <w:rFonts w:ascii="Cambria Math" w:hAnsi="Cambria Math"/>
                                <w:lang w:val="en-US"/>
                              </w:rPr>
                              <m:t>2</m:t>
                            </m:r>
                          </m:e>
                        </m:d>
                      </m:e>
                    </m:d>
                  </m:e>
                </m:rad>
              </m:e>
            </m:d>
          </m:num>
          <m:den>
            <m:r>
              <w:rPr>
                <w:rFonts w:ascii="Cambria Math" w:hAnsi="Cambria Math"/>
                <w:lang w:val="el-GR"/>
              </w:rPr>
              <m:t>π</m:t>
            </m:r>
          </m:den>
        </m:f>
      </m:oMath>
      <w:r w:rsidR="008B1F52">
        <w:rPr>
          <w:rFonts w:hint="eastAsia"/>
          <w:iCs/>
          <w:lang w:eastAsia="zh-CN"/>
        </w:rPr>
        <w:t xml:space="preserve">           </w:t>
      </w:r>
      <w:r w:rsidR="008B1F52">
        <w:rPr>
          <w:iCs/>
          <w:lang w:eastAsia="zh-CN"/>
        </w:rPr>
        <w:t xml:space="preserve">                                        (</w:t>
      </w:r>
      <w:r w:rsidR="00AC1113">
        <w:rPr>
          <w:iCs/>
          <w:lang w:eastAsia="zh-CN"/>
        </w:rPr>
        <w:t>2-</w:t>
      </w:r>
      <w:r w:rsidR="008B1F52">
        <w:rPr>
          <w:iCs/>
          <w:lang w:eastAsia="zh-CN"/>
        </w:rPr>
        <w:t>1)</w:t>
      </w:r>
    </w:p>
    <w:p w:rsidR="00684F67" w:rsidRDefault="00684F67" w:rsidP="00684F67">
      <w:pPr>
        <w:rPr>
          <w:lang w:val="en-US"/>
        </w:rPr>
      </w:pPr>
      <w:r>
        <w:rPr>
          <w:lang w:val="en-US"/>
        </w:rPr>
        <w:lastRenderedPageBreak/>
        <w:t xml:space="preserve">where </w:t>
      </w:r>
      <m:oMath>
        <m:r>
          <m:rPr>
            <m:sty m:val="p"/>
          </m:rPr>
          <w:rPr>
            <w:rFonts w:ascii="Cambria Math" w:hAnsi="Cambria Math"/>
            <w:lang w:val="en-US"/>
          </w:rPr>
          <m:t>h1,h2,w1,w2</m:t>
        </m:r>
      </m:oMath>
      <w:r>
        <w:rPr>
          <w:lang w:val="en-US"/>
        </w:rPr>
        <w:t xml:space="preserve"> represent the four edges of the blocker; the </w:t>
      </w:r>
      <w:r w:rsidRPr="00062D08">
        <w:rPr>
          <w:szCs w:val="22"/>
        </w:rPr>
        <w:t xml:space="preserve">plus sign </w:t>
      </w:r>
      <w:r>
        <w:rPr>
          <w:szCs w:val="22"/>
        </w:rPr>
        <w:t xml:space="preserve">is used for shadow zone and minus sign is used for LOS zone; </w:t>
      </w:r>
      <w:r>
        <w:rPr>
          <w:lang w:val="en-US"/>
        </w:rPr>
        <w:t>and:</w:t>
      </w:r>
    </w:p>
    <w:p w:rsidR="00684F67" w:rsidRPr="008B1F52" w:rsidRDefault="00607379" w:rsidP="008B1F52">
      <w:pPr>
        <w:wordWrap w:val="0"/>
        <w:jc w:val="right"/>
        <w:rPr>
          <w:lang w:val="en-US" w:eastAsia="zh-CN"/>
        </w:rPr>
      </w:pPr>
      <m:oMath>
        <m:d>
          <m:dPr>
            <m:begChr m:val="{"/>
            <m:endChr m:val=""/>
            <m:ctrlPr>
              <w:rPr>
                <w:rFonts w:ascii="Cambria Math" w:hAnsi="Cambria Math"/>
                <w:i/>
              </w:rPr>
            </m:ctrlPr>
          </m:dPr>
          <m:e>
            <m:eqArr>
              <m:eqArrPr>
                <m:ctrlPr>
                  <w:rPr>
                    <w:rFonts w:ascii="Cambria Math" w:hAnsi="Cambria Math"/>
                    <w:i/>
                  </w:rPr>
                </m:ctrlPr>
              </m:eqArrPr>
              <m:e>
                <m:r>
                  <m:rPr>
                    <m:sty m:val="p"/>
                  </m:rPr>
                  <w:rPr>
                    <w:rFonts w:ascii="Cambria Math" w:hAnsi="Cambria Math"/>
                    <w:lang w:val="el-GR"/>
                  </w:rPr>
                  <m:t>φ</m:t>
                </m:r>
                <m:r>
                  <w:rPr>
                    <w:rFonts w:ascii="Cambria Math" w:hAnsi="Cambria Math"/>
                    <w:lang w:val="en-US"/>
                  </w:rPr>
                  <m:t>1=</m:t>
                </m:r>
                <m:f>
                  <m:fPr>
                    <m:ctrlPr>
                      <w:rPr>
                        <w:rFonts w:ascii="Cambria Math" w:hAnsi="Cambria Math"/>
                        <w:i/>
                      </w:rPr>
                    </m:ctrlPr>
                  </m:fPr>
                  <m:num>
                    <m:r>
                      <w:rPr>
                        <w:rFonts w:ascii="Cambria Math" w:hAnsi="Cambria Math"/>
                        <w:lang w:val="en-US"/>
                      </w:rPr>
                      <m:t>A</m:t>
                    </m:r>
                  </m:num>
                  <m:den>
                    <m:r>
                      <w:rPr>
                        <w:rFonts w:ascii="Cambria Math" w:hAnsi="Cambria Math"/>
                        <w:lang w:val="en-US"/>
                      </w:rPr>
                      <m:t>2</m:t>
                    </m:r>
                  </m:den>
                </m:f>
                <m:r>
                  <w:rPr>
                    <w:rFonts w:ascii="Cambria Math" w:hAnsi="Cambria Math"/>
                    <w:lang w:val="en-US"/>
                  </w:rPr>
                  <m:t>-(</m:t>
                </m:r>
                <m:sSub>
                  <m:sSubPr>
                    <m:ctrlPr>
                      <w:rPr>
                        <w:rFonts w:ascii="Cambria Math" w:hAnsi="Cambria Math"/>
                        <w:lang w:val="el-GR"/>
                      </w:rPr>
                    </m:ctrlPr>
                  </m:sSubPr>
                  <m:e>
                    <m:r>
                      <w:rPr>
                        <w:rFonts w:ascii="Cambria Math" w:hAnsi="Cambria Math"/>
                        <w:lang w:val="el-GR"/>
                      </w:rPr>
                      <m:t>φ</m:t>
                    </m:r>
                  </m:e>
                  <m:sub>
                    <m:r>
                      <w:rPr>
                        <w:rFonts w:ascii="Cambria Math" w:hAnsi="Cambria Math"/>
                        <w:lang w:val="el-GR"/>
                      </w:rPr>
                      <m:t>n</m:t>
                    </m:r>
                  </m:sub>
                </m:sSub>
                <m:r>
                  <m:rPr>
                    <m:sty m:val="p"/>
                  </m:rPr>
                  <w:rPr>
                    <w:rFonts w:ascii="Cambria Math" w:hAnsi="Cambria Math"/>
                    <w:lang w:val="en-US"/>
                  </w:rPr>
                  <m:t>-</m:t>
                </m:r>
                <m:r>
                  <m:rPr>
                    <m:sty m:val="p"/>
                  </m:rPr>
                  <w:rPr>
                    <w:rFonts w:ascii="Cambria Math" w:hAnsi="Cambria Math"/>
                    <w:lang w:val="el-GR"/>
                  </w:rPr>
                  <m:t xml:space="preserve"> </m:t>
                </m:r>
                <m:r>
                  <m:rPr>
                    <m:nor/>
                  </m:rPr>
                  <w:rPr>
                    <w:lang w:val="el-GR"/>
                  </w:rPr>
                  <m:t>φ</m:t>
                </m:r>
                <m:r>
                  <w:rPr>
                    <w:rFonts w:ascii="Cambria Math" w:hAnsi="Cambria Math"/>
                    <w:lang w:val="en-US"/>
                  </w:rPr>
                  <m:t>)</m:t>
                </m:r>
              </m:e>
              <m:e>
                <m:r>
                  <m:rPr>
                    <m:sty m:val="p"/>
                  </m:rPr>
                  <w:rPr>
                    <w:rFonts w:ascii="Cambria Math" w:hAnsi="Cambria Math"/>
                    <w:lang w:val="el-GR"/>
                  </w:rPr>
                  <m:t>φ</m:t>
                </m:r>
                <m:r>
                  <w:rPr>
                    <w:rFonts w:ascii="Cambria Math" w:hAnsi="Cambria Math"/>
                    <w:lang w:val="en-US"/>
                  </w:rPr>
                  <m:t>2=</m:t>
                </m:r>
                <m:f>
                  <m:fPr>
                    <m:ctrlPr>
                      <w:rPr>
                        <w:rFonts w:ascii="Cambria Math" w:hAnsi="Cambria Math"/>
                        <w:i/>
                      </w:rPr>
                    </m:ctrlPr>
                  </m:fPr>
                  <m:num>
                    <m:r>
                      <w:rPr>
                        <w:rFonts w:ascii="Cambria Math" w:hAnsi="Cambria Math"/>
                        <w:lang w:val="en-US"/>
                      </w:rPr>
                      <m:t>A</m:t>
                    </m:r>
                  </m:num>
                  <m:den>
                    <m:r>
                      <w:rPr>
                        <w:rFonts w:ascii="Cambria Math" w:hAnsi="Cambria Math"/>
                        <w:lang w:val="en-US"/>
                      </w:rPr>
                      <m:t>2</m:t>
                    </m:r>
                  </m:den>
                </m:f>
                <m:r>
                  <w:rPr>
                    <w:rFonts w:ascii="Cambria Math" w:hAnsi="Cambria Math"/>
                    <w:lang w:val="en-US"/>
                  </w:rPr>
                  <m:t>+</m:t>
                </m:r>
                <m:d>
                  <m:dPr>
                    <m:ctrlPr>
                      <w:rPr>
                        <w:rFonts w:ascii="Cambria Math" w:hAnsi="Cambria Math"/>
                        <w:i/>
                      </w:rPr>
                    </m:ctrlPr>
                  </m:dPr>
                  <m:e>
                    <m:sSub>
                      <m:sSubPr>
                        <m:ctrlPr>
                          <w:rPr>
                            <w:rFonts w:ascii="Cambria Math" w:hAnsi="Cambria Math"/>
                            <w:lang w:val="el-GR"/>
                          </w:rPr>
                        </m:ctrlPr>
                      </m:sSubPr>
                      <m:e>
                        <m:r>
                          <w:rPr>
                            <w:rFonts w:ascii="Cambria Math" w:hAnsi="Cambria Math"/>
                            <w:lang w:val="el-GR"/>
                          </w:rPr>
                          <m:t>φ</m:t>
                        </m:r>
                      </m:e>
                      <m:sub>
                        <m:r>
                          <w:rPr>
                            <w:rFonts w:ascii="Cambria Math" w:hAnsi="Cambria Math"/>
                            <w:lang w:val="el-GR"/>
                          </w:rPr>
                          <m:t>n</m:t>
                        </m:r>
                      </m:sub>
                    </m:sSub>
                    <m:r>
                      <m:rPr>
                        <m:sty m:val="p"/>
                      </m:rPr>
                      <w:rPr>
                        <w:rFonts w:ascii="Cambria Math" w:hAnsi="Cambria Math"/>
                        <w:lang w:val="en-US"/>
                      </w:rPr>
                      <m:t>-</m:t>
                    </m:r>
                    <m:r>
                      <m:rPr>
                        <m:sty m:val="p"/>
                      </m:rPr>
                      <w:rPr>
                        <w:rFonts w:ascii="Cambria Math" w:hAnsi="Cambria Math"/>
                        <w:lang w:val="el-GR"/>
                      </w:rPr>
                      <m:t xml:space="preserve"> </m:t>
                    </m:r>
                    <m:r>
                      <m:rPr>
                        <m:nor/>
                      </m:rPr>
                      <w:rPr>
                        <w:lang w:val="el-GR"/>
                      </w:rPr>
                      <m:t>φ</m:t>
                    </m:r>
                  </m:e>
                </m:d>
                <m:ctrlPr>
                  <w:rPr>
                    <w:rFonts w:ascii="Cambria Math" w:eastAsia="Cambria Math" w:hAnsi="Cambria Math" w:cs="Cambria Math"/>
                    <w:i/>
                  </w:rPr>
                </m:ctrlPr>
              </m:e>
              <m:e>
                <m:r>
                  <w:rPr>
                    <w:rFonts w:ascii="Cambria Math" w:hAnsi="Cambria Math"/>
                    <w:lang w:val="el-GR"/>
                  </w:rPr>
                  <m:t>θ</m:t>
                </m:r>
                <m:r>
                  <w:rPr>
                    <w:rFonts w:ascii="Cambria Math" w:hAnsi="Cambria Math"/>
                    <w:lang w:val="en-US"/>
                  </w:rPr>
                  <m:t xml:space="preserve">1= </m:t>
                </m:r>
                <m:f>
                  <m:fPr>
                    <m:ctrlPr>
                      <w:rPr>
                        <w:rFonts w:ascii="Cambria Math" w:hAnsi="Cambria Math"/>
                        <w:i/>
                      </w:rPr>
                    </m:ctrlPr>
                  </m:fPr>
                  <m:num>
                    <m:r>
                      <w:rPr>
                        <w:rFonts w:ascii="Cambria Math" w:hAnsi="Cambria Math"/>
                        <w:lang w:val="en-US"/>
                      </w:rPr>
                      <m:t>Z</m:t>
                    </m:r>
                  </m:num>
                  <m:den>
                    <m:r>
                      <w:rPr>
                        <w:rFonts w:ascii="Cambria Math" w:hAnsi="Cambria Math"/>
                        <w:lang w:val="en-US"/>
                      </w:rPr>
                      <m:t>2</m:t>
                    </m:r>
                  </m:den>
                </m:f>
                <m:r>
                  <w:rPr>
                    <w:rFonts w:ascii="Cambria Math" w:hAnsi="Cambria Math"/>
                    <w:lang w:val="en-US"/>
                  </w:rPr>
                  <m:t>-</m:t>
                </m:r>
                <m:d>
                  <m:dPr>
                    <m:ctrlPr>
                      <w:rPr>
                        <w:rFonts w:ascii="Cambria Math" w:hAnsi="Cambria Math"/>
                        <w:i/>
                      </w:rPr>
                    </m:ctrlPr>
                  </m:dPr>
                  <m:e>
                    <m:sSub>
                      <m:sSubPr>
                        <m:ctrlPr>
                          <w:rPr>
                            <w:rFonts w:ascii="Cambria Math" w:hAnsi="Cambria Math"/>
                            <w:lang w:val="el-GR"/>
                          </w:rPr>
                        </m:ctrlPr>
                      </m:sSubPr>
                      <m:e>
                        <m:r>
                          <w:rPr>
                            <w:rFonts w:ascii="Cambria Math" w:hAnsi="Cambria Math"/>
                            <w:lang w:val="el-GR"/>
                          </w:rPr>
                          <m:t>θ</m:t>
                        </m:r>
                      </m:e>
                      <m:sub>
                        <m:r>
                          <w:rPr>
                            <w:rFonts w:ascii="Cambria Math" w:hAnsi="Cambria Math"/>
                            <w:lang w:val="el-GR"/>
                          </w:rPr>
                          <m:t>n</m:t>
                        </m:r>
                      </m:sub>
                    </m:sSub>
                    <m:r>
                      <m:rPr>
                        <m:sty m:val="p"/>
                      </m:rPr>
                      <w:rPr>
                        <w:rFonts w:ascii="Cambria Math" w:hAnsi="Cambria Math"/>
                        <w:lang w:val="en-US"/>
                      </w:rPr>
                      <m:t>-</m:t>
                    </m:r>
                    <m:r>
                      <m:rPr>
                        <m:sty m:val="p"/>
                      </m:rPr>
                      <w:rPr>
                        <w:rFonts w:ascii="Cambria Math" w:hAnsi="Cambria Math"/>
                        <w:lang w:val="el-GR"/>
                      </w:rPr>
                      <m:t xml:space="preserve"> </m:t>
                    </m:r>
                    <m:r>
                      <w:rPr>
                        <w:rFonts w:ascii="Cambria Math" w:hAnsi="Cambria Math"/>
                        <w:lang w:val="el-GR"/>
                      </w:rPr>
                      <m:t>θ</m:t>
                    </m:r>
                  </m:e>
                </m:d>
                <m:ctrlPr>
                  <w:rPr>
                    <w:rFonts w:ascii="Cambria Math" w:eastAsia="Cambria Math" w:hAnsi="Cambria Math" w:cs="Cambria Math"/>
                    <w:i/>
                  </w:rPr>
                </m:ctrlPr>
              </m:e>
              <m:e>
                <m:r>
                  <w:rPr>
                    <w:rFonts w:ascii="Cambria Math" w:hAnsi="Cambria Math"/>
                    <w:lang w:val="el-GR"/>
                  </w:rPr>
                  <m:t>θ</m:t>
                </m:r>
                <m:r>
                  <w:rPr>
                    <w:rFonts w:ascii="Cambria Math" w:hAnsi="Cambria Math"/>
                    <w:lang w:val="en-US"/>
                  </w:rPr>
                  <m:t xml:space="preserve">2= </m:t>
                </m:r>
                <m:f>
                  <m:fPr>
                    <m:ctrlPr>
                      <w:rPr>
                        <w:rFonts w:ascii="Cambria Math" w:hAnsi="Cambria Math"/>
                        <w:i/>
                      </w:rPr>
                    </m:ctrlPr>
                  </m:fPr>
                  <m:num>
                    <m:r>
                      <w:rPr>
                        <w:rFonts w:ascii="Cambria Math" w:hAnsi="Cambria Math"/>
                        <w:lang w:val="en-US"/>
                      </w:rPr>
                      <m:t>Z</m:t>
                    </m:r>
                  </m:num>
                  <m:den>
                    <m:r>
                      <w:rPr>
                        <w:rFonts w:ascii="Cambria Math" w:hAnsi="Cambria Math"/>
                        <w:lang w:val="en-US"/>
                      </w:rPr>
                      <m:t>2</m:t>
                    </m:r>
                  </m:den>
                </m:f>
                <m:r>
                  <w:rPr>
                    <w:rFonts w:ascii="Cambria Math" w:hAnsi="Cambria Math"/>
                    <w:lang w:val="en-US"/>
                  </w:rPr>
                  <m:t>+</m:t>
                </m:r>
                <m:d>
                  <m:dPr>
                    <m:ctrlPr>
                      <w:rPr>
                        <w:rFonts w:ascii="Cambria Math" w:hAnsi="Cambria Math"/>
                        <w:i/>
                      </w:rPr>
                    </m:ctrlPr>
                  </m:dPr>
                  <m:e>
                    <m:sSub>
                      <m:sSubPr>
                        <m:ctrlPr>
                          <w:rPr>
                            <w:rFonts w:ascii="Cambria Math" w:hAnsi="Cambria Math"/>
                            <w:lang w:val="el-GR"/>
                          </w:rPr>
                        </m:ctrlPr>
                      </m:sSubPr>
                      <m:e>
                        <m:r>
                          <w:rPr>
                            <w:rFonts w:ascii="Cambria Math" w:hAnsi="Cambria Math"/>
                            <w:lang w:val="el-GR"/>
                          </w:rPr>
                          <m:t>θ</m:t>
                        </m:r>
                      </m:e>
                      <m:sub>
                        <m:r>
                          <w:rPr>
                            <w:rFonts w:ascii="Cambria Math" w:hAnsi="Cambria Math"/>
                            <w:lang w:val="el-GR"/>
                          </w:rPr>
                          <m:t>n</m:t>
                        </m:r>
                      </m:sub>
                    </m:sSub>
                    <m:r>
                      <m:rPr>
                        <m:sty m:val="p"/>
                      </m:rPr>
                      <w:rPr>
                        <w:rFonts w:ascii="Cambria Math" w:hAnsi="Cambria Math"/>
                        <w:lang w:val="en-US"/>
                      </w:rPr>
                      <m:t>-</m:t>
                    </m:r>
                    <m:r>
                      <m:rPr>
                        <m:sty m:val="p"/>
                      </m:rPr>
                      <w:rPr>
                        <w:rFonts w:ascii="Cambria Math" w:hAnsi="Cambria Math"/>
                        <w:lang w:val="el-GR"/>
                      </w:rPr>
                      <m:t xml:space="preserve"> </m:t>
                    </m:r>
                    <m:r>
                      <w:rPr>
                        <w:rFonts w:ascii="Cambria Math" w:hAnsi="Cambria Math"/>
                        <w:lang w:val="el-GR"/>
                      </w:rPr>
                      <m:t>θ</m:t>
                    </m:r>
                  </m:e>
                </m:d>
              </m:e>
            </m:eqArr>
          </m:e>
        </m:d>
      </m:oMath>
      <w:r w:rsidR="008B1F52">
        <w:rPr>
          <w:rFonts w:hint="eastAsia"/>
          <w:lang w:eastAsia="zh-CN"/>
        </w:rPr>
        <w:t xml:space="preserve">                </w:t>
      </w:r>
      <w:r w:rsidR="008B1F52">
        <w:rPr>
          <w:lang w:eastAsia="zh-CN"/>
        </w:rPr>
        <w:t xml:space="preserve">                                                            (2</w:t>
      </w:r>
      <w:r w:rsidR="00AC1113">
        <w:rPr>
          <w:lang w:eastAsia="zh-CN"/>
        </w:rPr>
        <w:t>-2</w:t>
      </w:r>
      <w:r w:rsidR="008B1F52">
        <w:rPr>
          <w:lang w:eastAsia="zh-CN"/>
        </w:rPr>
        <w:t>)</w:t>
      </w:r>
    </w:p>
    <w:p w:rsidR="00AC1113" w:rsidRDefault="00684F67" w:rsidP="00684F67">
      <w:pPr>
        <w:rPr>
          <w:lang w:val="en-US"/>
        </w:rPr>
      </w:pPr>
      <w:r>
        <w:rPr>
          <w:lang w:val="en-US"/>
        </w:rPr>
        <w:t xml:space="preserve">  </w:t>
      </w:r>
      <w:r w:rsidR="00AF5FAF">
        <w:rPr>
          <w:lang w:val="en-US"/>
        </w:rPr>
        <w:t xml:space="preserve">  </w:t>
      </w:r>
      <w:r w:rsidR="00AC1113">
        <w:rPr>
          <w:lang w:val="en-US"/>
        </w:rPr>
        <w:t>Be noted that if the distance from the transmitter to the blocker is much larger than the blocker size, (1) will result in similar blockage effect as (2-1) and (2-2).</w:t>
      </w:r>
    </w:p>
    <w:p w:rsidR="00684F67" w:rsidRDefault="00684F67" w:rsidP="004B16F8">
      <w:pPr>
        <w:ind w:firstLineChars="100" w:firstLine="200"/>
        <w:rPr>
          <w:szCs w:val="22"/>
          <w:lang w:val="en-US"/>
        </w:rPr>
      </w:pPr>
      <w:r>
        <w:rPr>
          <w:lang w:val="en-US"/>
        </w:rPr>
        <w:t xml:space="preserve">Finally, the </w:t>
      </w:r>
      <w:r w:rsidR="00C81717">
        <w:rPr>
          <w:szCs w:val="22"/>
          <w:lang w:val="en-US"/>
        </w:rPr>
        <w:t>additional shadowing</w:t>
      </w:r>
      <w:r>
        <w:rPr>
          <w:szCs w:val="22"/>
          <w:lang w:val="en-US"/>
        </w:rPr>
        <w:t xml:space="preserve"> loss of one blocker applied to this cluster is:</w:t>
      </w:r>
    </w:p>
    <w:p w:rsidR="00684F67" w:rsidRDefault="00607379" w:rsidP="008B1F52">
      <w:pPr>
        <w:wordWrap w:val="0"/>
        <w:ind w:left="360"/>
        <w:jc w:val="right"/>
        <w:rPr>
          <w:szCs w:val="22"/>
          <w:lang w:val="en-US" w:eastAsia="zh-CN"/>
        </w:rPr>
      </w:pPr>
      <m:oMath>
        <m:sSub>
          <m:sSubPr>
            <m:ctrlPr>
              <w:rPr>
                <w:rFonts w:ascii="Cambria Math" w:hAnsi="Cambria Math"/>
                <w:i/>
                <w:iCs/>
                <w:szCs w:val="22"/>
              </w:rPr>
            </m:ctrlPr>
          </m:sSubPr>
          <m:e>
            <m:r>
              <w:rPr>
                <w:rFonts w:ascii="Cambria Math" w:hAnsi="Cambria Math"/>
                <w:szCs w:val="22"/>
                <w:lang w:val="en-US"/>
              </w:rPr>
              <m:t>L</m:t>
            </m:r>
          </m:e>
          <m:sub>
            <m:r>
              <w:rPr>
                <w:rFonts w:ascii="Cambria Math" w:hAnsi="Cambria Math"/>
                <w:szCs w:val="22"/>
                <w:lang w:val="en-US"/>
              </w:rPr>
              <m:t>dB</m:t>
            </m:r>
          </m:sub>
        </m:sSub>
        <m:r>
          <w:rPr>
            <w:rFonts w:ascii="Cambria Math" w:hAnsi="Cambria Math"/>
            <w:szCs w:val="22"/>
            <w:lang w:val="en-US"/>
          </w:rPr>
          <m:t>=</m:t>
        </m:r>
        <m:sSub>
          <m:sSubPr>
            <m:ctrlPr>
              <w:rPr>
                <w:rFonts w:ascii="Cambria Math" w:hAnsi="Cambria Math"/>
                <w:i/>
                <w:iCs/>
                <w:szCs w:val="22"/>
              </w:rPr>
            </m:ctrlPr>
          </m:sSubPr>
          <m:e>
            <m:r>
              <w:rPr>
                <w:rFonts w:ascii="Cambria Math" w:hAnsi="Cambria Math"/>
                <w:szCs w:val="22"/>
                <w:lang w:val="en-US"/>
              </w:rPr>
              <m:t>-20log</m:t>
            </m:r>
          </m:e>
          <m:sub>
            <m:r>
              <w:rPr>
                <w:rFonts w:ascii="Cambria Math" w:hAnsi="Cambria Math"/>
                <w:szCs w:val="22"/>
                <w:lang w:val="en-US"/>
              </w:rPr>
              <m:t>10</m:t>
            </m:r>
          </m:sub>
        </m:sSub>
        <m:d>
          <m:dPr>
            <m:ctrlPr>
              <w:rPr>
                <w:rFonts w:ascii="Cambria Math" w:hAnsi="Cambria Math"/>
                <w:i/>
                <w:iCs/>
                <w:szCs w:val="22"/>
              </w:rPr>
            </m:ctrlPr>
          </m:dPr>
          <m:e>
            <m:r>
              <w:rPr>
                <w:rFonts w:ascii="Cambria Math" w:hAnsi="Cambria Math"/>
                <w:szCs w:val="22"/>
                <w:lang w:val="en-US"/>
              </w:rPr>
              <m:t>1-</m:t>
            </m:r>
            <m:d>
              <m:dPr>
                <m:ctrlPr>
                  <w:rPr>
                    <w:rFonts w:ascii="Cambria Math" w:hAnsi="Cambria Math"/>
                    <w:i/>
                    <w:iCs/>
                    <w:szCs w:val="22"/>
                  </w:rPr>
                </m:ctrlPr>
              </m:dPr>
              <m:e>
                <m:sSub>
                  <m:sSubPr>
                    <m:ctrlPr>
                      <w:rPr>
                        <w:rFonts w:ascii="Cambria Math" w:hAnsi="Cambria Math"/>
                        <w:i/>
                        <w:iCs/>
                        <w:szCs w:val="22"/>
                      </w:rPr>
                    </m:ctrlPr>
                  </m:sSubPr>
                  <m:e>
                    <m:r>
                      <w:rPr>
                        <w:rFonts w:ascii="Cambria Math" w:hAnsi="Cambria Math"/>
                        <w:szCs w:val="22"/>
                        <w:lang w:val="en-US"/>
                      </w:rPr>
                      <m:t>F</m:t>
                    </m:r>
                  </m:e>
                  <m:sub>
                    <m:r>
                      <w:rPr>
                        <w:rFonts w:ascii="Cambria Math" w:hAnsi="Cambria Math"/>
                        <w:szCs w:val="22"/>
                        <w:lang w:val="en-US"/>
                      </w:rPr>
                      <m:t>h1</m:t>
                    </m:r>
                  </m:sub>
                </m:sSub>
                <m:r>
                  <w:rPr>
                    <w:rFonts w:ascii="Cambria Math" w:hAnsi="Cambria Math"/>
                    <w:szCs w:val="22"/>
                    <w:lang w:val="en-US"/>
                  </w:rPr>
                  <m:t>+</m:t>
                </m:r>
                <m:sSub>
                  <m:sSubPr>
                    <m:ctrlPr>
                      <w:rPr>
                        <w:rFonts w:ascii="Cambria Math" w:hAnsi="Cambria Math"/>
                        <w:i/>
                        <w:iCs/>
                        <w:szCs w:val="22"/>
                      </w:rPr>
                    </m:ctrlPr>
                  </m:sSubPr>
                  <m:e>
                    <m:r>
                      <w:rPr>
                        <w:rFonts w:ascii="Cambria Math" w:hAnsi="Cambria Math"/>
                        <w:szCs w:val="22"/>
                        <w:lang w:val="en-US"/>
                      </w:rPr>
                      <m:t>F</m:t>
                    </m:r>
                  </m:e>
                  <m:sub>
                    <m:r>
                      <w:rPr>
                        <w:rFonts w:ascii="Cambria Math" w:hAnsi="Cambria Math"/>
                        <w:szCs w:val="22"/>
                        <w:lang w:val="en-US"/>
                      </w:rPr>
                      <m:t>h2</m:t>
                    </m:r>
                  </m:sub>
                </m:sSub>
              </m:e>
            </m:d>
            <m:d>
              <m:dPr>
                <m:ctrlPr>
                  <w:rPr>
                    <w:rFonts w:ascii="Cambria Math" w:hAnsi="Cambria Math"/>
                    <w:i/>
                    <w:iCs/>
                    <w:szCs w:val="22"/>
                  </w:rPr>
                </m:ctrlPr>
              </m:dPr>
              <m:e>
                <m:sSub>
                  <m:sSubPr>
                    <m:ctrlPr>
                      <w:rPr>
                        <w:rFonts w:ascii="Cambria Math" w:hAnsi="Cambria Math"/>
                        <w:i/>
                        <w:iCs/>
                        <w:szCs w:val="22"/>
                      </w:rPr>
                    </m:ctrlPr>
                  </m:sSubPr>
                  <m:e>
                    <m:r>
                      <w:rPr>
                        <w:rFonts w:ascii="Cambria Math" w:hAnsi="Cambria Math"/>
                        <w:szCs w:val="22"/>
                        <w:lang w:val="en-US"/>
                      </w:rPr>
                      <m:t>F</m:t>
                    </m:r>
                  </m:e>
                  <m:sub>
                    <m:r>
                      <w:rPr>
                        <w:rFonts w:ascii="Cambria Math" w:hAnsi="Cambria Math"/>
                        <w:szCs w:val="22"/>
                        <w:lang w:val="en-US"/>
                      </w:rPr>
                      <m:t>w1</m:t>
                    </m:r>
                  </m:sub>
                </m:sSub>
                <m:r>
                  <w:rPr>
                    <w:rFonts w:ascii="Cambria Math" w:hAnsi="Cambria Math"/>
                    <w:szCs w:val="22"/>
                    <w:lang w:val="en-US"/>
                  </w:rPr>
                  <m:t>+</m:t>
                </m:r>
                <m:sSub>
                  <m:sSubPr>
                    <m:ctrlPr>
                      <w:rPr>
                        <w:rFonts w:ascii="Cambria Math" w:hAnsi="Cambria Math"/>
                        <w:i/>
                        <w:iCs/>
                        <w:szCs w:val="22"/>
                      </w:rPr>
                    </m:ctrlPr>
                  </m:sSubPr>
                  <m:e>
                    <m:r>
                      <w:rPr>
                        <w:rFonts w:ascii="Cambria Math" w:hAnsi="Cambria Math"/>
                        <w:szCs w:val="22"/>
                        <w:lang w:val="en-US"/>
                      </w:rPr>
                      <m:t>F</m:t>
                    </m:r>
                  </m:e>
                  <m:sub>
                    <m:r>
                      <w:rPr>
                        <w:rFonts w:ascii="Cambria Math" w:hAnsi="Cambria Math"/>
                        <w:szCs w:val="22"/>
                        <w:lang w:val="en-US"/>
                      </w:rPr>
                      <m:t>w2</m:t>
                    </m:r>
                  </m:sub>
                </m:sSub>
              </m:e>
            </m:d>
          </m:e>
        </m:d>
      </m:oMath>
      <w:r w:rsidR="008B1F52">
        <w:rPr>
          <w:rFonts w:hint="eastAsia"/>
          <w:iCs/>
          <w:szCs w:val="22"/>
          <w:lang w:eastAsia="zh-CN"/>
        </w:rPr>
        <w:t xml:space="preserve">          </w:t>
      </w:r>
      <w:r w:rsidR="008B1F52">
        <w:rPr>
          <w:iCs/>
          <w:szCs w:val="22"/>
          <w:lang w:eastAsia="zh-CN"/>
        </w:rPr>
        <w:t xml:space="preserve">                                </w:t>
      </w:r>
      <w:r w:rsidR="008B1F52">
        <w:rPr>
          <w:rFonts w:hint="eastAsia"/>
          <w:iCs/>
          <w:szCs w:val="22"/>
          <w:lang w:eastAsia="zh-CN"/>
        </w:rPr>
        <w:t xml:space="preserve">          (</w:t>
      </w:r>
      <w:r w:rsidR="008B1F52">
        <w:rPr>
          <w:iCs/>
          <w:szCs w:val="22"/>
          <w:lang w:eastAsia="zh-CN"/>
        </w:rPr>
        <w:t>3</w:t>
      </w:r>
      <w:r w:rsidR="008B1F52">
        <w:rPr>
          <w:rFonts w:hint="eastAsia"/>
          <w:iCs/>
          <w:szCs w:val="22"/>
          <w:lang w:eastAsia="zh-CN"/>
        </w:rPr>
        <w:t>)</w:t>
      </w:r>
    </w:p>
    <w:p w:rsidR="00AF5FAF" w:rsidRDefault="00684F67" w:rsidP="00AF5FAF">
      <w:pPr>
        <w:jc w:val="both"/>
        <w:rPr>
          <w:szCs w:val="22"/>
          <w:lang w:val="en-US"/>
        </w:rPr>
      </w:pPr>
      <w:r w:rsidRPr="00AF5FAF">
        <w:rPr>
          <w:rFonts w:hint="eastAsia"/>
          <w:szCs w:val="22"/>
          <w:lang w:val="en-US"/>
        </w:rPr>
        <w:t xml:space="preserve"> </w:t>
      </w:r>
      <w:r w:rsidRPr="00AF5FAF">
        <w:rPr>
          <w:szCs w:val="22"/>
          <w:lang w:val="en-US"/>
        </w:rPr>
        <w:t xml:space="preserve"> </w:t>
      </w:r>
      <w:r w:rsidR="00AF5FAF">
        <w:rPr>
          <w:szCs w:val="22"/>
          <w:lang w:val="en-US"/>
        </w:rPr>
        <w:t xml:space="preserve">  </w:t>
      </w:r>
      <w:r w:rsidRPr="00AF5FAF">
        <w:rPr>
          <w:rFonts w:hint="eastAsia"/>
          <w:szCs w:val="22"/>
          <w:lang w:val="en-US"/>
        </w:rPr>
        <w:t xml:space="preserve">And </w:t>
      </w:r>
      <w:r w:rsidRPr="00AF5FAF">
        <w:rPr>
          <w:szCs w:val="22"/>
          <w:lang w:val="en-US"/>
        </w:rPr>
        <w:t>if one channel cluster is blocked by</w:t>
      </w:r>
      <w:r w:rsidRPr="00AF5FAF">
        <w:rPr>
          <w:rFonts w:hint="eastAsia"/>
          <w:szCs w:val="22"/>
          <w:lang w:val="en-US"/>
        </w:rPr>
        <w:t xml:space="preserve"> multip</w:t>
      </w:r>
      <w:r w:rsidR="008E0878">
        <w:rPr>
          <w:szCs w:val="22"/>
          <w:lang w:val="en-US"/>
        </w:rPr>
        <w:t>le</w:t>
      </w:r>
      <w:r w:rsidRPr="00AF5FAF">
        <w:rPr>
          <w:rFonts w:hint="eastAsia"/>
          <w:szCs w:val="22"/>
          <w:lang w:val="en-US"/>
        </w:rPr>
        <w:t xml:space="preserve"> blocke</w:t>
      </w:r>
      <w:r w:rsidR="00AF5FAF" w:rsidRPr="00AF5FAF">
        <w:rPr>
          <w:rFonts w:hint="eastAsia"/>
          <w:szCs w:val="22"/>
          <w:lang w:val="en-US"/>
        </w:rPr>
        <w:t xml:space="preserve">rs, the </w:t>
      </w:r>
      <w:r w:rsidR="008E0878">
        <w:rPr>
          <w:szCs w:val="22"/>
          <w:lang w:val="en-US"/>
        </w:rPr>
        <w:t xml:space="preserve">additional </w:t>
      </w:r>
      <w:r w:rsidR="00AF5FAF" w:rsidRPr="00AF5FAF">
        <w:rPr>
          <w:rFonts w:hint="eastAsia"/>
          <w:szCs w:val="22"/>
          <w:lang w:val="en-US"/>
        </w:rPr>
        <w:t xml:space="preserve">shadowing </w:t>
      </w:r>
      <w:r w:rsidR="008E0878">
        <w:rPr>
          <w:szCs w:val="22"/>
          <w:lang w:val="en-US"/>
        </w:rPr>
        <w:t>by</w:t>
      </w:r>
      <w:r w:rsidR="00AF5FAF" w:rsidRPr="00AF5FAF">
        <w:rPr>
          <w:szCs w:val="22"/>
          <w:lang w:val="en-US"/>
        </w:rPr>
        <w:t xml:space="preserve"> multiple blockers </w:t>
      </w:r>
      <w:r w:rsidR="00AF5FAF" w:rsidRPr="00AF5FAF">
        <w:rPr>
          <w:rFonts w:hint="eastAsia"/>
          <w:szCs w:val="22"/>
          <w:lang w:val="en-US"/>
        </w:rPr>
        <w:t>are summed</w:t>
      </w:r>
      <w:r w:rsidR="00AF5FAF" w:rsidRPr="00AF5FAF">
        <w:rPr>
          <w:szCs w:val="22"/>
          <w:lang w:val="en-US"/>
        </w:rPr>
        <w:t xml:space="preserve"> up</w:t>
      </w:r>
      <w:r w:rsidR="00AF5FAF" w:rsidRPr="00AF5FAF">
        <w:rPr>
          <w:rFonts w:hint="eastAsia"/>
          <w:szCs w:val="22"/>
          <w:lang w:val="en-US"/>
        </w:rPr>
        <w:t>.</w:t>
      </w:r>
      <w:r w:rsidR="008B1F52">
        <w:rPr>
          <w:szCs w:val="22"/>
          <w:lang w:val="en-US"/>
        </w:rPr>
        <w:t xml:space="preserve"> To summarize we have below proposals for blockage model:</w:t>
      </w:r>
    </w:p>
    <w:p w:rsidR="00AF5FAF" w:rsidRDefault="00AF5FAF" w:rsidP="00AF5FAF">
      <w:pPr>
        <w:jc w:val="center"/>
        <w:rPr>
          <w:lang w:val="en-US"/>
        </w:rPr>
      </w:pPr>
      <w:r>
        <w:rPr>
          <w:lang w:val="en-US"/>
        </w:rPr>
        <w:object w:dxaOrig="7080" w:dyaOrig="7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5pt;height:274.05pt" o:ole="">
            <v:imagedata r:id="rId8" o:title=""/>
          </v:shape>
          <o:OLEObject Type="Embed" ProgID="Visio.Drawing.15" ShapeID="_x0000_i1025" DrawAspect="Content" ObjectID="_1519049990" r:id="rId9"/>
        </w:object>
      </w:r>
    </w:p>
    <w:p w:rsidR="00AF5FAF" w:rsidRDefault="00AF5FAF" w:rsidP="00AF5FAF">
      <w:pPr>
        <w:pStyle w:val="Caption"/>
        <w:jc w:val="center"/>
      </w:pPr>
      <w:bookmarkStart w:id="1" w:name="_Ref445155227"/>
      <w:r>
        <w:t xml:space="preserve">Figure </w:t>
      </w:r>
      <w:r>
        <w:fldChar w:fldCharType="begin"/>
      </w:r>
      <w:r>
        <w:instrText xml:space="preserve"> SEQ Figure \* ARABIC </w:instrText>
      </w:r>
      <w:r>
        <w:fldChar w:fldCharType="separate"/>
      </w:r>
      <w:r>
        <w:t>1</w:t>
      </w:r>
      <w:r>
        <w:fldChar w:fldCharType="end"/>
      </w:r>
      <w:bookmarkEnd w:id="1"/>
      <w:r>
        <w:t xml:space="preserve">. </w:t>
      </w:r>
      <w:r w:rsidR="008E0878">
        <w:t>Example of a blockage modelling</w:t>
      </w:r>
    </w:p>
    <w:p w:rsidR="008B1F52" w:rsidRPr="008B1F52" w:rsidRDefault="008B1F52" w:rsidP="008B1F52">
      <w:pPr>
        <w:pStyle w:val="ListParagraph"/>
        <w:spacing w:before="120"/>
        <w:ind w:leftChars="80" w:left="160"/>
        <w:jc w:val="both"/>
        <w:rPr>
          <w:rFonts w:ascii="Times New Roman" w:eastAsia="SimSun" w:hAnsi="Times New Roman"/>
          <w:b/>
          <w:sz w:val="20"/>
        </w:rPr>
      </w:pPr>
      <w:r w:rsidRPr="008B1F52">
        <w:rPr>
          <w:rFonts w:ascii="Times New Roman" w:eastAsia="SimSun" w:hAnsi="Times New Roman"/>
          <w:b/>
          <w:sz w:val="20"/>
        </w:rPr>
        <w:t xml:space="preserve">Proposal 1: Channel blockage is </w:t>
      </w:r>
      <w:r w:rsidR="000D2820">
        <w:rPr>
          <w:rFonts w:ascii="Times New Roman" w:eastAsia="SimSun" w:hAnsi="Times New Roman"/>
          <w:b/>
          <w:sz w:val="20"/>
        </w:rPr>
        <w:t xml:space="preserve">directional and </w:t>
      </w:r>
      <w:r w:rsidRPr="008B1F52">
        <w:rPr>
          <w:rFonts w:ascii="Times New Roman" w:eastAsia="SimSun" w:hAnsi="Times New Roman"/>
          <w:b/>
          <w:sz w:val="20"/>
        </w:rPr>
        <w:t>applied to channel cluster.</w:t>
      </w:r>
    </w:p>
    <w:p w:rsidR="008B1F52" w:rsidRPr="008B1F52" w:rsidRDefault="008B1F52" w:rsidP="008B1F52">
      <w:pPr>
        <w:pStyle w:val="ListParagraph"/>
        <w:spacing w:before="120"/>
        <w:ind w:leftChars="80" w:left="160"/>
        <w:jc w:val="both"/>
        <w:rPr>
          <w:rFonts w:ascii="Times New Roman" w:eastAsia="SimSun" w:hAnsi="Times New Roman"/>
          <w:b/>
          <w:sz w:val="20"/>
        </w:rPr>
      </w:pPr>
      <w:r w:rsidRPr="008B1F52">
        <w:rPr>
          <w:rFonts w:ascii="Times New Roman" w:eastAsia="SimSun" w:hAnsi="Times New Roman"/>
          <w:b/>
          <w:sz w:val="20"/>
        </w:rPr>
        <w:t>Proposal 2: One blocker is modelled as one surface which is close to the receiver.</w:t>
      </w:r>
    </w:p>
    <w:p w:rsidR="008B1F52" w:rsidRPr="008B1F52" w:rsidRDefault="008B1F52" w:rsidP="008B1F52">
      <w:pPr>
        <w:pStyle w:val="ListParagraph"/>
        <w:spacing w:before="120"/>
        <w:ind w:leftChars="80" w:left="160"/>
        <w:jc w:val="both"/>
        <w:rPr>
          <w:rFonts w:ascii="Times New Roman" w:eastAsia="SimSun" w:hAnsi="Times New Roman"/>
          <w:b/>
          <w:sz w:val="20"/>
        </w:rPr>
      </w:pPr>
      <w:r w:rsidRPr="008B1F52">
        <w:rPr>
          <w:rFonts w:ascii="Times New Roman" w:eastAsia="SimSun" w:hAnsi="Times New Roman"/>
          <w:b/>
          <w:sz w:val="20"/>
        </w:rPr>
        <w:t>Proposal 3: The additional shadowing of one blocker is modelled using edge kni</w:t>
      </w:r>
      <w:r>
        <w:rPr>
          <w:rFonts w:ascii="Times New Roman" w:eastAsia="SimSun" w:hAnsi="Times New Roman"/>
          <w:b/>
          <w:sz w:val="20"/>
        </w:rPr>
        <w:t>fe model described in equation (1) (2</w:t>
      </w:r>
      <w:r w:rsidR="00AC1113">
        <w:rPr>
          <w:rFonts w:ascii="Times New Roman" w:eastAsia="SimSun" w:hAnsi="Times New Roman"/>
          <w:b/>
          <w:sz w:val="20"/>
        </w:rPr>
        <w:t>-1</w:t>
      </w:r>
      <w:r>
        <w:rPr>
          <w:rFonts w:ascii="Times New Roman" w:eastAsia="SimSun" w:hAnsi="Times New Roman"/>
          <w:b/>
          <w:sz w:val="20"/>
        </w:rPr>
        <w:t>)</w:t>
      </w:r>
      <w:r w:rsidR="00AC1113">
        <w:rPr>
          <w:rFonts w:ascii="Times New Roman" w:eastAsia="SimSun" w:hAnsi="Times New Roman"/>
          <w:b/>
          <w:sz w:val="20"/>
        </w:rPr>
        <w:t xml:space="preserve"> (2-2)</w:t>
      </w:r>
      <w:r>
        <w:rPr>
          <w:rFonts w:ascii="Times New Roman" w:eastAsia="SimSun" w:hAnsi="Times New Roman"/>
          <w:b/>
          <w:sz w:val="20"/>
        </w:rPr>
        <w:t xml:space="preserve"> </w:t>
      </w:r>
      <w:r w:rsidR="00AC1113">
        <w:rPr>
          <w:rFonts w:ascii="Times New Roman" w:eastAsia="SimSun" w:hAnsi="Times New Roman"/>
          <w:b/>
          <w:sz w:val="20"/>
        </w:rPr>
        <w:t xml:space="preserve">and </w:t>
      </w:r>
      <w:r>
        <w:rPr>
          <w:rFonts w:ascii="Times New Roman" w:eastAsia="SimSun" w:hAnsi="Times New Roman"/>
          <w:b/>
          <w:sz w:val="20"/>
        </w:rPr>
        <w:t>(3).</w:t>
      </w:r>
    </w:p>
    <w:p w:rsidR="008B1F52" w:rsidRPr="008B1F52" w:rsidRDefault="008B1F52" w:rsidP="008B1F52">
      <w:pPr>
        <w:pStyle w:val="ListParagraph"/>
        <w:spacing w:before="120"/>
        <w:ind w:leftChars="80" w:left="160"/>
        <w:jc w:val="both"/>
        <w:rPr>
          <w:rFonts w:ascii="Times New Roman" w:eastAsia="SimSun" w:hAnsi="Times New Roman"/>
          <w:b/>
          <w:sz w:val="20"/>
        </w:rPr>
      </w:pPr>
      <w:r w:rsidRPr="008B1F52">
        <w:rPr>
          <w:rFonts w:ascii="Times New Roman" w:eastAsia="SimSun" w:hAnsi="Times New Roman"/>
          <w:b/>
          <w:sz w:val="20"/>
        </w:rPr>
        <w:t>Proposal 4: The additional shadowing of multiple blockers are summed up.</w:t>
      </w:r>
    </w:p>
    <w:p w:rsidR="00B443FA" w:rsidRDefault="00B443FA" w:rsidP="00B443FA">
      <w:pPr>
        <w:pStyle w:val="Heading1"/>
        <w:numPr>
          <w:ilvl w:val="1"/>
          <w:numId w:val="3"/>
        </w:numPr>
      </w:pPr>
      <w:r>
        <w:lastRenderedPageBreak/>
        <w:t>Model configurations</w:t>
      </w:r>
    </w:p>
    <w:p w:rsidR="00B443FA" w:rsidRDefault="00CF382B" w:rsidP="00B443FA">
      <w:pPr>
        <w:ind w:firstLineChars="100" w:firstLine="200"/>
        <w:rPr>
          <w:szCs w:val="22"/>
          <w:lang w:eastAsia="zh-CN"/>
        </w:rPr>
      </w:pPr>
      <w:r>
        <w:rPr>
          <w:rFonts w:hint="eastAsia"/>
          <w:szCs w:val="22"/>
          <w:lang w:eastAsia="zh-CN"/>
        </w:rPr>
        <w:t>F</w:t>
      </w:r>
      <w:r>
        <w:rPr>
          <w:szCs w:val="22"/>
          <w:lang w:eastAsia="zh-CN"/>
        </w:rPr>
        <w:t>or single link simulation, we can define blocker trajectory, size and distance based on experiences either in Cartesian</w:t>
      </w:r>
      <w:r w:rsidR="00A97C59">
        <w:rPr>
          <w:szCs w:val="22"/>
          <w:lang w:eastAsia="zh-CN"/>
        </w:rPr>
        <w:t xml:space="preserve"> coordinate or polar coordinate systems. And the blocker </w:t>
      </w:r>
      <w:r w:rsidR="0036028C">
        <w:rPr>
          <w:szCs w:val="22"/>
          <w:lang w:eastAsia="zh-CN"/>
        </w:rPr>
        <w:t xml:space="preserve">size/distance </w:t>
      </w:r>
      <w:r w:rsidR="00A97C59">
        <w:rPr>
          <w:szCs w:val="22"/>
          <w:lang w:eastAsia="zh-CN"/>
        </w:rPr>
        <w:t>is deterministic in the simulations.</w:t>
      </w:r>
    </w:p>
    <w:p w:rsidR="00684F67" w:rsidRDefault="00CF382B" w:rsidP="00B443FA">
      <w:pPr>
        <w:ind w:firstLineChars="100" w:firstLine="200"/>
        <w:rPr>
          <w:lang w:val="el-GR" w:eastAsia="zh-CN"/>
        </w:rPr>
      </w:pPr>
      <w:r>
        <w:rPr>
          <w:szCs w:val="22"/>
        </w:rPr>
        <w:t xml:space="preserve">For full system level simulation, we can fix the blocker distance and randomly generate the </w:t>
      </w:r>
      <w:r w:rsidR="00A97C59">
        <w:rPr>
          <w:szCs w:val="22"/>
        </w:rPr>
        <w:t xml:space="preserve">azimuth </w:t>
      </w:r>
      <w:r w:rsidR="00684F67">
        <w:rPr>
          <w:szCs w:val="22"/>
        </w:rPr>
        <w:t xml:space="preserve">centre of the blocker </w:t>
      </w:r>
      <w:r>
        <w:rPr>
          <w:szCs w:val="22"/>
        </w:rPr>
        <w:t>using</w:t>
      </w:r>
      <w:r w:rsidR="00684F67">
        <w:rPr>
          <w:szCs w:val="22"/>
        </w:rPr>
        <w:t xml:space="preserve"> two uniform</w:t>
      </w:r>
      <w:r w:rsidR="00B443FA">
        <w:rPr>
          <w:szCs w:val="22"/>
        </w:rPr>
        <w:t>ly</w:t>
      </w:r>
      <w:r w:rsidR="00684F67">
        <w:rPr>
          <w:szCs w:val="22"/>
        </w:rPr>
        <w:t xml:space="preserve"> distributed random </w:t>
      </w:r>
      <w:r>
        <w:rPr>
          <w:szCs w:val="22"/>
        </w:rPr>
        <w:t>variables</w:t>
      </w:r>
      <w:r w:rsidR="00684F67">
        <w:rPr>
          <w:szCs w:val="22"/>
        </w:rPr>
        <w:t xml:space="preserve"> </w:t>
      </w:r>
      <m:oMath>
        <m:sSub>
          <m:sSubPr>
            <m:ctrlPr>
              <w:rPr>
                <w:rFonts w:ascii="Cambria Math" w:hAnsi="Cambria Math"/>
                <w:lang w:val="el-GR"/>
              </w:rPr>
            </m:ctrlPr>
          </m:sSubPr>
          <m:e>
            <m:r>
              <w:rPr>
                <w:rFonts w:ascii="Cambria Math" w:hAnsi="Cambria Math"/>
                <w:lang w:val="el-GR"/>
              </w:rPr>
              <m:t>u</m:t>
            </m:r>
          </m:e>
          <m:sub>
            <m:r>
              <w:rPr>
                <w:rFonts w:ascii="Cambria Math" w:hAnsi="Cambria Math"/>
                <w:lang w:val="el-GR"/>
              </w:rPr>
              <m:t>1</m:t>
            </m:r>
          </m:sub>
        </m:sSub>
        <m:r>
          <w:rPr>
            <w:rFonts w:ascii="Cambria Math" w:hAnsi="Cambria Math"/>
            <w:lang w:val="el-GR"/>
          </w:rPr>
          <m:t>,</m:t>
        </m:r>
        <m:sSub>
          <m:sSubPr>
            <m:ctrlPr>
              <w:rPr>
                <w:rFonts w:ascii="Cambria Math" w:hAnsi="Cambria Math"/>
                <w:lang w:val="el-GR"/>
              </w:rPr>
            </m:ctrlPr>
          </m:sSubPr>
          <m:e>
            <m:r>
              <w:rPr>
                <w:rFonts w:ascii="Cambria Math" w:hAnsi="Cambria Math"/>
                <w:lang w:val="el-GR"/>
              </w:rPr>
              <m:t>u</m:t>
            </m:r>
          </m:e>
          <m:sub>
            <m:r>
              <w:rPr>
                <w:rFonts w:ascii="Cambria Math" w:hAnsi="Cambria Math"/>
                <w:lang w:val="el-GR"/>
              </w:rPr>
              <m:t>2</m:t>
            </m:r>
          </m:sub>
        </m:sSub>
        <m:r>
          <w:rPr>
            <w:rFonts w:ascii="Cambria Math" w:hAnsi="Cambria Math"/>
            <w:lang w:val="el-GR"/>
          </w:rPr>
          <m:t>~U(0,1),</m:t>
        </m:r>
      </m:oMath>
      <w:r w:rsidR="00B443FA">
        <w:rPr>
          <w:szCs w:val="22"/>
        </w:rPr>
        <w:t xml:space="preserve"> </w:t>
      </w:r>
      <w:r>
        <w:rPr>
          <w:szCs w:val="22"/>
        </w:rPr>
        <w:t>and the centre of the blocker</w:t>
      </w:r>
      <w:r>
        <w:t xml:space="preserve"> </w:t>
      </w:r>
      <m:oMath>
        <m:d>
          <m:dPr>
            <m:ctrlPr>
              <w:rPr>
                <w:rFonts w:ascii="Cambria Math" w:hAnsi="Cambria Math"/>
              </w:rPr>
            </m:ctrlPr>
          </m:dPr>
          <m:e>
            <m:r>
              <m:rPr>
                <m:sty m:val="p"/>
              </m:rPr>
              <w:rPr>
                <w:rFonts w:ascii="Cambria Math" w:hAnsi="Cambria Math"/>
              </w:rPr>
              <m:t>φ, θ, r</m:t>
            </m:r>
          </m:e>
        </m:d>
        <m:r>
          <m:rPr>
            <m:sty m:val="p"/>
          </m:rPr>
          <w:rPr>
            <w:rFonts w:ascii="Cambria Math"/>
          </w:rPr>
          <m:t>=(</m:t>
        </m:r>
        <m:r>
          <m:rPr>
            <m:sty m:val="p"/>
          </m:rPr>
          <w:rPr>
            <w:rFonts w:ascii="Cambria Math" w:hAnsi="Cambria Math"/>
            <w:szCs w:val="22"/>
          </w:rPr>
          <m:t>2π</m:t>
        </m:r>
        <m:sSub>
          <m:sSubPr>
            <m:ctrlPr>
              <w:rPr>
                <w:rFonts w:ascii="Cambria Math" w:hAnsi="Cambria Math"/>
                <w:lang w:val="el-GR"/>
              </w:rPr>
            </m:ctrlPr>
          </m:sSubPr>
          <m:e>
            <m:r>
              <w:rPr>
                <w:rFonts w:ascii="Cambria Math" w:hAnsi="Cambria Math"/>
                <w:lang w:val="el-GR"/>
              </w:rPr>
              <m:t>u</m:t>
            </m:r>
          </m:e>
          <m:sub>
            <m:r>
              <w:rPr>
                <w:rFonts w:ascii="Cambria Math" w:hAnsi="Cambria Math"/>
                <w:lang w:val="el-GR"/>
              </w:rPr>
              <m:t>1</m:t>
            </m:r>
          </m:sub>
        </m:sSub>
        <m:r>
          <w:rPr>
            <w:rFonts w:ascii="Cambria Math" w:hAnsi="Cambria Math"/>
            <w:lang w:val="el-GR"/>
          </w:rPr>
          <m:t>,</m:t>
        </m:r>
        <m:f>
          <m:fPr>
            <m:ctrlPr>
              <w:rPr>
                <w:rFonts w:ascii="Cambria Math" w:hAnsi="Cambria Math"/>
                <w:szCs w:val="22"/>
              </w:rPr>
            </m:ctrlPr>
          </m:fPr>
          <m:num>
            <m:r>
              <m:rPr>
                <m:sty m:val="p"/>
              </m:rPr>
              <w:rPr>
                <w:rFonts w:ascii="Cambria Math" w:hAnsi="Cambria Math"/>
                <w:szCs w:val="22"/>
              </w:rPr>
              <m:t>π</m:t>
            </m:r>
            <m:ctrlPr>
              <w:rPr>
                <w:rFonts w:ascii="Cambria Math" w:hAnsi="Cambria Math"/>
                <w:i/>
                <w:lang w:val="el-GR"/>
              </w:rPr>
            </m:ctrlPr>
          </m:num>
          <m:den>
            <m:r>
              <m:rPr>
                <m:sty m:val="p"/>
              </m:rPr>
              <w:rPr>
                <w:rFonts w:ascii="Cambria Math" w:hAnsi="Cambria Math"/>
                <w:szCs w:val="22"/>
              </w:rPr>
              <m:t>2</m:t>
            </m:r>
          </m:den>
        </m:f>
        <m:r>
          <m:rPr>
            <m:sty m:val="p"/>
          </m:rPr>
          <w:rPr>
            <w:rFonts w:ascii="Cambria Math" w:hAnsi="Cambria Math"/>
            <w:szCs w:val="22"/>
          </w:rPr>
          <m:t>-</m:t>
        </m:r>
        <m:f>
          <m:fPr>
            <m:ctrlPr>
              <w:rPr>
                <w:rFonts w:ascii="Cambria Math" w:hAnsi="Cambria Math"/>
                <w:i/>
                <w:lang w:val="el-GR"/>
              </w:rPr>
            </m:ctrlPr>
          </m:fPr>
          <m:num>
            <m:r>
              <m:rPr>
                <m:sty m:val="p"/>
              </m:rPr>
              <w:rPr>
                <w:rFonts w:ascii="Cambria Math" w:hAnsi="Cambria Math"/>
                <w:szCs w:val="22"/>
              </w:rPr>
              <m:t>π</m:t>
            </m:r>
            <m:sSub>
              <m:sSubPr>
                <m:ctrlPr>
                  <w:rPr>
                    <w:rFonts w:ascii="Cambria Math" w:hAnsi="Cambria Math"/>
                    <w:lang w:val="el-GR"/>
                  </w:rPr>
                </m:ctrlPr>
              </m:sSubPr>
              <m:e>
                <m:r>
                  <w:rPr>
                    <w:rFonts w:ascii="Cambria Math" w:hAnsi="Cambria Math"/>
                    <w:lang w:val="el-GR"/>
                  </w:rPr>
                  <m:t>u</m:t>
                </m:r>
              </m:e>
              <m:sub>
                <m:r>
                  <w:rPr>
                    <w:rFonts w:ascii="Cambria Math" w:hAnsi="Cambria Math"/>
                    <w:lang w:val="el-GR"/>
                  </w:rPr>
                  <m:t>2</m:t>
                </m:r>
              </m:sub>
            </m:sSub>
            <m:ctrlPr>
              <w:rPr>
                <w:rFonts w:ascii="Cambria Math" w:hAnsi="Cambria Math"/>
                <w:szCs w:val="22"/>
              </w:rPr>
            </m:ctrlPr>
          </m:num>
          <m:den>
            <m:r>
              <w:rPr>
                <w:rFonts w:ascii="Cambria Math" w:hAnsi="Cambria Math"/>
                <w:lang w:val="el-GR"/>
              </w:rPr>
              <m:t>4</m:t>
            </m:r>
          </m:den>
        </m:f>
        <m:r>
          <m:rPr>
            <m:sty m:val="p"/>
          </m:rPr>
          <w:rPr>
            <w:rFonts w:ascii="Cambria Math" w:hAnsi="Cambria Math"/>
            <w:lang w:val="el-GR"/>
          </w:rPr>
          <m:t>,2)</m:t>
        </m:r>
      </m:oMath>
      <w:r w:rsidR="00684F67">
        <w:rPr>
          <w:szCs w:val="22"/>
        </w:rPr>
        <w:t xml:space="preserve">. </w:t>
      </w:r>
      <w:r>
        <w:rPr>
          <w:szCs w:val="22"/>
        </w:rPr>
        <w:t xml:space="preserve">The random variables </w:t>
      </w:r>
      <m:oMath>
        <m:sSub>
          <m:sSubPr>
            <m:ctrlPr>
              <w:rPr>
                <w:rFonts w:ascii="Cambria Math" w:hAnsi="Cambria Math"/>
                <w:lang w:val="el-GR"/>
              </w:rPr>
            </m:ctrlPr>
          </m:sSubPr>
          <m:e>
            <m:r>
              <w:rPr>
                <w:rFonts w:ascii="Cambria Math" w:hAnsi="Cambria Math"/>
                <w:lang w:val="el-GR"/>
              </w:rPr>
              <m:t>u</m:t>
            </m:r>
          </m:e>
          <m:sub>
            <m:r>
              <w:rPr>
                <w:rFonts w:ascii="Cambria Math" w:hAnsi="Cambria Math"/>
                <w:lang w:val="el-GR"/>
              </w:rPr>
              <m:t>1</m:t>
            </m:r>
          </m:sub>
        </m:sSub>
      </m:oMath>
      <w:r w:rsidR="00684F67">
        <w:rPr>
          <w:szCs w:val="22"/>
        </w:rPr>
        <w:t xml:space="preserve"> </w:t>
      </w:r>
      <w:r w:rsidR="00A97C59">
        <w:rPr>
          <w:szCs w:val="22"/>
        </w:rPr>
        <w:t xml:space="preserve">can be </w:t>
      </w:r>
      <w:r>
        <w:rPr>
          <w:szCs w:val="22"/>
        </w:rPr>
        <w:t xml:space="preserve">generated with spatial/temporal consistency </w:t>
      </w:r>
      <w:r w:rsidR="00F076FB">
        <w:rPr>
          <w:szCs w:val="22"/>
        </w:rPr>
        <w:t xml:space="preserve">according to the Appendix </w:t>
      </w:r>
      <w:r>
        <w:rPr>
          <w:szCs w:val="22"/>
        </w:rPr>
        <w:t xml:space="preserve">with correlation distance </w:t>
      </w:r>
      <m:oMath>
        <m:sSub>
          <m:sSubPr>
            <m:ctrlPr>
              <w:rPr>
                <w:rFonts w:ascii="Cambria Math" w:hAnsi="Cambria Math"/>
                <w:szCs w:val="22"/>
              </w:rPr>
            </m:ctrlPr>
          </m:sSubPr>
          <m:e>
            <m:r>
              <m:rPr>
                <m:sty m:val="p"/>
              </m:rPr>
              <w:rPr>
                <w:rFonts w:ascii="Cambria Math" w:hAnsi="Cambria Math"/>
                <w:szCs w:val="22"/>
              </w:rPr>
              <m:t>d</m:t>
            </m:r>
          </m:e>
          <m:sub>
            <m:r>
              <w:rPr>
                <w:rFonts w:ascii="Cambria Math" w:hAnsi="Cambria Math"/>
                <w:szCs w:val="22"/>
              </w:rPr>
              <m:t>corr</m:t>
            </m:r>
          </m:sub>
        </m:sSub>
      </m:oMath>
      <w:r>
        <w:rPr>
          <w:rFonts w:hint="eastAsia"/>
          <w:szCs w:val="22"/>
          <w:lang w:eastAsia="zh-CN"/>
        </w:rPr>
        <w:t xml:space="preserve"> </w:t>
      </w:r>
      <w:r>
        <w:rPr>
          <w:szCs w:val="22"/>
          <w:lang w:eastAsia="zh-CN"/>
        </w:rPr>
        <w:t xml:space="preserve">and correlation time </w:t>
      </w:r>
      <m:oMath>
        <m:sSub>
          <m:sSubPr>
            <m:ctrlPr>
              <w:rPr>
                <w:rFonts w:ascii="Cambria Math" w:hAnsi="Cambria Math"/>
                <w:szCs w:val="22"/>
              </w:rPr>
            </m:ctrlPr>
          </m:sSubPr>
          <m:e>
            <m:r>
              <m:rPr>
                <m:sty m:val="p"/>
              </m:rPr>
              <w:rPr>
                <w:rFonts w:ascii="Cambria Math" w:hAnsi="Cambria Math"/>
                <w:szCs w:val="22"/>
              </w:rPr>
              <m:t>t</m:t>
            </m:r>
          </m:e>
          <m:sub>
            <m:r>
              <w:rPr>
                <w:rFonts w:ascii="Cambria Math" w:hAnsi="Cambria Math"/>
                <w:szCs w:val="22"/>
              </w:rPr>
              <m:t>corr</m:t>
            </m:r>
          </m:sub>
        </m:sSub>
      </m:oMath>
      <w:r w:rsidR="00A97C59">
        <w:rPr>
          <w:szCs w:val="22"/>
        </w:rPr>
        <w:t xml:space="preserve"> to model the blocker movement around the receiver in the azimuth dimension. </w:t>
      </w:r>
      <w:r w:rsidR="00246574">
        <w:rPr>
          <w:szCs w:val="22"/>
        </w:rPr>
        <w:t xml:space="preserve">For example, </w:t>
      </w:r>
      <m:oMath>
        <m:sSub>
          <m:sSubPr>
            <m:ctrlPr>
              <w:rPr>
                <w:rFonts w:ascii="Cambria Math" w:hAnsi="Cambria Math"/>
                <w:szCs w:val="22"/>
              </w:rPr>
            </m:ctrlPr>
          </m:sSubPr>
          <m:e>
            <m:r>
              <m:rPr>
                <m:sty m:val="p"/>
              </m:rPr>
              <w:rPr>
                <w:rFonts w:ascii="Cambria Math" w:hAnsi="Cambria Math"/>
                <w:szCs w:val="22"/>
              </w:rPr>
              <m:t>d</m:t>
            </m:r>
          </m:e>
          <m:sub>
            <m:r>
              <w:rPr>
                <w:rFonts w:ascii="Cambria Math" w:hAnsi="Cambria Math"/>
                <w:szCs w:val="22"/>
              </w:rPr>
              <m:t>corr</m:t>
            </m:r>
          </m:sub>
        </m:sSub>
        <m:r>
          <w:rPr>
            <w:rFonts w:ascii="Cambria Math" w:hAnsi="Cambria Math"/>
            <w:szCs w:val="22"/>
          </w:rPr>
          <m:t>=</m:t>
        </m:r>
        <m:r>
          <m:rPr>
            <m:sty m:val="p"/>
          </m:rPr>
          <w:rPr>
            <w:rFonts w:ascii="Cambria Math" w:hAnsi="Cambria Math"/>
            <w:szCs w:val="22"/>
          </w:rPr>
          <m:t>50m</m:t>
        </m:r>
      </m:oMath>
      <w:r w:rsidR="00246574">
        <w:rPr>
          <w:rFonts w:hint="eastAsia"/>
          <w:szCs w:val="22"/>
        </w:rPr>
        <w:t xml:space="preserve"> </w:t>
      </w:r>
      <w:r w:rsidR="00246574">
        <w:rPr>
          <w:szCs w:val="22"/>
        </w:rPr>
        <w:t xml:space="preserve">and </w:t>
      </w:r>
      <m:oMath>
        <m:sSub>
          <m:sSubPr>
            <m:ctrlPr>
              <w:rPr>
                <w:rFonts w:ascii="Cambria Math" w:hAnsi="Cambria Math"/>
                <w:szCs w:val="22"/>
              </w:rPr>
            </m:ctrlPr>
          </m:sSubPr>
          <m:e>
            <m:r>
              <m:rPr>
                <m:sty m:val="p"/>
              </m:rPr>
              <w:rPr>
                <w:rFonts w:ascii="Cambria Math" w:hAnsi="Cambria Math"/>
                <w:szCs w:val="22"/>
              </w:rPr>
              <m:t>t</m:t>
            </m:r>
          </m:e>
          <m:sub>
            <m:r>
              <w:rPr>
                <w:rFonts w:ascii="Cambria Math" w:hAnsi="Cambria Math"/>
                <w:szCs w:val="22"/>
              </w:rPr>
              <m:t>corr</m:t>
            </m:r>
          </m:sub>
        </m:sSub>
        <m:r>
          <m:rPr>
            <m:sty m:val="p"/>
          </m:rPr>
          <w:rPr>
            <w:rFonts w:ascii="Cambria Math" w:hAnsi="Cambria Math"/>
            <w:szCs w:val="22"/>
          </w:rPr>
          <m:t>=</m:t>
        </m:r>
        <m:f>
          <m:fPr>
            <m:type m:val="lin"/>
            <m:ctrlPr>
              <w:rPr>
                <w:rFonts w:ascii="Cambria Math" w:hAnsi="Cambria Math"/>
                <w:szCs w:val="22"/>
              </w:rPr>
            </m:ctrlPr>
          </m:fPr>
          <m:num>
            <m:f>
              <m:fPr>
                <m:ctrlPr>
                  <w:rPr>
                    <w:rFonts w:ascii="Cambria Math" w:hAnsi="Cambria Math"/>
                    <w:szCs w:val="22"/>
                  </w:rPr>
                </m:ctrlPr>
              </m:fPr>
              <m:num>
                <m:r>
                  <w:rPr>
                    <w:rFonts w:ascii="Cambria Math" w:hAnsi="Cambria Math"/>
                    <w:szCs w:val="22"/>
                  </w:rPr>
                  <m:t>π</m:t>
                </m:r>
              </m:num>
              <m:den>
                <m:r>
                  <m:rPr>
                    <m:sty m:val="p"/>
                  </m:rPr>
                  <w:rPr>
                    <w:rFonts w:ascii="Cambria Math" w:hAnsi="Cambria Math"/>
                    <w:szCs w:val="22"/>
                  </w:rPr>
                  <m:t>2</m:t>
                </m:r>
              </m:den>
            </m:f>
            <m:r>
              <m:rPr>
                <m:sty m:val="p"/>
              </m:rPr>
              <w:rPr>
                <w:rFonts w:ascii="Cambria Math" w:hAnsi="Cambria Math"/>
                <w:szCs w:val="22"/>
              </w:rPr>
              <m:t>r</m:t>
            </m:r>
          </m:num>
          <m:den>
            <m:r>
              <w:rPr>
                <w:rFonts w:ascii="Cambria Math" w:hAnsi="Cambria Math"/>
                <w:szCs w:val="22"/>
              </w:rPr>
              <m:t>v</m:t>
            </m:r>
          </m:den>
        </m:f>
      </m:oMath>
      <w:r w:rsidR="00246574" w:rsidRPr="00A97C59">
        <w:rPr>
          <w:rFonts w:hint="eastAsia"/>
          <w:szCs w:val="22"/>
        </w:rPr>
        <w:t>.</w:t>
      </w:r>
      <w:r w:rsidR="00A97C59" w:rsidRPr="00A97C59">
        <w:rPr>
          <w:szCs w:val="22"/>
        </w:rPr>
        <w:t xml:space="preserve"> For </w:t>
      </w:r>
      <w:r w:rsidR="00A97C59">
        <w:rPr>
          <w:szCs w:val="22"/>
        </w:rPr>
        <w:t xml:space="preserve">random variable </w:t>
      </w:r>
      <m:oMath>
        <m:sSub>
          <m:sSubPr>
            <m:ctrlPr>
              <w:rPr>
                <w:rFonts w:ascii="Cambria Math" w:hAnsi="Cambria Math"/>
                <w:lang w:val="el-GR"/>
              </w:rPr>
            </m:ctrlPr>
          </m:sSubPr>
          <m:e>
            <m:r>
              <w:rPr>
                <w:rFonts w:ascii="Cambria Math" w:hAnsi="Cambria Math"/>
                <w:lang w:val="el-GR"/>
              </w:rPr>
              <m:t>u</m:t>
            </m:r>
          </m:e>
          <m:sub>
            <m:r>
              <w:rPr>
                <w:rFonts w:ascii="Cambria Math" w:hAnsi="Cambria Math"/>
                <w:lang w:val="el-GR"/>
              </w:rPr>
              <m:t>2</m:t>
            </m:r>
          </m:sub>
        </m:sSub>
      </m:oMath>
      <w:r w:rsidR="00A97C59">
        <w:rPr>
          <w:rFonts w:hint="eastAsia"/>
          <w:lang w:val="el-GR" w:eastAsia="zh-CN"/>
        </w:rPr>
        <w:t xml:space="preserve">, it can be generated per drop with spatial consistency. </w:t>
      </w:r>
      <w:r w:rsidR="00A97C59">
        <w:rPr>
          <w:lang w:val="el-GR" w:eastAsia="zh-CN"/>
        </w:rPr>
        <w:t xml:space="preserve">Thus the blocker does not move in the zenith dimension but two near by receivers still observe correlated blockege effect. </w:t>
      </w:r>
      <w:r w:rsidR="00A97C59">
        <w:rPr>
          <w:lang w:val="el-GR" w:eastAsia="zh-CN"/>
        </w:rPr>
        <w:fldChar w:fldCharType="begin"/>
      </w:r>
      <w:r w:rsidR="00A97C59">
        <w:rPr>
          <w:lang w:val="el-GR" w:eastAsia="zh-CN"/>
        </w:rPr>
        <w:instrText xml:space="preserve"> REF _Ref445186911 \h </w:instrText>
      </w:r>
      <w:r w:rsidR="00A97C59">
        <w:rPr>
          <w:lang w:val="el-GR" w:eastAsia="zh-CN"/>
        </w:rPr>
      </w:r>
      <w:r w:rsidR="00A97C59">
        <w:rPr>
          <w:lang w:val="el-GR" w:eastAsia="zh-CN"/>
        </w:rPr>
        <w:fldChar w:fldCharType="separate"/>
      </w:r>
      <w:r w:rsidR="00A97C59">
        <w:t xml:space="preserve">Table </w:t>
      </w:r>
      <w:r w:rsidR="00A97C59">
        <w:rPr>
          <w:noProof/>
        </w:rPr>
        <w:t>1</w:t>
      </w:r>
      <w:r w:rsidR="00A97C59">
        <w:rPr>
          <w:lang w:val="el-GR" w:eastAsia="zh-CN"/>
        </w:rPr>
        <w:fldChar w:fldCharType="end"/>
      </w:r>
      <w:r w:rsidR="00A97C59">
        <w:rPr>
          <w:lang w:val="el-GR" w:eastAsia="zh-CN"/>
        </w:rPr>
        <w:t xml:space="preserve"> gives some configuration examples for the blocker. The moving speed in system level is the mean moving speed of the blocker. </w:t>
      </w:r>
      <w:r w:rsidR="008B1F52">
        <w:rPr>
          <w:lang w:val="el-GR" w:eastAsia="zh-CN"/>
        </w:rPr>
        <w:t>The instantaneous moving speed around a paticular receiver is statistically distributed.</w:t>
      </w:r>
    </w:p>
    <w:p w:rsidR="008B1F52" w:rsidRDefault="008B1F52" w:rsidP="008B1F52">
      <w:pPr>
        <w:ind w:firstLineChars="100" w:firstLine="200"/>
        <w:rPr>
          <w:szCs w:val="22"/>
          <w:lang w:eastAsia="zh-CN"/>
        </w:rPr>
      </w:pPr>
      <w:r>
        <w:rPr>
          <w:rFonts w:hint="eastAsia"/>
          <w:szCs w:val="22"/>
          <w:lang w:eastAsia="zh-CN"/>
        </w:rPr>
        <w:t xml:space="preserve">For multiple blockers, </w:t>
      </w:r>
      <w:r>
        <w:rPr>
          <w:szCs w:val="22"/>
          <w:lang w:eastAsia="zh-CN"/>
        </w:rPr>
        <w:t>each blocker can be configured with one blocker specific parameter sets.</w:t>
      </w:r>
    </w:p>
    <w:p w:rsidR="00E15126" w:rsidRDefault="00E15126" w:rsidP="00E15126">
      <w:pPr>
        <w:pStyle w:val="Caption"/>
        <w:keepNext/>
        <w:jc w:val="center"/>
      </w:pPr>
      <w:bookmarkStart w:id="2" w:name="_Ref445186911"/>
      <w:r>
        <w:t xml:space="preserve">Table </w:t>
      </w:r>
      <w:r>
        <w:fldChar w:fldCharType="begin"/>
      </w:r>
      <w:r>
        <w:instrText xml:space="preserve"> SEQ Table \* ARABIC </w:instrText>
      </w:r>
      <w:r>
        <w:fldChar w:fldCharType="separate"/>
      </w:r>
      <w:r>
        <w:rPr>
          <w:noProof/>
        </w:rPr>
        <w:t>1</w:t>
      </w:r>
      <w:r>
        <w:fldChar w:fldCharType="end"/>
      </w:r>
      <w:bookmarkEnd w:id="2"/>
      <w:r>
        <w:t>: Typical configuration of blocker</w:t>
      </w:r>
    </w:p>
    <w:tbl>
      <w:tblPr>
        <w:tblStyle w:val="TableGrid"/>
        <w:tblW w:w="0" w:type="auto"/>
        <w:jc w:val="center"/>
        <w:tblLook w:val="04A0" w:firstRow="1" w:lastRow="0" w:firstColumn="1" w:lastColumn="0" w:noHBand="0" w:noVBand="1"/>
      </w:tblPr>
      <w:tblGrid>
        <w:gridCol w:w="1063"/>
        <w:gridCol w:w="2135"/>
        <w:gridCol w:w="4595"/>
      </w:tblGrid>
      <w:tr w:rsidR="00E15126" w:rsidTr="00517312">
        <w:trPr>
          <w:jc w:val="center"/>
        </w:trPr>
        <w:tc>
          <w:tcPr>
            <w:tcW w:w="1063" w:type="dxa"/>
          </w:tcPr>
          <w:p w:rsidR="00E15126" w:rsidRDefault="00E15126" w:rsidP="00684F67">
            <w:pPr>
              <w:rPr>
                <w:lang w:val="en-US"/>
              </w:rPr>
            </w:pPr>
          </w:p>
        </w:tc>
        <w:tc>
          <w:tcPr>
            <w:tcW w:w="2135" w:type="dxa"/>
          </w:tcPr>
          <w:p w:rsidR="00E15126" w:rsidRDefault="00E15126" w:rsidP="00684F67">
            <w:pPr>
              <w:rPr>
                <w:lang w:val="en-US" w:eastAsia="zh-CN"/>
              </w:rPr>
            </w:pPr>
            <w:r>
              <w:rPr>
                <w:rFonts w:hint="eastAsia"/>
                <w:lang w:val="en-US" w:eastAsia="zh-CN"/>
              </w:rPr>
              <w:t>T</w:t>
            </w:r>
            <w:r>
              <w:rPr>
                <w:lang w:val="en-US" w:eastAsia="zh-CN"/>
              </w:rPr>
              <w:t>ypical set of screens</w:t>
            </w:r>
          </w:p>
        </w:tc>
        <w:tc>
          <w:tcPr>
            <w:tcW w:w="4595" w:type="dxa"/>
          </w:tcPr>
          <w:p w:rsidR="00E15126" w:rsidRDefault="00E15126" w:rsidP="00684F67">
            <w:pPr>
              <w:rPr>
                <w:lang w:val="en-US" w:eastAsia="zh-CN"/>
              </w:rPr>
            </w:pPr>
            <w:r>
              <w:rPr>
                <w:lang w:val="en-US" w:eastAsia="zh-CN"/>
              </w:rPr>
              <w:t>Screen dimensions</w:t>
            </w:r>
          </w:p>
        </w:tc>
      </w:tr>
      <w:tr w:rsidR="00E15126" w:rsidTr="00517312">
        <w:trPr>
          <w:jc w:val="center"/>
        </w:trPr>
        <w:tc>
          <w:tcPr>
            <w:tcW w:w="1063" w:type="dxa"/>
          </w:tcPr>
          <w:p w:rsidR="00E15126" w:rsidRDefault="00E15126" w:rsidP="00684F67">
            <w:pPr>
              <w:rPr>
                <w:lang w:val="en-US" w:eastAsia="zh-CN"/>
              </w:rPr>
            </w:pPr>
            <w:r>
              <w:rPr>
                <w:rFonts w:hint="eastAsia"/>
                <w:lang w:val="en-US" w:eastAsia="zh-CN"/>
              </w:rPr>
              <w:t>I</w:t>
            </w:r>
            <w:r>
              <w:rPr>
                <w:lang w:val="en-US" w:eastAsia="zh-CN"/>
              </w:rPr>
              <w:t>ndoor</w:t>
            </w:r>
            <w:r w:rsidR="00D662CA">
              <w:rPr>
                <w:lang w:val="en-US" w:eastAsia="zh-CN"/>
              </w:rPr>
              <w:t>; Outdoor</w:t>
            </w:r>
          </w:p>
        </w:tc>
        <w:tc>
          <w:tcPr>
            <w:tcW w:w="2135" w:type="dxa"/>
          </w:tcPr>
          <w:p w:rsidR="00E15126" w:rsidRDefault="00E15126" w:rsidP="00684F67">
            <w:pPr>
              <w:rPr>
                <w:lang w:val="en-US" w:eastAsia="zh-CN"/>
              </w:rPr>
            </w:pPr>
            <w:r>
              <w:rPr>
                <w:rFonts w:hint="eastAsia"/>
                <w:lang w:val="en-US" w:eastAsia="zh-CN"/>
              </w:rPr>
              <w:t>H</w:t>
            </w:r>
            <w:r>
              <w:rPr>
                <w:lang w:val="en-US" w:eastAsia="zh-CN"/>
              </w:rPr>
              <w:t>uman</w:t>
            </w:r>
          </w:p>
        </w:tc>
        <w:tc>
          <w:tcPr>
            <w:tcW w:w="4595" w:type="dxa"/>
          </w:tcPr>
          <w:p w:rsidR="00E15126" w:rsidRDefault="000204B1" w:rsidP="000204B1">
            <w:pPr>
              <w:rPr>
                <w:lang w:val="en-US" w:eastAsia="zh-CN"/>
              </w:rPr>
            </w:pPr>
            <w:r>
              <w:rPr>
                <w:lang w:val="en-US" w:eastAsia="zh-CN"/>
              </w:rPr>
              <w:t xml:space="preserve">Cartesian: </w:t>
            </w:r>
            <w:r w:rsidR="00E15126">
              <w:rPr>
                <w:lang w:val="en-US" w:eastAsia="zh-CN"/>
              </w:rPr>
              <w:t>w=0.3m; h=1.7m; r = 2m</w:t>
            </w:r>
            <w:r>
              <w:rPr>
                <w:lang w:val="en-US" w:eastAsia="zh-CN"/>
              </w:rPr>
              <w:t>; v=3km/h</w:t>
            </w:r>
          </w:p>
          <w:p w:rsidR="000204B1" w:rsidRPr="00D662CA" w:rsidRDefault="000204B1" w:rsidP="00093881">
            <w:pPr>
              <w:rPr>
                <w:lang w:val="en-US" w:eastAsia="zh-CN"/>
              </w:rPr>
            </w:pPr>
            <w:r>
              <w:rPr>
                <w:lang w:val="en-US" w:eastAsia="zh-CN"/>
              </w:rPr>
              <w:t>Polar</w:t>
            </w:r>
            <w:r w:rsidR="00517312">
              <w:rPr>
                <w:lang w:val="en-US" w:eastAsia="zh-CN"/>
              </w:rPr>
              <w:t>: A=0.15rad; Z = 0.85rad; r = 2m; v</w:t>
            </w:r>
            <w:r w:rsidR="00517312" w:rsidRPr="00517312">
              <w:rPr>
                <w:vertAlign w:val="subscript"/>
                <w:lang w:val="en-US" w:eastAsia="zh-CN"/>
              </w:rPr>
              <w:t>p</w:t>
            </w:r>
            <w:r w:rsidR="00517312">
              <w:rPr>
                <w:lang w:val="en-US" w:eastAsia="zh-CN"/>
              </w:rPr>
              <w:t>=0.42rad/s</w:t>
            </w:r>
            <w:r w:rsidR="00D662CA">
              <w:rPr>
                <w:lang w:val="en-US" w:eastAsia="zh-CN"/>
              </w:rPr>
              <w:t>; t</w:t>
            </w:r>
            <w:r w:rsidR="00D662CA" w:rsidRPr="00D662CA">
              <w:rPr>
                <w:vertAlign w:val="subscript"/>
                <w:lang w:val="en-US" w:eastAsia="zh-CN"/>
              </w:rPr>
              <w:t>corr</w:t>
            </w:r>
            <w:r w:rsidR="00D662CA">
              <w:rPr>
                <w:lang w:val="en-US" w:eastAsia="zh-CN"/>
              </w:rPr>
              <w:t>=3.77s; d</w:t>
            </w:r>
            <w:r w:rsidR="00D662CA" w:rsidRPr="00D662CA">
              <w:rPr>
                <w:vertAlign w:val="subscript"/>
                <w:lang w:val="en-US" w:eastAsia="zh-CN"/>
              </w:rPr>
              <w:t>corr</w:t>
            </w:r>
            <w:r w:rsidR="00D662CA">
              <w:rPr>
                <w:lang w:val="en-US" w:eastAsia="zh-CN"/>
              </w:rPr>
              <w:t>=50m</w:t>
            </w:r>
            <w:r w:rsidR="00093881">
              <w:rPr>
                <w:lang w:val="en-US" w:eastAsia="zh-CN"/>
              </w:rPr>
              <w:t xml:space="preserve"> (outdoor); d</w:t>
            </w:r>
            <w:r w:rsidR="00093881" w:rsidRPr="00D662CA">
              <w:rPr>
                <w:vertAlign w:val="subscript"/>
                <w:lang w:val="en-US" w:eastAsia="zh-CN"/>
              </w:rPr>
              <w:t>corr</w:t>
            </w:r>
            <w:r w:rsidR="00093881">
              <w:rPr>
                <w:lang w:val="en-US" w:eastAsia="zh-CN"/>
              </w:rPr>
              <w:t>=5m (indoor)</w:t>
            </w:r>
          </w:p>
        </w:tc>
      </w:tr>
      <w:tr w:rsidR="00E15126" w:rsidTr="00517312">
        <w:trPr>
          <w:jc w:val="center"/>
        </w:trPr>
        <w:tc>
          <w:tcPr>
            <w:tcW w:w="1063" w:type="dxa"/>
          </w:tcPr>
          <w:p w:rsidR="00E15126" w:rsidRDefault="00E15126" w:rsidP="00684F67">
            <w:pPr>
              <w:rPr>
                <w:lang w:val="en-US" w:eastAsia="zh-CN"/>
              </w:rPr>
            </w:pPr>
            <w:r>
              <w:rPr>
                <w:rFonts w:hint="eastAsia"/>
                <w:lang w:val="en-US" w:eastAsia="zh-CN"/>
              </w:rPr>
              <w:t>O</w:t>
            </w:r>
            <w:r>
              <w:rPr>
                <w:lang w:val="en-US" w:eastAsia="zh-CN"/>
              </w:rPr>
              <w:t>utdoor</w:t>
            </w:r>
          </w:p>
        </w:tc>
        <w:tc>
          <w:tcPr>
            <w:tcW w:w="2135" w:type="dxa"/>
          </w:tcPr>
          <w:p w:rsidR="00E15126" w:rsidRDefault="00E15126" w:rsidP="00684F67">
            <w:pPr>
              <w:rPr>
                <w:lang w:val="en-US" w:eastAsia="zh-CN"/>
              </w:rPr>
            </w:pPr>
            <w:r>
              <w:rPr>
                <w:lang w:val="en-US" w:eastAsia="zh-CN"/>
              </w:rPr>
              <w:t>Vehicle</w:t>
            </w:r>
          </w:p>
        </w:tc>
        <w:tc>
          <w:tcPr>
            <w:tcW w:w="4595" w:type="dxa"/>
          </w:tcPr>
          <w:p w:rsidR="00E15126" w:rsidRDefault="00D662CA" w:rsidP="00E15126">
            <w:pPr>
              <w:rPr>
                <w:lang w:val="en-US" w:eastAsia="zh-CN"/>
              </w:rPr>
            </w:pPr>
            <w:r>
              <w:rPr>
                <w:lang w:val="en-US" w:eastAsia="zh-CN"/>
              </w:rPr>
              <w:t xml:space="preserve">Cartesian: </w:t>
            </w:r>
            <w:r w:rsidR="00E15126">
              <w:rPr>
                <w:lang w:val="en-US" w:eastAsia="zh-CN"/>
              </w:rPr>
              <w:t>w=4.8m; h=1.4m; r = 10m</w:t>
            </w:r>
            <w:r w:rsidR="000204B1">
              <w:rPr>
                <w:lang w:val="en-US" w:eastAsia="zh-CN"/>
              </w:rPr>
              <w:t>; v = 30km/h</w:t>
            </w:r>
          </w:p>
          <w:p w:rsidR="00D662CA" w:rsidRPr="00E15126" w:rsidRDefault="00D662CA" w:rsidP="00E15126">
            <w:pPr>
              <w:rPr>
                <w:lang w:val="en-US" w:eastAsia="zh-CN"/>
              </w:rPr>
            </w:pPr>
            <w:r>
              <w:rPr>
                <w:lang w:val="en-US" w:eastAsia="zh-CN"/>
              </w:rPr>
              <w:t>Polar: A=0.48rad; Z = 0.14rad; r = 10m; v</w:t>
            </w:r>
            <w:r w:rsidRPr="00517312">
              <w:rPr>
                <w:vertAlign w:val="subscript"/>
                <w:lang w:val="en-US" w:eastAsia="zh-CN"/>
              </w:rPr>
              <w:t>p</w:t>
            </w:r>
            <w:r>
              <w:rPr>
                <w:lang w:val="en-US" w:eastAsia="zh-CN"/>
              </w:rPr>
              <w:t>=0.83rad/s; t</w:t>
            </w:r>
            <w:r w:rsidRPr="00D662CA">
              <w:rPr>
                <w:vertAlign w:val="subscript"/>
                <w:lang w:val="en-US" w:eastAsia="zh-CN"/>
              </w:rPr>
              <w:t>corr</w:t>
            </w:r>
            <w:r>
              <w:rPr>
                <w:lang w:val="en-US" w:eastAsia="zh-CN"/>
              </w:rPr>
              <w:t>=1.88s; d</w:t>
            </w:r>
            <w:r w:rsidRPr="00D662CA">
              <w:rPr>
                <w:vertAlign w:val="subscript"/>
                <w:lang w:val="en-US" w:eastAsia="zh-CN"/>
              </w:rPr>
              <w:t>corr</w:t>
            </w:r>
            <w:r>
              <w:rPr>
                <w:lang w:val="en-US" w:eastAsia="zh-CN"/>
              </w:rPr>
              <w:t>=50m</w:t>
            </w:r>
          </w:p>
        </w:tc>
      </w:tr>
    </w:tbl>
    <w:p w:rsidR="00B5022C" w:rsidRDefault="00B5022C" w:rsidP="00B5022C">
      <w:pPr>
        <w:ind w:firstLineChars="100" w:firstLine="200"/>
        <w:rPr>
          <w:szCs w:val="22"/>
          <w:lang w:eastAsia="zh-CN"/>
        </w:rPr>
      </w:pPr>
    </w:p>
    <w:p w:rsidR="00B5022C" w:rsidRPr="008B1F52" w:rsidRDefault="00B5022C" w:rsidP="00B5022C">
      <w:pPr>
        <w:ind w:firstLineChars="100" w:firstLine="200"/>
        <w:rPr>
          <w:szCs w:val="22"/>
          <w:lang w:eastAsia="zh-CN"/>
        </w:rPr>
      </w:pPr>
      <w:r>
        <w:rPr>
          <w:szCs w:val="22"/>
          <w:lang w:eastAsia="zh-CN"/>
        </w:rPr>
        <w:t>To summarize, we have below proposals:</w:t>
      </w:r>
    </w:p>
    <w:p w:rsidR="008B1F52" w:rsidRDefault="008B1F52" w:rsidP="00B5022C">
      <w:pPr>
        <w:spacing w:before="120"/>
        <w:ind w:firstLineChars="100" w:firstLine="221"/>
        <w:jc w:val="both"/>
        <w:rPr>
          <w:b/>
          <w:sz w:val="22"/>
          <w:szCs w:val="22"/>
        </w:rPr>
      </w:pPr>
      <w:r>
        <w:rPr>
          <w:b/>
          <w:sz w:val="22"/>
          <w:szCs w:val="22"/>
        </w:rPr>
        <w:t xml:space="preserve">Proposal 5: For link level simulation, the centre of the blocker can be defined using a trajectory either in </w:t>
      </w:r>
      <w:r w:rsidRPr="0075366E">
        <w:rPr>
          <w:b/>
          <w:sz w:val="22"/>
          <w:szCs w:val="22"/>
        </w:rPr>
        <w:t>Cartesian</w:t>
      </w:r>
      <w:r>
        <w:rPr>
          <w:b/>
          <w:sz w:val="22"/>
          <w:szCs w:val="22"/>
        </w:rPr>
        <w:t xml:space="preserve"> coordinate or polar coordinate.</w:t>
      </w:r>
    </w:p>
    <w:p w:rsidR="008B1F52" w:rsidRPr="0075366E" w:rsidRDefault="008B1F52" w:rsidP="00B5022C">
      <w:pPr>
        <w:spacing w:before="120"/>
        <w:ind w:firstLineChars="100" w:firstLine="221"/>
        <w:jc w:val="both"/>
        <w:rPr>
          <w:b/>
          <w:sz w:val="22"/>
          <w:szCs w:val="22"/>
        </w:rPr>
      </w:pPr>
      <w:r>
        <w:rPr>
          <w:b/>
          <w:sz w:val="22"/>
          <w:szCs w:val="22"/>
        </w:rPr>
        <w:t>Proposal 6: For system level simulation, the centre of the blocker can be defined assuming fixed distance and random AoA/ZoA center which are derived from spatial/temporal consistent random numbers.</w:t>
      </w:r>
    </w:p>
    <w:p w:rsidR="002D20F7" w:rsidRDefault="002D20F7" w:rsidP="002D20F7">
      <w:pPr>
        <w:pStyle w:val="Heading1"/>
        <w:numPr>
          <w:ilvl w:val="0"/>
          <w:numId w:val="3"/>
        </w:numPr>
      </w:pPr>
      <w:r>
        <w:t>Summary</w:t>
      </w:r>
    </w:p>
    <w:p w:rsidR="00843388" w:rsidRDefault="005C63F0" w:rsidP="00765391">
      <w:pPr>
        <w:spacing w:before="120"/>
        <w:ind w:firstLine="288"/>
        <w:jc w:val="both"/>
        <w:rPr>
          <w:sz w:val="22"/>
          <w:szCs w:val="22"/>
        </w:rPr>
      </w:pPr>
      <w:r w:rsidRPr="003D3F75">
        <w:rPr>
          <w:sz w:val="22"/>
          <w:szCs w:val="22"/>
        </w:rPr>
        <w:t>In this contribution</w:t>
      </w:r>
      <w:r w:rsidR="00F315C5">
        <w:rPr>
          <w:sz w:val="22"/>
          <w:szCs w:val="22"/>
        </w:rPr>
        <w:t>,</w:t>
      </w:r>
      <w:r w:rsidRPr="003D3F75">
        <w:rPr>
          <w:sz w:val="22"/>
          <w:szCs w:val="22"/>
        </w:rPr>
        <w:t xml:space="preserve"> </w:t>
      </w:r>
      <w:r w:rsidR="00CC05BB">
        <w:rPr>
          <w:sz w:val="22"/>
          <w:szCs w:val="22"/>
        </w:rPr>
        <w:t xml:space="preserve">we provided </w:t>
      </w:r>
      <w:r w:rsidR="00BB18F7">
        <w:rPr>
          <w:sz w:val="22"/>
          <w:szCs w:val="22"/>
        </w:rPr>
        <w:t>one channel blockage model based on stochastic channel model</w:t>
      </w:r>
      <w:r w:rsidR="00F315C5">
        <w:rPr>
          <w:sz w:val="22"/>
          <w:szCs w:val="22"/>
        </w:rPr>
        <w:t xml:space="preserve">. </w:t>
      </w:r>
      <w:r w:rsidR="00336760">
        <w:rPr>
          <w:sz w:val="22"/>
          <w:szCs w:val="22"/>
        </w:rPr>
        <w:t xml:space="preserve">The proposed modelling method can be treated as a purely add-on to the existing 3GPP 3D channel model. </w:t>
      </w:r>
      <w:r w:rsidR="00BB18F7">
        <w:rPr>
          <w:sz w:val="22"/>
          <w:szCs w:val="22"/>
        </w:rPr>
        <w:t>And it can be used either for single link study or full system level studies</w:t>
      </w:r>
      <w:r w:rsidR="003A699C">
        <w:rPr>
          <w:sz w:val="22"/>
          <w:szCs w:val="22"/>
        </w:rPr>
        <w:t>.</w:t>
      </w:r>
      <w:r w:rsidR="00E41688">
        <w:rPr>
          <w:sz w:val="22"/>
          <w:szCs w:val="22"/>
        </w:rPr>
        <w:t xml:space="preserve"> The </w:t>
      </w:r>
      <w:r w:rsidR="0075366E">
        <w:rPr>
          <w:sz w:val="22"/>
          <w:szCs w:val="22"/>
        </w:rPr>
        <w:t>proposed blockage model can be summarized as:</w:t>
      </w:r>
    </w:p>
    <w:p w:rsidR="0075366E" w:rsidRDefault="0075366E" w:rsidP="00765391">
      <w:pPr>
        <w:spacing w:before="120"/>
        <w:ind w:firstLine="288"/>
        <w:jc w:val="both"/>
        <w:rPr>
          <w:b/>
          <w:sz w:val="22"/>
          <w:szCs w:val="22"/>
        </w:rPr>
      </w:pPr>
      <w:r>
        <w:rPr>
          <w:b/>
          <w:sz w:val="22"/>
          <w:szCs w:val="22"/>
        </w:rPr>
        <w:t xml:space="preserve">Proposal 1: Channel blockage is </w:t>
      </w:r>
      <w:r w:rsidR="000D2820">
        <w:rPr>
          <w:b/>
          <w:sz w:val="22"/>
          <w:szCs w:val="22"/>
        </w:rPr>
        <w:t xml:space="preserve">directional and </w:t>
      </w:r>
      <w:r>
        <w:rPr>
          <w:b/>
          <w:sz w:val="22"/>
          <w:szCs w:val="22"/>
        </w:rPr>
        <w:t>applied to channel cluster.</w:t>
      </w:r>
    </w:p>
    <w:p w:rsidR="0075366E" w:rsidRDefault="0075366E" w:rsidP="00765391">
      <w:pPr>
        <w:spacing w:before="120"/>
        <w:ind w:firstLine="288"/>
        <w:jc w:val="both"/>
        <w:rPr>
          <w:b/>
          <w:sz w:val="22"/>
          <w:szCs w:val="22"/>
        </w:rPr>
      </w:pPr>
      <w:r>
        <w:rPr>
          <w:b/>
          <w:sz w:val="22"/>
          <w:szCs w:val="22"/>
        </w:rPr>
        <w:t>Proposal 2: One blocker is modelled as one surface which is close to the receiver.</w:t>
      </w:r>
    </w:p>
    <w:p w:rsidR="0075366E" w:rsidRDefault="0075366E" w:rsidP="00765391">
      <w:pPr>
        <w:spacing w:before="120"/>
        <w:ind w:firstLine="288"/>
        <w:jc w:val="both"/>
        <w:rPr>
          <w:b/>
          <w:sz w:val="22"/>
          <w:szCs w:val="22"/>
        </w:rPr>
      </w:pPr>
      <w:r>
        <w:rPr>
          <w:b/>
          <w:sz w:val="22"/>
          <w:szCs w:val="22"/>
        </w:rPr>
        <w:t xml:space="preserve">Proposal 3: The additional shadowing of one blocker is modelled using edge knife model described in </w:t>
      </w:r>
      <w:r w:rsidR="00AC1113">
        <w:rPr>
          <w:b/>
          <w:sz w:val="22"/>
          <w:szCs w:val="22"/>
        </w:rPr>
        <w:t>equation (1) (</w:t>
      </w:r>
      <w:r>
        <w:rPr>
          <w:b/>
          <w:sz w:val="22"/>
          <w:szCs w:val="22"/>
        </w:rPr>
        <w:t>2</w:t>
      </w:r>
      <w:r w:rsidR="00AC1113">
        <w:rPr>
          <w:b/>
          <w:sz w:val="22"/>
          <w:szCs w:val="22"/>
        </w:rPr>
        <w:t>-1) (2-2) and (3)</w:t>
      </w:r>
      <w:r>
        <w:rPr>
          <w:b/>
          <w:sz w:val="22"/>
          <w:szCs w:val="22"/>
        </w:rPr>
        <w:t>.</w:t>
      </w:r>
    </w:p>
    <w:p w:rsidR="0075366E" w:rsidRDefault="0075366E" w:rsidP="00765391">
      <w:pPr>
        <w:spacing w:before="120"/>
        <w:ind w:firstLine="288"/>
        <w:jc w:val="both"/>
        <w:rPr>
          <w:b/>
          <w:sz w:val="22"/>
          <w:szCs w:val="22"/>
        </w:rPr>
      </w:pPr>
      <w:r>
        <w:rPr>
          <w:b/>
          <w:sz w:val="22"/>
          <w:szCs w:val="22"/>
        </w:rPr>
        <w:lastRenderedPageBreak/>
        <w:t>Proposal 4: The additional shadowing of multiple blockers are summed up.</w:t>
      </w:r>
    </w:p>
    <w:p w:rsidR="0075366E" w:rsidRDefault="0075366E" w:rsidP="00765391">
      <w:pPr>
        <w:spacing w:before="120"/>
        <w:ind w:firstLine="288"/>
        <w:jc w:val="both"/>
        <w:rPr>
          <w:b/>
          <w:sz w:val="22"/>
          <w:szCs w:val="22"/>
        </w:rPr>
      </w:pPr>
      <w:r>
        <w:rPr>
          <w:b/>
          <w:sz w:val="22"/>
          <w:szCs w:val="22"/>
        </w:rPr>
        <w:t xml:space="preserve">Proposal 5: For link level simulation, the centre of the blocker can be defined using a trajectory either in </w:t>
      </w:r>
      <w:r w:rsidRPr="0075366E">
        <w:rPr>
          <w:b/>
          <w:sz w:val="22"/>
          <w:szCs w:val="22"/>
        </w:rPr>
        <w:t>Cartesian</w:t>
      </w:r>
      <w:r>
        <w:rPr>
          <w:b/>
          <w:sz w:val="22"/>
          <w:szCs w:val="22"/>
        </w:rPr>
        <w:t xml:space="preserve"> coordinate or polar coordinate.</w:t>
      </w:r>
    </w:p>
    <w:p w:rsidR="0075366E" w:rsidRPr="0075366E" w:rsidRDefault="0075366E" w:rsidP="00765391">
      <w:pPr>
        <w:spacing w:before="120"/>
        <w:ind w:firstLine="288"/>
        <w:jc w:val="both"/>
        <w:rPr>
          <w:b/>
          <w:sz w:val="22"/>
          <w:szCs w:val="22"/>
        </w:rPr>
      </w:pPr>
      <w:r>
        <w:rPr>
          <w:b/>
          <w:sz w:val="22"/>
          <w:szCs w:val="22"/>
        </w:rPr>
        <w:t>Proposal 6: For system level simulation, the centre of the blocker can be defined assuming fixed distance and random AoA/ZoA center which are derived from spatial/temporal consistent random numbers.</w:t>
      </w:r>
    </w:p>
    <w:p w:rsidR="00E41688" w:rsidRDefault="00E41688" w:rsidP="00765391">
      <w:pPr>
        <w:spacing w:before="120"/>
        <w:ind w:firstLine="288"/>
        <w:jc w:val="both"/>
        <w:rPr>
          <w:sz w:val="22"/>
          <w:szCs w:val="22"/>
        </w:rPr>
      </w:pPr>
    </w:p>
    <w:p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t>References</w:t>
      </w:r>
    </w:p>
    <w:p w:rsidR="00064D36" w:rsidRPr="00677D16" w:rsidRDefault="00064D36" w:rsidP="00064D36">
      <w:pPr>
        <w:numPr>
          <w:ilvl w:val="0"/>
          <w:numId w:val="2"/>
        </w:numPr>
        <w:rPr>
          <w:lang w:eastAsia="ja-JP"/>
        </w:rPr>
      </w:pPr>
      <w:bookmarkStart w:id="3" w:name="_Ref442081350"/>
      <w:r>
        <w:rPr>
          <w:rFonts w:hint="eastAsia"/>
          <w:lang w:eastAsia="ja-JP"/>
        </w:rPr>
        <w:t xml:space="preserve">3GPP, </w:t>
      </w:r>
      <w:r>
        <w:t xml:space="preserve">RP-151606, </w:t>
      </w:r>
      <w:r w:rsidRPr="00074786">
        <w:t xml:space="preserve">New </w:t>
      </w:r>
      <w:r w:rsidRPr="00074786">
        <w:rPr>
          <w:rFonts w:hint="eastAsia"/>
        </w:rPr>
        <w:t>SID Proposal</w:t>
      </w:r>
      <w:r w:rsidRPr="00074786">
        <w:t xml:space="preserve">: </w:t>
      </w:r>
      <w:r w:rsidRPr="00074786">
        <w:rPr>
          <w:rFonts w:hint="eastAsia"/>
        </w:rPr>
        <w:t>S</w:t>
      </w:r>
      <w:r w:rsidRPr="00074786">
        <w:t xml:space="preserve">tudy on </w:t>
      </w:r>
      <w:r w:rsidRPr="00074786">
        <w:rPr>
          <w:rFonts w:hint="eastAsia"/>
        </w:rPr>
        <w:t>channel model for frequency spectrum above 6 GHz</w:t>
      </w:r>
      <w:r>
        <w:t>, Samsung, Nokia Networks</w:t>
      </w:r>
      <w:r>
        <w:rPr>
          <w:rFonts w:hint="eastAsia"/>
          <w:lang w:eastAsia="ja-JP"/>
        </w:rPr>
        <w:t>.</w:t>
      </w:r>
      <w:bookmarkEnd w:id="3"/>
    </w:p>
    <w:p w:rsidR="0082726B" w:rsidRPr="00CC3949" w:rsidRDefault="0082726B" w:rsidP="0082726B">
      <w:pPr>
        <w:numPr>
          <w:ilvl w:val="0"/>
          <w:numId w:val="2"/>
        </w:numPr>
        <w:rPr>
          <w:rFonts w:ascii="Times" w:hAnsi="Times"/>
          <w:szCs w:val="24"/>
          <w:lang w:val="en-US" w:eastAsia="ja-JP"/>
        </w:rPr>
      </w:pPr>
      <w:bookmarkStart w:id="4" w:name="_Ref442081598"/>
      <w:bookmarkStart w:id="5" w:name="_Ref445293287"/>
      <w:bookmarkStart w:id="6" w:name="_Ref442081856"/>
      <w:r>
        <w:t>R1-1616</w:t>
      </w:r>
      <w:r w:rsidRPr="00CC3949">
        <w:rPr>
          <w:rFonts w:ascii="Times" w:hAnsi="Times"/>
          <w:szCs w:val="24"/>
          <w:lang w:val="en-US" w:eastAsia="ja-JP"/>
        </w:rPr>
        <w:t>36</w:t>
      </w:r>
      <w:r w:rsidRPr="00CC3949">
        <w:rPr>
          <w:rFonts w:ascii="Times" w:hAnsi="Times" w:hint="eastAsia"/>
          <w:szCs w:val="24"/>
          <w:lang w:val="en-US" w:eastAsia="ja-JP"/>
        </w:rPr>
        <w:t xml:space="preserve">, </w:t>
      </w:r>
      <w:bookmarkEnd w:id="4"/>
      <w:r w:rsidRPr="00CC3949">
        <w:rPr>
          <w:rFonts w:ascii="Times" w:hAnsi="Times"/>
          <w:szCs w:val="24"/>
          <w:lang w:val="en-US" w:eastAsia="ja-JP"/>
        </w:rPr>
        <w:t>Updated White Paper on Channel Modelling for Bands up to 100 GHz</w:t>
      </w:r>
      <w:r>
        <w:rPr>
          <w:rFonts w:ascii="Times" w:hAnsi="Times"/>
          <w:szCs w:val="24"/>
          <w:lang w:val="en-US" w:eastAsia="ja-JP"/>
        </w:rPr>
        <w:t xml:space="preserve">, </w:t>
      </w:r>
      <w:r w:rsidRPr="00CC3949">
        <w:rPr>
          <w:rFonts w:ascii="Times" w:hAnsi="Times"/>
          <w:szCs w:val="24"/>
          <w:lang w:val="en-US" w:eastAsia="ja-JP"/>
        </w:rPr>
        <w:t xml:space="preserve">NTT DOCOMO, </w:t>
      </w:r>
      <w:r w:rsidRPr="00CC3949">
        <w:rPr>
          <w:rFonts w:ascii="Times" w:hAnsi="Times" w:hint="eastAsia"/>
          <w:szCs w:val="24"/>
          <w:lang w:val="en-US" w:eastAsia="ja-JP"/>
        </w:rPr>
        <w:t xml:space="preserve">AT&amp;T, </w:t>
      </w:r>
      <w:r w:rsidRPr="00CC3949">
        <w:rPr>
          <w:rFonts w:ascii="Times" w:hAnsi="Times"/>
          <w:szCs w:val="24"/>
          <w:lang w:val="en-US" w:eastAsia="ja-JP"/>
        </w:rPr>
        <w:t>CMCC, Ericsson, Huawei, HiSilicon, Intel, KT Corporation, Nokia, Qualcomm and Samsung</w:t>
      </w:r>
      <w:bookmarkEnd w:id="5"/>
    </w:p>
    <w:p w:rsidR="005D610E" w:rsidRPr="00FA4C2D" w:rsidRDefault="00064D36" w:rsidP="006A2245">
      <w:pPr>
        <w:pStyle w:val="BodyText"/>
        <w:numPr>
          <w:ilvl w:val="0"/>
          <w:numId w:val="2"/>
        </w:numPr>
        <w:overflowPunct/>
        <w:autoSpaceDE/>
        <w:autoSpaceDN/>
        <w:adjustRightInd/>
        <w:textAlignment w:val="auto"/>
        <w:rPr>
          <w:rFonts w:ascii="Times New Roman" w:hAnsi="Times New Roman"/>
          <w:sz w:val="22"/>
          <w:szCs w:val="22"/>
          <w:lang w:val="en-GB"/>
        </w:rPr>
      </w:pPr>
      <w:r w:rsidRPr="00FE5BAC">
        <w:t>3GPP</w:t>
      </w:r>
      <w:r>
        <w:rPr>
          <w:rFonts w:hint="eastAsia"/>
          <w:lang w:eastAsia="ja-JP"/>
        </w:rPr>
        <w:t>,</w:t>
      </w:r>
      <w:r w:rsidRPr="00FE5BAC">
        <w:t xml:space="preserve"> TR36.873</w:t>
      </w:r>
      <w:r>
        <w:rPr>
          <w:rFonts w:hint="eastAsia"/>
          <w:lang w:eastAsia="ja-JP"/>
        </w:rPr>
        <w:t xml:space="preserve"> (V12.2.0), </w:t>
      </w:r>
      <w:r w:rsidRPr="00CA734F">
        <w:rPr>
          <w:lang w:eastAsia="ja-JP"/>
        </w:rPr>
        <w:t>Study on 3D channel model for LTE</w:t>
      </w:r>
      <w:r>
        <w:rPr>
          <w:rFonts w:hint="eastAsia"/>
          <w:lang w:eastAsia="ja-JP"/>
        </w:rPr>
        <w:t>, July, 2015</w:t>
      </w:r>
      <w:bookmarkEnd w:id="6"/>
    </w:p>
    <w:p w:rsidR="00FA4C2D" w:rsidRDefault="00FA4C2D" w:rsidP="00FA4C2D">
      <w:pPr>
        <w:pStyle w:val="BodyText"/>
        <w:numPr>
          <w:ilvl w:val="0"/>
          <w:numId w:val="2"/>
        </w:numPr>
        <w:overflowPunct/>
        <w:textAlignment w:val="auto"/>
        <w:rPr>
          <w:sz w:val="22"/>
          <w:szCs w:val="22"/>
          <w:lang w:eastAsia="zh-CN"/>
        </w:rPr>
      </w:pPr>
      <w:bookmarkStart w:id="7" w:name="_Ref445154511"/>
      <w:r>
        <w:rPr>
          <w:rFonts w:ascii="Times New Roman" w:hAnsi="Times New Roman" w:hint="eastAsia"/>
          <w:sz w:val="22"/>
          <w:szCs w:val="22"/>
          <w:lang w:val="en-GB" w:eastAsia="zh-CN"/>
        </w:rPr>
        <w:t>R1-</w:t>
      </w:r>
      <w:r>
        <w:rPr>
          <w:rFonts w:ascii="Times New Roman" w:hAnsi="Times New Roman"/>
          <w:sz w:val="22"/>
          <w:szCs w:val="22"/>
          <w:lang w:val="en-GB" w:eastAsia="zh-CN"/>
        </w:rPr>
        <w:t xml:space="preserve">161142, </w:t>
      </w:r>
      <w:r w:rsidRPr="00FA4C2D">
        <w:rPr>
          <w:rFonts w:ascii="Times New Roman" w:hAnsi="Times New Roman"/>
          <w:sz w:val="22"/>
          <w:szCs w:val="22"/>
          <w:lang w:val="en-GB" w:eastAsia="zh-CN"/>
        </w:rPr>
        <w:t>WF on Channel Modeling Requirements</w:t>
      </w:r>
      <w:r>
        <w:rPr>
          <w:rFonts w:ascii="Times New Roman" w:hAnsi="Times New Roman"/>
          <w:sz w:val="22"/>
          <w:szCs w:val="22"/>
          <w:lang w:val="en-GB" w:eastAsia="zh-CN"/>
        </w:rPr>
        <w:t xml:space="preserve">, </w:t>
      </w:r>
      <w:r w:rsidRPr="00FA4C2D">
        <w:rPr>
          <w:sz w:val="22"/>
          <w:szCs w:val="22"/>
          <w:lang w:eastAsia="zh-CN"/>
        </w:rPr>
        <w:t>Huawei, HiSilicon, Ericsson, Keysight, CMCC, AT&amp;T, Nokia, NTT DOCOMO, Samsung, CATR, Interdigital, Intel, ALU, China Unicom, ZTE</w:t>
      </w:r>
      <w:bookmarkEnd w:id="7"/>
    </w:p>
    <w:p w:rsidR="00670D91" w:rsidRPr="00FA4C2D" w:rsidRDefault="00670D91" w:rsidP="00FA4C2D">
      <w:pPr>
        <w:pStyle w:val="BodyText"/>
        <w:numPr>
          <w:ilvl w:val="0"/>
          <w:numId w:val="2"/>
        </w:numPr>
        <w:overflowPunct/>
        <w:textAlignment w:val="auto"/>
        <w:rPr>
          <w:sz w:val="22"/>
          <w:szCs w:val="22"/>
          <w:lang w:eastAsia="zh-CN"/>
        </w:rPr>
      </w:pPr>
      <w:bookmarkStart w:id="8" w:name="_Ref445154714"/>
      <w:r>
        <w:rPr>
          <w:rFonts w:hint="eastAsia"/>
          <w:sz w:val="22"/>
          <w:szCs w:val="22"/>
          <w:lang w:eastAsia="zh-CN"/>
        </w:rPr>
        <w:t>R1-1</w:t>
      </w:r>
      <w:r>
        <w:rPr>
          <w:sz w:val="22"/>
          <w:szCs w:val="22"/>
          <w:lang w:eastAsia="zh-CN"/>
        </w:rPr>
        <w:t xml:space="preserve">60845, </w:t>
      </w:r>
      <w:r w:rsidRPr="00670D91">
        <w:rPr>
          <w:sz w:val="22"/>
          <w:szCs w:val="22"/>
          <w:lang w:eastAsia="zh-CN"/>
        </w:rPr>
        <w:t>Modeling of blocking, Ericsson, Keysight</w:t>
      </w:r>
      <w:bookmarkEnd w:id="8"/>
    </w:p>
    <w:p w:rsidR="00FA4C2D" w:rsidRPr="00CF252A" w:rsidRDefault="00670D91" w:rsidP="006A2245">
      <w:pPr>
        <w:pStyle w:val="BodyText"/>
        <w:numPr>
          <w:ilvl w:val="0"/>
          <w:numId w:val="2"/>
        </w:numPr>
        <w:overflowPunct/>
        <w:autoSpaceDE/>
        <w:autoSpaceDN/>
        <w:adjustRightInd/>
        <w:textAlignment w:val="auto"/>
        <w:rPr>
          <w:rFonts w:ascii="Times New Roman" w:hAnsi="Times New Roman"/>
          <w:sz w:val="22"/>
          <w:szCs w:val="22"/>
          <w:lang w:val="en-GB"/>
        </w:rPr>
      </w:pPr>
      <w:bookmarkStart w:id="9" w:name="_Ref445154725"/>
      <w:r>
        <w:rPr>
          <w:rFonts w:ascii="Times New Roman" w:hAnsi="Times New Roman" w:hint="eastAsia"/>
          <w:sz w:val="22"/>
          <w:szCs w:val="22"/>
          <w:lang w:val="en-GB" w:eastAsia="zh-CN"/>
        </w:rPr>
        <w:t>R</w:t>
      </w:r>
      <w:r w:rsidRPr="00670D91">
        <w:rPr>
          <w:rFonts w:hint="eastAsia"/>
          <w:sz w:val="22"/>
          <w:szCs w:val="22"/>
          <w:lang w:eastAsia="zh-CN"/>
        </w:rPr>
        <w:t>1-</w:t>
      </w:r>
      <w:r w:rsidRPr="00670D91">
        <w:rPr>
          <w:sz w:val="22"/>
          <w:szCs w:val="22"/>
          <w:lang w:eastAsia="zh-CN"/>
        </w:rPr>
        <w:t>160438, Blockage modeling in drop based model, Intel</w:t>
      </w:r>
      <w:r>
        <w:rPr>
          <w:sz w:val="22"/>
          <w:szCs w:val="22"/>
          <w:lang w:eastAsia="zh-CN"/>
        </w:rPr>
        <w:t xml:space="preserve"> Corporation</w:t>
      </w:r>
      <w:bookmarkEnd w:id="9"/>
    </w:p>
    <w:p w:rsidR="00CF252A" w:rsidRDefault="00CF252A" w:rsidP="00CF252A">
      <w:pPr>
        <w:pStyle w:val="BodyText"/>
        <w:overflowPunct/>
        <w:autoSpaceDE/>
        <w:autoSpaceDN/>
        <w:adjustRightInd/>
        <w:textAlignment w:val="auto"/>
        <w:rPr>
          <w:rFonts w:ascii="Times New Roman" w:hAnsi="Times New Roman"/>
          <w:sz w:val="22"/>
          <w:szCs w:val="22"/>
          <w:lang w:val="en-GB" w:eastAsia="zh-CN"/>
        </w:rPr>
      </w:pPr>
    </w:p>
    <w:p w:rsidR="00CF252A" w:rsidRDefault="00CF252A" w:rsidP="00CF252A">
      <w:pPr>
        <w:pStyle w:val="Heading1"/>
        <w:pBdr>
          <w:top w:val="single" w:sz="12" w:space="4" w:color="auto"/>
        </w:pBdr>
        <w:ind w:left="0" w:firstLine="0"/>
      </w:pPr>
      <w:bookmarkStart w:id="10" w:name="_Ref445206541"/>
      <w:r>
        <w:rPr>
          <w:rFonts w:cs="Arial"/>
          <w:lang w:val="en-US"/>
        </w:rPr>
        <w:t xml:space="preserve">Appendix: </w:t>
      </w:r>
      <w:r>
        <w:rPr>
          <w:rFonts w:hint="eastAsia"/>
        </w:rPr>
        <w:t>Spatial</w:t>
      </w:r>
      <w:r>
        <w:t>ly</w:t>
      </w:r>
      <w:r>
        <w:rPr>
          <w:rFonts w:hint="eastAsia"/>
        </w:rPr>
        <w:t>/</w:t>
      </w:r>
      <w:r>
        <w:t>temporal</w:t>
      </w:r>
      <w:r>
        <w:rPr>
          <w:rFonts w:hint="eastAsia"/>
        </w:rPr>
        <w:t xml:space="preserve"> consistent random number</w:t>
      </w:r>
      <w:bookmarkEnd w:id="10"/>
    </w:p>
    <w:p w:rsidR="00CF252A" w:rsidRDefault="00653896" w:rsidP="00CF252A">
      <w:pPr>
        <w:ind w:firstLine="284"/>
        <w:jc w:val="both"/>
        <w:rPr>
          <w:sz w:val="22"/>
          <w:szCs w:val="22"/>
          <w:lang w:eastAsia="zh-CN"/>
        </w:rPr>
      </w:pPr>
      <w:r>
        <w:rPr>
          <w:sz w:val="22"/>
          <w:szCs w:val="22"/>
          <w:lang w:eastAsia="zh-CN"/>
        </w:rPr>
        <w:fldChar w:fldCharType="begin"/>
      </w:r>
      <w:r>
        <w:rPr>
          <w:sz w:val="22"/>
          <w:szCs w:val="22"/>
          <w:lang w:eastAsia="zh-CN"/>
        </w:rPr>
        <w:instrText xml:space="preserve"> REF _Ref442256520 \h </w:instrText>
      </w:r>
      <w:r>
        <w:rPr>
          <w:sz w:val="22"/>
          <w:szCs w:val="22"/>
          <w:lang w:eastAsia="zh-CN"/>
        </w:rPr>
      </w:r>
      <w:r>
        <w:rPr>
          <w:sz w:val="22"/>
          <w:szCs w:val="22"/>
          <w:lang w:eastAsia="zh-CN"/>
        </w:rPr>
        <w:fldChar w:fldCharType="separate"/>
      </w:r>
      <w:r>
        <w:t xml:space="preserve">Figure </w:t>
      </w:r>
      <w:r>
        <w:rPr>
          <w:noProof/>
        </w:rPr>
        <w:t>2</w:t>
      </w:r>
      <w:r>
        <w:rPr>
          <w:sz w:val="22"/>
          <w:szCs w:val="22"/>
          <w:lang w:eastAsia="zh-CN"/>
        </w:rPr>
        <w:fldChar w:fldCharType="end"/>
      </w:r>
      <w:r>
        <w:rPr>
          <w:sz w:val="22"/>
          <w:szCs w:val="22"/>
          <w:lang w:eastAsia="zh-CN"/>
        </w:rPr>
        <w:t xml:space="preserve"> </w:t>
      </w:r>
      <w:r w:rsidR="00CF252A">
        <w:rPr>
          <w:sz w:val="22"/>
          <w:szCs w:val="22"/>
          <w:lang w:eastAsia="zh-CN"/>
        </w:rPr>
        <w:t xml:space="preserve">gives one example of generating one </w:t>
      </w:r>
      <w:r w:rsidR="003B5B7F">
        <w:rPr>
          <w:sz w:val="22"/>
          <w:szCs w:val="22"/>
          <w:lang w:eastAsia="zh-CN"/>
        </w:rPr>
        <w:t>spatially</w:t>
      </w:r>
      <w:r w:rsidR="00CF252A">
        <w:rPr>
          <w:sz w:val="22"/>
          <w:szCs w:val="22"/>
          <w:lang w:eastAsia="zh-CN"/>
        </w:rPr>
        <w:t xml:space="preserve">/temporal consistent random number. </w:t>
      </w:r>
    </w:p>
    <w:p w:rsidR="00CF252A" w:rsidRDefault="00CF252A" w:rsidP="00CF252A">
      <w:pPr>
        <w:ind w:firstLine="284"/>
        <w:jc w:val="center"/>
        <w:rPr>
          <w:sz w:val="22"/>
          <w:szCs w:val="22"/>
          <w:lang w:eastAsia="zh-CN"/>
        </w:rPr>
      </w:pPr>
      <w:r w:rsidRPr="006B2D4E">
        <w:rPr>
          <w:noProof/>
          <w:sz w:val="22"/>
          <w:szCs w:val="22"/>
          <w:lang w:val="en-US"/>
        </w:rPr>
        <w:drawing>
          <wp:inline distT="0" distB="0" distL="0" distR="0" wp14:anchorId="564C474C" wp14:editId="4758132A">
            <wp:extent cx="2484000" cy="164880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0"/>
                    <a:stretch>
                      <a:fillRect/>
                    </a:stretch>
                  </pic:blipFill>
                  <pic:spPr>
                    <a:xfrm>
                      <a:off x="0" y="0"/>
                      <a:ext cx="2484000" cy="1648800"/>
                    </a:xfrm>
                    <a:prstGeom prst="rect">
                      <a:avLst/>
                    </a:prstGeom>
                  </pic:spPr>
                </pic:pic>
              </a:graphicData>
            </a:graphic>
          </wp:inline>
        </w:drawing>
      </w:r>
    </w:p>
    <w:p w:rsidR="00CF252A" w:rsidRPr="00BE72B2" w:rsidRDefault="00CF252A" w:rsidP="00CF252A">
      <w:pPr>
        <w:pStyle w:val="Caption"/>
        <w:jc w:val="center"/>
        <w:rPr>
          <w:sz w:val="22"/>
          <w:szCs w:val="22"/>
          <w:lang w:eastAsia="zh-CN"/>
        </w:rPr>
      </w:pPr>
      <w:bookmarkStart w:id="11" w:name="_Ref442256520"/>
      <w:r>
        <w:t xml:space="preserve">Figure </w:t>
      </w:r>
      <w:r>
        <w:fldChar w:fldCharType="begin"/>
      </w:r>
      <w:r>
        <w:instrText xml:space="preserve"> SEQ Figure \* ARABIC </w:instrText>
      </w:r>
      <w:r>
        <w:fldChar w:fldCharType="separate"/>
      </w:r>
      <w:r>
        <w:rPr>
          <w:noProof/>
        </w:rPr>
        <w:t>2</w:t>
      </w:r>
      <w:r>
        <w:fldChar w:fldCharType="end"/>
      </w:r>
      <w:bookmarkEnd w:id="11"/>
      <w:r>
        <w:t>. E</w:t>
      </w:r>
      <w:r w:rsidRPr="001A19CD">
        <w:t>xa</w:t>
      </w:r>
      <w:r>
        <w:t>mple of generating one spatially/temporal</w:t>
      </w:r>
      <w:r w:rsidRPr="001A19CD">
        <w:t xml:space="preserve"> consistent random variable.</w:t>
      </w:r>
    </w:p>
    <w:p w:rsidR="00CF252A" w:rsidRPr="00E05B54" w:rsidRDefault="00CF252A" w:rsidP="00CF252A">
      <w:pPr>
        <w:ind w:firstLine="284"/>
        <w:jc w:val="both"/>
        <w:rPr>
          <w:sz w:val="22"/>
          <w:szCs w:val="22"/>
          <w:lang w:eastAsia="zh-CN"/>
        </w:rPr>
      </w:pPr>
      <w:r>
        <w:rPr>
          <w:sz w:val="22"/>
          <w:szCs w:val="22"/>
          <w:lang w:eastAsia="zh-CN"/>
        </w:rPr>
        <w:t>In this example, one correlation grid has been extended from 2D to 3D to incorporate the temporal dimension. One additional parameter de-correlation time, t</w:t>
      </w:r>
      <w:r w:rsidRPr="00D31998">
        <w:rPr>
          <w:sz w:val="22"/>
          <w:szCs w:val="22"/>
          <w:vertAlign w:val="subscript"/>
          <w:lang w:eastAsia="zh-CN"/>
        </w:rPr>
        <w:t>corr</w:t>
      </w:r>
      <w:r>
        <w:rPr>
          <w:sz w:val="22"/>
          <w:szCs w:val="22"/>
          <w:lang w:eastAsia="zh-CN"/>
        </w:rPr>
        <w:t>, has been introduced. One 2D correlation grid is generated every t</w:t>
      </w:r>
      <w:r w:rsidRPr="00D31998">
        <w:rPr>
          <w:sz w:val="22"/>
          <w:szCs w:val="22"/>
          <w:vertAlign w:val="subscript"/>
          <w:lang w:eastAsia="zh-CN"/>
        </w:rPr>
        <w:t>corr</w:t>
      </w:r>
      <w:r>
        <w:rPr>
          <w:sz w:val="22"/>
          <w:szCs w:val="22"/>
          <w:lang w:eastAsia="zh-CN"/>
        </w:rPr>
        <w:t xml:space="preserve"> to enable time domain interpolation.</w:t>
      </w:r>
    </w:p>
    <w:p w:rsidR="00CF252A" w:rsidRPr="00BE72B2" w:rsidRDefault="00CF252A" w:rsidP="00CF252A">
      <w:pPr>
        <w:ind w:firstLine="284"/>
        <w:jc w:val="both"/>
        <w:rPr>
          <w:sz w:val="22"/>
          <w:szCs w:val="22"/>
          <w:lang w:eastAsia="zh-CN"/>
        </w:rPr>
      </w:pPr>
      <w:r w:rsidRPr="00BE72B2">
        <w:rPr>
          <w:sz w:val="22"/>
          <w:szCs w:val="22"/>
          <w:lang w:eastAsia="zh-CN"/>
        </w:rPr>
        <w:t>Assuming Y</w:t>
      </w:r>
      <w:r>
        <w:rPr>
          <w:sz w:val="22"/>
          <w:szCs w:val="22"/>
          <w:vertAlign w:val="subscript"/>
          <w:lang w:eastAsia="zh-CN"/>
        </w:rPr>
        <w:t>x</w:t>
      </w:r>
      <w:r w:rsidRPr="00A07443">
        <w:rPr>
          <w:sz w:val="22"/>
          <w:szCs w:val="22"/>
          <w:vertAlign w:val="subscript"/>
          <w:lang w:eastAsia="zh-CN"/>
        </w:rPr>
        <w:t>,</w:t>
      </w:r>
      <w:r>
        <w:rPr>
          <w:sz w:val="22"/>
          <w:szCs w:val="22"/>
          <w:vertAlign w:val="subscript"/>
          <w:lang w:eastAsia="zh-CN"/>
        </w:rPr>
        <w:t>y,t</w:t>
      </w:r>
      <w:r w:rsidRPr="00BE72B2">
        <w:rPr>
          <w:sz w:val="22"/>
          <w:szCs w:val="22"/>
          <w:lang w:eastAsia="zh-CN"/>
        </w:rPr>
        <w:t xml:space="preserve">, </w:t>
      </w:r>
      <m:oMath>
        <m:r>
          <w:rPr>
            <w:rFonts w:ascii="Cambria Math" w:hAnsi="Cambria Math"/>
          </w:rPr>
          <m:t>x∈</m:t>
        </m:r>
        <m:d>
          <m:dPr>
            <m:begChr m:val="{"/>
            <m:endChr m:val="}"/>
            <m:ctrlPr>
              <w:rPr>
                <w:rFonts w:ascii="Cambria Math" w:hAnsi="Cambria Math"/>
                <w:i/>
              </w:rPr>
            </m:ctrlPr>
          </m:dPr>
          <m:e>
            <m:r>
              <w:rPr>
                <w:rFonts w:ascii="Cambria Math" w:hAnsi="Cambria Math"/>
              </w:rPr>
              <m:t>0,1</m:t>
            </m:r>
          </m:e>
        </m:d>
        <m:r>
          <w:rPr>
            <w:rFonts w:ascii="Cambria Math" w:hAnsi="Cambria Math"/>
          </w:rPr>
          <m:t>,y∈</m:t>
        </m:r>
        <m:d>
          <m:dPr>
            <m:begChr m:val="{"/>
            <m:endChr m:val="}"/>
            <m:ctrlPr>
              <w:rPr>
                <w:rFonts w:ascii="Cambria Math" w:hAnsi="Cambria Math"/>
                <w:i/>
              </w:rPr>
            </m:ctrlPr>
          </m:dPr>
          <m:e>
            <m:r>
              <w:rPr>
                <w:rFonts w:ascii="Cambria Math" w:hAnsi="Cambria Math"/>
              </w:rPr>
              <m:t>0,1</m:t>
            </m:r>
          </m:e>
        </m:d>
        <m:r>
          <w:rPr>
            <w:rFonts w:ascii="Cambria Math" w:hAnsi="Cambria Math"/>
          </w:rPr>
          <m:t>,t∈</m:t>
        </m:r>
        <m:d>
          <m:dPr>
            <m:begChr m:val="{"/>
            <m:endChr m:val="}"/>
            <m:ctrlPr>
              <w:rPr>
                <w:rFonts w:ascii="Cambria Math" w:hAnsi="Cambria Math"/>
                <w:i/>
              </w:rPr>
            </m:ctrlPr>
          </m:dPr>
          <m:e>
            <m:r>
              <w:rPr>
                <w:rFonts w:ascii="Cambria Math" w:hAnsi="Cambria Math"/>
              </w:rPr>
              <m:t>0,1</m:t>
            </m:r>
          </m:e>
        </m:d>
      </m:oMath>
      <w:r w:rsidRPr="00BE72B2">
        <w:rPr>
          <w:sz w:val="22"/>
          <w:szCs w:val="22"/>
          <w:lang w:eastAsia="zh-CN"/>
        </w:rPr>
        <w:t xml:space="preserve"> are i.i.d. complex normal random number</w:t>
      </w:r>
      <w:r>
        <w:rPr>
          <w:sz w:val="22"/>
          <w:szCs w:val="22"/>
          <w:lang w:eastAsia="zh-CN"/>
        </w:rPr>
        <w:t>s</w:t>
      </w:r>
      <w:r w:rsidRPr="00BE72B2">
        <w:rPr>
          <w:sz w:val="22"/>
          <w:szCs w:val="22"/>
          <w:lang w:eastAsia="zh-CN"/>
        </w:rPr>
        <w:t xml:space="preserve"> generated on </w:t>
      </w:r>
      <w:r>
        <w:rPr>
          <w:sz w:val="22"/>
          <w:szCs w:val="22"/>
          <w:lang w:eastAsia="zh-CN"/>
        </w:rPr>
        <w:t>eight</w:t>
      </w:r>
      <w:r w:rsidRPr="00BE72B2">
        <w:rPr>
          <w:sz w:val="22"/>
          <w:szCs w:val="22"/>
          <w:lang w:eastAsia="zh-CN"/>
        </w:rPr>
        <w:t xml:space="preserve"> vertex</w:t>
      </w:r>
      <w:r>
        <w:rPr>
          <w:sz w:val="22"/>
          <w:szCs w:val="22"/>
          <w:lang w:eastAsia="zh-CN"/>
        </w:rPr>
        <w:t>es</w:t>
      </w:r>
      <w:r w:rsidRPr="00BE72B2">
        <w:rPr>
          <w:sz w:val="22"/>
          <w:szCs w:val="22"/>
          <w:lang w:eastAsia="zh-CN"/>
        </w:rPr>
        <w:t xml:space="preserve"> of one </w:t>
      </w:r>
      <w:r>
        <w:rPr>
          <w:sz w:val="22"/>
          <w:szCs w:val="22"/>
          <w:lang w:eastAsia="zh-CN"/>
        </w:rPr>
        <w:t xml:space="preserve">3D </w:t>
      </w:r>
      <w:r w:rsidRPr="00BE72B2">
        <w:rPr>
          <w:sz w:val="22"/>
          <w:szCs w:val="22"/>
          <w:lang w:eastAsia="zh-CN"/>
        </w:rPr>
        <w:t>grid, the complex normal number Y</w:t>
      </w:r>
      <w:r w:rsidRPr="00F7705F">
        <w:rPr>
          <w:sz w:val="22"/>
          <w:szCs w:val="22"/>
          <w:vertAlign w:val="subscript"/>
          <w:lang w:eastAsia="zh-CN"/>
        </w:rPr>
        <w:t>(</w:t>
      </w:r>
      <w:r w:rsidRPr="005E1D4D">
        <w:rPr>
          <w:sz w:val="22"/>
          <w:szCs w:val="22"/>
          <w:vertAlign w:val="subscript"/>
          <w:lang w:eastAsia="zh-CN"/>
        </w:rPr>
        <w:t>x,y</w:t>
      </w:r>
      <w:r>
        <w:rPr>
          <w:sz w:val="22"/>
          <w:szCs w:val="22"/>
          <w:vertAlign w:val="subscript"/>
          <w:lang w:eastAsia="zh-CN"/>
        </w:rPr>
        <w:t>,t)</w:t>
      </w:r>
      <w:r w:rsidRPr="00BE72B2">
        <w:rPr>
          <w:sz w:val="22"/>
          <w:szCs w:val="22"/>
          <w:lang w:eastAsia="zh-CN"/>
        </w:rPr>
        <w:t xml:space="preserve"> at position (x, y</w:t>
      </w:r>
      <w:r>
        <w:rPr>
          <w:sz w:val="22"/>
          <w:szCs w:val="22"/>
          <w:lang w:eastAsia="zh-CN"/>
        </w:rPr>
        <w:t>, t</w:t>
      </w:r>
      <w:r w:rsidRPr="00BE72B2">
        <w:rPr>
          <w:sz w:val="22"/>
          <w:szCs w:val="22"/>
          <w:lang w:eastAsia="zh-CN"/>
        </w:rPr>
        <w:t>) can be interpolated as:</w:t>
      </w:r>
    </w:p>
    <w:p w:rsidR="00CF252A" w:rsidRPr="00F7705F" w:rsidRDefault="00607379" w:rsidP="00CF252A">
      <w:pPr>
        <w:ind w:firstLine="284"/>
        <w:jc w:val="both"/>
        <w:rPr>
          <w:iCs/>
        </w:rPr>
      </w:pPr>
      <m:oMathPara>
        <m:oMath>
          <m:sSub>
            <m:sSubPr>
              <m:ctrlPr>
                <w:rPr>
                  <w:rFonts w:ascii="Cambria Math" w:hAnsi="Cambria Math"/>
                  <w:i/>
                  <w:iCs/>
                </w:rPr>
              </m:ctrlPr>
            </m:sSubPr>
            <m:e>
              <m:r>
                <w:rPr>
                  <w:rFonts w:ascii="Cambria Math" w:hAnsi="Cambria Math"/>
                </w:rPr>
                <m:t>Y</m:t>
              </m:r>
            </m:e>
            <m:sub>
              <m:r>
                <w:rPr>
                  <w:rFonts w:ascii="Cambria Math" w:hAnsi="Cambria Math"/>
                </w:rPr>
                <m:t>(x,y,0|1)</m:t>
              </m:r>
            </m:sub>
          </m:sSub>
          <m:r>
            <w:rPr>
              <w:rFonts w:ascii="Cambria Math" w:hAnsi="Cambria Math"/>
            </w:rPr>
            <m:t>=</m:t>
          </m:r>
          <m:rad>
            <m:radPr>
              <m:degHide m:val="1"/>
              <m:ctrlPr>
                <w:rPr>
                  <w:rFonts w:ascii="Cambria Math" w:hAnsi="Cambria Math"/>
                  <w:i/>
                  <w:iCs/>
                </w:rPr>
              </m:ctrlPr>
            </m:radPr>
            <m:deg/>
            <m:e>
              <m:r>
                <w:rPr>
                  <w:rFonts w:ascii="Cambria Math" w:hAnsi="Cambria Math"/>
                </w:rPr>
                <m:t>1-y/</m:t>
              </m:r>
              <m:sSub>
                <m:sSubPr>
                  <m:ctrlPr>
                    <w:rPr>
                      <w:rFonts w:ascii="Cambria Math" w:hAnsi="Cambria Math"/>
                      <w:i/>
                      <w:iCs/>
                    </w:rPr>
                  </m:ctrlPr>
                </m:sSubPr>
                <m:e>
                  <m:r>
                    <w:rPr>
                      <w:rFonts w:ascii="Cambria Math" w:hAnsi="Cambria Math"/>
                    </w:rPr>
                    <m:t>d</m:t>
                  </m:r>
                </m:e>
                <m:sub>
                  <m:r>
                    <w:rPr>
                      <w:rFonts w:ascii="Cambria Math" w:hAnsi="Cambria Math"/>
                    </w:rPr>
                    <m:t>corr</m:t>
                  </m:r>
                </m:sub>
              </m:sSub>
            </m:e>
          </m:rad>
          <m:d>
            <m:dPr>
              <m:ctrlPr>
                <w:rPr>
                  <w:rFonts w:ascii="Cambria Math" w:hAnsi="Cambria Math"/>
                  <w:i/>
                  <w:iCs/>
                </w:rPr>
              </m:ctrlPr>
            </m:dPr>
            <m:e>
              <m:rad>
                <m:radPr>
                  <m:degHide m:val="1"/>
                  <m:ctrlPr>
                    <w:rPr>
                      <w:rFonts w:ascii="Cambria Math" w:hAnsi="Cambria Math"/>
                      <w:i/>
                      <w:iCs/>
                    </w:rPr>
                  </m:ctrlPr>
                </m:radPr>
                <m:deg/>
                <m:e>
                  <m:r>
                    <w:rPr>
                      <w:rFonts w:ascii="Cambria Math" w:hAnsi="Cambria Math"/>
                    </w:rPr>
                    <m:t>1-x/</m:t>
                  </m:r>
                  <m:sSub>
                    <m:sSubPr>
                      <m:ctrlPr>
                        <w:rPr>
                          <w:rFonts w:ascii="Cambria Math" w:hAnsi="Cambria Math"/>
                          <w:i/>
                          <w:iCs/>
                        </w:rPr>
                      </m:ctrlPr>
                    </m:sSubPr>
                    <m:e>
                      <m:r>
                        <w:rPr>
                          <w:rFonts w:ascii="Cambria Math" w:hAnsi="Cambria Math"/>
                        </w:rPr>
                        <m:t>d</m:t>
                      </m:r>
                    </m:e>
                    <m:sub>
                      <m:r>
                        <w:rPr>
                          <w:rFonts w:ascii="Cambria Math" w:hAnsi="Cambria Math"/>
                        </w:rPr>
                        <m:t>corr</m:t>
                      </m:r>
                    </m:sub>
                  </m:sSub>
                </m:e>
              </m:rad>
              <m:sSub>
                <m:sSubPr>
                  <m:ctrlPr>
                    <w:rPr>
                      <w:rFonts w:ascii="Cambria Math" w:hAnsi="Cambria Math"/>
                      <w:i/>
                      <w:iCs/>
                    </w:rPr>
                  </m:ctrlPr>
                </m:sSubPr>
                <m:e>
                  <m:r>
                    <w:rPr>
                      <w:rFonts w:ascii="Cambria Math" w:hAnsi="Cambria Math"/>
                    </w:rPr>
                    <m:t>Y</m:t>
                  </m:r>
                </m:e>
                <m:sub>
                  <m:r>
                    <w:rPr>
                      <w:rFonts w:ascii="Cambria Math" w:hAnsi="Cambria Math"/>
                    </w:rPr>
                    <m:t>0,0,0|1</m:t>
                  </m:r>
                </m:sub>
              </m:sSub>
              <m:r>
                <w:rPr>
                  <w:rFonts w:ascii="Cambria Math" w:hAnsi="Cambria Math"/>
                </w:rPr>
                <m:t>+</m:t>
              </m:r>
              <m:rad>
                <m:radPr>
                  <m:degHide m:val="1"/>
                  <m:ctrlPr>
                    <w:rPr>
                      <w:rFonts w:ascii="Cambria Math" w:hAnsi="Cambria Math"/>
                      <w:i/>
                      <w:iCs/>
                    </w:rPr>
                  </m:ctrlPr>
                </m:radPr>
                <m:deg/>
                <m:e>
                  <m:r>
                    <w:rPr>
                      <w:rFonts w:ascii="Cambria Math" w:hAnsi="Cambria Math"/>
                    </w:rPr>
                    <m:t>x/</m:t>
                  </m:r>
                  <m:sSub>
                    <m:sSubPr>
                      <m:ctrlPr>
                        <w:rPr>
                          <w:rFonts w:ascii="Cambria Math" w:hAnsi="Cambria Math"/>
                          <w:i/>
                          <w:iCs/>
                        </w:rPr>
                      </m:ctrlPr>
                    </m:sSubPr>
                    <m:e>
                      <m:r>
                        <w:rPr>
                          <w:rFonts w:ascii="Cambria Math" w:hAnsi="Cambria Math"/>
                        </w:rPr>
                        <m:t>d</m:t>
                      </m:r>
                    </m:e>
                    <m:sub>
                      <m:r>
                        <w:rPr>
                          <w:rFonts w:ascii="Cambria Math" w:hAnsi="Cambria Math"/>
                        </w:rPr>
                        <m:t>corr</m:t>
                      </m:r>
                    </m:sub>
                  </m:sSub>
                </m:e>
              </m:rad>
              <m:sSub>
                <m:sSubPr>
                  <m:ctrlPr>
                    <w:rPr>
                      <w:rFonts w:ascii="Cambria Math" w:hAnsi="Cambria Math"/>
                      <w:i/>
                      <w:iCs/>
                    </w:rPr>
                  </m:ctrlPr>
                </m:sSubPr>
                <m:e>
                  <m:r>
                    <w:rPr>
                      <w:rFonts w:ascii="Cambria Math" w:hAnsi="Cambria Math"/>
                    </w:rPr>
                    <m:t>Y</m:t>
                  </m:r>
                </m:e>
                <m:sub>
                  <m:r>
                    <w:rPr>
                      <w:rFonts w:ascii="Cambria Math" w:hAnsi="Cambria Math"/>
                    </w:rPr>
                    <m:t>1,0,0|1</m:t>
                  </m:r>
                </m:sub>
              </m:sSub>
            </m:e>
          </m:d>
          <m:r>
            <w:rPr>
              <w:rFonts w:ascii="Cambria Math" w:hAnsi="Cambria Math"/>
            </w:rPr>
            <m:t>+</m:t>
          </m:r>
          <m:rad>
            <m:radPr>
              <m:degHide m:val="1"/>
              <m:ctrlPr>
                <w:rPr>
                  <w:rFonts w:ascii="Cambria Math" w:hAnsi="Cambria Math"/>
                  <w:i/>
                  <w:iCs/>
                </w:rPr>
              </m:ctrlPr>
            </m:radPr>
            <m:deg/>
            <m:e>
              <m:r>
                <w:rPr>
                  <w:rFonts w:ascii="Cambria Math" w:hAnsi="Cambria Math"/>
                </w:rPr>
                <m:t>y/</m:t>
              </m:r>
              <m:sSub>
                <m:sSubPr>
                  <m:ctrlPr>
                    <w:rPr>
                      <w:rFonts w:ascii="Cambria Math" w:hAnsi="Cambria Math"/>
                      <w:i/>
                      <w:iCs/>
                    </w:rPr>
                  </m:ctrlPr>
                </m:sSubPr>
                <m:e>
                  <m:r>
                    <w:rPr>
                      <w:rFonts w:ascii="Cambria Math" w:hAnsi="Cambria Math"/>
                    </w:rPr>
                    <m:t>d</m:t>
                  </m:r>
                </m:e>
                <m:sub>
                  <m:r>
                    <w:rPr>
                      <w:rFonts w:ascii="Cambria Math" w:hAnsi="Cambria Math"/>
                    </w:rPr>
                    <m:t>corr</m:t>
                  </m:r>
                </m:sub>
              </m:sSub>
            </m:e>
          </m:rad>
          <m:d>
            <m:dPr>
              <m:ctrlPr>
                <w:rPr>
                  <w:rFonts w:ascii="Cambria Math" w:hAnsi="Cambria Math"/>
                  <w:i/>
                  <w:iCs/>
                </w:rPr>
              </m:ctrlPr>
            </m:dPr>
            <m:e>
              <m:rad>
                <m:radPr>
                  <m:degHide m:val="1"/>
                  <m:ctrlPr>
                    <w:rPr>
                      <w:rFonts w:ascii="Cambria Math" w:hAnsi="Cambria Math"/>
                      <w:i/>
                      <w:iCs/>
                    </w:rPr>
                  </m:ctrlPr>
                </m:radPr>
                <m:deg/>
                <m:e>
                  <m:r>
                    <w:rPr>
                      <w:rFonts w:ascii="Cambria Math" w:hAnsi="Cambria Math"/>
                    </w:rPr>
                    <m:t>1-x/</m:t>
                  </m:r>
                  <m:sSub>
                    <m:sSubPr>
                      <m:ctrlPr>
                        <w:rPr>
                          <w:rFonts w:ascii="Cambria Math" w:hAnsi="Cambria Math"/>
                          <w:i/>
                          <w:iCs/>
                        </w:rPr>
                      </m:ctrlPr>
                    </m:sSubPr>
                    <m:e>
                      <m:r>
                        <w:rPr>
                          <w:rFonts w:ascii="Cambria Math" w:hAnsi="Cambria Math"/>
                        </w:rPr>
                        <m:t>d</m:t>
                      </m:r>
                    </m:e>
                    <m:sub>
                      <m:r>
                        <w:rPr>
                          <w:rFonts w:ascii="Cambria Math" w:hAnsi="Cambria Math"/>
                        </w:rPr>
                        <m:t>corr</m:t>
                      </m:r>
                    </m:sub>
                  </m:sSub>
                </m:e>
              </m:rad>
              <m:sSub>
                <m:sSubPr>
                  <m:ctrlPr>
                    <w:rPr>
                      <w:rFonts w:ascii="Cambria Math" w:hAnsi="Cambria Math"/>
                      <w:i/>
                      <w:iCs/>
                    </w:rPr>
                  </m:ctrlPr>
                </m:sSubPr>
                <m:e>
                  <m:r>
                    <w:rPr>
                      <w:rFonts w:ascii="Cambria Math" w:hAnsi="Cambria Math"/>
                    </w:rPr>
                    <m:t>Y</m:t>
                  </m:r>
                </m:e>
                <m:sub>
                  <m:r>
                    <w:rPr>
                      <w:rFonts w:ascii="Cambria Math" w:hAnsi="Cambria Math"/>
                    </w:rPr>
                    <m:t>0,1,0|1</m:t>
                  </m:r>
                </m:sub>
              </m:sSub>
              <m:r>
                <w:rPr>
                  <w:rFonts w:ascii="Cambria Math" w:hAnsi="Cambria Math"/>
                </w:rPr>
                <m:t>+</m:t>
              </m:r>
              <m:rad>
                <m:radPr>
                  <m:degHide m:val="1"/>
                  <m:ctrlPr>
                    <w:rPr>
                      <w:rFonts w:ascii="Cambria Math" w:hAnsi="Cambria Math"/>
                      <w:i/>
                      <w:iCs/>
                    </w:rPr>
                  </m:ctrlPr>
                </m:radPr>
                <m:deg/>
                <m:e>
                  <m:r>
                    <w:rPr>
                      <w:rFonts w:ascii="Cambria Math" w:hAnsi="Cambria Math"/>
                    </w:rPr>
                    <m:t>x/</m:t>
                  </m:r>
                  <m:sSub>
                    <m:sSubPr>
                      <m:ctrlPr>
                        <w:rPr>
                          <w:rFonts w:ascii="Cambria Math" w:hAnsi="Cambria Math"/>
                          <w:i/>
                          <w:iCs/>
                        </w:rPr>
                      </m:ctrlPr>
                    </m:sSubPr>
                    <m:e>
                      <m:r>
                        <w:rPr>
                          <w:rFonts w:ascii="Cambria Math" w:hAnsi="Cambria Math"/>
                        </w:rPr>
                        <m:t>d</m:t>
                      </m:r>
                    </m:e>
                    <m:sub>
                      <m:r>
                        <w:rPr>
                          <w:rFonts w:ascii="Cambria Math" w:hAnsi="Cambria Math"/>
                        </w:rPr>
                        <m:t>corr</m:t>
                      </m:r>
                    </m:sub>
                  </m:sSub>
                </m:e>
              </m:rad>
              <m:sSub>
                <m:sSubPr>
                  <m:ctrlPr>
                    <w:rPr>
                      <w:rFonts w:ascii="Cambria Math" w:hAnsi="Cambria Math"/>
                      <w:i/>
                      <w:iCs/>
                    </w:rPr>
                  </m:ctrlPr>
                </m:sSubPr>
                <m:e>
                  <m:r>
                    <w:rPr>
                      <w:rFonts w:ascii="Cambria Math" w:hAnsi="Cambria Math"/>
                    </w:rPr>
                    <m:t>Y</m:t>
                  </m:r>
                </m:e>
                <m:sub>
                  <m:r>
                    <w:rPr>
                      <w:rFonts w:ascii="Cambria Math" w:hAnsi="Cambria Math"/>
                    </w:rPr>
                    <m:t>1,1,0|1</m:t>
                  </m:r>
                </m:sub>
              </m:sSub>
            </m:e>
          </m:d>
        </m:oMath>
      </m:oMathPara>
    </w:p>
    <w:p w:rsidR="00CF252A" w:rsidRPr="00956526" w:rsidRDefault="00607379" w:rsidP="00CF252A">
      <w:pPr>
        <w:ind w:firstLine="284"/>
        <w:jc w:val="both"/>
        <w:rPr>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(x,y,t)</m:t>
              </m:r>
            </m:sub>
          </m:sSub>
          <m:r>
            <w:rPr>
              <w:rFonts w:ascii="Cambria Math" w:hAnsi="Cambria Math"/>
              <w:sz w:val="22"/>
              <w:szCs w:val="22"/>
              <w:lang w:eastAsia="zh-CN"/>
            </w:rPr>
            <m:t>=</m:t>
          </m:r>
          <m:rad>
            <m:radPr>
              <m:degHide m:val="1"/>
              <m:ctrlPr>
                <w:rPr>
                  <w:rFonts w:ascii="Cambria Math" w:hAnsi="Cambria Math"/>
                  <w:i/>
                  <w:iCs/>
                  <w:sz w:val="22"/>
                  <w:szCs w:val="22"/>
                  <w:lang w:eastAsia="zh-CN"/>
                </w:rPr>
              </m:ctrlPr>
            </m:radPr>
            <m:deg/>
            <m:e>
              <m:r>
                <w:rPr>
                  <w:rFonts w:ascii="Cambria Math" w:hAnsi="Cambria Math"/>
                  <w:sz w:val="22"/>
                  <w:szCs w:val="22"/>
                  <w:lang w:eastAsia="zh-CN"/>
                </w:rPr>
                <m:t>1-t/</m:t>
              </m:r>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corr</m:t>
                  </m:r>
                </m:sub>
              </m:sSub>
            </m:e>
          </m:rad>
          <m:sSub>
            <m:sSubPr>
              <m:ctrlPr>
                <w:rPr>
                  <w:rFonts w:ascii="Cambria Math" w:hAnsi="Cambria Math"/>
                  <w:i/>
                  <w:iCs/>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x,y,0</m:t>
              </m:r>
            </m:sub>
          </m:sSub>
          <m:r>
            <w:rPr>
              <w:rFonts w:ascii="Cambria Math" w:hAnsi="Cambria Math"/>
              <w:sz w:val="22"/>
              <w:szCs w:val="22"/>
              <w:lang w:eastAsia="zh-CN"/>
            </w:rPr>
            <m:t>+</m:t>
          </m:r>
          <m:rad>
            <m:radPr>
              <m:degHide m:val="1"/>
              <m:ctrlPr>
                <w:rPr>
                  <w:rFonts w:ascii="Cambria Math" w:hAnsi="Cambria Math"/>
                  <w:i/>
                  <w:iCs/>
                  <w:sz w:val="22"/>
                  <w:szCs w:val="22"/>
                  <w:lang w:eastAsia="zh-CN"/>
                </w:rPr>
              </m:ctrlPr>
            </m:radPr>
            <m:deg/>
            <m:e>
              <m:r>
                <w:rPr>
                  <w:rFonts w:ascii="Cambria Math" w:hAnsi="Cambria Math"/>
                  <w:sz w:val="22"/>
                  <w:szCs w:val="22"/>
                  <w:lang w:eastAsia="zh-CN"/>
                </w:rPr>
                <m:t>t/</m:t>
              </m:r>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corr</m:t>
                  </m:r>
                </m:sub>
              </m:sSub>
            </m:e>
          </m:rad>
          <m:sSub>
            <m:sSubPr>
              <m:ctrlPr>
                <w:rPr>
                  <w:rFonts w:ascii="Cambria Math" w:hAnsi="Cambria Math"/>
                  <w:i/>
                  <w:iCs/>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x,y,1</m:t>
              </m:r>
            </m:sub>
          </m:sSub>
        </m:oMath>
      </m:oMathPara>
    </w:p>
    <w:p w:rsidR="00CF252A" w:rsidRPr="00BE72B2" w:rsidRDefault="00CF252A" w:rsidP="00CF252A">
      <w:pPr>
        <w:ind w:firstLine="284"/>
        <w:jc w:val="both"/>
        <w:rPr>
          <w:sz w:val="22"/>
          <w:szCs w:val="22"/>
          <w:lang w:eastAsia="zh-CN"/>
        </w:rPr>
      </w:pPr>
      <w:r w:rsidRPr="00BE72B2">
        <w:rPr>
          <w:rFonts w:hint="eastAsia"/>
          <w:sz w:val="22"/>
          <w:szCs w:val="22"/>
          <w:lang w:eastAsia="zh-CN"/>
        </w:rPr>
        <w:lastRenderedPageBreak/>
        <w:t>A</w:t>
      </w:r>
      <w:r w:rsidRPr="00BE72B2">
        <w:rPr>
          <w:sz w:val="22"/>
          <w:szCs w:val="22"/>
          <w:lang w:eastAsia="zh-CN"/>
        </w:rPr>
        <w:t>nd one uniform random number can be generated using the phase of the interpolated complex normal random number as:</w:t>
      </w:r>
    </w:p>
    <w:p w:rsidR="00CF252A" w:rsidRPr="00956526" w:rsidRDefault="00607379" w:rsidP="00CF252A">
      <w:pPr>
        <w:ind w:firstLine="284"/>
        <w:jc w:val="both"/>
        <w:rPr>
          <w:sz w:val="22"/>
          <w:szCs w:val="22"/>
          <w:lang w:eastAsia="zh-CN"/>
        </w:rPr>
      </w:pPr>
      <m:oMathPara>
        <m:oMath>
          <m:sSub>
            <m:sSubPr>
              <m:ctrlPr>
                <w:rPr>
                  <w:rFonts w:ascii="Cambria Math" w:hAnsi="Cambria Math"/>
                  <w:i/>
                  <w:iCs/>
                </w:rPr>
              </m:ctrlPr>
            </m:sSubPr>
            <m:e>
              <m:r>
                <w:rPr>
                  <w:rFonts w:ascii="Cambria Math" w:hAnsi="Cambria Math"/>
                </w:rPr>
                <m:t>X</m:t>
              </m:r>
            </m:e>
            <m:sub>
              <m:r>
                <w:rPr>
                  <w:rFonts w:ascii="Cambria Math" w:hAnsi="Cambria Math"/>
                </w:rPr>
                <m:t>n</m:t>
              </m:r>
            </m:sub>
          </m:sSub>
          <m:r>
            <w:rPr>
              <w:rFonts w:ascii="Cambria Math" w:hAnsi="Cambria Math"/>
            </w:rPr>
            <m:t>=</m:t>
          </m:r>
          <m:d>
            <m:dPr>
              <m:begChr m:val="|"/>
              <m:endChr m:val="|"/>
              <m:ctrlPr>
                <w:rPr>
                  <w:rFonts w:ascii="Cambria Math" w:hAnsi="Cambria Math"/>
                  <w:i/>
                  <w:iCs/>
                </w:rPr>
              </m:ctrlPr>
            </m:dPr>
            <m:e>
              <m:r>
                <w:rPr>
                  <w:rFonts w:ascii="Cambria Math" w:hAnsi="Cambria Math"/>
                </w:rPr>
                <m:t>angle</m:t>
              </m:r>
              <m:d>
                <m:dPr>
                  <m:ctrlPr>
                    <w:rPr>
                      <w:rFonts w:ascii="Cambria Math" w:hAnsi="Cambria Math"/>
                      <w:i/>
                      <w:iCs/>
                    </w:rPr>
                  </m:ctrlPr>
                </m:dPr>
                <m:e>
                  <m:sSub>
                    <m:sSubPr>
                      <m:ctrlPr>
                        <w:rPr>
                          <w:rFonts w:ascii="Cambria Math" w:hAnsi="Cambria Math"/>
                          <w:i/>
                          <w:iCs/>
                        </w:rPr>
                      </m:ctrlPr>
                    </m:sSubPr>
                    <m:e>
                      <m:r>
                        <w:rPr>
                          <w:rFonts w:ascii="Cambria Math" w:hAnsi="Cambria Math"/>
                        </w:rPr>
                        <m:t>Y</m:t>
                      </m:r>
                    </m:e>
                    <m:sub>
                      <m:r>
                        <w:rPr>
                          <w:rFonts w:ascii="Cambria Math" w:hAnsi="Cambria Math"/>
                        </w:rPr>
                        <m:t>(x,y)</m:t>
                      </m:r>
                    </m:sub>
                  </m:sSub>
                </m:e>
              </m:d>
              <m:r>
                <w:rPr>
                  <w:rFonts w:ascii="Cambria Math" w:hAnsi="Cambria Math"/>
                </w:rPr>
                <m:t>/π</m:t>
              </m:r>
            </m:e>
          </m:d>
        </m:oMath>
      </m:oMathPara>
    </w:p>
    <w:p w:rsidR="00CF252A" w:rsidRDefault="00CF252A" w:rsidP="00CF252A">
      <w:pPr>
        <w:ind w:firstLine="284"/>
        <w:jc w:val="both"/>
        <w:rPr>
          <w:sz w:val="22"/>
          <w:szCs w:val="22"/>
          <w:lang w:eastAsia="zh-CN"/>
        </w:rPr>
      </w:pPr>
      <w:r w:rsidRPr="00BE72B2">
        <w:rPr>
          <w:sz w:val="22"/>
          <w:szCs w:val="22"/>
          <w:lang w:eastAsia="zh-CN"/>
        </w:rPr>
        <w:t>w</w:t>
      </w:r>
      <w:r w:rsidRPr="00BE72B2">
        <w:rPr>
          <w:rFonts w:hint="eastAsia"/>
          <w:sz w:val="22"/>
          <w:szCs w:val="22"/>
          <w:lang w:eastAsia="zh-CN"/>
        </w:rPr>
        <w:t xml:space="preserve">here </w:t>
      </w:r>
      <m:oMath>
        <m:d>
          <m:dPr>
            <m:begChr m:val="|"/>
            <m:endChr m:val="|"/>
            <m:ctrlPr>
              <w:rPr>
                <w:rFonts w:ascii="Cambria Math" w:hAnsi="Cambria Math"/>
                <w:i/>
                <w:iCs/>
              </w:rPr>
            </m:ctrlPr>
          </m:dPr>
          <m:e/>
        </m:d>
      </m:oMath>
      <w:r w:rsidRPr="00BE72B2">
        <w:rPr>
          <w:rFonts w:hint="eastAsia"/>
          <w:sz w:val="22"/>
          <w:szCs w:val="22"/>
          <w:lang w:eastAsia="zh-CN"/>
        </w:rPr>
        <w:t xml:space="preserve"> operation ensures there is no abrupt change of the interpolated random </w:t>
      </w:r>
      <w:r w:rsidRPr="00BE72B2">
        <w:rPr>
          <w:sz w:val="22"/>
          <w:szCs w:val="22"/>
          <w:lang w:eastAsia="zh-CN"/>
        </w:rPr>
        <w:t xml:space="preserve">number </w:t>
      </w:r>
      <m:oMath>
        <m:sSub>
          <m:sSubPr>
            <m:ctrlPr>
              <w:rPr>
                <w:rFonts w:ascii="Cambria Math" w:hAnsi="Cambria Math"/>
                <w:i/>
                <w:iCs/>
              </w:rPr>
            </m:ctrlPr>
          </m:sSubPr>
          <m:e>
            <m:r>
              <w:rPr>
                <w:rFonts w:ascii="Cambria Math" w:hAnsi="Cambria Math"/>
              </w:rPr>
              <m:t>X</m:t>
            </m:r>
          </m:e>
          <m:sub>
            <m:r>
              <w:rPr>
                <w:rFonts w:ascii="Cambria Math" w:hAnsi="Cambria Math"/>
              </w:rPr>
              <m:t>n</m:t>
            </m:r>
          </m:sub>
        </m:sSub>
      </m:oMath>
      <w:r w:rsidRPr="00BE72B2">
        <w:rPr>
          <w:rFonts w:hint="eastAsia"/>
          <w:sz w:val="22"/>
          <w:szCs w:val="22"/>
          <w:lang w:eastAsia="zh-CN"/>
        </w:rPr>
        <w:t xml:space="preserve"> between 0 and 1</w:t>
      </w:r>
      <w:r w:rsidRPr="00BE72B2">
        <w:rPr>
          <w:sz w:val="22"/>
          <w:szCs w:val="22"/>
          <w:lang w:eastAsia="zh-CN"/>
        </w:rPr>
        <w:t xml:space="preserve"> along </w:t>
      </w:r>
      <w:r>
        <w:rPr>
          <w:sz w:val="22"/>
          <w:szCs w:val="22"/>
          <w:lang w:eastAsia="zh-CN"/>
        </w:rPr>
        <w:t>the</w:t>
      </w:r>
      <w:r w:rsidRPr="00BE72B2">
        <w:rPr>
          <w:sz w:val="22"/>
          <w:szCs w:val="22"/>
          <w:lang w:eastAsia="zh-CN"/>
        </w:rPr>
        <w:t xml:space="preserve"> trajectory</w:t>
      </w:r>
      <w:r>
        <w:rPr>
          <w:sz w:val="22"/>
          <w:szCs w:val="22"/>
          <w:lang w:eastAsia="zh-CN"/>
        </w:rPr>
        <w:t>/time</w:t>
      </w:r>
      <w:r w:rsidRPr="00BE72B2">
        <w:rPr>
          <w:rFonts w:hint="eastAsia"/>
          <w:sz w:val="22"/>
          <w:szCs w:val="22"/>
          <w:lang w:eastAsia="zh-CN"/>
        </w:rPr>
        <w:t>.</w:t>
      </w:r>
    </w:p>
    <w:p w:rsidR="00CF252A" w:rsidRPr="00CF252A" w:rsidRDefault="00CF252A" w:rsidP="00CF252A">
      <w:pPr>
        <w:pStyle w:val="BodyText"/>
        <w:overflowPunct/>
        <w:autoSpaceDE/>
        <w:autoSpaceDN/>
        <w:adjustRightInd/>
        <w:textAlignment w:val="auto"/>
        <w:rPr>
          <w:rFonts w:ascii="Times New Roman" w:hAnsi="Times New Roman"/>
          <w:sz w:val="22"/>
          <w:szCs w:val="22"/>
          <w:lang w:val="en-GB"/>
        </w:rPr>
      </w:pPr>
    </w:p>
    <w:sectPr w:rsidR="00CF252A" w:rsidRPr="00CF252A" w:rsidSect="00CD2962">
      <w:headerReference w:type="even" r:id="rId11"/>
      <w:footerReference w:type="even" r:id="rId12"/>
      <w:footerReference w:type="default" r:id="rId13"/>
      <w:footnotePr>
        <w:numRestart w:val="eachSect"/>
      </w:footnotePr>
      <w:type w:val="continuous"/>
      <w:pgSz w:w="12240" w:h="15840" w:code="1"/>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379" w:rsidRDefault="00607379">
      <w:r>
        <w:separator/>
      </w:r>
    </w:p>
  </w:endnote>
  <w:endnote w:type="continuationSeparator" w:id="0">
    <w:p w:rsidR="00607379" w:rsidRDefault="00607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82B" w:rsidRDefault="00CF382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F382B" w:rsidRDefault="00CF382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82B" w:rsidRDefault="00CF382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04D7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4D77">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379" w:rsidRDefault="00607379">
      <w:r>
        <w:separator/>
      </w:r>
    </w:p>
  </w:footnote>
  <w:footnote w:type="continuationSeparator" w:id="0">
    <w:p w:rsidR="00607379" w:rsidRDefault="006073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82B" w:rsidRDefault="00CF382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F444E4E"/>
    <w:lvl w:ilvl="0">
      <w:numFmt w:val="bullet"/>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0CE046E"/>
    <w:multiLevelType w:val="hybridMultilevel"/>
    <w:tmpl w:val="3EFCCAD4"/>
    <w:lvl w:ilvl="0" w:tplc="04090005">
      <w:start w:val="1"/>
      <w:numFmt w:val="bullet"/>
      <w:lvlText w:val=""/>
      <w:lvlJc w:val="left"/>
      <w:pPr>
        <w:ind w:left="1008" w:hanging="360"/>
      </w:pPr>
      <w:rPr>
        <w:rFonts w:ascii="Wingdings" w:hAnsi="Wingding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nsid w:val="01B231A4"/>
    <w:multiLevelType w:val="hybridMultilevel"/>
    <w:tmpl w:val="40F67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CD2E4A"/>
    <w:multiLevelType w:val="hybridMultilevel"/>
    <w:tmpl w:val="0D70ED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38B114D"/>
    <w:multiLevelType w:val="hybridMultilevel"/>
    <w:tmpl w:val="DCB8FBBC"/>
    <w:lvl w:ilvl="0" w:tplc="D18EF39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3AB63AE"/>
    <w:multiLevelType w:val="hybridMultilevel"/>
    <w:tmpl w:val="A2AE6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nsid w:val="073F2C42"/>
    <w:multiLevelType w:val="hybridMultilevel"/>
    <w:tmpl w:val="3282FAA2"/>
    <w:lvl w:ilvl="0" w:tplc="FFFC0B3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nsid w:val="083769BB"/>
    <w:multiLevelType w:val="hybridMultilevel"/>
    <w:tmpl w:val="FAE27D86"/>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D367570"/>
    <w:multiLevelType w:val="hybridMultilevel"/>
    <w:tmpl w:val="022EDD2E"/>
    <w:lvl w:ilvl="0" w:tplc="DADCDE20">
      <w:start w:val="1"/>
      <w:numFmt w:val="decimal"/>
      <w:lvlText w:val="%1."/>
      <w:lvlJc w:val="left"/>
      <w:pPr>
        <w:tabs>
          <w:tab w:val="num" w:pos="420"/>
        </w:tabs>
        <w:ind w:left="420" w:hanging="420"/>
      </w:pPr>
      <w:rPr>
        <w:lang w:val="en-GB"/>
      </w:rPr>
    </w:lvl>
    <w:lvl w:ilvl="1" w:tplc="7A685208">
      <w:start w:val="1"/>
      <w:numFmt w:val="decimal"/>
      <w:lvlText w:val="%2.1."/>
      <w:lvlJc w:val="left"/>
      <w:pPr>
        <w:tabs>
          <w:tab w:val="num" w:pos="840"/>
        </w:tabs>
        <w:ind w:left="840" w:hanging="420"/>
      </w:pPr>
      <w:rPr>
        <w:rFonts w:hint="eastAsia"/>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05E6D9A"/>
    <w:multiLevelType w:val="hybridMultilevel"/>
    <w:tmpl w:val="EECE0CE2"/>
    <w:lvl w:ilvl="0" w:tplc="04090005">
      <w:numFmt w:val="bullet"/>
      <w:lvlText w:val="-"/>
      <w:lvlJc w:val="left"/>
      <w:pPr>
        <w:ind w:left="1224" w:hanging="360"/>
      </w:pPr>
      <w:rPr>
        <w:rFonts w:ascii="Times New Roman" w:eastAsia="Times New Roman" w:hAnsi="Times New Roman" w:cs="Times New Roman" w:hint="default"/>
      </w:rPr>
    </w:lvl>
    <w:lvl w:ilvl="1" w:tplc="068A1AEC">
      <w:start w:val="1"/>
      <w:numFmt w:val="bullet"/>
      <w:lvlText w:val=""/>
      <w:lvlJc w:val="left"/>
      <w:pPr>
        <w:ind w:left="1944" w:hanging="360"/>
      </w:pPr>
      <w:rPr>
        <w:rFonts w:ascii="Symbol" w:hAnsi="Symbol"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3">
    <w:nsid w:val="20E2299D"/>
    <w:multiLevelType w:val="hybridMultilevel"/>
    <w:tmpl w:val="4D60E61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7230F8"/>
    <w:multiLevelType w:val="hybridMultilevel"/>
    <w:tmpl w:val="8F006E3C"/>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8C701FC"/>
    <w:multiLevelType w:val="hybridMultilevel"/>
    <w:tmpl w:val="C81A081E"/>
    <w:lvl w:ilvl="0" w:tplc="D3F26DC6">
      <w:start w:val="943"/>
      <w:numFmt w:val="bullet"/>
      <w:lvlText w:val="–"/>
      <w:lvlJc w:val="left"/>
      <w:pPr>
        <w:ind w:left="720" w:hanging="360"/>
      </w:pPr>
      <w:rPr>
        <w:rFonts w:ascii="Times New Roman" w:hAnsi="Times New Roman"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1364CA"/>
    <w:multiLevelType w:val="hybridMultilevel"/>
    <w:tmpl w:val="D9320802"/>
    <w:lvl w:ilvl="0" w:tplc="04090005">
      <w:start w:val="1"/>
      <w:numFmt w:val="bullet"/>
      <w:lvlText w:val=""/>
      <w:lvlJc w:val="left"/>
      <w:pPr>
        <w:ind w:left="1008" w:hanging="360"/>
      </w:pPr>
      <w:rPr>
        <w:rFonts w:ascii="Wingdings" w:hAnsi="Wingdings" w:hint="default"/>
      </w:rPr>
    </w:lvl>
    <w:lvl w:ilvl="1" w:tplc="04090005">
      <w:start w:val="1"/>
      <w:numFmt w:val="bullet"/>
      <w:lvlText w:val=""/>
      <w:lvlJc w:val="left"/>
      <w:pPr>
        <w:ind w:left="1728" w:hanging="360"/>
      </w:pPr>
      <w:rPr>
        <w:rFonts w:ascii="Wingdings" w:hAnsi="Wingdings"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nsid w:val="2B3D09CA"/>
    <w:multiLevelType w:val="hybridMultilevel"/>
    <w:tmpl w:val="550ACAEA"/>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31C6476A"/>
    <w:multiLevelType w:val="hybridMultilevel"/>
    <w:tmpl w:val="CC9ADEA2"/>
    <w:lvl w:ilvl="0" w:tplc="7E5AAD4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nsid w:val="3B74226C"/>
    <w:multiLevelType w:val="hybridMultilevel"/>
    <w:tmpl w:val="8ACAEA98"/>
    <w:lvl w:ilvl="0" w:tplc="068A1AEC">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nsid w:val="3B957BAB"/>
    <w:multiLevelType w:val="hybridMultilevel"/>
    <w:tmpl w:val="3DD689DC"/>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FCC266C"/>
    <w:multiLevelType w:val="hybridMultilevel"/>
    <w:tmpl w:val="7E6EAB00"/>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987A49"/>
    <w:multiLevelType w:val="hybridMultilevel"/>
    <w:tmpl w:val="21701652"/>
    <w:lvl w:ilvl="0" w:tplc="BDD64C76">
      <w:start w:val="1"/>
      <w:numFmt w:val="bullet"/>
      <w:lvlText w:val="•"/>
      <w:lvlJc w:val="left"/>
      <w:pPr>
        <w:tabs>
          <w:tab w:val="num" w:pos="720"/>
        </w:tabs>
        <w:ind w:left="720" w:hanging="360"/>
      </w:pPr>
      <w:rPr>
        <w:rFonts w:ascii="Arial" w:hAnsi="Arial" w:hint="default"/>
      </w:rPr>
    </w:lvl>
    <w:lvl w:ilvl="1" w:tplc="A00C8F22" w:tentative="1">
      <w:start w:val="1"/>
      <w:numFmt w:val="bullet"/>
      <w:lvlText w:val="•"/>
      <w:lvlJc w:val="left"/>
      <w:pPr>
        <w:tabs>
          <w:tab w:val="num" w:pos="1440"/>
        </w:tabs>
        <w:ind w:left="1440" w:hanging="360"/>
      </w:pPr>
      <w:rPr>
        <w:rFonts w:ascii="Arial" w:hAnsi="Arial" w:hint="default"/>
      </w:rPr>
    </w:lvl>
    <w:lvl w:ilvl="2" w:tplc="90C2F73C" w:tentative="1">
      <w:start w:val="1"/>
      <w:numFmt w:val="bullet"/>
      <w:lvlText w:val="•"/>
      <w:lvlJc w:val="left"/>
      <w:pPr>
        <w:tabs>
          <w:tab w:val="num" w:pos="2160"/>
        </w:tabs>
        <w:ind w:left="2160" w:hanging="360"/>
      </w:pPr>
      <w:rPr>
        <w:rFonts w:ascii="Arial" w:hAnsi="Arial" w:hint="default"/>
      </w:rPr>
    </w:lvl>
    <w:lvl w:ilvl="3" w:tplc="644632BC" w:tentative="1">
      <w:start w:val="1"/>
      <w:numFmt w:val="bullet"/>
      <w:lvlText w:val="•"/>
      <w:lvlJc w:val="left"/>
      <w:pPr>
        <w:tabs>
          <w:tab w:val="num" w:pos="2880"/>
        </w:tabs>
        <w:ind w:left="2880" w:hanging="360"/>
      </w:pPr>
      <w:rPr>
        <w:rFonts w:ascii="Arial" w:hAnsi="Arial" w:hint="default"/>
      </w:rPr>
    </w:lvl>
    <w:lvl w:ilvl="4" w:tplc="BF34C142" w:tentative="1">
      <w:start w:val="1"/>
      <w:numFmt w:val="bullet"/>
      <w:lvlText w:val="•"/>
      <w:lvlJc w:val="left"/>
      <w:pPr>
        <w:tabs>
          <w:tab w:val="num" w:pos="3600"/>
        </w:tabs>
        <w:ind w:left="3600" w:hanging="360"/>
      </w:pPr>
      <w:rPr>
        <w:rFonts w:ascii="Arial" w:hAnsi="Arial" w:hint="default"/>
      </w:rPr>
    </w:lvl>
    <w:lvl w:ilvl="5" w:tplc="A98CFDF4" w:tentative="1">
      <w:start w:val="1"/>
      <w:numFmt w:val="bullet"/>
      <w:lvlText w:val="•"/>
      <w:lvlJc w:val="left"/>
      <w:pPr>
        <w:tabs>
          <w:tab w:val="num" w:pos="4320"/>
        </w:tabs>
        <w:ind w:left="4320" w:hanging="360"/>
      </w:pPr>
      <w:rPr>
        <w:rFonts w:ascii="Arial" w:hAnsi="Arial" w:hint="default"/>
      </w:rPr>
    </w:lvl>
    <w:lvl w:ilvl="6" w:tplc="3ED267D4" w:tentative="1">
      <w:start w:val="1"/>
      <w:numFmt w:val="bullet"/>
      <w:lvlText w:val="•"/>
      <w:lvlJc w:val="left"/>
      <w:pPr>
        <w:tabs>
          <w:tab w:val="num" w:pos="5040"/>
        </w:tabs>
        <w:ind w:left="5040" w:hanging="360"/>
      </w:pPr>
      <w:rPr>
        <w:rFonts w:ascii="Arial" w:hAnsi="Arial" w:hint="default"/>
      </w:rPr>
    </w:lvl>
    <w:lvl w:ilvl="7" w:tplc="C2689902" w:tentative="1">
      <w:start w:val="1"/>
      <w:numFmt w:val="bullet"/>
      <w:lvlText w:val="•"/>
      <w:lvlJc w:val="left"/>
      <w:pPr>
        <w:tabs>
          <w:tab w:val="num" w:pos="5760"/>
        </w:tabs>
        <w:ind w:left="5760" w:hanging="360"/>
      </w:pPr>
      <w:rPr>
        <w:rFonts w:ascii="Arial" w:hAnsi="Arial" w:hint="default"/>
      </w:rPr>
    </w:lvl>
    <w:lvl w:ilvl="8" w:tplc="4C642210" w:tentative="1">
      <w:start w:val="1"/>
      <w:numFmt w:val="bullet"/>
      <w:lvlText w:val="•"/>
      <w:lvlJc w:val="left"/>
      <w:pPr>
        <w:tabs>
          <w:tab w:val="num" w:pos="6480"/>
        </w:tabs>
        <w:ind w:left="6480" w:hanging="360"/>
      </w:pPr>
      <w:rPr>
        <w:rFonts w:ascii="Arial" w:hAnsi="Arial" w:hint="default"/>
      </w:rPr>
    </w:lvl>
  </w:abstractNum>
  <w:abstractNum w:abstractNumId="25">
    <w:nsid w:val="48BB67CD"/>
    <w:multiLevelType w:val="multilevel"/>
    <w:tmpl w:val="0409001F"/>
    <w:lvl w:ilvl="0">
      <w:start w:val="1"/>
      <w:numFmt w:val="decimal"/>
      <w:lvlText w:val="%1."/>
      <w:lvlJc w:val="left"/>
      <w:pPr>
        <w:ind w:left="1500" w:hanging="360"/>
      </w:pPr>
    </w:lvl>
    <w:lvl w:ilvl="1">
      <w:start w:val="1"/>
      <w:numFmt w:val="decimal"/>
      <w:lvlText w:val="%1.%2."/>
      <w:lvlJc w:val="left"/>
      <w:pPr>
        <w:ind w:left="1932" w:hanging="432"/>
      </w:pPr>
    </w:lvl>
    <w:lvl w:ilvl="2">
      <w:start w:val="1"/>
      <w:numFmt w:val="decimal"/>
      <w:lvlText w:val="%1.%2.%3."/>
      <w:lvlJc w:val="left"/>
      <w:pPr>
        <w:ind w:left="2364" w:hanging="504"/>
      </w:pPr>
    </w:lvl>
    <w:lvl w:ilvl="3">
      <w:start w:val="1"/>
      <w:numFmt w:val="decimal"/>
      <w:lvlText w:val="%1.%2.%3.%4."/>
      <w:lvlJc w:val="left"/>
      <w:pPr>
        <w:ind w:left="2868" w:hanging="648"/>
      </w:pPr>
    </w:lvl>
    <w:lvl w:ilvl="4">
      <w:start w:val="1"/>
      <w:numFmt w:val="decimal"/>
      <w:lvlText w:val="%1.%2.%3.%4.%5."/>
      <w:lvlJc w:val="left"/>
      <w:pPr>
        <w:ind w:left="3372" w:hanging="792"/>
      </w:pPr>
    </w:lvl>
    <w:lvl w:ilvl="5">
      <w:start w:val="1"/>
      <w:numFmt w:val="decimal"/>
      <w:lvlText w:val="%1.%2.%3.%4.%5.%6."/>
      <w:lvlJc w:val="left"/>
      <w:pPr>
        <w:ind w:left="3876" w:hanging="936"/>
      </w:pPr>
    </w:lvl>
    <w:lvl w:ilvl="6">
      <w:start w:val="1"/>
      <w:numFmt w:val="decimal"/>
      <w:lvlText w:val="%1.%2.%3.%4.%5.%6.%7."/>
      <w:lvlJc w:val="left"/>
      <w:pPr>
        <w:ind w:left="4380" w:hanging="1080"/>
      </w:pPr>
    </w:lvl>
    <w:lvl w:ilvl="7">
      <w:start w:val="1"/>
      <w:numFmt w:val="decimal"/>
      <w:lvlText w:val="%1.%2.%3.%4.%5.%6.%7.%8."/>
      <w:lvlJc w:val="left"/>
      <w:pPr>
        <w:ind w:left="4884" w:hanging="1224"/>
      </w:pPr>
    </w:lvl>
    <w:lvl w:ilvl="8">
      <w:start w:val="1"/>
      <w:numFmt w:val="decimal"/>
      <w:lvlText w:val="%1.%2.%3.%4.%5.%6.%7.%8.%9."/>
      <w:lvlJc w:val="left"/>
      <w:pPr>
        <w:ind w:left="5460" w:hanging="1440"/>
      </w:pPr>
    </w:lvl>
  </w:abstractNum>
  <w:abstractNum w:abstractNumId="26">
    <w:nsid w:val="4B7A3DB7"/>
    <w:multiLevelType w:val="hybridMultilevel"/>
    <w:tmpl w:val="5604341A"/>
    <w:lvl w:ilvl="0" w:tplc="EFCE368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51961E00"/>
    <w:multiLevelType w:val="hybridMultilevel"/>
    <w:tmpl w:val="5518DDD4"/>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nsid w:val="52182239"/>
    <w:multiLevelType w:val="hybridMultilevel"/>
    <w:tmpl w:val="D7A8FD3E"/>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54E87FF2"/>
    <w:multiLevelType w:val="hybridMultilevel"/>
    <w:tmpl w:val="CA1A0576"/>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5844679C"/>
    <w:multiLevelType w:val="hybridMultilevel"/>
    <w:tmpl w:val="00A87A1E"/>
    <w:lvl w:ilvl="0" w:tplc="75C44E3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5C057F7A"/>
    <w:multiLevelType w:val="hybridMultilevel"/>
    <w:tmpl w:val="86DE61A0"/>
    <w:lvl w:ilvl="0" w:tplc="C94CDBC0">
      <w:start w:val="1"/>
      <w:numFmt w:val="bullet"/>
      <w:lvlText w:val="•"/>
      <w:lvlJc w:val="left"/>
      <w:pPr>
        <w:tabs>
          <w:tab w:val="num" w:pos="720"/>
        </w:tabs>
        <w:ind w:left="720" w:hanging="360"/>
      </w:pPr>
      <w:rPr>
        <w:rFonts w:ascii="Arial" w:hAnsi="Arial" w:hint="default"/>
      </w:rPr>
    </w:lvl>
    <w:lvl w:ilvl="1" w:tplc="FEAEE04E" w:tentative="1">
      <w:start w:val="1"/>
      <w:numFmt w:val="bullet"/>
      <w:lvlText w:val="•"/>
      <w:lvlJc w:val="left"/>
      <w:pPr>
        <w:tabs>
          <w:tab w:val="num" w:pos="1440"/>
        </w:tabs>
        <w:ind w:left="1440" w:hanging="360"/>
      </w:pPr>
      <w:rPr>
        <w:rFonts w:ascii="Arial" w:hAnsi="Arial" w:hint="default"/>
      </w:rPr>
    </w:lvl>
    <w:lvl w:ilvl="2" w:tplc="97B22888" w:tentative="1">
      <w:start w:val="1"/>
      <w:numFmt w:val="bullet"/>
      <w:lvlText w:val="•"/>
      <w:lvlJc w:val="left"/>
      <w:pPr>
        <w:tabs>
          <w:tab w:val="num" w:pos="2160"/>
        </w:tabs>
        <w:ind w:left="2160" w:hanging="360"/>
      </w:pPr>
      <w:rPr>
        <w:rFonts w:ascii="Arial" w:hAnsi="Arial" w:hint="default"/>
      </w:rPr>
    </w:lvl>
    <w:lvl w:ilvl="3" w:tplc="502649BC" w:tentative="1">
      <w:start w:val="1"/>
      <w:numFmt w:val="bullet"/>
      <w:lvlText w:val="•"/>
      <w:lvlJc w:val="left"/>
      <w:pPr>
        <w:tabs>
          <w:tab w:val="num" w:pos="2880"/>
        </w:tabs>
        <w:ind w:left="2880" w:hanging="360"/>
      </w:pPr>
      <w:rPr>
        <w:rFonts w:ascii="Arial" w:hAnsi="Arial" w:hint="default"/>
      </w:rPr>
    </w:lvl>
    <w:lvl w:ilvl="4" w:tplc="0244553C" w:tentative="1">
      <w:start w:val="1"/>
      <w:numFmt w:val="bullet"/>
      <w:lvlText w:val="•"/>
      <w:lvlJc w:val="left"/>
      <w:pPr>
        <w:tabs>
          <w:tab w:val="num" w:pos="3600"/>
        </w:tabs>
        <w:ind w:left="3600" w:hanging="360"/>
      </w:pPr>
      <w:rPr>
        <w:rFonts w:ascii="Arial" w:hAnsi="Arial" w:hint="default"/>
      </w:rPr>
    </w:lvl>
    <w:lvl w:ilvl="5" w:tplc="6A165406" w:tentative="1">
      <w:start w:val="1"/>
      <w:numFmt w:val="bullet"/>
      <w:lvlText w:val="•"/>
      <w:lvlJc w:val="left"/>
      <w:pPr>
        <w:tabs>
          <w:tab w:val="num" w:pos="4320"/>
        </w:tabs>
        <w:ind w:left="4320" w:hanging="360"/>
      </w:pPr>
      <w:rPr>
        <w:rFonts w:ascii="Arial" w:hAnsi="Arial" w:hint="default"/>
      </w:rPr>
    </w:lvl>
    <w:lvl w:ilvl="6" w:tplc="D86AF0D8" w:tentative="1">
      <w:start w:val="1"/>
      <w:numFmt w:val="bullet"/>
      <w:lvlText w:val="•"/>
      <w:lvlJc w:val="left"/>
      <w:pPr>
        <w:tabs>
          <w:tab w:val="num" w:pos="5040"/>
        </w:tabs>
        <w:ind w:left="5040" w:hanging="360"/>
      </w:pPr>
      <w:rPr>
        <w:rFonts w:ascii="Arial" w:hAnsi="Arial" w:hint="default"/>
      </w:rPr>
    </w:lvl>
    <w:lvl w:ilvl="7" w:tplc="19A8ADF0" w:tentative="1">
      <w:start w:val="1"/>
      <w:numFmt w:val="bullet"/>
      <w:lvlText w:val="•"/>
      <w:lvlJc w:val="left"/>
      <w:pPr>
        <w:tabs>
          <w:tab w:val="num" w:pos="5760"/>
        </w:tabs>
        <w:ind w:left="5760" w:hanging="360"/>
      </w:pPr>
      <w:rPr>
        <w:rFonts w:ascii="Arial" w:hAnsi="Arial" w:hint="default"/>
      </w:rPr>
    </w:lvl>
    <w:lvl w:ilvl="8" w:tplc="59BCF538" w:tentative="1">
      <w:start w:val="1"/>
      <w:numFmt w:val="bullet"/>
      <w:lvlText w:val="•"/>
      <w:lvlJc w:val="left"/>
      <w:pPr>
        <w:tabs>
          <w:tab w:val="num" w:pos="6480"/>
        </w:tabs>
        <w:ind w:left="6480" w:hanging="360"/>
      </w:pPr>
      <w:rPr>
        <w:rFonts w:ascii="Arial" w:hAnsi="Arial" w:hint="default"/>
      </w:rPr>
    </w:lvl>
  </w:abstractNum>
  <w:abstractNum w:abstractNumId="32">
    <w:nsid w:val="5EE71C2E"/>
    <w:multiLevelType w:val="hybridMultilevel"/>
    <w:tmpl w:val="FEACDB58"/>
    <w:lvl w:ilvl="0" w:tplc="FBB4BDAC">
      <w:start w:val="1"/>
      <w:numFmt w:val="bullet"/>
      <w:lvlText w:val=""/>
      <w:lvlJc w:val="left"/>
      <w:pPr>
        <w:tabs>
          <w:tab w:val="num" w:pos="1060"/>
        </w:tabs>
        <w:ind w:left="1060" w:hanging="340"/>
      </w:pPr>
      <w:rPr>
        <w:rFonts w:ascii="Symbol" w:hAnsi="Symbol" w:hint="default"/>
        <w:color w:val="auto"/>
      </w:rPr>
    </w:lvl>
    <w:lvl w:ilvl="1" w:tplc="0409000B">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33">
    <w:nsid w:val="65803CE7"/>
    <w:multiLevelType w:val="hybridMultilevel"/>
    <w:tmpl w:val="581C8E22"/>
    <w:lvl w:ilvl="0" w:tplc="74BCAC34">
      <w:start w:val="7"/>
      <w:numFmt w:val="bullet"/>
      <w:lvlText w:val="・"/>
      <w:lvlJc w:val="left"/>
      <w:pPr>
        <w:ind w:left="644" w:hanging="360"/>
      </w:pPr>
      <w:rPr>
        <w:rFonts w:ascii="MS PGothic" w:eastAsia="MS PGothic" w:hAnsi="MS PGothic" w:cs="Arial"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84602C4"/>
    <w:multiLevelType w:val="hybridMultilevel"/>
    <w:tmpl w:val="4F42FB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CD86A1A"/>
    <w:multiLevelType w:val="hybridMultilevel"/>
    <w:tmpl w:val="D64E06C0"/>
    <w:lvl w:ilvl="0" w:tplc="CB227E54">
      <w:start w:val="7864"/>
      <w:numFmt w:val="bullet"/>
      <w:lvlText w:val="–"/>
      <w:lvlJc w:val="left"/>
      <w:pPr>
        <w:ind w:left="720" w:hanging="360"/>
      </w:pPr>
      <w:rPr>
        <w:rFonts w:ascii="Arial" w:hAnsi="Arial"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2E46E3"/>
    <w:multiLevelType w:val="hybridMultilevel"/>
    <w:tmpl w:val="31FE440A"/>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7">
    <w:nsid w:val="6DCF5B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70651015"/>
    <w:multiLevelType w:val="hybridMultilevel"/>
    <w:tmpl w:val="9A0EAD5E"/>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nsid w:val="724624FD"/>
    <w:multiLevelType w:val="hybridMultilevel"/>
    <w:tmpl w:val="78C6A644"/>
    <w:lvl w:ilvl="0" w:tplc="068A1A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7B22A3F"/>
    <w:multiLevelType w:val="hybridMultilevel"/>
    <w:tmpl w:val="D1400DF4"/>
    <w:lvl w:ilvl="0" w:tplc="068A1A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8B912AE"/>
    <w:multiLevelType w:val="hybridMultilevel"/>
    <w:tmpl w:val="BECAF1AE"/>
    <w:lvl w:ilvl="0" w:tplc="283CD8C2">
      <w:start w:val="1"/>
      <w:numFmt w:val="bullet"/>
      <w:lvlText w:val="•"/>
      <w:lvlJc w:val="left"/>
      <w:pPr>
        <w:tabs>
          <w:tab w:val="num" w:pos="720"/>
        </w:tabs>
        <w:ind w:left="720" w:hanging="360"/>
      </w:pPr>
      <w:rPr>
        <w:rFonts w:ascii="Arial" w:hAnsi="Arial" w:cs="Times New Roman" w:hint="default"/>
      </w:rPr>
    </w:lvl>
    <w:lvl w:ilvl="1" w:tplc="07B28F3C">
      <w:start w:val="59"/>
      <w:numFmt w:val="bullet"/>
      <w:lvlText w:val="•"/>
      <w:lvlJc w:val="left"/>
      <w:pPr>
        <w:tabs>
          <w:tab w:val="num" w:pos="1440"/>
        </w:tabs>
        <w:ind w:left="1440" w:hanging="360"/>
      </w:pPr>
      <w:rPr>
        <w:rFonts w:ascii="Arial" w:hAnsi="Arial" w:cs="Times New Roman" w:hint="default"/>
      </w:rPr>
    </w:lvl>
    <w:lvl w:ilvl="2" w:tplc="73946266">
      <w:start w:val="1"/>
      <w:numFmt w:val="bullet"/>
      <w:lvlText w:val="•"/>
      <w:lvlJc w:val="left"/>
      <w:pPr>
        <w:tabs>
          <w:tab w:val="num" w:pos="2160"/>
        </w:tabs>
        <w:ind w:left="2160" w:hanging="360"/>
      </w:pPr>
      <w:rPr>
        <w:rFonts w:ascii="Arial" w:hAnsi="Arial" w:cs="Times New Roman" w:hint="default"/>
      </w:rPr>
    </w:lvl>
    <w:lvl w:ilvl="3" w:tplc="804E99A8">
      <w:start w:val="1"/>
      <w:numFmt w:val="bullet"/>
      <w:lvlText w:val="•"/>
      <w:lvlJc w:val="left"/>
      <w:pPr>
        <w:tabs>
          <w:tab w:val="num" w:pos="2880"/>
        </w:tabs>
        <w:ind w:left="2880" w:hanging="360"/>
      </w:pPr>
      <w:rPr>
        <w:rFonts w:ascii="Arial" w:hAnsi="Arial" w:cs="Times New Roman" w:hint="default"/>
      </w:rPr>
    </w:lvl>
    <w:lvl w:ilvl="4" w:tplc="6CB26128">
      <w:start w:val="1"/>
      <w:numFmt w:val="bullet"/>
      <w:lvlText w:val="•"/>
      <w:lvlJc w:val="left"/>
      <w:pPr>
        <w:tabs>
          <w:tab w:val="num" w:pos="3600"/>
        </w:tabs>
        <w:ind w:left="3600" w:hanging="360"/>
      </w:pPr>
      <w:rPr>
        <w:rFonts w:ascii="Arial" w:hAnsi="Arial" w:cs="Times New Roman" w:hint="default"/>
      </w:rPr>
    </w:lvl>
    <w:lvl w:ilvl="5" w:tplc="8FE0EE34">
      <w:start w:val="1"/>
      <w:numFmt w:val="bullet"/>
      <w:lvlText w:val="•"/>
      <w:lvlJc w:val="left"/>
      <w:pPr>
        <w:tabs>
          <w:tab w:val="num" w:pos="4320"/>
        </w:tabs>
        <w:ind w:left="4320" w:hanging="360"/>
      </w:pPr>
      <w:rPr>
        <w:rFonts w:ascii="Arial" w:hAnsi="Arial" w:cs="Times New Roman" w:hint="default"/>
      </w:rPr>
    </w:lvl>
    <w:lvl w:ilvl="6" w:tplc="C36C8F12">
      <w:start w:val="1"/>
      <w:numFmt w:val="bullet"/>
      <w:lvlText w:val="•"/>
      <w:lvlJc w:val="left"/>
      <w:pPr>
        <w:tabs>
          <w:tab w:val="num" w:pos="5040"/>
        </w:tabs>
        <w:ind w:left="5040" w:hanging="360"/>
      </w:pPr>
      <w:rPr>
        <w:rFonts w:ascii="Arial" w:hAnsi="Arial" w:cs="Times New Roman" w:hint="default"/>
      </w:rPr>
    </w:lvl>
    <w:lvl w:ilvl="7" w:tplc="25AEC658">
      <w:start w:val="1"/>
      <w:numFmt w:val="bullet"/>
      <w:lvlText w:val="•"/>
      <w:lvlJc w:val="left"/>
      <w:pPr>
        <w:tabs>
          <w:tab w:val="num" w:pos="5760"/>
        </w:tabs>
        <w:ind w:left="5760" w:hanging="360"/>
      </w:pPr>
      <w:rPr>
        <w:rFonts w:ascii="Arial" w:hAnsi="Arial" w:cs="Times New Roman" w:hint="default"/>
      </w:rPr>
    </w:lvl>
    <w:lvl w:ilvl="8" w:tplc="B0DC5700">
      <w:start w:val="1"/>
      <w:numFmt w:val="bullet"/>
      <w:lvlText w:val="•"/>
      <w:lvlJc w:val="left"/>
      <w:pPr>
        <w:tabs>
          <w:tab w:val="num" w:pos="6480"/>
        </w:tabs>
        <w:ind w:left="6480" w:hanging="360"/>
      </w:pPr>
      <w:rPr>
        <w:rFonts w:ascii="Arial" w:hAnsi="Arial" w:cs="Times New Roman" w:hint="default"/>
      </w:rPr>
    </w:lvl>
  </w:abstractNum>
  <w:abstractNum w:abstractNumId="42">
    <w:nsid w:val="7C121942"/>
    <w:multiLevelType w:val="hybridMultilevel"/>
    <w:tmpl w:val="5B58CC84"/>
    <w:lvl w:ilvl="0" w:tplc="127EED74">
      <w:start w:val="1"/>
      <w:numFmt w:val="decimal"/>
      <w:lvlText w:val="%1."/>
      <w:lvlJc w:val="left"/>
      <w:pPr>
        <w:ind w:left="1140" w:hanging="420"/>
      </w:pPr>
      <w:rPr>
        <w:rFonts w:hint="eastAsia"/>
      </w:rPr>
    </w:lvl>
    <w:lvl w:ilvl="1" w:tplc="0409001B">
      <w:start w:val="1"/>
      <w:numFmt w:val="lowerRoman"/>
      <w:lvlText w:val="%2."/>
      <w:lvlJc w:val="right"/>
      <w:pPr>
        <w:ind w:left="1560" w:hanging="420"/>
      </w:pPr>
      <w:rPr>
        <w:rFonts w:hint="default"/>
      </w:rPr>
    </w:lvl>
    <w:lvl w:ilvl="2" w:tplc="0409001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3">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E202CB"/>
    <w:multiLevelType w:val="hybridMultilevel"/>
    <w:tmpl w:val="95A097EA"/>
    <w:lvl w:ilvl="0" w:tplc="F2EA9AC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7"/>
  </w:num>
  <w:num w:numId="4">
    <w:abstractNumId w:val="43"/>
  </w:num>
  <w:num w:numId="5">
    <w:abstractNumId w:val="29"/>
  </w:num>
  <w:num w:numId="6">
    <w:abstractNumId w:val="39"/>
  </w:num>
  <w:num w:numId="7">
    <w:abstractNumId w:val="4"/>
  </w:num>
  <w:num w:numId="8">
    <w:abstractNumId w:val="18"/>
  </w:num>
  <w:num w:numId="9">
    <w:abstractNumId w:val="40"/>
  </w:num>
  <w:num w:numId="10">
    <w:abstractNumId w:val="27"/>
  </w:num>
  <w:num w:numId="11">
    <w:abstractNumId w:val="10"/>
  </w:num>
  <w:num w:numId="12">
    <w:abstractNumId w:val="3"/>
  </w:num>
  <w:num w:numId="13">
    <w:abstractNumId w:val="32"/>
  </w:num>
  <w:num w:numId="14">
    <w:abstractNumId w:val="35"/>
  </w:num>
  <w:num w:numId="15">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6">
    <w:abstractNumId w:val="16"/>
  </w:num>
  <w:num w:numId="17">
    <w:abstractNumId w:val="13"/>
  </w:num>
  <w:num w:numId="18">
    <w:abstractNumId w:val="5"/>
  </w:num>
  <w:num w:numId="19">
    <w:abstractNumId w:val="8"/>
  </w:num>
  <w:num w:numId="20">
    <w:abstractNumId w:val="23"/>
  </w:num>
  <w:num w:numId="21">
    <w:abstractNumId w:val="14"/>
  </w:num>
  <w:num w:numId="22">
    <w:abstractNumId w:val="9"/>
  </w:num>
  <w:num w:numId="23">
    <w:abstractNumId w:val="34"/>
  </w:num>
  <w:num w:numId="24">
    <w:abstractNumId w:val="42"/>
  </w:num>
  <w:num w:numId="25">
    <w:abstractNumId w:val="12"/>
  </w:num>
  <w:num w:numId="26">
    <w:abstractNumId w:val="25"/>
  </w:num>
  <w:num w:numId="27">
    <w:abstractNumId w:val="37"/>
  </w:num>
  <w:num w:numId="28">
    <w:abstractNumId w:val="15"/>
  </w:num>
  <w:num w:numId="29">
    <w:abstractNumId w:val="6"/>
  </w:num>
  <w:num w:numId="30">
    <w:abstractNumId w:val="44"/>
  </w:num>
  <w:num w:numId="31">
    <w:abstractNumId w:val="22"/>
  </w:num>
  <w:num w:numId="32">
    <w:abstractNumId w:val="33"/>
  </w:num>
  <w:num w:numId="33">
    <w:abstractNumId w:val="28"/>
  </w:num>
  <w:num w:numId="34">
    <w:abstractNumId w:val="2"/>
  </w:num>
  <w:num w:numId="35">
    <w:abstractNumId w:val="17"/>
  </w:num>
  <w:num w:numId="36">
    <w:abstractNumId w:val="20"/>
  </w:num>
  <w:num w:numId="37">
    <w:abstractNumId w:val="21"/>
  </w:num>
  <w:num w:numId="38">
    <w:abstractNumId w:val="31"/>
  </w:num>
  <w:num w:numId="39">
    <w:abstractNumId w:val="36"/>
  </w:num>
  <w:num w:numId="40">
    <w:abstractNumId w:val="38"/>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30"/>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num>
  <w:num w:numId="46">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04F"/>
    <w:rsid w:val="000101EF"/>
    <w:rsid w:val="000107E5"/>
    <w:rsid w:val="00010E97"/>
    <w:rsid w:val="00010FD1"/>
    <w:rsid w:val="000110C9"/>
    <w:rsid w:val="00011703"/>
    <w:rsid w:val="000124D1"/>
    <w:rsid w:val="00012D90"/>
    <w:rsid w:val="0001321B"/>
    <w:rsid w:val="000137FF"/>
    <w:rsid w:val="00013B63"/>
    <w:rsid w:val="000141F0"/>
    <w:rsid w:val="00015BCB"/>
    <w:rsid w:val="000162B2"/>
    <w:rsid w:val="00016DCE"/>
    <w:rsid w:val="0001729B"/>
    <w:rsid w:val="00017309"/>
    <w:rsid w:val="00020331"/>
    <w:rsid w:val="000204B1"/>
    <w:rsid w:val="000205C1"/>
    <w:rsid w:val="000208B8"/>
    <w:rsid w:val="00020D61"/>
    <w:rsid w:val="0002130A"/>
    <w:rsid w:val="0002165C"/>
    <w:rsid w:val="00021C67"/>
    <w:rsid w:val="00021DEC"/>
    <w:rsid w:val="000222F7"/>
    <w:rsid w:val="000228C4"/>
    <w:rsid w:val="00023545"/>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766"/>
    <w:rsid w:val="00030ED5"/>
    <w:rsid w:val="00030F74"/>
    <w:rsid w:val="00031242"/>
    <w:rsid w:val="00031EDD"/>
    <w:rsid w:val="000321DC"/>
    <w:rsid w:val="00032A64"/>
    <w:rsid w:val="000334D2"/>
    <w:rsid w:val="00033834"/>
    <w:rsid w:val="00033A55"/>
    <w:rsid w:val="00033AE8"/>
    <w:rsid w:val="00033E5C"/>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59A"/>
    <w:rsid w:val="0004182E"/>
    <w:rsid w:val="000418C8"/>
    <w:rsid w:val="00041928"/>
    <w:rsid w:val="000426B1"/>
    <w:rsid w:val="00042752"/>
    <w:rsid w:val="00042A8B"/>
    <w:rsid w:val="00042BFC"/>
    <w:rsid w:val="000430CF"/>
    <w:rsid w:val="00043703"/>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793"/>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6FB"/>
    <w:rsid w:val="00071E9B"/>
    <w:rsid w:val="00072E75"/>
    <w:rsid w:val="00072EFA"/>
    <w:rsid w:val="000734E9"/>
    <w:rsid w:val="00073785"/>
    <w:rsid w:val="00074375"/>
    <w:rsid w:val="000743A0"/>
    <w:rsid w:val="00074BF5"/>
    <w:rsid w:val="000752CD"/>
    <w:rsid w:val="00075680"/>
    <w:rsid w:val="0007590A"/>
    <w:rsid w:val="00075999"/>
    <w:rsid w:val="00077579"/>
    <w:rsid w:val="000805B2"/>
    <w:rsid w:val="00080786"/>
    <w:rsid w:val="00080D74"/>
    <w:rsid w:val="00082152"/>
    <w:rsid w:val="000825BC"/>
    <w:rsid w:val="000826FF"/>
    <w:rsid w:val="00082A49"/>
    <w:rsid w:val="00083322"/>
    <w:rsid w:val="00083788"/>
    <w:rsid w:val="00083EBD"/>
    <w:rsid w:val="00084255"/>
    <w:rsid w:val="00084DF8"/>
    <w:rsid w:val="00085201"/>
    <w:rsid w:val="00085239"/>
    <w:rsid w:val="000862BA"/>
    <w:rsid w:val="00086A02"/>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881"/>
    <w:rsid w:val="00093B23"/>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4E03"/>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82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E96"/>
    <w:rsid w:val="000D7268"/>
    <w:rsid w:val="000D729D"/>
    <w:rsid w:val="000D75CC"/>
    <w:rsid w:val="000D7783"/>
    <w:rsid w:val="000D79CA"/>
    <w:rsid w:val="000D7C7C"/>
    <w:rsid w:val="000D7EF2"/>
    <w:rsid w:val="000E011D"/>
    <w:rsid w:val="000E14B9"/>
    <w:rsid w:val="000E15FE"/>
    <w:rsid w:val="000E182B"/>
    <w:rsid w:val="000E1E8E"/>
    <w:rsid w:val="000E24CC"/>
    <w:rsid w:val="000E279B"/>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6C7"/>
    <w:rsid w:val="000F61C4"/>
    <w:rsid w:val="000F628F"/>
    <w:rsid w:val="000F64E2"/>
    <w:rsid w:val="000F6646"/>
    <w:rsid w:val="000F6881"/>
    <w:rsid w:val="000F6C32"/>
    <w:rsid w:val="000F74A6"/>
    <w:rsid w:val="000F77C9"/>
    <w:rsid w:val="00100097"/>
    <w:rsid w:val="001000E9"/>
    <w:rsid w:val="00100169"/>
    <w:rsid w:val="0010067A"/>
    <w:rsid w:val="00100CA1"/>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4D77"/>
    <w:rsid w:val="001050B7"/>
    <w:rsid w:val="0010521E"/>
    <w:rsid w:val="001052CF"/>
    <w:rsid w:val="0010568A"/>
    <w:rsid w:val="00105748"/>
    <w:rsid w:val="00105820"/>
    <w:rsid w:val="0010593E"/>
    <w:rsid w:val="00105CEE"/>
    <w:rsid w:val="0010660E"/>
    <w:rsid w:val="00106A95"/>
    <w:rsid w:val="00106CC3"/>
    <w:rsid w:val="00106E7E"/>
    <w:rsid w:val="001074D1"/>
    <w:rsid w:val="00107600"/>
    <w:rsid w:val="00110FBF"/>
    <w:rsid w:val="001112E9"/>
    <w:rsid w:val="0011156C"/>
    <w:rsid w:val="001115C0"/>
    <w:rsid w:val="001115F4"/>
    <w:rsid w:val="001118AA"/>
    <w:rsid w:val="00111AD9"/>
    <w:rsid w:val="00111D19"/>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2581"/>
    <w:rsid w:val="00122842"/>
    <w:rsid w:val="00122EB3"/>
    <w:rsid w:val="0012343D"/>
    <w:rsid w:val="0012345C"/>
    <w:rsid w:val="001235C4"/>
    <w:rsid w:val="00123975"/>
    <w:rsid w:val="00123DED"/>
    <w:rsid w:val="00124150"/>
    <w:rsid w:val="001241B0"/>
    <w:rsid w:val="0012467D"/>
    <w:rsid w:val="001246EC"/>
    <w:rsid w:val="001249BA"/>
    <w:rsid w:val="001249D7"/>
    <w:rsid w:val="00124B40"/>
    <w:rsid w:val="00124E10"/>
    <w:rsid w:val="00125078"/>
    <w:rsid w:val="001252FE"/>
    <w:rsid w:val="001257E6"/>
    <w:rsid w:val="0012697D"/>
    <w:rsid w:val="00126C38"/>
    <w:rsid w:val="0012722E"/>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A0303"/>
    <w:rsid w:val="001A032E"/>
    <w:rsid w:val="001A0421"/>
    <w:rsid w:val="001A067A"/>
    <w:rsid w:val="001A0727"/>
    <w:rsid w:val="001A258A"/>
    <w:rsid w:val="001A2939"/>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D"/>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BB2"/>
    <w:rsid w:val="001E5D1F"/>
    <w:rsid w:val="001E6446"/>
    <w:rsid w:val="001E684F"/>
    <w:rsid w:val="001E6C1B"/>
    <w:rsid w:val="001E6DE6"/>
    <w:rsid w:val="001E6F14"/>
    <w:rsid w:val="001E719A"/>
    <w:rsid w:val="001E750C"/>
    <w:rsid w:val="001E7AFE"/>
    <w:rsid w:val="001F0546"/>
    <w:rsid w:val="001F0DD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98D"/>
    <w:rsid w:val="001F7DD6"/>
    <w:rsid w:val="001F7FCF"/>
    <w:rsid w:val="002000F2"/>
    <w:rsid w:val="002000FC"/>
    <w:rsid w:val="00200A92"/>
    <w:rsid w:val="00200BF9"/>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581"/>
    <w:rsid w:val="00235698"/>
    <w:rsid w:val="00235724"/>
    <w:rsid w:val="0023598D"/>
    <w:rsid w:val="00235AC8"/>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574"/>
    <w:rsid w:val="00246C52"/>
    <w:rsid w:val="00246EB6"/>
    <w:rsid w:val="002471AB"/>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82"/>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FB"/>
    <w:rsid w:val="00274125"/>
    <w:rsid w:val="00274BDE"/>
    <w:rsid w:val="00274D08"/>
    <w:rsid w:val="00275435"/>
    <w:rsid w:val="00275464"/>
    <w:rsid w:val="0027568B"/>
    <w:rsid w:val="002756D5"/>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811"/>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CBD"/>
    <w:rsid w:val="00293504"/>
    <w:rsid w:val="00293559"/>
    <w:rsid w:val="002943A4"/>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BF"/>
    <w:rsid w:val="002B0805"/>
    <w:rsid w:val="002B0C99"/>
    <w:rsid w:val="002B0EDA"/>
    <w:rsid w:val="002B10F9"/>
    <w:rsid w:val="002B112E"/>
    <w:rsid w:val="002B21D6"/>
    <w:rsid w:val="002B23CB"/>
    <w:rsid w:val="002B2C92"/>
    <w:rsid w:val="002B2F85"/>
    <w:rsid w:val="002B3081"/>
    <w:rsid w:val="002B318B"/>
    <w:rsid w:val="002B31B6"/>
    <w:rsid w:val="002B32BC"/>
    <w:rsid w:val="002B340B"/>
    <w:rsid w:val="002B34AE"/>
    <w:rsid w:val="002B3D90"/>
    <w:rsid w:val="002B4982"/>
    <w:rsid w:val="002B4C39"/>
    <w:rsid w:val="002B5976"/>
    <w:rsid w:val="002B6397"/>
    <w:rsid w:val="002B64FE"/>
    <w:rsid w:val="002B651D"/>
    <w:rsid w:val="002B6890"/>
    <w:rsid w:val="002B694E"/>
    <w:rsid w:val="002B71EC"/>
    <w:rsid w:val="002B76FF"/>
    <w:rsid w:val="002C04C2"/>
    <w:rsid w:val="002C0818"/>
    <w:rsid w:val="002C0DD0"/>
    <w:rsid w:val="002C0E0A"/>
    <w:rsid w:val="002C1DF1"/>
    <w:rsid w:val="002C203A"/>
    <w:rsid w:val="002C2E8A"/>
    <w:rsid w:val="002C2FCD"/>
    <w:rsid w:val="002C36D3"/>
    <w:rsid w:val="002C3AE4"/>
    <w:rsid w:val="002C3C99"/>
    <w:rsid w:val="002C3E89"/>
    <w:rsid w:val="002C4110"/>
    <w:rsid w:val="002C44DB"/>
    <w:rsid w:val="002C5533"/>
    <w:rsid w:val="002C5620"/>
    <w:rsid w:val="002C5A6B"/>
    <w:rsid w:val="002C5DAF"/>
    <w:rsid w:val="002C61E0"/>
    <w:rsid w:val="002C6EFC"/>
    <w:rsid w:val="002C782F"/>
    <w:rsid w:val="002C7B03"/>
    <w:rsid w:val="002C7B0D"/>
    <w:rsid w:val="002C7D95"/>
    <w:rsid w:val="002D001E"/>
    <w:rsid w:val="002D0298"/>
    <w:rsid w:val="002D04DC"/>
    <w:rsid w:val="002D0657"/>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127"/>
    <w:rsid w:val="002D620D"/>
    <w:rsid w:val="002D68C3"/>
    <w:rsid w:val="002D6C69"/>
    <w:rsid w:val="002D772F"/>
    <w:rsid w:val="002D79BD"/>
    <w:rsid w:val="002E018E"/>
    <w:rsid w:val="002E04F0"/>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5290"/>
    <w:rsid w:val="002E58E1"/>
    <w:rsid w:val="002E5BDD"/>
    <w:rsid w:val="002E5C56"/>
    <w:rsid w:val="002E679D"/>
    <w:rsid w:val="002E6994"/>
    <w:rsid w:val="002E7321"/>
    <w:rsid w:val="002E7894"/>
    <w:rsid w:val="002F0045"/>
    <w:rsid w:val="002F00F0"/>
    <w:rsid w:val="002F025B"/>
    <w:rsid w:val="002F0684"/>
    <w:rsid w:val="002F0ADB"/>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BDA"/>
    <w:rsid w:val="002F6E26"/>
    <w:rsid w:val="002F6EA2"/>
    <w:rsid w:val="002F7B6D"/>
    <w:rsid w:val="002F7D48"/>
    <w:rsid w:val="002F7EC5"/>
    <w:rsid w:val="003003AD"/>
    <w:rsid w:val="003004CC"/>
    <w:rsid w:val="003004DC"/>
    <w:rsid w:val="003011C0"/>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2DE"/>
    <w:rsid w:val="00357659"/>
    <w:rsid w:val="00357712"/>
    <w:rsid w:val="00357A5C"/>
    <w:rsid w:val="00357D8A"/>
    <w:rsid w:val="0036012E"/>
    <w:rsid w:val="0036028C"/>
    <w:rsid w:val="0036029D"/>
    <w:rsid w:val="003604DB"/>
    <w:rsid w:val="0036056F"/>
    <w:rsid w:val="00360E73"/>
    <w:rsid w:val="003617B5"/>
    <w:rsid w:val="0036185C"/>
    <w:rsid w:val="00361B3C"/>
    <w:rsid w:val="0036262C"/>
    <w:rsid w:val="00362C5A"/>
    <w:rsid w:val="00363D68"/>
    <w:rsid w:val="00363E00"/>
    <w:rsid w:val="00364591"/>
    <w:rsid w:val="00364A63"/>
    <w:rsid w:val="00366EB2"/>
    <w:rsid w:val="00367D2F"/>
    <w:rsid w:val="003700A7"/>
    <w:rsid w:val="00370285"/>
    <w:rsid w:val="003704EE"/>
    <w:rsid w:val="003705F6"/>
    <w:rsid w:val="00370880"/>
    <w:rsid w:val="00370A4F"/>
    <w:rsid w:val="00370EFD"/>
    <w:rsid w:val="00371137"/>
    <w:rsid w:val="0037165D"/>
    <w:rsid w:val="00371766"/>
    <w:rsid w:val="00371831"/>
    <w:rsid w:val="003718D6"/>
    <w:rsid w:val="003719F5"/>
    <w:rsid w:val="00371FAF"/>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1685"/>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B2B"/>
    <w:rsid w:val="00387D1D"/>
    <w:rsid w:val="003904B1"/>
    <w:rsid w:val="003907D2"/>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E0D"/>
    <w:rsid w:val="003A0311"/>
    <w:rsid w:val="003A0736"/>
    <w:rsid w:val="003A07F5"/>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99C"/>
    <w:rsid w:val="003A6BC9"/>
    <w:rsid w:val="003A76A9"/>
    <w:rsid w:val="003A7747"/>
    <w:rsid w:val="003B0299"/>
    <w:rsid w:val="003B0901"/>
    <w:rsid w:val="003B0A92"/>
    <w:rsid w:val="003B0B4D"/>
    <w:rsid w:val="003B1046"/>
    <w:rsid w:val="003B1140"/>
    <w:rsid w:val="003B14B8"/>
    <w:rsid w:val="003B1575"/>
    <w:rsid w:val="003B188F"/>
    <w:rsid w:val="003B1CC2"/>
    <w:rsid w:val="003B21B1"/>
    <w:rsid w:val="003B2B79"/>
    <w:rsid w:val="003B2B7D"/>
    <w:rsid w:val="003B3EE6"/>
    <w:rsid w:val="003B4482"/>
    <w:rsid w:val="003B45D1"/>
    <w:rsid w:val="003B4FC5"/>
    <w:rsid w:val="003B570F"/>
    <w:rsid w:val="003B5B57"/>
    <w:rsid w:val="003B5B7E"/>
    <w:rsid w:val="003B5B7F"/>
    <w:rsid w:val="003B5E30"/>
    <w:rsid w:val="003B6143"/>
    <w:rsid w:val="003B6194"/>
    <w:rsid w:val="003B6F75"/>
    <w:rsid w:val="003B6FCB"/>
    <w:rsid w:val="003B7020"/>
    <w:rsid w:val="003B7271"/>
    <w:rsid w:val="003B7294"/>
    <w:rsid w:val="003B76FE"/>
    <w:rsid w:val="003C009A"/>
    <w:rsid w:val="003C07D7"/>
    <w:rsid w:val="003C0985"/>
    <w:rsid w:val="003C0D37"/>
    <w:rsid w:val="003C1EC9"/>
    <w:rsid w:val="003C270B"/>
    <w:rsid w:val="003C2C9D"/>
    <w:rsid w:val="003C3B73"/>
    <w:rsid w:val="003C4002"/>
    <w:rsid w:val="003C4250"/>
    <w:rsid w:val="003C4753"/>
    <w:rsid w:val="003C4952"/>
    <w:rsid w:val="003C4D16"/>
    <w:rsid w:val="003C4D8C"/>
    <w:rsid w:val="003C4F25"/>
    <w:rsid w:val="003C592E"/>
    <w:rsid w:val="003C6580"/>
    <w:rsid w:val="003C71A3"/>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2E2"/>
    <w:rsid w:val="003D5717"/>
    <w:rsid w:val="003D5878"/>
    <w:rsid w:val="003D59FE"/>
    <w:rsid w:val="003D60D5"/>
    <w:rsid w:val="003D63BA"/>
    <w:rsid w:val="003D680E"/>
    <w:rsid w:val="003D74B4"/>
    <w:rsid w:val="003D79E8"/>
    <w:rsid w:val="003E018C"/>
    <w:rsid w:val="003E089F"/>
    <w:rsid w:val="003E0AD0"/>
    <w:rsid w:val="003E0ADB"/>
    <w:rsid w:val="003E0CE4"/>
    <w:rsid w:val="003E1304"/>
    <w:rsid w:val="003E149E"/>
    <w:rsid w:val="003E1748"/>
    <w:rsid w:val="003E187F"/>
    <w:rsid w:val="003E18AD"/>
    <w:rsid w:val="003E1CF4"/>
    <w:rsid w:val="003E240A"/>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8B6"/>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5C97"/>
    <w:rsid w:val="00425FFD"/>
    <w:rsid w:val="004262F8"/>
    <w:rsid w:val="00426442"/>
    <w:rsid w:val="0042654A"/>
    <w:rsid w:val="00426A93"/>
    <w:rsid w:val="00426DFA"/>
    <w:rsid w:val="00427581"/>
    <w:rsid w:val="004276E3"/>
    <w:rsid w:val="004279ED"/>
    <w:rsid w:val="00427AF4"/>
    <w:rsid w:val="00427E47"/>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248"/>
    <w:rsid w:val="004353C1"/>
    <w:rsid w:val="0043542F"/>
    <w:rsid w:val="004355EB"/>
    <w:rsid w:val="00435602"/>
    <w:rsid w:val="004356FA"/>
    <w:rsid w:val="00435B98"/>
    <w:rsid w:val="00435CCF"/>
    <w:rsid w:val="0043622C"/>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BEF"/>
    <w:rsid w:val="0049792C"/>
    <w:rsid w:val="004A01E1"/>
    <w:rsid w:val="004A06D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6F8"/>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F75"/>
    <w:rsid w:val="004B6301"/>
    <w:rsid w:val="004B6FFB"/>
    <w:rsid w:val="004B795F"/>
    <w:rsid w:val="004B7BA5"/>
    <w:rsid w:val="004C0346"/>
    <w:rsid w:val="004C03CC"/>
    <w:rsid w:val="004C0B5B"/>
    <w:rsid w:val="004C0F99"/>
    <w:rsid w:val="004C130D"/>
    <w:rsid w:val="004C1599"/>
    <w:rsid w:val="004C1624"/>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916"/>
    <w:rsid w:val="004D1A33"/>
    <w:rsid w:val="004D1D64"/>
    <w:rsid w:val="004D2474"/>
    <w:rsid w:val="004D24F2"/>
    <w:rsid w:val="004D2577"/>
    <w:rsid w:val="004D27C4"/>
    <w:rsid w:val="004D2E1A"/>
    <w:rsid w:val="004D2E57"/>
    <w:rsid w:val="004D3251"/>
    <w:rsid w:val="004D44B1"/>
    <w:rsid w:val="004D4968"/>
    <w:rsid w:val="004D4977"/>
    <w:rsid w:val="004D4A8A"/>
    <w:rsid w:val="004D4BEA"/>
    <w:rsid w:val="004D50CC"/>
    <w:rsid w:val="004D58D1"/>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71C"/>
    <w:rsid w:val="004E53AE"/>
    <w:rsid w:val="004E5449"/>
    <w:rsid w:val="004E58DD"/>
    <w:rsid w:val="004E5C61"/>
    <w:rsid w:val="004E601D"/>
    <w:rsid w:val="004E6158"/>
    <w:rsid w:val="004E6184"/>
    <w:rsid w:val="004E63C9"/>
    <w:rsid w:val="004E6CEA"/>
    <w:rsid w:val="004E7339"/>
    <w:rsid w:val="004E7691"/>
    <w:rsid w:val="004E76A5"/>
    <w:rsid w:val="004E7831"/>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12"/>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451"/>
    <w:rsid w:val="00534695"/>
    <w:rsid w:val="005347FB"/>
    <w:rsid w:val="005348FE"/>
    <w:rsid w:val="005349EB"/>
    <w:rsid w:val="00534AA6"/>
    <w:rsid w:val="00534C83"/>
    <w:rsid w:val="005354A1"/>
    <w:rsid w:val="00535590"/>
    <w:rsid w:val="00535A27"/>
    <w:rsid w:val="00535BE9"/>
    <w:rsid w:val="0053637E"/>
    <w:rsid w:val="00536AEE"/>
    <w:rsid w:val="00537BE9"/>
    <w:rsid w:val="00537E22"/>
    <w:rsid w:val="00540147"/>
    <w:rsid w:val="005405D3"/>
    <w:rsid w:val="00540EB6"/>
    <w:rsid w:val="00541096"/>
    <w:rsid w:val="005417A0"/>
    <w:rsid w:val="00541E2B"/>
    <w:rsid w:val="005424B2"/>
    <w:rsid w:val="00542F16"/>
    <w:rsid w:val="00543639"/>
    <w:rsid w:val="005436D7"/>
    <w:rsid w:val="00543703"/>
    <w:rsid w:val="00543A66"/>
    <w:rsid w:val="00543A83"/>
    <w:rsid w:val="00544220"/>
    <w:rsid w:val="005444D2"/>
    <w:rsid w:val="00544C33"/>
    <w:rsid w:val="0054556F"/>
    <w:rsid w:val="0054568D"/>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719E"/>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130"/>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0E5"/>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FE4"/>
    <w:rsid w:val="005F2CD8"/>
    <w:rsid w:val="005F327D"/>
    <w:rsid w:val="005F369B"/>
    <w:rsid w:val="005F3F7F"/>
    <w:rsid w:val="005F40E5"/>
    <w:rsid w:val="005F46D9"/>
    <w:rsid w:val="005F4950"/>
    <w:rsid w:val="005F4F28"/>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379"/>
    <w:rsid w:val="006074B1"/>
    <w:rsid w:val="006079D8"/>
    <w:rsid w:val="00607ADE"/>
    <w:rsid w:val="00607E68"/>
    <w:rsid w:val="006101AC"/>
    <w:rsid w:val="006102C6"/>
    <w:rsid w:val="006103F0"/>
    <w:rsid w:val="00611034"/>
    <w:rsid w:val="006113A9"/>
    <w:rsid w:val="006117E3"/>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B24"/>
    <w:rsid w:val="0062657C"/>
    <w:rsid w:val="00626C25"/>
    <w:rsid w:val="00626E64"/>
    <w:rsid w:val="00626EFA"/>
    <w:rsid w:val="00627BA3"/>
    <w:rsid w:val="00627C39"/>
    <w:rsid w:val="00627E44"/>
    <w:rsid w:val="00627F78"/>
    <w:rsid w:val="006300D7"/>
    <w:rsid w:val="00631007"/>
    <w:rsid w:val="00631826"/>
    <w:rsid w:val="00631C1D"/>
    <w:rsid w:val="00631DA3"/>
    <w:rsid w:val="00632107"/>
    <w:rsid w:val="00632507"/>
    <w:rsid w:val="006326BC"/>
    <w:rsid w:val="00632927"/>
    <w:rsid w:val="00632A0E"/>
    <w:rsid w:val="00632A4C"/>
    <w:rsid w:val="00632DA2"/>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6556"/>
    <w:rsid w:val="006473FF"/>
    <w:rsid w:val="00647CB3"/>
    <w:rsid w:val="00647D60"/>
    <w:rsid w:val="00650150"/>
    <w:rsid w:val="0065037E"/>
    <w:rsid w:val="00650854"/>
    <w:rsid w:val="00650CF1"/>
    <w:rsid w:val="00650D1E"/>
    <w:rsid w:val="00650EB8"/>
    <w:rsid w:val="00650F7C"/>
    <w:rsid w:val="00650FBE"/>
    <w:rsid w:val="006513D5"/>
    <w:rsid w:val="006518B1"/>
    <w:rsid w:val="00651AD0"/>
    <w:rsid w:val="00651AD3"/>
    <w:rsid w:val="00651FA0"/>
    <w:rsid w:val="00652BB4"/>
    <w:rsid w:val="00653273"/>
    <w:rsid w:val="00653365"/>
    <w:rsid w:val="00653896"/>
    <w:rsid w:val="0065403E"/>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D91"/>
    <w:rsid w:val="00670ECD"/>
    <w:rsid w:val="00671C8F"/>
    <w:rsid w:val="00672575"/>
    <w:rsid w:val="00672966"/>
    <w:rsid w:val="006729A2"/>
    <w:rsid w:val="006729D5"/>
    <w:rsid w:val="00672E1A"/>
    <w:rsid w:val="00672F44"/>
    <w:rsid w:val="0067330E"/>
    <w:rsid w:val="006735BC"/>
    <w:rsid w:val="006737DD"/>
    <w:rsid w:val="00673BDE"/>
    <w:rsid w:val="00673DFA"/>
    <w:rsid w:val="00673EB7"/>
    <w:rsid w:val="00673FBF"/>
    <w:rsid w:val="00674460"/>
    <w:rsid w:val="0067517B"/>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4F67"/>
    <w:rsid w:val="00685725"/>
    <w:rsid w:val="00685D3B"/>
    <w:rsid w:val="0068623E"/>
    <w:rsid w:val="00686366"/>
    <w:rsid w:val="0068653A"/>
    <w:rsid w:val="0068673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9D6"/>
    <w:rsid w:val="00696C33"/>
    <w:rsid w:val="0069755C"/>
    <w:rsid w:val="006979DC"/>
    <w:rsid w:val="00697C2C"/>
    <w:rsid w:val="006A01FA"/>
    <w:rsid w:val="006A05EF"/>
    <w:rsid w:val="006A0942"/>
    <w:rsid w:val="006A18CF"/>
    <w:rsid w:val="006A18DD"/>
    <w:rsid w:val="006A1B7F"/>
    <w:rsid w:val="006A2245"/>
    <w:rsid w:val="006A2347"/>
    <w:rsid w:val="006A24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2D4E"/>
    <w:rsid w:val="006B393F"/>
    <w:rsid w:val="006B3E55"/>
    <w:rsid w:val="006B4D4E"/>
    <w:rsid w:val="006B5CDC"/>
    <w:rsid w:val="006B6AD0"/>
    <w:rsid w:val="006B6BA3"/>
    <w:rsid w:val="006B6C95"/>
    <w:rsid w:val="006B725C"/>
    <w:rsid w:val="006B7864"/>
    <w:rsid w:val="006B789D"/>
    <w:rsid w:val="006C03B2"/>
    <w:rsid w:val="006C09DD"/>
    <w:rsid w:val="006C0A1A"/>
    <w:rsid w:val="006C1B3F"/>
    <w:rsid w:val="006C20C0"/>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F80"/>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B1"/>
    <w:rsid w:val="0072560E"/>
    <w:rsid w:val="007259B8"/>
    <w:rsid w:val="00725CB6"/>
    <w:rsid w:val="00725D75"/>
    <w:rsid w:val="0072602E"/>
    <w:rsid w:val="00726281"/>
    <w:rsid w:val="0072665F"/>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0C5"/>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771"/>
    <w:rsid w:val="007509F9"/>
    <w:rsid w:val="007515C8"/>
    <w:rsid w:val="007517D1"/>
    <w:rsid w:val="00751F76"/>
    <w:rsid w:val="00752497"/>
    <w:rsid w:val="0075288B"/>
    <w:rsid w:val="00752FE7"/>
    <w:rsid w:val="0075366E"/>
    <w:rsid w:val="007536BB"/>
    <w:rsid w:val="00753B9D"/>
    <w:rsid w:val="00753E73"/>
    <w:rsid w:val="00753F01"/>
    <w:rsid w:val="0075412E"/>
    <w:rsid w:val="00754D64"/>
    <w:rsid w:val="007556A5"/>
    <w:rsid w:val="00755B06"/>
    <w:rsid w:val="00755E06"/>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57A"/>
    <w:rsid w:val="0076375B"/>
    <w:rsid w:val="00763D32"/>
    <w:rsid w:val="0076442F"/>
    <w:rsid w:val="00764E4E"/>
    <w:rsid w:val="00764EB8"/>
    <w:rsid w:val="00765098"/>
    <w:rsid w:val="00765391"/>
    <w:rsid w:val="0076598E"/>
    <w:rsid w:val="00765A64"/>
    <w:rsid w:val="00765FDC"/>
    <w:rsid w:val="00766559"/>
    <w:rsid w:val="007667D5"/>
    <w:rsid w:val="00766B0E"/>
    <w:rsid w:val="00766BFB"/>
    <w:rsid w:val="00766DFE"/>
    <w:rsid w:val="0076731C"/>
    <w:rsid w:val="00767416"/>
    <w:rsid w:val="0076747C"/>
    <w:rsid w:val="007678B6"/>
    <w:rsid w:val="00770CEE"/>
    <w:rsid w:val="007718CC"/>
    <w:rsid w:val="007721AD"/>
    <w:rsid w:val="007722C5"/>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0FD1"/>
    <w:rsid w:val="0078146E"/>
    <w:rsid w:val="00781633"/>
    <w:rsid w:val="0078165E"/>
    <w:rsid w:val="007816FD"/>
    <w:rsid w:val="00781B9A"/>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4F94"/>
    <w:rsid w:val="0079541B"/>
    <w:rsid w:val="007954AC"/>
    <w:rsid w:val="0079601B"/>
    <w:rsid w:val="007962E1"/>
    <w:rsid w:val="0079663F"/>
    <w:rsid w:val="00796F91"/>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1ED7"/>
    <w:rsid w:val="007C286E"/>
    <w:rsid w:val="007C2A3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A7"/>
    <w:rsid w:val="007C6D8A"/>
    <w:rsid w:val="007C7215"/>
    <w:rsid w:val="007C7A3E"/>
    <w:rsid w:val="007C7EF3"/>
    <w:rsid w:val="007C7EFA"/>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422"/>
    <w:rsid w:val="007D47E5"/>
    <w:rsid w:val="007D4EFD"/>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31F"/>
    <w:rsid w:val="007E5A14"/>
    <w:rsid w:val="007E5FFD"/>
    <w:rsid w:val="007E6735"/>
    <w:rsid w:val="007E67F4"/>
    <w:rsid w:val="007E6EF1"/>
    <w:rsid w:val="007E7B2B"/>
    <w:rsid w:val="007E7CBA"/>
    <w:rsid w:val="007F05E0"/>
    <w:rsid w:val="007F0B77"/>
    <w:rsid w:val="007F0DD3"/>
    <w:rsid w:val="007F14D7"/>
    <w:rsid w:val="007F18C0"/>
    <w:rsid w:val="007F1E6C"/>
    <w:rsid w:val="007F22A5"/>
    <w:rsid w:val="007F2DBB"/>
    <w:rsid w:val="007F2ED4"/>
    <w:rsid w:val="007F3C69"/>
    <w:rsid w:val="007F3FB0"/>
    <w:rsid w:val="007F43A9"/>
    <w:rsid w:val="007F5608"/>
    <w:rsid w:val="007F5874"/>
    <w:rsid w:val="007F5D4A"/>
    <w:rsid w:val="007F6562"/>
    <w:rsid w:val="007F65F2"/>
    <w:rsid w:val="007F6BB0"/>
    <w:rsid w:val="007F70D6"/>
    <w:rsid w:val="007F7716"/>
    <w:rsid w:val="007F7864"/>
    <w:rsid w:val="007F795B"/>
    <w:rsid w:val="007F7AF9"/>
    <w:rsid w:val="007F7B6D"/>
    <w:rsid w:val="007F7C2F"/>
    <w:rsid w:val="00800104"/>
    <w:rsid w:val="00800184"/>
    <w:rsid w:val="00800994"/>
    <w:rsid w:val="00800D5F"/>
    <w:rsid w:val="008013B8"/>
    <w:rsid w:val="00801703"/>
    <w:rsid w:val="0080179D"/>
    <w:rsid w:val="00801813"/>
    <w:rsid w:val="00801838"/>
    <w:rsid w:val="00801E41"/>
    <w:rsid w:val="00801FBC"/>
    <w:rsid w:val="00802410"/>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9FF"/>
    <w:rsid w:val="008251EC"/>
    <w:rsid w:val="00825DD4"/>
    <w:rsid w:val="00826204"/>
    <w:rsid w:val="00826D90"/>
    <w:rsid w:val="00827015"/>
    <w:rsid w:val="00827109"/>
    <w:rsid w:val="0082726B"/>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79A"/>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21C5"/>
    <w:rsid w:val="00852338"/>
    <w:rsid w:val="00852F3B"/>
    <w:rsid w:val="00853657"/>
    <w:rsid w:val="00853B2A"/>
    <w:rsid w:val="00853C45"/>
    <w:rsid w:val="00853C6A"/>
    <w:rsid w:val="00854090"/>
    <w:rsid w:val="008540E5"/>
    <w:rsid w:val="0085429C"/>
    <w:rsid w:val="00854983"/>
    <w:rsid w:val="00854B60"/>
    <w:rsid w:val="008555CB"/>
    <w:rsid w:val="00855C8F"/>
    <w:rsid w:val="00855D26"/>
    <w:rsid w:val="00856301"/>
    <w:rsid w:val="00856562"/>
    <w:rsid w:val="008566E7"/>
    <w:rsid w:val="008569DF"/>
    <w:rsid w:val="00856ACF"/>
    <w:rsid w:val="00856E4A"/>
    <w:rsid w:val="00856FF3"/>
    <w:rsid w:val="0085722A"/>
    <w:rsid w:val="008577BE"/>
    <w:rsid w:val="008577F6"/>
    <w:rsid w:val="00857C34"/>
    <w:rsid w:val="00860315"/>
    <w:rsid w:val="0086037F"/>
    <w:rsid w:val="00860E1A"/>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4D5F"/>
    <w:rsid w:val="00874E33"/>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2DCF"/>
    <w:rsid w:val="00883004"/>
    <w:rsid w:val="0088366F"/>
    <w:rsid w:val="00883D18"/>
    <w:rsid w:val="00883ED6"/>
    <w:rsid w:val="00883F8F"/>
    <w:rsid w:val="00884255"/>
    <w:rsid w:val="0088425B"/>
    <w:rsid w:val="00884B7A"/>
    <w:rsid w:val="0088579F"/>
    <w:rsid w:val="00885963"/>
    <w:rsid w:val="0088599D"/>
    <w:rsid w:val="00885D5D"/>
    <w:rsid w:val="00885F46"/>
    <w:rsid w:val="00886116"/>
    <w:rsid w:val="00886211"/>
    <w:rsid w:val="0088651F"/>
    <w:rsid w:val="00886D72"/>
    <w:rsid w:val="00887771"/>
    <w:rsid w:val="00887A19"/>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461"/>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FB5"/>
    <w:rsid w:val="008A42D8"/>
    <w:rsid w:val="008A457F"/>
    <w:rsid w:val="008A4A5E"/>
    <w:rsid w:val="008A53C3"/>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1F52"/>
    <w:rsid w:val="008B21F5"/>
    <w:rsid w:val="008B269F"/>
    <w:rsid w:val="008B2A2E"/>
    <w:rsid w:val="008B2D1D"/>
    <w:rsid w:val="008B2DEB"/>
    <w:rsid w:val="008B35ED"/>
    <w:rsid w:val="008B41EF"/>
    <w:rsid w:val="008B4230"/>
    <w:rsid w:val="008B447F"/>
    <w:rsid w:val="008B4A3B"/>
    <w:rsid w:val="008B4B0D"/>
    <w:rsid w:val="008B4B33"/>
    <w:rsid w:val="008B5577"/>
    <w:rsid w:val="008B58AE"/>
    <w:rsid w:val="008B60E9"/>
    <w:rsid w:val="008B60ED"/>
    <w:rsid w:val="008B6904"/>
    <w:rsid w:val="008B6E5C"/>
    <w:rsid w:val="008B766A"/>
    <w:rsid w:val="008B7A0E"/>
    <w:rsid w:val="008C2426"/>
    <w:rsid w:val="008C2453"/>
    <w:rsid w:val="008C26B4"/>
    <w:rsid w:val="008C28BA"/>
    <w:rsid w:val="008C3240"/>
    <w:rsid w:val="008C3519"/>
    <w:rsid w:val="008C4188"/>
    <w:rsid w:val="008C4B47"/>
    <w:rsid w:val="008C4FE4"/>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878"/>
    <w:rsid w:val="008E0931"/>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8A7"/>
    <w:rsid w:val="00910ED6"/>
    <w:rsid w:val="00911E1A"/>
    <w:rsid w:val="009123B9"/>
    <w:rsid w:val="009131D7"/>
    <w:rsid w:val="009138EB"/>
    <w:rsid w:val="00913F4C"/>
    <w:rsid w:val="0091404B"/>
    <w:rsid w:val="0091423A"/>
    <w:rsid w:val="00914A5D"/>
    <w:rsid w:val="00914B0F"/>
    <w:rsid w:val="00914F86"/>
    <w:rsid w:val="00915032"/>
    <w:rsid w:val="0091537E"/>
    <w:rsid w:val="009154B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67F"/>
    <w:rsid w:val="00945E49"/>
    <w:rsid w:val="009462D8"/>
    <w:rsid w:val="00946388"/>
    <w:rsid w:val="00946449"/>
    <w:rsid w:val="009469FE"/>
    <w:rsid w:val="009509D7"/>
    <w:rsid w:val="00950B09"/>
    <w:rsid w:val="00950DD1"/>
    <w:rsid w:val="00951417"/>
    <w:rsid w:val="0095154C"/>
    <w:rsid w:val="009517A9"/>
    <w:rsid w:val="009518B4"/>
    <w:rsid w:val="009518BD"/>
    <w:rsid w:val="00951995"/>
    <w:rsid w:val="00951C7E"/>
    <w:rsid w:val="00951CF6"/>
    <w:rsid w:val="0095225E"/>
    <w:rsid w:val="00952ACA"/>
    <w:rsid w:val="009537A7"/>
    <w:rsid w:val="00953B1F"/>
    <w:rsid w:val="009548C3"/>
    <w:rsid w:val="00954A45"/>
    <w:rsid w:val="0095506D"/>
    <w:rsid w:val="009553C4"/>
    <w:rsid w:val="009555E2"/>
    <w:rsid w:val="009557DF"/>
    <w:rsid w:val="00955A2E"/>
    <w:rsid w:val="00956101"/>
    <w:rsid w:val="00956526"/>
    <w:rsid w:val="00957060"/>
    <w:rsid w:val="00957487"/>
    <w:rsid w:val="0095771D"/>
    <w:rsid w:val="00957D9C"/>
    <w:rsid w:val="009603AB"/>
    <w:rsid w:val="009605AC"/>
    <w:rsid w:val="009607AF"/>
    <w:rsid w:val="00960A88"/>
    <w:rsid w:val="00960B3F"/>
    <w:rsid w:val="00960C68"/>
    <w:rsid w:val="00960CB6"/>
    <w:rsid w:val="00960D27"/>
    <w:rsid w:val="00961023"/>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B0E"/>
    <w:rsid w:val="00974EBD"/>
    <w:rsid w:val="009751BA"/>
    <w:rsid w:val="00975859"/>
    <w:rsid w:val="009761A9"/>
    <w:rsid w:val="00977311"/>
    <w:rsid w:val="009775C2"/>
    <w:rsid w:val="00977852"/>
    <w:rsid w:val="009778AB"/>
    <w:rsid w:val="00980403"/>
    <w:rsid w:val="009804CB"/>
    <w:rsid w:val="0098051E"/>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C9A"/>
    <w:rsid w:val="00985CA4"/>
    <w:rsid w:val="00986956"/>
    <w:rsid w:val="009876A0"/>
    <w:rsid w:val="009879B5"/>
    <w:rsid w:val="009879F4"/>
    <w:rsid w:val="00990A01"/>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B78"/>
    <w:rsid w:val="009A3183"/>
    <w:rsid w:val="009A37AC"/>
    <w:rsid w:val="009A3984"/>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520B"/>
    <w:rsid w:val="009C5785"/>
    <w:rsid w:val="009C5874"/>
    <w:rsid w:val="009C64A2"/>
    <w:rsid w:val="009C6768"/>
    <w:rsid w:val="009C6894"/>
    <w:rsid w:val="009C6AAD"/>
    <w:rsid w:val="009C6B3B"/>
    <w:rsid w:val="009C6B7B"/>
    <w:rsid w:val="009C6E93"/>
    <w:rsid w:val="009C7147"/>
    <w:rsid w:val="009C759C"/>
    <w:rsid w:val="009C7F47"/>
    <w:rsid w:val="009D0222"/>
    <w:rsid w:val="009D0361"/>
    <w:rsid w:val="009D0720"/>
    <w:rsid w:val="009D079F"/>
    <w:rsid w:val="009D0897"/>
    <w:rsid w:val="009D0C84"/>
    <w:rsid w:val="009D0F01"/>
    <w:rsid w:val="009D1D55"/>
    <w:rsid w:val="009D2118"/>
    <w:rsid w:val="009D22EA"/>
    <w:rsid w:val="009D2A06"/>
    <w:rsid w:val="009D2BEA"/>
    <w:rsid w:val="009D2C43"/>
    <w:rsid w:val="009D3CC0"/>
    <w:rsid w:val="009D3D45"/>
    <w:rsid w:val="009D422C"/>
    <w:rsid w:val="009D4303"/>
    <w:rsid w:val="009D478C"/>
    <w:rsid w:val="009D49A4"/>
    <w:rsid w:val="009D4A8E"/>
    <w:rsid w:val="009D4DA3"/>
    <w:rsid w:val="009D610C"/>
    <w:rsid w:val="009D62E7"/>
    <w:rsid w:val="009D6B8A"/>
    <w:rsid w:val="009D7123"/>
    <w:rsid w:val="009D75A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595"/>
    <w:rsid w:val="009F06F6"/>
    <w:rsid w:val="009F0C38"/>
    <w:rsid w:val="009F0CD1"/>
    <w:rsid w:val="009F1033"/>
    <w:rsid w:val="009F10FC"/>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559E"/>
    <w:rsid w:val="00A057F2"/>
    <w:rsid w:val="00A05A1F"/>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E0F"/>
    <w:rsid w:val="00A121EA"/>
    <w:rsid w:val="00A12206"/>
    <w:rsid w:val="00A12301"/>
    <w:rsid w:val="00A1238B"/>
    <w:rsid w:val="00A12507"/>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0D2"/>
    <w:rsid w:val="00A33C3D"/>
    <w:rsid w:val="00A33C9E"/>
    <w:rsid w:val="00A34D39"/>
    <w:rsid w:val="00A35735"/>
    <w:rsid w:val="00A35A0B"/>
    <w:rsid w:val="00A36027"/>
    <w:rsid w:val="00A362CB"/>
    <w:rsid w:val="00A36694"/>
    <w:rsid w:val="00A3747D"/>
    <w:rsid w:val="00A37922"/>
    <w:rsid w:val="00A37A59"/>
    <w:rsid w:val="00A37A8E"/>
    <w:rsid w:val="00A37E9D"/>
    <w:rsid w:val="00A4039E"/>
    <w:rsid w:val="00A40531"/>
    <w:rsid w:val="00A40889"/>
    <w:rsid w:val="00A41009"/>
    <w:rsid w:val="00A41179"/>
    <w:rsid w:val="00A41772"/>
    <w:rsid w:val="00A41CA0"/>
    <w:rsid w:val="00A42659"/>
    <w:rsid w:val="00A42721"/>
    <w:rsid w:val="00A42897"/>
    <w:rsid w:val="00A429DE"/>
    <w:rsid w:val="00A42F81"/>
    <w:rsid w:val="00A4339C"/>
    <w:rsid w:val="00A44530"/>
    <w:rsid w:val="00A44882"/>
    <w:rsid w:val="00A44AA5"/>
    <w:rsid w:val="00A44E28"/>
    <w:rsid w:val="00A4570E"/>
    <w:rsid w:val="00A45A3B"/>
    <w:rsid w:val="00A46395"/>
    <w:rsid w:val="00A46FAD"/>
    <w:rsid w:val="00A470ED"/>
    <w:rsid w:val="00A47430"/>
    <w:rsid w:val="00A4761F"/>
    <w:rsid w:val="00A47B4B"/>
    <w:rsid w:val="00A5044D"/>
    <w:rsid w:val="00A50461"/>
    <w:rsid w:val="00A50AED"/>
    <w:rsid w:val="00A50B00"/>
    <w:rsid w:val="00A511FB"/>
    <w:rsid w:val="00A514EB"/>
    <w:rsid w:val="00A521E0"/>
    <w:rsid w:val="00A52A54"/>
    <w:rsid w:val="00A52D1E"/>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2EE"/>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5A"/>
    <w:rsid w:val="00A677C1"/>
    <w:rsid w:val="00A67A8E"/>
    <w:rsid w:val="00A67AC6"/>
    <w:rsid w:val="00A70A35"/>
    <w:rsid w:val="00A7141F"/>
    <w:rsid w:val="00A71D6B"/>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FF"/>
    <w:rsid w:val="00A865AF"/>
    <w:rsid w:val="00A86736"/>
    <w:rsid w:val="00A86ACD"/>
    <w:rsid w:val="00A86FEF"/>
    <w:rsid w:val="00A87482"/>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6058"/>
    <w:rsid w:val="00A96801"/>
    <w:rsid w:val="00A9692B"/>
    <w:rsid w:val="00A96D7E"/>
    <w:rsid w:val="00A971EC"/>
    <w:rsid w:val="00A9727C"/>
    <w:rsid w:val="00A97666"/>
    <w:rsid w:val="00A97B8C"/>
    <w:rsid w:val="00A97C59"/>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B"/>
    <w:rsid w:val="00AA4D4E"/>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13"/>
    <w:rsid w:val="00AC1191"/>
    <w:rsid w:val="00AC1281"/>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5FAF"/>
    <w:rsid w:val="00AF63A9"/>
    <w:rsid w:val="00AF6591"/>
    <w:rsid w:val="00AF66F1"/>
    <w:rsid w:val="00AF6AE3"/>
    <w:rsid w:val="00AF6B1B"/>
    <w:rsid w:val="00AF738A"/>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BE5"/>
    <w:rsid w:val="00B13F1F"/>
    <w:rsid w:val="00B147CC"/>
    <w:rsid w:val="00B14DE2"/>
    <w:rsid w:val="00B150B5"/>
    <w:rsid w:val="00B15141"/>
    <w:rsid w:val="00B151C6"/>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18DA"/>
    <w:rsid w:val="00B31E5F"/>
    <w:rsid w:val="00B32607"/>
    <w:rsid w:val="00B326BE"/>
    <w:rsid w:val="00B32821"/>
    <w:rsid w:val="00B32CE3"/>
    <w:rsid w:val="00B33595"/>
    <w:rsid w:val="00B33808"/>
    <w:rsid w:val="00B3396B"/>
    <w:rsid w:val="00B33AF8"/>
    <w:rsid w:val="00B34886"/>
    <w:rsid w:val="00B3488B"/>
    <w:rsid w:val="00B3511C"/>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7E4"/>
    <w:rsid w:val="00B42879"/>
    <w:rsid w:val="00B42B9A"/>
    <w:rsid w:val="00B430D3"/>
    <w:rsid w:val="00B432D4"/>
    <w:rsid w:val="00B437BD"/>
    <w:rsid w:val="00B43985"/>
    <w:rsid w:val="00B439FA"/>
    <w:rsid w:val="00B43B0B"/>
    <w:rsid w:val="00B43D4D"/>
    <w:rsid w:val="00B440CF"/>
    <w:rsid w:val="00B443C5"/>
    <w:rsid w:val="00B443FA"/>
    <w:rsid w:val="00B4485B"/>
    <w:rsid w:val="00B4500C"/>
    <w:rsid w:val="00B458D3"/>
    <w:rsid w:val="00B45A61"/>
    <w:rsid w:val="00B45AAE"/>
    <w:rsid w:val="00B462D6"/>
    <w:rsid w:val="00B46BBB"/>
    <w:rsid w:val="00B47784"/>
    <w:rsid w:val="00B4783F"/>
    <w:rsid w:val="00B47CEF"/>
    <w:rsid w:val="00B5022C"/>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70333"/>
    <w:rsid w:val="00B703CE"/>
    <w:rsid w:val="00B707D8"/>
    <w:rsid w:val="00B70A49"/>
    <w:rsid w:val="00B70EDB"/>
    <w:rsid w:val="00B713B9"/>
    <w:rsid w:val="00B71A24"/>
    <w:rsid w:val="00B71A5D"/>
    <w:rsid w:val="00B72184"/>
    <w:rsid w:val="00B7273B"/>
    <w:rsid w:val="00B727B8"/>
    <w:rsid w:val="00B73259"/>
    <w:rsid w:val="00B73453"/>
    <w:rsid w:val="00B737C7"/>
    <w:rsid w:val="00B741DB"/>
    <w:rsid w:val="00B74322"/>
    <w:rsid w:val="00B74570"/>
    <w:rsid w:val="00B74A0D"/>
    <w:rsid w:val="00B74EC0"/>
    <w:rsid w:val="00B75667"/>
    <w:rsid w:val="00B758C6"/>
    <w:rsid w:val="00B75ED2"/>
    <w:rsid w:val="00B76727"/>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6FD0"/>
    <w:rsid w:val="00B872BD"/>
    <w:rsid w:val="00B874FB"/>
    <w:rsid w:val="00B8769E"/>
    <w:rsid w:val="00B90516"/>
    <w:rsid w:val="00B90DC8"/>
    <w:rsid w:val="00B91356"/>
    <w:rsid w:val="00B91E0F"/>
    <w:rsid w:val="00B926E0"/>
    <w:rsid w:val="00B928B6"/>
    <w:rsid w:val="00B92ADB"/>
    <w:rsid w:val="00B93042"/>
    <w:rsid w:val="00B93B55"/>
    <w:rsid w:val="00B93C36"/>
    <w:rsid w:val="00B94054"/>
    <w:rsid w:val="00B94253"/>
    <w:rsid w:val="00B9436E"/>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8F7"/>
    <w:rsid w:val="00BB1966"/>
    <w:rsid w:val="00BB1B24"/>
    <w:rsid w:val="00BB1C4F"/>
    <w:rsid w:val="00BB1D50"/>
    <w:rsid w:val="00BB225D"/>
    <w:rsid w:val="00BB2649"/>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70D5"/>
    <w:rsid w:val="00BC7133"/>
    <w:rsid w:val="00BC71C5"/>
    <w:rsid w:val="00BC7659"/>
    <w:rsid w:val="00BC77C9"/>
    <w:rsid w:val="00BC7A42"/>
    <w:rsid w:val="00BD013E"/>
    <w:rsid w:val="00BD0238"/>
    <w:rsid w:val="00BD082C"/>
    <w:rsid w:val="00BD0FC4"/>
    <w:rsid w:val="00BD140B"/>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DD"/>
    <w:rsid w:val="00C236CC"/>
    <w:rsid w:val="00C2423A"/>
    <w:rsid w:val="00C243D1"/>
    <w:rsid w:val="00C24CA2"/>
    <w:rsid w:val="00C24EE5"/>
    <w:rsid w:val="00C24F74"/>
    <w:rsid w:val="00C250CF"/>
    <w:rsid w:val="00C2527A"/>
    <w:rsid w:val="00C2544D"/>
    <w:rsid w:val="00C254EB"/>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A7D"/>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C5"/>
    <w:rsid w:val="00C439F0"/>
    <w:rsid w:val="00C43CE7"/>
    <w:rsid w:val="00C44189"/>
    <w:rsid w:val="00C4464F"/>
    <w:rsid w:val="00C447FB"/>
    <w:rsid w:val="00C44ADA"/>
    <w:rsid w:val="00C44F93"/>
    <w:rsid w:val="00C45A9C"/>
    <w:rsid w:val="00C45B3D"/>
    <w:rsid w:val="00C466A6"/>
    <w:rsid w:val="00C46B53"/>
    <w:rsid w:val="00C470AA"/>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37"/>
    <w:rsid w:val="00C7731D"/>
    <w:rsid w:val="00C7799E"/>
    <w:rsid w:val="00C77DF7"/>
    <w:rsid w:val="00C80547"/>
    <w:rsid w:val="00C81717"/>
    <w:rsid w:val="00C8198E"/>
    <w:rsid w:val="00C81B30"/>
    <w:rsid w:val="00C82387"/>
    <w:rsid w:val="00C823AF"/>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45EC"/>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114D"/>
    <w:rsid w:val="00CA1225"/>
    <w:rsid w:val="00CA18D2"/>
    <w:rsid w:val="00CA2124"/>
    <w:rsid w:val="00CA2919"/>
    <w:rsid w:val="00CA2C56"/>
    <w:rsid w:val="00CA3072"/>
    <w:rsid w:val="00CA3CF5"/>
    <w:rsid w:val="00CA4A3F"/>
    <w:rsid w:val="00CA4BD9"/>
    <w:rsid w:val="00CA4C14"/>
    <w:rsid w:val="00CA4DC3"/>
    <w:rsid w:val="00CA4FE7"/>
    <w:rsid w:val="00CA51A0"/>
    <w:rsid w:val="00CA5974"/>
    <w:rsid w:val="00CA5D26"/>
    <w:rsid w:val="00CA5D4A"/>
    <w:rsid w:val="00CA6164"/>
    <w:rsid w:val="00CA7202"/>
    <w:rsid w:val="00CA73B2"/>
    <w:rsid w:val="00CA74E8"/>
    <w:rsid w:val="00CB047F"/>
    <w:rsid w:val="00CB0C2A"/>
    <w:rsid w:val="00CB11BD"/>
    <w:rsid w:val="00CB1368"/>
    <w:rsid w:val="00CB16B2"/>
    <w:rsid w:val="00CB1D87"/>
    <w:rsid w:val="00CB1D94"/>
    <w:rsid w:val="00CB1F2A"/>
    <w:rsid w:val="00CB2836"/>
    <w:rsid w:val="00CB480A"/>
    <w:rsid w:val="00CB4FA5"/>
    <w:rsid w:val="00CB510D"/>
    <w:rsid w:val="00CB558B"/>
    <w:rsid w:val="00CB5760"/>
    <w:rsid w:val="00CB58DD"/>
    <w:rsid w:val="00CB590E"/>
    <w:rsid w:val="00CB5A9F"/>
    <w:rsid w:val="00CB5EF8"/>
    <w:rsid w:val="00CB60DD"/>
    <w:rsid w:val="00CB6343"/>
    <w:rsid w:val="00CB68B3"/>
    <w:rsid w:val="00CB6F9E"/>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4E9"/>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52A"/>
    <w:rsid w:val="00CF2639"/>
    <w:rsid w:val="00CF277A"/>
    <w:rsid w:val="00CF2FBF"/>
    <w:rsid w:val="00CF33BA"/>
    <w:rsid w:val="00CF3654"/>
    <w:rsid w:val="00CF382B"/>
    <w:rsid w:val="00CF3F01"/>
    <w:rsid w:val="00CF46E1"/>
    <w:rsid w:val="00CF50A9"/>
    <w:rsid w:val="00CF61A3"/>
    <w:rsid w:val="00CF66DE"/>
    <w:rsid w:val="00CF6848"/>
    <w:rsid w:val="00CF6AF3"/>
    <w:rsid w:val="00CF6C9A"/>
    <w:rsid w:val="00CF6F64"/>
    <w:rsid w:val="00CF7CCF"/>
    <w:rsid w:val="00D00138"/>
    <w:rsid w:val="00D00522"/>
    <w:rsid w:val="00D00B22"/>
    <w:rsid w:val="00D017EE"/>
    <w:rsid w:val="00D0182B"/>
    <w:rsid w:val="00D0186E"/>
    <w:rsid w:val="00D01C73"/>
    <w:rsid w:val="00D02369"/>
    <w:rsid w:val="00D02C36"/>
    <w:rsid w:val="00D02E17"/>
    <w:rsid w:val="00D0327B"/>
    <w:rsid w:val="00D03334"/>
    <w:rsid w:val="00D04FC8"/>
    <w:rsid w:val="00D0505A"/>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B75"/>
    <w:rsid w:val="00D12EB0"/>
    <w:rsid w:val="00D13880"/>
    <w:rsid w:val="00D13BBC"/>
    <w:rsid w:val="00D13CCD"/>
    <w:rsid w:val="00D14204"/>
    <w:rsid w:val="00D15CFC"/>
    <w:rsid w:val="00D15D9D"/>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B89"/>
    <w:rsid w:val="00D23CE2"/>
    <w:rsid w:val="00D23EAA"/>
    <w:rsid w:val="00D24FEC"/>
    <w:rsid w:val="00D26170"/>
    <w:rsid w:val="00D261F9"/>
    <w:rsid w:val="00D261FB"/>
    <w:rsid w:val="00D26283"/>
    <w:rsid w:val="00D26288"/>
    <w:rsid w:val="00D263B5"/>
    <w:rsid w:val="00D263F5"/>
    <w:rsid w:val="00D26586"/>
    <w:rsid w:val="00D26DBE"/>
    <w:rsid w:val="00D27F01"/>
    <w:rsid w:val="00D30C46"/>
    <w:rsid w:val="00D30FC7"/>
    <w:rsid w:val="00D31998"/>
    <w:rsid w:val="00D31B49"/>
    <w:rsid w:val="00D31B9F"/>
    <w:rsid w:val="00D31BEA"/>
    <w:rsid w:val="00D325C9"/>
    <w:rsid w:val="00D32B6E"/>
    <w:rsid w:val="00D33313"/>
    <w:rsid w:val="00D33410"/>
    <w:rsid w:val="00D33AB3"/>
    <w:rsid w:val="00D33AFC"/>
    <w:rsid w:val="00D33C09"/>
    <w:rsid w:val="00D3410B"/>
    <w:rsid w:val="00D344C9"/>
    <w:rsid w:val="00D353FF"/>
    <w:rsid w:val="00D35BC9"/>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14"/>
    <w:rsid w:val="00D4429F"/>
    <w:rsid w:val="00D44336"/>
    <w:rsid w:val="00D448BD"/>
    <w:rsid w:val="00D44A5C"/>
    <w:rsid w:val="00D45581"/>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2B2"/>
    <w:rsid w:val="00D578C5"/>
    <w:rsid w:val="00D57C20"/>
    <w:rsid w:val="00D57CEB"/>
    <w:rsid w:val="00D57F0A"/>
    <w:rsid w:val="00D6005F"/>
    <w:rsid w:val="00D600BE"/>
    <w:rsid w:val="00D60207"/>
    <w:rsid w:val="00D60BCB"/>
    <w:rsid w:val="00D60CB2"/>
    <w:rsid w:val="00D60DD4"/>
    <w:rsid w:val="00D61059"/>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CA"/>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9AC"/>
    <w:rsid w:val="00D83401"/>
    <w:rsid w:val="00D83A89"/>
    <w:rsid w:val="00D84268"/>
    <w:rsid w:val="00D846C5"/>
    <w:rsid w:val="00D84D27"/>
    <w:rsid w:val="00D864A4"/>
    <w:rsid w:val="00D86B37"/>
    <w:rsid w:val="00D86ED1"/>
    <w:rsid w:val="00D87154"/>
    <w:rsid w:val="00D8778A"/>
    <w:rsid w:val="00D9045F"/>
    <w:rsid w:val="00D90C2B"/>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8A0"/>
    <w:rsid w:val="00D94BB0"/>
    <w:rsid w:val="00D94EA5"/>
    <w:rsid w:val="00D94FF3"/>
    <w:rsid w:val="00D9532A"/>
    <w:rsid w:val="00D957C0"/>
    <w:rsid w:val="00D95B3C"/>
    <w:rsid w:val="00D95BF0"/>
    <w:rsid w:val="00D95BFF"/>
    <w:rsid w:val="00D96193"/>
    <w:rsid w:val="00D96DD2"/>
    <w:rsid w:val="00D97E86"/>
    <w:rsid w:val="00DA0FC0"/>
    <w:rsid w:val="00DA1771"/>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F98"/>
    <w:rsid w:val="00DB2551"/>
    <w:rsid w:val="00DB35C7"/>
    <w:rsid w:val="00DB39DE"/>
    <w:rsid w:val="00DB3D52"/>
    <w:rsid w:val="00DB42C3"/>
    <w:rsid w:val="00DB4322"/>
    <w:rsid w:val="00DB4755"/>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44F"/>
    <w:rsid w:val="00DE0558"/>
    <w:rsid w:val="00DE21CF"/>
    <w:rsid w:val="00DE279F"/>
    <w:rsid w:val="00DE2D4B"/>
    <w:rsid w:val="00DE3083"/>
    <w:rsid w:val="00DE3E7C"/>
    <w:rsid w:val="00DE3F49"/>
    <w:rsid w:val="00DE464E"/>
    <w:rsid w:val="00DE4664"/>
    <w:rsid w:val="00DE47CE"/>
    <w:rsid w:val="00DE480D"/>
    <w:rsid w:val="00DE4B0C"/>
    <w:rsid w:val="00DE4D74"/>
    <w:rsid w:val="00DE516B"/>
    <w:rsid w:val="00DE61AA"/>
    <w:rsid w:val="00DE6A5A"/>
    <w:rsid w:val="00DE701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EA"/>
    <w:rsid w:val="00E028E6"/>
    <w:rsid w:val="00E02C20"/>
    <w:rsid w:val="00E032C1"/>
    <w:rsid w:val="00E039C0"/>
    <w:rsid w:val="00E046C1"/>
    <w:rsid w:val="00E049B0"/>
    <w:rsid w:val="00E049EC"/>
    <w:rsid w:val="00E04EE6"/>
    <w:rsid w:val="00E04FB3"/>
    <w:rsid w:val="00E05A43"/>
    <w:rsid w:val="00E05B03"/>
    <w:rsid w:val="00E05B54"/>
    <w:rsid w:val="00E0646D"/>
    <w:rsid w:val="00E06AF4"/>
    <w:rsid w:val="00E06EDB"/>
    <w:rsid w:val="00E07686"/>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F1"/>
    <w:rsid w:val="00E145E0"/>
    <w:rsid w:val="00E14845"/>
    <w:rsid w:val="00E14913"/>
    <w:rsid w:val="00E150B1"/>
    <w:rsid w:val="00E15126"/>
    <w:rsid w:val="00E15352"/>
    <w:rsid w:val="00E154A1"/>
    <w:rsid w:val="00E15722"/>
    <w:rsid w:val="00E1626E"/>
    <w:rsid w:val="00E1645D"/>
    <w:rsid w:val="00E164E8"/>
    <w:rsid w:val="00E1654E"/>
    <w:rsid w:val="00E167D4"/>
    <w:rsid w:val="00E16B25"/>
    <w:rsid w:val="00E1737B"/>
    <w:rsid w:val="00E175FF"/>
    <w:rsid w:val="00E179E7"/>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50DB"/>
    <w:rsid w:val="00E25F49"/>
    <w:rsid w:val="00E2617B"/>
    <w:rsid w:val="00E2690E"/>
    <w:rsid w:val="00E272C2"/>
    <w:rsid w:val="00E272FE"/>
    <w:rsid w:val="00E30517"/>
    <w:rsid w:val="00E3070A"/>
    <w:rsid w:val="00E30A72"/>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688"/>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2CCE"/>
    <w:rsid w:val="00E52DCB"/>
    <w:rsid w:val="00E52F76"/>
    <w:rsid w:val="00E5315C"/>
    <w:rsid w:val="00E538E0"/>
    <w:rsid w:val="00E53EAE"/>
    <w:rsid w:val="00E548A8"/>
    <w:rsid w:val="00E54C37"/>
    <w:rsid w:val="00E54D3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250"/>
    <w:rsid w:val="00E67551"/>
    <w:rsid w:val="00E676A6"/>
    <w:rsid w:val="00E67953"/>
    <w:rsid w:val="00E67D67"/>
    <w:rsid w:val="00E705E5"/>
    <w:rsid w:val="00E70B0C"/>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27E"/>
    <w:rsid w:val="00E9694A"/>
    <w:rsid w:val="00E96C84"/>
    <w:rsid w:val="00E96FBC"/>
    <w:rsid w:val="00E971E2"/>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CB"/>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9A0"/>
    <w:rsid w:val="00EB3A9C"/>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591"/>
    <w:rsid w:val="00EC2E21"/>
    <w:rsid w:val="00EC331F"/>
    <w:rsid w:val="00EC36DD"/>
    <w:rsid w:val="00EC382E"/>
    <w:rsid w:val="00EC4D77"/>
    <w:rsid w:val="00EC4D7B"/>
    <w:rsid w:val="00EC4E2E"/>
    <w:rsid w:val="00EC555C"/>
    <w:rsid w:val="00EC5A0B"/>
    <w:rsid w:val="00EC5A47"/>
    <w:rsid w:val="00EC5F1A"/>
    <w:rsid w:val="00EC5FD9"/>
    <w:rsid w:val="00EC6337"/>
    <w:rsid w:val="00EC6D68"/>
    <w:rsid w:val="00EC7183"/>
    <w:rsid w:val="00EC71AB"/>
    <w:rsid w:val="00EC7BC5"/>
    <w:rsid w:val="00ED022F"/>
    <w:rsid w:val="00ED0DE8"/>
    <w:rsid w:val="00ED0EB9"/>
    <w:rsid w:val="00ED1447"/>
    <w:rsid w:val="00ED19B6"/>
    <w:rsid w:val="00ED1A39"/>
    <w:rsid w:val="00ED24AE"/>
    <w:rsid w:val="00ED2FF1"/>
    <w:rsid w:val="00ED3207"/>
    <w:rsid w:val="00ED32E7"/>
    <w:rsid w:val="00ED3534"/>
    <w:rsid w:val="00ED35B9"/>
    <w:rsid w:val="00ED38D7"/>
    <w:rsid w:val="00ED3B7D"/>
    <w:rsid w:val="00ED3C91"/>
    <w:rsid w:val="00ED4096"/>
    <w:rsid w:val="00ED5122"/>
    <w:rsid w:val="00ED54F7"/>
    <w:rsid w:val="00ED58F2"/>
    <w:rsid w:val="00ED61B9"/>
    <w:rsid w:val="00ED7140"/>
    <w:rsid w:val="00EE08BC"/>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6DD"/>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076FB"/>
    <w:rsid w:val="00F10437"/>
    <w:rsid w:val="00F10465"/>
    <w:rsid w:val="00F10864"/>
    <w:rsid w:val="00F108F5"/>
    <w:rsid w:val="00F1114C"/>
    <w:rsid w:val="00F115E0"/>
    <w:rsid w:val="00F1165E"/>
    <w:rsid w:val="00F11CF5"/>
    <w:rsid w:val="00F124CB"/>
    <w:rsid w:val="00F12B3D"/>
    <w:rsid w:val="00F12D63"/>
    <w:rsid w:val="00F1403E"/>
    <w:rsid w:val="00F1415B"/>
    <w:rsid w:val="00F14606"/>
    <w:rsid w:val="00F1476B"/>
    <w:rsid w:val="00F14976"/>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0A"/>
    <w:rsid w:val="00F346BC"/>
    <w:rsid w:val="00F35181"/>
    <w:rsid w:val="00F3521B"/>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E55"/>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C84"/>
    <w:rsid w:val="00F75549"/>
    <w:rsid w:val="00F7564B"/>
    <w:rsid w:val="00F76337"/>
    <w:rsid w:val="00F763DF"/>
    <w:rsid w:val="00F76B2E"/>
    <w:rsid w:val="00F76B74"/>
    <w:rsid w:val="00F7705F"/>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C2D"/>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8EA"/>
    <w:rsid w:val="00FB3CD6"/>
    <w:rsid w:val="00FB4065"/>
    <w:rsid w:val="00FB44CB"/>
    <w:rsid w:val="00FB4760"/>
    <w:rsid w:val="00FB47B5"/>
    <w:rsid w:val="00FB4CC5"/>
    <w:rsid w:val="00FB52FD"/>
    <w:rsid w:val="00FB57A7"/>
    <w:rsid w:val="00FB5A6F"/>
    <w:rsid w:val="00FB5D73"/>
    <w:rsid w:val="00FB6401"/>
    <w:rsid w:val="00FB68CE"/>
    <w:rsid w:val="00FB6A9C"/>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B41"/>
    <w:rsid w:val="00FC7308"/>
    <w:rsid w:val="00FC7DD2"/>
    <w:rsid w:val="00FC7F93"/>
    <w:rsid w:val="00FD0C32"/>
    <w:rsid w:val="00FD10D2"/>
    <w:rsid w:val="00FD111E"/>
    <w:rsid w:val="00FD1401"/>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977"/>
    <w:rsid w:val="00FE5BDB"/>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E0C"/>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46C5A08-AD3F-4C54-BD7F-FAED95D8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val="en-US"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11888812">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436291">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362209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C8279-8823-4DFB-8BCD-600ECFA90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1605</Words>
  <Characters>8507</Characters>
  <Application>Microsoft Office Word</Application>
  <DocSecurity>0</DocSecurity>
  <Lines>128</Lines>
  <Paragraphs>60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10052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Intel</cp:lastModifiedBy>
  <cp:revision>2</cp:revision>
  <cp:lastPrinted>2011-11-09T07:49:00Z</cp:lastPrinted>
  <dcterms:created xsi:type="dcterms:W3CDTF">2016-03-09T14:32:00Z</dcterms:created>
  <dcterms:modified xsi:type="dcterms:W3CDTF">2016-03-09T14:32:00Z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fb086b5a-fdb1-4388-a206-c05f9c6fc55a</vt:lpwstr>
  </property>
  <property fmtid="{D5CDD505-2E9C-101B-9397-08002B2CF9AE}" pid="10" name="CTP_BU">
    <vt:lpwstr>COMMUNICATION &amp;DEVICES GROUP</vt:lpwstr>
  </property>
  <property fmtid="{D5CDD505-2E9C-101B-9397-08002B2CF9AE}" pid="11" name="CTP_TimeStamp">
    <vt:lpwstr>2016-03-09 05:28:44Z</vt:lpwstr>
  </property>
  <property fmtid="{D5CDD505-2E9C-101B-9397-08002B2CF9AE}" pid="12" name="CTPClassification">
    <vt:lpwstr>CTP_IC</vt:lpwstr>
  </property>
</Properties>
</file>