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24A" w:rsidRPr="00CF195E" w:rsidRDefault="00093969" w:rsidP="00C7324A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2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>
            <w10:anchorlock/>
          </v:shape>
        </w:pict>
      </w:r>
      <w:r w:rsidR="00C7324A" w:rsidRPr="00CF195E">
        <w:rPr>
          <w:b/>
          <w:kern w:val="2"/>
          <w:lang w:eastAsia="zh-CN"/>
        </w:rPr>
        <w:t xml:space="preserve">3GPP TSG RAN WG1 </w:t>
      </w:r>
      <w:r w:rsidR="00C7324A">
        <w:rPr>
          <w:b/>
          <w:kern w:val="2"/>
          <w:lang w:eastAsia="zh-CN"/>
        </w:rPr>
        <w:t>A</w:t>
      </w:r>
      <w:r w:rsidR="007A641A">
        <w:rPr>
          <w:rFonts w:hint="eastAsia"/>
          <w:b/>
          <w:kern w:val="2"/>
          <w:lang w:eastAsia="zh-CN"/>
        </w:rPr>
        <w:t xml:space="preserve">d </w:t>
      </w:r>
      <w:r w:rsidR="00C7324A">
        <w:rPr>
          <w:b/>
          <w:kern w:val="2"/>
          <w:lang w:eastAsia="zh-CN"/>
        </w:rPr>
        <w:t>H</w:t>
      </w:r>
      <w:r w:rsidR="007A641A">
        <w:rPr>
          <w:rFonts w:hint="eastAsia"/>
          <w:b/>
          <w:kern w:val="2"/>
          <w:lang w:eastAsia="zh-CN"/>
        </w:rPr>
        <w:t>oc meeting for</w:t>
      </w:r>
      <w:r w:rsidR="00C7324A">
        <w:rPr>
          <w:b/>
          <w:kern w:val="2"/>
          <w:lang w:eastAsia="zh-CN"/>
        </w:rPr>
        <w:t xml:space="preserve"> Channel Model</w:t>
      </w:r>
      <w:r w:rsidR="00C7324A" w:rsidRPr="00CF195E">
        <w:rPr>
          <w:b/>
          <w:kern w:val="2"/>
          <w:lang w:eastAsia="zh-CN"/>
        </w:rPr>
        <w:tab/>
      </w:r>
      <w:r w:rsidR="009A5935" w:rsidRPr="009A5935">
        <w:rPr>
          <w:b/>
          <w:kern w:val="2"/>
          <w:lang w:eastAsia="zh-CN"/>
        </w:rPr>
        <w:t>R1-161605</w:t>
      </w:r>
    </w:p>
    <w:p w:rsidR="00C7324A" w:rsidRPr="00CF195E" w:rsidRDefault="00C7324A" w:rsidP="00C7324A">
      <w:pPr>
        <w:jc w:val="left"/>
        <w:rPr>
          <w:b/>
          <w:kern w:val="2"/>
          <w:lang w:eastAsia="zh-CN"/>
        </w:rPr>
      </w:pPr>
      <w:r w:rsidRPr="008627D2">
        <w:rPr>
          <w:b/>
          <w:kern w:val="2"/>
          <w:lang w:eastAsia="zh-CN"/>
        </w:rPr>
        <w:t>Ljubljana</w:t>
      </w:r>
      <w:r w:rsidRPr="00CF195E">
        <w:rPr>
          <w:b/>
          <w:kern w:val="2"/>
          <w:lang w:eastAsia="zh-CN"/>
        </w:rPr>
        <w:t xml:space="preserve">, </w:t>
      </w:r>
      <w:r w:rsidRPr="008627D2">
        <w:rPr>
          <w:b/>
          <w:kern w:val="2"/>
          <w:lang w:eastAsia="zh-CN"/>
        </w:rPr>
        <w:t>Slovenia</w:t>
      </w:r>
      <w:r w:rsidRPr="00CF195E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March</w:t>
      </w:r>
      <w:r w:rsidRPr="00CF195E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14-16</w:t>
      </w:r>
      <w:r w:rsidRPr="00CF195E">
        <w:rPr>
          <w:b/>
          <w:kern w:val="2"/>
          <w:lang w:eastAsia="zh-CN"/>
        </w:rPr>
        <w:t>, 201</w:t>
      </w:r>
      <w:r>
        <w:rPr>
          <w:b/>
          <w:kern w:val="2"/>
          <w:lang w:eastAsia="zh-CN"/>
        </w:rPr>
        <w:t>6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BE3E8E">
        <w:rPr>
          <w:b/>
          <w:kern w:val="2"/>
          <w:lang w:eastAsia="zh-CN"/>
        </w:rPr>
        <w:t>7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E6225B">
        <w:rPr>
          <w:b/>
          <w:kern w:val="2"/>
          <w:lang w:eastAsia="zh-CN"/>
        </w:rPr>
        <w:t>, 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BE3E8E" w:rsidRPr="00BE3E8E">
        <w:rPr>
          <w:b/>
          <w:kern w:val="2"/>
          <w:lang w:eastAsia="zh-CN"/>
        </w:rPr>
        <w:t>Consideration on bandwidth dependent channel characteristics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Heading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DD71BF" w:rsidRDefault="007A641A" w:rsidP="00DD71BF">
      <w:pPr>
        <w:rPr>
          <w:color w:val="000000"/>
          <w:lang w:eastAsia="zh-CN"/>
        </w:rPr>
      </w:pPr>
      <w:bookmarkStart w:id="2" w:name="_Ref129681832"/>
      <w:r>
        <w:rPr>
          <w:rFonts w:hint="eastAsia"/>
          <w:lang w:eastAsia="zh-CN"/>
        </w:rPr>
        <w:t>At</w:t>
      </w:r>
      <w:r>
        <w:t xml:space="preserve"> </w:t>
      </w:r>
      <w:r w:rsidR="00DD71BF">
        <w:t xml:space="preserve">the RAN1#84 meeting, it was proposed jointly by 10 companies in [1] that a list of additional features should be reflected in the new channel model. Then it was merged into the WF on channel methodologies [2] which was </w:t>
      </w:r>
      <w:bookmarkStart w:id="3" w:name="OLE_LINK32"/>
      <w:bookmarkStart w:id="4" w:name="OLE_LINK33"/>
      <w:r w:rsidR="00DD71BF">
        <w:t>co</w:t>
      </w:r>
      <w:r w:rsidR="007B7B8D">
        <w:rPr>
          <w:rFonts w:hint="eastAsia"/>
          <w:lang w:eastAsia="zh-CN"/>
        </w:rPr>
        <w:t>-</w:t>
      </w:r>
      <w:r w:rsidR="00DD71BF">
        <w:t xml:space="preserve">sourced </w:t>
      </w:r>
      <w:bookmarkEnd w:id="3"/>
      <w:bookmarkEnd w:id="4"/>
      <w:r w:rsidR="00DD71BF">
        <w:t>and supported by 27 companies. It was accepted as a working assumption [3]. And also in [4], WF for the requirements on the channel model for this SI has been agreed. In both [3]</w:t>
      </w:r>
      <w:r w:rsidR="00E00D0A">
        <w:t xml:space="preserve"> </w:t>
      </w:r>
      <w:r w:rsidR="00DD71BF">
        <w:t xml:space="preserve">and [4], it has been agreed that large bandwidth should be supported by the new model for 5G evaluation. </w:t>
      </w:r>
    </w:p>
    <w:p w:rsidR="00DD71BF" w:rsidRDefault="00DD71BF" w:rsidP="00DD71BF">
      <w:pPr>
        <w:rPr>
          <w:color w:val="000000"/>
          <w:lang w:eastAsia="zh-CN"/>
        </w:rPr>
      </w:pPr>
      <w:r>
        <w:rPr>
          <w:color w:val="000000"/>
          <w:lang w:eastAsia="zh-CN"/>
        </w:rPr>
        <w:t>For</w:t>
      </w:r>
      <w:r w:rsidRPr="00AD0967">
        <w:rPr>
          <w:color w:val="000000"/>
          <w:lang w:eastAsia="zh-CN"/>
        </w:rPr>
        <w:t xml:space="preserve"> the </w:t>
      </w:r>
      <w:r w:rsidRPr="00AD0967">
        <w:rPr>
          <w:rFonts w:hint="eastAsia"/>
          <w:color w:val="000000"/>
          <w:lang w:eastAsia="zh-CN"/>
        </w:rPr>
        <w:t>3GPP</w:t>
      </w:r>
      <w:r w:rsidRPr="00AD0967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3D channel model in </w:t>
      </w:r>
      <w:r w:rsidRPr="00AD0967">
        <w:rPr>
          <w:rFonts w:hint="eastAsia"/>
          <w:color w:val="000000"/>
          <w:lang w:eastAsia="zh-CN"/>
        </w:rPr>
        <w:t>[</w:t>
      </w:r>
      <w:r>
        <w:rPr>
          <w:color w:val="000000"/>
          <w:lang w:eastAsia="zh-CN"/>
        </w:rPr>
        <w:t>5</w:t>
      </w:r>
      <w:r w:rsidRPr="00AD0967">
        <w:rPr>
          <w:rFonts w:hint="eastAsia"/>
          <w:color w:val="000000"/>
          <w:lang w:eastAsia="zh-CN"/>
        </w:rPr>
        <w:t xml:space="preserve">], </w:t>
      </w:r>
      <w:r w:rsidRPr="00AD0967">
        <w:rPr>
          <w:color w:val="000000"/>
          <w:lang w:eastAsia="zh-CN"/>
        </w:rPr>
        <w:t xml:space="preserve">it </w:t>
      </w:r>
      <w:r w:rsidRPr="00AD0967">
        <w:rPr>
          <w:rFonts w:hint="eastAsia"/>
          <w:color w:val="000000"/>
          <w:lang w:eastAsia="zh-CN"/>
        </w:rPr>
        <w:t xml:space="preserve">is applied to </w:t>
      </w:r>
      <w:r>
        <w:rPr>
          <w:color w:val="000000"/>
          <w:lang w:eastAsia="zh-CN"/>
        </w:rPr>
        <w:t>bandwidth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up to</w:t>
      </w:r>
      <w:r w:rsidRPr="00EC6419">
        <w:rPr>
          <w:rFonts w:hint="eastAsia"/>
          <w:color w:val="000000"/>
          <w:lang w:eastAsia="zh-CN"/>
        </w:rPr>
        <w:t xml:space="preserve"> 10</w:t>
      </w:r>
      <w:r>
        <w:rPr>
          <w:color w:val="000000"/>
          <w:lang w:eastAsia="zh-CN"/>
        </w:rPr>
        <w:t>0</w:t>
      </w:r>
      <w:r w:rsidR="007A641A">
        <w:rPr>
          <w:rFonts w:hint="eastAsia"/>
          <w:color w:val="000000"/>
          <w:lang w:eastAsia="zh-CN"/>
        </w:rPr>
        <w:t xml:space="preserve"> </w:t>
      </w:r>
      <w:proofErr w:type="spellStart"/>
      <w:r w:rsidR="007A641A" w:rsidRPr="00EC6419">
        <w:rPr>
          <w:color w:val="000000"/>
          <w:lang w:eastAsia="zh-CN"/>
        </w:rPr>
        <w:t>MHz</w:t>
      </w:r>
      <w:r w:rsidR="007A641A">
        <w:rPr>
          <w:color w:val="000000"/>
          <w:lang w:eastAsia="zh-CN"/>
        </w:rPr>
        <w:t>.</w:t>
      </w:r>
      <w:proofErr w:type="spellEnd"/>
      <w:r w:rsidR="007A641A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Take t</w:t>
      </w:r>
      <w:r w:rsidRPr="00AD0967">
        <w:rPr>
          <w:rFonts w:hint="eastAsia"/>
          <w:color w:val="000000"/>
          <w:lang w:eastAsia="zh-CN"/>
        </w:rPr>
        <w:t xml:space="preserve">he parameters of LSP are illustrated in Table 1 for instance. </w:t>
      </w:r>
      <w:r>
        <w:rPr>
          <w:color w:val="000000"/>
          <w:lang w:eastAsia="zh-CN"/>
        </w:rPr>
        <w:t>For 5G channel model, it should be applicable for frequency range up to 100</w:t>
      </w:r>
      <w:r w:rsidR="007A641A"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GHz. The bandwidth should be supported by the new model </w:t>
      </w:r>
      <w:r w:rsidR="00DC78C8">
        <w:rPr>
          <w:rFonts w:hint="eastAsia"/>
          <w:color w:val="000000"/>
          <w:lang w:eastAsia="zh-CN"/>
        </w:rPr>
        <w:t>and</w:t>
      </w:r>
      <w:r w:rsidR="002736DA"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should be </w:t>
      </w:r>
      <w:r w:rsidRPr="00C7324A">
        <w:rPr>
          <w:color w:val="000000"/>
          <w:lang w:eastAsia="zh-CN"/>
        </w:rPr>
        <w:t>possibly up to 10% of carrier frequency</w:t>
      </w:r>
      <w:r>
        <w:rPr>
          <w:color w:val="000000"/>
          <w:lang w:eastAsia="zh-CN"/>
        </w:rPr>
        <w:t>, take 70</w:t>
      </w:r>
      <w:r w:rsidR="007A641A"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GHz as an example, up to 7</w:t>
      </w:r>
      <w:r w:rsidR="007A641A"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GHz. Then the 3GPP 3D channel model will be challenged to support such a huge bandwidth. It is necessary to investigate the bandwidth dependency of channel characteristics for frequency range up to 100</w:t>
      </w:r>
      <w:r w:rsidR="007A641A"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GHz</w:t>
      </w:r>
      <w:r w:rsidRPr="00AD0967">
        <w:rPr>
          <w:rFonts w:hint="eastAsia"/>
          <w:color w:val="000000"/>
          <w:lang w:eastAsia="zh-CN"/>
        </w:rPr>
        <w:t>.</w:t>
      </w:r>
      <w:r w:rsidRPr="00AD0967">
        <w:rPr>
          <w:color w:val="000000"/>
          <w:lang w:eastAsia="zh-CN"/>
        </w:rPr>
        <w:t xml:space="preserve"> </w:t>
      </w:r>
    </w:p>
    <w:p w:rsidR="00DD71BF" w:rsidRPr="00AD0967" w:rsidRDefault="00DD71BF" w:rsidP="00DD71BF">
      <w:pPr>
        <w:pStyle w:val="Caption"/>
        <w:rPr>
          <w:lang w:eastAsia="zh-CN"/>
        </w:rPr>
      </w:pPr>
      <w:bookmarkStart w:id="5" w:name="_Ref421869718"/>
      <w:r>
        <w:rPr>
          <w:rFonts w:hint="eastAsia"/>
          <w:lang w:eastAsia="zh-CN"/>
        </w:rPr>
        <w:t>Table</w:t>
      </w:r>
      <w:r>
        <w:t xml:space="preserve"> </w:t>
      </w:r>
      <w:fldSimple w:instr=" SEQ Figure \* ARABIC ">
        <w:r>
          <w:rPr>
            <w:noProof/>
          </w:rPr>
          <w:t>1</w:t>
        </w:r>
      </w:fldSimple>
      <w:bookmarkEnd w:id="5"/>
      <w:r>
        <w:t>.</w:t>
      </w:r>
      <w:r>
        <w:rPr>
          <w:rFonts w:hint="eastAsia"/>
          <w:lang w:eastAsia="zh-CN"/>
        </w:rPr>
        <w:t xml:space="preserve"> LSP</w:t>
      </w:r>
      <w:r>
        <w:rPr>
          <w:lang w:eastAsia="zh-CN"/>
        </w:rPr>
        <w:t xml:space="preserve"> in 3GPP 3D channel model</w:t>
      </w:r>
      <w:r w:rsidR="000479B7">
        <w:rPr>
          <w:lang w:eastAsia="zh-CN"/>
        </w:rPr>
        <w:t xml:space="preserve"> [5]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81"/>
        <w:gridCol w:w="492"/>
        <w:gridCol w:w="587"/>
        <w:gridCol w:w="717"/>
        <w:gridCol w:w="696"/>
        <w:gridCol w:w="587"/>
        <w:gridCol w:w="717"/>
        <w:gridCol w:w="696"/>
      </w:tblGrid>
      <w:tr w:rsidR="00DD71BF" w:rsidRPr="00991224" w:rsidTr="000C2D9B">
        <w:trPr>
          <w:cantSplit/>
          <w:jc w:val="center"/>
        </w:trPr>
        <w:tc>
          <w:tcPr>
            <w:tcW w:w="0" w:type="auto"/>
            <w:gridSpan w:val="2"/>
            <w:vMerge w:val="restart"/>
            <w:shd w:val="clear" w:color="auto" w:fill="E0E0E0"/>
            <w:vAlign w:val="center"/>
          </w:tcPr>
          <w:p w:rsidR="00DD71BF" w:rsidRPr="00991224" w:rsidRDefault="00DD71BF" w:rsidP="000C2D9B">
            <w:pPr>
              <w:pStyle w:val="TAH"/>
            </w:pPr>
            <w:r w:rsidRPr="00991224">
              <w:t>Scenarios</w:t>
            </w:r>
          </w:p>
        </w:tc>
        <w:tc>
          <w:tcPr>
            <w:tcW w:w="0" w:type="auto"/>
            <w:gridSpan w:val="3"/>
            <w:shd w:val="clear" w:color="auto" w:fill="E0E0E0"/>
            <w:vAlign w:val="center"/>
          </w:tcPr>
          <w:p w:rsidR="00DD71BF" w:rsidRPr="00991224" w:rsidRDefault="00DD71BF" w:rsidP="000C2D9B">
            <w:pPr>
              <w:pStyle w:val="TAH"/>
            </w:pPr>
            <w:r w:rsidRPr="00991224">
              <w:t>3D-UMi</w:t>
            </w:r>
          </w:p>
        </w:tc>
        <w:tc>
          <w:tcPr>
            <w:tcW w:w="0" w:type="auto"/>
            <w:gridSpan w:val="3"/>
            <w:shd w:val="clear" w:color="auto" w:fill="E0E0E0"/>
            <w:vAlign w:val="center"/>
          </w:tcPr>
          <w:p w:rsidR="00DD71BF" w:rsidRPr="00991224" w:rsidRDefault="00DD71BF" w:rsidP="000C2D9B">
            <w:pPr>
              <w:pStyle w:val="TAH"/>
            </w:pPr>
            <w:r w:rsidRPr="00991224">
              <w:t>3D-UMa</w:t>
            </w:r>
          </w:p>
        </w:tc>
      </w:tr>
      <w:tr w:rsidR="00DD71BF" w:rsidRPr="00991224" w:rsidTr="000C2D9B">
        <w:trPr>
          <w:cantSplit/>
          <w:jc w:val="center"/>
        </w:trPr>
        <w:tc>
          <w:tcPr>
            <w:tcW w:w="0" w:type="auto"/>
            <w:gridSpan w:val="2"/>
            <w:vMerge/>
            <w:shd w:val="clear" w:color="auto" w:fill="E0E0E0"/>
            <w:vAlign w:val="center"/>
          </w:tcPr>
          <w:p w:rsidR="00DD71BF" w:rsidRPr="00991224" w:rsidRDefault="00DD71BF" w:rsidP="000C2D9B">
            <w:pPr>
              <w:pStyle w:val="TAH"/>
            </w:pPr>
          </w:p>
        </w:tc>
        <w:tc>
          <w:tcPr>
            <w:tcW w:w="0" w:type="auto"/>
            <w:shd w:val="clear" w:color="auto" w:fill="E0E0E0"/>
            <w:vAlign w:val="center"/>
          </w:tcPr>
          <w:p w:rsidR="00DD71BF" w:rsidRPr="00991224" w:rsidRDefault="00DD71BF" w:rsidP="000C2D9B">
            <w:pPr>
              <w:pStyle w:val="TAH"/>
            </w:pPr>
            <w:r w:rsidRPr="00991224">
              <w:t>LOS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DD71BF" w:rsidRPr="00991224" w:rsidRDefault="00DD71BF" w:rsidP="000C2D9B">
            <w:pPr>
              <w:pStyle w:val="TAH"/>
            </w:pPr>
            <w:r w:rsidRPr="00991224">
              <w:t>NLOS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DD71BF" w:rsidRPr="00991224" w:rsidRDefault="00DD71BF" w:rsidP="000C2D9B">
            <w:pPr>
              <w:pStyle w:val="TAH"/>
            </w:pPr>
            <w:r w:rsidRPr="00991224">
              <w:t>O-to-I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DD71BF" w:rsidRPr="00991224" w:rsidRDefault="00DD71BF" w:rsidP="000C2D9B">
            <w:pPr>
              <w:pStyle w:val="TAH"/>
            </w:pPr>
            <w:r w:rsidRPr="00991224">
              <w:t>LOS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DD71BF" w:rsidRPr="00991224" w:rsidRDefault="00DD71BF" w:rsidP="000C2D9B">
            <w:pPr>
              <w:pStyle w:val="TAH"/>
            </w:pPr>
            <w:r w:rsidRPr="00991224">
              <w:t>NLOS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DD71BF" w:rsidRPr="00991224" w:rsidRDefault="00DD71BF" w:rsidP="000C2D9B">
            <w:pPr>
              <w:pStyle w:val="TAH"/>
            </w:pPr>
            <w:r w:rsidRPr="00991224">
              <w:t>O-to-I</w:t>
            </w:r>
          </w:p>
        </w:tc>
      </w:tr>
      <w:tr w:rsidR="00DD71BF" w:rsidRPr="00991224" w:rsidTr="000C2D9B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:rsidR="00DD71BF" w:rsidRPr="00991224" w:rsidRDefault="00DD71BF" w:rsidP="000C2D9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ascii="Symbol" w:hAnsi="Symbol"/>
                <w:i/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Delay spread (</w:t>
            </w:r>
            <w:r w:rsidRPr="00991224">
              <w:rPr>
                <w:i/>
                <w:sz w:val="16"/>
                <w:szCs w:val="16"/>
              </w:rPr>
              <w:t>DS</w:t>
            </w:r>
            <w:r w:rsidRPr="00991224">
              <w:rPr>
                <w:sz w:val="16"/>
                <w:szCs w:val="16"/>
              </w:rPr>
              <w:t>)</w:t>
            </w:r>
          </w:p>
          <w:p w:rsidR="00DD71BF" w:rsidRPr="00991224" w:rsidRDefault="00DD71BF" w:rsidP="000C2D9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log</w:t>
            </w:r>
            <w:r w:rsidRPr="00991224">
              <w:rPr>
                <w:sz w:val="16"/>
                <w:szCs w:val="16"/>
                <w:vertAlign w:val="subscript"/>
              </w:rPr>
              <w:t>10</w:t>
            </w:r>
            <w:r w:rsidRPr="00991224">
              <w:rPr>
                <w:sz w:val="16"/>
                <w:szCs w:val="16"/>
              </w:rPr>
              <w:t>([s])</w:t>
            </w:r>
          </w:p>
        </w:tc>
        <w:tc>
          <w:tcPr>
            <w:tcW w:w="0" w:type="auto"/>
            <w:vAlign w:val="center"/>
          </w:tcPr>
          <w:p w:rsidR="00DD71BF" w:rsidRPr="00991224" w:rsidRDefault="00DD71BF" w:rsidP="000C2D9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t></w:t>
            </w:r>
            <w:r w:rsidRPr="00991224">
              <w:rPr>
                <w:i/>
                <w:sz w:val="16"/>
                <w:szCs w:val="16"/>
                <w:vertAlign w:val="subscript"/>
              </w:rPr>
              <w:t>DS</w:t>
            </w:r>
          </w:p>
        </w:tc>
        <w:tc>
          <w:tcPr>
            <w:tcW w:w="0" w:type="auto"/>
            <w:vAlign w:val="center"/>
          </w:tcPr>
          <w:p w:rsidR="00DD71BF" w:rsidRPr="00991224" w:rsidRDefault="00DD71BF" w:rsidP="000C2D9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-7.19</w:t>
            </w:r>
          </w:p>
        </w:tc>
        <w:tc>
          <w:tcPr>
            <w:tcW w:w="0" w:type="auto"/>
            <w:vAlign w:val="center"/>
          </w:tcPr>
          <w:p w:rsidR="00DD71BF" w:rsidRPr="00991224" w:rsidRDefault="00DD71BF" w:rsidP="000C2D9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-6.89</w:t>
            </w:r>
          </w:p>
        </w:tc>
        <w:tc>
          <w:tcPr>
            <w:tcW w:w="0" w:type="auto"/>
            <w:vAlign w:val="center"/>
          </w:tcPr>
          <w:p w:rsidR="00DD71BF" w:rsidRPr="00991224" w:rsidRDefault="00DD71BF" w:rsidP="000C2D9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-6.62</w:t>
            </w:r>
          </w:p>
        </w:tc>
        <w:tc>
          <w:tcPr>
            <w:tcW w:w="0" w:type="auto"/>
            <w:vAlign w:val="center"/>
          </w:tcPr>
          <w:p w:rsidR="00DD71BF" w:rsidRPr="00991224" w:rsidRDefault="00DD71BF" w:rsidP="000C2D9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-7.03</w:t>
            </w:r>
          </w:p>
        </w:tc>
        <w:tc>
          <w:tcPr>
            <w:tcW w:w="0" w:type="auto"/>
            <w:vAlign w:val="center"/>
          </w:tcPr>
          <w:p w:rsidR="00DD71BF" w:rsidRPr="00991224" w:rsidRDefault="00DD71BF" w:rsidP="000C2D9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-6.44</w:t>
            </w:r>
          </w:p>
        </w:tc>
        <w:tc>
          <w:tcPr>
            <w:tcW w:w="0" w:type="auto"/>
            <w:vAlign w:val="center"/>
          </w:tcPr>
          <w:p w:rsidR="00DD71BF" w:rsidRPr="00991224" w:rsidRDefault="00DD71BF" w:rsidP="000C2D9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-6.62</w:t>
            </w:r>
          </w:p>
        </w:tc>
      </w:tr>
      <w:tr w:rsidR="00DD71BF" w:rsidRPr="00991224" w:rsidTr="000C2D9B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DD71BF" w:rsidRPr="00991224" w:rsidRDefault="00DD71BF" w:rsidP="000C2D9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DD71BF" w:rsidRPr="00991224" w:rsidRDefault="00DD71BF" w:rsidP="000C2D9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sym w:font="Symbol" w:char="F065"/>
            </w:r>
            <w:r w:rsidRPr="00991224">
              <w:rPr>
                <w:i/>
                <w:sz w:val="16"/>
                <w:szCs w:val="16"/>
                <w:vertAlign w:val="subscript"/>
              </w:rPr>
              <w:t>DS</w:t>
            </w:r>
          </w:p>
        </w:tc>
        <w:tc>
          <w:tcPr>
            <w:tcW w:w="0" w:type="auto"/>
            <w:vAlign w:val="center"/>
          </w:tcPr>
          <w:p w:rsidR="00DD71BF" w:rsidRPr="00991224" w:rsidRDefault="00DD71BF" w:rsidP="000C2D9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0.40</w:t>
            </w:r>
          </w:p>
        </w:tc>
        <w:tc>
          <w:tcPr>
            <w:tcW w:w="0" w:type="auto"/>
            <w:vAlign w:val="center"/>
          </w:tcPr>
          <w:p w:rsidR="00DD71BF" w:rsidRPr="00991224" w:rsidRDefault="00DD71BF" w:rsidP="000C2D9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0.54</w:t>
            </w:r>
          </w:p>
        </w:tc>
        <w:tc>
          <w:tcPr>
            <w:tcW w:w="0" w:type="auto"/>
            <w:vAlign w:val="center"/>
          </w:tcPr>
          <w:p w:rsidR="00DD71BF" w:rsidRPr="00991224" w:rsidRDefault="00DD71BF" w:rsidP="000C2D9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0.32</w:t>
            </w:r>
          </w:p>
        </w:tc>
        <w:tc>
          <w:tcPr>
            <w:tcW w:w="0" w:type="auto"/>
            <w:vAlign w:val="center"/>
          </w:tcPr>
          <w:p w:rsidR="00DD71BF" w:rsidRPr="00991224" w:rsidRDefault="00DD71BF" w:rsidP="000C2D9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0.66</w:t>
            </w:r>
          </w:p>
        </w:tc>
        <w:tc>
          <w:tcPr>
            <w:tcW w:w="0" w:type="auto"/>
            <w:vAlign w:val="center"/>
          </w:tcPr>
          <w:p w:rsidR="00DD71BF" w:rsidRPr="00991224" w:rsidRDefault="00DD71BF" w:rsidP="000C2D9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0.39</w:t>
            </w:r>
          </w:p>
        </w:tc>
        <w:tc>
          <w:tcPr>
            <w:tcW w:w="0" w:type="auto"/>
            <w:vAlign w:val="center"/>
          </w:tcPr>
          <w:p w:rsidR="00DD71BF" w:rsidRPr="00991224" w:rsidRDefault="00DD71BF" w:rsidP="000C2D9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0.32</w:t>
            </w:r>
          </w:p>
        </w:tc>
      </w:tr>
      <w:tr w:rsidR="00DD71BF" w:rsidRPr="00991224" w:rsidTr="000C2D9B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:rsidR="00DD71BF" w:rsidRPr="00991224" w:rsidRDefault="00DD71BF" w:rsidP="000C2D9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  <w:vertAlign w:val="superscript"/>
              </w:rPr>
            </w:pPr>
            <w:r w:rsidRPr="00991224">
              <w:rPr>
                <w:sz w:val="16"/>
                <w:szCs w:val="16"/>
              </w:rPr>
              <w:t>AoD spread (</w:t>
            </w:r>
            <w:r w:rsidRPr="000C379E">
              <w:rPr>
                <w:i/>
              </w:rPr>
              <w:t>σ</w:t>
            </w:r>
            <w:r w:rsidRPr="000C379E">
              <w:rPr>
                <w:i/>
                <w:vertAlign w:val="subscript"/>
              </w:rPr>
              <w:t>ASD</w:t>
            </w:r>
            <w:r w:rsidRPr="000C379E">
              <w:t>)</w:t>
            </w:r>
            <w:r w:rsidRPr="00991224">
              <w:rPr>
                <w:sz w:val="16"/>
                <w:szCs w:val="16"/>
              </w:rPr>
              <w:t xml:space="preserve"> log</w:t>
            </w:r>
            <w:r w:rsidRPr="00991224">
              <w:rPr>
                <w:sz w:val="16"/>
                <w:szCs w:val="16"/>
                <w:vertAlign w:val="subscript"/>
              </w:rPr>
              <w:t>10</w:t>
            </w:r>
            <w:r w:rsidRPr="00991224">
              <w:rPr>
                <w:sz w:val="16"/>
                <w:szCs w:val="16"/>
              </w:rPr>
              <w:t>([</w:t>
            </w:r>
            <w:r w:rsidRPr="00991224">
              <w:rPr>
                <w:sz w:val="16"/>
                <w:szCs w:val="16"/>
              </w:rPr>
              <w:sym w:font="Symbol" w:char="F0B0"/>
            </w:r>
            <w:r w:rsidRPr="00991224">
              <w:rPr>
                <w:sz w:val="16"/>
                <w:szCs w:val="16"/>
              </w:rPr>
              <w:t>])</w:t>
            </w:r>
          </w:p>
        </w:tc>
        <w:tc>
          <w:tcPr>
            <w:tcW w:w="0" w:type="auto"/>
            <w:vAlign w:val="center"/>
          </w:tcPr>
          <w:p w:rsidR="00DD71BF" w:rsidRPr="00991224" w:rsidRDefault="00DD71BF" w:rsidP="000C2D9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t></w:t>
            </w:r>
            <w:r w:rsidRPr="00991224">
              <w:rPr>
                <w:i/>
                <w:sz w:val="16"/>
                <w:szCs w:val="16"/>
                <w:vertAlign w:val="subscript"/>
              </w:rPr>
              <w:t>ASD</w:t>
            </w:r>
          </w:p>
        </w:tc>
        <w:tc>
          <w:tcPr>
            <w:tcW w:w="0" w:type="auto"/>
            <w:vAlign w:val="center"/>
          </w:tcPr>
          <w:p w:rsidR="00DD71BF" w:rsidRPr="00991224" w:rsidRDefault="00DD71BF" w:rsidP="000C2D9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1.20</w:t>
            </w:r>
          </w:p>
        </w:tc>
        <w:tc>
          <w:tcPr>
            <w:tcW w:w="0" w:type="auto"/>
            <w:vAlign w:val="center"/>
          </w:tcPr>
          <w:p w:rsidR="00DD71BF" w:rsidRPr="00991224" w:rsidRDefault="00DD71BF" w:rsidP="000C2D9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1.41</w:t>
            </w:r>
          </w:p>
        </w:tc>
        <w:tc>
          <w:tcPr>
            <w:tcW w:w="0" w:type="auto"/>
            <w:vAlign w:val="center"/>
          </w:tcPr>
          <w:p w:rsidR="00DD71BF" w:rsidRPr="00991224" w:rsidRDefault="00DD71BF" w:rsidP="000C2D9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1.25</w:t>
            </w:r>
          </w:p>
        </w:tc>
        <w:tc>
          <w:tcPr>
            <w:tcW w:w="0" w:type="auto"/>
            <w:vAlign w:val="center"/>
          </w:tcPr>
          <w:p w:rsidR="00DD71BF" w:rsidRPr="00991224" w:rsidRDefault="00DD71BF" w:rsidP="000C2D9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1.15</w:t>
            </w:r>
          </w:p>
        </w:tc>
        <w:tc>
          <w:tcPr>
            <w:tcW w:w="0" w:type="auto"/>
            <w:vAlign w:val="center"/>
          </w:tcPr>
          <w:p w:rsidR="00DD71BF" w:rsidRPr="00991224" w:rsidRDefault="00DD71BF" w:rsidP="000C2D9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1.41</w:t>
            </w:r>
          </w:p>
        </w:tc>
        <w:tc>
          <w:tcPr>
            <w:tcW w:w="0" w:type="auto"/>
            <w:vAlign w:val="center"/>
          </w:tcPr>
          <w:p w:rsidR="00DD71BF" w:rsidRPr="00991224" w:rsidRDefault="00DD71BF" w:rsidP="000C2D9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1.25</w:t>
            </w:r>
          </w:p>
        </w:tc>
      </w:tr>
      <w:tr w:rsidR="00DD71BF" w:rsidRPr="00991224" w:rsidTr="000C2D9B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DD71BF" w:rsidRPr="00991224" w:rsidRDefault="00DD71BF" w:rsidP="000C2D9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DD71BF" w:rsidRPr="00991224" w:rsidRDefault="00DD71BF" w:rsidP="000C2D9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sym w:font="Symbol" w:char="F065"/>
            </w:r>
            <w:r w:rsidRPr="00991224">
              <w:rPr>
                <w:i/>
                <w:sz w:val="16"/>
                <w:szCs w:val="16"/>
                <w:vertAlign w:val="subscript"/>
              </w:rPr>
              <w:t>ASD</w:t>
            </w:r>
          </w:p>
        </w:tc>
        <w:tc>
          <w:tcPr>
            <w:tcW w:w="0" w:type="auto"/>
            <w:vAlign w:val="center"/>
          </w:tcPr>
          <w:p w:rsidR="00DD71BF" w:rsidRPr="00991224" w:rsidRDefault="00DD71BF" w:rsidP="000C2D9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0.43</w:t>
            </w:r>
          </w:p>
        </w:tc>
        <w:tc>
          <w:tcPr>
            <w:tcW w:w="0" w:type="auto"/>
            <w:vAlign w:val="center"/>
          </w:tcPr>
          <w:p w:rsidR="00DD71BF" w:rsidRPr="00991224" w:rsidRDefault="00DD71BF" w:rsidP="000C2D9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0.17</w:t>
            </w:r>
          </w:p>
        </w:tc>
        <w:tc>
          <w:tcPr>
            <w:tcW w:w="0" w:type="auto"/>
            <w:vAlign w:val="center"/>
          </w:tcPr>
          <w:p w:rsidR="00DD71BF" w:rsidRPr="00991224" w:rsidRDefault="00DD71BF" w:rsidP="000C2D9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0.42</w:t>
            </w:r>
          </w:p>
        </w:tc>
        <w:tc>
          <w:tcPr>
            <w:tcW w:w="0" w:type="auto"/>
            <w:vAlign w:val="center"/>
          </w:tcPr>
          <w:p w:rsidR="00DD71BF" w:rsidRPr="00991224" w:rsidRDefault="00DD71BF" w:rsidP="000C2D9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0.28</w:t>
            </w:r>
          </w:p>
        </w:tc>
        <w:tc>
          <w:tcPr>
            <w:tcW w:w="0" w:type="auto"/>
            <w:vAlign w:val="center"/>
          </w:tcPr>
          <w:p w:rsidR="00DD71BF" w:rsidRPr="00991224" w:rsidRDefault="00DD71BF" w:rsidP="000C2D9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0.28</w:t>
            </w:r>
          </w:p>
        </w:tc>
        <w:tc>
          <w:tcPr>
            <w:tcW w:w="0" w:type="auto"/>
            <w:vAlign w:val="center"/>
          </w:tcPr>
          <w:p w:rsidR="00DD71BF" w:rsidRPr="00991224" w:rsidRDefault="00DD71BF" w:rsidP="000C2D9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0.42</w:t>
            </w:r>
          </w:p>
        </w:tc>
      </w:tr>
      <w:tr w:rsidR="00DD71BF" w:rsidRPr="00991224" w:rsidTr="000C2D9B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:rsidR="00DD71BF" w:rsidRPr="00991224" w:rsidRDefault="00DD71BF" w:rsidP="000C2D9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AoA spread (</w:t>
            </w:r>
            <w:r w:rsidRPr="000C379E">
              <w:rPr>
                <w:i/>
              </w:rPr>
              <w:t>σ</w:t>
            </w:r>
            <w:r w:rsidRPr="000C379E">
              <w:rPr>
                <w:i/>
                <w:vertAlign w:val="subscript"/>
              </w:rPr>
              <w:t>ASA</w:t>
            </w:r>
            <w:r w:rsidRPr="000C379E">
              <w:t>)</w:t>
            </w:r>
            <w:r w:rsidRPr="00991224">
              <w:rPr>
                <w:sz w:val="16"/>
                <w:szCs w:val="16"/>
              </w:rPr>
              <w:t xml:space="preserve"> log</w:t>
            </w:r>
            <w:r w:rsidRPr="00991224">
              <w:rPr>
                <w:sz w:val="16"/>
                <w:szCs w:val="16"/>
                <w:vertAlign w:val="subscript"/>
              </w:rPr>
              <w:t>10</w:t>
            </w:r>
            <w:r w:rsidRPr="00991224">
              <w:rPr>
                <w:sz w:val="16"/>
                <w:szCs w:val="16"/>
              </w:rPr>
              <w:t>([</w:t>
            </w:r>
            <w:r w:rsidRPr="00991224">
              <w:rPr>
                <w:sz w:val="16"/>
                <w:szCs w:val="16"/>
              </w:rPr>
              <w:sym w:font="Symbol" w:char="F0B0"/>
            </w:r>
            <w:r w:rsidRPr="00991224">
              <w:rPr>
                <w:sz w:val="16"/>
                <w:szCs w:val="16"/>
              </w:rPr>
              <w:t>])</w:t>
            </w:r>
          </w:p>
        </w:tc>
        <w:tc>
          <w:tcPr>
            <w:tcW w:w="0" w:type="auto"/>
            <w:vAlign w:val="center"/>
          </w:tcPr>
          <w:p w:rsidR="00DD71BF" w:rsidRPr="00991224" w:rsidRDefault="00DD71BF" w:rsidP="000C2D9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t></w:t>
            </w:r>
            <w:r w:rsidRPr="00991224">
              <w:rPr>
                <w:i/>
                <w:sz w:val="16"/>
                <w:szCs w:val="16"/>
                <w:vertAlign w:val="subscript"/>
              </w:rPr>
              <w:t>ASA</w:t>
            </w:r>
          </w:p>
        </w:tc>
        <w:tc>
          <w:tcPr>
            <w:tcW w:w="0" w:type="auto"/>
            <w:vAlign w:val="center"/>
          </w:tcPr>
          <w:p w:rsidR="00DD71BF" w:rsidRPr="00991224" w:rsidRDefault="00DD71BF" w:rsidP="000C2D9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1.75</w:t>
            </w:r>
          </w:p>
        </w:tc>
        <w:tc>
          <w:tcPr>
            <w:tcW w:w="0" w:type="auto"/>
            <w:vAlign w:val="center"/>
          </w:tcPr>
          <w:p w:rsidR="00DD71BF" w:rsidRPr="00991224" w:rsidRDefault="00DD71BF" w:rsidP="000C2D9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1.84</w:t>
            </w:r>
          </w:p>
        </w:tc>
        <w:tc>
          <w:tcPr>
            <w:tcW w:w="0" w:type="auto"/>
            <w:vAlign w:val="center"/>
          </w:tcPr>
          <w:p w:rsidR="00DD71BF" w:rsidRPr="00991224" w:rsidRDefault="00DD71BF" w:rsidP="000C2D9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1.76</w:t>
            </w:r>
          </w:p>
        </w:tc>
        <w:tc>
          <w:tcPr>
            <w:tcW w:w="0" w:type="auto"/>
            <w:vAlign w:val="center"/>
          </w:tcPr>
          <w:p w:rsidR="00DD71BF" w:rsidRPr="00991224" w:rsidRDefault="00DD71BF" w:rsidP="000C2D9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1.81</w:t>
            </w:r>
          </w:p>
        </w:tc>
        <w:tc>
          <w:tcPr>
            <w:tcW w:w="0" w:type="auto"/>
            <w:vAlign w:val="center"/>
          </w:tcPr>
          <w:p w:rsidR="00DD71BF" w:rsidRPr="00991224" w:rsidRDefault="00DD71BF" w:rsidP="000C2D9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1.87</w:t>
            </w:r>
          </w:p>
        </w:tc>
        <w:tc>
          <w:tcPr>
            <w:tcW w:w="0" w:type="auto"/>
            <w:vAlign w:val="center"/>
          </w:tcPr>
          <w:p w:rsidR="00DD71BF" w:rsidRPr="00991224" w:rsidRDefault="00DD71BF" w:rsidP="000C2D9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1.76</w:t>
            </w:r>
          </w:p>
        </w:tc>
      </w:tr>
      <w:tr w:rsidR="00DD71BF" w:rsidRPr="00991224" w:rsidTr="000C2D9B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DD71BF" w:rsidRPr="00991224" w:rsidRDefault="00DD71BF" w:rsidP="000C2D9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DD71BF" w:rsidRPr="00991224" w:rsidRDefault="00DD71BF" w:rsidP="000C2D9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sym w:font="Symbol" w:char="F065"/>
            </w:r>
            <w:r w:rsidRPr="00991224">
              <w:rPr>
                <w:i/>
                <w:sz w:val="16"/>
                <w:szCs w:val="16"/>
                <w:vertAlign w:val="subscript"/>
              </w:rPr>
              <w:t>ASA</w:t>
            </w:r>
          </w:p>
        </w:tc>
        <w:tc>
          <w:tcPr>
            <w:tcW w:w="0" w:type="auto"/>
            <w:vAlign w:val="center"/>
          </w:tcPr>
          <w:p w:rsidR="00DD71BF" w:rsidRPr="00991224" w:rsidRDefault="00DD71BF" w:rsidP="000C2D9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0.19</w:t>
            </w:r>
          </w:p>
        </w:tc>
        <w:tc>
          <w:tcPr>
            <w:tcW w:w="0" w:type="auto"/>
            <w:vAlign w:val="center"/>
          </w:tcPr>
          <w:p w:rsidR="00DD71BF" w:rsidRPr="00991224" w:rsidRDefault="00DD71BF" w:rsidP="000C2D9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0.15</w:t>
            </w:r>
          </w:p>
        </w:tc>
        <w:tc>
          <w:tcPr>
            <w:tcW w:w="0" w:type="auto"/>
            <w:vAlign w:val="center"/>
          </w:tcPr>
          <w:p w:rsidR="00DD71BF" w:rsidRPr="00991224" w:rsidRDefault="00DD71BF" w:rsidP="000C2D9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0.16</w:t>
            </w:r>
          </w:p>
        </w:tc>
        <w:tc>
          <w:tcPr>
            <w:tcW w:w="0" w:type="auto"/>
            <w:vAlign w:val="center"/>
          </w:tcPr>
          <w:p w:rsidR="00DD71BF" w:rsidRPr="00991224" w:rsidRDefault="00DD71BF" w:rsidP="000C2D9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0.20</w:t>
            </w:r>
          </w:p>
        </w:tc>
        <w:tc>
          <w:tcPr>
            <w:tcW w:w="0" w:type="auto"/>
            <w:vAlign w:val="center"/>
          </w:tcPr>
          <w:p w:rsidR="00DD71BF" w:rsidRPr="00991224" w:rsidRDefault="00DD71BF" w:rsidP="000C2D9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0.11</w:t>
            </w:r>
          </w:p>
        </w:tc>
        <w:tc>
          <w:tcPr>
            <w:tcW w:w="0" w:type="auto"/>
            <w:vAlign w:val="center"/>
          </w:tcPr>
          <w:p w:rsidR="00DD71BF" w:rsidRPr="00991224" w:rsidRDefault="00DD71BF" w:rsidP="000C2D9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0.16</w:t>
            </w:r>
          </w:p>
        </w:tc>
      </w:tr>
      <w:tr w:rsidR="00DD71BF" w:rsidRPr="00991224" w:rsidTr="000C2D9B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:rsidR="00DD71BF" w:rsidRPr="00991224" w:rsidRDefault="00DD71BF" w:rsidP="000C2D9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ZoA spread (</w:t>
            </w:r>
            <w:r w:rsidRPr="000C379E">
              <w:rPr>
                <w:i/>
              </w:rPr>
              <w:t>σ</w:t>
            </w:r>
            <w:r w:rsidRPr="000C379E">
              <w:rPr>
                <w:i/>
                <w:vertAlign w:val="subscript"/>
              </w:rPr>
              <w:t>ZSA</w:t>
            </w:r>
            <w:r w:rsidRPr="000C379E">
              <w:t>)</w:t>
            </w:r>
            <w:r w:rsidRPr="00991224">
              <w:rPr>
                <w:sz w:val="16"/>
                <w:szCs w:val="16"/>
              </w:rPr>
              <w:t xml:space="preserve"> log</w:t>
            </w:r>
            <w:r w:rsidRPr="00991224">
              <w:rPr>
                <w:sz w:val="16"/>
                <w:szCs w:val="16"/>
                <w:vertAlign w:val="subscript"/>
              </w:rPr>
              <w:t>10</w:t>
            </w:r>
            <w:r w:rsidRPr="00991224">
              <w:rPr>
                <w:sz w:val="16"/>
                <w:szCs w:val="16"/>
              </w:rPr>
              <w:t>([</w:t>
            </w:r>
            <w:r w:rsidRPr="00991224">
              <w:rPr>
                <w:sz w:val="16"/>
                <w:szCs w:val="16"/>
              </w:rPr>
              <w:sym w:font="Symbol" w:char="F0B0"/>
            </w:r>
            <w:r w:rsidRPr="00991224">
              <w:rPr>
                <w:sz w:val="16"/>
                <w:szCs w:val="16"/>
              </w:rPr>
              <w:t>])</w:t>
            </w:r>
            <w:r w:rsidRPr="00991224">
              <w:rPr>
                <w:sz w:val="16"/>
                <w:szCs w:val="16"/>
                <w:vertAlign w:val="superscript"/>
              </w:rPr>
              <w:t>2)</w:t>
            </w:r>
          </w:p>
        </w:tc>
        <w:tc>
          <w:tcPr>
            <w:tcW w:w="0" w:type="auto"/>
            <w:vAlign w:val="center"/>
          </w:tcPr>
          <w:p w:rsidR="00DD71BF" w:rsidRPr="00991224" w:rsidRDefault="00DD71BF" w:rsidP="000C2D9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t></w:t>
            </w:r>
            <w:r w:rsidRPr="00991224">
              <w:rPr>
                <w:i/>
                <w:sz w:val="16"/>
                <w:szCs w:val="16"/>
                <w:vertAlign w:val="subscript"/>
              </w:rPr>
              <w:t>ZSA</w:t>
            </w:r>
          </w:p>
        </w:tc>
        <w:tc>
          <w:tcPr>
            <w:tcW w:w="0" w:type="auto"/>
            <w:vAlign w:val="center"/>
          </w:tcPr>
          <w:p w:rsidR="00DD71BF" w:rsidRPr="00991224" w:rsidRDefault="00DD71BF" w:rsidP="000C2D9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0.60</w:t>
            </w:r>
          </w:p>
        </w:tc>
        <w:tc>
          <w:tcPr>
            <w:tcW w:w="0" w:type="auto"/>
            <w:vAlign w:val="center"/>
          </w:tcPr>
          <w:p w:rsidR="00DD71BF" w:rsidRPr="00991224" w:rsidRDefault="00DD71BF" w:rsidP="000C2D9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0.88</w:t>
            </w:r>
          </w:p>
        </w:tc>
        <w:tc>
          <w:tcPr>
            <w:tcW w:w="0" w:type="auto"/>
            <w:vAlign w:val="center"/>
          </w:tcPr>
          <w:p w:rsidR="00DD71BF" w:rsidRPr="00991224" w:rsidRDefault="00DD71BF" w:rsidP="000C2D9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1.01</w:t>
            </w:r>
          </w:p>
        </w:tc>
        <w:tc>
          <w:tcPr>
            <w:tcW w:w="0" w:type="auto"/>
            <w:vAlign w:val="center"/>
          </w:tcPr>
          <w:p w:rsidR="00DD71BF" w:rsidRPr="00991224" w:rsidRDefault="00DD71BF" w:rsidP="000C2D9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0.95</w:t>
            </w:r>
          </w:p>
        </w:tc>
        <w:tc>
          <w:tcPr>
            <w:tcW w:w="0" w:type="auto"/>
            <w:vAlign w:val="center"/>
          </w:tcPr>
          <w:p w:rsidR="00DD71BF" w:rsidRPr="00991224" w:rsidRDefault="00DD71BF" w:rsidP="000C2D9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1.26</w:t>
            </w:r>
          </w:p>
        </w:tc>
        <w:tc>
          <w:tcPr>
            <w:tcW w:w="0" w:type="auto"/>
            <w:vAlign w:val="center"/>
          </w:tcPr>
          <w:p w:rsidR="00DD71BF" w:rsidRPr="00991224" w:rsidRDefault="00DD71BF" w:rsidP="000C2D9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1.01</w:t>
            </w:r>
          </w:p>
        </w:tc>
      </w:tr>
      <w:tr w:rsidR="00DD71BF" w:rsidRPr="00991224" w:rsidTr="000C2D9B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DD71BF" w:rsidRPr="00991224" w:rsidRDefault="00DD71BF" w:rsidP="000C2D9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DD71BF" w:rsidRPr="00991224" w:rsidRDefault="00DD71BF" w:rsidP="000C2D9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sym w:font="Symbol" w:char="F065"/>
            </w:r>
            <w:r w:rsidRPr="00991224">
              <w:rPr>
                <w:i/>
                <w:sz w:val="16"/>
                <w:szCs w:val="16"/>
                <w:vertAlign w:val="subscript"/>
              </w:rPr>
              <w:t>ZSA</w:t>
            </w:r>
          </w:p>
        </w:tc>
        <w:tc>
          <w:tcPr>
            <w:tcW w:w="0" w:type="auto"/>
            <w:vAlign w:val="center"/>
          </w:tcPr>
          <w:p w:rsidR="00DD71BF" w:rsidRPr="00991224" w:rsidRDefault="00DD71BF" w:rsidP="000C2D9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0.16</w:t>
            </w:r>
          </w:p>
        </w:tc>
        <w:tc>
          <w:tcPr>
            <w:tcW w:w="0" w:type="auto"/>
            <w:vAlign w:val="center"/>
          </w:tcPr>
          <w:p w:rsidR="00DD71BF" w:rsidRPr="00991224" w:rsidRDefault="00DD71BF" w:rsidP="000C2D9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0.16</w:t>
            </w:r>
          </w:p>
        </w:tc>
        <w:tc>
          <w:tcPr>
            <w:tcW w:w="0" w:type="auto"/>
            <w:vAlign w:val="center"/>
          </w:tcPr>
          <w:p w:rsidR="00DD71BF" w:rsidRPr="00991224" w:rsidRDefault="00DD71BF" w:rsidP="000C2D9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0.43</w:t>
            </w:r>
          </w:p>
        </w:tc>
        <w:tc>
          <w:tcPr>
            <w:tcW w:w="0" w:type="auto"/>
            <w:vAlign w:val="center"/>
          </w:tcPr>
          <w:p w:rsidR="00DD71BF" w:rsidRPr="00991224" w:rsidRDefault="00DD71BF" w:rsidP="000C2D9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0.16</w:t>
            </w:r>
          </w:p>
        </w:tc>
        <w:tc>
          <w:tcPr>
            <w:tcW w:w="0" w:type="auto"/>
            <w:vAlign w:val="center"/>
          </w:tcPr>
          <w:p w:rsidR="00DD71BF" w:rsidRPr="00991224" w:rsidRDefault="00DD71BF" w:rsidP="000C2D9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0.16</w:t>
            </w:r>
          </w:p>
        </w:tc>
        <w:tc>
          <w:tcPr>
            <w:tcW w:w="0" w:type="auto"/>
            <w:vAlign w:val="center"/>
          </w:tcPr>
          <w:p w:rsidR="00DD71BF" w:rsidRPr="00991224" w:rsidRDefault="00DD71BF" w:rsidP="000C2D9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0.43</w:t>
            </w:r>
          </w:p>
        </w:tc>
      </w:tr>
    </w:tbl>
    <w:p w:rsidR="00DD71BF" w:rsidRPr="00AD0967" w:rsidRDefault="00DD71BF" w:rsidP="00DD71BF">
      <w:pPr>
        <w:rPr>
          <w:color w:val="000000"/>
          <w:lang w:eastAsia="zh-CN"/>
        </w:rPr>
      </w:pPr>
    </w:p>
    <w:p w:rsidR="00DD71BF" w:rsidRPr="003204A0" w:rsidRDefault="00DD71BF" w:rsidP="00DD71BF">
      <w:pPr>
        <w:rPr>
          <w:lang w:eastAsia="zh-CN"/>
        </w:rPr>
      </w:pPr>
      <w:r w:rsidRPr="00CF195E">
        <w:rPr>
          <w:rFonts w:eastAsia="MS Mincho"/>
          <w:lang w:eastAsia="ja-JP"/>
        </w:rPr>
        <w:t xml:space="preserve">In this contribution </w:t>
      </w:r>
      <w:r w:rsidR="000479B7">
        <w:rPr>
          <w:rFonts w:hint="eastAsia"/>
          <w:lang w:eastAsia="zh-CN"/>
        </w:rPr>
        <w:t xml:space="preserve">bandwidth </w:t>
      </w:r>
      <w:r w:rsidR="000479B7">
        <w:rPr>
          <w:lang w:eastAsia="zh-CN"/>
        </w:rPr>
        <w:t>dependency for</w:t>
      </w:r>
      <w:r w:rsidR="000479B7">
        <w:rPr>
          <w:rFonts w:hint="eastAsia"/>
          <w:lang w:eastAsia="zh-CN"/>
        </w:rPr>
        <w:t xml:space="preserve"> LSP</w:t>
      </w:r>
      <w:r w:rsidR="000479B7" w:rsidRPr="00CF195E">
        <w:rPr>
          <w:rFonts w:eastAsia="MS Mincho"/>
          <w:lang w:eastAsia="ja-JP"/>
        </w:rPr>
        <w:t xml:space="preserve"> </w:t>
      </w:r>
      <w:r w:rsidR="000479B7">
        <w:rPr>
          <w:rFonts w:eastAsia="MS Mincho"/>
          <w:lang w:eastAsia="ja-JP"/>
        </w:rPr>
        <w:t>has been</w:t>
      </w:r>
      <w:r w:rsidRPr="00CF195E">
        <w:rPr>
          <w:rFonts w:eastAsia="MS Mincho"/>
          <w:lang w:eastAsia="ja-JP"/>
        </w:rPr>
        <w:t xml:space="preserve"> investigate</w:t>
      </w:r>
      <w:r w:rsidR="00E72A57">
        <w:rPr>
          <w:rFonts w:eastAsiaTheme="minorEastAsia" w:hint="eastAsia"/>
          <w:lang w:eastAsia="zh-CN"/>
        </w:rPr>
        <w:t>d</w:t>
      </w:r>
      <w:r>
        <w:rPr>
          <w:rFonts w:hint="eastAsia"/>
          <w:lang w:eastAsia="zh-CN"/>
        </w:rPr>
        <w:t xml:space="preserve"> by measurement and simulation.</w:t>
      </w:r>
    </w:p>
    <w:p w:rsidR="009A3A86" w:rsidRDefault="00407ED3" w:rsidP="00CF195E">
      <w:pPr>
        <w:pStyle w:val="Heading1"/>
        <w:rPr>
          <w:lang w:eastAsia="zh-CN"/>
        </w:rPr>
      </w:pPr>
      <w:r>
        <w:rPr>
          <w:lang w:eastAsia="zh-CN"/>
        </w:rPr>
        <w:t>M</w:t>
      </w:r>
      <w:r>
        <w:rPr>
          <w:rFonts w:hint="eastAsia"/>
          <w:lang w:eastAsia="zh-CN"/>
        </w:rPr>
        <w:t xml:space="preserve">ultiple bandwidth </w:t>
      </w:r>
      <w:r w:rsidR="00770FD0">
        <w:rPr>
          <w:rFonts w:hint="eastAsia"/>
          <w:lang w:eastAsia="zh-CN"/>
        </w:rPr>
        <w:t>measurement</w:t>
      </w:r>
    </w:p>
    <w:p w:rsidR="00BC7D22" w:rsidRPr="00BC7D22" w:rsidRDefault="00407ED3" w:rsidP="00BC7D22">
      <w:pPr>
        <w:pStyle w:val="Heading2"/>
        <w:tabs>
          <w:tab w:val="clear" w:pos="576"/>
        </w:tabs>
        <w:rPr>
          <w:lang w:eastAsia="ja-JP"/>
        </w:rPr>
      </w:pPr>
      <w:r>
        <w:rPr>
          <w:rFonts w:hint="eastAsia"/>
          <w:lang w:eastAsia="zh-CN"/>
        </w:rPr>
        <w:t xml:space="preserve"> M</w:t>
      </w:r>
      <w:r w:rsidR="00BC7D22">
        <w:rPr>
          <w:rFonts w:hint="eastAsia"/>
          <w:lang w:eastAsia="zh-CN"/>
        </w:rPr>
        <w:t xml:space="preserve">easurement </w:t>
      </w:r>
      <w:r>
        <w:rPr>
          <w:rFonts w:hint="eastAsia"/>
          <w:lang w:eastAsia="zh-CN"/>
        </w:rPr>
        <w:t>configuration</w:t>
      </w:r>
    </w:p>
    <w:p w:rsidR="0095422E" w:rsidRPr="0095422E" w:rsidRDefault="00CF3DB9" w:rsidP="00CF3DB9">
      <w:pPr>
        <w:rPr>
          <w:lang w:eastAsia="zh-CN"/>
        </w:rPr>
      </w:pPr>
      <w:r w:rsidRPr="00CF2CCE">
        <w:rPr>
          <w:lang w:eastAsia="zh-CN"/>
        </w:rPr>
        <w:t>A</w:t>
      </w:r>
      <w:r w:rsidR="00407ED3">
        <w:rPr>
          <w:rFonts w:hint="eastAsia"/>
          <w:lang w:eastAsia="zh-CN"/>
        </w:rPr>
        <w:t xml:space="preserve"> multi bandwidths</w:t>
      </w:r>
      <w:r>
        <w:rPr>
          <w:lang w:eastAsia="zh-CN"/>
        </w:rPr>
        <w:t xml:space="preserve"> </w:t>
      </w:r>
      <w:r w:rsidRPr="00CF2CCE">
        <w:rPr>
          <w:lang w:eastAsia="zh-CN"/>
        </w:rPr>
        <w:t xml:space="preserve">channel sounder </w:t>
      </w:r>
      <w:r>
        <w:rPr>
          <w:rFonts w:hint="eastAsia"/>
          <w:lang w:eastAsia="zh-CN"/>
        </w:rPr>
        <w:t xml:space="preserve">system is </w:t>
      </w:r>
      <w:r w:rsidRPr="00CF2CCE">
        <w:rPr>
          <w:lang w:eastAsia="zh-CN"/>
        </w:rPr>
        <w:t xml:space="preserve">designed to measure the </w:t>
      </w:r>
      <w:r>
        <w:rPr>
          <w:rFonts w:hint="eastAsia"/>
          <w:lang w:eastAsia="zh-CN"/>
        </w:rPr>
        <w:t xml:space="preserve">wide spectrum </w:t>
      </w:r>
      <w:r w:rsidRPr="00CF2CCE">
        <w:rPr>
          <w:lang w:eastAsia="zh-CN"/>
        </w:rPr>
        <w:t>channel</w:t>
      </w:r>
      <w:r>
        <w:rPr>
          <w:rFonts w:hint="eastAsia"/>
          <w:lang w:eastAsia="zh-CN"/>
        </w:rPr>
        <w:t xml:space="preserve"> model</w:t>
      </w:r>
      <w:r w:rsidRPr="00CF2CCE">
        <w:rPr>
          <w:lang w:eastAsia="zh-CN"/>
        </w:rPr>
        <w:t xml:space="preserve">. </w:t>
      </w:r>
      <w:r w:rsidR="005D68CB">
        <w:rPr>
          <w:color w:val="000000"/>
          <w:lang w:eastAsia="zh-CN"/>
        </w:rPr>
        <w:t>A</w:t>
      </w:r>
      <w:r w:rsidR="005D68CB">
        <w:rPr>
          <w:rFonts w:hint="eastAsia"/>
          <w:color w:val="000000"/>
          <w:lang w:eastAsia="zh-CN"/>
        </w:rPr>
        <w:t xml:space="preserve"> channel sounder system for </w:t>
      </w:r>
      <w:r w:rsidR="005D68CB">
        <w:rPr>
          <w:color w:val="000000"/>
          <w:lang w:eastAsia="zh-CN"/>
        </w:rPr>
        <w:t>measurement</w:t>
      </w:r>
      <w:r w:rsidR="005D68CB">
        <w:rPr>
          <w:rFonts w:hint="eastAsia"/>
          <w:color w:val="000000"/>
          <w:lang w:eastAsia="zh-CN"/>
        </w:rPr>
        <w:t xml:space="preserve"> is demonstrated in Figure </w:t>
      </w:r>
      <w:r w:rsidR="005D68CB">
        <w:rPr>
          <w:rFonts w:hint="eastAsia"/>
          <w:lang w:eastAsia="zh-CN"/>
        </w:rPr>
        <w:t xml:space="preserve">1. </w:t>
      </w:r>
      <w:r w:rsidRPr="00CF2CCE">
        <w:rPr>
          <w:lang w:eastAsia="zh-CN"/>
        </w:rPr>
        <w:t>The sounder system</w:t>
      </w:r>
      <w:r>
        <w:rPr>
          <w:rFonts w:hint="eastAsia"/>
          <w:lang w:eastAsia="zh-CN"/>
        </w:rPr>
        <w:t xml:space="preserve">s </w:t>
      </w:r>
      <w:r w:rsidR="001D3441">
        <w:rPr>
          <w:lang w:eastAsia="zh-CN"/>
        </w:rPr>
        <w:t xml:space="preserve">are </w:t>
      </w:r>
      <w:r>
        <w:rPr>
          <w:rFonts w:hint="eastAsia"/>
          <w:lang w:eastAsia="zh-CN"/>
        </w:rPr>
        <w:t>base</w:t>
      </w:r>
      <w:r w:rsidR="001D3441">
        <w:rPr>
          <w:lang w:eastAsia="zh-CN"/>
        </w:rPr>
        <w:t>d</w:t>
      </w:r>
      <w:r w:rsidRPr="00CF2CCE">
        <w:rPr>
          <w:rFonts w:hint="eastAsia"/>
          <w:lang w:eastAsia="zh-CN"/>
        </w:rPr>
        <w:t xml:space="preserve"> on a</w:t>
      </w:r>
      <w:r w:rsidR="0095422E">
        <w:rPr>
          <w:lang w:eastAsia="zh-CN"/>
        </w:rPr>
        <w:t xml:space="preserve"> vector network analyzer (VNA)</w:t>
      </w:r>
      <w:r w:rsidRPr="00CF2CCE">
        <w:rPr>
          <w:rFonts w:hint="eastAsia"/>
          <w:lang w:eastAsia="zh-CN"/>
        </w:rPr>
        <w:t xml:space="preserve">, which </w:t>
      </w:r>
      <w:r w:rsidRPr="00CF2CCE">
        <w:rPr>
          <w:lang w:eastAsia="zh-CN"/>
        </w:rPr>
        <w:t>provid</w:t>
      </w:r>
      <w:r>
        <w:rPr>
          <w:rFonts w:hint="eastAsia"/>
          <w:lang w:eastAsia="zh-CN"/>
        </w:rPr>
        <w:t>es</w:t>
      </w:r>
      <w:r w:rsidRPr="00CF2CCE">
        <w:rPr>
          <w:rFonts w:hint="eastAsia"/>
          <w:lang w:eastAsia="zh-CN"/>
        </w:rPr>
        <w:t xml:space="preserve"> an </w:t>
      </w:r>
      <w:r w:rsidRPr="00CF2CCE">
        <w:rPr>
          <w:lang w:eastAsia="zh-CN"/>
        </w:rPr>
        <w:t>intermediate frequency (IF) signal</w:t>
      </w:r>
      <w:r>
        <w:rPr>
          <w:rFonts w:hint="eastAsia"/>
          <w:lang w:eastAsia="zh-CN"/>
        </w:rPr>
        <w:t xml:space="preserve"> and </w:t>
      </w:r>
      <w:r w:rsidRPr="001415F3">
        <w:rPr>
          <w:lang w:eastAsia="zh-CN"/>
        </w:rPr>
        <w:t>sampling</w:t>
      </w:r>
      <w:r>
        <w:rPr>
          <w:rFonts w:hint="eastAsia"/>
          <w:lang w:eastAsia="zh-CN"/>
        </w:rPr>
        <w:t xml:space="preserve"> receive IF signal from down converter.</w:t>
      </w:r>
      <w:r w:rsidR="002B4FC1">
        <w:rPr>
          <w:rFonts w:hint="eastAsia"/>
          <w:lang w:eastAsia="zh-CN"/>
        </w:rPr>
        <w:t xml:space="preserve"> </w:t>
      </w:r>
    </w:p>
    <w:p w:rsidR="00CF3DB9" w:rsidRDefault="00E6225B" w:rsidP="008614A3">
      <w:pPr>
        <w:jc w:val="center"/>
        <w:rPr>
          <w:noProof/>
          <w:color w:val="000000"/>
          <w:lang w:eastAsia="zh-CN"/>
        </w:rPr>
      </w:pPr>
      <w:r w:rsidRPr="00093969">
        <w:rPr>
          <w:noProof/>
          <w:color w:val="000000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4" o:spid="_x0000_i1025" type="#_x0000_t75" style="width:162.9pt;height:112.15pt;visibility:visible">
            <v:imagedata r:id="rId9" o:title=""/>
          </v:shape>
        </w:pict>
      </w:r>
    </w:p>
    <w:p w:rsidR="008614A3" w:rsidRDefault="008614A3" w:rsidP="008614A3">
      <w:pPr>
        <w:pStyle w:val="Caption"/>
        <w:rPr>
          <w:lang w:eastAsia="zh-CN"/>
        </w:rPr>
      </w:pPr>
      <w:r>
        <w:t xml:space="preserve">Figure </w:t>
      </w:r>
      <w:r>
        <w:rPr>
          <w:rFonts w:hint="eastAsia"/>
          <w:lang w:eastAsia="zh-CN"/>
        </w:rPr>
        <w:t>1</w:t>
      </w:r>
      <w:r>
        <w:t xml:space="preserve">. </w:t>
      </w:r>
      <w:r w:rsidR="0098093C">
        <w:rPr>
          <w:rFonts w:hint="eastAsia"/>
          <w:lang w:eastAsia="zh-CN"/>
        </w:rPr>
        <w:t xml:space="preserve">Channel sounder system </w:t>
      </w:r>
    </w:p>
    <w:p w:rsidR="0095422E" w:rsidRPr="00B95401" w:rsidRDefault="00407ED3" w:rsidP="0095422E">
      <w:pPr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Both indoor office and outdoor street canyon </w:t>
      </w:r>
      <w:r w:rsidR="0051494B">
        <w:rPr>
          <w:lang w:eastAsia="zh-CN"/>
        </w:rPr>
        <w:t xml:space="preserve">radio channel </w:t>
      </w:r>
      <w:r>
        <w:rPr>
          <w:rFonts w:hint="eastAsia"/>
          <w:lang w:eastAsia="zh-CN"/>
        </w:rPr>
        <w:t>have been measured. As shown in Figure 2,</w:t>
      </w:r>
      <w:r w:rsidR="0095422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positions of </w:t>
      </w:r>
      <w:r>
        <w:rPr>
          <w:lang w:eastAsia="zh-CN"/>
        </w:rPr>
        <w:t>transmitter</w:t>
      </w:r>
      <w:r>
        <w:rPr>
          <w:rFonts w:hint="eastAsia"/>
          <w:lang w:eastAsia="zh-CN"/>
        </w:rPr>
        <w:t xml:space="preserve"> and receiver for LOS/NLOS are marked in the map for example.</w:t>
      </w:r>
    </w:p>
    <w:p w:rsidR="00DE29BC" w:rsidRDefault="00E6225B" w:rsidP="008614A3">
      <w:pPr>
        <w:jc w:val="center"/>
        <w:rPr>
          <w:b/>
          <w:bCs/>
          <w:color w:val="000000"/>
          <w:lang w:eastAsia="zh-CN"/>
        </w:rPr>
      </w:pPr>
      <w:r w:rsidRPr="00093969">
        <w:rPr>
          <w:b/>
          <w:bCs/>
          <w:color w:val="000000"/>
          <w:lang w:eastAsia="zh-CN"/>
        </w:rPr>
        <w:pict>
          <v:shape id="图片 31" o:spid="_x0000_i1026" type="#_x0000_t75" style="width:254.75pt;height:114pt;visibility:visible">
            <v:imagedata r:id="rId10" o:title="" cropbottom="-5618f" cropleft="-1007f" cropright="-403f"/>
          </v:shape>
        </w:pict>
      </w:r>
    </w:p>
    <w:p w:rsidR="00F80599" w:rsidRDefault="00DE29BC" w:rsidP="00F80599">
      <w:pPr>
        <w:numPr>
          <w:ilvl w:val="0"/>
          <w:numId w:val="39"/>
        </w:numPr>
        <w:jc w:val="center"/>
        <w:rPr>
          <w:b/>
          <w:bCs/>
          <w:color w:val="000000"/>
          <w:lang w:eastAsia="zh-CN"/>
        </w:rPr>
      </w:pPr>
      <w:r>
        <w:rPr>
          <w:rFonts w:hint="eastAsia"/>
          <w:b/>
          <w:bCs/>
          <w:color w:val="000000"/>
          <w:lang w:eastAsia="zh-CN"/>
        </w:rPr>
        <w:t>Indoor</w:t>
      </w:r>
    </w:p>
    <w:p w:rsidR="008614A3" w:rsidRDefault="00A85A27" w:rsidP="008614A3">
      <w:pPr>
        <w:jc w:val="center"/>
        <w:rPr>
          <w:b/>
          <w:bCs/>
          <w:color w:val="000000"/>
          <w:lang w:eastAsia="zh-CN"/>
        </w:rPr>
      </w:pPr>
      <w:r>
        <w:rPr>
          <w:b/>
          <w:bCs/>
          <w:noProof/>
          <w:color w:val="000000"/>
        </w:rPr>
        <w:drawing>
          <wp:inline distT="0" distB="0" distL="0" distR="0">
            <wp:extent cx="3192928" cy="1755648"/>
            <wp:effectExtent l="19050" t="0" r="7472" b="0"/>
            <wp:docPr id="1" name="图片 0" descr="图片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3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0856" cy="1754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0599" w:rsidRDefault="00DE29BC" w:rsidP="00F80599">
      <w:pPr>
        <w:numPr>
          <w:ilvl w:val="0"/>
          <w:numId w:val="39"/>
        </w:numPr>
        <w:jc w:val="center"/>
        <w:rPr>
          <w:b/>
          <w:bCs/>
          <w:color w:val="000000"/>
          <w:lang w:eastAsia="zh-CN"/>
        </w:rPr>
      </w:pPr>
      <w:r>
        <w:rPr>
          <w:rFonts w:hint="eastAsia"/>
          <w:b/>
          <w:bCs/>
          <w:color w:val="000000"/>
          <w:lang w:eastAsia="zh-CN"/>
        </w:rPr>
        <w:t>Outdoor</w:t>
      </w:r>
    </w:p>
    <w:p w:rsidR="00946547" w:rsidRDefault="00946547" w:rsidP="00946547">
      <w:pPr>
        <w:pStyle w:val="Caption"/>
      </w:pPr>
      <w:r>
        <w:t xml:space="preserve">Figure 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 xml:space="preserve"> </w:t>
      </w:r>
      <w:r w:rsidR="00DE29BC">
        <w:rPr>
          <w:rFonts w:hint="eastAsia"/>
          <w:lang w:eastAsia="zh-CN"/>
        </w:rPr>
        <w:t>Vertical view of indoor and outdoor measurement</w:t>
      </w:r>
    </w:p>
    <w:p w:rsidR="0049164F" w:rsidRPr="0049164F" w:rsidRDefault="009B0D8B" w:rsidP="00BC3442">
      <w:pPr>
        <w:pStyle w:val="Heading2"/>
        <w:tabs>
          <w:tab w:val="clear" w:pos="576"/>
        </w:tabs>
        <w:rPr>
          <w:lang w:eastAsia="ja-JP"/>
        </w:rPr>
      </w:pPr>
      <w:bookmarkStart w:id="6" w:name="OLE_LINK43"/>
      <w:bookmarkStart w:id="7" w:name="OLE_LINK44"/>
      <w:bookmarkStart w:id="8" w:name="OLE_LINK45"/>
      <w:bookmarkStart w:id="9" w:name="OLE_LINK46"/>
      <w:r>
        <w:rPr>
          <w:lang w:eastAsia="zh-CN"/>
        </w:rPr>
        <w:t>B</w:t>
      </w:r>
      <w:r>
        <w:rPr>
          <w:rFonts w:hint="eastAsia"/>
          <w:lang w:eastAsia="zh-CN"/>
        </w:rPr>
        <w:t xml:space="preserve">andwidth </w:t>
      </w:r>
      <w:bookmarkEnd w:id="6"/>
      <w:bookmarkEnd w:id="7"/>
      <w:r>
        <w:rPr>
          <w:rFonts w:hint="eastAsia"/>
          <w:lang w:eastAsia="zh-CN"/>
        </w:rPr>
        <w:t>dependen</w:t>
      </w:r>
      <w:r>
        <w:rPr>
          <w:lang w:eastAsia="zh-CN"/>
        </w:rPr>
        <w:t>cy</w:t>
      </w:r>
      <w:bookmarkEnd w:id="8"/>
      <w:bookmarkEnd w:id="9"/>
      <w:r>
        <w:rPr>
          <w:lang w:eastAsia="zh-CN"/>
        </w:rPr>
        <w:t xml:space="preserve"> of LSP parameters</w:t>
      </w:r>
    </w:p>
    <w:p w:rsidR="006E5743" w:rsidRDefault="00AF41D3" w:rsidP="00E6225B">
      <w:pPr>
        <w:pStyle w:val="Default"/>
        <w:spacing w:afterLines="50"/>
      </w:pPr>
      <w:bookmarkStart w:id="10" w:name="OLE_LINK34"/>
      <w:bookmarkStart w:id="11" w:name="OLE_LINK35"/>
      <w:r>
        <w:rPr>
          <w:rFonts w:hint="eastAsia"/>
        </w:rPr>
        <w:t>M</w:t>
      </w:r>
      <w:r w:rsidR="0095422E">
        <w:t>easurement</w:t>
      </w:r>
      <w:r w:rsidR="008157BA">
        <w:t>s of</w:t>
      </w:r>
      <w:r>
        <w:rPr>
          <w:rFonts w:hint="eastAsia"/>
        </w:rPr>
        <w:t xml:space="preserve"> both indoor</w:t>
      </w:r>
      <w:bookmarkEnd w:id="10"/>
      <w:bookmarkEnd w:id="11"/>
      <w:r>
        <w:rPr>
          <w:rFonts w:hint="eastAsia"/>
        </w:rPr>
        <w:t xml:space="preserve"> and outdoor</w:t>
      </w:r>
      <w:r w:rsidR="00667F4B">
        <w:rPr>
          <w:rFonts w:hint="eastAsia"/>
        </w:rPr>
        <w:t xml:space="preserve"> </w:t>
      </w:r>
      <w:r w:rsidR="008157BA">
        <w:t>channel are</w:t>
      </w:r>
      <w:r w:rsidR="00667F4B">
        <w:rPr>
          <w:rFonts w:hint="eastAsia"/>
        </w:rPr>
        <w:t xml:space="preserve"> </w:t>
      </w:r>
      <w:r w:rsidR="0095422E">
        <w:rPr>
          <w:rFonts w:hint="eastAsia"/>
        </w:rPr>
        <w:t xml:space="preserve">applied at different </w:t>
      </w:r>
      <w:r>
        <w:rPr>
          <w:rFonts w:hint="eastAsia"/>
        </w:rPr>
        <w:t>bandwidths</w:t>
      </w:r>
      <w:r w:rsidR="0095422E">
        <w:rPr>
          <w:rFonts w:hint="eastAsia"/>
        </w:rPr>
        <w:t xml:space="preserve">. </w:t>
      </w:r>
      <w:r>
        <w:t>F</w:t>
      </w:r>
      <w:r>
        <w:rPr>
          <w:rFonts w:hint="eastAsia"/>
        </w:rPr>
        <w:t>our typical bandwidth</w:t>
      </w:r>
      <w:r w:rsidR="0057044B">
        <w:t>s</w:t>
      </w:r>
      <w:r>
        <w:rPr>
          <w:rFonts w:hint="eastAsia"/>
        </w:rPr>
        <w:t xml:space="preserve"> </w:t>
      </w:r>
      <w:r w:rsidR="0007633B">
        <w:t>of</w:t>
      </w:r>
      <w:r w:rsidR="0095422E">
        <w:rPr>
          <w:rFonts w:hint="eastAsia"/>
        </w:rPr>
        <w:t xml:space="preserve"> </w:t>
      </w:r>
      <w:r>
        <w:rPr>
          <w:rFonts w:hint="eastAsia"/>
        </w:rPr>
        <w:t>200</w:t>
      </w:r>
      <w:r w:rsidR="007A641A">
        <w:rPr>
          <w:rFonts w:hint="eastAsia"/>
        </w:rPr>
        <w:t xml:space="preserve"> </w:t>
      </w:r>
      <w:r>
        <w:rPr>
          <w:rFonts w:hint="eastAsia"/>
        </w:rPr>
        <w:t>MHz, 500</w:t>
      </w:r>
      <w:r w:rsidR="007A641A">
        <w:rPr>
          <w:rFonts w:hint="eastAsia"/>
        </w:rPr>
        <w:t xml:space="preserve"> </w:t>
      </w:r>
      <w:r>
        <w:rPr>
          <w:rFonts w:hint="eastAsia"/>
        </w:rPr>
        <w:t>MHz, 1</w:t>
      </w:r>
      <w:r w:rsidR="007A641A">
        <w:rPr>
          <w:rFonts w:hint="eastAsia"/>
        </w:rPr>
        <w:t xml:space="preserve"> </w:t>
      </w:r>
      <w:r>
        <w:rPr>
          <w:rFonts w:hint="eastAsia"/>
        </w:rPr>
        <w:t>GHz and 2</w:t>
      </w:r>
      <w:r w:rsidR="007A641A">
        <w:rPr>
          <w:rFonts w:hint="eastAsia"/>
        </w:rPr>
        <w:t xml:space="preserve"> </w:t>
      </w:r>
      <w:r>
        <w:rPr>
          <w:rFonts w:hint="eastAsia"/>
        </w:rPr>
        <w:t xml:space="preserve">GHz </w:t>
      </w:r>
      <w:r w:rsidR="0095422E">
        <w:t>used</w:t>
      </w:r>
      <w:r w:rsidR="0095422E">
        <w:rPr>
          <w:rFonts w:hint="eastAsia"/>
        </w:rPr>
        <w:t xml:space="preserve"> in </w:t>
      </w:r>
      <w:r>
        <w:rPr>
          <w:rFonts w:hint="eastAsia"/>
        </w:rPr>
        <w:t xml:space="preserve">millimeter wave are analyzed to demonstrate </w:t>
      </w:r>
      <w:r w:rsidR="0095422E">
        <w:rPr>
          <w:rFonts w:hint="eastAsia"/>
        </w:rPr>
        <w:t xml:space="preserve">the </w:t>
      </w:r>
      <w:r>
        <w:rPr>
          <w:rFonts w:hint="eastAsia"/>
        </w:rPr>
        <w:t xml:space="preserve">delay-angular domain </w:t>
      </w:r>
      <w:r w:rsidR="0095422E">
        <w:rPr>
          <w:rFonts w:hint="eastAsia"/>
        </w:rPr>
        <w:t>characteristic</w:t>
      </w:r>
      <w:r>
        <w:rPr>
          <w:rFonts w:hint="eastAsia"/>
        </w:rPr>
        <w:t>s in Figure 3</w:t>
      </w:r>
      <w:r w:rsidR="0095422E">
        <w:rPr>
          <w:rFonts w:hint="eastAsia"/>
        </w:rPr>
        <w:t xml:space="preserve">. </w:t>
      </w:r>
      <w:r w:rsidR="0095422E">
        <w:t>I</w:t>
      </w:r>
      <w:r w:rsidR="0095422E">
        <w:rPr>
          <w:rFonts w:hint="eastAsia"/>
        </w:rPr>
        <w:t xml:space="preserve">n </w:t>
      </w:r>
      <w:r w:rsidR="0057044B">
        <w:t xml:space="preserve">this </w:t>
      </w:r>
      <w:r w:rsidR="00BC3442">
        <w:rPr>
          <w:rFonts w:hint="eastAsia"/>
        </w:rPr>
        <w:t>figure</w:t>
      </w:r>
      <w:r w:rsidR="0095422E">
        <w:rPr>
          <w:rFonts w:hint="eastAsia"/>
        </w:rPr>
        <w:t xml:space="preserve">, </w:t>
      </w:r>
      <w:r w:rsidR="00BC3442">
        <w:rPr>
          <w:rFonts w:hint="eastAsia"/>
        </w:rPr>
        <w:t xml:space="preserve">data analysis of </w:t>
      </w:r>
      <w:r w:rsidR="0095422E">
        <w:rPr>
          <w:rFonts w:hint="eastAsia"/>
        </w:rPr>
        <w:t xml:space="preserve">the </w:t>
      </w:r>
      <w:bookmarkStart w:id="12" w:name="OLE_LINK36"/>
      <w:bookmarkStart w:id="13" w:name="OLE_LINK37"/>
      <w:r w:rsidR="00BC3442">
        <w:rPr>
          <w:rFonts w:hint="eastAsia"/>
        </w:rPr>
        <w:t>joint domain</w:t>
      </w:r>
      <w:bookmarkEnd w:id="12"/>
      <w:bookmarkEnd w:id="13"/>
      <w:r w:rsidR="00BC3442">
        <w:rPr>
          <w:rFonts w:hint="eastAsia"/>
        </w:rPr>
        <w:t xml:space="preserve"> </w:t>
      </w:r>
      <w:r w:rsidR="0057044B">
        <w:t xml:space="preserve">for </w:t>
      </w:r>
      <w:r w:rsidR="00BC3442">
        <w:rPr>
          <w:rFonts w:hint="eastAsia"/>
        </w:rPr>
        <w:t xml:space="preserve">indoor </w:t>
      </w:r>
      <w:r w:rsidR="0057044B">
        <w:t xml:space="preserve">scenario </w:t>
      </w:r>
      <w:r w:rsidR="00BC3442">
        <w:rPr>
          <w:rFonts w:hint="eastAsia"/>
        </w:rPr>
        <w:t>is illustrate</w:t>
      </w:r>
      <w:r w:rsidR="0057044B">
        <w:t>d</w:t>
      </w:r>
      <w:r w:rsidR="00BC3442">
        <w:rPr>
          <w:rFonts w:hint="eastAsia"/>
        </w:rPr>
        <w:t xml:space="preserve"> as an example </w:t>
      </w:r>
      <w:r w:rsidR="0057044B">
        <w:t>showing</w:t>
      </w:r>
      <w:r w:rsidR="0057044B">
        <w:rPr>
          <w:rFonts w:hint="eastAsia"/>
        </w:rPr>
        <w:t xml:space="preserve"> </w:t>
      </w:r>
      <w:r w:rsidR="00BC3442">
        <w:rPr>
          <w:rFonts w:hint="eastAsia"/>
        </w:rPr>
        <w:t xml:space="preserve">bandwidth dependency.  </w:t>
      </w:r>
      <w:r w:rsidR="00BC3442">
        <w:t>I</w:t>
      </w:r>
      <w:r w:rsidR="00BC3442">
        <w:rPr>
          <w:rFonts w:hint="eastAsia"/>
        </w:rPr>
        <w:t>t could be observed that t</w:t>
      </w:r>
      <w:r w:rsidR="00BC3442" w:rsidRPr="00BC3442">
        <w:t>he delay spread sh</w:t>
      </w:r>
      <w:r w:rsidR="00AB432A">
        <w:t>rinks with increas</w:t>
      </w:r>
      <w:r w:rsidR="004D46F7">
        <w:t>ing</w:t>
      </w:r>
      <w:r w:rsidR="00AB432A">
        <w:t xml:space="preserve"> bandwidth</w:t>
      </w:r>
      <w:r w:rsidR="00AB432A">
        <w:rPr>
          <w:rFonts w:hint="eastAsia"/>
        </w:rPr>
        <w:t xml:space="preserve"> while the </w:t>
      </w:r>
      <w:r w:rsidR="00AB432A">
        <w:t>angular</w:t>
      </w:r>
      <w:r w:rsidR="00AB432A">
        <w:rPr>
          <w:rFonts w:hint="eastAsia"/>
        </w:rPr>
        <w:t xml:space="preserve"> spread </w:t>
      </w:r>
      <w:bookmarkStart w:id="14" w:name="OLE_LINK38"/>
      <w:r w:rsidR="00AB432A">
        <w:rPr>
          <w:rFonts w:hint="eastAsia"/>
        </w:rPr>
        <w:t xml:space="preserve">shows </w:t>
      </w:r>
      <w:bookmarkEnd w:id="14"/>
      <w:r w:rsidR="004D46F7">
        <w:t>little dependency</w:t>
      </w:r>
      <w:r w:rsidR="00AB432A">
        <w:rPr>
          <w:rFonts w:hint="eastAsia"/>
        </w:rPr>
        <w:t>.</w:t>
      </w:r>
    </w:p>
    <w:p w:rsidR="007A641A" w:rsidRPr="007A641A" w:rsidRDefault="007A641A" w:rsidP="007A641A">
      <w:pPr>
        <w:pStyle w:val="Default"/>
        <w:rPr>
          <w:i/>
          <w:sz w:val="22"/>
        </w:rPr>
      </w:pPr>
      <w:r w:rsidRPr="007A641A">
        <w:rPr>
          <w:b/>
          <w:i/>
          <w:sz w:val="22"/>
        </w:rPr>
        <w:t>Observation 1:</w:t>
      </w:r>
      <w:r w:rsidRPr="007A641A">
        <w:rPr>
          <w:i/>
          <w:sz w:val="22"/>
        </w:rPr>
        <w:t xml:space="preserve">  Bandwidth dependency can be observed for LSP when bandwidth goes up to 2GHz.</w:t>
      </w:r>
    </w:p>
    <w:p w:rsidR="00DD71BF" w:rsidRDefault="00DD71BF" w:rsidP="00DD71BF">
      <w:pPr>
        <w:pStyle w:val="Default"/>
        <w:rPr>
          <w:i/>
        </w:rPr>
      </w:pPr>
    </w:p>
    <w:p w:rsidR="00CF3DB9" w:rsidRDefault="00E6225B" w:rsidP="005D68CB">
      <w:pPr>
        <w:pStyle w:val="Eqn"/>
        <w:jc w:val="center"/>
        <w:rPr>
          <w:b/>
          <w:bCs/>
          <w:lang w:eastAsia="zh-CN"/>
        </w:rPr>
      </w:pPr>
      <w:r w:rsidRPr="00093969">
        <w:rPr>
          <w:b/>
          <w:bCs/>
          <w:lang w:eastAsia="zh-CN"/>
        </w:rPr>
        <w:pict>
          <v:shape id="_x0000_i1027" type="#_x0000_t75" style="width:202.6pt;height:139.4pt">
            <v:imagedata r:id="rId12" o:title=""/>
          </v:shape>
        </w:pict>
      </w:r>
      <w:r w:rsidR="00AF41D3">
        <w:rPr>
          <w:rFonts w:hint="eastAsia"/>
          <w:b/>
          <w:bCs/>
          <w:lang w:eastAsia="zh-CN"/>
        </w:rPr>
        <w:t xml:space="preserve">  </w:t>
      </w:r>
      <w:r w:rsidRPr="00093969">
        <w:rPr>
          <w:b/>
          <w:bCs/>
          <w:lang w:eastAsia="zh-CN"/>
        </w:rPr>
        <w:pict>
          <v:shape id="_x0000_i1028" type="#_x0000_t75" style="width:203.1pt;height:139.4pt">
            <v:imagedata r:id="rId13" o:title=""/>
          </v:shape>
        </w:pict>
      </w:r>
    </w:p>
    <w:p w:rsidR="00035A20" w:rsidRDefault="00035A20" w:rsidP="00035A20">
      <w:pPr>
        <w:pStyle w:val="Eqn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                                     </w:t>
      </w:r>
      <w:r w:rsidR="00886F32">
        <w:rPr>
          <w:rFonts w:hint="eastAsia"/>
          <w:b/>
          <w:bCs/>
          <w:lang w:eastAsia="zh-CN"/>
        </w:rPr>
        <w:t xml:space="preserve">   </w:t>
      </w:r>
      <w:r>
        <w:rPr>
          <w:b/>
          <w:bCs/>
          <w:lang w:eastAsia="zh-CN"/>
        </w:rPr>
        <w:t xml:space="preserve">  (a)</w:t>
      </w:r>
      <w:r w:rsidRPr="00035A20">
        <w:rPr>
          <w:rFonts w:hint="eastAsia"/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200MHz</w:t>
      </w:r>
      <w:r>
        <w:rPr>
          <w:b/>
          <w:bCs/>
          <w:lang w:eastAsia="zh-CN"/>
        </w:rPr>
        <w:t xml:space="preserve">                                                      (b)</w:t>
      </w:r>
      <w:r w:rsidRPr="00035A20">
        <w:rPr>
          <w:rFonts w:hint="eastAsia"/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500MHz</w:t>
      </w:r>
    </w:p>
    <w:p w:rsidR="00AF41D3" w:rsidRDefault="00E6225B" w:rsidP="005D68CB">
      <w:pPr>
        <w:pStyle w:val="Eqn"/>
        <w:jc w:val="center"/>
        <w:rPr>
          <w:b/>
          <w:bCs/>
          <w:lang w:eastAsia="zh-CN"/>
        </w:rPr>
      </w:pPr>
      <w:r w:rsidRPr="00093969">
        <w:rPr>
          <w:b/>
          <w:bCs/>
          <w:lang w:eastAsia="zh-CN"/>
        </w:rPr>
        <w:lastRenderedPageBreak/>
        <w:pict>
          <v:shape id="_x0000_i1029" type="#_x0000_t75" style="width:203.1pt;height:142.15pt">
            <v:imagedata r:id="rId14" o:title=""/>
          </v:shape>
        </w:pict>
      </w:r>
      <w:r w:rsidR="00AF41D3">
        <w:rPr>
          <w:rFonts w:hint="eastAsia"/>
          <w:b/>
          <w:bCs/>
          <w:lang w:eastAsia="zh-CN"/>
        </w:rPr>
        <w:t xml:space="preserve"> </w:t>
      </w:r>
      <w:r w:rsidRPr="00093969">
        <w:rPr>
          <w:b/>
          <w:bCs/>
          <w:lang w:eastAsia="zh-CN"/>
        </w:rPr>
        <w:pict>
          <v:shape id="_x0000_i1030" type="#_x0000_t75" style="width:198pt;height:143.55pt">
            <v:imagedata r:id="rId15" o:title=""/>
          </v:shape>
        </w:pict>
      </w:r>
    </w:p>
    <w:p w:rsidR="00BC3442" w:rsidRDefault="00035A20" w:rsidP="00035A20">
      <w:pPr>
        <w:pStyle w:val="Eqn"/>
        <w:jc w:val="left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                                    </w:t>
      </w:r>
      <w:r w:rsidR="00886F32">
        <w:rPr>
          <w:rFonts w:hint="eastAsia"/>
          <w:b/>
          <w:bCs/>
          <w:lang w:eastAsia="zh-CN"/>
        </w:rPr>
        <w:t xml:space="preserve">      </w:t>
      </w:r>
      <w:r>
        <w:rPr>
          <w:b/>
          <w:bCs/>
          <w:lang w:eastAsia="zh-CN"/>
        </w:rPr>
        <w:t xml:space="preserve"> </w:t>
      </w:r>
      <w:r w:rsidR="00BC3442" w:rsidRPr="00BC3442">
        <w:rPr>
          <w:rFonts w:hint="eastAsia"/>
          <w:b/>
          <w:bCs/>
          <w:lang w:eastAsia="zh-CN"/>
        </w:rPr>
        <w:t>(c</w:t>
      </w:r>
      <w:r w:rsidR="00BC3442">
        <w:rPr>
          <w:rFonts w:hint="eastAsia"/>
          <w:b/>
          <w:bCs/>
          <w:lang w:eastAsia="zh-CN"/>
        </w:rPr>
        <w:t xml:space="preserve">) </w:t>
      </w:r>
      <w:r>
        <w:rPr>
          <w:rFonts w:hint="eastAsia"/>
          <w:b/>
          <w:bCs/>
          <w:lang w:eastAsia="zh-CN"/>
        </w:rPr>
        <w:t>1GHz</w:t>
      </w:r>
      <w:r w:rsidR="00BC3442">
        <w:rPr>
          <w:rFonts w:hint="eastAsia"/>
          <w:b/>
          <w:bCs/>
          <w:lang w:eastAsia="zh-CN"/>
        </w:rPr>
        <w:t xml:space="preserve">                                                          (d)</w:t>
      </w:r>
      <w:r>
        <w:rPr>
          <w:b/>
          <w:bCs/>
          <w:lang w:eastAsia="zh-CN"/>
        </w:rPr>
        <w:t xml:space="preserve"> 2GHz</w:t>
      </w:r>
    </w:p>
    <w:p w:rsidR="0095422E" w:rsidRDefault="0095422E" w:rsidP="0095422E">
      <w:pPr>
        <w:pStyle w:val="Caption"/>
      </w:pPr>
      <w:r>
        <w:t xml:space="preserve">Figure 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 xml:space="preserve"> </w:t>
      </w:r>
      <w:r w:rsidR="00BC3442">
        <w:rPr>
          <w:rFonts w:hint="eastAsia"/>
          <w:lang w:eastAsia="zh-CN"/>
        </w:rPr>
        <w:t xml:space="preserve">Delay-Angular domain analysis </w:t>
      </w:r>
      <w:r w:rsidR="00035A20">
        <w:rPr>
          <w:lang w:eastAsia="zh-CN"/>
        </w:rPr>
        <w:t>for different bandwidth configuration</w:t>
      </w:r>
    </w:p>
    <w:p w:rsidR="00650139" w:rsidRDefault="00F42278" w:rsidP="004F3A45">
      <w:pPr>
        <w:pStyle w:val="Heading1"/>
        <w:tabs>
          <w:tab w:val="clear" w:pos="432"/>
        </w:tabs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andwidth </w:t>
      </w:r>
      <w:r w:rsidR="004F3A45">
        <w:rPr>
          <w:rFonts w:hint="eastAsia"/>
          <w:lang w:eastAsia="zh-CN"/>
        </w:rPr>
        <w:t>dependen</w:t>
      </w:r>
      <w:r w:rsidR="009B0D8B">
        <w:rPr>
          <w:lang w:eastAsia="zh-CN"/>
        </w:rPr>
        <w:t>cy</w:t>
      </w:r>
      <w:r w:rsidR="008432CF">
        <w:rPr>
          <w:rFonts w:hint="eastAsia"/>
          <w:lang w:eastAsia="zh-CN"/>
        </w:rPr>
        <w:t xml:space="preserve"> analysis</w:t>
      </w:r>
    </w:p>
    <w:p w:rsidR="004F3A45" w:rsidRDefault="004F3A45" w:rsidP="00AB432A">
      <w:pPr>
        <w:pStyle w:val="Default"/>
      </w:pPr>
      <w:r>
        <w:t xml:space="preserve">Suppose that </w:t>
      </w:r>
      <w:r w:rsidRPr="00E02351">
        <w:rPr>
          <w:kern w:val="2"/>
          <w:position w:val="-4"/>
          <w:lang w:val="en-GB"/>
        </w:rPr>
        <w:object w:dxaOrig="240" w:dyaOrig="240">
          <v:shape id="_x0000_i1031" type="#_x0000_t75" style="width:12pt;height:12pt" o:ole="">
            <v:imagedata r:id="rId16" o:title=""/>
          </v:shape>
          <o:OLEObject Type="Embed" ProgID="Equation.DSMT4" ShapeID="_x0000_i1031" DrawAspect="Content" ObjectID="_1519037874" r:id="rId17"/>
        </w:object>
      </w:r>
      <w:r>
        <w:t xml:space="preserve"> measurement data </w:t>
      </w:r>
      <w:r w:rsidRPr="00E02351">
        <w:rPr>
          <w:kern w:val="2"/>
          <w:position w:val="-12"/>
          <w:lang w:val="en-GB"/>
        </w:rPr>
        <w:object w:dxaOrig="560" w:dyaOrig="360">
          <v:shape id="_x0000_i1032" type="#_x0000_t75" style="width:27.7pt;height:18pt" o:ole="">
            <v:imagedata r:id="rId18" o:title=""/>
          </v:shape>
          <o:OLEObject Type="Embed" ProgID="Equation.DSMT4" ShapeID="_x0000_i1032" DrawAspect="Content" ObjectID="_1519037875" r:id="rId19"/>
        </w:object>
      </w:r>
      <w:r>
        <w:t xml:space="preserve"> are used to calculate the delay spread.</w:t>
      </w:r>
      <w:r w:rsidR="00370CF0">
        <w:t xml:space="preserve"> </w:t>
      </w:r>
      <w:r>
        <w:t xml:space="preserve">The corresponding bandwidth is </w:t>
      </w:r>
      <w:r w:rsidRPr="00E02351">
        <w:rPr>
          <w:kern w:val="2"/>
          <w:position w:val="-4"/>
          <w:lang w:val="en-GB"/>
        </w:rPr>
        <w:object w:dxaOrig="240" w:dyaOrig="240">
          <v:shape id="_x0000_i1033" type="#_x0000_t75" style="width:12pt;height:12pt" o:ole="">
            <v:imagedata r:id="rId20" o:title=""/>
          </v:shape>
          <o:OLEObject Type="Embed" ProgID="Equation.DSMT4" ShapeID="_x0000_i1033" DrawAspect="Content" ObjectID="_1519037876" r:id="rId21"/>
        </w:object>
      </w:r>
      <w:r>
        <w:t xml:space="preserve"> </w:t>
      </w:r>
      <w:proofErr w:type="spellStart"/>
      <w:r>
        <w:t>MHz.</w:t>
      </w:r>
      <w:proofErr w:type="spellEnd"/>
      <w:r>
        <w:t xml:space="preserve"> First </w:t>
      </w:r>
      <w:r w:rsidR="00093969" w:rsidRPr="00093969">
        <w:rPr>
          <w:position w:val="-6"/>
        </w:rPr>
        <w:pict>
          <v:shape id="_x0000_i1034" type="#_x0000_t75" style="width:12pt;height:12.9pt">
            <v:imagedata r:id="rId22" o:title=""/>
          </v:shape>
        </w:pict>
      </w:r>
      <w:r>
        <w:t xml:space="preserve">-point IDFT are applied to the frequency-domain data </w:t>
      </w:r>
      <w:r w:rsidRPr="00E02351">
        <w:rPr>
          <w:kern w:val="2"/>
          <w:position w:val="-12"/>
          <w:lang w:val="en-GB"/>
        </w:rPr>
        <w:object w:dxaOrig="560" w:dyaOrig="360">
          <v:shape id="_x0000_i1035" type="#_x0000_t75" style="width:27.7pt;height:18pt" o:ole="">
            <v:imagedata r:id="rId18" o:title=""/>
          </v:shape>
          <o:OLEObject Type="Embed" ProgID="Equation.DSMT4" ShapeID="_x0000_i1035" DrawAspect="Content" ObjectID="_1519037877" r:id="rId23"/>
        </w:object>
      </w:r>
      <w:r>
        <w:t xml:space="preserve"> to obtain the time domain data </w:t>
      </w:r>
      <w:r w:rsidRPr="00E02351">
        <w:rPr>
          <w:kern w:val="2"/>
          <w:position w:val="-12"/>
          <w:lang w:val="en-GB"/>
        </w:rPr>
        <w:object w:dxaOrig="480" w:dyaOrig="360">
          <v:shape id="_x0000_i1036" type="#_x0000_t75" style="width:24pt;height:18pt" o:ole="">
            <v:imagedata r:id="rId24" o:title=""/>
          </v:shape>
          <o:OLEObject Type="Embed" ProgID="Equation.DSMT4" ShapeID="_x0000_i1036" DrawAspect="Content" ObjectID="_1519037878" r:id="rId25"/>
        </w:object>
      </w:r>
      <w:r>
        <w:t xml:space="preserve"> as follows:</w:t>
      </w:r>
    </w:p>
    <w:p w:rsidR="004F3A45" w:rsidRDefault="00093969" w:rsidP="00FA3340">
      <w:pPr>
        <w:wordWrap w:val="0"/>
        <w:jc w:val="right"/>
      </w:pPr>
      <w:r w:rsidRPr="00093969">
        <w:rPr>
          <w:position w:val="-26"/>
        </w:rPr>
        <w:pict>
          <v:shape id="_x0000_i1037" type="#_x0000_t75" style="width:209.55pt;height:31.85pt">
            <v:imagedata r:id="rId26" o:title=""/>
          </v:shape>
        </w:pict>
      </w:r>
      <w:r w:rsidR="004F3A45">
        <w:t xml:space="preserve">,          </w:t>
      </w:r>
      <w:r w:rsidR="00FA3340">
        <w:rPr>
          <w:rFonts w:hint="eastAsia"/>
          <w:lang w:eastAsia="zh-CN"/>
        </w:rPr>
        <w:t xml:space="preserve">             </w:t>
      </w:r>
      <w:r w:rsidR="004F3A45">
        <w:t xml:space="preserve">     </w:t>
      </w:r>
      <w:r w:rsidR="00FA3340">
        <w:rPr>
          <w:rFonts w:hint="eastAsia"/>
          <w:lang w:eastAsia="zh-CN"/>
        </w:rPr>
        <w:t xml:space="preserve">            </w:t>
      </w:r>
      <w:r w:rsidR="004F3A45">
        <w:t xml:space="preserve"> </w:t>
      </w:r>
      <w:r>
        <w:fldChar w:fldCharType="begin"/>
      </w:r>
      <w:r w:rsidR="004F3A45">
        <w:instrText xml:space="preserve"> MACROBUTTON MTPlaceRef \* MERGEFORMAT </w:instrText>
      </w:r>
      <w:r>
        <w:fldChar w:fldCharType="begin"/>
      </w:r>
      <w:r w:rsidR="004F3A45">
        <w:instrText xml:space="preserve"> SEQ MTEqn \h \* MERGEFORMAT </w:instrText>
      </w:r>
      <w:r>
        <w:fldChar w:fldCharType="end"/>
      </w:r>
      <w:r w:rsidR="004F3A45">
        <w:instrText>(</w:instrText>
      </w:r>
      <w:fldSimple w:instr=" SEQ MTEqn \c \* Arabic \* MERGEFORMAT ">
        <w:r w:rsidR="004F3A45">
          <w:rPr>
            <w:noProof/>
          </w:rPr>
          <w:instrText>1</w:instrText>
        </w:r>
      </w:fldSimple>
      <w:r w:rsidR="004F3A45">
        <w:instrText>)</w:instrText>
      </w:r>
      <w:r>
        <w:fldChar w:fldCharType="end"/>
      </w:r>
    </w:p>
    <w:p w:rsidR="004F3A45" w:rsidRDefault="004F3A45" w:rsidP="00AB432A">
      <w:pPr>
        <w:pStyle w:val="Default"/>
      </w:pPr>
      <w:proofErr w:type="gramStart"/>
      <w:r>
        <w:t>where</w:t>
      </w:r>
      <w:proofErr w:type="gramEnd"/>
      <w:r>
        <w:rPr>
          <w:rFonts w:hint="eastAsia"/>
        </w:rPr>
        <w:t xml:space="preserve"> </w:t>
      </w:r>
      <w:r w:rsidR="00093969" w:rsidRPr="00093969">
        <w:rPr>
          <w:position w:val="-12"/>
        </w:rPr>
        <w:pict>
          <v:shape id="_x0000_i1038" type="#_x0000_t75" style="width:24.9pt;height:18pt">
            <v:imagedata r:id="rId27" o:title=""/>
          </v:shape>
        </w:pict>
      </w:r>
      <w:r>
        <w:t xml:space="preserve"> </w:t>
      </w:r>
      <w:r>
        <w:rPr>
          <w:rFonts w:hint="eastAsia"/>
        </w:rPr>
        <w:t>is</w:t>
      </w:r>
      <w:r>
        <w:t xml:space="preserve"> </w:t>
      </w:r>
      <w:r>
        <w:rPr>
          <w:rFonts w:hint="eastAsia"/>
        </w:rPr>
        <w:t xml:space="preserve">a </w:t>
      </w:r>
      <w:r w:rsidRPr="00803997">
        <w:t>rectangular window</w:t>
      </w:r>
      <w:r>
        <w:t xml:space="preserve"> as follows:</w:t>
      </w:r>
    </w:p>
    <w:p w:rsidR="004F3A45" w:rsidRDefault="004F3A45" w:rsidP="004F3A45">
      <w:pPr>
        <w:pStyle w:val="BodyTextFirstIndent"/>
        <w:wordWrap w:val="0"/>
        <w:ind w:firstLineChars="0" w:firstLine="0"/>
        <w:jc w:val="right"/>
      </w:pPr>
      <w:r w:rsidRPr="00875F87">
        <w:rPr>
          <w:position w:val="-46"/>
        </w:rPr>
        <w:object w:dxaOrig="3920" w:dyaOrig="1020">
          <v:shape id="_x0000_i1039" type="#_x0000_t75" style="width:196.6pt;height:51.25pt" o:ole="">
            <v:imagedata r:id="rId28" o:title=""/>
          </v:shape>
          <o:OLEObject Type="Embed" ProgID="Equation.DSMT4" ShapeID="_x0000_i1039" DrawAspect="Content" ObjectID="_1519037879" r:id="rId29"/>
        </w:object>
      </w:r>
      <w:r>
        <w:t xml:space="preserve">.           </w:t>
      </w:r>
      <w:r w:rsidR="00FA3340">
        <w:rPr>
          <w:rFonts w:hint="eastAsia"/>
          <w:lang w:eastAsia="zh-CN"/>
        </w:rPr>
        <w:t xml:space="preserve">                        </w:t>
      </w:r>
      <w:r>
        <w:t xml:space="preserve">          </w:t>
      </w:r>
      <w:r w:rsidR="00093969">
        <w:fldChar w:fldCharType="begin"/>
      </w:r>
      <w:r>
        <w:instrText xml:space="preserve"> MACROBUTTON MTPlaceRef \* MERGEFORMAT </w:instrText>
      </w:r>
      <w:r w:rsidR="00093969">
        <w:fldChar w:fldCharType="begin"/>
      </w:r>
      <w:r>
        <w:instrText xml:space="preserve"> SEQ MTEqn \h \* MERGEFORMAT </w:instrText>
      </w:r>
      <w:r w:rsidR="00093969">
        <w:fldChar w:fldCharType="end"/>
      </w:r>
      <w:r>
        <w:instrText>(</w:instrText>
      </w:r>
      <w:fldSimple w:instr=" SEQ MTEqn \c \* Arabic \* MERGEFORMAT ">
        <w:r>
          <w:rPr>
            <w:noProof/>
          </w:rPr>
          <w:instrText>2</w:instrText>
        </w:r>
      </w:fldSimple>
      <w:r>
        <w:instrText>)</w:instrText>
      </w:r>
      <w:r w:rsidR="00093969">
        <w:fldChar w:fldCharType="end"/>
      </w:r>
    </w:p>
    <w:p w:rsidR="004F3A45" w:rsidRDefault="004F3A45" w:rsidP="00AB432A">
      <w:pPr>
        <w:pStyle w:val="Default"/>
      </w:pPr>
      <w:r>
        <w:rPr>
          <w:rFonts w:hint="eastAsia"/>
        </w:rPr>
        <w:t xml:space="preserve">According to the property of </w:t>
      </w:r>
      <w:r w:rsidRPr="00803997">
        <w:t>discrete Fourier transform</w:t>
      </w:r>
      <w:r>
        <w:t xml:space="preserve">, </w:t>
      </w:r>
      <w:r w:rsidRPr="00E02351">
        <w:rPr>
          <w:kern w:val="2"/>
          <w:position w:val="-12"/>
          <w:lang w:val="en-GB"/>
        </w:rPr>
        <w:object w:dxaOrig="480" w:dyaOrig="360">
          <v:shape id="_x0000_i1040" type="#_x0000_t75" style="width:24pt;height:18pt" o:ole="">
            <v:imagedata r:id="rId30" o:title=""/>
          </v:shape>
          <o:OLEObject Type="Embed" ProgID="Equation.DSMT4" ShapeID="_x0000_i1040" DrawAspect="Content" ObjectID="_1519037880" r:id="rId31"/>
        </w:object>
      </w:r>
      <w:r>
        <w:t xml:space="preserve"> can also </w:t>
      </w:r>
      <w:bookmarkStart w:id="15" w:name="OLE_LINK1"/>
      <w:bookmarkStart w:id="16" w:name="OLE_LINK2"/>
      <w:r>
        <w:t>be expressed as</w:t>
      </w:r>
      <w:bookmarkEnd w:id="15"/>
      <w:bookmarkEnd w:id="16"/>
    </w:p>
    <w:bookmarkStart w:id="17" w:name="OLE_LINK9"/>
    <w:bookmarkStart w:id="18" w:name="OLE_LINK10"/>
    <w:p w:rsidR="004F3A45" w:rsidRDefault="004F3A45" w:rsidP="004F3A45">
      <w:pPr>
        <w:pStyle w:val="BodyTextFirstIndent"/>
        <w:wordWrap w:val="0"/>
        <w:ind w:firstLine="220"/>
        <w:jc w:val="right"/>
      </w:pPr>
      <w:r w:rsidRPr="00F03EEE">
        <w:rPr>
          <w:position w:val="-12"/>
        </w:rPr>
        <w:object w:dxaOrig="1719" w:dyaOrig="360">
          <v:shape id="_x0000_i1041" type="#_x0000_t75" style="width:86.3pt;height:18pt" o:ole="">
            <v:imagedata r:id="rId32" o:title=""/>
          </v:shape>
          <o:OLEObject Type="Embed" ProgID="Equation.DSMT4" ShapeID="_x0000_i1041" DrawAspect="Content" ObjectID="_1519037881" r:id="rId33"/>
        </w:object>
      </w:r>
      <w:bookmarkEnd w:id="17"/>
      <w:bookmarkEnd w:id="18"/>
      <w:r>
        <w:t xml:space="preserve">   </w:t>
      </w:r>
      <w:r w:rsidR="00FA3340">
        <w:rPr>
          <w:rFonts w:hint="eastAsia"/>
          <w:lang w:eastAsia="zh-CN"/>
        </w:rPr>
        <w:t xml:space="preserve">     </w:t>
      </w:r>
      <w:r w:rsidR="00370CF0">
        <w:rPr>
          <w:lang w:eastAsia="zh-CN"/>
        </w:rPr>
        <w:t xml:space="preserve">                </w:t>
      </w:r>
      <w:r>
        <w:t xml:space="preserve">   </w:t>
      </w:r>
      <w:r w:rsidR="00FA3340">
        <w:rPr>
          <w:rFonts w:hint="eastAsia"/>
          <w:lang w:eastAsia="zh-CN"/>
        </w:rPr>
        <w:t xml:space="preserve">                  </w:t>
      </w:r>
      <w:r>
        <w:t xml:space="preserve">                                          </w:t>
      </w:r>
    </w:p>
    <w:p w:rsidR="004F3A45" w:rsidRDefault="004F3A45" w:rsidP="004F3A45">
      <w:pPr>
        <w:pStyle w:val="BodyTextFirstIndent"/>
        <w:wordWrap w:val="0"/>
        <w:ind w:firstLine="220"/>
        <w:jc w:val="right"/>
      </w:pPr>
      <w:r w:rsidRPr="00F03EEE">
        <w:rPr>
          <w:position w:val="-26"/>
        </w:rPr>
        <w:object w:dxaOrig="3600" w:dyaOrig="620">
          <v:shape id="_x0000_i1042" type="#_x0000_t75" style="width:180.45pt;height:31.85pt" o:ole="">
            <v:imagedata r:id="rId34" o:title=""/>
          </v:shape>
          <o:OLEObject Type="Embed" ProgID="Equation.DSMT4" ShapeID="_x0000_i1042" DrawAspect="Content" ObjectID="_1519037882" r:id="rId35"/>
        </w:object>
      </w:r>
      <w:r>
        <w:t xml:space="preserve">,         </w:t>
      </w:r>
      <w:r w:rsidR="00FA3340">
        <w:rPr>
          <w:rFonts w:hint="eastAsia"/>
          <w:lang w:eastAsia="zh-CN"/>
        </w:rPr>
        <w:t xml:space="preserve">                </w:t>
      </w:r>
      <w:r>
        <w:t xml:space="preserve">     </w:t>
      </w:r>
      <w:r w:rsidR="00FA3340">
        <w:rPr>
          <w:rFonts w:hint="eastAsia"/>
          <w:lang w:eastAsia="zh-CN"/>
        </w:rPr>
        <w:t xml:space="preserve">   </w:t>
      </w:r>
      <w:r>
        <w:t xml:space="preserve">      </w:t>
      </w:r>
      <w:r w:rsidR="00093969">
        <w:fldChar w:fldCharType="begin"/>
      </w:r>
      <w:r>
        <w:instrText xml:space="preserve"> MACROBUTTON MTPlaceRef \* MERGEFORMAT </w:instrText>
      </w:r>
      <w:r w:rsidR="00093969">
        <w:fldChar w:fldCharType="begin"/>
      </w:r>
      <w:r>
        <w:instrText xml:space="preserve"> SEQ MTEqn \h \* MERGEFORMAT </w:instrText>
      </w:r>
      <w:r w:rsidR="00093969">
        <w:fldChar w:fldCharType="end"/>
      </w:r>
      <w:bookmarkStart w:id="19" w:name="ZEqnNum147232"/>
      <w:r>
        <w:instrText>(</w:instrText>
      </w:r>
      <w:fldSimple w:instr=" SEQ MTEqn \c \* Arabic \* MERGEFORMAT ">
        <w:r>
          <w:rPr>
            <w:noProof/>
          </w:rPr>
          <w:instrText>3</w:instrText>
        </w:r>
      </w:fldSimple>
      <w:r>
        <w:instrText>)</w:instrText>
      </w:r>
      <w:bookmarkEnd w:id="19"/>
      <w:r w:rsidR="00093969">
        <w:fldChar w:fldCharType="end"/>
      </w:r>
    </w:p>
    <w:p w:rsidR="004F3A45" w:rsidRDefault="004F3A45" w:rsidP="00AB432A">
      <w:pPr>
        <w:pStyle w:val="Default"/>
      </w:pPr>
      <w:proofErr w:type="gramStart"/>
      <w:r>
        <w:t>where</w:t>
      </w:r>
      <w:proofErr w:type="gramEnd"/>
      <w:r>
        <w:t xml:space="preserve"> </w:t>
      </w:r>
      <w:r w:rsidRPr="00E02351">
        <w:rPr>
          <w:kern w:val="2"/>
          <w:position w:val="-12"/>
          <w:lang w:val="en-GB"/>
        </w:rPr>
        <w:object w:dxaOrig="460" w:dyaOrig="360">
          <v:shape id="_x0000_i1043" type="#_x0000_t75" style="width:23.1pt;height:18pt" o:ole="">
            <v:imagedata r:id="rId36" o:title=""/>
          </v:shape>
          <o:OLEObject Type="Embed" ProgID="Equation.DSMT4" ShapeID="_x0000_i1043" DrawAspect="Content" ObjectID="_1519037883" r:id="rId37"/>
        </w:object>
      </w:r>
      <w:r>
        <w:rPr>
          <w:rFonts w:hint="eastAsia"/>
        </w:rPr>
        <w:t xml:space="preserve"> </w:t>
      </w:r>
      <w:r>
        <w:t xml:space="preserve">and </w:t>
      </w:r>
      <w:bookmarkStart w:id="20" w:name="OLE_LINK5"/>
      <w:r w:rsidR="00093969" w:rsidRPr="00093969">
        <w:rPr>
          <w:position w:val="-12"/>
        </w:rPr>
        <w:pict>
          <v:shape id="_x0000_i1044" type="#_x0000_t75" style="width:24pt;height:18pt">
            <v:imagedata r:id="rId38" o:title=""/>
          </v:shape>
        </w:pict>
      </w:r>
      <w:bookmarkEnd w:id="20"/>
      <w:r>
        <w:t xml:space="preserve"> </w:t>
      </w:r>
      <w:r>
        <w:rPr>
          <w:rFonts w:hint="eastAsia"/>
        </w:rPr>
        <w:t>a</w:t>
      </w:r>
      <w:r>
        <w:t xml:space="preserve">re IDFT of </w:t>
      </w:r>
      <w:bookmarkStart w:id="21" w:name="OLE_LINK6"/>
      <w:bookmarkStart w:id="22" w:name="OLE_LINK7"/>
      <w:bookmarkStart w:id="23" w:name="OLE_LINK8"/>
      <w:r w:rsidRPr="00E02351">
        <w:rPr>
          <w:kern w:val="2"/>
          <w:position w:val="-12"/>
          <w:lang w:val="en-GB"/>
        </w:rPr>
        <w:object w:dxaOrig="499" w:dyaOrig="360">
          <v:shape id="_x0000_i1045" type="#_x0000_t75" style="width:24.9pt;height:18pt" o:ole="">
            <v:imagedata r:id="rId39" o:title=""/>
          </v:shape>
          <o:OLEObject Type="Embed" ProgID="Equation.DSMT4" ShapeID="_x0000_i1045" DrawAspect="Content" ObjectID="_1519037884" r:id="rId40"/>
        </w:object>
      </w:r>
      <w:bookmarkEnd w:id="21"/>
      <w:bookmarkEnd w:id="22"/>
      <w:bookmarkEnd w:id="23"/>
      <w:r>
        <w:rPr>
          <w:rFonts w:hint="eastAsia"/>
        </w:rPr>
        <w:t xml:space="preserve"> </w:t>
      </w:r>
      <w:r>
        <w:t xml:space="preserve">and </w:t>
      </w:r>
      <w:r w:rsidR="00093969" w:rsidRPr="00093969">
        <w:rPr>
          <w:position w:val="-12"/>
        </w:rPr>
        <w:pict>
          <v:shape id="_x0000_i1046" type="#_x0000_t75" style="width:27.7pt;height:18pt">
            <v:imagedata r:id="rId41" o:title=""/>
          </v:shape>
        </w:pict>
      </w:r>
      <w:r>
        <w:rPr>
          <w:rFonts w:hint="eastAsia"/>
        </w:rPr>
        <w:t xml:space="preserve"> respectively</w:t>
      </w:r>
      <w:r>
        <w:t xml:space="preserve"> and</w:t>
      </w:r>
      <w:r w:rsidRPr="00803997">
        <w:t xml:space="preserve"> </w:t>
      </w:r>
      <w:r w:rsidR="00093969" w:rsidRPr="00093969">
        <w:rPr>
          <w:position w:val="-16"/>
        </w:rPr>
        <w:pict>
          <v:shape id="_x0000_i1047" type="#_x0000_t75" style="width:55.4pt;height:20.75pt">
            <v:imagedata r:id="rId42" o:title=""/>
          </v:shape>
        </w:pict>
      </w:r>
      <w:r w:rsidRPr="00803997">
        <w:t xml:space="preserve"> is </w:t>
      </w:r>
      <w:r>
        <w:t xml:space="preserve">the </w:t>
      </w:r>
      <w:r w:rsidRPr="005926A5">
        <w:t>circular shift</w:t>
      </w:r>
      <w:r>
        <w:t xml:space="preserve"> of </w:t>
      </w:r>
      <w:r w:rsidR="00093969" w:rsidRPr="00093969">
        <w:rPr>
          <w:position w:val="-6"/>
        </w:rPr>
        <w:pict>
          <v:shape id="_x0000_i1048" type="#_x0000_t75" style="width:12pt;height:12.9pt">
            <v:imagedata r:id="rId43" o:title=""/>
          </v:shape>
        </w:pict>
      </w:r>
      <w:r>
        <w:t xml:space="preserve">-point sequence </w:t>
      </w:r>
      <w:r w:rsidR="00093969" w:rsidRPr="00093969">
        <w:rPr>
          <w:position w:val="-12"/>
        </w:rPr>
        <w:pict>
          <v:shape id="_x0000_i1049" type="#_x0000_t75" style="width:24pt;height:18pt">
            <v:imagedata r:id="rId44" o:title=""/>
          </v:shape>
        </w:pict>
      </w:r>
      <w:r>
        <w:t xml:space="preserve"> by</w:t>
      </w:r>
      <w:r>
        <w:rPr>
          <w:rFonts w:hint="eastAsia"/>
        </w:rPr>
        <w:t xml:space="preserve"> </w:t>
      </w:r>
      <w:r w:rsidRPr="00E02351">
        <w:rPr>
          <w:kern w:val="2"/>
          <w:position w:val="-6"/>
          <w:lang w:val="en-GB"/>
        </w:rPr>
        <w:object w:dxaOrig="240" w:dyaOrig="200">
          <v:shape id="_x0000_i1050" type="#_x0000_t75" style="width:12pt;height:10.15pt" o:ole="">
            <v:imagedata r:id="rId45" o:title=""/>
          </v:shape>
          <o:OLEObject Type="Embed" ProgID="Equation.DSMT4" ShapeID="_x0000_i1050" DrawAspect="Content" ObjectID="_1519037885" r:id="rId46"/>
        </w:object>
      </w:r>
      <w:r>
        <w:t xml:space="preserve"> positions to the right.</w:t>
      </w:r>
    </w:p>
    <w:p w:rsidR="004F3A45" w:rsidRPr="005926A5" w:rsidRDefault="004F3A45" w:rsidP="00AB432A">
      <w:pPr>
        <w:pStyle w:val="Default"/>
      </w:pPr>
      <w:bookmarkStart w:id="24" w:name="OLE_LINK39"/>
      <w:r>
        <w:t>By</w:t>
      </w:r>
      <w:r>
        <w:rPr>
          <w:rFonts w:hint="eastAsia"/>
        </w:rPr>
        <w:t xml:space="preserve"> </w:t>
      </w:r>
      <w:r>
        <w:t>substituting</w:t>
      </w:r>
      <w:r>
        <w:rPr>
          <w:rFonts w:hint="eastAsia"/>
        </w:rPr>
        <w:t xml:space="preserve"> the</w:t>
      </w:r>
      <w:bookmarkEnd w:id="24"/>
      <w:r>
        <w:rPr>
          <w:rFonts w:hint="eastAsia"/>
        </w:rPr>
        <w:t xml:space="preserve"> </w:t>
      </w:r>
      <w:r w:rsidRPr="005926A5">
        <w:t>IDFT</w:t>
      </w:r>
      <w:r>
        <w:t xml:space="preserve"> of </w:t>
      </w:r>
      <w:r w:rsidR="00093969" w:rsidRPr="00093969">
        <w:rPr>
          <w:position w:val="-12"/>
        </w:rPr>
        <w:pict>
          <v:shape id="_x0000_i1051" type="#_x0000_t75" style="width:24.9pt;height:18pt">
            <v:imagedata r:id="rId47" o:title=""/>
          </v:shape>
        </w:pict>
      </w:r>
    </w:p>
    <w:p w:rsidR="004F3A45" w:rsidRDefault="004F3A45" w:rsidP="004F3A45">
      <w:pPr>
        <w:wordWrap w:val="0"/>
        <w:jc w:val="right"/>
        <w:rPr>
          <w:snapToGrid w:val="0"/>
          <w:szCs w:val="21"/>
        </w:rPr>
      </w:pPr>
      <w:r w:rsidRPr="003A3D90">
        <w:rPr>
          <w:position w:val="-28"/>
        </w:rPr>
        <w:object w:dxaOrig="4360" w:dyaOrig="660">
          <v:shape id="_x0000_i1052" type="#_x0000_t75" style="width:218.3pt;height:32.3pt" o:ole="">
            <v:imagedata r:id="rId48" o:title=""/>
          </v:shape>
          <o:OLEObject Type="Embed" ProgID="Equation.DSMT4" ShapeID="_x0000_i1052" DrawAspect="Content" ObjectID="_1519037886" r:id="rId49"/>
        </w:object>
      </w:r>
      <w:r>
        <w:t xml:space="preserve">              </w:t>
      </w:r>
      <w:r w:rsidR="00FA3340">
        <w:rPr>
          <w:rFonts w:hint="eastAsia"/>
          <w:lang w:eastAsia="zh-CN"/>
        </w:rPr>
        <w:t xml:space="preserve">              </w:t>
      </w:r>
      <w:r>
        <w:t xml:space="preserve">   </w:t>
      </w:r>
      <w:r w:rsidR="00093969" w:rsidRPr="005926A5">
        <w:rPr>
          <w:snapToGrid w:val="0"/>
          <w:szCs w:val="21"/>
        </w:rPr>
        <w:fldChar w:fldCharType="begin"/>
      </w:r>
      <w:r w:rsidRPr="005926A5">
        <w:rPr>
          <w:snapToGrid w:val="0"/>
          <w:szCs w:val="21"/>
        </w:rPr>
        <w:instrText xml:space="preserve"> MACROBUTTON MTPlaceRef \* MERGEFORMAT </w:instrText>
      </w:r>
      <w:r w:rsidR="00093969" w:rsidRPr="005926A5">
        <w:rPr>
          <w:snapToGrid w:val="0"/>
          <w:szCs w:val="21"/>
        </w:rPr>
        <w:fldChar w:fldCharType="begin"/>
      </w:r>
      <w:r w:rsidRPr="005926A5">
        <w:rPr>
          <w:snapToGrid w:val="0"/>
          <w:szCs w:val="21"/>
        </w:rPr>
        <w:instrText xml:space="preserve"> SEQ MTEqn \h \* MERGEFORMAT </w:instrText>
      </w:r>
      <w:r w:rsidR="00093969" w:rsidRPr="005926A5">
        <w:rPr>
          <w:snapToGrid w:val="0"/>
          <w:szCs w:val="21"/>
        </w:rPr>
        <w:fldChar w:fldCharType="end"/>
      </w:r>
      <w:r w:rsidRPr="005926A5">
        <w:rPr>
          <w:snapToGrid w:val="0"/>
          <w:szCs w:val="21"/>
        </w:rPr>
        <w:instrText>(</w:instrText>
      </w:r>
      <w:fldSimple w:instr=" SEQ MTEqn \c \* Arabic \* MERGEFORMAT ">
        <w:r>
          <w:rPr>
            <w:noProof/>
            <w:snapToGrid w:val="0"/>
            <w:szCs w:val="21"/>
          </w:rPr>
          <w:instrText>4</w:instrText>
        </w:r>
      </w:fldSimple>
      <w:r w:rsidRPr="005926A5">
        <w:rPr>
          <w:snapToGrid w:val="0"/>
          <w:szCs w:val="21"/>
        </w:rPr>
        <w:instrText>)</w:instrText>
      </w:r>
      <w:r w:rsidR="00093969" w:rsidRPr="005926A5">
        <w:rPr>
          <w:snapToGrid w:val="0"/>
          <w:szCs w:val="21"/>
        </w:rPr>
        <w:fldChar w:fldCharType="end"/>
      </w:r>
    </w:p>
    <w:p w:rsidR="004F3A45" w:rsidRDefault="004F3A45" w:rsidP="004F3A45">
      <w:pPr>
        <w:rPr>
          <w:snapToGrid w:val="0"/>
          <w:szCs w:val="21"/>
        </w:rPr>
      </w:pPr>
      <w:proofErr w:type="gramStart"/>
      <w:r>
        <w:rPr>
          <w:snapToGrid w:val="0"/>
          <w:szCs w:val="21"/>
        </w:rPr>
        <w:t>into</w:t>
      </w:r>
      <w:proofErr w:type="gramEnd"/>
      <w:r>
        <w:rPr>
          <w:snapToGrid w:val="0"/>
          <w:szCs w:val="21"/>
        </w:rPr>
        <w:t xml:space="preserve"> Eq. </w:t>
      </w:r>
      <w:r w:rsidR="00093969">
        <w:rPr>
          <w:snapToGrid w:val="0"/>
          <w:szCs w:val="21"/>
        </w:rPr>
        <w:fldChar w:fldCharType="begin"/>
      </w:r>
      <w:r>
        <w:rPr>
          <w:snapToGrid w:val="0"/>
          <w:szCs w:val="21"/>
        </w:rPr>
        <w:instrText xml:space="preserve"> GOTOBUTTON ZEqnNum147232  \* MERGEFORMAT </w:instrText>
      </w:r>
      <w:r w:rsidR="00093969">
        <w:rPr>
          <w:snapToGrid w:val="0"/>
          <w:szCs w:val="21"/>
        </w:rPr>
        <w:fldChar w:fldCharType="begin"/>
      </w:r>
      <w:r>
        <w:rPr>
          <w:snapToGrid w:val="0"/>
          <w:szCs w:val="21"/>
        </w:rPr>
        <w:instrText xml:space="preserve"> REF ZEqnNum147232 \* Charformat \! \* MERGEFORMAT </w:instrText>
      </w:r>
      <w:r w:rsidR="00093969">
        <w:rPr>
          <w:snapToGrid w:val="0"/>
          <w:szCs w:val="21"/>
        </w:rPr>
        <w:fldChar w:fldCharType="separate"/>
      </w:r>
      <w:r w:rsidRPr="007F3D88">
        <w:rPr>
          <w:snapToGrid w:val="0"/>
          <w:szCs w:val="21"/>
        </w:rPr>
        <w:instrText>(3</w:instrText>
      </w:r>
      <w:r w:rsidR="00F80599" w:rsidRPr="00F80599">
        <w:rPr>
          <w:snapToGrid w:val="0"/>
          <w:szCs w:val="21"/>
        </w:rPr>
        <w:instrText>)</w:instrText>
      </w:r>
      <w:r w:rsidR="00093969">
        <w:rPr>
          <w:snapToGrid w:val="0"/>
          <w:szCs w:val="21"/>
        </w:rPr>
        <w:fldChar w:fldCharType="end"/>
      </w:r>
      <w:r w:rsidR="00093969">
        <w:rPr>
          <w:snapToGrid w:val="0"/>
          <w:szCs w:val="21"/>
        </w:rPr>
        <w:fldChar w:fldCharType="end"/>
      </w:r>
      <w:r>
        <w:rPr>
          <w:snapToGrid w:val="0"/>
          <w:szCs w:val="21"/>
        </w:rPr>
        <w:t xml:space="preserve">, </w:t>
      </w:r>
      <w:r w:rsidR="00370CF0" w:rsidRPr="00370CF0">
        <w:rPr>
          <w:snapToGrid w:val="0"/>
          <w:position w:val="-12"/>
          <w:szCs w:val="21"/>
        </w:rPr>
        <w:object w:dxaOrig="480" w:dyaOrig="360">
          <v:shape id="_x0000_i1053" type="#_x0000_t75" style="width:24pt;height:18pt" o:ole="">
            <v:imagedata r:id="rId50" o:title=""/>
          </v:shape>
          <o:OLEObject Type="Embed" ProgID="Equation.DSMT4" ShapeID="_x0000_i1053" DrawAspect="Content" ObjectID="_1519037887" r:id="rId51"/>
        </w:object>
      </w:r>
      <w:r w:rsidR="00370CF0">
        <w:rPr>
          <w:snapToGrid w:val="0"/>
          <w:szCs w:val="21"/>
        </w:rPr>
        <w:t xml:space="preserve"> becomes</w:t>
      </w:r>
    </w:p>
    <w:p w:rsidR="004F3A45" w:rsidRDefault="004F3A45" w:rsidP="004F3A45">
      <w:pPr>
        <w:wordWrap w:val="0"/>
        <w:jc w:val="right"/>
      </w:pPr>
      <w:r w:rsidRPr="005926A5">
        <w:rPr>
          <w:position w:val="-28"/>
        </w:rPr>
        <w:object w:dxaOrig="5420" w:dyaOrig="660">
          <v:shape id="_x0000_i1054" type="#_x0000_t75" style="width:270.9pt;height:32.3pt" o:ole="">
            <v:imagedata r:id="rId52" o:title=""/>
          </v:shape>
          <o:OLEObject Type="Embed" ProgID="Equation.DSMT4" ShapeID="_x0000_i1054" DrawAspect="Content" ObjectID="_1519037888" r:id="rId53"/>
        </w:object>
      </w:r>
      <w:r>
        <w:t xml:space="preserve">.       </w:t>
      </w:r>
      <w:r w:rsidR="00FA3340">
        <w:rPr>
          <w:rFonts w:hint="eastAsia"/>
          <w:lang w:eastAsia="zh-CN"/>
        </w:rPr>
        <w:t xml:space="preserve">            </w:t>
      </w:r>
      <w:r>
        <w:t xml:space="preserve">     </w:t>
      </w:r>
      <w:r w:rsidR="00093969">
        <w:fldChar w:fldCharType="begin"/>
      </w:r>
      <w:r>
        <w:instrText xml:space="preserve"> MACROBUTTON MTPlaceRef \* MERGEFORMAT </w:instrText>
      </w:r>
      <w:r w:rsidR="00093969">
        <w:fldChar w:fldCharType="begin"/>
      </w:r>
      <w:r>
        <w:instrText xml:space="preserve"> SEQ MTEqn \h \* MERGEFORMAT </w:instrText>
      </w:r>
      <w:r w:rsidR="00093969">
        <w:fldChar w:fldCharType="end"/>
      </w:r>
      <w:r>
        <w:instrText>(</w:instrText>
      </w:r>
      <w:fldSimple w:instr=" SEQ MTEqn \c \* Arabic \* MERGEFORMAT ">
        <w:r>
          <w:rPr>
            <w:noProof/>
          </w:rPr>
          <w:instrText>5</w:instrText>
        </w:r>
      </w:fldSimple>
      <w:r>
        <w:instrText>)</w:instrText>
      </w:r>
      <w:r w:rsidR="00093969">
        <w:fldChar w:fldCharType="end"/>
      </w:r>
    </w:p>
    <w:p w:rsidR="004F3A45" w:rsidRDefault="00370CF0" w:rsidP="004F3A45">
      <w:r>
        <w:t xml:space="preserve">Delay spread </w:t>
      </w:r>
      <w:r w:rsidRPr="00F54956">
        <w:rPr>
          <w:position w:val="-6"/>
        </w:rPr>
        <w:object w:dxaOrig="220" w:dyaOrig="200">
          <v:shape id="_x0000_i1055" type="#_x0000_t75" style="width:10.15pt;height:10.15pt" o:ole="">
            <v:imagedata r:id="rId54" o:title=""/>
          </v:shape>
          <o:OLEObject Type="Embed" ProgID="Equation.DSMT4" ShapeID="_x0000_i1055" DrawAspect="Content" ObjectID="_1519037889" r:id="rId55"/>
        </w:object>
      </w:r>
      <w:r>
        <w:t xml:space="preserve"> are calculated as</w:t>
      </w:r>
    </w:p>
    <w:p w:rsidR="004F3A45" w:rsidRDefault="004F3A45" w:rsidP="004F3A45">
      <w:pPr>
        <w:wordWrap w:val="0"/>
        <w:jc w:val="right"/>
      </w:pPr>
      <w:r w:rsidRPr="00524868">
        <w:rPr>
          <w:position w:val="-58"/>
        </w:rPr>
        <w:object w:dxaOrig="4300" w:dyaOrig="1320">
          <v:shape id="_x0000_i1056" type="#_x0000_t75" style="width:215.55pt;height:66.45pt" o:ole="">
            <v:imagedata r:id="rId56" o:title=""/>
          </v:shape>
          <o:OLEObject Type="Embed" ProgID="Equation.DSMT4" ShapeID="_x0000_i1056" DrawAspect="Content" ObjectID="_1519037890" r:id="rId57"/>
        </w:object>
      </w:r>
      <w:r w:rsidR="00370CF0">
        <w:t>,</w:t>
      </w:r>
      <w:r>
        <w:t xml:space="preserve">     </w:t>
      </w:r>
      <w:r w:rsidR="00FA3340">
        <w:rPr>
          <w:rFonts w:hint="eastAsia"/>
          <w:lang w:eastAsia="zh-CN"/>
        </w:rPr>
        <w:t xml:space="preserve">                         </w:t>
      </w:r>
      <w:r>
        <w:t xml:space="preserve">           </w:t>
      </w:r>
      <w:r w:rsidR="00093969">
        <w:fldChar w:fldCharType="begin"/>
      </w:r>
      <w:r>
        <w:instrText xml:space="preserve"> MACROBUTTON MTPlaceRef \* MERGEFORMAT </w:instrText>
      </w:r>
      <w:r w:rsidR="00093969">
        <w:fldChar w:fldCharType="begin"/>
      </w:r>
      <w:r>
        <w:instrText xml:space="preserve"> SEQ MTEqn \h \* MERGEFORMAT </w:instrText>
      </w:r>
      <w:r w:rsidR="00093969">
        <w:fldChar w:fldCharType="end"/>
      </w:r>
      <w:r>
        <w:instrText>(</w:instrText>
      </w:r>
      <w:fldSimple w:instr=" SEQ MTEqn \c \* Arabic \* MERGEFORMAT ">
        <w:r>
          <w:rPr>
            <w:noProof/>
          </w:rPr>
          <w:instrText>6</w:instrText>
        </w:r>
      </w:fldSimple>
      <w:r>
        <w:instrText>)</w:instrText>
      </w:r>
      <w:r w:rsidR="00093969">
        <w:fldChar w:fldCharType="end"/>
      </w:r>
    </w:p>
    <w:p w:rsidR="004F3A45" w:rsidRDefault="004F3A45" w:rsidP="004F3A45">
      <w:proofErr w:type="gramStart"/>
      <w:r>
        <w:t>where</w:t>
      </w:r>
      <w:proofErr w:type="gramEnd"/>
      <w:r>
        <w:t xml:space="preserve"> </w:t>
      </w:r>
      <w:r w:rsidRPr="00F54956">
        <w:rPr>
          <w:position w:val="-12"/>
        </w:rPr>
        <w:object w:dxaOrig="440" w:dyaOrig="360">
          <v:shape id="_x0000_i1057" type="#_x0000_t75" style="width:21.7pt;height:18pt" o:ole="">
            <v:imagedata r:id="rId58" o:title=""/>
          </v:shape>
          <o:OLEObject Type="Embed" ProgID="Equation.DSMT4" ShapeID="_x0000_i1057" DrawAspect="Content" ObjectID="_1519037891" r:id="rId59"/>
        </w:object>
      </w:r>
      <w:r>
        <w:t xml:space="preserve"> </w:t>
      </w:r>
      <w:bookmarkStart w:id="25" w:name="OLE_LINK42"/>
      <w:r>
        <w:t xml:space="preserve">is the </w:t>
      </w:r>
      <w:r w:rsidRPr="00F54956">
        <w:t>mathematical expectation</w:t>
      </w:r>
      <w:bookmarkEnd w:id="25"/>
      <w:r>
        <w:t xml:space="preserve"> </w:t>
      </w:r>
      <w:r w:rsidR="00370CF0">
        <w:t xml:space="preserve">operator </w:t>
      </w:r>
      <w:r>
        <w:t xml:space="preserve">and the </w:t>
      </w:r>
      <w:r w:rsidR="00FD52E9">
        <w:t>final</w:t>
      </w:r>
      <w:r>
        <w:t xml:space="preserve"> result is</w:t>
      </w:r>
    </w:p>
    <w:p w:rsidR="004F3A45" w:rsidRDefault="004F3A45" w:rsidP="004F3A45">
      <w:pPr>
        <w:wordWrap w:val="0"/>
        <w:jc w:val="right"/>
        <w:rPr>
          <w:snapToGrid w:val="0"/>
          <w:szCs w:val="21"/>
        </w:rPr>
      </w:pPr>
      <w:r w:rsidRPr="00E63F04">
        <w:rPr>
          <w:snapToGrid w:val="0"/>
          <w:position w:val="-58"/>
          <w:szCs w:val="21"/>
        </w:rPr>
        <w:object w:dxaOrig="3000" w:dyaOrig="1320">
          <v:shape id="_x0000_i1058" type="#_x0000_t75" style="width:149.55pt;height:66.45pt" o:ole="">
            <v:imagedata r:id="rId60" o:title=""/>
          </v:shape>
          <o:OLEObject Type="Embed" ProgID="Equation.DSMT4" ShapeID="_x0000_i1058" DrawAspect="Content" ObjectID="_1519037892" r:id="rId61"/>
        </w:object>
      </w:r>
      <w:r w:rsidR="0004578E">
        <w:rPr>
          <w:snapToGrid w:val="0"/>
          <w:szCs w:val="21"/>
        </w:rPr>
        <w:t>.</w:t>
      </w:r>
      <w:r>
        <w:rPr>
          <w:snapToGrid w:val="0"/>
          <w:szCs w:val="21"/>
        </w:rPr>
        <w:t xml:space="preserve">               </w:t>
      </w:r>
      <w:r w:rsidR="00FA3340">
        <w:rPr>
          <w:rFonts w:hint="eastAsia"/>
          <w:snapToGrid w:val="0"/>
          <w:szCs w:val="21"/>
          <w:lang w:eastAsia="zh-CN"/>
        </w:rPr>
        <w:t xml:space="preserve">                            </w:t>
      </w:r>
      <w:r>
        <w:rPr>
          <w:snapToGrid w:val="0"/>
          <w:szCs w:val="21"/>
        </w:rPr>
        <w:t xml:space="preserve">         </w:t>
      </w:r>
      <w:r w:rsidR="00093969">
        <w:rPr>
          <w:snapToGrid w:val="0"/>
          <w:szCs w:val="21"/>
        </w:rPr>
        <w:fldChar w:fldCharType="begin"/>
      </w:r>
      <w:r>
        <w:rPr>
          <w:snapToGrid w:val="0"/>
          <w:szCs w:val="21"/>
        </w:rPr>
        <w:instrText xml:space="preserve"> MACROBUTTON MTPlaceRef \* MERGEFORMAT </w:instrText>
      </w:r>
      <w:r w:rsidR="00093969">
        <w:rPr>
          <w:snapToGrid w:val="0"/>
          <w:szCs w:val="21"/>
        </w:rPr>
        <w:fldChar w:fldCharType="begin"/>
      </w:r>
      <w:r>
        <w:rPr>
          <w:snapToGrid w:val="0"/>
          <w:szCs w:val="21"/>
        </w:rPr>
        <w:instrText xml:space="preserve"> SEQ MTEqn \h \* MERGEFORMAT </w:instrText>
      </w:r>
      <w:r w:rsidR="00093969">
        <w:rPr>
          <w:snapToGrid w:val="0"/>
          <w:szCs w:val="21"/>
        </w:rPr>
        <w:fldChar w:fldCharType="end"/>
      </w:r>
      <w:bookmarkStart w:id="26" w:name="ZEqnNum174168"/>
      <w:r>
        <w:rPr>
          <w:snapToGrid w:val="0"/>
          <w:szCs w:val="21"/>
        </w:rPr>
        <w:instrText>(</w:instrText>
      </w:r>
      <w:fldSimple w:instr=" SEQ MTEqn \c \* Arabic \* MERGEFORMAT ">
        <w:r>
          <w:rPr>
            <w:noProof/>
            <w:snapToGrid w:val="0"/>
            <w:szCs w:val="21"/>
          </w:rPr>
          <w:instrText>7</w:instrText>
        </w:r>
      </w:fldSimple>
      <w:r>
        <w:rPr>
          <w:snapToGrid w:val="0"/>
          <w:szCs w:val="21"/>
        </w:rPr>
        <w:instrText>)</w:instrText>
      </w:r>
      <w:bookmarkEnd w:id="26"/>
      <w:r w:rsidR="00093969">
        <w:rPr>
          <w:snapToGrid w:val="0"/>
          <w:szCs w:val="21"/>
        </w:rPr>
        <w:fldChar w:fldCharType="end"/>
      </w:r>
    </w:p>
    <w:p w:rsidR="004F3A45" w:rsidRDefault="0004578E" w:rsidP="004F3A45">
      <w:pPr>
        <w:rPr>
          <w:snapToGrid w:val="0"/>
          <w:szCs w:val="21"/>
        </w:rPr>
      </w:pPr>
      <w:r w:rsidRPr="0004578E">
        <w:rPr>
          <w:snapToGrid w:val="0"/>
          <w:position w:val="-12"/>
          <w:szCs w:val="21"/>
        </w:rPr>
        <w:object w:dxaOrig="600" w:dyaOrig="360">
          <v:shape id="_x0000_i1059" type="#_x0000_t75" style="width:30pt;height:18pt" o:ole="">
            <v:imagedata r:id="rId62" o:title=""/>
          </v:shape>
          <o:OLEObject Type="Embed" ProgID="Equation.DSMT4" ShapeID="_x0000_i1059" DrawAspect="Content" ObjectID="_1519037893" r:id="rId63"/>
        </w:object>
      </w:r>
      <w:r>
        <w:rPr>
          <w:snapToGrid w:val="0"/>
          <w:szCs w:val="21"/>
        </w:rPr>
        <w:t xml:space="preserve"> </w:t>
      </w:r>
      <w:proofErr w:type="gramStart"/>
      <w:r>
        <w:rPr>
          <w:snapToGrid w:val="0"/>
          <w:szCs w:val="21"/>
        </w:rPr>
        <w:t>in</w:t>
      </w:r>
      <w:proofErr w:type="gramEnd"/>
      <w:r>
        <w:rPr>
          <w:snapToGrid w:val="0"/>
          <w:szCs w:val="21"/>
        </w:rPr>
        <w:t xml:space="preserve"> Eq. </w:t>
      </w:r>
      <w:r w:rsidR="00093969">
        <w:rPr>
          <w:snapToGrid w:val="0"/>
          <w:szCs w:val="21"/>
        </w:rPr>
        <w:fldChar w:fldCharType="begin"/>
      </w:r>
      <w:r>
        <w:rPr>
          <w:snapToGrid w:val="0"/>
          <w:szCs w:val="21"/>
        </w:rPr>
        <w:instrText xml:space="preserve"> GOTOBUTTON ZEqnNum174168  \* MERGEFORMAT </w:instrText>
      </w:r>
      <w:r w:rsidR="00093969">
        <w:rPr>
          <w:snapToGrid w:val="0"/>
          <w:szCs w:val="21"/>
        </w:rPr>
        <w:fldChar w:fldCharType="begin"/>
      </w:r>
      <w:r>
        <w:rPr>
          <w:snapToGrid w:val="0"/>
          <w:szCs w:val="21"/>
        </w:rPr>
        <w:instrText xml:space="preserve"> REF ZEqnNum174168 \* Charformat \! \* MERGEFORMAT </w:instrText>
      </w:r>
      <w:r w:rsidR="00093969">
        <w:rPr>
          <w:snapToGrid w:val="0"/>
          <w:szCs w:val="21"/>
        </w:rPr>
        <w:fldChar w:fldCharType="separate"/>
      </w:r>
      <w:r>
        <w:rPr>
          <w:snapToGrid w:val="0"/>
          <w:szCs w:val="21"/>
        </w:rPr>
        <w:instrText>(7)</w:instrText>
      </w:r>
      <w:r w:rsidR="00093969">
        <w:rPr>
          <w:snapToGrid w:val="0"/>
          <w:szCs w:val="21"/>
        </w:rPr>
        <w:fldChar w:fldCharType="end"/>
      </w:r>
      <w:r w:rsidR="00093969">
        <w:rPr>
          <w:snapToGrid w:val="0"/>
          <w:szCs w:val="21"/>
        </w:rPr>
        <w:fldChar w:fldCharType="end"/>
      </w:r>
      <w:r>
        <w:rPr>
          <w:snapToGrid w:val="0"/>
          <w:szCs w:val="21"/>
        </w:rPr>
        <w:t xml:space="preserve"> is</w:t>
      </w:r>
    </w:p>
    <w:p w:rsidR="004F3A45" w:rsidRPr="005926A5" w:rsidRDefault="00093969" w:rsidP="004F3A45">
      <w:pPr>
        <w:wordWrap w:val="0"/>
        <w:jc w:val="right"/>
        <w:rPr>
          <w:snapToGrid w:val="0"/>
          <w:szCs w:val="21"/>
        </w:rPr>
      </w:pPr>
      <w:r w:rsidRPr="00093969">
        <w:rPr>
          <w:position w:val="-28"/>
        </w:rPr>
        <w:pict>
          <v:shape id="_x0000_i1060" type="#_x0000_t75" style="width:362.75pt;height:32.75pt">
            <v:imagedata r:id="rId64" o:title=""/>
          </v:shape>
        </w:pict>
      </w:r>
      <w:r w:rsidR="0004578E">
        <w:t>,</w:t>
      </w:r>
      <w:r w:rsidR="004F3A45">
        <w:t xml:space="preserve">  </w:t>
      </w:r>
      <w:r w:rsidR="00FA3340">
        <w:rPr>
          <w:rFonts w:hint="eastAsia"/>
          <w:lang w:eastAsia="zh-CN"/>
        </w:rPr>
        <w:t xml:space="preserve">                 </w:t>
      </w:r>
      <w:r w:rsidR="004F3A45">
        <w:t xml:space="preserve"> </w:t>
      </w:r>
      <w:r>
        <w:fldChar w:fldCharType="begin"/>
      </w:r>
      <w:r w:rsidR="004F3A45">
        <w:instrText xml:space="preserve"> MACROBUTTON MTPlaceRef \* MERGEFORMAT </w:instrText>
      </w:r>
      <w:r>
        <w:fldChar w:fldCharType="begin"/>
      </w:r>
      <w:r w:rsidR="004F3A45">
        <w:instrText xml:space="preserve"> SEQ MTEqn \h \* MERGEFORMAT </w:instrText>
      </w:r>
      <w:r>
        <w:fldChar w:fldCharType="end"/>
      </w:r>
      <w:r w:rsidR="004F3A45">
        <w:instrText>(</w:instrText>
      </w:r>
      <w:fldSimple w:instr=" SEQ MTEqn \c \* Arabic \* MERGEFORMAT ">
        <w:r w:rsidR="004F3A45">
          <w:rPr>
            <w:noProof/>
          </w:rPr>
          <w:instrText>8</w:instrText>
        </w:r>
      </w:fldSimple>
      <w:r w:rsidR="004F3A45">
        <w:instrText>)</w:instrText>
      </w:r>
      <w:r>
        <w:fldChar w:fldCharType="end"/>
      </w:r>
    </w:p>
    <w:p w:rsidR="009F24DE" w:rsidRDefault="0004578E" w:rsidP="00AB432A">
      <w:pPr>
        <w:pStyle w:val="Default"/>
      </w:pPr>
      <w:proofErr w:type="gramStart"/>
      <w:r>
        <w:t>where</w:t>
      </w:r>
      <w:proofErr w:type="gramEnd"/>
      <w:r w:rsidR="001D3441">
        <w:t xml:space="preserve"> </w:t>
      </w:r>
      <w:r w:rsidR="00E02351" w:rsidRPr="001D3441">
        <w:rPr>
          <w:position w:val="-4"/>
        </w:rPr>
        <w:object w:dxaOrig="160" w:dyaOrig="200">
          <v:shape id="_x0000_i1061" type="#_x0000_t75" style="width:7.85pt;height:10.15pt" o:ole="">
            <v:imagedata r:id="rId65" o:title=""/>
          </v:shape>
          <o:OLEObject Type="Embed" ProgID="Equation.DSMT4" ShapeID="_x0000_i1061" DrawAspect="Content" ObjectID="_1519037894" r:id="rId66"/>
        </w:object>
      </w:r>
      <w:r w:rsidR="001D3441">
        <w:t xml:space="preserve"> denotes </w:t>
      </w:r>
      <w:r w:rsidR="001D3441" w:rsidRPr="001D3441">
        <w:t>complex conjugate</w:t>
      </w:r>
      <w:r w:rsidR="001D3441">
        <w:t xml:space="preserve">. </w:t>
      </w:r>
      <w:r w:rsidR="004F3A45">
        <w:t xml:space="preserve">Eq. </w:t>
      </w:r>
      <w:r w:rsidR="00093969">
        <w:fldChar w:fldCharType="begin"/>
      </w:r>
      <w:r w:rsidR="004F3A45">
        <w:instrText xml:space="preserve"> GOTOBUTTON ZEqnNum174168  \* MERGEFORMAT </w:instrText>
      </w:r>
      <w:fldSimple w:instr=" REF ZEqnNum174168 \* Charformat \! \* MERGEFORMAT ">
        <w:r w:rsidR="004F3A45" w:rsidRPr="007F3D88">
          <w:instrText>(7</w:instrText>
        </w:r>
        <w:r w:rsidR="00F80599" w:rsidRPr="00F80599">
          <w:instrText>)</w:instrText>
        </w:r>
      </w:fldSimple>
      <w:r w:rsidR="00093969">
        <w:fldChar w:fldCharType="end"/>
      </w:r>
      <w:r w:rsidR="004F3A45">
        <w:t xml:space="preserve"> shows </w:t>
      </w:r>
      <w:r>
        <w:t xml:space="preserve">delay spread </w:t>
      </w:r>
      <w:r w:rsidR="00093969" w:rsidRPr="00093969">
        <w:rPr>
          <w:position w:val="-6"/>
        </w:rPr>
        <w:pict>
          <v:shape id="_x0000_i1062" type="#_x0000_t75" style="width:10.15pt;height:10.15pt">
            <v:imagedata r:id="rId67" o:title=""/>
          </v:shape>
        </w:pict>
      </w:r>
      <w:r w:rsidR="004F3A45">
        <w:t xml:space="preserve"> </w:t>
      </w:r>
      <w:r>
        <w:t>has a close relationship with the</w:t>
      </w:r>
      <w:r w:rsidR="004F3A45">
        <w:t xml:space="preserve"> bandwidth </w:t>
      </w:r>
      <w:proofErr w:type="gramStart"/>
      <w:r w:rsidR="004F3A45">
        <w:t xml:space="preserve">parameter </w:t>
      </w:r>
      <w:bookmarkStart w:id="27" w:name="_GoBack"/>
      <w:bookmarkEnd w:id="27"/>
      <w:proofErr w:type="gramEnd"/>
      <w:r w:rsidR="004F3A45" w:rsidRPr="00E02351">
        <w:rPr>
          <w:kern w:val="2"/>
          <w:position w:val="-4"/>
          <w:lang w:val="en-GB"/>
        </w:rPr>
        <w:object w:dxaOrig="240" w:dyaOrig="240">
          <v:shape id="_x0000_i1063" type="#_x0000_t75" style="width:12pt;height:12pt" o:ole="">
            <v:imagedata r:id="rId68" o:title=""/>
          </v:shape>
          <o:OLEObject Type="Embed" ProgID="Equation.DSMT4" ShapeID="_x0000_i1063" DrawAspect="Content" ObjectID="_1519037895" r:id="rId69"/>
        </w:object>
      </w:r>
      <w:r w:rsidR="004F3A45">
        <w:t>.</w:t>
      </w:r>
    </w:p>
    <w:p w:rsidR="000109E6" w:rsidRPr="00FA3340" w:rsidRDefault="009F24DE" w:rsidP="00AB432A">
      <w:pPr>
        <w:pStyle w:val="Default"/>
      </w:pPr>
      <w:r>
        <w:rPr>
          <w:rFonts w:hint="eastAsia"/>
        </w:rPr>
        <w:t xml:space="preserve">The delay domain is </w:t>
      </w:r>
      <w:r w:rsidR="00F76F88" w:rsidRPr="00F76F88">
        <w:t>intensely</w:t>
      </w:r>
      <w:r w:rsidR="00F76F88" w:rsidRPr="00F76F88">
        <w:rPr>
          <w:rFonts w:hint="eastAsia"/>
        </w:rPr>
        <w:t xml:space="preserve"> </w:t>
      </w:r>
      <w:r>
        <w:rPr>
          <w:rFonts w:hint="eastAsia"/>
        </w:rPr>
        <w:t>related to frequency domain</w:t>
      </w:r>
      <w:r w:rsidR="00532AB9">
        <w:rPr>
          <w:rFonts w:hint="eastAsia"/>
        </w:rPr>
        <w:t>, t</w:t>
      </w:r>
      <w:r>
        <w:rPr>
          <w:rFonts w:hint="eastAsia"/>
        </w:rPr>
        <w:t xml:space="preserve">hus the parameters in delay domain </w:t>
      </w:r>
      <w:r w:rsidR="007813B0">
        <w:rPr>
          <w:rFonts w:hint="eastAsia"/>
        </w:rPr>
        <w:t>are</w:t>
      </w:r>
      <w:r>
        <w:rPr>
          <w:rFonts w:hint="eastAsia"/>
        </w:rPr>
        <w:t xml:space="preserve"> bandwidth dependent </w:t>
      </w:r>
      <w:r w:rsidR="007813B0">
        <w:rPr>
          <w:rFonts w:hint="eastAsia"/>
        </w:rPr>
        <w:t xml:space="preserve">such as delay spread </w:t>
      </w:r>
      <w:r>
        <w:rPr>
          <w:rFonts w:hint="eastAsia"/>
        </w:rPr>
        <w:t>expressed in</w:t>
      </w:r>
      <w:r w:rsidR="00F76F88">
        <w:rPr>
          <w:rFonts w:hint="eastAsia"/>
        </w:rPr>
        <w:t xml:space="preserve"> </w:t>
      </w:r>
      <w:r>
        <w:rPr>
          <w:rFonts w:hint="eastAsia"/>
        </w:rPr>
        <w:t xml:space="preserve">(8). </w:t>
      </w:r>
      <w:r w:rsidR="007813B0">
        <w:t>A</w:t>
      </w:r>
      <w:r w:rsidR="007813B0">
        <w:rPr>
          <w:rFonts w:hint="eastAsia"/>
        </w:rPr>
        <w:t xml:space="preserve">nd the </w:t>
      </w:r>
      <w:r w:rsidR="00F76F88">
        <w:rPr>
          <w:rFonts w:hint="eastAsia"/>
        </w:rPr>
        <w:t xml:space="preserve">effect on angular parameters is related to the response at different frequencies and angles. In case of the </w:t>
      </w:r>
      <w:r w:rsidR="00311CF9">
        <w:rPr>
          <w:rFonts w:hint="eastAsia"/>
        </w:rPr>
        <w:t xml:space="preserve">distribution of </w:t>
      </w:r>
      <w:r w:rsidR="00F76F88">
        <w:rPr>
          <w:rFonts w:hint="eastAsia"/>
        </w:rPr>
        <w:t>response</w:t>
      </w:r>
      <w:r w:rsidR="00311CF9">
        <w:rPr>
          <w:rFonts w:hint="eastAsia"/>
        </w:rPr>
        <w:t xml:space="preserve"> in measurement and utility, </w:t>
      </w:r>
      <w:r w:rsidR="00BE7875">
        <w:rPr>
          <w:rFonts w:hint="eastAsia"/>
        </w:rPr>
        <w:t xml:space="preserve">the </w:t>
      </w:r>
      <w:r w:rsidR="005D7EFF">
        <w:rPr>
          <w:rFonts w:hint="eastAsia"/>
        </w:rPr>
        <w:t xml:space="preserve">bandwidth </w:t>
      </w:r>
      <w:r w:rsidR="00BE7875">
        <w:rPr>
          <w:rFonts w:hint="eastAsia"/>
        </w:rPr>
        <w:t xml:space="preserve">dependency </w:t>
      </w:r>
      <w:r w:rsidR="005D7EFF">
        <w:rPr>
          <w:rFonts w:hint="eastAsia"/>
        </w:rPr>
        <w:t xml:space="preserve">of </w:t>
      </w:r>
      <w:r w:rsidR="00BE7875">
        <w:rPr>
          <w:rFonts w:hint="eastAsia"/>
        </w:rPr>
        <w:t>angular domain is not obvious.</w:t>
      </w:r>
    </w:p>
    <w:p w:rsidR="00210B6A" w:rsidRPr="00CF195E" w:rsidRDefault="00F42278" w:rsidP="00CF195E">
      <w:pPr>
        <w:pStyle w:val="Heading1"/>
      </w:pPr>
      <w:r>
        <w:rPr>
          <w:lang w:eastAsia="zh-CN"/>
        </w:rPr>
        <w:t>B</w:t>
      </w:r>
      <w:r>
        <w:rPr>
          <w:rFonts w:hint="eastAsia"/>
          <w:lang w:eastAsia="zh-CN"/>
        </w:rPr>
        <w:t>andwidth dependen</w:t>
      </w:r>
      <w:r w:rsidR="003E0C4F">
        <w:rPr>
          <w:lang w:eastAsia="zh-CN"/>
        </w:rPr>
        <w:t>cy</w:t>
      </w:r>
      <w:r w:rsidR="008420E6">
        <w:rPr>
          <w:rFonts w:hint="eastAsia"/>
          <w:lang w:eastAsia="zh-CN"/>
        </w:rPr>
        <w:t xml:space="preserve"> model and performance</w:t>
      </w:r>
    </w:p>
    <w:p w:rsidR="00AB432A" w:rsidRDefault="00AB432A" w:rsidP="00751B83">
      <w:pPr>
        <w:rPr>
          <w:color w:val="000000"/>
          <w:lang w:eastAsia="zh-CN"/>
        </w:rPr>
      </w:pPr>
      <w:r>
        <w:t>A</w:t>
      </w:r>
      <w:r>
        <w:rPr>
          <w:rFonts w:hint="eastAsia"/>
        </w:rPr>
        <w:t xml:space="preserve">s the complexity of relationship between delay spread and bandwidth, </w:t>
      </w:r>
      <w:bookmarkStart w:id="28" w:name="OLE_LINK47"/>
      <w:bookmarkStart w:id="29" w:name="OLE_LINK48"/>
      <w:r>
        <w:rPr>
          <w:rFonts w:hint="eastAsia"/>
        </w:rPr>
        <w:t>a fitting curve</w:t>
      </w:r>
      <w:bookmarkEnd w:id="28"/>
      <w:bookmarkEnd w:id="29"/>
      <w:r>
        <w:rPr>
          <w:rFonts w:hint="eastAsia"/>
        </w:rPr>
        <w:t xml:space="preserve"> </w:t>
      </w:r>
      <w:r w:rsidR="003E0C4F">
        <w:t>of</w:t>
      </w:r>
      <w:r w:rsidR="003E0C4F">
        <w:rPr>
          <w:rFonts w:hint="eastAsia"/>
        </w:rPr>
        <w:t xml:space="preserve"> </w:t>
      </w:r>
      <w:r>
        <w:rPr>
          <w:rFonts w:hint="eastAsia"/>
        </w:rPr>
        <w:t>measurement is proposed to describe the bandwidth dependency model</w:t>
      </w:r>
      <w:r>
        <w:rPr>
          <w:rFonts w:hint="eastAsia"/>
          <w:lang w:eastAsia="zh-CN"/>
        </w:rPr>
        <w:t xml:space="preserve"> as in (9)</w:t>
      </w:r>
      <w:r w:rsidR="005438FB">
        <w:rPr>
          <w:rFonts w:hint="eastAsia"/>
          <w:lang w:eastAsia="zh-CN"/>
        </w:rPr>
        <w:t>, while the angular spread is modeled as constant in (10)</w:t>
      </w:r>
      <w:r w:rsidR="003F796F">
        <w:rPr>
          <w:rFonts w:hint="eastAsia"/>
          <w:lang w:eastAsia="zh-CN"/>
        </w:rPr>
        <w:t xml:space="preserve"> due to </w:t>
      </w:r>
      <w:r w:rsidR="003E0C4F">
        <w:rPr>
          <w:lang w:eastAsia="zh-CN"/>
        </w:rPr>
        <w:t>little</w:t>
      </w:r>
      <w:r w:rsidR="003E0C4F">
        <w:rPr>
          <w:rFonts w:hint="eastAsia"/>
          <w:lang w:eastAsia="zh-CN"/>
        </w:rPr>
        <w:t xml:space="preserve"> </w:t>
      </w:r>
      <w:r w:rsidR="003F796F">
        <w:rPr>
          <w:rFonts w:hint="eastAsia"/>
          <w:lang w:eastAsia="zh-CN"/>
        </w:rPr>
        <w:t>dependency</w:t>
      </w:r>
      <w:r w:rsidR="005438FB">
        <w:rPr>
          <w:rFonts w:hint="eastAsia"/>
          <w:lang w:eastAsia="zh-CN"/>
        </w:rPr>
        <w:t xml:space="preserve">. </w:t>
      </w:r>
      <w:r>
        <w:rPr>
          <w:rFonts w:hint="eastAsia"/>
        </w:rPr>
        <w:t xml:space="preserve"> </w:t>
      </w:r>
      <w:r>
        <w:rPr>
          <w:rFonts w:hint="eastAsia"/>
          <w:color w:val="000000"/>
          <w:lang w:eastAsia="zh-CN"/>
        </w:rPr>
        <w:t>More measurements of multiple bandwidth</w:t>
      </w:r>
      <w:r w:rsidR="005438FB">
        <w:rPr>
          <w:rFonts w:hint="eastAsia"/>
          <w:color w:val="000000"/>
          <w:lang w:eastAsia="zh-CN"/>
        </w:rPr>
        <w:t>s</w:t>
      </w:r>
      <w:r>
        <w:rPr>
          <w:rFonts w:hint="eastAsia"/>
          <w:color w:val="000000"/>
          <w:lang w:eastAsia="zh-CN"/>
        </w:rPr>
        <w:t xml:space="preserve"> are introduced to </w:t>
      </w:r>
      <w:r w:rsidR="005438FB">
        <w:rPr>
          <w:rFonts w:hint="eastAsia"/>
          <w:color w:val="000000"/>
          <w:lang w:eastAsia="zh-CN"/>
        </w:rPr>
        <w:t xml:space="preserve">acquire the </w:t>
      </w:r>
      <w:r w:rsidR="005438FB">
        <w:rPr>
          <w:color w:val="000000"/>
          <w:lang w:eastAsia="zh-CN"/>
        </w:rPr>
        <w:t>parameters</w:t>
      </w:r>
      <w:r w:rsidR="005438FB">
        <w:rPr>
          <w:rFonts w:hint="eastAsia"/>
          <w:color w:val="000000"/>
          <w:lang w:eastAsia="zh-CN"/>
        </w:rPr>
        <w:t xml:space="preserve"> for bandwidth dependen</w:t>
      </w:r>
      <w:r w:rsidR="003E0C4F">
        <w:rPr>
          <w:color w:val="000000"/>
          <w:lang w:eastAsia="zh-CN"/>
        </w:rPr>
        <w:t>cy</w:t>
      </w:r>
      <w:r w:rsidR="005438FB">
        <w:rPr>
          <w:rFonts w:hint="eastAsia"/>
          <w:color w:val="000000"/>
          <w:lang w:eastAsia="zh-CN"/>
        </w:rPr>
        <w:t xml:space="preserve"> model. </w:t>
      </w:r>
    </w:p>
    <w:p w:rsidR="00AB432A" w:rsidRDefault="003215D8" w:rsidP="005438FB">
      <w:pPr>
        <w:ind w:left="1700" w:hanging="1700"/>
        <w:jc w:val="right"/>
        <w:rPr>
          <w:color w:val="000000"/>
          <w:lang w:eastAsia="zh-CN"/>
        </w:rPr>
      </w:pPr>
      <w:r w:rsidRPr="005438FB">
        <w:rPr>
          <w:color w:val="000000"/>
          <w:position w:val="-10"/>
          <w:lang w:eastAsia="zh-CN"/>
        </w:rPr>
        <w:object w:dxaOrig="3200" w:dyaOrig="360">
          <v:shape id="_x0000_i1064" type="#_x0000_t75" style="width:160.6pt;height:18pt" o:ole="">
            <v:imagedata r:id="rId70" o:title=""/>
          </v:shape>
          <o:OLEObject Type="Embed" ProgID="Equation.3" ShapeID="_x0000_i1064" DrawAspect="Content" ObjectID="_1519037896" r:id="rId71"/>
        </w:object>
      </w:r>
      <w:r w:rsidR="005438FB" w:rsidRPr="005438FB">
        <w:rPr>
          <w:color w:val="000000"/>
          <w:lang w:eastAsia="zh-CN"/>
        </w:rPr>
        <w:t xml:space="preserve">                                                (</w:t>
      </w:r>
      <w:r w:rsidR="005438FB">
        <w:rPr>
          <w:rFonts w:hint="eastAsia"/>
          <w:color w:val="000000"/>
          <w:lang w:eastAsia="zh-CN"/>
        </w:rPr>
        <w:t>9</w:t>
      </w:r>
      <w:r w:rsidR="005438FB" w:rsidRPr="005438FB">
        <w:rPr>
          <w:color w:val="000000"/>
          <w:lang w:eastAsia="zh-CN"/>
        </w:rPr>
        <w:t>)</w:t>
      </w:r>
    </w:p>
    <w:p w:rsidR="005438FB" w:rsidRDefault="00093969" w:rsidP="005438FB">
      <w:pPr>
        <w:wordWrap w:val="0"/>
        <w:ind w:left="1700" w:hanging="1700"/>
        <w:jc w:val="right"/>
        <w:rPr>
          <w:color w:val="000000"/>
          <w:lang w:eastAsia="zh-CN"/>
        </w:rPr>
      </w:pPr>
      <w:r w:rsidRPr="00093969">
        <w:rPr>
          <w:color w:val="000000"/>
          <w:position w:val="-10"/>
          <w:lang w:eastAsia="zh-CN"/>
        </w:rPr>
        <w:pict>
          <v:shape id="_x0000_i1065" type="#_x0000_t75" style="width:106.15pt;height:14.75pt">
            <v:imagedata r:id="rId72" o:title=""/>
          </v:shape>
        </w:pict>
      </w:r>
      <w:r w:rsidR="005438FB" w:rsidRPr="005438FB">
        <w:rPr>
          <w:color w:val="000000"/>
          <w:lang w:eastAsia="zh-CN"/>
        </w:rPr>
        <w:t xml:space="preserve">       </w:t>
      </w:r>
      <w:r w:rsidR="005438FB">
        <w:rPr>
          <w:rFonts w:hint="eastAsia"/>
          <w:color w:val="000000"/>
          <w:lang w:eastAsia="zh-CN"/>
        </w:rPr>
        <w:t xml:space="preserve">         </w:t>
      </w:r>
      <w:r w:rsidR="005438FB" w:rsidRPr="005438FB">
        <w:rPr>
          <w:color w:val="000000"/>
          <w:lang w:eastAsia="zh-CN"/>
        </w:rPr>
        <w:t xml:space="preserve">                                      (</w:t>
      </w:r>
      <w:r w:rsidR="005438FB">
        <w:rPr>
          <w:rFonts w:hint="eastAsia"/>
          <w:color w:val="000000"/>
          <w:lang w:eastAsia="zh-CN"/>
        </w:rPr>
        <w:t>10</w:t>
      </w:r>
      <w:r w:rsidR="005438FB" w:rsidRPr="005438FB">
        <w:rPr>
          <w:color w:val="000000"/>
          <w:lang w:eastAsia="zh-CN"/>
        </w:rPr>
        <w:t>)</w:t>
      </w:r>
    </w:p>
    <w:p w:rsidR="00F80599" w:rsidRDefault="00467B6C" w:rsidP="00F80599">
      <w:pPr>
        <w:rPr>
          <w:color w:val="000000"/>
          <w:lang w:eastAsia="zh-CN"/>
        </w:rPr>
      </w:pPr>
      <w:r>
        <w:rPr>
          <w:color w:val="000000"/>
          <w:lang w:eastAsia="zh-CN"/>
        </w:rPr>
        <w:t>W</w:t>
      </w:r>
      <w:r>
        <w:rPr>
          <w:rFonts w:hint="eastAsia"/>
          <w:color w:val="000000"/>
          <w:lang w:eastAsia="zh-CN"/>
        </w:rPr>
        <w:t xml:space="preserve">here </w:t>
      </w:r>
      <w:r w:rsidR="00A64C97" w:rsidRPr="00A64C97">
        <w:rPr>
          <w:color w:val="000000"/>
          <w:position w:val="-6"/>
          <w:lang w:eastAsia="zh-CN"/>
        </w:rPr>
        <w:object w:dxaOrig="340" w:dyaOrig="279">
          <v:shape id="_x0000_i1066" type="#_x0000_t75" style="width:17.1pt;height:13.85pt" o:ole="">
            <v:imagedata r:id="rId73" o:title=""/>
          </v:shape>
          <o:OLEObject Type="Embed" ProgID="Equation.3" ShapeID="_x0000_i1066" DrawAspect="Content" ObjectID="_1519037897" r:id="rId74"/>
        </w:object>
      </w:r>
      <w:r w:rsidR="007A641A">
        <w:rPr>
          <w:rFonts w:hint="eastAsia"/>
          <w:color w:val="000000"/>
          <w:lang w:eastAsia="zh-CN"/>
        </w:rPr>
        <w:t xml:space="preserve"> </w:t>
      </w:r>
      <w:r w:rsidR="00A64C97">
        <w:rPr>
          <w:rFonts w:hint="eastAsia"/>
          <w:color w:val="000000"/>
          <w:lang w:eastAsia="zh-CN"/>
        </w:rPr>
        <w:t xml:space="preserve">means </w:t>
      </w:r>
      <w:r w:rsidR="004F1F2C">
        <w:rPr>
          <w:rFonts w:hint="eastAsia"/>
          <w:color w:val="000000"/>
          <w:lang w:eastAsia="zh-CN"/>
        </w:rPr>
        <w:t xml:space="preserve">GHz </w:t>
      </w:r>
      <w:r w:rsidR="00A64C97">
        <w:rPr>
          <w:rFonts w:hint="eastAsia"/>
          <w:color w:val="000000"/>
          <w:lang w:eastAsia="zh-CN"/>
        </w:rPr>
        <w:t>bandwidth</w:t>
      </w:r>
      <w:r w:rsidR="006060F6">
        <w:rPr>
          <w:rFonts w:hint="eastAsia"/>
          <w:color w:val="000000"/>
          <w:lang w:eastAsia="zh-CN"/>
        </w:rPr>
        <w:t>.</w:t>
      </w:r>
    </w:p>
    <w:p w:rsidR="00F80599" w:rsidRDefault="00A85A27" w:rsidP="00F80599">
      <w:pPr>
        <w:ind w:left="720"/>
        <w:rPr>
          <w:color w:val="000000"/>
          <w:lang w:eastAsia="zh-CN"/>
        </w:rPr>
      </w:pPr>
      <w:r>
        <w:rPr>
          <w:noProof/>
          <w:color w:val="000000"/>
        </w:rPr>
        <w:drawing>
          <wp:inline distT="0" distB="0" distL="0" distR="0">
            <wp:extent cx="2277923" cy="1488535"/>
            <wp:effectExtent l="19050" t="0" r="8077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7003" cy="14944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060F6">
        <w:rPr>
          <w:rFonts w:hint="eastAsia"/>
          <w:color w:val="000000"/>
          <w:lang w:eastAsia="zh-CN"/>
        </w:rPr>
        <w:t xml:space="preserve">       </w:t>
      </w:r>
      <w:r>
        <w:rPr>
          <w:noProof/>
          <w:color w:val="000000"/>
        </w:rPr>
        <w:drawing>
          <wp:inline distT="0" distB="0" distL="0" distR="0">
            <wp:extent cx="2336445" cy="1480185"/>
            <wp:effectExtent l="19050" t="0" r="6705" b="0"/>
            <wp:docPr id="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5178" cy="14793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0599" w:rsidRDefault="007A641A" w:rsidP="00F80599">
      <w:pPr>
        <w:ind w:left="1995" w:firstLine="130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 xml:space="preserve">(a) </w:t>
      </w:r>
      <w:proofErr w:type="gramStart"/>
      <w:r w:rsidR="005438FB">
        <w:rPr>
          <w:rFonts w:hint="eastAsia"/>
          <w:color w:val="000000"/>
          <w:lang w:eastAsia="zh-CN"/>
        </w:rPr>
        <w:t>indoor</w:t>
      </w:r>
      <w:proofErr w:type="gramEnd"/>
      <w:r w:rsidR="005438FB">
        <w:rPr>
          <w:rFonts w:hint="eastAsia"/>
          <w:color w:val="000000"/>
          <w:lang w:eastAsia="zh-CN"/>
        </w:rPr>
        <w:t xml:space="preserve">  </w:t>
      </w:r>
      <w:r w:rsidR="005438FB">
        <w:rPr>
          <w:rFonts w:hint="eastAsia"/>
          <w:color w:val="000000"/>
          <w:lang w:eastAsia="zh-CN"/>
        </w:rPr>
        <w:tab/>
      </w:r>
      <w:r w:rsidR="005438FB">
        <w:rPr>
          <w:rFonts w:hint="eastAsia"/>
          <w:color w:val="000000"/>
          <w:lang w:eastAsia="zh-CN"/>
        </w:rPr>
        <w:tab/>
      </w:r>
      <w:r w:rsidR="005438FB">
        <w:rPr>
          <w:rFonts w:hint="eastAsia"/>
          <w:color w:val="000000"/>
          <w:lang w:eastAsia="zh-CN"/>
        </w:rPr>
        <w:tab/>
      </w:r>
      <w:r w:rsidR="005438FB">
        <w:rPr>
          <w:rFonts w:hint="eastAsia"/>
          <w:color w:val="000000"/>
          <w:lang w:eastAsia="zh-CN"/>
        </w:rPr>
        <w:tab/>
      </w:r>
      <w:r w:rsidR="005438FB">
        <w:rPr>
          <w:rFonts w:hint="eastAsia"/>
          <w:color w:val="000000"/>
          <w:lang w:eastAsia="zh-CN"/>
        </w:rPr>
        <w:tab/>
      </w:r>
      <w:r w:rsidR="005438FB">
        <w:rPr>
          <w:rFonts w:hint="eastAsia"/>
          <w:color w:val="000000"/>
          <w:lang w:eastAsia="zh-CN"/>
        </w:rPr>
        <w:tab/>
      </w:r>
      <w:r w:rsidR="005438FB">
        <w:rPr>
          <w:rFonts w:hint="eastAsia"/>
          <w:color w:val="000000"/>
          <w:lang w:eastAsia="zh-CN"/>
        </w:rPr>
        <w:tab/>
        <w:t>(b)</w:t>
      </w:r>
      <w:r>
        <w:rPr>
          <w:rFonts w:hint="eastAsia"/>
          <w:color w:val="000000"/>
          <w:lang w:eastAsia="zh-CN"/>
        </w:rPr>
        <w:t xml:space="preserve"> </w:t>
      </w:r>
      <w:r w:rsidR="005438FB">
        <w:rPr>
          <w:rFonts w:hint="eastAsia"/>
          <w:color w:val="000000"/>
          <w:lang w:eastAsia="zh-CN"/>
        </w:rPr>
        <w:t>outdoor</w:t>
      </w:r>
    </w:p>
    <w:p w:rsidR="005438FB" w:rsidRDefault="005438FB" w:rsidP="005438FB">
      <w:pPr>
        <w:pStyle w:val="Caption"/>
        <w:rPr>
          <w:lang w:eastAsia="zh-CN"/>
        </w:rPr>
      </w:pPr>
      <w:proofErr w:type="gramStart"/>
      <w:r>
        <w:t xml:space="preserve">Figure </w:t>
      </w:r>
      <w:r>
        <w:rPr>
          <w:rFonts w:hint="eastAsia"/>
          <w:lang w:eastAsia="zh-CN"/>
        </w:rPr>
        <w:t>4</w:t>
      </w:r>
      <w:r>
        <w:t>.</w:t>
      </w:r>
      <w:proofErr w:type="gramEnd"/>
      <w:r>
        <w:rPr>
          <w:rFonts w:hint="eastAsia"/>
          <w:lang w:eastAsia="zh-CN"/>
        </w:rPr>
        <w:t xml:space="preserve"> Delay spread bandwidth </w:t>
      </w:r>
      <w:r>
        <w:rPr>
          <w:rFonts w:hint="eastAsia"/>
        </w:rPr>
        <w:t>dependen</w:t>
      </w:r>
      <w:r w:rsidR="003E0C4F">
        <w:t>cy</w:t>
      </w:r>
      <w:r>
        <w:rPr>
          <w:rFonts w:hint="eastAsia"/>
          <w:lang w:eastAsia="zh-CN"/>
        </w:rPr>
        <w:t xml:space="preserve"> measurement and fitting</w:t>
      </w:r>
    </w:p>
    <w:p w:rsidR="005438FB" w:rsidRDefault="00A85A27" w:rsidP="005438FB">
      <w:pPr>
        <w:pStyle w:val="Caption"/>
      </w:pPr>
      <w:r>
        <w:rPr>
          <w:b w:val="0"/>
          <w:bCs w:val="0"/>
          <w:noProof/>
        </w:rPr>
        <w:lastRenderedPageBreak/>
        <w:drawing>
          <wp:inline distT="0" distB="0" distL="0" distR="0">
            <wp:extent cx="2351075" cy="1502934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4622" cy="15052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438FB">
        <w:rPr>
          <w:rFonts w:hint="eastAsia"/>
          <w:lang w:eastAsia="zh-CN"/>
        </w:rPr>
        <w:t xml:space="preserve">      </w:t>
      </w:r>
      <w:r>
        <w:rPr>
          <w:b w:val="0"/>
          <w:bCs w:val="0"/>
          <w:noProof/>
        </w:rPr>
        <w:drawing>
          <wp:inline distT="0" distB="0" distL="0" distR="0">
            <wp:extent cx="2329129" cy="1506115"/>
            <wp:effectExtent l="1905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2641" cy="15083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0599" w:rsidRDefault="005438FB" w:rsidP="00F80599">
      <w:pPr>
        <w:numPr>
          <w:ilvl w:val="0"/>
          <w:numId w:val="41"/>
        </w:numPr>
        <w:jc w:val="center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 xml:space="preserve">indoor  </w:t>
      </w:r>
      <w:r>
        <w:rPr>
          <w:rFonts w:hint="eastAsia"/>
          <w:color w:val="000000"/>
          <w:lang w:eastAsia="zh-CN"/>
        </w:rPr>
        <w:tab/>
      </w:r>
      <w:r>
        <w:rPr>
          <w:rFonts w:hint="eastAsia"/>
          <w:color w:val="000000"/>
          <w:lang w:eastAsia="zh-CN"/>
        </w:rPr>
        <w:tab/>
      </w:r>
      <w:r>
        <w:rPr>
          <w:rFonts w:hint="eastAsia"/>
          <w:color w:val="000000"/>
          <w:lang w:eastAsia="zh-CN"/>
        </w:rPr>
        <w:tab/>
      </w:r>
      <w:r>
        <w:rPr>
          <w:rFonts w:hint="eastAsia"/>
          <w:color w:val="000000"/>
          <w:lang w:eastAsia="zh-CN"/>
        </w:rPr>
        <w:tab/>
      </w:r>
      <w:r>
        <w:rPr>
          <w:rFonts w:hint="eastAsia"/>
          <w:color w:val="000000"/>
          <w:lang w:eastAsia="zh-CN"/>
        </w:rPr>
        <w:tab/>
      </w:r>
      <w:r>
        <w:rPr>
          <w:rFonts w:hint="eastAsia"/>
          <w:color w:val="000000"/>
          <w:lang w:eastAsia="zh-CN"/>
        </w:rPr>
        <w:tab/>
      </w:r>
      <w:r>
        <w:rPr>
          <w:rFonts w:hint="eastAsia"/>
          <w:color w:val="000000"/>
          <w:lang w:eastAsia="zh-CN"/>
        </w:rPr>
        <w:tab/>
        <w:t>(b)</w:t>
      </w:r>
      <w:r w:rsidR="007A641A">
        <w:rPr>
          <w:rFonts w:hint="eastAsia"/>
          <w:color w:val="000000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>outdoor</w:t>
      </w:r>
    </w:p>
    <w:p w:rsidR="005438FB" w:rsidRDefault="005438FB" w:rsidP="005438FB">
      <w:pPr>
        <w:pStyle w:val="Caption"/>
        <w:rPr>
          <w:lang w:eastAsia="zh-CN"/>
        </w:rPr>
      </w:pPr>
      <w:r>
        <w:t xml:space="preserve">Figure </w:t>
      </w:r>
      <w:r w:rsidR="00F04DE4">
        <w:rPr>
          <w:rFonts w:hint="eastAsia"/>
          <w:lang w:eastAsia="zh-CN"/>
        </w:rPr>
        <w:t>5</w:t>
      </w:r>
      <w:r>
        <w:t>.</w:t>
      </w:r>
      <w:r>
        <w:rPr>
          <w:rFonts w:hint="eastAsia"/>
          <w:lang w:eastAsia="zh-CN"/>
        </w:rPr>
        <w:t xml:space="preserve"> ASA bandwidth </w:t>
      </w:r>
      <w:r>
        <w:rPr>
          <w:rFonts w:hint="eastAsia"/>
        </w:rPr>
        <w:t>dependen</w:t>
      </w:r>
      <w:r w:rsidR="003E0C4F">
        <w:t>cy</w:t>
      </w:r>
      <w:r>
        <w:rPr>
          <w:rFonts w:hint="eastAsia"/>
          <w:lang w:eastAsia="zh-CN"/>
        </w:rPr>
        <w:t xml:space="preserve"> measurement and fitting</w:t>
      </w:r>
    </w:p>
    <w:p w:rsidR="005438FB" w:rsidRDefault="00A85A27" w:rsidP="005438FB">
      <w:pPr>
        <w:ind w:left="1700" w:hanging="1700"/>
        <w:jc w:val="center"/>
        <w:rPr>
          <w:color w:val="000000"/>
          <w:lang w:eastAsia="zh-CN"/>
        </w:rPr>
      </w:pPr>
      <w:r>
        <w:rPr>
          <w:noProof/>
          <w:color w:val="000000"/>
        </w:rPr>
        <w:drawing>
          <wp:inline distT="0" distB="0" distL="0" distR="0">
            <wp:extent cx="2329129" cy="1464796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7261" cy="1463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438FB">
        <w:rPr>
          <w:rFonts w:hint="eastAsia"/>
          <w:color w:val="000000"/>
          <w:lang w:eastAsia="zh-CN"/>
        </w:rPr>
        <w:t xml:space="preserve">      </w:t>
      </w:r>
      <w:r>
        <w:rPr>
          <w:noProof/>
          <w:color w:val="000000"/>
        </w:rPr>
        <w:drawing>
          <wp:inline distT="0" distB="0" distL="0" distR="0">
            <wp:extent cx="2248662" cy="1455551"/>
            <wp:effectExtent l="1905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3633" cy="14587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0599" w:rsidRDefault="005438FB" w:rsidP="00F80599">
      <w:pPr>
        <w:numPr>
          <w:ilvl w:val="0"/>
          <w:numId w:val="42"/>
        </w:numPr>
        <w:jc w:val="center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 xml:space="preserve">indoor  </w:t>
      </w:r>
      <w:r>
        <w:rPr>
          <w:rFonts w:hint="eastAsia"/>
          <w:color w:val="000000"/>
          <w:lang w:eastAsia="zh-CN"/>
        </w:rPr>
        <w:tab/>
      </w:r>
      <w:r>
        <w:rPr>
          <w:rFonts w:hint="eastAsia"/>
          <w:color w:val="000000"/>
          <w:lang w:eastAsia="zh-CN"/>
        </w:rPr>
        <w:tab/>
      </w:r>
      <w:r>
        <w:rPr>
          <w:rFonts w:hint="eastAsia"/>
          <w:color w:val="000000"/>
          <w:lang w:eastAsia="zh-CN"/>
        </w:rPr>
        <w:tab/>
      </w:r>
      <w:r>
        <w:rPr>
          <w:rFonts w:hint="eastAsia"/>
          <w:color w:val="000000"/>
          <w:lang w:eastAsia="zh-CN"/>
        </w:rPr>
        <w:tab/>
      </w:r>
      <w:r>
        <w:rPr>
          <w:rFonts w:hint="eastAsia"/>
          <w:color w:val="000000"/>
          <w:lang w:eastAsia="zh-CN"/>
        </w:rPr>
        <w:tab/>
      </w:r>
      <w:r>
        <w:rPr>
          <w:rFonts w:hint="eastAsia"/>
          <w:color w:val="000000"/>
          <w:lang w:eastAsia="zh-CN"/>
        </w:rPr>
        <w:tab/>
      </w:r>
      <w:r>
        <w:rPr>
          <w:rFonts w:hint="eastAsia"/>
          <w:color w:val="000000"/>
          <w:lang w:eastAsia="zh-CN"/>
        </w:rPr>
        <w:tab/>
        <w:t>(b)</w:t>
      </w:r>
      <w:r w:rsidR="007A641A">
        <w:rPr>
          <w:rFonts w:hint="eastAsia"/>
          <w:color w:val="000000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>outdoor</w:t>
      </w:r>
    </w:p>
    <w:p w:rsidR="005438FB" w:rsidRDefault="005438FB" w:rsidP="005438FB">
      <w:pPr>
        <w:pStyle w:val="Caption"/>
        <w:rPr>
          <w:lang w:eastAsia="zh-CN"/>
        </w:rPr>
      </w:pPr>
      <w:r>
        <w:t xml:space="preserve">Figure </w:t>
      </w:r>
      <w:r w:rsidR="00F04DE4"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 xml:space="preserve"> ZSA bandwidth </w:t>
      </w:r>
      <w:r>
        <w:rPr>
          <w:rFonts w:hint="eastAsia"/>
        </w:rPr>
        <w:t>dependen</w:t>
      </w:r>
      <w:r w:rsidR="003E0C4F">
        <w:t>cy</w:t>
      </w:r>
      <w:r>
        <w:rPr>
          <w:rFonts w:hint="eastAsia"/>
          <w:lang w:eastAsia="zh-CN"/>
        </w:rPr>
        <w:t xml:space="preserve"> measurement and fitting</w:t>
      </w:r>
    </w:p>
    <w:p w:rsidR="005438FB" w:rsidRDefault="003215D8" w:rsidP="00F04DE4">
      <w:pPr>
        <w:rPr>
          <w:color w:val="000000"/>
          <w:lang w:eastAsia="zh-CN"/>
        </w:rPr>
      </w:pPr>
      <w:r>
        <w:rPr>
          <w:color w:val="000000"/>
          <w:lang w:eastAsia="zh-CN"/>
        </w:rPr>
        <w:t>B</w:t>
      </w:r>
      <w:r>
        <w:rPr>
          <w:rFonts w:hint="eastAsia"/>
          <w:color w:val="000000"/>
          <w:lang w:eastAsia="zh-CN"/>
        </w:rPr>
        <w:t>ased on measurement and theoretical analysis result above, t</w:t>
      </w:r>
      <w:r w:rsidR="003F796F">
        <w:rPr>
          <w:rFonts w:hint="eastAsia"/>
          <w:color w:val="000000"/>
          <w:lang w:eastAsia="zh-CN"/>
        </w:rPr>
        <w:t xml:space="preserve">he bandwidth dependency is modeled as </w:t>
      </w:r>
      <w:r w:rsidR="001F3233">
        <w:rPr>
          <w:color w:val="000000"/>
          <w:lang w:eastAsia="zh-CN"/>
        </w:rPr>
        <w:t xml:space="preserve">in </w:t>
      </w:r>
      <w:r w:rsidR="0099157D">
        <w:rPr>
          <w:rFonts w:hint="eastAsia"/>
          <w:color w:val="000000"/>
          <w:lang w:eastAsia="zh-CN"/>
        </w:rPr>
        <w:t>T</w:t>
      </w:r>
      <w:r w:rsidR="003F796F">
        <w:rPr>
          <w:rFonts w:hint="eastAsia"/>
          <w:color w:val="000000"/>
          <w:lang w:eastAsia="zh-CN"/>
        </w:rPr>
        <w:t xml:space="preserve">able 2 to calculate LSP at a certain bandwidth by measurement or ray tracing at other bandwidth. </w:t>
      </w:r>
      <w:r w:rsidR="00FD0758">
        <w:rPr>
          <w:rFonts w:hint="eastAsia"/>
          <w:color w:val="000000"/>
          <w:lang w:eastAsia="zh-CN"/>
        </w:rPr>
        <w:t xml:space="preserve">Prediction of parameters at larger bandwidth by means of smaller bandwidth is essentially important for measurement or ray tracing </w:t>
      </w:r>
      <w:r w:rsidR="001F3233">
        <w:rPr>
          <w:color w:val="000000"/>
          <w:lang w:eastAsia="zh-CN"/>
        </w:rPr>
        <w:t xml:space="preserve">usually </w:t>
      </w:r>
      <w:r w:rsidR="00FD0758">
        <w:rPr>
          <w:rFonts w:hint="eastAsia"/>
          <w:color w:val="000000"/>
          <w:lang w:eastAsia="zh-CN"/>
        </w:rPr>
        <w:t xml:space="preserve">limited to small bandwidth. </w:t>
      </w:r>
      <w:r w:rsidR="00FD0758">
        <w:rPr>
          <w:color w:val="000000"/>
          <w:lang w:eastAsia="zh-CN"/>
        </w:rPr>
        <w:t>A</w:t>
      </w:r>
      <w:r w:rsidR="00FD0758">
        <w:rPr>
          <w:rFonts w:hint="eastAsia"/>
          <w:color w:val="000000"/>
          <w:lang w:eastAsia="zh-CN"/>
        </w:rPr>
        <w:t xml:space="preserve">nd the parameters might be applicable to </w:t>
      </w:r>
      <w:r w:rsidR="00FD0758">
        <w:rPr>
          <w:color w:val="000000"/>
          <w:lang w:eastAsia="zh-CN"/>
        </w:rPr>
        <w:t>various</w:t>
      </w:r>
      <w:r w:rsidR="00FD0758">
        <w:rPr>
          <w:rFonts w:hint="eastAsia"/>
          <w:color w:val="000000"/>
          <w:lang w:eastAsia="zh-CN"/>
        </w:rPr>
        <w:t xml:space="preserve"> </w:t>
      </w:r>
      <w:proofErr w:type="gramStart"/>
      <w:r w:rsidR="00A64C97">
        <w:rPr>
          <w:rFonts w:hint="eastAsia"/>
          <w:color w:val="000000"/>
          <w:lang w:eastAsia="zh-CN"/>
        </w:rPr>
        <w:t>bandwidth</w:t>
      </w:r>
      <w:proofErr w:type="gramEnd"/>
      <w:r w:rsidR="00FD0758">
        <w:rPr>
          <w:rFonts w:hint="eastAsia"/>
          <w:color w:val="000000"/>
          <w:lang w:eastAsia="zh-CN"/>
        </w:rPr>
        <w:t xml:space="preserve"> due to utility in different countries considering the model in Table 2.</w:t>
      </w:r>
    </w:p>
    <w:p w:rsidR="00C55CAA" w:rsidRPr="00C55CAA" w:rsidRDefault="00C55CAA" w:rsidP="00C55CAA">
      <w:pPr>
        <w:pStyle w:val="Caption"/>
        <w:rPr>
          <w:lang w:eastAsia="zh-CN"/>
        </w:rPr>
      </w:pPr>
      <w:r>
        <w:rPr>
          <w:rFonts w:hint="eastAsia"/>
          <w:lang w:eastAsia="zh-CN"/>
        </w:rPr>
        <w:t>Table</w:t>
      </w:r>
      <w:r>
        <w:t xml:space="preserve"> </w:t>
      </w:r>
      <w:r>
        <w:rPr>
          <w:rFonts w:hint="eastAsia"/>
          <w:lang w:eastAsia="zh-CN"/>
        </w:rPr>
        <w:t>2</w:t>
      </w:r>
      <w:r>
        <w:t xml:space="preserve">.Parameters </w:t>
      </w:r>
      <w:r>
        <w:rPr>
          <w:rFonts w:hint="eastAsia"/>
          <w:lang w:eastAsia="zh-CN"/>
        </w:rPr>
        <w:t>of LSP bandwidth dependency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88"/>
        <w:gridCol w:w="2956"/>
        <w:gridCol w:w="4289"/>
      </w:tblGrid>
      <w:tr w:rsidR="003215D8" w:rsidRPr="00B568D6" w:rsidTr="00537E2A">
        <w:tc>
          <w:tcPr>
            <w:tcW w:w="2288" w:type="dxa"/>
          </w:tcPr>
          <w:p w:rsidR="003215D8" w:rsidRPr="00B568D6" w:rsidRDefault="003215D8" w:rsidP="00B568D6">
            <w:pPr>
              <w:widowControl w:val="0"/>
              <w:rPr>
                <w:color w:val="000000"/>
                <w:lang w:eastAsia="zh-CN"/>
              </w:rPr>
            </w:pPr>
            <w:r w:rsidRPr="00B568D6">
              <w:rPr>
                <w:color w:val="000000"/>
                <w:lang w:eastAsia="zh-CN"/>
              </w:rPr>
              <w:t>P</w:t>
            </w:r>
            <w:r w:rsidRPr="00B568D6">
              <w:rPr>
                <w:rFonts w:hint="eastAsia"/>
                <w:color w:val="000000"/>
                <w:lang w:eastAsia="zh-CN"/>
              </w:rPr>
              <w:t xml:space="preserve">arameters </w:t>
            </w:r>
          </w:p>
        </w:tc>
        <w:tc>
          <w:tcPr>
            <w:tcW w:w="2956" w:type="dxa"/>
          </w:tcPr>
          <w:p w:rsidR="003215D8" w:rsidRPr="00B568D6" w:rsidRDefault="003215D8" w:rsidP="00B568D6">
            <w:pPr>
              <w:widowControl w:val="0"/>
              <w:rPr>
                <w:color w:val="000000"/>
                <w:lang w:eastAsia="zh-CN"/>
              </w:rPr>
            </w:pPr>
            <w:r w:rsidRPr="00B568D6">
              <w:rPr>
                <w:color w:val="000000"/>
                <w:lang w:eastAsia="zh-CN"/>
              </w:rPr>
              <w:t xml:space="preserve">Bandwidth </w:t>
            </w:r>
            <w:r w:rsidRPr="00B568D6">
              <w:rPr>
                <w:rFonts w:hint="eastAsia"/>
                <w:color w:val="000000"/>
                <w:lang w:eastAsia="zh-CN"/>
              </w:rPr>
              <w:t>dependent model</w:t>
            </w:r>
          </w:p>
        </w:tc>
        <w:tc>
          <w:tcPr>
            <w:tcW w:w="4289" w:type="dxa"/>
          </w:tcPr>
          <w:p w:rsidR="003215D8" w:rsidRPr="00B568D6" w:rsidRDefault="003215D8" w:rsidP="00B568D6">
            <w:pPr>
              <w:widowControl w:val="0"/>
              <w:jc w:val="center"/>
              <w:rPr>
                <w:color w:val="000000"/>
                <w:lang w:eastAsia="zh-CN"/>
              </w:rPr>
            </w:pPr>
            <w:r w:rsidRPr="00B568D6">
              <w:rPr>
                <w:color w:val="000000"/>
                <w:lang w:eastAsia="zh-CN"/>
              </w:rPr>
              <w:t>T</w:t>
            </w:r>
            <w:r w:rsidRPr="00B568D6">
              <w:rPr>
                <w:rFonts w:hint="eastAsia"/>
                <w:color w:val="000000"/>
                <w:lang w:eastAsia="zh-CN"/>
              </w:rPr>
              <w:t>ypical value</w:t>
            </w:r>
          </w:p>
        </w:tc>
      </w:tr>
      <w:tr w:rsidR="003215D8" w:rsidRPr="00B568D6" w:rsidTr="00537E2A">
        <w:tc>
          <w:tcPr>
            <w:tcW w:w="2288" w:type="dxa"/>
          </w:tcPr>
          <w:p w:rsidR="003215D8" w:rsidRPr="00B568D6" w:rsidRDefault="003215D8" w:rsidP="00B568D6">
            <w:pPr>
              <w:widowControl w:val="0"/>
              <w:rPr>
                <w:color w:val="000000"/>
                <w:lang w:eastAsia="zh-CN"/>
              </w:rPr>
            </w:pPr>
            <w:r w:rsidRPr="00B568D6">
              <w:rPr>
                <w:color w:val="000000"/>
                <w:lang w:eastAsia="zh-CN"/>
              </w:rPr>
              <w:t>D</w:t>
            </w:r>
            <w:r w:rsidRPr="00B568D6">
              <w:rPr>
                <w:rFonts w:hint="eastAsia"/>
                <w:color w:val="000000"/>
                <w:lang w:eastAsia="zh-CN"/>
              </w:rPr>
              <w:t>elay spread(ns)</w:t>
            </w:r>
          </w:p>
        </w:tc>
        <w:tc>
          <w:tcPr>
            <w:tcW w:w="2956" w:type="dxa"/>
          </w:tcPr>
          <w:p w:rsidR="003215D8" w:rsidRPr="00B568D6" w:rsidRDefault="00467B6C" w:rsidP="00B568D6">
            <w:pPr>
              <w:widowControl w:val="0"/>
              <w:rPr>
                <w:color w:val="000000"/>
                <w:lang w:eastAsia="zh-CN"/>
              </w:rPr>
            </w:pPr>
            <w:r w:rsidRPr="00B568D6">
              <w:rPr>
                <w:position w:val="-6"/>
              </w:rPr>
              <w:object w:dxaOrig="1260" w:dyaOrig="320">
                <v:shape id="_x0000_i1067" type="#_x0000_t75" style="width:62.75pt;height:16.6pt" o:ole="">
                  <v:imagedata r:id="rId81" o:title=""/>
                </v:shape>
                <o:OLEObject Type="Embed" ProgID="Equation.3" ShapeID="_x0000_i1067" DrawAspect="Content" ObjectID="_1519037898" r:id="rId82"/>
              </w:object>
            </w:r>
          </w:p>
        </w:tc>
        <w:tc>
          <w:tcPr>
            <w:tcW w:w="4289" w:type="dxa"/>
          </w:tcPr>
          <w:p w:rsidR="00610579" w:rsidRPr="00610579" w:rsidRDefault="00610579" w:rsidP="00B568D6">
            <w:pPr>
              <w:widowControl w:val="0"/>
              <w:rPr>
                <w:lang w:eastAsia="zh-CN"/>
              </w:rPr>
            </w:pPr>
            <w:r w:rsidRPr="00B568D6">
              <w:rPr>
                <w:position w:val="-6"/>
              </w:rPr>
              <w:object w:dxaOrig="1680" w:dyaOrig="320">
                <v:shape id="_x0000_i1068" type="#_x0000_t75" style="width:84pt;height:16.6pt" o:ole="">
                  <v:imagedata r:id="rId83" o:title=""/>
                </v:shape>
                <o:OLEObject Type="Embed" ProgID="Equation.3" ShapeID="_x0000_i1068" DrawAspect="Content" ObjectID="_1519037899" r:id="rId84"/>
              </w:object>
            </w:r>
            <w:r w:rsidR="003215D8">
              <w:rPr>
                <w:rFonts w:hint="eastAsia"/>
                <w:lang w:eastAsia="zh-CN"/>
              </w:rPr>
              <w:t>@73G indoor LOS</w:t>
            </w:r>
          </w:p>
        </w:tc>
      </w:tr>
      <w:tr w:rsidR="003215D8" w:rsidRPr="00B568D6" w:rsidTr="00537E2A">
        <w:tc>
          <w:tcPr>
            <w:tcW w:w="2288" w:type="dxa"/>
          </w:tcPr>
          <w:p w:rsidR="003215D8" w:rsidRPr="00B568D6" w:rsidRDefault="003215D8" w:rsidP="00B568D6">
            <w:pPr>
              <w:widowControl w:val="0"/>
              <w:rPr>
                <w:color w:val="000000"/>
                <w:lang w:eastAsia="zh-CN"/>
              </w:rPr>
            </w:pPr>
            <w:r w:rsidRPr="00B568D6">
              <w:rPr>
                <w:rFonts w:hint="eastAsia"/>
                <w:color w:val="000000"/>
                <w:lang w:eastAsia="zh-CN"/>
              </w:rPr>
              <w:t>ASA(degree)</w:t>
            </w:r>
          </w:p>
        </w:tc>
        <w:tc>
          <w:tcPr>
            <w:tcW w:w="2956" w:type="dxa"/>
          </w:tcPr>
          <w:p w:rsidR="003215D8" w:rsidRPr="00B568D6" w:rsidRDefault="003215D8" w:rsidP="00B568D6">
            <w:pPr>
              <w:widowControl w:val="0"/>
              <w:rPr>
                <w:color w:val="000000"/>
                <w:lang w:eastAsia="zh-CN"/>
              </w:rPr>
            </w:pPr>
            <w:r w:rsidRPr="00B568D6">
              <w:rPr>
                <w:color w:val="000000"/>
                <w:position w:val="-10"/>
                <w:lang w:eastAsia="zh-CN"/>
              </w:rPr>
              <w:object w:dxaOrig="240" w:dyaOrig="340">
                <v:shape id="_x0000_i1069" type="#_x0000_t75" style="width:12pt;height:17.1pt" o:ole="">
                  <v:imagedata r:id="rId85" o:title=""/>
                </v:shape>
                <o:OLEObject Type="Embed" ProgID="Equation.3" ShapeID="_x0000_i1069" DrawAspect="Content" ObjectID="_1519037900" r:id="rId86"/>
              </w:object>
            </w:r>
          </w:p>
        </w:tc>
        <w:tc>
          <w:tcPr>
            <w:tcW w:w="4289" w:type="dxa"/>
          </w:tcPr>
          <w:p w:rsidR="003215D8" w:rsidRPr="00B568D6" w:rsidRDefault="0012274D" w:rsidP="00B568D6">
            <w:pPr>
              <w:widowControl w:val="0"/>
              <w:rPr>
                <w:color w:val="000000"/>
                <w:lang w:eastAsia="zh-CN"/>
              </w:rPr>
            </w:pPr>
            <w:r w:rsidRPr="00B568D6">
              <w:rPr>
                <w:rFonts w:hint="eastAsia"/>
                <w:color w:val="000000"/>
                <w:lang w:eastAsia="zh-CN"/>
              </w:rPr>
              <w:t>40</w:t>
            </w:r>
            <w:r w:rsidR="00C55CAA" w:rsidRPr="00B568D6">
              <w:rPr>
                <w:rFonts w:hint="eastAsia"/>
                <w:color w:val="000000"/>
                <w:lang w:eastAsia="zh-CN"/>
              </w:rPr>
              <w:t xml:space="preserve">   </w:t>
            </w:r>
            <w:r>
              <w:rPr>
                <w:rFonts w:hint="eastAsia"/>
                <w:lang w:eastAsia="zh-CN"/>
              </w:rPr>
              <w:t>@73G indoor LOS</w:t>
            </w:r>
          </w:p>
        </w:tc>
      </w:tr>
      <w:tr w:rsidR="003215D8" w:rsidRPr="00B568D6" w:rsidTr="00537E2A">
        <w:tc>
          <w:tcPr>
            <w:tcW w:w="2288" w:type="dxa"/>
          </w:tcPr>
          <w:p w:rsidR="003215D8" w:rsidRPr="00B568D6" w:rsidRDefault="003215D8" w:rsidP="00B568D6">
            <w:pPr>
              <w:widowControl w:val="0"/>
              <w:rPr>
                <w:color w:val="000000"/>
                <w:lang w:eastAsia="zh-CN"/>
              </w:rPr>
            </w:pPr>
            <w:r w:rsidRPr="00B568D6">
              <w:rPr>
                <w:rFonts w:hint="eastAsia"/>
                <w:color w:val="000000"/>
                <w:lang w:eastAsia="zh-CN"/>
              </w:rPr>
              <w:t>ZSA(degree)</w:t>
            </w:r>
          </w:p>
        </w:tc>
        <w:tc>
          <w:tcPr>
            <w:tcW w:w="2956" w:type="dxa"/>
          </w:tcPr>
          <w:p w:rsidR="003215D8" w:rsidRPr="00B568D6" w:rsidRDefault="00093969" w:rsidP="00B568D6">
            <w:pPr>
              <w:widowControl w:val="0"/>
              <w:rPr>
                <w:color w:val="000000"/>
                <w:lang w:eastAsia="zh-CN"/>
              </w:rPr>
            </w:pPr>
            <w:r w:rsidRPr="00093969">
              <w:rPr>
                <w:color w:val="000000"/>
                <w:position w:val="-10"/>
                <w:lang w:eastAsia="zh-CN"/>
              </w:rPr>
              <w:pict>
                <v:shape id="_x0000_i1070" type="#_x0000_t75" style="width:12pt;height:16.15pt">
                  <v:imagedata r:id="rId87" o:title=""/>
                </v:shape>
              </w:pict>
            </w:r>
          </w:p>
        </w:tc>
        <w:tc>
          <w:tcPr>
            <w:tcW w:w="4289" w:type="dxa"/>
          </w:tcPr>
          <w:p w:rsidR="003215D8" w:rsidRPr="00B568D6" w:rsidRDefault="0012274D" w:rsidP="00B568D6">
            <w:pPr>
              <w:widowControl w:val="0"/>
              <w:rPr>
                <w:color w:val="000000"/>
                <w:lang w:eastAsia="zh-CN"/>
              </w:rPr>
            </w:pPr>
            <w:r w:rsidRPr="00B568D6">
              <w:rPr>
                <w:rFonts w:hint="eastAsia"/>
                <w:color w:val="000000"/>
                <w:lang w:eastAsia="zh-CN"/>
              </w:rPr>
              <w:t>5</w:t>
            </w:r>
            <w:r w:rsidR="00C55CAA" w:rsidRPr="00B568D6">
              <w:rPr>
                <w:rFonts w:hint="eastAsia"/>
                <w:color w:val="000000"/>
                <w:lang w:eastAsia="zh-CN"/>
              </w:rPr>
              <w:t xml:space="preserve">     </w:t>
            </w:r>
            <w:r>
              <w:rPr>
                <w:rFonts w:hint="eastAsia"/>
                <w:lang w:eastAsia="zh-CN"/>
              </w:rPr>
              <w:t>@73G indoor LOS</w:t>
            </w:r>
          </w:p>
        </w:tc>
      </w:tr>
    </w:tbl>
    <w:p w:rsidR="00B117D2" w:rsidRDefault="00B117D2" w:rsidP="007A641A">
      <w:pPr>
        <w:pStyle w:val="Default"/>
        <w:rPr>
          <w:b/>
          <w:i/>
          <w:sz w:val="22"/>
        </w:rPr>
      </w:pPr>
    </w:p>
    <w:p w:rsidR="007A641A" w:rsidRPr="007A641A" w:rsidRDefault="007A641A" w:rsidP="007A641A">
      <w:pPr>
        <w:pStyle w:val="Default"/>
        <w:rPr>
          <w:color w:val="E36C0A" w:themeColor="accent6" w:themeShade="BF"/>
          <w:sz w:val="20"/>
          <w:szCs w:val="22"/>
        </w:rPr>
      </w:pPr>
      <w:r w:rsidRPr="007A641A">
        <w:rPr>
          <w:b/>
          <w:i/>
          <w:sz w:val="22"/>
        </w:rPr>
        <w:t xml:space="preserve">Observation </w:t>
      </w:r>
      <w:r w:rsidRPr="007A641A">
        <w:rPr>
          <w:rFonts w:hint="eastAsia"/>
          <w:b/>
          <w:i/>
          <w:sz w:val="22"/>
        </w:rPr>
        <w:t>2</w:t>
      </w:r>
      <w:r w:rsidRPr="007A641A">
        <w:rPr>
          <w:b/>
          <w:i/>
          <w:sz w:val="22"/>
        </w:rPr>
        <w:t>:</w:t>
      </w:r>
      <w:r w:rsidRPr="007A641A">
        <w:rPr>
          <w:i/>
          <w:sz w:val="22"/>
        </w:rPr>
        <w:t xml:space="preserve">  </w:t>
      </w:r>
      <w:r w:rsidRPr="007A641A">
        <w:rPr>
          <w:rFonts w:hint="eastAsia"/>
          <w:i/>
          <w:sz w:val="22"/>
        </w:rPr>
        <w:t xml:space="preserve">Similar feature </w:t>
      </w:r>
      <w:r w:rsidRPr="007A641A">
        <w:rPr>
          <w:i/>
          <w:sz w:val="22"/>
        </w:rPr>
        <w:t xml:space="preserve">could be </w:t>
      </w:r>
      <w:r w:rsidRPr="007A641A">
        <w:rPr>
          <w:rFonts w:hint="eastAsia"/>
          <w:i/>
          <w:sz w:val="22"/>
        </w:rPr>
        <w:t xml:space="preserve">observed </w:t>
      </w:r>
      <w:r w:rsidRPr="007A641A">
        <w:rPr>
          <w:i/>
          <w:sz w:val="22"/>
        </w:rPr>
        <w:t>for</w:t>
      </w:r>
      <w:r w:rsidRPr="007A641A">
        <w:rPr>
          <w:rFonts w:hint="eastAsia"/>
          <w:i/>
          <w:sz w:val="22"/>
        </w:rPr>
        <w:t xml:space="preserve"> bandwidth dependency</w:t>
      </w:r>
      <w:r w:rsidRPr="007A641A">
        <w:rPr>
          <w:i/>
          <w:sz w:val="22"/>
        </w:rPr>
        <w:t xml:space="preserve"> for different</w:t>
      </w:r>
      <w:r w:rsidRPr="007A641A">
        <w:rPr>
          <w:rFonts w:hint="eastAsia"/>
          <w:i/>
          <w:sz w:val="22"/>
        </w:rPr>
        <w:t xml:space="preserve"> </w:t>
      </w:r>
      <w:r w:rsidRPr="007A641A">
        <w:rPr>
          <w:i/>
          <w:sz w:val="22"/>
        </w:rPr>
        <w:t>frequencies</w:t>
      </w:r>
      <w:r w:rsidRPr="007A641A">
        <w:rPr>
          <w:rFonts w:hint="eastAsia"/>
          <w:i/>
          <w:sz w:val="22"/>
        </w:rPr>
        <w:t>.</w:t>
      </w:r>
      <w:r w:rsidRPr="007A641A">
        <w:rPr>
          <w:color w:val="E36C0A" w:themeColor="accent6" w:themeShade="BF"/>
          <w:sz w:val="20"/>
          <w:szCs w:val="22"/>
        </w:rPr>
        <w:t xml:space="preserve"> </w:t>
      </w:r>
    </w:p>
    <w:p w:rsidR="00157FC3" w:rsidRDefault="00747F48" w:rsidP="00CF195E">
      <w:pPr>
        <w:pStyle w:val="Heading1"/>
        <w:rPr>
          <w:lang w:eastAsia="zh-CN"/>
        </w:rPr>
      </w:pPr>
      <w:r w:rsidRPr="00CF195E">
        <w:t>Conclusion</w:t>
      </w:r>
      <w:r w:rsidR="006B1FD5" w:rsidRPr="00CF195E">
        <w:t>s</w:t>
      </w:r>
    </w:p>
    <w:p w:rsidR="00633406" w:rsidRDefault="00A8663E" w:rsidP="00633406">
      <w:pPr>
        <w:rPr>
          <w:kern w:val="2"/>
          <w:lang w:val="en-GB" w:eastAsia="zh-CN"/>
        </w:rPr>
      </w:pPr>
      <w:r>
        <w:rPr>
          <w:color w:val="000000"/>
          <w:lang w:eastAsia="zh-CN"/>
        </w:rPr>
        <w:t>Since t</w:t>
      </w:r>
      <w:r w:rsidRPr="00AD0967">
        <w:rPr>
          <w:rFonts w:hint="eastAsia"/>
          <w:color w:val="000000"/>
          <w:lang w:eastAsia="zh-CN"/>
        </w:rPr>
        <w:t xml:space="preserve">he </w:t>
      </w:r>
      <w:r w:rsidR="00C7324A" w:rsidRPr="00AD0967">
        <w:rPr>
          <w:rFonts w:hint="eastAsia"/>
          <w:color w:val="000000"/>
          <w:lang w:eastAsia="zh-CN"/>
        </w:rPr>
        <w:t>spectrum strategy and feasibility in different countries varies around the world in high frequencies</w:t>
      </w:r>
      <w:proofErr w:type="gramStart"/>
      <w:r w:rsidR="00C7324A" w:rsidRPr="00AD0967">
        <w:rPr>
          <w:rFonts w:hint="eastAsia"/>
          <w:color w:val="000000"/>
          <w:lang w:eastAsia="zh-CN"/>
        </w:rPr>
        <w:t>,  the</w:t>
      </w:r>
      <w:proofErr w:type="gramEnd"/>
      <w:r w:rsidR="00C7324A" w:rsidRPr="00AD0967">
        <w:rPr>
          <w:rFonts w:hint="eastAsia"/>
          <w:color w:val="000000"/>
          <w:lang w:eastAsia="zh-CN"/>
        </w:rPr>
        <w:t xml:space="preserve"> bandwidth is not fixed in</w:t>
      </w:r>
      <w:r w:rsidR="000479B7">
        <w:rPr>
          <w:color w:val="000000"/>
          <w:lang w:eastAsia="zh-CN"/>
        </w:rPr>
        <w:t xml:space="preserve"> utility,</w:t>
      </w:r>
      <w:r w:rsidR="00C7324A" w:rsidRPr="00AD0967">
        <w:rPr>
          <w:rFonts w:hint="eastAsia"/>
          <w:color w:val="000000"/>
          <w:lang w:eastAsia="zh-CN"/>
        </w:rPr>
        <w:t xml:space="preserve"> </w:t>
      </w:r>
      <w:r w:rsidR="000479B7">
        <w:rPr>
          <w:color w:val="000000"/>
          <w:lang w:eastAsia="zh-CN"/>
        </w:rPr>
        <w:t>t</w:t>
      </w:r>
      <w:r>
        <w:rPr>
          <w:color w:val="000000"/>
          <w:lang w:eastAsia="zh-CN"/>
        </w:rPr>
        <w:t xml:space="preserve">he bandwidth dependency should be considered </w:t>
      </w:r>
      <w:r w:rsidR="000479B7">
        <w:rPr>
          <w:color w:val="000000"/>
          <w:lang w:eastAsia="zh-CN"/>
        </w:rPr>
        <w:t>for 5G</w:t>
      </w:r>
      <w:r>
        <w:rPr>
          <w:color w:val="000000"/>
          <w:lang w:eastAsia="zh-CN"/>
        </w:rPr>
        <w:t xml:space="preserve"> channel model</w:t>
      </w:r>
      <w:r w:rsidR="00AD6277">
        <w:rPr>
          <w:rFonts w:hint="eastAsia"/>
          <w:kern w:val="2"/>
          <w:lang w:val="en-GB" w:eastAsia="zh-CN"/>
        </w:rPr>
        <w:t>.</w:t>
      </w:r>
      <w:r>
        <w:rPr>
          <w:kern w:val="2"/>
          <w:lang w:val="en-GB" w:eastAsia="zh-CN"/>
        </w:rPr>
        <w:t xml:space="preserve"> Based on the results</w:t>
      </w:r>
      <w:r w:rsidR="00B117D2">
        <w:rPr>
          <w:rFonts w:hint="eastAsia"/>
          <w:kern w:val="2"/>
          <w:lang w:val="en-GB" w:eastAsia="zh-CN"/>
        </w:rPr>
        <w:t>, we have the following</w:t>
      </w:r>
      <w:r>
        <w:rPr>
          <w:kern w:val="2"/>
          <w:lang w:val="en-GB" w:eastAsia="zh-CN"/>
        </w:rPr>
        <w:t xml:space="preserve"> observations, </w:t>
      </w:r>
    </w:p>
    <w:p w:rsidR="00537E2A" w:rsidRPr="007A641A" w:rsidRDefault="00F80599" w:rsidP="00537E2A">
      <w:pPr>
        <w:pStyle w:val="Default"/>
        <w:rPr>
          <w:i/>
          <w:sz w:val="22"/>
        </w:rPr>
      </w:pPr>
      <w:r w:rsidRPr="00F80599">
        <w:rPr>
          <w:b/>
          <w:i/>
          <w:sz w:val="22"/>
        </w:rPr>
        <w:t>Observation 1:</w:t>
      </w:r>
      <w:r w:rsidRPr="00F80599">
        <w:rPr>
          <w:i/>
          <w:sz w:val="22"/>
        </w:rPr>
        <w:t xml:space="preserve">  Bandwidth dependency can be observed for LSP when bandwidth goes up to 2GHz.</w:t>
      </w:r>
    </w:p>
    <w:p w:rsidR="00537E2A" w:rsidRPr="007A641A" w:rsidRDefault="00F80599" w:rsidP="00537E2A">
      <w:pPr>
        <w:pStyle w:val="Default"/>
        <w:rPr>
          <w:color w:val="E36C0A" w:themeColor="accent6" w:themeShade="BF"/>
          <w:sz w:val="20"/>
          <w:szCs w:val="22"/>
        </w:rPr>
      </w:pPr>
      <w:r w:rsidRPr="00F80599">
        <w:rPr>
          <w:b/>
          <w:i/>
          <w:sz w:val="22"/>
        </w:rPr>
        <w:t>Observation 2:</w:t>
      </w:r>
      <w:r w:rsidRPr="00F80599">
        <w:rPr>
          <w:i/>
          <w:sz w:val="22"/>
        </w:rPr>
        <w:t xml:space="preserve">  Similar feature could be observed for bandwidth dependency for different frequencies.</w:t>
      </w:r>
      <w:r w:rsidRPr="00F80599">
        <w:rPr>
          <w:color w:val="E36C0A" w:themeColor="accent6" w:themeShade="BF"/>
          <w:sz w:val="20"/>
          <w:szCs w:val="22"/>
        </w:rPr>
        <w:t xml:space="preserve"> </w:t>
      </w:r>
    </w:p>
    <w:p w:rsidR="00B117D2" w:rsidRDefault="00B117D2" w:rsidP="00633406">
      <w:pPr>
        <w:rPr>
          <w:kern w:val="2"/>
          <w:lang w:val="en-GB" w:eastAsia="zh-CN"/>
        </w:rPr>
      </w:pPr>
    </w:p>
    <w:p w:rsidR="00537E2A" w:rsidRPr="00B117D2" w:rsidRDefault="00B117D2" w:rsidP="00633406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Therefore, t</w:t>
      </w:r>
      <w:r>
        <w:rPr>
          <w:kern w:val="2"/>
          <w:lang w:val="en-GB" w:eastAsia="zh-CN"/>
        </w:rPr>
        <w:t>he following proposals are proposed:</w:t>
      </w:r>
    </w:p>
    <w:p w:rsidR="00F80599" w:rsidRDefault="00A8663E" w:rsidP="00E6225B">
      <w:pPr>
        <w:pStyle w:val="Default"/>
        <w:spacing w:afterLines="50"/>
        <w:rPr>
          <w:i/>
          <w:sz w:val="22"/>
          <w:szCs w:val="22"/>
        </w:rPr>
      </w:pPr>
      <w:r w:rsidRPr="00A8663E">
        <w:rPr>
          <w:b/>
          <w:i/>
          <w:sz w:val="22"/>
          <w:szCs w:val="22"/>
        </w:rPr>
        <w:t>Proposal 1</w:t>
      </w:r>
      <w:r w:rsidRPr="00A8663E">
        <w:rPr>
          <w:i/>
          <w:sz w:val="22"/>
          <w:szCs w:val="22"/>
        </w:rPr>
        <w:t>: 3GPP 3D model should be further extended to support large bandwidth.</w:t>
      </w:r>
    </w:p>
    <w:p w:rsidR="002F6B26" w:rsidRDefault="002F6B26" w:rsidP="00A8663E">
      <w:pPr>
        <w:spacing w:afterLines="50"/>
        <w:rPr>
          <w:i/>
          <w:color w:val="000000"/>
          <w:lang w:eastAsia="zh-CN"/>
        </w:rPr>
      </w:pPr>
    </w:p>
    <w:p w:rsidR="002F6B26" w:rsidRPr="00A8663E" w:rsidRDefault="002F6B26" w:rsidP="00A8663E">
      <w:pPr>
        <w:spacing w:afterLines="50"/>
        <w:rPr>
          <w:i/>
          <w:color w:val="000000"/>
          <w:lang w:eastAsia="zh-CN"/>
        </w:rPr>
      </w:pPr>
      <w:r w:rsidRPr="00A8663E">
        <w:rPr>
          <w:b/>
          <w:i/>
          <w:color w:val="000000"/>
          <w:lang w:eastAsia="zh-CN"/>
        </w:rPr>
        <w:lastRenderedPageBreak/>
        <w:t>Proposal 2:</w:t>
      </w:r>
      <w:r>
        <w:rPr>
          <w:rFonts w:hint="eastAsia"/>
          <w:b/>
          <w:i/>
          <w:color w:val="000000"/>
          <w:lang w:eastAsia="zh-CN"/>
        </w:rPr>
        <w:t xml:space="preserve"> </w:t>
      </w:r>
      <w:r w:rsidRPr="00A8663E">
        <w:rPr>
          <w:i/>
          <w:color w:val="000000"/>
          <w:lang w:eastAsia="zh-CN"/>
        </w:rPr>
        <w:t>Bandwidth dependency for LSP could be modeled</w:t>
      </w:r>
      <w:r w:rsidR="00F80599" w:rsidRPr="00F80599">
        <w:rPr>
          <w:i/>
          <w:color w:val="000000"/>
          <w:lang w:eastAsia="zh-CN"/>
        </w:rPr>
        <w:t xml:space="preserve"> as proposed in Table 2. And typical values of these parameters of different frequencies need further investigated.</w:t>
      </w:r>
    </w:p>
    <w:p w:rsidR="00A8663E" w:rsidRPr="002F6B26" w:rsidRDefault="00A8663E" w:rsidP="00A8663E">
      <w:pPr>
        <w:spacing w:afterLines="50"/>
        <w:rPr>
          <w:kern w:val="2"/>
          <w:lang w:eastAsia="zh-CN"/>
        </w:rPr>
      </w:pPr>
    </w:p>
    <w:p w:rsidR="001D780E" w:rsidRPr="00CF195E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30" w:name="_Ref124589665"/>
      <w:bookmarkStart w:id="31" w:name="_Ref71620620"/>
      <w:bookmarkStart w:id="32" w:name="_Ref124671424"/>
      <w:r w:rsidRPr="00CF195E">
        <w:t>References</w:t>
      </w:r>
    </w:p>
    <w:p w:rsidR="00105456" w:rsidRDefault="00105456" w:rsidP="00CF195E">
      <w:pPr>
        <w:pStyle w:val="References"/>
      </w:pPr>
      <w:bookmarkStart w:id="33" w:name="_Ref167612875"/>
      <w:bookmarkStart w:id="34" w:name="_Ref167612671"/>
      <w:bookmarkEnd w:id="30"/>
      <w:bookmarkEnd w:id="31"/>
      <w:bookmarkEnd w:id="32"/>
      <w:r>
        <w:t xml:space="preserve">R1-160591, </w:t>
      </w:r>
      <w:r w:rsidR="00AD3738">
        <w:t>“</w:t>
      </w:r>
      <w:r w:rsidR="00AD3738" w:rsidRPr="00AD3738">
        <w:t>Joint contribution on additional features for &gt;6GHz channel model</w:t>
      </w:r>
      <w:r w:rsidR="00AD3738" w:rsidRPr="00AD3738">
        <w:tab/>
      </w:r>
      <w:r w:rsidR="00AD3738">
        <w:t xml:space="preserve">”, </w:t>
      </w:r>
      <w:r w:rsidR="00AD3738" w:rsidRPr="00AD3738">
        <w:t>Samsung, AT&amp;T, CMCC, Ericsson, Huawei, Intel, KT Corporation, Nokia, NTT DOCOMO, Qualcomm</w:t>
      </w:r>
      <w:r w:rsidR="00AD3738">
        <w:t xml:space="preserve">, </w:t>
      </w:r>
      <w:r w:rsidR="00AD3738" w:rsidRPr="00CF195E">
        <w:t xml:space="preserve"> </w:t>
      </w:r>
      <w:r w:rsidR="00AD3738">
        <w:t>Malta</w:t>
      </w:r>
      <w:r w:rsidR="00AD3738" w:rsidRPr="00CF195E">
        <w:t xml:space="preserve">, </w:t>
      </w:r>
      <w:r w:rsidR="00AD3738">
        <w:t>Feb.</w:t>
      </w:r>
      <w:r w:rsidR="00AD3738" w:rsidRPr="00CF195E">
        <w:t xml:space="preserve"> </w:t>
      </w:r>
      <w:r w:rsidR="00AD3738">
        <w:t>14</w:t>
      </w:r>
      <w:r w:rsidR="00AD3738" w:rsidRPr="00CF195E">
        <w:t>-1</w:t>
      </w:r>
      <w:r w:rsidR="00AD3738">
        <w:t>8</w:t>
      </w:r>
      <w:r w:rsidR="00AD3738" w:rsidRPr="00CF195E">
        <w:t>, 20</w:t>
      </w:r>
      <w:r w:rsidR="00AD3738">
        <w:t>16</w:t>
      </w:r>
      <w:r w:rsidR="00AD3738" w:rsidRPr="00CF195E">
        <w:t>.</w:t>
      </w:r>
    </w:p>
    <w:p w:rsidR="00AD3738" w:rsidRDefault="00AD3738" w:rsidP="00CF195E">
      <w:pPr>
        <w:pStyle w:val="References"/>
      </w:pPr>
      <w:r>
        <w:t>R1-161149, “</w:t>
      </w:r>
      <w:r w:rsidRPr="00AD3738">
        <w:t>WF on Channel modeling methodology</w:t>
      </w:r>
      <w:r>
        <w:t>”, Samsung, Malta</w:t>
      </w:r>
      <w:r w:rsidRPr="00CF195E">
        <w:t xml:space="preserve">, </w:t>
      </w:r>
      <w:r>
        <w:t>Feb.</w:t>
      </w:r>
      <w:r w:rsidRPr="00CF195E">
        <w:t xml:space="preserve"> </w:t>
      </w:r>
      <w:r>
        <w:t>14</w:t>
      </w:r>
      <w:r w:rsidRPr="00CF195E">
        <w:t>-1</w:t>
      </w:r>
      <w:r>
        <w:t>8</w:t>
      </w:r>
      <w:r w:rsidRPr="00CF195E">
        <w:t>, 20</w:t>
      </w:r>
      <w:r>
        <w:t>16</w:t>
      </w:r>
      <w:r w:rsidRPr="00CF195E">
        <w:t>.</w:t>
      </w:r>
    </w:p>
    <w:p w:rsidR="00AD3738" w:rsidRDefault="00AD3738" w:rsidP="00CF195E">
      <w:pPr>
        <w:pStyle w:val="References"/>
      </w:pPr>
      <w:r>
        <w:t>R1-161150, “</w:t>
      </w:r>
      <w:r w:rsidRPr="00AD3738">
        <w:t>WF on Channel modeling methodology</w:t>
      </w:r>
      <w:r>
        <w:t xml:space="preserve">”, </w:t>
      </w:r>
      <w:r w:rsidRPr="00AD3738">
        <w:t>Samsung</w:t>
      </w:r>
      <w:r>
        <w:t>, Malta</w:t>
      </w:r>
      <w:r w:rsidRPr="00CF195E">
        <w:t xml:space="preserve">, </w:t>
      </w:r>
      <w:r>
        <w:t>Feb.</w:t>
      </w:r>
      <w:r w:rsidRPr="00CF195E">
        <w:t xml:space="preserve"> </w:t>
      </w:r>
      <w:r>
        <w:t>14</w:t>
      </w:r>
      <w:r w:rsidRPr="00CF195E">
        <w:t>-1</w:t>
      </w:r>
      <w:r>
        <w:t>8</w:t>
      </w:r>
      <w:r w:rsidRPr="00CF195E">
        <w:t>, 20</w:t>
      </w:r>
      <w:r>
        <w:t>16</w:t>
      </w:r>
      <w:r w:rsidRPr="00CF195E">
        <w:t>.</w:t>
      </w:r>
    </w:p>
    <w:p w:rsidR="00AD3738" w:rsidRPr="00AD3738" w:rsidRDefault="00AD3738" w:rsidP="00AD3738">
      <w:pPr>
        <w:pStyle w:val="References"/>
      </w:pPr>
      <w:bookmarkStart w:id="35" w:name="_Ref167612885"/>
      <w:r w:rsidRPr="00AD3738">
        <w:t xml:space="preserve">R1-161142, “WF on channel modeling requirements”, Huawei, HiSilicon, Ericsson, Keysight, CMCC, AT&amp;T, Nokia, NTT DOCOMO, Samsung, CATR, Interdigital, Intel, ALU, China Unicom, ZTE, </w:t>
      </w:r>
      <w:bookmarkEnd w:id="35"/>
      <w:r w:rsidRPr="00AD3738">
        <w:t>Malta, Feb. 14-18, 2016.</w:t>
      </w:r>
    </w:p>
    <w:p w:rsidR="00FE6FB9" w:rsidRDefault="005950AE" w:rsidP="00CF195E">
      <w:pPr>
        <w:pStyle w:val="References"/>
      </w:pPr>
      <w:r>
        <w:rPr>
          <w:noProof/>
        </w:rPr>
        <w:t xml:space="preserve">3GPP TR 36.873 V12.2.0 </w:t>
      </w:r>
      <w:r>
        <w:rPr>
          <w:rFonts w:hint="eastAsia"/>
          <w:noProof/>
          <w:lang w:eastAsia="zh-CN"/>
        </w:rPr>
        <w:t xml:space="preserve">, June, </w:t>
      </w:r>
      <w:r>
        <w:rPr>
          <w:noProof/>
        </w:rPr>
        <w:t>2015</w:t>
      </w:r>
      <w:r w:rsidR="00FE6FB9" w:rsidRPr="00CF195E">
        <w:t>.</w:t>
      </w:r>
      <w:bookmarkEnd w:id="33"/>
    </w:p>
    <w:bookmarkEnd w:id="2"/>
    <w:bookmarkEnd w:id="34"/>
    <w:p w:rsidR="00E14110" w:rsidRPr="00C32EA5" w:rsidRDefault="00E14110" w:rsidP="00E14110">
      <w:pPr>
        <w:jc w:val="center"/>
        <w:rPr>
          <w:kern w:val="2"/>
          <w:lang w:eastAsia="zh-CN"/>
        </w:rPr>
      </w:pPr>
    </w:p>
    <w:sectPr w:rsidR="00E14110" w:rsidRPr="00C32EA5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3BDD" w:rsidRDefault="006C3BDD">
      <w:r>
        <w:separator/>
      </w:r>
    </w:p>
  </w:endnote>
  <w:endnote w:type="continuationSeparator" w:id="0">
    <w:p w:rsidR="006C3BDD" w:rsidRDefault="006C3B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3BDD" w:rsidRDefault="006C3BDD">
      <w:r>
        <w:separator/>
      </w:r>
    </w:p>
  </w:footnote>
  <w:footnote w:type="continuationSeparator" w:id="0">
    <w:p w:rsidR="006C3BDD" w:rsidRDefault="006C3B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BA15B75"/>
    <w:multiLevelType w:val="hybridMultilevel"/>
    <w:tmpl w:val="A0D45904"/>
    <w:lvl w:ilvl="0" w:tplc="64C69E26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BE3A2672" w:tentative="1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31AAA6E4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FAEE2958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77D22894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0DA49FAC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0AFCDE9E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11B6B7E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D2C2FC9C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25C7BED"/>
    <w:multiLevelType w:val="hybridMultilevel"/>
    <w:tmpl w:val="D16E1040"/>
    <w:lvl w:ilvl="0" w:tplc="F924620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071144"/>
    <w:multiLevelType w:val="hybridMultilevel"/>
    <w:tmpl w:val="1180DD18"/>
    <w:lvl w:ilvl="0" w:tplc="9B4AD490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57D28BA6" w:tentative="1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DDA48B3E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718E142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4B986CB6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F4145BE0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15870AA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8D6AC33C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59C42A94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5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6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7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>
    <w:nsid w:val="37E0513A"/>
    <w:multiLevelType w:val="hybridMultilevel"/>
    <w:tmpl w:val="AC581DA2"/>
    <w:lvl w:ilvl="0" w:tplc="5D7E45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3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4">
    <w:nsid w:val="49396155"/>
    <w:multiLevelType w:val="hybridMultilevel"/>
    <w:tmpl w:val="ECECA3D8"/>
    <w:lvl w:ilvl="0" w:tplc="35EC036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8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9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66AC1DC8"/>
    <w:multiLevelType w:val="hybridMultilevel"/>
    <w:tmpl w:val="8E9C8DA4"/>
    <w:lvl w:ilvl="0" w:tplc="5F1A01BA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8E12AD82" w:tentative="1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C352A3F4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79E6D0D6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58D447BA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25DAA11A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FA787A3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E1A4D51C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14E0469A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>
    <w:nsid w:val="6AC96C21"/>
    <w:multiLevelType w:val="hybridMultilevel"/>
    <w:tmpl w:val="C1DCB87E"/>
    <w:lvl w:ilvl="0" w:tplc="CD748A4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89C4419"/>
    <w:multiLevelType w:val="hybridMultilevel"/>
    <w:tmpl w:val="CC765EA8"/>
    <w:lvl w:ilvl="0" w:tplc="A4D4D22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1"/>
  </w:num>
  <w:num w:numId="3">
    <w:abstractNumId w:val="19"/>
  </w:num>
  <w:num w:numId="4">
    <w:abstractNumId w:val="17"/>
  </w:num>
  <w:num w:numId="5">
    <w:abstractNumId w:val="10"/>
  </w:num>
  <w:num w:numId="6">
    <w:abstractNumId w:val="34"/>
  </w:num>
  <w:num w:numId="7">
    <w:abstractNumId w:val="18"/>
  </w:num>
  <w:num w:numId="8">
    <w:abstractNumId w:val="26"/>
  </w:num>
  <w:num w:numId="9">
    <w:abstractNumId w:val="30"/>
  </w:num>
  <w:num w:numId="10">
    <w:abstractNumId w:val="32"/>
  </w:num>
  <w:num w:numId="11">
    <w:abstractNumId w:val="37"/>
  </w:num>
  <w:num w:numId="12">
    <w:abstractNumId w:val="16"/>
  </w:num>
  <w:num w:numId="13">
    <w:abstractNumId w:val="28"/>
  </w:num>
  <w:num w:numId="14">
    <w:abstractNumId w:val="27"/>
  </w:num>
  <w:num w:numId="15">
    <w:abstractNumId w:val="23"/>
  </w:num>
  <w:num w:numId="16">
    <w:abstractNumId w:val="14"/>
  </w:num>
  <w:num w:numId="17">
    <w:abstractNumId w:val="22"/>
  </w:num>
  <w:num w:numId="18">
    <w:abstractNumId w:val="15"/>
  </w:num>
  <w:num w:numId="19">
    <w:abstractNumId w:val="13"/>
  </w:num>
  <w:num w:numId="20">
    <w:abstractNumId w:val="29"/>
  </w:num>
  <w:num w:numId="21">
    <w:abstractNumId w:val="25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19"/>
  </w:num>
  <w:num w:numId="32">
    <w:abstractNumId w:val="12"/>
  </w:num>
  <w:num w:numId="33">
    <w:abstractNumId w:val="31"/>
  </w:num>
  <w:num w:numId="34">
    <w:abstractNumId w:val="9"/>
  </w:num>
  <w:num w:numId="35">
    <w:abstractNumId w:val="35"/>
  </w:num>
  <w:num w:numId="36">
    <w:abstractNumId w:val="19"/>
  </w:num>
  <w:num w:numId="37">
    <w:abstractNumId w:val="21"/>
    <w:lvlOverride w:ilvl="0">
      <w:startOverride w:val="1"/>
    </w:lvlOverride>
  </w:num>
  <w:num w:numId="38">
    <w:abstractNumId w:val="21"/>
  </w:num>
  <w:num w:numId="39">
    <w:abstractNumId w:val="24"/>
  </w:num>
  <w:num w:numId="40">
    <w:abstractNumId w:val="11"/>
  </w:num>
  <w:num w:numId="41">
    <w:abstractNumId w:val="33"/>
  </w:num>
  <w:num w:numId="42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oNotTrackMove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A20"/>
    <w:rsid w:val="00036C41"/>
    <w:rsid w:val="0004023E"/>
    <w:rsid w:val="0004024B"/>
    <w:rsid w:val="00041C57"/>
    <w:rsid w:val="000434B7"/>
    <w:rsid w:val="000435E4"/>
    <w:rsid w:val="0004578E"/>
    <w:rsid w:val="00046796"/>
    <w:rsid w:val="000467FD"/>
    <w:rsid w:val="00046AAF"/>
    <w:rsid w:val="00047225"/>
    <w:rsid w:val="000479B7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5C46"/>
    <w:rsid w:val="00076097"/>
    <w:rsid w:val="0007633B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3697"/>
    <w:rsid w:val="00093969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15E"/>
    <w:rsid w:val="000B3342"/>
    <w:rsid w:val="000B51FA"/>
    <w:rsid w:val="000B5905"/>
    <w:rsid w:val="000B5975"/>
    <w:rsid w:val="000B691B"/>
    <w:rsid w:val="000B6E2C"/>
    <w:rsid w:val="000B76C5"/>
    <w:rsid w:val="000B7A10"/>
    <w:rsid w:val="000C115D"/>
    <w:rsid w:val="000C1535"/>
    <w:rsid w:val="000C252B"/>
    <w:rsid w:val="000C2D9B"/>
    <w:rsid w:val="000C2FBD"/>
    <w:rsid w:val="000C3B0C"/>
    <w:rsid w:val="000C422D"/>
    <w:rsid w:val="000C4C66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C92"/>
    <w:rsid w:val="000F1D77"/>
    <w:rsid w:val="000F2EEE"/>
    <w:rsid w:val="000F3697"/>
    <w:rsid w:val="000F7F58"/>
    <w:rsid w:val="00100128"/>
    <w:rsid w:val="00100FF3"/>
    <w:rsid w:val="001026CA"/>
    <w:rsid w:val="001036DF"/>
    <w:rsid w:val="001043C2"/>
    <w:rsid w:val="001043E1"/>
    <w:rsid w:val="0010505A"/>
    <w:rsid w:val="00105456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41E3"/>
    <w:rsid w:val="001144DF"/>
    <w:rsid w:val="0011557B"/>
    <w:rsid w:val="00117C85"/>
    <w:rsid w:val="00120B13"/>
    <w:rsid w:val="0012274D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DD3"/>
    <w:rsid w:val="00140F74"/>
    <w:rsid w:val="00141191"/>
    <w:rsid w:val="0014159C"/>
    <w:rsid w:val="00142665"/>
    <w:rsid w:val="0014384A"/>
    <w:rsid w:val="00143ADC"/>
    <w:rsid w:val="0014450F"/>
    <w:rsid w:val="00144D8F"/>
    <w:rsid w:val="00145C74"/>
    <w:rsid w:val="001462E9"/>
    <w:rsid w:val="00146E32"/>
    <w:rsid w:val="00151619"/>
    <w:rsid w:val="00152835"/>
    <w:rsid w:val="00154489"/>
    <w:rsid w:val="001559FA"/>
    <w:rsid w:val="00156374"/>
    <w:rsid w:val="001577D8"/>
    <w:rsid w:val="00157FC3"/>
    <w:rsid w:val="00160739"/>
    <w:rsid w:val="0016271E"/>
    <w:rsid w:val="00162D7A"/>
    <w:rsid w:val="001647D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602"/>
    <w:rsid w:val="00181FC1"/>
    <w:rsid w:val="00183034"/>
    <w:rsid w:val="001830F7"/>
    <w:rsid w:val="00183EE6"/>
    <w:rsid w:val="0018588A"/>
    <w:rsid w:val="00185E0E"/>
    <w:rsid w:val="00187252"/>
    <w:rsid w:val="00191C91"/>
    <w:rsid w:val="00192DD9"/>
    <w:rsid w:val="00194339"/>
    <w:rsid w:val="00194848"/>
    <w:rsid w:val="001958EA"/>
    <w:rsid w:val="00195E0E"/>
    <w:rsid w:val="00196555"/>
    <w:rsid w:val="001A1535"/>
    <w:rsid w:val="001A180D"/>
    <w:rsid w:val="001A1BAC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4CD6"/>
    <w:rsid w:val="001C5D4F"/>
    <w:rsid w:val="001C64C0"/>
    <w:rsid w:val="001C69DA"/>
    <w:rsid w:val="001C6F06"/>
    <w:rsid w:val="001D2360"/>
    <w:rsid w:val="001D3109"/>
    <w:rsid w:val="001D332E"/>
    <w:rsid w:val="001D3441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4B71"/>
    <w:rsid w:val="001E5C23"/>
    <w:rsid w:val="001E7504"/>
    <w:rsid w:val="001E76DF"/>
    <w:rsid w:val="001F1308"/>
    <w:rsid w:val="001F1525"/>
    <w:rsid w:val="001F1E87"/>
    <w:rsid w:val="001F1EB6"/>
    <w:rsid w:val="001F2E23"/>
    <w:rsid w:val="001F323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05FFD"/>
    <w:rsid w:val="00210860"/>
    <w:rsid w:val="00210B6A"/>
    <w:rsid w:val="00212CB6"/>
    <w:rsid w:val="00212E37"/>
    <w:rsid w:val="002140FF"/>
    <w:rsid w:val="00220894"/>
    <w:rsid w:val="00224952"/>
    <w:rsid w:val="00224DD2"/>
    <w:rsid w:val="00225A6A"/>
    <w:rsid w:val="00225AC7"/>
    <w:rsid w:val="00225ACC"/>
    <w:rsid w:val="00227795"/>
    <w:rsid w:val="00227D1E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3DCE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6B90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36DA"/>
    <w:rsid w:val="002750B1"/>
    <w:rsid w:val="00276A35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4FC1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08DD"/>
    <w:rsid w:val="002D11B7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6B26"/>
    <w:rsid w:val="002F7BE3"/>
    <w:rsid w:val="002F7E6A"/>
    <w:rsid w:val="00300165"/>
    <w:rsid w:val="003010CF"/>
    <w:rsid w:val="00303440"/>
    <w:rsid w:val="00304D9B"/>
    <w:rsid w:val="00305FF9"/>
    <w:rsid w:val="00306E6B"/>
    <w:rsid w:val="003100C8"/>
    <w:rsid w:val="00311161"/>
    <w:rsid w:val="0031133C"/>
    <w:rsid w:val="00311CF9"/>
    <w:rsid w:val="00312400"/>
    <w:rsid w:val="00312739"/>
    <w:rsid w:val="00312D10"/>
    <w:rsid w:val="003139DE"/>
    <w:rsid w:val="003178DA"/>
    <w:rsid w:val="00317DB8"/>
    <w:rsid w:val="003204A0"/>
    <w:rsid w:val="00320618"/>
    <w:rsid w:val="0032100B"/>
    <w:rsid w:val="003215D8"/>
    <w:rsid w:val="00321BD7"/>
    <w:rsid w:val="0032260F"/>
    <w:rsid w:val="003228DA"/>
    <w:rsid w:val="00323D6B"/>
    <w:rsid w:val="00326957"/>
    <w:rsid w:val="0032696B"/>
    <w:rsid w:val="00326AE2"/>
    <w:rsid w:val="00331426"/>
    <w:rsid w:val="0033171D"/>
    <w:rsid w:val="00331FC3"/>
    <w:rsid w:val="00332FE8"/>
    <w:rsid w:val="003336B3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2F0D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CF0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2526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CBF"/>
    <w:rsid w:val="003D66D2"/>
    <w:rsid w:val="003E07AE"/>
    <w:rsid w:val="003E0C4F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27F3"/>
    <w:rsid w:val="003F324F"/>
    <w:rsid w:val="003F33BC"/>
    <w:rsid w:val="003F3D4E"/>
    <w:rsid w:val="003F477E"/>
    <w:rsid w:val="003F6CD2"/>
    <w:rsid w:val="003F788D"/>
    <w:rsid w:val="003F796F"/>
    <w:rsid w:val="0040126E"/>
    <w:rsid w:val="004020D4"/>
    <w:rsid w:val="004021B6"/>
    <w:rsid w:val="004047C4"/>
    <w:rsid w:val="0040570B"/>
    <w:rsid w:val="00405EDB"/>
    <w:rsid w:val="00405FB1"/>
    <w:rsid w:val="00406460"/>
    <w:rsid w:val="00407ED3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5384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4B14"/>
    <w:rsid w:val="00435274"/>
    <w:rsid w:val="004352AD"/>
    <w:rsid w:val="0043545D"/>
    <w:rsid w:val="00435FE2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67B6C"/>
    <w:rsid w:val="0047083E"/>
    <w:rsid w:val="00470EB5"/>
    <w:rsid w:val="0047286B"/>
    <w:rsid w:val="00472E27"/>
    <w:rsid w:val="00473238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9164F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B5E5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46F7"/>
    <w:rsid w:val="004D5F24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F0FB9"/>
    <w:rsid w:val="004F1F2C"/>
    <w:rsid w:val="004F2C37"/>
    <w:rsid w:val="004F2F7E"/>
    <w:rsid w:val="004F32B5"/>
    <w:rsid w:val="004F3A4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279F"/>
    <w:rsid w:val="0051318C"/>
    <w:rsid w:val="005142CD"/>
    <w:rsid w:val="005143C9"/>
    <w:rsid w:val="0051494B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30157"/>
    <w:rsid w:val="00531EBE"/>
    <w:rsid w:val="00532AB9"/>
    <w:rsid w:val="00532F8B"/>
    <w:rsid w:val="00533737"/>
    <w:rsid w:val="00535B79"/>
    <w:rsid w:val="00535D7C"/>
    <w:rsid w:val="00536579"/>
    <w:rsid w:val="00536C1E"/>
    <w:rsid w:val="00537E2A"/>
    <w:rsid w:val="0054343A"/>
    <w:rsid w:val="005438FB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44B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157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0AE"/>
    <w:rsid w:val="0059525E"/>
    <w:rsid w:val="00595887"/>
    <w:rsid w:val="005961F7"/>
    <w:rsid w:val="00596B9C"/>
    <w:rsid w:val="005A054D"/>
    <w:rsid w:val="005A06DB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5A3"/>
    <w:rsid w:val="005B2799"/>
    <w:rsid w:val="005B2B77"/>
    <w:rsid w:val="005B3D4A"/>
    <w:rsid w:val="005B4D87"/>
    <w:rsid w:val="005B7DD1"/>
    <w:rsid w:val="005C00A0"/>
    <w:rsid w:val="005C28FA"/>
    <w:rsid w:val="005C40F4"/>
    <w:rsid w:val="005C43BE"/>
    <w:rsid w:val="005C44F3"/>
    <w:rsid w:val="005C712D"/>
    <w:rsid w:val="005C7AFB"/>
    <w:rsid w:val="005C7BE6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68CB"/>
    <w:rsid w:val="005D6AD9"/>
    <w:rsid w:val="005D7E0D"/>
    <w:rsid w:val="005D7EFF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366"/>
    <w:rsid w:val="00604DC7"/>
    <w:rsid w:val="00604E47"/>
    <w:rsid w:val="00605441"/>
    <w:rsid w:val="006060F6"/>
    <w:rsid w:val="00606970"/>
    <w:rsid w:val="00606A20"/>
    <w:rsid w:val="006072C6"/>
    <w:rsid w:val="00607A2E"/>
    <w:rsid w:val="00610579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3406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358A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67F4B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4E76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490D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3BDD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52B"/>
    <w:rsid w:val="006E45F3"/>
    <w:rsid w:val="006E4A2F"/>
    <w:rsid w:val="006E4ED4"/>
    <w:rsid w:val="006E5743"/>
    <w:rsid w:val="006E5E19"/>
    <w:rsid w:val="006E61C3"/>
    <w:rsid w:val="006E799D"/>
    <w:rsid w:val="006F0593"/>
    <w:rsid w:val="006F1064"/>
    <w:rsid w:val="006F1EB7"/>
    <w:rsid w:val="006F2EA5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19E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C9C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340"/>
    <w:rsid w:val="0076681D"/>
    <w:rsid w:val="00766A65"/>
    <w:rsid w:val="007671F5"/>
    <w:rsid w:val="007676B8"/>
    <w:rsid w:val="00770FD0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3B"/>
    <w:rsid w:val="00776AEA"/>
    <w:rsid w:val="00777BA0"/>
    <w:rsid w:val="007803BD"/>
    <w:rsid w:val="007811DC"/>
    <w:rsid w:val="007813B0"/>
    <w:rsid w:val="007820FA"/>
    <w:rsid w:val="0078285F"/>
    <w:rsid w:val="00783207"/>
    <w:rsid w:val="00783954"/>
    <w:rsid w:val="00783E1D"/>
    <w:rsid w:val="0078483B"/>
    <w:rsid w:val="00784EED"/>
    <w:rsid w:val="00785900"/>
    <w:rsid w:val="00786958"/>
    <w:rsid w:val="00786E71"/>
    <w:rsid w:val="0079162F"/>
    <w:rsid w:val="00793A23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641A"/>
    <w:rsid w:val="007A7A96"/>
    <w:rsid w:val="007B03AF"/>
    <w:rsid w:val="007B1183"/>
    <w:rsid w:val="007B1543"/>
    <w:rsid w:val="007B1AC0"/>
    <w:rsid w:val="007B270A"/>
    <w:rsid w:val="007B2D3B"/>
    <w:rsid w:val="007B52CD"/>
    <w:rsid w:val="007B6F0C"/>
    <w:rsid w:val="007B7B8D"/>
    <w:rsid w:val="007B7DC1"/>
    <w:rsid w:val="007B7EDB"/>
    <w:rsid w:val="007C19AD"/>
    <w:rsid w:val="007C3598"/>
    <w:rsid w:val="007C3FA8"/>
    <w:rsid w:val="007C68DA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57BA"/>
    <w:rsid w:val="0081581D"/>
    <w:rsid w:val="008172BE"/>
    <w:rsid w:val="00817B71"/>
    <w:rsid w:val="00817F22"/>
    <w:rsid w:val="00820244"/>
    <w:rsid w:val="008221B3"/>
    <w:rsid w:val="0082248E"/>
    <w:rsid w:val="00824FDF"/>
    <w:rsid w:val="00825125"/>
    <w:rsid w:val="008257CC"/>
    <w:rsid w:val="008264CF"/>
    <w:rsid w:val="008274BF"/>
    <w:rsid w:val="00830DC3"/>
    <w:rsid w:val="00831555"/>
    <w:rsid w:val="00831F52"/>
    <w:rsid w:val="00832154"/>
    <w:rsid w:val="00832F5C"/>
    <w:rsid w:val="008359E0"/>
    <w:rsid w:val="00836C7D"/>
    <w:rsid w:val="008376F6"/>
    <w:rsid w:val="00837D5B"/>
    <w:rsid w:val="00840607"/>
    <w:rsid w:val="00841CD2"/>
    <w:rsid w:val="008420E6"/>
    <w:rsid w:val="00842B77"/>
    <w:rsid w:val="0084309F"/>
    <w:rsid w:val="008432CF"/>
    <w:rsid w:val="00843E2B"/>
    <w:rsid w:val="00845B0F"/>
    <w:rsid w:val="00845C12"/>
    <w:rsid w:val="008469D9"/>
    <w:rsid w:val="00846B7C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14A3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33E8"/>
    <w:rsid w:val="00886F32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B7E4F"/>
    <w:rsid w:val="008B7F15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DED"/>
    <w:rsid w:val="008F0F84"/>
    <w:rsid w:val="008F1014"/>
    <w:rsid w:val="008F11C9"/>
    <w:rsid w:val="008F23D8"/>
    <w:rsid w:val="008F2FD5"/>
    <w:rsid w:val="008F312D"/>
    <w:rsid w:val="008F37E5"/>
    <w:rsid w:val="008F48C2"/>
    <w:rsid w:val="008F5840"/>
    <w:rsid w:val="008F5EEF"/>
    <w:rsid w:val="008F66FE"/>
    <w:rsid w:val="008F72CC"/>
    <w:rsid w:val="008F72CD"/>
    <w:rsid w:val="009013F6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27E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355"/>
    <w:rsid w:val="00946547"/>
    <w:rsid w:val="009468B7"/>
    <w:rsid w:val="0094724E"/>
    <w:rsid w:val="00947973"/>
    <w:rsid w:val="00947BE6"/>
    <w:rsid w:val="0095048D"/>
    <w:rsid w:val="00951ADB"/>
    <w:rsid w:val="0095380C"/>
    <w:rsid w:val="0095422E"/>
    <w:rsid w:val="00954353"/>
    <w:rsid w:val="00955C0A"/>
    <w:rsid w:val="00955C4F"/>
    <w:rsid w:val="009657F1"/>
    <w:rsid w:val="0096625D"/>
    <w:rsid w:val="009709F8"/>
    <w:rsid w:val="009713CC"/>
    <w:rsid w:val="00972929"/>
    <w:rsid w:val="00972F91"/>
    <w:rsid w:val="00973827"/>
    <w:rsid w:val="009742D3"/>
    <w:rsid w:val="00977BA7"/>
    <w:rsid w:val="0098093C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57D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5935"/>
    <w:rsid w:val="009A6A6B"/>
    <w:rsid w:val="009B0D8B"/>
    <w:rsid w:val="009B1EF9"/>
    <w:rsid w:val="009B26AC"/>
    <w:rsid w:val="009B37E2"/>
    <w:rsid w:val="009B4519"/>
    <w:rsid w:val="009B4F71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67F9"/>
    <w:rsid w:val="009E7189"/>
    <w:rsid w:val="009E7E46"/>
    <w:rsid w:val="009E7FC1"/>
    <w:rsid w:val="009F01E1"/>
    <w:rsid w:val="009F0B4D"/>
    <w:rsid w:val="009F1096"/>
    <w:rsid w:val="009F150E"/>
    <w:rsid w:val="009F24DE"/>
    <w:rsid w:val="009F27AD"/>
    <w:rsid w:val="009F3FB5"/>
    <w:rsid w:val="009F521F"/>
    <w:rsid w:val="009F553C"/>
    <w:rsid w:val="009F59F8"/>
    <w:rsid w:val="00A005B0"/>
    <w:rsid w:val="00A00C92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5AF7"/>
    <w:rsid w:val="00A165BF"/>
    <w:rsid w:val="00A172E8"/>
    <w:rsid w:val="00A179FF"/>
    <w:rsid w:val="00A21001"/>
    <w:rsid w:val="00A21A36"/>
    <w:rsid w:val="00A25294"/>
    <w:rsid w:val="00A254EE"/>
    <w:rsid w:val="00A25BE7"/>
    <w:rsid w:val="00A27008"/>
    <w:rsid w:val="00A27A16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4C97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99D"/>
    <w:rsid w:val="00A83E3D"/>
    <w:rsid w:val="00A8443A"/>
    <w:rsid w:val="00A8479C"/>
    <w:rsid w:val="00A8557B"/>
    <w:rsid w:val="00A85A05"/>
    <w:rsid w:val="00A85A27"/>
    <w:rsid w:val="00A8663E"/>
    <w:rsid w:val="00A86D63"/>
    <w:rsid w:val="00A87797"/>
    <w:rsid w:val="00A908CB"/>
    <w:rsid w:val="00A90E72"/>
    <w:rsid w:val="00A922A2"/>
    <w:rsid w:val="00A9327B"/>
    <w:rsid w:val="00A93B69"/>
    <w:rsid w:val="00A963C7"/>
    <w:rsid w:val="00A97D7E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2A"/>
    <w:rsid w:val="00AB43EC"/>
    <w:rsid w:val="00AB4BF4"/>
    <w:rsid w:val="00AB5ADF"/>
    <w:rsid w:val="00AB5E57"/>
    <w:rsid w:val="00AB725F"/>
    <w:rsid w:val="00AC0705"/>
    <w:rsid w:val="00AC109B"/>
    <w:rsid w:val="00AC12BD"/>
    <w:rsid w:val="00AC74DA"/>
    <w:rsid w:val="00AC7A2B"/>
    <w:rsid w:val="00AC7C25"/>
    <w:rsid w:val="00AD0967"/>
    <w:rsid w:val="00AD0A51"/>
    <w:rsid w:val="00AD0B37"/>
    <w:rsid w:val="00AD11F7"/>
    <w:rsid w:val="00AD1DB7"/>
    <w:rsid w:val="00AD2852"/>
    <w:rsid w:val="00AD3738"/>
    <w:rsid w:val="00AD3976"/>
    <w:rsid w:val="00AD4D2A"/>
    <w:rsid w:val="00AD542F"/>
    <w:rsid w:val="00AD6277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41D3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10558"/>
    <w:rsid w:val="00B117D2"/>
    <w:rsid w:val="00B134B1"/>
    <w:rsid w:val="00B13D1F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0B5C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8D6"/>
    <w:rsid w:val="00B56CFC"/>
    <w:rsid w:val="00B57777"/>
    <w:rsid w:val="00B57A17"/>
    <w:rsid w:val="00B61BE2"/>
    <w:rsid w:val="00B6266F"/>
    <w:rsid w:val="00B62E0B"/>
    <w:rsid w:val="00B63C32"/>
    <w:rsid w:val="00B64434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10C"/>
    <w:rsid w:val="00B95401"/>
    <w:rsid w:val="00B957FE"/>
    <w:rsid w:val="00B95F02"/>
    <w:rsid w:val="00B9679C"/>
    <w:rsid w:val="00B96BEF"/>
    <w:rsid w:val="00B96FC0"/>
    <w:rsid w:val="00B97260"/>
    <w:rsid w:val="00B97A69"/>
    <w:rsid w:val="00BA0632"/>
    <w:rsid w:val="00BA0AAA"/>
    <w:rsid w:val="00BA0DFB"/>
    <w:rsid w:val="00BA1EDB"/>
    <w:rsid w:val="00BA262E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0FF0"/>
    <w:rsid w:val="00BC12FB"/>
    <w:rsid w:val="00BC1C3C"/>
    <w:rsid w:val="00BC307F"/>
    <w:rsid w:val="00BC3159"/>
    <w:rsid w:val="00BC3257"/>
    <w:rsid w:val="00BC3442"/>
    <w:rsid w:val="00BC39DB"/>
    <w:rsid w:val="00BC3A32"/>
    <w:rsid w:val="00BC3B07"/>
    <w:rsid w:val="00BC46EF"/>
    <w:rsid w:val="00BC6FD6"/>
    <w:rsid w:val="00BC7D22"/>
    <w:rsid w:val="00BD008E"/>
    <w:rsid w:val="00BD2F3B"/>
    <w:rsid w:val="00BD3372"/>
    <w:rsid w:val="00BD50AA"/>
    <w:rsid w:val="00BD5135"/>
    <w:rsid w:val="00BD5A47"/>
    <w:rsid w:val="00BD7291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3E8E"/>
    <w:rsid w:val="00BE4B20"/>
    <w:rsid w:val="00BE5FC4"/>
    <w:rsid w:val="00BE7875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5CE8"/>
    <w:rsid w:val="00BF73F2"/>
    <w:rsid w:val="00C01671"/>
    <w:rsid w:val="00C02419"/>
    <w:rsid w:val="00C02766"/>
    <w:rsid w:val="00C03EE8"/>
    <w:rsid w:val="00C05BEC"/>
    <w:rsid w:val="00C061C2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5ECC"/>
    <w:rsid w:val="00C2663F"/>
    <w:rsid w:val="00C26DB8"/>
    <w:rsid w:val="00C32EA5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71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5CAA"/>
    <w:rsid w:val="00C563F5"/>
    <w:rsid w:val="00C570F7"/>
    <w:rsid w:val="00C612DB"/>
    <w:rsid w:val="00C62CD5"/>
    <w:rsid w:val="00C636E6"/>
    <w:rsid w:val="00C639D6"/>
    <w:rsid w:val="00C63F8E"/>
    <w:rsid w:val="00C647FB"/>
    <w:rsid w:val="00C654E0"/>
    <w:rsid w:val="00C67EAB"/>
    <w:rsid w:val="00C70DFF"/>
    <w:rsid w:val="00C7324A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3DB9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B76"/>
    <w:rsid w:val="00D62C97"/>
    <w:rsid w:val="00D63517"/>
    <w:rsid w:val="00D63B75"/>
    <w:rsid w:val="00D659B1"/>
    <w:rsid w:val="00D65DAB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4F3B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5BC"/>
    <w:rsid w:val="00DB11F8"/>
    <w:rsid w:val="00DB18F8"/>
    <w:rsid w:val="00DB1F2A"/>
    <w:rsid w:val="00DB297F"/>
    <w:rsid w:val="00DB3153"/>
    <w:rsid w:val="00DB317A"/>
    <w:rsid w:val="00DB3B82"/>
    <w:rsid w:val="00DB485D"/>
    <w:rsid w:val="00DB77C9"/>
    <w:rsid w:val="00DC1327"/>
    <w:rsid w:val="00DC1350"/>
    <w:rsid w:val="00DC3237"/>
    <w:rsid w:val="00DC378C"/>
    <w:rsid w:val="00DC41A4"/>
    <w:rsid w:val="00DC5672"/>
    <w:rsid w:val="00DC60A2"/>
    <w:rsid w:val="00DC6600"/>
    <w:rsid w:val="00DC67BD"/>
    <w:rsid w:val="00DC6924"/>
    <w:rsid w:val="00DC71F2"/>
    <w:rsid w:val="00DC78C8"/>
    <w:rsid w:val="00DD2025"/>
    <w:rsid w:val="00DD22EA"/>
    <w:rsid w:val="00DD23A0"/>
    <w:rsid w:val="00DD3EF5"/>
    <w:rsid w:val="00DD53FA"/>
    <w:rsid w:val="00DD5F42"/>
    <w:rsid w:val="00DD617B"/>
    <w:rsid w:val="00DD6C78"/>
    <w:rsid w:val="00DD71BF"/>
    <w:rsid w:val="00DE0E59"/>
    <w:rsid w:val="00DE0F6C"/>
    <w:rsid w:val="00DE1688"/>
    <w:rsid w:val="00DE219B"/>
    <w:rsid w:val="00DE29BC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0D0A"/>
    <w:rsid w:val="00E01DAA"/>
    <w:rsid w:val="00E02351"/>
    <w:rsid w:val="00E023E5"/>
    <w:rsid w:val="00E02432"/>
    <w:rsid w:val="00E04022"/>
    <w:rsid w:val="00E0728F"/>
    <w:rsid w:val="00E0755C"/>
    <w:rsid w:val="00E101DE"/>
    <w:rsid w:val="00E14110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27AF"/>
    <w:rsid w:val="00E53122"/>
    <w:rsid w:val="00E5351B"/>
    <w:rsid w:val="00E53FA9"/>
    <w:rsid w:val="00E5414C"/>
    <w:rsid w:val="00E547B3"/>
    <w:rsid w:val="00E5733D"/>
    <w:rsid w:val="00E61CC0"/>
    <w:rsid w:val="00E6225B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29D"/>
    <w:rsid w:val="00E70BC7"/>
    <w:rsid w:val="00E70FBC"/>
    <w:rsid w:val="00E72A57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5C9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0A9"/>
    <w:rsid w:val="00EC2E2D"/>
    <w:rsid w:val="00EC462B"/>
    <w:rsid w:val="00EC4723"/>
    <w:rsid w:val="00EC56E0"/>
    <w:rsid w:val="00EC6057"/>
    <w:rsid w:val="00EC6419"/>
    <w:rsid w:val="00EC6847"/>
    <w:rsid w:val="00EC7DB6"/>
    <w:rsid w:val="00ED162F"/>
    <w:rsid w:val="00ED2E52"/>
    <w:rsid w:val="00ED3024"/>
    <w:rsid w:val="00ED5FE4"/>
    <w:rsid w:val="00ED71C5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4DE4"/>
    <w:rsid w:val="00F0628D"/>
    <w:rsid w:val="00F06651"/>
    <w:rsid w:val="00F07DE6"/>
    <w:rsid w:val="00F07F2A"/>
    <w:rsid w:val="00F07FB9"/>
    <w:rsid w:val="00F1056C"/>
    <w:rsid w:val="00F10723"/>
    <w:rsid w:val="00F107F1"/>
    <w:rsid w:val="00F10FC1"/>
    <w:rsid w:val="00F112FD"/>
    <w:rsid w:val="00F133A1"/>
    <w:rsid w:val="00F13ECD"/>
    <w:rsid w:val="00F155CE"/>
    <w:rsid w:val="00F175A3"/>
    <w:rsid w:val="00F17CD0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0D9F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2278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154"/>
    <w:rsid w:val="00F60BE9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7BD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76F88"/>
    <w:rsid w:val="00F80399"/>
    <w:rsid w:val="00F80599"/>
    <w:rsid w:val="00F812C8"/>
    <w:rsid w:val="00F8132D"/>
    <w:rsid w:val="00F818AE"/>
    <w:rsid w:val="00F81B40"/>
    <w:rsid w:val="00F820C4"/>
    <w:rsid w:val="00F83829"/>
    <w:rsid w:val="00F84069"/>
    <w:rsid w:val="00F8414C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340"/>
    <w:rsid w:val="00FA3B76"/>
    <w:rsid w:val="00FA4D66"/>
    <w:rsid w:val="00FA5A4E"/>
    <w:rsid w:val="00FB0082"/>
    <w:rsid w:val="00FB0243"/>
    <w:rsid w:val="00FB0508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0758"/>
    <w:rsid w:val="00FD1A97"/>
    <w:rsid w:val="00FD1D1D"/>
    <w:rsid w:val="00FD2D7B"/>
    <w:rsid w:val="00FD37F6"/>
    <w:rsid w:val="00FD4589"/>
    <w:rsid w:val="00FD473E"/>
    <w:rsid w:val="00FD52E9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45B0F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793A23"/>
    <w:pPr>
      <w:keepNext/>
      <w:numPr>
        <w:numId w:val="3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793A23"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793A23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793A23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793A23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793A23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793A23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793A23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793A23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93A23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793A23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45B0F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  <w:lang w:eastAsia="en-US"/>
    </w:rPr>
  </w:style>
  <w:style w:type="paragraph" w:styleId="ListBullet">
    <w:name w:val="List Bullet"/>
    <w:basedOn w:val="List"/>
    <w:rsid w:val="00793A23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793A23"/>
    <w:pPr>
      <w:ind w:left="360" w:hanging="360"/>
    </w:pPr>
  </w:style>
  <w:style w:type="paragraph" w:styleId="BodyText2">
    <w:name w:val="Body Text 2"/>
    <w:basedOn w:val="Normal"/>
    <w:rsid w:val="00793A23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793A23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793A23"/>
    <w:rPr>
      <w:color w:val="800080"/>
      <w:u w:val="single"/>
    </w:rPr>
  </w:style>
  <w:style w:type="paragraph" w:styleId="FootnoteText">
    <w:name w:val="footnote text"/>
    <w:basedOn w:val="Normal"/>
    <w:semiHidden/>
    <w:rsid w:val="00793A23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793A23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845B0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rsid w:val="00845B0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  <w:lang w:eastAsia="en-US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845B0F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205FFD"/>
    <w:rPr>
      <w:rFonts w:ascii="SimSun"/>
      <w:sz w:val="18"/>
      <w:szCs w:val="18"/>
      <w:lang w:eastAsia="en-US"/>
    </w:rPr>
  </w:style>
  <w:style w:type="paragraph" w:customStyle="1" w:styleId="TAL">
    <w:name w:val="TAL"/>
    <w:basedOn w:val="Normal"/>
    <w:rsid w:val="001E4B71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Normal"/>
    <w:rsid w:val="001E4B71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b/>
      <w:sz w:val="18"/>
      <w:szCs w:val="20"/>
      <w:lang w:val="en-GB"/>
    </w:rPr>
  </w:style>
  <w:style w:type="paragraph" w:customStyle="1" w:styleId="TAN">
    <w:name w:val="TAN"/>
    <w:basedOn w:val="TAL"/>
    <w:rsid w:val="001E4B71"/>
    <w:pPr>
      <w:ind w:left="851" w:hanging="851"/>
    </w:pPr>
  </w:style>
  <w:style w:type="paragraph" w:customStyle="1" w:styleId="Tabletext">
    <w:name w:val="Table_text"/>
    <w:basedOn w:val="Normal"/>
    <w:rsid w:val="001E4B7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40" w:after="40"/>
      <w:jc w:val="left"/>
      <w:textAlignment w:val="baseline"/>
    </w:pPr>
    <w:rPr>
      <w:szCs w:val="20"/>
      <w:lang w:val="en-GB"/>
    </w:rPr>
  </w:style>
  <w:style w:type="character" w:customStyle="1" w:styleId="labellist">
    <w:name w:val="label_list"/>
    <w:basedOn w:val="DefaultParagraphFont"/>
    <w:rsid w:val="003B2526"/>
  </w:style>
  <w:style w:type="paragraph" w:customStyle="1" w:styleId="Default">
    <w:name w:val="Default"/>
    <w:rsid w:val="00AD0967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odyTextFirstIndent">
    <w:name w:val="Body Text First Indent"/>
    <w:basedOn w:val="BodyText"/>
    <w:link w:val="BodyTextFirstIndentChar"/>
    <w:rsid w:val="00845B0F"/>
    <w:pPr>
      <w:ind w:firstLineChars="100" w:firstLine="420"/>
    </w:pPr>
    <w:rPr>
      <w:sz w:val="22"/>
      <w:szCs w:val="22"/>
    </w:rPr>
  </w:style>
  <w:style w:type="character" w:customStyle="1" w:styleId="BodyTextFirstIndentChar">
    <w:name w:val="Body Text First Indent Char"/>
    <w:basedOn w:val="BodyTextChar"/>
    <w:link w:val="BodyTextFirstIndent"/>
    <w:rsid w:val="004F3A45"/>
    <w:rPr>
      <w:sz w:val="22"/>
      <w:szCs w:val="22"/>
      <w:lang w:eastAsia="en-US"/>
    </w:rPr>
  </w:style>
  <w:style w:type="character" w:styleId="CommentReference">
    <w:name w:val="annotation reference"/>
    <w:basedOn w:val="DefaultParagraphFont"/>
    <w:rsid w:val="00DD71BF"/>
    <w:rPr>
      <w:sz w:val="21"/>
      <w:szCs w:val="21"/>
    </w:rPr>
  </w:style>
  <w:style w:type="paragraph" w:styleId="CommentText">
    <w:name w:val="annotation text"/>
    <w:basedOn w:val="Normal"/>
    <w:link w:val="CommentTextChar"/>
    <w:rsid w:val="00845B0F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DD71BF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45B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D71BF"/>
    <w:rPr>
      <w:b/>
      <w:bCs/>
    </w:rPr>
  </w:style>
  <w:style w:type="paragraph" w:styleId="Revision">
    <w:name w:val="Revision"/>
    <w:hidden/>
    <w:uiPriority w:val="99"/>
    <w:semiHidden/>
    <w:rsid w:val="00845B0F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1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5648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7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4684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8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70024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58936">
                  <w:marLeft w:val="0"/>
                  <w:marRight w:val="0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28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64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19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0696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9.wmf"/><Relationship Id="rId26" Type="http://schemas.openxmlformats.org/officeDocument/2006/relationships/image" Target="media/image13.wmf"/><Relationship Id="rId39" Type="http://schemas.openxmlformats.org/officeDocument/2006/relationships/image" Target="media/image21.wmf"/><Relationship Id="rId21" Type="http://schemas.openxmlformats.org/officeDocument/2006/relationships/oleObject" Target="embeddings/oleObject3.bin"/><Relationship Id="rId34" Type="http://schemas.openxmlformats.org/officeDocument/2006/relationships/image" Target="media/image18.wmf"/><Relationship Id="rId42" Type="http://schemas.openxmlformats.org/officeDocument/2006/relationships/image" Target="media/image23.wmf"/><Relationship Id="rId47" Type="http://schemas.openxmlformats.org/officeDocument/2006/relationships/image" Target="media/image27.wmf"/><Relationship Id="rId50" Type="http://schemas.openxmlformats.org/officeDocument/2006/relationships/image" Target="media/image29.wmf"/><Relationship Id="rId55" Type="http://schemas.openxmlformats.org/officeDocument/2006/relationships/oleObject" Target="embeddings/oleObject16.bin"/><Relationship Id="rId63" Type="http://schemas.openxmlformats.org/officeDocument/2006/relationships/oleObject" Target="embeddings/oleObject20.bin"/><Relationship Id="rId68" Type="http://schemas.openxmlformats.org/officeDocument/2006/relationships/image" Target="media/image39.wmf"/><Relationship Id="rId76" Type="http://schemas.openxmlformats.org/officeDocument/2006/relationships/image" Target="media/image44.png"/><Relationship Id="rId84" Type="http://schemas.openxmlformats.org/officeDocument/2006/relationships/oleObject" Target="embeddings/oleObject26.bin"/><Relationship Id="rId89" Type="http://schemas.openxmlformats.org/officeDocument/2006/relationships/theme" Target="theme/theme1.xml"/><Relationship Id="rId7" Type="http://schemas.openxmlformats.org/officeDocument/2006/relationships/footnotes" Target="footnotes.xml"/><Relationship Id="rId71" Type="http://schemas.openxmlformats.org/officeDocument/2006/relationships/oleObject" Target="embeddings/oleObject23.bin"/><Relationship Id="rId2" Type="http://schemas.openxmlformats.org/officeDocument/2006/relationships/customXml" Target="../customXml/item2.xml"/><Relationship Id="rId16" Type="http://schemas.openxmlformats.org/officeDocument/2006/relationships/image" Target="media/image8.wmf"/><Relationship Id="rId29" Type="http://schemas.openxmlformats.org/officeDocument/2006/relationships/oleObject" Target="embeddings/oleObject6.bin"/><Relationship Id="rId11" Type="http://schemas.openxmlformats.org/officeDocument/2006/relationships/image" Target="media/image3.png"/><Relationship Id="rId24" Type="http://schemas.openxmlformats.org/officeDocument/2006/relationships/image" Target="media/image12.wmf"/><Relationship Id="rId32" Type="http://schemas.openxmlformats.org/officeDocument/2006/relationships/image" Target="media/image17.wmf"/><Relationship Id="rId37" Type="http://schemas.openxmlformats.org/officeDocument/2006/relationships/oleObject" Target="embeddings/oleObject10.bin"/><Relationship Id="rId40" Type="http://schemas.openxmlformats.org/officeDocument/2006/relationships/oleObject" Target="embeddings/oleObject11.bin"/><Relationship Id="rId45" Type="http://schemas.openxmlformats.org/officeDocument/2006/relationships/image" Target="media/image26.wmf"/><Relationship Id="rId53" Type="http://schemas.openxmlformats.org/officeDocument/2006/relationships/oleObject" Target="embeddings/oleObject15.bin"/><Relationship Id="rId58" Type="http://schemas.openxmlformats.org/officeDocument/2006/relationships/image" Target="media/image33.wmf"/><Relationship Id="rId66" Type="http://schemas.openxmlformats.org/officeDocument/2006/relationships/oleObject" Target="embeddings/oleObject21.bin"/><Relationship Id="rId74" Type="http://schemas.openxmlformats.org/officeDocument/2006/relationships/oleObject" Target="embeddings/oleObject24.bin"/><Relationship Id="rId79" Type="http://schemas.openxmlformats.org/officeDocument/2006/relationships/image" Target="media/image47.png"/><Relationship Id="rId87" Type="http://schemas.openxmlformats.org/officeDocument/2006/relationships/image" Target="media/image52.wmf"/><Relationship Id="rId5" Type="http://schemas.openxmlformats.org/officeDocument/2006/relationships/settings" Target="settings.xml"/><Relationship Id="rId61" Type="http://schemas.openxmlformats.org/officeDocument/2006/relationships/oleObject" Target="embeddings/oleObject19.bin"/><Relationship Id="rId82" Type="http://schemas.openxmlformats.org/officeDocument/2006/relationships/oleObject" Target="embeddings/oleObject25.bin"/><Relationship Id="rId19" Type="http://schemas.openxmlformats.org/officeDocument/2006/relationships/oleObject" Target="embeddings/oleObject2.bin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1.wmf"/><Relationship Id="rId27" Type="http://schemas.openxmlformats.org/officeDocument/2006/relationships/image" Target="media/image14.wmf"/><Relationship Id="rId30" Type="http://schemas.openxmlformats.org/officeDocument/2006/relationships/image" Target="media/image16.wmf"/><Relationship Id="rId35" Type="http://schemas.openxmlformats.org/officeDocument/2006/relationships/oleObject" Target="embeddings/oleObject9.bin"/><Relationship Id="rId43" Type="http://schemas.openxmlformats.org/officeDocument/2006/relationships/image" Target="media/image24.wmf"/><Relationship Id="rId48" Type="http://schemas.openxmlformats.org/officeDocument/2006/relationships/image" Target="media/image28.wmf"/><Relationship Id="rId56" Type="http://schemas.openxmlformats.org/officeDocument/2006/relationships/image" Target="media/image32.wmf"/><Relationship Id="rId64" Type="http://schemas.openxmlformats.org/officeDocument/2006/relationships/image" Target="media/image36.wmf"/><Relationship Id="rId69" Type="http://schemas.openxmlformats.org/officeDocument/2006/relationships/oleObject" Target="embeddings/oleObject22.bin"/><Relationship Id="rId77" Type="http://schemas.openxmlformats.org/officeDocument/2006/relationships/image" Target="media/image45.png"/><Relationship Id="rId8" Type="http://schemas.openxmlformats.org/officeDocument/2006/relationships/endnotes" Target="endnotes.xml"/><Relationship Id="rId51" Type="http://schemas.openxmlformats.org/officeDocument/2006/relationships/oleObject" Target="embeddings/oleObject14.bin"/><Relationship Id="rId72" Type="http://schemas.openxmlformats.org/officeDocument/2006/relationships/image" Target="media/image41.wmf"/><Relationship Id="rId80" Type="http://schemas.openxmlformats.org/officeDocument/2006/relationships/image" Target="media/image48.png"/><Relationship Id="rId85" Type="http://schemas.openxmlformats.org/officeDocument/2006/relationships/image" Target="media/image51.wmf"/><Relationship Id="rId3" Type="http://schemas.openxmlformats.org/officeDocument/2006/relationships/numbering" Target="numbering.xml"/><Relationship Id="rId12" Type="http://schemas.openxmlformats.org/officeDocument/2006/relationships/image" Target="media/image4.png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8.bin"/><Relationship Id="rId38" Type="http://schemas.openxmlformats.org/officeDocument/2006/relationships/image" Target="media/image20.wmf"/><Relationship Id="rId46" Type="http://schemas.openxmlformats.org/officeDocument/2006/relationships/oleObject" Target="embeddings/oleObject12.bin"/><Relationship Id="rId59" Type="http://schemas.openxmlformats.org/officeDocument/2006/relationships/oleObject" Target="embeddings/oleObject18.bin"/><Relationship Id="rId67" Type="http://schemas.openxmlformats.org/officeDocument/2006/relationships/image" Target="media/image38.wmf"/><Relationship Id="rId20" Type="http://schemas.openxmlformats.org/officeDocument/2006/relationships/image" Target="media/image10.wmf"/><Relationship Id="rId41" Type="http://schemas.openxmlformats.org/officeDocument/2006/relationships/image" Target="media/image22.wmf"/><Relationship Id="rId54" Type="http://schemas.openxmlformats.org/officeDocument/2006/relationships/image" Target="media/image31.wmf"/><Relationship Id="rId62" Type="http://schemas.openxmlformats.org/officeDocument/2006/relationships/image" Target="media/image35.wmf"/><Relationship Id="rId70" Type="http://schemas.openxmlformats.org/officeDocument/2006/relationships/image" Target="media/image40.wmf"/><Relationship Id="rId75" Type="http://schemas.openxmlformats.org/officeDocument/2006/relationships/image" Target="media/image43.png"/><Relationship Id="rId83" Type="http://schemas.openxmlformats.org/officeDocument/2006/relationships/image" Target="media/image50.wmf"/><Relationship Id="rId88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oleObject" Target="embeddings/oleObject4.bin"/><Relationship Id="rId28" Type="http://schemas.openxmlformats.org/officeDocument/2006/relationships/image" Target="media/image15.wmf"/><Relationship Id="rId36" Type="http://schemas.openxmlformats.org/officeDocument/2006/relationships/image" Target="media/image19.wmf"/><Relationship Id="rId49" Type="http://schemas.openxmlformats.org/officeDocument/2006/relationships/oleObject" Target="embeddings/oleObject13.bin"/><Relationship Id="rId57" Type="http://schemas.openxmlformats.org/officeDocument/2006/relationships/oleObject" Target="embeddings/oleObject17.bin"/><Relationship Id="rId10" Type="http://schemas.openxmlformats.org/officeDocument/2006/relationships/image" Target="media/image2.png"/><Relationship Id="rId31" Type="http://schemas.openxmlformats.org/officeDocument/2006/relationships/oleObject" Target="embeddings/oleObject7.bin"/><Relationship Id="rId44" Type="http://schemas.openxmlformats.org/officeDocument/2006/relationships/image" Target="media/image25.wmf"/><Relationship Id="rId52" Type="http://schemas.openxmlformats.org/officeDocument/2006/relationships/image" Target="media/image30.wmf"/><Relationship Id="rId60" Type="http://schemas.openxmlformats.org/officeDocument/2006/relationships/image" Target="media/image34.wmf"/><Relationship Id="rId65" Type="http://schemas.openxmlformats.org/officeDocument/2006/relationships/image" Target="media/image37.wmf"/><Relationship Id="rId73" Type="http://schemas.openxmlformats.org/officeDocument/2006/relationships/image" Target="media/image42.wmf"/><Relationship Id="rId78" Type="http://schemas.openxmlformats.org/officeDocument/2006/relationships/image" Target="media/image46.png"/><Relationship Id="rId81" Type="http://schemas.openxmlformats.org/officeDocument/2006/relationships/image" Target="media/image49.wmf"/><Relationship Id="rId86" Type="http://schemas.openxmlformats.org/officeDocument/2006/relationships/oleObject" Target="embeddings/oleObject27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8DB5F2-4335-4580-B91D-9F8E26AFD7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1C539A-6CE2-4A30-B098-0375F4FBD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2882</TotalTime>
  <Pages>6</Pages>
  <Words>1525</Words>
  <Characters>8693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10198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Huawei3</cp:lastModifiedBy>
  <cp:revision>18</cp:revision>
  <cp:lastPrinted>2007-06-18T09:08:00Z</cp:lastPrinted>
  <dcterms:created xsi:type="dcterms:W3CDTF">2016-02-11T03:51:00Z</dcterms:created>
  <dcterms:modified xsi:type="dcterms:W3CDTF">2016-03-09T20:03:00Z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(3)MFddYhEcrbUZxJEyofHc3aQx+6brH+Mw5BmRdrEegknnG/DCh+qSTQ3beY2+wvQjCc9eudAw
O3DKis/R96Z7yWmal5U8OsSxAqxogI2dw52gB7mZzSJVJkJDUXIUVjjMp95n+GsvPSvp/OUj
JrQW2JjEcaNIx7dzDwEBWcAQNl6rCeiapNDA/S1CE074mDOcDF6MfkBJ9PVLis848YwQB03V
Zzpnd/3vD/FYQvVDyO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nXeeMhrr4eC/X99OQ6mqRXAEZ/hYBxcJwEiyt/25Ye2XM5z/XeYEIg
3IX1ln9wgKu2Cful8AxAGrGHRDJA16VyS+CKXu4xWKG+K66H+mAVKzvGI1QY1Idy3d9XTFyh
VPqB6OZM6XDR5O/ANBJTm/jqTDzmLd8NjDZr5wnS39o+3QNkTKrTbwlW//qc2i7L+fdLxcY5
tzAE/VafalXY0fhRNECjWM8oQZxPYekIporj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zxzDVQOpc/IBLYeRzWHUTUOq2jQtI0NPSFFg
Vp0Cdx7pWDIy6yj0iLV/6KJaDnm3YMHQfg3pxTHsWcm4hE4jXRatzXDITj1DTUB/VFm+v6kH
4yYBAy8y9Tr9lwDBwyjZkQ==</vt:lpwstr>
  </property>
  <property fmtid="{D5CDD505-2E9C-101B-9397-08002B2CF9AE}" pid="17" name="_2015_ms_pID_7253432_00">
    <vt:lpwstr>_2015_ms_pID_7253432</vt:lpwstr>
  </property>
  <property fmtid="{D5CDD505-2E9C-101B-9397-08002B2CF9AE}" pid="18" name="MTPreferences">
    <vt:lpwstr>[Styles]_x000d_
Text=Times New Roman_x000d_
Function=Times New Roman_x000d_
Variable=Times New Roman,I_x000d_
LCGreek=Symbol,I_x000d_
UCGreek=Symbol_x000d_
Symbol=Symbol_x000d_
Vector=Times New Roman,B_x000d_
Number=Times New Roman_x000d_
User1=Courier New_x000d_
User2=Times New Roman_x000d_
MTExtra=MT Extra_x000d_
TextFE=宋体_x000d_</vt:lpwstr>
  </property>
  <property fmtid="{D5CDD505-2E9C-101B-9397-08002B2CF9AE}" pid="19" name="MTPreferences 1">
    <vt:lpwstr>
_x000d_
[Sizes]_x000d_
Full=10.5 pt_x000d_
Script=58 %_x000d_
ScriptScript=42 %_x000d_
Symbol=150 %_x000d_
SubSymbol=100 %_x000d_
User1=75 %_x000d_
User2=150 %_x000d_
SmallLargeIncr=1 pt_x000d_
_x000d_
[Spacing]_x000d_
LineSpacing=150 %_x000d_
MatrixRowSpacing=150 %_x000d_
MatrixColSpacing=100 %_x000d_
SuperscriptHeight=45 %_x000d_
SubscriptDepth=2</vt:lpwstr>
  </property>
  <property fmtid="{D5CDD505-2E9C-101B-9397-08002B2CF9AE}" pid="20" name="MTPreferences 2">
    <vt:lpwstr>5 %_x000d_
SubSupGap=8 %_x000d_
LimHeight=25 %_x000d_
LimDepth=100 %_x000d_
LimLineSpacing=100 %_x000d_
NumerHeight=35 %_x000d_
DenomDepth=100 %_x000d_
FractBarOver=8 %_x000d_
FractBarThick=5 %_x000d_
SubFractBarThick=2.5 %_x000d_
FractGap=8 %_x000d_
FenceOver=1 pt_x000d_
OperSpacing=100 %_x000d_
NonOperSpacing=100 %_x000d_
CharWidth=0 %</vt:lpwstr>
  </property>
  <property fmtid="{D5CDD505-2E9C-101B-9397-08002B2CF9AE}" pid="21" name="MTPreferences 3">
    <vt:lpwstr>_x000d_
MinGap=8 %_x000d_
VertRadGap=17 %_x000d_
HorizRadGap=8 %_x000d_
RadWidth=100 %_x000d_
EmbellGap=12.5 %_x000d_
PrimeHeight=45 %_x000d_
BoxStrokeThick=5 %_x000d_
StikeThruThick=5 %_x000d_
MatrixLineThick=5 %_x000d_
RadStrokeThick=5 %_x000d_
HorizFenceGap=10 %_x000d_
_x000d_
</vt:lpwstr>
  </property>
  <property fmtid="{D5CDD505-2E9C-101B-9397-08002B2CF9AE}" pid="22" name="MTPreferenceSource">
    <vt:lpwstr>Test.eqp</vt:lpwstr>
  </property>
  <property fmtid="{D5CDD505-2E9C-101B-9397-08002B2CF9AE}" pid="23" name="MTWinEqns">
    <vt:bool>true</vt:bool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1456845230</vt:lpwstr>
  </property>
</Properties>
</file>