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20C" w:rsidRPr="003832EC" w:rsidRDefault="00E80DD3"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bookmarkStart w:id="0" w:name="OLE_LINK26"/>
      <w:r w:rsidRPr="00E80DD3">
        <w:rPr>
          <w:rFonts w:ascii="Arial" w:eastAsia="MS Mincho" w:hAnsi="Arial" w:hint="eastAsia"/>
          <w:b/>
          <w:sz w:val="20"/>
          <w:szCs w:val="24"/>
        </w:rPr>
        <w:t>3</w:t>
      </w:r>
      <w:r w:rsidR="00B352BE" w:rsidRPr="0039354A">
        <w:rPr>
          <w:rFonts w:ascii="Arial" w:eastAsia="MS Mincho" w:hAnsi="Arial"/>
          <w:b/>
          <w:sz w:val="20"/>
          <w:szCs w:val="24"/>
        </w:rPr>
        <w:t xml:space="preserve">GPP TSG RAN WG1 </w:t>
      </w:r>
      <w:r w:rsidR="00B352BE" w:rsidRPr="0039354A">
        <w:rPr>
          <w:rFonts w:ascii="Arial" w:eastAsia="MS Mincho" w:hAnsi="Arial" w:hint="eastAsia"/>
          <w:b/>
          <w:sz w:val="20"/>
          <w:szCs w:val="24"/>
        </w:rPr>
        <w:t xml:space="preserve">Meeting </w:t>
      </w:r>
      <w:r w:rsidR="00B352BE" w:rsidRPr="0039354A">
        <w:rPr>
          <w:rFonts w:ascii="Arial" w:eastAsia="MS Mincho" w:hAnsi="Arial"/>
          <w:b/>
          <w:sz w:val="20"/>
          <w:szCs w:val="24"/>
        </w:rPr>
        <w:t>#9</w:t>
      </w:r>
      <w:r w:rsidR="00345AD9">
        <w:rPr>
          <w:rFonts w:asciiTheme="minorEastAsia" w:eastAsiaTheme="minorEastAsia" w:hAnsiTheme="minorEastAsia" w:hint="eastAsia"/>
          <w:b/>
          <w:sz w:val="20"/>
          <w:szCs w:val="24"/>
          <w:lang w:eastAsia="zh-CN"/>
        </w:rPr>
        <w:t>9</w:t>
      </w:r>
      <w:r w:rsidR="0094720C" w:rsidRPr="00861261">
        <w:rPr>
          <w:rFonts w:ascii="Arial" w:eastAsia="MS Mincho" w:hAnsi="Arial"/>
          <w:b/>
          <w:sz w:val="20"/>
          <w:szCs w:val="24"/>
        </w:rPr>
        <w:t xml:space="preserve">      </w:t>
      </w:r>
      <w:r w:rsidR="0094720C" w:rsidRPr="00861261">
        <w:rPr>
          <w:rFonts w:ascii="Arial" w:eastAsia="MS Mincho" w:hAnsi="Arial" w:hint="eastAsia"/>
          <w:b/>
          <w:sz w:val="20"/>
          <w:szCs w:val="24"/>
        </w:rPr>
        <w:t xml:space="preserve">                     </w:t>
      </w:r>
      <w:r w:rsidR="00B352BE">
        <w:rPr>
          <w:rFonts w:asciiTheme="minorEastAsia" w:eastAsiaTheme="minorEastAsia" w:hAnsiTheme="minorEastAsia" w:hint="eastAsia"/>
          <w:b/>
          <w:sz w:val="20"/>
          <w:szCs w:val="24"/>
          <w:lang w:eastAsia="zh-CN"/>
        </w:rPr>
        <w:t xml:space="preserve">                  </w:t>
      </w:r>
      <w:r w:rsidR="0094720C" w:rsidRPr="00861261">
        <w:rPr>
          <w:rFonts w:ascii="Arial" w:eastAsia="MS Mincho" w:hAnsi="Arial" w:hint="eastAsia"/>
          <w:b/>
          <w:sz w:val="20"/>
          <w:szCs w:val="24"/>
        </w:rPr>
        <w:t xml:space="preserve">  R1-19</w:t>
      </w:r>
      <w:r w:rsidR="00481E39" w:rsidRPr="00481E39">
        <w:rPr>
          <w:rFonts w:ascii="Arial" w:eastAsia="MS Mincho" w:hAnsi="Arial" w:hint="eastAsia"/>
          <w:b/>
          <w:sz w:val="20"/>
          <w:szCs w:val="24"/>
        </w:rPr>
        <w:t>13240</w:t>
      </w:r>
    </w:p>
    <w:bookmarkEnd w:id="0"/>
    <w:p w:rsidR="00345AD9" w:rsidRPr="00345AD9" w:rsidRDefault="00345AD9" w:rsidP="00345AD9">
      <w:pPr>
        <w:tabs>
          <w:tab w:val="center" w:pos="4536"/>
          <w:tab w:val="right" w:pos="9072"/>
        </w:tabs>
        <w:rPr>
          <w:rFonts w:ascii="Arial" w:eastAsiaTheme="minorEastAsia" w:hAnsi="Arial"/>
          <w:b/>
          <w:sz w:val="20"/>
          <w:szCs w:val="24"/>
          <w:lang w:eastAsia="zh-CN"/>
        </w:rPr>
      </w:pPr>
      <w:r w:rsidRPr="00345AD9">
        <w:rPr>
          <w:rFonts w:ascii="Arial" w:eastAsiaTheme="minorEastAsia" w:hAnsi="Arial"/>
          <w:b/>
          <w:sz w:val="20"/>
          <w:szCs w:val="24"/>
          <w:lang w:eastAsia="zh-CN"/>
        </w:rPr>
        <w:t>Reno, USA, November 18th – 22nd, 2019</w:t>
      </w:r>
    </w:p>
    <w:p w:rsidR="00345AD9" w:rsidRDefault="00345AD9"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105E60">
        <w:rPr>
          <w:rFonts w:ascii="Arial" w:eastAsiaTheme="minorEastAsia" w:hAnsi="Arial" w:hint="eastAsia"/>
          <w:b/>
          <w:sz w:val="20"/>
          <w:szCs w:val="24"/>
          <w:lang w:eastAsia="zh-CN"/>
        </w:rPr>
        <w:t>1</w:t>
      </w:r>
      <w:r w:rsidR="008A248F">
        <w:rPr>
          <w:rFonts w:ascii="Arial" w:eastAsiaTheme="minorEastAsia" w:hAnsi="Arial" w:hint="eastAsia"/>
          <w:b/>
          <w:sz w:val="20"/>
          <w:szCs w:val="24"/>
          <w:lang w:eastAsia="zh-CN"/>
        </w:rPr>
        <w:t xml:space="preserve"> </w:t>
      </w:r>
    </w:p>
    <w:p w:rsidR="001C5D65" w:rsidRPr="00E52D64"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345AD9" w:rsidRPr="00345AD9">
        <w:rPr>
          <w:rFonts w:ascii="Arial" w:eastAsia="MS Mincho" w:hAnsi="Arial" w:hint="eastAsia"/>
          <w:b/>
          <w:sz w:val="20"/>
          <w:szCs w:val="24"/>
        </w:rPr>
        <w:t>System</w:t>
      </w:r>
      <w:r w:rsidR="00345AD9">
        <w:rPr>
          <w:rFonts w:ascii="Arial" w:eastAsia="MS Mincho" w:hAnsi="Arial" w:hint="eastAsia"/>
          <w:b/>
          <w:sz w:val="20"/>
          <w:szCs w:val="24"/>
        </w:rPr>
        <w:t xml:space="preserve"> </w:t>
      </w:r>
      <w:r w:rsidR="00345AD9">
        <w:rPr>
          <w:rFonts w:ascii="Arial" w:eastAsiaTheme="minorEastAsia" w:hAnsi="Arial" w:hint="eastAsia"/>
          <w:b/>
          <w:sz w:val="20"/>
          <w:szCs w:val="24"/>
          <w:lang w:eastAsia="zh-CN"/>
        </w:rPr>
        <w:t>L</w:t>
      </w:r>
      <w:r w:rsidR="00345AD9" w:rsidRPr="00345AD9">
        <w:rPr>
          <w:rFonts w:ascii="Arial" w:eastAsia="MS Mincho" w:hAnsi="Arial" w:hint="eastAsia"/>
          <w:b/>
          <w:sz w:val="20"/>
          <w:szCs w:val="24"/>
        </w:rPr>
        <w:t xml:space="preserve">evel </w:t>
      </w:r>
      <w:r w:rsidR="00F4437D" w:rsidRPr="00345AD9">
        <w:rPr>
          <w:rFonts w:ascii="Arial" w:eastAsia="MS Mincho" w:hAnsi="Arial" w:hint="eastAsia"/>
          <w:b/>
          <w:sz w:val="20"/>
          <w:szCs w:val="24"/>
        </w:rPr>
        <w:t>C</w:t>
      </w:r>
      <w:r w:rsidR="003832EC" w:rsidRPr="00345AD9">
        <w:rPr>
          <w:rFonts w:ascii="Arial" w:eastAsia="MS Mincho" w:hAnsi="Arial" w:hint="eastAsia"/>
          <w:b/>
          <w:sz w:val="20"/>
          <w:szCs w:val="24"/>
        </w:rPr>
        <w:t xml:space="preserve">alibration results </w:t>
      </w:r>
      <w:r w:rsidR="00AD7222" w:rsidRPr="00345AD9">
        <w:rPr>
          <w:rFonts w:ascii="Arial" w:eastAsia="MS Mincho" w:hAnsi="Arial"/>
          <w:b/>
          <w:sz w:val="20"/>
          <w:szCs w:val="24"/>
        </w:rPr>
        <w:t>for NTN</w:t>
      </w:r>
    </w:p>
    <w:p w:rsidR="001C5D65" w:rsidRPr="00D47E8D"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Document for:</w:t>
      </w:r>
      <w:r w:rsidRPr="00861261">
        <w:rPr>
          <w:rFonts w:ascii="Arial" w:eastAsia="MS Mincho" w:hAnsi="Arial"/>
          <w:b/>
          <w:sz w:val="20"/>
          <w:szCs w:val="24"/>
        </w:rPr>
        <w:tab/>
        <w:t>Discussion</w:t>
      </w:r>
      <w:r w:rsidR="00565E64">
        <w:rPr>
          <w:rFonts w:ascii="Arial" w:eastAsiaTheme="minorEastAsia" w:hAnsi="Arial" w:hint="eastAsia"/>
          <w:b/>
          <w:sz w:val="20"/>
          <w:szCs w:val="24"/>
          <w:lang w:eastAsia="zh-CN"/>
        </w:rPr>
        <w:t xml:space="preserve"> and D</w:t>
      </w:r>
      <w:r w:rsidR="00D47E8D">
        <w:rPr>
          <w:rFonts w:ascii="Arial" w:eastAsiaTheme="minorEastAsia" w:hAnsi="Arial" w:hint="eastAsia"/>
          <w:b/>
          <w:sz w:val="20"/>
          <w:szCs w:val="24"/>
          <w:lang w:eastAsia="zh-CN"/>
        </w:rPr>
        <w:t>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15132C" w:rsidRDefault="00F413E1" w:rsidP="001C5D65">
      <w:pPr>
        <w:rPr>
          <w:sz w:val="20"/>
          <w:szCs w:val="20"/>
          <w:lang w:eastAsia="zh-CN"/>
        </w:rPr>
      </w:pPr>
      <w:r>
        <w:rPr>
          <w:sz w:val="20"/>
          <w:szCs w:val="20"/>
          <w:lang w:eastAsia="zh-CN"/>
        </w:rPr>
        <w:t>I</w:t>
      </w:r>
      <w:r>
        <w:rPr>
          <w:rFonts w:hint="eastAsia"/>
          <w:sz w:val="20"/>
          <w:szCs w:val="20"/>
          <w:lang w:eastAsia="zh-CN"/>
        </w:rPr>
        <w:t>n RAN1 #9</w:t>
      </w:r>
      <w:r w:rsidR="00180269">
        <w:rPr>
          <w:rFonts w:hint="eastAsia"/>
          <w:sz w:val="20"/>
          <w:szCs w:val="20"/>
          <w:lang w:eastAsia="zh-CN"/>
        </w:rPr>
        <w:t>8</w:t>
      </w:r>
      <w:r w:rsidR="0015132C">
        <w:rPr>
          <w:rFonts w:hint="eastAsia"/>
          <w:sz w:val="20"/>
          <w:szCs w:val="20"/>
          <w:lang w:eastAsia="zh-CN"/>
        </w:rPr>
        <w:t>bis</w:t>
      </w:r>
      <w:r>
        <w:rPr>
          <w:rFonts w:hint="eastAsia"/>
          <w:sz w:val="20"/>
          <w:szCs w:val="20"/>
          <w:lang w:eastAsia="zh-CN"/>
        </w:rPr>
        <w:t xml:space="preserve"> meeting</w:t>
      </w:r>
      <w:r w:rsidR="00CA6E19">
        <w:rPr>
          <w:rFonts w:hint="eastAsia"/>
          <w:sz w:val="20"/>
          <w:szCs w:val="20"/>
          <w:lang w:eastAsia="zh-CN"/>
        </w:rPr>
        <w:t xml:space="preserve"> [1]</w:t>
      </w:r>
      <w:r w:rsidR="00F375AD">
        <w:rPr>
          <w:rFonts w:hint="eastAsia"/>
          <w:sz w:val="20"/>
          <w:szCs w:val="20"/>
          <w:lang w:eastAsia="zh-CN"/>
        </w:rPr>
        <w:t xml:space="preserve">, a set of agreements were reached </w:t>
      </w:r>
      <w:r w:rsidR="00A76F94">
        <w:rPr>
          <w:rFonts w:hint="eastAsia"/>
          <w:sz w:val="20"/>
          <w:szCs w:val="20"/>
          <w:lang w:eastAsia="zh-CN"/>
        </w:rPr>
        <w:t>on</w:t>
      </w:r>
      <w:r>
        <w:rPr>
          <w:rFonts w:hint="eastAsia"/>
          <w:sz w:val="20"/>
          <w:szCs w:val="20"/>
          <w:lang w:eastAsia="zh-CN"/>
        </w:rPr>
        <w:t xml:space="preserve"> simulation assumption</w:t>
      </w:r>
      <w:r w:rsidR="00C5422E">
        <w:rPr>
          <w:rFonts w:hint="eastAsia"/>
          <w:sz w:val="20"/>
          <w:szCs w:val="20"/>
          <w:lang w:eastAsia="zh-CN"/>
        </w:rPr>
        <w:t>s</w:t>
      </w:r>
      <w:r>
        <w:rPr>
          <w:rFonts w:hint="eastAsia"/>
          <w:sz w:val="20"/>
          <w:szCs w:val="20"/>
          <w:lang w:eastAsia="zh-CN"/>
        </w:rPr>
        <w:t xml:space="preserve"> for calibration purpose and </w:t>
      </w:r>
      <w:r>
        <w:rPr>
          <w:sz w:val="20"/>
          <w:szCs w:val="20"/>
          <w:lang w:eastAsia="zh-CN"/>
        </w:rPr>
        <w:t>performance</w:t>
      </w:r>
      <w:r>
        <w:rPr>
          <w:rFonts w:hint="eastAsia"/>
          <w:sz w:val="20"/>
          <w:szCs w:val="20"/>
          <w:lang w:eastAsia="zh-CN"/>
        </w:rPr>
        <w:t xml:space="preserve"> evaluation purpose.</w:t>
      </w:r>
    </w:p>
    <w:p w:rsidR="0015132C" w:rsidRPr="0015132C" w:rsidRDefault="0015132C" w:rsidP="0015132C">
      <w:pPr>
        <w:rPr>
          <w:sz w:val="20"/>
          <w:szCs w:val="20"/>
        </w:rPr>
      </w:pPr>
      <w:r w:rsidRPr="0015132C">
        <w:rPr>
          <w:sz w:val="20"/>
          <w:szCs w:val="20"/>
          <w:highlight w:val="green"/>
        </w:rPr>
        <w:t>Agreement:</w:t>
      </w:r>
    </w:p>
    <w:p w:rsidR="0015132C" w:rsidRPr="0015132C" w:rsidRDefault="0015132C" w:rsidP="0015132C">
      <w:pPr>
        <w:rPr>
          <w:sz w:val="20"/>
          <w:szCs w:val="20"/>
        </w:rPr>
      </w:pPr>
      <w:r w:rsidRPr="0015132C">
        <w:rPr>
          <w:sz w:val="20"/>
          <w:szCs w:val="20"/>
        </w:rPr>
        <w:t xml:space="preserve">Calibration results and link budgets should be computed assuming no depolarization loss. </w:t>
      </w:r>
    </w:p>
    <w:p w:rsidR="00AA3842" w:rsidRPr="00455E17" w:rsidRDefault="0015132C" w:rsidP="00AA3842">
      <w:pPr>
        <w:numPr>
          <w:ilvl w:val="0"/>
          <w:numId w:val="28"/>
        </w:numPr>
        <w:autoSpaceDE/>
        <w:autoSpaceDN/>
        <w:adjustRightInd/>
        <w:snapToGrid/>
        <w:spacing w:after="0"/>
        <w:jc w:val="left"/>
        <w:rPr>
          <w:sz w:val="20"/>
          <w:szCs w:val="20"/>
        </w:rPr>
      </w:pPr>
      <w:r w:rsidRPr="00455E17">
        <w:rPr>
          <w:sz w:val="20"/>
          <w:szCs w:val="20"/>
        </w:rPr>
        <w:t xml:space="preserve">For handheld use cases, on the downlink, it is assumed that a combination of the two Rx branches allows </w:t>
      </w:r>
      <w:proofErr w:type="gramStart"/>
      <w:r w:rsidRPr="00455E17">
        <w:rPr>
          <w:sz w:val="20"/>
          <w:szCs w:val="20"/>
        </w:rPr>
        <w:t>to prevent</w:t>
      </w:r>
      <w:proofErr w:type="gramEnd"/>
      <w:r w:rsidRPr="00455E17">
        <w:rPr>
          <w:sz w:val="20"/>
          <w:szCs w:val="20"/>
        </w:rPr>
        <w:t xml:space="preserve"> depolarization loss.</w:t>
      </w:r>
    </w:p>
    <w:p w:rsidR="0015132C" w:rsidRPr="0015132C" w:rsidRDefault="0015132C" w:rsidP="0015132C">
      <w:pPr>
        <w:rPr>
          <w:sz w:val="20"/>
          <w:szCs w:val="20"/>
        </w:rPr>
      </w:pPr>
      <w:r w:rsidRPr="0015132C">
        <w:rPr>
          <w:sz w:val="20"/>
          <w:szCs w:val="20"/>
          <w:highlight w:val="green"/>
        </w:rPr>
        <w:t>Agreement:</w:t>
      </w:r>
    </w:p>
    <w:p w:rsidR="0015132C" w:rsidRPr="0015132C" w:rsidRDefault="0015132C" w:rsidP="0015132C">
      <w:pPr>
        <w:rPr>
          <w:sz w:val="20"/>
          <w:szCs w:val="20"/>
        </w:rPr>
      </w:pPr>
      <w:r w:rsidRPr="0015132C">
        <w:rPr>
          <w:sz w:val="20"/>
          <w:szCs w:val="20"/>
        </w:rPr>
        <w:t xml:space="preserve">For handheld use cases, on the uplink, </w:t>
      </w:r>
    </w:p>
    <w:p w:rsidR="0015132C" w:rsidRPr="0015132C" w:rsidRDefault="0015132C" w:rsidP="0015132C">
      <w:pPr>
        <w:numPr>
          <w:ilvl w:val="0"/>
          <w:numId w:val="28"/>
        </w:numPr>
        <w:autoSpaceDE/>
        <w:autoSpaceDN/>
        <w:adjustRightInd/>
        <w:snapToGrid/>
        <w:spacing w:after="0"/>
        <w:jc w:val="left"/>
        <w:rPr>
          <w:sz w:val="20"/>
          <w:szCs w:val="20"/>
        </w:rPr>
      </w:pPr>
      <w:r w:rsidRPr="0015132C">
        <w:rPr>
          <w:sz w:val="20"/>
          <w:szCs w:val="20"/>
        </w:rPr>
        <w:t>A 3dB depolarization loss should be taken into account assuming polarization reuse is applied and satellite reception implements circular polarization (e.g., for frequency reuse 4 case)</w:t>
      </w:r>
    </w:p>
    <w:p w:rsidR="00AA3842" w:rsidRPr="00455E17" w:rsidRDefault="0015132C" w:rsidP="00AA3842">
      <w:pPr>
        <w:numPr>
          <w:ilvl w:val="0"/>
          <w:numId w:val="28"/>
        </w:numPr>
        <w:autoSpaceDE/>
        <w:autoSpaceDN/>
        <w:adjustRightInd/>
        <w:snapToGrid/>
        <w:spacing w:after="0"/>
        <w:jc w:val="left"/>
        <w:rPr>
          <w:sz w:val="20"/>
          <w:szCs w:val="20"/>
        </w:rPr>
      </w:pPr>
      <w:r w:rsidRPr="00455E17">
        <w:rPr>
          <w:sz w:val="20"/>
          <w:szCs w:val="20"/>
        </w:rPr>
        <w:t>A 0dB depolarization loss can be assumed when satellite reception implements dual polarization per beam (e.g., for the frequency reuse 1 and 3 cases)</w:t>
      </w:r>
    </w:p>
    <w:p w:rsidR="0015132C" w:rsidRPr="0015132C" w:rsidRDefault="0015132C" w:rsidP="0015132C">
      <w:pPr>
        <w:rPr>
          <w:sz w:val="20"/>
          <w:szCs w:val="20"/>
        </w:rPr>
      </w:pPr>
      <w:r w:rsidRPr="0015132C">
        <w:rPr>
          <w:sz w:val="20"/>
          <w:szCs w:val="20"/>
          <w:highlight w:val="green"/>
        </w:rPr>
        <w:t>Agreement:</w:t>
      </w:r>
    </w:p>
    <w:p w:rsidR="0015132C" w:rsidRPr="0015132C" w:rsidRDefault="0015132C" w:rsidP="0015132C">
      <w:pPr>
        <w:rPr>
          <w:sz w:val="20"/>
          <w:szCs w:val="20"/>
        </w:rPr>
      </w:pPr>
      <w:r w:rsidRPr="0015132C">
        <w:rPr>
          <w:sz w:val="20"/>
          <w:szCs w:val="20"/>
        </w:rPr>
        <w:t>The computation of the CIR as per the previous agreement is clarified as follows.</w:t>
      </w:r>
      <w:r w:rsidRPr="0015132C">
        <w:rPr>
          <w:sz w:val="20"/>
          <w:szCs w:val="20"/>
        </w:rPr>
        <w:tab/>
      </w:r>
    </w:p>
    <w:p w:rsidR="0015132C" w:rsidRPr="0015132C" w:rsidRDefault="0015132C" w:rsidP="0015132C">
      <w:pPr>
        <w:numPr>
          <w:ilvl w:val="0"/>
          <w:numId w:val="28"/>
        </w:numPr>
        <w:autoSpaceDE/>
        <w:autoSpaceDN/>
        <w:adjustRightInd/>
        <w:snapToGrid/>
        <w:spacing w:after="0"/>
        <w:jc w:val="left"/>
        <w:rPr>
          <w:sz w:val="20"/>
          <w:szCs w:val="20"/>
        </w:rPr>
      </w:pPr>
      <w:r w:rsidRPr="0015132C">
        <w:rPr>
          <w:sz w:val="20"/>
          <w:szCs w:val="20"/>
        </w:rPr>
        <w:t>Compute CIR for uplink by averaging over 10 simultaneously transmitting UEs (applies to both handheld and VSAT cases) randomly distributed over the reference beam (UE coverage assumption of table 6.1.1-5 in TR 38.821).</w:t>
      </w:r>
    </w:p>
    <w:p w:rsidR="0015132C" w:rsidRPr="0015132C" w:rsidRDefault="0015132C" w:rsidP="0015132C">
      <w:pPr>
        <w:numPr>
          <w:ilvl w:val="1"/>
          <w:numId w:val="28"/>
        </w:numPr>
        <w:autoSpaceDE/>
        <w:autoSpaceDN/>
        <w:adjustRightInd/>
        <w:snapToGrid/>
        <w:spacing w:after="0"/>
        <w:jc w:val="left"/>
        <w:rPr>
          <w:sz w:val="20"/>
          <w:szCs w:val="20"/>
        </w:rPr>
      </w:pPr>
      <w:r w:rsidRPr="0015132C">
        <w:rPr>
          <w:sz w:val="20"/>
          <w:szCs w:val="20"/>
        </w:rPr>
        <w:t xml:space="preserve">The averaging should be performed over multiple realizations. </w:t>
      </w:r>
    </w:p>
    <w:p w:rsidR="0015132C" w:rsidRPr="00455E17" w:rsidRDefault="0015132C" w:rsidP="0015132C">
      <w:pPr>
        <w:numPr>
          <w:ilvl w:val="0"/>
          <w:numId w:val="28"/>
        </w:numPr>
        <w:autoSpaceDE/>
        <w:autoSpaceDN/>
        <w:adjustRightInd/>
        <w:snapToGrid/>
        <w:spacing w:after="0"/>
        <w:jc w:val="left"/>
        <w:rPr>
          <w:sz w:val="20"/>
          <w:szCs w:val="20"/>
        </w:rPr>
      </w:pPr>
      <w:r w:rsidRPr="00455E17">
        <w:rPr>
          <w:sz w:val="20"/>
          <w:szCs w:val="20"/>
        </w:rPr>
        <w:t>Compute CIR for downlink averaging over UEs randomly distributed over the reference beam.</w:t>
      </w:r>
    </w:p>
    <w:p w:rsidR="0015132C" w:rsidRPr="0015132C" w:rsidRDefault="0015132C" w:rsidP="0015132C">
      <w:pPr>
        <w:rPr>
          <w:sz w:val="20"/>
          <w:szCs w:val="20"/>
        </w:rPr>
      </w:pPr>
      <w:r w:rsidRPr="0015132C">
        <w:rPr>
          <w:sz w:val="20"/>
          <w:szCs w:val="20"/>
          <w:highlight w:val="green"/>
        </w:rPr>
        <w:t>Agreement:</w:t>
      </w:r>
    </w:p>
    <w:p w:rsidR="0015132C" w:rsidRPr="0015132C" w:rsidRDefault="0015132C" w:rsidP="0015132C">
      <w:pPr>
        <w:rPr>
          <w:sz w:val="20"/>
          <w:szCs w:val="20"/>
        </w:rPr>
      </w:pPr>
      <w:r w:rsidRPr="0015132C">
        <w:rPr>
          <w:sz w:val="20"/>
          <w:szCs w:val="20"/>
        </w:rPr>
        <w:t xml:space="preserve">For the CIR/CNR/CNIR value computation for link budgets, the minimum elevation angle of the reference beam </w:t>
      </w:r>
      <w:proofErr w:type="spellStart"/>
      <w:r w:rsidRPr="0015132C">
        <w:rPr>
          <w:sz w:val="20"/>
          <w:szCs w:val="20"/>
        </w:rPr>
        <w:t>boresight</w:t>
      </w:r>
      <w:proofErr w:type="spellEnd"/>
      <w:r w:rsidRPr="0015132C">
        <w:rPr>
          <w:sz w:val="20"/>
          <w:szCs w:val="20"/>
        </w:rPr>
        <w:t xml:space="preserve"> should be set to 12.5° for the GEO Set-1 case, to ensure that the reference beam footprint is completely on Earth. </w:t>
      </w:r>
    </w:p>
    <w:p w:rsidR="0015132C" w:rsidRPr="0015132C" w:rsidRDefault="0015132C" w:rsidP="0015132C">
      <w:pPr>
        <w:rPr>
          <w:sz w:val="20"/>
          <w:szCs w:val="20"/>
        </w:rPr>
      </w:pPr>
      <w:r w:rsidRPr="0015132C">
        <w:rPr>
          <w:sz w:val="20"/>
          <w:szCs w:val="20"/>
          <w:highlight w:val="green"/>
        </w:rPr>
        <w:t>Agreement:</w:t>
      </w:r>
    </w:p>
    <w:p w:rsidR="0015132C" w:rsidRPr="0015132C" w:rsidRDefault="0015132C" w:rsidP="0015132C">
      <w:pPr>
        <w:rPr>
          <w:sz w:val="20"/>
          <w:szCs w:val="20"/>
        </w:rPr>
      </w:pPr>
      <w:r w:rsidRPr="0015132C">
        <w:rPr>
          <w:sz w:val="20"/>
          <w:szCs w:val="20"/>
        </w:rPr>
        <w:t>PAPR optimizations for downlink channels are not necessary to be specified for NTN at least for Rel-17.</w:t>
      </w:r>
    </w:p>
    <w:p w:rsidR="0015132C" w:rsidRPr="0015132C" w:rsidRDefault="0015132C" w:rsidP="0015132C">
      <w:pPr>
        <w:rPr>
          <w:sz w:val="20"/>
          <w:szCs w:val="20"/>
        </w:rPr>
      </w:pPr>
      <w:r w:rsidRPr="0015132C">
        <w:rPr>
          <w:sz w:val="20"/>
          <w:szCs w:val="20"/>
          <w:highlight w:val="green"/>
        </w:rPr>
        <w:t>Agreement:</w:t>
      </w:r>
    </w:p>
    <w:p w:rsidR="00AA3842" w:rsidRDefault="0015132C" w:rsidP="001C5D65">
      <w:pPr>
        <w:rPr>
          <w:kern w:val="2"/>
          <w:sz w:val="20"/>
          <w:szCs w:val="20"/>
          <w:lang w:eastAsia="zh-CN"/>
        </w:rPr>
      </w:pPr>
      <w:r w:rsidRPr="0015132C">
        <w:rPr>
          <w:sz w:val="20"/>
          <w:szCs w:val="20"/>
        </w:rPr>
        <w:t xml:space="preserve">For the CIR/CNR/CNIR value computation for link budgets, the minimum elevation angle of the reference beam </w:t>
      </w:r>
      <w:proofErr w:type="spellStart"/>
      <w:r w:rsidRPr="0015132C">
        <w:rPr>
          <w:sz w:val="20"/>
          <w:szCs w:val="20"/>
        </w:rPr>
        <w:t>boresight</w:t>
      </w:r>
      <w:proofErr w:type="spellEnd"/>
      <w:r w:rsidRPr="0015132C">
        <w:rPr>
          <w:sz w:val="20"/>
          <w:szCs w:val="20"/>
        </w:rPr>
        <w:t xml:space="preserve"> should be set to 20° for the GEO Set-2 case, to ensure that the reference beam footprint is completely on Earth.</w:t>
      </w:r>
    </w:p>
    <w:p w:rsidR="00455E17" w:rsidRDefault="00455E17" w:rsidP="001C5D65">
      <w:pPr>
        <w:rPr>
          <w:kern w:val="2"/>
          <w:sz w:val="20"/>
          <w:szCs w:val="20"/>
          <w:lang w:eastAsia="zh-CN"/>
        </w:rPr>
      </w:pPr>
    </w:p>
    <w:p w:rsidR="00361560" w:rsidRDefault="00AA3842" w:rsidP="001C5D65">
      <w:pPr>
        <w:rPr>
          <w:kern w:val="2"/>
          <w:sz w:val="20"/>
          <w:szCs w:val="20"/>
          <w:lang w:eastAsia="zh-CN"/>
        </w:rPr>
      </w:pPr>
      <w:r>
        <w:rPr>
          <w:rFonts w:hint="eastAsia"/>
          <w:kern w:val="2"/>
          <w:sz w:val="20"/>
          <w:szCs w:val="20"/>
          <w:lang w:eastAsia="zh-CN"/>
        </w:rPr>
        <w:t xml:space="preserve">Based on above agreements, the link budget results were updated accordingly. </w:t>
      </w:r>
      <w:r w:rsidR="001379CA">
        <w:rPr>
          <w:kern w:val="2"/>
          <w:sz w:val="20"/>
          <w:szCs w:val="20"/>
          <w:lang w:eastAsia="zh-CN"/>
        </w:rPr>
        <w:t>I</w:t>
      </w:r>
      <w:r w:rsidR="001379CA">
        <w:rPr>
          <w:rFonts w:hint="eastAsia"/>
          <w:kern w:val="2"/>
          <w:sz w:val="20"/>
          <w:szCs w:val="20"/>
          <w:lang w:eastAsia="zh-CN"/>
        </w:rPr>
        <w:t>n</w:t>
      </w:r>
      <w:r w:rsidR="00180269">
        <w:rPr>
          <w:rFonts w:hint="eastAsia"/>
          <w:kern w:val="2"/>
          <w:sz w:val="20"/>
          <w:szCs w:val="20"/>
          <w:lang w:eastAsia="zh-CN"/>
        </w:rPr>
        <w:t xml:space="preserve"> this contribution, we provided the </w:t>
      </w:r>
      <w:r w:rsidR="00180269">
        <w:rPr>
          <w:kern w:val="2"/>
          <w:sz w:val="20"/>
          <w:szCs w:val="20"/>
          <w:lang w:eastAsia="zh-CN"/>
        </w:rPr>
        <w:t>calibration</w:t>
      </w:r>
      <w:r w:rsidR="00180269">
        <w:rPr>
          <w:rFonts w:hint="eastAsia"/>
          <w:kern w:val="2"/>
          <w:sz w:val="20"/>
          <w:szCs w:val="20"/>
          <w:lang w:eastAsia="zh-CN"/>
        </w:rPr>
        <w:t xml:space="preserve"> results for CNR and CNIR distribution </w:t>
      </w:r>
      <w:r w:rsidR="00056498">
        <w:rPr>
          <w:rFonts w:hint="eastAsia"/>
          <w:kern w:val="2"/>
          <w:sz w:val="20"/>
          <w:szCs w:val="20"/>
          <w:lang w:eastAsia="zh-CN"/>
        </w:rPr>
        <w:t xml:space="preserve">in selected </w:t>
      </w:r>
      <w:r w:rsidR="00180269">
        <w:rPr>
          <w:rFonts w:hint="eastAsia"/>
          <w:kern w:val="2"/>
          <w:sz w:val="20"/>
          <w:szCs w:val="20"/>
          <w:lang w:eastAsia="zh-CN"/>
        </w:rPr>
        <w:t>NTN scenarios.</w:t>
      </w:r>
    </w:p>
    <w:p w:rsidR="00455E17" w:rsidRDefault="00455E17" w:rsidP="001C5D65">
      <w:pPr>
        <w:rPr>
          <w:kern w:val="2"/>
          <w:sz w:val="20"/>
          <w:szCs w:val="20"/>
          <w:lang w:eastAsia="zh-CN"/>
        </w:rPr>
      </w:pPr>
    </w:p>
    <w:p w:rsidR="00365E1D" w:rsidRDefault="001C5D65" w:rsidP="00365E1D">
      <w:pPr>
        <w:pStyle w:val="1"/>
        <w:rPr>
          <w:sz w:val="20"/>
          <w:szCs w:val="20"/>
          <w:lang w:eastAsia="zh-CN"/>
        </w:rPr>
      </w:pPr>
      <w:r>
        <w:t xml:space="preserve">Discussion </w:t>
      </w:r>
      <w:r w:rsidR="00854DB1" w:rsidRPr="00854DB1">
        <w:rPr>
          <w:rFonts w:hint="eastAsia"/>
          <w:sz w:val="20"/>
          <w:szCs w:val="20"/>
          <w:lang w:eastAsia="zh-CN"/>
        </w:rPr>
        <w:t xml:space="preserve"> </w:t>
      </w:r>
    </w:p>
    <w:p w:rsidR="001C56BF" w:rsidRPr="00A43A1A" w:rsidRDefault="001C56BF" w:rsidP="001C56BF">
      <w:pPr>
        <w:rPr>
          <w:b/>
          <w:sz w:val="20"/>
          <w:szCs w:val="20"/>
          <w:lang w:eastAsia="zh-CN"/>
        </w:rPr>
      </w:pPr>
      <w:r>
        <w:rPr>
          <w:sz w:val="20"/>
          <w:szCs w:val="20"/>
          <w:lang w:eastAsia="zh-CN"/>
        </w:rPr>
        <w:t>B</w:t>
      </w:r>
      <w:r>
        <w:rPr>
          <w:rFonts w:hint="eastAsia"/>
          <w:sz w:val="20"/>
          <w:szCs w:val="20"/>
          <w:lang w:eastAsia="zh-CN"/>
        </w:rPr>
        <w:t xml:space="preserve">ased on last meeting agreed </w:t>
      </w:r>
      <w:r>
        <w:rPr>
          <w:sz w:val="20"/>
          <w:szCs w:val="20"/>
          <w:lang w:eastAsia="zh-CN"/>
        </w:rPr>
        <w:t>prioritized</w:t>
      </w:r>
      <w:r>
        <w:rPr>
          <w:rFonts w:hint="eastAsia"/>
          <w:sz w:val="20"/>
          <w:szCs w:val="20"/>
          <w:lang w:eastAsia="zh-CN"/>
        </w:rPr>
        <w:t xml:space="preserve"> scenarios</w:t>
      </w:r>
      <w:r w:rsidR="00400C7B">
        <w:rPr>
          <w:rFonts w:hint="eastAsia"/>
          <w:sz w:val="20"/>
          <w:szCs w:val="20"/>
          <w:lang w:eastAsia="zh-CN"/>
        </w:rPr>
        <w:t xml:space="preserve"> in the table 1</w:t>
      </w:r>
      <w:r>
        <w:rPr>
          <w:rFonts w:hint="eastAsia"/>
          <w:sz w:val="20"/>
          <w:szCs w:val="20"/>
          <w:lang w:eastAsia="zh-CN"/>
        </w:rPr>
        <w:t xml:space="preserve">, we provide the DL </w:t>
      </w:r>
      <w:r>
        <w:rPr>
          <w:sz w:val="20"/>
          <w:szCs w:val="20"/>
          <w:lang w:eastAsia="zh-CN"/>
        </w:rPr>
        <w:t>simulation</w:t>
      </w:r>
      <w:r>
        <w:rPr>
          <w:rFonts w:hint="eastAsia"/>
          <w:sz w:val="20"/>
          <w:szCs w:val="20"/>
          <w:lang w:eastAsia="zh-CN"/>
        </w:rPr>
        <w:t xml:space="preserve"> results</w:t>
      </w:r>
      <w:r w:rsidR="00400C7B">
        <w:rPr>
          <w:rFonts w:hint="eastAsia"/>
          <w:sz w:val="20"/>
          <w:szCs w:val="20"/>
          <w:lang w:eastAsia="zh-CN"/>
        </w:rPr>
        <w:t xml:space="preserve"> only for </w:t>
      </w:r>
      <w:r w:rsidR="00400C7B">
        <w:rPr>
          <w:sz w:val="20"/>
          <w:szCs w:val="20"/>
          <w:lang w:eastAsia="zh-CN"/>
        </w:rPr>
        <w:t xml:space="preserve">the </w:t>
      </w:r>
      <w:r w:rsidR="00400C7B">
        <w:rPr>
          <w:rFonts w:hint="eastAsia"/>
          <w:sz w:val="20"/>
          <w:szCs w:val="20"/>
          <w:lang w:eastAsia="zh-CN"/>
        </w:rPr>
        <w:t xml:space="preserve">cases with </w:t>
      </w:r>
      <w:r w:rsidR="00400C7B">
        <w:rPr>
          <w:sz w:val="20"/>
          <w:szCs w:val="20"/>
          <w:lang w:eastAsia="zh-CN"/>
        </w:rPr>
        <w:t>first priority</w:t>
      </w:r>
      <w:r w:rsidR="00C0633C">
        <w:rPr>
          <w:rFonts w:hint="eastAsia"/>
          <w:sz w:val="20"/>
          <w:szCs w:val="20"/>
          <w:lang w:eastAsia="zh-CN"/>
        </w:rPr>
        <w:t>，</w:t>
      </w:r>
      <w:r w:rsidR="00C0633C">
        <w:rPr>
          <w:rFonts w:hint="eastAsia"/>
          <w:sz w:val="20"/>
          <w:szCs w:val="20"/>
          <w:lang w:eastAsia="zh-CN"/>
        </w:rPr>
        <w:t>including the c</w:t>
      </w:r>
      <w:r w:rsidR="00C0633C">
        <w:rPr>
          <w:sz w:val="20"/>
          <w:szCs w:val="20"/>
          <w:lang w:eastAsia="zh-CN"/>
        </w:rPr>
        <w:t>ase</w:t>
      </w:r>
      <w:r w:rsidR="00C0633C">
        <w:rPr>
          <w:rFonts w:hint="eastAsia"/>
          <w:sz w:val="20"/>
          <w:szCs w:val="20"/>
          <w:lang w:eastAsia="zh-CN"/>
        </w:rPr>
        <w:t>s 1/2/6/7/9/10/14/15</w:t>
      </w:r>
      <w:r w:rsidR="00400C7B">
        <w:rPr>
          <w:sz w:val="20"/>
          <w:szCs w:val="20"/>
          <w:lang w:eastAsia="zh-CN"/>
        </w:rPr>
        <w:t xml:space="preserve">. </w:t>
      </w:r>
    </w:p>
    <w:p w:rsidR="00400C7B" w:rsidRPr="00C0633C" w:rsidRDefault="00400C7B" w:rsidP="001C56BF">
      <w:pPr>
        <w:rPr>
          <w:b/>
          <w:sz w:val="20"/>
          <w:szCs w:val="20"/>
          <w:lang w:eastAsia="zh-CN"/>
        </w:rPr>
      </w:pPr>
    </w:p>
    <w:p w:rsidR="00400C7B" w:rsidRDefault="00400C7B" w:rsidP="001C56BF">
      <w:pPr>
        <w:rPr>
          <w:b/>
          <w:sz w:val="20"/>
          <w:szCs w:val="20"/>
          <w:lang w:eastAsia="zh-CN"/>
        </w:rPr>
      </w:pPr>
    </w:p>
    <w:p w:rsidR="001C56BF" w:rsidRDefault="001C56BF" w:rsidP="00400C7B">
      <w:pPr>
        <w:ind w:firstLineChars="150" w:firstLine="301"/>
        <w:rPr>
          <w:b/>
          <w:sz w:val="20"/>
          <w:szCs w:val="20"/>
          <w:lang w:eastAsia="zh-CN"/>
        </w:rPr>
      </w:pPr>
      <w:r w:rsidRPr="00BB5A7F">
        <w:rPr>
          <w:b/>
          <w:sz w:val="20"/>
          <w:szCs w:val="20"/>
          <w:lang w:eastAsia="zh-CN"/>
        </w:rPr>
        <w:lastRenderedPageBreak/>
        <w:t>Table</w:t>
      </w:r>
      <w:r w:rsidRPr="00BB5A7F">
        <w:rPr>
          <w:rFonts w:hint="eastAsia"/>
          <w:b/>
          <w:sz w:val="20"/>
          <w:szCs w:val="20"/>
          <w:lang w:eastAsia="zh-CN"/>
        </w:rPr>
        <w:t xml:space="preserve"> 1</w:t>
      </w:r>
      <w:r w:rsidRPr="00BB5A7F">
        <w:rPr>
          <w:b/>
          <w:sz w:val="20"/>
          <w:szCs w:val="20"/>
          <w:lang w:eastAsia="zh-CN"/>
        </w:rPr>
        <w:t>: List of calibration study cases</w:t>
      </w:r>
    </w:p>
    <w:tbl>
      <w:tblPr>
        <w:tblW w:w="7480" w:type="dxa"/>
        <w:tblInd w:w="534" w:type="dxa"/>
        <w:tblLook w:val="04A0" w:firstRow="1" w:lastRow="0" w:firstColumn="1" w:lastColumn="0" w:noHBand="0" w:noVBand="1"/>
      </w:tblPr>
      <w:tblGrid>
        <w:gridCol w:w="850"/>
        <w:gridCol w:w="1276"/>
        <w:gridCol w:w="1134"/>
        <w:gridCol w:w="1019"/>
        <w:gridCol w:w="1404"/>
        <w:gridCol w:w="1797"/>
      </w:tblGrid>
      <w:tr w:rsidR="009A7053" w:rsidRPr="00434DB5" w:rsidTr="009A7053">
        <w:trPr>
          <w:trHeight w:val="540"/>
        </w:trPr>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jc w:val="left"/>
              <w:rPr>
                <w:sz w:val="20"/>
                <w:szCs w:val="20"/>
                <w:lang w:eastAsia="zh-CN"/>
              </w:rPr>
            </w:pPr>
            <w:r w:rsidRPr="00434DB5">
              <w:rPr>
                <w:sz w:val="20"/>
                <w:szCs w:val="20"/>
                <w:lang w:eastAsia="zh-CN"/>
              </w:rPr>
              <w:t>Case</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jc w:val="left"/>
              <w:rPr>
                <w:sz w:val="20"/>
                <w:szCs w:val="20"/>
                <w:lang w:eastAsia="zh-CN"/>
              </w:rPr>
            </w:pPr>
            <w:r w:rsidRPr="00434DB5">
              <w:rPr>
                <w:sz w:val="20"/>
                <w:szCs w:val="20"/>
                <w:lang w:eastAsia="zh-CN"/>
              </w:rPr>
              <w:t>Satellite orbit</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jc w:val="left"/>
              <w:rPr>
                <w:sz w:val="20"/>
                <w:szCs w:val="20"/>
                <w:lang w:eastAsia="zh-CN"/>
              </w:rPr>
            </w:pPr>
            <w:r w:rsidRPr="00434DB5">
              <w:rPr>
                <w:sz w:val="20"/>
                <w:szCs w:val="20"/>
                <w:lang w:eastAsia="zh-CN"/>
              </w:rPr>
              <w:t>Satellite parameter set</w:t>
            </w:r>
          </w:p>
        </w:tc>
        <w:tc>
          <w:tcPr>
            <w:tcW w:w="1019" w:type="dxa"/>
            <w:tcBorders>
              <w:top w:val="single" w:sz="8" w:space="0" w:color="auto"/>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jc w:val="left"/>
              <w:rPr>
                <w:sz w:val="20"/>
                <w:szCs w:val="20"/>
                <w:lang w:eastAsia="zh-CN"/>
              </w:rPr>
            </w:pPr>
            <w:r w:rsidRPr="00434DB5">
              <w:rPr>
                <w:sz w:val="20"/>
                <w:szCs w:val="20"/>
                <w:lang w:eastAsia="zh-CN"/>
              </w:rPr>
              <w:t>Terminal</w:t>
            </w:r>
          </w:p>
        </w:tc>
        <w:tc>
          <w:tcPr>
            <w:tcW w:w="1404" w:type="dxa"/>
            <w:tcBorders>
              <w:top w:val="single" w:sz="8" w:space="0" w:color="auto"/>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jc w:val="left"/>
              <w:rPr>
                <w:sz w:val="20"/>
                <w:szCs w:val="20"/>
                <w:lang w:eastAsia="zh-CN"/>
              </w:rPr>
            </w:pPr>
            <w:r w:rsidRPr="00434DB5">
              <w:rPr>
                <w:sz w:val="20"/>
                <w:szCs w:val="20"/>
                <w:lang w:eastAsia="zh-CN"/>
              </w:rPr>
              <w:t>Frequency Band</w:t>
            </w:r>
          </w:p>
        </w:tc>
        <w:tc>
          <w:tcPr>
            <w:tcW w:w="1797" w:type="dxa"/>
            <w:tcBorders>
              <w:top w:val="single" w:sz="8" w:space="0" w:color="auto"/>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jc w:val="left"/>
              <w:rPr>
                <w:sz w:val="20"/>
                <w:szCs w:val="20"/>
                <w:lang w:eastAsia="zh-CN"/>
              </w:rPr>
            </w:pPr>
            <w:r w:rsidRPr="00434DB5">
              <w:rPr>
                <w:sz w:val="20"/>
                <w:szCs w:val="20"/>
                <w:lang w:eastAsia="zh-CN"/>
              </w:rPr>
              <w:t>Frequency/ Polarization Reuse</w:t>
            </w:r>
          </w:p>
        </w:tc>
      </w:tr>
      <w:tr w:rsidR="009A7053" w:rsidRPr="00434DB5" w:rsidTr="009A7053">
        <w:trPr>
          <w:trHeight w:val="278"/>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1</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GEO</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1</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VSAT</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proofErr w:type="spellStart"/>
            <w:r w:rsidRPr="00434DB5">
              <w:rPr>
                <w:sz w:val="20"/>
                <w:szCs w:val="20"/>
                <w:lang w:eastAsia="zh-CN"/>
              </w:rPr>
              <w:t>Ka</w:t>
            </w:r>
            <w:proofErr w:type="spellEnd"/>
            <w:r w:rsidRPr="00434DB5">
              <w:rPr>
                <w:sz w:val="20"/>
                <w:szCs w:val="20"/>
                <w:lang w:eastAsia="zh-CN"/>
              </w:rPr>
              <w:t>-band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1</w:t>
            </w:r>
          </w:p>
        </w:tc>
      </w:tr>
      <w:tr w:rsidR="009A7053" w:rsidRPr="00434DB5" w:rsidTr="009A7053">
        <w:trPr>
          <w:trHeight w:val="278"/>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2</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GEO</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1</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VSAT</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proofErr w:type="spellStart"/>
            <w:r w:rsidRPr="00434DB5">
              <w:rPr>
                <w:sz w:val="20"/>
                <w:szCs w:val="20"/>
                <w:lang w:eastAsia="zh-CN"/>
              </w:rPr>
              <w:t>Ka</w:t>
            </w:r>
            <w:proofErr w:type="spellEnd"/>
            <w:r w:rsidRPr="00434DB5">
              <w:rPr>
                <w:sz w:val="20"/>
                <w:szCs w:val="20"/>
                <w:lang w:eastAsia="zh-CN"/>
              </w:rPr>
              <w:t>-band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2</w:t>
            </w:r>
          </w:p>
        </w:tc>
      </w:tr>
      <w:tr w:rsidR="009A7053" w:rsidRPr="00434DB5" w:rsidTr="009A7053">
        <w:trPr>
          <w:trHeight w:val="278"/>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3*</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GEO</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1</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VSAT</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proofErr w:type="spellStart"/>
            <w:r w:rsidRPr="00434DB5">
              <w:rPr>
                <w:sz w:val="20"/>
                <w:szCs w:val="20"/>
                <w:lang w:eastAsia="zh-CN"/>
              </w:rPr>
              <w:t>Ka</w:t>
            </w:r>
            <w:proofErr w:type="spellEnd"/>
            <w:r w:rsidRPr="00434DB5">
              <w:rPr>
                <w:sz w:val="20"/>
                <w:szCs w:val="20"/>
                <w:lang w:eastAsia="zh-CN"/>
              </w:rPr>
              <w:t>-band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3</w:t>
            </w:r>
          </w:p>
        </w:tc>
      </w:tr>
      <w:tr w:rsidR="009A7053" w:rsidRPr="00434DB5" w:rsidTr="009A7053">
        <w:trPr>
          <w:trHeight w:val="278"/>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4*</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GEO</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1</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Handheld</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1</w:t>
            </w:r>
          </w:p>
        </w:tc>
      </w:tr>
      <w:tr w:rsidR="009A7053" w:rsidRPr="00434DB5" w:rsidTr="009A7053">
        <w:trPr>
          <w:trHeight w:val="278"/>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5*</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GEO</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1</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Handheld</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2</w:t>
            </w:r>
          </w:p>
        </w:tc>
      </w:tr>
      <w:tr w:rsidR="009A7053" w:rsidRPr="00434DB5" w:rsidTr="009A7053">
        <w:trPr>
          <w:trHeight w:val="278"/>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6</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LEO-600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1</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VSAT</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proofErr w:type="spellStart"/>
            <w:r w:rsidRPr="00434DB5">
              <w:rPr>
                <w:sz w:val="20"/>
                <w:szCs w:val="20"/>
                <w:lang w:eastAsia="zh-CN"/>
              </w:rPr>
              <w:t>Ka</w:t>
            </w:r>
            <w:proofErr w:type="spellEnd"/>
            <w:r w:rsidRPr="00434DB5">
              <w:rPr>
                <w:sz w:val="20"/>
                <w:szCs w:val="20"/>
                <w:lang w:eastAsia="zh-CN"/>
              </w:rPr>
              <w:t>-band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1</w:t>
            </w:r>
          </w:p>
        </w:tc>
      </w:tr>
      <w:tr w:rsidR="009A7053" w:rsidRPr="00434DB5" w:rsidTr="009A7053">
        <w:trPr>
          <w:trHeight w:val="278"/>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7</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LEO-600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1</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VSAT</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proofErr w:type="spellStart"/>
            <w:r w:rsidRPr="00434DB5">
              <w:rPr>
                <w:sz w:val="20"/>
                <w:szCs w:val="20"/>
                <w:lang w:eastAsia="zh-CN"/>
              </w:rPr>
              <w:t>Ka</w:t>
            </w:r>
            <w:proofErr w:type="spellEnd"/>
            <w:r w:rsidRPr="00434DB5">
              <w:rPr>
                <w:sz w:val="20"/>
                <w:szCs w:val="20"/>
                <w:lang w:eastAsia="zh-CN"/>
              </w:rPr>
              <w:t>-band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2</w:t>
            </w:r>
          </w:p>
        </w:tc>
      </w:tr>
      <w:tr w:rsidR="009A7053" w:rsidRPr="00434DB5" w:rsidTr="009A7053">
        <w:trPr>
          <w:trHeight w:val="278"/>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8*</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LEO-600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1</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VSAT</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proofErr w:type="spellStart"/>
            <w:r w:rsidRPr="00434DB5">
              <w:rPr>
                <w:sz w:val="20"/>
                <w:szCs w:val="20"/>
                <w:lang w:eastAsia="zh-CN"/>
              </w:rPr>
              <w:t>Ka</w:t>
            </w:r>
            <w:proofErr w:type="spellEnd"/>
            <w:r w:rsidRPr="00434DB5">
              <w:rPr>
                <w:sz w:val="20"/>
                <w:szCs w:val="20"/>
                <w:lang w:eastAsia="zh-CN"/>
              </w:rPr>
              <w:t>-band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3</w:t>
            </w:r>
          </w:p>
        </w:tc>
      </w:tr>
      <w:tr w:rsidR="009A7053" w:rsidRPr="00434DB5" w:rsidTr="009A7053">
        <w:trPr>
          <w:trHeight w:val="278"/>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9</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LEO-600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1</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Handheld</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1</w:t>
            </w:r>
          </w:p>
        </w:tc>
      </w:tr>
      <w:tr w:rsidR="009A7053" w:rsidRPr="00434DB5" w:rsidTr="009A7053">
        <w:trPr>
          <w:trHeight w:val="278"/>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10</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LEO-600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1</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Handheld</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2</w:t>
            </w:r>
          </w:p>
        </w:tc>
      </w:tr>
      <w:tr w:rsidR="009A7053" w:rsidRPr="00434DB5" w:rsidTr="009A7053">
        <w:trPr>
          <w:trHeight w:val="278"/>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11*</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LEO-1200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1</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VSAT</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proofErr w:type="spellStart"/>
            <w:r w:rsidRPr="00434DB5">
              <w:rPr>
                <w:sz w:val="20"/>
                <w:szCs w:val="20"/>
                <w:lang w:eastAsia="zh-CN"/>
              </w:rPr>
              <w:t>Ka</w:t>
            </w:r>
            <w:proofErr w:type="spellEnd"/>
            <w:r w:rsidRPr="00434DB5">
              <w:rPr>
                <w:sz w:val="20"/>
                <w:szCs w:val="20"/>
                <w:lang w:eastAsia="zh-CN"/>
              </w:rPr>
              <w:t>-band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1</w:t>
            </w:r>
          </w:p>
        </w:tc>
      </w:tr>
      <w:tr w:rsidR="009A7053" w:rsidRPr="00434DB5" w:rsidTr="009A7053">
        <w:trPr>
          <w:trHeight w:val="278"/>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12*</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LEO-1200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1</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VSAT</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proofErr w:type="spellStart"/>
            <w:r w:rsidRPr="00434DB5">
              <w:rPr>
                <w:sz w:val="20"/>
                <w:szCs w:val="20"/>
                <w:lang w:eastAsia="zh-CN"/>
              </w:rPr>
              <w:t>Ka</w:t>
            </w:r>
            <w:proofErr w:type="spellEnd"/>
            <w:r w:rsidRPr="00434DB5">
              <w:rPr>
                <w:sz w:val="20"/>
                <w:szCs w:val="20"/>
                <w:lang w:eastAsia="zh-CN"/>
              </w:rPr>
              <w:t>-band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2</w:t>
            </w:r>
          </w:p>
        </w:tc>
      </w:tr>
      <w:tr w:rsidR="009A7053" w:rsidRPr="00434DB5" w:rsidTr="009A7053">
        <w:trPr>
          <w:trHeight w:val="278"/>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13*</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LEO-1200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1</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VSAT</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proofErr w:type="spellStart"/>
            <w:r w:rsidRPr="00434DB5">
              <w:rPr>
                <w:sz w:val="20"/>
                <w:szCs w:val="20"/>
                <w:lang w:eastAsia="zh-CN"/>
              </w:rPr>
              <w:t>Ka</w:t>
            </w:r>
            <w:proofErr w:type="spellEnd"/>
            <w:r w:rsidRPr="00434DB5">
              <w:rPr>
                <w:sz w:val="20"/>
                <w:szCs w:val="20"/>
                <w:lang w:eastAsia="zh-CN"/>
              </w:rPr>
              <w:t>-band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3</w:t>
            </w:r>
          </w:p>
        </w:tc>
      </w:tr>
      <w:tr w:rsidR="009A7053" w:rsidRPr="00434DB5" w:rsidTr="009A7053">
        <w:trPr>
          <w:trHeight w:val="278"/>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14</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LEO-1200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1</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Handheld</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1</w:t>
            </w:r>
          </w:p>
        </w:tc>
      </w:tr>
      <w:tr w:rsidR="009A7053" w:rsidRPr="00434DB5" w:rsidTr="009A7053">
        <w:trPr>
          <w:trHeight w:val="278"/>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15</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LEO-1200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1</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Handheld</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2</w:t>
            </w:r>
          </w:p>
        </w:tc>
      </w:tr>
      <w:tr w:rsidR="009A7053" w:rsidRPr="00434DB5" w:rsidTr="009A7053">
        <w:trPr>
          <w:trHeight w:val="270"/>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16**</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GEO</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2</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VSAT</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proofErr w:type="spellStart"/>
            <w:r w:rsidRPr="00434DB5">
              <w:rPr>
                <w:sz w:val="20"/>
                <w:szCs w:val="20"/>
                <w:lang w:eastAsia="zh-CN"/>
              </w:rPr>
              <w:t>Ka</w:t>
            </w:r>
            <w:proofErr w:type="spellEnd"/>
            <w:r w:rsidRPr="00434DB5">
              <w:rPr>
                <w:sz w:val="20"/>
                <w:szCs w:val="20"/>
                <w:lang w:eastAsia="zh-CN"/>
              </w:rPr>
              <w:t>-band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1</w:t>
            </w:r>
          </w:p>
        </w:tc>
      </w:tr>
      <w:tr w:rsidR="009A7053" w:rsidRPr="00434DB5" w:rsidTr="009A7053">
        <w:trPr>
          <w:trHeight w:val="270"/>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17**</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GEO</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2</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VSAT</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proofErr w:type="spellStart"/>
            <w:r w:rsidRPr="00434DB5">
              <w:rPr>
                <w:sz w:val="20"/>
                <w:szCs w:val="20"/>
                <w:lang w:eastAsia="zh-CN"/>
              </w:rPr>
              <w:t>Ka</w:t>
            </w:r>
            <w:proofErr w:type="spellEnd"/>
            <w:r w:rsidRPr="00434DB5">
              <w:rPr>
                <w:sz w:val="20"/>
                <w:szCs w:val="20"/>
                <w:lang w:eastAsia="zh-CN"/>
              </w:rPr>
              <w:t>-band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2</w:t>
            </w:r>
          </w:p>
        </w:tc>
      </w:tr>
      <w:tr w:rsidR="009A7053" w:rsidRPr="00434DB5" w:rsidTr="009A7053">
        <w:trPr>
          <w:trHeight w:val="270"/>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18**</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GEO</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2</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VSAT</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proofErr w:type="spellStart"/>
            <w:r w:rsidRPr="00434DB5">
              <w:rPr>
                <w:sz w:val="20"/>
                <w:szCs w:val="20"/>
                <w:lang w:eastAsia="zh-CN"/>
              </w:rPr>
              <w:t>Ka</w:t>
            </w:r>
            <w:proofErr w:type="spellEnd"/>
            <w:r w:rsidRPr="00434DB5">
              <w:rPr>
                <w:sz w:val="20"/>
                <w:szCs w:val="20"/>
                <w:lang w:eastAsia="zh-CN"/>
              </w:rPr>
              <w:t>-band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3</w:t>
            </w:r>
          </w:p>
        </w:tc>
      </w:tr>
      <w:tr w:rsidR="009A7053" w:rsidRPr="00434DB5" w:rsidTr="009A7053">
        <w:trPr>
          <w:trHeight w:val="270"/>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19**</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GEO</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2</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Handheld</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1</w:t>
            </w:r>
          </w:p>
        </w:tc>
      </w:tr>
      <w:tr w:rsidR="009A7053" w:rsidRPr="00434DB5" w:rsidTr="009A7053">
        <w:trPr>
          <w:trHeight w:val="270"/>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20**</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GEO</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2</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Handheld</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2</w:t>
            </w:r>
          </w:p>
        </w:tc>
      </w:tr>
      <w:tr w:rsidR="009A7053" w:rsidRPr="00434DB5" w:rsidTr="009A7053">
        <w:trPr>
          <w:trHeight w:val="270"/>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21**</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LEO-600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2</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VSAT</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proofErr w:type="spellStart"/>
            <w:r w:rsidRPr="00434DB5">
              <w:rPr>
                <w:sz w:val="20"/>
                <w:szCs w:val="20"/>
                <w:lang w:eastAsia="zh-CN"/>
              </w:rPr>
              <w:t>Ka</w:t>
            </w:r>
            <w:proofErr w:type="spellEnd"/>
            <w:r w:rsidRPr="00434DB5">
              <w:rPr>
                <w:sz w:val="20"/>
                <w:szCs w:val="20"/>
                <w:lang w:eastAsia="zh-CN"/>
              </w:rPr>
              <w:t>-band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1</w:t>
            </w:r>
          </w:p>
        </w:tc>
      </w:tr>
      <w:tr w:rsidR="009A7053" w:rsidRPr="00434DB5" w:rsidTr="009A7053">
        <w:trPr>
          <w:trHeight w:val="270"/>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22**</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LEO-600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2</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VSAT</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proofErr w:type="spellStart"/>
            <w:r w:rsidRPr="00434DB5">
              <w:rPr>
                <w:sz w:val="20"/>
                <w:szCs w:val="20"/>
                <w:lang w:eastAsia="zh-CN"/>
              </w:rPr>
              <w:t>Ka</w:t>
            </w:r>
            <w:proofErr w:type="spellEnd"/>
            <w:r w:rsidRPr="00434DB5">
              <w:rPr>
                <w:sz w:val="20"/>
                <w:szCs w:val="20"/>
                <w:lang w:eastAsia="zh-CN"/>
              </w:rPr>
              <w:t>-band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2</w:t>
            </w:r>
          </w:p>
        </w:tc>
      </w:tr>
      <w:tr w:rsidR="009A7053" w:rsidRPr="00434DB5" w:rsidTr="009A7053">
        <w:trPr>
          <w:trHeight w:val="270"/>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23**</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LEO-600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2</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VSAT</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proofErr w:type="spellStart"/>
            <w:r w:rsidRPr="00434DB5">
              <w:rPr>
                <w:sz w:val="20"/>
                <w:szCs w:val="20"/>
                <w:lang w:eastAsia="zh-CN"/>
              </w:rPr>
              <w:t>Ka</w:t>
            </w:r>
            <w:proofErr w:type="spellEnd"/>
            <w:r w:rsidRPr="00434DB5">
              <w:rPr>
                <w:sz w:val="20"/>
                <w:szCs w:val="20"/>
                <w:lang w:eastAsia="zh-CN"/>
              </w:rPr>
              <w:t>-band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3</w:t>
            </w:r>
          </w:p>
        </w:tc>
      </w:tr>
      <w:tr w:rsidR="009A7053" w:rsidRPr="00434DB5" w:rsidTr="009A7053">
        <w:trPr>
          <w:trHeight w:val="270"/>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24**</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LEO-600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2</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Handheld</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1</w:t>
            </w:r>
          </w:p>
        </w:tc>
      </w:tr>
      <w:tr w:rsidR="009A7053" w:rsidRPr="00434DB5" w:rsidTr="009A7053">
        <w:trPr>
          <w:trHeight w:val="270"/>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25**</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LEO-600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2</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Handheld</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2</w:t>
            </w:r>
          </w:p>
        </w:tc>
      </w:tr>
      <w:tr w:rsidR="009A7053" w:rsidRPr="00434DB5" w:rsidTr="009A7053">
        <w:trPr>
          <w:trHeight w:val="270"/>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26**</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LEO-1200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2</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VSAT</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proofErr w:type="spellStart"/>
            <w:r w:rsidRPr="00434DB5">
              <w:rPr>
                <w:sz w:val="20"/>
                <w:szCs w:val="20"/>
                <w:lang w:eastAsia="zh-CN"/>
              </w:rPr>
              <w:t>Ka</w:t>
            </w:r>
            <w:proofErr w:type="spellEnd"/>
            <w:r w:rsidRPr="00434DB5">
              <w:rPr>
                <w:sz w:val="20"/>
                <w:szCs w:val="20"/>
                <w:lang w:eastAsia="zh-CN"/>
              </w:rPr>
              <w:t>-band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1</w:t>
            </w:r>
          </w:p>
        </w:tc>
      </w:tr>
      <w:tr w:rsidR="009A7053" w:rsidRPr="00434DB5" w:rsidTr="009A7053">
        <w:trPr>
          <w:trHeight w:val="270"/>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27**</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LEO-1200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2</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VSAT</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proofErr w:type="spellStart"/>
            <w:r w:rsidRPr="00434DB5">
              <w:rPr>
                <w:sz w:val="20"/>
                <w:szCs w:val="20"/>
                <w:lang w:eastAsia="zh-CN"/>
              </w:rPr>
              <w:t>Ka</w:t>
            </w:r>
            <w:proofErr w:type="spellEnd"/>
            <w:r w:rsidRPr="00434DB5">
              <w:rPr>
                <w:sz w:val="20"/>
                <w:szCs w:val="20"/>
                <w:lang w:eastAsia="zh-CN"/>
              </w:rPr>
              <w:t>-band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2</w:t>
            </w:r>
          </w:p>
        </w:tc>
      </w:tr>
      <w:tr w:rsidR="009A7053" w:rsidRPr="00434DB5" w:rsidTr="009A7053">
        <w:trPr>
          <w:trHeight w:val="270"/>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28**</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LEO-1200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2</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VSAT</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proofErr w:type="spellStart"/>
            <w:r w:rsidRPr="00434DB5">
              <w:rPr>
                <w:sz w:val="20"/>
                <w:szCs w:val="20"/>
                <w:lang w:eastAsia="zh-CN"/>
              </w:rPr>
              <w:t>Ka</w:t>
            </w:r>
            <w:proofErr w:type="spellEnd"/>
            <w:r w:rsidRPr="00434DB5">
              <w:rPr>
                <w:sz w:val="20"/>
                <w:szCs w:val="20"/>
                <w:lang w:eastAsia="zh-CN"/>
              </w:rPr>
              <w:t>-band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3</w:t>
            </w:r>
          </w:p>
        </w:tc>
      </w:tr>
      <w:tr w:rsidR="009A7053" w:rsidRPr="00434DB5" w:rsidTr="009A7053">
        <w:trPr>
          <w:trHeight w:val="270"/>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29**</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LEO-1200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2</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Handheld</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1</w:t>
            </w:r>
          </w:p>
        </w:tc>
      </w:tr>
      <w:tr w:rsidR="009A7053" w:rsidRPr="00434DB5" w:rsidTr="009A7053">
        <w:trPr>
          <w:trHeight w:val="270"/>
        </w:trPr>
        <w:tc>
          <w:tcPr>
            <w:tcW w:w="850" w:type="dxa"/>
            <w:tcBorders>
              <w:top w:val="nil"/>
              <w:left w:val="single" w:sz="8" w:space="0" w:color="auto"/>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30**</w:t>
            </w:r>
          </w:p>
        </w:tc>
        <w:tc>
          <w:tcPr>
            <w:tcW w:w="1276"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LEO-1200</w:t>
            </w:r>
          </w:p>
        </w:tc>
        <w:tc>
          <w:tcPr>
            <w:tcW w:w="113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Set 2</w:t>
            </w:r>
          </w:p>
        </w:tc>
        <w:tc>
          <w:tcPr>
            <w:tcW w:w="1019"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Handheld</w:t>
            </w:r>
          </w:p>
        </w:tc>
        <w:tc>
          <w:tcPr>
            <w:tcW w:w="1404"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S-band</w:t>
            </w:r>
          </w:p>
        </w:tc>
        <w:tc>
          <w:tcPr>
            <w:tcW w:w="1797" w:type="dxa"/>
            <w:tcBorders>
              <w:top w:val="nil"/>
              <w:left w:val="nil"/>
              <w:bottom w:val="single" w:sz="8" w:space="0" w:color="auto"/>
              <w:right w:val="single" w:sz="8" w:space="0" w:color="auto"/>
            </w:tcBorders>
            <w:shd w:val="clear" w:color="auto" w:fill="auto"/>
            <w:vAlign w:val="center"/>
            <w:hideMark/>
          </w:tcPr>
          <w:p w:rsidR="009A7053" w:rsidRPr="00434DB5" w:rsidRDefault="009A7053" w:rsidP="00434DB5">
            <w:pPr>
              <w:autoSpaceDE/>
              <w:autoSpaceDN/>
              <w:adjustRightInd/>
              <w:snapToGrid/>
              <w:spacing w:after="0"/>
              <w:rPr>
                <w:sz w:val="20"/>
                <w:szCs w:val="20"/>
                <w:lang w:eastAsia="zh-CN"/>
              </w:rPr>
            </w:pPr>
            <w:r w:rsidRPr="00434DB5">
              <w:rPr>
                <w:sz w:val="20"/>
                <w:szCs w:val="20"/>
                <w:lang w:eastAsia="zh-CN"/>
              </w:rPr>
              <w:t>Option 2</w:t>
            </w:r>
          </w:p>
        </w:tc>
      </w:tr>
    </w:tbl>
    <w:p w:rsidR="00434DB5" w:rsidRPr="00434DB5" w:rsidRDefault="00434DB5" w:rsidP="001C56BF">
      <w:pPr>
        <w:rPr>
          <w:b/>
          <w:sz w:val="20"/>
          <w:szCs w:val="20"/>
          <w:lang w:eastAsia="zh-CN"/>
        </w:rPr>
      </w:pPr>
    </w:p>
    <w:p w:rsidR="007E063F" w:rsidRDefault="00E273B3" w:rsidP="00624E8E">
      <w:pPr>
        <w:pStyle w:val="2"/>
        <w:rPr>
          <w:lang w:eastAsia="zh-CN"/>
        </w:rPr>
      </w:pPr>
      <w:r>
        <w:rPr>
          <w:lang w:eastAsia="zh-CN"/>
        </w:rPr>
        <w:t>S</w:t>
      </w:r>
      <w:r>
        <w:rPr>
          <w:rFonts w:hint="eastAsia"/>
          <w:lang w:eastAsia="zh-CN"/>
        </w:rPr>
        <w:t xml:space="preserve">ystem level </w:t>
      </w:r>
      <w:r>
        <w:rPr>
          <w:lang w:eastAsia="zh-CN"/>
        </w:rPr>
        <w:t>calibration</w:t>
      </w:r>
      <w:r>
        <w:rPr>
          <w:rFonts w:hint="eastAsia"/>
          <w:lang w:eastAsia="zh-CN"/>
        </w:rPr>
        <w:t xml:space="preserve"> </w:t>
      </w:r>
      <w:r>
        <w:rPr>
          <w:lang w:eastAsia="zh-CN"/>
        </w:rPr>
        <w:t>result</w:t>
      </w:r>
    </w:p>
    <w:p w:rsidR="00434DB5" w:rsidRPr="00C0633C" w:rsidRDefault="00C0633C" w:rsidP="00434DB5">
      <w:pPr>
        <w:rPr>
          <w:sz w:val="20"/>
          <w:szCs w:val="20"/>
          <w:lang w:eastAsia="zh-CN"/>
        </w:rPr>
      </w:pPr>
      <w:r w:rsidRPr="00C0633C">
        <w:rPr>
          <w:sz w:val="20"/>
          <w:szCs w:val="20"/>
          <w:lang w:eastAsia="zh-CN"/>
        </w:rPr>
        <w:t>R</w:t>
      </w:r>
      <w:r w:rsidRPr="00C0633C">
        <w:rPr>
          <w:rFonts w:hint="eastAsia"/>
          <w:sz w:val="20"/>
          <w:szCs w:val="20"/>
          <w:lang w:eastAsia="zh-CN"/>
        </w:rPr>
        <w:t xml:space="preserve">egarding the calibration result, </w:t>
      </w:r>
      <w:r>
        <w:rPr>
          <w:rFonts w:hint="eastAsia"/>
          <w:sz w:val="20"/>
          <w:szCs w:val="20"/>
          <w:lang w:eastAsia="zh-CN"/>
        </w:rPr>
        <w:t>the beam elevation angle is 45 degree for GEO and 90 degree for LEO</w:t>
      </w:r>
      <w:r w:rsidR="003C6B7F">
        <w:rPr>
          <w:rFonts w:hint="eastAsia"/>
          <w:sz w:val="20"/>
          <w:szCs w:val="20"/>
          <w:lang w:eastAsia="zh-CN"/>
        </w:rPr>
        <w:t xml:space="preserve"> respectively</w:t>
      </w:r>
      <w:r>
        <w:rPr>
          <w:rFonts w:hint="eastAsia"/>
          <w:sz w:val="20"/>
          <w:szCs w:val="20"/>
          <w:lang w:eastAsia="zh-CN"/>
        </w:rPr>
        <w:t>. The DL results are shown in the table 2.</w:t>
      </w:r>
    </w:p>
    <w:p w:rsidR="00C0633C" w:rsidRPr="00434DB5" w:rsidRDefault="00C0633C" w:rsidP="00434DB5">
      <w:pPr>
        <w:rPr>
          <w:lang w:eastAsia="zh-CN"/>
        </w:rPr>
      </w:pPr>
    </w:p>
    <w:p w:rsidR="00434DB5" w:rsidRPr="00400C7B" w:rsidRDefault="00434DB5" w:rsidP="00400C7B">
      <w:pPr>
        <w:ind w:firstLineChars="150" w:firstLine="301"/>
        <w:rPr>
          <w:b/>
          <w:sz w:val="20"/>
          <w:szCs w:val="20"/>
          <w:lang w:eastAsia="zh-CN"/>
        </w:rPr>
      </w:pPr>
      <w:r w:rsidRPr="00400C7B">
        <w:rPr>
          <w:b/>
          <w:sz w:val="20"/>
          <w:szCs w:val="20"/>
          <w:lang w:eastAsia="zh-CN"/>
        </w:rPr>
        <w:t>Table</w:t>
      </w:r>
      <w:r w:rsidR="00400C7B" w:rsidRPr="00400C7B">
        <w:rPr>
          <w:rFonts w:hint="eastAsia"/>
          <w:b/>
          <w:sz w:val="20"/>
          <w:szCs w:val="20"/>
          <w:lang w:eastAsia="zh-CN"/>
        </w:rPr>
        <w:t xml:space="preserve"> 2</w:t>
      </w:r>
      <w:r w:rsidRPr="00400C7B">
        <w:rPr>
          <w:b/>
          <w:sz w:val="20"/>
          <w:szCs w:val="20"/>
          <w:lang w:eastAsia="zh-CN"/>
        </w:rPr>
        <w:t>: Results of CIR and CINR simulated on DL transmission for calibration</w:t>
      </w:r>
    </w:p>
    <w:tbl>
      <w:tblPr>
        <w:tblW w:w="7920" w:type="dxa"/>
        <w:tblInd w:w="93" w:type="dxa"/>
        <w:tblLook w:val="04A0" w:firstRow="1" w:lastRow="0" w:firstColumn="1" w:lastColumn="0" w:noHBand="0" w:noVBand="1"/>
      </w:tblPr>
      <w:tblGrid>
        <w:gridCol w:w="1133"/>
        <w:gridCol w:w="1507"/>
        <w:gridCol w:w="1320"/>
        <w:gridCol w:w="1320"/>
        <w:gridCol w:w="1320"/>
        <w:gridCol w:w="1320"/>
      </w:tblGrid>
      <w:tr w:rsidR="00400C7B" w:rsidRPr="007D4710" w:rsidTr="00400C7B">
        <w:trPr>
          <w:trHeight w:val="285"/>
        </w:trPr>
        <w:tc>
          <w:tcPr>
            <w:tcW w:w="2640" w:type="dxa"/>
            <w:gridSpan w:val="2"/>
            <w:tcBorders>
              <w:top w:val="single" w:sz="4" w:space="0" w:color="auto"/>
              <w:left w:val="single" w:sz="4" w:space="0" w:color="auto"/>
              <w:bottom w:val="single" w:sz="4" w:space="0" w:color="auto"/>
              <w:right w:val="single" w:sz="4" w:space="0" w:color="auto"/>
            </w:tcBorders>
            <w:shd w:val="clear" w:color="000000" w:fill="FFC000"/>
            <w:noWrap/>
            <w:vAlign w:val="bottom"/>
            <w:hideMark/>
          </w:tcPr>
          <w:p w:rsidR="00400C7B" w:rsidRPr="007D4710" w:rsidRDefault="00400C7B" w:rsidP="009A7053">
            <w:pPr>
              <w:jc w:val="center"/>
              <w:rPr>
                <w:rFonts w:ascii="Arial" w:hAnsi="Arial" w:cs="Arial"/>
                <w:color w:val="000000"/>
                <w:sz w:val="20"/>
                <w:szCs w:val="20"/>
              </w:rPr>
            </w:pPr>
            <w:r w:rsidRPr="007D4710">
              <w:rPr>
                <w:rFonts w:ascii="Arial" w:hAnsi="Arial" w:cs="Arial"/>
                <w:color w:val="000000"/>
                <w:sz w:val="20"/>
                <w:szCs w:val="20"/>
              </w:rPr>
              <w:t>Study Cases</w:t>
            </w:r>
          </w:p>
        </w:tc>
        <w:tc>
          <w:tcPr>
            <w:tcW w:w="1320" w:type="dxa"/>
            <w:tcBorders>
              <w:top w:val="single" w:sz="4" w:space="0" w:color="auto"/>
              <w:left w:val="nil"/>
              <w:bottom w:val="single" w:sz="4" w:space="0" w:color="auto"/>
              <w:right w:val="single" w:sz="4" w:space="0" w:color="auto"/>
            </w:tcBorders>
            <w:shd w:val="clear" w:color="000000" w:fill="FFC000"/>
            <w:noWrap/>
            <w:vAlign w:val="bottom"/>
            <w:hideMark/>
          </w:tcPr>
          <w:p w:rsidR="00400C7B" w:rsidRPr="007D4710" w:rsidRDefault="00400C7B" w:rsidP="009A7053">
            <w:pPr>
              <w:jc w:val="center"/>
              <w:rPr>
                <w:rFonts w:ascii="Arial" w:hAnsi="Arial" w:cs="Arial"/>
                <w:color w:val="000000"/>
                <w:sz w:val="20"/>
                <w:szCs w:val="20"/>
                <w:lang w:eastAsia="zh-CN"/>
              </w:rPr>
            </w:pPr>
            <w:r w:rsidRPr="007D4710">
              <w:rPr>
                <w:rFonts w:ascii="Arial" w:hAnsi="Arial" w:cs="Arial"/>
                <w:color w:val="000000"/>
                <w:sz w:val="20"/>
                <w:szCs w:val="20"/>
                <w:lang w:eastAsia="zh-CN"/>
              </w:rPr>
              <w:t>C</w:t>
            </w:r>
            <w:r w:rsidRPr="007D4710">
              <w:rPr>
                <w:rFonts w:ascii="Arial" w:hAnsi="Arial" w:cs="Arial" w:hint="eastAsia"/>
                <w:color w:val="000000"/>
                <w:sz w:val="20"/>
                <w:szCs w:val="20"/>
                <w:lang w:eastAsia="zh-CN"/>
              </w:rPr>
              <w:t>ase1</w:t>
            </w:r>
          </w:p>
        </w:tc>
        <w:tc>
          <w:tcPr>
            <w:tcW w:w="1320" w:type="dxa"/>
            <w:tcBorders>
              <w:top w:val="single" w:sz="4" w:space="0" w:color="auto"/>
              <w:left w:val="nil"/>
              <w:bottom w:val="single" w:sz="4" w:space="0" w:color="auto"/>
              <w:right w:val="single" w:sz="4" w:space="0" w:color="auto"/>
            </w:tcBorders>
            <w:shd w:val="clear" w:color="000000" w:fill="FFC000"/>
            <w:noWrap/>
            <w:vAlign w:val="bottom"/>
            <w:hideMark/>
          </w:tcPr>
          <w:p w:rsidR="00400C7B" w:rsidRPr="007D4710" w:rsidRDefault="00400C7B" w:rsidP="009A7053">
            <w:pPr>
              <w:jc w:val="center"/>
              <w:rPr>
                <w:rFonts w:ascii="Arial" w:hAnsi="Arial" w:cs="Arial"/>
                <w:color w:val="000000"/>
                <w:sz w:val="20"/>
                <w:szCs w:val="20"/>
                <w:lang w:eastAsia="zh-CN"/>
              </w:rPr>
            </w:pPr>
            <w:r w:rsidRPr="007D4710">
              <w:rPr>
                <w:rFonts w:ascii="Arial" w:hAnsi="Arial" w:cs="Arial"/>
                <w:color w:val="000000"/>
                <w:sz w:val="20"/>
                <w:szCs w:val="20"/>
                <w:lang w:eastAsia="zh-CN"/>
              </w:rPr>
              <w:t>C</w:t>
            </w:r>
            <w:r w:rsidRPr="007D4710">
              <w:rPr>
                <w:rFonts w:ascii="Arial" w:hAnsi="Arial" w:cs="Arial" w:hint="eastAsia"/>
                <w:color w:val="000000"/>
                <w:sz w:val="20"/>
                <w:szCs w:val="20"/>
                <w:lang w:eastAsia="zh-CN"/>
              </w:rPr>
              <w:t>ase2</w:t>
            </w:r>
          </w:p>
        </w:tc>
        <w:tc>
          <w:tcPr>
            <w:tcW w:w="1320" w:type="dxa"/>
            <w:tcBorders>
              <w:top w:val="single" w:sz="4" w:space="0" w:color="auto"/>
              <w:left w:val="nil"/>
              <w:bottom w:val="single" w:sz="4" w:space="0" w:color="auto"/>
              <w:right w:val="single" w:sz="4" w:space="0" w:color="auto"/>
            </w:tcBorders>
            <w:shd w:val="clear" w:color="000000" w:fill="FFC000"/>
            <w:noWrap/>
            <w:vAlign w:val="bottom"/>
            <w:hideMark/>
          </w:tcPr>
          <w:p w:rsidR="00400C7B" w:rsidRPr="007D4710" w:rsidRDefault="00400C7B" w:rsidP="009A7053">
            <w:pPr>
              <w:jc w:val="center"/>
              <w:rPr>
                <w:rFonts w:ascii="Arial" w:hAnsi="Arial" w:cs="Arial"/>
                <w:color w:val="000000"/>
                <w:sz w:val="20"/>
                <w:szCs w:val="20"/>
                <w:lang w:eastAsia="zh-CN"/>
              </w:rPr>
            </w:pPr>
            <w:r w:rsidRPr="007D4710">
              <w:rPr>
                <w:rFonts w:ascii="Arial" w:hAnsi="Arial" w:cs="Arial"/>
                <w:color w:val="000000"/>
                <w:sz w:val="20"/>
                <w:szCs w:val="20"/>
                <w:lang w:eastAsia="zh-CN"/>
              </w:rPr>
              <w:t>C</w:t>
            </w:r>
            <w:r w:rsidRPr="007D4710">
              <w:rPr>
                <w:rFonts w:ascii="Arial" w:hAnsi="Arial" w:cs="Arial" w:hint="eastAsia"/>
                <w:color w:val="000000"/>
                <w:sz w:val="20"/>
                <w:szCs w:val="20"/>
                <w:lang w:eastAsia="zh-CN"/>
              </w:rPr>
              <w:t>ase6</w:t>
            </w:r>
          </w:p>
        </w:tc>
        <w:tc>
          <w:tcPr>
            <w:tcW w:w="1320" w:type="dxa"/>
            <w:tcBorders>
              <w:top w:val="single" w:sz="4" w:space="0" w:color="auto"/>
              <w:left w:val="nil"/>
              <w:bottom w:val="single" w:sz="4" w:space="0" w:color="auto"/>
              <w:right w:val="single" w:sz="4" w:space="0" w:color="auto"/>
            </w:tcBorders>
            <w:shd w:val="clear" w:color="000000" w:fill="FFC000"/>
            <w:noWrap/>
            <w:vAlign w:val="bottom"/>
            <w:hideMark/>
          </w:tcPr>
          <w:p w:rsidR="00400C7B" w:rsidRPr="007D4710" w:rsidRDefault="00400C7B" w:rsidP="009A7053">
            <w:pPr>
              <w:jc w:val="center"/>
              <w:rPr>
                <w:rFonts w:ascii="Arial" w:hAnsi="Arial" w:cs="Arial"/>
                <w:color w:val="000000"/>
                <w:sz w:val="20"/>
                <w:szCs w:val="20"/>
                <w:lang w:eastAsia="zh-CN"/>
              </w:rPr>
            </w:pPr>
            <w:r w:rsidRPr="007D4710">
              <w:rPr>
                <w:rFonts w:ascii="Arial" w:hAnsi="Arial" w:cs="Arial"/>
                <w:color w:val="000000"/>
                <w:sz w:val="20"/>
                <w:szCs w:val="20"/>
                <w:lang w:eastAsia="zh-CN"/>
              </w:rPr>
              <w:t>C</w:t>
            </w:r>
            <w:r w:rsidRPr="007D4710">
              <w:rPr>
                <w:rFonts w:ascii="Arial" w:hAnsi="Arial" w:cs="Arial" w:hint="eastAsia"/>
                <w:color w:val="000000"/>
                <w:sz w:val="20"/>
                <w:szCs w:val="20"/>
                <w:lang w:eastAsia="zh-CN"/>
              </w:rPr>
              <w:t>ase7</w:t>
            </w:r>
          </w:p>
        </w:tc>
      </w:tr>
      <w:tr w:rsidR="00970F0E" w:rsidRPr="007D4710" w:rsidTr="00400C7B">
        <w:trPr>
          <w:trHeight w:val="285"/>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70F0E" w:rsidRPr="007D4710" w:rsidRDefault="00970F0E" w:rsidP="009A7053">
            <w:pPr>
              <w:jc w:val="center"/>
              <w:rPr>
                <w:rFonts w:ascii="Arial" w:hAnsi="Arial" w:cs="Arial"/>
                <w:color w:val="000000"/>
                <w:sz w:val="20"/>
                <w:szCs w:val="20"/>
                <w:lang w:eastAsia="zh-CN"/>
              </w:rPr>
            </w:pPr>
            <w:r w:rsidRPr="007D4710">
              <w:rPr>
                <w:rFonts w:ascii="Arial" w:hAnsi="Arial" w:cs="Arial"/>
                <w:color w:val="000000"/>
                <w:sz w:val="20"/>
                <w:szCs w:val="20"/>
              </w:rPr>
              <w:t>DL CIR</w:t>
            </w:r>
            <w:r w:rsidR="00C0633C" w:rsidRPr="007D4710">
              <w:rPr>
                <w:rFonts w:ascii="Arial" w:hAnsi="Arial" w:cs="Arial" w:hint="eastAsia"/>
                <w:color w:val="000000"/>
                <w:sz w:val="20"/>
                <w:szCs w:val="20"/>
                <w:lang w:eastAsia="zh-CN"/>
              </w:rPr>
              <w:t>(dB)</w:t>
            </w:r>
          </w:p>
        </w:tc>
        <w:tc>
          <w:tcPr>
            <w:tcW w:w="1507"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rsidP="009A7053">
            <w:pPr>
              <w:rPr>
                <w:rFonts w:ascii="Arial" w:hAnsi="Arial" w:cs="Arial"/>
                <w:color w:val="000000"/>
                <w:sz w:val="20"/>
                <w:szCs w:val="20"/>
              </w:rPr>
            </w:pPr>
            <w:r w:rsidRPr="007D4710">
              <w:rPr>
                <w:rFonts w:ascii="Arial" w:hAnsi="Arial" w:cs="Arial"/>
                <w:color w:val="000000"/>
                <w:sz w:val="20"/>
                <w:szCs w:val="20"/>
              </w:rPr>
              <w:t>@5%</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-2.421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10.320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-2.420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10.330 </w:t>
            </w:r>
          </w:p>
        </w:tc>
      </w:tr>
      <w:tr w:rsidR="00970F0E" w:rsidRPr="007D4710" w:rsidTr="00400C7B">
        <w:trPr>
          <w:trHeight w:val="285"/>
        </w:trPr>
        <w:tc>
          <w:tcPr>
            <w:tcW w:w="1133" w:type="dxa"/>
            <w:vMerge/>
            <w:tcBorders>
              <w:top w:val="nil"/>
              <w:left w:val="single" w:sz="4" w:space="0" w:color="auto"/>
              <w:bottom w:val="single" w:sz="4" w:space="0" w:color="auto"/>
              <w:right w:val="single" w:sz="4" w:space="0" w:color="auto"/>
            </w:tcBorders>
            <w:vAlign w:val="center"/>
            <w:hideMark/>
          </w:tcPr>
          <w:p w:rsidR="00970F0E" w:rsidRPr="007D4710" w:rsidRDefault="00970F0E" w:rsidP="009A7053">
            <w:pPr>
              <w:rPr>
                <w:rFonts w:ascii="Arial" w:hAnsi="Arial" w:cs="Arial"/>
                <w:color w:val="000000"/>
                <w:sz w:val="20"/>
                <w:szCs w:val="20"/>
              </w:rPr>
            </w:pPr>
          </w:p>
        </w:tc>
        <w:tc>
          <w:tcPr>
            <w:tcW w:w="1507"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rsidP="009A7053">
            <w:pPr>
              <w:rPr>
                <w:rFonts w:ascii="Arial" w:hAnsi="Arial" w:cs="Arial"/>
                <w:color w:val="000000"/>
                <w:sz w:val="20"/>
                <w:szCs w:val="20"/>
              </w:rPr>
            </w:pPr>
            <w:r w:rsidRPr="007D4710">
              <w:rPr>
                <w:rFonts w:ascii="Arial" w:hAnsi="Arial" w:cs="Arial"/>
                <w:color w:val="000000"/>
                <w:sz w:val="20"/>
                <w:szCs w:val="20"/>
              </w:rPr>
              <w:t>@50 %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0.658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12.520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0.656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12.520 </w:t>
            </w:r>
          </w:p>
        </w:tc>
      </w:tr>
      <w:tr w:rsidR="00970F0E" w:rsidRPr="007D4710" w:rsidTr="00400C7B">
        <w:trPr>
          <w:trHeight w:val="285"/>
        </w:trPr>
        <w:tc>
          <w:tcPr>
            <w:tcW w:w="1133" w:type="dxa"/>
            <w:vMerge/>
            <w:tcBorders>
              <w:top w:val="nil"/>
              <w:left w:val="single" w:sz="4" w:space="0" w:color="auto"/>
              <w:bottom w:val="single" w:sz="4" w:space="0" w:color="auto"/>
              <w:right w:val="single" w:sz="4" w:space="0" w:color="auto"/>
            </w:tcBorders>
            <w:vAlign w:val="center"/>
            <w:hideMark/>
          </w:tcPr>
          <w:p w:rsidR="00970F0E" w:rsidRPr="007D4710" w:rsidRDefault="00970F0E" w:rsidP="009A7053">
            <w:pPr>
              <w:rPr>
                <w:rFonts w:ascii="Arial" w:hAnsi="Arial" w:cs="Arial"/>
                <w:color w:val="000000"/>
                <w:sz w:val="20"/>
                <w:szCs w:val="20"/>
              </w:rPr>
            </w:pPr>
          </w:p>
        </w:tc>
        <w:tc>
          <w:tcPr>
            <w:tcW w:w="1507"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rsidP="009A7053">
            <w:pPr>
              <w:rPr>
                <w:rFonts w:ascii="Arial" w:hAnsi="Arial" w:cs="Arial"/>
                <w:color w:val="000000"/>
                <w:sz w:val="20"/>
                <w:szCs w:val="20"/>
              </w:rPr>
            </w:pPr>
            <w:r w:rsidRPr="007D4710">
              <w:rPr>
                <w:rFonts w:ascii="Arial" w:hAnsi="Arial" w:cs="Arial"/>
                <w:color w:val="000000"/>
                <w:sz w:val="20"/>
                <w:szCs w:val="20"/>
              </w:rPr>
              <w:t>@95%</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5.481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17.200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5.470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17.160 </w:t>
            </w:r>
          </w:p>
        </w:tc>
      </w:tr>
      <w:tr w:rsidR="00970F0E" w:rsidRPr="007D4710" w:rsidTr="00400C7B">
        <w:trPr>
          <w:trHeight w:val="285"/>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70F0E" w:rsidRPr="007D4710" w:rsidRDefault="00970F0E" w:rsidP="009A7053">
            <w:pPr>
              <w:jc w:val="center"/>
              <w:rPr>
                <w:rFonts w:ascii="Arial" w:hAnsi="Arial" w:cs="Arial"/>
                <w:color w:val="000000"/>
                <w:sz w:val="20"/>
                <w:szCs w:val="20"/>
                <w:lang w:eastAsia="zh-CN"/>
              </w:rPr>
            </w:pPr>
            <w:r w:rsidRPr="007D4710">
              <w:rPr>
                <w:rFonts w:ascii="Arial" w:hAnsi="Arial" w:cs="Arial"/>
                <w:color w:val="000000"/>
                <w:sz w:val="20"/>
                <w:szCs w:val="20"/>
              </w:rPr>
              <w:t>DL CINR</w:t>
            </w:r>
          </w:p>
          <w:p w:rsidR="00C0633C" w:rsidRPr="007D4710" w:rsidRDefault="00C0633C" w:rsidP="009A7053">
            <w:pPr>
              <w:jc w:val="center"/>
              <w:rPr>
                <w:rFonts w:ascii="Arial" w:hAnsi="Arial" w:cs="Arial"/>
                <w:color w:val="000000"/>
                <w:sz w:val="20"/>
                <w:szCs w:val="20"/>
                <w:lang w:eastAsia="zh-CN"/>
              </w:rPr>
            </w:pPr>
            <w:r w:rsidRPr="007D4710">
              <w:rPr>
                <w:rFonts w:ascii="Arial" w:hAnsi="Arial" w:cs="Arial" w:hint="eastAsia"/>
                <w:color w:val="000000"/>
                <w:sz w:val="20"/>
                <w:szCs w:val="20"/>
                <w:lang w:eastAsia="zh-CN"/>
              </w:rPr>
              <w:lastRenderedPageBreak/>
              <w:t>(dB)</w:t>
            </w:r>
          </w:p>
        </w:tc>
        <w:tc>
          <w:tcPr>
            <w:tcW w:w="1507"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rsidP="009A7053">
            <w:pPr>
              <w:rPr>
                <w:rFonts w:ascii="Arial" w:hAnsi="Arial" w:cs="Arial"/>
                <w:color w:val="000000"/>
                <w:sz w:val="20"/>
                <w:szCs w:val="20"/>
              </w:rPr>
            </w:pPr>
            <w:r w:rsidRPr="007D4710">
              <w:rPr>
                <w:rFonts w:ascii="Arial" w:hAnsi="Arial" w:cs="Arial"/>
                <w:color w:val="000000"/>
                <w:sz w:val="20"/>
                <w:szCs w:val="20"/>
              </w:rPr>
              <w:lastRenderedPageBreak/>
              <w:t>@5%</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-2.748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6.393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-2.646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7.304 </w:t>
            </w:r>
          </w:p>
        </w:tc>
      </w:tr>
      <w:tr w:rsidR="00970F0E" w:rsidRPr="007D4710" w:rsidTr="00400C7B">
        <w:trPr>
          <w:trHeight w:val="285"/>
        </w:trPr>
        <w:tc>
          <w:tcPr>
            <w:tcW w:w="1133" w:type="dxa"/>
            <w:vMerge/>
            <w:tcBorders>
              <w:top w:val="nil"/>
              <w:left w:val="single" w:sz="4" w:space="0" w:color="auto"/>
              <w:bottom w:val="single" w:sz="4" w:space="0" w:color="auto"/>
              <w:right w:val="single" w:sz="4" w:space="0" w:color="auto"/>
            </w:tcBorders>
            <w:vAlign w:val="center"/>
            <w:hideMark/>
          </w:tcPr>
          <w:p w:rsidR="00970F0E" w:rsidRPr="007D4710" w:rsidRDefault="00970F0E" w:rsidP="009A7053">
            <w:pPr>
              <w:rPr>
                <w:rFonts w:ascii="Arial" w:hAnsi="Arial" w:cs="Arial"/>
                <w:color w:val="000000"/>
                <w:sz w:val="20"/>
                <w:szCs w:val="20"/>
              </w:rPr>
            </w:pPr>
          </w:p>
        </w:tc>
        <w:tc>
          <w:tcPr>
            <w:tcW w:w="1507"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rsidP="009A7053">
            <w:pPr>
              <w:rPr>
                <w:rFonts w:ascii="Arial" w:hAnsi="Arial" w:cs="Arial"/>
                <w:color w:val="000000"/>
                <w:sz w:val="20"/>
                <w:szCs w:val="20"/>
              </w:rPr>
            </w:pPr>
            <w:r w:rsidRPr="007D4710">
              <w:rPr>
                <w:rFonts w:ascii="Arial" w:hAnsi="Arial" w:cs="Arial"/>
                <w:color w:val="000000"/>
                <w:sz w:val="20"/>
                <w:szCs w:val="20"/>
              </w:rPr>
              <w:t>@50 %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0.211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8.263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0.346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9.221 </w:t>
            </w:r>
          </w:p>
        </w:tc>
      </w:tr>
      <w:tr w:rsidR="00970F0E" w:rsidRPr="007D4710" w:rsidTr="00400C7B">
        <w:trPr>
          <w:trHeight w:val="285"/>
        </w:trPr>
        <w:tc>
          <w:tcPr>
            <w:tcW w:w="1133" w:type="dxa"/>
            <w:vMerge/>
            <w:tcBorders>
              <w:top w:val="nil"/>
              <w:left w:val="single" w:sz="4" w:space="0" w:color="auto"/>
              <w:bottom w:val="single" w:sz="4" w:space="0" w:color="auto"/>
              <w:right w:val="single" w:sz="4" w:space="0" w:color="auto"/>
            </w:tcBorders>
            <w:vAlign w:val="center"/>
            <w:hideMark/>
          </w:tcPr>
          <w:p w:rsidR="00970F0E" w:rsidRPr="007D4710" w:rsidRDefault="00970F0E" w:rsidP="009A7053">
            <w:pPr>
              <w:rPr>
                <w:rFonts w:ascii="Arial" w:hAnsi="Arial" w:cs="Arial"/>
                <w:color w:val="000000"/>
                <w:sz w:val="20"/>
                <w:szCs w:val="20"/>
              </w:rPr>
            </w:pPr>
          </w:p>
        </w:tc>
        <w:tc>
          <w:tcPr>
            <w:tcW w:w="1507"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rsidP="009A7053">
            <w:pPr>
              <w:rPr>
                <w:rFonts w:ascii="Arial" w:hAnsi="Arial" w:cs="Arial"/>
                <w:color w:val="000000"/>
                <w:sz w:val="20"/>
                <w:szCs w:val="20"/>
              </w:rPr>
            </w:pPr>
            <w:r w:rsidRPr="007D4710">
              <w:rPr>
                <w:rFonts w:ascii="Arial" w:hAnsi="Arial" w:cs="Arial"/>
                <w:color w:val="000000"/>
                <w:sz w:val="20"/>
                <w:szCs w:val="20"/>
              </w:rPr>
              <w:t>@95%</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4.577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10.730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4.834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11.940 </w:t>
            </w:r>
          </w:p>
        </w:tc>
      </w:tr>
      <w:tr w:rsidR="00400C7B" w:rsidRPr="007D4710" w:rsidTr="00400C7B">
        <w:trPr>
          <w:trHeight w:val="285"/>
        </w:trPr>
        <w:tc>
          <w:tcPr>
            <w:tcW w:w="2640" w:type="dxa"/>
            <w:gridSpan w:val="2"/>
            <w:tcBorders>
              <w:top w:val="single" w:sz="4" w:space="0" w:color="auto"/>
              <w:left w:val="single" w:sz="4" w:space="0" w:color="auto"/>
              <w:bottom w:val="single" w:sz="4" w:space="0" w:color="auto"/>
              <w:right w:val="single" w:sz="4" w:space="0" w:color="auto"/>
            </w:tcBorders>
            <w:shd w:val="clear" w:color="000000" w:fill="FFC000"/>
            <w:noWrap/>
            <w:vAlign w:val="bottom"/>
            <w:hideMark/>
          </w:tcPr>
          <w:p w:rsidR="00400C7B" w:rsidRPr="007D4710" w:rsidRDefault="00400C7B" w:rsidP="009A7053">
            <w:pPr>
              <w:jc w:val="center"/>
              <w:rPr>
                <w:rFonts w:ascii="Arial" w:hAnsi="Arial" w:cs="Arial"/>
                <w:color w:val="000000"/>
                <w:sz w:val="20"/>
                <w:szCs w:val="20"/>
              </w:rPr>
            </w:pPr>
            <w:r w:rsidRPr="007D4710">
              <w:rPr>
                <w:rFonts w:ascii="Arial" w:hAnsi="Arial" w:cs="Arial"/>
                <w:color w:val="000000"/>
                <w:sz w:val="20"/>
                <w:szCs w:val="20"/>
              </w:rPr>
              <w:t>Study Cases</w:t>
            </w:r>
          </w:p>
        </w:tc>
        <w:tc>
          <w:tcPr>
            <w:tcW w:w="1320" w:type="dxa"/>
            <w:tcBorders>
              <w:top w:val="nil"/>
              <w:left w:val="nil"/>
              <w:bottom w:val="single" w:sz="4" w:space="0" w:color="auto"/>
              <w:right w:val="single" w:sz="4" w:space="0" w:color="auto"/>
            </w:tcBorders>
            <w:shd w:val="clear" w:color="000000" w:fill="FFC000"/>
            <w:noWrap/>
            <w:vAlign w:val="bottom"/>
            <w:hideMark/>
          </w:tcPr>
          <w:p w:rsidR="00400C7B" w:rsidRPr="007D4710" w:rsidRDefault="00400C7B" w:rsidP="00400C7B">
            <w:pPr>
              <w:jc w:val="center"/>
              <w:rPr>
                <w:rFonts w:ascii="Arial" w:hAnsi="Arial" w:cs="Arial"/>
                <w:color w:val="000000"/>
                <w:sz w:val="20"/>
                <w:szCs w:val="20"/>
              </w:rPr>
            </w:pPr>
            <w:r w:rsidRPr="007D4710">
              <w:rPr>
                <w:rFonts w:ascii="Arial" w:hAnsi="Arial" w:cs="Arial"/>
                <w:color w:val="000000"/>
                <w:sz w:val="20"/>
                <w:szCs w:val="20"/>
                <w:lang w:eastAsia="zh-CN"/>
              </w:rPr>
              <w:t>C</w:t>
            </w:r>
            <w:r w:rsidRPr="007D4710">
              <w:rPr>
                <w:rFonts w:ascii="Arial" w:hAnsi="Arial" w:cs="Arial" w:hint="eastAsia"/>
                <w:color w:val="000000"/>
                <w:sz w:val="20"/>
                <w:szCs w:val="20"/>
                <w:lang w:eastAsia="zh-CN"/>
              </w:rPr>
              <w:t>ase9</w:t>
            </w:r>
          </w:p>
        </w:tc>
        <w:tc>
          <w:tcPr>
            <w:tcW w:w="1320" w:type="dxa"/>
            <w:tcBorders>
              <w:top w:val="nil"/>
              <w:left w:val="nil"/>
              <w:bottom w:val="single" w:sz="4" w:space="0" w:color="auto"/>
              <w:right w:val="single" w:sz="4" w:space="0" w:color="auto"/>
            </w:tcBorders>
            <w:shd w:val="clear" w:color="000000" w:fill="FFC000"/>
            <w:noWrap/>
            <w:vAlign w:val="bottom"/>
            <w:hideMark/>
          </w:tcPr>
          <w:p w:rsidR="00400C7B" w:rsidRPr="007D4710" w:rsidRDefault="00400C7B" w:rsidP="007D4710">
            <w:pPr>
              <w:ind w:firstLineChars="100" w:firstLine="200"/>
              <w:rPr>
                <w:rFonts w:ascii="Arial" w:hAnsi="Arial" w:cs="Arial"/>
                <w:color w:val="000000"/>
                <w:sz w:val="20"/>
                <w:szCs w:val="20"/>
                <w:lang w:eastAsia="zh-CN"/>
              </w:rPr>
            </w:pPr>
            <w:r w:rsidRPr="007D4710">
              <w:rPr>
                <w:rFonts w:ascii="Arial" w:hAnsi="Arial" w:cs="Arial"/>
                <w:color w:val="000000"/>
                <w:sz w:val="20"/>
                <w:szCs w:val="20"/>
                <w:lang w:eastAsia="zh-CN"/>
              </w:rPr>
              <w:t>C</w:t>
            </w:r>
            <w:r w:rsidRPr="007D4710">
              <w:rPr>
                <w:rFonts w:ascii="Arial" w:hAnsi="Arial" w:cs="Arial" w:hint="eastAsia"/>
                <w:color w:val="000000"/>
                <w:sz w:val="20"/>
                <w:szCs w:val="20"/>
                <w:lang w:eastAsia="zh-CN"/>
              </w:rPr>
              <w:t>ase10</w:t>
            </w:r>
          </w:p>
        </w:tc>
        <w:tc>
          <w:tcPr>
            <w:tcW w:w="1320" w:type="dxa"/>
            <w:tcBorders>
              <w:top w:val="nil"/>
              <w:left w:val="nil"/>
              <w:bottom w:val="single" w:sz="4" w:space="0" w:color="auto"/>
              <w:right w:val="single" w:sz="4" w:space="0" w:color="auto"/>
            </w:tcBorders>
            <w:shd w:val="clear" w:color="000000" w:fill="FFC000"/>
            <w:noWrap/>
            <w:vAlign w:val="bottom"/>
            <w:hideMark/>
          </w:tcPr>
          <w:p w:rsidR="00400C7B" w:rsidRPr="007D4710" w:rsidRDefault="00400C7B" w:rsidP="007D4710">
            <w:pPr>
              <w:ind w:left="200" w:hangingChars="100" w:hanging="200"/>
              <w:rPr>
                <w:rFonts w:ascii="Arial" w:hAnsi="Arial" w:cs="Arial"/>
                <w:color w:val="000000"/>
                <w:sz w:val="20"/>
                <w:szCs w:val="20"/>
                <w:lang w:eastAsia="zh-CN"/>
              </w:rPr>
            </w:pPr>
            <w:r w:rsidRPr="007D4710">
              <w:rPr>
                <w:rFonts w:ascii="Arial" w:hAnsi="Arial" w:cs="Arial" w:hint="eastAsia"/>
                <w:color w:val="000000"/>
                <w:sz w:val="20"/>
                <w:szCs w:val="20"/>
                <w:lang w:eastAsia="zh-CN"/>
              </w:rPr>
              <w:t xml:space="preserve">    </w:t>
            </w:r>
            <w:r w:rsidRPr="007D4710">
              <w:rPr>
                <w:rFonts w:ascii="Arial" w:hAnsi="Arial" w:cs="Arial"/>
                <w:color w:val="000000"/>
                <w:sz w:val="20"/>
                <w:szCs w:val="20"/>
                <w:lang w:eastAsia="zh-CN"/>
              </w:rPr>
              <w:t>C</w:t>
            </w:r>
            <w:r w:rsidRPr="007D4710">
              <w:rPr>
                <w:rFonts w:ascii="Arial" w:hAnsi="Arial" w:cs="Arial" w:hint="eastAsia"/>
                <w:color w:val="000000"/>
                <w:sz w:val="20"/>
                <w:szCs w:val="20"/>
                <w:lang w:eastAsia="zh-CN"/>
              </w:rPr>
              <w:t>ase14</w:t>
            </w:r>
          </w:p>
        </w:tc>
        <w:tc>
          <w:tcPr>
            <w:tcW w:w="1320" w:type="dxa"/>
            <w:tcBorders>
              <w:top w:val="nil"/>
              <w:left w:val="nil"/>
              <w:bottom w:val="single" w:sz="4" w:space="0" w:color="auto"/>
              <w:right w:val="single" w:sz="4" w:space="0" w:color="auto"/>
            </w:tcBorders>
            <w:shd w:val="clear" w:color="000000" w:fill="FFC000"/>
            <w:noWrap/>
            <w:vAlign w:val="bottom"/>
            <w:hideMark/>
          </w:tcPr>
          <w:p w:rsidR="00400C7B" w:rsidRPr="007D4710" w:rsidRDefault="00400C7B" w:rsidP="00400C7B">
            <w:pPr>
              <w:jc w:val="center"/>
              <w:rPr>
                <w:rFonts w:ascii="Arial" w:hAnsi="Arial" w:cs="Arial"/>
                <w:color w:val="000000"/>
                <w:sz w:val="20"/>
                <w:szCs w:val="20"/>
              </w:rPr>
            </w:pPr>
            <w:r w:rsidRPr="007D4710">
              <w:rPr>
                <w:rFonts w:ascii="Arial" w:hAnsi="Arial" w:cs="Arial"/>
                <w:color w:val="000000"/>
                <w:sz w:val="20"/>
                <w:szCs w:val="20"/>
                <w:lang w:eastAsia="zh-CN"/>
              </w:rPr>
              <w:t>C</w:t>
            </w:r>
            <w:r w:rsidRPr="007D4710">
              <w:rPr>
                <w:rFonts w:ascii="Arial" w:hAnsi="Arial" w:cs="Arial" w:hint="eastAsia"/>
                <w:color w:val="000000"/>
                <w:sz w:val="20"/>
                <w:szCs w:val="20"/>
                <w:lang w:eastAsia="zh-CN"/>
              </w:rPr>
              <w:t>ase15</w:t>
            </w:r>
          </w:p>
        </w:tc>
      </w:tr>
      <w:tr w:rsidR="00970F0E" w:rsidRPr="007D4710" w:rsidTr="00400C7B">
        <w:trPr>
          <w:trHeight w:val="285"/>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70F0E" w:rsidRDefault="00970F0E" w:rsidP="009A7053">
            <w:pPr>
              <w:jc w:val="center"/>
              <w:rPr>
                <w:rFonts w:ascii="Arial" w:hAnsi="Arial" w:cs="Arial"/>
                <w:color w:val="000000"/>
                <w:sz w:val="20"/>
                <w:szCs w:val="20"/>
                <w:lang w:eastAsia="zh-CN"/>
              </w:rPr>
            </w:pPr>
            <w:r w:rsidRPr="007D4710">
              <w:rPr>
                <w:rFonts w:ascii="Arial" w:hAnsi="Arial" w:cs="Arial"/>
                <w:color w:val="000000"/>
                <w:sz w:val="20"/>
                <w:szCs w:val="20"/>
              </w:rPr>
              <w:t>DL CIR</w:t>
            </w:r>
          </w:p>
          <w:p w:rsidR="0099599C" w:rsidRPr="007D4710" w:rsidRDefault="0099599C" w:rsidP="009A7053">
            <w:pPr>
              <w:jc w:val="center"/>
              <w:rPr>
                <w:rFonts w:ascii="Arial" w:hAnsi="Arial" w:cs="Arial"/>
                <w:color w:val="000000"/>
                <w:sz w:val="20"/>
                <w:szCs w:val="20"/>
                <w:lang w:eastAsia="zh-CN"/>
              </w:rPr>
            </w:pPr>
            <w:r>
              <w:rPr>
                <w:rFonts w:ascii="Arial" w:hAnsi="Arial" w:cs="Arial" w:hint="eastAsia"/>
                <w:color w:val="000000"/>
                <w:sz w:val="20"/>
                <w:szCs w:val="20"/>
                <w:lang w:eastAsia="zh-CN"/>
              </w:rPr>
              <w:t>(dB)</w:t>
            </w:r>
          </w:p>
        </w:tc>
        <w:tc>
          <w:tcPr>
            <w:tcW w:w="1507"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rsidP="009A7053">
            <w:pPr>
              <w:rPr>
                <w:rFonts w:ascii="Arial" w:hAnsi="Arial" w:cs="Arial"/>
                <w:color w:val="000000"/>
                <w:sz w:val="20"/>
                <w:szCs w:val="20"/>
              </w:rPr>
            </w:pPr>
            <w:r w:rsidRPr="007D4710">
              <w:rPr>
                <w:rFonts w:ascii="Arial" w:hAnsi="Arial" w:cs="Arial"/>
                <w:color w:val="000000"/>
                <w:sz w:val="20"/>
                <w:szCs w:val="20"/>
              </w:rPr>
              <w:t>@5%</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-2.415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10.330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-2.415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10.330 </w:t>
            </w:r>
          </w:p>
        </w:tc>
      </w:tr>
      <w:tr w:rsidR="00970F0E" w:rsidRPr="007D4710" w:rsidTr="00400C7B">
        <w:trPr>
          <w:trHeight w:val="285"/>
        </w:trPr>
        <w:tc>
          <w:tcPr>
            <w:tcW w:w="1133" w:type="dxa"/>
            <w:vMerge/>
            <w:tcBorders>
              <w:top w:val="nil"/>
              <w:left w:val="single" w:sz="4" w:space="0" w:color="auto"/>
              <w:bottom w:val="single" w:sz="4" w:space="0" w:color="auto"/>
              <w:right w:val="single" w:sz="4" w:space="0" w:color="auto"/>
            </w:tcBorders>
            <w:vAlign w:val="center"/>
            <w:hideMark/>
          </w:tcPr>
          <w:p w:rsidR="00970F0E" w:rsidRPr="007D4710" w:rsidRDefault="00970F0E" w:rsidP="009A7053">
            <w:pPr>
              <w:rPr>
                <w:rFonts w:ascii="Arial" w:hAnsi="Arial" w:cs="Arial"/>
                <w:color w:val="000000"/>
                <w:sz w:val="20"/>
                <w:szCs w:val="20"/>
              </w:rPr>
            </w:pPr>
          </w:p>
        </w:tc>
        <w:tc>
          <w:tcPr>
            <w:tcW w:w="1507"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rsidP="009A7053">
            <w:pPr>
              <w:rPr>
                <w:rFonts w:ascii="Arial" w:hAnsi="Arial" w:cs="Arial"/>
                <w:color w:val="000000"/>
                <w:sz w:val="20"/>
                <w:szCs w:val="20"/>
              </w:rPr>
            </w:pPr>
            <w:r w:rsidRPr="007D4710">
              <w:rPr>
                <w:rFonts w:ascii="Arial" w:hAnsi="Arial" w:cs="Arial"/>
                <w:color w:val="000000"/>
                <w:sz w:val="20"/>
                <w:szCs w:val="20"/>
              </w:rPr>
              <w:t>@50 %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0.653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12.490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0.644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12.490 </w:t>
            </w:r>
          </w:p>
        </w:tc>
      </w:tr>
      <w:tr w:rsidR="00970F0E" w:rsidRPr="007D4710" w:rsidTr="00400C7B">
        <w:trPr>
          <w:trHeight w:val="285"/>
        </w:trPr>
        <w:tc>
          <w:tcPr>
            <w:tcW w:w="1133" w:type="dxa"/>
            <w:vMerge/>
            <w:tcBorders>
              <w:top w:val="nil"/>
              <w:left w:val="single" w:sz="4" w:space="0" w:color="auto"/>
              <w:bottom w:val="single" w:sz="4" w:space="0" w:color="auto"/>
              <w:right w:val="single" w:sz="4" w:space="0" w:color="auto"/>
            </w:tcBorders>
            <w:vAlign w:val="center"/>
            <w:hideMark/>
          </w:tcPr>
          <w:p w:rsidR="00970F0E" w:rsidRPr="007D4710" w:rsidRDefault="00970F0E" w:rsidP="009A7053">
            <w:pPr>
              <w:rPr>
                <w:rFonts w:ascii="Arial" w:hAnsi="Arial" w:cs="Arial"/>
                <w:color w:val="000000"/>
                <w:sz w:val="20"/>
                <w:szCs w:val="20"/>
              </w:rPr>
            </w:pPr>
          </w:p>
        </w:tc>
        <w:tc>
          <w:tcPr>
            <w:tcW w:w="1507"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rsidP="009A7053">
            <w:pPr>
              <w:rPr>
                <w:rFonts w:ascii="Arial" w:hAnsi="Arial" w:cs="Arial"/>
                <w:color w:val="000000"/>
                <w:sz w:val="20"/>
                <w:szCs w:val="20"/>
              </w:rPr>
            </w:pPr>
            <w:r w:rsidRPr="007D4710">
              <w:rPr>
                <w:rFonts w:ascii="Arial" w:hAnsi="Arial" w:cs="Arial"/>
                <w:color w:val="000000"/>
                <w:sz w:val="20"/>
                <w:szCs w:val="20"/>
              </w:rPr>
              <w:t>@95%</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5.428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16.950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5.437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16.940 </w:t>
            </w:r>
          </w:p>
        </w:tc>
      </w:tr>
      <w:tr w:rsidR="00970F0E" w:rsidRPr="007D4710" w:rsidTr="00400C7B">
        <w:trPr>
          <w:trHeight w:val="285"/>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70F0E" w:rsidRDefault="00970F0E" w:rsidP="009A7053">
            <w:pPr>
              <w:jc w:val="center"/>
              <w:rPr>
                <w:rFonts w:ascii="Arial" w:hAnsi="Arial" w:cs="Arial"/>
                <w:color w:val="000000"/>
                <w:sz w:val="20"/>
                <w:szCs w:val="20"/>
                <w:lang w:eastAsia="zh-CN"/>
              </w:rPr>
            </w:pPr>
            <w:r w:rsidRPr="007D4710">
              <w:rPr>
                <w:rFonts w:ascii="Arial" w:hAnsi="Arial" w:cs="Arial"/>
                <w:color w:val="000000"/>
                <w:sz w:val="20"/>
                <w:szCs w:val="20"/>
              </w:rPr>
              <w:t>DL CINR</w:t>
            </w:r>
          </w:p>
          <w:p w:rsidR="0099599C" w:rsidRPr="007D4710" w:rsidRDefault="0099599C" w:rsidP="009A7053">
            <w:pPr>
              <w:jc w:val="center"/>
              <w:rPr>
                <w:rFonts w:ascii="Arial" w:hAnsi="Arial" w:cs="Arial"/>
                <w:color w:val="000000"/>
                <w:sz w:val="20"/>
                <w:szCs w:val="20"/>
                <w:lang w:eastAsia="zh-CN"/>
              </w:rPr>
            </w:pPr>
            <w:r>
              <w:rPr>
                <w:rFonts w:ascii="Arial" w:hAnsi="Arial" w:cs="Arial" w:hint="eastAsia"/>
                <w:color w:val="000000"/>
                <w:sz w:val="20"/>
                <w:szCs w:val="20"/>
                <w:lang w:eastAsia="zh-CN"/>
              </w:rPr>
              <w:t>(dB)</w:t>
            </w:r>
          </w:p>
        </w:tc>
        <w:tc>
          <w:tcPr>
            <w:tcW w:w="1507"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rsidP="009A7053">
            <w:pPr>
              <w:rPr>
                <w:rFonts w:ascii="Arial" w:hAnsi="Arial" w:cs="Arial"/>
                <w:color w:val="000000"/>
                <w:sz w:val="20"/>
                <w:szCs w:val="20"/>
              </w:rPr>
            </w:pPr>
            <w:r w:rsidRPr="007D4710">
              <w:rPr>
                <w:rFonts w:ascii="Arial" w:hAnsi="Arial" w:cs="Arial"/>
                <w:color w:val="000000"/>
                <w:sz w:val="20"/>
                <w:szCs w:val="20"/>
              </w:rPr>
              <w:t>@5%</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hint="eastAsia"/>
                <w:sz w:val="20"/>
                <w:szCs w:val="20"/>
                <w:lang w:eastAsia="zh-CN"/>
              </w:rPr>
              <w:t>-2.763</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6.238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-2.764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6.226 </w:t>
            </w:r>
          </w:p>
        </w:tc>
      </w:tr>
      <w:tr w:rsidR="00970F0E" w:rsidRPr="007D4710" w:rsidTr="00400C7B">
        <w:trPr>
          <w:trHeight w:val="285"/>
        </w:trPr>
        <w:tc>
          <w:tcPr>
            <w:tcW w:w="1133" w:type="dxa"/>
            <w:vMerge/>
            <w:tcBorders>
              <w:top w:val="nil"/>
              <w:left w:val="single" w:sz="4" w:space="0" w:color="auto"/>
              <w:bottom w:val="single" w:sz="4" w:space="0" w:color="auto"/>
              <w:right w:val="single" w:sz="4" w:space="0" w:color="auto"/>
            </w:tcBorders>
            <w:vAlign w:val="center"/>
            <w:hideMark/>
          </w:tcPr>
          <w:p w:rsidR="00970F0E" w:rsidRPr="007D4710" w:rsidRDefault="00970F0E" w:rsidP="009A7053">
            <w:pPr>
              <w:rPr>
                <w:rFonts w:ascii="Arial" w:hAnsi="Arial" w:cs="Arial"/>
                <w:color w:val="000000"/>
                <w:sz w:val="20"/>
                <w:szCs w:val="20"/>
              </w:rPr>
            </w:pPr>
          </w:p>
        </w:tc>
        <w:tc>
          <w:tcPr>
            <w:tcW w:w="1507"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rsidP="009A7053">
            <w:pPr>
              <w:rPr>
                <w:rFonts w:ascii="Arial" w:hAnsi="Arial" w:cs="Arial"/>
                <w:color w:val="000000"/>
                <w:sz w:val="20"/>
                <w:szCs w:val="20"/>
              </w:rPr>
            </w:pPr>
            <w:r w:rsidRPr="007D4710">
              <w:rPr>
                <w:rFonts w:ascii="Arial" w:hAnsi="Arial" w:cs="Arial"/>
                <w:color w:val="000000"/>
                <w:sz w:val="20"/>
                <w:szCs w:val="20"/>
              </w:rPr>
              <w:t>@50 %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0.180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8.086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0.178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8.072 </w:t>
            </w:r>
          </w:p>
        </w:tc>
      </w:tr>
      <w:tr w:rsidR="00970F0E" w:rsidRPr="007D4710" w:rsidTr="00400C7B">
        <w:trPr>
          <w:trHeight w:val="285"/>
        </w:trPr>
        <w:tc>
          <w:tcPr>
            <w:tcW w:w="1133" w:type="dxa"/>
            <w:vMerge/>
            <w:tcBorders>
              <w:top w:val="nil"/>
              <w:left w:val="single" w:sz="4" w:space="0" w:color="auto"/>
              <w:bottom w:val="single" w:sz="4" w:space="0" w:color="auto"/>
              <w:right w:val="single" w:sz="4" w:space="0" w:color="auto"/>
            </w:tcBorders>
            <w:vAlign w:val="center"/>
            <w:hideMark/>
          </w:tcPr>
          <w:p w:rsidR="00970F0E" w:rsidRPr="007D4710" w:rsidRDefault="00970F0E" w:rsidP="009A7053">
            <w:pPr>
              <w:rPr>
                <w:rFonts w:ascii="Arial" w:hAnsi="Arial" w:cs="Arial"/>
                <w:color w:val="000000"/>
                <w:sz w:val="20"/>
                <w:szCs w:val="20"/>
              </w:rPr>
            </w:pPr>
          </w:p>
        </w:tc>
        <w:tc>
          <w:tcPr>
            <w:tcW w:w="1507"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rsidP="009A7053">
            <w:pPr>
              <w:rPr>
                <w:rFonts w:ascii="Arial" w:hAnsi="Arial" w:cs="Arial"/>
                <w:color w:val="000000"/>
                <w:sz w:val="20"/>
                <w:szCs w:val="20"/>
              </w:rPr>
            </w:pPr>
            <w:r w:rsidRPr="007D4710">
              <w:rPr>
                <w:rFonts w:ascii="Arial" w:hAnsi="Arial" w:cs="Arial"/>
                <w:color w:val="000000"/>
                <w:sz w:val="20"/>
                <w:szCs w:val="20"/>
              </w:rPr>
              <w:t>@95%</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4.483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10.470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4.486 </w:t>
            </w:r>
          </w:p>
        </w:tc>
        <w:tc>
          <w:tcPr>
            <w:tcW w:w="1320" w:type="dxa"/>
            <w:tcBorders>
              <w:top w:val="nil"/>
              <w:left w:val="nil"/>
              <w:bottom w:val="single" w:sz="4" w:space="0" w:color="auto"/>
              <w:right w:val="single" w:sz="4" w:space="0" w:color="auto"/>
            </w:tcBorders>
            <w:shd w:val="clear" w:color="auto" w:fill="auto"/>
            <w:noWrap/>
            <w:vAlign w:val="bottom"/>
            <w:hideMark/>
          </w:tcPr>
          <w:p w:rsidR="00970F0E" w:rsidRPr="007D4710" w:rsidRDefault="00970F0E">
            <w:pPr>
              <w:jc w:val="right"/>
              <w:rPr>
                <w:rFonts w:ascii="Arial" w:hAnsi="Arial" w:cs="Arial"/>
                <w:sz w:val="20"/>
                <w:szCs w:val="20"/>
              </w:rPr>
            </w:pPr>
            <w:r w:rsidRPr="007D4710">
              <w:rPr>
                <w:rFonts w:ascii="Arial" w:hAnsi="Arial" w:cs="Arial"/>
                <w:sz w:val="20"/>
                <w:szCs w:val="20"/>
              </w:rPr>
              <w:t xml:space="preserve">10.450 </w:t>
            </w:r>
          </w:p>
        </w:tc>
      </w:tr>
    </w:tbl>
    <w:p w:rsidR="00E273B3" w:rsidRDefault="00E273B3" w:rsidP="00E273B3">
      <w:pPr>
        <w:rPr>
          <w:lang w:eastAsia="zh-CN"/>
        </w:rPr>
      </w:pPr>
    </w:p>
    <w:p w:rsidR="007D4710" w:rsidRDefault="007D4710" w:rsidP="00E273B3">
      <w:pPr>
        <w:rPr>
          <w:lang w:eastAsia="zh-CN"/>
        </w:rPr>
      </w:pPr>
    </w:p>
    <w:p w:rsidR="00624E8E" w:rsidRDefault="007D10E4" w:rsidP="00624E8E">
      <w:pPr>
        <w:pStyle w:val="2"/>
        <w:rPr>
          <w:lang w:eastAsia="zh-CN"/>
        </w:rPr>
      </w:pPr>
      <w:r>
        <w:rPr>
          <w:rFonts w:hint="eastAsia"/>
          <w:lang w:eastAsia="zh-CN"/>
        </w:rPr>
        <w:t xml:space="preserve">Link budget of NTN  </w:t>
      </w:r>
      <w:r w:rsidR="000E576D">
        <w:rPr>
          <w:rFonts w:hint="eastAsia"/>
          <w:lang w:eastAsia="zh-CN"/>
        </w:rPr>
        <w:t xml:space="preserve">  </w:t>
      </w:r>
    </w:p>
    <w:p w:rsidR="00112334" w:rsidRDefault="00112334" w:rsidP="00112334">
      <w:pPr>
        <w:rPr>
          <w:sz w:val="20"/>
          <w:szCs w:val="20"/>
          <w:lang w:eastAsia="zh-CN"/>
        </w:rPr>
      </w:pPr>
      <w:r>
        <w:rPr>
          <w:sz w:val="20"/>
          <w:szCs w:val="20"/>
          <w:lang w:eastAsia="zh-CN"/>
        </w:rPr>
        <w:t>W</w:t>
      </w:r>
      <w:r>
        <w:rPr>
          <w:rFonts w:hint="eastAsia"/>
          <w:sz w:val="20"/>
          <w:szCs w:val="20"/>
          <w:lang w:eastAsia="zh-CN"/>
        </w:rPr>
        <w:t xml:space="preserve">e noticed that the beam elevation of link budget is </w:t>
      </w:r>
      <w:r>
        <w:rPr>
          <w:sz w:val="20"/>
          <w:szCs w:val="20"/>
          <w:lang w:eastAsia="zh-CN"/>
        </w:rPr>
        <w:t>different</w:t>
      </w:r>
      <w:r>
        <w:rPr>
          <w:rFonts w:hint="eastAsia"/>
          <w:sz w:val="20"/>
          <w:szCs w:val="20"/>
          <w:lang w:eastAsia="zh-CN"/>
        </w:rPr>
        <w:t xml:space="preserve"> form the calibration case, which will make a difference between two </w:t>
      </w:r>
      <w:r>
        <w:rPr>
          <w:sz w:val="20"/>
          <w:szCs w:val="20"/>
          <w:lang w:eastAsia="zh-CN"/>
        </w:rPr>
        <w:t>evaluations</w:t>
      </w:r>
      <w:r>
        <w:rPr>
          <w:rFonts w:hint="eastAsia"/>
          <w:sz w:val="20"/>
          <w:szCs w:val="20"/>
          <w:lang w:eastAsia="zh-CN"/>
        </w:rPr>
        <w:t>. The link budget result of DL and UL are shown in the table 3 and table 4.</w:t>
      </w:r>
    </w:p>
    <w:p w:rsidR="00112334" w:rsidRPr="00C0633C" w:rsidRDefault="00112334" w:rsidP="00112334">
      <w:pPr>
        <w:rPr>
          <w:sz w:val="20"/>
          <w:szCs w:val="20"/>
          <w:lang w:eastAsia="zh-CN"/>
        </w:rPr>
      </w:pPr>
    </w:p>
    <w:p w:rsidR="00826F47" w:rsidRPr="00BB5A7F" w:rsidRDefault="00305786" w:rsidP="00B9351E">
      <w:pPr>
        <w:rPr>
          <w:b/>
          <w:sz w:val="20"/>
          <w:szCs w:val="20"/>
          <w:lang w:eastAsia="zh-CN"/>
        </w:rPr>
      </w:pPr>
      <w:r w:rsidRPr="00BB5A7F">
        <w:rPr>
          <w:b/>
          <w:sz w:val="20"/>
          <w:szCs w:val="20"/>
          <w:lang w:eastAsia="zh-CN"/>
        </w:rPr>
        <w:t>T</w:t>
      </w:r>
      <w:r w:rsidRPr="00BB5A7F">
        <w:rPr>
          <w:rFonts w:hint="eastAsia"/>
          <w:b/>
          <w:sz w:val="20"/>
          <w:szCs w:val="20"/>
          <w:lang w:eastAsia="zh-CN"/>
        </w:rPr>
        <w:t xml:space="preserve">able </w:t>
      </w:r>
      <w:r w:rsidR="00112334">
        <w:rPr>
          <w:rFonts w:hint="eastAsia"/>
          <w:b/>
          <w:sz w:val="20"/>
          <w:szCs w:val="20"/>
          <w:lang w:eastAsia="zh-CN"/>
        </w:rPr>
        <w:t>3</w:t>
      </w:r>
      <w:r w:rsidRPr="00BB5A7F">
        <w:rPr>
          <w:rFonts w:hint="eastAsia"/>
          <w:b/>
          <w:sz w:val="20"/>
          <w:szCs w:val="20"/>
          <w:lang w:eastAsia="zh-CN"/>
        </w:rPr>
        <w:t xml:space="preserve">: link budget result for DL </w:t>
      </w:r>
    </w:p>
    <w:tbl>
      <w:tblPr>
        <w:tblStyle w:val="ac"/>
        <w:tblW w:w="0" w:type="auto"/>
        <w:tblLook w:val="04A0" w:firstRow="1" w:lastRow="0" w:firstColumn="1" w:lastColumn="0" w:noHBand="0" w:noVBand="1"/>
      </w:tblPr>
      <w:tblGrid>
        <w:gridCol w:w="1309"/>
        <w:gridCol w:w="935"/>
        <w:gridCol w:w="913"/>
        <w:gridCol w:w="913"/>
        <w:gridCol w:w="913"/>
        <w:gridCol w:w="913"/>
        <w:gridCol w:w="913"/>
        <w:gridCol w:w="913"/>
        <w:gridCol w:w="913"/>
      </w:tblGrid>
      <w:tr w:rsidR="00E63A0E" w:rsidRPr="00E63A0E" w:rsidTr="008C436E">
        <w:tc>
          <w:tcPr>
            <w:tcW w:w="1294" w:type="dxa"/>
          </w:tcPr>
          <w:p w:rsidR="00E63A0E" w:rsidRPr="00E63A0E" w:rsidRDefault="007D4710" w:rsidP="00B9351E">
            <w:pPr>
              <w:rPr>
                <w:sz w:val="16"/>
                <w:szCs w:val="16"/>
                <w:lang w:eastAsia="zh-CN"/>
              </w:rPr>
            </w:pPr>
            <w:r>
              <w:rPr>
                <w:sz w:val="16"/>
                <w:szCs w:val="16"/>
                <w:lang w:eastAsia="zh-CN"/>
              </w:rPr>
              <w:t>P</w:t>
            </w:r>
            <w:r>
              <w:rPr>
                <w:rFonts w:hint="eastAsia"/>
                <w:sz w:val="16"/>
                <w:szCs w:val="16"/>
                <w:lang w:eastAsia="zh-CN"/>
              </w:rPr>
              <w:t>arameters\cases</w:t>
            </w:r>
          </w:p>
        </w:tc>
        <w:tc>
          <w:tcPr>
            <w:tcW w:w="935" w:type="dxa"/>
          </w:tcPr>
          <w:p w:rsidR="00E63A0E" w:rsidRPr="00E63A0E" w:rsidRDefault="00E63A0E" w:rsidP="00B9351E">
            <w:pPr>
              <w:rPr>
                <w:sz w:val="16"/>
                <w:szCs w:val="16"/>
                <w:lang w:eastAsia="zh-CN"/>
              </w:rPr>
            </w:pPr>
            <w:r w:rsidRPr="00E63A0E">
              <w:rPr>
                <w:sz w:val="16"/>
                <w:szCs w:val="16"/>
                <w:lang w:eastAsia="zh-CN"/>
              </w:rPr>
              <w:t>C</w:t>
            </w:r>
            <w:r w:rsidRPr="00E63A0E">
              <w:rPr>
                <w:rFonts w:hint="eastAsia"/>
                <w:sz w:val="16"/>
                <w:szCs w:val="16"/>
                <w:lang w:eastAsia="zh-CN"/>
              </w:rPr>
              <w:t>ase 1</w:t>
            </w:r>
          </w:p>
        </w:tc>
        <w:tc>
          <w:tcPr>
            <w:tcW w:w="913" w:type="dxa"/>
          </w:tcPr>
          <w:p w:rsidR="00E63A0E" w:rsidRPr="00E63A0E" w:rsidRDefault="00E63A0E" w:rsidP="00B9351E">
            <w:pPr>
              <w:rPr>
                <w:sz w:val="16"/>
                <w:szCs w:val="16"/>
                <w:lang w:eastAsia="zh-CN"/>
              </w:rPr>
            </w:pPr>
            <w:r w:rsidRPr="00E63A0E">
              <w:rPr>
                <w:sz w:val="16"/>
                <w:szCs w:val="16"/>
                <w:lang w:eastAsia="zh-CN"/>
              </w:rPr>
              <w:t>C</w:t>
            </w:r>
            <w:r w:rsidRPr="00E63A0E">
              <w:rPr>
                <w:rFonts w:hint="eastAsia"/>
                <w:sz w:val="16"/>
                <w:szCs w:val="16"/>
                <w:lang w:eastAsia="zh-CN"/>
              </w:rPr>
              <w:t>ase 2</w:t>
            </w:r>
          </w:p>
        </w:tc>
        <w:tc>
          <w:tcPr>
            <w:tcW w:w="913" w:type="dxa"/>
          </w:tcPr>
          <w:p w:rsidR="00E63A0E" w:rsidRPr="00E63A0E" w:rsidRDefault="00E63A0E" w:rsidP="00B9351E">
            <w:pPr>
              <w:rPr>
                <w:sz w:val="16"/>
                <w:szCs w:val="16"/>
                <w:lang w:eastAsia="zh-CN"/>
              </w:rPr>
            </w:pPr>
            <w:r w:rsidRPr="00E63A0E">
              <w:rPr>
                <w:sz w:val="16"/>
                <w:szCs w:val="16"/>
                <w:lang w:eastAsia="zh-CN"/>
              </w:rPr>
              <w:t>C</w:t>
            </w:r>
            <w:r w:rsidRPr="00E63A0E">
              <w:rPr>
                <w:rFonts w:hint="eastAsia"/>
                <w:sz w:val="16"/>
                <w:szCs w:val="16"/>
                <w:lang w:eastAsia="zh-CN"/>
              </w:rPr>
              <w:t>ase 6</w:t>
            </w:r>
          </w:p>
        </w:tc>
        <w:tc>
          <w:tcPr>
            <w:tcW w:w="913" w:type="dxa"/>
          </w:tcPr>
          <w:p w:rsidR="00E63A0E" w:rsidRPr="00E63A0E" w:rsidRDefault="00E63A0E" w:rsidP="00B9351E">
            <w:pPr>
              <w:rPr>
                <w:sz w:val="16"/>
                <w:szCs w:val="16"/>
                <w:lang w:eastAsia="zh-CN"/>
              </w:rPr>
            </w:pPr>
            <w:r w:rsidRPr="00E63A0E">
              <w:rPr>
                <w:sz w:val="16"/>
                <w:szCs w:val="16"/>
                <w:lang w:eastAsia="zh-CN"/>
              </w:rPr>
              <w:t>C</w:t>
            </w:r>
            <w:r w:rsidRPr="00E63A0E">
              <w:rPr>
                <w:rFonts w:hint="eastAsia"/>
                <w:sz w:val="16"/>
                <w:szCs w:val="16"/>
                <w:lang w:eastAsia="zh-CN"/>
              </w:rPr>
              <w:t>ase 7</w:t>
            </w:r>
          </w:p>
        </w:tc>
        <w:tc>
          <w:tcPr>
            <w:tcW w:w="913" w:type="dxa"/>
          </w:tcPr>
          <w:p w:rsidR="00E63A0E" w:rsidRPr="00E63A0E" w:rsidRDefault="00E63A0E" w:rsidP="00B9351E">
            <w:pPr>
              <w:rPr>
                <w:sz w:val="16"/>
                <w:szCs w:val="16"/>
                <w:lang w:eastAsia="zh-CN"/>
              </w:rPr>
            </w:pPr>
            <w:r w:rsidRPr="00E63A0E">
              <w:rPr>
                <w:sz w:val="16"/>
                <w:szCs w:val="16"/>
                <w:lang w:eastAsia="zh-CN"/>
              </w:rPr>
              <w:t>C</w:t>
            </w:r>
            <w:r w:rsidRPr="00E63A0E">
              <w:rPr>
                <w:rFonts w:hint="eastAsia"/>
                <w:sz w:val="16"/>
                <w:szCs w:val="16"/>
                <w:lang w:eastAsia="zh-CN"/>
              </w:rPr>
              <w:t>ase 9</w:t>
            </w:r>
          </w:p>
        </w:tc>
        <w:tc>
          <w:tcPr>
            <w:tcW w:w="913" w:type="dxa"/>
          </w:tcPr>
          <w:p w:rsidR="00E63A0E" w:rsidRPr="00E63A0E" w:rsidRDefault="00E63A0E" w:rsidP="00B9351E">
            <w:pPr>
              <w:rPr>
                <w:sz w:val="16"/>
                <w:szCs w:val="16"/>
                <w:lang w:eastAsia="zh-CN"/>
              </w:rPr>
            </w:pPr>
            <w:r w:rsidRPr="00E63A0E">
              <w:rPr>
                <w:sz w:val="16"/>
                <w:szCs w:val="16"/>
                <w:lang w:eastAsia="zh-CN"/>
              </w:rPr>
              <w:t>C</w:t>
            </w:r>
            <w:r w:rsidRPr="00E63A0E">
              <w:rPr>
                <w:rFonts w:hint="eastAsia"/>
                <w:sz w:val="16"/>
                <w:szCs w:val="16"/>
                <w:lang w:eastAsia="zh-CN"/>
              </w:rPr>
              <w:t>ase 10</w:t>
            </w:r>
          </w:p>
        </w:tc>
        <w:tc>
          <w:tcPr>
            <w:tcW w:w="913" w:type="dxa"/>
          </w:tcPr>
          <w:p w:rsidR="00E63A0E" w:rsidRPr="00E63A0E" w:rsidRDefault="00E63A0E" w:rsidP="00B9351E">
            <w:pPr>
              <w:rPr>
                <w:sz w:val="16"/>
                <w:szCs w:val="16"/>
                <w:lang w:eastAsia="zh-CN"/>
              </w:rPr>
            </w:pPr>
            <w:r w:rsidRPr="00E63A0E">
              <w:rPr>
                <w:sz w:val="16"/>
                <w:szCs w:val="16"/>
                <w:lang w:eastAsia="zh-CN"/>
              </w:rPr>
              <w:t>C</w:t>
            </w:r>
            <w:r w:rsidRPr="00E63A0E">
              <w:rPr>
                <w:rFonts w:hint="eastAsia"/>
                <w:sz w:val="16"/>
                <w:szCs w:val="16"/>
                <w:lang w:eastAsia="zh-CN"/>
              </w:rPr>
              <w:t>ase 14</w:t>
            </w:r>
          </w:p>
        </w:tc>
        <w:tc>
          <w:tcPr>
            <w:tcW w:w="913" w:type="dxa"/>
          </w:tcPr>
          <w:p w:rsidR="00E63A0E" w:rsidRPr="00E63A0E" w:rsidRDefault="00E63A0E" w:rsidP="00B9351E">
            <w:pPr>
              <w:rPr>
                <w:sz w:val="16"/>
                <w:szCs w:val="16"/>
                <w:lang w:eastAsia="zh-CN"/>
              </w:rPr>
            </w:pPr>
            <w:r w:rsidRPr="00E63A0E">
              <w:rPr>
                <w:sz w:val="16"/>
                <w:szCs w:val="16"/>
                <w:lang w:eastAsia="zh-CN"/>
              </w:rPr>
              <w:t>C</w:t>
            </w:r>
            <w:r w:rsidRPr="00E63A0E">
              <w:rPr>
                <w:rFonts w:hint="eastAsia"/>
                <w:sz w:val="16"/>
                <w:szCs w:val="16"/>
                <w:lang w:eastAsia="zh-CN"/>
              </w:rPr>
              <w:t>ase 15</w:t>
            </w:r>
          </w:p>
        </w:tc>
      </w:tr>
      <w:tr w:rsidR="003A73A2" w:rsidRPr="00E63A0E" w:rsidTr="007E063F">
        <w:tc>
          <w:tcPr>
            <w:tcW w:w="1294" w:type="dxa"/>
            <w:vAlign w:val="center"/>
          </w:tcPr>
          <w:p w:rsidR="003A73A2" w:rsidRPr="00E63A0E" w:rsidRDefault="003A73A2">
            <w:pPr>
              <w:jc w:val="center"/>
              <w:rPr>
                <w:sz w:val="16"/>
                <w:szCs w:val="16"/>
              </w:rPr>
            </w:pPr>
            <w:r w:rsidRPr="00E63A0E">
              <w:rPr>
                <w:sz w:val="16"/>
                <w:szCs w:val="16"/>
              </w:rPr>
              <w:t>Frequency [GHz]</w:t>
            </w:r>
          </w:p>
        </w:tc>
        <w:tc>
          <w:tcPr>
            <w:tcW w:w="935" w:type="dxa"/>
            <w:vAlign w:val="center"/>
          </w:tcPr>
          <w:p w:rsidR="003A73A2" w:rsidRDefault="003A73A2">
            <w:pPr>
              <w:jc w:val="center"/>
            </w:pPr>
            <w:r>
              <w:t>20.00</w:t>
            </w:r>
          </w:p>
        </w:tc>
        <w:tc>
          <w:tcPr>
            <w:tcW w:w="913" w:type="dxa"/>
            <w:vAlign w:val="center"/>
          </w:tcPr>
          <w:p w:rsidR="003A73A2" w:rsidRDefault="003A73A2">
            <w:pPr>
              <w:jc w:val="center"/>
            </w:pPr>
            <w:r>
              <w:t xml:space="preserve">20.00 </w:t>
            </w:r>
          </w:p>
        </w:tc>
        <w:tc>
          <w:tcPr>
            <w:tcW w:w="913" w:type="dxa"/>
            <w:vAlign w:val="center"/>
          </w:tcPr>
          <w:p w:rsidR="003A73A2" w:rsidRDefault="003A73A2">
            <w:pPr>
              <w:jc w:val="center"/>
            </w:pPr>
            <w:r>
              <w:t>20.00</w:t>
            </w:r>
          </w:p>
        </w:tc>
        <w:tc>
          <w:tcPr>
            <w:tcW w:w="913" w:type="dxa"/>
            <w:vAlign w:val="center"/>
          </w:tcPr>
          <w:p w:rsidR="003A73A2" w:rsidRDefault="003A73A2">
            <w:pPr>
              <w:jc w:val="center"/>
            </w:pPr>
            <w:r>
              <w:t>20.00</w:t>
            </w:r>
          </w:p>
        </w:tc>
        <w:tc>
          <w:tcPr>
            <w:tcW w:w="913" w:type="dxa"/>
            <w:vAlign w:val="center"/>
          </w:tcPr>
          <w:p w:rsidR="003A73A2" w:rsidRDefault="003A73A2">
            <w:pPr>
              <w:jc w:val="center"/>
            </w:pPr>
            <w:r>
              <w:t>2.00</w:t>
            </w:r>
          </w:p>
        </w:tc>
        <w:tc>
          <w:tcPr>
            <w:tcW w:w="913" w:type="dxa"/>
            <w:vAlign w:val="center"/>
          </w:tcPr>
          <w:p w:rsidR="003A73A2" w:rsidRDefault="003A73A2">
            <w:pPr>
              <w:jc w:val="center"/>
            </w:pPr>
            <w:r>
              <w:t>2.00</w:t>
            </w:r>
          </w:p>
        </w:tc>
        <w:tc>
          <w:tcPr>
            <w:tcW w:w="913" w:type="dxa"/>
            <w:vAlign w:val="center"/>
          </w:tcPr>
          <w:p w:rsidR="003A73A2" w:rsidRDefault="003A73A2">
            <w:pPr>
              <w:jc w:val="center"/>
            </w:pPr>
            <w:r>
              <w:t>2.00</w:t>
            </w:r>
          </w:p>
        </w:tc>
        <w:tc>
          <w:tcPr>
            <w:tcW w:w="913" w:type="dxa"/>
            <w:vAlign w:val="center"/>
          </w:tcPr>
          <w:p w:rsidR="003A73A2" w:rsidRDefault="003A73A2">
            <w:pPr>
              <w:jc w:val="center"/>
            </w:pPr>
            <w:r>
              <w:t>2.00</w:t>
            </w:r>
          </w:p>
        </w:tc>
      </w:tr>
      <w:tr w:rsidR="003A73A2" w:rsidRPr="00E63A0E" w:rsidTr="007E063F">
        <w:tc>
          <w:tcPr>
            <w:tcW w:w="1294" w:type="dxa"/>
            <w:vAlign w:val="center"/>
          </w:tcPr>
          <w:p w:rsidR="003A73A2" w:rsidRPr="00E63A0E" w:rsidRDefault="003A73A2">
            <w:pPr>
              <w:jc w:val="center"/>
              <w:rPr>
                <w:sz w:val="16"/>
                <w:szCs w:val="16"/>
              </w:rPr>
            </w:pPr>
            <w:r w:rsidRPr="00E63A0E">
              <w:rPr>
                <w:sz w:val="16"/>
                <w:szCs w:val="16"/>
              </w:rPr>
              <w:t>TX: EIRP [</w:t>
            </w:r>
            <w:proofErr w:type="spellStart"/>
            <w:r w:rsidRPr="00E63A0E">
              <w:rPr>
                <w:sz w:val="16"/>
                <w:szCs w:val="16"/>
              </w:rPr>
              <w:t>dBm</w:t>
            </w:r>
            <w:proofErr w:type="spellEnd"/>
            <w:r w:rsidRPr="00E63A0E">
              <w:rPr>
                <w:sz w:val="16"/>
                <w:szCs w:val="16"/>
              </w:rPr>
              <w:t>]</w:t>
            </w:r>
          </w:p>
        </w:tc>
        <w:tc>
          <w:tcPr>
            <w:tcW w:w="935" w:type="dxa"/>
            <w:vAlign w:val="center"/>
          </w:tcPr>
          <w:p w:rsidR="003A73A2" w:rsidRDefault="003A73A2">
            <w:pPr>
              <w:jc w:val="center"/>
            </w:pPr>
            <w:r>
              <w:t>96.02</w:t>
            </w:r>
          </w:p>
        </w:tc>
        <w:tc>
          <w:tcPr>
            <w:tcW w:w="913" w:type="dxa"/>
            <w:vAlign w:val="center"/>
          </w:tcPr>
          <w:p w:rsidR="003A73A2" w:rsidRDefault="003A73A2">
            <w:pPr>
              <w:jc w:val="center"/>
            </w:pPr>
            <w:r>
              <w:t xml:space="preserve">91.25 </w:t>
            </w:r>
          </w:p>
        </w:tc>
        <w:tc>
          <w:tcPr>
            <w:tcW w:w="913" w:type="dxa"/>
            <w:vAlign w:val="center"/>
          </w:tcPr>
          <w:p w:rsidR="003A73A2" w:rsidRDefault="003A73A2">
            <w:pPr>
              <w:jc w:val="center"/>
            </w:pPr>
            <w:r>
              <w:t>60.02</w:t>
            </w:r>
          </w:p>
        </w:tc>
        <w:tc>
          <w:tcPr>
            <w:tcW w:w="913" w:type="dxa"/>
            <w:vAlign w:val="center"/>
          </w:tcPr>
          <w:p w:rsidR="003A73A2" w:rsidRDefault="003A73A2">
            <w:pPr>
              <w:jc w:val="center"/>
            </w:pPr>
            <w:r>
              <w:t>55.25</w:t>
            </w:r>
          </w:p>
        </w:tc>
        <w:tc>
          <w:tcPr>
            <w:tcW w:w="913" w:type="dxa"/>
            <w:vAlign w:val="center"/>
          </w:tcPr>
          <w:p w:rsidR="003A73A2" w:rsidRDefault="003A73A2">
            <w:pPr>
              <w:jc w:val="center"/>
            </w:pPr>
            <w:r>
              <w:t>78.77</w:t>
            </w:r>
          </w:p>
        </w:tc>
        <w:tc>
          <w:tcPr>
            <w:tcW w:w="913" w:type="dxa"/>
            <w:vAlign w:val="center"/>
          </w:tcPr>
          <w:p w:rsidR="003A73A2" w:rsidRDefault="003A73A2">
            <w:pPr>
              <w:jc w:val="center"/>
            </w:pPr>
            <w:r>
              <w:t>74.00</w:t>
            </w:r>
          </w:p>
        </w:tc>
        <w:tc>
          <w:tcPr>
            <w:tcW w:w="913" w:type="dxa"/>
            <w:vAlign w:val="center"/>
          </w:tcPr>
          <w:p w:rsidR="003A73A2" w:rsidRDefault="003A73A2">
            <w:pPr>
              <w:jc w:val="center"/>
            </w:pPr>
            <w:r>
              <w:t>84.77</w:t>
            </w:r>
          </w:p>
        </w:tc>
        <w:tc>
          <w:tcPr>
            <w:tcW w:w="913" w:type="dxa"/>
            <w:vAlign w:val="center"/>
          </w:tcPr>
          <w:p w:rsidR="003A73A2" w:rsidRDefault="003A73A2">
            <w:pPr>
              <w:jc w:val="center"/>
            </w:pPr>
            <w:r>
              <w:t>80.00</w:t>
            </w:r>
          </w:p>
        </w:tc>
      </w:tr>
      <w:tr w:rsidR="003A73A2" w:rsidRPr="00E63A0E" w:rsidTr="007E063F">
        <w:tc>
          <w:tcPr>
            <w:tcW w:w="1294" w:type="dxa"/>
            <w:vAlign w:val="center"/>
          </w:tcPr>
          <w:p w:rsidR="003A73A2" w:rsidRPr="00E63A0E" w:rsidRDefault="003A73A2">
            <w:pPr>
              <w:jc w:val="center"/>
              <w:rPr>
                <w:sz w:val="16"/>
                <w:szCs w:val="16"/>
              </w:rPr>
            </w:pPr>
            <w:r w:rsidRPr="00E63A0E">
              <w:rPr>
                <w:sz w:val="16"/>
                <w:szCs w:val="16"/>
              </w:rPr>
              <w:t>RX: G/T [dB/T]</w:t>
            </w:r>
          </w:p>
        </w:tc>
        <w:tc>
          <w:tcPr>
            <w:tcW w:w="935" w:type="dxa"/>
            <w:vAlign w:val="center"/>
          </w:tcPr>
          <w:p w:rsidR="003A73A2" w:rsidRDefault="003A73A2">
            <w:pPr>
              <w:jc w:val="center"/>
            </w:pPr>
            <w:r>
              <w:t>15.86</w:t>
            </w:r>
          </w:p>
        </w:tc>
        <w:tc>
          <w:tcPr>
            <w:tcW w:w="913" w:type="dxa"/>
            <w:vAlign w:val="center"/>
          </w:tcPr>
          <w:p w:rsidR="003A73A2" w:rsidRDefault="003A73A2">
            <w:pPr>
              <w:jc w:val="center"/>
            </w:pPr>
            <w:r>
              <w:t xml:space="preserve">15.86 </w:t>
            </w:r>
          </w:p>
        </w:tc>
        <w:tc>
          <w:tcPr>
            <w:tcW w:w="913" w:type="dxa"/>
            <w:vAlign w:val="center"/>
          </w:tcPr>
          <w:p w:rsidR="003A73A2" w:rsidRDefault="003A73A2">
            <w:pPr>
              <w:jc w:val="center"/>
            </w:pPr>
            <w:r>
              <w:t>15.86</w:t>
            </w:r>
          </w:p>
        </w:tc>
        <w:tc>
          <w:tcPr>
            <w:tcW w:w="913" w:type="dxa"/>
            <w:vAlign w:val="center"/>
          </w:tcPr>
          <w:p w:rsidR="003A73A2" w:rsidRDefault="003A73A2">
            <w:pPr>
              <w:jc w:val="center"/>
            </w:pPr>
            <w:r>
              <w:t>15.86</w:t>
            </w:r>
          </w:p>
        </w:tc>
        <w:tc>
          <w:tcPr>
            <w:tcW w:w="913" w:type="dxa"/>
            <w:vAlign w:val="center"/>
          </w:tcPr>
          <w:p w:rsidR="003A73A2" w:rsidRDefault="003A73A2">
            <w:pPr>
              <w:jc w:val="center"/>
            </w:pPr>
            <w:r>
              <w:t>-31.61</w:t>
            </w:r>
          </w:p>
        </w:tc>
        <w:tc>
          <w:tcPr>
            <w:tcW w:w="913" w:type="dxa"/>
            <w:vAlign w:val="center"/>
          </w:tcPr>
          <w:p w:rsidR="003A73A2" w:rsidRDefault="003A73A2">
            <w:pPr>
              <w:jc w:val="center"/>
            </w:pPr>
            <w:r>
              <w:t>-31.61</w:t>
            </w:r>
          </w:p>
        </w:tc>
        <w:tc>
          <w:tcPr>
            <w:tcW w:w="913" w:type="dxa"/>
            <w:vAlign w:val="center"/>
          </w:tcPr>
          <w:p w:rsidR="003A73A2" w:rsidRDefault="003A73A2">
            <w:pPr>
              <w:jc w:val="center"/>
            </w:pPr>
            <w:r>
              <w:t>-31.61</w:t>
            </w:r>
          </w:p>
        </w:tc>
        <w:tc>
          <w:tcPr>
            <w:tcW w:w="913" w:type="dxa"/>
            <w:vAlign w:val="center"/>
          </w:tcPr>
          <w:p w:rsidR="003A73A2" w:rsidRDefault="003A73A2">
            <w:pPr>
              <w:jc w:val="center"/>
            </w:pPr>
            <w:r>
              <w:t>-31.61</w:t>
            </w:r>
          </w:p>
        </w:tc>
      </w:tr>
      <w:tr w:rsidR="003A73A2" w:rsidRPr="00E63A0E" w:rsidTr="007E063F">
        <w:tc>
          <w:tcPr>
            <w:tcW w:w="1294" w:type="dxa"/>
            <w:vAlign w:val="center"/>
          </w:tcPr>
          <w:p w:rsidR="003A73A2" w:rsidRPr="00E63A0E" w:rsidRDefault="003A73A2">
            <w:pPr>
              <w:jc w:val="center"/>
              <w:rPr>
                <w:sz w:val="16"/>
                <w:szCs w:val="16"/>
              </w:rPr>
            </w:pPr>
            <w:r w:rsidRPr="00E63A0E">
              <w:rPr>
                <w:sz w:val="16"/>
                <w:szCs w:val="16"/>
              </w:rPr>
              <w:t>Bandwidth [MHz]</w:t>
            </w:r>
          </w:p>
        </w:tc>
        <w:tc>
          <w:tcPr>
            <w:tcW w:w="935" w:type="dxa"/>
            <w:vAlign w:val="center"/>
          </w:tcPr>
          <w:p w:rsidR="003A73A2" w:rsidRDefault="003A73A2">
            <w:pPr>
              <w:jc w:val="center"/>
            </w:pPr>
            <w:r>
              <w:t>400.00</w:t>
            </w:r>
          </w:p>
        </w:tc>
        <w:tc>
          <w:tcPr>
            <w:tcW w:w="913" w:type="dxa"/>
            <w:vAlign w:val="center"/>
          </w:tcPr>
          <w:p w:rsidR="003A73A2" w:rsidRDefault="003A73A2">
            <w:pPr>
              <w:jc w:val="center"/>
            </w:pPr>
            <w:r>
              <w:t xml:space="preserve">133.33 </w:t>
            </w:r>
          </w:p>
        </w:tc>
        <w:tc>
          <w:tcPr>
            <w:tcW w:w="913" w:type="dxa"/>
            <w:vAlign w:val="center"/>
          </w:tcPr>
          <w:p w:rsidR="003A73A2" w:rsidRDefault="003A73A2">
            <w:pPr>
              <w:jc w:val="center"/>
            </w:pPr>
            <w:r>
              <w:t>400.00</w:t>
            </w:r>
          </w:p>
        </w:tc>
        <w:tc>
          <w:tcPr>
            <w:tcW w:w="913" w:type="dxa"/>
            <w:vAlign w:val="center"/>
          </w:tcPr>
          <w:p w:rsidR="003A73A2" w:rsidRDefault="003A73A2">
            <w:pPr>
              <w:jc w:val="center"/>
            </w:pPr>
            <w:r>
              <w:t>133.33</w:t>
            </w:r>
          </w:p>
        </w:tc>
        <w:tc>
          <w:tcPr>
            <w:tcW w:w="913" w:type="dxa"/>
            <w:vAlign w:val="center"/>
          </w:tcPr>
          <w:p w:rsidR="003A73A2" w:rsidRDefault="003A73A2">
            <w:pPr>
              <w:jc w:val="center"/>
            </w:pPr>
            <w:r>
              <w:t>30.00</w:t>
            </w:r>
          </w:p>
        </w:tc>
        <w:tc>
          <w:tcPr>
            <w:tcW w:w="913" w:type="dxa"/>
            <w:vAlign w:val="center"/>
          </w:tcPr>
          <w:p w:rsidR="003A73A2" w:rsidRDefault="003A73A2">
            <w:pPr>
              <w:jc w:val="center"/>
            </w:pPr>
            <w:r>
              <w:t>10.00</w:t>
            </w:r>
          </w:p>
        </w:tc>
        <w:tc>
          <w:tcPr>
            <w:tcW w:w="913" w:type="dxa"/>
            <w:vAlign w:val="center"/>
          </w:tcPr>
          <w:p w:rsidR="003A73A2" w:rsidRDefault="003A73A2">
            <w:pPr>
              <w:jc w:val="center"/>
            </w:pPr>
            <w:r>
              <w:t>30.00</w:t>
            </w:r>
          </w:p>
        </w:tc>
        <w:tc>
          <w:tcPr>
            <w:tcW w:w="913" w:type="dxa"/>
            <w:vAlign w:val="center"/>
          </w:tcPr>
          <w:p w:rsidR="003A73A2" w:rsidRDefault="003A73A2">
            <w:pPr>
              <w:jc w:val="center"/>
            </w:pPr>
            <w:r>
              <w:t>10.00</w:t>
            </w:r>
          </w:p>
        </w:tc>
      </w:tr>
      <w:tr w:rsidR="003A73A2" w:rsidRPr="00E63A0E" w:rsidTr="007E063F">
        <w:tc>
          <w:tcPr>
            <w:tcW w:w="1294" w:type="dxa"/>
            <w:vAlign w:val="center"/>
          </w:tcPr>
          <w:p w:rsidR="003A73A2" w:rsidRPr="00E63A0E" w:rsidRDefault="003A73A2">
            <w:pPr>
              <w:jc w:val="center"/>
              <w:rPr>
                <w:sz w:val="16"/>
                <w:szCs w:val="16"/>
              </w:rPr>
            </w:pPr>
            <w:r w:rsidRPr="00E63A0E">
              <w:rPr>
                <w:sz w:val="16"/>
                <w:szCs w:val="16"/>
              </w:rPr>
              <w:t>Free space path loss [dB]</w:t>
            </w:r>
          </w:p>
        </w:tc>
        <w:tc>
          <w:tcPr>
            <w:tcW w:w="935" w:type="dxa"/>
            <w:vAlign w:val="center"/>
          </w:tcPr>
          <w:p w:rsidR="003A73A2" w:rsidRDefault="003A73A2">
            <w:pPr>
              <w:jc w:val="center"/>
            </w:pPr>
            <w:r>
              <w:t>210.58</w:t>
            </w:r>
          </w:p>
        </w:tc>
        <w:tc>
          <w:tcPr>
            <w:tcW w:w="913" w:type="dxa"/>
            <w:vAlign w:val="center"/>
          </w:tcPr>
          <w:p w:rsidR="003A73A2" w:rsidRDefault="003A73A2">
            <w:pPr>
              <w:jc w:val="center"/>
            </w:pPr>
            <w:r>
              <w:t xml:space="preserve">210.58 </w:t>
            </w:r>
          </w:p>
        </w:tc>
        <w:tc>
          <w:tcPr>
            <w:tcW w:w="913" w:type="dxa"/>
            <w:vAlign w:val="center"/>
          </w:tcPr>
          <w:p w:rsidR="003A73A2" w:rsidRDefault="003A73A2">
            <w:pPr>
              <w:jc w:val="center"/>
            </w:pPr>
            <w:r>
              <w:t>179.10</w:t>
            </w:r>
          </w:p>
        </w:tc>
        <w:tc>
          <w:tcPr>
            <w:tcW w:w="913" w:type="dxa"/>
            <w:vAlign w:val="center"/>
          </w:tcPr>
          <w:p w:rsidR="003A73A2" w:rsidRDefault="003A73A2">
            <w:pPr>
              <w:jc w:val="center"/>
            </w:pPr>
            <w:r>
              <w:t>179.10</w:t>
            </w:r>
          </w:p>
        </w:tc>
        <w:tc>
          <w:tcPr>
            <w:tcW w:w="913" w:type="dxa"/>
            <w:vAlign w:val="center"/>
          </w:tcPr>
          <w:p w:rsidR="003A73A2" w:rsidRDefault="003A73A2">
            <w:pPr>
              <w:jc w:val="center"/>
            </w:pPr>
            <w:r>
              <w:t>159.10</w:t>
            </w:r>
          </w:p>
        </w:tc>
        <w:tc>
          <w:tcPr>
            <w:tcW w:w="913" w:type="dxa"/>
            <w:vAlign w:val="center"/>
          </w:tcPr>
          <w:p w:rsidR="003A73A2" w:rsidRDefault="003A73A2">
            <w:pPr>
              <w:jc w:val="center"/>
            </w:pPr>
            <w:r>
              <w:t>159.10</w:t>
            </w:r>
          </w:p>
        </w:tc>
        <w:tc>
          <w:tcPr>
            <w:tcW w:w="913" w:type="dxa"/>
            <w:vAlign w:val="center"/>
          </w:tcPr>
          <w:p w:rsidR="003A73A2" w:rsidRDefault="003A73A2">
            <w:pPr>
              <w:jc w:val="center"/>
            </w:pPr>
            <w:r>
              <w:t>164.49</w:t>
            </w:r>
          </w:p>
        </w:tc>
        <w:tc>
          <w:tcPr>
            <w:tcW w:w="913" w:type="dxa"/>
            <w:vAlign w:val="center"/>
          </w:tcPr>
          <w:p w:rsidR="003A73A2" w:rsidRDefault="003A73A2">
            <w:pPr>
              <w:jc w:val="center"/>
            </w:pPr>
            <w:r>
              <w:t>164.49</w:t>
            </w:r>
          </w:p>
        </w:tc>
      </w:tr>
      <w:tr w:rsidR="003A73A2" w:rsidRPr="00E63A0E" w:rsidTr="007E063F">
        <w:tc>
          <w:tcPr>
            <w:tcW w:w="1294" w:type="dxa"/>
            <w:vAlign w:val="center"/>
          </w:tcPr>
          <w:p w:rsidR="003A73A2" w:rsidRPr="00E63A0E" w:rsidRDefault="003A73A2">
            <w:pPr>
              <w:jc w:val="center"/>
              <w:rPr>
                <w:sz w:val="16"/>
                <w:szCs w:val="16"/>
              </w:rPr>
            </w:pPr>
            <w:r w:rsidRPr="00E63A0E">
              <w:rPr>
                <w:sz w:val="16"/>
                <w:szCs w:val="16"/>
              </w:rPr>
              <w:t>Atmospheric loss [dB]</w:t>
            </w:r>
          </w:p>
        </w:tc>
        <w:tc>
          <w:tcPr>
            <w:tcW w:w="935" w:type="dxa"/>
            <w:vAlign w:val="center"/>
          </w:tcPr>
          <w:p w:rsidR="003A73A2" w:rsidRDefault="003A73A2">
            <w:pPr>
              <w:jc w:val="center"/>
            </w:pPr>
            <w:r>
              <w:t>1.50</w:t>
            </w:r>
          </w:p>
        </w:tc>
        <w:tc>
          <w:tcPr>
            <w:tcW w:w="913" w:type="dxa"/>
            <w:vAlign w:val="center"/>
          </w:tcPr>
          <w:p w:rsidR="003A73A2" w:rsidRDefault="003A73A2">
            <w:pPr>
              <w:jc w:val="center"/>
            </w:pPr>
            <w:r>
              <w:t xml:space="preserve">1.50 </w:t>
            </w:r>
          </w:p>
        </w:tc>
        <w:tc>
          <w:tcPr>
            <w:tcW w:w="913" w:type="dxa"/>
            <w:vAlign w:val="center"/>
          </w:tcPr>
          <w:p w:rsidR="003A73A2" w:rsidRDefault="003A73A2">
            <w:pPr>
              <w:jc w:val="center"/>
            </w:pPr>
            <w:r>
              <w:t>0.52</w:t>
            </w:r>
          </w:p>
        </w:tc>
        <w:tc>
          <w:tcPr>
            <w:tcW w:w="913" w:type="dxa"/>
            <w:vAlign w:val="center"/>
          </w:tcPr>
          <w:p w:rsidR="003A73A2" w:rsidRDefault="003A73A2">
            <w:pPr>
              <w:jc w:val="center"/>
            </w:pPr>
            <w:r>
              <w:t>0.52</w:t>
            </w:r>
          </w:p>
        </w:tc>
        <w:tc>
          <w:tcPr>
            <w:tcW w:w="913" w:type="dxa"/>
            <w:vAlign w:val="center"/>
          </w:tcPr>
          <w:p w:rsidR="003A73A2" w:rsidRDefault="003A73A2">
            <w:pPr>
              <w:jc w:val="center"/>
            </w:pPr>
            <w:r>
              <w:t>0.07</w:t>
            </w:r>
          </w:p>
        </w:tc>
        <w:tc>
          <w:tcPr>
            <w:tcW w:w="913" w:type="dxa"/>
            <w:vAlign w:val="center"/>
          </w:tcPr>
          <w:p w:rsidR="003A73A2" w:rsidRDefault="003A73A2">
            <w:pPr>
              <w:jc w:val="center"/>
            </w:pPr>
            <w:r>
              <w:t>0.07</w:t>
            </w:r>
          </w:p>
        </w:tc>
        <w:tc>
          <w:tcPr>
            <w:tcW w:w="913" w:type="dxa"/>
            <w:vAlign w:val="center"/>
          </w:tcPr>
          <w:p w:rsidR="003A73A2" w:rsidRDefault="003A73A2">
            <w:pPr>
              <w:jc w:val="center"/>
            </w:pPr>
            <w:r>
              <w:t>0.07</w:t>
            </w:r>
          </w:p>
        </w:tc>
        <w:tc>
          <w:tcPr>
            <w:tcW w:w="913" w:type="dxa"/>
            <w:vAlign w:val="center"/>
          </w:tcPr>
          <w:p w:rsidR="003A73A2" w:rsidRDefault="003A73A2">
            <w:pPr>
              <w:jc w:val="center"/>
            </w:pPr>
            <w:r>
              <w:t>0.07</w:t>
            </w:r>
          </w:p>
        </w:tc>
      </w:tr>
      <w:tr w:rsidR="003A73A2" w:rsidRPr="00E63A0E" w:rsidTr="007E063F">
        <w:tc>
          <w:tcPr>
            <w:tcW w:w="1294" w:type="dxa"/>
            <w:vAlign w:val="center"/>
          </w:tcPr>
          <w:p w:rsidR="003A73A2" w:rsidRPr="00E63A0E" w:rsidRDefault="003A73A2">
            <w:pPr>
              <w:jc w:val="center"/>
              <w:rPr>
                <w:sz w:val="16"/>
                <w:szCs w:val="16"/>
              </w:rPr>
            </w:pPr>
            <w:r w:rsidRPr="00E63A0E">
              <w:rPr>
                <w:sz w:val="16"/>
                <w:szCs w:val="16"/>
              </w:rPr>
              <w:t>Shadow fading margin [dB]</w:t>
            </w:r>
          </w:p>
        </w:tc>
        <w:tc>
          <w:tcPr>
            <w:tcW w:w="935" w:type="dxa"/>
            <w:vAlign w:val="center"/>
          </w:tcPr>
          <w:p w:rsidR="003A73A2" w:rsidRDefault="003A73A2">
            <w:pPr>
              <w:jc w:val="center"/>
            </w:pPr>
            <w:r>
              <w:t>0.00</w:t>
            </w:r>
          </w:p>
        </w:tc>
        <w:tc>
          <w:tcPr>
            <w:tcW w:w="913" w:type="dxa"/>
            <w:vAlign w:val="center"/>
          </w:tcPr>
          <w:p w:rsidR="003A73A2" w:rsidRDefault="003A73A2">
            <w:pPr>
              <w:jc w:val="center"/>
            </w:pPr>
            <w:r>
              <w:t xml:space="preserve">0.00 </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c>
          <w:tcPr>
            <w:tcW w:w="913" w:type="dxa"/>
            <w:vAlign w:val="center"/>
          </w:tcPr>
          <w:p w:rsidR="003A73A2" w:rsidRDefault="003A73A2">
            <w:pPr>
              <w:jc w:val="center"/>
            </w:pPr>
            <w:r>
              <w:t>3.00</w:t>
            </w:r>
          </w:p>
        </w:tc>
        <w:tc>
          <w:tcPr>
            <w:tcW w:w="913" w:type="dxa"/>
            <w:vAlign w:val="center"/>
          </w:tcPr>
          <w:p w:rsidR="003A73A2" w:rsidRDefault="003A73A2">
            <w:pPr>
              <w:jc w:val="center"/>
            </w:pPr>
            <w:r>
              <w:t>3.00</w:t>
            </w:r>
          </w:p>
        </w:tc>
        <w:tc>
          <w:tcPr>
            <w:tcW w:w="913" w:type="dxa"/>
            <w:vAlign w:val="center"/>
          </w:tcPr>
          <w:p w:rsidR="003A73A2" w:rsidRDefault="003A73A2">
            <w:pPr>
              <w:jc w:val="center"/>
            </w:pPr>
            <w:r>
              <w:t>3.00</w:t>
            </w:r>
          </w:p>
        </w:tc>
        <w:tc>
          <w:tcPr>
            <w:tcW w:w="913" w:type="dxa"/>
            <w:vAlign w:val="center"/>
          </w:tcPr>
          <w:p w:rsidR="003A73A2" w:rsidRDefault="003A73A2">
            <w:pPr>
              <w:jc w:val="center"/>
            </w:pPr>
            <w:r>
              <w:t>3.00</w:t>
            </w:r>
          </w:p>
        </w:tc>
      </w:tr>
      <w:tr w:rsidR="003A73A2" w:rsidRPr="00E63A0E" w:rsidTr="007E063F">
        <w:tc>
          <w:tcPr>
            <w:tcW w:w="1294" w:type="dxa"/>
            <w:vAlign w:val="center"/>
          </w:tcPr>
          <w:p w:rsidR="003A73A2" w:rsidRPr="00E63A0E" w:rsidRDefault="003A73A2">
            <w:pPr>
              <w:jc w:val="center"/>
              <w:rPr>
                <w:sz w:val="16"/>
                <w:szCs w:val="16"/>
              </w:rPr>
            </w:pPr>
            <w:r w:rsidRPr="00E63A0E">
              <w:rPr>
                <w:sz w:val="16"/>
                <w:szCs w:val="16"/>
              </w:rPr>
              <w:t>Scintillation Loss [dB]</w:t>
            </w:r>
          </w:p>
        </w:tc>
        <w:tc>
          <w:tcPr>
            <w:tcW w:w="935" w:type="dxa"/>
            <w:vAlign w:val="center"/>
          </w:tcPr>
          <w:p w:rsidR="003A73A2" w:rsidRDefault="003A73A2">
            <w:pPr>
              <w:jc w:val="center"/>
            </w:pPr>
            <w:r>
              <w:t>1.08</w:t>
            </w:r>
          </w:p>
        </w:tc>
        <w:tc>
          <w:tcPr>
            <w:tcW w:w="913" w:type="dxa"/>
            <w:vAlign w:val="center"/>
          </w:tcPr>
          <w:p w:rsidR="003A73A2" w:rsidRDefault="003A73A2">
            <w:pPr>
              <w:jc w:val="center"/>
            </w:pPr>
            <w:r>
              <w:t xml:space="preserve">1.08 </w:t>
            </w:r>
          </w:p>
        </w:tc>
        <w:tc>
          <w:tcPr>
            <w:tcW w:w="913" w:type="dxa"/>
            <w:vAlign w:val="center"/>
          </w:tcPr>
          <w:p w:rsidR="003A73A2" w:rsidRDefault="003A73A2">
            <w:pPr>
              <w:jc w:val="center"/>
            </w:pPr>
            <w:r>
              <w:t>0.30</w:t>
            </w:r>
          </w:p>
        </w:tc>
        <w:tc>
          <w:tcPr>
            <w:tcW w:w="913" w:type="dxa"/>
            <w:vAlign w:val="center"/>
          </w:tcPr>
          <w:p w:rsidR="003A73A2" w:rsidRDefault="003A73A2">
            <w:pPr>
              <w:jc w:val="center"/>
            </w:pPr>
            <w:r>
              <w:t>0.30</w:t>
            </w:r>
          </w:p>
        </w:tc>
        <w:tc>
          <w:tcPr>
            <w:tcW w:w="913" w:type="dxa"/>
            <w:vAlign w:val="center"/>
          </w:tcPr>
          <w:p w:rsidR="003A73A2" w:rsidRDefault="003A73A2">
            <w:pPr>
              <w:jc w:val="center"/>
            </w:pPr>
            <w:r>
              <w:t>2.20</w:t>
            </w:r>
          </w:p>
        </w:tc>
        <w:tc>
          <w:tcPr>
            <w:tcW w:w="913" w:type="dxa"/>
            <w:vAlign w:val="center"/>
          </w:tcPr>
          <w:p w:rsidR="003A73A2" w:rsidRDefault="003A73A2">
            <w:pPr>
              <w:jc w:val="center"/>
            </w:pPr>
            <w:r>
              <w:t>2.20</w:t>
            </w:r>
          </w:p>
        </w:tc>
        <w:tc>
          <w:tcPr>
            <w:tcW w:w="913" w:type="dxa"/>
            <w:vAlign w:val="center"/>
          </w:tcPr>
          <w:p w:rsidR="003A73A2" w:rsidRDefault="003A73A2">
            <w:pPr>
              <w:jc w:val="center"/>
            </w:pPr>
            <w:r>
              <w:t>2.20</w:t>
            </w:r>
          </w:p>
        </w:tc>
        <w:tc>
          <w:tcPr>
            <w:tcW w:w="913" w:type="dxa"/>
            <w:vAlign w:val="center"/>
          </w:tcPr>
          <w:p w:rsidR="003A73A2" w:rsidRDefault="003A73A2">
            <w:pPr>
              <w:jc w:val="center"/>
            </w:pPr>
            <w:r>
              <w:t>2.20</w:t>
            </w:r>
          </w:p>
        </w:tc>
      </w:tr>
      <w:tr w:rsidR="003A73A2" w:rsidRPr="00E63A0E" w:rsidTr="007E063F">
        <w:tc>
          <w:tcPr>
            <w:tcW w:w="1294" w:type="dxa"/>
            <w:vAlign w:val="center"/>
          </w:tcPr>
          <w:p w:rsidR="003A73A2" w:rsidRPr="00E63A0E" w:rsidRDefault="003A73A2">
            <w:pPr>
              <w:jc w:val="center"/>
              <w:rPr>
                <w:sz w:val="16"/>
                <w:szCs w:val="16"/>
              </w:rPr>
            </w:pPr>
            <w:r w:rsidRPr="00E63A0E">
              <w:rPr>
                <w:sz w:val="16"/>
                <w:szCs w:val="16"/>
              </w:rPr>
              <w:t>Polarization loss [dB]</w:t>
            </w:r>
          </w:p>
        </w:tc>
        <w:tc>
          <w:tcPr>
            <w:tcW w:w="935" w:type="dxa"/>
            <w:vAlign w:val="center"/>
          </w:tcPr>
          <w:p w:rsidR="003A73A2" w:rsidRDefault="003A73A2">
            <w:pPr>
              <w:jc w:val="center"/>
            </w:pPr>
            <w:r>
              <w:t>0.00</w:t>
            </w:r>
          </w:p>
        </w:tc>
        <w:tc>
          <w:tcPr>
            <w:tcW w:w="913" w:type="dxa"/>
            <w:vAlign w:val="center"/>
          </w:tcPr>
          <w:p w:rsidR="003A73A2" w:rsidRDefault="003A73A2">
            <w:pPr>
              <w:jc w:val="center"/>
            </w:pPr>
            <w:r>
              <w:t xml:space="preserve">0.00 </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r>
      <w:tr w:rsidR="003A73A2" w:rsidRPr="00E63A0E" w:rsidTr="007E063F">
        <w:tc>
          <w:tcPr>
            <w:tcW w:w="1294" w:type="dxa"/>
            <w:vAlign w:val="center"/>
          </w:tcPr>
          <w:p w:rsidR="003A73A2" w:rsidRPr="00E63A0E" w:rsidRDefault="003A73A2">
            <w:pPr>
              <w:jc w:val="center"/>
              <w:rPr>
                <w:sz w:val="16"/>
                <w:szCs w:val="16"/>
              </w:rPr>
            </w:pPr>
            <w:r w:rsidRPr="00E63A0E">
              <w:rPr>
                <w:sz w:val="16"/>
                <w:szCs w:val="16"/>
              </w:rPr>
              <w:t>Additional losses [dB]</w:t>
            </w:r>
          </w:p>
        </w:tc>
        <w:tc>
          <w:tcPr>
            <w:tcW w:w="935" w:type="dxa"/>
            <w:vAlign w:val="center"/>
          </w:tcPr>
          <w:p w:rsidR="003A73A2" w:rsidRDefault="003A73A2">
            <w:pPr>
              <w:jc w:val="center"/>
            </w:pPr>
            <w:r>
              <w:t>0.00</w:t>
            </w:r>
          </w:p>
        </w:tc>
        <w:tc>
          <w:tcPr>
            <w:tcW w:w="913" w:type="dxa"/>
            <w:vAlign w:val="center"/>
          </w:tcPr>
          <w:p w:rsidR="003A73A2" w:rsidRDefault="003A73A2">
            <w:pPr>
              <w:jc w:val="center"/>
            </w:pPr>
            <w:r>
              <w:t xml:space="preserve">0.00 </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r>
      <w:tr w:rsidR="003A73A2" w:rsidRPr="00E63A0E" w:rsidTr="007E063F">
        <w:tc>
          <w:tcPr>
            <w:tcW w:w="1294" w:type="dxa"/>
            <w:vAlign w:val="center"/>
          </w:tcPr>
          <w:p w:rsidR="003A73A2" w:rsidRPr="00E63A0E" w:rsidRDefault="003A73A2">
            <w:pPr>
              <w:jc w:val="center"/>
              <w:rPr>
                <w:sz w:val="16"/>
                <w:szCs w:val="16"/>
              </w:rPr>
            </w:pPr>
            <w:r w:rsidRPr="00E63A0E">
              <w:rPr>
                <w:sz w:val="16"/>
                <w:szCs w:val="16"/>
              </w:rPr>
              <w:t>CNR [dB]</w:t>
            </w:r>
          </w:p>
        </w:tc>
        <w:tc>
          <w:tcPr>
            <w:tcW w:w="935" w:type="dxa"/>
            <w:vAlign w:val="center"/>
          </w:tcPr>
          <w:p w:rsidR="003A73A2" w:rsidRDefault="003A73A2">
            <w:pPr>
              <w:jc w:val="center"/>
            </w:pPr>
            <w:r>
              <w:t>11.30</w:t>
            </w:r>
          </w:p>
        </w:tc>
        <w:tc>
          <w:tcPr>
            <w:tcW w:w="913" w:type="dxa"/>
            <w:vAlign w:val="center"/>
          </w:tcPr>
          <w:p w:rsidR="003A73A2" w:rsidRDefault="003A73A2">
            <w:pPr>
              <w:jc w:val="center"/>
            </w:pPr>
            <w:r>
              <w:t>11.30</w:t>
            </w:r>
          </w:p>
        </w:tc>
        <w:tc>
          <w:tcPr>
            <w:tcW w:w="913" w:type="dxa"/>
            <w:vAlign w:val="center"/>
          </w:tcPr>
          <w:p w:rsidR="003A73A2" w:rsidRDefault="003A73A2">
            <w:pPr>
              <w:jc w:val="center"/>
            </w:pPr>
            <w:r>
              <w:t>8.54</w:t>
            </w:r>
          </w:p>
        </w:tc>
        <w:tc>
          <w:tcPr>
            <w:tcW w:w="913" w:type="dxa"/>
            <w:vAlign w:val="center"/>
          </w:tcPr>
          <w:p w:rsidR="003A73A2" w:rsidRDefault="003A73A2">
            <w:pPr>
              <w:jc w:val="center"/>
            </w:pPr>
            <w:r>
              <w:t>8.54</w:t>
            </w:r>
          </w:p>
        </w:tc>
        <w:tc>
          <w:tcPr>
            <w:tcW w:w="913" w:type="dxa"/>
            <w:vAlign w:val="center"/>
          </w:tcPr>
          <w:p w:rsidR="003A73A2" w:rsidRDefault="003A73A2">
            <w:pPr>
              <w:jc w:val="center"/>
            </w:pPr>
            <w:r>
              <w:t>6.62</w:t>
            </w:r>
          </w:p>
        </w:tc>
        <w:tc>
          <w:tcPr>
            <w:tcW w:w="913" w:type="dxa"/>
            <w:vAlign w:val="center"/>
          </w:tcPr>
          <w:p w:rsidR="003A73A2" w:rsidRDefault="003A73A2">
            <w:pPr>
              <w:jc w:val="center"/>
            </w:pPr>
            <w:r>
              <w:t>6.62</w:t>
            </w:r>
          </w:p>
        </w:tc>
        <w:tc>
          <w:tcPr>
            <w:tcW w:w="913" w:type="dxa"/>
            <w:vAlign w:val="center"/>
          </w:tcPr>
          <w:p w:rsidR="003A73A2" w:rsidRDefault="003A73A2">
            <w:pPr>
              <w:jc w:val="center"/>
            </w:pPr>
            <w:r>
              <w:t>7.23</w:t>
            </w:r>
          </w:p>
        </w:tc>
        <w:tc>
          <w:tcPr>
            <w:tcW w:w="913" w:type="dxa"/>
            <w:vAlign w:val="center"/>
          </w:tcPr>
          <w:p w:rsidR="003A73A2" w:rsidRDefault="003A73A2">
            <w:pPr>
              <w:jc w:val="center"/>
            </w:pPr>
            <w:r>
              <w:t>7.23</w:t>
            </w:r>
          </w:p>
        </w:tc>
      </w:tr>
      <w:tr w:rsidR="003A73A2" w:rsidRPr="00E63A0E" w:rsidTr="00A70B82">
        <w:tc>
          <w:tcPr>
            <w:tcW w:w="1294" w:type="dxa"/>
            <w:vAlign w:val="center"/>
          </w:tcPr>
          <w:p w:rsidR="003A73A2" w:rsidRPr="00E63A0E" w:rsidRDefault="003A73A2">
            <w:pPr>
              <w:jc w:val="center"/>
              <w:rPr>
                <w:sz w:val="16"/>
                <w:szCs w:val="16"/>
              </w:rPr>
            </w:pPr>
            <w:r w:rsidRPr="00E63A0E">
              <w:rPr>
                <w:sz w:val="16"/>
                <w:szCs w:val="16"/>
              </w:rPr>
              <w:t>CIR [dB]</w:t>
            </w:r>
          </w:p>
        </w:tc>
        <w:tc>
          <w:tcPr>
            <w:tcW w:w="935" w:type="dxa"/>
            <w:vAlign w:val="bottom"/>
          </w:tcPr>
          <w:p w:rsidR="003A73A2" w:rsidRDefault="003A73A2">
            <w:pPr>
              <w:jc w:val="right"/>
              <w:rPr>
                <w:rFonts w:ascii="Arial" w:hAnsi="Arial" w:cs="Arial"/>
                <w:sz w:val="20"/>
                <w:szCs w:val="20"/>
              </w:rPr>
            </w:pPr>
            <w:r>
              <w:rPr>
                <w:rFonts w:ascii="Arial" w:hAnsi="Arial" w:cs="Arial"/>
                <w:sz w:val="20"/>
                <w:szCs w:val="20"/>
              </w:rPr>
              <w:t xml:space="preserve">1.025 </w:t>
            </w:r>
          </w:p>
        </w:tc>
        <w:tc>
          <w:tcPr>
            <w:tcW w:w="913" w:type="dxa"/>
            <w:vAlign w:val="center"/>
          </w:tcPr>
          <w:p w:rsidR="003A73A2" w:rsidRDefault="003A73A2">
            <w:pPr>
              <w:jc w:val="center"/>
            </w:pPr>
            <w:r>
              <w:t>13.02</w:t>
            </w:r>
          </w:p>
        </w:tc>
        <w:tc>
          <w:tcPr>
            <w:tcW w:w="913" w:type="dxa"/>
            <w:vAlign w:val="center"/>
          </w:tcPr>
          <w:p w:rsidR="003A73A2" w:rsidRDefault="003A73A2">
            <w:pPr>
              <w:jc w:val="center"/>
            </w:pPr>
            <w:r>
              <w:t>1.02</w:t>
            </w:r>
          </w:p>
        </w:tc>
        <w:tc>
          <w:tcPr>
            <w:tcW w:w="913" w:type="dxa"/>
            <w:vAlign w:val="center"/>
          </w:tcPr>
          <w:p w:rsidR="003A73A2" w:rsidRDefault="003A73A2">
            <w:pPr>
              <w:jc w:val="center"/>
            </w:pPr>
            <w:r>
              <w:t>13.01</w:t>
            </w:r>
          </w:p>
        </w:tc>
        <w:tc>
          <w:tcPr>
            <w:tcW w:w="913" w:type="dxa"/>
            <w:vAlign w:val="center"/>
          </w:tcPr>
          <w:p w:rsidR="003A73A2" w:rsidRDefault="003A73A2">
            <w:pPr>
              <w:jc w:val="center"/>
            </w:pPr>
            <w:r>
              <w:t>1.02</w:t>
            </w:r>
          </w:p>
        </w:tc>
        <w:tc>
          <w:tcPr>
            <w:tcW w:w="913" w:type="dxa"/>
            <w:vAlign w:val="center"/>
          </w:tcPr>
          <w:p w:rsidR="003A73A2" w:rsidRDefault="003A73A2">
            <w:pPr>
              <w:jc w:val="center"/>
            </w:pPr>
            <w:r>
              <w:t>12.96</w:t>
            </w:r>
          </w:p>
        </w:tc>
        <w:tc>
          <w:tcPr>
            <w:tcW w:w="913" w:type="dxa"/>
            <w:vAlign w:val="center"/>
          </w:tcPr>
          <w:p w:rsidR="003A73A2" w:rsidRDefault="003A73A2">
            <w:pPr>
              <w:jc w:val="center"/>
            </w:pPr>
            <w:r>
              <w:t>1.01</w:t>
            </w:r>
          </w:p>
        </w:tc>
        <w:tc>
          <w:tcPr>
            <w:tcW w:w="913" w:type="dxa"/>
            <w:vAlign w:val="center"/>
          </w:tcPr>
          <w:p w:rsidR="003A73A2" w:rsidRDefault="003A73A2">
            <w:pPr>
              <w:jc w:val="center"/>
            </w:pPr>
            <w:r>
              <w:t>12.96</w:t>
            </w:r>
          </w:p>
        </w:tc>
      </w:tr>
      <w:tr w:rsidR="003A73A2" w:rsidRPr="00E63A0E" w:rsidTr="00A70B82">
        <w:tc>
          <w:tcPr>
            <w:tcW w:w="1294" w:type="dxa"/>
            <w:vAlign w:val="center"/>
          </w:tcPr>
          <w:p w:rsidR="003A73A2" w:rsidRPr="00E63A0E" w:rsidRDefault="003A73A2">
            <w:pPr>
              <w:jc w:val="center"/>
              <w:rPr>
                <w:sz w:val="16"/>
                <w:szCs w:val="16"/>
              </w:rPr>
            </w:pPr>
            <w:r w:rsidRPr="00E63A0E">
              <w:rPr>
                <w:sz w:val="16"/>
                <w:szCs w:val="16"/>
              </w:rPr>
              <w:t>CINR [dB]</w:t>
            </w:r>
          </w:p>
        </w:tc>
        <w:tc>
          <w:tcPr>
            <w:tcW w:w="935" w:type="dxa"/>
            <w:vAlign w:val="bottom"/>
          </w:tcPr>
          <w:p w:rsidR="003A73A2" w:rsidRDefault="003A73A2">
            <w:pPr>
              <w:jc w:val="right"/>
              <w:rPr>
                <w:rFonts w:ascii="Arial" w:hAnsi="Arial" w:cs="Arial"/>
                <w:sz w:val="20"/>
                <w:szCs w:val="20"/>
              </w:rPr>
            </w:pPr>
            <w:r>
              <w:rPr>
                <w:rFonts w:ascii="Arial" w:hAnsi="Arial" w:cs="Arial"/>
                <w:sz w:val="20"/>
                <w:szCs w:val="20"/>
              </w:rPr>
              <w:t xml:space="preserve">0.436 </w:t>
            </w:r>
          </w:p>
        </w:tc>
        <w:tc>
          <w:tcPr>
            <w:tcW w:w="913" w:type="dxa"/>
            <w:vAlign w:val="center"/>
          </w:tcPr>
          <w:p w:rsidR="003A73A2" w:rsidRDefault="003A73A2">
            <w:pPr>
              <w:jc w:val="center"/>
            </w:pPr>
            <w:r>
              <w:t>7.96</w:t>
            </w:r>
          </w:p>
        </w:tc>
        <w:tc>
          <w:tcPr>
            <w:tcW w:w="913" w:type="dxa"/>
            <w:vAlign w:val="center"/>
          </w:tcPr>
          <w:p w:rsidR="003A73A2" w:rsidRDefault="003A73A2">
            <w:pPr>
              <w:jc w:val="center"/>
            </w:pPr>
            <w:r>
              <w:t>-0.02</w:t>
            </w:r>
          </w:p>
        </w:tc>
        <w:tc>
          <w:tcPr>
            <w:tcW w:w="913" w:type="dxa"/>
            <w:vAlign w:val="center"/>
          </w:tcPr>
          <w:p w:rsidR="003A73A2" w:rsidRDefault="003A73A2">
            <w:pPr>
              <w:jc w:val="center"/>
            </w:pPr>
            <w:r>
              <w:t>5.91</w:t>
            </w:r>
          </w:p>
        </w:tc>
        <w:tc>
          <w:tcPr>
            <w:tcW w:w="913" w:type="dxa"/>
            <w:vAlign w:val="center"/>
          </w:tcPr>
          <w:p w:rsidR="003A73A2" w:rsidRDefault="003A73A2">
            <w:pPr>
              <w:jc w:val="center"/>
            </w:pPr>
            <w:r>
              <w:t>-0.51</w:t>
            </w:r>
          </w:p>
        </w:tc>
        <w:tc>
          <w:tcPr>
            <w:tcW w:w="913" w:type="dxa"/>
            <w:vAlign w:val="center"/>
          </w:tcPr>
          <w:p w:rsidR="003A73A2" w:rsidRDefault="003A73A2">
            <w:pPr>
              <w:jc w:val="center"/>
            </w:pPr>
            <w:r>
              <w:t>4.30</w:t>
            </w:r>
          </w:p>
        </w:tc>
        <w:tc>
          <w:tcPr>
            <w:tcW w:w="913" w:type="dxa"/>
            <w:vAlign w:val="center"/>
          </w:tcPr>
          <w:p w:rsidR="003A73A2" w:rsidRDefault="003A73A2">
            <w:pPr>
              <w:jc w:val="center"/>
            </w:pPr>
            <w:r>
              <w:t>-0.34</w:t>
            </w:r>
          </w:p>
        </w:tc>
        <w:tc>
          <w:tcPr>
            <w:tcW w:w="913" w:type="dxa"/>
            <w:vAlign w:val="center"/>
          </w:tcPr>
          <w:p w:rsidR="003A73A2" w:rsidRDefault="003A73A2">
            <w:pPr>
              <w:jc w:val="center"/>
            </w:pPr>
            <w:r>
              <w:t>4.83</w:t>
            </w:r>
          </w:p>
        </w:tc>
      </w:tr>
    </w:tbl>
    <w:p w:rsidR="00826F47" w:rsidRDefault="00826F47" w:rsidP="00B9351E">
      <w:pPr>
        <w:rPr>
          <w:lang w:eastAsia="zh-CN"/>
        </w:rPr>
      </w:pPr>
    </w:p>
    <w:p w:rsidR="00A0748D" w:rsidRPr="00BB5A7F" w:rsidRDefault="00A0748D" w:rsidP="00A0748D">
      <w:pPr>
        <w:rPr>
          <w:b/>
          <w:sz w:val="20"/>
          <w:szCs w:val="20"/>
          <w:lang w:eastAsia="zh-CN"/>
        </w:rPr>
      </w:pPr>
      <w:r w:rsidRPr="00BB5A7F">
        <w:rPr>
          <w:b/>
          <w:sz w:val="20"/>
          <w:szCs w:val="20"/>
          <w:lang w:eastAsia="zh-CN"/>
        </w:rPr>
        <w:t>T</w:t>
      </w:r>
      <w:r w:rsidRPr="00BB5A7F">
        <w:rPr>
          <w:rFonts w:hint="eastAsia"/>
          <w:b/>
          <w:sz w:val="20"/>
          <w:szCs w:val="20"/>
          <w:lang w:eastAsia="zh-CN"/>
        </w:rPr>
        <w:t xml:space="preserve">able </w:t>
      </w:r>
      <w:r w:rsidR="00112334">
        <w:rPr>
          <w:rFonts w:hint="eastAsia"/>
          <w:b/>
          <w:sz w:val="20"/>
          <w:szCs w:val="20"/>
          <w:lang w:eastAsia="zh-CN"/>
        </w:rPr>
        <w:t>4</w:t>
      </w:r>
      <w:r w:rsidRPr="00BB5A7F">
        <w:rPr>
          <w:rFonts w:hint="eastAsia"/>
          <w:b/>
          <w:sz w:val="20"/>
          <w:szCs w:val="20"/>
          <w:lang w:eastAsia="zh-CN"/>
        </w:rPr>
        <w:t xml:space="preserve">: link budget result for </w:t>
      </w:r>
      <w:r>
        <w:rPr>
          <w:rFonts w:hint="eastAsia"/>
          <w:b/>
          <w:sz w:val="20"/>
          <w:szCs w:val="20"/>
          <w:lang w:eastAsia="zh-CN"/>
        </w:rPr>
        <w:t>UL</w:t>
      </w:r>
      <w:r w:rsidRPr="00BB5A7F">
        <w:rPr>
          <w:rFonts w:hint="eastAsia"/>
          <w:b/>
          <w:sz w:val="20"/>
          <w:szCs w:val="20"/>
          <w:lang w:eastAsia="zh-CN"/>
        </w:rPr>
        <w:t xml:space="preserve"> </w:t>
      </w:r>
    </w:p>
    <w:tbl>
      <w:tblPr>
        <w:tblStyle w:val="ac"/>
        <w:tblW w:w="0" w:type="auto"/>
        <w:tblLook w:val="04A0" w:firstRow="1" w:lastRow="0" w:firstColumn="1" w:lastColumn="0" w:noHBand="0" w:noVBand="1"/>
      </w:tblPr>
      <w:tblGrid>
        <w:gridCol w:w="1294"/>
        <w:gridCol w:w="935"/>
        <w:gridCol w:w="913"/>
        <w:gridCol w:w="913"/>
        <w:gridCol w:w="913"/>
        <w:gridCol w:w="913"/>
        <w:gridCol w:w="913"/>
        <w:gridCol w:w="913"/>
        <w:gridCol w:w="913"/>
      </w:tblGrid>
      <w:tr w:rsidR="00A0748D" w:rsidRPr="006E70FD" w:rsidTr="007E063F">
        <w:tc>
          <w:tcPr>
            <w:tcW w:w="1294" w:type="dxa"/>
          </w:tcPr>
          <w:p w:rsidR="00A0748D" w:rsidRPr="006E70FD" w:rsidRDefault="00A0748D" w:rsidP="007E063F">
            <w:pPr>
              <w:rPr>
                <w:sz w:val="16"/>
                <w:szCs w:val="16"/>
                <w:lang w:eastAsia="zh-CN"/>
              </w:rPr>
            </w:pPr>
          </w:p>
        </w:tc>
        <w:tc>
          <w:tcPr>
            <w:tcW w:w="935" w:type="dxa"/>
          </w:tcPr>
          <w:p w:rsidR="00A0748D" w:rsidRPr="006E70FD" w:rsidRDefault="00A0748D" w:rsidP="007E063F">
            <w:pPr>
              <w:rPr>
                <w:sz w:val="16"/>
                <w:szCs w:val="16"/>
                <w:lang w:eastAsia="zh-CN"/>
              </w:rPr>
            </w:pPr>
            <w:r w:rsidRPr="006E70FD">
              <w:rPr>
                <w:sz w:val="16"/>
                <w:szCs w:val="16"/>
                <w:lang w:eastAsia="zh-CN"/>
              </w:rPr>
              <w:t>C</w:t>
            </w:r>
            <w:r w:rsidRPr="006E70FD">
              <w:rPr>
                <w:rFonts w:hint="eastAsia"/>
                <w:sz w:val="16"/>
                <w:szCs w:val="16"/>
                <w:lang w:eastAsia="zh-CN"/>
              </w:rPr>
              <w:t>ase 1</w:t>
            </w:r>
          </w:p>
        </w:tc>
        <w:tc>
          <w:tcPr>
            <w:tcW w:w="913" w:type="dxa"/>
          </w:tcPr>
          <w:p w:rsidR="00A0748D" w:rsidRPr="006E70FD" w:rsidRDefault="00A0748D" w:rsidP="007E063F">
            <w:pPr>
              <w:rPr>
                <w:sz w:val="16"/>
                <w:szCs w:val="16"/>
                <w:lang w:eastAsia="zh-CN"/>
              </w:rPr>
            </w:pPr>
            <w:r w:rsidRPr="006E70FD">
              <w:rPr>
                <w:sz w:val="16"/>
                <w:szCs w:val="16"/>
                <w:lang w:eastAsia="zh-CN"/>
              </w:rPr>
              <w:t>C</w:t>
            </w:r>
            <w:r w:rsidRPr="006E70FD">
              <w:rPr>
                <w:rFonts w:hint="eastAsia"/>
                <w:sz w:val="16"/>
                <w:szCs w:val="16"/>
                <w:lang w:eastAsia="zh-CN"/>
              </w:rPr>
              <w:t>ase 2</w:t>
            </w:r>
          </w:p>
        </w:tc>
        <w:tc>
          <w:tcPr>
            <w:tcW w:w="913" w:type="dxa"/>
          </w:tcPr>
          <w:p w:rsidR="00A0748D" w:rsidRPr="006E70FD" w:rsidRDefault="00A0748D" w:rsidP="007E063F">
            <w:pPr>
              <w:rPr>
                <w:sz w:val="16"/>
                <w:szCs w:val="16"/>
                <w:lang w:eastAsia="zh-CN"/>
              </w:rPr>
            </w:pPr>
            <w:r w:rsidRPr="006E70FD">
              <w:rPr>
                <w:sz w:val="16"/>
                <w:szCs w:val="16"/>
                <w:lang w:eastAsia="zh-CN"/>
              </w:rPr>
              <w:t>C</w:t>
            </w:r>
            <w:r w:rsidRPr="006E70FD">
              <w:rPr>
                <w:rFonts w:hint="eastAsia"/>
                <w:sz w:val="16"/>
                <w:szCs w:val="16"/>
                <w:lang w:eastAsia="zh-CN"/>
              </w:rPr>
              <w:t>ase 6</w:t>
            </w:r>
          </w:p>
        </w:tc>
        <w:tc>
          <w:tcPr>
            <w:tcW w:w="913" w:type="dxa"/>
          </w:tcPr>
          <w:p w:rsidR="00A0748D" w:rsidRPr="006E70FD" w:rsidRDefault="00A0748D" w:rsidP="007E063F">
            <w:pPr>
              <w:rPr>
                <w:sz w:val="16"/>
                <w:szCs w:val="16"/>
                <w:lang w:eastAsia="zh-CN"/>
              </w:rPr>
            </w:pPr>
            <w:r w:rsidRPr="006E70FD">
              <w:rPr>
                <w:sz w:val="16"/>
                <w:szCs w:val="16"/>
                <w:lang w:eastAsia="zh-CN"/>
              </w:rPr>
              <w:t>C</w:t>
            </w:r>
            <w:r w:rsidRPr="006E70FD">
              <w:rPr>
                <w:rFonts w:hint="eastAsia"/>
                <w:sz w:val="16"/>
                <w:szCs w:val="16"/>
                <w:lang w:eastAsia="zh-CN"/>
              </w:rPr>
              <w:t>ase 7</w:t>
            </w:r>
          </w:p>
        </w:tc>
        <w:tc>
          <w:tcPr>
            <w:tcW w:w="913" w:type="dxa"/>
          </w:tcPr>
          <w:p w:rsidR="00A0748D" w:rsidRPr="006E70FD" w:rsidRDefault="00A0748D" w:rsidP="007E063F">
            <w:pPr>
              <w:rPr>
                <w:sz w:val="16"/>
                <w:szCs w:val="16"/>
                <w:lang w:eastAsia="zh-CN"/>
              </w:rPr>
            </w:pPr>
            <w:r w:rsidRPr="006E70FD">
              <w:rPr>
                <w:sz w:val="16"/>
                <w:szCs w:val="16"/>
                <w:lang w:eastAsia="zh-CN"/>
              </w:rPr>
              <w:t>C</w:t>
            </w:r>
            <w:r w:rsidRPr="006E70FD">
              <w:rPr>
                <w:rFonts w:hint="eastAsia"/>
                <w:sz w:val="16"/>
                <w:szCs w:val="16"/>
                <w:lang w:eastAsia="zh-CN"/>
              </w:rPr>
              <w:t>ase 9</w:t>
            </w:r>
          </w:p>
        </w:tc>
        <w:tc>
          <w:tcPr>
            <w:tcW w:w="913" w:type="dxa"/>
          </w:tcPr>
          <w:p w:rsidR="00A0748D" w:rsidRPr="006E70FD" w:rsidRDefault="00A0748D" w:rsidP="007E063F">
            <w:pPr>
              <w:rPr>
                <w:sz w:val="16"/>
                <w:szCs w:val="16"/>
                <w:lang w:eastAsia="zh-CN"/>
              </w:rPr>
            </w:pPr>
            <w:r w:rsidRPr="006E70FD">
              <w:rPr>
                <w:sz w:val="16"/>
                <w:szCs w:val="16"/>
                <w:lang w:eastAsia="zh-CN"/>
              </w:rPr>
              <w:t>C</w:t>
            </w:r>
            <w:r w:rsidRPr="006E70FD">
              <w:rPr>
                <w:rFonts w:hint="eastAsia"/>
                <w:sz w:val="16"/>
                <w:szCs w:val="16"/>
                <w:lang w:eastAsia="zh-CN"/>
              </w:rPr>
              <w:t>ase 10</w:t>
            </w:r>
          </w:p>
        </w:tc>
        <w:tc>
          <w:tcPr>
            <w:tcW w:w="913" w:type="dxa"/>
          </w:tcPr>
          <w:p w:rsidR="00A0748D" w:rsidRPr="006E70FD" w:rsidRDefault="00A0748D" w:rsidP="007E063F">
            <w:pPr>
              <w:rPr>
                <w:sz w:val="16"/>
                <w:szCs w:val="16"/>
                <w:lang w:eastAsia="zh-CN"/>
              </w:rPr>
            </w:pPr>
            <w:r w:rsidRPr="006E70FD">
              <w:rPr>
                <w:sz w:val="16"/>
                <w:szCs w:val="16"/>
                <w:lang w:eastAsia="zh-CN"/>
              </w:rPr>
              <w:t>C</w:t>
            </w:r>
            <w:r w:rsidRPr="006E70FD">
              <w:rPr>
                <w:rFonts w:hint="eastAsia"/>
                <w:sz w:val="16"/>
                <w:szCs w:val="16"/>
                <w:lang w:eastAsia="zh-CN"/>
              </w:rPr>
              <w:t>ase 14</w:t>
            </w:r>
          </w:p>
        </w:tc>
        <w:tc>
          <w:tcPr>
            <w:tcW w:w="913" w:type="dxa"/>
          </w:tcPr>
          <w:p w:rsidR="00A0748D" w:rsidRPr="006E70FD" w:rsidRDefault="00A0748D" w:rsidP="007E063F">
            <w:pPr>
              <w:rPr>
                <w:sz w:val="16"/>
                <w:szCs w:val="16"/>
                <w:lang w:eastAsia="zh-CN"/>
              </w:rPr>
            </w:pPr>
            <w:r w:rsidRPr="006E70FD">
              <w:rPr>
                <w:sz w:val="16"/>
                <w:szCs w:val="16"/>
                <w:lang w:eastAsia="zh-CN"/>
              </w:rPr>
              <w:t>C</w:t>
            </w:r>
            <w:r w:rsidRPr="006E70FD">
              <w:rPr>
                <w:rFonts w:hint="eastAsia"/>
                <w:sz w:val="16"/>
                <w:szCs w:val="16"/>
                <w:lang w:eastAsia="zh-CN"/>
              </w:rPr>
              <w:t>ase 15</w:t>
            </w:r>
          </w:p>
        </w:tc>
      </w:tr>
      <w:tr w:rsidR="003A73A2" w:rsidRPr="006E70FD" w:rsidTr="007E063F">
        <w:tc>
          <w:tcPr>
            <w:tcW w:w="1294" w:type="dxa"/>
            <w:vAlign w:val="center"/>
          </w:tcPr>
          <w:p w:rsidR="003A73A2" w:rsidRPr="006E70FD" w:rsidRDefault="003A73A2" w:rsidP="007E063F">
            <w:pPr>
              <w:jc w:val="center"/>
              <w:rPr>
                <w:sz w:val="16"/>
                <w:szCs w:val="16"/>
              </w:rPr>
            </w:pPr>
            <w:r w:rsidRPr="006E70FD">
              <w:rPr>
                <w:sz w:val="16"/>
                <w:szCs w:val="16"/>
              </w:rPr>
              <w:t>Frequency [GHz]</w:t>
            </w:r>
          </w:p>
        </w:tc>
        <w:tc>
          <w:tcPr>
            <w:tcW w:w="935" w:type="dxa"/>
            <w:vAlign w:val="center"/>
          </w:tcPr>
          <w:p w:rsidR="003A73A2" w:rsidRDefault="003A73A2">
            <w:pPr>
              <w:jc w:val="center"/>
            </w:pPr>
            <w:r>
              <w:t>30.00</w:t>
            </w:r>
          </w:p>
        </w:tc>
        <w:tc>
          <w:tcPr>
            <w:tcW w:w="913" w:type="dxa"/>
            <w:vAlign w:val="center"/>
          </w:tcPr>
          <w:p w:rsidR="003A73A2" w:rsidRDefault="003A73A2">
            <w:pPr>
              <w:jc w:val="center"/>
            </w:pPr>
            <w:r>
              <w:t xml:space="preserve">30.00 </w:t>
            </w:r>
          </w:p>
        </w:tc>
        <w:tc>
          <w:tcPr>
            <w:tcW w:w="913" w:type="dxa"/>
            <w:vAlign w:val="center"/>
          </w:tcPr>
          <w:p w:rsidR="003A73A2" w:rsidRDefault="003A73A2">
            <w:pPr>
              <w:jc w:val="center"/>
            </w:pPr>
            <w:r>
              <w:t>30.00</w:t>
            </w:r>
          </w:p>
        </w:tc>
        <w:tc>
          <w:tcPr>
            <w:tcW w:w="913" w:type="dxa"/>
            <w:vAlign w:val="center"/>
          </w:tcPr>
          <w:p w:rsidR="003A73A2" w:rsidRDefault="003A73A2">
            <w:pPr>
              <w:jc w:val="center"/>
            </w:pPr>
            <w:r>
              <w:t>30.00</w:t>
            </w:r>
          </w:p>
        </w:tc>
        <w:tc>
          <w:tcPr>
            <w:tcW w:w="913" w:type="dxa"/>
            <w:vAlign w:val="center"/>
          </w:tcPr>
          <w:p w:rsidR="003A73A2" w:rsidRDefault="003A73A2">
            <w:pPr>
              <w:jc w:val="center"/>
            </w:pPr>
            <w:r>
              <w:t>2.00</w:t>
            </w:r>
          </w:p>
        </w:tc>
        <w:tc>
          <w:tcPr>
            <w:tcW w:w="913" w:type="dxa"/>
            <w:vAlign w:val="center"/>
          </w:tcPr>
          <w:p w:rsidR="003A73A2" w:rsidRDefault="003A73A2">
            <w:pPr>
              <w:jc w:val="center"/>
            </w:pPr>
            <w:r>
              <w:t>2.00</w:t>
            </w:r>
          </w:p>
        </w:tc>
        <w:tc>
          <w:tcPr>
            <w:tcW w:w="913" w:type="dxa"/>
            <w:vAlign w:val="center"/>
          </w:tcPr>
          <w:p w:rsidR="003A73A2" w:rsidRDefault="003A73A2">
            <w:pPr>
              <w:jc w:val="center"/>
            </w:pPr>
            <w:r>
              <w:t>2.00</w:t>
            </w:r>
          </w:p>
        </w:tc>
        <w:tc>
          <w:tcPr>
            <w:tcW w:w="913" w:type="dxa"/>
            <w:vAlign w:val="center"/>
          </w:tcPr>
          <w:p w:rsidR="003A73A2" w:rsidRDefault="003A73A2">
            <w:pPr>
              <w:jc w:val="center"/>
            </w:pPr>
            <w:r>
              <w:t>2.00</w:t>
            </w:r>
          </w:p>
        </w:tc>
      </w:tr>
      <w:tr w:rsidR="003A73A2" w:rsidRPr="006E70FD" w:rsidTr="007E063F">
        <w:tc>
          <w:tcPr>
            <w:tcW w:w="1294" w:type="dxa"/>
            <w:vAlign w:val="center"/>
          </w:tcPr>
          <w:p w:rsidR="003A73A2" w:rsidRPr="006E70FD" w:rsidRDefault="003A73A2" w:rsidP="007E063F">
            <w:pPr>
              <w:jc w:val="center"/>
              <w:rPr>
                <w:sz w:val="16"/>
                <w:szCs w:val="16"/>
              </w:rPr>
            </w:pPr>
            <w:r w:rsidRPr="006E70FD">
              <w:rPr>
                <w:sz w:val="16"/>
                <w:szCs w:val="16"/>
              </w:rPr>
              <w:t xml:space="preserve">TX: EIRP </w:t>
            </w:r>
            <w:r w:rsidRPr="006E70FD">
              <w:rPr>
                <w:sz w:val="16"/>
                <w:szCs w:val="16"/>
              </w:rPr>
              <w:lastRenderedPageBreak/>
              <w:t>[</w:t>
            </w:r>
            <w:proofErr w:type="spellStart"/>
            <w:r w:rsidRPr="006E70FD">
              <w:rPr>
                <w:sz w:val="16"/>
                <w:szCs w:val="16"/>
              </w:rPr>
              <w:t>dBm</w:t>
            </w:r>
            <w:proofErr w:type="spellEnd"/>
            <w:r w:rsidRPr="006E70FD">
              <w:rPr>
                <w:sz w:val="16"/>
                <w:szCs w:val="16"/>
              </w:rPr>
              <w:t>]</w:t>
            </w:r>
          </w:p>
        </w:tc>
        <w:tc>
          <w:tcPr>
            <w:tcW w:w="935" w:type="dxa"/>
            <w:vAlign w:val="center"/>
          </w:tcPr>
          <w:p w:rsidR="003A73A2" w:rsidRDefault="003A73A2">
            <w:pPr>
              <w:jc w:val="center"/>
            </w:pPr>
            <w:r>
              <w:lastRenderedPageBreak/>
              <w:t>76.21</w:t>
            </w:r>
          </w:p>
        </w:tc>
        <w:tc>
          <w:tcPr>
            <w:tcW w:w="913" w:type="dxa"/>
            <w:vAlign w:val="center"/>
          </w:tcPr>
          <w:p w:rsidR="003A73A2" w:rsidRDefault="003A73A2">
            <w:pPr>
              <w:jc w:val="center"/>
            </w:pPr>
            <w:r>
              <w:t xml:space="preserve">76.21 </w:t>
            </w:r>
          </w:p>
        </w:tc>
        <w:tc>
          <w:tcPr>
            <w:tcW w:w="913" w:type="dxa"/>
            <w:vAlign w:val="center"/>
          </w:tcPr>
          <w:p w:rsidR="003A73A2" w:rsidRDefault="003A73A2">
            <w:pPr>
              <w:jc w:val="center"/>
            </w:pPr>
            <w:r>
              <w:t>76.21</w:t>
            </w:r>
          </w:p>
        </w:tc>
        <w:tc>
          <w:tcPr>
            <w:tcW w:w="913" w:type="dxa"/>
            <w:vAlign w:val="center"/>
          </w:tcPr>
          <w:p w:rsidR="003A73A2" w:rsidRDefault="003A73A2">
            <w:pPr>
              <w:jc w:val="center"/>
            </w:pPr>
            <w:r>
              <w:t>76.21</w:t>
            </w:r>
          </w:p>
        </w:tc>
        <w:tc>
          <w:tcPr>
            <w:tcW w:w="913" w:type="dxa"/>
            <w:vAlign w:val="center"/>
          </w:tcPr>
          <w:p w:rsidR="003A73A2" w:rsidRDefault="003A73A2">
            <w:pPr>
              <w:jc w:val="center"/>
            </w:pPr>
            <w:r>
              <w:t>23.01</w:t>
            </w:r>
          </w:p>
        </w:tc>
        <w:tc>
          <w:tcPr>
            <w:tcW w:w="913" w:type="dxa"/>
            <w:vAlign w:val="center"/>
          </w:tcPr>
          <w:p w:rsidR="003A73A2" w:rsidRDefault="003A73A2">
            <w:pPr>
              <w:jc w:val="center"/>
            </w:pPr>
            <w:r>
              <w:t>23.01</w:t>
            </w:r>
          </w:p>
        </w:tc>
        <w:tc>
          <w:tcPr>
            <w:tcW w:w="913" w:type="dxa"/>
            <w:vAlign w:val="center"/>
          </w:tcPr>
          <w:p w:rsidR="003A73A2" w:rsidRDefault="003A73A2">
            <w:pPr>
              <w:jc w:val="center"/>
            </w:pPr>
            <w:r>
              <w:t>23.01</w:t>
            </w:r>
          </w:p>
        </w:tc>
        <w:tc>
          <w:tcPr>
            <w:tcW w:w="913" w:type="dxa"/>
            <w:vAlign w:val="center"/>
          </w:tcPr>
          <w:p w:rsidR="003A73A2" w:rsidRDefault="003A73A2">
            <w:pPr>
              <w:jc w:val="center"/>
            </w:pPr>
            <w:r>
              <w:t>23.01</w:t>
            </w:r>
          </w:p>
        </w:tc>
      </w:tr>
      <w:tr w:rsidR="003A73A2" w:rsidRPr="006E70FD" w:rsidTr="007E063F">
        <w:tc>
          <w:tcPr>
            <w:tcW w:w="1294" w:type="dxa"/>
            <w:vAlign w:val="center"/>
          </w:tcPr>
          <w:p w:rsidR="003A73A2" w:rsidRPr="006E70FD" w:rsidRDefault="003A73A2" w:rsidP="007E063F">
            <w:pPr>
              <w:jc w:val="center"/>
              <w:rPr>
                <w:sz w:val="16"/>
                <w:szCs w:val="16"/>
              </w:rPr>
            </w:pPr>
            <w:r w:rsidRPr="006E70FD">
              <w:rPr>
                <w:sz w:val="16"/>
                <w:szCs w:val="16"/>
              </w:rPr>
              <w:lastRenderedPageBreak/>
              <w:t>RX: G/T [dB/T]</w:t>
            </w:r>
          </w:p>
        </w:tc>
        <w:tc>
          <w:tcPr>
            <w:tcW w:w="935" w:type="dxa"/>
            <w:vAlign w:val="center"/>
          </w:tcPr>
          <w:p w:rsidR="003A73A2" w:rsidRDefault="003A73A2">
            <w:pPr>
              <w:jc w:val="center"/>
            </w:pPr>
            <w:r>
              <w:t>28.00</w:t>
            </w:r>
          </w:p>
        </w:tc>
        <w:tc>
          <w:tcPr>
            <w:tcW w:w="913" w:type="dxa"/>
            <w:vAlign w:val="center"/>
          </w:tcPr>
          <w:p w:rsidR="003A73A2" w:rsidRDefault="003A73A2">
            <w:pPr>
              <w:jc w:val="center"/>
            </w:pPr>
            <w:r>
              <w:t xml:space="preserve">28.00 </w:t>
            </w:r>
          </w:p>
        </w:tc>
        <w:tc>
          <w:tcPr>
            <w:tcW w:w="913" w:type="dxa"/>
            <w:vAlign w:val="center"/>
          </w:tcPr>
          <w:p w:rsidR="003A73A2" w:rsidRDefault="003A73A2">
            <w:pPr>
              <w:jc w:val="center"/>
            </w:pPr>
            <w:r>
              <w:t>13.00</w:t>
            </w:r>
          </w:p>
        </w:tc>
        <w:tc>
          <w:tcPr>
            <w:tcW w:w="913" w:type="dxa"/>
            <w:vAlign w:val="center"/>
          </w:tcPr>
          <w:p w:rsidR="003A73A2" w:rsidRDefault="003A73A2">
            <w:pPr>
              <w:jc w:val="center"/>
            </w:pPr>
            <w:r>
              <w:t>13.00</w:t>
            </w:r>
          </w:p>
        </w:tc>
        <w:tc>
          <w:tcPr>
            <w:tcW w:w="913" w:type="dxa"/>
            <w:vAlign w:val="center"/>
          </w:tcPr>
          <w:p w:rsidR="003A73A2" w:rsidRDefault="003A73A2">
            <w:pPr>
              <w:jc w:val="center"/>
            </w:pPr>
            <w:r>
              <w:t>1.10</w:t>
            </w:r>
          </w:p>
        </w:tc>
        <w:tc>
          <w:tcPr>
            <w:tcW w:w="913" w:type="dxa"/>
            <w:vAlign w:val="center"/>
          </w:tcPr>
          <w:p w:rsidR="003A73A2" w:rsidRDefault="003A73A2">
            <w:pPr>
              <w:jc w:val="center"/>
            </w:pPr>
            <w:r>
              <w:t>1.10</w:t>
            </w:r>
          </w:p>
        </w:tc>
        <w:tc>
          <w:tcPr>
            <w:tcW w:w="913" w:type="dxa"/>
            <w:vAlign w:val="center"/>
          </w:tcPr>
          <w:p w:rsidR="003A73A2" w:rsidRDefault="003A73A2">
            <w:pPr>
              <w:jc w:val="center"/>
            </w:pPr>
            <w:r>
              <w:t>1.10</w:t>
            </w:r>
          </w:p>
        </w:tc>
        <w:tc>
          <w:tcPr>
            <w:tcW w:w="913" w:type="dxa"/>
            <w:vAlign w:val="center"/>
          </w:tcPr>
          <w:p w:rsidR="003A73A2" w:rsidRDefault="003A73A2">
            <w:pPr>
              <w:jc w:val="center"/>
            </w:pPr>
            <w:r>
              <w:t>1.10</w:t>
            </w:r>
          </w:p>
        </w:tc>
      </w:tr>
      <w:tr w:rsidR="003A73A2" w:rsidRPr="006E70FD" w:rsidTr="007E063F">
        <w:tc>
          <w:tcPr>
            <w:tcW w:w="1294" w:type="dxa"/>
            <w:vAlign w:val="center"/>
          </w:tcPr>
          <w:p w:rsidR="003A73A2" w:rsidRPr="006E70FD" w:rsidRDefault="003A73A2" w:rsidP="007E063F">
            <w:pPr>
              <w:jc w:val="center"/>
              <w:rPr>
                <w:sz w:val="16"/>
                <w:szCs w:val="16"/>
              </w:rPr>
            </w:pPr>
            <w:r w:rsidRPr="006E70FD">
              <w:rPr>
                <w:sz w:val="16"/>
                <w:szCs w:val="16"/>
              </w:rPr>
              <w:t>Bandwidth [MHz]</w:t>
            </w:r>
          </w:p>
        </w:tc>
        <w:tc>
          <w:tcPr>
            <w:tcW w:w="935" w:type="dxa"/>
            <w:vAlign w:val="center"/>
          </w:tcPr>
          <w:p w:rsidR="003A73A2" w:rsidRDefault="003A73A2">
            <w:pPr>
              <w:jc w:val="center"/>
            </w:pPr>
            <w:r>
              <w:t>400.00</w:t>
            </w:r>
          </w:p>
        </w:tc>
        <w:tc>
          <w:tcPr>
            <w:tcW w:w="913" w:type="dxa"/>
            <w:vAlign w:val="center"/>
          </w:tcPr>
          <w:p w:rsidR="003A73A2" w:rsidRDefault="003A73A2">
            <w:pPr>
              <w:jc w:val="center"/>
            </w:pPr>
            <w:r>
              <w:t xml:space="preserve">133.33 </w:t>
            </w:r>
          </w:p>
        </w:tc>
        <w:tc>
          <w:tcPr>
            <w:tcW w:w="913" w:type="dxa"/>
            <w:vAlign w:val="center"/>
          </w:tcPr>
          <w:p w:rsidR="003A73A2" w:rsidRDefault="003A73A2">
            <w:pPr>
              <w:jc w:val="center"/>
            </w:pPr>
            <w:r>
              <w:t>400.00</w:t>
            </w:r>
          </w:p>
        </w:tc>
        <w:tc>
          <w:tcPr>
            <w:tcW w:w="913" w:type="dxa"/>
            <w:vAlign w:val="center"/>
          </w:tcPr>
          <w:p w:rsidR="003A73A2" w:rsidRDefault="003A73A2">
            <w:pPr>
              <w:jc w:val="center"/>
            </w:pPr>
            <w:r>
              <w:t>133.33</w:t>
            </w:r>
          </w:p>
        </w:tc>
        <w:tc>
          <w:tcPr>
            <w:tcW w:w="913" w:type="dxa"/>
            <w:vAlign w:val="center"/>
          </w:tcPr>
          <w:p w:rsidR="003A73A2" w:rsidRDefault="003A73A2">
            <w:pPr>
              <w:jc w:val="center"/>
            </w:pPr>
            <w:r>
              <w:t>0.36</w:t>
            </w:r>
          </w:p>
        </w:tc>
        <w:tc>
          <w:tcPr>
            <w:tcW w:w="913" w:type="dxa"/>
            <w:vAlign w:val="center"/>
          </w:tcPr>
          <w:p w:rsidR="003A73A2" w:rsidRDefault="003A73A2">
            <w:pPr>
              <w:jc w:val="center"/>
            </w:pPr>
            <w:r>
              <w:t>0.36</w:t>
            </w:r>
          </w:p>
        </w:tc>
        <w:tc>
          <w:tcPr>
            <w:tcW w:w="913" w:type="dxa"/>
            <w:vAlign w:val="center"/>
          </w:tcPr>
          <w:p w:rsidR="003A73A2" w:rsidRDefault="003A73A2">
            <w:pPr>
              <w:jc w:val="center"/>
            </w:pPr>
            <w:r>
              <w:t>0.36</w:t>
            </w:r>
          </w:p>
        </w:tc>
        <w:tc>
          <w:tcPr>
            <w:tcW w:w="913" w:type="dxa"/>
            <w:vAlign w:val="center"/>
          </w:tcPr>
          <w:p w:rsidR="003A73A2" w:rsidRDefault="003A73A2">
            <w:pPr>
              <w:jc w:val="center"/>
            </w:pPr>
            <w:r>
              <w:t>0.36</w:t>
            </w:r>
          </w:p>
        </w:tc>
      </w:tr>
      <w:tr w:rsidR="003A73A2" w:rsidRPr="006E70FD" w:rsidTr="007E063F">
        <w:tc>
          <w:tcPr>
            <w:tcW w:w="1294" w:type="dxa"/>
            <w:vAlign w:val="center"/>
          </w:tcPr>
          <w:p w:rsidR="003A73A2" w:rsidRPr="006E70FD" w:rsidRDefault="003A73A2" w:rsidP="007E063F">
            <w:pPr>
              <w:jc w:val="center"/>
              <w:rPr>
                <w:sz w:val="16"/>
                <w:szCs w:val="16"/>
              </w:rPr>
            </w:pPr>
            <w:r w:rsidRPr="006E70FD">
              <w:rPr>
                <w:sz w:val="16"/>
                <w:szCs w:val="16"/>
              </w:rPr>
              <w:t>Free space path loss [dB]</w:t>
            </w:r>
          </w:p>
        </w:tc>
        <w:tc>
          <w:tcPr>
            <w:tcW w:w="935" w:type="dxa"/>
            <w:vAlign w:val="center"/>
          </w:tcPr>
          <w:p w:rsidR="003A73A2" w:rsidRDefault="003A73A2">
            <w:pPr>
              <w:jc w:val="center"/>
            </w:pPr>
            <w:r>
              <w:t>214.10</w:t>
            </w:r>
          </w:p>
        </w:tc>
        <w:tc>
          <w:tcPr>
            <w:tcW w:w="913" w:type="dxa"/>
            <w:vAlign w:val="center"/>
          </w:tcPr>
          <w:p w:rsidR="003A73A2" w:rsidRDefault="003A73A2">
            <w:pPr>
              <w:jc w:val="center"/>
            </w:pPr>
            <w:r>
              <w:t xml:space="preserve">214.10 </w:t>
            </w:r>
          </w:p>
        </w:tc>
        <w:tc>
          <w:tcPr>
            <w:tcW w:w="913" w:type="dxa"/>
            <w:vAlign w:val="center"/>
          </w:tcPr>
          <w:p w:rsidR="003A73A2" w:rsidRDefault="003A73A2">
            <w:pPr>
              <w:jc w:val="center"/>
            </w:pPr>
            <w:r>
              <w:t>182.62</w:t>
            </w:r>
          </w:p>
        </w:tc>
        <w:tc>
          <w:tcPr>
            <w:tcW w:w="913" w:type="dxa"/>
            <w:vAlign w:val="center"/>
          </w:tcPr>
          <w:p w:rsidR="003A73A2" w:rsidRDefault="003A73A2">
            <w:pPr>
              <w:jc w:val="center"/>
            </w:pPr>
            <w:r>
              <w:t>182.62</w:t>
            </w:r>
          </w:p>
        </w:tc>
        <w:tc>
          <w:tcPr>
            <w:tcW w:w="913" w:type="dxa"/>
            <w:vAlign w:val="center"/>
          </w:tcPr>
          <w:p w:rsidR="003A73A2" w:rsidRDefault="003A73A2">
            <w:pPr>
              <w:jc w:val="center"/>
            </w:pPr>
            <w:r>
              <w:t>159.10</w:t>
            </w:r>
          </w:p>
        </w:tc>
        <w:tc>
          <w:tcPr>
            <w:tcW w:w="913" w:type="dxa"/>
            <w:vAlign w:val="center"/>
          </w:tcPr>
          <w:p w:rsidR="003A73A2" w:rsidRDefault="003A73A2">
            <w:pPr>
              <w:jc w:val="center"/>
            </w:pPr>
            <w:r>
              <w:t>159.10</w:t>
            </w:r>
          </w:p>
        </w:tc>
        <w:tc>
          <w:tcPr>
            <w:tcW w:w="913" w:type="dxa"/>
            <w:vAlign w:val="center"/>
          </w:tcPr>
          <w:p w:rsidR="003A73A2" w:rsidRDefault="003A73A2">
            <w:pPr>
              <w:jc w:val="center"/>
            </w:pPr>
            <w:r>
              <w:t>164.49</w:t>
            </w:r>
          </w:p>
        </w:tc>
        <w:tc>
          <w:tcPr>
            <w:tcW w:w="913" w:type="dxa"/>
            <w:vAlign w:val="center"/>
          </w:tcPr>
          <w:p w:rsidR="003A73A2" w:rsidRDefault="003A73A2">
            <w:pPr>
              <w:jc w:val="center"/>
            </w:pPr>
            <w:r>
              <w:t>164.49</w:t>
            </w:r>
          </w:p>
        </w:tc>
      </w:tr>
      <w:tr w:rsidR="003A73A2" w:rsidRPr="006E70FD" w:rsidTr="007E063F">
        <w:tc>
          <w:tcPr>
            <w:tcW w:w="1294" w:type="dxa"/>
            <w:vAlign w:val="center"/>
          </w:tcPr>
          <w:p w:rsidR="003A73A2" w:rsidRPr="006E70FD" w:rsidRDefault="003A73A2" w:rsidP="007E063F">
            <w:pPr>
              <w:jc w:val="center"/>
              <w:rPr>
                <w:sz w:val="16"/>
                <w:szCs w:val="16"/>
              </w:rPr>
            </w:pPr>
            <w:r w:rsidRPr="006E70FD">
              <w:rPr>
                <w:sz w:val="16"/>
                <w:szCs w:val="16"/>
              </w:rPr>
              <w:t>Atmospheric loss [dB]</w:t>
            </w:r>
          </w:p>
        </w:tc>
        <w:tc>
          <w:tcPr>
            <w:tcW w:w="935" w:type="dxa"/>
            <w:vAlign w:val="center"/>
          </w:tcPr>
          <w:p w:rsidR="003A73A2" w:rsidRDefault="003A73A2">
            <w:pPr>
              <w:jc w:val="center"/>
            </w:pPr>
            <w:r>
              <w:t>1.44</w:t>
            </w:r>
          </w:p>
        </w:tc>
        <w:tc>
          <w:tcPr>
            <w:tcW w:w="913" w:type="dxa"/>
            <w:vAlign w:val="center"/>
          </w:tcPr>
          <w:p w:rsidR="003A73A2" w:rsidRDefault="003A73A2">
            <w:pPr>
              <w:jc w:val="center"/>
            </w:pPr>
            <w:r>
              <w:t xml:space="preserve">1.44 </w:t>
            </w:r>
          </w:p>
        </w:tc>
        <w:tc>
          <w:tcPr>
            <w:tcW w:w="913" w:type="dxa"/>
            <w:vAlign w:val="center"/>
          </w:tcPr>
          <w:p w:rsidR="003A73A2" w:rsidRDefault="003A73A2">
            <w:pPr>
              <w:jc w:val="center"/>
            </w:pPr>
            <w:r>
              <w:t>0.50</w:t>
            </w:r>
          </w:p>
        </w:tc>
        <w:tc>
          <w:tcPr>
            <w:tcW w:w="913" w:type="dxa"/>
            <w:vAlign w:val="center"/>
          </w:tcPr>
          <w:p w:rsidR="003A73A2" w:rsidRDefault="003A73A2">
            <w:pPr>
              <w:jc w:val="center"/>
            </w:pPr>
            <w:r>
              <w:t>0.50</w:t>
            </w:r>
          </w:p>
        </w:tc>
        <w:tc>
          <w:tcPr>
            <w:tcW w:w="913" w:type="dxa"/>
            <w:vAlign w:val="center"/>
          </w:tcPr>
          <w:p w:rsidR="003A73A2" w:rsidRDefault="003A73A2">
            <w:pPr>
              <w:jc w:val="center"/>
            </w:pPr>
            <w:r>
              <w:t>0.07</w:t>
            </w:r>
          </w:p>
        </w:tc>
        <w:tc>
          <w:tcPr>
            <w:tcW w:w="913" w:type="dxa"/>
            <w:vAlign w:val="center"/>
          </w:tcPr>
          <w:p w:rsidR="003A73A2" w:rsidRDefault="003A73A2">
            <w:pPr>
              <w:jc w:val="center"/>
            </w:pPr>
            <w:r>
              <w:t>0.07</w:t>
            </w:r>
          </w:p>
        </w:tc>
        <w:tc>
          <w:tcPr>
            <w:tcW w:w="913" w:type="dxa"/>
            <w:vAlign w:val="center"/>
          </w:tcPr>
          <w:p w:rsidR="003A73A2" w:rsidRDefault="003A73A2">
            <w:pPr>
              <w:jc w:val="center"/>
            </w:pPr>
            <w:r>
              <w:t>0.07</w:t>
            </w:r>
          </w:p>
        </w:tc>
        <w:tc>
          <w:tcPr>
            <w:tcW w:w="913" w:type="dxa"/>
            <w:vAlign w:val="center"/>
          </w:tcPr>
          <w:p w:rsidR="003A73A2" w:rsidRDefault="003A73A2">
            <w:pPr>
              <w:jc w:val="center"/>
            </w:pPr>
            <w:r>
              <w:t>0.07</w:t>
            </w:r>
          </w:p>
        </w:tc>
      </w:tr>
      <w:tr w:rsidR="003A73A2" w:rsidRPr="006E70FD" w:rsidTr="007E063F">
        <w:tc>
          <w:tcPr>
            <w:tcW w:w="1294" w:type="dxa"/>
            <w:vAlign w:val="center"/>
          </w:tcPr>
          <w:p w:rsidR="003A73A2" w:rsidRPr="006E70FD" w:rsidRDefault="003A73A2" w:rsidP="007E063F">
            <w:pPr>
              <w:jc w:val="center"/>
              <w:rPr>
                <w:sz w:val="16"/>
                <w:szCs w:val="16"/>
              </w:rPr>
            </w:pPr>
            <w:r w:rsidRPr="006E70FD">
              <w:rPr>
                <w:sz w:val="16"/>
                <w:szCs w:val="16"/>
              </w:rPr>
              <w:t>Shadow fading margin [dB]</w:t>
            </w:r>
          </w:p>
        </w:tc>
        <w:tc>
          <w:tcPr>
            <w:tcW w:w="935" w:type="dxa"/>
            <w:vAlign w:val="center"/>
          </w:tcPr>
          <w:p w:rsidR="003A73A2" w:rsidRDefault="003A73A2">
            <w:pPr>
              <w:jc w:val="center"/>
            </w:pPr>
            <w:r>
              <w:t>0.00</w:t>
            </w:r>
          </w:p>
        </w:tc>
        <w:tc>
          <w:tcPr>
            <w:tcW w:w="913" w:type="dxa"/>
            <w:vAlign w:val="center"/>
          </w:tcPr>
          <w:p w:rsidR="003A73A2" w:rsidRDefault="003A73A2">
            <w:pPr>
              <w:jc w:val="center"/>
            </w:pPr>
            <w:r>
              <w:t xml:space="preserve">0.00 </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c>
          <w:tcPr>
            <w:tcW w:w="913" w:type="dxa"/>
            <w:vAlign w:val="center"/>
          </w:tcPr>
          <w:p w:rsidR="003A73A2" w:rsidRDefault="003A73A2">
            <w:pPr>
              <w:jc w:val="center"/>
            </w:pPr>
            <w:r>
              <w:t>3.00</w:t>
            </w:r>
          </w:p>
        </w:tc>
        <w:tc>
          <w:tcPr>
            <w:tcW w:w="913" w:type="dxa"/>
            <w:vAlign w:val="center"/>
          </w:tcPr>
          <w:p w:rsidR="003A73A2" w:rsidRDefault="003A73A2">
            <w:pPr>
              <w:jc w:val="center"/>
            </w:pPr>
            <w:r>
              <w:t>3.00</w:t>
            </w:r>
          </w:p>
        </w:tc>
        <w:tc>
          <w:tcPr>
            <w:tcW w:w="913" w:type="dxa"/>
            <w:vAlign w:val="center"/>
          </w:tcPr>
          <w:p w:rsidR="003A73A2" w:rsidRDefault="003A73A2">
            <w:pPr>
              <w:jc w:val="center"/>
            </w:pPr>
            <w:r>
              <w:t>3.00</w:t>
            </w:r>
          </w:p>
        </w:tc>
        <w:tc>
          <w:tcPr>
            <w:tcW w:w="913" w:type="dxa"/>
            <w:vAlign w:val="center"/>
          </w:tcPr>
          <w:p w:rsidR="003A73A2" w:rsidRDefault="003A73A2">
            <w:pPr>
              <w:jc w:val="center"/>
            </w:pPr>
            <w:r>
              <w:t>3.00</w:t>
            </w:r>
          </w:p>
        </w:tc>
      </w:tr>
      <w:tr w:rsidR="003A73A2" w:rsidRPr="006E70FD" w:rsidTr="007E063F">
        <w:tc>
          <w:tcPr>
            <w:tcW w:w="1294" w:type="dxa"/>
            <w:vAlign w:val="center"/>
          </w:tcPr>
          <w:p w:rsidR="003A73A2" w:rsidRPr="006E70FD" w:rsidRDefault="003A73A2" w:rsidP="007E063F">
            <w:pPr>
              <w:jc w:val="center"/>
              <w:rPr>
                <w:sz w:val="16"/>
                <w:szCs w:val="16"/>
              </w:rPr>
            </w:pPr>
            <w:r w:rsidRPr="006E70FD">
              <w:rPr>
                <w:sz w:val="16"/>
                <w:szCs w:val="16"/>
              </w:rPr>
              <w:t>Scintillation Loss [dB]</w:t>
            </w:r>
          </w:p>
        </w:tc>
        <w:tc>
          <w:tcPr>
            <w:tcW w:w="935" w:type="dxa"/>
            <w:vAlign w:val="center"/>
          </w:tcPr>
          <w:p w:rsidR="003A73A2" w:rsidRDefault="003A73A2">
            <w:pPr>
              <w:jc w:val="center"/>
            </w:pPr>
            <w:r>
              <w:t>1.08</w:t>
            </w:r>
          </w:p>
        </w:tc>
        <w:tc>
          <w:tcPr>
            <w:tcW w:w="913" w:type="dxa"/>
            <w:vAlign w:val="center"/>
          </w:tcPr>
          <w:p w:rsidR="003A73A2" w:rsidRDefault="003A73A2">
            <w:pPr>
              <w:jc w:val="center"/>
            </w:pPr>
            <w:r>
              <w:t xml:space="preserve">1.08 </w:t>
            </w:r>
          </w:p>
        </w:tc>
        <w:tc>
          <w:tcPr>
            <w:tcW w:w="913" w:type="dxa"/>
            <w:vAlign w:val="center"/>
          </w:tcPr>
          <w:p w:rsidR="003A73A2" w:rsidRDefault="003A73A2">
            <w:pPr>
              <w:jc w:val="center"/>
            </w:pPr>
            <w:r>
              <w:t>0.30</w:t>
            </w:r>
          </w:p>
        </w:tc>
        <w:tc>
          <w:tcPr>
            <w:tcW w:w="913" w:type="dxa"/>
            <w:vAlign w:val="center"/>
          </w:tcPr>
          <w:p w:rsidR="003A73A2" w:rsidRDefault="003A73A2">
            <w:pPr>
              <w:jc w:val="center"/>
            </w:pPr>
            <w:r>
              <w:t>0.30</w:t>
            </w:r>
          </w:p>
        </w:tc>
        <w:tc>
          <w:tcPr>
            <w:tcW w:w="913" w:type="dxa"/>
            <w:vAlign w:val="center"/>
          </w:tcPr>
          <w:p w:rsidR="003A73A2" w:rsidRDefault="003A73A2">
            <w:pPr>
              <w:jc w:val="center"/>
            </w:pPr>
            <w:r>
              <w:t>2.20</w:t>
            </w:r>
          </w:p>
        </w:tc>
        <w:tc>
          <w:tcPr>
            <w:tcW w:w="913" w:type="dxa"/>
            <w:vAlign w:val="center"/>
          </w:tcPr>
          <w:p w:rsidR="003A73A2" w:rsidRDefault="003A73A2">
            <w:pPr>
              <w:jc w:val="center"/>
            </w:pPr>
            <w:r>
              <w:t>2.20</w:t>
            </w:r>
          </w:p>
        </w:tc>
        <w:tc>
          <w:tcPr>
            <w:tcW w:w="913" w:type="dxa"/>
            <w:vAlign w:val="center"/>
          </w:tcPr>
          <w:p w:rsidR="003A73A2" w:rsidRDefault="003A73A2">
            <w:pPr>
              <w:jc w:val="center"/>
            </w:pPr>
            <w:r>
              <w:t>2.20</w:t>
            </w:r>
          </w:p>
        </w:tc>
        <w:tc>
          <w:tcPr>
            <w:tcW w:w="913" w:type="dxa"/>
            <w:vAlign w:val="center"/>
          </w:tcPr>
          <w:p w:rsidR="003A73A2" w:rsidRDefault="003A73A2">
            <w:pPr>
              <w:jc w:val="center"/>
            </w:pPr>
            <w:r>
              <w:t>2.20</w:t>
            </w:r>
          </w:p>
        </w:tc>
      </w:tr>
      <w:tr w:rsidR="003A73A2" w:rsidRPr="006E70FD" w:rsidTr="007E063F">
        <w:tc>
          <w:tcPr>
            <w:tcW w:w="1294" w:type="dxa"/>
            <w:vAlign w:val="center"/>
          </w:tcPr>
          <w:p w:rsidR="003A73A2" w:rsidRPr="006E70FD" w:rsidRDefault="003A73A2" w:rsidP="007E063F">
            <w:pPr>
              <w:jc w:val="center"/>
              <w:rPr>
                <w:sz w:val="16"/>
                <w:szCs w:val="16"/>
              </w:rPr>
            </w:pPr>
            <w:r w:rsidRPr="006E70FD">
              <w:rPr>
                <w:sz w:val="16"/>
                <w:szCs w:val="16"/>
              </w:rPr>
              <w:t>Polarization loss [dB]</w:t>
            </w:r>
          </w:p>
        </w:tc>
        <w:tc>
          <w:tcPr>
            <w:tcW w:w="935" w:type="dxa"/>
            <w:vAlign w:val="center"/>
          </w:tcPr>
          <w:p w:rsidR="003A73A2" w:rsidRDefault="003A73A2">
            <w:pPr>
              <w:jc w:val="center"/>
            </w:pPr>
            <w:r>
              <w:t>0.00</w:t>
            </w:r>
          </w:p>
        </w:tc>
        <w:tc>
          <w:tcPr>
            <w:tcW w:w="913" w:type="dxa"/>
            <w:vAlign w:val="center"/>
          </w:tcPr>
          <w:p w:rsidR="003A73A2" w:rsidRDefault="003A73A2">
            <w:pPr>
              <w:jc w:val="center"/>
            </w:pPr>
            <w:r>
              <w:t xml:space="preserve">0.00 </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r>
      <w:tr w:rsidR="003A73A2" w:rsidRPr="006E70FD" w:rsidTr="007E063F">
        <w:tc>
          <w:tcPr>
            <w:tcW w:w="1294" w:type="dxa"/>
            <w:vAlign w:val="center"/>
          </w:tcPr>
          <w:p w:rsidR="003A73A2" w:rsidRPr="006E70FD" w:rsidRDefault="003A73A2" w:rsidP="007E063F">
            <w:pPr>
              <w:jc w:val="center"/>
              <w:rPr>
                <w:sz w:val="16"/>
                <w:szCs w:val="16"/>
              </w:rPr>
            </w:pPr>
            <w:r w:rsidRPr="006E70FD">
              <w:rPr>
                <w:sz w:val="16"/>
                <w:szCs w:val="16"/>
              </w:rPr>
              <w:t>Additional losses [dB]</w:t>
            </w:r>
          </w:p>
        </w:tc>
        <w:tc>
          <w:tcPr>
            <w:tcW w:w="935" w:type="dxa"/>
            <w:vAlign w:val="center"/>
          </w:tcPr>
          <w:p w:rsidR="003A73A2" w:rsidRDefault="003A73A2">
            <w:pPr>
              <w:jc w:val="center"/>
            </w:pPr>
            <w:r>
              <w:t>0.00</w:t>
            </w:r>
          </w:p>
        </w:tc>
        <w:tc>
          <w:tcPr>
            <w:tcW w:w="913" w:type="dxa"/>
            <w:vAlign w:val="center"/>
          </w:tcPr>
          <w:p w:rsidR="003A73A2" w:rsidRDefault="003A73A2">
            <w:pPr>
              <w:jc w:val="center"/>
            </w:pPr>
            <w:r>
              <w:t xml:space="preserve">0.00 </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c>
          <w:tcPr>
            <w:tcW w:w="913" w:type="dxa"/>
            <w:vAlign w:val="center"/>
          </w:tcPr>
          <w:p w:rsidR="003A73A2" w:rsidRDefault="003A73A2">
            <w:pPr>
              <w:jc w:val="center"/>
            </w:pPr>
            <w:r>
              <w:t>0.00</w:t>
            </w:r>
          </w:p>
        </w:tc>
      </w:tr>
      <w:tr w:rsidR="003A73A2" w:rsidRPr="006E70FD" w:rsidTr="007E063F">
        <w:tc>
          <w:tcPr>
            <w:tcW w:w="1294" w:type="dxa"/>
            <w:vAlign w:val="center"/>
          </w:tcPr>
          <w:p w:rsidR="003A73A2" w:rsidRPr="006E70FD" w:rsidRDefault="003A73A2" w:rsidP="007E063F">
            <w:pPr>
              <w:jc w:val="center"/>
              <w:rPr>
                <w:sz w:val="16"/>
                <w:szCs w:val="16"/>
              </w:rPr>
            </w:pPr>
            <w:r w:rsidRPr="006E70FD">
              <w:rPr>
                <w:sz w:val="16"/>
                <w:szCs w:val="16"/>
              </w:rPr>
              <w:t>CNR [dB]</w:t>
            </w:r>
          </w:p>
        </w:tc>
        <w:tc>
          <w:tcPr>
            <w:tcW w:w="935" w:type="dxa"/>
            <w:vAlign w:val="center"/>
          </w:tcPr>
          <w:p w:rsidR="003A73A2" w:rsidRDefault="003A73A2">
            <w:pPr>
              <w:jc w:val="center"/>
            </w:pPr>
            <w:r>
              <w:t>0.17</w:t>
            </w:r>
          </w:p>
        </w:tc>
        <w:tc>
          <w:tcPr>
            <w:tcW w:w="913" w:type="dxa"/>
            <w:vAlign w:val="center"/>
          </w:tcPr>
          <w:p w:rsidR="003A73A2" w:rsidRDefault="003A73A2">
            <w:pPr>
              <w:jc w:val="center"/>
            </w:pPr>
            <w:r>
              <w:t>4.94</w:t>
            </w:r>
          </w:p>
        </w:tc>
        <w:tc>
          <w:tcPr>
            <w:tcW w:w="913" w:type="dxa"/>
            <w:vAlign w:val="center"/>
          </w:tcPr>
          <w:p w:rsidR="003A73A2" w:rsidRDefault="003A73A2">
            <w:pPr>
              <w:jc w:val="center"/>
            </w:pPr>
            <w:r>
              <w:t>18.37</w:t>
            </w:r>
          </w:p>
        </w:tc>
        <w:tc>
          <w:tcPr>
            <w:tcW w:w="913" w:type="dxa"/>
            <w:vAlign w:val="center"/>
          </w:tcPr>
          <w:p w:rsidR="003A73A2" w:rsidRDefault="003A73A2">
            <w:pPr>
              <w:jc w:val="center"/>
            </w:pPr>
            <w:r>
              <w:t>23.14</w:t>
            </w:r>
          </w:p>
        </w:tc>
        <w:tc>
          <w:tcPr>
            <w:tcW w:w="913" w:type="dxa"/>
            <w:vAlign w:val="center"/>
          </w:tcPr>
          <w:p w:rsidR="003A73A2" w:rsidRDefault="003A73A2">
            <w:pPr>
              <w:jc w:val="center"/>
            </w:pPr>
            <w:r>
              <w:t>2.78</w:t>
            </w:r>
          </w:p>
        </w:tc>
        <w:tc>
          <w:tcPr>
            <w:tcW w:w="913" w:type="dxa"/>
            <w:vAlign w:val="center"/>
          </w:tcPr>
          <w:p w:rsidR="003A73A2" w:rsidRDefault="003A73A2">
            <w:pPr>
              <w:jc w:val="center"/>
            </w:pPr>
            <w:r>
              <w:t>2.78</w:t>
            </w:r>
          </w:p>
        </w:tc>
        <w:tc>
          <w:tcPr>
            <w:tcW w:w="913" w:type="dxa"/>
            <w:vAlign w:val="center"/>
          </w:tcPr>
          <w:p w:rsidR="003A73A2" w:rsidRDefault="003A73A2">
            <w:pPr>
              <w:jc w:val="center"/>
            </w:pPr>
            <w:r>
              <w:t>-2.61</w:t>
            </w:r>
          </w:p>
        </w:tc>
        <w:tc>
          <w:tcPr>
            <w:tcW w:w="913" w:type="dxa"/>
            <w:vAlign w:val="center"/>
          </w:tcPr>
          <w:p w:rsidR="003A73A2" w:rsidRDefault="003A73A2">
            <w:pPr>
              <w:jc w:val="center"/>
            </w:pPr>
            <w:r>
              <w:t>-2.61</w:t>
            </w:r>
          </w:p>
        </w:tc>
      </w:tr>
      <w:tr w:rsidR="003A73A2" w:rsidRPr="006E70FD" w:rsidTr="00F70967">
        <w:tc>
          <w:tcPr>
            <w:tcW w:w="1294" w:type="dxa"/>
            <w:vAlign w:val="center"/>
          </w:tcPr>
          <w:p w:rsidR="003A73A2" w:rsidRPr="00E63A0E" w:rsidRDefault="003A73A2" w:rsidP="009F53A5">
            <w:pPr>
              <w:jc w:val="center"/>
              <w:rPr>
                <w:sz w:val="16"/>
                <w:szCs w:val="16"/>
              </w:rPr>
            </w:pPr>
            <w:r w:rsidRPr="00E63A0E">
              <w:rPr>
                <w:sz w:val="16"/>
                <w:szCs w:val="16"/>
              </w:rPr>
              <w:t>CIR [dB]</w:t>
            </w:r>
          </w:p>
        </w:tc>
        <w:tc>
          <w:tcPr>
            <w:tcW w:w="935" w:type="dxa"/>
            <w:vAlign w:val="bottom"/>
          </w:tcPr>
          <w:p w:rsidR="003A73A2" w:rsidRDefault="003A73A2">
            <w:pPr>
              <w:jc w:val="right"/>
              <w:rPr>
                <w:rFonts w:ascii="Arial" w:hAnsi="Arial" w:cs="Arial"/>
                <w:sz w:val="20"/>
                <w:szCs w:val="20"/>
              </w:rPr>
            </w:pPr>
            <w:r>
              <w:rPr>
                <w:rFonts w:ascii="Arial" w:hAnsi="Arial" w:cs="Arial"/>
                <w:sz w:val="20"/>
                <w:szCs w:val="20"/>
              </w:rPr>
              <w:t xml:space="preserve">-1.271 </w:t>
            </w:r>
          </w:p>
        </w:tc>
        <w:tc>
          <w:tcPr>
            <w:tcW w:w="913" w:type="dxa"/>
            <w:vAlign w:val="center"/>
          </w:tcPr>
          <w:p w:rsidR="003A73A2" w:rsidRDefault="003A73A2">
            <w:pPr>
              <w:jc w:val="center"/>
            </w:pPr>
            <w:r>
              <w:t>10.73</w:t>
            </w:r>
          </w:p>
        </w:tc>
        <w:tc>
          <w:tcPr>
            <w:tcW w:w="913" w:type="dxa"/>
            <w:vAlign w:val="center"/>
          </w:tcPr>
          <w:p w:rsidR="003A73A2" w:rsidRDefault="003A73A2">
            <w:pPr>
              <w:jc w:val="center"/>
            </w:pPr>
            <w:r>
              <w:t>0.17</w:t>
            </w:r>
          </w:p>
        </w:tc>
        <w:tc>
          <w:tcPr>
            <w:tcW w:w="913" w:type="dxa"/>
            <w:vAlign w:val="center"/>
          </w:tcPr>
          <w:p w:rsidR="003A73A2" w:rsidRDefault="003A73A2">
            <w:pPr>
              <w:jc w:val="center"/>
            </w:pPr>
            <w:r>
              <w:t>12.12</w:t>
            </w:r>
          </w:p>
        </w:tc>
        <w:tc>
          <w:tcPr>
            <w:tcW w:w="913" w:type="dxa"/>
            <w:vAlign w:val="center"/>
          </w:tcPr>
          <w:p w:rsidR="003A73A2" w:rsidRDefault="003A73A2">
            <w:pPr>
              <w:jc w:val="center"/>
            </w:pPr>
            <w:r>
              <w:t>-3.49</w:t>
            </w:r>
          </w:p>
        </w:tc>
        <w:tc>
          <w:tcPr>
            <w:tcW w:w="913" w:type="dxa"/>
            <w:vAlign w:val="center"/>
          </w:tcPr>
          <w:p w:rsidR="003A73A2" w:rsidRDefault="003A73A2">
            <w:pPr>
              <w:jc w:val="center"/>
            </w:pPr>
            <w:r>
              <w:t>8.47</w:t>
            </w:r>
          </w:p>
        </w:tc>
        <w:tc>
          <w:tcPr>
            <w:tcW w:w="913" w:type="dxa"/>
            <w:vAlign w:val="center"/>
          </w:tcPr>
          <w:p w:rsidR="003A73A2" w:rsidRDefault="003A73A2">
            <w:pPr>
              <w:jc w:val="center"/>
            </w:pPr>
            <w:r>
              <w:t>-3.83</w:t>
            </w:r>
          </w:p>
        </w:tc>
        <w:tc>
          <w:tcPr>
            <w:tcW w:w="913" w:type="dxa"/>
            <w:vAlign w:val="center"/>
          </w:tcPr>
          <w:p w:rsidR="003A73A2" w:rsidRDefault="003A73A2">
            <w:pPr>
              <w:jc w:val="center"/>
            </w:pPr>
            <w:r>
              <w:t>8.89</w:t>
            </w:r>
          </w:p>
        </w:tc>
      </w:tr>
      <w:tr w:rsidR="003A73A2" w:rsidRPr="006E70FD" w:rsidTr="00F70967">
        <w:tc>
          <w:tcPr>
            <w:tcW w:w="1294" w:type="dxa"/>
            <w:vAlign w:val="center"/>
          </w:tcPr>
          <w:p w:rsidR="003A73A2" w:rsidRPr="00E63A0E" w:rsidRDefault="003A73A2" w:rsidP="009F53A5">
            <w:pPr>
              <w:jc w:val="center"/>
              <w:rPr>
                <w:sz w:val="16"/>
                <w:szCs w:val="16"/>
              </w:rPr>
            </w:pPr>
            <w:r w:rsidRPr="00E63A0E">
              <w:rPr>
                <w:sz w:val="16"/>
                <w:szCs w:val="16"/>
              </w:rPr>
              <w:t>CINR [dB]</w:t>
            </w:r>
          </w:p>
        </w:tc>
        <w:tc>
          <w:tcPr>
            <w:tcW w:w="935" w:type="dxa"/>
            <w:vAlign w:val="bottom"/>
          </w:tcPr>
          <w:p w:rsidR="003A73A2" w:rsidRDefault="003A73A2">
            <w:pPr>
              <w:jc w:val="right"/>
              <w:rPr>
                <w:rFonts w:ascii="Arial" w:hAnsi="Arial" w:cs="Arial"/>
                <w:sz w:val="20"/>
                <w:szCs w:val="20"/>
              </w:rPr>
            </w:pPr>
            <w:r>
              <w:rPr>
                <w:rFonts w:ascii="Arial" w:hAnsi="Arial" w:cs="Arial"/>
                <w:sz w:val="20"/>
                <w:szCs w:val="20"/>
              </w:rPr>
              <w:t xml:space="preserve">-4.470 </w:t>
            </w:r>
          </w:p>
        </w:tc>
        <w:tc>
          <w:tcPr>
            <w:tcW w:w="913" w:type="dxa"/>
            <w:vAlign w:val="center"/>
          </w:tcPr>
          <w:p w:rsidR="003A73A2" w:rsidRDefault="003A73A2">
            <w:pPr>
              <w:jc w:val="center"/>
            </w:pPr>
            <w:r>
              <w:t>2.51</w:t>
            </w:r>
          </w:p>
        </w:tc>
        <w:tc>
          <w:tcPr>
            <w:tcW w:w="913" w:type="dxa"/>
            <w:vAlign w:val="center"/>
          </w:tcPr>
          <w:p w:rsidR="003A73A2" w:rsidRDefault="003A73A2">
            <w:pPr>
              <w:jc w:val="center"/>
            </w:pPr>
            <w:r>
              <w:t>0.07</w:t>
            </w:r>
          </w:p>
        </w:tc>
        <w:tc>
          <w:tcPr>
            <w:tcW w:w="913" w:type="dxa"/>
            <w:vAlign w:val="center"/>
          </w:tcPr>
          <w:p w:rsidR="003A73A2" w:rsidRDefault="003A73A2">
            <w:pPr>
              <w:jc w:val="center"/>
            </w:pPr>
            <w:r>
              <w:t>11.63</w:t>
            </w:r>
          </w:p>
        </w:tc>
        <w:tc>
          <w:tcPr>
            <w:tcW w:w="913" w:type="dxa"/>
            <w:vAlign w:val="center"/>
          </w:tcPr>
          <w:p w:rsidR="003A73A2" w:rsidRDefault="003A73A2">
            <w:pPr>
              <w:jc w:val="center"/>
            </w:pPr>
            <w:r>
              <w:t>-4.84</w:t>
            </w:r>
          </w:p>
        </w:tc>
        <w:tc>
          <w:tcPr>
            <w:tcW w:w="913" w:type="dxa"/>
            <w:vAlign w:val="center"/>
          </w:tcPr>
          <w:p w:rsidR="003A73A2" w:rsidRDefault="003A73A2">
            <w:pPr>
              <w:jc w:val="center"/>
            </w:pPr>
            <w:r>
              <w:t>0.33</w:t>
            </w:r>
          </w:p>
        </w:tc>
        <w:tc>
          <w:tcPr>
            <w:tcW w:w="913" w:type="dxa"/>
            <w:vAlign w:val="center"/>
          </w:tcPr>
          <w:p w:rsidR="003A73A2" w:rsidRDefault="003A73A2">
            <w:pPr>
              <w:jc w:val="center"/>
            </w:pPr>
            <w:r>
              <w:t>-7.21</w:t>
            </w:r>
          </w:p>
        </w:tc>
        <w:tc>
          <w:tcPr>
            <w:tcW w:w="913" w:type="dxa"/>
            <w:vAlign w:val="center"/>
          </w:tcPr>
          <w:p w:rsidR="003A73A2" w:rsidRDefault="003A73A2">
            <w:pPr>
              <w:jc w:val="center"/>
            </w:pPr>
            <w:r>
              <w:t>-4.54</w:t>
            </w:r>
          </w:p>
        </w:tc>
      </w:tr>
    </w:tbl>
    <w:p w:rsidR="00E63A0E" w:rsidRDefault="00E63A0E" w:rsidP="00B9351E">
      <w:pPr>
        <w:rPr>
          <w:lang w:eastAsia="zh-CN"/>
        </w:rPr>
      </w:pPr>
    </w:p>
    <w:p w:rsidR="00E63A0E" w:rsidRDefault="003D3D5C" w:rsidP="00B9351E">
      <w:pPr>
        <w:rPr>
          <w:b/>
          <w:sz w:val="20"/>
          <w:szCs w:val="20"/>
          <w:lang w:eastAsia="zh-CN"/>
        </w:rPr>
      </w:pPr>
      <w:r w:rsidRPr="004752C5">
        <w:rPr>
          <w:rFonts w:hint="eastAsia"/>
          <w:b/>
          <w:sz w:val="20"/>
          <w:szCs w:val="20"/>
          <w:lang w:eastAsia="zh-CN"/>
        </w:rPr>
        <w:t>Prop</w:t>
      </w:r>
      <w:r w:rsidR="005A5D11">
        <w:rPr>
          <w:rFonts w:hint="eastAsia"/>
          <w:b/>
          <w:sz w:val="20"/>
          <w:szCs w:val="20"/>
          <w:lang w:eastAsia="zh-CN"/>
        </w:rPr>
        <w:t>osal 1: capture the results from T</w:t>
      </w:r>
      <w:r w:rsidRPr="004752C5">
        <w:rPr>
          <w:rFonts w:hint="eastAsia"/>
          <w:b/>
          <w:sz w:val="20"/>
          <w:szCs w:val="20"/>
          <w:lang w:eastAsia="zh-CN"/>
        </w:rPr>
        <w:t>able 2</w:t>
      </w:r>
      <w:r w:rsidR="005A5D11">
        <w:rPr>
          <w:rFonts w:hint="eastAsia"/>
          <w:b/>
          <w:sz w:val="20"/>
          <w:szCs w:val="20"/>
          <w:lang w:eastAsia="zh-CN"/>
        </w:rPr>
        <w:t xml:space="preserve"> to Table</w:t>
      </w:r>
      <w:r w:rsidR="00B70279">
        <w:rPr>
          <w:rFonts w:hint="eastAsia"/>
          <w:b/>
          <w:sz w:val="20"/>
          <w:szCs w:val="20"/>
          <w:lang w:eastAsia="zh-CN"/>
        </w:rPr>
        <w:t xml:space="preserve"> 4</w:t>
      </w:r>
      <w:r w:rsidRPr="004752C5">
        <w:rPr>
          <w:rFonts w:hint="eastAsia"/>
          <w:b/>
          <w:sz w:val="20"/>
          <w:szCs w:val="20"/>
          <w:lang w:eastAsia="zh-CN"/>
        </w:rPr>
        <w:t xml:space="preserve"> into TR 38.821.</w:t>
      </w:r>
    </w:p>
    <w:p w:rsidR="00434DB5" w:rsidRPr="004752C5" w:rsidRDefault="00434DB5" w:rsidP="00B9351E">
      <w:pPr>
        <w:rPr>
          <w:b/>
          <w:sz w:val="20"/>
          <w:szCs w:val="20"/>
          <w:lang w:eastAsia="zh-CN"/>
        </w:rPr>
      </w:pPr>
    </w:p>
    <w:p w:rsidR="001C5D65" w:rsidRDefault="001C5D65" w:rsidP="001C5D65">
      <w:pPr>
        <w:pStyle w:val="1"/>
      </w:pPr>
      <w:r>
        <w:t>Conclusions</w:t>
      </w:r>
    </w:p>
    <w:p w:rsidR="00172EE6" w:rsidRDefault="001C5D65" w:rsidP="001C5D65">
      <w:pPr>
        <w:rPr>
          <w:noProof/>
          <w:sz w:val="20"/>
          <w:szCs w:val="20"/>
          <w:lang w:eastAsia="zh-CN"/>
        </w:rPr>
      </w:pPr>
      <w:r w:rsidRPr="00314489">
        <w:rPr>
          <w:noProof/>
          <w:sz w:val="20"/>
          <w:szCs w:val="20"/>
          <w:lang w:eastAsia="zh-CN"/>
        </w:rPr>
        <w:t xml:space="preserve">In this contribution, we </w:t>
      </w:r>
      <w:r w:rsidR="006B5C9F">
        <w:rPr>
          <w:rFonts w:hint="eastAsia"/>
          <w:noProof/>
          <w:sz w:val="20"/>
          <w:szCs w:val="20"/>
          <w:lang w:eastAsia="zh-CN"/>
        </w:rPr>
        <w:t>provid</w:t>
      </w:r>
      <w:r w:rsidR="00931FF6">
        <w:rPr>
          <w:rFonts w:hint="eastAsia"/>
          <w:noProof/>
          <w:sz w:val="20"/>
          <w:szCs w:val="20"/>
          <w:lang w:eastAsia="zh-CN"/>
        </w:rPr>
        <w:t xml:space="preserve">ed the </w:t>
      </w:r>
      <w:r w:rsidR="00DB1827">
        <w:rPr>
          <w:rFonts w:hint="eastAsia"/>
          <w:noProof/>
          <w:sz w:val="20"/>
          <w:szCs w:val="20"/>
          <w:lang w:eastAsia="zh-CN"/>
        </w:rPr>
        <w:t xml:space="preserve">calibration result and </w:t>
      </w:r>
      <w:bookmarkStart w:id="3" w:name="_GoBack"/>
      <w:bookmarkEnd w:id="3"/>
      <w:r w:rsidR="00931FF6">
        <w:rPr>
          <w:rFonts w:hint="eastAsia"/>
          <w:noProof/>
          <w:sz w:val="20"/>
          <w:szCs w:val="20"/>
          <w:lang w:eastAsia="zh-CN"/>
        </w:rPr>
        <w:t>link budget result based on agreed assumption</w:t>
      </w:r>
      <w:r w:rsidR="00C10CF3">
        <w:rPr>
          <w:rFonts w:hint="eastAsia"/>
          <w:noProof/>
          <w:sz w:val="20"/>
          <w:szCs w:val="20"/>
          <w:lang w:eastAsia="zh-CN"/>
        </w:rPr>
        <w:t>s</w:t>
      </w:r>
      <w:r w:rsidR="00931FF6">
        <w:rPr>
          <w:rFonts w:hint="eastAsia"/>
          <w:noProof/>
          <w:sz w:val="20"/>
          <w:szCs w:val="20"/>
          <w:lang w:eastAsia="zh-CN"/>
        </w:rPr>
        <w:t xml:space="preserve">. </w:t>
      </w:r>
      <w:r w:rsidR="00931FF6">
        <w:rPr>
          <w:noProof/>
          <w:sz w:val="20"/>
          <w:szCs w:val="20"/>
          <w:lang w:eastAsia="zh-CN"/>
        </w:rPr>
        <w:t>T</w:t>
      </w:r>
      <w:r w:rsidR="00931FF6">
        <w:rPr>
          <w:rFonts w:hint="eastAsia"/>
          <w:noProof/>
          <w:sz w:val="20"/>
          <w:szCs w:val="20"/>
          <w:lang w:eastAsia="zh-CN"/>
        </w:rPr>
        <w:t>hen we propose:</w:t>
      </w:r>
    </w:p>
    <w:p w:rsidR="005A5D11" w:rsidRDefault="005A5D11" w:rsidP="005A5D11">
      <w:pPr>
        <w:rPr>
          <w:b/>
          <w:sz w:val="20"/>
          <w:szCs w:val="20"/>
          <w:lang w:eastAsia="zh-CN"/>
        </w:rPr>
      </w:pPr>
      <w:r w:rsidRPr="004752C5">
        <w:rPr>
          <w:rFonts w:hint="eastAsia"/>
          <w:b/>
          <w:sz w:val="20"/>
          <w:szCs w:val="20"/>
          <w:lang w:eastAsia="zh-CN"/>
        </w:rPr>
        <w:t>Prop</w:t>
      </w:r>
      <w:r>
        <w:rPr>
          <w:rFonts w:hint="eastAsia"/>
          <w:b/>
          <w:sz w:val="20"/>
          <w:szCs w:val="20"/>
          <w:lang w:eastAsia="zh-CN"/>
        </w:rPr>
        <w:t>osal 1: capture the results from T</w:t>
      </w:r>
      <w:r w:rsidRPr="004752C5">
        <w:rPr>
          <w:rFonts w:hint="eastAsia"/>
          <w:b/>
          <w:sz w:val="20"/>
          <w:szCs w:val="20"/>
          <w:lang w:eastAsia="zh-CN"/>
        </w:rPr>
        <w:t>able 2</w:t>
      </w:r>
      <w:r>
        <w:rPr>
          <w:rFonts w:hint="eastAsia"/>
          <w:b/>
          <w:sz w:val="20"/>
          <w:szCs w:val="20"/>
          <w:lang w:eastAsia="zh-CN"/>
        </w:rPr>
        <w:t xml:space="preserve"> to Table</w:t>
      </w:r>
      <w:r w:rsidR="00B70279">
        <w:rPr>
          <w:rFonts w:hint="eastAsia"/>
          <w:b/>
          <w:sz w:val="20"/>
          <w:szCs w:val="20"/>
          <w:lang w:eastAsia="zh-CN"/>
        </w:rPr>
        <w:t xml:space="preserve"> 4</w:t>
      </w:r>
      <w:r w:rsidRPr="004752C5">
        <w:rPr>
          <w:rFonts w:hint="eastAsia"/>
          <w:b/>
          <w:sz w:val="20"/>
          <w:szCs w:val="20"/>
          <w:lang w:eastAsia="zh-CN"/>
        </w:rPr>
        <w:t xml:space="preserve"> into TR 38.821.</w:t>
      </w:r>
    </w:p>
    <w:p w:rsidR="00A036DD" w:rsidRPr="005A5D11" w:rsidRDefault="00A036DD"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D20E7F" w:rsidRPr="00D20E7F" w:rsidRDefault="00CA6E19" w:rsidP="00D20E7F">
      <w:pPr>
        <w:pStyle w:val="a5"/>
        <w:numPr>
          <w:ilvl w:val="0"/>
          <w:numId w:val="2"/>
        </w:numPr>
        <w:ind w:left="357" w:firstLineChars="0" w:hanging="357"/>
        <w:rPr>
          <w:kern w:val="2"/>
          <w:sz w:val="20"/>
          <w:szCs w:val="20"/>
          <w:lang w:eastAsia="zh-CN"/>
        </w:rPr>
      </w:pPr>
      <w:bookmarkStart w:id="4" w:name="_Ref510504022"/>
      <w:bookmarkStart w:id="5" w:name="_Ref510814820"/>
      <w:bookmarkStart w:id="6" w:name="_Ref174151459"/>
      <w:bookmarkStart w:id="7" w:name="_Ref189809556"/>
      <w:r>
        <w:rPr>
          <w:rFonts w:hint="eastAsia"/>
          <w:kern w:val="2"/>
          <w:sz w:val="20"/>
          <w:szCs w:val="20"/>
          <w:lang w:eastAsia="zh-CN"/>
        </w:rPr>
        <w:t>RAN1 #9</w:t>
      </w:r>
      <w:r w:rsidR="008F4A25">
        <w:rPr>
          <w:rFonts w:hint="eastAsia"/>
          <w:kern w:val="2"/>
          <w:sz w:val="20"/>
          <w:szCs w:val="20"/>
          <w:lang w:eastAsia="zh-CN"/>
        </w:rPr>
        <w:t>8</w:t>
      </w:r>
      <w:r w:rsidR="009F7603">
        <w:rPr>
          <w:rFonts w:hint="eastAsia"/>
          <w:kern w:val="2"/>
          <w:sz w:val="20"/>
          <w:szCs w:val="20"/>
          <w:lang w:eastAsia="zh-CN"/>
        </w:rPr>
        <w:t>bis</w:t>
      </w:r>
      <w:r>
        <w:rPr>
          <w:rFonts w:hint="eastAsia"/>
          <w:kern w:val="2"/>
          <w:sz w:val="20"/>
          <w:szCs w:val="20"/>
          <w:lang w:eastAsia="zh-CN"/>
        </w:rPr>
        <w:t xml:space="preserve"> Chairman notes </w:t>
      </w:r>
    </w:p>
    <w:bookmarkEnd w:id="4"/>
    <w:bookmarkEnd w:id="5"/>
    <w:bookmarkEnd w:id="6"/>
    <w:bookmarkEnd w:id="7"/>
    <w:p w:rsidR="00CA6B1D" w:rsidRDefault="00CA6B1D"/>
    <w:sectPr w:rsidR="00CA6B1D" w:rsidSect="00A651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741" w:rsidRDefault="005B6741" w:rsidP="001C5D65">
      <w:pPr>
        <w:spacing w:after="0"/>
      </w:pPr>
      <w:r>
        <w:separator/>
      </w:r>
    </w:p>
  </w:endnote>
  <w:endnote w:type="continuationSeparator" w:id="0">
    <w:p w:rsidR="005B6741" w:rsidRDefault="005B6741"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741" w:rsidRDefault="005B6741" w:rsidP="001C5D65">
      <w:pPr>
        <w:spacing w:after="0"/>
      </w:pPr>
      <w:r>
        <w:separator/>
      </w:r>
    </w:p>
  </w:footnote>
  <w:footnote w:type="continuationSeparator" w:id="0">
    <w:p w:rsidR="005B6741" w:rsidRDefault="005B6741"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3CC4"/>
    <w:multiLevelType w:val="hybridMultilevel"/>
    <w:tmpl w:val="F19C8A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E55707"/>
    <w:multiLevelType w:val="hybridMultilevel"/>
    <w:tmpl w:val="59D480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F10830"/>
    <w:multiLevelType w:val="hybridMultilevel"/>
    <w:tmpl w:val="85883448"/>
    <w:lvl w:ilvl="0" w:tplc="040C0001">
      <w:start w:val="1"/>
      <w:numFmt w:val="bullet"/>
      <w:lvlText w:val=""/>
      <w:lvlJc w:val="left"/>
      <w:pPr>
        <w:ind w:left="815" w:hanging="360"/>
      </w:pPr>
      <w:rPr>
        <w:rFonts w:ascii="Symbol" w:hAnsi="Symbol" w:hint="default"/>
      </w:rPr>
    </w:lvl>
    <w:lvl w:ilvl="1" w:tplc="040C0003" w:tentative="1">
      <w:start w:val="1"/>
      <w:numFmt w:val="bullet"/>
      <w:lvlText w:val="o"/>
      <w:lvlJc w:val="left"/>
      <w:pPr>
        <w:ind w:left="1535" w:hanging="360"/>
      </w:pPr>
      <w:rPr>
        <w:rFonts w:ascii="Courier New" w:hAnsi="Courier New" w:cs="Courier New" w:hint="default"/>
      </w:rPr>
    </w:lvl>
    <w:lvl w:ilvl="2" w:tplc="040C0005" w:tentative="1">
      <w:start w:val="1"/>
      <w:numFmt w:val="bullet"/>
      <w:lvlText w:val=""/>
      <w:lvlJc w:val="left"/>
      <w:pPr>
        <w:ind w:left="2255" w:hanging="360"/>
      </w:pPr>
      <w:rPr>
        <w:rFonts w:ascii="Wingdings" w:hAnsi="Wingdings" w:hint="default"/>
      </w:rPr>
    </w:lvl>
    <w:lvl w:ilvl="3" w:tplc="040C0001" w:tentative="1">
      <w:start w:val="1"/>
      <w:numFmt w:val="bullet"/>
      <w:lvlText w:val=""/>
      <w:lvlJc w:val="left"/>
      <w:pPr>
        <w:ind w:left="2975" w:hanging="360"/>
      </w:pPr>
      <w:rPr>
        <w:rFonts w:ascii="Symbol" w:hAnsi="Symbol" w:hint="default"/>
      </w:rPr>
    </w:lvl>
    <w:lvl w:ilvl="4" w:tplc="040C0003" w:tentative="1">
      <w:start w:val="1"/>
      <w:numFmt w:val="bullet"/>
      <w:lvlText w:val="o"/>
      <w:lvlJc w:val="left"/>
      <w:pPr>
        <w:ind w:left="3695" w:hanging="360"/>
      </w:pPr>
      <w:rPr>
        <w:rFonts w:ascii="Courier New" w:hAnsi="Courier New" w:cs="Courier New" w:hint="default"/>
      </w:rPr>
    </w:lvl>
    <w:lvl w:ilvl="5" w:tplc="040C0005" w:tentative="1">
      <w:start w:val="1"/>
      <w:numFmt w:val="bullet"/>
      <w:lvlText w:val=""/>
      <w:lvlJc w:val="left"/>
      <w:pPr>
        <w:ind w:left="4415" w:hanging="360"/>
      </w:pPr>
      <w:rPr>
        <w:rFonts w:ascii="Wingdings" w:hAnsi="Wingdings" w:hint="default"/>
      </w:rPr>
    </w:lvl>
    <w:lvl w:ilvl="6" w:tplc="040C0001" w:tentative="1">
      <w:start w:val="1"/>
      <w:numFmt w:val="bullet"/>
      <w:lvlText w:val=""/>
      <w:lvlJc w:val="left"/>
      <w:pPr>
        <w:ind w:left="5135" w:hanging="360"/>
      </w:pPr>
      <w:rPr>
        <w:rFonts w:ascii="Symbol" w:hAnsi="Symbol" w:hint="default"/>
      </w:rPr>
    </w:lvl>
    <w:lvl w:ilvl="7" w:tplc="040C0003" w:tentative="1">
      <w:start w:val="1"/>
      <w:numFmt w:val="bullet"/>
      <w:lvlText w:val="o"/>
      <w:lvlJc w:val="left"/>
      <w:pPr>
        <w:ind w:left="5855" w:hanging="360"/>
      </w:pPr>
      <w:rPr>
        <w:rFonts w:ascii="Courier New" w:hAnsi="Courier New" w:cs="Courier New" w:hint="default"/>
      </w:rPr>
    </w:lvl>
    <w:lvl w:ilvl="8" w:tplc="040C0005" w:tentative="1">
      <w:start w:val="1"/>
      <w:numFmt w:val="bullet"/>
      <w:lvlText w:val=""/>
      <w:lvlJc w:val="left"/>
      <w:pPr>
        <w:ind w:left="6575" w:hanging="360"/>
      </w:pPr>
      <w:rPr>
        <w:rFonts w:ascii="Wingdings" w:hAnsi="Wingdings" w:hint="default"/>
      </w:rPr>
    </w:lvl>
  </w:abstractNum>
  <w:abstractNum w:abstractNumId="3">
    <w:nsid w:val="0E3C4F38"/>
    <w:multiLevelType w:val="hybridMultilevel"/>
    <w:tmpl w:val="132E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8965D1"/>
    <w:multiLevelType w:val="hybridMultilevel"/>
    <w:tmpl w:val="BDE8EEEE"/>
    <w:lvl w:ilvl="0" w:tplc="019AE90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431DE7"/>
    <w:multiLevelType w:val="hybridMultilevel"/>
    <w:tmpl w:val="A2CA8748"/>
    <w:lvl w:ilvl="0" w:tplc="D7AC6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ED3105"/>
    <w:multiLevelType w:val="hybridMultilevel"/>
    <w:tmpl w:val="5D12F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0367DF"/>
    <w:multiLevelType w:val="hybridMultilevel"/>
    <w:tmpl w:val="511C2F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2CE161EB"/>
    <w:multiLevelType w:val="hybridMultilevel"/>
    <w:tmpl w:val="223234D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D6C3339"/>
    <w:multiLevelType w:val="hybridMultilevel"/>
    <w:tmpl w:val="642ECF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42C318D"/>
    <w:multiLevelType w:val="hybridMultilevel"/>
    <w:tmpl w:val="68B2F6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EAE63D7"/>
    <w:multiLevelType w:val="hybridMultilevel"/>
    <w:tmpl w:val="6C4AD5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8204678"/>
    <w:multiLevelType w:val="hybridMultilevel"/>
    <w:tmpl w:val="775EA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4B0E237E"/>
    <w:multiLevelType w:val="hybridMultilevel"/>
    <w:tmpl w:val="92265674"/>
    <w:lvl w:ilvl="0" w:tplc="A1FE0A56">
      <w:start w:val="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20">
    <w:nsid w:val="52485EA1"/>
    <w:multiLevelType w:val="hybridMultilevel"/>
    <w:tmpl w:val="03F65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F433EB"/>
    <w:multiLevelType w:val="hybridMultilevel"/>
    <w:tmpl w:val="0406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E96954"/>
    <w:multiLevelType w:val="hybridMultilevel"/>
    <w:tmpl w:val="22209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B37FD6"/>
    <w:multiLevelType w:val="hybridMultilevel"/>
    <w:tmpl w:val="0A2A4C7A"/>
    <w:lvl w:ilvl="0" w:tplc="04090001">
      <w:start w:val="1"/>
      <w:numFmt w:val="bullet"/>
      <w:lvlText w:val=""/>
      <w:lvlJc w:val="left"/>
      <w:pPr>
        <w:ind w:left="720" w:hanging="360"/>
      </w:pPr>
      <w:rPr>
        <w:rFonts w:ascii="Symbol" w:hAnsi="Symbol" w:hint="default"/>
      </w:rPr>
    </w:lvl>
    <w:lvl w:ilvl="1" w:tplc="6F76744C">
      <w:numFmt w:val="bullet"/>
      <w:lvlText w:val="•"/>
      <w:lvlJc w:val="left"/>
      <w:pPr>
        <w:ind w:left="1650" w:hanging="57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1F3FAF"/>
    <w:multiLevelType w:val="hybridMultilevel"/>
    <w:tmpl w:val="8EB2DA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F9A1B14"/>
    <w:multiLevelType w:val="hybridMultilevel"/>
    <w:tmpl w:val="246A3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9"/>
  </w:num>
  <w:num w:numId="4">
    <w:abstractNumId w:val="18"/>
  </w:num>
  <w:num w:numId="5">
    <w:abstractNumId w:val="4"/>
  </w:num>
  <w:num w:numId="6">
    <w:abstractNumId w:val="17"/>
  </w:num>
  <w:num w:numId="7">
    <w:abstractNumId w:val="14"/>
  </w:num>
  <w:num w:numId="8">
    <w:abstractNumId w:val="24"/>
  </w:num>
  <w:num w:numId="9">
    <w:abstractNumId w:val="20"/>
  </w:num>
  <w:num w:numId="10">
    <w:abstractNumId w:val="13"/>
  </w:num>
  <w:num w:numId="11">
    <w:abstractNumId w:val="15"/>
  </w:num>
  <w:num w:numId="12">
    <w:abstractNumId w:val="6"/>
  </w:num>
  <w:num w:numId="13">
    <w:abstractNumId w:val="9"/>
  </w:num>
  <w:num w:numId="14">
    <w:abstractNumId w:val="2"/>
  </w:num>
  <w:num w:numId="15">
    <w:abstractNumId w:val="11"/>
  </w:num>
  <w:num w:numId="16">
    <w:abstractNumId w:val="1"/>
  </w:num>
  <w:num w:numId="17">
    <w:abstractNumId w:val="13"/>
  </w:num>
  <w:num w:numId="18">
    <w:abstractNumId w:val="10"/>
  </w:num>
  <w:num w:numId="19">
    <w:abstractNumId w:val="16"/>
  </w:num>
  <w:num w:numId="20">
    <w:abstractNumId w:val="8"/>
  </w:num>
  <w:num w:numId="21">
    <w:abstractNumId w:val="5"/>
  </w:num>
  <w:num w:numId="22">
    <w:abstractNumId w:val="25"/>
  </w:num>
  <w:num w:numId="23">
    <w:abstractNumId w:val="0"/>
  </w:num>
  <w:num w:numId="24">
    <w:abstractNumId w:val="21"/>
  </w:num>
  <w:num w:numId="25">
    <w:abstractNumId w:val="22"/>
  </w:num>
  <w:num w:numId="26">
    <w:abstractNumId w:val="23"/>
  </w:num>
  <w:num w:numId="27">
    <w:abstractNumId w:val="3"/>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671"/>
    <w:rsid w:val="00004E4F"/>
    <w:rsid w:val="0000603B"/>
    <w:rsid w:val="00006471"/>
    <w:rsid w:val="00006BA3"/>
    <w:rsid w:val="00010437"/>
    <w:rsid w:val="00011043"/>
    <w:rsid w:val="0001184D"/>
    <w:rsid w:val="00014F84"/>
    <w:rsid w:val="0002070B"/>
    <w:rsid w:val="00020B25"/>
    <w:rsid w:val="00020CBB"/>
    <w:rsid w:val="00023916"/>
    <w:rsid w:val="000247A0"/>
    <w:rsid w:val="0002522C"/>
    <w:rsid w:val="0002562D"/>
    <w:rsid w:val="00025DFC"/>
    <w:rsid w:val="00027172"/>
    <w:rsid w:val="00035105"/>
    <w:rsid w:val="00036253"/>
    <w:rsid w:val="00036B14"/>
    <w:rsid w:val="0003731A"/>
    <w:rsid w:val="000402D0"/>
    <w:rsid w:val="00043501"/>
    <w:rsid w:val="00044A58"/>
    <w:rsid w:val="00046C0B"/>
    <w:rsid w:val="000479DD"/>
    <w:rsid w:val="0005014C"/>
    <w:rsid w:val="00051631"/>
    <w:rsid w:val="000548EF"/>
    <w:rsid w:val="000549BD"/>
    <w:rsid w:val="00054DB3"/>
    <w:rsid w:val="0005593A"/>
    <w:rsid w:val="000563B7"/>
    <w:rsid w:val="00056498"/>
    <w:rsid w:val="00062B52"/>
    <w:rsid w:val="000648D9"/>
    <w:rsid w:val="000663E5"/>
    <w:rsid w:val="00066F59"/>
    <w:rsid w:val="00067603"/>
    <w:rsid w:val="00074AD9"/>
    <w:rsid w:val="00074D93"/>
    <w:rsid w:val="00076F56"/>
    <w:rsid w:val="00077CAD"/>
    <w:rsid w:val="00082A21"/>
    <w:rsid w:val="00084CFD"/>
    <w:rsid w:val="000911FB"/>
    <w:rsid w:val="000929C9"/>
    <w:rsid w:val="0009434E"/>
    <w:rsid w:val="000A0AF1"/>
    <w:rsid w:val="000A0E65"/>
    <w:rsid w:val="000A142B"/>
    <w:rsid w:val="000A371C"/>
    <w:rsid w:val="000A4089"/>
    <w:rsid w:val="000B12E3"/>
    <w:rsid w:val="000B75DC"/>
    <w:rsid w:val="000C04C3"/>
    <w:rsid w:val="000C066D"/>
    <w:rsid w:val="000C3B4E"/>
    <w:rsid w:val="000C3E3B"/>
    <w:rsid w:val="000C5F98"/>
    <w:rsid w:val="000D205F"/>
    <w:rsid w:val="000D26BB"/>
    <w:rsid w:val="000D70F4"/>
    <w:rsid w:val="000D7E0D"/>
    <w:rsid w:val="000E05E3"/>
    <w:rsid w:val="000E0BE5"/>
    <w:rsid w:val="000E36BB"/>
    <w:rsid w:val="000E4467"/>
    <w:rsid w:val="000E576D"/>
    <w:rsid w:val="000E5AA7"/>
    <w:rsid w:val="000E6FEB"/>
    <w:rsid w:val="000F113A"/>
    <w:rsid w:val="000F18F0"/>
    <w:rsid w:val="000F22D8"/>
    <w:rsid w:val="000F6C1F"/>
    <w:rsid w:val="001009FF"/>
    <w:rsid w:val="001015DA"/>
    <w:rsid w:val="00101F3F"/>
    <w:rsid w:val="00104EF1"/>
    <w:rsid w:val="00105E60"/>
    <w:rsid w:val="001068D4"/>
    <w:rsid w:val="00110372"/>
    <w:rsid w:val="001104A3"/>
    <w:rsid w:val="00111AB2"/>
    <w:rsid w:val="00112088"/>
    <w:rsid w:val="001122A1"/>
    <w:rsid w:val="00112334"/>
    <w:rsid w:val="00113AF1"/>
    <w:rsid w:val="001156D3"/>
    <w:rsid w:val="00115ADD"/>
    <w:rsid w:val="00115CC0"/>
    <w:rsid w:val="0011739E"/>
    <w:rsid w:val="00117E72"/>
    <w:rsid w:val="00120A70"/>
    <w:rsid w:val="00120A8D"/>
    <w:rsid w:val="001231D4"/>
    <w:rsid w:val="00131209"/>
    <w:rsid w:val="0013190F"/>
    <w:rsid w:val="00131DA8"/>
    <w:rsid w:val="001349AD"/>
    <w:rsid w:val="00136F80"/>
    <w:rsid w:val="001379CA"/>
    <w:rsid w:val="00141101"/>
    <w:rsid w:val="00141AF1"/>
    <w:rsid w:val="0014261A"/>
    <w:rsid w:val="00146D2F"/>
    <w:rsid w:val="001502AE"/>
    <w:rsid w:val="0015132C"/>
    <w:rsid w:val="00151CF3"/>
    <w:rsid w:val="001530C0"/>
    <w:rsid w:val="0015381C"/>
    <w:rsid w:val="00155015"/>
    <w:rsid w:val="001553FD"/>
    <w:rsid w:val="00162417"/>
    <w:rsid w:val="001637CF"/>
    <w:rsid w:val="00164E6E"/>
    <w:rsid w:val="00172CAF"/>
    <w:rsid w:val="00172EE6"/>
    <w:rsid w:val="00173ED3"/>
    <w:rsid w:val="00175F84"/>
    <w:rsid w:val="00180269"/>
    <w:rsid w:val="00182B9F"/>
    <w:rsid w:val="0018555F"/>
    <w:rsid w:val="00187AAE"/>
    <w:rsid w:val="00187F12"/>
    <w:rsid w:val="00190A3E"/>
    <w:rsid w:val="00195580"/>
    <w:rsid w:val="001A0B67"/>
    <w:rsid w:val="001A32F6"/>
    <w:rsid w:val="001A32F9"/>
    <w:rsid w:val="001A44E0"/>
    <w:rsid w:val="001A5997"/>
    <w:rsid w:val="001B0016"/>
    <w:rsid w:val="001B0EA2"/>
    <w:rsid w:val="001B253A"/>
    <w:rsid w:val="001B3539"/>
    <w:rsid w:val="001C0F3A"/>
    <w:rsid w:val="001C2C1E"/>
    <w:rsid w:val="001C2ED3"/>
    <w:rsid w:val="001C56BF"/>
    <w:rsid w:val="001C5780"/>
    <w:rsid w:val="001C5D65"/>
    <w:rsid w:val="001C5E2B"/>
    <w:rsid w:val="001C69FD"/>
    <w:rsid w:val="001C70F2"/>
    <w:rsid w:val="001D50EB"/>
    <w:rsid w:val="001D54D3"/>
    <w:rsid w:val="001E1DF1"/>
    <w:rsid w:val="001E324D"/>
    <w:rsid w:val="001E6B2D"/>
    <w:rsid w:val="001F0332"/>
    <w:rsid w:val="001F18C1"/>
    <w:rsid w:val="001F2788"/>
    <w:rsid w:val="001F3356"/>
    <w:rsid w:val="001F3B72"/>
    <w:rsid w:val="001F7862"/>
    <w:rsid w:val="00207D6D"/>
    <w:rsid w:val="00211980"/>
    <w:rsid w:val="00212AF1"/>
    <w:rsid w:val="00212F3C"/>
    <w:rsid w:val="002173A7"/>
    <w:rsid w:val="00217E2D"/>
    <w:rsid w:val="00217E78"/>
    <w:rsid w:val="00217EEB"/>
    <w:rsid w:val="00220497"/>
    <w:rsid w:val="002244DE"/>
    <w:rsid w:val="002248E5"/>
    <w:rsid w:val="00225815"/>
    <w:rsid w:val="00226253"/>
    <w:rsid w:val="0023210E"/>
    <w:rsid w:val="00232C8F"/>
    <w:rsid w:val="0023338E"/>
    <w:rsid w:val="00234E3D"/>
    <w:rsid w:val="002359D5"/>
    <w:rsid w:val="00236E2A"/>
    <w:rsid w:val="00241998"/>
    <w:rsid w:val="00242167"/>
    <w:rsid w:val="002429D0"/>
    <w:rsid w:val="00242A7E"/>
    <w:rsid w:val="00246FA9"/>
    <w:rsid w:val="00247557"/>
    <w:rsid w:val="00251BD2"/>
    <w:rsid w:val="00251FAD"/>
    <w:rsid w:val="00254BCC"/>
    <w:rsid w:val="00257FDA"/>
    <w:rsid w:val="00262E18"/>
    <w:rsid w:val="00264E6C"/>
    <w:rsid w:val="00266F3B"/>
    <w:rsid w:val="00267662"/>
    <w:rsid w:val="0026773B"/>
    <w:rsid w:val="00271F60"/>
    <w:rsid w:val="0027558F"/>
    <w:rsid w:val="002808F4"/>
    <w:rsid w:val="00283310"/>
    <w:rsid w:val="00284714"/>
    <w:rsid w:val="00285AED"/>
    <w:rsid w:val="0028784A"/>
    <w:rsid w:val="00290788"/>
    <w:rsid w:val="002932C5"/>
    <w:rsid w:val="00295198"/>
    <w:rsid w:val="0029545C"/>
    <w:rsid w:val="002A0F3F"/>
    <w:rsid w:val="002A5563"/>
    <w:rsid w:val="002B13D9"/>
    <w:rsid w:val="002B407D"/>
    <w:rsid w:val="002C0960"/>
    <w:rsid w:val="002C2EAA"/>
    <w:rsid w:val="002C398B"/>
    <w:rsid w:val="002C406E"/>
    <w:rsid w:val="002C6180"/>
    <w:rsid w:val="002C7528"/>
    <w:rsid w:val="002D103A"/>
    <w:rsid w:val="002D176F"/>
    <w:rsid w:val="002D2091"/>
    <w:rsid w:val="002D304C"/>
    <w:rsid w:val="002D4F3E"/>
    <w:rsid w:val="002D571F"/>
    <w:rsid w:val="002E4CD0"/>
    <w:rsid w:val="002E5307"/>
    <w:rsid w:val="002E7DD5"/>
    <w:rsid w:val="002F0888"/>
    <w:rsid w:val="002F0DDD"/>
    <w:rsid w:val="002F21E3"/>
    <w:rsid w:val="002F3695"/>
    <w:rsid w:val="002F58A4"/>
    <w:rsid w:val="003016F9"/>
    <w:rsid w:val="00302E23"/>
    <w:rsid w:val="003033D6"/>
    <w:rsid w:val="003049DB"/>
    <w:rsid w:val="0030515C"/>
    <w:rsid w:val="00305304"/>
    <w:rsid w:val="003055B5"/>
    <w:rsid w:val="00305786"/>
    <w:rsid w:val="00305815"/>
    <w:rsid w:val="003075A5"/>
    <w:rsid w:val="00307730"/>
    <w:rsid w:val="00310F5A"/>
    <w:rsid w:val="003118C9"/>
    <w:rsid w:val="00311F7D"/>
    <w:rsid w:val="003121C2"/>
    <w:rsid w:val="00313FF4"/>
    <w:rsid w:val="00314489"/>
    <w:rsid w:val="00316B68"/>
    <w:rsid w:val="00316E48"/>
    <w:rsid w:val="00323D4E"/>
    <w:rsid w:val="00325767"/>
    <w:rsid w:val="00335557"/>
    <w:rsid w:val="0033577E"/>
    <w:rsid w:val="0034067D"/>
    <w:rsid w:val="00342E05"/>
    <w:rsid w:val="003439F7"/>
    <w:rsid w:val="00344F40"/>
    <w:rsid w:val="00345AD9"/>
    <w:rsid w:val="0034705F"/>
    <w:rsid w:val="00350773"/>
    <w:rsid w:val="003536BD"/>
    <w:rsid w:val="00356625"/>
    <w:rsid w:val="00356975"/>
    <w:rsid w:val="00356A40"/>
    <w:rsid w:val="00361560"/>
    <w:rsid w:val="00365CE8"/>
    <w:rsid w:val="00365E1D"/>
    <w:rsid w:val="00372407"/>
    <w:rsid w:val="00376049"/>
    <w:rsid w:val="0037691B"/>
    <w:rsid w:val="00376D80"/>
    <w:rsid w:val="00377CAF"/>
    <w:rsid w:val="003808BE"/>
    <w:rsid w:val="00381BA4"/>
    <w:rsid w:val="003821B6"/>
    <w:rsid w:val="003832EC"/>
    <w:rsid w:val="00383B65"/>
    <w:rsid w:val="0038437A"/>
    <w:rsid w:val="0038706B"/>
    <w:rsid w:val="00393470"/>
    <w:rsid w:val="003952AC"/>
    <w:rsid w:val="00395B77"/>
    <w:rsid w:val="003A35EB"/>
    <w:rsid w:val="003A3E2D"/>
    <w:rsid w:val="003A4941"/>
    <w:rsid w:val="003A66C0"/>
    <w:rsid w:val="003A73A2"/>
    <w:rsid w:val="003B0CA9"/>
    <w:rsid w:val="003B0D87"/>
    <w:rsid w:val="003B0E96"/>
    <w:rsid w:val="003B1D4B"/>
    <w:rsid w:val="003B3FF4"/>
    <w:rsid w:val="003B7CBE"/>
    <w:rsid w:val="003C1F22"/>
    <w:rsid w:val="003C2078"/>
    <w:rsid w:val="003C2AC9"/>
    <w:rsid w:val="003C2C6E"/>
    <w:rsid w:val="003C5451"/>
    <w:rsid w:val="003C60BD"/>
    <w:rsid w:val="003C6B7F"/>
    <w:rsid w:val="003C7433"/>
    <w:rsid w:val="003D3D5C"/>
    <w:rsid w:val="003D6446"/>
    <w:rsid w:val="003D7895"/>
    <w:rsid w:val="003E215F"/>
    <w:rsid w:val="003E2EB3"/>
    <w:rsid w:val="003E5936"/>
    <w:rsid w:val="003E607F"/>
    <w:rsid w:val="003F22AA"/>
    <w:rsid w:val="003F4B07"/>
    <w:rsid w:val="004009BE"/>
    <w:rsid w:val="00400C7B"/>
    <w:rsid w:val="00401498"/>
    <w:rsid w:val="00404F44"/>
    <w:rsid w:val="00405BDE"/>
    <w:rsid w:val="00405C0F"/>
    <w:rsid w:val="00405D5E"/>
    <w:rsid w:val="00405F91"/>
    <w:rsid w:val="00410D77"/>
    <w:rsid w:val="00410F82"/>
    <w:rsid w:val="00411311"/>
    <w:rsid w:val="00414225"/>
    <w:rsid w:val="0041463A"/>
    <w:rsid w:val="00415374"/>
    <w:rsid w:val="00416FC4"/>
    <w:rsid w:val="00420841"/>
    <w:rsid w:val="0042152D"/>
    <w:rsid w:val="00423C99"/>
    <w:rsid w:val="004255A9"/>
    <w:rsid w:val="00427A9C"/>
    <w:rsid w:val="00432131"/>
    <w:rsid w:val="00434DB5"/>
    <w:rsid w:val="00441065"/>
    <w:rsid w:val="004467A0"/>
    <w:rsid w:val="00446CA1"/>
    <w:rsid w:val="0045014D"/>
    <w:rsid w:val="00450227"/>
    <w:rsid w:val="00450DED"/>
    <w:rsid w:val="00455871"/>
    <w:rsid w:val="00455E17"/>
    <w:rsid w:val="00456906"/>
    <w:rsid w:val="004576D8"/>
    <w:rsid w:val="00457DE9"/>
    <w:rsid w:val="004620E3"/>
    <w:rsid w:val="00462394"/>
    <w:rsid w:val="004626AE"/>
    <w:rsid w:val="00470BC9"/>
    <w:rsid w:val="00471B5A"/>
    <w:rsid w:val="0047421A"/>
    <w:rsid w:val="0047465C"/>
    <w:rsid w:val="004747BE"/>
    <w:rsid w:val="00474CC7"/>
    <w:rsid w:val="004752C5"/>
    <w:rsid w:val="004756AD"/>
    <w:rsid w:val="004757D1"/>
    <w:rsid w:val="004773D0"/>
    <w:rsid w:val="00480714"/>
    <w:rsid w:val="00481E39"/>
    <w:rsid w:val="0048315F"/>
    <w:rsid w:val="00483311"/>
    <w:rsid w:val="00483B31"/>
    <w:rsid w:val="004862BB"/>
    <w:rsid w:val="00487F0E"/>
    <w:rsid w:val="00492575"/>
    <w:rsid w:val="004926E8"/>
    <w:rsid w:val="00493ADE"/>
    <w:rsid w:val="00493E9F"/>
    <w:rsid w:val="00496EA2"/>
    <w:rsid w:val="00497034"/>
    <w:rsid w:val="00497FDE"/>
    <w:rsid w:val="004A050B"/>
    <w:rsid w:val="004A1847"/>
    <w:rsid w:val="004A4BC5"/>
    <w:rsid w:val="004B2096"/>
    <w:rsid w:val="004B3899"/>
    <w:rsid w:val="004B3F6C"/>
    <w:rsid w:val="004B4D42"/>
    <w:rsid w:val="004C4986"/>
    <w:rsid w:val="004D2708"/>
    <w:rsid w:val="004D4682"/>
    <w:rsid w:val="004D4E23"/>
    <w:rsid w:val="004D5365"/>
    <w:rsid w:val="004D68A0"/>
    <w:rsid w:val="004E07A1"/>
    <w:rsid w:val="004E1734"/>
    <w:rsid w:val="004F1592"/>
    <w:rsid w:val="004F2C87"/>
    <w:rsid w:val="00500289"/>
    <w:rsid w:val="00501690"/>
    <w:rsid w:val="00501723"/>
    <w:rsid w:val="00506F7F"/>
    <w:rsid w:val="00507C1D"/>
    <w:rsid w:val="005126BA"/>
    <w:rsid w:val="00513755"/>
    <w:rsid w:val="00516C3A"/>
    <w:rsid w:val="00517A11"/>
    <w:rsid w:val="00522DF5"/>
    <w:rsid w:val="005233CD"/>
    <w:rsid w:val="00524E2A"/>
    <w:rsid w:val="00526819"/>
    <w:rsid w:val="005275A3"/>
    <w:rsid w:val="00531A5B"/>
    <w:rsid w:val="00531CB5"/>
    <w:rsid w:val="005336D1"/>
    <w:rsid w:val="00533ABA"/>
    <w:rsid w:val="0053560D"/>
    <w:rsid w:val="00536275"/>
    <w:rsid w:val="0054151A"/>
    <w:rsid w:val="005426BA"/>
    <w:rsid w:val="00547E71"/>
    <w:rsid w:val="00552CD4"/>
    <w:rsid w:val="005562ED"/>
    <w:rsid w:val="00557CB3"/>
    <w:rsid w:val="0056428F"/>
    <w:rsid w:val="005647AD"/>
    <w:rsid w:val="00565E64"/>
    <w:rsid w:val="00566825"/>
    <w:rsid w:val="00566E3C"/>
    <w:rsid w:val="005720FF"/>
    <w:rsid w:val="0057304F"/>
    <w:rsid w:val="00575A82"/>
    <w:rsid w:val="00577C7F"/>
    <w:rsid w:val="005879D3"/>
    <w:rsid w:val="005906CB"/>
    <w:rsid w:val="00593D90"/>
    <w:rsid w:val="005A1026"/>
    <w:rsid w:val="005A1C26"/>
    <w:rsid w:val="005A3855"/>
    <w:rsid w:val="005A5D11"/>
    <w:rsid w:val="005B3206"/>
    <w:rsid w:val="005B44E5"/>
    <w:rsid w:val="005B6741"/>
    <w:rsid w:val="005B6942"/>
    <w:rsid w:val="005B7188"/>
    <w:rsid w:val="005B7F91"/>
    <w:rsid w:val="005C1E2F"/>
    <w:rsid w:val="005C3774"/>
    <w:rsid w:val="005C7E6E"/>
    <w:rsid w:val="005D2133"/>
    <w:rsid w:val="005D29C0"/>
    <w:rsid w:val="005D30BF"/>
    <w:rsid w:val="005D3A71"/>
    <w:rsid w:val="005D5BE7"/>
    <w:rsid w:val="005D5EFA"/>
    <w:rsid w:val="005D616B"/>
    <w:rsid w:val="005D6D97"/>
    <w:rsid w:val="005D7AEA"/>
    <w:rsid w:val="005D7BEC"/>
    <w:rsid w:val="005E4606"/>
    <w:rsid w:val="005E65A8"/>
    <w:rsid w:val="005E713F"/>
    <w:rsid w:val="005F060A"/>
    <w:rsid w:val="005F1A88"/>
    <w:rsid w:val="005F24DD"/>
    <w:rsid w:val="005F49A2"/>
    <w:rsid w:val="005F6881"/>
    <w:rsid w:val="00602A04"/>
    <w:rsid w:val="006073FF"/>
    <w:rsid w:val="00607C63"/>
    <w:rsid w:val="00611D5D"/>
    <w:rsid w:val="006120F2"/>
    <w:rsid w:val="00613751"/>
    <w:rsid w:val="00613DCB"/>
    <w:rsid w:val="00616644"/>
    <w:rsid w:val="0061797A"/>
    <w:rsid w:val="0062135A"/>
    <w:rsid w:val="00621497"/>
    <w:rsid w:val="00621E95"/>
    <w:rsid w:val="0062316F"/>
    <w:rsid w:val="00624E8E"/>
    <w:rsid w:val="0062614E"/>
    <w:rsid w:val="006271C6"/>
    <w:rsid w:val="00630DFC"/>
    <w:rsid w:val="0063262B"/>
    <w:rsid w:val="00632866"/>
    <w:rsid w:val="00634C52"/>
    <w:rsid w:val="00643C78"/>
    <w:rsid w:val="0064738A"/>
    <w:rsid w:val="00650B4D"/>
    <w:rsid w:val="00651740"/>
    <w:rsid w:val="00651F34"/>
    <w:rsid w:val="006544A6"/>
    <w:rsid w:val="00654A31"/>
    <w:rsid w:val="00655C2D"/>
    <w:rsid w:val="00660056"/>
    <w:rsid w:val="00661543"/>
    <w:rsid w:val="006632F9"/>
    <w:rsid w:val="00665274"/>
    <w:rsid w:val="00665782"/>
    <w:rsid w:val="00674274"/>
    <w:rsid w:val="006779B2"/>
    <w:rsid w:val="00683260"/>
    <w:rsid w:val="00686AB1"/>
    <w:rsid w:val="00690B94"/>
    <w:rsid w:val="0069202A"/>
    <w:rsid w:val="00693D42"/>
    <w:rsid w:val="0069742F"/>
    <w:rsid w:val="00697722"/>
    <w:rsid w:val="006A46F2"/>
    <w:rsid w:val="006A689D"/>
    <w:rsid w:val="006B1B20"/>
    <w:rsid w:val="006B2C98"/>
    <w:rsid w:val="006B4A8E"/>
    <w:rsid w:val="006B5C9F"/>
    <w:rsid w:val="006B60CB"/>
    <w:rsid w:val="006B6AA2"/>
    <w:rsid w:val="006B70E5"/>
    <w:rsid w:val="006C2B01"/>
    <w:rsid w:val="006C3536"/>
    <w:rsid w:val="006C3BA2"/>
    <w:rsid w:val="006C5837"/>
    <w:rsid w:val="006D0509"/>
    <w:rsid w:val="006D133A"/>
    <w:rsid w:val="006D1C17"/>
    <w:rsid w:val="006D3D2C"/>
    <w:rsid w:val="006D41A0"/>
    <w:rsid w:val="006D4D3C"/>
    <w:rsid w:val="006D5AC5"/>
    <w:rsid w:val="006D61A5"/>
    <w:rsid w:val="006D7F8E"/>
    <w:rsid w:val="006E1DC6"/>
    <w:rsid w:val="006E70FD"/>
    <w:rsid w:val="006E79BF"/>
    <w:rsid w:val="006E7F8F"/>
    <w:rsid w:val="006F07EA"/>
    <w:rsid w:val="006F149F"/>
    <w:rsid w:val="006F336E"/>
    <w:rsid w:val="006F4C37"/>
    <w:rsid w:val="006F529B"/>
    <w:rsid w:val="007023AA"/>
    <w:rsid w:val="00704AB1"/>
    <w:rsid w:val="00710F91"/>
    <w:rsid w:val="00712541"/>
    <w:rsid w:val="00715D74"/>
    <w:rsid w:val="00724C93"/>
    <w:rsid w:val="0072560A"/>
    <w:rsid w:val="00726B4C"/>
    <w:rsid w:val="00731596"/>
    <w:rsid w:val="00732A3A"/>
    <w:rsid w:val="00736700"/>
    <w:rsid w:val="00740502"/>
    <w:rsid w:val="00740CE4"/>
    <w:rsid w:val="007411D4"/>
    <w:rsid w:val="00744A9A"/>
    <w:rsid w:val="00745AF1"/>
    <w:rsid w:val="00747CE6"/>
    <w:rsid w:val="007503C8"/>
    <w:rsid w:val="00752667"/>
    <w:rsid w:val="007553FB"/>
    <w:rsid w:val="00755704"/>
    <w:rsid w:val="00761047"/>
    <w:rsid w:val="007629CB"/>
    <w:rsid w:val="00763F71"/>
    <w:rsid w:val="00764651"/>
    <w:rsid w:val="0076533E"/>
    <w:rsid w:val="00766747"/>
    <w:rsid w:val="007668EA"/>
    <w:rsid w:val="00775BA1"/>
    <w:rsid w:val="00776818"/>
    <w:rsid w:val="00777355"/>
    <w:rsid w:val="00777DE5"/>
    <w:rsid w:val="007809A5"/>
    <w:rsid w:val="00782791"/>
    <w:rsid w:val="00783477"/>
    <w:rsid w:val="007905FD"/>
    <w:rsid w:val="00792885"/>
    <w:rsid w:val="00792CAA"/>
    <w:rsid w:val="007941AD"/>
    <w:rsid w:val="007965F7"/>
    <w:rsid w:val="007972A3"/>
    <w:rsid w:val="007A14DA"/>
    <w:rsid w:val="007A17D7"/>
    <w:rsid w:val="007A2613"/>
    <w:rsid w:val="007A31FF"/>
    <w:rsid w:val="007A48CC"/>
    <w:rsid w:val="007A6035"/>
    <w:rsid w:val="007A6C9E"/>
    <w:rsid w:val="007B364D"/>
    <w:rsid w:val="007B3851"/>
    <w:rsid w:val="007B4E3E"/>
    <w:rsid w:val="007C2607"/>
    <w:rsid w:val="007C4F15"/>
    <w:rsid w:val="007D0FAE"/>
    <w:rsid w:val="007D1081"/>
    <w:rsid w:val="007D10E4"/>
    <w:rsid w:val="007D2012"/>
    <w:rsid w:val="007D4710"/>
    <w:rsid w:val="007D5D98"/>
    <w:rsid w:val="007E063F"/>
    <w:rsid w:val="007E1132"/>
    <w:rsid w:val="007E1C7C"/>
    <w:rsid w:val="007E3AF4"/>
    <w:rsid w:val="007E3D18"/>
    <w:rsid w:val="007E3DDA"/>
    <w:rsid w:val="007E5FE9"/>
    <w:rsid w:val="007E6B80"/>
    <w:rsid w:val="00802271"/>
    <w:rsid w:val="0080328A"/>
    <w:rsid w:val="00803BF5"/>
    <w:rsid w:val="0080512E"/>
    <w:rsid w:val="00806466"/>
    <w:rsid w:val="008116CA"/>
    <w:rsid w:val="00812BF7"/>
    <w:rsid w:val="008133C5"/>
    <w:rsid w:val="00814544"/>
    <w:rsid w:val="008239B2"/>
    <w:rsid w:val="00826F47"/>
    <w:rsid w:val="00827E8C"/>
    <w:rsid w:val="00831C91"/>
    <w:rsid w:val="00833B09"/>
    <w:rsid w:val="0083640B"/>
    <w:rsid w:val="00837D7C"/>
    <w:rsid w:val="00840143"/>
    <w:rsid w:val="00840F67"/>
    <w:rsid w:val="008425CE"/>
    <w:rsid w:val="00845DCD"/>
    <w:rsid w:val="00850A1C"/>
    <w:rsid w:val="00851B44"/>
    <w:rsid w:val="00851F8F"/>
    <w:rsid w:val="00852881"/>
    <w:rsid w:val="00854436"/>
    <w:rsid w:val="0085493E"/>
    <w:rsid w:val="00854DB1"/>
    <w:rsid w:val="00857DF5"/>
    <w:rsid w:val="00861261"/>
    <w:rsid w:val="008627CF"/>
    <w:rsid w:val="0087072D"/>
    <w:rsid w:val="008707FE"/>
    <w:rsid w:val="00870930"/>
    <w:rsid w:val="00870F13"/>
    <w:rsid w:val="00870F3B"/>
    <w:rsid w:val="00871FF1"/>
    <w:rsid w:val="008747D7"/>
    <w:rsid w:val="0087780F"/>
    <w:rsid w:val="008805AE"/>
    <w:rsid w:val="008806CF"/>
    <w:rsid w:val="008823A4"/>
    <w:rsid w:val="00883A4F"/>
    <w:rsid w:val="0088577B"/>
    <w:rsid w:val="0089275E"/>
    <w:rsid w:val="008945B6"/>
    <w:rsid w:val="008A136D"/>
    <w:rsid w:val="008A248F"/>
    <w:rsid w:val="008A4F3F"/>
    <w:rsid w:val="008A67A6"/>
    <w:rsid w:val="008A69B0"/>
    <w:rsid w:val="008A6A2B"/>
    <w:rsid w:val="008B01DD"/>
    <w:rsid w:val="008B02B3"/>
    <w:rsid w:val="008B2F24"/>
    <w:rsid w:val="008C3855"/>
    <w:rsid w:val="008C436E"/>
    <w:rsid w:val="008C6631"/>
    <w:rsid w:val="008D42B7"/>
    <w:rsid w:val="008D6FD3"/>
    <w:rsid w:val="008E16EC"/>
    <w:rsid w:val="008E19B4"/>
    <w:rsid w:val="008E29D1"/>
    <w:rsid w:val="008E34EE"/>
    <w:rsid w:val="008E615B"/>
    <w:rsid w:val="008E658B"/>
    <w:rsid w:val="008E687E"/>
    <w:rsid w:val="008F084E"/>
    <w:rsid w:val="008F3B7E"/>
    <w:rsid w:val="008F4A25"/>
    <w:rsid w:val="008F6CEF"/>
    <w:rsid w:val="00907814"/>
    <w:rsid w:val="00907ED3"/>
    <w:rsid w:val="00910FB1"/>
    <w:rsid w:val="00912497"/>
    <w:rsid w:val="009127A6"/>
    <w:rsid w:val="00912BBB"/>
    <w:rsid w:val="00912DCC"/>
    <w:rsid w:val="0091643E"/>
    <w:rsid w:val="00916575"/>
    <w:rsid w:val="009200EB"/>
    <w:rsid w:val="00926F49"/>
    <w:rsid w:val="00930BE5"/>
    <w:rsid w:val="00931C94"/>
    <w:rsid w:val="00931FF6"/>
    <w:rsid w:val="009357BF"/>
    <w:rsid w:val="00936340"/>
    <w:rsid w:val="00937555"/>
    <w:rsid w:val="00940275"/>
    <w:rsid w:val="009419F2"/>
    <w:rsid w:val="0094720C"/>
    <w:rsid w:val="00947A1A"/>
    <w:rsid w:val="009514A5"/>
    <w:rsid w:val="00952F9D"/>
    <w:rsid w:val="0095439C"/>
    <w:rsid w:val="009549B8"/>
    <w:rsid w:val="00954BC3"/>
    <w:rsid w:val="0095588C"/>
    <w:rsid w:val="00956153"/>
    <w:rsid w:val="00956763"/>
    <w:rsid w:val="0096122B"/>
    <w:rsid w:val="00964136"/>
    <w:rsid w:val="00965BA1"/>
    <w:rsid w:val="00970F0E"/>
    <w:rsid w:val="00971117"/>
    <w:rsid w:val="00973C7E"/>
    <w:rsid w:val="009749D4"/>
    <w:rsid w:val="00975A24"/>
    <w:rsid w:val="009843DC"/>
    <w:rsid w:val="00984D88"/>
    <w:rsid w:val="0098687C"/>
    <w:rsid w:val="00990867"/>
    <w:rsid w:val="00991793"/>
    <w:rsid w:val="00992FD4"/>
    <w:rsid w:val="009951E6"/>
    <w:rsid w:val="0099599C"/>
    <w:rsid w:val="0099647C"/>
    <w:rsid w:val="009A08EC"/>
    <w:rsid w:val="009A4726"/>
    <w:rsid w:val="009A64FE"/>
    <w:rsid w:val="009A7053"/>
    <w:rsid w:val="009B261B"/>
    <w:rsid w:val="009B5891"/>
    <w:rsid w:val="009C01C0"/>
    <w:rsid w:val="009C2E4D"/>
    <w:rsid w:val="009C771E"/>
    <w:rsid w:val="009C7C65"/>
    <w:rsid w:val="009D1CCC"/>
    <w:rsid w:val="009D238D"/>
    <w:rsid w:val="009D26A5"/>
    <w:rsid w:val="009D3793"/>
    <w:rsid w:val="009E03A3"/>
    <w:rsid w:val="009E07E2"/>
    <w:rsid w:val="009E27FB"/>
    <w:rsid w:val="009E7A40"/>
    <w:rsid w:val="009F0B60"/>
    <w:rsid w:val="009F1292"/>
    <w:rsid w:val="009F1350"/>
    <w:rsid w:val="009F5A51"/>
    <w:rsid w:val="009F7603"/>
    <w:rsid w:val="00A022CA"/>
    <w:rsid w:val="00A03598"/>
    <w:rsid w:val="00A036DD"/>
    <w:rsid w:val="00A067B7"/>
    <w:rsid w:val="00A0748D"/>
    <w:rsid w:val="00A07C34"/>
    <w:rsid w:val="00A103C1"/>
    <w:rsid w:val="00A11228"/>
    <w:rsid w:val="00A118C4"/>
    <w:rsid w:val="00A12B12"/>
    <w:rsid w:val="00A174FE"/>
    <w:rsid w:val="00A21FB1"/>
    <w:rsid w:val="00A230CA"/>
    <w:rsid w:val="00A26E6C"/>
    <w:rsid w:val="00A26EA5"/>
    <w:rsid w:val="00A2710C"/>
    <w:rsid w:val="00A2797E"/>
    <w:rsid w:val="00A30448"/>
    <w:rsid w:val="00A30CF1"/>
    <w:rsid w:val="00A42033"/>
    <w:rsid w:val="00A43A1A"/>
    <w:rsid w:val="00A47BF7"/>
    <w:rsid w:val="00A60471"/>
    <w:rsid w:val="00A61FA5"/>
    <w:rsid w:val="00A629D2"/>
    <w:rsid w:val="00A636BD"/>
    <w:rsid w:val="00A65110"/>
    <w:rsid w:val="00A65267"/>
    <w:rsid w:val="00A668B9"/>
    <w:rsid w:val="00A67CB1"/>
    <w:rsid w:val="00A7157B"/>
    <w:rsid w:val="00A749E1"/>
    <w:rsid w:val="00A75DE5"/>
    <w:rsid w:val="00A75E3A"/>
    <w:rsid w:val="00A76F52"/>
    <w:rsid w:val="00A76F94"/>
    <w:rsid w:val="00A779AC"/>
    <w:rsid w:val="00A8208F"/>
    <w:rsid w:val="00A840CA"/>
    <w:rsid w:val="00A85363"/>
    <w:rsid w:val="00A86C7D"/>
    <w:rsid w:val="00A90132"/>
    <w:rsid w:val="00A90537"/>
    <w:rsid w:val="00A9358B"/>
    <w:rsid w:val="00A93D92"/>
    <w:rsid w:val="00A9612C"/>
    <w:rsid w:val="00A9644E"/>
    <w:rsid w:val="00A97427"/>
    <w:rsid w:val="00AA0DDA"/>
    <w:rsid w:val="00AA28BD"/>
    <w:rsid w:val="00AA3842"/>
    <w:rsid w:val="00AA3A69"/>
    <w:rsid w:val="00AA5105"/>
    <w:rsid w:val="00AB09DD"/>
    <w:rsid w:val="00AB2072"/>
    <w:rsid w:val="00AB3512"/>
    <w:rsid w:val="00AB433C"/>
    <w:rsid w:val="00AB48F6"/>
    <w:rsid w:val="00AB6CA2"/>
    <w:rsid w:val="00AC1818"/>
    <w:rsid w:val="00AC1CB7"/>
    <w:rsid w:val="00AC5876"/>
    <w:rsid w:val="00AC69AF"/>
    <w:rsid w:val="00AD289C"/>
    <w:rsid w:val="00AD35B9"/>
    <w:rsid w:val="00AD6D89"/>
    <w:rsid w:val="00AD7222"/>
    <w:rsid w:val="00AE203D"/>
    <w:rsid w:val="00AE325F"/>
    <w:rsid w:val="00AE6853"/>
    <w:rsid w:val="00AF06F7"/>
    <w:rsid w:val="00AF44FE"/>
    <w:rsid w:val="00AF6A97"/>
    <w:rsid w:val="00AF7459"/>
    <w:rsid w:val="00AF7B0B"/>
    <w:rsid w:val="00B0342B"/>
    <w:rsid w:val="00B04C26"/>
    <w:rsid w:val="00B10547"/>
    <w:rsid w:val="00B11FA7"/>
    <w:rsid w:val="00B12D83"/>
    <w:rsid w:val="00B13A32"/>
    <w:rsid w:val="00B1561D"/>
    <w:rsid w:val="00B17449"/>
    <w:rsid w:val="00B17C37"/>
    <w:rsid w:val="00B207D4"/>
    <w:rsid w:val="00B22186"/>
    <w:rsid w:val="00B250AE"/>
    <w:rsid w:val="00B2783F"/>
    <w:rsid w:val="00B27CDB"/>
    <w:rsid w:val="00B30252"/>
    <w:rsid w:val="00B30730"/>
    <w:rsid w:val="00B352BE"/>
    <w:rsid w:val="00B36801"/>
    <w:rsid w:val="00B43B96"/>
    <w:rsid w:val="00B47020"/>
    <w:rsid w:val="00B54CCB"/>
    <w:rsid w:val="00B564A1"/>
    <w:rsid w:val="00B56E71"/>
    <w:rsid w:val="00B7014B"/>
    <w:rsid w:val="00B70279"/>
    <w:rsid w:val="00B70475"/>
    <w:rsid w:val="00B74D55"/>
    <w:rsid w:val="00B80AD8"/>
    <w:rsid w:val="00B84F57"/>
    <w:rsid w:val="00B868B5"/>
    <w:rsid w:val="00B87A6E"/>
    <w:rsid w:val="00B9002F"/>
    <w:rsid w:val="00B91786"/>
    <w:rsid w:val="00B9206B"/>
    <w:rsid w:val="00B9351E"/>
    <w:rsid w:val="00B941D0"/>
    <w:rsid w:val="00B96CBF"/>
    <w:rsid w:val="00BA1A6D"/>
    <w:rsid w:val="00BA3FE6"/>
    <w:rsid w:val="00BB1C2E"/>
    <w:rsid w:val="00BB4E1F"/>
    <w:rsid w:val="00BB5A7F"/>
    <w:rsid w:val="00BB709A"/>
    <w:rsid w:val="00BC33CF"/>
    <w:rsid w:val="00BC6B96"/>
    <w:rsid w:val="00BD3419"/>
    <w:rsid w:val="00BE19B4"/>
    <w:rsid w:val="00BE2F29"/>
    <w:rsid w:val="00BE4A8A"/>
    <w:rsid w:val="00BE5C0D"/>
    <w:rsid w:val="00BF1F3D"/>
    <w:rsid w:val="00BF3B50"/>
    <w:rsid w:val="00BF5452"/>
    <w:rsid w:val="00BF66B5"/>
    <w:rsid w:val="00BF7B8D"/>
    <w:rsid w:val="00C0008D"/>
    <w:rsid w:val="00C0155D"/>
    <w:rsid w:val="00C03603"/>
    <w:rsid w:val="00C0633C"/>
    <w:rsid w:val="00C07ADF"/>
    <w:rsid w:val="00C10CF3"/>
    <w:rsid w:val="00C11EBE"/>
    <w:rsid w:val="00C135DE"/>
    <w:rsid w:val="00C17B64"/>
    <w:rsid w:val="00C20798"/>
    <w:rsid w:val="00C2168E"/>
    <w:rsid w:val="00C253E7"/>
    <w:rsid w:val="00C25A2E"/>
    <w:rsid w:val="00C27F1F"/>
    <w:rsid w:val="00C438CD"/>
    <w:rsid w:val="00C46E14"/>
    <w:rsid w:val="00C502D7"/>
    <w:rsid w:val="00C50946"/>
    <w:rsid w:val="00C5422E"/>
    <w:rsid w:val="00C569F0"/>
    <w:rsid w:val="00C57653"/>
    <w:rsid w:val="00C61175"/>
    <w:rsid w:val="00C6467C"/>
    <w:rsid w:val="00C668AC"/>
    <w:rsid w:val="00C67222"/>
    <w:rsid w:val="00C674A9"/>
    <w:rsid w:val="00C67B1F"/>
    <w:rsid w:val="00C67BBB"/>
    <w:rsid w:val="00C70947"/>
    <w:rsid w:val="00C70B80"/>
    <w:rsid w:val="00C71D46"/>
    <w:rsid w:val="00C7313B"/>
    <w:rsid w:val="00C7589C"/>
    <w:rsid w:val="00C759C3"/>
    <w:rsid w:val="00C7615A"/>
    <w:rsid w:val="00C76BF1"/>
    <w:rsid w:val="00C80A05"/>
    <w:rsid w:val="00C82CE1"/>
    <w:rsid w:val="00C82FEF"/>
    <w:rsid w:val="00C843BC"/>
    <w:rsid w:val="00C8451F"/>
    <w:rsid w:val="00C86B4F"/>
    <w:rsid w:val="00C87943"/>
    <w:rsid w:val="00C87D5D"/>
    <w:rsid w:val="00C90642"/>
    <w:rsid w:val="00C935C9"/>
    <w:rsid w:val="00C94188"/>
    <w:rsid w:val="00C95CF2"/>
    <w:rsid w:val="00C95E0D"/>
    <w:rsid w:val="00C9728A"/>
    <w:rsid w:val="00CA106E"/>
    <w:rsid w:val="00CA2895"/>
    <w:rsid w:val="00CA3013"/>
    <w:rsid w:val="00CA6B1D"/>
    <w:rsid w:val="00CA6E19"/>
    <w:rsid w:val="00CB483F"/>
    <w:rsid w:val="00CB5E37"/>
    <w:rsid w:val="00CB5F2B"/>
    <w:rsid w:val="00CB6E7C"/>
    <w:rsid w:val="00CC7504"/>
    <w:rsid w:val="00CD009C"/>
    <w:rsid w:val="00CD0BEF"/>
    <w:rsid w:val="00CD1781"/>
    <w:rsid w:val="00CD290F"/>
    <w:rsid w:val="00CD293E"/>
    <w:rsid w:val="00CD36B4"/>
    <w:rsid w:val="00CD4DF9"/>
    <w:rsid w:val="00CD6275"/>
    <w:rsid w:val="00D02096"/>
    <w:rsid w:val="00D02E10"/>
    <w:rsid w:val="00D050AA"/>
    <w:rsid w:val="00D05492"/>
    <w:rsid w:val="00D0649F"/>
    <w:rsid w:val="00D075A1"/>
    <w:rsid w:val="00D11249"/>
    <w:rsid w:val="00D11B5A"/>
    <w:rsid w:val="00D12104"/>
    <w:rsid w:val="00D14441"/>
    <w:rsid w:val="00D153CE"/>
    <w:rsid w:val="00D16452"/>
    <w:rsid w:val="00D176E8"/>
    <w:rsid w:val="00D20E7F"/>
    <w:rsid w:val="00D2115C"/>
    <w:rsid w:val="00D220BA"/>
    <w:rsid w:val="00D22D78"/>
    <w:rsid w:val="00D304B6"/>
    <w:rsid w:val="00D3133C"/>
    <w:rsid w:val="00D3270F"/>
    <w:rsid w:val="00D32A96"/>
    <w:rsid w:val="00D35C63"/>
    <w:rsid w:val="00D4411E"/>
    <w:rsid w:val="00D44D42"/>
    <w:rsid w:val="00D45CBD"/>
    <w:rsid w:val="00D4737A"/>
    <w:rsid w:val="00D47E8D"/>
    <w:rsid w:val="00D533C2"/>
    <w:rsid w:val="00D568D6"/>
    <w:rsid w:val="00D651E4"/>
    <w:rsid w:val="00D6617A"/>
    <w:rsid w:val="00D70757"/>
    <w:rsid w:val="00D719A6"/>
    <w:rsid w:val="00D7272A"/>
    <w:rsid w:val="00D76C1E"/>
    <w:rsid w:val="00D77C7B"/>
    <w:rsid w:val="00D77CAC"/>
    <w:rsid w:val="00D8114A"/>
    <w:rsid w:val="00D822FB"/>
    <w:rsid w:val="00D86315"/>
    <w:rsid w:val="00D929E3"/>
    <w:rsid w:val="00D93B71"/>
    <w:rsid w:val="00D95260"/>
    <w:rsid w:val="00D95CC4"/>
    <w:rsid w:val="00D968D9"/>
    <w:rsid w:val="00D96D2E"/>
    <w:rsid w:val="00DA2970"/>
    <w:rsid w:val="00DA5DA9"/>
    <w:rsid w:val="00DB02CE"/>
    <w:rsid w:val="00DB1827"/>
    <w:rsid w:val="00DB1BDF"/>
    <w:rsid w:val="00DB23E2"/>
    <w:rsid w:val="00DB6366"/>
    <w:rsid w:val="00DC0DD0"/>
    <w:rsid w:val="00DC20BC"/>
    <w:rsid w:val="00DC5C63"/>
    <w:rsid w:val="00DC650D"/>
    <w:rsid w:val="00DC7F06"/>
    <w:rsid w:val="00DD133E"/>
    <w:rsid w:val="00DD138A"/>
    <w:rsid w:val="00DD48FC"/>
    <w:rsid w:val="00DD6629"/>
    <w:rsid w:val="00DE0C33"/>
    <w:rsid w:val="00DE1A51"/>
    <w:rsid w:val="00DE26F7"/>
    <w:rsid w:val="00DE4A22"/>
    <w:rsid w:val="00DE5C7A"/>
    <w:rsid w:val="00DE614C"/>
    <w:rsid w:val="00DE7085"/>
    <w:rsid w:val="00DE741D"/>
    <w:rsid w:val="00DF0EEF"/>
    <w:rsid w:val="00DF23B6"/>
    <w:rsid w:val="00DF3931"/>
    <w:rsid w:val="00DF3FAD"/>
    <w:rsid w:val="00E02A5A"/>
    <w:rsid w:val="00E03F01"/>
    <w:rsid w:val="00E04886"/>
    <w:rsid w:val="00E059A9"/>
    <w:rsid w:val="00E11BDE"/>
    <w:rsid w:val="00E1281D"/>
    <w:rsid w:val="00E14691"/>
    <w:rsid w:val="00E25436"/>
    <w:rsid w:val="00E26359"/>
    <w:rsid w:val="00E273B3"/>
    <w:rsid w:val="00E40216"/>
    <w:rsid w:val="00E45F9E"/>
    <w:rsid w:val="00E4641B"/>
    <w:rsid w:val="00E51F40"/>
    <w:rsid w:val="00E524CE"/>
    <w:rsid w:val="00E52D64"/>
    <w:rsid w:val="00E624A8"/>
    <w:rsid w:val="00E62AC1"/>
    <w:rsid w:val="00E63A0E"/>
    <w:rsid w:val="00E641B8"/>
    <w:rsid w:val="00E650F8"/>
    <w:rsid w:val="00E719B7"/>
    <w:rsid w:val="00E74146"/>
    <w:rsid w:val="00E771EA"/>
    <w:rsid w:val="00E776DC"/>
    <w:rsid w:val="00E77A3F"/>
    <w:rsid w:val="00E80DD3"/>
    <w:rsid w:val="00E81C53"/>
    <w:rsid w:val="00E81ED7"/>
    <w:rsid w:val="00E8279B"/>
    <w:rsid w:val="00E82962"/>
    <w:rsid w:val="00E84B44"/>
    <w:rsid w:val="00E90C51"/>
    <w:rsid w:val="00E90E56"/>
    <w:rsid w:val="00E90FBD"/>
    <w:rsid w:val="00E95562"/>
    <w:rsid w:val="00E95641"/>
    <w:rsid w:val="00E95760"/>
    <w:rsid w:val="00E97A19"/>
    <w:rsid w:val="00EA0921"/>
    <w:rsid w:val="00EA22A9"/>
    <w:rsid w:val="00EA7E87"/>
    <w:rsid w:val="00EB0D85"/>
    <w:rsid w:val="00EB24C5"/>
    <w:rsid w:val="00EB3754"/>
    <w:rsid w:val="00EB3AB5"/>
    <w:rsid w:val="00EB4CE0"/>
    <w:rsid w:val="00EB51E5"/>
    <w:rsid w:val="00EB52B2"/>
    <w:rsid w:val="00EB566B"/>
    <w:rsid w:val="00EB67A5"/>
    <w:rsid w:val="00EC34F4"/>
    <w:rsid w:val="00EC35A0"/>
    <w:rsid w:val="00EC52E9"/>
    <w:rsid w:val="00ED5583"/>
    <w:rsid w:val="00EE05E2"/>
    <w:rsid w:val="00EE0723"/>
    <w:rsid w:val="00EE1882"/>
    <w:rsid w:val="00EE329D"/>
    <w:rsid w:val="00EE5529"/>
    <w:rsid w:val="00EE59FA"/>
    <w:rsid w:val="00EE68BF"/>
    <w:rsid w:val="00EE6AFA"/>
    <w:rsid w:val="00EE7F8E"/>
    <w:rsid w:val="00EF0CA9"/>
    <w:rsid w:val="00EF58E0"/>
    <w:rsid w:val="00EF6F38"/>
    <w:rsid w:val="00F014D4"/>
    <w:rsid w:val="00F01A2F"/>
    <w:rsid w:val="00F030E8"/>
    <w:rsid w:val="00F03F67"/>
    <w:rsid w:val="00F0674E"/>
    <w:rsid w:val="00F102C2"/>
    <w:rsid w:val="00F1213B"/>
    <w:rsid w:val="00F21B3B"/>
    <w:rsid w:val="00F241B6"/>
    <w:rsid w:val="00F26288"/>
    <w:rsid w:val="00F3008C"/>
    <w:rsid w:val="00F375AD"/>
    <w:rsid w:val="00F413E1"/>
    <w:rsid w:val="00F43574"/>
    <w:rsid w:val="00F4437D"/>
    <w:rsid w:val="00F4538D"/>
    <w:rsid w:val="00F51B71"/>
    <w:rsid w:val="00F52258"/>
    <w:rsid w:val="00F52A77"/>
    <w:rsid w:val="00F571C3"/>
    <w:rsid w:val="00F57BE4"/>
    <w:rsid w:val="00F57E3B"/>
    <w:rsid w:val="00F63FC8"/>
    <w:rsid w:val="00F64DBA"/>
    <w:rsid w:val="00F663B8"/>
    <w:rsid w:val="00F71F39"/>
    <w:rsid w:val="00F72110"/>
    <w:rsid w:val="00F7382E"/>
    <w:rsid w:val="00F73B64"/>
    <w:rsid w:val="00F757C1"/>
    <w:rsid w:val="00F77AD2"/>
    <w:rsid w:val="00F77F9A"/>
    <w:rsid w:val="00F8017E"/>
    <w:rsid w:val="00F81285"/>
    <w:rsid w:val="00F81EE5"/>
    <w:rsid w:val="00F876DD"/>
    <w:rsid w:val="00F87C89"/>
    <w:rsid w:val="00F87EFE"/>
    <w:rsid w:val="00F941E0"/>
    <w:rsid w:val="00F95917"/>
    <w:rsid w:val="00F95B0E"/>
    <w:rsid w:val="00F963D4"/>
    <w:rsid w:val="00F967EB"/>
    <w:rsid w:val="00FA1B67"/>
    <w:rsid w:val="00FA7E9F"/>
    <w:rsid w:val="00FB0ABC"/>
    <w:rsid w:val="00FB730A"/>
    <w:rsid w:val="00FB7351"/>
    <w:rsid w:val="00FC2023"/>
    <w:rsid w:val="00FC3C77"/>
    <w:rsid w:val="00FC543E"/>
    <w:rsid w:val="00FC6062"/>
    <w:rsid w:val="00FC7628"/>
    <w:rsid w:val="00FC7A2B"/>
    <w:rsid w:val="00FD2C34"/>
    <w:rsid w:val="00FD3B3F"/>
    <w:rsid w:val="00FD4322"/>
    <w:rsid w:val="00FD4998"/>
    <w:rsid w:val="00FD4EF1"/>
    <w:rsid w:val="00FD6234"/>
    <w:rsid w:val="00FD6D9D"/>
    <w:rsid w:val="00FD7360"/>
    <w:rsid w:val="00FD73B2"/>
    <w:rsid w:val="00FD7E58"/>
    <w:rsid w:val="00FE0692"/>
    <w:rsid w:val="00FE3A52"/>
    <w:rsid w:val="00FF2506"/>
    <w:rsid w:val="00FF3F42"/>
    <w:rsid w:val="00FF7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b"/>
    <w:link w:val="B10"/>
    <w:qFormat/>
    <w:rsid w:val="00302E23"/>
    <w:pPr>
      <w:autoSpaceDE/>
      <w:autoSpaceDN/>
      <w:adjustRightInd/>
      <w:snapToGrid/>
      <w:spacing w:after="180"/>
      <w:ind w:left="568" w:firstLineChars="0" w:hanging="284"/>
      <w:contextualSpacing w:val="0"/>
      <w:jc w:val="left"/>
    </w:pPr>
    <w:rPr>
      <w:rFonts w:eastAsia="MS Mincho"/>
      <w:sz w:val="20"/>
      <w:szCs w:val="20"/>
      <w:lang w:val="en-GB"/>
    </w:rPr>
  </w:style>
  <w:style w:type="paragraph" w:customStyle="1" w:styleId="B2">
    <w:name w:val="B2"/>
    <w:basedOn w:val="20"/>
    <w:link w:val="B2Char"/>
    <w:qFormat/>
    <w:rsid w:val="00302E23"/>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302E23"/>
    <w:rPr>
      <w:rFonts w:ascii="Times New Roman" w:eastAsia="MS Mincho" w:hAnsi="Times New Roman" w:cs="Times New Roman"/>
      <w:kern w:val="0"/>
      <w:sz w:val="20"/>
      <w:szCs w:val="20"/>
      <w:lang w:val="en-GB" w:eastAsia="en-US"/>
    </w:rPr>
  </w:style>
  <w:style w:type="character" w:customStyle="1" w:styleId="B2Char">
    <w:name w:val="B2 Char"/>
    <w:link w:val="B2"/>
    <w:qFormat/>
    <w:rsid w:val="00302E23"/>
    <w:rPr>
      <w:rFonts w:ascii="Times New Roman" w:eastAsia="MS Mincho" w:hAnsi="Times New Roman" w:cs="Times New Roman"/>
      <w:kern w:val="0"/>
      <w:sz w:val="20"/>
      <w:szCs w:val="20"/>
      <w:lang w:val="en-GB" w:eastAsia="en-US"/>
    </w:rPr>
  </w:style>
  <w:style w:type="paragraph" w:styleId="ab">
    <w:name w:val="List"/>
    <w:basedOn w:val="a"/>
    <w:uiPriority w:val="99"/>
    <w:semiHidden/>
    <w:unhideWhenUsed/>
    <w:rsid w:val="00302E23"/>
    <w:pPr>
      <w:ind w:left="200" w:hangingChars="200" w:hanging="200"/>
      <w:contextualSpacing/>
    </w:pPr>
  </w:style>
  <w:style w:type="paragraph" w:styleId="20">
    <w:name w:val="List 2"/>
    <w:basedOn w:val="a"/>
    <w:uiPriority w:val="99"/>
    <w:semiHidden/>
    <w:unhideWhenUsed/>
    <w:rsid w:val="00302E23"/>
    <w:pPr>
      <w:ind w:leftChars="200" w:left="100" w:hangingChars="200" w:hanging="200"/>
      <w:contextualSpacing/>
    </w:pPr>
  </w:style>
  <w:style w:type="table" w:styleId="ac">
    <w:name w:val="Table Grid"/>
    <w:basedOn w:val="a1"/>
    <w:uiPriority w:val="59"/>
    <w:rsid w:val="009D26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5"/>
    <w:uiPriority w:val="34"/>
    <w:qFormat/>
    <w:rsid w:val="00471B5A"/>
    <w:rPr>
      <w:rFonts w:ascii="Times New Roman" w:eastAsia="宋体" w:hAnsi="Times New Roman" w:cs="Times New Roman"/>
      <w:kern w:val="0"/>
      <w:sz w:val="22"/>
      <w:lang w:eastAsia="en-US"/>
    </w:rPr>
  </w:style>
  <w:style w:type="paragraph" w:customStyle="1" w:styleId="TAR">
    <w:name w:val="TAR"/>
    <w:basedOn w:val="TAL"/>
    <w:rsid w:val="00131209"/>
    <w:pPr>
      <w:jc w:val="right"/>
    </w:pPr>
    <w:rPr>
      <w:rFonts w:eastAsiaTheme="minorEastAsia"/>
    </w:rPr>
  </w:style>
  <w:style w:type="paragraph" w:customStyle="1" w:styleId="bullet">
    <w:name w:val="bullet"/>
    <w:basedOn w:val="a5"/>
    <w:qFormat/>
    <w:rsid w:val="00131209"/>
    <w:pPr>
      <w:numPr>
        <w:numId w:val="15"/>
      </w:numPr>
      <w:autoSpaceDE/>
      <w:autoSpaceDN/>
      <w:adjustRightInd/>
      <w:snapToGrid/>
      <w:spacing w:after="0"/>
      <w:ind w:left="0" w:firstLineChars="0" w:firstLine="0"/>
      <w:contextualSpacing/>
      <w:jc w:val="left"/>
    </w:pPr>
    <w:rPr>
      <w:rFonts w:eastAsiaTheme="minorEastAsia"/>
      <w:sz w:val="20"/>
      <w:szCs w:val="24"/>
    </w:rPr>
  </w:style>
  <w:style w:type="paragraph" w:styleId="ad">
    <w:name w:val="caption"/>
    <w:aliases w:val="cap,cap Char,Caption Char,Caption Char1 Char,cap Char Char1,Caption Char Char1 Char,cap Char2 Char,cap Char2,cap Char Char Char Char Char,cap Char Char Char,题注 Char Char Char Char,题注 Char Char Char Char Char Char Char Char,题注 Char Char Char,条目,cap1"/>
    <w:basedOn w:val="a"/>
    <w:next w:val="a"/>
    <w:link w:val="Char4"/>
    <w:autoRedefine/>
    <w:qFormat/>
    <w:rsid w:val="00131209"/>
    <w:pPr>
      <w:widowControl w:val="0"/>
      <w:autoSpaceDE/>
      <w:autoSpaceDN/>
      <w:adjustRightInd/>
      <w:snapToGrid/>
      <w:spacing w:after="0"/>
      <w:jc w:val="center"/>
    </w:pPr>
    <w:rPr>
      <w:kern w:val="2"/>
      <w:sz w:val="21"/>
      <w:szCs w:val="24"/>
      <w:lang w:eastAsia="zh-CN"/>
    </w:rPr>
  </w:style>
  <w:style w:type="character" w:customStyle="1" w:styleId="Char4">
    <w:name w:val="题注 Char"/>
    <w:aliases w:val="cap Char1,cap Char Char,Caption Char Char,Caption Char1 Char Char,cap Char Char1 Char,Caption Char Char1 Char Char,cap Char2 Char Char,cap Char2 Char1,cap Char Char Char Char Char Char,cap Char Char Char Char,题注 Char Char Char Char Char,条目 Char"/>
    <w:link w:val="ad"/>
    <w:qFormat/>
    <w:rsid w:val="00131209"/>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b"/>
    <w:link w:val="B10"/>
    <w:qFormat/>
    <w:rsid w:val="00302E23"/>
    <w:pPr>
      <w:autoSpaceDE/>
      <w:autoSpaceDN/>
      <w:adjustRightInd/>
      <w:snapToGrid/>
      <w:spacing w:after="180"/>
      <w:ind w:left="568" w:firstLineChars="0" w:hanging="284"/>
      <w:contextualSpacing w:val="0"/>
      <w:jc w:val="left"/>
    </w:pPr>
    <w:rPr>
      <w:rFonts w:eastAsia="MS Mincho"/>
      <w:sz w:val="20"/>
      <w:szCs w:val="20"/>
      <w:lang w:val="en-GB"/>
    </w:rPr>
  </w:style>
  <w:style w:type="paragraph" w:customStyle="1" w:styleId="B2">
    <w:name w:val="B2"/>
    <w:basedOn w:val="20"/>
    <w:link w:val="B2Char"/>
    <w:qFormat/>
    <w:rsid w:val="00302E23"/>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302E23"/>
    <w:rPr>
      <w:rFonts w:ascii="Times New Roman" w:eastAsia="MS Mincho" w:hAnsi="Times New Roman" w:cs="Times New Roman"/>
      <w:kern w:val="0"/>
      <w:sz w:val="20"/>
      <w:szCs w:val="20"/>
      <w:lang w:val="en-GB" w:eastAsia="en-US"/>
    </w:rPr>
  </w:style>
  <w:style w:type="character" w:customStyle="1" w:styleId="B2Char">
    <w:name w:val="B2 Char"/>
    <w:link w:val="B2"/>
    <w:qFormat/>
    <w:rsid w:val="00302E23"/>
    <w:rPr>
      <w:rFonts w:ascii="Times New Roman" w:eastAsia="MS Mincho" w:hAnsi="Times New Roman" w:cs="Times New Roman"/>
      <w:kern w:val="0"/>
      <w:sz w:val="20"/>
      <w:szCs w:val="20"/>
      <w:lang w:val="en-GB" w:eastAsia="en-US"/>
    </w:rPr>
  </w:style>
  <w:style w:type="paragraph" w:styleId="ab">
    <w:name w:val="List"/>
    <w:basedOn w:val="a"/>
    <w:uiPriority w:val="99"/>
    <w:semiHidden/>
    <w:unhideWhenUsed/>
    <w:rsid w:val="00302E23"/>
    <w:pPr>
      <w:ind w:left="200" w:hangingChars="200" w:hanging="200"/>
      <w:contextualSpacing/>
    </w:pPr>
  </w:style>
  <w:style w:type="paragraph" w:styleId="20">
    <w:name w:val="List 2"/>
    <w:basedOn w:val="a"/>
    <w:uiPriority w:val="99"/>
    <w:semiHidden/>
    <w:unhideWhenUsed/>
    <w:rsid w:val="00302E23"/>
    <w:pPr>
      <w:ind w:leftChars="200" w:left="100" w:hangingChars="200" w:hanging="200"/>
      <w:contextualSpacing/>
    </w:pPr>
  </w:style>
  <w:style w:type="table" w:styleId="ac">
    <w:name w:val="Table Grid"/>
    <w:basedOn w:val="a1"/>
    <w:uiPriority w:val="59"/>
    <w:rsid w:val="009D26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5"/>
    <w:uiPriority w:val="34"/>
    <w:qFormat/>
    <w:rsid w:val="00471B5A"/>
    <w:rPr>
      <w:rFonts w:ascii="Times New Roman" w:eastAsia="宋体" w:hAnsi="Times New Roman" w:cs="Times New Roman"/>
      <w:kern w:val="0"/>
      <w:sz w:val="22"/>
      <w:lang w:eastAsia="en-US"/>
    </w:rPr>
  </w:style>
  <w:style w:type="paragraph" w:customStyle="1" w:styleId="TAR">
    <w:name w:val="TAR"/>
    <w:basedOn w:val="TAL"/>
    <w:rsid w:val="00131209"/>
    <w:pPr>
      <w:jc w:val="right"/>
    </w:pPr>
    <w:rPr>
      <w:rFonts w:eastAsiaTheme="minorEastAsia"/>
    </w:rPr>
  </w:style>
  <w:style w:type="paragraph" w:customStyle="1" w:styleId="bullet">
    <w:name w:val="bullet"/>
    <w:basedOn w:val="a5"/>
    <w:qFormat/>
    <w:rsid w:val="00131209"/>
    <w:pPr>
      <w:numPr>
        <w:numId w:val="15"/>
      </w:numPr>
      <w:autoSpaceDE/>
      <w:autoSpaceDN/>
      <w:adjustRightInd/>
      <w:snapToGrid/>
      <w:spacing w:after="0"/>
      <w:ind w:left="0" w:firstLineChars="0" w:firstLine="0"/>
      <w:contextualSpacing/>
      <w:jc w:val="left"/>
    </w:pPr>
    <w:rPr>
      <w:rFonts w:eastAsiaTheme="minorEastAsia"/>
      <w:sz w:val="20"/>
      <w:szCs w:val="24"/>
    </w:rPr>
  </w:style>
  <w:style w:type="paragraph" w:styleId="ad">
    <w:name w:val="caption"/>
    <w:aliases w:val="cap,cap Char,Caption Char,Caption Char1 Char,cap Char Char1,Caption Char Char1 Char,cap Char2 Char,cap Char2,cap Char Char Char Char Char,cap Char Char Char,题注 Char Char Char Char,题注 Char Char Char Char Char Char Char Char,题注 Char Char Char,条目,cap1"/>
    <w:basedOn w:val="a"/>
    <w:next w:val="a"/>
    <w:link w:val="Char4"/>
    <w:autoRedefine/>
    <w:qFormat/>
    <w:rsid w:val="00131209"/>
    <w:pPr>
      <w:widowControl w:val="0"/>
      <w:autoSpaceDE/>
      <w:autoSpaceDN/>
      <w:adjustRightInd/>
      <w:snapToGrid/>
      <w:spacing w:after="0"/>
      <w:jc w:val="center"/>
    </w:pPr>
    <w:rPr>
      <w:kern w:val="2"/>
      <w:sz w:val="21"/>
      <w:szCs w:val="24"/>
      <w:lang w:eastAsia="zh-CN"/>
    </w:rPr>
  </w:style>
  <w:style w:type="character" w:customStyle="1" w:styleId="Char4">
    <w:name w:val="题注 Char"/>
    <w:aliases w:val="cap Char1,cap Char Char,Caption Char Char,Caption Char1 Char Char,cap Char Char1 Char,Caption Char Char1 Char Char,cap Char2 Char Char,cap Char2 Char1,cap Char Char Char Char Char Char,cap Char Char Char Char,题注 Char Char Char Char Char,条目 Char"/>
    <w:link w:val="ad"/>
    <w:qFormat/>
    <w:rsid w:val="00131209"/>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12964">
      <w:bodyDiv w:val="1"/>
      <w:marLeft w:val="0"/>
      <w:marRight w:val="0"/>
      <w:marTop w:val="0"/>
      <w:marBottom w:val="0"/>
      <w:divBdr>
        <w:top w:val="none" w:sz="0" w:space="0" w:color="auto"/>
        <w:left w:val="none" w:sz="0" w:space="0" w:color="auto"/>
        <w:bottom w:val="none" w:sz="0" w:space="0" w:color="auto"/>
        <w:right w:val="none" w:sz="0" w:space="0" w:color="auto"/>
      </w:divBdr>
    </w:div>
    <w:div w:id="948778883">
      <w:bodyDiv w:val="1"/>
      <w:marLeft w:val="0"/>
      <w:marRight w:val="0"/>
      <w:marTop w:val="0"/>
      <w:marBottom w:val="0"/>
      <w:divBdr>
        <w:top w:val="none" w:sz="0" w:space="0" w:color="auto"/>
        <w:left w:val="none" w:sz="0" w:space="0" w:color="auto"/>
        <w:bottom w:val="none" w:sz="0" w:space="0" w:color="auto"/>
        <w:right w:val="none" w:sz="0" w:space="0" w:color="auto"/>
      </w:divBdr>
    </w:div>
    <w:div w:id="987319872">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57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F86BB-45D6-46D3-8E38-0B70EA14A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Pages>
  <Words>1068</Words>
  <Characters>6092</Characters>
  <Application>Microsoft Office Word</Application>
  <DocSecurity>0</DocSecurity>
  <Lines>50</Lines>
  <Paragraphs>14</Paragraphs>
  <ScaleCrop>false</ScaleCrop>
  <Company/>
  <LinksUpToDate>false</LinksUpToDate>
  <CharactersWithSpaces>7146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11</cp:revision>
  <dcterms:created xsi:type="dcterms:W3CDTF">2019-11-13T13:42:00Z</dcterms:created>
  <dcterms:modified xsi:type="dcterms:W3CDTF">2019-11-14T09:35:00Z</dcterms:modified>
</cp:coreProperties>
</file>